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1443" w14:textId="77777777" w:rsidR="00DD0B63" w:rsidRPr="00965066" w:rsidRDefault="00DD0B63" w:rsidP="00DD0B63">
      <w:pPr>
        <w:jc w:val="both"/>
        <w:rPr>
          <w:rFonts w:ascii="Segoe UI" w:hAnsi="Segoe UI" w:cs="Segoe UI"/>
          <w:b/>
          <w:bCs/>
          <w:i/>
          <w:iCs/>
          <w:color w:val="201F1E"/>
          <w:sz w:val="23"/>
          <w:szCs w:val="23"/>
          <w:shd w:val="clear" w:color="auto" w:fill="FFFFFF"/>
        </w:rPr>
      </w:pPr>
      <w:r w:rsidRPr="00965066">
        <w:rPr>
          <w:rStyle w:val="markm8xjx7353"/>
          <w:rFonts w:ascii="Segoe UI" w:hAnsi="Segoe UI" w:cs="Segoe UI"/>
          <w:b/>
          <w:bCs/>
          <w:i/>
          <w:iCs/>
          <w:color w:val="201F1E"/>
          <w:sz w:val="23"/>
          <w:szCs w:val="23"/>
          <w:bdr w:val="none" w:sz="0" w:space="0" w:color="auto" w:frame="1"/>
          <w:shd w:val="clear" w:color="auto" w:fill="FFFFFF"/>
        </w:rPr>
        <w:t>JoVE</w:t>
      </w:r>
      <w:r w:rsidRPr="00965066">
        <w:rPr>
          <w:rFonts w:ascii="Segoe UI" w:hAnsi="Segoe UI" w:cs="Segoe UI"/>
          <w:b/>
          <w:bCs/>
          <w:i/>
          <w:iCs/>
          <w:color w:val="201F1E"/>
          <w:sz w:val="23"/>
          <w:szCs w:val="23"/>
          <w:shd w:val="clear" w:color="auto" w:fill="FFFFFF"/>
        </w:rPr>
        <w:t>62091 Revisions.</w:t>
      </w:r>
    </w:p>
    <w:p w14:paraId="47269C38" w14:textId="43A10886" w:rsidR="00965066" w:rsidRPr="00965066" w:rsidRDefault="00965066" w:rsidP="00DD0B63">
      <w:pPr>
        <w:jc w:val="both"/>
        <w:rPr>
          <w:rFonts w:ascii="Segoe UI" w:hAnsi="Segoe UI" w:cs="Segoe UI"/>
          <w:sz w:val="23"/>
          <w:szCs w:val="23"/>
        </w:rPr>
      </w:pPr>
      <w:r w:rsidRPr="00965066">
        <w:rPr>
          <w:rFonts w:ascii="Segoe UI" w:hAnsi="Segoe UI" w:cs="Segoe UI"/>
          <w:sz w:val="23"/>
          <w:szCs w:val="23"/>
        </w:rPr>
        <w:t xml:space="preserve">We thank the editor and reviewers for their constructive consideration of our manuscript. We have addressed each comment point-by-point below, and all </w:t>
      </w:r>
      <w:r w:rsidR="00426348">
        <w:rPr>
          <w:rFonts w:ascii="Segoe UI" w:hAnsi="Segoe UI" w:cs="Segoe UI"/>
          <w:sz w:val="23"/>
          <w:szCs w:val="23"/>
        </w:rPr>
        <w:t>amendments</w:t>
      </w:r>
      <w:r w:rsidRPr="00965066">
        <w:rPr>
          <w:rFonts w:ascii="Segoe UI" w:hAnsi="Segoe UI" w:cs="Segoe UI"/>
          <w:sz w:val="23"/>
          <w:szCs w:val="23"/>
        </w:rPr>
        <w:t xml:space="preserve"> made to the manuscript are highlighted in track changes.</w:t>
      </w:r>
    </w:p>
    <w:p w14:paraId="03F68598" w14:textId="67190D78" w:rsidR="00DD0B63" w:rsidRPr="00DD0B63" w:rsidRDefault="00DD0B63" w:rsidP="00DD0B63">
      <w:pPr>
        <w:jc w:val="both"/>
        <w:rPr>
          <w:rStyle w:val="Strong"/>
          <w:rFonts w:ascii="Segoe UI" w:hAnsi="Segoe UI" w:cs="Segoe UI"/>
          <w:i/>
          <w:iCs/>
          <w:sz w:val="23"/>
          <w:szCs w:val="23"/>
          <w:bdr w:val="none" w:sz="0" w:space="0" w:color="auto" w:frame="1"/>
          <w:shd w:val="clear" w:color="auto" w:fill="FFFFFF"/>
        </w:rPr>
      </w:pPr>
      <w:r w:rsidRPr="00DD0B63">
        <w:rPr>
          <w:rFonts w:ascii="Segoe UI" w:hAnsi="Segoe UI" w:cs="Segoe UI"/>
          <w:i/>
          <w:iCs/>
          <w:sz w:val="23"/>
          <w:szCs w:val="23"/>
        </w:rPr>
        <w:br/>
      </w:r>
      <w:r w:rsidRPr="00DD0B63">
        <w:rPr>
          <w:rStyle w:val="Strong"/>
          <w:rFonts w:ascii="Segoe UI" w:hAnsi="Segoe UI" w:cs="Segoe UI"/>
          <w:i/>
          <w:iCs/>
          <w:sz w:val="23"/>
          <w:szCs w:val="23"/>
          <w:bdr w:val="none" w:sz="0" w:space="0" w:color="auto" w:frame="1"/>
          <w:shd w:val="clear" w:color="auto" w:fill="FFFFFF"/>
        </w:rPr>
        <w:t>Editorial comments:</w:t>
      </w:r>
    </w:p>
    <w:p w14:paraId="19C046D6" w14:textId="77777777"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1. Please take this opportunity to thoroughly proofread the manuscript to ensure that there are no spelling or grammar issues. Please define all abbreviations at first use.</w:t>
      </w:r>
    </w:p>
    <w:p w14:paraId="43A0358A" w14:textId="5B494AA5" w:rsidR="008624A1" w:rsidRDefault="008624A1" w:rsidP="00DD0B63">
      <w:pPr>
        <w:jc w:val="both"/>
        <w:rPr>
          <w:rFonts w:ascii="Segoe UI" w:hAnsi="Segoe UI" w:cs="Segoe UI"/>
          <w:color w:val="201F1E"/>
          <w:sz w:val="23"/>
          <w:szCs w:val="23"/>
        </w:rPr>
      </w:pPr>
      <w:r>
        <w:rPr>
          <w:rFonts w:ascii="Segoe UI" w:hAnsi="Segoe UI" w:cs="Segoe UI"/>
          <w:color w:val="201F1E"/>
          <w:sz w:val="23"/>
          <w:szCs w:val="23"/>
        </w:rPr>
        <w:t>We have proofread the manuscript and are confident there are no spelling or grammar issues. All abbreviations are defined at first use.</w:t>
      </w:r>
    </w:p>
    <w:p w14:paraId="506EE146" w14:textId="18B71B54" w:rsidR="00DD0B63" w:rsidRPr="008624A1" w:rsidRDefault="00DD0B63" w:rsidP="00DD0B63">
      <w:pPr>
        <w:jc w:val="both"/>
        <w:rPr>
          <w:rFonts w:ascii="Segoe UI" w:hAnsi="Segoe UI" w:cs="Segoe UI"/>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2. Please shorten your title to “Laser Capture Microdissection on Surgical Tissues to Identify Aberrant Gene Expression in Impaired Wound Healing in Type 2 Diabetes”</w:t>
      </w:r>
    </w:p>
    <w:p w14:paraId="685619AB" w14:textId="4A2390C2" w:rsidR="008624A1" w:rsidRDefault="008624A1" w:rsidP="00DD0B63">
      <w:pPr>
        <w:jc w:val="both"/>
        <w:rPr>
          <w:rFonts w:ascii="Segoe UI" w:hAnsi="Segoe UI" w:cs="Segoe UI"/>
          <w:color w:val="201F1E"/>
          <w:sz w:val="23"/>
          <w:szCs w:val="23"/>
        </w:rPr>
      </w:pPr>
      <w:r>
        <w:rPr>
          <w:rFonts w:ascii="Segoe UI" w:hAnsi="Segoe UI" w:cs="Segoe UI"/>
          <w:color w:val="201F1E"/>
          <w:sz w:val="23"/>
          <w:szCs w:val="23"/>
        </w:rPr>
        <w:t>The title has been amended as requested.</w:t>
      </w:r>
    </w:p>
    <w:p w14:paraId="36812148" w14:textId="636D2166"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3. </w:t>
      </w:r>
      <w:proofErr w:type="spellStart"/>
      <w:r w:rsidRPr="00DD0B63">
        <w:rPr>
          <w:rStyle w:val="markm8xjx7353"/>
          <w:rFonts w:ascii="Segoe UI" w:hAnsi="Segoe UI" w:cs="Segoe UI"/>
          <w:i/>
          <w:iCs/>
          <w:color w:val="201F1E"/>
          <w:sz w:val="23"/>
          <w:szCs w:val="23"/>
          <w:bdr w:val="none" w:sz="0" w:space="0" w:color="auto" w:frame="1"/>
          <w:shd w:val="clear" w:color="auto" w:fill="FFFFFF"/>
        </w:rPr>
        <w:t>JoVE</w:t>
      </w:r>
      <w:proofErr w:type="spellEnd"/>
      <w:r w:rsidRPr="00DD0B63">
        <w:rPr>
          <w:rFonts w:ascii="Segoe UI" w:hAnsi="Segoe UI" w:cs="Segoe UI"/>
          <w:i/>
          <w:iCs/>
          <w:color w:val="201F1E"/>
          <w:sz w:val="23"/>
          <w:szCs w:val="23"/>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 xml:space="preserve">For example: </w:t>
      </w:r>
      <w:proofErr w:type="spellStart"/>
      <w:r w:rsidRPr="00DD0B63">
        <w:rPr>
          <w:rFonts w:ascii="Segoe UI" w:hAnsi="Segoe UI" w:cs="Segoe UI"/>
          <w:i/>
          <w:iCs/>
          <w:color w:val="201F1E"/>
          <w:sz w:val="23"/>
          <w:szCs w:val="23"/>
          <w:shd w:val="clear" w:color="auto" w:fill="FFFFFF"/>
        </w:rPr>
        <w:t>Netwell</w:t>
      </w:r>
      <w:proofErr w:type="spellEnd"/>
      <w:r w:rsidRPr="00DD0B63">
        <w:rPr>
          <w:rFonts w:ascii="Segoe UI" w:hAnsi="Segoe UI" w:cs="Segoe UI"/>
          <w:i/>
          <w:iCs/>
          <w:color w:val="201F1E"/>
          <w:sz w:val="23"/>
          <w:szCs w:val="23"/>
          <w:shd w:val="clear" w:color="auto" w:fill="FFFFFF"/>
        </w:rPr>
        <w:t xml:space="preserve"> insert; Nikon T2000; RNeasy Micro Kit (Qiagen); </w:t>
      </w:r>
      <w:proofErr w:type="spellStart"/>
      <w:r w:rsidRPr="00DD0B63">
        <w:rPr>
          <w:rFonts w:ascii="Segoe UI" w:hAnsi="Segoe UI" w:cs="Segoe UI"/>
          <w:i/>
          <w:iCs/>
          <w:color w:val="201F1E"/>
          <w:sz w:val="23"/>
          <w:szCs w:val="23"/>
          <w:shd w:val="clear" w:color="auto" w:fill="FFFFFF"/>
        </w:rPr>
        <w:t>ArcturusTM</w:t>
      </w:r>
      <w:proofErr w:type="spellEnd"/>
      <w:r w:rsidRPr="00DD0B63">
        <w:rPr>
          <w:rFonts w:ascii="Segoe UI" w:hAnsi="Segoe UI" w:cs="Segoe UI"/>
          <w:i/>
          <w:iCs/>
          <w:color w:val="201F1E"/>
          <w:sz w:val="23"/>
          <w:szCs w:val="23"/>
          <w:shd w:val="clear" w:color="auto" w:fill="FFFFFF"/>
        </w:rPr>
        <w:t xml:space="preserve"> RiboAmp1 PLUS kit (</w:t>
      </w:r>
      <w:proofErr w:type="spellStart"/>
      <w:r w:rsidRPr="00DD0B63">
        <w:rPr>
          <w:rFonts w:ascii="Segoe UI" w:hAnsi="Segoe UI" w:cs="Segoe UI"/>
          <w:i/>
          <w:iCs/>
          <w:color w:val="201F1E"/>
          <w:sz w:val="23"/>
          <w:szCs w:val="23"/>
          <w:shd w:val="clear" w:color="auto" w:fill="FFFFFF"/>
        </w:rPr>
        <w:t>ThermoFisher</w:t>
      </w:r>
      <w:proofErr w:type="spellEnd"/>
      <w:r w:rsidRPr="00DD0B63">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NanoDrop</w:t>
      </w:r>
      <w:proofErr w:type="spellEnd"/>
      <w:r w:rsidRPr="00DD0B63">
        <w:rPr>
          <w:rFonts w:ascii="Segoe UI" w:hAnsi="Segoe UI" w:cs="Segoe UI"/>
          <w:i/>
          <w:iCs/>
          <w:color w:val="201F1E"/>
          <w:sz w:val="23"/>
          <w:szCs w:val="23"/>
          <w:shd w:val="clear" w:color="auto" w:fill="FFFFFF"/>
        </w:rPr>
        <w:t xml:space="preserve">; IMPLEN </w:t>
      </w:r>
      <w:proofErr w:type="spellStart"/>
      <w:r w:rsidRPr="00DD0B63">
        <w:rPr>
          <w:rFonts w:ascii="Segoe UI" w:hAnsi="Segoe UI" w:cs="Segoe UI"/>
          <w:i/>
          <w:iCs/>
          <w:color w:val="201F1E"/>
          <w:sz w:val="23"/>
          <w:szCs w:val="23"/>
          <w:shd w:val="clear" w:color="auto" w:fill="FFFFFF"/>
        </w:rPr>
        <w:t>NanoPhotometer</w:t>
      </w:r>
      <w:proofErr w:type="spellEnd"/>
      <w:r w:rsidRPr="00DD0B63">
        <w:rPr>
          <w:rFonts w:ascii="Segoe UI" w:hAnsi="Segoe UI" w:cs="Segoe UI"/>
          <w:i/>
          <w:iCs/>
          <w:color w:val="201F1E"/>
          <w:sz w:val="23"/>
          <w:szCs w:val="23"/>
          <w:shd w:val="clear" w:color="auto" w:fill="FFFFFF"/>
        </w:rPr>
        <w:t xml:space="preserve">; Agilent 2100 87 </w:t>
      </w:r>
      <w:proofErr w:type="spellStart"/>
      <w:r w:rsidRPr="00DD0B63">
        <w:rPr>
          <w:rFonts w:ascii="Segoe UI" w:hAnsi="Segoe UI" w:cs="Segoe UI"/>
          <w:i/>
          <w:iCs/>
          <w:color w:val="201F1E"/>
          <w:sz w:val="23"/>
          <w:szCs w:val="23"/>
          <w:shd w:val="clear" w:color="auto" w:fill="FFFFFF"/>
        </w:rPr>
        <w:t>BioAnalyzer</w:t>
      </w:r>
      <w:proofErr w:type="spellEnd"/>
      <w:r w:rsidRPr="00DD0B63">
        <w:rPr>
          <w:rFonts w:ascii="Segoe UI" w:hAnsi="Segoe UI" w:cs="Segoe UI"/>
          <w:i/>
          <w:iCs/>
          <w:color w:val="201F1E"/>
          <w:sz w:val="23"/>
          <w:szCs w:val="23"/>
          <w:shd w:val="clear" w:color="auto" w:fill="FFFFFF"/>
        </w:rPr>
        <w:t>; Applied Biosystems</w:t>
      </w:r>
    </w:p>
    <w:p w14:paraId="6CA73B04" w14:textId="21DCB251" w:rsidR="00A86B91" w:rsidRPr="00A86B91" w:rsidRDefault="00A86B91"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We have removed all reference to companies from the text, replaced them with generic terms, and amended the Table of Materials and Reagents to highlight which entries correspond to the generic descriptors in the text.</w:t>
      </w:r>
    </w:p>
    <w:p w14:paraId="7A8ECE18" w14:textId="77777777" w:rsidR="004A1CB2"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4. Please revise the text to avoid the use of any personal pronouns (e.g., "we", "you", "our" etc.).</w:t>
      </w:r>
    </w:p>
    <w:p w14:paraId="4D85A119" w14:textId="77777777" w:rsidR="004A1CB2" w:rsidRDefault="004A1CB2"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We have removed all personal pronouns.</w:t>
      </w:r>
    </w:p>
    <w:p w14:paraId="2F5E1D7A" w14:textId="77777777" w:rsidR="00460A38"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023530D8" w14:textId="489DA743" w:rsidR="00DD0B63" w:rsidRPr="00460A38" w:rsidRDefault="00460A38"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lastRenderedPageBreak/>
        <w:t>We have added extra detail throughout the protocol, including in the data analysis section.</w:t>
      </w:r>
    </w:p>
    <w:p w14:paraId="5B46B2C0" w14:textId="77777777" w:rsidR="00460A38" w:rsidRDefault="00460A38" w:rsidP="00DD0B63">
      <w:pPr>
        <w:jc w:val="both"/>
        <w:rPr>
          <w:rFonts w:ascii="Segoe UI" w:hAnsi="Segoe UI" w:cs="Segoe UI"/>
          <w:i/>
          <w:iCs/>
          <w:color w:val="201F1E"/>
          <w:sz w:val="23"/>
          <w:szCs w:val="23"/>
          <w:shd w:val="clear" w:color="auto" w:fill="FFFFFF"/>
        </w:rPr>
      </w:pPr>
    </w:p>
    <w:p w14:paraId="0F8CE315" w14:textId="63269C4A"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6. 4.3: What are the amplification conditions?</w:t>
      </w:r>
    </w:p>
    <w:p w14:paraId="22C9A5AA" w14:textId="13D0E163" w:rsidR="00DD0B63" w:rsidRDefault="00A91340"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The conditions for RNA amplification and cDNA synthesis have now been added to the text.</w:t>
      </w:r>
    </w:p>
    <w:p w14:paraId="03D1C530" w14:textId="77777777" w:rsidR="00A91340" w:rsidRPr="00A91340" w:rsidRDefault="00A91340" w:rsidP="00DD0B63">
      <w:pPr>
        <w:jc w:val="both"/>
        <w:rPr>
          <w:rFonts w:ascii="Segoe UI" w:hAnsi="Segoe UI" w:cs="Segoe UI"/>
          <w:color w:val="201F1E"/>
          <w:sz w:val="23"/>
          <w:szCs w:val="23"/>
          <w:shd w:val="clear" w:color="auto" w:fill="FFFFFF"/>
        </w:rPr>
      </w:pPr>
    </w:p>
    <w:p w14:paraId="3C277D8C" w14:textId="77777777" w:rsidR="00A91340"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7. 4.6: What are the qPCR conditions? Which primers did you use (for which genes)?</w:t>
      </w:r>
    </w:p>
    <w:p w14:paraId="1166282C" w14:textId="77777777" w:rsidR="00A91340" w:rsidRDefault="00A91340" w:rsidP="00DD0B63">
      <w:pPr>
        <w:jc w:val="both"/>
        <w:rPr>
          <w:rFonts w:ascii="Segoe UI" w:hAnsi="Segoe UI" w:cs="Segoe UI"/>
          <w:color w:val="201F1E"/>
          <w:sz w:val="23"/>
          <w:szCs w:val="23"/>
        </w:rPr>
      </w:pPr>
      <w:r w:rsidRPr="00A91340">
        <w:rPr>
          <w:rFonts w:ascii="Segoe UI" w:hAnsi="Segoe UI" w:cs="Segoe UI"/>
          <w:color w:val="201F1E"/>
          <w:sz w:val="23"/>
          <w:szCs w:val="23"/>
          <w:shd w:val="clear" w:color="auto" w:fill="FFFFFF"/>
        </w:rPr>
        <w:t xml:space="preserve">The </w:t>
      </w:r>
      <w:r>
        <w:rPr>
          <w:rFonts w:ascii="Segoe UI" w:hAnsi="Segoe UI" w:cs="Segoe UI"/>
          <w:color w:val="201F1E"/>
          <w:sz w:val="23"/>
          <w:szCs w:val="23"/>
          <w:shd w:val="clear" w:color="auto" w:fill="FFFFFF"/>
        </w:rPr>
        <w:t>q</w:t>
      </w:r>
      <w:r>
        <w:rPr>
          <w:rFonts w:ascii="Segoe UI" w:hAnsi="Segoe UI" w:cs="Segoe UI"/>
          <w:color w:val="201F1E"/>
          <w:sz w:val="23"/>
          <w:szCs w:val="23"/>
        </w:rPr>
        <w:t>PCR conditions and primer sequences have now been added to the text.</w:t>
      </w:r>
    </w:p>
    <w:p w14:paraId="747C26B1" w14:textId="171FD3C3" w:rsidR="00DD0B63" w:rsidRPr="00A91340" w:rsidRDefault="00DD0B63" w:rsidP="00DD0B63">
      <w:pPr>
        <w:jc w:val="both"/>
        <w:rPr>
          <w:rFonts w:ascii="Segoe UI" w:hAnsi="Segoe UI" w:cs="Segoe UI"/>
          <w:color w:val="201F1E"/>
          <w:sz w:val="23"/>
          <w:szCs w:val="23"/>
          <w:shd w:val="clear" w:color="auto" w:fill="FFFFFF"/>
        </w:rPr>
      </w:pPr>
    </w:p>
    <w:p w14:paraId="031453D2" w14:textId="77777777" w:rsidR="005634AB"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8. Please do not abbreviate journal names in the reference list.</w:t>
      </w:r>
    </w:p>
    <w:p w14:paraId="4AE533D1" w14:textId="77777777" w:rsidR="005634AB" w:rsidRDefault="005634AB"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The reference list has been amended to remove any abbreviated names and replace them with the full journal titles.</w:t>
      </w:r>
    </w:p>
    <w:p w14:paraId="49C2FA68" w14:textId="5601B490" w:rsidR="00DD0B63" w:rsidRDefault="00DD0B63" w:rsidP="00DD0B63">
      <w:pPr>
        <w:jc w:val="both"/>
        <w:rPr>
          <w:rFonts w:ascii="Segoe UI" w:hAnsi="Segoe UI" w:cs="Segoe UI"/>
          <w:i/>
          <w:iCs/>
          <w:color w:val="201F1E"/>
          <w:sz w:val="23"/>
          <w:szCs w:val="23"/>
          <w:shd w:val="clear" w:color="auto" w:fill="FFFFFF"/>
        </w:rPr>
      </w:pPr>
    </w:p>
    <w:p w14:paraId="28FA8A24" w14:textId="77777777" w:rsidR="005634AB"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9. Please include a scale bar for all images taken with a microscope to provide context to the magnification used. Define the scale in the appropriate Figure Legend.</w:t>
      </w:r>
    </w:p>
    <w:p w14:paraId="56AE50A2" w14:textId="77777777" w:rsidR="00DA44A0" w:rsidRDefault="005634AB"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The scale bars were already present on the images</w:t>
      </w:r>
      <w:r w:rsidR="00DA44A0">
        <w:rPr>
          <w:rFonts w:ascii="Segoe UI" w:hAnsi="Segoe UI" w:cs="Segoe UI"/>
          <w:color w:val="201F1E"/>
          <w:sz w:val="23"/>
          <w:szCs w:val="23"/>
          <w:shd w:val="clear" w:color="auto" w:fill="FFFFFF"/>
        </w:rPr>
        <w:t>. They have now been defined in the appropriate figure legends.</w:t>
      </w:r>
    </w:p>
    <w:p w14:paraId="0A331EF5" w14:textId="785844C5" w:rsidR="00DD0B63" w:rsidRDefault="00DD0B63" w:rsidP="00DD0B63">
      <w:pPr>
        <w:jc w:val="both"/>
        <w:rPr>
          <w:rFonts w:ascii="Segoe UI" w:hAnsi="Segoe UI" w:cs="Segoe UI"/>
          <w:b/>
          <w:bCs/>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rPr>
        <w:br/>
      </w:r>
      <w:r w:rsidRPr="00DD0B63">
        <w:rPr>
          <w:rFonts w:ascii="Segoe UI" w:hAnsi="Segoe UI" w:cs="Segoe UI"/>
          <w:b/>
          <w:bCs/>
          <w:i/>
          <w:iCs/>
          <w:color w:val="201F1E"/>
          <w:sz w:val="23"/>
          <w:szCs w:val="23"/>
          <w:shd w:val="clear" w:color="auto" w:fill="FFFFFF"/>
        </w:rPr>
        <w:t>Reviewer #1:</w:t>
      </w:r>
    </w:p>
    <w:p w14:paraId="5D0B8C99" w14:textId="6D532550"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 xml:space="preserve">Authors criticize other approach of </w:t>
      </w:r>
      <w:proofErr w:type="spellStart"/>
      <w:r w:rsidRPr="00DD0B63">
        <w:rPr>
          <w:rFonts w:ascii="Segoe UI" w:hAnsi="Segoe UI" w:cs="Segoe UI"/>
          <w:i/>
          <w:iCs/>
          <w:color w:val="201F1E"/>
          <w:sz w:val="23"/>
          <w:szCs w:val="23"/>
          <w:shd w:val="clear" w:color="auto" w:fill="FFFFFF"/>
        </w:rPr>
        <w:t>modeling</w:t>
      </w:r>
      <w:proofErr w:type="spellEnd"/>
      <w:r w:rsidRPr="00DD0B63">
        <w:rPr>
          <w:rFonts w:ascii="Segoe UI" w:hAnsi="Segoe UI" w:cs="Segoe UI"/>
          <w:i/>
          <w:iCs/>
          <w:color w:val="201F1E"/>
          <w:sz w:val="23"/>
          <w:szCs w:val="23"/>
          <w:shd w:val="clear" w:color="auto" w:fill="FFFFFF"/>
        </w:rPr>
        <w:t xml:space="preserve"> of wound healing process, but there was no description about probable benefits of their suggested method and their preferences compared to other methods.</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There were similar articles in the literature:</w:t>
      </w:r>
      <w:r w:rsidRPr="00DD0B63">
        <w:rPr>
          <w:rFonts w:ascii="Segoe UI" w:hAnsi="Segoe UI" w:cs="Segoe UI"/>
          <w:i/>
          <w:iCs/>
          <w:color w:val="201F1E"/>
          <w:sz w:val="23"/>
          <w:szCs w:val="23"/>
        </w:rPr>
        <w:br/>
      </w:r>
      <w:r>
        <w:rPr>
          <w:rFonts w:ascii="Segoe UI" w:hAnsi="Segoe UI" w:cs="Segoe UI"/>
          <w:i/>
          <w:iCs/>
          <w:color w:val="201F1E"/>
          <w:sz w:val="23"/>
          <w:szCs w:val="23"/>
          <w:shd w:val="clear" w:color="auto" w:fill="FFFFFF"/>
        </w:rPr>
        <w:t>(</w:t>
      </w:r>
      <w:r w:rsidRPr="00DD0B63">
        <w:rPr>
          <w:rFonts w:ascii="Segoe UI" w:hAnsi="Segoe UI" w:cs="Segoe UI"/>
          <w:i/>
          <w:iCs/>
          <w:color w:val="201F1E"/>
          <w:sz w:val="23"/>
          <w:szCs w:val="23"/>
          <w:shd w:val="clear" w:color="auto" w:fill="FFFFFF"/>
        </w:rPr>
        <w:t xml:space="preserve">Methods Mol </w:t>
      </w:r>
      <w:proofErr w:type="spellStart"/>
      <w:r w:rsidRPr="00DD0B63">
        <w:rPr>
          <w:rFonts w:ascii="Segoe UI" w:hAnsi="Segoe UI" w:cs="Segoe UI"/>
          <w:i/>
          <w:iCs/>
          <w:color w:val="201F1E"/>
          <w:sz w:val="23"/>
          <w:szCs w:val="23"/>
          <w:shd w:val="clear" w:color="auto" w:fill="FFFFFF"/>
        </w:rPr>
        <w:t>Biol</w:t>
      </w:r>
      <w:proofErr w:type="spellEnd"/>
      <w:r w:rsidRPr="00DD0B63">
        <w:rPr>
          <w:rFonts w:ascii="Segoe UI" w:hAnsi="Segoe UI" w:cs="Segoe UI"/>
          <w:i/>
          <w:iCs/>
          <w:color w:val="201F1E"/>
          <w:sz w:val="23"/>
          <w:szCs w:val="23"/>
          <w:shd w:val="clear" w:color="auto" w:fill="FFFFFF"/>
        </w:rPr>
        <w:t xml:space="preserve"> </w:t>
      </w:r>
      <w:proofErr w:type="gramStart"/>
      <w:r w:rsidRPr="00DD0B63">
        <w:rPr>
          <w:rFonts w:ascii="Segoe UI" w:hAnsi="Segoe UI" w:cs="Segoe UI"/>
          <w:i/>
          <w:iCs/>
          <w:color w:val="201F1E"/>
          <w:sz w:val="23"/>
          <w:szCs w:val="23"/>
          <w:shd w:val="clear" w:color="auto" w:fill="FFFFFF"/>
        </w:rPr>
        <w:t>2018;1733:225</w:t>
      </w:r>
      <w:proofErr w:type="gramEnd"/>
      <w:r w:rsidRPr="00DD0B63">
        <w:rPr>
          <w:rFonts w:ascii="Segoe UI" w:hAnsi="Segoe UI" w:cs="Segoe UI"/>
          <w:i/>
          <w:iCs/>
          <w:color w:val="201F1E"/>
          <w:sz w:val="23"/>
          <w:szCs w:val="23"/>
          <w:shd w:val="clear" w:color="auto" w:fill="FFFFFF"/>
        </w:rPr>
        <w:t>-237.</w:t>
      </w:r>
      <w:r>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doi</w:t>
      </w:r>
      <w:proofErr w:type="spellEnd"/>
      <w:r w:rsidRPr="00DD0B63">
        <w:rPr>
          <w:rFonts w:ascii="Segoe UI" w:hAnsi="Segoe UI" w:cs="Segoe UI"/>
          <w:i/>
          <w:iCs/>
          <w:color w:val="201F1E"/>
          <w:sz w:val="23"/>
          <w:szCs w:val="23"/>
          <w:shd w:val="clear" w:color="auto" w:fill="FFFFFF"/>
        </w:rPr>
        <w:t>: 10.1007/978-1-4939-7601-0_19.</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Laser Capture Microdissection of Epithelium from a Wound Healing Model for MicroRNA Analysis</w:t>
      </w:r>
      <w:r w:rsidRPr="00DD0B63">
        <w:rPr>
          <w:rFonts w:ascii="Segoe UI" w:hAnsi="Segoe UI" w:cs="Segoe UI"/>
          <w:i/>
          <w:iCs/>
          <w:color w:val="201F1E"/>
          <w:sz w:val="23"/>
          <w:szCs w:val="23"/>
        </w:rPr>
        <w:br/>
      </w:r>
      <w:proofErr w:type="spellStart"/>
      <w:r w:rsidRPr="00DD0B63">
        <w:rPr>
          <w:rFonts w:ascii="Segoe UI" w:hAnsi="Segoe UI" w:cs="Segoe UI"/>
          <w:i/>
          <w:iCs/>
          <w:color w:val="201F1E"/>
          <w:sz w:val="23"/>
          <w:szCs w:val="23"/>
          <w:shd w:val="clear" w:color="auto" w:fill="FFFFFF"/>
        </w:rPr>
        <w:t>Alyne</w:t>
      </w:r>
      <w:proofErr w:type="spellEnd"/>
      <w:r w:rsidRPr="00DD0B63">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Simões</w:t>
      </w:r>
      <w:proofErr w:type="spellEnd"/>
      <w:r w:rsidRPr="00DD0B63">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Zujian</w:t>
      </w:r>
      <w:proofErr w:type="spellEnd"/>
      <w:r w:rsidRPr="00DD0B63">
        <w:rPr>
          <w:rFonts w:ascii="Segoe UI" w:hAnsi="Segoe UI" w:cs="Segoe UI"/>
          <w:i/>
          <w:iCs/>
          <w:color w:val="201F1E"/>
          <w:sz w:val="23"/>
          <w:szCs w:val="23"/>
          <w:shd w:val="clear" w:color="auto" w:fill="FFFFFF"/>
        </w:rPr>
        <w:t xml:space="preserve"> Chen, Yan Zhao, Lin Chen, </w:t>
      </w:r>
      <w:proofErr w:type="spellStart"/>
      <w:r w:rsidRPr="00DD0B63">
        <w:rPr>
          <w:rFonts w:ascii="Segoe UI" w:hAnsi="Segoe UI" w:cs="Segoe UI"/>
          <w:i/>
          <w:iCs/>
          <w:color w:val="201F1E"/>
          <w:sz w:val="23"/>
          <w:szCs w:val="23"/>
          <w:shd w:val="clear" w:color="auto" w:fill="FFFFFF"/>
        </w:rPr>
        <w:t>Virgilia</w:t>
      </w:r>
      <w:proofErr w:type="spellEnd"/>
      <w:r w:rsidRPr="00DD0B63">
        <w:rPr>
          <w:rFonts w:ascii="Segoe UI" w:hAnsi="Segoe UI" w:cs="Segoe UI"/>
          <w:i/>
          <w:iCs/>
          <w:color w:val="201F1E"/>
          <w:sz w:val="23"/>
          <w:szCs w:val="23"/>
          <w:shd w:val="clear" w:color="auto" w:fill="FFFFFF"/>
        </w:rPr>
        <w:t xml:space="preserve"> Macias, Luisa A DiPietro, </w:t>
      </w:r>
      <w:proofErr w:type="spellStart"/>
      <w:r w:rsidRPr="00DD0B63">
        <w:rPr>
          <w:rFonts w:ascii="Segoe UI" w:hAnsi="Segoe UI" w:cs="Segoe UI"/>
          <w:i/>
          <w:iCs/>
          <w:color w:val="201F1E"/>
          <w:sz w:val="23"/>
          <w:szCs w:val="23"/>
          <w:shd w:val="clear" w:color="auto" w:fill="FFFFFF"/>
        </w:rPr>
        <w:t>Xiaofeng</w:t>
      </w:r>
      <w:proofErr w:type="spellEnd"/>
      <w:r w:rsidRPr="00DD0B63">
        <w:rPr>
          <w:rFonts w:ascii="Segoe UI" w:hAnsi="Segoe UI" w:cs="Segoe UI"/>
          <w:i/>
          <w:iCs/>
          <w:color w:val="201F1E"/>
          <w:sz w:val="23"/>
          <w:szCs w:val="23"/>
          <w:shd w:val="clear" w:color="auto" w:fill="FFFFFF"/>
        </w:rPr>
        <w:t xml:space="preserve"> Zhou</w:t>
      </w:r>
      <w:r>
        <w:rPr>
          <w:rFonts w:ascii="Segoe UI" w:hAnsi="Segoe UI" w:cs="Segoe UI"/>
          <w:i/>
          <w:iCs/>
          <w:color w:val="201F1E"/>
          <w:sz w:val="23"/>
          <w:szCs w:val="23"/>
          <w:shd w:val="clear" w:color="auto" w:fill="FFFFFF"/>
        </w:rPr>
        <w:t>; Meth</w:t>
      </w:r>
      <w:r w:rsidRPr="00DD0B63">
        <w:rPr>
          <w:rFonts w:ascii="Segoe UI" w:hAnsi="Segoe UI" w:cs="Segoe UI"/>
          <w:i/>
          <w:iCs/>
          <w:color w:val="201F1E"/>
          <w:sz w:val="23"/>
          <w:szCs w:val="23"/>
          <w:shd w:val="clear" w:color="auto" w:fill="FFFFFF"/>
        </w:rPr>
        <w:t xml:space="preserve">ods Mol </w:t>
      </w:r>
      <w:proofErr w:type="spellStart"/>
      <w:r w:rsidRPr="00DD0B63">
        <w:rPr>
          <w:rFonts w:ascii="Segoe UI" w:hAnsi="Segoe UI" w:cs="Segoe UI"/>
          <w:i/>
          <w:iCs/>
          <w:color w:val="201F1E"/>
          <w:sz w:val="23"/>
          <w:szCs w:val="23"/>
          <w:shd w:val="clear" w:color="auto" w:fill="FFFFFF"/>
        </w:rPr>
        <w:t>Biol</w:t>
      </w:r>
      <w:proofErr w:type="spellEnd"/>
      <w:r w:rsidRPr="00DD0B63">
        <w:rPr>
          <w:rFonts w:ascii="Segoe UI" w:hAnsi="Segoe UI" w:cs="Segoe UI"/>
          <w:i/>
          <w:iCs/>
          <w:color w:val="201F1E"/>
          <w:sz w:val="23"/>
          <w:szCs w:val="23"/>
          <w:shd w:val="clear" w:color="auto" w:fill="FFFFFF"/>
        </w:rPr>
        <w:t xml:space="preserve"> 2015;1219:115-37.</w:t>
      </w:r>
      <w:r>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doi</w:t>
      </w:r>
      <w:proofErr w:type="spellEnd"/>
      <w:r w:rsidRPr="00DD0B63">
        <w:rPr>
          <w:rFonts w:ascii="Segoe UI" w:hAnsi="Segoe UI" w:cs="Segoe UI"/>
          <w:i/>
          <w:iCs/>
          <w:color w:val="201F1E"/>
          <w:sz w:val="23"/>
          <w:szCs w:val="23"/>
          <w:shd w:val="clear" w:color="auto" w:fill="FFFFFF"/>
        </w:rPr>
        <w:t>: 10.1007/978-1-4939-1661-0_10.</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Laser capture microdissection for gene expression analysis</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 xml:space="preserve">Mallikarjun </w:t>
      </w:r>
      <w:proofErr w:type="spellStart"/>
      <w:r w:rsidRPr="00DD0B63">
        <w:rPr>
          <w:rFonts w:ascii="Segoe UI" w:hAnsi="Segoe UI" w:cs="Segoe UI"/>
          <w:i/>
          <w:iCs/>
          <w:color w:val="201F1E"/>
          <w:sz w:val="23"/>
          <w:szCs w:val="23"/>
          <w:shd w:val="clear" w:color="auto" w:fill="FFFFFF"/>
        </w:rPr>
        <w:t>Bidarimath</w:t>
      </w:r>
      <w:proofErr w:type="spellEnd"/>
      <w:r w:rsidRPr="00DD0B63">
        <w:rPr>
          <w:rFonts w:ascii="Segoe UI" w:hAnsi="Segoe UI" w:cs="Segoe UI"/>
          <w:i/>
          <w:iCs/>
          <w:color w:val="201F1E"/>
          <w:sz w:val="23"/>
          <w:szCs w:val="23"/>
          <w:shd w:val="clear" w:color="auto" w:fill="FFFFFF"/>
        </w:rPr>
        <w:t>, Andrew K Edwards,</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 xml:space="preserve">Chandrakant </w:t>
      </w:r>
      <w:proofErr w:type="spellStart"/>
      <w:r w:rsidRPr="00DD0B63">
        <w:rPr>
          <w:rFonts w:ascii="Segoe UI" w:hAnsi="Segoe UI" w:cs="Segoe UI"/>
          <w:i/>
          <w:iCs/>
          <w:color w:val="201F1E"/>
          <w:sz w:val="23"/>
          <w:szCs w:val="23"/>
          <w:shd w:val="clear" w:color="auto" w:fill="FFFFFF"/>
        </w:rPr>
        <w:t>Tayade</w:t>
      </w:r>
      <w:proofErr w:type="spellEnd"/>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 xml:space="preserve">Methods Mol </w:t>
      </w:r>
      <w:proofErr w:type="spellStart"/>
      <w:r w:rsidRPr="00DD0B63">
        <w:rPr>
          <w:rFonts w:ascii="Segoe UI" w:hAnsi="Segoe UI" w:cs="Segoe UI"/>
          <w:i/>
          <w:iCs/>
          <w:color w:val="201F1E"/>
          <w:sz w:val="23"/>
          <w:szCs w:val="23"/>
          <w:shd w:val="clear" w:color="auto" w:fill="FFFFFF"/>
        </w:rPr>
        <w:t>Biol</w:t>
      </w:r>
      <w:proofErr w:type="spellEnd"/>
      <w:r w:rsidRPr="00DD0B63">
        <w:rPr>
          <w:rFonts w:ascii="Segoe UI" w:hAnsi="Segoe UI" w:cs="Segoe UI"/>
          <w:i/>
          <w:iCs/>
          <w:color w:val="201F1E"/>
          <w:sz w:val="23"/>
          <w:szCs w:val="23"/>
          <w:shd w:val="clear" w:color="auto" w:fill="FFFFFF"/>
        </w:rPr>
        <w:t xml:space="preserve"> 2012;884:289-304.</w:t>
      </w:r>
      <w:r>
        <w:rPr>
          <w:rFonts w:ascii="Segoe UI" w:hAnsi="Segoe UI" w:cs="Segoe UI"/>
          <w:i/>
          <w:iCs/>
          <w:color w:val="201F1E"/>
          <w:sz w:val="23"/>
          <w:szCs w:val="23"/>
          <w:shd w:val="clear" w:color="auto" w:fill="FFFFFF"/>
        </w:rPr>
        <w:t xml:space="preserve"> </w:t>
      </w:r>
      <w:proofErr w:type="spellStart"/>
      <w:r w:rsidRPr="00DD0B63">
        <w:rPr>
          <w:rFonts w:ascii="Segoe UI" w:hAnsi="Segoe UI" w:cs="Segoe UI"/>
          <w:i/>
          <w:iCs/>
          <w:color w:val="201F1E"/>
          <w:sz w:val="23"/>
          <w:szCs w:val="23"/>
          <w:shd w:val="clear" w:color="auto" w:fill="FFFFFF"/>
        </w:rPr>
        <w:t>doi</w:t>
      </w:r>
      <w:proofErr w:type="spellEnd"/>
      <w:r w:rsidRPr="00DD0B63">
        <w:rPr>
          <w:rFonts w:ascii="Segoe UI" w:hAnsi="Segoe UI" w:cs="Segoe UI"/>
          <w:i/>
          <w:iCs/>
          <w:color w:val="201F1E"/>
          <w:sz w:val="23"/>
          <w:szCs w:val="23"/>
          <w:shd w:val="clear" w:color="auto" w:fill="FFFFFF"/>
        </w:rPr>
        <w:t>: 10.1007/978-1-61779-848-1_21.</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Use of laser capture microdissection for analysis of retinal mRNA/miRNA expression and DNA methylation</w:t>
      </w:r>
      <w:r>
        <w:rPr>
          <w:rFonts w:ascii="Segoe UI" w:hAnsi="Segoe UI" w:cs="Segoe UI"/>
          <w:i/>
          <w:iCs/>
          <w:color w:val="201F1E"/>
          <w:sz w:val="23"/>
          <w:szCs w:val="23"/>
        </w:rPr>
        <w:t xml:space="preserve">. </w:t>
      </w:r>
      <w:r w:rsidRPr="00DD0B63">
        <w:rPr>
          <w:rFonts w:ascii="Segoe UI" w:hAnsi="Segoe UI" w:cs="Segoe UI"/>
          <w:i/>
          <w:iCs/>
          <w:color w:val="201F1E"/>
          <w:sz w:val="23"/>
          <w:szCs w:val="23"/>
          <w:shd w:val="clear" w:color="auto" w:fill="FFFFFF"/>
        </w:rPr>
        <w:t xml:space="preserve">Laszlo Hackler Jr, Tomohiro Masuda, Verity F Oliver, </w:t>
      </w:r>
      <w:proofErr w:type="spellStart"/>
      <w:r w:rsidRPr="00DD0B63">
        <w:rPr>
          <w:rFonts w:ascii="Segoe UI" w:hAnsi="Segoe UI" w:cs="Segoe UI"/>
          <w:i/>
          <w:iCs/>
          <w:color w:val="201F1E"/>
          <w:sz w:val="23"/>
          <w:szCs w:val="23"/>
          <w:shd w:val="clear" w:color="auto" w:fill="FFFFFF"/>
        </w:rPr>
        <w:t>Shannath</w:t>
      </w:r>
      <w:proofErr w:type="spellEnd"/>
      <w:r w:rsidRPr="00DD0B63">
        <w:rPr>
          <w:rFonts w:ascii="Segoe UI" w:hAnsi="Segoe UI" w:cs="Segoe UI"/>
          <w:i/>
          <w:iCs/>
          <w:color w:val="201F1E"/>
          <w:sz w:val="23"/>
          <w:szCs w:val="23"/>
          <w:shd w:val="clear" w:color="auto" w:fill="FFFFFF"/>
        </w:rPr>
        <w:t xml:space="preserve"> L </w:t>
      </w:r>
      <w:proofErr w:type="spellStart"/>
      <w:r w:rsidRPr="00DD0B63">
        <w:rPr>
          <w:rFonts w:ascii="Segoe UI" w:hAnsi="Segoe UI" w:cs="Segoe UI"/>
          <w:i/>
          <w:iCs/>
          <w:color w:val="201F1E"/>
          <w:sz w:val="23"/>
          <w:szCs w:val="23"/>
          <w:shd w:val="clear" w:color="auto" w:fill="FFFFFF"/>
        </w:rPr>
        <w:t>Merbs</w:t>
      </w:r>
      <w:proofErr w:type="spellEnd"/>
      <w:r w:rsidRPr="00DD0B63">
        <w:rPr>
          <w:rFonts w:ascii="Segoe UI" w:hAnsi="Segoe UI" w:cs="Segoe UI"/>
          <w:i/>
          <w:iCs/>
          <w:color w:val="201F1E"/>
          <w:sz w:val="23"/>
          <w:szCs w:val="23"/>
          <w:shd w:val="clear" w:color="auto" w:fill="FFFFFF"/>
        </w:rPr>
        <w:t>, Donald J Zack</w:t>
      </w:r>
      <w:r>
        <w:rPr>
          <w:rFonts w:ascii="Segoe UI" w:hAnsi="Segoe UI" w:cs="Segoe UI"/>
          <w:i/>
          <w:iCs/>
          <w:color w:val="201F1E"/>
          <w:sz w:val="23"/>
          <w:szCs w:val="23"/>
          <w:shd w:val="clear" w:color="auto" w:fill="FFFFFF"/>
        </w:rPr>
        <w:t>).</w:t>
      </w:r>
    </w:p>
    <w:p w14:paraId="29CB4FB2" w14:textId="61CAB045" w:rsidR="00DA44A0" w:rsidRPr="00DA44A0" w:rsidRDefault="00DA44A0"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As the reviewer has highlighted, we appreciate that the technique of laser capture microdissection for gene analysis is not a new technique. However, the novel aspect to our method is the combination of this with clinically relevant surgical tissue, </w:t>
      </w:r>
      <w:r w:rsidRPr="00BE1A28">
        <w:rPr>
          <w:rFonts w:ascii="Segoe UI" w:hAnsi="Segoe UI" w:cs="Segoe UI"/>
          <w:i/>
          <w:iCs/>
          <w:color w:val="201F1E"/>
          <w:sz w:val="23"/>
          <w:szCs w:val="23"/>
          <w:shd w:val="clear" w:color="auto" w:fill="FFFFFF"/>
        </w:rPr>
        <w:t>ex vivo</w:t>
      </w:r>
      <w:r>
        <w:rPr>
          <w:rFonts w:ascii="Segoe UI" w:hAnsi="Segoe UI" w:cs="Segoe UI"/>
          <w:color w:val="201F1E"/>
          <w:sz w:val="23"/>
          <w:szCs w:val="23"/>
          <w:shd w:val="clear" w:color="auto" w:fill="FFFFFF"/>
        </w:rPr>
        <w:t xml:space="preserve"> wounding, </w:t>
      </w:r>
      <w:r>
        <w:rPr>
          <w:rFonts w:ascii="Segoe UI" w:hAnsi="Segoe UI" w:cs="Segoe UI"/>
          <w:color w:val="201F1E"/>
          <w:sz w:val="23"/>
          <w:szCs w:val="23"/>
          <w:shd w:val="clear" w:color="auto" w:fill="FFFFFF"/>
        </w:rPr>
        <w:lastRenderedPageBreak/>
        <w:t xml:space="preserve">and the application of it to human disease states where </w:t>
      </w:r>
      <w:r w:rsidRPr="00BE1A28">
        <w:rPr>
          <w:rFonts w:ascii="Segoe UI" w:hAnsi="Segoe UI" w:cs="Segoe UI"/>
          <w:i/>
          <w:iCs/>
          <w:color w:val="201F1E"/>
          <w:sz w:val="23"/>
          <w:szCs w:val="23"/>
          <w:shd w:val="clear" w:color="auto" w:fill="FFFFFF"/>
        </w:rPr>
        <w:t>in vivo</w:t>
      </w:r>
      <w:r>
        <w:rPr>
          <w:rFonts w:ascii="Segoe UI" w:hAnsi="Segoe UI" w:cs="Segoe UI"/>
          <w:color w:val="201F1E"/>
          <w:sz w:val="23"/>
          <w:szCs w:val="23"/>
          <w:shd w:val="clear" w:color="auto" w:fill="FFFFFF"/>
        </w:rPr>
        <w:t xml:space="preserve"> wound healing assays (and indeed tissue sampling as a whole) are not possible due to ethical concerns regarding to the compromised wound healing processes evident in these individuals. Thus, this is an i</w:t>
      </w:r>
      <w:r w:rsidRPr="00DA44A0">
        <w:rPr>
          <w:rFonts w:ascii="Segoe UI" w:hAnsi="Segoe UI" w:cs="Segoe UI"/>
          <w:color w:val="201F1E"/>
          <w:sz w:val="23"/>
          <w:szCs w:val="23"/>
          <w:shd w:val="clear" w:color="auto" w:fill="FFFFFF"/>
        </w:rPr>
        <w:t>nnovative application of existing techniques,</w:t>
      </w:r>
      <w:r>
        <w:rPr>
          <w:rFonts w:ascii="Segoe UI" w:hAnsi="Segoe UI" w:cs="Segoe UI"/>
          <w:color w:val="201F1E"/>
          <w:sz w:val="23"/>
          <w:szCs w:val="23"/>
          <w:shd w:val="clear" w:color="auto" w:fill="FFFFFF"/>
        </w:rPr>
        <w:t xml:space="preserve"> which is within the scope of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w:t>
      </w:r>
      <w:r w:rsidR="000B5408">
        <w:rPr>
          <w:rFonts w:ascii="Segoe UI" w:hAnsi="Segoe UI" w:cs="Segoe UI"/>
          <w:color w:val="201F1E"/>
          <w:sz w:val="23"/>
          <w:szCs w:val="23"/>
          <w:shd w:val="clear" w:color="auto" w:fill="FFFFFF"/>
        </w:rPr>
        <w:t xml:space="preserve"> We have added a sentence referring to this in paragraph 3 of the Discussion.</w:t>
      </w:r>
    </w:p>
    <w:p w14:paraId="301BDE57" w14:textId="77777777" w:rsidR="00DD0B63" w:rsidRDefault="00DD0B63" w:rsidP="00DD0B63">
      <w:pPr>
        <w:jc w:val="both"/>
        <w:rPr>
          <w:rFonts w:ascii="Segoe UI" w:hAnsi="Segoe UI" w:cs="Segoe UI"/>
          <w:i/>
          <w:iCs/>
          <w:color w:val="201F1E"/>
          <w:sz w:val="23"/>
          <w:szCs w:val="23"/>
          <w:shd w:val="clear" w:color="auto" w:fill="FFFFFF"/>
        </w:rPr>
      </w:pPr>
    </w:p>
    <w:p w14:paraId="032DD63D" w14:textId="24B6ED78"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Protocol.</w:t>
      </w: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 xml:space="preserve">This protocol relies on the provision of human surgical tissue, so there was not any innovation regarding getting samples, and or an alternative method for other models of studying wound healing process. </w:t>
      </w:r>
      <w:proofErr w:type="gramStart"/>
      <w:r w:rsidRPr="00DD0B63">
        <w:rPr>
          <w:rFonts w:ascii="Segoe UI" w:hAnsi="Segoe UI" w:cs="Segoe UI"/>
          <w:i/>
          <w:iCs/>
          <w:color w:val="201F1E"/>
          <w:sz w:val="23"/>
          <w:szCs w:val="23"/>
          <w:shd w:val="clear" w:color="auto" w:fill="FFFFFF"/>
        </w:rPr>
        <w:t>Moreover</w:t>
      </w:r>
      <w:proofErr w:type="gramEnd"/>
      <w:r w:rsidRPr="00DD0B63">
        <w:rPr>
          <w:rFonts w:ascii="Segoe UI" w:hAnsi="Segoe UI" w:cs="Segoe UI"/>
          <w:i/>
          <w:iCs/>
          <w:color w:val="201F1E"/>
          <w:sz w:val="23"/>
          <w:szCs w:val="23"/>
          <w:shd w:val="clear" w:color="auto" w:fill="FFFFFF"/>
        </w:rPr>
        <w:t xml:space="preserve"> researchers could not rely of getting samples based on occasion during a unexpected time.</w:t>
      </w:r>
      <w:r w:rsidR="000B5408">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Authors should focus on probable new items in this protocol and illustrate laser capture section.</w:t>
      </w:r>
    </w:p>
    <w:p w14:paraId="1F9B6A60" w14:textId="4F634B3C" w:rsidR="000B5408" w:rsidRDefault="000B5408"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This protocol has been designed to specifically analyse wound healing processes from </w:t>
      </w:r>
      <w:r w:rsidRPr="00426348">
        <w:rPr>
          <w:rFonts w:ascii="Segoe UI" w:hAnsi="Segoe UI" w:cs="Segoe UI"/>
          <w:i/>
          <w:iCs/>
          <w:color w:val="201F1E"/>
          <w:sz w:val="23"/>
          <w:szCs w:val="23"/>
          <w:shd w:val="clear" w:color="auto" w:fill="FFFFFF"/>
        </w:rPr>
        <w:t>ex vivo</w:t>
      </w:r>
      <w:r>
        <w:rPr>
          <w:rFonts w:ascii="Segoe UI" w:hAnsi="Segoe UI" w:cs="Segoe UI"/>
          <w:color w:val="201F1E"/>
          <w:sz w:val="23"/>
          <w:szCs w:val="23"/>
          <w:shd w:val="clear" w:color="auto" w:fill="FFFFFF"/>
        </w:rPr>
        <w:t xml:space="preserve"> tissue, thus we did not find it appropriate to suggest alternative models within the technique. However, in the Introduction and Discussion we refer to multiple other wound healing models including </w:t>
      </w:r>
      <w:r w:rsidRPr="00426348">
        <w:rPr>
          <w:rFonts w:ascii="Segoe UI" w:hAnsi="Segoe UI" w:cs="Segoe UI"/>
          <w:i/>
          <w:iCs/>
          <w:color w:val="201F1E"/>
          <w:sz w:val="23"/>
          <w:szCs w:val="23"/>
          <w:shd w:val="clear" w:color="auto" w:fill="FFFFFF"/>
        </w:rPr>
        <w:t xml:space="preserve">in vivo </w:t>
      </w:r>
      <w:r>
        <w:rPr>
          <w:rFonts w:ascii="Segoe UI" w:hAnsi="Segoe UI" w:cs="Segoe UI"/>
          <w:color w:val="201F1E"/>
          <w:sz w:val="23"/>
          <w:szCs w:val="23"/>
          <w:shd w:val="clear" w:color="auto" w:fill="FFFFFF"/>
        </w:rPr>
        <w:t xml:space="preserve">animal studies, </w:t>
      </w:r>
      <w:r w:rsidRPr="00426348">
        <w:rPr>
          <w:rFonts w:ascii="Segoe UI" w:hAnsi="Segoe UI" w:cs="Segoe UI"/>
          <w:i/>
          <w:iCs/>
          <w:color w:val="201F1E"/>
          <w:sz w:val="23"/>
          <w:szCs w:val="23"/>
          <w:shd w:val="clear" w:color="auto" w:fill="FFFFFF"/>
        </w:rPr>
        <w:t>in vitro</w:t>
      </w:r>
      <w:r>
        <w:rPr>
          <w:rFonts w:ascii="Segoe UI" w:hAnsi="Segoe UI" w:cs="Segoe UI"/>
          <w:color w:val="201F1E"/>
          <w:sz w:val="23"/>
          <w:szCs w:val="23"/>
          <w:shd w:val="clear" w:color="auto" w:fill="FFFFFF"/>
        </w:rPr>
        <w:t xml:space="preserve"> cell culture analyses, artificial </w:t>
      </w:r>
      <w:proofErr w:type="gramStart"/>
      <w:r>
        <w:rPr>
          <w:rFonts w:ascii="Segoe UI" w:hAnsi="Segoe UI" w:cs="Segoe UI"/>
          <w:color w:val="201F1E"/>
          <w:sz w:val="23"/>
          <w:szCs w:val="23"/>
          <w:shd w:val="clear" w:color="auto" w:fill="FFFFFF"/>
        </w:rPr>
        <w:t>skin</w:t>
      </w:r>
      <w:proofErr w:type="gramEnd"/>
      <w:r>
        <w:rPr>
          <w:rFonts w:ascii="Segoe UI" w:hAnsi="Segoe UI" w:cs="Segoe UI"/>
          <w:color w:val="201F1E"/>
          <w:sz w:val="23"/>
          <w:szCs w:val="23"/>
          <w:shd w:val="clear" w:color="auto" w:fill="FFFFFF"/>
        </w:rPr>
        <w:t xml:space="preserve"> and skin-on-a-chip models. We evaluate their strengths and weaknesses within the context of the strengths and weaknesses of our presented technique.</w:t>
      </w:r>
    </w:p>
    <w:p w14:paraId="18C0C85F" w14:textId="06B18535" w:rsidR="000B5408" w:rsidRDefault="000B5408"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Provision of tissue can be problematic, particularly in the current Covid-19 climate when elective surgeries are not being performed. However, urgent operations involving amputations of limbs (e.g. chronic or gangrenous diabetic foot ulcers, crush injuries) are </w:t>
      </w:r>
      <w:proofErr w:type="gramStart"/>
      <w:r>
        <w:rPr>
          <w:rFonts w:ascii="Segoe UI" w:hAnsi="Segoe UI" w:cs="Segoe UI"/>
          <w:color w:val="201F1E"/>
          <w:sz w:val="23"/>
          <w:szCs w:val="23"/>
          <w:shd w:val="clear" w:color="auto" w:fill="FFFFFF"/>
        </w:rPr>
        <w:t>still continuing</w:t>
      </w:r>
      <w:proofErr w:type="gramEnd"/>
      <w:r>
        <w:rPr>
          <w:rFonts w:ascii="Segoe UI" w:hAnsi="Segoe UI" w:cs="Segoe UI"/>
          <w:color w:val="201F1E"/>
          <w:sz w:val="23"/>
          <w:szCs w:val="23"/>
          <w:shd w:val="clear" w:color="auto" w:fill="FFFFFF"/>
        </w:rPr>
        <w:t xml:space="preserve">. Furthermore, one of the strengths of our protocol is that the method can be paused after the </w:t>
      </w:r>
      <w:r w:rsidRPr="00426348">
        <w:rPr>
          <w:rFonts w:ascii="Segoe UI" w:hAnsi="Segoe UI" w:cs="Segoe UI"/>
          <w:i/>
          <w:iCs/>
          <w:color w:val="201F1E"/>
          <w:sz w:val="23"/>
          <w:szCs w:val="23"/>
          <w:shd w:val="clear" w:color="auto" w:fill="FFFFFF"/>
        </w:rPr>
        <w:t xml:space="preserve">ex vivo </w:t>
      </w:r>
      <w:r>
        <w:rPr>
          <w:rFonts w:ascii="Segoe UI" w:hAnsi="Segoe UI" w:cs="Segoe UI"/>
          <w:color w:val="201F1E"/>
          <w:sz w:val="23"/>
          <w:szCs w:val="23"/>
          <w:shd w:val="clear" w:color="auto" w:fill="FFFFFF"/>
        </w:rPr>
        <w:t>wounding and before sectioning, with samples being stored at -80</w:t>
      </w:r>
      <w:r>
        <w:rPr>
          <w:rFonts w:ascii="Segoe UI" w:hAnsi="Segoe UI" w:cs="Segoe UI"/>
          <w:color w:val="201F1E"/>
          <w:sz w:val="23"/>
          <w:szCs w:val="23"/>
          <w:shd w:val="clear" w:color="auto" w:fill="FFFFFF"/>
          <w:vertAlign w:val="superscript"/>
        </w:rPr>
        <w:t>o</w:t>
      </w:r>
      <w:r>
        <w:rPr>
          <w:rFonts w:ascii="Segoe UI" w:hAnsi="Segoe UI" w:cs="Segoe UI"/>
          <w:color w:val="201F1E"/>
          <w:sz w:val="23"/>
          <w:szCs w:val="23"/>
          <w:shd w:val="clear" w:color="auto" w:fill="FFFFFF"/>
        </w:rPr>
        <w:t>C until multiple patient tissues have been processed, so that laser capture microdissection and gene expression analysis can be carried out on multiple samples in parallel.</w:t>
      </w:r>
    </w:p>
    <w:p w14:paraId="634FEC70" w14:textId="6F7DA35C" w:rsidR="00F460CE" w:rsidRPr="000B5408" w:rsidRDefault="00F460CE"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We have expanded the technical description of the laser capture section.</w:t>
      </w:r>
    </w:p>
    <w:p w14:paraId="5489B91E" w14:textId="77777777" w:rsidR="00F460CE"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Ex vivo experiment was lower method compared with human biopsy and or animal model.</w:t>
      </w:r>
    </w:p>
    <w:p w14:paraId="2B351D80" w14:textId="77777777" w:rsidR="00F460CE" w:rsidRDefault="00F460CE"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With respect, we do not agree that </w:t>
      </w:r>
      <w:r w:rsidRPr="00426348">
        <w:rPr>
          <w:rFonts w:ascii="Segoe UI" w:hAnsi="Segoe UI" w:cs="Segoe UI"/>
          <w:i/>
          <w:iCs/>
          <w:color w:val="201F1E"/>
          <w:sz w:val="23"/>
          <w:szCs w:val="23"/>
          <w:shd w:val="clear" w:color="auto" w:fill="FFFFFF"/>
        </w:rPr>
        <w:t xml:space="preserve">ex vivo </w:t>
      </w:r>
      <w:r>
        <w:rPr>
          <w:rFonts w:ascii="Segoe UI" w:hAnsi="Segoe UI" w:cs="Segoe UI"/>
          <w:color w:val="201F1E"/>
          <w:sz w:val="23"/>
          <w:szCs w:val="23"/>
          <w:shd w:val="clear" w:color="auto" w:fill="FFFFFF"/>
        </w:rPr>
        <w:t xml:space="preserve">analyses are inferior to </w:t>
      </w:r>
      <w:r w:rsidRPr="00426348">
        <w:rPr>
          <w:rFonts w:ascii="Segoe UI" w:hAnsi="Segoe UI" w:cs="Segoe UI"/>
          <w:i/>
          <w:iCs/>
          <w:color w:val="201F1E"/>
          <w:sz w:val="23"/>
          <w:szCs w:val="23"/>
          <w:shd w:val="clear" w:color="auto" w:fill="FFFFFF"/>
        </w:rPr>
        <w:t xml:space="preserve">in vivo </w:t>
      </w:r>
      <w:r>
        <w:rPr>
          <w:rFonts w:ascii="Segoe UI" w:hAnsi="Segoe UI" w:cs="Segoe UI"/>
          <w:color w:val="201F1E"/>
          <w:sz w:val="23"/>
          <w:szCs w:val="23"/>
          <w:shd w:val="clear" w:color="auto" w:fill="FFFFFF"/>
        </w:rPr>
        <w:t xml:space="preserve">human or animal studies. As we discuss in the Introduction and Discussion sections, each model has its own strengths and weaknesses. Undeniably, studying wound healing in human patients is the ideal scenario however when looking at patients with impaired wound healing, this is not an ethical approach. Furthermore, animal wounds heal via a different mechanism (contraction) to human wounds. Thus, our </w:t>
      </w:r>
      <w:r w:rsidRPr="00426348">
        <w:rPr>
          <w:rFonts w:ascii="Segoe UI" w:hAnsi="Segoe UI" w:cs="Segoe UI"/>
          <w:i/>
          <w:iCs/>
          <w:color w:val="201F1E"/>
          <w:sz w:val="23"/>
          <w:szCs w:val="23"/>
          <w:shd w:val="clear" w:color="auto" w:fill="FFFFFF"/>
        </w:rPr>
        <w:t>ex vivo</w:t>
      </w:r>
      <w:r>
        <w:rPr>
          <w:rFonts w:ascii="Segoe UI" w:hAnsi="Segoe UI" w:cs="Segoe UI"/>
          <w:color w:val="201F1E"/>
          <w:sz w:val="23"/>
          <w:szCs w:val="23"/>
          <w:shd w:val="clear" w:color="auto" w:fill="FFFFFF"/>
        </w:rPr>
        <w:t xml:space="preserve"> model that uses clinically relevant surplus tissues from patients who have impaired wound healing (e.g. diabetes) as a biproduct of amputation maintains the strength of using full-thickness human skin from multiple patient donors without incurring any ethical constraints.</w:t>
      </w:r>
    </w:p>
    <w:p w14:paraId="0363820A" w14:textId="1E8D3BA0"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lastRenderedPageBreak/>
        <w:br/>
      </w:r>
    </w:p>
    <w:p w14:paraId="41F6BA84" w14:textId="315E22A3"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 xml:space="preserve">There </w:t>
      </w:r>
      <w:proofErr w:type="gramStart"/>
      <w:r w:rsidRPr="00DD0B63">
        <w:rPr>
          <w:rFonts w:ascii="Segoe UI" w:hAnsi="Segoe UI" w:cs="Segoe UI"/>
          <w:i/>
          <w:iCs/>
          <w:color w:val="201F1E"/>
          <w:sz w:val="23"/>
          <w:szCs w:val="23"/>
          <w:shd w:val="clear" w:color="auto" w:fill="FFFFFF"/>
        </w:rPr>
        <w:t>were</w:t>
      </w:r>
      <w:proofErr w:type="gramEnd"/>
      <w:r w:rsidRPr="00DD0B63">
        <w:rPr>
          <w:rFonts w:ascii="Segoe UI" w:hAnsi="Segoe UI" w:cs="Segoe UI"/>
          <w:i/>
          <w:iCs/>
          <w:color w:val="201F1E"/>
          <w:sz w:val="23"/>
          <w:szCs w:val="23"/>
          <w:shd w:val="clear" w:color="auto" w:fill="FFFFFF"/>
        </w:rPr>
        <w:t xml:space="preserve"> no information about nature of samples</w:t>
      </w:r>
    </w:p>
    <w:p w14:paraId="23D46223" w14:textId="053250FB" w:rsidR="00F460CE" w:rsidRDefault="00F460CE" w:rsidP="00DD0B63">
      <w:pPr>
        <w:jc w:val="both"/>
        <w:rPr>
          <w:rFonts w:ascii="Segoe UI" w:hAnsi="Segoe UI" w:cs="Segoe UI"/>
          <w:color w:val="201F1E"/>
          <w:sz w:val="23"/>
          <w:szCs w:val="23"/>
        </w:rPr>
      </w:pPr>
      <w:r>
        <w:rPr>
          <w:rFonts w:ascii="Segoe UI" w:hAnsi="Segoe UI" w:cs="Segoe UI"/>
          <w:color w:val="201F1E"/>
          <w:sz w:val="23"/>
          <w:szCs w:val="23"/>
        </w:rPr>
        <w:t xml:space="preserve">The nature of the samples (surplus from elective cosmetic or amputation procedures) is alluded to at the start of the Methods section and in the Discussion. We have amended the text in the Results section to specify that the representative data was generated from elective cosmetic procedures. </w:t>
      </w:r>
    </w:p>
    <w:p w14:paraId="26881822" w14:textId="4328E5EA"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There was no new idea in discussion.</w:t>
      </w:r>
      <w:r w:rsidR="004F6BA1" w:rsidRPr="004F6BA1">
        <w:rPr>
          <w:rFonts w:ascii="Segoe UI" w:hAnsi="Segoe UI" w:cs="Segoe UI"/>
          <w:i/>
          <w:iCs/>
          <w:color w:val="201F1E"/>
          <w:sz w:val="23"/>
          <w:szCs w:val="23"/>
          <w:shd w:val="clear" w:color="auto" w:fill="FFFFFF"/>
        </w:rPr>
        <w:t xml:space="preserve"> </w:t>
      </w:r>
      <w:r w:rsidR="004F6BA1" w:rsidRPr="00DD0B63">
        <w:rPr>
          <w:rFonts w:ascii="Segoe UI" w:hAnsi="Segoe UI" w:cs="Segoe UI"/>
          <w:i/>
          <w:iCs/>
          <w:color w:val="201F1E"/>
          <w:sz w:val="23"/>
          <w:szCs w:val="23"/>
          <w:shd w:val="clear" w:color="auto" w:fill="FFFFFF"/>
        </w:rPr>
        <w:t>Conclusion should be report main and significant results</w:t>
      </w:r>
    </w:p>
    <w:p w14:paraId="22ABE91B" w14:textId="1D0C8420" w:rsidR="004F6BA1" w:rsidRPr="004F6BA1" w:rsidRDefault="004F6BA1"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In keeping with the author guidelines from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 we focussed our Discussion on the strengths and weaknesses of our technique in the context of alternative experimental models and scenarios. For example, the suggestions for alternative techniques if the aim of the experiments is to study the impact of the immune system on wound healing, and the suggestions that our protocol could be used to expand our understanding of wound healing processes in aged skin or in skin from patients with connective tissue disorders. The results are there as an illustration of the type of results that can be expected from this protocol, rather than as the focus of the article itself.</w:t>
      </w:r>
    </w:p>
    <w:p w14:paraId="54099BB1" w14:textId="04358BE8" w:rsidR="00DD0B63" w:rsidRDefault="00DD0B63" w:rsidP="00DD0B63">
      <w:pPr>
        <w:jc w:val="both"/>
        <w:rPr>
          <w:rFonts w:ascii="Segoe UI" w:hAnsi="Segoe UI" w:cs="Segoe UI"/>
          <w:b/>
          <w:bCs/>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rPr>
        <w:br/>
      </w:r>
      <w:r w:rsidRPr="00DD0B63">
        <w:rPr>
          <w:rFonts w:ascii="Segoe UI" w:hAnsi="Segoe UI" w:cs="Segoe UI"/>
          <w:b/>
          <w:bCs/>
          <w:i/>
          <w:iCs/>
          <w:color w:val="201F1E"/>
          <w:sz w:val="23"/>
          <w:szCs w:val="23"/>
          <w:shd w:val="clear" w:color="auto" w:fill="FFFFFF"/>
        </w:rPr>
        <w:t>Reviewer #2:</w:t>
      </w:r>
    </w:p>
    <w:p w14:paraId="092F4307" w14:textId="77777777"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Manuscript Summary:</w:t>
      </w:r>
    </w:p>
    <w:p w14:paraId="4F526ACB" w14:textId="77777777"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 xml:space="preserve">The presented article has a good impact in the field of wound healing </w:t>
      </w:r>
      <w:proofErr w:type="gramStart"/>
      <w:r w:rsidRPr="00DD0B63">
        <w:rPr>
          <w:rFonts w:ascii="Segoe UI" w:hAnsi="Segoe UI" w:cs="Segoe UI"/>
          <w:i/>
          <w:iCs/>
          <w:color w:val="201F1E"/>
          <w:sz w:val="23"/>
          <w:szCs w:val="23"/>
          <w:shd w:val="clear" w:color="auto" w:fill="FFFFFF"/>
        </w:rPr>
        <w:t>mechanism</w:t>
      </w:r>
      <w:proofErr w:type="gramEnd"/>
      <w:r w:rsidRPr="00DD0B63">
        <w:rPr>
          <w:rFonts w:ascii="Segoe UI" w:hAnsi="Segoe UI" w:cs="Segoe UI"/>
          <w:i/>
          <w:iCs/>
          <w:color w:val="201F1E"/>
          <w:sz w:val="23"/>
          <w:szCs w:val="23"/>
          <w:shd w:val="clear" w:color="auto" w:fill="FFFFFF"/>
        </w:rPr>
        <w:t xml:space="preserve"> and it could be also useful in similar fields in which the role of skin needs to be studied and examined in depth.</w:t>
      </w:r>
      <w:r>
        <w:rPr>
          <w:rFonts w:ascii="Segoe UI" w:hAnsi="Segoe UI" w:cs="Segoe UI"/>
          <w:i/>
          <w:iCs/>
          <w:color w:val="201F1E"/>
          <w:sz w:val="23"/>
          <w:szCs w:val="23"/>
          <w:shd w:val="clear" w:color="auto" w:fill="FFFFFF"/>
        </w:rPr>
        <w:t xml:space="preserve"> </w:t>
      </w:r>
      <w:r w:rsidRPr="00DD0B63">
        <w:rPr>
          <w:rFonts w:ascii="Segoe UI" w:hAnsi="Segoe UI" w:cs="Segoe UI"/>
          <w:i/>
          <w:iCs/>
          <w:color w:val="201F1E"/>
          <w:sz w:val="23"/>
          <w:szCs w:val="23"/>
          <w:shd w:val="clear" w:color="auto" w:fill="FFFFFF"/>
        </w:rPr>
        <w:t xml:space="preserve">Title and abstract are appropriate for this method </w:t>
      </w:r>
      <w:proofErr w:type="gramStart"/>
      <w:r w:rsidRPr="00DD0B63">
        <w:rPr>
          <w:rFonts w:ascii="Segoe UI" w:hAnsi="Segoe UI" w:cs="Segoe UI"/>
          <w:i/>
          <w:iCs/>
          <w:color w:val="201F1E"/>
          <w:sz w:val="23"/>
          <w:szCs w:val="23"/>
          <w:shd w:val="clear" w:color="auto" w:fill="FFFFFF"/>
        </w:rPr>
        <w:t>article</w:t>
      </w:r>
      <w:proofErr w:type="gramEnd"/>
      <w:r w:rsidRPr="00DD0B63">
        <w:rPr>
          <w:rFonts w:ascii="Segoe UI" w:hAnsi="Segoe UI" w:cs="Segoe UI"/>
          <w:i/>
          <w:iCs/>
          <w:color w:val="201F1E"/>
          <w:sz w:val="23"/>
          <w:szCs w:val="23"/>
          <w:shd w:val="clear" w:color="auto" w:fill="FFFFFF"/>
        </w:rPr>
        <w:t xml:space="preserve"> which is clear, simple to follow an easily replicable by researchers in the field. Although the entire technique is composed by steps mainly existing in the literature, I think this new technique it is a resource for researchers learning. All materials and equipment needed are listed.</w:t>
      </w: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Here below some comments that should be considered and implemented.</w:t>
      </w:r>
    </w:p>
    <w:p w14:paraId="15A53DD5" w14:textId="77777777" w:rsidR="004F6BA1" w:rsidRDefault="004F6BA1" w:rsidP="00DD0B63">
      <w:pPr>
        <w:jc w:val="both"/>
        <w:rPr>
          <w:rFonts w:ascii="Segoe UI" w:hAnsi="Segoe UI" w:cs="Segoe UI"/>
          <w:color w:val="201F1E"/>
          <w:sz w:val="23"/>
          <w:szCs w:val="23"/>
        </w:rPr>
      </w:pPr>
      <w:r>
        <w:rPr>
          <w:rFonts w:ascii="Segoe UI" w:hAnsi="Segoe UI" w:cs="Segoe UI"/>
          <w:color w:val="201F1E"/>
          <w:sz w:val="23"/>
          <w:szCs w:val="23"/>
        </w:rPr>
        <w:t>We thank the reviewer for their comments.</w:t>
      </w:r>
    </w:p>
    <w:p w14:paraId="78B0C1F9" w14:textId="0D97DA7A"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Major Concerns:</w:t>
      </w:r>
    </w:p>
    <w:p w14:paraId="32A91421" w14:textId="7F41E11A"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shd w:val="clear" w:color="auto" w:fill="FFFFFF"/>
        </w:rPr>
        <w:t xml:space="preserve">Authors explain the critical step of laser capture microdissection but I think another step should be considered as critical (not from a technical point of view but for the reliability of the results): although authors explain to process the tissue as soon as possible (lines 102-104), gene expression could be modified by medium and timing of storage. The addition of </w:t>
      </w:r>
      <w:proofErr w:type="gramStart"/>
      <w:r w:rsidRPr="00DD0B63">
        <w:rPr>
          <w:rFonts w:ascii="Segoe UI" w:hAnsi="Segoe UI" w:cs="Segoe UI"/>
          <w:i/>
          <w:iCs/>
          <w:color w:val="201F1E"/>
          <w:sz w:val="23"/>
          <w:szCs w:val="23"/>
          <w:shd w:val="clear" w:color="auto" w:fill="FFFFFF"/>
        </w:rPr>
        <w:lastRenderedPageBreak/>
        <w:t>a</w:t>
      </w:r>
      <w:proofErr w:type="gramEnd"/>
      <w:r w:rsidRPr="00DD0B63">
        <w:rPr>
          <w:rFonts w:ascii="Segoe UI" w:hAnsi="Segoe UI" w:cs="Segoe UI"/>
          <w:i/>
          <w:iCs/>
          <w:color w:val="201F1E"/>
          <w:sz w:val="23"/>
          <w:szCs w:val="23"/>
          <w:shd w:val="clear" w:color="auto" w:fill="FFFFFF"/>
        </w:rPr>
        <w:t xml:space="preserve"> RNA stabilizer in the medium should be considered in the procedure. Moreover, if many samples are processed for an experiment, the storage period should be the same among different samples </w:t>
      </w:r>
      <w:proofErr w:type="gramStart"/>
      <w:r w:rsidRPr="00DD0B63">
        <w:rPr>
          <w:rFonts w:ascii="Segoe UI" w:hAnsi="Segoe UI" w:cs="Segoe UI"/>
          <w:i/>
          <w:iCs/>
          <w:color w:val="201F1E"/>
          <w:sz w:val="23"/>
          <w:szCs w:val="23"/>
          <w:shd w:val="clear" w:color="auto" w:fill="FFFFFF"/>
        </w:rPr>
        <w:t>in order to</w:t>
      </w:r>
      <w:proofErr w:type="gramEnd"/>
      <w:r w:rsidRPr="00DD0B63">
        <w:rPr>
          <w:rFonts w:ascii="Segoe UI" w:hAnsi="Segoe UI" w:cs="Segoe UI"/>
          <w:i/>
          <w:iCs/>
          <w:color w:val="201F1E"/>
          <w:sz w:val="23"/>
          <w:szCs w:val="23"/>
          <w:shd w:val="clear" w:color="auto" w:fill="FFFFFF"/>
        </w:rPr>
        <w:t xml:space="preserve"> correctly compare the data.</w:t>
      </w:r>
    </w:p>
    <w:p w14:paraId="1D65A2A6" w14:textId="250CD895" w:rsidR="004F6BA1" w:rsidRPr="004F6BA1" w:rsidRDefault="004F6BA1"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We agree with this suggestion and have amended the text in the Methods section accordingly.</w:t>
      </w:r>
    </w:p>
    <w:p w14:paraId="28582025" w14:textId="77777777"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 xml:space="preserve">A missing information is the use of "controls" in the protocol. Probably this information </w:t>
      </w:r>
      <w:proofErr w:type="gramStart"/>
      <w:r w:rsidRPr="00DD0B63">
        <w:rPr>
          <w:rFonts w:ascii="Segoe UI" w:hAnsi="Segoe UI" w:cs="Segoe UI"/>
          <w:i/>
          <w:iCs/>
          <w:color w:val="201F1E"/>
          <w:sz w:val="23"/>
          <w:szCs w:val="23"/>
          <w:shd w:val="clear" w:color="auto" w:fill="FFFFFF"/>
        </w:rPr>
        <w:t>miss</w:t>
      </w:r>
      <w:proofErr w:type="gramEnd"/>
      <w:r w:rsidRPr="00DD0B63">
        <w:rPr>
          <w:rFonts w:ascii="Segoe UI" w:hAnsi="Segoe UI" w:cs="Segoe UI"/>
          <w:i/>
          <w:iCs/>
          <w:color w:val="201F1E"/>
          <w:sz w:val="23"/>
          <w:szCs w:val="23"/>
          <w:shd w:val="clear" w:color="auto" w:fill="FFFFFF"/>
        </w:rPr>
        <w:t xml:space="preserve"> because of the difficulties of retrieve tissues from controls but I think it is fundamental to discuss this issue for a correct interpretation of the results. Of course, controls have to be contextualized in the field; probably, donor affected by diseases different from diabetes in which no impact on wound healing mechanism are known and in which surgery is necessary could be considered to retrieve biological materials on which perform the experiments.</w:t>
      </w:r>
    </w:p>
    <w:p w14:paraId="18CBD65A" w14:textId="77777777" w:rsidR="00786662" w:rsidRDefault="00786662" w:rsidP="00DD0B63">
      <w:pPr>
        <w:jc w:val="both"/>
        <w:rPr>
          <w:rFonts w:ascii="Segoe UI" w:hAnsi="Segoe UI" w:cs="Segoe UI"/>
          <w:color w:val="201F1E"/>
          <w:sz w:val="23"/>
          <w:szCs w:val="23"/>
        </w:rPr>
      </w:pPr>
      <w:r>
        <w:rPr>
          <w:rFonts w:ascii="Segoe UI" w:hAnsi="Segoe UI" w:cs="Segoe UI"/>
          <w:color w:val="201F1E"/>
          <w:sz w:val="23"/>
          <w:szCs w:val="23"/>
        </w:rPr>
        <w:t>As the reviewer states, the definition of ‘control’ will differ from study to study. We have added a sentence suggesting what might constitute a ‘control’ in the Discussion section.</w:t>
      </w:r>
    </w:p>
    <w:p w14:paraId="47C0B666" w14:textId="4D0375D2"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Minor Concerns:</w:t>
      </w:r>
    </w:p>
    <w:p w14:paraId="14B0552D" w14:textId="5EEB0519" w:rsidR="00DD0B63" w:rsidRDefault="00DD0B63" w:rsidP="00DD0B63">
      <w:pPr>
        <w:jc w:val="both"/>
        <w:rPr>
          <w:rFonts w:ascii="Segoe UI" w:hAnsi="Segoe UI" w:cs="Segoe UI"/>
          <w:color w:val="201F1E"/>
          <w:sz w:val="23"/>
          <w:szCs w:val="23"/>
          <w:shd w:val="clear" w:color="auto" w:fill="FFFFFF"/>
        </w:rPr>
      </w:pPr>
      <w:r w:rsidRPr="00DD0B63">
        <w:rPr>
          <w:rFonts w:ascii="Segoe UI" w:hAnsi="Segoe UI" w:cs="Segoe UI"/>
          <w:i/>
          <w:iCs/>
          <w:color w:val="201F1E"/>
          <w:sz w:val="23"/>
          <w:szCs w:val="23"/>
          <w:shd w:val="clear" w:color="auto" w:fill="FFFFFF"/>
        </w:rPr>
        <w:t xml:space="preserve">Regarding the quantification of the RNA, I suggest </w:t>
      </w:r>
      <w:proofErr w:type="gramStart"/>
      <w:r w:rsidRPr="00DD0B63">
        <w:rPr>
          <w:rFonts w:ascii="Segoe UI" w:hAnsi="Segoe UI" w:cs="Segoe UI"/>
          <w:i/>
          <w:iCs/>
          <w:color w:val="201F1E"/>
          <w:sz w:val="23"/>
          <w:szCs w:val="23"/>
          <w:shd w:val="clear" w:color="auto" w:fill="FFFFFF"/>
        </w:rPr>
        <w:t>to add</w:t>
      </w:r>
      <w:proofErr w:type="gramEnd"/>
      <w:r w:rsidRPr="00DD0B63">
        <w:rPr>
          <w:rFonts w:ascii="Segoe UI" w:hAnsi="Segoe UI" w:cs="Segoe UI"/>
          <w:i/>
          <w:iCs/>
          <w:color w:val="201F1E"/>
          <w:sz w:val="23"/>
          <w:szCs w:val="23"/>
          <w:shd w:val="clear" w:color="auto" w:fill="FFFFFF"/>
        </w:rPr>
        <w:t xml:space="preserve"> the QUBIT instrument for a more reliable evaluation of the not degraded RNA amount (lines 193-196).</w:t>
      </w:r>
    </w:p>
    <w:p w14:paraId="792F7814" w14:textId="289D9757" w:rsidR="00786662" w:rsidRPr="00786662" w:rsidRDefault="00786662"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As we have removed all reference to specific instruments and reagents throughout the text, we cannot add this instrument as a suggestion.</w:t>
      </w:r>
    </w:p>
    <w:p w14:paraId="1397D801" w14:textId="363D15AB" w:rsidR="00DD0B63"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 xml:space="preserve">An additional useful information to include in the "representative results" section it is the modality by which the RNA degradation is considered by bioanalyzer instrument (RIN or DV200 values). </w:t>
      </w:r>
      <w:proofErr w:type="gramStart"/>
      <w:r w:rsidRPr="00DD0B63">
        <w:rPr>
          <w:rFonts w:ascii="Segoe UI" w:hAnsi="Segoe UI" w:cs="Segoe UI"/>
          <w:i/>
          <w:iCs/>
          <w:color w:val="201F1E"/>
          <w:sz w:val="23"/>
          <w:szCs w:val="23"/>
          <w:shd w:val="clear" w:color="auto" w:fill="FFFFFF"/>
        </w:rPr>
        <w:t>Of course</w:t>
      </w:r>
      <w:proofErr w:type="gramEnd"/>
      <w:r w:rsidRPr="00DD0B63">
        <w:rPr>
          <w:rFonts w:ascii="Segoe UI" w:hAnsi="Segoe UI" w:cs="Segoe UI"/>
          <w:i/>
          <w:iCs/>
          <w:color w:val="201F1E"/>
          <w:sz w:val="23"/>
          <w:szCs w:val="23"/>
          <w:shd w:val="clear" w:color="auto" w:fill="FFFFFF"/>
        </w:rPr>
        <w:t xml:space="preserve"> the degree of degradation and the quantity of material is strictly related to the requested input/performance of the kits used downstream.</w:t>
      </w:r>
    </w:p>
    <w:p w14:paraId="60750844" w14:textId="799E6657" w:rsidR="00471757" w:rsidRPr="00471757" w:rsidRDefault="00471757" w:rsidP="00DD0B63">
      <w:pPr>
        <w:jc w:val="both"/>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We have added the information that we used the RIN modality to analyse RNA degradation in the representative results.</w:t>
      </w:r>
    </w:p>
    <w:p w14:paraId="1547997A" w14:textId="5ED52E08" w:rsidR="00F059D7" w:rsidRDefault="00DD0B63" w:rsidP="00DD0B63">
      <w:pPr>
        <w:jc w:val="both"/>
        <w:rPr>
          <w:rFonts w:ascii="Segoe UI" w:hAnsi="Segoe UI" w:cs="Segoe UI"/>
          <w:i/>
          <w:iCs/>
          <w:color w:val="201F1E"/>
          <w:sz w:val="23"/>
          <w:szCs w:val="23"/>
          <w:shd w:val="clear" w:color="auto" w:fill="FFFFFF"/>
        </w:rPr>
      </w:pPr>
      <w:r w:rsidRPr="00DD0B63">
        <w:rPr>
          <w:rFonts w:ascii="Segoe UI" w:hAnsi="Segoe UI" w:cs="Segoe UI"/>
          <w:i/>
          <w:iCs/>
          <w:color w:val="201F1E"/>
          <w:sz w:val="23"/>
          <w:szCs w:val="23"/>
        </w:rPr>
        <w:br/>
      </w:r>
      <w:r w:rsidRPr="00DD0B63">
        <w:rPr>
          <w:rFonts w:ascii="Segoe UI" w:hAnsi="Segoe UI" w:cs="Segoe UI"/>
          <w:i/>
          <w:iCs/>
          <w:color w:val="201F1E"/>
          <w:sz w:val="23"/>
          <w:szCs w:val="23"/>
          <w:shd w:val="clear" w:color="auto" w:fill="FFFFFF"/>
        </w:rPr>
        <w:t xml:space="preserve">Another additional information that could be reported for the entire technique it is the requested time of processing which is fundamental to retrieve good quality RNA and </w:t>
      </w:r>
      <w:proofErr w:type="gramStart"/>
      <w:r w:rsidRPr="00DD0B63">
        <w:rPr>
          <w:rFonts w:ascii="Segoe UI" w:hAnsi="Segoe UI" w:cs="Segoe UI"/>
          <w:i/>
          <w:iCs/>
          <w:color w:val="201F1E"/>
          <w:sz w:val="23"/>
          <w:szCs w:val="23"/>
          <w:shd w:val="clear" w:color="auto" w:fill="FFFFFF"/>
        </w:rPr>
        <w:t>final results</w:t>
      </w:r>
      <w:proofErr w:type="gramEnd"/>
      <w:r w:rsidRPr="00DD0B63">
        <w:rPr>
          <w:rFonts w:ascii="Segoe UI" w:hAnsi="Segoe UI" w:cs="Segoe UI"/>
          <w:i/>
          <w:iCs/>
          <w:color w:val="201F1E"/>
          <w:sz w:val="23"/>
          <w:szCs w:val="23"/>
          <w:shd w:val="clear" w:color="auto" w:fill="FFFFFF"/>
        </w:rPr>
        <w:t>.</w:t>
      </w:r>
    </w:p>
    <w:p w14:paraId="3353D7BA" w14:textId="65B95AF6" w:rsidR="001C64E1" w:rsidRPr="001C64E1" w:rsidRDefault="001C64E1" w:rsidP="00DD0B63">
      <w:pPr>
        <w:jc w:val="both"/>
      </w:pPr>
      <w:r>
        <w:rPr>
          <w:rFonts w:ascii="Segoe UI" w:hAnsi="Segoe UI" w:cs="Segoe UI"/>
          <w:color w:val="201F1E"/>
          <w:sz w:val="23"/>
          <w:szCs w:val="23"/>
          <w:shd w:val="clear" w:color="auto" w:fill="FFFFFF"/>
        </w:rPr>
        <w:t>We perceive that this will vary for each individual lab according to the particulars of the tissue they are using or their research question. Thus, we have included a Note in the protocol to suggest that processing of the tissue wound should be conducted as quickly as possible.</w:t>
      </w:r>
    </w:p>
    <w:sectPr w:rsidR="001C64E1" w:rsidRPr="001C6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63"/>
    <w:rsid w:val="000B5408"/>
    <w:rsid w:val="001C64E1"/>
    <w:rsid w:val="00426348"/>
    <w:rsid w:val="00460A38"/>
    <w:rsid w:val="00471757"/>
    <w:rsid w:val="004A1CB2"/>
    <w:rsid w:val="004F6BA1"/>
    <w:rsid w:val="005634AB"/>
    <w:rsid w:val="00786662"/>
    <w:rsid w:val="007D0202"/>
    <w:rsid w:val="008624A1"/>
    <w:rsid w:val="00965066"/>
    <w:rsid w:val="00A86B91"/>
    <w:rsid w:val="00A91340"/>
    <w:rsid w:val="00BB2AFF"/>
    <w:rsid w:val="00BE1A28"/>
    <w:rsid w:val="00DA44A0"/>
    <w:rsid w:val="00DD0B63"/>
    <w:rsid w:val="00F059D7"/>
    <w:rsid w:val="00F4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0ADC"/>
  <w15:chartTrackingRefBased/>
  <w15:docId w15:val="{C8E91A55-8041-4D98-A3EC-ED88CF2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m8xjx7353">
    <w:name w:val="markm8xjx7353"/>
    <w:basedOn w:val="DefaultParagraphFont"/>
    <w:rsid w:val="00DD0B63"/>
  </w:style>
  <w:style w:type="character" w:styleId="Strong">
    <w:name w:val="Strong"/>
    <w:basedOn w:val="DefaultParagraphFont"/>
    <w:uiPriority w:val="22"/>
    <w:qFormat/>
    <w:rsid w:val="00DD0B63"/>
    <w:rPr>
      <w:b/>
      <w:bCs/>
    </w:rPr>
  </w:style>
  <w:style w:type="character" w:styleId="Hyperlink">
    <w:name w:val="Hyperlink"/>
    <w:basedOn w:val="DefaultParagraphFont"/>
    <w:uiPriority w:val="99"/>
    <w:semiHidden/>
    <w:unhideWhenUsed/>
    <w:rsid w:val="00DD0B63"/>
    <w:rPr>
      <w:color w:val="0000FF"/>
      <w:u w:val="single"/>
    </w:rPr>
  </w:style>
  <w:style w:type="paragraph" w:styleId="ListParagraph">
    <w:name w:val="List Paragraph"/>
    <w:basedOn w:val="Normal"/>
    <w:uiPriority w:val="34"/>
    <w:qFormat/>
    <w:rsid w:val="00DD0B63"/>
    <w:pPr>
      <w:ind w:left="720"/>
      <w:contextualSpacing/>
    </w:pPr>
  </w:style>
  <w:style w:type="paragraph" w:styleId="BalloonText">
    <w:name w:val="Balloon Text"/>
    <w:basedOn w:val="Normal"/>
    <w:link w:val="BalloonTextChar"/>
    <w:uiPriority w:val="99"/>
    <w:semiHidden/>
    <w:unhideWhenUsed/>
    <w:rsid w:val="0046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Riches</dc:creator>
  <cp:keywords/>
  <dc:description/>
  <cp:lastModifiedBy>Kirsty Riches</cp:lastModifiedBy>
  <cp:revision>5</cp:revision>
  <dcterms:created xsi:type="dcterms:W3CDTF">2020-11-16T10:31:00Z</dcterms:created>
  <dcterms:modified xsi:type="dcterms:W3CDTF">2020-11-19T14:41:00Z</dcterms:modified>
</cp:coreProperties>
</file>