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8E35F3" w14:textId="070F74CC" w:rsidR="00AE76FD" w:rsidRPr="0056570D" w:rsidRDefault="006255F6" w:rsidP="00F0394E">
      <w:pPr>
        <w:pStyle w:val="NormalWeb"/>
        <w:spacing w:before="0" w:beforeAutospacing="0" w:after="0" w:afterAutospacing="0"/>
        <w:contextualSpacing/>
        <w:jc w:val="both"/>
        <w:rPr>
          <w:rFonts w:ascii="Calibri" w:eastAsiaTheme="minorHAnsi" w:hAnsi="Calibri" w:cs="Calibri"/>
        </w:rPr>
      </w:pPr>
      <w:r w:rsidRPr="0056570D">
        <w:rPr>
          <w:rFonts w:ascii="Calibri" w:hAnsi="Calibri" w:cs="Calibri"/>
          <w:b/>
          <w:bCs/>
        </w:rPr>
        <w:t>TITLE:</w:t>
      </w:r>
      <w:r w:rsidRPr="0056570D">
        <w:rPr>
          <w:rFonts w:ascii="Calibri" w:hAnsi="Calibri" w:cs="Calibri"/>
          <w:b/>
          <w:bCs/>
        </w:rPr>
        <w:br/>
      </w:r>
      <w:r w:rsidR="00481590" w:rsidRPr="0056570D">
        <w:rPr>
          <w:rFonts w:ascii="Calibri" w:eastAsiaTheme="minorHAnsi" w:hAnsi="Calibri" w:cs="Calibri"/>
        </w:rPr>
        <w:t xml:space="preserve">Rapid </w:t>
      </w:r>
      <w:r w:rsidR="0056570D" w:rsidRPr="0056570D">
        <w:rPr>
          <w:rFonts w:ascii="Calibri" w:eastAsiaTheme="minorHAnsi" w:hAnsi="Calibri" w:cs="Calibri"/>
        </w:rPr>
        <w:t>M</w:t>
      </w:r>
      <w:r w:rsidR="00481590" w:rsidRPr="0056570D">
        <w:rPr>
          <w:rFonts w:ascii="Calibri" w:eastAsiaTheme="minorHAnsi" w:hAnsi="Calibri" w:cs="Calibri"/>
        </w:rPr>
        <w:t xml:space="preserve">odel to </w:t>
      </w:r>
      <w:r w:rsidR="0056570D" w:rsidRPr="0056570D">
        <w:rPr>
          <w:rFonts w:ascii="Calibri" w:eastAsiaTheme="minorHAnsi" w:hAnsi="Calibri" w:cs="Calibri"/>
        </w:rPr>
        <w:t>E</w:t>
      </w:r>
      <w:r w:rsidR="00481590" w:rsidRPr="0056570D">
        <w:rPr>
          <w:rFonts w:ascii="Calibri" w:eastAsiaTheme="minorHAnsi" w:hAnsi="Calibri" w:cs="Calibri"/>
        </w:rPr>
        <w:t xml:space="preserve">valuate the </w:t>
      </w:r>
      <w:r w:rsidR="0056570D" w:rsidRPr="0056570D">
        <w:rPr>
          <w:rFonts w:ascii="Calibri" w:eastAsiaTheme="minorHAnsi" w:hAnsi="Calibri" w:cs="Calibri"/>
        </w:rPr>
        <w:t xml:space="preserve">Anti-Obesity Potential </w:t>
      </w:r>
      <w:r w:rsidR="00481590" w:rsidRPr="0056570D">
        <w:rPr>
          <w:rFonts w:ascii="Calibri" w:eastAsiaTheme="minorHAnsi" w:hAnsi="Calibri" w:cs="Calibri"/>
        </w:rPr>
        <w:t xml:space="preserve">of a </w:t>
      </w:r>
      <w:r w:rsidR="0056570D" w:rsidRPr="0056570D">
        <w:rPr>
          <w:rFonts w:ascii="Calibri" w:eastAsiaTheme="minorHAnsi" w:hAnsi="Calibri" w:cs="Calibri"/>
        </w:rPr>
        <w:t>C</w:t>
      </w:r>
      <w:r w:rsidR="00481590" w:rsidRPr="0056570D">
        <w:rPr>
          <w:rFonts w:ascii="Calibri" w:eastAsiaTheme="minorHAnsi" w:hAnsi="Calibri" w:cs="Calibri"/>
        </w:rPr>
        <w:t xml:space="preserve">ombination of </w:t>
      </w:r>
      <w:proofErr w:type="spellStart"/>
      <w:r w:rsidR="00481590" w:rsidRPr="0056570D">
        <w:rPr>
          <w:rFonts w:ascii="Calibri" w:eastAsiaTheme="minorHAnsi" w:hAnsi="Calibri" w:cs="Calibri"/>
          <w:i/>
          <w:iCs/>
        </w:rPr>
        <w:t>Syzygium</w:t>
      </w:r>
      <w:proofErr w:type="spellEnd"/>
      <w:r w:rsidR="00481590" w:rsidRPr="0056570D">
        <w:rPr>
          <w:rFonts w:ascii="Calibri" w:eastAsiaTheme="minorHAnsi" w:hAnsi="Calibri" w:cs="Calibri"/>
          <w:i/>
          <w:iCs/>
        </w:rPr>
        <w:t xml:space="preserve"> </w:t>
      </w:r>
      <w:proofErr w:type="spellStart"/>
      <w:r w:rsidR="00481590" w:rsidRPr="0056570D">
        <w:rPr>
          <w:rFonts w:ascii="Calibri" w:eastAsiaTheme="minorHAnsi" w:hAnsi="Calibri" w:cs="Calibri"/>
          <w:i/>
          <w:iCs/>
        </w:rPr>
        <w:t>aromaticum</w:t>
      </w:r>
      <w:proofErr w:type="spellEnd"/>
      <w:r w:rsidR="00F0394E">
        <w:rPr>
          <w:rFonts w:ascii="Calibri" w:eastAsiaTheme="minorHAnsi" w:hAnsi="Calibri" w:cs="Calibri"/>
        </w:rPr>
        <w:t xml:space="preserve"> (</w:t>
      </w:r>
      <w:r w:rsidR="00481590" w:rsidRPr="0056570D">
        <w:rPr>
          <w:rFonts w:ascii="Calibri" w:eastAsiaTheme="minorHAnsi" w:hAnsi="Calibri" w:cs="Calibri"/>
        </w:rPr>
        <w:t xml:space="preserve">Clove) and </w:t>
      </w:r>
      <w:proofErr w:type="spellStart"/>
      <w:r w:rsidR="00481590" w:rsidRPr="0056570D">
        <w:rPr>
          <w:rFonts w:ascii="Calibri" w:eastAsiaTheme="minorHAnsi" w:hAnsi="Calibri" w:cs="Calibri"/>
          <w:i/>
          <w:iCs/>
        </w:rPr>
        <w:t>Cuminun</w:t>
      </w:r>
      <w:proofErr w:type="spellEnd"/>
      <w:r w:rsidR="00481590" w:rsidRPr="0056570D">
        <w:rPr>
          <w:rFonts w:ascii="Calibri" w:eastAsiaTheme="minorHAnsi" w:hAnsi="Calibri" w:cs="Calibri"/>
          <w:i/>
          <w:iCs/>
        </w:rPr>
        <w:t xml:space="preserve"> cyminum</w:t>
      </w:r>
      <w:r w:rsidR="00F0394E">
        <w:rPr>
          <w:rFonts w:ascii="Calibri" w:eastAsiaTheme="minorHAnsi" w:hAnsi="Calibri" w:cs="Calibri"/>
        </w:rPr>
        <w:t xml:space="preserve"> (</w:t>
      </w:r>
      <w:r w:rsidR="00481590" w:rsidRPr="0056570D">
        <w:rPr>
          <w:rFonts w:ascii="Calibri" w:eastAsiaTheme="minorHAnsi" w:hAnsi="Calibri" w:cs="Calibri"/>
        </w:rPr>
        <w:t>Cumin) on C57</w:t>
      </w:r>
      <w:r w:rsidR="0056570D" w:rsidRPr="0056570D">
        <w:rPr>
          <w:rFonts w:ascii="Calibri" w:eastAsiaTheme="minorHAnsi" w:hAnsi="Calibri" w:cs="Calibri"/>
        </w:rPr>
        <w:t>BL</w:t>
      </w:r>
      <w:r w:rsidR="00481590" w:rsidRPr="0056570D">
        <w:rPr>
          <w:rFonts w:ascii="Calibri" w:eastAsiaTheme="minorHAnsi" w:hAnsi="Calibri" w:cs="Calibri"/>
        </w:rPr>
        <w:t xml:space="preserve">6/j </w:t>
      </w:r>
      <w:r w:rsidR="0056570D" w:rsidRPr="0056570D">
        <w:rPr>
          <w:rFonts w:ascii="Calibri" w:eastAsiaTheme="minorHAnsi" w:hAnsi="Calibri" w:cs="Calibri"/>
        </w:rPr>
        <w:t>Mice Fed High-Fat Diet</w:t>
      </w:r>
    </w:p>
    <w:p w14:paraId="15D23010" w14:textId="77777777" w:rsidR="00AE76FD" w:rsidRPr="0056570D" w:rsidRDefault="00AE76FD" w:rsidP="00F0394E">
      <w:pPr>
        <w:autoSpaceDE w:val="0"/>
        <w:autoSpaceDN w:val="0"/>
        <w:adjustRightInd w:val="0"/>
        <w:spacing w:after="0" w:line="240" w:lineRule="auto"/>
        <w:contextualSpacing/>
        <w:jc w:val="both"/>
        <w:rPr>
          <w:rFonts w:ascii="Calibri" w:hAnsi="Calibri" w:cs="Calibri"/>
          <w:b/>
          <w:bCs/>
          <w:sz w:val="24"/>
          <w:szCs w:val="24"/>
        </w:rPr>
      </w:pPr>
    </w:p>
    <w:p w14:paraId="6E9B3801" w14:textId="76116EBD" w:rsidR="00C549E4" w:rsidRPr="0056570D" w:rsidRDefault="006255F6" w:rsidP="00F0394E">
      <w:pPr>
        <w:autoSpaceDE w:val="0"/>
        <w:autoSpaceDN w:val="0"/>
        <w:adjustRightInd w:val="0"/>
        <w:spacing w:after="0" w:line="240" w:lineRule="auto"/>
        <w:contextualSpacing/>
        <w:jc w:val="both"/>
        <w:rPr>
          <w:rFonts w:ascii="Calibri" w:hAnsi="Calibri" w:cs="Calibri"/>
          <w:b/>
          <w:bCs/>
          <w:sz w:val="24"/>
          <w:szCs w:val="24"/>
          <w:lang w:val="es-MX"/>
        </w:rPr>
      </w:pPr>
      <w:r w:rsidRPr="0056570D">
        <w:rPr>
          <w:rFonts w:ascii="Calibri" w:hAnsi="Calibri" w:cs="Calibri"/>
          <w:b/>
          <w:bCs/>
          <w:sz w:val="24"/>
          <w:szCs w:val="24"/>
          <w:lang w:val="es-MX"/>
        </w:rPr>
        <w:t>AUTHORS:</w:t>
      </w:r>
      <w:r w:rsidRPr="0056570D">
        <w:rPr>
          <w:rFonts w:ascii="Calibri" w:hAnsi="Calibri" w:cs="Calibri"/>
          <w:b/>
          <w:bCs/>
          <w:sz w:val="24"/>
          <w:szCs w:val="24"/>
          <w:lang w:val="es-MX"/>
        </w:rPr>
        <w:br/>
      </w:r>
      <w:r w:rsidR="00656AEB" w:rsidRPr="0056570D">
        <w:rPr>
          <w:rFonts w:ascii="Calibri" w:hAnsi="Calibri" w:cs="Calibri"/>
          <w:b/>
          <w:bCs/>
          <w:sz w:val="24"/>
          <w:szCs w:val="24"/>
          <w:lang w:val="es-MX"/>
        </w:rPr>
        <w:t xml:space="preserve">Rosa Martha Pérez Gutiérrez, </w:t>
      </w:r>
      <w:r w:rsidR="007D494A" w:rsidRPr="0056570D">
        <w:rPr>
          <w:rFonts w:ascii="Calibri" w:hAnsi="Calibri" w:cs="Calibri"/>
          <w:b/>
          <w:bCs/>
          <w:sz w:val="24"/>
          <w:szCs w:val="24"/>
          <w:lang w:val="es-MX"/>
        </w:rPr>
        <w:t xml:space="preserve">María </w:t>
      </w:r>
      <w:proofErr w:type="spellStart"/>
      <w:r w:rsidR="007D494A" w:rsidRPr="0056570D">
        <w:rPr>
          <w:rFonts w:ascii="Calibri" w:hAnsi="Calibri" w:cs="Calibri"/>
          <w:b/>
          <w:bCs/>
          <w:sz w:val="24"/>
          <w:szCs w:val="24"/>
          <w:lang w:val="es-MX"/>
        </w:rPr>
        <w:t>Woolrich</w:t>
      </w:r>
      <w:proofErr w:type="spellEnd"/>
      <w:r w:rsidR="007D494A" w:rsidRPr="0056570D">
        <w:rPr>
          <w:rFonts w:ascii="Calibri" w:hAnsi="Calibri" w:cs="Calibri"/>
          <w:b/>
          <w:bCs/>
          <w:sz w:val="24"/>
          <w:szCs w:val="24"/>
          <w:lang w:val="es-MX"/>
        </w:rPr>
        <w:t xml:space="preserve"> Arrioja</w:t>
      </w:r>
    </w:p>
    <w:p w14:paraId="1976E16D" w14:textId="77777777" w:rsidR="00C549E4" w:rsidRPr="0056570D" w:rsidRDefault="00C549E4" w:rsidP="00F0394E">
      <w:pPr>
        <w:autoSpaceDE w:val="0"/>
        <w:autoSpaceDN w:val="0"/>
        <w:adjustRightInd w:val="0"/>
        <w:spacing w:after="0" w:line="240" w:lineRule="auto"/>
        <w:contextualSpacing/>
        <w:jc w:val="both"/>
        <w:rPr>
          <w:rFonts w:ascii="Calibri" w:hAnsi="Calibri" w:cs="Calibri"/>
          <w:sz w:val="24"/>
          <w:szCs w:val="24"/>
          <w:lang w:val="es-MX"/>
        </w:rPr>
      </w:pPr>
    </w:p>
    <w:p w14:paraId="1C54BE9C" w14:textId="672162AD" w:rsidR="00F40CD4" w:rsidRPr="0056570D" w:rsidRDefault="00F40CD4" w:rsidP="00F0394E">
      <w:pPr>
        <w:autoSpaceDE w:val="0"/>
        <w:autoSpaceDN w:val="0"/>
        <w:adjustRightInd w:val="0"/>
        <w:spacing w:after="0" w:line="240" w:lineRule="auto"/>
        <w:contextualSpacing/>
        <w:jc w:val="both"/>
        <w:rPr>
          <w:rFonts w:ascii="Calibri" w:hAnsi="Calibri" w:cs="Calibri"/>
          <w:sz w:val="24"/>
          <w:szCs w:val="24"/>
          <w:lang w:val="es-MX"/>
        </w:rPr>
      </w:pPr>
      <w:r w:rsidRPr="0056570D">
        <w:rPr>
          <w:rFonts w:ascii="Calibri" w:hAnsi="Calibri" w:cs="Calibri"/>
          <w:sz w:val="24"/>
          <w:szCs w:val="24"/>
          <w:lang w:val="es-MX"/>
        </w:rPr>
        <w:t>Laboratorio de Investigación de Productos Naturales. Escuela Superior de Ingeniería Química e Industrias Extractivas. Instituto Politécnico Nacional</w:t>
      </w:r>
      <w:r w:rsidR="00F0394E">
        <w:rPr>
          <w:rFonts w:ascii="Calibri" w:hAnsi="Calibri" w:cs="Calibri"/>
          <w:sz w:val="24"/>
          <w:szCs w:val="24"/>
          <w:lang w:val="es-MX"/>
        </w:rPr>
        <w:t xml:space="preserve"> (</w:t>
      </w:r>
      <w:r w:rsidRPr="0056570D">
        <w:rPr>
          <w:rFonts w:ascii="Calibri" w:hAnsi="Calibri" w:cs="Calibri"/>
          <w:sz w:val="24"/>
          <w:szCs w:val="24"/>
          <w:lang w:val="es-MX"/>
        </w:rPr>
        <w:t xml:space="preserve">IPN) Unidad Profesional Adolfo López Mateos S/N Av. Instituto Politécnico Nacional Ciudad de </w:t>
      </w:r>
      <w:proofErr w:type="spellStart"/>
      <w:r w:rsidRPr="0056570D">
        <w:rPr>
          <w:rFonts w:ascii="Calibri" w:hAnsi="Calibri" w:cs="Calibri"/>
          <w:sz w:val="24"/>
          <w:szCs w:val="24"/>
          <w:lang w:val="es-MX"/>
        </w:rPr>
        <w:t>Mexico</w:t>
      </w:r>
      <w:proofErr w:type="spellEnd"/>
      <w:r w:rsidRPr="0056570D">
        <w:rPr>
          <w:rFonts w:ascii="Calibri" w:hAnsi="Calibri" w:cs="Calibri"/>
          <w:sz w:val="24"/>
          <w:szCs w:val="24"/>
          <w:lang w:val="es-MX"/>
        </w:rPr>
        <w:t xml:space="preserve">, </w:t>
      </w:r>
      <w:proofErr w:type="spellStart"/>
      <w:r w:rsidRPr="0056570D">
        <w:rPr>
          <w:rFonts w:ascii="Calibri" w:hAnsi="Calibri" w:cs="Calibri"/>
          <w:sz w:val="24"/>
          <w:szCs w:val="24"/>
          <w:lang w:val="es-MX"/>
        </w:rPr>
        <w:t>Mexico</w:t>
      </w:r>
      <w:proofErr w:type="spellEnd"/>
    </w:p>
    <w:p w14:paraId="3448AE44" w14:textId="373510DF" w:rsidR="00656AEB" w:rsidRPr="0056570D" w:rsidRDefault="00656AEB" w:rsidP="00F0394E">
      <w:pPr>
        <w:autoSpaceDE w:val="0"/>
        <w:autoSpaceDN w:val="0"/>
        <w:adjustRightInd w:val="0"/>
        <w:spacing w:after="0" w:line="240" w:lineRule="auto"/>
        <w:contextualSpacing/>
        <w:jc w:val="both"/>
        <w:rPr>
          <w:rFonts w:ascii="Calibri" w:hAnsi="Calibri" w:cs="Calibri"/>
          <w:sz w:val="24"/>
          <w:szCs w:val="24"/>
          <w:lang w:val="es-MX"/>
        </w:rPr>
      </w:pPr>
    </w:p>
    <w:p w14:paraId="09D505B8" w14:textId="362A79B0" w:rsidR="00F437FE" w:rsidRPr="0056570D" w:rsidRDefault="00E71BDF" w:rsidP="00F0394E">
      <w:pPr>
        <w:autoSpaceDE w:val="0"/>
        <w:autoSpaceDN w:val="0"/>
        <w:adjustRightInd w:val="0"/>
        <w:spacing w:after="0" w:line="240" w:lineRule="auto"/>
        <w:contextualSpacing/>
        <w:jc w:val="both"/>
        <w:rPr>
          <w:rFonts w:ascii="Calibri" w:hAnsi="Calibri" w:cs="Calibri"/>
          <w:sz w:val="24"/>
          <w:szCs w:val="24"/>
          <w:lang w:val="es-MX"/>
        </w:rPr>
      </w:pPr>
      <w:hyperlink r:id="rId8" w:history="1">
        <w:r w:rsidR="00F437FE" w:rsidRPr="0056570D">
          <w:rPr>
            <w:rStyle w:val="Hyperlink"/>
            <w:rFonts w:ascii="Calibri" w:hAnsi="Calibri" w:cs="Calibri"/>
            <w:color w:val="auto"/>
            <w:sz w:val="24"/>
            <w:szCs w:val="24"/>
            <w:lang w:val="es-MX"/>
          </w:rPr>
          <w:t>rmpg01@hotmail.com</w:t>
        </w:r>
      </w:hyperlink>
    </w:p>
    <w:p w14:paraId="2A0A5E03" w14:textId="7FAC87B2" w:rsidR="00F437FE" w:rsidRPr="0056570D" w:rsidRDefault="00E71BDF" w:rsidP="00F0394E">
      <w:pPr>
        <w:autoSpaceDE w:val="0"/>
        <w:autoSpaceDN w:val="0"/>
        <w:adjustRightInd w:val="0"/>
        <w:spacing w:after="0" w:line="240" w:lineRule="auto"/>
        <w:contextualSpacing/>
        <w:jc w:val="both"/>
        <w:rPr>
          <w:rFonts w:ascii="Calibri" w:hAnsi="Calibri" w:cs="Calibri"/>
          <w:sz w:val="24"/>
          <w:szCs w:val="24"/>
          <w:lang w:val="es-MX"/>
        </w:rPr>
      </w:pPr>
      <w:hyperlink r:id="rId9" w:history="1">
        <w:r w:rsidR="00F437FE" w:rsidRPr="0056570D">
          <w:rPr>
            <w:rStyle w:val="Hyperlink"/>
            <w:rFonts w:ascii="Calibri" w:hAnsi="Calibri" w:cs="Calibri"/>
            <w:color w:val="auto"/>
            <w:sz w:val="24"/>
            <w:szCs w:val="24"/>
            <w:lang w:val="es-MX"/>
          </w:rPr>
          <w:t>maria.woolrich@hotmail.com</w:t>
        </w:r>
      </w:hyperlink>
    </w:p>
    <w:p w14:paraId="39821816" w14:textId="77777777" w:rsidR="00F437FE" w:rsidRPr="0056570D" w:rsidRDefault="00F437FE" w:rsidP="00F0394E">
      <w:pPr>
        <w:autoSpaceDE w:val="0"/>
        <w:autoSpaceDN w:val="0"/>
        <w:adjustRightInd w:val="0"/>
        <w:spacing w:after="0" w:line="240" w:lineRule="auto"/>
        <w:contextualSpacing/>
        <w:jc w:val="both"/>
        <w:rPr>
          <w:rFonts w:ascii="Calibri" w:hAnsi="Calibri" w:cs="Calibri"/>
          <w:sz w:val="24"/>
          <w:szCs w:val="24"/>
          <w:lang w:val="es-MX"/>
        </w:rPr>
      </w:pPr>
    </w:p>
    <w:p w14:paraId="7F9C5B00" w14:textId="77777777" w:rsidR="00F437FE" w:rsidRPr="0056570D" w:rsidRDefault="00F437FE"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b/>
          <w:bCs/>
          <w:sz w:val="24"/>
          <w:szCs w:val="24"/>
        </w:rPr>
        <w:t>KEYWORD</w:t>
      </w:r>
      <w:r w:rsidRPr="0056570D">
        <w:rPr>
          <w:rFonts w:ascii="Calibri" w:hAnsi="Calibri" w:cs="Calibri"/>
          <w:sz w:val="24"/>
          <w:szCs w:val="24"/>
        </w:rPr>
        <w:t xml:space="preserve">: </w:t>
      </w:r>
    </w:p>
    <w:p w14:paraId="4EE2E0AE" w14:textId="1C583956" w:rsidR="00F437FE" w:rsidRPr="0056570D" w:rsidRDefault="00F437FE"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Obesity, High-Fat Diet, metabolic syndrome, weight loss, lipid profiles</w:t>
      </w:r>
    </w:p>
    <w:p w14:paraId="70D24122" w14:textId="77777777" w:rsidR="00F437FE" w:rsidRPr="0056570D" w:rsidRDefault="00F437FE" w:rsidP="00F0394E">
      <w:pPr>
        <w:autoSpaceDE w:val="0"/>
        <w:autoSpaceDN w:val="0"/>
        <w:adjustRightInd w:val="0"/>
        <w:spacing w:after="0" w:line="240" w:lineRule="auto"/>
        <w:contextualSpacing/>
        <w:jc w:val="both"/>
        <w:rPr>
          <w:rFonts w:ascii="Calibri" w:hAnsi="Calibri" w:cs="Calibri"/>
          <w:sz w:val="24"/>
          <w:szCs w:val="24"/>
        </w:rPr>
      </w:pPr>
    </w:p>
    <w:p w14:paraId="4D19B1F5" w14:textId="0AA35707" w:rsidR="00F437FE" w:rsidRPr="0056570D" w:rsidRDefault="00F437FE" w:rsidP="00F0394E">
      <w:pPr>
        <w:autoSpaceDE w:val="0"/>
        <w:autoSpaceDN w:val="0"/>
        <w:adjustRightInd w:val="0"/>
        <w:spacing w:after="0" w:line="240" w:lineRule="auto"/>
        <w:contextualSpacing/>
        <w:jc w:val="both"/>
        <w:rPr>
          <w:rFonts w:ascii="Calibri" w:hAnsi="Calibri" w:cs="Calibri"/>
          <w:b/>
          <w:bCs/>
          <w:sz w:val="24"/>
          <w:szCs w:val="24"/>
        </w:rPr>
      </w:pPr>
      <w:r w:rsidRPr="0056570D">
        <w:rPr>
          <w:rFonts w:ascii="Calibri" w:hAnsi="Calibri" w:cs="Calibri"/>
          <w:b/>
          <w:bCs/>
          <w:sz w:val="24"/>
          <w:szCs w:val="24"/>
        </w:rPr>
        <w:t xml:space="preserve">SUMMARY </w:t>
      </w:r>
    </w:p>
    <w:p w14:paraId="6DCCE08A" w14:textId="7BB751FA" w:rsidR="00F437FE" w:rsidRPr="0056570D" w:rsidRDefault="00F437FE"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This work presents a protocol to explore the anti-obesity effect of two plants used together, for a 5-week duration. There was a combined administration of the extract and high-fat-diet</w:t>
      </w:r>
      <w:r w:rsidR="00F0394E">
        <w:rPr>
          <w:rFonts w:ascii="Calibri" w:hAnsi="Calibri" w:cs="Calibri"/>
          <w:sz w:val="24"/>
          <w:szCs w:val="24"/>
        </w:rPr>
        <w:t xml:space="preserve"> (</w:t>
      </w:r>
      <w:r w:rsidRPr="0056570D">
        <w:rPr>
          <w:rFonts w:ascii="Calibri" w:hAnsi="Calibri" w:cs="Calibri"/>
          <w:sz w:val="24"/>
          <w:szCs w:val="24"/>
        </w:rPr>
        <w:t>HFD) in the obese mice. The method can promote the benefits of plants in the treatment of obesity.</w:t>
      </w:r>
    </w:p>
    <w:p w14:paraId="0CA7ADB6" w14:textId="77777777" w:rsidR="00F437FE" w:rsidRPr="0056570D" w:rsidRDefault="00F437FE" w:rsidP="00F0394E">
      <w:pPr>
        <w:autoSpaceDE w:val="0"/>
        <w:autoSpaceDN w:val="0"/>
        <w:adjustRightInd w:val="0"/>
        <w:spacing w:after="0" w:line="240" w:lineRule="auto"/>
        <w:contextualSpacing/>
        <w:jc w:val="both"/>
        <w:rPr>
          <w:rFonts w:ascii="Calibri" w:hAnsi="Calibri" w:cs="Calibri"/>
          <w:sz w:val="24"/>
          <w:szCs w:val="24"/>
        </w:rPr>
      </w:pPr>
    </w:p>
    <w:p w14:paraId="247FE12F" w14:textId="0471E42C" w:rsidR="00656AEB" w:rsidRPr="0056570D" w:rsidRDefault="00F437FE" w:rsidP="00F0394E">
      <w:pPr>
        <w:autoSpaceDE w:val="0"/>
        <w:autoSpaceDN w:val="0"/>
        <w:adjustRightInd w:val="0"/>
        <w:spacing w:after="0" w:line="240" w:lineRule="auto"/>
        <w:contextualSpacing/>
        <w:jc w:val="both"/>
        <w:rPr>
          <w:rFonts w:ascii="Calibri" w:hAnsi="Calibri" w:cs="Calibri"/>
          <w:b/>
          <w:bCs/>
          <w:sz w:val="24"/>
          <w:szCs w:val="24"/>
        </w:rPr>
      </w:pPr>
      <w:r w:rsidRPr="0056570D">
        <w:rPr>
          <w:rFonts w:ascii="Calibri" w:hAnsi="Calibri" w:cs="Calibri"/>
          <w:b/>
          <w:bCs/>
          <w:sz w:val="24"/>
          <w:szCs w:val="24"/>
        </w:rPr>
        <w:t>ABSTRACT</w:t>
      </w:r>
    </w:p>
    <w:p w14:paraId="18C47105" w14:textId="45CEC4AB" w:rsidR="00EE40AF" w:rsidRPr="0056570D" w:rsidRDefault="002C30AF"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Several studies ha</w:t>
      </w:r>
      <w:r w:rsidR="001F175D" w:rsidRPr="0056570D">
        <w:rPr>
          <w:rFonts w:ascii="Calibri" w:hAnsi="Calibri" w:cs="Calibri"/>
          <w:sz w:val="24"/>
          <w:szCs w:val="24"/>
        </w:rPr>
        <w:t>ve</w:t>
      </w:r>
      <w:r w:rsidRPr="0056570D">
        <w:rPr>
          <w:rFonts w:ascii="Calibri" w:hAnsi="Calibri" w:cs="Calibri"/>
          <w:sz w:val="24"/>
          <w:szCs w:val="24"/>
        </w:rPr>
        <w:t xml:space="preserve"> demonstrated that </w:t>
      </w:r>
      <w:r w:rsidR="00141B03" w:rsidRPr="0056570D">
        <w:rPr>
          <w:rFonts w:ascii="Calibri" w:hAnsi="Calibri" w:cs="Calibri"/>
          <w:sz w:val="24"/>
          <w:szCs w:val="24"/>
        </w:rPr>
        <w:t xml:space="preserve">the </w:t>
      </w:r>
      <w:r w:rsidRPr="0056570D">
        <w:rPr>
          <w:rFonts w:ascii="Calibri" w:hAnsi="Calibri" w:cs="Calibri"/>
          <w:sz w:val="24"/>
          <w:szCs w:val="24"/>
        </w:rPr>
        <w:t>phytochemical content</w:t>
      </w:r>
      <w:r w:rsidR="002D5FA7" w:rsidRPr="0056570D">
        <w:rPr>
          <w:rFonts w:ascii="Calibri" w:hAnsi="Calibri" w:cs="Calibri"/>
          <w:sz w:val="24"/>
          <w:szCs w:val="24"/>
        </w:rPr>
        <w:t>s</w:t>
      </w:r>
      <w:r w:rsidRPr="0056570D">
        <w:rPr>
          <w:rFonts w:ascii="Calibri" w:hAnsi="Calibri" w:cs="Calibri"/>
          <w:sz w:val="24"/>
          <w:szCs w:val="24"/>
        </w:rPr>
        <w:t xml:space="preserve"> </w:t>
      </w:r>
      <w:r w:rsidR="007D2F17" w:rsidRPr="0056570D">
        <w:rPr>
          <w:rFonts w:ascii="Calibri" w:hAnsi="Calibri" w:cs="Calibri"/>
          <w:sz w:val="24"/>
          <w:szCs w:val="24"/>
        </w:rPr>
        <w:t xml:space="preserve">of plants </w:t>
      </w:r>
      <w:r w:rsidRPr="0056570D">
        <w:rPr>
          <w:rFonts w:ascii="Calibri" w:hAnsi="Calibri" w:cs="Calibri"/>
          <w:sz w:val="24"/>
          <w:szCs w:val="24"/>
        </w:rPr>
        <w:t>are potential anti-obesity agents.</w:t>
      </w:r>
      <w:r w:rsidR="0056570D" w:rsidRPr="0056570D">
        <w:rPr>
          <w:rFonts w:ascii="Calibri" w:hAnsi="Calibri" w:cs="Calibri"/>
          <w:sz w:val="24"/>
          <w:szCs w:val="24"/>
        </w:rPr>
        <w:t xml:space="preserve"> </w:t>
      </w:r>
      <w:r w:rsidR="000D1D29" w:rsidRPr="0056570D">
        <w:rPr>
          <w:rFonts w:ascii="Calibri" w:hAnsi="Calibri" w:cs="Calibri"/>
          <w:sz w:val="24"/>
          <w:szCs w:val="24"/>
        </w:rPr>
        <w:t xml:space="preserve">In this study we examine </w:t>
      </w:r>
      <w:r w:rsidR="00946137" w:rsidRPr="0056570D">
        <w:rPr>
          <w:rFonts w:ascii="Calibri" w:hAnsi="Calibri" w:cs="Calibri"/>
          <w:sz w:val="24"/>
          <w:szCs w:val="24"/>
        </w:rPr>
        <w:t>the effect of using</w:t>
      </w:r>
      <w:r w:rsidR="00B36373" w:rsidRPr="0056570D">
        <w:rPr>
          <w:rFonts w:ascii="Calibri" w:hAnsi="Calibri" w:cs="Calibri"/>
          <w:sz w:val="24"/>
          <w:szCs w:val="24"/>
        </w:rPr>
        <w:t xml:space="preserve"> a combination of dry buttons from </w:t>
      </w:r>
      <w:proofErr w:type="spellStart"/>
      <w:r w:rsidR="00B36373" w:rsidRPr="0056570D">
        <w:rPr>
          <w:rFonts w:ascii="Calibri" w:hAnsi="Calibri" w:cs="Calibri"/>
          <w:i/>
          <w:iCs/>
          <w:sz w:val="24"/>
          <w:szCs w:val="24"/>
        </w:rPr>
        <w:t>Syzygium</w:t>
      </w:r>
      <w:proofErr w:type="spellEnd"/>
      <w:r w:rsidR="00B36373" w:rsidRPr="0056570D">
        <w:rPr>
          <w:rFonts w:ascii="Calibri" w:hAnsi="Calibri" w:cs="Calibri"/>
          <w:i/>
          <w:iCs/>
          <w:sz w:val="24"/>
          <w:szCs w:val="24"/>
        </w:rPr>
        <w:t xml:space="preserve"> </w:t>
      </w:r>
      <w:proofErr w:type="spellStart"/>
      <w:r w:rsidR="00B36373" w:rsidRPr="0056570D">
        <w:rPr>
          <w:rFonts w:ascii="Calibri" w:hAnsi="Calibri" w:cs="Calibri"/>
          <w:i/>
          <w:iCs/>
          <w:sz w:val="24"/>
          <w:szCs w:val="24"/>
        </w:rPr>
        <w:t>aromaticum</w:t>
      </w:r>
      <w:proofErr w:type="spellEnd"/>
      <w:r w:rsidR="00B36373" w:rsidRPr="0056570D">
        <w:rPr>
          <w:rFonts w:ascii="Calibri" w:hAnsi="Calibri" w:cs="Calibri"/>
          <w:sz w:val="24"/>
          <w:szCs w:val="24"/>
        </w:rPr>
        <w:t xml:space="preserve"> and</w:t>
      </w:r>
      <w:r w:rsidR="00112F96" w:rsidRPr="0056570D">
        <w:rPr>
          <w:rFonts w:ascii="Calibri" w:hAnsi="Calibri" w:cs="Calibri"/>
          <w:sz w:val="24"/>
          <w:szCs w:val="24"/>
        </w:rPr>
        <w:t xml:space="preserve"> seeds from </w:t>
      </w:r>
      <w:r w:rsidR="00112F96" w:rsidRPr="0056570D">
        <w:rPr>
          <w:rFonts w:ascii="Calibri" w:hAnsi="Calibri" w:cs="Calibri"/>
          <w:i/>
          <w:iCs/>
          <w:sz w:val="24"/>
          <w:szCs w:val="24"/>
        </w:rPr>
        <w:t>Cuminum cyminum</w:t>
      </w:r>
      <w:r w:rsidR="00F0394E">
        <w:rPr>
          <w:rFonts w:ascii="Calibri" w:hAnsi="Calibri" w:cs="Calibri"/>
          <w:sz w:val="24"/>
          <w:szCs w:val="24"/>
        </w:rPr>
        <w:t xml:space="preserve"> (</w:t>
      </w:r>
      <w:r w:rsidR="00BD6034" w:rsidRPr="0056570D">
        <w:rPr>
          <w:rFonts w:ascii="Calibri" w:hAnsi="Calibri" w:cs="Calibri"/>
          <w:sz w:val="24"/>
          <w:szCs w:val="24"/>
        </w:rPr>
        <w:t>CC</w:t>
      </w:r>
      <w:r w:rsidR="00B448AC" w:rsidRPr="0056570D">
        <w:rPr>
          <w:rFonts w:ascii="Calibri" w:hAnsi="Calibri" w:cs="Calibri"/>
          <w:sz w:val="24"/>
          <w:szCs w:val="24"/>
        </w:rPr>
        <w:t xml:space="preserve">) </w:t>
      </w:r>
      <w:r w:rsidR="00664487" w:rsidRPr="0056570D">
        <w:rPr>
          <w:rFonts w:ascii="Calibri" w:hAnsi="Calibri" w:cs="Calibri"/>
          <w:sz w:val="24"/>
          <w:szCs w:val="24"/>
        </w:rPr>
        <w:t>on</w:t>
      </w:r>
      <w:r w:rsidR="00F437FE" w:rsidRPr="0056570D">
        <w:rPr>
          <w:rFonts w:ascii="Calibri" w:hAnsi="Calibri" w:cs="Calibri"/>
          <w:sz w:val="24"/>
          <w:szCs w:val="24"/>
        </w:rPr>
        <w:t xml:space="preserve"> C57BL6/J </w:t>
      </w:r>
      <w:r w:rsidR="00112F96" w:rsidRPr="0056570D">
        <w:rPr>
          <w:rFonts w:ascii="Calibri" w:hAnsi="Calibri" w:cs="Calibri"/>
          <w:sz w:val="24"/>
          <w:szCs w:val="24"/>
        </w:rPr>
        <w:t>mice</w:t>
      </w:r>
      <w:r w:rsidR="00B61D15" w:rsidRPr="0056570D">
        <w:rPr>
          <w:rFonts w:ascii="Calibri" w:hAnsi="Calibri" w:cs="Calibri"/>
          <w:sz w:val="24"/>
          <w:szCs w:val="24"/>
        </w:rPr>
        <w:t xml:space="preserve"> induced with obesity via high-fat-diet</w:t>
      </w:r>
      <w:r w:rsidR="00F0394E">
        <w:rPr>
          <w:rFonts w:ascii="Calibri" w:hAnsi="Calibri" w:cs="Calibri"/>
          <w:sz w:val="24"/>
          <w:szCs w:val="24"/>
        </w:rPr>
        <w:t xml:space="preserve"> (</w:t>
      </w:r>
      <w:r w:rsidR="00B61D15" w:rsidRPr="0056570D">
        <w:rPr>
          <w:rFonts w:ascii="Calibri" w:hAnsi="Calibri" w:cs="Calibri"/>
          <w:sz w:val="24"/>
          <w:szCs w:val="24"/>
        </w:rPr>
        <w:t>HFD)</w:t>
      </w:r>
      <w:r w:rsidR="00112F96" w:rsidRPr="0056570D">
        <w:rPr>
          <w:rFonts w:ascii="Calibri" w:hAnsi="Calibri" w:cs="Calibri"/>
          <w:sz w:val="24"/>
          <w:szCs w:val="24"/>
        </w:rPr>
        <w:t>.</w:t>
      </w:r>
      <w:r w:rsidR="00C13C44" w:rsidRPr="0056570D">
        <w:rPr>
          <w:rFonts w:ascii="Calibri" w:hAnsi="Calibri" w:cs="Calibri"/>
          <w:sz w:val="24"/>
          <w:szCs w:val="24"/>
        </w:rPr>
        <w:t xml:space="preserve"> </w:t>
      </w:r>
      <w:r w:rsidR="00A17C90" w:rsidRPr="0056570D">
        <w:rPr>
          <w:rFonts w:ascii="Calibri" w:hAnsi="Calibri" w:cs="Calibri"/>
          <w:sz w:val="24"/>
          <w:szCs w:val="24"/>
        </w:rPr>
        <w:t xml:space="preserve">The aim of this study </w:t>
      </w:r>
      <w:r w:rsidR="002D5FA7" w:rsidRPr="0056570D">
        <w:rPr>
          <w:rFonts w:ascii="Calibri" w:hAnsi="Calibri" w:cs="Calibri"/>
          <w:sz w:val="24"/>
          <w:szCs w:val="24"/>
        </w:rPr>
        <w:t xml:space="preserve">is to demonstrate </w:t>
      </w:r>
      <w:r w:rsidR="00A17C90" w:rsidRPr="0056570D">
        <w:rPr>
          <w:rFonts w:ascii="Calibri" w:hAnsi="Calibri" w:cs="Calibri"/>
          <w:sz w:val="24"/>
          <w:szCs w:val="24"/>
        </w:rPr>
        <w:t>that</w:t>
      </w:r>
      <w:r w:rsidR="00514D5E" w:rsidRPr="0056570D">
        <w:rPr>
          <w:rFonts w:ascii="Calibri" w:hAnsi="Calibri" w:cs="Calibri"/>
          <w:sz w:val="24"/>
          <w:szCs w:val="24"/>
        </w:rPr>
        <w:t xml:space="preserve"> the</w:t>
      </w:r>
      <w:r w:rsidR="00544D74" w:rsidRPr="0056570D">
        <w:rPr>
          <w:rFonts w:ascii="Calibri" w:hAnsi="Calibri" w:cs="Calibri"/>
          <w:sz w:val="24"/>
          <w:szCs w:val="24"/>
        </w:rPr>
        <w:t xml:space="preserve"> method</w:t>
      </w:r>
      <w:r w:rsidR="00514D5E" w:rsidRPr="0056570D">
        <w:rPr>
          <w:rFonts w:ascii="Calibri" w:hAnsi="Calibri" w:cs="Calibri"/>
          <w:sz w:val="24"/>
          <w:szCs w:val="24"/>
        </w:rPr>
        <w:t xml:space="preserve"> proposed </w:t>
      </w:r>
      <w:r w:rsidR="00544D74" w:rsidRPr="0056570D">
        <w:rPr>
          <w:rFonts w:ascii="Calibri" w:hAnsi="Calibri" w:cs="Calibri"/>
          <w:sz w:val="24"/>
          <w:szCs w:val="24"/>
        </w:rPr>
        <w:t>in the study</w:t>
      </w:r>
      <w:r w:rsidR="00514D5E" w:rsidRPr="0056570D">
        <w:rPr>
          <w:rFonts w:ascii="Calibri" w:hAnsi="Calibri" w:cs="Calibri"/>
          <w:sz w:val="24"/>
          <w:szCs w:val="24"/>
        </w:rPr>
        <w:t xml:space="preserve"> reduce</w:t>
      </w:r>
      <w:r w:rsidR="003023A6" w:rsidRPr="0056570D">
        <w:rPr>
          <w:rFonts w:ascii="Calibri" w:hAnsi="Calibri" w:cs="Calibri"/>
          <w:sz w:val="24"/>
          <w:szCs w:val="24"/>
        </w:rPr>
        <w:t>d</w:t>
      </w:r>
      <w:r w:rsidR="00514D5E" w:rsidRPr="0056570D">
        <w:rPr>
          <w:rFonts w:ascii="Calibri" w:hAnsi="Calibri" w:cs="Calibri"/>
          <w:sz w:val="24"/>
          <w:szCs w:val="24"/>
        </w:rPr>
        <w:t xml:space="preserve"> </w:t>
      </w:r>
      <w:r w:rsidR="0049129D" w:rsidRPr="0056570D">
        <w:rPr>
          <w:rFonts w:ascii="Calibri" w:hAnsi="Calibri" w:cs="Calibri"/>
          <w:sz w:val="24"/>
          <w:szCs w:val="24"/>
        </w:rPr>
        <w:t xml:space="preserve">obesity significantly after </w:t>
      </w:r>
      <w:r w:rsidR="00514D5E" w:rsidRPr="0056570D">
        <w:rPr>
          <w:rFonts w:ascii="Calibri" w:hAnsi="Calibri" w:cs="Calibri"/>
          <w:sz w:val="24"/>
          <w:szCs w:val="24"/>
        </w:rPr>
        <w:t>several weeks of experimentation.</w:t>
      </w:r>
      <w:r w:rsidR="00C72EB0" w:rsidRPr="0056570D">
        <w:rPr>
          <w:rFonts w:ascii="Calibri" w:hAnsi="Calibri" w:cs="Calibri"/>
          <w:sz w:val="24"/>
          <w:szCs w:val="24"/>
        </w:rPr>
        <w:t xml:space="preserve"> The </w:t>
      </w:r>
      <w:r w:rsidR="005465E5" w:rsidRPr="0056570D">
        <w:rPr>
          <w:rFonts w:ascii="Calibri" w:hAnsi="Calibri" w:cs="Calibri"/>
          <w:sz w:val="24"/>
          <w:szCs w:val="24"/>
        </w:rPr>
        <w:t>extract from</w:t>
      </w:r>
      <w:r w:rsidR="00C72EB0" w:rsidRPr="0056570D">
        <w:rPr>
          <w:rFonts w:ascii="Calibri" w:hAnsi="Calibri" w:cs="Calibri"/>
          <w:sz w:val="24"/>
          <w:szCs w:val="24"/>
        </w:rPr>
        <w:t xml:space="preserve"> both plants was extracted using ultrasound</w:t>
      </w:r>
      <w:r w:rsidR="00463D34" w:rsidRPr="0056570D">
        <w:rPr>
          <w:rFonts w:ascii="Calibri" w:hAnsi="Calibri" w:cs="Calibri"/>
          <w:sz w:val="24"/>
          <w:szCs w:val="24"/>
        </w:rPr>
        <w:t xml:space="preserve"> </w:t>
      </w:r>
      <w:r w:rsidR="00EB6EF9" w:rsidRPr="0056570D">
        <w:rPr>
          <w:rFonts w:ascii="Calibri" w:hAnsi="Calibri" w:cs="Calibri"/>
          <w:sz w:val="24"/>
          <w:szCs w:val="24"/>
        </w:rPr>
        <w:t xml:space="preserve">to enhance the extraction of phytochemicals. </w:t>
      </w:r>
      <w:r w:rsidR="00647AB4" w:rsidRPr="0056570D">
        <w:rPr>
          <w:rFonts w:ascii="Calibri" w:hAnsi="Calibri" w:cs="Calibri"/>
          <w:sz w:val="24"/>
          <w:szCs w:val="24"/>
        </w:rPr>
        <w:t>O</w:t>
      </w:r>
      <w:r w:rsidR="001F3A9F" w:rsidRPr="0056570D">
        <w:rPr>
          <w:rFonts w:ascii="Calibri" w:hAnsi="Calibri" w:cs="Calibri"/>
          <w:sz w:val="24"/>
          <w:szCs w:val="24"/>
        </w:rPr>
        <w:t xml:space="preserve">ptimum extraction conditions </w:t>
      </w:r>
      <w:r w:rsidR="002D5FA7" w:rsidRPr="0056570D">
        <w:rPr>
          <w:rFonts w:ascii="Calibri" w:hAnsi="Calibri" w:cs="Calibri"/>
          <w:sz w:val="24"/>
          <w:szCs w:val="24"/>
        </w:rPr>
        <w:t xml:space="preserve">were obtained with </w:t>
      </w:r>
      <w:r w:rsidR="001F3A9F" w:rsidRPr="0056570D">
        <w:rPr>
          <w:rFonts w:ascii="Calibri" w:hAnsi="Calibri" w:cs="Calibri"/>
          <w:sz w:val="24"/>
          <w:szCs w:val="24"/>
        </w:rPr>
        <w:t>ethanol</w:t>
      </w:r>
      <w:r w:rsidR="002D5FA7" w:rsidRPr="0056570D">
        <w:rPr>
          <w:rFonts w:ascii="Calibri" w:hAnsi="Calibri" w:cs="Calibri"/>
          <w:sz w:val="24"/>
          <w:szCs w:val="24"/>
        </w:rPr>
        <w:t xml:space="preserve"> </w:t>
      </w:r>
      <w:r w:rsidR="00EC0942" w:rsidRPr="0056570D">
        <w:rPr>
          <w:rFonts w:ascii="Calibri" w:hAnsi="Calibri" w:cs="Calibri"/>
          <w:sz w:val="24"/>
          <w:szCs w:val="24"/>
        </w:rPr>
        <w:t>as follows</w:t>
      </w:r>
      <w:r w:rsidR="001F3A9F" w:rsidRPr="0056570D">
        <w:rPr>
          <w:rFonts w:ascii="Calibri" w:hAnsi="Calibri" w:cs="Calibri"/>
          <w:sz w:val="24"/>
          <w:szCs w:val="24"/>
        </w:rPr>
        <w:t xml:space="preserve">: </w:t>
      </w:r>
      <w:r w:rsidR="00C7385C" w:rsidRPr="0056570D">
        <w:rPr>
          <w:rFonts w:ascii="Calibri" w:hAnsi="Calibri" w:cs="Calibri"/>
          <w:sz w:val="24"/>
          <w:szCs w:val="24"/>
        </w:rPr>
        <w:t>5</w:t>
      </w:r>
      <w:r w:rsidR="0083270E" w:rsidRPr="0056570D">
        <w:rPr>
          <w:rFonts w:ascii="Calibri" w:hAnsi="Calibri" w:cs="Calibri"/>
          <w:sz w:val="24"/>
          <w:szCs w:val="24"/>
        </w:rPr>
        <w:t>0</w:t>
      </w:r>
      <w:r w:rsidR="001F3A9F" w:rsidRPr="0056570D">
        <w:rPr>
          <w:rFonts w:ascii="Calibri" w:hAnsi="Calibri" w:cs="Calibri"/>
          <w:sz w:val="24"/>
          <w:szCs w:val="24"/>
        </w:rPr>
        <w:t>:</w:t>
      </w:r>
      <w:r w:rsidR="00C7385C" w:rsidRPr="0056570D">
        <w:rPr>
          <w:rFonts w:ascii="Calibri" w:hAnsi="Calibri" w:cs="Calibri"/>
          <w:sz w:val="24"/>
          <w:szCs w:val="24"/>
        </w:rPr>
        <w:t>5</w:t>
      </w:r>
      <w:r w:rsidR="001F3A9F" w:rsidRPr="0056570D">
        <w:rPr>
          <w:rFonts w:ascii="Calibri" w:hAnsi="Calibri" w:cs="Calibri"/>
          <w:sz w:val="24"/>
          <w:szCs w:val="24"/>
        </w:rPr>
        <w:t xml:space="preserve">0 v/v </w:t>
      </w:r>
      <w:r w:rsidR="0063751A" w:rsidRPr="0056570D">
        <w:rPr>
          <w:rFonts w:ascii="Calibri" w:hAnsi="Calibri" w:cs="Calibri"/>
          <w:sz w:val="24"/>
          <w:szCs w:val="24"/>
        </w:rPr>
        <w:t xml:space="preserve">water </w:t>
      </w:r>
      <w:r w:rsidR="001F3A9F" w:rsidRPr="0056570D">
        <w:rPr>
          <w:rFonts w:ascii="Calibri" w:hAnsi="Calibri" w:cs="Calibri"/>
          <w:sz w:val="24"/>
          <w:szCs w:val="24"/>
        </w:rPr>
        <w:t xml:space="preserve">with </w:t>
      </w:r>
      <w:r w:rsidR="002D5FA7" w:rsidRPr="0056570D">
        <w:rPr>
          <w:rFonts w:ascii="Calibri" w:hAnsi="Calibri" w:cs="Calibri"/>
          <w:sz w:val="24"/>
          <w:szCs w:val="24"/>
        </w:rPr>
        <w:t xml:space="preserve">an </w:t>
      </w:r>
      <w:r w:rsidR="001F3A9F" w:rsidRPr="0056570D">
        <w:rPr>
          <w:rFonts w:ascii="Calibri" w:hAnsi="Calibri" w:cs="Calibri"/>
          <w:sz w:val="24"/>
          <w:szCs w:val="24"/>
        </w:rPr>
        <w:t xml:space="preserve">ultrasound power </w:t>
      </w:r>
      <w:r w:rsidR="0063751A" w:rsidRPr="0056570D">
        <w:rPr>
          <w:rFonts w:ascii="Calibri" w:hAnsi="Calibri" w:cs="Calibri"/>
          <w:sz w:val="24"/>
          <w:szCs w:val="24"/>
        </w:rPr>
        <w:t xml:space="preserve">of </w:t>
      </w:r>
      <w:r w:rsidR="001F3A9F" w:rsidRPr="0056570D">
        <w:rPr>
          <w:rFonts w:ascii="Calibri" w:hAnsi="Calibri" w:cs="Calibri"/>
          <w:sz w:val="24"/>
          <w:szCs w:val="24"/>
        </w:rPr>
        <w:t>300 W</w:t>
      </w:r>
      <w:r w:rsidR="002D5FA7" w:rsidRPr="0056570D">
        <w:rPr>
          <w:rFonts w:ascii="Calibri" w:hAnsi="Calibri" w:cs="Calibri"/>
          <w:sz w:val="24"/>
          <w:szCs w:val="24"/>
        </w:rPr>
        <w:t>,</w:t>
      </w:r>
      <w:r w:rsidR="006255F6" w:rsidRPr="0056570D">
        <w:rPr>
          <w:rFonts w:ascii="Calibri" w:hAnsi="Calibri" w:cs="Calibri"/>
          <w:sz w:val="24"/>
          <w:szCs w:val="24"/>
        </w:rPr>
        <w:t xml:space="preserve"> </w:t>
      </w:r>
      <w:r w:rsidR="0056570D">
        <w:rPr>
          <w:rFonts w:ascii="Calibri" w:hAnsi="Calibri" w:cs="Calibri"/>
          <w:sz w:val="24"/>
          <w:szCs w:val="24"/>
        </w:rPr>
        <w:t xml:space="preserve">and </w:t>
      </w:r>
      <w:r w:rsidR="001F3A9F" w:rsidRPr="0056570D">
        <w:rPr>
          <w:rFonts w:ascii="Calibri" w:hAnsi="Calibri" w:cs="Calibri"/>
          <w:sz w:val="24"/>
          <w:szCs w:val="24"/>
        </w:rPr>
        <w:t>ultrasonication time of</w:t>
      </w:r>
      <w:r w:rsidR="006255F6" w:rsidRPr="0056570D">
        <w:rPr>
          <w:rFonts w:ascii="Calibri" w:hAnsi="Calibri" w:cs="Calibri"/>
          <w:sz w:val="24"/>
          <w:szCs w:val="24"/>
        </w:rPr>
        <w:t xml:space="preserve"> </w:t>
      </w:r>
      <w:r w:rsidR="001F3A9F" w:rsidRPr="0056570D">
        <w:rPr>
          <w:rFonts w:ascii="Calibri" w:hAnsi="Calibri" w:cs="Calibri"/>
          <w:sz w:val="24"/>
          <w:szCs w:val="24"/>
        </w:rPr>
        <w:t>30 min</w:t>
      </w:r>
      <w:r w:rsidR="002D5FA7" w:rsidRPr="0056570D">
        <w:rPr>
          <w:rFonts w:ascii="Calibri" w:hAnsi="Calibri" w:cs="Calibri"/>
          <w:sz w:val="24"/>
          <w:szCs w:val="24"/>
        </w:rPr>
        <w:t>utes</w:t>
      </w:r>
      <w:r w:rsidR="000D1D29" w:rsidRPr="0056570D">
        <w:rPr>
          <w:rFonts w:ascii="Calibri" w:hAnsi="Calibri" w:cs="Calibri"/>
          <w:sz w:val="24"/>
          <w:szCs w:val="24"/>
        </w:rPr>
        <w:t>.</w:t>
      </w:r>
      <w:r w:rsidR="0056570D" w:rsidRPr="0056570D">
        <w:rPr>
          <w:rFonts w:ascii="Calibri" w:hAnsi="Calibri" w:cs="Calibri"/>
          <w:sz w:val="24"/>
          <w:szCs w:val="24"/>
        </w:rPr>
        <w:t xml:space="preserve"> </w:t>
      </w:r>
      <w:r w:rsidR="003E62E0" w:rsidRPr="0056570D">
        <w:rPr>
          <w:rFonts w:ascii="Calibri" w:hAnsi="Calibri" w:cs="Calibri"/>
          <w:sz w:val="24"/>
          <w:szCs w:val="24"/>
        </w:rPr>
        <w:t>T</w:t>
      </w:r>
      <w:r w:rsidR="00990611" w:rsidRPr="0056570D">
        <w:rPr>
          <w:rFonts w:ascii="Calibri" w:hAnsi="Calibri" w:cs="Calibri"/>
          <w:sz w:val="24"/>
          <w:szCs w:val="24"/>
        </w:rPr>
        <w:t xml:space="preserve">he </w:t>
      </w:r>
      <w:r w:rsidR="005E6878" w:rsidRPr="0056570D">
        <w:rPr>
          <w:rFonts w:ascii="Calibri" w:hAnsi="Calibri" w:cs="Calibri"/>
          <w:sz w:val="24"/>
          <w:szCs w:val="24"/>
        </w:rPr>
        <w:t xml:space="preserve">simultaneous </w:t>
      </w:r>
      <w:r w:rsidR="00990611" w:rsidRPr="0056570D">
        <w:rPr>
          <w:rFonts w:ascii="Calibri" w:hAnsi="Calibri" w:cs="Calibri"/>
          <w:sz w:val="24"/>
          <w:szCs w:val="24"/>
        </w:rPr>
        <w:t xml:space="preserve">administration of the </w:t>
      </w:r>
      <w:r w:rsidR="003E62E0" w:rsidRPr="0056570D">
        <w:rPr>
          <w:rFonts w:ascii="Calibri" w:hAnsi="Calibri" w:cs="Calibri"/>
          <w:sz w:val="24"/>
          <w:szCs w:val="24"/>
        </w:rPr>
        <w:t xml:space="preserve">CC </w:t>
      </w:r>
      <w:r w:rsidR="00990611" w:rsidRPr="0056570D">
        <w:rPr>
          <w:rFonts w:ascii="Calibri" w:hAnsi="Calibri" w:cs="Calibri"/>
          <w:sz w:val="24"/>
          <w:szCs w:val="24"/>
        </w:rPr>
        <w:t xml:space="preserve">extract </w:t>
      </w:r>
      <w:r w:rsidR="003E62E0" w:rsidRPr="0056570D">
        <w:rPr>
          <w:rFonts w:ascii="Calibri" w:hAnsi="Calibri" w:cs="Calibri"/>
          <w:sz w:val="24"/>
          <w:szCs w:val="24"/>
        </w:rPr>
        <w:t xml:space="preserve">in </w:t>
      </w:r>
      <w:r w:rsidR="00990611" w:rsidRPr="0056570D">
        <w:rPr>
          <w:rFonts w:ascii="Calibri" w:hAnsi="Calibri" w:cs="Calibri"/>
          <w:sz w:val="24"/>
          <w:szCs w:val="24"/>
        </w:rPr>
        <w:t>HFD</w:t>
      </w:r>
      <w:r w:rsidR="006255F6" w:rsidRPr="0056570D">
        <w:rPr>
          <w:rFonts w:ascii="Calibri" w:hAnsi="Calibri" w:cs="Calibri"/>
          <w:sz w:val="24"/>
          <w:szCs w:val="24"/>
        </w:rPr>
        <w:t xml:space="preserve"> </w:t>
      </w:r>
      <w:r w:rsidR="00990611" w:rsidRPr="0056570D">
        <w:rPr>
          <w:rFonts w:ascii="Calibri" w:hAnsi="Calibri" w:cs="Calibri"/>
          <w:sz w:val="24"/>
          <w:szCs w:val="24"/>
        </w:rPr>
        <w:t>for 5 weeks</w:t>
      </w:r>
      <w:r w:rsidR="005C0CE1" w:rsidRPr="0056570D">
        <w:rPr>
          <w:rFonts w:ascii="Calibri" w:hAnsi="Calibri" w:cs="Calibri"/>
          <w:sz w:val="24"/>
          <w:szCs w:val="24"/>
        </w:rPr>
        <w:t xml:space="preserve"> led to the</w:t>
      </w:r>
      <w:r w:rsidR="00BD6034" w:rsidRPr="0056570D">
        <w:rPr>
          <w:rFonts w:ascii="Calibri" w:hAnsi="Calibri" w:cs="Calibri"/>
          <w:sz w:val="24"/>
          <w:szCs w:val="24"/>
        </w:rPr>
        <w:t xml:space="preserve"> </w:t>
      </w:r>
      <w:r w:rsidR="001710A3" w:rsidRPr="0056570D">
        <w:rPr>
          <w:rFonts w:ascii="Calibri" w:hAnsi="Calibri" w:cs="Calibri"/>
          <w:sz w:val="24"/>
          <w:szCs w:val="24"/>
        </w:rPr>
        <w:t>regulati</w:t>
      </w:r>
      <w:r w:rsidR="005C0CE1" w:rsidRPr="0056570D">
        <w:rPr>
          <w:rFonts w:ascii="Calibri" w:hAnsi="Calibri" w:cs="Calibri"/>
          <w:sz w:val="24"/>
          <w:szCs w:val="24"/>
        </w:rPr>
        <w:t>on of</w:t>
      </w:r>
      <w:r w:rsidR="001710A3" w:rsidRPr="0056570D">
        <w:rPr>
          <w:rFonts w:ascii="Calibri" w:hAnsi="Calibri" w:cs="Calibri"/>
          <w:sz w:val="24"/>
          <w:szCs w:val="24"/>
        </w:rPr>
        <w:t xml:space="preserve"> lipid profiles</w:t>
      </w:r>
      <w:r w:rsidR="00F0394E">
        <w:rPr>
          <w:rFonts w:ascii="Calibri" w:hAnsi="Calibri" w:cs="Calibri"/>
          <w:sz w:val="24"/>
          <w:szCs w:val="24"/>
        </w:rPr>
        <w:t xml:space="preserve"> (</w:t>
      </w:r>
      <w:r w:rsidR="00BD6034" w:rsidRPr="0056570D">
        <w:rPr>
          <w:rFonts w:ascii="Calibri" w:hAnsi="Calibri" w:cs="Calibri"/>
          <w:sz w:val="24"/>
          <w:szCs w:val="24"/>
        </w:rPr>
        <w:t xml:space="preserve">cholesterol </w:t>
      </w:r>
      <w:r w:rsidR="001710A3" w:rsidRPr="0056570D">
        <w:rPr>
          <w:rFonts w:ascii="Calibri" w:hAnsi="Calibri" w:cs="Calibri"/>
          <w:sz w:val="24"/>
          <w:szCs w:val="24"/>
        </w:rPr>
        <w:t>and</w:t>
      </w:r>
      <w:r w:rsidR="00BD6034" w:rsidRPr="0056570D">
        <w:rPr>
          <w:rFonts w:ascii="Calibri" w:hAnsi="Calibri" w:cs="Calibri"/>
          <w:sz w:val="24"/>
          <w:szCs w:val="24"/>
        </w:rPr>
        <w:t xml:space="preserve"> triglyceride</w:t>
      </w:r>
      <w:r w:rsidR="00367F5A" w:rsidRPr="0056570D">
        <w:rPr>
          <w:rFonts w:ascii="Calibri" w:hAnsi="Calibri" w:cs="Calibri"/>
          <w:sz w:val="24"/>
          <w:szCs w:val="24"/>
        </w:rPr>
        <w:t>s</w:t>
      </w:r>
      <w:r w:rsidR="00BD6034" w:rsidRPr="0056570D">
        <w:rPr>
          <w:rFonts w:ascii="Calibri" w:hAnsi="Calibri" w:cs="Calibri"/>
          <w:sz w:val="24"/>
          <w:szCs w:val="24"/>
        </w:rPr>
        <w:t>),</w:t>
      </w:r>
      <w:r w:rsidR="005E68AB" w:rsidRPr="0056570D">
        <w:rPr>
          <w:rFonts w:ascii="Calibri" w:hAnsi="Calibri" w:cs="Calibri"/>
          <w:sz w:val="24"/>
          <w:szCs w:val="24"/>
        </w:rPr>
        <w:t xml:space="preserve"> reduction of </w:t>
      </w:r>
      <w:r w:rsidR="00BD6034" w:rsidRPr="0056570D">
        <w:rPr>
          <w:rFonts w:ascii="Calibri" w:hAnsi="Calibri" w:cs="Calibri"/>
          <w:sz w:val="24"/>
          <w:szCs w:val="24"/>
        </w:rPr>
        <w:t xml:space="preserve">food intake, </w:t>
      </w:r>
      <w:r w:rsidR="001710A3" w:rsidRPr="0056570D">
        <w:rPr>
          <w:rFonts w:ascii="Calibri" w:hAnsi="Calibri" w:cs="Calibri"/>
          <w:sz w:val="24"/>
          <w:szCs w:val="24"/>
        </w:rPr>
        <w:t xml:space="preserve">weight gain, </w:t>
      </w:r>
      <w:r w:rsidR="005E68AB" w:rsidRPr="0056570D">
        <w:rPr>
          <w:rFonts w:ascii="Calibri" w:hAnsi="Calibri" w:cs="Calibri"/>
          <w:sz w:val="24"/>
          <w:szCs w:val="24"/>
        </w:rPr>
        <w:t xml:space="preserve">adipose </w:t>
      </w:r>
      <w:proofErr w:type="gramStart"/>
      <w:r w:rsidR="005E68AB" w:rsidRPr="0056570D">
        <w:rPr>
          <w:rFonts w:ascii="Calibri" w:hAnsi="Calibri" w:cs="Calibri"/>
          <w:sz w:val="24"/>
          <w:szCs w:val="24"/>
        </w:rPr>
        <w:t>tissue</w:t>
      </w:r>
      <w:proofErr w:type="gramEnd"/>
      <w:r w:rsidR="005E68AB" w:rsidRPr="0056570D">
        <w:rPr>
          <w:rFonts w:ascii="Calibri" w:hAnsi="Calibri" w:cs="Calibri"/>
          <w:sz w:val="24"/>
          <w:szCs w:val="24"/>
        </w:rPr>
        <w:t xml:space="preserve"> and liver weigh</w:t>
      </w:r>
      <w:r w:rsidR="005C0CE1" w:rsidRPr="0056570D">
        <w:rPr>
          <w:rFonts w:ascii="Calibri" w:hAnsi="Calibri" w:cs="Calibri"/>
          <w:sz w:val="24"/>
          <w:szCs w:val="24"/>
        </w:rPr>
        <w:t>t</w:t>
      </w:r>
      <w:r w:rsidR="005E68AB" w:rsidRPr="0056570D">
        <w:rPr>
          <w:rFonts w:ascii="Calibri" w:hAnsi="Calibri" w:cs="Calibri"/>
          <w:sz w:val="24"/>
          <w:szCs w:val="24"/>
        </w:rPr>
        <w:t>.</w:t>
      </w:r>
      <w:r w:rsidR="00F51E72" w:rsidRPr="0056570D">
        <w:rPr>
          <w:rFonts w:ascii="Calibri" w:hAnsi="Calibri" w:cs="Calibri"/>
          <w:sz w:val="24"/>
          <w:szCs w:val="24"/>
        </w:rPr>
        <w:t xml:space="preserve"> Finding</w:t>
      </w:r>
      <w:r w:rsidR="00620D48" w:rsidRPr="0056570D">
        <w:rPr>
          <w:rFonts w:ascii="Calibri" w:hAnsi="Calibri" w:cs="Calibri"/>
          <w:sz w:val="24"/>
          <w:szCs w:val="24"/>
        </w:rPr>
        <w:t>s</w:t>
      </w:r>
      <w:r w:rsidR="00F51E72" w:rsidRPr="0056570D">
        <w:rPr>
          <w:rFonts w:ascii="Calibri" w:hAnsi="Calibri" w:cs="Calibri"/>
          <w:sz w:val="24"/>
          <w:szCs w:val="24"/>
        </w:rPr>
        <w:t xml:space="preserve"> obtained by this obese model</w:t>
      </w:r>
      <w:r w:rsidR="005E68AB" w:rsidRPr="0056570D">
        <w:rPr>
          <w:rFonts w:ascii="Calibri" w:hAnsi="Calibri" w:cs="Calibri"/>
          <w:sz w:val="24"/>
          <w:szCs w:val="24"/>
        </w:rPr>
        <w:t xml:space="preserve"> </w:t>
      </w:r>
      <w:r w:rsidR="00F51E72" w:rsidRPr="0056570D">
        <w:rPr>
          <w:rFonts w:ascii="Calibri" w:hAnsi="Calibri" w:cs="Calibri"/>
          <w:sz w:val="24"/>
          <w:szCs w:val="24"/>
        </w:rPr>
        <w:t>indicate that</w:t>
      </w:r>
      <w:r w:rsidR="006255F6" w:rsidRPr="0056570D">
        <w:rPr>
          <w:rFonts w:ascii="Calibri" w:hAnsi="Calibri" w:cs="Calibri"/>
          <w:sz w:val="24"/>
          <w:szCs w:val="24"/>
        </w:rPr>
        <w:t xml:space="preserve"> </w:t>
      </w:r>
      <w:r w:rsidR="005E68AB" w:rsidRPr="0056570D">
        <w:rPr>
          <w:rFonts w:ascii="Calibri" w:hAnsi="Calibri" w:cs="Calibri"/>
          <w:sz w:val="24"/>
          <w:szCs w:val="24"/>
        </w:rPr>
        <w:t xml:space="preserve">CC extract </w:t>
      </w:r>
      <w:r w:rsidR="00F437FE" w:rsidRPr="0056570D">
        <w:rPr>
          <w:rFonts w:ascii="Calibri" w:hAnsi="Calibri" w:cs="Calibri"/>
          <w:sz w:val="24"/>
          <w:szCs w:val="24"/>
        </w:rPr>
        <w:t>can prevent</w:t>
      </w:r>
      <w:r w:rsidR="005E68AB" w:rsidRPr="0056570D">
        <w:rPr>
          <w:rFonts w:ascii="Calibri" w:hAnsi="Calibri" w:cs="Calibri"/>
          <w:sz w:val="24"/>
          <w:szCs w:val="24"/>
        </w:rPr>
        <w:t xml:space="preserve"> obesity</w:t>
      </w:r>
      <w:r w:rsidR="0056570D" w:rsidRPr="0056570D">
        <w:rPr>
          <w:rFonts w:ascii="Calibri" w:hAnsi="Calibri" w:cs="Calibri"/>
          <w:sz w:val="24"/>
          <w:szCs w:val="24"/>
        </w:rPr>
        <w:t xml:space="preserve">. </w:t>
      </w:r>
      <w:r w:rsidR="005668E6" w:rsidRPr="0056570D">
        <w:rPr>
          <w:rFonts w:ascii="Calibri" w:hAnsi="Calibri" w:cs="Calibri"/>
          <w:sz w:val="24"/>
          <w:szCs w:val="24"/>
        </w:rPr>
        <w:t>Compared with</w:t>
      </w:r>
      <w:r w:rsidR="0056570D" w:rsidRPr="0056570D">
        <w:rPr>
          <w:rFonts w:ascii="Calibri" w:hAnsi="Calibri" w:cs="Calibri"/>
          <w:sz w:val="24"/>
          <w:szCs w:val="24"/>
        </w:rPr>
        <w:t xml:space="preserve"> </w:t>
      </w:r>
      <w:r w:rsidR="00F51E72" w:rsidRPr="0056570D">
        <w:rPr>
          <w:rFonts w:ascii="Calibri" w:hAnsi="Calibri" w:cs="Calibri"/>
          <w:sz w:val="24"/>
          <w:szCs w:val="24"/>
        </w:rPr>
        <w:t>the traditional 16 week</w:t>
      </w:r>
      <w:r w:rsidR="00A93DE2" w:rsidRPr="0056570D">
        <w:rPr>
          <w:rFonts w:ascii="Calibri" w:hAnsi="Calibri" w:cs="Calibri"/>
          <w:sz w:val="24"/>
          <w:szCs w:val="24"/>
        </w:rPr>
        <w:t>s</w:t>
      </w:r>
      <w:r w:rsidR="00F51E72" w:rsidRPr="0056570D">
        <w:rPr>
          <w:rFonts w:ascii="Calibri" w:hAnsi="Calibri" w:cs="Calibri"/>
          <w:sz w:val="24"/>
          <w:szCs w:val="24"/>
        </w:rPr>
        <w:t xml:space="preserve"> method</w:t>
      </w:r>
      <w:r w:rsidR="00F0394E">
        <w:rPr>
          <w:rFonts w:ascii="Calibri" w:hAnsi="Calibri" w:cs="Calibri"/>
          <w:sz w:val="24"/>
          <w:szCs w:val="24"/>
        </w:rPr>
        <w:t xml:space="preserve"> (</w:t>
      </w:r>
      <w:r w:rsidR="00F51E72" w:rsidRPr="0056570D">
        <w:rPr>
          <w:rFonts w:ascii="Calibri" w:hAnsi="Calibri" w:cs="Calibri"/>
          <w:sz w:val="24"/>
          <w:szCs w:val="24"/>
        </w:rPr>
        <w:t>8</w:t>
      </w:r>
      <w:r w:rsidR="00E675D8" w:rsidRPr="0056570D">
        <w:rPr>
          <w:rFonts w:ascii="Calibri" w:hAnsi="Calibri" w:cs="Calibri"/>
          <w:sz w:val="24"/>
          <w:szCs w:val="24"/>
        </w:rPr>
        <w:t xml:space="preserve"> weeks</w:t>
      </w:r>
      <w:r w:rsidR="00F51E72" w:rsidRPr="0056570D">
        <w:rPr>
          <w:rFonts w:ascii="Calibri" w:hAnsi="Calibri" w:cs="Calibri"/>
          <w:sz w:val="24"/>
          <w:szCs w:val="24"/>
        </w:rPr>
        <w:t xml:space="preserve"> to get fat, </w:t>
      </w:r>
      <w:r w:rsidR="00E675D8" w:rsidRPr="0056570D">
        <w:rPr>
          <w:rFonts w:ascii="Calibri" w:hAnsi="Calibri" w:cs="Calibri"/>
          <w:sz w:val="24"/>
          <w:szCs w:val="24"/>
        </w:rPr>
        <w:t xml:space="preserve">and </w:t>
      </w:r>
      <w:r w:rsidR="00F51E72" w:rsidRPr="0056570D">
        <w:rPr>
          <w:rFonts w:ascii="Calibri" w:hAnsi="Calibri" w:cs="Calibri"/>
          <w:sz w:val="24"/>
          <w:szCs w:val="24"/>
        </w:rPr>
        <w:t xml:space="preserve">8 </w:t>
      </w:r>
      <w:r w:rsidR="00E675D8" w:rsidRPr="0056570D">
        <w:rPr>
          <w:rFonts w:ascii="Calibri" w:hAnsi="Calibri" w:cs="Calibri"/>
          <w:sz w:val="24"/>
          <w:szCs w:val="24"/>
        </w:rPr>
        <w:t xml:space="preserve">weeks </w:t>
      </w:r>
      <w:r w:rsidR="00F51E72" w:rsidRPr="0056570D">
        <w:rPr>
          <w:rFonts w:ascii="Calibri" w:hAnsi="Calibri" w:cs="Calibri"/>
          <w:sz w:val="24"/>
          <w:szCs w:val="24"/>
        </w:rPr>
        <w:t>to lose weight)</w:t>
      </w:r>
      <w:r w:rsidR="00E436A1" w:rsidRPr="0056570D">
        <w:rPr>
          <w:rFonts w:ascii="Calibri" w:hAnsi="Calibri" w:cs="Calibri"/>
          <w:sz w:val="24"/>
          <w:szCs w:val="24"/>
        </w:rPr>
        <w:t>,</w:t>
      </w:r>
      <w:r w:rsidR="00487149" w:rsidRPr="0056570D">
        <w:rPr>
          <w:rFonts w:ascii="Calibri" w:hAnsi="Calibri" w:cs="Calibri"/>
          <w:sz w:val="24"/>
          <w:szCs w:val="24"/>
        </w:rPr>
        <w:t xml:space="preserve"> </w:t>
      </w:r>
      <w:r w:rsidR="00F51E72" w:rsidRPr="0056570D">
        <w:rPr>
          <w:rFonts w:ascii="Calibri" w:hAnsi="Calibri" w:cs="Calibri"/>
          <w:sz w:val="24"/>
          <w:szCs w:val="24"/>
        </w:rPr>
        <w:t xml:space="preserve">similar results </w:t>
      </w:r>
      <w:r w:rsidR="00E436A1" w:rsidRPr="0056570D">
        <w:rPr>
          <w:rFonts w:ascii="Calibri" w:hAnsi="Calibri" w:cs="Calibri"/>
          <w:sz w:val="24"/>
          <w:szCs w:val="24"/>
        </w:rPr>
        <w:t>were obtained in the present study</w:t>
      </w:r>
      <w:r w:rsidR="00F51E72" w:rsidRPr="0056570D">
        <w:rPr>
          <w:rFonts w:ascii="Calibri" w:hAnsi="Calibri" w:cs="Calibri"/>
          <w:sz w:val="24"/>
          <w:szCs w:val="24"/>
        </w:rPr>
        <w:t xml:space="preserve"> obes</w:t>
      </w:r>
      <w:r w:rsidR="00E436A1" w:rsidRPr="0056570D">
        <w:rPr>
          <w:rFonts w:ascii="Calibri" w:hAnsi="Calibri" w:cs="Calibri"/>
          <w:sz w:val="24"/>
          <w:szCs w:val="24"/>
        </w:rPr>
        <w:t>e</w:t>
      </w:r>
      <w:r w:rsidR="00F51E72" w:rsidRPr="0056570D">
        <w:rPr>
          <w:rFonts w:ascii="Calibri" w:hAnsi="Calibri" w:cs="Calibri"/>
          <w:sz w:val="24"/>
          <w:szCs w:val="24"/>
        </w:rPr>
        <w:t xml:space="preserve"> model in less time of experimentation.</w:t>
      </w:r>
    </w:p>
    <w:p w14:paraId="5F707BC2" w14:textId="79489DEF" w:rsidR="00D24C99" w:rsidRPr="0056570D" w:rsidRDefault="00D24C99" w:rsidP="00F0394E">
      <w:pPr>
        <w:autoSpaceDE w:val="0"/>
        <w:autoSpaceDN w:val="0"/>
        <w:adjustRightInd w:val="0"/>
        <w:spacing w:after="0" w:line="240" w:lineRule="auto"/>
        <w:contextualSpacing/>
        <w:jc w:val="both"/>
        <w:rPr>
          <w:rFonts w:ascii="Calibri" w:hAnsi="Calibri" w:cs="Calibri"/>
          <w:sz w:val="24"/>
          <w:szCs w:val="24"/>
          <w:shd w:val="clear" w:color="auto" w:fill="FFFFFF"/>
        </w:rPr>
      </w:pPr>
    </w:p>
    <w:p w14:paraId="512D8848" w14:textId="79A2CFCD" w:rsidR="00957FE2" w:rsidRPr="0056570D" w:rsidRDefault="00F437FE" w:rsidP="00F0394E">
      <w:pPr>
        <w:autoSpaceDE w:val="0"/>
        <w:autoSpaceDN w:val="0"/>
        <w:adjustRightInd w:val="0"/>
        <w:spacing w:after="0" w:line="240" w:lineRule="auto"/>
        <w:contextualSpacing/>
        <w:jc w:val="both"/>
        <w:rPr>
          <w:rFonts w:ascii="Calibri" w:hAnsi="Calibri" w:cs="Calibri"/>
          <w:b/>
          <w:bCs/>
          <w:sz w:val="24"/>
          <w:szCs w:val="24"/>
        </w:rPr>
      </w:pPr>
      <w:r w:rsidRPr="0056570D">
        <w:rPr>
          <w:rFonts w:ascii="Calibri" w:hAnsi="Calibri" w:cs="Calibri"/>
          <w:b/>
          <w:bCs/>
          <w:sz w:val="24"/>
          <w:szCs w:val="24"/>
        </w:rPr>
        <w:t>INTRODUCTION</w:t>
      </w:r>
    </w:p>
    <w:p w14:paraId="19937C99" w14:textId="7D8FF9CB" w:rsidR="00A856DF" w:rsidRPr="0056570D" w:rsidRDefault="00A856DF" w:rsidP="00F0394E">
      <w:pPr>
        <w:autoSpaceDE w:val="0"/>
        <w:autoSpaceDN w:val="0"/>
        <w:adjustRightInd w:val="0"/>
        <w:spacing w:after="0" w:line="240" w:lineRule="auto"/>
        <w:contextualSpacing/>
        <w:jc w:val="both"/>
        <w:rPr>
          <w:rFonts w:ascii="Calibri" w:hAnsi="Calibri" w:cs="Calibri"/>
          <w:sz w:val="24"/>
          <w:szCs w:val="24"/>
          <w:vertAlign w:val="superscript"/>
        </w:rPr>
      </w:pPr>
      <w:r w:rsidRPr="0056570D">
        <w:rPr>
          <w:rFonts w:ascii="Calibri" w:hAnsi="Calibri" w:cs="Calibri"/>
          <w:sz w:val="24"/>
          <w:szCs w:val="24"/>
        </w:rPr>
        <w:t xml:space="preserve">Excess body fat accumulation is </w:t>
      </w:r>
      <w:r w:rsidR="006415E2" w:rsidRPr="0056570D">
        <w:rPr>
          <w:rFonts w:ascii="Calibri" w:hAnsi="Calibri" w:cs="Calibri"/>
          <w:sz w:val="24"/>
          <w:szCs w:val="24"/>
        </w:rPr>
        <w:t xml:space="preserve">a </w:t>
      </w:r>
      <w:r w:rsidRPr="0056570D">
        <w:rPr>
          <w:rFonts w:ascii="Calibri" w:hAnsi="Calibri" w:cs="Calibri"/>
          <w:sz w:val="24"/>
          <w:szCs w:val="24"/>
        </w:rPr>
        <w:t>characteristic of obesity</w:t>
      </w:r>
      <w:r w:rsidR="00967ADF" w:rsidRPr="0056570D">
        <w:rPr>
          <w:rFonts w:ascii="Calibri" w:hAnsi="Calibri" w:cs="Calibri"/>
          <w:sz w:val="24"/>
          <w:szCs w:val="24"/>
        </w:rPr>
        <w:t xml:space="preserve">. The </w:t>
      </w:r>
      <w:r w:rsidR="000A017E" w:rsidRPr="0056570D">
        <w:rPr>
          <w:rFonts w:ascii="Calibri" w:hAnsi="Calibri" w:cs="Calibri"/>
          <w:sz w:val="24"/>
          <w:szCs w:val="24"/>
        </w:rPr>
        <w:t>disequilibrium</w:t>
      </w:r>
      <w:r w:rsidR="00967ADF" w:rsidRPr="0056570D">
        <w:rPr>
          <w:rFonts w:ascii="Calibri" w:hAnsi="Calibri" w:cs="Calibri"/>
          <w:sz w:val="24"/>
          <w:szCs w:val="24"/>
        </w:rPr>
        <w:t xml:space="preserve"> between energy intake and </w:t>
      </w:r>
      <w:r w:rsidR="000A017E" w:rsidRPr="0056570D">
        <w:rPr>
          <w:rFonts w:ascii="Calibri" w:hAnsi="Calibri" w:cs="Calibri"/>
          <w:sz w:val="24"/>
          <w:szCs w:val="24"/>
        </w:rPr>
        <w:t xml:space="preserve">consumption </w:t>
      </w:r>
      <w:r w:rsidR="00F05034" w:rsidRPr="0056570D">
        <w:rPr>
          <w:rFonts w:ascii="Calibri" w:hAnsi="Calibri" w:cs="Calibri"/>
          <w:sz w:val="24"/>
          <w:szCs w:val="24"/>
        </w:rPr>
        <w:t>lead</w:t>
      </w:r>
      <w:r w:rsidR="006A720B" w:rsidRPr="0056570D">
        <w:rPr>
          <w:rFonts w:ascii="Calibri" w:hAnsi="Calibri" w:cs="Calibri"/>
          <w:sz w:val="24"/>
          <w:szCs w:val="24"/>
        </w:rPr>
        <w:t>s to</w:t>
      </w:r>
      <w:r w:rsidR="00F05034" w:rsidRPr="0056570D">
        <w:rPr>
          <w:rFonts w:ascii="Calibri" w:hAnsi="Calibri" w:cs="Calibri"/>
          <w:sz w:val="24"/>
          <w:szCs w:val="24"/>
        </w:rPr>
        <w:t xml:space="preserve"> </w:t>
      </w:r>
      <w:r w:rsidR="00967ADF" w:rsidRPr="0056570D">
        <w:rPr>
          <w:rFonts w:ascii="Calibri" w:hAnsi="Calibri" w:cs="Calibri"/>
          <w:sz w:val="24"/>
          <w:szCs w:val="24"/>
        </w:rPr>
        <w:t>the storage</w:t>
      </w:r>
      <w:r w:rsidR="006A720B" w:rsidRPr="0056570D">
        <w:rPr>
          <w:rFonts w:ascii="Calibri" w:hAnsi="Calibri" w:cs="Calibri"/>
          <w:sz w:val="24"/>
          <w:szCs w:val="24"/>
        </w:rPr>
        <w:t xml:space="preserve"> of excess energy</w:t>
      </w:r>
      <w:r w:rsidR="00967ADF" w:rsidRPr="0056570D">
        <w:rPr>
          <w:rFonts w:ascii="Calibri" w:hAnsi="Calibri" w:cs="Calibri"/>
          <w:sz w:val="24"/>
          <w:szCs w:val="24"/>
        </w:rPr>
        <w:t xml:space="preserve"> in adipocytes,</w:t>
      </w:r>
      <w:r w:rsidR="006A720B" w:rsidRPr="0056570D">
        <w:rPr>
          <w:rFonts w:ascii="Calibri" w:hAnsi="Calibri" w:cs="Calibri"/>
          <w:sz w:val="24"/>
          <w:szCs w:val="24"/>
        </w:rPr>
        <w:t xml:space="preserve"> which</w:t>
      </w:r>
      <w:r w:rsidR="00967ADF" w:rsidRPr="0056570D">
        <w:rPr>
          <w:rFonts w:ascii="Calibri" w:hAnsi="Calibri" w:cs="Calibri"/>
          <w:sz w:val="24"/>
          <w:szCs w:val="24"/>
        </w:rPr>
        <w:t xml:space="preserve"> </w:t>
      </w:r>
      <w:r w:rsidRPr="0056570D">
        <w:rPr>
          <w:rFonts w:ascii="Calibri" w:hAnsi="Calibri" w:cs="Calibri"/>
          <w:sz w:val="24"/>
          <w:szCs w:val="24"/>
        </w:rPr>
        <w:t xml:space="preserve">is </w:t>
      </w:r>
      <w:r w:rsidR="00451DA7" w:rsidRPr="0056570D">
        <w:rPr>
          <w:rFonts w:ascii="Calibri" w:hAnsi="Calibri" w:cs="Calibri"/>
          <w:sz w:val="24"/>
          <w:szCs w:val="24"/>
        </w:rPr>
        <w:t xml:space="preserve">related </w:t>
      </w:r>
      <w:r w:rsidR="00B0739E" w:rsidRPr="0056570D">
        <w:rPr>
          <w:rFonts w:ascii="Calibri" w:hAnsi="Calibri" w:cs="Calibri"/>
          <w:sz w:val="24"/>
          <w:szCs w:val="24"/>
        </w:rPr>
        <w:t>to</w:t>
      </w:r>
      <w:r w:rsidRPr="0056570D">
        <w:rPr>
          <w:rFonts w:ascii="Calibri" w:hAnsi="Calibri" w:cs="Calibri"/>
          <w:sz w:val="24"/>
          <w:szCs w:val="24"/>
        </w:rPr>
        <w:t xml:space="preserve"> metabolic</w:t>
      </w:r>
      <w:r w:rsidR="00967ADF" w:rsidRPr="0056570D">
        <w:rPr>
          <w:rFonts w:ascii="Calibri" w:hAnsi="Calibri" w:cs="Calibri"/>
          <w:sz w:val="24"/>
          <w:szCs w:val="24"/>
        </w:rPr>
        <w:t xml:space="preserve"> </w:t>
      </w:r>
      <w:r w:rsidRPr="0056570D">
        <w:rPr>
          <w:rFonts w:ascii="Calibri" w:hAnsi="Calibri" w:cs="Calibri"/>
          <w:sz w:val="24"/>
          <w:szCs w:val="24"/>
        </w:rPr>
        <w:t>risk factors for hyperglycemia</w:t>
      </w:r>
      <w:r w:rsidR="005C0C57" w:rsidRPr="0056570D">
        <w:rPr>
          <w:rFonts w:ascii="Calibri" w:hAnsi="Calibri" w:cs="Calibri"/>
          <w:sz w:val="24"/>
          <w:szCs w:val="24"/>
        </w:rPr>
        <w:t xml:space="preserve"> and insulin resistance</w:t>
      </w:r>
      <w:r w:rsidRPr="0056570D">
        <w:rPr>
          <w:rFonts w:ascii="Calibri" w:hAnsi="Calibri" w:cs="Calibri"/>
          <w:sz w:val="24"/>
          <w:szCs w:val="24"/>
        </w:rPr>
        <w:t xml:space="preserve"> in type 2 diabetes, </w:t>
      </w:r>
      <w:r w:rsidR="00487149" w:rsidRPr="0056570D">
        <w:rPr>
          <w:rFonts w:ascii="Calibri" w:hAnsi="Calibri" w:cs="Calibri"/>
          <w:sz w:val="24"/>
          <w:szCs w:val="24"/>
        </w:rPr>
        <w:t>hypertension, hypercholesterolemia</w:t>
      </w:r>
      <w:r w:rsidRPr="0056570D">
        <w:rPr>
          <w:rFonts w:ascii="Calibri" w:hAnsi="Calibri" w:cs="Calibri"/>
          <w:sz w:val="24"/>
          <w:szCs w:val="24"/>
        </w:rPr>
        <w:t>, and cardiovascular disease</w:t>
      </w:r>
      <w:r w:rsidR="00F437FE" w:rsidRPr="0056570D">
        <w:rPr>
          <w:rFonts w:ascii="Calibri" w:hAnsi="Calibri" w:cs="Calibri"/>
          <w:sz w:val="24"/>
          <w:szCs w:val="24"/>
          <w:vertAlign w:val="superscript"/>
        </w:rPr>
        <w:t>1,2</w:t>
      </w:r>
      <w:r w:rsidR="008E352E" w:rsidRPr="0056570D">
        <w:rPr>
          <w:rFonts w:ascii="Calibri" w:hAnsi="Calibri" w:cs="Calibri"/>
          <w:sz w:val="24"/>
          <w:szCs w:val="24"/>
        </w:rPr>
        <w:t>.</w:t>
      </w:r>
      <w:r w:rsidR="00104C39" w:rsidRPr="0056570D">
        <w:rPr>
          <w:rFonts w:ascii="Calibri" w:hAnsi="Calibri" w:cs="Calibri"/>
          <w:sz w:val="24"/>
          <w:szCs w:val="24"/>
          <w:vertAlign w:val="superscript"/>
        </w:rPr>
        <w:t xml:space="preserve"> </w:t>
      </w:r>
    </w:p>
    <w:p w14:paraId="41BF7132" w14:textId="77777777" w:rsidR="0056570D" w:rsidRDefault="0056570D" w:rsidP="00F0394E">
      <w:pPr>
        <w:autoSpaceDE w:val="0"/>
        <w:autoSpaceDN w:val="0"/>
        <w:adjustRightInd w:val="0"/>
        <w:spacing w:after="0" w:line="240" w:lineRule="auto"/>
        <w:contextualSpacing/>
        <w:jc w:val="both"/>
        <w:rPr>
          <w:rFonts w:ascii="Calibri" w:hAnsi="Calibri" w:cs="Calibri"/>
          <w:sz w:val="24"/>
          <w:szCs w:val="24"/>
        </w:rPr>
      </w:pPr>
    </w:p>
    <w:p w14:paraId="182E1C84" w14:textId="09AA0EE6" w:rsidR="00E71A78" w:rsidRPr="0056570D" w:rsidRDefault="00E71A78"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lastRenderedPageBreak/>
        <w:t>Natural products</w:t>
      </w:r>
      <w:r w:rsidR="006022DC" w:rsidRPr="0056570D">
        <w:rPr>
          <w:rFonts w:ascii="Calibri" w:hAnsi="Calibri" w:cs="Calibri"/>
          <w:sz w:val="24"/>
          <w:szCs w:val="24"/>
        </w:rPr>
        <w:t xml:space="preserve"> with </w:t>
      </w:r>
      <w:r w:rsidR="005B6B86" w:rsidRPr="0056570D">
        <w:rPr>
          <w:rFonts w:ascii="Calibri" w:hAnsi="Calibri" w:cs="Calibri"/>
          <w:sz w:val="24"/>
          <w:szCs w:val="24"/>
        </w:rPr>
        <w:t>minimum side effects and low cos</w:t>
      </w:r>
      <w:r w:rsidR="006022DC" w:rsidRPr="0056570D">
        <w:rPr>
          <w:rFonts w:ascii="Calibri" w:hAnsi="Calibri" w:cs="Calibri"/>
          <w:sz w:val="24"/>
          <w:szCs w:val="24"/>
        </w:rPr>
        <w:t>t</w:t>
      </w:r>
      <w:r w:rsidR="005B6B86" w:rsidRPr="0056570D">
        <w:rPr>
          <w:rFonts w:ascii="Calibri" w:hAnsi="Calibri" w:cs="Calibri"/>
          <w:sz w:val="24"/>
          <w:szCs w:val="24"/>
        </w:rPr>
        <w:t xml:space="preserve"> have </w:t>
      </w:r>
      <w:r w:rsidR="00C41EF8" w:rsidRPr="0056570D">
        <w:rPr>
          <w:rFonts w:ascii="Calibri" w:hAnsi="Calibri" w:cs="Calibri"/>
          <w:sz w:val="24"/>
          <w:szCs w:val="24"/>
        </w:rPr>
        <w:t>received</w:t>
      </w:r>
      <w:r w:rsidR="00D0652C" w:rsidRPr="0056570D">
        <w:rPr>
          <w:rFonts w:ascii="Calibri" w:hAnsi="Calibri" w:cs="Calibri"/>
          <w:sz w:val="24"/>
          <w:szCs w:val="24"/>
        </w:rPr>
        <w:t xml:space="preserve"> </w:t>
      </w:r>
      <w:r w:rsidRPr="0056570D">
        <w:rPr>
          <w:rFonts w:ascii="Calibri" w:hAnsi="Calibri" w:cs="Calibri"/>
          <w:sz w:val="24"/>
          <w:szCs w:val="24"/>
        </w:rPr>
        <w:t>increas</w:t>
      </w:r>
      <w:r w:rsidR="005B6B86" w:rsidRPr="0056570D">
        <w:rPr>
          <w:rFonts w:ascii="Calibri" w:hAnsi="Calibri" w:cs="Calibri"/>
          <w:sz w:val="24"/>
          <w:szCs w:val="24"/>
        </w:rPr>
        <w:t>e</w:t>
      </w:r>
      <w:r w:rsidR="00305A0C" w:rsidRPr="0056570D">
        <w:rPr>
          <w:rFonts w:ascii="Calibri" w:hAnsi="Calibri" w:cs="Calibri"/>
          <w:sz w:val="24"/>
          <w:szCs w:val="24"/>
        </w:rPr>
        <w:t>d</w:t>
      </w:r>
      <w:r w:rsidR="005B6B86" w:rsidRPr="0056570D">
        <w:rPr>
          <w:rFonts w:ascii="Calibri" w:hAnsi="Calibri" w:cs="Calibri"/>
          <w:sz w:val="24"/>
          <w:szCs w:val="24"/>
        </w:rPr>
        <w:t xml:space="preserve"> </w:t>
      </w:r>
      <w:r w:rsidRPr="0056570D">
        <w:rPr>
          <w:rFonts w:ascii="Calibri" w:hAnsi="Calibri" w:cs="Calibri"/>
          <w:sz w:val="24"/>
          <w:szCs w:val="24"/>
        </w:rPr>
        <w:t xml:space="preserve">attention </w:t>
      </w:r>
      <w:r w:rsidR="006022DC" w:rsidRPr="0056570D">
        <w:rPr>
          <w:rFonts w:ascii="Calibri" w:hAnsi="Calibri" w:cs="Calibri"/>
          <w:sz w:val="24"/>
          <w:szCs w:val="24"/>
        </w:rPr>
        <w:t>since</w:t>
      </w:r>
      <w:r w:rsidR="001640E5" w:rsidRPr="0056570D">
        <w:rPr>
          <w:rFonts w:ascii="Calibri" w:hAnsi="Calibri" w:cs="Calibri"/>
          <w:sz w:val="24"/>
          <w:szCs w:val="24"/>
        </w:rPr>
        <w:t xml:space="preserve"> </w:t>
      </w:r>
      <w:r w:rsidR="00C7385C" w:rsidRPr="0056570D">
        <w:rPr>
          <w:rFonts w:ascii="Calibri" w:hAnsi="Calibri" w:cs="Calibri"/>
          <w:sz w:val="24"/>
          <w:szCs w:val="24"/>
        </w:rPr>
        <w:t xml:space="preserve">previous studies have reported bioactive phytochemicals </w:t>
      </w:r>
      <w:r w:rsidR="00A13837">
        <w:rPr>
          <w:rFonts w:ascii="Calibri" w:hAnsi="Calibri" w:cs="Calibri"/>
          <w:sz w:val="24"/>
          <w:szCs w:val="24"/>
        </w:rPr>
        <w:t>and</w:t>
      </w:r>
      <w:r w:rsidR="00C7385C" w:rsidRPr="0056570D">
        <w:rPr>
          <w:rFonts w:ascii="Calibri" w:hAnsi="Calibri" w:cs="Calibri"/>
          <w:sz w:val="24"/>
          <w:szCs w:val="24"/>
        </w:rPr>
        <w:t xml:space="preserve"> potential anti-obesity </w:t>
      </w:r>
      <w:r w:rsidR="005D5A01" w:rsidRPr="0056570D">
        <w:rPr>
          <w:rFonts w:ascii="Calibri" w:hAnsi="Calibri" w:cs="Calibri"/>
          <w:sz w:val="24"/>
          <w:szCs w:val="24"/>
        </w:rPr>
        <w:t>agents with mechanisms</w:t>
      </w:r>
      <w:r w:rsidR="006022DC" w:rsidRPr="0056570D">
        <w:rPr>
          <w:rFonts w:ascii="Calibri" w:hAnsi="Calibri" w:cs="Calibri"/>
          <w:sz w:val="24"/>
          <w:szCs w:val="24"/>
        </w:rPr>
        <w:t xml:space="preserve"> that</w:t>
      </w:r>
      <w:r w:rsidR="005D5A01" w:rsidRPr="0056570D">
        <w:rPr>
          <w:rFonts w:ascii="Calibri" w:hAnsi="Calibri" w:cs="Calibri"/>
          <w:sz w:val="24"/>
          <w:szCs w:val="24"/>
        </w:rPr>
        <w:t xml:space="preserve"> reverse or delay metabolic syndrome and associated pathologies</w:t>
      </w:r>
      <w:r w:rsidR="00051695" w:rsidRPr="0056570D">
        <w:rPr>
          <w:rFonts w:ascii="Calibri" w:hAnsi="Calibri" w:cs="Calibri"/>
          <w:sz w:val="24"/>
          <w:szCs w:val="24"/>
          <w:vertAlign w:val="superscript"/>
        </w:rPr>
        <w:t>8</w:t>
      </w:r>
      <w:r w:rsidR="00487149" w:rsidRPr="0056570D">
        <w:rPr>
          <w:rFonts w:ascii="Calibri" w:hAnsi="Calibri" w:cs="Calibri"/>
          <w:sz w:val="24"/>
          <w:szCs w:val="24"/>
        </w:rPr>
        <w:t>.</w:t>
      </w:r>
      <w:r w:rsidR="005B6B86" w:rsidRPr="0056570D">
        <w:rPr>
          <w:rFonts w:ascii="Calibri" w:hAnsi="Calibri" w:cs="Calibri"/>
          <w:sz w:val="24"/>
          <w:szCs w:val="24"/>
        </w:rPr>
        <w:t xml:space="preserve"> </w:t>
      </w:r>
    </w:p>
    <w:p w14:paraId="693F5A3B" w14:textId="77777777" w:rsidR="00F437FE" w:rsidRPr="0056570D" w:rsidRDefault="00F437FE" w:rsidP="00F0394E">
      <w:pPr>
        <w:autoSpaceDE w:val="0"/>
        <w:autoSpaceDN w:val="0"/>
        <w:adjustRightInd w:val="0"/>
        <w:spacing w:after="0" w:line="240" w:lineRule="auto"/>
        <w:contextualSpacing/>
        <w:jc w:val="both"/>
        <w:rPr>
          <w:rFonts w:ascii="Calibri" w:hAnsi="Calibri" w:cs="Calibri"/>
          <w:sz w:val="24"/>
          <w:szCs w:val="24"/>
        </w:rPr>
      </w:pPr>
    </w:p>
    <w:p w14:paraId="799C2D3B" w14:textId="7FCC63B1" w:rsidR="004E02E3" w:rsidRPr="0056570D" w:rsidRDefault="000F1755"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 xml:space="preserve">Several medicinal plants have been studied to </w:t>
      </w:r>
      <w:r w:rsidR="00D437CB" w:rsidRPr="0056570D">
        <w:rPr>
          <w:rFonts w:ascii="Calibri" w:hAnsi="Calibri" w:cs="Calibri"/>
          <w:sz w:val="24"/>
          <w:szCs w:val="24"/>
        </w:rPr>
        <w:t>prevent</w:t>
      </w:r>
      <w:r w:rsidRPr="0056570D">
        <w:rPr>
          <w:rFonts w:ascii="Calibri" w:hAnsi="Calibri" w:cs="Calibri"/>
          <w:sz w:val="24"/>
          <w:szCs w:val="24"/>
        </w:rPr>
        <w:t xml:space="preserve"> obesity and related diseases</w:t>
      </w:r>
      <w:r w:rsidR="00095538" w:rsidRPr="0056570D">
        <w:rPr>
          <w:rFonts w:ascii="Calibri" w:hAnsi="Calibri" w:cs="Calibri"/>
          <w:sz w:val="24"/>
          <w:szCs w:val="24"/>
        </w:rPr>
        <w:t>. A</w:t>
      </w:r>
      <w:r w:rsidRPr="0056570D">
        <w:rPr>
          <w:rFonts w:ascii="Calibri" w:hAnsi="Calibri" w:cs="Calibri"/>
          <w:sz w:val="24"/>
          <w:szCs w:val="24"/>
        </w:rPr>
        <w:t>mong them</w:t>
      </w:r>
      <w:r w:rsidR="00095538" w:rsidRPr="0056570D">
        <w:rPr>
          <w:rFonts w:ascii="Calibri" w:hAnsi="Calibri" w:cs="Calibri"/>
          <w:sz w:val="24"/>
          <w:szCs w:val="24"/>
        </w:rPr>
        <w:t>,</w:t>
      </w:r>
      <w:r w:rsidRPr="0056570D">
        <w:rPr>
          <w:rFonts w:ascii="Calibri" w:hAnsi="Calibri" w:cs="Calibri"/>
          <w:sz w:val="24"/>
          <w:szCs w:val="24"/>
        </w:rPr>
        <w:t xml:space="preserve"> </w:t>
      </w:r>
      <w:proofErr w:type="spellStart"/>
      <w:r w:rsidRPr="0056570D">
        <w:rPr>
          <w:rFonts w:ascii="Calibri" w:hAnsi="Calibri" w:cs="Calibri"/>
          <w:i/>
          <w:iCs/>
          <w:sz w:val="24"/>
          <w:szCs w:val="24"/>
        </w:rPr>
        <w:t>Syzygium</w:t>
      </w:r>
      <w:proofErr w:type="spellEnd"/>
      <w:r w:rsidRPr="0056570D">
        <w:rPr>
          <w:rFonts w:ascii="Calibri" w:hAnsi="Calibri" w:cs="Calibri"/>
          <w:i/>
          <w:iCs/>
          <w:sz w:val="24"/>
          <w:szCs w:val="24"/>
        </w:rPr>
        <w:t xml:space="preserve"> </w:t>
      </w:r>
      <w:proofErr w:type="spellStart"/>
      <w:r w:rsidRPr="0056570D">
        <w:rPr>
          <w:rFonts w:ascii="Calibri" w:hAnsi="Calibri" w:cs="Calibri"/>
          <w:i/>
          <w:iCs/>
          <w:sz w:val="24"/>
          <w:szCs w:val="24"/>
        </w:rPr>
        <w:t>aromaticum</w:t>
      </w:r>
      <w:proofErr w:type="spellEnd"/>
      <w:r w:rsidR="00A13837">
        <w:rPr>
          <w:rFonts w:ascii="Calibri" w:hAnsi="Calibri" w:cs="Calibri"/>
          <w:sz w:val="24"/>
          <w:szCs w:val="24"/>
        </w:rPr>
        <w:t xml:space="preserve"> </w:t>
      </w:r>
      <w:r w:rsidRPr="0056570D">
        <w:rPr>
          <w:rFonts w:ascii="Calibri" w:hAnsi="Calibri" w:cs="Calibri"/>
          <w:sz w:val="24"/>
          <w:szCs w:val="24"/>
        </w:rPr>
        <w:t xml:space="preserve">has been </w:t>
      </w:r>
      <w:r w:rsidR="00EB6EF9" w:rsidRPr="0056570D">
        <w:rPr>
          <w:rFonts w:ascii="Calibri" w:hAnsi="Calibri" w:cs="Calibri"/>
          <w:sz w:val="24"/>
          <w:szCs w:val="24"/>
        </w:rPr>
        <w:t>investigate</w:t>
      </w:r>
      <w:r w:rsidR="006022DC" w:rsidRPr="0056570D">
        <w:rPr>
          <w:rFonts w:ascii="Calibri" w:hAnsi="Calibri" w:cs="Calibri"/>
          <w:sz w:val="24"/>
          <w:szCs w:val="24"/>
        </w:rPr>
        <w:t>d for its</w:t>
      </w:r>
      <w:r w:rsidRPr="0056570D">
        <w:rPr>
          <w:rFonts w:ascii="Calibri" w:hAnsi="Calibri" w:cs="Calibri"/>
          <w:sz w:val="24"/>
          <w:szCs w:val="24"/>
        </w:rPr>
        <w:t xml:space="preserve"> anti-obesity potential</w:t>
      </w:r>
      <w:r w:rsidR="003C75FE" w:rsidRPr="0056570D">
        <w:rPr>
          <w:rFonts w:ascii="Calibri" w:hAnsi="Calibri" w:cs="Calibri"/>
          <w:sz w:val="24"/>
          <w:szCs w:val="24"/>
        </w:rPr>
        <w:t xml:space="preserve"> in</w:t>
      </w:r>
      <w:r w:rsidRPr="0056570D">
        <w:rPr>
          <w:rFonts w:ascii="Calibri" w:hAnsi="Calibri" w:cs="Calibri"/>
          <w:sz w:val="24"/>
          <w:szCs w:val="24"/>
        </w:rPr>
        <w:t xml:space="preserve"> </w:t>
      </w:r>
      <w:r w:rsidRPr="0056570D">
        <w:rPr>
          <w:rFonts w:ascii="Calibri" w:hAnsi="Calibri" w:cs="Calibri"/>
          <w:i/>
          <w:sz w:val="24"/>
          <w:szCs w:val="24"/>
        </w:rPr>
        <w:t>in vitro</w:t>
      </w:r>
      <w:r w:rsidRPr="0056570D">
        <w:rPr>
          <w:rFonts w:ascii="Calibri" w:hAnsi="Calibri" w:cs="Calibri"/>
          <w:sz w:val="24"/>
          <w:szCs w:val="24"/>
        </w:rPr>
        <w:t xml:space="preserve"> treatment on 3T3-L1 cells and </w:t>
      </w:r>
      <w:r w:rsidRPr="0056570D">
        <w:rPr>
          <w:rFonts w:ascii="Calibri" w:hAnsi="Calibri" w:cs="Calibri"/>
          <w:i/>
          <w:sz w:val="24"/>
          <w:szCs w:val="24"/>
        </w:rPr>
        <w:t>in vivo</w:t>
      </w:r>
      <w:r w:rsidRPr="0056570D">
        <w:rPr>
          <w:rFonts w:ascii="Calibri" w:hAnsi="Calibri" w:cs="Calibri"/>
          <w:sz w:val="24"/>
          <w:szCs w:val="24"/>
        </w:rPr>
        <w:t xml:space="preserve"> </w:t>
      </w:r>
      <w:r w:rsidR="00794DCB" w:rsidRPr="0056570D">
        <w:rPr>
          <w:rFonts w:ascii="Calibri" w:hAnsi="Calibri" w:cs="Calibri"/>
          <w:sz w:val="24"/>
          <w:szCs w:val="24"/>
        </w:rPr>
        <w:t>treatment o</w:t>
      </w:r>
      <w:r w:rsidRPr="0056570D">
        <w:rPr>
          <w:rFonts w:ascii="Calibri" w:hAnsi="Calibri" w:cs="Calibri"/>
          <w:sz w:val="24"/>
          <w:szCs w:val="24"/>
        </w:rPr>
        <w:t xml:space="preserve">n mice </w:t>
      </w:r>
      <w:r w:rsidR="00794DCB" w:rsidRPr="0056570D">
        <w:rPr>
          <w:rFonts w:ascii="Calibri" w:hAnsi="Calibri" w:cs="Calibri"/>
          <w:sz w:val="24"/>
          <w:szCs w:val="24"/>
        </w:rPr>
        <w:t xml:space="preserve">fed </w:t>
      </w:r>
      <w:r w:rsidR="00EB35F0" w:rsidRPr="0056570D">
        <w:rPr>
          <w:rFonts w:ascii="Calibri" w:hAnsi="Calibri" w:cs="Calibri"/>
          <w:sz w:val="24"/>
          <w:szCs w:val="24"/>
        </w:rPr>
        <w:t>with</w:t>
      </w:r>
      <w:r w:rsidRPr="0056570D">
        <w:rPr>
          <w:rFonts w:ascii="Calibri" w:hAnsi="Calibri" w:cs="Calibri"/>
          <w:sz w:val="24"/>
          <w:szCs w:val="24"/>
        </w:rPr>
        <w:t xml:space="preserve"> a high-fat diet</w:t>
      </w:r>
      <w:r w:rsidR="00F437FE" w:rsidRPr="0056570D">
        <w:rPr>
          <w:rFonts w:ascii="Calibri" w:hAnsi="Calibri" w:cs="Calibri"/>
          <w:sz w:val="24"/>
          <w:szCs w:val="24"/>
          <w:vertAlign w:val="superscript"/>
        </w:rPr>
        <w:t>11</w:t>
      </w:r>
      <w:r w:rsidR="00600B59" w:rsidRPr="0056570D">
        <w:rPr>
          <w:rFonts w:ascii="Calibri" w:hAnsi="Calibri" w:cs="Calibri"/>
          <w:sz w:val="24"/>
          <w:szCs w:val="24"/>
        </w:rPr>
        <w:t>.</w:t>
      </w:r>
      <w:r w:rsidR="00850EEB" w:rsidRPr="0056570D">
        <w:rPr>
          <w:rFonts w:ascii="Calibri" w:hAnsi="Calibri" w:cs="Calibri"/>
          <w:sz w:val="24"/>
          <w:szCs w:val="24"/>
          <w:vertAlign w:val="superscript"/>
        </w:rPr>
        <w:t xml:space="preserve"> </w:t>
      </w:r>
      <w:r w:rsidR="008A4BBA" w:rsidRPr="0056570D">
        <w:rPr>
          <w:rFonts w:ascii="Calibri" w:hAnsi="Calibri" w:cs="Calibri"/>
          <w:sz w:val="24"/>
          <w:szCs w:val="24"/>
        </w:rPr>
        <w:t xml:space="preserve">In addition, </w:t>
      </w:r>
      <w:r w:rsidR="006022DC" w:rsidRPr="0056570D">
        <w:rPr>
          <w:rFonts w:ascii="Calibri" w:hAnsi="Calibri" w:cs="Calibri"/>
          <w:sz w:val="24"/>
          <w:szCs w:val="24"/>
        </w:rPr>
        <w:t>significant anti-overweight effects were observed in</w:t>
      </w:r>
      <w:r w:rsidR="00850EEB" w:rsidRPr="0056570D">
        <w:rPr>
          <w:rFonts w:ascii="Calibri" w:hAnsi="Calibri" w:cs="Calibri"/>
          <w:sz w:val="24"/>
          <w:szCs w:val="24"/>
        </w:rPr>
        <w:t xml:space="preserve"> a multi-center</w:t>
      </w:r>
      <w:r w:rsidR="006022DC" w:rsidRPr="0056570D">
        <w:rPr>
          <w:rFonts w:ascii="Calibri" w:hAnsi="Calibri" w:cs="Calibri"/>
          <w:sz w:val="24"/>
          <w:szCs w:val="24"/>
        </w:rPr>
        <w:t xml:space="preserve"> </w:t>
      </w:r>
      <w:r w:rsidR="00850EEB" w:rsidRPr="0056570D">
        <w:rPr>
          <w:rFonts w:ascii="Calibri" w:hAnsi="Calibri" w:cs="Calibri"/>
          <w:sz w:val="24"/>
          <w:szCs w:val="24"/>
        </w:rPr>
        <w:t xml:space="preserve">open trial of </w:t>
      </w:r>
      <w:r w:rsidR="00850EEB" w:rsidRPr="0056570D">
        <w:rPr>
          <w:rFonts w:ascii="Calibri" w:hAnsi="Calibri" w:cs="Calibri"/>
          <w:i/>
          <w:iCs/>
          <w:sz w:val="24"/>
          <w:szCs w:val="24"/>
        </w:rPr>
        <w:t>Cuminum cyminum</w:t>
      </w:r>
      <w:r w:rsidR="00850EEB" w:rsidRPr="0056570D">
        <w:rPr>
          <w:rFonts w:ascii="Calibri" w:hAnsi="Calibri" w:cs="Calibri"/>
          <w:sz w:val="24"/>
          <w:szCs w:val="24"/>
        </w:rPr>
        <w:t xml:space="preserve"> on extremely obese subjects</w:t>
      </w:r>
      <w:r w:rsidR="00F437FE" w:rsidRPr="0056570D">
        <w:rPr>
          <w:rFonts w:ascii="Calibri" w:hAnsi="Calibri" w:cs="Calibri"/>
          <w:sz w:val="24"/>
          <w:szCs w:val="24"/>
          <w:vertAlign w:val="superscript"/>
        </w:rPr>
        <w:t>12</w:t>
      </w:r>
      <w:r w:rsidR="00600B59" w:rsidRPr="0056570D">
        <w:rPr>
          <w:rFonts w:ascii="Calibri" w:hAnsi="Calibri" w:cs="Calibri"/>
          <w:sz w:val="24"/>
          <w:szCs w:val="24"/>
        </w:rPr>
        <w:t>.</w:t>
      </w:r>
      <w:r w:rsidR="00285FE3" w:rsidRPr="0056570D">
        <w:rPr>
          <w:rFonts w:ascii="Calibri" w:hAnsi="Calibri" w:cs="Calibri"/>
          <w:sz w:val="24"/>
          <w:szCs w:val="24"/>
        </w:rPr>
        <w:t xml:space="preserve"> </w:t>
      </w:r>
      <w:r w:rsidR="007F7B5C" w:rsidRPr="0056570D">
        <w:rPr>
          <w:rFonts w:ascii="Calibri" w:hAnsi="Calibri" w:cs="Calibri"/>
          <w:sz w:val="24"/>
          <w:szCs w:val="24"/>
        </w:rPr>
        <w:t>In this study,</w:t>
      </w:r>
      <w:r w:rsidR="006255F6" w:rsidRPr="0056570D">
        <w:rPr>
          <w:rFonts w:ascii="Calibri" w:hAnsi="Calibri" w:cs="Calibri"/>
          <w:sz w:val="24"/>
          <w:szCs w:val="24"/>
        </w:rPr>
        <w:t xml:space="preserve"> </w:t>
      </w:r>
      <w:r w:rsidR="007F7B5C" w:rsidRPr="0056570D">
        <w:rPr>
          <w:rFonts w:ascii="Calibri" w:hAnsi="Calibri" w:cs="Calibri"/>
          <w:sz w:val="24"/>
          <w:szCs w:val="24"/>
        </w:rPr>
        <w:t xml:space="preserve">C57BL6/J mice </w:t>
      </w:r>
      <w:r w:rsidR="004B20E7" w:rsidRPr="0056570D">
        <w:rPr>
          <w:rFonts w:ascii="Calibri" w:hAnsi="Calibri" w:cs="Calibri"/>
          <w:sz w:val="24"/>
          <w:szCs w:val="24"/>
        </w:rPr>
        <w:t xml:space="preserve">was used </w:t>
      </w:r>
      <w:r w:rsidR="007F7B5C" w:rsidRPr="0056570D">
        <w:rPr>
          <w:rFonts w:ascii="Calibri" w:hAnsi="Calibri" w:cs="Calibri"/>
          <w:sz w:val="24"/>
          <w:szCs w:val="24"/>
        </w:rPr>
        <w:t xml:space="preserve">to investigate the </w:t>
      </w:r>
      <w:r w:rsidR="007C3AB0" w:rsidRPr="0056570D">
        <w:rPr>
          <w:rFonts w:ascii="Calibri" w:hAnsi="Calibri" w:cs="Calibri"/>
          <w:sz w:val="24"/>
          <w:szCs w:val="24"/>
        </w:rPr>
        <w:t xml:space="preserve">experimental fast model </w:t>
      </w:r>
      <w:r w:rsidR="00E75AFD" w:rsidRPr="0056570D">
        <w:rPr>
          <w:rFonts w:ascii="Calibri" w:hAnsi="Calibri" w:cs="Calibri"/>
          <w:sz w:val="24"/>
          <w:szCs w:val="24"/>
        </w:rPr>
        <w:t xml:space="preserve">to evaluate </w:t>
      </w:r>
      <w:r w:rsidR="006022DC" w:rsidRPr="0056570D">
        <w:rPr>
          <w:rFonts w:ascii="Calibri" w:hAnsi="Calibri" w:cs="Calibri"/>
          <w:sz w:val="24"/>
          <w:szCs w:val="24"/>
        </w:rPr>
        <w:t xml:space="preserve">a </w:t>
      </w:r>
      <w:r w:rsidR="00E75AFD" w:rsidRPr="0056570D">
        <w:rPr>
          <w:rFonts w:ascii="Calibri" w:hAnsi="Calibri" w:cs="Calibri"/>
          <w:sz w:val="24"/>
          <w:szCs w:val="24"/>
        </w:rPr>
        <w:t xml:space="preserve">potential </w:t>
      </w:r>
      <w:r w:rsidR="006022DC" w:rsidRPr="0056570D">
        <w:rPr>
          <w:rFonts w:ascii="Calibri" w:hAnsi="Calibri" w:cs="Calibri"/>
          <w:sz w:val="24"/>
          <w:szCs w:val="24"/>
        </w:rPr>
        <w:t xml:space="preserve">anti-obesity </w:t>
      </w:r>
      <w:r w:rsidR="00E75AFD" w:rsidRPr="0056570D">
        <w:rPr>
          <w:rFonts w:ascii="Calibri" w:hAnsi="Calibri" w:cs="Calibri"/>
          <w:sz w:val="24"/>
          <w:szCs w:val="24"/>
        </w:rPr>
        <w:t>agent using a</w:t>
      </w:r>
      <w:r w:rsidR="006255F6" w:rsidRPr="0056570D">
        <w:rPr>
          <w:rFonts w:ascii="Calibri" w:hAnsi="Calibri" w:cs="Calibri"/>
          <w:sz w:val="24"/>
          <w:szCs w:val="24"/>
        </w:rPr>
        <w:t xml:space="preserve"> </w:t>
      </w:r>
      <w:r w:rsidR="00910870" w:rsidRPr="0056570D">
        <w:rPr>
          <w:rFonts w:ascii="Calibri" w:hAnsi="Calibri" w:cs="Calibri"/>
          <w:sz w:val="24"/>
          <w:szCs w:val="24"/>
        </w:rPr>
        <w:t>combination</w:t>
      </w:r>
      <w:r w:rsidR="007F7B5C" w:rsidRPr="0056570D">
        <w:rPr>
          <w:rFonts w:ascii="Calibri" w:hAnsi="Calibri" w:cs="Calibri"/>
          <w:sz w:val="24"/>
          <w:szCs w:val="24"/>
        </w:rPr>
        <w:t xml:space="preserve"> </w:t>
      </w:r>
      <w:r w:rsidR="00371386" w:rsidRPr="0056570D">
        <w:rPr>
          <w:rFonts w:ascii="Calibri" w:hAnsi="Calibri" w:cs="Calibri"/>
          <w:sz w:val="24"/>
          <w:szCs w:val="24"/>
        </w:rPr>
        <w:t xml:space="preserve">of </w:t>
      </w:r>
      <w:r w:rsidR="00AF243D" w:rsidRPr="0056570D">
        <w:rPr>
          <w:rFonts w:ascii="Calibri" w:hAnsi="Calibri" w:cs="Calibri"/>
          <w:sz w:val="24"/>
          <w:szCs w:val="24"/>
        </w:rPr>
        <w:t xml:space="preserve">both </w:t>
      </w:r>
      <w:r w:rsidR="00E75AFD" w:rsidRPr="0056570D">
        <w:rPr>
          <w:rFonts w:ascii="Calibri" w:hAnsi="Calibri" w:cs="Calibri"/>
          <w:sz w:val="24"/>
          <w:szCs w:val="24"/>
        </w:rPr>
        <w:t>edible plants</w:t>
      </w:r>
      <w:r w:rsidR="002F7730" w:rsidRPr="0056570D">
        <w:rPr>
          <w:rFonts w:ascii="Calibri" w:hAnsi="Calibri" w:cs="Calibri"/>
          <w:sz w:val="24"/>
          <w:szCs w:val="24"/>
        </w:rPr>
        <w:t>.</w:t>
      </w:r>
    </w:p>
    <w:p w14:paraId="1B8D8E65" w14:textId="2E324DBC" w:rsidR="00D934D7" w:rsidRPr="0056570D" w:rsidRDefault="00D934D7" w:rsidP="00F0394E">
      <w:pPr>
        <w:autoSpaceDE w:val="0"/>
        <w:autoSpaceDN w:val="0"/>
        <w:adjustRightInd w:val="0"/>
        <w:spacing w:after="0" w:line="240" w:lineRule="auto"/>
        <w:contextualSpacing/>
        <w:jc w:val="both"/>
        <w:rPr>
          <w:rFonts w:ascii="Calibri" w:hAnsi="Calibri" w:cs="Calibri"/>
          <w:sz w:val="24"/>
          <w:szCs w:val="24"/>
        </w:rPr>
      </w:pPr>
    </w:p>
    <w:p w14:paraId="63B833D5" w14:textId="61034F41" w:rsidR="001872C0" w:rsidRDefault="00A13837" w:rsidP="00F0394E">
      <w:pPr>
        <w:autoSpaceDE w:val="0"/>
        <w:autoSpaceDN w:val="0"/>
        <w:adjustRightInd w:val="0"/>
        <w:spacing w:after="0" w:line="240" w:lineRule="auto"/>
        <w:contextualSpacing/>
        <w:jc w:val="both"/>
        <w:rPr>
          <w:rFonts w:ascii="Calibri" w:hAnsi="Calibri" w:cs="Calibri"/>
          <w:b/>
          <w:bCs/>
          <w:sz w:val="24"/>
          <w:szCs w:val="24"/>
        </w:rPr>
      </w:pPr>
      <w:r>
        <w:rPr>
          <w:rFonts w:ascii="Calibri" w:hAnsi="Calibri" w:cs="Calibri"/>
          <w:b/>
          <w:bCs/>
          <w:sz w:val="24"/>
          <w:szCs w:val="24"/>
        </w:rPr>
        <w:t>PROTOCOL</w:t>
      </w:r>
    </w:p>
    <w:p w14:paraId="570453BE" w14:textId="77777777" w:rsidR="00A13837" w:rsidRPr="0056570D" w:rsidRDefault="00A13837" w:rsidP="00F0394E">
      <w:pPr>
        <w:autoSpaceDE w:val="0"/>
        <w:autoSpaceDN w:val="0"/>
        <w:adjustRightInd w:val="0"/>
        <w:spacing w:after="0" w:line="240" w:lineRule="auto"/>
        <w:contextualSpacing/>
        <w:jc w:val="both"/>
        <w:rPr>
          <w:rFonts w:ascii="Calibri" w:hAnsi="Calibri" w:cs="Calibri"/>
          <w:b/>
          <w:bCs/>
          <w:sz w:val="24"/>
          <w:szCs w:val="24"/>
        </w:rPr>
      </w:pPr>
    </w:p>
    <w:p w14:paraId="14EC82D3" w14:textId="62BA0AAE" w:rsidR="00BC15CC" w:rsidRDefault="00A13837"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 xml:space="preserve">All animal experiments were approved by the Animal Experiment Committee of Escuela Nacional de </w:t>
      </w:r>
      <w:proofErr w:type="spellStart"/>
      <w:r w:rsidRPr="0056570D">
        <w:rPr>
          <w:rFonts w:ascii="Calibri" w:hAnsi="Calibri" w:cs="Calibri"/>
          <w:sz w:val="24"/>
          <w:szCs w:val="24"/>
        </w:rPr>
        <w:t>Ciencias</w:t>
      </w:r>
      <w:proofErr w:type="spellEnd"/>
      <w:r w:rsidRPr="0056570D">
        <w:rPr>
          <w:rFonts w:ascii="Calibri" w:hAnsi="Calibri" w:cs="Calibri"/>
          <w:sz w:val="24"/>
          <w:szCs w:val="24"/>
        </w:rPr>
        <w:t xml:space="preserve"> </w:t>
      </w:r>
      <w:proofErr w:type="spellStart"/>
      <w:r w:rsidRPr="0056570D">
        <w:rPr>
          <w:rFonts w:ascii="Calibri" w:hAnsi="Calibri" w:cs="Calibri"/>
          <w:sz w:val="24"/>
          <w:szCs w:val="24"/>
        </w:rPr>
        <w:t>Biologicas</w:t>
      </w:r>
      <w:proofErr w:type="spellEnd"/>
      <w:r w:rsidR="00F0394E">
        <w:rPr>
          <w:rFonts w:ascii="Calibri" w:hAnsi="Calibri" w:cs="Calibri"/>
          <w:sz w:val="24"/>
          <w:szCs w:val="24"/>
        </w:rPr>
        <w:t xml:space="preserve"> (</w:t>
      </w:r>
      <w:r w:rsidRPr="0056570D">
        <w:rPr>
          <w:rFonts w:ascii="Calibri" w:hAnsi="Calibri" w:cs="Calibri"/>
          <w:sz w:val="24"/>
          <w:szCs w:val="24"/>
        </w:rPr>
        <w:t>IPN; Protocol No. 2732).</w:t>
      </w:r>
    </w:p>
    <w:p w14:paraId="7CE07FF7" w14:textId="77777777" w:rsidR="00A13837" w:rsidRPr="0056570D" w:rsidRDefault="00A13837" w:rsidP="00F0394E">
      <w:pPr>
        <w:autoSpaceDE w:val="0"/>
        <w:autoSpaceDN w:val="0"/>
        <w:adjustRightInd w:val="0"/>
        <w:spacing w:after="0" w:line="240" w:lineRule="auto"/>
        <w:contextualSpacing/>
        <w:jc w:val="both"/>
        <w:rPr>
          <w:rFonts w:ascii="Calibri" w:hAnsi="Calibri" w:cs="Calibri"/>
          <w:b/>
          <w:bCs/>
          <w:sz w:val="24"/>
          <w:szCs w:val="24"/>
        </w:rPr>
      </w:pPr>
    </w:p>
    <w:p w14:paraId="784938D5" w14:textId="1E2A44D8" w:rsidR="001872C0" w:rsidRPr="00A13837" w:rsidRDefault="001872C0" w:rsidP="00F0394E">
      <w:pPr>
        <w:pStyle w:val="ListParagraph"/>
        <w:numPr>
          <w:ilvl w:val="0"/>
          <w:numId w:val="9"/>
        </w:numPr>
        <w:autoSpaceDE w:val="0"/>
        <w:autoSpaceDN w:val="0"/>
        <w:adjustRightInd w:val="0"/>
        <w:spacing w:after="0" w:line="240" w:lineRule="auto"/>
        <w:ind w:left="0" w:firstLine="0"/>
        <w:jc w:val="both"/>
        <w:rPr>
          <w:rFonts w:ascii="Calibri" w:hAnsi="Calibri" w:cs="Calibri"/>
          <w:b/>
          <w:bCs/>
          <w:sz w:val="24"/>
          <w:szCs w:val="24"/>
        </w:rPr>
      </w:pPr>
      <w:bookmarkStart w:id="0" w:name="_Hlk69637049"/>
      <w:r w:rsidRPr="00A13837">
        <w:rPr>
          <w:rFonts w:ascii="Calibri" w:hAnsi="Calibri" w:cs="Calibri"/>
          <w:b/>
          <w:bCs/>
          <w:sz w:val="24"/>
          <w:szCs w:val="24"/>
        </w:rPr>
        <w:t>Preparation of the extract of the combination of cloves and cumin</w:t>
      </w:r>
      <w:bookmarkEnd w:id="0"/>
    </w:p>
    <w:p w14:paraId="453D9F65" w14:textId="77777777" w:rsidR="00B97803" w:rsidRPr="0056570D" w:rsidRDefault="00B97803" w:rsidP="00F0394E">
      <w:pPr>
        <w:autoSpaceDE w:val="0"/>
        <w:autoSpaceDN w:val="0"/>
        <w:adjustRightInd w:val="0"/>
        <w:spacing w:after="0" w:line="240" w:lineRule="auto"/>
        <w:contextualSpacing/>
        <w:jc w:val="both"/>
        <w:rPr>
          <w:rFonts w:ascii="Calibri" w:hAnsi="Calibri" w:cs="Calibri"/>
          <w:sz w:val="24"/>
          <w:szCs w:val="24"/>
        </w:rPr>
      </w:pPr>
    </w:p>
    <w:p w14:paraId="19DEAA79" w14:textId="73DDFD82" w:rsidR="00A13837" w:rsidRDefault="00A13837" w:rsidP="00F0394E">
      <w:pPr>
        <w:pStyle w:val="ListParagraph"/>
        <w:autoSpaceDE w:val="0"/>
        <w:autoSpaceDN w:val="0"/>
        <w:adjustRightInd w:val="0"/>
        <w:spacing w:after="0" w:line="240" w:lineRule="auto"/>
        <w:ind w:left="0"/>
        <w:jc w:val="both"/>
        <w:rPr>
          <w:rFonts w:ascii="Calibri" w:hAnsi="Calibri" w:cs="Calibri"/>
          <w:sz w:val="24"/>
          <w:szCs w:val="24"/>
        </w:rPr>
      </w:pPr>
      <w:r>
        <w:rPr>
          <w:rFonts w:ascii="Calibri" w:hAnsi="Calibri" w:cs="Calibri"/>
          <w:sz w:val="24"/>
          <w:szCs w:val="24"/>
        </w:rPr>
        <w:t xml:space="preserve">NOTE: </w:t>
      </w:r>
      <w:r w:rsidR="00D775A5" w:rsidRPr="00A13837">
        <w:rPr>
          <w:rFonts w:ascii="Calibri" w:hAnsi="Calibri" w:cs="Calibri"/>
          <w:sz w:val="24"/>
          <w:szCs w:val="24"/>
        </w:rPr>
        <w:t>T</w:t>
      </w:r>
      <w:r w:rsidR="001872C0" w:rsidRPr="00A13837">
        <w:rPr>
          <w:rFonts w:ascii="Calibri" w:hAnsi="Calibri" w:cs="Calibri"/>
          <w:sz w:val="24"/>
          <w:szCs w:val="24"/>
        </w:rPr>
        <w:t xml:space="preserve">he edible plants, </w:t>
      </w:r>
      <w:proofErr w:type="spellStart"/>
      <w:r w:rsidR="001872C0" w:rsidRPr="00A13837">
        <w:rPr>
          <w:rFonts w:ascii="Calibri" w:hAnsi="Calibri" w:cs="Calibri"/>
          <w:i/>
          <w:iCs/>
          <w:sz w:val="24"/>
          <w:szCs w:val="24"/>
        </w:rPr>
        <w:t>Syzygium</w:t>
      </w:r>
      <w:proofErr w:type="spellEnd"/>
      <w:r w:rsidR="001872C0" w:rsidRPr="00A13837">
        <w:rPr>
          <w:rFonts w:ascii="Calibri" w:hAnsi="Calibri" w:cs="Calibri"/>
          <w:i/>
          <w:iCs/>
          <w:sz w:val="24"/>
          <w:szCs w:val="24"/>
        </w:rPr>
        <w:t xml:space="preserve"> </w:t>
      </w:r>
      <w:proofErr w:type="spellStart"/>
      <w:r w:rsidR="001872C0" w:rsidRPr="00A13837">
        <w:rPr>
          <w:rFonts w:ascii="Calibri" w:hAnsi="Calibri" w:cs="Calibri"/>
          <w:i/>
          <w:iCs/>
          <w:sz w:val="24"/>
          <w:szCs w:val="24"/>
        </w:rPr>
        <w:t>aromaticum</w:t>
      </w:r>
      <w:proofErr w:type="spellEnd"/>
      <w:r w:rsidR="00F0394E">
        <w:rPr>
          <w:rFonts w:ascii="Calibri" w:hAnsi="Calibri" w:cs="Calibri"/>
          <w:sz w:val="24"/>
          <w:szCs w:val="24"/>
        </w:rPr>
        <w:t xml:space="preserve"> (</w:t>
      </w:r>
      <w:r w:rsidR="001872C0" w:rsidRPr="00A13837">
        <w:rPr>
          <w:rFonts w:ascii="Calibri" w:hAnsi="Calibri" w:cs="Calibri"/>
          <w:sz w:val="24"/>
          <w:szCs w:val="24"/>
        </w:rPr>
        <w:t xml:space="preserve">clove) and </w:t>
      </w:r>
      <w:r w:rsidR="001872C0" w:rsidRPr="00A13837">
        <w:rPr>
          <w:rFonts w:ascii="Calibri" w:hAnsi="Calibri" w:cs="Calibri"/>
          <w:i/>
          <w:iCs/>
          <w:sz w:val="24"/>
          <w:szCs w:val="24"/>
        </w:rPr>
        <w:t>Cuminum cyminum</w:t>
      </w:r>
      <w:r w:rsidR="00F0394E">
        <w:rPr>
          <w:rFonts w:ascii="Calibri" w:hAnsi="Calibri" w:cs="Calibri"/>
          <w:sz w:val="24"/>
          <w:szCs w:val="24"/>
        </w:rPr>
        <w:t xml:space="preserve"> (</w:t>
      </w:r>
      <w:r w:rsidR="001872C0" w:rsidRPr="00A13837">
        <w:rPr>
          <w:rFonts w:ascii="Calibri" w:hAnsi="Calibri" w:cs="Calibri"/>
          <w:sz w:val="24"/>
          <w:szCs w:val="24"/>
        </w:rPr>
        <w:t>cumin)</w:t>
      </w:r>
      <w:r w:rsidR="00D775A5" w:rsidRPr="00A13837">
        <w:rPr>
          <w:rFonts w:ascii="Calibri" w:hAnsi="Calibri" w:cs="Calibri"/>
          <w:sz w:val="24"/>
          <w:szCs w:val="24"/>
        </w:rPr>
        <w:t xml:space="preserve"> were</w:t>
      </w:r>
      <w:r w:rsidR="0056570D" w:rsidRPr="00A13837">
        <w:rPr>
          <w:rFonts w:ascii="Calibri" w:hAnsi="Calibri" w:cs="Calibri"/>
          <w:sz w:val="24"/>
          <w:szCs w:val="24"/>
        </w:rPr>
        <w:t xml:space="preserve"> </w:t>
      </w:r>
      <w:r w:rsidR="001872C0" w:rsidRPr="00A13837">
        <w:rPr>
          <w:rFonts w:ascii="Calibri" w:hAnsi="Calibri" w:cs="Calibri"/>
          <w:sz w:val="24"/>
          <w:szCs w:val="24"/>
        </w:rPr>
        <w:t xml:space="preserve">purchased from Central de </w:t>
      </w:r>
      <w:proofErr w:type="spellStart"/>
      <w:r w:rsidR="001872C0" w:rsidRPr="00A13837">
        <w:rPr>
          <w:rFonts w:ascii="Calibri" w:hAnsi="Calibri" w:cs="Calibri"/>
          <w:sz w:val="24"/>
          <w:szCs w:val="24"/>
        </w:rPr>
        <w:t>Abastos</w:t>
      </w:r>
      <w:proofErr w:type="spellEnd"/>
      <w:r w:rsidR="001872C0" w:rsidRPr="00A13837">
        <w:rPr>
          <w:rFonts w:ascii="Calibri" w:hAnsi="Calibri" w:cs="Calibri"/>
          <w:sz w:val="24"/>
          <w:szCs w:val="24"/>
        </w:rPr>
        <w:t xml:space="preserve"> CDMX, Mexico. </w:t>
      </w:r>
    </w:p>
    <w:p w14:paraId="29B8F86D" w14:textId="77777777" w:rsidR="00A13837" w:rsidRDefault="00A13837" w:rsidP="00F0394E">
      <w:pPr>
        <w:pStyle w:val="ListParagraph"/>
        <w:autoSpaceDE w:val="0"/>
        <w:autoSpaceDN w:val="0"/>
        <w:adjustRightInd w:val="0"/>
        <w:spacing w:after="0" w:line="240" w:lineRule="auto"/>
        <w:ind w:left="0"/>
        <w:jc w:val="both"/>
        <w:rPr>
          <w:rFonts w:ascii="Calibri" w:hAnsi="Calibri" w:cs="Calibri"/>
          <w:sz w:val="24"/>
          <w:szCs w:val="24"/>
        </w:rPr>
      </w:pPr>
    </w:p>
    <w:p w14:paraId="6F198083" w14:textId="5624A5B6" w:rsidR="00A13837" w:rsidRPr="00DB4170" w:rsidRDefault="00DB4170"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Pr>
          <w:rFonts w:ascii="Calibri" w:hAnsi="Calibri" w:cs="Calibri"/>
          <w:sz w:val="24"/>
          <w:szCs w:val="24"/>
        </w:rPr>
        <w:t>Grind 500 g of seeds from the plants and p</w:t>
      </w:r>
      <w:r w:rsidR="001872C0" w:rsidRPr="00A13837">
        <w:rPr>
          <w:rFonts w:ascii="Calibri" w:hAnsi="Calibri" w:cs="Calibri"/>
          <w:sz w:val="24"/>
          <w:szCs w:val="24"/>
        </w:rPr>
        <w:t xml:space="preserve">erform </w:t>
      </w:r>
      <w:r w:rsidR="00A13837">
        <w:rPr>
          <w:rFonts w:ascii="Calibri" w:hAnsi="Calibri" w:cs="Calibri"/>
          <w:sz w:val="24"/>
          <w:szCs w:val="24"/>
        </w:rPr>
        <w:t>u</w:t>
      </w:r>
      <w:r w:rsidR="001872C0" w:rsidRPr="00A13837">
        <w:rPr>
          <w:rFonts w:ascii="Calibri" w:hAnsi="Calibri" w:cs="Calibri"/>
          <w:sz w:val="24"/>
          <w:szCs w:val="24"/>
        </w:rPr>
        <w:t>ltrasonic-assisted extraction</w:t>
      </w:r>
      <w:r w:rsidR="00A13837">
        <w:rPr>
          <w:rFonts w:ascii="Calibri" w:hAnsi="Calibri" w:cs="Calibri"/>
          <w:sz w:val="24"/>
          <w:szCs w:val="24"/>
        </w:rPr>
        <w:t>.</w:t>
      </w:r>
      <w:r>
        <w:rPr>
          <w:rFonts w:ascii="Calibri" w:hAnsi="Calibri" w:cs="Calibri"/>
          <w:sz w:val="24"/>
          <w:szCs w:val="24"/>
        </w:rPr>
        <w:t xml:space="preserve"> </w:t>
      </w:r>
      <w:r w:rsidR="00A13837" w:rsidRPr="00DB4170">
        <w:rPr>
          <w:rFonts w:ascii="Calibri" w:hAnsi="Calibri" w:cs="Calibri"/>
          <w:sz w:val="24"/>
          <w:szCs w:val="24"/>
        </w:rPr>
        <w:t>S</w:t>
      </w:r>
      <w:r w:rsidR="001872C0" w:rsidRPr="00DB4170">
        <w:rPr>
          <w:rFonts w:ascii="Calibri" w:hAnsi="Calibri" w:cs="Calibri"/>
          <w:sz w:val="24"/>
          <w:szCs w:val="24"/>
        </w:rPr>
        <w:t>onicate them</w:t>
      </w:r>
      <w:r w:rsidR="00F0394E">
        <w:rPr>
          <w:rFonts w:ascii="Calibri" w:hAnsi="Calibri" w:cs="Calibri"/>
          <w:sz w:val="24"/>
          <w:szCs w:val="24"/>
        </w:rPr>
        <w:t xml:space="preserve"> (</w:t>
      </w:r>
      <w:r w:rsidRPr="00DB4170">
        <w:rPr>
          <w:rFonts w:ascii="Calibri" w:hAnsi="Calibri" w:cs="Calibri"/>
          <w:sz w:val="24"/>
          <w:szCs w:val="24"/>
        </w:rPr>
        <w:t xml:space="preserve">320 Watts; 24 kHz frequency, 30 min) </w:t>
      </w:r>
      <w:r w:rsidR="001872C0" w:rsidRPr="00DB4170">
        <w:rPr>
          <w:rFonts w:ascii="Calibri" w:hAnsi="Calibri" w:cs="Calibri"/>
          <w:sz w:val="24"/>
          <w:szCs w:val="24"/>
        </w:rPr>
        <w:t xml:space="preserve">with </w:t>
      </w:r>
      <w:proofErr w:type="spellStart"/>
      <w:proofErr w:type="gramStart"/>
      <w:r w:rsidR="001872C0" w:rsidRPr="00DB4170">
        <w:rPr>
          <w:rFonts w:ascii="Calibri" w:hAnsi="Calibri" w:cs="Calibri"/>
          <w:sz w:val="24"/>
          <w:szCs w:val="24"/>
        </w:rPr>
        <w:t>ethanol:water</w:t>
      </w:r>
      <w:proofErr w:type="spellEnd"/>
      <w:proofErr w:type="gramEnd"/>
      <w:r w:rsidR="00F0394E">
        <w:rPr>
          <w:rFonts w:ascii="Calibri" w:hAnsi="Calibri" w:cs="Calibri"/>
          <w:sz w:val="24"/>
          <w:szCs w:val="24"/>
        </w:rPr>
        <w:t xml:space="preserve"> (</w:t>
      </w:r>
      <w:r w:rsidR="001872C0" w:rsidRPr="00DB4170">
        <w:rPr>
          <w:rFonts w:ascii="Calibri" w:hAnsi="Calibri" w:cs="Calibri"/>
          <w:sz w:val="24"/>
          <w:szCs w:val="24"/>
        </w:rPr>
        <w:t>60:40 v/v</w:t>
      </w:r>
      <w:r>
        <w:rPr>
          <w:rFonts w:ascii="Calibri" w:hAnsi="Calibri" w:cs="Calibri"/>
          <w:sz w:val="24"/>
          <w:szCs w:val="24"/>
        </w:rPr>
        <w:t>)</w:t>
      </w:r>
      <w:r w:rsidR="001872C0" w:rsidRPr="00DB4170">
        <w:rPr>
          <w:rFonts w:ascii="Calibri" w:hAnsi="Calibri" w:cs="Calibri"/>
          <w:sz w:val="24"/>
          <w:szCs w:val="24"/>
        </w:rPr>
        <w:t xml:space="preserve"> at a temperature range of 30 ± 4 </w:t>
      </w:r>
      <w:r w:rsidR="00A13837" w:rsidRPr="00DB4170">
        <w:rPr>
          <w:rFonts w:ascii="Calibri" w:hAnsi="Calibri" w:cs="Calibri"/>
          <w:sz w:val="24"/>
          <w:szCs w:val="24"/>
        </w:rPr>
        <w:t>°</w:t>
      </w:r>
      <w:r w:rsidR="001872C0" w:rsidRPr="00DB4170">
        <w:rPr>
          <w:rFonts w:ascii="Calibri" w:hAnsi="Calibri" w:cs="Calibri"/>
          <w:sz w:val="24"/>
          <w:szCs w:val="24"/>
        </w:rPr>
        <w:t>C.</w:t>
      </w:r>
      <w:r w:rsidR="001872C0" w:rsidRPr="00DB4170">
        <w:rPr>
          <w:rFonts w:ascii="Calibri" w:hAnsi="Calibri" w:cs="Calibri"/>
          <w:sz w:val="24"/>
          <w:szCs w:val="24"/>
          <w:vertAlign w:val="superscript"/>
        </w:rPr>
        <w:t>13</w:t>
      </w:r>
      <w:r w:rsidR="001872C0" w:rsidRPr="00DB4170">
        <w:rPr>
          <w:rFonts w:ascii="Calibri" w:hAnsi="Calibri" w:cs="Calibri"/>
          <w:sz w:val="24"/>
          <w:szCs w:val="24"/>
        </w:rPr>
        <w:t xml:space="preserve"> </w:t>
      </w:r>
    </w:p>
    <w:p w14:paraId="16076EEC" w14:textId="77777777" w:rsidR="00A13837" w:rsidRPr="00A13837" w:rsidRDefault="00A13837" w:rsidP="00F0394E">
      <w:pPr>
        <w:pStyle w:val="ListParagraph"/>
        <w:ind w:left="0"/>
        <w:jc w:val="both"/>
        <w:rPr>
          <w:rFonts w:ascii="Calibri" w:hAnsi="Calibri" w:cs="Calibri"/>
          <w:sz w:val="24"/>
          <w:szCs w:val="24"/>
        </w:rPr>
      </w:pPr>
    </w:p>
    <w:p w14:paraId="039D84A7" w14:textId="77777777" w:rsidR="00A13837" w:rsidRDefault="00A13837"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Pr>
          <w:rFonts w:ascii="Calibri" w:hAnsi="Calibri" w:cs="Calibri"/>
          <w:sz w:val="24"/>
          <w:szCs w:val="24"/>
        </w:rPr>
        <w:t>F</w:t>
      </w:r>
      <w:r w:rsidR="001872C0" w:rsidRPr="00A13837">
        <w:rPr>
          <w:rFonts w:ascii="Calibri" w:hAnsi="Calibri" w:cs="Calibri"/>
          <w:sz w:val="24"/>
          <w:szCs w:val="24"/>
        </w:rPr>
        <w:t xml:space="preserve">ilter the solids using </w:t>
      </w:r>
      <w:r>
        <w:rPr>
          <w:rFonts w:ascii="Calibri" w:hAnsi="Calibri" w:cs="Calibri"/>
          <w:sz w:val="24"/>
          <w:szCs w:val="24"/>
        </w:rPr>
        <w:t>W</w:t>
      </w:r>
      <w:r w:rsidR="001872C0" w:rsidRPr="00A13837">
        <w:rPr>
          <w:rFonts w:ascii="Calibri" w:hAnsi="Calibri" w:cs="Calibri"/>
          <w:sz w:val="24"/>
          <w:szCs w:val="24"/>
        </w:rPr>
        <w:t>hatman number 2 filter paper under vacuum</w:t>
      </w:r>
      <w:r w:rsidR="0056570D" w:rsidRPr="00A13837">
        <w:rPr>
          <w:rFonts w:ascii="Calibri" w:hAnsi="Calibri" w:cs="Calibri"/>
          <w:sz w:val="24"/>
          <w:szCs w:val="24"/>
        </w:rPr>
        <w:t xml:space="preserve"> </w:t>
      </w:r>
      <w:r w:rsidR="001872C0" w:rsidRPr="00A13837">
        <w:rPr>
          <w:rFonts w:ascii="Calibri" w:hAnsi="Calibri" w:cs="Calibri"/>
          <w:sz w:val="24"/>
          <w:szCs w:val="24"/>
        </w:rPr>
        <w:t xml:space="preserve">and concentrate the extract with a rotary evaporator. </w:t>
      </w:r>
      <w:bookmarkStart w:id="1" w:name="_Hlk69638026"/>
    </w:p>
    <w:p w14:paraId="65FEC24A" w14:textId="77777777" w:rsidR="00A13837" w:rsidRPr="00A13837" w:rsidRDefault="00A13837" w:rsidP="00F0394E">
      <w:pPr>
        <w:pStyle w:val="ListParagraph"/>
        <w:ind w:left="0"/>
        <w:jc w:val="both"/>
        <w:rPr>
          <w:rFonts w:ascii="Calibri" w:hAnsi="Calibri" w:cs="Calibri"/>
          <w:sz w:val="24"/>
          <w:szCs w:val="24"/>
        </w:rPr>
      </w:pPr>
    </w:p>
    <w:p w14:paraId="4E985A8E" w14:textId="3948B4ED" w:rsidR="001872C0" w:rsidRPr="00A13837" w:rsidRDefault="00A13837"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Pr>
          <w:rFonts w:ascii="Calibri" w:hAnsi="Calibri" w:cs="Calibri"/>
          <w:sz w:val="24"/>
          <w:szCs w:val="24"/>
        </w:rPr>
        <w:t>Measure t</w:t>
      </w:r>
      <w:r w:rsidR="00B97803" w:rsidRPr="00A13837">
        <w:rPr>
          <w:rFonts w:ascii="Calibri" w:hAnsi="Calibri" w:cs="Calibri"/>
          <w:sz w:val="24"/>
          <w:szCs w:val="24"/>
        </w:rPr>
        <w:t xml:space="preserve">he UV-vis spectrum of the extract </w:t>
      </w:r>
      <w:r w:rsidR="003350F4" w:rsidRPr="00A13837">
        <w:rPr>
          <w:rFonts w:ascii="Calibri" w:hAnsi="Calibri" w:cs="Calibri"/>
          <w:sz w:val="24"/>
          <w:szCs w:val="24"/>
        </w:rPr>
        <w:t>of both plants</w:t>
      </w:r>
      <w:r w:rsidR="00F0394E">
        <w:rPr>
          <w:rFonts w:ascii="Calibri" w:hAnsi="Calibri" w:cs="Calibri"/>
          <w:sz w:val="24"/>
          <w:szCs w:val="24"/>
        </w:rPr>
        <w:t xml:space="preserve"> (</w:t>
      </w:r>
      <w:r w:rsidR="0026722B" w:rsidRPr="00A13837">
        <w:rPr>
          <w:rFonts w:ascii="Calibri" w:hAnsi="Calibri" w:cs="Calibri"/>
          <w:sz w:val="24"/>
          <w:szCs w:val="24"/>
        </w:rPr>
        <w:t>CC</w:t>
      </w:r>
      <w:r w:rsidR="003350F4" w:rsidRPr="00A13837">
        <w:rPr>
          <w:rFonts w:ascii="Calibri" w:hAnsi="Calibri" w:cs="Calibri"/>
          <w:sz w:val="24"/>
          <w:szCs w:val="24"/>
        </w:rPr>
        <w:t>)</w:t>
      </w:r>
      <w:r w:rsidR="00B97803" w:rsidRPr="00A13837">
        <w:rPr>
          <w:rFonts w:ascii="Calibri" w:hAnsi="Calibri" w:cs="Calibri"/>
          <w:sz w:val="24"/>
          <w:szCs w:val="24"/>
        </w:rPr>
        <w:t>.</w:t>
      </w:r>
    </w:p>
    <w:bookmarkEnd w:id="1"/>
    <w:p w14:paraId="5FA0B44A" w14:textId="0E9A157D" w:rsidR="00B97803" w:rsidRPr="0056570D" w:rsidRDefault="00B97803" w:rsidP="00F0394E">
      <w:pPr>
        <w:autoSpaceDE w:val="0"/>
        <w:autoSpaceDN w:val="0"/>
        <w:adjustRightInd w:val="0"/>
        <w:spacing w:after="0" w:line="240" w:lineRule="auto"/>
        <w:contextualSpacing/>
        <w:jc w:val="both"/>
        <w:rPr>
          <w:rFonts w:ascii="Calibri" w:hAnsi="Calibri" w:cs="Calibri"/>
          <w:sz w:val="24"/>
          <w:szCs w:val="24"/>
        </w:rPr>
      </w:pPr>
    </w:p>
    <w:p w14:paraId="00804F07" w14:textId="4B1966BD" w:rsidR="00414A67" w:rsidRDefault="00414A67" w:rsidP="00F0394E">
      <w:pPr>
        <w:pStyle w:val="ListParagraph"/>
        <w:numPr>
          <w:ilvl w:val="0"/>
          <w:numId w:val="9"/>
        </w:numPr>
        <w:autoSpaceDE w:val="0"/>
        <w:autoSpaceDN w:val="0"/>
        <w:adjustRightInd w:val="0"/>
        <w:spacing w:after="0" w:line="240" w:lineRule="auto"/>
        <w:ind w:left="0" w:firstLine="0"/>
        <w:jc w:val="both"/>
        <w:rPr>
          <w:rFonts w:ascii="Calibri" w:hAnsi="Calibri" w:cs="Calibri"/>
          <w:b/>
          <w:bCs/>
          <w:sz w:val="24"/>
          <w:szCs w:val="24"/>
        </w:rPr>
      </w:pPr>
      <w:r w:rsidRPr="0056570D">
        <w:rPr>
          <w:rFonts w:ascii="Calibri" w:hAnsi="Calibri" w:cs="Calibri"/>
          <w:b/>
          <w:bCs/>
          <w:sz w:val="24"/>
          <w:szCs w:val="24"/>
        </w:rPr>
        <w:t xml:space="preserve">Animals </w:t>
      </w:r>
    </w:p>
    <w:p w14:paraId="28874C42" w14:textId="77777777" w:rsidR="00A13837" w:rsidRPr="0056570D" w:rsidRDefault="00A13837" w:rsidP="00F0394E">
      <w:pPr>
        <w:pStyle w:val="ListParagraph"/>
        <w:autoSpaceDE w:val="0"/>
        <w:autoSpaceDN w:val="0"/>
        <w:adjustRightInd w:val="0"/>
        <w:spacing w:after="0" w:line="240" w:lineRule="auto"/>
        <w:ind w:left="0"/>
        <w:jc w:val="both"/>
        <w:rPr>
          <w:rFonts w:ascii="Calibri" w:hAnsi="Calibri" w:cs="Calibri"/>
          <w:b/>
          <w:bCs/>
          <w:sz w:val="24"/>
          <w:szCs w:val="24"/>
        </w:rPr>
      </w:pPr>
    </w:p>
    <w:p w14:paraId="226B2679" w14:textId="1BCF0E45" w:rsidR="00DB4170" w:rsidRDefault="00DB4170"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Pr>
          <w:rFonts w:ascii="Calibri" w:hAnsi="Calibri" w:cs="Calibri"/>
          <w:sz w:val="24"/>
          <w:szCs w:val="24"/>
        </w:rPr>
        <w:t>Use m</w:t>
      </w:r>
      <w:r w:rsidR="00B97803" w:rsidRPr="0056570D">
        <w:rPr>
          <w:rFonts w:ascii="Calibri" w:hAnsi="Calibri" w:cs="Calibri"/>
          <w:sz w:val="24"/>
          <w:szCs w:val="24"/>
        </w:rPr>
        <w:t>ale C57BL6/J mice of six weeks old</w:t>
      </w:r>
      <w:r w:rsidR="00F0394E">
        <w:rPr>
          <w:rFonts w:ascii="Calibri" w:hAnsi="Calibri" w:cs="Calibri"/>
          <w:sz w:val="24"/>
          <w:szCs w:val="24"/>
        </w:rPr>
        <w:t xml:space="preserve"> (</w:t>
      </w:r>
      <w:r w:rsidR="00B97803" w:rsidRPr="0056570D">
        <w:rPr>
          <w:rFonts w:ascii="Calibri" w:hAnsi="Calibri" w:cs="Calibri"/>
          <w:sz w:val="24"/>
          <w:szCs w:val="24"/>
        </w:rPr>
        <w:t xml:space="preserve">48 in total, body weight 24-29 g) for the study. </w:t>
      </w:r>
    </w:p>
    <w:p w14:paraId="0B5DF89D" w14:textId="77777777" w:rsidR="00DB4170" w:rsidRDefault="00DB4170" w:rsidP="00F0394E">
      <w:pPr>
        <w:pStyle w:val="ListParagraph"/>
        <w:autoSpaceDE w:val="0"/>
        <w:autoSpaceDN w:val="0"/>
        <w:adjustRightInd w:val="0"/>
        <w:spacing w:after="0" w:line="240" w:lineRule="auto"/>
        <w:ind w:left="0"/>
        <w:jc w:val="both"/>
        <w:rPr>
          <w:rFonts w:ascii="Calibri" w:hAnsi="Calibri" w:cs="Calibri"/>
          <w:sz w:val="24"/>
          <w:szCs w:val="24"/>
        </w:rPr>
      </w:pPr>
    </w:p>
    <w:p w14:paraId="6486A707" w14:textId="54420697" w:rsidR="00D42D75" w:rsidRPr="00DB4170" w:rsidRDefault="00DB4170"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Pr>
          <w:rFonts w:ascii="Calibri" w:hAnsi="Calibri" w:cs="Calibri"/>
          <w:sz w:val="24"/>
          <w:szCs w:val="24"/>
        </w:rPr>
        <w:t>House t</w:t>
      </w:r>
      <w:r w:rsidR="00B97803" w:rsidRPr="0056570D">
        <w:rPr>
          <w:rFonts w:ascii="Calibri" w:hAnsi="Calibri" w:cs="Calibri"/>
          <w:sz w:val="24"/>
          <w:szCs w:val="24"/>
        </w:rPr>
        <w:t>he animals in groups of eight in standard laboratory conditions</w:t>
      </w:r>
      <w:r>
        <w:rPr>
          <w:rFonts w:ascii="Calibri" w:hAnsi="Calibri" w:cs="Calibri"/>
          <w:sz w:val="24"/>
          <w:szCs w:val="24"/>
        </w:rPr>
        <w:t xml:space="preserve">: </w:t>
      </w:r>
      <w:r w:rsidR="00B97803" w:rsidRPr="0056570D">
        <w:rPr>
          <w:rFonts w:ascii="Calibri" w:hAnsi="Calibri" w:cs="Calibri"/>
          <w:sz w:val="24"/>
          <w:szCs w:val="24"/>
        </w:rPr>
        <w:t>temperature</w:t>
      </w:r>
      <w:r w:rsidR="00F0394E">
        <w:rPr>
          <w:rFonts w:ascii="Calibri" w:hAnsi="Calibri" w:cs="Calibri"/>
          <w:sz w:val="24"/>
          <w:szCs w:val="24"/>
        </w:rPr>
        <w:t xml:space="preserve"> (</w:t>
      </w:r>
      <w:r w:rsidR="00B97803" w:rsidRPr="0056570D">
        <w:rPr>
          <w:rFonts w:ascii="Calibri" w:hAnsi="Calibri" w:cs="Calibri"/>
          <w:sz w:val="24"/>
          <w:szCs w:val="24"/>
        </w:rPr>
        <w:t>20-22 ± 1 °C), relative humidity</w:t>
      </w:r>
      <w:r w:rsidR="00F0394E">
        <w:rPr>
          <w:rFonts w:ascii="Calibri" w:hAnsi="Calibri" w:cs="Calibri"/>
          <w:sz w:val="24"/>
          <w:szCs w:val="24"/>
        </w:rPr>
        <w:t xml:space="preserve"> (</w:t>
      </w:r>
      <w:r w:rsidR="00B97803" w:rsidRPr="0056570D">
        <w:rPr>
          <w:rFonts w:ascii="Calibri" w:hAnsi="Calibri" w:cs="Calibri"/>
          <w:sz w:val="24"/>
          <w:szCs w:val="24"/>
        </w:rPr>
        <w:t>45-54 ± 2%), lighting</w:t>
      </w:r>
      <w:r w:rsidR="00F0394E">
        <w:rPr>
          <w:rFonts w:ascii="Calibri" w:hAnsi="Calibri" w:cs="Calibri"/>
          <w:sz w:val="24"/>
          <w:szCs w:val="24"/>
        </w:rPr>
        <w:t xml:space="preserve"> (</w:t>
      </w:r>
      <w:r w:rsidR="00B97803" w:rsidRPr="0056570D">
        <w:rPr>
          <w:rFonts w:ascii="Calibri" w:hAnsi="Calibri" w:cs="Calibri"/>
          <w:sz w:val="24"/>
          <w:szCs w:val="24"/>
        </w:rPr>
        <w:t xml:space="preserve">08:00–20:00 h) with food and water ad libitum. </w:t>
      </w:r>
      <w:r w:rsidRPr="00DB4170">
        <w:rPr>
          <w:rFonts w:ascii="Calibri" w:hAnsi="Calibri" w:cs="Calibri"/>
          <w:sz w:val="24"/>
          <w:szCs w:val="24"/>
        </w:rPr>
        <w:t>Acclimate the</w:t>
      </w:r>
      <w:r w:rsidR="00B97803" w:rsidRPr="00DB4170">
        <w:rPr>
          <w:rFonts w:ascii="Calibri" w:hAnsi="Calibri" w:cs="Calibri"/>
          <w:sz w:val="24"/>
          <w:szCs w:val="24"/>
        </w:rPr>
        <w:t xml:space="preserve"> mice in these conditions for a week before the experiment.</w:t>
      </w:r>
      <w:r w:rsidR="00D42D75" w:rsidRPr="00DB4170">
        <w:rPr>
          <w:rFonts w:ascii="Calibri" w:hAnsi="Calibri" w:cs="Calibri"/>
          <w:sz w:val="24"/>
          <w:szCs w:val="24"/>
        </w:rPr>
        <w:t xml:space="preserve"> </w:t>
      </w:r>
    </w:p>
    <w:p w14:paraId="2F239282" w14:textId="77777777" w:rsidR="00A13837" w:rsidRPr="0056570D" w:rsidRDefault="00A13837" w:rsidP="00F0394E">
      <w:pPr>
        <w:pStyle w:val="ListParagraph"/>
        <w:autoSpaceDE w:val="0"/>
        <w:autoSpaceDN w:val="0"/>
        <w:adjustRightInd w:val="0"/>
        <w:spacing w:after="0" w:line="240" w:lineRule="auto"/>
        <w:ind w:left="0"/>
        <w:jc w:val="both"/>
        <w:rPr>
          <w:rFonts w:ascii="Calibri" w:hAnsi="Calibri" w:cs="Calibri"/>
          <w:sz w:val="24"/>
          <w:szCs w:val="24"/>
        </w:rPr>
      </w:pPr>
    </w:p>
    <w:p w14:paraId="1CE71D12" w14:textId="7DDB5B97" w:rsidR="000C4FBC" w:rsidRPr="0056570D" w:rsidRDefault="002938B1" w:rsidP="00F0394E">
      <w:pPr>
        <w:pStyle w:val="ListParagraph"/>
        <w:numPr>
          <w:ilvl w:val="0"/>
          <w:numId w:val="9"/>
        </w:numPr>
        <w:autoSpaceDE w:val="0"/>
        <w:autoSpaceDN w:val="0"/>
        <w:adjustRightInd w:val="0"/>
        <w:spacing w:after="0" w:line="240" w:lineRule="auto"/>
        <w:ind w:left="0" w:firstLine="0"/>
        <w:jc w:val="both"/>
        <w:rPr>
          <w:rFonts w:ascii="Calibri" w:hAnsi="Calibri" w:cs="Calibri"/>
          <w:b/>
          <w:bCs/>
          <w:sz w:val="24"/>
          <w:szCs w:val="24"/>
        </w:rPr>
      </w:pPr>
      <w:bookmarkStart w:id="2" w:name="_Hlk69637574"/>
      <w:r w:rsidRPr="0056570D">
        <w:rPr>
          <w:rFonts w:ascii="Calibri" w:hAnsi="Calibri" w:cs="Calibri"/>
          <w:b/>
          <w:bCs/>
          <w:sz w:val="24"/>
          <w:szCs w:val="24"/>
        </w:rPr>
        <w:t>Experimental Procedure</w:t>
      </w:r>
    </w:p>
    <w:bookmarkEnd w:id="2"/>
    <w:p w14:paraId="12E58663" w14:textId="77777777" w:rsidR="00A13837" w:rsidRDefault="00A13837" w:rsidP="00F0394E">
      <w:pPr>
        <w:pStyle w:val="ListParagraph"/>
        <w:autoSpaceDE w:val="0"/>
        <w:autoSpaceDN w:val="0"/>
        <w:adjustRightInd w:val="0"/>
        <w:spacing w:after="0" w:line="240" w:lineRule="auto"/>
        <w:ind w:left="0"/>
        <w:jc w:val="both"/>
        <w:rPr>
          <w:rFonts w:ascii="Calibri" w:hAnsi="Calibri" w:cs="Calibri"/>
          <w:sz w:val="24"/>
          <w:szCs w:val="24"/>
        </w:rPr>
      </w:pPr>
    </w:p>
    <w:p w14:paraId="0E5DA16F" w14:textId="291D5E13" w:rsidR="00103E2A" w:rsidRPr="0056570D" w:rsidRDefault="00DB4170"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Pr>
          <w:rFonts w:ascii="Calibri" w:hAnsi="Calibri" w:cs="Calibri"/>
          <w:sz w:val="24"/>
          <w:szCs w:val="24"/>
        </w:rPr>
        <w:t>Prepare t</w:t>
      </w:r>
      <w:r w:rsidR="0026722B" w:rsidRPr="0056570D">
        <w:rPr>
          <w:rFonts w:ascii="Calibri" w:hAnsi="Calibri" w:cs="Calibri"/>
          <w:sz w:val="24"/>
          <w:szCs w:val="24"/>
        </w:rPr>
        <w:t>he high fat diet</w:t>
      </w:r>
      <w:r w:rsidRPr="0056570D">
        <w:rPr>
          <w:rFonts w:ascii="Calibri" w:hAnsi="Calibri" w:cs="Calibri"/>
          <w:sz w:val="24"/>
          <w:szCs w:val="24"/>
          <w:vertAlign w:val="superscript"/>
        </w:rPr>
        <w:t>14</w:t>
      </w:r>
      <w:r w:rsidRPr="0056570D">
        <w:rPr>
          <w:rFonts w:ascii="Calibri" w:hAnsi="Calibri" w:cs="Calibri"/>
          <w:sz w:val="24"/>
          <w:szCs w:val="24"/>
        </w:rPr>
        <w:t xml:space="preserve"> </w:t>
      </w:r>
      <w:r>
        <w:rPr>
          <w:rFonts w:ascii="Calibri" w:hAnsi="Calibri" w:cs="Calibri"/>
          <w:sz w:val="24"/>
          <w:szCs w:val="24"/>
        </w:rPr>
        <w:t>as</w:t>
      </w:r>
      <w:r w:rsidR="0026722B" w:rsidRPr="0056570D">
        <w:rPr>
          <w:rFonts w:ascii="Calibri" w:hAnsi="Calibri" w:cs="Calibri"/>
          <w:sz w:val="24"/>
          <w:szCs w:val="24"/>
        </w:rPr>
        <w:t xml:space="preserve"> in </w:t>
      </w:r>
      <w:r w:rsidR="0026722B" w:rsidRPr="00DB4170">
        <w:rPr>
          <w:rFonts w:ascii="Calibri" w:hAnsi="Calibri" w:cs="Calibri"/>
          <w:b/>
          <w:bCs/>
          <w:sz w:val="24"/>
          <w:szCs w:val="24"/>
        </w:rPr>
        <w:t>Table 1</w:t>
      </w:r>
      <w:r>
        <w:rPr>
          <w:rFonts w:ascii="Calibri" w:hAnsi="Calibri" w:cs="Calibri"/>
          <w:sz w:val="24"/>
          <w:szCs w:val="24"/>
        </w:rPr>
        <w:t>.</w:t>
      </w:r>
    </w:p>
    <w:p w14:paraId="1805BDE4" w14:textId="77777777" w:rsidR="00E24F23" w:rsidRPr="0056570D" w:rsidRDefault="00E24F23" w:rsidP="00F0394E">
      <w:pPr>
        <w:pStyle w:val="ListParagraph"/>
        <w:autoSpaceDE w:val="0"/>
        <w:autoSpaceDN w:val="0"/>
        <w:adjustRightInd w:val="0"/>
        <w:spacing w:after="0" w:line="240" w:lineRule="auto"/>
        <w:ind w:left="0"/>
        <w:jc w:val="both"/>
        <w:rPr>
          <w:rFonts w:ascii="Calibri" w:hAnsi="Calibri" w:cs="Calibri"/>
          <w:sz w:val="24"/>
          <w:szCs w:val="24"/>
        </w:rPr>
      </w:pPr>
    </w:p>
    <w:p w14:paraId="091B561C" w14:textId="7DA70DF3" w:rsidR="00DB4170" w:rsidRDefault="00AD2958"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sidRPr="0056570D">
        <w:rPr>
          <w:rFonts w:ascii="Calibri" w:hAnsi="Calibri" w:cs="Calibri"/>
          <w:sz w:val="24"/>
          <w:szCs w:val="24"/>
        </w:rPr>
        <w:lastRenderedPageBreak/>
        <w:t xml:space="preserve">At the </w:t>
      </w:r>
      <w:r w:rsidR="002015EA" w:rsidRPr="0056570D">
        <w:rPr>
          <w:rFonts w:ascii="Calibri" w:hAnsi="Calibri" w:cs="Calibri"/>
          <w:sz w:val="24"/>
          <w:szCs w:val="24"/>
        </w:rPr>
        <w:t>beginning</w:t>
      </w:r>
      <w:r w:rsidR="006255F6" w:rsidRPr="0056570D">
        <w:rPr>
          <w:rFonts w:ascii="Calibri" w:hAnsi="Calibri" w:cs="Calibri"/>
          <w:sz w:val="24"/>
          <w:szCs w:val="24"/>
        </w:rPr>
        <w:t xml:space="preserve"> </w:t>
      </w:r>
      <w:r w:rsidRPr="0056570D">
        <w:rPr>
          <w:rFonts w:ascii="Calibri" w:hAnsi="Calibri" w:cs="Calibri"/>
          <w:sz w:val="24"/>
          <w:szCs w:val="24"/>
        </w:rPr>
        <w:t>of the</w:t>
      </w:r>
      <w:r w:rsidR="0036736E" w:rsidRPr="0056570D">
        <w:rPr>
          <w:rFonts w:ascii="Calibri" w:hAnsi="Calibri" w:cs="Calibri"/>
          <w:sz w:val="24"/>
          <w:szCs w:val="24"/>
        </w:rPr>
        <w:t xml:space="preserve"> test</w:t>
      </w:r>
      <w:r w:rsidR="00C71D8E" w:rsidRPr="0056570D">
        <w:rPr>
          <w:rFonts w:ascii="Calibri" w:hAnsi="Calibri" w:cs="Calibri"/>
          <w:sz w:val="24"/>
          <w:szCs w:val="24"/>
        </w:rPr>
        <w:t>, sub</w:t>
      </w:r>
      <w:r w:rsidR="00487149" w:rsidRPr="0056570D">
        <w:rPr>
          <w:rFonts w:ascii="Calibri" w:hAnsi="Calibri" w:cs="Calibri"/>
          <w:sz w:val="24"/>
          <w:szCs w:val="24"/>
        </w:rPr>
        <w:t>j</w:t>
      </w:r>
      <w:r w:rsidR="00C71D8E" w:rsidRPr="0056570D">
        <w:rPr>
          <w:rFonts w:ascii="Calibri" w:hAnsi="Calibri" w:cs="Calibri"/>
          <w:sz w:val="24"/>
          <w:szCs w:val="24"/>
        </w:rPr>
        <w:t>ect</w:t>
      </w:r>
      <w:r w:rsidR="006255F6" w:rsidRPr="0056570D">
        <w:rPr>
          <w:rFonts w:ascii="Calibri" w:hAnsi="Calibri" w:cs="Calibri"/>
          <w:sz w:val="24"/>
          <w:szCs w:val="24"/>
        </w:rPr>
        <w:t xml:space="preserve"> </w:t>
      </w:r>
      <w:r w:rsidR="0036736E" w:rsidRPr="0056570D">
        <w:rPr>
          <w:rFonts w:ascii="Calibri" w:hAnsi="Calibri" w:cs="Calibri"/>
          <w:sz w:val="24"/>
          <w:szCs w:val="24"/>
        </w:rPr>
        <w:t>each of the groups formed</w:t>
      </w:r>
      <w:r w:rsidR="00F0394E">
        <w:rPr>
          <w:rFonts w:ascii="Calibri" w:hAnsi="Calibri" w:cs="Calibri"/>
          <w:sz w:val="24"/>
          <w:szCs w:val="24"/>
        </w:rPr>
        <w:t xml:space="preserve"> (</w:t>
      </w:r>
      <w:r w:rsidR="0036736E" w:rsidRPr="0056570D">
        <w:rPr>
          <w:rFonts w:ascii="Calibri" w:hAnsi="Calibri" w:cs="Calibri"/>
          <w:sz w:val="24"/>
          <w:szCs w:val="24"/>
        </w:rPr>
        <w:t xml:space="preserve">n = </w:t>
      </w:r>
      <w:r w:rsidR="00D83657" w:rsidRPr="0056570D">
        <w:rPr>
          <w:rFonts w:ascii="Calibri" w:hAnsi="Calibri" w:cs="Calibri"/>
          <w:sz w:val="24"/>
          <w:szCs w:val="24"/>
        </w:rPr>
        <w:t>8</w:t>
      </w:r>
      <w:r w:rsidR="0036736E" w:rsidRPr="0056570D">
        <w:rPr>
          <w:rFonts w:ascii="Calibri" w:hAnsi="Calibri" w:cs="Calibri"/>
          <w:sz w:val="24"/>
          <w:szCs w:val="24"/>
        </w:rPr>
        <w:t>)</w:t>
      </w:r>
      <w:r w:rsidR="006255F6" w:rsidRPr="0056570D">
        <w:rPr>
          <w:rFonts w:ascii="Calibri" w:hAnsi="Calibri" w:cs="Calibri"/>
          <w:sz w:val="24"/>
          <w:szCs w:val="24"/>
        </w:rPr>
        <w:t xml:space="preserve"> </w:t>
      </w:r>
      <w:r w:rsidR="00BE162B" w:rsidRPr="0056570D">
        <w:rPr>
          <w:rFonts w:ascii="Calibri" w:hAnsi="Calibri" w:cs="Calibri"/>
          <w:sz w:val="24"/>
          <w:szCs w:val="24"/>
        </w:rPr>
        <w:t>to different treatment</w:t>
      </w:r>
      <w:r w:rsidR="00C44CEB" w:rsidRPr="0056570D">
        <w:rPr>
          <w:rFonts w:ascii="Calibri" w:hAnsi="Calibri" w:cs="Calibri"/>
          <w:sz w:val="24"/>
          <w:szCs w:val="24"/>
        </w:rPr>
        <w:t>s</w:t>
      </w:r>
      <w:r w:rsidR="0032626B" w:rsidRPr="0056570D">
        <w:rPr>
          <w:rFonts w:ascii="Calibri" w:hAnsi="Calibri" w:cs="Calibri"/>
          <w:sz w:val="24"/>
          <w:szCs w:val="24"/>
        </w:rPr>
        <w:t>:</w:t>
      </w:r>
      <w:r w:rsidR="00C70F58" w:rsidRPr="0056570D">
        <w:rPr>
          <w:rFonts w:ascii="Calibri" w:hAnsi="Calibri" w:cs="Calibri"/>
          <w:sz w:val="24"/>
          <w:szCs w:val="24"/>
        </w:rPr>
        <w:t xml:space="preserve"> </w:t>
      </w:r>
      <w:r w:rsidR="00D71157" w:rsidRPr="0056570D">
        <w:rPr>
          <w:rFonts w:ascii="Calibri" w:hAnsi="Calibri" w:cs="Calibri"/>
          <w:sz w:val="24"/>
          <w:szCs w:val="24"/>
        </w:rPr>
        <w:t xml:space="preserve">Feed </w:t>
      </w:r>
      <w:r w:rsidR="00BE162B" w:rsidRPr="0056570D">
        <w:rPr>
          <w:rFonts w:ascii="Calibri" w:hAnsi="Calibri" w:cs="Calibri"/>
          <w:sz w:val="24"/>
          <w:szCs w:val="24"/>
        </w:rPr>
        <w:t xml:space="preserve">Group </w:t>
      </w:r>
      <w:r w:rsidR="0036736E" w:rsidRPr="0056570D">
        <w:rPr>
          <w:rFonts w:ascii="Calibri" w:hAnsi="Calibri" w:cs="Calibri"/>
          <w:sz w:val="24"/>
          <w:szCs w:val="24"/>
        </w:rPr>
        <w:t>1</w:t>
      </w:r>
      <w:r w:rsidR="00BE162B" w:rsidRPr="0056570D">
        <w:rPr>
          <w:rFonts w:ascii="Calibri" w:hAnsi="Calibri" w:cs="Calibri"/>
          <w:sz w:val="24"/>
          <w:szCs w:val="24"/>
        </w:rPr>
        <w:t xml:space="preserve"> on a normal diet</w:t>
      </w:r>
      <w:r w:rsidR="00C70F58" w:rsidRPr="0056570D">
        <w:rPr>
          <w:rFonts w:ascii="Calibri" w:hAnsi="Calibri" w:cs="Calibri"/>
          <w:sz w:val="24"/>
          <w:szCs w:val="24"/>
        </w:rPr>
        <w:t xml:space="preserve">; </w:t>
      </w:r>
      <w:r w:rsidR="00BE162B" w:rsidRPr="0056570D">
        <w:rPr>
          <w:rFonts w:ascii="Calibri" w:hAnsi="Calibri" w:cs="Calibri"/>
          <w:sz w:val="24"/>
          <w:szCs w:val="24"/>
        </w:rPr>
        <w:t xml:space="preserve">Group </w:t>
      </w:r>
      <w:r w:rsidR="0036736E" w:rsidRPr="0056570D">
        <w:rPr>
          <w:rFonts w:ascii="Calibri" w:hAnsi="Calibri" w:cs="Calibri"/>
          <w:sz w:val="24"/>
          <w:szCs w:val="24"/>
        </w:rPr>
        <w:t>2</w:t>
      </w:r>
      <w:r w:rsidR="00C44CEB" w:rsidRPr="0056570D">
        <w:rPr>
          <w:rFonts w:ascii="Calibri" w:hAnsi="Calibri" w:cs="Calibri"/>
          <w:sz w:val="24"/>
          <w:szCs w:val="24"/>
        </w:rPr>
        <w:t>,</w:t>
      </w:r>
      <w:r w:rsidR="00BE162B" w:rsidRPr="0056570D">
        <w:rPr>
          <w:rFonts w:ascii="Calibri" w:hAnsi="Calibri" w:cs="Calibri"/>
          <w:sz w:val="24"/>
          <w:szCs w:val="24"/>
        </w:rPr>
        <w:t xml:space="preserve"> on</w:t>
      </w:r>
      <w:r w:rsidR="0036736E" w:rsidRPr="0056570D">
        <w:rPr>
          <w:rFonts w:ascii="Calibri" w:hAnsi="Calibri" w:cs="Calibri"/>
          <w:sz w:val="24"/>
          <w:szCs w:val="24"/>
        </w:rPr>
        <w:t xml:space="preserve"> </w:t>
      </w:r>
      <w:r w:rsidR="00BE162B" w:rsidRPr="0056570D">
        <w:rPr>
          <w:rFonts w:ascii="Calibri" w:hAnsi="Calibri" w:cs="Calibri"/>
          <w:sz w:val="24"/>
          <w:szCs w:val="24"/>
        </w:rPr>
        <w:t>high-fat diet</w:t>
      </w:r>
      <w:r w:rsidR="00C70F58" w:rsidRPr="0056570D">
        <w:rPr>
          <w:rFonts w:ascii="Calibri" w:hAnsi="Calibri" w:cs="Calibri"/>
          <w:sz w:val="24"/>
          <w:szCs w:val="24"/>
        </w:rPr>
        <w:t xml:space="preserve">; </w:t>
      </w:r>
      <w:r w:rsidR="00CE4BDA" w:rsidRPr="0056570D">
        <w:rPr>
          <w:rFonts w:ascii="Calibri" w:hAnsi="Calibri" w:cs="Calibri"/>
          <w:sz w:val="24"/>
          <w:szCs w:val="24"/>
        </w:rPr>
        <w:t xml:space="preserve">Group </w:t>
      </w:r>
      <w:r w:rsidR="00562BCF" w:rsidRPr="0056570D">
        <w:rPr>
          <w:rFonts w:ascii="Calibri" w:hAnsi="Calibri" w:cs="Calibri"/>
          <w:sz w:val="24"/>
          <w:szCs w:val="24"/>
        </w:rPr>
        <w:t>3</w:t>
      </w:r>
      <w:r w:rsidR="00C44CEB" w:rsidRPr="0056570D">
        <w:rPr>
          <w:rFonts w:ascii="Calibri" w:hAnsi="Calibri" w:cs="Calibri"/>
          <w:sz w:val="24"/>
          <w:szCs w:val="24"/>
        </w:rPr>
        <w:t>,</w:t>
      </w:r>
      <w:r w:rsidR="00CE4BDA" w:rsidRPr="0056570D">
        <w:rPr>
          <w:rFonts w:ascii="Calibri" w:hAnsi="Calibri" w:cs="Calibri"/>
          <w:sz w:val="24"/>
          <w:szCs w:val="24"/>
        </w:rPr>
        <w:t xml:space="preserve"> on high-fat diet + 100 mg/kg</w:t>
      </w:r>
      <w:r w:rsidR="006255F6" w:rsidRPr="0056570D">
        <w:rPr>
          <w:rFonts w:ascii="Calibri" w:hAnsi="Calibri" w:cs="Calibri"/>
          <w:sz w:val="24"/>
          <w:szCs w:val="24"/>
        </w:rPr>
        <w:t xml:space="preserve"> </w:t>
      </w:r>
      <w:r w:rsidR="00A51963" w:rsidRPr="0056570D">
        <w:rPr>
          <w:rFonts w:ascii="Calibri" w:hAnsi="Calibri" w:cs="Calibri"/>
          <w:sz w:val="24"/>
          <w:szCs w:val="24"/>
        </w:rPr>
        <w:t>of CC</w:t>
      </w:r>
      <w:r w:rsidR="003350F4" w:rsidRPr="0056570D">
        <w:rPr>
          <w:rFonts w:ascii="Calibri" w:hAnsi="Calibri" w:cs="Calibri"/>
          <w:sz w:val="24"/>
          <w:szCs w:val="24"/>
        </w:rPr>
        <w:t xml:space="preserve"> extract</w:t>
      </w:r>
      <w:r w:rsidR="00C70F58" w:rsidRPr="0056570D">
        <w:rPr>
          <w:rFonts w:ascii="Calibri" w:hAnsi="Calibri" w:cs="Calibri"/>
          <w:sz w:val="24"/>
          <w:szCs w:val="24"/>
        </w:rPr>
        <w:t xml:space="preserve">; </w:t>
      </w:r>
      <w:r w:rsidR="00A51963" w:rsidRPr="0056570D">
        <w:rPr>
          <w:rFonts w:ascii="Calibri" w:hAnsi="Calibri" w:cs="Calibri"/>
          <w:sz w:val="24"/>
          <w:szCs w:val="24"/>
        </w:rPr>
        <w:t xml:space="preserve">Group </w:t>
      </w:r>
      <w:r w:rsidR="00562BCF" w:rsidRPr="0056570D">
        <w:rPr>
          <w:rFonts w:ascii="Calibri" w:hAnsi="Calibri" w:cs="Calibri"/>
          <w:sz w:val="24"/>
          <w:szCs w:val="24"/>
        </w:rPr>
        <w:t>4</w:t>
      </w:r>
      <w:r w:rsidR="00C44CEB" w:rsidRPr="0056570D">
        <w:rPr>
          <w:rFonts w:ascii="Calibri" w:hAnsi="Calibri" w:cs="Calibri"/>
          <w:sz w:val="24"/>
          <w:szCs w:val="24"/>
        </w:rPr>
        <w:t>, on</w:t>
      </w:r>
      <w:r w:rsidR="00A51963" w:rsidRPr="0056570D">
        <w:rPr>
          <w:rFonts w:ascii="Calibri" w:hAnsi="Calibri" w:cs="Calibri"/>
          <w:sz w:val="24"/>
          <w:szCs w:val="24"/>
        </w:rPr>
        <w:t xml:space="preserve"> high-fat diet + 2</w:t>
      </w:r>
      <w:r w:rsidR="00F61473" w:rsidRPr="0056570D">
        <w:rPr>
          <w:rFonts w:ascii="Calibri" w:hAnsi="Calibri" w:cs="Calibri"/>
          <w:sz w:val="24"/>
          <w:szCs w:val="24"/>
        </w:rPr>
        <w:t>5</w:t>
      </w:r>
      <w:r w:rsidR="00A51963" w:rsidRPr="0056570D">
        <w:rPr>
          <w:rFonts w:ascii="Calibri" w:hAnsi="Calibri" w:cs="Calibri"/>
          <w:sz w:val="24"/>
          <w:szCs w:val="24"/>
        </w:rPr>
        <w:t>0 mg/kg</w:t>
      </w:r>
      <w:r w:rsidR="006255F6" w:rsidRPr="0056570D">
        <w:rPr>
          <w:rFonts w:ascii="Calibri" w:hAnsi="Calibri" w:cs="Calibri"/>
          <w:sz w:val="24"/>
          <w:szCs w:val="24"/>
        </w:rPr>
        <w:t xml:space="preserve"> </w:t>
      </w:r>
      <w:r w:rsidR="00A51963" w:rsidRPr="0056570D">
        <w:rPr>
          <w:rFonts w:ascii="Calibri" w:hAnsi="Calibri" w:cs="Calibri"/>
          <w:sz w:val="24"/>
          <w:szCs w:val="24"/>
        </w:rPr>
        <w:t>of CC</w:t>
      </w:r>
      <w:r w:rsidR="003350F4" w:rsidRPr="0056570D">
        <w:rPr>
          <w:rFonts w:ascii="Calibri" w:hAnsi="Calibri" w:cs="Calibri"/>
          <w:sz w:val="24"/>
          <w:szCs w:val="24"/>
        </w:rPr>
        <w:t xml:space="preserve"> extract</w:t>
      </w:r>
      <w:r w:rsidR="00C70F58" w:rsidRPr="0056570D">
        <w:rPr>
          <w:rFonts w:ascii="Calibri" w:hAnsi="Calibri" w:cs="Calibri"/>
          <w:sz w:val="24"/>
          <w:szCs w:val="24"/>
        </w:rPr>
        <w:t xml:space="preserve">; </w:t>
      </w:r>
      <w:r w:rsidR="00A51963" w:rsidRPr="0056570D">
        <w:rPr>
          <w:rFonts w:ascii="Calibri" w:hAnsi="Calibri" w:cs="Calibri"/>
          <w:sz w:val="24"/>
          <w:szCs w:val="24"/>
        </w:rPr>
        <w:t xml:space="preserve">Group </w:t>
      </w:r>
      <w:r w:rsidR="00562BCF" w:rsidRPr="0056570D">
        <w:rPr>
          <w:rFonts w:ascii="Calibri" w:hAnsi="Calibri" w:cs="Calibri"/>
          <w:sz w:val="24"/>
          <w:szCs w:val="24"/>
        </w:rPr>
        <w:t>5</w:t>
      </w:r>
      <w:r w:rsidR="00C44CEB" w:rsidRPr="0056570D">
        <w:rPr>
          <w:rFonts w:ascii="Calibri" w:hAnsi="Calibri" w:cs="Calibri"/>
          <w:sz w:val="24"/>
          <w:szCs w:val="24"/>
        </w:rPr>
        <w:t>, on</w:t>
      </w:r>
      <w:r w:rsidR="00A51963" w:rsidRPr="0056570D">
        <w:rPr>
          <w:rFonts w:ascii="Calibri" w:hAnsi="Calibri" w:cs="Calibri"/>
          <w:sz w:val="24"/>
          <w:szCs w:val="24"/>
        </w:rPr>
        <w:t xml:space="preserve"> high-fat diet + 4</w:t>
      </w:r>
      <w:r w:rsidR="00F61473" w:rsidRPr="0056570D">
        <w:rPr>
          <w:rFonts w:ascii="Calibri" w:hAnsi="Calibri" w:cs="Calibri"/>
          <w:sz w:val="24"/>
          <w:szCs w:val="24"/>
        </w:rPr>
        <w:t>5</w:t>
      </w:r>
      <w:r w:rsidR="00A51963" w:rsidRPr="0056570D">
        <w:rPr>
          <w:rFonts w:ascii="Calibri" w:hAnsi="Calibri" w:cs="Calibri"/>
          <w:sz w:val="24"/>
          <w:szCs w:val="24"/>
        </w:rPr>
        <w:t>0 mg/kg</w:t>
      </w:r>
      <w:r w:rsidR="006255F6" w:rsidRPr="0056570D">
        <w:rPr>
          <w:rFonts w:ascii="Calibri" w:hAnsi="Calibri" w:cs="Calibri"/>
          <w:sz w:val="24"/>
          <w:szCs w:val="24"/>
        </w:rPr>
        <w:t xml:space="preserve"> </w:t>
      </w:r>
      <w:r w:rsidR="00A51963" w:rsidRPr="0056570D">
        <w:rPr>
          <w:rFonts w:ascii="Calibri" w:hAnsi="Calibri" w:cs="Calibri"/>
          <w:sz w:val="24"/>
          <w:szCs w:val="24"/>
        </w:rPr>
        <w:t>of CC</w:t>
      </w:r>
      <w:r w:rsidR="003350F4" w:rsidRPr="0056570D">
        <w:rPr>
          <w:rFonts w:ascii="Calibri" w:hAnsi="Calibri" w:cs="Calibri"/>
          <w:sz w:val="24"/>
          <w:szCs w:val="24"/>
        </w:rPr>
        <w:t xml:space="preserve"> extract</w:t>
      </w:r>
      <w:r w:rsidR="00C70F58" w:rsidRPr="0056570D">
        <w:rPr>
          <w:rFonts w:ascii="Calibri" w:hAnsi="Calibri" w:cs="Calibri"/>
          <w:sz w:val="24"/>
          <w:szCs w:val="24"/>
        </w:rPr>
        <w:t xml:space="preserve">; </w:t>
      </w:r>
      <w:r w:rsidR="00562BCF" w:rsidRPr="0056570D">
        <w:rPr>
          <w:rFonts w:ascii="Calibri" w:hAnsi="Calibri" w:cs="Calibri"/>
          <w:sz w:val="24"/>
          <w:szCs w:val="24"/>
        </w:rPr>
        <w:t>Group 6</w:t>
      </w:r>
      <w:r w:rsidR="00C44CEB" w:rsidRPr="0056570D">
        <w:rPr>
          <w:rFonts w:ascii="Calibri" w:hAnsi="Calibri" w:cs="Calibri"/>
          <w:sz w:val="24"/>
          <w:szCs w:val="24"/>
        </w:rPr>
        <w:t>,</w:t>
      </w:r>
      <w:r w:rsidR="006255F6" w:rsidRPr="0056570D">
        <w:rPr>
          <w:rFonts w:ascii="Calibri" w:hAnsi="Calibri" w:cs="Calibri"/>
          <w:sz w:val="24"/>
          <w:szCs w:val="24"/>
        </w:rPr>
        <w:t xml:space="preserve"> </w:t>
      </w:r>
      <w:r w:rsidR="00562BCF" w:rsidRPr="0056570D">
        <w:rPr>
          <w:rFonts w:ascii="Calibri" w:hAnsi="Calibri" w:cs="Calibri"/>
          <w:sz w:val="24"/>
          <w:szCs w:val="24"/>
        </w:rPr>
        <w:t xml:space="preserve">on high-fat diet + </w:t>
      </w:r>
      <w:bookmarkStart w:id="3" w:name="_Hlk69636869"/>
      <w:r w:rsidR="00562BCF" w:rsidRPr="0056570D">
        <w:rPr>
          <w:rFonts w:ascii="Calibri" w:hAnsi="Calibri" w:cs="Calibri"/>
          <w:sz w:val="24"/>
          <w:szCs w:val="24"/>
        </w:rPr>
        <w:t>phentermine</w:t>
      </w:r>
      <w:bookmarkEnd w:id="3"/>
      <w:r w:rsidR="00F0394E">
        <w:rPr>
          <w:rFonts w:ascii="Calibri" w:hAnsi="Calibri" w:cs="Calibri"/>
          <w:sz w:val="24"/>
          <w:szCs w:val="24"/>
        </w:rPr>
        <w:t xml:space="preserve"> (</w:t>
      </w:r>
      <w:r w:rsidR="003350F4" w:rsidRPr="0056570D">
        <w:rPr>
          <w:rFonts w:ascii="Calibri" w:hAnsi="Calibri" w:cs="Calibri"/>
          <w:sz w:val="24"/>
          <w:szCs w:val="24"/>
        </w:rPr>
        <w:t>a</w:t>
      </w:r>
      <w:r w:rsidR="00074D1A" w:rsidRPr="0056570D">
        <w:rPr>
          <w:rFonts w:ascii="Calibri" w:hAnsi="Calibri" w:cs="Calibri"/>
          <w:sz w:val="24"/>
          <w:szCs w:val="24"/>
        </w:rPr>
        <w:t>n</w:t>
      </w:r>
      <w:r w:rsidR="003350F4" w:rsidRPr="0056570D">
        <w:rPr>
          <w:rFonts w:ascii="Calibri" w:hAnsi="Calibri" w:cs="Calibri"/>
          <w:sz w:val="24"/>
          <w:szCs w:val="24"/>
        </w:rPr>
        <w:t xml:space="preserve"> </w:t>
      </w:r>
      <w:proofErr w:type="spellStart"/>
      <w:r w:rsidR="003350F4" w:rsidRPr="0056570D">
        <w:rPr>
          <w:rFonts w:ascii="Calibri" w:hAnsi="Calibri" w:cs="Calibri"/>
          <w:sz w:val="24"/>
          <w:szCs w:val="24"/>
        </w:rPr>
        <w:t>antiobesity</w:t>
      </w:r>
      <w:proofErr w:type="spellEnd"/>
      <w:r w:rsidR="0056570D" w:rsidRPr="0056570D">
        <w:rPr>
          <w:rFonts w:ascii="Calibri" w:hAnsi="Calibri" w:cs="Calibri"/>
          <w:sz w:val="24"/>
          <w:szCs w:val="24"/>
        </w:rPr>
        <w:t xml:space="preserve"> </w:t>
      </w:r>
      <w:r w:rsidR="003350F4" w:rsidRPr="0056570D">
        <w:rPr>
          <w:rFonts w:ascii="Calibri" w:hAnsi="Calibri" w:cs="Calibri"/>
          <w:sz w:val="24"/>
          <w:szCs w:val="24"/>
        </w:rPr>
        <w:t>drug used as positive control</w:t>
      </w:r>
      <w:r w:rsidR="000579F7">
        <w:rPr>
          <w:rFonts w:ascii="Calibri" w:hAnsi="Calibri" w:cs="Calibri"/>
          <w:sz w:val="24"/>
          <w:szCs w:val="24"/>
        </w:rPr>
        <w:t>)</w:t>
      </w:r>
      <w:r w:rsidR="00195F8A" w:rsidRPr="0056570D">
        <w:rPr>
          <w:rFonts w:ascii="Calibri" w:hAnsi="Calibri" w:cs="Calibri"/>
          <w:sz w:val="24"/>
          <w:szCs w:val="24"/>
          <w:vertAlign w:val="superscript"/>
        </w:rPr>
        <w:t>15</w:t>
      </w:r>
      <w:r w:rsidR="000579F7">
        <w:rPr>
          <w:rFonts w:ascii="Calibri" w:hAnsi="Calibri" w:cs="Calibri"/>
          <w:sz w:val="24"/>
          <w:szCs w:val="24"/>
        </w:rPr>
        <w:t>.</w:t>
      </w:r>
    </w:p>
    <w:p w14:paraId="5E38AC20" w14:textId="77777777" w:rsidR="00DB4170" w:rsidRPr="00DB4170" w:rsidRDefault="00DB4170" w:rsidP="00F0394E">
      <w:pPr>
        <w:pStyle w:val="ListParagraph"/>
        <w:ind w:left="0"/>
        <w:jc w:val="both"/>
        <w:rPr>
          <w:rFonts w:ascii="Calibri" w:hAnsi="Calibri" w:cs="Calibri"/>
          <w:sz w:val="24"/>
          <w:szCs w:val="24"/>
        </w:rPr>
      </w:pPr>
    </w:p>
    <w:p w14:paraId="20F110E1" w14:textId="77777777" w:rsidR="00DB4170" w:rsidRDefault="00C718AF"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sidRPr="0056570D">
        <w:rPr>
          <w:rFonts w:ascii="Calibri" w:hAnsi="Calibri" w:cs="Calibri"/>
          <w:sz w:val="24"/>
          <w:szCs w:val="24"/>
        </w:rPr>
        <w:t>Feed a</w:t>
      </w:r>
      <w:r w:rsidR="00BE162B" w:rsidRPr="0056570D">
        <w:rPr>
          <w:rFonts w:ascii="Calibri" w:hAnsi="Calibri" w:cs="Calibri"/>
          <w:sz w:val="24"/>
          <w:szCs w:val="24"/>
        </w:rPr>
        <w:t>ll</w:t>
      </w:r>
      <w:r w:rsidR="003B55ED" w:rsidRPr="0056570D">
        <w:rPr>
          <w:rFonts w:ascii="Calibri" w:hAnsi="Calibri" w:cs="Calibri"/>
          <w:sz w:val="24"/>
          <w:szCs w:val="24"/>
        </w:rPr>
        <w:t xml:space="preserve"> </w:t>
      </w:r>
      <w:r w:rsidR="00BE162B" w:rsidRPr="0056570D">
        <w:rPr>
          <w:rFonts w:ascii="Calibri" w:hAnsi="Calibri" w:cs="Calibri"/>
          <w:sz w:val="24"/>
          <w:szCs w:val="24"/>
        </w:rPr>
        <w:t>th</w:t>
      </w:r>
      <w:r w:rsidR="003B55ED" w:rsidRPr="0056570D">
        <w:rPr>
          <w:rFonts w:ascii="Calibri" w:hAnsi="Calibri" w:cs="Calibri"/>
          <w:sz w:val="24"/>
          <w:szCs w:val="24"/>
        </w:rPr>
        <w:t>e</w:t>
      </w:r>
      <w:r w:rsidR="00BE162B" w:rsidRPr="0056570D">
        <w:rPr>
          <w:rFonts w:ascii="Calibri" w:hAnsi="Calibri" w:cs="Calibri"/>
          <w:sz w:val="24"/>
          <w:szCs w:val="24"/>
        </w:rPr>
        <w:t xml:space="preserve"> groups of </w:t>
      </w:r>
      <w:r w:rsidR="003B55ED" w:rsidRPr="0056570D">
        <w:rPr>
          <w:rFonts w:ascii="Calibri" w:hAnsi="Calibri" w:cs="Calibri"/>
          <w:sz w:val="24"/>
          <w:szCs w:val="24"/>
        </w:rPr>
        <w:t>mice</w:t>
      </w:r>
      <w:r w:rsidRPr="0056570D">
        <w:rPr>
          <w:rFonts w:ascii="Calibri" w:hAnsi="Calibri" w:cs="Calibri"/>
          <w:sz w:val="24"/>
          <w:szCs w:val="24"/>
        </w:rPr>
        <w:t xml:space="preserve"> </w:t>
      </w:r>
      <w:r w:rsidR="00BE162B" w:rsidRPr="0056570D">
        <w:rPr>
          <w:rFonts w:ascii="Calibri" w:hAnsi="Calibri" w:cs="Calibri"/>
          <w:sz w:val="24"/>
          <w:szCs w:val="24"/>
        </w:rPr>
        <w:t xml:space="preserve">for </w:t>
      </w:r>
      <w:r w:rsidR="00D83657" w:rsidRPr="0056570D">
        <w:rPr>
          <w:rFonts w:ascii="Calibri" w:hAnsi="Calibri" w:cs="Calibri"/>
          <w:sz w:val="24"/>
          <w:szCs w:val="24"/>
        </w:rPr>
        <w:t>5</w:t>
      </w:r>
      <w:r w:rsidR="00883CAE" w:rsidRPr="0056570D">
        <w:rPr>
          <w:rFonts w:ascii="Calibri" w:hAnsi="Calibri" w:cs="Calibri"/>
          <w:sz w:val="24"/>
          <w:szCs w:val="24"/>
        </w:rPr>
        <w:t xml:space="preserve"> weeks</w:t>
      </w:r>
      <w:r w:rsidR="00A34CA4" w:rsidRPr="0056570D">
        <w:rPr>
          <w:rFonts w:ascii="Calibri" w:hAnsi="Calibri" w:cs="Calibri"/>
          <w:sz w:val="24"/>
          <w:szCs w:val="24"/>
        </w:rPr>
        <w:t xml:space="preserve"> and</w:t>
      </w:r>
      <w:r w:rsidR="00EB3AA8" w:rsidRPr="0056570D">
        <w:rPr>
          <w:rFonts w:ascii="Calibri" w:hAnsi="Calibri" w:cs="Calibri"/>
          <w:sz w:val="24"/>
          <w:szCs w:val="24"/>
        </w:rPr>
        <w:t xml:space="preserve"> </w:t>
      </w:r>
      <w:r w:rsidRPr="0056570D">
        <w:rPr>
          <w:rFonts w:ascii="Calibri" w:hAnsi="Calibri" w:cs="Calibri"/>
          <w:sz w:val="24"/>
          <w:szCs w:val="24"/>
        </w:rPr>
        <w:t xml:space="preserve">record </w:t>
      </w:r>
      <w:r w:rsidR="00EB3AA8" w:rsidRPr="0056570D">
        <w:rPr>
          <w:rFonts w:ascii="Calibri" w:hAnsi="Calibri" w:cs="Calibri"/>
          <w:sz w:val="24"/>
          <w:szCs w:val="24"/>
        </w:rPr>
        <w:t>t</w:t>
      </w:r>
      <w:r w:rsidR="00BE162B" w:rsidRPr="0056570D">
        <w:rPr>
          <w:rFonts w:ascii="Calibri" w:hAnsi="Calibri" w:cs="Calibri"/>
          <w:sz w:val="24"/>
          <w:szCs w:val="24"/>
        </w:rPr>
        <w:t>he amount of food consumed daily</w:t>
      </w:r>
      <w:r w:rsidR="00543DAF" w:rsidRPr="0056570D">
        <w:rPr>
          <w:rFonts w:ascii="Calibri" w:hAnsi="Calibri" w:cs="Calibri"/>
          <w:sz w:val="24"/>
          <w:szCs w:val="24"/>
        </w:rPr>
        <w:t xml:space="preserve">. </w:t>
      </w:r>
    </w:p>
    <w:p w14:paraId="52A9FF14" w14:textId="77777777" w:rsidR="00DB4170" w:rsidRPr="00DB4170" w:rsidRDefault="00DB4170" w:rsidP="00F0394E">
      <w:pPr>
        <w:pStyle w:val="ListParagraph"/>
        <w:ind w:left="0"/>
        <w:jc w:val="both"/>
        <w:rPr>
          <w:rFonts w:ascii="Calibri" w:hAnsi="Calibri" w:cs="Calibri"/>
          <w:sz w:val="24"/>
          <w:szCs w:val="24"/>
        </w:rPr>
      </w:pPr>
    </w:p>
    <w:p w14:paraId="7E03576F" w14:textId="4D85CE28" w:rsidR="00DB4170" w:rsidRDefault="000579F7" w:rsidP="00F0394E">
      <w:pPr>
        <w:pStyle w:val="ListParagraph"/>
        <w:numPr>
          <w:ilvl w:val="2"/>
          <w:numId w:val="9"/>
        </w:numPr>
        <w:autoSpaceDE w:val="0"/>
        <w:autoSpaceDN w:val="0"/>
        <w:adjustRightInd w:val="0"/>
        <w:spacing w:after="0" w:line="240" w:lineRule="auto"/>
        <w:ind w:left="0" w:firstLine="0"/>
        <w:jc w:val="both"/>
        <w:rPr>
          <w:rFonts w:ascii="Calibri" w:hAnsi="Calibri" w:cs="Calibri"/>
          <w:sz w:val="24"/>
          <w:szCs w:val="24"/>
        </w:rPr>
      </w:pPr>
      <w:r>
        <w:rPr>
          <w:rFonts w:ascii="Calibri" w:hAnsi="Calibri" w:cs="Calibri"/>
          <w:sz w:val="24"/>
          <w:szCs w:val="24"/>
        </w:rPr>
        <w:t>I</w:t>
      </w:r>
      <w:r w:rsidR="00543DAF" w:rsidRPr="0056570D">
        <w:rPr>
          <w:rFonts w:ascii="Calibri" w:hAnsi="Calibri" w:cs="Calibri"/>
          <w:sz w:val="24"/>
          <w:szCs w:val="24"/>
        </w:rPr>
        <w:t>n a test tube with stopper</w:t>
      </w:r>
      <w:r w:rsidR="00DB4170">
        <w:rPr>
          <w:rFonts w:ascii="Calibri" w:hAnsi="Calibri" w:cs="Calibri"/>
          <w:sz w:val="24"/>
          <w:szCs w:val="24"/>
        </w:rPr>
        <w:t xml:space="preserve">, homogenize </w:t>
      </w:r>
      <w:r w:rsidR="00543DAF" w:rsidRPr="0056570D">
        <w:rPr>
          <w:rFonts w:ascii="Calibri" w:hAnsi="Calibri" w:cs="Calibri"/>
          <w:sz w:val="24"/>
          <w:szCs w:val="24"/>
        </w:rPr>
        <w:t xml:space="preserve">the extract or the drug with the dose of water corresponding to the group to which the treatment is being administered. This is done with vortex shaker. </w:t>
      </w:r>
    </w:p>
    <w:p w14:paraId="4F749056" w14:textId="77777777" w:rsidR="00DB4170" w:rsidRDefault="00DB4170" w:rsidP="00F0394E">
      <w:pPr>
        <w:pStyle w:val="ListParagraph"/>
        <w:autoSpaceDE w:val="0"/>
        <w:autoSpaceDN w:val="0"/>
        <w:adjustRightInd w:val="0"/>
        <w:spacing w:after="0" w:line="240" w:lineRule="auto"/>
        <w:ind w:left="0"/>
        <w:jc w:val="both"/>
        <w:rPr>
          <w:rFonts w:ascii="Calibri" w:hAnsi="Calibri" w:cs="Calibri"/>
          <w:sz w:val="24"/>
          <w:szCs w:val="24"/>
        </w:rPr>
      </w:pPr>
    </w:p>
    <w:p w14:paraId="7B8A428E" w14:textId="3EB4974B" w:rsidR="00543DAF" w:rsidRPr="0056570D" w:rsidRDefault="00543DAF" w:rsidP="00F0394E">
      <w:pPr>
        <w:pStyle w:val="ListParagraph"/>
        <w:numPr>
          <w:ilvl w:val="2"/>
          <w:numId w:val="9"/>
        </w:numPr>
        <w:autoSpaceDE w:val="0"/>
        <w:autoSpaceDN w:val="0"/>
        <w:adjustRightInd w:val="0"/>
        <w:spacing w:after="0" w:line="240" w:lineRule="auto"/>
        <w:ind w:left="0" w:firstLine="0"/>
        <w:jc w:val="both"/>
        <w:rPr>
          <w:rFonts w:ascii="Calibri" w:hAnsi="Calibri" w:cs="Calibri"/>
          <w:sz w:val="24"/>
          <w:szCs w:val="24"/>
        </w:rPr>
      </w:pPr>
      <w:r w:rsidRPr="0056570D">
        <w:rPr>
          <w:rFonts w:ascii="Calibri" w:hAnsi="Calibri" w:cs="Calibri"/>
          <w:sz w:val="24"/>
          <w:szCs w:val="24"/>
        </w:rPr>
        <w:t xml:space="preserve">Once homogenized, </w:t>
      </w:r>
      <w:r w:rsidR="00DB4170">
        <w:rPr>
          <w:rFonts w:ascii="Calibri" w:hAnsi="Calibri" w:cs="Calibri"/>
          <w:sz w:val="24"/>
          <w:szCs w:val="24"/>
        </w:rPr>
        <w:t xml:space="preserve">add </w:t>
      </w:r>
      <w:r w:rsidR="000579F7">
        <w:rPr>
          <w:rFonts w:ascii="Calibri" w:hAnsi="Calibri" w:cs="Calibri"/>
          <w:sz w:val="24"/>
          <w:szCs w:val="24"/>
        </w:rPr>
        <w:t>all</w:t>
      </w:r>
      <w:r w:rsidR="00DB4170">
        <w:rPr>
          <w:rFonts w:ascii="Calibri" w:hAnsi="Calibri" w:cs="Calibri"/>
          <w:sz w:val="24"/>
          <w:szCs w:val="24"/>
        </w:rPr>
        <w:t xml:space="preserve"> </w:t>
      </w:r>
      <w:r w:rsidRPr="0056570D">
        <w:rPr>
          <w:rFonts w:ascii="Calibri" w:hAnsi="Calibri" w:cs="Calibri"/>
          <w:sz w:val="24"/>
          <w:szCs w:val="24"/>
        </w:rPr>
        <w:t>the corresponding treatment into the drinker of each group.</w:t>
      </w:r>
    </w:p>
    <w:p w14:paraId="7EC17C41" w14:textId="77777777" w:rsidR="00543DAF" w:rsidRPr="0056570D" w:rsidRDefault="00543DAF" w:rsidP="00F0394E">
      <w:pPr>
        <w:pStyle w:val="ListParagraph"/>
        <w:autoSpaceDE w:val="0"/>
        <w:autoSpaceDN w:val="0"/>
        <w:adjustRightInd w:val="0"/>
        <w:spacing w:after="0" w:line="240" w:lineRule="auto"/>
        <w:ind w:left="0"/>
        <w:jc w:val="both"/>
        <w:rPr>
          <w:rFonts w:ascii="Calibri" w:hAnsi="Calibri" w:cs="Calibri"/>
          <w:sz w:val="24"/>
          <w:szCs w:val="24"/>
        </w:rPr>
      </w:pPr>
    </w:p>
    <w:p w14:paraId="44B21572" w14:textId="032252C8" w:rsidR="00BE162B" w:rsidRPr="0056570D" w:rsidRDefault="00BE162B" w:rsidP="00F0394E">
      <w:pPr>
        <w:pStyle w:val="ListParagraph"/>
        <w:numPr>
          <w:ilvl w:val="0"/>
          <w:numId w:val="9"/>
        </w:numPr>
        <w:autoSpaceDE w:val="0"/>
        <w:autoSpaceDN w:val="0"/>
        <w:adjustRightInd w:val="0"/>
        <w:spacing w:after="0" w:line="240" w:lineRule="auto"/>
        <w:ind w:left="0" w:firstLine="0"/>
        <w:jc w:val="both"/>
        <w:rPr>
          <w:rFonts w:ascii="Calibri" w:hAnsi="Calibri" w:cs="Calibri"/>
          <w:b/>
          <w:bCs/>
          <w:sz w:val="24"/>
          <w:szCs w:val="24"/>
        </w:rPr>
      </w:pPr>
      <w:bookmarkStart w:id="4" w:name="_Hlk69637537"/>
      <w:r w:rsidRPr="0056570D">
        <w:rPr>
          <w:rFonts w:ascii="Calibri" w:hAnsi="Calibri" w:cs="Calibri"/>
          <w:b/>
          <w:bCs/>
          <w:sz w:val="24"/>
          <w:szCs w:val="24"/>
        </w:rPr>
        <w:t>Sample collection</w:t>
      </w:r>
    </w:p>
    <w:bookmarkEnd w:id="4"/>
    <w:p w14:paraId="288540ED" w14:textId="77777777" w:rsidR="00407063" w:rsidRPr="0056570D" w:rsidRDefault="00407063" w:rsidP="00F0394E">
      <w:pPr>
        <w:autoSpaceDE w:val="0"/>
        <w:autoSpaceDN w:val="0"/>
        <w:adjustRightInd w:val="0"/>
        <w:spacing w:after="0" w:line="240" w:lineRule="auto"/>
        <w:contextualSpacing/>
        <w:jc w:val="both"/>
        <w:rPr>
          <w:rFonts w:ascii="Calibri" w:hAnsi="Calibri" w:cs="Calibri"/>
          <w:i/>
          <w:iCs/>
          <w:sz w:val="24"/>
          <w:szCs w:val="24"/>
        </w:rPr>
      </w:pPr>
    </w:p>
    <w:p w14:paraId="43576BB2" w14:textId="069DCF8A" w:rsidR="00DB4170" w:rsidRDefault="00CC2736"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sidRPr="0056570D">
        <w:rPr>
          <w:rFonts w:ascii="Calibri" w:hAnsi="Calibri" w:cs="Calibri"/>
          <w:sz w:val="24"/>
          <w:szCs w:val="24"/>
        </w:rPr>
        <w:t>Measure b</w:t>
      </w:r>
      <w:r w:rsidR="00AB2D6A" w:rsidRPr="0056570D">
        <w:rPr>
          <w:rFonts w:ascii="Calibri" w:hAnsi="Calibri" w:cs="Calibri"/>
          <w:sz w:val="24"/>
          <w:szCs w:val="24"/>
        </w:rPr>
        <w:t xml:space="preserve">oth food intake and body weight </w:t>
      </w:r>
      <w:r w:rsidR="007C1CE8" w:rsidRPr="0056570D">
        <w:rPr>
          <w:rFonts w:ascii="Calibri" w:hAnsi="Calibri" w:cs="Calibri"/>
          <w:sz w:val="24"/>
          <w:szCs w:val="24"/>
        </w:rPr>
        <w:t xml:space="preserve">once per week. </w:t>
      </w:r>
      <w:r w:rsidR="00E24F23" w:rsidRPr="0056570D">
        <w:rPr>
          <w:rFonts w:ascii="Calibri" w:hAnsi="Calibri" w:cs="Calibri"/>
          <w:sz w:val="24"/>
          <w:szCs w:val="24"/>
        </w:rPr>
        <w:t>Fast the</w:t>
      </w:r>
      <w:r w:rsidR="00385028" w:rsidRPr="0056570D">
        <w:rPr>
          <w:rFonts w:ascii="Calibri" w:hAnsi="Calibri" w:cs="Calibri"/>
          <w:sz w:val="24"/>
          <w:szCs w:val="24"/>
        </w:rPr>
        <w:t xml:space="preserve"> mice overnight for a</w:t>
      </w:r>
      <w:r w:rsidR="006255F6" w:rsidRPr="0056570D">
        <w:rPr>
          <w:rFonts w:ascii="Calibri" w:hAnsi="Calibri" w:cs="Calibri"/>
          <w:sz w:val="24"/>
          <w:szCs w:val="24"/>
        </w:rPr>
        <w:t xml:space="preserve"> </w:t>
      </w:r>
      <w:r w:rsidR="000579F7" w:rsidRPr="0056570D">
        <w:rPr>
          <w:rFonts w:ascii="Calibri" w:hAnsi="Calibri" w:cs="Calibri"/>
          <w:sz w:val="24"/>
          <w:szCs w:val="24"/>
        </w:rPr>
        <w:t>5-week</w:t>
      </w:r>
      <w:r w:rsidR="00C9707C" w:rsidRPr="0056570D">
        <w:rPr>
          <w:rFonts w:ascii="Calibri" w:hAnsi="Calibri" w:cs="Calibri"/>
          <w:sz w:val="24"/>
          <w:szCs w:val="24"/>
        </w:rPr>
        <w:t xml:space="preserve"> period</w:t>
      </w:r>
      <w:r w:rsidR="00385028" w:rsidRPr="0056570D">
        <w:rPr>
          <w:rFonts w:ascii="Calibri" w:hAnsi="Calibri" w:cs="Calibri"/>
          <w:sz w:val="24"/>
          <w:szCs w:val="24"/>
        </w:rPr>
        <w:t>.</w:t>
      </w:r>
      <w:r w:rsidR="00DB6C5A" w:rsidRPr="0056570D">
        <w:rPr>
          <w:rFonts w:ascii="Calibri" w:hAnsi="Calibri" w:cs="Calibri"/>
          <w:sz w:val="24"/>
          <w:szCs w:val="24"/>
        </w:rPr>
        <w:t xml:space="preserve"> </w:t>
      </w:r>
    </w:p>
    <w:p w14:paraId="16A5D4DF" w14:textId="77777777" w:rsidR="00DB4170" w:rsidRDefault="00DB4170" w:rsidP="00F0394E">
      <w:pPr>
        <w:pStyle w:val="ListParagraph"/>
        <w:autoSpaceDE w:val="0"/>
        <w:autoSpaceDN w:val="0"/>
        <w:adjustRightInd w:val="0"/>
        <w:spacing w:after="0" w:line="240" w:lineRule="auto"/>
        <w:ind w:left="0"/>
        <w:jc w:val="both"/>
        <w:rPr>
          <w:rFonts w:ascii="Calibri" w:hAnsi="Calibri" w:cs="Calibri"/>
          <w:sz w:val="24"/>
          <w:szCs w:val="24"/>
        </w:rPr>
      </w:pPr>
    </w:p>
    <w:p w14:paraId="60C57330" w14:textId="77777777" w:rsidR="00DB4170" w:rsidRDefault="00DB4170"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Pr>
          <w:rFonts w:ascii="Calibri" w:hAnsi="Calibri" w:cs="Calibri"/>
          <w:sz w:val="24"/>
          <w:szCs w:val="24"/>
        </w:rPr>
        <w:t>S</w:t>
      </w:r>
      <w:r w:rsidR="00385028" w:rsidRPr="0056570D">
        <w:rPr>
          <w:rFonts w:ascii="Calibri" w:hAnsi="Calibri" w:cs="Calibri"/>
          <w:sz w:val="24"/>
          <w:szCs w:val="24"/>
        </w:rPr>
        <w:t>acrifice them</w:t>
      </w:r>
      <w:r w:rsidR="00945423" w:rsidRPr="0056570D">
        <w:rPr>
          <w:rFonts w:ascii="Calibri" w:hAnsi="Calibri" w:cs="Calibri"/>
          <w:sz w:val="24"/>
          <w:szCs w:val="24"/>
        </w:rPr>
        <w:t xml:space="preserve"> </w:t>
      </w:r>
      <w:r w:rsidR="006356B5" w:rsidRPr="0056570D">
        <w:rPr>
          <w:rFonts w:ascii="Calibri" w:hAnsi="Calibri" w:cs="Calibri"/>
          <w:sz w:val="24"/>
          <w:szCs w:val="24"/>
        </w:rPr>
        <w:t xml:space="preserve">by cervical dislocation </w:t>
      </w:r>
      <w:r w:rsidR="00945423" w:rsidRPr="0056570D">
        <w:rPr>
          <w:rFonts w:ascii="Calibri" w:hAnsi="Calibri" w:cs="Calibri"/>
          <w:sz w:val="24"/>
          <w:szCs w:val="24"/>
        </w:rPr>
        <w:t>and necrop</w:t>
      </w:r>
      <w:r w:rsidR="00E24F23" w:rsidRPr="0056570D">
        <w:rPr>
          <w:rFonts w:ascii="Calibri" w:hAnsi="Calibri" w:cs="Calibri"/>
          <w:sz w:val="24"/>
          <w:szCs w:val="24"/>
        </w:rPr>
        <w:t>sy</w:t>
      </w:r>
      <w:r w:rsidR="00945423" w:rsidRPr="0056570D">
        <w:rPr>
          <w:rFonts w:ascii="Calibri" w:hAnsi="Calibri" w:cs="Calibri"/>
          <w:sz w:val="24"/>
          <w:szCs w:val="24"/>
        </w:rPr>
        <w:t>.</w:t>
      </w:r>
      <w:r w:rsidR="00134E8A" w:rsidRPr="0056570D">
        <w:rPr>
          <w:rFonts w:ascii="Calibri" w:hAnsi="Calibri" w:cs="Calibri"/>
          <w:sz w:val="24"/>
          <w:szCs w:val="24"/>
        </w:rPr>
        <w:t xml:space="preserve"> </w:t>
      </w:r>
    </w:p>
    <w:p w14:paraId="29149E67" w14:textId="77777777" w:rsidR="00DB4170" w:rsidRPr="00DB4170" w:rsidRDefault="00DB4170" w:rsidP="00F0394E">
      <w:pPr>
        <w:pStyle w:val="ListParagraph"/>
        <w:ind w:left="0"/>
        <w:jc w:val="both"/>
        <w:rPr>
          <w:rFonts w:ascii="Calibri" w:hAnsi="Calibri" w:cs="Calibri"/>
          <w:sz w:val="24"/>
          <w:szCs w:val="24"/>
        </w:rPr>
      </w:pPr>
    </w:p>
    <w:p w14:paraId="34A74358" w14:textId="77777777" w:rsidR="00DB4170" w:rsidRDefault="001C2065"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sidRPr="0056570D">
        <w:rPr>
          <w:rFonts w:ascii="Calibri" w:hAnsi="Calibri" w:cs="Calibri"/>
          <w:sz w:val="24"/>
          <w:szCs w:val="24"/>
        </w:rPr>
        <w:t xml:space="preserve">After the mice have been sacrificed, immobilize them in a supine position. </w:t>
      </w:r>
    </w:p>
    <w:p w14:paraId="2F09DA55" w14:textId="77777777" w:rsidR="00DB4170" w:rsidRPr="00DB4170" w:rsidRDefault="00DB4170" w:rsidP="00F0394E">
      <w:pPr>
        <w:pStyle w:val="ListParagraph"/>
        <w:ind w:left="0"/>
        <w:jc w:val="both"/>
        <w:rPr>
          <w:rFonts w:ascii="Calibri" w:hAnsi="Calibri" w:cs="Calibri"/>
          <w:sz w:val="24"/>
          <w:szCs w:val="24"/>
        </w:rPr>
      </w:pPr>
    </w:p>
    <w:p w14:paraId="6459E480" w14:textId="77777777" w:rsidR="00DB4170" w:rsidRDefault="001C2065"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sidRPr="0056570D">
        <w:rPr>
          <w:rFonts w:ascii="Calibri" w:hAnsi="Calibri" w:cs="Calibri"/>
          <w:sz w:val="24"/>
          <w:szCs w:val="24"/>
        </w:rPr>
        <w:t>Using clean surgical forceps and scissors, locate and lift the central skin near the genitals and make a small 0.2</w:t>
      </w:r>
      <w:r w:rsidR="00DB4170">
        <w:rPr>
          <w:rFonts w:ascii="Calibri" w:hAnsi="Calibri" w:cs="Calibri"/>
          <w:sz w:val="24"/>
          <w:szCs w:val="24"/>
        </w:rPr>
        <w:t xml:space="preserve"> mm</w:t>
      </w:r>
      <w:r w:rsidRPr="0056570D">
        <w:rPr>
          <w:rFonts w:ascii="Calibri" w:hAnsi="Calibri" w:cs="Calibri"/>
          <w:sz w:val="24"/>
          <w:szCs w:val="24"/>
        </w:rPr>
        <w:t xml:space="preserve"> incision. </w:t>
      </w:r>
    </w:p>
    <w:p w14:paraId="1D97DF5F" w14:textId="77777777" w:rsidR="00DB4170" w:rsidRPr="00DB4170" w:rsidRDefault="00DB4170" w:rsidP="00F0394E">
      <w:pPr>
        <w:pStyle w:val="ListParagraph"/>
        <w:ind w:left="0"/>
        <w:jc w:val="both"/>
        <w:rPr>
          <w:rFonts w:ascii="Calibri" w:hAnsi="Calibri" w:cs="Calibri"/>
          <w:sz w:val="24"/>
          <w:szCs w:val="24"/>
        </w:rPr>
      </w:pPr>
    </w:p>
    <w:p w14:paraId="42255255" w14:textId="77777777" w:rsidR="000579F7" w:rsidRDefault="001C2065"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sidRPr="0056570D">
        <w:rPr>
          <w:rFonts w:ascii="Calibri" w:hAnsi="Calibri" w:cs="Calibri"/>
          <w:sz w:val="24"/>
          <w:szCs w:val="24"/>
        </w:rPr>
        <w:t xml:space="preserve">Insert the flat scissors horizontally into the incision and carefully separate the abdominal skin from the abdominal wall. </w:t>
      </w:r>
    </w:p>
    <w:p w14:paraId="09095981" w14:textId="77777777" w:rsidR="000579F7" w:rsidRPr="000579F7" w:rsidRDefault="000579F7" w:rsidP="00F0394E">
      <w:pPr>
        <w:pStyle w:val="ListParagraph"/>
        <w:jc w:val="both"/>
        <w:rPr>
          <w:rFonts w:ascii="Calibri" w:hAnsi="Calibri" w:cs="Calibri"/>
          <w:sz w:val="24"/>
          <w:szCs w:val="24"/>
        </w:rPr>
      </w:pPr>
    </w:p>
    <w:p w14:paraId="289D7210" w14:textId="6A2FADA4" w:rsidR="00DB4170" w:rsidRDefault="001C2065"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sidRPr="0056570D">
        <w:rPr>
          <w:rFonts w:ascii="Calibri" w:hAnsi="Calibri" w:cs="Calibri"/>
          <w:sz w:val="24"/>
          <w:szCs w:val="24"/>
        </w:rPr>
        <w:t xml:space="preserve">With the forceps, lift the central skin and with the surgical scissors cut it at the level of the rib cage. Then cut the skin above </w:t>
      </w:r>
      <w:proofErr w:type="gramStart"/>
      <w:r w:rsidRPr="0056570D">
        <w:rPr>
          <w:rFonts w:ascii="Calibri" w:hAnsi="Calibri" w:cs="Calibri"/>
          <w:sz w:val="24"/>
          <w:szCs w:val="24"/>
        </w:rPr>
        <w:t>both of the hind</w:t>
      </w:r>
      <w:proofErr w:type="gramEnd"/>
      <w:r w:rsidRPr="0056570D">
        <w:rPr>
          <w:rFonts w:ascii="Calibri" w:hAnsi="Calibri" w:cs="Calibri"/>
          <w:sz w:val="24"/>
          <w:szCs w:val="24"/>
        </w:rPr>
        <w:t xml:space="preserve"> limbs to facilitate the collection of adipose tissue. </w:t>
      </w:r>
    </w:p>
    <w:p w14:paraId="77F94585" w14:textId="77777777" w:rsidR="00DB4170" w:rsidRPr="00DB4170" w:rsidRDefault="00DB4170" w:rsidP="00F0394E">
      <w:pPr>
        <w:pStyle w:val="ListParagraph"/>
        <w:ind w:left="0"/>
        <w:jc w:val="both"/>
        <w:rPr>
          <w:rFonts w:ascii="Calibri" w:hAnsi="Calibri" w:cs="Calibri"/>
          <w:sz w:val="24"/>
          <w:szCs w:val="24"/>
        </w:rPr>
      </w:pPr>
    </w:p>
    <w:p w14:paraId="408F4775" w14:textId="55C814EF" w:rsidR="001C2065" w:rsidRDefault="001C2065"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sidRPr="0056570D">
        <w:rPr>
          <w:rFonts w:ascii="Calibri" w:hAnsi="Calibri" w:cs="Calibri"/>
          <w:sz w:val="24"/>
          <w:szCs w:val="24"/>
        </w:rPr>
        <w:t xml:space="preserve">Ensure </w:t>
      </w:r>
      <w:r w:rsidR="000579F7">
        <w:rPr>
          <w:rFonts w:ascii="Calibri" w:hAnsi="Calibri" w:cs="Calibri"/>
          <w:sz w:val="24"/>
          <w:szCs w:val="24"/>
        </w:rPr>
        <w:t xml:space="preserve">the </w:t>
      </w:r>
      <w:r w:rsidRPr="0056570D">
        <w:rPr>
          <w:rFonts w:ascii="Calibri" w:hAnsi="Calibri" w:cs="Calibri"/>
          <w:sz w:val="24"/>
          <w:szCs w:val="24"/>
        </w:rPr>
        <w:t>collection of all adipose tissue from the body by blunt dissection with scissors and forceps</w:t>
      </w:r>
      <w:r w:rsidR="000579F7">
        <w:rPr>
          <w:rFonts w:ascii="Calibri" w:hAnsi="Calibri" w:cs="Calibri"/>
          <w:sz w:val="24"/>
          <w:szCs w:val="24"/>
        </w:rPr>
        <w:t>. O</w:t>
      </w:r>
      <w:r w:rsidRPr="0056570D">
        <w:rPr>
          <w:rFonts w:ascii="Calibri" w:hAnsi="Calibri" w:cs="Calibri"/>
          <w:sz w:val="24"/>
          <w:szCs w:val="24"/>
        </w:rPr>
        <w:t xml:space="preserve">nce collected, place the adipose tissue in aluminum foil. Remember to collect the fat around the reproductive organs. </w:t>
      </w:r>
      <w:r w:rsidR="000579F7">
        <w:rPr>
          <w:rFonts w:ascii="Calibri" w:hAnsi="Calibri" w:cs="Calibri"/>
          <w:sz w:val="24"/>
          <w:szCs w:val="24"/>
        </w:rPr>
        <w:t>A</w:t>
      </w:r>
      <w:r w:rsidRPr="0056570D">
        <w:rPr>
          <w:rFonts w:ascii="Calibri" w:hAnsi="Calibri" w:cs="Calibri"/>
          <w:sz w:val="24"/>
          <w:szCs w:val="24"/>
        </w:rPr>
        <w:t xml:space="preserve">void the accumulation of hair and skin </w:t>
      </w:r>
      <w:r w:rsidR="000579F7">
        <w:rPr>
          <w:rFonts w:ascii="Calibri" w:hAnsi="Calibri" w:cs="Calibri"/>
          <w:sz w:val="24"/>
          <w:szCs w:val="24"/>
        </w:rPr>
        <w:t>to</w:t>
      </w:r>
      <w:r w:rsidRPr="0056570D">
        <w:rPr>
          <w:rFonts w:ascii="Calibri" w:hAnsi="Calibri" w:cs="Calibri"/>
          <w:sz w:val="24"/>
          <w:szCs w:val="24"/>
        </w:rPr>
        <w:t xml:space="preserve"> not alter the results.</w:t>
      </w:r>
    </w:p>
    <w:p w14:paraId="4F3B83D5" w14:textId="77777777" w:rsidR="00DB4170" w:rsidRPr="0056570D" w:rsidRDefault="00DB4170" w:rsidP="00F0394E">
      <w:pPr>
        <w:pStyle w:val="ListParagraph"/>
        <w:autoSpaceDE w:val="0"/>
        <w:autoSpaceDN w:val="0"/>
        <w:adjustRightInd w:val="0"/>
        <w:spacing w:after="0" w:line="240" w:lineRule="auto"/>
        <w:ind w:left="0"/>
        <w:jc w:val="both"/>
        <w:rPr>
          <w:rFonts w:ascii="Calibri" w:hAnsi="Calibri" w:cs="Calibri"/>
          <w:sz w:val="24"/>
          <w:szCs w:val="24"/>
        </w:rPr>
      </w:pPr>
    </w:p>
    <w:p w14:paraId="6EBDFF48" w14:textId="0DE91376" w:rsidR="00DB4170" w:rsidRDefault="00F0394E"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Pr>
          <w:rFonts w:ascii="Calibri" w:hAnsi="Calibri" w:cs="Calibri"/>
          <w:sz w:val="24"/>
          <w:szCs w:val="24"/>
        </w:rPr>
        <w:t xml:space="preserve"> </w:t>
      </w:r>
      <w:r w:rsidR="001C2065" w:rsidRPr="0056570D">
        <w:rPr>
          <w:rFonts w:ascii="Calibri" w:hAnsi="Calibri" w:cs="Calibri"/>
          <w:sz w:val="24"/>
          <w:szCs w:val="24"/>
        </w:rPr>
        <w:t xml:space="preserve">To access </w:t>
      </w:r>
      <w:r w:rsidR="000579F7">
        <w:rPr>
          <w:rFonts w:ascii="Calibri" w:hAnsi="Calibri" w:cs="Calibri"/>
          <w:sz w:val="24"/>
          <w:szCs w:val="24"/>
        </w:rPr>
        <w:t xml:space="preserve">the </w:t>
      </w:r>
      <w:r w:rsidR="001C2065" w:rsidRPr="0056570D">
        <w:rPr>
          <w:rFonts w:ascii="Calibri" w:hAnsi="Calibri" w:cs="Calibri"/>
          <w:sz w:val="24"/>
          <w:szCs w:val="24"/>
        </w:rPr>
        <w:t xml:space="preserve">visceral adipose tissue, cut the abdominal muscle with surgical scissors from the genitals to the rib cage, making an incision in the abdominal muscles from the genitals towards the mouse's back. </w:t>
      </w:r>
    </w:p>
    <w:p w14:paraId="6F5216DA" w14:textId="77777777" w:rsidR="00DB4170" w:rsidRPr="00DB4170" w:rsidRDefault="00DB4170" w:rsidP="00F0394E">
      <w:pPr>
        <w:pStyle w:val="ListParagraph"/>
        <w:ind w:left="0"/>
        <w:jc w:val="both"/>
        <w:rPr>
          <w:rFonts w:ascii="Calibri" w:hAnsi="Calibri" w:cs="Calibri"/>
          <w:sz w:val="24"/>
          <w:szCs w:val="24"/>
        </w:rPr>
      </w:pPr>
    </w:p>
    <w:p w14:paraId="53B526AC" w14:textId="72281130" w:rsidR="001C2065" w:rsidRPr="00DB4170" w:rsidRDefault="00DB4170"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Pr>
          <w:rFonts w:ascii="Calibri" w:hAnsi="Calibri" w:cs="Calibri"/>
          <w:sz w:val="24"/>
          <w:szCs w:val="24"/>
        </w:rPr>
        <w:lastRenderedPageBreak/>
        <w:t>Perform a</w:t>
      </w:r>
      <w:r w:rsidR="001C2065" w:rsidRPr="0056570D">
        <w:rPr>
          <w:rFonts w:ascii="Calibri" w:hAnsi="Calibri" w:cs="Calibri"/>
          <w:sz w:val="24"/>
          <w:szCs w:val="24"/>
        </w:rPr>
        <w:t xml:space="preserve"> hepatectomy to remove 100% of the liver. To externalize the liver, </w:t>
      </w:r>
      <w:r w:rsidR="000579F7">
        <w:rPr>
          <w:rFonts w:ascii="Calibri" w:hAnsi="Calibri" w:cs="Calibri"/>
          <w:sz w:val="24"/>
          <w:szCs w:val="24"/>
        </w:rPr>
        <w:t xml:space="preserve">remove </w:t>
      </w:r>
      <w:r w:rsidR="001C2065" w:rsidRPr="0056570D">
        <w:rPr>
          <w:rFonts w:ascii="Calibri" w:hAnsi="Calibri" w:cs="Calibri"/>
          <w:sz w:val="24"/>
          <w:szCs w:val="24"/>
        </w:rPr>
        <w:t>unnecessary organs and</w:t>
      </w:r>
      <w:r w:rsidR="000579F7">
        <w:rPr>
          <w:rFonts w:ascii="Calibri" w:hAnsi="Calibri" w:cs="Calibri"/>
          <w:sz w:val="24"/>
          <w:szCs w:val="24"/>
        </w:rPr>
        <w:t xml:space="preserve"> cut</w:t>
      </w:r>
      <w:r w:rsidR="001C2065" w:rsidRPr="0056570D">
        <w:rPr>
          <w:rFonts w:ascii="Calibri" w:hAnsi="Calibri" w:cs="Calibri"/>
          <w:sz w:val="24"/>
          <w:szCs w:val="24"/>
        </w:rPr>
        <w:t xml:space="preserve"> the hepatic veins and arteries to separate the liver from the rest of the body. As the last step</w:t>
      </w:r>
      <w:r w:rsidR="000579F7">
        <w:rPr>
          <w:rFonts w:ascii="Calibri" w:hAnsi="Calibri" w:cs="Calibri"/>
          <w:sz w:val="24"/>
          <w:szCs w:val="24"/>
        </w:rPr>
        <w:t xml:space="preserve">, </w:t>
      </w:r>
      <w:r w:rsidR="000579F7" w:rsidRPr="0056570D">
        <w:rPr>
          <w:rFonts w:ascii="Calibri" w:hAnsi="Calibri" w:cs="Calibri"/>
          <w:sz w:val="24"/>
          <w:szCs w:val="24"/>
        </w:rPr>
        <w:t xml:space="preserve">precisely </w:t>
      </w:r>
      <w:r w:rsidR="001C2065" w:rsidRPr="0056570D">
        <w:rPr>
          <w:rFonts w:ascii="Calibri" w:hAnsi="Calibri" w:cs="Calibri"/>
          <w:sz w:val="24"/>
          <w:szCs w:val="24"/>
        </w:rPr>
        <w:t>extract the gallbladder from the liver</w:t>
      </w:r>
      <w:r w:rsidR="008B2C35" w:rsidRPr="0056570D">
        <w:rPr>
          <w:rFonts w:ascii="Calibri" w:hAnsi="Calibri" w:cs="Calibri"/>
          <w:sz w:val="24"/>
          <w:szCs w:val="24"/>
          <w:vertAlign w:val="superscript"/>
        </w:rPr>
        <w:t>16</w:t>
      </w:r>
      <w:r w:rsidRPr="0056570D">
        <w:rPr>
          <w:rFonts w:ascii="Calibri" w:hAnsi="Calibri" w:cs="Calibri"/>
          <w:sz w:val="24"/>
          <w:szCs w:val="24"/>
        </w:rPr>
        <w:t>.</w:t>
      </w:r>
    </w:p>
    <w:p w14:paraId="491990A3" w14:textId="77777777" w:rsidR="00DB4170" w:rsidRPr="0056570D" w:rsidRDefault="00DB4170" w:rsidP="00F0394E">
      <w:pPr>
        <w:pStyle w:val="ListParagraph"/>
        <w:autoSpaceDE w:val="0"/>
        <w:autoSpaceDN w:val="0"/>
        <w:adjustRightInd w:val="0"/>
        <w:spacing w:after="0" w:line="240" w:lineRule="auto"/>
        <w:ind w:left="0"/>
        <w:jc w:val="both"/>
        <w:rPr>
          <w:rFonts w:ascii="Calibri" w:hAnsi="Calibri" w:cs="Calibri"/>
          <w:sz w:val="24"/>
          <w:szCs w:val="24"/>
        </w:rPr>
      </w:pPr>
    </w:p>
    <w:p w14:paraId="47C4E18A" w14:textId="70638D42" w:rsidR="00E24F23" w:rsidRPr="0056570D" w:rsidRDefault="00F0394E"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Pr>
          <w:rFonts w:ascii="Calibri" w:hAnsi="Calibri" w:cs="Calibri"/>
          <w:sz w:val="24"/>
          <w:szCs w:val="24"/>
        </w:rPr>
        <w:t xml:space="preserve"> </w:t>
      </w:r>
      <w:r w:rsidR="00CC74BB" w:rsidRPr="0056570D">
        <w:rPr>
          <w:rFonts w:ascii="Calibri" w:hAnsi="Calibri" w:cs="Calibri"/>
          <w:sz w:val="24"/>
          <w:szCs w:val="24"/>
        </w:rPr>
        <w:t xml:space="preserve">Measure </w:t>
      </w:r>
      <w:r w:rsidR="00B02751" w:rsidRPr="0056570D">
        <w:rPr>
          <w:rFonts w:ascii="Calibri" w:hAnsi="Calibri" w:cs="Calibri"/>
          <w:sz w:val="24"/>
          <w:szCs w:val="24"/>
        </w:rPr>
        <w:t>hypercholesterolemia</w:t>
      </w:r>
      <w:r>
        <w:rPr>
          <w:rFonts w:ascii="Calibri" w:hAnsi="Calibri" w:cs="Calibri"/>
          <w:sz w:val="24"/>
          <w:szCs w:val="24"/>
        </w:rPr>
        <w:t xml:space="preserve"> (</w:t>
      </w:r>
      <w:r w:rsidR="00645841" w:rsidRPr="0056570D">
        <w:rPr>
          <w:rFonts w:ascii="Calibri" w:hAnsi="Calibri" w:cs="Calibri"/>
          <w:sz w:val="24"/>
          <w:szCs w:val="24"/>
        </w:rPr>
        <w:t>c</w:t>
      </w:r>
      <w:r w:rsidR="000A4EA4" w:rsidRPr="0056570D">
        <w:rPr>
          <w:rFonts w:ascii="Calibri" w:hAnsi="Calibri" w:cs="Calibri"/>
          <w:sz w:val="24"/>
          <w:szCs w:val="24"/>
        </w:rPr>
        <w:t>h</w:t>
      </w:r>
      <w:r w:rsidR="00645841" w:rsidRPr="0056570D">
        <w:rPr>
          <w:rFonts w:ascii="Calibri" w:hAnsi="Calibri" w:cs="Calibri"/>
          <w:sz w:val="24"/>
          <w:szCs w:val="24"/>
        </w:rPr>
        <w:t>olesterol) and hypertriglyceridemia</w:t>
      </w:r>
      <w:r>
        <w:rPr>
          <w:rFonts w:ascii="Calibri" w:hAnsi="Calibri" w:cs="Calibri"/>
          <w:sz w:val="24"/>
          <w:szCs w:val="24"/>
        </w:rPr>
        <w:t xml:space="preserve"> (</w:t>
      </w:r>
      <w:r w:rsidR="000A4EA4" w:rsidRPr="0056570D">
        <w:rPr>
          <w:rFonts w:ascii="Calibri" w:hAnsi="Calibri" w:cs="Calibri"/>
          <w:sz w:val="24"/>
          <w:szCs w:val="24"/>
        </w:rPr>
        <w:t>triglycerides)</w:t>
      </w:r>
      <w:r w:rsidR="006255F6" w:rsidRPr="0056570D">
        <w:rPr>
          <w:rFonts w:ascii="Calibri" w:hAnsi="Calibri" w:cs="Calibri"/>
          <w:sz w:val="24"/>
          <w:szCs w:val="24"/>
        </w:rPr>
        <w:t xml:space="preserve"> </w:t>
      </w:r>
      <w:r w:rsidR="0098245F" w:rsidRPr="0056570D">
        <w:rPr>
          <w:rFonts w:ascii="Calibri" w:hAnsi="Calibri" w:cs="Calibri"/>
          <w:sz w:val="24"/>
          <w:szCs w:val="24"/>
        </w:rPr>
        <w:t>using commercial assay kits according to the manufacturer’s indications</w:t>
      </w:r>
      <w:r w:rsidR="00E24F23" w:rsidRPr="0056570D">
        <w:rPr>
          <w:rFonts w:ascii="Calibri" w:hAnsi="Calibri" w:cs="Calibri"/>
          <w:sz w:val="24"/>
          <w:szCs w:val="24"/>
        </w:rPr>
        <w:t>.</w:t>
      </w:r>
    </w:p>
    <w:p w14:paraId="3C679E85" w14:textId="77777777" w:rsidR="004312A1" w:rsidRPr="0056570D" w:rsidRDefault="004312A1" w:rsidP="00F0394E">
      <w:pPr>
        <w:pStyle w:val="ListParagraph"/>
        <w:autoSpaceDE w:val="0"/>
        <w:autoSpaceDN w:val="0"/>
        <w:adjustRightInd w:val="0"/>
        <w:spacing w:after="0" w:line="240" w:lineRule="auto"/>
        <w:ind w:left="0"/>
        <w:jc w:val="both"/>
        <w:rPr>
          <w:rFonts w:ascii="Calibri" w:hAnsi="Calibri" w:cs="Calibri"/>
          <w:b/>
          <w:bCs/>
          <w:sz w:val="24"/>
          <w:szCs w:val="24"/>
        </w:rPr>
      </w:pPr>
    </w:p>
    <w:p w14:paraId="03E8A48E" w14:textId="4BFCFBF5" w:rsidR="008D1E2F" w:rsidRPr="0056570D" w:rsidRDefault="008D1E2F" w:rsidP="00F0394E">
      <w:pPr>
        <w:pStyle w:val="ListParagraph"/>
        <w:numPr>
          <w:ilvl w:val="0"/>
          <w:numId w:val="9"/>
        </w:numPr>
        <w:autoSpaceDE w:val="0"/>
        <w:autoSpaceDN w:val="0"/>
        <w:adjustRightInd w:val="0"/>
        <w:spacing w:after="0" w:line="240" w:lineRule="auto"/>
        <w:ind w:left="0" w:firstLine="0"/>
        <w:jc w:val="both"/>
        <w:rPr>
          <w:rFonts w:ascii="Calibri" w:hAnsi="Calibri" w:cs="Calibri"/>
          <w:b/>
          <w:bCs/>
          <w:sz w:val="24"/>
          <w:szCs w:val="24"/>
        </w:rPr>
      </w:pPr>
      <w:r w:rsidRPr="0056570D">
        <w:rPr>
          <w:rFonts w:ascii="Calibri" w:hAnsi="Calibri" w:cs="Calibri"/>
          <w:b/>
          <w:bCs/>
          <w:sz w:val="24"/>
          <w:szCs w:val="24"/>
        </w:rPr>
        <w:t>Statistical analysis</w:t>
      </w:r>
    </w:p>
    <w:p w14:paraId="3975E453" w14:textId="77777777" w:rsidR="00E24F23" w:rsidRPr="0056570D" w:rsidRDefault="00E24F23" w:rsidP="00F0394E">
      <w:pPr>
        <w:pStyle w:val="ListParagraph"/>
        <w:autoSpaceDE w:val="0"/>
        <w:autoSpaceDN w:val="0"/>
        <w:adjustRightInd w:val="0"/>
        <w:spacing w:after="0" w:line="240" w:lineRule="auto"/>
        <w:ind w:left="0"/>
        <w:jc w:val="both"/>
        <w:rPr>
          <w:rFonts w:ascii="Calibri" w:hAnsi="Calibri" w:cs="Calibri"/>
          <w:sz w:val="24"/>
          <w:szCs w:val="24"/>
        </w:rPr>
      </w:pPr>
    </w:p>
    <w:p w14:paraId="1B29D100" w14:textId="562CD89E" w:rsidR="00DB4170" w:rsidRDefault="00DB4170" w:rsidP="00F0394E">
      <w:pPr>
        <w:pStyle w:val="ListParagraph"/>
        <w:autoSpaceDE w:val="0"/>
        <w:autoSpaceDN w:val="0"/>
        <w:adjustRightInd w:val="0"/>
        <w:spacing w:after="0" w:line="240" w:lineRule="auto"/>
        <w:ind w:left="0"/>
        <w:jc w:val="both"/>
        <w:rPr>
          <w:rFonts w:ascii="Calibri" w:hAnsi="Calibri" w:cs="Calibri"/>
          <w:sz w:val="24"/>
          <w:szCs w:val="24"/>
        </w:rPr>
      </w:pPr>
      <w:r>
        <w:rPr>
          <w:rFonts w:ascii="Calibri" w:hAnsi="Calibri" w:cs="Calibri"/>
          <w:sz w:val="24"/>
          <w:szCs w:val="24"/>
        </w:rPr>
        <w:t xml:space="preserve">NOTE: </w:t>
      </w:r>
      <w:r w:rsidR="008D1E2F" w:rsidRPr="0056570D">
        <w:rPr>
          <w:rFonts w:ascii="Calibri" w:hAnsi="Calibri" w:cs="Calibri"/>
          <w:sz w:val="24"/>
          <w:szCs w:val="24"/>
        </w:rPr>
        <w:t xml:space="preserve">All experimental results </w:t>
      </w:r>
      <w:r w:rsidR="00C92BD3" w:rsidRPr="0056570D">
        <w:rPr>
          <w:rFonts w:ascii="Calibri" w:hAnsi="Calibri" w:cs="Calibri"/>
          <w:sz w:val="24"/>
          <w:szCs w:val="24"/>
        </w:rPr>
        <w:t>should be</w:t>
      </w:r>
      <w:r w:rsidR="00F3290F" w:rsidRPr="0056570D">
        <w:rPr>
          <w:rFonts w:ascii="Calibri" w:hAnsi="Calibri" w:cs="Calibri"/>
          <w:sz w:val="24"/>
          <w:szCs w:val="24"/>
        </w:rPr>
        <w:t xml:space="preserve"> representative from three independent assays, </w:t>
      </w:r>
      <w:r w:rsidR="008D1E2F" w:rsidRPr="0056570D">
        <w:rPr>
          <w:rFonts w:ascii="Calibri" w:hAnsi="Calibri" w:cs="Calibri"/>
          <w:sz w:val="24"/>
          <w:szCs w:val="24"/>
        </w:rPr>
        <w:t>expressed as mean ± standard deviation</w:t>
      </w:r>
      <w:r w:rsidR="00F3290F" w:rsidRPr="0056570D">
        <w:rPr>
          <w:rFonts w:ascii="Calibri" w:hAnsi="Calibri" w:cs="Calibri"/>
          <w:sz w:val="24"/>
          <w:szCs w:val="24"/>
        </w:rPr>
        <w:t>.</w:t>
      </w:r>
      <w:r w:rsidR="008D1E2F" w:rsidRPr="0056570D">
        <w:rPr>
          <w:rFonts w:ascii="Calibri" w:hAnsi="Calibri" w:cs="Calibri"/>
          <w:sz w:val="24"/>
          <w:szCs w:val="24"/>
        </w:rPr>
        <w:t xml:space="preserve"> </w:t>
      </w:r>
    </w:p>
    <w:p w14:paraId="50B16970" w14:textId="77777777" w:rsidR="00DB4170" w:rsidRDefault="00DB4170" w:rsidP="00F0394E">
      <w:pPr>
        <w:pStyle w:val="ListParagraph"/>
        <w:autoSpaceDE w:val="0"/>
        <w:autoSpaceDN w:val="0"/>
        <w:adjustRightInd w:val="0"/>
        <w:spacing w:after="0" w:line="240" w:lineRule="auto"/>
        <w:ind w:left="0"/>
        <w:jc w:val="both"/>
        <w:rPr>
          <w:rFonts w:ascii="Calibri" w:hAnsi="Calibri" w:cs="Calibri"/>
          <w:sz w:val="24"/>
          <w:szCs w:val="24"/>
        </w:rPr>
      </w:pPr>
    </w:p>
    <w:p w14:paraId="1F9F7F2C" w14:textId="6694B6B0" w:rsidR="00F3290F" w:rsidRPr="0056570D" w:rsidRDefault="00C92BD3" w:rsidP="00F0394E">
      <w:pPr>
        <w:pStyle w:val="ListParagraph"/>
        <w:numPr>
          <w:ilvl w:val="1"/>
          <w:numId w:val="9"/>
        </w:numPr>
        <w:autoSpaceDE w:val="0"/>
        <w:autoSpaceDN w:val="0"/>
        <w:adjustRightInd w:val="0"/>
        <w:spacing w:after="0" w:line="240" w:lineRule="auto"/>
        <w:ind w:left="0" w:firstLine="0"/>
        <w:jc w:val="both"/>
        <w:rPr>
          <w:rFonts w:ascii="Calibri" w:hAnsi="Calibri" w:cs="Calibri"/>
          <w:sz w:val="24"/>
          <w:szCs w:val="24"/>
        </w:rPr>
      </w:pPr>
      <w:r w:rsidRPr="0056570D">
        <w:rPr>
          <w:rFonts w:ascii="Calibri" w:hAnsi="Calibri" w:cs="Calibri"/>
          <w:sz w:val="24"/>
          <w:szCs w:val="24"/>
        </w:rPr>
        <w:t>Calculate s</w:t>
      </w:r>
      <w:r w:rsidR="00F3290F" w:rsidRPr="0056570D">
        <w:rPr>
          <w:rFonts w:ascii="Calibri" w:hAnsi="Calibri" w:cs="Calibri"/>
          <w:sz w:val="24"/>
          <w:szCs w:val="24"/>
        </w:rPr>
        <w:t>tandard error with a one-way ANOVA anal</w:t>
      </w:r>
      <w:r w:rsidR="00F3290F" w:rsidRPr="0056570D">
        <w:rPr>
          <w:rFonts w:ascii="Calibri" w:hAnsi="Calibri" w:cs="Calibri"/>
          <w:sz w:val="24"/>
          <w:szCs w:val="24"/>
        </w:rPr>
        <w:softHyphen/>
        <w:t>ysis of variance followed by Tuke</w:t>
      </w:r>
      <w:r w:rsidR="000579F7">
        <w:rPr>
          <w:rFonts w:ascii="Calibri" w:hAnsi="Calibri" w:cs="Calibri"/>
          <w:sz w:val="24"/>
          <w:szCs w:val="24"/>
        </w:rPr>
        <w:t>y’s range test</w:t>
      </w:r>
      <w:r w:rsidR="00A80FB9" w:rsidRPr="0056570D">
        <w:rPr>
          <w:rFonts w:ascii="Calibri" w:hAnsi="Calibri" w:cs="Calibri"/>
          <w:sz w:val="24"/>
          <w:szCs w:val="24"/>
        </w:rPr>
        <w:t>.</w:t>
      </w:r>
      <w:r w:rsidR="006255F6" w:rsidRPr="0056570D">
        <w:rPr>
          <w:rFonts w:ascii="Calibri" w:hAnsi="Calibri" w:cs="Calibri"/>
          <w:sz w:val="24"/>
          <w:szCs w:val="24"/>
        </w:rPr>
        <w:t xml:space="preserve"> </w:t>
      </w:r>
      <w:r w:rsidR="000579F7">
        <w:rPr>
          <w:rFonts w:ascii="Calibri" w:hAnsi="Calibri" w:cs="Calibri"/>
          <w:sz w:val="24"/>
          <w:szCs w:val="24"/>
        </w:rPr>
        <w:t>Consider a</w:t>
      </w:r>
      <w:r w:rsidR="00C32682" w:rsidRPr="0056570D">
        <w:rPr>
          <w:rFonts w:ascii="Calibri" w:hAnsi="Calibri" w:cs="Calibri"/>
          <w:sz w:val="24"/>
          <w:szCs w:val="24"/>
        </w:rPr>
        <w:t xml:space="preserve"> </w:t>
      </w:r>
      <w:r w:rsidR="00F3290F" w:rsidRPr="0056570D">
        <w:rPr>
          <w:rFonts w:ascii="Calibri" w:hAnsi="Calibri" w:cs="Calibri"/>
          <w:sz w:val="24"/>
          <w:szCs w:val="24"/>
        </w:rPr>
        <w:t xml:space="preserve">P&lt; 0.05 </w:t>
      </w:r>
      <w:r w:rsidR="000579F7">
        <w:rPr>
          <w:rFonts w:ascii="Calibri" w:hAnsi="Calibri" w:cs="Calibri"/>
          <w:sz w:val="24"/>
          <w:szCs w:val="24"/>
        </w:rPr>
        <w:t xml:space="preserve">as </w:t>
      </w:r>
      <w:r w:rsidR="00F3290F" w:rsidRPr="0056570D">
        <w:rPr>
          <w:rFonts w:ascii="Calibri" w:hAnsi="Calibri" w:cs="Calibri"/>
          <w:sz w:val="24"/>
          <w:szCs w:val="24"/>
        </w:rPr>
        <w:t>statistically significant.</w:t>
      </w:r>
    </w:p>
    <w:p w14:paraId="3DCA40A5" w14:textId="131ED249" w:rsidR="00F3290F" w:rsidRPr="0056570D" w:rsidRDefault="00F3290F" w:rsidP="00F0394E">
      <w:pPr>
        <w:autoSpaceDE w:val="0"/>
        <w:autoSpaceDN w:val="0"/>
        <w:adjustRightInd w:val="0"/>
        <w:spacing w:after="0" w:line="240" w:lineRule="auto"/>
        <w:contextualSpacing/>
        <w:jc w:val="both"/>
        <w:rPr>
          <w:rFonts w:ascii="Calibri" w:hAnsi="Calibri" w:cs="Calibri"/>
          <w:sz w:val="24"/>
          <w:szCs w:val="24"/>
        </w:rPr>
      </w:pPr>
    </w:p>
    <w:p w14:paraId="1F1406D5" w14:textId="4EAF3293" w:rsidR="00F52E7B" w:rsidRPr="0056570D" w:rsidRDefault="00E24F23" w:rsidP="00F0394E">
      <w:pPr>
        <w:autoSpaceDE w:val="0"/>
        <w:autoSpaceDN w:val="0"/>
        <w:adjustRightInd w:val="0"/>
        <w:spacing w:after="0" w:line="240" w:lineRule="auto"/>
        <w:contextualSpacing/>
        <w:jc w:val="both"/>
        <w:rPr>
          <w:rFonts w:ascii="Calibri" w:hAnsi="Calibri" w:cs="Calibri"/>
          <w:b/>
          <w:bCs/>
          <w:sz w:val="24"/>
          <w:szCs w:val="24"/>
        </w:rPr>
      </w:pPr>
      <w:r w:rsidRPr="0056570D">
        <w:rPr>
          <w:rFonts w:ascii="Calibri" w:hAnsi="Calibri" w:cs="Calibri"/>
          <w:b/>
          <w:bCs/>
          <w:sz w:val="24"/>
          <w:szCs w:val="24"/>
        </w:rPr>
        <w:t xml:space="preserve">REPRESENTATIVE RESULTS </w:t>
      </w:r>
    </w:p>
    <w:p w14:paraId="27A3E7E7" w14:textId="32685CE6" w:rsidR="00324BF6" w:rsidRPr="0056570D" w:rsidRDefault="00F52E7B" w:rsidP="00F0394E">
      <w:pPr>
        <w:autoSpaceDE w:val="0"/>
        <w:autoSpaceDN w:val="0"/>
        <w:adjustRightInd w:val="0"/>
        <w:spacing w:after="0" w:line="240" w:lineRule="auto"/>
        <w:contextualSpacing/>
        <w:jc w:val="both"/>
        <w:rPr>
          <w:rFonts w:ascii="Calibri" w:hAnsi="Calibri" w:cs="Calibri"/>
          <w:i/>
          <w:iCs/>
          <w:sz w:val="24"/>
          <w:szCs w:val="24"/>
        </w:rPr>
      </w:pPr>
      <w:r w:rsidRPr="0056570D">
        <w:rPr>
          <w:rFonts w:ascii="Calibri" w:hAnsi="Calibri" w:cs="Calibri"/>
          <w:i/>
          <w:iCs/>
          <w:sz w:val="24"/>
          <w:szCs w:val="24"/>
        </w:rPr>
        <w:t>Ultrasonic-assisted extraction</w:t>
      </w:r>
    </w:p>
    <w:p w14:paraId="5038C1EE" w14:textId="30B0C677" w:rsidR="002D385B" w:rsidRPr="0056570D" w:rsidRDefault="004971B8"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 xml:space="preserve">The optimum extraction condition for the extraction was </w:t>
      </w:r>
      <w:proofErr w:type="spellStart"/>
      <w:proofErr w:type="gramStart"/>
      <w:r w:rsidRPr="0056570D">
        <w:rPr>
          <w:rFonts w:ascii="Calibri" w:hAnsi="Calibri" w:cs="Calibri"/>
          <w:sz w:val="24"/>
          <w:szCs w:val="24"/>
        </w:rPr>
        <w:t>ethanol:water</w:t>
      </w:r>
      <w:proofErr w:type="spellEnd"/>
      <w:proofErr w:type="gramEnd"/>
      <w:r w:rsidR="00F0394E">
        <w:rPr>
          <w:rFonts w:ascii="Calibri" w:hAnsi="Calibri" w:cs="Calibri"/>
          <w:sz w:val="24"/>
          <w:szCs w:val="24"/>
        </w:rPr>
        <w:t xml:space="preserve"> (</w:t>
      </w:r>
      <w:r w:rsidR="005F0085" w:rsidRPr="0056570D">
        <w:rPr>
          <w:rFonts w:ascii="Calibri" w:hAnsi="Calibri" w:cs="Calibri"/>
          <w:sz w:val="24"/>
          <w:szCs w:val="24"/>
        </w:rPr>
        <w:t>5</w:t>
      </w:r>
      <w:r w:rsidR="001C485F" w:rsidRPr="0056570D">
        <w:rPr>
          <w:rFonts w:ascii="Calibri" w:hAnsi="Calibri" w:cs="Calibri"/>
          <w:sz w:val="24"/>
          <w:szCs w:val="24"/>
        </w:rPr>
        <w:t>0:</w:t>
      </w:r>
      <w:r w:rsidR="005F0085" w:rsidRPr="0056570D">
        <w:rPr>
          <w:rFonts w:ascii="Calibri" w:hAnsi="Calibri" w:cs="Calibri"/>
          <w:sz w:val="24"/>
          <w:szCs w:val="24"/>
        </w:rPr>
        <w:t>5</w:t>
      </w:r>
      <w:r w:rsidR="001C485F" w:rsidRPr="0056570D">
        <w:rPr>
          <w:rFonts w:ascii="Calibri" w:hAnsi="Calibri" w:cs="Calibri"/>
          <w:sz w:val="24"/>
          <w:szCs w:val="24"/>
        </w:rPr>
        <w:t>0</w:t>
      </w:r>
      <w:r w:rsidR="000579F7">
        <w:rPr>
          <w:rFonts w:ascii="Calibri" w:hAnsi="Calibri" w:cs="Calibri"/>
          <w:sz w:val="24"/>
          <w:szCs w:val="24"/>
        </w:rPr>
        <w:t>,</w:t>
      </w:r>
      <w:r w:rsidRPr="0056570D">
        <w:rPr>
          <w:rFonts w:ascii="Calibri" w:hAnsi="Calibri" w:cs="Calibri"/>
          <w:sz w:val="24"/>
          <w:szCs w:val="24"/>
        </w:rPr>
        <w:t xml:space="preserve"> v/v</w:t>
      </w:r>
      <w:r w:rsidR="000579F7">
        <w:rPr>
          <w:rFonts w:ascii="Calibri" w:hAnsi="Calibri" w:cs="Calibri"/>
          <w:sz w:val="24"/>
          <w:szCs w:val="24"/>
        </w:rPr>
        <w:t>)</w:t>
      </w:r>
      <w:r w:rsidRPr="0056570D">
        <w:rPr>
          <w:rFonts w:ascii="Calibri" w:hAnsi="Calibri" w:cs="Calibri"/>
          <w:sz w:val="24"/>
          <w:szCs w:val="24"/>
        </w:rPr>
        <w:t xml:space="preserve"> with </w:t>
      </w:r>
      <w:r w:rsidR="000579F7">
        <w:rPr>
          <w:rFonts w:ascii="Calibri" w:hAnsi="Calibri" w:cs="Calibri"/>
          <w:sz w:val="24"/>
          <w:szCs w:val="24"/>
        </w:rPr>
        <w:t xml:space="preserve">an </w:t>
      </w:r>
      <w:r w:rsidRPr="0056570D">
        <w:rPr>
          <w:rFonts w:ascii="Calibri" w:hAnsi="Calibri" w:cs="Calibri"/>
          <w:sz w:val="24"/>
          <w:szCs w:val="24"/>
        </w:rPr>
        <w:t>ultrasound power</w:t>
      </w:r>
      <w:r w:rsidR="00797503" w:rsidRPr="0056570D">
        <w:rPr>
          <w:rFonts w:ascii="Calibri" w:hAnsi="Calibri" w:cs="Calibri"/>
          <w:sz w:val="24"/>
          <w:szCs w:val="24"/>
        </w:rPr>
        <w:t xml:space="preserve"> of</w:t>
      </w:r>
      <w:r w:rsidR="006255F6" w:rsidRPr="0056570D">
        <w:rPr>
          <w:rFonts w:ascii="Calibri" w:hAnsi="Calibri" w:cs="Calibri"/>
          <w:sz w:val="24"/>
          <w:szCs w:val="24"/>
        </w:rPr>
        <w:t xml:space="preserve"> </w:t>
      </w:r>
      <w:r w:rsidRPr="0056570D">
        <w:rPr>
          <w:rFonts w:ascii="Calibri" w:hAnsi="Calibri" w:cs="Calibri"/>
          <w:sz w:val="24"/>
          <w:szCs w:val="24"/>
        </w:rPr>
        <w:t>300 W</w:t>
      </w:r>
      <w:r w:rsidR="000579F7">
        <w:rPr>
          <w:rFonts w:ascii="Calibri" w:hAnsi="Calibri" w:cs="Calibri"/>
          <w:sz w:val="24"/>
          <w:szCs w:val="24"/>
        </w:rPr>
        <w:t xml:space="preserve"> and an </w:t>
      </w:r>
      <w:r w:rsidRPr="0056570D">
        <w:rPr>
          <w:rFonts w:ascii="Calibri" w:hAnsi="Calibri" w:cs="Calibri"/>
          <w:sz w:val="24"/>
          <w:szCs w:val="24"/>
        </w:rPr>
        <w:t>ultrasonication time of</w:t>
      </w:r>
      <w:r w:rsidR="006255F6" w:rsidRPr="0056570D">
        <w:rPr>
          <w:rFonts w:ascii="Calibri" w:hAnsi="Calibri" w:cs="Calibri"/>
          <w:sz w:val="24"/>
          <w:szCs w:val="24"/>
        </w:rPr>
        <w:t xml:space="preserve"> </w:t>
      </w:r>
      <w:r w:rsidRPr="0056570D">
        <w:rPr>
          <w:rFonts w:ascii="Calibri" w:hAnsi="Calibri" w:cs="Calibri"/>
          <w:sz w:val="24"/>
          <w:szCs w:val="24"/>
        </w:rPr>
        <w:t>30</w:t>
      </w:r>
      <w:r w:rsidR="006255F6" w:rsidRPr="0056570D">
        <w:rPr>
          <w:rFonts w:ascii="Calibri" w:hAnsi="Calibri" w:cs="Calibri"/>
          <w:sz w:val="24"/>
          <w:szCs w:val="24"/>
        </w:rPr>
        <w:t xml:space="preserve"> </w:t>
      </w:r>
      <w:r w:rsidRPr="0056570D">
        <w:rPr>
          <w:rFonts w:ascii="Calibri" w:hAnsi="Calibri" w:cs="Calibri"/>
          <w:sz w:val="24"/>
          <w:szCs w:val="24"/>
        </w:rPr>
        <w:t>min</w:t>
      </w:r>
      <w:r w:rsidR="001C485F" w:rsidRPr="0056570D">
        <w:rPr>
          <w:rFonts w:ascii="Calibri" w:hAnsi="Calibri" w:cs="Calibri"/>
          <w:sz w:val="24"/>
          <w:szCs w:val="24"/>
        </w:rPr>
        <w:t>.</w:t>
      </w:r>
      <w:r w:rsidR="0098013A" w:rsidRPr="0056570D">
        <w:rPr>
          <w:rFonts w:ascii="Calibri" w:hAnsi="Calibri" w:cs="Calibri"/>
          <w:sz w:val="24"/>
          <w:szCs w:val="24"/>
        </w:rPr>
        <w:t xml:space="preserve"> </w:t>
      </w:r>
      <w:r w:rsidR="000C6095" w:rsidRPr="0056570D">
        <w:rPr>
          <w:rFonts w:ascii="Calibri" w:hAnsi="Calibri" w:cs="Calibri"/>
          <w:sz w:val="24"/>
          <w:szCs w:val="24"/>
        </w:rPr>
        <w:t>Th</w:t>
      </w:r>
      <w:r w:rsidR="0035761E" w:rsidRPr="0056570D">
        <w:rPr>
          <w:rFonts w:ascii="Calibri" w:hAnsi="Calibri" w:cs="Calibri"/>
          <w:sz w:val="24"/>
          <w:szCs w:val="24"/>
        </w:rPr>
        <w:t>is way</w:t>
      </w:r>
      <w:r w:rsidR="000579F7">
        <w:rPr>
          <w:rFonts w:ascii="Calibri" w:hAnsi="Calibri" w:cs="Calibri"/>
          <w:sz w:val="24"/>
          <w:szCs w:val="24"/>
        </w:rPr>
        <w:t>,</w:t>
      </w:r>
      <w:r w:rsidR="0035761E" w:rsidRPr="0056570D">
        <w:rPr>
          <w:rFonts w:ascii="Calibri" w:hAnsi="Calibri" w:cs="Calibri"/>
          <w:sz w:val="24"/>
          <w:szCs w:val="24"/>
        </w:rPr>
        <w:t xml:space="preserve"> th</w:t>
      </w:r>
      <w:r w:rsidR="000C6095" w:rsidRPr="0056570D">
        <w:rPr>
          <w:rFonts w:ascii="Calibri" w:hAnsi="Calibri" w:cs="Calibri"/>
          <w:sz w:val="24"/>
          <w:szCs w:val="24"/>
        </w:rPr>
        <w:t xml:space="preserve">e extraction </w:t>
      </w:r>
      <w:r w:rsidR="00797503" w:rsidRPr="0056570D">
        <w:rPr>
          <w:rFonts w:ascii="Calibri" w:hAnsi="Calibri" w:cs="Calibri"/>
          <w:sz w:val="24"/>
          <w:szCs w:val="24"/>
        </w:rPr>
        <w:t>was</w:t>
      </w:r>
      <w:r w:rsidR="008B503E" w:rsidRPr="0056570D">
        <w:rPr>
          <w:rFonts w:ascii="Calibri" w:hAnsi="Calibri" w:cs="Calibri"/>
          <w:sz w:val="24"/>
          <w:szCs w:val="24"/>
        </w:rPr>
        <w:t xml:space="preserve"> faster than conventional extraction methods</w:t>
      </w:r>
      <w:r w:rsidR="00F0394E">
        <w:rPr>
          <w:rFonts w:ascii="Calibri" w:hAnsi="Calibri" w:cs="Calibri"/>
          <w:sz w:val="24"/>
          <w:szCs w:val="24"/>
        </w:rPr>
        <w:t xml:space="preserve"> (</w:t>
      </w:r>
      <w:r w:rsidR="006648CF" w:rsidRPr="000579F7">
        <w:rPr>
          <w:rFonts w:ascii="Calibri" w:hAnsi="Calibri" w:cs="Calibri"/>
          <w:b/>
          <w:bCs/>
          <w:sz w:val="24"/>
          <w:szCs w:val="24"/>
        </w:rPr>
        <w:t>Table 2</w:t>
      </w:r>
      <w:r w:rsidR="006648CF" w:rsidRPr="0056570D">
        <w:rPr>
          <w:rFonts w:ascii="Calibri" w:hAnsi="Calibri" w:cs="Calibri"/>
          <w:sz w:val="24"/>
          <w:szCs w:val="24"/>
        </w:rPr>
        <w:t>)</w:t>
      </w:r>
      <w:r w:rsidR="008B503E" w:rsidRPr="0056570D">
        <w:rPr>
          <w:rFonts w:ascii="Calibri" w:hAnsi="Calibri" w:cs="Calibri"/>
          <w:sz w:val="24"/>
          <w:szCs w:val="24"/>
        </w:rPr>
        <w:t>.</w:t>
      </w:r>
      <w:r w:rsidR="00AD3BE0" w:rsidRPr="0056570D">
        <w:rPr>
          <w:rFonts w:ascii="Calibri" w:hAnsi="Calibri" w:cs="Calibri"/>
          <w:sz w:val="24"/>
          <w:szCs w:val="24"/>
        </w:rPr>
        <w:t xml:space="preserve"> T</w:t>
      </w:r>
      <w:r w:rsidR="00797503" w:rsidRPr="0056570D">
        <w:rPr>
          <w:rFonts w:ascii="Calibri" w:hAnsi="Calibri" w:cs="Calibri"/>
          <w:sz w:val="24"/>
          <w:szCs w:val="24"/>
        </w:rPr>
        <w:t>he</w:t>
      </w:r>
      <w:r w:rsidR="00AD3BE0" w:rsidRPr="0056570D">
        <w:rPr>
          <w:rFonts w:ascii="Calibri" w:hAnsi="Calibri" w:cs="Calibri"/>
          <w:sz w:val="24"/>
          <w:szCs w:val="24"/>
        </w:rPr>
        <w:t xml:space="preserve"> extract </w:t>
      </w:r>
      <w:r w:rsidR="008A280C" w:rsidRPr="0056570D">
        <w:rPr>
          <w:rFonts w:ascii="Calibri" w:hAnsi="Calibri" w:cs="Calibri"/>
          <w:sz w:val="24"/>
          <w:szCs w:val="24"/>
        </w:rPr>
        <w:t xml:space="preserve">showed an intense absorption peak at </w:t>
      </w:r>
      <w:r w:rsidR="005857F9" w:rsidRPr="0056570D">
        <w:rPr>
          <w:rFonts w:ascii="Calibri" w:hAnsi="Calibri" w:cs="Calibri"/>
          <w:sz w:val="24"/>
          <w:szCs w:val="24"/>
        </w:rPr>
        <w:t>320</w:t>
      </w:r>
      <w:r w:rsidR="008A280C" w:rsidRPr="0056570D">
        <w:rPr>
          <w:rFonts w:ascii="Calibri" w:hAnsi="Calibri" w:cs="Calibri"/>
          <w:sz w:val="24"/>
          <w:szCs w:val="24"/>
        </w:rPr>
        <w:t xml:space="preserve"> nm in UV-visible spectra</w:t>
      </w:r>
      <w:r w:rsidR="00F0394E">
        <w:rPr>
          <w:rFonts w:ascii="Calibri" w:hAnsi="Calibri" w:cs="Calibri"/>
          <w:sz w:val="24"/>
          <w:szCs w:val="24"/>
        </w:rPr>
        <w:t xml:space="preserve"> (</w:t>
      </w:r>
      <w:r w:rsidR="000E0646" w:rsidRPr="000579F7">
        <w:rPr>
          <w:rFonts w:ascii="Calibri" w:hAnsi="Calibri" w:cs="Calibri"/>
          <w:b/>
          <w:bCs/>
          <w:sz w:val="24"/>
          <w:szCs w:val="24"/>
        </w:rPr>
        <w:t>Fig</w:t>
      </w:r>
      <w:r w:rsidR="000579F7" w:rsidRPr="000579F7">
        <w:rPr>
          <w:rFonts w:ascii="Calibri" w:hAnsi="Calibri" w:cs="Calibri"/>
          <w:b/>
          <w:bCs/>
          <w:sz w:val="24"/>
          <w:szCs w:val="24"/>
        </w:rPr>
        <w:t>ure</w:t>
      </w:r>
      <w:r w:rsidR="000E0646" w:rsidRPr="000579F7">
        <w:rPr>
          <w:rFonts w:ascii="Calibri" w:hAnsi="Calibri" w:cs="Calibri"/>
          <w:b/>
          <w:bCs/>
          <w:sz w:val="24"/>
          <w:szCs w:val="24"/>
        </w:rPr>
        <w:t xml:space="preserve"> 1</w:t>
      </w:r>
      <w:r w:rsidR="008A280C" w:rsidRPr="0056570D">
        <w:rPr>
          <w:rFonts w:ascii="Calibri" w:hAnsi="Calibri" w:cs="Calibri"/>
          <w:sz w:val="24"/>
          <w:szCs w:val="24"/>
        </w:rPr>
        <w:t>)</w:t>
      </w:r>
      <w:r w:rsidR="000E0646" w:rsidRPr="0056570D">
        <w:rPr>
          <w:rFonts w:ascii="Calibri" w:hAnsi="Calibri" w:cs="Calibri"/>
          <w:sz w:val="24"/>
          <w:szCs w:val="24"/>
        </w:rPr>
        <w:t>.</w:t>
      </w:r>
    </w:p>
    <w:p w14:paraId="0D950DD3" w14:textId="77777777" w:rsidR="00B9219E" w:rsidRPr="0056570D" w:rsidRDefault="00B9219E" w:rsidP="00F0394E">
      <w:pPr>
        <w:autoSpaceDE w:val="0"/>
        <w:autoSpaceDN w:val="0"/>
        <w:adjustRightInd w:val="0"/>
        <w:spacing w:after="0" w:line="240" w:lineRule="auto"/>
        <w:contextualSpacing/>
        <w:jc w:val="both"/>
        <w:rPr>
          <w:rFonts w:ascii="Calibri" w:hAnsi="Calibri" w:cs="Calibri"/>
          <w:sz w:val="24"/>
          <w:szCs w:val="24"/>
        </w:rPr>
      </w:pPr>
    </w:p>
    <w:p w14:paraId="03FDE696" w14:textId="77777777" w:rsidR="00E24F23" w:rsidRPr="0056570D" w:rsidRDefault="00683AF2" w:rsidP="00F0394E">
      <w:pPr>
        <w:pStyle w:val="Pa17"/>
        <w:spacing w:line="240" w:lineRule="auto"/>
        <w:contextualSpacing/>
        <w:jc w:val="both"/>
        <w:rPr>
          <w:rFonts w:ascii="Calibri" w:hAnsi="Calibri" w:cs="Calibri"/>
          <w:i/>
          <w:iCs/>
        </w:rPr>
      </w:pPr>
      <w:r w:rsidRPr="0056570D">
        <w:rPr>
          <w:rFonts w:ascii="Calibri" w:hAnsi="Calibri" w:cs="Calibri"/>
          <w:i/>
          <w:iCs/>
        </w:rPr>
        <w:t>Food intake and b</w:t>
      </w:r>
      <w:r w:rsidR="003D7A18" w:rsidRPr="0056570D">
        <w:rPr>
          <w:rFonts w:ascii="Calibri" w:hAnsi="Calibri" w:cs="Calibri"/>
          <w:i/>
          <w:iCs/>
        </w:rPr>
        <w:t xml:space="preserve">ody weight </w:t>
      </w:r>
    </w:p>
    <w:p w14:paraId="30E3CDD4" w14:textId="5406918A" w:rsidR="004B2483" w:rsidRPr="0056570D" w:rsidRDefault="00AF1F35" w:rsidP="00F0394E">
      <w:pPr>
        <w:pStyle w:val="Pa17"/>
        <w:spacing w:line="240" w:lineRule="auto"/>
        <w:contextualSpacing/>
        <w:jc w:val="both"/>
        <w:rPr>
          <w:rFonts w:ascii="Calibri" w:hAnsi="Calibri" w:cs="Calibri"/>
        </w:rPr>
      </w:pPr>
      <w:r w:rsidRPr="0056570D">
        <w:rPr>
          <w:rFonts w:ascii="Calibri" w:hAnsi="Calibri" w:cs="Calibri"/>
        </w:rPr>
        <w:t>T</w:t>
      </w:r>
      <w:r w:rsidR="00562BCF" w:rsidRPr="0056570D">
        <w:rPr>
          <w:rFonts w:ascii="Calibri" w:hAnsi="Calibri" w:cs="Calibri"/>
        </w:rPr>
        <w:t xml:space="preserve">he changes in </w:t>
      </w:r>
      <w:r w:rsidR="00E52CD7" w:rsidRPr="0056570D">
        <w:rPr>
          <w:rFonts w:ascii="Calibri" w:hAnsi="Calibri" w:cs="Calibri"/>
        </w:rPr>
        <w:t xml:space="preserve">the </w:t>
      </w:r>
      <w:r w:rsidR="00562BCF" w:rsidRPr="0056570D">
        <w:rPr>
          <w:rFonts w:ascii="Calibri" w:hAnsi="Calibri" w:cs="Calibri"/>
        </w:rPr>
        <w:t>body</w:t>
      </w:r>
      <w:r w:rsidR="00487149" w:rsidRPr="0056570D">
        <w:rPr>
          <w:rFonts w:ascii="Calibri" w:hAnsi="Calibri" w:cs="Calibri"/>
        </w:rPr>
        <w:t xml:space="preserve"> </w:t>
      </w:r>
      <w:r w:rsidR="00562BCF" w:rsidRPr="0056570D">
        <w:rPr>
          <w:rFonts w:ascii="Calibri" w:hAnsi="Calibri" w:cs="Calibri"/>
        </w:rPr>
        <w:t>weight</w:t>
      </w:r>
      <w:r w:rsidR="00AB6FC8" w:rsidRPr="0056570D">
        <w:rPr>
          <w:rFonts w:ascii="Calibri" w:hAnsi="Calibri" w:cs="Calibri"/>
        </w:rPr>
        <w:t xml:space="preserve"> </w:t>
      </w:r>
      <w:r w:rsidR="00E52CD7" w:rsidRPr="0056570D">
        <w:rPr>
          <w:rFonts w:ascii="Calibri" w:hAnsi="Calibri" w:cs="Calibri"/>
        </w:rPr>
        <w:t xml:space="preserve">of the mice </w:t>
      </w:r>
      <w:r w:rsidR="0072334C" w:rsidRPr="0056570D">
        <w:rPr>
          <w:rFonts w:ascii="Calibri" w:hAnsi="Calibri" w:cs="Calibri"/>
        </w:rPr>
        <w:t>given</w:t>
      </w:r>
      <w:r w:rsidR="00AB6FC8" w:rsidRPr="0056570D">
        <w:rPr>
          <w:rFonts w:ascii="Calibri" w:hAnsi="Calibri" w:cs="Calibri"/>
        </w:rPr>
        <w:t xml:space="preserve"> </w:t>
      </w:r>
      <w:r w:rsidR="00B25C9A" w:rsidRPr="0056570D">
        <w:rPr>
          <w:rFonts w:ascii="Calibri" w:hAnsi="Calibri" w:cs="Calibri"/>
        </w:rPr>
        <w:t xml:space="preserve">different concentrations of </w:t>
      </w:r>
      <w:r w:rsidR="00E7365A" w:rsidRPr="0056570D">
        <w:rPr>
          <w:rFonts w:ascii="Calibri" w:hAnsi="Calibri" w:cs="Calibri"/>
        </w:rPr>
        <w:t xml:space="preserve">the </w:t>
      </w:r>
      <w:r w:rsidR="00B25C9A" w:rsidRPr="0056570D">
        <w:rPr>
          <w:rFonts w:ascii="Calibri" w:hAnsi="Calibri" w:cs="Calibri"/>
        </w:rPr>
        <w:t>extract</w:t>
      </w:r>
      <w:r w:rsidR="00F0394E">
        <w:rPr>
          <w:rFonts w:ascii="Calibri" w:hAnsi="Calibri" w:cs="Calibri"/>
        </w:rPr>
        <w:t xml:space="preserve"> (</w:t>
      </w:r>
      <w:r w:rsidR="00A97767" w:rsidRPr="0056570D">
        <w:rPr>
          <w:rFonts w:ascii="Calibri" w:hAnsi="Calibri" w:cs="Calibri"/>
        </w:rPr>
        <w:t>100, 200 and 450 mg/kg)</w:t>
      </w:r>
      <w:r w:rsidR="00E7365A" w:rsidRPr="0056570D">
        <w:rPr>
          <w:rFonts w:ascii="Calibri" w:hAnsi="Calibri" w:cs="Calibri"/>
        </w:rPr>
        <w:t xml:space="preserve"> </w:t>
      </w:r>
      <w:r w:rsidR="0022564E" w:rsidRPr="0056570D">
        <w:rPr>
          <w:rFonts w:ascii="Calibri" w:hAnsi="Calibri" w:cs="Calibri"/>
        </w:rPr>
        <w:t>for</w:t>
      </w:r>
      <w:r w:rsidR="00E7365A" w:rsidRPr="0056570D">
        <w:rPr>
          <w:rFonts w:ascii="Calibri" w:hAnsi="Calibri" w:cs="Calibri"/>
        </w:rPr>
        <w:t xml:space="preserve"> 5 weeks</w:t>
      </w:r>
      <w:r w:rsidR="00562BCF" w:rsidRPr="0056570D">
        <w:rPr>
          <w:rFonts w:ascii="Calibri" w:hAnsi="Calibri" w:cs="Calibri"/>
        </w:rPr>
        <w:t xml:space="preserve"> </w:t>
      </w:r>
      <w:r w:rsidR="00635DC3" w:rsidRPr="0056570D">
        <w:rPr>
          <w:rFonts w:ascii="Calibri" w:hAnsi="Calibri" w:cs="Calibri"/>
        </w:rPr>
        <w:t xml:space="preserve">are shown in </w:t>
      </w:r>
      <w:r w:rsidR="000579F7" w:rsidRPr="000579F7">
        <w:rPr>
          <w:rFonts w:ascii="Calibri" w:hAnsi="Calibri" w:cs="Calibri"/>
          <w:b/>
          <w:bCs/>
        </w:rPr>
        <w:t xml:space="preserve">Figure </w:t>
      </w:r>
      <w:r w:rsidR="000579F7">
        <w:rPr>
          <w:rFonts w:ascii="Calibri" w:hAnsi="Calibri" w:cs="Calibri"/>
          <w:b/>
          <w:bCs/>
        </w:rPr>
        <w:t>2A</w:t>
      </w:r>
      <w:r w:rsidR="00635DC3" w:rsidRPr="0056570D">
        <w:rPr>
          <w:rFonts w:ascii="Calibri" w:hAnsi="Calibri" w:cs="Calibri"/>
        </w:rPr>
        <w:t>.</w:t>
      </w:r>
      <w:r w:rsidR="00562BCF" w:rsidRPr="0056570D">
        <w:rPr>
          <w:rFonts w:ascii="Calibri" w:hAnsi="Calibri" w:cs="Calibri"/>
        </w:rPr>
        <w:t xml:space="preserve"> </w:t>
      </w:r>
      <w:r w:rsidR="003D7A18" w:rsidRPr="0056570D">
        <w:rPr>
          <w:rFonts w:ascii="Calibri" w:hAnsi="Calibri" w:cs="Calibri"/>
        </w:rPr>
        <w:t xml:space="preserve">The </w:t>
      </w:r>
      <w:r w:rsidR="001341DD" w:rsidRPr="0056570D">
        <w:rPr>
          <w:rFonts w:ascii="Calibri" w:hAnsi="Calibri" w:cs="Calibri"/>
        </w:rPr>
        <w:t>percentage</w:t>
      </w:r>
      <w:r w:rsidR="00AD4F84" w:rsidRPr="0056570D">
        <w:rPr>
          <w:rFonts w:ascii="Calibri" w:hAnsi="Calibri" w:cs="Calibri"/>
        </w:rPr>
        <w:t>s</w:t>
      </w:r>
      <w:r w:rsidR="00E7365A" w:rsidRPr="0056570D">
        <w:rPr>
          <w:rFonts w:ascii="Calibri" w:hAnsi="Calibri" w:cs="Calibri"/>
        </w:rPr>
        <w:t xml:space="preserve"> of</w:t>
      </w:r>
      <w:r w:rsidR="003D7A18" w:rsidRPr="0056570D">
        <w:rPr>
          <w:rFonts w:ascii="Calibri" w:hAnsi="Calibri" w:cs="Calibri"/>
        </w:rPr>
        <w:t xml:space="preserve"> weight </w:t>
      </w:r>
      <w:r w:rsidR="001341DD" w:rsidRPr="0056570D">
        <w:rPr>
          <w:rFonts w:ascii="Calibri" w:hAnsi="Calibri" w:cs="Calibri"/>
        </w:rPr>
        <w:t>reduction</w:t>
      </w:r>
      <w:r w:rsidR="003D7A18" w:rsidRPr="0056570D">
        <w:rPr>
          <w:rFonts w:ascii="Calibri" w:hAnsi="Calibri" w:cs="Calibri"/>
        </w:rPr>
        <w:t xml:space="preserve"> in groups</w:t>
      </w:r>
      <w:r w:rsidR="000B527C" w:rsidRPr="0056570D">
        <w:rPr>
          <w:rFonts w:ascii="Calibri" w:hAnsi="Calibri" w:cs="Calibri"/>
        </w:rPr>
        <w:t xml:space="preserve"> 3, 4 and 5</w:t>
      </w:r>
      <w:r w:rsidR="003D7A18" w:rsidRPr="0056570D">
        <w:rPr>
          <w:rFonts w:ascii="Calibri" w:hAnsi="Calibri" w:cs="Calibri"/>
        </w:rPr>
        <w:t xml:space="preserve"> were</w:t>
      </w:r>
      <w:r w:rsidR="001341DD" w:rsidRPr="0056570D">
        <w:rPr>
          <w:rFonts w:ascii="Calibri" w:hAnsi="Calibri" w:cs="Calibri"/>
        </w:rPr>
        <w:t xml:space="preserve"> 12.2</w:t>
      </w:r>
      <w:r w:rsidR="000579F7">
        <w:rPr>
          <w:rFonts w:ascii="Calibri" w:hAnsi="Calibri" w:cs="Calibri"/>
        </w:rPr>
        <w:t>%</w:t>
      </w:r>
      <w:r w:rsidR="001341DD" w:rsidRPr="0056570D">
        <w:rPr>
          <w:rFonts w:ascii="Calibri" w:hAnsi="Calibri" w:cs="Calibri"/>
        </w:rPr>
        <w:t>, 30</w:t>
      </w:r>
      <w:r w:rsidR="000579F7">
        <w:rPr>
          <w:rFonts w:ascii="Calibri" w:hAnsi="Calibri" w:cs="Calibri"/>
        </w:rPr>
        <w:t>%</w:t>
      </w:r>
      <w:r w:rsidR="001341DD" w:rsidRPr="0056570D">
        <w:rPr>
          <w:rFonts w:ascii="Calibri" w:hAnsi="Calibri" w:cs="Calibri"/>
        </w:rPr>
        <w:t xml:space="preserve">, </w:t>
      </w:r>
      <w:r w:rsidR="000B527C" w:rsidRPr="0056570D">
        <w:rPr>
          <w:rFonts w:ascii="Calibri" w:hAnsi="Calibri" w:cs="Calibri"/>
        </w:rPr>
        <w:t xml:space="preserve">and </w:t>
      </w:r>
      <w:r w:rsidR="001341DD" w:rsidRPr="0056570D">
        <w:rPr>
          <w:rFonts w:ascii="Calibri" w:hAnsi="Calibri" w:cs="Calibri"/>
        </w:rPr>
        <w:t>41%</w:t>
      </w:r>
      <w:r w:rsidR="000579F7">
        <w:rPr>
          <w:rFonts w:ascii="Calibri" w:hAnsi="Calibri" w:cs="Calibri"/>
        </w:rPr>
        <w:t>,</w:t>
      </w:r>
      <w:r w:rsidR="001341DD" w:rsidRPr="0056570D">
        <w:rPr>
          <w:rFonts w:ascii="Calibri" w:hAnsi="Calibri" w:cs="Calibri"/>
        </w:rPr>
        <w:t xml:space="preserve"> respectively</w:t>
      </w:r>
      <w:r w:rsidR="009265DE" w:rsidRPr="0056570D">
        <w:rPr>
          <w:rFonts w:ascii="Calibri" w:hAnsi="Calibri" w:cs="Calibri"/>
        </w:rPr>
        <w:t>. This shows</w:t>
      </w:r>
      <w:r w:rsidR="000B527C" w:rsidRPr="0056570D">
        <w:rPr>
          <w:rFonts w:ascii="Calibri" w:hAnsi="Calibri" w:cs="Calibri"/>
        </w:rPr>
        <w:t xml:space="preserve"> </w:t>
      </w:r>
      <w:r w:rsidR="00C670C6" w:rsidRPr="0056570D">
        <w:rPr>
          <w:rFonts w:ascii="Calibri" w:hAnsi="Calibri" w:cs="Calibri"/>
        </w:rPr>
        <w:t>the lowest body weight gain</w:t>
      </w:r>
      <w:r w:rsidR="009265DE" w:rsidRPr="0056570D">
        <w:rPr>
          <w:rFonts w:ascii="Calibri" w:hAnsi="Calibri" w:cs="Calibri"/>
        </w:rPr>
        <w:t xml:space="preserve"> </w:t>
      </w:r>
      <w:r w:rsidR="00D42C52" w:rsidRPr="0056570D">
        <w:rPr>
          <w:rFonts w:ascii="Calibri" w:hAnsi="Calibri" w:cs="Calibri"/>
        </w:rPr>
        <w:t xml:space="preserve">was </w:t>
      </w:r>
      <w:r w:rsidR="009265DE" w:rsidRPr="0056570D">
        <w:rPr>
          <w:rFonts w:ascii="Calibri" w:hAnsi="Calibri" w:cs="Calibri"/>
        </w:rPr>
        <w:t>observed in</w:t>
      </w:r>
      <w:r w:rsidR="00C670C6" w:rsidRPr="0056570D">
        <w:rPr>
          <w:rFonts w:ascii="Calibri" w:hAnsi="Calibri" w:cs="Calibri"/>
        </w:rPr>
        <w:t xml:space="preserve"> all the groups</w:t>
      </w:r>
      <w:r w:rsidR="000579F7">
        <w:rPr>
          <w:rFonts w:ascii="Calibri" w:hAnsi="Calibri" w:cs="Calibri"/>
        </w:rPr>
        <w:t>; however</w:t>
      </w:r>
      <w:r w:rsidR="00D42C52" w:rsidRPr="0056570D">
        <w:rPr>
          <w:rFonts w:ascii="Calibri" w:hAnsi="Calibri" w:cs="Calibri"/>
        </w:rPr>
        <w:t>,</w:t>
      </w:r>
      <w:r w:rsidR="006255F6" w:rsidRPr="0056570D">
        <w:rPr>
          <w:rFonts w:ascii="Calibri" w:hAnsi="Calibri" w:cs="Calibri"/>
        </w:rPr>
        <w:t xml:space="preserve"> </w:t>
      </w:r>
      <w:r w:rsidR="001341DD" w:rsidRPr="0056570D">
        <w:rPr>
          <w:rFonts w:ascii="Calibri" w:hAnsi="Calibri" w:cs="Calibri"/>
        </w:rPr>
        <w:t>the HF</w:t>
      </w:r>
      <w:r w:rsidR="00DC53CE" w:rsidRPr="0056570D">
        <w:rPr>
          <w:rFonts w:ascii="Calibri" w:hAnsi="Calibri" w:cs="Calibri"/>
        </w:rPr>
        <w:t>D</w:t>
      </w:r>
      <w:r w:rsidR="00565685" w:rsidRPr="0056570D">
        <w:rPr>
          <w:rFonts w:ascii="Calibri" w:hAnsi="Calibri" w:cs="Calibri"/>
        </w:rPr>
        <w:t xml:space="preserve"> group</w:t>
      </w:r>
      <w:r w:rsidR="00C42AFA" w:rsidRPr="0056570D">
        <w:rPr>
          <w:rFonts w:ascii="Calibri" w:hAnsi="Calibri" w:cs="Calibri"/>
        </w:rPr>
        <w:t xml:space="preserve"> </w:t>
      </w:r>
      <w:r w:rsidR="00D42C52" w:rsidRPr="0056570D">
        <w:rPr>
          <w:rFonts w:ascii="Calibri" w:hAnsi="Calibri" w:cs="Calibri"/>
        </w:rPr>
        <w:t xml:space="preserve">had an </w:t>
      </w:r>
      <w:r w:rsidR="00565685" w:rsidRPr="0056570D">
        <w:rPr>
          <w:rFonts w:ascii="Calibri" w:hAnsi="Calibri" w:cs="Calibri"/>
        </w:rPr>
        <w:t xml:space="preserve">increase </w:t>
      </w:r>
      <w:r w:rsidR="00D42C52" w:rsidRPr="0056570D">
        <w:rPr>
          <w:rFonts w:ascii="Calibri" w:hAnsi="Calibri" w:cs="Calibri"/>
        </w:rPr>
        <w:t xml:space="preserve">of </w:t>
      </w:r>
      <w:r w:rsidR="00565685" w:rsidRPr="0056570D">
        <w:rPr>
          <w:rFonts w:ascii="Calibri" w:hAnsi="Calibri" w:cs="Calibri"/>
        </w:rPr>
        <w:t>2.1</w:t>
      </w:r>
      <w:r w:rsidR="000579F7">
        <w:rPr>
          <w:rFonts w:ascii="Calibri" w:hAnsi="Calibri" w:cs="Calibri"/>
        </w:rPr>
        <w:t xml:space="preserve">x </w:t>
      </w:r>
      <w:r w:rsidR="00565685" w:rsidRPr="0056570D">
        <w:rPr>
          <w:rFonts w:ascii="Calibri" w:hAnsi="Calibri" w:cs="Calibri"/>
        </w:rPr>
        <w:t>compared to the normal fat diet group.</w:t>
      </w:r>
      <w:r w:rsidR="0002129A" w:rsidRPr="0056570D">
        <w:rPr>
          <w:rFonts w:ascii="Calibri" w:hAnsi="Calibri" w:cs="Calibri"/>
        </w:rPr>
        <w:t xml:space="preserve"> </w:t>
      </w:r>
      <w:r w:rsidR="003D7A18" w:rsidRPr="0056570D">
        <w:rPr>
          <w:rFonts w:ascii="Calibri" w:hAnsi="Calibri" w:cs="Calibri"/>
        </w:rPr>
        <w:t xml:space="preserve">These data indicate that </w:t>
      </w:r>
      <w:r w:rsidR="000579F7">
        <w:rPr>
          <w:rFonts w:ascii="Calibri" w:hAnsi="Calibri" w:cs="Calibri"/>
        </w:rPr>
        <w:t xml:space="preserve">a </w:t>
      </w:r>
      <w:r w:rsidR="009809B7" w:rsidRPr="0056570D">
        <w:rPr>
          <w:rFonts w:ascii="Calibri" w:hAnsi="Calibri" w:cs="Calibri"/>
        </w:rPr>
        <w:t xml:space="preserve">450 mg/kg </w:t>
      </w:r>
      <w:r w:rsidR="006E0D8A" w:rsidRPr="0056570D">
        <w:rPr>
          <w:rFonts w:ascii="Calibri" w:hAnsi="Calibri" w:cs="Calibri"/>
        </w:rPr>
        <w:t xml:space="preserve">dose of </w:t>
      </w:r>
      <w:r w:rsidR="003D7A18" w:rsidRPr="0056570D">
        <w:rPr>
          <w:rFonts w:ascii="Calibri" w:hAnsi="Calibri" w:cs="Calibri"/>
        </w:rPr>
        <w:t>C</w:t>
      </w:r>
      <w:r w:rsidR="0002129A" w:rsidRPr="0056570D">
        <w:rPr>
          <w:rFonts w:ascii="Calibri" w:hAnsi="Calibri" w:cs="Calibri"/>
        </w:rPr>
        <w:t>C</w:t>
      </w:r>
      <w:r w:rsidR="006255F6" w:rsidRPr="0056570D">
        <w:rPr>
          <w:rFonts w:ascii="Calibri" w:hAnsi="Calibri" w:cs="Calibri"/>
        </w:rPr>
        <w:t xml:space="preserve"> </w:t>
      </w:r>
      <w:r w:rsidR="00DC53CE" w:rsidRPr="0056570D">
        <w:rPr>
          <w:rFonts w:ascii="Calibri" w:hAnsi="Calibri" w:cs="Calibri"/>
        </w:rPr>
        <w:t>i</w:t>
      </w:r>
      <w:r w:rsidR="0002129A" w:rsidRPr="0056570D">
        <w:rPr>
          <w:rFonts w:ascii="Calibri" w:hAnsi="Calibri" w:cs="Calibri"/>
        </w:rPr>
        <w:t xml:space="preserve">s </w:t>
      </w:r>
      <w:r w:rsidR="003D7A18" w:rsidRPr="0056570D">
        <w:rPr>
          <w:rFonts w:ascii="Calibri" w:hAnsi="Calibri" w:cs="Calibri"/>
        </w:rPr>
        <w:t>more effective than</w:t>
      </w:r>
      <w:r w:rsidR="006E0D8A" w:rsidRPr="0056570D">
        <w:rPr>
          <w:rFonts w:ascii="Calibri" w:hAnsi="Calibri" w:cs="Calibri"/>
        </w:rPr>
        <w:t xml:space="preserve"> 30 mg/kg </w:t>
      </w:r>
      <w:r w:rsidR="0002129A" w:rsidRPr="0056570D">
        <w:rPr>
          <w:rFonts w:ascii="Calibri" w:hAnsi="Calibri" w:cs="Calibri"/>
        </w:rPr>
        <w:t>phentermine</w:t>
      </w:r>
      <w:r w:rsidR="00F0394E">
        <w:rPr>
          <w:rFonts w:ascii="Calibri" w:hAnsi="Calibri" w:cs="Calibri"/>
        </w:rPr>
        <w:t xml:space="preserve"> (</w:t>
      </w:r>
      <w:r w:rsidR="0002129A" w:rsidRPr="0056570D">
        <w:rPr>
          <w:rFonts w:ascii="Calibri" w:hAnsi="Calibri" w:cs="Calibri"/>
        </w:rPr>
        <w:t>39%</w:t>
      </w:r>
      <w:r w:rsidR="00CE6BAF" w:rsidRPr="0056570D">
        <w:rPr>
          <w:rFonts w:ascii="Calibri" w:hAnsi="Calibri" w:cs="Calibri"/>
        </w:rPr>
        <w:t xml:space="preserve"> reduction</w:t>
      </w:r>
      <w:r w:rsidR="0002129A" w:rsidRPr="0056570D">
        <w:rPr>
          <w:rFonts w:ascii="Calibri" w:hAnsi="Calibri" w:cs="Calibri"/>
        </w:rPr>
        <w:t xml:space="preserve">) </w:t>
      </w:r>
      <w:r w:rsidR="003D7A18" w:rsidRPr="0056570D">
        <w:rPr>
          <w:rFonts w:ascii="Calibri" w:hAnsi="Calibri" w:cs="Calibri"/>
        </w:rPr>
        <w:t>in reducing body weight gain.</w:t>
      </w:r>
      <w:r w:rsidR="00754FF7" w:rsidRPr="0056570D">
        <w:rPr>
          <w:rFonts w:ascii="Calibri" w:hAnsi="Calibri" w:cs="Calibri"/>
        </w:rPr>
        <w:t xml:space="preserve"> </w:t>
      </w:r>
    </w:p>
    <w:p w14:paraId="210AC48F" w14:textId="77777777" w:rsidR="004B2483" w:rsidRPr="0056570D" w:rsidRDefault="004B2483" w:rsidP="00F0394E">
      <w:pPr>
        <w:pStyle w:val="Pa17"/>
        <w:spacing w:line="240" w:lineRule="auto"/>
        <w:contextualSpacing/>
        <w:jc w:val="both"/>
        <w:rPr>
          <w:rFonts w:ascii="Calibri" w:hAnsi="Calibri" w:cs="Calibri"/>
        </w:rPr>
      </w:pPr>
    </w:p>
    <w:p w14:paraId="5E7AADCD" w14:textId="60423B51" w:rsidR="00E850B9" w:rsidRPr="0056570D" w:rsidRDefault="00FE750E" w:rsidP="00F0394E">
      <w:pPr>
        <w:pStyle w:val="Pa17"/>
        <w:spacing w:line="240" w:lineRule="auto"/>
        <w:contextualSpacing/>
        <w:jc w:val="both"/>
        <w:rPr>
          <w:rFonts w:ascii="Calibri" w:hAnsi="Calibri" w:cs="Calibri"/>
        </w:rPr>
      </w:pPr>
      <w:r w:rsidRPr="0056570D">
        <w:rPr>
          <w:rFonts w:ascii="Calibri" w:hAnsi="Calibri" w:cs="Calibri"/>
        </w:rPr>
        <w:t>The mean food intake at the end of the experiment in the HFD + CC</w:t>
      </w:r>
      <w:r w:rsidR="00F0394E">
        <w:rPr>
          <w:rFonts w:ascii="Calibri" w:hAnsi="Calibri" w:cs="Calibri"/>
        </w:rPr>
        <w:t xml:space="preserve"> (</w:t>
      </w:r>
      <w:r w:rsidRPr="0056570D">
        <w:rPr>
          <w:rFonts w:ascii="Calibri" w:hAnsi="Calibri" w:cs="Calibri"/>
        </w:rPr>
        <w:t>450 mg/mL) was 31% lower than that in the obese group</w:t>
      </w:r>
      <w:r w:rsidR="00F0394E">
        <w:rPr>
          <w:rFonts w:ascii="Calibri" w:hAnsi="Calibri" w:cs="Calibri"/>
        </w:rPr>
        <w:t xml:space="preserve"> (</w:t>
      </w:r>
      <w:r w:rsidRPr="0056570D">
        <w:rPr>
          <w:rFonts w:ascii="Calibri" w:hAnsi="Calibri" w:cs="Calibri"/>
        </w:rPr>
        <w:t>HFD)</w:t>
      </w:r>
      <w:r w:rsidR="006E16C5" w:rsidRPr="0056570D">
        <w:rPr>
          <w:rFonts w:ascii="Calibri" w:hAnsi="Calibri" w:cs="Calibri"/>
        </w:rPr>
        <w:t>,</w:t>
      </w:r>
      <w:r w:rsidRPr="0056570D">
        <w:rPr>
          <w:rFonts w:ascii="Calibri" w:hAnsi="Calibri" w:cs="Calibri"/>
        </w:rPr>
        <w:t xml:space="preserve"> with</w:t>
      </w:r>
      <w:r w:rsidR="006255F6" w:rsidRPr="0056570D">
        <w:rPr>
          <w:rFonts w:ascii="Calibri" w:hAnsi="Calibri" w:cs="Calibri"/>
        </w:rPr>
        <w:t xml:space="preserve"> </w:t>
      </w:r>
      <w:r w:rsidRPr="0056570D">
        <w:rPr>
          <w:rFonts w:ascii="Calibri" w:hAnsi="Calibri" w:cs="Calibri"/>
        </w:rPr>
        <w:t xml:space="preserve">1.3 g reduction in food intake compared </w:t>
      </w:r>
      <w:r w:rsidR="006E16C5" w:rsidRPr="0056570D">
        <w:rPr>
          <w:rFonts w:ascii="Calibri" w:hAnsi="Calibri" w:cs="Calibri"/>
        </w:rPr>
        <w:t>to the</w:t>
      </w:r>
      <w:r w:rsidRPr="0056570D">
        <w:rPr>
          <w:rFonts w:ascii="Calibri" w:hAnsi="Calibri" w:cs="Calibri"/>
        </w:rPr>
        <w:t xml:space="preserve"> obese group</w:t>
      </w:r>
      <w:r w:rsidR="00F0394E">
        <w:rPr>
          <w:rFonts w:ascii="Calibri" w:hAnsi="Calibri" w:cs="Calibri"/>
        </w:rPr>
        <w:t xml:space="preserve"> (</w:t>
      </w:r>
      <w:r w:rsidRPr="000579F7">
        <w:rPr>
          <w:rFonts w:ascii="Calibri" w:hAnsi="Calibri" w:cs="Calibri"/>
          <w:b/>
          <w:bCs/>
        </w:rPr>
        <w:t>Figure</w:t>
      </w:r>
      <w:r w:rsidR="006255F6" w:rsidRPr="000579F7">
        <w:rPr>
          <w:rFonts w:ascii="Calibri" w:hAnsi="Calibri" w:cs="Calibri"/>
          <w:b/>
          <w:bCs/>
        </w:rPr>
        <w:t xml:space="preserve"> </w:t>
      </w:r>
      <w:r w:rsidRPr="000579F7">
        <w:rPr>
          <w:rFonts w:ascii="Calibri" w:hAnsi="Calibri" w:cs="Calibri"/>
          <w:b/>
          <w:bCs/>
        </w:rPr>
        <w:t>2B</w:t>
      </w:r>
      <w:r w:rsidRPr="0056570D">
        <w:rPr>
          <w:rFonts w:ascii="Calibri" w:hAnsi="Calibri" w:cs="Calibri"/>
        </w:rPr>
        <w:t xml:space="preserve">). Food intake in the HFD-fed mice was higher </w:t>
      </w:r>
      <w:r w:rsidR="002239ED" w:rsidRPr="0056570D">
        <w:rPr>
          <w:rFonts w:ascii="Calibri" w:hAnsi="Calibri" w:cs="Calibri"/>
        </w:rPr>
        <w:t xml:space="preserve">by </w:t>
      </w:r>
      <w:r w:rsidRPr="0056570D">
        <w:rPr>
          <w:rFonts w:ascii="Calibri" w:hAnsi="Calibri" w:cs="Calibri"/>
        </w:rPr>
        <w:t>1.5</w:t>
      </w:r>
      <w:r w:rsidR="00F0394E">
        <w:rPr>
          <w:rFonts w:ascii="Calibri" w:hAnsi="Calibri" w:cs="Calibri"/>
        </w:rPr>
        <w:t>-</w:t>
      </w:r>
      <w:r w:rsidRPr="0056570D">
        <w:rPr>
          <w:rFonts w:ascii="Calibri" w:hAnsi="Calibri" w:cs="Calibri"/>
        </w:rPr>
        <w:t>fold than in the normal control,</w:t>
      </w:r>
      <w:r w:rsidR="006255F6" w:rsidRPr="0056570D">
        <w:rPr>
          <w:rFonts w:ascii="Calibri" w:hAnsi="Calibri" w:cs="Calibri"/>
        </w:rPr>
        <w:t xml:space="preserve"> </w:t>
      </w:r>
      <w:r w:rsidRPr="0056570D">
        <w:rPr>
          <w:rFonts w:ascii="Calibri" w:hAnsi="Calibri" w:cs="Calibri"/>
        </w:rPr>
        <w:t>thus it significantly</w:t>
      </w:r>
      <w:r w:rsidR="00F0394E">
        <w:rPr>
          <w:rFonts w:ascii="Calibri" w:hAnsi="Calibri" w:cs="Calibri"/>
        </w:rPr>
        <w:t xml:space="preserve"> (</w:t>
      </w:r>
      <w:r w:rsidRPr="0056570D">
        <w:rPr>
          <w:rFonts w:ascii="Calibri" w:hAnsi="Calibri" w:cs="Calibri"/>
        </w:rPr>
        <w:t>P&lt;0.05) decreased in all</w:t>
      </w:r>
      <w:r w:rsidR="006255F6" w:rsidRPr="0056570D">
        <w:rPr>
          <w:rFonts w:ascii="Calibri" w:hAnsi="Calibri" w:cs="Calibri"/>
        </w:rPr>
        <w:t xml:space="preserve"> </w:t>
      </w:r>
      <w:r w:rsidRPr="0056570D">
        <w:rPr>
          <w:rFonts w:ascii="Calibri" w:hAnsi="Calibri" w:cs="Calibri"/>
        </w:rPr>
        <w:t>CC groups in a range of 7.14</w:t>
      </w:r>
      <w:r w:rsidR="00F0394E">
        <w:rPr>
          <w:rFonts w:ascii="Calibri" w:hAnsi="Calibri" w:cs="Calibri"/>
        </w:rPr>
        <w:t>%</w:t>
      </w:r>
      <w:r w:rsidRPr="0056570D">
        <w:rPr>
          <w:rFonts w:ascii="Calibri" w:hAnsi="Calibri" w:cs="Calibri"/>
        </w:rPr>
        <w:t xml:space="preserve"> to 31%.</w:t>
      </w:r>
      <w:r w:rsidR="006255F6" w:rsidRPr="0056570D">
        <w:rPr>
          <w:rFonts w:ascii="Calibri" w:hAnsi="Calibri" w:cs="Calibri"/>
        </w:rPr>
        <w:t xml:space="preserve"> </w:t>
      </w:r>
      <w:r w:rsidRPr="0056570D">
        <w:rPr>
          <w:rFonts w:ascii="Calibri" w:hAnsi="Calibri" w:cs="Calibri"/>
        </w:rPr>
        <w:t>The diet efficiency rate in HFD group was 16%, which was significantly different</w:t>
      </w:r>
      <w:r w:rsidR="00F0394E">
        <w:rPr>
          <w:rFonts w:ascii="Calibri" w:hAnsi="Calibri" w:cs="Calibri"/>
        </w:rPr>
        <w:t xml:space="preserve"> (</w:t>
      </w:r>
      <w:r w:rsidRPr="0056570D">
        <w:rPr>
          <w:rFonts w:ascii="Calibri" w:hAnsi="Calibri" w:cs="Calibri"/>
        </w:rPr>
        <w:t>P&lt; 0.05) from that of the control group</w:t>
      </w:r>
      <w:r w:rsidR="00F0394E">
        <w:rPr>
          <w:rFonts w:ascii="Calibri" w:hAnsi="Calibri" w:cs="Calibri"/>
        </w:rPr>
        <w:t xml:space="preserve"> (</w:t>
      </w:r>
      <w:r w:rsidRPr="0056570D">
        <w:rPr>
          <w:rFonts w:ascii="Calibri" w:hAnsi="Calibri" w:cs="Calibri"/>
        </w:rPr>
        <w:t>ND) at 11%. These results demonstrate that CC can reduce HFD-induced body weight gain.</w:t>
      </w:r>
    </w:p>
    <w:p w14:paraId="2A3D1974" w14:textId="77777777" w:rsidR="004B2483" w:rsidRPr="0056570D" w:rsidRDefault="004B2483" w:rsidP="00F0394E">
      <w:pPr>
        <w:spacing w:after="0" w:line="240" w:lineRule="auto"/>
        <w:contextualSpacing/>
        <w:jc w:val="both"/>
        <w:rPr>
          <w:rFonts w:ascii="Calibri" w:hAnsi="Calibri" w:cs="Calibri"/>
          <w:sz w:val="24"/>
          <w:szCs w:val="24"/>
        </w:rPr>
      </w:pPr>
    </w:p>
    <w:p w14:paraId="7FB341F8" w14:textId="69E082AB" w:rsidR="00D40C4A" w:rsidRPr="0056570D" w:rsidRDefault="00BE3B14" w:rsidP="00F0394E">
      <w:pPr>
        <w:pStyle w:val="Pa10"/>
        <w:spacing w:line="240" w:lineRule="auto"/>
        <w:contextualSpacing/>
        <w:jc w:val="both"/>
        <w:rPr>
          <w:rFonts w:ascii="Calibri" w:hAnsi="Calibri" w:cs="Calibri"/>
          <w:i/>
          <w:iCs/>
        </w:rPr>
      </w:pPr>
      <w:r w:rsidRPr="0056570D">
        <w:rPr>
          <w:rFonts w:ascii="Calibri" w:hAnsi="Calibri" w:cs="Calibri"/>
          <w:i/>
          <w:iCs/>
        </w:rPr>
        <w:t xml:space="preserve">Adipose tissue and </w:t>
      </w:r>
      <w:r w:rsidR="005140CB" w:rsidRPr="0056570D">
        <w:rPr>
          <w:rFonts w:ascii="Calibri" w:hAnsi="Calibri" w:cs="Calibri"/>
          <w:i/>
          <w:iCs/>
        </w:rPr>
        <w:t>l</w:t>
      </w:r>
      <w:r w:rsidRPr="0056570D">
        <w:rPr>
          <w:rFonts w:ascii="Calibri" w:hAnsi="Calibri" w:cs="Calibri"/>
          <w:i/>
          <w:iCs/>
        </w:rPr>
        <w:t>iver weight</w:t>
      </w:r>
    </w:p>
    <w:p w14:paraId="3561D34D" w14:textId="68E302FD" w:rsidR="00754AF0" w:rsidRPr="0056570D" w:rsidRDefault="00973308"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 xml:space="preserve">The weight of </w:t>
      </w:r>
      <w:r w:rsidR="001B6821" w:rsidRPr="0056570D">
        <w:rPr>
          <w:rFonts w:ascii="Calibri" w:hAnsi="Calibri" w:cs="Calibri"/>
          <w:sz w:val="24"/>
          <w:szCs w:val="24"/>
        </w:rPr>
        <w:t>epididymal WAT</w:t>
      </w:r>
      <w:r w:rsidR="00BE049B" w:rsidRPr="0056570D">
        <w:rPr>
          <w:rFonts w:ascii="Calibri" w:hAnsi="Calibri" w:cs="Calibri"/>
          <w:sz w:val="24"/>
          <w:szCs w:val="24"/>
        </w:rPr>
        <w:t xml:space="preserve">, subcutaneous fat </w:t>
      </w:r>
      <w:r w:rsidR="001B6821" w:rsidRPr="0056570D">
        <w:rPr>
          <w:rFonts w:ascii="Calibri" w:hAnsi="Calibri" w:cs="Calibri"/>
          <w:sz w:val="24"/>
          <w:szCs w:val="24"/>
        </w:rPr>
        <w:t xml:space="preserve">and perirenal WAT adipose tissues </w:t>
      </w:r>
      <w:r w:rsidRPr="0056570D">
        <w:rPr>
          <w:rFonts w:ascii="Calibri" w:hAnsi="Calibri" w:cs="Calibri"/>
          <w:sz w:val="24"/>
          <w:szCs w:val="24"/>
        </w:rPr>
        <w:t>w</w:t>
      </w:r>
      <w:r w:rsidR="00916AA0" w:rsidRPr="0056570D">
        <w:rPr>
          <w:rFonts w:ascii="Calibri" w:hAnsi="Calibri" w:cs="Calibri"/>
          <w:sz w:val="24"/>
          <w:szCs w:val="24"/>
        </w:rPr>
        <w:t>as</w:t>
      </w:r>
      <w:r w:rsidR="000B527C" w:rsidRPr="0056570D">
        <w:rPr>
          <w:rFonts w:ascii="Calibri" w:hAnsi="Calibri" w:cs="Calibri"/>
          <w:sz w:val="24"/>
          <w:szCs w:val="24"/>
        </w:rPr>
        <w:t xml:space="preserve"> higher</w:t>
      </w:r>
      <w:r w:rsidRPr="0056570D">
        <w:rPr>
          <w:rFonts w:ascii="Calibri" w:hAnsi="Calibri" w:cs="Calibri"/>
          <w:sz w:val="24"/>
          <w:szCs w:val="24"/>
        </w:rPr>
        <w:t xml:space="preserve"> in the HFD- group,</w:t>
      </w:r>
      <w:r w:rsidR="001B6821" w:rsidRPr="0056570D">
        <w:rPr>
          <w:rFonts w:ascii="Calibri" w:hAnsi="Calibri" w:cs="Calibri"/>
          <w:sz w:val="24"/>
          <w:szCs w:val="24"/>
        </w:rPr>
        <w:t xml:space="preserve"> </w:t>
      </w:r>
      <w:r w:rsidRPr="0056570D">
        <w:rPr>
          <w:rFonts w:ascii="Calibri" w:hAnsi="Calibri" w:cs="Calibri"/>
          <w:sz w:val="24"/>
          <w:szCs w:val="24"/>
        </w:rPr>
        <w:t>but not in the HFD-</w:t>
      </w:r>
      <w:r w:rsidR="001B6821" w:rsidRPr="0056570D">
        <w:rPr>
          <w:rFonts w:ascii="Calibri" w:hAnsi="Calibri" w:cs="Calibri"/>
          <w:sz w:val="24"/>
          <w:szCs w:val="24"/>
        </w:rPr>
        <w:t>CC</w:t>
      </w:r>
      <w:r w:rsidRPr="0056570D">
        <w:rPr>
          <w:rFonts w:ascii="Calibri" w:hAnsi="Calibri" w:cs="Calibri"/>
          <w:sz w:val="24"/>
          <w:szCs w:val="24"/>
        </w:rPr>
        <w:t xml:space="preserve"> group</w:t>
      </w:r>
      <w:r w:rsidR="001B6821" w:rsidRPr="0056570D">
        <w:rPr>
          <w:rFonts w:ascii="Calibri" w:hAnsi="Calibri" w:cs="Calibri"/>
          <w:sz w:val="24"/>
          <w:szCs w:val="24"/>
        </w:rPr>
        <w:t>s</w:t>
      </w:r>
      <w:r w:rsidR="00F0394E">
        <w:rPr>
          <w:rFonts w:ascii="Calibri" w:hAnsi="Calibri" w:cs="Calibri"/>
          <w:sz w:val="24"/>
          <w:szCs w:val="24"/>
        </w:rPr>
        <w:t xml:space="preserve"> (</w:t>
      </w:r>
      <w:r w:rsidR="001B6821" w:rsidRPr="00F0394E">
        <w:rPr>
          <w:rFonts w:ascii="Calibri" w:hAnsi="Calibri" w:cs="Calibri"/>
          <w:b/>
          <w:bCs/>
          <w:sz w:val="24"/>
          <w:szCs w:val="24"/>
        </w:rPr>
        <w:t xml:space="preserve">Table </w:t>
      </w:r>
      <w:r w:rsidR="00363C9B" w:rsidRPr="00F0394E">
        <w:rPr>
          <w:rFonts w:ascii="Calibri" w:hAnsi="Calibri" w:cs="Calibri"/>
          <w:b/>
          <w:bCs/>
          <w:sz w:val="24"/>
          <w:szCs w:val="24"/>
        </w:rPr>
        <w:t>3</w:t>
      </w:r>
      <w:r w:rsidRPr="0056570D">
        <w:rPr>
          <w:rFonts w:ascii="Calibri" w:hAnsi="Calibri" w:cs="Calibri"/>
          <w:sz w:val="24"/>
          <w:szCs w:val="24"/>
        </w:rPr>
        <w:t>).</w:t>
      </w:r>
      <w:r w:rsidR="001B6821" w:rsidRPr="0056570D">
        <w:rPr>
          <w:rFonts w:ascii="Calibri" w:hAnsi="Calibri" w:cs="Calibri"/>
          <w:sz w:val="24"/>
          <w:szCs w:val="24"/>
        </w:rPr>
        <w:t xml:space="preserve"> </w:t>
      </w:r>
      <w:r w:rsidR="003D7A18" w:rsidRPr="0056570D">
        <w:rPr>
          <w:rFonts w:ascii="Calibri" w:hAnsi="Calibri" w:cs="Calibri"/>
          <w:sz w:val="24"/>
          <w:szCs w:val="24"/>
        </w:rPr>
        <w:t xml:space="preserve">The liver </w:t>
      </w:r>
      <w:r w:rsidR="00CB1FC0" w:rsidRPr="0056570D">
        <w:rPr>
          <w:rFonts w:ascii="Calibri" w:hAnsi="Calibri" w:cs="Calibri"/>
          <w:sz w:val="24"/>
          <w:szCs w:val="24"/>
        </w:rPr>
        <w:t xml:space="preserve">weight </w:t>
      </w:r>
      <w:r w:rsidR="00BD3C53" w:rsidRPr="0056570D">
        <w:rPr>
          <w:rFonts w:ascii="Calibri" w:hAnsi="Calibri" w:cs="Calibri"/>
          <w:sz w:val="24"/>
          <w:szCs w:val="24"/>
        </w:rPr>
        <w:t>w</w:t>
      </w:r>
      <w:r w:rsidR="00C00544" w:rsidRPr="0056570D">
        <w:rPr>
          <w:rFonts w:ascii="Calibri" w:hAnsi="Calibri" w:cs="Calibri"/>
          <w:sz w:val="24"/>
          <w:szCs w:val="24"/>
        </w:rPr>
        <w:t xml:space="preserve">as </w:t>
      </w:r>
      <w:r w:rsidR="003D7A18" w:rsidRPr="0056570D">
        <w:rPr>
          <w:rFonts w:ascii="Calibri" w:hAnsi="Calibri" w:cs="Calibri"/>
          <w:sz w:val="24"/>
          <w:szCs w:val="24"/>
        </w:rPr>
        <w:t>significantly</w:t>
      </w:r>
      <w:r w:rsidR="00F0394E">
        <w:rPr>
          <w:rFonts w:ascii="Calibri" w:hAnsi="Calibri" w:cs="Calibri"/>
          <w:sz w:val="24"/>
          <w:szCs w:val="24"/>
        </w:rPr>
        <w:t xml:space="preserve"> (</w:t>
      </w:r>
      <w:r w:rsidR="00EA017E" w:rsidRPr="0056570D">
        <w:rPr>
          <w:rFonts w:ascii="Calibri" w:hAnsi="Calibri" w:cs="Calibri"/>
          <w:sz w:val="24"/>
          <w:szCs w:val="24"/>
        </w:rPr>
        <w:t xml:space="preserve">P&lt;0.05) </w:t>
      </w:r>
      <w:r w:rsidR="00BD3C53" w:rsidRPr="0056570D">
        <w:rPr>
          <w:rFonts w:ascii="Calibri" w:hAnsi="Calibri" w:cs="Calibri"/>
          <w:sz w:val="24"/>
          <w:szCs w:val="24"/>
        </w:rPr>
        <w:t>decreased</w:t>
      </w:r>
      <w:r w:rsidR="003D7A18" w:rsidRPr="0056570D">
        <w:rPr>
          <w:rFonts w:ascii="Calibri" w:hAnsi="Calibri" w:cs="Calibri"/>
          <w:sz w:val="24"/>
          <w:szCs w:val="24"/>
        </w:rPr>
        <w:t xml:space="preserve"> in the </w:t>
      </w:r>
      <w:r w:rsidR="00BD3C53" w:rsidRPr="0056570D">
        <w:rPr>
          <w:rFonts w:ascii="Calibri" w:hAnsi="Calibri" w:cs="Calibri"/>
          <w:sz w:val="24"/>
          <w:szCs w:val="24"/>
        </w:rPr>
        <w:t>CC</w:t>
      </w:r>
      <w:r w:rsidR="003D7A18" w:rsidRPr="0056570D">
        <w:rPr>
          <w:rFonts w:ascii="Calibri" w:hAnsi="Calibri" w:cs="Calibri"/>
          <w:sz w:val="24"/>
          <w:szCs w:val="24"/>
        </w:rPr>
        <w:t xml:space="preserve"> group</w:t>
      </w:r>
      <w:r w:rsidR="00F0394E">
        <w:rPr>
          <w:rFonts w:ascii="Calibri" w:hAnsi="Calibri" w:cs="Calibri"/>
          <w:sz w:val="24"/>
          <w:szCs w:val="24"/>
        </w:rPr>
        <w:t xml:space="preserve"> (</w:t>
      </w:r>
      <w:r w:rsidR="00EA017E" w:rsidRPr="0056570D">
        <w:rPr>
          <w:rFonts w:ascii="Calibri" w:hAnsi="Calibri" w:cs="Calibri"/>
          <w:sz w:val="24"/>
          <w:szCs w:val="24"/>
        </w:rPr>
        <w:t>100 to</w:t>
      </w:r>
      <w:r w:rsidR="006255F6" w:rsidRPr="0056570D">
        <w:rPr>
          <w:rFonts w:ascii="Calibri" w:hAnsi="Calibri" w:cs="Calibri"/>
          <w:sz w:val="24"/>
          <w:szCs w:val="24"/>
        </w:rPr>
        <w:t xml:space="preserve"> </w:t>
      </w:r>
      <w:r w:rsidR="00BD3C53" w:rsidRPr="0056570D">
        <w:rPr>
          <w:rFonts w:ascii="Calibri" w:hAnsi="Calibri" w:cs="Calibri"/>
          <w:sz w:val="24"/>
          <w:szCs w:val="24"/>
        </w:rPr>
        <w:t>450 mg/kg</w:t>
      </w:r>
      <w:r w:rsidR="00754AF0" w:rsidRPr="0056570D">
        <w:rPr>
          <w:rFonts w:ascii="Calibri" w:hAnsi="Calibri" w:cs="Calibri"/>
          <w:sz w:val="24"/>
          <w:szCs w:val="24"/>
        </w:rPr>
        <w:t>) with a</w:t>
      </w:r>
      <w:r w:rsidR="006255F6" w:rsidRPr="0056570D">
        <w:rPr>
          <w:rFonts w:ascii="Calibri" w:hAnsi="Calibri" w:cs="Calibri"/>
          <w:sz w:val="24"/>
          <w:szCs w:val="24"/>
        </w:rPr>
        <w:t xml:space="preserve"> </w:t>
      </w:r>
      <w:r w:rsidR="00754AF0" w:rsidRPr="0056570D">
        <w:rPr>
          <w:rFonts w:ascii="Calibri" w:hAnsi="Calibri" w:cs="Calibri"/>
          <w:sz w:val="24"/>
          <w:szCs w:val="24"/>
        </w:rPr>
        <w:t>range of 15</w:t>
      </w:r>
      <w:r w:rsidR="00F0394E">
        <w:rPr>
          <w:rFonts w:ascii="Calibri" w:hAnsi="Calibri" w:cs="Calibri"/>
          <w:sz w:val="24"/>
          <w:szCs w:val="24"/>
        </w:rPr>
        <w:t>%-</w:t>
      </w:r>
      <w:r w:rsidR="00754AF0" w:rsidRPr="0056570D">
        <w:rPr>
          <w:rFonts w:ascii="Calibri" w:hAnsi="Calibri" w:cs="Calibri"/>
          <w:sz w:val="24"/>
          <w:szCs w:val="24"/>
        </w:rPr>
        <w:t>28.4%</w:t>
      </w:r>
      <w:r w:rsidR="006255F6" w:rsidRPr="0056570D">
        <w:rPr>
          <w:rFonts w:ascii="Calibri" w:hAnsi="Calibri" w:cs="Calibri"/>
          <w:sz w:val="24"/>
          <w:szCs w:val="24"/>
        </w:rPr>
        <w:t xml:space="preserve"> </w:t>
      </w:r>
      <w:r w:rsidR="00754AF0" w:rsidRPr="0056570D">
        <w:rPr>
          <w:rFonts w:ascii="Calibri" w:hAnsi="Calibri" w:cs="Calibri"/>
          <w:sz w:val="24"/>
          <w:szCs w:val="24"/>
        </w:rPr>
        <w:t>compared</w:t>
      </w:r>
      <w:r w:rsidR="000B527C" w:rsidRPr="0056570D">
        <w:rPr>
          <w:rFonts w:ascii="Calibri" w:hAnsi="Calibri" w:cs="Calibri"/>
          <w:sz w:val="24"/>
          <w:szCs w:val="24"/>
        </w:rPr>
        <w:t xml:space="preserve"> to </w:t>
      </w:r>
      <w:r w:rsidR="00754AF0" w:rsidRPr="0056570D">
        <w:rPr>
          <w:rFonts w:ascii="Calibri" w:hAnsi="Calibri" w:cs="Calibri"/>
          <w:sz w:val="24"/>
          <w:szCs w:val="24"/>
        </w:rPr>
        <w:t>those of the HFD group</w:t>
      </w:r>
      <w:r w:rsidR="00F0394E">
        <w:rPr>
          <w:rFonts w:ascii="Calibri" w:hAnsi="Calibri" w:cs="Calibri"/>
          <w:sz w:val="24"/>
          <w:szCs w:val="24"/>
        </w:rPr>
        <w:t xml:space="preserve"> (</w:t>
      </w:r>
      <w:r w:rsidR="00754AF0" w:rsidRPr="00F0394E">
        <w:rPr>
          <w:rFonts w:ascii="Calibri" w:hAnsi="Calibri" w:cs="Calibri"/>
          <w:b/>
          <w:bCs/>
          <w:sz w:val="24"/>
          <w:szCs w:val="24"/>
        </w:rPr>
        <w:t xml:space="preserve">Table </w:t>
      </w:r>
      <w:r w:rsidR="00BE049B" w:rsidRPr="00F0394E">
        <w:rPr>
          <w:rFonts w:ascii="Calibri" w:hAnsi="Calibri" w:cs="Calibri"/>
          <w:b/>
          <w:bCs/>
          <w:sz w:val="24"/>
          <w:szCs w:val="24"/>
        </w:rPr>
        <w:t>4</w:t>
      </w:r>
      <w:r w:rsidR="00754AF0" w:rsidRPr="0056570D">
        <w:rPr>
          <w:rFonts w:ascii="Calibri" w:hAnsi="Calibri" w:cs="Calibri"/>
          <w:sz w:val="24"/>
          <w:szCs w:val="24"/>
        </w:rPr>
        <w:t>).</w:t>
      </w:r>
    </w:p>
    <w:p w14:paraId="1ED45BD1" w14:textId="77777777" w:rsidR="00754AF0" w:rsidRPr="0056570D" w:rsidRDefault="00754AF0" w:rsidP="00F0394E">
      <w:pPr>
        <w:autoSpaceDE w:val="0"/>
        <w:autoSpaceDN w:val="0"/>
        <w:adjustRightInd w:val="0"/>
        <w:spacing w:after="0" w:line="240" w:lineRule="auto"/>
        <w:contextualSpacing/>
        <w:jc w:val="both"/>
        <w:rPr>
          <w:rFonts w:ascii="Calibri" w:hAnsi="Calibri" w:cs="Calibri"/>
          <w:sz w:val="24"/>
          <w:szCs w:val="24"/>
        </w:rPr>
      </w:pPr>
    </w:p>
    <w:p w14:paraId="3FD7B354" w14:textId="496BABB7" w:rsidR="00CB1FC0" w:rsidRPr="0056570D" w:rsidRDefault="008F521E" w:rsidP="00F0394E">
      <w:pPr>
        <w:spacing w:after="0" w:line="240" w:lineRule="auto"/>
        <w:contextualSpacing/>
        <w:jc w:val="both"/>
        <w:rPr>
          <w:rFonts w:ascii="Calibri" w:hAnsi="Calibri" w:cs="Calibri"/>
          <w:i/>
          <w:iCs/>
          <w:sz w:val="24"/>
          <w:szCs w:val="24"/>
        </w:rPr>
      </w:pPr>
      <w:r w:rsidRPr="0056570D">
        <w:rPr>
          <w:rFonts w:ascii="Calibri" w:hAnsi="Calibri" w:cs="Calibri"/>
          <w:i/>
          <w:iCs/>
          <w:sz w:val="24"/>
          <w:szCs w:val="24"/>
        </w:rPr>
        <w:lastRenderedPageBreak/>
        <w:t xml:space="preserve">Liver lipids and </w:t>
      </w:r>
      <w:r w:rsidR="00F0394E">
        <w:rPr>
          <w:rFonts w:ascii="Calibri" w:hAnsi="Calibri" w:cs="Calibri"/>
          <w:i/>
          <w:iCs/>
          <w:sz w:val="24"/>
          <w:szCs w:val="24"/>
        </w:rPr>
        <w:t>s</w:t>
      </w:r>
      <w:r w:rsidRPr="0056570D">
        <w:rPr>
          <w:rFonts w:ascii="Calibri" w:hAnsi="Calibri" w:cs="Calibri"/>
          <w:i/>
          <w:iCs/>
          <w:sz w:val="24"/>
          <w:szCs w:val="24"/>
        </w:rPr>
        <w:t>erum</w:t>
      </w:r>
    </w:p>
    <w:p w14:paraId="3DFE0CB4" w14:textId="22A019DD" w:rsidR="00816984" w:rsidRPr="0056570D" w:rsidRDefault="003D7A18" w:rsidP="00F0394E">
      <w:pPr>
        <w:pStyle w:val="Pa9"/>
        <w:spacing w:line="240" w:lineRule="auto"/>
        <w:contextualSpacing/>
        <w:jc w:val="both"/>
        <w:rPr>
          <w:rFonts w:ascii="Calibri" w:hAnsi="Calibri" w:cs="Calibri"/>
        </w:rPr>
      </w:pPr>
      <w:r w:rsidRPr="0056570D">
        <w:rPr>
          <w:rFonts w:ascii="Calibri" w:hAnsi="Calibri" w:cs="Calibri"/>
        </w:rPr>
        <w:t xml:space="preserve">The levels of serum </w:t>
      </w:r>
      <w:r w:rsidR="008F521E" w:rsidRPr="0056570D">
        <w:rPr>
          <w:rFonts w:ascii="Calibri" w:hAnsi="Calibri" w:cs="Calibri"/>
        </w:rPr>
        <w:t>triacylglycerol</w:t>
      </w:r>
      <w:r w:rsidR="00F0394E">
        <w:rPr>
          <w:rFonts w:ascii="Calibri" w:hAnsi="Calibri" w:cs="Calibri"/>
        </w:rPr>
        <w:t xml:space="preserve"> (</w:t>
      </w:r>
      <w:r w:rsidR="008F521E" w:rsidRPr="0056570D">
        <w:rPr>
          <w:rFonts w:ascii="Calibri" w:hAnsi="Calibri" w:cs="Calibri"/>
        </w:rPr>
        <w:t xml:space="preserve">TG) </w:t>
      </w:r>
      <w:r w:rsidR="00AE34EC" w:rsidRPr="0056570D">
        <w:rPr>
          <w:rFonts w:ascii="Calibri" w:hAnsi="Calibri" w:cs="Calibri"/>
        </w:rPr>
        <w:t>and total cholesterol</w:t>
      </w:r>
      <w:r w:rsidR="00F0394E">
        <w:rPr>
          <w:rFonts w:ascii="Calibri" w:hAnsi="Calibri" w:cs="Calibri"/>
        </w:rPr>
        <w:t xml:space="preserve"> (</w:t>
      </w:r>
      <w:r w:rsidR="00AE34EC" w:rsidRPr="0056570D">
        <w:rPr>
          <w:rFonts w:ascii="Calibri" w:hAnsi="Calibri" w:cs="Calibri"/>
        </w:rPr>
        <w:t xml:space="preserve">TC) </w:t>
      </w:r>
      <w:r w:rsidRPr="0056570D">
        <w:rPr>
          <w:rFonts w:ascii="Calibri" w:hAnsi="Calibri" w:cs="Calibri"/>
        </w:rPr>
        <w:t xml:space="preserve">after </w:t>
      </w:r>
      <w:r w:rsidR="008F521E" w:rsidRPr="0056570D">
        <w:rPr>
          <w:rFonts w:ascii="Calibri" w:hAnsi="Calibri" w:cs="Calibri"/>
        </w:rPr>
        <w:t xml:space="preserve">5 </w:t>
      </w:r>
      <w:r w:rsidRPr="0056570D">
        <w:rPr>
          <w:rFonts w:ascii="Calibri" w:hAnsi="Calibri" w:cs="Calibri"/>
        </w:rPr>
        <w:t xml:space="preserve">weeks of treatment are </w:t>
      </w:r>
      <w:r w:rsidR="005D4099" w:rsidRPr="0056570D">
        <w:rPr>
          <w:rFonts w:ascii="Calibri" w:hAnsi="Calibri" w:cs="Calibri"/>
        </w:rPr>
        <w:t xml:space="preserve">shown </w:t>
      </w:r>
      <w:r w:rsidRPr="0056570D">
        <w:rPr>
          <w:rFonts w:ascii="Calibri" w:hAnsi="Calibri" w:cs="Calibri"/>
        </w:rPr>
        <w:t xml:space="preserve">in </w:t>
      </w:r>
      <w:r w:rsidR="008F521E" w:rsidRPr="00F0394E">
        <w:rPr>
          <w:rFonts w:ascii="Calibri" w:hAnsi="Calibri" w:cs="Calibri"/>
          <w:b/>
          <w:bCs/>
        </w:rPr>
        <w:t>Figure</w:t>
      </w:r>
      <w:r w:rsidR="001E7C13" w:rsidRPr="00F0394E">
        <w:rPr>
          <w:rFonts w:ascii="Calibri" w:hAnsi="Calibri" w:cs="Calibri"/>
          <w:b/>
          <w:bCs/>
        </w:rPr>
        <w:t>s</w:t>
      </w:r>
      <w:r w:rsidR="008F521E" w:rsidRPr="00F0394E">
        <w:rPr>
          <w:rFonts w:ascii="Calibri" w:hAnsi="Calibri" w:cs="Calibri"/>
          <w:b/>
          <w:bCs/>
        </w:rPr>
        <w:t xml:space="preserve"> </w:t>
      </w:r>
      <w:r w:rsidR="00F52217" w:rsidRPr="00F0394E">
        <w:rPr>
          <w:rFonts w:ascii="Calibri" w:hAnsi="Calibri" w:cs="Calibri"/>
          <w:b/>
          <w:bCs/>
        </w:rPr>
        <w:t>3</w:t>
      </w:r>
      <w:r w:rsidR="00C41384" w:rsidRPr="00F0394E">
        <w:rPr>
          <w:rFonts w:ascii="Calibri" w:hAnsi="Calibri" w:cs="Calibri"/>
          <w:b/>
          <w:bCs/>
        </w:rPr>
        <w:t>A</w:t>
      </w:r>
      <w:r w:rsidR="003D6280" w:rsidRPr="00F0394E">
        <w:rPr>
          <w:rFonts w:ascii="Calibri" w:hAnsi="Calibri" w:cs="Calibri"/>
          <w:b/>
          <w:bCs/>
        </w:rPr>
        <w:t xml:space="preserve"> </w:t>
      </w:r>
      <w:r w:rsidR="003D6280" w:rsidRPr="00F0394E">
        <w:rPr>
          <w:rFonts w:ascii="Calibri" w:hAnsi="Calibri" w:cs="Calibri"/>
        </w:rPr>
        <w:t>and</w:t>
      </w:r>
      <w:r w:rsidR="003D6280" w:rsidRPr="00F0394E">
        <w:rPr>
          <w:rFonts w:ascii="Calibri" w:hAnsi="Calibri" w:cs="Calibri"/>
          <w:b/>
          <w:bCs/>
        </w:rPr>
        <w:t xml:space="preserve"> </w:t>
      </w:r>
      <w:r w:rsidR="00F52217" w:rsidRPr="00F0394E">
        <w:rPr>
          <w:rFonts w:ascii="Calibri" w:hAnsi="Calibri" w:cs="Calibri"/>
          <w:b/>
          <w:bCs/>
        </w:rPr>
        <w:t>3</w:t>
      </w:r>
      <w:r w:rsidR="00C41384" w:rsidRPr="00F0394E">
        <w:rPr>
          <w:rFonts w:ascii="Calibri" w:hAnsi="Calibri" w:cs="Calibri"/>
          <w:b/>
          <w:bCs/>
        </w:rPr>
        <w:t>B</w:t>
      </w:r>
      <w:r w:rsidR="001E7C13" w:rsidRPr="0056570D">
        <w:rPr>
          <w:rFonts w:ascii="Calibri" w:hAnsi="Calibri" w:cs="Calibri"/>
        </w:rPr>
        <w:t>,</w:t>
      </w:r>
      <w:r w:rsidR="00AE34EC" w:rsidRPr="0056570D">
        <w:rPr>
          <w:rFonts w:ascii="Calibri" w:hAnsi="Calibri" w:cs="Calibri"/>
        </w:rPr>
        <w:t xml:space="preserve"> respectively</w:t>
      </w:r>
      <w:r w:rsidRPr="0056570D">
        <w:rPr>
          <w:rFonts w:ascii="Calibri" w:hAnsi="Calibri" w:cs="Calibri"/>
        </w:rPr>
        <w:t xml:space="preserve">. </w:t>
      </w:r>
      <w:r w:rsidR="004D0D39" w:rsidRPr="0056570D">
        <w:rPr>
          <w:rFonts w:ascii="Calibri" w:hAnsi="Calibri" w:cs="Calibri"/>
        </w:rPr>
        <w:t xml:space="preserve">The triglycerides and total cholesterol level were significantly elevated </w:t>
      </w:r>
      <w:r w:rsidR="007256B0" w:rsidRPr="0056570D">
        <w:rPr>
          <w:rFonts w:ascii="Calibri" w:hAnsi="Calibri" w:cs="Calibri"/>
        </w:rPr>
        <w:t xml:space="preserve">by </w:t>
      </w:r>
      <w:r w:rsidR="004D0D39" w:rsidRPr="0056570D">
        <w:rPr>
          <w:rFonts w:ascii="Calibri" w:hAnsi="Calibri" w:cs="Calibri"/>
        </w:rPr>
        <w:t>1.</w:t>
      </w:r>
      <w:r w:rsidR="00814B27" w:rsidRPr="0056570D">
        <w:rPr>
          <w:rFonts w:ascii="Calibri" w:hAnsi="Calibri" w:cs="Calibri"/>
        </w:rPr>
        <w:t>3</w:t>
      </w:r>
      <w:r w:rsidR="004D0D39" w:rsidRPr="0056570D">
        <w:rPr>
          <w:rFonts w:ascii="Calibri" w:hAnsi="Calibri" w:cs="Calibri"/>
        </w:rPr>
        <w:t>2</w:t>
      </w:r>
      <w:r w:rsidR="00F0394E">
        <w:rPr>
          <w:rFonts w:ascii="Calibri" w:hAnsi="Calibri" w:cs="Calibri"/>
        </w:rPr>
        <w:t xml:space="preserve">-fold </w:t>
      </w:r>
      <w:r w:rsidR="004D0D39" w:rsidRPr="0056570D">
        <w:rPr>
          <w:rFonts w:ascii="Calibri" w:hAnsi="Calibri" w:cs="Calibri"/>
        </w:rPr>
        <w:t>and 1.</w:t>
      </w:r>
      <w:r w:rsidR="00814B27" w:rsidRPr="0056570D">
        <w:rPr>
          <w:rFonts w:ascii="Calibri" w:hAnsi="Calibri" w:cs="Calibri"/>
        </w:rPr>
        <w:t>31</w:t>
      </w:r>
      <w:r w:rsidR="00F0394E">
        <w:rPr>
          <w:rFonts w:ascii="Calibri" w:hAnsi="Calibri" w:cs="Calibri"/>
        </w:rPr>
        <w:t>-</w:t>
      </w:r>
      <w:r w:rsidR="004D0D39" w:rsidRPr="0056570D">
        <w:rPr>
          <w:rFonts w:ascii="Calibri" w:hAnsi="Calibri" w:cs="Calibri"/>
        </w:rPr>
        <w:t>fold</w:t>
      </w:r>
      <w:r w:rsidR="00F0394E">
        <w:rPr>
          <w:rFonts w:ascii="Calibri" w:hAnsi="Calibri" w:cs="Calibri"/>
        </w:rPr>
        <w:t>,</w:t>
      </w:r>
      <w:r w:rsidR="004D0D39" w:rsidRPr="0056570D">
        <w:rPr>
          <w:rFonts w:ascii="Calibri" w:hAnsi="Calibri" w:cs="Calibri"/>
        </w:rPr>
        <w:t xml:space="preserve"> respectively</w:t>
      </w:r>
      <w:r w:rsidR="00F0394E">
        <w:rPr>
          <w:rFonts w:ascii="Calibri" w:hAnsi="Calibri" w:cs="Calibri"/>
        </w:rPr>
        <w:t>,</w:t>
      </w:r>
      <w:r w:rsidR="004D0D39" w:rsidRPr="0056570D">
        <w:rPr>
          <w:rFonts w:ascii="Calibri" w:hAnsi="Calibri" w:cs="Calibri"/>
        </w:rPr>
        <w:t xml:space="preserve"> in </w:t>
      </w:r>
      <w:r w:rsidR="006847F2" w:rsidRPr="0056570D">
        <w:rPr>
          <w:rFonts w:ascii="Calibri" w:hAnsi="Calibri" w:cs="Calibri"/>
        </w:rPr>
        <w:t>H</w:t>
      </w:r>
      <w:r w:rsidR="004D0D39" w:rsidRPr="0056570D">
        <w:rPr>
          <w:rFonts w:ascii="Calibri" w:hAnsi="Calibri" w:cs="Calibri"/>
        </w:rPr>
        <w:t xml:space="preserve">FD groups compared </w:t>
      </w:r>
      <w:r w:rsidR="007256B0" w:rsidRPr="0056570D">
        <w:rPr>
          <w:rFonts w:ascii="Calibri" w:hAnsi="Calibri" w:cs="Calibri"/>
        </w:rPr>
        <w:t xml:space="preserve">to </w:t>
      </w:r>
      <w:r w:rsidR="004D0D39" w:rsidRPr="0056570D">
        <w:rPr>
          <w:rFonts w:ascii="Calibri" w:hAnsi="Calibri" w:cs="Calibri"/>
        </w:rPr>
        <w:t xml:space="preserve">those in the ND groups. The increased levels of </w:t>
      </w:r>
      <w:r w:rsidR="00816984" w:rsidRPr="0056570D">
        <w:rPr>
          <w:rFonts w:ascii="Calibri" w:hAnsi="Calibri" w:cs="Calibri"/>
        </w:rPr>
        <w:t xml:space="preserve">plasma </w:t>
      </w:r>
      <w:r w:rsidR="004D0D39" w:rsidRPr="0056570D">
        <w:rPr>
          <w:rFonts w:ascii="Calibri" w:hAnsi="Calibri" w:cs="Calibri"/>
        </w:rPr>
        <w:t xml:space="preserve">TG </w:t>
      </w:r>
      <w:r w:rsidR="00816984" w:rsidRPr="0056570D">
        <w:rPr>
          <w:rFonts w:ascii="Calibri" w:hAnsi="Calibri" w:cs="Calibri"/>
        </w:rPr>
        <w:t xml:space="preserve">and TC </w:t>
      </w:r>
      <w:r w:rsidR="004D0D39" w:rsidRPr="0056570D">
        <w:rPr>
          <w:rFonts w:ascii="Calibri" w:hAnsi="Calibri" w:cs="Calibri"/>
        </w:rPr>
        <w:t xml:space="preserve">in the HFD </w:t>
      </w:r>
      <w:r w:rsidR="00816984" w:rsidRPr="0056570D">
        <w:rPr>
          <w:rFonts w:ascii="Calibri" w:hAnsi="Calibri" w:cs="Calibri"/>
        </w:rPr>
        <w:t>diet</w:t>
      </w:r>
      <w:r w:rsidR="004D0D39" w:rsidRPr="0056570D">
        <w:rPr>
          <w:rFonts w:ascii="Calibri" w:hAnsi="Calibri" w:cs="Calibri"/>
        </w:rPr>
        <w:t xml:space="preserve"> were significantly attenuated by</w:t>
      </w:r>
      <w:r w:rsidR="007256B0" w:rsidRPr="0056570D">
        <w:rPr>
          <w:rFonts w:ascii="Calibri" w:hAnsi="Calibri" w:cs="Calibri"/>
        </w:rPr>
        <w:t xml:space="preserve"> the</w:t>
      </w:r>
      <w:r w:rsidR="004D0D39" w:rsidRPr="0056570D">
        <w:rPr>
          <w:rFonts w:ascii="Calibri" w:hAnsi="Calibri" w:cs="Calibri"/>
        </w:rPr>
        <w:t xml:space="preserve"> administration of 200 and 450 mg/kg/day</w:t>
      </w:r>
      <w:r w:rsidR="006255F6" w:rsidRPr="0056570D">
        <w:rPr>
          <w:rFonts w:ascii="Calibri" w:hAnsi="Calibri" w:cs="Calibri"/>
        </w:rPr>
        <w:t xml:space="preserve"> </w:t>
      </w:r>
      <w:r w:rsidR="004D0D39" w:rsidRPr="0056570D">
        <w:rPr>
          <w:rFonts w:ascii="Calibri" w:hAnsi="Calibri" w:cs="Calibri"/>
        </w:rPr>
        <w:t>CC extract</w:t>
      </w:r>
      <w:r w:rsidR="00816984" w:rsidRPr="0056570D">
        <w:rPr>
          <w:rFonts w:ascii="Calibri" w:hAnsi="Calibri" w:cs="Calibri"/>
        </w:rPr>
        <w:t xml:space="preserve"> by 18.</w:t>
      </w:r>
      <w:r w:rsidR="006808FB" w:rsidRPr="0056570D">
        <w:rPr>
          <w:rFonts w:ascii="Calibri" w:hAnsi="Calibri" w:cs="Calibri"/>
        </w:rPr>
        <w:t>18</w:t>
      </w:r>
      <w:r w:rsidR="00F0394E">
        <w:rPr>
          <w:rFonts w:ascii="Calibri" w:hAnsi="Calibri" w:cs="Calibri"/>
        </w:rPr>
        <w:t>%</w:t>
      </w:r>
      <w:r w:rsidR="00816984" w:rsidRPr="0056570D">
        <w:rPr>
          <w:rFonts w:ascii="Calibri" w:hAnsi="Calibri" w:cs="Calibri"/>
        </w:rPr>
        <w:t xml:space="preserve"> and </w:t>
      </w:r>
      <w:r w:rsidR="006808FB" w:rsidRPr="0056570D">
        <w:rPr>
          <w:rFonts w:ascii="Calibri" w:hAnsi="Calibri" w:cs="Calibri"/>
        </w:rPr>
        <w:t>22.7</w:t>
      </w:r>
      <w:r w:rsidR="00816984" w:rsidRPr="0056570D">
        <w:rPr>
          <w:rFonts w:ascii="Calibri" w:hAnsi="Calibri" w:cs="Calibri"/>
        </w:rPr>
        <w:t xml:space="preserve">% for TG and </w:t>
      </w:r>
      <w:r w:rsidR="007A6DB5" w:rsidRPr="0056570D">
        <w:rPr>
          <w:rFonts w:ascii="Calibri" w:hAnsi="Calibri" w:cs="Calibri"/>
        </w:rPr>
        <w:t>16.41</w:t>
      </w:r>
      <w:r w:rsidR="00F0394E">
        <w:rPr>
          <w:rFonts w:ascii="Calibri" w:hAnsi="Calibri" w:cs="Calibri"/>
        </w:rPr>
        <w:t>%</w:t>
      </w:r>
      <w:r w:rsidR="00816984" w:rsidRPr="0056570D">
        <w:rPr>
          <w:rFonts w:ascii="Calibri" w:hAnsi="Calibri" w:cs="Calibri"/>
        </w:rPr>
        <w:t xml:space="preserve"> and </w:t>
      </w:r>
      <w:r w:rsidR="00B00A2D" w:rsidRPr="0056570D">
        <w:rPr>
          <w:rFonts w:ascii="Calibri" w:hAnsi="Calibri" w:cs="Calibri"/>
        </w:rPr>
        <w:t>20.61</w:t>
      </w:r>
      <w:r w:rsidR="00816984" w:rsidRPr="0056570D">
        <w:rPr>
          <w:rFonts w:ascii="Calibri" w:hAnsi="Calibri" w:cs="Calibri"/>
        </w:rPr>
        <w:t xml:space="preserve">% </w:t>
      </w:r>
      <w:r w:rsidR="00947FE2" w:rsidRPr="0056570D">
        <w:rPr>
          <w:rFonts w:ascii="Calibri" w:hAnsi="Calibri" w:cs="Calibri"/>
        </w:rPr>
        <w:t xml:space="preserve">for TC, </w:t>
      </w:r>
      <w:r w:rsidR="00816984" w:rsidRPr="0056570D">
        <w:rPr>
          <w:rFonts w:ascii="Calibri" w:hAnsi="Calibri" w:cs="Calibri"/>
        </w:rPr>
        <w:t xml:space="preserve">respectively compared to </w:t>
      </w:r>
      <w:r w:rsidR="00647578" w:rsidRPr="0056570D">
        <w:rPr>
          <w:rFonts w:ascii="Calibri" w:hAnsi="Calibri" w:cs="Calibri"/>
        </w:rPr>
        <w:t xml:space="preserve">the </w:t>
      </w:r>
      <w:r w:rsidR="00816984" w:rsidRPr="0056570D">
        <w:rPr>
          <w:rFonts w:ascii="Calibri" w:hAnsi="Calibri" w:cs="Calibri"/>
        </w:rPr>
        <w:t>control</w:t>
      </w:r>
      <w:r w:rsidR="00F0394E">
        <w:rPr>
          <w:rFonts w:ascii="Calibri" w:hAnsi="Calibri" w:cs="Calibri"/>
        </w:rPr>
        <w:t xml:space="preserve"> (</w:t>
      </w:r>
      <w:r w:rsidR="00816984" w:rsidRPr="0056570D">
        <w:rPr>
          <w:rFonts w:ascii="Calibri" w:hAnsi="Calibri" w:cs="Calibri"/>
        </w:rPr>
        <w:t>ND).</w:t>
      </w:r>
    </w:p>
    <w:p w14:paraId="2545FB17" w14:textId="11298A2D" w:rsidR="004B2483" w:rsidRPr="0056570D" w:rsidRDefault="004B2483" w:rsidP="00F0394E">
      <w:pPr>
        <w:spacing w:after="0" w:line="240" w:lineRule="auto"/>
        <w:contextualSpacing/>
        <w:jc w:val="both"/>
        <w:rPr>
          <w:rFonts w:ascii="Calibri" w:hAnsi="Calibri" w:cs="Calibri"/>
          <w:b/>
          <w:bCs/>
          <w:sz w:val="24"/>
          <w:szCs w:val="24"/>
        </w:rPr>
      </w:pPr>
    </w:p>
    <w:p w14:paraId="01A68CDC" w14:textId="4BACB252" w:rsidR="00810A02" w:rsidRPr="0056570D" w:rsidRDefault="00810A02" w:rsidP="00F0394E">
      <w:pPr>
        <w:spacing w:after="0" w:line="240" w:lineRule="auto"/>
        <w:contextualSpacing/>
        <w:jc w:val="both"/>
        <w:rPr>
          <w:rFonts w:ascii="Calibri" w:hAnsi="Calibri" w:cs="Calibri"/>
          <w:b/>
          <w:bCs/>
          <w:sz w:val="24"/>
          <w:szCs w:val="24"/>
        </w:rPr>
      </w:pPr>
      <w:r w:rsidRPr="0056570D">
        <w:rPr>
          <w:rFonts w:ascii="Calibri" w:hAnsi="Calibri" w:cs="Calibri"/>
          <w:b/>
          <w:bCs/>
          <w:sz w:val="24"/>
          <w:szCs w:val="24"/>
        </w:rPr>
        <w:t>FIGURE AND TABLE LEGENDS:</w:t>
      </w:r>
    </w:p>
    <w:p w14:paraId="663ABFF0" w14:textId="513FB589" w:rsidR="006648CF" w:rsidRPr="00F0394E" w:rsidRDefault="006648CF" w:rsidP="00F0394E">
      <w:pPr>
        <w:spacing w:after="0" w:line="240" w:lineRule="auto"/>
        <w:contextualSpacing/>
        <w:jc w:val="both"/>
        <w:rPr>
          <w:rFonts w:ascii="Calibri" w:hAnsi="Calibri" w:cs="Calibri"/>
          <w:b/>
          <w:bCs/>
          <w:sz w:val="24"/>
          <w:szCs w:val="24"/>
        </w:rPr>
      </w:pPr>
      <w:r w:rsidRPr="00F0394E">
        <w:rPr>
          <w:rFonts w:ascii="Calibri" w:hAnsi="Calibri" w:cs="Calibri"/>
          <w:b/>
          <w:bCs/>
          <w:sz w:val="24"/>
          <w:szCs w:val="24"/>
        </w:rPr>
        <w:t>Figure 1. UV-vis spectrum of clove and cumin extract</w:t>
      </w:r>
      <w:r w:rsidR="00F0394E">
        <w:rPr>
          <w:rFonts w:ascii="Calibri" w:hAnsi="Calibri" w:cs="Calibri"/>
          <w:b/>
          <w:bCs/>
          <w:sz w:val="24"/>
          <w:szCs w:val="24"/>
        </w:rPr>
        <w:t xml:space="preserve"> (</w:t>
      </w:r>
      <w:r w:rsidRPr="00F0394E">
        <w:rPr>
          <w:rFonts w:ascii="Calibri" w:hAnsi="Calibri" w:cs="Calibri"/>
          <w:b/>
          <w:bCs/>
          <w:sz w:val="24"/>
          <w:szCs w:val="24"/>
        </w:rPr>
        <w:t>CC)</w:t>
      </w:r>
    </w:p>
    <w:p w14:paraId="0BFBC468" w14:textId="77777777" w:rsidR="000579F7" w:rsidRPr="00F0394E" w:rsidRDefault="000579F7" w:rsidP="00F0394E">
      <w:pPr>
        <w:spacing w:after="0" w:line="240" w:lineRule="auto"/>
        <w:contextualSpacing/>
        <w:jc w:val="both"/>
        <w:rPr>
          <w:rFonts w:ascii="Calibri" w:hAnsi="Calibri" w:cs="Calibri"/>
          <w:b/>
          <w:bCs/>
          <w:sz w:val="24"/>
          <w:szCs w:val="24"/>
        </w:rPr>
      </w:pPr>
    </w:p>
    <w:p w14:paraId="2E8F4D85" w14:textId="6FDED5BF" w:rsidR="00777D03" w:rsidRDefault="006648CF" w:rsidP="00F0394E">
      <w:pPr>
        <w:autoSpaceDE w:val="0"/>
        <w:autoSpaceDN w:val="0"/>
        <w:adjustRightInd w:val="0"/>
        <w:spacing w:after="0" w:line="240" w:lineRule="auto"/>
        <w:contextualSpacing/>
        <w:jc w:val="both"/>
        <w:rPr>
          <w:rFonts w:ascii="Calibri" w:hAnsi="Calibri" w:cs="Calibri"/>
          <w:sz w:val="24"/>
          <w:szCs w:val="24"/>
        </w:rPr>
      </w:pPr>
      <w:r w:rsidRPr="00F0394E">
        <w:rPr>
          <w:rFonts w:ascii="Calibri" w:hAnsi="Calibri" w:cs="Calibri"/>
          <w:b/>
          <w:bCs/>
          <w:sz w:val="24"/>
          <w:szCs w:val="24"/>
        </w:rPr>
        <w:t>Figure 2.</w:t>
      </w:r>
      <w:r w:rsidR="00777D03" w:rsidRPr="00F0394E">
        <w:rPr>
          <w:rFonts w:ascii="Calibri" w:hAnsi="Calibri" w:cs="Calibri"/>
          <w:b/>
          <w:bCs/>
          <w:sz w:val="24"/>
          <w:szCs w:val="24"/>
        </w:rPr>
        <w:t xml:space="preserve"> Effects of CC</w:t>
      </w:r>
      <w:r w:rsidR="0056570D" w:rsidRPr="00F0394E">
        <w:rPr>
          <w:rFonts w:ascii="Calibri" w:hAnsi="Calibri" w:cs="Calibri"/>
          <w:b/>
          <w:bCs/>
          <w:sz w:val="24"/>
          <w:szCs w:val="24"/>
        </w:rPr>
        <w:t xml:space="preserve"> </w:t>
      </w:r>
      <w:r w:rsidR="00777D03" w:rsidRPr="00F0394E">
        <w:rPr>
          <w:rFonts w:ascii="Calibri" w:hAnsi="Calibri" w:cs="Calibri"/>
          <w:b/>
          <w:bCs/>
          <w:sz w:val="24"/>
          <w:szCs w:val="24"/>
        </w:rPr>
        <w:t>on:</w:t>
      </w:r>
      <w:r w:rsidR="00F0394E">
        <w:rPr>
          <w:rFonts w:ascii="Calibri" w:hAnsi="Calibri" w:cs="Calibri"/>
          <w:b/>
          <w:bCs/>
          <w:sz w:val="24"/>
          <w:szCs w:val="24"/>
        </w:rPr>
        <w:t xml:space="preserve"> (</w:t>
      </w:r>
      <w:r w:rsidR="00777D03" w:rsidRPr="00F0394E">
        <w:rPr>
          <w:rFonts w:ascii="Calibri" w:hAnsi="Calibri" w:cs="Calibri"/>
          <w:b/>
          <w:bCs/>
          <w:sz w:val="24"/>
          <w:szCs w:val="24"/>
        </w:rPr>
        <w:t>A) body weight</w:t>
      </w:r>
      <w:r w:rsidR="00F0394E">
        <w:rPr>
          <w:rFonts w:ascii="Calibri" w:hAnsi="Calibri" w:cs="Calibri"/>
          <w:b/>
          <w:bCs/>
          <w:sz w:val="24"/>
          <w:szCs w:val="24"/>
        </w:rPr>
        <w:t xml:space="preserve"> (</w:t>
      </w:r>
      <w:r w:rsidR="00777D03" w:rsidRPr="00F0394E">
        <w:rPr>
          <w:rFonts w:ascii="Calibri" w:hAnsi="Calibri" w:cs="Calibri"/>
          <w:b/>
          <w:bCs/>
          <w:sz w:val="24"/>
          <w:szCs w:val="24"/>
        </w:rPr>
        <w:t>g),</w:t>
      </w:r>
      <w:r w:rsidR="00F0394E">
        <w:rPr>
          <w:rFonts w:ascii="Calibri" w:hAnsi="Calibri" w:cs="Calibri"/>
          <w:b/>
          <w:bCs/>
          <w:sz w:val="24"/>
          <w:szCs w:val="24"/>
        </w:rPr>
        <w:t xml:space="preserve"> (</w:t>
      </w:r>
      <w:r w:rsidR="00777D03" w:rsidRPr="00F0394E">
        <w:rPr>
          <w:rFonts w:ascii="Calibri" w:hAnsi="Calibri" w:cs="Calibri"/>
          <w:b/>
          <w:bCs/>
          <w:sz w:val="24"/>
          <w:szCs w:val="24"/>
        </w:rPr>
        <w:t>B) food intake in High-Fat Diet C57BL6/J mice at 4 weeks of treatment.</w:t>
      </w:r>
      <w:r w:rsidR="0056570D" w:rsidRPr="0056570D">
        <w:rPr>
          <w:rFonts w:ascii="Calibri" w:hAnsi="Calibri" w:cs="Calibri"/>
          <w:sz w:val="24"/>
          <w:szCs w:val="24"/>
        </w:rPr>
        <w:t xml:space="preserve"> </w:t>
      </w:r>
      <w:r w:rsidR="00777D03" w:rsidRPr="0056570D">
        <w:rPr>
          <w:rFonts w:ascii="Calibri" w:hAnsi="Calibri" w:cs="Calibri"/>
          <w:sz w:val="24"/>
          <w:szCs w:val="24"/>
        </w:rPr>
        <w:t>Data are represented</w:t>
      </w:r>
      <w:r w:rsidR="0056570D" w:rsidRPr="0056570D">
        <w:rPr>
          <w:rFonts w:ascii="Calibri" w:hAnsi="Calibri" w:cs="Calibri"/>
          <w:sz w:val="24"/>
          <w:szCs w:val="24"/>
        </w:rPr>
        <w:t xml:space="preserve"> </w:t>
      </w:r>
      <w:r w:rsidR="00777D03" w:rsidRPr="0056570D">
        <w:rPr>
          <w:rFonts w:ascii="Calibri" w:hAnsi="Calibri" w:cs="Calibri"/>
          <w:sz w:val="24"/>
          <w:szCs w:val="24"/>
        </w:rPr>
        <w:t>as mean ± SD. For each group, n=8.</w:t>
      </w:r>
      <w:r w:rsidR="0056570D" w:rsidRPr="0056570D">
        <w:rPr>
          <w:rFonts w:ascii="Calibri" w:hAnsi="Calibri" w:cs="Calibri"/>
          <w:sz w:val="24"/>
          <w:szCs w:val="24"/>
        </w:rPr>
        <w:t xml:space="preserve"> </w:t>
      </w:r>
      <w:r w:rsidR="00777D03" w:rsidRPr="0056570D">
        <w:rPr>
          <w:rFonts w:ascii="Calibri" w:hAnsi="Calibri" w:cs="Calibri"/>
          <w:sz w:val="24"/>
          <w:szCs w:val="24"/>
        </w:rPr>
        <w:t>Different letter showed significant difference</w:t>
      </w:r>
      <w:r w:rsidR="00F0394E">
        <w:rPr>
          <w:rFonts w:ascii="Calibri" w:hAnsi="Calibri" w:cs="Calibri"/>
          <w:sz w:val="24"/>
          <w:szCs w:val="24"/>
        </w:rPr>
        <w:t xml:space="preserve"> (</w:t>
      </w:r>
      <w:r w:rsidR="00777D03" w:rsidRPr="0056570D">
        <w:rPr>
          <w:rFonts w:ascii="Calibri" w:hAnsi="Calibri" w:cs="Calibri"/>
          <w:sz w:val="24"/>
          <w:szCs w:val="24"/>
        </w:rPr>
        <w:t xml:space="preserve">p&lt;0.05). </w:t>
      </w:r>
    </w:p>
    <w:p w14:paraId="2AD96B45" w14:textId="77777777" w:rsidR="000579F7" w:rsidRPr="0056570D" w:rsidRDefault="000579F7" w:rsidP="00F0394E">
      <w:pPr>
        <w:autoSpaceDE w:val="0"/>
        <w:autoSpaceDN w:val="0"/>
        <w:adjustRightInd w:val="0"/>
        <w:spacing w:after="0" w:line="240" w:lineRule="auto"/>
        <w:contextualSpacing/>
        <w:jc w:val="both"/>
        <w:rPr>
          <w:rFonts w:ascii="Calibri" w:hAnsi="Calibri" w:cs="Calibri"/>
          <w:sz w:val="24"/>
          <w:szCs w:val="24"/>
        </w:rPr>
      </w:pPr>
    </w:p>
    <w:p w14:paraId="52A60CBA" w14:textId="6204A307" w:rsidR="00074D8B" w:rsidRPr="0056570D" w:rsidRDefault="00074D8B" w:rsidP="00F0394E">
      <w:pPr>
        <w:autoSpaceDE w:val="0"/>
        <w:autoSpaceDN w:val="0"/>
        <w:adjustRightInd w:val="0"/>
        <w:spacing w:after="0" w:line="240" w:lineRule="auto"/>
        <w:contextualSpacing/>
        <w:jc w:val="both"/>
        <w:rPr>
          <w:rFonts w:ascii="Calibri" w:hAnsi="Calibri" w:cs="Calibri"/>
          <w:sz w:val="24"/>
          <w:szCs w:val="24"/>
        </w:rPr>
      </w:pPr>
      <w:r w:rsidRPr="00F0394E">
        <w:rPr>
          <w:rFonts w:ascii="Calibri" w:hAnsi="Calibri" w:cs="Calibri"/>
          <w:b/>
          <w:bCs/>
          <w:sz w:val="24"/>
          <w:szCs w:val="24"/>
        </w:rPr>
        <w:t>Figure 3. Effects of CC</w:t>
      </w:r>
      <w:r w:rsidR="0056570D" w:rsidRPr="00F0394E">
        <w:rPr>
          <w:rFonts w:ascii="Calibri" w:hAnsi="Calibri" w:cs="Calibri"/>
          <w:b/>
          <w:bCs/>
          <w:sz w:val="24"/>
          <w:szCs w:val="24"/>
        </w:rPr>
        <w:t xml:space="preserve"> </w:t>
      </w:r>
      <w:r w:rsidRPr="00F0394E">
        <w:rPr>
          <w:rFonts w:ascii="Calibri" w:hAnsi="Calibri" w:cs="Calibri"/>
          <w:b/>
          <w:bCs/>
          <w:sz w:val="24"/>
          <w:szCs w:val="24"/>
        </w:rPr>
        <w:t>on:</w:t>
      </w:r>
      <w:r w:rsidR="00F0394E">
        <w:rPr>
          <w:rFonts w:ascii="Calibri" w:hAnsi="Calibri" w:cs="Calibri"/>
          <w:b/>
          <w:bCs/>
          <w:sz w:val="24"/>
          <w:szCs w:val="24"/>
        </w:rPr>
        <w:t xml:space="preserve"> (</w:t>
      </w:r>
      <w:r w:rsidRPr="00F0394E">
        <w:rPr>
          <w:rFonts w:ascii="Calibri" w:hAnsi="Calibri" w:cs="Calibri"/>
          <w:b/>
          <w:bCs/>
          <w:sz w:val="24"/>
          <w:szCs w:val="24"/>
        </w:rPr>
        <w:t>A) Triglycerides,</w:t>
      </w:r>
      <w:r w:rsidR="00F0394E">
        <w:rPr>
          <w:rFonts w:ascii="Calibri" w:hAnsi="Calibri" w:cs="Calibri"/>
          <w:b/>
          <w:bCs/>
          <w:sz w:val="24"/>
          <w:szCs w:val="24"/>
        </w:rPr>
        <w:t xml:space="preserve"> (</w:t>
      </w:r>
      <w:r w:rsidRPr="00F0394E">
        <w:rPr>
          <w:rFonts w:ascii="Calibri" w:hAnsi="Calibri" w:cs="Calibri"/>
          <w:b/>
          <w:bCs/>
          <w:sz w:val="24"/>
          <w:szCs w:val="24"/>
        </w:rPr>
        <w:t>B) Total cholesterol.</w:t>
      </w:r>
      <w:r w:rsidRPr="0056570D">
        <w:rPr>
          <w:rFonts w:ascii="Calibri" w:hAnsi="Calibri" w:cs="Calibri"/>
          <w:sz w:val="24"/>
          <w:szCs w:val="24"/>
        </w:rPr>
        <w:t xml:space="preserve"> All experimental data were Mean ± SD</w:t>
      </w:r>
      <w:r w:rsidR="0056570D" w:rsidRPr="0056570D">
        <w:rPr>
          <w:rFonts w:ascii="Calibri" w:hAnsi="Calibri" w:cs="Calibri"/>
          <w:sz w:val="24"/>
          <w:szCs w:val="24"/>
        </w:rPr>
        <w:t xml:space="preserve"> </w:t>
      </w:r>
      <w:r w:rsidRPr="0056570D">
        <w:rPr>
          <w:rFonts w:ascii="Calibri" w:hAnsi="Calibri" w:cs="Calibri"/>
          <w:sz w:val="24"/>
          <w:szCs w:val="24"/>
        </w:rPr>
        <w:t>mice</w:t>
      </w:r>
      <w:r w:rsidR="00F0394E">
        <w:rPr>
          <w:rFonts w:ascii="Calibri" w:hAnsi="Calibri" w:cs="Calibri"/>
          <w:sz w:val="24"/>
          <w:szCs w:val="24"/>
        </w:rPr>
        <w:t xml:space="preserve"> (</w:t>
      </w:r>
      <w:r w:rsidRPr="0056570D">
        <w:rPr>
          <w:rFonts w:ascii="Calibri" w:hAnsi="Calibri" w:cs="Calibri"/>
          <w:sz w:val="24"/>
          <w:szCs w:val="24"/>
        </w:rPr>
        <w:t>n = 8). Mice were treated with 100, 200 and 450 mg/</w:t>
      </w:r>
      <w:r w:rsidR="00F0394E">
        <w:rPr>
          <w:rFonts w:ascii="Calibri" w:hAnsi="Calibri" w:cs="Calibri"/>
          <w:sz w:val="24"/>
          <w:szCs w:val="24"/>
        </w:rPr>
        <w:t>k</w:t>
      </w:r>
      <w:r w:rsidRPr="0056570D">
        <w:rPr>
          <w:rFonts w:ascii="Calibri" w:hAnsi="Calibri" w:cs="Calibri"/>
          <w:sz w:val="24"/>
          <w:szCs w:val="24"/>
        </w:rPr>
        <w:t>g</w:t>
      </w:r>
      <w:r w:rsidR="0056570D" w:rsidRPr="0056570D">
        <w:rPr>
          <w:rFonts w:ascii="Calibri" w:hAnsi="Calibri" w:cs="Calibri"/>
          <w:sz w:val="24"/>
          <w:szCs w:val="24"/>
        </w:rPr>
        <w:t xml:space="preserve"> </w:t>
      </w:r>
      <w:r w:rsidRPr="0056570D">
        <w:rPr>
          <w:rFonts w:ascii="Calibri" w:hAnsi="Calibri" w:cs="Calibri"/>
          <w:sz w:val="24"/>
          <w:szCs w:val="24"/>
        </w:rPr>
        <w:t>of CC for</w:t>
      </w:r>
      <w:r w:rsidR="0056570D" w:rsidRPr="0056570D">
        <w:rPr>
          <w:rFonts w:ascii="Calibri" w:hAnsi="Calibri" w:cs="Calibri"/>
          <w:sz w:val="24"/>
          <w:szCs w:val="24"/>
        </w:rPr>
        <w:t xml:space="preserve"> </w:t>
      </w:r>
      <w:r w:rsidRPr="0056570D">
        <w:rPr>
          <w:rFonts w:ascii="Calibri" w:hAnsi="Calibri" w:cs="Calibri"/>
          <w:sz w:val="24"/>
          <w:szCs w:val="24"/>
        </w:rPr>
        <w:t>daily oral administration with simultaneous feeding of HFD for 5 weeks. Different letters indicate significant differences among all the groups</w:t>
      </w:r>
      <w:r w:rsidR="00F0394E">
        <w:rPr>
          <w:rFonts w:ascii="Calibri" w:hAnsi="Calibri" w:cs="Calibri"/>
          <w:sz w:val="24"/>
          <w:szCs w:val="24"/>
        </w:rPr>
        <w:t xml:space="preserve"> (</w:t>
      </w:r>
      <w:r w:rsidRPr="0056570D">
        <w:rPr>
          <w:rFonts w:ascii="Calibri" w:hAnsi="Calibri" w:cs="Calibri"/>
          <w:sz w:val="24"/>
          <w:szCs w:val="24"/>
        </w:rPr>
        <w:t>P &lt; 05).</w:t>
      </w:r>
    </w:p>
    <w:p w14:paraId="059E895D" w14:textId="1039E0A8" w:rsidR="000F75B5" w:rsidRDefault="000F75B5" w:rsidP="00F0394E">
      <w:pPr>
        <w:autoSpaceDE w:val="0"/>
        <w:autoSpaceDN w:val="0"/>
        <w:adjustRightInd w:val="0"/>
        <w:spacing w:after="0" w:line="240" w:lineRule="auto"/>
        <w:contextualSpacing/>
        <w:jc w:val="both"/>
        <w:rPr>
          <w:rFonts w:ascii="Calibri" w:hAnsi="Calibri" w:cs="Calibri"/>
          <w:sz w:val="24"/>
          <w:szCs w:val="24"/>
        </w:rPr>
      </w:pPr>
    </w:p>
    <w:p w14:paraId="176C3E0A" w14:textId="2F3FEE20" w:rsidR="00DE5037" w:rsidRPr="00F0394E" w:rsidRDefault="00DE5037" w:rsidP="00F0394E">
      <w:pPr>
        <w:autoSpaceDE w:val="0"/>
        <w:autoSpaceDN w:val="0"/>
        <w:adjustRightInd w:val="0"/>
        <w:spacing w:after="0" w:line="240" w:lineRule="auto"/>
        <w:contextualSpacing/>
        <w:jc w:val="both"/>
        <w:rPr>
          <w:rFonts w:ascii="Calibri" w:hAnsi="Calibri" w:cs="Calibri"/>
          <w:b/>
          <w:bCs/>
          <w:sz w:val="24"/>
          <w:szCs w:val="24"/>
        </w:rPr>
      </w:pPr>
      <w:r w:rsidRPr="00F0394E">
        <w:rPr>
          <w:rFonts w:ascii="Calibri" w:hAnsi="Calibri" w:cs="Calibri"/>
          <w:b/>
          <w:bCs/>
          <w:sz w:val="24"/>
          <w:szCs w:val="24"/>
        </w:rPr>
        <w:t>Table 1. High fat diet for C57BL6/J mice.</w:t>
      </w:r>
    </w:p>
    <w:p w14:paraId="429F0789" w14:textId="273D8D3C" w:rsidR="00DE5037" w:rsidRPr="00F0394E" w:rsidRDefault="00DE5037" w:rsidP="00F0394E">
      <w:pPr>
        <w:autoSpaceDE w:val="0"/>
        <w:autoSpaceDN w:val="0"/>
        <w:adjustRightInd w:val="0"/>
        <w:spacing w:after="0" w:line="240" w:lineRule="auto"/>
        <w:contextualSpacing/>
        <w:jc w:val="both"/>
        <w:rPr>
          <w:rFonts w:ascii="Calibri" w:hAnsi="Calibri" w:cs="Calibri"/>
          <w:b/>
          <w:bCs/>
          <w:sz w:val="24"/>
          <w:szCs w:val="24"/>
        </w:rPr>
      </w:pPr>
    </w:p>
    <w:p w14:paraId="5F93A0FA" w14:textId="2F4741B8" w:rsidR="00DE5037" w:rsidRPr="00F0394E" w:rsidRDefault="00DE5037" w:rsidP="00F0394E">
      <w:pPr>
        <w:autoSpaceDE w:val="0"/>
        <w:autoSpaceDN w:val="0"/>
        <w:adjustRightInd w:val="0"/>
        <w:spacing w:after="0" w:line="240" w:lineRule="auto"/>
        <w:contextualSpacing/>
        <w:jc w:val="both"/>
        <w:rPr>
          <w:rFonts w:ascii="Calibri" w:hAnsi="Calibri" w:cs="Calibri"/>
          <w:b/>
          <w:bCs/>
          <w:sz w:val="24"/>
          <w:szCs w:val="24"/>
        </w:rPr>
      </w:pPr>
      <w:r w:rsidRPr="00F0394E">
        <w:rPr>
          <w:rFonts w:ascii="Calibri" w:hAnsi="Calibri" w:cs="Calibri"/>
          <w:b/>
          <w:bCs/>
          <w:sz w:val="24"/>
          <w:szCs w:val="24"/>
        </w:rPr>
        <w:t>Table 2. Optimal ultrasound conditions for the preparation of the clove and cumin extract</w:t>
      </w:r>
    </w:p>
    <w:p w14:paraId="3C0DEDAF" w14:textId="77777777" w:rsidR="00DE5037" w:rsidRPr="00F0394E" w:rsidRDefault="00DE5037" w:rsidP="00F0394E">
      <w:pPr>
        <w:autoSpaceDE w:val="0"/>
        <w:autoSpaceDN w:val="0"/>
        <w:adjustRightInd w:val="0"/>
        <w:spacing w:after="0" w:line="240" w:lineRule="auto"/>
        <w:contextualSpacing/>
        <w:jc w:val="both"/>
        <w:rPr>
          <w:rFonts w:ascii="Calibri" w:hAnsi="Calibri" w:cs="Calibri"/>
          <w:b/>
          <w:bCs/>
          <w:sz w:val="24"/>
          <w:szCs w:val="24"/>
        </w:rPr>
      </w:pPr>
    </w:p>
    <w:p w14:paraId="2CC103E0" w14:textId="256466D2" w:rsidR="000F75B5" w:rsidRDefault="000F75B5" w:rsidP="00F0394E">
      <w:pPr>
        <w:autoSpaceDE w:val="0"/>
        <w:autoSpaceDN w:val="0"/>
        <w:adjustRightInd w:val="0"/>
        <w:spacing w:after="0" w:line="240" w:lineRule="auto"/>
        <w:contextualSpacing/>
        <w:jc w:val="both"/>
        <w:rPr>
          <w:rFonts w:ascii="Calibri" w:eastAsia="TimesNewRoman" w:hAnsi="Calibri" w:cs="Calibri"/>
          <w:sz w:val="24"/>
          <w:szCs w:val="24"/>
        </w:rPr>
      </w:pPr>
      <w:r w:rsidRPr="00F0394E">
        <w:rPr>
          <w:rFonts w:ascii="Calibri" w:eastAsia="TimesNewRoman" w:hAnsi="Calibri" w:cs="Calibri"/>
          <w:b/>
          <w:bCs/>
          <w:sz w:val="24"/>
          <w:szCs w:val="24"/>
        </w:rPr>
        <w:t xml:space="preserve">Table 3. </w:t>
      </w:r>
      <w:r w:rsidR="00B91BB0" w:rsidRPr="00F0394E">
        <w:rPr>
          <w:rFonts w:ascii="Calibri" w:eastAsia="TimesNewRoman" w:hAnsi="Calibri" w:cs="Calibri"/>
          <w:b/>
          <w:bCs/>
          <w:sz w:val="24"/>
          <w:szCs w:val="24"/>
        </w:rPr>
        <w:t>Effect of CC in diet-induced obese mice on white adipose tissue weight</w:t>
      </w:r>
      <w:r w:rsidR="00F0394E" w:rsidRPr="00F0394E">
        <w:rPr>
          <w:rFonts w:ascii="Calibri" w:eastAsia="TimesNewRoman" w:hAnsi="Calibri" w:cs="Calibri"/>
          <w:b/>
          <w:bCs/>
          <w:sz w:val="24"/>
          <w:szCs w:val="24"/>
        </w:rPr>
        <w:t>.</w:t>
      </w:r>
      <w:r w:rsidR="00F0394E">
        <w:rPr>
          <w:rFonts w:ascii="Calibri" w:eastAsia="TimesNewRoman" w:hAnsi="Calibri" w:cs="Calibri"/>
          <w:sz w:val="24"/>
          <w:szCs w:val="24"/>
        </w:rPr>
        <w:t xml:space="preserve"> </w:t>
      </w:r>
      <w:r w:rsidRPr="0056570D">
        <w:rPr>
          <w:rFonts w:ascii="Calibri" w:eastAsia="TimesNewRoman" w:hAnsi="Calibri" w:cs="Calibri"/>
          <w:sz w:val="24"/>
          <w:szCs w:val="24"/>
        </w:rPr>
        <w:t>Each value is expressed as the mean ± SD</w:t>
      </w:r>
      <w:r w:rsidR="00F0394E">
        <w:rPr>
          <w:rFonts w:ascii="Calibri" w:eastAsia="TimesNewRoman" w:hAnsi="Calibri" w:cs="Calibri"/>
          <w:sz w:val="24"/>
          <w:szCs w:val="24"/>
        </w:rPr>
        <w:t xml:space="preserve"> (</w:t>
      </w:r>
      <w:r w:rsidRPr="0056570D">
        <w:rPr>
          <w:rFonts w:ascii="Calibri" w:eastAsia="TimesNewRoman" w:hAnsi="Calibri" w:cs="Calibri"/>
          <w:sz w:val="24"/>
          <w:szCs w:val="24"/>
        </w:rPr>
        <w:t>n = 8). Different letter showed significant</w:t>
      </w:r>
      <w:r w:rsidR="00B91BB0">
        <w:rPr>
          <w:rFonts w:ascii="Calibri" w:eastAsia="TimesNewRoman" w:hAnsi="Calibri" w:cs="Calibri"/>
          <w:sz w:val="24"/>
          <w:szCs w:val="24"/>
        </w:rPr>
        <w:t xml:space="preserve"> </w:t>
      </w:r>
      <w:r w:rsidRPr="0056570D">
        <w:rPr>
          <w:rFonts w:ascii="Calibri" w:eastAsia="TimesNewRoman" w:hAnsi="Calibri" w:cs="Calibri"/>
          <w:sz w:val="24"/>
          <w:szCs w:val="24"/>
        </w:rPr>
        <w:t>difference</w:t>
      </w:r>
      <w:r w:rsidR="00F0394E">
        <w:rPr>
          <w:rFonts w:ascii="Calibri" w:eastAsia="TimesNewRoman" w:hAnsi="Calibri" w:cs="Calibri"/>
          <w:sz w:val="24"/>
          <w:szCs w:val="24"/>
        </w:rPr>
        <w:t xml:space="preserve"> (</w:t>
      </w:r>
      <w:r w:rsidRPr="0056570D">
        <w:rPr>
          <w:rFonts w:ascii="Calibri" w:eastAsia="TimesNewRoman" w:hAnsi="Calibri" w:cs="Calibri"/>
          <w:sz w:val="24"/>
          <w:szCs w:val="24"/>
        </w:rPr>
        <w:t>P&lt;0.05) vs</w:t>
      </w:r>
      <w:r w:rsidR="0056570D" w:rsidRPr="0056570D">
        <w:rPr>
          <w:rFonts w:ascii="Calibri" w:eastAsia="TimesNewRoman" w:hAnsi="Calibri" w:cs="Calibri"/>
          <w:sz w:val="24"/>
          <w:szCs w:val="24"/>
        </w:rPr>
        <w:t xml:space="preserve"> </w:t>
      </w:r>
      <w:r w:rsidRPr="0056570D">
        <w:rPr>
          <w:rFonts w:ascii="Calibri" w:eastAsia="TimesNewRoman" w:hAnsi="Calibri" w:cs="Calibri"/>
          <w:sz w:val="24"/>
          <w:szCs w:val="24"/>
        </w:rPr>
        <w:t>white adipose tissue</w:t>
      </w:r>
      <w:r w:rsidR="00F0394E">
        <w:rPr>
          <w:rFonts w:ascii="Calibri" w:eastAsia="TimesNewRoman" w:hAnsi="Calibri" w:cs="Calibri"/>
          <w:sz w:val="24"/>
          <w:szCs w:val="24"/>
        </w:rPr>
        <w:t xml:space="preserve"> (</w:t>
      </w:r>
      <w:r w:rsidRPr="0056570D">
        <w:rPr>
          <w:rFonts w:ascii="Calibri" w:eastAsia="TimesNewRoman" w:hAnsi="Calibri" w:cs="Calibri"/>
          <w:sz w:val="24"/>
          <w:szCs w:val="24"/>
        </w:rPr>
        <w:t xml:space="preserve">WAT) </w:t>
      </w:r>
    </w:p>
    <w:p w14:paraId="2732340C" w14:textId="77777777" w:rsidR="000579F7" w:rsidRPr="0056570D" w:rsidRDefault="000579F7" w:rsidP="00F0394E">
      <w:pPr>
        <w:autoSpaceDE w:val="0"/>
        <w:autoSpaceDN w:val="0"/>
        <w:adjustRightInd w:val="0"/>
        <w:spacing w:after="0" w:line="240" w:lineRule="auto"/>
        <w:contextualSpacing/>
        <w:jc w:val="both"/>
        <w:rPr>
          <w:rFonts w:ascii="Calibri" w:eastAsia="TimesNewRoman" w:hAnsi="Calibri" w:cs="Calibri"/>
          <w:sz w:val="24"/>
          <w:szCs w:val="24"/>
        </w:rPr>
      </w:pPr>
    </w:p>
    <w:p w14:paraId="1B5DF8F8" w14:textId="314E045E" w:rsidR="000F75B5" w:rsidRPr="0056570D" w:rsidRDefault="000F75B5" w:rsidP="00F0394E">
      <w:pPr>
        <w:autoSpaceDE w:val="0"/>
        <w:autoSpaceDN w:val="0"/>
        <w:adjustRightInd w:val="0"/>
        <w:spacing w:after="0" w:line="240" w:lineRule="auto"/>
        <w:contextualSpacing/>
        <w:jc w:val="both"/>
        <w:rPr>
          <w:rFonts w:ascii="Calibri" w:eastAsia="TimesNewRoman" w:hAnsi="Calibri" w:cs="Calibri"/>
          <w:sz w:val="24"/>
          <w:szCs w:val="24"/>
        </w:rPr>
      </w:pPr>
      <w:r w:rsidRPr="00F0394E">
        <w:rPr>
          <w:rFonts w:ascii="Calibri" w:eastAsia="TimesNewRoman" w:hAnsi="Calibri" w:cs="Calibri"/>
          <w:b/>
          <w:bCs/>
          <w:sz w:val="24"/>
          <w:szCs w:val="24"/>
        </w:rPr>
        <w:t xml:space="preserve">Table 4. </w:t>
      </w:r>
      <w:r w:rsidR="00B91BB0" w:rsidRPr="00F0394E">
        <w:rPr>
          <w:rFonts w:ascii="Calibri" w:eastAsia="TimesNewRoman" w:hAnsi="Calibri" w:cs="Calibri"/>
          <w:b/>
          <w:bCs/>
          <w:sz w:val="24"/>
          <w:szCs w:val="24"/>
        </w:rPr>
        <w:t>Effect of CC in diet-induced obese mice on liver tissue weight.</w:t>
      </w:r>
      <w:r w:rsidR="00F0394E">
        <w:rPr>
          <w:rFonts w:ascii="Calibri" w:eastAsia="TimesNewRoman" w:hAnsi="Calibri" w:cs="Calibri"/>
          <w:b/>
          <w:bCs/>
          <w:sz w:val="24"/>
          <w:szCs w:val="24"/>
        </w:rPr>
        <w:t xml:space="preserve"> </w:t>
      </w:r>
      <w:r w:rsidRPr="0056570D">
        <w:rPr>
          <w:rFonts w:ascii="Calibri" w:eastAsia="TimesNewRoman" w:hAnsi="Calibri" w:cs="Calibri"/>
          <w:sz w:val="24"/>
          <w:szCs w:val="24"/>
        </w:rPr>
        <w:t>Each value is expressed as the mean ± SD</w:t>
      </w:r>
      <w:r w:rsidR="00F0394E">
        <w:rPr>
          <w:rFonts w:ascii="Calibri" w:eastAsia="TimesNewRoman" w:hAnsi="Calibri" w:cs="Calibri"/>
          <w:sz w:val="24"/>
          <w:szCs w:val="24"/>
        </w:rPr>
        <w:t xml:space="preserve"> (</w:t>
      </w:r>
      <w:r w:rsidRPr="0056570D">
        <w:rPr>
          <w:rFonts w:ascii="Calibri" w:eastAsia="TimesNewRoman" w:hAnsi="Calibri" w:cs="Calibri"/>
          <w:sz w:val="24"/>
          <w:szCs w:val="24"/>
        </w:rPr>
        <w:t xml:space="preserve">n = 8). Different letter showed </w:t>
      </w:r>
      <w:r w:rsidR="00B91BB0">
        <w:rPr>
          <w:rFonts w:ascii="Calibri" w:eastAsia="TimesNewRoman" w:hAnsi="Calibri" w:cs="Calibri"/>
          <w:sz w:val="24"/>
          <w:szCs w:val="24"/>
        </w:rPr>
        <w:t>s</w:t>
      </w:r>
      <w:r w:rsidRPr="0056570D">
        <w:rPr>
          <w:rFonts w:ascii="Calibri" w:eastAsia="TimesNewRoman" w:hAnsi="Calibri" w:cs="Calibri"/>
          <w:sz w:val="24"/>
          <w:szCs w:val="24"/>
        </w:rPr>
        <w:t>ignificant difference</w:t>
      </w:r>
      <w:r w:rsidR="00F0394E">
        <w:rPr>
          <w:rFonts w:ascii="Calibri" w:eastAsia="TimesNewRoman" w:hAnsi="Calibri" w:cs="Calibri"/>
          <w:sz w:val="24"/>
          <w:szCs w:val="24"/>
        </w:rPr>
        <w:t xml:space="preserve"> (</w:t>
      </w:r>
      <w:r w:rsidRPr="0056570D">
        <w:rPr>
          <w:rFonts w:ascii="Calibri" w:eastAsia="TimesNewRoman" w:hAnsi="Calibri" w:cs="Calibri"/>
          <w:sz w:val="24"/>
          <w:szCs w:val="24"/>
        </w:rPr>
        <w:t>P&lt;0.05) vs</w:t>
      </w:r>
      <w:r w:rsidR="0056570D" w:rsidRPr="0056570D">
        <w:rPr>
          <w:rFonts w:ascii="Calibri" w:eastAsia="TimesNewRoman" w:hAnsi="Calibri" w:cs="Calibri"/>
          <w:sz w:val="24"/>
          <w:szCs w:val="24"/>
        </w:rPr>
        <w:t xml:space="preserve"> </w:t>
      </w:r>
      <w:r w:rsidRPr="0056570D">
        <w:rPr>
          <w:rFonts w:ascii="Calibri" w:eastAsia="TimesNewRoman" w:hAnsi="Calibri" w:cs="Calibri"/>
          <w:sz w:val="24"/>
          <w:szCs w:val="24"/>
        </w:rPr>
        <w:t>white adipose tissue</w:t>
      </w:r>
      <w:r w:rsidR="00F0394E">
        <w:rPr>
          <w:rFonts w:ascii="Calibri" w:eastAsia="TimesNewRoman" w:hAnsi="Calibri" w:cs="Calibri"/>
          <w:sz w:val="24"/>
          <w:szCs w:val="24"/>
        </w:rPr>
        <w:t xml:space="preserve"> (</w:t>
      </w:r>
      <w:r w:rsidRPr="0056570D">
        <w:rPr>
          <w:rFonts w:ascii="Calibri" w:eastAsia="TimesNewRoman" w:hAnsi="Calibri" w:cs="Calibri"/>
          <w:sz w:val="24"/>
          <w:szCs w:val="24"/>
        </w:rPr>
        <w:t>WAT)</w:t>
      </w:r>
      <w:r w:rsidR="00F0394E">
        <w:rPr>
          <w:rFonts w:ascii="Calibri" w:eastAsia="TimesNewRoman" w:hAnsi="Calibri" w:cs="Calibri"/>
          <w:sz w:val="24"/>
          <w:szCs w:val="24"/>
        </w:rPr>
        <w:t>.</w:t>
      </w:r>
    </w:p>
    <w:p w14:paraId="4EEE60AD" w14:textId="7F250E24" w:rsidR="000F75B5" w:rsidRPr="0056570D" w:rsidRDefault="000F75B5" w:rsidP="00F0394E">
      <w:pPr>
        <w:spacing w:after="0" w:line="240" w:lineRule="auto"/>
        <w:contextualSpacing/>
        <w:jc w:val="both"/>
        <w:rPr>
          <w:rFonts w:ascii="Calibri" w:eastAsia="TimesNewRoman" w:hAnsi="Calibri" w:cs="Calibri"/>
          <w:sz w:val="24"/>
          <w:szCs w:val="24"/>
        </w:rPr>
      </w:pPr>
    </w:p>
    <w:p w14:paraId="5B173D7B" w14:textId="7EA89AC2" w:rsidR="00325405" w:rsidRPr="0056570D" w:rsidRDefault="00E82CB8" w:rsidP="00F0394E">
      <w:pPr>
        <w:spacing w:after="0" w:line="240" w:lineRule="auto"/>
        <w:contextualSpacing/>
        <w:jc w:val="both"/>
        <w:rPr>
          <w:rFonts w:ascii="Calibri" w:hAnsi="Calibri" w:cs="Calibri"/>
          <w:b/>
          <w:bCs/>
          <w:sz w:val="24"/>
          <w:szCs w:val="24"/>
        </w:rPr>
      </w:pPr>
      <w:r w:rsidRPr="0056570D">
        <w:rPr>
          <w:rFonts w:ascii="Calibri" w:hAnsi="Calibri" w:cs="Calibri"/>
          <w:b/>
          <w:bCs/>
          <w:sz w:val="24"/>
          <w:szCs w:val="24"/>
        </w:rPr>
        <w:t>Discussion</w:t>
      </w:r>
    </w:p>
    <w:p w14:paraId="7DEAA262" w14:textId="4396E072" w:rsidR="00744926" w:rsidRPr="0056570D" w:rsidRDefault="006847F2"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In</w:t>
      </w:r>
      <w:r w:rsidR="0056570D" w:rsidRPr="0056570D">
        <w:rPr>
          <w:rFonts w:ascii="Calibri" w:hAnsi="Calibri" w:cs="Calibri"/>
          <w:sz w:val="24"/>
          <w:szCs w:val="24"/>
        </w:rPr>
        <w:t xml:space="preserve"> </w:t>
      </w:r>
      <w:r w:rsidR="007E7F70" w:rsidRPr="0056570D">
        <w:rPr>
          <w:rFonts w:ascii="Calibri" w:hAnsi="Calibri" w:cs="Calibri"/>
          <w:sz w:val="24"/>
          <w:szCs w:val="24"/>
        </w:rPr>
        <w:t xml:space="preserve">this study </w:t>
      </w:r>
      <w:r w:rsidRPr="0056570D">
        <w:rPr>
          <w:rFonts w:ascii="Calibri" w:hAnsi="Calibri" w:cs="Calibri"/>
          <w:sz w:val="24"/>
          <w:szCs w:val="24"/>
        </w:rPr>
        <w:t xml:space="preserve">we </w:t>
      </w:r>
      <w:r w:rsidR="00957381" w:rsidRPr="0056570D">
        <w:rPr>
          <w:rFonts w:ascii="Calibri" w:hAnsi="Calibri" w:cs="Calibri"/>
          <w:sz w:val="24"/>
          <w:szCs w:val="24"/>
        </w:rPr>
        <w:t>evaluated</w:t>
      </w:r>
      <w:r w:rsidR="007E7F70" w:rsidRPr="0056570D">
        <w:rPr>
          <w:rFonts w:ascii="Calibri" w:hAnsi="Calibri" w:cs="Calibri"/>
          <w:sz w:val="24"/>
          <w:szCs w:val="24"/>
        </w:rPr>
        <w:t>, for</w:t>
      </w:r>
      <w:r w:rsidR="00135839" w:rsidRPr="0056570D">
        <w:rPr>
          <w:rFonts w:ascii="Calibri" w:hAnsi="Calibri" w:cs="Calibri"/>
          <w:sz w:val="24"/>
          <w:szCs w:val="24"/>
        </w:rPr>
        <w:t xml:space="preserve"> </w:t>
      </w:r>
      <w:r w:rsidR="007E7F70" w:rsidRPr="0056570D">
        <w:rPr>
          <w:rFonts w:ascii="Calibri" w:hAnsi="Calibri" w:cs="Calibri"/>
          <w:sz w:val="24"/>
          <w:szCs w:val="24"/>
        </w:rPr>
        <w:t xml:space="preserve">the first time, the effect of oral administration of </w:t>
      </w:r>
      <w:r w:rsidR="001126E4" w:rsidRPr="0056570D">
        <w:rPr>
          <w:rFonts w:ascii="Calibri" w:hAnsi="Calibri" w:cs="Calibri"/>
          <w:sz w:val="24"/>
          <w:szCs w:val="24"/>
        </w:rPr>
        <w:t xml:space="preserve">a </w:t>
      </w:r>
      <w:r w:rsidR="00A721A4" w:rsidRPr="0056570D">
        <w:rPr>
          <w:rFonts w:ascii="Calibri" w:hAnsi="Calibri" w:cs="Calibri"/>
          <w:sz w:val="24"/>
          <w:szCs w:val="24"/>
        </w:rPr>
        <w:t xml:space="preserve">combination of </w:t>
      </w:r>
      <w:r w:rsidR="00135839" w:rsidRPr="0056570D">
        <w:rPr>
          <w:rFonts w:ascii="Calibri" w:hAnsi="Calibri" w:cs="Calibri"/>
          <w:sz w:val="24"/>
          <w:szCs w:val="24"/>
        </w:rPr>
        <w:t>cloves and cumin</w:t>
      </w:r>
      <w:r w:rsidR="00F0394E">
        <w:rPr>
          <w:rFonts w:ascii="Calibri" w:hAnsi="Calibri" w:cs="Calibri"/>
          <w:sz w:val="24"/>
          <w:szCs w:val="24"/>
        </w:rPr>
        <w:t xml:space="preserve"> (</w:t>
      </w:r>
      <w:r w:rsidR="0012487C" w:rsidRPr="0056570D">
        <w:rPr>
          <w:rFonts w:ascii="Calibri" w:hAnsi="Calibri" w:cs="Calibri"/>
          <w:sz w:val="24"/>
          <w:szCs w:val="24"/>
        </w:rPr>
        <w:t>CC)</w:t>
      </w:r>
      <w:r w:rsidR="007E7F70" w:rsidRPr="0056570D">
        <w:rPr>
          <w:rFonts w:ascii="Calibri" w:hAnsi="Calibri" w:cs="Calibri"/>
          <w:sz w:val="24"/>
          <w:szCs w:val="24"/>
        </w:rPr>
        <w:t xml:space="preserve"> </w:t>
      </w:r>
      <w:r w:rsidR="001126E4" w:rsidRPr="0056570D">
        <w:rPr>
          <w:rFonts w:ascii="Calibri" w:hAnsi="Calibri" w:cs="Calibri"/>
          <w:sz w:val="24"/>
          <w:szCs w:val="24"/>
        </w:rPr>
        <w:t xml:space="preserve">extract </w:t>
      </w:r>
      <w:r w:rsidR="007E7F70" w:rsidRPr="0056570D">
        <w:rPr>
          <w:rFonts w:ascii="Calibri" w:hAnsi="Calibri" w:cs="Calibri"/>
          <w:sz w:val="24"/>
          <w:szCs w:val="24"/>
        </w:rPr>
        <w:t>on lipid profiles</w:t>
      </w:r>
      <w:r w:rsidR="0012487C" w:rsidRPr="0056570D">
        <w:rPr>
          <w:rFonts w:ascii="Calibri" w:hAnsi="Calibri" w:cs="Calibri"/>
          <w:sz w:val="24"/>
          <w:szCs w:val="24"/>
        </w:rPr>
        <w:t xml:space="preserve"> and obesity</w:t>
      </w:r>
      <w:r w:rsidR="007E7F70" w:rsidRPr="0056570D">
        <w:rPr>
          <w:rFonts w:ascii="Calibri" w:hAnsi="Calibri" w:cs="Calibri"/>
          <w:sz w:val="24"/>
          <w:szCs w:val="24"/>
        </w:rPr>
        <w:t xml:space="preserve"> in mice fed </w:t>
      </w:r>
      <w:r w:rsidR="00957381" w:rsidRPr="0056570D">
        <w:rPr>
          <w:rFonts w:ascii="Calibri" w:hAnsi="Calibri" w:cs="Calibri"/>
          <w:sz w:val="24"/>
          <w:szCs w:val="24"/>
        </w:rPr>
        <w:t xml:space="preserve">with a </w:t>
      </w:r>
      <w:r w:rsidR="00F0394E" w:rsidRPr="0056570D">
        <w:rPr>
          <w:rFonts w:ascii="Calibri" w:hAnsi="Calibri" w:cs="Calibri"/>
          <w:sz w:val="24"/>
          <w:szCs w:val="24"/>
        </w:rPr>
        <w:t xml:space="preserve">high-fat </w:t>
      </w:r>
      <w:r w:rsidR="0012487C" w:rsidRPr="0056570D">
        <w:rPr>
          <w:rFonts w:ascii="Calibri" w:hAnsi="Calibri" w:cs="Calibri"/>
          <w:sz w:val="24"/>
          <w:szCs w:val="24"/>
        </w:rPr>
        <w:t>d</w:t>
      </w:r>
      <w:r w:rsidR="00957381" w:rsidRPr="0056570D">
        <w:rPr>
          <w:rFonts w:ascii="Calibri" w:hAnsi="Calibri" w:cs="Calibri"/>
          <w:sz w:val="24"/>
          <w:szCs w:val="24"/>
        </w:rPr>
        <w:t xml:space="preserve">iet </w:t>
      </w:r>
      <w:r w:rsidR="007E7F70" w:rsidRPr="0056570D">
        <w:rPr>
          <w:rFonts w:ascii="Calibri" w:hAnsi="Calibri" w:cs="Calibri"/>
          <w:sz w:val="24"/>
          <w:szCs w:val="24"/>
        </w:rPr>
        <w:t xml:space="preserve">for </w:t>
      </w:r>
      <w:r w:rsidR="00957381" w:rsidRPr="0056570D">
        <w:rPr>
          <w:rFonts w:ascii="Calibri" w:hAnsi="Calibri" w:cs="Calibri"/>
          <w:sz w:val="24"/>
          <w:szCs w:val="24"/>
        </w:rPr>
        <w:t>5</w:t>
      </w:r>
      <w:r w:rsidR="007E7F70" w:rsidRPr="0056570D">
        <w:rPr>
          <w:rFonts w:ascii="Calibri" w:hAnsi="Calibri" w:cs="Calibri"/>
          <w:sz w:val="24"/>
          <w:szCs w:val="24"/>
        </w:rPr>
        <w:t xml:space="preserve"> weeks. </w:t>
      </w:r>
      <w:r w:rsidR="0012487C" w:rsidRPr="0056570D">
        <w:rPr>
          <w:rFonts w:ascii="Calibri" w:hAnsi="Calibri" w:cs="Calibri"/>
          <w:sz w:val="24"/>
          <w:szCs w:val="24"/>
        </w:rPr>
        <w:t>Finding</w:t>
      </w:r>
      <w:r w:rsidR="001126E4" w:rsidRPr="0056570D">
        <w:rPr>
          <w:rFonts w:ascii="Calibri" w:hAnsi="Calibri" w:cs="Calibri"/>
          <w:sz w:val="24"/>
          <w:szCs w:val="24"/>
        </w:rPr>
        <w:t>s</w:t>
      </w:r>
      <w:r w:rsidR="0012487C" w:rsidRPr="0056570D">
        <w:rPr>
          <w:rFonts w:ascii="Calibri" w:hAnsi="Calibri" w:cs="Calibri"/>
          <w:sz w:val="24"/>
          <w:szCs w:val="24"/>
        </w:rPr>
        <w:t xml:space="preserve"> indicated that the HFD group</w:t>
      </w:r>
      <w:r w:rsidR="001126E4" w:rsidRPr="0056570D">
        <w:rPr>
          <w:rFonts w:ascii="Calibri" w:hAnsi="Calibri" w:cs="Calibri"/>
          <w:sz w:val="24"/>
          <w:szCs w:val="24"/>
        </w:rPr>
        <w:t>s</w:t>
      </w:r>
      <w:r w:rsidR="0012487C" w:rsidRPr="0056570D">
        <w:rPr>
          <w:rFonts w:ascii="Calibri" w:hAnsi="Calibri" w:cs="Calibri"/>
          <w:sz w:val="24"/>
          <w:szCs w:val="24"/>
        </w:rPr>
        <w:t xml:space="preserve"> showed a significantly higher body weight gain compared </w:t>
      </w:r>
      <w:r w:rsidR="001811F7" w:rsidRPr="0056570D">
        <w:rPr>
          <w:rFonts w:ascii="Calibri" w:hAnsi="Calibri" w:cs="Calibri"/>
          <w:sz w:val="24"/>
          <w:szCs w:val="24"/>
        </w:rPr>
        <w:t>to the</w:t>
      </w:r>
      <w:r w:rsidR="0012487C" w:rsidRPr="0056570D">
        <w:rPr>
          <w:rFonts w:ascii="Calibri" w:hAnsi="Calibri" w:cs="Calibri"/>
          <w:sz w:val="24"/>
          <w:szCs w:val="24"/>
        </w:rPr>
        <w:t xml:space="preserve"> ND group, </w:t>
      </w:r>
      <w:r w:rsidR="001126E4" w:rsidRPr="0056570D">
        <w:rPr>
          <w:rFonts w:ascii="Calibri" w:hAnsi="Calibri" w:cs="Calibri"/>
          <w:sz w:val="24"/>
          <w:szCs w:val="24"/>
        </w:rPr>
        <w:t xml:space="preserve">which showed that </w:t>
      </w:r>
      <w:r w:rsidR="001F6F78" w:rsidRPr="0056570D">
        <w:rPr>
          <w:rFonts w:ascii="Calibri" w:hAnsi="Calibri" w:cs="Calibri"/>
          <w:sz w:val="24"/>
          <w:szCs w:val="24"/>
        </w:rPr>
        <w:t xml:space="preserve">the </w:t>
      </w:r>
      <w:r w:rsidR="00A53B64" w:rsidRPr="0056570D">
        <w:rPr>
          <w:rFonts w:ascii="Calibri" w:hAnsi="Calibri" w:cs="Calibri"/>
          <w:sz w:val="24"/>
          <w:szCs w:val="24"/>
        </w:rPr>
        <w:t xml:space="preserve">induction </w:t>
      </w:r>
      <w:r w:rsidR="001811F7" w:rsidRPr="0056570D">
        <w:rPr>
          <w:rFonts w:ascii="Calibri" w:hAnsi="Calibri" w:cs="Calibri"/>
          <w:sz w:val="24"/>
          <w:szCs w:val="24"/>
        </w:rPr>
        <w:t xml:space="preserve">of </w:t>
      </w:r>
      <w:r w:rsidR="00A53B64" w:rsidRPr="0056570D">
        <w:rPr>
          <w:rFonts w:ascii="Calibri" w:hAnsi="Calibri" w:cs="Calibri"/>
          <w:sz w:val="24"/>
          <w:szCs w:val="24"/>
        </w:rPr>
        <w:t xml:space="preserve">obesity </w:t>
      </w:r>
      <w:r w:rsidR="001811F7" w:rsidRPr="0056570D">
        <w:rPr>
          <w:rFonts w:ascii="Calibri" w:hAnsi="Calibri" w:cs="Calibri"/>
          <w:sz w:val="24"/>
          <w:szCs w:val="24"/>
        </w:rPr>
        <w:t>in the</w:t>
      </w:r>
      <w:r w:rsidR="00A53B64" w:rsidRPr="0056570D">
        <w:rPr>
          <w:rFonts w:ascii="Calibri" w:hAnsi="Calibri" w:cs="Calibri"/>
          <w:sz w:val="24"/>
          <w:szCs w:val="24"/>
        </w:rPr>
        <w:t xml:space="preserve"> obese model was successful</w:t>
      </w:r>
      <w:r w:rsidR="001811F7" w:rsidRPr="0056570D">
        <w:rPr>
          <w:rFonts w:ascii="Calibri" w:hAnsi="Calibri" w:cs="Calibri"/>
          <w:sz w:val="24"/>
          <w:szCs w:val="24"/>
        </w:rPr>
        <w:t>.</w:t>
      </w:r>
      <w:r w:rsidR="00A53B64" w:rsidRPr="0056570D">
        <w:rPr>
          <w:rFonts w:ascii="Calibri" w:hAnsi="Calibri" w:cs="Calibri"/>
          <w:sz w:val="24"/>
          <w:szCs w:val="24"/>
        </w:rPr>
        <w:t xml:space="preserve"> </w:t>
      </w:r>
      <w:r w:rsidR="007E7F70" w:rsidRPr="0056570D">
        <w:rPr>
          <w:rFonts w:ascii="Calibri" w:hAnsi="Calibri" w:cs="Calibri"/>
          <w:sz w:val="24"/>
          <w:szCs w:val="24"/>
        </w:rPr>
        <w:t xml:space="preserve">The </w:t>
      </w:r>
      <w:r w:rsidR="001126E4" w:rsidRPr="0056570D">
        <w:rPr>
          <w:rFonts w:ascii="Calibri" w:hAnsi="Calibri" w:cs="Calibri"/>
          <w:sz w:val="24"/>
          <w:szCs w:val="24"/>
        </w:rPr>
        <w:t xml:space="preserve">administered </w:t>
      </w:r>
      <w:r w:rsidR="007E7F70" w:rsidRPr="0056570D">
        <w:rPr>
          <w:rFonts w:ascii="Calibri" w:hAnsi="Calibri" w:cs="Calibri"/>
          <w:sz w:val="24"/>
          <w:szCs w:val="24"/>
        </w:rPr>
        <w:t>dose of</w:t>
      </w:r>
      <w:r w:rsidR="00957381" w:rsidRPr="0056570D">
        <w:rPr>
          <w:rFonts w:ascii="Calibri" w:hAnsi="Calibri" w:cs="Calibri"/>
          <w:sz w:val="24"/>
          <w:szCs w:val="24"/>
        </w:rPr>
        <w:t xml:space="preserve"> </w:t>
      </w:r>
      <w:r w:rsidR="0012487C" w:rsidRPr="0056570D">
        <w:rPr>
          <w:rFonts w:ascii="Calibri" w:hAnsi="Calibri" w:cs="Calibri"/>
          <w:sz w:val="24"/>
          <w:szCs w:val="24"/>
        </w:rPr>
        <w:t>CC</w:t>
      </w:r>
      <w:r w:rsidR="00F0394E">
        <w:rPr>
          <w:rFonts w:ascii="Calibri" w:hAnsi="Calibri" w:cs="Calibri"/>
          <w:sz w:val="24"/>
          <w:szCs w:val="24"/>
        </w:rPr>
        <w:t xml:space="preserve"> (</w:t>
      </w:r>
      <w:r w:rsidR="00957381" w:rsidRPr="0056570D">
        <w:rPr>
          <w:rFonts w:ascii="Calibri" w:hAnsi="Calibri" w:cs="Calibri"/>
          <w:sz w:val="24"/>
          <w:szCs w:val="24"/>
        </w:rPr>
        <w:t xml:space="preserve">100, </w:t>
      </w:r>
      <w:r w:rsidR="007E7F70" w:rsidRPr="0056570D">
        <w:rPr>
          <w:rFonts w:ascii="Calibri" w:hAnsi="Calibri" w:cs="Calibri"/>
          <w:sz w:val="24"/>
          <w:szCs w:val="24"/>
        </w:rPr>
        <w:t xml:space="preserve">200 </w:t>
      </w:r>
      <w:r w:rsidR="00957381" w:rsidRPr="0056570D">
        <w:rPr>
          <w:rFonts w:ascii="Calibri" w:hAnsi="Calibri" w:cs="Calibri"/>
          <w:sz w:val="24"/>
          <w:szCs w:val="24"/>
        </w:rPr>
        <w:t>and</w:t>
      </w:r>
      <w:r w:rsidR="006255F6" w:rsidRPr="0056570D">
        <w:rPr>
          <w:rFonts w:ascii="Calibri" w:hAnsi="Calibri" w:cs="Calibri"/>
          <w:sz w:val="24"/>
          <w:szCs w:val="24"/>
        </w:rPr>
        <w:t xml:space="preserve"> </w:t>
      </w:r>
      <w:r w:rsidR="007E7F70" w:rsidRPr="0056570D">
        <w:rPr>
          <w:rFonts w:ascii="Calibri" w:hAnsi="Calibri" w:cs="Calibri"/>
          <w:sz w:val="24"/>
          <w:szCs w:val="24"/>
        </w:rPr>
        <w:t>4</w:t>
      </w:r>
      <w:r w:rsidR="00957381" w:rsidRPr="0056570D">
        <w:rPr>
          <w:rFonts w:ascii="Calibri" w:hAnsi="Calibri" w:cs="Calibri"/>
          <w:sz w:val="24"/>
          <w:szCs w:val="24"/>
        </w:rPr>
        <w:t>5</w:t>
      </w:r>
      <w:r w:rsidR="007E7F70" w:rsidRPr="0056570D">
        <w:rPr>
          <w:rFonts w:ascii="Calibri" w:hAnsi="Calibri" w:cs="Calibri"/>
          <w:sz w:val="24"/>
          <w:szCs w:val="24"/>
        </w:rPr>
        <w:t>0 mg/kg/day)</w:t>
      </w:r>
      <w:r w:rsidR="0012487C" w:rsidRPr="0056570D">
        <w:rPr>
          <w:rFonts w:ascii="Calibri" w:hAnsi="Calibri" w:cs="Calibri"/>
          <w:sz w:val="24"/>
          <w:szCs w:val="24"/>
        </w:rPr>
        <w:t xml:space="preserve"> produce</w:t>
      </w:r>
      <w:r w:rsidR="001126E4" w:rsidRPr="0056570D">
        <w:rPr>
          <w:rFonts w:ascii="Calibri" w:hAnsi="Calibri" w:cs="Calibri"/>
          <w:sz w:val="24"/>
          <w:szCs w:val="24"/>
        </w:rPr>
        <w:t>d a</w:t>
      </w:r>
      <w:r w:rsidR="0012487C" w:rsidRPr="0056570D">
        <w:rPr>
          <w:rFonts w:ascii="Calibri" w:hAnsi="Calibri" w:cs="Calibri"/>
          <w:sz w:val="24"/>
          <w:szCs w:val="24"/>
        </w:rPr>
        <w:t xml:space="preserve"> reduction in</w:t>
      </w:r>
      <w:r w:rsidR="00532041" w:rsidRPr="0056570D">
        <w:rPr>
          <w:rFonts w:ascii="Calibri" w:hAnsi="Calibri" w:cs="Calibri"/>
          <w:sz w:val="24"/>
          <w:szCs w:val="24"/>
        </w:rPr>
        <w:t xml:space="preserve"> food</w:t>
      </w:r>
      <w:r w:rsidR="0012487C" w:rsidRPr="0056570D">
        <w:rPr>
          <w:rFonts w:ascii="Calibri" w:hAnsi="Calibri" w:cs="Calibri"/>
          <w:sz w:val="24"/>
          <w:szCs w:val="24"/>
        </w:rPr>
        <w:t xml:space="preserve"> intake and body weight. </w:t>
      </w:r>
      <w:r w:rsidR="00F0394E">
        <w:rPr>
          <w:rFonts w:ascii="Calibri" w:hAnsi="Calibri" w:cs="Calibri"/>
          <w:sz w:val="24"/>
          <w:szCs w:val="24"/>
        </w:rPr>
        <w:t>Consequently</w:t>
      </w:r>
      <w:r w:rsidR="00B233DF" w:rsidRPr="0056570D">
        <w:rPr>
          <w:rFonts w:ascii="Calibri" w:hAnsi="Calibri" w:cs="Calibri"/>
          <w:sz w:val="24"/>
          <w:szCs w:val="24"/>
        </w:rPr>
        <w:t xml:space="preserve">, </w:t>
      </w:r>
      <w:r w:rsidR="00744926" w:rsidRPr="0056570D">
        <w:rPr>
          <w:rFonts w:ascii="Calibri" w:hAnsi="Calibri" w:cs="Calibri"/>
          <w:sz w:val="24"/>
          <w:szCs w:val="24"/>
        </w:rPr>
        <w:t xml:space="preserve">the </w:t>
      </w:r>
      <w:r w:rsidR="00B233DF" w:rsidRPr="0056570D">
        <w:rPr>
          <w:rFonts w:ascii="Calibri" w:hAnsi="Calibri" w:cs="Calibri"/>
          <w:sz w:val="24"/>
          <w:szCs w:val="24"/>
        </w:rPr>
        <w:t xml:space="preserve">reduction </w:t>
      </w:r>
      <w:r w:rsidR="00744926" w:rsidRPr="0056570D">
        <w:rPr>
          <w:rFonts w:ascii="Calibri" w:hAnsi="Calibri" w:cs="Calibri"/>
          <w:sz w:val="24"/>
          <w:szCs w:val="24"/>
        </w:rPr>
        <w:t>in food intake</w:t>
      </w:r>
      <w:r w:rsidR="0030544A" w:rsidRPr="0056570D">
        <w:rPr>
          <w:rFonts w:ascii="Calibri" w:hAnsi="Calibri" w:cs="Calibri"/>
          <w:sz w:val="24"/>
          <w:szCs w:val="24"/>
        </w:rPr>
        <w:t xml:space="preserve"> must be due to</w:t>
      </w:r>
      <w:r w:rsidR="00744926" w:rsidRPr="0056570D">
        <w:rPr>
          <w:rFonts w:ascii="Calibri" w:hAnsi="Calibri" w:cs="Calibri"/>
          <w:sz w:val="24"/>
          <w:szCs w:val="24"/>
        </w:rPr>
        <w:t xml:space="preserve"> a </w:t>
      </w:r>
      <w:r w:rsidR="005A642C" w:rsidRPr="0056570D">
        <w:rPr>
          <w:rFonts w:ascii="Calibri" w:hAnsi="Calibri" w:cs="Calibri"/>
          <w:sz w:val="24"/>
          <w:szCs w:val="24"/>
        </w:rPr>
        <w:t xml:space="preserve">decline </w:t>
      </w:r>
      <w:r w:rsidR="00744926" w:rsidRPr="0056570D">
        <w:rPr>
          <w:rFonts w:ascii="Calibri" w:hAnsi="Calibri" w:cs="Calibri"/>
          <w:sz w:val="24"/>
          <w:szCs w:val="24"/>
        </w:rPr>
        <w:t xml:space="preserve">in </w:t>
      </w:r>
      <w:r w:rsidR="0030544A" w:rsidRPr="0056570D">
        <w:rPr>
          <w:rFonts w:ascii="Calibri" w:hAnsi="Calibri" w:cs="Calibri"/>
          <w:sz w:val="24"/>
          <w:szCs w:val="24"/>
        </w:rPr>
        <w:t>the animals’</w:t>
      </w:r>
      <w:r w:rsidR="001F6F78" w:rsidRPr="0056570D">
        <w:rPr>
          <w:rFonts w:ascii="Calibri" w:hAnsi="Calibri" w:cs="Calibri"/>
          <w:sz w:val="24"/>
          <w:szCs w:val="24"/>
        </w:rPr>
        <w:t xml:space="preserve"> </w:t>
      </w:r>
      <w:r w:rsidR="00744926" w:rsidRPr="0056570D">
        <w:rPr>
          <w:rFonts w:ascii="Calibri" w:hAnsi="Calibri" w:cs="Calibri"/>
          <w:sz w:val="24"/>
          <w:szCs w:val="24"/>
        </w:rPr>
        <w:t>appetite.</w:t>
      </w:r>
    </w:p>
    <w:p w14:paraId="7AA29506" w14:textId="77777777" w:rsidR="004B2483" w:rsidRPr="0056570D" w:rsidRDefault="004B2483" w:rsidP="00F0394E">
      <w:pPr>
        <w:autoSpaceDE w:val="0"/>
        <w:autoSpaceDN w:val="0"/>
        <w:adjustRightInd w:val="0"/>
        <w:spacing w:after="0" w:line="240" w:lineRule="auto"/>
        <w:contextualSpacing/>
        <w:jc w:val="both"/>
        <w:rPr>
          <w:rFonts w:ascii="Calibri" w:hAnsi="Calibri" w:cs="Calibri"/>
          <w:sz w:val="24"/>
          <w:szCs w:val="24"/>
        </w:rPr>
      </w:pPr>
    </w:p>
    <w:p w14:paraId="1CA52D09" w14:textId="4113E617" w:rsidR="00154338" w:rsidRPr="0056570D" w:rsidRDefault="00B770D9" w:rsidP="00F0394E">
      <w:pPr>
        <w:pStyle w:val="NoSpacing"/>
        <w:contextualSpacing/>
        <w:jc w:val="both"/>
        <w:rPr>
          <w:rFonts w:ascii="Calibri" w:hAnsi="Calibri" w:cs="Calibri"/>
          <w:sz w:val="24"/>
          <w:szCs w:val="24"/>
        </w:rPr>
      </w:pPr>
      <w:r w:rsidRPr="0056570D">
        <w:rPr>
          <w:rFonts w:ascii="Calibri" w:hAnsi="Calibri" w:cs="Calibri"/>
          <w:sz w:val="24"/>
          <w:szCs w:val="24"/>
        </w:rPr>
        <w:t>T</w:t>
      </w:r>
      <w:r w:rsidR="005A642C" w:rsidRPr="0056570D">
        <w:rPr>
          <w:rFonts w:ascii="Calibri" w:hAnsi="Calibri" w:cs="Calibri"/>
          <w:sz w:val="24"/>
          <w:szCs w:val="24"/>
        </w:rPr>
        <w:t xml:space="preserve">he </w:t>
      </w:r>
      <w:r w:rsidR="00F435F8" w:rsidRPr="0056570D">
        <w:rPr>
          <w:rFonts w:ascii="Calibri" w:hAnsi="Calibri" w:cs="Calibri"/>
          <w:sz w:val="24"/>
          <w:szCs w:val="24"/>
        </w:rPr>
        <w:t xml:space="preserve">reduction </w:t>
      </w:r>
      <w:r w:rsidR="004A0879" w:rsidRPr="0056570D">
        <w:rPr>
          <w:rFonts w:ascii="Calibri" w:hAnsi="Calibri" w:cs="Calibri"/>
          <w:sz w:val="24"/>
          <w:szCs w:val="24"/>
        </w:rPr>
        <w:t>of</w:t>
      </w:r>
      <w:r w:rsidR="005A642C" w:rsidRPr="0056570D">
        <w:rPr>
          <w:rFonts w:ascii="Calibri" w:hAnsi="Calibri" w:cs="Calibri"/>
          <w:sz w:val="24"/>
          <w:szCs w:val="24"/>
        </w:rPr>
        <w:t xml:space="preserve"> </w:t>
      </w:r>
      <w:r w:rsidR="00154338" w:rsidRPr="0056570D">
        <w:rPr>
          <w:rFonts w:ascii="Calibri" w:hAnsi="Calibri" w:cs="Calibri"/>
          <w:sz w:val="24"/>
          <w:szCs w:val="24"/>
        </w:rPr>
        <w:t xml:space="preserve">dyslipidemia </w:t>
      </w:r>
      <w:r w:rsidR="004A0879" w:rsidRPr="0056570D">
        <w:rPr>
          <w:rFonts w:ascii="Calibri" w:hAnsi="Calibri" w:cs="Calibri"/>
          <w:sz w:val="24"/>
          <w:szCs w:val="24"/>
        </w:rPr>
        <w:t>is very important</w:t>
      </w:r>
      <w:r w:rsidR="005A642C" w:rsidRPr="0056570D">
        <w:rPr>
          <w:rFonts w:ascii="Calibri" w:hAnsi="Calibri" w:cs="Calibri"/>
          <w:sz w:val="24"/>
          <w:szCs w:val="24"/>
        </w:rPr>
        <w:t xml:space="preserve"> to prevent </w:t>
      </w:r>
      <w:r w:rsidRPr="0056570D">
        <w:rPr>
          <w:rFonts w:ascii="Calibri" w:hAnsi="Calibri" w:cs="Calibri"/>
          <w:sz w:val="24"/>
          <w:szCs w:val="24"/>
        </w:rPr>
        <w:t>obesity-related</w:t>
      </w:r>
      <w:r w:rsidR="005A642C" w:rsidRPr="0056570D">
        <w:rPr>
          <w:rFonts w:ascii="Calibri" w:hAnsi="Calibri" w:cs="Calibri"/>
          <w:sz w:val="24"/>
          <w:szCs w:val="24"/>
        </w:rPr>
        <w:t xml:space="preserve"> disorders</w:t>
      </w:r>
      <w:r w:rsidR="004A0879" w:rsidRPr="0056570D">
        <w:rPr>
          <w:rFonts w:ascii="Calibri" w:hAnsi="Calibri" w:cs="Calibri"/>
          <w:sz w:val="24"/>
          <w:szCs w:val="24"/>
        </w:rPr>
        <w:t>.</w:t>
      </w:r>
      <w:r w:rsidR="009E7FD0" w:rsidRPr="0056570D">
        <w:rPr>
          <w:rFonts w:ascii="Calibri" w:hAnsi="Calibri" w:cs="Calibri"/>
          <w:sz w:val="24"/>
          <w:szCs w:val="24"/>
        </w:rPr>
        <w:t xml:space="preserve"> </w:t>
      </w:r>
      <w:r w:rsidR="00154338" w:rsidRPr="0056570D">
        <w:rPr>
          <w:rFonts w:ascii="Calibri" w:hAnsi="Calibri" w:cs="Calibri"/>
          <w:sz w:val="24"/>
          <w:szCs w:val="24"/>
        </w:rPr>
        <w:t xml:space="preserve">In our study, the </w:t>
      </w:r>
      <w:r w:rsidR="004A0879" w:rsidRPr="0056570D">
        <w:rPr>
          <w:rFonts w:ascii="Calibri" w:hAnsi="Calibri" w:cs="Calibri"/>
          <w:sz w:val="24"/>
          <w:szCs w:val="24"/>
        </w:rPr>
        <w:t>total cholesterol</w:t>
      </w:r>
      <w:r w:rsidR="005A642C" w:rsidRPr="0056570D">
        <w:rPr>
          <w:rFonts w:ascii="Calibri" w:hAnsi="Calibri" w:cs="Calibri"/>
          <w:sz w:val="24"/>
          <w:szCs w:val="24"/>
        </w:rPr>
        <w:t xml:space="preserve"> levels</w:t>
      </w:r>
      <w:r w:rsidR="004A0879" w:rsidRPr="0056570D">
        <w:rPr>
          <w:rFonts w:ascii="Calibri" w:hAnsi="Calibri" w:cs="Calibri"/>
          <w:sz w:val="24"/>
          <w:szCs w:val="24"/>
        </w:rPr>
        <w:t xml:space="preserve"> and</w:t>
      </w:r>
      <w:r w:rsidR="00154338" w:rsidRPr="0056570D">
        <w:rPr>
          <w:rFonts w:ascii="Calibri" w:hAnsi="Calibri" w:cs="Calibri"/>
          <w:sz w:val="24"/>
          <w:szCs w:val="24"/>
        </w:rPr>
        <w:t xml:space="preserve"> triglycerides</w:t>
      </w:r>
      <w:r w:rsidR="004A0879" w:rsidRPr="0056570D">
        <w:rPr>
          <w:rFonts w:ascii="Calibri" w:hAnsi="Calibri" w:cs="Calibri"/>
          <w:sz w:val="24"/>
          <w:szCs w:val="24"/>
        </w:rPr>
        <w:t xml:space="preserve"> </w:t>
      </w:r>
      <w:r w:rsidR="00154338" w:rsidRPr="0056570D">
        <w:rPr>
          <w:rFonts w:ascii="Calibri" w:hAnsi="Calibri" w:cs="Calibri"/>
          <w:sz w:val="24"/>
          <w:szCs w:val="24"/>
        </w:rPr>
        <w:t xml:space="preserve">were </w:t>
      </w:r>
      <w:r w:rsidR="005A642C" w:rsidRPr="0056570D">
        <w:rPr>
          <w:rFonts w:ascii="Calibri" w:hAnsi="Calibri" w:cs="Calibri"/>
          <w:sz w:val="24"/>
          <w:szCs w:val="24"/>
        </w:rPr>
        <w:t xml:space="preserve">lower </w:t>
      </w:r>
      <w:r w:rsidR="00154338" w:rsidRPr="0056570D">
        <w:rPr>
          <w:rFonts w:ascii="Calibri" w:hAnsi="Calibri" w:cs="Calibri"/>
          <w:sz w:val="24"/>
          <w:szCs w:val="24"/>
        </w:rPr>
        <w:t xml:space="preserve">in the </w:t>
      </w:r>
      <w:r w:rsidR="009E7FD0" w:rsidRPr="0056570D">
        <w:rPr>
          <w:rFonts w:ascii="Calibri" w:hAnsi="Calibri" w:cs="Calibri"/>
          <w:sz w:val="24"/>
          <w:szCs w:val="24"/>
        </w:rPr>
        <w:t xml:space="preserve">CC </w:t>
      </w:r>
      <w:r w:rsidR="00154338" w:rsidRPr="0056570D">
        <w:rPr>
          <w:rFonts w:ascii="Calibri" w:hAnsi="Calibri" w:cs="Calibri"/>
          <w:sz w:val="24"/>
          <w:szCs w:val="24"/>
        </w:rPr>
        <w:t>group compared</w:t>
      </w:r>
      <w:r w:rsidR="009E7FD0" w:rsidRPr="0056570D">
        <w:rPr>
          <w:rFonts w:ascii="Calibri" w:hAnsi="Calibri" w:cs="Calibri"/>
          <w:sz w:val="24"/>
          <w:szCs w:val="24"/>
        </w:rPr>
        <w:t xml:space="preserve"> </w:t>
      </w:r>
      <w:r w:rsidR="00537322" w:rsidRPr="0056570D">
        <w:rPr>
          <w:rFonts w:ascii="Calibri" w:hAnsi="Calibri" w:cs="Calibri"/>
          <w:sz w:val="24"/>
          <w:szCs w:val="24"/>
        </w:rPr>
        <w:t>to</w:t>
      </w:r>
      <w:r w:rsidR="00154338" w:rsidRPr="0056570D">
        <w:rPr>
          <w:rFonts w:ascii="Calibri" w:hAnsi="Calibri" w:cs="Calibri"/>
          <w:sz w:val="24"/>
          <w:szCs w:val="24"/>
        </w:rPr>
        <w:t xml:space="preserve"> </w:t>
      </w:r>
      <w:r w:rsidR="005A642C" w:rsidRPr="0056570D">
        <w:rPr>
          <w:rFonts w:ascii="Calibri" w:hAnsi="Calibri" w:cs="Calibri"/>
          <w:sz w:val="24"/>
          <w:szCs w:val="24"/>
        </w:rPr>
        <w:t xml:space="preserve">those </w:t>
      </w:r>
      <w:r w:rsidR="00154338" w:rsidRPr="0056570D">
        <w:rPr>
          <w:rFonts w:ascii="Calibri" w:hAnsi="Calibri" w:cs="Calibri"/>
          <w:sz w:val="24"/>
          <w:szCs w:val="24"/>
        </w:rPr>
        <w:t xml:space="preserve">in </w:t>
      </w:r>
      <w:r w:rsidR="00B87F29" w:rsidRPr="0056570D">
        <w:rPr>
          <w:rFonts w:ascii="Calibri" w:hAnsi="Calibri" w:cs="Calibri"/>
          <w:sz w:val="24"/>
          <w:szCs w:val="24"/>
        </w:rPr>
        <w:lastRenderedPageBreak/>
        <w:t>HFD and phentermine groups</w:t>
      </w:r>
      <w:r w:rsidRPr="0056570D">
        <w:rPr>
          <w:rFonts w:ascii="Calibri" w:hAnsi="Calibri" w:cs="Calibri"/>
          <w:sz w:val="24"/>
          <w:szCs w:val="24"/>
        </w:rPr>
        <w:t xml:space="preserve"> used as positive control</w:t>
      </w:r>
      <w:r w:rsidR="007F4D22" w:rsidRPr="0056570D">
        <w:rPr>
          <w:rFonts w:ascii="Calibri" w:hAnsi="Calibri" w:cs="Calibri"/>
          <w:sz w:val="24"/>
          <w:szCs w:val="24"/>
        </w:rPr>
        <w:t>. Finding</w:t>
      </w:r>
      <w:r w:rsidR="005A642C" w:rsidRPr="0056570D">
        <w:rPr>
          <w:rFonts w:ascii="Calibri" w:hAnsi="Calibri" w:cs="Calibri"/>
          <w:sz w:val="24"/>
          <w:szCs w:val="24"/>
        </w:rPr>
        <w:t>s</w:t>
      </w:r>
      <w:r w:rsidR="007F4D22" w:rsidRPr="0056570D">
        <w:rPr>
          <w:rFonts w:ascii="Calibri" w:hAnsi="Calibri" w:cs="Calibri"/>
          <w:sz w:val="24"/>
          <w:szCs w:val="24"/>
        </w:rPr>
        <w:t xml:space="preserve"> suggested that CC</w:t>
      </w:r>
      <w:r w:rsidR="00487149" w:rsidRPr="0056570D">
        <w:rPr>
          <w:rFonts w:ascii="Calibri" w:hAnsi="Calibri" w:cs="Calibri"/>
          <w:sz w:val="24"/>
          <w:szCs w:val="24"/>
        </w:rPr>
        <w:t xml:space="preserve"> </w:t>
      </w:r>
      <w:r w:rsidR="007F4D22" w:rsidRPr="0056570D">
        <w:rPr>
          <w:rFonts w:ascii="Calibri" w:hAnsi="Calibri" w:cs="Calibri"/>
          <w:sz w:val="24"/>
          <w:szCs w:val="24"/>
        </w:rPr>
        <w:t xml:space="preserve">may inhibit </w:t>
      </w:r>
      <w:r w:rsidR="00154338" w:rsidRPr="0056570D">
        <w:rPr>
          <w:rFonts w:ascii="Calibri" w:hAnsi="Calibri" w:cs="Calibri"/>
          <w:sz w:val="24"/>
          <w:szCs w:val="24"/>
        </w:rPr>
        <w:t>hyperlipidemia and its complications.</w:t>
      </w:r>
    </w:p>
    <w:p w14:paraId="0AD1F077" w14:textId="77777777" w:rsidR="004B2483" w:rsidRPr="0056570D" w:rsidRDefault="004B2483" w:rsidP="00F0394E">
      <w:pPr>
        <w:pStyle w:val="NoSpacing"/>
        <w:contextualSpacing/>
        <w:jc w:val="both"/>
        <w:rPr>
          <w:rFonts w:ascii="Calibri" w:hAnsi="Calibri" w:cs="Calibri"/>
          <w:sz w:val="24"/>
          <w:szCs w:val="24"/>
        </w:rPr>
      </w:pPr>
    </w:p>
    <w:p w14:paraId="5D6883F4" w14:textId="427B1576" w:rsidR="00296DF1" w:rsidRPr="0056570D" w:rsidRDefault="005A642C" w:rsidP="00F0394E">
      <w:pPr>
        <w:pStyle w:val="NoSpacing"/>
        <w:contextualSpacing/>
        <w:jc w:val="both"/>
        <w:rPr>
          <w:rFonts w:ascii="Calibri" w:hAnsi="Calibri" w:cs="Calibri"/>
          <w:sz w:val="24"/>
          <w:szCs w:val="24"/>
        </w:rPr>
      </w:pPr>
      <w:r w:rsidRPr="0056570D">
        <w:rPr>
          <w:rFonts w:ascii="Calibri" w:hAnsi="Calibri" w:cs="Calibri"/>
          <w:sz w:val="24"/>
          <w:szCs w:val="24"/>
        </w:rPr>
        <w:t xml:space="preserve">Our </w:t>
      </w:r>
      <w:r w:rsidR="001E21D0" w:rsidRPr="0056570D">
        <w:rPr>
          <w:rFonts w:ascii="Calibri" w:hAnsi="Calibri" w:cs="Calibri"/>
          <w:sz w:val="24"/>
          <w:szCs w:val="24"/>
        </w:rPr>
        <w:t xml:space="preserve">study showed that </w:t>
      </w:r>
      <w:r w:rsidRPr="0056570D">
        <w:rPr>
          <w:rFonts w:ascii="Calibri" w:hAnsi="Calibri" w:cs="Calibri"/>
          <w:sz w:val="24"/>
          <w:szCs w:val="24"/>
        </w:rPr>
        <w:t xml:space="preserve">the </w:t>
      </w:r>
      <w:r w:rsidR="001E21D0" w:rsidRPr="0056570D">
        <w:rPr>
          <w:rFonts w:ascii="Calibri" w:hAnsi="Calibri" w:cs="Calibri"/>
          <w:sz w:val="24"/>
          <w:szCs w:val="24"/>
        </w:rPr>
        <w:t xml:space="preserve">HFD group </w:t>
      </w:r>
      <w:r w:rsidR="00537322" w:rsidRPr="0056570D">
        <w:rPr>
          <w:rFonts w:ascii="Calibri" w:hAnsi="Calibri" w:cs="Calibri"/>
          <w:sz w:val="24"/>
          <w:szCs w:val="24"/>
        </w:rPr>
        <w:t>had</w:t>
      </w:r>
      <w:r w:rsidR="001F6F78" w:rsidRPr="0056570D">
        <w:rPr>
          <w:rFonts w:ascii="Calibri" w:hAnsi="Calibri" w:cs="Calibri"/>
          <w:sz w:val="24"/>
          <w:szCs w:val="24"/>
        </w:rPr>
        <w:t xml:space="preserve"> </w:t>
      </w:r>
      <w:r w:rsidR="001E21D0" w:rsidRPr="0056570D">
        <w:rPr>
          <w:rFonts w:ascii="Calibri" w:hAnsi="Calibri" w:cs="Calibri"/>
          <w:sz w:val="24"/>
          <w:szCs w:val="24"/>
        </w:rPr>
        <w:t>increase</w:t>
      </w:r>
      <w:r w:rsidR="00537322" w:rsidRPr="0056570D">
        <w:rPr>
          <w:rFonts w:ascii="Calibri" w:hAnsi="Calibri" w:cs="Calibri"/>
          <w:sz w:val="24"/>
          <w:szCs w:val="24"/>
        </w:rPr>
        <w:t>d</w:t>
      </w:r>
      <w:r w:rsidR="001E21D0" w:rsidRPr="0056570D">
        <w:rPr>
          <w:rFonts w:ascii="Calibri" w:hAnsi="Calibri" w:cs="Calibri"/>
          <w:sz w:val="24"/>
          <w:szCs w:val="24"/>
        </w:rPr>
        <w:t xml:space="preserve"> body fat</w:t>
      </w:r>
      <w:r w:rsidR="00F0394E">
        <w:rPr>
          <w:rFonts w:ascii="Calibri" w:hAnsi="Calibri" w:cs="Calibri"/>
          <w:sz w:val="24"/>
          <w:szCs w:val="24"/>
        </w:rPr>
        <w:t xml:space="preserve">, </w:t>
      </w:r>
      <w:r w:rsidR="001E21D0" w:rsidRPr="0056570D">
        <w:rPr>
          <w:rFonts w:ascii="Calibri" w:hAnsi="Calibri" w:cs="Calibri"/>
          <w:sz w:val="24"/>
          <w:szCs w:val="24"/>
        </w:rPr>
        <w:t xml:space="preserve">including abdominal and liver fat </w:t>
      </w:r>
      <w:r w:rsidR="00F0394E">
        <w:rPr>
          <w:rFonts w:ascii="Calibri" w:hAnsi="Calibri" w:cs="Calibri"/>
          <w:sz w:val="24"/>
          <w:szCs w:val="24"/>
        </w:rPr>
        <w:t>that</w:t>
      </w:r>
      <w:r w:rsidR="001E21D0" w:rsidRPr="0056570D">
        <w:rPr>
          <w:rFonts w:ascii="Calibri" w:hAnsi="Calibri" w:cs="Calibri"/>
          <w:sz w:val="24"/>
          <w:szCs w:val="24"/>
        </w:rPr>
        <w:t xml:space="preserve"> were significantly reduced by </w:t>
      </w:r>
      <w:r w:rsidRPr="0056570D">
        <w:rPr>
          <w:rFonts w:ascii="Calibri" w:hAnsi="Calibri" w:cs="Calibri"/>
          <w:sz w:val="24"/>
          <w:szCs w:val="24"/>
        </w:rPr>
        <w:t xml:space="preserve">the </w:t>
      </w:r>
      <w:r w:rsidR="001E21D0" w:rsidRPr="0056570D">
        <w:rPr>
          <w:rFonts w:ascii="Calibri" w:hAnsi="Calibri" w:cs="Calibri"/>
          <w:sz w:val="24"/>
          <w:szCs w:val="24"/>
        </w:rPr>
        <w:t>CC extract supplementation</w:t>
      </w:r>
      <w:r w:rsidR="00537322" w:rsidRPr="0056570D">
        <w:rPr>
          <w:rFonts w:ascii="Calibri" w:hAnsi="Calibri" w:cs="Calibri"/>
          <w:sz w:val="24"/>
          <w:szCs w:val="24"/>
        </w:rPr>
        <w:t>. This shows</w:t>
      </w:r>
      <w:r w:rsidR="001E21D0" w:rsidRPr="0056570D">
        <w:rPr>
          <w:rFonts w:ascii="Calibri" w:hAnsi="Calibri" w:cs="Calibri"/>
          <w:sz w:val="24"/>
          <w:szCs w:val="24"/>
        </w:rPr>
        <w:t xml:space="preserve"> that </w:t>
      </w:r>
      <w:r w:rsidRPr="0056570D">
        <w:rPr>
          <w:rFonts w:ascii="Calibri" w:hAnsi="Calibri" w:cs="Calibri"/>
          <w:sz w:val="24"/>
          <w:szCs w:val="24"/>
        </w:rPr>
        <w:t xml:space="preserve">the </w:t>
      </w:r>
      <w:r w:rsidR="001E21D0" w:rsidRPr="0056570D">
        <w:rPr>
          <w:rFonts w:ascii="Calibri" w:hAnsi="Calibri" w:cs="Calibri"/>
          <w:sz w:val="24"/>
          <w:szCs w:val="24"/>
        </w:rPr>
        <w:t xml:space="preserve">CC extract treatment </w:t>
      </w:r>
      <w:r w:rsidR="00537322" w:rsidRPr="0056570D">
        <w:rPr>
          <w:rFonts w:ascii="Calibri" w:hAnsi="Calibri" w:cs="Calibri"/>
          <w:sz w:val="24"/>
          <w:szCs w:val="24"/>
        </w:rPr>
        <w:t>on</w:t>
      </w:r>
      <w:r w:rsidR="001E21D0" w:rsidRPr="0056570D">
        <w:rPr>
          <w:rFonts w:ascii="Calibri" w:hAnsi="Calibri" w:cs="Calibri"/>
          <w:sz w:val="24"/>
          <w:szCs w:val="24"/>
        </w:rPr>
        <w:t xml:space="preserve"> </w:t>
      </w:r>
      <w:r w:rsidRPr="0056570D">
        <w:rPr>
          <w:rFonts w:ascii="Calibri" w:hAnsi="Calibri" w:cs="Calibri"/>
          <w:sz w:val="24"/>
          <w:szCs w:val="24"/>
        </w:rPr>
        <w:t xml:space="preserve">the </w:t>
      </w:r>
      <w:r w:rsidR="001E21D0" w:rsidRPr="0056570D">
        <w:rPr>
          <w:rFonts w:ascii="Calibri" w:hAnsi="Calibri" w:cs="Calibri"/>
          <w:sz w:val="24"/>
          <w:szCs w:val="24"/>
        </w:rPr>
        <w:t>HFD mice reduce</w:t>
      </w:r>
      <w:r w:rsidRPr="0056570D">
        <w:rPr>
          <w:rFonts w:ascii="Calibri" w:hAnsi="Calibri" w:cs="Calibri"/>
          <w:sz w:val="24"/>
          <w:szCs w:val="24"/>
        </w:rPr>
        <w:t>s</w:t>
      </w:r>
      <w:r w:rsidR="001E21D0" w:rsidRPr="0056570D">
        <w:rPr>
          <w:rFonts w:ascii="Calibri" w:hAnsi="Calibri" w:cs="Calibri"/>
          <w:sz w:val="24"/>
          <w:szCs w:val="24"/>
        </w:rPr>
        <w:t xml:space="preserve"> lipid absorption due to </w:t>
      </w:r>
      <w:r w:rsidR="00537322" w:rsidRPr="0056570D">
        <w:rPr>
          <w:rFonts w:ascii="Calibri" w:hAnsi="Calibri" w:cs="Calibri"/>
          <w:sz w:val="24"/>
          <w:szCs w:val="24"/>
        </w:rPr>
        <w:t>its</w:t>
      </w:r>
      <w:r w:rsidR="001E21D0" w:rsidRPr="0056570D">
        <w:rPr>
          <w:rFonts w:ascii="Calibri" w:hAnsi="Calibri" w:cs="Calibri"/>
          <w:sz w:val="24"/>
          <w:szCs w:val="24"/>
        </w:rPr>
        <w:t xml:space="preserve"> anti-adipogenic activity.</w:t>
      </w:r>
    </w:p>
    <w:p w14:paraId="2679B099" w14:textId="464651A6" w:rsidR="00154338" w:rsidRPr="0056570D" w:rsidRDefault="00154338" w:rsidP="00F0394E">
      <w:pPr>
        <w:spacing w:after="0" w:line="240" w:lineRule="auto"/>
        <w:contextualSpacing/>
        <w:jc w:val="both"/>
        <w:rPr>
          <w:rFonts w:ascii="Calibri" w:hAnsi="Calibri" w:cs="Calibri"/>
          <w:sz w:val="24"/>
          <w:szCs w:val="24"/>
        </w:rPr>
      </w:pPr>
    </w:p>
    <w:p w14:paraId="2CDC6EFF" w14:textId="5D00D000" w:rsidR="00A91215" w:rsidRPr="0056570D" w:rsidRDefault="00D80FFF"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 xml:space="preserve">In this study, </w:t>
      </w:r>
      <w:r w:rsidR="005A642C" w:rsidRPr="0056570D">
        <w:rPr>
          <w:rFonts w:ascii="Calibri" w:hAnsi="Calibri" w:cs="Calibri"/>
          <w:sz w:val="24"/>
          <w:szCs w:val="24"/>
        </w:rPr>
        <w:t xml:space="preserve">we </w:t>
      </w:r>
      <w:r w:rsidRPr="0056570D">
        <w:rPr>
          <w:rFonts w:ascii="Calibri" w:hAnsi="Calibri" w:cs="Calibri"/>
          <w:sz w:val="24"/>
          <w:szCs w:val="24"/>
        </w:rPr>
        <w:t>evaluated a fast model to determine the anti-obesity</w:t>
      </w:r>
      <w:r w:rsidR="005A642C" w:rsidRPr="0056570D">
        <w:rPr>
          <w:rFonts w:ascii="Calibri" w:hAnsi="Calibri" w:cs="Calibri"/>
          <w:sz w:val="24"/>
          <w:szCs w:val="24"/>
        </w:rPr>
        <w:t xml:space="preserve"> effect</w:t>
      </w:r>
      <w:r w:rsidRPr="0056570D">
        <w:rPr>
          <w:rFonts w:ascii="Calibri" w:hAnsi="Calibri" w:cs="Calibri"/>
          <w:sz w:val="24"/>
          <w:szCs w:val="24"/>
        </w:rPr>
        <w:t xml:space="preserve"> of a</w:t>
      </w:r>
      <w:r w:rsidR="00C33216" w:rsidRPr="0056570D">
        <w:rPr>
          <w:rFonts w:ascii="Calibri" w:hAnsi="Calibri" w:cs="Calibri"/>
          <w:sz w:val="24"/>
          <w:szCs w:val="24"/>
        </w:rPr>
        <w:t>n</w:t>
      </w:r>
      <w:r w:rsidRPr="0056570D">
        <w:rPr>
          <w:rFonts w:ascii="Calibri" w:hAnsi="Calibri" w:cs="Calibri"/>
          <w:sz w:val="24"/>
          <w:szCs w:val="24"/>
        </w:rPr>
        <w:t xml:space="preserve"> extract from a combination of edible plants</w:t>
      </w:r>
      <w:r w:rsidR="00C33216" w:rsidRPr="0056570D">
        <w:rPr>
          <w:rFonts w:ascii="Calibri" w:hAnsi="Calibri" w:cs="Calibri"/>
          <w:sz w:val="24"/>
          <w:szCs w:val="24"/>
        </w:rPr>
        <w:t>,</w:t>
      </w:r>
      <w:r w:rsidRPr="0056570D">
        <w:rPr>
          <w:rFonts w:ascii="Calibri" w:hAnsi="Calibri" w:cs="Calibri"/>
          <w:sz w:val="24"/>
          <w:szCs w:val="24"/>
        </w:rPr>
        <w:t xml:space="preserve"> </w:t>
      </w:r>
      <w:proofErr w:type="spellStart"/>
      <w:r w:rsidRPr="0056570D">
        <w:rPr>
          <w:rFonts w:ascii="Calibri" w:hAnsi="Calibri" w:cs="Calibri"/>
          <w:i/>
          <w:iCs/>
          <w:sz w:val="24"/>
          <w:szCs w:val="24"/>
        </w:rPr>
        <w:t>Syzygium</w:t>
      </w:r>
      <w:proofErr w:type="spellEnd"/>
      <w:r w:rsidRPr="0056570D">
        <w:rPr>
          <w:rFonts w:ascii="Calibri" w:hAnsi="Calibri" w:cs="Calibri"/>
          <w:i/>
          <w:iCs/>
          <w:sz w:val="24"/>
          <w:szCs w:val="24"/>
        </w:rPr>
        <w:t xml:space="preserve"> </w:t>
      </w:r>
      <w:proofErr w:type="spellStart"/>
      <w:r w:rsidRPr="0056570D">
        <w:rPr>
          <w:rFonts w:ascii="Calibri" w:hAnsi="Calibri" w:cs="Calibri"/>
          <w:i/>
          <w:iCs/>
          <w:sz w:val="24"/>
          <w:szCs w:val="24"/>
        </w:rPr>
        <w:t>aromaticum</w:t>
      </w:r>
      <w:proofErr w:type="spellEnd"/>
      <w:r w:rsidR="00F0394E">
        <w:rPr>
          <w:rFonts w:ascii="Calibri" w:hAnsi="Calibri" w:cs="Calibri"/>
          <w:sz w:val="24"/>
          <w:szCs w:val="24"/>
        </w:rPr>
        <w:t xml:space="preserve"> (</w:t>
      </w:r>
      <w:r w:rsidRPr="0056570D">
        <w:rPr>
          <w:rFonts w:ascii="Calibri" w:hAnsi="Calibri" w:cs="Calibri"/>
          <w:sz w:val="24"/>
          <w:szCs w:val="24"/>
        </w:rPr>
        <w:t xml:space="preserve">clove) and </w:t>
      </w:r>
      <w:r w:rsidRPr="0056570D">
        <w:rPr>
          <w:rFonts w:ascii="Calibri" w:hAnsi="Calibri" w:cs="Calibri"/>
          <w:i/>
          <w:iCs/>
          <w:sz w:val="24"/>
          <w:szCs w:val="24"/>
        </w:rPr>
        <w:t>Cuminum cyminum</w:t>
      </w:r>
      <w:r w:rsidR="00F0394E">
        <w:rPr>
          <w:rFonts w:ascii="Calibri" w:hAnsi="Calibri" w:cs="Calibri"/>
          <w:sz w:val="24"/>
          <w:szCs w:val="24"/>
        </w:rPr>
        <w:t xml:space="preserve"> (</w:t>
      </w:r>
      <w:r w:rsidRPr="0056570D">
        <w:rPr>
          <w:rFonts w:ascii="Calibri" w:hAnsi="Calibri" w:cs="Calibri"/>
          <w:sz w:val="24"/>
          <w:szCs w:val="24"/>
        </w:rPr>
        <w:t xml:space="preserve">cumin) </w:t>
      </w:r>
      <w:r w:rsidR="001F6F78" w:rsidRPr="0056570D">
        <w:rPr>
          <w:rFonts w:ascii="Calibri" w:hAnsi="Calibri" w:cs="Calibri"/>
          <w:sz w:val="24"/>
          <w:szCs w:val="24"/>
        </w:rPr>
        <w:t>o</w:t>
      </w:r>
      <w:r w:rsidRPr="0056570D">
        <w:rPr>
          <w:rFonts w:ascii="Calibri" w:hAnsi="Calibri" w:cs="Calibri"/>
          <w:sz w:val="24"/>
          <w:szCs w:val="24"/>
        </w:rPr>
        <w:t>n C57BL6/J mice</w:t>
      </w:r>
      <w:r w:rsidR="00F0394E">
        <w:rPr>
          <w:rFonts w:ascii="Calibri" w:hAnsi="Calibri" w:cs="Calibri"/>
          <w:sz w:val="24"/>
          <w:szCs w:val="24"/>
        </w:rPr>
        <w:t>,</w:t>
      </w:r>
      <w:r w:rsidRPr="0056570D">
        <w:rPr>
          <w:rFonts w:ascii="Calibri" w:hAnsi="Calibri" w:cs="Calibri"/>
          <w:sz w:val="24"/>
          <w:szCs w:val="24"/>
        </w:rPr>
        <w:t xml:space="preserve"> which </w:t>
      </w:r>
      <w:r w:rsidR="005A642C" w:rsidRPr="0056570D">
        <w:rPr>
          <w:rFonts w:ascii="Calibri" w:hAnsi="Calibri" w:cs="Calibri"/>
          <w:sz w:val="24"/>
          <w:szCs w:val="24"/>
        </w:rPr>
        <w:t xml:space="preserve">rapidly </w:t>
      </w:r>
      <w:r w:rsidRPr="0056570D">
        <w:rPr>
          <w:rFonts w:ascii="Calibri" w:hAnsi="Calibri" w:cs="Calibri"/>
          <w:sz w:val="24"/>
          <w:szCs w:val="24"/>
        </w:rPr>
        <w:t>developed obesity with a high</w:t>
      </w:r>
      <w:r w:rsidR="00487149" w:rsidRPr="0056570D">
        <w:rPr>
          <w:rFonts w:ascii="Calibri" w:hAnsi="Calibri" w:cs="Calibri"/>
          <w:sz w:val="24"/>
          <w:szCs w:val="24"/>
        </w:rPr>
        <w:t>-</w:t>
      </w:r>
      <w:r w:rsidRPr="0056570D">
        <w:rPr>
          <w:rFonts w:ascii="Calibri" w:hAnsi="Calibri" w:cs="Calibri"/>
          <w:sz w:val="24"/>
          <w:szCs w:val="24"/>
        </w:rPr>
        <w:t>fat diet.</w:t>
      </w:r>
      <w:r w:rsidR="006B3622" w:rsidRPr="0056570D">
        <w:rPr>
          <w:rFonts w:ascii="Calibri" w:hAnsi="Calibri" w:cs="Calibri"/>
          <w:sz w:val="24"/>
          <w:szCs w:val="24"/>
        </w:rPr>
        <w:t xml:space="preserve"> </w:t>
      </w:r>
      <w:r w:rsidR="005A642C" w:rsidRPr="0056570D">
        <w:rPr>
          <w:rFonts w:ascii="Calibri" w:hAnsi="Calibri" w:cs="Calibri"/>
          <w:sz w:val="24"/>
          <w:szCs w:val="24"/>
        </w:rPr>
        <w:t xml:space="preserve">The </w:t>
      </w:r>
      <w:r w:rsidR="006B3622" w:rsidRPr="0056570D">
        <w:rPr>
          <w:rFonts w:ascii="Calibri" w:hAnsi="Calibri" w:cs="Calibri"/>
          <w:sz w:val="24"/>
          <w:szCs w:val="24"/>
        </w:rPr>
        <w:t>CC</w:t>
      </w:r>
      <w:r w:rsidR="00A07DF8" w:rsidRPr="0056570D">
        <w:rPr>
          <w:rFonts w:ascii="Calibri" w:hAnsi="Calibri" w:cs="Calibri"/>
          <w:sz w:val="24"/>
          <w:szCs w:val="24"/>
        </w:rPr>
        <w:t xml:space="preserve"> </w:t>
      </w:r>
      <w:r w:rsidR="005A642C" w:rsidRPr="0056570D">
        <w:rPr>
          <w:rFonts w:ascii="Calibri" w:hAnsi="Calibri" w:cs="Calibri"/>
          <w:sz w:val="24"/>
          <w:szCs w:val="24"/>
        </w:rPr>
        <w:t xml:space="preserve">treatment </w:t>
      </w:r>
      <w:r w:rsidR="00A07DF8" w:rsidRPr="0056570D">
        <w:rPr>
          <w:rFonts w:ascii="Calibri" w:hAnsi="Calibri" w:cs="Calibri"/>
          <w:sz w:val="24"/>
          <w:szCs w:val="24"/>
        </w:rPr>
        <w:t xml:space="preserve">significantly </w:t>
      </w:r>
      <w:r w:rsidR="00C33216" w:rsidRPr="0056570D">
        <w:rPr>
          <w:rFonts w:ascii="Calibri" w:hAnsi="Calibri" w:cs="Calibri"/>
          <w:sz w:val="24"/>
          <w:szCs w:val="24"/>
        </w:rPr>
        <w:t>prevented</w:t>
      </w:r>
      <w:r w:rsidR="00DB38A6" w:rsidRPr="0056570D">
        <w:rPr>
          <w:rFonts w:ascii="Calibri" w:hAnsi="Calibri" w:cs="Calibri"/>
          <w:sz w:val="24"/>
          <w:szCs w:val="24"/>
        </w:rPr>
        <w:t xml:space="preserve"> </w:t>
      </w:r>
      <w:r w:rsidR="00A07DF8" w:rsidRPr="0056570D">
        <w:rPr>
          <w:rFonts w:ascii="Calibri" w:hAnsi="Calibri" w:cs="Calibri"/>
          <w:sz w:val="24"/>
          <w:szCs w:val="24"/>
        </w:rPr>
        <w:t xml:space="preserve">the development of obesity and ameliorated </w:t>
      </w:r>
      <w:r w:rsidR="00DB38A6" w:rsidRPr="0056570D">
        <w:rPr>
          <w:rFonts w:ascii="Calibri" w:hAnsi="Calibri" w:cs="Calibri"/>
          <w:sz w:val="24"/>
          <w:szCs w:val="24"/>
        </w:rPr>
        <w:t xml:space="preserve">hyperlipidemia </w:t>
      </w:r>
      <w:r w:rsidR="00A07DF8" w:rsidRPr="0056570D">
        <w:rPr>
          <w:rFonts w:ascii="Calibri" w:hAnsi="Calibri" w:cs="Calibri"/>
          <w:sz w:val="24"/>
          <w:szCs w:val="24"/>
        </w:rPr>
        <w:t>induced</w:t>
      </w:r>
      <w:r w:rsidR="00DB38A6" w:rsidRPr="0056570D">
        <w:rPr>
          <w:rFonts w:ascii="Calibri" w:hAnsi="Calibri" w:cs="Calibri"/>
          <w:sz w:val="24"/>
          <w:szCs w:val="24"/>
        </w:rPr>
        <w:t xml:space="preserve"> </w:t>
      </w:r>
      <w:r w:rsidR="00A07DF8" w:rsidRPr="0056570D">
        <w:rPr>
          <w:rFonts w:ascii="Calibri" w:hAnsi="Calibri" w:cs="Calibri"/>
          <w:sz w:val="24"/>
          <w:szCs w:val="24"/>
        </w:rPr>
        <w:t>by HF</w:t>
      </w:r>
      <w:r w:rsidR="007034D3" w:rsidRPr="0056570D">
        <w:rPr>
          <w:rFonts w:ascii="Calibri" w:hAnsi="Calibri" w:cs="Calibri"/>
          <w:sz w:val="24"/>
          <w:szCs w:val="24"/>
        </w:rPr>
        <w:t>D</w:t>
      </w:r>
      <w:r w:rsidR="008736AF" w:rsidRPr="0056570D">
        <w:rPr>
          <w:rFonts w:ascii="Calibri" w:hAnsi="Calibri" w:cs="Calibri"/>
          <w:sz w:val="24"/>
          <w:szCs w:val="24"/>
        </w:rPr>
        <w:t xml:space="preserve"> </w:t>
      </w:r>
      <w:r w:rsidR="00C33216" w:rsidRPr="0056570D">
        <w:rPr>
          <w:rFonts w:ascii="Calibri" w:hAnsi="Calibri" w:cs="Calibri"/>
          <w:sz w:val="24"/>
          <w:szCs w:val="24"/>
        </w:rPr>
        <w:t>given to the</w:t>
      </w:r>
      <w:r w:rsidR="00A07DF8" w:rsidRPr="0056570D">
        <w:rPr>
          <w:rFonts w:ascii="Calibri" w:hAnsi="Calibri" w:cs="Calibri"/>
          <w:sz w:val="24"/>
          <w:szCs w:val="24"/>
        </w:rPr>
        <w:t xml:space="preserve"> mice. </w:t>
      </w:r>
      <w:r w:rsidR="005A642C" w:rsidRPr="0056570D">
        <w:rPr>
          <w:rFonts w:ascii="Calibri" w:hAnsi="Calibri" w:cs="Calibri"/>
          <w:sz w:val="24"/>
          <w:szCs w:val="24"/>
        </w:rPr>
        <w:t>Altogether</w:t>
      </w:r>
      <w:r w:rsidR="008D5A6B" w:rsidRPr="0056570D">
        <w:rPr>
          <w:rFonts w:ascii="Calibri" w:hAnsi="Calibri" w:cs="Calibri"/>
          <w:sz w:val="24"/>
          <w:szCs w:val="24"/>
        </w:rPr>
        <w:t xml:space="preserve">, </w:t>
      </w:r>
      <w:r w:rsidR="008A3315" w:rsidRPr="0056570D">
        <w:rPr>
          <w:rFonts w:ascii="Calibri" w:hAnsi="Calibri" w:cs="Calibri"/>
          <w:sz w:val="24"/>
          <w:szCs w:val="24"/>
        </w:rPr>
        <w:t>finding</w:t>
      </w:r>
      <w:r w:rsidR="005A642C" w:rsidRPr="0056570D">
        <w:rPr>
          <w:rFonts w:ascii="Calibri" w:hAnsi="Calibri" w:cs="Calibri"/>
          <w:sz w:val="24"/>
          <w:szCs w:val="24"/>
        </w:rPr>
        <w:t>s</w:t>
      </w:r>
      <w:r w:rsidR="008A3315" w:rsidRPr="0056570D">
        <w:rPr>
          <w:rFonts w:ascii="Calibri" w:hAnsi="Calibri" w:cs="Calibri"/>
          <w:sz w:val="24"/>
          <w:szCs w:val="24"/>
        </w:rPr>
        <w:t xml:space="preserve"> in</w:t>
      </w:r>
      <w:r w:rsidR="008D5A6B" w:rsidRPr="0056570D">
        <w:rPr>
          <w:rFonts w:ascii="Calibri" w:hAnsi="Calibri" w:cs="Calibri"/>
          <w:sz w:val="24"/>
          <w:szCs w:val="24"/>
        </w:rPr>
        <w:t xml:space="preserve"> this </w:t>
      </w:r>
      <w:r w:rsidR="00670455" w:rsidRPr="0056570D">
        <w:rPr>
          <w:rFonts w:ascii="Calibri" w:hAnsi="Calibri" w:cs="Calibri"/>
          <w:sz w:val="24"/>
          <w:szCs w:val="24"/>
        </w:rPr>
        <w:t xml:space="preserve">research </w:t>
      </w:r>
      <w:r w:rsidR="008D5A6B" w:rsidRPr="0056570D">
        <w:rPr>
          <w:rFonts w:ascii="Calibri" w:hAnsi="Calibri" w:cs="Calibri"/>
          <w:sz w:val="24"/>
          <w:szCs w:val="24"/>
        </w:rPr>
        <w:t>provide solid evidence that</w:t>
      </w:r>
      <w:r w:rsidR="005A642C" w:rsidRPr="0056570D">
        <w:rPr>
          <w:rFonts w:ascii="Calibri" w:hAnsi="Calibri" w:cs="Calibri"/>
          <w:sz w:val="24"/>
          <w:szCs w:val="24"/>
        </w:rPr>
        <w:t xml:space="preserve"> this</w:t>
      </w:r>
      <w:r w:rsidR="00670455" w:rsidRPr="0056570D">
        <w:rPr>
          <w:rFonts w:ascii="Calibri" w:hAnsi="Calibri" w:cs="Calibri"/>
          <w:sz w:val="24"/>
          <w:szCs w:val="24"/>
        </w:rPr>
        <w:t xml:space="preserve"> fast</w:t>
      </w:r>
      <w:r w:rsidR="008D5A6B" w:rsidRPr="0056570D">
        <w:rPr>
          <w:rFonts w:ascii="Calibri" w:hAnsi="Calibri" w:cs="Calibri"/>
          <w:sz w:val="24"/>
          <w:szCs w:val="24"/>
        </w:rPr>
        <w:t xml:space="preserve"> </w:t>
      </w:r>
      <w:r w:rsidR="008736AF" w:rsidRPr="0056570D">
        <w:rPr>
          <w:rFonts w:ascii="Calibri" w:hAnsi="Calibri" w:cs="Calibri"/>
          <w:sz w:val="24"/>
          <w:szCs w:val="24"/>
        </w:rPr>
        <w:t>method</w:t>
      </w:r>
      <w:r w:rsidR="00EA3111" w:rsidRPr="0056570D">
        <w:rPr>
          <w:rFonts w:ascii="Calibri" w:hAnsi="Calibri" w:cs="Calibri"/>
          <w:sz w:val="24"/>
          <w:szCs w:val="24"/>
        </w:rPr>
        <w:t xml:space="preserve"> of 5 weeks</w:t>
      </w:r>
      <w:r w:rsidR="005A642C" w:rsidRPr="0056570D">
        <w:rPr>
          <w:rFonts w:ascii="Calibri" w:hAnsi="Calibri" w:cs="Calibri"/>
          <w:sz w:val="24"/>
          <w:szCs w:val="24"/>
        </w:rPr>
        <w:t xml:space="preserve"> </w:t>
      </w:r>
      <w:r w:rsidR="00EA3111" w:rsidRPr="0056570D">
        <w:rPr>
          <w:rFonts w:ascii="Calibri" w:hAnsi="Calibri" w:cs="Calibri"/>
          <w:sz w:val="24"/>
          <w:szCs w:val="24"/>
        </w:rPr>
        <w:t xml:space="preserve">duration </w:t>
      </w:r>
      <w:r w:rsidR="008736AF" w:rsidRPr="0056570D">
        <w:rPr>
          <w:rFonts w:ascii="Calibri" w:hAnsi="Calibri" w:cs="Calibri"/>
          <w:sz w:val="24"/>
          <w:szCs w:val="24"/>
        </w:rPr>
        <w:t xml:space="preserve">developed in our laboratory </w:t>
      </w:r>
      <w:r w:rsidR="008D5A6B" w:rsidRPr="0056570D">
        <w:rPr>
          <w:rFonts w:ascii="Calibri" w:hAnsi="Calibri" w:cs="Calibri"/>
          <w:sz w:val="24"/>
          <w:szCs w:val="24"/>
        </w:rPr>
        <w:t>could</w:t>
      </w:r>
      <w:r w:rsidR="00EA3111" w:rsidRPr="0056570D">
        <w:rPr>
          <w:rFonts w:ascii="Calibri" w:hAnsi="Calibri" w:cs="Calibri"/>
          <w:sz w:val="24"/>
          <w:szCs w:val="24"/>
        </w:rPr>
        <w:t xml:space="preserve"> be used </w:t>
      </w:r>
      <w:r w:rsidR="006E0FC7" w:rsidRPr="0056570D">
        <w:rPr>
          <w:rFonts w:ascii="Calibri" w:hAnsi="Calibri" w:cs="Calibri"/>
          <w:sz w:val="24"/>
          <w:szCs w:val="24"/>
        </w:rPr>
        <w:t xml:space="preserve">to assess whether a plant has </w:t>
      </w:r>
      <w:r w:rsidR="0034504E" w:rsidRPr="0056570D">
        <w:rPr>
          <w:rFonts w:ascii="Calibri" w:hAnsi="Calibri" w:cs="Calibri"/>
          <w:sz w:val="24"/>
          <w:szCs w:val="24"/>
        </w:rPr>
        <w:t xml:space="preserve">the </w:t>
      </w:r>
      <w:r w:rsidR="006E0FC7" w:rsidRPr="0056570D">
        <w:rPr>
          <w:rFonts w:ascii="Calibri" w:hAnsi="Calibri" w:cs="Calibri"/>
          <w:sz w:val="24"/>
          <w:szCs w:val="24"/>
        </w:rPr>
        <w:t>capacity</w:t>
      </w:r>
      <w:r w:rsidR="0034504E" w:rsidRPr="0056570D">
        <w:rPr>
          <w:rFonts w:ascii="Calibri" w:hAnsi="Calibri" w:cs="Calibri"/>
          <w:sz w:val="24"/>
          <w:szCs w:val="24"/>
        </w:rPr>
        <w:t xml:space="preserve"> to be</w:t>
      </w:r>
      <w:r w:rsidR="005A642C" w:rsidRPr="0056570D">
        <w:rPr>
          <w:rFonts w:ascii="Calibri" w:hAnsi="Calibri" w:cs="Calibri"/>
          <w:sz w:val="24"/>
          <w:szCs w:val="24"/>
        </w:rPr>
        <w:t xml:space="preserve"> a</w:t>
      </w:r>
      <w:r w:rsidR="00A91215" w:rsidRPr="0056570D">
        <w:rPr>
          <w:rFonts w:ascii="Calibri" w:hAnsi="Calibri" w:cs="Calibri"/>
          <w:sz w:val="24"/>
          <w:szCs w:val="24"/>
        </w:rPr>
        <w:t xml:space="preserve"> potential agent for </w:t>
      </w:r>
      <w:r w:rsidR="00932DD9" w:rsidRPr="0056570D">
        <w:rPr>
          <w:rFonts w:ascii="Calibri" w:hAnsi="Calibri" w:cs="Calibri"/>
          <w:sz w:val="24"/>
          <w:szCs w:val="24"/>
        </w:rPr>
        <w:t xml:space="preserve">treating </w:t>
      </w:r>
      <w:r w:rsidR="00A91215" w:rsidRPr="0056570D">
        <w:rPr>
          <w:rFonts w:ascii="Calibri" w:hAnsi="Calibri" w:cs="Calibri"/>
          <w:sz w:val="24"/>
          <w:szCs w:val="24"/>
        </w:rPr>
        <w:t>obesity</w:t>
      </w:r>
      <w:r w:rsidR="005A642C" w:rsidRPr="0056570D">
        <w:rPr>
          <w:rFonts w:ascii="Calibri" w:hAnsi="Calibri" w:cs="Calibri"/>
          <w:sz w:val="24"/>
          <w:szCs w:val="24"/>
        </w:rPr>
        <w:t>.</w:t>
      </w:r>
    </w:p>
    <w:p w14:paraId="1079FA3C" w14:textId="7D35C7EB" w:rsidR="00DB38A6" w:rsidRPr="0056570D" w:rsidRDefault="00DB38A6" w:rsidP="00F0394E">
      <w:pPr>
        <w:autoSpaceDE w:val="0"/>
        <w:autoSpaceDN w:val="0"/>
        <w:adjustRightInd w:val="0"/>
        <w:spacing w:after="0" w:line="240" w:lineRule="auto"/>
        <w:contextualSpacing/>
        <w:jc w:val="both"/>
        <w:rPr>
          <w:rFonts w:ascii="Calibri" w:hAnsi="Calibri" w:cs="Calibri"/>
          <w:sz w:val="24"/>
          <w:szCs w:val="24"/>
        </w:rPr>
      </w:pPr>
    </w:p>
    <w:p w14:paraId="280B5F3F" w14:textId="7482AEEE" w:rsidR="00803795" w:rsidRPr="0056570D" w:rsidRDefault="004B2483" w:rsidP="00F0394E">
      <w:pPr>
        <w:spacing w:after="0" w:line="240" w:lineRule="auto"/>
        <w:contextualSpacing/>
        <w:jc w:val="both"/>
        <w:rPr>
          <w:rFonts w:ascii="Calibri" w:hAnsi="Calibri" w:cs="Calibri"/>
          <w:sz w:val="24"/>
          <w:szCs w:val="24"/>
        </w:rPr>
      </w:pPr>
      <w:bookmarkStart w:id="5" w:name="_Hlk69640477"/>
      <w:r w:rsidRPr="0056570D">
        <w:rPr>
          <w:rFonts w:ascii="Calibri" w:hAnsi="Calibri" w:cs="Calibri"/>
          <w:b/>
          <w:bCs/>
          <w:sz w:val="24"/>
          <w:szCs w:val="24"/>
        </w:rPr>
        <w:t>ACKNOWLEDGEMENTS:</w:t>
      </w:r>
      <w:r w:rsidRPr="0056570D">
        <w:rPr>
          <w:rFonts w:ascii="Calibri" w:hAnsi="Calibri" w:cs="Calibri"/>
          <w:b/>
          <w:bCs/>
          <w:sz w:val="24"/>
          <w:szCs w:val="24"/>
        </w:rPr>
        <w:br/>
      </w:r>
      <w:r w:rsidR="00803795" w:rsidRPr="0056570D">
        <w:rPr>
          <w:rFonts w:ascii="Calibri" w:hAnsi="Calibri" w:cs="Calibri"/>
          <w:sz w:val="24"/>
          <w:szCs w:val="24"/>
        </w:rPr>
        <w:t xml:space="preserve">This research was supported by Instituto </w:t>
      </w:r>
      <w:proofErr w:type="spellStart"/>
      <w:r w:rsidR="00803795" w:rsidRPr="0056570D">
        <w:rPr>
          <w:rFonts w:ascii="Calibri" w:hAnsi="Calibri" w:cs="Calibri"/>
          <w:sz w:val="24"/>
          <w:szCs w:val="24"/>
        </w:rPr>
        <w:t>Politécnico</w:t>
      </w:r>
      <w:proofErr w:type="spellEnd"/>
      <w:r w:rsidR="00803795" w:rsidRPr="0056570D">
        <w:rPr>
          <w:rFonts w:ascii="Calibri" w:hAnsi="Calibri" w:cs="Calibri"/>
          <w:sz w:val="24"/>
          <w:szCs w:val="24"/>
        </w:rPr>
        <w:t xml:space="preserve"> Nacional México</w:t>
      </w:r>
      <w:r w:rsidR="000579F7">
        <w:rPr>
          <w:rFonts w:ascii="Calibri" w:hAnsi="Calibri" w:cs="Calibri"/>
          <w:sz w:val="24"/>
          <w:szCs w:val="24"/>
        </w:rPr>
        <w:t>.</w:t>
      </w:r>
    </w:p>
    <w:p w14:paraId="13437A42" w14:textId="50E99F2E" w:rsidR="004B2483" w:rsidRPr="0056570D" w:rsidRDefault="004B2483" w:rsidP="00F0394E">
      <w:pPr>
        <w:autoSpaceDE w:val="0"/>
        <w:autoSpaceDN w:val="0"/>
        <w:adjustRightInd w:val="0"/>
        <w:spacing w:after="0" w:line="240" w:lineRule="auto"/>
        <w:contextualSpacing/>
        <w:jc w:val="both"/>
        <w:rPr>
          <w:rFonts w:ascii="Calibri" w:hAnsi="Calibri" w:cs="Calibri"/>
          <w:b/>
          <w:bCs/>
          <w:sz w:val="24"/>
          <w:szCs w:val="24"/>
        </w:rPr>
      </w:pPr>
      <w:r w:rsidRPr="0056570D">
        <w:rPr>
          <w:rFonts w:ascii="Calibri" w:hAnsi="Calibri" w:cs="Calibri"/>
          <w:sz w:val="24"/>
          <w:szCs w:val="24"/>
        </w:rPr>
        <w:br/>
      </w:r>
      <w:r w:rsidRPr="0056570D">
        <w:rPr>
          <w:rFonts w:ascii="Calibri" w:hAnsi="Calibri" w:cs="Calibri"/>
          <w:b/>
          <w:bCs/>
          <w:sz w:val="24"/>
          <w:szCs w:val="24"/>
        </w:rPr>
        <w:t>DISCLOSURES:</w:t>
      </w:r>
    </w:p>
    <w:p w14:paraId="74006F25" w14:textId="165E7F53" w:rsidR="00803795" w:rsidRPr="0056570D" w:rsidRDefault="00803795" w:rsidP="00F0394E">
      <w:pPr>
        <w:spacing w:after="0" w:line="240" w:lineRule="auto"/>
        <w:contextualSpacing/>
        <w:jc w:val="both"/>
        <w:rPr>
          <w:rFonts w:ascii="Calibri" w:hAnsi="Calibri" w:cs="Calibri"/>
          <w:sz w:val="24"/>
          <w:szCs w:val="24"/>
        </w:rPr>
      </w:pPr>
      <w:r w:rsidRPr="0056570D">
        <w:rPr>
          <w:rFonts w:ascii="Calibri" w:hAnsi="Calibri" w:cs="Calibri"/>
          <w:sz w:val="24"/>
          <w:szCs w:val="24"/>
        </w:rPr>
        <w:t>Authors declare no conflict of interest</w:t>
      </w:r>
      <w:r w:rsidR="000579F7">
        <w:rPr>
          <w:rFonts w:ascii="Calibri" w:hAnsi="Calibri" w:cs="Calibri"/>
          <w:sz w:val="24"/>
          <w:szCs w:val="24"/>
        </w:rPr>
        <w:t>.</w:t>
      </w:r>
    </w:p>
    <w:bookmarkEnd w:id="5"/>
    <w:p w14:paraId="218D8E1F" w14:textId="77777777" w:rsidR="004B2483" w:rsidRPr="0056570D" w:rsidRDefault="004B2483" w:rsidP="00F0394E">
      <w:pPr>
        <w:autoSpaceDE w:val="0"/>
        <w:autoSpaceDN w:val="0"/>
        <w:adjustRightInd w:val="0"/>
        <w:spacing w:after="0" w:line="240" w:lineRule="auto"/>
        <w:contextualSpacing/>
        <w:jc w:val="both"/>
        <w:rPr>
          <w:rFonts w:ascii="Calibri" w:hAnsi="Calibri" w:cs="Calibri"/>
          <w:sz w:val="24"/>
          <w:szCs w:val="24"/>
        </w:rPr>
      </w:pPr>
    </w:p>
    <w:p w14:paraId="200A86D9" w14:textId="7F99CD6A" w:rsidR="005A6F94" w:rsidRPr="0056570D" w:rsidRDefault="00F0394E" w:rsidP="00F0394E">
      <w:pPr>
        <w:autoSpaceDE w:val="0"/>
        <w:autoSpaceDN w:val="0"/>
        <w:adjustRightInd w:val="0"/>
        <w:spacing w:after="0" w:line="240" w:lineRule="auto"/>
        <w:contextualSpacing/>
        <w:jc w:val="both"/>
        <w:rPr>
          <w:rFonts w:ascii="Calibri" w:hAnsi="Calibri" w:cs="Calibri"/>
          <w:b/>
          <w:bCs/>
          <w:sz w:val="24"/>
          <w:szCs w:val="24"/>
        </w:rPr>
      </w:pPr>
      <w:r w:rsidRPr="0056570D">
        <w:rPr>
          <w:rFonts w:ascii="Calibri" w:hAnsi="Calibri" w:cs="Calibri"/>
          <w:b/>
          <w:bCs/>
          <w:sz w:val="24"/>
          <w:szCs w:val="24"/>
        </w:rPr>
        <w:t>REFERENCES</w:t>
      </w:r>
    </w:p>
    <w:p w14:paraId="4EE3FFEF" w14:textId="44025B7F" w:rsidR="005A6F94" w:rsidRPr="0056570D" w:rsidRDefault="005A6F94"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1.</w:t>
      </w:r>
      <w:r w:rsidR="006255F6" w:rsidRPr="0056570D">
        <w:rPr>
          <w:rFonts w:ascii="Calibri" w:hAnsi="Calibri" w:cs="Calibri"/>
          <w:sz w:val="24"/>
          <w:szCs w:val="24"/>
        </w:rPr>
        <w:t xml:space="preserve"> </w:t>
      </w:r>
      <w:r w:rsidRPr="0056570D">
        <w:rPr>
          <w:rFonts w:ascii="Calibri" w:hAnsi="Calibri" w:cs="Calibri"/>
          <w:sz w:val="24"/>
          <w:szCs w:val="24"/>
        </w:rPr>
        <w:t xml:space="preserve">Singla, P., </w:t>
      </w:r>
      <w:proofErr w:type="spellStart"/>
      <w:r w:rsidRPr="0056570D">
        <w:rPr>
          <w:rFonts w:ascii="Calibri" w:hAnsi="Calibri" w:cs="Calibri"/>
          <w:sz w:val="24"/>
          <w:szCs w:val="24"/>
        </w:rPr>
        <w:t>Bardoloi</w:t>
      </w:r>
      <w:proofErr w:type="spellEnd"/>
      <w:r w:rsidRPr="0056570D">
        <w:rPr>
          <w:rFonts w:ascii="Calibri" w:hAnsi="Calibri" w:cs="Calibri"/>
          <w:sz w:val="24"/>
          <w:szCs w:val="24"/>
        </w:rPr>
        <w:t xml:space="preserve">, A., Parkash, A. A. Metabolic effects of obesity: A review. </w:t>
      </w:r>
      <w:r w:rsidR="00F0394E" w:rsidRPr="00F0394E">
        <w:rPr>
          <w:rFonts w:ascii="Calibri" w:hAnsi="Calibri" w:cs="Calibri"/>
          <w:i/>
          <w:iCs/>
          <w:sz w:val="24"/>
          <w:szCs w:val="24"/>
        </w:rPr>
        <w:t>World Journal of Diabetes</w:t>
      </w:r>
      <w:r w:rsidRPr="0056570D">
        <w:rPr>
          <w:rFonts w:ascii="Calibri" w:hAnsi="Calibri" w:cs="Calibri"/>
          <w:sz w:val="24"/>
          <w:szCs w:val="24"/>
        </w:rPr>
        <w:t xml:space="preserve">. </w:t>
      </w:r>
      <w:r w:rsidRPr="0056570D">
        <w:rPr>
          <w:rFonts w:ascii="Calibri" w:hAnsi="Calibri" w:cs="Calibri"/>
          <w:b/>
          <w:bCs/>
          <w:sz w:val="24"/>
          <w:szCs w:val="24"/>
        </w:rPr>
        <w:t>1</w:t>
      </w:r>
      <w:r w:rsidR="00F0394E">
        <w:rPr>
          <w:rFonts w:ascii="Calibri" w:hAnsi="Calibri" w:cs="Calibri"/>
          <w:sz w:val="24"/>
          <w:szCs w:val="24"/>
        </w:rPr>
        <w:t xml:space="preserve"> (</w:t>
      </w:r>
      <w:r w:rsidRPr="0056570D">
        <w:rPr>
          <w:rFonts w:ascii="Calibri" w:hAnsi="Calibri" w:cs="Calibri"/>
          <w:sz w:val="24"/>
          <w:szCs w:val="24"/>
        </w:rPr>
        <w:t>1), 76–88</w:t>
      </w:r>
      <w:r w:rsidR="00F0394E">
        <w:rPr>
          <w:rFonts w:ascii="Calibri" w:hAnsi="Calibri" w:cs="Calibri"/>
          <w:sz w:val="24"/>
          <w:szCs w:val="24"/>
        </w:rPr>
        <w:t xml:space="preserve"> (</w:t>
      </w:r>
      <w:r w:rsidRPr="0056570D">
        <w:rPr>
          <w:rFonts w:ascii="Calibri" w:hAnsi="Calibri" w:cs="Calibri"/>
          <w:sz w:val="24"/>
          <w:szCs w:val="24"/>
        </w:rPr>
        <w:t>2010).</w:t>
      </w:r>
    </w:p>
    <w:p w14:paraId="1BDE4A25" w14:textId="53D569B9" w:rsidR="005A6F94" w:rsidRPr="0056570D" w:rsidRDefault="005A6F94" w:rsidP="00F0394E">
      <w:pPr>
        <w:pStyle w:val="NoSpacing"/>
        <w:contextualSpacing/>
        <w:jc w:val="both"/>
        <w:rPr>
          <w:rFonts w:ascii="Calibri" w:hAnsi="Calibri" w:cs="Calibri"/>
          <w:sz w:val="24"/>
          <w:szCs w:val="24"/>
        </w:rPr>
      </w:pPr>
      <w:r w:rsidRPr="0056570D">
        <w:rPr>
          <w:rFonts w:ascii="Calibri" w:hAnsi="Calibri" w:cs="Calibri"/>
          <w:sz w:val="24"/>
          <w:szCs w:val="24"/>
        </w:rPr>
        <w:t>2.</w:t>
      </w:r>
      <w:r w:rsidR="006255F6" w:rsidRPr="0056570D">
        <w:rPr>
          <w:rFonts w:ascii="Calibri" w:hAnsi="Calibri" w:cs="Calibri"/>
          <w:sz w:val="24"/>
          <w:szCs w:val="24"/>
        </w:rPr>
        <w:t xml:space="preserve"> </w:t>
      </w:r>
      <w:proofErr w:type="spellStart"/>
      <w:r w:rsidRPr="0056570D">
        <w:rPr>
          <w:rFonts w:ascii="Calibri" w:hAnsi="Calibri" w:cs="Calibri"/>
          <w:sz w:val="24"/>
          <w:szCs w:val="24"/>
        </w:rPr>
        <w:t>Ojulari</w:t>
      </w:r>
      <w:proofErr w:type="spellEnd"/>
      <w:r w:rsidRPr="0056570D">
        <w:rPr>
          <w:rFonts w:ascii="Calibri" w:hAnsi="Calibri" w:cs="Calibri"/>
          <w:sz w:val="24"/>
          <w:szCs w:val="24"/>
        </w:rPr>
        <w:t>, O.V., Lee, S.G., Nam, J.O.</w:t>
      </w:r>
      <w:r w:rsidR="006255F6" w:rsidRPr="0056570D">
        <w:rPr>
          <w:rFonts w:ascii="Calibri" w:hAnsi="Calibri" w:cs="Calibri"/>
          <w:sz w:val="24"/>
          <w:szCs w:val="24"/>
        </w:rPr>
        <w:t xml:space="preserve"> </w:t>
      </w:r>
      <w:hyperlink r:id="rId10" w:history="1">
        <w:r w:rsidRPr="0056570D">
          <w:rPr>
            <w:rFonts w:ascii="Calibri" w:hAnsi="Calibri" w:cs="Calibri"/>
            <w:sz w:val="24"/>
            <w:szCs w:val="24"/>
          </w:rPr>
          <w:t xml:space="preserve">Beneficial Effects of Natural Bioactive Compounds from </w:t>
        </w:r>
        <w:r w:rsidRPr="0056570D">
          <w:rPr>
            <w:rFonts w:ascii="Calibri" w:hAnsi="Calibri" w:cs="Calibri"/>
            <w:i/>
            <w:iCs/>
            <w:sz w:val="24"/>
            <w:szCs w:val="24"/>
          </w:rPr>
          <w:t>Hibiscus sabdariffa</w:t>
        </w:r>
        <w:r w:rsidRPr="0056570D">
          <w:rPr>
            <w:rFonts w:ascii="Calibri" w:hAnsi="Calibri" w:cs="Calibri"/>
            <w:sz w:val="24"/>
            <w:szCs w:val="24"/>
          </w:rPr>
          <w:t xml:space="preserve"> L. on Obesity. </w:t>
        </w:r>
      </w:hyperlink>
      <w:r w:rsidRPr="0056570D">
        <w:rPr>
          <w:rFonts w:ascii="Calibri" w:hAnsi="Calibri" w:cs="Calibri"/>
          <w:i/>
          <w:iCs/>
          <w:sz w:val="24"/>
          <w:szCs w:val="24"/>
        </w:rPr>
        <w:t>Molecules.</w:t>
      </w:r>
      <w:r w:rsidRPr="0056570D">
        <w:rPr>
          <w:rFonts w:ascii="Calibri" w:hAnsi="Calibri" w:cs="Calibri"/>
          <w:sz w:val="24"/>
          <w:szCs w:val="24"/>
        </w:rPr>
        <w:t xml:space="preserve"> </w:t>
      </w:r>
      <w:r w:rsidRPr="0056570D">
        <w:rPr>
          <w:rFonts w:ascii="Calibri" w:hAnsi="Calibri" w:cs="Calibri"/>
          <w:b/>
          <w:bCs/>
          <w:sz w:val="24"/>
          <w:szCs w:val="24"/>
        </w:rPr>
        <w:t>24</w:t>
      </w:r>
      <w:r w:rsidR="00F0394E">
        <w:rPr>
          <w:rFonts w:ascii="Calibri" w:hAnsi="Calibri" w:cs="Calibri"/>
          <w:sz w:val="24"/>
          <w:szCs w:val="24"/>
        </w:rPr>
        <w:t xml:space="preserve"> (</w:t>
      </w:r>
      <w:r w:rsidRPr="0056570D">
        <w:rPr>
          <w:rFonts w:ascii="Calibri" w:hAnsi="Calibri" w:cs="Calibri"/>
          <w:sz w:val="24"/>
          <w:szCs w:val="24"/>
        </w:rPr>
        <w:t>1), 210</w:t>
      </w:r>
      <w:r w:rsidR="00F0394E">
        <w:rPr>
          <w:rFonts w:ascii="Calibri" w:hAnsi="Calibri" w:cs="Calibri"/>
          <w:sz w:val="24"/>
          <w:szCs w:val="24"/>
        </w:rPr>
        <w:t xml:space="preserve"> (</w:t>
      </w:r>
      <w:r w:rsidRPr="0056570D">
        <w:rPr>
          <w:rFonts w:ascii="Calibri" w:hAnsi="Calibri" w:cs="Calibri"/>
          <w:sz w:val="24"/>
          <w:szCs w:val="24"/>
        </w:rPr>
        <w:t xml:space="preserve">2019). </w:t>
      </w:r>
    </w:p>
    <w:p w14:paraId="5B9E987D" w14:textId="3BAAB012" w:rsidR="005A6F94" w:rsidRPr="0056570D" w:rsidRDefault="005A6F94" w:rsidP="00F0394E">
      <w:pPr>
        <w:pStyle w:val="NoSpacing"/>
        <w:contextualSpacing/>
        <w:jc w:val="both"/>
        <w:rPr>
          <w:rFonts w:ascii="Calibri" w:hAnsi="Calibri" w:cs="Calibri"/>
          <w:sz w:val="24"/>
          <w:szCs w:val="24"/>
        </w:rPr>
      </w:pPr>
      <w:r w:rsidRPr="0056570D">
        <w:rPr>
          <w:rFonts w:ascii="Calibri" w:hAnsi="Calibri" w:cs="Calibri"/>
          <w:sz w:val="24"/>
          <w:szCs w:val="24"/>
        </w:rPr>
        <w:t>3.</w:t>
      </w:r>
      <w:r w:rsidR="006255F6" w:rsidRPr="0056570D">
        <w:rPr>
          <w:rFonts w:ascii="Calibri" w:hAnsi="Calibri" w:cs="Calibri"/>
          <w:sz w:val="24"/>
          <w:szCs w:val="24"/>
        </w:rPr>
        <w:t xml:space="preserve"> </w:t>
      </w:r>
      <w:r w:rsidRPr="0056570D">
        <w:rPr>
          <w:rFonts w:ascii="Calibri" w:hAnsi="Calibri" w:cs="Calibri"/>
          <w:sz w:val="24"/>
          <w:szCs w:val="24"/>
        </w:rPr>
        <w:t>Bahmani, M</w:t>
      </w:r>
      <w:r w:rsidR="00F0394E">
        <w:rPr>
          <w:rFonts w:ascii="Calibri" w:hAnsi="Calibri" w:cs="Calibri"/>
          <w:sz w:val="24"/>
          <w:szCs w:val="24"/>
        </w:rPr>
        <w:t>. et al.</w:t>
      </w:r>
      <w:r w:rsidR="006255F6" w:rsidRPr="0056570D">
        <w:rPr>
          <w:rFonts w:ascii="Calibri" w:hAnsi="Calibri" w:cs="Calibri"/>
          <w:sz w:val="24"/>
          <w:szCs w:val="24"/>
        </w:rPr>
        <w:t xml:space="preserve"> </w:t>
      </w:r>
      <w:hyperlink r:id="rId11" w:history="1">
        <w:r w:rsidRPr="0056570D">
          <w:rPr>
            <w:rFonts w:ascii="Calibri" w:hAnsi="Calibri" w:cs="Calibri"/>
            <w:sz w:val="24"/>
            <w:szCs w:val="24"/>
          </w:rPr>
          <w:t xml:space="preserve">Obesity phytotherapy: review of native herbs used in traditional medicine for obesity. </w:t>
        </w:r>
      </w:hyperlink>
      <w:r w:rsidR="00F0394E">
        <w:rPr>
          <w:rFonts w:ascii="Calibri" w:hAnsi="Calibri" w:cs="Calibri"/>
          <w:i/>
          <w:iCs/>
          <w:sz w:val="24"/>
          <w:szCs w:val="24"/>
        </w:rPr>
        <w:t xml:space="preserve">Journal of Evidence-Based Integrative Medicine. </w:t>
      </w:r>
      <w:r w:rsidRPr="0056570D">
        <w:rPr>
          <w:rFonts w:ascii="Calibri" w:hAnsi="Calibri" w:cs="Calibri"/>
          <w:b/>
          <w:bCs/>
          <w:sz w:val="24"/>
          <w:szCs w:val="24"/>
        </w:rPr>
        <w:t>21</w:t>
      </w:r>
      <w:r w:rsidR="00F0394E">
        <w:rPr>
          <w:rFonts w:ascii="Calibri" w:hAnsi="Calibri" w:cs="Calibri"/>
          <w:sz w:val="24"/>
          <w:szCs w:val="24"/>
        </w:rPr>
        <w:t xml:space="preserve"> (</w:t>
      </w:r>
      <w:r w:rsidRPr="0056570D">
        <w:rPr>
          <w:rFonts w:ascii="Calibri" w:hAnsi="Calibri" w:cs="Calibri"/>
          <w:sz w:val="24"/>
          <w:szCs w:val="24"/>
        </w:rPr>
        <w:t>3), 228-234.</w:t>
      </w:r>
      <w:r w:rsidR="00F0394E">
        <w:rPr>
          <w:rFonts w:ascii="Calibri" w:hAnsi="Calibri" w:cs="Calibri"/>
          <w:sz w:val="24"/>
          <w:szCs w:val="24"/>
        </w:rPr>
        <w:t xml:space="preserve"> (</w:t>
      </w:r>
      <w:r w:rsidRPr="0056570D">
        <w:rPr>
          <w:rFonts w:ascii="Calibri" w:hAnsi="Calibri" w:cs="Calibri"/>
          <w:sz w:val="24"/>
          <w:szCs w:val="24"/>
        </w:rPr>
        <w:t xml:space="preserve">2016). </w:t>
      </w:r>
    </w:p>
    <w:p w14:paraId="14C99226" w14:textId="0BB59E9E" w:rsidR="005A6F94" w:rsidRPr="0056570D" w:rsidRDefault="005A6F94" w:rsidP="00F0394E">
      <w:pPr>
        <w:pStyle w:val="NoSpacing"/>
        <w:contextualSpacing/>
        <w:jc w:val="both"/>
        <w:rPr>
          <w:rFonts w:ascii="Calibri" w:hAnsi="Calibri" w:cs="Calibri"/>
          <w:sz w:val="24"/>
          <w:szCs w:val="24"/>
        </w:rPr>
      </w:pPr>
      <w:r w:rsidRPr="0056570D">
        <w:rPr>
          <w:rFonts w:ascii="Calibri" w:hAnsi="Calibri" w:cs="Calibri"/>
          <w:sz w:val="24"/>
          <w:szCs w:val="24"/>
          <w:lang w:val="es-MX"/>
        </w:rPr>
        <w:t>4.</w:t>
      </w:r>
      <w:r w:rsidR="006255F6" w:rsidRPr="0056570D">
        <w:rPr>
          <w:rFonts w:ascii="Calibri" w:hAnsi="Calibri" w:cs="Calibri"/>
          <w:sz w:val="24"/>
          <w:szCs w:val="24"/>
          <w:lang w:val="es-MX"/>
        </w:rPr>
        <w:t xml:space="preserve"> </w:t>
      </w:r>
      <w:r w:rsidRPr="0056570D">
        <w:rPr>
          <w:rFonts w:ascii="Calibri" w:hAnsi="Calibri" w:cs="Calibri"/>
          <w:sz w:val="24"/>
          <w:szCs w:val="24"/>
          <w:lang w:val="es-MX"/>
        </w:rPr>
        <w:t>Ríos-Hoyo, A., Gutiérrez-</w:t>
      </w:r>
      <w:proofErr w:type="spellStart"/>
      <w:r w:rsidRPr="0056570D">
        <w:rPr>
          <w:rFonts w:ascii="Calibri" w:hAnsi="Calibri" w:cs="Calibri"/>
          <w:sz w:val="24"/>
          <w:szCs w:val="24"/>
          <w:lang w:val="es-MX"/>
        </w:rPr>
        <w:t>Salmeán</w:t>
      </w:r>
      <w:proofErr w:type="spellEnd"/>
      <w:r w:rsidRPr="0056570D">
        <w:rPr>
          <w:rFonts w:ascii="Calibri" w:hAnsi="Calibri" w:cs="Calibri"/>
          <w:sz w:val="24"/>
          <w:szCs w:val="24"/>
          <w:lang w:val="es-MX"/>
        </w:rPr>
        <w:t xml:space="preserve">, G. </w:t>
      </w:r>
      <w:hyperlink r:id="rId12" w:history="1">
        <w:r w:rsidRPr="0056570D">
          <w:rPr>
            <w:rFonts w:ascii="Calibri" w:hAnsi="Calibri" w:cs="Calibri"/>
            <w:sz w:val="24"/>
            <w:szCs w:val="24"/>
          </w:rPr>
          <w:t>New Dietary Supplements for Obesity: What We</w:t>
        </w:r>
        <w:r w:rsidR="00F0394E">
          <w:rPr>
            <w:rFonts w:ascii="Calibri" w:hAnsi="Calibri" w:cs="Calibri"/>
            <w:sz w:val="24"/>
            <w:szCs w:val="24"/>
          </w:rPr>
          <w:t xml:space="preserve"> </w:t>
        </w:r>
        <w:r w:rsidRPr="0056570D">
          <w:rPr>
            <w:rFonts w:ascii="Calibri" w:hAnsi="Calibri" w:cs="Calibri"/>
            <w:sz w:val="24"/>
            <w:szCs w:val="24"/>
          </w:rPr>
          <w:t xml:space="preserve">Currently Know. </w:t>
        </w:r>
      </w:hyperlink>
      <w:r w:rsidR="00F0394E" w:rsidRPr="00F0394E">
        <w:rPr>
          <w:rFonts w:ascii="Calibri" w:hAnsi="Calibri" w:cs="Calibri"/>
          <w:i/>
          <w:iCs/>
          <w:sz w:val="24"/>
          <w:szCs w:val="24"/>
        </w:rPr>
        <w:t>Current Obesity Reports</w:t>
      </w:r>
      <w:r w:rsidRPr="0056570D">
        <w:rPr>
          <w:rFonts w:ascii="Calibri" w:hAnsi="Calibri" w:cs="Calibri"/>
          <w:sz w:val="24"/>
          <w:szCs w:val="24"/>
        </w:rPr>
        <w:t xml:space="preserve">. </w:t>
      </w:r>
      <w:r w:rsidRPr="00F0394E">
        <w:rPr>
          <w:rFonts w:ascii="Calibri" w:hAnsi="Calibri" w:cs="Calibri"/>
          <w:b/>
          <w:bCs/>
          <w:sz w:val="24"/>
          <w:szCs w:val="24"/>
        </w:rPr>
        <w:t>5</w:t>
      </w:r>
      <w:r w:rsidR="00F0394E">
        <w:rPr>
          <w:rFonts w:ascii="Calibri" w:hAnsi="Calibri" w:cs="Calibri"/>
          <w:sz w:val="24"/>
          <w:szCs w:val="24"/>
        </w:rPr>
        <w:t xml:space="preserve"> (</w:t>
      </w:r>
      <w:r w:rsidRPr="0056570D">
        <w:rPr>
          <w:rFonts w:ascii="Calibri" w:hAnsi="Calibri" w:cs="Calibri"/>
          <w:sz w:val="24"/>
          <w:szCs w:val="24"/>
        </w:rPr>
        <w:t>2</w:t>
      </w:r>
      <w:r w:rsidR="00F0394E">
        <w:rPr>
          <w:rFonts w:ascii="Calibri" w:hAnsi="Calibri" w:cs="Calibri"/>
          <w:sz w:val="24"/>
          <w:szCs w:val="24"/>
        </w:rPr>
        <w:t xml:space="preserve">), </w:t>
      </w:r>
      <w:r w:rsidRPr="0056570D">
        <w:rPr>
          <w:rFonts w:ascii="Calibri" w:hAnsi="Calibri" w:cs="Calibri"/>
          <w:sz w:val="24"/>
          <w:szCs w:val="24"/>
        </w:rPr>
        <w:t>262-70</w:t>
      </w:r>
      <w:r w:rsidR="00F0394E">
        <w:rPr>
          <w:rFonts w:ascii="Calibri" w:hAnsi="Calibri" w:cs="Calibri"/>
          <w:sz w:val="24"/>
          <w:szCs w:val="24"/>
        </w:rPr>
        <w:t xml:space="preserve"> (</w:t>
      </w:r>
      <w:r w:rsidRPr="0056570D">
        <w:rPr>
          <w:rFonts w:ascii="Calibri" w:hAnsi="Calibri" w:cs="Calibri"/>
          <w:sz w:val="24"/>
          <w:szCs w:val="24"/>
        </w:rPr>
        <w:t>2016).</w:t>
      </w:r>
    </w:p>
    <w:p w14:paraId="13F86ACA" w14:textId="28F1923B" w:rsidR="005A6F94" w:rsidRPr="0056570D" w:rsidRDefault="005A6F94" w:rsidP="00F0394E">
      <w:pPr>
        <w:pStyle w:val="NoSpacing"/>
        <w:contextualSpacing/>
        <w:jc w:val="both"/>
        <w:rPr>
          <w:rFonts w:ascii="Calibri" w:hAnsi="Calibri" w:cs="Calibri"/>
          <w:sz w:val="24"/>
          <w:szCs w:val="24"/>
        </w:rPr>
      </w:pPr>
      <w:r w:rsidRPr="0056570D">
        <w:rPr>
          <w:rFonts w:ascii="Calibri" w:hAnsi="Calibri" w:cs="Calibri"/>
          <w:sz w:val="24"/>
          <w:szCs w:val="24"/>
        </w:rPr>
        <w:t>5.</w:t>
      </w:r>
      <w:r w:rsidR="006255F6" w:rsidRPr="0056570D">
        <w:rPr>
          <w:rFonts w:ascii="Calibri" w:hAnsi="Calibri" w:cs="Calibri"/>
          <w:sz w:val="24"/>
          <w:szCs w:val="24"/>
        </w:rPr>
        <w:t xml:space="preserve"> </w:t>
      </w:r>
      <w:proofErr w:type="spellStart"/>
      <w:r w:rsidRPr="0056570D">
        <w:rPr>
          <w:rFonts w:ascii="Calibri" w:hAnsi="Calibri" w:cs="Calibri"/>
          <w:sz w:val="24"/>
          <w:szCs w:val="24"/>
        </w:rPr>
        <w:t>Hasani-Ranjbar</w:t>
      </w:r>
      <w:proofErr w:type="spellEnd"/>
      <w:r w:rsidRPr="0056570D">
        <w:rPr>
          <w:rFonts w:ascii="Calibri" w:hAnsi="Calibri" w:cs="Calibri"/>
          <w:sz w:val="24"/>
          <w:szCs w:val="24"/>
        </w:rPr>
        <w:t>, S.,</w:t>
      </w:r>
      <w:r w:rsidR="006255F6" w:rsidRPr="0056570D">
        <w:rPr>
          <w:rFonts w:ascii="Calibri" w:hAnsi="Calibri" w:cs="Calibri"/>
          <w:sz w:val="24"/>
          <w:szCs w:val="24"/>
        </w:rPr>
        <w:t xml:space="preserve"> </w:t>
      </w:r>
      <w:proofErr w:type="spellStart"/>
      <w:r w:rsidRPr="0056570D">
        <w:rPr>
          <w:rFonts w:ascii="Calibri" w:hAnsi="Calibri" w:cs="Calibri"/>
          <w:sz w:val="24"/>
          <w:szCs w:val="24"/>
        </w:rPr>
        <w:t>Nayebi</w:t>
      </w:r>
      <w:proofErr w:type="spellEnd"/>
      <w:r w:rsidRPr="0056570D">
        <w:rPr>
          <w:rFonts w:ascii="Calibri" w:hAnsi="Calibri" w:cs="Calibri"/>
          <w:sz w:val="24"/>
          <w:szCs w:val="24"/>
        </w:rPr>
        <w:t>, N.,</w:t>
      </w:r>
      <w:r w:rsidR="006255F6" w:rsidRPr="0056570D">
        <w:rPr>
          <w:rFonts w:ascii="Calibri" w:hAnsi="Calibri" w:cs="Calibri"/>
          <w:sz w:val="24"/>
          <w:szCs w:val="24"/>
        </w:rPr>
        <w:t xml:space="preserve"> </w:t>
      </w:r>
      <w:r w:rsidRPr="0056570D">
        <w:rPr>
          <w:rFonts w:ascii="Calibri" w:hAnsi="Calibri" w:cs="Calibri"/>
          <w:sz w:val="24"/>
          <w:szCs w:val="24"/>
        </w:rPr>
        <w:t xml:space="preserve">Larijani, B., </w:t>
      </w:r>
      <w:proofErr w:type="spellStart"/>
      <w:r w:rsidRPr="0056570D">
        <w:rPr>
          <w:rFonts w:ascii="Calibri" w:hAnsi="Calibri" w:cs="Calibri"/>
          <w:sz w:val="24"/>
          <w:szCs w:val="24"/>
        </w:rPr>
        <w:t>Abdollahi</w:t>
      </w:r>
      <w:proofErr w:type="spellEnd"/>
      <w:r w:rsidRPr="0056570D">
        <w:rPr>
          <w:rFonts w:ascii="Calibri" w:hAnsi="Calibri" w:cs="Calibri"/>
          <w:sz w:val="24"/>
          <w:szCs w:val="24"/>
        </w:rPr>
        <w:t>, M. A systematic review of the efficacy</w:t>
      </w:r>
      <w:r w:rsidR="00F0394E">
        <w:rPr>
          <w:rFonts w:ascii="Calibri" w:hAnsi="Calibri" w:cs="Calibri"/>
          <w:sz w:val="24"/>
          <w:szCs w:val="24"/>
        </w:rPr>
        <w:t xml:space="preserve"> </w:t>
      </w:r>
      <w:r w:rsidRPr="0056570D">
        <w:rPr>
          <w:rFonts w:ascii="Calibri" w:hAnsi="Calibri" w:cs="Calibri"/>
          <w:sz w:val="24"/>
          <w:szCs w:val="24"/>
        </w:rPr>
        <w:t xml:space="preserve">and safety of herbal medicines used in the treatment of obesity. </w:t>
      </w:r>
      <w:r w:rsidRPr="00F0394E">
        <w:rPr>
          <w:rFonts w:ascii="Calibri" w:hAnsi="Calibri" w:cs="Calibri"/>
          <w:i/>
          <w:iCs/>
          <w:sz w:val="24"/>
          <w:szCs w:val="24"/>
        </w:rPr>
        <w:t>World Journal</w:t>
      </w:r>
      <w:r w:rsidR="00F0394E" w:rsidRPr="00F0394E">
        <w:rPr>
          <w:rFonts w:ascii="Calibri" w:hAnsi="Calibri" w:cs="Calibri"/>
          <w:i/>
          <w:iCs/>
          <w:sz w:val="24"/>
          <w:szCs w:val="24"/>
        </w:rPr>
        <w:t xml:space="preserve"> </w:t>
      </w:r>
      <w:r w:rsidRPr="00F0394E">
        <w:rPr>
          <w:rFonts w:ascii="Calibri" w:hAnsi="Calibri" w:cs="Calibri"/>
          <w:i/>
          <w:iCs/>
          <w:sz w:val="24"/>
          <w:szCs w:val="24"/>
        </w:rPr>
        <w:t>Gastroenterology</w:t>
      </w:r>
      <w:r w:rsidRPr="0056570D">
        <w:rPr>
          <w:rFonts w:ascii="Calibri" w:hAnsi="Calibri" w:cs="Calibri"/>
          <w:sz w:val="24"/>
          <w:szCs w:val="24"/>
        </w:rPr>
        <w:t>.</w:t>
      </w:r>
      <w:r w:rsidR="006255F6" w:rsidRPr="0056570D">
        <w:rPr>
          <w:rFonts w:ascii="Calibri" w:hAnsi="Calibri" w:cs="Calibri"/>
          <w:sz w:val="24"/>
          <w:szCs w:val="24"/>
        </w:rPr>
        <w:t xml:space="preserve"> </w:t>
      </w:r>
      <w:r w:rsidRPr="00F0394E">
        <w:rPr>
          <w:rFonts w:ascii="Calibri" w:hAnsi="Calibri" w:cs="Calibri"/>
          <w:b/>
          <w:bCs/>
          <w:sz w:val="24"/>
          <w:szCs w:val="24"/>
        </w:rPr>
        <w:t>15</w:t>
      </w:r>
      <w:r w:rsidR="00F0394E">
        <w:rPr>
          <w:rFonts w:ascii="Calibri" w:hAnsi="Calibri" w:cs="Calibri"/>
          <w:sz w:val="24"/>
          <w:szCs w:val="24"/>
        </w:rPr>
        <w:t xml:space="preserve"> (</w:t>
      </w:r>
      <w:r w:rsidRPr="0056570D">
        <w:rPr>
          <w:rFonts w:ascii="Calibri" w:hAnsi="Calibri" w:cs="Calibri"/>
          <w:sz w:val="24"/>
          <w:szCs w:val="24"/>
        </w:rPr>
        <w:t>25), 3073-3085</w:t>
      </w:r>
      <w:r w:rsidR="00F0394E">
        <w:rPr>
          <w:rFonts w:ascii="Calibri" w:hAnsi="Calibri" w:cs="Calibri"/>
          <w:sz w:val="24"/>
          <w:szCs w:val="24"/>
        </w:rPr>
        <w:t xml:space="preserve"> (</w:t>
      </w:r>
      <w:r w:rsidRPr="0056570D">
        <w:rPr>
          <w:rFonts w:ascii="Calibri" w:hAnsi="Calibri" w:cs="Calibri"/>
          <w:sz w:val="24"/>
          <w:szCs w:val="24"/>
        </w:rPr>
        <w:t>2009).</w:t>
      </w:r>
      <w:r w:rsidR="006255F6" w:rsidRPr="0056570D">
        <w:rPr>
          <w:rFonts w:ascii="Calibri" w:hAnsi="Calibri" w:cs="Calibri"/>
          <w:sz w:val="24"/>
          <w:szCs w:val="24"/>
        </w:rPr>
        <w:t xml:space="preserve"> </w:t>
      </w:r>
    </w:p>
    <w:p w14:paraId="3C257697" w14:textId="45A538D7" w:rsidR="005A6F94" w:rsidRPr="0056570D" w:rsidRDefault="005A6F94"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6.</w:t>
      </w:r>
      <w:r w:rsidR="006255F6" w:rsidRPr="0056570D">
        <w:rPr>
          <w:rFonts w:ascii="Calibri" w:hAnsi="Calibri" w:cs="Calibri"/>
          <w:sz w:val="24"/>
          <w:szCs w:val="24"/>
        </w:rPr>
        <w:t xml:space="preserve"> </w:t>
      </w:r>
      <w:r w:rsidRPr="0056570D">
        <w:rPr>
          <w:rFonts w:ascii="Calibri" w:hAnsi="Calibri" w:cs="Calibri"/>
          <w:sz w:val="24"/>
          <w:szCs w:val="24"/>
        </w:rPr>
        <w:t xml:space="preserve">Hardeman, W., Griffin, S., Johnston, M., </w:t>
      </w:r>
      <w:proofErr w:type="spellStart"/>
      <w:r w:rsidRPr="0056570D">
        <w:rPr>
          <w:rFonts w:ascii="Calibri" w:hAnsi="Calibri" w:cs="Calibri"/>
          <w:sz w:val="24"/>
          <w:szCs w:val="24"/>
        </w:rPr>
        <w:t>Kinmonth</w:t>
      </w:r>
      <w:proofErr w:type="spellEnd"/>
      <w:r w:rsidRPr="0056570D">
        <w:rPr>
          <w:rFonts w:ascii="Calibri" w:hAnsi="Calibri" w:cs="Calibri"/>
          <w:sz w:val="24"/>
          <w:szCs w:val="24"/>
        </w:rPr>
        <w:t>, A. L., Wareham, N. J. Interventions to</w:t>
      </w:r>
      <w:r w:rsidR="00F0394E">
        <w:rPr>
          <w:rFonts w:ascii="Calibri" w:hAnsi="Calibri" w:cs="Calibri"/>
          <w:sz w:val="24"/>
          <w:szCs w:val="24"/>
        </w:rPr>
        <w:t xml:space="preserve"> </w:t>
      </w:r>
      <w:r w:rsidRPr="0056570D">
        <w:rPr>
          <w:rFonts w:ascii="Calibri" w:hAnsi="Calibri" w:cs="Calibri"/>
          <w:sz w:val="24"/>
          <w:szCs w:val="24"/>
        </w:rPr>
        <w:t xml:space="preserve">prevent weight gain: a systematic review of psychological models and </w:t>
      </w:r>
      <w:proofErr w:type="spellStart"/>
      <w:r w:rsidRPr="0056570D">
        <w:rPr>
          <w:rFonts w:ascii="Calibri" w:hAnsi="Calibri" w:cs="Calibri"/>
          <w:sz w:val="24"/>
          <w:szCs w:val="24"/>
        </w:rPr>
        <w:t>behaviour</w:t>
      </w:r>
      <w:proofErr w:type="spellEnd"/>
      <w:r w:rsidRPr="0056570D">
        <w:rPr>
          <w:rFonts w:ascii="Calibri" w:hAnsi="Calibri" w:cs="Calibri"/>
          <w:sz w:val="24"/>
          <w:szCs w:val="24"/>
        </w:rPr>
        <w:t xml:space="preserve"> change</w:t>
      </w:r>
      <w:r w:rsidR="00F0394E">
        <w:rPr>
          <w:rFonts w:ascii="Calibri" w:hAnsi="Calibri" w:cs="Calibri"/>
          <w:sz w:val="24"/>
          <w:szCs w:val="24"/>
        </w:rPr>
        <w:t xml:space="preserve"> </w:t>
      </w:r>
      <w:r w:rsidRPr="0056570D">
        <w:rPr>
          <w:rFonts w:ascii="Calibri" w:hAnsi="Calibri" w:cs="Calibri"/>
          <w:sz w:val="24"/>
          <w:szCs w:val="24"/>
        </w:rPr>
        <w:t xml:space="preserve">methods. </w:t>
      </w:r>
      <w:proofErr w:type="spellStart"/>
      <w:r w:rsidR="00F0394E">
        <w:rPr>
          <w:rFonts w:ascii="Calibri" w:hAnsi="Calibri" w:cs="Calibri"/>
          <w:i/>
          <w:iCs/>
          <w:sz w:val="24"/>
          <w:szCs w:val="24"/>
        </w:rPr>
        <w:t>Nternational</w:t>
      </w:r>
      <w:proofErr w:type="spellEnd"/>
      <w:r w:rsidR="00F0394E">
        <w:rPr>
          <w:rFonts w:ascii="Calibri" w:hAnsi="Calibri" w:cs="Calibri"/>
          <w:i/>
          <w:iCs/>
          <w:sz w:val="24"/>
          <w:szCs w:val="24"/>
        </w:rPr>
        <w:t xml:space="preserve"> Journal of Obesity and Related Metabolic Disorders</w:t>
      </w:r>
      <w:r w:rsidRPr="0056570D">
        <w:rPr>
          <w:rFonts w:ascii="Calibri" w:hAnsi="Calibri" w:cs="Calibri"/>
          <w:i/>
          <w:iCs/>
          <w:sz w:val="24"/>
          <w:szCs w:val="24"/>
        </w:rPr>
        <w:t>.</w:t>
      </w:r>
      <w:r w:rsidRPr="0056570D">
        <w:rPr>
          <w:rFonts w:ascii="Calibri" w:hAnsi="Calibri" w:cs="Calibri"/>
          <w:sz w:val="24"/>
          <w:szCs w:val="24"/>
        </w:rPr>
        <w:t xml:space="preserve"> </w:t>
      </w:r>
      <w:r w:rsidRPr="0056570D">
        <w:rPr>
          <w:rFonts w:ascii="Calibri" w:hAnsi="Calibri" w:cs="Calibri"/>
          <w:b/>
          <w:bCs/>
          <w:sz w:val="24"/>
          <w:szCs w:val="24"/>
        </w:rPr>
        <w:t>24</w:t>
      </w:r>
      <w:r w:rsidR="00F0394E">
        <w:rPr>
          <w:rFonts w:ascii="Calibri" w:hAnsi="Calibri" w:cs="Calibri"/>
          <w:sz w:val="24"/>
          <w:szCs w:val="24"/>
        </w:rPr>
        <w:t xml:space="preserve"> (</w:t>
      </w:r>
      <w:r w:rsidRPr="0056570D">
        <w:rPr>
          <w:rFonts w:ascii="Calibri" w:hAnsi="Calibri" w:cs="Calibri"/>
          <w:sz w:val="24"/>
          <w:szCs w:val="24"/>
        </w:rPr>
        <w:t>1), 131-143</w:t>
      </w:r>
      <w:r w:rsidR="00F0394E">
        <w:rPr>
          <w:rFonts w:ascii="Calibri" w:hAnsi="Calibri" w:cs="Calibri"/>
          <w:sz w:val="24"/>
          <w:szCs w:val="24"/>
        </w:rPr>
        <w:t xml:space="preserve"> (</w:t>
      </w:r>
      <w:r w:rsidRPr="0056570D">
        <w:rPr>
          <w:rFonts w:ascii="Calibri" w:hAnsi="Calibri" w:cs="Calibri"/>
          <w:sz w:val="24"/>
          <w:szCs w:val="24"/>
        </w:rPr>
        <w:t>2000).</w:t>
      </w:r>
    </w:p>
    <w:p w14:paraId="34F1C930" w14:textId="3AA38277" w:rsidR="00F0394E" w:rsidRDefault="005A6F94" w:rsidP="00F0394E">
      <w:pPr>
        <w:pStyle w:val="NoSpacing"/>
        <w:contextualSpacing/>
        <w:jc w:val="both"/>
        <w:rPr>
          <w:rFonts w:ascii="Calibri" w:hAnsi="Calibri" w:cs="Calibri"/>
          <w:sz w:val="24"/>
          <w:szCs w:val="24"/>
        </w:rPr>
      </w:pPr>
      <w:r w:rsidRPr="0056570D">
        <w:rPr>
          <w:rFonts w:ascii="Calibri" w:hAnsi="Calibri" w:cs="Calibri"/>
          <w:sz w:val="24"/>
          <w:szCs w:val="24"/>
        </w:rPr>
        <w:t>7.</w:t>
      </w:r>
      <w:r w:rsidR="006255F6" w:rsidRPr="0056570D">
        <w:rPr>
          <w:rFonts w:ascii="Calibri" w:hAnsi="Calibri" w:cs="Calibri"/>
          <w:sz w:val="24"/>
          <w:szCs w:val="24"/>
        </w:rPr>
        <w:t xml:space="preserve"> </w:t>
      </w:r>
      <w:proofErr w:type="spellStart"/>
      <w:r w:rsidRPr="0056570D">
        <w:rPr>
          <w:rFonts w:ascii="Calibri" w:hAnsi="Calibri" w:cs="Calibri"/>
          <w:sz w:val="24"/>
          <w:szCs w:val="24"/>
        </w:rPr>
        <w:t>Dinda</w:t>
      </w:r>
      <w:proofErr w:type="spellEnd"/>
      <w:r w:rsidRPr="0056570D">
        <w:rPr>
          <w:rFonts w:ascii="Calibri" w:hAnsi="Calibri" w:cs="Calibri"/>
          <w:sz w:val="24"/>
          <w:szCs w:val="24"/>
        </w:rPr>
        <w:t xml:space="preserve">, B., </w:t>
      </w:r>
      <w:proofErr w:type="spellStart"/>
      <w:r w:rsidRPr="0056570D">
        <w:rPr>
          <w:rFonts w:ascii="Calibri" w:hAnsi="Calibri" w:cs="Calibri"/>
          <w:sz w:val="24"/>
          <w:szCs w:val="24"/>
        </w:rPr>
        <w:t>Dinda</w:t>
      </w:r>
      <w:proofErr w:type="spellEnd"/>
      <w:r w:rsidRPr="0056570D">
        <w:rPr>
          <w:rFonts w:ascii="Calibri" w:hAnsi="Calibri" w:cs="Calibri"/>
          <w:sz w:val="24"/>
          <w:szCs w:val="24"/>
        </w:rPr>
        <w:t xml:space="preserve">, M., Roy, A, </w:t>
      </w:r>
      <w:proofErr w:type="spellStart"/>
      <w:r w:rsidRPr="0056570D">
        <w:rPr>
          <w:rFonts w:ascii="Calibri" w:hAnsi="Calibri" w:cs="Calibri"/>
          <w:sz w:val="24"/>
          <w:szCs w:val="24"/>
        </w:rPr>
        <w:t>Dinda</w:t>
      </w:r>
      <w:proofErr w:type="spellEnd"/>
      <w:r w:rsidRPr="0056570D">
        <w:rPr>
          <w:rFonts w:ascii="Calibri" w:hAnsi="Calibri" w:cs="Calibri"/>
          <w:sz w:val="24"/>
          <w:szCs w:val="24"/>
        </w:rPr>
        <w:t xml:space="preserve">, S. </w:t>
      </w:r>
      <w:hyperlink r:id="rId13" w:history="1">
        <w:r w:rsidRPr="0056570D">
          <w:rPr>
            <w:rFonts w:ascii="Calibri" w:hAnsi="Calibri" w:cs="Calibri"/>
            <w:sz w:val="24"/>
            <w:szCs w:val="24"/>
          </w:rPr>
          <w:t>Dietary plant flavonoids in prevention of obesity and</w:t>
        </w:r>
        <w:r w:rsidR="00F0394E">
          <w:rPr>
            <w:rFonts w:ascii="Calibri" w:hAnsi="Calibri" w:cs="Calibri"/>
            <w:sz w:val="24"/>
            <w:szCs w:val="24"/>
          </w:rPr>
          <w:t xml:space="preserve"> </w:t>
        </w:r>
        <w:r w:rsidRPr="0056570D">
          <w:rPr>
            <w:rFonts w:ascii="Calibri" w:hAnsi="Calibri" w:cs="Calibri"/>
            <w:sz w:val="24"/>
            <w:szCs w:val="24"/>
          </w:rPr>
          <w:t xml:space="preserve">diabetes. </w:t>
        </w:r>
      </w:hyperlink>
      <w:r w:rsidR="00F0394E">
        <w:rPr>
          <w:rFonts w:ascii="Calibri" w:hAnsi="Calibri" w:cs="Calibri"/>
          <w:i/>
          <w:iCs/>
          <w:sz w:val="24"/>
          <w:szCs w:val="24"/>
        </w:rPr>
        <w:t>Advances in Protein Chemistry and Structural Biology</w:t>
      </w:r>
      <w:r w:rsidRPr="0056570D">
        <w:rPr>
          <w:rFonts w:ascii="Calibri" w:hAnsi="Calibri" w:cs="Calibri"/>
          <w:sz w:val="24"/>
          <w:szCs w:val="24"/>
        </w:rPr>
        <w:t xml:space="preserve">. </w:t>
      </w:r>
      <w:r w:rsidRPr="0056570D">
        <w:rPr>
          <w:rFonts w:ascii="Calibri" w:hAnsi="Calibri" w:cs="Calibri"/>
          <w:b/>
          <w:bCs/>
          <w:sz w:val="24"/>
          <w:szCs w:val="24"/>
        </w:rPr>
        <w:t>120</w:t>
      </w:r>
      <w:r w:rsidR="00F0394E">
        <w:rPr>
          <w:rFonts w:ascii="Calibri" w:hAnsi="Calibri" w:cs="Calibri"/>
          <w:sz w:val="24"/>
          <w:szCs w:val="24"/>
        </w:rPr>
        <w:t xml:space="preserve">, </w:t>
      </w:r>
      <w:r w:rsidRPr="0056570D">
        <w:rPr>
          <w:rFonts w:ascii="Calibri" w:hAnsi="Calibri" w:cs="Calibri"/>
          <w:sz w:val="24"/>
          <w:szCs w:val="24"/>
        </w:rPr>
        <w:t>159-235</w:t>
      </w:r>
      <w:r w:rsidR="00F0394E">
        <w:rPr>
          <w:rFonts w:ascii="Calibri" w:hAnsi="Calibri" w:cs="Calibri"/>
          <w:sz w:val="24"/>
          <w:szCs w:val="24"/>
        </w:rPr>
        <w:t xml:space="preserve"> (</w:t>
      </w:r>
      <w:r w:rsidRPr="0056570D">
        <w:rPr>
          <w:rFonts w:ascii="Calibri" w:hAnsi="Calibri" w:cs="Calibri"/>
          <w:sz w:val="24"/>
          <w:szCs w:val="24"/>
        </w:rPr>
        <w:t xml:space="preserve">2020). </w:t>
      </w:r>
    </w:p>
    <w:p w14:paraId="223AA657" w14:textId="48B2C75F" w:rsidR="005A6F94" w:rsidRPr="0056570D" w:rsidRDefault="005A6F94" w:rsidP="00F0394E">
      <w:pPr>
        <w:pStyle w:val="NoSpacing"/>
        <w:contextualSpacing/>
        <w:jc w:val="both"/>
        <w:rPr>
          <w:rFonts w:ascii="Calibri" w:hAnsi="Calibri" w:cs="Calibri"/>
          <w:sz w:val="24"/>
          <w:szCs w:val="24"/>
        </w:rPr>
      </w:pPr>
      <w:r w:rsidRPr="0056570D">
        <w:rPr>
          <w:rFonts w:ascii="Calibri" w:hAnsi="Calibri" w:cs="Calibri"/>
          <w:sz w:val="24"/>
          <w:szCs w:val="24"/>
        </w:rPr>
        <w:t>8.</w:t>
      </w:r>
      <w:r w:rsidR="006255F6" w:rsidRPr="0056570D">
        <w:rPr>
          <w:rFonts w:ascii="Calibri" w:hAnsi="Calibri" w:cs="Calibri"/>
          <w:sz w:val="24"/>
          <w:szCs w:val="24"/>
        </w:rPr>
        <w:t xml:space="preserve"> </w:t>
      </w:r>
      <w:r w:rsidRPr="0056570D">
        <w:rPr>
          <w:rFonts w:ascii="Calibri" w:hAnsi="Calibri" w:cs="Calibri"/>
          <w:sz w:val="24"/>
          <w:szCs w:val="24"/>
        </w:rPr>
        <w:t xml:space="preserve">Mayer, MA., </w:t>
      </w:r>
      <w:proofErr w:type="spellStart"/>
      <w:r w:rsidRPr="0056570D">
        <w:rPr>
          <w:rFonts w:ascii="Calibri" w:hAnsi="Calibri" w:cs="Calibri"/>
          <w:sz w:val="24"/>
          <w:szCs w:val="24"/>
        </w:rPr>
        <w:t>Hocht</w:t>
      </w:r>
      <w:proofErr w:type="spellEnd"/>
      <w:r w:rsidRPr="0056570D">
        <w:rPr>
          <w:rFonts w:ascii="Calibri" w:hAnsi="Calibri" w:cs="Calibri"/>
          <w:sz w:val="24"/>
          <w:szCs w:val="24"/>
        </w:rPr>
        <w:t xml:space="preserve">, C., </w:t>
      </w:r>
      <w:proofErr w:type="spellStart"/>
      <w:r w:rsidRPr="0056570D">
        <w:rPr>
          <w:rFonts w:ascii="Calibri" w:hAnsi="Calibri" w:cs="Calibri"/>
          <w:sz w:val="24"/>
          <w:szCs w:val="24"/>
        </w:rPr>
        <w:t>Puyo</w:t>
      </w:r>
      <w:proofErr w:type="spellEnd"/>
      <w:r w:rsidRPr="0056570D">
        <w:rPr>
          <w:rFonts w:ascii="Calibri" w:hAnsi="Calibri" w:cs="Calibri"/>
          <w:sz w:val="24"/>
          <w:szCs w:val="24"/>
        </w:rPr>
        <w:t>, A., Taira, CA. Recent advances in obesity pharmacotherapy.</w:t>
      </w:r>
      <w:r w:rsidR="00F0394E">
        <w:rPr>
          <w:rFonts w:ascii="Calibri" w:hAnsi="Calibri" w:cs="Calibri"/>
          <w:sz w:val="24"/>
          <w:szCs w:val="24"/>
        </w:rPr>
        <w:t xml:space="preserve"> </w:t>
      </w:r>
      <w:r w:rsidRPr="0056570D">
        <w:rPr>
          <w:rFonts w:ascii="Calibri" w:hAnsi="Calibri" w:cs="Calibri"/>
          <w:i/>
          <w:iCs/>
          <w:sz w:val="24"/>
          <w:szCs w:val="24"/>
        </w:rPr>
        <w:t>Current</w:t>
      </w:r>
      <w:r w:rsidR="006255F6" w:rsidRPr="0056570D">
        <w:rPr>
          <w:rFonts w:ascii="Calibri" w:hAnsi="Calibri" w:cs="Calibri"/>
          <w:i/>
          <w:iCs/>
          <w:sz w:val="24"/>
          <w:szCs w:val="24"/>
        </w:rPr>
        <w:t xml:space="preserve"> </w:t>
      </w:r>
      <w:r w:rsidRPr="0056570D">
        <w:rPr>
          <w:rFonts w:ascii="Calibri" w:hAnsi="Calibri" w:cs="Calibri"/>
          <w:i/>
          <w:iCs/>
          <w:sz w:val="24"/>
          <w:szCs w:val="24"/>
        </w:rPr>
        <w:t>Clinical</w:t>
      </w:r>
      <w:r w:rsidR="006255F6" w:rsidRPr="0056570D">
        <w:rPr>
          <w:rFonts w:ascii="Calibri" w:hAnsi="Calibri" w:cs="Calibri"/>
          <w:i/>
          <w:iCs/>
          <w:sz w:val="24"/>
          <w:szCs w:val="24"/>
        </w:rPr>
        <w:t xml:space="preserve"> </w:t>
      </w:r>
      <w:r w:rsidRPr="0056570D">
        <w:rPr>
          <w:rFonts w:ascii="Calibri" w:hAnsi="Calibri" w:cs="Calibri"/>
          <w:i/>
          <w:iCs/>
          <w:sz w:val="24"/>
          <w:szCs w:val="24"/>
        </w:rPr>
        <w:t>Pharmacology.</w:t>
      </w:r>
      <w:r w:rsidR="006255F6" w:rsidRPr="0056570D">
        <w:rPr>
          <w:rFonts w:ascii="Calibri" w:hAnsi="Calibri" w:cs="Calibri"/>
          <w:sz w:val="24"/>
          <w:szCs w:val="24"/>
        </w:rPr>
        <w:t xml:space="preserve"> </w:t>
      </w:r>
      <w:r w:rsidRPr="0056570D">
        <w:rPr>
          <w:rFonts w:ascii="Calibri" w:hAnsi="Calibri" w:cs="Calibri"/>
          <w:b/>
          <w:bCs/>
          <w:sz w:val="24"/>
          <w:szCs w:val="24"/>
        </w:rPr>
        <w:t>4</w:t>
      </w:r>
      <w:r w:rsidR="00F0394E">
        <w:rPr>
          <w:rFonts w:ascii="Calibri" w:hAnsi="Calibri" w:cs="Calibri"/>
          <w:sz w:val="24"/>
          <w:szCs w:val="24"/>
        </w:rPr>
        <w:t xml:space="preserve"> (</w:t>
      </w:r>
      <w:r w:rsidRPr="0056570D">
        <w:rPr>
          <w:rFonts w:ascii="Calibri" w:hAnsi="Calibri" w:cs="Calibri"/>
          <w:sz w:val="24"/>
          <w:szCs w:val="24"/>
        </w:rPr>
        <w:t>1), 53-61</w:t>
      </w:r>
      <w:r w:rsidR="00F0394E">
        <w:rPr>
          <w:rFonts w:ascii="Calibri" w:hAnsi="Calibri" w:cs="Calibri"/>
          <w:sz w:val="24"/>
          <w:szCs w:val="24"/>
        </w:rPr>
        <w:t xml:space="preserve"> (</w:t>
      </w:r>
      <w:r w:rsidRPr="0056570D">
        <w:rPr>
          <w:rFonts w:ascii="Calibri" w:hAnsi="Calibri" w:cs="Calibri"/>
          <w:sz w:val="24"/>
          <w:szCs w:val="24"/>
        </w:rPr>
        <w:t>2009).</w:t>
      </w:r>
    </w:p>
    <w:p w14:paraId="510B5D02" w14:textId="7B385E8A" w:rsidR="005A6F94" w:rsidRPr="0056570D" w:rsidRDefault="005A6F94" w:rsidP="00F0394E">
      <w:pPr>
        <w:pStyle w:val="NoSpacing"/>
        <w:contextualSpacing/>
        <w:jc w:val="both"/>
        <w:rPr>
          <w:rFonts w:ascii="Calibri" w:hAnsi="Calibri" w:cs="Calibri"/>
          <w:sz w:val="24"/>
          <w:szCs w:val="24"/>
        </w:rPr>
      </w:pPr>
      <w:r w:rsidRPr="0056570D">
        <w:rPr>
          <w:rFonts w:ascii="Calibri" w:hAnsi="Calibri" w:cs="Calibri"/>
          <w:sz w:val="24"/>
          <w:szCs w:val="24"/>
        </w:rPr>
        <w:t>9.</w:t>
      </w:r>
      <w:r w:rsidR="006255F6" w:rsidRPr="0056570D">
        <w:rPr>
          <w:rFonts w:ascii="Calibri" w:hAnsi="Calibri" w:cs="Calibri"/>
          <w:sz w:val="24"/>
          <w:szCs w:val="24"/>
        </w:rPr>
        <w:t xml:space="preserve"> </w:t>
      </w:r>
      <w:proofErr w:type="spellStart"/>
      <w:r w:rsidRPr="0056570D">
        <w:rPr>
          <w:rFonts w:ascii="Calibri" w:hAnsi="Calibri" w:cs="Calibri"/>
          <w:sz w:val="24"/>
          <w:szCs w:val="24"/>
        </w:rPr>
        <w:t>Rafie</w:t>
      </w:r>
      <w:proofErr w:type="spellEnd"/>
      <w:r w:rsidRPr="0056570D">
        <w:rPr>
          <w:rFonts w:ascii="Calibri" w:hAnsi="Calibri" w:cs="Calibri"/>
          <w:sz w:val="24"/>
          <w:szCs w:val="24"/>
        </w:rPr>
        <w:t>, A.Z.M.,</w:t>
      </w:r>
      <w:r w:rsidR="006255F6" w:rsidRPr="0056570D">
        <w:rPr>
          <w:rFonts w:ascii="Calibri" w:hAnsi="Calibri" w:cs="Calibri"/>
          <w:sz w:val="24"/>
          <w:szCs w:val="24"/>
        </w:rPr>
        <w:t xml:space="preserve"> </w:t>
      </w:r>
      <w:proofErr w:type="spellStart"/>
      <w:r w:rsidRPr="0056570D">
        <w:rPr>
          <w:rFonts w:ascii="Calibri" w:hAnsi="Calibri" w:cs="Calibri"/>
          <w:sz w:val="24"/>
          <w:szCs w:val="24"/>
        </w:rPr>
        <w:t>Syahir</w:t>
      </w:r>
      <w:proofErr w:type="spellEnd"/>
      <w:r w:rsidRPr="0056570D">
        <w:rPr>
          <w:rFonts w:ascii="Calibri" w:hAnsi="Calibri" w:cs="Calibri"/>
          <w:sz w:val="24"/>
          <w:szCs w:val="24"/>
        </w:rPr>
        <w:t>, A., Ahmad, W.A.N.W., Mustafa, M.Z.,</w:t>
      </w:r>
      <w:r w:rsidR="006255F6" w:rsidRPr="0056570D">
        <w:rPr>
          <w:rFonts w:ascii="Calibri" w:hAnsi="Calibri" w:cs="Calibri"/>
          <w:sz w:val="24"/>
          <w:szCs w:val="24"/>
        </w:rPr>
        <w:t xml:space="preserve"> </w:t>
      </w:r>
      <w:proofErr w:type="spellStart"/>
      <w:r w:rsidRPr="0056570D">
        <w:rPr>
          <w:rFonts w:ascii="Calibri" w:hAnsi="Calibri" w:cs="Calibri"/>
          <w:sz w:val="24"/>
          <w:szCs w:val="24"/>
        </w:rPr>
        <w:t>Mariatulqabtiah</w:t>
      </w:r>
      <w:proofErr w:type="spellEnd"/>
      <w:r w:rsidRPr="0056570D">
        <w:rPr>
          <w:rFonts w:ascii="Calibri" w:hAnsi="Calibri" w:cs="Calibri"/>
          <w:sz w:val="24"/>
          <w:szCs w:val="24"/>
        </w:rPr>
        <w:t>, A.R. 2018.</w:t>
      </w:r>
      <w:r w:rsidR="00F0394E">
        <w:rPr>
          <w:rFonts w:ascii="Calibri" w:hAnsi="Calibri" w:cs="Calibri"/>
          <w:sz w:val="24"/>
          <w:szCs w:val="24"/>
        </w:rPr>
        <w:t xml:space="preserve"> </w:t>
      </w:r>
      <w:r w:rsidRPr="0056570D">
        <w:rPr>
          <w:rFonts w:ascii="Calibri" w:hAnsi="Calibri" w:cs="Calibri"/>
          <w:sz w:val="24"/>
          <w:szCs w:val="24"/>
        </w:rPr>
        <w:t xml:space="preserve">supplementation of stingless bee honey from </w:t>
      </w:r>
      <w:proofErr w:type="spellStart"/>
      <w:r w:rsidRPr="0056570D">
        <w:rPr>
          <w:rFonts w:ascii="Calibri" w:hAnsi="Calibri" w:cs="Calibri"/>
          <w:sz w:val="24"/>
          <w:szCs w:val="24"/>
        </w:rPr>
        <w:t>heterotrigona</w:t>
      </w:r>
      <w:proofErr w:type="spellEnd"/>
      <w:r w:rsidRPr="0056570D">
        <w:rPr>
          <w:rFonts w:ascii="Calibri" w:hAnsi="Calibri" w:cs="Calibri"/>
          <w:sz w:val="24"/>
          <w:szCs w:val="24"/>
        </w:rPr>
        <w:t xml:space="preserve"> </w:t>
      </w:r>
      <w:proofErr w:type="spellStart"/>
      <w:r w:rsidRPr="0056570D">
        <w:rPr>
          <w:rFonts w:ascii="Calibri" w:hAnsi="Calibri" w:cs="Calibri"/>
          <w:sz w:val="24"/>
          <w:szCs w:val="24"/>
        </w:rPr>
        <w:t>itama</w:t>
      </w:r>
      <w:proofErr w:type="spellEnd"/>
      <w:r w:rsidRPr="0056570D">
        <w:rPr>
          <w:rFonts w:ascii="Calibri" w:hAnsi="Calibri" w:cs="Calibri"/>
          <w:sz w:val="24"/>
          <w:szCs w:val="24"/>
        </w:rPr>
        <w:t xml:space="preserve"> improves </w:t>
      </w:r>
      <w:proofErr w:type="spellStart"/>
      <w:r w:rsidRPr="0056570D">
        <w:rPr>
          <w:rFonts w:ascii="Calibri" w:hAnsi="Calibri" w:cs="Calibri"/>
          <w:sz w:val="24"/>
          <w:szCs w:val="24"/>
        </w:rPr>
        <w:t>antiobesity</w:t>
      </w:r>
      <w:proofErr w:type="spellEnd"/>
      <w:r w:rsidR="00F0394E">
        <w:rPr>
          <w:rFonts w:ascii="Calibri" w:hAnsi="Calibri" w:cs="Calibri"/>
          <w:sz w:val="24"/>
          <w:szCs w:val="24"/>
        </w:rPr>
        <w:t xml:space="preserve"> </w:t>
      </w:r>
      <w:r w:rsidRPr="0056570D">
        <w:rPr>
          <w:rFonts w:ascii="Calibri" w:hAnsi="Calibri" w:cs="Calibri"/>
          <w:sz w:val="24"/>
          <w:szCs w:val="24"/>
        </w:rPr>
        <w:lastRenderedPageBreak/>
        <w:t xml:space="preserve">parameters in high-fat diet induced obese rat model. </w:t>
      </w:r>
      <w:r w:rsidR="00F0394E" w:rsidRPr="00F0394E">
        <w:rPr>
          <w:rFonts w:ascii="Calibri" w:hAnsi="Calibri" w:cs="Calibri"/>
          <w:i/>
          <w:iCs/>
          <w:sz w:val="24"/>
          <w:szCs w:val="24"/>
        </w:rPr>
        <w:t>Evidence-Based Complementary and Alternative Medicine</w:t>
      </w:r>
      <w:r w:rsidR="00F0394E">
        <w:rPr>
          <w:rFonts w:ascii="Calibri" w:hAnsi="Calibri" w:cs="Calibri"/>
          <w:sz w:val="24"/>
          <w:szCs w:val="24"/>
        </w:rPr>
        <w:t xml:space="preserve">. </w:t>
      </w:r>
      <w:r w:rsidRPr="0056570D">
        <w:rPr>
          <w:rFonts w:ascii="Calibri" w:hAnsi="Calibri" w:cs="Calibri"/>
          <w:sz w:val="24"/>
          <w:szCs w:val="24"/>
        </w:rPr>
        <w:t>6371582</w:t>
      </w:r>
      <w:r w:rsidR="00F0394E">
        <w:rPr>
          <w:rFonts w:ascii="Calibri" w:hAnsi="Calibri" w:cs="Calibri"/>
          <w:sz w:val="24"/>
          <w:szCs w:val="24"/>
        </w:rPr>
        <w:t xml:space="preserve"> (</w:t>
      </w:r>
      <w:r w:rsidRPr="0056570D">
        <w:rPr>
          <w:rFonts w:ascii="Calibri" w:hAnsi="Calibri" w:cs="Calibri"/>
          <w:sz w:val="24"/>
          <w:szCs w:val="24"/>
        </w:rPr>
        <w:t>2018</w:t>
      </w:r>
      <w:r w:rsidR="00F0394E">
        <w:rPr>
          <w:rFonts w:ascii="Calibri" w:hAnsi="Calibri" w:cs="Calibri"/>
          <w:sz w:val="24"/>
          <w:szCs w:val="24"/>
        </w:rPr>
        <w:t>)</w:t>
      </w:r>
      <w:r w:rsidRPr="0056570D">
        <w:rPr>
          <w:rFonts w:ascii="Calibri" w:hAnsi="Calibri" w:cs="Calibri"/>
          <w:sz w:val="24"/>
          <w:szCs w:val="24"/>
        </w:rPr>
        <w:t>.</w:t>
      </w:r>
      <w:r w:rsidR="006255F6" w:rsidRPr="0056570D">
        <w:rPr>
          <w:rFonts w:ascii="Calibri" w:hAnsi="Calibri" w:cs="Calibri"/>
          <w:sz w:val="24"/>
          <w:szCs w:val="24"/>
        </w:rPr>
        <w:t xml:space="preserve"> </w:t>
      </w:r>
    </w:p>
    <w:p w14:paraId="3BFBFEED" w14:textId="7CA30240" w:rsidR="005A6F94" w:rsidRPr="0056570D" w:rsidRDefault="005A6F94"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10.</w:t>
      </w:r>
      <w:r w:rsidR="006255F6" w:rsidRPr="0056570D">
        <w:rPr>
          <w:rFonts w:ascii="Calibri" w:hAnsi="Calibri" w:cs="Calibri"/>
          <w:sz w:val="24"/>
          <w:szCs w:val="24"/>
        </w:rPr>
        <w:t xml:space="preserve"> </w:t>
      </w:r>
      <w:r w:rsidRPr="0056570D">
        <w:rPr>
          <w:rFonts w:ascii="Calibri" w:hAnsi="Calibri" w:cs="Calibri"/>
          <w:sz w:val="24"/>
          <w:szCs w:val="24"/>
        </w:rPr>
        <w:t>Song, J</w:t>
      </w:r>
      <w:r w:rsidR="00F0394E">
        <w:rPr>
          <w:rFonts w:ascii="Calibri" w:hAnsi="Calibri" w:cs="Calibri"/>
          <w:sz w:val="24"/>
          <w:szCs w:val="24"/>
        </w:rPr>
        <w:t>. et al.</w:t>
      </w:r>
      <w:r w:rsidRPr="0056570D">
        <w:rPr>
          <w:rFonts w:ascii="Calibri" w:hAnsi="Calibri" w:cs="Calibri"/>
          <w:sz w:val="24"/>
          <w:szCs w:val="24"/>
        </w:rPr>
        <w:t xml:space="preserve"> Anti-obesity effects of the</w:t>
      </w:r>
      <w:r w:rsidR="00F0394E">
        <w:rPr>
          <w:rFonts w:ascii="Calibri" w:hAnsi="Calibri" w:cs="Calibri"/>
          <w:sz w:val="24"/>
          <w:szCs w:val="24"/>
        </w:rPr>
        <w:t xml:space="preserve"> </w:t>
      </w:r>
      <w:r w:rsidRPr="0056570D">
        <w:rPr>
          <w:rFonts w:ascii="Calibri" w:hAnsi="Calibri" w:cs="Calibri"/>
          <w:sz w:val="24"/>
          <w:szCs w:val="24"/>
        </w:rPr>
        <w:t xml:space="preserve">flower of prunus persica in high-fat diet-induced obese mice. </w:t>
      </w:r>
      <w:r w:rsidRPr="00F0394E">
        <w:rPr>
          <w:rFonts w:ascii="Calibri" w:hAnsi="Calibri" w:cs="Calibri"/>
          <w:i/>
          <w:iCs/>
          <w:sz w:val="24"/>
          <w:szCs w:val="24"/>
        </w:rPr>
        <w:t>Nutrients</w:t>
      </w:r>
      <w:r w:rsidRPr="0056570D">
        <w:rPr>
          <w:rFonts w:ascii="Calibri" w:hAnsi="Calibri" w:cs="Calibri"/>
          <w:sz w:val="24"/>
          <w:szCs w:val="24"/>
        </w:rPr>
        <w:t xml:space="preserve">. </w:t>
      </w:r>
      <w:r w:rsidRPr="00F0394E">
        <w:rPr>
          <w:rFonts w:ascii="Calibri" w:hAnsi="Calibri" w:cs="Calibri"/>
          <w:b/>
          <w:bCs/>
          <w:sz w:val="24"/>
          <w:szCs w:val="24"/>
        </w:rPr>
        <w:t>11</w:t>
      </w:r>
      <w:r w:rsidRPr="0056570D">
        <w:rPr>
          <w:rFonts w:ascii="Calibri" w:hAnsi="Calibri" w:cs="Calibri"/>
          <w:sz w:val="24"/>
          <w:szCs w:val="24"/>
        </w:rPr>
        <w:t>, 2176</w:t>
      </w:r>
      <w:r w:rsidR="00F0394E">
        <w:rPr>
          <w:rFonts w:ascii="Calibri" w:hAnsi="Calibri" w:cs="Calibri"/>
          <w:sz w:val="24"/>
          <w:szCs w:val="24"/>
        </w:rPr>
        <w:t xml:space="preserve"> (</w:t>
      </w:r>
      <w:r w:rsidR="00F0394E" w:rsidRPr="0056570D">
        <w:rPr>
          <w:rFonts w:ascii="Calibri" w:hAnsi="Calibri" w:cs="Calibri"/>
          <w:sz w:val="24"/>
          <w:szCs w:val="24"/>
        </w:rPr>
        <w:t>201</w:t>
      </w:r>
      <w:r w:rsidR="00F0394E">
        <w:rPr>
          <w:rFonts w:ascii="Calibri" w:hAnsi="Calibri" w:cs="Calibri"/>
          <w:sz w:val="24"/>
          <w:szCs w:val="24"/>
        </w:rPr>
        <w:t>9</w:t>
      </w:r>
      <w:r w:rsidR="00F0394E">
        <w:rPr>
          <w:rFonts w:ascii="Calibri" w:hAnsi="Calibri" w:cs="Calibri"/>
          <w:sz w:val="24"/>
          <w:szCs w:val="24"/>
        </w:rPr>
        <w:t>)</w:t>
      </w:r>
      <w:r w:rsidR="00F0394E" w:rsidRPr="0056570D">
        <w:rPr>
          <w:rFonts w:ascii="Calibri" w:hAnsi="Calibri" w:cs="Calibri"/>
          <w:sz w:val="24"/>
          <w:szCs w:val="24"/>
        </w:rPr>
        <w:t>.</w:t>
      </w:r>
    </w:p>
    <w:p w14:paraId="4D6FA4D6" w14:textId="791CAE1E" w:rsidR="005A6F94" w:rsidRPr="0056570D" w:rsidRDefault="005A6F94"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11.</w:t>
      </w:r>
      <w:r w:rsidR="006255F6" w:rsidRPr="0056570D">
        <w:rPr>
          <w:rFonts w:ascii="Calibri" w:hAnsi="Calibri" w:cs="Calibri"/>
          <w:sz w:val="24"/>
          <w:szCs w:val="24"/>
        </w:rPr>
        <w:t xml:space="preserve"> </w:t>
      </w:r>
      <w:r w:rsidRPr="0056570D">
        <w:rPr>
          <w:rFonts w:ascii="Calibri" w:hAnsi="Calibri" w:cs="Calibri"/>
          <w:sz w:val="24"/>
          <w:szCs w:val="24"/>
        </w:rPr>
        <w:t xml:space="preserve">Jung, C. H., </w:t>
      </w:r>
      <w:proofErr w:type="spellStart"/>
      <w:r w:rsidRPr="0056570D">
        <w:rPr>
          <w:rFonts w:ascii="Calibri" w:hAnsi="Calibri" w:cs="Calibri"/>
          <w:sz w:val="24"/>
          <w:szCs w:val="24"/>
        </w:rPr>
        <w:t>Ahn</w:t>
      </w:r>
      <w:proofErr w:type="spellEnd"/>
      <w:r w:rsidRPr="0056570D">
        <w:rPr>
          <w:rFonts w:ascii="Calibri" w:hAnsi="Calibri" w:cs="Calibri"/>
          <w:sz w:val="24"/>
          <w:szCs w:val="24"/>
        </w:rPr>
        <w:t xml:space="preserve">, J., Jeon, T.-I., Kim, T. W., Ha, T. Y. </w:t>
      </w:r>
      <w:proofErr w:type="spellStart"/>
      <w:r w:rsidRPr="0056570D">
        <w:rPr>
          <w:rFonts w:ascii="Calibri" w:hAnsi="Calibri" w:cs="Calibri"/>
          <w:i/>
          <w:iCs/>
          <w:sz w:val="24"/>
          <w:szCs w:val="24"/>
        </w:rPr>
        <w:t>Syzygium</w:t>
      </w:r>
      <w:proofErr w:type="spellEnd"/>
      <w:r w:rsidRPr="0056570D">
        <w:rPr>
          <w:rFonts w:ascii="Calibri" w:hAnsi="Calibri" w:cs="Calibri"/>
          <w:i/>
          <w:iCs/>
          <w:sz w:val="24"/>
          <w:szCs w:val="24"/>
        </w:rPr>
        <w:t xml:space="preserve"> </w:t>
      </w:r>
      <w:proofErr w:type="spellStart"/>
      <w:r w:rsidRPr="0056570D">
        <w:rPr>
          <w:rFonts w:ascii="Calibri" w:hAnsi="Calibri" w:cs="Calibri"/>
          <w:i/>
          <w:iCs/>
          <w:sz w:val="24"/>
          <w:szCs w:val="24"/>
        </w:rPr>
        <w:t>aromaticum</w:t>
      </w:r>
      <w:proofErr w:type="spellEnd"/>
      <w:r w:rsidRPr="0056570D">
        <w:rPr>
          <w:rFonts w:ascii="Calibri" w:hAnsi="Calibri" w:cs="Calibri"/>
          <w:sz w:val="24"/>
          <w:szCs w:val="24"/>
        </w:rPr>
        <w:t xml:space="preserve"> ethanol extract</w:t>
      </w:r>
      <w:r w:rsidR="00F0394E">
        <w:rPr>
          <w:rFonts w:ascii="Calibri" w:hAnsi="Calibri" w:cs="Calibri"/>
          <w:sz w:val="24"/>
          <w:szCs w:val="24"/>
        </w:rPr>
        <w:t xml:space="preserve"> </w:t>
      </w:r>
      <w:r w:rsidRPr="0056570D">
        <w:rPr>
          <w:rFonts w:ascii="Calibri" w:hAnsi="Calibri" w:cs="Calibri"/>
          <w:sz w:val="24"/>
          <w:szCs w:val="24"/>
        </w:rPr>
        <w:t>reduces high-fat diet-induced obesity in mice through downregulation of adipogenic and</w:t>
      </w:r>
      <w:r w:rsidR="00F0394E">
        <w:rPr>
          <w:rFonts w:ascii="Calibri" w:hAnsi="Calibri" w:cs="Calibri"/>
          <w:sz w:val="24"/>
          <w:szCs w:val="24"/>
        </w:rPr>
        <w:t xml:space="preserve"> </w:t>
      </w:r>
      <w:r w:rsidRPr="0056570D">
        <w:rPr>
          <w:rFonts w:ascii="Calibri" w:hAnsi="Calibri" w:cs="Calibri"/>
          <w:sz w:val="24"/>
          <w:szCs w:val="24"/>
        </w:rPr>
        <w:t xml:space="preserve">lipogenic gene expression. </w:t>
      </w:r>
      <w:r w:rsidRPr="0056570D">
        <w:rPr>
          <w:rFonts w:ascii="Calibri" w:hAnsi="Calibri" w:cs="Calibri"/>
          <w:i/>
          <w:iCs/>
          <w:sz w:val="24"/>
          <w:szCs w:val="24"/>
        </w:rPr>
        <w:t>Experimental and Therapeutic Medicine</w:t>
      </w:r>
      <w:r w:rsidR="00F0394E">
        <w:rPr>
          <w:rFonts w:ascii="Calibri" w:hAnsi="Calibri" w:cs="Calibri"/>
          <w:i/>
          <w:iCs/>
          <w:sz w:val="24"/>
          <w:szCs w:val="24"/>
        </w:rPr>
        <w:t>.</w:t>
      </w:r>
      <w:r w:rsidRPr="0056570D">
        <w:rPr>
          <w:rFonts w:ascii="Calibri" w:hAnsi="Calibri" w:cs="Calibri"/>
          <w:sz w:val="24"/>
          <w:szCs w:val="24"/>
        </w:rPr>
        <w:t xml:space="preserve"> </w:t>
      </w:r>
      <w:r w:rsidRPr="0056570D">
        <w:rPr>
          <w:rFonts w:ascii="Calibri" w:hAnsi="Calibri" w:cs="Calibri"/>
          <w:b/>
          <w:bCs/>
          <w:sz w:val="24"/>
          <w:szCs w:val="24"/>
        </w:rPr>
        <w:t>4</w:t>
      </w:r>
      <w:r w:rsidR="00F0394E">
        <w:rPr>
          <w:rFonts w:ascii="Calibri" w:hAnsi="Calibri" w:cs="Calibri"/>
          <w:sz w:val="24"/>
          <w:szCs w:val="24"/>
        </w:rPr>
        <w:t xml:space="preserve"> (</w:t>
      </w:r>
      <w:r w:rsidRPr="0056570D">
        <w:rPr>
          <w:rFonts w:ascii="Calibri" w:hAnsi="Calibri" w:cs="Calibri"/>
          <w:sz w:val="24"/>
          <w:szCs w:val="24"/>
        </w:rPr>
        <w:t>3), 409–414</w:t>
      </w:r>
      <w:r w:rsidR="00F0394E">
        <w:rPr>
          <w:rFonts w:ascii="Calibri" w:hAnsi="Calibri" w:cs="Calibri"/>
          <w:sz w:val="24"/>
          <w:szCs w:val="24"/>
        </w:rPr>
        <w:t xml:space="preserve"> (</w:t>
      </w:r>
      <w:r w:rsidRPr="0056570D">
        <w:rPr>
          <w:rFonts w:ascii="Calibri" w:hAnsi="Calibri" w:cs="Calibri"/>
          <w:sz w:val="24"/>
          <w:szCs w:val="24"/>
        </w:rPr>
        <w:t>2012).</w:t>
      </w:r>
      <w:r w:rsidR="006255F6" w:rsidRPr="0056570D">
        <w:rPr>
          <w:rFonts w:ascii="Calibri" w:hAnsi="Calibri" w:cs="Calibri"/>
          <w:sz w:val="24"/>
          <w:szCs w:val="24"/>
        </w:rPr>
        <w:t xml:space="preserve"> </w:t>
      </w:r>
    </w:p>
    <w:p w14:paraId="4F137E4F" w14:textId="1AB10CC5" w:rsidR="005A6F94" w:rsidRPr="0056570D" w:rsidRDefault="005A6F94"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12.</w:t>
      </w:r>
      <w:r w:rsidR="006255F6" w:rsidRPr="0056570D">
        <w:rPr>
          <w:rFonts w:ascii="Calibri" w:hAnsi="Calibri" w:cs="Calibri"/>
          <w:sz w:val="24"/>
          <w:szCs w:val="24"/>
        </w:rPr>
        <w:t xml:space="preserve"> </w:t>
      </w:r>
      <w:r w:rsidRPr="0056570D">
        <w:rPr>
          <w:rFonts w:ascii="Calibri" w:hAnsi="Calibri" w:cs="Calibri"/>
          <w:sz w:val="24"/>
          <w:szCs w:val="24"/>
        </w:rPr>
        <w:t xml:space="preserve">Said, O., Saad, B., </w:t>
      </w:r>
      <w:proofErr w:type="spellStart"/>
      <w:r w:rsidRPr="0056570D">
        <w:rPr>
          <w:rFonts w:ascii="Calibri" w:hAnsi="Calibri" w:cs="Calibri"/>
          <w:sz w:val="24"/>
          <w:szCs w:val="24"/>
        </w:rPr>
        <w:t>Fulder</w:t>
      </w:r>
      <w:proofErr w:type="spellEnd"/>
      <w:r w:rsidRPr="0056570D">
        <w:rPr>
          <w:rFonts w:ascii="Calibri" w:hAnsi="Calibri" w:cs="Calibri"/>
          <w:sz w:val="24"/>
          <w:szCs w:val="24"/>
        </w:rPr>
        <w:t>,</w:t>
      </w:r>
      <w:r w:rsidR="00F0394E">
        <w:rPr>
          <w:rFonts w:ascii="Calibri" w:hAnsi="Calibri" w:cs="Calibri"/>
          <w:sz w:val="24"/>
          <w:szCs w:val="24"/>
        </w:rPr>
        <w:t xml:space="preserve"> </w:t>
      </w:r>
      <w:r w:rsidRPr="0056570D">
        <w:rPr>
          <w:rFonts w:ascii="Calibri" w:hAnsi="Calibri" w:cs="Calibri"/>
          <w:sz w:val="24"/>
          <w:szCs w:val="24"/>
        </w:rPr>
        <w:t>S., Khalil,</w:t>
      </w:r>
      <w:r w:rsidR="00F0394E">
        <w:rPr>
          <w:rFonts w:ascii="Calibri" w:hAnsi="Calibri" w:cs="Calibri"/>
          <w:sz w:val="24"/>
          <w:szCs w:val="24"/>
        </w:rPr>
        <w:t xml:space="preserve"> </w:t>
      </w:r>
      <w:r w:rsidRPr="0056570D">
        <w:rPr>
          <w:rFonts w:ascii="Calibri" w:hAnsi="Calibri" w:cs="Calibri"/>
          <w:sz w:val="24"/>
          <w:szCs w:val="24"/>
        </w:rPr>
        <w:t xml:space="preserve">K., </w:t>
      </w:r>
      <w:proofErr w:type="spellStart"/>
      <w:r w:rsidRPr="0056570D">
        <w:rPr>
          <w:rFonts w:ascii="Calibri" w:hAnsi="Calibri" w:cs="Calibri"/>
          <w:sz w:val="24"/>
          <w:szCs w:val="24"/>
        </w:rPr>
        <w:t>Kassis</w:t>
      </w:r>
      <w:proofErr w:type="spellEnd"/>
      <w:r w:rsidRPr="0056570D">
        <w:rPr>
          <w:rFonts w:ascii="Calibri" w:hAnsi="Calibri" w:cs="Calibri"/>
          <w:sz w:val="24"/>
          <w:szCs w:val="24"/>
        </w:rPr>
        <w:t>, E. Weight</w:t>
      </w:r>
      <w:r w:rsidR="00F0394E">
        <w:rPr>
          <w:rFonts w:ascii="Calibri" w:hAnsi="Calibri" w:cs="Calibri"/>
          <w:sz w:val="24"/>
          <w:szCs w:val="24"/>
        </w:rPr>
        <w:t xml:space="preserve"> </w:t>
      </w:r>
      <w:r w:rsidRPr="0056570D">
        <w:rPr>
          <w:rFonts w:ascii="Calibri" w:hAnsi="Calibri" w:cs="Calibri"/>
          <w:sz w:val="24"/>
          <w:szCs w:val="24"/>
        </w:rPr>
        <w:t>Loss in Animals and Humans Treated</w:t>
      </w:r>
      <w:r w:rsidR="00F0394E">
        <w:rPr>
          <w:rFonts w:ascii="Calibri" w:hAnsi="Calibri" w:cs="Calibri"/>
          <w:sz w:val="24"/>
          <w:szCs w:val="24"/>
        </w:rPr>
        <w:t xml:space="preserve"> </w:t>
      </w:r>
      <w:r w:rsidRPr="0056570D">
        <w:rPr>
          <w:rFonts w:ascii="Calibri" w:hAnsi="Calibri" w:cs="Calibri"/>
          <w:sz w:val="24"/>
          <w:szCs w:val="24"/>
        </w:rPr>
        <w:t>with “Weigh level”, a Combination of Four Medicinal Plants Used in Traditional Arabic and</w:t>
      </w:r>
      <w:r w:rsidR="00F0394E">
        <w:rPr>
          <w:rFonts w:ascii="Calibri" w:hAnsi="Calibri" w:cs="Calibri"/>
          <w:sz w:val="24"/>
          <w:szCs w:val="24"/>
        </w:rPr>
        <w:t xml:space="preserve"> </w:t>
      </w:r>
      <w:r w:rsidRPr="0056570D">
        <w:rPr>
          <w:rFonts w:ascii="Calibri" w:hAnsi="Calibri" w:cs="Calibri"/>
          <w:sz w:val="24"/>
          <w:szCs w:val="24"/>
        </w:rPr>
        <w:t xml:space="preserve">Islamic Medicine. </w:t>
      </w:r>
      <w:r w:rsidRPr="0056570D">
        <w:rPr>
          <w:rFonts w:ascii="Calibri" w:hAnsi="Calibri" w:cs="Calibri"/>
          <w:i/>
          <w:iCs/>
          <w:sz w:val="24"/>
          <w:szCs w:val="24"/>
        </w:rPr>
        <w:t>Evidence-Based Complementary and Alternative Medicine</w:t>
      </w:r>
      <w:r w:rsidR="00F0394E">
        <w:rPr>
          <w:rFonts w:ascii="Calibri" w:hAnsi="Calibri" w:cs="Calibri"/>
          <w:i/>
          <w:iCs/>
          <w:sz w:val="24"/>
          <w:szCs w:val="24"/>
        </w:rPr>
        <w:t>.</w:t>
      </w:r>
      <w:r w:rsidRPr="0056570D">
        <w:rPr>
          <w:rFonts w:ascii="Calibri" w:hAnsi="Calibri" w:cs="Calibri"/>
          <w:sz w:val="24"/>
          <w:szCs w:val="24"/>
        </w:rPr>
        <w:t xml:space="preserve"> 874538</w:t>
      </w:r>
      <w:r w:rsidR="00F0394E">
        <w:rPr>
          <w:rFonts w:ascii="Calibri" w:hAnsi="Calibri" w:cs="Calibri"/>
          <w:sz w:val="24"/>
          <w:szCs w:val="24"/>
        </w:rPr>
        <w:t xml:space="preserve"> (2011).</w:t>
      </w:r>
    </w:p>
    <w:p w14:paraId="17D2B1B9" w14:textId="5CA801AF" w:rsidR="005A6F94" w:rsidRPr="0056570D" w:rsidRDefault="005A6F94"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13.</w:t>
      </w:r>
      <w:r w:rsidR="006255F6" w:rsidRPr="0056570D">
        <w:rPr>
          <w:rFonts w:ascii="Calibri" w:hAnsi="Calibri" w:cs="Calibri"/>
          <w:sz w:val="24"/>
          <w:szCs w:val="24"/>
        </w:rPr>
        <w:t xml:space="preserve"> </w:t>
      </w:r>
      <w:bookmarkStart w:id="6" w:name="_Hlk66977879"/>
      <w:r w:rsidRPr="0056570D">
        <w:rPr>
          <w:rFonts w:ascii="Calibri" w:hAnsi="Calibri" w:cs="Calibri"/>
          <w:sz w:val="24"/>
          <w:szCs w:val="24"/>
        </w:rPr>
        <w:t>Anaya-Esparza</w:t>
      </w:r>
      <w:bookmarkEnd w:id="6"/>
      <w:r w:rsidRPr="0056570D">
        <w:rPr>
          <w:rFonts w:ascii="Calibri" w:hAnsi="Calibri" w:cs="Calibri"/>
          <w:sz w:val="24"/>
          <w:szCs w:val="24"/>
        </w:rPr>
        <w:t>, L. M., Ramos-Aguirre, D.,</w:t>
      </w:r>
      <w:r w:rsidR="006255F6" w:rsidRPr="0056570D">
        <w:rPr>
          <w:rFonts w:ascii="Calibri" w:hAnsi="Calibri" w:cs="Calibri"/>
          <w:sz w:val="24"/>
          <w:szCs w:val="24"/>
        </w:rPr>
        <w:t xml:space="preserve"> </w:t>
      </w:r>
      <w:r w:rsidRPr="0056570D">
        <w:rPr>
          <w:rFonts w:ascii="Calibri" w:hAnsi="Calibri" w:cs="Calibri"/>
          <w:sz w:val="24"/>
          <w:szCs w:val="24"/>
        </w:rPr>
        <w:t>Zamora-</w:t>
      </w:r>
      <w:proofErr w:type="spellStart"/>
      <w:r w:rsidRPr="0056570D">
        <w:rPr>
          <w:rFonts w:ascii="Calibri" w:hAnsi="Calibri" w:cs="Calibri"/>
          <w:sz w:val="24"/>
          <w:szCs w:val="24"/>
        </w:rPr>
        <w:t>Gasga</w:t>
      </w:r>
      <w:proofErr w:type="spellEnd"/>
      <w:r w:rsidRPr="0056570D">
        <w:rPr>
          <w:rFonts w:ascii="Calibri" w:hAnsi="Calibri" w:cs="Calibri"/>
          <w:sz w:val="24"/>
          <w:szCs w:val="24"/>
        </w:rPr>
        <w:t>, V. M., Yahia, E.,</w:t>
      </w:r>
      <w:r w:rsidR="006255F6" w:rsidRPr="0056570D">
        <w:rPr>
          <w:rFonts w:ascii="Calibri" w:hAnsi="Calibri" w:cs="Calibri"/>
          <w:sz w:val="24"/>
          <w:szCs w:val="24"/>
        </w:rPr>
        <w:t xml:space="preserve"> </w:t>
      </w:r>
      <w:r w:rsidRPr="0056570D">
        <w:rPr>
          <w:rFonts w:ascii="Calibri" w:hAnsi="Calibri" w:cs="Calibri"/>
          <w:sz w:val="24"/>
          <w:szCs w:val="24"/>
        </w:rPr>
        <w:t>Montalvo-</w:t>
      </w:r>
      <w:r w:rsidR="006255F6" w:rsidRPr="0056570D">
        <w:rPr>
          <w:rFonts w:ascii="Calibri" w:hAnsi="Calibri" w:cs="Calibri"/>
          <w:sz w:val="24"/>
          <w:szCs w:val="24"/>
        </w:rPr>
        <w:t xml:space="preserve"> </w:t>
      </w:r>
      <w:r w:rsidRPr="0056570D">
        <w:rPr>
          <w:rFonts w:ascii="Calibri" w:hAnsi="Calibri" w:cs="Calibri"/>
          <w:sz w:val="24"/>
          <w:szCs w:val="24"/>
        </w:rPr>
        <w:t>Gonzalez, E.</w:t>
      </w:r>
      <w:r w:rsidRPr="0056570D">
        <w:rPr>
          <w:rFonts w:ascii="Calibri" w:hAnsi="Calibri" w:cs="Calibri"/>
          <w:i/>
          <w:iCs/>
          <w:sz w:val="24"/>
          <w:szCs w:val="24"/>
        </w:rPr>
        <w:t xml:space="preserve"> </w:t>
      </w:r>
      <w:r w:rsidRPr="0056570D">
        <w:rPr>
          <w:rFonts w:ascii="Calibri" w:hAnsi="Calibri" w:cs="Calibri"/>
          <w:sz w:val="24"/>
          <w:szCs w:val="24"/>
        </w:rPr>
        <w:t xml:space="preserve">Optimization of ultrasonic-assisted extraction of phenolic compounds from </w:t>
      </w:r>
      <w:r w:rsidRPr="0056570D">
        <w:rPr>
          <w:rFonts w:ascii="Calibri" w:hAnsi="Calibri" w:cs="Calibri"/>
          <w:i/>
          <w:iCs/>
          <w:sz w:val="24"/>
          <w:szCs w:val="24"/>
        </w:rPr>
        <w:t xml:space="preserve">Justicia </w:t>
      </w:r>
      <w:proofErr w:type="spellStart"/>
      <w:r w:rsidRPr="0056570D">
        <w:rPr>
          <w:rFonts w:ascii="Calibri" w:hAnsi="Calibri" w:cs="Calibri"/>
          <w:i/>
          <w:iCs/>
          <w:sz w:val="24"/>
          <w:szCs w:val="24"/>
        </w:rPr>
        <w:t>spicigera</w:t>
      </w:r>
      <w:proofErr w:type="spellEnd"/>
      <w:r w:rsidRPr="0056570D">
        <w:rPr>
          <w:rFonts w:ascii="Calibri" w:hAnsi="Calibri" w:cs="Calibri"/>
          <w:sz w:val="24"/>
          <w:szCs w:val="24"/>
        </w:rPr>
        <w:t xml:space="preserve"> leaves. </w:t>
      </w:r>
      <w:r w:rsidRPr="0056570D">
        <w:rPr>
          <w:rFonts w:ascii="Calibri" w:hAnsi="Calibri" w:cs="Calibri"/>
          <w:i/>
          <w:iCs/>
          <w:sz w:val="24"/>
          <w:szCs w:val="24"/>
        </w:rPr>
        <w:t>Food Science and</w:t>
      </w:r>
      <w:r w:rsidR="006255F6" w:rsidRPr="0056570D">
        <w:rPr>
          <w:rFonts w:ascii="Calibri" w:hAnsi="Calibri" w:cs="Calibri"/>
          <w:i/>
          <w:iCs/>
          <w:sz w:val="24"/>
          <w:szCs w:val="24"/>
        </w:rPr>
        <w:t xml:space="preserve"> </w:t>
      </w:r>
      <w:r w:rsidRPr="0056570D">
        <w:rPr>
          <w:rFonts w:ascii="Calibri" w:hAnsi="Calibri" w:cs="Calibri"/>
          <w:i/>
          <w:iCs/>
          <w:sz w:val="24"/>
          <w:szCs w:val="24"/>
        </w:rPr>
        <w:t>Biotechnology.</w:t>
      </w:r>
      <w:r w:rsidR="006255F6" w:rsidRPr="0056570D">
        <w:rPr>
          <w:rFonts w:ascii="Calibri" w:hAnsi="Calibri" w:cs="Calibri"/>
          <w:sz w:val="24"/>
          <w:szCs w:val="24"/>
        </w:rPr>
        <w:t xml:space="preserve"> </w:t>
      </w:r>
      <w:r w:rsidRPr="0056570D">
        <w:rPr>
          <w:rFonts w:ascii="Calibri" w:hAnsi="Calibri" w:cs="Calibri"/>
          <w:b/>
          <w:bCs/>
          <w:sz w:val="24"/>
          <w:szCs w:val="24"/>
        </w:rPr>
        <w:t>27</w:t>
      </w:r>
      <w:r w:rsidR="00F0394E">
        <w:rPr>
          <w:rFonts w:ascii="Calibri" w:hAnsi="Calibri" w:cs="Calibri"/>
          <w:sz w:val="24"/>
          <w:szCs w:val="24"/>
        </w:rPr>
        <w:t xml:space="preserve"> (</w:t>
      </w:r>
      <w:r w:rsidRPr="0056570D">
        <w:rPr>
          <w:rFonts w:ascii="Calibri" w:hAnsi="Calibri" w:cs="Calibri"/>
          <w:sz w:val="24"/>
          <w:szCs w:val="24"/>
        </w:rPr>
        <w:t>4</w:t>
      </w:r>
      <w:r w:rsidR="00F0394E">
        <w:rPr>
          <w:rFonts w:ascii="Calibri" w:hAnsi="Calibri" w:cs="Calibri"/>
          <w:sz w:val="24"/>
          <w:szCs w:val="24"/>
        </w:rPr>
        <w:t xml:space="preserve">), </w:t>
      </w:r>
      <w:r w:rsidRPr="0056570D">
        <w:rPr>
          <w:rFonts w:ascii="Calibri" w:hAnsi="Calibri" w:cs="Calibri"/>
          <w:sz w:val="24"/>
          <w:szCs w:val="24"/>
        </w:rPr>
        <w:t>1093–1102</w:t>
      </w:r>
      <w:r w:rsidR="00F0394E">
        <w:rPr>
          <w:rFonts w:ascii="Calibri" w:hAnsi="Calibri" w:cs="Calibri"/>
          <w:sz w:val="24"/>
          <w:szCs w:val="24"/>
        </w:rPr>
        <w:t xml:space="preserve"> (</w:t>
      </w:r>
      <w:r w:rsidRPr="0056570D">
        <w:rPr>
          <w:rFonts w:ascii="Calibri" w:hAnsi="Calibri" w:cs="Calibri"/>
          <w:sz w:val="24"/>
          <w:szCs w:val="24"/>
        </w:rPr>
        <w:t xml:space="preserve">2018). </w:t>
      </w:r>
    </w:p>
    <w:p w14:paraId="4C061D12" w14:textId="43989D08" w:rsidR="005A6F94" w:rsidRPr="0056570D" w:rsidRDefault="005A6F94"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14.</w:t>
      </w:r>
      <w:r w:rsidR="006255F6" w:rsidRPr="0056570D">
        <w:rPr>
          <w:rFonts w:ascii="Calibri" w:hAnsi="Calibri" w:cs="Calibri"/>
          <w:sz w:val="24"/>
          <w:szCs w:val="24"/>
        </w:rPr>
        <w:t xml:space="preserve"> </w:t>
      </w:r>
      <w:r w:rsidRPr="0056570D">
        <w:rPr>
          <w:rFonts w:ascii="Calibri" w:hAnsi="Calibri" w:cs="Calibri"/>
          <w:sz w:val="24"/>
          <w:szCs w:val="24"/>
        </w:rPr>
        <w:t>Ayoub, R. M</w:t>
      </w:r>
      <w:r w:rsidR="00F0394E">
        <w:rPr>
          <w:rFonts w:ascii="Calibri" w:hAnsi="Calibri" w:cs="Calibri"/>
          <w:sz w:val="24"/>
          <w:szCs w:val="24"/>
        </w:rPr>
        <w:t>. et al.</w:t>
      </w:r>
      <w:r w:rsidRPr="0056570D">
        <w:rPr>
          <w:rFonts w:ascii="Calibri" w:hAnsi="Calibri" w:cs="Calibri"/>
          <w:sz w:val="24"/>
          <w:szCs w:val="24"/>
        </w:rPr>
        <w:t xml:space="preserve"> The effect of anthocyanin-rich purple vegetable diets on metabolic syndrome in obese</w:t>
      </w:r>
      <w:r w:rsidR="00F0394E">
        <w:rPr>
          <w:rFonts w:ascii="Calibri" w:hAnsi="Calibri" w:cs="Calibri"/>
          <w:sz w:val="24"/>
          <w:szCs w:val="24"/>
        </w:rPr>
        <w:t xml:space="preserve"> </w:t>
      </w:r>
      <w:r w:rsidRPr="0056570D">
        <w:rPr>
          <w:rFonts w:ascii="Calibri" w:hAnsi="Calibri" w:cs="Calibri"/>
          <w:sz w:val="24"/>
          <w:szCs w:val="24"/>
        </w:rPr>
        <w:t>Zucker</w:t>
      </w:r>
      <w:r w:rsidRPr="0056570D">
        <w:rPr>
          <w:rFonts w:ascii="Calibri" w:hAnsi="Calibri" w:cs="Calibri"/>
          <w:i/>
          <w:iCs/>
          <w:sz w:val="24"/>
          <w:szCs w:val="24"/>
        </w:rPr>
        <w:t xml:space="preserve">. Journal of Medical </w:t>
      </w:r>
      <w:r w:rsidRPr="00F0394E">
        <w:rPr>
          <w:rFonts w:ascii="Calibri" w:hAnsi="Calibri" w:cs="Calibri"/>
          <w:i/>
          <w:iCs/>
          <w:sz w:val="24"/>
          <w:szCs w:val="24"/>
        </w:rPr>
        <w:t>Food</w:t>
      </w:r>
      <w:r w:rsidRPr="0056570D">
        <w:rPr>
          <w:rFonts w:ascii="Calibri" w:hAnsi="Calibri" w:cs="Calibri"/>
          <w:sz w:val="24"/>
          <w:szCs w:val="24"/>
        </w:rPr>
        <w:t>.</w:t>
      </w:r>
      <w:r w:rsidR="00F0394E">
        <w:rPr>
          <w:rFonts w:ascii="Calibri" w:hAnsi="Calibri" w:cs="Calibri"/>
          <w:sz w:val="24"/>
          <w:szCs w:val="24"/>
        </w:rPr>
        <w:t xml:space="preserve"> (</w:t>
      </w:r>
      <w:r w:rsidRPr="0056570D">
        <w:rPr>
          <w:rFonts w:ascii="Calibri" w:hAnsi="Calibri" w:cs="Calibri"/>
          <w:sz w:val="24"/>
          <w:szCs w:val="24"/>
        </w:rPr>
        <w:t xml:space="preserve">2017). </w:t>
      </w:r>
    </w:p>
    <w:p w14:paraId="26996605" w14:textId="24CA49AA" w:rsidR="00F0394E" w:rsidRPr="0056570D" w:rsidRDefault="005A6F94" w:rsidP="00F0394E">
      <w:pPr>
        <w:autoSpaceDE w:val="0"/>
        <w:autoSpaceDN w:val="0"/>
        <w:adjustRightInd w:val="0"/>
        <w:spacing w:after="0" w:line="240" w:lineRule="auto"/>
        <w:contextualSpacing/>
        <w:jc w:val="both"/>
        <w:rPr>
          <w:rFonts w:ascii="Calibri" w:hAnsi="Calibri" w:cs="Calibri"/>
          <w:sz w:val="24"/>
          <w:szCs w:val="24"/>
        </w:rPr>
      </w:pPr>
      <w:r w:rsidRPr="0056570D">
        <w:rPr>
          <w:rFonts w:ascii="Calibri" w:hAnsi="Calibri" w:cs="Calibri"/>
          <w:sz w:val="24"/>
          <w:szCs w:val="24"/>
        </w:rPr>
        <w:t>15.</w:t>
      </w:r>
      <w:r w:rsidR="006255F6" w:rsidRPr="0056570D">
        <w:rPr>
          <w:rFonts w:ascii="Calibri" w:hAnsi="Calibri" w:cs="Calibri"/>
          <w:sz w:val="24"/>
          <w:szCs w:val="24"/>
        </w:rPr>
        <w:t xml:space="preserve"> </w:t>
      </w:r>
      <w:r w:rsidRPr="0056570D">
        <w:rPr>
          <w:rFonts w:ascii="Calibri" w:hAnsi="Calibri" w:cs="Calibri"/>
          <w:sz w:val="24"/>
          <w:szCs w:val="24"/>
        </w:rPr>
        <w:t>Go, R</w:t>
      </w:r>
      <w:r w:rsidR="00F0394E">
        <w:rPr>
          <w:rFonts w:ascii="Calibri" w:hAnsi="Calibri" w:cs="Calibri"/>
          <w:sz w:val="24"/>
          <w:szCs w:val="24"/>
        </w:rPr>
        <w:t>. et al.</w:t>
      </w:r>
      <w:r w:rsidR="00F0394E" w:rsidRPr="0056570D">
        <w:rPr>
          <w:rFonts w:ascii="Calibri" w:hAnsi="Calibri" w:cs="Calibri"/>
          <w:sz w:val="24"/>
          <w:szCs w:val="24"/>
        </w:rPr>
        <w:t xml:space="preserve"> </w:t>
      </w:r>
      <w:r w:rsidRPr="0056570D">
        <w:rPr>
          <w:rFonts w:ascii="Calibri" w:hAnsi="Calibri" w:cs="Calibri"/>
          <w:sz w:val="24"/>
          <w:szCs w:val="24"/>
        </w:rPr>
        <w:t>Effects of anti-obesity</w:t>
      </w:r>
      <w:r w:rsidR="00F0394E">
        <w:rPr>
          <w:rFonts w:ascii="Calibri" w:hAnsi="Calibri" w:cs="Calibri"/>
          <w:sz w:val="24"/>
          <w:szCs w:val="24"/>
        </w:rPr>
        <w:t xml:space="preserve"> </w:t>
      </w:r>
      <w:r w:rsidRPr="0056570D">
        <w:rPr>
          <w:rFonts w:ascii="Calibri" w:hAnsi="Calibri" w:cs="Calibri"/>
          <w:sz w:val="24"/>
          <w:szCs w:val="24"/>
        </w:rPr>
        <w:t xml:space="preserve">drugs, phentermine and </w:t>
      </w:r>
      <w:proofErr w:type="spellStart"/>
      <w:r w:rsidRPr="0056570D">
        <w:rPr>
          <w:rFonts w:ascii="Calibri" w:hAnsi="Calibri" w:cs="Calibri"/>
          <w:sz w:val="24"/>
          <w:szCs w:val="24"/>
        </w:rPr>
        <w:t>mahuang</w:t>
      </w:r>
      <w:proofErr w:type="spellEnd"/>
      <w:r w:rsidRPr="0056570D">
        <w:rPr>
          <w:rFonts w:ascii="Calibri" w:hAnsi="Calibri" w:cs="Calibri"/>
          <w:sz w:val="24"/>
          <w:szCs w:val="24"/>
        </w:rPr>
        <w:t>, on the behavioral patterns in Sprague-Dawley rat</w:t>
      </w:r>
      <w:r w:rsidR="00F0394E">
        <w:rPr>
          <w:rFonts w:ascii="Calibri" w:hAnsi="Calibri" w:cs="Calibri"/>
          <w:sz w:val="24"/>
          <w:szCs w:val="24"/>
        </w:rPr>
        <w:t xml:space="preserve"> </w:t>
      </w:r>
      <w:r w:rsidRPr="0056570D">
        <w:rPr>
          <w:rFonts w:ascii="Calibri" w:hAnsi="Calibri" w:cs="Calibri"/>
          <w:sz w:val="24"/>
          <w:szCs w:val="24"/>
        </w:rPr>
        <w:t xml:space="preserve">model. </w:t>
      </w:r>
      <w:r w:rsidRPr="0056570D">
        <w:rPr>
          <w:rFonts w:ascii="Calibri" w:hAnsi="Calibri" w:cs="Calibri"/>
          <w:i/>
          <w:iCs/>
          <w:sz w:val="24"/>
          <w:szCs w:val="24"/>
        </w:rPr>
        <w:t>Laboratory of</w:t>
      </w:r>
      <w:r w:rsidR="006255F6" w:rsidRPr="0056570D">
        <w:rPr>
          <w:rFonts w:ascii="Calibri" w:hAnsi="Calibri" w:cs="Calibri"/>
          <w:i/>
          <w:iCs/>
          <w:sz w:val="24"/>
          <w:szCs w:val="24"/>
        </w:rPr>
        <w:t xml:space="preserve"> </w:t>
      </w:r>
      <w:r w:rsidRPr="0056570D">
        <w:rPr>
          <w:rFonts w:ascii="Calibri" w:hAnsi="Calibri" w:cs="Calibri"/>
          <w:i/>
          <w:iCs/>
          <w:sz w:val="24"/>
          <w:szCs w:val="24"/>
        </w:rPr>
        <w:t>Animals</w:t>
      </w:r>
      <w:r w:rsidR="006255F6" w:rsidRPr="0056570D">
        <w:rPr>
          <w:rFonts w:ascii="Calibri" w:hAnsi="Calibri" w:cs="Calibri"/>
          <w:i/>
          <w:iCs/>
          <w:sz w:val="24"/>
          <w:szCs w:val="24"/>
        </w:rPr>
        <w:t xml:space="preserve"> </w:t>
      </w:r>
      <w:r w:rsidRPr="0056570D">
        <w:rPr>
          <w:rFonts w:ascii="Calibri" w:hAnsi="Calibri" w:cs="Calibri"/>
          <w:i/>
          <w:iCs/>
          <w:sz w:val="24"/>
          <w:szCs w:val="24"/>
        </w:rPr>
        <w:t>Research</w:t>
      </w:r>
      <w:r w:rsidRPr="0056570D">
        <w:rPr>
          <w:rFonts w:ascii="Calibri" w:hAnsi="Calibri" w:cs="Calibri"/>
          <w:sz w:val="24"/>
          <w:szCs w:val="24"/>
        </w:rPr>
        <w:t xml:space="preserve">. </w:t>
      </w:r>
      <w:r w:rsidRPr="0056570D">
        <w:rPr>
          <w:rFonts w:ascii="Calibri" w:hAnsi="Calibri" w:cs="Calibri"/>
          <w:b/>
          <w:bCs/>
          <w:sz w:val="24"/>
          <w:szCs w:val="24"/>
        </w:rPr>
        <w:t>30</w:t>
      </w:r>
      <w:r w:rsidR="00F0394E">
        <w:rPr>
          <w:rFonts w:ascii="Calibri" w:hAnsi="Calibri" w:cs="Calibri"/>
          <w:sz w:val="24"/>
          <w:szCs w:val="24"/>
        </w:rPr>
        <w:t xml:space="preserve"> (</w:t>
      </w:r>
      <w:r w:rsidRPr="0056570D">
        <w:rPr>
          <w:rFonts w:ascii="Calibri" w:hAnsi="Calibri" w:cs="Calibri"/>
          <w:sz w:val="24"/>
          <w:szCs w:val="24"/>
        </w:rPr>
        <w:t>2), 73-78</w:t>
      </w:r>
      <w:r w:rsidR="00F0394E">
        <w:rPr>
          <w:rFonts w:ascii="Calibri" w:hAnsi="Calibri" w:cs="Calibri"/>
          <w:sz w:val="24"/>
          <w:szCs w:val="24"/>
        </w:rPr>
        <w:t xml:space="preserve"> (</w:t>
      </w:r>
      <w:r w:rsidRPr="0056570D">
        <w:rPr>
          <w:rFonts w:ascii="Calibri" w:hAnsi="Calibri" w:cs="Calibri"/>
          <w:sz w:val="24"/>
          <w:szCs w:val="24"/>
        </w:rPr>
        <w:t xml:space="preserve">2014). </w:t>
      </w:r>
    </w:p>
    <w:p w14:paraId="73D0F9EE" w14:textId="51BBA5F3" w:rsidR="008B2C35" w:rsidRPr="0056570D" w:rsidRDefault="00F0394E" w:rsidP="00F0394E">
      <w:pPr>
        <w:autoSpaceDE w:val="0"/>
        <w:autoSpaceDN w:val="0"/>
        <w:adjustRightInd w:val="0"/>
        <w:spacing w:after="0" w:line="240" w:lineRule="auto"/>
        <w:contextualSpacing/>
        <w:jc w:val="both"/>
        <w:rPr>
          <w:rFonts w:ascii="Calibri" w:hAnsi="Calibri" w:cs="Calibri"/>
          <w:sz w:val="24"/>
          <w:szCs w:val="24"/>
        </w:rPr>
      </w:pPr>
      <w:r>
        <w:rPr>
          <w:rFonts w:ascii="Calibri" w:hAnsi="Calibri" w:cs="Calibri"/>
          <w:sz w:val="24"/>
          <w:szCs w:val="24"/>
        </w:rPr>
        <w:t>16</w:t>
      </w:r>
      <w:r w:rsidR="008B2C35" w:rsidRPr="0056570D">
        <w:rPr>
          <w:rFonts w:ascii="Calibri" w:hAnsi="Calibri" w:cs="Calibri"/>
          <w:sz w:val="24"/>
          <w:szCs w:val="24"/>
        </w:rPr>
        <w:t>.</w:t>
      </w:r>
      <w:r w:rsidR="00DD5C64" w:rsidRPr="0056570D">
        <w:rPr>
          <w:rFonts w:ascii="Calibri" w:hAnsi="Calibri" w:cs="Calibri"/>
          <w:sz w:val="24"/>
          <w:szCs w:val="24"/>
        </w:rPr>
        <w:t xml:space="preserve"> Tan, P., Pepin, É., Lavoie, J. L. Mouse Adipose Tissue Collection and Processing for RNA </w:t>
      </w:r>
      <w:r w:rsidR="004E1BA0" w:rsidRPr="0056570D">
        <w:rPr>
          <w:rFonts w:ascii="Calibri" w:hAnsi="Calibri" w:cs="Calibri"/>
          <w:sz w:val="24"/>
          <w:szCs w:val="24"/>
        </w:rPr>
        <w:t>a</w:t>
      </w:r>
      <w:r w:rsidR="00DD5C64" w:rsidRPr="0056570D">
        <w:rPr>
          <w:rFonts w:ascii="Calibri" w:hAnsi="Calibri" w:cs="Calibri"/>
          <w:sz w:val="24"/>
          <w:szCs w:val="24"/>
        </w:rPr>
        <w:t xml:space="preserve">nalysis. </w:t>
      </w:r>
      <w:r w:rsidR="00DD5C64" w:rsidRPr="0056570D">
        <w:rPr>
          <w:rFonts w:ascii="Calibri" w:hAnsi="Calibri" w:cs="Calibri"/>
          <w:i/>
          <w:iCs/>
          <w:sz w:val="24"/>
          <w:szCs w:val="24"/>
        </w:rPr>
        <w:t>J</w:t>
      </w:r>
      <w:r w:rsidR="004E1BA0" w:rsidRPr="0056570D">
        <w:rPr>
          <w:rFonts w:ascii="Calibri" w:hAnsi="Calibri" w:cs="Calibri"/>
          <w:i/>
          <w:iCs/>
          <w:sz w:val="24"/>
          <w:szCs w:val="24"/>
        </w:rPr>
        <w:t>ournal</w:t>
      </w:r>
      <w:r w:rsidR="0056570D" w:rsidRPr="0056570D">
        <w:rPr>
          <w:rFonts w:ascii="Calibri" w:hAnsi="Calibri" w:cs="Calibri"/>
          <w:i/>
          <w:iCs/>
          <w:sz w:val="24"/>
          <w:szCs w:val="24"/>
        </w:rPr>
        <w:t xml:space="preserve"> </w:t>
      </w:r>
      <w:r w:rsidR="004E1BA0" w:rsidRPr="0056570D">
        <w:rPr>
          <w:rFonts w:ascii="Calibri" w:hAnsi="Calibri" w:cs="Calibri"/>
          <w:i/>
          <w:iCs/>
          <w:sz w:val="24"/>
          <w:szCs w:val="24"/>
        </w:rPr>
        <w:t>of Visualized Experiments</w:t>
      </w:r>
      <w:r w:rsidR="004E1BA0" w:rsidRPr="0056570D">
        <w:rPr>
          <w:rFonts w:ascii="Calibri" w:hAnsi="Calibri" w:cs="Calibri"/>
          <w:sz w:val="24"/>
          <w:szCs w:val="24"/>
        </w:rPr>
        <w:t>.</w:t>
      </w:r>
      <w:r w:rsidR="00DD5C64" w:rsidRPr="0056570D">
        <w:rPr>
          <w:rFonts w:ascii="Calibri" w:hAnsi="Calibri" w:cs="Calibri"/>
          <w:sz w:val="24"/>
          <w:szCs w:val="24"/>
        </w:rPr>
        <w:t xml:space="preserve"> </w:t>
      </w:r>
      <w:r w:rsidR="00DD5C64" w:rsidRPr="0056570D">
        <w:rPr>
          <w:rFonts w:ascii="Calibri" w:hAnsi="Calibri" w:cs="Calibri"/>
          <w:b/>
          <w:bCs/>
          <w:sz w:val="24"/>
          <w:szCs w:val="24"/>
        </w:rPr>
        <w:t>13</w:t>
      </w:r>
      <w:r w:rsidR="00DD5C64" w:rsidRPr="0056570D">
        <w:rPr>
          <w:rFonts w:ascii="Calibri" w:hAnsi="Calibri" w:cs="Calibri"/>
          <w:sz w:val="24"/>
          <w:szCs w:val="24"/>
        </w:rPr>
        <w:t>,</w:t>
      </w:r>
      <w:r w:rsidR="0056570D" w:rsidRPr="0056570D">
        <w:rPr>
          <w:rFonts w:ascii="Calibri" w:hAnsi="Calibri" w:cs="Calibri"/>
          <w:sz w:val="24"/>
          <w:szCs w:val="24"/>
        </w:rPr>
        <w:t xml:space="preserve"> </w:t>
      </w:r>
      <w:r w:rsidR="00DD5C64" w:rsidRPr="0056570D">
        <w:rPr>
          <w:rFonts w:ascii="Calibri" w:hAnsi="Calibri" w:cs="Calibri"/>
          <w:sz w:val="24"/>
          <w:szCs w:val="24"/>
        </w:rPr>
        <w:t>e57026</w:t>
      </w:r>
      <w:r>
        <w:rPr>
          <w:rFonts w:ascii="Calibri" w:hAnsi="Calibri" w:cs="Calibri"/>
          <w:sz w:val="24"/>
          <w:szCs w:val="24"/>
        </w:rPr>
        <w:t xml:space="preserve"> (</w:t>
      </w:r>
      <w:r w:rsidR="00DD5C64" w:rsidRPr="0056570D">
        <w:rPr>
          <w:rFonts w:ascii="Calibri" w:hAnsi="Calibri" w:cs="Calibri"/>
          <w:sz w:val="24"/>
          <w:szCs w:val="24"/>
        </w:rPr>
        <w:t xml:space="preserve">2018). </w:t>
      </w:r>
    </w:p>
    <w:p w14:paraId="1F99914C" w14:textId="45D7D7CB" w:rsidR="00F3203A" w:rsidRPr="0056570D" w:rsidRDefault="005A6F94" w:rsidP="00F0394E">
      <w:pPr>
        <w:pStyle w:val="NoSpacing"/>
        <w:contextualSpacing/>
        <w:jc w:val="both"/>
        <w:rPr>
          <w:rFonts w:ascii="Calibri" w:hAnsi="Calibri" w:cs="Calibri"/>
          <w:sz w:val="24"/>
          <w:szCs w:val="24"/>
        </w:rPr>
      </w:pPr>
      <w:r w:rsidRPr="0056570D">
        <w:rPr>
          <w:rFonts w:ascii="Calibri" w:hAnsi="Calibri" w:cs="Calibri"/>
          <w:sz w:val="24"/>
          <w:szCs w:val="24"/>
        </w:rPr>
        <w:t>1</w:t>
      </w:r>
      <w:r w:rsidR="008B2C35" w:rsidRPr="0056570D">
        <w:rPr>
          <w:rFonts w:ascii="Calibri" w:hAnsi="Calibri" w:cs="Calibri"/>
          <w:sz w:val="24"/>
          <w:szCs w:val="24"/>
        </w:rPr>
        <w:t>7</w:t>
      </w:r>
      <w:r w:rsidRPr="0056570D">
        <w:rPr>
          <w:rFonts w:ascii="Calibri" w:hAnsi="Calibri" w:cs="Calibri"/>
          <w:sz w:val="24"/>
          <w:szCs w:val="24"/>
        </w:rPr>
        <w:t>.</w:t>
      </w:r>
      <w:r w:rsidR="006255F6" w:rsidRPr="0056570D">
        <w:rPr>
          <w:rFonts w:ascii="Calibri" w:hAnsi="Calibri" w:cs="Calibri"/>
          <w:sz w:val="24"/>
          <w:szCs w:val="24"/>
        </w:rPr>
        <w:t xml:space="preserve"> </w:t>
      </w:r>
      <w:r w:rsidRPr="0056570D">
        <w:rPr>
          <w:rFonts w:ascii="Calibri" w:hAnsi="Calibri" w:cs="Calibri"/>
          <w:sz w:val="24"/>
          <w:szCs w:val="24"/>
        </w:rPr>
        <w:t xml:space="preserve">Bjorndal, B., </w:t>
      </w:r>
      <w:proofErr w:type="spellStart"/>
      <w:r w:rsidRPr="0056570D">
        <w:rPr>
          <w:rFonts w:ascii="Calibri" w:hAnsi="Calibri" w:cs="Calibri"/>
          <w:sz w:val="24"/>
          <w:szCs w:val="24"/>
        </w:rPr>
        <w:t>Burri</w:t>
      </w:r>
      <w:proofErr w:type="spellEnd"/>
      <w:r w:rsidRPr="0056570D">
        <w:rPr>
          <w:rFonts w:ascii="Calibri" w:hAnsi="Calibri" w:cs="Calibri"/>
          <w:sz w:val="24"/>
          <w:szCs w:val="24"/>
        </w:rPr>
        <w:t xml:space="preserve">, L., </w:t>
      </w:r>
      <w:proofErr w:type="spellStart"/>
      <w:r w:rsidRPr="0056570D">
        <w:rPr>
          <w:rFonts w:ascii="Calibri" w:hAnsi="Calibri" w:cs="Calibri"/>
          <w:sz w:val="24"/>
          <w:szCs w:val="24"/>
        </w:rPr>
        <w:t>Staalesen</w:t>
      </w:r>
      <w:proofErr w:type="spellEnd"/>
      <w:r w:rsidRPr="0056570D">
        <w:rPr>
          <w:rFonts w:ascii="Calibri" w:hAnsi="Calibri" w:cs="Calibri"/>
          <w:sz w:val="24"/>
          <w:szCs w:val="24"/>
        </w:rPr>
        <w:t xml:space="preserve">, V., </w:t>
      </w:r>
      <w:proofErr w:type="spellStart"/>
      <w:r w:rsidRPr="0056570D">
        <w:rPr>
          <w:rFonts w:ascii="Calibri" w:hAnsi="Calibri" w:cs="Calibri"/>
          <w:sz w:val="24"/>
          <w:szCs w:val="24"/>
        </w:rPr>
        <w:t>Skorve</w:t>
      </w:r>
      <w:proofErr w:type="spellEnd"/>
      <w:r w:rsidRPr="0056570D">
        <w:rPr>
          <w:rFonts w:ascii="Calibri" w:hAnsi="Calibri" w:cs="Calibri"/>
          <w:sz w:val="24"/>
          <w:szCs w:val="24"/>
        </w:rPr>
        <w:t>, J., Berge, R. K. Different adipose depots: Their</w:t>
      </w:r>
      <w:r w:rsidR="00F0394E">
        <w:rPr>
          <w:rFonts w:ascii="Calibri" w:hAnsi="Calibri" w:cs="Calibri"/>
          <w:sz w:val="24"/>
          <w:szCs w:val="24"/>
        </w:rPr>
        <w:t xml:space="preserve"> </w:t>
      </w:r>
      <w:r w:rsidRPr="0056570D">
        <w:rPr>
          <w:rFonts w:ascii="Calibri" w:hAnsi="Calibri" w:cs="Calibri"/>
          <w:sz w:val="24"/>
          <w:szCs w:val="24"/>
        </w:rPr>
        <w:t>role in the development of metabolic syndrome and mitochondrial response to</w:t>
      </w:r>
      <w:r w:rsidR="00F0394E">
        <w:rPr>
          <w:rFonts w:ascii="Calibri" w:hAnsi="Calibri" w:cs="Calibri"/>
          <w:sz w:val="24"/>
          <w:szCs w:val="24"/>
        </w:rPr>
        <w:t xml:space="preserve"> </w:t>
      </w:r>
      <w:r w:rsidRPr="0056570D">
        <w:rPr>
          <w:rFonts w:ascii="Calibri" w:hAnsi="Calibri" w:cs="Calibri"/>
          <w:sz w:val="24"/>
          <w:szCs w:val="24"/>
        </w:rPr>
        <w:t xml:space="preserve">hypolipidemic agents. </w:t>
      </w:r>
      <w:r w:rsidRPr="0056570D">
        <w:rPr>
          <w:rFonts w:ascii="Calibri" w:hAnsi="Calibri" w:cs="Calibri"/>
          <w:i/>
          <w:iCs/>
          <w:sz w:val="24"/>
          <w:szCs w:val="24"/>
        </w:rPr>
        <w:t>Journal of</w:t>
      </w:r>
      <w:r w:rsidR="006255F6" w:rsidRPr="0056570D">
        <w:rPr>
          <w:rFonts w:ascii="Calibri" w:hAnsi="Calibri" w:cs="Calibri"/>
          <w:i/>
          <w:iCs/>
          <w:sz w:val="24"/>
          <w:szCs w:val="24"/>
        </w:rPr>
        <w:t xml:space="preserve"> </w:t>
      </w:r>
      <w:r w:rsidRPr="0056570D">
        <w:rPr>
          <w:rFonts w:ascii="Calibri" w:hAnsi="Calibri" w:cs="Calibri"/>
          <w:i/>
          <w:iCs/>
          <w:sz w:val="24"/>
          <w:szCs w:val="24"/>
        </w:rPr>
        <w:t>Obesity.</w:t>
      </w:r>
      <w:r w:rsidR="006255F6" w:rsidRPr="0056570D">
        <w:rPr>
          <w:rFonts w:ascii="Calibri" w:hAnsi="Calibri" w:cs="Calibri"/>
          <w:sz w:val="24"/>
          <w:szCs w:val="24"/>
        </w:rPr>
        <w:t xml:space="preserve"> </w:t>
      </w:r>
      <w:r w:rsidRPr="0056570D">
        <w:rPr>
          <w:rFonts w:ascii="Calibri" w:hAnsi="Calibri" w:cs="Calibri"/>
          <w:b/>
          <w:bCs/>
          <w:sz w:val="24"/>
          <w:szCs w:val="24"/>
        </w:rPr>
        <w:t>2011</w:t>
      </w:r>
      <w:r w:rsidRPr="00F0394E">
        <w:rPr>
          <w:rFonts w:ascii="Calibri" w:hAnsi="Calibri" w:cs="Calibri"/>
          <w:sz w:val="24"/>
          <w:szCs w:val="24"/>
        </w:rPr>
        <w:t xml:space="preserve">, </w:t>
      </w:r>
      <w:r w:rsidRPr="0056570D">
        <w:rPr>
          <w:rFonts w:ascii="Calibri" w:hAnsi="Calibri" w:cs="Calibri"/>
          <w:sz w:val="24"/>
          <w:szCs w:val="24"/>
        </w:rPr>
        <w:t>490650</w:t>
      </w:r>
      <w:r w:rsidR="00F0394E">
        <w:rPr>
          <w:rFonts w:ascii="Calibri" w:hAnsi="Calibri" w:cs="Calibri"/>
          <w:sz w:val="24"/>
          <w:szCs w:val="24"/>
        </w:rPr>
        <w:t xml:space="preserve"> (</w:t>
      </w:r>
      <w:r w:rsidRPr="0056570D">
        <w:rPr>
          <w:rFonts w:ascii="Calibri" w:hAnsi="Calibri" w:cs="Calibri"/>
          <w:sz w:val="24"/>
          <w:szCs w:val="24"/>
        </w:rPr>
        <w:t>2011).</w:t>
      </w:r>
    </w:p>
    <w:sectPr w:rsidR="00F3203A" w:rsidRPr="0056570D" w:rsidSect="006255F6">
      <w:pgSz w:w="12240" w:h="15840"/>
      <w:pgMar w:top="1440" w:right="1440" w:bottom="1440" w:left="1440"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A0E09" w14:textId="77777777" w:rsidR="00E71BDF" w:rsidRDefault="00E71BDF" w:rsidP="00D34199">
      <w:pPr>
        <w:spacing w:after="0" w:line="240" w:lineRule="auto"/>
      </w:pPr>
      <w:r>
        <w:separator/>
      </w:r>
    </w:p>
  </w:endnote>
  <w:endnote w:type="continuationSeparator" w:id="0">
    <w:p w14:paraId="57013B14" w14:textId="77777777" w:rsidR="00E71BDF" w:rsidRDefault="00E71BDF" w:rsidP="00D341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PS">
    <w:altName w:val="Times New Roman"/>
    <w:panose1 w:val="00000000000000000000"/>
    <w:charset w:val="00"/>
    <w:family w:val="roman"/>
    <w:notTrueType/>
    <w:pitch w:val="default"/>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TimesNewRomanPS">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NewRoman">
    <w:altName w:val="Yu Gothic"/>
    <w:panose1 w:val="00000000000000000000"/>
    <w:charset w:val="00"/>
    <w:family w:val="auto"/>
    <w:notTrueType/>
    <w:pitch w:val="default"/>
    <w:sig w:usb0="00000003"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7C1E70" w14:textId="77777777" w:rsidR="00E71BDF" w:rsidRDefault="00E71BDF" w:rsidP="00D34199">
      <w:pPr>
        <w:spacing w:after="0" w:line="240" w:lineRule="auto"/>
      </w:pPr>
      <w:r>
        <w:separator/>
      </w:r>
    </w:p>
  </w:footnote>
  <w:footnote w:type="continuationSeparator" w:id="0">
    <w:p w14:paraId="7B8794D7" w14:textId="77777777" w:rsidR="00E71BDF" w:rsidRDefault="00E71BDF" w:rsidP="00D3419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237313"/>
    <w:multiLevelType w:val="multilevel"/>
    <w:tmpl w:val="CF125DE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B3E6C80"/>
    <w:multiLevelType w:val="multilevel"/>
    <w:tmpl w:val="9510EA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35405ED"/>
    <w:multiLevelType w:val="multilevel"/>
    <w:tmpl w:val="26C0F5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431F2"/>
    <w:multiLevelType w:val="multilevel"/>
    <w:tmpl w:val="ABAC725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4" w15:restartNumberingAfterBreak="0">
    <w:nsid w:val="325B18B8"/>
    <w:multiLevelType w:val="multilevel"/>
    <w:tmpl w:val="E9946B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45C3F46"/>
    <w:multiLevelType w:val="hybridMultilevel"/>
    <w:tmpl w:val="E9DC3F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63D17A3"/>
    <w:multiLevelType w:val="multilevel"/>
    <w:tmpl w:val="3EE07B5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737B0FD9"/>
    <w:multiLevelType w:val="multilevel"/>
    <w:tmpl w:val="77463B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BE144B5"/>
    <w:multiLevelType w:val="multilevel"/>
    <w:tmpl w:val="2F540F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3"/>
  </w:num>
  <w:num w:numId="3">
    <w:abstractNumId w:val="7"/>
  </w:num>
  <w:num w:numId="4">
    <w:abstractNumId w:val="8"/>
  </w:num>
  <w:num w:numId="5">
    <w:abstractNumId w:val="1"/>
  </w:num>
  <w:num w:numId="6">
    <w:abstractNumId w:val="2"/>
  </w:num>
  <w:num w:numId="7">
    <w:abstractNumId w:val="4"/>
  </w:num>
  <w:num w:numId="8">
    <w:abstractNumId w:val="6"/>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removePersonalInformation/>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AzNbc0MrUwNjMyMTVT0lEKTi0uzszPAykwqQUAhDBXsSwAAAA="/>
  </w:docVars>
  <w:rsids>
    <w:rsidRoot w:val="00D31DB9"/>
    <w:rsid w:val="00004F06"/>
    <w:rsid w:val="0000596C"/>
    <w:rsid w:val="000150AA"/>
    <w:rsid w:val="00015927"/>
    <w:rsid w:val="0002010B"/>
    <w:rsid w:val="0002129A"/>
    <w:rsid w:val="00037E6F"/>
    <w:rsid w:val="00042364"/>
    <w:rsid w:val="00050818"/>
    <w:rsid w:val="00051695"/>
    <w:rsid w:val="00053013"/>
    <w:rsid w:val="000579F3"/>
    <w:rsid w:val="000579F7"/>
    <w:rsid w:val="00061719"/>
    <w:rsid w:val="00073171"/>
    <w:rsid w:val="0007493F"/>
    <w:rsid w:val="00074D1A"/>
    <w:rsid w:val="00074D8B"/>
    <w:rsid w:val="00080C3B"/>
    <w:rsid w:val="00084680"/>
    <w:rsid w:val="00085144"/>
    <w:rsid w:val="00092E07"/>
    <w:rsid w:val="0009327A"/>
    <w:rsid w:val="00095538"/>
    <w:rsid w:val="00095C2B"/>
    <w:rsid w:val="000A017E"/>
    <w:rsid w:val="000A0D8C"/>
    <w:rsid w:val="000A4EA4"/>
    <w:rsid w:val="000A6640"/>
    <w:rsid w:val="000A6DAF"/>
    <w:rsid w:val="000B4C35"/>
    <w:rsid w:val="000B527C"/>
    <w:rsid w:val="000B6A5A"/>
    <w:rsid w:val="000C3B6A"/>
    <w:rsid w:val="000C4FBC"/>
    <w:rsid w:val="000C6095"/>
    <w:rsid w:val="000C6A5F"/>
    <w:rsid w:val="000C7824"/>
    <w:rsid w:val="000D0221"/>
    <w:rsid w:val="000D1D29"/>
    <w:rsid w:val="000D51DC"/>
    <w:rsid w:val="000D615C"/>
    <w:rsid w:val="000E0646"/>
    <w:rsid w:val="000E2FBA"/>
    <w:rsid w:val="000E4C5F"/>
    <w:rsid w:val="000E7993"/>
    <w:rsid w:val="000F0672"/>
    <w:rsid w:val="000F1755"/>
    <w:rsid w:val="000F2482"/>
    <w:rsid w:val="000F5BDE"/>
    <w:rsid w:val="000F75B5"/>
    <w:rsid w:val="00103E2A"/>
    <w:rsid w:val="00103F40"/>
    <w:rsid w:val="00104C39"/>
    <w:rsid w:val="00107BBF"/>
    <w:rsid w:val="001126E4"/>
    <w:rsid w:val="00112F96"/>
    <w:rsid w:val="00112FCD"/>
    <w:rsid w:val="00114CA2"/>
    <w:rsid w:val="00116745"/>
    <w:rsid w:val="00120B96"/>
    <w:rsid w:val="0012487C"/>
    <w:rsid w:val="00125486"/>
    <w:rsid w:val="00131501"/>
    <w:rsid w:val="001341DD"/>
    <w:rsid w:val="00134E8A"/>
    <w:rsid w:val="00135839"/>
    <w:rsid w:val="00140002"/>
    <w:rsid w:val="00141B03"/>
    <w:rsid w:val="00144882"/>
    <w:rsid w:val="00146394"/>
    <w:rsid w:val="001467B6"/>
    <w:rsid w:val="00154338"/>
    <w:rsid w:val="001555EB"/>
    <w:rsid w:val="00163A35"/>
    <w:rsid w:val="001640E5"/>
    <w:rsid w:val="00170106"/>
    <w:rsid w:val="00170F91"/>
    <w:rsid w:val="001710A3"/>
    <w:rsid w:val="00172126"/>
    <w:rsid w:val="0017225D"/>
    <w:rsid w:val="0017263F"/>
    <w:rsid w:val="00173232"/>
    <w:rsid w:val="00176AED"/>
    <w:rsid w:val="00176DE5"/>
    <w:rsid w:val="00180491"/>
    <w:rsid w:val="001811F7"/>
    <w:rsid w:val="001872C0"/>
    <w:rsid w:val="001907B6"/>
    <w:rsid w:val="0019341C"/>
    <w:rsid w:val="00195F8A"/>
    <w:rsid w:val="001A34D9"/>
    <w:rsid w:val="001A5A00"/>
    <w:rsid w:val="001B257A"/>
    <w:rsid w:val="001B315B"/>
    <w:rsid w:val="001B35F5"/>
    <w:rsid w:val="001B614A"/>
    <w:rsid w:val="001B6821"/>
    <w:rsid w:val="001C2065"/>
    <w:rsid w:val="001C2A17"/>
    <w:rsid w:val="001C485F"/>
    <w:rsid w:val="001D49C8"/>
    <w:rsid w:val="001D5340"/>
    <w:rsid w:val="001D6C4D"/>
    <w:rsid w:val="001D6C52"/>
    <w:rsid w:val="001D7425"/>
    <w:rsid w:val="001E1DCC"/>
    <w:rsid w:val="001E21D0"/>
    <w:rsid w:val="001E398F"/>
    <w:rsid w:val="001E4883"/>
    <w:rsid w:val="001E5C43"/>
    <w:rsid w:val="001E7C13"/>
    <w:rsid w:val="001F0A4D"/>
    <w:rsid w:val="001F175D"/>
    <w:rsid w:val="001F2EA5"/>
    <w:rsid w:val="001F3A9F"/>
    <w:rsid w:val="001F5221"/>
    <w:rsid w:val="001F6F78"/>
    <w:rsid w:val="00200231"/>
    <w:rsid w:val="00200AED"/>
    <w:rsid w:val="002015EA"/>
    <w:rsid w:val="00204F82"/>
    <w:rsid w:val="00205216"/>
    <w:rsid w:val="00206718"/>
    <w:rsid w:val="00207858"/>
    <w:rsid w:val="002135B8"/>
    <w:rsid w:val="00213FF0"/>
    <w:rsid w:val="00214881"/>
    <w:rsid w:val="00215636"/>
    <w:rsid w:val="00220CD2"/>
    <w:rsid w:val="0022265C"/>
    <w:rsid w:val="002239ED"/>
    <w:rsid w:val="0022564E"/>
    <w:rsid w:val="002343A7"/>
    <w:rsid w:val="00237C08"/>
    <w:rsid w:val="00240F7B"/>
    <w:rsid w:val="00242DC6"/>
    <w:rsid w:val="00247BB2"/>
    <w:rsid w:val="00247F6A"/>
    <w:rsid w:val="00250AD4"/>
    <w:rsid w:val="00251FEA"/>
    <w:rsid w:val="002542B8"/>
    <w:rsid w:val="002543EA"/>
    <w:rsid w:val="00254693"/>
    <w:rsid w:val="00263C30"/>
    <w:rsid w:val="00265448"/>
    <w:rsid w:val="0026722B"/>
    <w:rsid w:val="00270513"/>
    <w:rsid w:val="00270A49"/>
    <w:rsid w:val="00283EE1"/>
    <w:rsid w:val="00285FE3"/>
    <w:rsid w:val="0029054F"/>
    <w:rsid w:val="00291F8E"/>
    <w:rsid w:val="002938B1"/>
    <w:rsid w:val="00296DF1"/>
    <w:rsid w:val="002A1151"/>
    <w:rsid w:val="002A3991"/>
    <w:rsid w:val="002B0FD8"/>
    <w:rsid w:val="002B4EBD"/>
    <w:rsid w:val="002B50E1"/>
    <w:rsid w:val="002B5324"/>
    <w:rsid w:val="002C30AF"/>
    <w:rsid w:val="002D385B"/>
    <w:rsid w:val="002D5FA7"/>
    <w:rsid w:val="002E3F03"/>
    <w:rsid w:val="002E4189"/>
    <w:rsid w:val="002F7152"/>
    <w:rsid w:val="002F7730"/>
    <w:rsid w:val="002F7AA0"/>
    <w:rsid w:val="003010F3"/>
    <w:rsid w:val="003023A6"/>
    <w:rsid w:val="00302AF6"/>
    <w:rsid w:val="00304FB5"/>
    <w:rsid w:val="0030544A"/>
    <w:rsid w:val="00305A0C"/>
    <w:rsid w:val="00321146"/>
    <w:rsid w:val="00324B2D"/>
    <w:rsid w:val="00324BF6"/>
    <w:rsid w:val="00325405"/>
    <w:rsid w:val="0032626B"/>
    <w:rsid w:val="003350F4"/>
    <w:rsid w:val="003365E8"/>
    <w:rsid w:val="00337A71"/>
    <w:rsid w:val="00342D77"/>
    <w:rsid w:val="0034504E"/>
    <w:rsid w:val="0035216A"/>
    <w:rsid w:val="003559AC"/>
    <w:rsid w:val="0035761E"/>
    <w:rsid w:val="003614E7"/>
    <w:rsid w:val="00361C67"/>
    <w:rsid w:val="00363C9B"/>
    <w:rsid w:val="0036736E"/>
    <w:rsid w:val="00367F5A"/>
    <w:rsid w:val="00371386"/>
    <w:rsid w:val="00373FFA"/>
    <w:rsid w:val="003778C1"/>
    <w:rsid w:val="00385028"/>
    <w:rsid w:val="0038600A"/>
    <w:rsid w:val="003872BB"/>
    <w:rsid w:val="00391C39"/>
    <w:rsid w:val="0039334E"/>
    <w:rsid w:val="003A307D"/>
    <w:rsid w:val="003A5EB9"/>
    <w:rsid w:val="003B29E8"/>
    <w:rsid w:val="003B47B6"/>
    <w:rsid w:val="003B55ED"/>
    <w:rsid w:val="003B7002"/>
    <w:rsid w:val="003C3242"/>
    <w:rsid w:val="003C6317"/>
    <w:rsid w:val="003C75FE"/>
    <w:rsid w:val="003D46F0"/>
    <w:rsid w:val="003D6280"/>
    <w:rsid w:val="003D7A18"/>
    <w:rsid w:val="003E0E1F"/>
    <w:rsid w:val="003E5CCC"/>
    <w:rsid w:val="003E62E0"/>
    <w:rsid w:val="003E7296"/>
    <w:rsid w:val="003F0F70"/>
    <w:rsid w:val="003F24BF"/>
    <w:rsid w:val="003F318D"/>
    <w:rsid w:val="00400A65"/>
    <w:rsid w:val="00406BB1"/>
    <w:rsid w:val="00407063"/>
    <w:rsid w:val="00414A67"/>
    <w:rsid w:val="00414E77"/>
    <w:rsid w:val="00416700"/>
    <w:rsid w:val="00416AEC"/>
    <w:rsid w:val="00420709"/>
    <w:rsid w:val="00423192"/>
    <w:rsid w:val="004307AD"/>
    <w:rsid w:val="00430D46"/>
    <w:rsid w:val="004312A1"/>
    <w:rsid w:val="004315D3"/>
    <w:rsid w:val="004334F5"/>
    <w:rsid w:val="00436290"/>
    <w:rsid w:val="00437EE2"/>
    <w:rsid w:val="004400B4"/>
    <w:rsid w:val="00442CC0"/>
    <w:rsid w:val="00451DA7"/>
    <w:rsid w:val="00453A5E"/>
    <w:rsid w:val="0045709E"/>
    <w:rsid w:val="00460E41"/>
    <w:rsid w:val="004637B1"/>
    <w:rsid w:val="00463D34"/>
    <w:rsid w:val="00467878"/>
    <w:rsid w:val="00481590"/>
    <w:rsid w:val="00485A7D"/>
    <w:rsid w:val="00487149"/>
    <w:rsid w:val="0049129D"/>
    <w:rsid w:val="00492BB2"/>
    <w:rsid w:val="004944E1"/>
    <w:rsid w:val="004971B8"/>
    <w:rsid w:val="004A0879"/>
    <w:rsid w:val="004A3AAA"/>
    <w:rsid w:val="004A57D3"/>
    <w:rsid w:val="004A6015"/>
    <w:rsid w:val="004B1B47"/>
    <w:rsid w:val="004B20E7"/>
    <w:rsid w:val="004B2483"/>
    <w:rsid w:val="004B277B"/>
    <w:rsid w:val="004B3A9B"/>
    <w:rsid w:val="004B4009"/>
    <w:rsid w:val="004C0FA8"/>
    <w:rsid w:val="004C3B89"/>
    <w:rsid w:val="004C580D"/>
    <w:rsid w:val="004C6492"/>
    <w:rsid w:val="004C7CF8"/>
    <w:rsid w:val="004D0650"/>
    <w:rsid w:val="004D0D39"/>
    <w:rsid w:val="004D1872"/>
    <w:rsid w:val="004D527D"/>
    <w:rsid w:val="004D7D3B"/>
    <w:rsid w:val="004E02A8"/>
    <w:rsid w:val="004E02E3"/>
    <w:rsid w:val="004E1BA0"/>
    <w:rsid w:val="004F1620"/>
    <w:rsid w:val="004F1EF9"/>
    <w:rsid w:val="004F4737"/>
    <w:rsid w:val="004F5785"/>
    <w:rsid w:val="00502CE2"/>
    <w:rsid w:val="00511B88"/>
    <w:rsid w:val="00511F17"/>
    <w:rsid w:val="00512BEB"/>
    <w:rsid w:val="00512CF1"/>
    <w:rsid w:val="00513DEF"/>
    <w:rsid w:val="005140CB"/>
    <w:rsid w:val="00514A4F"/>
    <w:rsid w:val="00514D5E"/>
    <w:rsid w:val="00515B48"/>
    <w:rsid w:val="005226AE"/>
    <w:rsid w:val="00524CBD"/>
    <w:rsid w:val="00525469"/>
    <w:rsid w:val="00527EBC"/>
    <w:rsid w:val="00531C24"/>
    <w:rsid w:val="00532041"/>
    <w:rsid w:val="00534C91"/>
    <w:rsid w:val="00537008"/>
    <w:rsid w:val="00537322"/>
    <w:rsid w:val="00537FA3"/>
    <w:rsid w:val="00540552"/>
    <w:rsid w:val="005423A7"/>
    <w:rsid w:val="00543DAF"/>
    <w:rsid w:val="00544514"/>
    <w:rsid w:val="00544D74"/>
    <w:rsid w:val="005465E5"/>
    <w:rsid w:val="00556469"/>
    <w:rsid w:val="00562BCF"/>
    <w:rsid w:val="00565685"/>
    <w:rsid w:val="0056570D"/>
    <w:rsid w:val="00565BEE"/>
    <w:rsid w:val="005668E6"/>
    <w:rsid w:val="0057228A"/>
    <w:rsid w:val="00572873"/>
    <w:rsid w:val="00573380"/>
    <w:rsid w:val="0058058B"/>
    <w:rsid w:val="005815E7"/>
    <w:rsid w:val="005822C6"/>
    <w:rsid w:val="0058341C"/>
    <w:rsid w:val="005857F9"/>
    <w:rsid w:val="0059438F"/>
    <w:rsid w:val="0059594E"/>
    <w:rsid w:val="005A378A"/>
    <w:rsid w:val="005A573F"/>
    <w:rsid w:val="005A642C"/>
    <w:rsid w:val="005A69FF"/>
    <w:rsid w:val="005A6F94"/>
    <w:rsid w:val="005B110E"/>
    <w:rsid w:val="005B340A"/>
    <w:rsid w:val="005B6B86"/>
    <w:rsid w:val="005B74AF"/>
    <w:rsid w:val="005C0C57"/>
    <w:rsid w:val="005C0CE1"/>
    <w:rsid w:val="005C1D87"/>
    <w:rsid w:val="005C2B44"/>
    <w:rsid w:val="005C5169"/>
    <w:rsid w:val="005C6AE6"/>
    <w:rsid w:val="005D3DA0"/>
    <w:rsid w:val="005D4099"/>
    <w:rsid w:val="005D55FB"/>
    <w:rsid w:val="005D5A01"/>
    <w:rsid w:val="005E0126"/>
    <w:rsid w:val="005E0386"/>
    <w:rsid w:val="005E0679"/>
    <w:rsid w:val="005E1A6B"/>
    <w:rsid w:val="005E3770"/>
    <w:rsid w:val="005E4C34"/>
    <w:rsid w:val="005E508A"/>
    <w:rsid w:val="005E5B22"/>
    <w:rsid w:val="005E6878"/>
    <w:rsid w:val="005E68AB"/>
    <w:rsid w:val="005E7724"/>
    <w:rsid w:val="005E77CF"/>
    <w:rsid w:val="005F0085"/>
    <w:rsid w:val="005F32FF"/>
    <w:rsid w:val="005F73F2"/>
    <w:rsid w:val="00600B59"/>
    <w:rsid w:val="006022DC"/>
    <w:rsid w:val="006047FA"/>
    <w:rsid w:val="00605D57"/>
    <w:rsid w:val="00610D1D"/>
    <w:rsid w:val="00617FE1"/>
    <w:rsid w:val="006204A1"/>
    <w:rsid w:val="006204A7"/>
    <w:rsid w:val="00620D48"/>
    <w:rsid w:val="00623078"/>
    <w:rsid w:val="006255F6"/>
    <w:rsid w:val="006344B5"/>
    <w:rsid w:val="006356B5"/>
    <w:rsid w:val="00635DC3"/>
    <w:rsid w:val="006361DA"/>
    <w:rsid w:val="0063751A"/>
    <w:rsid w:val="006415E2"/>
    <w:rsid w:val="006417D1"/>
    <w:rsid w:val="006435BB"/>
    <w:rsid w:val="00645841"/>
    <w:rsid w:val="00647578"/>
    <w:rsid w:val="00647AB4"/>
    <w:rsid w:val="00651AC2"/>
    <w:rsid w:val="0065473B"/>
    <w:rsid w:val="00656AEB"/>
    <w:rsid w:val="00664487"/>
    <w:rsid w:val="006648CF"/>
    <w:rsid w:val="00665403"/>
    <w:rsid w:val="00666DCA"/>
    <w:rsid w:val="00670455"/>
    <w:rsid w:val="00672676"/>
    <w:rsid w:val="006764F8"/>
    <w:rsid w:val="00676575"/>
    <w:rsid w:val="006808FB"/>
    <w:rsid w:val="0068158B"/>
    <w:rsid w:val="00683AF2"/>
    <w:rsid w:val="006847F2"/>
    <w:rsid w:val="0068713A"/>
    <w:rsid w:val="00687DDF"/>
    <w:rsid w:val="00692430"/>
    <w:rsid w:val="0069446C"/>
    <w:rsid w:val="006960C1"/>
    <w:rsid w:val="006A09EC"/>
    <w:rsid w:val="006A1CF7"/>
    <w:rsid w:val="006A4F1E"/>
    <w:rsid w:val="006A6038"/>
    <w:rsid w:val="006A720B"/>
    <w:rsid w:val="006B0CFA"/>
    <w:rsid w:val="006B2686"/>
    <w:rsid w:val="006B2AA4"/>
    <w:rsid w:val="006B3622"/>
    <w:rsid w:val="006B65EB"/>
    <w:rsid w:val="006B6EC0"/>
    <w:rsid w:val="006B7844"/>
    <w:rsid w:val="006C2ECE"/>
    <w:rsid w:val="006C4C42"/>
    <w:rsid w:val="006C6E7D"/>
    <w:rsid w:val="006D0CDC"/>
    <w:rsid w:val="006D4F9B"/>
    <w:rsid w:val="006D790F"/>
    <w:rsid w:val="006E0D8A"/>
    <w:rsid w:val="006E0FC7"/>
    <w:rsid w:val="006E107D"/>
    <w:rsid w:val="006E16C5"/>
    <w:rsid w:val="006E2D73"/>
    <w:rsid w:val="006F17C5"/>
    <w:rsid w:val="006F61BF"/>
    <w:rsid w:val="006F7CFC"/>
    <w:rsid w:val="007034D3"/>
    <w:rsid w:val="007100DD"/>
    <w:rsid w:val="00712C70"/>
    <w:rsid w:val="007130D4"/>
    <w:rsid w:val="00715E05"/>
    <w:rsid w:val="0072123C"/>
    <w:rsid w:val="0072334C"/>
    <w:rsid w:val="0072535B"/>
    <w:rsid w:val="007256B0"/>
    <w:rsid w:val="00725FF0"/>
    <w:rsid w:val="00726BA5"/>
    <w:rsid w:val="007306D2"/>
    <w:rsid w:val="00734061"/>
    <w:rsid w:val="007430C5"/>
    <w:rsid w:val="00744926"/>
    <w:rsid w:val="00746F6A"/>
    <w:rsid w:val="0074768C"/>
    <w:rsid w:val="00747B2B"/>
    <w:rsid w:val="007509D3"/>
    <w:rsid w:val="007525A7"/>
    <w:rsid w:val="00754615"/>
    <w:rsid w:val="00754AF0"/>
    <w:rsid w:val="00754FF7"/>
    <w:rsid w:val="00757888"/>
    <w:rsid w:val="007649A1"/>
    <w:rsid w:val="00767781"/>
    <w:rsid w:val="00767DBC"/>
    <w:rsid w:val="00770C05"/>
    <w:rsid w:val="00774BF9"/>
    <w:rsid w:val="00774CBB"/>
    <w:rsid w:val="00776B9D"/>
    <w:rsid w:val="00777D03"/>
    <w:rsid w:val="00782EE2"/>
    <w:rsid w:val="007831FC"/>
    <w:rsid w:val="007869B4"/>
    <w:rsid w:val="00787DC8"/>
    <w:rsid w:val="007927E6"/>
    <w:rsid w:val="00792AC5"/>
    <w:rsid w:val="007943D8"/>
    <w:rsid w:val="00794DCB"/>
    <w:rsid w:val="00797503"/>
    <w:rsid w:val="00797D83"/>
    <w:rsid w:val="00797F1F"/>
    <w:rsid w:val="007A18FA"/>
    <w:rsid w:val="007A5BC6"/>
    <w:rsid w:val="007A6DB5"/>
    <w:rsid w:val="007B05FB"/>
    <w:rsid w:val="007B061F"/>
    <w:rsid w:val="007B485E"/>
    <w:rsid w:val="007C1CE8"/>
    <w:rsid w:val="007C3952"/>
    <w:rsid w:val="007C3AB0"/>
    <w:rsid w:val="007C54E3"/>
    <w:rsid w:val="007C5757"/>
    <w:rsid w:val="007C71CA"/>
    <w:rsid w:val="007D1C5F"/>
    <w:rsid w:val="007D2F17"/>
    <w:rsid w:val="007D3DF8"/>
    <w:rsid w:val="007D494A"/>
    <w:rsid w:val="007E0B43"/>
    <w:rsid w:val="007E1120"/>
    <w:rsid w:val="007E2880"/>
    <w:rsid w:val="007E3F90"/>
    <w:rsid w:val="007E7F70"/>
    <w:rsid w:val="007F11A7"/>
    <w:rsid w:val="007F49B4"/>
    <w:rsid w:val="007F4D22"/>
    <w:rsid w:val="007F7B5C"/>
    <w:rsid w:val="00800308"/>
    <w:rsid w:val="00801140"/>
    <w:rsid w:val="008013BA"/>
    <w:rsid w:val="00803795"/>
    <w:rsid w:val="00810A02"/>
    <w:rsid w:val="008122A1"/>
    <w:rsid w:val="00814B27"/>
    <w:rsid w:val="00815834"/>
    <w:rsid w:val="00816984"/>
    <w:rsid w:val="00816FDD"/>
    <w:rsid w:val="00817EED"/>
    <w:rsid w:val="00820214"/>
    <w:rsid w:val="008253B6"/>
    <w:rsid w:val="0082668E"/>
    <w:rsid w:val="00827F25"/>
    <w:rsid w:val="008320AB"/>
    <w:rsid w:val="0083270E"/>
    <w:rsid w:val="00834803"/>
    <w:rsid w:val="0083608F"/>
    <w:rsid w:val="00847298"/>
    <w:rsid w:val="00850EEB"/>
    <w:rsid w:val="008531A1"/>
    <w:rsid w:val="00854CB7"/>
    <w:rsid w:val="00855FC0"/>
    <w:rsid w:val="00857C5C"/>
    <w:rsid w:val="0086696E"/>
    <w:rsid w:val="00866C07"/>
    <w:rsid w:val="00866EE3"/>
    <w:rsid w:val="008703CF"/>
    <w:rsid w:val="008717FD"/>
    <w:rsid w:val="008736AF"/>
    <w:rsid w:val="00877DE2"/>
    <w:rsid w:val="0088029D"/>
    <w:rsid w:val="00883CAE"/>
    <w:rsid w:val="00885A32"/>
    <w:rsid w:val="00887764"/>
    <w:rsid w:val="00892283"/>
    <w:rsid w:val="00892906"/>
    <w:rsid w:val="00894608"/>
    <w:rsid w:val="00894AD8"/>
    <w:rsid w:val="008962E9"/>
    <w:rsid w:val="008A280C"/>
    <w:rsid w:val="008A3315"/>
    <w:rsid w:val="008A4BBA"/>
    <w:rsid w:val="008A6358"/>
    <w:rsid w:val="008A6D98"/>
    <w:rsid w:val="008A7D32"/>
    <w:rsid w:val="008B1944"/>
    <w:rsid w:val="008B29B2"/>
    <w:rsid w:val="008B2C35"/>
    <w:rsid w:val="008B394E"/>
    <w:rsid w:val="008B503E"/>
    <w:rsid w:val="008C637F"/>
    <w:rsid w:val="008D1E2F"/>
    <w:rsid w:val="008D3D78"/>
    <w:rsid w:val="008D5A6B"/>
    <w:rsid w:val="008D619D"/>
    <w:rsid w:val="008D72E6"/>
    <w:rsid w:val="008E352E"/>
    <w:rsid w:val="008E4E2A"/>
    <w:rsid w:val="008E5F17"/>
    <w:rsid w:val="008E63C1"/>
    <w:rsid w:val="008F21DD"/>
    <w:rsid w:val="008F25FB"/>
    <w:rsid w:val="008F3A17"/>
    <w:rsid w:val="008F4754"/>
    <w:rsid w:val="008F521E"/>
    <w:rsid w:val="00905C7F"/>
    <w:rsid w:val="00910600"/>
    <w:rsid w:val="00910870"/>
    <w:rsid w:val="00911969"/>
    <w:rsid w:val="00912B8F"/>
    <w:rsid w:val="009136F3"/>
    <w:rsid w:val="00915016"/>
    <w:rsid w:val="00916363"/>
    <w:rsid w:val="00916AA0"/>
    <w:rsid w:val="00920737"/>
    <w:rsid w:val="00921495"/>
    <w:rsid w:val="00923606"/>
    <w:rsid w:val="009265DE"/>
    <w:rsid w:val="00926815"/>
    <w:rsid w:val="009274B6"/>
    <w:rsid w:val="0093036C"/>
    <w:rsid w:val="0093094A"/>
    <w:rsid w:val="00932DD9"/>
    <w:rsid w:val="00935767"/>
    <w:rsid w:val="00941B5D"/>
    <w:rsid w:val="00941C2F"/>
    <w:rsid w:val="00945423"/>
    <w:rsid w:val="00946137"/>
    <w:rsid w:val="00947788"/>
    <w:rsid w:val="00947FE2"/>
    <w:rsid w:val="00951220"/>
    <w:rsid w:val="00954697"/>
    <w:rsid w:val="00957381"/>
    <w:rsid w:val="00957FE2"/>
    <w:rsid w:val="00962642"/>
    <w:rsid w:val="00965CAE"/>
    <w:rsid w:val="00966C48"/>
    <w:rsid w:val="00967ADF"/>
    <w:rsid w:val="00973308"/>
    <w:rsid w:val="0098013A"/>
    <w:rsid w:val="009804B6"/>
    <w:rsid w:val="009809B7"/>
    <w:rsid w:val="009809BD"/>
    <w:rsid w:val="00980B62"/>
    <w:rsid w:val="0098245F"/>
    <w:rsid w:val="00983265"/>
    <w:rsid w:val="00985B12"/>
    <w:rsid w:val="00990611"/>
    <w:rsid w:val="009917BD"/>
    <w:rsid w:val="009960FB"/>
    <w:rsid w:val="00997C4F"/>
    <w:rsid w:val="009A4866"/>
    <w:rsid w:val="009A7B10"/>
    <w:rsid w:val="009B0552"/>
    <w:rsid w:val="009B4294"/>
    <w:rsid w:val="009B5345"/>
    <w:rsid w:val="009C0BAF"/>
    <w:rsid w:val="009C4AEB"/>
    <w:rsid w:val="009C7C59"/>
    <w:rsid w:val="009D286C"/>
    <w:rsid w:val="009D311B"/>
    <w:rsid w:val="009D3291"/>
    <w:rsid w:val="009D61A3"/>
    <w:rsid w:val="009E7FD0"/>
    <w:rsid w:val="009F1474"/>
    <w:rsid w:val="009F1A3C"/>
    <w:rsid w:val="009F3675"/>
    <w:rsid w:val="009F6CFB"/>
    <w:rsid w:val="00A0284D"/>
    <w:rsid w:val="00A060CA"/>
    <w:rsid w:val="00A069B4"/>
    <w:rsid w:val="00A073EC"/>
    <w:rsid w:val="00A07DF8"/>
    <w:rsid w:val="00A13837"/>
    <w:rsid w:val="00A162E1"/>
    <w:rsid w:val="00A17C90"/>
    <w:rsid w:val="00A2044F"/>
    <w:rsid w:val="00A25038"/>
    <w:rsid w:val="00A254F4"/>
    <w:rsid w:val="00A272AC"/>
    <w:rsid w:val="00A2788B"/>
    <w:rsid w:val="00A3445A"/>
    <w:rsid w:val="00A34CA4"/>
    <w:rsid w:val="00A411D1"/>
    <w:rsid w:val="00A41EC0"/>
    <w:rsid w:val="00A4320D"/>
    <w:rsid w:val="00A44A05"/>
    <w:rsid w:val="00A51963"/>
    <w:rsid w:val="00A53B64"/>
    <w:rsid w:val="00A57F01"/>
    <w:rsid w:val="00A61081"/>
    <w:rsid w:val="00A652A3"/>
    <w:rsid w:val="00A721A4"/>
    <w:rsid w:val="00A740A4"/>
    <w:rsid w:val="00A80FB9"/>
    <w:rsid w:val="00A8278D"/>
    <w:rsid w:val="00A852AE"/>
    <w:rsid w:val="00A856DF"/>
    <w:rsid w:val="00A91215"/>
    <w:rsid w:val="00A91DF9"/>
    <w:rsid w:val="00A93DE2"/>
    <w:rsid w:val="00A9401C"/>
    <w:rsid w:val="00A97767"/>
    <w:rsid w:val="00AA3ED6"/>
    <w:rsid w:val="00AB2D6A"/>
    <w:rsid w:val="00AB4221"/>
    <w:rsid w:val="00AB6FC8"/>
    <w:rsid w:val="00AC13CF"/>
    <w:rsid w:val="00AC6EFA"/>
    <w:rsid w:val="00AD1ECB"/>
    <w:rsid w:val="00AD2958"/>
    <w:rsid w:val="00AD3BE0"/>
    <w:rsid w:val="00AD4621"/>
    <w:rsid w:val="00AD4F84"/>
    <w:rsid w:val="00AE22B5"/>
    <w:rsid w:val="00AE34EC"/>
    <w:rsid w:val="00AE525D"/>
    <w:rsid w:val="00AE76FD"/>
    <w:rsid w:val="00AF1369"/>
    <w:rsid w:val="00AF1F35"/>
    <w:rsid w:val="00AF243D"/>
    <w:rsid w:val="00AF39B5"/>
    <w:rsid w:val="00AF61C4"/>
    <w:rsid w:val="00AF7427"/>
    <w:rsid w:val="00B00A2D"/>
    <w:rsid w:val="00B02751"/>
    <w:rsid w:val="00B0739E"/>
    <w:rsid w:val="00B125C4"/>
    <w:rsid w:val="00B177AB"/>
    <w:rsid w:val="00B233DF"/>
    <w:rsid w:val="00B2411F"/>
    <w:rsid w:val="00B25C9A"/>
    <w:rsid w:val="00B26FBB"/>
    <w:rsid w:val="00B3117B"/>
    <w:rsid w:val="00B318E4"/>
    <w:rsid w:val="00B3370A"/>
    <w:rsid w:val="00B36373"/>
    <w:rsid w:val="00B370A8"/>
    <w:rsid w:val="00B41D62"/>
    <w:rsid w:val="00B448AC"/>
    <w:rsid w:val="00B4798E"/>
    <w:rsid w:val="00B55464"/>
    <w:rsid w:val="00B60481"/>
    <w:rsid w:val="00B61BB7"/>
    <w:rsid w:val="00B61D15"/>
    <w:rsid w:val="00B62219"/>
    <w:rsid w:val="00B64016"/>
    <w:rsid w:val="00B66562"/>
    <w:rsid w:val="00B718E2"/>
    <w:rsid w:val="00B770D9"/>
    <w:rsid w:val="00B8083B"/>
    <w:rsid w:val="00B83893"/>
    <w:rsid w:val="00B87F29"/>
    <w:rsid w:val="00B91BB0"/>
    <w:rsid w:val="00B91C7B"/>
    <w:rsid w:val="00B9219E"/>
    <w:rsid w:val="00B9345A"/>
    <w:rsid w:val="00B947DF"/>
    <w:rsid w:val="00B94B4F"/>
    <w:rsid w:val="00B95686"/>
    <w:rsid w:val="00B97803"/>
    <w:rsid w:val="00BA7699"/>
    <w:rsid w:val="00BB5034"/>
    <w:rsid w:val="00BC1253"/>
    <w:rsid w:val="00BC15CC"/>
    <w:rsid w:val="00BC1965"/>
    <w:rsid w:val="00BC597F"/>
    <w:rsid w:val="00BC6FBF"/>
    <w:rsid w:val="00BD02E6"/>
    <w:rsid w:val="00BD0E08"/>
    <w:rsid w:val="00BD3C53"/>
    <w:rsid w:val="00BD517D"/>
    <w:rsid w:val="00BD5510"/>
    <w:rsid w:val="00BD6034"/>
    <w:rsid w:val="00BD7148"/>
    <w:rsid w:val="00BE049B"/>
    <w:rsid w:val="00BE0E01"/>
    <w:rsid w:val="00BE162B"/>
    <w:rsid w:val="00BE3B14"/>
    <w:rsid w:val="00BE3D23"/>
    <w:rsid w:val="00BE5E57"/>
    <w:rsid w:val="00BF04EA"/>
    <w:rsid w:val="00BF1E1A"/>
    <w:rsid w:val="00BF7689"/>
    <w:rsid w:val="00BF7F4D"/>
    <w:rsid w:val="00C00544"/>
    <w:rsid w:val="00C022F7"/>
    <w:rsid w:val="00C02839"/>
    <w:rsid w:val="00C03228"/>
    <w:rsid w:val="00C03A33"/>
    <w:rsid w:val="00C03D77"/>
    <w:rsid w:val="00C0586C"/>
    <w:rsid w:val="00C10484"/>
    <w:rsid w:val="00C11BE5"/>
    <w:rsid w:val="00C13C44"/>
    <w:rsid w:val="00C13FC9"/>
    <w:rsid w:val="00C31445"/>
    <w:rsid w:val="00C32682"/>
    <w:rsid w:val="00C33216"/>
    <w:rsid w:val="00C410E9"/>
    <w:rsid w:val="00C41384"/>
    <w:rsid w:val="00C414D1"/>
    <w:rsid w:val="00C41EF8"/>
    <w:rsid w:val="00C42AFA"/>
    <w:rsid w:val="00C44CEB"/>
    <w:rsid w:val="00C47366"/>
    <w:rsid w:val="00C549E4"/>
    <w:rsid w:val="00C55991"/>
    <w:rsid w:val="00C603E7"/>
    <w:rsid w:val="00C62366"/>
    <w:rsid w:val="00C65867"/>
    <w:rsid w:val="00C663BA"/>
    <w:rsid w:val="00C670C6"/>
    <w:rsid w:val="00C70F58"/>
    <w:rsid w:val="00C718AF"/>
    <w:rsid w:val="00C71D8E"/>
    <w:rsid w:val="00C72B21"/>
    <w:rsid w:val="00C72EB0"/>
    <w:rsid w:val="00C73587"/>
    <w:rsid w:val="00C7385C"/>
    <w:rsid w:val="00C77275"/>
    <w:rsid w:val="00C774B8"/>
    <w:rsid w:val="00C82181"/>
    <w:rsid w:val="00C85443"/>
    <w:rsid w:val="00C92BD3"/>
    <w:rsid w:val="00C9707C"/>
    <w:rsid w:val="00CA0F4B"/>
    <w:rsid w:val="00CB1FC0"/>
    <w:rsid w:val="00CB68DC"/>
    <w:rsid w:val="00CB7631"/>
    <w:rsid w:val="00CC2736"/>
    <w:rsid w:val="00CC5868"/>
    <w:rsid w:val="00CC5BE5"/>
    <w:rsid w:val="00CC74BB"/>
    <w:rsid w:val="00CD0001"/>
    <w:rsid w:val="00CD7B02"/>
    <w:rsid w:val="00CE09B1"/>
    <w:rsid w:val="00CE362F"/>
    <w:rsid w:val="00CE4BDA"/>
    <w:rsid w:val="00CE6BAF"/>
    <w:rsid w:val="00CF1674"/>
    <w:rsid w:val="00CF24B0"/>
    <w:rsid w:val="00CF315E"/>
    <w:rsid w:val="00CF69A8"/>
    <w:rsid w:val="00CF7E09"/>
    <w:rsid w:val="00D03E6A"/>
    <w:rsid w:val="00D05E58"/>
    <w:rsid w:val="00D0652C"/>
    <w:rsid w:val="00D10B85"/>
    <w:rsid w:val="00D11481"/>
    <w:rsid w:val="00D13419"/>
    <w:rsid w:val="00D1770E"/>
    <w:rsid w:val="00D21D18"/>
    <w:rsid w:val="00D24C99"/>
    <w:rsid w:val="00D25269"/>
    <w:rsid w:val="00D2656A"/>
    <w:rsid w:val="00D3012B"/>
    <w:rsid w:val="00D31DB9"/>
    <w:rsid w:val="00D34199"/>
    <w:rsid w:val="00D346D4"/>
    <w:rsid w:val="00D37C5C"/>
    <w:rsid w:val="00D40C4A"/>
    <w:rsid w:val="00D41A95"/>
    <w:rsid w:val="00D41FEC"/>
    <w:rsid w:val="00D42C52"/>
    <w:rsid w:val="00D42D75"/>
    <w:rsid w:val="00D43343"/>
    <w:rsid w:val="00D437CB"/>
    <w:rsid w:val="00D445D0"/>
    <w:rsid w:val="00D47A21"/>
    <w:rsid w:val="00D63727"/>
    <w:rsid w:val="00D65D15"/>
    <w:rsid w:val="00D71157"/>
    <w:rsid w:val="00D71723"/>
    <w:rsid w:val="00D77574"/>
    <w:rsid w:val="00D775A5"/>
    <w:rsid w:val="00D77FC7"/>
    <w:rsid w:val="00D80FFF"/>
    <w:rsid w:val="00D83657"/>
    <w:rsid w:val="00D84887"/>
    <w:rsid w:val="00D916BF"/>
    <w:rsid w:val="00D934D7"/>
    <w:rsid w:val="00D9465D"/>
    <w:rsid w:val="00D96CC7"/>
    <w:rsid w:val="00D96FA7"/>
    <w:rsid w:val="00D979FC"/>
    <w:rsid w:val="00DA135C"/>
    <w:rsid w:val="00DA2BE0"/>
    <w:rsid w:val="00DA51FD"/>
    <w:rsid w:val="00DA7CE7"/>
    <w:rsid w:val="00DB05F2"/>
    <w:rsid w:val="00DB16F9"/>
    <w:rsid w:val="00DB17DE"/>
    <w:rsid w:val="00DB3878"/>
    <w:rsid w:val="00DB38A6"/>
    <w:rsid w:val="00DB4170"/>
    <w:rsid w:val="00DB6C5A"/>
    <w:rsid w:val="00DB7698"/>
    <w:rsid w:val="00DC3181"/>
    <w:rsid w:val="00DC53CE"/>
    <w:rsid w:val="00DD25D1"/>
    <w:rsid w:val="00DD5C64"/>
    <w:rsid w:val="00DD622C"/>
    <w:rsid w:val="00DE5037"/>
    <w:rsid w:val="00DE6113"/>
    <w:rsid w:val="00DE6920"/>
    <w:rsid w:val="00DF00A3"/>
    <w:rsid w:val="00DF3238"/>
    <w:rsid w:val="00DF5521"/>
    <w:rsid w:val="00DF6BDB"/>
    <w:rsid w:val="00E0011E"/>
    <w:rsid w:val="00E06674"/>
    <w:rsid w:val="00E107C4"/>
    <w:rsid w:val="00E10B3E"/>
    <w:rsid w:val="00E13C8F"/>
    <w:rsid w:val="00E1505D"/>
    <w:rsid w:val="00E15349"/>
    <w:rsid w:val="00E15F60"/>
    <w:rsid w:val="00E20149"/>
    <w:rsid w:val="00E24D2A"/>
    <w:rsid w:val="00E24F23"/>
    <w:rsid w:val="00E31D60"/>
    <w:rsid w:val="00E34CF3"/>
    <w:rsid w:val="00E35F2E"/>
    <w:rsid w:val="00E36725"/>
    <w:rsid w:val="00E3742C"/>
    <w:rsid w:val="00E37D2B"/>
    <w:rsid w:val="00E41F95"/>
    <w:rsid w:val="00E436A1"/>
    <w:rsid w:val="00E46C55"/>
    <w:rsid w:val="00E506DF"/>
    <w:rsid w:val="00E52CD7"/>
    <w:rsid w:val="00E54672"/>
    <w:rsid w:val="00E57EB9"/>
    <w:rsid w:val="00E675D8"/>
    <w:rsid w:val="00E70C3D"/>
    <w:rsid w:val="00E71A78"/>
    <w:rsid w:val="00E71BDF"/>
    <w:rsid w:val="00E7365A"/>
    <w:rsid w:val="00E75AFD"/>
    <w:rsid w:val="00E770CA"/>
    <w:rsid w:val="00E77852"/>
    <w:rsid w:val="00E82CB8"/>
    <w:rsid w:val="00E83637"/>
    <w:rsid w:val="00E8386A"/>
    <w:rsid w:val="00E83EA7"/>
    <w:rsid w:val="00E850B9"/>
    <w:rsid w:val="00E864D1"/>
    <w:rsid w:val="00E94C42"/>
    <w:rsid w:val="00E94EE1"/>
    <w:rsid w:val="00E968A8"/>
    <w:rsid w:val="00EA017E"/>
    <w:rsid w:val="00EA11F7"/>
    <w:rsid w:val="00EA1709"/>
    <w:rsid w:val="00EA184F"/>
    <w:rsid w:val="00EA2010"/>
    <w:rsid w:val="00EA3111"/>
    <w:rsid w:val="00EA45EF"/>
    <w:rsid w:val="00EA5677"/>
    <w:rsid w:val="00EB35F0"/>
    <w:rsid w:val="00EB3AA8"/>
    <w:rsid w:val="00EB4EEA"/>
    <w:rsid w:val="00EB5103"/>
    <w:rsid w:val="00EB6EF9"/>
    <w:rsid w:val="00EC0942"/>
    <w:rsid w:val="00EC308A"/>
    <w:rsid w:val="00EC31DE"/>
    <w:rsid w:val="00EC7A8C"/>
    <w:rsid w:val="00ED14C6"/>
    <w:rsid w:val="00ED1528"/>
    <w:rsid w:val="00ED2D19"/>
    <w:rsid w:val="00EE1C60"/>
    <w:rsid w:val="00EE2F4F"/>
    <w:rsid w:val="00EE40AF"/>
    <w:rsid w:val="00EE5203"/>
    <w:rsid w:val="00EF08B5"/>
    <w:rsid w:val="00EF20F0"/>
    <w:rsid w:val="00EF4610"/>
    <w:rsid w:val="00F0394E"/>
    <w:rsid w:val="00F05034"/>
    <w:rsid w:val="00F1042C"/>
    <w:rsid w:val="00F1584B"/>
    <w:rsid w:val="00F20088"/>
    <w:rsid w:val="00F22E79"/>
    <w:rsid w:val="00F25940"/>
    <w:rsid w:val="00F3203A"/>
    <w:rsid w:val="00F3290F"/>
    <w:rsid w:val="00F33BC5"/>
    <w:rsid w:val="00F40CD4"/>
    <w:rsid w:val="00F41824"/>
    <w:rsid w:val="00F42584"/>
    <w:rsid w:val="00F435F8"/>
    <w:rsid w:val="00F437FE"/>
    <w:rsid w:val="00F47E5F"/>
    <w:rsid w:val="00F51E72"/>
    <w:rsid w:val="00F52217"/>
    <w:rsid w:val="00F52E7B"/>
    <w:rsid w:val="00F545CA"/>
    <w:rsid w:val="00F557F4"/>
    <w:rsid w:val="00F6146C"/>
    <w:rsid w:val="00F61473"/>
    <w:rsid w:val="00F703F8"/>
    <w:rsid w:val="00F84A4B"/>
    <w:rsid w:val="00F85AE1"/>
    <w:rsid w:val="00F85BB9"/>
    <w:rsid w:val="00F864BC"/>
    <w:rsid w:val="00F9496E"/>
    <w:rsid w:val="00F9628F"/>
    <w:rsid w:val="00FA1B85"/>
    <w:rsid w:val="00FA4357"/>
    <w:rsid w:val="00FA5FEB"/>
    <w:rsid w:val="00FB06F1"/>
    <w:rsid w:val="00FB0BFA"/>
    <w:rsid w:val="00FB2CE0"/>
    <w:rsid w:val="00FB799C"/>
    <w:rsid w:val="00FC1A8B"/>
    <w:rsid w:val="00FD7B50"/>
    <w:rsid w:val="00FE390F"/>
    <w:rsid w:val="00FE4F8B"/>
    <w:rsid w:val="00FE5B78"/>
    <w:rsid w:val="00FE750E"/>
    <w:rsid w:val="00FF4883"/>
    <w:rsid w:val="00FF5E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741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5E77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200231"/>
  </w:style>
  <w:style w:type="paragraph" w:styleId="ListParagraph">
    <w:name w:val="List Paragraph"/>
    <w:basedOn w:val="Normal"/>
    <w:uiPriority w:val="34"/>
    <w:qFormat/>
    <w:rsid w:val="00957FE2"/>
    <w:pPr>
      <w:ind w:left="720"/>
      <w:contextualSpacing/>
    </w:pPr>
  </w:style>
  <w:style w:type="paragraph" w:styleId="Header">
    <w:name w:val="header"/>
    <w:basedOn w:val="Normal"/>
    <w:link w:val="HeaderChar"/>
    <w:uiPriority w:val="99"/>
    <w:unhideWhenUsed/>
    <w:rsid w:val="00D34199"/>
    <w:pPr>
      <w:tabs>
        <w:tab w:val="center" w:pos="4419"/>
        <w:tab w:val="right" w:pos="8838"/>
      </w:tabs>
      <w:spacing w:after="0" w:line="240" w:lineRule="auto"/>
    </w:pPr>
  </w:style>
  <w:style w:type="character" w:customStyle="1" w:styleId="HeaderChar">
    <w:name w:val="Header Char"/>
    <w:basedOn w:val="DefaultParagraphFont"/>
    <w:link w:val="Header"/>
    <w:uiPriority w:val="99"/>
    <w:rsid w:val="00D34199"/>
  </w:style>
  <w:style w:type="paragraph" w:styleId="Footer">
    <w:name w:val="footer"/>
    <w:basedOn w:val="Normal"/>
    <w:link w:val="FooterChar"/>
    <w:uiPriority w:val="99"/>
    <w:unhideWhenUsed/>
    <w:rsid w:val="00D34199"/>
    <w:pPr>
      <w:tabs>
        <w:tab w:val="center" w:pos="4419"/>
        <w:tab w:val="right" w:pos="8838"/>
      </w:tabs>
      <w:spacing w:after="0" w:line="240" w:lineRule="auto"/>
    </w:pPr>
  </w:style>
  <w:style w:type="character" w:customStyle="1" w:styleId="FooterChar">
    <w:name w:val="Footer Char"/>
    <w:basedOn w:val="DefaultParagraphFont"/>
    <w:link w:val="Footer"/>
    <w:uiPriority w:val="99"/>
    <w:rsid w:val="00D34199"/>
  </w:style>
  <w:style w:type="character" w:customStyle="1" w:styleId="A11">
    <w:name w:val="A11"/>
    <w:uiPriority w:val="99"/>
    <w:rsid w:val="008F21DD"/>
    <w:rPr>
      <w:rFonts w:cs="Times New Roman PS"/>
      <w:color w:val="000000"/>
      <w:sz w:val="11"/>
      <w:szCs w:val="11"/>
    </w:rPr>
  </w:style>
  <w:style w:type="character" w:styleId="Hyperlink">
    <w:name w:val="Hyperlink"/>
    <w:basedOn w:val="DefaultParagraphFont"/>
    <w:uiPriority w:val="99"/>
    <w:unhideWhenUsed/>
    <w:rsid w:val="009C4AEB"/>
    <w:rPr>
      <w:color w:val="0000FF"/>
      <w:u w:val="single"/>
    </w:rPr>
  </w:style>
  <w:style w:type="character" w:styleId="Emphasis">
    <w:name w:val="Emphasis"/>
    <w:basedOn w:val="DefaultParagraphFont"/>
    <w:uiPriority w:val="20"/>
    <w:qFormat/>
    <w:rsid w:val="009C4AEB"/>
    <w:rPr>
      <w:i/>
      <w:iCs/>
    </w:rPr>
  </w:style>
  <w:style w:type="character" w:customStyle="1" w:styleId="citation-publication-date">
    <w:name w:val="citation-publication-date"/>
    <w:basedOn w:val="DefaultParagraphFont"/>
    <w:rsid w:val="009C4AEB"/>
  </w:style>
  <w:style w:type="character" w:customStyle="1" w:styleId="doi">
    <w:name w:val="doi"/>
    <w:basedOn w:val="DefaultParagraphFont"/>
    <w:rsid w:val="009C4AEB"/>
  </w:style>
  <w:style w:type="character" w:customStyle="1" w:styleId="UnresolvedMention1">
    <w:name w:val="Unresolved Mention1"/>
    <w:basedOn w:val="DefaultParagraphFont"/>
    <w:uiPriority w:val="99"/>
    <w:semiHidden/>
    <w:unhideWhenUsed/>
    <w:rsid w:val="00983265"/>
    <w:rPr>
      <w:color w:val="605E5C"/>
      <w:shd w:val="clear" w:color="auto" w:fill="E1DFDD"/>
    </w:rPr>
  </w:style>
  <w:style w:type="paragraph" w:styleId="NormalWeb">
    <w:name w:val="Normal (Web)"/>
    <w:basedOn w:val="Normal"/>
    <w:uiPriority w:val="99"/>
    <w:unhideWhenUsed/>
    <w:rsid w:val="003F31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17">
    <w:name w:val="Pa17"/>
    <w:basedOn w:val="Normal"/>
    <w:next w:val="Normal"/>
    <w:uiPriority w:val="99"/>
    <w:rsid w:val="003D7A18"/>
    <w:pPr>
      <w:autoSpaceDE w:val="0"/>
      <w:autoSpaceDN w:val="0"/>
      <w:adjustRightInd w:val="0"/>
      <w:spacing w:after="0" w:line="281" w:lineRule="atLeast"/>
    </w:pPr>
    <w:rPr>
      <w:rFonts w:ascii="Gill Sans MT" w:hAnsi="Gill Sans MT"/>
      <w:sz w:val="24"/>
      <w:szCs w:val="24"/>
    </w:rPr>
  </w:style>
  <w:style w:type="paragraph" w:customStyle="1" w:styleId="Pa9">
    <w:name w:val="Pa9"/>
    <w:basedOn w:val="Normal"/>
    <w:next w:val="Normal"/>
    <w:uiPriority w:val="99"/>
    <w:rsid w:val="003D7A18"/>
    <w:pPr>
      <w:autoSpaceDE w:val="0"/>
      <w:autoSpaceDN w:val="0"/>
      <w:adjustRightInd w:val="0"/>
      <w:spacing w:after="0" w:line="201" w:lineRule="atLeast"/>
    </w:pPr>
    <w:rPr>
      <w:rFonts w:ascii="Gill Sans MT" w:hAnsi="Gill Sans MT"/>
      <w:sz w:val="24"/>
      <w:szCs w:val="24"/>
    </w:rPr>
  </w:style>
  <w:style w:type="paragraph" w:customStyle="1" w:styleId="Pa10">
    <w:name w:val="Pa10"/>
    <w:basedOn w:val="Normal"/>
    <w:next w:val="Normal"/>
    <w:uiPriority w:val="99"/>
    <w:rsid w:val="003D7A18"/>
    <w:pPr>
      <w:autoSpaceDE w:val="0"/>
      <w:autoSpaceDN w:val="0"/>
      <w:adjustRightInd w:val="0"/>
      <w:spacing w:after="0" w:line="201" w:lineRule="atLeast"/>
    </w:pPr>
    <w:rPr>
      <w:rFonts w:ascii="Gill Sans MT" w:hAnsi="Gill Sans MT"/>
      <w:sz w:val="24"/>
      <w:szCs w:val="24"/>
    </w:rPr>
  </w:style>
  <w:style w:type="character" w:customStyle="1" w:styleId="A9">
    <w:name w:val="A9"/>
    <w:uiPriority w:val="99"/>
    <w:rsid w:val="008D1E2F"/>
    <w:rPr>
      <w:rFonts w:cs="TimesNewRomanPS"/>
      <w:color w:val="000000"/>
      <w:sz w:val="11"/>
      <w:szCs w:val="11"/>
    </w:rPr>
  </w:style>
  <w:style w:type="paragraph" w:customStyle="1" w:styleId="Pa21">
    <w:name w:val="Pa21"/>
    <w:basedOn w:val="Normal"/>
    <w:next w:val="Normal"/>
    <w:uiPriority w:val="99"/>
    <w:rsid w:val="008D1E2F"/>
    <w:pPr>
      <w:autoSpaceDE w:val="0"/>
      <w:autoSpaceDN w:val="0"/>
      <w:adjustRightInd w:val="0"/>
      <w:spacing w:after="0" w:line="281" w:lineRule="atLeast"/>
    </w:pPr>
    <w:rPr>
      <w:rFonts w:ascii="Gill Sans MT" w:hAnsi="Gill Sans MT"/>
      <w:sz w:val="24"/>
      <w:szCs w:val="24"/>
    </w:rPr>
  </w:style>
  <w:style w:type="character" w:customStyle="1" w:styleId="docsum-authors">
    <w:name w:val="docsum-authors"/>
    <w:basedOn w:val="DefaultParagraphFont"/>
    <w:rsid w:val="005E508A"/>
  </w:style>
  <w:style w:type="character" w:customStyle="1" w:styleId="docsum-journal-citation">
    <w:name w:val="docsum-journal-citation"/>
    <w:basedOn w:val="DefaultParagraphFont"/>
    <w:rsid w:val="005E508A"/>
  </w:style>
  <w:style w:type="character" w:customStyle="1" w:styleId="Heading1Char">
    <w:name w:val="Heading 1 Char"/>
    <w:basedOn w:val="DefaultParagraphFont"/>
    <w:link w:val="Heading1"/>
    <w:uiPriority w:val="9"/>
    <w:rsid w:val="005E77CF"/>
    <w:rPr>
      <w:rFonts w:ascii="Times New Roman" w:eastAsia="Times New Roman" w:hAnsi="Times New Roman" w:cs="Times New Roman"/>
      <w:b/>
      <w:bCs/>
      <w:kern w:val="36"/>
      <w:sz w:val="48"/>
      <w:szCs w:val="48"/>
    </w:rPr>
  </w:style>
  <w:style w:type="character" w:customStyle="1" w:styleId="period">
    <w:name w:val="period"/>
    <w:basedOn w:val="DefaultParagraphFont"/>
    <w:rsid w:val="005E77CF"/>
  </w:style>
  <w:style w:type="character" w:customStyle="1" w:styleId="cit">
    <w:name w:val="cit"/>
    <w:basedOn w:val="DefaultParagraphFont"/>
    <w:rsid w:val="005E77CF"/>
  </w:style>
  <w:style w:type="character" w:customStyle="1" w:styleId="citation-doi">
    <w:name w:val="citation-doi"/>
    <w:basedOn w:val="DefaultParagraphFont"/>
    <w:rsid w:val="005E77CF"/>
  </w:style>
  <w:style w:type="character" w:customStyle="1" w:styleId="authors-list-item">
    <w:name w:val="authors-list-item"/>
    <w:basedOn w:val="DefaultParagraphFont"/>
    <w:rsid w:val="005E77CF"/>
  </w:style>
  <w:style w:type="character" w:customStyle="1" w:styleId="author-sup-separator">
    <w:name w:val="author-sup-separator"/>
    <w:basedOn w:val="DefaultParagraphFont"/>
    <w:rsid w:val="005E77CF"/>
  </w:style>
  <w:style w:type="character" w:customStyle="1" w:styleId="comma">
    <w:name w:val="comma"/>
    <w:basedOn w:val="DefaultParagraphFont"/>
    <w:rsid w:val="005E77CF"/>
  </w:style>
  <w:style w:type="character" w:customStyle="1" w:styleId="identifier">
    <w:name w:val="identifier"/>
    <w:basedOn w:val="DefaultParagraphFont"/>
    <w:rsid w:val="005E77CF"/>
  </w:style>
  <w:style w:type="character" w:customStyle="1" w:styleId="id-label">
    <w:name w:val="id-label"/>
    <w:basedOn w:val="DefaultParagraphFont"/>
    <w:rsid w:val="005E77CF"/>
  </w:style>
  <w:style w:type="character" w:styleId="Strong">
    <w:name w:val="Strong"/>
    <w:basedOn w:val="DefaultParagraphFont"/>
    <w:uiPriority w:val="22"/>
    <w:qFormat/>
    <w:rsid w:val="005E77CF"/>
    <w:rPr>
      <w:b/>
      <w:bCs/>
    </w:rPr>
  </w:style>
  <w:style w:type="paragraph" w:styleId="NoSpacing">
    <w:name w:val="No Spacing"/>
    <w:uiPriority w:val="1"/>
    <w:qFormat/>
    <w:rsid w:val="004F1EF9"/>
    <w:pPr>
      <w:spacing w:after="0" w:line="240" w:lineRule="auto"/>
    </w:pPr>
  </w:style>
  <w:style w:type="character" w:customStyle="1" w:styleId="secondary-date">
    <w:name w:val="secondary-date"/>
    <w:basedOn w:val="DefaultParagraphFont"/>
    <w:rsid w:val="008C637F"/>
  </w:style>
  <w:style w:type="character" w:customStyle="1" w:styleId="jlqj4b">
    <w:name w:val="jlqj4b"/>
    <w:basedOn w:val="DefaultParagraphFont"/>
    <w:rsid w:val="00AB4221"/>
  </w:style>
  <w:style w:type="paragraph" w:styleId="BalloonText">
    <w:name w:val="Balloon Text"/>
    <w:basedOn w:val="Normal"/>
    <w:link w:val="BalloonTextChar"/>
    <w:uiPriority w:val="99"/>
    <w:semiHidden/>
    <w:unhideWhenUsed/>
    <w:rsid w:val="00D4334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43343"/>
    <w:rPr>
      <w:rFonts w:ascii="Tahoma" w:hAnsi="Tahoma" w:cs="Tahoma"/>
      <w:sz w:val="16"/>
      <w:szCs w:val="16"/>
    </w:rPr>
  </w:style>
  <w:style w:type="character" w:styleId="LineNumber">
    <w:name w:val="line number"/>
    <w:basedOn w:val="DefaultParagraphFont"/>
    <w:uiPriority w:val="99"/>
    <w:semiHidden/>
    <w:unhideWhenUsed/>
    <w:rsid w:val="006255F6"/>
  </w:style>
  <w:style w:type="character" w:customStyle="1" w:styleId="Mencinsinresolver1">
    <w:name w:val="Mención sin resolver1"/>
    <w:basedOn w:val="DefaultParagraphFont"/>
    <w:uiPriority w:val="99"/>
    <w:semiHidden/>
    <w:unhideWhenUsed/>
    <w:rsid w:val="00F437FE"/>
    <w:rPr>
      <w:color w:val="605E5C"/>
      <w:shd w:val="clear" w:color="auto" w:fill="E1DFDD"/>
    </w:rPr>
  </w:style>
  <w:style w:type="character" w:styleId="CommentReference">
    <w:name w:val="annotation reference"/>
    <w:basedOn w:val="DefaultParagraphFont"/>
    <w:uiPriority w:val="99"/>
    <w:semiHidden/>
    <w:unhideWhenUsed/>
    <w:rsid w:val="00F437FE"/>
    <w:rPr>
      <w:sz w:val="16"/>
      <w:szCs w:val="16"/>
    </w:rPr>
  </w:style>
  <w:style w:type="paragraph" w:styleId="CommentText">
    <w:name w:val="annotation text"/>
    <w:basedOn w:val="Normal"/>
    <w:link w:val="CommentTextChar"/>
    <w:uiPriority w:val="99"/>
    <w:semiHidden/>
    <w:unhideWhenUsed/>
    <w:rsid w:val="00F437FE"/>
    <w:pPr>
      <w:spacing w:line="240" w:lineRule="auto"/>
    </w:pPr>
    <w:rPr>
      <w:sz w:val="20"/>
      <w:szCs w:val="20"/>
    </w:rPr>
  </w:style>
  <w:style w:type="character" w:customStyle="1" w:styleId="CommentTextChar">
    <w:name w:val="Comment Text Char"/>
    <w:basedOn w:val="DefaultParagraphFont"/>
    <w:link w:val="CommentText"/>
    <w:uiPriority w:val="99"/>
    <w:semiHidden/>
    <w:rsid w:val="00F437FE"/>
    <w:rPr>
      <w:sz w:val="20"/>
      <w:szCs w:val="20"/>
    </w:rPr>
  </w:style>
  <w:style w:type="paragraph" w:styleId="CommentSubject">
    <w:name w:val="annotation subject"/>
    <w:basedOn w:val="CommentText"/>
    <w:next w:val="CommentText"/>
    <w:link w:val="CommentSubjectChar"/>
    <w:uiPriority w:val="99"/>
    <w:semiHidden/>
    <w:unhideWhenUsed/>
    <w:rsid w:val="00F437FE"/>
    <w:rPr>
      <w:b/>
      <w:bCs/>
    </w:rPr>
  </w:style>
  <w:style w:type="character" w:customStyle="1" w:styleId="CommentSubjectChar">
    <w:name w:val="Comment Subject Char"/>
    <w:basedOn w:val="CommentTextChar"/>
    <w:link w:val="CommentSubject"/>
    <w:uiPriority w:val="99"/>
    <w:semiHidden/>
    <w:rsid w:val="00F437FE"/>
    <w:rPr>
      <w:b/>
      <w:bCs/>
      <w:sz w:val="20"/>
      <w:szCs w:val="20"/>
    </w:rPr>
  </w:style>
  <w:style w:type="character" w:styleId="UnresolvedMention">
    <w:name w:val="Unresolved Mention"/>
    <w:basedOn w:val="DefaultParagraphFont"/>
    <w:uiPriority w:val="99"/>
    <w:semiHidden/>
    <w:unhideWhenUsed/>
    <w:rsid w:val="008B2C3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087469">
      <w:bodyDiv w:val="1"/>
      <w:marLeft w:val="0"/>
      <w:marRight w:val="0"/>
      <w:marTop w:val="0"/>
      <w:marBottom w:val="0"/>
      <w:divBdr>
        <w:top w:val="none" w:sz="0" w:space="0" w:color="auto"/>
        <w:left w:val="none" w:sz="0" w:space="0" w:color="auto"/>
        <w:bottom w:val="none" w:sz="0" w:space="0" w:color="auto"/>
        <w:right w:val="none" w:sz="0" w:space="0" w:color="auto"/>
      </w:divBdr>
      <w:divsChild>
        <w:div w:id="116993741">
          <w:marLeft w:val="0"/>
          <w:marRight w:val="0"/>
          <w:marTop w:val="0"/>
          <w:marBottom w:val="0"/>
          <w:divBdr>
            <w:top w:val="none" w:sz="0" w:space="0" w:color="auto"/>
            <w:left w:val="none" w:sz="0" w:space="0" w:color="auto"/>
            <w:bottom w:val="none" w:sz="0" w:space="0" w:color="auto"/>
            <w:right w:val="none" w:sz="0" w:space="0" w:color="auto"/>
          </w:divBdr>
        </w:div>
      </w:divsChild>
    </w:div>
    <w:div w:id="277226946">
      <w:bodyDiv w:val="1"/>
      <w:marLeft w:val="0"/>
      <w:marRight w:val="0"/>
      <w:marTop w:val="0"/>
      <w:marBottom w:val="0"/>
      <w:divBdr>
        <w:top w:val="none" w:sz="0" w:space="0" w:color="auto"/>
        <w:left w:val="none" w:sz="0" w:space="0" w:color="auto"/>
        <w:bottom w:val="none" w:sz="0" w:space="0" w:color="auto"/>
        <w:right w:val="none" w:sz="0" w:space="0" w:color="auto"/>
      </w:divBdr>
      <w:divsChild>
        <w:div w:id="1828281257">
          <w:marLeft w:val="0"/>
          <w:marRight w:val="0"/>
          <w:marTop w:val="34"/>
          <w:marBottom w:val="34"/>
          <w:divBdr>
            <w:top w:val="none" w:sz="0" w:space="0" w:color="auto"/>
            <w:left w:val="none" w:sz="0" w:space="0" w:color="auto"/>
            <w:bottom w:val="none" w:sz="0" w:space="0" w:color="auto"/>
            <w:right w:val="none" w:sz="0" w:space="0" w:color="auto"/>
          </w:divBdr>
          <w:divsChild>
            <w:div w:id="1813058671">
              <w:marLeft w:val="0"/>
              <w:marRight w:val="0"/>
              <w:marTop w:val="0"/>
              <w:marBottom w:val="0"/>
              <w:divBdr>
                <w:top w:val="none" w:sz="0" w:space="0" w:color="auto"/>
                <w:left w:val="none" w:sz="0" w:space="0" w:color="auto"/>
                <w:bottom w:val="none" w:sz="0" w:space="0" w:color="auto"/>
                <w:right w:val="none" w:sz="0" w:space="0" w:color="auto"/>
              </w:divBdr>
            </w:div>
            <w:div w:id="15158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279919">
      <w:bodyDiv w:val="1"/>
      <w:marLeft w:val="0"/>
      <w:marRight w:val="0"/>
      <w:marTop w:val="0"/>
      <w:marBottom w:val="0"/>
      <w:divBdr>
        <w:top w:val="none" w:sz="0" w:space="0" w:color="auto"/>
        <w:left w:val="none" w:sz="0" w:space="0" w:color="auto"/>
        <w:bottom w:val="none" w:sz="0" w:space="0" w:color="auto"/>
        <w:right w:val="none" w:sz="0" w:space="0" w:color="auto"/>
      </w:divBdr>
      <w:divsChild>
        <w:div w:id="1790737671">
          <w:marLeft w:val="0"/>
          <w:marRight w:val="0"/>
          <w:marTop w:val="34"/>
          <w:marBottom w:val="34"/>
          <w:divBdr>
            <w:top w:val="none" w:sz="0" w:space="0" w:color="auto"/>
            <w:left w:val="none" w:sz="0" w:space="0" w:color="auto"/>
            <w:bottom w:val="none" w:sz="0" w:space="0" w:color="auto"/>
            <w:right w:val="none" w:sz="0" w:space="0" w:color="auto"/>
          </w:divBdr>
          <w:divsChild>
            <w:div w:id="1379355113">
              <w:marLeft w:val="0"/>
              <w:marRight w:val="0"/>
              <w:marTop w:val="0"/>
              <w:marBottom w:val="0"/>
              <w:divBdr>
                <w:top w:val="none" w:sz="0" w:space="0" w:color="auto"/>
                <w:left w:val="none" w:sz="0" w:space="0" w:color="auto"/>
                <w:bottom w:val="none" w:sz="0" w:space="0" w:color="auto"/>
                <w:right w:val="none" w:sz="0" w:space="0" w:color="auto"/>
              </w:divBdr>
            </w:div>
            <w:div w:id="233711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8240630">
      <w:bodyDiv w:val="1"/>
      <w:marLeft w:val="0"/>
      <w:marRight w:val="0"/>
      <w:marTop w:val="0"/>
      <w:marBottom w:val="0"/>
      <w:divBdr>
        <w:top w:val="none" w:sz="0" w:space="0" w:color="auto"/>
        <w:left w:val="none" w:sz="0" w:space="0" w:color="auto"/>
        <w:bottom w:val="none" w:sz="0" w:space="0" w:color="auto"/>
        <w:right w:val="none" w:sz="0" w:space="0" w:color="auto"/>
      </w:divBdr>
      <w:divsChild>
        <w:div w:id="757798581">
          <w:marLeft w:val="0"/>
          <w:marRight w:val="0"/>
          <w:marTop w:val="0"/>
          <w:marBottom w:val="0"/>
          <w:divBdr>
            <w:top w:val="none" w:sz="0" w:space="0" w:color="auto"/>
            <w:left w:val="none" w:sz="0" w:space="0" w:color="auto"/>
            <w:bottom w:val="none" w:sz="0" w:space="0" w:color="auto"/>
            <w:right w:val="none" w:sz="0" w:space="0" w:color="auto"/>
          </w:divBdr>
          <w:divsChild>
            <w:div w:id="2064479238">
              <w:marLeft w:val="0"/>
              <w:marRight w:val="0"/>
              <w:marTop w:val="0"/>
              <w:marBottom w:val="0"/>
              <w:divBdr>
                <w:top w:val="none" w:sz="0" w:space="0" w:color="auto"/>
                <w:left w:val="none" w:sz="0" w:space="0" w:color="auto"/>
                <w:bottom w:val="none" w:sz="0" w:space="0" w:color="auto"/>
                <w:right w:val="none" w:sz="0" w:space="0" w:color="auto"/>
              </w:divBdr>
              <w:divsChild>
                <w:div w:id="2024238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810789">
      <w:bodyDiv w:val="1"/>
      <w:marLeft w:val="0"/>
      <w:marRight w:val="0"/>
      <w:marTop w:val="0"/>
      <w:marBottom w:val="0"/>
      <w:divBdr>
        <w:top w:val="none" w:sz="0" w:space="0" w:color="auto"/>
        <w:left w:val="none" w:sz="0" w:space="0" w:color="auto"/>
        <w:bottom w:val="none" w:sz="0" w:space="0" w:color="auto"/>
        <w:right w:val="none" w:sz="0" w:space="0" w:color="auto"/>
      </w:divBdr>
      <w:divsChild>
        <w:div w:id="1604877141">
          <w:marLeft w:val="0"/>
          <w:marRight w:val="0"/>
          <w:marTop w:val="0"/>
          <w:marBottom w:val="0"/>
          <w:divBdr>
            <w:top w:val="none" w:sz="0" w:space="0" w:color="auto"/>
            <w:left w:val="none" w:sz="0" w:space="0" w:color="auto"/>
            <w:bottom w:val="none" w:sz="0" w:space="0" w:color="auto"/>
            <w:right w:val="none" w:sz="0" w:space="0" w:color="auto"/>
          </w:divBdr>
        </w:div>
      </w:divsChild>
    </w:div>
    <w:div w:id="592980285">
      <w:bodyDiv w:val="1"/>
      <w:marLeft w:val="0"/>
      <w:marRight w:val="0"/>
      <w:marTop w:val="0"/>
      <w:marBottom w:val="0"/>
      <w:divBdr>
        <w:top w:val="none" w:sz="0" w:space="0" w:color="auto"/>
        <w:left w:val="none" w:sz="0" w:space="0" w:color="auto"/>
        <w:bottom w:val="none" w:sz="0" w:space="0" w:color="auto"/>
        <w:right w:val="none" w:sz="0" w:space="0" w:color="auto"/>
      </w:divBdr>
    </w:div>
    <w:div w:id="594166516">
      <w:bodyDiv w:val="1"/>
      <w:marLeft w:val="0"/>
      <w:marRight w:val="0"/>
      <w:marTop w:val="0"/>
      <w:marBottom w:val="0"/>
      <w:divBdr>
        <w:top w:val="none" w:sz="0" w:space="0" w:color="auto"/>
        <w:left w:val="none" w:sz="0" w:space="0" w:color="auto"/>
        <w:bottom w:val="none" w:sz="0" w:space="0" w:color="auto"/>
        <w:right w:val="none" w:sz="0" w:space="0" w:color="auto"/>
      </w:divBdr>
      <w:divsChild>
        <w:div w:id="1220825258">
          <w:marLeft w:val="0"/>
          <w:marRight w:val="0"/>
          <w:marTop w:val="0"/>
          <w:marBottom w:val="0"/>
          <w:divBdr>
            <w:top w:val="none" w:sz="0" w:space="0" w:color="auto"/>
            <w:left w:val="none" w:sz="0" w:space="0" w:color="auto"/>
            <w:bottom w:val="none" w:sz="0" w:space="0" w:color="auto"/>
            <w:right w:val="none" w:sz="0" w:space="0" w:color="auto"/>
          </w:divBdr>
        </w:div>
      </w:divsChild>
    </w:div>
    <w:div w:id="796143614">
      <w:bodyDiv w:val="1"/>
      <w:marLeft w:val="0"/>
      <w:marRight w:val="0"/>
      <w:marTop w:val="0"/>
      <w:marBottom w:val="0"/>
      <w:divBdr>
        <w:top w:val="none" w:sz="0" w:space="0" w:color="auto"/>
        <w:left w:val="none" w:sz="0" w:space="0" w:color="auto"/>
        <w:bottom w:val="none" w:sz="0" w:space="0" w:color="auto"/>
        <w:right w:val="none" w:sz="0" w:space="0" w:color="auto"/>
      </w:divBdr>
      <w:divsChild>
        <w:div w:id="1352877419">
          <w:marLeft w:val="0"/>
          <w:marRight w:val="0"/>
          <w:marTop w:val="0"/>
          <w:marBottom w:val="0"/>
          <w:divBdr>
            <w:top w:val="none" w:sz="0" w:space="0" w:color="auto"/>
            <w:left w:val="none" w:sz="0" w:space="0" w:color="auto"/>
            <w:bottom w:val="none" w:sz="0" w:space="0" w:color="auto"/>
            <w:right w:val="none" w:sz="0" w:space="0" w:color="auto"/>
          </w:divBdr>
        </w:div>
      </w:divsChild>
    </w:div>
    <w:div w:id="808322869">
      <w:bodyDiv w:val="1"/>
      <w:marLeft w:val="0"/>
      <w:marRight w:val="0"/>
      <w:marTop w:val="0"/>
      <w:marBottom w:val="0"/>
      <w:divBdr>
        <w:top w:val="none" w:sz="0" w:space="0" w:color="auto"/>
        <w:left w:val="none" w:sz="0" w:space="0" w:color="auto"/>
        <w:bottom w:val="none" w:sz="0" w:space="0" w:color="auto"/>
        <w:right w:val="none" w:sz="0" w:space="0" w:color="auto"/>
      </w:divBdr>
      <w:divsChild>
        <w:div w:id="1194418304">
          <w:marLeft w:val="0"/>
          <w:marRight w:val="0"/>
          <w:marTop w:val="0"/>
          <w:marBottom w:val="0"/>
          <w:divBdr>
            <w:top w:val="none" w:sz="0" w:space="0" w:color="auto"/>
            <w:left w:val="none" w:sz="0" w:space="0" w:color="auto"/>
            <w:bottom w:val="none" w:sz="0" w:space="0" w:color="auto"/>
            <w:right w:val="none" w:sz="0" w:space="0" w:color="auto"/>
          </w:divBdr>
        </w:div>
      </w:divsChild>
    </w:div>
    <w:div w:id="973868706">
      <w:bodyDiv w:val="1"/>
      <w:marLeft w:val="0"/>
      <w:marRight w:val="0"/>
      <w:marTop w:val="0"/>
      <w:marBottom w:val="0"/>
      <w:divBdr>
        <w:top w:val="none" w:sz="0" w:space="0" w:color="auto"/>
        <w:left w:val="none" w:sz="0" w:space="0" w:color="auto"/>
        <w:bottom w:val="none" w:sz="0" w:space="0" w:color="auto"/>
        <w:right w:val="none" w:sz="0" w:space="0" w:color="auto"/>
      </w:divBdr>
      <w:divsChild>
        <w:div w:id="899943190">
          <w:marLeft w:val="0"/>
          <w:marRight w:val="0"/>
          <w:marTop w:val="0"/>
          <w:marBottom w:val="0"/>
          <w:divBdr>
            <w:top w:val="none" w:sz="0" w:space="0" w:color="auto"/>
            <w:left w:val="none" w:sz="0" w:space="0" w:color="auto"/>
            <w:bottom w:val="none" w:sz="0" w:space="0" w:color="auto"/>
            <w:right w:val="none" w:sz="0" w:space="0" w:color="auto"/>
          </w:divBdr>
        </w:div>
        <w:div w:id="1403867302">
          <w:marLeft w:val="0"/>
          <w:marRight w:val="0"/>
          <w:marTop w:val="0"/>
          <w:marBottom w:val="0"/>
          <w:divBdr>
            <w:top w:val="none" w:sz="0" w:space="0" w:color="auto"/>
            <w:left w:val="none" w:sz="0" w:space="0" w:color="auto"/>
            <w:bottom w:val="none" w:sz="0" w:space="0" w:color="auto"/>
            <w:right w:val="none" w:sz="0" w:space="0" w:color="auto"/>
          </w:divBdr>
          <w:divsChild>
            <w:div w:id="1871646563">
              <w:marLeft w:val="0"/>
              <w:marRight w:val="0"/>
              <w:marTop w:val="0"/>
              <w:marBottom w:val="0"/>
              <w:divBdr>
                <w:top w:val="none" w:sz="0" w:space="0" w:color="auto"/>
                <w:left w:val="none" w:sz="0" w:space="0" w:color="auto"/>
                <w:bottom w:val="none" w:sz="0" w:space="0" w:color="auto"/>
                <w:right w:val="none" w:sz="0" w:space="0" w:color="auto"/>
              </w:divBdr>
              <w:divsChild>
                <w:div w:id="1301036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9053458">
          <w:marLeft w:val="0"/>
          <w:marRight w:val="0"/>
          <w:marTop w:val="0"/>
          <w:marBottom w:val="0"/>
          <w:divBdr>
            <w:top w:val="none" w:sz="0" w:space="0" w:color="auto"/>
            <w:left w:val="none" w:sz="0" w:space="0" w:color="auto"/>
            <w:bottom w:val="none" w:sz="0" w:space="0" w:color="auto"/>
            <w:right w:val="none" w:sz="0" w:space="0" w:color="auto"/>
          </w:divBdr>
        </w:div>
      </w:divsChild>
    </w:div>
    <w:div w:id="1086616243">
      <w:bodyDiv w:val="1"/>
      <w:marLeft w:val="0"/>
      <w:marRight w:val="0"/>
      <w:marTop w:val="0"/>
      <w:marBottom w:val="0"/>
      <w:divBdr>
        <w:top w:val="none" w:sz="0" w:space="0" w:color="auto"/>
        <w:left w:val="none" w:sz="0" w:space="0" w:color="auto"/>
        <w:bottom w:val="none" w:sz="0" w:space="0" w:color="auto"/>
        <w:right w:val="none" w:sz="0" w:space="0" w:color="auto"/>
      </w:divBdr>
    </w:div>
    <w:div w:id="1382288564">
      <w:bodyDiv w:val="1"/>
      <w:marLeft w:val="0"/>
      <w:marRight w:val="0"/>
      <w:marTop w:val="0"/>
      <w:marBottom w:val="0"/>
      <w:divBdr>
        <w:top w:val="none" w:sz="0" w:space="0" w:color="auto"/>
        <w:left w:val="none" w:sz="0" w:space="0" w:color="auto"/>
        <w:bottom w:val="none" w:sz="0" w:space="0" w:color="auto"/>
        <w:right w:val="none" w:sz="0" w:space="0" w:color="auto"/>
      </w:divBdr>
      <w:divsChild>
        <w:div w:id="326136095">
          <w:marLeft w:val="0"/>
          <w:marRight w:val="0"/>
          <w:marTop w:val="0"/>
          <w:marBottom w:val="0"/>
          <w:divBdr>
            <w:top w:val="none" w:sz="0" w:space="0" w:color="auto"/>
            <w:left w:val="none" w:sz="0" w:space="0" w:color="auto"/>
            <w:bottom w:val="none" w:sz="0" w:space="0" w:color="auto"/>
            <w:right w:val="none" w:sz="0" w:space="0" w:color="auto"/>
          </w:divBdr>
        </w:div>
      </w:divsChild>
    </w:div>
    <w:div w:id="1419718171">
      <w:bodyDiv w:val="1"/>
      <w:marLeft w:val="0"/>
      <w:marRight w:val="0"/>
      <w:marTop w:val="0"/>
      <w:marBottom w:val="0"/>
      <w:divBdr>
        <w:top w:val="none" w:sz="0" w:space="0" w:color="auto"/>
        <w:left w:val="none" w:sz="0" w:space="0" w:color="auto"/>
        <w:bottom w:val="none" w:sz="0" w:space="0" w:color="auto"/>
        <w:right w:val="none" w:sz="0" w:space="0" w:color="auto"/>
      </w:divBdr>
      <w:divsChild>
        <w:div w:id="558902142">
          <w:marLeft w:val="0"/>
          <w:marRight w:val="0"/>
          <w:marTop w:val="0"/>
          <w:marBottom w:val="0"/>
          <w:divBdr>
            <w:top w:val="none" w:sz="0" w:space="0" w:color="auto"/>
            <w:left w:val="none" w:sz="0" w:space="0" w:color="auto"/>
            <w:bottom w:val="none" w:sz="0" w:space="0" w:color="auto"/>
            <w:right w:val="none" w:sz="0" w:space="0" w:color="auto"/>
          </w:divBdr>
          <w:divsChild>
            <w:div w:id="1282031324">
              <w:marLeft w:val="0"/>
              <w:marRight w:val="0"/>
              <w:marTop w:val="0"/>
              <w:marBottom w:val="0"/>
              <w:divBdr>
                <w:top w:val="none" w:sz="0" w:space="0" w:color="auto"/>
                <w:left w:val="none" w:sz="0" w:space="0" w:color="auto"/>
                <w:bottom w:val="none" w:sz="0" w:space="0" w:color="auto"/>
                <w:right w:val="none" w:sz="0" w:space="0" w:color="auto"/>
              </w:divBdr>
              <w:divsChild>
                <w:div w:id="1713653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276585">
          <w:marLeft w:val="0"/>
          <w:marRight w:val="0"/>
          <w:marTop w:val="0"/>
          <w:marBottom w:val="0"/>
          <w:divBdr>
            <w:top w:val="none" w:sz="0" w:space="0" w:color="auto"/>
            <w:left w:val="none" w:sz="0" w:space="0" w:color="auto"/>
            <w:bottom w:val="none" w:sz="0" w:space="0" w:color="auto"/>
            <w:right w:val="none" w:sz="0" w:space="0" w:color="auto"/>
          </w:divBdr>
        </w:div>
      </w:divsChild>
    </w:div>
    <w:div w:id="1541742724">
      <w:bodyDiv w:val="1"/>
      <w:marLeft w:val="0"/>
      <w:marRight w:val="0"/>
      <w:marTop w:val="0"/>
      <w:marBottom w:val="0"/>
      <w:divBdr>
        <w:top w:val="none" w:sz="0" w:space="0" w:color="auto"/>
        <w:left w:val="none" w:sz="0" w:space="0" w:color="auto"/>
        <w:bottom w:val="none" w:sz="0" w:space="0" w:color="auto"/>
        <w:right w:val="none" w:sz="0" w:space="0" w:color="auto"/>
      </w:divBdr>
      <w:divsChild>
        <w:div w:id="358243554">
          <w:marLeft w:val="0"/>
          <w:marRight w:val="0"/>
          <w:marTop w:val="0"/>
          <w:marBottom w:val="0"/>
          <w:divBdr>
            <w:top w:val="none" w:sz="0" w:space="0" w:color="auto"/>
            <w:left w:val="none" w:sz="0" w:space="0" w:color="auto"/>
            <w:bottom w:val="none" w:sz="0" w:space="0" w:color="auto"/>
            <w:right w:val="none" w:sz="0" w:space="0" w:color="auto"/>
          </w:divBdr>
        </w:div>
      </w:divsChild>
    </w:div>
    <w:div w:id="1631280713">
      <w:bodyDiv w:val="1"/>
      <w:marLeft w:val="0"/>
      <w:marRight w:val="0"/>
      <w:marTop w:val="0"/>
      <w:marBottom w:val="0"/>
      <w:divBdr>
        <w:top w:val="none" w:sz="0" w:space="0" w:color="auto"/>
        <w:left w:val="none" w:sz="0" w:space="0" w:color="auto"/>
        <w:bottom w:val="none" w:sz="0" w:space="0" w:color="auto"/>
        <w:right w:val="none" w:sz="0" w:space="0" w:color="auto"/>
      </w:divBdr>
      <w:divsChild>
        <w:div w:id="224804741">
          <w:marLeft w:val="0"/>
          <w:marRight w:val="0"/>
          <w:marTop w:val="0"/>
          <w:marBottom w:val="0"/>
          <w:divBdr>
            <w:top w:val="none" w:sz="0" w:space="0" w:color="auto"/>
            <w:left w:val="none" w:sz="0" w:space="0" w:color="auto"/>
            <w:bottom w:val="none" w:sz="0" w:space="0" w:color="auto"/>
            <w:right w:val="none" w:sz="0" w:space="0" w:color="auto"/>
          </w:divBdr>
        </w:div>
      </w:divsChild>
    </w:div>
    <w:div w:id="1696495037">
      <w:bodyDiv w:val="1"/>
      <w:marLeft w:val="0"/>
      <w:marRight w:val="0"/>
      <w:marTop w:val="0"/>
      <w:marBottom w:val="0"/>
      <w:divBdr>
        <w:top w:val="none" w:sz="0" w:space="0" w:color="auto"/>
        <w:left w:val="none" w:sz="0" w:space="0" w:color="auto"/>
        <w:bottom w:val="none" w:sz="0" w:space="0" w:color="auto"/>
        <w:right w:val="none" w:sz="0" w:space="0" w:color="auto"/>
      </w:divBdr>
      <w:divsChild>
        <w:div w:id="2059010154">
          <w:marLeft w:val="0"/>
          <w:marRight w:val="0"/>
          <w:marTop w:val="0"/>
          <w:marBottom w:val="0"/>
          <w:divBdr>
            <w:top w:val="none" w:sz="0" w:space="0" w:color="auto"/>
            <w:left w:val="none" w:sz="0" w:space="0" w:color="auto"/>
            <w:bottom w:val="none" w:sz="0" w:space="0" w:color="auto"/>
            <w:right w:val="none" w:sz="0" w:space="0" w:color="auto"/>
          </w:divBdr>
        </w:div>
      </w:divsChild>
    </w:div>
    <w:div w:id="1783959826">
      <w:bodyDiv w:val="1"/>
      <w:marLeft w:val="0"/>
      <w:marRight w:val="0"/>
      <w:marTop w:val="0"/>
      <w:marBottom w:val="0"/>
      <w:divBdr>
        <w:top w:val="none" w:sz="0" w:space="0" w:color="auto"/>
        <w:left w:val="none" w:sz="0" w:space="0" w:color="auto"/>
        <w:bottom w:val="none" w:sz="0" w:space="0" w:color="auto"/>
        <w:right w:val="none" w:sz="0" w:space="0" w:color="auto"/>
      </w:divBdr>
      <w:divsChild>
        <w:div w:id="1065370449">
          <w:marLeft w:val="0"/>
          <w:marRight w:val="0"/>
          <w:marTop w:val="0"/>
          <w:marBottom w:val="0"/>
          <w:divBdr>
            <w:top w:val="none" w:sz="0" w:space="0" w:color="auto"/>
            <w:left w:val="none" w:sz="0" w:space="0" w:color="auto"/>
            <w:bottom w:val="none" w:sz="0" w:space="0" w:color="auto"/>
            <w:right w:val="none" w:sz="0" w:space="0" w:color="auto"/>
          </w:divBdr>
          <w:divsChild>
            <w:div w:id="24259715">
              <w:marLeft w:val="0"/>
              <w:marRight w:val="0"/>
              <w:marTop w:val="0"/>
              <w:marBottom w:val="0"/>
              <w:divBdr>
                <w:top w:val="none" w:sz="0" w:space="0" w:color="auto"/>
                <w:left w:val="none" w:sz="0" w:space="0" w:color="auto"/>
                <w:bottom w:val="none" w:sz="0" w:space="0" w:color="auto"/>
                <w:right w:val="none" w:sz="0" w:space="0" w:color="auto"/>
              </w:divBdr>
              <w:divsChild>
                <w:div w:id="218135831">
                  <w:marLeft w:val="0"/>
                  <w:marRight w:val="0"/>
                  <w:marTop w:val="0"/>
                  <w:marBottom w:val="0"/>
                  <w:divBdr>
                    <w:top w:val="none" w:sz="0" w:space="0" w:color="auto"/>
                    <w:left w:val="none" w:sz="0" w:space="0" w:color="auto"/>
                    <w:bottom w:val="none" w:sz="0" w:space="0" w:color="auto"/>
                    <w:right w:val="none" w:sz="0" w:space="0" w:color="auto"/>
                  </w:divBdr>
                  <w:divsChild>
                    <w:div w:id="1962766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5220254">
          <w:marLeft w:val="0"/>
          <w:marRight w:val="0"/>
          <w:marTop w:val="0"/>
          <w:marBottom w:val="0"/>
          <w:divBdr>
            <w:top w:val="none" w:sz="0" w:space="0" w:color="auto"/>
            <w:left w:val="none" w:sz="0" w:space="0" w:color="auto"/>
            <w:bottom w:val="none" w:sz="0" w:space="0" w:color="auto"/>
            <w:right w:val="none" w:sz="0" w:space="0" w:color="auto"/>
          </w:divBdr>
          <w:divsChild>
            <w:div w:id="157158243">
              <w:marLeft w:val="0"/>
              <w:marRight w:val="0"/>
              <w:marTop w:val="0"/>
              <w:marBottom w:val="0"/>
              <w:divBdr>
                <w:top w:val="none" w:sz="0" w:space="0" w:color="auto"/>
                <w:left w:val="none" w:sz="0" w:space="0" w:color="auto"/>
                <w:bottom w:val="none" w:sz="0" w:space="0" w:color="auto"/>
                <w:right w:val="none" w:sz="0" w:space="0" w:color="auto"/>
              </w:divBdr>
              <w:divsChild>
                <w:div w:id="30292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22172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mpg01@hotmail.com" TargetMode="External"/><Relationship Id="rId13" Type="http://schemas.openxmlformats.org/officeDocument/2006/relationships/hyperlink" Target="https://pubmed.ncbi.nlm.nih.gov/3208588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pubmed.ncbi.nlm.nih.gov/2705306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pubmed.ncbi.nlm.nih.gov/26269377/"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pubmed.ncbi.nlm.nih.gov/30626104/" TargetMode="External"/><Relationship Id="rId4" Type="http://schemas.openxmlformats.org/officeDocument/2006/relationships/settings" Target="settings.xml"/><Relationship Id="rId9" Type="http://schemas.openxmlformats.org/officeDocument/2006/relationships/hyperlink" Target="mailto:maria.woolrich@hotmail.com" TargetMode="External"/><Relationship Id="rId1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46C544-8A2B-4012-B51D-B6A18B8233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2490</Words>
  <Characters>14195</Characters>
  <Application>Microsoft Office Word</Application>
  <DocSecurity>0</DocSecurity>
  <Lines>118</Lines>
  <Paragraphs>33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16652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2021-05-01T13:36:00Z</dcterms:created>
  <dcterms:modified xsi:type="dcterms:W3CDTF">2021-07-20T16:07:00Z</dcterms:modified>
</cp:coreProperties>
</file>