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27435936"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DA06AC">
        <w:rPr>
          <w:rFonts w:asciiTheme="minorHAnsi" w:eastAsia="Times New Roman" w:hAnsiTheme="minorHAnsi" w:cstheme="minorHAnsi"/>
          <w:b/>
          <w:szCs w:val="24"/>
        </w:rPr>
        <w:t>62082</w:t>
      </w:r>
    </w:p>
    <w:p w14:paraId="2F6924E5" w14:textId="1EC8970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proofErr w:type="spellStart"/>
      <w:r w:rsidR="00DA06AC" w:rsidRPr="00DA06AC">
        <w:rPr>
          <w:rFonts w:asciiTheme="minorHAnsi" w:eastAsia="Times New Roman" w:hAnsiTheme="minorHAnsi" w:cstheme="minorHAnsi"/>
          <w:b/>
          <w:szCs w:val="24"/>
        </w:rPr>
        <w:t>Domnic</w:t>
      </w:r>
      <w:proofErr w:type="spellEnd"/>
      <w:r w:rsidR="00DA06AC" w:rsidRPr="00DA06AC">
        <w:rPr>
          <w:rFonts w:asciiTheme="minorHAnsi" w:eastAsia="Times New Roman" w:hAnsiTheme="minorHAnsi" w:cstheme="minorHAnsi"/>
          <w:b/>
          <w:szCs w:val="24"/>
        </w:rPr>
        <w:t xml:space="preserve"> Colvin</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0C0C4C1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bookmarkStart w:id="0" w:name="_Hlk68695584"/>
      <w:r w:rsidR="00DA06AC">
        <w:fldChar w:fldCharType="begin"/>
      </w:r>
      <w:r w:rsidR="00DA06AC">
        <w:instrText xml:space="preserve"> HYPERLINK "https://www.jove.com/account/file-uploader?src=18935058" \t "_blank" </w:instrText>
      </w:r>
      <w:r w:rsidR="00DA06AC">
        <w:fldChar w:fldCharType="separate"/>
      </w:r>
      <w:r w:rsidR="00DA06AC">
        <w:rPr>
          <w:rStyle w:val="Hyperlink"/>
          <w:rFonts w:ascii="Arial" w:hAnsi="Arial" w:cs="Arial"/>
          <w:color w:val="1155CC"/>
          <w:sz w:val="19"/>
          <w:szCs w:val="19"/>
          <w:shd w:val="clear" w:color="auto" w:fill="FFFFFF"/>
        </w:rPr>
        <w:t>https://www.jove.com/account/file-uploader?src=18935058</w:t>
      </w:r>
      <w:r w:rsidR="00DA06AC">
        <w:fldChar w:fldCharType="end"/>
      </w:r>
    </w:p>
    <w:bookmarkEnd w:id="0"/>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1A93CE8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DA06AC" w:rsidRPr="00DA06AC">
        <w:rPr>
          <w:rFonts w:asciiTheme="minorHAnsi" w:eastAsia="Times New Roman" w:hAnsiTheme="minorHAnsi" w:cstheme="minorHAnsi"/>
          <w:b/>
          <w:sz w:val="32"/>
          <w:szCs w:val="32"/>
        </w:rPr>
        <w:t>Objectively Assessing Sports Concussion Utilizing Visual Evoked Potentials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77777777" w:rsidR="00EC3C46" w:rsidRPr="00B07A3B"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498C4FA1" w14:textId="77777777" w:rsidR="00DA06AC" w:rsidRPr="00B15D77" w:rsidRDefault="00DA06AC" w:rsidP="00DA06AC">
      <w:pPr>
        <w:rPr>
          <w:rFonts w:asciiTheme="minorHAnsi" w:hAnsiTheme="minorHAnsi" w:cstheme="minorHAnsi"/>
          <w:color w:val="000000" w:themeColor="text1"/>
        </w:rPr>
      </w:pPr>
      <w:r w:rsidRPr="00B15D77">
        <w:rPr>
          <w:rFonts w:asciiTheme="minorHAnsi" w:hAnsiTheme="minorHAnsi" w:cstheme="minorHAnsi"/>
          <w:color w:val="000000" w:themeColor="text1"/>
        </w:rPr>
        <w:t>Daryl H. Fong</w:t>
      </w:r>
      <w:r w:rsidRPr="00B15D77">
        <w:rPr>
          <w:rFonts w:asciiTheme="minorHAnsi" w:hAnsiTheme="minorHAnsi" w:cstheme="minorHAnsi"/>
          <w:color w:val="000000" w:themeColor="text1"/>
          <w:vertAlign w:val="superscript"/>
        </w:rPr>
        <w:t>1</w:t>
      </w:r>
      <w:r w:rsidRPr="00B15D77">
        <w:rPr>
          <w:rFonts w:asciiTheme="minorHAnsi" w:hAnsiTheme="minorHAnsi" w:cstheme="minorHAnsi"/>
          <w:color w:val="000000" w:themeColor="text1"/>
        </w:rPr>
        <w:t>, Adrian J. Cohen</w:t>
      </w:r>
      <w:r w:rsidRPr="00B15D77">
        <w:rPr>
          <w:rFonts w:asciiTheme="minorHAnsi" w:hAnsiTheme="minorHAnsi" w:cstheme="minorHAnsi"/>
          <w:color w:val="000000" w:themeColor="text1"/>
          <w:vertAlign w:val="superscript"/>
        </w:rPr>
        <w:t>2</w:t>
      </w:r>
      <w:r w:rsidRPr="00B15D77">
        <w:rPr>
          <w:rFonts w:asciiTheme="minorHAnsi" w:hAnsiTheme="minorHAnsi" w:cstheme="minorHAnsi"/>
          <w:color w:val="000000" w:themeColor="text1"/>
        </w:rPr>
        <w:t>,</w:t>
      </w:r>
      <w:r w:rsidRPr="00DD3561">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Dylan E. Mahony</w:t>
      </w:r>
      <w:r w:rsidRPr="00B15D77">
        <w:rPr>
          <w:rFonts w:asciiTheme="minorHAnsi" w:hAnsiTheme="minorHAnsi" w:cstheme="minorHAnsi"/>
          <w:color w:val="000000" w:themeColor="text1"/>
          <w:vertAlign w:val="superscript"/>
        </w:rPr>
        <w:t>2</w:t>
      </w:r>
      <w:r w:rsidRPr="00350192">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Neil G. Simon</w:t>
      </w:r>
      <w:r w:rsidRPr="00B15D77">
        <w:rPr>
          <w:rFonts w:asciiTheme="minorHAnsi" w:hAnsiTheme="minorHAnsi" w:cstheme="minorHAnsi"/>
          <w:color w:val="000000" w:themeColor="text1"/>
          <w:vertAlign w:val="superscript"/>
        </w:rPr>
        <w:t>4</w:t>
      </w:r>
      <w:r w:rsidRPr="00B15D77">
        <w:rPr>
          <w:rFonts w:asciiTheme="minorHAnsi" w:hAnsiTheme="minorHAnsi" w:cstheme="minorHAnsi"/>
          <w:color w:val="000000" w:themeColor="text1"/>
        </w:rPr>
        <w:t>,</w:t>
      </w:r>
      <w:r w:rsidRPr="00DD3561">
        <w:rPr>
          <w:rFonts w:asciiTheme="minorHAnsi" w:hAnsiTheme="minorHAnsi" w:cstheme="minorHAnsi"/>
          <w:color w:val="000000" w:themeColor="text1"/>
        </w:rPr>
        <w:t xml:space="preserve"> </w:t>
      </w:r>
      <w:r w:rsidRPr="00B15D77">
        <w:rPr>
          <w:rFonts w:asciiTheme="minorHAnsi" w:hAnsiTheme="minorHAnsi" w:cstheme="minorHAnsi"/>
          <w:color w:val="000000" w:themeColor="text1"/>
        </w:rPr>
        <w:t>Joseph E. Herrera</w:t>
      </w:r>
      <w:r w:rsidRPr="00B15D77">
        <w:rPr>
          <w:rFonts w:asciiTheme="minorHAnsi" w:hAnsiTheme="minorHAnsi" w:cstheme="minorHAnsi"/>
          <w:color w:val="000000" w:themeColor="text1"/>
          <w:vertAlign w:val="superscript"/>
        </w:rPr>
        <w:t>3</w:t>
      </w:r>
      <w:r>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Rebecca B. Baron</w:t>
      </w:r>
      <w:r w:rsidRPr="00B15D77">
        <w:rPr>
          <w:rFonts w:asciiTheme="minorHAnsi" w:hAnsiTheme="minorHAnsi" w:cstheme="minorHAnsi"/>
          <w:color w:val="000000" w:themeColor="text1"/>
          <w:vertAlign w:val="superscript"/>
        </w:rPr>
        <w:t>3</w:t>
      </w:r>
      <w:r w:rsidRPr="00350192">
        <w:rPr>
          <w:rFonts w:asciiTheme="minorHAnsi" w:hAnsiTheme="minorHAnsi" w:cstheme="minorHAnsi"/>
          <w:color w:val="000000" w:themeColor="text1"/>
        </w:rPr>
        <w:t>,</w:t>
      </w:r>
      <w:r w:rsidRPr="00B15D77">
        <w:rPr>
          <w:rFonts w:asciiTheme="minorHAnsi" w:hAnsiTheme="minorHAnsi" w:cstheme="minorHAnsi"/>
          <w:color w:val="000000" w:themeColor="text1"/>
        </w:rPr>
        <w:t xml:space="preserve"> David Putrino</w:t>
      </w:r>
      <w:r w:rsidRPr="00B15D77">
        <w:rPr>
          <w:rFonts w:asciiTheme="minorHAnsi" w:hAnsiTheme="minorHAnsi" w:cstheme="minorHAnsi"/>
          <w:color w:val="000000" w:themeColor="text1"/>
          <w:vertAlign w:val="superscript"/>
        </w:rPr>
        <w:t>3</w:t>
      </w:r>
    </w:p>
    <w:p w14:paraId="26D7C18F" w14:textId="77777777" w:rsidR="00DA06AC" w:rsidRPr="00B15D77" w:rsidRDefault="00DA06AC" w:rsidP="00DA06AC">
      <w:pPr>
        <w:rPr>
          <w:rFonts w:asciiTheme="minorHAnsi" w:hAnsiTheme="minorHAnsi" w:cstheme="minorHAnsi"/>
          <w:color w:val="000000" w:themeColor="text1"/>
        </w:rPr>
      </w:pPr>
    </w:p>
    <w:p w14:paraId="3E295E45" w14:textId="77777777" w:rsidR="00DA06AC" w:rsidRPr="00B15D77" w:rsidRDefault="00DA06AC" w:rsidP="00DA06AC">
      <w:pPr>
        <w:rPr>
          <w:color w:val="000000" w:themeColor="text1"/>
        </w:rPr>
      </w:pPr>
      <w:r w:rsidRPr="00B15D77">
        <w:rPr>
          <w:rFonts w:asciiTheme="minorHAnsi" w:hAnsiTheme="minorHAnsi" w:cstheme="minorHAnsi"/>
          <w:color w:val="000000" w:themeColor="text1"/>
          <w:vertAlign w:val="superscript"/>
        </w:rPr>
        <w:t>1</w:t>
      </w:r>
      <w:r w:rsidRPr="00B15D77">
        <w:rPr>
          <w:rFonts w:asciiTheme="minorHAnsi" w:hAnsiTheme="minorHAnsi" w:cstheme="minorHAnsi"/>
          <w:color w:val="000000" w:themeColor="text1"/>
        </w:rPr>
        <w:t xml:space="preserve">School of Aerospace, Mechanical and Mechatronic Engineering, Faculty of Engineering and </w:t>
      </w:r>
      <w:r w:rsidRPr="00B15D77">
        <w:rPr>
          <w:color w:val="000000" w:themeColor="text1"/>
        </w:rPr>
        <w:t>Information Technologies, University of Sydney, Australia</w:t>
      </w:r>
    </w:p>
    <w:p w14:paraId="5412564E" w14:textId="77777777" w:rsidR="00DA06AC" w:rsidRDefault="00DA06AC" w:rsidP="00DA06AC">
      <w:pPr>
        <w:rPr>
          <w:color w:val="000000" w:themeColor="text1"/>
          <w:lang w:val="en-AU" w:eastAsia="en-GB"/>
        </w:rPr>
      </w:pPr>
      <w:r w:rsidRPr="00B15D77">
        <w:rPr>
          <w:color w:val="000000" w:themeColor="text1"/>
          <w:position w:val="6"/>
          <w:vertAlign w:val="superscript"/>
          <w:lang w:val="en-AU" w:eastAsia="en-GB"/>
        </w:rPr>
        <w:t>2</w:t>
      </w:r>
      <w:r w:rsidRPr="00B15D77">
        <w:rPr>
          <w:color w:val="000000" w:themeColor="text1"/>
          <w:lang w:val="en-AU" w:eastAsia="en-GB"/>
        </w:rPr>
        <w:t>HeadsafeIP, Sydney, Australia</w:t>
      </w:r>
    </w:p>
    <w:p w14:paraId="5E85D4FC" w14:textId="77777777" w:rsidR="00DA06AC" w:rsidRDefault="00DA06AC" w:rsidP="00DA06AC">
      <w:pPr>
        <w:rPr>
          <w:color w:val="000000" w:themeColor="text1"/>
          <w:lang w:val="en-AU" w:eastAsia="en-GB"/>
        </w:rPr>
      </w:pPr>
      <w:r w:rsidRPr="00B15D77">
        <w:rPr>
          <w:color w:val="000000" w:themeColor="text1"/>
          <w:position w:val="6"/>
          <w:vertAlign w:val="superscript"/>
          <w:lang w:val="en-AU" w:eastAsia="en-GB"/>
        </w:rPr>
        <w:t>3</w:t>
      </w:r>
      <w:r w:rsidRPr="00B15D77">
        <w:rPr>
          <w:color w:val="000000" w:themeColor="text1"/>
          <w:lang w:val="en-AU" w:eastAsia="en-GB"/>
        </w:rPr>
        <w:t>Department of Rehabilitation Medicine, Icahn School of Medicine at Mount Sinai,</w:t>
      </w:r>
      <w:r>
        <w:rPr>
          <w:color w:val="000000" w:themeColor="text1"/>
          <w:lang w:val="en-AU" w:eastAsia="en-GB"/>
        </w:rPr>
        <w:t xml:space="preserve"> New York, New York,</w:t>
      </w:r>
      <w:r w:rsidRPr="00B15D77">
        <w:rPr>
          <w:color w:val="000000" w:themeColor="text1"/>
          <w:lang w:val="en-AU" w:eastAsia="en-GB"/>
        </w:rPr>
        <w:t xml:space="preserve"> United States</w:t>
      </w:r>
    </w:p>
    <w:p w14:paraId="4F48C1E7" w14:textId="7DE54650" w:rsidR="00DA06AC" w:rsidRPr="00B15D77" w:rsidRDefault="00DA06AC" w:rsidP="00DA06AC">
      <w:pPr>
        <w:rPr>
          <w:color w:val="000000" w:themeColor="text1"/>
        </w:rPr>
      </w:pPr>
      <w:proofErr w:type="gramStart"/>
      <w:r w:rsidRPr="00B15D77">
        <w:rPr>
          <w:color w:val="000000" w:themeColor="text1"/>
          <w:position w:val="6"/>
          <w:vertAlign w:val="superscript"/>
          <w:lang w:val="en-AU" w:eastAsia="en-GB"/>
        </w:rPr>
        <w:t>4</w:t>
      </w:r>
      <w:r w:rsidRPr="00B15D77">
        <w:rPr>
          <w:color w:val="000000" w:themeColor="text1"/>
          <w:lang w:val="en-AU" w:eastAsia="en-GB"/>
        </w:rPr>
        <w:t>S</w:t>
      </w:r>
      <w:r>
        <w:rPr>
          <w:color w:val="000000" w:themeColor="text1"/>
          <w:lang w:val="en-AU" w:eastAsia="en-GB"/>
        </w:rPr>
        <w:t>t</w:t>
      </w:r>
      <w:proofErr w:type="gramEnd"/>
      <w:r w:rsidR="004853D9">
        <w:rPr>
          <w:color w:val="000000" w:themeColor="text1"/>
          <w:lang w:val="en-AU" w:eastAsia="en-GB"/>
        </w:rPr>
        <w:t>.</w:t>
      </w:r>
      <w:r w:rsidRPr="00B15D77">
        <w:rPr>
          <w:color w:val="000000" w:themeColor="text1"/>
          <w:lang w:val="en-AU" w:eastAsia="en-GB"/>
        </w:rPr>
        <w:t xml:space="preserve"> Vincent's Clinical School, Faculty of Medicine, University of New South Wales, Australia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3BD7D399" w:rsidR="004E0C5A" w:rsidRPr="00B07A3B" w:rsidRDefault="00F219C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EE00FC">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54CFE51E" w14:textId="77777777" w:rsidR="00DA06AC" w:rsidRDefault="00DA06AC" w:rsidP="004E0C5A">
      <w:pPr>
        <w:outlineLvl w:val="0"/>
        <w:rPr>
          <w:rFonts w:asciiTheme="minorHAnsi" w:eastAsia="Times New Roman" w:hAnsiTheme="minorHAnsi" w:cstheme="minorHAnsi"/>
          <w:b/>
          <w:szCs w:val="24"/>
        </w:rPr>
      </w:pPr>
    </w:p>
    <w:p w14:paraId="74288581" w14:textId="2BC58D71"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6F2B5784" w:rsidR="004E0C5A" w:rsidRPr="00B07A3B" w:rsidRDefault="00DA06AC" w:rsidP="004E0C5A">
      <w:pPr>
        <w:outlineLvl w:val="0"/>
        <w:rPr>
          <w:rFonts w:asciiTheme="minorHAnsi" w:eastAsia="Times New Roman" w:hAnsiTheme="minorHAnsi" w:cstheme="minorHAnsi"/>
          <w:szCs w:val="24"/>
        </w:rPr>
      </w:pPr>
      <w:bookmarkStart w:id="1" w:name="_Hlk25233958"/>
      <w:r>
        <w:rPr>
          <w:rFonts w:asciiTheme="minorHAnsi" w:hAnsiTheme="minorHAnsi" w:cstheme="minorHAnsi"/>
          <w:color w:val="000000" w:themeColor="text1"/>
        </w:rPr>
        <w:t>Dylan E. Mahony</w:t>
      </w:r>
      <w:r>
        <w:rPr>
          <w:rFonts w:asciiTheme="minorHAnsi" w:hAnsiTheme="minorHAnsi" w:cstheme="minorHAnsi"/>
          <w:color w:val="000000" w:themeColor="text1"/>
        </w:rPr>
        <w:tab/>
      </w:r>
      <w:r w:rsidRPr="00B15D77">
        <w:rPr>
          <w:rFonts w:asciiTheme="minorHAnsi" w:hAnsiTheme="minorHAnsi" w:cstheme="minorHAnsi"/>
          <w:color w:val="000000" w:themeColor="text1"/>
        </w:rPr>
        <w:t>(</w:t>
      </w:r>
      <w:r>
        <w:rPr>
          <w:rFonts w:asciiTheme="minorHAnsi" w:hAnsiTheme="minorHAnsi" w:cstheme="minorHAnsi"/>
          <w:color w:val="000000" w:themeColor="text1"/>
        </w:rPr>
        <w:t>dylan@headsafe.com</w:t>
      </w:r>
      <w:r w:rsidRPr="00B15D77">
        <w:rPr>
          <w:rFonts w:asciiTheme="minorHAnsi" w:hAnsiTheme="minorHAnsi" w:cstheme="minorHAnsi"/>
          <w:color w:val="000000" w:themeColor="text1"/>
        </w:rPr>
        <w:t>)</w:t>
      </w:r>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1"/>
    <w:p w14:paraId="12916965" w14:textId="77777777" w:rsidR="003B5E26" w:rsidRPr="00B07A3B" w:rsidRDefault="003B5E26" w:rsidP="009A0E7C">
      <w:pPr>
        <w:outlineLvl w:val="0"/>
        <w:rPr>
          <w:rFonts w:asciiTheme="minorHAnsi" w:hAnsiTheme="minorHAnsi" w:cstheme="minorHAnsi"/>
          <w:b/>
          <w:sz w:val="22"/>
          <w:szCs w:val="22"/>
        </w:rPr>
      </w:pPr>
    </w:p>
    <w:p w14:paraId="5A2BE33C" w14:textId="42EC711D" w:rsidR="001E230F" w:rsidRPr="00B07A3B" w:rsidRDefault="00DA06AC" w:rsidP="009A0E7C">
      <w:pPr>
        <w:outlineLvl w:val="0"/>
        <w:rPr>
          <w:rFonts w:asciiTheme="minorHAnsi" w:hAnsiTheme="minorHAnsi" w:cstheme="minorHAnsi"/>
          <w:b/>
          <w:sz w:val="22"/>
          <w:szCs w:val="22"/>
        </w:rPr>
      </w:pPr>
      <w:r w:rsidRPr="00B15D77">
        <w:rPr>
          <w:rFonts w:asciiTheme="minorHAnsi" w:hAnsiTheme="minorHAnsi" w:cstheme="minorHAnsi"/>
          <w:color w:val="000000" w:themeColor="text1"/>
        </w:rPr>
        <w:t>d.fong@vestech.com.au</w:t>
      </w:r>
    </w:p>
    <w:p w14:paraId="326D57D0" w14:textId="77777777" w:rsidR="00DA06AC" w:rsidRDefault="00DA06AC">
      <w:pPr>
        <w:rPr>
          <w:rFonts w:asciiTheme="minorHAnsi" w:hAnsiTheme="minorHAnsi" w:cstheme="minorHAnsi"/>
          <w:b/>
          <w:sz w:val="22"/>
          <w:szCs w:val="22"/>
        </w:rPr>
      </w:pPr>
      <w:r w:rsidRPr="00B15D77">
        <w:rPr>
          <w:rFonts w:asciiTheme="minorHAnsi" w:hAnsiTheme="minorHAnsi" w:cstheme="minorHAnsi"/>
          <w:color w:val="000000" w:themeColor="text1"/>
        </w:rPr>
        <w:t>ado@headsafe.com</w:t>
      </w:r>
      <w:r w:rsidRPr="00B07A3B">
        <w:rPr>
          <w:rFonts w:asciiTheme="minorHAnsi" w:hAnsiTheme="minorHAnsi" w:cstheme="minorHAnsi"/>
          <w:b/>
          <w:sz w:val="22"/>
          <w:szCs w:val="22"/>
        </w:rPr>
        <w:t xml:space="preserve"> </w:t>
      </w:r>
    </w:p>
    <w:p w14:paraId="47556A35" w14:textId="77777777" w:rsidR="00DA06AC" w:rsidRDefault="00DA06AC">
      <w:pPr>
        <w:rPr>
          <w:rFonts w:asciiTheme="minorHAnsi" w:hAnsiTheme="minorHAnsi" w:cstheme="minorHAnsi"/>
          <w:b/>
          <w:sz w:val="22"/>
          <w:szCs w:val="22"/>
        </w:rPr>
      </w:pPr>
      <w:r>
        <w:rPr>
          <w:rFonts w:asciiTheme="minorHAnsi" w:hAnsiTheme="minorHAnsi" w:cstheme="minorHAnsi"/>
          <w:color w:val="000000" w:themeColor="text1"/>
        </w:rPr>
        <w:t>dylan@headsafe.com</w:t>
      </w:r>
      <w:r w:rsidRPr="00B07A3B">
        <w:rPr>
          <w:rFonts w:asciiTheme="minorHAnsi" w:hAnsiTheme="minorHAnsi" w:cstheme="minorHAnsi"/>
          <w:b/>
          <w:sz w:val="22"/>
          <w:szCs w:val="22"/>
        </w:rPr>
        <w:t xml:space="preserve"> </w:t>
      </w:r>
    </w:p>
    <w:p w14:paraId="04716CB2" w14:textId="77777777" w:rsidR="00DA06AC" w:rsidRDefault="00DA06AC">
      <w:pPr>
        <w:rPr>
          <w:rFonts w:asciiTheme="minorHAnsi" w:hAnsiTheme="minorHAnsi" w:cstheme="minorHAnsi"/>
          <w:b/>
          <w:sz w:val="22"/>
          <w:szCs w:val="22"/>
        </w:rPr>
      </w:pPr>
      <w:r w:rsidRPr="00B15D77">
        <w:rPr>
          <w:rFonts w:asciiTheme="minorHAnsi" w:hAnsiTheme="minorHAnsi" w:cstheme="minorHAnsi"/>
          <w:color w:val="000000" w:themeColor="text1"/>
        </w:rPr>
        <w:t>neil@nbneuro.com.au</w:t>
      </w:r>
      <w:r w:rsidRPr="00B07A3B">
        <w:rPr>
          <w:rFonts w:asciiTheme="minorHAnsi" w:hAnsiTheme="minorHAnsi" w:cstheme="minorHAnsi"/>
          <w:b/>
          <w:sz w:val="22"/>
          <w:szCs w:val="22"/>
        </w:rPr>
        <w:t xml:space="preserve"> </w:t>
      </w:r>
    </w:p>
    <w:p w14:paraId="13B87052" w14:textId="77777777" w:rsidR="00DA06AC" w:rsidRDefault="00DA06AC">
      <w:pPr>
        <w:rPr>
          <w:rFonts w:asciiTheme="minorHAnsi" w:hAnsiTheme="minorHAnsi" w:cstheme="minorHAnsi"/>
          <w:b/>
          <w:sz w:val="22"/>
          <w:szCs w:val="22"/>
        </w:rPr>
      </w:pPr>
      <w:r w:rsidRPr="00B15D77">
        <w:rPr>
          <w:rFonts w:asciiTheme="minorHAnsi" w:hAnsiTheme="minorHAnsi" w:cstheme="minorHAnsi"/>
          <w:color w:val="000000" w:themeColor="text1"/>
        </w:rPr>
        <w:t>joseph.herrera@mountsinai.org</w:t>
      </w:r>
      <w:r w:rsidRPr="00B07A3B">
        <w:rPr>
          <w:rFonts w:asciiTheme="minorHAnsi" w:hAnsiTheme="minorHAnsi" w:cstheme="minorHAnsi"/>
          <w:b/>
          <w:sz w:val="22"/>
          <w:szCs w:val="22"/>
        </w:rPr>
        <w:t xml:space="preserve"> </w:t>
      </w:r>
    </w:p>
    <w:p w14:paraId="76CD54C6" w14:textId="7F3061A1" w:rsidR="00DA06AC" w:rsidRDefault="00DA06AC">
      <w:pPr>
        <w:rPr>
          <w:rFonts w:asciiTheme="minorHAnsi" w:hAnsiTheme="minorHAnsi" w:cstheme="minorHAnsi"/>
          <w:b/>
          <w:sz w:val="22"/>
          <w:szCs w:val="22"/>
        </w:rPr>
      </w:pPr>
      <w:r w:rsidRPr="00DA06AC">
        <w:rPr>
          <w:rFonts w:asciiTheme="minorHAnsi" w:hAnsiTheme="minorHAnsi" w:cstheme="minorHAnsi"/>
        </w:rPr>
        <w:t>rebecca.baron@icahn.mssm.edu</w:t>
      </w:r>
      <w:r w:rsidRPr="00DA06AC">
        <w:rPr>
          <w:rStyle w:val="Hyperlink"/>
          <w:rFonts w:asciiTheme="minorHAnsi" w:hAnsiTheme="minorHAnsi" w:cstheme="minorHAnsi"/>
          <w:u w:val="none"/>
        </w:rPr>
        <w:t xml:space="preserve"> </w:t>
      </w:r>
    </w:p>
    <w:p w14:paraId="60B95108" w14:textId="16906C90" w:rsidR="00C70C90" w:rsidRPr="00B07A3B" w:rsidRDefault="00DA06AC">
      <w:pPr>
        <w:rPr>
          <w:rFonts w:asciiTheme="minorHAnsi" w:hAnsiTheme="minorHAnsi" w:cstheme="minorHAnsi"/>
          <w:b/>
          <w:sz w:val="22"/>
          <w:szCs w:val="22"/>
        </w:rPr>
      </w:pPr>
      <w:r w:rsidRPr="00B15D77">
        <w:rPr>
          <w:rFonts w:asciiTheme="minorHAnsi" w:hAnsiTheme="minorHAnsi" w:cstheme="minorHAnsi"/>
          <w:color w:val="000000" w:themeColor="text1"/>
        </w:rPr>
        <w:t>david.putrino@mountsinai.org</w:t>
      </w:r>
      <w:r w:rsidRPr="00B07A3B">
        <w:rPr>
          <w:rFonts w:asciiTheme="minorHAnsi" w:hAnsiTheme="minorHAnsi" w:cstheme="minorHAnsi"/>
          <w:b/>
          <w:sz w:val="22"/>
          <w:szCs w:val="22"/>
        </w:rPr>
        <w:t xml:space="preserve"> </w:t>
      </w:r>
      <w:r w:rsidR="00C70C90"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2C5F2AA3"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EE00FC">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can you record movies/images using your own microscope camera?</w:t>
      </w:r>
    </w:p>
    <w:p w14:paraId="1EDFAF1F" w14:textId="3D254D13" w:rsidR="005F1ADF" w:rsidRPr="00037828" w:rsidRDefault="00EE00FC" w:rsidP="005F1ADF">
      <w:pPr>
        <w:spacing w:before="60"/>
        <w:ind w:left="720"/>
        <w:rPr>
          <w:rFonts w:asciiTheme="minorHAnsi" w:eastAsia="Times New Roman" w:hAnsiTheme="minorHAnsi" w:cstheme="minorHAnsi"/>
          <w:b/>
          <w:szCs w:val="24"/>
        </w:rPr>
      </w:pPr>
      <w:r>
        <w:rPr>
          <w:rFonts w:asciiTheme="minorHAnsi" w:eastAsia="Times New Roman" w:hAnsiTheme="minorHAnsi" w:cstheme="minorHAnsi"/>
          <w:b/>
          <w:bCs/>
          <w:szCs w:val="24"/>
        </w:rPr>
        <w:t>N/A</w:t>
      </w:r>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JoVE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24F4BC73" w:rsidR="005F1ADF" w:rsidRPr="00B07A3B" w:rsidRDefault="00EE00FC" w:rsidP="005F1ADF">
      <w:pPr>
        <w:spacing w:before="60"/>
        <w:ind w:left="720"/>
        <w:rPr>
          <w:rFonts w:asciiTheme="minorHAnsi" w:eastAsia="Times New Roman" w:hAnsiTheme="minorHAnsi" w:cstheme="minorHAnsi"/>
          <w:b/>
          <w:bCs/>
          <w:szCs w:val="24"/>
        </w:rPr>
      </w:pPr>
      <w:r>
        <w:rPr>
          <w:rFonts w:asciiTheme="minorHAnsi" w:eastAsia="Times New Roman" w:hAnsiTheme="minorHAnsi" w:cstheme="minorHAnsi"/>
          <w:b/>
          <w:bCs/>
          <w:szCs w:val="24"/>
        </w:rPr>
        <w:t>N/A</w:t>
      </w:r>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1A7115A6"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C41173">
        <w:rPr>
          <w:rFonts w:asciiTheme="minorHAnsi" w:eastAsia="Times New Roman" w:hAnsiTheme="minorHAnsi" w:cstheme="minorHAnsi"/>
          <w:b/>
          <w:bCs/>
          <w:szCs w:val="24"/>
        </w:rPr>
        <w:t>Yes</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we will need you to record using </w:t>
      </w:r>
      <w:hyperlink r:id="rId7"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8"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w:t>
      </w:r>
      <w:proofErr w:type="gramStart"/>
      <w:r w:rsidRPr="00B07A3B">
        <w:rPr>
          <w:rFonts w:asciiTheme="minorHAnsi" w:eastAsia="Times New Roman" w:hAnsiTheme="minorHAnsi" w:cstheme="minorHAnsi"/>
          <w:szCs w:val="24"/>
        </w:rPr>
        <w:t>has the ability to</w:t>
      </w:r>
      <w:proofErr w:type="gramEnd"/>
      <w:r w:rsidRPr="00B07A3B">
        <w:rPr>
          <w:rFonts w:asciiTheme="minorHAnsi" w:eastAsia="Times New Roman" w:hAnsiTheme="minorHAnsi" w:cstheme="minorHAnsi"/>
          <w:szCs w:val="24"/>
        </w:rPr>
        <w:t xml:space="preserve">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A011F61" w:rsidR="005F1ADF" w:rsidRPr="006D3C9C" w:rsidRDefault="00F219C0"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C41173">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4A331D0E" w:rsidR="005F1ADF" w:rsidRPr="006D3C9C" w:rsidRDefault="00F219C0"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1"/>
            <w14:checkedState w14:val="2612" w14:font="MS Gothic"/>
            <w14:uncheckedState w14:val="2610" w14:font="MS Gothic"/>
          </w14:checkbox>
        </w:sdtPr>
        <w:sdtEndPr/>
        <w:sdtContent>
          <w:r w:rsidR="00C41173">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Interviewees self-record interview statements. JoVE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F219C0"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3EDA411C"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C41173">
        <w:rPr>
          <w:rFonts w:asciiTheme="minorHAnsi" w:eastAsia="Times New Roman" w:hAnsiTheme="minorHAnsi" w:cstheme="minorHAnsi"/>
          <w:b/>
          <w:bCs/>
          <w:szCs w:val="24"/>
        </w:rPr>
        <w:t xml:space="preserve">No, filming can take place in one </w:t>
      </w:r>
      <w:proofErr w:type="gramStart"/>
      <w:r w:rsidR="00C41173">
        <w:rPr>
          <w:rFonts w:asciiTheme="minorHAnsi" w:eastAsia="Times New Roman" w:hAnsiTheme="minorHAnsi" w:cstheme="minorHAnsi"/>
          <w:b/>
          <w:bCs/>
          <w:szCs w:val="24"/>
        </w:rPr>
        <w:t>location</w:t>
      </w:r>
      <w:proofErr w:type="gramEnd"/>
    </w:p>
    <w:p w14:paraId="63770740" w14:textId="2DF75384"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proofErr w:type="gramStart"/>
      <w:r w:rsidRPr="00B07A3B">
        <w:rPr>
          <w:rFonts w:asciiTheme="minorHAnsi" w:eastAsia="Times New Roman" w:hAnsiTheme="minorHAnsi" w:cstheme="minorHAnsi"/>
          <w:b/>
          <w:bCs/>
          <w:szCs w:val="24"/>
        </w:rPr>
        <w:t>Yes</w:t>
      </w:r>
      <w:proofErr w:type="gramEnd"/>
      <w:r w:rsidRPr="00B07A3B">
        <w:rPr>
          <w:rFonts w:asciiTheme="minorHAnsi" w:eastAsia="Times New Roman" w:hAnsiTheme="minorHAnsi" w:cstheme="minorHAnsi"/>
          <w:szCs w:val="24"/>
        </w:rPr>
        <w:t xml:space="preserve">, how far apart are the locations? </w:t>
      </w:r>
      <w:r w:rsidR="00C41173">
        <w:rPr>
          <w:rFonts w:asciiTheme="minorHAnsi" w:eastAsia="Times New Roman" w:hAnsiTheme="minorHAnsi" w:cstheme="minorHAnsi"/>
          <w:szCs w:val="24"/>
        </w:rPr>
        <w:t>N/A</w:t>
      </w:r>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2.1.2…etc)</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08C71C0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265C02">
        <w:rPr>
          <w:rFonts w:asciiTheme="minorHAnsi" w:hAnsiTheme="minorHAnsi" w:cstheme="minorHAnsi"/>
          <w:bCs/>
          <w:sz w:val="22"/>
          <w:szCs w:val="22"/>
        </w:rPr>
        <w:t>27</w:t>
      </w:r>
    </w:p>
    <w:p w14:paraId="5AAC9C6C" w14:textId="369EDDD1"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265C02">
        <w:rPr>
          <w:rFonts w:asciiTheme="minorHAnsi" w:hAnsiTheme="minorHAnsi" w:cstheme="minorHAnsi"/>
          <w:bCs/>
          <w:sz w:val="22"/>
          <w:szCs w:val="22"/>
        </w:rPr>
        <w:t>47</w:t>
      </w:r>
      <w:r w:rsidR="00D600F2">
        <w:rPr>
          <w:rFonts w:asciiTheme="minorHAnsi" w:hAnsiTheme="minorHAnsi" w:cstheme="minorHAnsi"/>
          <w:bCs/>
          <w:sz w:val="22"/>
          <w:szCs w:val="22"/>
        </w:rPr>
        <w:t xml:space="preserve"> (13 SC)</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00A66870" w14:textId="4FE339C8" w:rsidR="007D61A8" w:rsidRPr="00000A90" w:rsidRDefault="00E22373" w:rsidP="00D64041">
      <w:pPr>
        <w:pStyle w:val="ListParagraph"/>
        <w:numPr>
          <w:ilvl w:val="1"/>
          <w:numId w:val="3"/>
        </w:numPr>
        <w:spacing w:before="120"/>
        <w:contextualSpacing w:val="0"/>
        <w:rPr>
          <w:rFonts w:asciiTheme="minorHAnsi" w:eastAsia="Times New Roman" w:hAnsiTheme="minorHAnsi" w:cstheme="minorHAnsi"/>
          <w:b/>
          <w:bCs/>
          <w:color w:val="548DD4" w:themeColor="text2" w:themeTint="99"/>
          <w:szCs w:val="24"/>
        </w:rPr>
      </w:pPr>
      <w:r w:rsidRPr="00000A90">
        <w:rPr>
          <w:rStyle w:val="AuthorName"/>
          <w:rFonts w:asciiTheme="minorHAnsi" w:eastAsia="Times" w:hAnsiTheme="minorHAnsi" w:cstheme="minorHAnsi"/>
          <w:color w:val="548DD4" w:themeColor="text2" w:themeTint="99"/>
        </w:rPr>
        <w:t>David Putrino</w:t>
      </w:r>
      <w:r w:rsidR="007D61A8" w:rsidRPr="00000A90">
        <w:rPr>
          <w:rFonts w:asciiTheme="minorHAnsi" w:eastAsia="Times New Roman" w:hAnsiTheme="minorHAnsi" w:cstheme="minorHAnsi"/>
          <w:b/>
          <w:bCs/>
          <w:color w:val="548DD4" w:themeColor="text2" w:themeTint="99"/>
          <w:szCs w:val="24"/>
          <w:u w:val="single"/>
        </w:rPr>
        <w:t>:</w:t>
      </w:r>
      <w:r w:rsidR="007D61A8" w:rsidRPr="00000A90">
        <w:rPr>
          <w:rFonts w:asciiTheme="minorHAnsi" w:eastAsia="Times New Roman" w:hAnsiTheme="minorHAnsi" w:cstheme="minorHAnsi"/>
          <w:color w:val="548DD4" w:themeColor="text2" w:themeTint="99"/>
          <w:szCs w:val="24"/>
        </w:rPr>
        <w:t xml:space="preserve"> </w:t>
      </w:r>
      <w:r w:rsidR="0050767C">
        <w:rPr>
          <w:rFonts w:asciiTheme="minorHAnsi" w:eastAsia="Times New Roman" w:hAnsiTheme="minorHAnsi" w:cstheme="minorHAnsi"/>
          <w:color w:val="548DD4" w:themeColor="text2" w:themeTint="99"/>
          <w:szCs w:val="24"/>
        </w:rPr>
        <w:t xml:space="preserve">A </w:t>
      </w:r>
      <w:r w:rsidRPr="00000A90">
        <w:rPr>
          <w:rFonts w:asciiTheme="minorHAnsi" w:hAnsiTheme="minorHAnsi" w:cstheme="minorHAnsi"/>
          <w:color w:val="548DD4" w:themeColor="text2" w:themeTint="99"/>
        </w:rPr>
        <w:t xml:space="preserve">Visually Evoked Potential </w:t>
      </w:r>
      <w:r w:rsidR="0050767C">
        <w:rPr>
          <w:rFonts w:asciiTheme="minorHAnsi" w:hAnsiTheme="minorHAnsi" w:cstheme="minorHAnsi"/>
          <w:color w:val="548DD4" w:themeColor="text2" w:themeTint="99"/>
        </w:rPr>
        <w:t>(</w:t>
      </w:r>
      <w:r w:rsidRPr="00000A90">
        <w:rPr>
          <w:rFonts w:asciiTheme="minorHAnsi" w:hAnsiTheme="minorHAnsi" w:cstheme="minorHAnsi"/>
          <w:color w:val="548DD4" w:themeColor="text2" w:themeTint="99"/>
        </w:rPr>
        <w:t>VEP</w:t>
      </w:r>
      <w:r w:rsidR="0050767C">
        <w:rPr>
          <w:rFonts w:asciiTheme="minorHAnsi" w:hAnsiTheme="minorHAnsi" w:cstheme="minorHAnsi"/>
          <w:color w:val="548DD4" w:themeColor="text2" w:themeTint="99"/>
        </w:rPr>
        <w:t>) is a type of quantitative electroencephalography (</w:t>
      </w:r>
      <w:proofErr w:type="spellStart"/>
      <w:r w:rsidR="0050767C">
        <w:rPr>
          <w:rFonts w:asciiTheme="minorHAnsi" w:hAnsiTheme="minorHAnsi" w:cstheme="minorHAnsi"/>
          <w:color w:val="548DD4" w:themeColor="text2" w:themeTint="99"/>
        </w:rPr>
        <w:t>qEEG</w:t>
      </w:r>
      <w:proofErr w:type="spellEnd"/>
      <w:r w:rsidR="0050767C">
        <w:rPr>
          <w:rFonts w:asciiTheme="minorHAnsi" w:hAnsiTheme="minorHAnsi" w:cstheme="minorHAnsi"/>
          <w:color w:val="548DD4" w:themeColor="text2" w:themeTint="99"/>
        </w:rPr>
        <w:t>) signal that can provide us with information related to brain health</w:t>
      </w:r>
      <w:r w:rsidRPr="00000A90">
        <w:rPr>
          <w:rFonts w:asciiTheme="minorHAnsi" w:hAnsiTheme="minorHAnsi" w:cstheme="minorHAnsi"/>
          <w:color w:val="548DD4" w:themeColor="text2" w:themeTint="99"/>
        </w:rPr>
        <w:t xml:space="preserve">. As a </w:t>
      </w:r>
      <w:r w:rsidR="0050767C">
        <w:rPr>
          <w:rFonts w:asciiTheme="minorHAnsi" w:hAnsiTheme="minorHAnsi" w:cstheme="minorHAnsi"/>
          <w:color w:val="548DD4" w:themeColor="text2" w:themeTint="99"/>
        </w:rPr>
        <w:t>neuroscience</w:t>
      </w:r>
      <w:r w:rsidRPr="00000A90">
        <w:rPr>
          <w:rFonts w:asciiTheme="minorHAnsi" w:hAnsiTheme="minorHAnsi" w:cstheme="minorHAnsi"/>
          <w:color w:val="548DD4" w:themeColor="text2" w:themeTint="99"/>
        </w:rPr>
        <w:t xml:space="preserve"> researcher, I </w:t>
      </w:r>
      <w:r w:rsidR="0050767C">
        <w:rPr>
          <w:rFonts w:asciiTheme="minorHAnsi" w:hAnsiTheme="minorHAnsi" w:cstheme="minorHAnsi"/>
          <w:color w:val="548DD4" w:themeColor="text2" w:themeTint="99"/>
        </w:rPr>
        <w:t xml:space="preserve">can confirm that </w:t>
      </w:r>
      <w:r w:rsidRPr="00000A90">
        <w:rPr>
          <w:rFonts w:asciiTheme="minorHAnsi" w:hAnsiTheme="minorHAnsi" w:cstheme="minorHAnsi"/>
          <w:color w:val="548DD4" w:themeColor="text2" w:themeTint="99"/>
        </w:rPr>
        <w:t>we are often hampered by the availability of tools</w:t>
      </w:r>
      <w:r w:rsidR="0050767C">
        <w:rPr>
          <w:rFonts w:asciiTheme="minorHAnsi" w:hAnsiTheme="minorHAnsi" w:cstheme="minorHAnsi"/>
          <w:color w:val="548DD4" w:themeColor="text2" w:themeTint="99"/>
        </w:rPr>
        <w:t xml:space="preserve"> that allows for the collection of meaningful </w:t>
      </w:r>
      <w:proofErr w:type="spellStart"/>
      <w:r w:rsidR="0050767C">
        <w:rPr>
          <w:rFonts w:asciiTheme="minorHAnsi" w:hAnsiTheme="minorHAnsi" w:cstheme="minorHAnsi"/>
          <w:color w:val="548DD4" w:themeColor="text2" w:themeTint="99"/>
        </w:rPr>
        <w:t>qEEG</w:t>
      </w:r>
      <w:proofErr w:type="spellEnd"/>
      <w:r w:rsidR="0050767C">
        <w:rPr>
          <w:rFonts w:asciiTheme="minorHAnsi" w:hAnsiTheme="minorHAnsi" w:cstheme="minorHAnsi"/>
          <w:color w:val="548DD4" w:themeColor="text2" w:themeTint="99"/>
        </w:rPr>
        <w:t xml:space="preserve"> data in the field</w:t>
      </w:r>
      <w:r w:rsidRPr="00000A90">
        <w:rPr>
          <w:rFonts w:asciiTheme="minorHAnsi" w:hAnsiTheme="minorHAnsi" w:cstheme="minorHAnsi"/>
          <w:color w:val="548DD4" w:themeColor="text2" w:themeTint="99"/>
        </w:rPr>
        <w:t xml:space="preserve">. </w:t>
      </w:r>
      <w:r w:rsidR="0050767C">
        <w:rPr>
          <w:rFonts w:asciiTheme="minorHAnsi" w:hAnsiTheme="minorHAnsi" w:cstheme="minorHAnsi"/>
          <w:color w:val="548DD4" w:themeColor="text2" w:themeTint="99"/>
        </w:rPr>
        <w:t xml:space="preserve">This protocol provides initial feasibility data to support the </w:t>
      </w:r>
      <w:proofErr w:type="spellStart"/>
      <w:r w:rsidR="0050767C">
        <w:rPr>
          <w:rFonts w:asciiTheme="minorHAnsi" w:hAnsiTheme="minorHAnsi" w:cstheme="minorHAnsi"/>
          <w:color w:val="548DD4" w:themeColor="text2" w:themeTint="99"/>
        </w:rPr>
        <w:t>NuroChek</w:t>
      </w:r>
      <w:proofErr w:type="spellEnd"/>
      <w:r w:rsidR="0050767C">
        <w:rPr>
          <w:rFonts w:asciiTheme="minorHAnsi" w:hAnsiTheme="minorHAnsi" w:cstheme="minorHAnsi"/>
          <w:color w:val="548DD4" w:themeColor="text2" w:themeTint="99"/>
        </w:rPr>
        <w:t xml:space="preserve"> headset as an </w:t>
      </w:r>
      <w:r w:rsidR="0050767C" w:rsidRPr="00000A90">
        <w:rPr>
          <w:rFonts w:asciiTheme="minorHAnsi" w:hAnsiTheme="minorHAnsi" w:cstheme="minorHAnsi"/>
          <w:color w:val="548DD4" w:themeColor="text2" w:themeTint="99"/>
        </w:rPr>
        <w:t>objective, portable, and accessible</w:t>
      </w:r>
      <w:r w:rsidR="0050767C">
        <w:rPr>
          <w:rFonts w:asciiTheme="minorHAnsi" w:hAnsiTheme="minorHAnsi" w:cstheme="minorHAnsi"/>
          <w:color w:val="548DD4" w:themeColor="text2" w:themeTint="99"/>
        </w:rPr>
        <w:t xml:space="preserve"> method for collecting data of this nature.</w:t>
      </w:r>
    </w:p>
    <w:p w14:paraId="4F8ADC76" w14:textId="77777777" w:rsidR="00E22373" w:rsidRPr="00E22373" w:rsidRDefault="00E22373" w:rsidP="00E22373">
      <w:pPr>
        <w:pStyle w:val="ListParagraph"/>
        <w:spacing w:before="120"/>
        <w:ind w:left="907"/>
        <w:contextualSpacing w:val="0"/>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7C7C91C5" w:rsidR="007D61A8" w:rsidRPr="00000A90" w:rsidRDefault="00E22373" w:rsidP="00E22373">
      <w:pPr>
        <w:pStyle w:val="ListParagraph"/>
        <w:numPr>
          <w:ilvl w:val="1"/>
          <w:numId w:val="42"/>
        </w:numPr>
        <w:spacing w:before="120"/>
        <w:contextualSpacing w:val="0"/>
        <w:rPr>
          <w:rFonts w:asciiTheme="minorHAnsi" w:eastAsia="Times New Roman" w:hAnsiTheme="minorHAnsi" w:cstheme="minorHAnsi"/>
          <w:color w:val="548DD4" w:themeColor="text2" w:themeTint="99"/>
          <w:szCs w:val="24"/>
        </w:rPr>
      </w:pPr>
      <w:r w:rsidRPr="00000A90">
        <w:rPr>
          <w:rStyle w:val="AuthorName"/>
          <w:rFonts w:asciiTheme="minorHAnsi" w:eastAsia="Times" w:hAnsiTheme="minorHAnsi" w:cstheme="minorHAnsi"/>
          <w:color w:val="548DD4" w:themeColor="text2" w:themeTint="99"/>
        </w:rPr>
        <w:t>David Putrino</w:t>
      </w:r>
      <w:r w:rsidR="007D61A8" w:rsidRPr="00000A90">
        <w:rPr>
          <w:rFonts w:asciiTheme="minorHAnsi" w:eastAsia="Times New Roman" w:hAnsiTheme="minorHAnsi" w:cstheme="minorHAnsi"/>
          <w:b/>
          <w:bCs/>
          <w:color w:val="548DD4" w:themeColor="text2" w:themeTint="99"/>
          <w:szCs w:val="24"/>
          <w:u w:val="single"/>
        </w:rPr>
        <w:t>:</w:t>
      </w:r>
      <w:r w:rsidR="007D61A8" w:rsidRPr="00000A90">
        <w:rPr>
          <w:rFonts w:asciiTheme="minorHAnsi" w:eastAsia="Times New Roman" w:hAnsiTheme="minorHAnsi" w:cstheme="minorHAnsi"/>
          <w:color w:val="548DD4" w:themeColor="text2" w:themeTint="99"/>
          <w:szCs w:val="24"/>
        </w:rPr>
        <w:t xml:space="preserve"> </w:t>
      </w:r>
      <w:r w:rsidR="0050767C">
        <w:rPr>
          <w:rFonts w:asciiTheme="minorHAnsi" w:hAnsiTheme="minorHAnsi" w:cstheme="minorHAnsi"/>
          <w:color w:val="548DD4" w:themeColor="text2" w:themeTint="99"/>
        </w:rPr>
        <w:t>The main advantage of the technique demonstrated in this protocol is that it enables</w:t>
      </w:r>
      <w:r w:rsidRPr="00000A90">
        <w:rPr>
          <w:rFonts w:asciiTheme="minorHAnsi" w:hAnsiTheme="minorHAnsi" w:cstheme="minorHAnsi"/>
          <w:color w:val="548DD4" w:themeColor="text2" w:themeTint="99"/>
        </w:rPr>
        <w:t xml:space="preserve"> </w:t>
      </w:r>
      <w:r w:rsidR="0050767C">
        <w:rPr>
          <w:rFonts w:asciiTheme="minorHAnsi" w:hAnsiTheme="minorHAnsi" w:cstheme="minorHAnsi"/>
          <w:color w:val="548DD4" w:themeColor="text2" w:themeTint="99"/>
        </w:rPr>
        <w:t>the</w:t>
      </w:r>
      <w:r w:rsidR="005C3C5A">
        <w:rPr>
          <w:rFonts w:asciiTheme="minorHAnsi" w:hAnsiTheme="minorHAnsi" w:cstheme="minorHAnsi"/>
          <w:color w:val="548DD4" w:themeColor="text2" w:themeTint="99"/>
        </w:rPr>
        <w:t xml:space="preserve"> fast and</w:t>
      </w:r>
      <w:r w:rsidR="0050767C">
        <w:rPr>
          <w:rFonts w:asciiTheme="minorHAnsi" w:hAnsiTheme="minorHAnsi" w:cstheme="minorHAnsi"/>
          <w:color w:val="548DD4" w:themeColor="text2" w:themeTint="99"/>
        </w:rPr>
        <w:t xml:space="preserve"> easy acquisition of </w:t>
      </w:r>
      <w:r w:rsidRPr="00000A90">
        <w:rPr>
          <w:rFonts w:asciiTheme="minorHAnsi" w:hAnsiTheme="minorHAnsi" w:cstheme="minorHAnsi"/>
          <w:color w:val="548DD4" w:themeColor="text2" w:themeTint="99"/>
        </w:rPr>
        <w:t>VEPs at the point of care (</w:t>
      </w:r>
      <w:r w:rsidR="005C3C5A">
        <w:rPr>
          <w:rFonts w:asciiTheme="minorHAnsi" w:hAnsiTheme="minorHAnsi" w:cstheme="minorHAnsi"/>
          <w:color w:val="548DD4" w:themeColor="text2" w:themeTint="99"/>
        </w:rPr>
        <w:t xml:space="preserve">with potential applications in the </w:t>
      </w:r>
      <w:r w:rsidRPr="00000A90">
        <w:rPr>
          <w:rFonts w:asciiTheme="minorHAnsi" w:hAnsiTheme="minorHAnsi" w:cstheme="minorHAnsi"/>
          <w:color w:val="548DD4" w:themeColor="text2" w:themeTint="99"/>
        </w:rPr>
        <w:t xml:space="preserve">sporting field, </w:t>
      </w:r>
      <w:r w:rsidR="005C3C5A">
        <w:rPr>
          <w:rFonts w:asciiTheme="minorHAnsi" w:hAnsiTheme="minorHAnsi" w:cstheme="minorHAnsi"/>
          <w:color w:val="548DD4" w:themeColor="text2" w:themeTint="99"/>
        </w:rPr>
        <w:t xml:space="preserve">the scene of </w:t>
      </w:r>
      <w:r w:rsidRPr="00000A90">
        <w:rPr>
          <w:rFonts w:asciiTheme="minorHAnsi" w:hAnsiTheme="minorHAnsi" w:cstheme="minorHAnsi"/>
          <w:color w:val="548DD4" w:themeColor="text2" w:themeTint="99"/>
        </w:rPr>
        <w:t xml:space="preserve">car accidents, falls in nursing homes and </w:t>
      </w:r>
      <w:r w:rsidR="005C3C5A">
        <w:rPr>
          <w:rFonts w:asciiTheme="minorHAnsi" w:hAnsiTheme="minorHAnsi" w:cstheme="minorHAnsi"/>
          <w:color w:val="548DD4" w:themeColor="text2" w:themeTint="99"/>
        </w:rPr>
        <w:t xml:space="preserve">following trauma </w:t>
      </w:r>
      <w:r w:rsidRPr="00000A90">
        <w:rPr>
          <w:rFonts w:asciiTheme="minorHAnsi" w:hAnsiTheme="minorHAnsi" w:cstheme="minorHAnsi"/>
          <w:color w:val="548DD4" w:themeColor="text2" w:themeTint="99"/>
        </w:rPr>
        <w:t>in military</w:t>
      </w:r>
      <w:r w:rsidR="005C3C5A">
        <w:rPr>
          <w:rFonts w:asciiTheme="minorHAnsi" w:hAnsiTheme="minorHAnsi" w:cstheme="minorHAnsi"/>
          <w:color w:val="548DD4" w:themeColor="text2" w:themeTint="99"/>
        </w:rPr>
        <w:t xml:space="preserve"> applications</w:t>
      </w:r>
      <w:r w:rsidRPr="00000A90">
        <w:rPr>
          <w:rFonts w:asciiTheme="minorHAnsi" w:hAnsiTheme="minorHAnsi" w:cstheme="minorHAnsi"/>
          <w:color w:val="548DD4" w:themeColor="text2" w:themeTint="99"/>
        </w:rPr>
        <w:t>)</w:t>
      </w:r>
      <w:r w:rsidR="0050767C">
        <w:rPr>
          <w:rFonts w:asciiTheme="minorHAnsi" w:hAnsiTheme="minorHAnsi" w:cstheme="minorHAnsi"/>
          <w:color w:val="548DD4" w:themeColor="text2" w:themeTint="99"/>
        </w:rPr>
        <w:t xml:space="preserve">, without the need for </w:t>
      </w:r>
      <w:r w:rsidR="00AC0F02">
        <w:rPr>
          <w:rFonts w:asciiTheme="minorHAnsi" w:hAnsiTheme="minorHAnsi" w:cstheme="minorHAnsi"/>
          <w:color w:val="548DD4" w:themeColor="text2" w:themeTint="99"/>
        </w:rPr>
        <w:t>a</w:t>
      </w:r>
      <w:r w:rsidR="0050767C">
        <w:rPr>
          <w:rFonts w:asciiTheme="minorHAnsi" w:hAnsiTheme="minorHAnsi" w:cstheme="minorHAnsi"/>
          <w:color w:val="548DD4" w:themeColor="text2" w:themeTint="99"/>
        </w:rPr>
        <w:t xml:space="preserve"> complex neurophysiological testing setup</w:t>
      </w:r>
      <w:r w:rsidR="00AC0F02">
        <w:rPr>
          <w:rFonts w:asciiTheme="minorHAnsi" w:hAnsiTheme="minorHAnsi" w:cstheme="minorHAnsi"/>
          <w:color w:val="548DD4" w:themeColor="text2" w:themeTint="99"/>
        </w:rPr>
        <w:t xml:space="preserve"> or highly skilled device operators</w:t>
      </w:r>
      <w:r w:rsidR="005C3C5A">
        <w:rPr>
          <w:rFonts w:asciiTheme="minorHAnsi" w:hAnsiTheme="minorHAnsi" w:cstheme="minorHAnsi"/>
          <w:color w:val="548DD4" w:themeColor="text2" w:themeTint="99"/>
        </w:rPr>
        <w:t xml:space="preserve">. To our knowledge, this is the first consumer device that allows this.  </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75007FE0" w14:textId="0E49058D" w:rsidR="00E22373" w:rsidRPr="00000A90" w:rsidRDefault="00E22373" w:rsidP="00E22373">
      <w:pPr>
        <w:pStyle w:val="ListParagraph"/>
        <w:numPr>
          <w:ilvl w:val="1"/>
          <w:numId w:val="42"/>
        </w:numPr>
        <w:spacing w:before="120"/>
        <w:contextualSpacing w:val="0"/>
        <w:rPr>
          <w:color w:val="548DD4" w:themeColor="text2" w:themeTint="99"/>
        </w:rPr>
      </w:pPr>
      <w:r w:rsidRPr="00000A90">
        <w:rPr>
          <w:rStyle w:val="AuthorName"/>
          <w:rFonts w:asciiTheme="minorHAnsi" w:eastAsia="Times" w:hAnsiTheme="minorHAnsi" w:cstheme="minorHAnsi"/>
          <w:color w:val="548DD4" w:themeColor="text2" w:themeTint="99"/>
        </w:rPr>
        <w:t>David Putrino</w:t>
      </w:r>
      <w:r w:rsidR="007D61A8" w:rsidRPr="00000A90">
        <w:rPr>
          <w:rFonts w:asciiTheme="minorHAnsi" w:eastAsia="Times New Roman" w:hAnsiTheme="minorHAnsi" w:cstheme="minorHAnsi"/>
          <w:b/>
          <w:bCs/>
          <w:color w:val="548DD4" w:themeColor="text2" w:themeTint="99"/>
          <w:szCs w:val="24"/>
          <w:u w:val="single"/>
        </w:rPr>
        <w:t>:</w:t>
      </w:r>
      <w:r w:rsidR="007D61A8" w:rsidRPr="00000A90">
        <w:rPr>
          <w:rFonts w:asciiTheme="minorHAnsi" w:eastAsia="Times New Roman" w:hAnsiTheme="minorHAnsi" w:cstheme="minorHAnsi"/>
          <w:color w:val="548DD4" w:themeColor="text2" w:themeTint="99"/>
          <w:szCs w:val="24"/>
        </w:rPr>
        <w:t xml:space="preserve"> </w:t>
      </w:r>
      <w:r w:rsidR="00682610">
        <w:rPr>
          <w:rFonts w:asciiTheme="minorHAnsi" w:eastAsia="Times New Roman" w:hAnsiTheme="minorHAnsi" w:cstheme="minorHAnsi"/>
          <w:color w:val="548DD4" w:themeColor="text2" w:themeTint="99"/>
          <w:szCs w:val="24"/>
        </w:rPr>
        <w:t xml:space="preserve">The ability to collect </w:t>
      </w:r>
      <w:r w:rsidRPr="00000A90">
        <w:rPr>
          <w:rFonts w:asciiTheme="minorHAnsi" w:hAnsiTheme="minorHAnsi" w:cstheme="minorHAnsi"/>
          <w:color w:val="548DD4" w:themeColor="text2" w:themeTint="99"/>
        </w:rPr>
        <w:t xml:space="preserve">VEPs </w:t>
      </w:r>
      <w:r w:rsidR="00682610">
        <w:rPr>
          <w:rFonts w:asciiTheme="minorHAnsi" w:hAnsiTheme="minorHAnsi" w:cstheme="minorHAnsi"/>
          <w:color w:val="548DD4" w:themeColor="text2" w:themeTint="99"/>
        </w:rPr>
        <w:t xml:space="preserve">using the </w:t>
      </w:r>
      <w:proofErr w:type="spellStart"/>
      <w:r w:rsidR="00682610">
        <w:rPr>
          <w:rFonts w:asciiTheme="minorHAnsi" w:hAnsiTheme="minorHAnsi" w:cstheme="minorHAnsi"/>
          <w:color w:val="548DD4" w:themeColor="text2" w:themeTint="99"/>
        </w:rPr>
        <w:t>NuroChek</w:t>
      </w:r>
      <w:proofErr w:type="spellEnd"/>
      <w:r w:rsidR="00682610">
        <w:rPr>
          <w:rFonts w:asciiTheme="minorHAnsi" w:hAnsiTheme="minorHAnsi" w:cstheme="minorHAnsi"/>
          <w:color w:val="548DD4" w:themeColor="text2" w:themeTint="99"/>
        </w:rPr>
        <w:t xml:space="preserve"> technology will </w:t>
      </w:r>
      <w:r w:rsidRPr="00000A90">
        <w:rPr>
          <w:rFonts w:asciiTheme="minorHAnsi" w:hAnsiTheme="minorHAnsi" w:cstheme="minorHAnsi"/>
          <w:color w:val="548DD4" w:themeColor="text2" w:themeTint="99"/>
        </w:rPr>
        <w:t xml:space="preserve">allow </w:t>
      </w:r>
      <w:r w:rsidR="00682610">
        <w:rPr>
          <w:rFonts w:asciiTheme="minorHAnsi" w:hAnsiTheme="minorHAnsi" w:cstheme="minorHAnsi"/>
          <w:color w:val="548DD4" w:themeColor="text2" w:themeTint="99"/>
        </w:rPr>
        <w:t>clinicians</w:t>
      </w:r>
      <w:r w:rsidRPr="00000A90">
        <w:rPr>
          <w:rFonts w:asciiTheme="minorHAnsi" w:hAnsiTheme="minorHAnsi" w:cstheme="minorHAnsi"/>
          <w:color w:val="548DD4" w:themeColor="text2" w:themeTint="99"/>
        </w:rPr>
        <w:t xml:space="preserve"> to compare </w:t>
      </w:r>
      <w:r w:rsidR="00682610">
        <w:rPr>
          <w:rFonts w:asciiTheme="minorHAnsi" w:hAnsiTheme="minorHAnsi" w:cstheme="minorHAnsi"/>
          <w:color w:val="548DD4" w:themeColor="text2" w:themeTint="99"/>
        </w:rPr>
        <w:t>objective clinical findings</w:t>
      </w:r>
      <w:r w:rsidRPr="00000A90">
        <w:rPr>
          <w:rFonts w:asciiTheme="minorHAnsi" w:hAnsiTheme="minorHAnsi" w:cstheme="minorHAnsi"/>
          <w:color w:val="548DD4" w:themeColor="text2" w:themeTint="99"/>
        </w:rPr>
        <w:t xml:space="preserve"> in the same individual</w:t>
      </w:r>
      <w:r w:rsidR="00682610">
        <w:rPr>
          <w:rFonts w:asciiTheme="minorHAnsi" w:hAnsiTheme="minorHAnsi" w:cstheme="minorHAnsi"/>
          <w:color w:val="548DD4" w:themeColor="text2" w:themeTint="99"/>
        </w:rPr>
        <w:t>. This will</w:t>
      </w:r>
      <w:r w:rsidRPr="00000A90">
        <w:rPr>
          <w:rFonts w:asciiTheme="minorHAnsi" w:hAnsiTheme="minorHAnsi" w:cstheme="minorHAnsi"/>
          <w:color w:val="548DD4" w:themeColor="text2" w:themeTint="99"/>
        </w:rPr>
        <w:t xml:space="preserve"> help</w:t>
      </w:r>
      <w:r w:rsidR="00682610">
        <w:rPr>
          <w:rFonts w:asciiTheme="minorHAnsi" w:hAnsiTheme="minorHAnsi" w:cstheme="minorHAnsi"/>
          <w:color w:val="548DD4" w:themeColor="text2" w:themeTint="99"/>
        </w:rPr>
        <w:t xml:space="preserve"> us to</w:t>
      </w:r>
      <w:r w:rsidRPr="00000A90">
        <w:rPr>
          <w:rFonts w:asciiTheme="minorHAnsi" w:hAnsiTheme="minorHAnsi" w:cstheme="minorHAnsi"/>
          <w:color w:val="548DD4" w:themeColor="text2" w:themeTint="99"/>
        </w:rPr>
        <w:t xml:space="preserve"> understand changes in neurological function before and after injury or illness, during recovery and longitudinally over the course of that individual’s life. Research in the US, Australia and New Zealand is ongoing to assess the utility of VEP as a point-of-care diagnostic aid for doctors in sports, </w:t>
      </w:r>
      <w:proofErr w:type="gramStart"/>
      <w:r w:rsidRPr="00000A90">
        <w:rPr>
          <w:rFonts w:asciiTheme="minorHAnsi" w:hAnsiTheme="minorHAnsi" w:cstheme="minorHAnsi"/>
          <w:color w:val="548DD4" w:themeColor="text2" w:themeTint="99"/>
        </w:rPr>
        <w:t>EMS</w:t>
      </w:r>
      <w:proofErr w:type="gramEnd"/>
      <w:r w:rsidRPr="00000A90">
        <w:rPr>
          <w:rFonts w:asciiTheme="minorHAnsi" w:hAnsiTheme="minorHAnsi" w:cstheme="minorHAnsi"/>
          <w:color w:val="548DD4" w:themeColor="text2" w:themeTint="99"/>
        </w:rPr>
        <w:t xml:space="preserve"> and hospital applications</w:t>
      </w:r>
      <w:r w:rsidRPr="00000A90">
        <w:rPr>
          <w:color w:val="548DD4" w:themeColor="text2" w:themeTint="99"/>
        </w:rPr>
        <w:t>.</w:t>
      </w:r>
    </w:p>
    <w:p w14:paraId="284E017B" w14:textId="2F369ABA" w:rsidR="007D61A8" w:rsidRPr="00B07A3B" w:rsidRDefault="007D61A8" w:rsidP="00E22373">
      <w:pPr>
        <w:pStyle w:val="ListParagraph"/>
        <w:spacing w:before="120"/>
        <w:ind w:left="907"/>
        <w:contextualSpacing w:val="0"/>
        <w:rPr>
          <w:rFonts w:asciiTheme="minorHAnsi" w:eastAsia="Times New Roman" w:hAnsiTheme="minorHAnsi" w:cstheme="minorHAnsi"/>
          <w:szCs w:val="24"/>
        </w:rPr>
      </w:pPr>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w:t>
      </w:r>
      <w:proofErr w:type="gramStart"/>
      <w:r w:rsidRPr="00B07A3B">
        <w:rPr>
          <w:rFonts w:asciiTheme="minorHAnsi" w:eastAsia="Times New Roman" w:hAnsiTheme="minorHAnsi" w:cstheme="minorHAnsi"/>
          <w:szCs w:val="24"/>
        </w:rPr>
        <w:t>Can</w:t>
      </w:r>
      <w:proofErr w:type="gramEnd"/>
      <w:r w:rsidRPr="00B07A3B">
        <w:rPr>
          <w:rFonts w:asciiTheme="minorHAnsi" w:eastAsia="Times New Roman" w:hAnsiTheme="minorHAnsi" w:cstheme="minorHAnsi"/>
          <w:szCs w:val="24"/>
        </w:rPr>
        <w:t xml:space="preserve"> this method be applied to any other systems?</w:t>
      </w:r>
    </w:p>
    <w:p w14:paraId="5422B370" w14:textId="020F42F9" w:rsidR="00333FA4" w:rsidRPr="00B07A3B" w:rsidRDefault="00000A90" w:rsidP="00E22373">
      <w:pPr>
        <w:pStyle w:val="ListParagraph"/>
        <w:numPr>
          <w:ilvl w:val="1"/>
          <w:numId w:val="42"/>
        </w:numPr>
        <w:spacing w:before="120"/>
        <w:contextualSpacing w:val="0"/>
        <w:rPr>
          <w:rFonts w:asciiTheme="minorHAnsi" w:eastAsia="Times New Roman" w:hAnsiTheme="minorHAnsi" w:cstheme="minorHAnsi"/>
          <w:szCs w:val="24"/>
        </w:rPr>
      </w:pPr>
      <w:r w:rsidRPr="00000A90">
        <w:rPr>
          <w:rStyle w:val="AuthorName"/>
          <w:rFonts w:asciiTheme="minorHAnsi" w:eastAsia="Times" w:hAnsiTheme="minorHAnsi" w:cstheme="minorHAnsi"/>
          <w:color w:val="548DD4" w:themeColor="text2" w:themeTint="99"/>
        </w:rPr>
        <w:t>David Putrino</w:t>
      </w:r>
      <w:r w:rsidR="00333FA4" w:rsidRPr="00000A90">
        <w:rPr>
          <w:rFonts w:asciiTheme="minorHAnsi" w:eastAsia="Times New Roman" w:hAnsiTheme="minorHAnsi" w:cstheme="minorHAnsi"/>
          <w:b/>
          <w:bCs/>
          <w:color w:val="548DD4" w:themeColor="text2" w:themeTint="99"/>
          <w:szCs w:val="24"/>
          <w:u w:val="single"/>
        </w:rPr>
        <w:t>:</w:t>
      </w:r>
      <w:r w:rsidR="00333FA4" w:rsidRPr="00000A90">
        <w:rPr>
          <w:rFonts w:asciiTheme="minorHAnsi" w:eastAsia="Times New Roman" w:hAnsiTheme="minorHAnsi" w:cstheme="minorHAnsi"/>
          <w:color w:val="548DD4" w:themeColor="text2" w:themeTint="99"/>
          <w:szCs w:val="24"/>
        </w:rPr>
        <w:t xml:space="preserve"> </w:t>
      </w:r>
      <w:r w:rsidRPr="00000A90">
        <w:rPr>
          <w:rFonts w:asciiTheme="minorHAnsi" w:hAnsiTheme="minorHAnsi" w:cstheme="minorHAnsi"/>
          <w:color w:val="548DD4" w:themeColor="text2" w:themeTint="99"/>
        </w:rPr>
        <w:t>This system may be applicable to other diseases and conditions, and its relatively modest cost means that researchers can utilise it either alone or with other modalities</w:t>
      </w:r>
      <w:r w:rsidR="00FC65C0">
        <w:rPr>
          <w:rFonts w:asciiTheme="minorHAnsi" w:hAnsiTheme="minorHAnsi" w:cstheme="minorHAnsi"/>
          <w:color w:val="548DD4" w:themeColor="text2" w:themeTint="99"/>
        </w:rPr>
        <w:t xml:space="preserve"> to engage in low-cost discovery</w:t>
      </w:r>
      <w:r>
        <w:rPr>
          <w:rFonts w:asciiTheme="minorHAnsi" w:hAnsiTheme="minorHAnsi" w:cstheme="minorHAnsi"/>
        </w:rPr>
        <w:t>.</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5380F2" w:rsidR="00333FA4" w:rsidRPr="00000A90" w:rsidRDefault="00000A90" w:rsidP="00E22373">
      <w:pPr>
        <w:pStyle w:val="ListParagraph"/>
        <w:numPr>
          <w:ilvl w:val="1"/>
          <w:numId w:val="42"/>
        </w:numPr>
        <w:spacing w:before="120"/>
        <w:contextualSpacing w:val="0"/>
        <w:rPr>
          <w:rFonts w:asciiTheme="minorHAnsi" w:eastAsia="Times New Roman" w:hAnsiTheme="minorHAnsi" w:cstheme="minorHAnsi"/>
          <w:color w:val="548DD4" w:themeColor="text2" w:themeTint="99"/>
          <w:szCs w:val="24"/>
        </w:rPr>
      </w:pPr>
      <w:r w:rsidRPr="00000A90">
        <w:rPr>
          <w:rStyle w:val="AuthorName"/>
          <w:rFonts w:asciiTheme="minorHAnsi" w:eastAsia="Times" w:hAnsiTheme="minorHAnsi" w:cstheme="minorHAnsi"/>
          <w:color w:val="548DD4" w:themeColor="text2" w:themeTint="99"/>
        </w:rPr>
        <w:t>David Putrino</w:t>
      </w:r>
      <w:r w:rsidR="00333FA4" w:rsidRPr="00000A90">
        <w:rPr>
          <w:rFonts w:asciiTheme="minorHAnsi" w:eastAsia="Times New Roman" w:hAnsiTheme="minorHAnsi" w:cstheme="minorHAnsi"/>
          <w:b/>
          <w:bCs/>
          <w:color w:val="548DD4" w:themeColor="text2" w:themeTint="99"/>
          <w:szCs w:val="24"/>
          <w:u w:val="single"/>
        </w:rPr>
        <w:t>:</w:t>
      </w:r>
      <w:r w:rsidR="00333FA4" w:rsidRPr="00000A90">
        <w:rPr>
          <w:rFonts w:asciiTheme="minorHAnsi" w:eastAsia="Times New Roman" w:hAnsiTheme="minorHAnsi" w:cstheme="minorHAnsi"/>
          <w:color w:val="548DD4" w:themeColor="text2" w:themeTint="99"/>
          <w:szCs w:val="24"/>
        </w:rPr>
        <w:t xml:space="preserve"> </w:t>
      </w:r>
      <w:r w:rsidRPr="00000A90">
        <w:rPr>
          <w:rFonts w:asciiTheme="minorHAnsi" w:hAnsiTheme="minorHAnsi" w:cstheme="minorHAnsi"/>
          <w:color w:val="548DD4" w:themeColor="text2" w:themeTint="99"/>
        </w:rPr>
        <w:t xml:space="preserve">The Nurochek system is straightforward and easy to use. </w:t>
      </w:r>
      <w:r w:rsidR="00FC65C0">
        <w:rPr>
          <w:rFonts w:asciiTheme="minorHAnsi" w:hAnsiTheme="minorHAnsi" w:cstheme="minorHAnsi"/>
          <w:color w:val="548DD4" w:themeColor="text2" w:themeTint="99"/>
        </w:rPr>
        <w:t>The technology intuitively guides the user through the different steps of donning the technology, performing the necessary sensor checks for signal fidelity, and completing the assessment.</w:t>
      </w: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F219C0" w:rsidP="00E22373">
      <w:pPr>
        <w:pStyle w:val="ListParagraph"/>
        <w:numPr>
          <w:ilvl w:val="1"/>
          <w:numId w:val="42"/>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E22373">
      <w:pPr>
        <w:pStyle w:val="ListParagraph"/>
        <w:numPr>
          <w:ilvl w:val="2"/>
          <w:numId w:val="42"/>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E22373">
      <w:pPr>
        <w:pStyle w:val="ListParagraph"/>
        <w:numPr>
          <w:ilvl w:val="2"/>
          <w:numId w:val="42"/>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37B30D01" w:rsidR="001016BD" w:rsidRPr="004853D9" w:rsidRDefault="007B4FA5" w:rsidP="00E22373">
      <w:pPr>
        <w:pStyle w:val="ListParagraph"/>
        <w:numPr>
          <w:ilvl w:val="1"/>
          <w:numId w:val="42"/>
        </w:numPr>
        <w:spacing w:before="120"/>
        <w:rPr>
          <w:rFonts w:asciiTheme="minorHAnsi" w:eastAsia="Times New Roman" w:hAnsiTheme="minorHAnsi" w:cstheme="minorHAnsi"/>
          <w:szCs w:val="24"/>
        </w:rPr>
      </w:pPr>
      <w:r>
        <w:rPr>
          <w:rFonts w:asciiTheme="minorHAnsi" w:hAnsiTheme="minorHAnsi" w:cstheme="minorHAnsi"/>
          <w:bCs/>
        </w:rPr>
        <w:t>Approval</w:t>
      </w:r>
      <w:r w:rsidRPr="0080654C">
        <w:rPr>
          <w:rFonts w:asciiTheme="minorHAnsi" w:hAnsiTheme="minorHAnsi" w:cstheme="minorHAnsi"/>
          <w:bCs/>
        </w:rPr>
        <w:t xml:space="preserve"> for th</w:t>
      </w:r>
      <w:r>
        <w:rPr>
          <w:rFonts w:asciiTheme="minorHAnsi" w:hAnsiTheme="minorHAnsi" w:cstheme="minorHAnsi"/>
          <w:bCs/>
        </w:rPr>
        <w:t>e</w:t>
      </w:r>
      <w:r w:rsidRPr="0080654C">
        <w:rPr>
          <w:rFonts w:asciiTheme="minorHAnsi" w:hAnsiTheme="minorHAnsi" w:cstheme="minorHAnsi"/>
          <w:bCs/>
        </w:rPr>
        <w:t xml:space="preserve"> </w:t>
      </w:r>
      <w:r>
        <w:rPr>
          <w:rFonts w:asciiTheme="minorHAnsi" w:hAnsiTheme="minorHAnsi" w:cstheme="minorHAnsi"/>
          <w:bCs/>
        </w:rPr>
        <w:t xml:space="preserve">first part </w:t>
      </w:r>
      <w:r w:rsidRPr="0080654C">
        <w:rPr>
          <w:rFonts w:asciiTheme="minorHAnsi" w:hAnsiTheme="minorHAnsi" w:cstheme="minorHAnsi"/>
          <w:bCs/>
        </w:rPr>
        <w:t>of the protocol</w:t>
      </w:r>
      <w:r>
        <w:rPr>
          <w:rFonts w:asciiTheme="minorHAnsi" w:hAnsiTheme="minorHAnsi" w:cstheme="minorHAnsi"/>
          <w:bCs/>
        </w:rPr>
        <w:t xml:space="preserve"> </w:t>
      </w:r>
      <w:r w:rsidRPr="0080654C">
        <w:rPr>
          <w:rFonts w:asciiTheme="minorHAnsi" w:hAnsiTheme="minorHAnsi" w:cstheme="minorHAnsi"/>
          <w:bCs/>
        </w:rPr>
        <w:t xml:space="preserve">was </w:t>
      </w:r>
      <w:r>
        <w:rPr>
          <w:rFonts w:asciiTheme="minorHAnsi" w:hAnsiTheme="minorHAnsi" w:cstheme="minorHAnsi"/>
          <w:bCs/>
        </w:rPr>
        <w:t>obtained</w:t>
      </w:r>
      <w:r w:rsidRPr="0080654C">
        <w:rPr>
          <w:rFonts w:asciiTheme="minorHAnsi" w:hAnsiTheme="minorHAnsi" w:cstheme="minorHAnsi"/>
          <w:bCs/>
        </w:rPr>
        <w:t xml:space="preserve"> </w:t>
      </w:r>
      <w:r>
        <w:rPr>
          <w:rFonts w:asciiTheme="minorHAnsi" w:hAnsiTheme="minorHAnsi" w:cstheme="minorHAnsi"/>
          <w:bCs/>
        </w:rPr>
        <w:t>from</w:t>
      </w:r>
      <w:r w:rsidRPr="0080654C">
        <w:rPr>
          <w:rFonts w:asciiTheme="minorHAnsi" w:hAnsiTheme="minorHAnsi" w:cstheme="minorHAnsi"/>
          <w:bCs/>
        </w:rPr>
        <w:t xml:space="preserve"> the </w:t>
      </w:r>
      <w:proofErr w:type="gramStart"/>
      <w:r w:rsidRPr="0080654C">
        <w:rPr>
          <w:rFonts w:asciiTheme="minorHAnsi" w:hAnsiTheme="minorHAnsi" w:cstheme="minorHAnsi"/>
          <w:bCs/>
        </w:rPr>
        <w:t>South Eastern</w:t>
      </w:r>
      <w:proofErr w:type="gramEnd"/>
      <w:r w:rsidRPr="0080654C">
        <w:rPr>
          <w:rFonts w:asciiTheme="minorHAnsi" w:hAnsiTheme="minorHAnsi" w:cstheme="minorHAnsi"/>
          <w:bCs/>
        </w:rPr>
        <w:t xml:space="preserve"> Sydney Local Health District Human Research Ethics Committee</w:t>
      </w:r>
      <w:r>
        <w:rPr>
          <w:rFonts w:asciiTheme="minorHAnsi" w:hAnsiTheme="minorHAnsi" w:cstheme="minorHAnsi"/>
          <w:bCs/>
        </w:rPr>
        <w:t>.</w:t>
      </w:r>
      <w:r w:rsidRPr="0080654C">
        <w:rPr>
          <w:rFonts w:asciiTheme="minorHAnsi" w:hAnsiTheme="minorHAnsi" w:cstheme="minorHAnsi"/>
          <w:bCs/>
        </w:rPr>
        <w:t xml:space="preserve"> </w:t>
      </w:r>
      <w:r w:rsidRPr="004853D9">
        <w:rPr>
          <w:rFonts w:asciiTheme="minorHAnsi" w:hAnsiTheme="minorHAnsi" w:cstheme="minorHAnsi"/>
        </w:rPr>
        <w:t xml:space="preserve">Approvals for the use of improved portable system study was obtained from Bellberry Human Research Ethics Committee. </w:t>
      </w:r>
      <w:r w:rsidR="001016BD" w:rsidRPr="004853D9">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10FEBB2B" w:rsidR="00CE10F2" w:rsidRPr="00F9318C" w:rsidRDefault="007B4FA5" w:rsidP="00E22373">
      <w:pPr>
        <w:pStyle w:val="ListParagraph"/>
        <w:numPr>
          <w:ilvl w:val="0"/>
          <w:numId w:val="42"/>
        </w:numPr>
        <w:spacing w:before="120"/>
        <w:contextualSpacing w:val="0"/>
        <w:rPr>
          <w:rFonts w:asciiTheme="minorHAnsi" w:hAnsiTheme="minorHAnsi" w:cstheme="minorHAnsi"/>
          <w:b/>
          <w:bCs/>
        </w:rPr>
      </w:pPr>
      <w:r w:rsidRPr="00F9318C">
        <w:rPr>
          <w:rFonts w:asciiTheme="minorHAnsi" w:hAnsiTheme="minorHAnsi" w:cstheme="minorHAnsi"/>
          <w:b/>
        </w:rPr>
        <w:t xml:space="preserve">Investigative SSVEP </w:t>
      </w:r>
      <w:r w:rsidR="00EE56EC">
        <w:rPr>
          <w:rFonts w:asciiTheme="minorHAnsi" w:hAnsiTheme="minorHAnsi" w:cstheme="minorHAnsi"/>
          <w:b/>
        </w:rPr>
        <w:t>E</w:t>
      </w:r>
      <w:r w:rsidRPr="00F9318C">
        <w:rPr>
          <w:rFonts w:asciiTheme="minorHAnsi" w:hAnsiTheme="minorHAnsi" w:cstheme="minorHAnsi"/>
          <w:b/>
        </w:rPr>
        <w:t xml:space="preserve">quipment </w:t>
      </w:r>
      <w:r w:rsidR="00EE56EC">
        <w:rPr>
          <w:rFonts w:asciiTheme="minorHAnsi" w:hAnsiTheme="minorHAnsi" w:cstheme="minorHAnsi"/>
          <w:b/>
        </w:rPr>
        <w:t>S</w:t>
      </w:r>
      <w:r w:rsidRPr="00F9318C">
        <w:rPr>
          <w:rFonts w:asciiTheme="minorHAnsi" w:hAnsiTheme="minorHAnsi" w:cstheme="minorHAnsi"/>
          <w:b/>
        </w:rPr>
        <w:t>etup</w:t>
      </w:r>
    </w:p>
    <w:p w14:paraId="24C6B477" w14:textId="18B52D1B" w:rsidR="00125924" w:rsidRPr="00F9318C" w:rsidRDefault="007B4FA5" w:rsidP="00E22373">
      <w:pPr>
        <w:pStyle w:val="ListParagraph"/>
        <w:numPr>
          <w:ilvl w:val="1"/>
          <w:numId w:val="42"/>
        </w:numPr>
        <w:spacing w:before="120"/>
        <w:contextualSpacing w:val="0"/>
        <w:rPr>
          <w:rFonts w:asciiTheme="minorHAnsi" w:hAnsiTheme="minorHAnsi" w:cstheme="minorHAnsi"/>
        </w:rPr>
      </w:pPr>
      <w:r w:rsidRPr="00F9318C">
        <w:rPr>
          <w:rFonts w:asciiTheme="minorHAnsi" w:hAnsiTheme="minorHAnsi" w:cstheme="minorHAnsi"/>
        </w:rPr>
        <w:t xml:space="preserve">Begin by </w:t>
      </w:r>
      <w:r w:rsidRPr="00F9318C">
        <w:rPr>
          <w:rFonts w:asciiTheme="minorHAnsi" w:hAnsiTheme="minorHAnsi" w:cstheme="minorHAnsi"/>
          <w:color w:val="000000" w:themeColor="text1"/>
        </w:rPr>
        <w:t xml:space="preserve">fitting a charged LCD smartphone into a VR-frame </w:t>
      </w:r>
      <w:r w:rsidRPr="00F9318C">
        <w:rPr>
          <w:rFonts w:asciiTheme="minorHAnsi" w:hAnsiTheme="minorHAnsi" w:cstheme="minorHAnsi"/>
          <w:b/>
          <w:bCs/>
          <w:color w:val="000000" w:themeColor="text1"/>
        </w:rPr>
        <w:t>[1</w:t>
      </w:r>
      <w:r w:rsidR="007D5485" w:rsidRPr="00F9318C">
        <w:rPr>
          <w:rFonts w:asciiTheme="minorHAnsi" w:hAnsiTheme="minorHAnsi" w:cstheme="minorHAnsi"/>
          <w:b/>
          <w:bCs/>
          <w:color w:val="000000" w:themeColor="text1"/>
        </w:rPr>
        <w:t>-TXT</w:t>
      </w:r>
      <w:r w:rsidRPr="00F9318C">
        <w:rPr>
          <w:rFonts w:asciiTheme="minorHAnsi" w:hAnsiTheme="minorHAnsi" w:cstheme="minorHAnsi"/>
          <w:b/>
          <w:bCs/>
          <w:color w:val="000000" w:themeColor="text1"/>
        </w:rPr>
        <w:t>].</w:t>
      </w:r>
    </w:p>
    <w:p w14:paraId="7605F9E4" w14:textId="596A89B2" w:rsidR="00C34F4C" w:rsidRPr="00F9318C" w:rsidRDefault="007B4FA5"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 xml:space="preserve">Talent fitting smartphone into the VR frame. </w:t>
      </w:r>
      <w:r w:rsidRPr="00F9318C">
        <w:rPr>
          <w:rFonts w:asciiTheme="minorHAnsi" w:hAnsiTheme="minorHAnsi" w:cstheme="minorHAnsi"/>
          <w:b/>
          <w:bCs/>
        </w:rPr>
        <w:t>TEXT: LCD-</w:t>
      </w:r>
      <w:r w:rsidRPr="00F9318C">
        <w:rPr>
          <w:rFonts w:asciiTheme="minorHAnsi" w:hAnsiTheme="minorHAnsi" w:cstheme="minorHAnsi"/>
          <w:b/>
          <w:bCs/>
          <w:color w:val="000000" w:themeColor="text1"/>
        </w:rPr>
        <w:t>liquid-crystal display, VR-Virtual Reality</w:t>
      </w:r>
    </w:p>
    <w:p w14:paraId="5E5096AA" w14:textId="181AD5A1" w:rsidR="00C34F4C" w:rsidRPr="00F9318C" w:rsidRDefault="00C34F4C" w:rsidP="007B4FA5">
      <w:pPr>
        <w:pStyle w:val="ListParagraph"/>
        <w:spacing w:before="120"/>
        <w:ind w:left="1627"/>
        <w:contextualSpacing w:val="0"/>
        <w:rPr>
          <w:rFonts w:asciiTheme="minorHAnsi" w:hAnsiTheme="minorHAnsi" w:cstheme="minorHAnsi"/>
        </w:rPr>
      </w:pPr>
    </w:p>
    <w:p w14:paraId="54B0D4E5" w14:textId="459ECCAC" w:rsidR="00CE10F2" w:rsidRPr="00F9318C" w:rsidRDefault="007B4FA5" w:rsidP="00E22373">
      <w:pPr>
        <w:pStyle w:val="ListParagraph"/>
        <w:numPr>
          <w:ilvl w:val="1"/>
          <w:numId w:val="42"/>
        </w:numPr>
        <w:spacing w:before="120"/>
        <w:contextualSpacing w:val="0"/>
        <w:rPr>
          <w:rFonts w:asciiTheme="minorHAnsi" w:hAnsiTheme="minorHAnsi" w:cstheme="minorHAnsi"/>
        </w:rPr>
      </w:pPr>
      <w:r w:rsidRPr="00F9318C">
        <w:rPr>
          <w:rFonts w:asciiTheme="minorHAnsi" w:hAnsiTheme="minorHAnsi" w:cstheme="minorHAnsi"/>
        </w:rPr>
        <w:t xml:space="preserve">Generate </w:t>
      </w:r>
      <w:r w:rsidRPr="00F9318C">
        <w:t>a</w:t>
      </w:r>
      <w:r w:rsidR="009D6B12">
        <w:t xml:space="preserve">n </w:t>
      </w:r>
      <w:r w:rsidRPr="00F9318C">
        <w:t>mp4 video file consisting of a sequence of black and white screens alternating at a frequency of 15 H</w:t>
      </w:r>
      <w:r w:rsidR="007D5485" w:rsidRPr="00F9318C">
        <w:t>ert</w:t>
      </w:r>
      <w:r w:rsidRPr="00F9318C">
        <w:t>z, for a total of 30 s</w:t>
      </w:r>
      <w:r w:rsidR="007D5485" w:rsidRPr="00F9318C">
        <w:t xml:space="preserve">econds </w:t>
      </w:r>
      <w:r w:rsidR="007D5485" w:rsidRPr="00F9318C">
        <w:rPr>
          <w:b/>
          <w:bCs/>
        </w:rPr>
        <w:t>[1]</w:t>
      </w:r>
      <w:r w:rsidRPr="00F9318C">
        <w:t>. Place a random number in the center of the video frame</w:t>
      </w:r>
      <w:r w:rsidR="00EE5276">
        <w:t>,</w:t>
      </w:r>
      <w:r w:rsidR="007D5485" w:rsidRPr="00F9318C">
        <w:t xml:space="preserve"> ensuring that the number is altered at 5</w:t>
      </w:r>
      <w:r w:rsidR="00EE5276">
        <w:t>-</w:t>
      </w:r>
      <w:r w:rsidR="007D5485" w:rsidRPr="00F9318C">
        <w:t xml:space="preserve">second intervals </w:t>
      </w:r>
      <w:r w:rsidR="007D5485" w:rsidRPr="00F9318C">
        <w:rPr>
          <w:b/>
          <w:bCs/>
        </w:rPr>
        <w:t>[2].</w:t>
      </w:r>
    </w:p>
    <w:p w14:paraId="1EE42691" w14:textId="493BEF40" w:rsidR="00A319BE" w:rsidRPr="00F9318C" w:rsidRDefault="007D5485"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Talent generating video file.</w:t>
      </w:r>
    </w:p>
    <w:p w14:paraId="1B5639D4" w14:textId="20AEE5D9" w:rsidR="007D5485" w:rsidRPr="00F9318C" w:rsidRDefault="007D5485"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Talent placing a random number in the center of the video frame.</w:t>
      </w:r>
    </w:p>
    <w:p w14:paraId="70B477EB" w14:textId="77777777" w:rsidR="007D5485" w:rsidRPr="00F9318C" w:rsidRDefault="007D5485" w:rsidP="007D5485">
      <w:pPr>
        <w:pStyle w:val="ListParagraph"/>
        <w:spacing w:before="120"/>
        <w:ind w:left="1627"/>
        <w:contextualSpacing w:val="0"/>
        <w:rPr>
          <w:rFonts w:asciiTheme="minorHAnsi" w:hAnsiTheme="minorHAnsi" w:cstheme="minorHAnsi"/>
        </w:rPr>
      </w:pPr>
    </w:p>
    <w:p w14:paraId="31A84631" w14:textId="4B0D19A1" w:rsidR="00C7374B" w:rsidRPr="00F9318C" w:rsidRDefault="007D5485" w:rsidP="00E22373">
      <w:pPr>
        <w:pStyle w:val="ListParagraph"/>
        <w:numPr>
          <w:ilvl w:val="1"/>
          <w:numId w:val="42"/>
        </w:numPr>
        <w:spacing w:before="120"/>
        <w:contextualSpacing w:val="0"/>
        <w:rPr>
          <w:rFonts w:asciiTheme="minorHAnsi" w:hAnsiTheme="minorHAnsi" w:cstheme="minorHAnsi"/>
        </w:rPr>
      </w:pPr>
      <w:r w:rsidRPr="00F9318C">
        <w:rPr>
          <w:lang w:val="en-AU"/>
        </w:rPr>
        <w:t xml:space="preserve">Completely saturate the supplied felt sensors with saline solution </w:t>
      </w:r>
      <w:r w:rsidRPr="00F9318C">
        <w:rPr>
          <w:b/>
          <w:bCs/>
          <w:lang w:val="en-AU"/>
        </w:rPr>
        <w:t>[1]</w:t>
      </w:r>
      <w:r w:rsidRPr="00F9318C">
        <w:rPr>
          <w:lang w:val="en-AU"/>
        </w:rPr>
        <w:t xml:space="preserve">. Install the saturated sensors into the black plastic arms of the headset by gently turning each sensor clockwise until a “click” is felt and the sensor feels secure </w:t>
      </w:r>
      <w:r w:rsidRPr="00F9318C">
        <w:rPr>
          <w:b/>
          <w:bCs/>
          <w:lang w:val="en-AU"/>
        </w:rPr>
        <w:t>[2].</w:t>
      </w:r>
    </w:p>
    <w:p w14:paraId="509D031D" w14:textId="1F4A230E" w:rsidR="007D5485" w:rsidRPr="00F9318C" w:rsidRDefault="007D5485"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Talent adding the felt sensors in saline solution.</w:t>
      </w:r>
    </w:p>
    <w:p w14:paraId="7A2F84C2" w14:textId="4CC70862" w:rsidR="007D5485" w:rsidRPr="00F9318C" w:rsidRDefault="007D5485"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Talent installing the sensors into the headset.</w:t>
      </w:r>
    </w:p>
    <w:p w14:paraId="1F99A483" w14:textId="15DA2C2A" w:rsidR="00CE10F2" w:rsidRPr="00F9318C" w:rsidRDefault="007D5485" w:rsidP="00E22373">
      <w:pPr>
        <w:pStyle w:val="ListParagraph"/>
        <w:numPr>
          <w:ilvl w:val="0"/>
          <w:numId w:val="42"/>
        </w:numPr>
        <w:spacing w:before="360"/>
        <w:contextualSpacing w:val="0"/>
        <w:rPr>
          <w:rFonts w:asciiTheme="minorHAnsi" w:hAnsiTheme="minorHAnsi" w:cstheme="minorHAnsi"/>
          <w:b/>
          <w:bCs/>
        </w:rPr>
      </w:pPr>
      <w:r w:rsidRPr="00F9318C">
        <w:rPr>
          <w:rFonts w:asciiTheme="minorHAnsi" w:hAnsiTheme="minorHAnsi" w:cstheme="minorHAnsi"/>
          <w:b/>
        </w:rPr>
        <w:t xml:space="preserve">Participant </w:t>
      </w:r>
      <w:r w:rsidR="00EE56EC">
        <w:rPr>
          <w:rFonts w:asciiTheme="minorHAnsi" w:hAnsiTheme="minorHAnsi" w:cstheme="minorHAnsi"/>
          <w:b/>
        </w:rPr>
        <w:t>B</w:t>
      </w:r>
      <w:r w:rsidRPr="00F9318C">
        <w:rPr>
          <w:rFonts w:asciiTheme="minorHAnsi" w:hAnsiTheme="minorHAnsi" w:cstheme="minorHAnsi"/>
          <w:b/>
        </w:rPr>
        <w:t xml:space="preserve">aseline </w:t>
      </w:r>
      <w:r w:rsidR="00EE56EC">
        <w:rPr>
          <w:rFonts w:asciiTheme="minorHAnsi" w:hAnsiTheme="minorHAnsi" w:cstheme="minorHAnsi"/>
          <w:b/>
        </w:rPr>
        <w:t>A</w:t>
      </w:r>
      <w:r w:rsidRPr="00F9318C">
        <w:rPr>
          <w:rFonts w:asciiTheme="minorHAnsi" w:hAnsiTheme="minorHAnsi" w:cstheme="minorHAnsi"/>
          <w:b/>
        </w:rPr>
        <w:t>ssessment</w:t>
      </w:r>
    </w:p>
    <w:p w14:paraId="6448FFD8" w14:textId="14629F27" w:rsidR="00CE10F2" w:rsidRPr="00F9318C" w:rsidRDefault="007D5485" w:rsidP="00E22373">
      <w:pPr>
        <w:pStyle w:val="ListParagraph"/>
        <w:numPr>
          <w:ilvl w:val="1"/>
          <w:numId w:val="42"/>
        </w:numPr>
        <w:spacing w:before="120"/>
        <w:contextualSpacing w:val="0"/>
        <w:rPr>
          <w:rFonts w:asciiTheme="minorHAnsi" w:hAnsiTheme="minorHAnsi" w:cstheme="minorHAnsi"/>
        </w:rPr>
      </w:pPr>
      <w:r w:rsidRPr="00F9318C">
        <w:rPr>
          <w:rFonts w:asciiTheme="minorHAnsi" w:hAnsiTheme="minorHAnsi" w:cstheme="minorHAnsi"/>
        </w:rPr>
        <w:lastRenderedPageBreak/>
        <w:t xml:space="preserve">Ask consented participants to be seated in a chair in a quiet enclosed environment with natural ambient light, such as an office room </w:t>
      </w:r>
      <w:r w:rsidRPr="00F9318C">
        <w:rPr>
          <w:rFonts w:asciiTheme="minorHAnsi" w:hAnsiTheme="minorHAnsi" w:cstheme="minorHAnsi"/>
          <w:b/>
          <w:bCs/>
        </w:rPr>
        <w:t>[1]</w:t>
      </w:r>
      <w:r w:rsidRPr="00F9318C">
        <w:rPr>
          <w:rFonts w:asciiTheme="minorHAnsi" w:hAnsiTheme="minorHAnsi" w:cstheme="minorHAnsi"/>
        </w:rPr>
        <w:t>. While the participants are seated, fit the 14</w:t>
      </w:r>
      <w:r w:rsidR="00AB191A">
        <w:rPr>
          <w:rFonts w:asciiTheme="minorHAnsi" w:hAnsiTheme="minorHAnsi" w:cstheme="minorHAnsi"/>
        </w:rPr>
        <w:t>-</w:t>
      </w:r>
      <w:r w:rsidRPr="00F9318C">
        <w:rPr>
          <w:rFonts w:asciiTheme="minorHAnsi" w:hAnsiTheme="minorHAnsi" w:cstheme="minorHAnsi"/>
        </w:rPr>
        <w:t xml:space="preserve">channel EEG headset to the participants’ heads by sliding the headband down from the top of their head </w:t>
      </w:r>
      <w:r w:rsidRPr="00F9318C">
        <w:rPr>
          <w:rFonts w:asciiTheme="minorHAnsi" w:hAnsiTheme="minorHAnsi" w:cstheme="minorHAnsi"/>
          <w:b/>
          <w:bCs/>
        </w:rPr>
        <w:t>[2-TXT]</w:t>
      </w:r>
      <w:r w:rsidRPr="00F9318C">
        <w:rPr>
          <w:rFonts w:asciiTheme="minorHAnsi" w:hAnsiTheme="minorHAnsi" w:cstheme="minorHAnsi"/>
        </w:rPr>
        <w:t xml:space="preserve">. </w:t>
      </w:r>
    </w:p>
    <w:p w14:paraId="5F8BDB88" w14:textId="6C94ECBA" w:rsidR="000B2085" w:rsidRPr="00F9318C" w:rsidRDefault="007D5485"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Participants sitting on the chair in office room.</w:t>
      </w:r>
    </w:p>
    <w:p w14:paraId="284A9ACD" w14:textId="01CD7DCA" w:rsidR="007D5485" w:rsidRPr="00F9318C" w:rsidRDefault="007D5485"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 xml:space="preserve">Talent fitting EEG headset on the participant’s head. </w:t>
      </w:r>
      <w:r w:rsidRPr="00F9318C">
        <w:rPr>
          <w:rFonts w:asciiTheme="minorHAnsi" w:hAnsiTheme="minorHAnsi" w:cstheme="minorHAnsi"/>
          <w:b/>
          <w:bCs/>
        </w:rPr>
        <w:t xml:space="preserve">TEXT: </w:t>
      </w:r>
      <w:r w:rsidR="00AE1E09" w:rsidRPr="00F9318C">
        <w:rPr>
          <w:rFonts w:asciiTheme="minorHAnsi" w:hAnsiTheme="minorHAnsi" w:cstheme="minorHAnsi"/>
          <w:b/>
          <w:bCs/>
        </w:rPr>
        <w:t>EEG-</w:t>
      </w:r>
      <w:r w:rsidR="00AE1E09" w:rsidRPr="00F9318C">
        <w:t xml:space="preserve"> </w:t>
      </w:r>
      <w:r w:rsidR="00AE1E09" w:rsidRPr="00F9318C">
        <w:rPr>
          <w:rFonts w:asciiTheme="minorHAnsi" w:hAnsiTheme="minorHAnsi" w:cstheme="minorHAnsi"/>
          <w:b/>
          <w:bCs/>
        </w:rPr>
        <w:t>electroencephalogram.</w:t>
      </w:r>
    </w:p>
    <w:p w14:paraId="435F539F" w14:textId="77777777" w:rsidR="00AE1E09" w:rsidRPr="00F9318C" w:rsidRDefault="00AE1E09" w:rsidP="00AE1E09">
      <w:pPr>
        <w:pStyle w:val="ListParagraph"/>
        <w:spacing w:before="120"/>
        <w:ind w:left="1627"/>
        <w:contextualSpacing w:val="0"/>
        <w:rPr>
          <w:rFonts w:asciiTheme="minorHAnsi" w:hAnsiTheme="minorHAnsi" w:cstheme="minorHAnsi"/>
        </w:rPr>
      </w:pPr>
    </w:p>
    <w:p w14:paraId="1371D6FC" w14:textId="51D5E1CA" w:rsidR="00CE10F2" w:rsidRPr="00F9318C" w:rsidRDefault="00AE1E09" w:rsidP="00E22373">
      <w:pPr>
        <w:pStyle w:val="ListParagraph"/>
        <w:numPr>
          <w:ilvl w:val="1"/>
          <w:numId w:val="42"/>
        </w:numPr>
        <w:spacing w:before="120"/>
        <w:contextualSpacing w:val="0"/>
        <w:rPr>
          <w:rFonts w:asciiTheme="minorHAnsi" w:hAnsiTheme="minorHAnsi" w:cstheme="minorHAnsi"/>
        </w:rPr>
      </w:pPr>
      <w:r w:rsidRPr="00F9318C">
        <w:rPr>
          <w:rFonts w:asciiTheme="minorHAnsi" w:hAnsiTheme="minorHAnsi" w:cstheme="minorHAnsi"/>
        </w:rPr>
        <w:t>Arrange the electrodes</w:t>
      </w:r>
      <w:r w:rsidRPr="00F9318C">
        <w:t xml:space="preserve"> according to the International 10–20 </w:t>
      </w:r>
      <w:r w:rsidR="00AF444E" w:rsidRPr="00AF444E">
        <w:rPr>
          <w:i/>
          <w:iCs/>
          <w:color w:val="FF0000"/>
        </w:rPr>
        <w:t>(ten-twenty)</w:t>
      </w:r>
      <w:r w:rsidR="00AF444E">
        <w:rPr>
          <w:i/>
          <w:iCs/>
        </w:rPr>
        <w:t xml:space="preserve"> </w:t>
      </w:r>
      <w:r w:rsidRPr="00F9318C">
        <w:t xml:space="preserve">system </w:t>
      </w:r>
      <w:r w:rsidRPr="00F9318C">
        <w:rPr>
          <w:b/>
          <w:bCs/>
          <w:lang w:val="en-AU"/>
        </w:rPr>
        <w:t>[1]</w:t>
      </w:r>
      <w:r w:rsidRPr="00F9318C">
        <w:rPr>
          <w:lang w:val="en-AU"/>
        </w:rPr>
        <w:t xml:space="preserve">. Position the two front sensors of the headset in line with the participants' hairline or roughly three finger widths above the participants' eyebrows </w:t>
      </w:r>
      <w:r w:rsidRPr="00F9318C">
        <w:rPr>
          <w:b/>
          <w:bCs/>
          <w:lang w:val="en-AU"/>
        </w:rPr>
        <w:t>[2].</w:t>
      </w:r>
    </w:p>
    <w:p w14:paraId="11514E94" w14:textId="470B7671" w:rsidR="00875BE8" w:rsidRPr="00F9318C" w:rsidRDefault="00AE1E09"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 xml:space="preserve">Talent arranging the electrodes. </w:t>
      </w:r>
      <w:r w:rsidRPr="00F9318C">
        <w:rPr>
          <w:rFonts w:asciiTheme="minorHAnsi" w:hAnsiTheme="minorHAnsi" w:cstheme="minorHAnsi"/>
          <w:i/>
          <w:iCs/>
          <w:color w:val="0070C0"/>
        </w:rPr>
        <w:t xml:space="preserve">Video </w:t>
      </w:r>
      <w:proofErr w:type="gramStart"/>
      <w:r w:rsidRPr="00F9318C">
        <w:rPr>
          <w:rFonts w:asciiTheme="minorHAnsi" w:hAnsiTheme="minorHAnsi" w:cstheme="minorHAnsi"/>
          <w:i/>
          <w:iCs/>
          <w:color w:val="0070C0"/>
        </w:rPr>
        <w:t>editor</w:t>
      </w:r>
      <w:proofErr w:type="gramEnd"/>
      <w:r w:rsidRPr="00F9318C">
        <w:rPr>
          <w:rFonts w:asciiTheme="minorHAnsi" w:hAnsiTheme="minorHAnsi" w:cstheme="minorHAnsi"/>
          <w:i/>
          <w:iCs/>
          <w:color w:val="0070C0"/>
        </w:rPr>
        <w:t xml:space="preserve"> show Figure 3B in the inset for reference.</w:t>
      </w:r>
    </w:p>
    <w:p w14:paraId="1DCBAB9D" w14:textId="2E8312ED" w:rsidR="00AE1E09" w:rsidRPr="00F9318C" w:rsidRDefault="00AE1E09"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 xml:space="preserve">Talent positioning the </w:t>
      </w:r>
      <w:r w:rsidR="00F9318C" w:rsidRPr="00F9318C">
        <w:rPr>
          <w:rFonts w:asciiTheme="minorHAnsi" w:hAnsiTheme="minorHAnsi" w:cstheme="minorHAnsi"/>
        </w:rPr>
        <w:t>two front sensors.</w:t>
      </w:r>
    </w:p>
    <w:p w14:paraId="7579D474" w14:textId="77777777" w:rsidR="00F9318C" w:rsidRPr="00F9318C" w:rsidRDefault="00F9318C" w:rsidP="00F9318C">
      <w:pPr>
        <w:pStyle w:val="ListParagraph"/>
        <w:spacing w:before="120"/>
        <w:ind w:left="1627"/>
        <w:contextualSpacing w:val="0"/>
        <w:rPr>
          <w:rFonts w:asciiTheme="minorHAnsi" w:hAnsiTheme="minorHAnsi" w:cstheme="minorHAnsi"/>
        </w:rPr>
      </w:pPr>
    </w:p>
    <w:p w14:paraId="77402CC0" w14:textId="781EABD6" w:rsidR="00450B27" w:rsidRPr="00F9318C" w:rsidRDefault="00F9318C" w:rsidP="00E22373">
      <w:pPr>
        <w:pStyle w:val="ListParagraph"/>
        <w:numPr>
          <w:ilvl w:val="1"/>
          <w:numId w:val="42"/>
        </w:numPr>
        <w:spacing w:before="120"/>
        <w:contextualSpacing w:val="0"/>
        <w:rPr>
          <w:rFonts w:asciiTheme="minorHAnsi" w:hAnsiTheme="minorHAnsi" w:cstheme="minorHAnsi"/>
        </w:rPr>
      </w:pPr>
      <w:r w:rsidRPr="00F9318C">
        <w:rPr>
          <w:rFonts w:asciiTheme="minorHAnsi" w:hAnsiTheme="minorHAnsi" w:cstheme="minorHAnsi"/>
        </w:rPr>
        <w:t>Ask the participants to hold the testing smartphone within the VR-frame up to the eyes, flush against their faces and nasal bridge, ensuring both eyes are completely covered and confirming that the focal number is visible at the center of the screen</w:t>
      </w:r>
      <w:r w:rsidR="00EE5276">
        <w:rPr>
          <w:rFonts w:asciiTheme="minorHAnsi" w:hAnsiTheme="minorHAnsi" w:cstheme="minorHAnsi"/>
        </w:rPr>
        <w:t>,</w:t>
      </w:r>
      <w:r w:rsidRPr="00F9318C">
        <w:rPr>
          <w:rFonts w:asciiTheme="minorHAnsi" w:hAnsiTheme="minorHAnsi" w:cstheme="minorHAnsi"/>
        </w:rPr>
        <w:t xml:space="preserve"> and that the frame is blocking out environmental light</w:t>
      </w:r>
      <w:r w:rsidRPr="00F9318C">
        <w:rPr>
          <w:rFonts w:asciiTheme="minorHAnsi" w:hAnsiTheme="minorHAnsi" w:cstheme="minorHAnsi"/>
          <w:b/>
          <w:bCs/>
        </w:rPr>
        <w:t xml:space="preserve"> [1].</w:t>
      </w:r>
    </w:p>
    <w:p w14:paraId="7401A94C" w14:textId="322DE658" w:rsidR="00875BE8" w:rsidRPr="00F9318C" w:rsidRDefault="00F9318C"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Participants holding the testing smartphone and VR frame up to the eyes.</w:t>
      </w:r>
    </w:p>
    <w:p w14:paraId="25EA8B85" w14:textId="77777777" w:rsidR="00F9318C" w:rsidRPr="00F9318C" w:rsidRDefault="00F9318C" w:rsidP="00F9318C">
      <w:pPr>
        <w:pStyle w:val="ListParagraph"/>
        <w:spacing w:before="120"/>
        <w:ind w:left="1627"/>
        <w:contextualSpacing w:val="0"/>
        <w:rPr>
          <w:rFonts w:asciiTheme="minorHAnsi" w:hAnsiTheme="minorHAnsi" w:cstheme="minorHAnsi"/>
        </w:rPr>
      </w:pPr>
    </w:p>
    <w:p w14:paraId="66CE38FD" w14:textId="4BB32A47" w:rsidR="00F9318C" w:rsidRPr="00F9318C" w:rsidRDefault="00F9318C" w:rsidP="00E22373">
      <w:pPr>
        <w:pStyle w:val="ListParagraph"/>
        <w:numPr>
          <w:ilvl w:val="1"/>
          <w:numId w:val="42"/>
        </w:numPr>
        <w:spacing w:before="120"/>
        <w:contextualSpacing w:val="0"/>
        <w:rPr>
          <w:rFonts w:asciiTheme="minorHAnsi" w:hAnsiTheme="minorHAnsi" w:cstheme="minorHAnsi"/>
        </w:rPr>
      </w:pPr>
      <w:r w:rsidRPr="00F9318C">
        <w:rPr>
          <w:rFonts w:asciiTheme="minorHAnsi" w:hAnsiTheme="minorHAnsi" w:cstheme="minorHAnsi"/>
        </w:rPr>
        <w:t xml:space="preserve">Inform the participants that they are to focus on the focal number and remain still and quiet during the SSVEP testing </w:t>
      </w:r>
      <w:r w:rsidRPr="00F9318C">
        <w:rPr>
          <w:rFonts w:asciiTheme="minorHAnsi" w:hAnsiTheme="minorHAnsi" w:cstheme="minorHAnsi"/>
          <w:b/>
          <w:bCs/>
        </w:rPr>
        <w:t>[1].</w:t>
      </w:r>
    </w:p>
    <w:p w14:paraId="5E7F31BE" w14:textId="63F87229" w:rsidR="00F9318C" w:rsidRPr="00F9318C" w:rsidRDefault="00F9318C"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rPr>
        <w:t xml:space="preserve">Talent informing the participants to focus on the focal number. </w:t>
      </w:r>
      <w:r w:rsidRPr="00F9318C">
        <w:rPr>
          <w:rFonts w:asciiTheme="minorHAnsi" w:hAnsiTheme="minorHAnsi" w:cstheme="minorHAnsi"/>
          <w:b/>
          <w:bCs/>
        </w:rPr>
        <w:t>TEXT: SSVEP-</w:t>
      </w:r>
      <w:r w:rsidRPr="00F9318C">
        <w:t xml:space="preserve"> </w:t>
      </w:r>
      <w:r w:rsidRPr="00F9318C">
        <w:rPr>
          <w:rFonts w:asciiTheme="minorHAnsi" w:hAnsiTheme="minorHAnsi" w:cstheme="minorHAnsi"/>
          <w:b/>
          <w:bCs/>
        </w:rPr>
        <w:t>steady-state visual-evoked potentials.</w:t>
      </w:r>
    </w:p>
    <w:p w14:paraId="4D4071CD" w14:textId="77777777" w:rsidR="00F9318C" w:rsidRPr="00F9318C" w:rsidRDefault="00F9318C" w:rsidP="00F9318C">
      <w:pPr>
        <w:pStyle w:val="ListParagraph"/>
        <w:spacing w:before="120"/>
        <w:ind w:left="1627"/>
        <w:contextualSpacing w:val="0"/>
        <w:rPr>
          <w:rFonts w:asciiTheme="minorHAnsi" w:hAnsiTheme="minorHAnsi" w:cstheme="minorHAnsi"/>
        </w:rPr>
      </w:pPr>
    </w:p>
    <w:p w14:paraId="3E0CC1A9" w14:textId="303D5B86" w:rsidR="00F9318C" w:rsidRPr="00F9318C" w:rsidRDefault="00F9318C" w:rsidP="00E22373">
      <w:pPr>
        <w:pStyle w:val="ListParagraph"/>
        <w:numPr>
          <w:ilvl w:val="1"/>
          <w:numId w:val="42"/>
        </w:numPr>
        <w:spacing w:before="120"/>
        <w:contextualSpacing w:val="0"/>
        <w:rPr>
          <w:rFonts w:asciiTheme="minorHAnsi" w:hAnsiTheme="minorHAnsi" w:cstheme="minorHAnsi"/>
        </w:rPr>
      </w:pPr>
      <w:r w:rsidRPr="00F9318C">
        <w:rPr>
          <w:rFonts w:asciiTheme="minorHAnsi" w:hAnsiTheme="minorHAnsi" w:cstheme="minorHAnsi"/>
        </w:rPr>
        <w:t xml:space="preserve">Initiate the visual stimulus video by pressing the </w:t>
      </w:r>
      <w:r w:rsidRPr="00F9318C">
        <w:rPr>
          <w:rFonts w:asciiTheme="minorHAnsi" w:hAnsiTheme="minorHAnsi" w:cstheme="minorHAnsi"/>
          <w:b/>
          <w:bCs/>
        </w:rPr>
        <w:t>Play</w:t>
      </w:r>
      <w:r w:rsidRPr="00F9318C">
        <w:rPr>
          <w:rFonts w:asciiTheme="minorHAnsi" w:hAnsiTheme="minorHAnsi" w:cstheme="minorHAnsi"/>
        </w:rPr>
        <w:t xml:space="preserve"> button on the smartphone screen </w:t>
      </w:r>
      <w:r w:rsidRPr="00F9318C">
        <w:rPr>
          <w:rFonts w:asciiTheme="minorHAnsi" w:hAnsiTheme="minorHAnsi" w:cstheme="minorHAnsi"/>
          <w:b/>
          <w:bCs/>
        </w:rPr>
        <w:t>[1]</w:t>
      </w:r>
      <w:r w:rsidRPr="00F9318C">
        <w:rPr>
          <w:rFonts w:asciiTheme="minorHAnsi" w:hAnsiTheme="minorHAnsi" w:cstheme="minorHAnsi"/>
        </w:rPr>
        <w:t xml:space="preserve">, then have the participants place the VR-frame on </w:t>
      </w:r>
      <w:r w:rsidR="00EE56EC">
        <w:rPr>
          <w:rFonts w:asciiTheme="minorHAnsi" w:hAnsiTheme="minorHAnsi" w:cstheme="minorHAnsi"/>
        </w:rPr>
        <w:t>their</w:t>
      </w:r>
      <w:r w:rsidRPr="00F9318C">
        <w:rPr>
          <w:rFonts w:asciiTheme="minorHAnsi" w:hAnsiTheme="minorHAnsi" w:cstheme="minorHAnsi"/>
        </w:rPr>
        <w:t xml:space="preserve"> face </w:t>
      </w:r>
      <w:r w:rsidR="00EE56EC">
        <w:rPr>
          <w:rFonts w:asciiTheme="minorHAnsi" w:hAnsiTheme="minorHAnsi" w:cstheme="minorHAnsi"/>
        </w:rPr>
        <w:t xml:space="preserve">in </w:t>
      </w:r>
      <w:r w:rsidR="00EE5276">
        <w:rPr>
          <w:rFonts w:asciiTheme="minorHAnsi" w:hAnsiTheme="minorHAnsi" w:cstheme="minorHAnsi"/>
        </w:rPr>
        <w:t xml:space="preserve">the </w:t>
      </w:r>
      <w:r w:rsidR="00EE56EC">
        <w:rPr>
          <w:rFonts w:asciiTheme="minorHAnsi" w:hAnsiTheme="minorHAnsi" w:cstheme="minorHAnsi"/>
        </w:rPr>
        <w:t xml:space="preserve">correct position </w:t>
      </w:r>
      <w:r w:rsidRPr="00F9318C">
        <w:rPr>
          <w:rFonts w:asciiTheme="minorHAnsi" w:hAnsiTheme="minorHAnsi" w:cstheme="minorHAnsi"/>
          <w:b/>
          <w:bCs/>
        </w:rPr>
        <w:t>[2].</w:t>
      </w:r>
    </w:p>
    <w:p w14:paraId="409502A9" w14:textId="116375B9" w:rsidR="00F9318C" w:rsidRDefault="00F9318C" w:rsidP="00E22373">
      <w:pPr>
        <w:pStyle w:val="ListParagraph"/>
        <w:numPr>
          <w:ilvl w:val="2"/>
          <w:numId w:val="42"/>
        </w:numPr>
        <w:spacing w:before="120"/>
        <w:contextualSpacing w:val="0"/>
        <w:rPr>
          <w:rFonts w:asciiTheme="minorHAnsi" w:hAnsiTheme="minorHAnsi" w:cstheme="minorHAnsi"/>
        </w:rPr>
      </w:pPr>
      <w:r w:rsidRPr="00F9318C">
        <w:rPr>
          <w:rFonts w:asciiTheme="minorHAnsi" w:hAnsiTheme="minorHAnsi" w:cstheme="minorHAnsi"/>
          <w:highlight w:val="yellow"/>
        </w:rPr>
        <w:t>SCREEN:</w:t>
      </w:r>
      <w:r>
        <w:rPr>
          <w:rFonts w:asciiTheme="minorHAnsi" w:hAnsiTheme="minorHAnsi" w:cstheme="minorHAnsi"/>
        </w:rPr>
        <w:t xml:space="preserve"> Starting the visual stimulus video.</w:t>
      </w:r>
    </w:p>
    <w:p w14:paraId="2FA7FCAB" w14:textId="3D8D07B6" w:rsidR="00F9318C" w:rsidRDefault="00F9318C" w:rsidP="00E2237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Participants placing the VR-frame on their face.</w:t>
      </w:r>
    </w:p>
    <w:p w14:paraId="5C4FEC64" w14:textId="77777777" w:rsidR="00EE56EC" w:rsidRDefault="00EE56EC" w:rsidP="00EE56EC">
      <w:pPr>
        <w:pStyle w:val="ListParagraph"/>
        <w:ind w:left="360"/>
        <w:outlineLvl w:val="0"/>
        <w:rPr>
          <w:rFonts w:asciiTheme="minorHAnsi" w:hAnsiTheme="minorHAnsi" w:cstheme="minorHAnsi"/>
          <w:highlight w:val="yellow"/>
        </w:rPr>
      </w:pPr>
    </w:p>
    <w:p w14:paraId="3BB27AE1" w14:textId="05AB1293" w:rsidR="00EE56EC" w:rsidRPr="00EE56EC" w:rsidRDefault="00EE56EC" w:rsidP="00EE56EC">
      <w:pPr>
        <w:pStyle w:val="ListParagraph"/>
        <w:ind w:left="360"/>
        <w:outlineLvl w:val="0"/>
        <w:rPr>
          <w:rFonts w:asciiTheme="minorHAnsi" w:eastAsia="Times New Roman" w:hAnsiTheme="minorHAnsi" w:cstheme="minorHAnsi"/>
          <w:b/>
          <w:szCs w:val="24"/>
        </w:rPr>
      </w:pPr>
      <w:r w:rsidRPr="00EE56EC">
        <w:rPr>
          <w:rFonts w:asciiTheme="minorHAnsi" w:hAnsiTheme="minorHAnsi" w:cstheme="minorHAnsi"/>
          <w:highlight w:val="yellow"/>
        </w:rPr>
        <w:t xml:space="preserve">Authors: </w:t>
      </w:r>
      <w:r w:rsidR="00EE5276">
        <w:rPr>
          <w:rFonts w:asciiTheme="minorHAnsi" w:hAnsiTheme="minorHAnsi" w:cstheme="minorHAnsi"/>
          <w:highlight w:val="yellow"/>
        </w:rPr>
        <w:t>If possible, p</w:t>
      </w:r>
      <w:r w:rsidRPr="00EE56EC">
        <w:rPr>
          <w:rFonts w:asciiTheme="minorHAnsi" w:hAnsiTheme="minorHAnsi" w:cstheme="minorHAnsi"/>
          <w:highlight w:val="yellow"/>
        </w:rPr>
        <w:t>lease create screen capture videos of the shots labeled SCREEN and upload them to your project page</w:t>
      </w:r>
      <w:r w:rsidRPr="00EE56EC">
        <w:rPr>
          <w:rFonts w:asciiTheme="minorHAnsi" w:hAnsiTheme="minorHAnsi" w:cstheme="minorHAnsi"/>
          <w:sz w:val="22"/>
          <w:szCs w:val="22"/>
          <w:highlight w:val="yellow"/>
        </w:rPr>
        <w:t xml:space="preserve">: </w:t>
      </w:r>
      <w:hyperlink r:id="rId9" w:tgtFrame="_blank" w:history="1">
        <w:r w:rsidRPr="00EE56EC">
          <w:rPr>
            <w:rStyle w:val="Hyperlink"/>
            <w:rFonts w:ascii="Arial" w:hAnsi="Arial" w:cs="Arial"/>
            <w:color w:val="1155CC"/>
            <w:sz w:val="19"/>
            <w:szCs w:val="19"/>
            <w:highlight w:val="yellow"/>
            <w:shd w:val="clear" w:color="auto" w:fill="FFFFFF"/>
          </w:rPr>
          <w:t>https://www.jove.com/account/file-uploader?src=18935058</w:t>
        </w:r>
      </w:hyperlink>
    </w:p>
    <w:p w14:paraId="666DA389" w14:textId="77777777" w:rsidR="00EE56EC" w:rsidRPr="00EE56EC" w:rsidRDefault="00EE56EC" w:rsidP="00EE56EC">
      <w:pPr>
        <w:spacing w:before="120"/>
        <w:ind w:left="907"/>
        <w:rPr>
          <w:rFonts w:asciiTheme="minorHAnsi" w:hAnsiTheme="minorHAnsi" w:cstheme="minorHAnsi"/>
        </w:rPr>
      </w:pPr>
    </w:p>
    <w:p w14:paraId="40F24903" w14:textId="0EF448DA" w:rsidR="00EE56EC" w:rsidRPr="00EE56EC" w:rsidRDefault="00EE56EC" w:rsidP="00E22373">
      <w:pPr>
        <w:pStyle w:val="ListParagraph"/>
        <w:numPr>
          <w:ilvl w:val="1"/>
          <w:numId w:val="42"/>
        </w:numPr>
        <w:spacing w:before="120"/>
        <w:contextualSpacing w:val="0"/>
        <w:rPr>
          <w:rFonts w:asciiTheme="minorHAnsi" w:hAnsiTheme="minorHAnsi" w:cstheme="minorHAnsi"/>
        </w:rPr>
      </w:pPr>
      <w:r w:rsidRPr="00EE56EC">
        <w:rPr>
          <w:rFonts w:asciiTheme="minorHAnsi" w:hAnsiTheme="minorHAnsi" w:cstheme="minorHAnsi"/>
        </w:rPr>
        <w:lastRenderedPageBreak/>
        <w:t xml:space="preserve">Begin a countdown stopwatch for 30 seconds </w:t>
      </w:r>
      <w:r w:rsidRPr="00EE56EC">
        <w:rPr>
          <w:rFonts w:asciiTheme="minorHAnsi" w:hAnsiTheme="minorHAnsi" w:cstheme="minorHAnsi"/>
          <w:b/>
          <w:bCs/>
        </w:rPr>
        <w:t>[1]</w:t>
      </w:r>
      <w:r w:rsidR="00EE5276">
        <w:rPr>
          <w:rFonts w:asciiTheme="minorHAnsi" w:hAnsiTheme="minorHAnsi" w:cstheme="minorHAnsi"/>
        </w:rPr>
        <w:t>,</w:t>
      </w:r>
      <w:r w:rsidRPr="00EE56EC">
        <w:rPr>
          <w:rFonts w:asciiTheme="minorHAnsi" w:hAnsiTheme="minorHAnsi" w:cstheme="minorHAnsi"/>
        </w:rPr>
        <w:t xml:space="preserve"> then select the </w:t>
      </w:r>
      <w:r w:rsidRPr="00EE56EC">
        <w:rPr>
          <w:rFonts w:asciiTheme="minorHAnsi" w:hAnsiTheme="minorHAnsi" w:cstheme="minorHAnsi"/>
          <w:b/>
          <w:bCs/>
        </w:rPr>
        <w:t>Start Recording</w:t>
      </w:r>
      <w:r w:rsidRPr="00EE56EC">
        <w:rPr>
          <w:rFonts w:asciiTheme="minorHAnsi" w:hAnsiTheme="minorHAnsi" w:cstheme="minorHAnsi"/>
        </w:rPr>
        <w:t xml:space="preserve"> button on the 14-channel EEG headset software to begin recording </w:t>
      </w:r>
      <w:r w:rsidRPr="00EE56EC">
        <w:rPr>
          <w:rFonts w:asciiTheme="minorHAnsi" w:hAnsiTheme="minorHAnsi" w:cstheme="minorHAnsi"/>
          <w:b/>
          <w:bCs/>
        </w:rPr>
        <w:t>[2].</w:t>
      </w:r>
    </w:p>
    <w:p w14:paraId="5ABDB5B0" w14:textId="7FF1C858" w:rsidR="00EE56EC" w:rsidRDefault="00EE56EC" w:rsidP="00E22373">
      <w:pPr>
        <w:pStyle w:val="ListParagraph"/>
        <w:numPr>
          <w:ilvl w:val="2"/>
          <w:numId w:val="42"/>
        </w:numPr>
        <w:spacing w:before="120"/>
        <w:contextualSpacing w:val="0"/>
        <w:rPr>
          <w:rFonts w:asciiTheme="minorHAnsi" w:hAnsiTheme="minorHAnsi" w:cstheme="minorHAnsi"/>
        </w:rPr>
      </w:pPr>
      <w:r w:rsidRPr="00EE56EC">
        <w:rPr>
          <w:rFonts w:asciiTheme="minorHAnsi" w:hAnsiTheme="minorHAnsi" w:cstheme="minorHAnsi"/>
          <w:highlight w:val="yellow"/>
        </w:rPr>
        <w:t>SCREEN:</w:t>
      </w:r>
      <w:r>
        <w:rPr>
          <w:rFonts w:asciiTheme="minorHAnsi" w:hAnsiTheme="minorHAnsi" w:cstheme="minorHAnsi"/>
        </w:rPr>
        <w:t xml:space="preserve"> Starting the stopwatch.</w:t>
      </w:r>
    </w:p>
    <w:p w14:paraId="779617B8" w14:textId="47E0293B" w:rsidR="00EE56EC" w:rsidRDefault="00EE56EC" w:rsidP="00E22373">
      <w:pPr>
        <w:pStyle w:val="ListParagraph"/>
        <w:numPr>
          <w:ilvl w:val="2"/>
          <w:numId w:val="42"/>
        </w:numPr>
        <w:spacing w:before="120"/>
        <w:contextualSpacing w:val="0"/>
        <w:rPr>
          <w:rFonts w:asciiTheme="minorHAnsi" w:hAnsiTheme="minorHAnsi" w:cstheme="minorHAnsi"/>
        </w:rPr>
      </w:pPr>
      <w:r w:rsidRPr="00EE56EC">
        <w:rPr>
          <w:rFonts w:asciiTheme="minorHAnsi" w:hAnsiTheme="minorHAnsi" w:cstheme="minorHAnsi"/>
          <w:highlight w:val="yellow"/>
        </w:rPr>
        <w:t>SCREEN:</w:t>
      </w:r>
      <w:r>
        <w:rPr>
          <w:rFonts w:asciiTheme="minorHAnsi" w:hAnsiTheme="minorHAnsi" w:cstheme="minorHAnsi"/>
        </w:rPr>
        <w:t xml:space="preserve"> Starting of recording on EEG headset.</w:t>
      </w:r>
    </w:p>
    <w:p w14:paraId="7D9AA64E" w14:textId="77777777" w:rsidR="00EE56EC" w:rsidRDefault="00EE56EC" w:rsidP="00EE56EC">
      <w:pPr>
        <w:pStyle w:val="ListParagraph"/>
        <w:spacing w:before="120"/>
        <w:ind w:left="1627"/>
        <w:contextualSpacing w:val="0"/>
        <w:rPr>
          <w:rFonts w:asciiTheme="minorHAnsi" w:hAnsiTheme="minorHAnsi" w:cstheme="minorHAnsi"/>
        </w:rPr>
      </w:pPr>
    </w:p>
    <w:p w14:paraId="48950037" w14:textId="6F3C99F9" w:rsidR="00EE56EC" w:rsidRPr="00901AB7" w:rsidRDefault="00EE56EC" w:rsidP="00E22373">
      <w:pPr>
        <w:pStyle w:val="ListParagraph"/>
        <w:numPr>
          <w:ilvl w:val="0"/>
          <w:numId w:val="42"/>
        </w:numPr>
        <w:spacing w:before="120"/>
        <w:contextualSpacing w:val="0"/>
        <w:rPr>
          <w:rFonts w:asciiTheme="minorHAnsi" w:hAnsiTheme="minorHAnsi" w:cstheme="minorHAnsi"/>
        </w:rPr>
      </w:pPr>
      <w:r w:rsidRPr="00901AB7">
        <w:rPr>
          <w:rFonts w:asciiTheme="minorHAnsi" w:hAnsiTheme="minorHAnsi" w:cstheme="minorHAnsi"/>
          <w:b/>
        </w:rPr>
        <w:t>Post-injury Assessment, Clinical Concussion Evaluations and Statistical Analysis</w:t>
      </w:r>
    </w:p>
    <w:p w14:paraId="0324AB21" w14:textId="74E976C6" w:rsidR="00EE56EC" w:rsidRPr="00901AB7" w:rsidRDefault="00EE56EC" w:rsidP="00E22373">
      <w:pPr>
        <w:pStyle w:val="ListParagraph"/>
        <w:numPr>
          <w:ilvl w:val="1"/>
          <w:numId w:val="42"/>
        </w:numPr>
        <w:spacing w:before="120"/>
        <w:contextualSpacing w:val="0"/>
        <w:rPr>
          <w:rFonts w:asciiTheme="minorHAnsi" w:hAnsiTheme="minorHAnsi" w:cstheme="minorHAnsi"/>
        </w:rPr>
      </w:pPr>
      <w:r w:rsidRPr="00901AB7">
        <w:rPr>
          <w:rFonts w:asciiTheme="minorHAnsi" w:hAnsiTheme="minorHAnsi" w:cstheme="minorHAnsi"/>
        </w:rPr>
        <w:t xml:space="preserve">Ensure that any impact on the field suspected to be a concussion is recorded and reported back to the study investigator by either the team physician or player </w:t>
      </w:r>
      <w:r w:rsidRPr="00901AB7">
        <w:rPr>
          <w:rFonts w:asciiTheme="minorHAnsi" w:hAnsiTheme="minorHAnsi" w:cstheme="minorHAnsi"/>
          <w:b/>
          <w:bCs/>
        </w:rPr>
        <w:t>[1].</w:t>
      </w:r>
    </w:p>
    <w:p w14:paraId="73C11839" w14:textId="1919A283" w:rsidR="00EE56EC" w:rsidRPr="00901AB7" w:rsidRDefault="00EE5276" w:rsidP="00E2237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talking to team physician</w:t>
      </w:r>
      <w:r w:rsidR="00EE56EC" w:rsidRPr="00901AB7">
        <w:rPr>
          <w:rFonts w:asciiTheme="minorHAnsi" w:hAnsiTheme="minorHAnsi" w:cstheme="minorHAnsi"/>
        </w:rPr>
        <w:t>.</w:t>
      </w:r>
    </w:p>
    <w:p w14:paraId="5FCBC80F" w14:textId="77777777" w:rsidR="00EE56EC" w:rsidRPr="00901AB7" w:rsidRDefault="00EE56EC" w:rsidP="00EE56EC">
      <w:pPr>
        <w:pStyle w:val="ListParagraph"/>
        <w:spacing w:before="120"/>
        <w:ind w:left="1627"/>
        <w:contextualSpacing w:val="0"/>
        <w:rPr>
          <w:rFonts w:asciiTheme="minorHAnsi" w:hAnsiTheme="minorHAnsi" w:cstheme="minorHAnsi"/>
        </w:rPr>
      </w:pPr>
    </w:p>
    <w:p w14:paraId="3B7E7A06" w14:textId="2264E4EE" w:rsidR="00EE56EC" w:rsidRPr="00901AB7" w:rsidRDefault="00EE56EC" w:rsidP="00E22373">
      <w:pPr>
        <w:pStyle w:val="ListParagraph"/>
        <w:numPr>
          <w:ilvl w:val="1"/>
          <w:numId w:val="42"/>
        </w:numPr>
        <w:spacing w:before="120"/>
        <w:contextualSpacing w:val="0"/>
        <w:rPr>
          <w:rFonts w:asciiTheme="minorHAnsi" w:hAnsiTheme="minorHAnsi" w:cstheme="minorHAnsi"/>
        </w:rPr>
      </w:pPr>
      <w:r w:rsidRPr="00901AB7">
        <w:rPr>
          <w:rFonts w:asciiTheme="minorHAnsi" w:hAnsiTheme="minorHAnsi" w:cstheme="minorHAnsi"/>
        </w:rPr>
        <w:t>Have the team physician perform a neurological exam in addition to using elements of the SCAT to determine the player’s state of consciousness</w:t>
      </w:r>
      <w:r w:rsidR="00EE5276">
        <w:rPr>
          <w:rFonts w:asciiTheme="minorHAnsi" w:hAnsiTheme="minorHAnsi" w:cstheme="minorHAnsi"/>
        </w:rPr>
        <w:t xml:space="preserve"> or the </w:t>
      </w:r>
      <w:r w:rsidRPr="00901AB7">
        <w:rPr>
          <w:rFonts w:asciiTheme="minorHAnsi" w:hAnsiTheme="minorHAnsi" w:cstheme="minorHAnsi"/>
        </w:rPr>
        <w:t xml:space="preserve">presence of any of the common signs and symptoms associated with concussion </w:t>
      </w:r>
      <w:r w:rsidRPr="00901AB7">
        <w:rPr>
          <w:rFonts w:asciiTheme="minorHAnsi" w:hAnsiTheme="minorHAnsi" w:cstheme="minorHAnsi"/>
          <w:b/>
          <w:bCs/>
        </w:rPr>
        <w:t>[1-TXT].</w:t>
      </w:r>
    </w:p>
    <w:p w14:paraId="12EDBD64" w14:textId="077C4180" w:rsidR="00EE56EC" w:rsidRPr="00901AB7" w:rsidRDefault="00EE56EC" w:rsidP="00E22373">
      <w:pPr>
        <w:pStyle w:val="ListParagraph"/>
        <w:numPr>
          <w:ilvl w:val="2"/>
          <w:numId w:val="42"/>
        </w:numPr>
        <w:spacing w:before="120"/>
        <w:contextualSpacing w:val="0"/>
        <w:rPr>
          <w:rFonts w:asciiTheme="minorHAnsi" w:hAnsiTheme="minorHAnsi" w:cstheme="minorHAnsi"/>
        </w:rPr>
      </w:pPr>
      <w:r w:rsidRPr="00901AB7">
        <w:rPr>
          <w:rFonts w:asciiTheme="minorHAnsi" w:hAnsiTheme="minorHAnsi" w:cstheme="minorHAnsi"/>
        </w:rPr>
        <w:t xml:space="preserve">Team physician performing the neurological examination of the players. </w:t>
      </w:r>
      <w:r w:rsidRPr="00901AB7">
        <w:rPr>
          <w:rFonts w:asciiTheme="minorHAnsi" w:hAnsiTheme="minorHAnsi" w:cstheme="minorHAnsi"/>
          <w:b/>
          <w:bCs/>
        </w:rPr>
        <w:t>TEXT: SCAT-</w:t>
      </w:r>
      <w:r w:rsidRPr="00901AB7">
        <w:t xml:space="preserve"> </w:t>
      </w:r>
      <w:r w:rsidRPr="00901AB7">
        <w:rPr>
          <w:rFonts w:asciiTheme="minorHAnsi" w:hAnsiTheme="minorHAnsi" w:cstheme="minorHAnsi"/>
          <w:b/>
          <w:bCs/>
        </w:rPr>
        <w:t>Sport Concussion Assessment Tool</w:t>
      </w:r>
    </w:p>
    <w:p w14:paraId="17D61EBF" w14:textId="77777777" w:rsidR="00EE56EC" w:rsidRPr="00901AB7" w:rsidRDefault="00EE56EC" w:rsidP="00EE56EC">
      <w:pPr>
        <w:pStyle w:val="ListParagraph"/>
        <w:spacing w:before="120"/>
        <w:ind w:left="1627"/>
        <w:contextualSpacing w:val="0"/>
        <w:rPr>
          <w:rFonts w:asciiTheme="minorHAnsi" w:hAnsiTheme="minorHAnsi" w:cstheme="minorHAnsi"/>
        </w:rPr>
      </w:pPr>
    </w:p>
    <w:p w14:paraId="2A4A2A98" w14:textId="3D061290" w:rsidR="00EE56EC" w:rsidRPr="00901AB7" w:rsidRDefault="00EE56EC" w:rsidP="00E22373">
      <w:pPr>
        <w:pStyle w:val="ListParagraph"/>
        <w:numPr>
          <w:ilvl w:val="1"/>
          <w:numId w:val="42"/>
        </w:numPr>
        <w:spacing w:before="120"/>
        <w:contextualSpacing w:val="0"/>
        <w:rPr>
          <w:rFonts w:asciiTheme="minorHAnsi" w:hAnsiTheme="minorHAnsi" w:cstheme="minorHAnsi"/>
        </w:rPr>
      </w:pPr>
      <w:r w:rsidRPr="00901AB7">
        <w:t xml:space="preserve">Compare the mean SNR between all three assessment groups using paired </w:t>
      </w:r>
      <w:r w:rsidRPr="00901AB7">
        <w:rPr>
          <w:i/>
          <w:iCs/>
        </w:rPr>
        <w:t>t</w:t>
      </w:r>
      <w:r w:rsidRPr="00901AB7">
        <w:t>-tests for players who experienced all three types of assessments</w:t>
      </w:r>
      <w:r w:rsidR="00EE5276">
        <w:t>,</w:t>
      </w:r>
      <w:r w:rsidRPr="00901AB7">
        <w:t xml:space="preserve"> ensuring</w:t>
      </w:r>
      <w:r w:rsidR="00EE5276">
        <w:t xml:space="preserve"> that</w:t>
      </w:r>
      <w:r w:rsidRPr="00901AB7">
        <w:t xml:space="preserve"> a multiple comparison correction is applied by utilizing a Bonferroni correction </w:t>
      </w:r>
      <w:r w:rsidRPr="00901AB7">
        <w:rPr>
          <w:b/>
          <w:bCs/>
        </w:rPr>
        <w:t>[1]</w:t>
      </w:r>
      <w:r w:rsidRPr="00901AB7">
        <w:t>.</w:t>
      </w:r>
    </w:p>
    <w:p w14:paraId="410B78C7" w14:textId="244D41C2" w:rsidR="00EE56EC" w:rsidRPr="00901AB7" w:rsidRDefault="00EE56EC" w:rsidP="00E22373">
      <w:pPr>
        <w:pStyle w:val="ListParagraph"/>
        <w:numPr>
          <w:ilvl w:val="2"/>
          <w:numId w:val="42"/>
        </w:numPr>
        <w:spacing w:before="120"/>
        <w:contextualSpacing w:val="0"/>
        <w:rPr>
          <w:rFonts w:asciiTheme="minorHAnsi" w:hAnsiTheme="minorHAnsi" w:cstheme="minorHAnsi"/>
        </w:rPr>
      </w:pPr>
      <w:r w:rsidRPr="00901AB7">
        <w:rPr>
          <w:rFonts w:asciiTheme="minorHAnsi" w:hAnsiTheme="minorHAnsi" w:cstheme="minorHAnsi"/>
        </w:rPr>
        <w:t xml:space="preserve">Talent performing paired </w:t>
      </w:r>
      <w:r w:rsidRPr="00901AB7">
        <w:rPr>
          <w:rFonts w:asciiTheme="minorHAnsi" w:hAnsiTheme="minorHAnsi" w:cstheme="minorHAnsi"/>
          <w:i/>
          <w:iCs/>
        </w:rPr>
        <w:t>t</w:t>
      </w:r>
      <w:r w:rsidRPr="00901AB7">
        <w:rPr>
          <w:rFonts w:asciiTheme="minorHAnsi" w:hAnsiTheme="minorHAnsi" w:cstheme="minorHAnsi"/>
        </w:rPr>
        <w:t xml:space="preserve">-test. </w:t>
      </w:r>
      <w:r w:rsidRPr="00901AB7">
        <w:rPr>
          <w:rFonts w:asciiTheme="minorHAnsi" w:hAnsiTheme="minorHAnsi" w:cstheme="minorHAnsi"/>
          <w:b/>
          <w:bCs/>
        </w:rPr>
        <w:t xml:space="preserve">TEXT: </w:t>
      </w:r>
      <w:r w:rsidR="00901AB7" w:rsidRPr="00901AB7">
        <w:rPr>
          <w:rFonts w:asciiTheme="minorHAnsi" w:hAnsiTheme="minorHAnsi" w:cstheme="minorHAnsi"/>
          <w:b/>
          <w:bCs/>
        </w:rPr>
        <w:t>SNR-Signal-to-noise-ratio.</w:t>
      </w:r>
    </w:p>
    <w:p w14:paraId="42E077EF" w14:textId="77777777" w:rsidR="00901AB7" w:rsidRPr="00901AB7" w:rsidRDefault="00901AB7" w:rsidP="00901AB7">
      <w:pPr>
        <w:pStyle w:val="ListParagraph"/>
        <w:spacing w:before="120"/>
        <w:ind w:left="1627"/>
        <w:contextualSpacing w:val="0"/>
        <w:rPr>
          <w:rFonts w:asciiTheme="minorHAnsi" w:hAnsiTheme="minorHAnsi" w:cstheme="minorHAnsi"/>
        </w:rPr>
      </w:pPr>
    </w:p>
    <w:p w14:paraId="72939F25" w14:textId="440CC029" w:rsidR="00901AB7" w:rsidRPr="00D94C69" w:rsidRDefault="00901AB7" w:rsidP="00E22373">
      <w:pPr>
        <w:pStyle w:val="ListParagraph"/>
        <w:numPr>
          <w:ilvl w:val="0"/>
          <w:numId w:val="42"/>
        </w:numPr>
        <w:spacing w:before="120"/>
        <w:contextualSpacing w:val="0"/>
        <w:rPr>
          <w:rFonts w:asciiTheme="minorHAnsi" w:hAnsiTheme="minorHAnsi" w:cstheme="minorHAnsi"/>
        </w:rPr>
      </w:pPr>
      <w:r w:rsidRPr="00D94C69">
        <w:rPr>
          <w:rFonts w:asciiTheme="minorHAnsi" w:hAnsiTheme="minorHAnsi" w:cstheme="minorHAnsi"/>
          <w:b/>
        </w:rPr>
        <w:t>Improved Portable SSVEP System Setup</w:t>
      </w:r>
    </w:p>
    <w:p w14:paraId="3834CA76" w14:textId="674881D2" w:rsidR="00901AB7" w:rsidRPr="00D94C69" w:rsidRDefault="00D94C69" w:rsidP="00E22373">
      <w:pPr>
        <w:pStyle w:val="ListParagraph"/>
        <w:numPr>
          <w:ilvl w:val="1"/>
          <w:numId w:val="42"/>
        </w:numPr>
        <w:spacing w:before="120"/>
        <w:contextualSpacing w:val="0"/>
        <w:rPr>
          <w:rFonts w:asciiTheme="minorHAnsi" w:hAnsiTheme="minorHAnsi" w:cstheme="minorHAnsi"/>
        </w:rPr>
      </w:pPr>
      <w:r w:rsidRPr="00D94C69">
        <w:rPr>
          <w:rFonts w:asciiTheme="minorHAnsi" w:hAnsiTheme="minorHAnsi" w:cstheme="minorHAnsi"/>
        </w:rPr>
        <w:t xml:space="preserve">Obtain </w:t>
      </w:r>
      <w:r w:rsidRPr="00D94C69">
        <w:rPr>
          <w:rFonts w:asciiTheme="minorHAnsi" w:hAnsiTheme="minorHAnsi" w:cstheme="minorHAnsi"/>
          <w:iCs/>
        </w:rPr>
        <w:t xml:space="preserve">a portable SSVEP system that contains a visual stimulus and electrode configuration as described in the text manuscript </w:t>
      </w:r>
      <w:r w:rsidRPr="00D94C69">
        <w:rPr>
          <w:rFonts w:asciiTheme="minorHAnsi" w:hAnsiTheme="minorHAnsi" w:cstheme="minorHAnsi"/>
          <w:b/>
          <w:bCs/>
          <w:iCs/>
        </w:rPr>
        <w:t>[1].</w:t>
      </w:r>
    </w:p>
    <w:p w14:paraId="63A94CA6" w14:textId="5B2B3587" w:rsidR="00D94C69" w:rsidRPr="00D94C69" w:rsidRDefault="00D94C69" w:rsidP="00E22373">
      <w:pPr>
        <w:pStyle w:val="ListParagraph"/>
        <w:numPr>
          <w:ilvl w:val="2"/>
          <w:numId w:val="42"/>
        </w:numPr>
        <w:spacing w:before="120"/>
        <w:contextualSpacing w:val="0"/>
        <w:rPr>
          <w:rFonts w:asciiTheme="minorHAnsi" w:hAnsiTheme="minorHAnsi" w:cstheme="minorHAnsi"/>
        </w:rPr>
      </w:pPr>
      <w:r w:rsidRPr="00D94C69">
        <w:rPr>
          <w:rFonts w:asciiTheme="minorHAnsi" w:hAnsiTheme="minorHAnsi" w:cstheme="minorHAnsi"/>
        </w:rPr>
        <w:t>Talent obtaining portable SSVEP system with visual stimulus and electrode configuration.</w:t>
      </w:r>
    </w:p>
    <w:p w14:paraId="23B16685" w14:textId="77777777" w:rsidR="00D94C69" w:rsidRPr="00D94C69" w:rsidRDefault="00D94C69" w:rsidP="00D94C69">
      <w:pPr>
        <w:pStyle w:val="ListParagraph"/>
        <w:spacing w:before="120"/>
        <w:ind w:left="1627"/>
        <w:contextualSpacing w:val="0"/>
        <w:rPr>
          <w:rFonts w:asciiTheme="minorHAnsi" w:hAnsiTheme="minorHAnsi" w:cstheme="minorHAnsi"/>
        </w:rPr>
      </w:pPr>
    </w:p>
    <w:p w14:paraId="595E3811" w14:textId="46BABA78" w:rsidR="00D94C69" w:rsidRPr="00D94C69" w:rsidRDefault="00D94C69" w:rsidP="00E22373">
      <w:pPr>
        <w:pStyle w:val="ListParagraph"/>
        <w:numPr>
          <w:ilvl w:val="1"/>
          <w:numId w:val="42"/>
        </w:numPr>
        <w:spacing w:before="120"/>
        <w:contextualSpacing w:val="0"/>
        <w:rPr>
          <w:rFonts w:asciiTheme="minorHAnsi" w:hAnsiTheme="minorHAnsi" w:cstheme="minorHAnsi"/>
        </w:rPr>
      </w:pPr>
      <w:r w:rsidRPr="00D94C69">
        <w:rPr>
          <w:rFonts w:asciiTheme="minorHAnsi" w:hAnsiTheme="minorHAnsi" w:cstheme="minorHAnsi"/>
        </w:rPr>
        <w:t xml:space="preserve">Generate subject accounts on the iOS application by following the IFU of the portable SSVEP system </w:t>
      </w:r>
      <w:r w:rsidRPr="00D94C69">
        <w:rPr>
          <w:rFonts w:asciiTheme="minorHAnsi" w:hAnsiTheme="minorHAnsi" w:cstheme="minorHAnsi"/>
          <w:b/>
          <w:bCs/>
        </w:rPr>
        <w:t>[1-TXT]</w:t>
      </w:r>
      <w:r w:rsidRPr="00D94C69">
        <w:rPr>
          <w:rFonts w:asciiTheme="minorHAnsi" w:hAnsiTheme="minorHAnsi" w:cstheme="minorHAnsi"/>
        </w:rPr>
        <w:t xml:space="preserve">. Open the app, select the </w:t>
      </w:r>
      <w:r w:rsidRPr="00D94C69">
        <w:rPr>
          <w:rFonts w:asciiTheme="minorHAnsi" w:hAnsiTheme="minorHAnsi" w:cstheme="minorHAnsi"/>
          <w:b/>
          <w:bCs/>
        </w:rPr>
        <w:t>Subjects</w:t>
      </w:r>
      <w:r w:rsidRPr="00D94C69">
        <w:rPr>
          <w:rFonts w:asciiTheme="minorHAnsi" w:hAnsiTheme="minorHAnsi" w:cstheme="minorHAnsi"/>
        </w:rPr>
        <w:t xml:space="preserve"> tab, then press the </w:t>
      </w:r>
      <w:r w:rsidRPr="00D94C69">
        <w:rPr>
          <w:rFonts w:asciiTheme="minorHAnsi" w:hAnsiTheme="minorHAnsi" w:cstheme="minorHAnsi"/>
          <w:b/>
          <w:bCs/>
        </w:rPr>
        <w:t>Add New Subject</w:t>
      </w:r>
      <w:r w:rsidRPr="00D94C69">
        <w:rPr>
          <w:rFonts w:asciiTheme="minorHAnsi" w:hAnsiTheme="minorHAnsi" w:cstheme="minorHAnsi"/>
        </w:rPr>
        <w:t xml:space="preserve"> button</w:t>
      </w:r>
      <w:r>
        <w:rPr>
          <w:rFonts w:asciiTheme="minorHAnsi" w:hAnsiTheme="minorHAnsi" w:cstheme="minorHAnsi"/>
        </w:rPr>
        <w:t xml:space="preserve"> </w:t>
      </w:r>
      <w:r>
        <w:rPr>
          <w:rFonts w:asciiTheme="minorHAnsi" w:hAnsiTheme="minorHAnsi" w:cstheme="minorHAnsi"/>
          <w:b/>
          <w:bCs/>
        </w:rPr>
        <w:t>[2].</w:t>
      </w:r>
    </w:p>
    <w:p w14:paraId="3B94EBE0" w14:textId="679BCFFD" w:rsidR="00D94C69" w:rsidRPr="00D94C69" w:rsidRDefault="00EE5276" w:rsidP="00E2237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 xml:space="preserve">Talent holding the device and working on the application. </w:t>
      </w:r>
      <w:r w:rsidR="00D94C69">
        <w:rPr>
          <w:rFonts w:asciiTheme="minorHAnsi" w:hAnsiTheme="minorHAnsi" w:cstheme="minorHAnsi"/>
          <w:b/>
          <w:bCs/>
        </w:rPr>
        <w:t>TEXT:</w:t>
      </w:r>
      <w:r w:rsidR="00D94C69" w:rsidRPr="00D94C69">
        <w:t xml:space="preserve"> </w:t>
      </w:r>
      <w:r w:rsidR="00D94C69" w:rsidRPr="00D94C69">
        <w:rPr>
          <w:b/>
          <w:bCs/>
        </w:rPr>
        <w:t>IFU-</w:t>
      </w:r>
      <w:r w:rsidR="00D94C69" w:rsidRPr="00D94C69">
        <w:rPr>
          <w:rFonts w:asciiTheme="minorHAnsi" w:hAnsiTheme="minorHAnsi" w:cstheme="minorHAnsi"/>
          <w:b/>
          <w:bCs/>
        </w:rPr>
        <w:t>instructions for use</w:t>
      </w:r>
      <w:r w:rsidR="00D94C69">
        <w:rPr>
          <w:rFonts w:asciiTheme="minorHAnsi" w:hAnsiTheme="minorHAnsi" w:cstheme="minorHAnsi"/>
          <w:b/>
          <w:bCs/>
        </w:rPr>
        <w:t>.</w:t>
      </w:r>
    </w:p>
    <w:p w14:paraId="2635EC39" w14:textId="405DEBD0" w:rsidR="00D94C69" w:rsidRDefault="00D94C69" w:rsidP="00E22373">
      <w:pPr>
        <w:pStyle w:val="ListParagraph"/>
        <w:numPr>
          <w:ilvl w:val="2"/>
          <w:numId w:val="42"/>
        </w:numPr>
        <w:spacing w:before="120"/>
        <w:contextualSpacing w:val="0"/>
        <w:rPr>
          <w:rFonts w:asciiTheme="minorHAnsi" w:hAnsiTheme="minorHAnsi" w:cstheme="minorHAnsi"/>
        </w:rPr>
      </w:pPr>
      <w:r w:rsidRPr="00D94C69">
        <w:rPr>
          <w:rFonts w:asciiTheme="minorHAnsi" w:hAnsiTheme="minorHAnsi" w:cstheme="minorHAnsi"/>
          <w:highlight w:val="yellow"/>
        </w:rPr>
        <w:t>SCREEN:</w:t>
      </w:r>
      <w:r>
        <w:rPr>
          <w:rFonts w:asciiTheme="minorHAnsi" w:hAnsiTheme="minorHAnsi" w:cstheme="minorHAnsi"/>
        </w:rPr>
        <w:t xml:space="preserve"> Adding new subject.</w:t>
      </w:r>
    </w:p>
    <w:p w14:paraId="6E2C62E7" w14:textId="77777777" w:rsidR="00D7530E" w:rsidRDefault="00D7530E" w:rsidP="00D7530E">
      <w:pPr>
        <w:pStyle w:val="ListParagraph"/>
        <w:spacing w:before="120"/>
        <w:ind w:left="1627"/>
        <w:contextualSpacing w:val="0"/>
        <w:rPr>
          <w:rFonts w:asciiTheme="minorHAnsi" w:hAnsiTheme="minorHAnsi" w:cstheme="minorHAnsi"/>
        </w:rPr>
      </w:pPr>
    </w:p>
    <w:p w14:paraId="3274B3A2" w14:textId="1B83F486" w:rsidR="00D94C69" w:rsidRPr="003C1748" w:rsidRDefault="00D7530E" w:rsidP="00E22373">
      <w:pPr>
        <w:pStyle w:val="ListParagraph"/>
        <w:numPr>
          <w:ilvl w:val="0"/>
          <w:numId w:val="42"/>
        </w:numPr>
        <w:spacing w:before="120"/>
        <w:contextualSpacing w:val="0"/>
        <w:rPr>
          <w:rFonts w:asciiTheme="minorHAnsi" w:hAnsiTheme="minorHAnsi" w:cstheme="minorHAnsi"/>
        </w:rPr>
      </w:pPr>
      <w:r w:rsidRPr="003C1748">
        <w:rPr>
          <w:rFonts w:asciiTheme="minorHAnsi" w:hAnsiTheme="minorHAnsi" w:cstheme="minorHAnsi"/>
          <w:b/>
        </w:rPr>
        <w:lastRenderedPageBreak/>
        <w:t xml:space="preserve">EEG </w:t>
      </w:r>
      <w:r w:rsidR="00844154">
        <w:rPr>
          <w:rFonts w:asciiTheme="minorHAnsi" w:hAnsiTheme="minorHAnsi" w:cstheme="minorHAnsi"/>
          <w:b/>
        </w:rPr>
        <w:t>V</w:t>
      </w:r>
      <w:r w:rsidRPr="003C1748">
        <w:rPr>
          <w:rFonts w:asciiTheme="minorHAnsi" w:hAnsiTheme="minorHAnsi" w:cstheme="minorHAnsi"/>
          <w:b/>
        </w:rPr>
        <w:t xml:space="preserve">alidation of an </w:t>
      </w:r>
      <w:r w:rsidR="00844154">
        <w:rPr>
          <w:rFonts w:asciiTheme="minorHAnsi" w:hAnsiTheme="minorHAnsi" w:cstheme="minorHAnsi"/>
          <w:b/>
        </w:rPr>
        <w:t>I</w:t>
      </w:r>
      <w:r w:rsidRPr="003C1748">
        <w:rPr>
          <w:rFonts w:asciiTheme="minorHAnsi" w:hAnsiTheme="minorHAnsi" w:cstheme="minorHAnsi"/>
          <w:b/>
        </w:rPr>
        <w:t xml:space="preserve">mproved </w:t>
      </w:r>
      <w:r w:rsidR="00844154">
        <w:rPr>
          <w:rFonts w:asciiTheme="minorHAnsi" w:hAnsiTheme="minorHAnsi" w:cstheme="minorHAnsi"/>
          <w:b/>
        </w:rPr>
        <w:t>P</w:t>
      </w:r>
      <w:r w:rsidRPr="003C1748">
        <w:rPr>
          <w:rFonts w:asciiTheme="minorHAnsi" w:hAnsiTheme="minorHAnsi" w:cstheme="minorHAnsi"/>
          <w:b/>
        </w:rPr>
        <w:t xml:space="preserve">ortable SSVEP </w:t>
      </w:r>
      <w:r w:rsidR="00844154">
        <w:rPr>
          <w:rFonts w:asciiTheme="minorHAnsi" w:hAnsiTheme="minorHAnsi" w:cstheme="minorHAnsi"/>
          <w:b/>
        </w:rPr>
        <w:t>S</w:t>
      </w:r>
      <w:r w:rsidRPr="003C1748">
        <w:rPr>
          <w:rFonts w:asciiTheme="minorHAnsi" w:hAnsiTheme="minorHAnsi" w:cstheme="minorHAnsi"/>
          <w:b/>
        </w:rPr>
        <w:t>ystem</w:t>
      </w:r>
    </w:p>
    <w:p w14:paraId="6B282714" w14:textId="5C65B176" w:rsidR="00D7530E" w:rsidRPr="003C1748" w:rsidRDefault="00D7530E" w:rsidP="00E22373">
      <w:pPr>
        <w:pStyle w:val="ListParagraph"/>
        <w:numPr>
          <w:ilvl w:val="1"/>
          <w:numId w:val="42"/>
        </w:numPr>
        <w:spacing w:before="120"/>
        <w:contextualSpacing w:val="0"/>
        <w:rPr>
          <w:rFonts w:asciiTheme="minorHAnsi" w:hAnsiTheme="minorHAnsi" w:cstheme="minorHAnsi"/>
        </w:rPr>
      </w:pPr>
      <w:r w:rsidRPr="003C1748">
        <w:rPr>
          <w:rFonts w:asciiTheme="minorHAnsi" w:hAnsiTheme="minorHAnsi" w:cstheme="minorHAnsi"/>
        </w:rPr>
        <w:t xml:space="preserve">Set up the </w:t>
      </w:r>
      <w:r w:rsidRPr="003C1748">
        <w:rPr>
          <w:rFonts w:asciiTheme="minorHAnsi" w:hAnsiTheme="minorHAnsi" w:cstheme="minorHAnsi"/>
          <w:iCs/>
        </w:rPr>
        <w:t>SSVEP</w:t>
      </w:r>
      <w:r w:rsidRPr="003C1748">
        <w:rPr>
          <w:rFonts w:asciiTheme="minorHAnsi" w:hAnsiTheme="minorHAnsi" w:cstheme="minorHAnsi"/>
          <w:i/>
        </w:rPr>
        <w:t xml:space="preserve"> </w:t>
      </w:r>
      <w:r w:rsidRPr="003C1748">
        <w:rPr>
          <w:rFonts w:asciiTheme="minorHAnsi" w:hAnsiTheme="minorHAnsi" w:cstheme="minorHAnsi"/>
        </w:rPr>
        <w:t xml:space="preserve">headset </w:t>
      </w:r>
      <w:r w:rsidR="00EE5276">
        <w:rPr>
          <w:rFonts w:asciiTheme="minorHAnsi" w:hAnsiTheme="minorHAnsi" w:cstheme="minorHAnsi"/>
        </w:rPr>
        <w:t>according to</w:t>
      </w:r>
      <w:r w:rsidRPr="003C1748">
        <w:rPr>
          <w:rFonts w:asciiTheme="minorHAnsi" w:hAnsiTheme="minorHAnsi" w:cstheme="minorHAnsi"/>
        </w:rPr>
        <w:t xml:space="preserve"> the IFU</w:t>
      </w:r>
      <w:r w:rsidR="00EE5276">
        <w:rPr>
          <w:rFonts w:asciiTheme="minorHAnsi" w:hAnsiTheme="minorHAnsi" w:cstheme="minorHAnsi"/>
        </w:rPr>
        <w:t>.</w:t>
      </w:r>
      <w:r w:rsidRPr="003C1748">
        <w:rPr>
          <w:rFonts w:asciiTheme="minorHAnsi" w:hAnsiTheme="minorHAnsi" w:cstheme="minorHAnsi"/>
        </w:rPr>
        <w:t xml:space="preserve"> </w:t>
      </w:r>
      <w:r w:rsidR="00EE5276">
        <w:rPr>
          <w:rFonts w:asciiTheme="minorHAnsi" w:hAnsiTheme="minorHAnsi" w:cstheme="minorHAnsi"/>
        </w:rPr>
        <w:t>F</w:t>
      </w:r>
      <w:r w:rsidRPr="003C1748">
        <w:rPr>
          <w:rFonts w:asciiTheme="minorHAnsi" w:hAnsiTheme="minorHAnsi" w:cstheme="minorHAnsi"/>
        </w:rPr>
        <w:t>ully charging</w:t>
      </w:r>
      <w:r w:rsidR="00EE5276">
        <w:rPr>
          <w:rFonts w:asciiTheme="minorHAnsi" w:hAnsiTheme="minorHAnsi" w:cstheme="minorHAnsi"/>
        </w:rPr>
        <w:t xml:space="preserve"> the headset</w:t>
      </w:r>
      <w:r w:rsidRPr="003C1748">
        <w:rPr>
          <w:rFonts w:asciiTheme="minorHAnsi" w:hAnsiTheme="minorHAnsi" w:cstheme="minorHAnsi"/>
        </w:rPr>
        <w:t xml:space="preserve"> </w:t>
      </w:r>
      <w:r w:rsidRPr="003C1748">
        <w:rPr>
          <w:rFonts w:asciiTheme="minorHAnsi" w:hAnsiTheme="minorHAnsi" w:cstheme="minorHAnsi"/>
          <w:b/>
          <w:bCs/>
        </w:rPr>
        <w:t>[1]</w:t>
      </w:r>
      <w:r w:rsidR="00EE5276">
        <w:rPr>
          <w:rFonts w:asciiTheme="minorHAnsi" w:hAnsiTheme="minorHAnsi" w:cstheme="minorHAnsi"/>
        </w:rPr>
        <w:t xml:space="preserve">, </w:t>
      </w:r>
      <w:r w:rsidRPr="003C1748">
        <w:rPr>
          <w:rFonts w:asciiTheme="minorHAnsi" w:hAnsiTheme="minorHAnsi" w:cstheme="minorHAnsi"/>
        </w:rPr>
        <w:t xml:space="preserve">then Bluetooth pair it to the </w:t>
      </w:r>
      <w:r w:rsidRPr="003C1748">
        <w:rPr>
          <w:rFonts w:asciiTheme="minorHAnsi" w:hAnsiTheme="minorHAnsi" w:cstheme="minorHAnsi"/>
          <w:iCs/>
        </w:rPr>
        <w:t>SSVEP</w:t>
      </w:r>
      <w:r w:rsidRPr="003C1748">
        <w:rPr>
          <w:rFonts w:asciiTheme="minorHAnsi" w:hAnsiTheme="minorHAnsi" w:cstheme="minorHAnsi"/>
          <w:i/>
        </w:rPr>
        <w:t xml:space="preserve"> </w:t>
      </w:r>
      <w:r w:rsidRPr="003C1748">
        <w:rPr>
          <w:rFonts w:asciiTheme="minorHAnsi" w:hAnsiTheme="minorHAnsi" w:cstheme="minorHAnsi"/>
        </w:rPr>
        <w:t xml:space="preserve">iOS application </w:t>
      </w:r>
      <w:r w:rsidRPr="003C1748">
        <w:rPr>
          <w:rFonts w:asciiTheme="minorHAnsi" w:hAnsiTheme="minorHAnsi" w:cstheme="minorHAnsi"/>
          <w:b/>
          <w:bCs/>
        </w:rPr>
        <w:t>[2]</w:t>
      </w:r>
      <w:r w:rsidRPr="003C1748">
        <w:rPr>
          <w:rFonts w:asciiTheme="minorHAnsi" w:hAnsiTheme="minorHAnsi" w:cstheme="minorHAnsi"/>
        </w:rPr>
        <w:t xml:space="preserve">. Insert the supplied polyurethane sensor cylinders into the electrode channels </w:t>
      </w:r>
      <w:r w:rsidRPr="003C1748">
        <w:rPr>
          <w:rFonts w:asciiTheme="minorHAnsi" w:hAnsiTheme="minorHAnsi" w:cstheme="minorHAnsi"/>
          <w:b/>
          <w:bCs/>
        </w:rPr>
        <w:t xml:space="preserve">[3] </w:t>
      </w:r>
      <w:r w:rsidRPr="003C1748">
        <w:rPr>
          <w:rFonts w:asciiTheme="minorHAnsi" w:hAnsiTheme="minorHAnsi" w:cstheme="minorHAnsi"/>
        </w:rPr>
        <w:t>and saturate</w:t>
      </w:r>
      <w:r w:rsidR="00EE5276">
        <w:rPr>
          <w:rFonts w:asciiTheme="minorHAnsi" w:hAnsiTheme="minorHAnsi" w:cstheme="minorHAnsi"/>
        </w:rPr>
        <w:t xml:space="preserve"> them</w:t>
      </w:r>
      <w:r w:rsidRPr="003C1748">
        <w:rPr>
          <w:rFonts w:asciiTheme="minorHAnsi" w:hAnsiTheme="minorHAnsi" w:cstheme="minorHAnsi"/>
        </w:rPr>
        <w:t xml:space="preserve"> using normal saline solution </w:t>
      </w:r>
      <w:r w:rsidRPr="003C1748">
        <w:rPr>
          <w:rFonts w:asciiTheme="minorHAnsi" w:hAnsiTheme="minorHAnsi" w:cstheme="minorHAnsi"/>
          <w:b/>
          <w:bCs/>
        </w:rPr>
        <w:t>[4].</w:t>
      </w:r>
    </w:p>
    <w:p w14:paraId="798B5154" w14:textId="2396C7A8" w:rsidR="00D7530E" w:rsidRPr="003C1748" w:rsidRDefault="00D7530E" w:rsidP="00E22373">
      <w:pPr>
        <w:pStyle w:val="ListParagraph"/>
        <w:numPr>
          <w:ilvl w:val="2"/>
          <w:numId w:val="42"/>
        </w:numPr>
        <w:spacing w:before="120"/>
        <w:contextualSpacing w:val="0"/>
        <w:rPr>
          <w:rFonts w:asciiTheme="minorHAnsi" w:hAnsiTheme="minorHAnsi" w:cstheme="minorHAnsi"/>
        </w:rPr>
      </w:pPr>
      <w:r w:rsidRPr="003C1748">
        <w:rPr>
          <w:rFonts w:asciiTheme="minorHAnsi" w:hAnsiTheme="minorHAnsi" w:cstheme="minorHAnsi"/>
        </w:rPr>
        <w:t>Talent charging the SSVEP headset.</w:t>
      </w:r>
    </w:p>
    <w:p w14:paraId="6A762DE7" w14:textId="77BDDB0D" w:rsidR="00D7530E" w:rsidRPr="003C1748" w:rsidRDefault="00D7530E" w:rsidP="00E22373">
      <w:pPr>
        <w:pStyle w:val="ListParagraph"/>
        <w:numPr>
          <w:ilvl w:val="2"/>
          <w:numId w:val="42"/>
        </w:numPr>
        <w:spacing w:before="120"/>
        <w:contextualSpacing w:val="0"/>
        <w:rPr>
          <w:rFonts w:asciiTheme="minorHAnsi" w:hAnsiTheme="minorHAnsi" w:cstheme="minorHAnsi"/>
        </w:rPr>
      </w:pPr>
      <w:r w:rsidRPr="003C1748">
        <w:rPr>
          <w:rFonts w:asciiTheme="minorHAnsi" w:hAnsiTheme="minorHAnsi" w:cstheme="minorHAnsi"/>
        </w:rPr>
        <w:t>Talent Bluetooth pairing the headset to the iOS application.</w:t>
      </w:r>
    </w:p>
    <w:p w14:paraId="49898A64" w14:textId="6A709AC7" w:rsidR="00D7530E" w:rsidRPr="003C1748" w:rsidRDefault="00D7530E" w:rsidP="00E22373">
      <w:pPr>
        <w:pStyle w:val="ListParagraph"/>
        <w:numPr>
          <w:ilvl w:val="2"/>
          <w:numId w:val="42"/>
        </w:numPr>
        <w:spacing w:before="120"/>
        <w:contextualSpacing w:val="0"/>
        <w:rPr>
          <w:rFonts w:asciiTheme="minorHAnsi" w:hAnsiTheme="minorHAnsi" w:cstheme="minorHAnsi"/>
        </w:rPr>
      </w:pPr>
      <w:r w:rsidRPr="003C1748">
        <w:rPr>
          <w:rFonts w:asciiTheme="minorHAnsi" w:hAnsiTheme="minorHAnsi" w:cstheme="minorHAnsi"/>
        </w:rPr>
        <w:t>Talent inserting the polyurethane sensor cylinders into the electrode channels.</w:t>
      </w:r>
    </w:p>
    <w:p w14:paraId="7CEEABB1" w14:textId="63C6C0EF" w:rsidR="00D7530E" w:rsidRPr="003C1748" w:rsidRDefault="00D7530E" w:rsidP="00E22373">
      <w:pPr>
        <w:pStyle w:val="ListParagraph"/>
        <w:numPr>
          <w:ilvl w:val="2"/>
          <w:numId w:val="42"/>
        </w:numPr>
        <w:spacing w:before="120"/>
        <w:contextualSpacing w:val="0"/>
        <w:rPr>
          <w:rFonts w:asciiTheme="minorHAnsi" w:hAnsiTheme="minorHAnsi" w:cstheme="minorHAnsi"/>
        </w:rPr>
      </w:pPr>
      <w:r w:rsidRPr="003C1748">
        <w:rPr>
          <w:rFonts w:asciiTheme="minorHAnsi" w:hAnsiTheme="minorHAnsi" w:cstheme="minorHAnsi"/>
        </w:rPr>
        <w:t>Talent saturating the electrode cylinders in normal saline solution.</w:t>
      </w:r>
    </w:p>
    <w:p w14:paraId="5AE46EA2" w14:textId="77777777" w:rsidR="00D7530E" w:rsidRPr="003C1748" w:rsidRDefault="00D7530E" w:rsidP="00D7530E">
      <w:pPr>
        <w:pStyle w:val="ListParagraph"/>
        <w:spacing w:before="120"/>
        <w:ind w:left="1627"/>
        <w:contextualSpacing w:val="0"/>
        <w:rPr>
          <w:rFonts w:asciiTheme="minorHAnsi" w:hAnsiTheme="minorHAnsi" w:cstheme="minorHAnsi"/>
        </w:rPr>
      </w:pPr>
    </w:p>
    <w:p w14:paraId="3B0C5933" w14:textId="2F278D92" w:rsidR="00D7530E" w:rsidRPr="003C1748" w:rsidRDefault="00D7530E" w:rsidP="00E22373">
      <w:pPr>
        <w:pStyle w:val="ListParagraph"/>
        <w:numPr>
          <w:ilvl w:val="1"/>
          <w:numId w:val="42"/>
        </w:numPr>
        <w:spacing w:before="120"/>
        <w:contextualSpacing w:val="0"/>
        <w:rPr>
          <w:rFonts w:asciiTheme="minorHAnsi" w:hAnsiTheme="minorHAnsi" w:cstheme="minorHAnsi"/>
        </w:rPr>
      </w:pPr>
      <w:r w:rsidRPr="003C1748">
        <w:rPr>
          <w:rFonts w:asciiTheme="minorHAnsi" w:hAnsiTheme="minorHAnsi" w:cstheme="minorHAnsi"/>
        </w:rPr>
        <w:t xml:space="preserve">Place the </w:t>
      </w:r>
      <w:r w:rsidRPr="003C1748">
        <w:rPr>
          <w:rFonts w:asciiTheme="minorHAnsi" w:hAnsiTheme="minorHAnsi" w:cstheme="minorHAnsi"/>
          <w:iCs/>
        </w:rPr>
        <w:t>SSVEP</w:t>
      </w:r>
      <w:r w:rsidRPr="003C1748">
        <w:rPr>
          <w:rFonts w:asciiTheme="minorHAnsi" w:hAnsiTheme="minorHAnsi" w:cstheme="minorHAnsi"/>
          <w:i/>
        </w:rPr>
        <w:t xml:space="preserve"> </w:t>
      </w:r>
      <w:r w:rsidRPr="003C1748">
        <w:rPr>
          <w:rFonts w:asciiTheme="minorHAnsi" w:hAnsiTheme="minorHAnsi" w:cstheme="minorHAnsi"/>
        </w:rPr>
        <w:t>headset on the participant’s head, with the inferior of the rear housing unit situated directly above the participant’s inion, the front visor housing placed securely over their eyes and nasal bridge</w:t>
      </w:r>
      <w:r w:rsidR="003C1748" w:rsidRPr="003C1748">
        <w:rPr>
          <w:rFonts w:asciiTheme="minorHAnsi" w:hAnsiTheme="minorHAnsi" w:cstheme="minorHAnsi"/>
        </w:rPr>
        <w:t xml:space="preserve"> </w:t>
      </w:r>
      <w:r w:rsidR="003C1748" w:rsidRPr="003C1748">
        <w:rPr>
          <w:rFonts w:asciiTheme="minorHAnsi" w:hAnsiTheme="minorHAnsi" w:cstheme="minorHAnsi"/>
          <w:b/>
          <w:bCs/>
        </w:rPr>
        <w:t>[1]</w:t>
      </w:r>
      <w:r w:rsidR="00EE5276">
        <w:rPr>
          <w:rFonts w:asciiTheme="minorHAnsi" w:hAnsiTheme="minorHAnsi" w:cstheme="minorHAnsi"/>
        </w:rPr>
        <w:t>,</w:t>
      </w:r>
      <w:r w:rsidRPr="003C1748">
        <w:rPr>
          <w:rFonts w:asciiTheme="minorHAnsi" w:hAnsiTheme="minorHAnsi" w:cstheme="minorHAnsi"/>
        </w:rPr>
        <w:t xml:space="preserve"> and the headset tightened via the elastic adjustment straps and securing buckles</w:t>
      </w:r>
      <w:r w:rsidR="003C1748" w:rsidRPr="003C1748">
        <w:rPr>
          <w:rFonts w:asciiTheme="minorHAnsi" w:hAnsiTheme="minorHAnsi" w:cstheme="minorHAnsi"/>
        </w:rPr>
        <w:t xml:space="preserve"> </w:t>
      </w:r>
      <w:r w:rsidR="003C1748" w:rsidRPr="003C1748">
        <w:rPr>
          <w:rFonts w:asciiTheme="minorHAnsi" w:hAnsiTheme="minorHAnsi" w:cstheme="minorHAnsi"/>
          <w:b/>
          <w:bCs/>
        </w:rPr>
        <w:t>[2].</w:t>
      </w:r>
    </w:p>
    <w:p w14:paraId="575A7C5B" w14:textId="0E5A6DBD" w:rsidR="003C1748" w:rsidRPr="003C1748" w:rsidRDefault="003C1748" w:rsidP="00E22373">
      <w:pPr>
        <w:pStyle w:val="ListParagraph"/>
        <w:numPr>
          <w:ilvl w:val="2"/>
          <w:numId w:val="42"/>
        </w:numPr>
        <w:spacing w:before="120"/>
        <w:contextualSpacing w:val="0"/>
        <w:rPr>
          <w:rFonts w:asciiTheme="minorHAnsi" w:hAnsiTheme="minorHAnsi" w:cstheme="minorHAnsi"/>
        </w:rPr>
      </w:pPr>
      <w:r w:rsidRPr="003C1748">
        <w:rPr>
          <w:rFonts w:asciiTheme="minorHAnsi" w:hAnsiTheme="minorHAnsi" w:cstheme="minorHAnsi"/>
        </w:rPr>
        <w:t>Talent placing the SSVEP headset on the participant’s head.</w:t>
      </w:r>
    </w:p>
    <w:p w14:paraId="3E30B2C5" w14:textId="7F95AF22" w:rsidR="003C1748" w:rsidRPr="003C1748" w:rsidRDefault="003C1748" w:rsidP="00E22373">
      <w:pPr>
        <w:pStyle w:val="ListParagraph"/>
        <w:numPr>
          <w:ilvl w:val="2"/>
          <w:numId w:val="42"/>
        </w:numPr>
        <w:spacing w:before="120"/>
        <w:contextualSpacing w:val="0"/>
        <w:rPr>
          <w:rFonts w:asciiTheme="minorHAnsi" w:hAnsiTheme="minorHAnsi" w:cstheme="minorHAnsi"/>
        </w:rPr>
      </w:pPr>
      <w:r w:rsidRPr="003C1748">
        <w:rPr>
          <w:rFonts w:asciiTheme="minorHAnsi" w:hAnsiTheme="minorHAnsi" w:cstheme="minorHAnsi"/>
        </w:rPr>
        <w:t>Talent tightening the headset via elastic straps and buckles.</w:t>
      </w:r>
    </w:p>
    <w:p w14:paraId="2C6C9F58" w14:textId="77777777" w:rsidR="003C1748" w:rsidRPr="003C1748" w:rsidRDefault="003C1748" w:rsidP="003C1748">
      <w:pPr>
        <w:pStyle w:val="ListParagraph"/>
        <w:spacing w:before="120"/>
        <w:ind w:left="1627"/>
        <w:contextualSpacing w:val="0"/>
        <w:rPr>
          <w:rFonts w:asciiTheme="minorHAnsi" w:hAnsiTheme="minorHAnsi" w:cstheme="minorHAnsi"/>
        </w:rPr>
      </w:pPr>
    </w:p>
    <w:p w14:paraId="4B0861DA" w14:textId="1B6EDBD4" w:rsidR="003C1748" w:rsidRPr="003C1748" w:rsidRDefault="003C1748" w:rsidP="00E22373">
      <w:pPr>
        <w:pStyle w:val="ListParagraph"/>
        <w:numPr>
          <w:ilvl w:val="1"/>
          <w:numId w:val="42"/>
        </w:numPr>
        <w:spacing w:before="120"/>
        <w:contextualSpacing w:val="0"/>
        <w:rPr>
          <w:rFonts w:asciiTheme="minorHAnsi" w:hAnsiTheme="minorHAnsi" w:cstheme="minorHAnsi"/>
        </w:rPr>
      </w:pPr>
      <w:r w:rsidRPr="003C1748">
        <w:rPr>
          <w:rFonts w:asciiTheme="minorHAnsi" w:hAnsiTheme="minorHAnsi" w:cstheme="minorHAnsi"/>
        </w:rPr>
        <w:t xml:space="preserve">Check the </w:t>
      </w:r>
      <w:r w:rsidRPr="003C1748">
        <w:rPr>
          <w:rFonts w:asciiTheme="minorHAnsi" w:hAnsiTheme="minorHAnsi" w:cstheme="minorHAnsi"/>
          <w:iCs/>
        </w:rPr>
        <w:t>SSVEP</w:t>
      </w:r>
      <w:r w:rsidRPr="003C1748">
        <w:rPr>
          <w:rFonts w:asciiTheme="minorHAnsi" w:hAnsiTheme="minorHAnsi" w:cstheme="minorHAnsi"/>
          <w:i/>
        </w:rPr>
        <w:t xml:space="preserve"> </w:t>
      </w:r>
      <w:r w:rsidRPr="003C1748">
        <w:rPr>
          <w:rFonts w:asciiTheme="minorHAnsi" w:hAnsiTheme="minorHAnsi" w:cstheme="minorHAnsi"/>
        </w:rPr>
        <w:t xml:space="preserve">iOS application’s impedance green indicator to ensure an adequate connection between the headset and the participant’s head before testing </w:t>
      </w:r>
      <w:r w:rsidRPr="003C1748">
        <w:rPr>
          <w:rFonts w:asciiTheme="minorHAnsi" w:hAnsiTheme="minorHAnsi" w:cstheme="minorHAnsi"/>
          <w:b/>
          <w:bCs/>
        </w:rPr>
        <w:t>[1-TXT]</w:t>
      </w:r>
      <w:r w:rsidRPr="003C1748">
        <w:rPr>
          <w:rFonts w:asciiTheme="minorHAnsi" w:hAnsiTheme="minorHAnsi" w:cstheme="minorHAnsi"/>
        </w:rPr>
        <w:t xml:space="preserve">. </w:t>
      </w:r>
    </w:p>
    <w:p w14:paraId="319319E8" w14:textId="59E1137D" w:rsidR="003C1748" w:rsidRPr="003C1748" w:rsidRDefault="003C1748" w:rsidP="00E22373">
      <w:pPr>
        <w:pStyle w:val="ListParagraph"/>
        <w:numPr>
          <w:ilvl w:val="2"/>
          <w:numId w:val="42"/>
        </w:numPr>
        <w:spacing w:before="120"/>
        <w:contextualSpacing w:val="0"/>
        <w:rPr>
          <w:rFonts w:asciiTheme="minorHAnsi" w:hAnsiTheme="minorHAnsi" w:cstheme="minorHAnsi"/>
        </w:rPr>
      </w:pPr>
      <w:r w:rsidRPr="003C1748">
        <w:rPr>
          <w:rFonts w:asciiTheme="minorHAnsi" w:hAnsiTheme="minorHAnsi" w:cstheme="minorHAnsi"/>
        </w:rPr>
        <w:t xml:space="preserve">Talent checking the impedance indicator. </w:t>
      </w:r>
      <w:r w:rsidRPr="003C1748">
        <w:rPr>
          <w:rFonts w:asciiTheme="minorHAnsi" w:hAnsiTheme="minorHAnsi" w:cstheme="minorHAnsi"/>
          <w:b/>
          <w:bCs/>
        </w:rPr>
        <w:t>TEXT: impedance &lt;15 k</w:t>
      </w:r>
      <w:r w:rsidR="00EE5276">
        <w:rPr>
          <w:rFonts w:asciiTheme="minorHAnsi" w:hAnsiTheme="minorHAnsi" w:cstheme="minorHAnsi"/>
          <w:b/>
          <w:bCs/>
        </w:rPr>
        <w:sym w:font="Symbol" w:char="F057"/>
      </w:r>
    </w:p>
    <w:p w14:paraId="4661862F" w14:textId="77777777" w:rsidR="003C1748" w:rsidRPr="003C1748" w:rsidRDefault="003C1748" w:rsidP="003C1748">
      <w:pPr>
        <w:pStyle w:val="ListParagraph"/>
        <w:spacing w:before="120"/>
        <w:ind w:left="1627"/>
        <w:contextualSpacing w:val="0"/>
        <w:rPr>
          <w:rFonts w:asciiTheme="minorHAnsi" w:hAnsiTheme="minorHAnsi" w:cstheme="minorHAnsi"/>
        </w:rPr>
      </w:pPr>
    </w:p>
    <w:p w14:paraId="36A4CF2B" w14:textId="75C61B9E" w:rsidR="003C1748" w:rsidRPr="003C1748" w:rsidRDefault="003C1748" w:rsidP="00E22373">
      <w:pPr>
        <w:pStyle w:val="ListParagraph"/>
        <w:numPr>
          <w:ilvl w:val="1"/>
          <w:numId w:val="42"/>
        </w:numPr>
        <w:spacing w:before="120"/>
        <w:contextualSpacing w:val="0"/>
        <w:rPr>
          <w:rFonts w:asciiTheme="minorHAnsi" w:hAnsiTheme="minorHAnsi" w:cstheme="minorHAnsi"/>
        </w:rPr>
      </w:pPr>
      <w:r w:rsidRPr="003C1748">
        <w:rPr>
          <w:rFonts w:asciiTheme="minorHAnsi" w:hAnsiTheme="minorHAnsi" w:cstheme="minorHAnsi"/>
        </w:rPr>
        <w:t>Ensure that the participant is comfortable and instruct them to remain still, calm, and quiet while seated and gazing forward into the lights, and to only blink when required</w:t>
      </w:r>
      <w:r w:rsidRPr="003C1748">
        <w:rPr>
          <w:rFonts w:asciiTheme="minorHAnsi" w:hAnsiTheme="minorHAnsi" w:cstheme="minorHAnsi"/>
          <w:b/>
          <w:bCs/>
        </w:rPr>
        <w:t xml:space="preserve"> [1].</w:t>
      </w:r>
    </w:p>
    <w:p w14:paraId="4C1E7C00" w14:textId="4760AE03" w:rsidR="003C1748" w:rsidRPr="003C1748" w:rsidRDefault="003C1748" w:rsidP="00E22373">
      <w:pPr>
        <w:pStyle w:val="ListParagraph"/>
        <w:numPr>
          <w:ilvl w:val="2"/>
          <w:numId w:val="42"/>
        </w:numPr>
        <w:spacing w:before="120"/>
        <w:contextualSpacing w:val="0"/>
        <w:rPr>
          <w:rFonts w:asciiTheme="minorHAnsi" w:hAnsiTheme="minorHAnsi" w:cstheme="minorHAnsi"/>
        </w:rPr>
      </w:pPr>
      <w:r w:rsidRPr="003C1748">
        <w:rPr>
          <w:rFonts w:asciiTheme="minorHAnsi" w:hAnsiTheme="minorHAnsi" w:cstheme="minorHAnsi"/>
        </w:rPr>
        <w:t>Talen giving instructions to the participant.</w:t>
      </w:r>
    </w:p>
    <w:p w14:paraId="63008B78" w14:textId="77777777" w:rsidR="003C1748" w:rsidRPr="003C1748" w:rsidRDefault="003C1748" w:rsidP="003C1748">
      <w:pPr>
        <w:pStyle w:val="ListParagraph"/>
        <w:spacing w:before="120"/>
        <w:ind w:left="1627"/>
        <w:contextualSpacing w:val="0"/>
        <w:rPr>
          <w:rFonts w:asciiTheme="minorHAnsi" w:hAnsiTheme="minorHAnsi" w:cstheme="minorHAnsi"/>
        </w:rPr>
      </w:pPr>
    </w:p>
    <w:p w14:paraId="15471C24" w14:textId="57FE704D" w:rsidR="003C1748" w:rsidRPr="003C1748" w:rsidRDefault="003C1748" w:rsidP="00E22373">
      <w:pPr>
        <w:pStyle w:val="ListParagraph"/>
        <w:numPr>
          <w:ilvl w:val="1"/>
          <w:numId w:val="42"/>
        </w:numPr>
        <w:spacing w:before="120"/>
        <w:contextualSpacing w:val="0"/>
        <w:rPr>
          <w:rFonts w:asciiTheme="minorHAnsi" w:hAnsiTheme="minorHAnsi" w:cstheme="minorHAnsi"/>
        </w:rPr>
      </w:pPr>
      <w:r w:rsidRPr="003C1748">
        <w:rPr>
          <w:rFonts w:asciiTheme="minorHAnsi" w:hAnsiTheme="minorHAnsi" w:cstheme="minorHAnsi"/>
        </w:rPr>
        <w:t xml:space="preserve">Initiate the visual stimulus by pressing the </w:t>
      </w:r>
      <w:r w:rsidRPr="003C1748">
        <w:rPr>
          <w:rFonts w:asciiTheme="minorHAnsi" w:hAnsiTheme="minorHAnsi" w:cstheme="minorHAnsi"/>
          <w:b/>
          <w:bCs/>
        </w:rPr>
        <w:t>Begin Test</w:t>
      </w:r>
      <w:r w:rsidRPr="003C1748">
        <w:rPr>
          <w:rFonts w:asciiTheme="minorHAnsi" w:hAnsiTheme="minorHAnsi" w:cstheme="minorHAnsi"/>
        </w:rPr>
        <w:t xml:space="preserve"> button on the iOS application </w:t>
      </w:r>
      <w:r w:rsidRPr="003C1748">
        <w:rPr>
          <w:rFonts w:asciiTheme="minorHAnsi" w:hAnsiTheme="minorHAnsi" w:cstheme="minorHAnsi"/>
          <w:b/>
          <w:bCs/>
        </w:rPr>
        <w:t>[1]</w:t>
      </w:r>
      <w:r w:rsidRPr="003C1748">
        <w:rPr>
          <w:rFonts w:asciiTheme="minorHAnsi" w:hAnsiTheme="minorHAnsi" w:cstheme="minorHAnsi"/>
        </w:rPr>
        <w:t xml:space="preserve">. When prompted, press the </w:t>
      </w:r>
      <w:r w:rsidRPr="003C1748">
        <w:rPr>
          <w:rFonts w:asciiTheme="minorHAnsi" w:hAnsiTheme="minorHAnsi" w:cstheme="minorHAnsi"/>
          <w:b/>
          <w:bCs/>
        </w:rPr>
        <w:t>Continue</w:t>
      </w:r>
      <w:r w:rsidRPr="003C1748">
        <w:rPr>
          <w:rFonts w:asciiTheme="minorHAnsi" w:hAnsiTheme="minorHAnsi" w:cstheme="minorHAnsi"/>
        </w:rPr>
        <w:t xml:space="preserve"> button to move to the next stage of testing </w:t>
      </w:r>
      <w:r w:rsidRPr="003C1748">
        <w:rPr>
          <w:rFonts w:asciiTheme="minorHAnsi" w:hAnsiTheme="minorHAnsi" w:cstheme="minorHAnsi"/>
          <w:b/>
          <w:bCs/>
        </w:rPr>
        <w:t>[2]</w:t>
      </w:r>
      <w:r w:rsidRPr="003C1748">
        <w:rPr>
          <w:rFonts w:asciiTheme="minorHAnsi" w:hAnsiTheme="minorHAnsi" w:cstheme="minorHAnsi"/>
        </w:rPr>
        <w:t>.</w:t>
      </w:r>
    </w:p>
    <w:p w14:paraId="749B7AEA" w14:textId="77777777" w:rsidR="003C1748" w:rsidRDefault="003C1748" w:rsidP="00E2237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highlight w:val="yellow"/>
        </w:rPr>
        <w:t>SCREEN:</w:t>
      </w:r>
      <w:r w:rsidRPr="003C1748">
        <w:rPr>
          <w:rFonts w:asciiTheme="minorHAnsi" w:hAnsiTheme="minorHAnsi" w:cstheme="minorHAnsi"/>
        </w:rPr>
        <w:t xml:space="preserve"> </w:t>
      </w:r>
      <w:r>
        <w:rPr>
          <w:rFonts w:asciiTheme="minorHAnsi" w:hAnsiTheme="minorHAnsi" w:cstheme="minorHAnsi"/>
        </w:rPr>
        <w:t>Beginning of the test.</w:t>
      </w:r>
    </w:p>
    <w:p w14:paraId="1626BA52" w14:textId="3D8BB023" w:rsidR="003C1748" w:rsidRDefault="003C1748" w:rsidP="00E22373">
      <w:pPr>
        <w:pStyle w:val="ListParagraph"/>
        <w:numPr>
          <w:ilvl w:val="2"/>
          <w:numId w:val="42"/>
        </w:numPr>
        <w:spacing w:before="120"/>
        <w:contextualSpacing w:val="0"/>
        <w:rPr>
          <w:rFonts w:asciiTheme="minorHAnsi" w:hAnsiTheme="minorHAnsi" w:cstheme="minorHAnsi"/>
        </w:rPr>
      </w:pPr>
      <w:r w:rsidRPr="003C1748">
        <w:rPr>
          <w:rFonts w:asciiTheme="minorHAnsi" w:hAnsiTheme="minorHAnsi" w:cstheme="minorHAnsi"/>
          <w:highlight w:val="yellow"/>
        </w:rPr>
        <w:t>SCREEN:</w:t>
      </w:r>
      <w:r>
        <w:rPr>
          <w:rFonts w:asciiTheme="minorHAnsi" w:hAnsiTheme="minorHAnsi" w:cstheme="minorHAnsi"/>
        </w:rPr>
        <w:t xml:space="preserve"> Next stage of the test. </w:t>
      </w:r>
    </w:p>
    <w:p w14:paraId="32F10B7A" w14:textId="77777777" w:rsidR="003C1748" w:rsidRDefault="003C1748" w:rsidP="003C1748">
      <w:pPr>
        <w:pStyle w:val="ListParagraph"/>
        <w:spacing w:before="120"/>
        <w:ind w:left="1627"/>
        <w:contextualSpacing w:val="0"/>
        <w:rPr>
          <w:rFonts w:asciiTheme="minorHAnsi" w:hAnsiTheme="minorHAnsi" w:cstheme="minorHAnsi"/>
        </w:rPr>
      </w:pPr>
    </w:p>
    <w:p w14:paraId="116961A7" w14:textId="0CA385C7" w:rsidR="003C1748" w:rsidRPr="003C1748" w:rsidRDefault="003C1748" w:rsidP="00E22373">
      <w:pPr>
        <w:pStyle w:val="ListParagraph"/>
        <w:numPr>
          <w:ilvl w:val="1"/>
          <w:numId w:val="42"/>
        </w:numPr>
        <w:spacing w:before="120"/>
        <w:contextualSpacing w:val="0"/>
        <w:rPr>
          <w:rFonts w:asciiTheme="minorHAnsi" w:hAnsiTheme="minorHAnsi" w:cstheme="minorHAnsi"/>
        </w:rPr>
      </w:pPr>
      <w:r w:rsidRPr="003C1748">
        <w:rPr>
          <w:rFonts w:asciiTheme="minorHAnsi" w:hAnsiTheme="minorHAnsi" w:cstheme="minorHAnsi"/>
        </w:rPr>
        <w:t xml:space="preserve">Following completion of the SSVEP assessment, remove the </w:t>
      </w:r>
      <w:r w:rsidRPr="003C1748">
        <w:rPr>
          <w:rFonts w:asciiTheme="minorHAnsi" w:hAnsiTheme="minorHAnsi" w:cstheme="minorHAnsi"/>
          <w:iCs/>
        </w:rPr>
        <w:t>SSVEP</w:t>
      </w:r>
      <w:r w:rsidRPr="003C1748">
        <w:rPr>
          <w:rFonts w:asciiTheme="minorHAnsi" w:hAnsiTheme="minorHAnsi" w:cstheme="minorHAnsi"/>
        </w:rPr>
        <w:t xml:space="preserve"> headset from the participant’s heads </w:t>
      </w:r>
      <w:r w:rsidRPr="003C1748">
        <w:rPr>
          <w:rFonts w:asciiTheme="minorHAnsi" w:hAnsiTheme="minorHAnsi" w:cstheme="minorHAnsi"/>
          <w:b/>
          <w:bCs/>
        </w:rPr>
        <w:t>[1]</w:t>
      </w:r>
      <w:r w:rsidRPr="003C1748">
        <w:rPr>
          <w:rFonts w:asciiTheme="minorHAnsi" w:hAnsiTheme="minorHAnsi" w:cstheme="minorHAnsi"/>
        </w:rPr>
        <w:t xml:space="preserve">. Allow the subjects to relax for a minimum of 30 seconds </w:t>
      </w:r>
      <w:r w:rsidRPr="003C1748">
        <w:rPr>
          <w:rFonts w:asciiTheme="minorHAnsi" w:hAnsiTheme="minorHAnsi" w:cstheme="minorHAnsi"/>
          <w:b/>
          <w:bCs/>
        </w:rPr>
        <w:t>[2]</w:t>
      </w:r>
      <w:r w:rsidRPr="003C1748">
        <w:rPr>
          <w:rFonts w:asciiTheme="minorHAnsi" w:hAnsiTheme="minorHAnsi" w:cstheme="minorHAnsi"/>
        </w:rPr>
        <w:t>.</w:t>
      </w:r>
    </w:p>
    <w:p w14:paraId="784FCC80" w14:textId="56B8522F" w:rsidR="003C1748" w:rsidRDefault="003C1748" w:rsidP="00E2237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lastRenderedPageBreak/>
        <w:t>Talent removing the headset from the participant’s head.</w:t>
      </w:r>
    </w:p>
    <w:p w14:paraId="7835CA69" w14:textId="4AA23E57" w:rsidR="003C1748" w:rsidRDefault="003C1748" w:rsidP="00E2237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Participant relaxing.</w:t>
      </w:r>
    </w:p>
    <w:p w14:paraId="4D3E6852" w14:textId="77777777" w:rsidR="003C1748" w:rsidRDefault="003C1748" w:rsidP="003C1748">
      <w:pPr>
        <w:pStyle w:val="ListParagraph"/>
        <w:spacing w:before="120"/>
        <w:ind w:left="1627"/>
        <w:contextualSpacing w:val="0"/>
        <w:rPr>
          <w:rFonts w:asciiTheme="minorHAnsi" w:hAnsiTheme="minorHAnsi" w:cstheme="minorHAnsi"/>
        </w:rPr>
      </w:pPr>
    </w:p>
    <w:p w14:paraId="78A151B9" w14:textId="07759DEB" w:rsidR="003C1748" w:rsidRPr="00CB36BE" w:rsidRDefault="003C1748" w:rsidP="00E22373">
      <w:pPr>
        <w:pStyle w:val="ListParagraph"/>
        <w:numPr>
          <w:ilvl w:val="1"/>
          <w:numId w:val="42"/>
        </w:numPr>
        <w:spacing w:before="120"/>
        <w:contextualSpacing w:val="0"/>
        <w:rPr>
          <w:rFonts w:asciiTheme="minorHAnsi" w:hAnsiTheme="minorHAnsi" w:cstheme="minorHAnsi"/>
        </w:rPr>
      </w:pPr>
      <w:r w:rsidRPr="003C1748">
        <w:rPr>
          <w:rFonts w:asciiTheme="minorHAnsi" w:hAnsiTheme="minorHAnsi" w:cstheme="minorHAnsi"/>
        </w:rPr>
        <w:t xml:space="preserve">To obtain a test-retest reliability value, repeat the SSVEP assessment protocol with the </w:t>
      </w:r>
      <w:r w:rsidRPr="009A7413">
        <w:rPr>
          <w:rFonts w:asciiTheme="minorHAnsi" w:hAnsiTheme="minorHAnsi" w:cstheme="minorHAnsi"/>
          <w:iCs/>
        </w:rPr>
        <w:t>SSVEP</w:t>
      </w:r>
      <w:r w:rsidRPr="009A7413">
        <w:rPr>
          <w:rFonts w:asciiTheme="minorHAnsi" w:hAnsiTheme="minorHAnsi" w:cstheme="minorHAnsi"/>
        </w:rPr>
        <w:t xml:space="preserve"> system </w:t>
      </w:r>
      <w:r w:rsidR="00CB36BE">
        <w:rPr>
          <w:rFonts w:asciiTheme="minorHAnsi" w:hAnsiTheme="minorHAnsi" w:cstheme="minorHAnsi"/>
        </w:rPr>
        <w:t>after a</w:t>
      </w:r>
      <w:r w:rsidRPr="009A7413">
        <w:rPr>
          <w:rFonts w:asciiTheme="minorHAnsi" w:hAnsiTheme="minorHAnsi" w:cstheme="minorHAnsi"/>
        </w:rPr>
        <w:t xml:space="preserve"> rest period</w:t>
      </w:r>
      <w:r w:rsidR="00CB36BE">
        <w:rPr>
          <w:rFonts w:asciiTheme="minorHAnsi" w:hAnsiTheme="minorHAnsi" w:cstheme="minorHAnsi"/>
        </w:rPr>
        <w:t>.</w:t>
      </w:r>
      <w:r w:rsidRPr="009A7413">
        <w:rPr>
          <w:rFonts w:asciiTheme="minorHAnsi" w:hAnsiTheme="minorHAnsi" w:cstheme="minorHAnsi"/>
          <w:b/>
          <w:bCs/>
        </w:rPr>
        <w:t xml:space="preserve"> </w:t>
      </w:r>
      <w:r w:rsidRPr="009A7413">
        <w:rPr>
          <w:rFonts w:asciiTheme="minorHAnsi" w:hAnsiTheme="minorHAnsi" w:cstheme="minorHAnsi"/>
          <w:iCs/>
        </w:rPr>
        <w:t xml:space="preserve">Allow the participants to rest for 5 minutes before proceeding with the next EEG system </w:t>
      </w:r>
      <w:r w:rsidRPr="009A7413">
        <w:rPr>
          <w:rFonts w:asciiTheme="minorHAnsi" w:hAnsiTheme="minorHAnsi" w:cstheme="minorHAnsi"/>
          <w:b/>
          <w:bCs/>
          <w:iCs/>
        </w:rPr>
        <w:t>[</w:t>
      </w:r>
      <w:r w:rsidR="00CB36BE">
        <w:rPr>
          <w:rFonts w:asciiTheme="minorHAnsi" w:hAnsiTheme="minorHAnsi" w:cstheme="minorHAnsi"/>
          <w:b/>
          <w:bCs/>
          <w:iCs/>
        </w:rPr>
        <w:t>1</w:t>
      </w:r>
      <w:r w:rsidRPr="009A7413">
        <w:rPr>
          <w:rFonts w:asciiTheme="minorHAnsi" w:hAnsiTheme="minorHAnsi" w:cstheme="minorHAnsi"/>
          <w:b/>
          <w:bCs/>
          <w:iCs/>
        </w:rPr>
        <w:t>].</w:t>
      </w:r>
    </w:p>
    <w:p w14:paraId="495794E7" w14:textId="08822363" w:rsidR="003C1748" w:rsidRPr="009A7413" w:rsidRDefault="003C1748" w:rsidP="00E22373">
      <w:pPr>
        <w:pStyle w:val="ListParagraph"/>
        <w:numPr>
          <w:ilvl w:val="2"/>
          <w:numId w:val="42"/>
        </w:numPr>
        <w:spacing w:before="120"/>
        <w:contextualSpacing w:val="0"/>
        <w:rPr>
          <w:rFonts w:asciiTheme="minorHAnsi" w:hAnsiTheme="minorHAnsi" w:cstheme="minorHAnsi"/>
        </w:rPr>
      </w:pPr>
      <w:r w:rsidRPr="009A7413">
        <w:rPr>
          <w:rFonts w:asciiTheme="minorHAnsi" w:hAnsiTheme="minorHAnsi" w:cstheme="minorHAnsi"/>
        </w:rPr>
        <w:t>Participant resting.</w:t>
      </w:r>
    </w:p>
    <w:p w14:paraId="7834EB85" w14:textId="77777777" w:rsidR="003C1748" w:rsidRPr="009A7413" w:rsidRDefault="003C1748" w:rsidP="003C1748">
      <w:pPr>
        <w:pStyle w:val="ListParagraph"/>
        <w:spacing w:before="120"/>
        <w:ind w:left="1627"/>
        <w:contextualSpacing w:val="0"/>
        <w:rPr>
          <w:rFonts w:asciiTheme="minorHAnsi" w:hAnsiTheme="minorHAnsi" w:cstheme="minorHAnsi"/>
        </w:rPr>
      </w:pPr>
    </w:p>
    <w:p w14:paraId="75FE8C5D" w14:textId="0075EA1A" w:rsidR="003C1748" w:rsidRPr="009A7413" w:rsidRDefault="009A7413" w:rsidP="00E22373">
      <w:pPr>
        <w:pStyle w:val="ListParagraph"/>
        <w:numPr>
          <w:ilvl w:val="1"/>
          <w:numId w:val="42"/>
        </w:numPr>
        <w:spacing w:before="120"/>
        <w:contextualSpacing w:val="0"/>
        <w:rPr>
          <w:rFonts w:asciiTheme="minorHAnsi" w:hAnsiTheme="minorHAnsi" w:cstheme="minorHAnsi"/>
        </w:rPr>
      </w:pPr>
      <w:r w:rsidRPr="009A7413">
        <w:rPr>
          <w:rFonts w:asciiTheme="minorHAnsi" w:hAnsiTheme="minorHAnsi" w:cstheme="minorHAnsi"/>
          <w:iCs/>
        </w:rPr>
        <w:t xml:space="preserve">Power on the </w:t>
      </w:r>
      <w:r w:rsidR="003C1748" w:rsidRPr="009A7413">
        <w:rPr>
          <w:rFonts w:asciiTheme="minorHAnsi" w:hAnsiTheme="minorHAnsi" w:cstheme="minorHAnsi"/>
          <w:iCs/>
        </w:rPr>
        <w:t>clinical EEG</w:t>
      </w:r>
      <w:r w:rsidR="003C1748" w:rsidRPr="009A7413">
        <w:rPr>
          <w:rFonts w:asciiTheme="minorHAnsi" w:hAnsiTheme="minorHAnsi" w:cstheme="minorHAnsi"/>
          <w:i/>
        </w:rPr>
        <w:t xml:space="preserve"> </w:t>
      </w:r>
      <w:r w:rsidR="003C1748" w:rsidRPr="009A7413">
        <w:rPr>
          <w:rFonts w:asciiTheme="minorHAnsi" w:hAnsiTheme="minorHAnsi" w:cstheme="minorHAnsi"/>
          <w:iCs/>
        </w:rPr>
        <w:t xml:space="preserve">amplifier </w:t>
      </w:r>
      <w:r w:rsidRPr="009A7413">
        <w:rPr>
          <w:rFonts w:asciiTheme="minorHAnsi" w:hAnsiTheme="minorHAnsi" w:cstheme="minorHAnsi"/>
          <w:iCs/>
        </w:rPr>
        <w:t>by</w:t>
      </w:r>
      <w:r w:rsidR="003C1748" w:rsidRPr="009A7413">
        <w:rPr>
          <w:rFonts w:asciiTheme="minorHAnsi" w:hAnsiTheme="minorHAnsi" w:cstheme="minorHAnsi"/>
          <w:iCs/>
        </w:rPr>
        <w:t xml:space="preserve"> connecting </w:t>
      </w:r>
      <w:r w:rsidRPr="009A7413">
        <w:rPr>
          <w:rFonts w:asciiTheme="minorHAnsi" w:hAnsiTheme="minorHAnsi" w:cstheme="minorHAnsi"/>
          <w:iCs/>
        </w:rPr>
        <w:t xml:space="preserve">it </w:t>
      </w:r>
      <w:r w:rsidR="003C1748" w:rsidRPr="009A7413">
        <w:rPr>
          <w:rFonts w:asciiTheme="minorHAnsi" w:hAnsiTheme="minorHAnsi" w:cstheme="minorHAnsi"/>
          <w:iCs/>
        </w:rPr>
        <w:t xml:space="preserve">to a computer via </w:t>
      </w:r>
      <w:r w:rsidR="00CB36BE">
        <w:rPr>
          <w:rFonts w:asciiTheme="minorHAnsi" w:hAnsiTheme="minorHAnsi" w:cstheme="minorHAnsi"/>
          <w:iCs/>
        </w:rPr>
        <w:t xml:space="preserve">the </w:t>
      </w:r>
      <w:r w:rsidRPr="009A7413">
        <w:rPr>
          <w:rFonts w:asciiTheme="minorHAnsi" w:hAnsiTheme="minorHAnsi" w:cstheme="minorHAnsi"/>
          <w:iCs/>
        </w:rPr>
        <w:t xml:space="preserve">provided </w:t>
      </w:r>
      <w:r w:rsidR="003C1748" w:rsidRPr="009A7413">
        <w:rPr>
          <w:rFonts w:asciiTheme="minorHAnsi" w:hAnsiTheme="minorHAnsi" w:cstheme="minorHAnsi"/>
          <w:iCs/>
        </w:rPr>
        <w:t>USB dongle and power cable</w:t>
      </w:r>
      <w:r w:rsidRPr="009A7413">
        <w:rPr>
          <w:rFonts w:asciiTheme="minorHAnsi" w:hAnsiTheme="minorHAnsi" w:cstheme="minorHAnsi"/>
          <w:iCs/>
        </w:rPr>
        <w:t xml:space="preserve"> </w:t>
      </w:r>
      <w:r w:rsidRPr="009A7413">
        <w:rPr>
          <w:rFonts w:asciiTheme="minorHAnsi" w:hAnsiTheme="minorHAnsi" w:cstheme="minorHAnsi"/>
          <w:b/>
          <w:bCs/>
          <w:iCs/>
        </w:rPr>
        <w:t>[1].</w:t>
      </w:r>
      <w:r w:rsidR="003C1748" w:rsidRPr="009A7413">
        <w:rPr>
          <w:rFonts w:asciiTheme="minorHAnsi" w:hAnsiTheme="minorHAnsi" w:cstheme="minorHAnsi"/>
          <w:iCs/>
        </w:rPr>
        <w:t xml:space="preserve"> </w:t>
      </w:r>
      <w:r w:rsidRPr="009A7413">
        <w:rPr>
          <w:rFonts w:asciiTheme="minorHAnsi" w:hAnsiTheme="minorHAnsi" w:cstheme="minorHAnsi"/>
          <w:iCs/>
        </w:rPr>
        <w:t>C</w:t>
      </w:r>
      <w:r w:rsidR="003C1748" w:rsidRPr="009A7413">
        <w:rPr>
          <w:rFonts w:asciiTheme="minorHAnsi" w:hAnsiTheme="minorHAnsi" w:cstheme="minorHAnsi"/>
          <w:iCs/>
        </w:rPr>
        <w:t>onnect five electrode leads into the respective 10</w:t>
      </w:r>
      <w:r w:rsidRPr="009A7413">
        <w:rPr>
          <w:rFonts w:asciiTheme="minorHAnsi" w:hAnsiTheme="minorHAnsi" w:cstheme="minorHAnsi"/>
          <w:iCs/>
        </w:rPr>
        <w:t>-</w:t>
      </w:r>
      <w:r w:rsidR="003C1748" w:rsidRPr="009A7413">
        <w:rPr>
          <w:rFonts w:asciiTheme="minorHAnsi" w:hAnsiTheme="minorHAnsi" w:cstheme="minorHAnsi"/>
          <w:iCs/>
        </w:rPr>
        <w:t xml:space="preserve">20 EEG positions of </w:t>
      </w:r>
      <w:r w:rsidRPr="009A7413">
        <w:rPr>
          <w:rFonts w:asciiTheme="minorHAnsi" w:hAnsiTheme="minorHAnsi" w:cstheme="minorHAnsi"/>
          <w:iCs/>
        </w:rPr>
        <w:t>O</w:t>
      </w:r>
      <w:r w:rsidR="003C1748" w:rsidRPr="009A7413">
        <w:rPr>
          <w:rFonts w:asciiTheme="minorHAnsi" w:hAnsiTheme="minorHAnsi" w:cstheme="minorHAnsi"/>
          <w:iCs/>
        </w:rPr>
        <w:t xml:space="preserve">1, O2, OZ, P1, and P2, </w:t>
      </w:r>
      <w:r w:rsidRPr="009A7413">
        <w:rPr>
          <w:rFonts w:asciiTheme="minorHAnsi" w:hAnsiTheme="minorHAnsi" w:cstheme="minorHAnsi"/>
          <w:i/>
          <w:color w:val="FF0000"/>
        </w:rPr>
        <w:t xml:space="preserve">(spell out) </w:t>
      </w:r>
      <w:r w:rsidRPr="009A7413">
        <w:rPr>
          <w:rFonts w:asciiTheme="minorHAnsi" w:hAnsiTheme="minorHAnsi" w:cstheme="minorHAnsi"/>
          <w:b/>
          <w:bCs/>
          <w:iCs/>
        </w:rPr>
        <w:t>[2</w:t>
      </w:r>
      <w:r w:rsidRPr="00CB36BE">
        <w:rPr>
          <w:rFonts w:asciiTheme="minorHAnsi" w:hAnsiTheme="minorHAnsi" w:cstheme="minorHAnsi"/>
          <w:b/>
          <w:bCs/>
          <w:iCs/>
          <w:color w:val="000000" w:themeColor="text1"/>
        </w:rPr>
        <w:t>]</w:t>
      </w:r>
      <w:r w:rsidRPr="00CB36BE">
        <w:rPr>
          <w:rFonts w:asciiTheme="minorHAnsi" w:hAnsiTheme="minorHAnsi" w:cstheme="minorHAnsi"/>
          <w:i/>
          <w:color w:val="000000" w:themeColor="text1"/>
        </w:rPr>
        <w:t xml:space="preserve">. </w:t>
      </w:r>
      <w:r w:rsidRPr="009A7413">
        <w:rPr>
          <w:rFonts w:asciiTheme="minorHAnsi" w:hAnsiTheme="minorHAnsi" w:cstheme="minorHAnsi"/>
          <w:iCs/>
        </w:rPr>
        <w:t>O</w:t>
      </w:r>
      <w:r w:rsidR="003C1748" w:rsidRPr="009A7413">
        <w:rPr>
          <w:rFonts w:asciiTheme="minorHAnsi" w:hAnsiTheme="minorHAnsi" w:cstheme="minorHAnsi"/>
          <w:iCs/>
        </w:rPr>
        <w:t xml:space="preserve">pen </w:t>
      </w:r>
      <w:r w:rsidR="00CB36BE">
        <w:rPr>
          <w:rFonts w:asciiTheme="minorHAnsi" w:hAnsiTheme="minorHAnsi" w:cstheme="minorHAnsi"/>
          <w:iCs/>
        </w:rPr>
        <w:t xml:space="preserve">the </w:t>
      </w:r>
      <w:r w:rsidR="003C1748" w:rsidRPr="009A7413">
        <w:rPr>
          <w:rFonts w:asciiTheme="minorHAnsi" w:hAnsiTheme="minorHAnsi" w:cstheme="minorHAnsi"/>
          <w:iCs/>
        </w:rPr>
        <w:t xml:space="preserve">clinical neurology EEG software on a computer </w:t>
      </w:r>
      <w:r>
        <w:rPr>
          <w:rFonts w:asciiTheme="minorHAnsi" w:hAnsiTheme="minorHAnsi" w:cstheme="minorHAnsi"/>
          <w:b/>
          <w:bCs/>
          <w:iCs/>
        </w:rPr>
        <w:t xml:space="preserve">[3] </w:t>
      </w:r>
      <w:r w:rsidR="003C1748" w:rsidRPr="009A7413">
        <w:rPr>
          <w:rFonts w:asciiTheme="minorHAnsi" w:hAnsiTheme="minorHAnsi" w:cstheme="minorHAnsi"/>
          <w:iCs/>
        </w:rPr>
        <w:t>and create a new study</w:t>
      </w:r>
      <w:r w:rsidRPr="009A7413">
        <w:rPr>
          <w:rFonts w:asciiTheme="minorHAnsi" w:hAnsiTheme="minorHAnsi" w:cstheme="minorHAnsi"/>
          <w:iCs/>
        </w:rPr>
        <w:t xml:space="preserve"> </w:t>
      </w:r>
      <w:r w:rsidRPr="009A7413">
        <w:rPr>
          <w:rFonts w:asciiTheme="minorHAnsi" w:hAnsiTheme="minorHAnsi" w:cstheme="minorHAnsi"/>
          <w:b/>
          <w:bCs/>
          <w:iCs/>
        </w:rPr>
        <w:t>[</w:t>
      </w:r>
      <w:r>
        <w:rPr>
          <w:rFonts w:asciiTheme="minorHAnsi" w:hAnsiTheme="minorHAnsi" w:cstheme="minorHAnsi"/>
          <w:b/>
          <w:bCs/>
          <w:iCs/>
        </w:rPr>
        <w:t>4</w:t>
      </w:r>
      <w:r w:rsidRPr="009A7413">
        <w:rPr>
          <w:rFonts w:asciiTheme="minorHAnsi" w:hAnsiTheme="minorHAnsi" w:cstheme="minorHAnsi"/>
          <w:b/>
          <w:bCs/>
          <w:iCs/>
        </w:rPr>
        <w:t>].</w:t>
      </w:r>
    </w:p>
    <w:p w14:paraId="26E6690A" w14:textId="0F4C7E07" w:rsidR="009A7413" w:rsidRDefault="009A7413" w:rsidP="00E2237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connecting the EEG amplifier to the computer.</w:t>
      </w:r>
    </w:p>
    <w:p w14:paraId="048B9E99" w14:textId="62C58F8D" w:rsidR="009A7413" w:rsidRDefault="009A7413" w:rsidP="00E2237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connecting the electrode leads into their respective positions.</w:t>
      </w:r>
    </w:p>
    <w:p w14:paraId="5020F3FB" w14:textId="141EFA15" w:rsidR="009A7413" w:rsidRPr="009A7413" w:rsidRDefault="009A7413" w:rsidP="00E22373">
      <w:pPr>
        <w:pStyle w:val="ListParagraph"/>
        <w:numPr>
          <w:ilvl w:val="2"/>
          <w:numId w:val="42"/>
        </w:numPr>
        <w:spacing w:before="120"/>
        <w:contextualSpacing w:val="0"/>
        <w:rPr>
          <w:rFonts w:asciiTheme="minorHAnsi" w:hAnsiTheme="minorHAnsi" w:cstheme="minorHAnsi"/>
        </w:rPr>
      </w:pPr>
      <w:r w:rsidRPr="009A7413">
        <w:rPr>
          <w:rFonts w:asciiTheme="minorHAnsi" w:hAnsiTheme="minorHAnsi" w:cstheme="minorHAnsi"/>
          <w:highlight w:val="yellow"/>
        </w:rPr>
        <w:t>SCREEN:</w:t>
      </w:r>
      <w:r>
        <w:rPr>
          <w:rFonts w:asciiTheme="minorHAnsi" w:hAnsiTheme="minorHAnsi" w:cstheme="minorHAnsi"/>
        </w:rPr>
        <w:t xml:space="preserve"> Opening of the </w:t>
      </w:r>
      <w:r w:rsidRPr="009A7413">
        <w:rPr>
          <w:rFonts w:asciiTheme="minorHAnsi" w:hAnsiTheme="minorHAnsi" w:cstheme="minorHAnsi"/>
        </w:rPr>
        <w:t xml:space="preserve">software. </w:t>
      </w:r>
      <w:proofErr w:type="gramStart"/>
      <w:r w:rsidRPr="009A7413">
        <w:rPr>
          <w:rFonts w:asciiTheme="minorHAnsi" w:hAnsiTheme="minorHAnsi" w:cstheme="minorHAnsi"/>
          <w:i/>
          <w:iCs/>
          <w:color w:val="3333FF"/>
        </w:rPr>
        <w:t>Videographer</w:t>
      </w:r>
      <w:proofErr w:type="gramEnd"/>
      <w:r w:rsidRPr="009A7413">
        <w:rPr>
          <w:rFonts w:asciiTheme="minorHAnsi" w:hAnsiTheme="minorHAnsi" w:cstheme="minorHAnsi"/>
          <w:i/>
          <w:iCs/>
          <w:color w:val="3333FF"/>
        </w:rPr>
        <w:t xml:space="preserve"> take a shot of talent sitting on the computer clicking the mouse.</w:t>
      </w:r>
    </w:p>
    <w:p w14:paraId="036CADCE" w14:textId="4F207423" w:rsidR="009A7413" w:rsidRDefault="009A7413" w:rsidP="00E22373">
      <w:pPr>
        <w:pStyle w:val="ListParagraph"/>
        <w:numPr>
          <w:ilvl w:val="2"/>
          <w:numId w:val="42"/>
        </w:numPr>
        <w:spacing w:before="120"/>
        <w:contextualSpacing w:val="0"/>
        <w:rPr>
          <w:rFonts w:asciiTheme="minorHAnsi" w:hAnsiTheme="minorHAnsi" w:cstheme="minorHAnsi"/>
        </w:rPr>
      </w:pPr>
      <w:r w:rsidRPr="009A7413">
        <w:rPr>
          <w:rFonts w:asciiTheme="minorHAnsi" w:hAnsiTheme="minorHAnsi" w:cstheme="minorHAnsi"/>
          <w:highlight w:val="yellow"/>
        </w:rPr>
        <w:t>SCREEN:</w:t>
      </w:r>
      <w:r>
        <w:rPr>
          <w:rFonts w:asciiTheme="minorHAnsi" w:hAnsiTheme="minorHAnsi" w:cstheme="minorHAnsi"/>
        </w:rPr>
        <w:t xml:space="preserve"> Creation of new study.</w:t>
      </w:r>
    </w:p>
    <w:p w14:paraId="1AAF2AD1" w14:textId="77777777" w:rsidR="009A7413" w:rsidRPr="009A7413" w:rsidRDefault="009A7413" w:rsidP="009A7413">
      <w:pPr>
        <w:spacing w:before="120"/>
        <w:rPr>
          <w:rFonts w:asciiTheme="minorHAnsi" w:hAnsiTheme="minorHAnsi" w:cstheme="minorHAnsi"/>
        </w:rPr>
      </w:pPr>
    </w:p>
    <w:p w14:paraId="03C3EAE6" w14:textId="5298596F" w:rsidR="009A7413" w:rsidRPr="009A7413" w:rsidRDefault="009A7413" w:rsidP="00E22373">
      <w:pPr>
        <w:pStyle w:val="ListParagraph"/>
        <w:numPr>
          <w:ilvl w:val="1"/>
          <w:numId w:val="42"/>
        </w:numPr>
        <w:spacing w:before="120"/>
        <w:contextualSpacing w:val="0"/>
        <w:rPr>
          <w:rFonts w:asciiTheme="minorHAnsi" w:hAnsiTheme="minorHAnsi" w:cstheme="minorHAnsi"/>
        </w:rPr>
      </w:pPr>
      <w:r w:rsidRPr="009A7413">
        <w:rPr>
          <w:rFonts w:asciiTheme="minorHAnsi" w:hAnsiTheme="minorHAnsi" w:cstheme="minorHAnsi"/>
        </w:rPr>
        <w:t>Once the pair of</w:t>
      </w:r>
      <w:r w:rsidR="00CB36BE">
        <w:rPr>
          <w:rFonts w:asciiTheme="minorHAnsi" w:hAnsiTheme="minorHAnsi" w:cstheme="minorHAnsi"/>
        </w:rPr>
        <w:t xml:space="preserve"> </w:t>
      </w:r>
      <w:r w:rsidR="00CB36BE" w:rsidRPr="009A7413">
        <w:rPr>
          <w:rFonts w:asciiTheme="minorHAnsi" w:hAnsiTheme="minorHAnsi" w:cstheme="minorHAnsi"/>
        </w:rPr>
        <w:t>successfully completed</w:t>
      </w:r>
      <w:r w:rsidRPr="009A7413">
        <w:rPr>
          <w:rFonts w:asciiTheme="minorHAnsi" w:hAnsiTheme="minorHAnsi" w:cstheme="minorHAnsi"/>
        </w:rPr>
        <w:t xml:space="preserve"> SSVEP assessments</w:t>
      </w:r>
      <w:r w:rsidR="00CB36BE">
        <w:rPr>
          <w:rFonts w:asciiTheme="minorHAnsi" w:hAnsiTheme="minorHAnsi" w:cstheme="minorHAnsi"/>
        </w:rPr>
        <w:t>,</w:t>
      </w:r>
      <w:r w:rsidRPr="009A7413">
        <w:rPr>
          <w:rFonts w:asciiTheme="minorHAnsi" w:hAnsiTheme="minorHAnsi" w:cstheme="minorHAnsi"/>
        </w:rPr>
        <w:t xml:space="preserve"> have the participant remove the front visor from their eyes </w:t>
      </w:r>
      <w:r w:rsidRPr="009A7413">
        <w:rPr>
          <w:rFonts w:asciiTheme="minorHAnsi" w:hAnsiTheme="minorHAnsi" w:cstheme="minorHAnsi"/>
          <w:b/>
          <w:bCs/>
        </w:rPr>
        <w:t>[1]</w:t>
      </w:r>
      <w:r w:rsidRPr="009A7413">
        <w:rPr>
          <w:rFonts w:asciiTheme="minorHAnsi" w:hAnsiTheme="minorHAnsi" w:cstheme="minorHAnsi"/>
        </w:rPr>
        <w:t xml:space="preserve">, and carefully detach the electrode patches from their scalp </w:t>
      </w:r>
      <w:r w:rsidRPr="009A7413">
        <w:rPr>
          <w:rFonts w:asciiTheme="minorHAnsi" w:hAnsiTheme="minorHAnsi" w:cstheme="minorHAnsi"/>
          <w:b/>
          <w:bCs/>
        </w:rPr>
        <w:t>[2].</w:t>
      </w:r>
    </w:p>
    <w:p w14:paraId="48CE4479" w14:textId="0C25E09D" w:rsidR="009A7413" w:rsidRPr="009A7413" w:rsidRDefault="009A7413" w:rsidP="00E22373">
      <w:pPr>
        <w:pStyle w:val="ListParagraph"/>
        <w:numPr>
          <w:ilvl w:val="2"/>
          <w:numId w:val="42"/>
        </w:numPr>
        <w:spacing w:before="120"/>
        <w:contextualSpacing w:val="0"/>
        <w:rPr>
          <w:rFonts w:asciiTheme="minorHAnsi" w:hAnsiTheme="minorHAnsi" w:cstheme="minorHAnsi"/>
        </w:rPr>
      </w:pPr>
      <w:r w:rsidRPr="009A7413">
        <w:rPr>
          <w:rFonts w:asciiTheme="minorHAnsi" w:hAnsiTheme="minorHAnsi" w:cstheme="minorHAnsi"/>
        </w:rPr>
        <w:t>Talent removing the front visor form the participant’s eyes.</w:t>
      </w:r>
    </w:p>
    <w:p w14:paraId="2426A7DA" w14:textId="016350F2" w:rsidR="009A7413" w:rsidRDefault="009A7413" w:rsidP="00E22373">
      <w:pPr>
        <w:pStyle w:val="ListParagraph"/>
        <w:numPr>
          <w:ilvl w:val="2"/>
          <w:numId w:val="42"/>
        </w:numPr>
        <w:spacing w:before="120"/>
        <w:contextualSpacing w:val="0"/>
        <w:rPr>
          <w:rFonts w:asciiTheme="minorHAnsi" w:hAnsiTheme="minorHAnsi" w:cstheme="minorHAnsi"/>
        </w:rPr>
      </w:pPr>
      <w:r>
        <w:rPr>
          <w:rFonts w:asciiTheme="minorHAnsi" w:hAnsiTheme="minorHAnsi" w:cstheme="minorHAnsi"/>
        </w:rPr>
        <w:t>Talent detaching the electrode patches from the participant’s scalp.</w:t>
      </w:r>
    </w:p>
    <w:p w14:paraId="5A2513FA" w14:textId="77777777" w:rsidR="009A7413" w:rsidRDefault="009A7413" w:rsidP="009A7413">
      <w:pPr>
        <w:pStyle w:val="ListParagraph"/>
        <w:spacing w:before="120"/>
        <w:ind w:left="1627"/>
        <w:contextualSpacing w:val="0"/>
        <w:rPr>
          <w:rFonts w:asciiTheme="minorHAnsi" w:hAnsiTheme="minorHAnsi" w:cstheme="minorHAnsi"/>
        </w:rPr>
      </w:pPr>
    </w:p>
    <w:p w14:paraId="4A251B33" w14:textId="51ED1A19" w:rsidR="009A7413" w:rsidRPr="00851599" w:rsidRDefault="009A7413" w:rsidP="00E22373">
      <w:pPr>
        <w:pStyle w:val="ListParagraph"/>
        <w:numPr>
          <w:ilvl w:val="1"/>
          <w:numId w:val="42"/>
        </w:numPr>
        <w:spacing w:before="120"/>
        <w:contextualSpacing w:val="0"/>
        <w:rPr>
          <w:rFonts w:asciiTheme="minorHAnsi" w:hAnsiTheme="minorHAnsi" w:cstheme="minorHAnsi"/>
        </w:rPr>
      </w:pPr>
      <w:r w:rsidRPr="00851599">
        <w:rPr>
          <w:rFonts w:asciiTheme="minorHAnsi" w:hAnsiTheme="minorHAnsi" w:cstheme="minorHAnsi"/>
        </w:rPr>
        <w:t>Ask the participant whether they experienced any abnormal reactions to the stimulus, including the presence of a headache or dizziness</w:t>
      </w:r>
      <w:r w:rsidR="00CB36BE">
        <w:rPr>
          <w:rFonts w:asciiTheme="minorHAnsi" w:hAnsiTheme="minorHAnsi" w:cstheme="minorHAnsi"/>
        </w:rPr>
        <w:t>. R</w:t>
      </w:r>
      <w:r w:rsidRPr="00851599">
        <w:rPr>
          <w:rFonts w:asciiTheme="minorHAnsi" w:hAnsiTheme="minorHAnsi" w:cstheme="minorHAnsi"/>
        </w:rPr>
        <w:t>ecord their responses in a study log before informing them they have completed their participation in the study</w:t>
      </w:r>
      <w:r w:rsidR="00851599" w:rsidRPr="00851599">
        <w:rPr>
          <w:rFonts w:asciiTheme="minorHAnsi" w:hAnsiTheme="minorHAnsi" w:cstheme="minorHAnsi"/>
        </w:rPr>
        <w:t xml:space="preserve"> </w:t>
      </w:r>
      <w:r w:rsidR="00851599" w:rsidRPr="00851599">
        <w:rPr>
          <w:rFonts w:asciiTheme="minorHAnsi" w:hAnsiTheme="minorHAnsi" w:cstheme="minorHAnsi"/>
          <w:b/>
          <w:bCs/>
        </w:rPr>
        <w:t>[1].</w:t>
      </w:r>
    </w:p>
    <w:p w14:paraId="55D2A465" w14:textId="24BF6D05" w:rsidR="00851599" w:rsidRPr="00851599" w:rsidRDefault="00851599" w:rsidP="00E22373">
      <w:pPr>
        <w:pStyle w:val="ListParagraph"/>
        <w:numPr>
          <w:ilvl w:val="2"/>
          <w:numId w:val="42"/>
        </w:numPr>
        <w:spacing w:before="120"/>
        <w:contextualSpacing w:val="0"/>
        <w:rPr>
          <w:rFonts w:asciiTheme="minorHAnsi" w:hAnsiTheme="minorHAnsi" w:cstheme="minorHAnsi"/>
        </w:rPr>
      </w:pPr>
      <w:r w:rsidRPr="00851599">
        <w:rPr>
          <w:rFonts w:asciiTheme="minorHAnsi" w:hAnsiTheme="minorHAnsi" w:cstheme="minorHAnsi"/>
        </w:rPr>
        <w:t>Talent recording the participant’s reactions.</w:t>
      </w:r>
    </w:p>
    <w:p w14:paraId="5EC616C8" w14:textId="77777777" w:rsidR="00851599" w:rsidRDefault="00851599" w:rsidP="00851599">
      <w:pPr>
        <w:pStyle w:val="ListParagraph"/>
        <w:spacing w:before="120"/>
        <w:ind w:left="1627"/>
        <w:contextualSpacing w:val="0"/>
        <w:rPr>
          <w:rFonts w:asciiTheme="minorHAnsi" w:hAnsiTheme="minorHAnsi" w:cstheme="minorHAnsi"/>
        </w:rPr>
      </w:pPr>
    </w:p>
    <w:p w14:paraId="53716864" w14:textId="7AE6F0E4" w:rsidR="00851599" w:rsidRPr="00851599" w:rsidRDefault="00851599" w:rsidP="00E22373">
      <w:pPr>
        <w:pStyle w:val="ListParagraph"/>
        <w:numPr>
          <w:ilvl w:val="0"/>
          <w:numId w:val="42"/>
        </w:numPr>
        <w:spacing w:before="120"/>
        <w:contextualSpacing w:val="0"/>
        <w:rPr>
          <w:rFonts w:asciiTheme="minorHAnsi" w:hAnsiTheme="minorHAnsi" w:cstheme="minorHAnsi"/>
        </w:rPr>
      </w:pPr>
      <w:r w:rsidRPr="00851599">
        <w:rPr>
          <w:rFonts w:asciiTheme="minorHAnsi" w:hAnsiTheme="minorHAnsi" w:cstheme="minorHAnsi"/>
          <w:b/>
        </w:rPr>
        <w:t>Test</w:t>
      </w:r>
      <w:r w:rsidR="00844154" w:rsidRPr="00851599">
        <w:rPr>
          <w:rFonts w:asciiTheme="minorHAnsi" w:hAnsiTheme="minorHAnsi" w:cstheme="minorHAnsi"/>
          <w:b/>
        </w:rPr>
        <w:t>-</w:t>
      </w:r>
      <w:r w:rsidR="00844154">
        <w:rPr>
          <w:rFonts w:asciiTheme="minorHAnsi" w:hAnsiTheme="minorHAnsi" w:cstheme="minorHAnsi"/>
          <w:b/>
        </w:rPr>
        <w:t>r</w:t>
      </w:r>
      <w:r w:rsidR="00844154" w:rsidRPr="00851599">
        <w:rPr>
          <w:rFonts w:asciiTheme="minorHAnsi" w:hAnsiTheme="minorHAnsi" w:cstheme="minorHAnsi"/>
          <w:b/>
        </w:rPr>
        <w:t xml:space="preserve">etest Reliability Calculation </w:t>
      </w:r>
      <w:r w:rsidR="00844154">
        <w:rPr>
          <w:rFonts w:asciiTheme="minorHAnsi" w:hAnsiTheme="minorHAnsi" w:cstheme="minorHAnsi"/>
          <w:b/>
        </w:rPr>
        <w:t>o</w:t>
      </w:r>
      <w:r w:rsidR="00844154" w:rsidRPr="00851599">
        <w:rPr>
          <w:rFonts w:asciiTheme="minorHAnsi" w:hAnsiTheme="minorHAnsi" w:cstheme="minorHAnsi"/>
          <w:b/>
        </w:rPr>
        <w:t xml:space="preserve">f </w:t>
      </w:r>
      <w:r w:rsidR="00844154">
        <w:rPr>
          <w:rFonts w:asciiTheme="minorHAnsi" w:hAnsiTheme="minorHAnsi" w:cstheme="minorHAnsi"/>
          <w:b/>
        </w:rPr>
        <w:t>t</w:t>
      </w:r>
      <w:r w:rsidR="00844154" w:rsidRPr="00851599">
        <w:rPr>
          <w:rFonts w:asciiTheme="minorHAnsi" w:hAnsiTheme="minorHAnsi" w:cstheme="minorHAnsi"/>
          <w:b/>
        </w:rPr>
        <w:t xml:space="preserve">he Portable </w:t>
      </w:r>
      <w:r w:rsidRPr="00851599">
        <w:rPr>
          <w:rFonts w:asciiTheme="minorHAnsi" w:hAnsiTheme="minorHAnsi" w:cstheme="minorHAnsi"/>
          <w:b/>
        </w:rPr>
        <w:t xml:space="preserve">SSVEP </w:t>
      </w:r>
      <w:r w:rsidR="00844154" w:rsidRPr="00851599">
        <w:rPr>
          <w:rFonts w:asciiTheme="minorHAnsi" w:hAnsiTheme="minorHAnsi" w:cstheme="minorHAnsi"/>
          <w:b/>
        </w:rPr>
        <w:t>System</w:t>
      </w:r>
      <w:r w:rsidR="00844154">
        <w:rPr>
          <w:rFonts w:asciiTheme="minorHAnsi" w:hAnsiTheme="minorHAnsi" w:cstheme="minorHAnsi"/>
          <w:b/>
        </w:rPr>
        <w:t xml:space="preserve"> and </w:t>
      </w:r>
      <w:r w:rsidRPr="00851599">
        <w:rPr>
          <w:rFonts w:asciiTheme="minorHAnsi" w:hAnsiTheme="minorHAnsi" w:cstheme="minorHAnsi"/>
          <w:b/>
          <w:bCs/>
        </w:rPr>
        <w:t xml:space="preserve">Agreement </w:t>
      </w:r>
      <w:r w:rsidR="00844154" w:rsidRPr="00851599">
        <w:rPr>
          <w:rFonts w:asciiTheme="minorHAnsi" w:hAnsiTheme="minorHAnsi" w:cstheme="minorHAnsi"/>
          <w:b/>
          <w:bCs/>
        </w:rPr>
        <w:t xml:space="preserve">Calculation </w:t>
      </w:r>
      <w:r w:rsidR="00844154">
        <w:rPr>
          <w:rFonts w:asciiTheme="minorHAnsi" w:hAnsiTheme="minorHAnsi" w:cstheme="minorHAnsi"/>
          <w:b/>
          <w:bCs/>
        </w:rPr>
        <w:t>o</w:t>
      </w:r>
      <w:r w:rsidR="00844154" w:rsidRPr="00851599">
        <w:rPr>
          <w:rFonts w:asciiTheme="minorHAnsi" w:hAnsiTheme="minorHAnsi" w:cstheme="minorHAnsi"/>
          <w:b/>
          <w:bCs/>
        </w:rPr>
        <w:t xml:space="preserve">f </w:t>
      </w:r>
      <w:r w:rsidR="00844154">
        <w:rPr>
          <w:rFonts w:asciiTheme="minorHAnsi" w:hAnsiTheme="minorHAnsi" w:cstheme="minorHAnsi"/>
          <w:b/>
          <w:bCs/>
        </w:rPr>
        <w:t>t</w:t>
      </w:r>
      <w:r w:rsidR="00844154" w:rsidRPr="00851599">
        <w:rPr>
          <w:rFonts w:asciiTheme="minorHAnsi" w:hAnsiTheme="minorHAnsi" w:cstheme="minorHAnsi"/>
          <w:b/>
          <w:bCs/>
        </w:rPr>
        <w:t xml:space="preserve">he Portable </w:t>
      </w:r>
      <w:r w:rsidRPr="00851599">
        <w:rPr>
          <w:rFonts w:asciiTheme="minorHAnsi" w:hAnsiTheme="minorHAnsi" w:cstheme="minorHAnsi"/>
          <w:b/>
          <w:bCs/>
        </w:rPr>
        <w:t xml:space="preserve">SSVEP </w:t>
      </w:r>
      <w:r w:rsidR="00844154">
        <w:rPr>
          <w:rFonts w:asciiTheme="minorHAnsi" w:hAnsiTheme="minorHAnsi" w:cstheme="minorHAnsi"/>
          <w:b/>
          <w:bCs/>
        </w:rPr>
        <w:t>a</w:t>
      </w:r>
      <w:r w:rsidR="00844154" w:rsidRPr="00851599">
        <w:rPr>
          <w:rFonts w:asciiTheme="minorHAnsi" w:hAnsiTheme="minorHAnsi" w:cstheme="minorHAnsi"/>
          <w:b/>
          <w:bCs/>
        </w:rPr>
        <w:t xml:space="preserve">nd Clinical </w:t>
      </w:r>
      <w:r w:rsidRPr="00851599">
        <w:rPr>
          <w:rFonts w:asciiTheme="minorHAnsi" w:hAnsiTheme="minorHAnsi" w:cstheme="minorHAnsi"/>
          <w:b/>
          <w:bCs/>
        </w:rPr>
        <w:t xml:space="preserve">EEG </w:t>
      </w:r>
      <w:r w:rsidR="00844154" w:rsidRPr="00851599">
        <w:rPr>
          <w:rFonts w:asciiTheme="minorHAnsi" w:hAnsiTheme="minorHAnsi" w:cstheme="minorHAnsi"/>
          <w:b/>
          <w:bCs/>
        </w:rPr>
        <w:t>Systems</w:t>
      </w:r>
    </w:p>
    <w:p w14:paraId="4054C91A" w14:textId="5A85E8BF" w:rsidR="00EE56EC" w:rsidRPr="00851599" w:rsidRDefault="00851599" w:rsidP="00E22373">
      <w:pPr>
        <w:pStyle w:val="ListParagraph"/>
        <w:numPr>
          <w:ilvl w:val="1"/>
          <w:numId w:val="42"/>
        </w:numPr>
        <w:spacing w:before="120"/>
        <w:contextualSpacing w:val="0"/>
        <w:rPr>
          <w:rFonts w:asciiTheme="minorHAnsi" w:hAnsiTheme="minorHAnsi" w:cstheme="minorHAnsi"/>
        </w:rPr>
      </w:pPr>
      <w:r w:rsidRPr="00851599">
        <w:rPr>
          <w:rFonts w:asciiTheme="minorHAnsi" w:hAnsiTheme="minorHAnsi" w:cstheme="minorHAnsi"/>
        </w:rPr>
        <w:t>Download the raw SSVEP values of both SSVEP primary test sets from the iOS device using a mobile management utility software</w:t>
      </w:r>
      <w:r w:rsidR="00CB36BE">
        <w:rPr>
          <w:rFonts w:asciiTheme="minorHAnsi" w:hAnsiTheme="minorHAnsi" w:cstheme="minorHAnsi"/>
        </w:rPr>
        <w:t>,</w:t>
      </w:r>
      <w:r w:rsidRPr="00851599">
        <w:rPr>
          <w:rFonts w:asciiTheme="minorHAnsi" w:hAnsiTheme="minorHAnsi" w:cstheme="minorHAnsi"/>
        </w:rPr>
        <w:t xml:space="preserve"> outputted as comma-separated value files </w:t>
      </w:r>
      <w:r w:rsidRPr="00851599">
        <w:rPr>
          <w:rFonts w:asciiTheme="minorHAnsi" w:hAnsiTheme="minorHAnsi" w:cstheme="minorHAnsi"/>
          <w:b/>
          <w:bCs/>
        </w:rPr>
        <w:t>[1</w:t>
      </w:r>
      <w:r>
        <w:rPr>
          <w:rFonts w:asciiTheme="minorHAnsi" w:hAnsiTheme="minorHAnsi" w:cstheme="minorHAnsi"/>
          <w:b/>
          <w:bCs/>
        </w:rPr>
        <w:t>-TXT</w:t>
      </w:r>
      <w:r w:rsidRPr="00851599">
        <w:rPr>
          <w:rFonts w:asciiTheme="minorHAnsi" w:hAnsiTheme="minorHAnsi" w:cstheme="minorHAnsi"/>
          <w:b/>
          <w:bCs/>
        </w:rPr>
        <w:t>]</w:t>
      </w:r>
      <w:r w:rsidRPr="00851599">
        <w:rPr>
          <w:rFonts w:asciiTheme="minorHAnsi" w:hAnsiTheme="minorHAnsi" w:cstheme="minorHAnsi"/>
        </w:rPr>
        <w:t>. Save the files using</w:t>
      </w:r>
      <w:r w:rsidR="00CB36BE">
        <w:rPr>
          <w:rFonts w:asciiTheme="minorHAnsi" w:hAnsiTheme="minorHAnsi" w:cstheme="minorHAnsi"/>
        </w:rPr>
        <w:t xml:space="preserve"> the</w:t>
      </w:r>
      <w:r w:rsidRPr="00851599">
        <w:rPr>
          <w:rFonts w:asciiTheme="minorHAnsi" w:hAnsiTheme="minorHAnsi" w:cstheme="minorHAnsi"/>
        </w:rPr>
        <w:t xml:space="preserve"> name and date </w:t>
      </w:r>
      <w:r w:rsidRPr="00851599">
        <w:rPr>
          <w:rFonts w:asciiTheme="minorHAnsi" w:hAnsiTheme="minorHAnsi" w:cstheme="minorHAnsi"/>
          <w:b/>
          <w:bCs/>
        </w:rPr>
        <w:t>[2].</w:t>
      </w:r>
    </w:p>
    <w:p w14:paraId="76AFB44B" w14:textId="0D66D7B4" w:rsidR="00851599" w:rsidRPr="00851599" w:rsidRDefault="00851599" w:rsidP="00E22373">
      <w:pPr>
        <w:pStyle w:val="ListParagraph"/>
        <w:numPr>
          <w:ilvl w:val="2"/>
          <w:numId w:val="42"/>
        </w:numPr>
        <w:spacing w:before="120"/>
        <w:contextualSpacing w:val="0"/>
        <w:rPr>
          <w:rFonts w:asciiTheme="minorHAnsi" w:hAnsiTheme="minorHAnsi" w:cstheme="minorHAnsi"/>
        </w:rPr>
      </w:pPr>
      <w:r w:rsidRPr="00851599">
        <w:rPr>
          <w:rFonts w:asciiTheme="minorHAnsi" w:hAnsiTheme="minorHAnsi" w:cstheme="minorHAnsi"/>
          <w:highlight w:val="yellow"/>
        </w:rPr>
        <w:lastRenderedPageBreak/>
        <w:t>SCREEN:</w:t>
      </w:r>
      <w:r w:rsidRPr="00851599">
        <w:rPr>
          <w:rFonts w:asciiTheme="minorHAnsi" w:hAnsiTheme="minorHAnsi" w:cstheme="minorHAnsi"/>
        </w:rPr>
        <w:t xml:space="preserve"> Downloading the SSVEP results. </w:t>
      </w:r>
      <w:r w:rsidRPr="00851599">
        <w:rPr>
          <w:rFonts w:asciiTheme="minorHAnsi" w:hAnsiTheme="minorHAnsi" w:cstheme="minorHAnsi"/>
          <w:b/>
          <w:bCs/>
        </w:rPr>
        <w:t>TEXT: CSV files.</w:t>
      </w:r>
    </w:p>
    <w:p w14:paraId="3D6DD8A7" w14:textId="09FCF762" w:rsidR="00851599" w:rsidRDefault="00851599" w:rsidP="00E22373">
      <w:pPr>
        <w:pStyle w:val="ListParagraph"/>
        <w:numPr>
          <w:ilvl w:val="2"/>
          <w:numId w:val="42"/>
        </w:numPr>
        <w:spacing w:before="120"/>
        <w:contextualSpacing w:val="0"/>
        <w:rPr>
          <w:rFonts w:asciiTheme="minorHAnsi" w:hAnsiTheme="minorHAnsi" w:cstheme="minorHAnsi"/>
        </w:rPr>
      </w:pPr>
      <w:r w:rsidRPr="00851599">
        <w:rPr>
          <w:rFonts w:asciiTheme="minorHAnsi" w:hAnsiTheme="minorHAnsi" w:cstheme="minorHAnsi"/>
          <w:highlight w:val="yellow"/>
        </w:rPr>
        <w:t>SCREEN:</w:t>
      </w:r>
      <w:r>
        <w:rPr>
          <w:rFonts w:asciiTheme="minorHAnsi" w:hAnsiTheme="minorHAnsi" w:cstheme="minorHAnsi"/>
        </w:rPr>
        <w:t xml:space="preserve"> Saving the result files.</w:t>
      </w:r>
    </w:p>
    <w:p w14:paraId="48AB184F" w14:textId="77777777" w:rsidR="00851599" w:rsidRDefault="00851599" w:rsidP="00851599">
      <w:pPr>
        <w:pStyle w:val="ListParagraph"/>
        <w:spacing w:before="120"/>
        <w:ind w:left="1627"/>
        <w:contextualSpacing w:val="0"/>
        <w:rPr>
          <w:rFonts w:asciiTheme="minorHAnsi" w:hAnsiTheme="minorHAnsi" w:cstheme="minorHAnsi"/>
        </w:rPr>
      </w:pPr>
    </w:p>
    <w:p w14:paraId="093DAD27" w14:textId="5E3EC20C" w:rsidR="00851599" w:rsidRPr="00851599" w:rsidRDefault="00851599" w:rsidP="00E22373">
      <w:pPr>
        <w:pStyle w:val="ListParagraph"/>
        <w:numPr>
          <w:ilvl w:val="1"/>
          <w:numId w:val="42"/>
        </w:numPr>
        <w:spacing w:before="120"/>
        <w:contextualSpacing w:val="0"/>
        <w:rPr>
          <w:rFonts w:asciiTheme="minorHAnsi" w:hAnsiTheme="minorHAnsi" w:cstheme="minorHAnsi"/>
        </w:rPr>
      </w:pPr>
      <w:r w:rsidRPr="00851599">
        <w:rPr>
          <w:rFonts w:asciiTheme="minorHAnsi" w:hAnsiTheme="minorHAnsi" w:cstheme="minorHAnsi"/>
        </w:rPr>
        <w:t xml:space="preserve">Use the SNR of each SSVEP reading to compare the results of the different tests and estimate test-retest reliability </w:t>
      </w:r>
      <w:r w:rsidRPr="00851599">
        <w:rPr>
          <w:rFonts w:asciiTheme="minorHAnsi" w:hAnsiTheme="minorHAnsi" w:cstheme="minorHAnsi"/>
          <w:b/>
          <w:bCs/>
        </w:rPr>
        <w:t>[1].</w:t>
      </w:r>
    </w:p>
    <w:p w14:paraId="0A45CD9E" w14:textId="3C44559F" w:rsidR="00851599" w:rsidRPr="00851599" w:rsidRDefault="00851599" w:rsidP="00E22373">
      <w:pPr>
        <w:pStyle w:val="ListParagraph"/>
        <w:numPr>
          <w:ilvl w:val="2"/>
          <w:numId w:val="42"/>
        </w:numPr>
        <w:spacing w:before="120"/>
        <w:contextualSpacing w:val="0"/>
        <w:rPr>
          <w:rFonts w:asciiTheme="minorHAnsi" w:hAnsiTheme="minorHAnsi" w:cstheme="minorHAnsi"/>
        </w:rPr>
      </w:pPr>
      <w:r w:rsidRPr="00851599">
        <w:rPr>
          <w:rFonts w:asciiTheme="minorHAnsi" w:hAnsiTheme="minorHAnsi" w:cstheme="minorHAnsi"/>
          <w:highlight w:val="yellow"/>
        </w:rPr>
        <w:t>SCREEN:</w:t>
      </w:r>
      <w:r>
        <w:rPr>
          <w:rFonts w:asciiTheme="minorHAnsi" w:hAnsiTheme="minorHAnsi" w:cstheme="minorHAnsi"/>
        </w:rPr>
        <w:t xml:space="preserve"> Comparison and Test-retest reliability analysis of the data. </w:t>
      </w:r>
      <w:proofErr w:type="gramStart"/>
      <w:r w:rsidRPr="009A7413">
        <w:rPr>
          <w:rFonts w:asciiTheme="minorHAnsi" w:hAnsiTheme="minorHAnsi" w:cstheme="minorHAnsi"/>
          <w:i/>
          <w:iCs/>
          <w:color w:val="3333FF"/>
        </w:rPr>
        <w:t>Videographer</w:t>
      </w:r>
      <w:proofErr w:type="gramEnd"/>
      <w:r w:rsidRPr="009A7413">
        <w:rPr>
          <w:rFonts w:asciiTheme="minorHAnsi" w:hAnsiTheme="minorHAnsi" w:cstheme="minorHAnsi"/>
          <w:i/>
          <w:iCs/>
          <w:color w:val="3333FF"/>
        </w:rPr>
        <w:t xml:space="preserve"> take a shot of talent sitting on the computer clicking the mouse.</w:t>
      </w:r>
    </w:p>
    <w:p w14:paraId="3B3156FB" w14:textId="77777777" w:rsidR="00851599" w:rsidRPr="00851599" w:rsidRDefault="00851599" w:rsidP="00851599">
      <w:pPr>
        <w:pStyle w:val="ListParagraph"/>
        <w:spacing w:before="120"/>
        <w:ind w:left="1627"/>
        <w:contextualSpacing w:val="0"/>
        <w:rPr>
          <w:rFonts w:asciiTheme="minorHAnsi" w:hAnsiTheme="minorHAnsi" w:cstheme="minorHAnsi"/>
        </w:rPr>
      </w:pPr>
    </w:p>
    <w:p w14:paraId="0B052429" w14:textId="5016BADA" w:rsidR="00851599" w:rsidRPr="00851599" w:rsidRDefault="00851599" w:rsidP="00E22373">
      <w:pPr>
        <w:pStyle w:val="ListParagraph"/>
        <w:numPr>
          <w:ilvl w:val="1"/>
          <w:numId w:val="42"/>
        </w:numPr>
        <w:spacing w:before="120"/>
        <w:contextualSpacing w:val="0"/>
        <w:rPr>
          <w:rFonts w:asciiTheme="minorHAnsi" w:hAnsiTheme="minorHAnsi" w:cstheme="minorHAnsi"/>
        </w:rPr>
      </w:pPr>
      <w:r w:rsidRPr="00851599">
        <w:rPr>
          <w:rFonts w:asciiTheme="minorHAnsi" w:hAnsiTheme="minorHAnsi" w:cstheme="minorHAnsi"/>
        </w:rPr>
        <w:t xml:space="preserve">Outline the criteria for determining whether an SSVEP was detected by the EEG system as </w:t>
      </w:r>
      <w:r w:rsidR="00CB36BE">
        <w:rPr>
          <w:rFonts w:asciiTheme="minorHAnsi" w:hAnsiTheme="minorHAnsi" w:cstheme="minorHAnsi"/>
        </w:rPr>
        <w:t>described</w:t>
      </w:r>
      <w:r>
        <w:rPr>
          <w:rFonts w:asciiTheme="minorHAnsi" w:hAnsiTheme="minorHAnsi" w:cstheme="minorHAnsi"/>
        </w:rPr>
        <w:t xml:space="preserve"> in the text manuscript </w:t>
      </w:r>
      <w:r>
        <w:rPr>
          <w:rFonts w:asciiTheme="minorHAnsi" w:hAnsiTheme="minorHAnsi" w:cstheme="minorHAnsi"/>
          <w:b/>
          <w:bCs/>
        </w:rPr>
        <w:t xml:space="preserve">[1]. </w:t>
      </w:r>
      <w:r w:rsidRPr="00851599">
        <w:t xml:space="preserve">Create a PSD of both </w:t>
      </w:r>
      <w:proofErr w:type="gramStart"/>
      <w:r w:rsidRPr="00851599">
        <w:t>system</w:t>
      </w:r>
      <w:proofErr w:type="gramEnd"/>
      <w:r w:rsidRPr="00851599">
        <w:t xml:space="preserve"> normalized average SNR results between 0</w:t>
      </w:r>
      <w:r>
        <w:t xml:space="preserve"> </w:t>
      </w:r>
      <w:r w:rsidR="00CB36BE">
        <w:t>and</w:t>
      </w:r>
      <w:r>
        <w:t xml:space="preserve"> </w:t>
      </w:r>
      <w:r w:rsidRPr="00851599">
        <w:t>25 H</w:t>
      </w:r>
      <w:r>
        <w:t xml:space="preserve">ertz </w:t>
      </w:r>
      <w:r>
        <w:rPr>
          <w:b/>
          <w:bCs/>
        </w:rPr>
        <w:t>[2-TXT].</w:t>
      </w:r>
    </w:p>
    <w:p w14:paraId="40840FD6" w14:textId="2890B6C3" w:rsidR="00851599" w:rsidRDefault="00851599" w:rsidP="00E22373">
      <w:pPr>
        <w:pStyle w:val="ListParagraph"/>
        <w:numPr>
          <w:ilvl w:val="2"/>
          <w:numId w:val="42"/>
        </w:numPr>
        <w:spacing w:before="120"/>
        <w:contextualSpacing w:val="0"/>
        <w:rPr>
          <w:rFonts w:asciiTheme="minorHAnsi" w:hAnsiTheme="minorHAnsi" w:cstheme="minorHAnsi"/>
        </w:rPr>
      </w:pPr>
      <w:r w:rsidRPr="00851599">
        <w:rPr>
          <w:rFonts w:asciiTheme="minorHAnsi" w:hAnsiTheme="minorHAnsi" w:cstheme="minorHAnsi"/>
          <w:highlight w:val="yellow"/>
        </w:rPr>
        <w:t>SCREEN:</w:t>
      </w:r>
      <w:r>
        <w:rPr>
          <w:rFonts w:asciiTheme="minorHAnsi" w:hAnsiTheme="minorHAnsi" w:cstheme="minorHAnsi"/>
        </w:rPr>
        <w:t xml:space="preserve"> Determination </w:t>
      </w:r>
      <w:r w:rsidR="00E257E7">
        <w:rPr>
          <w:rFonts w:asciiTheme="minorHAnsi" w:hAnsiTheme="minorHAnsi" w:cstheme="minorHAnsi"/>
        </w:rPr>
        <w:t>whether SSVEP detection was by EEG system</w:t>
      </w:r>
    </w:p>
    <w:p w14:paraId="2902F222" w14:textId="0D8A1BA6" w:rsidR="00851599" w:rsidRDefault="00851599" w:rsidP="00E22373">
      <w:pPr>
        <w:pStyle w:val="ListParagraph"/>
        <w:numPr>
          <w:ilvl w:val="2"/>
          <w:numId w:val="42"/>
        </w:numPr>
        <w:spacing w:before="120"/>
        <w:contextualSpacing w:val="0"/>
        <w:rPr>
          <w:rFonts w:asciiTheme="minorHAnsi" w:hAnsiTheme="minorHAnsi" w:cstheme="minorHAnsi"/>
        </w:rPr>
      </w:pPr>
      <w:r w:rsidRPr="00851599">
        <w:rPr>
          <w:rFonts w:asciiTheme="minorHAnsi" w:hAnsiTheme="minorHAnsi" w:cstheme="minorHAnsi"/>
          <w:highlight w:val="yellow"/>
        </w:rPr>
        <w:t>SCREEN:</w:t>
      </w:r>
      <w:r>
        <w:rPr>
          <w:rFonts w:asciiTheme="minorHAnsi" w:hAnsiTheme="minorHAnsi" w:cstheme="minorHAnsi"/>
        </w:rPr>
        <w:t xml:space="preserve"> </w:t>
      </w:r>
      <w:r w:rsidR="00E257E7">
        <w:rPr>
          <w:rFonts w:asciiTheme="minorHAnsi" w:hAnsiTheme="minorHAnsi" w:cstheme="minorHAnsi"/>
        </w:rPr>
        <w:t xml:space="preserve">Creation of the PSD of both systems. </w:t>
      </w:r>
      <w:r w:rsidRPr="00E257E7">
        <w:rPr>
          <w:b/>
          <w:bCs/>
        </w:rPr>
        <w:t>TEXT: PSD-power spectrum density</w:t>
      </w:r>
      <w:r w:rsidR="00E257E7">
        <w:rPr>
          <w:b/>
          <w:bCs/>
        </w:rPr>
        <w:t>.</w:t>
      </w:r>
      <w:r w:rsidRPr="00E257E7">
        <w:rPr>
          <w:rFonts w:asciiTheme="minorHAnsi" w:hAnsiTheme="minorHAnsi" w:cstheme="minorHAnsi"/>
          <w:b/>
          <w:bCs/>
        </w:rPr>
        <w:t xml:space="preserve"> </w:t>
      </w:r>
      <w:r w:rsidRPr="00851599">
        <w:rPr>
          <w:rFonts w:asciiTheme="minorHAnsi" w:hAnsiTheme="minorHAnsi" w:cstheme="minorHAnsi"/>
        </w:rPr>
        <w:t xml:space="preserve"> </w:t>
      </w:r>
    </w:p>
    <w:p w14:paraId="06535F43" w14:textId="77777777" w:rsidR="00E257E7" w:rsidRDefault="00E257E7" w:rsidP="00E257E7">
      <w:pPr>
        <w:pStyle w:val="ListParagraph"/>
        <w:spacing w:before="120"/>
        <w:ind w:left="907"/>
        <w:contextualSpacing w:val="0"/>
        <w:rPr>
          <w:rFonts w:asciiTheme="minorHAnsi" w:hAnsiTheme="minorHAnsi" w:cstheme="minorHAnsi"/>
        </w:rPr>
      </w:pPr>
    </w:p>
    <w:p w14:paraId="720A939D" w14:textId="130B17C9" w:rsidR="00E257E7" w:rsidRDefault="00E257E7" w:rsidP="00E257E7">
      <w:pPr>
        <w:pStyle w:val="ListParagraph"/>
        <w:spacing w:before="120"/>
        <w:ind w:left="907"/>
      </w:pPr>
      <w:r w:rsidRPr="00E257E7">
        <w:rPr>
          <w:rFonts w:asciiTheme="minorHAnsi" w:hAnsiTheme="minorHAnsi" w:cstheme="minorHAnsi"/>
          <w:highlight w:val="yellow"/>
        </w:rPr>
        <w:t>Authors: Please create screen capture videos of the shots labeled SCREEN and upload them to your project page</w:t>
      </w:r>
      <w:r w:rsidRPr="00E257E7">
        <w:rPr>
          <w:rFonts w:asciiTheme="minorHAnsi" w:hAnsiTheme="minorHAnsi" w:cstheme="minorHAnsi"/>
          <w:sz w:val="22"/>
          <w:szCs w:val="22"/>
          <w:highlight w:val="yellow"/>
        </w:rPr>
        <w:t xml:space="preserve">: </w:t>
      </w:r>
      <w:hyperlink r:id="rId10" w:tgtFrame="_blank" w:history="1">
        <w:r w:rsidRPr="00E257E7">
          <w:rPr>
            <w:rStyle w:val="Hyperlink"/>
            <w:rFonts w:ascii="Arial" w:hAnsi="Arial" w:cs="Arial"/>
            <w:color w:val="1155CC"/>
            <w:sz w:val="19"/>
            <w:szCs w:val="19"/>
            <w:highlight w:val="yellow"/>
            <w:shd w:val="clear" w:color="auto" w:fill="FFFFFF"/>
          </w:rPr>
          <w:t>https://www.jove.com/account/file-uploader?src=18935058</w:t>
        </w:r>
      </w:hyperlink>
    </w:p>
    <w:p w14:paraId="428BDBC1" w14:textId="77777777" w:rsidR="00E257E7" w:rsidRPr="00E257E7" w:rsidRDefault="00E257E7" w:rsidP="00E257E7">
      <w:pPr>
        <w:spacing w:before="120"/>
        <w:ind w:left="907"/>
        <w:rPr>
          <w:rFonts w:asciiTheme="minorHAnsi" w:hAnsiTheme="minorHAnsi" w:cstheme="minorHAnsi"/>
        </w:rPr>
      </w:pPr>
    </w:p>
    <w:p w14:paraId="6E0ADD9A" w14:textId="32EDD3BB" w:rsidR="00851599" w:rsidRPr="00851599" w:rsidRDefault="00851599" w:rsidP="00851599">
      <w:pPr>
        <w:pStyle w:val="ListParagraph"/>
        <w:spacing w:before="120"/>
        <w:ind w:left="1627"/>
        <w:contextualSpacing w:val="0"/>
        <w:rPr>
          <w:rFonts w:asciiTheme="minorHAnsi" w:hAnsiTheme="minorHAnsi" w:cstheme="minorHAnsi"/>
        </w:rPr>
      </w:pPr>
    </w:p>
    <w:p w14:paraId="04638FCE" w14:textId="77777777" w:rsidR="00EE56EC" w:rsidRPr="00E257E7" w:rsidRDefault="00EE56EC" w:rsidP="00E257E7">
      <w:pPr>
        <w:spacing w:before="120"/>
        <w:rPr>
          <w:rFonts w:asciiTheme="minorHAnsi" w:hAnsiTheme="minorHAnsi" w:cstheme="minorHAnsi"/>
        </w:rPr>
      </w:pPr>
    </w:p>
    <w:p w14:paraId="520673B0" w14:textId="77777777" w:rsidR="00F9318C" w:rsidRDefault="00F9318C">
      <w:pPr>
        <w:rPr>
          <w:rFonts w:asciiTheme="minorHAnsi" w:hAnsiTheme="minorHAnsi" w:cstheme="minorHAnsi"/>
          <w:sz w:val="22"/>
          <w:szCs w:val="22"/>
        </w:rPr>
      </w:pPr>
    </w:p>
    <w:p w14:paraId="42282058" w14:textId="77777777" w:rsidR="00F9318C" w:rsidRDefault="00F9318C">
      <w:pPr>
        <w:rPr>
          <w:rFonts w:asciiTheme="minorHAnsi" w:hAnsiTheme="minorHAnsi" w:cstheme="minorHAnsi"/>
          <w:sz w:val="22"/>
          <w:szCs w:val="22"/>
        </w:rPr>
      </w:pPr>
    </w:p>
    <w:p w14:paraId="52393B28" w14:textId="6B01A0D5" w:rsidR="00F9318C" w:rsidRDefault="00F9318C" w:rsidP="00F9318C">
      <w:pPr>
        <w:pStyle w:val="ListParagraph"/>
        <w:spacing w:before="120"/>
        <w:ind w:left="360"/>
      </w:pPr>
    </w:p>
    <w:p w14:paraId="7EC8CA02" w14:textId="789F3DA0"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p w14:paraId="7CAE5D87" w14:textId="07FA0230" w:rsidR="009055DD" w:rsidRDefault="00DB709C"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2.1</w:t>
      </w:r>
    </w:p>
    <w:p w14:paraId="1D32904E" w14:textId="3595CF6E" w:rsidR="00DB709C" w:rsidRDefault="00DB709C"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2.3</w:t>
      </w:r>
    </w:p>
    <w:p w14:paraId="4F437E62" w14:textId="21524884" w:rsidR="00DB709C" w:rsidRDefault="00DB709C"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3.2</w:t>
      </w:r>
    </w:p>
    <w:p w14:paraId="6CB4A693" w14:textId="4BFE9A1E" w:rsidR="00DB709C" w:rsidRDefault="00DB709C"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3.5</w:t>
      </w:r>
    </w:p>
    <w:p w14:paraId="016B53BC" w14:textId="44148355" w:rsidR="00DB709C" w:rsidRDefault="00DB709C"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5.11</w:t>
      </w:r>
    </w:p>
    <w:p w14:paraId="61FF3F66" w14:textId="74E2D00B" w:rsidR="00DB709C" w:rsidRDefault="00DB709C"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6.9</w:t>
      </w:r>
    </w:p>
    <w:p w14:paraId="17095018" w14:textId="77777777" w:rsidR="00DB709C" w:rsidRPr="00B07A3B" w:rsidRDefault="00DB709C" w:rsidP="009055DD">
      <w:pPr>
        <w:rPr>
          <w:rFonts w:asciiTheme="minorHAnsi" w:eastAsia="Times New Roman" w:hAnsiTheme="minorHAnsi" w:cstheme="minorHAnsi"/>
          <w:iCs/>
          <w:color w:val="3366FF"/>
          <w:szCs w:val="24"/>
        </w:rPr>
      </w:pPr>
    </w:p>
    <w:p w14:paraId="48471182" w14:textId="078D1B17" w:rsidR="009055DD" w:rsidRDefault="009055DD" w:rsidP="009055DD">
      <w:pPr>
        <w:spacing w:before="120"/>
        <w:rPr>
          <w:rFonts w:asciiTheme="minorHAnsi" w:eastAsia="Times New Roman" w:hAnsiTheme="minorHAnsi" w:cstheme="minorHAnsi"/>
          <w:b/>
          <w:szCs w:val="24"/>
        </w:rPr>
      </w:pPr>
    </w:p>
    <w:p w14:paraId="5E1CB352" w14:textId="50E32881" w:rsidR="00DB709C" w:rsidRPr="00B07A3B" w:rsidRDefault="00DB709C"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6B4789C"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CF568F">
        <w:rPr>
          <w:rFonts w:asciiTheme="minorHAnsi" w:eastAsia="Times New Roman" w:hAnsiTheme="minorHAnsi" w:cstheme="minorHAnsi"/>
          <w:bCs/>
          <w:szCs w:val="24"/>
        </w:rPr>
        <w:t>190</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5A0EE106" w:rsidR="00F22F5E" w:rsidRPr="0082110A" w:rsidRDefault="0082110A" w:rsidP="00E22373">
      <w:pPr>
        <w:pStyle w:val="ListParagraph"/>
        <w:numPr>
          <w:ilvl w:val="0"/>
          <w:numId w:val="42"/>
        </w:numPr>
        <w:spacing w:before="240"/>
        <w:outlineLvl w:val="0"/>
        <w:rPr>
          <w:rFonts w:asciiTheme="minorHAnsi" w:hAnsiTheme="minorHAnsi" w:cstheme="minorHAnsi"/>
          <w:b/>
          <w:bCs/>
          <w:szCs w:val="24"/>
          <w:lang w:eastAsia="zh-TW"/>
        </w:rPr>
      </w:pPr>
      <w:r w:rsidRPr="0082110A">
        <w:rPr>
          <w:rFonts w:asciiTheme="minorHAnsi" w:hAnsiTheme="minorHAnsi" w:cstheme="minorHAnsi"/>
          <w:b/>
          <w:bCs/>
          <w:szCs w:val="24"/>
          <w:lang w:eastAsia="zh-TW"/>
        </w:rPr>
        <w:t>Analysis of the Contact Quality, SSVEP Response, Electrode Overview and PSD Measure</w:t>
      </w:r>
      <w:r>
        <w:rPr>
          <w:rFonts w:asciiTheme="minorHAnsi" w:hAnsiTheme="minorHAnsi" w:cstheme="minorHAnsi"/>
          <w:b/>
          <w:bCs/>
          <w:szCs w:val="24"/>
          <w:lang w:eastAsia="zh-TW"/>
        </w:rPr>
        <w:t>d</w:t>
      </w:r>
      <w:r w:rsidRPr="0082110A">
        <w:rPr>
          <w:rFonts w:asciiTheme="minorHAnsi" w:hAnsiTheme="minorHAnsi" w:cstheme="minorHAnsi"/>
          <w:b/>
          <w:bCs/>
          <w:szCs w:val="24"/>
          <w:lang w:eastAsia="zh-TW"/>
        </w:rPr>
        <w:t xml:space="preserve"> by Two EEG Systems</w:t>
      </w:r>
    </w:p>
    <w:p w14:paraId="52E24B75" w14:textId="3A430D7D" w:rsidR="00395684" w:rsidRPr="00B07A3B" w:rsidRDefault="00271969" w:rsidP="00E22373">
      <w:pPr>
        <w:pStyle w:val="ListParagraph"/>
        <w:numPr>
          <w:ilvl w:val="1"/>
          <w:numId w:val="42"/>
        </w:numPr>
        <w:spacing w:before="120"/>
        <w:contextualSpacing w:val="0"/>
        <w:outlineLvl w:val="0"/>
        <w:rPr>
          <w:rFonts w:asciiTheme="minorHAnsi" w:hAnsiTheme="minorHAnsi" w:cstheme="minorHAnsi"/>
          <w:szCs w:val="24"/>
        </w:rPr>
      </w:pPr>
      <w:r>
        <w:rPr>
          <w:lang w:val="en-AU"/>
        </w:rPr>
        <w:t>P</w:t>
      </w:r>
      <w:r w:rsidRPr="0029687C">
        <w:rPr>
          <w:lang w:val="en-AU"/>
        </w:rPr>
        <w:t>articipants</w:t>
      </w:r>
      <w:r>
        <w:rPr>
          <w:lang w:val="en-AU"/>
        </w:rPr>
        <w:t>’</w:t>
      </w:r>
      <w:r w:rsidRPr="0029687C">
        <w:rPr>
          <w:lang w:val="en-AU"/>
        </w:rPr>
        <w:t xml:space="preserve"> hair or skin </w:t>
      </w:r>
      <w:r w:rsidR="00AE2337">
        <w:rPr>
          <w:lang w:val="en-AU"/>
        </w:rPr>
        <w:t>potentially</w:t>
      </w:r>
      <w:r w:rsidRPr="0029687C">
        <w:rPr>
          <w:lang w:val="en-AU"/>
        </w:rPr>
        <w:t xml:space="preserve"> impacted the EEG system</w:t>
      </w:r>
      <w:r w:rsidR="00AE2337">
        <w:rPr>
          <w:lang w:val="en-AU"/>
        </w:rPr>
        <w:t>’</w:t>
      </w:r>
      <w:r w:rsidRPr="0029687C">
        <w:rPr>
          <w:lang w:val="en-AU"/>
        </w:rPr>
        <w:t>s</w:t>
      </w:r>
      <w:r>
        <w:rPr>
          <w:lang w:val="en-AU"/>
        </w:rPr>
        <w:t xml:space="preserve"> </w:t>
      </w:r>
      <w:r w:rsidRPr="0029687C">
        <w:rPr>
          <w:lang w:val="en-AU"/>
        </w:rPr>
        <w:t>ability to obtain clean SSVEP</w:t>
      </w:r>
      <w:r>
        <w:rPr>
          <w:lang w:val="en-AU"/>
        </w:rPr>
        <w:t xml:space="preserve"> </w:t>
      </w:r>
      <w:r>
        <w:rPr>
          <w:b/>
          <w:bCs/>
          <w:lang w:val="en-AU"/>
        </w:rPr>
        <w:t xml:space="preserve">[1], </w:t>
      </w:r>
      <w:r>
        <w:rPr>
          <w:lang w:val="en-AU"/>
        </w:rPr>
        <w:t xml:space="preserve">which was corrected by using saline saturated electrodes </w:t>
      </w:r>
      <w:r>
        <w:rPr>
          <w:b/>
          <w:bCs/>
          <w:lang w:val="en-AU"/>
        </w:rPr>
        <w:t>[2].</w:t>
      </w:r>
      <w:r>
        <w:rPr>
          <w:lang w:val="en-AU"/>
        </w:rPr>
        <w:t xml:space="preserve"> </w:t>
      </w:r>
    </w:p>
    <w:p w14:paraId="4E75A4CA" w14:textId="63FC9220" w:rsidR="009D21B9" w:rsidRDefault="007B0FBB" w:rsidP="00E22373">
      <w:pPr>
        <w:pStyle w:val="ListParagraph"/>
        <w:numPr>
          <w:ilvl w:val="2"/>
          <w:numId w:val="42"/>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271969">
        <w:rPr>
          <w:rFonts w:asciiTheme="minorHAnsi" w:hAnsiTheme="minorHAnsi" w:cstheme="minorHAnsi"/>
          <w:szCs w:val="24"/>
        </w:rPr>
        <w:t xml:space="preserve"> Figure 4</w:t>
      </w:r>
      <w:r w:rsidR="000A0C00">
        <w:rPr>
          <w:rFonts w:asciiTheme="minorHAnsi" w:hAnsiTheme="minorHAnsi" w:cstheme="minorHAnsi"/>
          <w:szCs w:val="24"/>
        </w:rPr>
        <w:t>B</w:t>
      </w:r>
      <w:r w:rsidR="00271969">
        <w:rPr>
          <w:rFonts w:asciiTheme="minorHAnsi" w:hAnsiTheme="minorHAnsi" w:cstheme="minorHAnsi"/>
          <w:szCs w:val="24"/>
        </w:rPr>
        <w:t>.</w:t>
      </w:r>
      <w:r w:rsidR="000A0C00">
        <w:rPr>
          <w:rFonts w:asciiTheme="minorHAnsi" w:hAnsiTheme="minorHAnsi" w:cstheme="minorHAnsi"/>
          <w:szCs w:val="24"/>
        </w:rPr>
        <w:t xml:space="preserve"> </w:t>
      </w:r>
      <w:r w:rsidR="000A0C00" w:rsidRPr="000A0C00">
        <w:rPr>
          <w:rFonts w:asciiTheme="minorHAnsi" w:hAnsiTheme="minorHAnsi" w:cstheme="minorHAnsi"/>
          <w:i/>
          <w:iCs/>
          <w:color w:val="3333FF"/>
          <w:szCs w:val="24"/>
        </w:rPr>
        <w:t>Video editor focus on the noise in Figure 4B.</w:t>
      </w:r>
    </w:p>
    <w:p w14:paraId="6151AE10" w14:textId="488E4867" w:rsidR="00271969" w:rsidRPr="000A0C00" w:rsidRDefault="00271969" w:rsidP="00E2237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4C.</w:t>
      </w:r>
      <w:r w:rsidR="000A0C00">
        <w:rPr>
          <w:rFonts w:asciiTheme="minorHAnsi" w:hAnsiTheme="minorHAnsi" w:cstheme="minorHAnsi"/>
          <w:szCs w:val="24"/>
        </w:rPr>
        <w:t xml:space="preserve"> </w:t>
      </w:r>
      <w:r w:rsidR="000A0C00" w:rsidRPr="000A0C00">
        <w:rPr>
          <w:rFonts w:asciiTheme="minorHAnsi" w:hAnsiTheme="minorHAnsi" w:cstheme="minorHAnsi"/>
          <w:i/>
          <w:iCs/>
          <w:color w:val="3333FF"/>
          <w:szCs w:val="24"/>
        </w:rPr>
        <w:t>Video editor first focus on Figure 4A and then highlight on the Figure 4C showing reduced noise and clear peaks.</w:t>
      </w:r>
    </w:p>
    <w:p w14:paraId="157C7C93" w14:textId="77777777" w:rsidR="000A0C00" w:rsidRPr="00B07A3B" w:rsidRDefault="000A0C00" w:rsidP="000A0C00">
      <w:pPr>
        <w:pStyle w:val="ListParagraph"/>
        <w:spacing w:before="120"/>
        <w:ind w:left="1627"/>
        <w:contextualSpacing w:val="0"/>
        <w:outlineLvl w:val="0"/>
        <w:rPr>
          <w:rFonts w:asciiTheme="minorHAnsi" w:hAnsiTheme="minorHAnsi" w:cstheme="minorHAnsi"/>
          <w:szCs w:val="24"/>
        </w:rPr>
      </w:pPr>
    </w:p>
    <w:p w14:paraId="123FB8B2" w14:textId="1764A501" w:rsidR="00395684" w:rsidRPr="000A0C00" w:rsidRDefault="000A0C00" w:rsidP="00E22373">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average SSVEP values of a separate control group </w:t>
      </w:r>
      <w:r w:rsidRPr="0029687C">
        <w:rPr>
          <w:lang w:val="en-AU"/>
        </w:rPr>
        <w:t xml:space="preserve">produced by the same visual stimulus but recorded with a different EEG system were graphed as a </w:t>
      </w:r>
      <w:r>
        <w:rPr>
          <w:lang w:val="en-AU"/>
        </w:rPr>
        <w:t>PSD</w:t>
      </w:r>
      <w:r w:rsidR="00AE2337">
        <w:rPr>
          <w:lang w:val="en-AU"/>
        </w:rPr>
        <w:t>,</w:t>
      </w:r>
      <w:r>
        <w:rPr>
          <w:lang w:val="en-AU"/>
        </w:rPr>
        <w:t xml:space="preserve"> which </w:t>
      </w:r>
      <w:r w:rsidRPr="0029687C">
        <w:rPr>
          <w:lang w:val="en-AU"/>
        </w:rPr>
        <w:t>allowed for a clear control to be set for a SSVEP response of a non-concussed</w:t>
      </w:r>
      <w:r>
        <w:rPr>
          <w:lang w:val="en-AU"/>
        </w:rPr>
        <w:t xml:space="preserve"> </w:t>
      </w:r>
      <w:r w:rsidRPr="0029687C">
        <w:rPr>
          <w:lang w:val="en-AU"/>
        </w:rPr>
        <w:t xml:space="preserve">player to the investigative setup </w:t>
      </w:r>
      <w:r>
        <w:rPr>
          <w:b/>
          <w:bCs/>
          <w:lang w:val="en-AU"/>
        </w:rPr>
        <w:t>[1].</w:t>
      </w:r>
    </w:p>
    <w:p w14:paraId="7F4F9169" w14:textId="0B689CF9" w:rsidR="000A0C00" w:rsidRDefault="000A0C00" w:rsidP="00E2237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5.</w:t>
      </w:r>
    </w:p>
    <w:p w14:paraId="475AAD13" w14:textId="77777777" w:rsidR="000A0C00" w:rsidRPr="00B07A3B" w:rsidRDefault="000A0C00" w:rsidP="000A0C00">
      <w:pPr>
        <w:pStyle w:val="ListParagraph"/>
        <w:spacing w:before="120"/>
        <w:ind w:left="1627"/>
        <w:contextualSpacing w:val="0"/>
        <w:outlineLvl w:val="0"/>
        <w:rPr>
          <w:rFonts w:asciiTheme="minorHAnsi" w:hAnsiTheme="minorHAnsi" w:cstheme="minorHAnsi"/>
          <w:szCs w:val="24"/>
        </w:rPr>
      </w:pPr>
    </w:p>
    <w:p w14:paraId="319D39F0" w14:textId="332BA8C4" w:rsidR="00395684" w:rsidRPr="00606BBE" w:rsidRDefault="00606BBE" w:rsidP="00E22373">
      <w:pPr>
        <w:pStyle w:val="ListParagraph"/>
        <w:numPr>
          <w:ilvl w:val="1"/>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The all-in-one portable SSVEP system was also used </w:t>
      </w:r>
      <w:r w:rsidRPr="00B15D77">
        <w:rPr>
          <w:lang w:val="en-AU"/>
        </w:rPr>
        <w:t>on healthy control subjects from the general population</w:t>
      </w:r>
      <w:r>
        <w:rPr>
          <w:lang w:val="en-AU"/>
        </w:rPr>
        <w:t xml:space="preserve"> </w:t>
      </w:r>
      <w:r>
        <w:rPr>
          <w:b/>
          <w:bCs/>
          <w:lang w:val="en-AU"/>
        </w:rPr>
        <w:t>[1]</w:t>
      </w:r>
      <w:r w:rsidRPr="00B15D77">
        <w:rPr>
          <w:lang w:val="en-AU"/>
        </w:rPr>
        <w:t>, non-specified to the sport of rugby</w:t>
      </w:r>
      <w:r>
        <w:rPr>
          <w:lang w:val="en-AU"/>
        </w:rPr>
        <w:t xml:space="preserve"> </w:t>
      </w:r>
      <w:r w:rsidRPr="00B15D77">
        <w:rPr>
          <w:lang w:val="en-AU"/>
        </w:rPr>
        <w:t>with a different electrode system</w:t>
      </w:r>
      <w:r>
        <w:rPr>
          <w:lang w:val="en-AU"/>
        </w:rPr>
        <w:t xml:space="preserve"> </w:t>
      </w:r>
      <w:r w:rsidRPr="00B15D77">
        <w:rPr>
          <w:lang w:val="en-AU"/>
        </w:rPr>
        <w:t xml:space="preserve">and </w:t>
      </w:r>
      <w:r>
        <w:rPr>
          <w:lang w:val="en-AU"/>
        </w:rPr>
        <w:t>slightly varied</w:t>
      </w:r>
      <w:r w:rsidRPr="00B15D77">
        <w:rPr>
          <w:lang w:val="en-AU"/>
        </w:rPr>
        <w:t xml:space="preserve"> stimuli from the initial SSVEP setup</w:t>
      </w:r>
      <w:r>
        <w:rPr>
          <w:lang w:val="en-AU"/>
        </w:rPr>
        <w:t xml:space="preserve"> </w:t>
      </w:r>
      <w:r>
        <w:rPr>
          <w:b/>
          <w:bCs/>
          <w:lang w:val="en-AU"/>
        </w:rPr>
        <w:t xml:space="preserve">[2]. </w:t>
      </w:r>
      <w:r>
        <w:rPr>
          <w:lang w:val="en-AU"/>
        </w:rPr>
        <w:t xml:space="preserve">Hence, their </w:t>
      </w:r>
      <w:r w:rsidRPr="00B15D77">
        <w:rPr>
          <w:lang w:val="en-AU"/>
        </w:rPr>
        <w:t>median and average SNR values were not valid for comparison</w:t>
      </w:r>
      <w:r>
        <w:rPr>
          <w:lang w:val="en-AU"/>
        </w:rPr>
        <w:t xml:space="preserve"> </w:t>
      </w:r>
      <w:r>
        <w:rPr>
          <w:b/>
          <w:bCs/>
          <w:lang w:val="en-AU"/>
        </w:rPr>
        <w:t>[3].</w:t>
      </w:r>
    </w:p>
    <w:p w14:paraId="2CF62E76" w14:textId="0E5ED9F2" w:rsidR="00606BBE" w:rsidRDefault="00606BBE" w:rsidP="00E2237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7A.</w:t>
      </w:r>
    </w:p>
    <w:p w14:paraId="67DBC917" w14:textId="2F1E4960" w:rsidR="00606BBE" w:rsidRDefault="00606BBE" w:rsidP="00E2237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7B.</w:t>
      </w:r>
    </w:p>
    <w:p w14:paraId="37F1BECB" w14:textId="71D044D8" w:rsidR="00606BBE" w:rsidRDefault="00606BBE" w:rsidP="00E2237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Table 1.</w:t>
      </w:r>
    </w:p>
    <w:p w14:paraId="3229DDF4" w14:textId="77777777" w:rsidR="00606BBE" w:rsidRDefault="00606BBE" w:rsidP="00606BBE">
      <w:pPr>
        <w:pStyle w:val="ListParagraph"/>
        <w:spacing w:before="120"/>
        <w:ind w:left="1627"/>
        <w:contextualSpacing w:val="0"/>
        <w:outlineLvl w:val="0"/>
        <w:rPr>
          <w:rFonts w:asciiTheme="minorHAnsi" w:hAnsiTheme="minorHAnsi" w:cstheme="minorHAnsi"/>
          <w:szCs w:val="24"/>
        </w:rPr>
      </w:pPr>
    </w:p>
    <w:p w14:paraId="6E86BC4F" w14:textId="5518C18C" w:rsidR="00606BBE" w:rsidRPr="00606BBE" w:rsidRDefault="00606BBE" w:rsidP="00E22373">
      <w:pPr>
        <w:pStyle w:val="ListParagraph"/>
        <w:numPr>
          <w:ilvl w:val="1"/>
          <w:numId w:val="42"/>
        </w:numPr>
        <w:spacing w:before="120"/>
        <w:contextualSpacing w:val="0"/>
        <w:outlineLvl w:val="0"/>
        <w:rPr>
          <w:rFonts w:asciiTheme="minorHAnsi" w:hAnsiTheme="minorHAnsi" w:cstheme="minorHAnsi"/>
          <w:szCs w:val="24"/>
        </w:rPr>
      </w:pPr>
      <w:r w:rsidRPr="00B15D77">
        <w:rPr>
          <w:lang w:val="en-AU"/>
        </w:rPr>
        <w:t>Additionally, the accuracy of the systems</w:t>
      </w:r>
      <w:r>
        <w:rPr>
          <w:lang w:val="en-AU"/>
        </w:rPr>
        <w:t>’</w:t>
      </w:r>
      <w:r w:rsidRPr="00B15D77">
        <w:rPr>
          <w:lang w:val="en-AU"/>
        </w:rPr>
        <w:t xml:space="preserve"> EEG technology was validated through an agreement study against a traditional clinical-grade EEG system</w:t>
      </w:r>
      <w:r>
        <w:rPr>
          <w:lang w:val="en-AU"/>
        </w:rPr>
        <w:t xml:space="preserve"> </w:t>
      </w:r>
      <w:r>
        <w:rPr>
          <w:b/>
          <w:bCs/>
          <w:lang w:val="en-AU"/>
        </w:rPr>
        <w:t xml:space="preserve">[1], </w:t>
      </w:r>
      <w:r w:rsidRPr="00B15D77">
        <w:rPr>
          <w:lang w:val="en-AU"/>
        </w:rPr>
        <w:t>which returned a similar ICC value of 0.83</w:t>
      </w:r>
      <w:r>
        <w:rPr>
          <w:lang w:val="en-AU"/>
        </w:rPr>
        <w:t xml:space="preserve"> </w:t>
      </w:r>
      <w:r>
        <w:rPr>
          <w:b/>
          <w:bCs/>
          <w:lang w:val="en-AU"/>
        </w:rPr>
        <w:t>[2</w:t>
      </w:r>
      <w:r w:rsidR="00870AB2">
        <w:rPr>
          <w:b/>
          <w:bCs/>
          <w:lang w:val="en-AU"/>
        </w:rPr>
        <w:t>-TXT</w:t>
      </w:r>
      <w:r>
        <w:rPr>
          <w:b/>
          <w:bCs/>
          <w:lang w:val="en-AU"/>
        </w:rPr>
        <w:t>].</w:t>
      </w:r>
    </w:p>
    <w:p w14:paraId="50C906B4" w14:textId="497ACDB9" w:rsidR="00606BBE" w:rsidRDefault="00606BBE" w:rsidP="00E2237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lastRenderedPageBreak/>
        <w:t>LAB MEDIA: Figure 7C.</w:t>
      </w:r>
    </w:p>
    <w:p w14:paraId="07331724" w14:textId="1DB7BC18" w:rsidR="00606BBE" w:rsidRPr="007471F6" w:rsidRDefault="00606BBE" w:rsidP="00E2237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Table 2. </w:t>
      </w:r>
      <w:r w:rsidRPr="00606BBE">
        <w:rPr>
          <w:rFonts w:asciiTheme="minorHAnsi" w:hAnsiTheme="minorHAnsi" w:cstheme="minorHAnsi"/>
          <w:b/>
          <w:bCs/>
          <w:szCs w:val="24"/>
        </w:rPr>
        <w:t>TEXT: ICC-Interclass correlation coefficient.</w:t>
      </w:r>
    </w:p>
    <w:p w14:paraId="2CB79A4B" w14:textId="77777777" w:rsidR="007471F6" w:rsidRPr="007471F6" w:rsidRDefault="007471F6" w:rsidP="007471F6">
      <w:pPr>
        <w:pStyle w:val="ListParagraph"/>
        <w:spacing w:before="120"/>
        <w:ind w:left="1627"/>
        <w:contextualSpacing w:val="0"/>
        <w:outlineLvl w:val="0"/>
        <w:rPr>
          <w:rFonts w:asciiTheme="minorHAnsi" w:hAnsiTheme="minorHAnsi" w:cstheme="minorHAnsi"/>
          <w:szCs w:val="24"/>
        </w:rPr>
      </w:pPr>
    </w:p>
    <w:p w14:paraId="68BC756A" w14:textId="7E0A1DA6" w:rsidR="007471F6" w:rsidRPr="007471F6" w:rsidRDefault="007471F6" w:rsidP="00E22373">
      <w:pPr>
        <w:pStyle w:val="ListParagraph"/>
        <w:numPr>
          <w:ilvl w:val="1"/>
          <w:numId w:val="42"/>
        </w:numPr>
        <w:spacing w:before="120"/>
        <w:contextualSpacing w:val="0"/>
        <w:outlineLvl w:val="0"/>
        <w:rPr>
          <w:rFonts w:asciiTheme="minorHAnsi" w:hAnsiTheme="minorHAnsi" w:cstheme="minorHAnsi"/>
          <w:szCs w:val="24"/>
        </w:rPr>
      </w:pPr>
      <w:r w:rsidRPr="00B15D77">
        <w:t xml:space="preserve">The </w:t>
      </w:r>
      <w:r>
        <w:t xml:space="preserve">PSD of a single control participant’s SSVEP response was measured by </w:t>
      </w:r>
      <w:r w:rsidR="00870AB2">
        <w:t xml:space="preserve">the SSVEP system </w:t>
      </w:r>
      <w:r w:rsidR="00870AB2">
        <w:rPr>
          <w:b/>
          <w:bCs/>
        </w:rPr>
        <w:t xml:space="preserve">[1-TXT] </w:t>
      </w:r>
      <w:r w:rsidR="00870AB2">
        <w:t>and the clinical EEG system</w:t>
      </w:r>
      <w:r>
        <w:t xml:space="preserve"> </w:t>
      </w:r>
      <w:r>
        <w:rPr>
          <w:b/>
          <w:bCs/>
        </w:rPr>
        <w:t>[2</w:t>
      </w:r>
      <w:r w:rsidR="00870AB2">
        <w:rPr>
          <w:b/>
          <w:bCs/>
        </w:rPr>
        <w:t>-TXT</w:t>
      </w:r>
      <w:r>
        <w:rPr>
          <w:b/>
          <w:bCs/>
        </w:rPr>
        <w:t xml:space="preserve">]. </w:t>
      </w:r>
      <w:r w:rsidR="001A47E8">
        <w:t>In second repetition, t</w:t>
      </w:r>
      <w:r>
        <w:t xml:space="preserve">he </w:t>
      </w:r>
      <w:r w:rsidRPr="00B15D77">
        <w:t>overall accuracy of the two systems to produce a SSVEP</w:t>
      </w:r>
      <w:r>
        <w:t xml:space="preserve"> depict</w:t>
      </w:r>
      <w:r w:rsidR="001A47E8">
        <w:t>ed</w:t>
      </w:r>
      <w:r>
        <w:t xml:space="preserve"> that</w:t>
      </w:r>
      <w:r w:rsidRPr="00B15D77">
        <w:t xml:space="preserve"> both systems hav</w:t>
      </w:r>
      <w:r>
        <w:t>e</w:t>
      </w:r>
      <w:r w:rsidRPr="00B15D77">
        <w:t xml:space="preserve"> a prominent SNR solely at </w:t>
      </w:r>
      <w:r w:rsidR="00AE2337">
        <w:t xml:space="preserve">the </w:t>
      </w:r>
      <w:r>
        <w:t xml:space="preserve">15 Hertz frequency </w:t>
      </w:r>
      <w:r>
        <w:rPr>
          <w:b/>
          <w:bCs/>
        </w:rPr>
        <w:t>[3].</w:t>
      </w:r>
      <w:r>
        <w:t xml:space="preserve"> </w:t>
      </w:r>
    </w:p>
    <w:p w14:paraId="71482D70" w14:textId="0903E62A" w:rsidR="007471F6" w:rsidRDefault="007471F6" w:rsidP="00E2237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9A.</w:t>
      </w:r>
      <w:r w:rsidR="00870AB2">
        <w:rPr>
          <w:rFonts w:asciiTheme="minorHAnsi" w:hAnsiTheme="minorHAnsi" w:cstheme="minorHAnsi"/>
          <w:szCs w:val="24"/>
        </w:rPr>
        <w:t xml:space="preserve"> </w:t>
      </w:r>
      <w:r w:rsidR="00870AB2">
        <w:rPr>
          <w:rFonts w:asciiTheme="minorHAnsi" w:hAnsiTheme="minorHAnsi" w:cstheme="minorHAnsi"/>
          <w:b/>
          <w:bCs/>
          <w:szCs w:val="24"/>
        </w:rPr>
        <w:t>TEXT: 1 participant showed &gt;15Hz signal response.</w:t>
      </w:r>
    </w:p>
    <w:p w14:paraId="7332AEAC" w14:textId="122AF629" w:rsidR="007471F6" w:rsidRDefault="007471F6" w:rsidP="00E2237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9B.</w:t>
      </w:r>
      <w:r w:rsidR="00870AB2">
        <w:rPr>
          <w:rFonts w:asciiTheme="minorHAnsi" w:hAnsiTheme="minorHAnsi" w:cstheme="minorHAnsi"/>
          <w:szCs w:val="24"/>
        </w:rPr>
        <w:t xml:space="preserve"> </w:t>
      </w:r>
      <w:r w:rsidR="00870AB2">
        <w:rPr>
          <w:rFonts w:asciiTheme="minorHAnsi" w:hAnsiTheme="minorHAnsi" w:cstheme="minorHAnsi"/>
          <w:b/>
          <w:bCs/>
          <w:szCs w:val="24"/>
        </w:rPr>
        <w:t>TEXT: 1 participant showed no SSVEP response.</w:t>
      </w:r>
    </w:p>
    <w:p w14:paraId="57698460" w14:textId="2FD5FCF5" w:rsidR="007471F6" w:rsidRPr="007471F6" w:rsidRDefault="007471F6" w:rsidP="00E22373">
      <w:pPr>
        <w:pStyle w:val="ListParagraph"/>
        <w:numPr>
          <w:ilvl w:val="2"/>
          <w:numId w:val="42"/>
        </w:numPr>
        <w:spacing w:before="120"/>
        <w:contextualSpacing w:val="0"/>
        <w:outlineLvl w:val="0"/>
        <w:rPr>
          <w:rFonts w:asciiTheme="minorHAnsi" w:hAnsiTheme="minorHAnsi" w:cstheme="minorHAnsi"/>
          <w:szCs w:val="24"/>
        </w:rPr>
      </w:pPr>
      <w:r>
        <w:rPr>
          <w:rFonts w:asciiTheme="minorHAnsi" w:hAnsiTheme="minorHAnsi" w:cstheme="minorHAnsi"/>
          <w:szCs w:val="24"/>
        </w:rPr>
        <w:t>LAB MEDIA: Figure 10.</w:t>
      </w:r>
      <w:r w:rsidR="00870AB2">
        <w:rPr>
          <w:rFonts w:asciiTheme="minorHAnsi" w:hAnsiTheme="minorHAnsi" w:cstheme="minorHAnsi"/>
          <w:szCs w:val="24"/>
        </w:rPr>
        <w:t xml:space="preserve"> </w:t>
      </w:r>
      <w:r w:rsidR="00870AB2" w:rsidRPr="000A0C00">
        <w:rPr>
          <w:rFonts w:asciiTheme="minorHAnsi" w:hAnsiTheme="minorHAnsi" w:cstheme="minorHAnsi"/>
          <w:i/>
          <w:iCs/>
          <w:color w:val="3333FF"/>
          <w:szCs w:val="24"/>
        </w:rPr>
        <w:t xml:space="preserve">Video </w:t>
      </w:r>
      <w:proofErr w:type="gramStart"/>
      <w:r w:rsidR="00870AB2" w:rsidRPr="000A0C00">
        <w:rPr>
          <w:rFonts w:asciiTheme="minorHAnsi" w:hAnsiTheme="minorHAnsi" w:cstheme="minorHAnsi"/>
          <w:i/>
          <w:iCs/>
          <w:color w:val="3333FF"/>
          <w:szCs w:val="24"/>
        </w:rPr>
        <w:t>editor</w:t>
      </w:r>
      <w:proofErr w:type="gramEnd"/>
      <w:r w:rsidR="00870AB2" w:rsidRPr="000A0C00">
        <w:rPr>
          <w:rFonts w:asciiTheme="minorHAnsi" w:hAnsiTheme="minorHAnsi" w:cstheme="minorHAnsi"/>
          <w:i/>
          <w:iCs/>
          <w:color w:val="3333FF"/>
          <w:szCs w:val="24"/>
        </w:rPr>
        <w:t xml:space="preserve"> </w:t>
      </w:r>
      <w:r w:rsidR="00870AB2">
        <w:rPr>
          <w:rFonts w:asciiTheme="minorHAnsi" w:hAnsiTheme="minorHAnsi" w:cstheme="minorHAnsi"/>
          <w:i/>
          <w:iCs/>
          <w:color w:val="3333FF"/>
          <w:szCs w:val="24"/>
        </w:rPr>
        <w:t>highlight the peak at 15 Hz.</w:t>
      </w:r>
    </w:p>
    <w:p w14:paraId="1327865B" w14:textId="77777777" w:rsidR="007471F6" w:rsidRPr="00B07A3B" w:rsidRDefault="007471F6" w:rsidP="007471F6">
      <w:pPr>
        <w:pStyle w:val="ListParagraph"/>
        <w:spacing w:before="120"/>
        <w:ind w:left="907"/>
        <w:contextualSpacing w:val="0"/>
        <w:outlineLvl w:val="0"/>
        <w:rPr>
          <w:rFonts w:asciiTheme="minorHAnsi" w:hAnsiTheme="minorHAnsi" w:cstheme="minorHAnsi"/>
          <w:szCs w:val="24"/>
        </w:rPr>
      </w:pPr>
    </w:p>
    <w:p w14:paraId="77C48BA5" w14:textId="77777777" w:rsidR="00473E1C" w:rsidRPr="00B07A3B" w:rsidRDefault="00473E1C" w:rsidP="00473E1C">
      <w:pPr>
        <w:pStyle w:val="ListParagraph"/>
        <w:spacing w:before="120"/>
        <w:ind w:left="360"/>
        <w:contextualSpacing w:val="0"/>
        <w:outlineLvl w:val="0"/>
        <w:rPr>
          <w:rFonts w:asciiTheme="minorHAnsi" w:hAnsiTheme="minorHAnsi" w:cstheme="minorHAnsi"/>
          <w:szCs w:val="24"/>
        </w:rPr>
      </w:pP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E22373">
      <w:pPr>
        <w:pStyle w:val="ListParagraph"/>
        <w:numPr>
          <w:ilvl w:val="0"/>
          <w:numId w:val="42"/>
        </w:numPr>
        <w:rPr>
          <w:rFonts w:asciiTheme="minorHAnsi" w:hAnsiTheme="minorHAnsi" w:cstheme="minorHAnsi"/>
          <w:b/>
          <w:bCs/>
          <w:szCs w:val="24"/>
          <w:lang w:eastAsia="zh-TW"/>
        </w:rPr>
      </w:pPr>
      <w:bookmarkStart w:id="2"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2"/>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0BE4AD4A" w:rsidR="00B07A3B" w:rsidRPr="00000A90" w:rsidRDefault="00000A90" w:rsidP="00E22373">
      <w:pPr>
        <w:pStyle w:val="ListParagraph"/>
        <w:numPr>
          <w:ilvl w:val="1"/>
          <w:numId w:val="42"/>
        </w:numPr>
        <w:spacing w:before="240"/>
        <w:outlineLvl w:val="0"/>
        <w:rPr>
          <w:rFonts w:asciiTheme="minorHAnsi" w:eastAsia="Times New Roman" w:hAnsiTheme="minorHAnsi" w:cstheme="minorHAnsi"/>
          <w:color w:val="548DD4" w:themeColor="text2" w:themeTint="99"/>
          <w:szCs w:val="24"/>
        </w:rPr>
      </w:pPr>
      <w:r w:rsidRPr="00000A90">
        <w:rPr>
          <w:rStyle w:val="AuthorName"/>
          <w:rFonts w:asciiTheme="minorHAnsi" w:eastAsia="Times" w:hAnsiTheme="minorHAnsi" w:cstheme="minorHAnsi"/>
          <w:color w:val="548DD4" w:themeColor="text2" w:themeTint="99"/>
        </w:rPr>
        <w:t>Assoc Prof David Putrino</w:t>
      </w:r>
      <w:r w:rsidR="00473E1C" w:rsidRPr="00000A90">
        <w:rPr>
          <w:rFonts w:asciiTheme="minorHAnsi" w:eastAsia="Times New Roman" w:hAnsiTheme="minorHAnsi" w:cstheme="minorHAnsi"/>
          <w:b/>
          <w:bCs/>
          <w:color w:val="548DD4" w:themeColor="text2" w:themeTint="99"/>
          <w:szCs w:val="24"/>
          <w:u w:val="single"/>
        </w:rPr>
        <w:t>:</w:t>
      </w:r>
      <w:r w:rsidR="00473E1C" w:rsidRPr="00000A90">
        <w:rPr>
          <w:rFonts w:asciiTheme="minorHAnsi" w:eastAsia="Times New Roman" w:hAnsiTheme="minorHAnsi" w:cstheme="minorHAnsi"/>
          <w:color w:val="548DD4" w:themeColor="text2" w:themeTint="99"/>
          <w:szCs w:val="24"/>
        </w:rPr>
        <w:t xml:space="preserve"> (</w:t>
      </w:r>
      <w:r>
        <w:rPr>
          <w:rFonts w:asciiTheme="minorHAnsi" w:hAnsiTheme="minorHAnsi" w:cstheme="minorHAnsi"/>
          <w:color w:val="548DD4" w:themeColor="text2" w:themeTint="99"/>
        </w:rPr>
        <w:t>Step 6.2</w:t>
      </w:r>
      <w:r w:rsidR="00473E1C" w:rsidRPr="00000A90">
        <w:rPr>
          <w:rFonts w:asciiTheme="minorHAnsi" w:eastAsia="Times New Roman" w:hAnsiTheme="minorHAnsi" w:cstheme="minorHAnsi"/>
          <w:color w:val="548DD4" w:themeColor="text2" w:themeTint="99"/>
          <w:szCs w:val="24"/>
        </w:rPr>
        <w:t xml:space="preserve">) </w:t>
      </w:r>
      <w:r w:rsidRPr="00000A90">
        <w:rPr>
          <w:rFonts w:asciiTheme="minorHAnsi" w:hAnsiTheme="minorHAnsi" w:cstheme="minorHAnsi"/>
          <w:color w:val="548DD4" w:themeColor="text2" w:themeTint="99"/>
        </w:rPr>
        <w:t>Proper positioning of the Nurochek headset on the subject is critical to obtaining a clean reading.</w:t>
      </w:r>
      <w:r>
        <w:rPr>
          <w:rFonts w:asciiTheme="minorHAnsi" w:hAnsiTheme="minorHAnsi" w:cstheme="minorHAnsi"/>
          <w:color w:val="548DD4" w:themeColor="text2" w:themeTint="99"/>
        </w:rPr>
        <w:t xml:space="preserve"> And if you have any issues, the system is so simple that repeating the reading is seldom a problem.</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F219C0" w:rsidP="00E22373">
      <w:pPr>
        <w:pStyle w:val="ListParagraph"/>
        <w:numPr>
          <w:ilvl w:val="1"/>
          <w:numId w:val="42"/>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3FB9031E" w:rsidR="00B07A3B" w:rsidRPr="00000A90" w:rsidRDefault="00000A90" w:rsidP="00E22373">
      <w:pPr>
        <w:pStyle w:val="ListParagraph"/>
        <w:numPr>
          <w:ilvl w:val="1"/>
          <w:numId w:val="42"/>
        </w:numPr>
        <w:spacing w:before="240"/>
        <w:outlineLvl w:val="0"/>
        <w:rPr>
          <w:rFonts w:asciiTheme="minorHAnsi" w:eastAsia="Times New Roman" w:hAnsiTheme="minorHAnsi" w:cstheme="minorHAnsi"/>
          <w:color w:val="548DD4" w:themeColor="text2" w:themeTint="99"/>
          <w:szCs w:val="24"/>
        </w:rPr>
      </w:pPr>
      <w:r w:rsidRPr="00000A90">
        <w:rPr>
          <w:rFonts w:asciiTheme="minorHAnsi" w:hAnsiTheme="minorHAnsi" w:cstheme="minorHAnsi"/>
          <w:b/>
          <w:color w:val="548DD4" w:themeColor="text2" w:themeTint="99"/>
          <w:szCs w:val="22"/>
          <w:u w:val="single"/>
          <w:lang w:eastAsia="zh-TW"/>
        </w:rPr>
        <w:t>David Putrino</w:t>
      </w:r>
      <w:r w:rsidR="00473E1C" w:rsidRPr="00000A90">
        <w:rPr>
          <w:rFonts w:asciiTheme="minorHAnsi" w:eastAsia="Times New Roman" w:hAnsiTheme="minorHAnsi" w:cstheme="minorHAnsi"/>
          <w:b/>
          <w:bCs/>
          <w:color w:val="548DD4" w:themeColor="text2" w:themeTint="99"/>
          <w:szCs w:val="24"/>
          <w:u w:val="single"/>
        </w:rPr>
        <w:t>:</w:t>
      </w:r>
      <w:r w:rsidR="00473E1C" w:rsidRPr="00000A90">
        <w:rPr>
          <w:rFonts w:asciiTheme="minorHAnsi" w:eastAsia="Times New Roman" w:hAnsiTheme="minorHAnsi" w:cstheme="minorHAnsi"/>
          <w:color w:val="548DD4" w:themeColor="text2" w:themeTint="99"/>
          <w:szCs w:val="24"/>
        </w:rPr>
        <w:t xml:space="preserve"> </w:t>
      </w:r>
      <w:r w:rsidRPr="00000A90">
        <w:rPr>
          <w:rFonts w:asciiTheme="minorHAnsi" w:hAnsiTheme="minorHAnsi" w:cstheme="minorHAnsi"/>
          <w:color w:val="548DD4" w:themeColor="text2" w:themeTint="99"/>
        </w:rPr>
        <w:t xml:space="preserve">Following the development of Nurochek, </w:t>
      </w:r>
      <w:r>
        <w:rPr>
          <w:rFonts w:asciiTheme="minorHAnsi" w:hAnsiTheme="minorHAnsi" w:cstheme="minorHAnsi"/>
          <w:color w:val="548DD4" w:themeColor="text2" w:themeTint="99"/>
        </w:rPr>
        <w:t>with</w:t>
      </w:r>
      <w:r w:rsidRPr="00000A90">
        <w:rPr>
          <w:rFonts w:asciiTheme="minorHAnsi" w:hAnsiTheme="minorHAnsi" w:cstheme="minorHAnsi"/>
          <w:color w:val="548DD4" w:themeColor="text2" w:themeTint="99"/>
        </w:rPr>
        <w:t xml:space="preserve"> its ability to take the recording of Visual Evoked Potentials from the distant realms of a major hospital into the hands of primary care physicians, </w:t>
      </w:r>
      <w:proofErr w:type="gramStart"/>
      <w:r>
        <w:rPr>
          <w:rFonts w:asciiTheme="minorHAnsi" w:hAnsiTheme="minorHAnsi" w:cstheme="minorHAnsi"/>
          <w:color w:val="548DD4" w:themeColor="text2" w:themeTint="99"/>
        </w:rPr>
        <w:t>a number of</w:t>
      </w:r>
      <w:proofErr w:type="gramEnd"/>
      <w:r>
        <w:rPr>
          <w:rFonts w:asciiTheme="minorHAnsi" w:hAnsiTheme="minorHAnsi" w:cstheme="minorHAnsi"/>
          <w:color w:val="548DD4" w:themeColor="text2" w:themeTint="99"/>
        </w:rPr>
        <w:t xml:space="preserve"> neurological conditions can now be assessed. </w:t>
      </w:r>
      <w:r w:rsidR="003508AE">
        <w:rPr>
          <w:rFonts w:asciiTheme="minorHAnsi" w:hAnsiTheme="minorHAnsi" w:cstheme="minorHAnsi"/>
          <w:color w:val="548DD4" w:themeColor="text2" w:themeTint="99"/>
        </w:rPr>
        <w:t>Patients</w:t>
      </w:r>
      <w:r>
        <w:rPr>
          <w:rFonts w:asciiTheme="minorHAnsi" w:hAnsiTheme="minorHAnsi" w:cstheme="minorHAnsi"/>
          <w:color w:val="548DD4" w:themeColor="text2" w:themeTint="99"/>
        </w:rPr>
        <w:t xml:space="preserve"> can be tracked before and after injuries, and their </w:t>
      </w:r>
      <w:r w:rsidR="003508AE">
        <w:rPr>
          <w:rFonts w:asciiTheme="minorHAnsi" w:hAnsiTheme="minorHAnsi" w:cstheme="minorHAnsi"/>
          <w:color w:val="548DD4" w:themeColor="text2" w:themeTint="99"/>
        </w:rPr>
        <w:t>progress followed for years to allow better health outcomes for them and their communities.</w:t>
      </w:r>
    </w:p>
    <w:p w14:paraId="6F96DE25" w14:textId="77777777" w:rsidR="00622BE8" w:rsidRDefault="00622BE8" w:rsidP="00622BE8">
      <w:pPr>
        <w:pStyle w:val="ListParagraph"/>
        <w:spacing w:before="120"/>
        <w:ind w:left="360"/>
        <w:rPr>
          <w:rFonts w:asciiTheme="minorHAnsi" w:eastAsia="Times New Roman" w:hAnsiTheme="minorHAnsi" w:cstheme="minorHAnsi"/>
          <w:szCs w:val="24"/>
        </w:rPr>
      </w:pP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2FDC2" w14:textId="77777777" w:rsidR="00F219C0" w:rsidRDefault="00F219C0">
      <w:r>
        <w:separator/>
      </w:r>
    </w:p>
    <w:p w14:paraId="4FCDD7B6" w14:textId="77777777" w:rsidR="00F219C0" w:rsidRDefault="00F219C0"/>
  </w:endnote>
  <w:endnote w:type="continuationSeparator" w:id="0">
    <w:p w14:paraId="7A2A12F8" w14:textId="77777777" w:rsidR="00F219C0" w:rsidRDefault="00F219C0">
      <w:r>
        <w:continuationSeparator/>
      </w:r>
    </w:p>
    <w:p w14:paraId="3B26B4AC" w14:textId="77777777" w:rsidR="00F219C0" w:rsidRDefault="00F21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D94C69" w:rsidRDefault="00D94C6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D94C69" w:rsidRDefault="00D94C69" w:rsidP="001E230F">
    <w:pPr>
      <w:pStyle w:val="Footer"/>
      <w:ind w:right="360"/>
    </w:pPr>
  </w:p>
  <w:p w14:paraId="1151463A" w14:textId="77777777" w:rsidR="00D94C69" w:rsidRDefault="00D94C6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412B7BEC" w:rsidR="00D94C69" w:rsidRPr="00790E8C" w:rsidRDefault="00D94C69"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50767C">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B22B8" w14:textId="77777777" w:rsidR="00F219C0" w:rsidRDefault="00F219C0">
      <w:r>
        <w:separator/>
      </w:r>
    </w:p>
    <w:p w14:paraId="78DF9899" w14:textId="77777777" w:rsidR="00F219C0" w:rsidRDefault="00F219C0"/>
  </w:footnote>
  <w:footnote w:type="continuationSeparator" w:id="0">
    <w:p w14:paraId="2F9F5C98" w14:textId="77777777" w:rsidR="00F219C0" w:rsidRDefault="00F219C0">
      <w:r>
        <w:continuationSeparator/>
      </w:r>
    </w:p>
    <w:p w14:paraId="0FB00831" w14:textId="77777777" w:rsidR="00F219C0" w:rsidRDefault="00F21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D94C69" w:rsidRPr="006D3AC7" w:rsidRDefault="00D94C69"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D94C69" w:rsidRDefault="00D94C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421196E"/>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3"/>
  </w:num>
  <w:num w:numId="3">
    <w:abstractNumId w:val="32"/>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0A90"/>
    <w:rsid w:val="00003C8B"/>
    <w:rsid w:val="000051DE"/>
    <w:rsid w:val="0000605D"/>
    <w:rsid w:val="00010DD0"/>
    <w:rsid w:val="0001266D"/>
    <w:rsid w:val="00013862"/>
    <w:rsid w:val="00015905"/>
    <w:rsid w:val="00023E22"/>
    <w:rsid w:val="00025DE9"/>
    <w:rsid w:val="000326C8"/>
    <w:rsid w:val="00037828"/>
    <w:rsid w:val="00043807"/>
    <w:rsid w:val="00074929"/>
    <w:rsid w:val="00083792"/>
    <w:rsid w:val="0008613B"/>
    <w:rsid w:val="00090BAC"/>
    <w:rsid w:val="000A0C00"/>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3EF"/>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A47E8"/>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02"/>
    <w:rsid w:val="00265C44"/>
    <w:rsid w:val="00265EAD"/>
    <w:rsid w:val="00265F76"/>
    <w:rsid w:val="00271969"/>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08AE"/>
    <w:rsid w:val="003513A5"/>
    <w:rsid w:val="00355D9B"/>
    <w:rsid w:val="00363153"/>
    <w:rsid w:val="00364249"/>
    <w:rsid w:val="0038502C"/>
    <w:rsid w:val="00386777"/>
    <w:rsid w:val="00395684"/>
    <w:rsid w:val="003A1109"/>
    <w:rsid w:val="003A49C2"/>
    <w:rsid w:val="003B5E26"/>
    <w:rsid w:val="003C1044"/>
    <w:rsid w:val="003C1748"/>
    <w:rsid w:val="003C32EC"/>
    <w:rsid w:val="003D0847"/>
    <w:rsid w:val="003E2BC9"/>
    <w:rsid w:val="003E5F0F"/>
    <w:rsid w:val="003F02ED"/>
    <w:rsid w:val="003F4B52"/>
    <w:rsid w:val="004034B6"/>
    <w:rsid w:val="004114EA"/>
    <w:rsid w:val="00414B4F"/>
    <w:rsid w:val="00426350"/>
    <w:rsid w:val="004269D7"/>
    <w:rsid w:val="00440FFA"/>
    <w:rsid w:val="004425EC"/>
    <w:rsid w:val="00450B27"/>
    <w:rsid w:val="00453116"/>
    <w:rsid w:val="00455510"/>
    <w:rsid w:val="00456A5D"/>
    <w:rsid w:val="004570B1"/>
    <w:rsid w:val="00464D72"/>
    <w:rsid w:val="00472752"/>
    <w:rsid w:val="0047306D"/>
    <w:rsid w:val="00473E1C"/>
    <w:rsid w:val="0048283A"/>
    <w:rsid w:val="00482D4C"/>
    <w:rsid w:val="00483E1B"/>
    <w:rsid w:val="004853D9"/>
    <w:rsid w:val="00493A57"/>
    <w:rsid w:val="00496BA7"/>
    <w:rsid w:val="004C1095"/>
    <w:rsid w:val="004C2DAD"/>
    <w:rsid w:val="004D4A4F"/>
    <w:rsid w:val="004D5C8C"/>
    <w:rsid w:val="004E0C5A"/>
    <w:rsid w:val="004E2BE1"/>
    <w:rsid w:val="004E35F1"/>
    <w:rsid w:val="004E3F8E"/>
    <w:rsid w:val="004E4801"/>
    <w:rsid w:val="004E5008"/>
    <w:rsid w:val="004F664D"/>
    <w:rsid w:val="0050767C"/>
    <w:rsid w:val="00511F52"/>
    <w:rsid w:val="00513853"/>
    <w:rsid w:val="00514A47"/>
    <w:rsid w:val="0052184A"/>
    <w:rsid w:val="00530DD9"/>
    <w:rsid w:val="005320E4"/>
    <w:rsid w:val="00534B83"/>
    <w:rsid w:val="005363E2"/>
    <w:rsid w:val="00536D89"/>
    <w:rsid w:val="005463CB"/>
    <w:rsid w:val="00557116"/>
    <w:rsid w:val="0055763A"/>
    <w:rsid w:val="00565757"/>
    <w:rsid w:val="0058020D"/>
    <w:rsid w:val="005829FA"/>
    <w:rsid w:val="00585ECC"/>
    <w:rsid w:val="005A02B6"/>
    <w:rsid w:val="005A09D8"/>
    <w:rsid w:val="005A1F5E"/>
    <w:rsid w:val="005A3F8F"/>
    <w:rsid w:val="005B6859"/>
    <w:rsid w:val="005C3C5A"/>
    <w:rsid w:val="005C6D1E"/>
    <w:rsid w:val="005D783F"/>
    <w:rsid w:val="005E2B7E"/>
    <w:rsid w:val="005F18A3"/>
    <w:rsid w:val="005F1ADF"/>
    <w:rsid w:val="00604177"/>
    <w:rsid w:val="00606BBE"/>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82610"/>
    <w:rsid w:val="0069665E"/>
    <w:rsid w:val="006A0250"/>
    <w:rsid w:val="006A14A2"/>
    <w:rsid w:val="006A21CB"/>
    <w:rsid w:val="006A6324"/>
    <w:rsid w:val="006B2573"/>
    <w:rsid w:val="006C08AE"/>
    <w:rsid w:val="006C0E87"/>
    <w:rsid w:val="006C1A3B"/>
    <w:rsid w:val="006D1F9B"/>
    <w:rsid w:val="006D3AC7"/>
    <w:rsid w:val="006D7676"/>
    <w:rsid w:val="0071294C"/>
    <w:rsid w:val="0072018F"/>
    <w:rsid w:val="00724E3B"/>
    <w:rsid w:val="00731E5D"/>
    <w:rsid w:val="00745D4B"/>
    <w:rsid w:val="00746865"/>
    <w:rsid w:val="007471F6"/>
    <w:rsid w:val="007548F3"/>
    <w:rsid w:val="007574EC"/>
    <w:rsid w:val="0077071A"/>
    <w:rsid w:val="00777388"/>
    <w:rsid w:val="00790E8C"/>
    <w:rsid w:val="007A4E1D"/>
    <w:rsid w:val="007B0FBB"/>
    <w:rsid w:val="007B3E0E"/>
    <w:rsid w:val="007B4FA5"/>
    <w:rsid w:val="007D4222"/>
    <w:rsid w:val="007D5485"/>
    <w:rsid w:val="007D61A8"/>
    <w:rsid w:val="007F48D4"/>
    <w:rsid w:val="00802635"/>
    <w:rsid w:val="00804C75"/>
    <w:rsid w:val="00806B1B"/>
    <w:rsid w:val="00817D9F"/>
    <w:rsid w:val="0082110A"/>
    <w:rsid w:val="00832FA5"/>
    <w:rsid w:val="0083566C"/>
    <w:rsid w:val="00836659"/>
    <w:rsid w:val="008373A7"/>
    <w:rsid w:val="00844154"/>
    <w:rsid w:val="008459FC"/>
    <w:rsid w:val="00851599"/>
    <w:rsid w:val="00851B3E"/>
    <w:rsid w:val="00851C4B"/>
    <w:rsid w:val="00854994"/>
    <w:rsid w:val="00860BC3"/>
    <w:rsid w:val="00870AB2"/>
    <w:rsid w:val="00873D1A"/>
    <w:rsid w:val="00875BE8"/>
    <w:rsid w:val="00877B88"/>
    <w:rsid w:val="0088113B"/>
    <w:rsid w:val="008A0177"/>
    <w:rsid w:val="008D2A6A"/>
    <w:rsid w:val="008D58EC"/>
    <w:rsid w:val="008E586F"/>
    <w:rsid w:val="008E74F7"/>
    <w:rsid w:val="008F7754"/>
    <w:rsid w:val="0090117D"/>
    <w:rsid w:val="00901AB7"/>
    <w:rsid w:val="009055DD"/>
    <w:rsid w:val="009114D8"/>
    <w:rsid w:val="009149A4"/>
    <w:rsid w:val="009212DD"/>
    <w:rsid w:val="00921AB9"/>
    <w:rsid w:val="009301B8"/>
    <w:rsid w:val="00931D78"/>
    <w:rsid w:val="00941F06"/>
    <w:rsid w:val="009431F3"/>
    <w:rsid w:val="00947092"/>
    <w:rsid w:val="00951A8E"/>
    <w:rsid w:val="00954870"/>
    <w:rsid w:val="009625B1"/>
    <w:rsid w:val="00985F44"/>
    <w:rsid w:val="00987081"/>
    <w:rsid w:val="00997611"/>
    <w:rsid w:val="009A0E7C"/>
    <w:rsid w:val="009A3CBD"/>
    <w:rsid w:val="009A7413"/>
    <w:rsid w:val="009B2183"/>
    <w:rsid w:val="009B4EE3"/>
    <w:rsid w:val="009C041E"/>
    <w:rsid w:val="009C2062"/>
    <w:rsid w:val="009C7B9A"/>
    <w:rsid w:val="009D21B9"/>
    <w:rsid w:val="009D6B12"/>
    <w:rsid w:val="009E4241"/>
    <w:rsid w:val="009F2CB9"/>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191A"/>
    <w:rsid w:val="00AB3338"/>
    <w:rsid w:val="00AC0F02"/>
    <w:rsid w:val="00AC5EF4"/>
    <w:rsid w:val="00AC63FC"/>
    <w:rsid w:val="00AD4F04"/>
    <w:rsid w:val="00AE11E8"/>
    <w:rsid w:val="00AE1E09"/>
    <w:rsid w:val="00AE2337"/>
    <w:rsid w:val="00AF444E"/>
    <w:rsid w:val="00B00969"/>
    <w:rsid w:val="00B04340"/>
    <w:rsid w:val="00B06294"/>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2620F"/>
    <w:rsid w:val="00C34F4C"/>
    <w:rsid w:val="00C41173"/>
    <w:rsid w:val="00C602B2"/>
    <w:rsid w:val="00C70C90"/>
    <w:rsid w:val="00C7374B"/>
    <w:rsid w:val="00C8109F"/>
    <w:rsid w:val="00C82679"/>
    <w:rsid w:val="00C836F3"/>
    <w:rsid w:val="00C9250E"/>
    <w:rsid w:val="00C97B11"/>
    <w:rsid w:val="00CB039A"/>
    <w:rsid w:val="00CB36BE"/>
    <w:rsid w:val="00CB5DE5"/>
    <w:rsid w:val="00CC0C58"/>
    <w:rsid w:val="00CC29BF"/>
    <w:rsid w:val="00CD515D"/>
    <w:rsid w:val="00CD63B8"/>
    <w:rsid w:val="00CD7F92"/>
    <w:rsid w:val="00CE10F2"/>
    <w:rsid w:val="00CE4904"/>
    <w:rsid w:val="00CF22F6"/>
    <w:rsid w:val="00CF568F"/>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600F2"/>
    <w:rsid w:val="00D712A3"/>
    <w:rsid w:val="00D7530E"/>
    <w:rsid w:val="00D94C69"/>
    <w:rsid w:val="00D95C4C"/>
    <w:rsid w:val="00DA06AC"/>
    <w:rsid w:val="00DA117F"/>
    <w:rsid w:val="00DA17FB"/>
    <w:rsid w:val="00DB709C"/>
    <w:rsid w:val="00DB7EBA"/>
    <w:rsid w:val="00DC058D"/>
    <w:rsid w:val="00DC1E10"/>
    <w:rsid w:val="00DC2504"/>
    <w:rsid w:val="00DC311D"/>
    <w:rsid w:val="00DC7C84"/>
    <w:rsid w:val="00DC7D3A"/>
    <w:rsid w:val="00DD2CF9"/>
    <w:rsid w:val="00DD3849"/>
    <w:rsid w:val="00DE2554"/>
    <w:rsid w:val="00DE2882"/>
    <w:rsid w:val="00DE46DB"/>
    <w:rsid w:val="00DE66F3"/>
    <w:rsid w:val="00DF0865"/>
    <w:rsid w:val="00DF307B"/>
    <w:rsid w:val="00E22373"/>
    <w:rsid w:val="00E24673"/>
    <w:rsid w:val="00E24898"/>
    <w:rsid w:val="00E257E7"/>
    <w:rsid w:val="00E355EE"/>
    <w:rsid w:val="00E35FB3"/>
    <w:rsid w:val="00E44C46"/>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00FC"/>
    <w:rsid w:val="00EE1E2F"/>
    <w:rsid w:val="00EE39ED"/>
    <w:rsid w:val="00EE4460"/>
    <w:rsid w:val="00EE5276"/>
    <w:rsid w:val="00EE56EC"/>
    <w:rsid w:val="00EF4E2B"/>
    <w:rsid w:val="00F0293A"/>
    <w:rsid w:val="00F04E9E"/>
    <w:rsid w:val="00F10CF8"/>
    <w:rsid w:val="00F10FAD"/>
    <w:rsid w:val="00F146E3"/>
    <w:rsid w:val="00F153F4"/>
    <w:rsid w:val="00F219C0"/>
    <w:rsid w:val="00F22F5E"/>
    <w:rsid w:val="00F3061E"/>
    <w:rsid w:val="00F35094"/>
    <w:rsid w:val="00F56A75"/>
    <w:rsid w:val="00F60B45"/>
    <w:rsid w:val="00F60C18"/>
    <w:rsid w:val="00F64FB6"/>
    <w:rsid w:val="00F80FD0"/>
    <w:rsid w:val="00F9318C"/>
    <w:rsid w:val="00F95E8D"/>
    <w:rsid w:val="00FA1A9D"/>
    <w:rsid w:val="00FA532D"/>
    <w:rsid w:val="00FA7A79"/>
    <w:rsid w:val="00FA7D51"/>
    <w:rsid w:val="00FC65C0"/>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35635163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pple.com/support/mac-apps/quickti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obsproject.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8935058" TargetMode="External"/><Relationship Id="rId4" Type="http://schemas.openxmlformats.org/officeDocument/2006/relationships/webSettings" Target="webSettings.xml"/><Relationship Id="rId9" Type="http://schemas.openxmlformats.org/officeDocument/2006/relationships/hyperlink" Target="https://www.jove.com/account/file-uploader?src=18935058"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65A72"/>
    <w:rsid w:val="001F6C86"/>
    <w:rsid w:val="00257C3C"/>
    <w:rsid w:val="0027616B"/>
    <w:rsid w:val="002F76E2"/>
    <w:rsid w:val="00344E88"/>
    <w:rsid w:val="003C4629"/>
    <w:rsid w:val="003E657A"/>
    <w:rsid w:val="004A526F"/>
    <w:rsid w:val="006B2B83"/>
    <w:rsid w:val="00706CE8"/>
    <w:rsid w:val="007571D3"/>
    <w:rsid w:val="0077793F"/>
    <w:rsid w:val="007E7158"/>
    <w:rsid w:val="009333F9"/>
    <w:rsid w:val="00995CA1"/>
    <w:rsid w:val="00A4768E"/>
    <w:rsid w:val="00B5035A"/>
    <w:rsid w:val="00BE41A6"/>
    <w:rsid w:val="00C37691"/>
    <w:rsid w:val="00C965A8"/>
    <w:rsid w:val="00E36A89"/>
    <w:rsid w:val="00E4390A"/>
    <w:rsid w:val="00E63917"/>
    <w:rsid w:val="00E74A32"/>
    <w:rsid w:val="00EC183C"/>
    <w:rsid w:val="00ED0268"/>
    <w:rsid w:val="00EF5E67"/>
    <w:rsid w:val="00F05EC7"/>
    <w:rsid w:val="00FD5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50ED1BACA0E01B488C9EC07440C536B8">
    <w:name w:val="50ED1BACA0E01B488C9EC07440C536B8"/>
  </w:style>
  <w:style w:type="paragraph" w:customStyle="1" w:styleId="46251A24D9BD164A85ABB327352A9B2B">
    <w:name w:val="46251A24D9BD164A85ABB327352A9B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3327</Words>
  <Characters>18965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22248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Putrino, David</cp:lastModifiedBy>
  <cp:revision>2</cp:revision>
  <dcterms:created xsi:type="dcterms:W3CDTF">2021-07-09T15:53:00Z</dcterms:created>
  <dcterms:modified xsi:type="dcterms:W3CDTF">2021-07-09T15:53:00Z</dcterms:modified>
</cp:coreProperties>
</file>