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CE0F4B2" w:rsidR="006305D7" w:rsidRPr="00DE6ACC" w:rsidRDefault="006305D7" w:rsidP="00DE6ACC">
      <w:pPr>
        <w:pStyle w:val="NormalWeb"/>
        <w:spacing w:before="0" w:beforeAutospacing="0" w:after="0" w:afterAutospacing="0" w:line="240" w:lineRule="auto"/>
        <w:jc w:val="both"/>
        <w:rPr>
          <w:rFonts w:ascii="Calibri" w:hAnsi="Calibri" w:cs="Calibri"/>
          <w:sz w:val="24"/>
          <w:szCs w:val="24"/>
        </w:rPr>
      </w:pPr>
      <w:r w:rsidRPr="00DE6ACC">
        <w:rPr>
          <w:rFonts w:ascii="Calibri" w:hAnsi="Calibri" w:cs="Calibri"/>
          <w:b/>
          <w:bCs/>
          <w:sz w:val="24"/>
          <w:szCs w:val="24"/>
        </w:rPr>
        <w:t>TITLE:</w:t>
      </w:r>
    </w:p>
    <w:p w14:paraId="0C76090E" w14:textId="4BF58DD7" w:rsidR="007A4DD6" w:rsidRPr="00DE6ACC" w:rsidRDefault="00B81D35" w:rsidP="00DE6ACC">
      <w:pPr>
        <w:spacing w:after="0" w:line="240" w:lineRule="auto"/>
        <w:jc w:val="both"/>
        <w:rPr>
          <w:rFonts w:ascii="Calibri" w:hAnsi="Calibri" w:cs="Calibri"/>
          <w:sz w:val="24"/>
          <w:szCs w:val="24"/>
        </w:rPr>
      </w:pPr>
      <w:r w:rsidRPr="00DE6ACC">
        <w:rPr>
          <w:rFonts w:ascii="Calibri" w:hAnsi="Calibri" w:cs="Calibri"/>
          <w:sz w:val="24"/>
          <w:szCs w:val="24"/>
        </w:rPr>
        <w:t xml:space="preserve">Organoid-derived </w:t>
      </w:r>
      <w:r w:rsidR="008021AF" w:rsidRPr="00DE6ACC">
        <w:rPr>
          <w:rFonts w:ascii="Calibri" w:hAnsi="Calibri" w:cs="Calibri"/>
          <w:sz w:val="24"/>
          <w:szCs w:val="24"/>
        </w:rPr>
        <w:t>E</w:t>
      </w:r>
      <w:r w:rsidRPr="00DE6ACC">
        <w:rPr>
          <w:rFonts w:ascii="Calibri" w:hAnsi="Calibri" w:cs="Calibri"/>
          <w:sz w:val="24"/>
          <w:szCs w:val="24"/>
        </w:rPr>
        <w:t xml:space="preserve">pithelial </w:t>
      </w:r>
      <w:r w:rsidR="008021AF" w:rsidRPr="00DE6ACC">
        <w:rPr>
          <w:rFonts w:ascii="Calibri" w:hAnsi="Calibri" w:cs="Calibri"/>
          <w:sz w:val="24"/>
          <w:szCs w:val="24"/>
        </w:rPr>
        <w:t>M</w:t>
      </w:r>
      <w:r w:rsidR="00B52481" w:rsidRPr="00DE6ACC">
        <w:rPr>
          <w:rFonts w:ascii="Calibri" w:hAnsi="Calibri" w:cs="Calibri"/>
          <w:sz w:val="24"/>
          <w:szCs w:val="24"/>
        </w:rPr>
        <w:t>onolayer</w:t>
      </w:r>
      <w:r w:rsidRPr="00DE6ACC">
        <w:rPr>
          <w:rFonts w:ascii="Calibri" w:hAnsi="Calibri" w:cs="Calibri"/>
          <w:sz w:val="24"/>
          <w:szCs w:val="24"/>
        </w:rPr>
        <w:t>:</w:t>
      </w:r>
      <w:r w:rsidR="00254A4E" w:rsidRPr="00DE6ACC">
        <w:rPr>
          <w:rFonts w:ascii="Calibri" w:hAnsi="Calibri" w:cs="Calibri"/>
          <w:sz w:val="24"/>
          <w:szCs w:val="24"/>
        </w:rPr>
        <w:t xml:space="preserve"> </w:t>
      </w:r>
      <w:r w:rsidR="008021AF" w:rsidRPr="00DE6ACC">
        <w:rPr>
          <w:rFonts w:ascii="Calibri" w:hAnsi="Calibri" w:cs="Calibri"/>
          <w:sz w:val="24"/>
          <w:szCs w:val="24"/>
        </w:rPr>
        <w:t>A</w:t>
      </w:r>
      <w:r w:rsidR="00BD0ACC" w:rsidRPr="00DE6ACC">
        <w:rPr>
          <w:rFonts w:ascii="Calibri" w:hAnsi="Calibri" w:cs="Calibri"/>
          <w:sz w:val="24"/>
          <w:szCs w:val="24"/>
        </w:rPr>
        <w:t xml:space="preserve"> </w:t>
      </w:r>
      <w:r w:rsidR="00447FDA" w:rsidRPr="00DE6ACC">
        <w:rPr>
          <w:rFonts w:ascii="Calibri" w:hAnsi="Calibri" w:cs="Calibri"/>
          <w:sz w:val="24"/>
          <w:szCs w:val="24"/>
        </w:rPr>
        <w:t>Clinically R</w:t>
      </w:r>
      <w:r w:rsidR="00BD0ACC" w:rsidRPr="00DE6ACC">
        <w:rPr>
          <w:rFonts w:ascii="Calibri" w:hAnsi="Calibri" w:cs="Calibri"/>
          <w:sz w:val="24"/>
          <w:szCs w:val="24"/>
        </w:rPr>
        <w:t>elevant</w:t>
      </w:r>
      <w:r w:rsidR="00254A4E" w:rsidRPr="00DE6ACC">
        <w:rPr>
          <w:rFonts w:ascii="Calibri" w:hAnsi="Calibri" w:cs="Calibri"/>
          <w:sz w:val="24"/>
          <w:szCs w:val="24"/>
        </w:rPr>
        <w:t xml:space="preserve"> </w:t>
      </w:r>
      <w:r w:rsidR="008021AF" w:rsidRPr="00DE6ACC">
        <w:rPr>
          <w:rFonts w:ascii="Calibri" w:hAnsi="Calibri" w:cs="Calibri"/>
          <w:sz w:val="24"/>
          <w:szCs w:val="24"/>
        </w:rPr>
        <w:t>I</w:t>
      </w:r>
      <w:r w:rsidR="00254A4E" w:rsidRPr="00DE6ACC">
        <w:rPr>
          <w:rFonts w:ascii="Calibri" w:hAnsi="Calibri" w:cs="Calibri"/>
          <w:sz w:val="24"/>
          <w:szCs w:val="24"/>
        </w:rPr>
        <w:t xml:space="preserve">n </w:t>
      </w:r>
      <w:r w:rsidR="008021AF" w:rsidRPr="00DE6ACC">
        <w:rPr>
          <w:rFonts w:ascii="Calibri" w:hAnsi="Calibri" w:cs="Calibri"/>
          <w:sz w:val="24"/>
          <w:szCs w:val="24"/>
        </w:rPr>
        <w:t>V</w:t>
      </w:r>
      <w:r w:rsidR="00254A4E" w:rsidRPr="00DE6ACC">
        <w:rPr>
          <w:rFonts w:ascii="Calibri" w:hAnsi="Calibri" w:cs="Calibri"/>
          <w:sz w:val="24"/>
          <w:szCs w:val="24"/>
        </w:rPr>
        <w:t xml:space="preserve">itro </w:t>
      </w:r>
      <w:r w:rsidR="008021AF" w:rsidRPr="00DE6ACC">
        <w:rPr>
          <w:rFonts w:ascii="Calibri" w:hAnsi="Calibri" w:cs="Calibri"/>
          <w:sz w:val="24"/>
          <w:szCs w:val="24"/>
        </w:rPr>
        <w:t>M</w:t>
      </w:r>
      <w:r w:rsidR="00254A4E" w:rsidRPr="00DE6ACC">
        <w:rPr>
          <w:rFonts w:ascii="Calibri" w:hAnsi="Calibri" w:cs="Calibri"/>
          <w:sz w:val="24"/>
          <w:szCs w:val="24"/>
        </w:rPr>
        <w:t xml:space="preserve">odel for </w:t>
      </w:r>
      <w:r w:rsidR="008021AF" w:rsidRPr="00DE6ACC">
        <w:rPr>
          <w:rFonts w:ascii="Calibri" w:hAnsi="Calibri" w:cs="Calibri"/>
          <w:sz w:val="24"/>
          <w:szCs w:val="24"/>
        </w:rPr>
        <w:t>I</w:t>
      </w:r>
      <w:r w:rsidR="00254A4E" w:rsidRPr="00DE6ACC">
        <w:rPr>
          <w:rFonts w:ascii="Calibri" w:hAnsi="Calibri" w:cs="Calibri"/>
          <w:sz w:val="24"/>
          <w:szCs w:val="24"/>
        </w:rPr>
        <w:t xml:space="preserve">ntestinal </w:t>
      </w:r>
      <w:r w:rsidR="008021AF" w:rsidRPr="00DE6ACC">
        <w:rPr>
          <w:rFonts w:ascii="Calibri" w:hAnsi="Calibri" w:cs="Calibri"/>
          <w:sz w:val="24"/>
          <w:szCs w:val="24"/>
        </w:rPr>
        <w:t>B</w:t>
      </w:r>
      <w:r w:rsidR="00254A4E" w:rsidRPr="00DE6ACC">
        <w:rPr>
          <w:rFonts w:ascii="Calibri" w:hAnsi="Calibri" w:cs="Calibri"/>
          <w:sz w:val="24"/>
          <w:szCs w:val="24"/>
        </w:rPr>
        <w:t xml:space="preserve">arrier </w:t>
      </w:r>
      <w:r w:rsidR="008021AF" w:rsidRPr="00DE6ACC">
        <w:rPr>
          <w:rFonts w:ascii="Calibri" w:hAnsi="Calibri" w:cs="Calibri"/>
          <w:sz w:val="24"/>
          <w:szCs w:val="24"/>
        </w:rPr>
        <w:t>F</w:t>
      </w:r>
      <w:r w:rsidR="00254A4E" w:rsidRPr="00DE6ACC">
        <w:rPr>
          <w:rFonts w:ascii="Calibri" w:hAnsi="Calibri" w:cs="Calibri"/>
          <w:sz w:val="24"/>
          <w:szCs w:val="24"/>
        </w:rPr>
        <w:t>unction</w:t>
      </w:r>
      <w:r w:rsidR="00C02F3C" w:rsidRPr="00DE6ACC">
        <w:rPr>
          <w:rFonts w:ascii="Calibri" w:hAnsi="Calibri" w:cs="Calibri"/>
          <w:sz w:val="24"/>
          <w:szCs w:val="24"/>
        </w:rPr>
        <w:t xml:space="preserve"> </w:t>
      </w:r>
    </w:p>
    <w:p w14:paraId="599345D1" w14:textId="77777777" w:rsidR="007860F6" w:rsidRPr="00DE6ACC" w:rsidRDefault="007860F6" w:rsidP="00DE6ACC">
      <w:pPr>
        <w:spacing w:after="0" w:line="240" w:lineRule="auto"/>
        <w:jc w:val="both"/>
        <w:rPr>
          <w:rFonts w:ascii="Calibri" w:hAnsi="Calibri" w:cs="Calibri"/>
          <w:b/>
          <w:bCs/>
          <w:sz w:val="24"/>
          <w:szCs w:val="24"/>
        </w:rPr>
      </w:pPr>
    </w:p>
    <w:p w14:paraId="3D080DA3" w14:textId="2833001B" w:rsidR="006305D7" w:rsidRPr="00DE6ACC" w:rsidRDefault="006305D7" w:rsidP="00DE6ACC">
      <w:pPr>
        <w:spacing w:after="0" w:line="240" w:lineRule="auto"/>
        <w:jc w:val="both"/>
        <w:rPr>
          <w:rFonts w:ascii="Calibri" w:hAnsi="Calibri" w:cs="Calibri"/>
          <w:color w:val="808080" w:themeColor="background1" w:themeShade="80"/>
          <w:sz w:val="24"/>
          <w:szCs w:val="24"/>
        </w:rPr>
      </w:pPr>
      <w:r w:rsidRPr="00DE6ACC">
        <w:rPr>
          <w:rFonts w:ascii="Calibri" w:hAnsi="Calibri" w:cs="Calibri"/>
          <w:b/>
          <w:bCs/>
          <w:sz w:val="24"/>
          <w:szCs w:val="24"/>
        </w:rPr>
        <w:t>AUTHORS</w:t>
      </w:r>
      <w:r w:rsidR="000B662E" w:rsidRPr="00DE6ACC">
        <w:rPr>
          <w:rFonts w:ascii="Calibri" w:hAnsi="Calibri" w:cs="Calibri"/>
          <w:b/>
          <w:bCs/>
          <w:sz w:val="24"/>
          <w:szCs w:val="24"/>
        </w:rPr>
        <w:t xml:space="preserve"> </w:t>
      </w:r>
      <w:r w:rsidR="00086FF5" w:rsidRPr="00DE6ACC">
        <w:rPr>
          <w:rFonts w:ascii="Calibri" w:hAnsi="Calibri" w:cs="Calibri"/>
          <w:b/>
          <w:bCs/>
          <w:sz w:val="24"/>
          <w:szCs w:val="24"/>
        </w:rPr>
        <w:t xml:space="preserve">AND </w:t>
      </w:r>
      <w:r w:rsidR="000B662E" w:rsidRPr="00DE6ACC">
        <w:rPr>
          <w:rFonts w:ascii="Calibri" w:hAnsi="Calibri" w:cs="Calibri"/>
          <w:b/>
          <w:bCs/>
          <w:sz w:val="24"/>
          <w:szCs w:val="24"/>
        </w:rPr>
        <w:t>AFFILIATIONS</w:t>
      </w:r>
      <w:r w:rsidRPr="00DE6ACC">
        <w:rPr>
          <w:rFonts w:ascii="Calibri" w:hAnsi="Calibri" w:cs="Calibri"/>
          <w:b/>
          <w:bCs/>
          <w:sz w:val="24"/>
          <w:szCs w:val="24"/>
        </w:rPr>
        <w:t>:</w:t>
      </w:r>
    </w:p>
    <w:p w14:paraId="146865EA" w14:textId="1D455CF8" w:rsidR="001E4786" w:rsidRPr="00DE6ACC" w:rsidRDefault="00C02F3C" w:rsidP="00DE6ACC">
      <w:pPr>
        <w:spacing w:after="0" w:line="240" w:lineRule="auto"/>
        <w:jc w:val="both"/>
        <w:rPr>
          <w:rFonts w:ascii="Calibri" w:hAnsi="Calibri" w:cs="Calibri"/>
          <w:bCs/>
          <w:sz w:val="24"/>
          <w:szCs w:val="24"/>
        </w:rPr>
      </w:pPr>
      <w:r w:rsidRPr="00DE6ACC">
        <w:rPr>
          <w:rFonts w:ascii="Calibri" w:hAnsi="Calibri" w:cs="Calibri"/>
          <w:bCs/>
          <w:sz w:val="24"/>
          <w:szCs w:val="24"/>
        </w:rPr>
        <w:t>W</w:t>
      </w:r>
      <w:r w:rsidR="00BD0ACC" w:rsidRPr="00DE6ACC">
        <w:rPr>
          <w:rFonts w:ascii="Calibri" w:hAnsi="Calibri" w:cs="Calibri"/>
          <w:bCs/>
          <w:sz w:val="24"/>
          <w:szCs w:val="24"/>
        </w:rPr>
        <w:t xml:space="preserve">ies </w:t>
      </w:r>
      <w:r w:rsidRPr="00DE6ACC">
        <w:rPr>
          <w:rFonts w:ascii="Calibri" w:hAnsi="Calibri" w:cs="Calibri"/>
          <w:bCs/>
          <w:sz w:val="24"/>
          <w:szCs w:val="24"/>
        </w:rPr>
        <w:t>T</w:t>
      </w:r>
      <w:r w:rsidR="00BD0ACC" w:rsidRPr="00DE6ACC">
        <w:rPr>
          <w:rFonts w:ascii="Calibri" w:hAnsi="Calibri" w:cs="Calibri"/>
          <w:bCs/>
          <w:sz w:val="24"/>
          <w:szCs w:val="24"/>
        </w:rPr>
        <w:t>.</w:t>
      </w:r>
      <w:r w:rsidR="005949FB" w:rsidRPr="00DE6ACC">
        <w:rPr>
          <w:rFonts w:ascii="Calibri" w:hAnsi="Calibri" w:cs="Calibri"/>
          <w:bCs/>
          <w:sz w:val="24"/>
          <w:szCs w:val="24"/>
        </w:rPr>
        <w:t xml:space="preserve"> </w:t>
      </w:r>
      <w:r w:rsidRPr="00DE6ACC">
        <w:rPr>
          <w:rFonts w:ascii="Calibri" w:hAnsi="Calibri" w:cs="Calibri"/>
          <w:bCs/>
          <w:sz w:val="24"/>
          <w:szCs w:val="24"/>
        </w:rPr>
        <w:t>M</w:t>
      </w:r>
      <w:r w:rsidR="00BD0ACC" w:rsidRPr="00DE6ACC">
        <w:rPr>
          <w:rFonts w:ascii="Calibri" w:hAnsi="Calibri" w:cs="Calibri"/>
          <w:bCs/>
          <w:sz w:val="24"/>
          <w:szCs w:val="24"/>
        </w:rPr>
        <w:t>.</w:t>
      </w:r>
      <w:r w:rsidRPr="00DE6ACC">
        <w:rPr>
          <w:rFonts w:ascii="Calibri" w:hAnsi="Calibri" w:cs="Calibri"/>
          <w:bCs/>
          <w:sz w:val="24"/>
          <w:szCs w:val="24"/>
        </w:rPr>
        <w:t xml:space="preserve"> van Dooremalen</w:t>
      </w:r>
      <w:r w:rsidRPr="00DE6ACC">
        <w:rPr>
          <w:rFonts w:ascii="Calibri" w:hAnsi="Calibri" w:cs="Calibri"/>
          <w:bCs/>
          <w:sz w:val="24"/>
          <w:szCs w:val="24"/>
          <w:vertAlign w:val="superscript"/>
        </w:rPr>
        <w:t>1</w:t>
      </w:r>
      <w:r w:rsidR="00772B83" w:rsidRPr="00DE6ACC">
        <w:rPr>
          <w:rFonts w:ascii="Calibri" w:hAnsi="Calibri" w:cs="Calibri"/>
          <w:bCs/>
          <w:sz w:val="24"/>
          <w:szCs w:val="24"/>
          <w:lang w:val="nl-NL"/>
        </w:rPr>
        <w:t xml:space="preserve">, </w:t>
      </w:r>
      <w:r w:rsidRPr="00DE6ACC">
        <w:rPr>
          <w:rFonts w:ascii="Calibri" w:hAnsi="Calibri" w:cs="Calibri"/>
          <w:bCs/>
          <w:sz w:val="24"/>
          <w:szCs w:val="24"/>
          <w:lang w:val="nl-NL"/>
        </w:rPr>
        <w:t>M</w:t>
      </w:r>
      <w:r w:rsidR="00BD0ACC" w:rsidRPr="00DE6ACC">
        <w:rPr>
          <w:rFonts w:ascii="Calibri" w:hAnsi="Calibri" w:cs="Calibri"/>
          <w:bCs/>
          <w:sz w:val="24"/>
          <w:szCs w:val="24"/>
          <w:lang w:val="nl-NL"/>
        </w:rPr>
        <w:t>erel</w:t>
      </w:r>
      <w:r w:rsidRPr="00DE6ACC">
        <w:rPr>
          <w:rFonts w:ascii="Calibri" w:hAnsi="Calibri" w:cs="Calibri"/>
          <w:bCs/>
          <w:sz w:val="24"/>
          <w:szCs w:val="24"/>
          <w:lang w:val="nl-NL"/>
        </w:rPr>
        <w:t xml:space="preserve"> Derksen</w:t>
      </w:r>
      <w:r w:rsidRPr="00DE6ACC">
        <w:rPr>
          <w:rFonts w:ascii="Calibri" w:hAnsi="Calibri" w:cs="Calibri"/>
          <w:bCs/>
          <w:sz w:val="24"/>
          <w:szCs w:val="24"/>
          <w:vertAlign w:val="superscript"/>
          <w:lang w:val="nl-NL"/>
        </w:rPr>
        <w:t>1</w:t>
      </w:r>
      <w:r w:rsidR="00772B83" w:rsidRPr="00DE6ACC">
        <w:rPr>
          <w:rFonts w:ascii="Calibri" w:hAnsi="Calibri" w:cs="Calibri"/>
          <w:bCs/>
          <w:sz w:val="24"/>
          <w:szCs w:val="24"/>
          <w:lang w:val="nl-NL"/>
        </w:rPr>
        <w:t xml:space="preserve">, </w:t>
      </w:r>
      <w:r w:rsidR="0010054F" w:rsidRPr="00DE6ACC">
        <w:rPr>
          <w:rFonts w:ascii="Calibri" w:hAnsi="Calibri" w:cs="Calibri"/>
          <w:bCs/>
          <w:sz w:val="24"/>
          <w:szCs w:val="24"/>
          <w:lang w:val="nl-NL"/>
        </w:rPr>
        <w:t>J</w:t>
      </w:r>
      <w:r w:rsidR="00BD0ACC" w:rsidRPr="00DE6ACC">
        <w:rPr>
          <w:rFonts w:ascii="Calibri" w:hAnsi="Calibri" w:cs="Calibri"/>
          <w:bCs/>
          <w:sz w:val="24"/>
          <w:szCs w:val="24"/>
          <w:lang w:val="nl-NL"/>
        </w:rPr>
        <w:t xml:space="preserve">amie </w:t>
      </w:r>
      <w:r w:rsidR="0010054F" w:rsidRPr="00DE6ACC">
        <w:rPr>
          <w:rFonts w:ascii="Calibri" w:hAnsi="Calibri" w:cs="Calibri"/>
          <w:bCs/>
          <w:sz w:val="24"/>
          <w:szCs w:val="24"/>
          <w:lang w:val="nl-NL"/>
        </w:rPr>
        <w:t>L</w:t>
      </w:r>
      <w:r w:rsidR="00BD0ACC" w:rsidRPr="00DE6ACC">
        <w:rPr>
          <w:rFonts w:ascii="Calibri" w:hAnsi="Calibri" w:cs="Calibri"/>
          <w:bCs/>
          <w:sz w:val="24"/>
          <w:szCs w:val="24"/>
          <w:lang w:val="nl-NL"/>
        </w:rPr>
        <w:t xml:space="preserve">ee </w:t>
      </w:r>
      <w:r w:rsidR="0010054F" w:rsidRPr="00DE6ACC">
        <w:rPr>
          <w:rFonts w:ascii="Calibri" w:hAnsi="Calibri" w:cs="Calibri"/>
          <w:bCs/>
          <w:sz w:val="24"/>
          <w:szCs w:val="24"/>
          <w:lang w:val="nl-NL"/>
        </w:rPr>
        <w:t>Ro</w:t>
      </w:r>
      <w:r w:rsidR="00C80193" w:rsidRPr="00DE6ACC">
        <w:rPr>
          <w:rFonts w:ascii="Calibri" w:hAnsi="Calibri" w:cs="Calibri"/>
          <w:bCs/>
          <w:sz w:val="24"/>
          <w:szCs w:val="24"/>
          <w:lang w:val="nl-NL"/>
        </w:rPr>
        <w:t>o</w:t>
      </w:r>
      <w:r w:rsidR="0010054F" w:rsidRPr="00DE6ACC">
        <w:rPr>
          <w:rFonts w:ascii="Calibri" w:hAnsi="Calibri" w:cs="Calibri"/>
          <w:bCs/>
          <w:sz w:val="24"/>
          <w:szCs w:val="24"/>
          <w:lang w:val="nl-NL"/>
        </w:rPr>
        <w:t>s</w:t>
      </w:r>
      <w:r w:rsidR="0010054F" w:rsidRPr="00DE6ACC">
        <w:rPr>
          <w:rFonts w:ascii="Calibri" w:hAnsi="Calibri" w:cs="Calibri"/>
          <w:bCs/>
          <w:sz w:val="24"/>
          <w:szCs w:val="24"/>
          <w:vertAlign w:val="superscript"/>
          <w:lang w:val="nl-NL"/>
        </w:rPr>
        <w:t>1</w:t>
      </w:r>
      <w:r w:rsidR="00772B83" w:rsidRPr="00DE6ACC">
        <w:rPr>
          <w:rFonts w:ascii="Calibri" w:hAnsi="Calibri" w:cs="Calibri"/>
          <w:bCs/>
          <w:sz w:val="24"/>
          <w:szCs w:val="24"/>
          <w:lang w:val="nl-NL"/>
        </w:rPr>
        <w:t xml:space="preserve">, </w:t>
      </w:r>
      <w:r w:rsidR="004E2130" w:rsidRPr="00DE6ACC">
        <w:rPr>
          <w:rFonts w:ascii="Calibri" w:hAnsi="Calibri" w:cs="Calibri"/>
          <w:bCs/>
          <w:sz w:val="24"/>
          <w:szCs w:val="24"/>
          <w:lang w:val="nl-NL"/>
        </w:rPr>
        <w:t>Celia Higuera Barón</w:t>
      </w:r>
      <w:r w:rsidR="004E2130" w:rsidRPr="00DE6ACC">
        <w:rPr>
          <w:rFonts w:ascii="Calibri" w:hAnsi="Calibri" w:cs="Calibri"/>
          <w:bCs/>
          <w:sz w:val="24"/>
          <w:szCs w:val="24"/>
          <w:vertAlign w:val="superscript"/>
          <w:lang w:val="nl-NL"/>
        </w:rPr>
        <w:t>1</w:t>
      </w:r>
      <w:r w:rsidR="00772B83" w:rsidRPr="00DE6ACC">
        <w:rPr>
          <w:rFonts w:ascii="Calibri" w:hAnsi="Calibri" w:cs="Calibri"/>
          <w:bCs/>
          <w:sz w:val="24"/>
          <w:szCs w:val="24"/>
          <w:lang w:val="nl-NL"/>
        </w:rPr>
        <w:t xml:space="preserve">, </w:t>
      </w:r>
      <w:r w:rsidR="003C1FB3" w:rsidRPr="00DE6ACC">
        <w:rPr>
          <w:rFonts w:ascii="Calibri" w:hAnsi="Calibri" w:cs="Calibri"/>
          <w:bCs/>
          <w:sz w:val="24"/>
          <w:szCs w:val="24"/>
          <w:lang w:val="nl-NL"/>
        </w:rPr>
        <w:t xml:space="preserve">Carla </w:t>
      </w:r>
      <w:r w:rsidR="00F72489" w:rsidRPr="00DE6ACC">
        <w:rPr>
          <w:rFonts w:ascii="Calibri" w:hAnsi="Calibri" w:cs="Calibri"/>
          <w:bCs/>
          <w:sz w:val="24"/>
          <w:szCs w:val="24"/>
          <w:lang w:val="nl-NL"/>
        </w:rPr>
        <w:t xml:space="preserve">S. </w:t>
      </w:r>
      <w:r w:rsidR="003C1FB3" w:rsidRPr="00DE6ACC">
        <w:rPr>
          <w:rFonts w:ascii="Calibri" w:hAnsi="Calibri" w:cs="Calibri"/>
          <w:bCs/>
          <w:sz w:val="24"/>
          <w:szCs w:val="24"/>
          <w:lang w:val="nl-NL"/>
        </w:rPr>
        <w:t>Verissimo</w:t>
      </w:r>
      <w:r w:rsidR="003C1FB3" w:rsidRPr="00DE6ACC">
        <w:rPr>
          <w:rFonts w:ascii="Calibri" w:hAnsi="Calibri" w:cs="Calibri"/>
          <w:bCs/>
          <w:sz w:val="24"/>
          <w:szCs w:val="24"/>
          <w:vertAlign w:val="superscript"/>
          <w:lang w:val="nl-NL"/>
        </w:rPr>
        <w:t>1</w:t>
      </w:r>
      <w:r w:rsidR="00772B83" w:rsidRPr="00DE6ACC">
        <w:rPr>
          <w:rFonts w:ascii="Calibri" w:hAnsi="Calibri" w:cs="Calibri"/>
          <w:bCs/>
          <w:sz w:val="24"/>
          <w:szCs w:val="24"/>
          <w:lang w:val="nl-NL"/>
        </w:rPr>
        <w:t xml:space="preserve">, </w:t>
      </w:r>
      <w:r w:rsidR="0010054F" w:rsidRPr="00DE6ACC">
        <w:rPr>
          <w:rFonts w:ascii="Calibri" w:hAnsi="Calibri" w:cs="Calibri"/>
          <w:bCs/>
          <w:sz w:val="24"/>
          <w:szCs w:val="24"/>
          <w:lang w:val="nl-NL"/>
        </w:rPr>
        <w:t>R</w:t>
      </w:r>
      <w:r w:rsidR="00BD0ACC" w:rsidRPr="00DE6ACC">
        <w:rPr>
          <w:rFonts w:ascii="Calibri" w:hAnsi="Calibri" w:cs="Calibri"/>
          <w:bCs/>
          <w:sz w:val="24"/>
          <w:szCs w:val="24"/>
          <w:lang w:val="nl-NL"/>
        </w:rPr>
        <w:t>obert</w:t>
      </w:r>
      <w:r w:rsidR="0010054F" w:rsidRPr="00DE6ACC">
        <w:rPr>
          <w:rFonts w:ascii="Calibri" w:hAnsi="Calibri" w:cs="Calibri"/>
          <w:bCs/>
          <w:sz w:val="24"/>
          <w:szCs w:val="24"/>
          <w:lang w:val="nl-NL"/>
        </w:rPr>
        <w:t xml:space="preserve"> </w:t>
      </w:r>
      <w:r w:rsidR="004A1812" w:rsidRPr="00DE6ACC">
        <w:rPr>
          <w:rFonts w:ascii="Calibri" w:hAnsi="Calibri" w:cs="Calibri"/>
          <w:bCs/>
          <w:sz w:val="24"/>
          <w:szCs w:val="24"/>
          <w:lang w:val="nl-NL"/>
        </w:rPr>
        <w:t>G.</w:t>
      </w:r>
      <w:r w:rsidR="005949FB" w:rsidRPr="00DE6ACC">
        <w:rPr>
          <w:rFonts w:ascii="Calibri" w:hAnsi="Calibri" w:cs="Calibri"/>
          <w:bCs/>
          <w:sz w:val="24"/>
          <w:szCs w:val="24"/>
          <w:lang w:val="nl-NL"/>
        </w:rPr>
        <w:t xml:space="preserve"> </w:t>
      </w:r>
      <w:r w:rsidR="004A1812" w:rsidRPr="00DE6ACC">
        <w:rPr>
          <w:rFonts w:ascii="Calibri" w:hAnsi="Calibri" w:cs="Calibri"/>
          <w:bCs/>
          <w:sz w:val="24"/>
          <w:szCs w:val="24"/>
          <w:lang w:val="nl-NL"/>
        </w:rPr>
        <w:t xml:space="preserve">J. </w:t>
      </w:r>
      <w:r w:rsidR="0010054F" w:rsidRPr="00DE6ACC">
        <w:rPr>
          <w:rFonts w:ascii="Calibri" w:hAnsi="Calibri" w:cs="Calibri"/>
          <w:bCs/>
          <w:sz w:val="24"/>
          <w:szCs w:val="24"/>
          <w:lang w:val="nl-NL"/>
        </w:rPr>
        <w:t>Vries</w:t>
      </w:r>
      <w:r w:rsidR="0010054F" w:rsidRPr="00DE6ACC">
        <w:rPr>
          <w:rFonts w:ascii="Calibri" w:hAnsi="Calibri" w:cs="Calibri"/>
          <w:bCs/>
          <w:sz w:val="24"/>
          <w:szCs w:val="24"/>
          <w:vertAlign w:val="superscript"/>
          <w:lang w:val="nl-NL"/>
        </w:rPr>
        <w:t>1</w:t>
      </w:r>
      <w:r w:rsidR="00772B83" w:rsidRPr="00DE6ACC">
        <w:rPr>
          <w:rFonts w:ascii="Calibri" w:hAnsi="Calibri" w:cs="Calibri"/>
          <w:bCs/>
          <w:sz w:val="24"/>
          <w:szCs w:val="24"/>
          <w:lang w:val="nl-NL"/>
        </w:rPr>
        <w:t xml:space="preserve">, </w:t>
      </w:r>
      <w:r w:rsidR="00234697" w:rsidRPr="00DE6ACC" w:rsidDel="0010054F">
        <w:rPr>
          <w:rFonts w:ascii="Calibri" w:hAnsi="Calibri" w:cs="Calibri"/>
          <w:bCs/>
          <w:sz w:val="24"/>
          <w:szCs w:val="24"/>
        </w:rPr>
        <w:t>S</w:t>
      </w:r>
      <w:r w:rsidR="00234697" w:rsidRPr="00DE6ACC">
        <w:rPr>
          <w:rFonts w:ascii="Calibri" w:hAnsi="Calibri" w:cs="Calibri"/>
          <w:bCs/>
          <w:sz w:val="24"/>
          <w:szCs w:val="24"/>
        </w:rPr>
        <w:t xml:space="preserve">ylvia </w:t>
      </w:r>
      <w:r w:rsidR="00234697" w:rsidRPr="00DE6ACC" w:rsidDel="0010054F">
        <w:rPr>
          <w:rFonts w:ascii="Calibri" w:hAnsi="Calibri" w:cs="Calibri"/>
          <w:bCs/>
          <w:sz w:val="24"/>
          <w:szCs w:val="24"/>
        </w:rPr>
        <w:t>F</w:t>
      </w:r>
      <w:r w:rsidR="00234697" w:rsidRPr="00DE6ACC">
        <w:rPr>
          <w:rFonts w:ascii="Calibri" w:hAnsi="Calibri" w:cs="Calibri"/>
          <w:bCs/>
          <w:sz w:val="24"/>
          <w:szCs w:val="24"/>
        </w:rPr>
        <w:t>.</w:t>
      </w:r>
      <w:r w:rsidR="00234697" w:rsidRPr="00DE6ACC" w:rsidDel="0010054F">
        <w:rPr>
          <w:rFonts w:ascii="Calibri" w:hAnsi="Calibri" w:cs="Calibri"/>
          <w:bCs/>
          <w:sz w:val="24"/>
          <w:szCs w:val="24"/>
        </w:rPr>
        <w:t xml:space="preserve"> Boj</w:t>
      </w:r>
      <w:r w:rsidR="00234697" w:rsidRPr="00DE6ACC" w:rsidDel="0010054F">
        <w:rPr>
          <w:rFonts w:ascii="Calibri" w:hAnsi="Calibri" w:cs="Calibri"/>
          <w:bCs/>
          <w:sz w:val="24"/>
          <w:szCs w:val="24"/>
          <w:vertAlign w:val="superscript"/>
        </w:rPr>
        <w:t>1</w:t>
      </w:r>
      <w:r w:rsidR="00772B83" w:rsidRPr="00DE6ACC">
        <w:rPr>
          <w:rFonts w:ascii="Calibri" w:hAnsi="Calibri" w:cs="Calibri"/>
          <w:bCs/>
          <w:sz w:val="24"/>
          <w:szCs w:val="24"/>
        </w:rPr>
        <w:t xml:space="preserve">, </w:t>
      </w:r>
      <w:r w:rsidR="001E4786" w:rsidRPr="00DE6ACC">
        <w:rPr>
          <w:rFonts w:ascii="Calibri" w:hAnsi="Calibri" w:cs="Calibri"/>
          <w:bCs/>
          <w:sz w:val="24"/>
          <w:szCs w:val="24"/>
        </w:rPr>
        <w:t>Farzin Pourfarzad</w:t>
      </w:r>
      <w:r w:rsidR="001E4786" w:rsidRPr="00DE6ACC">
        <w:rPr>
          <w:rFonts w:ascii="Calibri" w:hAnsi="Calibri" w:cs="Calibri"/>
          <w:bCs/>
          <w:sz w:val="24"/>
          <w:szCs w:val="24"/>
          <w:vertAlign w:val="superscript"/>
        </w:rPr>
        <w:t>1</w:t>
      </w:r>
    </w:p>
    <w:p w14:paraId="23BD8726" w14:textId="43EB2924" w:rsidR="00C02F3C" w:rsidRPr="00DE6ACC" w:rsidRDefault="00C02F3C" w:rsidP="00DE6ACC">
      <w:pPr>
        <w:spacing w:after="0" w:line="240" w:lineRule="auto"/>
        <w:jc w:val="both"/>
        <w:rPr>
          <w:rFonts w:ascii="Calibri" w:hAnsi="Calibri" w:cs="Calibri"/>
          <w:bCs/>
          <w:sz w:val="24"/>
          <w:szCs w:val="24"/>
        </w:rPr>
      </w:pPr>
    </w:p>
    <w:p w14:paraId="2F962BB6" w14:textId="090C45D4" w:rsidR="00C02F3C" w:rsidRPr="00DE6ACC" w:rsidRDefault="00C02F3C" w:rsidP="00DE6ACC">
      <w:pPr>
        <w:spacing w:after="0" w:line="240" w:lineRule="auto"/>
        <w:jc w:val="both"/>
        <w:rPr>
          <w:rFonts w:ascii="Calibri" w:hAnsi="Calibri" w:cs="Calibri"/>
          <w:bCs/>
          <w:sz w:val="24"/>
          <w:szCs w:val="24"/>
        </w:rPr>
      </w:pPr>
      <w:r w:rsidRPr="00DE6ACC">
        <w:rPr>
          <w:rFonts w:ascii="Calibri" w:hAnsi="Calibri" w:cs="Calibri"/>
          <w:bCs/>
          <w:sz w:val="24"/>
          <w:szCs w:val="24"/>
          <w:vertAlign w:val="superscript"/>
        </w:rPr>
        <w:t>1</w:t>
      </w:r>
      <w:r w:rsidRPr="00DE6ACC">
        <w:rPr>
          <w:rFonts w:ascii="Calibri" w:hAnsi="Calibri" w:cs="Calibri"/>
          <w:bCs/>
          <w:sz w:val="24"/>
          <w:szCs w:val="24"/>
        </w:rPr>
        <w:t>Foundation Hubrecht Organoid Technology</w:t>
      </w:r>
      <w:r w:rsidR="00F27BBC" w:rsidRPr="00DE6ACC">
        <w:rPr>
          <w:rFonts w:ascii="Calibri" w:hAnsi="Calibri" w:cs="Calibri"/>
          <w:bCs/>
          <w:sz w:val="24"/>
          <w:szCs w:val="24"/>
        </w:rPr>
        <w:t xml:space="preserve"> (HUB)</w:t>
      </w:r>
      <w:r w:rsidR="005A5C8F" w:rsidRPr="00DE6ACC">
        <w:rPr>
          <w:rFonts w:ascii="Calibri" w:hAnsi="Calibri" w:cs="Calibri"/>
          <w:bCs/>
          <w:sz w:val="24"/>
          <w:szCs w:val="24"/>
        </w:rPr>
        <w:t>, Yalelaan 62, 3584CM Utrecht, the Netherlands</w:t>
      </w:r>
    </w:p>
    <w:p w14:paraId="176D5C8A" w14:textId="77777777" w:rsidR="00D0327E" w:rsidRPr="00DE6ACC" w:rsidRDefault="00D0327E" w:rsidP="00DE6ACC">
      <w:pPr>
        <w:spacing w:after="0" w:line="240" w:lineRule="auto"/>
        <w:jc w:val="both"/>
        <w:rPr>
          <w:rFonts w:ascii="Calibri" w:hAnsi="Calibri" w:cs="Calibri"/>
          <w:color w:val="808080"/>
          <w:sz w:val="24"/>
          <w:szCs w:val="24"/>
        </w:rPr>
      </w:pPr>
    </w:p>
    <w:p w14:paraId="316783A8" w14:textId="73531150" w:rsidR="0049443A" w:rsidRPr="00DE6ACC" w:rsidRDefault="00D0327E" w:rsidP="00DE6ACC">
      <w:pPr>
        <w:spacing w:after="0" w:line="240" w:lineRule="auto"/>
        <w:jc w:val="both"/>
        <w:rPr>
          <w:rFonts w:ascii="Calibri" w:hAnsi="Calibri" w:cs="Calibri"/>
          <w:bCs/>
          <w:color w:val="000000" w:themeColor="text1"/>
          <w:sz w:val="24"/>
          <w:szCs w:val="24"/>
        </w:rPr>
      </w:pPr>
      <w:r w:rsidRPr="00DE6ACC">
        <w:rPr>
          <w:rFonts w:ascii="Calibri" w:hAnsi="Calibri" w:cs="Calibri"/>
          <w:b/>
          <w:color w:val="000000" w:themeColor="text1"/>
          <w:sz w:val="24"/>
          <w:szCs w:val="24"/>
        </w:rPr>
        <w:t>Email addresses of authors:</w:t>
      </w:r>
    </w:p>
    <w:p w14:paraId="22D76F04" w14:textId="53272CB7" w:rsidR="00D0327E" w:rsidRPr="00DE6ACC" w:rsidRDefault="00D0327E" w:rsidP="00DE6ACC">
      <w:pPr>
        <w:spacing w:after="0" w:line="240" w:lineRule="auto"/>
        <w:jc w:val="both"/>
        <w:rPr>
          <w:rFonts w:ascii="Calibri" w:hAnsi="Calibri" w:cs="Calibri"/>
          <w:bCs/>
          <w:sz w:val="24"/>
          <w:szCs w:val="24"/>
          <w:lang w:val="nl-NL"/>
        </w:rPr>
      </w:pPr>
      <w:r w:rsidRPr="00DE6ACC">
        <w:rPr>
          <w:rFonts w:ascii="Calibri" w:hAnsi="Calibri" w:cs="Calibri"/>
          <w:bCs/>
          <w:sz w:val="24"/>
          <w:szCs w:val="24"/>
          <w:lang w:val="nl-NL"/>
        </w:rPr>
        <w:t>Wies T.M. van Dooremalen</w:t>
      </w:r>
      <w:r w:rsidRPr="00DE6ACC">
        <w:rPr>
          <w:rFonts w:ascii="Calibri" w:hAnsi="Calibri" w:cs="Calibri"/>
          <w:bCs/>
          <w:sz w:val="24"/>
          <w:szCs w:val="24"/>
          <w:lang w:val="nl-NL"/>
        </w:rPr>
        <w:tab/>
        <w:t>(</w:t>
      </w:r>
      <w:hyperlink r:id="rId8" w:history="1">
        <w:r w:rsidRPr="00DE6ACC">
          <w:rPr>
            <w:rStyle w:val="Hyperlink"/>
            <w:rFonts w:ascii="Calibri" w:hAnsi="Calibri" w:cs="Calibri"/>
            <w:bCs/>
            <w:sz w:val="24"/>
            <w:szCs w:val="24"/>
            <w:lang w:val="nl-NL"/>
          </w:rPr>
          <w:t>w.vandooremalen@huborganoids.nl</w:t>
        </w:r>
      </w:hyperlink>
      <w:r w:rsidRPr="00DE6ACC">
        <w:rPr>
          <w:rFonts w:ascii="Calibri" w:hAnsi="Calibri" w:cs="Calibri"/>
          <w:bCs/>
          <w:color w:val="000000" w:themeColor="text1"/>
          <w:sz w:val="24"/>
          <w:szCs w:val="24"/>
          <w:lang w:val="nl-NL"/>
        </w:rPr>
        <w:t>)</w:t>
      </w:r>
      <w:r w:rsidR="00CE6F4D" w:rsidRPr="00DE6ACC">
        <w:rPr>
          <w:rFonts w:ascii="Calibri" w:hAnsi="Calibri" w:cs="Calibri"/>
          <w:bCs/>
          <w:color w:val="000000" w:themeColor="text1"/>
          <w:sz w:val="24"/>
          <w:szCs w:val="24"/>
          <w:lang w:val="nl-NL"/>
        </w:rPr>
        <w:t xml:space="preserve"> </w:t>
      </w:r>
    </w:p>
    <w:p w14:paraId="3DCAB908" w14:textId="4E1EE0EF" w:rsidR="00D0327E" w:rsidRPr="00DE6ACC" w:rsidRDefault="00D0327E" w:rsidP="00DE6ACC">
      <w:pPr>
        <w:spacing w:after="0" w:line="240" w:lineRule="auto"/>
        <w:jc w:val="both"/>
        <w:rPr>
          <w:rFonts w:ascii="Calibri" w:hAnsi="Calibri" w:cs="Calibri"/>
          <w:bCs/>
          <w:sz w:val="24"/>
          <w:szCs w:val="24"/>
          <w:lang w:val="en-GB"/>
        </w:rPr>
      </w:pPr>
      <w:r w:rsidRPr="00DE6ACC">
        <w:rPr>
          <w:rFonts w:ascii="Calibri" w:hAnsi="Calibri" w:cs="Calibri"/>
          <w:bCs/>
          <w:sz w:val="24"/>
          <w:szCs w:val="24"/>
          <w:lang w:val="en-GB"/>
        </w:rPr>
        <w:t>Merel Derksen</w:t>
      </w:r>
      <w:r w:rsidRPr="00DE6ACC">
        <w:rPr>
          <w:rFonts w:ascii="Calibri" w:hAnsi="Calibri" w:cs="Calibri"/>
          <w:bCs/>
          <w:sz w:val="24"/>
          <w:szCs w:val="24"/>
          <w:lang w:val="en-GB"/>
        </w:rPr>
        <w:tab/>
      </w:r>
      <w:r w:rsidRPr="00DE6ACC">
        <w:rPr>
          <w:rFonts w:ascii="Calibri" w:hAnsi="Calibri" w:cs="Calibri"/>
          <w:bCs/>
          <w:sz w:val="24"/>
          <w:szCs w:val="24"/>
          <w:lang w:val="en-GB"/>
        </w:rPr>
        <w:tab/>
      </w:r>
      <w:r w:rsidRPr="00DE6ACC">
        <w:rPr>
          <w:rFonts w:ascii="Calibri" w:hAnsi="Calibri" w:cs="Calibri"/>
          <w:bCs/>
          <w:sz w:val="24"/>
          <w:szCs w:val="24"/>
          <w:lang w:val="en-GB"/>
        </w:rPr>
        <w:tab/>
        <w:t>(</w:t>
      </w:r>
      <w:hyperlink r:id="rId9" w:history="1">
        <w:r w:rsidRPr="00DE6ACC">
          <w:rPr>
            <w:rStyle w:val="Hyperlink"/>
            <w:rFonts w:ascii="Calibri" w:hAnsi="Calibri" w:cs="Calibri"/>
            <w:sz w:val="24"/>
            <w:szCs w:val="24"/>
            <w:lang w:val="en-GB"/>
          </w:rPr>
          <w:t>m.derksen@huborganoids.nl</w:t>
        </w:r>
      </w:hyperlink>
      <w:r w:rsidRPr="00DE6ACC">
        <w:rPr>
          <w:rFonts w:ascii="Calibri" w:hAnsi="Calibri" w:cs="Calibri"/>
          <w:bCs/>
          <w:color w:val="000000" w:themeColor="text1"/>
          <w:sz w:val="24"/>
          <w:szCs w:val="24"/>
          <w:lang w:val="en-GB"/>
        </w:rPr>
        <w:t>)</w:t>
      </w:r>
      <w:r w:rsidR="00CE6F4D" w:rsidRPr="00DE6ACC">
        <w:rPr>
          <w:rFonts w:ascii="Calibri" w:hAnsi="Calibri" w:cs="Calibri"/>
          <w:bCs/>
          <w:sz w:val="24"/>
          <w:szCs w:val="24"/>
          <w:lang w:val="en-GB"/>
        </w:rPr>
        <w:t xml:space="preserve"> </w:t>
      </w:r>
    </w:p>
    <w:p w14:paraId="252933D0" w14:textId="54CC0C71" w:rsidR="00D0327E" w:rsidRPr="00DE6ACC" w:rsidRDefault="00D0327E" w:rsidP="00DE6ACC">
      <w:pPr>
        <w:spacing w:after="0" w:line="240" w:lineRule="auto"/>
        <w:jc w:val="both"/>
        <w:rPr>
          <w:rFonts w:ascii="Calibri" w:hAnsi="Calibri" w:cs="Calibri"/>
          <w:bCs/>
          <w:sz w:val="24"/>
          <w:szCs w:val="24"/>
          <w:lang w:val="nl-NL"/>
        </w:rPr>
      </w:pPr>
      <w:r w:rsidRPr="00DE6ACC">
        <w:rPr>
          <w:rFonts w:ascii="Calibri" w:hAnsi="Calibri" w:cs="Calibri"/>
          <w:bCs/>
          <w:sz w:val="24"/>
          <w:szCs w:val="24"/>
          <w:lang w:val="nl-NL"/>
        </w:rPr>
        <w:t>Jamie Lee Roos</w:t>
      </w:r>
      <w:r w:rsidRPr="00DE6ACC">
        <w:rPr>
          <w:rFonts w:ascii="Calibri" w:hAnsi="Calibri" w:cs="Calibri"/>
          <w:bCs/>
          <w:sz w:val="24"/>
          <w:szCs w:val="24"/>
          <w:lang w:val="nl-NL"/>
        </w:rPr>
        <w:tab/>
      </w:r>
      <w:r w:rsidRPr="00DE6ACC">
        <w:rPr>
          <w:rFonts w:ascii="Calibri" w:hAnsi="Calibri" w:cs="Calibri"/>
          <w:bCs/>
          <w:sz w:val="24"/>
          <w:szCs w:val="24"/>
          <w:lang w:val="nl-NL"/>
        </w:rPr>
        <w:tab/>
        <w:t>(</w:t>
      </w:r>
      <w:hyperlink r:id="rId10" w:history="1">
        <w:r w:rsidRPr="00DE6ACC">
          <w:rPr>
            <w:rStyle w:val="Hyperlink"/>
            <w:rFonts w:ascii="Calibri" w:hAnsi="Calibri" w:cs="Calibri"/>
            <w:sz w:val="24"/>
            <w:szCs w:val="24"/>
            <w:lang w:val="nl-NL"/>
          </w:rPr>
          <w:t>jl.roos@huborganoids.nl</w:t>
        </w:r>
      </w:hyperlink>
      <w:r w:rsidRPr="00DE6ACC">
        <w:rPr>
          <w:rFonts w:ascii="Calibri" w:hAnsi="Calibri" w:cs="Calibri"/>
          <w:bCs/>
          <w:color w:val="000000" w:themeColor="text1"/>
          <w:sz w:val="24"/>
          <w:szCs w:val="24"/>
          <w:lang w:val="nl-NL"/>
        </w:rPr>
        <w:t>)</w:t>
      </w:r>
      <w:r w:rsidR="00CE6F4D" w:rsidRPr="00DE6ACC">
        <w:rPr>
          <w:rFonts w:ascii="Calibri" w:hAnsi="Calibri" w:cs="Calibri"/>
          <w:bCs/>
          <w:sz w:val="24"/>
          <w:szCs w:val="24"/>
          <w:lang w:val="nl-NL"/>
        </w:rPr>
        <w:t xml:space="preserve"> </w:t>
      </w:r>
    </w:p>
    <w:p w14:paraId="3164DA0E" w14:textId="16DB2981" w:rsidR="004E2130" w:rsidRPr="00DE6ACC" w:rsidRDefault="004E2130" w:rsidP="00DE6ACC">
      <w:pPr>
        <w:spacing w:after="0" w:line="240" w:lineRule="auto"/>
        <w:jc w:val="both"/>
        <w:rPr>
          <w:rFonts w:ascii="Calibri" w:hAnsi="Calibri" w:cs="Calibri"/>
          <w:bCs/>
          <w:sz w:val="24"/>
          <w:szCs w:val="24"/>
          <w:lang w:val="es-ES"/>
        </w:rPr>
      </w:pPr>
      <w:r w:rsidRPr="00DE6ACC">
        <w:rPr>
          <w:rFonts w:ascii="Calibri" w:hAnsi="Calibri" w:cs="Calibri"/>
          <w:bCs/>
          <w:sz w:val="24"/>
          <w:szCs w:val="24"/>
          <w:lang w:val="es-ES"/>
        </w:rPr>
        <w:t>Celia Higuera Barón</w:t>
      </w:r>
      <w:r w:rsidRPr="00DE6ACC">
        <w:rPr>
          <w:rFonts w:ascii="Calibri" w:hAnsi="Calibri" w:cs="Calibri"/>
          <w:bCs/>
          <w:sz w:val="24"/>
          <w:szCs w:val="24"/>
          <w:lang w:val="es-ES"/>
        </w:rPr>
        <w:tab/>
      </w:r>
      <w:r w:rsidRPr="00DE6ACC">
        <w:rPr>
          <w:rFonts w:ascii="Calibri" w:hAnsi="Calibri" w:cs="Calibri"/>
          <w:bCs/>
          <w:sz w:val="24"/>
          <w:szCs w:val="24"/>
          <w:lang w:val="es-ES"/>
        </w:rPr>
        <w:tab/>
        <w:t>(</w:t>
      </w:r>
      <w:hyperlink r:id="rId11" w:history="1">
        <w:r w:rsidRPr="00DE6ACC">
          <w:rPr>
            <w:rStyle w:val="Hyperlink"/>
            <w:rFonts w:ascii="Calibri" w:hAnsi="Calibri" w:cs="Calibri"/>
            <w:bCs/>
            <w:sz w:val="24"/>
            <w:szCs w:val="24"/>
            <w:lang w:val="es-ES"/>
          </w:rPr>
          <w:t>c.higuera@huborganoids.nl</w:t>
        </w:r>
      </w:hyperlink>
      <w:r w:rsidRPr="00DE6ACC">
        <w:rPr>
          <w:rFonts w:ascii="Calibri" w:hAnsi="Calibri" w:cs="Calibri"/>
          <w:bCs/>
          <w:sz w:val="24"/>
          <w:szCs w:val="24"/>
          <w:lang w:val="es-ES"/>
        </w:rPr>
        <w:t xml:space="preserve">) </w:t>
      </w:r>
    </w:p>
    <w:p w14:paraId="221B3F2D" w14:textId="16861874" w:rsidR="00D0327E" w:rsidRPr="00DE6ACC" w:rsidRDefault="00D0327E" w:rsidP="00DE6ACC">
      <w:pPr>
        <w:spacing w:after="0" w:line="240" w:lineRule="auto"/>
        <w:jc w:val="both"/>
        <w:rPr>
          <w:rFonts w:ascii="Calibri" w:hAnsi="Calibri" w:cs="Calibri"/>
          <w:bCs/>
          <w:sz w:val="24"/>
          <w:szCs w:val="24"/>
          <w:lang w:val="es-ES"/>
        </w:rPr>
      </w:pPr>
      <w:r w:rsidRPr="00DE6ACC">
        <w:rPr>
          <w:rFonts w:ascii="Calibri" w:hAnsi="Calibri" w:cs="Calibri"/>
          <w:bCs/>
          <w:sz w:val="24"/>
          <w:szCs w:val="24"/>
          <w:lang w:val="es-ES"/>
        </w:rPr>
        <w:t>Carla</w:t>
      </w:r>
      <w:r w:rsidR="00F72489" w:rsidRPr="00DE6ACC">
        <w:rPr>
          <w:rFonts w:ascii="Calibri" w:hAnsi="Calibri" w:cs="Calibri"/>
          <w:bCs/>
          <w:sz w:val="24"/>
          <w:szCs w:val="24"/>
          <w:lang w:val="es-ES"/>
        </w:rPr>
        <w:t xml:space="preserve"> S.</w:t>
      </w:r>
      <w:r w:rsidRPr="00DE6ACC">
        <w:rPr>
          <w:rFonts w:ascii="Calibri" w:hAnsi="Calibri" w:cs="Calibri"/>
          <w:bCs/>
          <w:sz w:val="24"/>
          <w:szCs w:val="24"/>
          <w:lang w:val="es-ES"/>
        </w:rPr>
        <w:t xml:space="preserve"> Verissimo</w:t>
      </w:r>
      <w:r w:rsidRPr="00DE6ACC">
        <w:rPr>
          <w:rFonts w:ascii="Calibri" w:hAnsi="Calibri" w:cs="Calibri"/>
          <w:bCs/>
          <w:sz w:val="24"/>
          <w:szCs w:val="24"/>
          <w:lang w:val="es-ES"/>
        </w:rPr>
        <w:tab/>
      </w:r>
      <w:r w:rsidRPr="00DE6ACC">
        <w:rPr>
          <w:rFonts w:ascii="Calibri" w:hAnsi="Calibri" w:cs="Calibri"/>
          <w:bCs/>
          <w:sz w:val="24"/>
          <w:szCs w:val="24"/>
          <w:lang w:val="es-ES"/>
        </w:rPr>
        <w:tab/>
        <w:t>(</w:t>
      </w:r>
      <w:hyperlink r:id="rId12" w:history="1">
        <w:r w:rsidRPr="00DE6ACC">
          <w:rPr>
            <w:rStyle w:val="Hyperlink"/>
            <w:rFonts w:ascii="Calibri" w:hAnsi="Calibri" w:cs="Calibri"/>
            <w:sz w:val="24"/>
            <w:szCs w:val="24"/>
            <w:lang w:val="es-ES"/>
          </w:rPr>
          <w:t>c.verissimo@huborganoids.nl</w:t>
        </w:r>
      </w:hyperlink>
      <w:r w:rsidRPr="00DE6ACC">
        <w:rPr>
          <w:rFonts w:ascii="Calibri" w:hAnsi="Calibri" w:cs="Calibri"/>
          <w:bCs/>
          <w:sz w:val="24"/>
          <w:szCs w:val="24"/>
          <w:lang w:val="es-ES"/>
        </w:rPr>
        <w:t xml:space="preserve">) </w:t>
      </w:r>
    </w:p>
    <w:p w14:paraId="52FFB96E" w14:textId="55A62918" w:rsidR="009022C7" w:rsidRPr="00DE6ACC" w:rsidRDefault="009022C7" w:rsidP="00DE6ACC">
      <w:pPr>
        <w:spacing w:after="0" w:line="240" w:lineRule="auto"/>
        <w:jc w:val="both"/>
        <w:rPr>
          <w:rFonts w:ascii="Calibri" w:hAnsi="Calibri" w:cs="Calibri"/>
          <w:bCs/>
          <w:sz w:val="24"/>
          <w:szCs w:val="24"/>
          <w:lang w:val="nl-NL"/>
        </w:rPr>
      </w:pPr>
      <w:r w:rsidRPr="00DE6ACC">
        <w:rPr>
          <w:rFonts w:ascii="Calibri" w:hAnsi="Calibri" w:cs="Calibri"/>
          <w:bCs/>
          <w:sz w:val="24"/>
          <w:szCs w:val="24"/>
          <w:lang w:val="nl-NL"/>
        </w:rPr>
        <w:t xml:space="preserve">Robert </w:t>
      </w:r>
      <w:r w:rsidR="0091155D" w:rsidRPr="00DE6ACC">
        <w:rPr>
          <w:rFonts w:ascii="Calibri" w:hAnsi="Calibri" w:cs="Calibri"/>
          <w:bCs/>
          <w:sz w:val="24"/>
          <w:szCs w:val="24"/>
          <w:lang w:val="nl-NL"/>
        </w:rPr>
        <w:t xml:space="preserve">G.J. </w:t>
      </w:r>
      <w:r w:rsidRPr="00DE6ACC">
        <w:rPr>
          <w:rFonts w:ascii="Calibri" w:hAnsi="Calibri" w:cs="Calibri"/>
          <w:bCs/>
          <w:sz w:val="24"/>
          <w:szCs w:val="24"/>
          <w:lang w:val="nl-NL"/>
        </w:rPr>
        <w:t>Vries</w:t>
      </w:r>
      <w:r w:rsidRPr="00DE6ACC">
        <w:rPr>
          <w:rFonts w:ascii="Calibri" w:hAnsi="Calibri" w:cs="Calibri"/>
          <w:bCs/>
          <w:sz w:val="24"/>
          <w:szCs w:val="24"/>
          <w:lang w:val="nl-NL"/>
        </w:rPr>
        <w:tab/>
      </w:r>
      <w:r w:rsidRPr="00DE6ACC">
        <w:rPr>
          <w:rFonts w:ascii="Calibri" w:hAnsi="Calibri" w:cs="Calibri"/>
          <w:bCs/>
          <w:sz w:val="24"/>
          <w:szCs w:val="24"/>
          <w:lang w:val="nl-NL"/>
        </w:rPr>
        <w:tab/>
        <w:t>(</w:t>
      </w:r>
      <w:hyperlink r:id="rId13" w:history="1">
        <w:r w:rsidRPr="00DE6ACC">
          <w:rPr>
            <w:rStyle w:val="Hyperlink"/>
            <w:rFonts w:ascii="Calibri" w:hAnsi="Calibri" w:cs="Calibri"/>
            <w:sz w:val="24"/>
            <w:szCs w:val="24"/>
            <w:lang w:val="nl-NL"/>
          </w:rPr>
          <w:t>r.vries@huborganoids.nl</w:t>
        </w:r>
      </w:hyperlink>
      <w:r w:rsidRPr="00DE6ACC">
        <w:rPr>
          <w:rFonts w:ascii="Calibri" w:hAnsi="Calibri" w:cs="Calibri"/>
          <w:bCs/>
          <w:color w:val="000000" w:themeColor="text1"/>
          <w:sz w:val="24"/>
          <w:szCs w:val="24"/>
          <w:lang w:val="nl-NL"/>
        </w:rPr>
        <w:t>)</w:t>
      </w:r>
      <w:r w:rsidRPr="00DE6ACC">
        <w:rPr>
          <w:rFonts w:ascii="Calibri" w:hAnsi="Calibri" w:cs="Calibri"/>
          <w:bCs/>
          <w:sz w:val="24"/>
          <w:szCs w:val="24"/>
          <w:lang w:val="nl-NL"/>
        </w:rPr>
        <w:t xml:space="preserve"> </w:t>
      </w:r>
    </w:p>
    <w:p w14:paraId="2EDC3792" w14:textId="77777777" w:rsidR="008C4279" w:rsidRPr="00DE6ACC" w:rsidRDefault="008C4279" w:rsidP="00DE6ACC">
      <w:pPr>
        <w:spacing w:after="0" w:line="240" w:lineRule="auto"/>
        <w:jc w:val="both"/>
        <w:rPr>
          <w:rFonts w:ascii="Calibri" w:hAnsi="Calibri" w:cs="Calibri"/>
          <w:bCs/>
          <w:color w:val="808080"/>
          <w:sz w:val="24"/>
          <w:szCs w:val="24"/>
          <w:lang w:val="nl-NL"/>
        </w:rPr>
      </w:pPr>
    </w:p>
    <w:p w14:paraId="431C603A" w14:textId="7A92C0B3" w:rsidR="008C4279" w:rsidRPr="00DE6ACC" w:rsidRDefault="008C4279" w:rsidP="00DE6ACC">
      <w:pPr>
        <w:spacing w:after="0" w:line="240" w:lineRule="auto"/>
        <w:jc w:val="both"/>
        <w:rPr>
          <w:rFonts w:ascii="Calibri" w:hAnsi="Calibri" w:cs="Calibri"/>
          <w:b/>
          <w:color w:val="000000" w:themeColor="text1"/>
          <w:sz w:val="24"/>
          <w:szCs w:val="24"/>
        </w:rPr>
      </w:pPr>
      <w:r w:rsidRPr="00DE6ACC">
        <w:rPr>
          <w:rFonts w:ascii="Calibri" w:hAnsi="Calibri" w:cs="Calibri"/>
          <w:b/>
          <w:color w:val="000000" w:themeColor="text1"/>
          <w:sz w:val="24"/>
          <w:szCs w:val="24"/>
        </w:rPr>
        <w:t>Corresponding author</w:t>
      </w:r>
      <w:r w:rsidR="00D0327E" w:rsidRPr="00DE6ACC">
        <w:rPr>
          <w:rFonts w:ascii="Calibri" w:hAnsi="Calibri" w:cs="Calibri"/>
          <w:b/>
          <w:color w:val="000000" w:themeColor="text1"/>
          <w:sz w:val="24"/>
          <w:szCs w:val="24"/>
        </w:rPr>
        <w:t>s</w:t>
      </w:r>
      <w:r w:rsidRPr="00DE6ACC">
        <w:rPr>
          <w:rFonts w:ascii="Calibri" w:hAnsi="Calibri" w:cs="Calibri"/>
          <w:b/>
          <w:color w:val="000000" w:themeColor="text1"/>
          <w:sz w:val="24"/>
          <w:szCs w:val="24"/>
        </w:rPr>
        <w:t xml:space="preserve">: </w:t>
      </w:r>
    </w:p>
    <w:p w14:paraId="61952364" w14:textId="1890F965" w:rsidR="0091155D" w:rsidRPr="00DE6ACC" w:rsidRDefault="0091155D" w:rsidP="00DE6ACC">
      <w:pPr>
        <w:spacing w:after="0" w:line="240" w:lineRule="auto"/>
        <w:jc w:val="both"/>
        <w:rPr>
          <w:rFonts w:ascii="Calibri" w:hAnsi="Calibri" w:cs="Calibri"/>
          <w:bCs/>
          <w:color w:val="000000" w:themeColor="text1"/>
          <w:sz w:val="24"/>
          <w:szCs w:val="24"/>
          <w:lang w:val="en-GB"/>
        </w:rPr>
      </w:pPr>
      <w:r w:rsidRPr="00DE6ACC">
        <w:rPr>
          <w:rFonts w:ascii="Calibri" w:hAnsi="Calibri" w:cs="Calibri"/>
          <w:bCs/>
          <w:color w:val="000000" w:themeColor="text1"/>
          <w:sz w:val="24"/>
          <w:szCs w:val="24"/>
          <w:lang w:val="es-ES"/>
        </w:rPr>
        <w:t xml:space="preserve">Sylvia F. Boj </w:t>
      </w:r>
      <w:r w:rsidRPr="00DE6ACC">
        <w:rPr>
          <w:rFonts w:ascii="Calibri" w:hAnsi="Calibri" w:cs="Calibri"/>
          <w:bCs/>
          <w:color w:val="000000" w:themeColor="text1"/>
          <w:sz w:val="24"/>
          <w:szCs w:val="24"/>
          <w:lang w:val="es-ES"/>
        </w:rPr>
        <w:tab/>
      </w:r>
      <w:r w:rsidRPr="00DE6ACC">
        <w:rPr>
          <w:rFonts w:ascii="Calibri" w:hAnsi="Calibri" w:cs="Calibri"/>
          <w:bCs/>
          <w:color w:val="000000" w:themeColor="text1"/>
          <w:sz w:val="24"/>
          <w:szCs w:val="24"/>
          <w:lang w:val="es-ES"/>
        </w:rPr>
        <w:tab/>
      </w:r>
      <w:r w:rsidRPr="00DE6ACC">
        <w:rPr>
          <w:rFonts w:ascii="Calibri" w:hAnsi="Calibri" w:cs="Calibri"/>
          <w:bCs/>
          <w:color w:val="000000" w:themeColor="text1"/>
          <w:sz w:val="24"/>
          <w:szCs w:val="24"/>
          <w:lang w:val="es-ES"/>
        </w:rPr>
        <w:tab/>
        <w:t>(</w:t>
      </w:r>
      <w:hyperlink r:id="rId14" w:history="1">
        <w:r w:rsidRPr="00DE6ACC">
          <w:rPr>
            <w:rStyle w:val="Hyperlink"/>
            <w:rFonts w:ascii="Calibri" w:hAnsi="Calibri" w:cs="Calibri"/>
            <w:bCs/>
            <w:sz w:val="24"/>
            <w:szCs w:val="24"/>
            <w:lang w:val="es-ES"/>
          </w:rPr>
          <w:t>s.boj@huborganoids.nl</w:t>
        </w:r>
      </w:hyperlink>
      <w:r w:rsidRPr="00DE6ACC">
        <w:rPr>
          <w:rFonts w:ascii="Calibri" w:hAnsi="Calibri" w:cs="Calibri"/>
          <w:bCs/>
          <w:color w:val="000000" w:themeColor="text1"/>
          <w:sz w:val="24"/>
          <w:szCs w:val="24"/>
          <w:lang w:val="es-ES"/>
        </w:rPr>
        <w:t>)</w:t>
      </w:r>
    </w:p>
    <w:p w14:paraId="32A469B6" w14:textId="07EB1BC6" w:rsidR="008C4279" w:rsidRPr="00DE6ACC" w:rsidRDefault="008C4279" w:rsidP="00DE6ACC">
      <w:pPr>
        <w:spacing w:after="0" w:line="240" w:lineRule="auto"/>
        <w:jc w:val="both"/>
        <w:rPr>
          <w:rFonts w:ascii="Calibri" w:hAnsi="Calibri" w:cs="Calibri"/>
          <w:bCs/>
          <w:color w:val="000000" w:themeColor="text1"/>
          <w:sz w:val="24"/>
          <w:szCs w:val="24"/>
          <w:lang w:val="nl-NL"/>
        </w:rPr>
      </w:pPr>
      <w:r w:rsidRPr="00DE6ACC">
        <w:rPr>
          <w:rFonts w:ascii="Calibri" w:hAnsi="Calibri" w:cs="Calibri"/>
          <w:bCs/>
          <w:color w:val="000000" w:themeColor="text1"/>
          <w:sz w:val="24"/>
          <w:szCs w:val="24"/>
          <w:lang w:val="nl-NL"/>
        </w:rPr>
        <w:t>Farzin Pourfarzad</w:t>
      </w:r>
      <w:r w:rsidRPr="00DE6ACC">
        <w:rPr>
          <w:rFonts w:ascii="Calibri" w:hAnsi="Calibri" w:cs="Calibri"/>
          <w:bCs/>
          <w:color w:val="000000" w:themeColor="text1"/>
          <w:sz w:val="24"/>
          <w:szCs w:val="24"/>
          <w:lang w:val="nl-NL"/>
        </w:rPr>
        <w:tab/>
      </w:r>
      <w:r w:rsidR="00D0327E" w:rsidRPr="00DE6ACC">
        <w:rPr>
          <w:rFonts w:ascii="Calibri" w:hAnsi="Calibri" w:cs="Calibri"/>
          <w:bCs/>
          <w:color w:val="000000" w:themeColor="text1"/>
          <w:sz w:val="24"/>
          <w:szCs w:val="24"/>
          <w:lang w:val="nl-NL"/>
        </w:rPr>
        <w:tab/>
      </w:r>
      <w:r w:rsidRPr="00DE6ACC">
        <w:rPr>
          <w:rFonts w:ascii="Calibri" w:hAnsi="Calibri" w:cs="Calibri"/>
          <w:bCs/>
          <w:color w:val="000000" w:themeColor="text1"/>
          <w:sz w:val="24"/>
          <w:szCs w:val="24"/>
          <w:lang w:val="nl-NL"/>
        </w:rPr>
        <w:t>(</w:t>
      </w:r>
      <w:hyperlink r:id="rId15" w:history="1">
        <w:r w:rsidRPr="00DE6ACC">
          <w:rPr>
            <w:rStyle w:val="Hyperlink"/>
            <w:rFonts w:ascii="Calibri" w:hAnsi="Calibri" w:cs="Calibri"/>
            <w:sz w:val="24"/>
            <w:szCs w:val="24"/>
            <w:lang w:val="nl-NL"/>
          </w:rPr>
          <w:t>f.pourfarzad@huborganoids.nl</w:t>
        </w:r>
      </w:hyperlink>
      <w:r w:rsidRPr="00DE6ACC">
        <w:rPr>
          <w:rFonts w:ascii="Calibri" w:hAnsi="Calibri" w:cs="Calibri"/>
          <w:bCs/>
          <w:color w:val="000000" w:themeColor="text1"/>
          <w:sz w:val="24"/>
          <w:szCs w:val="24"/>
          <w:lang w:val="nl-NL"/>
        </w:rPr>
        <w:t>)</w:t>
      </w:r>
    </w:p>
    <w:p w14:paraId="4089DF8C" w14:textId="77777777" w:rsidR="00C02F3C" w:rsidRPr="00DE6ACC" w:rsidRDefault="00C02F3C" w:rsidP="00DE6ACC">
      <w:pPr>
        <w:spacing w:after="0" w:line="240" w:lineRule="auto"/>
        <w:jc w:val="both"/>
        <w:rPr>
          <w:rFonts w:ascii="Calibri" w:hAnsi="Calibri" w:cs="Calibri"/>
          <w:bCs/>
          <w:color w:val="808080" w:themeColor="background1" w:themeShade="80"/>
          <w:sz w:val="24"/>
          <w:szCs w:val="24"/>
          <w:lang w:val="es-ES"/>
        </w:rPr>
      </w:pPr>
    </w:p>
    <w:p w14:paraId="71B79AC9" w14:textId="6FA6CD57" w:rsidR="006305D7" w:rsidRPr="00DE6ACC" w:rsidRDefault="006305D7" w:rsidP="00DE6ACC">
      <w:pPr>
        <w:pStyle w:val="NormalWeb"/>
        <w:spacing w:before="0" w:beforeAutospacing="0" w:after="0" w:afterAutospacing="0" w:line="240" w:lineRule="auto"/>
        <w:jc w:val="both"/>
        <w:rPr>
          <w:rFonts w:ascii="Calibri" w:hAnsi="Calibri" w:cs="Calibri"/>
          <w:sz w:val="24"/>
          <w:szCs w:val="24"/>
        </w:rPr>
      </w:pPr>
      <w:r w:rsidRPr="00DE6ACC">
        <w:rPr>
          <w:rFonts w:ascii="Calibri" w:hAnsi="Calibri" w:cs="Calibri"/>
          <w:b/>
          <w:bCs/>
          <w:sz w:val="24"/>
          <w:szCs w:val="24"/>
        </w:rPr>
        <w:t>KEYWORDS:</w:t>
      </w:r>
    </w:p>
    <w:p w14:paraId="6C0B0781" w14:textId="1E73699E" w:rsidR="007A4DD6" w:rsidRPr="00DE6ACC" w:rsidRDefault="00955AB5" w:rsidP="00DE6ACC">
      <w:pPr>
        <w:spacing w:after="0" w:line="240" w:lineRule="auto"/>
        <w:jc w:val="both"/>
        <w:rPr>
          <w:rFonts w:ascii="Calibri" w:hAnsi="Calibri" w:cs="Calibri"/>
          <w:sz w:val="24"/>
          <w:szCs w:val="24"/>
        </w:rPr>
      </w:pPr>
      <w:r w:rsidRPr="00DE6ACC">
        <w:rPr>
          <w:rFonts w:ascii="Calibri" w:hAnsi="Calibri" w:cs="Calibri"/>
          <w:sz w:val="24"/>
          <w:szCs w:val="24"/>
        </w:rPr>
        <w:t>e</w:t>
      </w:r>
      <w:r w:rsidR="00FA389C" w:rsidRPr="00DE6ACC">
        <w:rPr>
          <w:rFonts w:ascii="Calibri" w:hAnsi="Calibri" w:cs="Calibri"/>
          <w:sz w:val="24"/>
          <w:szCs w:val="24"/>
        </w:rPr>
        <w:t>pithelial</w:t>
      </w:r>
      <w:r w:rsidR="00C02F3C" w:rsidRPr="00DE6ACC">
        <w:rPr>
          <w:rFonts w:ascii="Calibri" w:hAnsi="Calibri" w:cs="Calibri"/>
          <w:sz w:val="24"/>
          <w:szCs w:val="24"/>
        </w:rPr>
        <w:t xml:space="preserve"> monolayer, </w:t>
      </w:r>
      <w:r w:rsidRPr="00DE6ACC">
        <w:rPr>
          <w:rFonts w:ascii="Calibri" w:hAnsi="Calibri" w:cs="Calibri"/>
          <w:sz w:val="24"/>
          <w:szCs w:val="24"/>
        </w:rPr>
        <w:t>h</w:t>
      </w:r>
      <w:r w:rsidR="00C02F3C" w:rsidRPr="00DE6ACC">
        <w:rPr>
          <w:rFonts w:ascii="Calibri" w:hAnsi="Calibri" w:cs="Calibri"/>
          <w:sz w:val="24"/>
          <w:szCs w:val="24"/>
        </w:rPr>
        <w:t xml:space="preserve">uman intestinal </w:t>
      </w:r>
      <w:r w:rsidR="00886255" w:rsidRPr="00DE6ACC">
        <w:rPr>
          <w:rFonts w:ascii="Calibri" w:hAnsi="Calibri" w:cs="Calibri"/>
          <w:sz w:val="24"/>
          <w:szCs w:val="24"/>
        </w:rPr>
        <w:t>o</w:t>
      </w:r>
      <w:r w:rsidR="00C02F3C" w:rsidRPr="00DE6ACC">
        <w:rPr>
          <w:rFonts w:ascii="Calibri" w:hAnsi="Calibri" w:cs="Calibri"/>
          <w:sz w:val="24"/>
          <w:szCs w:val="24"/>
        </w:rPr>
        <w:t>rganoids,</w:t>
      </w:r>
      <w:r w:rsidR="00960F9E" w:rsidRPr="00DE6ACC">
        <w:rPr>
          <w:rFonts w:ascii="Calibri" w:hAnsi="Calibri" w:cs="Calibri"/>
          <w:sz w:val="24"/>
          <w:szCs w:val="24"/>
        </w:rPr>
        <w:t xml:space="preserve"> </w:t>
      </w:r>
      <w:r w:rsidRPr="00DE6ACC">
        <w:rPr>
          <w:rFonts w:ascii="Calibri" w:hAnsi="Calibri" w:cs="Calibri"/>
          <w:sz w:val="24"/>
          <w:szCs w:val="24"/>
        </w:rPr>
        <w:t>membrane insert</w:t>
      </w:r>
      <w:r w:rsidR="00960F9E" w:rsidRPr="00DE6ACC">
        <w:rPr>
          <w:rFonts w:ascii="Calibri" w:hAnsi="Calibri" w:cs="Calibri"/>
          <w:sz w:val="24"/>
          <w:szCs w:val="24"/>
        </w:rPr>
        <w:t xml:space="preserve">, </w:t>
      </w:r>
      <w:r w:rsidRPr="00DE6ACC">
        <w:rPr>
          <w:rFonts w:ascii="Calibri" w:hAnsi="Calibri" w:cs="Calibri"/>
          <w:sz w:val="24"/>
          <w:szCs w:val="24"/>
        </w:rPr>
        <w:t>b</w:t>
      </w:r>
      <w:r w:rsidR="00FA389C" w:rsidRPr="00DE6ACC">
        <w:rPr>
          <w:rFonts w:ascii="Calibri" w:hAnsi="Calibri" w:cs="Calibri"/>
          <w:sz w:val="24"/>
          <w:szCs w:val="24"/>
        </w:rPr>
        <w:t>arrier function</w:t>
      </w:r>
      <w:r w:rsidR="00960F9E" w:rsidRPr="00DE6ACC">
        <w:rPr>
          <w:rFonts w:ascii="Calibri" w:hAnsi="Calibri" w:cs="Calibri"/>
          <w:sz w:val="24"/>
          <w:szCs w:val="24"/>
        </w:rPr>
        <w:t xml:space="preserve">, </w:t>
      </w:r>
      <w:r w:rsidRPr="00DE6ACC">
        <w:rPr>
          <w:rFonts w:ascii="Calibri" w:hAnsi="Calibri" w:cs="Calibri"/>
          <w:sz w:val="24"/>
          <w:szCs w:val="24"/>
        </w:rPr>
        <w:t>p</w:t>
      </w:r>
      <w:r w:rsidR="00960F9E" w:rsidRPr="00DE6ACC">
        <w:rPr>
          <w:rFonts w:ascii="Calibri" w:hAnsi="Calibri" w:cs="Calibri"/>
          <w:sz w:val="24"/>
          <w:szCs w:val="24"/>
        </w:rPr>
        <w:t xml:space="preserve">ermeability, </w:t>
      </w:r>
      <w:r w:rsidRPr="00DE6ACC">
        <w:rPr>
          <w:rFonts w:ascii="Calibri" w:hAnsi="Calibri" w:cs="Calibri"/>
          <w:sz w:val="24"/>
          <w:szCs w:val="24"/>
        </w:rPr>
        <w:t>t</w:t>
      </w:r>
      <w:r w:rsidR="00960F9E" w:rsidRPr="00DE6ACC">
        <w:rPr>
          <w:rFonts w:ascii="Calibri" w:hAnsi="Calibri" w:cs="Calibri"/>
          <w:sz w:val="24"/>
          <w:szCs w:val="24"/>
        </w:rPr>
        <w:t>ransport</w:t>
      </w:r>
    </w:p>
    <w:p w14:paraId="1CB4E390" w14:textId="013C4C53" w:rsidR="006305D7" w:rsidRPr="00DE6ACC" w:rsidRDefault="006305D7" w:rsidP="00DE6ACC">
      <w:pPr>
        <w:pStyle w:val="NormalWeb"/>
        <w:spacing w:before="0" w:beforeAutospacing="0" w:after="0" w:afterAutospacing="0" w:line="240" w:lineRule="auto"/>
        <w:jc w:val="both"/>
        <w:rPr>
          <w:rFonts w:ascii="Calibri" w:hAnsi="Calibri" w:cs="Calibri"/>
          <w:sz w:val="24"/>
          <w:szCs w:val="24"/>
        </w:rPr>
      </w:pPr>
    </w:p>
    <w:p w14:paraId="628AC4B5" w14:textId="0E36F306" w:rsidR="006305D7" w:rsidRPr="00DE6ACC" w:rsidRDefault="00086FF5" w:rsidP="00DE6ACC">
      <w:pPr>
        <w:spacing w:after="0" w:line="240" w:lineRule="auto"/>
        <w:jc w:val="both"/>
        <w:rPr>
          <w:rFonts w:ascii="Calibri" w:hAnsi="Calibri" w:cs="Calibri"/>
          <w:sz w:val="24"/>
          <w:szCs w:val="24"/>
        </w:rPr>
      </w:pPr>
      <w:r w:rsidRPr="00DE6ACC">
        <w:rPr>
          <w:rFonts w:ascii="Calibri" w:hAnsi="Calibri" w:cs="Calibri"/>
          <w:b/>
          <w:bCs/>
          <w:sz w:val="24"/>
          <w:szCs w:val="24"/>
        </w:rPr>
        <w:t>SUMMARY</w:t>
      </w:r>
      <w:r w:rsidR="006305D7" w:rsidRPr="00DE6ACC">
        <w:rPr>
          <w:rFonts w:ascii="Calibri" w:hAnsi="Calibri" w:cs="Calibri"/>
          <w:b/>
          <w:bCs/>
          <w:sz w:val="24"/>
          <w:szCs w:val="24"/>
        </w:rPr>
        <w:t>:</w:t>
      </w:r>
    </w:p>
    <w:p w14:paraId="32798D51" w14:textId="6B26C18B" w:rsidR="007A4DD6" w:rsidRPr="00DE6ACC" w:rsidRDefault="003E0EB8" w:rsidP="00DE6ACC">
      <w:pPr>
        <w:spacing w:after="0" w:line="240" w:lineRule="auto"/>
        <w:jc w:val="both"/>
        <w:rPr>
          <w:rFonts w:ascii="Calibri" w:hAnsi="Calibri" w:cs="Calibri"/>
          <w:sz w:val="24"/>
          <w:szCs w:val="24"/>
        </w:rPr>
      </w:pPr>
      <w:r w:rsidRPr="00DE6ACC">
        <w:rPr>
          <w:rFonts w:ascii="Calibri" w:hAnsi="Calibri" w:cs="Calibri"/>
          <w:sz w:val="24"/>
          <w:szCs w:val="24"/>
        </w:rPr>
        <w:t>Here</w:t>
      </w:r>
      <w:r w:rsidR="009022C7" w:rsidRPr="00DE6ACC">
        <w:rPr>
          <w:rFonts w:ascii="Calibri" w:hAnsi="Calibri" w:cs="Calibri"/>
          <w:sz w:val="24"/>
          <w:szCs w:val="24"/>
        </w:rPr>
        <w:t xml:space="preserve">, </w:t>
      </w:r>
      <w:r w:rsidR="00B91053" w:rsidRPr="00DE6ACC">
        <w:rPr>
          <w:rFonts w:ascii="Calibri" w:hAnsi="Calibri" w:cs="Calibri"/>
          <w:sz w:val="24"/>
          <w:szCs w:val="24"/>
        </w:rPr>
        <w:t>we describe</w:t>
      </w:r>
      <w:r w:rsidR="00FA2000" w:rsidRPr="00DE6ACC">
        <w:rPr>
          <w:rFonts w:ascii="Calibri" w:hAnsi="Calibri" w:cs="Calibri"/>
          <w:sz w:val="24"/>
          <w:szCs w:val="24"/>
        </w:rPr>
        <w:t xml:space="preserve"> the</w:t>
      </w:r>
      <w:r w:rsidR="00B91053" w:rsidRPr="00DE6ACC">
        <w:rPr>
          <w:rFonts w:ascii="Calibri" w:hAnsi="Calibri" w:cs="Calibri"/>
          <w:sz w:val="24"/>
          <w:szCs w:val="24"/>
        </w:rPr>
        <w:t xml:space="preserve"> prepar</w:t>
      </w:r>
      <w:r w:rsidR="00FA2000" w:rsidRPr="00DE6ACC">
        <w:rPr>
          <w:rFonts w:ascii="Calibri" w:hAnsi="Calibri" w:cs="Calibri"/>
          <w:sz w:val="24"/>
          <w:szCs w:val="24"/>
        </w:rPr>
        <w:t>ation of</w:t>
      </w:r>
      <w:r w:rsidR="00B91053" w:rsidRPr="00DE6ACC">
        <w:rPr>
          <w:rFonts w:ascii="Calibri" w:hAnsi="Calibri" w:cs="Calibri"/>
          <w:sz w:val="24"/>
          <w:szCs w:val="24"/>
        </w:rPr>
        <w:t xml:space="preserve"> </w:t>
      </w:r>
      <w:r w:rsidR="009022C7" w:rsidRPr="00DE6ACC">
        <w:rPr>
          <w:rFonts w:ascii="Calibri" w:hAnsi="Calibri" w:cs="Calibri"/>
          <w:sz w:val="24"/>
          <w:szCs w:val="24"/>
        </w:rPr>
        <w:t xml:space="preserve">human </w:t>
      </w:r>
      <w:r w:rsidR="00B91053" w:rsidRPr="00DE6ACC">
        <w:rPr>
          <w:rFonts w:ascii="Calibri" w:hAnsi="Calibri" w:cs="Calibri"/>
          <w:sz w:val="24"/>
          <w:szCs w:val="24"/>
        </w:rPr>
        <w:t xml:space="preserve">organoid-derived intestinal </w:t>
      </w:r>
      <w:r w:rsidR="00960F9E" w:rsidRPr="00DE6ACC">
        <w:rPr>
          <w:rFonts w:ascii="Calibri" w:hAnsi="Calibri" w:cs="Calibri"/>
          <w:sz w:val="24"/>
          <w:szCs w:val="24"/>
        </w:rPr>
        <w:t>epitheli</w:t>
      </w:r>
      <w:r w:rsidR="00460E52" w:rsidRPr="00DE6ACC">
        <w:rPr>
          <w:rFonts w:ascii="Calibri" w:hAnsi="Calibri" w:cs="Calibri"/>
          <w:sz w:val="24"/>
          <w:szCs w:val="24"/>
        </w:rPr>
        <w:t>al</w:t>
      </w:r>
      <w:r w:rsidR="00960F9E" w:rsidRPr="00DE6ACC">
        <w:rPr>
          <w:rFonts w:ascii="Calibri" w:hAnsi="Calibri" w:cs="Calibri"/>
          <w:sz w:val="24"/>
          <w:szCs w:val="24"/>
        </w:rPr>
        <w:t xml:space="preserve"> monolayers</w:t>
      </w:r>
      <w:r w:rsidR="004D0B63" w:rsidRPr="00DE6ACC">
        <w:rPr>
          <w:rFonts w:ascii="Calibri" w:hAnsi="Calibri" w:cs="Calibri"/>
          <w:sz w:val="24"/>
          <w:szCs w:val="24"/>
        </w:rPr>
        <w:t xml:space="preserve"> </w:t>
      </w:r>
      <w:r w:rsidR="00A47CB6" w:rsidRPr="00DE6ACC">
        <w:rPr>
          <w:rFonts w:ascii="Calibri" w:hAnsi="Calibri" w:cs="Calibri"/>
          <w:sz w:val="24"/>
          <w:szCs w:val="24"/>
        </w:rPr>
        <w:t>for</w:t>
      </w:r>
      <w:r w:rsidR="00B91053" w:rsidRPr="00DE6ACC">
        <w:rPr>
          <w:rFonts w:ascii="Calibri" w:hAnsi="Calibri" w:cs="Calibri"/>
          <w:sz w:val="24"/>
          <w:szCs w:val="24"/>
        </w:rPr>
        <w:t xml:space="preserve"> study</w:t>
      </w:r>
      <w:r w:rsidR="00A47CB6" w:rsidRPr="00DE6ACC">
        <w:rPr>
          <w:rFonts w:ascii="Calibri" w:hAnsi="Calibri" w:cs="Calibri"/>
          <w:sz w:val="24"/>
          <w:szCs w:val="24"/>
        </w:rPr>
        <w:t>ing</w:t>
      </w:r>
      <w:r w:rsidR="00B91053" w:rsidRPr="00DE6ACC">
        <w:rPr>
          <w:rFonts w:ascii="Calibri" w:hAnsi="Calibri" w:cs="Calibri"/>
          <w:sz w:val="24"/>
          <w:szCs w:val="24"/>
        </w:rPr>
        <w:t xml:space="preserve"> intestinal barrier function, </w:t>
      </w:r>
      <w:r w:rsidR="0009051C" w:rsidRPr="00DE6ACC">
        <w:rPr>
          <w:rFonts w:ascii="Calibri" w:hAnsi="Calibri" w:cs="Calibri"/>
          <w:sz w:val="24"/>
          <w:szCs w:val="24"/>
        </w:rPr>
        <w:t>permeability,</w:t>
      </w:r>
      <w:r w:rsidR="00B91053" w:rsidRPr="00DE6ACC">
        <w:rPr>
          <w:rFonts w:ascii="Calibri" w:hAnsi="Calibri" w:cs="Calibri"/>
          <w:sz w:val="24"/>
          <w:szCs w:val="24"/>
        </w:rPr>
        <w:t xml:space="preserve"> and transport. </w:t>
      </w:r>
      <w:r w:rsidRPr="00DE6ACC">
        <w:rPr>
          <w:rFonts w:ascii="Calibri" w:hAnsi="Calibri" w:cs="Calibri"/>
          <w:sz w:val="24"/>
          <w:szCs w:val="24"/>
        </w:rPr>
        <w:t>As</w:t>
      </w:r>
      <w:r w:rsidR="00B91053" w:rsidRPr="00DE6ACC">
        <w:rPr>
          <w:rFonts w:ascii="Calibri" w:hAnsi="Calibri" w:cs="Calibri"/>
          <w:sz w:val="24"/>
          <w:szCs w:val="24"/>
        </w:rPr>
        <w:t xml:space="preserve"> </w:t>
      </w:r>
      <w:r w:rsidR="00886255" w:rsidRPr="00DE6ACC">
        <w:rPr>
          <w:rFonts w:ascii="Calibri" w:hAnsi="Calibri" w:cs="Calibri"/>
          <w:sz w:val="24"/>
          <w:szCs w:val="24"/>
        </w:rPr>
        <w:t>o</w:t>
      </w:r>
      <w:r w:rsidR="00B91053" w:rsidRPr="00DE6ACC">
        <w:rPr>
          <w:rFonts w:ascii="Calibri" w:hAnsi="Calibri" w:cs="Calibri"/>
          <w:sz w:val="24"/>
          <w:szCs w:val="24"/>
        </w:rPr>
        <w:t xml:space="preserve">rganoids represent original </w:t>
      </w:r>
      <w:r w:rsidR="00F27BBC" w:rsidRPr="00DE6ACC">
        <w:rPr>
          <w:rFonts w:ascii="Calibri" w:hAnsi="Calibri" w:cs="Calibri"/>
          <w:sz w:val="24"/>
          <w:szCs w:val="24"/>
        </w:rPr>
        <w:t xml:space="preserve">epithelial </w:t>
      </w:r>
      <w:r w:rsidR="00B91053" w:rsidRPr="00DE6ACC">
        <w:rPr>
          <w:rFonts w:ascii="Calibri" w:hAnsi="Calibri" w:cs="Calibri"/>
          <w:sz w:val="24"/>
          <w:szCs w:val="24"/>
        </w:rPr>
        <w:t xml:space="preserve">tissue response to external stimuli, </w:t>
      </w:r>
      <w:r w:rsidR="00496F61" w:rsidRPr="00DE6ACC">
        <w:rPr>
          <w:rFonts w:ascii="Calibri" w:hAnsi="Calibri" w:cs="Calibri"/>
          <w:sz w:val="24"/>
          <w:szCs w:val="24"/>
        </w:rPr>
        <w:t xml:space="preserve">these models </w:t>
      </w:r>
      <w:r w:rsidR="004D0B63" w:rsidRPr="00DE6ACC">
        <w:rPr>
          <w:rFonts w:ascii="Calibri" w:hAnsi="Calibri" w:cs="Calibri"/>
          <w:sz w:val="24"/>
          <w:szCs w:val="24"/>
        </w:rPr>
        <w:t>combine</w:t>
      </w:r>
      <w:r w:rsidR="00496F61" w:rsidRPr="00DE6ACC">
        <w:rPr>
          <w:rFonts w:ascii="Calibri" w:hAnsi="Calibri" w:cs="Calibri"/>
          <w:sz w:val="24"/>
          <w:szCs w:val="24"/>
        </w:rPr>
        <w:t xml:space="preserve"> </w:t>
      </w:r>
      <w:r w:rsidR="00B91053" w:rsidRPr="00DE6ACC">
        <w:rPr>
          <w:rFonts w:ascii="Calibri" w:hAnsi="Calibri" w:cs="Calibri"/>
          <w:sz w:val="24"/>
          <w:szCs w:val="24"/>
        </w:rPr>
        <w:t>the advantages of</w:t>
      </w:r>
      <w:r w:rsidR="00450ACA" w:rsidRPr="00DE6ACC">
        <w:rPr>
          <w:rFonts w:ascii="Calibri" w:hAnsi="Calibri" w:cs="Calibri"/>
          <w:sz w:val="24"/>
          <w:szCs w:val="24"/>
        </w:rPr>
        <w:t xml:space="preserve"> expandability of</w:t>
      </w:r>
      <w:r w:rsidR="00B91053" w:rsidRPr="00DE6ACC">
        <w:rPr>
          <w:rFonts w:ascii="Calibri" w:hAnsi="Calibri" w:cs="Calibri"/>
          <w:sz w:val="24"/>
          <w:szCs w:val="24"/>
        </w:rPr>
        <w:t xml:space="preserve"> </w:t>
      </w:r>
      <w:r w:rsidR="004D0B63" w:rsidRPr="00DE6ACC">
        <w:rPr>
          <w:rFonts w:ascii="Calibri" w:hAnsi="Calibri" w:cs="Calibri"/>
          <w:sz w:val="24"/>
          <w:szCs w:val="24"/>
        </w:rPr>
        <w:t>cell line</w:t>
      </w:r>
      <w:r w:rsidR="00450ACA" w:rsidRPr="00DE6ACC">
        <w:rPr>
          <w:rFonts w:ascii="Calibri" w:hAnsi="Calibri" w:cs="Calibri"/>
          <w:sz w:val="24"/>
          <w:szCs w:val="24"/>
        </w:rPr>
        <w:t>s</w:t>
      </w:r>
      <w:r w:rsidR="004D0B63" w:rsidRPr="00DE6ACC">
        <w:rPr>
          <w:rFonts w:ascii="Calibri" w:hAnsi="Calibri" w:cs="Calibri"/>
          <w:sz w:val="24"/>
          <w:szCs w:val="24"/>
        </w:rPr>
        <w:t xml:space="preserve"> and </w:t>
      </w:r>
      <w:r w:rsidR="00450ACA" w:rsidRPr="00DE6ACC">
        <w:rPr>
          <w:rFonts w:ascii="Calibri" w:hAnsi="Calibri" w:cs="Calibri"/>
          <w:sz w:val="24"/>
          <w:szCs w:val="24"/>
        </w:rPr>
        <w:t xml:space="preserve">the </w:t>
      </w:r>
      <w:r w:rsidR="004D0B63" w:rsidRPr="00DE6ACC">
        <w:rPr>
          <w:rFonts w:ascii="Calibri" w:hAnsi="Calibri" w:cs="Calibri"/>
          <w:sz w:val="24"/>
          <w:szCs w:val="24"/>
        </w:rPr>
        <w:t>relevance and complexity</w:t>
      </w:r>
      <w:r w:rsidR="00450ACA" w:rsidRPr="00DE6ACC">
        <w:rPr>
          <w:rFonts w:ascii="Calibri" w:hAnsi="Calibri" w:cs="Calibri"/>
          <w:sz w:val="24"/>
          <w:szCs w:val="24"/>
        </w:rPr>
        <w:t xml:space="preserve"> of primary tissue</w:t>
      </w:r>
      <w:r w:rsidR="004D0B63" w:rsidRPr="00DE6ACC">
        <w:rPr>
          <w:rFonts w:ascii="Calibri" w:hAnsi="Calibri" w:cs="Calibri"/>
          <w:sz w:val="24"/>
          <w:szCs w:val="24"/>
        </w:rPr>
        <w:t>.</w:t>
      </w:r>
    </w:p>
    <w:p w14:paraId="3EC1F19B" w14:textId="77777777" w:rsidR="007860F6" w:rsidRPr="00DE6ACC" w:rsidRDefault="007860F6" w:rsidP="00DE6ACC">
      <w:pPr>
        <w:spacing w:after="0" w:line="240" w:lineRule="auto"/>
        <w:jc w:val="both"/>
        <w:rPr>
          <w:rFonts w:ascii="Calibri" w:hAnsi="Calibri" w:cs="Calibri"/>
          <w:sz w:val="24"/>
          <w:szCs w:val="24"/>
        </w:rPr>
      </w:pPr>
    </w:p>
    <w:p w14:paraId="64FB8590" w14:textId="72CC644E" w:rsidR="006305D7" w:rsidRPr="00DE6ACC" w:rsidRDefault="006305D7" w:rsidP="00DE6ACC">
      <w:pPr>
        <w:spacing w:after="0" w:line="240" w:lineRule="auto"/>
        <w:jc w:val="both"/>
        <w:rPr>
          <w:rFonts w:ascii="Calibri" w:hAnsi="Calibri" w:cs="Calibri"/>
          <w:color w:val="808080"/>
          <w:sz w:val="24"/>
          <w:szCs w:val="24"/>
        </w:rPr>
      </w:pPr>
      <w:r w:rsidRPr="00DE6ACC">
        <w:rPr>
          <w:rFonts w:ascii="Calibri" w:hAnsi="Calibri" w:cs="Calibri"/>
          <w:b/>
          <w:bCs/>
          <w:sz w:val="24"/>
          <w:szCs w:val="24"/>
        </w:rPr>
        <w:t>ABSTRACT:</w:t>
      </w:r>
    </w:p>
    <w:p w14:paraId="7B902F58" w14:textId="4E057390" w:rsidR="009D0F0D" w:rsidRPr="00DE6ACC" w:rsidRDefault="00496F61" w:rsidP="00DE6ACC">
      <w:pPr>
        <w:spacing w:after="0" w:line="240" w:lineRule="auto"/>
        <w:jc w:val="both"/>
        <w:rPr>
          <w:rFonts w:ascii="Calibri" w:hAnsi="Calibri" w:cs="Calibri"/>
          <w:sz w:val="24"/>
          <w:szCs w:val="24"/>
        </w:rPr>
      </w:pPr>
      <w:r w:rsidRPr="00DE6ACC">
        <w:rPr>
          <w:rFonts w:ascii="Calibri" w:hAnsi="Calibri" w:cs="Calibri"/>
          <w:sz w:val="24"/>
          <w:szCs w:val="24"/>
        </w:rPr>
        <w:t>In the past, i</w:t>
      </w:r>
      <w:r w:rsidR="009D0F0D" w:rsidRPr="00DE6ACC">
        <w:rPr>
          <w:rFonts w:ascii="Calibri" w:hAnsi="Calibri" w:cs="Calibri"/>
          <w:sz w:val="24"/>
          <w:szCs w:val="24"/>
        </w:rPr>
        <w:t xml:space="preserve">ntestinal </w:t>
      </w:r>
      <w:r w:rsidR="00664A49" w:rsidRPr="00DE6ACC">
        <w:rPr>
          <w:rFonts w:ascii="Calibri" w:hAnsi="Calibri" w:cs="Calibri"/>
          <w:sz w:val="24"/>
          <w:szCs w:val="24"/>
        </w:rPr>
        <w:t>epitheli</w:t>
      </w:r>
      <w:r w:rsidR="00460E52" w:rsidRPr="00DE6ACC">
        <w:rPr>
          <w:rFonts w:ascii="Calibri" w:hAnsi="Calibri" w:cs="Calibri"/>
          <w:sz w:val="24"/>
          <w:szCs w:val="24"/>
        </w:rPr>
        <w:t>al</w:t>
      </w:r>
      <w:r w:rsidR="00664A49" w:rsidRPr="00DE6ACC">
        <w:rPr>
          <w:rFonts w:ascii="Calibri" w:hAnsi="Calibri" w:cs="Calibri"/>
          <w:sz w:val="24"/>
          <w:szCs w:val="24"/>
        </w:rPr>
        <w:t xml:space="preserve"> model systems </w:t>
      </w:r>
      <w:r w:rsidRPr="00DE6ACC">
        <w:rPr>
          <w:rFonts w:ascii="Calibri" w:hAnsi="Calibri" w:cs="Calibri"/>
          <w:sz w:val="24"/>
          <w:szCs w:val="24"/>
        </w:rPr>
        <w:t>were</w:t>
      </w:r>
      <w:r w:rsidR="00664A49" w:rsidRPr="00DE6ACC">
        <w:rPr>
          <w:rFonts w:ascii="Calibri" w:hAnsi="Calibri" w:cs="Calibri"/>
          <w:sz w:val="24"/>
          <w:szCs w:val="24"/>
        </w:rPr>
        <w:t xml:space="preserve"> limited to </w:t>
      </w:r>
      <w:r w:rsidR="009D0F0D" w:rsidRPr="00DE6ACC">
        <w:rPr>
          <w:rFonts w:ascii="Calibri" w:hAnsi="Calibri" w:cs="Calibri"/>
          <w:sz w:val="24"/>
          <w:szCs w:val="24"/>
        </w:rPr>
        <w:t>transformed cell lines</w:t>
      </w:r>
      <w:r w:rsidR="00664A49" w:rsidRPr="00DE6ACC">
        <w:rPr>
          <w:rFonts w:ascii="Calibri" w:hAnsi="Calibri" w:cs="Calibri"/>
          <w:sz w:val="24"/>
          <w:szCs w:val="24"/>
        </w:rPr>
        <w:t xml:space="preserve"> and</w:t>
      </w:r>
      <w:r w:rsidR="009D0F0D" w:rsidRPr="00DE6ACC">
        <w:rPr>
          <w:rFonts w:ascii="Calibri" w:hAnsi="Calibri" w:cs="Calibri"/>
          <w:sz w:val="24"/>
          <w:szCs w:val="24"/>
        </w:rPr>
        <w:t xml:space="preserve"> primary tissue.</w:t>
      </w:r>
      <w:r w:rsidR="005F7CCD" w:rsidRPr="00DE6ACC">
        <w:rPr>
          <w:rFonts w:ascii="Calibri" w:hAnsi="Calibri" w:cs="Calibri"/>
          <w:sz w:val="24"/>
          <w:szCs w:val="24"/>
        </w:rPr>
        <w:t xml:space="preserve"> These model systems have inherent limitation</w:t>
      </w:r>
      <w:r w:rsidR="00B47245" w:rsidRPr="00DE6ACC">
        <w:rPr>
          <w:rFonts w:ascii="Calibri" w:hAnsi="Calibri" w:cs="Calibri"/>
          <w:sz w:val="24"/>
          <w:szCs w:val="24"/>
        </w:rPr>
        <w:t>s</w:t>
      </w:r>
      <w:r w:rsidR="005F7CCD" w:rsidRPr="00DE6ACC">
        <w:rPr>
          <w:rFonts w:ascii="Calibri" w:hAnsi="Calibri" w:cs="Calibri"/>
          <w:sz w:val="24"/>
          <w:szCs w:val="24"/>
        </w:rPr>
        <w:t xml:space="preserve"> as the former </w:t>
      </w:r>
      <w:r w:rsidR="000C3BBE" w:rsidRPr="00DE6ACC">
        <w:rPr>
          <w:rFonts w:ascii="Calibri" w:hAnsi="Calibri" w:cs="Calibri"/>
          <w:sz w:val="24"/>
          <w:szCs w:val="24"/>
        </w:rPr>
        <w:t>do</w:t>
      </w:r>
      <w:r w:rsidR="005F7CCD" w:rsidRPr="00DE6ACC">
        <w:rPr>
          <w:rFonts w:ascii="Calibri" w:hAnsi="Calibri" w:cs="Calibri"/>
          <w:sz w:val="24"/>
          <w:szCs w:val="24"/>
        </w:rPr>
        <w:t xml:space="preserve"> not faithfully represent original tissue physiology</w:t>
      </w:r>
      <w:r w:rsidR="00460E52" w:rsidRPr="00DE6ACC">
        <w:rPr>
          <w:rFonts w:ascii="Calibri" w:hAnsi="Calibri" w:cs="Calibri"/>
          <w:sz w:val="24"/>
          <w:szCs w:val="24"/>
        </w:rPr>
        <w:t>,</w:t>
      </w:r>
      <w:r w:rsidR="005F7CCD" w:rsidRPr="00DE6ACC">
        <w:rPr>
          <w:rFonts w:ascii="Calibri" w:hAnsi="Calibri" w:cs="Calibri"/>
          <w:sz w:val="24"/>
          <w:szCs w:val="24"/>
        </w:rPr>
        <w:t xml:space="preserve"> and the availability</w:t>
      </w:r>
      <w:r w:rsidR="000C3BBE" w:rsidRPr="00DE6ACC">
        <w:rPr>
          <w:rFonts w:ascii="Calibri" w:hAnsi="Calibri" w:cs="Calibri"/>
          <w:sz w:val="24"/>
          <w:szCs w:val="24"/>
        </w:rPr>
        <w:t xml:space="preserve"> of the latter</w:t>
      </w:r>
      <w:r w:rsidR="005F7CCD" w:rsidRPr="00DE6ACC">
        <w:rPr>
          <w:rFonts w:ascii="Calibri" w:hAnsi="Calibri" w:cs="Calibri"/>
          <w:sz w:val="24"/>
          <w:szCs w:val="24"/>
        </w:rPr>
        <w:t xml:space="preserve"> is limited</w:t>
      </w:r>
      <w:r w:rsidR="00755A36" w:rsidRPr="00DE6ACC">
        <w:rPr>
          <w:rFonts w:ascii="Calibri" w:hAnsi="Calibri" w:cs="Calibri"/>
          <w:sz w:val="24"/>
          <w:szCs w:val="24"/>
        </w:rPr>
        <w:t>. H</w:t>
      </w:r>
      <w:r w:rsidR="005F7CCD" w:rsidRPr="00DE6ACC">
        <w:rPr>
          <w:rFonts w:ascii="Calibri" w:hAnsi="Calibri" w:cs="Calibri"/>
          <w:sz w:val="24"/>
          <w:szCs w:val="24"/>
        </w:rPr>
        <w:t>ence</w:t>
      </w:r>
      <w:r w:rsidR="00755A36" w:rsidRPr="00DE6ACC">
        <w:rPr>
          <w:rFonts w:ascii="Calibri" w:hAnsi="Calibri" w:cs="Calibri"/>
          <w:sz w:val="24"/>
          <w:szCs w:val="24"/>
        </w:rPr>
        <w:t>,</w:t>
      </w:r>
      <w:r w:rsidR="005F7CCD" w:rsidRPr="00DE6ACC">
        <w:rPr>
          <w:rFonts w:ascii="Calibri" w:hAnsi="Calibri" w:cs="Calibri"/>
          <w:sz w:val="24"/>
          <w:szCs w:val="24"/>
        </w:rPr>
        <w:t xml:space="preserve"> </w:t>
      </w:r>
      <w:r w:rsidR="000C125F" w:rsidRPr="00DE6ACC">
        <w:rPr>
          <w:rFonts w:ascii="Calibri" w:hAnsi="Calibri" w:cs="Calibri"/>
          <w:sz w:val="24"/>
          <w:szCs w:val="24"/>
        </w:rPr>
        <w:t xml:space="preserve">their application </w:t>
      </w:r>
      <w:r w:rsidR="005F7CCD" w:rsidRPr="00DE6ACC">
        <w:rPr>
          <w:rFonts w:ascii="Calibri" w:hAnsi="Calibri" w:cs="Calibri"/>
          <w:sz w:val="24"/>
          <w:szCs w:val="24"/>
        </w:rPr>
        <w:t xml:space="preserve">hampers fundamental and drug development </w:t>
      </w:r>
      <w:r w:rsidR="000C125F" w:rsidRPr="00DE6ACC">
        <w:rPr>
          <w:rFonts w:ascii="Calibri" w:hAnsi="Calibri" w:cs="Calibri"/>
          <w:sz w:val="24"/>
          <w:szCs w:val="24"/>
        </w:rPr>
        <w:t xml:space="preserve">research. </w:t>
      </w:r>
      <w:r w:rsidR="0009051C" w:rsidRPr="00DE6ACC">
        <w:rPr>
          <w:rFonts w:ascii="Calibri" w:hAnsi="Calibri" w:cs="Calibri"/>
          <w:sz w:val="24"/>
          <w:szCs w:val="24"/>
        </w:rPr>
        <w:t>Adult stem</w:t>
      </w:r>
      <w:r w:rsidR="003714C0" w:rsidRPr="00DE6ACC">
        <w:rPr>
          <w:rFonts w:ascii="Calibri" w:hAnsi="Calibri" w:cs="Calibri"/>
          <w:sz w:val="24"/>
          <w:szCs w:val="24"/>
        </w:rPr>
        <w:t>-</w:t>
      </w:r>
      <w:r w:rsidR="0009051C" w:rsidRPr="00DE6ACC">
        <w:rPr>
          <w:rFonts w:ascii="Calibri" w:hAnsi="Calibri" w:cs="Calibri"/>
          <w:sz w:val="24"/>
          <w:szCs w:val="24"/>
        </w:rPr>
        <w:t>cell-based</w:t>
      </w:r>
      <w:r w:rsidR="003205FB" w:rsidRPr="00DE6ACC">
        <w:rPr>
          <w:rFonts w:ascii="Calibri" w:hAnsi="Calibri" w:cs="Calibri"/>
          <w:sz w:val="24"/>
          <w:szCs w:val="24"/>
        </w:rPr>
        <w:t xml:space="preserve"> </w:t>
      </w:r>
      <w:r w:rsidR="00886255" w:rsidRPr="00DE6ACC">
        <w:rPr>
          <w:rFonts w:ascii="Calibri" w:hAnsi="Calibri" w:cs="Calibri"/>
          <w:sz w:val="24"/>
          <w:szCs w:val="24"/>
        </w:rPr>
        <w:t>o</w:t>
      </w:r>
      <w:r w:rsidR="000C125F" w:rsidRPr="00DE6ACC">
        <w:rPr>
          <w:rFonts w:ascii="Calibri" w:hAnsi="Calibri" w:cs="Calibri"/>
          <w:sz w:val="24"/>
          <w:szCs w:val="24"/>
        </w:rPr>
        <w:t xml:space="preserve">rganoids </w:t>
      </w:r>
      <w:r w:rsidR="00245D83" w:rsidRPr="00DE6ACC">
        <w:rPr>
          <w:rFonts w:ascii="Calibri" w:hAnsi="Calibri" w:cs="Calibri"/>
          <w:sz w:val="24"/>
          <w:szCs w:val="24"/>
        </w:rPr>
        <w:t>(</w:t>
      </w:r>
      <w:r w:rsidR="000C3BBE" w:rsidRPr="00DE6ACC">
        <w:rPr>
          <w:rFonts w:ascii="Calibri" w:hAnsi="Calibri" w:cs="Calibri"/>
          <w:sz w:val="24"/>
          <w:szCs w:val="24"/>
        </w:rPr>
        <w:t>henceforth referred to as</w:t>
      </w:r>
      <w:r w:rsidR="006900FD" w:rsidRPr="00DE6ACC">
        <w:rPr>
          <w:rFonts w:ascii="Calibri" w:hAnsi="Calibri" w:cs="Calibri"/>
          <w:sz w:val="24"/>
          <w:szCs w:val="24"/>
        </w:rPr>
        <w:t xml:space="preserve"> </w:t>
      </w:r>
      <w:r w:rsidR="00886255" w:rsidRPr="00DE6ACC">
        <w:rPr>
          <w:rFonts w:ascii="Calibri" w:hAnsi="Calibri" w:cs="Calibri"/>
          <w:sz w:val="24"/>
          <w:szCs w:val="24"/>
        </w:rPr>
        <w:t>o</w:t>
      </w:r>
      <w:r w:rsidR="006900FD" w:rsidRPr="00DE6ACC">
        <w:rPr>
          <w:rFonts w:ascii="Calibri" w:hAnsi="Calibri" w:cs="Calibri"/>
          <w:sz w:val="24"/>
          <w:szCs w:val="24"/>
        </w:rPr>
        <w:t xml:space="preserve">rganoids) </w:t>
      </w:r>
      <w:r w:rsidR="000C125F" w:rsidRPr="00DE6ACC">
        <w:rPr>
          <w:rFonts w:ascii="Calibri" w:hAnsi="Calibri" w:cs="Calibri"/>
          <w:sz w:val="24"/>
          <w:szCs w:val="24"/>
        </w:rPr>
        <w:t>a</w:t>
      </w:r>
      <w:r w:rsidR="009673FD" w:rsidRPr="00DE6ACC">
        <w:rPr>
          <w:rFonts w:ascii="Calibri" w:hAnsi="Calibri" w:cs="Calibri"/>
          <w:sz w:val="24"/>
          <w:szCs w:val="24"/>
        </w:rPr>
        <w:t xml:space="preserve">re </w:t>
      </w:r>
      <w:r w:rsidR="000C125F" w:rsidRPr="00DE6ACC">
        <w:rPr>
          <w:rFonts w:ascii="Calibri" w:hAnsi="Calibri" w:cs="Calibri"/>
          <w:sz w:val="24"/>
          <w:szCs w:val="24"/>
        </w:rPr>
        <w:t>miniature</w:t>
      </w:r>
      <w:r w:rsidR="00B47245" w:rsidRPr="00DE6ACC">
        <w:rPr>
          <w:rFonts w:ascii="Calibri" w:hAnsi="Calibri" w:cs="Calibri"/>
          <w:sz w:val="24"/>
          <w:szCs w:val="24"/>
        </w:rPr>
        <w:t>s</w:t>
      </w:r>
      <w:r w:rsidR="000C125F" w:rsidRPr="00DE6ACC">
        <w:rPr>
          <w:rFonts w:ascii="Calibri" w:hAnsi="Calibri" w:cs="Calibri"/>
          <w:sz w:val="24"/>
          <w:szCs w:val="24"/>
        </w:rPr>
        <w:t xml:space="preserve"> of </w:t>
      </w:r>
      <w:r w:rsidR="00F27BBC" w:rsidRPr="00DE6ACC">
        <w:rPr>
          <w:rFonts w:ascii="Calibri" w:hAnsi="Calibri" w:cs="Calibri"/>
          <w:sz w:val="24"/>
          <w:szCs w:val="24"/>
        </w:rPr>
        <w:t>normal</w:t>
      </w:r>
      <w:r w:rsidR="000C125F" w:rsidRPr="00DE6ACC">
        <w:rPr>
          <w:rFonts w:ascii="Calibri" w:hAnsi="Calibri" w:cs="Calibri"/>
          <w:sz w:val="24"/>
          <w:szCs w:val="24"/>
        </w:rPr>
        <w:t xml:space="preserve"> or disease</w:t>
      </w:r>
      <w:r w:rsidR="003000BF" w:rsidRPr="00DE6ACC">
        <w:rPr>
          <w:rFonts w:ascii="Calibri" w:hAnsi="Calibri" w:cs="Calibri"/>
          <w:sz w:val="24"/>
          <w:szCs w:val="24"/>
        </w:rPr>
        <w:t>d</w:t>
      </w:r>
      <w:r w:rsidR="0009051C" w:rsidRPr="00DE6ACC">
        <w:rPr>
          <w:rFonts w:ascii="Calibri" w:hAnsi="Calibri" w:cs="Calibri"/>
          <w:sz w:val="24"/>
          <w:szCs w:val="24"/>
        </w:rPr>
        <w:t xml:space="preserve"> </w:t>
      </w:r>
      <w:r w:rsidR="00664A49" w:rsidRPr="00DE6ACC">
        <w:rPr>
          <w:rFonts w:ascii="Calibri" w:hAnsi="Calibri" w:cs="Calibri"/>
          <w:sz w:val="24"/>
          <w:szCs w:val="24"/>
        </w:rPr>
        <w:t xml:space="preserve">epithelial </w:t>
      </w:r>
      <w:r w:rsidR="000C125F" w:rsidRPr="00DE6ACC">
        <w:rPr>
          <w:rFonts w:ascii="Calibri" w:hAnsi="Calibri" w:cs="Calibri"/>
          <w:sz w:val="24"/>
          <w:szCs w:val="24"/>
        </w:rPr>
        <w:t>tissue</w:t>
      </w:r>
      <w:r w:rsidR="00D92F0E" w:rsidRPr="00DE6ACC">
        <w:rPr>
          <w:rFonts w:ascii="Calibri" w:hAnsi="Calibri" w:cs="Calibri"/>
          <w:sz w:val="24"/>
          <w:szCs w:val="24"/>
        </w:rPr>
        <w:t xml:space="preserve"> from which</w:t>
      </w:r>
      <w:r w:rsidR="000C125F" w:rsidRPr="00DE6ACC">
        <w:rPr>
          <w:rFonts w:ascii="Calibri" w:hAnsi="Calibri" w:cs="Calibri"/>
          <w:sz w:val="24"/>
          <w:szCs w:val="24"/>
        </w:rPr>
        <w:t xml:space="preserve"> </w:t>
      </w:r>
      <w:r w:rsidR="009673FD" w:rsidRPr="00DE6ACC">
        <w:rPr>
          <w:rFonts w:ascii="Calibri" w:hAnsi="Calibri" w:cs="Calibri"/>
          <w:sz w:val="24"/>
          <w:szCs w:val="24"/>
        </w:rPr>
        <w:t>they are derived</w:t>
      </w:r>
      <w:r w:rsidR="000C125F" w:rsidRPr="00DE6ACC">
        <w:rPr>
          <w:rFonts w:ascii="Calibri" w:hAnsi="Calibri" w:cs="Calibri"/>
          <w:sz w:val="24"/>
          <w:szCs w:val="24"/>
        </w:rPr>
        <w:t xml:space="preserve">. </w:t>
      </w:r>
      <w:r w:rsidR="009673FD" w:rsidRPr="00DE6ACC">
        <w:rPr>
          <w:rFonts w:ascii="Calibri" w:hAnsi="Calibri" w:cs="Calibri"/>
          <w:sz w:val="24"/>
          <w:szCs w:val="24"/>
        </w:rPr>
        <w:t xml:space="preserve">They </w:t>
      </w:r>
      <w:r w:rsidR="0009051C" w:rsidRPr="00DE6ACC">
        <w:rPr>
          <w:rFonts w:ascii="Calibri" w:hAnsi="Calibri" w:cs="Calibri"/>
          <w:sz w:val="24"/>
          <w:szCs w:val="24"/>
        </w:rPr>
        <w:t xml:space="preserve">can be </w:t>
      </w:r>
      <w:r w:rsidR="009673FD" w:rsidRPr="00DE6ACC">
        <w:rPr>
          <w:rFonts w:ascii="Calibri" w:hAnsi="Calibri" w:cs="Calibri"/>
          <w:sz w:val="24"/>
          <w:szCs w:val="24"/>
        </w:rPr>
        <w:t xml:space="preserve">established </w:t>
      </w:r>
      <w:r w:rsidR="0009051C" w:rsidRPr="00DE6ACC">
        <w:rPr>
          <w:rFonts w:ascii="Calibri" w:hAnsi="Calibri" w:cs="Calibri"/>
          <w:sz w:val="24"/>
          <w:szCs w:val="24"/>
        </w:rPr>
        <w:t xml:space="preserve">very efficiently </w:t>
      </w:r>
      <w:r w:rsidR="009673FD" w:rsidRPr="00DE6ACC">
        <w:rPr>
          <w:rFonts w:ascii="Calibri" w:hAnsi="Calibri" w:cs="Calibri"/>
          <w:sz w:val="24"/>
          <w:szCs w:val="24"/>
        </w:rPr>
        <w:t>from different gastrointestinal</w:t>
      </w:r>
      <w:r w:rsidR="003714C0" w:rsidRPr="00DE6ACC">
        <w:rPr>
          <w:rFonts w:ascii="Calibri" w:hAnsi="Calibri" w:cs="Calibri"/>
          <w:sz w:val="24"/>
          <w:szCs w:val="24"/>
        </w:rPr>
        <w:t xml:space="preserve"> (GI)</w:t>
      </w:r>
      <w:r w:rsidR="009673FD" w:rsidRPr="00DE6ACC">
        <w:rPr>
          <w:rFonts w:ascii="Calibri" w:hAnsi="Calibri" w:cs="Calibri"/>
          <w:sz w:val="24"/>
          <w:szCs w:val="24"/>
        </w:rPr>
        <w:t xml:space="preserve"> tract region</w:t>
      </w:r>
      <w:r w:rsidR="00B47245" w:rsidRPr="00DE6ACC">
        <w:rPr>
          <w:rFonts w:ascii="Calibri" w:hAnsi="Calibri" w:cs="Calibri"/>
          <w:sz w:val="24"/>
          <w:szCs w:val="24"/>
        </w:rPr>
        <w:t>s</w:t>
      </w:r>
      <w:r w:rsidR="00315ACC" w:rsidRPr="00DE6ACC">
        <w:rPr>
          <w:rFonts w:ascii="Calibri" w:hAnsi="Calibri" w:cs="Calibri"/>
          <w:sz w:val="24"/>
          <w:szCs w:val="24"/>
        </w:rPr>
        <w:t>, have</w:t>
      </w:r>
      <w:r w:rsidR="009673FD" w:rsidRPr="00DE6ACC">
        <w:rPr>
          <w:rFonts w:ascii="Calibri" w:hAnsi="Calibri" w:cs="Calibri"/>
          <w:sz w:val="24"/>
          <w:szCs w:val="24"/>
        </w:rPr>
        <w:t xml:space="preserve"> long</w:t>
      </w:r>
      <w:r w:rsidR="00D92F0E" w:rsidRPr="00DE6ACC">
        <w:rPr>
          <w:rFonts w:ascii="Calibri" w:hAnsi="Calibri" w:cs="Calibri"/>
          <w:sz w:val="24"/>
          <w:szCs w:val="24"/>
        </w:rPr>
        <w:t>-</w:t>
      </w:r>
      <w:r w:rsidR="009673FD" w:rsidRPr="00DE6ACC">
        <w:rPr>
          <w:rFonts w:ascii="Calibri" w:hAnsi="Calibri" w:cs="Calibri"/>
          <w:sz w:val="24"/>
          <w:szCs w:val="24"/>
        </w:rPr>
        <w:t>term expan</w:t>
      </w:r>
      <w:r w:rsidR="0060561D" w:rsidRPr="00DE6ACC">
        <w:rPr>
          <w:rFonts w:ascii="Calibri" w:hAnsi="Calibri" w:cs="Calibri"/>
          <w:sz w:val="24"/>
          <w:szCs w:val="24"/>
        </w:rPr>
        <w:t>dability</w:t>
      </w:r>
      <w:r w:rsidR="00D92F0E" w:rsidRPr="00DE6ACC">
        <w:rPr>
          <w:rFonts w:ascii="Calibri" w:hAnsi="Calibri" w:cs="Calibri"/>
          <w:sz w:val="24"/>
          <w:szCs w:val="24"/>
        </w:rPr>
        <w:t>,</w:t>
      </w:r>
      <w:r w:rsidR="009673FD" w:rsidRPr="00DE6ACC">
        <w:rPr>
          <w:rFonts w:ascii="Calibri" w:hAnsi="Calibri" w:cs="Calibri"/>
          <w:sz w:val="24"/>
          <w:szCs w:val="24"/>
        </w:rPr>
        <w:t xml:space="preserve"> and simulate tissue</w:t>
      </w:r>
      <w:r w:rsidR="00D92F0E" w:rsidRPr="00DE6ACC">
        <w:rPr>
          <w:rFonts w:ascii="Calibri" w:hAnsi="Calibri" w:cs="Calibri"/>
          <w:sz w:val="24"/>
          <w:szCs w:val="24"/>
        </w:rPr>
        <w:t>-</w:t>
      </w:r>
      <w:r w:rsidR="009673FD" w:rsidRPr="00DE6ACC">
        <w:rPr>
          <w:rFonts w:ascii="Calibri" w:hAnsi="Calibri" w:cs="Calibri"/>
          <w:sz w:val="24"/>
          <w:szCs w:val="24"/>
        </w:rPr>
        <w:t xml:space="preserve"> and patient</w:t>
      </w:r>
      <w:r w:rsidR="00B47245" w:rsidRPr="00DE6ACC">
        <w:rPr>
          <w:rFonts w:ascii="Calibri" w:hAnsi="Calibri" w:cs="Calibri"/>
          <w:sz w:val="24"/>
          <w:szCs w:val="24"/>
        </w:rPr>
        <w:t>-</w:t>
      </w:r>
      <w:r w:rsidR="009673FD" w:rsidRPr="00DE6ACC">
        <w:rPr>
          <w:rFonts w:ascii="Calibri" w:hAnsi="Calibri" w:cs="Calibri"/>
          <w:sz w:val="24"/>
          <w:szCs w:val="24"/>
        </w:rPr>
        <w:t>specific responses</w:t>
      </w:r>
      <w:r w:rsidR="00664A49" w:rsidRPr="00DE6ACC">
        <w:rPr>
          <w:rFonts w:ascii="Calibri" w:hAnsi="Calibri" w:cs="Calibri"/>
          <w:sz w:val="24"/>
          <w:szCs w:val="24"/>
        </w:rPr>
        <w:t xml:space="preserve"> </w:t>
      </w:r>
      <w:r w:rsidR="009673FD" w:rsidRPr="00DE6ACC">
        <w:rPr>
          <w:rFonts w:ascii="Calibri" w:hAnsi="Calibri" w:cs="Calibri"/>
          <w:sz w:val="24"/>
          <w:szCs w:val="24"/>
        </w:rPr>
        <w:t>to treatment</w:t>
      </w:r>
      <w:r w:rsidR="003000BF" w:rsidRPr="00DE6ACC">
        <w:rPr>
          <w:rFonts w:ascii="Calibri" w:hAnsi="Calibri" w:cs="Calibri"/>
          <w:sz w:val="24"/>
          <w:szCs w:val="24"/>
        </w:rPr>
        <w:t>s</w:t>
      </w:r>
      <w:r w:rsidR="009673FD" w:rsidRPr="00DE6ACC">
        <w:rPr>
          <w:rFonts w:ascii="Calibri" w:hAnsi="Calibri" w:cs="Calibri"/>
          <w:sz w:val="24"/>
          <w:szCs w:val="24"/>
        </w:rPr>
        <w:t xml:space="preserve"> in</w:t>
      </w:r>
      <w:r w:rsidR="001768FB" w:rsidRPr="00DE6ACC">
        <w:rPr>
          <w:rFonts w:ascii="Calibri" w:hAnsi="Calibri" w:cs="Calibri"/>
          <w:sz w:val="24"/>
          <w:szCs w:val="24"/>
        </w:rPr>
        <w:t xml:space="preserve"> vitro</w:t>
      </w:r>
      <w:r w:rsidR="009673FD" w:rsidRPr="00DE6ACC">
        <w:rPr>
          <w:rFonts w:ascii="Calibri" w:hAnsi="Calibri" w:cs="Calibri"/>
          <w:sz w:val="24"/>
          <w:szCs w:val="24"/>
        </w:rPr>
        <w:t>. Here</w:t>
      </w:r>
      <w:r w:rsidR="0009051C" w:rsidRPr="00DE6ACC">
        <w:rPr>
          <w:rFonts w:ascii="Calibri" w:hAnsi="Calibri" w:cs="Calibri"/>
          <w:sz w:val="24"/>
          <w:szCs w:val="24"/>
        </w:rPr>
        <w:t>,</w:t>
      </w:r>
      <w:r w:rsidR="009673FD" w:rsidRPr="00DE6ACC">
        <w:rPr>
          <w:rFonts w:ascii="Calibri" w:hAnsi="Calibri" w:cs="Calibri"/>
          <w:sz w:val="24"/>
          <w:szCs w:val="24"/>
        </w:rPr>
        <w:t xml:space="preserve"> </w:t>
      </w:r>
      <w:r w:rsidR="001768FB" w:rsidRPr="00DE6ACC">
        <w:rPr>
          <w:rFonts w:ascii="Calibri" w:hAnsi="Calibri" w:cs="Calibri"/>
          <w:sz w:val="24"/>
          <w:szCs w:val="24"/>
        </w:rPr>
        <w:t xml:space="preserve">the </w:t>
      </w:r>
      <w:r w:rsidR="009673FD" w:rsidRPr="00DE6ACC">
        <w:rPr>
          <w:rFonts w:ascii="Calibri" w:hAnsi="Calibri" w:cs="Calibri"/>
          <w:sz w:val="24"/>
          <w:szCs w:val="24"/>
        </w:rPr>
        <w:t>establish</w:t>
      </w:r>
      <w:r w:rsidR="001768FB" w:rsidRPr="00DE6ACC">
        <w:rPr>
          <w:rFonts w:ascii="Calibri" w:hAnsi="Calibri" w:cs="Calibri"/>
          <w:sz w:val="24"/>
          <w:szCs w:val="24"/>
        </w:rPr>
        <w:t>ment of</w:t>
      </w:r>
      <w:r w:rsidR="009673FD" w:rsidRPr="00DE6ACC">
        <w:rPr>
          <w:rFonts w:ascii="Calibri" w:hAnsi="Calibri" w:cs="Calibri"/>
          <w:sz w:val="24"/>
          <w:szCs w:val="24"/>
        </w:rPr>
        <w:t xml:space="preserve"> intestinal organoid</w:t>
      </w:r>
      <w:r w:rsidR="0009051C" w:rsidRPr="00DE6ACC">
        <w:rPr>
          <w:rFonts w:ascii="Calibri" w:hAnsi="Calibri" w:cs="Calibri"/>
          <w:sz w:val="24"/>
          <w:szCs w:val="24"/>
        </w:rPr>
        <w:t>-</w:t>
      </w:r>
      <w:r w:rsidR="009673FD" w:rsidRPr="00DE6ACC">
        <w:rPr>
          <w:rFonts w:ascii="Calibri" w:hAnsi="Calibri" w:cs="Calibri"/>
          <w:sz w:val="24"/>
          <w:szCs w:val="24"/>
        </w:rPr>
        <w:t xml:space="preserve">derived epithelial monolayers </w:t>
      </w:r>
      <w:r w:rsidR="001768FB" w:rsidRPr="00DE6ACC">
        <w:rPr>
          <w:rFonts w:ascii="Calibri" w:hAnsi="Calibri" w:cs="Calibri"/>
          <w:sz w:val="24"/>
          <w:szCs w:val="24"/>
        </w:rPr>
        <w:t xml:space="preserve">has been demonstrated </w:t>
      </w:r>
      <w:r w:rsidR="009673FD" w:rsidRPr="00DE6ACC">
        <w:rPr>
          <w:rFonts w:ascii="Calibri" w:hAnsi="Calibri" w:cs="Calibri"/>
          <w:sz w:val="24"/>
          <w:szCs w:val="24"/>
        </w:rPr>
        <w:t>a</w:t>
      </w:r>
      <w:r w:rsidR="001768FB" w:rsidRPr="00DE6ACC">
        <w:rPr>
          <w:rFonts w:ascii="Calibri" w:hAnsi="Calibri" w:cs="Calibri"/>
          <w:sz w:val="24"/>
          <w:szCs w:val="24"/>
        </w:rPr>
        <w:t>long with</w:t>
      </w:r>
      <w:r w:rsidR="009673FD" w:rsidRPr="00DE6ACC">
        <w:rPr>
          <w:rFonts w:ascii="Calibri" w:hAnsi="Calibri" w:cs="Calibri"/>
          <w:sz w:val="24"/>
          <w:szCs w:val="24"/>
        </w:rPr>
        <w:t xml:space="preserve"> methods to measure epithelial barrier integrity, permeability, transport, viability, </w:t>
      </w:r>
      <w:r w:rsidR="008F5823" w:rsidRPr="00DE6ACC">
        <w:rPr>
          <w:rFonts w:ascii="Calibri" w:hAnsi="Calibri" w:cs="Calibri"/>
          <w:sz w:val="24"/>
          <w:szCs w:val="24"/>
        </w:rPr>
        <w:t xml:space="preserve">as well as </w:t>
      </w:r>
      <w:r w:rsidR="009673FD" w:rsidRPr="00DE6ACC">
        <w:rPr>
          <w:rFonts w:ascii="Calibri" w:hAnsi="Calibri" w:cs="Calibri"/>
          <w:sz w:val="24"/>
          <w:szCs w:val="24"/>
        </w:rPr>
        <w:t xml:space="preserve">antimicrobial </w:t>
      </w:r>
      <w:r w:rsidR="00E73E85" w:rsidRPr="00DE6ACC">
        <w:rPr>
          <w:rFonts w:ascii="Calibri" w:hAnsi="Calibri" w:cs="Calibri"/>
          <w:sz w:val="24"/>
          <w:szCs w:val="24"/>
        </w:rPr>
        <w:t>protein</w:t>
      </w:r>
      <w:r w:rsidR="009673FD" w:rsidRPr="00DE6ACC">
        <w:rPr>
          <w:rFonts w:ascii="Calibri" w:hAnsi="Calibri" w:cs="Calibri"/>
          <w:sz w:val="24"/>
          <w:szCs w:val="24"/>
        </w:rPr>
        <w:t xml:space="preserve"> and cytokine secretion</w:t>
      </w:r>
      <w:r w:rsidR="00315ACC" w:rsidRPr="00DE6ACC">
        <w:rPr>
          <w:rFonts w:ascii="Calibri" w:hAnsi="Calibri" w:cs="Calibri"/>
          <w:sz w:val="24"/>
          <w:szCs w:val="24"/>
        </w:rPr>
        <w:t xml:space="preserve"> </w:t>
      </w:r>
      <w:r w:rsidR="00315ACC" w:rsidRPr="00DE6ACC">
        <w:rPr>
          <w:rFonts w:ascii="Calibri" w:hAnsi="Calibri" w:cs="Calibri"/>
          <w:sz w:val="24"/>
          <w:szCs w:val="24"/>
        </w:rPr>
        <w:lastRenderedPageBreak/>
        <w:t xml:space="preserve">by </w:t>
      </w:r>
      <w:r w:rsidR="00755A36" w:rsidRPr="00DE6ACC">
        <w:rPr>
          <w:rFonts w:ascii="Calibri" w:hAnsi="Calibri" w:cs="Calibri"/>
          <w:sz w:val="24"/>
          <w:szCs w:val="24"/>
        </w:rPr>
        <w:t>histology. Moreover</w:t>
      </w:r>
      <w:r w:rsidR="00D34FB2" w:rsidRPr="00DE6ACC">
        <w:rPr>
          <w:rFonts w:ascii="Calibri" w:hAnsi="Calibri" w:cs="Calibri"/>
          <w:sz w:val="24"/>
          <w:szCs w:val="24"/>
        </w:rPr>
        <w:t>,</w:t>
      </w:r>
      <w:r w:rsidR="00755A36" w:rsidRPr="00DE6ACC">
        <w:rPr>
          <w:rFonts w:ascii="Calibri" w:hAnsi="Calibri" w:cs="Calibri"/>
          <w:sz w:val="24"/>
          <w:szCs w:val="24"/>
        </w:rPr>
        <w:t xml:space="preserve"> intestinal </w:t>
      </w:r>
      <w:r w:rsidR="00886255" w:rsidRPr="00DE6ACC">
        <w:rPr>
          <w:rFonts w:ascii="Calibri" w:hAnsi="Calibri" w:cs="Calibri"/>
          <w:sz w:val="24"/>
          <w:szCs w:val="24"/>
        </w:rPr>
        <w:t>o</w:t>
      </w:r>
      <w:r w:rsidR="00755A36" w:rsidRPr="00DE6ACC">
        <w:rPr>
          <w:rFonts w:ascii="Calibri" w:hAnsi="Calibri" w:cs="Calibri"/>
          <w:sz w:val="24"/>
          <w:szCs w:val="24"/>
        </w:rPr>
        <w:t>rganoid</w:t>
      </w:r>
      <w:r w:rsidR="0009051C" w:rsidRPr="00DE6ACC">
        <w:rPr>
          <w:rFonts w:ascii="Calibri" w:hAnsi="Calibri" w:cs="Calibri"/>
          <w:sz w:val="24"/>
          <w:szCs w:val="24"/>
        </w:rPr>
        <w:t>-</w:t>
      </w:r>
      <w:r w:rsidR="00755A36" w:rsidRPr="00DE6ACC">
        <w:rPr>
          <w:rFonts w:ascii="Calibri" w:hAnsi="Calibri" w:cs="Calibri"/>
          <w:sz w:val="24"/>
          <w:szCs w:val="24"/>
        </w:rPr>
        <w:t>derived</w:t>
      </w:r>
      <w:r w:rsidR="0009051C" w:rsidRPr="00DE6ACC">
        <w:rPr>
          <w:rFonts w:ascii="Calibri" w:hAnsi="Calibri" w:cs="Calibri"/>
          <w:sz w:val="24"/>
          <w:szCs w:val="24"/>
        </w:rPr>
        <w:t xml:space="preserve"> </w:t>
      </w:r>
      <w:r w:rsidR="00755A36" w:rsidRPr="00DE6ACC">
        <w:rPr>
          <w:rFonts w:ascii="Calibri" w:hAnsi="Calibri" w:cs="Calibri"/>
          <w:sz w:val="24"/>
          <w:szCs w:val="24"/>
        </w:rPr>
        <w:t xml:space="preserve">monolayers can </w:t>
      </w:r>
      <w:r w:rsidR="00D34FB2" w:rsidRPr="00DE6ACC">
        <w:rPr>
          <w:rFonts w:ascii="Calibri" w:hAnsi="Calibri" w:cs="Calibri"/>
          <w:sz w:val="24"/>
          <w:szCs w:val="24"/>
        </w:rPr>
        <w:t xml:space="preserve">be enriched with proliferating </w:t>
      </w:r>
      <w:r w:rsidR="00755A36" w:rsidRPr="00DE6ACC">
        <w:rPr>
          <w:rFonts w:ascii="Calibri" w:hAnsi="Calibri" w:cs="Calibri"/>
          <w:sz w:val="24"/>
          <w:szCs w:val="24"/>
        </w:rPr>
        <w:t>stem and transit</w:t>
      </w:r>
      <w:r w:rsidR="00B47245" w:rsidRPr="00DE6ACC">
        <w:rPr>
          <w:rFonts w:ascii="Calibri" w:hAnsi="Calibri" w:cs="Calibri"/>
          <w:sz w:val="24"/>
          <w:szCs w:val="24"/>
        </w:rPr>
        <w:t>-</w:t>
      </w:r>
      <w:r w:rsidR="00755A36" w:rsidRPr="00DE6ACC">
        <w:rPr>
          <w:rFonts w:ascii="Calibri" w:hAnsi="Calibri" w:cs="Calibri"/>
          <w:sz w:val="24"/>
          <w:szCs w:val="24"/>
        </w:rPr>
        <w:t>amplifying cells as well as</w:t>
      </w:r>
      <w:r w:rsidR="006A7733" w:rsidRPr="00DE6ACC">
        <w:rPr>
          <w:rFonts w:ascii="Calibri" w:hAnsi="Calibri" w:cs="Calibri"/>
          <w:sz w:val="24"/>
          <w:szCs w:val="24"/>
        </w:rPr>
        <w:t xml:space="preserve"> with</w:t>
      </w:r>
      <w:r w:rsidR="00755A36" w:rsidRPr="00DE6ACC">
        <w:rPr>
          <w:rFonts w:ascii="Calibri" w:hAnsi="Calibri" w:cs="Calibri"/>
          <w:sz w:val="24"/>
          <w:szCs w:val="24"/>
        </w:rPr>
        <w:t xml:space="preserve"> </w:t>
      </w:r>
      <w:r w:rsidR="0027708B" w:rsidRPr="00DE6ACC">
        <w:rPr>
          <w:rFonts w:ascii="Calibri" w:hAnsi="Calibri" w:cs="Calibri"/>
          <w:sz w:val="24"/>
          <w:szCs w:val="24"/>
        </w:rPr>
        <w:t>key</w:t>
      </w:r>
      <w:r w:rsidR="00D34FB2" w:rsidRPr="00DE6ACC">
        <w:rPr>
          <w:rFonts w:ascii="Calibri" w:hAnsi="Calibri" w:cs="Calibri"/>
          <w:sz w:val="24"/>
          <w:szCs w:val="24"/>
        </w:rPr>
        <w:t xml:space="preserve"> </w:t>
      </w:r>
      <w:r w:rsidR="00755A36" w:rsidRPr="00DE6ACC">
        <w:rPr>
          <w:rFonts w:ascii="Calibri" w:hAnsi="Calibri" w:cs="Calibri"/>
          <w:sz w:val="24"/>
          <w:szCs w:val="24"/>
        </w:rPr>
        <w:t xml:space="preserve">differentiated </w:t>
      </w:r>
      <w:r w:rsidR="00D34FB2" w:rsidRPr="00DE6ACC">
        <w:rPr>
          <w:rFonts w:ascii="Calibri" w:hAnsi="Calibri" w:cs="Calibri"/>
          <w:sz w:val="24"/>
          <w:szCs w:val="24"/>
        </w:rPr>
        <w:t>epithelial cells</w:t>
      </w:r>
      <w:r w:rsidR="008F5823" w:rsidRPr="00DE6ACC">
        <w:rPr>
          <w:rFonts w:ascii="Calibri" w:hAnsi="Calibri" w:cs="Calibri"/>
          <w:sz w:val="24"/>
          <w:szCs w:val="24"/>
        </w:rPr>
        <w:t>.</w:t>
      </w:r>
      <w:r w:rsidR="00D34FB2" w:rsidRPr="00DE6ACC">
        <w:rPr>
          <w:rFonts w:ascii="Calibri" w:hAnsi="Calibri" w:cs="Calibri"/>
          <w:sz w:val="24"/>
          <w:szCs w:val="24"/>
        </w:rPr>
        <w:t xml:space="preserve"> </w:t>
      </w:r>
      <w:r w:rsidR="008F5823" w:rsidRPr="00DE6ACC">
        <w:rPr>
          <w:rFonts w:ascii="Calibri" w:hAnsi="Calibri" w:cs="Calibri"/>
          <w:sz w:val="24"/>
          <w:szCs w:val="24"/>
        </w:rPr>
        <w:t>T</w:t>
      </w:r>
      <w:r w:rsidR="00D34FB2" w:rsidRPr="00DE6ACC">
        <w:rPr>
          <w:rFonts w:ascii="Calibri" w:hAnsi="Calibri" w:cs="Calibri"/>
          <w:sz w:val="24"/>
          <w:szCs w:val="24"/>
        </w:rPr>
        <w:t>herefore</w:t>
      </w:r>
      <w:r w:rsidR="008F5823" w:rsidRPr="00DE6ACC">
        <w:rPr>
          <w:rFonts w:ascii="Calibri" w:hAnsi="Calibri" w:cs="Calibri"/>
          <w:sz w:val="24"/>
          <w:szCs w:val="24"/>
        </w:rPr>
        <w:t>, they</w:t>
      </w:r>
      <w:r w:rsidR="00D34FB2" w:rsidRPr="00DE6ACC">
        <w:rPr>
          <w:rFonts w:ascii="Calibri" w:hAnsi="Calibri" w:cs="Calibri"/>
          <w:sz w:val="24"/>
          <w:szCs w:val="24"/>
        </w:rPr>
        <w:t xml:space="preserve"> </w:t>
      </w:r>
      <w:r w:rsidR="008F5823" w:rsidRPr="00DE6ACC">
        <w:rPr>
          <w:rFonts w:ascii="Calibri" w:hAnsi="Calibri" w:cs="Calibri"/>
          <w:sz w:val="24"/>
          <w:szCs w:val="24"/>
        </w:rPr>
        <w:t>represent</w:t>
      </w:r>
      <w:r w:rsidR="00D34FB2" w:rsidRPr="00DE6ACC">
        <w:rPr>
          <w:rFonts w:ascii="Calibri" w:hAnsi="Calibri" w:cs="Calibri"/>
          <w:sz w:val="24"/>
          <w:szCs w:val="24"/>
        </w:rPr>
        <w:t xml:space="preserve"> a model system that can be tailored to </w:t>
      </w:r>
      <w:r w:rsidR="00D6684A" w:rsidRPr="00DE6ACC">
        <w:rPr>
          <w:rFonts w:ascii="Calibri" w:hAnsi="Calibri" w:cs="Calibri"/>
          <w:sz w:val="24"/>
          <w:szCs w:val="24"/>
        </w:rPr>
        <w:t xml:space="preserve">study </w:t>
      </w:r>
      <w:r w:rsidR="008F5823" w:rsidRPr="00DE6ACC">
        <w:rPr>
          <w:rFonts w:ascii="Calibri" w:hAnsi="Calibri" w:cs="Calibri"/>
          <w:sz w:val="24"/>
          <w:szCs w:val="24"/>
        </w:rPr>
        <w:t xml:space="preserve">the effects of </w:t>
      </w:r>
      <w:r w:rsidR="00D34FB2" w:rsidRPr="00DE6ACC">
        <w:rPr>
          <w:rFonts w:ascii="Calibri" w:hAnsi="Calibri" w:cs="Calibri"/>
          <w:sz w:val="24"/>
          <w:szCs w:val="24"/>
        </w:rPr>
        <w:t>compound</w:t>
      </w:r>
      <w:r w:rsidR="00D6684A" w:rsidRPr="00DE6ACC">
        <w:rPr>
          <w:rFonts w:ascii="Calibri" w:hAnsi="Calibri" w:cs="Calibri"/>
          <w:sz w:val="24"/>
          <w:szCs w:val="24"/>
        </w:rPr>
        <w:t xml:space="preserve">s on </w:t>
      </w:r>
      <w:r w:rsidR="00D34FB2" w:rsidRPr="00DE6ACC">
        <w:rPr>
          <w:rFonts w:ascii="Calibri" w:hAnsi="Calibri" w:cs="Calibri"/>
          <w:sz w:val="24"/>
          <w:szCs w:val="24"/>
        </w:rPr>
        <w:t xml:space="preserve">target cells and </w:t>
      </w:r>
      <w:r w:rsidR="00D6684A" w:rsidRPr="00DE6ACC">
        <w:rPr>
          <w:rFonts w:ascii="Calibri" w:hAnsi="Calibri" w:cs="Calibri"/>
          <w:sz w:val="24"/>
          <w:szCs w:val="24"/>
        </w:rPr>
        <w:t>their</w:t>
      </w:r>
      <w:r w:rsidR="00D34FB2" w:rsidRPr="00DE6ACC">
        <w:rPr>
          <w:rFonts w:ascii="Calibri" w:hAnsi="Calibri" w:cs="Calibri"/>
          <w:sz w:val="24"/>
          <w:szCs w:val="24"/>
        </w:rPr>
        <w:t xml:space="preserve"> mode of action. </w:t>
      </w:r>
      <w:r w:rsidR="008F5823" w:rsidRPr="00DE6ACC">
        <w:rPr>
          <w:rFonts w:ascii="Calibri" w:hAnsi="Calibri" w:cs="Calibri"/>
          <w:sz w:val="24"/>
          <w:szCs w:val="24"/>
        </w:rPr>
        <w:t>Although o</w:t>
      </w:r>
      <w:r w:rsidR="00D34FB2" w:rsidRPr="00DE6ACC">
        <w:rPr>
          <w:rFonts w:ascii="Calibri" w:hAnsi="Calibri" w:cs="Calibri"/>
          <w:sz w:val="24"/>
          <w:szCs w:val="24"/>
        </w:rPr>
        <w:t xml:space="preserve">rganoid cultures are technically more demanding </w:t>
      </w:r>
      <w:r w:rsidR="0009051C" w:rsidRPr="00DE6ACC">
        <w:rPr>
          <w:rFonts w:ascii="Calibri" w:hAnsi="Calibri" w:cs="Calibri"/>
          <w:sz w:val="24"/>
          <w:szCs w:val="24"/>
        </w:rPr>
        <w:t>than</w:t>
      </w:r>
      <w:r w:rsidR="00D34FB2" w:rsidRPr="00DE6ACC">
        <w:rPr>
          <w:rFonts w:ascii="Calibri" w:hAnsi="Calibri" w:cs="Calibri"/>
          <w:sz w:val="24"/>
          <w:szCs w:val="24"/>
        </w:rPr>
        <w:t xml:space="preserve"> cell line</w:t>
      </w:r>
      <w:r w:rsidR="00B47245" w:rsidRPr="00DE6ACC">
        <w:rPr>
          <w:rFonts w:ascii="Calibri" w:hAnsi="Calibri" w:cs="Calibri"/>
          <w:sz w:val="24"/>
          <w:szCs w:val="24"/>
        </w:rPr>
        <w:t>s</w:t>
      </w:r>
      <w:r w:rsidR="00D34FB2" w:rsidRPr="00DE6ACC">
        <w:rPr>
          <w:rFonts w:ascii="Calibri" w:hAnsi="Calibri" w:cs="Calibri"/>
          <w:sz w:val="24"/>
          <w:szCs w:val="24"/>
        </w:rPr>
        <w:t>, once established</w:t>
      </w:r>
      <w:r w:rsidR="008F5823" w:rsidRPr="00DE6ACC">
        <w:rPr>
          <w:rFonts w:ascii="Calibri" w:hAnsi="Calibri" w:cs="Calibri"/>
          <w:sz w:val="24"/>
          <w:szCs w:val="24"/>
        </w:rPr>
        <w:t>,</w:t>
      </w:r>
      <w:r w:rsidR="00D34FB2" w:rsidRPr="00DE6ACC">
        <w:rPr>
          <w:rFonts w:ascii="Calibri" w:hAnsi="Calibri" w:cs="Calibri"/>
          <w:sz w:val="24"/>
          <w:szCs w:val="24"/>
        </w:rPr>
        <w:t xml:space="preserve"> they </w:t>
      </w:r>
      <w:r w:rsidR="00315ACC" w:rsidRPr="00DE6ACC">
        <w:rPr>
          <w:rFonts w:ascii="Calibri" w:hAnsi="Calibri" w:cs="Calibri"/>
          <w:sz w:val="24"/>
          <w:szCs w:val="24"/>
        </w:rPr>
        <w:t>c</w:t>
      </w:r>
      <w:r w:rsidR="0009051C" w:rsidRPr="00DE6ACC">
        <w:rPr>
          <w:rFonts w:ascii="Calibri" w:hAnsi="Calibri" w:cs="Calibri"/>
          <w:sz w:val="24"/>
          <w:szCs w:val="24"/>
        </w:rPr>
        <w:t>an</w:t>
      </w:r>
      <w:r w:rsidR="00D34FB2" w:rsidRPr="00DE6ACC">
        <w:rPr>
          <w:rFonts w:ascii="Calibri" w:hAnsi="Calibri" w:cs="Calibri"/>
          <w:sz w:val="24"/>
          <w:szCs w:val="24"/>
        </w:rPr>
        <w:t xml:space="preserve"> reduce </w:t>
      </w:r>
      <w:r w:rsidR="0018380F" w:rsidRPr="00DE6ACC">
        <w:rPr>
          <w:rFonts w:ascii="Calibri" w:hAnsi="Calibri" w:cs="Calibri"/>
          <w:sz w:val="24"/>
          <w:szCs w:val="24"/>
        </w:rPr>
        <w:t>failures</w:t>
      </w:r>
      <w:r w:rsidR="00D34FB2" w:rsidRPr="00DE6ACC">
        <w:rPr>
          <w:rFonts w:ascii="Calibri" w:hAnsi="Calibri" w:cs="Calibri"/>
          <w:sz w:val="24"/>
          <w:szCs w:val="24"/>
        </w:rPr>
        <w:t xml:space="preserve"> in the later stages</w:t>
      </w:r>
      <w:r w:rsidR="0009051C" w:rsidRPr="00DE6ACC">
        <w:rPr>
          <w:rFonts w:ascii="Calibri" w:hAnsi="Calibri" w:cs="Calibri"/>
          <w:sz w:val="24"/>
          <w:szCs w:val="24"/>
        </w:rPr>
        <w:t xml:space="preserve"> of drug development</w:t>
      </w:r>
      <w:r w:rsidR="00D34FB2" w:rsidRPr="00DE6ACC">
        <w:rPr>
          <w:rFonts w:ascii="Calibri" w:hAnsi="Calibri" w:cs="Calibri"/>
          <w:sz w:val="24"/>
          <w:szCs w:val="24"/>
        </w:rPr>
        <w:t xml:space="preserve"> as they </w:t>
      </w:r>
      <w:r w:rsidR="0009051C" w:rsidRPr="00DE6ACC">
        <w:rPr>
          <w:rFonts w:ascii="Calibri" w:hAnsi="Calibri" w:cs="Calibri"/>
          <w:sz w:val="24"/>
          <w:szCs w:val="24"/>
        </w:rPr>
        <w:t>truly</w:t>
      </w:r>
      <w:r w:rsidR="00D34FB2" w:rsidRPr="00DE6ACC">
        <w:rPr>
          <w:rFonts w:ascii="Calibri" w:hAnsi="Calibri" w:cs="Calibri"/>
          <w:sz w:val="24"/>
          <w:szCs w:val="24"/>
        </w:rPr>
        <w:t xml:space="preserve"> represent</w:t>
      </w:r>
      <w:r w:rsidR="00B47245" w:rsidRPr="00DE6ACC">
        <w:rPr>
          <w:rFonts w:ascii="Calibri" w:hAnsi="Calibri" w:cs="Calibri"/>
          <w:sz w:val="24"/>
          <w:szCs w:val="24"/>
        </w:rPr>
        <w:t xml:space="preserve"> </w:t>
      </w:r>
      <w:r w:rsidR="00D34FB2" w:rsidRPr="00DE6ACC">
        <w:rPr>
          <w:rFonts w:ascii="Calibri" w:hAnsi="Calibri" w:cs="Calibri"/>
          <w:sz w:val="24"/>
          <w:szCs w:val="24"/>
        </w:rPr>
        <w:t xml:space="preserve">in vivo </w:t>
      </w:r>
      <w:r w:rsidR="005A5C8F" w:rsidRPr="00DE6ACC">
        <w:rPr>
          <w:rFonts w:ascii="Calibri" w:hAnsi="Calibri" w:cs="Calibri"/>
          <w:sz w:val="24"/>
          <w:szCs w:val="24"/>
        </w:rPr>
        <w:t xml:space="preserve">epithelium complexity and </w:t>
      </w:r>
      <w:r w:rsidR="005B532A" w:rsidRPr="00DE6ACC">
        <w:rPr>
          <w:rFonts w:ascii="Calibri" w:hAnsi="Calibri" w:cs="Calibri"/>
          <w:sz w:val="24"/>
          <w:szCs w:val="24"/>
        </w:rPr>
        <w:t>inter</w:t>
      </w:r>
      <w:r w:rsidR="0018380F" w:rsidRPr="00DE6ACC">
        <w:rPr>
          <w:rFonts w:ascii="Calibri" w:hAnsi="Calibri" w:cs="Calibri"/>
          <w:sz w:val="24"/>
          <w:szCs w:val="24"/>
        </w:rPr>
        <w:t>patient heterogeneity.</w:t>
      </w:r>
    </w:p>
    <w:p w14:paraId="5BD13701" w14:textId="77777777" w:rsidR="007860F6" w:rsidRPr="00DE6ACC" w:rsidRDefault="007860F6" w:rsidP="00DE6ACC">
      <w:pPr>
        <w:spacing w:after="0" w:line="240" w:lineRule="auto"/>
        <w:jc w:val="both"/>
        <w:rPr>
          <w:rFonts w:ascii="Calibri" w:hAnsi="Calibri" w:cs="Calibri"/>
          <w:sz w:val="24"/>
          <w:szCs w:val="24"/>
        </w:rPr>
      </w:pPr>
    </w:p>
    <w:p w14:paraId="0DCB6375" w14:textId="77777777" w:rsidR="00594801" w:rsidRPr="00DE6ACC" w:rsidRDefault="00594801" w:rsidP="00DE6ACC">
      <w:pPr>
        <w:spacing w:after="0" w:line="240" w:lineRule="auto"/>
        <w:jc w:val="both"/>
        <w:rPr>
          <w:rFonts w:ascii="Calibri" w:hAnsi="Calibri" w:cs="Calibri"/>
          <w:color w:val="808080"/>
          <w:sz w:val="24"/>
          <w:szCs w:val="24"/>
        </w:rPr>
      </w:pPr>
      <w:r w:rsidRPr="00DE6ACC">
        <w:rPr>
          <w:rFonts w:ascii="Calibri" w:hAnsi="Calibri" w:cs="Calibri"/>
          <w:b/>
          <w:sz w:val="24"/>
          <w:szCs w:val="24"/>
        </w:rPr>
        <w:t>INTRODUCTION</w:t>
      </w:r>
      <w:r w:rsidRPr="00DE6ACC">
        <w:rPr>
          <w:rFonts w:ascii="Calibri" w:hAnsi="Calibri" w:cs="Calibri"/>
          <w:b/>
          <w:bCs/>
          <w:sz w:val="24"/>
          <w:szCs w:val="24"/>
        </w:rPr>
        <w:t>:</w:t>
      </w:r>
      <w:r w:rsidRPr="00DE6ACC">
        <w:rPr>
          <w:rFonts w:ascii="Calibri" w:hAnsi="Calibri" w:cs="Calibri"/>
          <w:sz w:val="24"/>
          <w:szCs w:val="24"/>
        </w:rPr>
        <w:t xml:space="preserve"> </w:t>
      </w:r>
    </w:p>
    <w:p w14:paraId="6ECC21BC" w14:textId="1087862B" w:rsidR="00594801" w:rsidRPr="00DE6ACC" w:rsidRDefault="00594801" w:rsidP="00DE6ACC">
      <w:pPr>
        <w:spacing w:after="0" w:line="240" w:lineRule="auto"/>
        <w:jc w:val="both"/>
        <w:rPr>
          <w:rFonts w:ascii="Calibri" w:hAnsi="Calibri" w:cs="Calibri"/>
          <w:sz w:val="24"/>
          <w:szCs w:val="24"/>
        </w:rPr>
      </w:pPr>
      <w:r w:rsidRPr="00DE6ACC">
        <w:rPr>
          <w:rFonts w:ascii="Calibri" w:eastAsia="TimesNewRomanPSMT" w:hAnsi="Calibri" w:cs="Calibri"/>
          <w:sz w:val="24"/>
          <w:szCs w:val="24"/>
        </w:rPr>
        <w:t xml:space="preserve">The intestinal epithelium acts as </w:t>
      </w:r>
      <w:r w:rsidR="00767D07" w:rsidRPr="00DE6ACC">
        <w:rPr>
          <w:rFonts w:ascii="Calibri" w:eastAsia="TimesNewRomanPSMT" w:hAnsi="Calibri" w:cs="Calibri"/>
          <w:sz w:val="24"/>
          <w:szCs w:val="24"/>
        </w:rPr>
        <w:t>a</w:t>
      </w:r>
      <w:r w:rsidRPr="00DE6ACC">
        <w:rPr>
          <w:rFonts w:ascii="Calibri" w:eastAsia="TimesNewRomanPSMT" w:hAnsi="Calibri" w:cs="Calibri"/>
          <w:sz w:val="24"/>
          <w:szCs w:val="24"/>
        </w:rPr>
        <w:t xml:space="preserve"> physical barrier between</w:t>
      </w:r>
      <w:r w:rsidR="00556991" w:rsidRPr="00DE6ACC">
        <w:rPr>
          <w:rFonts w:ascii="Calibri" w:eastAsia="TimesNewRomanPSMT" w:hAnsi="Calibri" w:cs="Calibri"/>
          <w:sz w:val="24"/>
          <w:szCs w:val="24"/>
        </w:rPr>
        <w:t xml:space="preserve"> the</w:t>
      </w:r>
      <w:r w:rsidRPr="00DE6ACC">
        <w:rPr>
          <w:rFonts w:ascii="Calibri" w:eastAsia="TimesNewRomanPSMT" w:hAnsi="Calibri" w:cs="Calibri"/>
          <w:sz w:val="24"/>
          <w:szCs w:val="24"/>
        </w:rPr>
        <w:t xml:space="preserve"> </w:t>
      </w:r>
      <w:r w:rsidR="00F319B0" w:rsidRPr="00DE6ACC">
        <w:rPr>
          <w:rFonts w:ascii="Calibri" w:eastAsia="TimesNewRomanPSMT" w:hAnsi="Calibri" w:cs="Calibri"/>
          <w:sz w:val="24"/>
          <w:szCs w:val="24"/>
        </w:rPr>
        <w:t>luminal content of the intestine</w:t>
      </w:r>
      <w:r w:rsidR="00B47245" w:rsidRPr="00DE6ACC">
        <w:rPr>
          <w:rFonts w:ascii="Calibri" w:eastAsia="TimesNewRomanPSMT" w:hAnsi="Calibri" w:cs="Calibri"/>
          <w:sz w:val="24"/>
          <w:szCs w:val="24"/>
        </w:rPr>
        <w:t>s</w:t>
      </w:r>
      <w:r w:rsidR="00F319B0" w:rsidRPr="00DE6ACC">
        <w:rPr>
          <w:rFonts w:ascii="Calibri" w:eastAsia="TimesNewRomanPSMT" w:hAnsi="Calibri" w:cs="Calibri"/>
          <w:sz w:val="24"/>
          <w:szCs w:val="24"/>
        </w:rPr>
        <w:t xml:space="preserve"> and </w:t>
      </w:r>
      <w:r w:rsidR="00556991" w:rsidRPr="00DE6ACC">
        <w:rPr>
          <w:rFonts w:ascii="Calibri" w:eastAsia="TimesNewRomanPSMT" w:hAnsi="Calibri" w:cs="Calibri"/>
          <w:sz w:val="24"/>
          <w:szCs w:val="24"/>
        </w:rPr>
        <w:t xml:space="preserve">the </w:t>
      </w:r>
      <w:r w:rsidR="00F319B0" w:rsidRPr="00DE6ACC">
        <w:rPr>
          <w:rFonts w:ascii="Calibri" w:eastAsia="TimesNewRomanPSMT" w:hAnsi="Calibri" w:cs="Calibri"/>
          <w:sz w:val="24"/>
          <w:szCs w:val="24"/>
        </w:rPr>
        <w:t>underlying tissue</w:t>
      </w:r>
      <w:r w:rsidRPr="00DE6ACC">
        <w:rPr>
          <w:rFonts w:ascii="Calibri" w:eastAsia="TimesNewRomanPSMT" w:hAnsi="Calibri" w:cs="Calibri"/>
          <w:sz w:val="24"/>
          <w:szCs w:val="24"/>
        </w:rPr>
        <w:t xml:space="preserve">. </w:t>
      </w:r>
      <w:r w:rsidR="00F319B0" w:rsidRPr="00DE6ACC">
        <w:rPr>
          <w:rFonts w:ascii="Calibri" w:eastAsia="TimesNewRomanPSMT" w:hAnsi="Calibri" w:cs="Calibri"/>
          <w:sz w:val="24"/>
          <w:szCs w:val="24"/>
        </w:rPr>
        <w:t xml:space="preserve">This barrier </w:t>
      </w:r>
      <w:r w:rsidR="00957095" w:rsidRPr="00DE6ACC">
        <w:rPr>
          <w:rFonts w:ascii="Calibri" w:eastAsia="TimesNewRomanPSMT" w:hAnsi="Calibri" w:cs="Calibri"/>
          <w:sz w:val="24"/>
          <w:szCs w:val="24"/>
        </w:rPr>
        <w:t xml:space="preserve">comprises </w:t>
      </w:r>
      <w:r w:rsidRPr="00DE6ACC">
        <w:rPr>
          <w:rFonts w:ascii="Calibri" w:eastAsia="TimesNewRomanPSMT" w:hAnsi="Calibri" w:cs="Calibri"/>
          <w:sz w:val="24"/>
          <w:szCs w:val="24"/>
        </w:rPr>
        <w:t xml:space="preserve">a single </w:t>
      </w:r>
      <w:r w:rsidR="006C6343" w:rsidRPr="00DE6ACC">
        <w:rPr>
          <w:rFonts w:ascii="Calibri" w:eastAsia="TimesNewRomanPSMT" w:hAnsi="Calibri" w:cs="Calibri"/>
          <w:sz w:val="24"/>
          <w:szCs w:val="24"/>
        </w:rPr>
        <w:t>epitheli</w:t>
      </w:r>
      <w:r w:rsidR="00556991" w:rsidRPr="00DE6ACC">
        <w:rPr>
          <w:rFonts w:ascii="Calibri" w:eastAsia="TimesNewRomanPSMT" w:hAnsi="Calibri" w:cs="Calibri"/>
          <w:sz w:val="24"/>
          <w:szCs w:val="24"/>
        </w:rPr>
        <w:t>al</w:t>
      </w:r>
      <w:r w:rsidR="006C6343" w:rsidRPr="00DE6ACC">
        <w:rPr>
          <w:rFonts w:ascii="Calibri" w:eastAsia="TimesNewRomanPSMT" w:hAnsi="Calibri" w:cs="Calibri"/>
          <w:sz w:val="24"/>
          <w:szCs w:val="24"/>
        </w:rPr>
        <w:t xml:space="preserve"> </w:t>
      </w:r>
      <w:r w:rsidRPr="00DE6ACC">
        <w:rPr>
          <w:rFonts w:ascii="Calibri" w:eastAsia="TimesNewRomanPSMT" w:hAnsi="Calibri" w:cs="Calibri"/>
          <w:sz w:val="24"/>
          <w:szCs w:val="24"/>
        </w:rPr>
        <w:t xml:space="preserve">layer </w:t>
      </w:r>
      <w:r w:rsidR="00F319B0" w:rsidRPr="00DE6ACC">
        <w:rPr>
          <w:rFonts w:ascii="Calibri" w:eastAsia="TimesNewRomanPSMT" w:hAnsi="Calibri" w:cs="Calibri"/>
          <w:sz w:val="24"/>
          <w:szCs w:val="24"/>
        </w:rPr>
        <w:t xml:space="preserve">of </w:t>
      </w:r>
      <w:r w:rsidRPr="00DE6ACC">
        <w:rPr>
          <w:rFonts w:ascii="Calibri" w:eastAsia="TimesNewRomanPSMT" w:hAnsi="Calibri" w:cs="Calibri"/>
          <w:sz w:val="24"/>
          <w:szCs w:val="24"/>
        </w:rPr>
        <w:t>mainly absorptive enterocytes that are connected by tight junctions</w:t>
      </w:r>
      <w:r w:rsidR="00767D07" w:rsidRPr="00DE6ACC">
        <w:rPr>
          <w:rFonts w:ascii="Calibri" w:eastAsia="TimesNewRomanPSMT" w:hAnsi="Calibri" w:cs="Calibri"/>
          <w:sz w:val="24"/>
          <w:szCs w:val="24"/>
        </w:rPr>
        <w:t xml:space="preserve">, which </w:t>
      </w:r>
      <w:r w:rsidR="00315ACC" w:rsidRPr="00DE6ACC">
        <w:rPr>
          <w:rFonts w:ascii="Calibri" w:eastAsia="TimesNewRomanPSMT" w:hAnsi="Calibri" w:cs="Calibri"/>
          <w:sz w:val="24"/>
          <w:szCs w:val="24"/>
        </w:rPr>
        <w:t>establish</w:t>
      </w:r>
      <w:r w:rsidR="00957095" w:rsidRPr="00DE6ACC">
        <w:rPr>
          <w:rFonts w:ascii="Calibri" w:eastAsia="TimesNewRomanPSMT" w:hAnsi="Calibri" w:cs="Calibri"/>
          <w:sz w:val="24"/>
          <w:szCs w:val="24"/>
        </w:rPr>
        <w:t xml:space="preserve"> strong intercellular connections between adjacent cells</w:t>
      </w:r>
      <w:r w:rsidR="00A56F5D" w:rsidRPr="00DE6ACC">
        <w:rPr>
          <w:rFonts w:ascii="Calibri" w:eastAsia="TimesNewRomanPSMT" w:hAnsi="Calibri" w:cs="Calibri"/>
          <w:sz w:val="24"/>
          <w:szCs w:val="24"/>
        </w:rPr>
        <w:t>. These cells</w:t>
      </w:r>
      <w:r w:rsidR="00957095" w:rsidRPr="00DE6ACC">
        <w:rPr>
          <w:rFonts w:ascii="Calibri" w:eastAsia="TimesNewRomanPSMT" w:hAnsi="Calibri" w:cs="Calibri"/>
          <w:sz w:val="24"/>
          <w:szCs w:val="24"/>
        </w:rPr>
        <w:t xml:space="preserve"> </w:t>
      </w:r>
      <w:r w:rsidR="00A56F5D" w:rsidRPr="00DE6ACC">
        <w:rPr>
          <w:rFonts w:ascii="Calibri" w:eastAsia="TimesNewRomanPSMT" w:hAnsi="Calibri" w:cs="Calibri"/>
          <w:sz w:val="24"/>
          <w:szCs w:val="24"/>
        </w:rPr>
        <w:t>form</w:t>
      </w:r>
      <w:r w:rsidR="00F319B0" w:rsidRPr="00DE6ACC">
        <w:rPr>
          <w:rFonts w:ascii="Calibri" w:eastAsia="TimesNewRomanPSMT" w:hAnsi="Calibri" w:cs="Calibri"/>
          <w:sz w:val="24"/>
          <w:szCs w:val="24"/>
        </w:rPr>
        <w:t xml:space="preserve"> a </w:t>
      </w:r>
      <w:r w:rsidR="00957095" w:rsidRPr="00DE6ACC">
        <w:rPr>
          <w:rFonts w:ascii="Calibri" w:eastAsia="TimesNewRomanPSMT" w:hAnsi="Calibri" w:cs="Calibri"/>
          <w:sz w:val="24"/>
          <w:szCs w:val="24"/>
        </w:rPr>
        <w:t xml:space="preserve">polarized epithelial lining </w:t>
      </w:r>
      <w:r w:rsidR="00F319B0" w:rsidRPr="00DE6ACC">
        <w:rPr>
          <w:rFonts w:ascii="Calibri" w:eastAsia="TimesNewRomanPSMT" w:hAnsi="Calibri" w:cs="Calibri"/>
          <w:sz w:val="24"/>
          <w:szCs w:val="24"/>
        </w:rPr>
        <w:t>that</w:t>
      </w:r>
      <w:r w:rsidR="00957095" w:rsidRPr="00DE6ACC">
        <w:rPr>
          <w:rFonts w:ascii="Calibri" w:eastAsia="TimesNewRomanPSMT" w:hAnsi="Calibri" w:cs="Calibri"/>
          <w:sz w:val="24"/>
          <w:szCs w:val="24"/>
        </w:rPr>
        <w:t xml:space="preserve"> separate</w:t>
      </w:r>
      <w:r w:rsidR="00F319B0" w:rsidRPr="00DE6ACC">
        <w:rPr>
          <w:rFonts w:ascii="Calibri" w:eastAsia="TimesNewRomanPSMT" w:hAnsi="Calibri" w:cs="Calibri"/>
          <w:sz w:val="24"/>
          <w:szCs w:val="24"/>
        </w:rPr>
        <w:t>s the apical (lumen) and basolateral side</w:t>
      </w:r>
      <w:r w:rsidR="00556991" w:rsidRPr="00DE6ACC">
        <w:rPr>
          <w:rFonts w:ascii="Calibri" w:eastAsia="TimesNewRomanPSMT" w:hAnsi="Calibri" w:cs="Calibri"/>
          <w:sz w:val="24"/>
          <w:szCs w:val="24"/>
        </w:rPr>
        <w:t>s</w:t>
      </w:r>
      <w:r w:rsidR="00F319B0" w:rsidRPr="00DE6ACC">
        <w:rPr>
          <w:rFonts w:ascii="Calibri" w:eastAsia="TimesNewRomanPSMT" w:hAnsi="Calibri" w:cs="Calibri"/>
          <w:sz w:val="24"/>
          <w:szCs w:val="24"/>
        </w:rPr>
        <w:t xml:space="preserve"> of the intestine</w:t>
      </w:r>
      <w:r w:rsidR="00957095" w:rsidRPr="00DE6ACC">
        <w:rPr>
          <w:rFonts w:ascii="Calibri" w:eastAsia="TimesNewRomanPSMT" w:hAnsi="Calibri" w:cs="Calibri"/>
          <w:sz w:val="24"/>
          <w:szCs w:val="24"/>
        </w:rPr>
        <w:t xml:space="preserve">, while simultaneously regulating paracellular transport of digested nutrients and metabolites. </w:t>
      </w:r>
      <w:r w:rsidRPr="00DE6ACC">
        <w:rPr>
          <w:rFonts w:ascii="Calibri" w:eastAsia="TimesNewRomanPSMT" w:hAnsi="Calibri" w:cs="Calibri"/>
          <w:sz w:val="24"/>
          <w:szCs w:val="24"/>
        </w:rPr>
        <w:t xml:space="preserve">In </w:t>
      </w:r>
      <w:r w:rsidR="008A2183" w:rsidRPr="00DE6ACC">
        <w:rPr>
          <w:rFonts w:ascii="Calibri" w:eastAsia="TimesNewRomanPSMT" w:hAnsi="Calibri" w:cs="Calibri"/>
          <w:sz w:val="24"/>
          <w:szCs w:val="24"/>
        </w:rPr>
        <w:t>addition to</w:t>
      </w:r>
      <w:r w:rsidR="00957095" w:rsidRPr="00DE6ACC">
        <w:rPr>
          <w:rFonts w:ascii="Calibri" w:eastAsia="TimesNewRomanPSMT" w:hAnsi="Calibri" w:cs="Calibri"/>
          <w:sz w:val="24"/>
          <w:szCs w:val="24"/>
        </w:rPr>
        <w:t xml:space="preserve"> enterocytes, </w:t>
      </w:r>
      <w:r w:rsidR="001B52DD" w:rsidRPr="00DE6ACC">
        <w:rPr>
          <w:rFonts w:ascii="Calibri" w:eastAsia="TimesNewRomanPSMT" w:hAnsi="Calibri" w:cs="Calibri"/>
          <w:sz w:val="24"/>
          <w:szCs w:val="24"/>
        </w:rPr>
        <w:t xml:space="preserve">other </w:t>
      </w:r>
      <w:r w:rsidR="00315ACC" w:rsidRPr="00DE6ACC">
        <w:rPr>
          <w:rFonts w:ascii="Calibri" w:eastAsia="TimesNewRomanPSMT" w:hAnsi="Calibri" w:cs="Calibri"/>
          <w:sz w:val="24"/>
          <w:szCs w:val="24"/>
        </w:rPr>
        <w:t>important</w:t>
      </w:r>
      <w:r w:rsidR="001B52DD" w:rsidRPr="00DE6ACC">
        <w:rPr>
          <w:rFonts w:ascii="Calibri" w:eastAsia="TimesNewRomanPSMT" w:hAnsi="Calibri" w:cs="Calibri"/>
          <w:sz w:val="24"/>
          <w:szCs w:val="24"/>
        </w:rPr>
        <w:t xml:space="preserve"> epithelial cells such as </w:t>
      </w:r>
      <w:r w:rsidR="00957095" w:rsidRPr="00DE6ACC">
        <w:rPr>
          <w:rFonts w:ascii="Calibri" w:eastAsia="TimesNewRomanPSMT" w:hAnsi="Calibri" w:cs="Calibri"/>
          <w:sz w:val="24"/>
          <w:szCs w:val="24"/>
        </w:rPr>
        <w:t>goblet</w:t>
      </w:r>
      <w:r w:rsidR="00024FFB" w:rsidRPr="00DE6ACC">
        <w:rPr>
          <w:rFonts w:ascii="Calibri" w:eastAsia="TimesNewRomanPSMT" w:hAnsi="Calibri" w:cs="Calibri"/>
          <w:sz w:val="24"/>
          <w:szCs w:val="24"/>
        </w:rPr>
        <w:t>, Paneth</w:t>
      </w:r>
      <w:r w:rsidR="00F31D71" w:rsidRPr="00DE6ACC">
        <w:rPr>
          <w:rFonts w:ascii="Calibri" w:eastAsia="TimesNewRomanPSMT" w:hAnsi="Calibri" w:cs="Calibri"/>
          <w:sz w:val="24"/>
          <w:szCs w:val="24"/>
        </w:rPr>
        <w:t>,</w:t>
      </w:r>
      <w:r w:rsidR="00024FFB" w:rsidRPr="00DE6ACC">
        <w:rPr>
          <w:rFonts w:ascii="Calibri" w:eastAsia="TimesNewRomanPSMT" w:hAnsi="Calibri" w:cs="Calibri"/>
          <w:sz w:val="24"/>
          <w:szCs w:val="24"/>
        </w:rPr>
        <w:t xml:space="preserve"> and enteroendocrine </w:t>
      </w:r>
      <w:r w:rsidR="00957095" w:rsidRPr="00DE6ACC">
        <w:rPr>
          <w:rFonts w:ascii="Calibri" w:eastAsia="TimesNewRomanPSMT" w:hAnsi="Calibri" w:cs="Calibri"/>
          <w:sz w:val="24"/>
          <w:szCs w:val="24"/>
        </w:rPr>
        <w:t xml:space="preserve">cells </w:t>
      </w:r>
      <w:r w:rsidR="001B52DD" w:rsidRPr="00DE6ACC">
        <w:rPr>
          <w:rFonts w:ascii="Calibri" w:eastAsia="TimesNewRomanPSMT" w:hAnsi="Calibri" w:cs="Calibri"/>
          <w:sz w:val="24"/>
          <w:szCs w:val="24"/>
        </w:rPr>
        <w:t>also contribute to intestinal homeostasis by producing mucus, antimicrobial peptide</w:t>
      </w:r>
      <w:r w:rsidR="00B47245" w:rsidRPr="00DE6ACC">
        <w:rPr>
          <w:rFonts w:ascii="Calibri" w:eastAsia="TimesNewRomanPSMT" w:hAnsi="Calibri" w:cs="Calibri"/>
          <w:sz w:val="24"/>
          <w:szCs w:val="24"/>
        </w:rPr>
        <w:t>s</w:t>
      </w:r>
      <w:r w:rsidR="003D6F05" w:rsidRPr="00DE6ACC">
        <w:rPr>
          <w:rFonts w:ascii="Calibri" w:eastAsia="TimesNewRomanPSMT" w:hAnsi="Calibri" w:cs="Calibri"/>
          <w:sz w:val="24"/>
          <w:szCs w:val="24"/>
        </w:rPr>
        <w:t>,</w:t>
      </w:r>
      <w:r w:rsidR="001B52DD" w:rsidRPr="00DE6ACC">
        <w:rPr>
          <w:rFonts w:ascii="Calibri" w:eastAsia="TimesNewRomanPSMT" w:hAnsi="Calibri" w:cs="Calibri"/>
          <w:sz w:val="24"/>
          <w:szCs w:val="24"/>
        </w:rPr>
        <w:t xml:space="preserve"> </w:t>
      </w:r>
      <w:r w:rsidR="003C7E02" w:rsidRPr="00DE6ACC">
        <w:rPr>
          <w:rFonts w:ascii="Calibri" w:eastAsia="TimesNewRomanPSMT" w:hAnsi="Calibri" w:cs="Calibri"/>
          <w:sz w:val="24"/>
          <w:szCs w:val="24"/>
        </w:rPr>
        <w:t xml:space="preserve">and </w:t>
      </w:r>
      <w:r w:rsidR="001B52DD" w:rsidRPr="00DE6ACC">
        <w:rPr>
          <w:rFonts w:ascii="Calibri" w:eastAsia="TimesNewRomanPSMT" w:hAnsi="Calibri" w:cs="Calibri"/>
          <w:sz w:val="24"/>
          <w:szCs w:val="24"/>
        </w:rPr>
        <w:t>hormone</w:t>
      </w:r>
      <w:r w:rsidR="00B47245" w:rsidRPr="00DE6ACC">
        <w:rPr>
          <w:rFonts w:ascii="Calibri" w:eastAsia="TimesNewRomanPSMT" w:hAnsi="Calibri" w:cs="Calibri"/>
          <w:sz w:val="24"/>
          <w:szCs w:val="24"/>
        </w:rPr>
        <w:t>s</w:t>
      </w:r>
      <w:r w:rsidR="001B52DD" w:rsidRPr="00DE6ACC">
        <w:rPr>
          <w:rFonts w:ascii="Calibri" w:eastAsia="TimesNewRomanPSMT" w:hAnsi="Calibri" w:cs="Calibri"/>
          <w:sz w:val="24"/>
          <w:szCs w:val="24"/>
        </w:rPr>
        <w:t>, respectively</w:t>
      </w:r>
      <w:r w:rsidRPr="00DE6ACC">
        <w:rPr>
          <w:rFonts w:ascii="Calibri" w:eastAsia="TimesNewRomanPSMT" w:hAnsi="Calibri" w:cs="Calibri"/>
          <w:sz w:val="24"/>
          <w:szCs w:val="24"/>
        </w:rPr>
        <w:t>.</w:t>
      </w:r>
      <w:r w:rsidR="002109CA" w:rsidRPr="00DE6ACC">
        <w:rPr>
          <w:rFonts w:ascii="Calibri" w:eastAsia="TimesNewRomanPSMT" w:hAnsi="Calibri" w:cs="Calibri"/>
          <w:sz w:val="24"/>
          <w:szCs w:val="24"/>
        </w:rPr>
        <w:t xml:space="preserve"> The i</w:t>
      </w:r>
      <w:r w:rsidR="001B52DD" w:rsidRPr="00DE6ACC">
        <w:rPr>
          <w:rFonts w:ascii="Calibri" w:eastAsia="TimesNewRomanPSMT" w:hAnsi="Calibri" w:cs="Calibri"/>
          <w:sz w:val="24"/>
          <w:szCs w:val="24"/>
        </w:rPr>
        <w:t xml:space="preserve">ntestinal epithelium is constantly replenished </w:t>
      </w:r>
      <w:r w:rsidR="00D912D4" w:rsidRPr="00DE6ACC">
        <w:rPr>
          <w:rFonts w:ascii="Calibri" w:eastAsia="TimesNewRomanPSMT" w:hAnsi="Calibri" w:cs="Calibri"/>
          <w:sz w:val="24"/>
          <w:szCs w:val="24"/>
        </w:rPr>
        <w:t xml:space="preserve">by dividing </w:t>
      </w:r>
      <w:r w:rsidR="00C500D9" w:rsidRPr="00DE6ACC">
        <w:rPr>
          <w:rFonts w:ascii="Calibri" w:eastAsia="TimesNewRomanPSMT" w:hAnsi="Calibri" w:cs="Calibri"/>
          <w:sz w:val="24"/>
          <w:szCs w:val="24"/>
        </w:rPr>
        <w:t>leucine-rich repeat-containing G-protein-coupled receptor 5-positive (</w:t>
      </w:r>
      <w:r w:rsidR="001B52DD" w:rsidRPr="00DE6ACC">
        <w:rPr>
          <w:rFonts w:ascii="Calibri" w:eastAsia="TimesNewRomanPSMT" w:hAnsi="Calibri" w:cs="Calibri"/>
          <w:sz w:val="24"/>
          <w:szCs w:val="24"/>
        </w:rPr>
        <w:t>LGR5</w:t>
      </w:r>
      <w:r w:rsidR="00D912D4" w:rsidRPr="00DE6ACC">
        <w:rPr>
          <w:rFonts w:ascii="Calibri" w:eastAsia="TimesNewRomanPSMT" w:hAnsi="Calibri" w:cs="Calibri"/>
          <w:sz w:val="24"/>
          <w:szCs w:val="24"/>
          <w:vertAlign w:val="superscript"/>
        </w:rPr>
        <w:t>+</w:t>
      </w:r>
      <w:r w:rsidR="00C500D9" w:rsidRPr="00DE6ACC">
        <w:rPr>
          <w:rFonts w:ascii="Calibri" w:eastAsia="TimesNewRomanPSMT" w:hAnsi="Calibri" w:cs="Calibri"/>
          <w:sz w:val="24"/>
          <w:szCs w:val="24"/>
        </w:rPr>
        <w:t>)</w:t>
      </w:r>
      <w:r w:rsidR="001B52DD" w:rsidRPr="00DE6ACC">
        <w:rPr>
          <w:rFonts w:ascii="Calibri" w:eastAsia="TimesNewRomanPSMT" w:hAnsi="Calibri" w:cs="Calibri"/>
          <w:sz w:val="24"/>
          <w:szCs w:val="24"/>
        </w:rPr>
        <w:t xml:space="preserve"> </w:t>
      </w:r>
      <w:r w:rsidR="00D912D4" w:rsidRPr="00DE6ACC">
        <w:rPr>
          <w:rFonts w:ascii="Calibri" w:eastAsia="TimesNewRomanPSMT" w:hAnsi="Calibri" w:cs="Calibri"/>
          <w:sz w:val="24"/>
          <w:szCs w:val="24"/>
        </w:rPr>
        <w:t>stem cells in the bottom of intestinal crypts producing transi</w:t>
      </w:r>
      <w:r w:rsidR="002109CA" w:rsidRPr="00DE6ACC">
        <w:rPr>
          <w:rFonts w:ascii="Calibri" w:eastAsia="TimesNewRomanPSMT" w:hAnsi="Calibri" w:cs="Calibri"/>
          <w:sz w:val="24"/>
          <w:szCs w:val="24"/>
        </w:rPr>
        <w:t>t-</w:t>
      </w:r>
      <w:r w:rsidR="00D912D4" w:rsidRPr="00DE6ACC">
        <w:rPr>
          <w:rFonts w:ascii="Calibri" w:eastAsia="TimesNewRomanPSMT" w:hAnsi="Calibri" w:cs="Calibri"/>
          <w:sz w:val="24"/>
          <w:szCs w:val="24"/>
        </w:rPr>
        <w:t>amplifying (TA) cells</w:t>
      </w:r>
      <w:r w:rsidR="002109CA" w:rsidRPr="00DE6ACC">
        <w:rPr>
          <w:rFonts w:ascii="Calibri" w:eastAsia="TimesNewRomanPSMT" w:hAnsi="Calibri" w:cs="Calibri"/>
          <w:sz w:val="24"/>
          <w:szCs w:val="24"/>
        </w:rPr>
        <w:t xml:space="preserve"> that </w:t>
      </w:r>
      <w:r w:rsidR="00D912D4" w:rsidRPr="00DE6ACC">
        <w:rPr>
          <w:rFonts w:ascii="Calibri" w:eastAsia="TimesNewRomanPSMT" w:hAnsi="Calibri" w:cs="Calibri"/>
          <w:sz w:val="24"/>
          <w:szCs w:val="24"/>
        </w:rPr>
        <w:t>migrat</w:t>
      </w:r>
      <w:r w:rsidR="002109CA" w:rsidRPr="00DE6ACC">
        <w:rPr>
          <w:rFonts w:ascii="Calibri" w:eastAsia="TimesNewRomanPSMT" w:hAnsi="Calibri" w:cs="Calibri"/>
          <w:sz w:val="24"/>
          <w:szCs w:val="24"/>
        </w:rPr>
        <w:t>e</w:t>
      </w:r>
      <w:r w:rsidR="00D912D4" w:rsidRPr="00DE6ACC">
        <w:rPr>
          <w:rFonts w:ascii="Calibri" w:eastAsia="TimesNewRomanPSMT" w:hAnsi="Calibri" w:cs="Calibri"/>
          <w:sz w:val="24"/>
          <w:szCs w:val="24"/>
        </w:rPr>
        <w:t xml:space="preserve"> </w:t>
      </w:r>
      <w:r w:rsidR="00A56F5D" w:rsidRPr="00DE6ACC">
        <w:rPr>
          <w:rFonts w:ascii="Calibri" w:eastAsia="TimesNewRomanPSMT" w:hAnsi="Calibri" w:cs="Calibri"/>
          <w:sz w:val="24"/>
          <w:szCs w:val="24"/>
        </w:rPr>
        <w:t xml:space="preserve">upwards </w:t>
      </w:r>
      <w:r w:rsidR="00D912D4" w:rsidRPr="00DE6ACC">
        <w:rPr>
          <w:rFonts w:ascii="Calibri" w:eastAsia="TimesNewRomanPSMT" w:hAnsi="Calibri" w:cs="Calibri"/>
          <w:sz w:val="24"/>
          <w:szCs w:val="24"/>
        </w:rPr>
        <w:t>and differentiat</w:t>
      </w:r>
      <w:r w:rsidR="002109CA" w:rsidRPr="00DE6ACC">
        <w:rPr>
          <w:rFonts w:ascii="Calibri" w:eastAsia="TimesNewRomanPSMT" w:hAnsi="Calibri" w:cs="Calibri"/>
          <w:sz w:val="24"/>
          <w:szCs w:val="24"/>
        </w:rPr>
        <w:t xml:space="preserve">e </w:t>
      </w:r>
      <w:r w:rsidR="00C903A3" w:rsidRPr="00DE6ACC">
        <w:rPr>
          <w:rFonts w:ascii="Calibri" w:eastAsia="TimesNewRomanPSMT" w:hAnsi="Calibri" w:cs="Calibri"/>
          <w:sz w:val="24"/>
          <w:szCs w:val="24"/>
        </w:rPr>
        <w:t>in</w:t>
      </w:r>
      <w:r w:rsidR="00D912D4" w:rsidRPr="00DE6ACC">
        <w:rPr>
          <w:rFonts w:ascii="Calibri" w:eastAsia="TimesNewRomanPSMT" w:hAnsi="Calibri" w:cs="Calibri"/>
          <w:sz w:val="24"/>
          <w:szCs w:val="24"/>
        </w:rPr>
        <w:t>to other cell types</w:t>
      </w:r>
      <w:r w:rsidR="00B66974" w:rsidRPr="00DE6ACC">
        <w:rPr>
          <w:rFonts w:ascii="Calibri" w:eastAsia="TimesNewRomanPSMT" w:hAnsi="Calibri" w:cs="Calibri"/>
          <w:sz w:val="24"/>
          <w:szCs w:val="24"/>
        </w:rPr>
        <w:fldChar w:fldCharType="begin" w:fldLock="1"/>
      </w:r>
      <w:r w:rsidR="00CF0B73" w:rsidRPr="00DE6ACC">
        <w:rPr>
          <w:rFonts w:ascii="Calibri" w:eastAsia="TimesNewRomanPSMT" w:hAnsi="Calibri" w:cs="Calibri"/>
          <w:sz w:val="24"/>
          <w:szCs w:val="24"/>
        </w:rPr>
        <w:instrText>ADDIN CSL_CITATION {"citationItems":[{"id":"ITEM-1","itemData":{"DOI":"10.2353/ajpath.2009.080758","ISSN":"1525-2191 (Electronic)","PMID":"19197002","abstract":"Stem cells hold great promise for regenerative medicine, but have remained elusive  in many tissues because of a lack of adequate definitive markers. Progress in mouse genetics has provided the tools for characterization and validation of stem cell markers by functional and/or lineage tracing assays. The Wnt target gene Lgr5 has been recently identified as a novel stem cell marker of the intestinal epithelium and the hair follicle. In the intestine, Lgr5 is exclusively expressed in cycling crypt base columnar cells. Genetic lineage-tracing experiments revealed that crypt base columnar cells are capable of self-renewal and multipotency, thus representing genuine intestinal stem cells. In the stem cell niche of the murine hair follicle, Lgr5 is expressed in actively cycling cells. Transplantation and lineage tracing experiments have demonstrated that these Lgr5(+ve) cells maintain all cell lineages of the hair follicle throughout long periods of time and can build entire new hair follicles. Expression of Lgr5 in multiple other organs indicates that it may represent a global marker of adult stem cells. This review attempts to provide a comprehensive overview of the stem cell compartments in the intestine and skin with a focus on the cycling, yet long-lived and multipotent, Lgr5(+ve) stem cell populations.","author":[{"dropping-particle":"","family":"Haegebarth","given":"Andrea","non-dropping-particle":"","parse-names":false,"suffix":""},{"dropping-particle":"","family":"Clevers","given":"Hans","non-dropping-particle":"","parse-names":false,"suffix":""}],"container-title":"The American journal of pathology","id":"ITEM-1","issue":"3","issued":{"date-parts":[["2009","3"]]},"language":"eng","page":"715-721","title":"Wnt signaling, lgr5, and stem cells in the intestine and skin.","type":"article-journal","volume":"174"},"uris":["http://www.mendeley.com/documents/?uuid=b3838e42-e5df-45f1-b1c1-5fa4504e6a88"]}],"mendeley":{"formattedCitation":"&lt;sup&gt;1&lt;/sup&gt;","plainTextFormattedCitation":"1","previouslyFormattedCitation":"&lt;sup&gt;1&lt;/sup&gt;"},"properties":{"noteIndex":0},"schema":"https://github.com/citation-style-language/schema/raw/master/csl-citation.json"}</w:instrText>
      </w:r>
      <w:r w:rsidR="00B66974" w:rsidRPr="00DE6ACC">
        <w:rPr>
          <w:rFonts w:ascii="Calibri" w:eastAsia="TimesNewRomanPSMT" w:hAnsi="Calibri" w:cs="Calibri"/>
          <w:sz w:val="24"/>
          <w:szCs w:val="24"/>
        </w:rPr>
        <w:fldChar w:fldCharType="separate"/>
      </w:r>
      <w:r w:rsidR="00B66974" w:rsidRPr="00DE6ACC">
        <w:rPr>
          <w:rFonts w:ascii="Calibri" w:eastAsia="TimesNewRomanPSMT" w:hAnsi="Calibri" w:cs="Calibri"/>
          <w:noProof/>
          <w:sz w:val="24"/>
          <w:szCs w:val="24"/>
          <w:vertAlign w:val="superscript"/>
        </w:rPr>
        <w:t>1</w:t>
      </w:r>
      <w:r w:rsidR="00B66974" w:rsidRPr="00DE6ACC">
        <w:rPr>
          <w:rFonts w:ascii="Calibri" w:eastAsia="TimesNewRomanPSMT" w:hAnsi="Calibri" w:cs="Calibri"/>
          <w:sz w:val="24"/>
          <w:szCs w:val="24"/>
        </w:rPr>
        <w:fldChar w:fldCharType="end"/>
      </w:r>
      <w:r w:rsidR="00D912D4" w:rsidRPr="00DE6ACC">
        <w:rPr>
          <w:rFonts w:ascii="Calibri" w:eastAsia="TimesNewRomanPSMT" w:hAnsi="Calibri" w:cs="Calibri"/>
          <w:sz w:val="24"/>
          <w:szCs w:val="24"/>
        </w:rPr>
        <w:t xml:space="preserve">. Disruption </w:t>
      </w:r>
      <w:r w:rsidR="003E6170" w:rsidRPr="00DE6ACC">
        <w:rPr>
          <w:rFonts w:ascii="Calibri" w:eastAsia="TimesNewRomanPSMT" w:hAnsi="Calibri" w:cs="Calibri"/>
          <w:sz w:val="24"/>
          <w:szCs w:val="24"/>
        </w:rPr>
        <w:t>of intestinal</w:t>
      </w:r>
      <w:r w:rsidR="00D912D4" w:rsidRPr="00DE6ACC">
        <w:rPr>
          <w:rFonts w:ascii="Calibri" w:eastAsia="TimesNewRomanPSMT" w:hAnsi="Calibri" w:cs="Calibri"/>
          <w:sz w:val="24"/>
          <w:szCs w:val="24"/>
        </w:rPr>
        <w:t xml:space="preserve"> epitheli</w:t>
      </w:r>
      <w:r w:rsidR="003B754B" w:rsidRPr="00DE6ACC">
        <w:rPr>
          <w:rFonts w:ascii="Calibri" w:eastAsia="TimesNewRomanPSMT" w:hAnsi="Calibri" w:cs="Calibri"/>
          <w:sz w:val="24"/>
          <w:szCs w:val="24"/>
        </w:rPr>
        <w:t>al</w:t>
      </w:r>
      <w:r w:rsidR="00D912D4" w:rsidRPr="00DE6ACC">
        <w:rPr>
          <w:rFonts w:ascii="Calibri" w:eastAsia="TimesNewRomanPSMT" w:hAnsi="Calibri" w:cs="Calibri"/>
          <w:sz w:val="24"/>
          <w:szCs w:val="24"/>
        </w:rPr>
        <w:t xml:space="preserve"> </w:t>
      </w:r>
      <w:r w:rsidR="003E6170" w:rsidRPr="00DE6ACC">
        <w:rPr>
          <w:rFonts w:ascii="Calibri" w:eastAsia="TimesNewRomanPSMT" w:hAnsi="Calibri" w:cs="Calibri"/>
          <w:sz w:val="24"/>
          <w:szCs w:val="24"/>
        </w:rPr>
        <w:t>h</w:t>
      </w:r>
      <w:r w:rsidR="002109CA" w:rsidRPr="00DE6ACC">
        <w:rPr>
          <w:rFonts w:ascii="Calibri" w:eastAsia="TimesNewRomanPSMT" w:hAnsi="Calibri" w:cs="Calibri"/>
          <w:sz w:val="24"/>
          <w:szCs w:val="24"/>
        </w:rPr>
        <w:t>o</w:t>
      </w:r>
      <w:r w:rsidR="003E6170" w:rsidRPr="00DE6ACC">
        <w:rPr>
          <w:rFonts w:ascii="Calibri" w:eastAsia="TimesNewRomanPSMT" w:hAnsi="Calibri" w:cs="Calibri"/>
          <w:sz w:val="24"/>
          <w:szCs w:val="24"/>
        </w:rPr>
        <w:t>m</w:t>
      </w:r>
      <w:r w:rsidR="002109CA" w:rsidRPr="00DE6ACC">
        <w:rPr>
          <w:rFonts w:ascii="Calibri" w:eastAsia="TimesNewRomanPSMT" w:hAnsi="Calibri" w:cs="Calibri"/>
          <w:sz w:val="24"/>
          <w:szCs w:val="24"/>
        </w:rPr>
        <w:t>e</w:t>
      </w:r>
      <w:r w:rsidR="003E6170" w:rsidRPr="00DE6ACC">
        <w:rPr>
          <w:rFonts w:ascii="Calibri" w:eastAsia="TimesNewRomanPSMT" w:hAnsi="Calibri" w:cs="Calibri"/>
          <w:sz w:val="24"/>
          <w:szCs w:val="24"/>
        </w:rPr>
        <w:t xml:space="preserve">ostasis </w:t>
      </w:r>
      <w:r w:rsidR="00D912D4" w:rsidRPr="00DE6ACC">
        <w:rPr>
          <w:rFonts w:ascii="Calibri" w:eastAsia="TimesNewRomanPSMT" w:hAnsi="Calibri" w:cs="Calibri"/>
          <w:sz w:val="24"/>
          <w:szCs w:val="24"/>
        </w:rPr>
        <w:t>by genetic and environmental factors</w:t>
      </w:r>
      <w:r w:rsidR="0060561D" w:rsidRPr="00DE6ACC">
        <w:rPr>
          <w:rFonts w:ascii="Calibri" w:eastAsia="TimesNewRomanPSMT" w:hAnsi="Calibri" w:cs="Calibri"/>
          <w:sz w:val="24"/>
          <w:szCs w:val="24"/>
        </w:rPr>
        <w:t>,</w:t>
      </w:r>
      <w:r w:rsidR="00D912D4" w:rsidRPr="00DE6ACC">
        <w:rPr>
          <w:rFonts w:ascii="Calibri" w:eastAsia="TimesNewRomanPSMT" w:hAnsi="Calibri" w:cs="Calibri"/>
          <w:sz w:val="24"/>
          <w:szCs w:val="24"/>
        </w:rPr>
        <w:t xml:space="preserve"> such as </w:t>
      </w:r>
      <w:r w:rsidR="003E6170" w:rsidRPr="00DE6ACC">
        <w:rPr>
          <w:rFonts w:ascii="Calibri" w:eastAsia="TimesNewRomanPSMT" w:hAnsi="Calibri" w:cs="Calibri"/>
          <w:sz w:val="24"/>
          <w:szCs w:val="24"/>
        </w:rPr>
        <w:t>exposure</w:t>
      </w:r>
      <w:r w:rsidR="00D912D4" w:rsidRPr="00DE6ACC">
        <w:rPr>
          <w:rFonts w:ascii="Calibri" w:eastAsia="TimesNewRomanPSMT" w:hAnsi="Calibri" w:cs="Calibri"/>
          <w:sz w:val="24"/>
          <w:szCs w:val="24"/>
        </w:rPr>
        <w:t xml:space="preserve"> to </w:t>
      </w:r>
      <w:r w:rsidR="003E6170" w:rsidRPr="00DE6ACC">
        <w:rPr>
          <w:rFonts w:ascii="Calibri" w:eastAsia="TimesNewRomanPSMT" w:hAnsi="Calibri" w:cs="Calibri"/>
          <w:sz w:val="24"/>
          <w:szCs w:val="24"/>
        </w:rPr>
        <w:t>food allergens, medicinal compounds</w:t>
      </w:r>
      <w:r w:rsidR="003B754B" w:rsidRPr="00DE6ACC">
        <w:rPr>
          <w:rFonts w:ascii="Calibri" w:eastAsia="TimesNewRomanPSMT" w:hAnsi="Calibri" w:cs="Calibri"/>
          <w:sz w:val="24"/>
          <w:szCs w:val="24"/>
        </w:rPr>
        <w:t>,</w:t>
      </w:r>
      <w:r w:rsidR="00AF60C1" w:rsidRPr="00DE6ACC">
        <w:rPr>
          <w:rFonts w:ascii="Calibri" w:eastAsia="TimesNewRomanPSMT" w:hAnsi="Calibri" w:cs="Calibri"/>
          <w:sz w:val="24"/>
          <w:szCs w:val="24"/>
        </w:rPr>
        <w:t xml:space="preserve"> and</w:t>
      </w:r>
      <w:r w:rsidR="003E6170" w:rsidRPr="00DE6ACC">
        <w:rPr>
          <w:rFonts w:ascii="Calibri" w:eastAsia="TimesNewRomanPSMT" w:hAnsi="Calibri" w:cs="Calibri"/>
          <w:sz w:val="24"/>
          <w:szCs w:val="24"/>
        </w:rPr>
        <w:t xml:space="preserve"> microbial pathogens</w:t>
      </w:r>
      <w:r w:rsidR="0060561D" w:rsidRPr="00DE6ACC">
        <w:rPr>
          <w:rFonts w:ascii="Calibri" w:eastAsia="TimesNewRomanPSMT" w:hAnsi="Calibri" w:cs="Calibri"/>
          <w:sz w:val="24"/>
          <w:szCs w:val="24"/>
        </w:rPr>
        <w:t>,</w:t>
      </w:r>
      <w:r w:rsidRPr="00DE6ACC">
        <w:rPr>
          <w:rFonts w:ascii="Calibri" w:hAnsi="Calibri" w:cs="Calibri"/>
          <w:sz w:val="24"/>
          <w:szCs w:val="24"/>
        </w:rPr>
        <w:t xml:space="preserve"> leads to </w:t>
      </w:r>
      <w:r w:rsidR="001E4786" w:rsidRPr="00DE6ACC">
        <w:rPr>
          <w:rFonts w:ascii="Calibri" w:hAnsi="Calibri" w:cs="Calibri"/>
          <w:sz w:val="24"/>
          <w:szCs w:val="24"/>
        </w:rPr>
        <w:t>disrupt</w:t>
      </w:r>
      <w:r w:rsidR="00C61BC2" w:rsidRPr="00DE6ACC">
        <w:rPr>
          <w:rFonts w:ascii="Calibri" w:hAnsi="Calibri" w:cs="Calibri"/>
          <w:sz w:val="24"/>
          <w:szCs w:val="24"/>
        </w:rPr>
        <w:t>ion of</w:t>
      </w:r>
      <w:r w:rsidR="00AF60C1" w:rsidRPr="00DE6ACC">
        <w:rPr>
          <w:rFonts w:ascii="Calibri" w:hAnsi="Calibri" w:cs="Calibri"/>
          <w:sz w:val="24"/>
          <w:szCs w:val="24"/>
        </w:rPr>
        <w:t xml:space="preserve"> intestinal</w:t>
      </w:r>
      <w:r w:rsidR="001E4786" w:rsidRPr="00DE6ACC">
        <w:rPr>
          <w:rFonts w:ascii="Calibri" w:hAnsi="Calibri" w:cs="Calibri"/>
          <w:sz w:val="24"/>
          <w:szCs w:val="24"/>
        </w:rPr>
        <w:t xml:space="preserve"> </w:t>
      </w:r>
      <w:r w:rsidRPr="00DE6ACC">
        <w:rPr>
          <w:rFonts w:ascii="Calibri" w:hAnsi="Calibri" w:cs="Calibri"/>
          <w:sz w:val="24"/>
          <w:szCs w:val="24"/>
        </w:rPr>
        <w:t xml:space="preserve">barrier function. </w:t>
      </w:r>
      <w:r w:rsidR="00AF60C1" w:rsidRPr="00DE6ACC">
        <w:rPr>
          <w:rFonts w:ascii="Calibri" w:hAnsi="Calibri" w:cs="Calibri"/>
          <w:sz w:val="24"/>
          <w:szCs w:val="24"/>
        </w:rPr>
        <w:t>These conditions ca</w:t>
      </w:r>
      <w:r w:rsidR="00905EF7" w:rsidRPr="00DE6ACC">
        <w:rPr>
          <w:rFonts w:ascii="Calibri" w:hAnsi="Calibri" w:cs="Calibri"/>
          <w:sz w:val="24"/>
          <w:szCs w:val="24"/>
        </w:rPr>
        <w:t>u</w:t>
      </w:r>
      <w:r w:rsidR="00AF60C1" w:rsidRPr="00DE6ACC">
        <w:rPr>
          <w:rFonts w:ascii="Calibri" w:hAnsi="Calibri" w:cs="Calibri"/>
          <w:sz w:val="24"/>
          <w:szCs w:val="24"/>
        </w:rPr>
        <w:t>se s</w:t>
      </w:r>
      <w:r w:rsidRPr="00DE6ACC">
        <w:rPr>
          <w:rFonts w:ascii="Calibri" w:hAnsi="Calibri" w:cs="Calibri"/>
          <w:sz w:val="24"/>
          <w:szCs w:val="24"/>
        </w:rPr>
        <w:t xml:space="preserve">everal </w:t>
      </w:r>
      <w:r w:rsidR="00AF60C1" w:rsidRPr="00DE6ACC">
        <w:rPr>
          <w:rFonts w:ascii="Calibri" w:hAnsi="Calibri" w:cs="Calibri"/>
          <w:sz w:val="24"/>
          <w:szCs w:val="24"/>
        </w:rPr>
        <w:t xml:space="preserve">intestinal </w:t>
      </w:r>
      <w:r w:rsidRPr="00DE6ACC">
        <w:rPr>
          <w:rFonts w:ascii="Calibri" w:hAnsi="Calibri" w:cs="Calibri"/>
          <w:sz w:val="24"/>
          <w:szCs w:val="24"/>
        </w:rPr>
        <w:t xml:space="preserve">diseases </w:t>
      </w:r>
      <w:r w:rsidR="001E4786" w:rsidRPr="00DE6ACC">
        <w:rPr>
          <w:rFonts w:ascii="Calibri" w:hAnsi="Calibri" w:cs="Calibri"/>
          <w:sz w:val="24"/>
          <w:szCs w:val="24"/>
        </w:rPr>
        <w:t>including inflammatory bowel disease (IBD)</w:t>
      </w:r>
      <w:r w:rsidR="00AF60C1" w:rsidRPr="00DE6ACC">
        <w:rPr>
          <w:rFonts w:ascii="Calibri" w:hAnsi="Calibri" w:cs="Calibri"/>
          <w:sz w:val="24"/>
          <w:szCs w:val="24"/>
        </w:rPr>
        <w:t>,</w:t>
      </w:r>
      <w:r w:rsidR="001E4786" w:rsidRPr="00DE6ACC">
        <w:rPr>
          <w:rFonts w:ascii="Calibri" w:hAnsi="Calibri" w:cs="Calibri"/>
          <w:sz w:val="24"/>
          <w:szCs w:val="24"/>
        </w:rPr>
        <w:t xml:space="preserve"> celiac disease</w:t>
      </w:r>
      <w:r w:rsidR="003B754B" w:rsidRPr="00DE6ACC">
        <w:rPr>
          <w:rFonts w:ascii="Calibri" w:hAnsi="Calibri" w:cs="Calibri"/>
          <w:sz w:val="24"/>
          <w:szCs w:val="24"/>
        </w:rPr>
        <w:t>,</w:t>
      </w:r>
      <w:r w:rsidR="001E4786" w:rsidRPr="00DE6ACC">
        <w:rPr>
          <w:rFonts w:ascii="Calibri" w:hAnsi="Calibri" w:cs="Calibri"/>
          <w:sz w:val="24"/>
          <w:szCs w:val="24"/>
        </w:rPr>
        <w:t xml:space="preserve"> </w:t>
      </w:r>
      <w:r w:rsidR="00AF60C1" w:rsidRPr="00DE6ACC">
        <w:rPr>
          <w:rFonts w:ascii="Calibri" w:hAnsi="Calibri" w:cs="Calibri"/>
          <w:sz w:val="24"/>
          <w:szCs w:val="24"/>
        </w:rPr>
        <w:t xml:space="preserve">and drug-induced </w:t>
      </w:r>
      <w:r w:rsidR="005D7D7F" w:rsidRPr="00DE6ACC">
        <w:rPr>
          <w:rFonts w:ascii="Calibri" w:hAnsi="Calibri" w:cs="Calibri"/>
          <w:sz w:val="24"/>
          <w:szCs w:val="24"/>
        </w:rPr>
        <w:t>GI</w:t>
      </w:r>
      <w:r w:rsidR="00AF60C1" w:rsidRPr="00DE6ACC">
        <w:rPr>
          <w:rFonts w:ascii="Calibri" w:hAnsi="Calibri" w:cs="Calibri"/>
          <w:sz w:val="24"/>
          <w:szCs w:val="24"/>
        </w:rPr>
        <w:t xml:space="preserve"> toxicity</w:t>
      </w:r>
      <w:r w:rsidR="00477645" w:rsidRPr="00DE6ACC">
        <w:rPr>
          <w:rFonts w:ascii="Calibri" w:hAnsi="Calibri" w:cs="Calibri"/>
          <w:sz w:val="24"/>
          <w:szCs w:val="24"/>
        </w:rPr>
        <w:fldChar w:fldCharType="begin" w:fldLock="1"/>
      </w:r>
      <w:r w:rsidR="00CF0B73" w:rsidRPr="00DE6ACC">
        <w:rPr>
          <w:rFonts w:ascii="Calibri" w:hAnsi="Calibri" w:cs="Calibri"/>
          <w:sz w:val="24"/>
          <w:szCs w:val="24"/>
        </w:rPr>
        <w:instrText>ADDIN CSL_CITATION {"citationItems":[{"id":"ITEM-1","itemData":{"DOI":"10.3390/cells9081909","ISSN":"2073-4409 (Electronic)","PMID":"32824536","abstract":"The intestinal barrier is essential in human health and constitutes the interface  between the outside and the internal milieu of the body. A functional intestinal barrier allows absorption of nutrients and fluids but simultaneously prevents harmful substances like toxins and bacteria from crossing the intestinal epithelium and reaching the body. An altered intestinal permeability, a sign of a perturbed barrier function, has during the last decade been associated with several chronic conditions, including diseases originating in the gastrointestinal tract but also diseases such as Alzheimer and Parkinson disease. This has led to an intensified interest from researchers with diverse backgrounds to perform functional studies of the intestinal barrier in different conditions. Intestinal permeability is defined as the passage of a solute through a simple membrane and can be measured by recording the passage of permeability markers over the epithelium via the paracellular or the transcellular route. The methodological tools to investigate the gut barrier function are rapidly expanding and new methodological approaches are being developed. Here we outline and discuss, in vivo, in vitro and ex vivo techniques and how these methods can be utilized for thorough investigation of the intestinal barrier.","author":[{"dropping-particle":"","family":"Schoultz","given":"Ida","non-dropping-particle":"","parse-names":false,"suffix":""},{"dropping-particle":"V","family":"Keita","given":"Åsa","non-dropping-particle":"","parse-names":false,"suffix":""}],"container-title":"Cells","id":"ITEM-1","issue":"8","issued":{"date-parts":[["2020","8"]]},"language":"eng","title":"The Intestinal Barrier and Current Techniques for the Assessment of Gut  Permeability.","type":"article-journal","volume":"9"},"uris":["http://www.mendeley.com/documents/?uuid=81ee0911-9218-48da-a45a-b2f2914f0671"]}],"mendeley":{"formattedCitation":"&lt;sup&gt;2&lt;/sup&gt;","plainTextFormattedCitation":"2","previouslyFormattedCitation":"&lt;sup&gt;2&lt;/sup&gt;"},"properties":{"noteIndex":0},"schema":"https://github.com/citation-style-language/schema/raw/master/csl-citation.json"}</w:instrText>
      </w:r>
      <w:r w:rsidR="00477645" w:rsidRPr="00DE6ACC">
        <w:rPr>
          <w:rFonts w:ascii="Calibri" w:hAnsi="Calibri" w:cs="Calibri"/>
          <w:sz w:val="24"/>
          <w:szCs w:val="24"/>
        </w:rPr>
        <w:fldChar w:fldCharType="separate"/>
      </w:r>
      <w:r w:rsidR="00B66974" w:rsidRPr="00DE6ACC">
        <w:rPr>
          <w:rFonts w:ascii="Calibri" w:hAnsi="Calibri" w:cs="Calibri"/>
          <w:noProof/>
          <w:sz w:val="24"/>
          <w:szCs w:val="24"/>
          <w:vertAlign w:val="superscript"/>
        </w:rPr>
        <w:t>2</w:t>
      </w:r>
      <w:r w:rsidR="00477645" w:rsidRPr="00DE6ACC">
        <w:rPr>
          <w:rFonts w:ascii="Calibri" w:hAnsi="Calibri" w:cs="Calibri"/>
          <w:sz w:val="24"/>
          <w:szCs w:val="24"/>
        </w:rPr>
        <w:fldChar w:fldCharType="end"/>
      </w:r>
      <w:r w:rsidRPr="00DE6ACC">
        <w:rPr>
          <w:rFonts w:ascii="Calibri" w:hAnsi="Calibri" w:cs="Calibri"/>
          <w:sz w:val="24"/>
          <w:szCs w:val="24"/>
        </w:rPr>
        <w:t xml:space="preserve">. </w:t>
      </w:r>
    </w:p>
    <w:p w14:paraId="7F0FBA60" w14:textId="1A8C4117" w:rsidR="00372E03" w:rsidRPr="00DE6ACC" w:rsidRDefault="00372E03" w:rsidP="00DE6ACC">
      <w:pPr>
        <w:pStyle w:val="NoSpacing"/>
        <w:jc w:val="both"/>
        <w:rPr>
          <w:rFonts w:ascii="Calibri" w:hAnsi="Calibri" w:cs="Calibri"/>
          <w:sz w:val="24"/>
          <w:szCs w:val="24"/>
        </w:rPr>
      </w:pPr>
    </w:p>
    <w:p w14:paraId="176C6482" w14:textId="3C2E37B8" w:rsidR="00594801" w:rsidRPr="00DE6ACC" w:rsidRDefault="007D1E7D" w:rsidP="00DE6ACC">
      <w:pPr>
        <w:pStyle w:val="NoSpacing"/>
        <w:jc w:val="both"/>
        <w:rPr>
          <w:rFonts w:ascii="Calibri" w:hAnsi="Calibri" w:cs="Calibri"/>
          <w:sz w:val="24"/>
          <w:szCs w:val="24"/>
        </w:rPr>
      </w:pPr>
      <w:r w:rsidRPr="00DE6ACC">
        <w:rPr>
          <w:rFonts w:ascii="Calibri" w:hAnsi="Calibri" w:cs="Calibri"/>
          <w:sz w:val="24"/>
          <w:szCs w:val="24"/>
        </w:rPr>
        <w:t>Studies on the i</w:t>
      </w:r>
      <w:r w:rsidR="00594801" w:rsidRPr="00DE6ACC">
        <w:rPr>
          <w:rFonts w:ascii="Calibri" w:hAnsi="Calibri" w:cs="Calibri"/>
          <w:sz w:val="24"/>
          <w:szCs w:val="24"/>
        </w:rPr>
        <w:t xml:space="preserve">ntestinal </w:t>
      </w:r>
      <w:r w:rsidR="00C62F51" w:rsidRPr="00DE6ACC">
        <w:rPr>
          <w:rFonts w:ascii="Calibri" w:hAnsi="Calibri" w:cs="Calibri"/>
          <w:sz w:val="24"/>
          <w:szCs w:val="24"/>
        </w:rPr>
        <w:t>epithelium</w:t>
      </w:r>
      <w:r w:rsidR="006C6343" w:rsidRPr="00DE6ACC">
        <w:rPr>
          <w:rFonts w:ascii="Calibri" w:hAnsi="Calibri" w:cs="Calibri"/>
          <w:sz w:val="24"/>
          <w:szCs w:val="24"/>
        </w:rPr>
        <w:t xml:space="preserve"> </w:t>
      </w:r>
      <w:r w:rsidR="00E20503" w:rsidRPr="00DE6ACC">
        <w:rPr>
          <w:rFonts w:ascii="Calibri" w:hAnsi="Calibri" w:cs="Calibri"/>
          <w:sz w:val="24"/>
          <w:szCs w:val="24"/>
        </w:rPr>
        <w:t xml:space="preserve">are performed </w:t>
      </w:r>
      <w:r w:rsidR="005510A9" w:rsidRPr="00DE6ACC">
        <w:rPr>
          <w:rFonts w:ascii="Calibri" w:hAnsi="Calibri" w:cs="Calibri"/>
          <w:sz w:val="24"/>
          <w:szCs w:val="24"/>
        </w:rPr>
        <w:t>using</w:t>
      </w:r>
      <w:r w:rsidR="001E1C8B" w:rsidRPr="00DE6ACC">
        <w:rPr>
          <w:rFonts w:ascii="Calibri" w:hAnsi="Calibri" w:cs="Calibri"/>
          <w:sz w:val="24"/>
          <w:szCs w:val="24"/>
        </w:rPr>
        <w:t xml:space="preserve"> </w:t>
      </w:r>
      <w:r w:rsidR="00594801" w:rsidRPr="00DE6ACC">
        <w:rPr>
          <w:rFonts w:ascii="Calibri" w:hAnsi="Calibri" w:cs="Calibri"/>
          <w:sz w:val="24"/>
          <w:szCs w:val="24"/>
        </w:rPr>
        <w:t>several</w:t>
      </w:r>
      <w:r w:rsidR="00E20503" w:rsidRPr="00DE6ACC">
        <w:rPr>
          <w:rFonts w:ascii="Calibri" w:hAnsi="Calibri" w:cs="Calibri"/>
          <w:sz w:val="24"/>
          <w:szCs w:val="24"/>
        </w:rPr>
        <w:t xml:space="preserve"> in vitro</w:t>
      </w:r>
      <w:r w:rsidR="00594801" w:rsidRPr="00DE6ACC">
        <w:rPr>
          <w:rFonts w:ascii="Calibri" w:hAnsi="Calibri" w:cs="Calibri"/>
          <w:sz w:val="24"/>
          <w:szCs w:val="24"/>
        </w:rPr>
        <w:t xml:space="preserve"> </w:t>
      </w:r>
      <w:r w:rsidR="001E1C8B" w:rsidRPr="00DE6ACC">
        <w:rPr>
          <w:rFonts w:ascii="Calibri" w:hAnsi="Calibri" w:cs="Calibri"/>
          <w:sz w:val="24"/>
          <w:szCs w:val="24"/>
        </w:rPr>
        <w:t>platform systems</w:t>
      </w:r>
      <w:r w:rsidR="00E20503" w:rsidRPr="00DE6ACC">
        <w:rPr>
          <w:rFonts w:ascii="Calibri" w:hAnsi="Calibri" w:cs="Calibri"/>
          <w:sz w:val="24"/>
          <w:szCs w:val="24"/>
        </w:rPr>
        <w:t xml:space="preserve"> </w:t>
      </w:r>
      <w:r w:rsidR="005510A9" w:rsidRPr="00DE6ACC">
        <w:rPr>
          <w:rFonts w:ascii="Calibri" w:hAnsi="Calibri" w:cs="Calibri"/>
          <w:sz w:val="24"/>
          <w:szCs w:val="24"/>
        </w:rPr>
        <w:t>such as</w:t>
      </w:r>
      <w:r w:rsidR="00E20503" w:rsidRPr="00DE6ACC">
        <w:rPr>
          <w:rFonts w:ascii="Calibri" w:hAnsi="Calibri" w:cs="Calibri"/>
          <w:sz w:val="24"/>
          <w:szCs w:val="24"/>
        </w:rPr>
        <w:t xml:space="preserve"> </w:t>
      </w:r>
      <w:r w:rsidR="00386759" w:rsidRPr="00DE6ACC">
        <w:rPr>
          <w:rFonts w:ascii="Calibri" w:hAnsi="Calibri" w:cs="Calibri"/>
          <w:sz w:val="24"/>
          <w:szCs w:val="24"/>
        </w:rPr>
        <w:t>membrane inserts</w:t>
      </w:r>
      <w:r w:rsidR="00594801" w:rsidRPr="00DE6ACC">
        <w:rPr>
          <w:rFonts w:ascii="Calibri" w:hAnsi="Calibri" w:cs="Calibri"/>
          <w:sz w:val="24"/>
          <w:szCs w:val="24"/>
        </w:rPr>
        <w:t xml:space="preserve">, organs-on-a-chip </w:t>
      </w:r>
      <w:r w:rsidR="00960F9E" w:rsidRPr="00DE6ACC">
        <w:rPr>
          <w:rFonts w:ascii="Calibri" w:hAnsi="Calibri" w:cs="Calibri"/>
          <w:sz w:val="24"/>
          <w:szCs w:val="24"/>
        </w:rPr>
        <w:t>systems</w:t>
      </w:r>
      <w:r w:rsidR="004D51F7" w:rsidRPr="00DE6ACC">
        <w:rPr>
          <w:rFonts w:ascii="Calibri" w:hAnsi="Calibri" w:cs="Calibri"/>
          <w:sz w:val="24"/>
          <w:szCs w:val="24"/>
        </w:rPr>
        <w:t>,</w:t>
      </w:r>
      <w:r w:rsidR="00960F9E" w:rsidRPr="00DE6ACC">
        <w:rPr>
          <w:rFonts w:ascii="Calibri" w:hAnsi="Calibri" w:cs="Calibri"/>
          <w:sz w:val="24"/>
          <w:szCs w:val="24"/>
        </w:rPr>
        <w:t xml:space="preserve"> </w:t>
      </w:r>
      <w:r w:rsidR="00594801" w:rsidRPr="00DE6ACC">
        <w:rPr>
          <w:rFonts w:ascii="Calibri" w:hAnsi="Calibri" w:cs="Calibri"/>
          <w:sz w:val="24"/>
          <w:szCs w:val="24"/>
        </w:rPr>
        <w:t>Ussing chambers</w:t>
      </w:r>
      <w:r w:rsidR="006A53C3" w:rsidRPr="00DE6ACC">
        <w:rPr>
          <w:rFonts w:ascii="Calibri" w:hAnsi="Calibri" w:cs="Calibri"/>
          <w:sz w:val="24"/>
          <w:szCs w:val="24"/>
        </w:rPr>
        <w:t>,</w:t>
      </w:r>
      <w:r w:rsidR="00594801" w:rsidRPr="00DE6ACC">
        <w:rPr>
          <w:rFonts w:ascii="Calibri" w:hAnsi="Calibri" w:cs="Calibri"/>
          <w:sz w:val="24"/>
          <w:szCs w:val="24"/>
        </w:rPr>
        <w:t xml:space="preserve"> and intestinal rings</w:t>
      </w:r>
      <w:r w:rsidR="003513A0" w:rsidRPr="00DE6ACC">
        <w:rPr>
          <w:rFonts w:ascii="Calibri" w:hAnsi="Calibri" w:cs="Calibri"/>
          <w:sz w:val="24"/>
          <w:szCs w:val="24"/>
        </w:rPr>
        <w:t>.</w:t>
      </w:r>
      <w:r w:rsidR="001E1C8B" w:rsidRPr="00DE6ACC">
        <w:rPr>
          <w:rFonts w:ascii="Calibri" w:hAnsi="Calibri" w:cs="Calibri"/>
          <w:color w:val="E36C0A" w:themeColor="accent6" w:themeShade="BF"/>
          <w:sz w:val="24"/>
          <w:szCs w:val="24"/>
        </w:rPr>
        <w:t xml:space="preserve"> </w:t>
      </w:r>
      <w:r w:rsidR="001E1C8B" w:rsidRPr="00DE6ACC">
        <w:rPr>
          <w:rFonts w:ascii="Calibri" w:hAnsi="Calibri" w:cs="Calibri"/>
          <w:sz w:val="24"/>
          <w:szCs w:val="24"/>
        </w:rPr>
        <w:t xml:space="preserve">These platforms are suitable </w:t>
      </w:r>
      <w:r w:rsidR="000168A5" w:rsidRPr="00DE6ACC">
        <w:rPr>
          <w:rFonts w:ascii="Calibri" w:hAnsi="Calibri" w:cs="Calibri"/>
          <w:sz w:val="24"/>
          <w:szCs w:val="24"/>
        </w:rPr>
        <w:t>for</w:t>
      </w:r>
      <w:r w:rsidR="001E1C8B" w:rsidRPr="00DE6ACC">
        <w:rPr>
          <w:rFonts w:ascii="Calibri" w:hAnsi="Calibri" w:cs="Calibri"/>
          <w:sz w:val="24"/>
          <w:szCs w:val="24"/>
        </w:rPr>
        <w:t xml:space="preserve"> establish</w:t>
      </w:r>
      <w:r w:rsidR="000168A5" w:rsidRPr="00DE6ACC">
        <w:rPr>
          <w:rFonts w:ascii="Calibri" w:hAnsi="Calibri" w:cs="Calibri"/>
          <w:sz w:val="24"/>
          <w:szCs w:val="24"/>
        </w:rPr>
        <w:t>ing</w:t>
      </w:r>
      <w:r w:rsidR="001E1C8B" w:rsidRPr="00DE6ACC">
        <w:rPr>
          <w:rFonts w:ascii="Calibri" w:hAnsi="Calibri" w:cs="Calibri"/>
          <w:sz w:val="24"/>
          <w:szCs w:val="24"/>
        </w:rPr>
        <w:t xml:space="preserve"> polarized epitheli</w:t>
      </w:r>
      <w:r w:rsidR="006A53C3" w:rsidRPr="00DE6ACC">
        <w:rPr>
          <w:rFonts w:ascii="Calibri" w:hAnsi="Calibri" w:cs="Calibri"/>
          <w:sz w:val="24"/>
          <w:szCs w:val="24"/>
        </w:rPr>
        <w:t>al</w:t>
      </w:r>
      <w:r w:rsidR="001E1C8B" w:rsidRPr="00DE6ACC">
        <w:rPr>
          <w:rFonts w:ascii="Calibri" w:hAnsi="Calibri" w:cs="Calibri"/>
          <w:sz w:val="24"/>
          <w:szCs w:val="24"/>
        </w:rPr>
        <w:t xml:space="preserve"> monolayers with access to </w:t>
      </w:r>
      <w:r w:rsidR="003A2D65" w:rsidRPr="00DE6ACC">
        <w:rPr>
          <w:rFonts w:ascii="Calibri" w:hAnsi="Calibri" w:cs="Calibri"/>
          <w:sz w:val="24"/>
          <w:szCs w:val="24"/>
        </w:rPr>
        <w:t xml:space="preserve">both </w:t>
      </w:r>
      <w:r w:rsidR="001E1C8B" w:rsidRPr="00DE6ACC">
        <w:rPr>
          <w:rFonts w:ascii="Calibri" w:hAnsi="Calibri" w:cs="Calibri"/>
          <w:sz w:val="24"/>
          <w:szCs w:val="24"/>
        </w:rPr>
        <w:t xml:space="preserve">apical and </w:t>
      </w:r>
      <w:r w:rsidR="00D9341B" w:rsidRPr="00DE6ACC">
        <w:rPr>
          <w:rFonts w:ascii="Calibri" w:hAnsi="Calibri" w:cs="Calibri"/>
          <w:sz w:val="24"/>
          <w:szCs w:val="24"/>
        </w:rPr>
        <w:t>b</w:t>
      </w:r>
      <w:r w:rsidR="001E1C8B" w:rsidRPr="00DE6ACC">
        <w:rPr>
          <w:rFonts w:ascii="Calibri" w:hAnsi="Calibri" w:cs="Calibri"/>
          <w:sz w:val="24"/>
          <w:szCs w:val="24"/>
        </w:rPr>
        <w:t xml:space="preserve">asolateral </w:t>
      </w:r>
      <w:r w:rsidR="00D9341B" w:rsidRPr="00DE6ACC">
        <w:rPr>
          <w:rFonts w:ascii="Calibri" w:hAnsi="Calibri" w:cs="Calibri"/>
          <w:sz w:val="24"/>
          <w:szCs w:val="24"/>
        </w:rPr>
        <w:t>side</w:t>
      </w:r>
      <w:r w:rsidR="00AE4A58" w:rsidRPr="00DE6ACC">
        <w:rPr>
          <w:rFonts w:ascii="Calibri" w:hAnsi="Calibri" w:cs="Calibri"/>
          <w:sz w:val="24"/>
          <w:szCs w:val="24"/>
        </w:rPr>
        <w:t>s</w:t>
      </w:r>
      <w:r w:rsidR="00D9341B" w:rsidRPr="00DE6ACC">
        <w:rPr>
          <w:rFonts w:ascii="Calibri" w:hAnsi="Calibri" w:cs="Calibri"/>
          <w:sz w:val="24"/>
          <w:szCs w:val="24"/>
        </w:rPr>
        <w:t xml:space="preserve"> of the membrane</w:t>
      </w:r>
      <w:r w:rsidR="005510A9" w:rsidRPr="00DE6ACC">
        <w:rPr>
          <w:rFonts w:ascii="Calibri" w:hAnsi="Calibri" w:cs="Calibri"/>
          <w:sz w:val="24"/>
          <w:szCs w:val="24"/>
        </w:rPr>
        <w:t>,</w:t>
      </w:r>
      <w:r w:rsidR="00594801" w:rsidRPr="00DE6ACC">
        <w:rPr>
          <w:rFonts w:ascii="Calibri" w:hAnsi="Calibri" w:cs="Calibri"/>
          <w:sz w:val="24"/>
          <w:szCs w:val="24"/>
        </w:rPr>
        <w:t xml:space="preserve"> </w:t>
      </w:r>
      <w:r w:rsidR="001E1C8B" w:rsidRPr="00DE6ACC">
        <w:rPr>
          <w:rFonts w:ascii="Calibri" w:hAnsi="Calibri" w:cs="Calibri"/>
          <w:sz w:val="24"/>
          <w:szCs w:val="24"/>
        </w:rPr>
        <w:t xml:space="preserve">using </w:t>
      </w:r>
      <w:r w:rsidR="00D9341B" w:rsidRPr="00DE6ACC">
        <w:rPr>
          <w:rFonts w:ascii="Calibri" w:hAnsi="Calibri" w:cs="Calibri"/>
          <w:sz w:val="24"/>
          <w:szCs w:val="24"/>
        </w:rPr>
        <w:t xml:space="preserve">transformed </w:t>
      </w:r>
      <w:r w:rsidR="001E1C8B" w:rsidRPr="00DE6ACC">
        <w:rPr>
          <w:rFonts w:ascii="Calibri" w:hAnsi="Calibri" w:cs="Calibri"/>
          <w:sz w:val="24"/>
          <w:szCs w:val="24"/>
        </w:rPr>
        <w:t xml:space="preserve">cell lines or primary tissue as models. </w:t>
      </w:r>
      <w:r w:rsidR="00D9341B" w:rsidRPr="00DE6ACC">
        <w:rPr>
          <w:rFonts w:ascii="Calibri" w:hAnsi="Calibri" w:cs="Calibri"/>
          <w:sz w:val="24"/>
          <w:szCs w:val="24"/>
        </w:rPr>
        <w:t xml:space="preserve">Although </w:t>
      </w:r>
      <w:r w:rsidR="00E20503" w:rsidRPr="00DE6ACC">
        <w:rPr>
          <w:rFonts w:ascii="Calibri" w:hAnsi="Calibri" w:cs="Calibri"/>
          <w:sz w:val="24"/>
          <w:szCs w:val="24"/>
        </w:rPr>
        <w:t>transformed cell</w:t>
      </w:r>
      <w:r w:rsidR="004D51F7" w:rsidRPr="00DE6ACC">
        <w:rPr>
          <w:rFonts w:ascii="Calibri" w:hAnsi="Calibri" w:cs="Calibri"/>
          <w:sz w:val="24"/>
          <w:szCs w:val="24"/>
        </w:rPr>
        <w:t xml:space="preserve"> line</w:t>
      </w:r>
      <w:r w:rsidR="00E20503" w:rsidRPr="00DE6ACC">
        <w:rPr>
          <w:rFonts w:ascii="Calibri" w:hAnsi="Calibri" w:cs="Calibri"/>
          <w:sz w:val="24"/>
          <w:szCs w:val="24"/>
        </w:rPr>
        <w:t>s, such as the colo</w:t>
      </w:r>
      <w:r w:rsidR="00D7635C" w:rsidRPr="00DE6ACC">
        <w:rPr>
          <w:rFonts w:ascii="Calibri" w:hAnsi="Calibri" w:cs="Calibri"/>
          <w:sz w:val="24"/>
          <w:szCs w:val="24"/>
        </w:rPr>
        <w:t>rectal</w:t>
      </w:r>
      <w:r w:rsidR="00E20503" w:rsidRPr="00DE6ACC">
        <w:rPr>
          <w:rFonts w:ascii="Calibri" w:hAnsi="Calibri" w:cs="Calibri"/>
          <w:sz w:val="24"/>
          <w:szCs w:val="24"/>
        </w:rPr>
        <w:t xml:space="preserve"> </w:t>
      </w:r>
      <w:r w:rsidR="00D7635C" w:rsidRPr="00DE6ACC">
        <w:rPr>
          <w:rFonts w:ascii="Calibri" w:hAnsi="Calibri" w:cs="Calibri"/>
          <w:sz w:val="24"/>
          <w:szCs w:val="24"/>
        </w:rPr>
        <w:t>(</w:t>
      </w:r>
      <w:r w:rsidR="00E20503" w:rsidRPr="00DE6ACC">
        <w:rPr>
          <w:rFonts w:ascii="Calibri" w:hAnsi="Calibri" w:cs="Calibri"/>
          <w:sz w:val="24"/>
          <w:szCs w:val="24"/>
        </w:rPr>
        <w:t>adeno</w:t>
      </w:r>
      <w:r w:rsidR="00D7635C" w:rsidRPr="00DE6ACC">
        <w:rPr>
          <w:rFonts w:ascii="Calibri" w:hAnsi="Calibri" w:cs="Calibri"/>
          <w:sz w:val="24"/>
          <w:szCs w:val="24"/>
        </w:rPr>
        <w:t>)</w:t>
      </w:r>
      <w:r w:rsidR="00E20503" w:rsidRPr="00DE6ACC">
        <w:rPr>
          <w:rFonts w:ascii="Calibri" w:hAnsi="Calibri" w:cs="Calibri"/>
          <w:sz w:val="24"/>
          <w:szCs w:val="24"/>
        </w:rPr>
        <w:t xml:space="preserve">carcinoma </w:t>
      </w:r>
      <w:r w:rsidR="00D7635C" w:rsidRPr="00DE6ACC">
        <w:rPr>
          <w:rFonts w:ascii="Calibri" w:hAnsi="Calibri" w:cs="Calibri"/>
          <w:sz w:val="24"/>
          <w:szCs w:val="24"/>
        </w:rPr>
        <w:t xml:space="preserve">cell lines </w:t>
      </w:r>
      <w:r w:rsidR="00594801" w:rsidRPr="00DE6ACC">
        <w:rPr>
          <w:rFonts w:ascii="Calibri" w:hAnsi="Calibri" w:cs="Calibri"/>
          <w:sz w:val="24"/>
          <w:szCs w:val="24"/>
        </w:rPr>
        <w:t>C</w:t>
      </w:r>
      <w:r w:rsidR="00FC4E80" w:rsidRPr="00DE6ACC">
        <w:rPr>
          <w:rFonts w:ascii="Calibri" w:hAnsi="Calibri" w:cs="Calibri"/>
          <w:sz w:val="24"/>
          <w:szCs w:val="24"/>
        </w:rPr>
        <w:t>aco-2</w:t>
      </w:r>
      <w:r w:rsidR="00E20503" w:rsidRPr="00DE6ACC">
        <w:rPr>
          <w:rFonts w:ascii="Calibri" w:hAnsi="Calibri" w:cs="Calibri"/>
          <w:sz w:val="24"/>
          <w:szCs w:val="24"/>
        </w:rPr>
        <w:t>, T84</w:t>
      </w:r>
      <w:r w:rsidR="006A53C3" w:rsidRPr="00DE6ACC">
        <w:rPr>
          <w:rFonts w:ascii="Calibri" w:hAnsi="Calibri" w:cs="Calibri"/>
          <w:sz w:val="24"/>
          <w:szCs w:val="24"/>
        </w:rPr>
        <w:t>,</w:t>
      </w:r>
      <w:r w:rsidR="00FC4E80" w:rsidRPr="00DE6ACC">
        <w:rPr>
          <w:rFonts w:ascii="Calibri" w:hAnsi="Calibri" w:cs="Calibri"/>
          <w:sz w:val="24"/>
          <w:szCs w:val="24"/>
        </w:rPr>
        <w:t xml:space="preserve"> and HT-29</w:t>
      </w:r>
      <w:r w:rsidR="000168A5" w:rsidRPr="00DE6ACC">
        <w:rPr>
          <w:rFonts w:ascii="Calibri" w:hAnsi="Calibri" w:cs="Calibri"/>
          <w:sz w:val="24"/>
          <w:szCs w:val="24"/>
        </w:rPr>
        <w:t>,</w:t>
      </w:r>
      <w:r w:rsidR="00FC4E80" w:rsidRPr="00DE6ACC">
        <w:rPr>
          <w:rFonts w:ascii="Calibri" w:hAnsi="Calibri" w:cs="Calibri"/>
          <w:sz w:val="24"/>
          <w:szCs w:val="24"/>
        </w:rPr>
        <w:t xml:space="preserve"> </w:t>
      </w:r>
      <w:r w:rsidR="00594801" w:rsidRPr="00DE6ACC">
        <w:rPr>
          <w:rFonts w:ascii="Calibri" w:hAnsi="Calibri" w:cs="Calibri"/>
          <w:sz w:val="24"/>
          <w:szCs w:val="24"/>
        </w:rPr>
        <w:t>are able to differentiate into polarized intestinal enterocytes</w:t>
      </w:r>
      <w:r w:rsidR="00E41E40" w:rsidRPr="00DE6ACC">
        <w:rPr>
          <w:rFonts w:ascii="Calibri" w:hAnsi="Calibri" w:cs="Calibri"/>
          <w:sz w:val="24"/>
          <w:szCs w:val="24"/>
        </w:rPr>
        <w:t xml:space="preserve"> </w:t>
      </w:r>
      <w:r w:rsidR="00D9341B" w:rsidRPr="00DE6ACC">
        <w:rPr>
          <w:rFonts w:ascii="Calibri" w:hAnsi="Calibri" w:cs="Calibri"/>
          <w:sz w:val="24"/>
          <w:szCs w:val="24"/>
        </w:rPr>
        <w:t>or mucus</w:t>
      </w:r>
      <w:r w:rsidR="006A53C3" w:rsidRPr="00DE6ACC">
        <w:rPr>
          <w:rFonts w:ascii="Calibri" w:hAnsi="Calibri" w:cs="Calibri"/>
          <w:sz w:val="24"/>
          <w:szCs w:val="24"/>
        </w:rPr>
        <w:t>-</w:t>
      </w:r>
      <w:r w:rsidR="00D9341B" w:rsidRPr="00DE6ACC">
        <w:rPr>
          <w:rFonts w:ascii="Calibri" w:hAnsi="Calibri" w:cs="Calibri"/>
          <w:sz w:val="24"/>
          <w:szCs w:val="24"/>
        </w:rPr>
        <w:t xml:space="preserve">producing cells </w:t>
      </w:r>
      <w:r w:rsidR="00E41E40" w:rsidRPr="00DE6ACC">
        <w:rPr>
          <w:rFonts w:ascii="Calibri" w:hAnsi="Calibri" w:cs="Calibri"/>
          <w:sz w:val="24"/>
          <w:szCs w:val="24"/>
        </w:rPr>
        <w:t xml:space="preserve">to some </w:t>
      </w:r>
      <w:r w:rsidR="00477645" w:rsidRPr="00DE6ACC">
        <w:rPr>
          <w:rFonts w:ascii="Calibri" w:hAnsi="Calibri" w:cs="Calibri"/>
          <w:sz w:val="24"/>
          <w:szCs w:val="24"/>
        </w:rPr>
        <w:t>extent</w:t>
      </w:r>
      <w:r w:rsidR="00594801" w:rsidRPr="00DE6ACC">
        <w:rPr>
          <w:rFonts w:ascii="Calibri" w:hAnsi="Calibri" w:cs="Calibri"/>
          <w:sz w:val="24"/>
          <w:szCs w:val="24"/>
        </w:rPr>
        <w:t xml:space="preserve">, </w:t>
      </w:r>
      <w:r w:rsidR="003F1F3B" w:rsidRPr="00DE6ACC">
        <w:rPr>
          <w:rFonts w:ascii="Calibri" w:hAnsi="Calibri" w:cs="Calibri"/>
          <w:sz w:val="24"/>
          <w:szCs w:val="24"/>
        </w:rPr>
        <w:t xml:space="preserve">they </w:t>
      </w:r>
      <w:r w:rsidR="00594801" w:rsidRPr="00DE6ACC">
        <w:rPr>
          <w:rFonts w:ascii="Calibri" w:hAnsi="Calibri" w:cs="Calibri"/>
          <w:sz w:val="24"/>
          <w:szCs w:val="24"/>
        </w:rPr>
        <w:t>are not representative of the in vivo</w:t>
      </w:r>
      <w:r w:rsidR="00594801" w:rsidRPr="00DE6ACC">
        <w:rPr>
          <w:rFonts w:ascii="Calibri" w:hAnsi="Calibri" w:cs="Calibri"/>
          <w:i/>
          <w:iCs/>
          <w:sz w:val="24"/>
          <w:szCs w:val="24"/>
        </w:rPr>
        <w:t xml:space="preserve"> </w:t>
      </w:r>
      <w:r w:rsidR="00F27BBC" w:rsidRPr="00DE6ACC">
        <w:rPr>
          <w:rFonts w:ascii="Calibri" w:hAnsi="Calibri" w:cs="Calibri"/>
          <w:sz w:val="24"/>
          <w:szCs w:val="24"/>
        </w:rPr>
        <w:t>epithelium</w:t>
      </w:r>
      <w:r w:rsidR="00594801" w:rsidRPr="00DE6ACC">
        <w:rPr>
          <w:rFonts w:ascii="Calibri" w:hAnsi="Calibri" w:cs="Calibri"/>
          <w:sz w:val="24"/>
          <w:szCs w:val="24"/>
        </w:rPr>
        <w:t xml:space="preserve"> as several cell types are missing</w:t>
      </w:r>
      <w:r w:rsidR="006A53C3" w:rsidRPr="00DE6ACC">
        <w:rPr>
          <w:rFonts w:ascii="Calibri" w:hAnsi="Calibri" w:cs="Calibri"/>
          <w:sz w:val="24"/>
          <w:szCs w:val="24"/>
        </w:rPr>
        <w:t>,</w:t>
      </w:r>
      <w:r w:rsidR="00594801" w:rsidRPr="00DE6ACC">
        <w:rPr>
          <w:rFonts w:ascii="Calibri" w:hAnsi="Calibri" w:cs="Calibri"/>
          <w:sz w:val="24"/>
          <w:szCs w:val="24"/>
        </w:rPr>
        <w:t xml:space="preserve"> and various receptors and transporters are </w:t>
      </w:r>
      <w:r w:rsidR="00CA4BDE" w:rsidRPr="00DE6ACC">
        <w:rPr>
          <w:rFonts w:ascii="Calibri" w:hAnsi="Calibri" w:cs="Calibri"/>
          <w:sz w:val="24"/>
          <w:szCs w:val="24"/>
        </w:rPr>
        <w:t xml:space="preserve">aberrantly </w:t>
      </w:r>
      <w:r w:rsidR="00594801" w:rsidRPr="00DE6ACC">
        <w:rPr>
          <w:rFonts w:ascii="Calibri" w:hAnsi="Calibri" w:cs="Calibri"/>
          <w:sz w:val="24"/>
          <w:szCs w:val="24"/>
        </w:rPr>
        <w:t>expressed</w:t>
      </w:r>
      <w:r w:rsidR="003513A0" w:rsidRPr="00DE6ACC">
        <w:rPr>
          <w:rFonts w:ascii="Calibri" w:hAnsi="Calibri" w:cs="Calibri"/>
          <w:sz w:val="24"/>
          <w:szCs w:val="24"/>
        </w:rPr>
        <w:fldChar w:fldCharType="begin" w:fldLock="1"/>
      </w:r>
      <w:r w:rsidR="00CF0B73" w:rsidRPr="00DE6ACC">
        <w:rPr>
          <w:rFonts w:ascii="Calibri" w:hAnsi="Calibri" w:cs="Calibri"/>
          <w:sz w:val="24"/>
          <w:szCs w:val="24"/>
        </w:rPr>
        <w:instrText>ADDIN CSL_CITATION {"citationItems":[{"id":"ITEM-1","itemData":{"author":[{"dropping-particle":"","family":"Martínez-Maqueda","given":"Daniel","non-dropping-particle":"","parse-names":false,"suffix":""},{"dropping-particle":"","family":"Miralles","given":"Beatriz","non-dropping-particle":"","parse-names":false,"suffix":""},{"dropping-particle":"","family":"Recio","given":"Isidra","non-dropping-particle":"","parse-names":false,"suffix":""}],"chapter-number":"11","container-title":"The Impact of Food Bio-Actives on Gut Health: In Vitro and Ex Vivo Models","id":"ITEM-1","issued":{"date-parts":[["2015"]]},"page":"113-124","title":"HT29 Cell Line","type":"chapter"},"uris":["http://www.mendeley.com/documents/?uuid=f5b0d030-a2d8-49e0-9948-ccca59bd129f"]}],"mendeley":{"formattedCitation":"&lt;sup&gt;3&lt;/sup&gt;","plainTextFormattedCitation":"3","previouslyFormattedCitation":"&lt;sup&gt;3&lt;/sup&gt;"},"properties":{"noteIndex":0},"schema":"https://github.com/citation-style-language/schema/raw/master/csl-citation.json"}</w:instrText>
      </w:r>
      <w:r w:rsidR="003513A0" w:rsidRPr="00DE6ACC">
        <w:rPr>
          <w:rFonts w:ascii="Calibri" w:hAnsi="Calibri" w:cs="Calibri"/>
          <w:sz w:val="24"/>
          <w:szCs w:val="24"/>
        </w:rPr>
        <w:fldChar w:fldCharType="separate"/>
      </w:r>
      <w:r w:rsidR="00B66974" w:rsidRPr="00DE6ACC">
        <w:rPr>
          <w:rFonts w:ascii="Calibri" w:hAnsi="Calibri" w:cs="Calibri"/>
          <w:noProof/>
          <w:sz w:val="24"/>
          <w:szCs w:val="24"/>
          <w:vertAlign w:val="superscript"/>
        </w:rPr>
        <w:t>3</w:t>
      </w:r>
      <w:r w:rsidR="003513A0" w:rsidRPr="00DE6ACC">
        <w:rPr>
          <w:rFonts w:ascii="Calibri" w:hAnsi="Calibri" w:cs="Calibri"/>
          <w:sz w:val="24"/>
          <w:szCs w:val="24"/>
        </w:rPr>
        <w:fldChar w:fldCharType="end"/>
      </w:r>
      <w:r w:rsidR="00594801" w:rsidRPr="00DE6ACC">
        <w:rPr>
          <w:rFonts w:ascii="Calibri" w:hAnsi="Calibri" w:cs="Calibri"/>
          <w:sz w:val="24"/>
          <w:szCs w:val="24"/>
        </w:rPr>
        <w:t>.</w:t>
      </w:r>
      <w:r w:rsidR="00AE4A58" w:rsidRPr="00DE6ACC">
        <w:rPr>
          <w:rFonts w:ascii="Calibri" w:hAnsi="Calibri" w:cs="Calibri"/>
          <w:sz w:val="24"/>
          <w:szCs w:val="24"/>
        </w:rPr>
        <w:t xml:space="preserve"> </w:t>
      </w:r>
      <w:r w:rsidR="00234697" w:rsidRPr="00DE6ACC">
        <w:rPr>
          <w:rFonts w:ascii="Calibri" w:hAnsi="Calibri" w:cs="Calibri"/>
          <w:sz w:val="24"/>
          <w:szCs w:val="24"/>
        </w:rPr>
        <w:t xml:space="preserve">In addition, </w:t>
      </w:r>
      <w:r w:rsidR="002F365F" w:rsidRPr="00DE6ACC">
        <w:rPr>
          <w:rFonts w:ascii="Calibri" w:hAnsi="Calibri" w:cs="Calibri"/>
          <w:sz w:val="24"/>
          <w:szCs w:val="24"/>
        </w:rPr>
        <w:t xml:space="preserve">as </w:t>
      </w:r>
      <w:r w:rsidR="00234697" w:rsidRPr="00DE6ACC">
        <w:rPr>
          <w:rFonts w:ascii="Calibri" w:hAnsi="Calibri" w:cs="Calibri"/>
          <w:sz w:val="24"/>
          <w:szCs w:val="24"/>
        </w:rPr>
        <w:t>cell lines are d</w:t>
      </w:r>
      <w:r w:rsidR="002F365F" w:rsidRPr="00DE6ACC">
        <w:rPr>
          <w:rFonts w:ascii="Calibri" w:hAnsi="Calibri" w:cs="Calibri"/>
          <w:sz w:val="24"/>
          <w:szCs w:val="24"/>
        </w:rPr>
        <w:t>erived</w:t>
      </w:r>
      <w:r w:rsidR="00234697" w:rsidRPr="00DE6ACC">
        <w:rPr>
          <w:rFonts w:ascii="Calibri" w:hAnsi="Calibri" w:cs="Calibri"/>
          <w:sz w:val="24"/>
          <w:szCs w:val="24"/>
        </w:rPr>
        <w:t xml:space="preserve"> from a single donor, they do not represent </w:t>
      </w:r>
      <w:r w:rsidR="00B260F6" w:rsidRPr="00DE6ACC">
        <w:rPr>
          <w:rFonts w:ascii="Calibri" w:hAnsi="Calibri" w:cs="Calibri"/>
          <w:sz w:val="24"/>
          <w:szCs w:val="24"/>
        </w:rPr>
        <w:t>inter</w:t>
      </w:r>
      <w:r w:rsidR="00234697" w:rsidRPr="00DE6ACC">
        <w:rPr>
          <w:rFonts w:ascii="Calibri" w:hAnsi="Calibri" w:cs="Calibri"/>
          <w:sz w:val="24"/>
          <w:szCs w:val="24"/>
        </w:rPr>
        <w:t>patient heterogeneity</w:t>
      </w:r>
      <w:r w:rsidR="00CA4BDE" w:rsidRPr="00DE6ACC">
        <w:rPr>
          <w:rFonts w:ascii="Calibri" w:hAnsi="Calibri" w:cs="Calibri"/>
          <w:sz w:val="24"/>
          <w:szCs w:val="24"/>
        </w:rPr>
        <w:t xml:space="preserve"> and suffer from reduced complexity and physiological relevance</w:t>
      </w:r>
      <w:r w:rsidR="00234697" w:rsidRPr="00DE6ACC">
        <w:rPr>
          <w:rFonts w:ascii="Calibri" w:hAnsi="Calibri" w:cs="Calibri"/>
          <w:sz w:val="24"/>
          <w:szCs w:val="24"/>
        </w:rPr>
        <w:t xml:space="preserve">. </w:t>
      </w:r>
      <w:r w:rsidR="00B8365F" w:rsidRPr="00DE6ACC">
        <w:rPr>
          <w:rFonts w:ascii="Calibri" w:hAnsi="Calibri" w:cs="Calibri"/>
          <w:sz w:val="24"/>
          <w:szCs w:val="24"/>
        </w:rPr>
        <w:t>Although p</w:t>
      </w:r>
      <w:r w:rsidR="00234697" w:rsidRPr="00DE6ACC">
        <w:rPr>
          <w:rFonts w:ascii="Calibri" w:hAnsi="Calibri" w:cs="Calibri"/>
          <w:sz w:val="24"/>
          <w:szCs w:val="24"/>
        </w:rPr>
        <w:t xml:space="preserve">rimary tissues </w:t>
      </w:r>
      <w:r w:rsidR="00A56F5D" w:rsidRPr="00DE6ACC">
        <w:rPr>
          <w:rFonts w:ascii="Calibri" w:hAnsi="Calibri" w:cs="Calibri"/>
          <w:sz w:val="24"/>
          <w:szCs w:val="24"/>
        </w:rPr>
        <w:t xml:space="preserve">used in Ussing chambers and as intestinal rings </w:t>
      </w:r>
      <w:r w:rsidR="00594801" w:rsidRPr="00DE6ACC">
        <w:rPr>
          <w:rFonts w:ascii="Calibri" w:hAnsi="Calibri" w:cs="Calibri"/>
          <w:sz w:val="24"/>
          <w:szCs w:val="24"/>
        </w:rPr>
        <w:t xml:space="preserve">are more representative </w:t>
      </w:r>
      <w:r w:rsidR="00E41E40" w:rsidRPr="00DE6ACC">
        <w:rPr>
          <w:rFonts w:ascii="Calibri" w:hAnsi="Calibri" w:cs="Calibri"/>
          <w:sz w:val="24"/>
          <w:szCs w:val="24"/>
        </w:rPr>
        <w:t xml:space="preserve">of </w:t>
      </w:r>
      <w:r w:rsidR="00594801" w:rsidRPr="00DE6ACC">
        <w:rPr>
          <w:rFonts w:ascii="Calibri" w:hAnsi="Calibri" w:cs="Calibri"/>
          <w:sz w:val="24"/>
          <w:szCs w:val="24"/>
        </w:rPr>
        <w:t>the in vivo</w:t>
      </w:r>
      <w:r w:rsidR="00594801" w:rsidRPr="00DE6ACC">
        <w:rPr>
          <w:rFonts w:ascii="Calibri" w:hAnsi="Calibri" w:cs="Calibri"/>
          <w:i/>
          <w:iCs/>
          <w:sz w:val="24"/>
          <w:szCs w:val="24"/>
        </w:rPr>
        <w:t xml:space="preserve"> </w:t>
      </w:r>
      <w:r w:rsidR="00594801" w:rsidRPr="00DE6ACC">
        <w:rPr>
          <w:rFonts w:ascii="Calibri" w:hAnsi="Calibri" w:cs="Calibri"/>
          <w:sz w:val="24"/>
          <w:szCs w:val="24"/>
        </w:rPr>
        <w:t>situation, the</w:t>
      </w:r>
      <w:r w:rsidR="003A2D65" w:rsidRPr="00DE6ACC">
        <w:rPr>
          <w:rFonts w:ascii="Calibri" w:hAnsi="Calibri" w:cs="Calibri"/>
          <w:sz w:val="24"/>
          <w:szCs w:val="24"/>
        </w:rPr>
        <w:t xml:space="preserve">ir limited availability, </w:t>
      </w:r>
      <w:r w:rsidR="00AE4A58" w:rsidRPr="00DE6ACC">
        <w:rPr>
          <w:rFonts w:ascii="Calibri" w:hAnsi="Calibri" w:cs="Calibri"/>
          <w:sz w:val="24"/>
          <w:szCs w:val="24"/>
        </w:rPr>
        <w:t>short-</w:t>
      </w:r>
      <w:r w:rsidR="00234697" w:rsidRPr="00DE6ACC">
        <w:rPr>
          <w:rFonts w:ascii="Calibri" w:hAnsi="Calibri" w:cs="Calibri"/>
          <w:sz w:val="24"/>
          <w:szCs w:val="24"/>
        </w:rPr>
        <w:t>term viability</w:t>
      </w:r>
      <w:r w:rsidR="00B8365F" w:rsidRPr="00DE6ACC">
        <w:rPr>
          <w:rFonts w:ascii="Calibri" w:hAnsi="Calibri" w:cs="Calibri"/>
          <w:sz w:val="24"/>
          <w:szCs w:val="24"/>
        </w:rPr>
        <w:t>,</w:t>
      </w:r>
      <w:r w:rsidR="003A2D65" w:rsidRPr="00DE6ACC">
        <w:rPr>
          <w:rFonts w:ascii="Calibri" w:hAnsi="Calibri" w:cs="Calibri"/>
          <w:sz w:val="24"/>
          <w:szCs w:val="24"/>
        </w:rPr>
        <w:t xml:space="preserve"> and lack of expan</w:t>
      </w:r>
      <w:r w:rsidR="00B8365F" w:rsidRPr="00DE6ACC">
        <w:rPr>
          <w:rFonts w:ascii="Calibri" w:hAnsi="Calibri" w:cs="Calibri"/>
          <w:sz w:val="24"/>
          <w:szCs w:val="24"/>
        </w:rPr>
        <w:t>dability</w:t>
      </w:r>
      <w:r w:rsidR="003A2D65" w:rsidRPr="00DE6ACC">
        <w:rPr>
          <w:rFonts w:ascii="Calibri" w:hAnsi="Calibri" w:cs="Calibri"/>
          <w:sz w:val="24"/>
          <w:szCs w:val="24"/>
        </w:rPr>
        <w:t xml:space="preserve"> make them unsuitable </w:t>
      </w:r>
      <w:r w:rsidR="00AE4A58" w:rsidRPr="00DE6ACC">
        <w:rPr>
          <w:rFonts w:ascii="Calibri" w:hAnsi="Calibri" w:cs="Calibri"/>
          <w:sz w:val="24"/>
          <w:szCs w:val="24"/>
        </w:rPr>
        <w:t xml:space="preserve">as a </w:t>
      </w:r>
      <w:r w:rsidR="002A2273" w:rsidRPr="00DE6ACC">
        <w:rPr>
          <w:rFonts w:ascii="Calibri" w:hAnsi="Calibri" w:cs="Calibri"/>
          <w:sz w:val="24"/>
          <w:szCs w:val="24"/>
        </w:rPr>
        <w:t xml:space="preserve">medium </w:t>
      </w:r>
      <w:r w:rsidR="00AE4A58" w:rsidRPr="00DE6ACC">
        <w:rPr>
          <w:rFonts w:ascii="Calibri" w:hAnsi="Calibri" w:cs="Calibri"/>
          <w:sz w:val="24"/>
          <w:szCs w:val="24"/>
        </w:rPr>
        <w:t xml:space="preserve">for </w:t>
      </w:r>
      <w:r w:rsidR="002A2273" w:rsidRPr="00DE6ACC">
        <w:rPr>
          <w:rFonts w:ascii="Calibri" w:hAnsi="Calibri" w:cs="Calibri"/>
          <w:sz w:val="24"/>
          <w:szCs w:val="24"/>
        </w:rPr>
        <w:t>high</w:t>
      </w:r>
      <w:r w:rsidR="006443C8" w:rsidRPr="00DE6ACC">
        <w:rPr>
          <w:rFonts w:ascii="Calibri" w:hAnsi="Calibri" w:cs="Calibri"/>
          <w:sz w:val="24"/>
          <w:szCs w:val="24"/>
        </w:rPr>
        <w:t>-</w:t>
      </w:r>
      <w:r w:rsidR="002A2273" w:rsidRPr="00DE6ACC">
        <w:rPr>
          <w:rFonts w:ascii="Calibri" w:hAnsi="Calibri" w:cs="Calibri"/>
          <w:sz w:val="24"/>
          <w:szCs w:val="24"/>
        </w:rPr>
        <w:t xml:space="preserve">throughput </w:t>
      </w:r>
      <w:r w:rsidR="00137B09" w:rsidRPr="00DE6ACC">
        <w:rPr>
          <w:rFonts w:ascii="Calibri" w:hAnsi="Calibri" w:cs="Calibri"/>
          <w:sz w:val="24"/>
          <w:szCs w:val="24"/>
        </w:rPr>
        <w:t xml:space="preserve">(HT) </w:t>
      </w:r>
      <w:r w:rsidR="002A2273" w:rsidRPr="00DE6ACC">
        <w:rPr>
          <w:rFonts w:ascii="Calibri" w:hAnsi="Calibri" w:cs="Calibri"/>
          <w:sz w:val="24"/>
          <w:szCs w:val="24"/>
        </w:rPr>
        <w:t>studies</w:t>
      </w:r>
      <w:r w:rsidR="00594801" w:rsidRPr="00DE6ACC">
        <w:rPr>
          <w:rFonts w:ascii="Calibri" w:hAnsi="Calibri" w:cs="Calibri"/>
          <w:sz w:val="24"/>
          <w:szCs w:val="24"/>
        </w:rPr>
        <w:t>.</w:t>
      </w:r>
    </w:p>
    <w:p w14:paraId="2BB7E929" w14:textId="77777777" w:rsidR="00372E03" w:rsidRPr="00DE6ACC" w:rsidRDefault="00372E03" w:rsidP="00DE6ACC">
      <w:pPr>
        <w:pStyle w:val="NoSpacing"/>
        <w:jc w:val="both"/>
        <w:rPr>
          <w:rFonts w:ascii="Calibri" w:hAnsi="Calibri" w:cs="Calibri"/>
          <w:sz w:val="24"/>
          <w:szCs w:val="24"/>
        </w:rPr>
      </w:pPr>
    </w:p>
    <w:p w14:paraId="1AA2684A" w14:textId="02D1D380" w:rsidR="00594801" w:rsidRPr="00DE6ACC" w:rsidRDefault="000F7EE3" w:rsidP="00DE6ACC">
      <w:pPr>
        <w:pStyle w:val="NoSpacing"/>
        <w:jc w:val="both"/>
        <w:rPr>
          <w:rFonts w:ascii="Calibri" w:hAnsi="Calibri" w:cs="Calibri"/>
          <w:bCs/>
          <w:sz w:val="24"/>
          <w:szCs w:val="24"/>
        </w:rPr>
      </w:pPr>
      <w:r w:rsidRPr="00DE6ACC">
        <w:rPr>
          <w:rFonts w:ascii="Calibri" w:hAnsi="Calibri" w:cs="Calibri"/>
          <w:sz w:val="24"/>
          <w:szCs w:val="24"/>
        </w:rPr>
        <w:t>O</w:t>
      </w:r>
      <w:r w:rsidR="00594801" w:rsidRPr="00DE6ACC">
        <w:rPr>
          <w:rFonts w:ascii="Calibri" w:hAnsi="Calibri" w:cs="Calibri"/>
          <w:sz w:val="24"/>
          <w:szCs w:val="24"/>
        </w:rPr>
        <w:t>rganoid</w:t>
      </w:r>
      <w:r w:rsidRPr="00DE6ACC">
        <w:rPr>
          <w:rFonts w:ascii="Calibri" w:hAnsi="Calibri" w:cs="Calibri"/>
          <w:sz w:val="24"/>
          <w:szCs w:val="24"/>
        </w:rPr>
        <w:t>s</w:t>
      </w:r>
      <w:r w:rsidR="00594801" w:rsidRPr="00DE6ACC">
        <w:rPr>
          <w:rFonts w:ascii="Calibri" w:hAnsi="Calibri" w:cs="Calibri"/>
          <w:sz w:val="24"/>
          <w:szCs w:val="24"/>
        </w:rPr>
        <w:t xml:space="preserve"> </w:t>
      </w:r>
      <w:r w:rsidRPr="00DE6ACC">
        <w:rPr>
          <w:rFonts w:ascii="Calibri" w:hAnsi="Calibri" w:cs="Calibri"/>
          <w:sz w:val="24"/>
          <w:szCs w:val="24"/>
        </w:rPr>
        <w:t>are in vitro epithelial cultures established</w:t>
      </w:r>
      <w:r w:rsidR="00594801" w:rsidRPr="00DE6ACC">
        <w:rPr>
          <w:rFonts w:ascii="Calibri" w:hAnsi="Calibri" w:cs="Calibri"/>
          <w:sz w:val="24"/>
          <w:szCs w:val="24"/>
        </w:rPr>
        <w:t xml:space="preserve"> from </w:t>
      </w:r>
      <w:r w:rsidRPr="00DE6ACC">
        <w:rPr>
          <w:rFonts w:ascii="Calibri" w:hAnsi="Calibri" w:cs="Calibri"/>
          <w:sz w:val="24"/>
          <w:szCs w:val="24"/>
        </w:rPr>
        <w:t xml:space="preserve">different organs such as </w:t>
      </w:r>
      <w:r w:rsidR="00896C11" w:rsidRPr="00DE6ACC">
        <w:rPr>
          <w:rFonts w:ascii="Calibri" w:hAnsi="Calibri" w:cs="Calibri"/>
          <w:sz w:val="24"/>
          <w:szCs w:val="24"/>
        </w:rPr>
        <w:t xml:space="preserve">the </w:t>
      </w:r>
      <w:r w:rsidRPr="00DE6ACC">
        <w:rPr>
          <w:rFonts w:ascii="Calibri" w:hAnsi="Calibri" w:cs="Calibri"/>
          <w:sz w:val="24"/>
          <w:szCs w:val="24"/>
        </w:rPr>
        <w:t>intestine, kidney, liver, pancreas</w:t>
      </w:r>
      <w:r w:rsidR="00896C11" w:rsidRPr="00DE6ACC">
        <w:rPr>
          <w:rFonts w:ascii="Calibri" w:hAnsi="Calibri" w:cs="Calibri"/>
          <w:sz w:val="24"/>
          <w:szCs w:val="24"/>
        </w:rPr>
        <w:t>,</w:t>
      </w:r>
      <w:r w:rsidRPr="00DE6ACC">
        <w:rPr>
          <w:rFonts w:ascii="Calibri" w:hAnsi="Calibri" w:cs="Calibri"/>
          <w:sz w:val="24"/>
          <w:szCs w:val="24"/>
        </w:rPr>
        <w:t xml:space="preserve"> and lung</w:t>
      </w:r>
      <w:r w:rsidR="00F12052" w:rsidRPr="00DE6ACC">
        <w:rPr>
          <w:rFonts w:ascii="Calibri" w:hAnsi="Calibri" w:cs="Calibri"/>
          <w:sz w:val="24"/>
          <w:szCs w:val="24"/>
        </w:rPr>
        <w:t xml:space="preserve">. They </w:t>
      </w:r>
      <w:r w:rsidR="00A56F5D" w:rsidRPr="00DE6ACC">
        <w:rPr>
          <w:rFonts w:ascii="Calibri" w:hAnsi="Calibri" w:cs="Calibri"/>
          <w:sz w:val="24"/>
          <w:szCs w:val="24"/>
        </w:rPr>
        <w:t>are proven</w:t>
      </w:r>
      <w:r w:rsidR="00F12052" w:rsidRPr="00DE6ACC">
        <w:rPr>
          <w:rFonts w:ascii="Calibri" w:hAnsi="Calibri" w:cs="Calibri"/>
          <w:sz w:val="24"/>
          <w:szCs w:val="24"/>
        </w:rPr>
        <w:t xml:space="preserve"> to have long</w:t>
      </w:r>
      <w:r w:rsidR="00896C11" w:rsidRPr="00DE6ACC">
        <w:rPr>
          <w:rFonts w:ascii="Calibri" w:hAnsi="Calibri" w:cs="Calibri"/>
          <w:sz w:val="24"/>
          <w:szCs w:val="24"/>
        </w:rPr>
        <w:t>-</w:t>
      </w:r>
      <w:r w:rsidR="00F12052" w:rsidRPr="00DE6ACC">
        <w:rPr>
          <w:rFonts w:ascii="Calibri" w:hAnsi="Calibri" w:cs="Calibri"/>
          <w:sz w:val="24"/>
          <w:szCs w:val="24"/>
        </w:rPr>
        <w:t>term</w:t>
      </w:r>
      <w:r w:rsidR="00512635" w:rsidRPr="00DE6ACC">
        <w:rPr>
          <w:rFonts w:ascii="Calibri" w:hAnsi="Calibri" w:cs="Calibri"/>
          <w:sz w:val="24"/>
          <w:szCs w:val="24"/>
        </w:rPr>
        <w:t>,</w:t>
      </w:r>
      <w:r w:rsidR="00F12052" w:rsidRPr="00DE6ACC">
        <w:rPr>
          <w:rFonts w:ascii="Calibri" w:hAnsi="Calibri" w:cs="Calibri"/>
          <w:sz w:val="24"/>
          <w:szCs w:val="24"/>
        </w:rPr>
        <w:t xml:space="preserve"> </w:t>
      </w:r>
      <w:r w:rsidR="004B7874" w:rsidRPr="00DE6ACC">
        <w:rPr>
          <w:rFonts w:ascii="Calibri" w:hAnsi="Calibri" w:cs="Calibri"/>
          <w:sz w:val="24"/>
          <w:szCs w:val="24"/>
        </w:rPr>
        <w:t>stable expan</w:t>
      </w:r>
      <w:r w:rsidR="00896C11" w:rsidRPr="00DE6ACC">
        <w:rPr>
          <w:rFonts w:ascii="Calibri" w:hAnsi="Calibri" w:cs="Calibri"/>
          <w:sz w:val="24"/>
          <w:szCs w:val="24"/>
        </w:rPr>
        <w:t>dability as well as</w:t>
      </w:r>
      <w:r w:rsidR="004B7874" w:rsidRPr="00DE6ACC">
        <w:rPr>
          <w:rFonts w:ascii="Calibri" w:hAnsi="Calibri" w:cs="Calibri"/>
          <w:sz w:val="24"/>
          <w:szCs w:val="24"/>
        </w:rPr>
        <w:t xml:space="preserve"> </w:t>
      </w:r>
      <w:r w:rsidR="003205FB" w:rsidRPr="00DE6ACC">
        <w:rPr>
          <w:rFonts w:ascii="Calibri" w:hAnsi="Calibri" w:cs="Calibri"/>
          <w:sz w:val="24"/>
          <w:szCs w:val="24"/>
        </w:rPr>
        <w:t>genetic and phenotypic</w:t>
      </w:r>
      <w:r w:rsidR="00245D83" w:rsidRPr="00DE6ACC">
        <w:rPr>
          <w:rFonts w:ascii="Calibri" w:hAnsi="Calibri" w:cs="Calibri"/>
          <w:sz w:val="24"/>
          <w:szCs w:val="24"/>
        </w:rPr>
        <w:t xml:space="preserve"> </w:t>
      </w:r>
      <w:r w:rsidR="003205FB" w:rsidRPr="00DE6ACC">
        <w:rPr>
          <w:rFonts w:ascii="Calibri" w:hAnsi="Calibri" w:cs="Calibri"/>
          <w:sz w:val="24"/>
          <w:szCs w:val="24"/>
        </w:rPr>
        <w:t>stability</w:t>
      </w:r>
      <w:r w:rsidR="004B7874" w:rsidRPr="00DE6ACC">
        <w:rPr>
          <w:rFonts w:ascii="Calibri" w:hAnsi="Calibri" w:cs="Calibri"/>
          <w:sz w:val="24"/>
          <w:szCs w:val="24"/>
        </w:rPr>
        <w:t xml:space="preserve"> and therefore are </w:t>
      </w:r>
      <w:r w:rsidR="00F12052" w:rsidRPr="00DE6ACC">
        <w:rPr>
          <w:rFonts w:ascii="Calibri" w:hAnsi="Calibri" w:cs="Calibri"/>
          <w:sz w:val="24"/>
          <w:szCs w:val="24"/>
        </w:rPr>
        <w:t>repre</w:t>
      </w:r>
      <w:r w:rsidR="00A56F5D" w:rsidRPr="00DE6ACC">
        <w:rPr>
          <w:rFonts w:ascii="Calibri" w:hAnsi="Calibri" w:cs="Calibri"/>
          <w:sz w:val="24"/>
          <w:szCs w:val="24"/>
        </w:rPr>
        <w:t>sentat</w:t>
      </w:r>
      <w:r w:rsidR="00F12052" w:rsidRPr="00DE6ACC">
        <w:rPr>
          <w:rFonts w:ascii="Calibri" w:hAnsi="Calibri" w:cs="Calibri"/>
          <w:sz w:val="24"/>
          <w:szCs w:val="24"/>
        </w:rPr>
        <w:t xml:space="preserve">ive </w:t>
      </w:r>
      <w:r w:rsidR="00512635" w:rsidRPr="00DE6ACC">
        <w:rPr>
          <w:rFonts w:ascii="Calibri" w:hAnsi="Calibri" w:cs="Calibri"/>
          <w:sz w:val="24"/>
          <w:szCs w:val="24"/>
        </w:rPr>
        <w:t xml:space="preserve">biological </w:t>
      </w:r>
      <w:r w:rsidR="00F12052" w:rsidRPr="00DE6ACC">
        <w:rPr>
          <w:rFonts w:ascii="Calibri" w:hAnsi="Calibri" w:cs="Calibri"/>
          <w:sz w:val="24"/>
          <w:szCs w:val="24"/>
        </w:rPr>
        <w:t>miniature</w:t>
      </w:r>
      <w:r w:rsidR="00AE4A58" w:rsidRPr="00DE6ACC">
        <w:rPr>
          <w:rFonts w:ascii="Calibri" w:hAnsi="Calibri" w:cs="Calibri"/>
          <w:sz w:val="24"/>
          <w:szCs w:val="24"/>
        </w:rPr>
        <w:t>s</w:t>
      </w:r>
      <w:r w:rsidR="00F12052" w:rsidRPr="00DE6ACC">
        <w:rPr>
          <w:rFonts w:ascii="Calibri" w:hAnsi="Calibri" w:cs="Calibri"/>
          <w:sz w:val="24"/>
          <w:szCs w:val="24"/>
        </w:rPr>
        <w:t xml:space="preserve"> of the </w:t>
      </w:r>
      <w:r w:rsidR="00F27BBC" w:rsidRPr="00DE6ACC">
        <w:rPr>
          <w:rFonts w:ascii="Calibri" w:hAnsi="Calibri" w:cs="Calibri"/>
          <w:sz w:val="24"/>
          <w:szCs w:val="24"/>
        </w:rPr>
        <w:t xml:space="preserve">epithelium of the </w:t>
      </w:r>
      <w:r w:rsidR="00F12052" w:rsidRPr="00DE6ACC">
        <w:rPr>
          <w:rFonts w:ascii="Calibri" w:hAnsi="Calibri" w:cs="Calibri"/>
          <w:sz w:val="24"/>
          <w:szCs w:val="24"/>
        </w:rPr>
        <w:t xml:space="preserve">original organ </w:t>
      </w:r>
      <w:r w:rsidR="004B7874" w:rsidRPr="00DE6ACC">
        <w:rPr>
          <w:rFonts w:ascii="Calibri" w:hAnsi="Calibri" w:cs="Calibri"/>
          <w:sz w:val="24"/>
          <w:szCs w:val="24"/>
        </w:rPr>
        <w:t>with</w:t>
      </w:r>
      <w:r w:rsidR="00F12052" w:rsidRPr="00DE6ACC">
        <w:rPr>
          <w:rFonts w:ascii="Calibri" w:hAnsi="Calibri" w:cs="Calibri"/>
          <w:sz w:val="24"/>
          <w:szCs w:val="24"/>
        </w:rPr>
        <w:t xml:space="preserve"> faithful </w:t>
      </w:r>
      <w:r w:rsidR="00594801" w:rsidRPr="00DE6ACC">
        <w:rPr>
          <w:rFonts w:ascii="Calibri" w:hAnsi="Calibri" w:cs="Calibri"/>
          <w:sz w:val="24"/>
          <w:szCs w:val="24"/>
        </w:rPr>
        <w:t>responses to external stimuli</w:t>
      </w:r>
      <w:r w:rsidR="004B4F78" w:rsidRPr="00DE6ACC">
        <w:rPr>
          <w:rFonts w:ascii="Calibri" w:hAnsi="Calibri" w:cs="Calibri"/>
          <w:sz w:val="24"/>
          <w:szCs w:val="24"/>
        </w:rPr>
        <w:fldChar w:fldCharType="begin" w:fldLock="1"/>
      </w:r>
      <w:r w:rsidR="00CF0B73" w:rsidRPr="00DE6ACC">
        <w:rPr>
          <w:rFonts w:ascii="Calibri" w:hAnsi="Calibri" w:cs="Calibri"/>
          <w:sz w:val="24"/>
          <w:szCs w:val="24"/>
        </w:rPr>
        <w:instrText>ADDIN CSL_CITATION {"citationItems":[{"id":"ITEM-1","itemData":{"DOI":"10.1038/nature07935","ISSN":"00280836","PMID":"19329995","abstract":"The intestinal epithelium is the most rapidly self-renewing tissue in adult mammals. We have recently demonstrated the presence of about six cycling Lgr5 + stem cells at the bottoms of small-intestinal crypts. Here we describe the establishment of long-term culture conditions under which single crypts undergo multiple crypt fission events, while simultanously generating villus-like epithelial domains in which all differentiated cell types are present. Single sorted Lgr5 + stem cells can also initiate these crypt-villus organoids. Tracing experiments indicate that the Lgr5 + stem-cell hierarchy is maintained in organoids. We conclude that intestinal crypt-villus units are self-organizing structures, which can be built from a single stem cell in the absence of a non-epithelial cellular niche. © 2009 Macmillan Publishers Limited. All rights reserved.","author":[{"dropping-particle":"","family":"Sato","given":"Toshiro","non-dropping-particle":"","parse-names":false,"suffix":""},{"dropping-particle":"","family":"Vries","given":"Robert G.","non-dropping-particle":"","parse-names":false,"suffix":""},{"dropping-particle":"","family":"Snippert","given":"Hugo J.","non-dropping-particle":"","parse-names":false,"suffix":""},{"dropping-particle":"","family":"Wetering","given":"Marc","non-dropping-particle":"Van De","parse-names":false,"suffix":""},{"dropping-particle":"","family":"Barker","given":"Nick","non-dropping-particle":"","parse-names":false,"suffix":""},{"dropping-particle":"","family":"Stange","given":"Daniel E.","non-dropping-particle":"","parse-names":false,"suffix":""},{"dropping-particle":"","family":"Es","given":"Johan H.","non-dropping-particle":"Van","parse-names":false,"suffix":""},{"dropping-particle":"","family":"Abo","given":"Arie","non-dropping-particle":"","parse-names":false,"suffix":""},{"dropping-particle":"","family":"Kujala","given":"Pekka","non-dropping-particle":"","parse-names":false,"suffix":""},{"dropping-particle":"","family":"Peters","given":"Peter J.","non-dropping-particle":"","parse-names":false,"suffix":""},{"dropping-particle":"","family":"Clevers","given":"Hans","non-dropping-particle":"","parse-names":false,"suffix":""}],"container-title":"Nature","id":"ITEM-1","issue":"7244","issued":{"date-parts":[["2009"]]},"page":"262-265","publisher":"Nature Publishing Group","title":"Single Lgr5 stem cells build crypt-villus structures in vitro without a mesenchymal niche","type":"article-journal","volume":"459"},"uris":["http://www.mendeley.com/documents/?uuid=890c3b48-36f4-44f0-8f4d-b541e17a2cdf"]},{"id":"ITEM-2","itemData":{"DOI":"10.1053/j.gastro.2011.07.050","ISSN":"15280012","PMID":"21889923","abstract":"Background &amp; Aims: We previously established long-term culture conditions under which single crypts or stem cells derived from mouse small intestine expand over long periods. The expanding crypts undergo multiple crypt fission events, simultaneously generating villus-like epithelial domains that contain all differentiated types of cells. We have adapted the culture conditions to grow similar epithelial organoids from mouse colon and human small intestine and colon. Methods: Based on the mouse small intestinal culture system, we optimized the mouse and human colon culture systems. Results: Addition of Wnt3A to the combination of growth factors applied to mouse colon crypts allowed them to expand indefinitely. Addition of nicotinamide, along with a small molecule inhibitor of Alk and an inhibitor of p38, were required for long-term culture of human small intestine and colon tissues. The culture system also allowed growth of mouse Apc-deficient adenomas, human colorectal cancer cells, and human metaplastic epithelia from regions of Barrett's esophagus. Conclusions: We developed a technology that can be used to study infected, inflammatory, or neoplastic tissues from the human gastrointestinal tract. These tools might have applications in regenerative biology through ex vivo expansion of the intestinal epithelia. Studies of these cultures indicate that there is no inherent restriction in the replicative potential of adult stem cells (or a Hayflick limit) ex vivo. © 2011 AGA Institute.","author":[{"dropping-particle":"","family":"Sato","given":"Toshiro","non-dropping-particle":"","parse-names":false,"suffix":""},{"dropping-particle":"","family":"Stange","given":"Daniel E.","non-dropping-particle":"","parse-names":false,"suffix":""},{"dropping-particle":"","family":"Ferrante","given":"Marc","non-dropping-particle":"","parse-names":false,"suffix":""},{"dropping-particle":"","family":"Vries","given":"Robert G.J.","non-dropping-particle":"","parse-names":false,"suffix":""},{"dropping-particle":"","family":"Es","given":"Johan H.","non-dropping-particle":"Van","parse-names":false,"suffix":""},{"dropping-particle":"","family":"Brink","given":"Stieneke","non-dropping-particle":"Van Den","parse-names":false,"suffix":""},{"dropping-particle":"","family":"Houdt","given":"Winan J.","non-dropping-particle":"Van","parse-names":false,"suffix":""},{"dropping-particle":"","family":"Pronk","given":"Apollo","non-dropping-particle":"","parse-names":false,"suffix":""},{"dropping-particle":"","family":"Gorp","given":"Joost","non-dropping-particle":"Van","parse-names":false,"suffix":""},{"dropping-particle":"","family":"Siersema","given":"Peter D.","non-dropping-particle":"","parse-names":false,"suffix":""},{"dropping-particle":"","family":"Clevers","given":"Hans","non-dropping-particle":"","parse-names":false,"suffix":""}],"container-title":"Gastroenterology","id":"ITEM-2","issue":"5","issued":{"date-parts":[["2011"]]},"page":"1762-1772","publisher":"Elsevier Inc.","title":"Long-term expansion of epithelial organoids from human colon, adenoma, adenocarcinoma, and Barrett's epithelium","type":"article-journal","volume":"141"},"uris":["http://www.mendeley.com/documents/?uuid=e6050142-3da1-418f-b2ad-2161c3c270cd"]},{"id":"ITEM-3","itemData":{"DOI":"10.1016/j.stem.2012.05.020.Regulation","author":[{"dropping-particle":"","family":"Huch","given":"M","non-dropping-particle":"","parse-names":false,"suffix":""},{"dropping-particle":"","family":"Dorrell","given":"C","non-dropping-particle":"","parse-names":false,"suffix":""},{"dropping-particle":"","family":"Boj","given":"SF","non-dropping-particle":"","parse-names":false,"suffix":""},{"dropping-particle":"","family":"Es","given":"JH","non-dropping-particle":"van","parse-names":false,"suffix":""},{"dropping-particle":"","family":"LI","given":"VS","non-dropping-particle":"","parse-names":false,"suffix":""},{"dropping-particle":"","family":"Wetering","given":"M","non-dropping-particle":"van de","parse-names":false,"suffix":""},{"dropping-particle":"","family":"Sato","given":"T","non-dropping-particle":"","parse-names":false,"suffix":""},{"dropping-particle":"","family":"Hamer","given":"K","non-dropping-particle":"","parse-names":false,"suffix":""},{"dropping-particle":"","family":"Sasaki","given":"N","non-dropping-particle":"","parse-names":false,"suffix":""},{"dropping-particle":"","family":"Finegold","given":"MJ","non-dropping-particle":"","parse-names":false,"suffix":""},{"dropping-particle":"","family":"Haft","given":"A","non-dropping-particle":"","parse-names":false,"suffix":""},{"dropping-particle":"","family":"Vries","given":"RG","non-dropping-particle":"","parse-names":false,"suffix":""},{"dropping-particle":"","family":"Grompe","given":"M","non-dropping-particle":"","parse-names":false,"suffix":""},{"dropping-particle":"","family":"Clevers","given":"H","non-dropping-particle":"","parse-names":false,"suffix":""}],"container-title":"Nature","id":"ITEM-3","issue":"2","issued":{"date-parts":[["2013"]]},"page":"179-194","title":"In vitro expansion of single Lgr5(+) liver stem cells induced by Wnt-driven regeneration","type":"article-journal","volume":"11"},"uris":["http://www.mendeley.com/documents/?uuid=91319793-40ec-4e0c-9a9a-06c54a60599e"]},{"id":"ITEM-4","itemData":{"DOI":"10.15252/embj.2018100300","ISBN":"2018100300","ISSN":"0261-4189","PMID":"30643021","abstract":"© 2019 The Authors. Published under the terms of the CC BY NC ND 4.0 license Organoids are self-organizing 3D structures grown from stem cells that recapitulate essential aspects of organ structure and function. Here, we describe a method to establish long-term-expanding human airway organoids from broncho-alveolar resections or lavage material. The pseudostratified airway organoids consist of basal cells, functional multi-ciliated cells, mucus-producing secretory cells, and CC10-secreting club cells. Airway organoids derived from cystic fibrosis (CF) patients allow assessment of CFTR function in an organoid swelling assay. Organoids established from lung cancer resections and metastasis biopsies retain tumor histopathology as well as cancer gene mutations and are amenable to drug screening. Respiratory syncytial virus (RSV) infection recapitulates central disease features, dramatically increases organoid cell motility via the non-structural viral NS2 protein, and preferentially recruits neutrophils upon co-culturing. We conclude that human airway organoids represent versatile models for the in vitro study of hereditary, malignant, and infectious pulmonary disease.","author":[{"dropping-particle":"","family":"Sachs","given":"Norman","non-dropping-particle":"","parse-names":false,"suffix":""},{"dropping-particle":"","family":"Papaspyropoulos","given":"Angelos","non-dropping-particle":"","parse-names":false,"suffix":""},{"dropping-particle":"","family":"Zomer‐van Ommen","given":"Domenique D","non-dropping-particle":"","parse-names":false,"suffix":""},{"dropping-particle":"","family":"Heo","given":"Inha","non-dropping-particle":"","parse-names":false,"suffix":""},{"dropping-particle":"","family":"Böttinger","given":"Lena","non-dropping-particle":"","parse-names":false,"suffix":""},{"dropping-particle":"","family":"Klay","given":"Dymph","non-dropping-particle":"","parse-names":false,"suffix":""},{"dropping-particle":"","family":"Weeber","given":"Fleur","non-dropping-particle":"","parse-names":false,"suffix":""},{"dropping-particle":"","family":"Huelsz‐Prince","given":"Guizela","non-dropping-particle":"","parse-names":false,"suffix":""},{"dropping-particle":"","family":"Iakobachvili","given":"Nino","non-dropping-particle":"","parse-names":false,"suffix":""},{"dropping-particle":"","family":"Amatngalim","given":"Gimano D","non-dropping-particle":"","parse-names":false,"suffix":""},{"dropping-particle":"","family":"Ligt","given":"Joep","non-dropping-particle":"","parse-names":false,"suffix":""},{"dropping-particle":"","family":"Hoeck","given":"Arne","non-dropping-particle":"","parse-names":false,"suffix":""},{"dropping-particle":"","family":"Proost","given":"Natalie","non-dropping-particle":"","parse-names":false,"suffix":""},{"dropping-particle":"","family":"Viveen","given":"Marco C","non-dropping-particle":"","parse-names":false,"suffix":""},{"dropping-particle":"","family":"Lyubimova","given":"Anna","non-dropping-particle":"","parse-names":false,"suffix":""},{"dropping-particle":"","family":"Teeven","given":"Luc","non-dropping-particle":"","parse-names":false,"suffix":""},{"dropping-particle":"","family":"Derakhshan","given":"Sepideh","non-dropping-particle":"","parse-names":false,"suffix":""},{"dropping-particle":"","family":"Korving","given":"Jeroen","non-dropping-particle":"","parse-names":false,"suffix":""},{"dropping-particle":"","family":"Begthel","given":"Harry","non-dropping-particle":"","parse-names":false,"suffix":""},{"dropping-particle":"","family":"Dekkers","given":"Johanna F","non-dropping-particle":"","parse-names":false,"suffix":""},{"dropping-particle":"","family":"Kumawat","given":"Kuldeep","non-dropping-particle":"","parse-names":false,"suffix":""},{"dropping-particle":"","family":"Ramos","given":"Emilio","non-dropping-particle":"","parse-names":false,"suffix":""},{"dropping-particle":"","family":"Oosterhout","given":"Matthijs FM","non-dropping-particle":"","parse-names":false,"suffix":""},{"dropping-particle":"","family":"Offerhaus","given":"G Johan","non-dropping-particle":"","parse-names":false,"suffix":""},{"dropping-particle":"","family":"Wiener","given":"Dominique J","non-dropping-particle":"","parse-names":false,"suffix":""},{"dropping-particle":"","family":"Olimpio","given":"Eduardo P","non-dropping-particle":"","parse-names":false,"suffix":""},{"dropping-particle":"","family":"Dijkstra","given":"Krijn K","non-dropping-particle":"","parse-names":false,"suffix":""},{"dropping-particle":"","family":"Smit","given":"Egbert F","non-dropping-particle":"","parse-names":false,"suffix":""},{"dropping-particle":"","family":"Linden","given":"Maarten","non-dropping-particle":"","parse-names":false,"suffix":""},{"dropping-particle":"","family":"Jaksani","given":"Sridevi","non-dropping-particle":"","parse-names":false,"suffix":""},{"dropping-particle":"","family":"Ven","given":"Marieke","non-dropping-particle":"","parse-names":false,"suffix":""},{"dropping-particle":"","family":"Jonkers","given":"Jos","non-dropping-particle":"","parse-names":false,"suffix":""},{"dropping-particle":"","family":"Rios","given":"Anne C","non-dropping-particle":"","parse-names":false,"suffix":""},{"dropping-particle":"","family":"Voest","given":"Emile E","non-dropping-particle":"","parse-names":false,"suffix":""},{"dropping-particle":"","family":"Moorsel","given":"Coline HM","non-dropping-particle":"","parse-names":false,"suffix":""},{"dropping-particle":"","family":"Ent","given":"Cornelis K","non-dropping-particle":"","parse-names":false,"suffix":""},{"dropping-particle":"","family":"Cuppen","given":"Edwin","non-dropping-particle":"","parse-names":false,"suffix":""},{"dropping-particle":"","family":"Oudenaarden","given":"Alexander","non-dropping-particle":"","parse-names":false,"suffix":""},{"dropping-particle":"","family":"Coenjaerts","given":"Frank E","non-dropping-particle":"","parse-names":false,"suffix":""},{"dropping-particle":"","family":"Meyaard","given":"Linde","non-dropping-particle":"","parse-names":false,"suffix":""},{"dropping-particle":"","family":"Bont","given":"Louis J","non-dropping-particle":"","parse-names":false,"suffix":""},{"dropping-particle":"","family":"Peters","given":"Peter J","non-dropping-particle":"","parse-names":false,"suffix":""},{"dropping-particle":"","family":"Tans","given":"Sander J","non-dropping-particle":"","parse-names":false,"suffix":""},{"dropping-particle":"","family":"Zon","given":"Jeroen S","non-dropping-particle":"","parse-names":false,"suffix":""},{"dropping-particle":"","family":"Boj","given":"Sylvia F","non-dropping-particle":"","parse-names":false,"suffix":""},{"dropping-particle":"","family":"Vries","given":"Robert G","non-dropping-particle":"","parse-names":false,"suffix":""},{"dropping-particle":"","family":"Beekman","given":"Jeffrey M","non-dropping-particle":"","parse-names":false,"suffix":""},{"dropping-particle":"","family":"Clevers","given":"Hans","non-dropping-particle":"","parse-names":false,"suffix":""}],"container-title":"The EMBO Journal","id":"ITEM-4","issue":"4","issued":{"date-parts":[["2019"]]},"page":"1-20","title":"Long‐term expanding human airway organoids for disease modeling","type":"article-journal","volume":"38"},"uris":["http://www.mendeley.com/documents/?uuid=e9d19a4c-7f46-4a3f-8d33-16a3533511b9"]},{"id":"ITEM-5","itemData":{"DOI":"10.1016/j.cell.2014.08.017","ISSN":"1097-4172 (Electronic)","PMID":"25201529","abstract":"The prostate gland consists of basal and luminal cells arranged as pseudostratified  epithelium. In tissue recombination models, only basal cells reconstitute a complete prostate gland, yet murine lineage-tracing experiments show that luminal cells generate basal cells. It has remained challenging to address the molecular details of these transitions and whether they apply to humans, due to the lack of culture conditions that recapitulate prostate gland architecture. Here, we describe a 3D culture system that supports long-term expansion of primary mouse and human prostate organoids, composed of fully differentiated CK5+ basal and CK8+ luminal cells. Organoids are genetically stable, reconstitute prostate glands in recombination assays, and can be experimentally manipulated. Single human luminal and basal cells give rise to organoids, yet luminal-cell-derived organoids more closely resemble prostate glands. These data support a luminal multilineage progenitor cell model for prostate tissue and establish a robust, scalable system for mechanistic studies.","author":[{"dropping-particle":"","family":"Karthaus","given":"Wouter R","non-dropping-particle":"","parse-names":false,"suffix":""},{"dropping-particle":"","family":"Iaquinta","given":"Phillip J","non-dropping-particle":"","parse-names":false,"suffix":""},{"dropping-particle":"","family":"Drost","given":"Jarno","non-dropping-particle":"","parse-names":false,"suffix":""},{"dropping-particle":"","family":"Gracanin","given":"Ana","non-dropping-particle":"","parse-names":false,"suffix":""},{"dropping-particle":"","family":"Boxtel","given":"Ruben","non-dropping-particle":"van","parse-names":false,"suffix":""},{"dropping-particle":"","family":"Wongvipat","given":"John","non-dropping-particle":"","parse-names":false,"suffix":""},{"dropping-particle":"","family":"Dowling","given":"Catherine M","non-dropping-particle":"","parse-names":false,"suffix":""},{"dropping-particle":"","family":"Gao","given":"Dong","non-dropping-particle":"","parse-names":false,"suffix":""},{"dropping-particle":"","family":"Begthel","given":"Harry","non-dropping-particle":"","parse-names":false,"suffix":""},{"dropping-particle":"","family":"Sachs","given":"Norman","non-dropping-particle":"","parse-names":false,"suffix":""},{"dropping-particle":"","family":"Vries","given":"Robert G J","non-dropping-particle":"","parse-names":false,"suffix":""},{"dropping-particle":"","family":"Cuppen","given":"Edwin","non-dropping-particle":"","parse-names":false,"suffix":""},{"dropping-particle":"","family":"Chen","given":"Yu","non-dropping-particle":"","parse-names":false,"suffix":""},{"dropping-particle":"","family":"Sawyers","given":"Charles L","non-dropping-particle":"","parse-names":false,"suffix":""},{"dropping-particle":"","family":"Clevers","given":"Hans C","non-dropping-particle":"","parse-names":false,"suffix":""}],"container-title":"Cell","id":"ITEM-5","issue":"1","issued":{"date-parts":[["2014","9"]]},"language":"eng","page":"163-175","title":"Identification of multipotent luminal progenitor cells in human prostate organoid  cultures.","type":"article-journal","volume":"159"},"uris":["http://www.mendeley.com/documents/?uuid=36c15e8f-5d53-4067-b60f-ab116966305e"]},{"id":"ITEM-6","itemData":{"DOI":"10.1016/j.cell.2014.12.021","ISSN":"1097-4172 (Electronic)","PMID":"25557080","abstract":"Pancreatic cancer is one of the most lethal malignancies due to its late diagnosis  and limited response to treatment. Tractable methods to identify and interrogate pathways involved in pancreatic tumorigenesis are urgently needed. We established organoid models from normal and neoplastic murine and human pancreas tissues. Pancreatic organoids can be rapidly generated from resected tumors and biopsies, survive cryopreservation, and exhibit ductal- and disease-stage-specific characteristics. Orthotopically transplanted neoplastic organoids recapitulate the full spectrum of tumor development by forming early-grade neoplasms that progress to locally invasive and metastatic carcinomas. Due to their ability to be genetically manipulated, organoids are a platform to probe genetic cooperation. Comprehensive transcriptional and proteomic analyses of murine pancreatic organoids revealed genes and pathways altered during disease progression. The confirmation of many of these protein changes in human tissues demonstrates that organoids are a facile model system to discover characteristics of this deadly malignancy.","author":[{"dropping-particle":"","family":"Boj","given":"Sylvia F","non-dropping-particle":"","parse-names":false,"suffix":""},{"dropping-particle":"","family":"Hwang","given":"Chang-Il","non-dropping-particle":"","parse-names":false,"suffix":""},{"dropping-particle":"","family":"Baker","given":"Lindsey A","non-dropping-particle":"","parse-names":false,"suffix":""},{"dropping-particle":"","family":"Chio","given":"Iok In Christine","non-dropping-particle":"","parse-names":false,"suffix":""},{"dropping-particle":"","family":"Engle","given":"Dannielle D","non-dropping-particle":"","parse-names":false,"suffix":""},{"dropping-particle":"","family":"Corbo","given":"Vincenzo","non-dropping-particle":"","parse-names":false,"suffix":""},{"dropping-particle":"","family":"Jager","given":"Myrthe","non-dropping-particle":"","parse-names":false,"suffix":""},{"dropping-particle":"","family":"Ponz-Sarvise","given":"Mariano","non-dropping-particle":"","parse-names":false,"suffix":""},{"dropping-particle":"","family":"Tiriac","given":"Hervé","non-dropping-particle":"","parse-names":false,"suffix":""},{"dropping-particle":"","family":"Spector","given":"Mona S","non-dropping-particle":"","parse-names":false,"suffix":""},{"dropping-particle":"","family":"Gracanin","given":"Ana","non-dropping-particle":"","parse-names":false,"suffix":""},{"dropping-particle":"","family":"Oni","given":"Tobiloba","non-dropping-particle":"","parse-names":false,"suffix":""},{"dropping-particle":"","family":"Yu","given":"Kenneth H","non-dropping-particle":"","parse-names":false,"suffix":""},{"dropping-particle":"","family":"Boxtel","given":"Ruben","non-dropping-particle":"van","parse-names":false,"suffix":""},{"dropping-particle":"","family":"Huch","given":"Meritxell","non-dropping-particle":"","parse-names":false,"suffix":""},{"dropping-particle":"","family":"Rivera","given":"Keith D","non-dropping-particle":"","parse-names":false,"suffix":""},{"dropping-particle":"","family":"Wilson","given":"John P","non-dropping-particle":"","parse-names":false,"suffix":""},{"dropping-particle":"","family":"Feigin","given":"Michael E","non-dropping-particle":"","parse-names":false,"suffix":""},{"dropping-particle":"","family":"Öhlund","given":"Daniel","non-dropping-particle":"","parse-names":false,"suffix":""},{"dropping-particle":"","family":"Handly-Santana","given":"Abram","non-dropping-particle":"","parse-names":false,"suffix":""},{"dropping-particle":"","family":"Ardito-Abraham","given":"Christine M","non-dropping-particle":"","parse-names":false,"suffix":""},{"dropping-particle":"","family":"Ludwig","given":"Michael","non-dropping-particle":"","parse-names":false,"suffix":""},{"dropping-particle":"","family":"Elyada","given":"Ela","non-dropping-particle":"","parse-names":false,"suffix":""},{"dropping-particle":"","family":"Alagesan","given":"Brinda","non-dropping-particle":"","parse-names":false,"suffix":""},{"dropping-particle":"","family":"Biffi","given":"Giulia","non-dropping-particle":"","parse-names":false,"suffix":""},{"dropping-particle":"","family":"Yordanov","given":"Georgi N","non-dropping-particle":"","parse-names":false,"suffix":""},{"dropping-particle":"","family":"Delcuze","given":"Bethany","non-dropping-particle":"","parse-names":false,"suffix":""},{"dropping-particle":"","family":"Creighton","given":"Brianna","non-dropping-particle":"","parse-names":false,"suffix":""},{"dropping-particle":"","family":"Wright","given":"Kevin","non-dropping-particle":"","parse-names":false,"suffix":""},{"dropping-particle":"","family":"Park","given":"Youngkyu","non-dropping-particle":"","parse-names":false,"suffix":""},{"dropping-particle":"","family":"Morsink","given":"Folkert H M","non-dropping-particle":"","parse-names":false,"suffix":""},{"dropping-particle":"","family":"Molenaar","given":"I Quintus","non-dropping-particle":"","parse-names":false,"suffix":""},{"dropping-particle":"","family":"Borel Rinkes","given":"Inne H","non-dropping-particle":"","parse-names":false,"suffix":""},{"dropping-particle":"","family":"Cuppen","given":"Edwin","non-dropping-particle":"","parse-names":false,"suffix":""},{"dropping-particle":"","family":"Hao","given":"Yuan","non-dropping-particle":"","parse-names":false,"suffix":""},{"dropping-particle":"","family":"Jin","given":"Ying","non-dropping-particle":"","parse-names":false,"suffix":""},{"dropping-particle":"","family":"Nijman","given":"Isaac J","non-dropping-particle":"","parse-names":false,"suffix":""},{"dropping-particle":"","family":"Iacobuzio-Donahue","given":"Christine","non-dropping-particle":"","parse-names":false,"suffix":""},{"dropping-particle":"","family":"Leach","given":"Steven D","non-dropping-particle":"","parse-names":false,"suffix":""},{"dropping-particle":"","family":"Pappin","given":"Darryl J","non-dropping-particle":"","parse-names":false,"suffix":""},{"dropping-particle":"","family":"Hammell","given":"Molly","non-dropping-particle":"","parse-names":false,"suffix":""},{"dropping-particle":"","family":"Klimstra","given":"David S","non-dropping-particle":"","parse-names":false,"suffix":""},{"dropping-particle":"","family":"Basturk","given":"Olca","non-dropping-particle":"","parse-names":false,"suffix":""},{"dropping-particle":"","family":"Hruban","given":"Ralph H","non-dropping-particle":"","parse-names":false,"suffix":""},{"dropping-particle":"","family":"Offerhaus","given":"George Johan","non-dropping-particle":"","parse-names":false,"suffix":""},{"dropping-particle":"","family":"Vries","given":"Robert G J","non-dropping-particle":"","parse-names":false,"suffix":""},{"dropping-particle":"","family":"Clevers","given":"Hans","non-dropping-particle":"","parse-names":false,"suffix":""},{"dropping-particle":"","family":"Tuveson","given":"David A","non-dropping-particle":"","parse-names":false,"suffix":""}],"container-title":"Cell","id":"ITEM-6","issue":"1-2","issued":{"date-parts":[["2015","1"]]},"language":"eng","page":"324-338","title":"Organoid models of human and mouse ductal pancreatic cancer.","type":"article-journal","volume":"160"},"uris":["http://www.mendeley.com/documents/?uuid=d6957eee-1f2e-4e52-bedb-552c307ea431"]}],"mendeley":{"formattedCitation":"&lt;sup&gt;4–9&lt;/sup&gt;","plainTextFormattedCitation":"4–9","previouslyFormattedCitation":"&lt;sup&gt;4–9&lt;/sup&gt;"},"properties":{"noteIndex":0},"schema":"https://github.com/citation-style-language/schema/raw/master/csl-citation.json"}</w:instrText>
      </w:r>
      <w:r w:rsidR="004B4F78" w:rsidRPr="00DE6ACC">
        <w:rPr>
          <w:rFonts w:ascii="Calibri" w:hAnsi="Calibri" w:cs="Calibri"/>
          <w:sz w:val="24"/>
          <w:szCs w:val="24"/>
        </w:rPr>
        <w:fldChar w:fldCharType="separate"/>
      </w:r>
      <w:r w:rsidR="00B66974" w:rsidRPr="00DE6ACC">
        <w:rPr>
          <w:rFonts w:ascii="Calibri" w:hAnsi="Calibri" w:cs="Calibri"/>
          <w:noProof/>
          <w:sz w:val="24"/>
          <w:szCs w:val="24"/>
          <w:vertAlign w:val="superscript"/>
        </w:rPr>
        <w:t>4–9</w:t>
      </w:r>
      <w:r w:rsidR="004B4F78" w:rsidRPr="00DE6ACC">
        <w:rPr>
          <w:rFonts w:ascii="Calibri" w:hAnsi="Calibri" w:cs="Calibri"/>
          <w:sz w:val="24"/>
          <w:szCs w:val="24"/>
        </w:rPr>
        <w:fldChar w:fldCharType="end"/>
      </w:r>
      <w:r w:rsidR="00594801" w:rsidRPr="00DE6ACC">
        <w:rPr>
          <w:rFonts w:ascii="Calibri" w:hAnsi="Calibri" w:cs="Calibri"/>
          <w:sz w:val="24"/>
          <w:szCs w:val="24"/>
        </w:rPr>
        <w:t xml:space="preserve">. Organoids </w:t>
      </w:r>
      <w:r w:rsidR="004B7874" w:rsidRPr="00DE6ACC">
        <w:rPr>
          <w:rFonts w:ascii="Calibri" w:hAnsi="Calibri" w:cs="Calibri"/>
          <w:sz w:val="24"/>
          <w:szCs w:val="24"/>
        </w:rPr>
        <w:t xml:space="preserve">are </w:t>
      </w:r>
      <w:r w:rsidR="00245D83" w:rsidRPr="00DE6ACC">
        <w:rPr>
          <w:rFonts w:ascii="Calibri" w:hAnsi="Calibri" w:cs="Calibri"/>
          <w:sz w:val="24"/>
          <w:szCs w:val="24"/>
        </w:rPr>
        <w:t xml:space="preserve">efficiently </w:t>
      </w:r>
      <w:r w:rsidR="004B7874" w:rsidRPr="00DE6ACC">
        <w:rPr>
          <w:rFonts w:ascii="Calibri" w:hAnsi="Calibri" w:cs="Calibri"/>
          <w:sz w:val="24"/>
          <w:szCs w:val="24"/>
        </w:rPr>
        <w:t xml:space="preserve">established </w:t>
      </w:r>
      <w:r w:rsidR="00594801" w:rsidRPr="00DE6ACC">
        <w:rPr>
          <w:rFonts w:ascii="Calibri" w:hAnsi="Calibri" w:cs="Calibri"/>
          <w:sz w:val="24"/>
          <w:szCs w:val="24"/>
        </w:rPr>
        <w:t xml:space="preserve">from </w:t>
      </w:r>
      <w:r w:rsidR="00245D83" w:rsidRPr="00DE6ACC">
        <w:rPr>
          <w:rFonts w:ascii="Calibri" w:hAnsi="Calibri" w:cs="Calibri"/>
          <w:sz w:val="24"/>
          <w:szCs w:val="24"/>
        </w:rPr>
        <w:t xml:space="preserve">either resected or biopsied </w:t>
      </w:r>
      <w:r w:rsidR="00D7635C" w:rsidRPr="00DE6ACC">
        <w:rPr>
          <w:rFonts w:ascii="Calibri" w:hAnsi="Calibri" w:cs="Calibri"/>
          <w:sz w:val="24"/>
          <w:szCs w:val="24"/>
        </w:rPr>
        <w:t>normal</w:t>
      </w:r>
      <w:r w:rsidR="00594801" w:rsidRPr="00DE6ACC">
        <w:rPr>
          <w:rFonts w:ascii="Calibri" w:hAnsi="Calibri" w:cs="Calibri"/>
          <w:sz w:val="24"/>
          <w:szCs w:val="24"/>
        </w:rPr>
        <w:t>, diseased, inflamed</w:t>
      </w:r>
      <w:r w:rsidR="00896C11" w:rsidRPr="00DE6ACC">
        <w:rPr>
          <w:rFonts w:ascii="Calibri" w:hAnsi="Calibri" w:cs="Calibri"/>
          <w:sz w:val="24"/>
          <w:szCs w:val="24"/>
        </w:rPr>
        <w:t>,</w:t>
      </w:r>
      <w:r w:rsidR="00594801" w:rsidRPr="00DE6ACC">
        <w:rPr>
          <w:rFonts w:ascii="Calibri" w:hAnsi="Calibri" w:cs="Calibri"/>
          <w:sz w:val="24"/>
          <w:szCs w:val="24"/>
        </w:rPr>
        <w:t xml:space="preserve"> or cancerous </w:t>
      </w:r>
      <w:r w:rsidR="00594801" w:rsidRPr="00DE6ACC">
        <w:rPr>
          <w:rFonts w:ascii="Calibri" w:hAnsi="Calibri" w:cs="Calibri"/>
          <w:sz w:val="24"/>
          <w:szCs w:val="24"/>
        </w:rPr>
        <w:lastRenderedPageBreak/>
        <w:t>tissue</w:t>
      </w:r>
      <w:r w:rsidR="00245D83" w:rsidRPr="00DE6ACC">
        <w:rPr>
          <w:rFonts w:ascii="Calibri" w:hAnsi="Calibri" w:cs="Calibri"/>
          <w:sz w:val="24"/>
          <w:szCs w:val="24"/>
        </w:rPr>
        <w:t xml:space="preserve">, </w:t>
      </w:r>
      <w:r w:rsidR="004B7874" w:rsidRPr="00DE6ACC">
        <w:rPr>
          <w:rFonts w:ascii="Calibri" w:hAnsi="Calibri" w:cs="Calibri"/>
          <w:sz w:val="24"/>
          <w:szCs w:val="24"/>
        </w:rPr>
        <w:t>represent</w:t>
      </w:r>
      <w:r w:rsidR="00245D83" w:rsidRPr="00DE6ACC">
        <w:rPr>
          <w:rFonts w:ascii="Calibri" w:hAnsi="Calibri" w:cs="Calibri"/>
          <w:sz w:val="24"/>
          <w:szCs w:val="24"/>
        </w:rPr>
        <w:t>ing</w:t>
      </w:r>
      <w:r w:rsidR="004B7874" w:rsidRPr="00DE6ACC">
        <w:rPr>
          <w:rFonts w:ascii="Calibri" w:hAnsi="Calibri" w:cs="Calibri"/>
          <w:sz w:val="24"/>
          <w:szCs w:val="24"/>
        </w:rPr>
        <w:t xml:space="preserve"> </w:t>
      </w:r>
      <w:r w:rsidR="00245D83" w:rsidRPr="00DE6ACC">
        <w:rPr>
          <w:rFonts w:ascii="Calibri" w:hAnsi="Calibri" w:cs="Calibri"/>
          <w:sz w:val="24"/>
          <w:szCs w:val="24"/>
        </w:rPr>
        <w:t>heterogen</w:t>
      </w:r>
      <w:r w:rsidR="002C1368" w:rsidRPr="00DE6ACC">
        <w:rPr>
          <w:rFonts w:ascii="Calibri" w:hAnsi="Calibri" w:cs="Calibri"/>
          <w:sz w:val="24"/>
          <w:szCs w:val="24"/>
        </w:rPr>
        <w:t>e</w:t>
      </w:r>
      <w:r w:rsidR="00245D83" w:rsidRPr="00DE6ACC">
        <w:rPr>
          <w:rFonts w:ascii="Calibri" w:hAnsi="Calibri" w:cs="Calibri"/>
          <w:sz w:val="24"/>
          <w:szCs w:val="24"/>
        </w:rPr>
        <w:t>ous patient</w:t>
      </w:r>
      <w:r w:rsidR="004B7874" w:rsidRPr="00DE6ACC">
        <w:rPr>
          <w:rFonts w:ascii="Calibri" w:hAnsi="Calibri" w:cs="Calibri"/>
          <w:sz w:val="24"/>
          <w:szCs w:val="24"/>
        </w:rPr>
        <w:t>-specific responses</w:t>
      </w:r>
      <w:r w:rsidR="00962057" w:rsidRPr="00DE6ACC">
        <w:rPr>
          <w:rFonts w:ascii="Calibri" w:hAnsi="Calibri" w:cs="Calibri"/>
          <w:sz w:val="24"/>
          <w:szCs w:val="24"/>
        </w:rPr>
        <w:fldChar w:fldCharType="begin" w:fldLock="1"/>
      </w:r>
      <w:r w:rsidR="00297C23" w:rsidRPr="00DE6ACC">
        <w:rPr>
          <w:rFonts w:ascii="Calibri" w:hAnsi="Calibri" w:cs="Calibri"/>
          <w:sz w:val="24"/>
          <w:szCs w:val="24"/>
        </w:rPr>
        <w:instrText>ADDIN CSL_CITATION {"citationItems":[{"id":"ITEM-1","itemData":{"DOI":"10.1016/j.cell.2017.11.010","ISSN":"10974172","PMID":"29224780","abstract":"Breast cancer (BC) comprises multiple distinct subtypes that differ genetically, pathologically, and clinically. Here, we describe a robust protocol for long-term culturing of human mammary epithelial organoids. Using this protocol, &gt;100 primary and metastatic BC organoid lines were generated, broadly recapitulating the diversity of the disease. BC organoid morphologies typically matched the histopathology, hormone receptor status, and HER2 status of the original tumor. DNA copy number variations as well as sequence changes were consistent within tumor-organoid pairs and largely retained even after extended passaging. BC organoids furthermore populated all major gene-expression-based classification groups and allowed in vitro drug screens that were consistent with in vivo xeno-transplantations and patient response. This study describes a representative collection of well-characterized BC organoids available for cancer research and drug development, as well as a strategy to assess in vitro drug response in a personalized fashion. The heterogeneity of breast cancer subtypes can be captured using organoid cultures that can facilitate drug screens that corroborate with patient responses.","author":[{"dropping-particle":"","family":"Sachs","given":"Norman","non-dropping-particle":"","parse-names":false,"suffix":""},{"dropping-particle":"","family":"Ligt","given":"Joep","non-dropping-particle":"de","parse-names":false,"suffix":""},{"dropping-particle":"","family":"Kopper","given":"Oded","non-dropping-particle":"","parse-names":false,"suffix":""},{"dropping-particle":"","family":"Gogola","given":"Ewa","non-dropping-particle":"","parse-names":false,"suffix":""},{"dropping-particle":"","family":"Bounova","given":"Gergana","non-dropping-particle":"","parse-names":false,"suffix":""},{"dropping-particle":"","family":"Weeber","given":"Fleur","non-dropping-particle":"","parse-names":false,"suffix":""},{"dropping-particle":"","family":"Balgobind","given":"Anjali Vanita","non-dropping-particle":"","parse-names":false,"suffix":""},{"dropping-particle":"","family":"Wind","given":"Karin","non-dropping-particle":"","parse-names":false,"suffix":""},{"dropping-particle":"","family":"Gracanin","given":"Ana","non-dropping-particle":"","parse-names":false,"suffix":""},{"dropping-particle":"","family":"Begthel","given":"Harry","non-dropping-particle":"","parse-names":false,"suffix":""},{"dropping-particle":"","family":"Korving","given":"Jeroen","non-dropping-particle":"","parse-names":false,"suffix":""},{"dropping-particle":"","family":"Boxtel","given":"Ruben","non-dropping-particle":"van","parse-names":false,"suffix":""},{"dropping-particle":"","family":"Duarte","given":"Alexandra Alves","non-dropping-particle":"","parse-names":false,"suffix":""},{"dropping-particle":"","family":"Lelieveld","given":"Daphne","non-dropping-particle":"","parse-names":false,"suffix":""},{"dropping-particle":"","family":"Hoeck","given":"Arne","non-dropping-particle":"van","parse-names":false,"suffix":""},{"dropping-particle":"","family":"Ernst","given":"Robert Frans","non-dropping-particle":"","parse-names":false,"suffix":""},{"dropping-particle":"","family":"Blokzijl","given":"Francis","non-dropping-particle":"","parse-names":false,"suffix":""},{"dropping-particle":"","family":"Nijman","given":"Isaac Johannes","non-dropping-particle":"","parse-names":false,"suffix":""},{"dropping-particle":"","family":"Hoogstraat","given":"Marlous","non-dropping-particle":"","parse-names":false,"suffix":""},{"dropping-particle":"","family":"Ven","given":"Marieke","non-dropping-particle":"van de","parse-names":false,"suffix":""},{"dropping-particle":"","family":"Egan","given":"David Anthony","non-dropping-particle":"","parse-names":false,"suffix":""},{"dropping-particle":"","family":"Zinzalla","given":"Vittoria","non-dropping-particle":"","parse-names":false,"suffix":""},{"dropping-particle":"","family":"Moll","given":"Jurgen","non-dropping-particle":"","parse-names":false,"suffix":""},{"dropping-particle":"","family":"Boj","given":"Sylvia Fernandez","non-dropping-particle":"","parse-names":false,"suffix":""},{"dropping-particle":"","family":"Voest","given":"Emile Eugene","non-dropping-particle":"","parse-names":false,"suffix":""},{"dropping-particle":"","family":"Wessels","given":"Lodewyk","non-dropping-particle":"","parse-names":false,"suffix":""},{"dropping-particle":"","family":"Diest","given":"Paul Joannes","non-dropping-particle":"van","parse-names":false,"suffix":""},{"dropping-particle":"","family":"Rottenberg","given":"Sven","non-dropping-particle":"","parse-names":false,"suffix":""},{"dropping-particle":"","family":"Vries","given":"Robert Gerhardus Jacob","non-dropping-particle":"","parse-names":false,"suffix":""},{"dropping-particle":"","family":"Cuppen","given":"Edwin","non-dropping-particle":"","parse-names":false,"suffix":""},{"dropping-particle":"","family":"Clevers","given":"Hans","non-dropping-particle":"","parse-names":false,"suffix":""}],"container-title":"Cell","id":"ITEM-1","issue":"1-2","issued":{"date-parts":[["2018"]]},"page":"373-386.e10","publisher":"Elsevier Inc.","title":"A Living Biobank of Breast Cancer Organoids Captures Disease Heterogeneity","type":"article-journal","volume":"172"},"uris":["http://www.mendeley.com/documents/?uuid=c9e60837-1a51-45fc-adb7-171a48706f25"]},{"id":"ITEM-2","itemData":{"DOI":"10.1126/science.aao2774","ISSN":"10959203","PMID":"29472484","abstract":"Patient-derived organoids (PDOs) have recently emerged as robust preclinical models; however, their potential to predict clinical outcomes in patients has remained unclear. We report on a living biobank of PDOs from metastatic, heavily pretreated colorectal and gastroesophageal cancer patients recruited in phase 1/2 clinical trials. Phenotypic and genotypic profiling of PDOs showed a high degree of similarity to the original patient tumors. Molecular profiling of tumor organoids was matched to drug-screening results, suggesting that PDOs could complement existing approaches in defining cancer vulnerabilities and improving treatment responses.We compared responses to anticancer agents ex vivo in organoids and PDO-based orthotopic mouse tumor xenograft models with the responses of the patients in clinical trials. Our data suggest that PDOs can recapitulate patient responses in the clinic and could be implemented in personalized medicine programs.","author":[{"dropping-particle":"","family":"Vlachogiannis","given":"Georgios","non-dropping-particle":"","parse-names":false,"suffix":""},{"dropping-particle":"","family":"Hedayat","given":"Somaieh","non-dropping-particle":"","parse-names":false,"suffix":""},{"dropping-particle":"","family":"Vatsiou","given":"Alexandra","non-dropping-particle":"","parse-names":false,"suffix":""},{"dropping-particle":"","family":"Jamin","given":"Yann","non-dropping-particle":"","parse-names":false,"suffix":""},{"dropping-particle":"","family":"Fernández-Mateos","given":"Javier","non-dropping-particle":"","parse-names":false,"suffix":""},{"dropping-particle":"","family":"Khan","given":"Khurum","non-dropping-particle":"","parse-names":false,"suffix":""},{"dropping-particle":"","family":"Lampis","given":"Andrea","non-dropping-particle":"","parse-names":false,"suffix":""},{"dropping-particle":"","family":"Eason","given":"Katherine","non-dropping-particle":"","parse-names":false,"suffix":""},{"dropping-particle":"","family":"Huntingford","given":"Ian","non-dropping-particle":"","parse-names":false,"suffix":""},{"dropping-particle":"","family":"Burke","given":"Rosemary","non-dropping-particle":"","parse-names":false,"suffix":""},{"dropping-particle":"","family":"Rata","given":"Mihaela","non-dropping-particle":"","parse-names":false,"suffix":""},{"dropping-particle":"","family":"Koh","given":"Dow Mu","non-dropping-particle":"","parse-names":false,"suffix":""},{"dropping-particle":"","family":"Tunariu","given":"Nina","non-dropping-particle":"","parse-names":false,"suffix":""},{"dropping-particle":"","family":"Collins","given":"David","non-dropping-particle":"","parse-names":false,"suffix":""},{"dropping-particle":"","family":"Hulkki-Wilson","given":"Sanna","non-dropping-particle":"","parse-names":false,"suffix":""},{"dropping-particle":"","family":"Ragulan","given":"Chanthirika","non-dropping-particle":"","parse-names":false,"suffix":""},{"dropping-particle":"","family":"Spiteri","given":"Inmaculada","non-dropping-particle":"","parse-names":false,"suffix":""},{"dropping-particle":"","family":"Moorcraft","given":"Sing Yu","non-dropping-particle":"","parse-names":false,"suffix":""},{"dropping-particle":"","family":"Chau","given":"Ian","non-dropping-particle":"","parse-names":false,"suffix":""},{"dropping-particle":"","family":"Rao","given":"Sheela","non-dropping-particle":"","parse-names":false,"suffix":""},{"dropping-particle":"","family":"Watkins","given":"David","non-dropping-particle":"","parse-names":false,"suffix":""},{"dropping-particle":"","family":"Fotiadis","given":"Nicos","non-dropping-particle":"","parse-names":false,"suffix":""},{"dropping-particle":"","family":"Bali","given":"Maria","non-dropping-particle":"","parse-names":false,"suffix":""},{"dropping-particle":"","family":"Darvish-Damavandi","given":"Mahnaz","non-dropping-particle":"","parse-names":false,"suffix":""},{"dropping-particle":"","family":"Lote","given":"Hazel","non-dropping-particle":"","parse-names":false,"suffix":""},{"dropping-particle":"","family":"Eltahir","given":"Zakaria","non-dropping-particle":"","parse-names":false,"suffix":""},{"dropping-particle":"","family":"Smyth","given":"Elizabeth C.","non-dropping-particle":"","parse-names":false,"suffix":""},{"dropping-particle":"","family":"Begum","given":"Ruwaida","non-dropping-particle":"","parse-names":false,"suffix":""},{"dropping-particle":"","family":"Clarke","given":"Paul A.","non-dropping-particle":"","parse-names":false,"suffix":""},{"dropping-particle":"","family":"Hahne","given":"Jens C.","non-dropping-particle":"","parse-names":false,"suffix":""},{"dropping-particle":"","family":"Dowsett","given":"Mitchell","non-dropping-particle":"","parse-names":false,"suffix":""},{"dropping-particle":"","family":"Bono","given":"Johann","non-dropping-particle":"De","parse-names":false,"suffix":""},{"dropping-particle":"","family":"Workman","given":"Paul","non-dropping-particle":"","parse-names":false,"suffix":""},{"dropping-particle":"","family":"Sadanandam","given":"Anguraj","non-dropping-particle":"","parse-names":false,"suffix":""},{"dropping-particle":"","family":"Fassan","given":"Matteo","non-dropping-particle":"","parse-names":false,"suffix":""},{"dropping-particle":"","family":"Sansom","given":"Owen J.","non-dropping-particle":"","parse-names":false,"suffix":""},{"dropping-particle":"","family":"Eccles","given":"Suzanne","non-dropping-particle":"","parse-names":false,"suffix":""},{"dropping-particle":"","family":"Starling","given":"Naureen","non-dropping-particle":"","parse-names":false,"suffix":""},{"dropping-particle":"","family":"Braconi","given":"Chiara","non-dropping-particle":"","parse-names":false,"suffix":""},{"dropping-particle":"","family":"Sottoriva","given":"Andrea","non-dropping-particle":"","parse-names":false,"suffix":""},{"dropping-particle":"","family":"Robinson","given":"Simon P.","non-dropping-particle":"","parse-names":false,"suffix":""},{"dropping-particle":"","family":"Cunningham","given":"David","non-dropping-particle":"","parse-names":false,"suffix":""},{"dropping-particle":"","family":"Valeri","given":"Nicola","non-dropping-particle":"","parse-names":false,"suffix":""}],"container-title":"Science","id":"ITEM-2","issue":"6378","issued":{"date-parts":[["2018"]]},"page":"920-926","title":"Patient-derived organoids model treatment response of metastatic gastrointestinal cancers","type":"article-journal","volume":"359"},"uris":["http://www.mendeley.com/documents/?uuid=c43812e6-f6eb-42a8-ba1f-fea635d860b7"]},{"id":"ITEM-3","itemData":{"DOI":"10.1016/j.cell.2015.03.053","ISSN":"10974172","PMID":"25957691","abstract":"In Rspondin-based 3D cultures, Lgr5 stem cells from multiple organs form ever-expanding epithelial organoids that retain their tissue identity. We report the establishment of tumor organoid cultures from 20 consecutive colorectal carcinoma (CRC) patients. For most, organoids were also generated from adjacent normal tissue. Organoids closely recapitulate several properties of the original tumor. The spectrum of genetic changes within the \"living biobank\" agrees well with previous large-scale mutational analyses of CRC. Gene expression analysis indicates that the major CRC molecular subtypes are represented. Tumor organoids are amenable to high-throughput drug screens allowing detection of gene-drug associations. As an example, a single organoid culture was exquisitely sensitive to Wnt secretion (porcupine) inhibitors and carried a mutation in the negative Wnt feedback regulator RNF43, rather than in APC. Organoid technology may fill the gap between cancer genetics and patient trials, complement cell-line- and xenograft-based drug studies, and allow personalized therapy design. PaperClip","author":[{"dropping-particle":"","family":"Wetering","given":"Marc","non-dropping-particle":"Van De","parse-names":false,"suffix":""},{"dropping-particle":"","family":"Francies","given":"Hayley E.","non-dropping-particle":"","parse-names":false,"suffix":""},{"dropping-particle":"","family":"Francis","given":"Joshua M.","non-dropping-particle":"","parse-names":false,"suffix":""},{"dropping-particle":"","family":"Bounova","given":"Gergana","non-dropping-particle":"","parse-names":false,"suffix":""},{"dropping-particle":"","family":"Iorio","given":"Francesco","non-dropping-particle":"","parse-names":false,"suffix":""},{"dropping-particle":"","family":"Pronk","given":"Apollo","non-dropping-particle":"","parse-names":false,"suffix":""},{"dropping-particle":"","family":"Houdt","given":"Winan","non-dropping-particle":"Van","parse-names":false,"suffix":""},{"dropping-particle":"","family":"Gorp","given":"Joost","non-dropping-particle":"Van","parse-names":false,"suffix":""},{"dropping-particle":"","family":"Taylor-Weiner","given":"Amaro","non-dropping-particle":"","parse-names":false,"suffix":""},{"dropping-particle":"","family":"Kester","given":"Lennart","non-dropping-particle":"","parse-names":false,"suffix":""},{"dropping-particle":"","family":"McLaren-Douglas","given":"Anne","non-dropping-particle":"","parse-names":false,"suffix":""},{"dropping-particle":"","family":"Blokker","given":"Joyce","non-dropping-particle":"","parse-names":false,"suffix":""},{"dropping-particle":"","family":"Jaksani","given":"Sridevi","non-dropping-particle":"","parse-names":false,"suffix":""},{"dropping-particle":"","family":"Bartfeld","given":"Sina","non-dropping-particle":"","parse-names":false,"suffix":""},{"dropping-particle":"","family":"Volckman","given":"Richard","non-dropping-particle":"","parse-names":false,"suffix":""},{"dropping-particle":"","family":"Sluis","given":"Peter","non-dropping-particle":"Van","parse-names":false,"suffix":""},{"dropping-particle":"","family":"Li","given":"Vivian S.W.","non-dropping-particle":"","parse-names":false,"suffix":""},{"dropping-particle":"","family":"Seepo","given":"Sara","non-dropping-particle":"","parse-names":false,"suffix":""},{"dropping-particle":"","family":"Sekhar Pedamallu","given":"Chandra","non-dropping-particle":"","parse-names":false,"suffix":""},{"dropping-particle":"","family":"Cibulskis","given":"Kristian","non-dropping-particle":"","parse-names":false,"suffix":""},{"dropping-particle":"","family":"Carter","given":"Scott L.","non-dropping-particle":"","parse-names":false,"suffix":""},{"dropping-particle":"","family":"McKenna","given":"Aaron","non-dropping-particle":"","parse-names":false,"suffix":""},{"dropping-particle":"","family":"Lawrence","given":"Michael S.","non-dropping-particle":"","parse-names":false,"suffix":""},{"dropping-particle":"","family":"Lichtenstein","given":"Lee","non-dropping-particle":"","parse-names":false,"suffix":""},{"dropping-particle":"","family":"Stewart","given":"Chip","non-dropping-particle":"","parse-names":false,"suffix":""},{"dropping-particle":"","family":"Koster","given":"Jan","non-dropping-particle":"","parse-names":false,"suffix":""},{"dropping-particle":"","family":"Versteeg","given":"Rogier","non-dropping-particle":"","parse-names":false,"suffix":""},{"dropping-particle":"","family":"Oudenaarden","given":"Alexander","non-dropping-particle":"Van","parse-names":false,"suffix":""},{"dropping-particle":"","family":"Saez-Rodriguez","given":"Julio","non-dropping-particle":"","parse-names":false,"suffix":""},{"dropping-particle":"","family":"Vries","given":"Robert G.J.","non-dropping-particle":"","parse-names":false,"suffix":""},{"dropping-particle":"","family":"Getz","given":"Gad","non-dropping-particle":"","parse-names":false,"suffix":""},{"dropping-particle":"","family":"Wessels","given":"Lodewyk","non-dropping-particle":"","parse-names":false,"suffix":""},{"dropping-particle":"","family":"Stratton","given":"Michael R.","non-dropping-particle":"","parse-names":false,"suffix":""},{"dropping-particle":"","family":"McDermott","given":"Ultan","non-dropping-particle":"","parse-names":false,"suffix":""},{"dropping-particle":"","family":"Meyerson","given":"Matthew","non-dropping-particle":"","parse-names":false,"suffix":""},{"dropping-particle":"","family":"Garnett","given":"Mathew J.","non-dropping-particle":"","parse-names":false,"suffix":""},{"dropping-particle":"","family":"Clevers","given":"Hans","non-dropping-particle":"","parse-names":false,"suffix":""}],"container-title":"Cell","id":"ITEM-3","issue":"4","issued":{"date-parts":[["2015"]]},"page":"933-945","title":"Prospective derivation of a living organoid biobank of colorectal cancer patients","type":"article-journal","volume":"161"},"uris":["http://www.mendeley.com/documents/?uuid=9d93184d-e6cf-4e50-83bf-159b3e59cdca"]},{"id":"ITEM-4","itemData":{"DOI":"10.1073/pnas.1911273116","ISBN":"1911273116","ISSN":"10916490","PMID":"31818951","abstract":"We report the derivation of 30 patient-derived organoid lines (PDOs) from tumors arising in the pancreas and distal bile duct. PDOs recapitulate tumor histology and contain genetic alterations typical of pancreatic cancer. In vitro testing of a panel of 76 therapeutic agents revealed sensitivities currently not exploited in the clinic, and underscores the importance of personalized approaches for effective cancer treatment. The PRMT5 inhibitor EZP015556, shown to target MTAP (a gene commonly lost in pancreatic cancer)-negative tumors, was validated as such, but also appeared to constitute an effective therapy for a subset of MTAP-positive tumors. Taken together, the work presented here provides a platform to identify novel therapeutics to target pancreatic tumor cells using PDOs.","author":[{"dropping-particle":"","family":"Driehuis","given":"Else","non-dropping-particle":"","parse-names":false,"suffix":""},{"dropping-particle":"","family":"Hoeck","given":"Arne","non-dropping-particle":"Van","parse-names":false,"suffix":""},{"dropping-particle":"","family":"Moore","given":"Kat","non-dropping-particle":"","parse-names":false,"suffix":""},{"dropping-particle":"","family":"Kolders","given":"Sigrid","non-dropping-particle":"","parse-names":false,"suffix":""},{"dropping-particle":"","family":"Francies","given":"Hayley E.","non-dropping-particle":"","parse-names":false,"suffix":""},{"dropping-particle":"","family":"Gulersonmez","given":"M. Can","non-dropping-particle":"","parse-names":false,"suffix":""},{"dropping-particle":"","family":"Stigter","given":"Edwin C.A.","non-dropping-particle":"","parse-names":false,"suffix":""},{"dropping-particle":"","family":"Burgering","given":"Boudewijn","non-dropping-particle":"","parse-names":false,"suffix":""},{"dropping-particle":"","family":"Geurts","given":"Veerle","non-dropping-particle":"","parse-names":false,"suffix":""},{"dropping-particle":"","family":"Gracanin","given":"Ana","non-dropping-particle":"","parse-names":false,"suffix":""},{"dropping-particle":"","family":"Bounova","given":"Gergana","non-dropping-particle":"","parse-names":false,"suffix":""},{"dropping-particle":"","family":"Morsink","given":"Folkert H.","non-dropping-particle":"","parse-names":false,"suffix":""},{"dropping-particle":"","family":"Vries","given":"Robert","non-dropping-particle":"","parse-names":false,"suffix":""},{"dropping-particle":"","family":"Boj","given":"Sylvia","non-dropping-particle":"","parse-names":false,"suffix":""},{"dropping-particle":"","family":"Es","given":"Johan","non-dropping-particle":"Van","parse-names":false,"suffix":""},{"dropping-particle":"","family":"Offerhaus","given":"G. Johan A.","non-dropping-particle":"","parse-names":false,"suffix":""},{"dropping-particle":"","family":"Kranenburg","given":"Onno","non-dropping-particle":"","parse-names":false,"suffix":""},{"dropping-particle":"","family":"Garnett","given":"Mathew J.","non-dropping-particle":"","parse-names":false,"suffix":""},{"dropping-particle":"","family":"Wessels","given":"Lodewyk","non-dropping-particle":"","parse-names":false,"suffix":""},{"dropping-particle":"","family":"Cuppen","given":"Edwin","non-dropping-particle":"","parse-names":false,"suffix":""},{"dropping-particle":"","family":"Brosens","given":"Lodewijk A.A.","non-dropping-particle":"","parse-names":false,"suffix":""},{"dropping-particle":"","family":"Clevers","given":"Hans","non-dropping-particle":"","parse-names":false,"suffix":""}],"container-title":"Proceedings of the National Academy of Sciences of the United States of America","id":"ITEM-4","issue":"52","issued":{"date-parts":[["2019"]]},"page":"26580-26590","title":"Pancreatic cancer organoids recapitulate disease and allow personalized drug screening","type":"article-journal","volume":"116"},"uris":["http://www.mendeley.com/documents/?uuid=83f18e89-72e2-4a6a-90ee-02b739134944"]},{"id":"ITEM-5","itemData":{"DOI":"10.1158/2159-8290.CD-18-0349","ISSN":"2159-8290 (Electronic)","PMID":"29853643","abstract":"Pancreatic cancer is the most lethal common solid malignancy. Systemic therapies are  often ineffective, and predictive biomarkers to guide treatment are urgently needed. We generated a pancreatic cancer patient-derived organoid (PDO) library that recapitulates the mutational spectrum and transcriptional subtypes of primary pancreatic cancer. New driver oncogenes were nominated and transcriptomic analyses revealed unique clusters. PDOs exhibited heterogeneous responses to standard-of-care chemotherapeutics and investigational agents. In a case study manner, we found that PDO therapeutic profiles paralleled patient outcomes and that PDOs enabled longitudinal assessment of chemosensitivity and evaluation of synchronous metastases. We derived organoid-based gene expression signatures of chemosensitivity that predicted improved responses for many patients to chemotherapy in both the adjuvant and advanced disease settings. Finally, we nominated alternative treatment strategies for chemorefractory PDOs using targeted agent therapeutic profiling. We propose that combined molecular and therapeutic profiling of PDOs may predict clinical response and enable prospective therapeutic selection.Significance: New approaches to prioritize treatment strategies are urgently needed to improve survival and quality of life for patients with pancreatic cancer. Combined genomic, transcriptomic, and therapeutic profiling of PDOs can identify molecular and functional subtypes of pancreatic cancer, predict therapeutic responses, and facilitate precision medicine for patients with pancreatic cancer. Cancer Discov; 8(9); 1112-29. ©2018 AACR.See related commentary by Collisson, p. 1062This article is highlighted in the In This Issue feature, p. 1047.","author":[{"dropping-particle":"","family":"Tiriac","given":"Hervé","non-dropping-particle":"","parse-names":false,"suffix":""},{"dropping-particle":"","family":"Belleau","given":"Pascal","non-dropping-particle":"","parse-names":false,"suffix":""},{"dropping-particle":"","family":"Engle","given":"Dannielle D","non-dropping-particle":"","parse-names":false,"suffix":""},{"dropping-particle":"","family":"Plenker","given":"Dennis","non-dropping-particle":"","parse-names":false,"suffix":""},{"dropping-particle":"","family":"Deschênes","given":"Astrid","non-dropping-particle":"","parse-names":false,"suffix":""},{"dropping-particle":"","family":"Somerville","given":"Tim D D","non-dropping-particle":"","parse-names":false,"suffix":""},{"dropping-particle":"","family":"Froeling","given":"Fieke E M","non-dropping-particle":"","parse-names":false,"suffix":""},{"dropping-particle":"","family":"Burkhart","given":"Richard A","non-dropping-particle":"","parse-names":false,"suffix":""},{"dropping-particle":"","family":"Denroche","given":"Robert E","non-dropping-particle":"","parse-names":false,"suffix":""},{"dropping-particle":"","family":"Jang","given":"Gun-Ho","non-dropping-particle":"","parse-names":false,"suffix":""},{"dropping-particle":"","family":"Miyabayashi","given":"Koji","non-dropping-particle":"","parse-names":false,"suffix":""},{"dropping-particle":"","family":"Young","given":"C Megan","non-dropping-particle":"","parse-names":false,"suffix":""},{"dropping-particle":"","family":"Patel","given":"Hardik","non-dropping-particle":"","parse-names":false,"suffix":""},{"dropping-particle":"","family":"Ma","given":"Michelle","non-dropping-particle":"","parse-names":false,"suffix":""},{"dropping-particle":"","family":"LaComb","given":"Joseph F","non-dropping-particle":"","parse-names":false,"suffix":""},{"dropping-particle":"","family":"Palmaira","given":"Randze Lerie D","non-dropping-particle":"","parse-names":false,"suffix":""},{"dropping-particle":"","family":"Javed","given":"Ammar A","non-dropping-particle":"","parse-names":false,"suffix":""},{"dropping-particle":"","family":"Huynh","given":"Jasmine C","non-dropping-particle":"","parse-names":false,"suffix":""},{"dropping-particle":"","family":"Johnson","given":"Molly","non-dropping-particle":"","parse-names":false,"suffix":""},{"dropping-particle":"","family":"Arora","given":"Kanika","non-dropping-particle":"","parse-names":false,"suffix":""},{"dropping-particle":"","family":"Robine","given":"Nicolas","non-dropping-particle":"","parse-names":false,"suffix":""},{"dropping-particle":"","family":"Shah","given":"Minita","non-dropping-particle":"","parse-names":false,"suffix":""},{"dropping-particle":"","family":"Sanghvi","given":"Rashesh","non-dropping-particle":"","parse-names":false,"suffix":""},{"dropping-particle":"","family":"Goetz","given":"Austin B","non-dropping-particle":"","parse-names":false,"suffix":""},{"dropping-particle":"","family":"Lowder","given":"Cinthya Y","non-dropping-particle":"","parse-names":false,"suffix":""},{"dropping-particle":"","family":"Martello","given":"Laura","non-dropping-particle":"","parse-names":false,"suffix":""},{"dropping-particle":"","family":"Driehuis","given":"Else","non-dropping-particle":"","parse-names":false,"suffix":""},{"dropping-particle":"","family":"LeComte","given":"Nicolas","non-dropping-particle":"","parse-names":false,"suffix":""},{"dropping-particle":"","family":"Askan","given":"Gokce","non-dropping-particle":"","parse-names":false,"suffix":""},{"dropping-particle":"","family":"Iacobuzio-Donahue","given":"Christine A","non-dropping-particle":"","parse-names":false,"suffix":""},{"dropping-particle":"","family":"Clevers","given":"Hans","non-dropping-particle":"","parse-names":false,"suffix":""},{"dropping-particle":"","family":"Wood","given":"Laura D","non-dropping-particle":"","parse-names":false,"suffix":""},{"dropping-particle":"","family":"Hruban","given":"Ralph H","non-dropping-particle":"","parse-names":false,"suffix":""},{"dropping-particle":"","family":"Thompson","given":"Elizabeth","non-dropping-particle":"","parse-names":false,"suffix":""},{"dropping-particle":"","family":"Aguirre","given":"Andrew J","non-dropping-particle":"","parse-names":false,"suffix":""},{"dropping-particle":"","family":"Wolpin","given":"Brian M","non-dropping-particle":"","parse-names":false,"suffix":""},{"dropping-particle":"","family":"Sasson","given":"Aaron","non-dropping-particle":"","parse-names":false,"suffix":""},{"dropping-particle":"","family":"Kim","given":"Joseph","non-dropping-particle":"","parse-names":false,"suffix":""},{"dropping-particle":"","family":"Wu","given":"Maoxin","non-dropping-particle":"","parse-names":false,"suffix":""},{"dropping-particle":"","family":"Bucobo","given":"Juan Carlos","non-dropping-particle":"","parse-names":false,"suffix":""},{"dropping-particle":"","family":"Allen","given":"Peter","non-dropping-particle":"","parse-names":false,"suffix":""},{"dropping-particle":"V","family":"Sejpal","given":"Divyesh","non-dropping-particle":"","parse-names":false,"suffix":""},{"dropping-particle":"","family":"Nealon","given":"William","non-dropping-particle":"","parse-names":false,"suffix":""},{"dropping-particle":"","family":"Sullivan","given":"James D","non-dropping-particle":"","parse-names":false,"suffix":""},{"dropping-particle":"","family":"Winter","given":"Jordan M","non-dropping-particle":"","parse-names":false,"suffix":""},{"dropping-particle":"","family":"Gimotty","given":"Phyllis A","non-dropping-particle":"","parse-names":false,"suffix":""},{"dropping-particle":"","family":"Grem","given":"Jean L","non-dropping-particle":"","parse-names":false,"suffix":""},{"dropping-particle":"","family":"DiMaio","given":"Dominick J","non-dropping-particle":"","parse-names":false,"suffix":""},{"dropping-particle":"","family":"Buscaglia","given":"Jonathan M","non-dropping-particle":"","parse-names":false,"suffix":""},{"dropping-particle":"","family":"Grandgenett","given":"Paul M","non-dropping-particle":"","parse-names":false,"suffix":""},{"dropping-particle":"","family":"Brody","given":"Jonathan R","non-dropping-particle":"","parse-names":false,"suffix":""},{"dropping-particle":"","family":"Hollingsworth","given":"Michael A","non-dropping-particle":"","parse-names":false,"suffix":""},{"dropping-particle":"","family":"O'Kane","given":"Grainne M","non-dropping-particle":"","parse-names":false,"suffix":""},{"dropping-particle":"","family":"Notta","given":"Faiyaz","non-dropping-particle":"","parse-names":false,"suffix":""},{"dropping-particle":"","family":"Kim","given":"Edward","non-dropping-particle":"","parse-names":false,"suffix":""},{"dropping-particle":"","family":"Crawford","given":"James M","non-dropping-particle":"","parse-names":false,"suffix":""},{"dropping-particle":"","family":"Devoe","given":"Craig","non-dropping-particle":"","parse-names":false,"suffix":""},{"dropping-particle":"","family":"Ocean","given":"Allyson","non-dropping-particle":"","parse-names":false,"suffix":""},{"dropping-particle":"","family":"Wolfgang","given":"Christopher L","non-dropping-particle":"","parse-names":false,"suffix":""},{"dropping-particle":"","family":"Yu","given":"Kenneth H","non-dropping-particle":"","parse-names":false,"suffix":""},{"dropping-particle":"","family":"Li","given":"Ellen","non-dropping-particle":"","parse-names":false,"suffix":""},{"dropping-particle":"","family":"Vakoc","given":"Christopher R","non-dropping-particle":"","parse-names":false,"suffix":""},{"dropping-particle":"","family":"Hubert","given":"Benjamin","non-dropping-particle":"","parse-names":false,"suffix":""},{"dropping-particle":"","family":"Fischer","given":"Sandra E","non-dropping-particle":"","parse-names":false,"suffix":""},{"dropping-particle":"","family":"Wilson","given":"Julie M","non-dropping-particle":"","parse-names":false,"suffix":""},{"dropping-particle":"","family":"Moffitt","given":"Richard","non-dropping-particle":"","parse-names":false,"suffix":""},{"dropping-particle":"","family":"Knox","given":"Jennifer","non-dropping-particle":"","parse-names":false,"suffix":""},{"dropping-particle":"","family":"Krasnitz","given":"Alexander","non-dropping-particle":"","parse-names":false,"suffix":""},{"dropping-particle":"","family":"Gallinger","given":"Steven","non-dropping-particle":"","parse-names":false,"suffix":""},{"dropping-particle":"","family":"Tuveson","given":"David A","non-dropping-particle":"","parse-names":false,"suffix":""}],"container-title":"Cancer discovery","id":"ITEM-5","issue":"9","issued":{"date-parts":[["2018","9"]]},"language":"eng","page":"1112-1129","title":"Organoid Profiling Identifies Common Responders to Chemotherapy in Pancreatic  Cancer.","type":"article-journal","volume":"8"},"uris":["http://www.mendeley.com/documents/?uuid=dbb4a258-c213-45de-aa73-5275e3dcab7f"]},{"id":"ITEM-6","itemData":{"DOI":"10.3389/fcell.2020.00363","ISSN":"2296634X","abstract":"Inflammatory Bowel Diseases (IBD) are chronic inflammatory disorders, where epithelial defects drive, at least in part, some of the pathology. We reconstituted human intestinal epithelial organ, by using three-dimension culture of human colon organoids. Our aim was to characterize morphological and functional phenotypes of control (non-IBD) organoids, compared to inflamed organoids from IBD patients. The results generated describe the epithelial defects associated with IBD in primary organoid cultures, and evaluate the use of this model for pharmacological testing of anti-inflammatory approaches. Human colonic tissues were obtained from either surgical resections or biopsies, all harvested in non-inflammatory zones. Crypts were isolated from controls (non-IBD) and IBD patients and were cultured up to 12-days. Morphological (size, budding formation, polarization, luminal content), cell composition (proliferation, differentiation, immaturity markers expression), and functional (chemokine and tight junction protein expression) parameters were measured by immunohistochemistry, RT-qPCR or western-blot. The effects of inflammatory cocktail or anti-inflammatory treatments were studied in controls and IBD organoid cultures respectively. Organoid cultures from controls or IBD patients had the same cell composition after 10 to 12-days of culture, but IBD organoid cultures showed an inflammatory phenotype with decreased size and budding capacity, increased cell death, luminal debris, and inverted polarization. Tight junction proteins were also significantly decreased in IBD organoid cultures. Inflammatory cytokine cocktail reproduced this inflammatory phenotype in non-IBD organoids. Clinically used treatments (5-ASA, glucocorticoids, anti-TNF) reduced some, but not all parameters. Inflammatory phenotype is associated with IBD epithelium, and can be studied in organoid cultures. This model constitutes a reliable human pre-clinical model to investigate new strategies targeting epithelial repair.","author":[{"dropping-particle":"","family":"d’Aldebert","given":"Emilie","non-dropping-particle":"","parse-names":false,"suffix":""},{"dropping-particle":"","family":"Quaranta","given":"Muriel","non-dropping-particle":"","parse-names":false,"suffix":""},{"dropping-particle":"","family":"Sébert","given":"Morgane","non-dropping-particle":"","parse-names":false,"suffix":""},{"dropping-particle":"","family":"Bonnet","given":"Delphine","non-dropping-particle":"","parse-names":false,"suffix":""},{"dropping-particle":"","family":"Kirzin","given":"Sylvain","non-dropping-particle":"","parse-names":false,"suffix":""},{"dropping-particle":"","family":"Portier","given":"Guillaume","non-dropping-particle":"","parse-names":false,"suffix":""},{"dropping-particle":"","family":"Duffas","given":"Jean Pierre","non-dropping-particle":"","parse-names":false,"suffix":""},{"dropping-particle":"","family":"Chabot","given":"Sophie","non-dropping-particle":"","parse-names":false,"suffix":""},{"dropping-particle":"","family":"Lluel","given":"Philippe","non-dropping-particle":"","parse-names":false,"suffix":""},{"dropping-particle":"","family":"Allart","given":"Sophie","non-dropping-particle":"","parse-names":false,"suffix":""},{"dropping-particle":"","family":"Ferrand","given":"Audrey","non-dropping-particle":"","parse-names":false,"suffix":""},{"dropping-particle":"","family":"Alric","given":"Laurent","non-dropping-particle":"","parse-names":false,"suffix":""},{"dropping-particle":"","family":"Racaud-Sultan","given":"Claire","non-dropping-particle":"","parse-names":false,"suffix":""},{"dropping-particle":"","family":"Mas","given":"Emmanuel","non-dropping-particle":"","parse-names":false,"suffix":""},{"dropping-particle":"","family":"Deraison","given":"Céline","non-dropping-particle":"","parse-names":false,"suffix":""},{"dropping-particle":"","family":"Vergnolle","given":"Nathalie","non-dropping-particle":"","parse-names":false,"suffix":""}],"container-title":"Frontiers in Cell and Developmental Biology","id":"ITEM-6","issue":"June","issued":{"date-parts":[["2020"]]},"title":"Characterization of Human Colon Organoids From Inflammatory Bowel Disease Patients","type":"article-journal","volume":"8"},"uris":["http://www.mendeley.com/documents/?uuid=ea730d4f-79c0-40ad-b44d-4116a5e87513"]},{"id":"ITEM-7","itemData":{"DOI":"10.1136/gutjnl-2016-312609","ISSN":"14683288","PMID":"27803115","abstract":"Objective UC is a chronic inflammatory disease of the colonic mucosa. Growing evidence supports a role for epithelial cell defects in driving pathology. Moreover, long-lasting changes in the epithelial barrier have been reported in quiescent UC. Our aim was to investigate whether epithelial cell defects could originate from changes in the epithelial compartment imprinted by the disease. Design Epithelial organoid cultures (EpOCs) were expanded ex vivo from the intestinal crypts of non-IBD controls and patients with UC. EpOCs were induced to differentiate (d-EpOCs), and the total RNA was extracted for microarray and quantitative real-time PCR (qPCR) analyses. Whole intestinal samples were used to determine mRNA expression by qPCR, or protein localisation by immunostaining. Results EpOCs from patients with UC maintained selfrenewal potential and the capability to give rise to differentiated epithelial cell lineages comparable with control EpOCs. Nonetheless, a group of genes was differentially regulated in the EpOCs and d-EpOCs of patients with UC, including genes associated with antimicrobial defence (ie, LYZ, PLA2G2A), with secretory (ie, ZG16, CLCA1) and absorptive (ie, AQP8, MUC12) functions, and with a gastric phenotype (ie, ANXA10, CLDN18 and LYZ). A high rate of concordance was found in the expression profiles of the organoid cultures and whole colonic tissues from patients with UC. Conclusions Permanent changes in the colonic epithelium of patients with UC could be promoted by alterations imprinted in the stem cell compartment. These changes may contribute to perpetuation of the disease.","author":[{"dropping-particle":"","family":"Dotti","given":"Isabella","non-dropping-particle":"","parse-names":false,"suffix":""},{"dropping-particle":"","family":"Mora-Buch","given":"Rut","non-dropping-particle":"","parse-names":false,"suffix":""},{"dropping-particle":"","family":"Ferrer-Picón","given":"Elena","non-dropping-particle":"","parse-names":false,"suffix":""},{"dropping-particle":"","family":"Planell","given":"Núria","non-dropping-particle":"","parse-names":false,"suffix":""},{"dropping-particle":"","family":"Jung","given":"Peter","non-dropping-particle":"","parse-names":false,"suffix":""},{"dropping-particle":"","family":"Masamunt","given":"M. Carme","non-dropping-particle":"","parse-names":false,"suffix":""},{"dropping-particle":"","family":"Leal","given":"Raquel Franco","non-dropping-particle":"","parse-names":false,"suffix":""},{"dropping-particle":"","family":"Carpi","given":"Javier Martín","non-dropping-particle":"De","parse-names":false,"suffix":""},{"dropping-particle":"","family":"Llach","given":"Josep","non-dropping-particle":"","parse-names":false,"suffix":""},{"dropping-particle":"","family":"Ordás","given":"Ingrid","non-dropping-particle":"","parse-names":false,"suffix":""},{"dropping-particle":"","family":"Batlle","given":"Eduard","non-dropping-particle":"","parse-names":false,"suffix":""},{"dropping-particle":"","family":"Panés","given":"Julián","non-dropping-particle":"","parse-names":false,"suffix":""},{"dropping-particle":"","family":"Salas","given":"Azucena","non-dropping-particle":"","parse-names":false,"suffix":""}],"container-title":"Gut","id":"ITEM-7","issue":"12","issued":{"date-parts":[["2017"]]},"page":"2069-2079","title":"Alterations in the epithelial stem cell compartment could contribute to permanent changes in the mucosa of patients with ulcerative colitis","type":"article-journal","volume":"66"},"uris":["http://www.mendeley.com/documents/?uuid=1cd26ae9-6f7c-448a-b5d1-c4cca6dc4d34"]}],"mendeley":{"formattedCitation":"&lt;sup&gt;10–16&lt;/sup&gt;","plainTextFormattedCitation":"10–16","previouslyFormattedCitation":"&lt;sup&gt;10–16&lt;/sup&gt;"},"properties":{"noteIndex":0},"schema":"https://github.com/citation-style-language/schema/raw/master/csl-citation.json"}</w:instrText>
      </w:r>
      <w:r w:rsidR="00962057" w:rsidRPr="00DE6ACC">
        <w:rPr>
          <w:rFonts w:ascii="Calibri" w:hAnsi="Calibri" w:cs="Calibri"/>
          <w:sz w:val="24"/>
          <w:szCs w:val="24"/>
        </w:rPr>
        <w:fldChar w:fldCharType="separate"/>
      </w:r>
      <w:r w:rsidR="00297C23" w:rsidRPr="00DE6ACC">
        <w:rPr>
          <w:rFonts w:ascii="Calibri" w:hAnsi="Calibri" w:cs="Calibri"/>
          <w:noProof/>
          <w:sz w:val="24"/>
          <w:szCs w:val="24"/>
          <w:vertAlign w:val="superscript"/>
        </w:rPr>
        <w:t>10–16</w:t>
      </w:r>
      <w:r w:rsidR="00962057" w:rsidRPr="00DE6ACC">
        <w:rPr>
          <w:rFonts w:ascii="Calibri" w:hAnsi="Calibri" w:cs="Calibri"/>
          <w:sz w:val="24"/>
          <w:szCs w:val="24"/>
        </w:rPr>
        <w:fldChar w:fldCharType="end"/>
      </w:r>
      <w:r w:rsidR="00594801" w:rsidRPr="00DE6ACC">
        <w:rPr>
          <w:rFonts w:ascii="Calibri" w:hAnsi="Calibri" w:cs="Calibri"/>
          <w:sz w:val="24"/>
          <w:szCs w:val="24"/>
        </w:rPr>
        <w:t>.</w:t>
      </w:r>
      <w:r w:rsidR="00813C2B" w:rsidRPr="00DE6ACC">
        <w:rPr>
          <w:rFonts w:ascii="Calibri" w:hAnsi="Calibri" w:cs="Calibri"/>
          <w:sz w:val="24"/>
          <w:szCs w:val="24"/>
        </w:rPr>
        <w:t xml:space="preserve"> </w:t>
      </w:r>
      <w:r w:rsidR="007C599C" w:rsidRPr="00DE6ACC">
        <w:rPr>
          <w:rFonts w:ascii="Calibri" w:hAnsi="Calibri" w:cs="Calibri"/>
          <w:sz w:val="24"/>
          <w:szCs w:val="24"/>
        </w:rPr>
        <w:t>This paper</w:t>
      </w:r>
      <w:r w:rsidR="00594801" w:rsidRPr="00DE6ACC">
        <w:rPr>
          <w:rFonts w:ascii="Calibri" w:hAnsi="Calibri" w:cs="Calibri"/>
          <w:sz w:val="24"/>
          <w:szCs w:val="24"/>
        </w:rPr>
        <w:t xml:space="preserve"> </w:t>
      </w:r>
      <w:r w:rsidR="00245D83" w:rsidRPr="00DE6ACC">
        <w:rPr>
          <w:rFonts w:ascii="Calibri" w:hAnsi="Calibri" w:cs="Calibri"/>
          <w:sz w:val="24"/>
          <w:szCs w:val="24"/>
        </w:rPr>
        <w:t>demonstrate</w:t>
      </w:r>
      <w:r w:rsidR="007C599C" w:rsidRPr="00DE6ACC">
        <w:rPr>
          <w:rFonts w:ascii="Calibri" w:hAnsi="Calibri" w:cs="Calibri"/>
          <w:sz w:val="24"/>
          <w:szCs w:val="24"/>
        </w:rPr>
        <w:t>s</w:t>
      </w:r>
      <w:r w:rsidR="00245D83" w:rsidRPr="00DE6ACC">
        <w:rPr>
          <w:rFonts w:ascii="Calibri" w:hAnsi="Calibri" w:cs="Calibri"/>
          <w:sz w:val="24"/>
          <w:szCs w:val="24"/>
        </w:rPr>
        <w:t xml:space="preserve"> how to </w:t>
      </w:r>
      <w:r w:rsidR="006900FD" w:rsidRPr="00DE6ACC">
        <w:rPr>
          <w:rFonts w:ascii="Calibri" w:hAnsi="Calibri" w:cs="Calibri"/>
          <w:sz w:val="24"/>
          <w:szCs w:val="24"/>
        </w:rPr>
        <w:t>establish</w:t>
      </w:r>
      <w:r w:rsidR="00594801" w:rsidRPr="00DE6ACC">
        <w:rPr>
          <w:rFonts w:ascii="Calibri" w:hAnsi="Calibri" w:cs="Calibri"/>
          <w:sz w:val="24"/>
          <w:szCs w:val="24"/>
        </w:rPr>
        <w:t xml:space="preserve"> </w:t>
      </w:r>
      <w:r w:rsidR="00327FD7" w:rsidRPr="00DE6ACC">
        <w:rPr>
          <w:rFonts w:ascii="Calibri" w:hAnsi="Calibri" w:cs="Calibri"/>
          <w:sz w:val="24"/>
          <w:szCs w:val="24"/>
        </w:rPr>
        <w:t>intestinal epitheli</w:t>
      </w:r>
      <w:r w:rsidR="00A56F5D" w:rsidRPr="00DE6ACC">
        <w:rPr>
          <w:rFonts w:ascii="Calibri" w:hAnsi="Calibri" w:cs="Calibri"/>
          <w:sz w:val="24"/>
          <w:szCs w:val="24"/>
        </w:rPr>
        <w:t>al</w:t>
      </w:r>
      <w:r w:rsidR="00594801" w:rsidRPr="00DE6ACC">
        <w:rPr>
          <w:rFonts w:ascii="Calibri" w:hAnsi="Calibri" w:cs="Calibri"/>
          <w:sz w:val="24"/>
          <w:szCs w:val="24"/>
        </w:rPr>
        <w:t xml:space="preserve"> monolayer</w:t>
      </w:r>
      <w:r w:rsidR="00327FD7" w:rsidRPr="00DE6ACC">
        <w:rPr>
          <w:rFonts w:ascii="Calibri" w:hAnsi="Calibri" w:cs="Calibri"/>
          <w:sz w:val="24"/>
          <w:szCs w:val="24"/>
        </w:rPr>
        <w:t xml:space="preserve">s derived from </w:t>
      </w:r>
      <w:r w:rsidR="00886255" w:rsidRPr="00DE6ACC">
        <w:rPr>
          <w:rFonts w:ascii="Calibri" w:hAnsi="Calibri" w:cs="Calibri"/>
          <w:sz w:val="24"/>
          <w:szCs w:val="24"/>
        </w:rPr>
        <w:t>o</w:t>
      </w:r>
      <w:r w:rsidR="00327FD7" w:rsidRPr="00DE6ACC">
        <w:rPr>
          <w:rFonts w:ascii="Calibri" w:hAnsi="Calibri" w:cs="Calibri"/>
          <w:sz w:val="24"/>
          <w:szCs w:val="24"/>
        </w:rPr>
        <w:t>rganoid cultures</w:t>
      </w:r>
      <w:r w:rsidR="00594801" w:rsidRPr="00DE6ACC">
        <w:rPr>
          <w:rFonts w:ascii="Calibri" w:hAnsi="Calibri" w:cs="Calibri"/>
          <w:sz w:val="24"/>
          <w:szCs w:val="24"/>
        </w:rPr>
        <w:t xml:space="preserve">. </w:t>
      </w:r>
      <w:r w:rsidR="00D93FD9" w:rsidRPr="00DE6ACC">
        <w:rPr>
          <w:rFonts w:ascii="Calibri" w:hAnsi="Calibri" w:cs="Calibri"/>
          <w:sz w:val="24"/>
          <w:szCs w:val="24"/>
        </w:rPr>
        <w:t xml:space="preserve">Monolayers have been successfully established from small intestinal as well as colonic and rectal </w:t>
      </w:r>
      <w:r w:rsidR="00886255" w:rsidRPr="00DE6ACC">
        <w:rPr>
          <w:rFonts w:ascii="Calibri" w:hAnsi="Calibri" w:cs="Calibri"/>
          <w:sz w:val="24"/>
          <w:szCs w:val="24"/>
        </w:rPr>
        <w:t>o</w:t>
      </w:r>
      <w:r w:rsidR="00D93FD9" w:rsidRPr="00DE6ACC">
        <w:rPr>
          <w:rFonts w:ascii="Calibri" w:hAnsi="Calibri" w:cs="Calibri"/>
          <w:sz w:val="24"/>
          <w:szCs w:val="24"/>
        </w:rPr>
        <w:t xml:space="preserve">rganoid cultures. </w:t>
      </w:r>
      <w:r w:rsidR="00A56F5D" w:rsidRPr="00DE6ACC">
        <w:rPr>
          <w:rFonts w:ascii="Calibri" w:hAnsi="Calibri" w:cs="Calibri"/>
          <w:bCs/>
          <w:sz w:val="24"/>
          <w:szCs w:val="24"/>
        </w:rPr>
        <w:t xml:space="preserve">This model creates an opportunity to study </w:t>
      </w:r>
      <w:r w:rsidR="00027486" w:rsidRPr="00DE6ACC">
        <w:rPr>
          <w:rFonts w:ascii="Calibri" w:hAnsi="Calibri" w:cs="Calibri"/>
          <w:bCs/>
          <w:sz w:val="24"/>
          <w:szCs w:val="24"/>
        </w:rPr>
        <w:t xml:space="preserve">the </w:t>
      </w:r>
      <w:r w:rsidR="00A56F5D" w:rsidRPr="00DE6ACC">
        <w:rPr>
          <w:rFonts w:ascii="Calibri" w:hAnsi="Calibri" w:cs="Calibri"/>
          <w:bCs/>
          <w:sz w:val="24"/>
          <w:szCs w:val="24"/>
        </w:rPr>
        <w:t xml:space="preserve">transport and permeability </w:t>
      </w:r>
      <w:r w:rsidR="00393ED9" w:rsidRPr="00DE6ACC">
        <w:rPr>
          <w:rFonts w:ascii="Calibri" w:hAnsi="Calibri" w:cs="Calibri"/>
          <w:bCs/>
          <w:sz w:val="24"/>
          <w:szCs w:val="24"/>
        </w:rPr>
        <w:t xml:space="preserve">of the </w:t>
      </w:r>
      <w:r w:rsidR="00374559" w:rsidRPr="00DE6ACC">
        <w:rPr>
          <w:rFonts w:ascii="Calibri" w:hAnsi="Calibri" w:cs="Calibri"/>
          <w:bCs/>
          <w:sz w:val="24"/>
          <w:szCs w:val="24"/>
        </w:rPr>
        <w:t xml:space="preserve">epithelial cells </w:t>
      </w:r>
      <w:r w:rsidR="00A56F5D" w:rsidRPr="00DE6ACC">
        <w:rPr>
          <w:rFonts w:ascii="Calibri" w:hAnsi="Calibri" w:cs="Calibri"/>
          <w:bCs/>
          <w:sz w:val="24"/>
          <w:szCs w:val="24"/>
        </w:rPr>
        <w:t xml:space="preserve">to drugs as well as their toxicological effects on the epithelium. </w:t>
      </w:r>
      <w:r w:rsidR="00A56F5D" w:rsidRPr="00DE6ACC">
        <w:rPr>
          <w:rFonts w:ascii="Calibri" w:hAnsi="Calibri" w:cs="Calibri"/>
          <w:sz w:val="24"/>
          <w:szCs w:val="24"/>
        </w:rPr>
        <w:t xml:space="preserve">Moreover, the model allows </w:t>
      </w:r>
      <w:r w:rsidR="00A56F5D" w:rsidRPr="00DE6ACC">
        <w:rPr>
          <w:rFonts w:ascii="Calibri" w:hAnsi="Calibri" w:cs="Calibri"/>
          <w:bCs/>
          <w:sz w:val="24"/>
          <w:szCs w:val="24"/>
        </w:rPr>
        <w:t>co-culture with immune cells and bacteria to study their interactions with the intestinal epithelium</w:t>
      </w:r>
      <w:r w:rsidR="00297C23" w:rsidRPr="00DE6ACC">
        <w:rPr>
          <w:rFonts w:ascii="Calibri" w:hAnsi="Calibri" w:cs="Calibri"/>
          <w:bCs/>
          <w:sz w:val="24"/>
          <w:szCs w:val="24"/>
        </w:rPr>
        <w:fldChar w:fldCharType="begin" w:fldLock="1"/>
      </w:r>
      <w:r w:rsidR="00297C23" w:rsidRPr="00DE6ACC">
        <w:rPr>
          <w:rFonts w:ascii="Calibri" w:hAnsi="Calibri" w:cs="Calibri"/>
          <w:bCs/>
          <w:sz w:val="24"/>
          <w:szCs w:val="24"/>
        </w:rPr>
        <w:instrText>ADDIN CSL_CITATION {"citationItems":[{"id":"ITEM-1","itemData":{"DOI":"10.1136/gutjnl-2013-306651","ISSN":"14683288","PMID":"25007816","abstract":"Objective: The technology for the growth of human intestinal epithelial cells is rapidly progressing. An exciting possibility is that this system could serve as a platform for individualised medicine and research. However, to achieve this goal, human epithelial culture must be enhanced so that biopsies from individuals can be used to reproducibly generate cell lines in a short time frame so that multiple, functional assays can be performed (ie, barrier function and host-microbial interactions). Design: We created a large panel of human gastrointestinal epithelial cell lines (n=65) from patient biopsies taken during routine upper and lower endoscopy procedures. Proliferative stem/progenitor cells were rapidly expanded using a high concentration of conditioned media containing the factors critical for growth (Wnt3a, R-spondin and Noggin). A combination of lower conditioned media concentration and Notch inhibition was used to differentiate these cells for additional assays. Results: We obtained epithelial lines from all accessible tissue sites within 2 weeks of culture. The intestinal cell lines were enriched for stem cell markers and rapidly grew as spheroids that required passage at 1:3-1:4 every 3 days. Under differentiation conditions, intestinal epithelial spheroids showed region-specific development of mature epithelial lineages. These cells formed functional, polarised monolayers covered by a secreted mucus layer when grown on Transwell membranes. Using two-dimensional culture, these cells also demonstrated novel adherence phenotypes with various strains of pathogenic Escherichia coli. Conclusions: This culture system will facilitate the study of interindividual, functional studies of human intestinal epithelial cells, including host-microbial interactions.","author":[{"dropping-particle":"","family":"VanDussen","given":"Kelli L.","non-dropping-particle":"","parse-names":false,"suffix":""},{"dropping-particle":"","family":"Marinshaw","given":"Jeffrey M.","non-dropping-particle":"","parse-names":false,"suffix":""},{"dropping-particle":"","family":"Shaikh","given":"Nurmohammad","non-dropping-particle":"","parse-names":false,"suffix":""},{"dropping-particle":"","family":"Miyoshi","given":"Hiroyuki","non-dropping-particle":"","parse-names":false,"suffix":""},{"dropping-particle":"","family":"Moon","given":"Clara","non-dropping-particle":"","parse-names":false,"suffix":""},{"dropping-particle":"","family":"Tarr","given":"Phillip I.","non-dropping-particle":"","parse-names":false,"suffix":""},{"dropping-particle":"","family":"Ciorba","given":"Matthew A.","non-dropping-particle":"","parse-names":false,"suffix":""},{"dropping-particle":"","family":"Stappenbeck","given":"Thaddeus S.","non-dropping-particle":"","parse-names":false,"suffix":""}],"container-title":"Gut","id":"ITEM-1","issue":"6","issued":{"date-parts":[["2015"]]},"page":"911-920","title":"Development of an enhanced human gastrointestinal epithelial culture system to facilitate patient-based assays","type":"article-journal","volume":"64"},"uris":["http://www.mendeley.com/documents/?uuid=c60050e5-4452-4e12-bc2b-4772950741f2"]},{"id":"ITEM-2","itemData":{"DOI":"10.1038/srep45270","ISSN":"2045-2322 (Electronic)","PMID":"28345602","abstract":"Integration of the intestinal epithelium and the mucosal immune system is critical  for gut homeostasis. The intestinal epithelium is a functional barrier that secludes luminal content, senses changes in the gut microenvironment, and releases immune regulators that signal underlying immune cells. However, interactions between epithelial and innate immune cells to maintain barrier integrity and prevent infection are complex and poorly understood. We developed and characterized a primary human macrophage-enteroid co-culture model for in-depth studies of epithelial and macrophage interactions. Human intestinal stem cell-derived enteroid monolayers co-cultured with human monocyte-derived macrophages were used to evaluate barrier function, cytokine secretion, and protein expression under basal conditions and following bacterial infection. Macrophages enhanced barrier function and maturity of enteroid monolayers as indicated by increased transepithelial electrical resistance and cell height. Communication between the epithelium and macrophages was demonstrated through morphological changes and cytokine production. Intraepithelial macrophage projections, efficient phagocytosis, and stabilized enteroid barrier function revealed a coordinated response to enterotoxigenic and enteropathogenic E. coli infections. In summary, we have established the first primary human macrophage-enteroid co-culture system, defined conditions that allow for a practical and reproducible culture model, and demonstrated its suitability to study gut physiology and host responses to enteric pathogens.","author":[{"dropping-particle":"","family":"Noel","given":"Gaelle","non-dropping-particle":"","parse-names":false,"suffix":""},{"dropping-particle":"","family":"Baetz","given":"Nicholas W","non-dropping-particle":"","parse-names":false,"suffix":""},{"dropping-particle":"","family":"Staab","given":"Janet F","non-dropping-particle":"","parse-names":false,"suffix":""},{"dropping-particle":"","family":"Donowitz","given":"Mark","non-dropping-particle":"","parse-names":false,"suffix":""},{"dropping-particle":"","family":"Kovbasnjuk","given":"Olga","non-dropping-particle":"","parse-names":false,"suffix":""},{"dropping-particle":"","family":"Pasetti","given":"Marcela F","non-dropping-particle":"","parse-names":false,"suffix":""},{"dropping-particle":"","family":"Zachos","given":"Nicholas C","non-dropping-particle":"","parse-names":false,"suffix":""}],"container-title":"Scientific reports","id":"ITEM-2","issued":{"date-parts":[["2017","3"]]},"language":"eng","page":"45270","title":"A primary human macrophage-enteroid co-culture model to investigate mucosal gut  physiology and host-pathogen interactions.","type":"article-journal","volume":"7"},"uris":["http://www.mendeley.com/documents/?uuid=fcf29b48-5f19-4f10-b0d5-f2055baf52cd"]},{"id":"ITEM-3","itemData":{"DOI":"10.1053/j.gastro.2014.09.042","ISSN":"15280012","PMID":"25307862","abstract":"BACKGROUND &amp; AIMS: We previously established long-term, 3-dimensional culture of organoids from mouse tissues (intestine, stomach, pancreas, and liver) and human intestine and pancreas. Here we describe conditions required for long-term 3-dimensional culture of human gastric stem cells. The technology can be applied to study the epithelial response to infection with Helicobacter pylori. METHODS: We generated organoids from surgical samples of human gastric corpus. Culture conditions were developed based on those for the mouse gastric and human intestinal systems. We used microinjection to infect the organoids with H pylori. Epithelial responses were measured using microarray and quantitative polymerase chain reaction analyses. RESULTS: Human gastric cells were expanded indefinitely in 3-dimensional cultures. We cultured cells from healthy gastric tissues, single-sorted stem cells, or tumor tissues. Organoids maintained many characteristics of their respective tissues based on their histology, expression of markers, and euploidy. Organoids from healthy tissue expressed markers of 4 lineages of the stomach and self-organized into gland and pit domains. They could be directed to specifically express either lineages of the gastric gland, or the gastric pit, by addition of nicotinamide and withdrawal of WNT. Although gastric pit lineages had only marginal reactions to bacterial infection, gastric gland lineages mounted a strong inflammatory response. CONCLUSIONS: We developed a system to culture human gastric organoids. This system can be used to study H pylori infection and other gastric pathologies.","author":[{"dropping-particle":"","family":"Bartfeld","given":"Sina","non-dropping-particle":"","parse-names":false,"suffix":""},{"dropping-particle":"","family":"Bayram","given":"Tülay","non-dropping-particle":"","parse-names":false,"suffix":""},{"dropping-particle":"","family":"Wetering","given":"Marc","non-dropping-particle":"Van De","parse-names":false,"suffix":""},{"dropping-particle":"","family":"Huch","given":"Meritxell","non-dropping-particle":"","parse-names":false,"suffix":""},{"dropping-particle":"","family":"Begthel","given":"Harry","non-dropping-particle":"","parse-names":false,"suffix":""},{"dropping-particle":"","family":"Kujala","given":"Pekka","non-dropping-particle":"","parse-names":false,"suffix":""},{"dropping-particle":"","family":"Vries","given":"Robert","non-dropping-particle":"","parse-names":false,"suffix":""},{"dropping-particle":"","family":"Peters","given":"Peter J.","non-dropping-particle":"","parse-names":false,"suffix":""},{"dropping-particle":"","family":"Clevers","given":"Hans","non-dropping-particle":"","parse-names":false,"suffix":""}],"container-title":"Gastroenterology","id":"ITEM-3","issue":"1","issued":{"date-parts":[["2015"]]},"page":"126-136.e6","publisher":"Elsevier, Inc","title":"In vitro expansion of human gastric epithelial stem cells and their responses to bacterial infection","type":"article-journal","volume":"148"},"uris":["http://www.mendeley.com/documents/?uuid=d5a274fc-d395-4e44-8259-e464894d70e4"]}],"mendeley":{"formattedCitation":"&lt;sup&gt;17–19&lt;/sup&gt;","plainTextFormattedCitation":"17–19","previouslyFormattedCitation":"&lt;sup&gt;17–19&lt;/sup&gt;"},"properties":{"noteIndex":0},"schema":"https://github.com/citation-style-language/schema/raw/master/csl-citation.json"}</w:instrText>
      </w:r>
      <w:r w:rsidR="00297C23" w:rsidRPr="00DE6ACC">
        <w:rPr>
          <w:rFonts w:ascii="Calibri" w:hAnsi="Calibri" w:cs="Calibri"/>
          <w:bCs/>
          <w:sz w:val="24"/>
          <w:szCs w:val="24"/>
        </w:rPr>
        <w:fldChar w:fldCharType="separate"/>
      </w:r>
      <w:r w:rsidR="00297C23" w:rsidRPr="00DE6ACC">
        <w:rPr>
          <w:rFonts w:ascii="Calibri" w:hAnsi="Calibri" w:cs="Calibri"/>
          <w:bCs/>
          <w:noProof/>
          <w:sz w:val="24"/>
          <w:szCs w:val="24"/>
          <w:vertAlign w:val="superscript"/>
        </w:rPr>
        <w:t>17–19</w:t>
      </w:r>
      <w:r w:rsidR="00297C23" w:rsidRPr="00DE6ACC">
        <w:rPr>
          <w:rFonts w:ascii="Calibri" w:hAnsi="Calibri" w:cs="Calibri"/>
          <w:bCs/>
          <w:sz w:val="24"/>
          <w:szCs w:val="24"/>
        </w:rPr>
        <w:fldChar w:fldCharType="end"/>
      </w:r>
      <w:r w:rsidR="00A56F5D" w:rsidRPr="00DE6ACC">
        <w:rPr>
          <w:rFonts w:ascii="Calibri" w:hAnsi="Calibri" w:cs="Calibri"/>
          <w:bCs/>
          <w:sz w:val="24"/>
          <w:szCs w:val="24"/>
        </w:rPr>
        <w:t>. Furthermore, t</w:t>
      </w:r>
      <w:r w:rsidR="00594801" w:rsidRPr="00DE6ACC">
        <w:rPr>
          <w:rFonts w:ascii="Calibri" w:hAnsi="Calibri" w:cs="Calibri"/>
          <w:sz w:val="24"/>
          <w:szCs w:val="24"/>
        </w:rPr>
        <w:t>his model can be used to study response</w:t>
      </w:r>
      <w:r w:rsidR="00327FD7" w:rsidRPr="00DE6ACC">
        <w:rPr>
          <w:rFonts w:ascii="Calibri" w:hAnsi="Calibri" w:cs="Calibri"/>
          <w:sz w:val="24"/>
          <w:szCs w:val="24"/>
        </w:rPr>
        <w:t>s</w:t>
      </w:r>
      <w:r w:rsidR="00594801" w:rsidRPr="00DE6ACC">
        <w:rPr>
          <w:rFonts w:ascii="Calibri" w:hAnsi="Calibri" w:cs="Calibri"/>
          <w:sz w:val="24"/>
          <w:szCs w:val="24"/>
        </w:rPr>
        <w:t xml:space="preserve"> to therapies in a patient-specific manner and </w:t>
      </w:r>
      <w:r w:rsidR="00A56F5D" w:rsidRPr="00DE6ACC">
        <w:rPr>
          <w:rFonts w:ascii="Calibri" w:hAnsi="Calibri" w:cs="Calibri"/>
          <w:sz w:val="24"/>
          <w:szCs w:val="24"/>
        </w:rPr>
        <w:t>initiate</w:t>
      </w:r>
      <w:r w:rsidR="00594801" w:rsidRPr="00DE6ACC">
        <w:rPr>
          <w:rFonts w:ascii="Calibri" w:hAnsi="Calibri" w:cs="Calibri"/>
          <w:sz w:val="24"/>
          <w:szCs w:val="24"/>
        </w:rPr>
        <w:t xml:space="preserve"> screening efforts to </w:t>
      </w:r>
      <w:r w:rsidR="006900FD" w:rsidRPr="00DE6ACC">
        <w:rPr>
          <w:rFonts w:ascii="Calibri" w:hAnsi="Calibri" w:cs="Calibri"/>
          <w:sz w:val="24"/>
          <w:szCs w:val="24"/>
        </w:rPr>
        <w:t xml:space="preserve">look </w:t>
      </w:r>
      <w:r w:rsidR="00D54782" w:rsidRPr="00DE6ACC">
        <w:rPr>
          <w:rFonts w:ascii="Calibri" w:hAnsi="Calibri" w:cs="Calibri"/>
          <w:sz w:val="24"/>
          <w:szCs w:val="24"/>
        </w:rPr>
        <w:t xml:space="preserve">for </w:t>
      </w:r>
      <w:r w:rsidR="00594801" w:rsidRPr="00DE6ACC">
        <w:rPr>
          <w:rFonts w:ascii="Calibri" w:hAnsi="Calibri" w:cs="Calibri"/>
          <w:sz w:val="24"/>
          <w:szCs w:val="24"/>
        </w:rPr>
        <w:t xml:space="preserve">the next wave of </w:t>
      </w:r>
      <w:r w:rsidR="00D54782" w:rsidRPr="00DE6ACC">
        <w:rPr>
          <w:rFonts w:ascii="Calibri" w:hAnsi="Calibri" w:cs="Calibri"/>
          <w:sz w:val="24"/>
          <w:szCs w:val="24"/>
        </w:rPr>
        <w:t xml:space="preserve">epithelial </w:t>
      </w:r>
      <w:r w:rsidR="00594801" w:rsidRPr="00DE6ACC">
        <w:rPr>
          <w:rFonts w:ascii="Calibri" w:hAnsi="Calibri" w:cs="Calibri"/>
          <w:sz w:val="24"/>
          <w:szCs w:val="24"/>
        </w:rPr>
        <w:t>barrier</w:t>
      </w:r>
      <w:r w:rsidR="00C974D6" w:rsidRPr="00DE6ACC">
        <w:rPr>
          <w:rFonts w:ascii="Calibri" w:hAnsi="Calibri" w:cs="Calibri"/>
          <w:sz w:val="24"/>
          <w:szCs w:val="24"/>
        </w:rPr>
        <w:t>-</w:t>
      </w:r>
      <w:r w:rsidR="00594801" w:rsidRPr="00DE6ACC">
        <w:rPr>
          <w:rFonts w:ascii="Calibri" w:hAnsi="Calibri" w:cs="Calibri"/>
          <w:sz w:val="24"/>
          <w:szCs w:val="24"/>
        </w:rPr>
        <w:t xml:space="preserve">focused therapeutics. </w:t>
      </w:r>
      <w:r w:rsidR="00A56F5D" w:rsidRPr="00DE6ACC">
        <w:rPr>
          <w:rFonts w:ascii="Calibri" w:hAnsi="Calibri" w:cs="Calibri"/>
          <w:sz w:val="24"/>
          <w:szCs w:val="24"/>
        </w:rPr>
        <w:t>S</w:t>
      </w:r>
      <w:r w:rsidR="00594801" w:rsidRPr="00DE6ACC">
        <w:rPr>
          <w:rFonts w:ascii="Calibri" w:hAnsi="Calibri" w:cs="Calibri"/>
          <w:sz w:val="24"/>
          <w:szCs w:val="24"/>
        </w:rPr>
        <w:t>uch</w:t>
      </w:r>
      <w:r w:rsidR="009D72C0" w:rsidRPr="00DE6ACC">
        <w:rPr>
          <w:rFonts w:ascii="Calibri" w:hAnsi="Calibri" w:cs="Calibri"/>
          <w:sz w:val="24"/>
          <w:szCs w:val="24"/>
        </w:rPr>
        <w:t xml:space="preserve"> an</w:t>
      </w:r>
      <w:r w:rsidR="00594801" w:rsidRPr="00DE6ACC">
        <w:rPr>
          <w:rFonts w:ascii="Calibri" w:hAnsi="Calibri" w:cs="Calibri"/>
          <w:sz w:val="24"/>
          <w:szCs w:val="24"/>
        </w:rPr>
        <w:t xml:space="preserve"> approach could be extended to the clinic and pave </w:t>
      </w:r>
      <w:r w:rsidR="00C974D6" w:rsidRPr="00DE6ACC">
        <w:rPr>
          <w:rFonts w:ascii="Calibri" w:hAnsi="Calibri" w:cs="Calibri"/>
          <w:sz w:val="24"/>
          <w:szCs w:val="24"/>
        </w:rPr>
        <w:t>the</w:t>
      </w:r>
      <w:r w:rsidR="00594801" w:rsidRPr="00DE6ACC">
        <w:rPr>
          <w:rFonts w:ascii="Calibri" w:hAnsi="Calibri" w:cs="Calibri"/>
          <w:sz w:val="24"/>
          <w:szCs w:val="24"/>
        </w:rPr>
        <w:t xml:space="preserve"> way toward personalized treatment</w:t>
      </w:r>
      <w:r w:rsidR="009D72C0" w:rsidRPr="00DE6ACC">
        <w:rPr>
          <w:rFonts w:ascii="Calibri" w:hAnsi="Calibri" w:cs="Calibri"/>
          <w:sz w:val="24"/>
          <w:szCs w:val="24"/>
        </w:rPr>
        <w:t>s</w:t>
      </w:r>
      <w:r w:rsidR="00594801" w:rsidRPr="00DE6ACC">
        <w:rPr>
          <w:rFonts w:ascii="Calibri" w:hAnsi="Calibri" w:cs="Calibri"/>
          <w:sz w:val="24"/>
          <w:szCs w:val="24"/>
        </w:rPr>
        <w:t xml:space="preserve">. </w:t>
      </w:r>
    </w:p>
    <w:p w14:paraId="505A4ED2" w14:textId="77777777" w:rsidR="00372E03" w:rsidRPr="00DE6ACC" w:rsidRDefault="00372E03" w:rsidP="00DE6ACC">
      <w:pPr>
        <w:pStyle w:val="NoSpacing"/>
        <w:jc w:val="both"/>
        <w:rPr>
          <w:rFonts w:ascii="Calibri" w:hAnsi="Calibri" w:cs="Calibri"/>
          <w:bCs/>
          <w:sz w:val="24"/>
          <w:szCs w:val="24"/>
        </w:rPr>
      </w:pPr>
    </w:p>
    <w:p w14:paraId="54B71679" w14:textId="304835DD" w:rsidR="009D72C0" w:rsidRPr="00DE6ACC" w:rsidRDefault="00376954" w:rsidP="00DE6ACC">
      <w:pPr>
        <w:pStyle w:val="NoSpacing"/>
        <w:jc w:val="both"/>
        <w:rPr>
          <w:rFonts w:ascii="Calibri" w:hAnsi="Calibri" w:cs="Calibri"/>
          <w:bCs/>
          <w:sz w:val="24"/>
          <w:szCs w:val="24"/>
        </w:rPr>
      </w:pPr>
      <w:r w:rsidRPr="00DE6ACC">
        <w:rPr>
          <w:rFonts w:ascii="Calibri" w:hAnsi="Calibri" w:cs="Calibri"/>
          <w:bCs/>
          <w:sz w:val="24"/>
          <w:szCs w:val="24"/>
        </w:rPr>
        <w:t>Although t</w:t>
      </w:r>
      <w:r w:rsidR="009D72C0" w:rsidRPr="00DE6ACC">
        <w:rPr>
          <w:rFonts w:ascii="Calibri" w:hAnsi="Calibri" w:cs="Calibri"/>
          <w:bCs/>
          <w:sz w:val="24"/>
          <w:szCs w:val="24"/>
        </w:rPr>
        <w:t>he e</w:t>
      </w:r>
      <w:r w:rsidR="00391954" w:rsidRPr="00DE6ACC">
        <w:rPr>
          <w:rFonts w:ascii="Calibri" w:hAnsi="Calibri" w:cs="Calibri"/>
          <w:bCs/>
          <w:sz w:val="24"/>
          <w:szCs w:val="24"/>
        </w:rPr>
        <w:t>pithelial m</w:t>
      </w:r>
      <w:r w:rsidR="00D00B81" w:rsidRPr="00DE6ACC">
        <w:rPr>
          <w:rFonts w:ascii="Calibri" w:hAnsi="Calibri" w:cs="Calibri"/>
          <w:bCs/>
          <w:sz w:val="24"/>
          <w:szCs w:val="24"/>
        </w:rPr>
        <w:t xml:space="preserve">onolayers </w:t>
      </w:r>
      <w:r w:rsidR="00327FD7" w:rsidRPr="00DE6ACC">
        <w:rPr>
          <w:rFonts w:ascii="Calibri" w:hAnsi="Calibri" w:cs="Calibri"/>
          <w:bCs/>
          <w:sz w:val="24"/>
          <w:szCs w:val="24"/>
        </w:rPr>
        <w:t xml:space="preserve">in this protocol </w:t>
      </w:r>
      <w:r w:rsidR="00AE4A58" w:rsidRPr="00DE6ACC">
        <w:rPr>
          <w:rFonts w:ascii="Calibri" w:hAnsi="Calibri" w:cs="Calibri"/>
          <w:bCs/>
          <w:sz w:val="24"/>
          <w:szCs w:val="24"/>
        </w:rPr>
        <w:t>are</w:t>
      </w:r>
      <w:r w:rsidR="00D00B81" w:rsidRPr="00DE6ACC">
        <w:rPr>
          <w:rFonts w:ascii="Calibri" w:hAnsi="Calibri" w:cs="Calibri"/>
          <w:bCs/>
          <w:sz w:val="24"/>
          <w:szCs w:val="24"/>
        </w:rPr>
        <w:t xml:space="preserve"> prepared from </w:t>
      </w:r>
      <w:r w:rsidR="006900FD" w:rsidRPr="00DE6ACC">
        <w:rPr>
          <w:rFonts w:ascii="Calibri" w:hAnsi="Calibri" w:cs="Calibri"/>
          <w:bCs/>
          <w:sz w:val="24"/>
          <w:szCs w:val="24"/>
        </w:rPr>
        <w:t xml:space="preserve">human </w:t>
      </w:r>
      <w:r w:rsidR="00327FD7" w:rsidRPr="00DE6ACC">
        <w:rPr>
          <w:rFonts w:ascii="Calibri" w:hAnsi="Calibri" w:cs="Calibri"/>
          <w:bCs/>
          <w:sz w:val="24"/>
          <w:szCs w:val="24"/>
        </w:rPr>
        <w:t>normal</w:t>
      </w:r>
      <w:r w:rsidR="00D20E43" w:rsidRPr="00DE6ACC">
        <w:rPr>
          <w:rFonts w:ascii="Calibri" w:hAnsi="Calibri" w:cs="Calibri"/>
          <w:bCs/>
          <w:sz w:val="24"/>
          <w:szCs w:val="24"/>
        </w:rPr>
        <w:t xml:space="preserve"> </w:t>
      </w:r>
      <w:r w:rsidR="00D00B81" w:rsidRPr="00DE6ACC">
        <w:rPr>
          <w:rFonts w:ascii="Calibri" w:hAnsi="Calibri" w:cs="Calibri"/>
          <w:bCs/>
          <w:sz w:val="24"/>
          <w:szCs w:val="24"/>
        </w:rPr>
        <w:t xml:space="preserve">intestinal </w:t>
      </w:r>
      <w:r w:rsidR="00D20E43" w:rsidRPr="00DE6ACC">
        <w:rPr>
          <w:rFonts w:ascii="Calibri" w:hAnsi="Calibri" w:cs="Calibri"/>
          <w:bCs/>
          <w:sz w:val="24"/>
          <w:szCs w:val="24"/>
        </w:rPr>
        <w:t>organoids</w:t>
      </w:r>
      <w:r w:rsidR="00001E2A" w:rsidRPr="00DE6ACC">
        <w:rPr>
          <w:rFonts w:ascii="Calibri" w:hAnsi="Calibri" w:cs="Calibri"/>
          <w:bCs/>
          <w:sz w:val="24"/>
          <w:szCs w:val="24"/>
        </w:rPr>
        <w:t>, the protocol can be applied and optimized for other organoid models</w:t>
      </w:r>
      <w:r w:rsidR="00391954" w:rsidRPr="00DE6ACC">
        <w:rPr>
          <w:rFonts w:ascii="Calibri" w:hAnsi="Calibri" w:cs="Calibri"/>
          <w:bCs/>
          <w:sz w:val="24"/>
          <w:szCs w:val="24"/>
        </w:rPr>
        <w:t xml:space="preserve">. </w:t>
      </w:r>
      <w:r w:rsidR="006C49CC" w:rsidRPr="00DE6ACC">
        <w:rPr>
          <w:rFonts w:ascii="Calibri" w:hAnsi="Calibri" w:cs="Calibri"/>
          <w:bCs/>
          <w:sz w:val="24"/>
          <w:szCs w:val="24"/>
        </w:rPr>
        <w:t xml:space="preserve">Epithelial </w:t>
      </w:r>
      <w:r w:rsidR="009D72C0" w:rsidRPr="00DE6ACC">
        <w:rPr>
          <w:rFonts w:ascii="Calibri" w:hAnsi="Calibri" w:cs="Calibri"/>
          <w:bCs/>
          <w:sz w:val="24"/>
          <w:szCs w:val="24"/>
        </w:rPr>
        <w:t xml:space="preserve">organoid </w:t>
      </w:r>
      <w:r w:rsidR="006C49CC" w:rsidRPr="00DE6ACC">
        <w:rPr>
          <w:rFonts w:ascii="Calibri" w:hAnsi="Calibri" w:cs="Calibri"/>
          <w:bCs/>
          <w:sz w:val="24"/>
          <w:szCs w:val="24"/>
        </w:rPr>
        <w:t xml:space="preserve">monolayers </w:t>
      </w:r>
      <w:r w:rsidR="009D72C0" w:rsidRPr="00DE6ACC">
        <w:rPr>
          <w:rFonts w:ascii="Calibri" w:hAnsi="Calibri" w:cs="Calibri"/>
          <w:bCs/>
          <w:sz w:val="24"/>
          <w:szCs w:val="24"/>
        </w:rPr>
        <w:t>a</w:t>
      </w:r>
      <w:r w:rsidR="006C49CC" w:rsidRPr="00DE6ACC">
        <w:rPr>
          <w:rFonts w:ascii="Calibri" w:hAnsi="Calibri" w:cs="Calibri"/>
          <w:bCs/>
          <w:sz w:val="24"/>
          <w:szCs w:val="24"/>
        </w:rPr>
        <w:t xml:space="preserve">re cultured </w:t>
      </w:r>
      <w:r w:rsidRPr="00DE6ACC">
        <w:rPr>
          <w:rFonts w:ascii="Calibri" w:hAnsi="Calibri" w:cs="Calibri"/>
          <w:bCs/>
          <w:sz w:val="24"/>
          <w:szCs w:val="24"/>
        </w:rPr>
        <w:t>i</w:t>
      </w:r>
      <w:r w:rsidR="006C49CC" w:rsidRPr="00DE6ACC">
        <w:rPr>
          <w:rFonts w:ascii="Calibri" w:hAnsi="Calibri" w:cs="Calibri"/>
          <w:bCs/>
          <w:sz w:val="24"/>
          <w:szCs w:val="24"/>
        </w:rPr>
        <w:t xml:space="preserve">n </w:t>
      </w:r>
      <w:r w:rsidR="00A10D57" w:rsidRPr="00DE6ACC">
        <w:rPr>
          <w:rFonts w:ascii="Calibri" w:hAnsi="Calibri" w:cs="Calibri"/>
          <w:bCs/>
          <w:sz w:val="24"/>
          <w:szCs w:val="24"/>
        </w:rPr>
        <w:t xml:space="preserve">intestinal organoid </w:t>
      </w:r>
      <w:r w:rsidR="006C49CC" w:rsidRPr="00DE6ACC">
        <w:rPr>
          <w:rFonts w:ascii="Calibri" w:hAnsi="Calibri" w:cs="Calibri"/>
          <w:bCs/>
          <w:sz w:val="24"/>
          <w:szCs w:val="24"/>
        </w:rPr>
        <w:t>expansion medium</w:t>
      </w:r>
      <w:r w:rsidR="00A10D57" w:rsidRPr="00DE6ACC">
        <w:rPr>
          <w:rFonts w:ascii="Calibri" w:hAnsi="Calibri" w:cs="Calibri"/>
          <w:bCs/>
          <w:sz w:val="24"/>
          <w:szCs w:val="24"/>
        </w:rPr>
        <w:t xml:space="preserve"> </w:t>
      </w:r>
      <w:r w:rsidR="00D54782" w:rsidRPr="00DE6ACC">
        <w:rPr>
          <w:rFonts w:ascii="Calibri" w:hAnsi="Calibri" w:cs="Calibri"/>
          <w:bCs/>
          <w:sz w:val="24"/>
          <w:szCs w:val="24"/>
        </w:rPr>
        <w:t>containing</w:t>
      </w:r>
      <w:r w:rsidR="00A10D57" w:rsidRPr="00DE6ACC">
        <w:rPr>
          <w:rFonts w:ascii="Calibri" w:hAnsi="Calibri" w:cs="Calibri"/>
          <w:bCs/>
          <w:sz w:val="24"/>
          <w:szCs w:val="24"/>
        </w:rPr>
        <w:t xml:space="preserve"> Wnt</w:t>
      </w:r>
      <w:r w:rsidR="006C49CC" w:rsidRPr="00DE6ACC">
        <w:rPr>
          <w:rFonts w:ascii="Calibri" w:hAnsi="Calibri" w:cs="Calibri"/>
          <w:bCs/>
          <w:sz w:val="24"/>
          <w:szCs w:val="24"/>
        </w:rPr>
        <w:t xml:space="preserve"> </w:t>
      </w:r>
      <w:r w:rsidRPr="00DE6ACC">
        <w:rPr>
          <w:rFonts w:ascii="Calibri" w:hAnsi="Calibri" w:cs="Calibri"/>
          <w:bCs/>
          <w:sz w:val="24"/>
          <w:szCs w:val="24"/>
        </w:rPr>
        <w:t>to</w:t>
      </w:r>
      <w:r w:rsidR="006900FD" w:rsidRPr="00DE6ACC">
        <w:rPr>
          <w:rFonts w:ascii="Calibri" w:hAnsi="Calibri" w:cs="Calibri"/>
          <w:bCs/>
          <w:sz w:val="24"/>
          <w:szCs w:val="24"/>
        </w:rPr>
        <w:t xml:space="preserve"> </w:t>
      </w:r>
      <w:r w:rsidR="00327FD7" w:rsidRPr="00DE6ACC">
        <w:rPr>
          <w:rFonts w:ascii="Calibri" w:hAnsi="Calibri" w:cs="Calibri"/>
          <w:bCs/>
          <w:sz w:val="24"/>
          <w:szCs w:val="24"/>
        </w:rPr>
        <w:t>support</w:t>
      </w:r>
      <w:r w:rsidR="00D54782" w:rsidRPr="00DE6ACC">
        <w:rPr>
          <w:rFonts w:ascii="Calibri" w:hAnsi="Calibri" w:cs="Calibri"/>
          <w:bCs/>
          <w:sz w:val="24"/>
          <w:szCs w:val="24"/>
        </w:rPr>
        <w:t xml:space="preserve"> stem cell</w:t>
      </w:r>
      <w:r w:rsidR="001E33D7" w:rsidRPr="00DE6ACC">
        <w:rPr>
          <w:rFonts w:ascii="Calibri" w:hAnsi="Calibri" w:cs="Calibri"/>
          <w:bCs/>
          <w:sz w:val="24"/>
          <w:szCs w:val="24"/>
        </w:rPr>
        <w:t xml:space="preserve"> proliferation </w:t>
      </w:r>
      <w:r w:rsidR="006900FD" w:rsidRPr="00DE6ACC">
        <w:rPr>
          <w:rFonts w:ascii="Calibri" w:hAnsi="Calibri" w:cs="Calibri"/>
          <w:bCs/>
          <w:sz w:val="24"/>
          <w:szCs w:val="24"/>
        </w:rPr>
        <w:t xml:space="preserve">and </w:t>
      </w:r>
      <w:r w:rsidR="001E33D7" w:rsidRPr="00DE6ACC">
        <w:rPr>
          <w:rFonts w:ascii="Calibri" w:hAnsi="Calibri" w:cs="Calibri"/>
          <w:bCs/>
          <w:sz w:val="24"/>
          <w:szCs w:val="24"/>
        </w:rPr>
        <w:t>represent intestinal crypt cellular composition</w:t>
      </w:r>
      <w:r w:rsidR="006C49CC" w:rsidRPr="00DE6ACC">
        <w:rPr>
          <w:rFonts w:ascii="Calibri" w:hAnsi="Calibri" w:cs="Calibri"/>
          <w:bCs/>
          <w:sz w:val="24"/>
          <w:szCs w:val="24"/>
        </w:rPr>
        <w:t>.</w:t>
      </w:r>
      <w:r w:rsidR="004F72DE" w:rsidRPr="00DE6ACC">
        <w:rPr>
          <w:rFonts w:ascii="Calibri" w:hAnsi="Calibri" w:cs="Calibri"/>
          <w:sz w:val="24"/>
          <w:szCs w:val="24"/>
        </w:rPr>
        <w:t xml:space="preserve"> </w:t>
      </w:r>
      <w:r w:rsidR="004F72DE" w:rsidRPr="00DE6ACC">
        <w:rPr>
          <w:rFonts w:ascii="Calibri" w:hAnsi="Calibri" w:cs="Calibri"/>
          <w:bCs/>
          <w:sz w:val="24"/>
          <w:szCs w:val="24"/>
        </w:rPr>
        <w:t xml:space="preserve">Intestinal organoids </w:t>
      </w:r>
      <w:r w:rsidR="00CF721D" w:rsidRPr="00DE6ACC">
        <w:rPr>
          <w:rFonts w:ascii="Calibri" w:hAnsi="Calibri" w:cs="Calibri"/>
          <w:bCs/>
          <w:sz w:val="24"/>
          <w:szCs w:val="24"/>
        </w:rPr>
        <w:t xml:space="preserve">can be </w:t>
      </w:r>
      <w:r w:rsidR="00F27BBC" w:rsidRPr="00DE6ACC">
        <w:rPr>
          <w:rFonts w:ascii="Calibri" w:hAnsi="Calibri" w:cs="Calibri"/>
          <w:bCs/>
          <w:sz w:val="24"/>
          <w:szCs w:val="24"/>
        </w:rPr>
        <w:t xml:space="preserve">enriched </w:t>
      </w:r>
      <w:r w:rsidR="003B1626" w:rsidRPr="00DE6ACC">
        <w:rPr>
          <w:rFonts w:ascii="Calibri" w:hAnsi="Calibri" w:cs="Calibri"/>
          <w:bCs/>
          <w:sz w:val="24"/>
          <w:szCs w:val="24"/>
        </w:rPr>
        <w:t>to have</w:t>
      </w:r>
      <w:r w:rsidR="00970EA1" w:rsidRPr="00DE6ACC">
        <w:rPr>
          <w:rFonts w:ascii="Calibri" w:hAnsi="Calibri" w:cs="Calibri"/>
          <w:bCs/>
          <w:sz w:val="24"/>
          <w:szCs w:val="24"/>
        </w:rPr>
        <w:t xml:space="preserve"> different</w:t>
      </w:r>
      <w:r w:rsidR="00CF721D" w:rsidRPr="00DE6ACC">
        <w:rPr>
          <w:rFonts w:ascii="Calibri" w:hAnsi="Calibri" w:cs="Calibri"/>
          <w:bCs/>
          <w:sz w:val="24"/>
          <w:szCs w:val="24"/>
        </w:rPr>
        <w:t xml:space="preserve"> intestinal epithelial fate</w:t>
      </w:r>
      <w:r w:rsidR="008B30FF" w:rsidRPr="00DE6ACC">
        <w:rPr>
          <w:rFonts w:ascii="Calibri" w:hAnsi="Calibri" w:cs="Calibri"/>
          <w:bCs/>
          <w:sz w:val="24"/>
          <w:szCs w:val="24"/>
        </w:rPr>
        <w:t>s</w:t>
      </w:r>
      <w:r w:rsidR="00CF721D" w:rsidRPr="00DE6ACC">
        <w:rPr>
          <w:rFonts w:ascii="Calibri" w:hAnsi="Calibri" w:cs="Calibri"/>
          <w:bCs/>
          <w:sz w:val="24"/>
          <w:szCs w:val="24"/>
        </w:rPr>
        <w:t>, such as enterocytes, Paneth, goblet</w:t>
      </w:r>
      <w:r w:rsidR="00C35C3C" w:rsidRPr="00DE6ACC">
        <w:rPr>
          <w:rFonts w:ascii="Calibri" w:hAnsi="Calibri" w:cs="Calibri"/>
          <w:bCs/>
          <w:sz w:val="24"/>
          <w:szCs w:val="24"/>
        </w:rPr>
        <w:t>,</w:t>
      </w:r>
      <w:r w:rsidR="00CF721D" w:rsidRPr="00DE6ACC">
        <w:rPr>
          <w:rFonts w:ascii="Calibri" w:hAnsi="Calibri" w:cs="Calibri"/>
          <w:bCs/>
          <w:sz w:val="24"/>
          <w:szCs w:val="24"/>
        </w:rPr>
        <w:t xml:space="preserve"> and enteroendocrine cells</w:t>
      </w:r>
      <w:r w:rsidR="00C35C3C" w:rsidRPr="00DE6ACC">
        <w:rPr>
          <w:rFonts w:ascii="Calibri" w:hAnsi="Calibri" w:cs="Calibri"/>
          <w:bCs/>
          <w:sz w:val="24"/>
          <w:szCs w:val="24"/>
        </w:rPr>
        <w:t>,</w:t>
      </w:r>
      <w:r w:rsidR="00CF721D" w:rsidRPr="00DE6ACC">
        <w:rPr>
          <w:rFonts w:ascii="Calibri" w:hAnsi="Calibri" w:cs="Calibri"/>
          <w:bCs/>
          <w:sz w:val="24"/>
          <w:szCs w:val="24"/>
        </w:rPr>
        <w:t xml:space="preserve"> by </w:t>
      </w:r>
      <w:r w:rsidR="004F72DE" w:rsidRPr="00DE6ACC">
        <w:rPr>
          <w:rFonts w:ascii="Calibri" w:hAnsi="Calibri" w:cs="Calibri"/>
          <w:bCs/>
          <w:sz w:val="24"/>
          <w:szCs w:val="24"/>
        </w:rPr>
        <w:t>modulating W</w:t>
      </w:r>
      <w:r w:rsidR="00966A01" w:rsidRPr="00DE6ACC">
        <w:rPr>
          <w:rFonts w:ascii="Calibri" w:hAnsi="Calibri" w:cs="Calibri"/>
          <w:bCs/>
          <w:sz w:val="24"/>
          <w:szCs w:val="24"/>
        </w:rPr>
        <w:t>nt</w:t>
      </w:r>
      <w:r w:rsidR="004F72DE" w:rsidRPr="00DE6ACC">
        <w:rPr>
          <w:rFonts w:ascii="Calibri" w:hAnsi="Calibri" w:cs="Calibri"/>
          <w:bCs/>
          <w:sz w:val="24"/>
          <w:szCs w:val="24"/>
        </w:rPr>
        <w:t xml:space="preserve">, </w:t>
      </w:r>
      <w:r w:rsidR="00224430" w:rsidRPr="00DE6ACC">
        <w:rPr>
          <w:rFonts w:ascii="Calibri" w:hAnsi="Calibri" w:cs="Calibri"/>
          <w:bCs/>
          <w:sz w:val="24"/>
          <w:szCs w:val="24"/>
        </w:rPr>
        <w:t>Notch</w:t>
      </w:r>
      <w:r w:rsidR="00C35C3C" w:rsidRPr="00DE6ACC">
        <w:rPr>
          <w:rFonts w:ascii="Calibri" w:hAnsi="Calibri" w:cs="Calibri"/>
          <w:bCs/>
          <w:sz w:val="24"/>
          <w:szCs w:val="24"/>
        </w:rPr>
        <w:t>,</w:t>
      </w:r>
      <w:r w:rsidR="00224430" w:rsidRPr="00DE6ACC">
        <w:rPr>
          <w:rFonts w:ascii="Calibri" w:hAnsi="Calibri" w:cs="Calibri"/>
          <w:bCs/>
          <w:sz w:val="24"/>
          <w:szCs w:val="24"/>
        </w:rPr>
        <w:t xml:space="preserve"> </w:t>
      </w:r>
      <w:r w:rsidR="004F72DE" w:rsidRPr="00DE6ACC">
        <w:rPr>
          <w:rFonts w:ascii="Calibri" w:hAnsi="Calibri" w:cs="Calibri"/>
          <w:bCs/>
          <w:sz w:val="24"/>
          <w:szCs w:val="24"/>
        </w:rPr>
        <w:t>and</w:t>
      </w:r>
      <w:r w:rsidR="00F27BBC" w:rsidRPr="00DE6ACC">
        <w:rPr>
          <w:rFonts w:ascii="Calibri" w:hAnsi="Calibri" w:cs="Calibri"/>
          <w:bCs/>
          <w:sz w:val="24"/>
          <w:szCs w:val="24"/>
        </w:rPr>
        <w:t xml:space="preserve"> epidermal growth factor</w:t>
      </w:r>
      <w:r w:rsidR="00C35C3C" w:rsidRPr="00DE6ACC">
        <w:rPr>
          <w:rFonts w:ascii="Calibri" w:hAnsi="Calibri" w:cs="Calibri"/>
          <w:bCs/>
          <w:sz w:val="24"/>
          <w:szCs w:val="24"/>
        </w:rPr>
        <w:t xml:space="preserve"> (EGF</w:t>
      </w:r>
      <w:r w:rsidR="00F27BBC" w:rsidRPr="00DE6ACC">
        <w:rPr>
          <w:rFonts w:ascii="Calibri" w:hAnsi="Calibri" w:cs="Calibri"/>
          <w:bCs/>
          <w:sz w:val="24"/>
          <w:szCs w:val="24"/>
        </w:rPr>
        <w:t>)</w:t>
      </w:r>
      <w:r w:rsidR="004F72DE" w:rsidRPr="00DE6ACC">
        <w:rPr>
          <w:rFonts w:ascii="Calibri" w:hAnsi="Calibri" w:cs="Calibri"/>
          <w:bCs/>
          <w:sz w:val="24"/>
          <w:szCs w:val="24"/>
        </w:rPr>
        <w:t xml:space="preserve"> pathways. </w:t>
      </w:r>
      <w:r w:rsidR="00CF721D" w:rsidRPr="00DE6ACC">
        <w:rPr>
          <w:rFonts w:ascii="Calibri" w:hAnsi="Calibri" w:cs="Calibri"/>
          <w:bCs/>
          <w:sz w:val="24"/>
          <w:szCs w:val="24"/>
        </w:rPr>
        <w:t>Here</w:t>
      </w:r>
      <w:r w:rsidR="002856A2" w:rsidRPr="00DE6ACC">
        <w:rPr>
          <w:rFonts w:ascii="Calibri" w:hAnsi="Calibri" w:cs="Calibri"/>
          <w:bCs/>
          <w:sz w:val="24"/>
          <w:szCs w:val="24"/>
        </w:rPr>
        <w:t>,</w:t>
      </w:r>
      <w:r w:rsidR="00CF721D" w:rsidRPr="00DE6ACC">
        <w:rPr>
          <w:rFonts w:ascii="Calibri" w:hAnsi="Calibri" w:cs="Calibri"/>
          <w:bCs/>
          <w:sz w:val="24"/>
          <w:szCs w:val="24"/>
        </w:rPr>
        <w:t xml:space="preserve"> </w:t>
      </w:r>
      <w:r w:rsidR="002856A2" w:rsidRPr="00DE6ACC">
        <w:rPr>
          <w:rFonts w:ascii="Calibri" w:hAnsi="Calibri" w:cs="Calibri"/>
          <w:bCs/>
          <w:sz w:val="24"/>
          <w:szCs w:val="24"/>
        </w:rPr>
        <w:t xml:space="preserve">after </w:t>
      </w:r>
      <w:r w:rsidR="00C35C3C" w:rsidRPr="00DE6ACC">
        <w:rPr>
          <w:rFonts w:ascii="Calibri" w:hAnsi="Calibri" w:cs="Calibri"/>
          <w:bCs/>
          <w:sz w:val="24"/>
          <w:szCs w:val="24"/>
        </w:rPr>
        <w:t xml:space="preserve">the </w:t>
      </w:r>
      <w:r w:rsidR="002856A2" w:rsidRPr="00DE6ACC">
        <w:rPr>
          <w:rFonts w:ascii="Calibri" w:hAnsi="Calibri" w:cs="Calibri"/>
          <w:bCs/>
          <w:sz w:val="24"/>
          <w:szCs w:val="24"/>
        </w:rPr>
        <w:t xml:space="preserve">establishment of monolayers </w:t>
      </w:r>
      <w:r w:rsidR="00C35C3C" w:rsidRPr="00DE6ACC">
        <w:rPr>
          <w:rFonts w:ascii="Calibri" w:hAnsi="Calibri" w:cs="Calibri"/>
          <w:bCs/>
          <w:sz w:val="24"/>
          <w:szCs w:val="24"/>
        </w:rPr>
        <w:t>i</w:t>
      </w:r>
      <w:r w:rsidR="002856A2" w:rsidRPr="00DE6ACC">
        <w:rPr>
          <w:rFonts w:ascii="Calibri" w:hAnsi="Calibri" w:cs="Calibri"/>
          <w:bCs/>
          <w:sz w:val="24"/>
          <w:szCs w:val="24"/>
        </w:rPr>
        <w:t>n expansion medium</w:t>
      </w:r>
      <w:r w:rsidR="00CC69BA" w:rsidRPr="00DE6ACC">
        <w:rPr>
          <w:rFonts w:ascii="Calibri" w:hAnsi="Calibri" w:cs="Calibri"/>
          <w:bCs/>
          <w:sz w:val="24"/>
          <w:szCs w:val="24"/>
        </w:rPr>
        <w:t>,</w:t>
      </w:r>
      <w:r w:rsidR="00C35C3C" w:rsidRPr="00DE6ACC">
        <w:rPr>
          <w:rFonts w:ascii="Calibri" w:hAnsi="Calibri" w:cs="Calibri"/>
          <w:bCs/>
          <w:sz w:val="24"/>
          <w:szCs w:val="24"/>
        </w:rPr>
        <w:t xml:space="preserve"> they are driven</w:t>
      </w:r>
      <w:r w:rsidR="002856A2" w:rsidRPr="00DE6ACC">
        <w:rPr>
          <w:rFonts w:ascii="Calibri" w:hAnsi="Calibri" w:cs="Calibri"/>
          <w:bCs/>
          <w:sz w:val="24"/>
          <w:szCs w:val="24"/>
        </w:rPr>
        <w:t xml:space="preserve"> </w:t>
      </w:r>
      <w:r w:rsidR="00CF721D" w:rsidRPr="00DE6ACC">
        <w:rPr>
          <w:rFonts w:ascii="Calibri" w:hAnsi="Calibri" w:cs="Calibri"/>
          <w:bCs/>
          <w:sz w:val="24"/>
          <w:szCs w:val="24"/>
        </w:rPr>
        <w:t xml:space="preserve">toward </w:t>
      </w:r>
      <w:r w:rsidR="00365E17" w:rsidRPr="00DE6ACC">
        <w:rPr>
          <w:rFonts w:ascii="Calibri" w:hAnsi="Calibri" w:cs="Calibri"/>
          <w:bCs/>
          <w:sz w:val="24"/>
          <w:szCs w:val="24"/>
        </w:rPr>
        <w:t>more differentiated intestinal epithelial cells</w:t>
      </w:r>
      <w:r w:rsidR="00F804C2" w:rsidRPr="00DE6ACC">
        <w:rPr>
          <w:rFonts w:ascii="Calibri" w:hAnsi="Calibri" w:cs="Calibri"/>
          <w:bCs/>
          <w:sz w:val="24"/>
          <w:szCs w:val="24"/>
        </w:rPr>
        <w:t>,</w:t>
      </w:r>
      <w:r w:rsidR="002856A2" w:rsidRPr="00DE6ACC">
        <w:rPr>
          <w:rFonts w:ascii="Calibri" w:hAnsi="Calibri" w:cs="Calibri"/>
          <w:bCs/>
          <w:sz w:val="24"/>
          <w:szCs w:val="24"/>
        </w:rPr>
        <w:t xml:space="preserve"> as described </w:t>
      </w:r>
      <w:r w:rsidR="00C35C3C" w:rsidRPr="00DE6ACC">
        <w:rPr>
          <w:rFonts w:ascii="Calibri" w:hAnsi="Calibri" w:cs="Calibri"/>
          <w:bCs/>
          <w:sz w:val="24"/>
          <w:szCs w:val="24"/>
        </w:rPr>
        <w:t>previously</w:t>
      </w:r>
      <w:r w:rsidR="00962057" w:rsidRPr="00DE6ACC">
        <w:rPr>
          <w:rFonts w:ascii="Calibri" w:hAnsi="Calibri" w:cs="Calibri"/>
          <w:bCs/>
          <w:sz w:val="24"/>
          <w:szCs w:val="24"/>
        </w:rPr>
        <w:fldChar w:fldCharType="begin" w:fldLock="1"/>
      </w:r>
      <w:r w:rsidR="00297C23" w:rsidRPr="00DE6ACC">
        <w:rPr>
          <w:rFonts w:ascii="Calibri" w:hAnsi="Calibri" w:cs="Calibri"/>
          <w:bCs/>
          <w:sz w:val="24"/>
          <w:szCs w:val="24"/>
        </w:rPr>
        <w:instrText>ADDIN CSL_CITATION {"citationItems":[{"id":"ITEM-1","itemData":{"DOI":"10.1038/ncb1240","ISSN":"14657392","PMID":"15778706","abstract":"Wnt signalling, which is transduced through β-catenin/TCF4, maintains the undifferentiated state of intestinal crypt progenitor cell. Mutational activation of the pathway initiates the adenomacarcinoma sequence. Whereas all other differentiated epithelial cells migrate from the crypt onto the villus, Paneth cells home towards the source of Wnt signals - that is, the crypt bottom. Here, we show that expression of a Paneth gene programme is critically dependent on TCF4 in embryonic intestine. Moreover, conditional deletion of the Wnt receptor Frizzled-5 abrogates expression of these genes in Paneth cells in the adult intestine. Conversely, adenomas in Apc-mutant mice and colorectal cancers in humans inappropriately express these Paneth-cell genes. These observations imply that Wnt signals in the crypt can separately drive a stem-cell/progenitor gene programme and a Paneth-cell maturation programme. In intestinal cancer, both gene programmes are activated simultaneously.","author":[{"dropping-particle":"","family":"Es","given":"Johan H.","non-dropping-particle":"van","parse-names":false,"suffix":""},{"dropping-particle":"","family":"Jay","given":"Philippe","non-dropping-particle":"","parse-names":false,"suffix":""},{"dropping-particle":"","family":"Gregorieff","given":"Alex","non-dropping-particle":"","parse-names":false,"suffix":""},{"dropping-particle":"","family":"Gijn","given":"Marielle E.","non-dropping-particle":"van","parse-names":false,"suffix":""},{"dropping-particle":"","family":"Jonkheer","given":"Suzanne","non-dropping-particle":"","parse-names":false,"suffix":""},{"dropping-particle":"","family":"Hatzis","given":"Pantelis","non-dropping-particle":"","parse-names":false,"suffix":""},{"dropping-particle":"","family":"Thiele","given":"Andrea","non-dropping-particle":"","parse-names":false,"suffix":""},{"dropping-particle":"","family":"Born","given":"Maaike","non-dropping-particle":"van den","parse-names":false,"suffix":""},{"dropping-particle":"","family":"Begthel","given":"Harry","non-dropping-particle":"","parse-names":false,"suffix":""},{"dropping-particle":"","family":"Brabletz","given":"Thomas","non-dropping-particle":"","parse-names":false,"suffix":""},{"dropping-particle":"","family":"Taketo","given":"Makoto M.","non-dropping-particle":"","parse-names":false,"suffix":""},{"dropping-particle":"","family":"Clevers","given":"Hans","non-dropping-particle":"","parse-names":false,"suffix":""}],"container-title":"Nature Cell Biology","id":"ITEM-1","issue":"4","issued":{"date-parts":[["2005"]]},"page":"381-386","title":"Wnt signalling induces maturation of Paneth cells in intestinal crypts","type":"article-journal","volume":"7"},"uris":["http://www.mendeley.com/documents/?uuid=45020301-1e8c-488f-b3df-b56164cb0c38"]},{"id":"ITEM-2","itemData":{"DOI":"10.1038/ncb2581.Dll1","abstract":"Lgr5 stem cells reside at small intestinal crypt bottoms, generating both the enterocyte and secretory lineage. Entry into the latter epithelial lineage requires silencing of Notch signaling. The Notch ligand Dll1 is strongly up-regulated in a small subset of immediate stem cell daughters. Lineage tracing utilizing a novel Dll1GFP-ires-CreERT2 knock-in mouse reveals that single Dll1high cells generate small, short-lived clones of all four secretory cell types. In culture, sorted Dll1high cells can form long-lived organoids when briefly exposed to Wnt3A. When Dll1 cells are genetically marked prior to tissue damage, significant numbers of stem cell tracing events occur. Lineage specification therefore occurs already in the earliest stem cell daughters through Notch lateral inhibition. Yet, specified secretory progenitors display plasticity and can regain stemness upon tissue damage.","author":[{"dropping-particle":"","family":"Es","given":"Johan H","non-dropping-particle":"van","parse-names":false,"suffix":""},{"dropping-particle":"","family":"Sato","given":"Toshiro","non-dropping-particle":"","parse-names":false,"suffix":""},{"dropping-particle":"","family":"Wetering","given":"Marc","non-dropping-particle":"van de","parse-names":false,"suffix":""},{"dropping-particle":"","family":"Luybimova","given":"Anna","non-dropping-particle":"","parse-names":false,"suffix":""},{"dropping-particle":"","family":"Gregorieff","given":"Alex","non-dropping-particle":"","parse-names":false,"suffix":""},{"dropping-particle":"","family":"Zeinstra","given":"Laura","non-dropping-particle":"","parse-names":false,"suffix":""},{"dropping-particle":"","family":"Born","given":"van den Maaike","non-dropping-particle":"","parse-names":false,"suffix":""},{"dropping-particle":"","family":"Korving","given":"Jeoren","non-dropping-particle":"","parse-names":false,"suffix":""},{"dropping-particle":"","family":"Martens","given":"Anton CM","non-dropping-particle":"","parse-names":false,"suffix":""},{"dropping-particle":"","family":"Oudenaarden","given":"Alexander","non-dropping-particle":"van den","parse-names":false,"suffix":""},{"dropping-particle":"","family":"Clevers","given":"Hans","non-dropping-particle":"","parse-names":false,"suffix":""}],"container-title":"Nature Cell Biology","id":"ITEM-2","issue":"10","issued":{"date-parts":[["2012"]]},"page":"1099-1104","title":"Dll1 marks early secretory progenitors in gut crypts that can revert to stem cells upon tissue damage","type":"article-journal","volume":"14"},"uris":["http://www.mendeley.com/documents/?uuid=b88897af-80d5-446c-89e2-8b52a4e90fe7"]},{"id":"ITEM-3","itemData":{"DOI":"10.1186/gb-2012-13-3-242","ISBN":"0000012386","ISSN":"14747596","PMID":"22439850","abstract":"The four vertebrate R-spondin proteins are secreted agonists of the canonical Wnt/β-catenin signaling pathway. These proteins are approximately 35 kDa, and are characterized by two amino-terminal furin-like repeats, which are necessary and sufficient for Wnt signal potentiation, and a thrombospondin domain situated more towards the carboxyl terminus that can bind matrix glycosaminoglycans and/or proteoglycans. Although R-spondins are unable to initiate Wnt signaling, they can potently enhance responses to low-dose Wnt proteins. In humans, rare disruptions of the gene encoding R-spondin1 cause a syndrome of XX sex reversal (phenotypic male), palmoplantar keratosis (a thickening of the palms and soles caused by excess keratin formation) and predisposition to squamous cell carcinoma of the skin. Mutations in the gene encoding R-spondin4 cause anonychia (absence or hypoplasia of nails on fingers and toes). Recently, leucine-rich repeat-containing G-protein-coupled receptor (Lgr)4, Lgr5 and Lgr6, three closely related orphans of the leucine-rich repeat family of G-protein-coupled receptors, have been identified as receptors for R-spondins. Lgr5 and Lgr6 are markers for adult stem cells. Because R-spondins are potent stimulators of adult stem cell proliferation in vivo and in vitro, these findings might guide the therapeutic use of R-spondins in regenerative medicine. © 2012 BioMed Central Ltd.","author":[{"dropping-particle":"","family":"Lau","given":"Wim B.M.","non-dropping-particle":"de","parse-names":false,"suffix":""},{"dropping-particle":"","family":"Snel","given":"Berend","non-dropping-particle":"","parse-names":false,"suffix":""},{"dropping-particle":"","family":"Clevers","given":"Hans C.","non-dropping-particle":"","parse-names":false,"suffix":""}],"container-title":"Genome Biology","id":"ITEM-3","issue":"3","issued":{"date-parts":[["2012"]]},"page":"1-10","title":"The R-spondin protein family","type":"article-journal","volume":"13"},"uris":["http://www.mendeley.com/documents/?uuid=97dcb89c-9629-4f6f-af85-6065b58cce91"]},{"id":"ITEM-4","itemData":{"DOI":"10.1016/j.stem.2016.11.001","ISSN":"18759777","PMID":"27939219","abstract":"Lgr5+ adult intestinal stem cells are highly proliferative throughout life. Single Lgr5+ stem cells can be cultured into three-dimensional organoids containing all intestinal epithelial cell types at near-normal ratios. Conditions to generate the main cell types (enterocyte, goblet cells, Paneth cells, and M cells) are well established, but signals to induce the spectrum of hormone-producing enteroendocrine cells (EECs) have remained elusive. Here, we induce Lgr5+ stem cell quiescence in vitro by blocking epidermal growth factor receptor (EGFR) or mitogen-associated protein kinase (MAPK) signaling pathways in organoids and show that their quiescent state is readily reverted. Quiescent Lgr5+ stem cells acquire a distinct molecular signature biased toward EEC differentiation. Indeed, combined inhibition of Wnt, Notch, and MAPK pathways efficiently generates a diversity of EEC hormone-expressing subtypes in vitro. Our observations uncouple Wnt-dependent stem cell maintenance from EGF-dependent proliferation and provide an approach for the study of the elusive EECs in a defined environment.","author":[{"dropping-particle":"","family":"Basak","given":"Onur","non-dropping-particle":"","parse-names":false,"suffix":""},{"dropping-particle":"","family":"Beumer","given":"Joep","non-dropping-particle":"","parse-names":false,"suffix":""},{"dropping-particle":"","family":"Wiebrands","given":"Kay","non-dropping-particle":"","parse-names":false,"suffix":""},{"dropping-particle":"","family":"Seno","given":"Hiroshi","non-dropping-particle":"","parse-names":false,"suffix":""},{"dropping-particle":"","family":"Oudenaarden","given":"Alexander","non-dropping-particle":"van","parse-names":false,"suffix":""},{"dropping-particle":"","family":"Clevers","given":"Hans","non-dropping-particle":"","parse-names":false,"suffix":""}],"container-title":"Cell Stem Cell","id":"ITEM-4","issue":"2","issued":{"date-parts":[["2017"]]},"page":"177-190.e4","publisher":"Elsevier","title":"Induced Quiescence of Lgr5+ Stem Cells in Intestinal Organoids Enables Differentiation of Hormone-Producing Enteroendocrine Cells","type":"article-journal","volume":"20"},"uris":["http://www.mendeley.com/documents/?uuid=728b414d-366b-4562-8823-e8b1b663a586"]},{"id":"ITEM-5","itemData":{"DOI":"10.1038/s41556-018-0143-y","ISSN":"14764679","PMID":"30038251","abstract":"Enteroendocrine cells (EECs) control a wide range of physiological processes linked to metabolism 1 . We show that EEC hormones are differentially expressed between crypts (for example, Glp1) and villi (for example, secretin). As demonstrated by single-cell mRNA sequencing using murine Lgr5 + cell-derived organoids, BMP4 signals alter the hormone expression profiles of individual EECs to resemble those found in the villus. Accordingly, BMP4 induces hormone switching of EECs migrating up the crypt–villus axis in vivo. Our findings imply that EEC lineages in the small intestine exhibit a more flexible hormone repertoire than previously proposed. We also describe a protocol to generate human EECs in organoids and demonstrate a similar regulation of hormone expression by BMP signalling. These findings establish alternative strategies to target EECs with therapeutically relevant hormone production through BMP modulation.","author":[{"dropping-particle":"","family":"Beumer","given":"Joep","non-dropping-particle":"","parse-names":false,"suffix":""},{"dropping-particle":"","family":"Artegiani","given":"Benedetta","non-dropping-particle":"","parse-names":false,"suffix":""},{"dropping-particle":"","family":"Post","given":"Yorick","non-dropping-particle":"","parse-names":false,"suffix":""},{"dropping-particle":"","family":"Reimann","given":"Frank","non-dropping-particle":"","parse-names":false,"suffix":""},{"dropping-particle":"","family":"Gribble","given":"Fiona","non-dropping-particle":"","parse-names":false,"suffix":""},{"dropping-particle":"","family":"Nguyen","given":"Thuc Nghi","non-dropping-particle":"","parse-names":false,"suffix":""},{"dropping-particle":"","family":"Zeng","given":"Hongkui","non-dropping-particle":"","parse-names":false,"suffix":""},{"dropping-particle":"","family":"Born","given":"Maaike","non-dropping-particle":"Van den","parse-names":false,"suffix":""},{"dropping-particle":"","family":"Es","given":"Johan H.","non-dropping-particle":"Van","parse-names":false,"suffix":""},{"dropping-particle":"","family":"Clevers","given":"Hans","non-dropping-particle":"","parse-names":false,"suffix":""}],"container-title":"Nature Cell Biology","id":"ITEM-5","issue":"8","issued":{"date-parts":[["2018"]]},"page":"909-916","title":"Enteroendocrine cells switch hormone expression along the crypt-to-villus BMP signalling gradient","type":"article-journal","volume":"20"},"uris":["http://www.mendeley.com/documents/?uuid=afa52950-c9bd-4468-a40b-1a61acf025e6"]},{"id":"ITEM-6","itemData":{"DOI":"10.1038/nmeth.2737","ISSN":"1548-7105 (Electronic)","PMID":"24292484","abstract":"Although Lgr5(+) intestinal stem cells have been expanded in vitro as organoids,  homogeneous culture of these cells has not been possible thus far. Here we show that two small molecules, CHIR99021 and valproic acid, synergistically maintain self-renewal of mouse Lgr5(+) intestinal stem cells, resulting in nearly homogeneous cultures. The colony-forming efficiency of cells from these cultures is ~100-fold greater than that of cells cultured in the absence of CHIR99021 and valproic acid, and multilineage differentiation ability is preserved. We made use of these homogeneous cultures to identify conditions employing simultaneous modulation of Wnt and Notch signaling to direct lineage differentiation into mature enterocytes, goblet cells and Paneth cells. Expansion in these culture conditions may be feasible for Lgr5(+) cells from the mouse stomach and colon and from the human small intestine. These methods provide new tools for the study and application of multiple intestinal epithelial cell types.","author":[{"dropping-particle":"","family":"Yin","given":"Xiaolei","non-dropping-particle":"","parse-names":false,"suffix":""},{"dropping-particle":"","family":"Farin","given":"Henner F","non-dropping-particle":"","parse-names":false,"suffix":""},{"dropping-particle":"","family":"Es","given":"Johan H","non-dropping-particle":"van","parse-names":false,"suffix":""},{"dropping-particle":"","family":"Clevers","given":"Hans","non-dropping-particle":"","parse-names":false,"suffix":""},{"dropping-particle":"","family":"Langer","given":"Robert","non-dropping-particle":"","parse-names":false,"suffix":""},{"dropping-particle":"","family":"Karp","given":"Jeffrey M","non-dropping-particle":"","parse-names":false,"suffix":""}],"container-title":"Nature methods","id":"ITEM-6","issue":"1","issued":{"date-parts":[["2014","1"]]},"language":"eng","page":"106-112","title":"Niche-independent high-purity cultures of Lgr5+ intestinal stem cells and their  progeny.","type":"article-journal","volume":"11"},"uris":["http://www.mendeley.com/documents/?uuid=2f315c85-8b11-4f7d-9a03-8c90932f8b31"]}],"mendeley":{"formattedCitation":"&lt;sup&gt;20–25&lt;/sup&gt;","plainTextFormattedCitation":"20–25","previouslyFormattedCitation":"&lt;sup&gt;20–25&lt;/sup&gt;"},"properties":{"noteIndex":0},"schema":"https://github.com/citation-style-language/schema/raw/master/csl-citation.json"}</w:instrText>
      </w:r>
      <w:r w:rsidR="00962057" w:rsidRPr="00DE6ACC">
        <w:rPr>
          <w:rFonts w:ascii="Calibri" w:hAnsi="Calibri" w:cs="Calibri"/>
          <w:bCs/>
          <w:sz w:val="24"/>
          <w:szCs w:val="24"/>
        </w:rPr>
        <w:fldChar w:fldCharType="separate"/>
      </w:r>
      <w:r w:rsidR="00297C23" w:rsidRPr="00DE6ACC">
        <w:rPr>
          <w:rFonts w:ascii="Calibri" w:hAnsi="Calibri" w:cs="Calibri"/>
          <w:bCs/>
          <w:noProof/>
          <w:sz w:val="24"/>
          <w:szCs w:val="24"/>
          <w:vertAlign w:val="superscript"/>
        </w:rPr>
        <w:t>20–25</w:t>
      </w:r>
      <w:r w:rsidR="00962057" w:rsidRPr="00DE6ACC">
        <w:rPr>
          <w:rFonts w:ascii="Calibri" w:hAnsi="Calibri" w:cs="Calibri"/>
          <w:bCs/>
          <w:sz w:val="24"/>
          <w:szCs w:val="24"/>
        </w:rPr>
        <w:fldChar w:fldCharType="end"/>
      </w:r>
      <w:r w:rsidR="00CF721D" w:rsidRPr="00DE6ACC">
        <w:rPr>
          <w:rFonts w:ascii="Calibri" w:hAnsi="Calibri" w:cs="Calibri"/>
          <w:bCs/>
          <w:sz w:val="24"/>
          <w:szCs w:val="24"/>
        </w:rPr>
        <w:t>.</w:t>
      </w:r>
      <w:r w:rsidR="006C49CC" w:rsidRPr="00DE6ACC">
        <w:rPr>
          <w:rFonts w:ascii="Calibri" w:hAnsi="Calibri" w:cs="Calibri"/>
          <w:bCs/>
          <w:sz w:val="24"/>
          <w:szCs w:val="24"/>
        </w:rPr>
        <w:t xml:space="preserve"> For </w:t>
      </w:r>
      <w:r w:rsidR="001E33D7" w:rsidRPr="00DE6ACC">
        <w:rPr>
          <w:rFonts w:ascii="Calibri" w:hAnsi="Calibri" w:cs="Calibri"/>
          <w:bCs/>
          <w:sz w:val="24"/>
          <w:szCs w:val="24"/>
        </w:rPr>
        <w:t>screening purposes</w:t>
      </w:r>
      <w:r w:rsidR="00CC69BA" w:rsidRPr="00DE6ACC">
        <w:rPr>
          <w:rFonts w:ascii="Calibri" w:hAnsi="Calibri" w:cs="Calibri"/>
          <w:bCs/>
          <w:sz w:val="24"/>
          <w:szCs w:val="24"/>
        </w:rPr>
        <w:t>,</w:t>
      </w:r>
      <w:r w:rsidR="006C49CC" w:rsidRPr="00DE6ACC">
        <w:rPr>
          <w:rFonts w:ascii="Calibri" w:hAnsi="Calibri" w:cs="Calibri"/>
          <w:bCs/>
          <w:sz w:val="24"/>
          <w:szCs w:val="24"/>
        </w:rPr>
        <w:t xml:space="preserve"> </w:t>
      </w:r>
      <w:r w:rsidR="00CC69BA" w:rsidRPr="00DE6ACC">
        <w:rPr>
          <w:rFonts w:ascii="Calibri" w:hAnsi="Calibri" w:cs="Calibri"/>
          <w:bCs/>
          <w:sz w:val="24"/>
          <w:szCs w:val="24"/>
        </w:rPr>
        <w:t xml:space="preserve">depending on the </w:t>
      </w:r>
      <w:r w:rsidR="008B30FF" w:rsidRPr="00DE6ACC">
        <w:rPr>
          <w:rFonts w:ascii="Calibri" w:hAnsi="Calibri" w:cs="Calibri"/>
          <w:bCs/>
          <w:sz w:val="24"/>
          <w:szCs w:val="24"/>
        </w:rPr>
        <w:t xml:space="preserve">mode of action of the </w:t>
      </w:r>
      <w:r w:rsidR="00CC69BA" w:rsidRPr="00DE6ACC">
        <w:rPr>
          <w:rFonts w:ascii="Calibri" w:hAnsi="Calibri" w:cs="Calibri"/>
          <w:bCs/>
          <w:sz w:val="24"/>
          <w:szCs w:val="24"/>
        </w:rPr>
        <w:t>compound of interest, its target cell</w:t>
      </w:r>
      <w:r w:rsidR="008B30FF" w:rsidRPr="00DE6ACC">
        <w:rPr>
          <w:rFonts w:ascii="Calibri" w:hAnsi="Calibri" w:cs="Calibri"/>
          <w:bCs/>
          <w:sz w:val="24"/>
          <w:szCs w:val="24"/>
        </w:rPr>
        <w:t>s</w:t>
      </w:r>
      <w:r w:rsidR="00CC69BA" w:rsidRPr="00DE6ACC">
        <w:rPr>
          <w:rFonts w:ascii="Calibri" w:hAnsi="Calibri" w:cs="Calibri"/>
          <w:bCs/>
          <w:sz w:val="24"/>
          <w:szCs w:val="24"/>
        </w:rPr>
        <w:t xml:space="preserve">, and </w:t>
      </w:r>
      <w:r w:rsidR="00A305F5" w:rsidRPr="00DE6ACC">
        <w:rPr>
          <w:rFonts w:ascii="Calibri" w:hAnsi="Calibri" w:cs="Calibri"/>
          <w:bCs/>
          <w:sz w:val="24"/>
          <w:szCs w:val="24"/>
        </w:rPr>
        <w:t xml:space="preserve">the </w:t>
      </w:r>
      <w:r w:rsidR="00CC69BA" w:rsidRPr="00DE6ACC">
        <w:rPr>
          <w:rFonts w:ascii="Calibri" w:hAnsi="Calibri" w:cs="Calibri"/>
          <w:bCs/>
          <w:sz w:val="24"/>
          <w:szCs w:val="24"/>
        </w:rPr>
        <w:t>experimental condition</w:t>
      </w:r>
      <w:r w:rsidR="008B30FF" w:rsidRPr="00DE6ACC">
        <w:rPr>
          <w:rFonts w:ascii="Calibri" w:hAnsi="Calibri" w:cs="Calibri"/>
          <w:bCs/>
          <w:sz w:val="24"/>
          <w:szCs w:val="24"/>
        </w:rPr>
        <w:t>s,</w:t>
      </w:r>
      <w:r w:rsidR="00CC69BA" w:rsidRPr="00DE6ACC" w:rsidDel="00365E17">
        <w:rPr>
          <w:rFonts w:ascii="Calibri" w:hAnsi="Calibri" w:cs="Calibri"/>
          <w:bCs/>
          <w:sz w:val="24"/>
          <w:szCs w:val="24"/>
        </w:rPr>
        <w:t xml:space="preserve"> </w:t>
      </w:r>
      <w:r w:rsidR="006C49CC" w:rsidRPr="00DE6ACC">
        <w:rPr>
          <w:rFonts w:ascii="Calibri" w:hAnsi="Calibri" w:cs="Calibri"/>
          <w:bCs/>
          <w:sz w:val="24"/>
          <w:szCs w:val="24"/>
        </w:rPr>
        <w:t>the monolayer</w:t>
      </w:r>
      <w:r w:rsidR="002856A2" w:rsidRPr="00DE6ACC">
        <w:rPr>
          <w:rFonts w:ascii="Calibri" w:hAnsi="Calibri" w:cs="Calibri"/>
          <w:bCs/>
          <w:sz w:val="24"/>
          <w:szCs w:val="24"/>
        </w:rPr>
        <w:t xml:space="preserve">s </w:t>
      </w:r>
      <w:r w:rsidR="00365E17" w:rsidRPr="00DE6ACC">
        <w:rPr>
          <w:rFonts w:ascii="Calibri" w:hAnsi="Calibri" w:cs="Calibri"/>
          <w:bCs/>
          <w:sz w:val="24"/>
          <w:szCs w:val="24"/>
        </w:rPr>
        <w:t xml:space="preserve">can be </w:t>
      </w:r>
      <w:r w:rsidR="00CC69BA" w:rsidRPr="00DE6ACC">
        <w:rPr>
          <w:rFonts w:ascii="Calibri" w:hAnsi="Calibri" w:cs="Calibri"/>
          <w:bCs/>
          <w:sz w:val="24"/>
          <w:szCs w:val="24"/>
        </w:rPr>
        <w:t>driven</w:t>
      </w:r>
      <w:r w:rsidR="001E33D7" w:rsidRPr="00DE6ACC">
        <w:rPr>
          <w:rFonts w:ascii="Calibri" w:hAnsi="Calibri" w:cs="Calibri"/>
          <w:bCs/>
          <w:sz w:val="24"/>
          <w:szCs w:val="24"/>
        </w:rPr>
        <w:t xml:space="preserve"> </w:t>
      </w:r>
      <w:r w:rsidR="00CC69BA" w:rsidRPr="00DE6ACC">
        <w:rPr>
          <w:rFonts w:ascii="Calibri" w:hAnsi="Calibri" w:cs="Calibri"/>
          <w:bCs/>
          <w:sz w:val="24"/>
          <w:szCs w:val="24"/>
        </w:rPr>
        <w:t>to</w:t>
      </w:r>
      <w:r w:rsidR="00A305F5" w:rsidRPr="00DE6ACC">
        <w:rPr>
          <w:rFonts w:ascii="Calibri" w:hAnsi="Calibri" w:cs="Calibri"/>
          <w:bCs/>
          <w:sz w:val="24"/>
          <w:szCs w:val="24"/>
        </w:rPr>
        <w:t>ward the</w:t>
      </w:r>
      <w:r w:rsidR="001E33D7" w:rsidRPr="00DE6ACC">
        <w:rPr>
          <w:rFonts w:ascii="Calibri" w:hAnsi="Calibri" w:cs="Calibri"/>
          <w:bCs/>
          <w:sz w:val="24"/>
          <w:szCs w:val="24"/>
        </w:rPr>
        <w:t xml:space="preserve"> </w:t>
      </w:r>
      <w:r w:rsidR="006C49CC" w:rsidRPr="00DE6ACC">
        <w:rPr>
          <w:rFonts w:ascii="Calibri" w:hAnsi="Calibri" w:cs="Calibri"/>
          <w:bCs/>
          <w:sz w:val="24"/>
          <w:szCs w:val="24"/>
        </w:rPr>
        <w:t>cell</w:t>
      </w:r>
      <w:r w:rsidR="002856A2" w:rsidRPr="00DE6ACC">
        <w:rPr>
          <w:rFonts w:ascii="Calibri" w:hAnsi="Calibri" w:cs="Calibri"/>
          <w:bCs/>
          <w:sz w:val="24"/>
          <w:szCs w:val="24"/>
        </w:rPr>
        <w:t>ular</w:t>
      </w:r>
      <w:r w:rsidR="006C49CC" w:rsidRPr="00DE6ACC">
        <w:rPr>
          <w:rFonts w:ascii="Calibri" w:hAnsi="Calibri" w:cs="Calibri"/>
          <w:bCs/>
          <w:sz w:val="24"/>
          <w:szCs w:val="24"/>
        </w:rPr>
        <w:t xml:space="preserve"> composition </w:t>
      </w:r>
      <w:r w:rsidR="00CC69BA" w:rsidRPr="00DE6ACC">
        <w:rPr>
          <w:rFonts w:ascii="Calibri" w:hAnsi="Calibri" w:cs="Calibri"/>
          <w:bCs/>
          <w:sz w:val="24"/>
          <w:szCs w:val="24"/>
        </w:rPr>
        <w:t xml:space="preserve">of choice </w:t>
      </w:r>
      <w:r w:rsidR="00A305F5" w:rsidRPr="00DE6ACC">
        <w:rPr>
          <w:rFonts w:ascii="Calibri" w:hAnsi="Calibri" w:cs="Calibri"/>
          <w:bCs/>
          <w:sz w:val="24"/>
          <w:szCs w:val="24"/>
        </w:rPr>
        <w:t xml:space="preserve">to </w:t>
      </w:r>
      <w:r w:rsidR="00CC69BA" w:rsidRPr="00DE6ACC">
        <w:rPr>
          <w:rFonts w:ascii="Calibri" w:hAnsi="Calibri" w:cs="Calibri"/>
          <w:bCs/>
          <w:sz w:val="24"/>
          <w:szCs w:val="24"/>
        </w:rPr>
        <w:t xml:space="preserve">measure </w:t>
      </w:r>
      <w:r w:rsidR="009E0F1A" w:rsidRPr="00DE6ACC">
        <w:rPr>
          <w:rFonts w:ascii="Calibri" w:hAnsi="Calibri" w:cs="Calibri"/>
          <w:bCs/>
          <w:sz w:val="24"/>
          <w:szCs w:val="24"/>
        </w:rPr>
        <w:t>the</w:t>
      </w:r>
      <w:r w:rsidR="00FD3352" w:rsidRPr="00DE6ACC">
        <w:rPr>
          <w:rFonts w:ascii="Calibri" w:hAnsi="Calibri" w:cs="Calibri"/>
          <w:bCs/>
          <w:sz w:val="24"/>
          <w:szCs w:val="24"/>
        </w:rPr>
        <w:t xml:space="preserve"> effect</w:t>
      </w:r>
      <w:r w:rsidR="009E0F1A" w:rsidRPr="00DE6ACC">
        <w:rPr>
          <w:rFonts w:ascii="Calibri" w:hAnsi="Calibri" w:cs="Calibri"/>
          <w:bCs/>
          <w:sz w:val="24"/>
          <w:szCs w:val="24"/>
        </w:rPr>
        <w:t>s of the compound</w:t>
      </w:r>
      <w:r w:rsidR="00FD3352" w:rsidRPr="00DE6ACC">
        <w:rPr>
          <w:rFonts w:ascii="Calibri" w:hAnsi="Calibri" w:cs="Calibri"/>
          <w:bCs/>
          <w:sz w:val="24"/>
          <w:szCs w:val="24"/>
        </w:rPr>
        <w:t xml:space="preserve"> with </w:t>
      </w:r>
      <w:r w:rsidR="00CC69BA" w:rsidRPr="00DE6ACC">
        <w:rPr>
          <w:rFonts w:ascii="Calibri" w:hAnsi="Calibri" w:cs="Calibri"/>
          <w:bCs/>
          <w:sz w:val="24"/>
          <w:szCs w:val="24"/>
        </w:rPr>
        <w:t>relevant functional readouts</w:t>
      </w:r>
      <w:r w:rsidR="006C49CC" w:rsidRPr="00DE6ACC">
        <w:rPr>
          <w:rFonts w:ascii="Calibri" w:hAnsi="Calibri" w:cs="Calibri"/>
          <w:bCs/>
          <w:sz w:val="24"/>
          <w:szCs w:val="24"/>
        </w:rPr>
        <w:t xml:space="preserve">. </w:t>
      </w:r>
    </w:p>
    <w:p w14:paraId="30EAB2B0" w14:textId="77777777" w:rsidR="0091155D" w:rsidRPr="00DE6ACC" w:rsidRDefault="0091155D" w:rsidP="00DE6ACC">
      <w:pPr>
        <w:spacing w:after="0" w:line="240" w:lineRule="auto"/>
        <w:jc w:val="both"/>
        <w:rPr>
          <w:rFonts w:ascii="Calibri" w:hAnsi="Calibri" w:cs="Calibri"/>
          <w:b/>
          <w:sz w:val="24"/>
          <w:szCs w:val="24"/>
        </w:rPr>
      </w:pPr>
    </w:p>
    <w:p w14:paraId="3D4CD2F3" w14:textId="6A1AF2EA" w:rsidR="006305D7" w:rsidRPr="00DE6ACC" w:rsidRDefault="006305D7" w:rsidP="00DE6ACC">
      <w:pPr>
        <w:spacing w:after="0" w:line="240" w:lineRule="auto"/>
        <w:jc w:val="both"/>
        <w:rPr>
          <w:rFonts w:ascii="Calibri" w:hAnsi="Calibri" w:cs="Calibri"/>
          <w:b/>
          <w:sz w:val="24"/>
          <w:szCs w:val="24"/>
        </w:rPr>
      </w:pPr>
      <w:r w:rsidRPr="00DE6ACC">
        <w:rPr>
          <w:rFonts w:ascii="Calibri" w:hAnsi="Calibri" w:cs="Calibri"/>
          <w:b/>
          <w:sz w:val="24"/>
          <w:szCs w:val="24"/>
        </w:rPr>
        <w:t>PROTOCOL:</w:t>
      </w:r>
    </w:p>
    <w:p w14:paraId="26E5D84C" w14:textId="77777777" w:rsidR="0019591A" w:rsidRPr="00DE6ACC" w:rsidRDefault="0019591A" w:rsidP="00DE6ACC">
      <w:pPr>
        <w:spacing w:after="0" w:line="240" w:lineRule="auto"/>
        <w:jc w:val="both"/>
        <w:rPr>
          <w:rFonts w:ascii="Calibri" w:hAnsi="Calibri" w:cs="Calibri"/>
          <w:b/>
          <w:sz w:val="24"/>
          <w:szCs w:val="24"/>
        </w:rPr>
      </w:pPr>
    </w:p>
    <w:p w14:paraId="7DAC5CF8" w14:textId="38515F3E" w:rsidR="007B4CD9" w:rsidRPr="00DE6ACC" w:rsidRDefault="007B4CD9" w:rsidP="00DE6ACC">
      <w:pPr>
        <w:pStyle w:val="ListParagraph"/>
        <w:numPr>
          <w:ilvl w:val="0"/>
          <w:numId w:val="31"/>
        </w:numPr>
        <w:spacing w:after="0" w:line="240" w:lineRule="auto"/>
        <w:jc w:val="both"/>
        <w:rPr>
          <w:rFonts w:ascii="Calibri" w:hAnsi="Calibri" w:cs="Calibri"/>
          <w:b/>
          <w:bCs/>
          <w:sz w:val="24"/>
          <w:szCs w:val="24"/>
        </w:rPr>
      </w:pPr>
      <w:bookmarkStart w:id="0" w:name="_Hlk45636705"/>
      <w:r w:rsidRPr="00DE6ACC">
        <w:rPr>
          <w:rFonts w:ascii="Calibri" w:hAnsi="Calibri" w:cs="Calibri"/>
          <w:b/>
          <w:bCs/>
          <w:sz w:val="24"/>
          <w:szCs w:val="24"/>
        </w:rPr>
        <w:t>Preparing reagents for culture</w:t>
      </w:r>
    </w:p>
    <w:p w14:paraId="24BF91C9" w14:textId="77777777" w:rsidR="0019591A" w:rsidRPr="00DE6ACC" w:rsidRDefault="0019591A" w:rsidP="00DE6ACC">
      <w:pPr>
        <w:pStyle w:val="ListParagraph"/>
        <w:spacing w:after="0" w:line="240" w:lineRule="auto"/>
        <w:ind w:left="0"/>
        <w:jc w:val="both"/>
        <w:rPr>
          <w:rFonts w:ascii="Calibri" w:hAnsi="Calibri" w:cs="Calibri"/>
          <w:b/>
          <w:bCs/>
          <w:sz w:val="24"/>
          <w:szCs w:val="24"/>
        </w:rPr>
      </w:pPr>
    </w:p>
    <w:p w14:paraId="22C4C5B5" w14:textId="441CD481" w:rsidR="00040029" w:rsidRPr="00DE6ACC" w:rsidRDefault="00860173" w:rsidP="00DE6ACC">
      <w:pPr>
        <w:spacing w:after="0" w:line="240" w:lineRule="auto"/>
        <w:jc w:val="both"/>
        <w:rPr>
          <w:rFonts w:ascii="Calibri" w:hAnsi="Calibri" w:cs="Calibri"/>
          <w:sz w:val="24"/>
          <w:szCs w:val="24"/>
        </w:rPr>
      </w:pPr>
      <w:r w:rsidRPr="00DE6ACC">
        <w:rPr>
          <w:rFonts w:ascii="Calibri" w:hAnsi="Calibri" w:cs="Calibri"/>
          <w:sz w:val="24"/>
          <w:szCs w:val="24"/>
        </w:rPr>
        <w:t xml:space="preserve">NOTE: </w:t>
      </w:r>
      <w:r w:rsidR="00A47FDA" w:rsidRPr="00DE6ACC">
        <w:rPr>
          <w:rFonts w:ascii="Calibri" w:hAnsi="Calibri" w:cs="Calibri"/>
          <w:sz w:val="24"/>
          <w:szCs w:val="24"/>
        </w:rPr>
        <w:t>Perform a</w:t>
      </w:r>
      <w:r w:rsidRPr="00DE6ACC">
        <w:rPr>
          <w:rFonts w:ascii="Calibri" w:hAnsi="Calibri" w:cs="Calibri"/>
          <w:sz w:val="24"/>
          <w:szCs w:val="24"/>
        </w:rPr>
        <w:t>ll steps inside a biosafety cabinet and</w:t>
      </w:r>
      <w:r w:rsidR="00DA3BEE" w:rsidRPr="00DE6ACC">
        <w:rPr>
          <w:rFonts w:ascii="Calibri" w:hAnsi="Calibri" w:cs="Calibri"/>
          <w:sz w:val="24"/>
          <w:szCs w:val="24"/>
        </w:rPr>
        <w:t xml:space="preserve"> </w:t>
      </w:r>
      <w:r w:rsidRPr="00DE6ACC">
        <w:rPr>
          <w:rFonts w:ascii="Calibri" w:hAnsi="Calibri" w:cs="Calibri"/>
          <w:sz w:val="24"/>
          <w:szCs w:val="24"/>
        </w:rPr>
        <w:t xml:space="preserve">follow standard guidelines for working with cell cultures. </w:t>
      </w:r>
      <w:r w:rsidR="00EA07FB" w:rsidRPr="00DE6ACC">
        <w:rPr>
          <w:rFonts w:ascii="Calibri" w:hAnsi="Calibri" w:cs="Calibri"/>
          <w:sz w:val="24"/>
          <w:szCs w:val="24"/>
        </w:rPr>
        <w:t>Ultraviolet light is used for 10 min before starting up the biosafety cabinet. Before and after use, the surface of the biosafety cabinet is cleaned with a tissue paper drenched in 70% ethanol.</w:t>
      </w:r>
      <w:r w:rsidR="007D16BC" w:rsidRPr="00DE6ACC">
        <w:rPr>
          <w:rFonts w:ascii="Calibri" w:hAnsi="Calibri" w:cs="Calibri"/>
          <w:sz w:val="24"/>
          <w:szCs w:val="24"/>
        </w:rPr>
        <w:t xml:space="preserve"> T</w:t>
      </w:r>
      <w:r w:rsidRPr="00DE6ACC">
        <w:rPr>
          <w:rFonts w:ascii="Calibri" w:hAnsi="Calibri" w:cs="Calibri"/>
          <w:sz w:val="24"/>
          <w:szCs w:val="24"/>
        </w:rPr>
        <w:t xml:space="preserve">o facilitate the formation of </w:t>
      </w:r>
      <w:r w:rsidR="003356EF" w:rsidRPr="00DE6ACC">
        <w:rPr>
          <w:rFonts w:ascii="Calibri" w:hAnsi="Calibri" w:cs="Calibri"/>
          <w:sz w:val="24"/>
          <w:szCs w:val="24"/>
        </w:rPr>
        <w:t xml:space="preserve">three-dimensional </w:t>
      </w:r>
      <w:r w:rsidRPr="00DE6ACC">
        <w:rPr>
          <w:rFonts w:ascii="Calibri" w:hAnsi="Calibri" w:cs="Calibri"/>
          <w:sz w:val="24"/>
          <w:szCs w:val="24"/>
        </w:rPr>
        <w:t xml:space="preserve">drops of </w:t>
      </w:r>
      <w:r w:rsidR="00F27BBC" w:rsidRPr="00DE6ACC">
        <w:rPr>
          <w:rFonts w:ascii="Calibri" w:hAnsi="Calibri" w:cs="Calibri"/>
          <w:sz w:val="24"/>
          <w:szCs w:val="24"/>
        </w:rPr>
        <w:t>e</w:t>
      </w:r>
      <w:r w:rsidR="00C84084" w:rsidRPr="00DE6ACC">
        <w:rPr>
          <w:rFonts w:ascii="Calibri" w:hAnsi="Calibri" w:cs="Calibri"/>
          <w:sz w:val="24"/>
          <w:szCs w:val="24"/>
        </w:rPr>
        <w:t>xtra</w:t>
      </w:r>
      <w:r w:rsidR="00063B01" w:rsidRPr="00DE6ACC">
        <w:rPr>
          <w:rFonts w:ascii="Calibri" w:hAnsi="Calibri" w:cs="Calibri"/>
          <w:sz w:val="24"/>
          <w:szCs w:val="24"/>
        </w:rPr>
        <w:t>c</w:t>
      </w:r>
      <w:r w:rsidR="00C84084" w:rsidRPr="00DE6ACC">
        <w:rPr>
          <w:rFonts w:ascii="Calibri" w:hAnsi="Calibri" w:cs="Calibri"/>
          <w:sz w:val="24"/>
          <w:szCs w:val="24"/>
        </w:rPr>
        <w:t xml:space="preserve">ellular </w:t>
      </w:r>
      <w:r w:rsidR="002872D4" w:rsidRPr="00DE6ACC">
        <w:rPr>
          <w:rFonts w:ascii="Calibri" w:hAnsi="Calibri" w:cs="Calibri"/>
          <w:sz w:val="24"/>
          <w:szCs w:val="24"/>
        </w:rPr>
        <w:t>m</w:t>
      </w:r>
      <w:r w:rsidR="00C84084" w:rsidRPr="00DE6ACC">
        <w:rPr>
          <w:rFonts w:ascii="Calibri" w:hAnsi="Calibri" w:cs="Calibri"/>
          <w:sz w:val="24"/>
          <w:szCs w:val="24"/>
        </w:rPr>
        <w:t>atrix (ECM)</w:t>
      </w:r>
      <w:r w:rsidRPr="00DE6ACC">
        <w:rPr>
          <w:rFonts w:ascii="Calibri" w:hAnsi="Calibri" w:cs="Calibri"/>
          <w:sz w:val="24"/>
          <w:szCs w:val="24"/>
        </w:rPr>
        <w:t xml:space="preserve">, </w:t>
      </w:r>
      <w:r w:rsidR="00DE1899" w:rsidRPr="00DE6ACC">
        <w:rPr>
          <w:rFonts w:ascii="Calibri" w:hAnsi="Calibri" w:cs="Calibri"/>
          <w:sz w:val="24"/>
          <w:szCs w:val="24"/>
        </w:rPr>
        <w:t xml:space="preserve">keep </w:t>
      </w:r>
      <w:r w:rsidRPr="00DE6ACC">
        <w:rPr>
          <w:rFonts w:ascii="Calibri" w:hAnsi="Calibri" w:cs="Calibri"/>
          <w:sz w:val="24"/>
          <w:szCs w:val="24"/>
        </w:rPr>
        <w:t xml:space="preserve">a prewarmed stock of 96-, 24-, and 6-well plates </w:t>
      </w:r>
      <w:r w:rsidR="00DE1899" w:rsidRPr="00DE6ACC">
        <w:rPr>
          <w:rFonts w:ascii="Calibri" w:hAnsi="Calibri" w:cs="Calibri"/>
          <w:sz w:val="24"/>
          <w:szCs w:val="24"/>
        </w:rPr>
        <w:t xml:space="preserve">ready </w:t>
      </w:r>
      <w:r w:rsidRPr="00DE6ACC">
        <w:rPr>
          <w:rFonts w:ascii="Calibri" w:hAnsi="Calibri" w:cs="Calibri"/>
          <w:sz w:val="24"/>
          <w:szCs w:val="24"/>
        </w:rPr>
        <w:t>in the incubator at 37 °C.</w:t>
      </w:r>
    </w:p>
    <w:p w14:paraId="4C9E1446" w14:textId="77777777" w:rsidR="00372E03" w:rsidRPr="00DE6ACC" w:rsidRDefault="00372E03" w:rsidP="00DE6ACC">
      <w:pPr>
        <w:spacing w:after="0" w:line="240" w:lineRule="auto"/>
        <w:jc w:val="both"/>
        <w:rPr>
          <w:rFonts w:ascii="Calibri" w:hAnsi="Calibri" w:cs="Calibri"/>
          <w:color w:val="808080" w:themeColor="background1" w:themeShade="80"/>
          <w:sz w:val="24"/>
          <w:szCs w:val="24"/>
        </w:rPr>
      </w:pPr>
    </w:p>
    <w:p w14:paraId="3BA91E80" w14:textId="4B8C6A80" w:rsidR="007B4CD9" w:rsidRPr="00DE6ACC" w:rsidRDefault="00F96988" w:rsidP="00DE6ACC">
      <w:pPr>
        <w:pStyle w:val="ListParagraph"/>
        <w:numPr>
          <w:ilvl w:val="1"/>
          <w:numId w:val="31"/>
        </w:numPr>
        <w:spacing w:after="0" w:line="240" w:lineRule="auto"/>
        <w:jc w:val="both"/>
        <w:rPr>
          <w:rFonts w:ascii="Calibri" w:hAnsi="Calibri" w:cs="Calibri"/>
          <w:sz w:val="24"/>
          <w:szCs w:val="24"/>
        </w:rPr>
      </w:pPr>
      <w:r w:rsidRPr="00DE6ACC">
        <w:rPr>
          <w:rFonts w:ascii="Calibri" w:hAnsi="Calibri" w:cs="Calibri"/>
          <w:sz w:val="24"/>
          <w:szCs w:val="24"/>
        </w:rPr>
        <w:t>Basal medium preparation</w:t>
      </w:r>
    </w:p>
    <w:p w14:paraId="0E04EBF0" w14:textId="77777777" w:rsidR="00372E03" w:rsidRPr="00DE6ACC" w:rsidRDefault="00372E03" w:rsidP="00DE6ACC">
      <w:pPr>
        <w:pStyle w:val="ListParagraph"/>
        <w:spacing w:after="0" w:line="240" w:lineRule="auto"/>
        <w:ind w:left="0"/>
        <w:jc w:val="both"/>
        <w:rPr>
          <w:rFonts w:ascii="Calibri" w:hAnsi="Calibri" w:cs="Calibri"/>
          <w:sz w:val="24"/>
          <w:szCs w:val="24"/>
        </w:rPr>
      </w:pPr>
    </w:p>
    <w:p w14:paraId="7BB1601C" w14:textId="555C13FC" w:rsidR="00E279F6" w:rsidRPr="00DE6ACC" w:rsidRDefault="009E2354" w:rsidP="00DE6ACC">
      <w:pPr>
        <w:pStyle w:val="ListParagraph"/>
        <w:numPr>
          <w:ilvl w:val="2"/>
          <w:numId w:val="31"/>
        </w:numPr>
        <w:spacing w:after="0" w:line="240" w:lineRule="auto"/>
        <w:jc w:val="both"/>
        <w:rPr>
          <w:rFonts w:ascii="Calibri" w:hAnsi="Calibri" w:cs="Calibri"/>
          <w:b/>
          <w:sz w:val="24"/>
          <w:szCs w:val="24"/>
        </w:rPr>
      </w:pPr>
      <w:r w:rsidRPr="00DE6ACC">
        <w:rPr>
          <w:rFonts w:ascii="Calibri" w:hAnsi="Calibri" w:cs="Calibri"/>
          <w:sz w:val="24"/>
          <w:szCs w:val="24"/>
        </w:rPr>
        <w:t xml:space="preserve">Prepare </w:t>
      </w:r>
      <w:r w:rsidR="0012293B" w:rsidRPr="00DE6ACC">
        <w:rPr>
          <w:rFonts w:ascii="Calibri" w:hAnsi="Calibri" w:cs="Calibri"/>
          <w:sz w:val="24"/>
          <w:szCs w:val="24"/>
        </w:rPr>
        <w:t>basal medium (BM) i</w:t>
      </w:r>
      <w:r w:rsidR="005259EF" w:rsidRPr="00DE6ACC">
        <w:rPr>
          <w:rFonts w:ascii="Calibri" w:hAnsi="Calibri" w:cs="Calibri"/>
          <w:sz w:val="24"/>
          <w:szCs w:val="24"/>
        </w:rPr>
        <w:t xml:space="preserve">n a 500 </w:t>
      </w:r>
      <w:r w:rsidR="008C4279" w:rsidRPr="00DE6ACC">
        <w:rPr>
          <w:rFonts w:ascii="Calibri" w:hAnsi="Calibri" w:cs="Calibri"/>
          <w:sz w:val="24"/>
          <w:szCs w:val="24"/>
        </w:rPr>
        <w:t>mL</w:t>
      </w:r>
      <w:r w:rsidR="005259EF" w:rsidRPr="00DE6ACC">
        <w:rPr>
          <w:rFonts w:ascii="Calibri" w:hAnsi="Calibri" w:cs="Calibri"/>
          <w:sz w:val="24"/>
          <w:szCs w:val="24"/>
        </w:rPr>
        <w:t xml:space="preserve"> </w:t>
      </w:r>
      <w:r w:rsidR="00DE60BF" w:rsidRPr="00DE6ACC">
        <w:rPr>
          <w:rFonts w:ascii="Calibri" w:hAnsi="Calibri" w:cs="Calibri"/>
          <w:sz w:val="24"/>
          <w:szCs w:val="24"/>
        </w:rPr>
        <w:t xml:space="preserve">of </w:t>
      </w:r>
      <w:r w:rsidRPr="00DE6ACC">
        <w:rPr>
          <w:rFonts w:ascii="Calibri" w:hAnsi="Calibri" w:cs="Calibri"/>
          <w:sz w:val="24"/>
          <w:szCs w:val="24"/>
        </w:rPr>
        <w:t>Advanced Dulbecco's Modified Eagle Medium with Ham's Nutrient Mixture F-12 (Ad-DF)</w:t>
      </w:r>
      <w:r w:rsidR="005259EF" w:rsidRPr="00DE6ACC">
        <w:rPr>
          <w:rFonts w:ascii="Calibri" w:hAnsi="Calibri" w:cs="Calibri"/>
          <w:sz w:val="24"/>
          <w:szCs w:val="24"/>
        </w:rPr>
        <w:t xml:space="preserve"> medium bottle</w:t>
      </w:r>
      <w:r w:rsidR="0012293B" w:rsidRPr="00DE6ACC">
        <w:rPr>
          <w:rFonts w:ascii="Calibri" w:hAnsi="Calibri" w:cs="Calibri"/>
          <w:sz w:val="24"/>
          <w:szCs w:val="24"/>
        </w:rPr>
        <w:t xml:space="preserve"> by </w:t>
      </w:r>
      <w:r w:rsidR="005259EF" w:rsidRPr="00DE6ACC">
        <w:rPr>
          <w:rFonts w:ascii="Calibri" w:hAnsi="Calibri" w:cs="Calibri"/>
          <w:sz w:val="24"/>
          <w:szCs w:val="24"/>
        </w:rPr>
        <w:t>add</w:t>
      </w:r>
      <w:r w:rsidR="0012293B" w:rsidRPr="00DE6ACC">
        <w:rPr>
          <w:rFonts w:ascii="Calibri" w:hAnsi="Calibri" w:cs="Calibri"/>
          <w:sz w:val="24"/>
          <w:szCs w:val="24"/>
        </w:rPr>
        <w:t>ing</w:t>
      </w:r>
      <w:r w:rsidR="005259EF" w:rsidRPr="00DE6ACC">
        <w:rPr>
          <w:rFonts w:ascii="Calibri" w:hAnsi="Calibri" w:cs="Calibri"/>
          <w:sz w:val="24"/>
          <w:szCs w:val="24"/>
        </w:rPr>
        <w:t xml:space="preserve"> 5 </w:t>
      </w:r>
      <w:r w:rsidR="008C4279" w:rsidRPr="00DE6ACC">
        <w:rPr>
          <w:rFonts w:ascii="Calibri" w:hAnsi="Calibri" w:cs="Calibri"/>
          <w:sz w:val="24"/>
          <w:szCs w:val="24"/>
        </w:rPr>
        <w:t>mL</w:t>
      </w:r>
      <w:r w:rsidR="005259EF" w:rsidRPr="00DE6ACC">
        <w:rPr>
          <w:rFonts w:ascii="Calibri" w:hAnsi="Calibri" w:cs="Calibri"/>
          <w:sz w:val="24"/>
          <w:szCs w:val="24"/>
        </w:rPr>
        <w:t xml:space="preserve"> of 200 mM glutamine, 5 </w:t>
      </w:r>
      <w:r w:rsidR="008C4279" w:rsidRPr="00DE6ACC">
        <w:rPr>
          <w:rFonts w:ascii="Calibri" w:hAnsi="Calibri" w:cs="Calibri"/>
          <w:sz w:val="24"/>
          <w:szCs w:val="24"/>
        </w:rPr>
        <w:t>mL</w:t>
      </w:r>
      <w:r w:rsidR="005259EF" w:rsidRPr="00DE6ACC">
        <w:rPr>
          <w:rFonts w:ascii="Calibri" w:hAnsi="Calibri" w:cs="Calibri"/>
          <w:sz w:val="24"/>
          <w:szCs w:val="24"/>
        </w:rPr>
        <w:t xml:space="preserve"> of 1 M </w:t>
      </w:r>
      <w:r w:rsidR="0012293B" w:rsidRPr="00DE6ACC">
        <w:rPr>
          <w:rFonts w:ascii="Calibri" w:hAnsi="Calibri" w:cs="Calibri"/>
          <w:sz w:val="24"/>
          <w:szCs w:val="24"/>
        </w:rPr>
        <w:t>4-(2-hydroxyethil)-1piperazineethanesulfonic acid (</w:t>
      </w:r>
      <w:r w:rsidR="005259EF" w:rsidRPr="00DE6ACC">
        <w:rPr>
          <w:rFonts w:ascii="Calibri" w:hAnsi="Calibri" w:cs="Calibri"/>
          <w:sz w:val="24"/>
          <w:szCs w:val="24"/>
        </w:rPr>
        <w:t>HEPES</w:t>
      </w:r>
      <w:r w:rsidR="0012293B" w:rsidRPr="00DE6ACC">
        <w:rPr>
          <w:rFonts w:ascii="Calibri" w:hAnsi="Calibri" w:cs="Calibri"/>
          <w:sz w:val="24"/>
          <w:szCs w:val="24"/>
        </w:rPr>
        <w:t>)</w:t>
      </w:r>
      <w:r w:rsidR="005259EF" w:rsidRPr="00DE6ACC">
        <w:rPr>
          <w:rFonts w:ascii="Calibri" w:hAnsi="Calibri" w:cs="Calibri"/>
          <w:sz w:val="24"/>
          <w:szCs w:val="24"/>
        </w:rPr>
        <w:t xml:space="preserve">, and 5 </w:t>
      </w:r>
      <w:r w:rsidR="008C4279" w:rsidRPr="00DE6ACC">
        <w:rPr>
          <w:rFonts w:ascii="Calibri" w:hAnsi="Calibri" w:cs="Calibri"/>
          <w:sz w:val="24"/>
          <w:szCs w:val="24"/>
        </w:rPr>
        <w:t>mL</w:t>
      </w:r>
      <w:r w:rsidR="005259EF" w:rsidRPr="00DE6ACC">
        <w:rPr>
          <w:rFonts w:ascii="Calibri" w:hAnsi="Calibri" w:cs="Calibri"/>
          <w:sz w:val="24"/>
          <w:szCs w:val="24"/>
        </w:rPr>
        <w:t xml:space="preserve"> of </w:t>
      </w:r>
      <w:r w:rsidR="0012293B" w:rsidRPr="00DE6ACC">
        <w:rPr>
          <w:rFonts w:ascii="Calibri" w:hAnsi="Calibri" w:cs="Calibri"/>
          <w:sz w:val="24"/>
          <w:szCs w:val="24"/>
        </w:rPr>
        <w:t>penicillin/streptomycin (</w:t>
      </w:r>
      <w:r w:rsidR="005259EF" w:rsidRPr="00DE6ACC">
        <w:rPr>
          <w:rFonts w:ascii="Calibri" w:hAnsi="Calibri" w:cs="Calibri"/>
          <w:sz w:val="24"/>
          <w:szCs w:val="24"/>
        </w:rPr>
        <w:t>pen/strep</w:t>
      </w:r>
      <w:r w:rsidR="0012293B" w:rsidRPr="00DE6ACC">
        <w:rPr>
          <w:rFonts w:ascii="Calibri" w:hAnsi="Calibri" w:cs="Calibri"/>
          <w:sz w:val="24"/>
          <w:szCs w:val="24"/>
        </w:rPr>
        <w:t>)</w:t>
      </w:r>
      <w:r w:rsidR="005259EF" w:rsidRPr="00DE6ACC">
        <w:rPr>
          <w:rFonts w:ascii="Calibri" w:hAnsi="Calibri" w:cs="Calibri"/>
          <w:sz w:val="24"/>
          <w:szCs w:val="24"/>
        </w:rPr>
        <w:t xml:space="preserve"> solutions (10,000 U/</w:t>
      </w:r>
      <w:r w:rsidR="008C4279" w:rsidRPr="00DE6ACC">
        <w:rPr>
          <w:rFonts w:ascii="Calibri" w:hAnsi="Calibri" w:cs="Calibri"/>
          <w:sz w:val="24"/>
          <w:szCs w:val="24"/>
        </w:rPr>
        <w:t>mL</w:t>
      </w:r>
      <w:r w:rsidR="0012293B" w:rsidRPr="00DE6ACC">
        <w:rPr>
          <w:rFonts w:ascii="Calibri" w:hAnsi="Calibri" w:cs="Calibri"/>
          <w:sz w:val="24"/>
          <w:szCs w:val="24"/>
        </w:rPr>
        <w:t xml:space="preserve"> or</w:t>
      </w:r>
      <w:r w:rsidR="005259EF" w:rsidRPr="00DE6ACC">
        <w:rPr>
          <w:rFonts w:ascii="Calibri" w:hAnsi="Calibri" w:cs="Calibri"/>
          <w:sz w:val="24"/>
          <w:szCs w:val="24"/>
        </w:rPr>
        <w:t xml:space="preserve"> 10,000 μg/</w:t>
      </w:r>
      <w:r w:rsidR="008C4279" w:rsidRPr="00DE6ACC">
        <w:rPr>
          <w:rFonts w:ascii="Calibri" w:hAnsi="Calibri" w:cs="Calibri"/>
          <w:sz w:val="24"/>
          <w:szCs w:val="24"/>
        </w:rPr>
        <w:t>mL</w:t>
      </w:r>
      <w:r w:rsidR="005259EF" w:rsidRPr="00DE6ACC">
        <w:rPr>
          <w:rFonts w:ascii="Calibri" w:hAnsi="Calibri" w:cs="Calibri"/>
          <w:sz w:val="24"/>
          <w:szCs w:val="24"/>
        </w:rPr>
        <w:t>).</w:t>
      </w:r>
      <w:r w:rsidR="0012293B" w:rsidRPr="00DE6ACC">
        <w:rPr>
          <w:rFonts w:ascii="Calibri" w:hAnsi="Calibri" w:cs="Calibri"/>
          <w:sz w:val="24"/>
          <w:szCs w:val="24"/>
        </w:rPr>
        <w:t xml:space="preserve"> </w:t>
      </w:r>
      <w:r w:rsidR="00D00CFC" w:rsidRPr="00DE6ACC">
        <w:rPr>
          <w:rFonts w:ascii="Calibri" w:hAnsi="Calibri" w:cs="Calibri"/>
          <w:sz w:val="24"/>
          <w:szCs w:val="24"/>
        </w:rPr>
        <w:t xml:space="preserve">Store it </w:t>
      </w:r>
      <w:r w:rsidR="005259EF" w:rsidRPr="00DE6ACC">
        <w:rPr>
          <w:rFonts w:ascii="Calibri" w:hAnsi="Calibri" w:cs="Calibri"/>
          <w:sz w:val="24"/>
          <w:szCs w:val="24"/>
        </w:rPr>
        <w:t>in the refrigerator at 4 °C for at least 4 weeks.</w:t>
      </w:r>
    </w:p>
    <w:p w14:paraId="207F96D6" w14:textId="77777777" w:rsidR="00372E03" w:rsidRPr="00DE6ACC" w:rsidRDefault="00372E03" w:rsidP="00DE6ACC">
      <w:pPr>
        <w:pStyle w:val="ListParagraph"/>
        <w:spacing w:after="0" w:line="240" w:lineRule="auto"/>
        <w:ind w:left="0"/>
        <w:jc w:val="both"/>
        <w:rPr>
          <w:rFonts w:ascii="Calibri" w:hAnsi="Calibri" w:cs="Calibri"/>
          <w:b/>
          <w:bCs/>
          <w:sz w:val="24"/>
          <w:szCs w:val="24"/>
        </w:rPr>
      </w:pPr>
    </w:p>
    <w:p w14:paraId="2F88CA6A" w14:textId="13BEF48D" w:rsidR="00F96988" w:rsidRPr="00DE6ACC" w:rsidRDefault="00533409" w:rsidP="00DE6ACC">
      <w:pPr>
        <w:pStyle w:val="ListParagraph"/>
        <w:numPr>
          <w:ilvl w:val="1"/>
          <w:numId w:val="31"/>
        </w:numPr>
        <w:spacing w:after="0" w:line="240" w:lineRule="auto"/>
        <w:jc w:val="both"/>
        <w:rPr>
          <w:rFonts w:ascii="Calibri" w:hAnsi="Calibri" w:cs="Calibri"/>
          <w:sz w:val="24"/>
          <w:szCs w:val="24"/>
        </w:rPr>
      </w:pPr>
      <w:r w:rsidRPr="00DE6ACC">
        <w:rPr>
          <w:rFonts w:ascii="Calibri" w:hAnsi="Calibri" w:cs="Calibri"/>
          <w:sz w:val="24"/>
          <w:szCs w:val="24"/>
        </w:rPr>
        <w:t>Wnt sources</w:t>
      </w:r>
    </w:p>
    <w:p w14:paraId="1FB88B5C" w14:textId="77777777" w:rsidR="00C04036" w:rsidRPr="00DE6ACC" w:rsidRDefault="00C04036" w:rsidP="00DE6ACC">
      <w:pPr>
        <w:pStyle w:val="ListParagraph"/>
        <w:spacing w:after="0" w:line="240" w:lineRule="auto"/>
        <w:ind w:left="0"/>
        <w:jc w:val="both"/>
        <w:rPr>
          <w:rFonts w:ascii="Calibri" w:hAnsi="Calibri" w:cs="Calibri"/>
          <w:sz w:val="24"/>
          <w:szCs w:val="24"/>
        </w:rPr>
      </w:pPr>
    </w:p>
    <w:p w14:paraId="3CAAA6DC" w14:textId="3CA6F3B9" w:rsidR="00B373E2" w:rsidRPr="00DE6ACC" w:rsidRDefault="00B373E2"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lastRenderedPageBreak/>
        <w:t xml:space="preserve">Prepare </w:t>
      </w:r>
      <w:r w:rsidR="007412B8" w:rsidRPr="00DE6ACC">
        <w:rPr>
          <w:rFonts w:ascii="Calibri" w:hAnsi="Calibri" w:cs="Calibri"/>
          <w:sz w:val="24"/>
          <w:szCs w:val="24"/>
        </w:rPr>
        <w:t>Wnt3</w:t>
      </w:r>
      <w:r w:rsidR="00966A01" w:rsidRPr="00DE6ACC">
        <w:rPr>
          <w:rFonts w:ascii="Calibri" w:hAnsi="Calibri" w:cs="Calibri"/>
          <w:sz w:val="24"/>
          <w:szCs w:val="24"/>
        </w:rPr>
        <w:t>a</w:t>
      </w:r>
      <w:r w:rsidR="007412B8" w:rsidRPr="00DE6ACC">
        <w:rPr>
          <w:rFonts w:ascii="Calibri" w:hAnsi="Calibri" w:cs="Calibri"/>
          <w:sz w:val="24"/>
          <w:szCs w:val="24"/>
        </w:rPr>
        <w:t xml:space="preserve">-conditioned medium </w:t>
      </w:r>
      <w:r w:rsidR="000F58CD" w:rsidRPr="00DE6ACC">
        <w:rPr>
          <w:rFonts w:ascii="Calibri" w:hAnsi="Calibri" w:cs="Calibri"/>
          <w:sz w:val="24"/>
          <w:szCs w:val="24"/>
        </w:rPr>
        <w:t xml:space="preserve">(Wnt3aCM) </w:t>
      </w:r>
      <w:r w:rsidRPr="00DE6ACC">
        <w:rPr>
          <w:rFonts w:ascii="Calibri" w:hAnsi="Calibri" w:cs="Calibri"/>
          <w:sz w:val="24"/>
          <w:szCs w:val="24"/>
        </w:rPr>
        <w:t xml:space="preserve">according to the </w:t>
      </w:r>
      <w:r w:rsidR="00E279F6" w:rsidRPr="00DE6ACC">
        <w:rPr>
          <w:rFonts w:ascii="Calibri" w:hAnsi="Calibri" w:cs="Calibri"/>
          <w:sz w:val="24"/>
          <w:szCs w:val="24"/>
        </w:rPr>
        <w:t>previously described</w:t>
      </w:r>
      <w:r w:rsidRPr="00DE6ACC">
        <w:rPr>
          <w:rFonts w:ascii="Calibri" w:hAnsi="Calibri" w:cs="Calibri"/>
          <w:sz w:val="24"/>
          <w:szCs w:val="24"/>
        </w:rPr>
        <w:t xml:space="preserve"> method</w:t>
      </w:r>
      <w:r w:rsidR="00E06A32" w:rsidRPr="00DE6ACC">
        <w:rPr>
          <w:rFonts w:ascii="Calibri" w:hAnsi="Calibri" w:cs="Calibri"/>
          <w:sz w:val="24"/>
          <w:szCs w:val="24"/>
        </w:rPr>
        <w:fldChar w:fldCharType="begin" w:fldLock="1"/>
      </w:r>
      <w:r w:rsidR="00297C23" w:rsidRPr="00DE6ACC">
        <w:rPr>
          <w:rFonts w:ascii="Calibri" w:hAnsi="Calibri" w:cs="Calibri"/>
          <w:sz w:val="24"/>
          <w:szCs w:val="24"/>
        </w:rPr>
        <w:instrText>ADDIN CSL_CITATION {"citationItems":[{"id":"ITEM-1","itemData":{"DOI":"10.3791/55159","ISSN":"1940087X","PMID":"28287550","abstract":"Recently-developed cystic fibrosis transmembrane conductance regulator (CFTR)-modulating drugs correct surface expression and/or function of the mutant CFTR channel in subjects with cystic fibrosis (CF). Identification of subjects that may benefit from these drugs is challenging because of the extensive heterogeneity of CFTR mutations, as well as other unknown factors that contribute to individual drug efficacy. Here, we describe a simple and relatively rapid assay for measuring individual CFTR function and response to CFTR modulators in vitro. Three dimensional (3D) epithelial organoids are grown from rectal biopsies in standard organoid medium. Once established, the organoids can be bio-banked for future analysis. For the assay, 30-80 organoids are seeded in 96-well plates in basement membrane matrix and are then exposed to drugs. One day later, the organoids are stained with calcein green, and forskolin-induced swelling is monitored by confocal live cell microscopy at 37 °C. Forskolin-induced swelling is fully CFTR-dependent and is sufficiently sensitive and precise to allow for discrimination between the drug responses of individuals with different and even identical CFTR mutations. In vitro swell responses correlate with the clinical response to therapy. This assay provides a cost-effective approach for the identification of drug-responsive individuals, independent of their CFTR mutations. It may also be instrumental in the development of future CFTR modulators.","author":[{"dropping-particle":"","family":"Boj","given":"Sylvia F.","non-dropping-particle":"","parse-names":false,"suffix":""},{"dropping-particle":"","family":"Vonk","given":"Annelotte M.","non-dropping-particle":"","parse-names":false,"suffix":""},{"dropping-particle":"","family":"Statia","given":"Marvin","non-dropping-particle":"","parse-names":false,"suffix":""},{"dropping-particle":"","family":"Su","given":"Jinyi","non-dropping-particle":"","parse-names":false,"suffix":""},{"dropping-particle":"","family":"Vries","given":"Robert R.G.","non-dropping-particle":"","parse-names":false,"suffix":""},{"dropping-particle":"","family":"Beekman","given":"Jeffrey M.","non-dropping-particle":"","parse-names":false,"suffix":""},{"dropping-particle":"","family":"Clevers","given":"Hans","non-dropping-particle":"","parse-names":false,"suffix":""}],"container-title":"Journal of Visualized Experiments","id":"ITEM-1","issue":"120","issued":{"date-parts":[["2017"]]},"page":"1-12","title":"Forskolin-induced swelling in intestinal organoids: An in vitro assay for assessing drug response in cystic fibrosis patients","type":"article-journal","volume":"2017"},"uris":["http://www.mendeley.com/documents/?uuid=6ff6ecc3-3290-46dc-89eb-69a233cd0e31"]}],"mendeley":{"formattedCitation":"&lt;sup&gt;26&lt;/sup&gt;","plainTextFormattedCitation":"26","previouslyFormattedCitation":"&lt;sup&gt;26&lt;/sup&gt;"},"properties":{"noteIndex":0},"schema":"https://github.com/citation-style-language/schema/raw/master/csl-citation.json"}</w:instrText>
      </w:r>
      <w:r w:rsidR="00E06A32" w:rsidRPr="00DE6ACC">
        <w:rPr>
          <w:rFonts w:ascii="Calibri" w:hAnsi="Calibri" w:cs="Calibri"/>
          <w:sz w:val="24"/>
          <w:szCs w:val="24"/>
        </w:rPr>
        <w:fldChar w:fldCharType="separate"/>
      </w:r>
      <w:r w:rsidR="00297C23" w:rsidRPr="00DE6ACC">
        <w:rPr>
          <w:rFonts w:ascii="Calibri" w:hAnsi="Calibri" w:cs="Calibri"/>
          <w:noProof/>
          <w:sz w:val="24"/>
          <w:szCs w:val="24"/>
          <w:vertAlign w:val="superscript"/>
        </w:rPr>
        <w:t>26</w:t>
      </w:r>
      <w:r w:rsidR="00E06A32" w:rsidRPr="00DE6ACC">
        <w:rPr>
          <w:rFonts w:ascii="Calibri" w:hAnsi="Calibri" w:cs="Calibri"/>
          <w:sz w:val="24"/>
          <w:szCs w:val="24"/>
        </w:rPr>
        <w:fldChar w:fldCharType="end"/>
      </w:r>
      <w:r w:rsidR="007412B8" w:rsidRPr="00DE6ACC">
        <w:rPr>
          <w:rFonts w:ascii="Calibri" w:hAnsi="Calibri" w:cs="Calibri"/>
          <w:sz w:val="24"/>
          <w:szCs w:val="24"/>
        </w:rPr>
        <w:t xml:space="preserve">. </w:t>
      </w:r>
    </w:p>
    <w:p w14:paraId="18B659ED" w14:textId="77777777" w:rsidR="00B373E2" w:rsidRPr="00DE6ACC" w:rsidRDefault="00B373E2" w:rsidP="00DE6ACC">
      <w:pPr>
        <w:pStyle w:val="ListParagraph"/>
        <w:spacing w:after="0" w:line="240" w:lineRule="auto"/>
        <w:ind w:left="0"/>
        <w:jc w:val="both"/>
        <w:rPr>
          <w:rFonts w:ascii="Calibri" w:hAnsi="Calibri" w:cs="Calibri"/>
          <w:sz w:val="24"/>
          <w:szCs w:val="24"/>
        </w:rPr>
      </w:pPr>
    </w:p>
    <w:p w14:paraId="54CD3D4B" w14:textId="293FB0E2" w:rsidR="007412B8" w:rsidRPr="00DE6ACC" w:rsidRDefault="00B373E2"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rPr>
        <w:t xml:space="preserve">NOTE: </w:t>
      </w:r>
      <w:r w:rsidR="000A1D3D" w:rsidRPr="00DE6ACC">
        <w:rPr>
          <w:rFonts w:ascii="Calibri" w:hAnsi="Calibri" w:cs="Calibri"/>
          <w:sz w:val="24"/>
          <w:szCs w:val="24"/>
        </w:rPr>
        <w:t>Recently, a next</w:t>
      </w:r>
      <w:r w:rsidR="00C04036" w:rsidRPr="00DE6ACC">
        <w:rPr>
          <w:rFonts w:ascii="Calibri" w:hAnsi="Calibri" w:cs="Calibri"/>
          <w:sz w:val="24"/>
          <w:szCs w:val="24"/>
        </w:rPr>
        <w:t>-</w:t>
      </w:r>
      <w:r w:rsidR="000A1D3D" w:rsidRPr="00DE6ACC">
        <w:rPr>
          <w:rFonts w:ascii="Calibri" w:hAnsi="Calibri" w:cs="Calibri"/>
          <w:sz w:val="24"/>
          <w:szCs w:val="24"/>
        </w:rPr>
        <w:t xml:space="preserve">generation surrogate Wnt </w:t>
      </w:r>
      <w:r w:rsidR="00533409" w:rsidRPr="00DE6ACC">
        <w:rPr>
          <w:rFonts w:ascii="Calibri" w:hAnsi="Calibri" w:cs="Calibri"/>
          <w:sz w:val="24"/>
          <w:szCs w:val="24"/>
        </w:rPr>
        <w:t>(NGS-Wnt)</w:t>
      </w:r>
      <w:r w:rsidR="00C04036" w:rsidRPr="00DE6ACC">
        <w:rPr>
          <w:rFonts w:ascii="Calibri" w:hAnsi="Calibri" w:cs="Calibri"/>
          <w:sz w:val="24"/>
          <w:szCs w:val="24"/>
        </w:rPr>
        <w:t>,</w:t>
      </w:r>
      <w:r w:rsidR="00533409" w:rsidRPr="00DE6ACC">
        <w:rPr>
          <w:rFonts w:ascii="Calibri" w:hAnsi="Calibri" w:cs="Calibri"/>
          <w:sz w:val="24"/>
          <w:szCs w:val="24"/>
        </w:rPr>
        <w:t xml:space="preserve"> </w:t>
      </w:r>
      <w:r w:rsidR="00C04036" w:rsidRPr="00DE6ACC">
        <w:rPr>
          <w:rFonts w:ascii="Calibri" w:hAnsi="Calibri" w:cs="Calibri"/>
          <w:sz w:val="24"/>
          <w:szCs w:val="24"/>
        </w:rPr>
        <w:t>which</w:t>
      </w:r>
      <w:r w:rsidR="000A1D3D" w:rsidRPr="00DE6ACC">
        <w:rPr>
          <w:rFonts w:ascii="Calibri" w:hAnsi="Calibri" w:cs="Calibri"/>
          <w:sz w:val="24"/>
          <w:szCs w:val="24"/>
        </w:rPr>
        <w:t xml:space="preserve"> also supports expansion of human intestinal organoids</w:t>
      </w:r>
      <w:r w:rsidR="00C04036" w:rsidRPr="00DE6ACC">
        <w:rPr>
          <w:rFonts w:ascii="Calibri" w:hAnsi="Calibri" w:cs="Calibri"/>
          <w:sz w:val="24"/>
          <w:szCs w:val="24"/>
        </w:rPr>
        <w:t>,</w:t>
      </w:r>
      <w:r w:rsidR="000A1D3D" w:rsidRPr="00DE6ACC">
        <w:rPr>
          <w:rFonts w:ascii="Calibri" w:hAnsi="Calibri" w:cs="Calibri"/>
          <w:sz w:val="24"/>
          <w:szCs w:val="24"/>
        </w:rPr>
        <w:t xml:space="preserve"> has been generated</w:t>
      </w:r>
      <w:r w:rsidR="00E73C7A" w:rsidRPr="00DE6ACC">
        <w:rPr>
          <w:rFonts w:ascii="Calibri" w:hAnsi="Calibri" w:cs="Calibri"/>
          <w:sz w:val="24"/>
          <w:szCs w:val="24"/>
        </w:rPr>
        <w:fldChar w:fldCharType="begin" w:fldLock="1"/>
      </w:r>
      <w:r w:rsidR="00297C23" w:rsidRPr="00DE6ACC">
        <w:rPr>
          <w:rFonts w:ascii="Calibri" w:hAnsi="Calibri" w:cs="Calibri"/>
          <w:sz w:val="24"/>
          <w:szCs w:val="24"/>
        </w:rPr>
        <w:instrText>ADDIN CSL_CITATION {"citationItems":[{"id":"ITEM-1","itemData":{"DOI":"10.1016/j.stem.2020.07.020","ISSN":"1875-9777 (Electronic)","PMID":"32818433","abstract":"Modulation of Wnt signaling has untapped potential in regenerative medicine due to  its essential functions in stem cell homeostasis. However, Wnt lipidation and Wnt-Frizzled (Fzd) cross-reactivity have hindered translational Wnt applications. Here, we designed and engineered water-soluble, Fzd subtype-specific \"next-generation surrogate\" (NGS) Wnts that hetero-dimerize Fzd and Lrp6. NGS Wnt supports long-term expansion of multiple different types of organoids, including kidney, colon, hepatocyte, ovarian, and breast. NGS Wnts are superior to Wnt3a conditioned media in organoid expansion and single-cell organoid outgrowth. Administration of Fzd subtype-specific NGS Wnt in vivo reveals that adult intestinal crypt proliferation can be promoted by agonism of Fzd5 and/or Fzd8 receptors, while a broad spectrum of Fzd receptors can induce liver zonation. Thus, NGS Wnts offer a unified organoid expansion protocol and a laboratory \"tool kit\" for dissecting the functions of Fzd subtypes in stem cell biology.","author":[{"dropping-particle":"","family":"Miao","given":"Yi","non-dropping-particle":"","parse-names":false,"suffix":""},{"dropping-particle":"","family":"Ha","given":"Andrew","non-dropping-particle":"","parse-names":false,"suffix":""},{"dropping-particle":"","family":"Lau","given":"Wim","non-dropping-particle":"de","parse-names":false,"suffix":""},{"dropping-particle":"","family":"Yuki","given":"Kanako","non-dropping-particle":"","parse-names":false,"suffix":""},{"dropping-particle":"","family":"Santos","given":"António J M","non-dropping-particle":"","parse-names":false,"suffix":""},{"dropping-particle":"","family":"You","given":"Changjiang","non-dropping-particle":"","parse-names":false,"suffix":""},{"dropping-particle":"","family":"Geurts","given":"Maarten H","non-dropping-particle":"","parse-names":false,"suffix":""},{"dropping-particle":"","family":"Puschhof","given":"Jens","non-dropping-particle":"","parse-names":false,"suffix":""},{"dropping-particle":"","family":"Pleguezuelos-Manzano","given":"Cayetano","non-dropping-particle":"","parse-names":false,"suffix":""},{"dropping-particle":"","family":"Peng","given":"Weng Chuan","non-dropping-particle":"","parse-names":false,"suffix":""},{"dropping-particle":"","family":"Senlice","given":"Ramazan","non-dropping-particle":"","parse-names":false,"suffix":""},{"dropping-particle":"","family":"Piani","given":"Carol","non-dropping-particle":"","parse-names":false,"suffix":""},{"dropping-particle":"","family":"Buikema","given":"Jan W","non-dropping-particle":"","parse-names":false,"suffix":""},{"dropping-particle":"","family":"Gbenedio","given":"Oghenekevwe M","non-dropping-particle":"","parse-names":false,"suffix":""},{"dropping-particle":"","family":"Vallon","given":"Mario","non-dropping-particle":"","parse-names":false,"suffix":""},{"dropping-particle":"","family":"Yuan","given":"Jenny","non-dropping-particle":"","parse-names":false,"suffix":""},{"dropping-particle":"","family":"Haan","given":"Sanne","non-dropping-particle":"de","parse-names":false,"suffix":""},{"dropping-particle":"","family":"Hemrika","given":"Wieger","non-dropping-particle":"","parse-names":false,"suffix":""},{"dropping-particle":"","family":"Rösch","given":"Kathrin","non-dropping-particle":"","parse-names":false,"suffix":""},{"dropping-particle":"","family":"Dang","given":"Luke T","non-dropping-particle":"","parse-names":false,"suffix":""},{"dropping-particle":"","family":"Baker","given":"David","non-dropping-particle":"","parse-names":false,"suffix":""},{"dropping-particle":"","family":"Ott","given":"Melanie","non-dropping-particle":"","parse-names":false,"suffix":""},{"dropping-particle":"","family":"Depeille","given":"Philippe","non-dropping-particle":"","parse-names":false,"suffix":""},{"dropping-particle":"","family":"Wu","given":"Sean M","non-dropping-particle":"","parse-names":false,"suffix":""},{"dropping-particle":"","family":"Drost","given":"Jarno","non-dropping-particle":"","parse-names":false,"suffix":""},{"dropping-particle":"","family":"Nusse","given":"Roeland","non-dropping-particle":"","parse-names":false,"suffix":""},{"dropping-particle":"","family":"Roose","given":"Jeroen P","non-dropping-particle":"","parse-names":false,"suffix":""},{"dropping-particle":"","family":"Piehler","given":"Jacob","non-dropping-particle":"","parse-names":false,"suffix":""},{"dropping-particle":"","family":"Boj","given":"Sylvia F","non-dropping-particle":"","parse-names":false,"suffix":""},{"dropping-particle":"","family":"Janda","given":"Claudia Y","non-dropping-particle":"","parse-names":false,"suffix":""},{"dropping-particle":"","family":"Clevers","given":"Hans","non-dropping-particle":"","parse-names":false,"suffix":""},{"dropping-particle":"","family":"Kuo","given":"Calvin J","non-dropping-particle":"","parse-names":false,"suffix":""},{"dropping-particle":"","family":"Garcia","given":"K Christopher","non-dropping-particle":"","parse-names":false,"suffix":""}],"container-title":"Cell stem cell","id":"ITEM-1","issued":{"date-parts":[["2020","8"]]},"language":"eng","publisher-place":"United States","title":"Next-Generation Surrogate Wnts Support Organoid Growth and Deconvolute Frizzled  Pleiotropy In Vivo.","type":"article-journal"},"uris":["http://www.mendeley.com/documents/?uuid=196a66ce-28b4-44cb-b341-130bae4a4dd0"]}],"mendeley":{"formattedCitation":"&lt;sup&gt;27&lt;/sup&gt;","plainTextFormattedCitation":"27","previouslyFormattedCitation":"&lt;sup&gt;27&lt;/sup&gt;"},"properties":{"noteIndex":0},"schema":"https://github.com/citation-style-language/schema/raw/master/csl-citation.json"}</w:instrText>
      </w:r>
      <w:r w:rsidR="00E73C7A" w:rsidRPr="00DE6ACC">
        <w:rPr>
          <w:rFonts w:ascii="Calibri" w:hAnsi="Calibri" w:cs="Calibri"/>
          <w:sz w:val="24"/>
          <w:szCs w:val="24"/>
        </w:rPr>
        <w:fldChar w:fldCharType="separate"/>
      </w:r>
      <w:r w:rsidR="00297C23" w:rsidRPr="00DE6ACC">
        <w:rPr>
          <w:rFonts w:ascii="Calibri" w:hAnsi="Calibri" w:cs="Calibri"/>
          <w:noProof/>
          <w:sz w:val="24"/>
          <w:szCs w:val="24"/>
          <w:vertAlign w:val="superscript"/>
        </w:rPr>
        <w:t>27</w:t>
      </w:r>
      <w:r w:rsidR="00E73C7A" w:rsidRPr="00DE6ACC">
        <w:rPr>
          <w:rFonts w:ascii="Calibri" w:hAnsi="Calibri" w:cs="Calibri"/>
          <w:sz w:val="24"/>
          <w:szCs w:val="24"/>
        </w:rPr>
        <w:fldChar w:fldCharType="end"/>
      </w:r>
      <w:r w:rsidR="000A1D3D" w:rsidRPr="00DE6ACC">
        <w:rPr>
          <w:rFonts w:ascii="Calibri" w:hAnsi="Calibri" w:cs="Calibri"/>
          <w:sz w:val="24"/>
          <w:szCs w:val="24"/>
        </w:rPr>
        <w:t xml:space="preserve">. </w:t>
      </w:r>
    </w:p>
    <w:p w14:paraId="0C4A8DC2" w14:textId="77777777" w:rsidR="00372E03" w:rsidRPr="00DE6ACC" w:rsidRDefault="00372E03" w:rsidP="00DE6ACC">
      <w:pPr>
        <w:pStyle w:val="ListParagraph"/>
        <w:spacing w:after="0" w:line="240" w:lineRule="auto"/>
        <w:ind w:left="0"/>
        <w:jc w:val="both"/>
        <w:rPr>
          <w:rFonts w:ascii="Calibri" w:hAnsi="Calibri" w:cs="Calibri"/>
          <w:sz w:val="24"/>
          <w:szCs w:val="24"/>
        </w:rPr>
      </w:pPr>
    </w:p>
    <w:p w14:paraId="65C6F61B" w14:textId="0AA14993" w:rsidR="003E482E" w:rsidRPr="00DE6ACC" w:rsidRDefault="0047035E" w:rsidP="00DE6ACC">
      <w:pPr>
        <w:pStyle w:val="ListParagraph"/>
        <w:numPr>
          <w:ilvl w:val="1"/>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Intestinal organoid base medium </w:t>
      </w:r>
      <w:r w:rsidR="00F96988" w:rsidRPr="00DE6ACC">
        <w:rPr>
          <w:rFonts w:ascii="Calibri" w:hAnsi="Calibri" w:cs="Calibri"/>
          <w:sz w:val="24"/>
          <w:szCs w:val="24"/>
        </w:rPr>
        <w:t>preparation</w:t>
      </w:r>
    </w:p>
    <w:p w14:paraId="68902FFE" w14:textId="77777777" w:rsidR="00C04036" w:rsidRPr="00DE6ACC" w:rsidRDefault="00C04036" w:rsidP="00DE6ACC">
      <w:pPr>
        <w:pStyle w:val="ListParagraph"/>
        <w:spacing w:after="0" w:line="240" w:lineRule="auto"/>
        <w:ind w:left="0"/>
        <w:jc w:val="both"/>
        <w:rPr>
          <w:rFonts w:ascii="Calibri" w:hAnsi="Calibri" w:cs="Calibri"/>
          <w:b/>
          <w:bCs/>
          <w:sz w:val="24"/>
          <w:szCs w:val="24"/>
        </w:rPr>
      </w:pPr>
    </w:p>
    <w:p w14:paraId="0CD1CAFB" w14:textId="1F976C30" w:rsidR="003356EF" w:rsidRPr="00DE6ACC" w:rsidRDefault="003356EF" w:rsidP="00DE6ACC">
      <w:pPr>
        <w:spacing w:after="0" w:line="240" w:lineRule="auto"/>
        <w:jc w:val="both"/>
        <w:rPr>
          <w:rFonts w:ascii="Calibri" w:hAnsi="Calibri" w:cs="Calibri"/>
          <w:sz w:val="24"/>
          <w:szCs w:val="24"/>
        </w:rPr>
      </w:pPr>
      <w:r w:rsidRPr="00DE6ACC">
        <w:rPr>
          <w:rFonts w:ascii="Calibri" w:hAnsi="Calibri" w:cs="Calibri"/>
          <w:sz w:val="24"/>
          <w:szCs w:val="24"/>
        </w:rPr>
        <w:t xml:space="preserve">NOTE: </w:t>
      </w:r>
      <w:r w:rsidR="008E650C" w:rsidRPr="00DE6ACC">
        <w:rPr>
          <w:rFonts w:ascii="Calibri" w:hAnsi="Calibri" w:cs="Calibri"/>
          <w:sz w:val="24"/>
          <w:szCs w:val="24"/>
        </w:rPr>
        <w:t>Use</w:t>
      </w:r>
      <w:r w:rsidRPr="00DE6ACC">
        <w:rPr>
          <w:rFonts w:ascii="Calibri" w:hAnsi="Calibri" w:cs="Calibri"/>
          <w:sz w:val="24"/>
          <w:szCs w:val="24"/>
        </w:rPr>
        <w:t xml:space="preserve"> all growth factors and reagents according to the manufacturer</w:t>
      </w:r>
      <w:r w:rsidR="0091155D" w:rsidRPr="00DE6ACC">
        <w:rPr>
          <w:rFonts w:ascii="Calibri" w:hAnsi="Calibri" w:cs="Calibri"/>
          <w:sz w:val="24"/>
          <w:szCs w:val="24"/>
        </w:rPr>
        <w:t>’</w:t>
      </w:r>
      <w:r w:rsidRPr="00DE6ACC">
        <w:rPr>
          <w:rFonts w:ascii="Calibri" w:hAnsi="Calibri" w:cs="Calibri"/>
          <w:sz w:val="24"/>
          <w:szCs w:val="24"/>
        </w:rPr>
        <w:t>s recommendations. Use small aliquots and avoid freeze-thaw cycles</w:t>
      </w:r>
      <w:r w:rsidR="006166A6" w:rsidRPr="00DE6ACC">
        <w:rPr>
          <w:rFonts w:ascii="Calibri" w:hAnsi="Calibri" w:cs="Calibri"/>
          <w:sz w:val="24"/>
          <w:szCs w:val="24"/>
        </w:rPr>
        <w:t>; f</w:t>
      </w:r>
      <w:r w:rsidRPr="00DE6ACC">
        <w:rPr>
          <w:rFonts w:ascii="Calibri" w:hAnsi="Calibri" w:cs="Calibri"/>
          <w:sz w:val="24"/>
          <w:szCs w:val="24"/>
        </w:rPr>
        <w:t>unctional growth factors are essential for</w:t>
      </w:r>
      <w:r w:rsidR="0008650E" w:rsidRPr="00DE6ACC">
        <w:rPr>
          <w:rFonts w:ascii="Calibri" w:hAnsi="Calibri" w:cs="Calibri"/>
          <w:sz w:val="24"/>
          <w:szCs w:val="24"/>
        </w:rPr>
        <w:t xml:space="preserve"> successful organoid culture</w:t>
      </w:r>
      <w:r w:rsidRPr="00DE6ACC">
        <w:rPr>
          <w:rFonts w:ascii="Calibri" w:hAnsi="Calibri" w:cs="Calibri"/>
          <w:sz w:val="24"/>
          <w:szCs w:val="24"/>
        </w:rPr>
        <w:t>.</w:t>
      </w:r>
    </w:p>
    <w:p w14:paraId="3DAA4CC9" w14:textId="77777777" w:rsidR="003356EF" w:rsidRPr="00DE6ACC" w:rsidRDefault="003356EF" w:rsidP="00DE6ACC">
      <w:pPr>
        <w:pStyle w:val="ListParagraph"/>
        <w:spacing w:after="0" w:line="240" w:lineRule="auto"/>
        <w:ind w:left="0"/>
        <w:jc w:val="both"/>
        <w:rPr>
          <w:rFonts w:ascii="Calibri" w:hAnsi="Calibri" w:cs="Calibri"/>
          <w:b/>
          <w:bCs/>
          <w:sz w:val="24"/>
          <w:szCs w:val="24"/>
        </w:rPr>
      </w:pPr>
    </w:p>
    <w:p w14:paraId="2522BCAD" w14:textId="5BCF0BC8" w:rsidR="00182C7B" w:rsidRPr="00DE6ACC" w:rsidRDefault="00182C7B" w:rsidP="00DE6ACC">
      <w:pPr>
        <w:pStyle w:val="ListParagraph"/>
        <w:numPr>
          <w:ilvl w:val="2"/>
          <w:numId w:val="31"/>
        </w:numPr>
        <w:spacing w:after="0" w:line="240" w:lineRule="auto"/>
        <w:jc w:val="both"/>
        <w:rPr>
          <w:rFonts w:ascii="Calibri" w:hAnsi="Calibri" w:cs="Calibri"/>
          <w:b/>
          <w:bCs/>
          <w:sz w:val="24"/>
          <w:szCs w:val="24"/>
        </w:rPr>
      </w:pPr>
      <w:r w:rsidRPr="00DE6ACC">
        <w:rPr>
          <w:rFonts w:ascii="Calibri" w:hAnsi="Calibri" w:cs="Calibri"/>
          <w:sz w:val="24"/>
          <w:szCs w:val="24"/>
        </w:rPr>
        <w:t xml:space="preserve">Prepare concentrated </w:t>
      </w:r>
      <w:r w:rsidR="000F58CD" w:rsidRPr="00DE6ACC">
        <w:rPr>
          <w:rFonts w:ascii="Calibri" w:hAnsi="Calibri" w:cs="Calibri"/>
          <w:sz w:val="24"/>
          <w:szCs w:val="24"/>
        </w:rPr>
        <w:t>2x</w:t>
      </w:r>
      <w:r w:rsidR="000F58CD" w:rsidRPr="00DE6ACC" w:rsidDel="0047035E">
        <w:rPr>
          <w:rFonts w:ascii="Calibri" w:hAnsi="Calibri" w:cs="Calibri"/>
          <w:sz w:val="24"/>
          <w:szCs w:val="24"/>
        </w:rPr>
        <w:t xml:space="preserve"> </w:t>
      </w:r>
      <w:r w:rsidR="0047035E" w:rsidRPr="00DE6ACC">
        <w:rPr>
          <w:rFonts w:ascii="Calibri" w:hAnsi="Calibri" w:cs="Calibri"/>
          <w:sz w:val="24"/>
          <w:szCs w:val="24"/>
        </w:rPr>
        <w:t xml:space="preserve">intestinal organoid </w:t>
      </w:r>
      <w:r w:rsidR="003E482E" w:rsidRPr="00DE6ACC">
        <w:rPr>
          <w:rFonts w:ascii="Calibri" w:hAnsi="Calibri" w:cs="Calibri"/>
          <w:sz w:val="24"/>
          <w:szCs w:val="24"/>
        </w:rPr>
        <w:t xml:space="preserve">base </w:t>
      </w:r>
      <w:r w:rsidRPr="00DE6ACC">
        <w:rPr>
          <w:rFonts w:ascii="Calibri" w:hAnsi="Calibri" w:cs="Calibri"/>
          <w:sz w:val="24"/>
          <w:szCs w:val="24"/>
        </w:rPr>
        <w:t xml:space="preserve">medium </w:t>
      </w:r>
      <w:r w:rsidR="002B3A25" w:rsidRPr="00DE6ACC">
        <w:rPr>
          <w:rFonts w:ascii="Calibri" w:hAnsi="Calibri" w:cs="Calibri"/>
          <w:sz w:val="24"/>
          <w:szCs w:val="24"/>
        </w:rPr>
        <w:t>(</w:t>
      </w:r>
      <w:r w:rsidR="000F58CD" w:rsidRPr="00DE6ACC">
        <w:rPr>
          <w:rFonts w:ascii="Calibri" w:hAnsi="Calibri" w:cs="Calibri"/>
          <w:sz w:val="24"/>
          <w:szCs w:val="24"/>
        </w:rPr>
        <w:t>2x</w:t>
      </w:r>
      <w:r w:rsidR="003356EF" w:rsidRPr="00DE6ACC">
        <w:rPr>
          <w:rFonts w:ascii="Calibri" w:hAnsi="Calibri" w:cs="Calibri"/>
          <w:sz w:val="24"/>
          <w:szCs w:val="24"/>
        </w:rPr>
        <w:t xml:space="preserve"> </w:t>
      </w:r>
      <w:r w:rsidR="0047035E" w:rsidRPr="00DE6ACC">
        <w:rPr>
          <w:rFonts w:ascii="Calibri" w:hAnsi="Calibri" w:cs="Calibri"/>
          <w:sz w:val="24"/>
          <w:szCs w:val="24"/>
        </w:rPr>
        <w:t>I</w:t>
      </w:r>
      <w:r w:rsidR="002B3A25" w:rsidRPr="00DE6ACC">
        <w:rPr>
          <w:rFonts w:ascii="Calibri" w:hAnsi="Calibri" w:cs="Calibri"/>
          <w:sz w:val="24"/>
          <w:szCs w:val="24"/>
        </w:rPr>
        <w:t xml:space="preserve">BM) </w:t>
      </w:r>
      <w:r w:rsidRPr="00DE6ACC">
        <w:rPr>
          <w:rFonts w:ascii="Calibri" w:hAnsi="Calibri" w:cs="Calibri"/>
          <w:sz w:val="24"/>
          <w:szCs w:val="24"/>
        </w:rPr>
        <w:t xml:space="preserve">by supplementing BM with </w:t>
      </w:r>
      <w:r w:rsidR="003E482E" w:rsidRPr="00DE6ACC">
        <w:rPr>
          <w:rFonts w:ascii="Calibri" w:hAnsi="Calibri" w:cs="Calibri"/>
          <w:sz w:val="24"/>
          <w:szCs w:val="24"/>
        </w:rPr>
        <w:t xml:space="preserve">1 µM A83-01, </w:t>
      </w:r>
      <w:r w:rsidRPr="00DE6ACC">
        <w:rPr>
          <w:rFonts w:ascii="Calibri" w:hAnsi="Calibri" w:cs="Calibri"/>
          <w:sz w:val="24"/>
          <w:szCs w:val="24"/>
        </w:rPr>
        <w:t>2.5 mM N-</w:t>
      </w:r>
      <w:r w:rsidR="003356EF" w:rsidRPr="00DE6ACC">
        <w:rPr>
          <w:rFonts w:ascii="Calibri" w:hAnsi="Calibri" w:cs="Calibri"/>
          <w:sz w:val="24"/>
          <w:szCs w:val="24"/>
        </w:rPr>
        <w:t>a</w:t>
      </w:r>
      <w:r w:rsidRPr="00DE6ACC">
        <w:rPr>
          <w:rFonts w:ascii="Calibri" w:hAnsi="Calibri" w:cs="Calibri"/>
          <w:sz w:val="24"/>
          <w:szCs w:val="24"/>
        </w:rPr>
        <w:t xml:space="preserve">cetylcysteine, </w:t>
      </w:r>
      <w:r w:rsidR="003E482E" w:rsidRPr="00DE6ACC">
        <w:rPr>
          <w:rFonts w:ascii="Calibri" w:hAnsi="Calibri" w:cs="Calibri"/>
          <w:sz w:val="24"/>
          <w:szCs w:val="24"/>
        </w:rPr>
        <w:t xml:space="preserve">2x B27 supplement, </w:t>
      </w:r>
      <w:r w:rsidRPr="00DE6ACC">
        <w:rPr>
          <w:rFonts w:ascii="Calibri" w:hAnsi="Calibri" w:cs="Calibri"/>
          <w:sz w:val="24"/>
          <w:szCs w:val="24"/>
        </w:rPr>
        <w:t>100 ng/</w:t>
      </w:r>
      <w:r w:rsidR="008C4279" w:rsidRPr="00DE6ACC">
        <w:rPr>
          <w:rFonts w:ascii="Calibri" w:hAnsi="Calibri" w:cs="Calibri"/>
          <w:sz w:val="24"/>
          <w:szCs w:val="24"/>
        </w:rPr>
        <w:t>mL</w:t>
      </w:r>
      <w:r w:rsidRPr="00DE6ACC">
        <w:rPr>
          <w:rFonts w:ascii="Calibri" w:hAnsi="Calibri" w:cs="Calibri"/>
          <w:sz w:val="24"/>
          <w:szCs w:val="24"/>
        </w:rPr>
        <w:t xml:space="preserve"> </w:t>
      </w:r>
      <w:r w:rsidR="00A31E0F" w:rsidRPr="00DE6ACC">
        <w:rPr>
          <w:rFonts w:ascii="Calibri" w:hAnsi="Calibri" w:cs="Calibri"/>
          <w:sz w:val="24"/>
          <w:szCs w:val="24"/>
        </w:rPr>
        <w:t>human epidermal growth factor (</w:t>
      </w:r>
      <w:r w:rsidRPr="00DE6ACC">
        <w:rPr>
          <w:rFonts w:ascii="Calibri" w:hAnsi="Calibri" w:cs="Calibri"/>
          <w:sz w:val="24"/>
          <w:szCs w:val="24"/>
        </w:rPr>
        <w:t>hEGF</w:t>
      </w:r>
      <w:r w:rsidR="00A31E0F" w:rsidRPr="00DE6ACC">
        <w:rPr>
          <w:rFonts w:ascii="Calibri" w:hAnsi="Calibri" w:cs="Calibri"/>
          <w:sz w:val="24"/>
          <w:szCs w:val="24"/>
        </w:rPr>
        <w:t>)</w:t>
      </w:r>
      <w:r w:rsidRPr="00DE6ACC">
        <w:rPr>
          <w:rFonts w:ascii="Calibri" w:hAnsi="Calibri" w:cs="Calibri"/>
          <w:sz w:val="24"/>
          <w:szCs w:val="24"/>
        </w:rPr>
        <w:t xml:space="preserve">, 10 nM </w:t>
      </w:r>
      <w:r w:rsidR="003356EF" w:rsidRPr="00DE6ACC">
        <w:rPr>
          <w:rFonts w:ascii="Calibri" w:hAnsi="Calibri" w:cs="Calibri"/>
          <w:sz w:val="24"/>
          <w:szCs w:val="24"/>
        </w:rPr>
        <w:t>g</w:t>
      </w:r>
      <w:r w:rsidRPr="00DE6ACC">
        <w:rPr>
          <w:rFonts w:ascii="Calibri" w:hAnsi="Calibri" w:cs="Calibri"/>
          <w:sz w:val="24"/>
          <w:szCs w:val="24"/>
        </w:rPr>
        <w:t>astrin,</w:t>
      </w:r>
      <w:r w:rsidR="003E482E" w:rsidRPr="00DE6ACC">
        <w:rPr>
          <w:rFonts w:ascii="Calibri" w:hAnsi="Calibri" w:cs="Calibri"/>
          <w:sz w:val="24"/>
          <w:szCs w:val="24"/>
        </w:rPr>
        <w:t xml:space="preserve"> </w:t>
      </w:r>
      <w:r w:rsidR="008C52FF" w:rsidRPr="00DE6ACC">
        <w:rPr>
          <w:rFonts w:ascii="Calibri" w:hAnsi="Calibri" w:cs="Calibri"/>
          <w:sz w:val="24"/>
          <w:szCs w:val="24"/>
        </w:rPr>
        <w:t>20</w:t>
      </w:r>
      <w:r w:rsidRPr="00DE6ACC">
        <w:rPr>
          <w:rFonts w:ascii="Calibri" w:hAnsi="Calibri" w:cs="Calibri"/>
          <w:sz w:val="24"/>
          <w:szCs w:val="24"/>
        </w:rPr>
        <w:t>0 ng/</w:t>
      </w:r>
      <w:r w:rsidR="008C4279" w:rsidRPr="00DE6ACC">
        <w:rPr>
          <w:rFonts w:ascii="Calibri" w:hAnsi="Calibri" w:cs="Calibri"/>
          <w:sz w:val="24"/>
          <w:szCs w:val="24"/>
        </w:rPr>
        <w:t>mL</w:t>
      </w:r>
      <w:r w:rsidR="000F58CD" w:rsidRPr="00DE6ACC">
        <w:rPr>
          <w:rFonts w:ascii="Calibri" w:hAnsi="Calibri" w:cs="Calibri"/>
          <w:sz w:val="24"/>
          <w:szCs w:val="24"/>
        </w:rPr>
        <w:t xml:space="preserve"> </w:t>
      </w:r>
      <w:r w:rsidRPr="00DE6ACC">
        <w:rPr>
          <w:rFonts w:ascii="Calibri" w:hAnsi="Calibri" w:cs="Calibri"/>
          <w:sz w:val="24"/>
          <w:szCs w:val="24"/>
        </w:rPr>
        <w:t>hNoggin</w:t>
      </w:r>
      <w:r w:rsidR="003E482E" w:rsidRPr="00DE6ACC">
        <w:rPr>
          <w:rFonts w:ascii="Calibri" w:hAnsi="Calibri" w:cs="Calibri"/>
          <w:sz w:val="24"/>
          <w:szCs w:val="24"/>
        </w:rPr>
        <w:t xml:space="preserve">, </w:t>
      </w:r>
      <w:r w:rsidR="000F58CD" w:rsidRPr="00DE6ACC">
        <w:rPr>
          <w:rFonts w:ascii="Calibri" w:hAnsi="Calibri" w:cs="Calibri"/>
          <w:sz w:val="24"/>
          <w:szCs w:val="24"/>
        </w:rPr>
        <w:t xml:space="preserve">and </w:t>
      </w:r>
      <w:r w:rsidR="003E482E" w:rsidRPr="00DE6ACC">
        <w:rPr>
          <w:rFonts w:ascii="Calibri" w:hAnsi="Calibri" w:cs="Calibri"/>
          <w:sz w:val="24"/>
          <w:szCs w:val="24"/>
        </w:rPr>
        <w:t>100 µg/</w:t>
      </w:r>
      <w:r w:rsidR="008C4279" w:rsidRPr="00DE6ACC">
        <w:rPr>
          <w:rFonts w:ascii="Calibri" w:hAnsi="Calibri" w:cs="Calibri"/>
          <w:sz w:val="24"/>
          <w:szCs w:val="24"/>
        </w:rPr>
        <w:t>mL</w:t>
      </w:r>
      <w:r w:rsidR="000F58CD" w:rsidRPr="00DE6ACC">
        <w:rPr>
          <w:rFonts w:ascii="Calibri" w:hAnsi="Calibri" w:cs="Calibri"/>
          <w:sz w:val="24"/>
          <w:szCs w:val="24"/>
        </w:rPr>
        <w:t xml:space="preserve"> </w:t>
      </w:r>
      <w:r w:rsidR="004215D1" w:rsidRPr="00DE6ACC">
        <w:rPr>
          <w:rFonts w:ascii="Calibri" w:hAnsi="Calibri" w:cs="Calibri"/>
          <w:sz w:val="24"/>
          <w:szCs w:val="24"/>
        </w:rPr>
        <w:t>of an antimicrobial formulation for primary cells (</w:t>
      </w:r>
      <w:r w:rsidR="00DE3710" w:rsidRPr="00DE6ACC">
        <w:rPr>
          <w:rFonts w:ascii="Calibri" w:hAnsi="Calibri" w:cs="Calibri"/>
          <w:sz w:val="24"/>
          <w:szCs w:val="24"/>
        </w:rPr>
        <w:t xml:space="preserve">see the </w:t>
      </w:r>
      <w:r w:rsidR="00DE3710" w:rsidRPr="00DE6ACC">
        <w:rPr>
          <w:rFonts w:ascii="Calibri" w:hAnsi="Calibri" w:cs="Calibri"/>
          <w:b/>
          <w:bCs/>
          <w:sz w:val="24"/>
          <w:szCs w:val="24"/>
        </w:rPr>
        <w:t>Table of Materials</w:t>
      </w:r>
      <w:r w:rsidR="00DE3710" w:rsidRPr="00DE6ACC">
        <w:rPr>
          <w:rFonts w:ascii="Calibri" w:hAnsi="Calibri" w:cs="Calibri"/>
          <w:sz w:val="24"/>
          <w:szCs w:val="24"/>
        </w:rPr>
        <w:t>)</w:t>
      </w:r>
      <w:r w:rsidR="003E482E" w:rsidRPr="00DE6ACC">
        <w:rPr>
          <w:rFonts w:ascii="Calibri" w:hAnsi="Calibri" w:cs="Calibri"/>
          <w:sz w:val="24"/>
          <w:szCs w:val="24"/>
        </w:rPr>
        <w:t>.</w:t>
      </w:r>
    </w:p>
    <w:p w14:paraId="4B90F9E3" w14:textId="77777777" w:rsidR="00372E03" w:rsidRPr="00DE6ACC" w:rsidRDefault="00372E03" w:rsidP="00DE6ACC">
      <w:pPr>
        <w:pStyle w:val="ListParagraph"/>
        <w:spacing w:after="0" w:line="240" w:lineRule="auto"/>
        <w:ind w:left="0"/>
        <w:jc w:val="both"/>
        <w:rPr>
          <w:rFonts w:ascii="Calibri" w:hAnsi="Calibri" w:cs="Calibri"/>
          <w:b/>
          <w:bCs/>
          <w:sz w:val="24"/>
          <w:szCs w:val="24"/>
        </w:rPr>
      </w:pPr>
    </w:p>
    <w:p w14:paraId="3B7BAEC4" w14:textId="52223077" w:rsidR="003E482E" w:rsidRPr="00DE6ACC" w:rsidRDefault="000F58CD" w:rsidP="00DE6ACC">
      <w:pPr>
        <w:pStyle w:val="ListParagraph"/>
        <w:numPr>
          <w:ilvl w:val="2"/>
          <w:numId w:val="31"/>
        </w:numPr>
        <w:spacing w:after="0" w:line="240" w:lineRule="auto"/>
        <w:jc w:val="both"/>
        <w:rPr>
          <w:rFonts w:ascii="Calibri" w:hAnsi="Calibri" w:cs="Calibri"/>
          <w:b/>
          <w:bCs/>
          <w:sz w:val="24"/>
          <w:szCs w:val="24"/>
        </w:rPr>
      </w:pPr>
      <w:r w:rsidRPr="00DE6ACC">
        <w:rPr>
          <w:rFonts w:ascii="Calibri" w:hAnsi="Calibri" w:cs="Calibri"/>
          <w:sz w:val="24"/>
          <w:szCs w:val="24"/>
        </w:rPr>
        <w:t xml:space="preserve">Aliquot </w:t>
      </w:r>
      <w:r w:rsidR="003E482E" w:rsidRPr="00DE6ACC">
        <w:rPr>
          <w:rFonts w:ascii="Calibri" w:hAnsi="Calibri" w:cs="Calibri"/>
          <w:sz w:val="24"/>
          <w:szCs w:val="24"/>
        </w:rPr>
        <w:t>the 2x</w:t>
      </w:r>
      <w:r w:rsidR="003356EF" w:rsidRPr="00DE6ACC">
        <w:rPr>
          <w:rFonts w:ascii="Calibri" w:hAnsi="Calibri" w:cs="Calibri"/>
          <w:sz w:val="24"/>
          <w:szCs w:val="24"/>
        </w:rPr>
        <w:t xml:space="preserve"> </w:t>
      </w:r>
      <w:r w:rsidRPr="00DE6ACC">
        <w:rPr>
          <w:rFonts w:ascii="Calibri" w:hAnsi="Calibri" w:cs="Calibri"/>
          <w:sz w:val="24"/>
          <w:szCs w:val="24"/>
        </w:rPr>
        <w:t>I</w:t>
      </w:r>
      <w:r w:rsidR="003E482E" w:rsidRPr="00DE6ACC">
        <w:rPr>
          <w:rFonts w:ascii="Calibri" w:hAnsi="Calibri" w:cs="Calibri"/>
          <w:sz w:val="24"/>
          <w:szCs w:val="24"/>
        </w:rPr>
        <w:t>BM and freeze at -20 °C</w:t>
      </w:r>
      <w:r w:rsidR="00C011AE" w:rsidRPr="00DE6ACC">
        <w:rPr>
          <w:rFonts w:ascii="Calibri" w:hAnsi="Calibri" w:cs="Calibri"/>
          <w:sz w:val="24"/>
          <w:szCs w:val="24"/>
        </w:rPr>
        <w:t xml:space="preserve"> for</w:t>
      </w:r>
      <w:r w:rsidR="003E482E" w:rsidRPr="00DE6ACC">
        <w:rPr>
          <w:rFonts w:ascii="Calibri" w:hAnsi="Calibri" w:cs="Calibri"/>
          <w:sz w:val="24"/>
          <w:szCs w:val="24"/>
        </w:rPr>
        <w:t xml:space="preserve"> up to 4 months.</w:t>
      </w:r>
      <w:r w:rsidR="002C1E49" w:rsidRPr="00DE6ACC">
        <w:rPr>
          <w:rFonts w:ascii="Calibri" w:hAnsi="Calibri" w:cs="Calibri"/>
          <w:sz w:val="24"/>
          <w:szCs w:val="24"/>
        </w:rPr>
        <w:t xml:space="preserve"> </w:t>
      </w:r>
      <w:r w:rsidR="00F27BBC" w:rsidRPr="00DE6ACC">
        <w:rPr>
          <w:rFonts w:ascii="Calibri" w:hAnsi="Calibri" w:cs="Calibri"/>
          <w:sz w:val="24"/>
          <w:szCs w:val="24"/>
        </w:rPr>
        <w:t>When needed, t</w:t>
      </w:r>
      <w:r w:rsidR="00E279F6" w:rsidRPr="00DE6ACC">
        <w:rPr>
          <w:rFonts w:ascii="Calibri" w:hAnsi="Calibri" w:cs="Calibri"/>
          <w:sz w:val="24"/>
          <w:szCs w:val="24"/>
        </w:rPr>
        <w:t>haw an aliquot overnight at 4 °C</w:t>
      </w:r>
      <w:r w:rsidR="00E3101A" w:rsidRPr="00DE6ACC">
        <w:rPr>
          <w:rFonts w:ascii="Calibri" w:hAnsi="Calibri" w:cs="Calibri"/>
          <w:sz w:val="24"/>
          <w:szCs w:val="24"/>
        </w:rPr>
        <w:t xml:space="preserve"> or </w:t>
      </w:r>
      <w:r w:rsidR="0018139D" w:rsidRPr="00DE6ACC">
        <w:rPr>
          <w:rFonts w:ascii="Calibri" w:hAnsi="Calibri" w:cs="Calibri"/>
          <w:sz w:val="24"/>
          <w:szCs w:val="24"/>
        </w:rPr>
        <w:t xml:space="preserve">for several hours </w:t>
      </w:r>
      <w:r w:rsidR="00E3101A" w:rsidRPr="00DE6ACC">
        <w:rPr>
          <w:rFonts w:ascii="Calibri" w:hAnsi="Calibri" w:cs="Calibri"/>
          <w:sz w:val="24"/>
          <w:szCs w:val="24"/>
        </w:rPr>
        <w:t xml:space="preserve">at </w:t>
      </w:r>
      <w:r w:rsidR="008353B0" w:rsidRPr="00DE6ACC">
        <w:rPr>
          <w:rFonts w:ascii="Calibri" w:hAnsi="Calibri" w:cs="Calibri"/>
          <w:sz w:val="24"/>
          <w:szCs w:val="24"/>
        </w:rPr>
        <w:t>room temperature (</w:t>
      </w:r>
      <w:r w:rsidR="00E3101A" w:rsidRPr="00DE6ACC">
        <w:rPr>
          <w:rFonts w:ascii="Calibri" w:hAnsi="Calibri" w:cs="Calibri"/>
          <w:sz w:val="24"/>
          <w:szCs w:val="24"/>
        </w:rPr>
        <w:t>RT</w:t>
      </w:r>
      <w:r w:rsidR="008353B0" w:rsidRPr="00DE6ACC">
        <w:rPr>
          <w:rFonts w:ascii="Calibri" w:hAnsi="Calibri" w:cs="Calibri"/>
          <w:sz w:val="24"/>
          <w:szCs w:val="24"/>
        </w:rPr>
        <w:t>)</w:t>
      </w:r>
      <w:r w:rsidR="00E279F6" w:rsidRPr="00DE6ACC">
        <w:rPr>
          <w:rFonts w:ascii="Calibri" w:hAnsi="Calibri" w:cs="Calibri"/>
          <w:sz w:val="24"/>
          <w:szCs w:val="24"/>
        </w:rPr>
        <w:t>.</w:t>
      </w:r>
    </w:p>
    <w:p w14:paraId="40F3D059" w14:textId="77777777" w:rsidR="00372E03" w:rsidRPr="00DE6ACC" w:rsidRDefault="00372E03" w:rsidP="00DE6ACC">
      <w:pPr>
        <w:pStyle w:val="ListParagraph"/>
        <w:spacing w:after="0" w:line="240" w:lineRule="auto"/>
        <w:ind w:left="0"/>
        <w:jc w:val="both"/>
        <w:rPr>
          <w:rFonts w:ascii="Calibri" w:hAnsi="Calibri" w:cs="Calibri"/>
          <w:b/>
          <w:bCs/>
          <w:sz w:val="24"/>
          <w:szCs w:val="24"/>
        </w:rPr>
      </w:pPr>
    </w:p>
    <w:p w14:paraId="0F746411" w14:textId="04AA36E7" w:rsidR="003E482E" w:rsidRPr="00DE6ACC" w:rsidRDefault="00350701"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To p</w:t>
      </w:r>
      <w:r w:rsidR="003E482E" w:rsidRPr="00DE6ACC">
        <w:rPr>
          <w:rFonts w:ascii="Calibri" w:hAnsi="Calibri" w:cs="Calibri"/>
          <w:sz w:val="24"/>
          <w:szCs w:val="24"/>
        </w:rPr>
        <w:t xml:space="preserve">repare </w:t>
      </w:r>
      <w:r w:rsidR="000F58CD" w:rsidRPr="00DE6ACC">
        <w:rPr>
          <w:rFonts w:ascii="Calibri" w:hAnsi="Calibri" w:cs="Calibri"/>
          <w:sz w:val="24"/>
          <w:szCs w:val="24"/>
        </w:rPr>
        <w:t>intestinal</w:t>
      </w:r>
      <w:r w:rsidR="003E482E" w:rsidRPr="00DE6ACC">
        <w:rPr>
          <w:rFonts w:ascii="Calibri" w:hAnsi="Calibri" w:cs="Calibri"/>
          <w:sz w:val="24"/>
          <w:szCs w:val="24"/>
        </w:rPr>
        <w:t xml:space="preserve"> </w:t>
      </w:r>
      <w:r w:rsidR="000F58CD" w:rsidRPr="00DE6ACC">
        <w:rPr>
          <w:rFonts w:ascii="Calibri" w:hAnsi="Calibri" w:cs="Calibri"/>
          <w:sz w:val="24"/>
          <w:szCs w:val="24"/>
        </w:rPr>
        <w:t xml:space="preserve">organoid expansion </w:t>
      </w:r>
      <w:r w:rsidR="003E482E" w:rsidRPr="00DE6ACC">
        <w:rPr>
          <w:rFonts w:ascii="Calibri" w:hAnsi="Calibri" w:cs="Calibri"/>
          <w:sz w:val="24"/>
          <w:szCs w:val="24"/>
        </w:rPr>
        <w:t>medium (</w:t>
      </w:r>
      <w:r w:rsidR="000F58CD" w:rsidRPr="00DE6ACC">
        <w:rPr>
          <w:rFonts w:ascii="Calibri" w:hAnsi="Calibri" w:cs="Calibri"/>
          <w:sz w:val="24"/>
          <w:szCs w:val="24"/>
        </w:rPr>
        <w:t>IEM</w:t>
      </w:r>
      <w:r w:rsidR="003E482E" w:rsidRPr="00DE6ACC">
        <w:rPr>
          <w:rFonts w:ascii="Calibri" w:hAnsi="Calibri" w:cs="Calibri"/>
          <w:sz w:val="24"/>
          <w:szCs w:val="24"/>
        </w:rPr>
        <w:t>)</w:t>
      </w:r>
      <w:r w:rsidRPr="00DE6ACC">
        <w:rPr>
          <w:rFonts w:ascii="Calibri" w:hAnsi="Calibri" w:cs="Calibri"/>
          <w:sz w:val="24"/>
          <w:szCs w:val="24"/>
        </w:rPr>
        <w:t xml:space="preserve">, </w:t>
      </w:r>
      <w:r w:rsidR="000F545F" w:rsidRPr="00DE6ACC">
        <w:rPr>
          <w:rFonts w:ascii="Calibri" w:hAnsi="Calibri" w:cs="Calibri"/>
          <w:sz w:val="24"/>
          <w:szCs w:val="24"/>
        </w:rPr>
        <w:t xml:space="preserve">supplement </w:t>
      </w:r>
      <w:r w:rsidR="000F58CD" w:rsidRPr="00DE6ACC">
        <w:rPr>
          <w:rFonts w:ascii="Calibri" w:hAnsi="Calibri" w:cs="Calibri"/>
          <w:sz w:val="24"/>
          <w:szCs w:val="24"/>
        </w:rPr>
        <w:t>2x</w:t>
      </w:r>
      <w:r w:rsidR="003356EF" w:rsidRPr="00DE6ACC">
        <w:rPr>
          <w:rFonts w:ascii="Calibri" w:hAnsi="Calibri" w:cs="Calibri"/>
          <w:sz w:val="24"/>
          <w:szCs w:val="24"/>
        </w:rPr>
        <w:t xml:space="preserve"> </w:t>
      </w:r>
      <w:r w:rsidR="000F58CD" w:rsidRPr="00DE6ACC">
        <w:rPr>
          <w:rFonts w:ascii="Calibri" w:hAnsi="Calibri" w:cs="Calibri"/>
          <w:sz w:val="24"/>
          <w:szCs w:val="24"/>
        </w:rPr>
        <w:t xml:space="preserve">IBM with either </w:t>
      </w:r>
      <w:r w:rsidR="003E482E" w:rsidRPr="00DE6ACC">
        <w:rPr>
          <w:rFonts w:ascii="Calibri" w:hAnsi="Calibri" w:cs="Calibri"/>
          <w:sz w:val="24"/>
          <w:szCs w:val="24"/>
        </w:rPr>
        <w:t>50% Wnt</w:t>
      </w:r>
      <w:r w:rsidR="008B30FF" w:rsidRPr="00DE6ACC">
        <w:rPr>
          <w:rFonts w:ascii="Calibri" w:hAnsi="Calibri" w:cs="Calibri"/>
          <w:sz w:val="24"/>
          <w:szCs w:val="24"/>
        </w:rPr>
        <w:t>3</w:t>
      </w:r>
      <w:r w:rsidR="00E279F6" w:rsidRPr="00DE6ACC">
        <w:rPr>
          <w:rFonts w:ascii="Calibri" w:hAnsi="Calibri" w:cs="Calibri"/>
          <w:sz w:val="24"/>
          <w:szCs w:val="24"/>
        </w:rPr>
        <w:t xml:space="preserve">aCM or </w:t>
      </w:r>
      <w:r w:rsidR="008B30FF" w:rsidRPr="00DE6ACC">
        <w:rPr>
          <w:rFonts w:ascii="Calibri" w:hAnsi="Calibri" w:cs="Calibri"/>
          <w:sz w:val="24"/>
          <w:szCs w:val="24"/>
        </w:rPr>
        <w:t xml:space="preserve">50% BM </w:t>
      </w:r>
      <w:r w:rsidR="00E3101A" w:rsidRPr="00DE6ACC">
        <w:rPr>
          <w:rFonts w:ascii="Calibri" w:hAnsi="Calibri" w:cs="Calibri"/>
          <w:sz w:val="24"/>
          <w:szCs w:val="24"/>
        </w:rPr>
        <w:t>and</w:t>
      </w:r>
      <w:r w:rsidR="008B30FF" w:rsidRPr="00DE6ACC">
        <w:rPr>
          <w:rFonts w:ascii="Calibri" w:hAnsi="Calibri" w:cs="Calibri"/>
          <w:sz w:val="24"/>
          <w:szCs w:val="24"/>
        </w:rPr>
        <w:t xml:space="preserve"> </w:t>
      </w:r>
      <w:r w:rsidR="00E279F6" w:rsidRPr="00DE6ACC">
        <w:rPr>
          <w:rFonts w:ascii="Calibri" w:hAnsi="Calibri" w:cs="Calibri"/>
          <w:sz w:val="24"/>
          <w:szCs w:val="24"/>
        </w:rPr>
        <w:t xml:space="preserve">0.5 nM </w:t>
      </w:r>
      <w:r w:rsidR="004C7FC2" w:rsidRPr="00DE6ACC">
        <w:rPr>
          <w:rFonts w:ascii="Calibri" w:hAnsi="Calibri" w:cs="Calibri"/>
          <w:sz w:val="24"/>
          <w:szCs w:val="24"/>
        </w:rPr>
        <w:t>NGS-Wnt</w:t>
      </w:r>
      <w:r w:rsidR="00D560C0" w:rsidRPr="00DE6ACC">
        <w:rPr>
          <w:rFonts w:ascii="Calibri" w:hAnsi="Calibri" w:cs="Calibri"/>
          <w:sz w:val="24"/>
          <w:szCs w:val="24"/>
        </w:rPr>
        <w:t>,</w:t>
      </w:r>
      <w:r w:rsidR="008B30FF" w:rsidRPr="00DE6ACC">
        <w:rPr>
          <w:rFonts w:ascii="Calibri" w:hAnsi="Calibri" w:cs="Calibri"/>
          <w:sz w:val="24"/>
          <w:szCs w:val="24"/>
        </w:rPr>
        <w:t xml:space="preserve"> </w:t>
      </w:r>
      <w:r w:rsidR="003E482E" w:rsidRPr="00DE6ACC">
        <w:rPr>
          <w:rFonts w:ascii="Calibri" w:hAnsi="Calibri" w:cs="Calibri"/>
          <w:sz w:val="24"/>
          <w:szCs w:val="24"/>
        </w:rPr>
        <w:t>250 ng/</w:t>
      </w:r>
      <w:r w:rsidR="008C4279" w:rsidRPr="00DE6ACC">
        <w:rPr>
          <w:rFonts w:ascii="Calibri" w:hAnsi="Calibri" w:cs="Calibri"/>
          <w:sz w:val="24"/>
          <w:szCs w:val="24"/>
        </w:rPr>
        <w:t>mL</w:t>
      </w:r>
      <w:r w:rsidR="00E279F6" w:rsidRPr="00DE6ACC">
        <w:rPr>
          <w:rFonts w:ascii="Calibri" w:hAnsi="Calibri" w:cs="Calibri"/>
          <w:sz w:val="24"/>
          <w:szCs w:val="24"/>
        </w:rPr>
        <w:t xml:space="preserve"> </w:t>
      </w:r>
      <w:r w:rsidR="00F23BFB" w:rsidRPr="00DE6ACC">
        <w:rPr>
          <w:rFonts w:ascii="Calibri" w:hAnsi="Calibri" w:cs="Calibri"/>
          <w:sz w:val="24"/>
          <w:szCs w:val="24"/>
        </w:rPr>
        <w:t>human Rspondin-3 (</w:t>
      </w:r>
      <w:r w:rsidR="003E482E" w:rsidRPr="00DE6ACC">
        <w:rPr>
          <w:rFonts w:ascii="Calibri" w:hAnsi="Calibri" w:cs="Calibri"/>
          <w:sz w:val="24"/>
          <w:szCs w:val="24"/>
        </w:rPr>
        <w:t>hRspo3</w:t>
      </w:r>
      <w:r w:rsidR="00F23BFB" w:rsidRPr="00DE6ACC">
        <w:rPr>
          <w:rFonts w:ascii="Calibri" w:hAnsi="Calibri" w:cs="Calibri"/>
          <w:sz w:val="24"/>
          <w:szCs w:val="24"/>
        </w:rPr>
        <w:t>)</w:t>
      </w:r>
      <w:r w:rsidR="00E279F6" w:rsidRPr="00DE6ACC">
        <w:rPr>
          <w:rFonts w:ascii="Calibri" w:hAnsi="Calibri" w:cs="Calibri"/>
          <w:sz w:val="24"/>
          <w:szCs w:val="24"/>
        </w:rPr>
        <w:t>,</w:t>
      </w:r>
      <w:r w:rsidR="003E482E" w:rsidRPr="00DE6ACC">
        <w:rPr>
          <w:rFonts w:ascii="Calibri" w:hAnsi="Calibri" w:cs="Calibri"/>
          <w:sz w:val="24"/>
          <w:szCs w:val="24"/>
        </w:rPr>
        <w:t xml:space="preserve"> </w:t>
      </w:r>
      <w:r w:rsidR="008B30FF" w:rsidRPr="00DE6ACC">
        <w:rPr>
          <w:rFonts w:ascii="Calibri" w:hAnsi="Calibri" w:cs="Calibri"/>
          <w:sz w:val="24"/>
          <w:szCs w:val="24"/>
        </w:rPr>
        <w:t>1</w:t>
      </w:r>
      <w:r w:rsidR="000F58CD" w:rsidRPr="00DE6ACC">
        <w:rPr>
          <w:rFonts w:ascii="Calibri" w:hAnsi="Calibri" w:cs="Calibri"/>
          <w:sz w:val="24"/>
          <w:szCs w:val="24"/>
        </w:rPr>
        <w:t xml:space="preserve">0 mM </w:t>
      </w:r>
      <w:r w:rsidR="00533409" w:rsidRPr="00DE6ACC">
        <w:rPr>
          <w:rFonts w:ascii="Calibri" w:hAnsi="Calibri" w:cs="Calibri"/>
          <w:sz w:val="24"/>
          <w:szCs w:val="24"/>
        </w:rPr>
        <w:t>n</w:t>
      </w:r>
      <w:r w:rsidR="000F58CD" w:rsidRPr="00DE6ACC">
        <w:rPr>
          <w:rFonts w:ascii="Calibri" w:hAnsi="Calibri" w:cs="Calibri"/>
          <w:sz w:val="24"/>
          <w:szCs w:val="24"/>
        </w:rPr>
        <w:t xml:space="preserve">icotinamide, </w:t>
      </w:r>
      <w:r w:rsidR="00E279F6" w:rsidRPr="00DE6ACC">
        <w:rPr>
          <w:rFonts w:ascii="Calibri" w:hAnsi="Calibri" w:cs="Calibri"/>
          <w:sz w:val="24"/>
          <w:szCs w:val="24"/>
        </w:rPr>
        <w:t xml:space="preserve">and </w:t>
      </w:r>
      <w:r w:rsidR="008B30FF" w:rsidRPr="00DE6ACC">
        <w:rPr>
          <w:rFonts w:ascii="Calibri" w:hAnsi="Calibri" w:cs="Calibri"/>
          <w:sz w:val="24"/>
          <w:szCs w:val="24"/>
        </w:rPr>
        <w:t>1</w:t>
      </w:r>
      <w:r w:rsidR="000F58CD" w:rsidRPr="00DE6ACC">
        <w:rPr>
          <w:rFonts w:ascii="Calibri" w:hAnsi="Calibri" w:cs="Calibri"/>
          <w:sz w:val="24"/>
          <w:szCs w:val="24"/>
        </w:rPr>
        <w:t>0 µM SB202190</w:t>
      </w:r>
      <w:r w:rsidR="00E279F6" w:rsidRPr="00DE6ACC">
        <w:rPr>
          <w:rFonts w:ascii="Calibri" w:hAnsi="Calibri" w:cs="Calibri"/>
          <w:sz w:val="24"/>
          <w:szCs w:val="24"/>
        </w:rPr>
        <w:t>.</w:t>
      </w:r>
    </w:p>
    <w:p w14:paraId="51F84C7F" w14:textId="77777777" w:rsidR="00372E03" w:rsidRPr="00DE6ACC" w:rsidRDefault="00372E03" w:rsidP="00DE6ACC">
      <w:pPr>
        <w:pStyle w:val="ListParagraph"/>
        <w:spacing w:after="0" w:line="240" w:lineRule="auto"/>
        <w:ind w:left="0"/>
        <w:jc w:val="both"/>
        <w:rPr>
          <w:rFonts w:ascii="Calibri" w:hAnsi="Calibri" w:cs="Calibri"/>
          <w:sz w:val="24"/>
          <w:szCs w:val="24"/>
        </w:rPr>
      </w:pPr>
    </w:p>
    <w:p w14:paraId="147725C1" w14:textId="6432A58A" w:rsidR="004D7AE4" w:rsidRPr="00DE6ACC" w:rsidRDefault="005259EF" w:rsidP="00DE6ACC">
      <w:pPr>
        <w:pStyle w:val="ListParagraph"/>
        <w:numPr>
          <w:ilvl w:val="1"/>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Intestinal organoid </w:t>
      </w:r>
      <w:r w:rsidR="004D7AE4" w:rsidRPr="00DE6ACC">
        <w:rPr>
          <w:rFonts w:ascii="Calibri" w:hAnsi="Calibri" w:cs="Calibri"/>
          <w:sz w:val="24"/>
          <w:szCs w:val="24"/>
        </w:rPr>
        <w:t>differentiation medium preparation</w:t>
      </w:r>
    </w:p>
    <w:p w14:paraId="39BE1B21" w14:textId="77777777" w:rsidR="00372E03" w:rsidRPr="00DE6ACC" w:rsidRDefault="00372E03" w:rsidP="00DE6ACC">
      <w:pPr>
        <w:pStyle w:val="ListParagraph"/>
        <w:spacing w:after="0" w:line="240" w:lineRule="auto"/>
        <w:ind w:left="0"/>
        <w:jc w:val="both"/>
        <w:rPr>
          <w:rFonts w:ascii="Calibri" w:hAnsi="Calibri" w:cs="Calibri"/>
          <w:b/>
          <w:bCs/>
          <w:sz w:val="24"/>
          <w:szCs w:val="24"/>
        </w:rPr>
      </w:pPr>
    </w:p>
    <w:p w14:paraId="649B5919" w14:textId="6267876E" w:rsidR="00B96A3A" w:rsidRPr="00DE6ACC" w:rsidRDefault="005259EF" w:rsidP="00DE6ACC">
      <w:pPr>
        <w:pStyle w:val="ListParagraph"/>
        <w:numPr>
          <w:ilvl w:val="2"/>
          <w:numId w:val="31"/>
        </w:numPr>
        <w:spacing w:after="0" w:line="240" w:lineRule="auto"/>
        <w:jc w:val="both"/>
        <w:rPr>
          <w:rFonts w:ascii="Calibri" w:hAnsi="Calibri" w:cs="Calibri"/>
          <w:b/>
          <w:bCs/>
          <w:sz w:val="24"/>
          <w:szCs w:val="24"/>
        </w:rPr>
      </w:pPr>
      <w:r w:rsidRPr="00DE6ACC">
        <w:rPr>
          <w:rFonts w:ascii="Calibri" w:hAnsi="Calibri" w:cs="Calibri"/>
          <w:sz w:val="24"/>
          <w:szCs w:val="24"/>
        </w:rPr>
        <w:t>P</w:t>
      </w:r>
      <w:r w:rsidR="00B96A3A" w:rsidRPr="00DE6ACC">
        <w:rPr>
          <w:rFonts w:ascii="Calibri" w:hAnsi="Calibri" w:cs="Calibri"/>
          <w:sz w:val="24"/>
          <w:szCs w:val="24"/>
        </w:rPr>
        <w:t xml:space="preserve">repare </w:t>
      </w:r>
      <w:r w:rsidR="00FC1817" w:rsidRPr="00DE6ACC">
        <w:rPr>
          <w:rFonts w:ascii="Calibri" w:hAnsi="Calibri" w:cs="Calibri"/>
          <w:sz w:val="24"/>
          <w:szCs w:val="24"/>
        </w:rPr>
        <w:t xml:space="preserve">enterocyte differentiation </w:t>
      </w:r>
      <w:r w:rsidR="00B96A3A" w:rsidRPr="00DE6ACC">
        <w:rPr>
          <w:rFonts w:ascii="Calibri" w:hAnsi="Calibri" w:cs="Calibri"/>
          <w:sz w:val="24"/>
          <w:szCs w:val="24"/>
        </w:rPr>
        <w:t>medium (</w:t>
      </w:r>
      <w:r w:rsidR="00FC1817" w:rsidRPr="00DE6ACC">
        <w:rPr>
          <w:rFonts w:ascii="Calibri" w:hAnsi="Calibri" w:cs="Calibri"/>
          <w:sz w:val="24"/>
          <w:szCs w:val="24"/>
        </w:rPr>
        <w:t>eD</w:t>
      </w:r>
      <w:r w:rsidR="00B96A3A" w:rsidRPr="00DE6ACC">
        <w:rPr>
          <w:rFonts w:ascii="Calibri" w:hAnsi="Calibri" w:cs="Calibri"/>
          <w:sz w:val="24"/>
          <w:szCs w:val="24"/>
        </w:rPr>
        <w:t>M)</w:t>
      </w:r>
      <w:r w:rsidR="00E53301" w:rsidRPr="00DE6ACC">
        <w:rPr>
          <w:rFonts w:ascii="Calibri" w:hAnsi="Calibri" w:cs="Calibri"/>
          <w:sz w:val="24"/>
          <w:szCs w:val="24"/>
        </w:rPr>
        <w:t xml:space="preserve"> </w:t>
      </w:r>
      <w:r w:rsidR="00740EAC" w:rsidRPr="00DE6ACC">
        <w:rPr>
          <w:rFonts w:ascii="Calibri" w:hAnsi="Calibri" w:cs="Calibri"/>
          <w:sz w:val="24"/>
          <w:szCs w:val="24"/>
        </w:rPr>
        <w:t xml:space="preserve">by </w:t>
      </w:r>
      <w:r w:rsidRPr="00DE6ACC">
        <w:rPr>
          <w:rFonts w:ascii="Calibri" w:hAnsi="Calibri" w:cs="Calibri"/>
          <w:sz w:val="24"/>
          <w:szCs w:val="24"/>
        </w:rPr>
        <w:t>supplement</w:t>
      </w:r>
      <w:r w:rsidR="00740EAC" w:rsidRPr="00DE6ACC">
        <w:rPr>
          <w:rFonts w:ascii="Calibri" w:hAnsi="Calibri" w:cs="Calibri"/>
          <w:sz w:val="24"/>
          <w:szCs w:val="24"/>
        </w:rPr>
        <w:t>ing</w:t>
      </w:r>
      <w:r w:rsidRPr="00DE6ACC">
        <w:rPr>
          <w:rFonts w:ascii="Calibri" w:hAnsi="Calibri" w:cs="Calibri"/>
          <w:sz w:val="24"/>
          <w:szCs w:val="24"/>
        </w:rPr>
        <w:t xml:space="preserve"> 2x</w:t>
      </w:r>
      <w:r w:rsidR="003356EF" w:rsidRPr="00DE6ACC">
        <w:rPr>
          <w:rFonts w:ascii="Calibri" w:hAnsi="Calibri" w:cs="Calibri"/>
          <w:sz w:val="24"/>
          <w:szCs w:val="24"/>
        </w:rPr>
        <w:t xml:space="preserve"> </w:t>
      </w:r>
      <w:r w:rsidRPr="00DE6ACC">
        <w:rPr>
          <w:rFonts w:ascii="Calibri" w:hAnsi="Calibri" w:cs="Calibri"/>
          <w:sz w:val="24"/>
          <w:szCs w:val="24"/>
        </w:rPr>
        <w:t xml:space="preserve">IBM with </w:t>
      </w:r>
      <w:r w:rsidR="00E3101A" w:rsidRPr="00DE6ACC">
        <w:rPr>
          <w:rFonts w:ascii="Calibri" w:hAnsi="Calibri" w:cs="Calibri"/>
          <w:sz w:val="24"/>
          <w:szCs w:val="24"/>
        </w:rPr>
        <w:t xml:space="preserve">50% BM, </w:t>
      </w:r>
      <w:r w:rsidR="00FC1817" w:rsidRPr="00DE6ACC">
        <w:rPr>
          <w:rFonts w:ascii="Calibri" w:hAnsi="Calibri" w:cs="Calibri"/>
          <w:sz w:val="24"/>
          <w:szCs w:val="24"/>
        </w:rPr>
        <w:t>250 ng/</w:t>
      </w:r>
      <w:r w:rsidR="008C4279" w:rsidRPr="00DE6ACC">
        <w:rPr>
          <w:rFonts w:ascii="Calibri" w:hAnsi="Calibri" w:cs="Calibri"/>
          <w:sz w:val="24"/>
          <w:szCs w:val="24"/>
        </w:rPr>
        <w:t>mL</w:t>
      </w:r>
      <w:r w:rsidR="00FC1817" w:rsidRPr="00DE6ACC">
        <w:rPr>
          <w:rFonts w:ascii="Calibri" w:hAnsi="Calibri" w:cs="Calibri"/>
          <w:sz w:val="24"/>
          <w:szCs w:val="24"/>
        </w:rPr>
        <w:t xml:space="preserve"> hRspo3</w:t>
      </w:r>
      <w:r w:rsidR="0094411C" w:rsidRPr="00DE6ACC">
        <w:rPr>
          <w:rFonts w:ascii="Calibri" w:hAnsi="Calibri" w:cs="Calibri"/>
          <w:sz w:val="24"/>
          <w:szCs w:val="24"/>
        </w:rPr>
        <w:t>,</w:t>
      </w:r>
      <w:r w:rsidR="00E53301" w:rsidRPr="00DE6ACC">
        <w:rPr>
          <w:rFonts w:ascii="Calibri" w:hAnsi="Calibri" w:cs="Calibri"/>
          <w:sz w:val="24"/>
          <w:szCs w:val="24"/>
        </w:rPr>
        <w:t xml:space="preserve"> and</w:t>
      </w:r>
      <w:r w:rsidR="00FC1817" w:rsidRPr="00DE6ACC">
        <w:rPr>
          <w:rFonts w:ascii="Calibri" w:hAnsi="Calibri" w:cs="Calibri"/>
          <w:sz w:val="24"/>
          <w:szCs w:val="24"/>
        </w:rPr>
        <w:t xml:space="preserve"> 1.5 µM </w:t>
      </w:r>
      <w:r w:rsidR="00A31E0F" w:rsidRPr="00DE6ACC">
        <w:rPr>
          <w:rFonts w:ascii="Calibri" w:hAnsi="Calibri" w:cs="Calibri"/>
          <w:sz w:val="24"/>
          <w:szCs w:val="24"/>
        </w:rPr>
        <w:t>Wnt pathway inhibitor (I</w:t>
      </w:r>
      <w:r w:rsidR="00FC1817" w:rsidRPr="00DE6ACC">
        <w:rPr>
          <w:rFonts w:ascii="Calibri" w:hAnsi="Calibri" w:cs="Calibri"/>
          <w:sz w:val="24"/>
          <w:szCs w:val="24"/>
        </w:rPr>
        <w:t>WP</w:t>
      </w:r>
      <w:r w:rsidR="00A31E0F" w:rsidRPr="00DE6ACC">
        <w:rPr>
          <w:rFonts w:ascii="Calibri" w:hAnsi="Calibri" w:cs="Calibri"/>
          <w:sz w:val="24"/>
          <w:szCs w:val="24"/>
        </w:rPr>
        <w:t>-2)</w:t>
      </w:r>
      <w:r w:rsidR="00B96A3A" w:rsidRPr="00DE6ACC">
        <w:rPr>
          <w:rFonts w:ascii="Calibri" w:hAnsi="Calibri" w:cs="Calibri"/>
          <w:sz w:val="24"/>
          <w:szCs w:val="24"/>
        </w:rPr>
        <w:t xml:space="preserve">. </w:t>
      </w:r>
      <w:r w:rsidR="0094411C" w:rsidRPr="00DE6ACC">
        <w:rPr>
          <w:rFonts w:ascii="Calibri" w:hAnsi="Calibri" w:cs="Calibri"/>
          <w:sz w:val="24"/>
          <w:szCs w:val="24"/>
        </w:rPr>
        <w:t xml:space="preserve">Store </w:t>
      </w:r>
      <w:r w:rsidR="00E53301" w:rsidRPr="00DE6ACC">
        <w:rPr>
          <w:rFonts w:ascii="Calibri" w:hAnsi="Calibri" w:cs="Calibri"/>
          <w:sz w:val="24"/>
          <w:szCs w:val="24"/>
        </w:rPr>
        <w:t>eDM</w:t>
      </w:r>
      <w:r w:rsidR="00B96A3A" w:rsidRPr="00DE6ACC">
        <w:rPr>
          <w:rFonts w:ascii="Calibri" w:hAnsi="Calibri" w:cs="Calibri"/>
          <w:sz w:val="24"/>
          <w:szCs w:val="24"/>
        </w:rPr>
        <w:t xml:space="preserve"> </w:t>
      </w:r>
      <w:r w:rsidR="00F1705E" w:rsidRPr="00DE6ACC">
        <w:rPr>
          <w:rFonts w:ascii="Calibri" w:hAnsi="Calibri" w:cs="Calibri"/>
          <w:sz w:val="24"/>
          <w:szCs w:val="24"/>
        </w:rPr>
        <w:t xml:space="preserve">at 4 °C </w:t>
      </w:r>
      <w:r w:rsidR="0094411C" w:rsidRPr="00DE6ACC">
        <w:rPr>
          <w:rFonts w:ascii="Calibri" w:hAnsi="Calibri" w:cs="Calibri"/>
          <w:sz w:val="24"/>
          <w:szCs w:val="24"/>
        </w:rPr>
        <w:t>for</w:t>
      </w:r>
      <w:r w:rsidRPr="00DE6ACC">
        <w:rPr>
          <w:rFonts w:ascii="Calibri" w:hAnsi="Calibri" w:cs="Calibri"/>
          <w:sz w:val="24"/>
          <w:szCs w:val="24"/>
        </w:rPr>
        <w:t xml:space="preserve"> </w:t>
      </w:r>
      <w:r w:rsidR="00B96A3A" w:rsidRPr="00DE6ACC">
        <w:rPr>
          <w:rFonts w:ascii="Calibri" w:hAnsi="Calibri" w:cs="Calibri"/>
          <w:sz w:val="24"/>
          <w:szCs w:val="24"/>
        </w:rPr>
        <w:t xml:space="preserve">up to </w:t>
      </w:r>
      <w:r w:rsidR="00E53301" w:rsidRPr="00DE6ACC">
        <w:rPr>
          <w:rFonts w:ascii="Calibri" w:hAnsi="Calibri" w:cs="Calibri"/>
          <w:sz w:val="24"/>
          <w:szCs w:val="24"/>
        </w:rPr>
        <w:t>10</w:t>
      </w:r>
      <w:r w:rsidR="00B96A3A" w:rsidRPr="00DE6ACC">
        <w:rPr>
          <w:rFonts w:ascii="Calibri" w:hAnsi="Calibri" w:cs="Calibri"/>
          <w:sz w:val="24"/>
          <w:szCs w:val="24"/>
        </w:rPr>
        <w:t xml:space="preserve"> days. </w:t>
      </w:r>
    </w:p>
    <w:p w14:paraId="40F14B3F" w14:textId="77777777" w:rsidR="00372E03" w:rsidRPr="00DE6ACC" w:rsidRDefault="00372E03" w:rsidP="00DE6ACC">
      <w:pPr>
        <w:pStyle w:val="ListParagraph"/>
        <w:spacing w:after="0" w:line="240" w:lineRule="auto"/>
        <w:ind w:left="0"/>
        <w:jc w:val="both"/>
        <w:rPr>
          <w:rFonts w:ascii="Calibri" w:hAnsi="Calibri" w:cs="Calibri"/>
          <w:b/>
          <w:sz w:val="24"/>
          <w:szCs w:val="24"/>
        </w:rPr>
      </w:pPr>
    </w:p>
    <w:p w14:paraId="40D7487E" w14:textId="3CEF0CEB" w:rsidR="00FC1817" w:rsidRPr="00DE6ACC" w:rsidRDefault="005259EF" w:rsidP="00DE6ACC">
      <w:pPr>
        <w:pStyle w:val="ListParagraph"/>
        <w:numPr>
          <w:ilvl w:val="2"/>
          <w:numId w:val="31"/>
        </w:numPr>
        <w:spacing w:after="0" w:line="240" w:lineRule="auto"/>
        <w:jc w:val="both"/>
        <w:rPr>
          <w:rFonts w:ascii="Calibri" w:hAnsi="Calibri" w:cs="Calibri"/>
          <w:b/>
          <w:bCs/>
          <w:sz w:val="24"/>
          <w:szCs w:val="24"/>
        </w:rPr>
      </w:pPr>
      <w:r w:rsidRPr="00DE6ACC">
        <w:rPr>
          <w:rFonts w:ascii="Calibri" w:hAnsi="Calibri" w:cs="Calibri"/>
          <w:sz w:val="24"/>
          <w:szCs w:val="24"/>
        </w:rPr>
        <w:t>P</w:t>
      </w:r>
      <w:r w:rsidR="00E53301" w:rsidRPr="00DE6ACC">
        <w:rPr>
          <w:rFonts w:ascii="Calibri" w:hAnsi="Calibri" w:cs="Calibri"/>
          <w:sz w:val="24"/>
          <w:szCs w:val="24"/>
        </w:rPr>
        <w:t xml:space="preserve">repare </w:t>
      </w:r>
      <w:r w:rsidR="00FC1817" w:rsidRPr="00DE6ACC">
        <w:rPr>
          <w:rFonts w:ascii="Calibri" w:hAnsi="Calibri" w:cs="Calibri"/>
          <w:sz w:val="24"/>
          <w:szCs w:val="24"/>
        </w:rPr>
        <w:t>combination differentiation medium (cDM)</w:t>
      </w:r>
      <w:r w:rsidR="00E53301" w:rsidRPr="00DE6ACC">
        <w:rPr>
          <w:rFonts w:ascii="Calibri" w:hAnsi="Calibri" w:cs="Calibri"/>
          <w:sz w:val="24"/>
          <w:szCs w:val="24"/>
        </w:rPr>
        <w:t xml:space="preserve"> </w:t>
      </w:r>
      <w:r w:rsidRPr="00DE6ACC">
        <w:rPr>
          <w:rFonts w:ascii="Calibri" w:hAnsi="Calibri" w:cs="Calibri"/>
          <w:sz w:val="24"/>
          <w:szCs w:val="24"/>
        </w:rPr>
        <w:t>by supplementing 2x</w:t>
      </w:r>
      <w:r w:rsidR="003356EF" w:rsidRPr="00DE6ACC">
        <w:rPr>
          <w:rFonts w:ascii="Calibri" w:hAnsi="Calibri" w:cs="Calibri"/>
          <w:sz w:val="24"/>
          <w:szCs w:val="24"/>
        </w:rPr>
        <w:t xml:space="preserve"> </w:t>
      </w:r>
      <w:r w:rsidRPr="00DE6ACC">
        <w:rPr>
          <w:rFonts w:ascii="Calibri" w:hAnsi="Calibri" w:cs="Calibri"/>
          <w:sz w:val="24"/>
          <w:szCs w:val="24"/>
        </w:rPr>
        <w:t>I</w:t>
      </w:r>
      <w:r w:rsidR="00740EAC" w:rsidRPr="00DE6ACC">
        <w:rPr>
          <w:rFonts w:ascii="Calibri" w:hAnsi="Calibri" w:cs="Calibri"/>
          <w:sz w:val="24"/>
          <w:szCs w:val="24"/>
        </w:rPr>
        <w:t>B</w:t>
      </w:r>
      <w:r w:rsidRPr="00DE6ACC">
        <w:rPr>
          <w:rFonts w:ascii="Calibri" w:hAnsi="Calibri" w:cs="Calibri"/>
          <w:sz w:val="24"/>
          <w:szCs w:val="24"/>
        </w:rPr>
        <w:t>M with either</w:t>
      </w:r>
      <w:r w:rsidR="00FC1817" w:rsidRPr="00DE6ACC">
        <w:rPr>
          <w:rFonts w:ascii="Calibri" w:hAnsi="Calibri" w:cs="Calibri"/>
          <w:sz w:val="24"/>
          <w:szCs w:val="24"/>
        </w:rPr>
        <w:t xml:space="preserve"> </w:t>
      </w:r>
      <w:r w:rsidR="00E3101A" w:rsidRPr="00DE6ACC">
        <w:rPr>
          <w:rFonts w:ascii="Calibri" w:hAnsi="Calibri" w:cs="Calibri"/>
          <w:sz w:val="24"/>
          <w:szCs w:val="24"/>
        </w:rPr>
        <w:t xml:space="preserve">40% BM and </w:t>
      </w:r>
      <w:r w:rsidR="00FC1817" w:rsidRPr="00DE6ACC">
        <w:rPr>
          <w:rFonts w:ascii="Calibri" w:hAnsi="Calibri" w:cs="Calibri"/>
          <w:sz w:val="24"/>
          <w:szCs w:val="24"/>
        </w:rPr>
        <w:t>10% Wnt3</w:t>
      </w:r>
      <w:r w:rsidRPr="00DE6ACC">
        <w:rPr>
          <w:rFonts w:ascii="Calibri" w:hAnsi="Calibri" w:cs="Calibri"/>
          <w:sz w:val="24"/>
          <w:szCs w:val="24"/>
        </w:rPr>
        <w:t xml:space="preserve">aCM or </w:t>
      </w:r>
      <w:r w:rsidR="00E3101A" w:rsidRPr="00DE6ACC">
        <w:rPr>
          <w:rFonts w:ascii="Calibri" w:hAnsi="Calibri" w:cs="Calibri"/>
          <w:sz w:val="24"/>
          <w:szCs w:val="24"/>
        </w:rPr>
        <w:t>5</w:t>
      </w:r>
      <w:r w:rsidR="00740EAC" w:rsidRPr="00DE6ACC">
        <w:rPr>
          <w:rFonts w:ascii="Calibri" w:hAnsi="Calibri" w:cs="Calibri"/>
          <w:sz w:val="24"/>
          <w:szCs w:val="24"/>
        </w:rPr>
        <w:t>0% BM</w:t>
      </w:r>
      <w:r w:rsidR="00E3101A" w:rsidRPr="00DE6ACC">
        <w:rPr>
          <w:rFonts w:ascii="Calibri" w:hAnsi="Calibri" w:cs="Calibri"/>
          <w:sz w:val="24"/>
          <w:szCs w:val="24"/>
        </w:rPr>
        <w:t xml:space="preserve"> and</w:t>
      </w:r>
      <w:r w:rsidR="00740EAC" w:rsidRPr="00DE6ACC">
        <w:rPr>
          <w:rFonts w:ascii="Calibri" w:hAnsi="Calibri" w:cs="Calibri"/>
          <w:sz w:val="24"/>
          <w:szCs w:val="24"/>
        </w:rPr>
        <w:t xml:space="preserve"> </w:t>
      </w:r>
      <w:r w:rsidRPr="00DE6ACC">
        <w:rPr>
          <w:rFonts w:ascii="Calibri" w:hAnsi="Calibri" w:cs="Calibri"/>
          <w:sz w:val="24"/>
          <w:szCs w:val="24"/>
        </w:rPr>
        <w:t>0.</w:t>
      </w:r>
      <w:r w:rsidR="00E3101A" w:rsidRPr="00DE6ACC">
        <w:rPr>
          <w:rFonts w:ascii="Calibri" w:hAnsi="Calibri" w:cs="Calibri"/>
          <w:sz w:val="24"/>
          <w:szCs w:val="24"/>
        </w:rPr>
        <w:t>1</w:t>
      </w:r>
      <w:r w:rsidRPr="00DE6ACC">
        <w:rPr>
          <w:rFonts w:ascii="Calibri" w:hAnsi="Calibri" w:cs="Calibri"/>
          <w:sz w:val="24"/>
          <w:szCs w:val="24"/>
        </w:rPr>
        <w:t xml:space="preserve"> nM</w:t>
      </w:r>
      <w:r w:rsidR="004C7FC2" w:rsidRPr="00DE6ACC">
        <w:rPr>
          <w:rFonts w:ascii="Calibri" w:hAnsi="Calibri" w:cs="Calibri"/>
          <w:sz w:val="24"/>
          <w:szCs w:val="24"/>
        </w:rPr>
        <w:t xml:space="preserve"> NGS-</w:t>
      </w:r>
      <w:r w:rsidRPr="00DE6ACC">
        <w:rPr>
          <w:rFonts w:ascii="Calibri" w:hAnsi="Calibri" w:cs="Calibri"/>
          <w:sz w:val="24"/>
          <w:szCs w:val="24"/>
        </w:rPr>
        <w:t>W</w:t>
      </w:r>
      <w:r w:rsidR="004C7FC2" w:rsidRPr="00DE6ACC">
        <w:rPr>
          <w:rFonts w:ascii="Calibri" w:hAnsi="Calibri" w:cs="Calibri"/>
          <w:sz w:val="24"/>
          <w:szCs w:val="24"/>
        </w:rPr>
        <w:t>nt</w:t>
      </w:r>
      <w:r w:rsidR="00FC1817" w:rsidRPr="00DE6ACC">
        <w:rPr>
          <w:rFonts w:ascii="Calibri" w:hAnsi="Calibri" w:cs="Calibri"/>
          <w:sz w:val="24"/>
          <w:szCs w:val="24"/>
        </w:rPr>
        <w:t>, 250 ng/</w:t>
      </w:r>
      <w:r w:rsidR="008C4279" w:rsidRPr="00DE6ACC">
        <w:rPr>
          <w:rFonts w:ascii="Calibri" w:hAnsi="Calibri" w:cs="Calibri"/>
          <w:sz w:val="24"/>
          <w:szCs w:val="24"/>
        </w:rPr>
        <w:t>mL</w:t>
      </w:r>
      <w:r w:rsidR="0080786D" w:rsidRPr="00DE6ACC">
        <w:rPr>
          <w:rFonts w:ascii="Calibri" w:hAnsi="Calibri" w:cs="Calibri"/>
          <w:sz w:val="24"/>
          <w:szCs w:val="24"/>
        </w:rPr>
        <w:t xml:space="preserve"> </w:t>
      </w:r>
      <w:r w:rsidR="00FC1817" w:rsidRPr="00DE6ACC">
        <w:rPr>
          <w:rFonts w:ascii="Calibri" w:hAnsi="Calibri" w:cs="Calibri"/>
          <w:sz w:val="24"/>
          <w:szCs w:val="24"/>
        </w:rPr>
        <w:t>hRspo3, 10 µM DAPT</w:t>
      </w:r>
      <w:r w:rsidR="00E53301" w:rsidRPr="00DE6ACC">
        <w:rPr>
          <w:rFonts w:ascii="Calibri" w:hAnsi="Calibri" w:cs="Calibri"/>
          <w:sz w:val="24"/>
          <w:szCs w:val="24"/>
        </w:rPr>
        <w:t xml:space="preserve"> and </w:t>
      </w:r>
      <w:r w:rsidR="00FC1817" w:rsidRPr="00DE6ACC">
        <w:rPr>
          <w:rFonts w:ascii="Calibri" w:hAnsi="Calibri" w:cs="Calibri"/>
          <w:sz w:val="24"/>
          <w:szCs w:val="24"/>
        </w:rPr>
        <w:t xml:space="preserve">100 nM PD0325901. </w:t>
      </w:r>
      <w:r w:rsidR="00DF1627" w:rsidRPr="00DE6ACC">
        <w:rPr>
          <w:rFonts w:ascii="Calibri" w:hAnsi="Calibri" w:cs="Calibri"/>
          <w:sz w:val="24"/>
          <w:szCs w:val="24"/>
        </w:rPr>
        <w:t xml:space="preserve">Store </w:t>
      </w:r>
      <w:r w:rsidR="00E53301" w:rsidRPr="00DE6ACC">
        <w:rPr>
          <w:rFonts w:ascii="Calibri" w:hAnsi="Calibri" w:cs="Calibri"/>
          <w:sz w:val="24"/>
          <w:szCs w:val="24"/>
        </w:rPr>
        <w:t xml:space="preserve">cDM </w:t>
      </w:r>
      <w:r w:rsidR="00DF1627" w:rsidRPr="00DE6ACC">
        <w:rPr>
          <w:rFonts w:ascii="Calibri" w:hAnsi="Calibri" w:cs="Calibri"/>
          <w:sz w:val="24"/>
          <w:szCs w:val="24"/>
        </w:rPr>
        <w:t>at 4 °C for</w:t>
      </w:r>
      <w:r w:rsidR="0080786D" w:rsidRPr="00DE6ACC">
        <w:rPr>
          <w:rFonts w:ascii="Calibri" w:hAnsi="Calibri" w:cs="Calibri"/>
          <w:sz w:val="24"/>
          <w:szCs w:val="24"/>
        </w:rPr>
        <w:t xml:space="preserve"> </w:t>
      </w:r>
      <w:r w:rsidR="00E53301" w:rsidRPr="00DE6ACC">
        <w:rPr>
          <w:rFonts w:ascii="Calibri" w:hAnsi="Calibri" w:cs="Calibri"/>
          <w:sz w:val="24"/>
          <w:szCs w:val="24"/>
        </w:rPr>
        <w:t>up to 10 days.</w:t>
      </w:r>
    </w:p>
    <w:p w14:paraId="2ED1F6ED" w14:textId="77777777" w:rsidR="00372E03" w:rsidRPr="00DE6ACC" w:rsidRDefault="00372E03" w:rsidP="00DE6ACC">
      <w:pPr>
        <w:pStyle w:val="ListParagraph"/>
        <w:spacing w:after="0" w:line="240" w:lineRule="auto"/>
        <w:ind w:left="0"/>
        <w:jc w:val="both"/>
        <w:rPr>
          <w:rFonts w:ascii="Calibri" w:hAnsi="Calibri" w:cs="Calibri"/>
          <w:b/>
          <w:bCs/>
          <w:sz w:val="24"/>
          <w:szCs w:val="24"/>
        </w:rPr>
      </w:pPr>
    </w:p>
    <w:p w14:paraId="3A0CD39B" w14:textId="63F4156D" w:rsidR="00F96988" w:rsidRPr="00DE6ACC" w:rsidRDefault="00F96988" w:rsidP="00DE6ACC">
      <w:pPr>
        <w:pStyle w:val="ListParagraph"/>
        <w:numPr>
          <w:ilvl w:val="1"/>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Manipulation of </w:t>
      </w:r>
      <w:r w:rsidR="00F27BBC" w:rsidRPr="00DE6ACC">
        <w:rPr>
          <w:rFonts w:ascii="Calibri" w:hAnsi="Calibri" w:cs="Calibri"/>
          <w:sz w:val="24"/>
          <w:szCs w:val="24"/>
        </w:rPr>
        <w:t>e</w:t>
      </w:r>
      <w:r w:rsidR="00C84084" w:rsidRPr="00DE6ACC">
        <w:rPr>
          <w:rFonts w:ascii="Calibri" w:hAnsi="Calibri" w:cs="Calibri"/>
          <w:sz w:val="24"/>
          <w:szCs w:val="24"/>
        </w:rPr>
        <w:t>xtra</w:t>
      </w:r>
      <w:r w:rsidR="0045429B" w:rsidRPr="00DE6ACC">
        <w:rPr>
          <w:rFonts w:ascii="Calibri" w:hAnsi="Calibri" w:cs="Calibri"/>
          <w:sz w:val="24"/>
          <w:szCs w:val="24"/>
        </w:rPr>
        <w:t>c</w:t>
      </w:r>
      <w:r w:rsidR="00C84084" w:rsidRPr="00DE6ACC">
        <w:rPr>
          <w:rFonts w:ascii="Calibri" w:hAnsi="Calibri" w:cs="Calibri"/>
          <w:sz w:val="24"/>
          <w:szCs w:val="24"/>
        </w:rPr>
        <w:t>ellular</w:t>
      </w:r>
      <w:r w:rsidRPr="00DE6ACC">
        <w:rPr>
          <w:rFonts w:ascii="Calibri" w:hAnsi="Calibri" w:cs="Calibri"/>
          <w:sz w:val="24"/>
          <w:szCs w:val="24"/>
        </w:rPr>
        <w:t xml:space="preserve"> matrix</w:t>
      </w:r>
      <w:r w:rsidR="00C84084" w:rsidRPr="00DE6ACC">
        <w:rPr>
          <w:rFonts w:ascii="Calibri" w:hAnsi="Calibri" w:cs="Calibri"/>
          <w:sz w:val="24"/>
          <w:szCs w:val="24"/>
        </w:rPr>
        <w:t xml:space="preserve"> (ECM)</w:t>
      </w:r>
    </w:p>
    <w:p w14:paraId="3DD491B2" w14:textId="77777777" w:rsidR="00FB73E0" w:rsidRPr="00DE6ACC" w:rsidRDefault="00FB73E0" w:rsidP="00DE6ACC">
      <w:pPr>
        <w:pStyle w:val="ListParagraph"/>
        <w:spacing w:after="0" w:line="240" w:lineRule="auto"/>
        <w:ind w:left="0"/>
        <w:jc w:val="both"/>
        <w:rPr>
          <w:rFonts w:ascii="Calibri" w:hAnsi="Calibri" w:cs="Calibri"/>
          <w:sz w:val="24"/>
          <w:szCs w:val="24"/>
        </w:rPr>
      </w:pPr>
    </w:p>
    <w:bookmarkEnd w:id="0"/>
    <w:p w14:paraId="02EFB87C" w14:textId="07EB74A3" w:rsidR="0080786D" w:rsidRPr="00DE6ACC" w:rsidRDefault="00740EAC"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rPr>
        <w:t xml:space="preserve">NOTE: </w:t>
      </w:r>
      <w:r w:rsidR="0080786D" w:rsidRPr="00DE6ACC">
        <w:rPr>
          <w:rFonts w:ascii="Calibri" w:hAnsi="Calibri" w:cs="Calibri"/>
          <w:sz w:val="24"/>
          <w:szCs w:val="24"/>
        </w:rPr>
        <w:t xml:space="preserve">Prepare the </w:t>
      </w:r>
      <w:r w:rsidR="00F27BBC" w:rsidRPr="00DE6ACC">
        <w:rPr>
          <w:rFonts w:ascii="Calibri" w:hAnsi="Calibri" w:cs="Calibri"/>
          <w:sz w:val="24"/>
          <w:szCs w:val="24"/>
        </w:rPr>
        <w:t>e</w:t>
      </w:r>
      <w:r w:rsidR="0045429B" w:rsidRPr="00DE6ACC">
        <w:rPr>
          <w:rFonts w:ascii="Calibri" w:hAnsi="Calibri" w:cs="Calibri"/>
          <w:sz w:val="24"/>
          <w:szCs w:val="24"/>
        </w:rPr>
        <w:t>xtracellular matrix (</w:t>
      </w:r>
      <w:r w:rsidR="00C84084" w:rsidRPr="00DE6ACC">
        <w:rPr>
          <w:rFonts w:ascii="Calibri" w:hAnsi="Calibri" w:cs="Calibri"/>
          <w:sz w:val="24"/>
          <w:szCs w:val="24"/>
        </w:rPr>
        <w:t>ECM</w:t>
      </w:r>
      <w:r w:rsidR="0045429B" w:rsidRPr="00DE6ACC">
        <w:rPr>
          <w:rFonts w:ascii="Calibri" w:hAnsi="Calibri" w:cs="Calibri"/>
          <w:sz w:val="24"/>
          <w:szCs w:val="24"/>
        </w:rPr>
        <w:t>)</w:t>
      </w:r>
      <w:r w:rsidR="0080786D" w:rsidRPr="00DE6ACC">
        <w:rPr>
          <w:rFonts w:ascii="Calibri" w:hAnsi="Calibri" w:cs="Calibri"/>
          <w:sz w:val="24"/>
          <w:szCs w:val="24"/>
        </w:rPr>
        <w:t xml:space="preserve"> </w:t>
      </w:r>
      <w:r w:rsidR="00FB73E0" w:rsidRPr="00DE6ACC">
        <w:rPr>
          <w:rFonts w:ascii="Calibri" w:hAnsi="Calibri" w:cs="Calibri"/>
          <w:sz w:val="24"/>
          <w:szCs w:val="24"/>
        </w:rPr>
        <w:t xml:space="preserve">(see the </w:t>
      </w:r>
      <w:r w:rsidR="00FB73E0" w:rsidRPr="00DE6ACC">
        <w:rPr>
          <w:rFonts w:ascii="Calibri" w:hAnsi="Calibri" w:cs="Calibri"/>
          <w:b/>
          <w:bCs/>
          <w:sz w:val="24"/>
          <w:szCs w:val="24"/>
        </w:rPr>
        <w:t>Table of Materials</w:t>
      </w:r>
      <w:r w:rsidR="00FB73E0" w:rsidRPr="00DE6ACC">
        <w:rPr>
          <w:rFonts w:ascii="Calibri" w:hAnsi="Calibri" w:cs="Calibri"/>
          <w:sz w:val="24"/>
          <w:szCs w:val="24"/>
        </w:rPr>
        <w:t xml:space="preserve">) </w:t>
      </w:r>
      <w:r w:rsidR="0080786D" w:rsidRPr="00DE6ACC">
        <w:rPr>
          <w:rFonts w:ascii="Calibri" w:hAnsi="Calibri" w:cs="Calibri"/>
          <w:sz w:val="24"/>
          <w:szCs w:val="24"/>
        </w:rPr>
        <w:t xml:space="preserve">according to the manufacturer's recommendation. </w:t>
      </w:r>
    </w:p>
    <w:p w14:paraId="3A5855C9" w14:textId="77777777" w:rsidR="00372E03" w:rsidRPr="00DE6ACC" w:rsidRDefault="00372E03" w:rsidP="00DE6ACC">
      <w:pPr>
        <w:pStyle w:val="ListParagraph"/>
        <w:spacing w:after="0" w:line="240" w:lineRule="auto"/>
        <w:ind w:left="0"/>
        <w:jc w:val="both"/>
        <w:rPr>
          <w:rFonts w:ascii="Calibri" w:hAnsi="Calibri" w:cs="Calibri"/>
          <w:sz w:val="24"/>
          <w:szCs w:val="24"/>
        </w:rPr>
      </w:pPr>
    </w:p>
    <w:p w14:paraId="62DB22D5" w14:textId="43A50054" w:rsidR="0080786D" w:rsidRPr="00DE6ACC" w:rsidRDefault="0080786D"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rPr>
        <w:t xml:space="preserve">Thaw </w:t>
      </w:r>
      <w:r w:rsidR="00F11B5F" w:rsidRPr="00DE6ACC">
        <w:rPr>
          <w:rFonts w:ascii="Calibri" w:hAnsi="Calibri" w:cs="Calibri"/>
          <w:sz w:val="24"/>
          <w:szCs w:val="24"/>
        </w:rPr>
        <w:t>ECM</w:t>
      </w:r>
      <w:r w:rsidR="00A831D3" w:rsidRPr="00DE6ACC">
        <w:rPr>
          <w:rFonts w:ascii="Calibri" w:hAnsi="Calibri" w:cs="Calibri"/>
          <w:sz w:val="24"/>
          <w:szCs w:val="24"/>
        </w:rPr>
        <w:t xml:space="preserve"> </w:t>
      </w:r>
      <w:r w:rsidRPr="00DE6ACC">
        <w:rPr>
          <w:rFonts w:ascii="Calibri" w:hAnsi="Calibri" w:cs="Calibri"/>
          <w:sz w:val="24"/>
          <w:szCs w:val="24"/>
        </w:rPr>
        <w:t>overnight on ice</w:t>
      </w:r>
      <w:r w:rsidR="006E5467" w:rsidRPr="00DE6ACC">
        <w:rPr>
          <w:rFonts w:ascii="Calibri" w:hAnsi="Calibri" w:cs="Calibri"/>
          <w:sz w:val="24"/>
          <w:szCs w:val="24"/>
        </w:rPr>
        <w:t xml:space="preserve">; </w:t>
      </w:r>
      <w:r w:rsidRPr="00DE6ACC">
        <w:rPr>
          <w:rFonts w:ascii="Calibri" w:hAnsi="Calibri" w:cs="Calibri"/>
          <w:sz w:val="24"/>
          <w:szCs w:val="24"/>
        </w:rPr>
        <w:t xml:space="preserve">transfer the </w:t>
      </w:r>
      <w:r w:rsidR="00F11B5F" w:rsidRPr="00DE6ACC">
        <w:rPr>
          <w:rFonts w:ascii="Calibri" w:hAnsi="Calibri" w:cs="Calibri"/>
          <w:sz w:val="24"/>
          <w:szCs w:val="24"/>
        </w:rPr>
        <w:t>ECM</w:t>
      </w:r>
      <w:r w:rsidR="00A831D3" w:rsidRPr="00DE6ACC">
        <w:rPr>
          <w:rFonts w:ascii="Calibri" w:hAnsi="Calibri" w:cs="Calibri"/>
          <w:sz w:val="24"/>
          <w:szCs w:val="24"/>
        </w:rPr>
        <w:t xml:space="preserve"> </w:t>
      </w:r>
      <w:r w:rsidRPr="00DE6ACC">
        <w:rPr>
          <w:rFonts w:ascii="Calibri" w:hAnsi="Calibri" w:cs="Calibri"/>
          <w:sz w:val="24"/>
          <w:szCs w:val="24"/>
        </w:rPr>
        <w:t xml:space="preserve">from the bottle to a 15 </w:t>
      </w:r>
      <w:r w:rsidR="008C4279" w:rsidRPr="00DE6ACC">
        <w:rPr>
          <w:rFonts w:ascii="Calibri" w:hAnsi="Calibri" w:cs="Calibri"/>
          <w:sz w:val="24"/>
          <w:szCs w:val="24"/>
        </w:rPr>
        <w:t>mL</w:t>
      </w:r>
      <w:r w:rsidRPr="00DE6ACC">
        <w:rPr>
          <w:rFonts w:ascii="Calibri" w:hAnsi="Calibri" w:cs="Calibri"/>
          <w:sz w:val="24"/>
          <w:szCs w:val="24"/>
        </w:rPr>
        <w:t xml:space="preserve"> conical tube us</w:t>
      </w:r>
      <w:r w:rsidR="005B6522" w:rsidRPr="00DE6ACC">
        <w:rPr>
          <w:rFonts w:ascii="Calibri" w:hAnsi="Calibri" w:cs="Calibri"/>
          <w:sz w:val="24"/>
          <w:szCs w:val="24"/>
        </w:rPr>
        <w:t>ing</w:t>
      </w:r>
      <w:r w:rsidRPr="00DE6ACC">
        <w:rPr>
          <w:rFonts w:ascii="Calibri" w:hAnsi="Calibri" w:cs="Calibri"/>
          <w:sz w:val="24"/>
          <w:szCs w:val="24"/>
        </w:rPr>
        <w:t xml:space="preserve"> a 5 </w:t>
      </w:r>
      <w:r w:rsidR="008C4279" w:rsidRPr="00DE6ACC">
        <w:rPr>
          <w:rFonts w:ascii="Calibri" w:hAnsi="Calibri" w:cs="Calibri"/>
          <w:sz w:val="24"/>
          <w:szCs w:val="24"/>
        </w:rPr>
        <w:t>mL</w:t>
      </w:r>
      <w:r w:rsidRPr="00DE6ACC">
        <w:rPr>
          <w:rFonts w:ascii="Calibri" w:hAnsi="Calibri" w:cs="Calibri"/>
          <w:sz w:val="24"/>
          <w:szCs w:val="24"/>
        </w:rPr>
        <w:t xml:space="preserve"> pipette</w:t>
      </w:r>
      <w:r w:rsidR="00641DCE" w:rsidRPr="00DE6ACC">
        <w:rPr>
          <w:rFonts w:ascii="Calibri" w:hAnsi="Calibri" w:cs="Calibri"/>
          <w:sz w:val="24"/>
          <w:szCs w:val="24"/>
        </w:rPr>
        <w:t>,</w:t>
      </w:r>
      <w:r w:rsidRPr="00DE6ACC">
        <w:rPr>
          <w:rFonts w:ascii="Calibri" w:hAnsi="Calibri" w:cs="Calibri"/>
          <w:sz w:val="24"/>
          <w:szCs w:val="24"/>
        </w:rPr>
        <w:t xml:space="preserve"> </w:t>
      </w:r>
      <w:r w:rsidR="00595009" w:rsidRPr="00DE6ACC">
        <w:rPr>
          <w:rFonts w:ascii="Calibri" w:hAnsi="Calibri" w:cs="Calibri"/>
          <w:sz w:val="24"/>
          <w:szCs w:val="24"/>
        </w:rPr>
        <w:t xml:space="preserve">both </w:t>
      </w:r>
      <w:r w:rsidRPr="00DE6ACC">
        <w:rPr>
          <w:rFonts w:ascii="Calibri" w:hAnsi="Calibri" w:cs="Calibri"/>
          <w:sz w:val="24"/>
          <w:szCs w:val="24"/>
        </w:rPr>
        <w:t>pre-cooled at -20 °C.</w:t>
      </w:r>
      <w:r w:rsidR="00595009" w:rsidRPr="00DE6ACC">
        <w:rPr>
          <w:rFonts w:ascii="Calibri" w:hAnsi="Calibri" w:cs="Calibri"/>
          <w:sz w:val="24"/>
          <w:szCs w:val="24"/>
        </w:rPr>
        <w:t xml:space="preserve"> </w:t>
      </w:r>
      <w:r w:rsidR="00641DCE" w:rsidRPr="00DE6ACC">
        <w:rPr>
          <w:rFonts w:ascii="Calibri" w:hAnsi="Calibri" w:cs="Calibri"/>
          <w:sz w:val="24"/>
          <w:szCs w:val="24"/>
        </w:rPr>
        <w:t>Refreeze a</w:t>
      </w:r>
      <w:r w:rsidR="00595009" w:rsidRPr="00DE6ACC">
        <w:rPr>
          <w:rFonts w:ascii="Calibri" w:hAnsi="Calibri" w:cs="Calibri"/>
          <w:sz w:val="24"/>
          <w:szCs w:val="24"/>
        </w:rPr>
        <w:t xml:space="preserve">liquots </w:t>
      </w:r>
      <w:r w:rsidR="00641DCE" w:rsidRPr="00DE6ACC">
        <w:rPr>
          <w:rFonts w:ascii="Calibri" w:hAnsi="Calibri" w:cs="Calibri"/>
          <w:sz w:val="24"/>
          <w:szCs w:val="24"/>
        </w:rPr>
        <w:t xml:space="preserve">only once </w:t>
      </w:r>
      <w:r w:rsidR="00595009" w:rsidRPr="00DE6ACC">
        <w:rPr>
          <w:rFonts w:ascii="Calibri" w:hAnsi="Calibri" w:cs="Calibri"/>
          <w:sz w:val="24"/>
          <w:szCs w:val="24"/>
        </w:rPr>
        <w:t>at -20 °C.</w:t>
      </w:r>
      <w:r w:rsidR="00AB3A64" w:rsidRPr="00DE6ACC">
        <w:rPr>
          <w:rFonts w:ascii="Calibri" w:hAnsi="Calibri" w:cs="Calibri"/>
          <w:sz w:val="24"/>
          <w:szCs w:val="24"/>
        </w:rPr>
        <w:t xml:space="preserve"> </w:t>
      </w:r>
      <w:r w:rsidRPr="00DE6ACC">
        <w:rPr>
          <w:rFonts w:ascii="Calibri" w:hAnsi="Calibri" w:cs="Calibri"/>
          <w:sz w:val="24"/>
          <w:szCs w:val="24"/>
        </w:rPr>
        <w:t xml:space="preserve">Once thawed, store the </w:t>
      </w:r>
      <w:r w:rsidR="00F11B5F" w:rsidRPr="00DE6ACC">
        <w:rPr>
          <w:rFonts w:ascii="Calibri" w:hAnsi="Calibri" w:cs="Calibri"/>
          <w:sz w:val="24"/>
          <w:szCs w:val="24"/>
        </w:rPr>
        <w:t>ECM</w:t>
      </w:r>
      <w:r w:rsidR="00A831D3" w:rsidRPr="00DE6ACC">
        <w:rPr>
          <w:rFonts w:ascii="Calibri" w:hAnsi="Calibri" w:cs="Calibri"/>
          <w:sz w:val="24"/>
          <w:szCs w:val="24"/>
        </w:rPr>
        <w:t xml:space="preserve"> </w:t>
      </w:r>
      <w:r w:rsidRPr="00DE6ACC">
        <w:rPr>
          <w:rFonts w:ascii="Calibri" w:hAnsi="Calibri" w:cs="Calibri"/>
          <w:sz w:val="24"/>
          <w:szCs w:val="24"/>
        </w:rPr>
        <w:t xml:space="preserve">in a refrigerator at 4 °C </w:t>
      </w:r>
      <w:r w:rsidR="00595009" w:rsidRPr="00DE6ACC">
        <w:rPr>
          <w:rFonts w:ascii="Calibri" w:hAnsi="Calibri" w:cs="Calibri"/>
          <w:sz w:val="24"/>
          <w:szCs w:val="24"/>
        </w:rPr>
        <w:t>for up to 7 days. I</w:t>
      </w:r>
      <w:r w:rsidRPr="00DE6ACC">
        <w:rPr>
          <w:rFonts w:ascii="Calibri" w:hAnsi="Calibri" w:cs="Calibri"/>
          <w:sz w:val="24"/>
          <w:szCs w:val="24"/>
        </w:rPr>
        <w:t>ncubate for at least 30 min</w:t>
      </w:r>
      <w:r w:rsidR="0006561F" w:rsidRPr="00DE6ACC">
        <w:rPr>
          <w:rFonts w:ascii="Calibri" w:hAnsi="Calibri" w:cs="Calibri"/>
          <w:sz w:val="24"/>
          <w:szCs w:val="24"/>
        </w:rPr>
        <w:t xml:space="preserve"> on ice</w:t>
      </w:r>
      <w:r w:rsidRPr="00DE6ACC">
        <w:rPr>
          <w:rFonts w:ascii="Calibri" w:hAnsi="Calibri" w:cs="Calibri"/>
          <w:sz w:val="24"/>
          <w:szCs w:val="24"/>
        </w:rPr>
        <w:t xml:space="preserve"> before use.</w:t>
      </w:r>
    </w:p>
    <w:p w14:paraId="405A8144" w14:textId="77777777" w:rsidR="00372E03" w:rsidRPr="00DE6ACC" w:rsidRDefault="00372E03" w:rsidP="00DE6ACC">
      <w:pPr>
        <w:pStyle w:val="ListParagraph"/>
        <w:spacing w:after="0" w:line="240" w:lineRule="auto"/>
        <w:ind w:left="0"/>
        <w:jc w:val="both"/>
        <w:rPr>
          <w:rFonts w:ascii="Calibri" w:hAnsi="Calibri" w:cs="Calibri"/>
          <w:sz w:val="24"/>
          <w:szCs w:val="24"/>
        </w:rPr>
      </w:pPr>
    </w:p>
    <w:p w14:paraId="2BCCCE4C" w14:textId="3954BE0B" w:rsidR="0080786D" w:rsidRPr="00DE6ACC" w:rsidRDefault="0080786D"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rPr>
        <w:t xml:space="preserve">NOTE: </w:t>
      </w:r>
      <w:r w:rsidR="00BE0D1C" w:rsidRPr="00DE6ACC">
        <w:rPr>
          <w:rFonts w:ascii="Calibri" w:hAnsi="Calibri" w:cs="Calibri"/>
          <w:sz w:val="24"/>
          <w:szCs w:val="24"/>
        </w:rPr>
        <w:t xml:space="preserve">Mix </w:t>
      </w:r>
      <w:r w:rsidR="00F11B5F" w:rsidRPr="00DE6ACC">
        <w:rPr>
          <w:rFonts w:ascii="Calibri" w:hAnsi="Calibri" w:cs="Calibri"/>
          <w:sz w:val="24"/>
          <w:szCs w:val="24"/>
        </w:rPr>
        <w:t>ECM</w:t>
      </w:r>
      <w:r w:rsidRPr="00DE6ACC">
        <w:rPr>
          <w:rFonts w:ascii="Calibri" w:hAnsi="Calibri" w:cs="Calibri"/>
          <w:sz w:val="24"/>
          <w:szCs w:val="24"/>
        </w:rPr>
        <w:t xml:space="preserve"> properly </w:t>
      </w:r>
      <w:r w:rsidR="00BE0D1C" w:rsidRPr="00DE6ACC">
        <w:rPr>
          <w:rFonts w:ascii="Calibri" w:hAnsi="Calibri" w:cs="Calibri"/>
          <w:sz w:val="24"/>
          <w:szCs w:val="24"/>
        </w:rPr>
        <w:t>and ensure that it is cold</w:t>
      </w:r>
      <w:r w:rsidRPr="00DE6ACC">
        <w:rPr>
          <w:rFonts w:ascii="Calibri" w:hAnsi="Calibri" w:cs="Calibri"/>
          <w:sz w:val="24"/>
          <w:szCs w:val="24"/>
        </w:rPr>
        <w:t xml:space="preserve"> before embedding crypts or organoids.</w:t>
      </w:r>
    </w:p>
    <w:p w14:paraId="201CDE4F" w14:textId="77777777" w:rsidR="00040029" w:rsidRPr="00DE6ACC" w:rsidRDefault="00040029" w:rsidP="00DE6ACC">
      <w:pPr>
        <w:pStyle w:val="ListParagraph"/>
        <w:spacing w:after="0" w:line="240" w:lineRule="auto"/>
        <w:ind w:left="0"/>
        <w:jc w:val="both"/>
        <w:rPr>
          <w:rFonts w:ascii="Calibri" w:hAnsi="Calibri" w:cs="Calibri"/>
          <w:b/>
          <w:bCs/>
          <w:sz w:val="24"/>
          <w:szCs w:val="24"/>
        </w:rPr>
      </w:pPr>
    </w:p>
    <w:p w14:paraId="7FBC7A07" w14:textId="7AA16F92" w:rsidR="005C1C95" w:rsidRPr="00DE6ACC" w:rsidRDefault="005C1C95" w:rsidP="00DE6ACC">
      <w:pPr>
        <w:pStyle w:val="ListParagraph"/>
        <w:numPr>
          <w:ilvl w:val="0"/>
          <w:numId w:val="31"/>
        </w:numPr>
        <w:spacing w:after="0" w:line="240" w:lineRule="auto"/>
        <w:jc w:val="both"/>
        <w:rPr>
          <w:rFonts w:ascii="Calibri" w:hAnsi="Calibri" w:cs="Calibri"/>
          <w:b/>
          <w:bCs/>
          <w:sz w:val="24"/>
          <w:szCs w:val="24"/>
        </w:rPr>
      </w:pPr>
      <w:bookmarkStart w:id="1" w:name="_Hlk45636717"/>
      <w:r w:rsidRPr="00DE6ACC">
        <w:rPr>
          <w:rFonts w:ascii="Calibri" w:hAnsi="Calibri" w:cs="Calibri"/>
          <w:b/>
          <w:bCs/>
          <w:sz w:val="24"/>
          <w:szCs w:val="24"/>
        </w:rPr>
        <w:t>Organoid cultures</w:t>
      </w:r>
    </w:p>
    <w:p w14:paraId="1E421C31" w14:textId="77777777" w:rsidR="00372E03" w:rsidRPr="00DE6ACC" w:rsidRDefault="00372E03" w:rsidP="00DE6ACC">
      <w:pPr>
        <w:pStyle w:val="ListParagraph"/>
        <w:spacing w:after="0" w:line="240" w:lineRule="auto"/>
        <w:ind w:left="0"/>
        <w:jc w:val="both"/>
        <w:rPr>
          <w:rFonts w:ascii="Calibri" w:hAnsi="Calibri" w:cs="Calibri"/>
          <w:b/>
          <w:bCs/>
          <w:sz w:val="24"/>
          <w:szCs w:val="24"/>
        </w:rPr>
      </w:pPr>
    </w:p>
    <w:p w14:paraId="6CD3DB80" w14:textId="2C403BC8" w:rsidR="00F96988" w:rsidRPr="00DE6ACC" w:rsidRDefault="00F96988" w:rsidP="00DE6ACC">
      <w:pPr>
        <w:pStyle w:val="ListParagraph"/>
        <w:numPr>
          <w:ilvl w:val="1"/>
          <w:numId w:val="31"/>
        </w:numPr>
        <w:spacing w:after="0" w:line="240" w:lineRule="auto"/>
        <w:jc w:val="both"/>
        <w:rPr>
          <w:rFonts w:ascii="Calibri" w:hAnsi="Calibri" w:cs="Calibri"/>
          <w:sz w:val="24"/>
          <w:szCs w:val="24"/>
        </w:rPr>
      </w:pPr>
      <w:r w:rsidRPr="00DE6ACC">
        <w:rPr>
          <w:rFonts w:ascii="Calibri" w:hAnsi="Calibri" w:cs="Calibri"/>
          <w:sz w:val="24"/>
          <w:szCs w:val="24"/>
        </w:rPr>
        <w:t>Establishing cultures from frozen organoids</w:t>
      </w:r>
    </w:p>
    <w:p w14:paraId="37422B8B" w14:textId="77777777" w:rsidR="006E5467" w:rsidRPr="00DE6ACC" w:rsidRDefault="006E5467" w:rsidP="00DE6ACC">
      <w:pPr>
        <w:pStyle w:val="ListParagraph"/>
        <w:spacing w:after="0" w:line="240" w:lineRule="auto"/>
        <w:ind w:left="0"/>
        <w:jc w:val="both"/>
        <w:rPr>
          <w:rFonts w:ascii="Calibri" w:hAnsi="Calibri" w:cs="Calibri"/>
          <w:b/>
          <w:bCs/>
          <w:sz w:val="24"/>
          <w:szCs w:val="24"/>
        </w:rPr>
      </w:pPr>
    </w:p>
    <w:bookmarkEnd w:id="1"/>
    <w:p w14:paraId="384C85CC" w14:textId="1117892D" w:rsidR="007F1255" w:rsidRPr="00DE6ACC" w:rsidRDefault="007F1255"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rPr>
        <w:t>NOTE: Let BM reach RT</w:t>
      </w:r>
      <w:r w:rsidR="006E5467" w:rsidRPr="00DE6ACC">
        <w:rPr>
          <w:rFonts w:ascii="Calibri" w:hAnsi="Calibri" w:cs="Calibri"/>
          <w:sz w:val="24"/>
          <w:szCs w:val="24"/>
        </w:rPr>
        <w:t>,</w:t>
      </w:r>
      <w:r w:rsidRPr="00DE6ACC">
        <w:rPr>
          <w:rFonts w:ascii="Calibri" w:hAnsi="Calibri" w:cs="Calibri"/>
          <w:sz w:val="24"/>
          <w:szCs w:val="24"/>
        </w:rPr>
        <w:t xml:space="preserve"> and </w:t>
      </w:r>
      <w:r w:rsidR="00F23C55" w:rsidRPr="00DE6ACC">
        <w:rPr>
          <w:rFonts w:ascii="Calibri" w:hAnsi="Calibri" w:cs="Calibri"/>
          <w:sz w:val="24"/>
          <w:szCs w:val="24"/>
        </w:rPr>
        <w:t>keep</w:t>
      </w:r>
      <w:r w:rsidRPr="00DE6ACC">
        <w:rPr>
          <w:rFonts w:ascii="Calibri" w:hAnsi="Calibri" w:cs="Calibri"/>
          <w:sz w:val="24"/>
          <w:szCs w:val="24"/>
        </w:rPr>
        <w:t xml:space="preserve"> a 10 </w:t>
      </w:r>
      <w:r w:rsidR="008C4279" w:rsidRPr="00DE6ACC">
        <w:rPr>
          <w:rFonts w:ascii="Calibri" w:hAnsi="Calibri" w:cs="Calibri"/>
          <w:sz w:val="24"/>
          <w:szCs w:val="24"/>
        </w:rPr>
        <w:t>mL</w:t>
      </w:r>
      <w:r w:rsidR="00C7218F" w:rsidRPr="00DE6ACC">
        <w:rPr>
          <w:rFonts w:ascii="Calibri" w:hAnsi="Calibri" w:cs="Calibri"/>
          <w:sz w:val="24"/>
          <w:szCs w:val="24"/>
        </w:rPr>
        <w:t xml:space="preserve"> </w:t>
      </w:r>
      <w:r w:rsidRPr="00DE6ACC">
        <w:rPr>
          <w:rFonts w:ascii="Calibri" w:hAnsi="Calibri" w:cs="Calibri"/>
          <w:sz w:val="24"/>
          <w:szCs w:val="24"/>
        </w:rPr>
        <w:t>aliquot</w:t>
      </w:r>
      <w:r w:rsidR="00F23C55" w:rsidRPr="00DE6ACC">
        <w:rPr>
          <w:rFonts w:ascii="Calibri" w:hAnsi="Calibri" w:cs="Calibri"/>
          <w:sz w:val="24"/>
          <w:szCs w:val="24"/>
        </w:rPr>
        <w:t>,</w:t>
      </w:r>
      <w:r w:rsidRPr="00DE6ACC">
        <w:rPr>
          <w:rFonts w:ascii="Calibri" w:hAnsi="Calibri" w:cs="Calibri"/>
          <w:sz w:val="24"/>
          <w:szCs w:val="24"/>
        </w:rPr>
        <w:t xml:space="preserve"> </w:t>
      </w:r>
      <w:r w:rsidR="00F23C55" w:rsidRPr="00DE6ACC">
        <w:rPr>
          <w:rFonts w:ascii="Calibri" w:hAnsi="Calibri" w:cs="Calibri"/>
          <w:sz w:val="24"/>
          <w:szCs w:val="24"/>
        </w:rPr>
        <w:t xml:space="preserve">warmed </w:t>
      </w:r>
      <w:r w:rsidRPr="00DE6ACC">
        <w:rPr>
          <w:rFonts w:ascii="Calibri" w:hAnsi="Calibri" w:cs="Calibri"/>
          <w:sz w:val="24"/>
          <w:szCs w:val="24"/>
        </w:rPr>
        <w:t>to 37 °C</w:t>
      </w:r>
      <w:r w:rsidR="00F23C55" w:rsidRPr="00DE6ACC">
        <w:rPr>
          <w:rFonts w:ascii="Calibri" w:hAnsi="Calibri" w:cs="Calibri"/>
          <w:sz w:val="24"/>
          <w:szCs w:val="24"/>
        </w:rPr>
        <w:t>, ready</w:t>
      </w:r>
      <w:r w:rsidRPr="00DE6ACC">
        <w:rPr>
          <w:rFonts w:ascii="Calibri" w:hAnsi="Calibri" w:cs="Calibri"/>
          <w:sz w:val="24"/>
          <w:szCs w:val="24"/>
        </w:rPr>
        <w:t xml:space="preserve"> before starting the procedure of thawing one cryovial</w:t>
      </w:r>
      <w:r w:rsidR="007C32A2" w:rsidRPr="00DE6ACC">
        <w:rPr>
          <w:rFonts w:ascii="Calibri" w:hAnsi="Calibri" w:cs="Calibri"/>
          <w:sz w:val="24"/>
          <w:szCs w:val="24"/>
        </w:rPr>
        <w:t xml:space="preserve"> containing frozen organoids</w:t>
      </w:r>
      <w:r w:rsidRPr="00DE6ACC">
        <w:rPr>
          <w:rFonts w:ascii="Calibri" w:hAnsi="Calibri" w:cs="Calibri"/>
          <w:sz w:val="24"/>
          <w:szCs w:val="24"/>
        </w:rPr>
        <w:t>.</w:t>
      </w:r>
    </w:p>
    <w:p w14:paraId="08387D63" w14:textId="77777777" w:rsidR="00372E03" w:rsidRPr="00DE6ACC" w:rsidRDefault="00372E03" w:rsidP="00DE6ACC">
      <w:pPr>
        <w:pStyle w:val="ListParagraph"/>
        <w:spacing w:after="0" w:line="240" w:lineRule="auto"/>
        <w:ind w:left="0"/>
        <w:jc w:val="both"/>
        <w:rPr>
          <w:rFonts w:ascii="Calibri" w:hAnsi="Calibri" w:cs="Calibri"/>
          <w:sz w:val="24"/>
          <w:szCs w:val="24"/>
        </w:rPr>
      </w:pPr>
    </w:p>
    <w:p w14:paraId="185EE217" w14:textId="411E2AD3" w:rsidR="005A47D3" w:rsidRPr="00DE6ACC" w:rsidRDefault="005A47D3"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Thaw the organoid cryovial rapidly by agitati</w:t>
      </w:r>
      <w:r w:rsidR="00B621C8" w:rsidRPr="00DE6ACC">
        <w:rPr>
          <w:rFonts w:ascii="Calibri" w:hAnsi="Calibri" w:cs="Calibri"/>
          <w:sz w:val="24"/>
          <w:szCs w:val="24"/>
        </w:rPr>
        <w:t>ng</w:t>
      </w:r>
      <w:r w:rsidRPr="00DE6ACC">
        <w:rPr>
          <w:rFonts w:ascii="Calibri" w:hAnsi="Calibri" w:cs="Calibri"/>
          <w:sz w:val="24"/>
          <w:szCs w:val="24"/>
        </w:rPr>
        <w:t xml:space="preserve"> in a 37 °C water bath until </w:t>
      </w:r>
      <w:r w:rsidR="007C32A2" w:rsidRPr="00DE6ACC">
        <w:rPr>
          <w:rFonts w:ascii="Calibri" w:hAnsi="Calibri" w:cs="Calibri"/>
          <w:sz w:val="24"/>
          <w:szCs w:val="24"/>
        </w:rPr>
        <w:t>only a sliver of ice remains</w:t>
      </w:r>
      <w:r w:rsidRPr="00DE6ACC">
        <w:rPr>
          <w:rFonts w:ascii="Calibri" w:hAnsi="Calibri" w:cs="Calibri"/>
          <w:sz w:val="24"/>
          <w:szCs w:val="24"/>
        </w:rPr>
        <w:t xml:space="preserve">. Immediately add </w:t>
      </w:r>
      <w:r w:rsidR="00002855" w:rsidRPr="00DE6ACC">
        <w:rPr>
          <w:rFonts w:ascii="Calibri" w:hAnsi="Calibri" w:cs="Calibri"/>
          <w:sz w:val="24"/>
          <w:szCs w:val="24"/>
        </w:rPr>
        <w:t>500 µ</w:t>
      </w:r>
      <w:r w:rsidR="008C4279" w:rsidRPr="00DE6ACC">
        <w:rPr>
          <w:rFonts w:ascii="Calibri" w:hAnsi="Calibri" w:cs="Calibri"/>
          <w:sz w:val="24"/>
          <w:szCs w:val="24"/>
        </w:rPr>
        <w:t>L</w:t>
      </w:r>
      <w:r w:rsidRPr="00DE6ACC">
        <w:rPr>
          <w:rFonts w:ascii="Calibri" w:hAnsi="Calibri" w:cs="Calibri"/>
          <w:sz w:val="24"/>
          <w:szCs w:val="24"/>
        </w:rPr>
        <w:t xml:space="preserve"> of warm BM dropwise to the cryovial,</w:t>
      </w:r>
      <w:r w:rsidR="006E5467" w:rsidRPr="00DE6ACC">
        <w:rPr>
          <w:rFonts w:ascii="Calibri" w:hAnsi="Calibri" w:cs="Calibri"/>
          <w:sz w:val="24"/>
          <w:szCs w:val="24"/>
        </w:rPr>
        <w:t xml:space="preserve"> and</w:t>
      </w:r>
      <w:r w:rsidRPr="00DE6ACC">
        <w:rPr>
          <w:rFonts w:ascii="Calibri" w:hAnsi="Calibri" w:cs="Calibri"/>
          <w:sz w:val="24"/>
          <w:szCs w:val="24"/>
        </w:rPr>
        <w:t xml:space="preserve"> pipet up and down a few times to dilute the freezing medium</w:t>
      </w:r>
      <w:r w:rsidR="00EB7F8B" w:rsidRPr="00DE6ACC">
        <w:rPr>
          <w:rFonts w:ascii="Calibri" w:hAnsi="Calibri" w:cs="Calibri"/>
          <w:sz w:val="24"/>
          <w:szCs w:val="24"/>
        </w:rPr>
        <w:t xml:space="preserve"> and mix </w:t>
      </w:r>
      <w:r w:rsidR="001858E8" w:rsidRPr="00DE6ACC">
        <w:rPr>
          <w:rFonts w:ascii="Calibri" w:hAnsi="Calibri" w:cs="Calibri"/>
          <w:sz w:val="24"/>
          <w:szCs w:val="24"/>
        </w:rPr>
        <w:t>the contents carefully</w:t>
      </w:r>
      <w:r w:rsidRPr="00DE6ACC">
        <w:rPr>
          <w:rFonts w:ascii="Calibri" w:hAnsi="Calibri" w:cs="Calibri"/>
          <w:sz w:val="24"/>
          <w:szCs w:val="24"/>
        </w:rPr>
        <w:t>.</w:t>
      </w:r>
    </w:p>
    <w:p w14:paraId="5EBA77FC" w14:textId="77777777" w:rsidR="00372E03" w:rsidRPr="00DE6ACC" w:rsidRDefault="00372E03" w:rsidP="00DE6ACC">
      <w:pPr>
        <w:pStyle w:val="ListParagraph"/>
        <w:spacing w:after="0" w:line="240" w:lineRule="auto"/>
        <w:ind w:left="0"/>
        <w:jc w:val="both"/>
        <w:rPr>
          <w:rFonts w:ascii="Calibri" w:hAnsi="Calibri" w:cs="Calibri"/>
          <w:sz w:val="24"/>
          <w:szCs w:val="24"/>
        </w:rPr>
      </w:pPr>
    </w:p>
    <w:p w14:paraId="715E3554" w14:textId="5CE210B1" w:rsidR="005A47D3" w:rsidRPr="00DE6ACC" w:rsidRDefault="00654AFE"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Using a P1000 pipette, t</w:t>
      </w:r>
      <w:r w:rsidR="005A47D3" w:rsidRPr="00DE6ACC">
        <w:rPr>
          <w:rFonts w:ascii="Calibri" w:hAnsi="Calibri" w:cs="Calibri"/>
          <w:sz w:val="24"/>
          <w:szCs w:val="24"/>
        </w:rPr>
        <w:t xml:space="preserve">ransfer the organoids to a 15 </w:t>
      </w:r>
      <w:r w:rsidR="008C4279" w:rsidRPr="00DE6ACC">
        <w:rPr>
          <w:rFonts w:ascii="Calibri" w:hAnsi="Calibri" w:cs="Calibri"/>
          <w:sz w:val="24"/>
          <w:szCs w:val="24"/>
        </w:rPr>
        <w:t>mL</w:t>
      </w:r>
      <w:r w:rsidR="005A47D3" w:rsidRPr="00DE6ACC">
        <w:rPr>
          <w:rFonts w:ascii="Calibri" w:hAnsi="Calibri" w:cs="Calibri"/>
          <w:sz w:val="24"/>
          <w:szCs w:val="24"/>
        </w:rPr>
        <w:t xml:space="preserve"> conical tube</w:t>
      </w:r>
      <w:r w:rsidR="006E5467" w:rsidRPr="00DE6ACC">
        <w:rPr>
          <w:rFonts w:ascii="Calibri" w:hAnsi="Calibri" w:cs="Calibri"/>
          <w:sz w:val="24"/>
          <w:szCs w:val="24"/>
        </w:rPr>
        <w:t>,</w:t>
      </w:r>
      <w:r w:rsidR="00002855" w:rsidRPr="00DE6ACC">
        <w:rPr>
          <w:rFonts w:ascii="Calibri" w:hAnsi="Calibri" w:cs="Calibri"/>
          <w:sz w:val="24"/>
          <w:szCs w:val="24"/>
        </w:rPr>
        <w:t xml:space="preserve"> and a</w:t>
      </w:r>
      <w:r w:rsidR="005A47D3" w:rsidRPr="00DE6ACC">
        <w:rPr>
          <w:rFonts w:ascii="Calibri" w:hAnsi="Calibri" w:cs="Calibri"/>
          <w:sz w:val="24"/>
          <w:szCs w:val="24"/>
        </w:rPr>
        <w:t xml:space="preserve">dd another 1 </w:t>
      </w:r>
      <w:r w:rsidR="008C4279" w:rsidRPr="00DE6ACC">
        <w:rPr>
          <w:rFonts w:ascii="Calibri" w:hAnsi="Calibri" w:cs="Calibri"/>
          <w:sz w:val="24"/>
          <w:szCs w:val="24"/>
        </w:rPr>
        <w:t>mL</w:t>
      </w:r>
      <w:r w:rsidR="005A47D3" w:rsidRPr="00DE6ACC">
        <w:rPr>
          <w:rFonts w:ascii="Calibri" w:hAnsi="Calibri" w:cs="Calibri"/>
          <w:sz w:val="24"/>
          <w:szCs w:val="24"/>
        </w:rPr>
        <w:t xml:space="preserve"> of warm BM dropwise while </w:t>
      </w:r>
      <w:r w:rsidR="004278A5" w:rsidRPr="00DE6ACC">
        <w:rPr>
          <w:rFonts w:ascii="Calibri" w:hAnsi="Calibri" w:cs="Calibri"/>
          <w:sz w:val="24"/>
          <w:szCs w:val="24"/>
        </w:rPr>
        <w:t>gently mixing</w:t>
      </w:r>
      <w:r w:rsidR="005A47D3" w:rsidRPr="00DE6ACC">
        <w:rPr>
          <w:rFonts w:ascii="Calibri" w:hAnsi="Calibri" w:cs="Calibri"/>
          <w:sz w:val="24"/>
          <w:szCs w:val="24"/>
        </w:rPr>
        <w:t xml:space="preserve"> the bottom of the tube. </w:t>
      </w:r>
      <w:r w:rsidR="008F4469" w:rsidRPr="00DE6ACC">
        <w:rPr>
          <w:rFonts w:ascii="Calibri" w:hAnsi="Calibri" w:cs="Calibri"/>
          <w:sz w:val="24"/>
          <w:szCs w:val="24"/>
        </w:rPr>
        <w:t>P</w:t>
      </w:r>
      <w:r w:rsidR="005A47D3" w:rsidRPr="00DE6ACC">
        <w:rPr>
          <w:rFonts w:ascii="Calibri" w:hAnsi="Calibri" w:cs="Calibri"/>
          <w:sz w:val="24"/>
          <w:szCs w:val="24"/>
        </w:rPr>
        <w:t>ipet up and down a few times to dilute the freezing medium</w:t>
      </w:r>
      <w:r w:rsidR="008F4469" w:rsidRPr="00DE6ACC">
        <w:rPr>
          <w:rFonts w:ascii="Calibri" w:hAnsi="Calibri" w:cs="Calibri"/>
          <w:sz w:val="24"/>
          <w:szCs w:val="24"/>
        </w:rPr>
        <w:t xml:space="preserve"> and mix the contents carefully</w:t>
      </w:r>
      <w:r w:rsidR="005A47D3" w:rsidRPr="00DE6ACC">
        <w:rPr>
          <w:rFonts w:ascii="Calibri" w:hAnsi="Calibri" w:cs="Calibri"/>
          <w:sz w:val="24"/>
          <w:szCs w:val="24"/>
        </w:rPr>
        <w:t xml:space="preserve">. </w:t>
      </w:r>
    </w:p>
    <w:p w14:paraId="7616B0E4" w14:textId="77777777" w:rsidR="00372E03" w:rsidRPr="00DE6ACC" w:rsidRDefault="00372E03" w:rsidP="00DE6ACC">
      <w:pPr>
        <w:pStyle w:val="ListParagraph"/>
        <w:spacing w:after="0" w:line="240" w:lineRule="auto"/>
        <w:ind w:left="0"/>
        <w:jc w:val="both"/>
        <w:rPr>
          <w:rFonts w:ascii="Calibri" w:hAnsi="Calibri" w:cs="Calibri"/>
          <w:sz w:val="24"/>
          <w:szCs w:val="24"/>
        </w:rPr>
      </w:pPr>
    </w:p>
    <w:p w14:paraId="5704EB4D" w14:textId="7A98F189" w:rsidR="005A47D3" w:rsidRPr="00DE6ACC" w:rsidRDefault="00740EAC"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A</w:t>
      </w:r>
      <w:r w:rsidR="005A47D3" w:rsidRPr="00DE6ACC">
        <w:rPr>
          <w:rFonts w:ascii="Calibri" w:hAnsi="Calibri" w:cs="Calibri"/>
          <w:sz w:val="24"/>
          <w:szCs w:val="24"/>
        </w:rPr>
        <w:t xml:space="preserve">dd </w:t>
      </w:r>
      <w:r w:rsidR="00D6684A" w:rsidRPr="00DE6ACC">
        <w:rPr>
          <w:rFonts w:ascii="Calibri" w:hAnsi="Calibri" w:cs="Calibri"/>
          <w:sz w:val="24"/>
          <w:szCs w:val="24"/>
        </w:rPr>
        <w:t>up to 12</w:t>
      </w:r>
      <w:r w:rsidR="005A47D3" w:rsidRPr="00DE6ACC">
        <w:rPr>
          <w:rFonts w:ascii="Calibri" w:hAnsi="Calibri" w:cs="Calibri"/>
          <w:sz w:val="24"/>
          <w:szCs w:val="24"/>
        </w:rPr>
        <w:t xml:space="preserve"> </w:t>
      </w:r>
      <w:r w:rsidR="008C4279" w:rsidRPr="00DE6ACC">
        <w:rPr>
          <w:rFonts w:ascii="Calibri" w:hAnsi="Calibri" w:cs="Calibri"/>
          <w:sz w:val="24"/>
          <w:szCs w:val="24"/>
        </w:rPr>
        <w:t>mL</w:t>
      </w:r>
      <w:r w:rsidR="005A47D3" w:rsidRPr="00DE6ACC">
        <w:rPr>
          <w:rFonts w:ascii="Calibri" w:hAnsi="Calibri" w:cs="Calibri"/>
          <w:sz w:val="24"/>
          <w:szCs w:val="24"/>
        </w:rPr>
        <w:t xml:space="preserve"> of warm BM dropwise to the 15 </w:t>
      </w:r>
      <w:r w:rsidR="008C4279" w:rsidRPr="00DE6ACC">
        <w:rPr>
          <w:rFonts w:ascii="Calibri" w:hAnsi="Calibri" w:cs="Calibri"/>
          <w:sz w:val="24"/>
          <w:szCs w:val="24"/>
        </w:rPr>
        <w:t>mL</w:t>
      </w:r>
      <w:r w:rsidR="005A47D3" w:rsidRPr="00DE6ACC">
        <w:rPr>
          <w:rFonts w:ascii="Calibri" w:hAnsi="Calibri" w:cs="Calibri"/>
          <w:sz w:val="24"/>
          <w:szCs w:val="24"/>
        </w:rPr>
        <w:t xml:space="preserve"> conical tube containing the organoids</w:t>
      </w:r>
      <w:r w:rsidR="00002855" w:rsidRPr="00DE6ACC">
        <w:rPr>
          <w:rFonts w:ascii="Calibri" w:hAnsi="Calibri" w:cs="Calibri"/>
          <w:sz w:val="24"/>
          <w:szCs w:val="24"/>
        </w:rPr>
        <w:t xml:space="preserve">, </w:t>
      </w:r>
      <w:r w:rsidR="006E5467" w:rsidRPr="00DE6ACC">
        <w:rPr>
          <w:rFonts w:ascii="Calibri" w:hAnsi="Calibri" w:cs="Calibri"/>
          <w:sz w:val="24"/>
          <w:szCs w:val="24"/>
        </w:rPr>
        <w:t xml:space="preserve">and </w:t>
      </w:r>
      <w:r w:rsidR="00D6684A" w:rsidRPr="00DE6ACC">
        <w:rPr>
          <w:rFonts w:ascii="Calibri" w:hAnsi="Calibri" w:cs="Calibri"/>
          <w:sz w:val="24"/>
          <w:szCs w:val="24"/>
        </w:rPr>
        <w:t>pipet up and down with a 10 mL sterile pipette</w:t>
      </w:r>
      <w:r w:rsidR="00CF259E" w:rsidRPr="00DE6ACC">
        <w:rPr>
          <w:rFonts w:ascii="Calibri" w:hAnsi="Calibri" w:cs="Calibri"/>
          <w:sz w:val="24"/>
          <w:szCs w:val="24"/>
        </w:rPr>
        <w:t xml:space="preserve"> to gently resuspend the organoids</w:t>
      </w:r>
      <w:r w:rsidR="00D6684A" w:rsidRPr="00DE6ACC">
        <w:rPr>
          <w:rFonts w:ascii="Calibri" w:hAnsi="Calibri" w:cs="Calibri"/>
          <w:sz w:val="24"/>
          <w:szCs w:val="24"/>
        </w:rPr>
        <w:t>.</w:t>
      </w:r>
    </w:p>
    <w:p w14:paraId="4ECCE166" w14:textId="77777777" w:rsidR="00372E03" w:rsidRPr="00DE6ACC" w:rsidRDefault="00372E03" w:rsidP="00DE6ACC">
      <w:pPr>
        <w:pStyle w:val="ListParagraph"/>
        <w:spacing w:after="0" w:line="240" w:lineRule="auto"/>
        <w:ind w:left="0"/>
        <w:jc w:val="both"/>
        <w:rPr>
          <w:rFonts w:ascii="Calibri" w:hAnsi="Calibri" w:cs="Calibri"/>
          <w:sz w:val="24"/>
          <w:szCs w:val="24"/>
        </w:rPr>
      </w:pPr>
    </w:p>
    <w:p w14:paraId="6AEF6979" w14:textId="7906313A" w:rsidR="005A47D3" w:rsidRPr="00DE6ACC" w:rsidRDefault="00F60D4F"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Centrifuge</w:t>
      </w:r>
      <w:r w:rsidR="005A47D3" w:rsidRPr="00DE6ACC">
        <w:rPr>
          <w:rFonts w:ascii="Calibri" w:hAnsi="Calibri" w:cs="Calibri"/>
          <w:sz w:val="24"/>
          <w:szCs w:val="24"/>
        </w:rPr>
        <w:t xml:space="preserve"> the organoid suspension for 5 min at 85 </w:t>
      </w:r>
      <w:r w:rsidRPr="00DE6ACC">
        <w:rPr>
          <w:rFonts w:ascii="Calibri" w:hAnsi="Calibri" w:cs="Calibri"/>
          <w:sz w:val="24"/>
          <w:szCs w:val="24"/>
        </w:rPr>
        <w:t>×</w:t>
      </w:r>
      <w:r w:rsidR="005A47D3" w:rsidRPr="00DE6ACC">
        <w:rPr>
          <w:rFonts w:ascii="Calibri" w:hAnsi="Calibri" w:cs="Calibri"/>
          <w:sz w:val="24"/>
          <w:szCs w:val="24"/>
        </w:rPr>
        <w:t xml:space="preserve"> </w:t>
      </w:r>
      <w:r w:rsidR="005A47D3" w:rsidRPr="00DE6ACC">
        <w:rPr>
          <w:rFonts w:ascii="Calibri" w:hAnsi="Calibri" w:cs="Calibri"/>
          <w:i/>
          <w:iCs/>
          <w:sz w:val="24"/>
          <w:szCs w:val="24"/>
        </w:rPr>
        <w:t>g</w:t>
      </w:r>
      <w:r w:rsidR="005A47D3" w:rsidRPr="00DE6ACC">
        <w:rPr>
          <w:rFonts w:ascii="Calibri" w:hAnsi="Calibri" w:cs="Calibri"/>
          <w:sz w:val="24"/>
          <w:szCs w:val="24"/>
        </w:rPr>
        <w:t xml:space="preserve"> and 8 °C. Discard the supernatant </w:t>
      </w:r>
      <w:r w:rsidR="00936B11" w:rsidRPr="00DE6ACC">
        <w:rPr>
          <w:rFonts w:ascii="Calibri" w:hAnsi="Calibri" w:cs="Calibri"/>
          <w:sz w:val="24"/>
          <w:szCs w:val="24"/>
        </w:rPr>
        <w:t xml:space="preserve">carefully </w:t>
      </w:r>
      <w:r w:rsidR="005A47D3" w:rsidRPr="00DE6ACC">
        <w:rPr>
          <w:rFonts w:ascii="Calibri" w:hAnsi="Calibri" w:cs="Calibri"/>
          <w:sz w:val="24"/>
          <w:szCs w:val="24"/>
        </w:rPr>
        <w:t>without disturbing the pellet</w:t>
      </w:r>
      <w:r w:rsidRPr="00DE6ACC">
        <w:rPr>
          <w:rFonts w:ascii="Calibri" w:hAnsi="Calibri" w:cs="Calibri"/>
          <w:sz w:val="24"/>
          <w:szCs w:val="24"/>
        </w:rPr>
        <w:t>,</w:t>
      </w:r>
      <w:r w:rsidR="00002855" w:rsidRPr="00DE6ACC">
        <w:rPr>
          <w:rFonts w:ascii="Calibri" w:hAnsi="Calibri" w:cs="Calibri"/>
          <w:sz w:val="24"/>
          <w:szCs w:val="24"/>
        </w:rPr>
        <w:t xml:space="preserve"> and r</w:t>
      </w:r>
      <w:r w:rsidR="005A47D3" w:rsidRPr="00DE6ACC">
        <w:rPr>
          <w:rFonts w:ascii="Calibri" w:hAnsi="Calibri" w:cs="Calibri"/>
          <w:sz w:val="24"/>
          <w:szCs w:val="24"/>
        </w:rPr>
        <w:t>esuspend the organoids in 30</w:t>
      </w:r>
      <w:r w:rsidR="004278A5" w:rsidRPr="00DE6ACC">
        <w:rPr>
          <w:rFonts w:ascii="Calibri" w:hAnsi="Calibri" w:cs="Calibri"/>
          <w:sz w:val="24"/>
          <w:szCs w:val="24"/>
        </w:rPr>
        <w:t>% v/v</w:t>
      </w:r>
      <w:r w:rsidR="005A47D3" w:rsidRPr="00DE6ACC">
        <w:rPr>
          <w:rFonts w:ascii="Calibri" w:hAnsi="Calibri" w:cs="Calibri"/>
          <w:sz w:val="24"/>
          <w:szCs w:val="24"/>
        </w:rPr>
        <w:t xml:space="preserve"> of IEM supplemented with 10 µM </w:t>
      </w:r>
      <w:r w:rsidR="00890AB8" w:rsidRPr="00DE6ACC">
        <w:rPr>
          <w:rFonts w:ascii="Calibri" w:hAnsi="Calibri" w:cs="Calibri"/>
          <w:sz w:val="24"/>
          <w:szCs w:val="24"/>
        </w:rPr>
        <w:t xml:space="preserve">Y27632 or </w:t>
      </w:r>
      <w:r w:rsidR="007F1C76" w:rsidRPr="00DE6ACC">
        <w:rPr>
          <w:rFonts w:ascii="Calibri" w:hAnsi="Calibri" w:cs="Calibri"/>
          <w:sz w:val="24"/>
          <w:szCs w:val="24"/>
        </w:rPr>
        <w:t xml:space="preserve">other </w:t>
      </w:r>
      <w:r w:rsidR="005A47D3" w:rsidRPr="00DE6ACC">
        <w:rPr>
          <w:rFonts w:ascii="Calibri" w:hAnsi="Calibri" w:cs="Calibri"/>
          <w:sz w:val="24"/>
          <w:szCs w:val="24"/>
        </w:rPr>
        <w:t>rho-associated coiled-coil-forming protein serine/threonine kinase inhibitor (</w:t>
      </w:r>
      <w:r w:rsidR="007C32A2" w:rsidRPr="00DE6ACC">
        <w:rPr>
          <w:rFonts w:ascii="Calibri" w:hAnsi="Calibri" w:cs="Calibri"/>
          <w:sz w:val="24"/>
          <w:szCs w:val="24"/>
        </w:rPr>
        <w:t>ROCK inhibitor</w:t>
      </w:r>
      <w:r w:rsidR="005A47D3" w:rsidRPr="00DE6ACC">
        <w:rPr>
          <w:rFonts w:ascii="Calibri" w:hAnsi="Calibri" w:cs="Calibri"/>
          <w:sz w:val="24"/>
          <w:szCs w:val="24"/>
        </w:rPr>
        <w:t>)</w:t>
      </w:r>
      <w:r w:rsidR="002C1368" w:rsidRPr="00DE6ACC">
        <w:rPr>
          <w:rFonts w:ascii="Calibri" w:hAnsi="Calibri" w:cs="Calibri"/>
          <w:sz w:val="24"/>
          <w:szCs w:val="24"/>
        </w:rPr>
        <w:t>. Place the tube on ice</w:t>
      </w:r>
      <w:r w:rsidR="005A47D3" w:rsidRPr="00DE6ACC">
        <w:rPr>
          <w:rFonts w:ascii="Calibri" w:hAnsi="Calibri" w:cs="Calibri"/>
          <w:sz w:val="24"/>
          <w:szCs w:val="24"/>
        </w:rPr>
        <w:t xml:space="preserve">. </w:t>
      </w:r>
    </w:p>
    <w:p w14:paraId="6F06BC0F" w14:textId="77777777" w:rsidR="00372E03" w:rsidRPr="00DE6ACC" w:rsidRDefault="00372E03" w:rsidP="00DE6ACC">
      <w:pPr>
        <w:pStyle w:val="ListParagraph"/>
        <w:spacing w:after="0" w:line="240" w:lineRule="auto"/>
        <w:ind w:left="0"/>
        <w:jc w:val="both"/>
        <w:rPr>
          <w:rFonts w:ascii="Calibri" w:hAnsi="Calibri" w:cs="Calibri"/>
          <w:sz w:val="24"/>
          <w:szCs w:val="24"/>
        </w:rPr>
      </w:pPr>
    </w:p>
    <w:p w14:paraId="1DBC91F5" w14:textId="5A096888" w:rsidR="005A47D3" w:rsidRPr="00DE6ACC" w:rsidRDefault="005A47D3"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Add </w:t>
      </w:r>
      <w:r w:rsidR="004278A5" w:rsidRPr="00DE6ACC">
        <w:rPr>
          <w:rFonts w:ascii="Calibri" w:hAnsi="Calibri" w:cs="Calibri"/>
          <w:sz w:val="24"/>
          <w:szCs w:val="24"/>
        </w:rPr>
        <w:t>70% v/v</w:t>
      </w:r>
      <w:r w:rsidRPr="00DE6ACC">
        <w:rPr>
          <w:rFonts w:ascii="Calibri" w:hAnsi="Calibri" w:cs="Calibri"/>
          <w:sz w:val="24"/>
          <w:szCs w:val="24"/>
        </w:rPr>
        <w:t xml:space="preserve"> of </w:t>
      </w:r>
      <w:r w:rsidR="00F11B5F" w:rsidRPr="00DE6ACC">
        <w:rPr>
          <w:rFonts w:ascii="Calibri" w:hAnsi="Calibri" w:cs="Calibri"/>
          <w:sz w:val="24"/>
          <w:szCs w:val="24"/>
        </w:rPr>
        <w:t>ECM</w:t>
      </w:r>
      <w:r w:rsidR="00A831D3" w:rsidRPr="00DE6ACC">
        <w:rPr>
          <w:rFonts w:ascii="Calibri" w:hAnsi="Calibri" w:cs="Calibri"/>
          <w:sz w:val="24"/>
          <w:szCs w:val="24"/>
        </w:rPr>
        <w:t xml:space="preserve"> </w:t>
      </w:r>
      <w:r w:rsidR="00533409" w:rsidRPr="00DE6ACC">
        <w:rPr>
          <w:rFonts w:ascii="Calibri" w:hAnsi="Calibri" w:cs="Calibri"/>
          <w:sz w:val="24"/>
          <w:szCs w:val="24"/>
        </w:rPr>
        <w:t xml:space="preserve">in the 15 mL conical tube containing </w:t>
      </w:r>
      <w:r w:rsidR="00F60D4F" w:rsidRPr="00DE6ACC">
        <w:rPr>
          <w:rFonts w:ascii="Calibri" w:hAnsi="Calibri" w:cs="Calibri"/>
          <w:sz w:val="24"/>
          <w:szCs w:val="24"/>
        </w:rPr>
        <w:t xml:space="preserve">the </w:t>
      </w:r>
      <w:r w:rsidR="00533409" w:rsidRPr="00DE6ACC">
        <w:rPr>
          <w:rFonts w:ascii="Calibri" w:hAnsi="Calibri" w:cs="Calibri"/>
          <w:sz w:val="24"/>
          <w:szCs w:val="24"/>
        </w:rPr>
        <w:t>organoids</w:t>
      </w:r>
      <w:r w:rsidRPr="00DE6ACC">
        <w:rPr>
          <w:rFonts w:ascii="Calibri" w:hAnsi="Calibri" w:cs="Calibri"/>
          <w:sz w:val="24"/>
          <w:szCs w:val="24"/>
        </w:rPr>
        <w:t xml:space="preserve">. Mix </w:t>
      </w:r>
      <w:r w:rsidR="00455E62" w:rsidRPr="00DE6ACC">
        <w:rPr>
          <w:rFonts w:ascii="Calibri" w:hAnsi="Calibri" w:cs="Calibri"/>
          <w:sz w:val="24"/>
          <w:szCs w:val="24"/>
        </w:rPr>
        <w:t xml:space="preserve">the </w:t>
      </w:r>
      <w:r w:rsidRPr="00DE6ACC">
        <w:rPr>
          <w:rFonts w:ascii="Calibri" w:hAnsi="Calibri" w:cs="Calibri"/>
          <w:sz w:val="24"/>
          <w:szCs w:val="24"/>
        </w:rPr>
        <w:t xml:space="preserve">organoid suspension </w:t>
      </w:r>
      <w:r w:rsidR="00533409" w:rsidRPr="00DE6ACC">
        <w:rPr>
          <w:rFonts w:ascii="Calibri" w:hAnsi="Calibri" w:cs="Calibri"/>
          <w:sz w:val="24"/>
          <w:szCs w:val="24"/>
        </w:rPr>
        <w:t xml:space="preserve">keeping the 15 mL conical tube </w:t>
      </w:r>
      <w:r w:rsidRPr="00DE6ACC">
        <w:rPr>
          <w:rFonts w:ascii="Calibri" w:hAnsi="Calibri" w:cs="Calibri"/>
          <w:sz w:val="24"/>
          <w:szCs w:val="24"/>
        </w:rPr>
        <w:t>on ice</w:t>
      </w:r>
      <w:r w:rsidR="00455E62" w:rsidRPr="00DE6ACC">
        <w:rPr>
          <w:rFonts w:ascii="Calibri" w:hAnsi="Calibri" w:cs="Calibri"/>
          <w:sz w:val="24"/>
          <w:szCs w:val="24"/>
        </w:rPr>
        <w:t>,</w:t>
      </w:r>
      <w:r w:rsidRPr="00DE6ACC">
        <w:rPr>
          <w:rFonts w:ascii="Calibri" w:hAnsi="Calibri" w:cs="Calibri"/>
          <w:sz w:val="24"/>
          <w:szCs w:val="24"/>
        </w:rPr>
        <w:t xml:space="preserve"> and seed 5 </w:t>
      </w:r>
      <w:r w:rsidR="008C4279" w:rsidRPr="00DE6ACC">
        <w:rPr>
          <w:rFonts w:ascii="Calibri" w:hAnsi="Calibri" w:cs="Calibri"/>
          <w:sz w:val="24"/>
          <w:szCs w:val="24"/>
        </w:rPr>
        <w:t>µL</w:t>
      </w:r>
      <w:r w:rsidRPr="00DE6ACC">
        <w:rPr>
          <w:rFonts w:ascii="Calibri" w:hAnsi="Calibri" w:cs="Calibri"/>
          <w:sz w:val="24"/>
          <w:szCs w:val="24"/>
        </w:rPr>
        <w:t xml:space="preserve"> </w:t>
      </w:r>
      <w:r w:rsidR="007F1C76" w:rsidRPr="00DE6ACC">
        <w:rPr>
          <w:rFonts w:ascii="Calibri" w:hAnsi="Calibri" w:cs="Calibri"/>
          <w:sz w:val="24"/>
          <w:szCs w:val="24"/>
        </w:rPr>
        <w:t xml:space="preserve">of the suspension </w:t>
      </w:r>
      <w:r w:rsidRPr="00DE6ACC">
        <w:rPr>
          <w:rFonts w:ascii="Calibri" w:hAnsi="Calibri" w:cs="Calibri"/>
          <w:sz w:val="24"/>
          <w:szCs w:val="24"/>
        </w:rPr>
        <w:t xml:space="preserve">to check </w:t>
      </w:r>
      <w:r w:rsidR="00455E62" w:rsidRPr="00DE6ACC">
        <w:rPr>
          <w:rFonts w:ascii="Calibri" w:hAnsi="Calibri" w:cs="Calibri"/>
          <w:sz w:val="24"/>
          <w:szCs w:val="24"/>
        </w:rPr>
        <w:t xml:space="preserve">the </w:t>
      </w:r>
      <w:r w:rsidRPr="00DE6ACC">
        <w:rPr>
          <w:rFonts w:ascii="Calibri" w:hAnsi="Calibri" w:cs="Calibri"/>
          <w:sz w:val="24"/>
          <w:szCs w:val="24"/>
        </w:rPr>
        <w:t>density (</w:t>
      </w:r>
      <w:r w:rsidRPr="00DE6ACC">
        <w:rPr>
          <w:rFonts w:ascii="Calibri" w:hAnsi="Calibri" w:cs="Calibri"/>
          <w:b/>
          <w:bCs/>
          <w:sz w:val="24"/>
          <w:szCs w:val="24"/>
        </w:rPr>
        <w:t>Figure 1A</w:t>
      </w:r>
      <w:r w:rsidRPr="00DE6ACC">
        <w:rPr>
          <w:rFonts w:ascii="Calibri" w:hAnsi="Calibri" w:cs="Calibri"/>
          <w:sz w:val="24"/>
          <w:szCs w:val="24"/>
        </w:rPr>
        <w:t xml:space="preserve">). </w:t>
      </w:r>
      <w:r w:rsidR="00500887" w:rsidRPr="00DE6ACC">
        <w:rPr>
          <w:rFonts w:ascii="Calibri" w:hAnsi="Calibri" w:cs="Calibri"/>
          <w:sz w:val="24"/>
          <w:szCs w:val="24"/>
        </w:rPr>
        <w:t>C</w:t>
      </w:r>
      <w:r w:rsidRPr="00DE6ACC">
        <w:rPr>
          <w:rFonts w:ascii="Calibri" w:hAnsi="Calibri" w:cs="Calibri"/>
          <w:sz w:val="24"/>
          <w:szCs w:val="24"/>
        </w:rPr>
        <w:t>ontinue plating</w:t>
      </w:r>
      <w:r w:rsidR="00500887" w:rsidRPr="00DE6ACC">
        <w:rPr>
          <w:rFonts w:ascii="Calibri" w:hAnsi="Calibri" w:cs="Calibri"/>
          <w:sz w:val="24"/>
          <w:szCs w:val="24"/>
        </w:rPr>
        <w:t xml:space="preserve"> if the density is appropriate</w:t>
      </w:r>
      <w:r w:rsidR="006F3147" w:rsidRPr="00DE6ACC">
        <w:rPr>
          <w:rFonts w:ascii="Calibri" w:hAnsi="Calibri" w:cs="Calibri"/>
          <w:sz w:val="24"/>
          <w:szCs w:val="24"/>
        </w:rPr>
        <w:t>; i</w:t>
      </w:r>
      <w:r w:rsidRPr="00DE6ACC">
        <w:rPr>
          <w:rFonts w:ascii="Calibri" w:hAnsi="Calibri" w:cs="Calibri"/>
          <w:sz w:val="24"/>
          <w:szCs w:val="24"/>
        </w:rPr>
        <w:t xml:space="preserve">f </w:t>
      </w:r>
      <w:r w:rsidR="006F3147" w:rsidRPr="00DE6ACC">
        <w:rPr>
          <w:rFonts w:ascii="Calibri" w:hAnsi="Calibri" w:cs="Calibri"/>
          <w:sz w:val="24"/>
          <w:szCs w:val="24"/>
        </w:rPr>
        <w:t xml:space="preserve">the </w:t>
      </w:r>
      <w:r w:rsidRPr="00DE6ACC">
        <w:rPr>
          <w:rFonts w:ascii="Calibri" w:hAnsi="Calibri" w:cs="Calibri"/>
          <w:sz w:val="24"/>
          <w:szCs w:val="24"/>
        </w:rPr>
        <w:t>density is too high, add more IEM/</w:t>
      </w:r>
      <w:r w:rsidR="00F11B5F" w:rsidRPr="00DE6ACC">
        <w:rPr>
          <w:rFonts w:ascii="Calibri" w:hAnsi="Calibri" w:cs="Calibri"/>
          <w:sz w:val="24"/>
          <w:szCs w:val="24"/>
        </w:rPr>
        <w:t>ECM</w:t>
      </w:r>
      <w:r w:rsidR="00A831D3" w:rsidRPr="00DE6ACC">
        <w:rPr>
          <w:rFonts w:ascii="Calibri" w:hAnsi="Calibri" w:cs="Calibri"/>
          <w:sz w:val="24"/>
          <w:szCs w:val="24"/>
        </w:rPr>
        <w:t xml:space="preserve"> </w:t>
      </w:r>
      <w:r w:rsidRPr="00DE6ACC">
        <w:rPr>
          <w:rFonts w:ascii="Calibri" w:hAnsi="Calibri" w:cs="Calibri"/>
          <w:sz w:val="24"/>
          <w:szCs w:val="24"/>
        </w:rPr>
        <w:t>solution</w:t>
      </w:r>
      <w:r w:rsidR="00533409" w:rsidRPr="00DE6ACC">
        <w:rPr>
          <w:rFonts w:ascii="Calibri" w:hAnsi="Calibri" w:cs="Calibri"/>
          <w:sz w:val="24"/>
          <w:szCs w:val="24"/>
        </w:rPr>
        <w:t xml:space="preserve"> in the same ratio </w:t>
      </w:r>
      <w:r w:rsidR="006F3147" w:rsidRPr="00DE6ACC">
        <w:rPr>
          <w:rFonts w:ascii="Calibri" w:hAnsi="Calibri" w:cs="Calibri"/>
          <w:sz w:val="24"/>
          <w:szCs w:val="24"/>
        </w:rPr>
        <w:t xml:space="preserve">of </w:t>
      </w:r>
      <w:r w:rsidR="00533409" w:rsidRPr="00DE6ACC">
        <w:rPr>
          <w:rFonts w:ascii="Calibri" w:hAnsi="Calibri" w:cs="Calibri"/>
          <w:sz w:val="24"/>
          <w:szCs w:val="24"/>
        </w:rPr>
        <w:t>30</w:t>
      </w:r>
      <w:r w:rsidR="006F3147" w:rsidRPr="00DE6ACC">
        <w:rPr>
          <w:rFonts w:ascii="Calibri" w:hAnsi="Calibri" w:cs="Calibri"/>
          <w:sz w:val="24"/>
          <w:szCs w:val="24"/>
        </w:rPr>
        <w:t>–</w:t>
      </w:r>
      <w:r w:rsidR="00533409" w:rsidRPr="00DE6ACC">
        <w:rPr>
          <w:rFonts w:ascii="Calibri" w:hAnsi="Calibri" w:cs="Calibri"/>
          <w:sz w:val="24"/>
          <w:szCs w:val="24"/>
        </w:rPr>
        <w:t>70% v/v, respectively</w:t>
      </w:r>
      <w:r w:rsidRPr="00DE6ACC">
        <w:rPr>
          <w:rFonts w:ascii="Calibri" w:hAnsi="Calibri" w:cs="Calibri"/>
          <w:sz w:val="24"/>
          <w:szCs w:val="24"/>
        </w:rPr>
        <w:t>.</w:t>
      </w:r>
    </w:p>
    <w:p w14:paraId="2AF60372" w14:textId="77777777" w:rsidR="00372E03" w:rsidRPr="00DE6ACC" w:rsidRDefault="00372E03" w:rsidP="00DE6ACC">
      <w:pPr>
        <w:pStyle w:val="ListParagraph"/>
        <w:spacing w:after="0" w:line="240" w:lineRule="auto"/>
        <w:ind w:left="0"/>
        <w:jc w:val="both"/>
        <w:rPr>
          <w:rFonts w:ascii="Calibri" w:hAnsi="Calibri" w:cs="Calibri"/>
          <w:sz w:val="24"/>
          <w:szCs w:val="24"/>
        </w:rPr>
      </w:pPr>
    </w:p>
    <w:p w14:paraId="776A79AA" w14:textId="57842AF3" w:rsidR="005A47D3" w:rsidRPr="00DE6ACC" w:rsidRDefault="005A47D3"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In each well of a prewarmed 24-well plate, seed 50 </w:t>
      </w:r>
      <w:r w:rsidR="008C4279" w:rsidRPr="00DE6ACC">
        <w:rPr>
          <w:rFonts w:ascii="Calibri" w:hAnsi="Calibri" w:cs="Calibri"/>
          <w:sz w:val="24"/>
          <w:szCs w:val="24"/>
        </w:rPr>
        <w:t>µL</w:t>
      </w:r>
      <w:r w:rsidRPr="00DE6ACC">
        <w:rPr>
          <w:rFonts w:ascii="Calibri" w:hAnsi="Calibri" w:cs="Calibri"/>
          <w:sz w:val="24"/>
          <w:szCs w:val="24"/>
        </w:rPr>
        <w:t xml:space="preserve"> of </w:t>
      </w:r>
      <w:r w:rsidR="0026360B" w:rsidRPr="00DE6ACC">
        <w:rPr>
          <w:rFonts w:ascii="Calibri" w:hAnsi="Calibri" w:cs="Calibri"/>
          <w:sz w:val="24"/>
          <w:szCs w:val="24"/>
        </w:rPr>
        <w:t xml:space="preserve">the </w:t>
      </w:r>
      <w:r w:rsidRPr="00DE6ACC">
        <w:rPr>
          <w:rFonts w:ascii="Calibri" w:hAnsi="Calibri" w:cs="Calibri"/>
          <w:sz w:val="24"/>
          <w:szCs w:val="24"/>
        </w:rPr>
        <w:t xml:space="preserve">organoid suspension by pipetting 5 separate drops of 10 </w:t>
      </w:r>
      <w:r w:rsidR="008C4279" w:rsidRPr="00DE6ACC">
        <w:rPr>
          <w:rFonts w:ascii="Calibri" w:hAnsi="Calibri" w:cs="Calibri"/>
          <w:sz w:val="24"/>
          <w:szCs w:val="24"/>
        </w:rPr>
        <w:t>µL</w:t>
      </w:r>
      <w:r w:rsidR="00533409" w:rsidRPr="00DE6ACC">
        <w:rPr>
          <w:rFonts w:ascii="Calibri" w:hAnsi="Calibri" w:cs="Calibri"/>
          <w:sz w:val="24"/>
          <w:szCs w:val="24"/>
        </w:rPr>
        <w:t xml:space="preserve"> </w:t>
      </w:r>
      <w:r w:rsidR="0091677C" w:rsidRPr="00DE6ACC">
        <w:rPr>
          <w:rFonts w:ascii="Calibri" w:hAnsi="Calibri" w:cs="Calibri"/>
          <w:sz w:val="24"/>
          <w:szCs w:val="24"/>
        </w:rPr>
        <w:t>(</w:t>
      </w:r>
      <w:r w:rsidR="0091677C" w:rsidRPr="00DE6ACC">
        <w:rPr>
          <w:rFonts w:ascii="Calibri" w:hAnsi="Calibri" w:cs="Calibri"/>
          <w:b/>
          <w:bCs/>
          <w:sz w:val="24"/>
          <w:szCs w:val="24"/>
        </w:rPr>
        <w:t>Figure 1B</w:t>
      </w:r>
      <w:r w:rsidR="0091677C" w:rsidRPr="00DE6ACC">
        <w:rPr>
          <w:rFonts w:ascii="Calibri" w:hAnsi="Calibri" w:cs="Calibri"/>
          <w:sz w:val="24"/>
          <w:szCs w:val="24"/>
        </w:rPr>
        <w:t>)</w:t>
      </w:r>
      <w:r w:rsidRPr="00DE6ACC">
        <w:rPr>
          <w:rFonts w:ascii="Calibri" w:hAnsi="Calibri" w:cs="Calibri"/>
          <w:sz w:val="24"/>
          <w:szCs w:val="24"/>
        </w:rPr>
        <w:t>.</w:t>
      </w:r>
      <w:r w:rsidR="00002855" w:rsidRPr="00DE6ACC">
        <w:rPr>
          <w:rFonts w:ascii="Calibri" w:hAnsi="Calibri" w:cs="Calibri"/>
          <w:sz w:val="24"/>
          <w:szCs w:val="24"/>
        </w:rPr>
        <w:t xml:space="preserve"> T</w:t>
      </w:r>
      <w:r w:rsidRPr="00DE6ACC">
        <w:rPr>
          <w:rFonts w:ascii="Calibri" w:hAnsi="Calibri" w:cs="Calibri"/>
          <w:sz w:val="24"/>
          <w:szCs w:val="24"/>
        </w:rPr>
        <w:t>urn the plate upside down</w:t>
      </w:r>
      <w:r w:rsidR="0026360B" w:rsidRPr="00DE6ACC">
        <w:rPr>
          <w:rFonts w:ascii="Calibri" w:hAnsi="Calibri" w:cs="Calibri"/>
          <w:sz w:val="24"/>
          <w:szCs w:val="24"/>
        </w:rPr>
        <w:t>,</w:t>
      </w:r>
      <w:r w:rsidRPr="00DE6ACC">
        <w:rPr>
          <w:rFonts w:ascii="Calibri" w:hAnsi="Calibri" w:cs="Calibri"/>
          <w:sz w:val="24"/>
          <w:szCs w:val="24"/>
        </w:rPr>
        <w:t xml:space="preserve"> and leave it in the </w:t>
      </w:r>
      <w:r w:rsidR="00336D33" w:rsidRPr="00DE6ACC">
        <w:rPr>
          <w:rFonts w:ascii="Calibri" w:hAnsi="Calibri" w:cs="Calibri"/>
          <w:sz w:val="24"/>
          <w:szCs w:val="24"/>
        </w:rPr>
        <w:t xml:space="preserve">biosafety cabinet </w:t>
      </w:r>
      <w:r w:rsidRPr="00DE6ACC">
        <w:rPr>
          <w:rFonts w:ascii="Calibri" w:hAnsi="Calibri" w:cs="Calibri"/>
          <w:sz w:val="24"/>
          <w:szCs w:val="24"/>
        </w:rPr>
        <w:t>for 5 min.</w:t>
      </w:r>
      <w:r w:rsidR="00002855" w:rsidRPr="00DE6ACC">
        <w:rPr>
          <w:rFonts w:ascii="Calibri" w:hAnsi="Calibri" w:cs="Calibri"/>
          <w:sz w:val="24"/>
          <w:szCs w:val="24"/>
        </w:rPr>
        <w:t xml:space="preserve"> T</w:t>
      </w:r>
      <w:r w:rsidRPr="00DE6ACC">
        <w:rPr>
          <w:rFonts w:ascii="Calibri" w:hAnsi="Calibri" w:cs="Calibri"/>
          <w:sz w:val="24"/>
          <w:szCs w:val="24"/>
        </w:rPr>
        <w:t xml:space="preserve">ransfer the plate still upside down to the 37 °C incubator, </w:t>
      </w:r>
      <w:r w:rsidR="00046AEF" w:rsidRPr="00DE6ACC">
        <w:rPr>
          <w:rFonts w:ascii="Calibri" w:hAnsi="Calibri" w:cs="Calibri"/>
          <w:sz w:val="24"/>
          <w:szCs w:val="24"/>
        </w:rPr>
        <w:t xml:space="preserve">and </w:t>
      </w:r>
      <w:r w:rsidRPr="00DE6ACC">
        <w:rPr>
          <w:rFonts w:ascii="Calibri" w:hAnsi="Calibri" w:cs="Calibri"/>
          <w:sz w:val="24"/>
          <w:szCs w:val="24"/>
        </w:rPr>
        <w:t>leav</w:t>
      </w:r>
      <w:r w:rsidR="00046AEF" w:rsidRPr="00DE6ACC">
        <w:rPr>
          <w:rFonts w:ascii="Calibri" w:hAnsi="Calibri" w:cs="Calibri"/>
          <w:sz w:val="24"/>
          <w:szCs w:val="24"/>
        </w:rPr>
        <w:t>e</w:t>
      </w:r>
      <w:r w:rsidRPr="00DE6ACC">
        <w:rPr>
          <w:rFonts w:ascii="Calibri" w:hAnsi="Calibri" w:cs="Calibri"/>
          <w:sz w:val="24"/>
          <w:szCs w:val="24"/>
        </w:rPr>
        <w:t xml:space="preserve"> it for another 30 min. </w:t>
      </w:r>
    </w:p>
    <w:p w14:paraId="0018C782" w14:textId="77777777" w:rsidR="00372E03" w:rsidRPr="00DE6ACC" w:rsidRDefault="00372E03" w:rsidP="00DE6ACC">
      <w:pPr>
        <w:pStyle w:val="ListParagraph"/>
        <w:spacing w:after="0" w:line="240" w:lineRule="auto"/>
        <w:ind w:left="0"/>
        <w:jc w:val="both"/>
        <w:rPr>
          <w:rFonts w:ascii="Calibri" w:hAnsi="Calibri" w:cs="Calibri"/>
          <w:sz w:val="24"/>
          <w:szCs w:val="24"/>
        </w:rPr>
      </w:pPr>
    </w:p>
    <w:p w14:paraId="1D4F64B9" w14:textId="03CEDD71" w:rsidR="005A47D3" w:rsidRPr="00DE6ACC" w:rsidRDefault="005A47D3"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Add 500 </w:t>
      </w:r>
      <w:r w:rsidR="008C4279" w:rsidRPr="00DE6ACC">
        <w:rPr>
          <w:rFonts w:ascii="Calibri" w:hAnsi="Calibri" w:cs="Calibri"/>
          <w:sz w:val="24"/>
          <w:szCs w:val="24"/>
        </w:rPr>
        <w:t>µL</w:t>
      </w:r>
      <w:r w:rsidRPr="00DE6ACC">
        <w:rPr>
          <w:rFonts w:ascii="Calibri" w:hAnsi="Calibri" w:cs="Calibri"/>
          <w:sz w:val="24"/>
          <w:szCs w:val="24"/>
        </w:rPr>
        <w:t xml:space="preserve"> of IEM with 10 µM </w:t>
      </w:r>
      <w:r w:rsidR="007C32A2" w:rsidRPr="00DE6ACC">
        <w:rPr>
          <w:rFonts w:ascii="Calibri" w:hAnsi="Calibri" w:cs="Calibri"/>
          <w:sz w:val="24"/>
          <w:szCs w:val="24"/>
        </w:rPr>
        <w:t>ROCK inhibitor</w:t>
      </w:r>
      <w:r w:rsidRPr="00DE6ACC">
        <w:rPr>
          <w:rFonts w:ascii="Calibri" w:hAnsi="Calibri" w:cs="Calibri"/>
          <w:sz w:val="24"/>
          <w:szCs w:val="24"/>
        </w:rPr>
        <w:t xml:space="preserve"> to each well</w:t>
      </w:r>
      <w:r w:rsidR="00F9432C" w:rsidRPr="00DE6ACC">
        <w:rPr>
          <w:rFonts w:ascii="Calibri" w:hAnsi="Calibri" w:cs="Calibri"/>
          <w:sz w:val="24"/>
          <w:szCs w:val="24"/>
        </w:rPr>
        <w:t>,</w:t>
      </w:r>
      <w:r w:rsidRPr="00DE6ACC">
        <w:rPr>
          <w:rFonts w:ascii="Calibri" w:hAnsi="Calibri" w:cs="Calibri"/>
          <w:sz w:val="24"/>
          <w:szCs w:val="24"/>
        </w:rPr>
        <w:t xml:space="preserve"> and transfer the plate to the incubator. Image one drop regularly to monitor </w:t>
      </w:r>
      <w:r w:rsidR="00F9432C" w:rsidRPr="00DE6ACC">
        <w:rPr>
          <w:rFonts w:ascii="Calibri" w:hAnsi="Calibri" w:cs="Calibri"/>
          <w:sz w:val="24"/>
          <w:szCs w:val="24"/>
        </w:rPr>
        <w:t xml:space="preserve">the </w:t>
      </w:r>
      <w:r w:rsidRPr="00DE6ACC">
        <w:rPr>
          <w:rFonts w:ascii="Calibri" w:hAnsi="Calibri" w:cs="Calibri"/>
          <w:sz w:val="24"/>
          <w:szCs w:val="24"/>
        </w:rPr>
        <w:t>growth</w:t>
      </w:r>
      <w:r w:rsidR="00F9432C" w:rsidRPr="00DE6ACC">
        <w:rPr>
          <w:rFonts w:ascii="Calibri" w:hAnsi="Calibri" w:cs="Calibri"/>
          <w:sz w:val="24"/>
          <w:szCs w:val="24"/>
        </w:rPr>
        <w:t>,</w:t>
      </w:r>
      <w:r w:rsidRPr="00DE6ACC">
        <w:rPr>
          <w:rFonts w:ascii="Calibri" w:hAnsi="Calibri" w:cs="Calibri"/>
          <w:sz w:val="24"/>
          <w:szCs w:val="24"/>
        </w:rPr>
        <w:t xml:space="preserve"> and refresh </w:t>
      </w:r>
      <w:r w:rsidR="00AD2BC1" w:rsidRPr="00DE6ACC">
        <w:rPr>
          <w:rFonts w:ascii="Calibri" w:hAnsi="Calibri" w:cs="Calibri"/>
          <w:sz w:val="24"/>
          <w:szCs w:val="24"/>
        </w:rPr>
        <w:t>IEM</w:t>
      </w:r>
      <w:r w:rsidRPr="00DE6ACC">
        <w:rPr>
          <w:rFonts w:ascii="Calibri" w:hAnsi="Calibri" w:cs="Calibri"/>
          <w:sz w:val="24"/>
          <w:szCs w:val="24"/>
        </w:rPr>
        <w:t xml:space="preserve"> every 2</w:t>
      </w:r>
      <w:r w:rsidR="00F9432C" w:rsidRPr="00DE6ACC">
        <w:rPr>
          <w:rFonts w:ascii="Calibri" w:hAnsi="Calibri" w:cs="Calibri"/>
          <w:sz w:val="24"/>
          <w:szCs w:val="24"/>
        </w:rPr>
        <w:t>–</w:t>
      </w:r>
      <w:r w:rsidRPr="00DE6ACC">
        <w:rPr>
          <w:rFonts w:ascii="Calibri" w:hAnsi="Calibri" w:cs="Calibri"/>
          <w:sz w:val="24"/>
          <w:szCs w:val="24"/>
        </w:rPr>
        <w:t>3 days</w:t>
      </w:r>
      <w:r w:rsidR="00002855" w:rsidRPr="00DE6ACC">
        <w:rPr>
          <w:rFonts w:ascii="Calibri" w:hAnsi="Calibri" w:cs="Calibri"/>
          <w:sz w:val="24"/>
          <w:szCs w:val="24"/>
        </w:rPr>
        <w:t xml:space="preserve"> by aspirating</w:t>
      </w:r>
      <w:r w:rsidR="00F9432C" w:rsidRPr="00DE6ACC">
        <w:rPr>
          <w:rFonts w:ascii="Calibri" w:hAnsi="Calibri" w:cs="Calibri"/>
          <w:sz w:val="24"/>
          <w:szCs w:val="24"/>
        </w:rPr>
        <w:t xml:space="preserve"> the</w:t>
      </w:r>
      <w:r w:rsidR="00002855" w:rsidRPr="00DE6ACC">
        <w:rPr>
          <w:rFonts w:ascii="Calibri" w:hAnsi="Calibri" w:cs="Calibri"/>
          <w:sz w:val="24"/>
          <w:szCs w:val="24"/>
        </w:rPr>
        <w:t xml:space="preserve"> old medium and adding 500 µL </w:t>
      </w:r>
      <w:r w:rsidR="00F9432C" w:rsidRPr="00DE6ACC">
        <w:rPr>
          <w:rFonts w:ascii="Calibri" w:hAnsi="Calibri" w:cs="Calibri"/>
          <w:sz w:val="24"/>
          <w:szCs w:val="24"/>
        </w:rPr>
        <w:t xml:space="preserve">of </w:t>
      </w:r>
      <w:r w:rsidR="00002855" w:rsidRPr="00DE6ACC">
        <w:rPr>
          <w:rFonts w:ascii="Calibri" w:hAnsi="Calibri" w:cs="Calibri"/>
          <w:sz w:val="24"/>
          <w:szCs w:val="24"/>
        </w:rPr>
        <w:t>fresh IEM.</w:t>
      </w:r>
    </w:p>
    <w:p w14:paraId="7D6DFCB9" w14:textId="77777777" w:rsidR="007F1255" w:rsidRPr="00DE6ACC" w:rsidRDefault="007F1255" w:rsidP="00DE6ACC">
      <w:pPr>
        <w:pStyle w:val="ListParagraph"/>
        <w:spacing w:after="0" w:line="240" w:lineRule="auto"/>
        <w:ind w:left="0"/>
        <w:jc w:val="both"/>
        <w:rPr>
          <w:rFonts w:ascii="Calibri" w:hAnsi="Calibri" w:cs="Calibri"/>
          <w:sz w:val="24"/>
          <w:szCs w:val="24"/>
        </w:rPr>
      </w:pPr>
    </w:p>
    <w:p w14:paraId="35C2A2D7" w14:textId="1602F650" w:rsidR="005A47D3" w:rsidRPr="00DE6ACC" w:rsidRDefault="00BC76BC"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Passage the organoids o</w:t>
      </w:r>
      <w:r w:rsidR="005A47D3" w:rsidRPr="00DE6ACC">
        <w:rPr>
          <w:rFonts w:ascii="Calibri" w:hAnsi="Calibri" w:cs="Calibri"/>
          <w:sz w:val="24"/>
          <w:szCs w:val="24"/>
        </w:rPr>
        <w:t>nce</w:t>
      </w:r>
      <w:r w:rsidR="00CA42C7" w:rsidRPr="00DE6ACC">
        <w:rPr>
          <w:rFonts w:ascii="Calibri" w:hAnsi="Calibri" w:cs="Calibri"/>
          <w:sz w:val="24"/>
          <w:szCs w:val="24"/>
        </w:rPr>
        <w:t xml:space="preserve"> the</w:t>
      </w:r>
      <w:r w:rsidRPr="00DE6ACC">
        <w:rPr>
          <w:rFonts w:ascii="Calibri" w:hAnsi="Calibri" w:cs="Calibri"/>
          <w:sz w:val="24"/>
          <w:szCs w:val="24"/>
        </w:rPr>
        <w:t>y</w:t>
      </w:r>
      <w:r w:rsidR="005A47D3" w:rsidRPr="00DE6ACC">
        <w:rPr>
          <w:rFonts w:ascii="Calibri" w:hAnsi="Calibri" w:cs="Calibri"/>
          <w:sz w:val="24"/>
          <w:szCs w:val="24"/>
        </w:rPr>
        <w:t xml:space="preserve"> have recovered properly from thawing</w:t>
      </w:r>
      <w:r w:rsidRPr="00DE6ACC">
        <w:rPr>
          <w:rFonts w:ascii="Calibri" w:hAnsi="Calibri" w:cs="Calibri"/>
          <w:sz w:val="24"/>
          <w:szCs w:val="24"/>
        </w:rPr>
        <w:t xml:space="preserve"> and have </w:t>
      </w:r>
      <w:r w:rsidR="005A47D3" w:rsidRPr="00DE6ACC">
        <w:rPr>
          <w:rFonts w:ascii="Calibri" w:hAnsi="Calibri" w:cs="Calibri"/>
          <w:sz w:val="24"/>
          <w:szCs w:val="24"/>
        </w:rPr>
        <w:t>reach</w:t>
      </w:r>
      <w:r w:rsidRPr="00DE6ACC">
        <w:rPr>
          <w:rFonts w:ascii="Calibri" w:hAnsi="Calibri" w:cs="Calibri"/>
          <w:sz w:val="24"/>
          <w:szCs w:val="24"/>
        </w:rPr>
        <w:t>ed</w:t>
      </w:r>
      <w:r w:rsidR="005A47D3" w:rsidRPr="00DE6ACC">
        <w:rPr>
          <w:rFonts w:ascii="Calibri" w:hAnsi="Calibri" w:cs="Calibri"/>
          <w:sz w:val="24"/>
          <w:szCs w:val="24"/>
        </w:rPr>
        <w:t xml:space="preserve"> the right size to be processed (</w:t>
      </w:r>
      <w:r w:rsidR="005A47D3" w:rsidRPr="00DE6ACC">
        <w:rPr>
          <w:rFonts w:ascii="Calibri" w:hAnsi="Calibri" w:cs="Calibri"/>
          <w:b/>
          <w:bCs/>
          <w:sz w:val="24"/>
          <w:szCs w:val="24"/>
        </w:rPr>
        <w:t>Figure 1</w:t>
      </w:r>
      <w:r w:rsidR="0091677C" w:rsidRPr="00DE6ACC">
        <w:rPr>
          <w:rFonts w:ascii="Calibri" w:hAnsi="Calibri" w:cs="Calibri"/>
          <w:b/>
          <w:bCs/>
          <w:sz w:val="24"/>
          <w:szCs w:val="24"/>
        </w:rPr>
        <w:t>C</w:t>
      </w:r>
      <w:r w:rsidR="005A47D3" w:rsidRPr="00DE6ACC">
        <w:rPr>
          <w:rFonts w:ascii="Calibri" w:hAnsi="Calibri" w:cs="Calibri"/>
          <w:sz w:val="24"/>
          <w:szCs w:val="24"/>
        </w:rPr>
        <w:t>)</w:t>
      </w:r>
      <w:r w:rsidR="00CA42C7" w:rsidRPr="00DE6ACC">
        <w:rPr>
          <w:rFonts w:ascii="Calibri" w:hAnsi="Calibri" w:cs="Calibri"/>
          <w:sz w:val="24"/>
          <w:szCs w:val="24"/>
        </w:rPr>
        <w:t>,</w:t>
      </w:r>
      <w:r w:rsidR="005A47D3" w:rsidRPr="00DE6ACC">
        <w:rPr>
          <w:rFonts w:ascii="Calibri" w:hAnsi="Calibri" w:cs="Calibri"/>
          <w:sz w:val="24"/>
          <w:szCs w:val="24"/>
        </w:rPr>
        <w:t xml:space="preserve"> as described in </w:t>
      </w:r>
      <w:r w:rsidR="00002855" w:rsidRPr="00DE6ACC">
        <w:rPr>
          <w:rFonts w:ascii="Calibri" w:hAnsi="Calibri" w:cs="Calibri"/>
          <w:sz w:val="24"/>
          <w:szCs w:val="24"/>
        </w:rPr>
        <w:t xml:space="preserve">section </w:t>
      </w:r>
      <w:r w:rsidR="002C1368" w:rsidRPr="00DE6ACC">
        <w:rPr>
          <w:rFonts w:ascii="Calibri" w:hAnsi="Calibri" w:cs="Calibri"/>
          <w:sz w:val="24"/>
          <w:szCs w:val="24"/>
        </w:rPr>
        <w:t>2.2</w:t>
      </w:r>
      <w:r w:rsidR="005A47D3" w:rsidRPr="00DE6ACC">
        <w:rPr>
          <w:rFonts w:ascii="Calibri" w:hAnsi="Calibri" w:cs="Calibri"/>
          <w:sz w:val="24"/>
          <w:szCs w:val="24"/>
        </w:rPr>
        <w:t xml:space="preserve">. </w:t>
      </w:r>
    </w:p>
    <w:p w14:paraId="29D38B5A" w14:textId="77777777" w:rsidR="00EE7675" w:rsidRPr="00DE6ACC" w:rsidRDefault="00EE7675" w:rsidP="00DE6ACC">
      <w:pPr>
        <w:pStyle w:val="ListParagraph"/>
        <w:spacing w:after="0" w:line="240" w:lineRule="auto"/>
        <w:ind w:left="0"/>
        <w:jc w:val="both"/>
        <w:rPr>
          <w:rFonts w:ascii="Calibri" w:hAnsi="Calibri" w:cs="Calibri"/>
          <w:b/>
          <w:sz w:val="24"/>
          <w:szCs w:val="24"/>
        </w:rPr>
      </w:pPr>
      <w:bookmarkStart w:id="2" w:name="_Hlk45636725"/>
    </w:p>
    <w:p w14:paraId="670834B5" w14:textId="1D09F3C7" w:rsidR="00EE7675" w:rsidRPr="00DE6ACC" w:rsidRDefault="00EE7675" w:rsidP="00DE6ACC">
      <w:pPr>
        <w:pStyle w:val="ListParagraph"/>
        <w:numPr>
          <w:ilvl w:val="1"/>
          <w:numId w:val="31"/>
        </w:numPr>
        <w:spacing w:after="0" w:line="240" w:lineRule="auto"/>
        <w:jc w:val="both"/>
        <w:rPr>
          <w:rFonts w:ascii="Calibri" w:hAnsi="Calibri" w:cs="Calibri"/>
          <w:sz w:val="24"/>
          <w:szCs w:val="24"/>
        </w:rPr>
      </w:pPr>
      <w:r w:rsidRPr="00DE6ACC">
        <w:rPr>
          <w:rFonts w:ascii="Calibri" w:hAnsi="Calibri" w:cs="Calibri"/>
          <w:sz w:val="24"/>
          <w:szCs w:val="24"/>
        </w:rPr>
        <w:t>Passaging of intestinal organoids</w:t>
      </w:r>
    </w:p>
    <w:p w14:paraId="21D9D4DD" w14:textId="77777777" w:rsidR="00722DF9" w:rsidRPr="00DE6ACC" w:rsidRDefault="00722DF9" w:rsidP="00DE6ACC">
      <w:pPr>
        <w:pStyle w:val="ListParagraph"/>
        <w:spacing w:after="0" w:line="240" w:lineRule="auto"/>
        <w:ind w:left="0"/>
        <w:jc w:val="both"/>
        <w:rPr>
          <w:rFonts w:ascii="Calibri" w:hAnsi="Calibri" w:cs="Calibri"/>
          <w:sz w:val="24"/>
          <w:szCs w:val="24"/>
        </w:rPr>
      </w:pPr>
    </w:p>
    <w:bookmarkEnd w:id="2"/>
    <w:p w14:paraId="5DDD752F" w14:textId="7DE4873B" w:rsidR="00926816" w:rsidRPr="00DE6ACC" w:rsidRDefault="005045DA"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rPr>
        <w:t xml:space="preserve">NOTE: </w:t>
      </w:r>
      <w:r w:rsidR="000B69FF" w:rsidRPr="00DE6ACC">
        <w:rPr>
          <w:rFonts w:ascii="Calibri" w:hAnsi="Calibri" w:cs="Calibri"/>
          <w:sz w:val="24"/>
          <w:szCs w:val="24"/>
        </w:rPr>
        <w:t>Chill</w:t>
      </w:r>
      <w:r w:rsidR="00926816" w:rsidRPr="00DE6ACC">
        <w:rPr>
          <w:rFonts w:ascii="Calibri" w:hAnsi="Calibri" w:cs="Calibri"/>
          <w:sz w:val="24"/>
          <w:szCs w:val="24"/>
        </w:rPr>
        <w:t xml:space="preserve"> the </w:t>
      </w:r>
      <w:r w:rsidR="00F11B5F" w:rsidRPr="00DE6ACC">
        <w:rPr>
          <w:rFonts w:ascii="Calibri" w:hAnsi="Calibri" w:cs="Calibri"/>
          <w:sz w:val="24"/>
          <w:szCs w:val="24"/>
        </w:rPr>
        <w:t>ECM</w:t>
      </w:r>
      <w:r w:rsidR="00A831D3" w:rsidRPr="00DE6ACC">
        <w:rPr>
          <w:rFonts w:ascii="Calibri" w:hAnsi="Calibri" w:cs="Calibri"/>
          <w:sz w:val="24"/>
          <w:szCs w:val="24"/>
        </w:rPr>
        <w:t xml:space="preserve"> </w:t>
      </w:r>
      <w:r w:rsidR="00926816" w:rsidRPr="00DE6ACC">
        <w:rPr>
          <w:rFonts w:ascii="Calibri" w:hAnsi="Calibri" w:cs="Calibri"/>
          <w:sz w:val="24"/>
          <w:szCs w:val="24"/>
        </w:rPr>
        <w:t>on ice for at least 30 min</w:t>
      </w:r>
      <w:r w:rsidR="00722DF9" w:rsidRPr="00DE6ACC">
        <w:rPr>
          <w:rFonts w:ascii="Calibri" w:hAnsi="Calibri" w:cs="Calibri"/>
          <w:sz w:val="24"/>
          <w:szCs w:val="24"/>
        </w:rPr>
        <w:t>,</w:t>
      </w:r>
      <w:r w:rsidR="00926816" w:rsidRPr="00DE6ACC">
        <w:rPr>
          <w:rFonts w:ascii="Calibri" w:hAnsi="Calibri" w:cs="Calibri"/>
          <w:sz w:val="24"/>
          <w:szCs w:val="24"/>
        </w:rPr>
        <w:t xml:space="preserve"> </w:t>
      </w:r>
      <w:r w:rsidRPr="00DE6ACC">
        <w:rPr>
          <w:rFonts w:ascii="Calibri" w:hAnsi="Calibri" w:cs="Calibri"/>
          <w:sz w:val="24"/>
          <w:szCs w:val="24"/>
        </w:rPr>
        <w:t>and k</w:t>
      </w:r>
      <w:r w:rsidR="00926816" w:rsidRPr="00DE6ACC">
        <w:rPr>
          <w:rFonts w:ascii="Calibri" w:hAnsi="Calibri" w:cs="Calibri"/>
          <w:sz w:val="24"/>
          <w:szCs w:val="24"/>
        </w:rPr>
        <w:t xml:space="preserve">eep the </w:t>
      </w:r>
      <w:r w:rsidR="00D60FF6" w:rsidRPr="00DE6ACC">
        <w:rPr>
          <w:rFonts w:ascii="Calibri" w:hAnsi="Calibri" w:cs="Calibri"/>
          <w:sz w:val="24"/>
          <w:szCs w:val="24"/>
        </w:rPr>
        <w:t xml:space="preserve">IEM </w:t>
      </w:r>
      <w:r w:rsidR="00926816" w:rsidRPr="00DE6ACC">
        <w:rPr>
          <w:rFonts w:ascii="Calibri" w:hAnsi="Calibri" w:cs="Calibri"/>
          <w:sz w:val="24"/>
          <w:szCs w:val="24"/>
        </w:rPr>
        <w:t>at RT for at least 1 h before us</w:t>
      </w:r>
      <w:r w:rsidR="00722DF9" w:rsidRPr="00DE6ACC">
        <w:rPr>
          <w:rFonts w:ascii="Calibri" w:hAnsi="Calibri" w:cs="Calibri"/>
          <w:sz w:val="24"/>
          <w:szCs w:val="24"/>
        </w:rPr>
        <w:t>e</w:t>
      </w:r>
      <w:r w:rsidR="00926816" w:rsidRPr="00DE6ACC">
        <w:rPr>
          <w:rFonts w:ascii="Calibri" w:hAnsi="Calibri" w:cs="Calibri"/>
          <w:sz w:val="24"/>
          <w:szCs w:val="24"/>
        </w:rPr>
        <w:t xml:space="preserve">. </w:t>
      </w:r>
    </w:p>
    <w:p w14:paraId="76078C50" w14:textId="77777777" w:rsidR="00372E03" w:rsidRPr="00DE6ACC" w:rsidRDefault="00372E03" w:rsidP="00DE6ACC">
      <w:pPr>
        <w:pStyle w:val="ListParagraph"/>
        <w:spacing w:after="0" w:line="240" w:lineRule="auto"/>
        <w:ind w:left="0"/>
        <w:jc w:val="both"/>
        <w:rPr>
          <w:rFonts w:ascii="Calibri" w:hAnsi="Calibri" w:cs="Calibri"/>
          <w:sz w:val="24"/>
          <w:szCs w:val="24"/>
        </w:rPr>
      </w:pPr>
    </w:p>
    <w:p w14:paraId="62F75354" w14:textId="738FD6E2" w:rsidR="00926816" w:rsidRPr="00DE6ACC" w:rsidRDefault="00926816"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Use the medium from </w:t>
      </w:r>
      <w:r w:rsidR="009E74B1" w:rsidRPr="00DE6ACC">
        <w:rPr>
          <w:rFonts w:ascii="Calibri" w:hAnsi="Calibri" w:cs="Calibri"/>
          <w:sz w:val="24"/>
          <w:szCs w:val="24"/>
        </w:rPr>
        <w:t xml:space="preserve">one </w:t>
      </w:r>
      <w:r w:rsidRPr="00DE6ACC">
        <w:rPr>
          <w:rFonts w:ascii="Calibri" w:hAnsi="Calibri" w:cs="Calibri"/>
          <w:sz w:val="24"/>
          <w:szCs w:val="24"/>
        </w:rPr>
        <w:t xml:space="preserve">culture well to break up the </w:t>
      </w:r>
      <w:r w:rsidR="009E74B1" w:rsidRPr="00DE6ACC">
        <w:rPr>
          <w:rFonts w:ascii="Calibri" w:hAnsi="Calibri" w:cs="Calibri"/>
          <w:sz w:val="24"/>
          <w:szCs w:val="24"/>
        </w:rPr>
        <w:t>organoid domes</w:t>
      </w:r>
      <w:r w:rsidRPr="00DE6ACC">
        <w:rPr>
          <w:rFonts w:ascii="Calibri" w:hAnsi="Calibri" w:cs="Calibri"/>
          <w:sz w:val="24"/>
          <w:szCs w:val="24"/>
        </w:rPr>
        <w:t xml:space="preserve"> using a 1250 </w:t>
      </w:r>
      <w:r w:rsidR="008C4279" w:rsidRPr="00DE6ACC">
        <w:rPr>
          <w:rFonts w:ascii="Calibri" w:hAnsi="Calibri" w:cs="Calibri"/>
          <w:sz w:val="24"/>
          <w:szCs w:val="24"/>
        </w:rPr>
        <w:t>µL</w:t>
      </w:r>
      <w:r w:rsidR="00D60FF6" w:rsidRPr="00DE6ACC">
        <w:rPr>
          <w:rFonts w:ascii="Calibri" w:hAnsi="Calibri" w:cs="Calibri"/>
          <w:sz w:val="24"/>
          <w:szCs w:val="24"/>
        </w:rPr>
        <w:t xml:space="preserve"> </w:t>
      </w:r>
      <w:r w:rsidRPr="00DE6ACC">
        <w:rPr>
          <w:rFonts w:ascii="Calibri" w:hAnsi="Calibri" w:cs="Calibri"/>
          <w:sz w:val="24"/>
          <w:szCs w:val="24"/>
        </w:rPr>
        <w:t>low</w:t>
      </w:r>
      <w:r w:rsidR="003262EE" w:rsidRPr="00DE6ACC">
        <w:rPr>
          <w:rFonts w:ascii="Calibri" w:hAnsi="Calibri" w:cs="Calibri"/>
          <w:sz w:val="24"/>
          <w:szCs w:val="24"/>
        </w:rPr>
        <w:t>-</w:t>
      </w:r>
      <w:r w:rsidRPr="00DE6ACC">
        <w:rPr>
          <w:rFonts w:ascii="Calibri" w:hAnsi="Calibri" w:cs="Calibri"/>
          <w:sz w:val="24"/>
          <w:szCs w:val="24"/>
        </w:rPr>
        <w:t>retention filter</w:t>
      </w:r>
      <w:r w:rsidR="003262EE" w:rsidRPr="00DE6ACC">
        <w:rPr>
          <w:rFonts w:ascii="Calibri" w:hAnsi="Calibri" w:cs="Calibri"/>
          <w:sz w:val="24"/>
          <w:szCs w:val="24"/>
        </w:rPr>
        <w:t>-</w:t>
      </w:r>
      <w:r w:rsidRPr="00DE6ACC">
        <w:rPr>
          <w:rFonts w:ascii="Calibri" w:hAnsi="Calibri" w:cs="Calibri"/>
          <w:sz w:val="24"/>
          <w:szCs w:val="24"/>
        </w:rPr>
        <w:t>tip</w:t>
      </w:r>
      <w:r w:rsidR="003262EE" w:rsidRPr="00DE6ACC">
        <w:rPr>
          <w:rFonts w:ascii="Calibri" w:hAnsi="Calibri" w:cs="Calibri"/>
          <w:sz w:val="24"/>
          <w:szCs w:val="24"/>
        </w:rPr>
        <w:t>,</w:t>
      </w:r>
      <w:r w:rsidRPr="00DE6ACC">
        <w:rPr>
          <w:rFonts w:ascii="Calibri" w:hAnsi="Calibri" w:cs="Calibri"/>
          <w:sz w:val="24"/>
          <w:szCs w:val="24"/>
        </w:rPr>
        <w:t xml:space="preserve"> and transfer </w:t>
      </w:r>
      <w:r w:rsidR="00442518" w:rsidRPr="00DE6ACC">
        <w:rPr>
          <w:rFonts w:ascii="Calibri" w:hAnsi="Calibri" w:cs="Calibri"/>
          <w:sz w:val="24"/>
          <w:szCs w:val="24"/>
        </w:rPr>
        <w:t>the well contents</w:t>
      </w:r>
      <w:r w:rsidRPr="00DE6ACC">
        <w:rPr>
          <w:rFonts w:ascii="Calibri" w:hAnsi="Calibri" w:cs="Calibri"/>
          <w:sz w:val="24"/>
          <w:szCs w:val="24"/>
        </w:rPr>
        <w:t xml:space="preserve"> to </w:t>
      </w:r>
      <w:r w:rsidR="00740EAC" w:rsidRPr="00DE6ACC">
        <w:rPr>
          <w:rFonts w:ascii="Calibri" w:hAnsi="Calibri" w:cs="Calibri"/>
          <w:sz w:val="24"/>
          <w:szCs w:val="24"/>
        </w:rPr>
        <w:t>a</w:t>
      </w:r>
      <w:r w:rsidRPr="00DE6ACC">
        <w:rPr>
          <w:rFonts w:ascii="Calibri" w:hAnsi="Calibri" w:cs="Calibri"/>
          <w:sz w:val="24"/>
          <w:szCs w:val="24"/>
        </w:rPr>
        <w:t xml:space="preserve"> labeled 15 </w:t>
      </w:r>
      <w:r w:rsidR="008C4279" w:rsidRPr="00DE6ACC">
        <w:rPr>
          <w:rFonts w:ascii="Calibri" w:hAnsi="Calibri" w:cs="Calibri"/>
          <w:sz w:val="24"/>
          <w:szCs w:val="24"/>
        </w:rPr>
        <w:t>mL</w:t>
      </w:r>
      <w:r w:rsidR="00D60FF6" w:rsidRPr="00DE6ACC">
        <w:rPr>
          <w:rFonts w:ascii="Calibri" w:hAnsi="Calibri" w:cs="Calibri"/>
          <w:sz w:val="24"/>
          <w:szCs w:val="24"/>
        </w:rPr>
        <w:t xml:space="preserve"> </w:t>
      </w:r>
      <w:r w:rsidRPr="00DE6ACC">
        <w:rPr>
          <w:rFonts w:ascii="Calibri" w:hAnsi="Calibri" w:cs="Calibri"/>
          <w:sz w:val="24"/>
          <w:szCs w:val="24"/>
        </w:rPr>
        <w:t>conical tube.</w:t>
      </w:r>
      <w:r w:rsidR="00442518" w:rsidRPr="00DE6ACC">
        <w:rPr>
          <w:rFonts w:ascii="Calibri" w:hAnsi="Calibri" w:cs="Calibri"/>
          <w:sz w:val="24"/>
          <w:szCs w:val="24"/>
        </w:rPr>
        <w:t xml:space="preserve"> </w:t>
      </w:r>
      <w:r w:rsidRPr="00DE6ACC">
        <w:rPr>
          <w:rFonts w:ascii="Calibri" w:hAnsi="Calibri" w:cs="Calibri"/>
          <w:sz w:val="24"/>
          <w:szCs w:val="24"/>
        </w:rPr>
        <w:t xml:space="preserve">Wash the well with 1 </w:t>
      </w:r>
      <w:r w:rsidR="008C4279" w:rsidRPr="00DE6ACC">
        <w:rPr>
          <w:rFonts w:ascii="Calibri" w:hAnsi="Calibri" w:cs="Calibri"/>
          <w:sz w:val="24"/>
          <w:szCs w:val="24"/>
        </w:rPr>
        <w:t>mL</w:t>
      </w:r>
      <w:r w:rsidR="00D60FF6" w:rsidRPr="00DE6ACC">
        <w:rPr>
          <w:rFonts w:ascii="Calibri" w:hAnsi="Calibri" w:cs="Calibri"/>
          <w:sz w:val="24"/>
          <w:szCs w:val="24"/>
        </w:rPr>
        <w:t xml:space="preserve"> </w:t>
      </w:r>
      <w:r w:rsidRPr="00DE6ACC">
        <w:rPr>
          <w:rFonts w:ascii="Calibri" w:hAnsi="Calibri" w:cs="Calibri"/>
          <w:sz w:val="24"/>
          <w:szCs w:val="24"/>
        </w:rPr>
        <w:t>of BM</w:t>
      </w:r>
      <w:r w:rsidR="00442518" w:rsidRPr="00DE6ACC">
        <w:rPr>
          <w:rFonts w:ascii="Calibri" w:hAnsi="Calibri" w:cs="Calibri"/>
          <w:sz w:val="24"/>
          <w:szCs w:val="24"/>
        </w:rPr>
        <w:t>,</w:t>
      </w:r>
      <w:r w:rsidRPr="00DE6ACC">
        <w:rPr>
          <w:rFonts w:ascii="Calibri" w:hAnsi="Calibri" w:cs="Calibri"/>
          <w:sz w:val="24"/>
          <w:szCs w:val="24"/>
        </w:rPr>
        <w:t xml:space="preserve"> and transfer it to the same 15 </w:t>
      </w:r>
      <w:r w:rsidR="008C4279" w:rsidRPr="00DE6ACC">
        <w:rPr>
          <w:rFonts w:ascii="Calibri" w:hAnsi="Calibri" w:cs="Calibri"/>
          <w:sz w:val="24"/>
          <w:szCs w:val="24"/>
        </w:rPr>
        <w:t>mL</w:t>
      </w:r>
      <w:r w:rsidR="00D60FF6" w:rsidRPr="00DE6ACC">
        <w:rPr>
          <w:rFonts w:ascii="Calibri" w:hAnsi="Calibri" w:cs="Calibri"/>
          <w:sz w:val="24"/>
          <w:szCs w:val="24"/>
        </w:rPr>
        <w:t xml:space="preserve"> </w:t>
      </w:r>
      <w:r w:rsidRPr="00DE6ACC">
        <w:rPr>
          <w:rFonts w:ascii="Calibri" w:hAnsi="Calibri" w:cs="Calibri"/>
          <w:sz w:val="24"/>
          <w:szCs w:val="24"/>
        </w:rPr>
        <w:t>conical tube.</w:t>
      </w:r>
    </w:p>
    <w:p w14:paraId="52B83E73" w14:textId="77777777" w:rsidR="00372E03" w:rsidRPr="00DE6ACC" w:rsidRDefault="00372E03" w:rsidP="00DE6ACC">
      <w:pPr>
        <w:pStyle w:val="ListParagraph"/>
        <w:spacing w:after="0" w:line="240" w:lineRule="auto"/>
        <w:ind w:left="0"/>
        <w:jc w:val="both"/>
        <w:rPr>
          <w:rFonts w:ascii="Calibri" w:hAnsi="Calibri" w:cs="Calibri"/>
          <w:sz w:val="24"/>
          <w:szCs w:val="24"/>
        </w:rPr>
      </w:pPr>
    </w:p>
    <w:p w14:paraId="0770F59E" w14:textId="06ACD1E9" w:rsidR="00926816" w:rsidRPr="00DE6ACC" w:rsidRDefault="00926816"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Repeat steps </w:t>
      </w:r>
      <w:r w:rsidR="00034EA8" w:rsidRPr="00DE6ACC">
        <w:rPr>
          <w:rFonts w:ascii="Calibri" w:hAnsi="Calibri" w:cs="Calibri"/>
          <w:sz w:val="24"/>
          <w:szCs w:val="24"/>
        </w:rPr>
        <w:t>2.2.1</w:t>
      </w:r>
      <w:r w:rsidRPr="00DE6ACC">
        <w:rPr>
          <w:rFonts w:ascii="Calibri" w:hAnsi="Calibri" w:cs="Calibri"/>
          <w:sz w:val="24"/>
          <w:szCs w:val="24"/>
        </w:rPr>
        <w:t xml:space="preserve"> and </w:t>
      </w:r>
      <w:r w:rsidR="00034EA8" w:rsidRPr="00DE6ACC">
        <w:rPr>
          <w:rFonts w:ascii="Calibri" w:hAnsi="Calibri" w:cs="Calibri"/>
          <w:sz w:val="24"/>
          <w:szCs w:val="24"/>
        </w:rPr>
        <w:t>2.2.2</w:t>
      </w:r>
      <w:r w:rsidRPr="00DE6ACC">
        <w:rPr>
          <w:rFonts w:ascii="Calibri" w:hAnsi="Calibri" w:cs="Calibri"/>
          <w:sz w:val="24"/>
          <w:szCs w:val="24"/>
        </w:rPr>
        <w:t xml:space="preserve"> with </w:t>
      </w:r>
      <w:r w:rsidR="00D20E43" w:rsidRPr="00DE6ACC">
        <w:rPr>
          <w:rFonts w:ascii="Calibri" w:hAnsi="Calibri" w:cs="Calibri"/>
          <w:sz w:val="24"/>
          <w:szCs w:val="24"/>
        </w:rPr>
        <w:t>all other</w:t>
      </w:r>
      <w:r w:rsidRPr="00DE6ACC">
        <w:rPr>
          <w:rFonts w:ascii="Calibri" w:hAnsi="Calibri" w:cs="Calibri"/>
          <w:sz w:val="24"/>
          <w:szCs w:val="24"/>
        </w:rPr>
        <w:t xml:space="preserve"> wells (</w:t>
      </w:r>
      <w:r w:rsidR="0043045F" w:rsidRPr="00DE6ACC">
        <w:rPr>
          <w:rFonts w:ascii="Calibri" w:hAnsi="Calibri" w:cs="Calibri"/>
          <w:sz w:val="24"/>
          <w:szCs w:val="24"/>
        </w:rPr>
        <w:t xml:space="preserve">a </w:t>
      </w:r>
      <w:r w:rsidRPr="00DE6ACC">
        <w:rPr>
          <w:rFonts w:ascii="Calibri" w:hAnsi="Calibri" w:cs="Calibri"/>
          <w:sz w:val="24"/>
          <w:szCs w:val="24"/>
        </w:rPr>
        <w:t xml:space="preserve">maximum </w:t>
      </w:r>
      <w:r w:rsidR="0043045F" w:rsidRPr="00DE6ACC">
        <w:rPr>
          <w:rFonts w:ascii="Calibri" w:hAnsi="Calibri" w:cs="Calibri"/>
          <w:sz w:val="24"/>
          <w:szCs w:val="24"/>
        </w:rPr>
        <w:t xml:space="preserve">of half a plate or 600 </w:t>
      </w:r>
      <w:r w:rsidR="008C4279" w:rsidRPr="00DE6ACC">
        <w:rPr>
          <w:rFonts w:ascii="Calibri" w:hAnsi="Calibri" w:cs="Calibri"/>
          <w:sz w:val="24"/>
          <w:szCs w:val="24"/>
        </w:rPr>
        <w:t>µL</w:t>
      </w:r>
      <w:r w:rsidR="00D60FF6" w:rsidRPr="00DE6ACC">
        <w:rPr>
          <w:rFonts w:ascii="Calibri" w:hAnsi="Calibri" w:cs="Calibri"/>
          <w:sz w:val="24"/>
          <w:szCs w:val="24"/>
        </w:rPr>
        <w:t xml:space="preserve"> </w:t>
      </w:r>
      <w:r w:rsidR="0043045F" w:rsidRPr="00DE6ACC">
        <w:rPr>
          <w:rFonts w:ascii="Calibri" w:hAnsi="Calibri" w:cs="Calibri"/>
          <w:sz w:val="24"/>
          <w:szCs w:val="24"/>
        </w:rPr>
        <w:t xml:space="preserve">of </w:t>
      </w:r>
      <w:r w:rsidR="00F11B5F" w:rsidRPr="00DE6ACC">
        <w:rPr>
          <w:rFonts w:ascii="Calibri" w:hAnsi="Calibri" w:cs="Calibri"/>
          <w:sz w:val="24"/>
          <w:szCs w:val="24"/>
        </w:rPr>
        <w:t>ECM</w:t>
      </w:r>
      <w:r w:rsidR="00A831D3" w:rsidRPr="00DE6ACC">
        <w:rPr>
          <w:rFonts w:ascii="Calibri" w:hAnsi="Calibri" w:cs="Calibri"/>
          <w:sz w:val="24"/>
          <w:szCs w:val="24"/>
        </w:rPr>
        <w:t xml:space="preserve"> </w:t>
      </w:r>
      <w:r w:rsidR="00D20E43" w:rsidRPr="00DE6ACC">
        <w:rPr>
          <w:rFonts w:ascii="Calibri" w:hAnsi="Calibri" w:cs="Calibri"/>
          <w:sz w:val="24"/>
          <w:szCs w:val="24"/>
        </w:rPr>
        <w:t>drops</w:t>
      </w:r>
      <w:r w:rsidR="0043045F" w:rsidRPr="00DE6ACC">
        <w:rPr>
          <w:rFonts w:ascii="Calibri" w:hAnsi="Calibri" w:cs="Calibri"/>
          <w:sz w:val="24"/>
          <w:szCs w:val="24"/>
        </w:rPr>
        <w:t xml:space="preserve"> </w:t>
      </w:r>
      <w:r w:rsidRPr="00DE6ACC">
        <w:rPr>
          <w:rFonts w:ascii="Calibri" w:hAnsi="Calibri" w:cs="Calibri"/>
          <w:sz w:val="24"/>
          <w:szCs w:val="24"/>
        </w:rPr>
        <w:t>can be washed</w:t>
      </w:r>
      <w:r w:rsidR="001E3988" w:rsidRPr="00DE6ACC">
        <w:rPr>
          <w:rFonts w:ascii="Calibri" w:hAnsi="Calibri" w:cs="Calibri"/>
          <w:sz w:val="24"/>
          <w:szCs w:val="24"/>
        </w:rPr>
        <w:t xml:space="preserve"> and added to</w:t>
      </w:r>
      <w:r w:rsidRPr="00DE6ACC">
        <w:rPr>
          <w:rFonts w:ascii="Calibri" w:hAnsi="Calibri" w:cs="Calibri"/>
          <w:sz w:val="24"/>
          <w:szCs w:val="24"/>
        </w:rPr>
        <w:t xml:space="preserve"> one 15 </w:t>
      </w:r>
      <w:r w:rsidR="008C4279" w:rsidRPr="00DE6ACC">
        <w:rPr>
          <w:rFonts w:ascii="Calibri" w:hAnsi="Calibri" w:cs="Calibri"/>
          <w:sz w:val="24"/>
          <w:szCs w:val="24"/>
        </w:rPr>
        <w:t>mL</w:t>
      </w:r>
      <w:r w:rsidR="00D60FF6" w:rsidRPr="00DE6ACC">
        <w:rPr>
          <w:rFonts w:ascii="Calibri" w:hAnsi="Calibri" w:cs="Calibri"/>
          <w:sz w:val="24"/>
          <w:szCs w:val="24"/>
        </w:rPr>
        <w:t xml:space="preserve"> </w:t>
      </w:r>
      <w:r w:rsidRPr="00DE6ACC">
        <w:rPr>
          <w:rFonts w:ascii="Calibri" w:hAnsi="Calibri" w:cs="Calibri"/>
          <w:sz w:val="24"/>
          <w:szCs w:val="24"/>
        </w:rPr>
        <w:t xml:space="preserve">conical tube). </w:t>
      </w:r>
    </w:p>
    <w:p w14:paraId="73C1C8A4" w14:textId="77777777" w:rsidR="00372E03" w:rsidRPr="00DE6ACC" w:rsidRDefault="00372E03" w:rsidP="00DE6ACC">
      <w:pPr>
        <w:pStyle w:val="ListParagraph"/>
        <w:spacing w:after="0" w:line="240" w:lineRule="auto"/>
        <w:ind w:left="0"/>
        <w:jc w:val="both"/>
        <w:rPr>
          <w:rFonts w:ascii="Calibri" w:hAnsi="Calibri" w:cs="Calibri"/>
          <w:sz w:val="24"/>
          <w:szCs w:val="24"/>
        </w:rPr>
      </w:pPr>
    </w:p>
    <w:p w14:paraId="59D8E4CD" w14:textId="680787FA" w:rsidR="00926816" w:rsidRPr="00DE6ACC" w:rsidRDefault="00D45F88"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Add BM to f</w:t>
      </w:r>
      <w:r w:rsidR="00926816" w:rsidRPr="00DE6ACC">
        <w:rPr>
          <w:rFonts w:ascii="Calibri" w:hAnsi="Calibri" w:cs="Calibri"/>
          <w:sz w:val="24"/>
          <w:szCs w:val="24"/>
        </w:rPr>
        <w:t xml:space="preserve">ill the tube up to 12 </w:t>
      </w:r>
      <w:r w:rsidR="008C4279" w:rsidRPr="00DE6ACC">
        <w:rPr>
          <w:rFonts w:ascii="Calibri" w:hAnsi="Calibri" w:cs="Calibri"/>
          <w:sz w:val="24"/>
          <w:szCs w:val="24"/>
        </w:rPr>
        <w:t>mL</w:t>
      </w:r>
      <w:r w:rsidR="00CD2630" w:rsidRPr="00DE6ACC">
        <w:rPr>
          <w:rFonts w:ascii="Calibri" w:hAnsi="Calibri" w:cs="Calibri"/>
          <w:sz w:val="24"/>
          <w:szCs w:val="24"/>
        </w:rPr>
        <w:t>,</w:t>
      </w:r>
      <w:r w:rsidR="00002855" w:rsidRPr="00DE6ACC">
        <w:rPr>
          <w:rFonts w:ascii="Calibri" w:hAnsi="Calibri" w:cs="Calibri"/>
          <w:sz w:val="24"/>
          <w:szCs w:val="24"/>
        </w:rPr>
        <w:t xml:space="preserve"> and pi</w:t>
      </w:r>
      <w:r w:rsidR="00926816" w:rsidRPr="00DE6ACC">
        <w:rPr>
          <w:rFonts w:ascii="Calibri" w:hAnsi="Calibri" w:cs="Calibri"/>
          <w:sz w:val="24"/>
          <w:szCs w:val="24"/>
        </w:rPr>
        <w:t xml:space="preserve">pet up and down </w:t>
      </w:r>
      <w:r w:rsidR="004278A5" w:rsidRPr="00DE6ACC">
        <w:rPr>
          <w:rFonts w:ascii="Calibri" w:hAnsi="Calibri" w:cs="Calibri"/>
          <w:sz w:val="24"/>
          <w:szCs w:val="24"/>
        </w:rPr>
        <w:t>10</w:t>
      </w:r>
      <w:r w:rsidR="00CD2630" w:rsidRPr="00DE6ACC">
        <w:rPr>
          <w:rFonts w:ascii="Calibri" w:hAnsi="Calibri" w:cs="Calibri"/>
          <w:sz w:val="24"/>
          <w:szCs w:val="24"/>
        </w:rPr>
        <w:t>x</w:t>
      </w:r>
      <w:r w:rsidR="004278A5" w:rsidRPr="00DE6ACC">
        <w:rPr>
          <w:rFonts w:ascii="Calibri" w:hAnsi="Calibri" w:cs="Calibri"/>
          <w:sz w:val="24"/>
          <w:szCs w:val="24"/>
        </w:rPr>
        <w:t xml:space="preserve"> </w:t>
      </w:r>
      <w:r w:rsidR="00926816" w:rsidRPr="00DE6ACC">
        <w:rPr>
          <w:rFonts w:ascii="Calibri" w:hAnsi="Calibri" w:cs="Calibri"/>
          <w:sz w:val="24"/>
          <w:szCs w:val="24"/>
        </w:rPr>
        <w:t xml:space="preserve">using a 10 </w:t>
      </w:r>
      <w:r w:rsidR="008C4279" w:rsidRPr="00DE6ACC">
        <w:rPr>
          <w:rFonts w:ascii="Calibri" w:hAnsi="Calibri" w:cs="Calibri"/>
          <w:sz w:val="24"/>
          <w:szCs w:val="24"/>
        </w:rPr>
        <w:t>mL</w:t>
      </w:r>
      <w:r w:rsidR="00926816" w:rsidRPr="00DE6ACC">
        <w:rPr>
          <w:rFonts w:ascii="Calibri" w:hAnsi="Calibri" w:cs="Calibri"/>
          <w:sz w:val="24"/>
          <w:szCs w:val="24"/>
        </w:rPr>
        <w:t xml:space="preserve"> pipette.</w:t>
      </w:r>
      <w:r w:rsidR="00CD2630" w:rsidRPr="00DE6ACC">
        <w:rPr>
          <w:rFonts w:ascii="Calibri" w:hAnsi="Calibri" w:cs="Calibri"/>
          <w:sz w:val="24"/>
          <w:szCs w:val="24"/>
        </w:rPr>
        <w:t xml:space="preserve"> Centrifuge</w:t>
      </w:r>
      <w:r w:rsidR="00926816" w:rsidRPr="00DE6ACC">
        <w:rPr>
          <w:rFonts w:ascii="Calibri" w:hAnsi="Calibri" w:cs="Calibri"/>
          <w:sz w:val="24"/>
          <w:szCs w:val="24"/>
        </w:rPr>
        <w:t xml:space="preserve"> at 85 </w:t>
      </w:r>
      <w:r w:rsidR="00CD2630" w:rsidRPr="00DE6ACC">
        <w:rPr>
          <w:rFonts w:ascii="Calibri" w:hAnsi="Calibri" w:cs="Calibri"/>
          <w:sz w:val="24"/>
          <w:szCs w:val="24"/>
        </w:rPr>
        <w:t>×</w:t>
      </w:r>
      <w:r w:rsidR="00926816" w:rsidRPr="00DE6ACC">
        <w:rPr>
          <w:rFonts w:ascii="Calibri" w:hAnsi="Calibri" w:cs="Calibri"/>
          <w:sz w:val="24"/>
          <w:szCs w:val="24"/>
        </w:rPr>
        <w:t xml:space="preserve"> </w:t>
      </w:r>
      <w:r w:rsidR="00926816" w:rsidRPr="00DE6ACC">
        <w:rPr>
          <w:rFonts w:ascii="Calibri" w:hAnsi="Calibri" w:cs="Calibri"/>
          <w:i/>
          <w:iCs/>
          <w:sz w:val="24"/>
          <w:szCs w:val="24"/>
        </w:rPr>
        <w:t>g</w:t>
      </w:r>
      <w:r w:rsidR="00926816" w:rsidRPr="00DE6ACC">
        <w:rPr>
          <w:rFonts w:ascii="Calibri" w:hAnsi="Calibri" w:cs="Calibri"/>
          <w:sz w:val="24"/>
          <w:szCs w:val="24"/>
        </w:rPr>
        <w:t xml:space="preserve"> for 5 min at 8 °C.</w:t>
      </w:r>
      <w:r w:rsidR="00463105" w:rsidRPr="00DE6ACC">
        <w:rPr>
          <w:rFonts w:ascii="Calibri" w:hAnsi="Calibri" w:cs="Calibri"/>
          <w:sz w:val="24"/>
          <w:szCs w:val="24"/>
        </w:rPr>
        <w:t xml:space="preserve">  </w:t>
      </w:r>
    </w:p>
    <w:p w14:paraId="28543A20" w14:textId="77777777" w:rsidR="00372E03" w:rsidRPr="00DE6ACC" w:rsidRDefault="00372E03" w:rsidP="00DE6ACC">
      <w:pPr>
        <w:pStyle w:val="ListParagraph"/>
        <w:spacing w:after="0" w:line="240" w:lineRule="auto"/>
        <w:ind w:left="0"/>
        <w:jc w:val="both"/>
        <w:rPr>
          <w:rFonts w:ascii="Calibri" w:hAnsi="Calibri" w:cs="Calibri"/>
          <w:sz w:val="24"/>
          <w:szCs w:val="24"/>
        </w:rPr>
      </w:pPr>
    </w:p>
    <w:p w14:paraId="5F141104" w14:textId="2F30A229" w:rsidR="00926816" w:rsidRPr="00DE6ACC" w:rsidRDefault="00926816"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Before removing the </w:t>
      </w:r>
      <w:r w:rsidR="00D2074B" w:rsidRPr="00DE6ACC">
        <w:rPr>
          <w:rFonts w:ascii="Calibri" w:hAnsi="Calibri" w:cs="Calibri"/>
          <w:sz w:val="24"/>
          <w:szCs w:val="24"/>
        </w:rPr>
        <w:t>BM</w:t>
      </w:r>
      <w:r w:rsidRPr="00DE6ACC">
        <w:rPr>
          <w:rFonts w:ascii="Calibri" w:hAnsi="Calibri" w:cs="Calibri"/>
          <w:sz w:val="24"/>
          <w:szCs w:val="24"/>
        </w:rPr>
        <w:t xml:space="preserve">, check under the microscope </w:t>
      </w:r>
      <w:r w:rsidR="00A11FD3" w:rsidRPr="00DE6ACC">
        <w:rPr>
          <w:rFonts w:ascii="Calibri" w:hAnsi="Calibri" w:cs="Calibri"/>
          <w:sz w:val="24"/>
          <w:szCs w:val="24"/>
        </w:rPr>
        <w:t xml:space="preserve">to see </w:t>
      </w:r>
      <w:r w:rsidRPr="00DE6ACC">
        <w:rPr>
          <w:rFonts w:ascii="Calibri" w:hAnsi="Calibri" w:cs="Calibri"/>
          <w:sz w:val="24"/>
          <w:szCs w:val="24"/>
        </w:rPr>
        <w:t xml:space="preserve">whether all organoids are pelleted at the bottom of the 15 </w:t>
      </w:r>
      <w:r w:rsidR="008C4279" w:rsidRPr="00DE6ACC">
        <w:rPr>
          <w:rFonts w:ascii="Calibri" w:hAnsi="Calibri" w:cs="Calibri"/>
          <w:sz w:val="24"/>
          <w:szCs w:val="24"/>
        </w:rPr>
        <w:t>mL</w:t>
      </w:r>
      <w:r w:rsidRPr="00DE6ACC">
        <w:rPr>
          <w:rFonts w:ascii="Calibri" w:hAnsi="Calibri" w:cs="Calibri"/>
          <w:sz w:val="24"/>
          <w:szCs w:val="24"/>
        </w:rPr>
        <w:t xml:space="preserve"> conical tube</w:t>
      </w:r>
      <w:r w:rsidR="0043045F" w:rsidRPr="00DE6ACC">
        <w:rPr>
          <w:rFonts w:ascii="Calibri" w:hAnsi="Calibri" w:cs="Calibri"/>
          <w:sz w:val="24"/>
          <w:szCs w:val="24"/>
        </w:rPr>
        <w:t xml:space="preserve"> (</w:t>
      </w:r>
      <w:r w:rsidR="0043045F" w:rsidRPr="00DE6ACC">
        <w:rPr>
          <w:rFonts w:ascii="Calibri" w:hAnsi="Calibri" w:cs="Calibri"/>
          <w:b/>
          <w:bCs/>
          <w:sz w:val="24"/>
          <w:szCs w:val="24"/>
        </w:rPr>
        <w:t>Figure 1</w:t>
      </w:r>
      <w:r w:rsidR="0091677C" w:rsidRPr="00DE6ACC">
        <w:rPr>
          <w:rFonts w:ascii="Calibri" w:hAnsi="Calibri" w:cs="Calibri"/>
          <w:b/>
          <w:bCs/>
          <w:sz w:val="24"/>
          <w:szCs w:val="24"/>
        </w:rPr>
        <w:t>D</w:t>
      </w:r>
      <w:r w:rsidR="0043045F" w:rsidRPr="00DE6ACC">
        <w:rPr>
          <w:rFonts w:ascii="Calibri" w:hAnsi="Calibri" w:cs="Calibri"/>
          <w:sz w:val="24"/>
          <w:szCs w:val="24"/>
        </w:rPr>
        <w:t>)</w:t>
      </w:r>
      <w:r w:rsidRPr="00DE6ACC">
        <w:rPr>
          <w:rFonts w:ascii="Calibri" w:hAnsi="Calibri" w:cs="Calibri"/>
          <w:sz w:val="24"/>
          <w:szCs w:val="24"/>
        </w:rPr>
        <w:t xml:space="preserve">. If there is no </w:t>
      </w:r>
      <w:r w:rsidR="00F11B5F" w:rsidRPr="00DE6ACC">
        <w:rPr>
          <w:rFonts w:ascii="Calibri" w:hAnsi="Calibri" w:cs="Calibri"/>
          <w:sz w:val="24"/>
          <w:szCs w:val="24"/>
        </w:rPr>
        <w:t>ECM</w:t>
      </w:r>
      <w:r w:rsidR="00A831D3" w:rsidRPr="00DE6ACC">
        <w:rPr>
          <w:rFonts w:ascii="Calibri" w:hAnsi="Calibri" w:cs="Calibri"/>
          <w:sz w:val="24"/>
          <w:szCs w:val="24"/>
        </w:rPr>
        <w:t xml:space="preserve"> </w:t>
      </w:r>
      <w:r w:rsidR="008C430C" w:rsidRPr="00DE6ACC">
        <w:rPr>
          <w:rFonts w:ascii="Calibri" w:hAnsi="Calibri" w:cs="Calibri"/>
          <w:sz w:val="24"/>
          <w:szCs w:val="24"/>
        </w:rPr>
        <w:t xml:space="preserve">overlaying </w:t>
      </w:r>
      <w:r w:rsidR="00CD308E" w:rsidRPr="00DE6ACC">
        <w:rPr>
          <w:rFonts w:ascii="Calibri" w:hAnsi="Calibri" w:cs="Calibri"/>
          <w:sz w:val="24"/>
          <w:szCs w:val="24"/>
        </w:rPr>
        <w:t xml:space="preserve">the </w:t>
      </w:r>
      <w:r w:rsidR="00E63ADE" w:rsidRPr="00DE6ACC">
        <w:rPr>
          <w:rFonts w:ascii="Calibri" w:hAnsi="Calibri" w:cs="Calibri"/>
          <w:sz w:val="24"/>
          <w:szCs w:val="24"/>
        </w:rPr>
        <w:t xml:space="preserve">organoid </w:t>
      </w:r>
      <w:r w:rsidR="00CD308E" w:rsidRPr="00DE6ACC">
        <w:rPr>
          <w:rFonts w:ascii="Calibri" w:hAnsi="Calibri" w:cs="Calibri"/>
          <w:sz w:val="24"/>
          <w:szCs w:val="24"/>
        </w:rPr>
        <w:t>pellet</w:t>
      </w:r>
      <w:r w:rsidR="00886255" w:rsidRPr="00DE6ACC">
        <w:rPr>
          <w:rFonts w:ascii="Calibri" w:hAnsi="Calibri" w:cs="Calibri"/>
          <w:sz w:val="24"/>
          <w:szCs w:val="24"/>
        </w:rPr>
        <w:t xml:space="preserve"> </w:t>
      </w:r>
      <w:r w:rsidRPr="00DE6ACC">
        <w:rPr>
          <w:rFonts w:ascii="Calibri" w:hAnsi="Calibri" w:cs="Calibri"/>
          <w:sz w:val="24"/>
          <w:szCs w:val="24"/>
        </w:rPr>
        <w:t xml:space="preserve">or the </w:t>
      </w:r>
      <w:r w:rsidR="00F11B5F" w:rsidRPr="00DE6ACC">
        <w:rPr>
          <w:rFonts w:ascii="Calibri" w:hAnsi="Calibri" w:cs="Calibri"/>
          <w:sz w:val="24"/>
          <w:szCs w:val="24"/>
        </w:rPr>
        <w:t>ECM</w:t>
      </w:r>
      <w:r w:rsidR="00A831D3" w:rsidRPr="00DE6ACC">
        <w:rPr>
          <w:rFonts w:ascii="Calibri" w:hAnsi="Calibri" w:cs="Calibri"/>
          <w:sz w:val="24"/>
          <w:szCs w:val="24"/>
        </w:rPr>
        <w:t xml:space="preserve"> </w:t>
      </w:r>
      <w:r w:rsidR="00886255" w:rsidRPr="00DE6ACC">
        <w:rPr>
          <w:rFonts w:ascii="Calibri" w:hAnsi="Calibri" w:cs="Calibri"/>
          <w:sz w:val="24"/>
          <w:szCs w:val="24"/>
        </w:rPr>
        <w:t xml:space="preserve">layer </w:t>
      </w:r>
      <w:r w:rsidRPr="00DE6ACC">
        <w:rPr>
          <w:rFonts w:ascii="Calibri" w:hAnsi="Calibri" w:cs="Calibri"/>
          <w:sz w:val="24"/>
          <w:szCs w:val="24"/>
        </w:rPr>
        <w:t xml:space="preserve">is </w:t>
      </w:r>
      <w:r w:rsidR="00D60FF6" w:rsidRPr="00DE6ACC">
        <w:rPr>
          <w:rFonts w:ascii="Calibri" w:hAnsi="Calibri" w:cs="Calibri"/>
          <w:sz w:val="24"/>
          <w:szCs w:val="24"/>
        </w:rPr>
        <w:t xml:space="preserve">either </w:t>
      </w:r>
      <w:r w:rsidRPr="00DE6ACC">
        <w:rPr>
          <w:rFonts w:ascii="Calibri" w:hAnsi="Calibri" w:cs="Calibri"/>
          <w:sz w:val="24"/>
          <w:szCs w:val="24"/>
        </w:rPr>
        <w:t>clean or contains just debris, single cells</w:t>
      </w:r>
      <w:r w:rsidR="00E10350" w:rsidRPr="00DE6ACC">
        <w:rPr>
          <w:rFonts w:ascii="Calibri" w:hAnsi="Calibri" w:cs="Calibri"/>
          <w:sz w:val="24"/>
          <w:szCs w:val="24"/>
        </w:rPr>
        <w:t>,</w:t>
      </w:r>
      <w:r w:rsidRPr="00DE6ACC">
        <w:rPr>
          <w:rFonts w:ascii="Calibri" w:hAnsi="Calibri" w:cs="Calibri"/>
          <w:sz w:val="24"/>
          <w:szCs w:val="24"/>
        </w:rPr>
        <w:t xml:space="preserve"> or very few organoids compared with the </w:t>
      </w:r>
      <w:r w:rsidR="00E10350" w:rsidRPr="00DE6ACC">
        <w:rPr>
          <w:rFonts w:ascii="Calibri" w:hAnsi="Calibri" w:cs="Calibri"/>
          <w:sz w:val="24"/>
          <w:szCs w:val="24"/>
        </w:rPr>
        <w:t xml:space="preserve">pelleted </w:t>
      </w:r>
      <w:r w:rsidRPr="00DE6ACC">
        <w:rPr>
          <w:rFonts w:ascii="Calibri" w:hAnsi="Calibri" w:cs="Calibri"/>
          <w:sz w:val="24"/>
          <w:szCs w:val="24"/>
        </w:rPr>
        <w:t xml:space="preserve">organoids, aspirate </w:t>
      </w:r>
      <w:r w:rsidR="00E10350" w:rsidRPr="00DE6ACC">
        <w:rPr>
          <w:rFonts w:ascii="Calibri" w:hAnsi="Calibri" w:cs="Calibri"/>
          <w:sz w:val="24"/>
          <w:szCs w:val="24"/>
        </w:rPr>
        <w:t xml:space="preserve">the </w:t>
      </w:r>
      <w:r w:rsidRPr="00DE6ACC">
        <w:rPr>
          <w:rFonts w:ascii="Calibri" w:hAnsi="Calibri" w:cs="Calibri"/>
          <w:sz w:val="24"/>
          <w:szCs w:val="24"/>
        </w:rPr>
        <w:t xml:space="preserve">supernatant and pipet out the </w:t>
      </w:r>
      <w:r w:rsidR="00F11B5F" w:rsidRPr="00DE6ACC">
        <w:rPr>
          <w:rFonts w:ascii="Calibri" w:hAnsi="Calibri" w:cs="Calibri"/>
          <w:sz w:val="24"/>
          <w:szCs w:val="24"/>
        </w:rPr>
        <w:t>ECM</w:t>
      </w:r>
      <w:r w:rsidR="00A831D3" w:rsidRPr="00DE6ACC">
        <w:rPr>
          <w:rFonts w:ascii="Calibri" w:hAnsi="Calibri" w:cs="Calibri"/>
          <w:sz w:val="24"/>
          <w:szCs w:val="24"/>
        </w:rPr>
        <w:t xml:space="preserve"> </w:t>
      </w:r>
      <w:r w:rsidR="002C13ED" w:rsidRPr="00DE6ACC">
        <w:rPr>
          <w:rFonts w:ascii="Calibri" w:hAnsi="Calibri" w:cs="Calibri"/>
          <w:sz w:val="24"/>
          <w:szCs w:val="24"/>
        </w:rPr>
        <w:t xml:space="preserve">overlaying </w:t>
      </w:r>
      <w:r w:rsidR="00354BF8" w:rsidRPr="00DE6ACC">
        <w:rPr>
          <w:rFonts w:ascii="Calibri" w:hAnsi="Calibri" w:cs="Calibri"/>
          <w:sz w:val="24"/>
          <w:szCs w:val="24"/>
        </w:rPr>
        <w:t xml:space="preserve">the </w:t>
      </w:r>
      <w:r w:rsidR="002C13ED" w:rsidRPr="00DE6ACC">
        <w:rPr>
          <w:rFonts w:ascii="Calibri" w:hAnsi="Calibri" w:cs="Calibri"/>
          <w:sz w:val="24"/>
          <w:szCs w:val="24"/>
        </w:rPr>
        <w:t xml:space="preserve">organoid pellet very carefully </w:t>
      </w:r>
      <w:r w:rsidR="00470A1B" w:rsidRPr="00DE6ACC">
        <w:rPr>
          <w:rFonts w:ascii="Calibri" w:hAnsi="Calibri" w:cs="Calibri"/>
          <w:sz w:val="24"/>
          <w:szCs w:val="24"/>
        </w:rPr>
        <w:t>using</w:t>
      </w:r>
      <w:r w:rsidRPr="00DE6ACC">
        <w:rPr>
          <w:rFonts w:ascii="Calibri" w:hAnsi="Calibri" w:cs="Calibri"/>
          <w:sz w:val="24"/>
          <w:szCs w:val="24"/>
        </w:rPr>
        <w:t xml:space="preserve"> a P200 pipette.</w:t>
      </w:r>
    </w:p>
    <w:p w14:paraId="24C247A5" w14:textId="77777777" w:rsidR="0045429B" w:rsidRPr="00DE6ACC" w:rsidRDefault="0045429B" w:rsidP="00DE6ACC">
      <w:pPr>
        <w:pStyle w:val="ListParagraph"/>
        <w:spacing w:after="0" w:line="240" w:lineRule="auto"/>
        <w:ind w:left="0"/>
        <w:jc w:val="both"/>
        <w:rPr>
          <w:rFonts w:ascii="Calibri" w:hAnsi="Calibri" w:cs="Calibri"/>
          <w:sz w:val="24"/>
          <w:szCs w:val="24"/>
        </w:rPr>
      </w:pPr>
    </w:p>
    <w:p w14:paraId="12C8595C" w14:textId="1804670D" w:rsidR="00D93FD9" w:rsidRPr="00DE6ACC" w:rsidRDefault="0045429B"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rPr>
        <w:t xml:space="preserve">NOTE: Organoids can get trapped in the ECM and do not sediment as a compact pellet due to low centrifugation force. </w:t>
      </w:r>
      <w:r w:rsidR="00470A1B" w:rsidRPr="00DE6ACC">
        <w:rPr>
          <w:rFonts w:ascii="Calibri" w:hAnsi="Calibri" w:cs="Calibri"/>
          <w:sz w:val="24"/>
          <w:szCs w:val="24"/>
        </w:rPr>
        <w:t xml:space="preserve">If </w:t>
      </w:r>
      <w:r w:rsidR="00D2760A" w:rsidRPr="00DE6ACC">
        <w:rPr>
          <w:rFonts w:ascii="Calibri" w:hAnsi="Calibri" w:cs="Calibri"/>
          <w:sz w:val="24"/>
          <w:szCs w:val="24"/>
        </w:rPr>
        <w:t xml:space="preserve">the </w:t>
      </w:r>
      <w:r w:rsidR="00F11B5F" w:rsidRPr="00DE6ACC">
        <w:rPr>
          <w:rFonts w:ascii="Calibri" w:hAnsi="Calibri" w:cs="Calibri"/>
          <w:sz w:val="24"/>
          <w:szCs w:val="24"/>
        </w:rPr>
        <w:t>ECM</w:t>
      </w:r>
      <w:r w:rsidR="00A831D3" w:rsidRPr="00DE6ACC">
        <w:rPr>
          <w:rFonts w:ascii="Calibri" w:hAnsi="Calibri" w:cs="Calibri"/>
          <w:sz w:val="24"/>
          <w:szCs w:val="24"/>
        </w:rPr>
        <w:t xml:space="preserve"> </w:t>
      </w:r>
      <w:r w:rsidR="00470A1B" w:rsidRPr="00DE6ACC">
        <w:rPr>
          <w:rFonts w:ascii="Calibri" w:hAnsi="Calibri" w:cs="Calibri"/>
          <w:sz w:val="24"/>
          <w:szCs w:val="24"/>
        </w:rPr>
        <w:t xml:space="preserve">contains organoids, </w:t>
      </w:r>
      <w:r w:rsidR="00D2760A" w:rsidRPr="00DE6ACC">
        <w:rPr>
          <w:rFonts w:ascii="Calibri" w:hAnsi="Calibri" w:cs="Calibri"/>
          <w:sz w:val="24"/>
          <w:szCs w:val="24"/>
        </w:rPr>
        <w:t>centrifuge</w:t>
      </w:r>
      <w:r w:rsidR="00470A1B" w:rsidRPr="00DE6ACC">
        <w:rPr>
          <w:rFonts w:ascii="Calibri" w:hAnsi="Calibri" w:cs="Calibri"/>
          <w:sz w:val="24"/>
          <w:szCs w:val="24"/>
        </w:rPr>
        <w:t xml:space="preserve"> the </w:t>
      </w:r>
      <w:r w:rsidR="00002855" w:rsidRPr="00DE6ACC">
        <w:rPr>
          <w:rFonts w:ascii="Calibri" w:hAnsi="Calibri" w:cs="Calibri"/>
          <w:sz w:val="24"/>
          <w:szCs w:val="24"/>
        </w:rPr>
        <w:t>tube</w:t>
      </w:r>
      <w:r w:rsidR="00470A1B" w:rsidRPr="00DE6ACC">
        <w:rPr>
          <w:rFonts w:ascii="Calibri" w:hAnsi="Calibri" w:cs="Calibri"/>
          <w:sz w:val="24"/>
          <w:szCs w:val="24"/>
        </w:rPr>
        <w:t xml:space="preserve"> again at 450 </w:t>
      </w:r>
      <w:r w:rsidR="00D2760A" w:rsidRPr="00DE6ACC">
        <w:rPr>
          <w:rFonts w:ascii="Calibri" w:hAnsi="Calibri" w:cs="Calibri"/>
          <w:sz w:val="24"/>
          <w:szCs w:val="24"/>
        </w:rPr>
        <w:t>×</w:t>
      </w:r>
      <w:r w:rsidR="00470A1B" w:rsidRPr="00DE6ACC">
        <w:rPr>
          <w:rFonts w:ascii="Calibri" w:hAnsi="Calibri" w:cs="Calibri"/>
          <w:sz w:val="24"/>
          <w:szCs w:val="24"/>
        </w:rPr>
        <w:t xml:space="preserve"> </w:t>
      </w:r>
      <w:r w:rsidR="00470A1B" w:rsidRPr="00DE6ACC">
        <w:rPr>
          <w:rFonts w:ascii="Calibri" w:hAnsi="Calibri" w:cs="Calibri"/>
          <w:i/>
          <w:iCs/>
          <w:sz w:val="24"/>
          <w:szCs w:val="24"/>
        </w:rPr>
        <w:t>g</w:t>
      </w:r>
      <w:r w:rsidR="00470A1B" w:rsidRPr="00DE6ACC">
        <w:rPr>
          <w:rFonts w:ascii="Calibri" w:hAnsi="Calibri" w:cs="Calibri"/>
          <w:sz w:val="24"/>
          <w:szCs w:val="24"/>
        </w:rPr>
        <w:t xml:space="preserve"> for 5 min at 8 °C</w:t>
      </w:r>
      <w:r w:rsidR="003C7152" w:rsidRPr="00DE6ACC">
        <w:rPr>
          <w:rFonts w:ascii="Calibri" w:hAnsi="Calibri" w:cs="Calibri"/>
          <w:sz w:val="24"/>
          <w:szCs w:val="24"/>
        </w:rPr>
        <w:t>,</w:t>
      </w:r>
      <w:r w:rsidR="00E83181" w:rsidRPr="00DE6ACC">
        <w:rPr>
          <w:rFonts w:ascii="Calibri" w:hAnsi="Calibri" w:cs="Calibri"/>
          <w:sz w:val="24"/>
          <w:szCs w:val="24"/>
        </w:rPr>
        <w:t xml:space="preserve"> and carefully remove </w:t>
      </w:r>
      <w:r w:rsidR="003C7152" w:rsidRPr="00DE6ACC">
        <w:rPr>
          <w:rFonts w:ascii="Calibri" w:hAnsi="Calibri" w:cs="Calibri"/>
          <w:sz w:val="24"/>
          <w:szCs w:val="24"/>
        </w:rPr>
        <w:t xml:space="preserve">the </w:t>
      </w:r>
      <w:r w:rsidR="00E83181" w:rsidRPr="00DE6ACC">
        <w:rPr>
          <w:rFonts w:ascii="Calibri" w:hAnsi="Calibri" w:cs="Calibri"/>
          <w:sz w:val="24"/>
          <w:szCs w:val="24"/>
        </w:rPr>
        <w:t>supernatant as described in 2.2.</w:t>
      </w:r>
      <w:r w:rsidR="003C7152" w:rsidRPr="00DE6ACC">
        <w:rPr>
          <w:rFonts w:ascii="Calibri" w:hAnsi="Calibri" w:cs="Calibri"/>
          <w:sz w:val="24"/>
          <w:szCs w:val="24"/>
        </w:rPr>
        <w:t>4</w:t>
      </w:r>
      <w:r w:rsidR="00470A1B" w:rsidRPr="00DE6ACC">
        <w:rPr>
          <w:rFonts w:ascii="Calibri" w:hAnsi="Calibri" w:cs="Calibri"/>
          <w:sz w:val="24"/>
          <w:szCs w:val="24"/>
        </w:rPr>
        <w:t>.</w:t>
      </w:r>
      <w:r w:rsidR="001E0166" w:rsidRPr="00DE6ACC">
        <w:rPr>
          <w:rFonts w:ascii="Calibri" w:hAnsi="Calibri" w:cs="Calibri"/>
          <w:sz w:val="24"/>
          <w:szCs w:val="24"/>
        </w:rPr>
        <w:t xml:space="preserve"> </w:t>
      </w:r>
      <w:r w:rsidR="00D93FD9" w:rsidRPr="00DE6ACC">
        <w:rPr>
          <w:rFonts w:ascii="Calibri" w:hAnsi="Calibri" w:cs="Calibri"/>
          <w:sz w:val="24"/>
          <w:szCs w:val="24"/>
        </w:rPr>
        <w:t>I</w:t>
      </w:r>
      <w:r w:rsidR="00817760" w:rsidRPr="00DE6ACC">
        <w:rPr>
          <w:rFonts w:ascii="Calibri" w:hAnsi="Calibri" w:cs="Calibri"/>
          <w:sz w:val="24"/>
          <w:szCs w:val="24"/>
        </w:rPr>
        <w:t>f there are</w:t>
      </w:r>
      <w:r w:rsidR="00D93FD9" w:rsidRPr="00DE6ACC">
        <w:rPr>
          <w:rFonts w:ascii="Calibri" w:hAnsi="Calibri" w:cs="Calibri"/>
          <w:sz w:val="24"/>
          <w:szCs w:val="24"/>
        </w:rPr>
        <w:t xml:space="preserve"> multiple 15 mL conical tubes, they can be pooled after step 2.2.</w:t>
      </w:r>
      <w:r w:rsidR="00817760" w:rsidRPr="00DE6ACC">
        <w:rPr>
          <w:rFonts w:ascii="Calibri" w:hAnsi="Calibri" w:cs="Calibri"/>
          <w:sz w:val="24"/>
          <w:szCs w:val="24"/>
        </w:rPr>
        <w:t>4</w:t>
      </w:r>
      <w:r w:rsidR="00D93FD9" w:rsidRPr="00DE6ACC">
        <w:rPr>
          <w:rFonts w:ascii="Calibri" w:hAnsi="Calibri" w:cs="Calibri"/>
          <w:sz w:val="24"/>
          <w:szCs w:val="24"/>
        </w:rPr>
        <w:t>.</w:t>
      </w:r>
    </w:p>
    <w:p w14:paraId="3A129DFD" w14:textId="77777777" w:rsidR="00470A1B" w:rsidRPr="00DE6ACC" w:rsidRDefault="00470A1B" w:rsidP="00DE6ACC">
      <w:pPr>
        <w:pStyle w:val="ListParagraph"/>
        <w:spacing w:after="0" w:line="240" w:lineRule="auto"/>
        <w:ind w:left="0"/>
        <w:jc w:val="both"/>
        <w:rPr>
          <w:rFonts w:ascii="Calibri" w:hAnsi="Calibri" w:cs="Calibri"/>
          <w:sz w:val="24"/>
          <w:szCs w:val="24"/>
        </w:rPr>
      </w:pPr>
    </w:p>
    <w:p w14:paraId="5B59DF88" w14:textId="6471CEBE" w:rsidR="00470A1B" w:rsidRPr="00DE6ACC" w:rsidRDefault="00470A1B"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Add 1 </w:t>
      </w:r>
      <w:r w:rsidR="008C4279" w:rsidRPr="00DE6ACC">
        <w:rPr>
          <w:rFonts w:ascii="Calibri" w:hAnsi="Calibri" w:cs="Calibri"/>
          <w:sz w:val="24"/>
          <w:szCs w:val="24"/>
        </w:rPr>
        <w:t>mL</w:t>
      </w:r>
      <w:r w:rsidRPr="00DE6ACC">
        <w:rPr>
          <w:rFonts w:ascii="Calibri" w:hAnsi="Calibri" w:cs="Calibri"/>
          <w:sz w:val="24"/>
          <w:szCs w:val="24"/>
        </w:rPr>
        <w:t xml:space="preserve"> of BM to </w:t>
      </w:r>
      <w:r w:rsidR="00301A24" w:rsidRPr="00DE6ACC">
        <w:rPr>
          <w:rFonts w:ascii="Calibri" w:hAnsi="Calibri" w:cs="Calibri"/>
          <w:sz w:val="24"/>
          <w:szCs w:val="24"/>
        </w:rPr>
        <w:t>each</w:t>
      </w:r>
      <w:r w:rsidRPr="00DE6ACC">
        <w:rPr>
          <w:rFonts w:ascii="Calibri" w:hAnsi="Calibri" w:cs="Calibri"/>
          <w:sz w:val="24"/>
          <w:szCs w:val="24"/>
        </w:rPr>
        <w:t xml:space="preserve"> pellet </w:t>
      </w:r>
      <w:r w:rsidR="00301A24" w:rsidRPr="00DE6ACC">
        <w:rPr>
          <w:rFonts w:ascii="Calibri" w:hAnsi="Calibri" w:cs="Calibri"/>
          <w:sz w:val="24"/>
          <w:szCs w:val="24"/>
        </w:rPr>
        <w:t>(</w:t>
      </w:r>
      <w:r w:rsidR="007D3A19" w:rsidRPr="00DE6ACC">
        <w:rPr>
          <w:rFonts w:ascii="Calibri" w:hAnsi="Calibri" w:cs="Calibri"/>
          <w:sz w:val="24"/>
          <w:szCs w:val="24"/>
        </w:rPr>
        <w:t>of</w:t>
      </w:r>
      <w:r w:rsidR="00301A24" w:rsidRPr="00DE6ACC">
        <w:rPr>
          <w:rFonts w:ascii="Calibri" w:hAnsi="Calibri" w:cs="Calibri"/>
          <w:sz w:val="24"/>
          <w:szCs w:val="24"/>
        </w:rPr>
        <w:t xml:space="preserve"> </w:t>
      </w:r>
      <w:r w:rsidR="008D32C6" w:rsidRPr="00DE6ACC">
        <w:rPr>
          <w:rFonts w:ascii="Calibri" w:hAnsi="Calibri" w:cs="Calibri"/>
          <w:sz w:val="24"/>
          <w:szCs w:val="24"/>
        </w:rPr>
        <w:t xml:space="preserve">volume of </w:t>
      </w:r>
      <w:r w:rsidR="00301A24" w:rsidRPr="00DE6ACC">
        <w:rPr>
          <w:rFonts w:ascii="Calibri" w:hAnsi="Calibri" w:cs="Calibri"/>
          <w:sz w:val="24"/>
          <w:szCs w:val="24"/>
        </w:rPr>
        <w:t xml:space="preserve">50–200 </w:t>
      </w:r>
      <w:r w:rsidR="008C4279" w:rsidRPr="00DE6ACC">
        <w:rPr>
          <w:rFonts w:ascii="Calibri" w:hAnsi="Calibri" w:cs="Calibri"/>
          <w:sz w:val="24"/>
          <w:szCs w:val="24"/>
        </w:rPr>
        <w:t>µL</w:t>
      </w:r>
      <w:r w:rsidR="008D32C6" w:rsidRPr="00DE6ACC">
        <w:rPr>
          <w:rFonts w:ascii="Calibri" w:hAnsi="Calibri" w:cs="Calibri"/>
          <w:sz w:val="24"/>
          <w:szCs w:val="24"/>
        </w:rPr>
        <w:t>,</w:t>
      </w:r>
      <w:r w:rsidR="007D3A19" w:rsidRPr="00DE6ACC">
        <w:rPr>
          <w:rFonts w:ascii="Calibri" w:hAnsi="Calibri" w:cs="Calibri"/>
          <w:sz w:val="24"/>
          <w:szCs w:val="24"/>
        </w:rPr>
        <w:t xml:space="preserve"> </w:t>
      </w:r>
      <w:r w:rsidR="00301A24" w:rsidRPr="00DE6ACC">
        <w:rPr>
          <w:rFonts w:ascii="Calibri" w:hAnsi="Calibri" w:cs="Calibri"/>
          <w:sz w:val="24"/>
          <w:szCs w:val="24"/>
        </w:rPr>
        <w:t>depending on the organoid culture and density)</w:t>
      </w:r>
      <w:r w:rsidR="008D32C6" w:rsidRPr="00DE6ACC">
        <w:rPr>
          <w:rFonts w:ascii="Calibri" w:hAnsi="Calibri" w:cs="Calibri"/>
          <w:sz w:val="24"/>
          <w:szCs w:val="24"/>
        </w:rPr>
        <w:t>,</w:t>
      </w:r>
      <w:r w:rsidR="00301A24" w:rsidRPr="00DE6ACC">
        <w:rPr>
          <w:rFonts w:ascii="Calibri" w:hAnsi="Calibri" w:cs="Calibri"/>
          <w:sz w:val="24"/>
          <w:szCs w:val="24"/>
        </w:rPr>
        <w:t xml:space="preserve"> </w:t>
      </w:r>
      <w:r w:rsidRPr="00DE6ACC">
        <w:rPr>
          <w:rFonts w:ascii="Calibri" w:hAnsi="Calibri" w:cs="Calibri"/>
          <w:sz w:val="24"/>
          <w:szCs w:val="24"/>
        </w:rPr>
        <w:t>and resuspend carefully.</w:t>
      </w:r>
      <w:r w:rsidR="00B643C3" w:rsidRPr="00DE6ACC">
        <w:rPr>
          <w:rFonts w:ascii="Calibri" w:hAnsi="Calibri" w:cs="Calibri"/>
          <w:sz w:val="24"/>
          <w:szCs w:val="24"/>
        </w:rPr>
        <w:t xml:space="preserve"> </w:t>
      </w:r>
      <w:r w:rsidR="009E5318" w:rsidRPr="00DE6ACC">
        <w:rPr>
          <w:rFonts w:ascii="Calibri" w:hAnsi="Calibri" w:cs="Calibri"/>
          <w:sz w:val="24"/>
          <w:szCs w:val="24"/>
        </w:rPr>
        <w:t>P</w:t>
      </w:r>
      <w:r w:rsidRPr="00DE6ACC">
        <w:rPr>
          <w:rFonts w:ascii="Calibri" w:hAnsi="Calibri" w:cs="Calibri"/>
          <w:sz w:val="24"/>
          <w:szCs w:val="24"/>
        </w:rPr>
        <w:t>ipet the</w:t>
      </w:r>
      <w:r w:rsidR="00AF30A8" w:rsidRPr="00DE6ACC">
        <w:rPr>
          <w:rFonts w:ascii="Calibri" w:hAnsi="Calibri" w:cs="Calibri"/>
          <w:sz w:val="24"/>
          <w:szCs w:val="24"/>
        </w:rPr>
        <w:t xml:space="preserve"> organoids</w:t>
      </w:r>
      <w:r w:rsidRPr="00DE6ACC">
        <w:rPr>
          <w:rFonts w:ascii="Calibri" w:hAnsi="Calibri" w:cs="Calibri"/>
          <w:sz w:val="24"/>
          <w:szCs w:val="24"/>
        </w:rPr>
        <w:t xml:space="preserve"> up and down at least 5</w:t>
      </w:r>
      <w:r w:rsidR="00B643C3" w:rsidRPr="00DE6ACC">
        <w:rPr>
          <w:rFonts w:ascii="Calibri" w:hAnsi="Calibri" w:cs="Calibri"/>
          <w:sz w:val="24"/>
          <w:szCs w:val="24"/>
        </w:rPr>
        <w:t>x</w:t>
      </w:r>
      <w:r w:rsidR="00AF30A8" w:rsidRPr="00DE6ACC">
        <w:rPr>
          <w:rFonts w:ascii="Calibri" w:hAnsi="Calibri" w:cs="Calibri"/>
          <w:sz w:val="24"/>
          <w:szCs w:val="24"/>
        </w:rPr>
        <w:t xml:space="preserve"> to shear them</w:t>
      </w:r>
      <w:r w:rsidRPr="00DE6ACC">
        <w:rPr>
          <w:rFonts w:ascii="Calibri" w:hAnsi="Calibri" w:cs="Calibri"/>
          <w:sz w:val="24"/>
          <w:szCs w:val="24"/>
        </w:rPr>
        <w:t>, avoiding foam</w:t>
      </w:r>
      <w:r w:rsidR="00B643C3" w:rsidRPr="00DE6ACC">
        <w:rPr>
          <w:rFonts w:ascii="Calibri" w:hAnsi="Calibri" w:cs="Calibri"/>
          <w:sz w:val="24"/>
          <w:szCs w:val="24"/>
        </w:rPr>
        <w:t xml:space="preserve"> formation</w:t>
      </w:r>
      <w:r w:rsidRPr="00DE6ACC">
        <w:rPr>
          <w:rFonts w:ascii="Calibri" w:hAnsi="Calibri" w:cs="Calibri"/>
          <w:sz w:val="24"/>
          <w:szCs w:val="24"/>
        </w:rPr>
        <w:t xml:space="preserve">. Check under the microscope </w:t>
      </w:r>
      <w:r w:rsidR="006D23D4" w:rsidRPr="00DE6ACC">
        <w:rPr>
          <w:rFonts w:ascii="Calibri" w:hAnsi="Calibri" w:cs="Calibri"/>
          <w:sz w:val="24"/>
          <w:szCs w:val="24"/>
        </w:rPr>
        <w:t xml:space="preserve">to see </w:t>
      </w:r>
      <w:r w:rsidRPr="00DE6ACC">
        <w:rPr>
          <w:rFonts w:ascii="Calibri" w:hAnsi="Calibri" w:cs="Calibri"/>
          <w:sz w:val="24"/>
          <w:szCs w:val="24"/>
        </w:rPr>
        <w:t>whether the organoids are disrupted (</w:t>
      </w:r>
      <w:r w:rsidRPr="00DE6ACC">
        <w:rPr>
          <w:rFonts w:ascii="Calibri" w:hAnsi="Calibri" w:cs="Calibri"/>
          <w:b/>
          <w:bCs/>
          <w:sz w:val="24"/>
          <w:szCs w:val="24"/>
        </w:rPr>
        <w:t xml:space="preserve">Figure </w:t>
      </w:r>
      <w:r w:rsidR="00105755" w:rsidRPr="00DE6ACC">
        <w:rPr>
          <w:rFonts w:ascii="Calibri" w:hAnsi="Calibri" w:cs="Calibri"/>
          <w:b/>
          <w:bCs/>
          <w:sz w:val="24"/>
          <w:szCs w:val="24"/>
        </w:rPr>
        <w:t>2</w:t>
      </w:r>
      <w:r w:rsidR="00441BD7" w:rsidRPr="00DE6ACC">
        <w:rPr>
          <w:rFonts w:ascii="Calibri" w:hAnsi="Calibri" w:cs="Calibri"/>
          <w:b/>
          <w:bCs/>
          <w:sz w:val="24"/>
          <w:szCs w:val="24"/>
        </w:rPr>
        <w:t>A</w:t>
      </w:r>
      <w:r w:rsidRPr="00DE6ACC">
        <w:rPr>
          <w:rFonts w:ascii="Calibri" w:hAnsi="Calibri" w:cs="Calibri"/>
          <w:sz w:val="24"/>
          <w:szCs w:val="24"/>
        </w:rPr>
        <w:t>)</w:t>
      </w:r>
      <w:r w:rsidR="004D5125" w:rsidRPr="00DE6ACC">
        <w:rPr>
          <w:rFonts w:ascii="Calibri" w:hAnsi="Calibri" w:cs="Calibri"/>
          <w:sz w:val="24"/>
          <w:szCs w:val="24"/>
        </w:rPr>
        <w:t>.</w:t>
      </w:r>
      <w:r w:rsidR="0084419C" w:rsidRPr="00DE6ACC">
        <w:rPr>
          <w:rFonts w:ascii="Calibri" w:hAnsi="Calibri" w:cs="Calibri"/>
          <w:sz w:val="24"/>
          <w:szCs w:val="24"/>
        </w:rPr>
        <w:t xml:space="preserve"> </w:t>
      </w:r>
      <w:r w:rsidRPr="00DE6ACC">
        <w:rPr>
          <w:rFonts w:ascii="Calibri" w:hAnsi="Calibri" w:cs="Calibri"/>
          <w:sz w:val="24"/>
          <w:szCs w:val="24"/>
        </w:rPr>
        <w:t xml:space="preserve">If </w:t>
      </w:r>
      <w:r w:rsidR="00B643C3" w:rsidRPr="00DE6ACC">
        <w:rPr>
          <w:rFonts w:ascii="Calibri" w:hAnsi="Calibri" w:cs="Calibri"/>
          <w:sz w:val="24"/>
          <w:szCs w:val="24"/>
        </w:rPr>
        <w:t xml:space="preserve">the </w:t>
      </w:r>
      <w:r w:rsidRPr="00DE6ACC">
        <w:rPr>
          <w:rFonts w:ascii="Calibri" w:hAnsi="Calibri" w:cs="Calibri"/>
          <w:sz w:val="24"/>
          <w:szCs w:val="24"/>
        </w:rPr>
        <w:t>organoids are disrupted</w:t>
      </w:r>
      <w:r w:rsidR="00B643C3" w:rsidRPr="00DE6ACC">
        <w:rPr>
          <w:rFonts w:ascii="Calibri" w:hAnsi="Calibri" w:cs="Calibri"/>
          <w:sz w:val="24"/>
          <w:szCs w:val="24"/>
        </w:rPr>
        <w:t>,</w:t>
      </w:r>
      <w:r w:rsidRPr="00DE6ACC">
        <w:rPr>
          <w:rFonts w:ascii="Calibri" w:hAnsi="Calibri" w:cs="Calibri"/>
          <w:sz w:val="24"/>
          <w:szCs w:val="24"/>
        </w:rPr>
        <w:t xml:space="preserve"> proceed to step </w:t>
      </w:r>
      <w:r w:rsidR="00034EA8" w:rsidRPr="00DE6ACC">
        <w:rPr>
          <w:rFonts w:ascii="Calibri" w:hAnsi="Calibri" w:cs="Calibri"/>
          <w:sz w:val="24"/>
          <w:szCs w:val="24"/>
        </w:rPr>
        <w:t>2.2.</w:t>
      </w:r>
      <w:r w:rsidR="00A945D4" w:rsidRPr="00DE6ACC">
        <w:rPr>
          <w:rFonts w:ascii="Calibri" w:hAnsi="Calibri" w:cs="Calibri"/>
          <w:sz w:val="24"/>
          <w:szCs w:val="24"/>
        </w:rPr>
        <w:t>7</w:t>
      </w:r>
      <w:r w:rsidR="00530214" w:rsidRPr="00DE6ACC">
        <w:rPr>
          <w:rFonts w:ascii="Calibri" w:hAnsi="Calibri" w:cs="Calibri"/>
          <w:sz w:val="24"/>
          <w:szCs w:val="24"/>
        </w:rPr>
        <w:t>; i</w:t>
      </w:r>
      <w:r w:rsidRPr="00DE6ACC">
        <w:rPr>
          <w:rFonts w:ascii="Calibri" w:hAnsi="Calibri" w:cs="Calibri"/>
          <w:sz w:val="24"/>
          <w:szCs w:val="24"/>
        </w:rPr>
        <w:t xml:space="preserve">f </w:t>
      </w:r>
      <w:r w:rsidR="00530214" w:rsidRPr="00DE6ACC">
        <w:rPr>
          <w:rFonts w:ascii="Calibri" w:hAnsi="Calibri" w:cs="Calibri"/>
          <w:sz w:val="24"/>
          <w:szCs w:val="24"/>
        </w:rPr>
        <w:t xml:space="preserve">the </w:t>
      </w:r>
      <w:r w:rsidRPr="00DE6ACC">
        <w:rPr>
          <w:rFonts w:ascii="Calibri" w:hAnsi="Calibri" w:cs="Calibri"/>
          <w:sz w:val="24"/>
          <w:szCs w:val="24"/>
        </w:rPr>
        <w:t>organoids are not disrupted, pipet them another 5</w:t>
      </w:r>
      <w:r w:rsidR="00530214" w:rsidRPr="00DE6ACC">
        <w:rPr>
          <w:rFonts w:ascii="Calibri" w:hAnsi="Calibri" w:cs="Calibri"/>
          <w:sz w:val="24"/>
          <w:szCs w:val="24"/>
        </w:rPr>
        <w:t>x</w:t>
      </w:r>
      <w:r w:rsidRPr="00DE6ACC">
        <w:rPr>
          <w:rFonts w:ascii="Calibri" w:hAnsi="Calibri" w:cs="Calibri"/>
          <w:sz w:val="24"/>
          <w:szCs w:val="24"/>
        </w:rPr>
        <w:t>. This time</w:t>
      </w:r>
      <w:r w:rsidR="00530214" w:rsidRPr="00DE6ACC">
        <w:rPr>
          <w:rFonts w:ascii="Calibri" w:hAnsi="Calibri" w:cs="Calibri"/>
          <w:sz w:val="24"/>
          <w:szCs w:val="24"/>
        </w:rPr>
        <w:t>,</w:t>
      </w:r>
      <w:r w:rsidRPr="00DE6ACC">
        <w:rPr>
          <w:rFonts w:ascii="Calibri" w:hAnsi="Calibri" w:cs="Calibri"/>
          <w:sz w:val="24"/>
          <w:szCs w:val="24"/>
        </w:rPr>
        <w:t xml:space="preserve"> </w:t>
      </w:r>
      <w:r w:rsidR="009C26EB" w:rsidRPr="00DE6ACC">
        <w:rPr>
          <w:rFonts w:ascii="Calibri" w:hAnsi="Calibri" w:cs="Calibri"/>
          <w:sz w:val="24"/>
          <w:szCs w:val="24"/>
        </w:rPr>
        <w:t>touch the wall of the plastic tube with</w:t>
      </w:r>
      <w:r w:rsidRPr="00DE6ACC">
        <w:rPr>
          <w:rFonts w:ascii="Calibri" w:hAnsi="Calibri" w:cs="Calibri"/>
          <w:sz w:val="24"/>
          <w:szCs w:val="24"/>
        </w:rPr>
        <w:t xml:space="preserve"> the </w:t>
      </w:r>
      <w:r w:rsidR="009C26EB" w:rsidRPr="00DE6ACC">
        <w:rPr>
          <w:rFonts w:ascii="Calibri" w:hAnsi="Calibri" w:cs="Calibri"/>
          <w:sz w:val="24"/>
          <w:szCs w:val="24"/>
        </w:rPr>
        <w:t xml:space="preserve">pipette </w:t>
      </w:r>
      <w:r w:rsidRPr="00DE6ACC">
        <w:rPr>
          <w:rFonts w:ascii="Calibri" w:hAnsi="Calibri" w:cs="Calibri"/>
          <w:sz w:val="24"/>
          <w:szCs w:val="24"/>
        </w:rPr>
        <w:t>tip to exert more mechanical force to disrupt the organoids.</w:t>
      </w:r>
    </w:p>
    <w:p w14:paraId="1352D6F3" w14:textId="77777777" w:rsidR="00E83181" w:rsidRPr="00DE6ACC" w:rsidRDefault="00E83181" w:rsidP="00DE6ACC">
      <w:pPr>
        <w:pStyle w:val="ListParagraph"/>
        <w:spacing w:after="0" w:line="240" w:lineRule="auto"/>
        <w:ind w:left="0"/>
        <w:jc w:val="both"/>
        <w:rPr>
          <w:rFonts w:ascii="Calibri" w:hAnsi="Calibri" w:cs="Calibri"/>
          <w:sz w:val="24"/>
          <w:szCs w:val="24"/>
        </w:rPr>
      </w:pPr>
    </w:p>
    <w:p w14:paraId="6D602079" w14:textId="340C29CD" w:rsidR="00E83181" w:rsidRPr="00DE6ACC" w:rsidRDefault="00E83181"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rPr>
        <w:t>NOTE: Mechanical shearing of cystic (</w:t>
      </w:r>
      <w:r w:rsidRPr="00DE6ACC">
        <w:rPr>
          <w:rFonts w:ascii="Calibri" w:hAnsi="Calibri" w:cs="Calibri"/>
          <w:b/>
          <w:bCs/>
          <w:sz w:val="24"/>
          <w:szCs w:val="24"/>
        </w:rPr>
        <w:t>Figure 1C</w:t>
      </w:r>
      <w:r w:rsidRPr="00DE6ACC">
        <w:rPr>
          <w:rFonts w:ascii="Calibri" w:hAnsi="Calibri" w:cs="Calibri"/>
          <w:sz w:val="24"/>
          <w:szCs w:val="24"/>
        </w:rPr>
        <w:t>) and budding (</w:t>
      </w:r>
      <w:r w:rsidRPr="00DE6ACC">
        <w:rPr>
          <w:rFonts w:ascii="Calibri" w:hAnsi="Calibri" w:cs="Calibri"/>
          <w:b/>
          <w:bCs/>
          <w:sz w:val="24"/>
          <w:szCs w:val="24"/>
        </w:rPr>
        <w:t>Figure 1E</w:t>
      </w:r>
      <w:r w:rsidRPr="00DE6ACC">
        <w:rPr>
          <w:rFonts w:ascii="Calibri" w:hAnsi="Calibri" w:cs="Calibri"/>
          <w:sz w:val="24"/>
          <w:szCs w:val="24"/>
        </w:rPr>
        <w:t xml:space="preserve">) organoids is possible with either a 200 </w:t>
      </w:r>
      <w:r w:rsidR="004C028A" w:rsidRPr="00DE6ACC">
        <w:rPr>
          <w:rFonts w:ascii="Calibri" w:hAnsi="Calibri" w:cs="Calibri"/>
          <w:sz w:val="24"/>
          <w:szCs w:val="24"/>
        </w:rPr>
        <w:t xml:space="preserve">µL </w:t>
      </w:r>
      <w:r w:rsidRPr="00DE6ACC">
        <w:rPr>
          <w:rFonts w:ascii="Calibri" w:hAnsi="Calibri" w:cs="Calibri"/>
          <w:sz w:val="24"/>
          <w:szCs w:val="24"/>
        </w:rPr>
        <w:t>or 10 µL plastic pipette tip fitted on a low</w:t>
      </w:r>
      <w:r w:rsidR="004C028A" w:rsidRPr="00DE6ACC">
        <w:rPr>
          <w:rFonts w:ascii="Calibri" w:hAnsi="Calibri" w:cs="Calibri"/>
          <w:sz w:val="24"/>
          <w:szCs w:val="24"/>
        </w:rPr>
        <w:t>-</w:t>
      </w:r>
      <w:r w:rsidRPr="00DE6ACC">
        <w:rPr>
          <w:rFonts w:ascii="Calibri" w:hAnsi="Calibri" w:cs="Calibri"/>
          <w:sz w:val="24"/>
          <w:szCs w:val="24"/>
        </w:rPr>
        <w:t xml:space="preserve">retention 1250 </w:t>
      </w:r>
      <w:r w:rsidR="004C028A" w:rsidRPr="00DE6ACC">
        <w:rPr>
          <w:rFonts w:ascii="Calibri" w:hAnsi="Calibri" w:cs="Calibri"/>
          <w:sz w:val="24"/>
          <w:szCs w:val="24"/>
        </w:rPr>
        <w:t xml:space="preserve">µL </w:t>
      </w:r>
      <w:r w:rsidRPr="00DE6ACC">
        <w:rPr>
          <w:rFonts w:ascii="Calibri" w:hAnsi="Calibri" w:cs="Calibri"/>
          <w:sz w:val="24"/>
          <w:szCs w:val="24"/>
        </w:rPr>
        <w:t>filter</w:t>
      </w:r>
      <w:r w:rsidR="004C028A" w:rsidRPr="00DE6ACC">
        <w:rPr>
          <w:rFonts w:ascii="Calibri" w:hAnsi="Calibri" w:cs="Calibri"/>
          <w:sz w:val="24"/>
          <w:szCs w:val="24"/>
        </w:rPr>
        <w:t>-</w:t>
      </w:r>
      <w:r w:rsidRPr="00DE6ACC">
        <w:rPr>
          <w:rFonts w:ascii="Calibri" w:hAnsi="Calibri" w:cs="Calibri"/>
          <w:sz w:val="24"/>
          <w:szCs w:val="24"/>
        </w:rPr>
        <w:t xml:space="preserve">tip </w:t>
      </w:r>
      <w:r w:rsidRPr="00DE6ACC">
        <w:rPr>
          <w:rFonts w:ascii="Calibri" w:hAnsi="Calibri" w:cs="Calibri"/>
          <w:b/>
          <w:bCs/>
          <w:sz w:val="24"/>
          <w:szCs w:val="24"/>
        </w:rPr>
        <w:t>(Figure 1F)</w:t>
      </w:r>
      <w:r w:rsidRPr="00DE6ACC">
        <w:rPr>
          <w:rFonts w:ascii="Calibri" w:hAnsi="Calibri" w:cs="Calibri"/>
          <w:sz w:val="24"/>
          <w:szCs w:val="24"/>
        </w:rPr>
        <w:t xml:space="preserve">, depending on the volume </w:t>
      </w:r>
      <w:r w:rsidR="00E27794" w:rsidRPr="00DE6ACC">
        <w:rPr>
          <w:rFonts w:ascii="Calibri" w:hAnsi="Calibri" w:cs="Calibri"/>
          <w:sz w:val="24"/>
          <w:szCs w:val="24"/>
        </w:rPr>
        <w:t xml:space="preserve">required </w:t>
      </w:r>
      <w:r w:rsidRPr="00DE6ACC">
        <w:rPr>
          <w:rFonts w:ascii="Calibri" w:hAnsi="Calibri" w:cs="Calibri"/>
          <w:sz w:val="24"/>
          <w:szCs w:val="24"/>
        </w:rPr>
        <w:t xml:space="preserve">for disrupting the organoids. </w:t>
      </w:r>
      <w:r w:rsidR="00975164" w:rsidRPr="00DE6ACC">
        <w:rPr>
          <w:rFonts w:ascii="Calibri" w:hAnsi="Calibri" w:cs="Calibri"/>
          <w:sz w:val="24"/>
          <w:szCs w:val="24"/>
        </w:rPr>
        <w:t>The u</w:t>
      </w:r>
      <w:r w:rsidRPr="00DE6ACC">
        <w:rPr>
          <w:rFonts w:ascii="Calibri" w:hAnsi="Calibri" w:cs="Calibri"/>
          <w:sz w:val="24"/>
          <w:szCs w:val="24"/>
        </w:rPr>
        <w:t>s</w:t>
      </w:r>
      <w:r w:rsidR="00975164" w:rsidRPr="00DE6ACC">
        <w:rPr>
          <w:rFonts w:ascii="Calibri" w:hAnsi="Calibri" w:cs="Calibri"/>
          <w:sz w:val="24"/>
          <w:szCs w:val="24"/>
        </w:rPr>
        <w:t>e of</w:t>
      </w:r>
      <w:r w:rsidRPr="00DE6ACC">
        <w:rPr>
          <w:rFonts w:ascii="Calibri" w:hAnsi="Calibri" w:cs="Calibri"/>
          <w:sz w:val="24"/>
          <w:szCs w:val="24"/>
        </w:rPr>
        <w:t xml:space="preserve"> a narrowed glass pipette </w:t>
      </w:r>
      <w:r w:rsidRPr="00DE6ACC">
        <w:rPr>
          <w:rFonts w:ascii="Calibri" w:hAnsi="Calibri" w:cs="Calibri"/>
          <w:b/>
          <w:bCs/>
          <w:sz w:val="24"/>
          <w:szCs w:val="24"/>
        </w:rPr>
        <w:t>(Figure 1F)</w:t>
      </w:r>
      <w:r w:rsidRPr="00DE6ACC">
        <w:rPr>
          <w:rFonts w:ascii="Calibri" w:hAnsi="Calibri" w:cs="Calibri"/>
          <w:sz w:val="24"/>
          <w:szCs w:val="24"/>
        </w:rPr>
        <w:t xml:space="preserve"> is recommended when more than 200 µL of ECM containing </w:t>
      </w:r>
      <w:r w:rsidR="00E27794" w:rsidRPr="00DE6ACC">
        <w:rPr>
          <w:rFonts w:ascii="Calibri" w:hAnsi="Calibri" w:cs="Calibri"/>
          <w:sz w:val="24"/>
          <w:szCs w:val="24"/>
        </w:rPr>
        <w:t xml:space="preserve">the </w:t>
      </w:r>
      <w:r w:rsidRPr="00DE6ACC">
        <w:rPr>
          <w:rFonts w:ascii="Calibri" w:hAnsi="Calibri" w:cs="Calibri"/>
          <w:sz w:val="24"/>
          <w:szCs w:val="24"/>
        </w:rPr>
        <w:t>organoids are processed (one well of a 6-well plate or 4 wells of a 24-well plate).</w:t>
      </w:r>
    </w:p>
    <w:p w14:paraId="73BB1AD2" w14:textId="77777777" w:rsidR="00372E03" w:rsidRPr="00DE6ACC" w:rsidRDefault="00372E03" w:rsidP="00DE6ACC">
      <w:pPr>
        <w:pStyle w:val="ListParagraph"/>
        <w:spacing w:after="0" w:line="240" w:lineRule="auto"/>
        <w:ind w:left="0"/>
        <w:jc w:val="both"/>
        <w:rPr>
          <w:rFonts w:ascii="Calibri" w:hAnsi="Calibri" w:cs="Calibri"/>
          <w:sz w:val="24"/>
          <w:szCs w:val="24"/>
        </w:rPr>
      </w:pPr>
    </w:p>
    <w:p w14:paraId="7942210C" w14:textId="6D5887C5" w:rsidR="00470A1B" w:rsidRPr="00DE6ACC" w:rsidRDefault="00470A1B"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Check under the microscope again </w:t>
      </w:r>
      <w:r w:rsidR="00EA152D" w:rsidRPr="00DE6ACC">
        <w:rPr>
          <w:rFonts w:ascii="Calibri" w:hAnsi="Calibri" w:cs="Calibri"/>
          <w:sz w:val="24"/>
          <w:szCs w:val="24"/>
        </w:rPr>
        <w:t xml:space="preserve">to see </w:t>
      </w:r>
      <w:r w:rsidRPr="00DE6ACC">
        <w:rPr>
          <w:rFonts w:ascii="Calibri" w:hAnsi="Calibri" w:cs="Calibri"/>
          <w:sz w:val="24"/>
          <w:szCs w:val="24"/>
        </w:rPr>
        <w:t>whether the organoids are disrupted. If</w:t>
      </w:r>
      <w:r w:rsidR="00E27794" w:rsidRPr="00DE6ACC">
        <w:rPr>
          <w:rFonts w:ascii="Calibri" w:hAnsi="Calibri" w:cs="Calibri"/>
          <w:sz w:val="24"/>
          <w:szCs w:val="24"/>
        </w:rPr>
        <w:t xml:space="preserve"> disrupted</w:t>
      </w:r>
      <w:r w:rsidRPr="00DE6ACC">
        <w:rPr>
          <w:rFonts w:ascii="Calibri" w:hAnsi="Calibri" w:cs="Calibri"/>
          <w:sz w:val="24"/>
          <w:szCs w:val="24"/>
        </w:rPr>
        <w:t>, proceed with the next step</w:t>
      </w:r>
      <w:r w:rsidR="00E27794" w:rsidRPr="00DE6ACC">
        <w:rPr>
          <w:rFonts w:ascii="Calibri" w:hAnsi="Calibri" w:cs="Calibri"/>
          <w:sz w:val="24"/>
          <w:szCs w:val="24"/>
        </w:rPr>
        <w:t>; i</w:t>
      </w:r>
      <w:r w:rsidRPr="00DE6ACC">
        <w:rPr>
          <w:rFonts w:ascii="Calibri" w:hAnsi="Calibri" w:cs="Calibri"/>
          <w:sz w:val="24"/>
          <w:szCs w:val="24"/>
        </w:rPr>
        <w:t>f not, pipet the organoids up to 20</w:t>
      </w:r>
      <w:r w:rsidR="00E27794" w:rsidRPr="00DE6ACC">
        <w:rPr>
          <w:rFonts w:ascii="Calibri" w:hAnsi="Calibri" w:cs="Calibri"/>
          <w:sz w:val="24"/>
          <w:szCs w:val="24"/>
        </w:rPr>
        <w:t>x</w:t>
      </w:r>
      <w:r w:rsidR="004812BA" w:rsidRPr="00DE6ACC">
        <w:rPr>
          <w:rFonts w:ascii="Calibri" w:hAnsi="Calibri" w:cs="Calibri"/>
          <w:sz w:val="24"/>
          <w:szCs w:val="24"/>
        </w:rPr>
        <w:t xml:space="preserve">, </w:t>
      </w:r>
      <w:r w:rsidRPr="00DE6ACC">
        <w:rPr>
          <w:rFonts w:ascii="Calibri" w:hAnsi="Calibri" w:cs="Calibri"/>
          <w:sz w:val="24"/>
          <w:szCs w:val="24"/>
        </w:rPr>
        <w:t xml:space="preserve">checking the organoids </w:t>
      </w:r>
      <w:r w:rsidR="00C111B2" w:rsidRPr="00DE6ACC">
        <w:rPr>
          <w:rFonts w:ascii="Calibri" w:hAnsi="Calibri" w:cs="Calibri"/>
          <w:sz w:val="24"/>
          <w:szCs w:val="24"/>
        </w:rPr>
        <w:t xml:space="preserve">under </w:t>
      </w:r>
      <w:r w:rsidRPr="00DE6ACC">
        <w:rPr>
          <w:rFonts w:ascii="Calibri" w:hAnsi="Calibri" w:cs="Calibri"/>
          <w:sz w:val="24"/>
          <w:szCs w:val="24"/>
        </w:rPr>
        <w:t xml:space="preserve">the microscope </w:t>
      </w:r>
      <w:r w:rsidR="004812BA" w:rsidRPr="00DE6ACC">
        <w:rPr>
          <w:rFonts w:ascii="Calibri" w:hAnsi="Calibri" w:cs="Calibri"/>
          <w:sz w:val="24"/>
          <w:szCs w:val="24"/>
        </w:rPr>
        <w:t>regularly</w:t>
      </w:r>
      <w:r w:rsidRPr="00DE6ACC">
        <w:rPr>
          <w:rFonts w:ascii="Calibri" w:hAnsi="Calibri" w:cs="Calibri"/>
          <w:sz w:val="24"/>
          <w:szCs w:val="24"/>
        </w:rPr>
        <w:t xml:space="preserve">. If </w:t>
      </w:r>
      <w:r w:rsidR="00E27794" w:rsidRPr="00DE6ACC">
        <w:rPr>
          <w:rFonts w:ascii="Calibri" w:hAnsi="Calibri" w:cs="Calibri"/>
          <w:sz w:val="24"/>
          <w:szCs w:val="24"/>
        </w:rPr>
        <w:t xml:space="preserve">the </w:t>
      </w:r>
      <w:r w:rsidRPr="00DE6ACC">
        <w:rPr>
          <w:rFonts w:ascii="Calibri" w:hAnsi="Calibri" w:cs="Calibri"/>
          <w:sz w:val="24"/>
          <w:szCs w:val="24"/>
        </w:rPr>
        <w:t xml:space="preserve">organoids are </w:t>
      </w:r>
      <w:r w:rsidR="004812BA" w:rsidRPr="00DE6ACC">
        <w:rPr>
          <w:rFonts w:ascii="Calibri" w:hAnsi="Calibri" w:cs="Calibri"/>
          <w:sz w:val="24"/>
          <w:szCs w:val="24"/>
        </w:rPr>
        <w:t xml:space="preserve">still </w:t>
      </w:r>
      <w:r w:rsidRPr="00DE6ACC">
        <w:rPr>
          <w:rFonts w:ascii="Calibri" w:hAnsi="Calibri" w:cs="Calibri"/>
          <w:sz w:val="24"/>
          <w:szCs w:val="24"/>
        </w:rPr>
        <w:t xml:space="preserve">not disrupted, </w:t>
      </w:r>
      <w:r w:rsidR="00B83E7D" w:rsidRPr="00DE6ACC">
        <w:rPr>
          <w:rFonts w:ascii="Calibri" w:hAnsi="Calibri" w:cs="Calibri"/>
          <w:sz w:val="24"/>
          <w:szCs w:val="24"/>
        </w:rPr>
        <w:t>add 25</w:t>
      </w:r>
      <w:r w:rsidR="00FA7C2E" w:rsidRPr="00DE6ACC">
        <w:rPr>
          <w:rFonts w:ascii="Calibri" w:hAnsi="Calibri" w:cs="Calibri"/>
          <w:sz w:val="24"/>
          <w:szCs w:val="24"/>
        </w:rPr>
        <w:t>%</w:t>
      </w:r>
      <w:r w:rsidR="00B83E7D" w:rsidRPr="00DE6ACC">
        <w:rPr>
          <w:rFonts w:ascii="Calibri" w:hAnsi="Calibri" w:cs="Calibri"/>
          <w:sz w:val="24"/>
          <w:szCs w:val="24"/>
        </w:rPr>
        <w:t xml:space="preserve"> v/v </w:t>
      </w:r>
      <w:r w:rsidR="00EA152D" w:rsidRPr="00DE6ACC">
        <w:rPr>
          <w:rFonts w:ascii="Calibri" w:hAnsi="Calibri" w:cs="Calibri"/>
          <w:sz w:val="24"/>
          <w:szCs w:val="24"/>
        </w:rPr>
        <w:t>cell dissociation reagent</w:t>
      </w:r>
      <w:r w:rsidR="00864402" w:rsidRPr="00DE6ACC">
        <w:rPr>
          <w:rFonts w:ascii="Calibri" w:hAnsi="Calibri" w:cs="Calibri"/>
          <w:sz w:val="24"/>
          <w:szCs w:val="24"/>
        </w:rPr>
        <w:t xml:space="preserve"> (see the </w:t>
      </w:r>
      <w:r w:rsidR="00864402" w:rsidRPr="00DE6ACC">
        <w:rPr>
          <w:rFonts w:ascii="Calibri" w:hAnsi="Calibri" w:cs="Calibri"/>
          <w:b/>
          <w:bCs/>
          <w:sz w:val="24"/>
          <w:szCs w:val="24"/>
        </w:rPr>
        <w:t>Table of Materials</w:t>
      </w:r>
      <w:r w:rsidR="00864402" w:rsidRPr="00DE6ACC">
        <w:rPr>
          <w:rFonts w:ascii="Calibri" w:hAnsi="Calibri" w:cs="Calibri"/>
          <w:sz w:val="24"/>
          <w:szCs w:val="24"/>
        </w:rPr>
        <w:t>)</w:t>
      </w:r>
      <w:r w:rsidR="00B83E7D" w:rsidRPr="00DE6ACC">
        <w:rPr>
          <w:rFonts w:ascii="Calibri" w:hAnsi="Calibri" w:cs="Calibri"/>
          <w:sz w:val="24"/>
          <w:szCs w:val="24"/>
        </w:rPr>
        <w:t xml:space="preserve"> to the suspension, incubate in the water bath at 37 °C for 2 min, and pipet the organoids up to 20</w:t>
      </w:r>
      <w:r w:rsidR="004337E3" w:rsidRPr="00DE6ACC">
        <w:rPr>
          <w:rFonts w:ascii="Calibri" w:hAnsi="Calibri" w:cs="Calibri"/>
          <w:sz w:val="24"/>
          <w:szCs w:val="24"/>
        </w:rPr>
        <w:t>x</w:t>
      </w:r>
      <w:r w:rsidR="004812BA" w:rsidRPr="00DE6ACC">
        <w:rPr>
          <w:rFonts w:ascii="Calibri" w:hAnsi="Calibri" w:cs="Calibri"/>
          <w:sz w:val="24"/>
          <w:szCs w:val="24"/>
        </w:rPr>
        <w:t xml:space="preserve">, </w:t>
      </w:r>
      <w:r w:rsidR="00B83E7D" w:rsidRPr="00DE6ACC">
        <w:rPr>
          <w:rFonts w:ascii="Calibri" w:hAnsi="Calibri" w:cs="Calibri"/>
          <w:sz w:val="24"/>
          <w:szCs w:val="24"/>
        </w:rPr>
        <w:t xml:space="preserve">checking the organoids </w:t>
      </w:r>
      <w:r w:rsidR="00C111B2" w:rsidRPr="00DE6ACC">
        <w:rPr>
          <w:rFonts w:ascii="Calibri" w:hAnsi="Calibri" w:cs="Calibri"/>
          <w:sz w:val="24"/>
          <w:szCs w:val="24"/>
        </w:rPr>
        <w:t xml:space="preserve">under </w:t>
      </w:r>
      <w:r w:rsidR="00B83E7D" w:rsidRPr="00DE6ACC">
        <w:rPr>
          <w:rFonts w:ascii="Calibri" w:hAnsi="Calibri" w:cs="Calibri"/>
          <w:sz w:val="24"/>
          <w:szCs w:val="24"/>
        </w:rPr>
        <w:t>the microscope regularly</w:t>
      </w:r>
      <w:r w:rsidR="00C111B2" w:rsidRPr="00DE6ACC">
        <w:rPr>
          <w:rFonts w:ascii="Calibri" w:hAnsi="Calibri" w:cs="Calibri"/>
          <w:sz w:val="24"/>
          <w:szCs w:val="24"/>
        </w:rPr>
        <w:t xml:space="preserve"> to make sure </w:t>
      </w:r>
      <w:r w:rsidR="00C356C3" w:rsidRPr="00DE6ACC">
        <w:rPr>
          <w:rFonts w:ascii="Calibri" w:hAnsi="Calibri" w:cs="Calibri"/>
          <w:sz w:val="24"/>
          <w:szCs w:val="24"/>
        </w:rPr>
        <w:t>they are not digested to single cells</w:t>
      </w:r>
      <w:r w:rsidR="00B83E7D" w:rsidRPr="00DE6ACC">
        <w:rPr>
          <w:rFonts w:ascii="Calibri" w:hAnsi="Calibri" w:cs="Calibri"/>
          <w:sz w:val="24"/>
          <w:szCs w:val="24"/>
        </w:rPr>
        <w:t xml:space="preserve">. </w:t>
      </w:r>
    </w:p>
    <w:p w14:paraId="164AC52A" w14:textId="77777777" w:rsidR="00372E03" w:rsidRPr="00DE6ACC" w:rsidRDefault="00372E03" w:rsidP="00DE6ACC">
      <w:pPr>
        <w:pStyle w:val="ListParagraph"/>
        <w:spacing w:after="0" w:line="240" w:lineRule="auto"/>
        <w:ind w:left="0"/>
        <w:jc w:val="both"/>
        <w:rPr>
          <w:rFonts w:ascii="Calibri" w:hAnsi="Calibri" w:cs="Calibri"/>
          <w:sz w:val="24"/>
          <w:szCs w:val="24"/>
        </w:rPr>
      </w:pPr>
    </w:p>
    <w:p w14:paraId="1EBD8F25" w14:textId="59244D47" w:rsidR="008C7B6A" w:rsidRPr="00DE6ACC" w:rsidRDefault="00470A1B"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lastRenderedPageBreak/>
        <w:t xml:space="preserve">Add up to 12 </w:t>
      </w:r>
      <w:r w:rsidR="008C4279" w:rsidRPr="00DE6ACC">
        <w:rPr>
          <w:rFonts w:ascii="Calibri" w:hAnsi="Calibri" w:cs="Calibri"/>
          <w:sz w:val="24"/>
          <w:szCs w:val="24"/>
        </w:rPr>
        <w:t>mL</w:t>
      </w:r>
      <w:r w:rsidRPr="00DE6ACC">
        <w:rPr>
          <w:rFonts w:ascii="Calibri" w:hAnsi="Calibri" w:cs="Calibri"/>
          <w:sz w:val="24"/>
          <w:szCs w:val="24"/>
        </w:rPr>
        <w:t xml:space="preserve"> of BM to the 15 </w:t>
      </w:r>
      <w:r w:rsidR="008C4279" w:rsidRPr="00DE6ACC">
        <w:rPr>
          <w:rFonts w:ascii="Calibri" w:hAnsi="Calibri" w:cs="Calibri"/>
          <w:sz w:val="24"/>
          <w:szCs w:val="24"/>
        </w:rPr>
        <w:t>mL</w:t>
      </w:r>
      <w:r w:rsidRPr="00DE6ACC">
        <w:rPr>
          <w:rFonts w:ascii="Calibri" w:hAnsi="Calibri" w:cs="Calibri"/>
          <w:sz w:val="24"/>
          <w:szCs w:val="24"/>
        </w:rPr>
        <w:t xml:space="preserve"> </w:t>
      </w:r>
      <w:r w:rsidR="00951CD0" w:rsidRPr="00DE6ACC">
        <w:rPr>
          <w:rFonts w:ascii="Calibri" w:hAnsi="Calibri" w:cs="Calibri"/>
          <w:sz w:val="24"/>
          <w:szCs w:val="24"/>
        </w:rPr>
        <w:t xml:space="preserve">conical </w:t>
      </w:r>
      <w:r w:rsidRPr="00DE6ACC">
        <w:rPr>
          <w:rFonts w:ascii="Calibri" w:hAnsi="Calibri" w:cs="Calibri"/>
          <w:sz w:val="24"/>
          <w:szCs w:val="24"/>
        </w:rPr>
        <w:t>tube</w:t>
      </w:r>
      <w:r w:rsidR="00DF195F" w:rsidRPr="00DE6ACC">
        <w:rPr>
          <w:rFonts w:ascii="Calibri" w:hAnsi="Calibri" w:cs="Calibri"/>
          <w:sz w:val="24"/>
          <w:szCs w:val="24"/>
        </w:rPr>
        <w:t>,</w:t>
      </w:r>
      <w:r w:rsidRPr="00DE6ACC">
        <w:rPr>
          <w:rFonts w:ascii="Calibri" w:hAnsi="Calibri" w:cs="Calibri"/>
          <w:sz w:val="24"/>
          <w:szCs w:val="24"/>
        </w:rPr>
        <w:t xml:space="preserve"> and wash the organoid pellet by pipetting up and down.</w:t>
      </w:r>
      <w:r w:rsidR="00DF195F" w:rsidRPr="00DE6ACC">
        <w:rPr>
          <w:rFonts w:ascii="Calibri" w:hAnsi="Calibri" w:cs="Calibri"/>
          <w:sz w:val="24"/>
          <w:szCs w:val="24"/>
        </w:rPr>
        <w:t xml:space="preserve"> Centrifuge</w:t>
      </w:r>
      <w:r w:rsidRPr="00DE6ACC">
        <w:rPr>
          <w:rFonts w:ascii="Calibri" w:hAnsi="Calibri" w:cs="Calibri"/>
          <w:sz w:val="24"/>
          <w:szCs w:val="24"/>
        </w:rPr>
        <w:t xml:space="preserve"> at 85 </w:t>
      </w:r>
      <w:r w:rsidR="00DF195F" w:rsidRPr="00DE6ACC">
        <w:rPr>
          <w:rFonts w:ascii="Calibri" w:hAnsi="Calibri" w:cs="Calibri"/>
          <w:sz w:val="24"/>
          <w:szCs w:val="24"/>
        </w:rPr>
        <w:t>×</w:t>
      </w:r>
      <w:r w:rsidRPr="00DE6ACC">
        <w:rPr>
          <w:rFonts w:ascii="Calibri" w:hAnsi="Calibri" w:cs="Calibri"/>
          <w:sz w:val="24"/>
          <w:szCs w:val="24"/>
        </w:rPr>
        <w:t xml:space="preserve"> </w:t>
      </w:r>
      <w:r w:rsidRPr="00DE6ACC">
        <w:rPr>
          <w:rFonts w:ascii="Calibri" w:hAnsi="Calibri" w:cs="Calibri"/>
          <w:i/>
          <w:iCs/>
          <w:sz w:val="24"/>
          <w:szCs w:val="24"/>
        </w:rPr>
        <w:t>g</w:t>
      </w:r>
      <w:r w:rsidRPr="00DE6ACC">
        <w:rPr>
          <w:rFonts w:ascii="Calibri" w:hAnsi="Calibri" w:cs="Calibri"/>
          <w:sz w:val="24"/>
          <w:szCs w:val="24"/>
        </w:rPr>
        <w:t xml:space="preserve"> for 5 min at 8 °C.</w:t>
      </w:r>
      <w:r w:rsidR="008C7B6A" w:rsidRPr="00DE6ACC">
        <w:rPr>
          <w:rFonts w:ascii="Calibri" w:hAnsi="Calibri" w:cs="Calibri"/>
          <w:sz w:val="24"/>
          <w:szCs w:val="24"/>
        </w:rPr>
        <w:t xml:space="preserve"> </w:t>
      </w:r>
      <w:r w:rsidR="00EE7675" w:rsidRPr="00DE6ACC">
        <w:rPr>
          <w:rFonts w:ascii="Calibri" w:hAnsi="Calibri" w:cs="Calibri"/>
          <w:sz w:val="24"/>
          <w:szCs w:val="24"/>
        </w:rPr>
        <w:t>Discard the supernatant</w:t>
      </w:r>
      <w:r w:rsidR="008C7B6A" w:rsidRPr="00DE6ACC">
        <w:rPr>
          <w:rFonts w:ascii="Calibri" w:hAnsi="Calibri" w:cs="Calibri"/>
          <w:sz w:val="24"/>
          <w:szCs w:val="24"/>
        </w:rPr>
        <w:t>,</w:t>
      </w:r>
      <w:r w:rsidR="00EE7675" w:rsidRPr="00DE6ACC">
        <w:rPr>
          <w:rFonts w:ascii="Calibri" w:hAnsi="Calibri" w:cs="Calibri"/>
          <w:sz w:val="24"/>
          <w:szCs w:val="24"/>
        </w:rPr>
        <w:t xml:space="preserve"> and ad</w:t>
      </w:r>
      <w:r w:rsidR="00FF000B" w:rsidRPr="00DE6ACC">
        <w:rPr>
          <w:rFonts w:ascii="Calibri" w:hAnsi="Calibri" w:cs="Calibri"/>
          <w:sz w:val="24"/>
          <w:szCs w:val="24"/>
        </w:rPr>
        <w:t xml:space="preserve">just the final concentration to 70% v/v ECM </w:t>
      </w:r>
      <w:r w:rsidR="008C4830" w:rsidRPr="00DE6ACC">
        <w:rPr>
          <w:rFonts w:ascii="Calibri" w:hAnsi="Calibri" w:cs="Calibri"/>
          <w:sz w:val="24"/>
          <w:szCs w:val="24"/>
        </w:rPr>
        <w:t>by adding</w:t>
      </w:r>
      <w:r w:rsidR="00EE7675" w:rsidRPr="00DE6ACC">
        <w:rPr>
          <w:rFonts w:ascii="Calibri" w:hAnsi="Calibri" w:cs="Calibri"/>
          <w:sz w:val="24"/>
          <w:szCs w:val="24"/>
        </w:rPr>
        <w:t xml:space="preserve"> </w:t>
      </w:r>
      <w:r w:rsidR="006004C4" w:rsidRPr="00DE6ACC">
        <w:rPr>
          <w:rFonts w:ascii="Calibri" w:hAnsi="Calibri" w:cs="Calibri"/>
          <w:sz w:val="24"/>
          <w:szCs w:val="24"/>
        </w:rPr>
        <w:t xml:space="preserve">IEM </w:t>
      </w:r>
      <w:r w:rsidR="00EE7675" w:rsidRPr="00DE6ACC">
        <w:rPr>
          <w:rFonts w:ascii="Calibri" w:hAnsi="Calibri" w:cs="Calibri"/>
          <w:sz w:val="24"/>
          <w:szCs w:val="24"/>
        </w:rPr>
        <w:t xml:space="preserve">and </w:t>
      </w:r>
      <w:r w:rsidR="00F11B5F" w:rsidRPr="00DE6ACC">
        <w:rPr>
          <w:rFonts w:ascii="Calibri" w:hAnsi="Calibri" w:cs="Calibri"/>
          <w:sz w:val="24"/>
          <w:szCs w:val="24"/>
        </w:rPr>
        <w:t>ECM</w:t>
      </w:r>
      <w:r w:rsidR="00A831D3" w:rsidRPr="00DE6ACC">
        <w:rPr>
          <w:rFonts w:ascii="Calibri" w:hAnsi="Calibri" w:cs="Calibri"/>
          <w:sz w:val="24"/>
          <w:szCs w:val="24"/>
        </w:rPr>
        <w:t xml:space="preserve"> </w:t>
      </w:r>
      <w:r w:rsidR="00EE7675" w:rsidRPr="00DE6ACC">
        <w:rPr>
          <w:rFonts w:ascii="Calibri" w:hAnsi="Calibri" w:cs="Calibri"/>
          <w:sz w:val="24"/>
          <w:szCs w:val="24"/>
        </w:rPr>
        <w:t xml:space="preserve">to the organoid pellet. </w:t>
      </w:r>
    </w:p>
    <w:p w14:paraId="1E05D99A" w14:textId="77777777" w:rsidR="008C7B6A" w:rsidRPr="00DE6ACC" w:rsidRDefault="008C7B6A" w:rsidP="00DE6ACC">
      <w:pPr>
        <w:pStyle w:val="ListParagraph"/>
        <w:spacing w:after="0" w:line="240" w:lineRule="auto"/>
        <w:ind w:left="0"/>
        <w:jc w:val="both"/>
        <w:rPr>
          <w:rFonts w:ascii="Calibri" w:hAnsi="Calibri" w:cs="Calibri"/>
          <w:sz w:val="24"/>
          <w:szCs w:val="24"/>
        </w:rPr>
      </w:pPr>
    </w:p>
    <w:p w14:paraId="27ED7D28" w14:textId="2D718504" w:rsidR="00492732" w:rsidRPr="00DE6ACC" w:rsidRDefault="00EE7675"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Start resuspending the organoid pellet with double the </w:t>
      </w:r>
      <w:r w:rsidR="00D6684A" w:rsidRPr="00DE6ACC">
        <w:rPr>
          <w:rFonts w:ascii="Calibri" w:hAnsi="Calibri" w:cs="Calibri"/>
          <w:sz w:val="24"/>
          <w:szCs w:val="24"/>
        </w:rPr>
        <w:t>volume</w:t>
      </w:r>
      <w:r w:rsidRPr="00DE6ACC">
        <w:rPr>
          <w:rFonts w:ascii="Calibri" w:hAnsi="Calibri" w:cs="Calibri"/>
          <w:sz w:val="24"/>
          <w:szCs w:val="24"/>
        </w:rPr>
        <w:t xml:space="preserve"> of </w:t>
      </w:r>
      <w:r w:rsidR="00D6684A" w:rsidRPr="00DE6ACC">
        <w:rPr>
          <w:rFonts w:ascii="Calibri" w:hAnsi="Calibri" w:cs="Calibri"/>
          <w:sz w:val="24"/>
          <w:szCs w:val="24"/>
        </w:rPr>
        <w:t>IEM/</w:t>
      </w:r>
      <w:r w:rsidR="00F11B5F" w:rsidRPr="00DE6ACC">
        <w:rPr>
          <w:rFonts w:ascii="Calibri" w:hAnsi="Calibri" w:cs="Calibri"/>
          <w:sz w:val="24"/>
          <w:szCs w:val="24"/>
        </w:rPr>
        <w:t>ECM</w:t>
      </w:r>
      <w:r w:rsidR="00A831D3" w:rsidRPr="00DE6ACC">
        <w:rPr>
          <w:rFonts w:ascii="Calibri" w:hAnsi="Calibri" w:cs="Calibri"/>
          <w:sz w:val="24"/>
          <w:szCs w:val="24"/>
        </w:rPr>
        <w:t xml:space="preserve"> </w:t>
      </w:r>
      <w:r w:rsidRPr="00DE6ACC">
        <w:rPr>
          <w:rFonts w:ascii="Calibri" w:hAnsi="Calibri" w:cs="Calibri"/>
          <w:sz w:val="24"/>
          <w:szCs w:val="24"/>
        </w:rPr>
        <w:t>collected for passaging</w:t>
      </w:r>
      <w:r w:rsidR="008C7B6A" w:rsidRPr="00DE6ACC">
        <w:rPr>
          <w:rFonts w:ascii="Calibri" w:hAnsi="Calibri" w:cs="Calibri"/>
          <w:sz w:val="24"/>
          <w:szCs w:val="24"/>
        </w:rPr>
        <w:t>,</w:t>
      </w:r>
      <w:r w:rsidRPr="00DE6ACC">
        <w:rPr>
          <w:rFonts w:ascii="Calibri" w:hAnsi="Calibri" w:cs="Calibri"/>
          <w:sz w:val="24"/>
          <w:szCs w:val="24"/>
        </w:rPr>
        <w:t xml:space="preserve"> and seed 5 </w:t>
      </w:r>
      <w:r w:rsidR="008C4279" w:rsidRPr="00DE6ACC">
        <w:rPr>
          <w:rFonts w:ascii="Calibri" w:hAnsi="Calibri" w:cs="Calibri"/>
          <w:sz w:val="24"/>
          <w:szCs w:val="24"/>
        </w:rPr>
        <w:t>µL</w:t>
      </w:r>
      <w:r w:rsidR="008C7B6A" w:rsidRPr="00DE6ACC">
        <w:rPr>
          <w:rFonts w:ascii="Calibri" w:hAnsi="Calibri" w:cs="Calibri"/>
          <w:sz w:val="24"/>
          <w:szCs w:val="24"/>
        </w:rPr>
        <w:t xml:space="preserve"> of the suspension</w:t>
      </w:r>
      <w:r w:rsidRPr="00DE6ACC">
        <w:rPr>
          <w:rFonts w:ascii="Calibri" w:hAnsi="Calibri" w:cs="Calibri"/>
          <w:sz w:val="24"/>
          <w:szCs w:val="24"/>
        </w:rPr>
        <w:t xml:space="preserve"> to check </w:t>
      </w:r>
      <w:r w:rsidR="008C7B6A" w:rsidRPr="00DE6ACC">
        <w:rPr>
          <w:rFonts w:ascii="Calibri" w:hAnsi="Calibri" w:cs="Calibri"/>
          <w:sz w:val="24"/>
          <w:szCs w:val="24"/>
        </w:rPr>
        <w:t xml:space="preserve">the </w:t>
      </w:r>
      <w:r w:rsidRPr="00DE6ACC">
        <w:rPr>
          <w:rFonts w:ascii="Calibri" w:hAnsi="Calibri" w:cs="Calibri"/>
          <w:sz w:val="24"/>
          <w:szCs w:val="24"/>
        </w:rPr>
        <w:t xml:space="preserve">density. </w:t>
      </w:r>
      <w:r w:rsidR="008F7BDF" w:rsidRPr="00DE6ACC">
        <w:rPr>
          <w:rFonts w:ascii="Calibri" w:hAnsi="Calibri" w:cs="Calibri"/>
          <w:sz w:val="24"/>
          <w:szCs w:val="24"/>
        </w:rPr>
        <w:t>C</w:t>
      </w:r>
      <w:r w:rsidRPr="00DE6ACC">
        <w:rPr>
          <w:rFonts w:ascii="Calibri" w:hAnsi="Calibri" w:cs="Calibri"/>
          <w:sz w:val="24"/>
          <w:szCs w:val="24"/>
        </w:rPr>
        <w:t>ontinue plating</w:t>
      </w:r>
      <w:r w:rsidR="008F7BDF" w:rsidRPr="00DE6ACC">
        <w:rPr>
          <w:rFonts w:ascii="Calibri" w:hAnsi="Calibri" w:cs="Calibri"/>
          <w:sz w:val="24"/>
          <w:szCs w:val="24"/>
        </w:rPr>
        <w:t xml:space="preserve"> if the density is appropriate (</w:t>
      </w:r>
      <w:r w:rsidR="008F7BDF" w:rsidRPr="00DE6ACC">
        <w:rPr>
          <w:rFonts w:ascii="Calibri" w:hAnsi="Calibri" w:cs="Calibri"/>
          <w:b/>
          <w:bCs/>
          <w:sz w:val="24"/>
          <w:szCs w:val="24"/>
        </w:rPr>
        <w:t>Figure 2B</w:t>
      </w:r>
      <w:r w:rsidR="008F7BDF" w:rsidRPr="00DE6ACC">
        <w:rPr>
          <w:rFonts w:ascii="Calibri" w:hAnsi="Calibri" w:cs="Calibri"/>
          <w:sz w:val="24"/>
          <w:szCs w:val="24"/>
        </w:rPr>
        <w:t>)</w:t>
      </w:r>
      <w:r w:rsidR="008C7B6A" w:rsidRPr="00DE6ACC">
        <w:rPr>
          <w:rFonts w:ascii="Calibri" w:hAnsi="Calibri" w:cs="Calibri"/>
          <w:sz w:val="24"/>
          <w:szCs w:val="24"/>
        </w:rPr>
        <w:t xml:space="preserve">; </w:t>
      </w:r>
      <w:r w:rsidRPr="00DE6ACC">
        <w:rPr>
          <w:rFonts w:ascii="Calibri" w:hAnsi="Calibri" w:cs="Calibri"/>
          <w:sz w:val="24"/>
          <w:szCs w:val="24"/>
        </w:rPr>
        <w:t xml:space="preserve">add more </w:t>
      </w:r>
      <w:r w:rsidR="00AD2BC1" w:rsidRPr="00DE6ACC">
        <w:rPr>
          <w:rFonts w:ascii="Calibri" w:hAnsi="Calibri" w:cs="Calibri"/>
          <w:sz w:val="24"/>
          <w:szCs w:val="24"/>
        </w:rPr>
        <w:t>IEM</w:t>
      </w:r>
      <w:r w:rsidRPr="00DE6ACC">
        <w:rPr>
          <w:rFonts w:ascii="Calibri" w:hAnsi="Calibri" w:cs="Calibri"/>
          <w:sz w:val="24"/>
          <w:szCs w:val="24"/>
        </w:rPr>
        <w:t>/</w:t>
      </w:r>
      <w:r w:rsidR="00F11B5F" w:rsidRPr="00DE6ACC">
        <w:rPr>
          <w:rFonts w:ascii="Calibri" w:hAnsi="Calibri" w:cs="Calibri"/>
          <w:sz w:val="24"/>
          <w:szCs w:val="24"/>
        </w:rPr>
        <w:t>ECM</w:t>
      </w:r>
      <w:r w:rsidR="00A831D3" w:rsidRPr="00DE6ACC">
        <w:rPr>
          <w:rFonts w:ascii="Calibri" w:hAnsi="Calibri" w:cs="Calibri"/>
          <w:sz w:val="24"/>
          <w:szCs w:val="24"/>
        </w:rPr>
        <w:t xml:space="preserve"> </w:t>
      </w:r>
      <w:r w:rsidRPr="00DE6ACC">
        <w:rPr>
          <w:rFonts w:ascii="Calibri" w:hAnsi="Calibri" w:cs="Calibri"/>
          <w:sz w:val="24"/>
          <w:szCs w:val="24"/>
        </w:rPr>
        <w:t>solution</w:t>
      </w:r>
      <w:r w:rsidR="008F7BDF" w:rsidRPr="00DE6ACC">
        <w:rPr>
          <w:rFonts w:ascii="Calibri" w:hAnsi="Calibri" w:cs="Calibri"/>
          <w:sz w:val="24"/>
          <w:szCs w:val="24"/>
        </w:rPr>
        <w:t xml:space="preserve"> if the density is too high</w:t>
      </w:r>
      <w:r w:rsidRPr="00DE6ACC">
        <w:rPr>
          <w:rFonts w:ascii="Calibri" w:hAnsi="Calibri" w:cs="Calibri"/>
          <w:sz w:val="24"/>
          <w:szCs w:val="24"/>
        </w:rPr>
        <w:t>.</w:t>
      </w:r>
      <w:r w:rsidR="00882BAA" w:rsidRPr="00DE6ACC">
        <w:rPr>
          <w:rFonts w:ascii="Calibri" w:hAnsi="Calibri" w:cs="Calibri"/>
          <w:sz w:val="24"/>
          <w:szCs w:val="24"/>
        </w:rPr>
        <w:t xml:space="preserve"> </w:t>
      </w:r>
      <w:r w:rsidRPr="00DE6ACC">
        <w:rPr>
          <w:rFonts w:ascii="Calibri" w:hAnsi="Calibri" w:cs="Calibri"/>
          <w:sz w:val="24"/>
          <w:szCs w:val="24"/>
        </w:rPr>
        <w:t xml:space="preserve">Add 200 </w:t>
      </w:r>
      <w:r w:rsidR="008C4279" w:rsidRPr="00DE6ACC">
        <w:rPr>
          <w:rFonts w:ascii="Calibri" w:hAnsi="Calibri" w:cs="Calibri"/>
          <w:sz w:val="24"/>
          <w:szCs w:val="24"/>
        </w:rPr>
        <w:t>µL</w:t>
      </w:r>
      <w:r w:rsidRPr="00DE6ACC">
        <w:rPr>
          <w:rFonts w:ascii="Calibri" w:hAnsi="Calibri" w:cs="Calibri"/>
          <w:sz w:val="24"/>
          <w:szCs w:val="24"/>
        </w:rPr>
        <w:t xml:space="preserve"> </w:t>
      </w:r>
      <w:r w:rsidR="00882BAA" w:rsidRPr="00DE6ACC">
        <w:rPr>
          <w:rFonts w:ascii="Calibri" w:hAnsi="Calibri" w:cs="Calibri"/>
          <w:sz w:val="24"/>
          <w:szCs w:val="24"/>
        </w:rPr>
        <w:t xml:space="preserve">of the suspension </w:t>
      </w:r>
      <w:r w:rsidRPr="00DE6ACC">
        <w:rPr>
          <w:rFonts w:ascii="Calibri" w:hAnsi="Calibri" w:cs="Calibri"/>
          <w:sz w:val="24"/>
          <w:szCs w:val="24"/>
        </w:rPr>
        <w:t xml:space="preserve">to each well of a prewarmed 6-well plate, making separate drops of 10 </w:t>
      </w:r>
      <w:r w:rsidR="008C4279" w:rsidRPr="00DE6ACC">
        <w:rPr>
          <w:rFonts w:ascii="Calibri" w:hAnsi="Calibri" w:cs="Calibri"/>
          <w:sz w:val="24"/>
          <w:szCs w:val="24"/>
        </w:rPr>
        <w:t>µL</w:t>
      </w:r>
      <w:r w:rsidR="00882BAA" w:rsidRPr="00DE6ACC">
        <w:rPr>
          <w:rFonts w:ascii="Calibri" w:hAnsi="Calibri" w:cs="Calibri"/>
          <w:sz w:val="24"/>
          <w:szCs w:val="24"/>
        </w:rPr>
        <w:t xml:space="preserve"> volume</w:t>
      </w:r>
      <w:r w:rsidRPr="00DE6ACC">
        <w:rPr>
          <w:rFonts w:ascii="Calibri" w:hAnsi="Calibri" w:cs="Calibri"/>
          <w:sz w:val="24"/>
          <w:szCs w:val="24"/>
        </w:rPr>
        <w:t xml:space="preserve">. </w:t>
      </w:r>
    </w:p>
    <w:p w14:paraId="4268BEDA" w14:textId="77777777" w:rsidR="00492732" w:rsidRPr="00DE6ACC" w:rsidRDefault="00492732" w:rsidP="00DE6ACC">
      <w:pPr>
        <w:pStyle w:val="ListParagraph"/>
        <w:spacing w:after="0" w:line="240" w:lineRule="auto"/>
        <w:ind w:left="0"/>
        <w:jc w:val="both"/>
        <w:rPr>
          <w:rFonts w:ascii="Calibri" w:hAnsi="Calibri" w:cs="Calibri"/>
          <w:sz w:val="24"/>
          <w:szCs w:val="24"/>
        </w:rPr>
      </w:pPr>
    </w:p>
    <w:p w14:paraId="0B0922DF" w14:textId="1C52E12B" w:rsidR="00372E03" w:rsidRPr="00DE6ACC" w:rsidRDefault="00002855"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T</w:t>
      </w:r>
      <w:r w:rsidR="00EE7675" w:rsidRPr="00DE6ACC">
        <w:rPr>
          <w:rFonts w:ascii="Calibri" w:hAnsi="Calibri" w:cs="Calibri"/>
          <w:sz w:val="24"/>
          <w:szCs w:val="24"/>
        </w:rPr>
        <w:t>urn the plate upside down</w:t>
      </w:r>
      <w:r w:rsidR="00492732" w:rsidRPr="00DE6ACC">
        <w:rPr>
          <w:rFonts w:ascii="Calibri" w:hAnsi="Calibri" w:cs="Calibri"/>
          <w:sz w:val="24"/>
          <w:szCs w:val="24"/>
        </w:rPr>
        <w:t>,</w:t>
      </w:r>
      <w:r w:rsidR="00EE7675" w:rsidRPr="00DE6ACC">
        <w:rPr>
          <w:rFonts w:ascii="Calibri" w:hAnsi="Calibri" w:cs="Calibri"/>
          <w:sz w:val="24"/>
          <w:szCs w:val="24"/>
        </w:rPr>
        <w:t xml:space="preserve"> and leave it in the </w:t>
      </w:r>
      <w:r w:rsidR="00336D33" w:rsidRPr="00DE6ACC">
        <w:rPr>
          <w:rFonts w:ascii="Calibri" w:hAnsi="Calibri" w:cs="Calibri"/>
          <w:sz w:val="24"/>
          <w:szCs w:val="24"/>
        </w:rPr>
        <w:t xml:space="preserve">biosafety cabinet </w:t>
      </w:r>
      <w:r w:rsidR="00EE7675" w:rsidRPr="00DE6ACC">
        <w:rPr>
          <w:rFonts w:ascii="Calibri" w:hAnsi="Calibri" w:cs="Calibri"/>
          <w:sz w:val="24"/>
          <w:szCs w:val="24"/>
        </w:rPr>
        <w:t>for 5 min.</w:t>
      </w:r>
      <w:r w:rsidR="00492732" w:rsidRPr="00DE6ACC">
        <w:rPr>
          <w:rFonts w:ascii="Calibri" w:hAnsi="Calibri" w:cs="Calibri"/>
          <w:sz w:val="24"/>
          <w:szCs w:val="24"/>
        </w:rPr>
        <w:t xml:space="preserve"> </w:t>
      </w:r>
      <w:r w:rsidR="00EE7675" w:rsidRPr="00DE6ACC">
        <w:rPr>
          <w:rFonts w:ascii="Calibri" w:hAnsi="Calibri" w:cs="Calibri"/>
          <w:sz w:val="24"/>
          <w:szCs w:val="24"/>
        </w:rPr>
        <w:t xml:space="preserve">Transfer the plate still upside down to the 37 °C incubator, leaving it for another </w:t>
      </w:r>
      <w:r w:rsidR="00AB1301" w:rsidRPr="00DE6ACC">
        <w:rPr>
          <w:rFonts w:ascii="Calibri" w:hAnsi="Calibri" w:cs="Calibri"/>
          <w:sz w:val="24"/>
          <w:szCs w:val="24"/>
        </w:rPr>
        <w:t>3</w:t>
      </w:r>
      <w:r w:rsidR="00EE7675" w:rsidRPr="00DE6ACC">
        <w:rPr>
          <w:rFonts w:ascii="Calibri" w:hAnsi="Calibri" w:cs="Calibri"/>
          <w:sz w:val="24"/>
          <w:szCs w:val="24"/>
        </w:rPr>
        <w:t>0 min.</w:t>
      </w:r>
      <w:r w:rsidR="00CC38BC" w:rsidRPr="00DE6ACC">
        <w:rPr>
          <w:rFonts w:ascii="Calibri" w:hAnsi="Calibri" w:cs="Calibri"/>
          <w:sz w:val="24"/>
          <w:szCs w:val="24"/>
        </w:rPr>
        <w:t xml:space="preserve"> </w:t>
      </w:r>
      <w:r w:rsidR="00EE7675" w:rsidRPr="00DE6ACC">
        <w:rPr>
          <w:rFonts w:ascii="Calibri" w:hAnsi="Calibri" w:cs="Calibri"/>
          <w:sz w:val="24"/>
          <w:szCs w:val="24"/>
        </w:rPr>
        <w:t xml:space="preserve">Add 2 </w:t>
      </w:r>
      <w:r w:rsidR="008C4279" w:rsidRPr="00DE6ACC">
        <w:rPr>
          <w:rFonts w:ascii="Calibri" w:hAnsi="Calibri" w:cs="Calibri"/>
          <w:sz w:val="24"/>
          <w:szCs w:val="24"/>
        </w:rPr>
        <w:t>mL</w:t>
      </w:r>
      <w:r w:rsidR="00EE7675" w:rsidRPr="00DE6ACC">
        <w:rPr>
          <w:rFonts w:ascii="Calibri" w:hAnsi="Calibri" w:cs="Calibri"/>
          <w:sz w:val="24"/>
          <w:szCs w:val="24"/>
        </w:rPr>
        <w:t xml:space="preserve"> of </w:t>
      </w:r>
      <w:r w:rsidR="006004C4" w:rsidRPr="00DE6ACC">
        <w:rPr>
          <w:rFonts w:ascii="Calibri" w:hAnsi="Calibri" w:cs="Calibri"/>
          <w:sz w:val="24"/>
          <w:szCs w:val="24"/>
        </w:rPr>
        <w:t xml:space="preserve">IEM </w:t>
      </w:r>
      <w:r w:rsidR="00EE7675" w:rsidRPr="00DE6ACC">
        <w:rPr>
          <w:rFonts w:ascii="Calibri" w:hAnsi="Calibri" w:cs="Calibri"/>
          <w:sz w:val="24"/>
          <w:szCs w:val="24"/>
        </w:rPr>
        <w:t>with</w:t>
      </w:r>
      <w:r w:rsidR="00C356C3" w:rsidRPr="00DE6ACC">
        <w:rPr>
          <w:rFonts w:ascii="Calibri" w:hAnsi="Calibri" w:cs="Calibri"/>
          <w:sz w:val="24"/>
          <w:szCs w:val="24"/>
        </w:rPr>
        <w:t xml:space="preserve"> 10 µM</w:t>
      </w:r>
      <w:r w:rsidR="00EE7675" w:rsidRPr="00DE6ACC">
        <w:rPr>
          <w:rFonts w:ascii="Calibri" w:hAnsi="Calibri" w:cs="Calibri"/>
          <w:sz w:val="24"/>
          <w:szCs w:val="24"/>
        </w:rPr>
        <w:t xml:space="preserve"> </w:t>
      </w:r>
      <w:r w:rsidR="007C32A2" w:rsidRPr="00DE6ACC">
        <w:rPr>
          <w:rFonts w:ascii="Calibri" w:hAnsi="Calibri" w:cs="Calibri"/>
          <w:sz w:val="24"/>
          <w:szCs w:val="24"/>
        </w:rPr>
        <w:t>ROCK inhibitor</w:t>
      </w:r>
      <w:r w:rsidR="00EE7675" w:rsidRPr="00DE6ACC">
        <w:rPr>
          <w:rFonts w:ascii="Calibri" w:hAnsi="Calibri" w:cs="Calibri"/>
          <w:sz w:val="24"/>
          <w:szCs w:val="24"/>
        </w:rPr>
        <w:t xml:space="preserve"> to each well</w:t>
      </w:r>
      <w:r w:rsidR="00CC38BC" w:rsidRPr="00DE6ACC">
        <w:rPr>
          <w:rFonts w:ascii="Calibri" w:hAnsi="Calibri" w:cs="Calibri"/>
          <w:sz w:val="24"/>
          <w:szCs w:val="24"/>
        </w:rPr>
        <w:t>,</w:t>
      </w:r>
      <w:r w:rsidR="00EE7675" w:rsidRPr="00DE6ACC">
        <w:rPr>
          <w:rFonts w:ascii="Calibri" w:hAnsi="Calibri" w:cs="Calibri"/>
          <w:sz w:val="24"/>
          <w:szCs w:val="24"/>
        </w:rPr>
        <w:t xml:space="preserve"> and transfer the plate to the incubator.</w:t>
      </w:r>
    </w:p>
    <w:p w14:paraId="206CEEAC" w14:textId="77777777" w:rsidR="004D5125" w:rsidRPr="00DE6ACC" w:rsidRDefault="004D5125" w:rsidP="00DE6ACC">
      <w:pPr>
        <w:pStyle w:val="ListParagraph"/>
        <w:spacing w:after="0" w:line="240" w:lineRule="auto"/>
        <w:ind w:left="0"/>
        <w:jc w:val="both"/>
        <w:rPr>
          <w:rFonts w:ascii="Calibri" w:hAnsi="Calibri" w:cs="Calibri"/>
          <w:sz w:val="24"/>
          <w:szCs w:val="24"/>
        </w:rPr>
      </w:pPr>
    </w:p>
    <w:p w14:paraId="7A90C4DB" w14:textId="32950218" w:rsidR="00002855" w:rsidRPr="00DE6ACC" w:rsidRDefault="00002855"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Image one drop regularly to monitor </w:t>
      </w:r>
      <w:r w:rsidR="00CC38BC" w:rsidRPr="00DE6ACC">
        <w:rPr>
          <w:rFonts w:ascii="Calibri" w:hAnsi="Calibri" w:cs="Calibri"/>
          <w:sz w:val="24"/>
          <w:szCs w:val="24"/>
        </w:rPr>
        <w:t xml:space="preserve">the </w:t>
      </w:r>
      <w:r w:rsidRPr="00DE6ACC">
        <w:rPr>
          <w:rFonts w:ascii="Calibri" w:hAnsi="Calibri" w:cs="Calibri"/>
          <w:sz w:val="24"/>
          <w:szCs w:val="24"/>
        </w:rPr>
        <w:t>growth</w:t>
      </w:r>
      <w:r w:rsidR="00CC38BC" w:rsidRPr="00DE6ACC">
        <w:rPr>
          <w:rFonts w:ascii="Calibri" w:hAnsi="Calibri" w:cs="Calibri"/>
          <w:sz w:val="24"/>
          <w:szCs w:val="24"/>
        </w:rPr>
        <w:t>,</w:t>
      </w:r>
      <w:r w:rsidRPr="00DE6ACC">
        <w:rPr>
          <w:rFonts w:ascii="Calibri" w:hAnsi="Calibri" w:cs="Calibri"/>
          <w:sz w:val="24"/>
          <w:szCs w:val="24"/>
        </w:rPr>
        <w:t xml:space="preserve"> and refresh IEM every 2</w:t>
      </w:r>
      <w:r w:rsidR="00CC38BC" w:rsidRPr="00DE6ACC">
        <w:rPr>
          <w:rFonts w:ascii="Calibri" w:hAnsi="Calibri" w:cs="Calibri"/>
          <w:sz w:val="24"/>
          <w:szCs w:val="24"/>
        </w:rPr>
        <w:t>–</w:t>
      </w:r>
      <w:r w:rsidRPr="00DE6ACC">
        <w:rPr>
          <w:rFonts w:ascii="Calibri" w:hAnsi="Calibri" w:cs="Calibri"/>
          <w:sz w:val="24"/>
          <w:szCs w:val="24"/>
        </w:rPr>
        <w:t xml:space="preserve">3 days by aspirating </w:t>
      </w:r>
      <w:r w:rsidR="00CC38BC" w:rsidRPr="00DE6ACC">
        <w:rPr>
          <w:rFonts w:ascii="Calibri" w:hAnsi="Calibri" w:cs="Calibri"/>
          <w:sz w:val="24"/>
          <w:szCs w:val="24"/>
        </w:rPr>
        <w:t xml:space="preserve">the </w:t>
      </w:r>
      <w:r w:rsidRPr="00DE6ACC">
        <w:rPr>
          <w:rFonts w:ascii="Calibri" w:hAnsi="Calibri" w:cs="Calibri"/>
          <w:sz w:val="24"/>
          <w:szCs w:val="24"/>
        </w:rPr>
        <w:t xml:space="preserve">old medium and adding 2 mL </w:t>
      </w:r>
      <w:r w:rsidR="00CC38BC" w:rsidRPr="00DE6ACC">
        <w:rPr>
          <w:rFonts w:ascii="Calibri" w:hAnsi="Calibri" w:cs="Calibri"/>
          <w:sz w:val="24"/>
          <w:szCs w:val="24"/>
        </w:rPr>
        <w:t xml:space="preserve">of </w:t>
      </w:r>
      <w:r w:rsidRPr="00DE6ACC">
        <w:rPr>
          <w:rFonts w:ascii="Calibri" w:hAnsi="Calibri" w:cs="Calibri"/>
          <w:sz w:val="24"/>
          <w:szCs w:val="24"/>
        </w:rPr>
        <w:t>fresh IEM.</w:t>
      </w:r>
    </w:p>
    <w:p w14:paraId="532F9144" w14:textId="77777777" w:rsidR="00AB1301" w:rsidRPr="00DE6ACC" w:rsidRDefault="00AB1301" w:rsidP="00DE6ACC">
      <w:pPr>
        <w:pStyle w:val="ListParagraph"/>
        <w:spacing w:after="0" w:line="240" w:lineRule="auto"/>
        <w:ind w:left="0"/>
        <w:jc w:val="both"/>
        <w:rPr>
          <w:rFonts w:ascii="Calibri" w:hAnsi="Calibri" w:cs="Calibri"/>
          <w:sz w:val="24"/>
          <w:szCs w:val="24"/>
        </w:rPr>
      </w:pPr>
    </w:p>
    <w:p w14:paraId="04A9967E" w14:textId="541FC2F6" w:rsidR="00AB1301" w:rsidRPr="00DE6ACC" w:rsidRDefault="00AB1301" w:rsidP="00DE6ACC">
      <w:pPr>
        <w:pStyle w:val="ListParagraph"/>
        <w:numPr>
          <w:ilvl w:val="1"/>
          <w:numId w:val="31"/>
        </w:numPr>
        <w:spacing w:after="0" w:line="240" w:lineRule="auto"/>
        <w:jc w:val="both"/>
        <w:rPr>
          <w:rFonts w:ascii="Calibri" w:hAnsi="Calibri" w:cs="Calibri"/>
          <w:sz w:val="24"/>
          <w:szCs w:val="24"/>
        </w:rPr>
      </w:pPr>
      <w:bookmarkStart w:id="3" w:name="_Hlk45636731"/>
      <w:r w:rsidRPr="00DE6ACC">
        <w:rPr>
          <w:rFonts w:ascii="Calibri" w:hAnsi="Calibri" w:cs="Calibri"/>
          <w:sz w:val="24"/>
          <w:szCs w:val="24"/>
        </w:rPr>
        <w:t>Passaging</w:t>
      </w:r>
      <w:r w:rsidR="004D4390" w:rsidRPr="00DE6ACC">
        <w:rPr>
          <w:rFonts w:ascii="Calibri" w:hAnsi="Calibri" w:cs="Calibri"/>
          <w:sz w:val="24"/>
          <w:szCs w:val="24"/>
        </w:rPr>
        <w:t xml:space="preserve"> of</w:t>
      </w:r>
      <w:r w:rsidRPr="00DE6ACC">
        <w:rPr>
          <w:rFonts w:ascii="Calibri" w:hAnsi="Calibri" w:cs="Calibri"/>
          <w:sz w:val="24"/>
          <w:szCs w:val="24"/>
        </w:rPr>
        <w:t xml:space="preserve"> intestinal organoids for </w:t>
      </w:r>
      <w:r w:rsidR="002657D2" w:rsidRPr="00DE6ACC">
        <w:rPr>
          <w:rFonts w:ascii="Calibri" w:hAnsi="Calibri" w:cs="Calibri"/>
          <w:sz w:val="24"/>
          <w:szCs w:val="24"/>
        </w:rPr>
        <w:t xml:space="preserve">epithelial </w:t>
      </w:r>
      <w:r w:rsidRPr="00DE6ACC">
        <w:rPr>
          <w:rFonts w:ascii="Calibri" w:hAnsi="Calibri" w:cs="Calibri"/>
          <w:sz w:val="24"/>
          <w:szCs w:val="24"/>
        </w:rPr>
        <w:t>monolayer preparation</w:t>
      </w:r>
    </w:p>
    <w:p w14:paraId="6187450F" w14:textId="77777777" w:rsidR="00C96729" w:rsidRPr="00DE6ACC" w:rsidRDefault="00C96729" w:rsidP="00DE6ACC">
      <w:pPr>
        <w:pStyle w:val="ListParagraph"/>
        <w:spacing w:after="0" w:line="240" w:lineRule="auto"/>
        <w:ind w:left="0"/>
        <w:jc w:val="both"/>
        <w:rPr>
          <w:rFonts w:ascii="Calibri" w:hAnsi="Calibri" w:cs="Calibri"/>
          <w:b/>
          <w:bCs/>
          <w:sz w:val="24"/>
          <w:szCs w:val="24"/>
        </w:rPr>
      </w:pPr>
    </w:p>
    <w:bookmarkEnd w:id="3"/>
    <w:p w14:paraId="37F68EDF" w14:textId="7F7606AD" w:rsidR="004D4390" w:rsidRPr="00DE6ACC" w:rsidRDefault="00C96729"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P</w:t>
      </w:r>
      <w:r w:rsidR="001E0856" w:rsidRPr="00DE6ACC">
        <w:rPr>
          <w:rFonts w:ascii="Calibri" w:hAnsi="Calibri" w:cs="Calibri"/>
          <w:sz w:val="24"/>
          <w:szCs w:val="24"/>
        </w:rPr>
        <w:t>assage</w:t>
      </w:r>
      <w:r w:rsidRPr="00DE6ACC">
        <w:rPr>
          <w:rFonts w:ascii="Calibri" w:hAnsi="Calibri" w:cs="Calibri"/>
          <w:sz w:val="24"/>
          <w:szCs w:val="24"/>
        </w:rPr>
        <w:t xml:space="preserve"> organoids</w:t>
      </w:r>
      <w:r w:rsidR="001E0856" w:rsidRPr="00DE6ACC">
        <w:rPr>
          <w:rFonts w:ascii="Calibri" w:hAnsi="Calibri" w:cs="Calibri"/>
          <w:sz w:val="24"/>
          <w:szCs w:val="24"/>
        </w:rPr>
        <w:t xml:space="preserve"> 3 days prior to harvest </w:t>
      </w:r>
      <w:r w:rsidRPr="00DE6ACC">
        <w:rPr>
          <w:rFonts w:ascii="Calibri" w:hAnsi="Calibri" w:cs="Calibri"/>
          <w:sz w:val="24"/>
          <w:szCs w:val="24"/>
        </w:rPr>
        <w:t>to</w:t>
      </w:r>
      <w:r w:rsidR="001E0856" w:rsidRPr="00DE6ACC">
        <w:rPr>
          <w:rFonts w:ascii="Calibri" w:hAnsi="Calibri" w:cs="Calibri"/>
          <w:sz w:val="24"/>
          <w:szCs w:val="24"/>
        </w:rPr>
        <w:t xml:space="preserve"> prepar</w:t>
      </w:r>
      <w:r w:rsidRPr="00DE6ACC">
        <w:rPr>
          <w:rFonts w:ascii="Calibri" w:hAnsi="Calibri" w:cs="Calibri"/>
          <w:sz w:val="24"/>
          <w:szCs w:val="24"/>
        </w:rPr>
        <w:t>e</w:t>
      </w:r>
      <w:r w:rsidR="001E0856" w:rsidRPr="00DE6ACC">
        <w:rPr>
          <w:rFonts w:ascii="Calibri" w:hAnsi="Calibri" w:cs="Calibri"/>
          <w:sz w:val="24"/>
          <w:szCs w:val="24"/>
        </w:rPr>
        <w:t xml:space="preserve"> the monolayers </w:t>
      </w:r>
      <w:r w:rsidRPr="00DE6ACC">
        <w:rPr>
          <w:rFonts w:ascii="Calibri" w:hAnsi="Calibri" w:cs="Calibri"/>
          <w:sz w:val="24"/>
          <w:szCs w:val="24"/>
        </w:rPr>
        <w:t xml:space="preserve">by </w:t>
      </w:r>
      <w:r w:rsidR="001E0856" w:rsidRPr="00DE6ACC">
        <w:rPr>
          <w:rFonts w:ascii="Calibri" w:hAnsi="Calibri" w:cs="Calibri"/>
          <w:sz w:val="24"/>
          <w:szCs w:val="24"/>
        </w:rPr>
        <w:t xml:space="preserve">following </w:t>
      </w:r>
      <w:r w:rsidR="005045DA" w:rsidRPr="00DE6ACC">
        <w:rPr>
          <w:rFonts w:ascii="Calibri" w:hAnsi="Calibri" w:cs="Calibri"/>
          <w:sz w:val="24"/>
          <w:szCs w:val="24"/>
        </w:rPr>
        <w:t xml:space="preserve">the </w:t>
      </w:r>
      <w:r w:rsidR="001E0856" w:rsidRPr="00DE6ACC">
        <w:rPr>
          <w:rFonts w:ascii="Calibri" w:hAnsi="Calibri" w:cs="Calibri"/>
          <w:sz w:val="24"/>
          <w:szCs w:val="24"/>
        </w:rPr>
        <w:t xml:space="preserve">same passaging protocol described in </w:t>
      </w:r>
      <w:r w:rsidRPr="00DE6ACC">
        <w:rPr>
          <w:rFonts w:ascii="Calibri" w:hAnsi="Calibri" w:cs="Calibri"/>
          <w:sz w:val="24"/>
          <w:szCs w:val="24"/>
        </w:rPr>
        <w:t xml:space="preserve">section </w:t>
      </w:r>
      <w:r w:rsidR="00034EA8" w:rsidRPr="00DE6ACC">
        <w:rPr>
          <w:rFonts w:ascii="Calibri" w:hAnsi="Calibri" w:cs="Calibri"/>
          <w:sz w:val="24"/>
          <w:szCs w:val="24"/>
        </w:rPr>
        <w:t xml:space="preserve">2.2 </w:t>
      </w:r>
      <w:r w:rsidR="001E0856" w:rsidRPr="00DE6ACC">
        <w:rPr>
          <w:rFonts w:ascii="Calibri" w:hAnsi="Calibri" w:cs="Calibri"/>
          <w:sz w:val="24"/>
          <w:szCs w:val="24"/>
        </w:rPr>
        <w:t>with</w:t>
      </w:r>
      <w:r w:rsidR="004278A5" w:rsidRPr="00DE6ACC">
        <w:rPr>
          <w:rFonts w:ascii="Calibri" w:hAnsi="Calibri" w:cs="Calibri"/>
          <w:sz w:val="24"/>
          <w:szCs w:val="24"/>
        </w:rPr>
        <w:t xml:space="preserve"> one exception</w:t>
      </w:r>
      <w:r w:rsidR="002A7B21" w:rsidRPr="00DE6ACC">
        <w:rPr>
          <w:rFonts w:ascii="Calibri" w:hAnsi="Calibri" w:cs="Calibri"/>
          <w:sz w:val="24"/>
          <w:szCs w:val="24"/>
        </w:rPr>
        <w:t>. I</w:t>
      </w:r>
      <w:r w:rsidR="001E0856" w:rsidRPr="00DE6ACC">
        <w:rPr>
          <w:rFonts w:ascii="Calibri" w:hAnsi="Calibri" w:cs="Calibri"/>
          <w:sz w:val="24"/>
          <w:szCs w:val="24"/>
        </w:rPr>
        <w:t xml:space="preserve">n step </w:t>
      </w:r>
      <w:r w:rsidR="00034EA8" w:rsidRPr="00DE6ACC">
        <w:rPr>
          <w:rFonts w:ascii="Calibri" w:hAnsi="Calibri" w:cs="Calibri"/>
          <w:sz w:val="24"/>
          <w:szCs w:val="24"/>
        </w:rPr>
        <w:t>2.2.</w:t>
      </w:r>
      <w:r w:rsidR="00F576AA" w:rsidRPr="00DE6ACC">
        <w:rPr>
          <w:rFonts w:ascii="Calibri" w:hAnsi="Calibri" w:cs="Calibri"/>
          <w:sz w:val="24"/>
          <w:szCs w:val="24"/>
        </w:rPr>
        <w:t>7</w:t>
      </w:r>
      <w:r w:rsidR="00034EA8" w:rsidRPr="00DE6ACC">
        <w:rPr>
          <w:rFonts w:ascii="Calibri" w:hAnsi="Calibri" w:cs="Calibri"/>
          <w:sz w:val="24"/>
          <w:szCs w:val="24"/>
        </w:rPr>
        <w:t>,</w:t>
      </w:r>
      <w:r w:rsidR="001E0856" w:rsidRPr="00DE6ACC">
        <w:rPr>
          <w:rFonts w:ascii="Calibri" w:hAnsi="Calibri" w:cs="Calibri"/>
          <w:sz w:val="24"/>
          <w:szCs w:val="24"/>
        </w:rPr>
        <w:t xml:space="preserve"> </w:t>
      </w:r>
      <w:r w:rsidR="001B7AC6" w:rsidRPr="00DE6ACC">
        <w:rPr>
          <w:rFonts w:ascii="Calibri" w:hAnsi="Calibri" w:cs="Calibri"/>
          <w:sz w:val="24"/>
          <w:szCs w:val="24"/>
        </w:rPr>
        <w:t xml:space="preserve">resuspend the </w:t>
      </w:r>
      <w:r w:rsidR="001E0856" w:rsidRPr="00DE6ACC">
        <w:rPr>
          <w:rFonts w:ascii="Calibri" w:hAnsi="Calibri" w:cs="Calibri"/>
          <w:sz w:val="24"/>
          <w:szCs w:val="24"/>
        </w:rPr>
        <w:t xml:space="preserve">organoids in </w:t>
      </w:r>
      <w:r w:rsidR="00034EA8" w:rsidRPr="00DE6ACC">
        <w:rPr>
          <w:rFonts w:ascii="Calibri" w:hAnsi="Calibri" w:cs="Calibri"/>
          <w:sz w:val="24"/>
          <w:szCs w:val="24"/>
        </w:rPr>
        <w:t>1–1.5</w:t>
      </w:r>
      <w:r w:rsidR="001B7AC6" w:rsidRPr="00DE6ACC">
        <w:rPr>
          <w:rFonts w:ascii="Calibri" w:hAnsi="Calibri" w:cs="Calibri"/>
          <w:sz w:val="24"/>
          <w:szCs w:val="24"/>
        </w:rPr>
        <w:t>x</w:t>
      </w:r>
      <w:r w:rsidR="00034EA8" w:rsidRPr="00DE6ACC">
        <w:rPr>
          <w:rFonts w:ascii="Calibri" w:hAnsi="Calibri" w:cs="Calibri"/>
          <w:sz w:val="24"/>
          <w:szCs w:val="24"/>
        </w:rPr>
        <w:t xml:space="preserve"> the starting</w:t>
      </w:r>
      <w:r w:rsidR="001E0856" w:rsidRPr="00DE6ACC">
        <w:rPr>
          <w:rFonts w:ascii="Calibri" w:hAnsi="Calibri" w:cs="Calibri"/>
          <w:sz w:val="24"/>
          <w:szCs w:val="24"/>
        </w:rPr>
        <w:t xml:space="preserve"> volume of IEM</w:t>
      </w:r>
      <w:r w:rsidR="00E83181" w:rsidRPr="00DE6ACC">
        <w:rPr>
          <w:rFonts w:ascii="Calibri" w:hAnsi="Calibri" w:cs="Calibri"/>
          <w:sz w:val="24"/>
          <w:szCs w:val="24"/>
        </w:rPr>
        <w:t>/ECM</w:t>
      </w:r>
      <w:r w:rsidR="001E0856" w:rsidRPr="00DE6ACC">
        <w:rPr>
          <w:rFonts w:ascii="Calibri" w:hAnsi="Calibri" w:cs="Calibri"/>
          <w:sz w:val="24"/>
          <w:szCs w:val="24"/>
        </w:rPr>
        <w:t xml:space="preserve"> to have </w:t>
      </w:r>
      <w:r w:rsidR="001B7AC6" w:rsidRPr="00DE6ACC">
        <w:rPr>
          <w:rFonts w:ascii="Calibri" w:hAnsi="Calibri" w:cs="Calibri"/>
          <w:sz w:val="24"/>
          <w:szCs w:val="24"/>
        </w:rPr>
        <w:t xml:space="preserve">a </w:t>
      </w:r>
      <w:r w:rsidR="001E0856" w:rsidRPr="00DE6ACC">
        <w:rPr>
          <w:rFonts w:ascii="Calibri" w:hAnsi="Calibri" w:cs="Calibri"/>
          <w:sz w:val="24"/>
          <w:szCs w:val="24"/>
        </w:rPr>
        <w:t xml:space="preserve">higher density and expansion potential when they are harvested for monolayer preparation </w:t>
      </w:r>
      <w:r w:rsidR="001E0856" w:rsidRPr="00DE6ACC">
        <w:rPr>
          <w:rFonts w:ascii="Calibri" w:hAnsi="Calibri" w:cs="Calibri"/>
          <w:bCs/>
          <w:sz w:val="24"/>
          <w:szCs w:val="24"/>
        </w:rPr>
        <w:t>(</w:t>
      </w:r>
      <w:r w:rsidR="001E0856" w:rsidRPr="00DE6ACC">
        <w:rPr>
          <w:rFonts w:ascii="Calibri" w:hAnsi="Calibri" w:cs="Calibri"/>
          <w:b/>
          <w:sz w:val="24"/>
          <w:szCs w:val="24"/>
        </w:rPr>
        <w:t>Figure 3A</w:t>
      </w:r>
      <w:r w:rsidR="001E0856" w:rsidRPr="00DE6ACC">
        <w:rPr>
          <w:rFonts w:ascii="Calibri" w:hAnsi="Calibri" w:cs="Calibri"/>
          <w:sz w:val="24"/>
          <w:szCs w:val="24"/>
        </w:rPr>
        <w:t>).</w:t>
      </w:r>
    </w:p>
    <w:p w14:paraId="343C2469" w14:textId="77777777" w:rsidR="00C96729" w:rsidRPr="00DE6ACC" w:rsidRDefault="00C96729" w:rsidP="00DE6ACC">
      <w:pPr>
        <w:spacing w:after="0" w:line="240" w:lineRule="auto"/>
        <w:jc w:val="both"/>
        <w:rPr>
          <w:rFonts w:ascii="Calibri" w:hAnsi="Calibri" w:cs="Calibri"/>
          <w:sz w:val="24"/>
          <w:szCs w:val="24"/>
        </w:rPr>
      </w:pPr>
    </w:p>
    <w:p w14:paraId="67B806E0" w14:textId="397490D0" w:rsidR="009553B1" w:rsidRPr="00DE6ACC" w:rsidRDefault="00F96988" w:rsidP="00DE6ACC">
      <w:pPr>
        <w:pStyle w:val="ListParagraph"/>
        <w:numPr>
          <w:ilvl w:val="0"/>
          <w:numId w:val="31"/>
        </w:numPr>
        <w:spacing w:after="0" w:line="240" w:lineRule="auto"/>
        <w:jc w:val="both"/>
        <w:rPr>
          <w:rFonts w:ascii="Calibri" w:hAnsi="Calibri" w:cs="Calibri"/>
          <w:b/>
          <w:bCs/>
          <w:sz w:val="24"/>
          <w:szCs w:val="24"/>
        </w:rPr>
      </w:pPr>
      <w:bookmarkStart w:id="4" w:name="_Hlk45636734"/>
      <w:r w:rsidRPr="00DE6ACC">
        <w:rPr>
          <w:rFonts w:ascii="Calibri" w:hAnsi="Calibri" w:cs="Calibri"/>
          <w:b/>
          <w:bCs/>
          <w:sz w:val="24"/>
          <w:szCs w:val="24"/>
        </w:rPr>
        <w:t>Epithelial monolayer preparation</w:t>
      </w:r>
    </w:p>
    <w:p w14:paraId="47E43BB3" w14:textId="77777777" w:rsidR="002A7B21" w:rsidRPr="00DE6ACC" w:rsidRDefault="002A7B21" w:rsidP="00DE6ACC">
      <w:pPr>
        <w:pStyle w:val="ListParagraph"/>
        <w:spacing w:after="0" w:line="240" w:lineRule="auto"/>
        <w:ind w:left="0"/>
        <w:jc w:val="both"/>
        <w:rPr>
          <w:rFonts w:ascii="Calibri" w:hAnsi="Calibri" w:cs="Calibri"/>
          <w:sz w:val="24"/>
          <w:szCs w:val="24"/>
        </w:rPr>
      </w:pPr>
    </w:p>
    <w:bookmarkEnd w:id="4"/>
    <w:p w14:paraId="2AD096B7" w14:textId="595ACD8E" w:rsidR="0013705A" w:rsidRPr="00DE6ACC" w:rsidRDefault="002A7B21" w:rsidP="00DE6ACC">
      <w:pPr>
        <w:pStyle w:val="ListParagraph"/>
        <w:numPr>
          <w:ilvl w:val="1"/>
          <w:numId w:val="31"/>
        </w:numPr>
        <w:spacing w:after="0" w:line="240" w:lineRule="auto"/>
        <w:jc w:val="both"/>
        <w:rPr>
          <w:rFonts w:ascii="Calibri" w:hAnsi="Calibri" w:cs="Calibri"/>
          <w:sz w:val="24"/>
          <w:szCs w:val="24"/>
        </w:rPr>
      </w:pPr>
      <w:r w:rsidRPr="00DE6ACC">
        <w:rPr>
          <w:rFonts w:ascii="Calibri" w:hAnsi="Calibri" w:cs="Calibri"/>
          <w:sz w:val="24"/>
          <w:szCs w:val="24"/>
        </w:rPr>
        <w:t>Culture e</w:t>
      </w:r>
      <w:r w:rsidR="001B49BB" w:rsidRPr="00DE6ACC">
        <w:rPr>
          <w:rFonts w:ascii="Calibri" w:hAnsi="Calibri" w:cs="Calibri"/>
          <w:sz w:val="24"/>
          <w:szCs w:val="24"/>
        </w:rPr>
        <w:t xml:space="preserve">pithelial monolayers on both 24-well and 96-well </w:t>
      </w:r>
      <w:r w:rsidRPr="00DE6ACC">
        <w:rPr>
          <w:rFonts w:ascii="Calibri" w:hAnsi="Calibri" w:cs="Calibri"/>
          <w:sz w:val="24"/>
          <w:szCs w:val="24"/>
        </w:rPr>
        <w:t>membrane inserts</w:t>
      </w:r>
      <w:r w:rsidR="000F2D8B" w:rsidRPr="00DE6ACC">
        <w:rPr>
          <w:rFonts w:ascii="Calibri" w:hAnsi="Calibri" w:cs="Calibri"/>
          <w:sz w:val="24"/>
          <w:szCs w:val="24"/>
        </w:rPr>
        <w:t xml:space="preserve"> with a variety of available plate types</w:t>
      </w:r>
      <w:r w:rsidR="001E0856" w:rsidRPr="00DE6ACC">
        <w:rPr>
          <w:rFonts w:ascii="Calibri" w:hAnsi="Calibri" w:cs="Calibri"/>
          <w:sz w:val="24"/>
          <w:szCs w:val="24"/>
        </w:rPr>
        <w:t xml:space="preserve"> (</w:t>
      </w:r>
      <w:r w:rsidR="000B5979" w:rsidRPr="00DE6ACC">
        <w:rPr>
          <w:rFonts w:ascii="Calibri" w:hAnsi="Calibri" w:cs="Calibri"/>
          <w:b/>
          <w:bCs/>
          <w:sz w:val="24"/>
          <w:szCs w:val="24"/>
        </w:rPr>
        <w:t xml:space="preserve">Table </w:t>
      </w:r>
      <w:r w:rsidR="006C6318" w:rsidRPr="00DE6ACC">
        <w:rPr>
          <w:rFonts w:ascii="Calibri" w:hAnsi="Calibri" w:cs="Calibri"/>
          <w:b/>
          <w:bCs/>
          <w:sz w:val="24"/>
          <w:szCs w:val="24"/>
        </w:rPr>
        <w:t>1</w:t>
      </w:r>
      <w:r w:rsidR="001E0856" w:rsidRPr="00DE6ACC">
        <w:rPr>
          <w:rFonts w:ascii="Calibri" w:hAnsi="Calibri" w:cs="Calibri"/>
          <w:sz w:val="24"/>
          <w:szCs w:val="24"/>
        </w:rPr>
        <w:t>)</w:t>
      </w:r>
      <w:r w:rsidR="000F2D8B" w:rsidRPr="00DE6ACC">
        <w:rPr>
          <w:rFonts w:ascii="Calibri" w:hAnsi="Calibri" w:cs="Calibri"/>
          <w:sz w:val="24"/>
          <w:szCs w:val="24"/>
        </w:rPr>
        <w:t xml:space="preserve">. </w:t>
      </w:r>
      <w:r w:rsidR="00D42C33" w:rsidRPr="00DE6ACC">
        <w:rPr>
          <w:rFonts w:ascii="Calibri" w:hAnsi="Calibri" w:cs="Calibri"/>
          <w:sz w:val="24"/>
          <w:szCs w:val="24"/>
        </w:rPr>
        <w:t>Use h</w:t>
      </w:r>
      <w:r w:rsidR="000F2D8B" w:rsidRPr="00DE6ACC">
        <w:rPr>
          <w:rFonts w:ascii="Calibri" w:hAnsi="Calibri" w:cs="Calibri"/>
          <w:sz w:val="24"/>
          <w:szCs w:val="24"/>
        </w:rPr>
        <w:t>igh</w:t>
      </w:r>
      <w:r w:rsidR="00D42C33" w:rsidRPr="00DE6ACC">
        <w:rPr>
          <w:rFonts w:ascii="Calibri" w:hAnsi="Calibri" w:cs="Calibri"/>
          <w:sz w:val="24"/>
          <w:szCs w:val="24"/>
        </w:rPr>
        <w:t>-</w:t>
      </w:r>
      <w:r w:rsidR="000F2D8B" w:rsidRPr="00DE6ACC">
        <w:rPr>
          <w:rFonts w:ascii="Calibri" w:hAnsi="Calibri" w:cs="Calibri"/>
          <w:sz w:val="24"/>
          <w:szCs w:val="24"/>
        </w:rPr>
        <w:t xml:space="preserve">throughput system (HTS) </w:t>
      </w:r>
      <w:r w:rsidR="00D42C33" w:rsidRPr="00DE6ACC">
        <w:rPr>
          <w:rFonts w:ascii="Calibri" w:hAnsi="Calibri" w:cs="Calibri"/>
          <w:sz w:val="24"/>
          <w:szCs w:val="24"/>
        </w:rPr>
        <w:t>membrane inserts</w:t>
      </w:r>
      <w:r w:rsidR="000F2D8B" w:rsidRPr="00DE6ACC">
        <w:rPr>
          <w:rFonts w:ascii="Calibri" w:hAnsi="Calibri" w:cs="Calibri"/>
          <w:sz w:val="24"/>
          <w:szCs w:val="24"/>
        </w:rPr>
        <w:t xml:space="preserve"> for both sizes </w:t>
      </w:r>
      <w:r w:rsidR="00D42C33" w:rsidRPr="00DE6ACC">
        <w:rPr>
          <w:rFonts w:ascii="Calibri" w:hAnsi="Calibri" w:cs="Calibri"/>
          <w:sz w:val="24"/>
          <w:szCs w:val="24"/>
        </w:rPr>
        <w:t>as</w:t>
      </w:r>
      <w:r w:rsidR="000F2D8B" w:rsidRPr="00DE6ACC">
        <w:rPr>
          <w:rFonts w:ascii="Calibri" w:hAnsi="Calibri" w:cs="Calibri"/>
          <w:sz w:val="24"/>
          <w:szCs w:val="24"/>
        </w:rPr>
        <w:t xml:space="preserve"> th</w:t>
      </w:r>
      <w:r w:rsidR="00D42C33" w:rsidRPr="00DE6ACC">
        <w:rPr>
          <w:rFonts w:ascii="Calibri" w:hAnsi="Calibri" w:cs="Calibri"/>
          <w:sz w:val="24"/>
          <w:szCs w:val="24"/>
        </w:rPr>
        <w:t>ese</w:t>
      </w:r>
      <w:r w:rsidR="000F2D8B" w:rsidRPr="00DE6ACC">
        <w:rPr>
          <w:rFonts w:ascii="Calibri" w:hAnsi="Calibri" w:cs="Calibri"/>
          <w:sz w:val="24"/>
          <w:szCs w:val="24"/>
        </w:rPr>
        <w:t xml:space="preserve"> contain an integral tray with </w:t>
      </w:r>
      <w:r w:rsidR="00D42C33" w:rsidRPr="00DE6ACC">
        <w:rPr>
          <w:rFonts w:ascii="Calibri" w:hAnsi="Calibri" w:cs="Calibri"/>
          <w:sz w:val="24"/>
          <w:szCs w:val="24"/>
        </w:rPr>
        <w:t>the membrane inserts</w:t>
      </w:r>
      <w:r w:rsidR="000F2D8B" w:rsidRPr="00DE6ACC">
        <w:rPr>
          <w:rFonts w:ascii="Calibri" w:hAnsi="Calibri" w:cs="Calibri"/>
          <w:sz w:val="24"/>
          <w:szCs w:val="24"/>
        </w:rPr>
        <w:t xml:space="preserve"> and a receiver plate. For the 24-well format, </w:t>
      </w:r>
      <w:r w:rsidR="0013705A" w:rsidRPr="00DE6ACC">
        <w:rPr>
          <w:rFonts w:ascii="Calibri" w:hAnsi="Calibri" w:cs="Calibri"/>
          <w:sz w:val="24"/>
          <w:szCs w:val="24"/>
        </w:rPr>
        <w:t xml:space="preserve">use </w:t>
      </w:r>
      <w:r w:rsidR="000F2D8B" w:rsidRPr="00DE6ACC">
        <w:rPr>
          <w:rFonts w:ascii="Calibri" w:hAnsi="Calibri" w:cs="Calibri"/>
          <w:sz w:val="24"/>
          <w:szCs w:val="24"/>
        </w:rPr>
        <w:t xml:space="preserve">plates with separate removable </w:t>
      </w:r>
      <w:r w:rsidR="0013705A" w:rsidRPr="00DE6ACC">
        <w:rPr>
          <w:rFonts w:ascii="Calibri" w:hAnsi="Calibri" w:cs="Calibri"/>
          <w:sz w:val="24"/>
          <w:szCs w:val="24"/>
        </w:rPr>
        <w:t>membrane inserts</w:t>
      </w:r>
      <w:r w:rsidR="000F2D8B" w:rsidRPr="00DE6ACC">
        <w:rPr>
          <w:rFonts w:ascii="Calibri" w:hAnsi="Calibri" w:cs="Calibri"/>
          <w:sz w:val="24"/>
          <w:szCs w:val="24"/>
        </w:rPr>
        <w:t xml:space="preserve">. </w:t>
      </w:r>
    </w:p>
    <w:p w14:paraId="090F02C8" w14:textId="77777777" w:rsidR="0013705A" w:rsidRPr="00DE6ACC" w:rsidRDefault="0013705A" w:rsidP="00DE6ACC">
      <w:pPr>
        <w:pStyle w:val="ListParagraph"/>
        <w:spacing w:after="0" w:line="240" w:lineRule="auto"/>
        <w:ind w:left="0"/>
        <w:jc w:val="both"/>
        <w:rPr>
          <w:rFonts w:ascii="Calibri" w:hAnsi="Calibri" w:cs="Calibri"/>
          <w:sz w:val="24"/>
          <w:szCs w:val="24"/>
        </w:rPr>
      </w:pPr>
    </w:p>
    <w:p w14:paraId="37B9DA3B" w14:textId="60F8F960" w:rsidR="004D4390" w:rsidRPr="00DE6ACC" w:rsidRDefault="0013705A"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rPr>
        <w:t>NOTE: D</w:t>
      </w:r>
      <w:r w:rsidR="000F2D8B" w:rsidRPr="00DE6ACC">
        <w:rPr>
          <w:rFonts w:ascii="Calibri" w:hAnsi="Calibri" w:cs="Calibri"/>
          <w:sz w:val="24"/>
          <w:szCs w:val="24"/>
        </w:rPr>
        <w:t xml:space="preserve">ifferent membrane </w:t>
      </w:r>
      <w:r w:rsidR="000B5979" w:rsidRPr="00DE6ACC">
        <w:rPr>
          <w:rFonts w:ascii="Calibri" w:hAnsi="Calibri" w:cs="Calibri"/>
          <w:sz w:val="24"/>
          <w:szCs w:val="24"/>
        </w:rPr>
        <w:t>types (</w:t>
      </w:r>
      <w:r w:rsidR="00240A40" w:rsidRPr="00DE6ACC">
        <w:rPr>
          <w:rFonts w:ascii="Calibri" w:hAnsi="Calibri" w:cs="Calibri"/>
          <w:sz w:val="24"/>
          <w:szCs w:val="24"/>
        </w:rPr>
        <w:t>polyethylene terephthalate (</w:t>
      </w:r>
      <w:r w:rsidR="000B5979" w:rsidRPr="00DE6ACC">
        <w:rPr>
          <w:rFonts w:ascii="Calibri" w:hAnsi="Calibri" w:cs="Calibri"/>
          <w:sz w:val="24"/>
          <w:szCs w:val="24"/>
        </w:rPr>
        <w:t>PET</w:t>
      </w:r>
      <w:r w:rsidR="00240A40" w:rsidRPr="00DE6ACC">
        <w:rPr>
          <w:rFonts w:ascii="Calibri" w:hAnsi="Calibri" w:cs="Calibri"/>
          <w:sz w:val="24"/>
          <w:szCs w:val="24"/>
        </w:rPr>
        <w:t>)</w:t>
      </w:r>
      <w:r w:rsidR="000B5979" w:rsidRPr="00DE6ACC">
        <w:rPr>
          <w:rFonts w:ascii="Calibri" w:hAnsi="Calibri" w:cs="Calibri"/>
          <w:sz w:val="24"/>
          <w:szCs w:val="24"/>
        </w:rPr>
        <w:t xml:space="preserve"> or polycarbonate) and </w:t>
      </w:r>
      <w:r w:rsidR="000F2D8B" w:rsidRPr="00DE6ACC">
        <w:rPr>
          <w:rFonts w:ascii="Calibri" w:hAnsi="Calibri" w:cs="Calibri"/>
          <w:sz w:val="24"/>
          <w:szCs w:val="24"/>
        </w:rPr>
        <w:t xml:space="preserve">pore sizes (0.4–8.0 µm) </w:t>
      </w:r>
      <w:r w:rsidR="001E0856" w:rsidRPr="00DE6ACC">
        <w:rPr>
          <w:rFonts w:ascii="Calibri" w:hAnsi="Calibri" w:cs="Calibri"/>
          <w:sz w:val="24"/>
          <w:szCs w:val="24"/>
        </w:rPr>
        <w:t>are available and can be used depending on experimental needs</w:t>
      </w:r>
      <w:r w:rsidR="00693C13" w:rsidRPr="00DE6ACC">
        <w:rPr>
          <w:rFonts w:ascii="Calibri" w:hAnsi="Calibri" w:cs="Calibri"/>
          <w:sz w:val="24"/>
          <w:szCs w:val="24"/>
        </w:rPr>
        <w:t xml:space="preserve">. </w:t>
      </w:r>
      <w:r w:rsidR="00240A40" w:rsidRPr="00DE6ACC">
        <w:rPr>
          <w:rFonts w:ascii="Calibri" w:hAnsi="Calibri" w:cs="Calibri"/>
          <w:sz w:val="24"/>
          <w:szCs w:val="24"/>
        </w:rPr>
        <w:t>M</w:t>
      </w:r>
      <w:r w:rsidR="00693C13" w:rsidRPr="00DE6ACC">
        <w:rPr>
          <w:rFonts w:ascii="Calibri" w:hAnsi="Calibri" w:cs="Calibri"/>
          <w:sz w:val="24"/>
          <w:szCs w:val="24"/>
        </w:rPr>
        <w:t xml:space="preserve">onolayers </w:t>
      </w:r>
      <w:r w:rsidR="00A730C0" w:rsidRPr="00DE6ACC">
        <w:rPr>
          <w:rFonts w:ascii="Calibri" w:hAnsi="Calibri" w:cs="Calibri"/>
          <w:sz w:val="24"/>
          <w:szCs w:val="24"/>
        </w:rPr>
        <w:t xml:space="preserve">can only be </w:t>
      </w:r>
      <w:r w:rsidR="00693C13" w:rsidRPr="00DE6ACC">
        <w:rPr>
          <w:rFonts w:ascii="Calibri" w:hAnsi="Calibri" w:cs="Calibri"/>
          <w:sz w:val="24"/>
          <w:szCs w:val="24"/>
        </w:rPr>
        <w:t>imaged</w:t>
      </w:r>
      <w:r w:rsidR="00CE6F4D" w:rsidRPr="00DE6ACC">
        <w:rPr>
          <w:rFonts w:ascii="Calibri" w:hAnsi="Calibri" w:cs="Calibri"/>
          <w:sz w:val="24"/>
          <w:szCs w:val="24"/>
        </w:rPr>
        <w:t xml:space="preserve"> </w:t>
      </w:r>
      <w:r w:rsidR="00A730C0" w:rsidRPr="00DE6ACC">
        <w:rPr>
          <w:rFonts w:ascii="Calibri" w:hAnsi="Calibri" w:cs="Calibri"/>
          <w:sz w:val="24"/>
          <w:szCs w:val="24"/>
        </w:rPr>
        <w:t xml:space="preserve">by brightfield </w:t>
      </w:r>
      <w:r w:rsidR="00693C13" w:rsidRPr="00DE6ACC">
        <w:rPr>
          <w:rFonts w:ascii="Calibri" w:hAnsi="Calibri" w:cs="Calibri"/>
          <w:sz w:val="24"/>
          <w:szCs w:val="24"/>
        </w:rPr>
        <w:t>when</w:t>
      </w:r>
      <w:r w:rsidR="00240A40" w:rsidRPr="00DE6ACC">
        <w:rPr>
          <w:rFonts w:ascii="Calibri" w:hAnsi="Calibri" w:cs="Calibri"/>
          <w:sz w:val="24"/>
          <w:szCs w:val="24"/>
        </w:rPr>
        <w:t xml:space="preserve"> inserts</w:t>
      </w:r>
      <w:r w:rsidR="00693C13" w:rsidRPr="00DE6ACC">
        <w:rPr>
          <w:rFonts w:ascii="Calibri" w:hAnsi="Calibri" w:cs="Calibri"/>
          <w:sz w:val="24"/>
          <w:szCs w:val="24"/>
        </w:rPr>
        <w:t xml:space="preserve"> with PET membranes are used. </w:t>
      </w:r>
      <w:r w:rsidR="00991C86" w:rsidRPr="00DE6ACC">
        <w:rPr>
          <w:rFonts w:ascii="Calibri" w:hAnsi="Calibri" w:cs="Calibri"/>
          <w:sz w:val="24"/>
          <w:szCs w:val="24"/>
        </w:rPr>
        <w:t>Light-tight membranes</w:t>
      </w:r>
      <w:r w:rsidR="001E0856" w:rsidRPr="00DE6ACC">
        <w:rPr>
          <w:rFonts w:ascii="Calibri" w:hAnsi="Calibri" w:cs="Calibri"/>
          <w:sz w:val="24"/>
          <w:szCs w:val="24"/>
        </w:rPr>
        <w:t xml:space="preserve"> </w:t>
      </w:r>
      <w:r w:rsidR="000F2D8B" w:rsidRPr="00DE6ACC">
        <w:rPr>
          <w:rFonts w:ascii="Calibri" w:hAnsi="Calibri" w:cs="Calibri"/>
          <w:sz w:val="24"/>
          <w:szCs w:val="24"/>
        </w:rPr>
        <w:t>block fluorescent light</w:t>
      </w:r>
      <w:r w:rsidR="001E0856" w:rsidRPr="00DE6ACC">
        <w:rPr>
          <w:rFonts w:ascii="Calibri" w:hAnsi="Calibri" w:cs="Calibri"/>
          <w:sz w:val="24"/>
          <w:szCs w:val="24"/>
        </w:rPr>
        <w:t xml:space="preserve"> leakage from </w:t>
      </w:r>
      <w:r w:rsidR="00693C13" w:rsidRPr="00DE6ACC">
        <w:rPr>
          <w:rFonts w:ascii="Calibri" w:hAnsi="Calibri" w:cs="Calibri"/>
          <w:sz w:val="24"/>
          <w:szCs w:val="24"/>
        </w:rPr>
        <w:t xml:space="preserve">the </w:t>
      </w:r>
      <w:r w:rsidR="001E0856" w:rsidRPr="00DE6ACC">
        <w:rPr>
          <w:rFonts w:ascii="Calibri" w:hAnsi="Calibri" w:cs="Calibri"/>
          <w:sz w:val="24"/>
          <w:szCs w:val="24"/>
        </w:rPr>
        <w:t xml:space="preserve">apical to </w:t>
      </w:r>
      <w:r w:rsidR="00693C13" w:rsidRPr="00DE6ACC">
        <w:rPr>
          <w:rFonts w:ascii="Calibri" w:hAnsi="Calibri" w:cs="Calibri"/>
          <w:sz w:val="24"/>
          <w:szCs w:val="24"/>
        </w:rPr>
        <w:t xml:space="preserve">the </w:t>
      </w:r>
      <w:r w:rsidR="001E0856" w:rsidRPr="00DE6ACC">
        <w:rPr>
          <w:rFonts w:ascii="Calibri" w:hAnsi="Calibri" w:cs="Calibri"/>
          <w:sz w:val="24"/>
          <w:szCs w:val="24"/>
        </w:rPr>
        <w:t xml:space="preserve">basolateral </w:t>
      </w:r>
      <w:r w:rsidR="00CE0E0A" w:rsidRPr="00DE6ACC">
        <w:rPr>
          <w:rFonts w:ascii="Calibri" w:hAnsi="Calibri" w:cs="Calibri"/>
          <w:sz w:val="24"/>
          <w:szCs w:val="24"/>
        </w:rPr>
        <w:t>compartment</w:t>
      </w:r>
      <w:r w:rsidR="001E0856" w:rsidRPr="00DE6ACC">
        <w:rPr>
          <w:rFonts w:ascii="Calibri" w:hAnsi="Calibri" w:cs="Calibri"/>
          <w:sz w:val="24"/>
          <w:szCs w:val="24"/>
        </w:rPr>
        <w:t xml:space="preserve"> and can be considered when dynamic</w:t>
      </w:r>
      <w:r w:rsidR="00AE28E6" w:rsidRPr="00DE6ACC">
        <w:rPr>
          <w:rFonts w:ascii="Calibri" w:hAnsi="Calibri" w:cs="Calibri"/>
          <w:sz w:val="24"/>
          <w:szCs w:val="24"/>
        </w:rPr>
        <w:t xml:space="preserve"> transport or permeability </w:t>
      </w:r>
      <w:r w:rsidR="001E0856" w:rsidRPr="00DE6ACC">
        <w:rPr>
          <w:rFonts w:ascii="Calibri" w:hAnsi="Calibri" w:cs="Calibri"/>
          <w:sz w:val="24"/>
          <w:szCs w:val="24"/>
        </w:rPr>
        <w:t xml:space="preserve">of </w:t>
      </w:r>
      <w:r w:rsidR="00AE28E6" w:rsidRPr="00DE6ACC">
        <w:rPr>
          <w:rFonts w:ascii="Calibri" w:hAnsi="Calibri" w:cs="Calibri"/>
          <w:sz w:val="24"/>
          <w:szCs w:val="24"/>
        </w:rPr>
        <w:t>fluorescently</w:t>
      </w:r>
      <w:r w:rsidR="001E0856" w:rsidRPr="00DE6ACC">
        <w:rPr>
          <w:rFonts w:ascii="Calibri" w:hAnsi="Calibri" w:cs="Calibri"/>
          <w:sz w:val="24"/>
          <w:szCs w:val="24"/>
        </w:rPr>
        <w:t xml:space="preserve"> </w:t>
      </w:r>
      <w:r w:rsidR="00AE28E6" w:rsidRPr="00DE6ACC">
        <w:rPr>
          <w:rFonts w:ascii="Calibri" w:hAnsi="Calibri" w:cs="Calibri"/>
          <w:sz w:val="24"/>
          <w:szCs w:val="24"/>
        </w:rPr>
        <w:t>labeled</w:t>
      </w:r>
      <w:r w:rsidR="001E0856" w:rsidRPr="00DE6ACC">
        <w:rPr>
          <w:rFonts w:ascii="Calibri" w:hAnsi="Calibri" w:cs="Calibri"/>
          <w:sz w:val="24"/>
          <w:szCs w:val="24"/>
        </w:rPr>
        <w:t xml:space="preserve"> substrate</w:t>
      </w:r>
      <w:r w:rsidR="00693C13" w:rsidRPr="00DE6ACC">
        <w:rPr>
          <w:rFonts w:ascii="Calibri" w:hAnsi="Calibri" w:cs="Calibri"/>
          <w:sz w:val="24"/>
          <w:szCs w:val="24"/>
        </w:rPr>
        <w:t>s</w:t>
      </w:r>
      <w:r w:rsidR="001E0856" w:rsidRPr="00DE6ACC">
        <w:rPr>
          <w:rFonts w:ascii="Calibri" w:hAnsi="Calibri" w:cs="Calibri"/>
          <w:sz w:val="24"/>
          <w:szCs w:val="24"/>
        </w:rPr>
        <w:t xml:space="preserve"> </w:t>
      </w:r>
      <w:r w:rsidR="00693C13" w:rsidRPr="00DE6ACC">
        <w:rPr>
          <w:rFonts w:ascii="Calibri" w:hAnsi="Calibri" w:cs="Calibri"/>
          <w:sz w:val="24"/>
          <w:szCs w:val="24"/>
        </w:rPr>
        <w:t>is</w:t>
      </w:r>
      <w:r w:rsidR="001E0856" w:rsidRPr="00DE6ACC">
        <w:rPr>
          <w:rFonts w:ascii="Calibri" w:hAnsi="Calibri" w:cs="Calibri"/>
          <w:sz w:val="24"/>
          <w:szCs w:val="24"/>
        </w:rPr>
        <w:t xml:space="preserve"> </w:t>
      </w:r>
      <w:r w:rsidR="00AE28E6" w:rsidRPr="00DE6ACC">
        <w:rPr>
          <w:rFonts w:ascii="Calibri" w:hAnsi="Calibri" w:cs="Calibri"/>
          <w:sz w:val="24"/>
          <w:szCs w:val="24"/>
        </w:rPr>
        <w:t>studied</w:t>
      </w:r>
      <w:r w:rsidR="000F2D8B" w:rsidRPr="00DE6ACC">
        <w:rPr>
          <w:rFonts w:ascii="Calibri" w:hAnsi="Calibri" w:cs="Calibri"/>
          <w:sz w:val="24"/>
          <w:szCs w:val="24"/>
        </w:rPr>
        <w:t xml:space="preserve">. </w:t>
      </w:r>
      <w:r w:rsidR="00284C41" w:rsidRPr="00DE6ACC">
        <w:rPr>
          <w:rFonts w:ascii="Calibri" w:hAnsi="Calibri" w:cs="Calibri"/>
          <w:sz w:val="24"/>
          <w:szCs w:val="24"/>
        </w:rPr>
        <w:t xml:space="preserve">The current protocol </w:t>
      </w:r>
      <w:r w:rsidR="00240A40" w:rsidRPr="00DE6ACC">
        <w:rPr>
          <w:rFonts w:ascii="Calibri" w:hAnsi="Calibri" w:cs="Calibri"/>
          <w:sz w:val="24"/>
          <w:szCs w:val="24"/>
        </w:rPr>
        <w:t>uses</w:t>
      </w:r>
      <w:r w:rsidR="00284C41" w:rsidRPr="00DE6ACC">
        <w:rPr>
          <w:rFonts w:ascii="Calibri" w:hAnsi="Calibri" w:cs="Calibri"/>
          <w:sz w:val="24"/>
          <w:szCs w:val="24"/>
        </w:rPr>
        <w:t xml:space="preserve"> 24-well </w:t>
      </w:r>
      <w:r w:rsidR="00240A40" w:rsidRPr="00DE6ACC">
        <w:rPr>
          <w:rFonts w:ascii="Calibri" w:hAnsi="Calibri" w:cs="Calibri"/>
          <w:sz w:val="24"/>
          <w:szCs w:val="24"/>
        </w:rPr>
        <w:t>membrane inserts</w:t>
      </w:r>
      <w:r w:rsidR="00ED186E" w:rsidRPr="00DE6ACC">
        <w:rPr>
          <w:rFonts w:ascii="Calibri" w:hAnsi="Calibri" w:cs="Calibri"/>
          <w:sz w:val="24"/>
          <w:szCs w:val="24"/>
        </w:rPr>
        <w:t>; a</w:t>
      </w:r>
      <w:r w:rsidR="00284C41" w:rsidRPr="00DE6ACC">
        <w:rPr>
          <w:rFonts w:ascii="Calibri" w:hAnsi="Calibri" w:cs="Calibri"/>
          <w:sz w:val="24"/>
          <w:szCs w:val="24"/>
        </w:rPr>
        <w:t xml:space="preserve">daptations for 96-well </w:t>
      </w:r>
      <w:r w:rsidR="00ED186E" w:rsidRPr="00DE6ACC">
        <w:rPr>
          <w:rFonts w:ascii="Calibri" w:hAnsi="Calibri" w:cs="Calibri"/>
          <w:sz w:val="24"/>
          <w:szCs w:val="24"/>
        </w:rPr>
        <w:t>membrane inserts</w:t>
      </w:r>
      <w:r w:rsidR="00284C41" w:rsidRPr="00DE6ACC">
        <w:rPr>
          <w:rFonts w:ascii="Calibri" w:hAnsi="Calibri" w:cs="Calibri"/>
          <w:sz w:val="24"/>
          <w:szCs w:val="24"/>
        </w:rPr>
        <w:t xml:space="preserve"> are described in</w:t>
      </w:r>
      <w:r w:rsidR="00034EA8" w:rsidRPr="00DE6ACC">
        <w:rPr>
          <w:rFonts w:ascii="Calibri" w:hAnsi="Calibri" w:cs="Calibri"/>
          <w:sz w:val="24"/>
          <w:szCs w:val="24"/>
        </w:rPr>
        <w:t xml:space="preserve"> </w:t>
      </w:r>
      <w:r w:rsidR="0091677C" w:rsidRPr="00DE6ACC">
        <w:rPr>
          <w:rFonts w:ascii="Calibri" w:hAnsi="Calibri" w:cs="Calibri"/>
          <w:sz w:val="24"/>
          <w:szCs w:val="24"/>
        </w:rPr>
        <w:t>section 5</w:t>
      </w:r>
      <w:r w:rsidR="00284C41" w:rsidRPr="00DE6ACC">
        <w:rPr>
          <w:rFonts w:ascii="Calibri" w:hAnsi="Calibri" w:cs="Calibri"/>
          <w:sz w:val="24"/>
          <w:szCs w:val="24"/>
        </w:rPr>
        <w:t xml:space="preserve">. </w:t>
      </w:r>
      <w:r w:rsidR="004D4390" w:rsidRPr="00DE6ACC">
        <w:rPr>
          <w:rFonts w:ascii="Calibri" w:hAnsi="Calibri" w:cs="Calibri"/>
          <w:sz w:val="24"/>
          <w:szCs w:val="24"/>
        </w:rPr>
        <w:t>Depending on the density</w:t>
      </w:r>
      <w:r w:rsidR="004278A5" w:rsidRPr="00DE6ACC">
        <w:rPr>
          <w:rFonts w:ascii="Calibri" w:hAnsi="Calibri" w:cs="Calibri"/>
          <w:sz w:val="24"/>
          <w:szCs w:val="24"/>
        </w:rPr>
        <w:t>, morphology</w:t>
      </w:r>
      <w:r w:rsidR="00CC2BD0" w:rsidRPr="00DE6ACC">
        <w:rPr>
          <w:rFonts w:ascii="Calibri" w:hAnsi="Calibri" w:cs="Calibri"/>
          <w:sz w:val="24"/>
          <w:szCs w:val="24"/>
        </w:rPr>
        <w:t>,</w:t>
      </w:r>
      <w:r w:rsidR="004D4390" w:rsidRPr="00DE6ACC">
        <w:rPr>
          <w:rFonts w:ascii="Calibri" w:hAnsi="Calibri" w:cs="Calibri"/>
          <w:sz w:val="24"/>
          <w:szCs w:val="24"/>
        </w:rPr>
        <w:t xml:space="preserve"> and size of the organoids</w:t>
      </w:r>
      <w:r w:rsidR="003A5A38" w:rsidRPr="00DE6ACC">
        <w:rPr>
          <w:rFonts w:ascii="Calibri" w:hAnsi="Calibri" w:cs="Calibri"/>
          <w:sz w:val="24"/>
          <w:szCs w:val="24"/>
        </w:rPr>
        <w:t xml:space="preserve"> (</w:t>
      </w:r>
      <w:r w:rsidR="003A5A38" w:rsidRPr="00DE6ACC">
        <w:rPr>
          <w:rFonts w:ascii="Calibri" w:hAnsi="Calibri" w:cs="Calibri"/>
          <w:b/>
          <w:bCs/>
          <w:sz w:val="24"/>
          <w:szCs w:val="24"/>
        </w:rPr>
        <w:t>Figure 3A</w:t>
      </w:r>
      <w:r w:rsidR="003A5A38" w:rsidRPr="00DE6ACC">
        <w:rPr>
          <w:rFonts w:ascii="Calibri" w:hAnsi="Calibri" w:cs="Calibri"/>
          <w:sz w:val="24"/>
          <w:szCs w:val="24"/>
        </w:rPr>
        <w:t>)</w:t>
      </w:r>
      <w:r w:rsidR="004D4390" w:rsidRPr="00DE6ACC">
        <w:rPr>
          <w:rFonts w:ascii="Calibri" w:hAnsi="Calibri" w:cs="Calibri"/>
          <w:b/>
          <w:bCs/>
          <w:sz w:val="24"/>
          <w:szCs w:val="24"/>
        </w:rPr>
        <w:t>,</w:t>
      </w:r>
      <w:r w:rsidR="004D4390" w:rsidRPr="00DE6ACC">
        <w:rPr>
          <w:rFonts w:ascii="Calibri" w:hAnsi="Calibri" w:cs="Calibri"/>
          <w:sz w:val="24"/>
          <w:szCs w:val="24"/>
        </w:rPr>
        <w:t xml:space="preserve"> 6 wells of a 6-well plate </w:t>
      </w:r>
      <w:r w:rsidR="00D93FD9" w:rsidRPr="00DE6ACC">
        <w:rPr>
          <w:rFonts w:ascii="Calibri" w:hAnsi="Calibri" w:cs="Calibri"/>
          <w:sz w:val="24"/>
          <w:szCs w:val="24"/>
        </w:rPr>
        <w:t xml:space="preserve">(as seeded in section 2.3) </w:t>
      </w:r>
      <w:r w:rsidR="004D4390" w:rsidRPr="00DE6ACC">
        <w:rPr>
          <w:rFonts w:ascii="Calibri" w:hAnsi="Calibri" w:cs="Calibri"/>
          <w:sz w:val="24"/>
          <w:szCs w:val="24"/>
        </w:rPr>
        <w:t xml:space="preserve">are enough for seeding </w:t>
      </w:r>
      <w:r w:rsidR="00E7291D" w:rsidRPr="00DE6ACC">
        <w:rPr>
          <w:rFonts w:ascii="Calibri" w:hAnsi="Calibri" w:cs="Calibri"/>
          <w:sz w:val="24"/>
          <w:szCs w:val="24"/>
        </w:rPr>
        <w:t>a full 24</w:t>
      </w:r>
      <w:r w:rsidR="004D4390" w:rsidRPr="00DE6ACC">
        <w:rPr>
          <w:rFonts w:ascii="Calibri" w:hAnsi="Calibri" w:cs="Calibri"/>
          <w:sz w:val="24"/>
          <w:szCs w:val="24"/>
        </w:rPr>
        <w:t>-well plate</w:t>
      </w:r>
      <w:r w:rsidR="00ED186E" w:rsidRPr="00DE6ACC">
        <w:rPr>
          <w:rFonts w:ascii="Calibri" w:hAnsi="Calibri" w:cs="Calibri"/>
          <w:sz w:val="24"/>
          <w:szCs w:val="24"/>
        </w:rPr>
        <w:t xml:space="preserve"> of membrane inserts</w:t>
      </w:r>
      <w:r w:rsidR="004D4390" w:rsidRPr="00DE6ACC">
        <w:rPr>
          <w:rFonts w:ascii="Calibri" w:hAnsi="Calibri" w:cs="Calibri"/>
          <w:sz w:val="24"/>
          <w:szCs w:val="24"/>
        </w:rPr>
        <w:t>.</w:t>
      </w:r>
    </w:p>
    <w:p w14:paraId="5E6BD6EA" w14:textId="77777777" w:rsidR="004D4390" w:rsidRPr="00DE6ACC" w:rsidRDefault="004D4390" w:rsidP="00DE6ACC">
      <w:pPr>
        <w:spacing w:after="0" w:line="240" w:lineRule="auto"/>
        <w:jc w:val="both"/>
        <w:rPr>
          <w:rFonts w:ascii="Calibri" w:hAnsi="Calibri" w:cs="Calibri"/>
          <w:b/>
          <w:bCs/>
          <w:sz w:val="24"/>
          <w:szCs w:val="24"/>
        </w:rPr>
      </w:pPr>
    </w:p>
    <w:p w14:paraId="6C08C2B1" w14:textId="158DF986" w:rsidR="00040029" w:rsidRPr="00DE6ACC" w:rsidRDefault="00040029" w:rsidP="00DE6ACC">
      <w:pPr>
        <w:pStyle w:val="ListParagraph"/>
        <w:numPr>
          <w:ilvl w:val="1"/>
          <w:numId w:val="31"/>
        </w:numPr>
        <w:spacing w:after="0" w:line="240" w:lineRule="auto"/>
        <w:jc w:val="both"/>
        <w:rPr>
          <w:rFonts w:ascii="Calibri" w:hAnsi="Calibri" w:cs="Calibri"/>
          <w:sz w:val="24"/>
          <w:szCs w:val="24"/>
          <w:highlight w:val="yellow"/>
        </w:rPr>
      </w:pPr>
      <w:bookmarkStart w:id="5" w:name="_Hlk45636737"/>
      <w:r w:rsidRPr="00DE6ACC">
        <w:rPr>
          <w:rFonts w:ascii="Calibri" w:hAnsi="Calibri" w:cs="Calibri"/>
          <w:sz w:val="24"/>
          <w:szCs w:val="24"/>
          <w:highlight w:val="yellow"/>
        </w:rPr>
        <w:t>Coating</w:t>
      </w:r>
      <w:r w:rsidR="00AE28E6" w:rsidRPr="00DE6ACC">
        <w:rPr>
          <w:rFonts w:ascii="Calibri" w:hAnsi="Calibri" w:cs="Calibri"/>
          <w:sz w:val="24"/>
          <w:szCs w:val="24"/>
          <w:highlight w:val="yellow"/>
        </w:rPr>
        <w:t xml:space="preserve"> membrane</w:t>
      </w:r>
      <w:r w:rsidR="00CC4C8E" w:rsidRPr="00DE6ACC">
        <w:rPr>
          <w:rFonts w:ascii="Calibri" w:hAnsi="Calibri" w:cs="Calibri"/>
          <w:sz w:val="24"/>
          <w:szCs w:val="24"/>
          <w:highlight w:val="yellow"/>
        </w:rPr>
        <w:t xml:space="preserve"> insert</w:t>
      </w:r>
      <w:r w:rsidR="00693C13" w:rsidRPr="00DE6ACC">
        <w:rPr>
          <w:rFonts w:ascii="Calibri" w:hAnsi="Calibri" w:cs="Calibri"/>
          <w:sz w:val="24"/>
          <w:szCs w:val="24"/>
          <w:highlight w:val="yellow"/>
        </w:rPr>
        <w:t>s</w:t>
      </w:r>
      <w:r w:rsidR="00AE28E6" w:rsidRPr="00DE6ACC">
        <w:rPr>
          <w:rFonts w:ascii="Calibri" w:hAnsi="Calibri" w:cs="Calibri"/>
          <w:sz w:val="24"/>
          <w:szCs w:val="24"/>
          <w:highlight w:val="yellow"/>
        </w:rPr>
        <w:t xml:space="preserve"> </w:t>
      </w:r>
      <w:r w:rsidRPr="00DE6ACC">
        <w:rPr>
          <w:rFonts w:ascii="Calibri" w:hAnsi="Calibri" w:cs="Calibri"/>
          <w:sz w:val="24"/>
          <w:szCs w:val="24"/>
          <w:highlight w:val="yellow"/>
        </w:rPr>
        <w:t xml:space="preserve">with </w:t>
      </w:r>
      <w:r w:rsidR="00F11B5F" w:rsidRPr="00DE6ACC">
        <w:rPr>
          <w:rFonts w:ascii="Calibri" w:hAnsi="Calibri" w:cs="Calibri"/>
          <w:sz w:val="24"/>
          <w:szCs w:val="24"/>
          <w:highlight w:val="yellow"/>
        </w:rPr>
        <w:t>ECM</w:t>
      </w:r>
    </w:p>
    <w:p w14:paraId="32670390" w14:textId="77777777" w:rsidR="00411859" w:rsidRPr="00DE6ACC" w:rsidRDefault="00411859" w:rsidP="00DE6ACC">
      <w:pPr>
        <w:pStyle w:val="ListParagraph"/>
        <w:spacing w:after="0" w:line="240" w:lineRule="auto"/>
        <w:ind w:left="0"/>
        <w:jc w:val="both"/>
        <w:rPr>
          <w:rFonts w:ascii="Calibri" w:hAnsi="Calibri" w:cs="Calibri"/>
          <w:b/>
          <w:bCs/>
          <w:sz w:val="24"/>
          <w:szCs w:val="24"/>
          <w:highlight w:val="yellow"/>
        </w:rPr>
      </w:pPr>
    </w:p>
    <w:bookmarkEnd w:id="5"/>
    <w:p w14:paraId="69F5B8FF" w14:textId="0194A272" w:rsidR="00040029" w:rsidRPr="00DE6ACC" w:rsidRDefault="009553B1"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rPr>
        <w:t xml:space="preserve">NOTE: </w:t>
      </w:r>
      <w:r w:rsidR="00040029" w:rsidRPr="00DE6ACC">
        <w:rPr>
          <w:rFonts w:ascii="Calibri" w:hAnsi="Calibri" w:cs="Calibri"/>
          <w:sz w:val="24"/>
          <w:szCs w:val="24"/>
        </w:rPr>
        <w:t>I</w:t>
      </w:r>
      <w:r w:rsidR="00430E2D" w:rsidRPr="00DE6ACC">
        <w:rPr>
          <w:rFonts w:ascii="Calibri" w:hAnsi="Calibri" w:cs="Calibri"/>
          <w:sz w:val="24"/>
          <w:szCs w:val="24"/>
        </w:rPr>
        <w:t>f</w:t>
      </w:r>
      <w:r w:rsidR="00040029" w:rsidRPr="00DE6ACC">
        <w:rPr>
          <w:rFonts w:ascii="Calibri" w:hAnsi="Calibri" w:cs="Calibri"/>
          <w:sz w:val="24"/>
          <w:szCs w:val="24"/>
        </w:rPr>
        <w:t xml:space="preserve"> there are doubts </w:t>
      </w:r>
      <w:r w:rsidR="00430E2D" w:rsidRPr="00DE6ACC">
        <w:rPr>
          <w:rFonts w:ascii="Calibri" w:hAnsi="Calibri" w:cs="Calibri"/>
          <w:sz w:val="24"/>
          <w:szCs w:val="24"/>
        </w:rPr>
        <w:t xml:space="preserve">about </w:t>
      </w:r>
      <w:r w:rsidR="00040029" w:rsidRPr="00DE6ACC">
        <w:rPr>
          <w:rFonts w:ascii="Calibri" w:hAnsi="Calibri" w:cs="Calibri"/>
          <w:sz w:val="24"/>
          <w:szCs w:val="24"/>
        </w:rPr>
        <w:t xml:space="preserve">having enough cells, coat the inserts after counting the cells. This is to prevent unnecessary coating and loss of </w:t>
      </w:r>
      <w:r w:rsidR="00430E2D" w:rsidRPr="00DE6ACC">
        <w:rPr>
          <w:rFonts w:ascii="Calibri" w:hAnsi="Calibri" w:cs="Calibri"/>
          <w:sz w:val="24"/>
          <w:szCs w:val="24"/>
        </w:rPr>
        <w:t xml:space="preserve">the </w:t>
      </w:r>
      <w:r w:rsidR="00040029" w:rsidRPr="00DE6ACC">
        <w:rPr>
          <w:rFonts w:ascii="Calibri" w:hAnsi="Calibri" w:cs="Calibri"/>
          <w:sz w:val="24"/>
          <w:szCs w:val="24"/>
        </w:rPr>
        <w:t xml:space="preserve">expensive </w:t>
      </w:r>
      <w:r w:rsidR="00430E2D" w:rsidRPr="00DE6ACC">
        <w:rPr>
          <w:rFonts w:ascii="Calibri" w:hAnsi="Calibri" w:cs="Calibri"/>
          <w:sz w:val="24"/>
          <w:szCs w:val="24"/>
        </w:rPr>
        <w:t>membrane inserts</w:t>
      </w:r>
      <w:r w:rsidR="00040029" w:rsidRPr="00DE6ACC">
        <w:rPr>
          <w:rFonts w:ascii="Calibri" w:hAnsi="Calibri" w:cs="Calibri"/>
          <w:sz w:val="24"/>
          <w:szCs w:val="24"/>
        </w:rPr>
        <w:t>.</w:t>
      </w:r>
    </w:p>
    <w:p w14:paraId="26C8B48B" w14:textId="77777777" w:rsidR="00372E03" w:rsidRPr="00DE6ACC" w:rsidRDefault="00372E03" w:rsidP="00DE6ACC">
      <w:pPr>
        <w:pStyle w:val="ListParagraph"/>
        <w:spacing w:after="0" w:line="240" w:lineRule="auto"/>
        <w:ind w:left="0"/>
        <w:jc w:val="both"/>
        <w:rPr>
          <w:rFonts w:ascii="Calibri" w:hAnsi="Calibri" w:cs="Calibri"/>
          <w:sz w:val="24"/>
          <w:szCs w:val="24"/>
          <w:highlight w:val="yellow"/>
        </w:rPr>
      </w:pPr>
    </w:p>
    <w:p w14:paraId="5C88953D" w14:textId="6A0883B9" w:rsidR="00040029" w:rsidRPr="00DE6ACC" w:rsidRDefault="009553B1" w:rsidP="00DE6ACC">
      <w:pPr>
        <w:pStyle w:val="ListParagraph"/>
        <w:numPr>
          <w:ilvl w:val="2"/>
          <w:numId w:val="31"/>
        </w:numPr>
        <w:spacing w:after="0" w:line="240" w:lineRule="auto"/>
        <w:jc w:val="both"/>
        <w:rPr>
          <w:rFonts w:ascii="Calibri" w:hAnsi="Calibri" w:cs="Calibri"/>
          <w:sz w:val="24"/>
          <w:szCs w:val="24"/>
          <w:highlight w:val="yellow"/>
        </w:rPr>
      </w:pPr>
      <w:r w:rsidRPr="00DE6ACC">
        <w:rPr>
          <w:rFonts w:ascii="Calibri" w:hAnsi="Calibri" w:cs="Calibri"/>
          <w:sz w:val="24"/>
          <w:szCs w:val="24"/>
          <w:highlight w:val="yellow"/>
        </w:rPr>
        <w:t xml:space="preserve">Place the </w:t>
      </w:r>
      <w:r w:rsidR="008303B5" w:rsidRPr="00DE6ACC">
        <w:rPr>
          <w:rFonts w:ascii="Calibri" w:hAnsi="Calibri" w:cs="Calibri"/>
          <w:sz w:val="24"/>
          <w:szCs w:val="24"/>
          <w:highlight w:val="yellow"/>
        </w:rPr>
        <w:t>membrane</w:t>
      </w:r>
      <w:r w:rsidRPr="00DE6ACC">
        <w:rPr>
          <w:rFonts w:ascii="Calibri" w:hAnsi="Calibri" w:cs="Calibri"/>
          <w:sz w:val="24"/>
          <w:szCs w:val="24"/>
          <w:highlight w:val="yellow"/>
        </w:rPr>
        <w:t xml:space="preserve"> inserts into the support plate in the biosafety cabinet.</w:t>
      </w:r>
      <w:r w:rsidR="008303B5" w:rsidRPr="00DE6ACC">
        <w:rPr>
          <w:rFonts w:ascii="Calibri" w:hAnsi="Calibri" w:cs="Calibri"/>
          <w:sz w:val="24"/>
          <w:szCs w:val="24"/>
          <w:highlight w:val="yellow"/>
        </w:rPr>
        <w:t xml:space="preserve"> </w:t>
      </w:r>
      <w:r w:rsidRPr="00DE6ACC">
        <w:rPr>
          <w:rFonts w:ascii="Calibri" w:hAnsi="Calibri" w:cs="Calibri"/>
          <w:sz w:val="24"/>
          <w:szCs w:val="24"/>
          <w:highlight w:val="yellow"/>
        </w:rPr>
        <w:t xml:space="preserve">Dilute the </w:t>
      </w:r>
      <w:r w:rsidR="00F11B5F" w:rsidRPr="00DE6ACC">
        <w:rPr>
          <w:rFonts w:ascii="Calibri" w:hAnsi="Calibri" w:cs="Calibri"/>
          <w:sz w:val="24"/>
          <w:szCs w:val="24"/>
          <w:highlight w:val="yellow"/>
        </w:rPr>
        <w:t>ECM</w:t>
      </w:r>
      <w:r w:rsidR="00A831D3" w:rsidRPr="00DE6ACC">
        <w:rPr>
          <w:rFonts w:ascii="Calibri" w:hAnsi="Calibri" w:cs="Calibri"/>
          <w:sz w:val="24"/>
          <w:szCs w:val="24"/>
          <w:highlight w:val="yellow"/>
        </w:rPr>
        <w:t xml:space="preserve"> </w:t>
      </w:r>
      <w:r w:rsidRPr="00DE6ACC">
        <w:rPr>
          <w:rFonts w:ascii="Calibri" w:hAnsi="Calibri" w:cs="Calibri"/>
          <w:sz w:val="24"/>
          <w:szCs w:val="24"/>
          <w:highlight w:val="yellow"/>
        </w:rPr>
        <w:t>40</w:t>
      </w:r>
      <w:r w:rsidR="008303B5" w:rsidRPr="00DE6ACC">
        <w:rPr>
          <w:rFonts w:ascii="Calibri" w:hAnsi="Calibri" w:cs="Calibri"/>
          <w:sz w:val="24"/>
          <w:szCs w:val="24"/>
          <w:highlight w:val="yellow"/>
        </w:rPr>
        <w:t>x</w:t>
      </w:r>
      <w:r w:rsidRPr="00DE6ACC">
        <w:rPr>
          <w:rFonts w:ascii="Calibri" w:hAnsi="Calibri" w:cs="Calibri"/>
          <w:sz w:val="24"/>
          <w:szCs w:val="24"/>
          <w:highlight w:val="yellow"/>
        </w:rPr>
        <w:t xml:space="preserve"> in ice-</w:t>
      </w:r>
      <w:bookmarkStart w:id="6" w:name="_Hlk60254521"/>
      <w:r w:rsidRPr="00DE6ACC">
        <w:rPr>
          <w:rFonts w:ascii="Calibri" w:hAnsi="Calibri" w:cs="Calibri"/>
          <w:sz w:val="24"/>
          <w:szCs w:val="24"/>
          <w:highlight w:val="yellow"/>
        </w:rPr>
        <w:t xml:space="preserve">cold </w:t>
      </w:r>
      <w:r w:rsidR="008303B5" w:rsidRPr="00DE6ACC">
        <w:rPr>
          <w:rFonts w:ascii="Calibri" w:hAnsi="Calibri" w:cs="Calibri"/>
          <w:sz w:val="24"/>
          <w:szCs w:val="24"/>
          <w:highlight w:val="yellow"/>
        </w:rPr>
        <w:t>Dulbecco’s phosphate-buffered saline (</w:t>
      </w:r>
      <w:r w:rsidR="00585617" w:rsidRPr="00DE6ACC">
        <w:rPr>
          <w:rFonts w:ascii="Calibri" w:hAnsi="Calibri" w:cs="Calibri"/>
          <w:sz w:val="24"/>
          <w:szCs w:val="24"/>
          <w:highlight w:val="yellow"/>
        </w:rPr>
        <w:t>D</w:t>
      </w:r>
      <w:r w:rsidRPr="00DE6ACC">
        <w:rPr>
          <w:rFonts w:ascii="Calibri" w:hAnsi="Calibri" w:cs="Calibri"/>
          <w:sz w:val="24"/>
          <w:szCs w:val="24"/>
          <w:highlight w:val="yellow"/>
        </w:rPr>
        <w:t>PBS</w:t>
      </w:r>
      <w:r w:rsidR="00C179CB" w:rsidRPr="00DE6ACC">
        <w:rPr>
          <w:rFonts w:ascii="Calibri" w:hAnsi="Calibri" w:cs="Calibri"/>
          <w:sz w:val="24"/>
          <w:szCs w:val="24"/>
          <w:highlight w:val="yellow"/>
        </w:rPr>
        <w:t>)</w:t>
      </w:r>
      <w:r w:rsidR="008303B5" w:rsidRPr="00DE6ACC">
        <w:rPr>
          <w:rFonts w:ascii="Calibri" w:hAnsi="Calibri" w:cs="Calibri"/>
          <w:sz w:val="24"/>
          <w:szCs w:val="24"/>
          <w:highlight w:val="yellow"/>
        </w:rPr>
        <w:t xml:space="preserve"> </w:t>
      </w:r>
      <w:r w:rsidRPr="00DE6ACC">
        <w:rPr>
          <w:rFonts w:ascii="Calibri" w:hAnsi="Calibri" w:cs="Calibri"/>
          <w:sz w:val="24"/>
          <w:szCs w:val="24"/>
          <w:highlight w:val="yellow"/>
        </w:rPr>
        <w:t>with Ca</w:t>
      </w:r>
      <w:r w:rsidRPr="00DE6ACC">
        <w:rPr>
          <w:rFonts w:ascii="Calibri" w:hAnsi="Calibri" w:cs="Calibri"/>
          <w:sz w:val="24"/>
          <w:szCs w:val="24"/>
          <w:highlight w:val="yellow"/>
          <w:vertAlign w:val="superscript"/>
        </w:rPr>
        <w:t>2+</w:t>
      </w:r>
      <w:r w:rsidRPr="00DE6ACC">
        <w:rPr>
          <w:rFonts w:ascii="Calibri" w:hAnsi="Calibri" w:cs="Calibri"/>
          <w:sz w:val="24"/>
          <w:szCs w:val="24"/>
          <w:highlight w:val="yellow"/>
        </w:rPr>
        <w:t xml:space="preserve"> and Mg</w:t>
      </w:r>
      <w:r w:rsidRPr="00DE6ACC">
        <w:rPr>
          <w:rFonts w:ascii="Calibri" w:hAnsi="Calibri" w:cs="Calibri"/>
          <w:sz w:val="24"/>
          <w:szCs w:val="24"/>
          <w:highlight w:val="yellow"/>
          <w:vertAlign w:val="superscript"/>
        </w:rPr>
        <w:t>2+</w:t>
      </w:r>
      <w:r w:rsidR="001D19A8" w:rsidRPr="00DE6ACC">
        <w:rPr>
          <w:rFonts w:ascii="Calibri" w:hAnsi="Calibri" w:cs="Calibri"/>
          <w:sz w:val="24"/>
          <w:szCs w:val="24"/>
          <w:highlight w:val="yellow"/>
        </w:rPr>
        <w:t>,</w:t>
      </w:r>
      <w:r w:rsidR="00002855" w:rsidRPr="00DE6ACC">
        <w:rPr>
          <w:rFonts w:ascii="Calibri" w:hAnsi="Calibri" w:cs="Calibri"/>
          <w:sz w:val="24"/>
          <w:szCs w:val="24"/>
          <w:highlight w:val="yellow"/>
        </w:rPr>
        <w:t xml:space="preserve"> </w:t>
      </w:r>
      <w:bookmarkEnd w:id="6"/>
      <w:r w:rsidR="00002855" w:rsidRPr="00DE6ACC">
        <w:rPr>
          <w:rFonts w:ascii="Calibri" w:hAnsi="Calibri" w:cs="Calibri"/>
          <w:sz w:val="24"/>
          <w:szCs w:val="24"/>
          <w:highlight w:val="yellow"/>
        </w:rPr>
        <w:t>and p</w:t>
      </w:r>
      <w:r w:rsidRPr="00DE6ACC">
        <w:rPr>
          <w:rFonts w:ascii="Calibri" w:hAnsi="Calibri" w:cs="Calibri"/>
          <w:sz w:val="24"/>
          <w:szCs w:val="24"/>
          <w:highlight w:val="yellow"/>
        </w:rPr>
        <w:t xml:space="preserve">ipet </w:t>
      </w:r>
      <w:r w:rsidR="00E7291D" w:rsidRPr="00DE6ACC">
        <w:rPr>
          <w:rFonts w:ascii="Calibri" w:hAnsi="Calibri" w:cs="Calibri"/>
          <w:sz w:val="24"/>
          <w:szCs w:val="24"/>
          <w:highlight w:val="yellow"/>
        </w:rPr>
        <w:t xml:space="preserve">150 </w:t>
      </w:r>
      <w:r w:rsidR="008C4279" w:rsidRPr="00DE6ACC">
        <w:rPr>
          <w:rFonts w:ascii="Calibri" w:hAnsi="Calibri" w:cs="Calibri"/>
          <w:sz w:val="24"/>
          <w:szCs w:val="24"/>
          <w:highlight w:val="yellow"/>
        </w:rPr>
        <w:t>µL</w:t>
      </w:r>
      <w:r w:rsidR="00E7291D" w:rsidRPr="00DE6ACC">
        <w:rPr>
          <w:rFonts w:ascii="Calibri" w:hAnsi="Calibri" w:cs="Calibri"/>
          <w:sz w:val="24"/>
          <w:szCs w:val="24"/>
          <w:highlight w:val="yellow"/>
        </w:rPr>
        <w:t xml:space="preserve"> of</w:t>
      </w:r>
      <w:r w:rsidR="00002855" w:rsidRPr="00DE6ACC">
        <w:rPr>
          <w:rFonts w:ascii="Calibri" w:hAnsi="Calibri" w:cs="Calibri"/>
          <w:sz w:val="24"/>
          <w:szCs w:val="24"/>
          <w:highlight w:val="yellow"/>
        </w:rPr>
        <w:t xml:space="preserve"> the</w:t>
      </w:r>
      <w:r w:rsidRPr="00DE6ACC">
        <w:rPr>
          <w:rFonts w:ascii="Calibri" w:hAnsi="Calibri" w:cs="Calibri"/>
          <w:sz w:val="24"/>
          <w:szCs w:val="24"/>
          <w:highlight w:val="yellow"/>
        </w:rPr>
        <w:t xml:space="preserve"> diluted </w:t>
      </w:r>
      <w:r w:rsidR="00F11B5F" w:rsidRPr="00DE6ACC">
        <w:rPr>
          <w:rFonts w:ascii="Calibri" w:hAnsi="Calibri" w:cs="Calibri"/>
          <w:sz w:val="24"/>
          <w:szCs w:val="24"/>
          <w:highlight w:val="yellow"/>
        </w:rPr>
        <w:t>ECM</w:t>
      </w:r>
      <w:r w:rsidR="00A831D3" w:rsidRPr="00DE6ACC">
        <w:rPr>
          <w:rFonts w:ascii="Calibri" w:hAnsi="Calibri" w:cs="Calibri"/>
          <w:sz w:val="24"/>
          <w:szCs w:val="24"/>
          <w:highlight w:val="yellow"/>
        </w:rPr>
        <w:t xml:space="preserve"> </w:t>
      </w:r>
      <w:r w:rsidRPr="00DE6ACC">
        <w:rPr>
          <w:rFonts w:ascii="Calibri" w:hAnsi="Calibri" w:cs="Calibri"/>
          <w:sz w:val="24"/>
          <w:szCs w:val="24"/>
          <w:highlight w:val="yellow"/>
        </w:rPr>
        <w:t xml:space="preserve">into the apical compartment of each </w:t>
      </w:r>
      <w:r w:rsidR="001D19A8" w:rsidRPr="00DE6ACC">
        <w:rPr>
          <w:rFonts w:ascii="Calibri" w:hAnsi="Calibri" w:cs="Calibri"/>
          <w:sz w:val="24"/>
          <w:szCs w:val="24"/>
          <w:highlight w:val="yellow"/>
        </w:rPr>
        <w:t>insert</w:t>
      </w:r>
      <w:r w:rsidR="00E7291D" w:rsidRPr="00DE6ACC">
        <w:rPr>
          <w:rFonts w:ascii="Calibri" w:hAnsi="Calibri" w:cs="Calibri"/>
          <w:sz w:val="24"/>
          <w:szCs w:val="24"/>
          <w:highlight w:val="yellow"/>
        </w:rPr>
        <w:t xml:space="preserve">. </w:t>
      </w:r>
      <w:r w:rsidRPr="00DE6ACC">
        <w:rPr>
          <w:rFonts w:ascii="Calibri" w:hAnsi="Calibri" w:cs="Calibri"/>
          <w:sz w:val="24"/>
          <w:szCs w:val="24"/>
          <w:highlight w:val="yellow"/>
        </w:rPr>
        <w:t>Incubate the plate at 37</w:t>
      </w:r>
      <w:r w:rsidR="001D19A8" w:rsidRPr="00DE6ACC">
        <w:rPr>
          <w:rFonts w:ascii="Calibri" w:hAnsi="Calibri" w:cs="Calibri"/>
          <w:sz w:val="24"/>
          <w:szCs w:val="24"/>
          <w:highlight w:val="yellow"/>
        </w:rPr>
        <w:t xml:space="preserve"> </w:t>
      </w:r>
      <w:r w:rsidRPr="00DE6ACC">
        <w:rPr>
          <w:rFonts w:ascii="Calibri" w:hAnsi="Calibri" w:cs="Calibri"/>
          <w:sz w:val="24"/>
          <w:szCs w:val="24"/>
          <w:highlight w:val="yellow"/>
        </w:rPr>
        <w:t xml:space="preserve">°C for </w:t>
      </w:r>
      <w:r w:rsidR="001D19A8" w:rsidRPr="00DE6ACC">
        <w:rPr>
          <w:rFonts w:ascii="Calibri" w:hAnsi="Calibri" w:cs="Calibri"/>
          <w:sz w:val="24"/>
          <w:szCs w:val="24"/>
          <w:highlight w:val="yellow"/>
        </w:rPr>
        <w:t>at least</w:t>
      </w:r>
      <w:r w:rsidRPr="00DE6ACC">
        <w:rPr>
          <w:rFonts w:ascii="Calibri" w:hAnsi="Calibri" w:cs="Calibri"/>
          <w:sz w:val="24"/>
          <w:szCs w:val="24"/>
          <w:highlight w:val="yellow"/>
        </w:rPr>
        <w:t xml:space="preserve"> 1 h.</w:t>
      </w:r>
    </w:p>
    <w:p w14:paraId="278DB27B" w14:textId="7148ADC1" w:rsidR="00040029" w:rsidRPr="00DE6ACC" w:rsidRDefault="00040029" w:rsidP="00DE6ACC">
      <w:pPr>
        <w:spacing w:after="0" w:line="240" w:lineRule="auto"/>
        <w:jc w:val="both"/>
        <w:rPr>
          <w:rFonts w:ascii="Calibri" w:hAnsi="Calibri" w:cs="Calibri"/>
          <w:b/>
          <w:bCs/>
          <w:sz w:val="24"/>
          <w:szCs w:val="24"/>
          <w:highlight w:val="yellow"/>
        </w:rPr>
      </w:pPr>
    </w:p>
    <w:p w14:paraId="0C3EB669" w14:textId="1D6ACF8A" w:rsidR="009553B1" w:rsidRPr="00DE6ACC" w:rsidRDefault="009553B1" w:rsidP="00DE6ACC">
      <w:pPr>
        <w:pStyle w:val="ListParagraph"/>
        <w:numPr>
          <w:ilvl w:val="1"/>
          <w:numId w:val="31"/>
        </w:numPr>
        <w:spacing w:after="0" w:line="240" w:lineRule="auto"/>
        <w:jc w:val="both"/>
        <w:rPr>
          <w:rFonts w:ascii="Calibri" w:hAnsi="Calibri" w:cs="Calibri"/>
          <w:sz w:val="24"/>
          <w:szCs w:val="24"/>
          <w:highlight w:val="yellow"/>
        </w:rPr>
      </w:pPr>
      <w:bookmarkStart w:id="7" w:name="_Hlk45636739"/>
      <w:r w:rsidRPr="00DE6ACC">
        <w:rPr>
          <w:rFonts w:ascii="Calibri" w:hAnsi="Calibri" w:cs="Calibri"/>
          <w:sz w:val="24"/>
          <w:szCs w:val="24"/>
          <w:highlight w:val="yellow"/>
        </w:rPr>
        <w:t>Preparation of cells for seeding</w:t>
      </w:r>
    </w:p>
    <w:p w14:paraId="25A8A804" w14:textId="77777777" w:rsidR="00372E03" w:rsidRPr="00DE6ACC" w:rsidRDefault="00372E03" w:rsidP="00DE6ACC">
      <w:pPr>
        <w:pStyle w:val="ListParagraph"/>
        <w:spacing w:after="0" w:line="240" w:lineRule="auto"/>
        <w:ind w:left="0"/>
        <w:jc w:val="both"/>
        <w:rPr>
          <w:rFonts w:ascii="Calibri" w:hAnsi="Calibri" w:cs="Calibri"/>
          <w:b/>
          <w:bCs/>
          <w:sz w:val="24"/>
          <w:szCs w:val="24"/>
          <w:highlight w:val="yellow"/>
        </w:rPr>
      </w:pPr>
    </w:p>
    <w:bookmarkEnd w:id="7"/>
    <w:p w14:paraId="0396660A" w14:textId="5054AF79" w:rsidR="009553B1" w:rsidRPr="00DE6ACC" w:rsidRDefault="009553B1" w:rsidP="00DE6ACC">
      <w:pPr>
        <w:pStyle w:val="ListParagraph"/>
        <w:numPr>
          <w:ilvl w:val="2"/>
          <w:numId w:val="31"/>
        </w:numPr>
        <w:spacing w:after="0" w:line="240" w:lineRule="auto"/>
        <w:jc w:val="both"/>
        <w:rPr>
          <w:rFonts w:ascii="Calibri" w:hAnsi="Calibri" w:cs="Calibri"/>
          <w:sz w:val="24"/>
          <w:szCs w:val="24"/>
          <w:highlight w:val="yellow"/>
        </w:rPr>
      </w:pPr>
      <w:r w:rsidRPr="00DE6ACC">
        <w:rPr>
          <w:rFonts w:ascii="Calibri" w:hAnsi="Calibri" w:cs="Calibri"/>
          <w:sz w:val="24"/>
          <w:szCs w:val="24"/>
          <w:highlight w:val="yellow"/>
        </w:rPr>
        <w:t xml:space="preserve">Prewarm aliquots of </w:t>
      </w:r>
      <w:r w:rsidR="00C338D4" w:rsidRPr="00DE6ACC">
        <w:rPr>
          <w:rFonts w:ascii="Calibri" w:hAnsi="Calibri" w:cs="Calibri"/>
          <w:sz w:val="24"/>
          <w:szCs w:val="24"/>
          <w:highlight w:val="yellow"/>
        </w:rPr>
        <w:t xml:space="preserve">the </w:t>
      </w:r>
      <w:r w:rsidR="00991C86" w:rsidRPr="00DE6ACC">
        <w:rPr>
          <w:rFonts w:ascii="Calibri" w:hAnsi="Calibri" w:cs="Calibri"/>
          <w:sz w:val="24"/>
          <w:szCs w:val="24"/>
          <w:highlight w:val="yellow"/>
        </w:rPr>
        <w:t xml:space="preserve">cell </w:t>
      </w:r>
      <w:r w:rsidR="006320D9" w:rsidRPr="00DE6ACC">
        <w:rPr>
          <w:rFonts w:ascii="Calibri" w:hAnsi="Calibri" w:cs="Calibri"/>
          <w:sz w:val="24"/>
          <w:szCs w:val="24"/>
          <w:highlight w:val="yellow"/>
        </w:rPr>
        <w:t>dissociation</w:t>
      </w:r>
      <w:r w:rsidR="00991C86" w:rsidRPr="00DE6ACC">
        <w:rPr>
          <w:rFonts w:ascii="Calibri" w:hAnsi="Calibri" w:cs="Calibri"/>
          <w:sz w:val="24"/>
          <w:szCs w:val="24"/>
          <w:highlight w:val="yellow"/>
        </w:rPr>
        <w:t xml:space="preserve"> </w:t>
      </w:r>
      <w:r w:rsidR="00585617" w:rsidRPr="00DE6ACC">
        <w:rPr>
          <w:rFonts w:ascii="Calibri" w:hAnsi="Calibri" w:cs="Calibri"/>
          <w:sz w:val="24"/>
          <w:szCs w:val="24"/>
          <w:highlight w:val="yellow"/>
        </w:rPr>
        <w:t>reagent</w:t>
      </w:r>
      <w:r w:rsidRPr="00DE6ACC">
        <w:rPr>
          <w:rFonts w:ascii="Calibri" w:hAnsi="Calibri" w:cs="Calibri"/>
          <w:sz w:val="24"/>
          <w:szCs w:val="24"/>
          <w:highlight w:val="yellow"/>
        </w:rPr>
        <w:t xml:space="preserve"> in the water bath (37</w:t>
      </w:r>
      <w:r w:rsidR="00E7291D" w:rsidRPr="00DE6ACC">
        <w:rPr>
          <w:rFonts w:ascii="Calibri" w:hAnsi="Calibri" w:cs="Calibri"/>
          <w:sz w:val="24"/>
          <w:szCs w:val="24"/>
          <w:highlight w:val="yellow"/>
        </w:rPr>
        <w:t xml:space="preserve"> </w:t>
      </w:r>
      <w:r w:rsidRPr="00DE6ACC">
        <w:rPr>
          <w:rFonts w:ascii="Calibri" w:hAnsi="Calibri" w:cs="Calibri"/>
          <w:sz w:val="24"/>
          <w:szCs w:val="24"/>
          <w:highlight w:val="yellow"/>
        </w:rPr>
        <w:t>°C).</w:t>
      </w:r>
      <w:r w:rsidR="00E3322E" w:rsidRPr="00DE6ACC">
        <w:rPr>
          <w:rFonts w:ascii="Calibri" w:hAnsi="Calibri" w:cs="Calibri"/>
          <w:sz w:val="24"/>
          <w:szCs w:val="24"/>
          <w:highlight w:val="yellow"/>
        </w:rPr>
        <w:t xml:space="preserve"> Prepare 2 m</w:t>
      </w:r>
      <w:r w:rsidR="00C338D4" w:rsidRPr="00DE6ACC">
        <w:rPr>
          <w:rFonts w:ascii="Calibri" w:hAnsi="Calibri" w:cs="Calibri"/>
          <w:sz w:val="24"/>
          <w:szCs w:val="24"/>
          <w:highlight w:val="yellow"/>
        </w:rPr>
        <w:t>L of the reagent</w:t>
      </w:r>
      <w:r w:rsidR="00E3322E" w:rsidRPr="00DE6ACC">
        <w:rPr>
          <w:rFonts w:ascii="Calibri" w:hAnsi="Calibri" w:cs="Calibri"/>
          <w:sz w:val="24"/>
          <w:szCs w:val="24"/>
          <w:highlight w:val="yellow"/>
        </w:rPr>
        <w:t xml:space="preserve"> for each well of a 6-well plate.</w:t>
      </w:r>
    </w:p>
    <w:p w14:paraId="18636093" w14:textId="77777777" w:rsidR="00372E03" w:rsidRPr="00DE6ACC" w:rsidRDefault="00372E03" w:rsidP="00DE6ACC">
      <w:pPr>
        <w:pStyle w:val="ListParagraph"/>
        <w:spacing w:after="0" w:line="240" w:lineRule="auto"/>
        <w:ind w:left="0"/>
        <w:jc w:val="both"/>
        <w:rPr>
          <w:rFonts w:ascii="Calibri" w:hAnsi="Calibri" w:cs="Calibri"/>
          <w:sz w:val="24"/>
          <w:szCs w:val="24"/>
          <w:highlight w:val="yellow"/>
        </w:rPr>
      </w:pPr>
    </w:p>
    <w:p w14:paraId="6A7C8353" w14:textId="42F61B5B" w:rsidR="009553B1" w:rsidRPr="00DE6ACC" w:rsidRDefault="009553B1" w:rsidP="00DE6ACC">
      <w:pPr>
        <w:pStyle w:val="ListParagraph"/>
        <w:numPr>
          <w:ilvl w:val="2"/>
          <w:numId w:val="31"/>
        </w:numPr>
        <w:spacing w:after="0" w:line="240" w:lineRule="auto"/>
        <w:jc w:val="both"/>
        <w:rPr>
          <w:rFonts w:ascii="Calibri" w:hAnsi="Calibri" w:cs="Calibri"/>
          <w:sz w:val="24"/>
          <w:szCs w:val="24"/>
          <w:highlight w:val="yellow"/>
        </w:rPr>
      </w:pPr>
      <w:r w:rsidRPr="00DE6ACC">
        <w:rPr>
          <w:rFonts w:ascii="Calibri" w:hAnsi="Calibri" w:cs="Calibri"/>
          <w:sz w:val="24"/>
          <w:szCs w:val="24"/>
          <w:highlight w:val="yellow"/>
        </w:rPr>
        <w:t xml:space="preserve">Transfer the culture plate containing </w:t>
      </w:r>
      <w:r w:rsidR="00C338D4" w:rsidRPr="00DE6ACC">
        <w:rPr>
          <w:rFonts w:ascii="Calibri" w:hAnsi="Calibri" w:cs="Calibri"/>
          <w:sz w:val="24"/>
          <w:szCs w:val="24"/>
          <w:highlight w:val="yellow"/>
        </w:rPr>
        <w:t xml:space="preserve">the </w:t>
      </w:r>
      <w:r w:rsidRPr="00DE6ACC">
        <w:rPr>
          <w:rFonts w:ascii="Calibri" w:hAnsi="Calibri" w:cs="Calibri"/>
          <w:sz w:val="24"/>
          <w:szCs w:val="24"/>
          <w:highlight w:val="yellow"/>
        </w:rPr>
        <w:t xml:space="preserve">organoids </w:t>
      </w:r>
      <w:r w:rsidR="00E7291D" w:rsidRPr="00DE6ACC">
        <w:rPr>
          <w:rFonts w:ascii="Calibri" w:hAnsi="Calibri" w:cs="Calibri"/>
          <w:sz w:val="24"/>
          <w:szCs w:val="24"/>
          <w:highlight w:val="yellow"/>
        </w:rPr>
        <w:t>(prepared in</w:t>
      </w:r>
      <w:r w:rsidR="002657D2" w:rsidRPr="00DE6ACC">
        <w:rPr>
          <w:rFonts w:ascii="Calibri" w:hAnsi="Calibri" w:cs="Calibri"/>
          <w:sz w:val="24"/>
          <w:szCs w:val="24"/>
          <w:highlight w:val="yellow"/>
        </w:rPr>
        <w:t xml:space="preserve"> </w:t>
      </w:r>
      <w:r w:rsidR="00D93FD9" w:rsidRPr="00DE6ACC">
        <w:rPr>
          <w:rFonts w:ascii="Calibri" w:hAnsi="Calibri" w:cs="Calibri"/>
          <w:sz w:val="24"/>
          <w:szCs w:val="24"/>
          <w:highlight w:val="yellow"/>
        </w:rPr>
        <w:t>section</w:t>
      </w:r>
      <w:r w:rsidR="002657D2" w:rsidRPr="00DE6ACC">
        <w:rPr>
          <w:rFonts w:ascii="Calibri" w:hAnsi="Calibri" w:cs="Calibri"/>
          <w:sz w:val="24"/>
          <w:szCs w:val="24"/>
          <w:highlight w:val="yellow"/>
        </w:rPr>
        <w:t xml:space="preserve"> </w:t>
      </w:r>
      <w:r w:rsidR="002C1368" w:rsidRPr="00DE6ACC">
        <w:rPr>
          <w:rFonts w:ascii="Calibri" w:hAnsi="Calibri" w:cs="Calibri"/>
          <w:sz w:val="24"/>
          <w:szCs w:val="24"/>
          <w:highlight w:val="yellow"/>
        </w:rPr>
        <w:t>2.3</w:t>
      </w:r>
      <w:r w:rsidR="002657D2" w:rsidRPr="00DE6ACC">
        <w:rPr>
          <w:rFonts w:ascii="Calibri" w:hAnsi="Calibri" w:cs="Calibri"/>
          <w:sz w:val="24"/>
          <w:szCs w:val="24"/>
          <w:highlight w:val="yellow"/>
        </w:rPr>
        <w:t>)</w:t>
      </w:r>
      <w:r w:rsidR="00E7291D" w:rsidRPr="00DE6ACC">
        <w:rPr>
          <w:rFonts w:ascii="Calibri" w:hAnsi="Calibri" w:cs="Calibri"/>
          <w:sz w:val="24"/>
          <w:szCs w:val="24"/>
          <w:highlight w:val="yellow"/>
        </w:rPr>
        <w:t xml:space="preserve"> </w:t>
      </w:r>
      <w:r w:rsidRPr="00DE6ACC">
        <w:rPr>
          <w:rFonts w:ascii="Calibri" w:hAnsi="Calibri" w:cs="Calibri"/>
          <w:sz w:val="24"/>
          <w:szCs w:val="24"/>
          <w:highlight w:val="yellow"/>
        </w:rPr>
        <w:t xml:space="preserve">from the incubator to the </w:t>
      </w:r>
      <w:r w:rsidR="00336D33" w:rsidRPr="00DE6ACC">
        <w:rPr>
          <w:rFonts w:ascii="Calibri" w:hAnsi="Calibri" w:cs="Calibri"/>
          <w:sz w:val="24"/>
          <w:szCs w:val="24"/>
          <w:highlight w:val="yellow"/>
        </w:rPr>
        <w:t>biosafety cabinet</w:t>
      </w:r>
      <w:r w:rsidRPr="00DE6ACC">
        <w:rPr>
          <w:rFonts w:ascii="Calibri" w:hAnsi="Calibri" w:cs="Calibri"/>
          <w:sz w:val="24"/>
          <w:szCs w:val="24"/>
          <w:highlight w:val="yellow"/>
        </w:rPr>
        <w:t>.</w:t>
      </w:r>
      <w:r w:rsidR="00C338D4" w:rsidRPr="00DE6ACC">
        <w:rPr>
          <w:rFonts w:ascii="Calibri" w:hAnsi="Calibri" w:cs="Calibri"/>
          <w:sz w:val="24"/>
          <w:szCs w:val="24"/>
          <w:highlight w:val="yellow"/>
        </w:rPr>
        <w:t xml:space="preserve"> </w:t>
      </w:r>
      <w:r w:rsidR="00E7291D" w:rsidRPr="00DE6ACC">
        <w:rPr>
          <w:rFonts w:ascii="Calibri" w:hAnsi="Calibri" w:cs="Calibri"/>
          <w:sz w:val="24"/>
          <w:szCs w:val="24"/>
          <w:highlight w:val="yellow"/>
        </w:rPr>
        <w:t>Process</w:t>
      </w:r>
      <w:r w:rsidR="00C338D4" w:rsidRPr="00DE6ACC">
        <w:rPr>
          <w:rFonts w:ascii="Calibri" w:hAnsi="Calibri" w:cs="Calibri"/>
          <w:sz w:val="24"/>
          <w:szCs w:val="24"/>
          <w:highlight w:val="yellow"/>
        </w:rPr>
        <w:t xml:space="preserve"> the</w:t>
      </w:r>
      <w:r w:rsidR="00E7291D" w:rsidRPr="00DE6ACC">
        <w:rPr>
          <w:rFonts w:ascii="Calibri" w:hAnsi="Calibri" w:cs="Calibri"/>
          <w:sz w:val="24"/>
          <w:szCs w:val="24"/>
          <w:highlight w:val="yellow"/>
        </w:rPr>
        <w:t xml:space="preserve"> organoids</w:t>
      </w:r>
      <w:r w:rsidR="00C338D4" w:rsidRPr="00DE6ACC">
        <w:rPr>
          <w:rFonts w:ascii="Calibri" w:hAnsi="Calibri" w:cs="Calibri"/>
          <w:sz w:val="24"/>
          <w:szCs w:val="24"/>
          <w:highlight w:val="yellow"/>
        </w:rPr>
        <w:t>,</w:t>
      </w:r>
      <w:r w:rsidR="00E7291D" w:rsidRPr="00DE6ACC">
        <w:rPr>
          <w:rFonts w:ascii="Calibri" w:hAnsi="Calibri" w:cs="Calibri"/>
          <w:sz w:val="24"/>
          <w:szCs w:val="24"/>
          <w:highlight w:val="yellow"/>
        </w:rPr>
        <w:t xml:space="preserve"> as described in steps </w:t>
      </w:r>
      <w:r w:rsidR="00034EA8" w:rsidRPr="00DE6ACC">
        <w:rPr>
          <w:rFonts w:ascii="Calibri" w:hAnsi="Calibri" w:cs="Calibri"/>
          <w:sz w:val="24"/>
          <w:szCs w:val="24"/>
          <w:highlight w:val="yellow"/>
        </w:rPr>
        <w:t>2.2</w:t>
      </w:r>
      <w:r w:rsidR="00E7291D" w:rsidRPr="00DE6ACC">
        <w:rPr>
          <w:rFonts w:ascii="Calibri" w:hAnsi="Calibri" w:cs="Calibri"/>
          <w:sz w:val="24"/>
          <w:szCs w:val="24"/>
          <w:highlight w:val="yellow"/>
        </w:rPr>
        <w:t>.1.</w:t>
      </w:r>
      <w:r w:rsidR="00FF33A0" w:rsidRPr="00DE6ACC">
        <w:rPr>
          <w:rFonts w:ascii="Calibri" w:hAnsi="Calibri" w:cs="Calibri"/>
          <w:sz w:val="24"/>
          <w:szCs w:val="24"/>
          <w:highlight w:val="yellow"/>
        </w:rPr>
        <w:t>–</w:t>
      </w:r>
      <w:r w:rsidR="00034EA8" w:rsidRPr="00DE6ACC">
        <w:rPr>
          <w:rFonts w:ascii="Calibri" w:hAnsi="Calibri" w:cs="Calibri"/>
          <w:sz w:val="24"/>
          <w:szCs w:val="24"/>
          <w:highlight w:val="yellow"/>
        </w:rPr>
        <w:t>2.2.</w:t>
      </w:r>
      <w:r w:rsidR="0059388C" w:rsidRPr="00DE6ACC">
        <w:rPr>
          <w:rFonts w:ascii="Calibri" w:hAnsi="Calibri" w:cs="Calibri"/>
          <w:sz w:val="24"/>
          <w:szCs w:val="24"/>
          <w:highlight w:val="yellow"/>
        </w:rPr>
        <w:t>4</w:t>
      </w:r>
      <w:r w:rsidR="00E7291D" w:rsidRPr="00DE6ACC">
        <w:rPr>
          <w:rFonts w:ascii="Calibri" w:hAnsi="Calibri" w:cs="Calibri"/>
          <w:sz w:val="24"/>
          <w:szCs w:val="24"/>
          <w:highlight w:val="yellow"/>
        </w:rPr>
        <w:t xml:space="preserve">. </w:t>
      </w:r>
      <w:r w:rsidR="00E3322E" w:rsidRPr="00DE6ACC">
        <w:rPr>
          <w:rFonts w:ascii="Calibri" w:hAnsi="Calibri" w:cs="Calibri"/>
          <w:sz w:val="24"/>
          <w:szCs w:val="24"/>
          <w:highlight w:val="yellow"/>
        </w:rPr>
        <w:t xml:space="preserve">Do not pool multiple tubes into one tube. </w:t>
      </w:r>
    </w:p>
    <w:p w14:paraId="28747ECA" w14:textId="77777777" w:rsidR="00372E03" w:rsidRPr="00DE6ACC" w:rsidRDefault="00372E03" w:rsidP="00DE6ACC">
      <w:pPr>
        <w:pStyle w:val="ListParagraph"/>
        <w:spacing w:after="0" w:line="240" w:lineRule="auto"/>
        <w:ind w:left="0"/>
        <w:jc w:val="both"/>
        <w:rPr>
          <w:rFonts w:ascii="Calibri" w:hAnsi="Calibri" w:cs="Calibri"/>
          <w:sz w:val="24"/>
          <w:szCs w:val="24"/>
          <w:highlight w:val="yellow"/>
        </w:rPr>
      </w:pPr>
    </w:p>
    <w:p w14:paraId="78F8835F" w14:textId="7592236F" w:rsidR="009553B1" w:rsidRPr="00DE6ACC" w:rsidRDefault="00E7291D" w:rsidP="00DE6ACC">
      <w:pPr>
        <w:pStyle w:val="ListParagraph"/>
        <w:numPr>
          <w:ilvl w:val="2"/>
          <w:numId w:val="31"/>
        </w:numPr>
        <w:spacing w:after="0" w:line="240" w:lineRule="auto"/>
        <w:jc w:val="both"/>
        <w:rPr>
          <w:rFonts w:ascii="Calibri" w:hAnsi="Calibri" w:cs="Calibri"/>
          <w:sz w:val="24"/>
          <w:szCs w:val="24"/>
          <w:highlight w:val="yellow"/>
        </w:rPr>
      </w:pPr>
      <w:r w:rsidRPr="00DE6ACC">
        <w:rPr>
          <w:rFonts w:ascii="Calibri" w:hAnsi="Calibri" w:cs="Calibri"/>
          <w:sz w:val="24"/>
          <w:szCs w:val="24"/>
          <w:highlight w:val="yellow"/>
        </w:rPr>
        <w:t>Fill the tube</w:t>
      </w:r>
      <w:r w:rsidR="00773E63" w:rsidRPr="00DE6ACC">
        <w:rPr>
          <w:rFonts w:ascii="Calibri" w:hAnsi="Calibri" w:cs="Calibri"/>
          <w:sz w:val="24"/>
          <w:szCs w:val="24"/>
          <w:highlight w:val="yellow"/>
        </w:rPr>
        <w:t>,</w:t>
      </w:r>
      <w:r w:rsidRPr="00DE6ACC">
        <w:rPr>
          <w:rFonts w:ascii="Calibri" w:hAnsi="Calibri" w:cs="Calibri"/>
          <w:sz w:val="24"/>
          <w:szCs w:val="24"/>
          <w:highlight w:val="yellow"/>
        </w:rPr>
        <w:t xml:space="preserve"> </w:t>
      </w:r>
      <w:r w:rsidR="00E3322E" w:rsidRPr="00DE6ACC">
        <w:rPr>
          <w:rFonts w:ascii="Calibri" w:hAnsi="Calibri" w:cs="Calibri"/>
          <w:sz w:val="24"/>
          <w:szCs w:val="24"/>
          <w:highlight w:val="yellow"/>
        </w:rPr>
        <w:t xml:space="preserve">containing organoids from </w:t>
      </w:r>
      <w:r w:rsidR="00773E63" w:rsidRPr="00DE6ACC">
        <w:rPr>
          <w:rFonts w:ascii="Calibri" w:hAnsi="Calibri" w:cs="Calibri"/>
          <w:sz w:val="24"/>
          <w:szCs w:val="24"/>
          <w:highlight w:val="yellow"/>
        </w:rPr>
        <w:t xml:space="preserve">a </w:t>
      </w:r>
      <w:r w:rsidR="00E3322E" w:rsidRPr="00DE6ACC">
        <w:rPr>
          <w:rFonts w:ascii="Calibri" w:hAnsi="Calibri" w:cs="Calibri"/>
          <w:sz w:val="24"/>
          <w:szCs w:val="24"/>
          <w:highlight w:val="yellow"/>
        </w:rPr>
        <w:t xml:space="preserve">maximum </w:t>
      </w:r>
      <w:r w:rsidR="00773E63" w:rsidRPr="00DE6ACC">
        <w:rPr>
          <w:rFonts w:ascii="Calibri" w:hAnsi="Calibri" w:cs="Calibri"/>
          <w:sz w:val="24"/>
          <w:szCs w:val="24"/>
          <w:highlight w:val="yellow"/>
        </w:rPr>
        <w:t xml:space="preserve">of </w:t>
      </w:r>
      <w:r w:rsidR="00E3322E" w:rsidRPr="00DE6ACC">
        <w:rPr>
          <w:rFonts w:ascii="Calibri" w:hAnsi="Calibri" w:cs="Calibri"/>
          <w:sz w:val="24"/>
          <w:szCs w:val="24"/>
          <w:highlight w:val="yellow"/>
        </w:rPr>
        <w:t>3 wells of a 6</w:t>
      </w:r>
      <w:r w:rsidR="00773E63" w:rsidRPr="00DE6ACC">
        <w:rPr>
          <w:rFonts w:ascii="Calibri" w:hAnsi="Calibri" w:cs="Calibri"/>
          <w:sz w:val="24"/>
          <w:szCs w:val="24"/>
          <w:highlight w:val="yellow"/>
        </w:rPr>
        <w:t>-</w:t>
      </w:r>
      <w:r w:rsidR="00E3322E" w:rsidRPr="00DE6ACC">
        <w:rPr>
          <w:rFonts w:ascii="Calibri" w:hAnsi="Calibri" w:cs="Calibri"/>
          <w:sz w:val="24"/>
          <w:szCs w:val="24"/>
          <w:highlight w:val="yellow"/>
        </w:rPr>
        <w:t xml:space="preserve">well plate, </w:t>
      </w:r>
      <w:r w:rsidRPr="00DE6ACC">
        <w:rPr>
          <w:rFonts w:ascii="Calibri" w:hAnsi="Calibri" w:cs="Calibri"/>
          <w:sz w:val="24"/>
          <w:szCs w:val="24"/>
          <w:highlight w:val="yellow"/>
        </w:rPr>
        <w:t xml:space="preserve">up to 12 </w:t>
      </w:r>
      <w:r w:rsidR="008C4279" w:rsidRPr="00DE6ACC">
        <w:rPr>
          <w:rFonts w:ascii="Calibri" w:hAnsi="Calibri" w:cs="Calibri"/>
          <w:sz w:val="24"/>
          <w:szCs w:val="24"/>
          <w:highlight w:val="yellow"/>
        </w:rPr>
        <w:t>mL</w:t>
      </w:r>
      <w:r w:rsidRPr="00DE6ACC">
        <w:rPr>
          <w:rFonts w:ascii="Calibri" w:hAnsi="Calibri" w:cs="Calibri"/>
          <w:sz w:val="24"/>
          <w:szCs w:val="24"/>
          <w:highlight w:val="yellow"/>
        </w:rPr>
        <w:t xml:space="preserve"> with </w:t>
      </w:r>
      <w:r w:rsidR="00154E28" w:rsidRPr="00DE6ACC">
        <w:rPr>
          <w:rFonts w:ascii="Calibri" w:hAnsi="Calibri" w:cs="Calibri"/>
          <w:sz w:val="24"/>
          <w:szCs w:val="24"/>
          <w:highlight w:val="yellow"/>
        </w:rPr>
        <w:t>D</w:t>
      </w:r>
      <w:r w:rsidRPr="00DE6ACC">
        <w:rPr>
          <w:rFonts w:ascii="Calibri" w:hAnsi="Calibri" w:cs="Calibri"/>
          <w:sz w:val="24"/>
          <w:szCs w:val="24"/>
          <w:highlight w:val="yellow"/>
        </w:rPr>
        <w:t>PBS (without Ca</w:t>
      </w:r>
      <w:r w:rsidRPr="00DE6ACC">
        <w:rPr>
          <w:rFonts w:ascii="Calibri" w:hAnsi="Calibri" w:cs="Calibri"/>
          <w:sz w:val="24"/>
          <w:szCs w:val="24"/>
          <w:highlight w:val="yellow"/>
          <w:vertAlign w:val="superscript"/>
        </w:rPr>
        <w:t>2+</w:t>
      </w:r>
      <w:r w:rsidRPr="00DE6ACC">
        <w:rPr>
          <w:rFonts w:ascii="Calibri" w:hAnsi="Calibri" w:cs="Calibri"/>
          <w:sz w:val="24"/>
          <w:szCs w:val="24"/>
          <w:highlight w:val="yellow"/>
        </w:rPr>
        <w:t xml:space="preserve"> and Mg</w:t>
      </w:r>
      <w:r w:rsidRPr="00DE6ACC">
        <w:rPr>
          <w:rFonts w:ascii="Calibri" w:hAnsi="Calibri" w:cs="Calibri"/>
          <w:sz w:val="24"/>
          <w:szCs w:val="24"/>
          <w:highlight w:val="yellow"/>
          <w:vertAlign w:val="superscript"/>
        </w:rPr>
        <w:t>2+</w:t>
      </w:r>
      <w:r w:rsidRPr="00DE6ACC">
        <w:rPr>
          <w:rFonts w:ascii="Calibri" w:hAnsi="Calibri" w:cs="Calibri"/>
          <w:sz w:val="24"/>
          <w:szCs w:val="24"/>
          <w:highlight w:val="yellow"/>
        </w:rPr>
        <w:t>)</w:t>
      </w:r>
      <w:r w:rsidR="00773E63" w:rsidRPr="00DE6ACC">
        <w:rPr>
          <w:rFonts w:ascii="Calibri" w:hAnsi="Calibri" w:cs="Calibri"/>
          <w:sz w:val="24"/>
          <w:szCs w:val="24"/>
          <w:highlight w:val="yellow"/>
        </w:rPr>
        <w:t>,</w:t>
      </w:r>
      <w:r w:rsidR="00002855" w:rsidRPr="00DE6ACC">
        <w:rPr>
          <w:rFonts w:ascii="Calibri" w:hAnsi="Calibri" w:cs="Calibri"/>
          <w:sz w:val="24"/>
          <w:szCs w:val="24"/>
          <w:highlight w:val="yellow"/>
        </w:rPr>
        <w:t xml:space="preserve"> and p</w:t>
      </w:r>
      <w:r w:rsidRPr="00DE6ACC">
        <w:rPr>
          <w:rFonts w:ascii="Calibri" w:hAnsi="Calibri" w:cs="Calibri"/>
          <w:sz w:val="24"/>
          <w:szCs w:val="24"/>
          <w:highlight w:val="yellow"/>
        </w:rPr>
        <w:t xml:space="preserve">ipet up and down </w:t>
      </w:r>
      <w:r w:rsidR="004278A5" w:rsidRPr="00DE6ACC">
        <w:rPr>
          <w:rFonts w:ascii="Calibri" w:hAnsi="Calibri" w:cs="Calibri"/>
          <w:sz w:val="24"/>
          <w:szCs w:val="24"/>
          <w:highlight w:val="yellow"/>
        </w:rPr>
        <w:t>10</w:t>
      </w:r>
      <w:r w:rsidR="00773E63" w:rsidRPr="00DE6ACC">
        <w:rPr>
          <w:rFonts w:ascii="Calibri" w:hAnsi="Calibri" w:cs="Calibri"/>
          <w:sz w:val="24"/>
          <w:szCs w:val="24"/>
          <w:highlight w:val="yellow"/>
        </w:rPr>
        <w:t>x</w:t>
      </w:r>
      <w:r w:rsidR="004278A5" w:rsidRPr="00DE6ACC">
        <w:rPr>
          <w:rFonts w:ascii="Calibri" w:hAnsi="Calibri" w:cs="Calibri"/>
          <w:sz w:val="24"/>
          <w:szCs w:val="24"/>
          <w:highlight w:val="yellow"/>
        </w:rPr>
        <w:t xml:space="preserve"> </w:t>
      </w:r>
      <w:r w:rsidRPr="00DE6ACC">
        <w:rPr>
          <w:rFonts w:ascii="Calibri" w:hAnsi="Calibri" w:cs="Calibri"/>
          <w:sz w:val="24"/>
          <w:szCs w:val="24"/>
          <w:highlight w:val="yellow"/>
        </w:rPr>
        <w:t xml:space="preserve">using a 10 </w:t>
      </w:r>
      <w:r w:rsidR="008C4279" w:rsidRPr="00DE6ACC">
        <w:rPr>
          <w:rFonts w:ascii="Calibri" w:hAnsi="Calibri" w:cs="Calibri"/>
          <w:sz w:val="24"/>
          <w:szCs w:val="24"/>
          <w:highlight w:val="yellow"/>
        </w:rPr>
        <w:t>mL</w:t>
      </w:r>
      <w:r w:rsidRPr="00DE6ACC">
        <w:rPr>
          <w:rFonts w:ascii="Calibri" w:hAnsi="Calibri" w:cs="Calibri"/>
          <w:sz w:val="24"/>
          <w:szCs w:val="24"/>
          <w:highlight w:val="yellow"/>
        </w:rPr>
        <w:t xml:space="preserve"> pipette.</w:t>
      </w:r>
      <w:r w:rsidR="009B0A18" w:rsidRPr="00DE6ACC">
        <w:rPr>
          <w:rFonts w:ascii="Calibri" w:hAnsi="Calibri" w:cs="Calibri"/>
          <w:sz w:val="24"/>
          <w:szCs w:val="24"/>
          <w:highlight w:val="yellow"/>
        </w:rPr>
        <w:t xml:space="preserve"> Centrifuge</w:t>
      </w:r>
      <w:r w:rsidRPr="00DE6ACC">
        <w:rPr>
          <w:rFonts w:ascii="Calibri" w:hAnsi="Calibri" w:cs="Calibri"/>
          <w:sz w:val="24"/>
          <w:szCs w:val="24"/>
          <w:highlight w:val="yellow"/>
        </w:rPr>
        <w:t xml:space="preserve"> at 85 </w:t>
      </w:r>
      <w:r w:rsidR="009B0A18" w:rsidRPr="00DE6ACC">
        <w:rPr>
          <w:rFonts w:ascii="Calibri" w:hAnsi="Calibri" w:cs="Calibri"/>
          <w:sz w:val="24"/>
          <w:szCs w:val="24"/>
          <w:highlight w:val="yellow"/>
        </w:rPr>
        <w:t>×</w:t>
      </w:r>
      <w:r w:rsidRPr="00DE6ACC">
        <w:rPr>
          <w:rFonts w:ascii="Calibri" w:hAnsi="Calibri" w:cs="Calibri"/>
          <w:sz w:val="24"/>
          <w:szCs w:val="24"/>
          <w:highlight w:val="yellow"/>
        </w:rPr>
        <w:t xml:space="preserve"> </w:t>
      </w:r>
      <w:r w:rsidRPr="00DE6ACC">
        <w:rPr>
          <w:rFonts w:ascii="Calibri" w:hAnsi="Calibri" w:cs="Calibri"/>
          <w:i/>
          <w:iCs/>
          <w:sz w:val="24"/>
          <w:szCs w:val="24"/>
          <w:highlight w:val="yellow"/>
        </w:rPr>
        <w:t>g</w:t>
      </w:r>
      <w:r w:rsidRPr="00DE6ACC">
        <w:rPr>
          <w:rFonts w:ascii="Calibri" w:hAnsi="Calibri" w:cs="Calibri"/>
          <w:sz w:val="24"/>
          <w:szCs w:val="24"/>
          <w:highlight w:val="yellow"/>
        </w:rPr>
        <w:t xml:space="preserve"> for 5 min at 8 °C</w:t>
      </w:r>
      <w:r w:rsidR="009B0A18" w:rsidRPr="00DE6ACC">
        <w:rPr>
          <w:rFonts w:ascii="Calibri" w:hAnsi="Calibri" w:cs="Calibri"/>
          <w:sz w:val="24"/>
          <w:szCs w:val="24"/>
          <w:highlight w:val="yellow"/>
        </w:rPr>
        <w:t>,</w:t>
      </w:r>
      <w:r w:rsidR="00030453" w:rsidRPr="00DE6ACC">
        <w:rPr>
          <w:rFonts w:ascii="Calibri" w:hAnsi="Calibri" w:cs="Calibri"/>
          <w:sz w:val="24"/>
          <w:szCs w:val="24"/>
          <w:highlight w:val="yellow"/>
        </w:rPr>
        <w:t xml:space="preserve"> and aspirate </w:t>
      </w:r>
      <w:r w:rsidR="009B0A18" w:rsidRPr="00DE6ACC">
        <w:rPr>
          <w:rFonts w:ascii="Calibri" w:hAnsi="Calibri" w:cs="Calibri"/>
          <w:sz w:val="24"/>
          <w:szCs w:val="24"/>
          <w:highlight w:val="yellow"/>
        </w:rPr>
        <w:t xml:space="preserve">the </w:t>
      </w:r>
      <w:r w:rsidR="00030453" w:rsidRPr="00DE6ACC">
        <w:rPr>
          <w:rFonts w:ascii="Calibri" w:hAnsi="Calibri" w:cs="Calibri"/>
          <w:sz w:val="24"/>
          <w:szCs w:val="24"/>
          <w:highlight w:val="yellow"/>
        </w:rPr>
        <w:t xml:space="preserve">supernatant without disturbing the </w:t>
      </w:r>
      <w:r w:rsidR="00354BF8" w:rsidRPr="00DE6ACC">
        <w:rPr>
          <w:rFonts w:ascii="Calibri" w:hAnsi="Calibri" w:cs="Calibri"/>
          <w:sz w:val="24"/>
          <w:szCs w:val="24"/>
          <w:highlight w:val="yellow"/>
        </w:rPr>
        <w:t>organoid</w:t>
      </w:r>
      <w:r w:rsidR="00030453" w:rsidRPr="00DE6ACC">
        <w:rPr>
          <w:rFonts w:ascii="Calibri" w:hAnsi="Calibri" w:cs="Calibri"/>
          <w:sz w:val="24"/>
          <w:szCs w:val="24"/>
          <w:highlight w:val="yellow"/>
        </w:rPr>
        <w:t xml:space="preserve"> pellet.</w:t>
      </w:r>
    </w:p>
    <w:p w14:paraId="075C22B6" w14:textId="77777777" w:rsidR="00372E03" w:rsidRPr="00DE6ACC" w:rsidRDefault="00372E03" w:rsidP="00DE6ACC">
      <w:pPr>
        <w:pStyle w:val="ListParagraph"/>
        <w:spacing w:after="0" w:line="240" w:lineRule="auto"/>
        <w:ind w:left="0"/>
        <w:jc w:val="both"/>
        <w:rPr>
          <w:rFonts w:ascii="Calibri" w:hAnsi="Calibri" w:cs="Calibri"/>
          <w:sz w:val="24"/>
          <w:szCs w:val="24"/>
          <w:highlight w:val="yellow"/>
        </w:rPr>
      </w:pPr>
    </w:p>
    <w:p w14:paraId="7679D585" w14:textId="07DA70C1" w:rsidR="00030453" w:rsidRPr="00DE6ACC" w:rsidRDefault="009553B1" w:rsidP="00DE6ACC">
      <w:pPr>
        <w:pStyle w:val="ListParagraph"/>
        <w:numPr>
          <w:ilvl w:val="2"/>
          <w:numId w:val="31"/>
        </w:numPr>
        <w:spacing w:after="0" w:line="240" w:lineRule="auto"/>
        <w:jc w:val="both"/>
        <w:rPr>
          <w:rFonts w:ascii="Calibri" w:hAnsi="Calibri" w:cs="Calibri"/>
          <w:sz w:val="24"/>
          <w:szCs w:val="24"/>
          <w:highlight w:val="yellow"/>
        </w:rPr>
      </w:pPr>
      <w:r w:rsidRPr="00DE6ACC">
        <w:rPr>
          <w:rFonts w:ascii="Calibri" w:hAnsi="Calibri" w:cs="Calibri"/>
          <w:sz w:val="24"/>
          <w:szCs w:val="24"/>
          <w:highlight w:val="yellow"/>
        </w:rPr>
        <w:t xml:space="preserve">Add </w:t>
      </w:r>
      <w:r w:rsidR="00C356C3" w:rsidRPr="00DE6ACC">
        <w:rPr>
          <w:rFonts w:ascii="Calibri" w:hAnsi="Calibri" w:cs="Calibri"/>
          <w:sz w:val="24"/>
          <w:szCs w:val="24"/>
          <w:highlight w:val="yellow"/>
        </w:rPr>
        <w:t>2</w:t>
      </w:r>
      <w:r w:rsidRPr="00DE6ACC">
        <w:rPr>
          <w:rFonts w:ascii="Calibri" w:hAnsi="Calibri" w:cs="Calibri"/>
          <w:sz w:val="24"/>
          <w:szCs w:val="24"/>
          <w:highlight w:val="yellow"/>
        </w:rPr>
        <w:t xml:space="preserve"> </w:t>
      </w:r>
      <w:r w:rsidR="008C4279" w:rsidRPr="00DE6ACC">
        <w:rPr>
          <w:rFonts w:ascii="Calibri" w:hAnsi="Calibri" w:cs="Calibri"/>
          <w:sz w:val="24"/>
          <w:szCs w:val="24"/>
          <w:highlight w:val="yellow"/>
        </w:rPr>
        <w:t>mL</w:t>
      </w:r>
      <w:r w:rsidRPr="00DE6ACC">
        <w:rPr>
          <w:rFonts w:ascii="Calibri" w:hAnsi="Calibri" w:cs="Calibri"/>
          <w:sz w:val="24"/>
          <w:szCs w:val="24"/>
          <w:highlight w:val="yellow"/>
        </w:rPr>
        <w:t xml:space="preserve"> of </w:t>
      </w:r>
      <w:r w:rsidR="00104D5A" w:rsidRPr="00DE6ACC">
        <w:rPr>
          <w:rFonts w:ascii="Calibri" w:hAnsi="Calibri" w:cs="Calibri"/>
          <w:sz w:val="24"/>
          <w:szCs w:val="24"/>
          <w:highlight w:val="yellow"/>
        </w:rPr>
        <w:t xml:space="preserve">the </w:t>
      </w:r>
      <w:r w:rsidRPr="00DE6ACC">
        <w:rPr>
          <w:rFonts w:ascii="Calibri" w:hAnsi="Calibri" w:cs="Calibri"/>
          <w:sz w:val="24"/>
          <w:szCs w:val="24"/>
          <w:highlight w:val="yellow"/>
        </w:rPr>
        <w:t xml:space="preserve">prewarmed </w:t>
      </w:r>
      <w:r w:rsidR="00991C86" w:rsidRPr="00DE6ACC">
        <w:rPr>
          <w:rFonts w:ascii="Calibri" w:hAnsi="Calibri" w:cs="Calibri"/>
          <w:sz w:val="24"/>
          <w:szCs w:val="24"/>
          <w:highlight w:val="yellow"/>
        </w:rPr>
        <w:t xml:space="preserve">cell </w:t>
      </w:r>
      <w:bookmarkStart w:id="8" w:name="_Hlk59532215"/>
      <w:r w:rsidR="006320D9" w:rsidRPr="00DE6ACC">
        <w:rPr>
          <w:rFonts w:ascii="Calibri" w:hAnsi="Calibri" w:cs="Calibri"/>
          <w:sz w:val="24"/>
          <w:szCs w:val="24"/>
          <w:highlight w:val="yellow"/>
        </w:rPr>
        <w:t>dissociation</w:t>
      </w:r>
      <w:bookmarkEnd w:id="8"/>
      <w:r w:rsidR="00991C86" w:rsidRPr="00DE6ACC">
        <w:rPr>
          <w:rFonts w:ascii="Calibri" w:hAnsi="Calibri" w:cs="Calibri"/>
          <w:sz w:val="24"/>
          <w:szCs w:val="24"/>
          <w:highlight w:val="yellow"/>
        </w:rPr>
        <w:t xml:space="preserve"> </w:t>
      </w:r>
      <w:r w:rsidR="00585617" w:rsidRPr="00DE6ACC">
        <w:rPr>
          <w:rFonts w:ascii="Calibri" w:hAnsi="Calibri" w:cs="Calibri"/>
          <w:sz w:val="24"/>
          <w:szCs w:val="24"/>
          <w:highlight w:val="yellow"/>
        </w:rPr>
        <w:t>reagent</w:t>
      </w:r>
      <w:r w:rsidRPr="00DE6ACC">
        <w:rPr>
          <w:rFonts w:ascii="Calibri" w:hAnsi="Calibri" w:cs="Calibri"/>
          <w:sz w:val="24"/>
          <w:szCs w:val="24"/>
          <w:highlight w:val="yellow"/>
        </w:rPr>
        <w:t xml:space="preserve"> </w:t>
      </w:r>
      <w:r w:rsidR="00C356C3" w:rsidRPr="00DE6ACC">
        <w:rPr>
          <w:rFonts w:ascii="Calibri" w:hAnsi="Calibri" w:cs="Calibri"/>
          <w:sz w:val="24"/>
          <w:szCs w:val="24"/>
          <w:highlight w:val="yellow"/>
        </w:rPr>
        <w:t xml:space="preserve">per well of a 6-well plate </w:t>
      </w:r>
      <w:r w:rsidR="00D93FD9" w:rsidRPr="00DE6ACC">
        <w:rPr>
          <w:rFonts w:ascii="Calibri" w:hAnsi="Calibri" w:cs="Calibri"/>
          <w:sz w:val="24"/>
          <w:szCs w:val="24"/>
          <w:highlight w:val="yellow"/>
        </w:rPr>
        <w:t xml:space="preserve">used as </w:t>
      </w:r>
      <w:r w:rsidR="007C1BE2" w:rsidRPr="00DE6ACC">
        <w:rPr>
          <w:rFonts w:ascii="Calibri" w:hAnsi="Calibri" w:cs="Calibri"/>
          <w:sz w:val="24"/>
          <w:szCs w:val="24"/>
          <w:highlight w:val="yellow"/>
        </w:rPr>
        <w:t xml:space="preserve">the </w:t>
      </w:r>
      <w:r w:rsidR="00D93FD9" w:rsidRPr="00DE6ACC">
        <w:rPr>
          <w:rFonts w:ascii="Calibri" w:hAnsi="Calibri" w:cs="Calibri"/>
          <w:sz w:val="24"/>
          <w:szCs w:val="24"/>
          <w:highlight w:val="yellow"/>
        </w:rPr>
        <w:t xml:space="preserve">starting material </w:t>
      </w:r>
      <w:r w:rsidR="002657D2" w:rsidRPr="00DE6ACC">
        <w:rPr>
          <w:rFonts w:ascii="Calibri" w:hAnsi="Calibri" w:cs="Calibri"/>
          <w:sz w:val="24"/>
          <w:szCs w:val="24"/>
          <w:highlight w:val="yellow"/>
        </w:rPr>
        <w:t>and resuspend.</w:t>
      </w:r>
      <w:r w:rsidR="007C1BE2" w:rsidRPr="00DE6ACC">
        <w:rPr>
          <w:rFonts w:ascii="Calibri" w:hAnsi="Calibri" w:cs="Calibri"/>
          <w:sz w:val="24"/>
          <w:szCs w:val="24"/>
          <w:highlight w:val="yellow"/>
        </w:rPr>
        <w:t xml:space="preserve"> </w:t>
      </w:r>
      <w:r w:rsidR="002657D2" w:rsidRPr="00DE6ACC">
        <w:rPr>
          <w:rFonts w:ascii="Calibri" w:hAnsi="Calibri" w:cs="Calibri"/>
          <w:sz w:val="24"/>
          <w:szCs w:val="24"/>
          <w:highlight w:val="yellow"/>
        </w:rPr>
        <w:t>I</w:t>
      </w:r>
      <w:r w:rsidRPr="00DE6ACC">
        <w:rPr>
          <w:rFonts w:ascii="Calibri" w:hAnsi="Calibri" w:cs="Calibri"/>
          <w:sz w:val="24"/>
          <w:szCs w:val="24"/>
          <w:highlight w:val="yellow"/>
        </w:rPr>
        <w:t xml:space="preserve">ncubate </w:t>
      </w:r>
      <w:r w:rsidR="007C1BE2" w:rsidRPr="00DE6ACC">
        <w:rPr>
          <w:rFonts w:ascii="Calibri" w:hAnsi="Calibri" w:cs="Calibri"/>
          <w:sz w:val="24"/>
          <w:szCs w:val="24"/>
          <w:highlight w:val="yellow"/>
        </w:rPr>
        <w:t xml:space="preserve">the </w:t>
      </w:r>
      <w:r w:rsidR="00030453" w:rsidRPr="00DE6ACC">
        <w:rPr>
          <w:rFonts w:ascii="Calibri" w:hAnsi="Calibri" w:cs="Calibri"/>
          <w:sz w:val="24"/>
          <w:szCs w:val="24"/>
          <w:highlight w:val="yellow"/>
        </w:rPr>
        <w:t xml:space="preserve">tubes </w:t>
      </w:r>
      <w:r w:rsidR="00E3322E" w:rsidRPr="00DE6ACC">
        <w:rPr>
          <w:rFonts w:ascii="Calibri" w:hAnsi="Calibri" w:cs="Calibri"/>
          <w:sz w:val="24"/>
          <w:szCs w:val="24"/>
          <w:highlight w:val="yellow"/>
        </w:rPr>
        <w:t xml:space="preserve">diagonally or horizontally </w:t>
      </w:r>
      <w:r w:rsidR="00030453" w:rsidRPr="00DE6ACC">
        <w:rPr>
          <w:rFonts w:ascii="Calibri" w:hAnsi="Calibri" w:cs="Calibri"/>
          <w:sz w:val="24"/>
          <w:szCs w:val="24"/>
          <w:highlight w:val="yellow"/>
        </w:rPr>
        <w:t xml:space="preserve">for 5 min in the water bath at </w:t>
      </w:r>
      <w:r w:rsidRPr="00DE6ACC">
        <w:rPr>
          <w:rFonts w:ascii="Calibri" w:hAnsi="Calibri" w:cs="Calibri"/>
          <w:sz w:val="24"/>
          <w:szCs w:val="24"/>
          <w:highlight w:val="yellow"/>
        </w:rPr>
        <w:t>37</w:t>
      </w:r>
      <w:r w:rsidR="00030453" w:rsidRPr="00DE6ACC">
        <w:rPr>
          <w:rFonts w:ascii="Calibri" w:hAnsi="Calibri" w:cs="Calibri"/>
          <w:sz w:val="24"/>
          <w:szCs w:val="24"/>
          <w:highlight w:val="yellow"/>
        </w:rPr>
        <w:t xml:space="preserve"> °</w:t>
      </w:r>
      <w:r w:rsidRPr="00DE6ACC">
        <w:rPr>
          <w:rFonts w:ascii="Calibri" w:hAnsi="Calibri" w:cs="Calibri"/>
          <w:sz w:val="24"/>
          <w:szCs w:val="24"/>
          <w:highlight w:val="yellow"/>
        </w:rPr>
        <w:t>C</w:t>
      </w:r>
      <w:r w:rsidR="00E3322E" w:rsidRPr="00DE6ACC">
        <w:rPr>
          <w:rFonts w:ascii="Calibri" w:hAnsi="Calibri" w:cs="Calibri"/>
          <w:sz w:val="24"/>
          <w:szCs w:val="24"/>
          <w:highlight w:val="yellow"/>
        </w:rPr>
        <w:t xml:space="preserve">, to </w:t>
      </w:r>
      <w:r w:rsidR="00C20DE1" w:rsidRPr="00DE6ACC">
        <w:rPr>
          <w:rFonts w:ascii="Calibri" w:hAnsi="Calibri" w:cs="Calibri"/>
          <w:sz w:val="24"/>
          <w:szCs w:val="24"/>
          <w:highlight w:val="yellow"/>
        </w:rPr>
        <w:t xml:space="preserve">prevent </w:t>
      </w:r>
      <w:r w:rsidR="007C1BE2" w:rsidRPr="00DE6ACC">
        <w:rPr>
          <w:rFonts w:ascii="Calibri" w:hAnsi="Calibri" w:cs="Calibri"/>
          <w:sz w:val="24"/>
          <w:szCs w:val="24"/>
          <w:highlight w:val="yellow"/>
        </w:rPr>
        <w:t xml:space="preserve">the </w:t>
      </w:r>
      <w:r w:rsidR="00C20DE1" w:rsidRPr="00DE6ACC">
        <w:rPr>
          <w:rFonts w:ascii="Calibri" w:hAnsi="Calibri" w:cs="Calibri"/>
          <w:sz w:val="24"/>
          <w:szCs w:val="24"/>
          <w:highlight w:val="yellow"/>
        </w:rPr>
        <w:t xml:space="preserve">sinking of </w:t>
      </w:r>
      <w:r w:rsidR="007C1BE2" w:rsidRPr="00DE6ACC">
        <w:rPr>
          <w:rFonts w:ascii="Calibri" w:hAnsi="Calibri" w:cs="Calibri"/>
          <w:sz w:val="24"/>
          <w:szCs w:val="24"/>
          <w:highlight w:val="yellow"/>
        </w:rPr>
        <w:t xml:space="preserve">the </w:t>
      </w:r>
      <w:r w:rsidR="00C20DE1" w:rsidRPr="00DE6ACC">
        <w:rPr>
          <w:rFonts w:ascii="Calibri" w:hAnsi="Calibri" w:cs="Calibri"/>
          <w:sz w:val="24"/>
          <w:szCs w:val="24"/>
          <w:highlight w:val="yellow"/>
        </w:rPr>
        <w:t>organoids to the bottom of the tube</w:t>
      </w:r>
      <w:r w:rsidRPr="00DE6ACC">
        <w:rPr>
          <w:rFonts w:ascii="Calibri" w:hAnsi="Calibri" w:cs="Calibri"/>
          <w:sz w:val="24"/>
          <w:szCs w:val="24"/>
          <w:highlight w:val="yellow"/>
        </w:rPr>
        <w:t>.</w:t>
      </w:r>
    </w:p>
    <w:p w14:paraId="509ABDD8" w14:textId="77777777" w:rsidR="00372E03" w:rsidRPr="00DE6ACC" w:rsidRDefault="00372E03" w:rsidP="00DE6ACC">
      <w:pPr>
        <w:pStyle w:val="ListParagraph"/>
        <w:spacing w:after="0" w:line="240" w:lineRule="auto"/>
        <w:ind w:left="0"/>
        <w:jc w:val="both"/>
        <w:rPr>
          <w:rFonts w:ascii="Calibri" w:hAnsi="Calibri" w:cs="Calibri"/>
          <w:sz w:val="24"/>
          <w:szCs w:val="24"/>
          <w:highlight w:val="yellow"/>
        </w:rPr>
      </w:pPr>
    </w:p>
    <w:p w14:paraId="4BAEB021" w14:textId="1D6F87DE" w:rsidR="00C20DE1" w:rsidRPr="00DE6ACC" w:rsidRDefault="009553B1" w:rsidP="00DE6ACC">
      <w:pPr>
        <w:pStyle w:val="ListParagraph"/>
        <w:numPr>
          <w:ilvl w:val="2"/>
          <w:numId w:val="31"/>
        </w:numPr>
        <w:spacing w:after="0" w:line="240" w:lineRule="auto"/>
        <w:jc w:val="both"/>
        <w:rPr>
          <w:rFonts w:ascii="Calibri" w:hAnsi="Calibri" w:cs="Calibri"/>
          <w:sz w:val="24"/>
          <w:szCs w:val="24"/>
          <w:highlight w:val="yellow"/>
        </w:rPr>
      </w:pPr>
      <w:r w:rsidRPr="00DE6ACC">
        <w:rPr>
          <w:rFonts w:ascii="Calibri" w:hAnsi="Calibri" w:cs="Calibri"/>
          <w:sz w:val="24"/>
          <w:szCs w:val="24"/>
          <w:highlight w:val="yellow"/>
        </w:rPr>
        <w:t>Pipet up and down 10</w:t>
      </w:r>
      <w:r w:rsidR="007C1BE2" w:rsidRPr="00DE6ACC">
        <w:rPr>
          <w:rFonts w:ascii="Calibri" w:hAnsi="Calibri" w:cs="Calibri"/>
          <w:sz w:val="24"/>
          <w:szCs w:val="24"/>
          <w:highlight w:val="yellow"/>
        </w:rPr>
        <w:t>x</w:t>
      </w:r>
      <w:r w:rsidRPr="00DE6ACC">
        <w:rPr>
          <w:rFonts w:ascii="Calibri" w:hAnsi="Calibri" w:cs="Calibri"/>
          <w:sz w:val="24"/>
          <w:szCs w:val="24"/>
          <w:highlight w:val="yellow"/>
        </w:rPr>
        <w:t xml:space="preserve"> using a 5 </w:t>
      </w:r>
      <w:r w:rsidR="008C4279" w:rsidRPr="00DE6ACC">
        <w:rPr>
          <w:rFonts w:ascii="Calibri" w:hAnsi="Calibri" w:cs="Calibri"/>
          <w:sz w:val="24"/>
          <w:szCs w:val="24"/>
          <w:highlight w:val="yellow"/>
        </w:rPr>
        <w:t>mL</w:t>
      </w:r>
      <w:r w:rsidRPr="00DE6ACC">
        <w:rPr>
          <w:rFonts w:ascii="Calibri" w:hAnsi="Calibri" w:cs="Calibri"/>
          <w:sz w:val="24"/>
          <w:szCs w:val="24"/>
          <w:highlight w:val="yellow"/>
        </w:rPr>
        <w:t xml:space="preserve"> sterile plastic pipette or </w:t>
      </w:r>
      <w:r w:rsidR="007C1BE2" w:rsidRPr="00DE6ACC">
        <w:rPr>
          <w:rFonts w:ascii="Calibri" w:hAnsi="Calibri" w:cs="Calibri"/>
          <w:sz w:val="24"/>
          <w:szCs w:val="24"/>
          <w:highlight w:val="yellow"/>
        </w:rPr>
        <w:t xml:space="preserve">a </w:t>
      </w:r>
      <w:r w:rsidRPr="00DE6ACC">
        <w:rPr>
          <w:rFonts w:ascii="Calibri" w:hAnsi="Calibri" w:cs="Calibri"/>
          <w:sz w:val="24"/>
          <w:szCs w:val="24"/>
          <w:highlight w:val="yellow"/>
        </w:rPr>
        <w:t>P1000 pipette</w:t>
      </w:r>
      <w:r w:rsidR="00E3322E" w:rsidRPr="00DE6ACC">
        <w:rPr>
          <w:rFonts w:ascii="Calibri" w:hAnsi="Calibri" w:cs="Calibri"/>
          <w:sz w:val="24"/>
          <w:szCs w:val="24"/>
          <w:highlight w:val="yellow"/>
        </w:rPr>
        <w:t xml:space="preserve">, depending on the total volume of </w:t>
      </w:r>
      <w:r w:rsidR="007C1BE2" w:rsidRPr="00DE6ACC">
        <w:rPr>
          <w:rFonts w:ascii="Calibri" w:hAnsi="Calibri" w:cs="Calibri"/>
          <w:sz w:val="24"/>
          <w:szCs w:val="24"/>
          <w:highlight w:val="yellow"/>
        </w:rPr>
        <w:t xml:space="preserve">the </w:t>
      </w:r>
      <w:r w:rsidR="00E3322E" w:rsidRPr="00DE6ACC">
        <w:rPr>
          <w:rFonts w:ascii="Calibri" w:hAnsi="Calibri" w:cs="Calibri"/>
          <w:sz w:val="24"/>
          <w:szCs w:val="24"/>
          <w:highlight w:val="yellow"/>
        </w:rPr>
        <w:t>cell dissociation reagent</w:t>
      </w:r>
      <w:r w:rsidRPr="00DE6ACC">
        <w:rPr>
          <w:rFonts w:ascii="Calibri" w:hAnsi="Calibri" w:cs="Calibri"/>
          <w:sz w:val="24"/>
          <w:szCs w:val="24"/>
          <w:highlight w:val="yellow"/>
        </w:rPr>
        <w:t>.</w:t>
      </w:r>
      <w:r w:rsidR="007C1BE2" w:rsidRPr="00DE6ACC">
        <w:rPr>
          <w:rFonts w:ascii="Calibri" w:hAnsi="Calibri" w:cs="Calibri"/>
          <w:sz w:val="24"/>
          <w:szCs w:val="24"/>
          <w:highlight w:val="yellow"/>
        </w:rPr>
        <w:t xml:space="preserve"> </w:t>
      </w:r>
      <w:r w:rsidRPr="00DE6ACC">
        <w:rPr>
          <w:rFonts w:ascii="Calibri" w:hAnsi="Calibri" w:cs="Calibri"/>
          <w:sz w:val="24"/>
          <w:szCs w:val="24"/>
          <w:highlight w:val="yellow"/>
        </w:rPr>
        <w:t xml:space="preserve">Check the </w:t>
      </w:r>
      <w:r w:rsidR="00C66C2A" w:rsidRPr="00DE6ACC">
        <w:rPr>
          <w:rFonts w:ascii="Calibri" w:hAnsi="Calibri" w:cs="Calibri"/>
          <w:sz w:val="24"/>
          <w:szCs w:val="24"/>
          <w:highlight w:val="yellow"/>
        </w:rPr>
        <w:t xml:space="preserve">organoid </w:t>
      </w:r>
      <w:r w:rsidRPr="00DE6ACC">
        <w:rPr>
          <w:rFonts w:ascii="Calibri" w:hAnsi="Calibri" w:cs="Calibri"/>
          <w:sz w:val="24"/>
          <w:szCs w:val="24"/>
          <w:highlight w:val="yellow"/>
        </w:rPr>
        <w:t>suspension under the microscope</w:t>
      </w:r>
      <w:r w:rsidR="00C20DE1" w:rsidRPr="00DE6ACC">
        <w:rPr>
          <w:rFonts w:ascii="Calibri" w:hAnsi="Calibri" w:cs="Calibri"/>
          <w:sz w:val="24"/>
          <w:szCs w:val="24"/>
          <w:highlight w:val="yellow"/>
        </w:rPr>
        <w:t xml:space="preserve"> to see if</w:t>
      </w:r>
      <w:r w:rsidRPr="00DE6ACC">
        <w:rPr>
          <w:rFonts w:ascii="Calibri" w:hAnsi="Calibri" w:cs="Calibri"/>
          <w:sz w:val="24"/>
          <w:szCs w:val="24"/>
          <w:highlight w:val="yellow"/>
        </w:rPr>
        <w:t xml:space="preserve"> a mixture of single cells and some cell clumps consisting of 2</w:t>
      </w:r>
      <w:r w:rsidR="007C1BE2" w:rsidRPr="00DE6ACC">
        <w:rPr>
          <w:rFonts w:ascii="Calibri" w:hAnsi="Calibri" w:cs="Calibri"/>
          <w:sz w:val="24"/>
          <w:szCs w:val="24"/>
          <w:highlight w:val="yellow"/>
        </w:rPr>
        <w:t>–</w:t>
      </w:r>
      <w:r w:rsidRPr="00DE6ACC">
        <w:rPr>
          <w:rFonts w:ascii="Calibri" w:hAnsi="Calibri" w:cs="Calibri"/>
          <w:sz w:val="24"/>
          <w:szCs w:val="24"/>
          <w:highlight w:val="yellow"/>
        </w:rPr>
        <w:t xml:space="preserve">4 cells </w:t>
      </w:r>
      <w:r w:rsidR="00C20DE1" w:rsidRPr="00DE6ACC">
        <w:rPr>
          <w:rFonts w:ascii="Calibri" w:hAnsi="Calibri" w:cs="Calibri"/>
          <w:sz w:val="24"/>
          <w:szCs w:val="24"/>
          <w:highlight w:val="yellow"/>
        </w:rPr>
        <w:t>has formed</w:t>
      </w:r>
      <w:r w:rsidR="00FA24C4" w:rsidRPr="00DE6ACC">
        <w:rPr>
          <w:rFonts w:ascii="Calibri" w:hAnsi="Calibri" w:cs="Calibri"/>
          <w:sz w:val="24"/>
          <w:szCs w:val="24"/>
          <w:highlight w:val="yellow"/>
        </w:rPr>
        <w:t xml:space="preserve"> (</w:t>
      </w:r>
      <w:r w:rsidR="00FA24C4" w:rsidRPr="00DE6ACC">
        <w:rPr>
          <w:rFonts w:ascii="Calibri" w:hAnsi="Calibri" w:cs="Calibri"/>
          <w:b/>
          <w:bCs/>
          <w:sz w:val="24"/>
          <w:szCs w:val="24"/>
          <w:highlight w:val="yellow"/>
        </w:rPr>
        <w:t>Figure 3</w:t>
      </w:r>
      <w:r w:rsidR="003A5A38" w:rsidRPr="00DE6ACC">
        <w:rPr>
          <w:rFonts w:ascii="Calibri" w:hAnsi="Calibri" w:cs="Calibri"/>
          <w:b/>
          <w:bCs/>
          <w:sz w:val="24"/>
          <w:szCs w:val="24"/>
          <w:highlight w:val="yellow"/>
        </w:rPr>
        <w:t>B</w:t>
      </w:r>
      <w:r w:rsidR="00FA24C4" w:rsidRPr="00DE6ACC">
        <w:rPr>
          <w:rFonts w:ascii="Calibri" w:hAnsi="Calibri" w:cs="Calibri"/>
          <w:sz w:val="24"/>
          <w:szCs w:val="24"/>
          <w:highlight w:val="yellow"/>
        </w:rPr>
        <w:t>)</w:t>
      </w:r>
      <w:r w:rsidRPr="00DE6ACC">
        <w:rPr>
          <w:rFonts w:ascii="Calibri" w:hAnsi="Calibri" w:cs="Calibri"/>
          <w:sz w:val="24"/>
          <w:szCs w:val="24"/>
          <w:highlight w:val="yellow"/>
        </w:rPr>
        <w:t xml:space="preserve">. </w:t>
      </w:r>
      <w:r w:rsidR="00C20DE1" w:rsidRPr="00DE6ACC">
        <w:rPr>
          <w:rFonts w:ascii="Calibri" w:hAnsi="Calibri" w:cs="Calibri"/>
          <w:sz w:val="24"/>
          <w:szCs w:val="24"/>
          <w:highlight w:val="yellow"/>
        </w:rPr>
        <w:t xml:space="preserve">If needed, continue </w:t>
      </w:r>
      <w:r w:rsidR="007C1BE2" w:rsidRPr="00DE6ACC">
        <w:rPr>
          <w:rFonts w:ascii="Calibri" w:hAnsi="Calibri" w:cs="Calibri"/>
          <w:sz w:val="24"/>
          <w:szCs w:val="24"/>
          <w:highlight w:val="yellow"/>
        </w:rPr>
        <w:t xml:space="preserve">the </w:t>
      </w:r>
      <w:r w:rsidR="00C20DE1" w:rsidRPr="00DE6ACC">
        <w:rPr>
          <w:rFonts w:ascii="Calibri" w:hAnsi="Calibri" w:cs="Calibri"/>
          <w:sz w:val="24"/>
          <w:szCs w:val="24"/>
          <w:highlight w:val="yellow"/>
        </w:rPr>
        <w:t>digestion by repeating steps 3.</w:t>
      </w:r>
      <w:r w:rsidR="00196E1B" w:rsidRPr="00DE6ACC">
        <w:rPr>
          <w:rFonts w:ascii="Calibri" w:hAnsi="Calibri" w:cs="Calibri"/>
          <w:sz w:val="24"/>
          <w:szCs w:val="24"/>
          <w:highlight w:val="yellow"/>
        </w:rPr>
        <w:t>3.</w:t>
      </w:r>
      <w:r w:rsidR="00983B1F" w:rsidRPr="00DE6ACC">
        <w:rPr>
          <w:rFonts w:ascii="Calibri" w:hAnsi="Calibri" w:cs="Calibri"/>
          <w:sz w:val="24"/>
          <w:szCs w:val="24"/>
          <w:highlight w:val="yellow"/>
        </w:rPr>
        <w:t>4</w:t>
      </w:r>
      <w:r w:rsidR="00C20DE1" w:rsidRPr="00DE6ACC">
        <w:rPr>
          <w:rFonts w:ascii="Calibri" w:hAnsi="Calibri" w:cs="Calibri"/>
          <w:sz w:val="24"/>
          <w:szCs w:val="24"/>
          <w:highlight w:val="yellow"/>
        </w:rPr>
        <w:t>–3.</w:t>
      </w:r>
      <w:r w:rsidR="00983B1F" w:rsidRPr="00DE6ACC">
        <w:rPr>
          <w:rFonts w:ascii="Calibri" w:hAnsi="Calibri" w:cs="Calibri"/>
          <w:sz w:val="24"/>
          <w:szCs w:val="24"/>
          <w:highlight w:val="yellow"/>
        </w:rPr>
        <w:t>3.5</w:t>
      </w:r>
      <w:r w:rsidR="00C20DE1" w:rsidRPr="00DE6ACC">
        <w:rPr>
          <w:rFonts w:ascii="Calibri" w:hAnsi="Calibri" w:cs="Calibri"/>
          <w:sz w:val="24"/>
          <w:szCs w:val="24"/>
          <w:highlight w:val="yellow"/>
        </w:rPr>
        <w:t xml:space="preserve"> until the mixture looks similar to </w:t>
      </w:r>
      <w:r w:rsidR="00C20DE1" w:rsidRPr="00DE6ACC">
        <w:rPr>
          <w:rFonts w:ascii="Calibri" w:hAnsi="Calibri" w:cs="Calibri"/>
          <w:b/>
          <w:bCs/>
          <w:sz w:val="24"/>
          <w:szCs w:val="24"/>
          <w:highlight w:val="yellow"/>
        </w:rPr>
        <w:t>Figure 3B.</w:t>
      </w:r>
    </w:p>
    <w:p w14:paraId="16AFA126" w14:textId="77777777" w:rsidR="00C20DE1" w:rsidRPr="00DE6ACC" w:rsidRDefault="00C20DE1" w:rsidP="00DE6ACC">
      <w:pPr>
        <w:pStyle w:val="ListParagraph"/>
        <w:spacing w:after="0" w:line="240" w:lineRule="auto"/>
        <w:ind w:left="0"/>
        <w:jc w:val="both"/>
        <w:rPr>
          <w:rFonts w:ascii="Calibri" w:hAnsi="Calibri" w:cs="Calibri"/>
          <w:sz w:val="24"/>
          <w:szCs w:val="24"/>
          <w:highlight w:val="yellow"/>
        </w:rPr>
      </w:pPr>
    </w:p>
    <w:p w14:paraId="2AA893C6" w14:textId="7C7FB562" w:rsidR="00C20DE1" w:rsidRPr="00DE6ACC" w:rsidRDefault="00C20DE1"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rPr>
        <w:t xml:space="preserve">NOTE: Avoid digesting </w:t>
      </w:r>
      <w:r w:rsidR="0004252A" w:rsidRPr="00DE6ACC">
        <w:rPr>
          <w:rFonts w:ascii="Calibri" w:hAnsi="Calibri" w:cs="Calibri"/>
          <w:sz w:val="24"/>
          <w:szCs w:val="24"/>
        </w:rPr>
        <w:t xml:space="preserve">the </w:t>
      </w:r>
      <w:r w:rsidRPr="00DE6ACC">
        <w:rPr>
          <w:rFonts w:ascii="Calibri" w:hAnsi="Calibri" w:cs="Calibri"/>
          <w:sz w:val="24"/>
          <w:szCs w:val="24"/>
        </w:rPr>
        <w:t xml:space="preserve">organoids </w:t>
      </w:r>
      <w:r w:rsidR="0004252A" w:rsidRPr="00DE6ACC">
        <w:rPr>
          <w:rFonts w:ascii="Calibri" w:hAnsi="Calibri" w:cs="Calibri"/>
          <w:sz w:val="24"/>
          <w:szCs w:val="24"/>
        </w:rPr>
        <w:t xml:space="preserve">fully </w:t>
      </w:r>
      <w:r w:rsidRPr="00DE6ACC">
        <w:rPr>
          <w:rFonts w:ascii="Calibri" w:hAnsi="Calibri" w:cs="Calibri"/>
          <w:sz w:val="24"/>
          <w:szCs w:val="24"/>
        </w:rPr>
        <w:t>to single cells. It is necessary to have some small groups of cells (i.e., groups of 2</w:t>
      </w:r>
      <w:r w:rsidR="0004252A" w:rsidRPr="00DE6ACC">
        <w:rPr>
          <w:rFonts w:ascii="Calibri" w:hAnsi="Calibri" w:cs="Calibri"/>
          <w:sz w:val="24"/>
          <w:szCs w:val="24"/>
        </w:rPr>
        <w:t>–</w:t>
      </w:r>
      <w:r w:rsidRPr="00DE6ACC">
        <w:rPr>
          <w:rFonts w:ascii="Calibri" w:hAnsi="Calibri" w:cs="Calibri"/>
          <w:sz w:val="24"/>
          <w:szCs w:val="24"/>
        </w:rPr>
        <w:t>4 cells).</w:t>
      </w:r>
    </w:p>
    <w:p w14:paraId="53FBC4B1" w14:textId="77777777" w:rsidR="009553B1" w:rsidRPr="00DE6ACC" w:rsidRDefault="009553B1" w:rsidP="00DE6ACC">
      <w:pPr>
        <w:pStyle w:val="ListParagraph"/>
        <w:spacing w:after="0" w:line="240" w:lineRule="auto"/>
        <w:ind w:left="0"/>
        <w:jc w:val="both"/>
        <w:rPr>
          <w:rFonts w:ascii="Calibri" w:hAnsi="Calibri" w:cs="Calibri"/>
          <w:sz w:val="24"/>
          <w:szCs w:val="24"/>
          <w:highlight w:val="yellow"/>
        </w:rPr>
      </w:pPr>
    </w:p>
    <w:p w14:paraId="7311E1B0" w14:textId="52E462B7" w:rsidR="009553B1" w:rsidRPr="00DE6ACC" w:rsidRDefault="009553B1" w:rsidP="00DE6ACC">
      <w:pPr>
        <w:pStyle w:val="ListParagraph"/>
        <w:numPr>
          <w:ilvl w:val="2"/>
          <w:numId w:val="31"/>
        </w:numPr>
        <w:spacing w:after="0" w:line="240" w:lineRule="auto"/>
        <w:jc w:val="both"/>
        <w:rPr>
          <w:rFonts w:ascii="Calibri" w:hAnsi="Calibri" w:cs="Calibri"/>
          <w:sz w:val="24"/>
          <w:szCs w:val="24"/>
          <w:highlight w:val="yellow"/>
        </w:rPr>
      </w:pPr>
      <w:r w:rsidRPr="00DE6ACC">
        <w:rPr>
          <w:rFonts w:ascii="Calibri" w:hAnsi="Calibri" w:cs="Calibri"/>
          <w:sz w:val="24"/>
          <w:szCs w:val="24"/>
          <w:highlight w:val="yellow"/>
        </w:rPr>
        <w:t xml:space="preserve">Stop </w:t>
      </w:r>
      <w:r w:rsidR="00581E99" w:rsidRPr="00DE6ACC">
        <w:rPr>
          <w:rFonts w:ascii="Calibri" w:hAnsi="Calibri" w:cs="Calibri"/>
          <w:sz w:val="24"/>
          <w:szCs w:val="24"/>
          <w:highlight w:val="yellow"/>
        </w:rPr>
        <w:t>cell dissociation</w:t>
      </w:r>
      <w:r w:rsidRPr="00DE6ACC">
        <w:rPr>
          <w:rFonts w:ascii="Calibri" w:hAnsi="Calibri" w:cs="Calibri"/>
          <w:sz w:val="24"/>
          <w:szCs w:val="24"/>
          <w:highlight w:val="yellow"/>
        </w:rPr>
        <w:t xml:space="preserve"> by adding </w:t>
      </w:r>
      <w:r w:rsidR="0018139D" w:rsidRPr="00DE6ACC">
        <w:rPr>
          <w:rFonts w:ascii="Calibri" w:hAnsi="Calibri" w:cs="Calibri"/>
          <w:sz w:val="24"/>
          <w:szCs w:val="24"/>
          <w:highlight w:val="yellow"/>
        </w:rPr>
        <w:t>up to 12</w:t>
      </w:r>
      <w:r w:rsidRPr="00DE6ACC">
        <w:rPr>
          <w:rFonts w:ascii="Calibri" w:hAnsi="Calibri" w:cs="Calibri"/>
          <w:sz w:val="24"/>
          <w:szCs w:val="24"/>
          <w:highlight w:val="yellow"/>
        </w:rPr>
        <w:t xml:space="preserve"> </w:t>
      </w:r>
      <w:r w:rsidR="008C4279" w:rsidRPr="00DE6ACC">
        <w:rPr>
          <w:rFonts w:ascii="Calibri" w:hAnsi="Calibri" w:cs="Calibri"/>
          <w:sz w:val="24"/>
          <w:szCs w:val="24"/>
          <w:highlight w:val="yellow"/>
        </w:rPr>
        <w:t>mL</w:t>
      </w:r>
      <w:r w:rsidRPr="00DE6ACC">
        <w:rPr>
          <w:rFonts w:ascii="Calibri" w:hAnsi="Calibri" w:cs="Calibri"/>
          <w:sz w:val="24"/>
          <w:szCs w:val="24"/>
          <w:highlight w:val="yellow"/>
        </w:rPr>
        <w:t xml:space="preserve"> </w:t>
      </w:r>
      <w:r w:rsidR="008B48A6" w:rsidRPr="00DE6ACC">
        <w:rPr>
          <w:rFonts w:ascii="Calibri" w:hAnsi="Calibri" w:cs="Calibri"/>
          <w:sz w:val="24"/>
          <w:szCs w:val="24"/>
          <w:highlight w:val="yellow"/>
        </w:rPr>
        <w:t xml:space="preserve">of </w:t>
      </w:r>
      <w:r w:rsidR="00030453" w:rsidRPr="00DE6ACC">
        <w:rPr>
          <w:rFonts w:ascii="Calibri" w:hAnsi="Calibri" w:cs="Calibri"/>
          <w:sz w:val="24"/>
          <w:szCs w:val="24"/>
          <w:highlight w:val="yellow"/>
        </w:rPr>
        <w:t>BM</w:t>
      </w:r>
      <w:r w:rsidRPr="00DE6ACC">
        <w:rPr>
          <w:rFonts w:ascii="Calibri" w:hAnsi="Calibri" w:cs="Calibri"/>
          <w:sz w:val="24"/>
          <w:szCs w:val="24"/>
          <w:highlight w:val="yellow"/>
        </w:rPr>
        <w:t xml:space="preserve"> to the cell suspension.</w:t>
      </w:r>
      <w:r w:rsidR="008B48A6" w:rsidRPr="00DE6ACC">
        <w:rPr>
          <w:rFonts w:ascii="Calibri" w:hAnsi="Calibri" w:cs="Calibri"/>
          <w:sz w:val="24"/>
          <w:szCs w:val="24"/>
          <w:highlight w:val="yellow"/>
        </w:rPr>
        <w:t xml:space="preserve"> Centrifuge</w:t>
      </w:r>
      <w:r w:rsidRPr="00DE6ACC">
        <w:rPr>
          <w:rFonts w:ascii="Calibri" w:hAnsi="Calibri" w:cs="Calibri"/>
          <w:sz w:val="24"/>
          <w:szCs w:val="24"/>
          <w:highlight w:val="yellow"/>
        </w:rPr>
        <w:t xml:space="preserve"> at 450 </w:t>
      </w:r>
      <w:r w:rsidR="008B48A6" w:rsidRPr="00DE6ACC">
        <w:rPr>
          <w:rFonts w:ascii="Calibri" w:hAnsi="Calibri" w:cs="Calibri"/>
          <w:sz w:val="24"/>
          <w:szCs w:val="24"/>
          <w:highlight w:val="yellow"/>
        </w:rPr>
        <w:t>×</w:t>
      </w:r>
      <w:r w:rsidRPr="00DE6ACC">
        <w:rPr>
          <w:rFonts w:ascii="Calibri" w:hAnsi="Calibri" w:cs="Calibri"/>
          <w:sz w:val="24"/>
          <w:szCs w:val="24"/>
          <w:highlight w:val="yellow"/>
        </w:rPr>
        <w:t xml:space="preserve"> </w:t>
      </w:r>
      <w:r w:rsidRPr="00DE6ACC">
        <w:rPr>
          <w:rFonts w:ascii="Calibri" w:hAnsi="Calibri" w:cs="Calibri"/>
          <w:i/>
          <w:iCs/>
          <w:sz w:val="24"/>
          <w:szCs w:val="24"/>
          <w:highlight w:val="yellow"/>
        </w:rPr>
        <w:t>g</w:t>
      </w:r>
      <w:r w:rsidRPr="00DE6ACC">
        <w:rPr>
          <w:rFonts w:ascii="Calibri" w:hAnsi="Calibri" w:cs="Calibri"/>
          <w:sz w:val="24"/>
          <w:szCs w:val="24"/>
          <w:highlight w:val="yellow"/>
        </w:rPr>
        <w:t xml:space="preserve"> for 5 min at 8</w:t>
      </w:r>
      <w:r w:rsidR="00030453" w:rsidRPr="00DE6ACC">
        <w:rPr>
          <w:rFonts w:ascii="Calibri" w:hAnsi="Calibri" w:cs="Calibri"/>
          <w:sz w:val="24"/>
          <w:szCs w:val="24"/>
          <w:highlight w:val="yellow"/>
        </w:rPr>
        <w:t xml:space="preserve"> </w:t>
      </w:r>
      <w:r w:rsidRPr="00DE6ACC">
        <w:rPr>
          <w:rFonts w:ascii="Calibri" w:hAnsi="Calibri" w:cs="Calibri"/>
          <w:sz w:val="24"/>
          <w:szCs w:val="24"/>
          <w:highlight w:val="yellow"/>
        </w:rPr>
        <w:t>°C</w:t>
      </w:r>
      <w:r w:rsidR="008B48A6" w:rsidRPr="00DE6ACC">
        <w:rPr>
          <w:rFonts w:ascii="Calibri" w:hAnsi="Calibri" w:cs="Calibri"/>
          <w:sz w:val="24"/>
          <w:szCs w:val="24"/>
          <w:highlight w:val="yellow"/>
        </w:rPr>
        <w:t>,</w:t>
      </w:r>
      <w:r w:rsidR="00030453" w:rsidRPr="00DE6ACC">
        <w:rPr>
          <w:rFonts w:ascii="Calibri" w:hAnsi="Calibri" w:cs="Calibri"/>
          <w:sz w:val="24"/>
          <w:szCs w:val="24"/>
          <w:highlight w:val="yellow"/>
        </w:rPr>
        <w:t xml:space="preserve"> and a</w:t>
      </w:r>
      <w:r w:rsidRPr="00DE6ACC">
        <w:rPr>
          <w:rFonts w:ascii="Calibri" w:hAnsi="Calibri" w:cs="Calibri"/>
          <w:sz w:val="24"/>
          <w:szCs w:val="24"/>
          <w:highlight w:val="yellow"/>
        </w:rPr>
        <w:t>spirate</w:t>
      </w:r>
      <w:r w:rsidR="008B48A6" w:rsidRPr="00DE6ACC">
        <w:rPr>
          <w:rFonts w:ascii="Calibri" w:hAnsi="Calibri" w:cs="Calibri"/>
          <w:sz w:val="24"/>
          <w:szCs w:val="24"/>
          <w:highlight w:val="yellow"/>
        </w:rPr>
        <w:t xml:space="preserve"> the</w:t>
      </w:r>
      <w:r w:rsidRPr="00DE6ACC">
        <w:rPr>
          <w:rFonts w:ascii="Calibri" w:hAnsi="Calibri" w:cs="Calibri"/>
          <w:sz w:val="24"/>
          <w:szCs w:val="24"/>
          <w:highlight w:val="yellow"/>
        </w:rPr>
        <w:t xml:space="preserve"> supernatant without disturbing the cell pellet.</w:t>
      </w:r>
      <w:r w:rsidR="00F31F79" w:rsidRPr="00DE6ACC">
        <w:rPr>
          <w:rFonts w:ascii="Calibri" w:hAnsi="Calibri" w:cs="Calibri"/>
          <w:sz w:val="24"/>
          <w:szCs w:val="24"/>
          <w:highlight w:val="yellow"/>
        </w:rPr>
        <w:t xml:space="preserve"> </w:t>
      </w:r>
      <w:r w:rsidRPr="00DE6ACC">
        <w:rPr>
          <w:rFonts w:ascii="Calibri" w:hAnsi="Calibri" w:cs="Calibri"/>
          <w:sz w:val="24"/>
          <w:szCs w:val="24"/>
          <w:highlight w:val="yellow"/>
        </w:rPr>
        <w:t xml:space="preserve">When handling </w:t>
      </w:r>
      <w:r w:rsidR="00354BF8" w:rsidRPr="00DE6ACC">
        <w:rPr>
          <w:rFonts w:ascii="Calibri" w:hAnsi="Calibri" w:cs="Calibri"/>
          <w:sz w:val="24"/>
          <w:szCs w:val="24"/>
          <w:highlight w:val="yellow"/>
        </w:rPr>
        <w:t xml:space="preserve">the </w:t>
      </w:r>
      <w:r w:rsidR="003C5688" w:rsidRPr="00DE6ACC">
        <w:rPr>
          <w:rFonts w:ascii="Calibri" w:hAnsi="Calibri" w:cs="Calibri"/>
          <w:sz w:val="24"/>
          <w:szCs w:val="24"/>
          <w:highlight w:val="yellow"/>
        </w:rPr>
        <w:t xml:space="preserve">same </w:t>
      </w:r>
      <w:r w:rsidRPr="00DE6ACC">
        <w:rPr>
          <w:rFonts w:ascii="Calibri" w:hAnsi="Calibri" w:cs="Calibri"/>
          <w:sz w:val="24"/>
          <w:szCs w:val="24"/>
          <w:highlight w:val="yellow"/>
        </w:rPr>
        <w:t xml:space="preserve">organoid culture in several 15 </w:t>
      </w:r>
      <w:r w:rsidR="008C4279" w:rsidRPr="00DE6ACC">
        <w:rPr>
          <w:rFonts w:ascii="Calibri" w:hAnsi="Calibri" w:cs="Calibri"/>
          <w:sz w:val="24"/>
          <w:szCs w:val="24"/>
          <w:highlight w:val="yellow"/>
        </w:rPr>
        <w:t>mL</w:t>
      </w:r>
      <w:r w:rsidRPr="00DE6ACC">
        <w:rPr>
          <w:rFonts w:ascii="Calibri" w:hAnsi="Calibri" w:cs="Calibri"/>
          <w:sz w:val="24"/>
          <w:szCs w:val="24"/>
          <w:highlight w:val="yellow"/>
        </w:rPr>
        <w:t xml:space="preserve"> </w:t>
      </w:r>
      <w:r w:rsidR="00030453" w:rsidRPr="00DE6ACC">
        <w:rPr>
          <w:rFonts w:ascii="Calibri" w:hAnsi="Calibri" w:cs="Calibri"/>
          <w:sz w:val="24"/>
          <w:szCs w:val="24"/>
          <w:highlight w:val="yellow"/>
        </w:rPr>
        <w:t>conical</w:t>
      </w:r>
      <w:r w:rsidRPr="00DE6ACC">
        <w:rPr>
          <w:rFonts w:ascii="Calibri" w:hAnsi="Calibri" w:cs="Calibri"/>
          <w:sz w:val="24"/>
          <w:szCs w:val="24"/>
          <w:highlight w:val="yellow"/>
        </w:rPr>
        <w:t xml:space="preserve"> tubes, pool the cell pellets and resuspend them in 1</w:t>
      </w:r>
      <w:r w:rsidR="00030453" w:rsidRPr="00DE6ACC">
        <w:rPr>
          <w:rFonts w:ascii="Calibri" w:hAnsi="Calibri" w:cs="Calibri"/>
          <w:sz w:val="24"/>
          <w:szCs w:val="24"/>
          <w:highlight w:val="yellow"/>
        </w:rPr>
        <w:t>2</w:t>
      </w:r>
      <w:r w:rsidRPr="00DE6ACC">
        <w:rPr>
          <w:rFonts w:ascii="Calibri" w:hAnsi="Calibri" w:cs="Calibri"/>
          <w:sz w:val="24"/>
          <w:szCs w:val="24"/>
          <w:highlight w:val="yellow"/>
        </w:rPr>
        <w:t xml:space="preserve"> </w:t>
      </w:r>
      <w:r w:rsidR="008C4279" w:rsidRPr="00DE6ACC">
        <w:rPr>
          <w:rFonts w:ascii="Calibri" w:hAnsi="Calibri" w:cs="Calibri"/>
          <w:sz w:val="24"/>
          <w:szCs w:val="24"/>
          <w:highlight w:val="yellow"/>
        </w:rPr>
        <w:t>mL</w:t>
      </w:r>
      <w:r w:rsidRPr="00DE6ACC">
        <w:rPr>
          <w:rFonts w:ascii="Calibri" w:hAnsi="Calibri" w:cs="Calibri"/>
          <w:sz w:val="24"/>
          <w:szCs w:val="24"/>
          <w:highlight w:val="yellow"/>
        </w:rPr>
        <w:t xml:space="preserve"> of </w:t>
      </w:r>
      <w:r w:rsidR="00030453" w:rsidRPr="00DE6ACC">
        <w:rPr>
          <w:rFonts w:ascii="Calibri" w:hAnsi="Calibri" w:cs="Calibri"/>
          <w:sz w:val="24"/>
          <w:szCs w:val="24"/>
          <w:highlight w:val="yellow"/>
        </w:rPr>
        <w:t>BM</w:t>
      </w:r>
      <w:r w:rsidRPr="00DE6ACC">
        <w:rPr>
          <w:rFonts w:ascii="Calibri" w:hAnsi="Calibri" w:cs="Calibri"/>
          <w:sz w:val="24"/>
          <w:szCs w:val="24"/>
          <w:highlight w:val="yellow"/>
        </w:rPr>
        <w:t>.</w:t>
      </w:r>
    </w:p>
    <w:p w14:paraId="3FF07611" w14:textId="77777777" w:rsidR="00372E03" w:rsidRPr="00DE6ACC" w:rsidRDefault="00372E03" w:rsidP="00DE6ACC">
      <w:pPr>
        <w:pStyle w:val="ListParagraph"/>
        <w:spacing w:after="0" w:line="240" w:lineRule="auto"/>
        <w:ind w:left="0"/>
        <w:jc w:val="both"/>
        <w:rPr>
          <w:rFonts w:ascii="Calibri" w:hAnsi="Calibri" w:cs="Calibri"/>
          <w:sz w:val="24"/>
          <w:szCs w:val="24"/>
          <w:highlight w:val="yellow"/>
        </w:rPr>
      </w:pPr>
    </w:p>
    <w:p w14:paraId="0415FC58" w14:textId="46EE879B" w:rsidR="009553B1" w:rsidRPr="00DE6ACC" w:rsidRDefault="009553B1" w:rsidP="00DE6ACC">
      <w:pPr>
        <w:pStyle w:val="ListParagraph"/>
        <w:numPr>
          <w:ilvl w:val="2"/>
          <w:numId w:val="31"/>
        </w:numPr>
        <w:spacing w:after="0" w:line="240" w:lineRule="auto"/>
        <w:jc w:val="both"/>
        <w:rPr>
          <w:rFonts w:ascii="Calibri" w:hAnsi="Calibri" w:cs="Calibri"/>
          <w:sz w:val="24"/>
          <w:szCs w:val="24"/>
          <w:highlight w:val="yellow"/>
        </w:rPr>
      </w:pPr>
      <w:r w:rsidRPr="00DE6ACC">
        <w:rPr>
          <w:rFonts w:ascii="Calibri" w:hAnsi="Calibri" w:cs="Calibri"/>
          <w:sz w:val="24"/>
          <w:szCs w:val="24"/>
          <w:highlight w:val="yellow"/>
        </w:rPr>
        <w:t xml:space="preserve">Filter the cell suspension through a 40 µm strainer </w:t>
      </w:r>
      <w:r w:rsidR="00030453" w:rsidRPr="00DE6ACC">
        <w:rPr>
          <w:rFonts w:ascii="Calibri" w:hAnsi="Calibri" w:cs="Calibri"/>
          <w:sz w:val="24"/>
          <w:szCs w:val="24"/>
          <w:highlight w:val="yellow"/>
        </w:rPr>
        <w:t xml:space="preserve">prewetted </w:t>
      </w:r>
      <w:r w:rsidRPr="00DE6ACC">
        <w:rPr>
          <w:rFonts w:ascii="Calibri" w:hAnsi="Calibri" w:cs="Calibri"/>
          <w:sz w:val="24"/>
          <w:szCs w:val="24"/>
          <w:highlight w:val="yellow"/>
        </w:rPr>
        <w:t xml:space="preserve">with </w:t>
      </w:r>
      <w:r w:rsidR="00030453" w:rsidRPr="00DE6ACC">
        <w:rPr>
          <w:rFonts w:ascii="Calibri" w:hAnsi="Calibri" w:cs="Calibri"/>
          <w:sz w:val="24"/>
          <w:szCs w:val="24"/>
          <w:highlight w:val="yellow"/>
        </w:rPr>
        <w:t>BM</w:t>
      </w:r>
      <w:r w:rsidR="00F31F79" w:rsidRPr="00DE6ACC">
        <w:rPr>
          <w:rFonts w:ascii="Calibri" w:hAnsi="Calibri" w:cs="Calibri"/>
          <w:sz w:val="24"/>
          <w:szCs w:val="24"/>
          <w:highlight w:val="yellow"/>
        </w:rPr>
        <w:t>,</w:t>
      </w:r>
      <w:r w:rsidR="00C20DE1" w:rsidRPr="00DE6ACC">
        <w:rPr>
          <w:rFonts w:ascii="Calibri" w:hAnsi="Calibri" w:cs="Calibri"/>
          <w:sz w:val="24"/>
          <w:szCs w:val="24"/>
          <w:highlight w:val="yellow"/>
        </w:rPr>
        <w:t xml:space="preserve"> and harvest the flow</w:t>
      </w:r>
      <w:r w:rsidR="00F31F79" w:rsidRPr="00DE6ACC">
        <w:rPr>
          <w:rFonts w:ascii="Calibri" w:hAnsi="Calibri" w:cs="Calibri"/>
          <w:sz w:val="24"/>
          <w:szCs w:val="24"/>
          <w:highlight w:val="yellow"/>
        </w:rPr>
        <w:t>-</w:t>
      </w:r>
      <w:r w:rsidR="00C20DE1" w:rsidRPr="00DE6ACC">
        <w:rPr>
          <w:rFonts w:ascii="Calibri" w:hAnsi="Calibri" w:cs="Calibri"/>
          <w:sz w:val="24"/>
          <w:szCs w:val="24"/>
          <w:highlight w:val="yellow"/>
        </w:rPr>
        <w:t>through into a 50 mL conical tube</w:t>
      </w:r>
      <w:r w:rsidRPr="00DE6ACC">
        <w:rPr>
          <w:rFonts w:ascii="Calibri" w:hAnsi="Calibri" w:cs="Calibri"/>
          <w:sz w:val="24"/>
          <w:szCs w:val="24"/>
          <w:highlight w:val="yellow"/>
        </w:rPr>
        <w:t>.</w:t>
      </w:r>
      <w:r w:rsidR="0062209A" w:rsidRPr="00DE6ACC">
        <w:rPr>
          <w:rFonts w:ascii="Calibri" w:hAnsi="Calibri" w:cs="Calibri"/>
          <w:sz w:val="24"/>
          <w:szCs w:val="24"/>
          <w:highlight w:val="yellow"/>
        </w:rPr>
        <w:t xml:space="preserve"> </w:t>
      </w:r>
      <w:r w:rsidRPr="00DE6ACC">
        <w:rPr>
          <w:rFonts w:ascii="Calibri" w:hAnsi="Calibri" w:cs="Calibri"/>
          <w:sz w:val="24"/>
          <w:szCs w:val="24"/>
          <w:highlight w:val="yellow"/>
        </w:rPr>
        <w:t xml:space="preserve">Wash the strainer with 10 </w:t>
      </w:r>
      <w:r w:rsidR="008C4279" w:rsidRPr="00DE6ACC">
        <w:rPr>
          <w:rFonts w:ascii="Calibri" w:hAnsi="Calibri" w:cs="Calibri"/>
          <w:sz w:val="24"/>
          <w:szCs w:val="24"/>
          <w:highlight w:val="yellow"/>
        </w:rPr>
        <w:t>mL</w:t>
      </w:r>
      <w:r w:rsidRPr="00DE6ACC">
        <w:rPr>
          <w:rFonts w:ascii="Calibri" w:hAnsi="Calibri" w:cs="Calibri"/>
          <w:sz w:val="24"/>
          <w:szCs w:val="24"/>
          <w:highlight w:val="yellow"/>
        </w:rPr>
        <w:t xml:space="preserve"> of </w:t>
      </w:r>
      <w:r w:rsidR="00030453" w:rsidRPr="00DE6ACC">
        <w:rPr>
          <w:rFonts w:ascii="Calibri" w:hAnsi="Calibri" w:cs="Calibri"/>
          <w:sz w:val="24"/>
          <w:szCs w:val="24"/>
          <w:highlight w:val="yellow"/>
        </w:rPr>
        <w:t>BM</w:t>
      </w:r>
      <w:r w:rsidR="0062209A" w:rsidRPr="00DE6ACC">
        <w:rPr>
          <w:rFonts w:ascii="Calibri" w:hAnsi="Calibri" w:cs="Calibri"/>
          <w:sz w:val="24"/>
          <w:szCs w:val="24"/>
          <w:highlight w:val="yellow"/>
        </w:rPr>
        <w:t>,</w:t>
      </w:r>
      <w:r w:rsidR="00030453" w:rsidRPr="00DE6ACC">
        <w:rPr>
          <w:rFonts w:ascii="Calibri" w:hAnsi="Calibri" w:cs="Calibri"/>
          <w:sz w:val="24"/>
          <w:szCs w:val="24"/>
          <w:highlight w:val="yellow"/>
        </w:rPr>
        <w:t xml:space="preserve"> and </w:t>
      </w:r>
      <w:r w:rsidRPr="00DE6ACC">
        <w:rPr>
          <w:rFonts w:ascii="Calibri" w:hAnsi="Calibri" w:cs="Calibri"/>
          <w:sz w:val="24"/>
          <w:szCs w:val="24"/>
          <w:highlight w:val="yellow"/>
        </w:rPr>
        <w:t>harvest the flow</w:t>
      </w:r>
      <w:r w:rsidR="0062209A" w:rsidRPr="00DE6ACC">
        <w:rPr>
          <w:rFonts w:ascii="Calibri" w:hAnsi="Calibri" w:cs="Calibri"/>
          <w:sz w:val="24"/>
          <w:szCs w:val="24"/>
          <w:highlight w:val="yellow"/>
        </w:rPr>
        <w:t>-</w:t>
      </w:r>
      <w:r w:rsidRPr="00DE6ACC">
        <w:rPr>
          <w:rFonts w:ascii="Calibri" w:hAnsi="Calibri" w:cs="Calibri"/>
          <w:sz w:val="24"/>
          <w:szCs w:val="24"/>
          <w:highlight w:val="yellow"/>
        </w:rPr>
        <w:t xml:space="preserve">through into </w:t>
      </w:r>
      <w:r w:rsidR="00C20DE1" w:rsidRPr="00DE6ACC">
        <w:rPr>
          <w:rFonts w:ascii="Calibri" w:hAnsi="Calibri" w:cs="Calibri"/>
          <w:sz w:val="24"/>
          <w:szCs w:val="24"/>
          <w:highlight w:val="yellow"/>
        </w:rPr>
        <w:t>the same</w:t>
      </w:r>
      <w:r w:rsidRPr="00DE6ACC">
        <w:rPr>
          <w:rFonts w:ascii="Calibri" w:hAnsi="Calibri" w:cs="Calibri"/>
          <w:sz w:val="24"/>
          <w:szCs w:val="24"/>
          <w:highlight w:val="yellow"/>
        </w:rPr>
        <w:t xml:space="preserve"> 50 </w:t>
      </w:r>
      <w:r w:rsidR="008C4279" w:rsidRPr="00DE6ACC">
        <w:rPr>
          <w:rFonts w:ascii="Calibri" w:hAnsi="Calibri" w:cs="Calibri"/>
          <w:sz w:val="24"/>
          <w:szCs w:val="24"/>
          <w:highlight w:val="yellow"/>
        </w:rPr>
        <w:t>mL</w:t>
      </w:r>
      <w:r w:rsidRPr="00DE6ACC">
        <w:rPr>
          <w:rFonts w:ascii="Calibri" w:hAnsi="Calibri" w:cs="Calibri"/>
          <w:sz w:val="24"/>
          <w:szCs w:val="24"/>
          <w:highlight w:val="yellow"/>
        </w:rPr>
        <w:t xml:space="preserve"> </w:t>
      </w:r>
      <w:r w:rsidR="00030453" w:rsidRPr="00DE6ACC">
        <w:rPr>
          <w:rFonts w:ascii="Calibri" w:hAnsi="Calibri" w:cs="Calibri"/>
          <w:sz w:val="24"/>
          <w:szCs w:val="24"/>
          <w:highlight w:val="yellow"/>
        </w:rPr>
        <w:t>conical</w:t>
      </w:r>
      <w:r w:rsidRPr="00DE6ACC">
        <w:rPr>
          <w:rFonts w:ascii="Calibri" w:hAnsi="Calibri" w:cs="Calibri"/>
          <w:sz w:val="24"/>
          <w:szCs w:val="24"/>
          <w:highlight w:val="yellow"/>
        </w:rPr>
        <w:t xml:space="preserve"> tube.</w:t>
      </w:r>
    </w:p>
    <w:p w14:paraId="79B90CF7" w14:textId="77777777" w:rsidR="00372E03" w:rsidRPr="00DE6ACC" w:rsidRDefault="00372E03" w:rsidP="00DE6ACC">
      <w:pPr>
        <w:pStyle w:val="ListParagraph"/>
        <w:spacing w:after="0" w:line="240" w:lineRule="auto"/>
        <w:ind w:left="0"/>
        <w:jc w:val="both"/>
        <w:rPr>
          <w:rFonts w:ascii="Calibri" w:hAnsi="Calibri" w:cs="Calibri"/>
          <w:sz w:val="24"/>
          <w:szCs w:val="24"/>
          <w:highlight w:val="yellow"/>
        </w:rPr>
      </w:pPr>
    </w:p>
    <w:p w14:paraId="2D66BB15" w14:textId="58BEE8F3" w:rsidR="00B32CFE" w:rsidRPr="00DE6ACC" w:rsidRDefault="009553B1" w:rsidP="00DE6ACC">
      <w:pPr>
        <w:pStyle w:val="ListParagraph"/>
        <w:numPr>
          <w:ilvl w:val="2"/>
          <w:numId w:val="31"/>
        </w:numPr>
        <w:spacing w:after="0" w:line="240" w:lineRule="auto"/>
        <w:jc w:val="both"/>
        <w:rPr>
          <w:rFonts w:ascii="Calibri" w:hAnsi="Calibri" w:cs="Calibri"/>
          <w:sz w:val="24"/>
          <w:szCs w:val="24"/>
          <w:highlight w:val="yellow"/>
        </w:rPr>
      </w:pPr>
      <w:r w:rsidRPr="00DE6ACC">
        <w:rPr>
          <w:rFonts w:ascii="Calibri" w:hAnsi="Calibri" w:cs="Calibri"/>
          <w:sz w:val="24"/>
          <w:szCs w:val="24"/>
          <w:highlight w:val="yellow"/>
        </w:rPr>
        <w:t xml:space="preserve">Transfer </w:t>
      </w:r>
      <w:r w:rsidR="00C20DE1" w:rsidRPr="00DE6ACC">
        <w:rPr>
          <w:rFonts w:ascii="Calibri" w:hAnsi="Calibri" w:cs="Calibri"/>
          <w:sz w:val="24"/>
          <w:szCs w:val="24"/>
          <w:highlight w:val="yellow"/>
        </w:rPr>
        <w:t xml:space="preserve">the </w:t>
      </w:r>
      <w:r w:rsidR="003C5688" w:rsidRPr="00DE6ACC">
        <w:rPr>
          <w:rFonts w:ascii="Calibri" w:hAnsi="Calibri" w:cs="Calibri"/>
          <w:sz w:val="24"/>
          <w:szCs w:val="24"/>
          <w:highlight w:val="yellow"/>
        </w:rPr>
        <w:t xml:space="preserve">strained </w:t>
      </w:r>
      <w:r w:rsidRPr="00DE6ACC">
        <w:rPr>
          <w:rFonts w:ascii="Calibri" w:hAnsi="Calibri" w:cs="Calibri"/>
          <w:sz w:val="24"/>
          <w:szCs w:val="24"/>
          <w:highlight w:val="yellow"/>
        </w:rPr>
        <w:t xml:space="preserve">cell suspension into two new 15 </w:t>
      </w:r>
      <w:r w:rsidR="008C4279" w:rsidRPr="00DE6ACC">
        <w:rPr>
          <w:rFonts w:ascii="Calibri" w:hAnsi="Calibri" w:cs="Calibri"/>
          <w:sz w:val="24"/>
          <w:szCs w:val="24"/>
          <w:highlight w:val="yellow"/>
        </w:rPr>
        <w:t>mL</w:t>
      </w:r>
      <w:r w:rsidRPr="00DE6ACC">
        <w:rPr>
          <w:rFonts w:ascii="Calibri" w:hAnsi="Calibri" w:cs="Calibri"/>
          <w:sz w:val="24"/>
          <w:szCs w:val="24"/>
          <w:highlight w:val="yellow"/>
        </w:rPr>
        <w:t xml:space="preserve"> </w:t>
      </w:r>
      <w:r w:rsidR="00030453" w:rsidRPr="00DE6ACC">
        <w:rPr>
          <w:rFonts w:ascii="Calibri" w:hAnsi="Calibri" w:cs="Calibri"/>
          <w:sz w:val="24"/>
          <w:szCs w:val="24"/>
          <w:highlight w:val="yellow"/>
        </w:rPr>
        <w:t>conical</w:t>
      </w:r>
      <w:r w:rsidRPr="00DE6ACC">
        <w:rPr>
          <w:rFonts w:ascii="Calibri" w:hAnsi="Calibri" w:cs="Calibri"/>
          <w:sz w:val="24"/>
          <w:szCs w:val="24"/>
          <w:highlight w:val="yellow"/>
        </w:rPr>
        <w:t xml:space="preserve"> tubes.</w:t>
      </w:r>
      <w:r w:rsidR="0062209A" w:rsidRPr="00DE6ACC">
        <w:rPr>
          <w:rFonts w:ascii="Calibri" w:hAnsi="Calibri" w:cs="Calibri"/>
          <w:sz w:val="24"/>
          <w:szCs w:val="24"/>
          <w:highlight w:val="yellow"/>
        </w:rPr>
        <w:t xml:space="preserve"> Centrifuge</w:t>
      </w:r>
      <w:r w:rsidRPr="00DE6ACC">
        <w:rPr>
          <w:rFonts w:ascii="Calibri" w:hAnsi="Calibri" w:cs="Calibri"/>
          <w:sz w:val="24"/>
          <w:szCs w:val="24"/>
          <w:highlight w:val="yellow"/>
        </w:rPr>
        <w:t xml:space="preserve"> at 450 </w:t>
      </w:r>
      <w:r w:rsidR="0062209A" w:rsidRPr="00DE6ACC">
        <w:rPr>
          <w:rFonts w:ascii="Calibri" w:hAnsi="Calibri" w:cs="Calibri"/>
          <w:sz w:val="24"/>
          <w:szCs w:val="24"/>
          <w:highlight w:val="yellow"/>
        </w:rPr>
        <w:t>×</w:t>
      </w:r>
      <w:r w:rsidRPr="00DE6ACC">
        <w:rPr>
          <w:rFonts w:ascii="Calibri" w:hAnsi="Calibri" w:cs="Calibri"/>
          <w:sz w:val="24"/>
          <w:szCs w:val="24"/>
          <w:highlight w:val="yellow"/>
        </w:rPr>
        <w:t xml:space="preserve"> </w:t>
      </w:r>
      <w:r w:rsidRPr="00DE6ACC">
        <w:rPr>
          <w:rFonts w:ascii="Calibri" w:hAnsi="Calibri" w:cs="Calibri"/>
          <w:i/>
          <w:iCs/>
          <w:sz w:val="24"/>
          <w:szCs w:val="24"/>
          <w:highlight w:val="yellow"/>
        </w:rPr>
        <w:t>g</w:t>
      </w:r>
      <w:r w:rsidR="00030453" w:rsidRPr="00DE6ACC">
        <w:rPr>
          <w:rFonts w:ascii="Calibri" w:hAnsi="Calibri" w:cs="Calibri"/>
          <w:sz w:val="24"/>
          <w:szCs w:val="24"/>
          <w:highlight w:val="yellow"/>
        </w:rPr>
        <w:t xml:space="preserve"> </w:t>
      </w:r>
      <w:r w:rsidRPr="00DE6ACC">
        <w:rPr>
          <w:rFonts w:ascii="Calibri" w:hAnsi="Calibri" w:cs="Calibri"/>
          <w:sz w:val="24"/>
          <w:szCs w:val="24"/>
          <w:highlight w:val="yellow"/>
        </w:rPr>
        <w:t>for 5 min at 8</w:t>
      </w:r>
      <w:r w:rsidR="00030453" w:rsidRPr="00DE6ACC">
        <w:rPr>
          <w:rFonts w:ascii="Calibri" w:hAnsi="Calibri" w:cs="Calibri"/>
          <w:sz w:val="24"/>
          <w:szCs w:val="24"/>
          <w:highlight w:val="yellow"/>
        </w:rPr>
        <w:t xml:space="preserve"> </w:t>
      </w:r>
      <w:r w:rsidRPr="00DE6ACC">
        <w:rPr>
          <w:rFonts w:ascii="Calibri" w:hAnsi="Calibri" w:cs="Calibri"/>
          <w:sz w:val="24"/>
          <w:szCs w:val="24"/>
          <w:highlight w:val="yellow"/>
        </w:rPr>
        <w:t>°C</w:t>
      </w:r>
      <w:r w:rsidR="0062209A" w:rsidRPr="00DE6ACC">
        <w:rPr>
          <w:rFonts w:ascii="Calibri" w:hAnsi="Calibri" w:cs="Calibri"/>
          <w:sz w:val="24"/>
          <w:szCs w:val="24"/>
          <w:highlight w:val="yellow"/>
        </w:rPr>
        <w:t>,</w:t>
      </w:r>
      <w:r w:rsidR="00030453" w:rsidRPr="00DE6ACC">
        <w:rPr>
          <w:rFonts w:ascii="Calibri" w:hAnsi="Calibri" w:cs="Calibri"/>
          <w:sz w:val="24"/>
          <w:szCs w:val="24"/>
          <w:highlight w:val="yellow"/>
        </w:rPr>
        <w:t xml:space="preserve"> and a</w:t>
      </w:r>
      <w:r w:rsidRPr="00DE6ACC">
        <w:rPr>
          <w:rFonts w:ascii="Calibri" w:hAnsi="Calibri" w:cs="Calibri"/>
          <w:sz w:val="24"/>
          <w:szCs w:val="24"/>
          <w:highlight w:val="yellow"/>
        </w:rPr>
        <w:t xml:space="preserve">spirate </w:t>
      </w:r>
      <w:r w:rsidR="0062209A" w:rsidRPr="00DE6ACC">
        <w:rPr>
          <w:rFonts w:ascii="Calibri" w:hAnsi="Calibri" w:cs="Calibri"/>
          <w:sz w:val="24"/>
          <w:szCs w:val="24"/>
          <w:highlight w:val="yellow"/>
        </w:rPr>
        <w:t xml:space="preserve">the </w:t>
      </w:r>
      <w:r w:rsidRPr="00DE6ACC">
        <w:rPr>
          <w:rFonts w:ascii="Calibri" w:hAnsi="Calibri" w:cs="Calibri"/>
          <w:sz w:val="24"/>
          <w:szCs w:val="24"/>
          <w:highlight w:val="yellow"/>
        </w:rPr>
        <w:t>supernatant without disturbing the cell pellet.</w:t>
      </w:r>
      <w:r w:rsidR="00F433C6" w:rsidRPr="00DE6ACC">
        <w:rPr>
          <w:rFonts w:ascii="Calibri" w:hAnsi="Calibri" w:cs="Calibri"/>
          <w:sz w:val="24"/>
          <w:szCs w:val="24"/>
          <w:highlight w:val="yellow"/>
        </w:rPr>
        <w:t xml:space="preserve"> </w:t>
      </w:r>
      <w:r w:rsidR="00030453" w:rsidRPr="00DE6ACC">
        <w:rPr>
          <w:rFonts w:ascii="Calibri" w:hAnsi="Calibri" w:cs="Calibri"/>
          <w:sz w:val="24"/>
          <w:szCs w:val="24"/>
          <w:highlight w:val="yellow"/>
        </w:rPr>
        <w:t xml:space="preserve">Resuspend </w:t>
      </w:r>
      <w:r w:rsidR="00F433C6" w:rsidRPr="00DE6ACC">
        <w:rPr>
          <w:rFonts w:ascii="Calibri" w:hAnsi="Calibri" w:cs="Calibri"/>
          <w:sz w:val="24"/>
          <w:szCs w:val="24"/>
          <w:highlight w:val="yellow"/>
        </w:rPr>
        <w:lastRenderedPageBreak/>
        <w:t xml:space="preserve">the </w:t>
      </w:r>
      <w:r w:rsidRPr="00DE6ACC">
        <w:rPr>
          <w:rFonts w:ascii="Calibri" w:hAnsi="Calibri" w:cs="Calibri"/>
          <w:sz w:val="24"/>
          <w:szCs w:val="24"/>
          <w:highlight w:val="yellow"/>
        </w:rPr>
        <w:t xml:space="preserve">cells in 4 </w:t>
      </w:r>
      <w:r w:rsidR="008C4279" w:rsidRPr="00DE6ACC">
        <w:rPr>
          <w:rFonts w:ascii="Calibri" w:hAnsi="Calibri" w:cs="Calibri"/>
          <w:sz w:val="24"/>
          <w:szCs w:val="24"/>
          <w:highlight w:val="yellow"/>
        </w:rPr>
        <w:t>mL</w:t>
      </w:r>
      <w:r w:rsidRPr="00DE6ACC">
        <w:rPr>
          <w:rFonts w:ascii="Calibri" w:hAnsi="Calibri" w:cs="Calibri"/>
          <w:sz w:val="24"/>
          <w:szCs w:val="24"/>
          <w:highlight w:val="yellow"/>
        </w:rPr>
        <w:t xml:space="preserve"> </w:t>
      </w:r>
      <w:r w:rsidR="00F433C6" w:rsidRPr="00DE6ACC">
        <w:rPr>
          <w:rFonts w:ascii="Calibri" w:hAnsi="Calibri" w:cs="Calibri"/>
          <w:sz w:val="24"/>
          <w:szCs w:val="24"/>
          <w:highlight w:val="yellow"/>
        </w:rPr>
        <w:t xml:space="preserve">of </w:t>
      </w:r>
      <w:r w:rsidR="006843AD" w:rsidRPr="00DE6ACC">
        <w:rPr>
          <w:rFonts w:ascii="Calibri" w:hAnsi="Calibri" w:cs="Calibri"/>
          <w:sz w:val="24"/>
          <w:szCs w:val="24"/>
          <w:highlight w:val="yellow"/>
        </w:rPr>
        <w:t xml:space="preserve">IEM </w:t>
      </w:r>
      <w:r w:rsidR="00030453" w:rsidRPr="00DE6ACC">
        <w:rPr>
          <w:rFonts w:ascii="Calibri" w:hAnsi="Calibri" w:cs="Calibri"/>
          <w:sz w:val="24"/>
          <w:szCs w:val="24"/>
          <w:highlight w:val="yellow"/>
        </w:rPr>
        <w:t xml:space="preserve">supplemented with </w:t>
      </w:r>
      <w:r w:rsidR="00C356C3" w:rsidRPr="00DE6ACC">
        <w:rPr>
          <w:rFonts w:ascii="Calibri" w:hAnsi="Calibri" w:cs="Calibri"/>
          <w:sz w:val="24"/>
          <w:szCs w:val="24"/>
          <w:highlight w:val="yellow"/>
        </w:rPr>
        <w:t xml:space="preserve">10 µM </w:t>
      </w:r>
      <w:r w:rsidR="007C32A2" w:rsidRPr="00DE6ACC">
        <w:rPr>
          <w:rFonts w:ascii="Calibri" w:hAnsi="Calibri" w:cs="Calibri"/>
          <w:sz w:val="24"/>
          <w:szCs w:val="24"/>
          <w:highlight w:val="yellow"/>
        </w:rPr>
        <w:t>ROCK inhibitor</w:t>
      </w:r>
      <w:r w:rsidR="00030453" w:rsidRPr="00DE6ACC">
        <w:rPr>
          <w:rFonts w:ascii="Calibri" w:hAnsi="Calibri" w:cs="Calibri"/>
          <w:sz w:val="24"/>
          <w:szCs w:val="24"/>
          <w:highlight w:val="yellow"/>
        </w:rPr>
        <w:t xml:space="preserve"> </w:t>
      </w:r>
      <w:r w:rsidRPr="00DE6ACC">
        <w:rPr>
          <w:rFonts w:ascii="Calibri" w:hAnsi="Calibri" w:cs="Calibri"/>
          <w:sz w:val="24"/>
          <w:szCs w:val="24"/>
          <w:highlight w:val="yellow"/>
        </w:rPr>
        <w:t>per full culture plate used as starting material.</w:t>
      </w:r>
    </w:p>
    <w:p w14:paraId="09AA409E" w14:textId="77777777" w:rsidR="00693C13" w:rsidRPr="00DE6ACC" w:rsidRDefault="00693C13" w:rsidP="00DE6ACC">
      <w:pPr>
        <w:pStyle w:val="ListParagraph"/>
        <w:spacing w:after="0" w:line="240" w:lineRule="auto"/>
        <w:ind w:left="0"/>
        <w:jc w:val="both"/>
        <w:rPr>
          <w:rFonts w:ascii="Calibri" w:hAnsi="Calibri" w:cs="Calibri"/>
          <w:sz w:val="24"/>
          <w:szCs w:val="24"/>
          <w:highlight w:val="yellow"/>
        </w:rPr>
      </w:pPr>
    </w:p>
    <w:p w14:paraId="2A85F944" w14:textId="56355FFC" w:rsidR="005A22F2" w:rsidRPr="00DE6ACC" w:rsidRDefault="005A22F2" w:rsidP="00DE6ACC">
      <w:pPr>
        <w:pStyle w:val="ListParagraph"/>
        <w:numPr>
          <w:ilvl w:val="2"/>
          <w:numId w:val="31"/>
        </w:numPr>
        <w:spacing w:after="0" w:line="240" w:lineRule="auto"/>
        <w:jc w:val="both"/>
        <w:rPr>
          <w:rFonts w:ascii="Calibri" w:hAnsi="Calibri" w:cs="Calibri"/>
          <w:sz w:val="24"/>
          <w:szCs w:val="24"/>
          <w:highlight w:val="yellow"/>
        </w:rPr>
      </w:pPr>
      <w:r w:rsidRPr="00DE6ACC">
        <w:rPr>
          <w:rFonts w:ascii="Calibri" w:hAnsi="Calibri" w:cs="Calibri"/>
          <w:sz w:val="24"/>
          <w:szCs w:val="24"/>
          <w:highlight w:val="yellow"/>
        </w:rPr>
        <w:t xml:space="preserve">Mix a small amount of cell suspension </w:t>
      </w:r>
      <w:r w:rsidR="004278A5" w:rsidRPr="00DE6ACC">
        <w:rPr>
          <w:rFonts w:ascii="Calibri" w:hAnsi="Calibri" w:cs="Calibri"/>
          <w:sz w:val="24"/>
          <w:szCs w:val="24"/>
          <w:highlight w:val="yellow"/>
        </w:rPr>
        <w:t xml:space="preserve">in a 1:1 ratio </w:t>
      </w:r>
      <w:r w:rsidRPr="00DE6ACC">
        <w:rPr>
          <w:rFonts w:ascii="Calibri" w:hAnsi="Calibri" w:cs="Calibri"/>
          <w:sz w:val="24"/>
          <w:szCs w:val="24"/>
          <w:highlight w:val="yellow"/>
        </w:rPr>
        <w:t xml:space="preserve">with </w:t>
      </w:r>
      <w:r w:rsidR="00530BA6" w:rsidRPr="00DE6ACC">
        <w:rPr>
          <w:rFonts w:ascii="Calibri" w:hAnsi="Calibri" w:cs="Calibri"/>
          <w:sz w:val="24"/>
          <w:szCs w:val="24"/>
          <w:highlight w:val="yellow"/>
        </w:rPr>
        <w:t>t</w:t>
      </w:r>
      <w:r w:rsidRPr="00DE6ACC">
        <w:rPr>
          <w:rFonts w:ascii="Calibri" w:hAnsi="Calibri" w:cs="Calibri"/>
          <w:sz w:val="24"/>
          <w:szCs w:val="24"/>
          <w:highlight w:val="yellow"/>
        </w:rPr>
        <w:t>rypan blue for counting.</w:t>
      </w:r>
      <w:r w:rsidR="00F433C6" w:rsidRPr="00DE6ACC">
        <w:rPr>
          <w:rFonts w:ascii="Calibri" w:hAnsi="Calibri" w:cs="Calibri"/>
          <w:sz w:val="24"/>
          <w:szCs w:val="24"/>
          <w:highlight w:val="yellow"/>
        </w:rPr>
        <w:t xml:space="preserve"> </w:t>
      </w:r>
      <w:r w:rsidRPr="00DE6ACC">
        <w:rPr>
          <w:rFonts w:ascii="Calibri" w:hAnsi="Calibri" w:cs="Calibri"/>
          <w:sz w:val="24"/>
          <w:szCs w:val="24"/>
          <w:highlight w:val="yellow"/>
        </w:rPr>
        <w:t>Count the live, not blue, cells (</w:t>
      </w:r>
      <w:r w:rsidRPr="00DE6ACC">
        <w:rPr>
          <w:rFonts w:ascii="Calibri" w:hAnsi="Calibri" w:cs="Calibri"/>
          <w:b/>
          <w:bCs/>
          <w:sz w:val="24"/>
          <w:szCs w:val="24"/>
          <w:highlight w:val="yellow"/>
        </w:rPr>
        <w:t>Figure 3C</w:t>
      </w:r>
      <w:r w:rsidRPr="00DE6ACC">
        <w:rPr>
          <w:rFonts w:ascii="Calibri" w:hAnsi="Calibri" w:cs="Calibri"/>
          <w:sz w:val="24"/>
          <w:szCs w:val="24"/>
          <w:highlight w:val="yellow"/>
        </w:rPr>
        <w:t>)</w:t>
      </w:r>
      <w:r w:rsidR="00F433C6" w:rsidRPr="00DE6ACC">
        <w:rPr>
          <w:rFonts w:ascii="Calibri" w:hAnsi="Calibri" w:cs="Calibri"/>
          <w:sz w:val="24"/>
          <w:szCs w:val="24"/>
          <w:highlight w:val="yellow"/>
        </w:rPr>
        <w:t>,</w:t>
      </w:r>
      <w:r w:rsidRPr="00DE6ACC">
        <w:rPr>
          <w:rFonts w:ascii="Calibri" w:hAnsi="Calibri" w:cs="Calibri"/>
          <w:sz w:val="24"/>
          <w:szCs w:val="24"/>
          <w:highlight w:val="yellow"/>
        </w:rPr>
        <w:t xml:space="preserve"> and calculate the total number of live cells.</w:t>
      </w:r>
      <w:r w:rsidR="005D30E8" w:rsidRPr="00DE6ACC">
        <w:rPr>
          <w:rFonts w:ascii="Calibri" w:hAnsi="Calibri" w:cs="Calibri"/>
          <w:sz w:val="24"/>
          <w:szCs w:val="24"/>
          <w:highlight w:val="yellow"/>
        </w:rPr>
        <w:t xml:space="preserve"> In small clumps, </w:t>
      </w:r>
      <w:r w:rsidR="00C20DE1" w:rsidRPr="00DE6ACC">
        <w:rPr>
          <w:rFonts w:ascii="Calibri" w:hAnsi="Calibri" w:cs="Calibri"/>
          <w:sz w:val="24"/>
          <w:szCs w:val="24"/>
          <w:highlight w:val="yellow"/>
        </w:rPr>
        <w:t xml:space="preserve">count each </w:t>
      </w:r>
      <w:r w:rsidR="005D30E8" w:rsidRPr="00DE6ACC">
        <w:rPr>
          <w:rFonts w:ascii="Calibri" w:hAnsi="Calibri" w:cs="Calibri"/>
          <w:sz w:val="24"/>
          <w:szCs w:val="24"/>
          <w:highlight w:val="yellow"/>
        </w:rPr>
        <w:t xml:space="preserve">individual cell. </w:t>
      </w:r>
    </w:p>
    <w:p w14:paraId="1B4BE8D2" w14:textId="77777777" w:rsidR="00372E03" w:rsidRPr="00DE6ACC" w:rsidRDefault="00372E03" w:rsidP="00DE6ACC">
      <w:pPr>
        <w:pStyle w:val="ListParagraph"/>
        <w:spacing w:after="0" w:line="240" w:lineRule="auto"/>
        <w:ind w:left="0"/>
        <w:jc w:val="both"/>
        <w:rPr>
          <w:rFonts w:ascii="Calibri" w:hAnsi="Calibri" w:cs="Calibri"/>
          <w:sz w:val="24"/>
          <w:szCs w:val="24"/>
          <w:highlight w:val="yellow"/>
        </w:rPr>
      </w:pPr>
    </w:p>
    <w:p w14:paraId="537D0799" w14:textId="3DA2905A" w:rsidR="009553B1" w:rsidRPr="00DE6ACC" w:rsidRDefault="009553B1" w:rsidP="00DE6ACC">
      <w:pPr>
        <w:pStyle w:val="ListParagraph"/>
        <w:numPr>
          <w:ilvl w:val="2"/>
          <w:numId w:val="31"/>
        </w:numPr>
        <w:spacing w:after="0" w:line="240" w:lineRule="auto"/>
        <w:jc w:val="both"/>
        <w:rPr>
          <w:rFonts w:ascii="Calibri" w:hAnsi="Calibri" w:cs="Calibri"/>
          <w:sz w:val="24"/>
          <w:szCs w:val="24"/>
          <w:highlight w:val="yellow"/>
        </w:rPr>
      </w:pPr>
      <w:r w:rsidRPr="00DE6ACC">
        <w:rPr>
          <w:rFonts w:ascii="Calibri" w:hAnsi="Calibri" w:cs="Calibri"/>
          <w:sz w:val="24"/>
          <w:szCs w:val="24"/>
          <w:highlight w:val="yellow"/>
        </w:rPr>
        <w:t xml:space="preserve">Prepare a cell suspension containing </w:t>
      </w:r>
      <w:r w:rsidR="008E0EAE" w:rsidRPr="00DE6ACC">
        <w:rPr>
          <w:rFonts w:ascii="Calibri" w:hAnsi="Calibri" w:cs="Calibri"/>
          <w:sz w:val="24"/>
          <w:szCs w:val="24"/>
          <w:highlight w:val="yellow"/>
        </w:rPr>
        <w:t xml:space="preserve">3 </w:t>
      </w:r>
      <w:r w:rsidR="00F433C6" w:rsidRPr="00DE6ACC">
        <w:rPr>
          <w:rFonts w:ascii="Calibri" w:hAnsi="Calibri" w:cs="Calibri"/>
          <w:sz w:val="24"/>
          <w:szCs w:val="24"/>
          <w:highlight w:val="yellow"/>
        </w:rPr>
        <w:t>× 10</w:t>
      </w:r>
      <w:r w:rsidR="00F433C6" w:rsidRPr="00DE6ACC">
        <w:rPr>
          <w:rFonts w:ascii="Calibri" w:hAnsi="Calibri" w:cs="Calibri"/>
          <w:sz w:val="24"/>
          <w:szCs w:val="24"/>
          <w:highlight w:val="yellow"/>
          <w:vertAlign w:val="superscript"/>
        </w:rPr>
        <w:t>6</w:t>
      </w:r>
      <w:r w:rsidR="008E0EAE" w:rsidRPr="00DE6ACC">
        <w:rPr>
          <w:rFonts w:ascii="Calibri" w:hAnsi="Calibri" w:cs="Calibri"/>
          <w:sz w:val="24"/>
          <w:szCs w:val="24"/>
          <w:highlight w:val="yellow"/>
        </w:rPr>
        <w:t xml:space="preserve"> </w:t>
      </w:r>
      <w:r w:rsidRPr="00DE6ACC">
        <w:rPr>
          <w:rFonts w:ascii="Calibri" w:hAnsi="Calibri" w:cs="Calibri"/>
          <w:sz w:val="24"/>
          <w:szCs w:val="24"/>
          <w:highlight w:val="yellow"/>
        </w:rPr>
        <w:t xml:space="preserve">live cells </w:t>
      </w:r>
      <w:r w:rsidR="008E0EAE" w:rsidRPr="00DE6ACC">
        <w:rPr>
          <w:rFonts w:ascii="Calibri" w:hAnsi="Calibri" w:cs="Calibri"/>
          <w:sz w:val="24"/>
          <w:szCs w:val="24"/>
          <w:highlight w:val="yellow"/>
        </w:rPr>
        <w:t xml:space="preserve">per </w:t>
      </w:r>
      <w:r w:rsidR="008C4279" w:rsidRPr="00DE6ACC">
        <w:rPr>
          <w:rFonts w:ascii="Calibri" w:hAnsi="Calibri" w:cs="Calibri"/>
          <w:sz w:val="24"/>
          <w:szCs w:val="24"/>
          <w:highlight w:val="yellow"/>
        </w:rPr>
        <w:t>mL</w:t>
      </w:r>
      <w:r w:rsidR="008E0EAE" w:rsidRPr="00DE6ACC">
        <w:rPr>
          <w:rFonts w:ascii="Calibri" w:hAnsi="Calibri" w:cs="Calibri"/>
          <w:sz w:val="24"/>
          <w:szCs w:val="24"/>
          <w:highlight w:val="yellow"/>
        </w:rPr>
        <w:t xml:space="preserve"> of</w:t>
      </w:r>
      <w:r w:rsidRPr="00DE6ACC">
        <w:rPr>
          <w:rFonts w:ascii="Calibri" w:hAnsi="Calibri" w:cs="Calibri"/>
          <w:sz w:val="24"/>
          <w:szCs w:val="24"/>
          <w:highlight w:val="yellow"/>
        </w:rPr>
        <w:t xml:space="preserve"> </w:t>
      </w:r>
      <w:r w:rsidR="006843AD" w:rsidRPr="00DE6ACC">
        <w:rPr>
          <w:rFonts w:ascii="Calibri" w:hAnsi="Calibri" w:cs="Calibri"/>
          <w:sz w:val="24"/>
          <w:szCs w:val="24"/>
          <w:highlight w:val="yellow"/>
        </w:rPr>
        <w:t xml:space="preserve">IEM </w:t>
      </w:r>
      <w:r w:rsidRPr="00DE6ACC">
        <w:rPr>
          <w:rFonts w:ascii="Calibri" w:hAnsi="Calibri" w:cs="Calibri"/>
          <w:sz w:val="24"/>
          <w:szCs w:val="24"/>
          <w:highlight w:val="yellow"/>
        </w:rPr>
        <w:t xml:space="preserve">supplemented with </w:t>
      </w:r>
      <w:r w:rsidR="00C356C3" w:rsidRPr="00DE6ACC">
        <w:rPr>
          <w:rFonts w:ascii="Calibri" w:hAnsi="Calibri" w:cs="Calibri"/>
          <w:sz w:val="24"/>
          <w:szCs w:val="24"/>
          <w:highlight w:val="yellow"/>
        </w:rPr>
        <w:t xml:space="preserve">10 µM </w:t>
      </w:r>
      <w:r w:rsidR="007C32A2" w:rsidRPr="00DE6ACC">
        <w:rPr>
          <w:rFonts w:ascii="Calibri" w:hAnsi="Calibri" w:cs="Calibri"/>
          <w:sz w:val="24"/>
          <w:szCs w:val="24"/>
          <w:highlight w:val="yellow"/>
        </w:rPr>
        <w:t>ROCK inhibitor</w:t>
      </w:r>
      <w:r w:rsidR="008E0EAE" w:rsidRPr="00DE6ACC">
        <w:rPr>
          <w:rFonts w:ascii="Calibri" w:hAnsi="Calibri" w:cs="Calibri"/>
          <w:sz w:val="24"/>
          <w:szCs w:val="24"/>
          <w:highlight w:val="yellow"/>
        </w:rPr>
        <w:t>.</w:t>
      </w:r>
    </w:p>
    <w:p w14:paraId="7F7E92E8" w14:textId="77777777" w:rsidR="009553B1" w:rsidRPr="00DE6ACC" w:rsidRDefault="009553B1" w:rsidP="00DE6ACC">
      <w:pPr>
        <w:pStyle w:val="ListParagraph"/>
        <w:spacing w:after="0" w:line="240" w:lineRule="auto"/>
        <w:ind w:left="0"/>
        <w:jc w:val="both"/>
        <w:rPr>
          <w:rFonts w:ascii="Calibri" w:hAnsi="Calibri" w:cs="Calibri"/>
          <w:sz w:val="24"/>
          <w:szCs w:val="24"/>
          <w:highlight w:val="yellow"/>
        </w:rPr>
      </w:pPr>
    </w:p>
    <w:p w14:paraId="316F967B" w14:textId="369499FE" w:rsidR="009553B1" w:rsidRPr="00DE6ACC" w:rsidRDefault="009553B1" w:rsidP="00DE6ACC">
      <w:pPr>
        <w:pStyle w:val="ListParagraph"/>
        <w:numPr>
          <w:ilvl w:val="1"/>
          <w:numId w:val="31"/>
        </w:numPr>
        <w:spacing w:after="0" w:line="240" w:lineRule="auto"/>
        <w:jc w:val="both"/>
        <w:rPr>
          <w:rFonts w:ascii="Calibri" w:hAnsi="Calibri" w:cs="Calibri"/>
          <w:sz w:val="24"/>
          <w:szCs w:val="24"/>
          <w:highlight w:val="yellow"/>
        </w:rPr>
      </w:pPr>
      <w:bookmarkStart w:id="9" w:name="_Hlk45636745"/>
      <w:r w:rsidRPr="00DE6ACC">
        <w:rPr>
          <w:rFonts w:ascii="Calibri" w:hAnsi="Calibri" w:cs="Calibri"/>
          <w:sz w:val="24"/>
          <w:szCs w:val="24"/>
          <w:highlight w:val="yellow"/>
        </w:rPr>
        <w:t xml:space="preserve">Seeding cells on polyester </w:t>
      </w:r>
      <w:r w:rsidR="00334D55" w:rsidRPr="00DE6ACC">
        <w:rPr>
          <w:rFonts w:ascii="Calibri" w:hAnsi="Calibri" w:cs="Calibri"/>
          <w:sz w:val="24"/>
          <w:szCs w:val="24"/>
          <w:highlight w:val="yellow"/>
        </w:rPr>
        <w:t xml:space="preserve">membrane </w:t>
      </w:r>
      <w:r w:rsidRPr="00DE6ACC">
        <w:rPr>
          <w:rFonts w:ascii="Calibri" w:hAnsi="Calibri" w:cs="Calibri"/>
          <w:sz w:val="24"/>
          <w:szCs w:val="24"/>
          <w:highlight w:val="yellow"/>
        </w:rPr>
        <w:t>inserts</w:t>
      </w:r>
    </w:p>
    <w:p w14:paraId="06FD591B" w14:textId="77777777" w:rsidR="00372E03" w:rsidRPr="00DE6ACC" w:rsidRDefault="00372E03" w:rsidP="00DE6ACC">
      <w:pPr>
        <w:pStyle w:val="ListParagraph"/>
        <w:spacing w:after="0" w:line="240" w:lineRule="auto"/>
        <w:ind w:left="0"/>
        <w:jc w:val="both"/>
        <w:rPr>
          <w:rFonts w:ascii="Calibri" w:hAnsi="Calibri" w:cs="Calibri"/>
          <w:b/>
          <w:bCs/>
          <w:sz w:val="24"/>
          <w:szCs w:val="24"/>
          <w:highlight w:val="yellow"/>
        </w:rPr>
      </w:pPr>
    </w:p>
    <w:bookmarkEnd w:id="9"/>
    <w:p w14:paraId="5C8B5F34" w14:textId="2CE6AECB" w:rsidR="00D47415" w:rsidRPr="00DE6ACC" w:rsidRDefault="009553B1" w:rsidP="00DE6ACC">
      <w:pPr>
        <w:pStyle w:val="ListParagraph"/>
        <w:numPr>
          <w:ilvl w:val="2"/>
          <w:numId w:val="31"/>
        </w:numPr>
        <w:spacing w:after="0" w:line="240" w:lineRule="auto"/>
        <w:jc w:val="both"/>
        <w:rPr>
          <w:rFonts w:ascii="Calibri" w:hAnsi="Calibri" w:cs="Calibri"/>
          <w:sz w:val="24"/>
          <w:szCs w:val="24"/>
          <w:highlight w:val="yellow"/>
        </w:rPr>
      </w:pPr>
      <w:r w:rsidRPr="00DE6ACC">
        <w:rPr>
          <w:rFonts w:ascii="Calibri" w:hAnsi="Calibri" w:cs="Calibri"/>
          <w:sz w:val="24"/>
          <w:szCs w:val="24"/>
          <w:highlight w:val="yellow"/>
        </w:rPr>
        <w:t xml:space="preserve">Carefully aspirate </w:t>
      </w:r>
      <w:r w:rsidR="00585617" w:rsidRPr="00DE6ACC">
        <w:rPr>
          <w:rFonts w:ascii="Calibri" w:hAnsi="Calibri" w:cs="Calibri"/>
          <w:sz w:val="24"/>
          <w:szCs w:val="24"/>
          <w:highlight w:val="yellow"/>
        </w:rPr>
        <w:t>D</w:t>
      </w:r>
      <w:r w:rsidRPr="00DE6ACC">
        <w:rPr>
          <w:rFonts w:ascii="Calibri" w:hAnsi="Calibri" w:cs="Calibri"/>
          <w:sz w:val="24"/>
          <w:szCs w:val="24"/>
          <w:highlight w:val="yellow"/>
        </w:rPr>
        <w:t xml:space="preserve">PBS from the </w:t>
      </w:r>
      <w:r w:rsidR="00F11B5F" w:rsidRPr="00DE6ACC">
        <w:rPr>
          <w:rFonts w:ascii="Calibri" w:hAnsi="Calibri" w:cs="Calibri"/>
          <w:sz w:val="24"/>
          <w:szCs w:val="24"/>
          <w:highlight w:val="yellow"/>
        </w:rPr>
        <w:t>ECM</w:t>
      </w:r>
      <w:r w:rsidR="008E0EAE" w:rsidRPr="00DE6ACC">
        <w:rPr>
          <w:rFonts w:ascii="Calibri" w:hAnsi="Calibri" w:cs="Calibri"/>
          <w:sz w:val="24"/>
          <w:szCs w:val="24"/>
          <w:highlight w:val="yellow"/>
        </w:rPr>
        <w:t>-</w:t>
      </w:r>
      <w:r w:rsidRPr="00DE6ACC">
        <w:rPr>
          <w:rFonts w:ascii="Calibri" w:hAnsi="Calibri" w:cs="Calibri"/>
          <w:sz w:val="24"/>
          <w:szCs w:val="24"/>
          <w:highlight w:val="yellow"/>
        </w:rPr>
        <w:t>coated inserts</w:t>
      </w:r>
      <w:r w:rsidR="00AA133D" w:rsidRPr="00DE6ACC">
        <w:rPr>
          <w:rFonts w:ascii="Calibri" w:hAnsi="Calibri" w:cs="Calibri"/>
          <w:sz w:val="24"/>
          <w:szCs w:val="24"/>
          <w:highlight w:val="yellow"/>
        </w:rPr>
        <w:t xml:space="preserve"> (step 3.</w:t>
      </w:r>
      <w:r w:rsidR="002119FB" w:rsidRPr="00DE6ACC">
        <w:rPr>
          <w:rFonts w:ascii="Calibri" w:hAnsi="Calibri" w:cs="Calibri"/>
          <w:sz w:val="24"/>
          <w:szCs w:val="24"/>
          <w:highlight w:val="yellow"/>
        </w:rPr>
        <w:t>2.1</w:t>
      </w:r>
      <w:r w:rsidR="00AA133D" w:rsidRPr="00DE6ACC">
        <w:rPr>
          <w:rFonts w:ascii="Calibri" w:hAnsi="Calibri" w:cs="Calibri"/>
          <w:sz w:val="24"/>
          <w:szCs w:val="24"/>
          <w:highlight w:val="yellow"/>
        </w:rPr>
        <w:t>)</w:t>
      </w:r>
      <w:r w:rsidRPr="00DE6ACC">
        <w:rPr>
          <w:rFonts w:ascii="Calibri" w:hAnsi="Calibri" w:cs="Calibri"/>
          <w:sz w:val="24"/>
          <w:szCs w:val="24"/>
          <w:highlight w:val="yellow"/>
        </w:rPr>
        <w:t>, whilst keeping the plate horizontally.</w:t>
      </w:r>
      <w:r w:rsidR="002119FB" w:rsidRPr="00DE6ACC">
        <w:rPr>
          <w:rFonts w:ascii="Calibri" w:hAnsi="Calibri" w:cs="Calibri"/>
          <w:sz w:val="24"/>
          <w:szCs w:val="24"/>
          <w:highlight w:val="yellow"/>
        </w:rPr>
        <w:t xml:space="preserve"> </w:t>
      </w:r>
      <w:r w:rsidRPr="00DE6ACC">
        <w:rPr>
          <w:rFonts w:ascii="Calibri" w:hAnsi="Calibri" w:cs="Calibri"/>
          <w:sz w:val="24"/>
          <w:szCs w:val="24"/>
          <w:highlight w:val="yellow"/>
        </w:rPr>
        <w:t xml:space="preserve">Pipet </w:t>
      </w:r>
      <w:r w:rsidR="008E0EAE" w:rsidRPr="00DE6ACC">
        <w:rPr>
          <w:rFonts w:ascii="Calibri" w:hAnsi="Calibri" w:cs="Calibri"/>
          <w:sz w:val="24"/>
          <w:szCs w:val="24"/>
          <w:highlight w:val="yellow"/>
        </w:rPr>
        <w:t xml:space="preserve">800 </w:t>
      </w:r>
      <w:r w:rsidR="008C4279" w:rsidRPr="00DE6ACC">
        <w:rPr>
          <w:rFonts w:ascii="Calibri" w:hAnsi="Calibri" w:cs="Calibri"/>
          <w:sz w:val="24"/>
          <w:szCs w:val="24"/>
          <w:highlight w:val="yellow"/>
        </w:rPr>
        <w:t>µL</w:t>
      </w:r>
      <w:r w:rsidR="006843AD" w:rsidRPr="00DE6ACC">
        <w:rPr>
          <w:rFonts w:ascii="Calibri" w:hAnsi="Calibri" w:cs="Calibri"/>
          <w:sz w:val="24"/>
          <w:szCs w:val="24"/>
          <w:highlight w:val="yellow"/>
        </w:rPr>
        <w:t xml:space="preserve"> </w:t>
      </w:r>
      <w:r w:rsidR="002119FB" w:rsidRPr="00DE6ACC">
        <w:rPr>
          <w:rFonts w:ascii="Calibri" w:hAnsi="Calibri" w:cs="Calibri"/>
          <w:sz w:val="24"/>
          <w:szCs w:val="24"/>
          <w:highlight w:val="yellow"/>
        </w:rPr>
        <w:t xml:space="preserve">of </w:t>
      </w:r>
      <w:r w:rsidR="006843AD" w:rsidRPr="00DE6ACC">
        <w:rPr>
          <w:rFonts w:ascii="Calibri" w:hAnsi="Calibri" w:cs="Calibri"/>
          <w:sz w:val="24"/>
          <w:szCs w:val="24"/>
          <w:highlight w:val="yellow"/>
        </w:rPr>
        <w:t xml:space="preserve">IEM </w:t>
      </w:r>
      <w:r w:rsidRPr="00DE6ACC">
        <w:rPr>
          <w:rFonts w:ascii="Calibri" w:hAnsi="Calibri" w:cs="Calibri"/>
          <w:sz w:val="24"/>
          <w:szCs w:val="24"/>
          <w:highlight w:val="yellow"/>
        </w:rPr>
        <w:t xml:space="preserve">supplemented with </w:t>
      </w:r>
      <w:r w:rsidR="007C32A2" w:rsidRPr="00DE6ACC">
        <w:rPr>
          <w:rFonts w:ascii="Calibri" w:hAnsi="Calibri" w:cs="Calibri"/>
          <w:sz w:val="24"/>
          <w:szCs w:val="24"/>
          <w:highlight w:val="yellow"/>
        </w:rPr>
        <w:t>ROCK inhibitor</w:t>
      </w:r>
      <w:r w:rsidRPr="00DE6ACC">
        <w:rPr>
          <w:rFonts w:ascii="Calibri" w:hAnsi="Calibri" w:cs="Calibri"/>
          <w:sz w:val="24"/>
          <w:szCs w:val="24"/>
          <w:highlight w:val="yellow"/>
        </w:rPr>
        <w:t xml:space="preserve"> into </w:t>
      </w:r>
      <w:r w:rsidR="008E0EAE" w:rsidRPr="00DE6ACC">
        <w:rPr>
          <w:rFonts w:ascii="Calibri" w:hAnsi="Calibri" w:cs="Calibri"/>
          <w:sz w:val="24"/>
          <w:szCs w:val="24"/>
          <w:highlight w:val="yellow"/>
        </w:rPr>
        <w:t>each</w:t>
      </w:r>
      <w:r w:rsidRPr="00DE6ACC">
        <w:rPr>
          <w:rFonts w:ascii="Calibri" w:hAnsi="Calibri" w:cs="Calibri"/>
          <w:sz w:val="24"/>
          <w:szCs w:val="24"/>
          <w:highlight w:val="yellow"/>
        </w:rPr>
        <w:t xml:space="preserve"> basolateral compartment.</w:t>
      </w:r>
      <w:r w:rsidR="002119FB" w:rsidRPr="00DE6ACC">
        <w:rPr>
          <w:rFonts w:ascii="Calibri" w:hAnsi="Calibri" w:cs="Calibri"/>
          <w:sz w:val="24"/>
          <w:szCs w:val="24"/>
          <w:highlight w:val="yellow"/>
        </w:rPr>
        <w:t xml:space="preserve"> </w:t>
      </w:r>
      <w:r w:rsidRPr="00DE6ACC">
        <w:rPr>
          <w:rFonts w:ascii="Calibri" w:hAnsi="Calibri" w:cs="Calibri"/>
          <w:sz w:val="24"/>
          <w:szCs w:val="24"/>
          <w:highlight w:val="yellow"/>
        </w:rPr>
        <w:t xml:space="preserve">Pipet </w:t>
      </w:r>
      <w:r w:rsidR="008E0EAE" w:rsidRPr="00DE6ACC">
        <w:rPr>
          <w:rFonts w:ascii="Calibri" w:hAnsi="Calibri" w:cs="Calibri"/>
          <w:sz w:val="24"/>
          <w:szCs w:val="24"/>
          <w:highlight w:val="yellow"/>
        </w:rPr>
        <w:t xml:space="preserve">150 </w:t>
      </w:r>
      <w:r w:rsidR="008C4279" w:rsidRPr="00DE6ACC">
        <w:rPr>
          <w:rFonts w:ascii="Calibri" w:hAnsi="Calibri" w:cs="Calibri"/>
          <w:sz w:val="24"/>
          <w:szCs w:val="24"/>
          <w:highlight w:val="yellow"/>
        </w:rPr>
        <w:t>µL</w:t>
      </w:r>
      <w:r w:rsidR="008E0EAE" w:rsidRPr="00DE6ACC">
        <w:rPr>
          <w:rFonts w:ascii="Calibri" w:hAnsi="Calibri" w:cs="Calibri"/>
          <w:sz w:val="24"/>
          <w:szCs w:val="24"/>
          <w:highlight w:val="yellow"/>
        </w:rPr>
        <w:t xml:space="preserve"> </w:t>
      </w:r>
      <w:r w:rsidR="00AA133D" w:rsidRPr="00DE6ACC">
        <w:rPr>
          <w:rFonts w:ascii="Calibri" w:hAnsi="Calibri" w:cs="Calibri"/>
          <w:sz w:val="24"/>
          <w:szCs w:val="24"/>
          <w:highlight w:val="yellow"/>
        </w:rPr>
        <w:t xml:space="preserve">of the </w:t>
      </w:r>
      <w:r w:rsidRPr="00DE6ACC">
        <w:rPr>
          <w:rFonts w:ascii="Calibri" w:hAnsi="Calibri" w:cs="Calibri"/>
          <w:sz w:val="24"/>
          <w:szCs w:val="24"/>
          <w:highlight w:val="yellow"/>
        </w:rPr>
        <w:t xml:space="preserve">cell suspension </w:t>
      </w:r>
      <w:r w:rsidR="008E0EAE" w:rsidRPr="00DE6ACC">
        <w:rPr>
          <w:rFonts w:ascii="Calibri" w:hAnsi="Calibri" w:cs="Calibri"/>
          <w:sz w:val="24"/>
          <w:szCs w:val="24"/>
          <w:highlight w:val="yellow"/>
        </w:rPr>
        <w:t xml:space="preserve">prepared in step </w:t>
      </w:r>
      <w:r w:rsidR="00034EA8" w:rsidRPr="00DE6ACC">
        <w:rPr>
          <w:rFonts w:ascii="Calibri" w:hAnsi="Calibri" w:cs="Calibri"/>
          <w:sz w:val="24"/>
          <w:szCs w:val="24"/>
          <w:highlight w:val="yellow"/>
        </w:rPr>
        <w:t>3.</w:t>
      </w:r>
      <w:r w:rsidR="004D7BC0" w:rsidRPr="00DE6ACC">
        <w:rPr>
          <w:rFonts w:ascii="Calibri" w:hAnsi="Calibri" w:cs="Calibri"/>
          <w:sz w:val="24"/>
          <w:szCs w:val="24"/>
          <w:highlight w:val="yellow"/>
        </w:rPr>
        <w:t>3</w:t>
      </w:r>
      <w:r w:rsidR="008E0EAE" w:rsidRPr="00DE6ACC">
        <w:rPr>
          <w:rFonts w:ascii="Calibri" w:hAnsi="Calibri" w:cs="Calibri"/>
          <w:sz w:val="24"/>
          <w:szCs w:val="24"/>
          <w:highlight w:val="yellow"/>
        </w:rPr>
        <w:t>.</w:t>
      </w:r>
      <w:r w:rsidR="004D7BC0" w:rsidRPr="00DE6ACC">
        <w:rPr>
          <w:rFonts w:ascii="Calibri" w:hAnsi="Calibri" w:cs="Calibri"/>
          <w:sz w:val="24"/>
          <w:szCs w:val="24"/>
          <w:highlight w:val="yellow"/>
        </w:rPr>
        <w:t>1</w:t>
      </w:r>
      <w:r w:rsidR="00585617" w:rsidRPr="00DE6ACC">
        <w:rPr>
          <w:rFonts w:ascii="Calibri" w:hAnsi="Calibri" w:cs="Calibri"/>
          <w:sz w:val="24"/>
          <w:szCs w:val="24"/>
          <w:highlight w:val="yellow"/>
        </w:rPr>
        <w:t>0</w:t>
      </w:r>
      <w:r w:rsidR="008E0EAE" w:rsidRPr="00DE6ACC">
        <w:rPr>
          <w:rFonts w:ascii="Calibri" w:hAnsi="Calibri" w:cs="Calibri"/>
          <w:sz w:val="24"/>
          <w:szCs w:val="24"/>
          <w:highlight w:val="yellow"/>
        </w:rPr>
        <w:t xml:space="preserve"> </w:t>
      </w:r>
      <w:r w:rsidR="004D7BC0" w:rsidRPr="00DE6ACC">
        <w:rPr>
          <w:rFonts w:ascii="Calibri" w:hAnsi="Calibri" w:cs="Calibri"/>
          <w:sz w:val="24"/>
          <w:szCs w:val="24"/>
          <w:highlight w:val="yellow"/>
        </w:rPr>
        <w:t>o</w:t>
      </w:r>
      <w:r w:rsidRPr="00DE6ACC">
        <w:rPr>
          <w:rFonts w:ascii="Calibri" w:hAnsi="Calibri" w:cs="Calibri"/>
          <w:sz w:val="24"/>
          <w:szCs w:val="24"/>
          <w:highlight w:val="yellow"/>
        </w:rPr>
        <w:t xml:space="preserve">nto the </w:t>
      </w:r>
      <w:r w:rsidR="00F11B5F" w:rsidRPr="00DE6ACC">
        <w:rPr>
          <w:rFonts w:ascii="Calibri" w:hAnsi="Calibri" w:cs="Calibri"/>
          <w:sz w:val="24"/>
          <w:szCs w:val="24"/>
          <w:highlight w:val="yellow"/>
        </w:rPr>
        <w:t>ECM</w:t>
      </w:r>
      <w:r w:rsidRPr="00DE6ACC">
        <w:rPr>
          <w:rFonts w:ascii="Calibri" w:hAnsi="Calibri" w:cs="Calibri"/>
          <w:sz w:val="24"/>
          <w:szCs w:val="24"/>
          <w:highlight w:val="yellow"/>
        </w:rPr>
        <w:t xml:space="preserve">-coated </w:t>
      </w:r>
      <w:r w:rsidR="003418AB" w:rsidRPr="00DE6ACC">
        <w:rPr>
          <w:rFonts w:ascii="Calibri" w:hAnsi="Calibri" w:cs="Calibri"/>
          <w:sz w:val="24"/>
          <w:szCs w:val="24"/>
          <w:highlight w:val="yellow"/>
        </w:rPr>
        <w:t>membrane</w:t>
      </w:r>
      <w:r w:rsidRPr="00DE6ACC">
        <w:rPr>
          <w:rFonts w:ascii="Calibri" w:hAnsi="Calibri" w:cs="Calibri"/>
          <w:sz w:val="24"/>
          <w:szCs w:val="24"/>
          <w:highlight w:val="yellow"/>
        </w:rPr>
        <w:t xml:space="preserve"> </w:t>
      </w:r>
      <w:r w:rsidR="004D7BC0" w:rsidRPr="00DE6ACC">
        <w:rPr>
          <w:rFonts w:ascii="Calibri" w:hAnsi="Calibri" w:cs="Calibri"/>
          <w:sz w:val="24"/>
          <w:szCs w:val="24"/>
          <w:highlight w:val="yellow"/>
        </w:rPr>
        <w:t xml:space="preserve">in the </w:t>
      </w:r>
      <w:r w:rsidRPr="00DE6ACC">
        <w:rPr>
          <w:rFonts w:ascii="Calibri" w:hAnsi="Calibri" w:cs="Calibri"/>
          <w:sz w:val="24"/>
          <w:szCs w:val="24"/>
          <w:highlight w:val="yellow"/>
        </w:rPr>
        <w:t>apical compartment</w:t>
      </w:r>
      <w:r w:rsidR="004D7BC0" w:rsidRPr="00DE6ACC">
        <w:rPr>
          <w:rFonts w:ascii="Calibri" w:hAnsi="Calibri" w:cs="Calibri"/>
          <w:sz w:val="24"/>
          <w:szCs w:val="24"/>
          <w:highlight w:val="yellow"/>
        </w:rPr>
        <w:t xml:space="preserve"> dropwise</w:t>
      </w:r>
      <w:r w:rsidR="00DF2176" w:rsidRPr="00DE6ACC">
        <w:rPr>
          <w:rFonts w:ascii="Calibri" w:hAnsi="Calibri" w:cs="Calibri"/>
          <w:sz w:val="24"/>
          <w:szCs w:val="24"/>
          <w:highlight w:val="yellow"/>
        </w:rPr>
        <w:t>.</w:t>
      </w:r>
      <w:r w:rsidR="00756BDF" w:rsidRPr="00DE6ACC">
        <w:rPr>
          <w:rFonts w:ascii="Calibri" w:hAnsi="Calibri" w:cs="Calibri"/>
          <w:sz w:val="24"/>
          <w:szCs w:val="24"/>
          <w:highlight w:val="yellow"/>
        </w:rPr>
        <w:t xml:space="preserve"> </w:t>
      </w:r>
      <w:r w:rsidR="00DF2176" w:rsidRPr="00DE6ACC">
        <w:rPr>
          <w:rFonts w:ascii="Calibri" w:hAnsi="Calibri" w:cs="Calibri"/>
          <w:sz w:val="24"/>
          <w:szCs w:val="24"/>
          <w:highlight w:val="yellow"/>
        </w:rPr>
        <w:t xml:space="preserve">Per plate, </w:t>
      </w:r>
      <w:r w:rsidR="003418AB" w:rsidRPr="00DE6ACC">
        <w:rPr>
          <w:rFonts w:ascii="Calibri" w:hAnsi="Calibri" w:cs="Calibri"/>
          <w:sz w:val="24"/>
          <w:szCs w:val="24"/>
          <w:highlight w:val="yellow"/>
        </w:rPr>
        <w:t>be</w:t>
      </w:r>
      <w:r w:rsidR="00270705" w:rsidRPr="00DE6ACC">
        <w:rPr>
          <w:rFonts w:ascii="Calibri" w:hAnsi="Calibri" w:cs="Calibri"/>
          <w:sz w:val="24"/>
          <w:szCs w:val="24"/>
          <w:highlight w:val="yellow"/>
        </w:rPr>
        <w:t xml:space="preserve"> sure to have </w:t>
      </w:r>
      <w:r w:rsidR="00284C41" w:rsidRPr="00DE6ACC">
        <w:rPr>
          <w:rFonts w:ascii="Calibri" w:hAnsi="Calibri" w:cs="Calibri"/>
          <w:sz w:val="24"/>
          <w:szCs w:val="24"/>
          <w:highlight w:val="yellow"/>
        </w:rPr>
        <w:t xml:space="preserve">at least </w:t>
      </w:r>
      <w:r w:rsidR="00270705" w:rsidRPr="00DE6ACC">
        <w:rPr>
          <w:rFonts w:ascii="Calibri" w:hAnsi="Calibri" w:cs="Calibri"/>
          <w:sz w:val="24"/>
          <w:szCs w:val="24"/>
          <w:highlight w:val="yellow"/>
        </w:rPr>
        <w:t xml:space="preserve">one </w:t>
      </w:r>
      <w:r w:rsidR="003418AB" w:rsidRPr="00DE6ACC">
        <w:rPr>
          <w:rFonts w:ascii="Calibri" w:hAnsi="Calibri" w:cs="Calibri"/>
          <w:sz w:val="24"/>
          <w:szCs w:val="24"/>
          <w:highlight w:val="yellow"/>
        </w:rPr>
        <w:t>“</w:t>
      </w:r>
      <w:r w:rsidR="00270705" w:rsidRPr="00DE6ACC">
        <w:rPr>
          <w:rFonts w:ascii="Calibri" w:hAnsi="Calibri" w:cs="Calibri"/>
          <w:sz w:val="24"/>
          <w:szCs w:val="24"/>
          <w:highlight w:val="yellow"/>
        </w:rPr>
        <w:t>blank</w:t>
      </w:r>
      <w:r w:rsidR="003418AB" w:rsidRPr="00DE6ACC">
        <w:rPr>
          <w:rFonts w:ascii="Calibri" w:hAnsi="Calibri" w:cs="Calibri"/>
          <w:sz w:val="24"/>
          <w:szCs w:val="24"/>
          <w:highlight w:val="yellow"/>
        </w:rPr>
        <w:t>”</w:t>
      </w:r>
      <w:r w:rsidR="00270705" w:rsidRPr="00DE6ACC">
        <w:rPr>
          <w:rFonts w:ascii="Calibri" w:hAnsi="Calibri" w:cs="Calibri"/>
          <w:sz w:val="24"/>
          <w:szCs w:val="24"/>
          <w:highlight w:val="yellow"/>
        </w:rPr>
        <w:t xml:space="preserve"> well with B</w:t>
      </w:r>
      <w:r w:rsidR="00DF2176" w:rsidRPr="00DE6ACC">
        <w:rPr>
          <w:rFonts w:ascii="Calibri" w:hAnsi="Calibri" w:cs="Calibri"/>
          <w:sz w:val="24"/>
          <w:szCs w:val="24"/>
          <w:highlight w:val="yellow"/>
        </w:rPr>
        <w:t xml:space="preserve">M </w:t>
      </w:r>
      <w:r w:rsidR="00270705" w:rsidRPr="00DE6ACC">
        <w:rPr>
          <w:rFonts w:ascii="Calibri" w:hAnsi="Calibri" w:cs="Calibri"/>
          <w:sz w:val="24"/>
          <w:szCs w:val="24"/>
          <w:highlight w:val="yellow"/>
        </w:rPr>
        <w:t>only.</w:t>
      </w:r>
      <w:r w:rsidRPr="00DE6ACC">
        <w:rPr>
          <w:rFonts w:ascii="Calibri" w:hAnsi="Calibri" w:cs="Calibri"/>
          <w:sz w:val="24"/>
          <w:szCs w:val="24"/>
          <w:highlight w:val="yellow"/>
        </w:rPr>
        <w:t xml:space="preserve"> </w:t>
      </w:r>
    </w:p>
    <w:p w14:paraId="3C26F3A7" w14:textId="77777777" w:rsidR="009553B1" w:rsidRPr="00DE6ACC" w:rsidRDefault="009553B1" w:rsidP="00DE6ACC">
      <w:pPr>
        <w:pStyle w:val="ListParagraph"/>
        <w:spacing w:after="0" w:line="240" w:lineRule="auto"/>
        <w:ind w:left="0"/>
        <w:jc w:val="both"/>
        <w:rPr>
          <w:rFonts w:ascii="Calibri" w:hAnsi="Calibri" w:cs="Calibri"/>
          <w:sz w:val="24"/>
          <w:szCs w:val="24"/>
          <w:highlight w:val="yellow"/>
        </w:rPr>
      </w:pPr>
    </w:p>
    <w:p w14:paraId="05A2D30F" w14:textId="70892038" w:rsidR="00643979" w:rsidRPr="00DE6ACC" w:rsidRDefault="00AA133D" w:rsidP="00DE6ACC">
      <w:pPr>
        <w:pStyle w:val="ListParagraph"/>
        <w:numPr>
          <w:ilvl w:val="2"/>
          <w:numId w:val="31"/>
        </w:numPr>
        <w:spacing w:after="0" w:line="240" w:lineRule="auto"/>
        <w:jc w:val="both"/>
        <w:rPr>
          <w:rFonts w:ascii="Calibri" w:hAnsi="Calibri" w:cs="Calibri"/>
          <w:sz w:val="24"/>
          <w:szCs w:val="24"/>
          <w:highlight w:val="yellow"/>
        </w:rPr>
      </w:pPr>
      <w:r w:rsidRPr="00DE6ACC">
        <w:rPr>
          <w:rFonts w:ascii="Calibri" w:hAnsi="Calibri" w:cs="Calibri"/>
          <w:sz w:val="24"/>
          <w:szCs w:val="24"/>
          <w:highlight w:val="yellow"/>
        </w:rPr>
        <w:t>Once the cells have sedimented onto the membrane, m</w:t>
      </w:r>
      <w:r w:rsidR="009553B1" w:rsidRPr="00DE6ACC">
        <w:rPr>
          <w:rFonts w:ascii="Calibri" w:hAnsi="Calibri" w:cs="Calibri"/>
          <w:sz w:val="24"/>
          <w:szCs w:val="24"/>
          <w:highlight w:val="yellow"/>
        </w:rPr>
        <w:t>easure</w:t>
      </w:r>
      <w:r w:rsidR="00FB56D9" w:rsidRPr="00DE6ACC">
        <w:rPr>
          <w:rFonts w:ascii="Calibri" w:hAnsi="Calibri" w:cs="Calibri"/>
          <w:sz w:val="24"/>
          <w:szCs w:val="24"/>
          <w:highlight w:val="yellow"/>
        </w:rPr>
        <w:t xml:space="preserve"> transepithelial electrical resistance</w:t>
      </w:r>
      <w:r w:rsidR="009553B1" w:rsidRPr="00DE6ACC">
        <w:rPr>
          <w:rFonts w:ascii="Calibri" w:hAnsi="Calibri" w:cs="Calibri"/>
          <w:sz w:val="24"/>
          <w:szCs w:val="24"/>
          <w:highlight w:val="yellow"/>
        </w:rPr>
        <w:t xml:space="preserve"> </w:t>
      </w:r>
      <w:r w:rsidR="00FB56D9" w:rsidRPr="00DE6ACC">
        <w:rPr>
          <w:rFonts w:ascii="Calibri" w:hAnsi="Calibri" w:cs="Calibri"/>
          <w:sz w:val="24"/>
          <w:szCs w:val="24"/>
          <w:highlight w:val="yellow"/>
        </w:rPr>
        <w:t>(</w:t>
      </w:r>
      <w:r w:rsidR="009553B1" w:rsidRPr="00DE6ACC">
        <w:rPr>
          <w:rFonts w:ascii="Calibri" w:hAnsi="Calibri" w:cs="Calibri"/>
          <w:sz w:val="24"/>
          <w:szCs w:val="24"/>
          <w:highlight w:val="yellow"/>
        </w:rPr>
        <w:t>TEER</w:t>
      </w:r>
      <w:r w:rsidR="00FB56D9" w:rsidRPr="00DE6ACC">
        <w:rPr>
          <w:rFonts w:ascii="Calibri" w:hAnsi="Calibri" w:cs="Calibri"/>
          <w:sz w:val="24"/>
          <w:szCs w:val="24"/>
          <w:highlight w:val="yellow"/>
        </w:rPr>
        <w:t>),</w:t>
      </w:r>
      <w:r w:rsidR="009553B1" w:rsidRPr="00DE6ACC">
        <w:rPr>
          <w:rFonts w:ascii="Calibri" w:hAnsi="Calibri" w:cs="Calibri"/>
          <w:sz w:val="24"/>
          <w:szCs w:val="24"/>
          <w:highlight w:val="yellow"/>
        </w:rPr>
        <w:t xml:space="preserve"> </w:t>
      </w:r>
      <w:r w:rsidR="00643979" w:rsidRPr="00DE6ACC">
        <w:rPr>
          <w:rFonts w:ascii="Calibri" w:hAnsi="Calibri" w:cs="Calibri"/>
          <w:sz w:val="24"/>
          <w:szCs w:val="24"/>
          <w:highlight w:val="yellow"/>
        </w:rPr>
        <w:t>as described in s</w:t>
      </w:r>
      <w:r w:rsidR="00034EA8" w:rsidRPr="00DE6ACC">
        <w:rPr>
          <w:rFonts w:ascii="Calibri" w:hAnsi="Calibri" w:cs="Calibri"/>
          <w:sz w:val="24"/>
          <w:szCs w:val="24"/>
          <w:highlight w:val="yellow"/>
        </w:rPr>
        <w:t>ection 4</w:t>
      </w:r>
      <w:r w:rsidR="00643979" w:rsidRPr="00DE6ACC">
        <w:rPr>
          <w:rFonts w:ascii="Calibri" w:hAnsi="Calibri" w:cs="Calibri"/>
          <w:sz w:val="24"/>
          <w:szCs w:val="24"/>
          <w:highlight w:val="yellow"/>
        </w:rPr>
        <w:t>.1</w:t>
      </w:r>
      <w:r w:rsidR="00FB56D9" w:rsidRPr="00DE6ACC">
        <w:rPr>
          <w:rFonts w:ascii="Calibri" w:hAnsi="Calibri" w:cs="Calibri"/>
          <w:sz w:val="24"/>
          <w:szCs w:val="24"/>
          <w:highlight w:val="yellow"/>
        </w:rPr>
        <w:t>,</w:t>
      </w:r>
      <w:r w:rsidR="00756BDF" w:rsidRPr="00DE6ACC">
        <w:rPr>
          <w:rFonts w:ascii="Calibri" w:hAnsi="Calibri" w:cs="Calibri"/>
          <w:sz w:val="24"/>
          <w:szCs w:val="24"/>
          <w:highlight w:val="yellow"/>
        </w:rPr>
        <w:t xml:space="preserve"> and i</w:t>
      </w:r>
      <w:r w:rsidR="009553B1" w:rsidRPr="00DE6ACC">
        <w:rPr>
          <w:rFonts w:ascii="Calibri" w:hAnsi="Calibri" w:cs="Calibri"/>
          <w:sz w:val="24"/>
          <w:szCs w:val="24"/>
          <w:highlight w:val="yellow"/>
        </w:rPr>
        <w:t xml:space="preserve">mage the </w:t>
      </w:r>
      <w:r w:rsidR="00FB56D9" w:rsidRPr="00DE6ACC">
        <w:rPr>
          <w:rFonts w:ascii="Calibri" w:hAnsi="Calibri" w:cs="Calibri"/>
          <w:sz w:val="24"/>
          <w:szCs w:val="24"/>
          <w:highlight w:val="yellow"/>
        </w:rPr>
        <w:t>membrane inserts</w:t>
      </w:r>
      <w:r w:rsidR="00643979" w:rsidRPr="00DE6ACC">
        <w:rPr>
          <w:rFonts w:ascii="Calibri" w:hAnsi="Calibri" w:cs="Calibri"/>
          <w:sz w:val="24"/>
          <w:szCs w:val="24"/>
          <w:highlight w:val="yellow"/>
        </w:rPr>
        <w:t xml:space="preserve"> using a microscope</w:t>
      </w:r>
      <w:r w:rsidR="009553B1" w:rsidRPr="00DE6ACC">
        <w:rPr>
          <w:rFonts w:ascii="Calibri" w:hAnsi="Calibri" w:cs="Calibri"/>
          <w:sz w:val="24"/>
          <w:szCs w:val="24"/>
          <w:highlight w:val="yellow"/>
        </w:rPr>
        <w:t>. Place the plate in the incubator at 37</w:t>
      </w:r>
      <w:r w:rsidR="00E77CB1" w:rsidRPr="00DE6ACC">
        <w:rPr>
          <w:rFonts w:ascii="Calibri" w:hAnsi="Calibri" w:cs="Calibri"/>
          <w:sz w:val="24"/>
          <w:szCs w:val="24"/>
          <w:highlight w:val="yellow"/>
        </w:rPr>
        <w:t xml:space="preserve"> °C</w:t>
      </w:r>
      <w:r w:rsidR="009553B1" w:rsidRPr="00DE6ACC">
        <w:rPr>
          <w:rFonts w:ascii="Calibri" w:hAnsi="Calibri" w:cs="Calibri"/>
          <w:sz w:val="24"/>
          <w:szCs w:val="24"/>
          <w:highlight w:val="yellow"/>
        </w:rPr>
        <w:t xml:space="preserve"> and 5% CO₂.</w:t>
      </w:r>
      <w:r w:rsidR="00FB56D9" w:rsidRPr="00DE6ACC">
        <w:rPr>
          <w:rFonts w:ascii="Calibri" w:hAnsi="Calibri" w:cs="Calibri"/>
          <w:sz w:val="24"/>
          <w:szCs w:val="24"/>
          <w:highlight w:val="yellow"/>
        </w:rPr>
        <w:t xml:space="preserve"> </w:t>
      </w:r>
      <w:r w:rsidR="00643979" w:rsidRPr="00DE6ACC">
        <w:rPr>
          <w:rFonts w:ascii="Calibri" w:hAnsi="Calibri" w:cs="Calibri"/>
          <w:sz w:val="24"/>
          <w:szCs w:val="24"/>
          <w:highlight w:val="yellow"/>
        </w:rPr>
        <w:t xml:space="preserve">Measure TEER </w:t>
      </w:r>
      <w:r w:rsidR="00A77962" w:rsidRPr="00DE6ACC">
        <w:rPr>
          <w:rFonts w:ascii="Calibri" w:hAnsi="Calibri" w:cs="Calibri"/>
          <w:sz w:val="24"/>
          <w:szCs w:val="24"/>
          <w:highlight w:val="yellow"/>
        </w:rPr>
        <w:t>every day</w:t>
      </w:r>
      <w:r w:rsidR="00FB56D9" w:rsidRPr="00DE6ACC">
        <w:rPr>
          <w:rFonts w:ascii="Calibri" w:hAnsi="Calibri" w:cs="Calibri"/>
          <w:sz w:val="24"/>
          <w:szCs w:val="24"/>
          <w:highlight w:val="yellow"/>
        </w:rPr>
        <w:t>,</w:t>
      </w:r>
      <w:r w:rsidR="00643979" w:rsidRPr="00DE6ACC">
        <w:rPr>
          <w:rFonts w:ascii="Calibri" w:hAnsi="Calibri" w:cs="Calibri"/>
          <w:sz w:val="24"/>
          <w:szCs w:val="24"/>
          <w:highlight w:val="yellow"/>
        </w:rPr>
        <w:t xml:space="preserve"> and</w:t>
      </w:r>
      <w:r w:rsidR="00FB56D9" w:rsidRPr="00DE6ACC">
        <w:rPr>
          <w:rFonts w:ascii="Calibri" w:hAnsi="Calibri" w:cs="Calibri"/>
          <w:sz w:val="24"/>
          <w:szCs w:val="24"/>
          <w:highlight w:val="yellow"/>
        </w:rPr>
        <w:t xml:space="preserve"> acquire</w:t>
      </w:r>
      <w:r w:rsidR="00643979" w:rsidRPr="00DE6ACC">
        <w:rPr>
          <w:rFonts w:ascii="Calibri" w:hAnsi="Calibri" w:cs="Calibri"/>
          <w:sz w:val="24"/>
          <w:szCs w:val="24"/>
          <w:highlight w:val="yellow"/>
        </w:rPr>
        <w:t xml:space="preserve"> images regularly to monitor monolayer formation</w:t>
      </w:r>
      <w:r w:rsidR="00D943D2" w:rsidRPr="00DE6ACC">
        <w:rPr>
          <w:rFonts w:ascii="Calibri" w:hAnsi="Calibri" w:cs="Calibri"/>
          <w:sz w:val="24"/>
          <w:szCs w:val="24"/>
          <w:highlight w:val="yellow"/>
        </w:rPr>
        <w:t xml:space="preserve"> (</w:t>
      </w:r>
      <w:r w:rsidR="00D943D2" w:rsidRPr="00DE6ACC">
        <w:rPr>
          <w:rFonts w:ascii="Calibri" w:hAnsi="Calibri" w:cs="Calibri"/>
          <w:b/>
          <w:bCs/>
          <w:sz w:val="24"/>
          <w:szCs w:val="24"/>
          <w:highlight w:val="yellow"/>
        </w:rPr>
        <w:t xml:space="preserve">Figure </w:t>
      </w:r>
      <w:r w:rsidR="00FA24C4" w:rsidRPr="00DE6ACC">
        <w:rPr>
          <w:rFonts w:ascii="Calibri" w:hAnsi="Calibri" w:cs="Calibri"/>
          <w:b/>
          <w:bCs/>
          <w:sz w:val="24"/>
          <w:szCs w:val="24"/>
          <w:highlight w:val="yellow"/>
        </w:rPr>
        <w:t>4</w:t>
      </w:r>
      <w:r w:rsidR="00441BD7" w:rsidRPr="00DE6ACC">
        <w:rPr>
          <w:rFonts w:ascii="Calibri" w:hAnsi="Calibri" w:cs="Calibri"/>
          <w:b/>
          <w:bCs/>
          <w:sz w:val="24"/>
          <w:szCs w:val="24"/>
          <w:highlight w:val="yellow"/>
        </w:rPr>
        <w:t>A</w:t>
      </w:r>
      <w:r w:rsidR="00FB56D9" w:rsidRPr="00DE6ACC">
        <w:rPr>
          <w:rFonts w:ascii="Calibri" w:hAnsi="Calibri" w:cs="Calibri"/>
          <w:b/>
          <w:bCs/>
          <w:sz w:val="24"/>
          <w:szCs w:val="24"/>
          <w:highlight w:val="yellow"/>
        </w:rPr>
        <w:t>–</w:t>
      </w:r>
      <w:r w:rsidR="00441BD7" w:rsidRPr="00DE6ACC">
        <w:rPr>
          <w:rFonts w:ascii="Calibri" w:hAnsi="Calibri" w:cs="Calibri"/>
          <w:b/>
          <w:bCs/>
          <w:sz w:val="24"/>
          <w:szCs w:val="24"/>
          <w:highlight w:val="yellow"/>
        </w:rPr>
        <w:t>D</w:t>
      </w:r>
      <w:r w:rsidR="00D943D2" w:rsidRPr="00DE6ACC">
        <w:rPr>
          <w:rFonts w:ascii="Calibri" w:hAnsi="Calibri" w:cs="Calibri"/>
          <w:sz w:val="24"/>
          <w:szCs w:val="24"/>
          <w:highlight w:val="yellow"/>
        </w:rPr>
        <w:t>)</w:t>
      </w:r>
      <w:r w:rsidR="00643979" w:rsidRPr="00DE6ACC">
        <w:rPr>
          <w:rFonts w:ascii="Calibri" w:hAnsi="Calibri" w:cs="Calibri"/>
          <w:sz w:val="24"/>
          <w:szCs w:val="24"/>
          <w:highlight w:val="yellow"/>
        </w:rPr>
        <w:t>.</w:t>
      </w:r>
    </w:p>
    <w:p w14:paraId="622D9ECB" w14:textId="77777777" w:rsidR="009553B1" w:rsidRPr="00DE6ACC" w:rsidRDefault="009553B1" w:rsidP="00DE6ACC">
      <w:pPr>
        <w:pStyle w:val="ListParagraph"/>
        <w:spacing w:after="0" w:line="240" w:lineRule="auto"/>
        <w:ind w:left="0"/>
        <w:jc w:val="both"/>
        <w:rPr>
          <w:rFonts w:ascii="Calibri" w:hAnsi="Calibri" w:cs="Calibri"/>
          <w:sz w:val="24"/>
          <w:szCs w:val="24"/>
          <w:highlight w:val="yellow"/>
        </w:rPr>
      </w:pPr>
    </w:p>
    <w:p w14:paraId="4BBC58B9" w14:textId="52784207" w:rsidR="009553B1" w:rsidRPr="00DE6ACC" w:rsidRDefault="009553B1" w:rsidP="00DE6ACC">
      <w:pPr>
        <w:pStyle w:val="ListParagraph"/>
        <w:numPr>
          <w:ilvl w:val="1"/>
          <w:numId w:val="31"/>
        </w:numPr>
        <w:spacing w:after="0" w:line="240" w:lineRule="auto"/>
        <w:jc w:val="both"/>
        <w:rPr>
          <w:rFonts w:ascii="Calibri" w:hAnsi="Calibri" w:cs="Calibri"/>
          <w:sz w:val="24"/>
          <w:szCs w:val="24"/>
          <w:highlight w:val="yellow"/>
        </w:rPr>
      </w:pPr>
      <w:r w:rsidRPr="00DE6ACC">
        <w:rPr>
          <w:rFonts w:ascii="Calibri" w:hAnsi="Calibri" w:cs="Calibri"/>
          <w:sz w:val="24"/>
          <w:szCs w:val="24"/>
          <w:highlight w:val="yellow"/>
        </w:rPr>
        <w:t>Refreshing monolayers</w:t>
      </w:r>
    </w:p>
    <w:p w14:paraId="6A89E5B3" w14:textId="77777777" w:rsidR="00A27698" w:rsidRPr="00DE6ACC" w:rsidRDefault="00A27698" w:rsidP="00DE6ACC">
      <w:pPr>
        <w:pStyle w:val="ListParagraph"/>
        <w:spacing w:after="0" w:line="240" w:lineRule="auto"/>
        <w:ind w:left="0"/>
        <w:jc w:val="both"/>
        <w:rPr>
          <w:rFonts w:ascii="Calibri" w:hAnsi="Calibri" w:cs="Calibri"/>
          <w:b/>
          <w:bCs/>
          <w:sz w:val="24"/>
          <w:szCs w:val="24"/>
          <w:highlight w:val="yellow"/>
        </w:rPr>
      </w:pPr>
    </w:p>
    <w:p w14:paraId="329625AB" w14:textId="6DCB866C" w:rsidR="005F59F8" w:rsidRPr="00DE6ACC" w:rsidRDefault="00741DA0" w:rsidP="00DE6ACC">
      <w:pPr>
        <w:pStyle w:val="ListParagraph"/>
        <w:spacing w:after="0" w:line="240" w:lineRule="auto"/>
        <w:ind w:left="0"/>
        <w:jc w:val="both"/>
        <w:rPr>
          <w:rFonts w:ascii="Calibri" w:hAnsi="Calibri" w:cs="Calibri"/>
          <w:sz w:val="24"/>
          <w:szCs w:val="24"/>
          <w:highlight w:val="yellow"/>
        </w:rPr>
      </w:pPr>
      <w:r w:rsidRPr="00DE6ACC">
        <w:rPr>
          <w:rFonts w:ascii="Calibri" w:hAnsi="Calibri" w:cs="Calibri"/>
          <w:sz w:val="24"/>
          <w:szCs w:val="24"/>
        </w:rPr>
        <w:t xml:space="preserve">NOTE: </w:t>
      </w:r>
      <w:r w:rsidR="009553B1" w:rsidRPr="00DE6ACC">
        <w:rPr>
          <w:rFonts w:ascii="Calibri" w:hAnsi="Calibri" w:cs="Calibri"/>
          <w:sz w:val="24"/>
          <w:szCs w:val="24"/>
        </w:rPr>
        <w:t xml:space="preserve">Refresh the medium </w:t>
      </w:r>
      <w:r w:rsidR="00756BDF" w:rsidRPr="00DE6ACC">
        <w:rPr>
          <w:rFonts w:ascii="Calibri" w:hAnsi="Calibri" w:cs="Calibri"/>
          <w:sz w:val="24"/>
          <w:szCs w:val="24"/>
        </w:rPr>
        <w:t>every 2</w:t>
      </w:r>
      <w:r w:rsidRPr="00DE6ACC">
        <w:rPr>
          <w:rFonts w:ascii="Calibri" w:hAnsi="Calibri" w:cs="Calibri"/>
          <w:sz w:val="24"/>
          <w:szCs w:val="24"/>
        </w:rPr>
        <w:t>–</w:t>
      </w:r>
      <w:r w:rsidR="00756BDF" w:rsidRPr="00DE6ACC">
        <w:rPr>
          <w:rFonts w:ascii="Calibri" w:hAnsi="Calibri" w:cs="Calibri"/>
          <w:sz w:val="24"/>
          <w:szCs w:val="24"/>
        </w:rPr>
        <w:t>3 days</w:t>
      </w:r>
      <w:r w:rsidRPr="00DE6ACC">
        <w:rPr>
          <w:rFonts w:ascii="Calibri" w:hAnsi="Calibri" w:cs="Calibri"/>
          <w:sz w:val="24"/>
          <w:szCs w:val="24"/>
        </w:rPr>
        <w:t>,</w:t>
      </w:r>
      <w:r w:rsidR="00756BDF" w:rsidRPr="00DE6ACC">
        <w:rPr>
          <w:rFonts w:ascii="Calibri" w:hAnsi="Calibri" w:cs="Calibri"/>
          <w:sz w:val="24"/>
          <w:szCs w:val="24"/>
        </w:rPr>
        <w:t xml:space="preserve"> </w:t>
      </w:r>
      <w:r w:rsidR="008E0EAE" w:rsidRPr="00DE6ACC">
        <w:rPr>
          <w:rFonts w:ascii="Calibri" w:hAnsi="Calibri" w:cs="Calibri"/>
          <w:sz w:val="24"/>
          <w:szCs w:val="24"/>
        </w:rPr>
        <w:t>adhering to the following order</w:t>
      </w:r>
      <w:r w:rsidRPr="00DE6ACC">
        <w:rPr>
          <w:rFonts w:ascii="Calibri" w:hAnsi="Calibri" w:cs="Calibri"/>
          <w:sz w:val="24"/>
          <w:szCs w:val="24"/>
        </w:rPr>
        <w:t xml:space="preserve"> to maintain</w:t>
      </w:r>
      <w:r w:rsidR="008E0EAE" w:rsidRPr="00DE6ACC">
        <w:rPr>
          <w:rFonts w:ascii="Calibri" w:hAnsi="Calibri" w:cs="Calibri"/>
          <w:sz w:val="24"/>
          <w:szCs w:val="24"/>
        </w:rPr>
        <w:t xml:space="preserve"> a positive hydrostatic pressure above the cells</w:t>
      </w:r>
      <w:r w:rsidRPr="00DE6ACC">
        <w:rPr>
          <w:rFonts w:ascii="Calibri" w:hAnsi="Calibri" w:cs="Calibri"/>
          <w:sz w:val="24"/>
          <w:szCs w:val="24"/>
        </w:rPr>
        <w:t xml:space="preserve"> and</w:t>
      </w:r>
      <w:r w:rsidR="008E0EAE" w:rsidRPr="00DE6ACC">
        <w:rPr>
          <w:rFonts w:ascii="Calibri" w:hAnsi="Calibri" w:cs="Calibri"/>
          <w:sz w:val="24"/>
          <w:szCs w:val="24"/>
        </w:rPr>
        <w:t xml:space="preserve"> prevent cells from being pushed off the membrane.</w:t>
      </w:r>
      <w:r w:rsidR="005F59F8" w:rsidRPr="00DE6ACC">
        <w:rPr>
          <w:rFonts w:ascii="Calibri" w:hAnsi="Calibri" w:cs="Calibri"/>
          <w:sz w:val="24"/>
          <w:szCs w:val="24"/>
        </w:rPr>
        <w:t xml:space="preserve"> Wh</w:t>
      </w:r>
      <w:r w:rsidRPr="00DE6ACC">
        <w:rPr>
          <w:rFonts w:ascii="Calibri" w:hAnsi="Calibri" w:cs="Calibri"/>
          <w:sz w:val="24"/>
          <w:szCs w:val="24"/>
        </w:rPr>
        <w:t>ile</w:t>
      </w:r>
      <w:r w:rsidR="005F59F8" w:rsidRPr="00DE6ACC">
        <w:rPr>
          <w:rFonts w:ascii="Calibri" w:hAnsi="Calibri" w:cs="Calibri"/>
          <w:sz w:val="24"/>
          <w:szCs w:val="24"/>
        </w:rPr>
        <w:t xml:space="preserve"> refreshing</w:t>
      </w:r>
      <w:r w:rsidRPr="00DE6ACC">
        <w:rPr>
          <w:rFonts w:ascii="Calibri" w:hAnsi="Calibri" w:cs="Calibri"/>
          <w:sz w:val="24"/>
          <w:szCs w:val="24"/>
        </w:rPr>
        <w:t xml:space="preserve"> the medium</w:t>
      </w:r>
      <w:r w:rsidR="005F59F8" w:rsidRPr="00DE6ACC">
        <w:rPr>
          <w:rFonts w:ascii="Calibri" w:hAnsi="Calibri" w:cs="Calibri"/>
          <w:sz w:val="24"/>
          <w:szCs w:val="24"/>
        </w:rPr>
        <w:t>, make sure the monolayer</w:t>
      </w:r>
      <w:r w:rsidRPr="00DE6ACC">
        <w:rPr>
          <w:rFonts w:ascii="Calibri" w:hAnsi="Calibri" w:cs="Calibri"/>
          <w:sz w:val="24"/>
          <w:szCs w:val="24"/>
        </w:rPr>
        <w:t>, which is visible upon aspiration of the medium,</w:t>
      </w:r>
      <w:r w:rsidR="005F59F8" w:rsidRPr="00DE6ACC">
        <w:rPr>
          <w:rFonts w:ascii="Calibri" w:hAnsi="Calibri" w:cs="Calibri"/>
          <w:sz w:val="24"/>
          <w:szCs w:val="24"/>
        </w:rPr>
        <w:t xml:space="preserve"> is not damaged by the pipette tip.</w:t>
      </w:r>
    </w:p>
    <w:p w14:paraId="7EA8DA6F" w14:textId="77777777" w:rsidR="00D47415" w:rsidRPr="00DE6ACC" w:rsidRDefault="00D47415" w:rsidP="00DE6ACC">
      <w:pPr>
        <w:pStyle w:val="ListParagraph"/>
        <w:spacing w:after="0" w:line="240" w:lineRule="auto"/>
        <w:ind w:left="0"/>
        <w:jc w:val="both"/>
        <w:rPr>
          <w:rFonts w:ascii="Calibri" w:hAnsi="Calibri" w:cs="Calibri"/>
          <w:sz w:val="24"/>
          <w:szCs w:val="24"/>
          <w:highlight w:val="yellow"/>
        </w:rPr>
      </w:pPr>
    </w:p>
    <w:p w14:paraId="096BD14D" w14:textId="2B2134BE" w:rsidR="008E0EAE" w:rsidRPr="00DE6ACC" w:rsidRDefault="009553B1" w:rsidP="00DE6ACC">
      <w:pPr>
        <w:pStyle w:val="ListParagraph"/>
        <w:numPr>
          <w:ilvl w:val="2"/>
          <w:numId w:val="31"/>
        </w:numPr>
        <w:spacing w:after="0" w:line="240" w:lineRule="auto"/>
        <w:jc w:val="both"/>
        <w:rPr>
          <w:rFonts w:ascii="Calibri" w:hAnsi="Calibri" w:cs="Calibri"/>
          <w:sz w:val="24"/>
          <w:szCs w:val="24"/>
          <w:highlight w:val="yellow"/>
        </w:rPr>
      </w:pPr>
      <w:r w:rsidRPr="00DE6ACC">
        <w:rPr>
          <w:rFonts w:ascii="Calibri" w:hAnsi="Calibri" w:cs="Calibri"/>
          <w:sz w:val="24"/>
          <w:szCs w:val="24"/>
          <w:highlight w:val="yellow"/>
        </w:rPr>
        <w:t xml:space="preserve">Remove </w:t>
      </w:r>
      <w:r w:rsidR="00AF10E6" w:rsidRPr="00DE6ACC">
        <w:rPr>
          <w:rFonts w:ascii="Calibri" w:hAnsi="Calibri" w:cs="Calibri"/>
          <w:sz w:val="24"/>
          <w:szCs w:val="24"/>
          <w:highlight w:val="yellow"/>
        </w:rPr>
        <w:t xml:space="preserve">the </w:t>
      </w:r>
      <w:r w:rsidRPr="00DE6ACC">
        <w:rPr>
          <w:rFonts w:ascii="Calibri" w:hAnsi="Calibri" w:cs="Calibri"/>
          <w:sz w:val="24"/>
          <w:szCs w:val="24"/>
          <w:highlight w:val="yellow"/>
        </w:rPr>
        <w:t xml:space="preserve">medium from the basolateral </w:t>
      </w:r>
      <w:r w:rsidR="008E0EAE" w:rsidRPr="00DE6ACC">
        <w:rPr>
          <w:rFonts w:ascii="Calibri" w:hAnsi="Calibri" w:cs="Calibri"/>
          <w:sz w:val="24"/>
          <w:szCs w:val="24"/>
          <w:highlight w:val="yellow"/>
        </w:rPr>
        <w:t>compartments</w:t>
      </w:r>
      <w:r w:rsidRPr="00DE6ACC">
        <w:rPr>
          <w:rFonts w:ascii="Calibri" w:hAnsi="Calibri" w:cs="Calibri"/>
          <w:sz w:val="24"/>
          <w:szCs w:val="24"/>
          <w:highlight w:val="yellow"/>
        </w:rPr>
        <w:t xml:space="preserve"> of the plate</w:t>
      </w:r>
      <w:r w:rsidR="00AF10E6" w:rsidRPr="00DE6ACC">
        <w:rPr>
          <w:rFonts w:ascii="Calibri" w:hAnsi="Calibri" w:cs="Calibri"/>
          <w:sz w:val="24"/>
          <w:szCs w:val="24"/>
          <w:highlight w:val="yellow"/>
        </w:rPr>
        <w:t xml:space="preserve"> containing the membrane inserts</w:t>
      </w:r>
      <w:r w:rsidRPr="00DE6ACC">
        <w:rPr>
          <w:rFonts w:ascii="Calibri" w:hAnsi="Calibri" w:cs="Calibri"/>
          <w:sz w:val="24"/>
          <w:szCs w:val="24"/>
          <w:highlight w:val="yellow"/>
        </w:rPr>
        <w:t xml:space="preserve">. </w:t>
      </w:r>
      <w:r w:rsidR="00AF10E6" w:rsidRPr="00DE6ACC">
        <w:rPr>
          <w:rFonts w:ascii="Calibri" w:hAnsi="Calibri" w:cs="Calibri"/>
          <w:sz w:val="24"/>
          <w:szCs w:val="24"/>
          <w:highlight w:val="yellow"/>
        </w:rPr>
        <w:t>Then, c</w:t>
      </w:r>
      <w:r w:rsidR="008E0EAE" w:rsidRPr="00DE6ACC">
        <w:rPr>
          <w:rFonts w:ascii="Calibri" w:hAnsi="Calibri" w:cs="Calibri"/>
          <w:sz w:val="24"/>
          <w:szCs w:val="24"/>
          <w:highlight w:val="yellow"/>
        </w:rPr>
        <w:t xml:space="preserve">arefully aspirate </w:t>
      </w:r>
      <w:r w:rsidR="00AF10E6" w:rsidRPr="00DE6ACC">
        <w:rPr>
          <w:rFonts w:ascii="Calibri" w:hAnsi="Calibri" w:cs="Calibri"/>
          <w:sz w:val="24"/>
          <w:szCs w:val="24"/>
          <w:highlight w:val="yellow"/>
        </w:rPr>
        <w:t xml:space="preserve">the </w:t>
      </w:r>
      <w:r w:rsidR="008E0EAE" w:rsidRPr="00DE6ACC">
        <w:rPr>
          <w:rFonts w:ascii="Calibri" w:hAnsi="Calibri" w:cs="Calibri"/>
          <w:sz w:val="24"/>
          <w:szCs w:val="24"/>
          <w:highlight w:val="yellow"/>
        </w:rPr>
        <w:t xml:space="preserve">medium from the apical compartments of the </w:t>
      </w:r>
      <w:r w:rsidR="005F56E8" w:rsidRPr="00DE6ACC">
        <w:rPr>
          <w:rFonts w:ascii="Calibri" w:hAnsi="Calibri" w:cs="Calibri"/>
          <w:sz w:val="24"/>
          <w:szCs w:val="24"/>
          <w:highlight w:val="yellow"/>
        </w:rPr>
        <w:t>membrane inserts</w:t>
      </w:r>
      <w:r w:rsidR="008E0EAE" w:rsidRPr="00DE6ACC">
        <w:rPr>
          <w:rFonts w:ascii="Calibri" w:hAnsi="Calibri" w:cs="Calibri"/>
          <w:sz w:val="24"/>
          <w:szCs w:val="24"/>
          <w:highlight w:val="yellow"/>
        </w:rPr>
        <w:t xml:space="preserve">. </w:t>
      </w:r>
    </w:p>
    <w:p w14:paraId="1A51DE67" w14:textId="77777777" w:rsidR="00D47415" w:rsidRPr="00DE6ACC" w:rsidRDefault="00D47415" w:rsidP="00DE6ACC">
      <w:pPr>
        <w:pStyle w:val="ListParagraph"/>
        <w:spacing w:after="0" w:line="240" w:lineRule="auto"/>
        <w:ind w:left="0"/>
        <w:jc w:val="both"/>
        <w:rPr>
          <w:rFonts w:ascii="Calibri" w:hAnsi="Calibri" w:cs="Calibri"/>
          <w:sz w:val="24"/>
          <w:szCs w:val="24"/>
          <w:highlight w:val="yellow"/>
        </w:rPr>
      </w:pPr>
    </w:p>
    <w:p w14:paraId="29784AF7" w14:textId="2F61B566" w:rsidR="009553B1" w:rsidRPr="00DE6ACC" w:rsidRDefault="00AF10E6" w:rsidP="00DE6ACC">
      <w:pPr>
        <w:pStyle w:val="ListParagraph"/>
        <w:numPr>
          <w:ilvl w:val="2"/>
          <w:numId w:val="31"/>
        </w:numPr>
        <w:spacing w:after="0" w:line="240" w:lineRule="auto"/>
        <w:jc w:val="both"/>
        <w:rPr>
          <w:rFonts w:ascii="Calibri" w:hAnsi="Calibri" w:cs="Calibri"/>
          <w:sz w:val="24"/>
          <w:szCs w:val="24"/>
          <w:highlight w:val="yellow"/>
        </w:rPr>
      </w:pPr>
      <w:r w:rsidRPr="00DE6ACC">
        <w:rPr>
          <w:rFonts w:ascii="Calibri" w:hAnsi="Calibri" w:cs="Calibri"/>
          <w:sz w:val="24"/>
          <w:szCs w:val="24"/>
          <w:highlight w:val="yellow"/>
        </w:rPr>
        <w:t>A</w:t>
      </w:r>
      <w:r w:rsidR="008E0EAE" w:rsidRPr="00DE6ACC">
        <w:rPr>
          <w:rFonts w:ascii="Calibri" w:hAnsi="Calibri" w:cs="Calibri"/>
          <w:sz w:val="24"/>
          <w:szCs w:val="24"/>
          <w:highlight w:val="yellow"/>
        </w:rPr>
        <w:t xml:space="preserve">dd 150 </w:t>
      </w:r>
      <w:r w:rsidR="008C4279" w:rsidRPr="00DE6ACC">
        <w:rPr>
          <w:rFonts w:ascii="Calibri" w:hAnsi="Calibri" w:cs="Calibri"/>
          <w:sz w:val="24"/>
          <w:szCs w:val="24"/>
          <w:highlight w:val="yellow"/>
        </w:rPr>
        <w:t>µL</w:t>
      </w:r>
      <w:r w:rsidRPr="00DE6ACC">
        <w:rPr>
          <w:rFonts w:ascii="Calibri" w:hAnsi="Calibri" w:cs="Calibri"/>
          <w:sz w:val="24"/>
          <w:szCs w:val="24"/>
          <w:highlight w:val="yellow"/>
        </w:rPr>
        <w:t xml:space="preserve"> of</w:t>
      </w:r>
      <w:r w:rsidR="008E0EAE" w:rsidRPr="00DE6ACC">
        <w:rPr>
          <w:rFonts w:ascii="Calibri" w:hAnsi="Calibri" w:cs="Calibri"/>
          <w:sz w:val="24"/>
          <w:szCs w:val="24"/>
          <w:highlight w:val="yellow"/>
        </w:rPr>
        <w:t xml:space="preserve"> fresh </w:t>
      </w:r>
      <w:r w:rsidR="00FB692F" w:rsidRPr="00DE6ACC">
        <w:rPr>
          <w:rFonts w:ascii="Calibri" w:hAnsi="Calibri" w:cs="Calibri"/>
          <w:sz w:val="24"/>
          <w:szCs w:val="24"/>
          <w:highlight w:val="yellow"/>
        </w:rPr>
        <w:t xml:space="preserve">IEM </w:t>
      </w:r>
      <w:r w:rsidRPr="00DE6ACC">
        <w:rPr>
          <w:rFonts w:ascii="Calibri" w:hAnsi="Calibri" w:cs="Calibri"/>
          <w:sz w:val="24"/>
          <w:szCs w:val="24"/>
          <w:highlight w:val="yellow"/>
        </w:rPr>
        <w:t xml:space="preserve">dropwise </w:t>
      </w:r>
      <w:r w:rsidR="008E0EAE" w:rsidRPr="00DE6ACC">
        <w:rPr>
          <w:rFonts w:ascii="Calibri" w:hAnsi="Calibri" w:cs="Calibri"/>
          <w:sz w:val="24"/>
          <w:szCs w:val="24"/>
          <w:highlight w:val="yellow"/>
        </w:rPr>
        <w:t>to each apical compartment</w:t>
      </w:r>
      <w:r w:rsidRPr="00DE6ACC">
        <w:rPr>
          <w:rFonts w:ascii="Calibri" w:hAnsi="Calibri" w:cs="Calibri"/>
          <w:sz w:val="24"/>
          <w:szCs w:val="24"/>
          <w:highlight w:val="yellow"/>
        </w:rPr>
        <w:t xml:space="preserve">, and then add </w:t>
      </w:r>
      <w:r w:rsidR="009553B1" w:rsidRPr="00DE6ACC">
        <w:rPr>
          <w:rFonts w:ascii="Calibri" w:hAnsi="Calibri" w:cs="Calibri"/>
          <w:sz w:val="24"/>
          <w:szCs w:val="24"/>
          <w:highlight w:val="yellow"/>
        </w:rPr>
        <w:t xml:space="preserve">800 </w:t>
      </w:r>
      <w:r w:rsidR="008C4279" w:rsidRPr="00DE6ACC">
        <w:rPr>
          <w:rFonts w:ascii="Calibri" w:hAnsi="Calibri" w:cs="Calibri"/>
          <w:sz w:val="24"/>
          <w:szCs w:val="24"/>
          <w:highlight w:val="yellow"/>
        </w:rPr>
        <w:t>µL</w:t>
      </w:r>
      <w:r w:rsidR="00FB692F" w:rsidRPr="00DE6ACC">
        <w:rPr>
          <w:rFonts w:ascii="Calibri" w:hAnsi="Calibri" w:cs="Calibri"/>
          <w:sz w:val="24"/>
          <w:szCs w:val="24"/>
          <w:highlight w:val="yellow"/>
        </w:rPr>
        <w:t xml:space="preserve"> </w:t>
      </w:r>
      <w:r w:rsidRPr="00DE6ACC">
        <w:rPr>
          <w:rFonts w:ascii="Calibri" w:hAnsi="Calibri" w:cs="Calibri"/>
          <w:sz w:val="24"/>
          <w:szCs w:val="24"/>
          <w:highlight w:val="yellow"/>
        </w:rPr>
        <w:t xml:space="preserve">of </w:t>
      </w:r>
      <w:r w:rsidR="009553B1" w:rsidRPr="00DE6ACC">
        <w:rPr>
          <w:rFonts w:ascii="Calibri" w:hAnsi="Calibri" w:cs="Calibri"/>
          <w:sz w:val="24"/>
          <w:szCs w:val="24"/>
          <w:highlight w:val="yellow"/>
        </w:rPr>
        <w:t xml:space="preserve">fresh </w:t>
      </w:r>
      <w:r w:rsidR="00FB692F" w:rsidRPr="00DE6ACC">
        <w:rPr>
          <w:rFonts w:ascii="Calibri" w:hAnsi="Calibri" w:cs="Calibri"/>
          <w:sz w:val="24"/>
          <w:szCs w:val="24"/>
          <w:highlight w:val="yellow"/>
        </w:rPr>
        <w:t xml:space="preserve">IEM </w:t>
      </w:r>
      <w:r w:rsidR="009553B1" w:rsidRPr="00DE6ACC">
        <w:rPr>
          <w:rFonts w:ascii="Calibri" w:hAnsi="Calibri" w:cs="Calibri"/>
          <w:sz w:val="24"/>
          <w:szCs w:val="24"/>
          <w:highlight w:val="yellow"/>
        </w:rPr>
        <w:t xml:space="preserve">to each basolateral </w:t>
      </w:r>
      <w:r w:rsidR="008E0EAE" w:rsidRPr="00DE6ACC">
        <w:rPr>
          <w:rFonts w:ascii="Calibri" w:hAnsi="Calibri" w:cs="Calibri"/>
          <w:sz w:val="24"/>
          <w:szCs w:val="24"/>
          <w:highlight w:val="yellow"/>
        </w:rPr>
        <w:t>compartment</w:t>
      </w:r>
      <w:r w:rsidR="009553B1" w:rsidRPr="00DE6ACC">
        <w:rPr>
          <w:rFonts w:ascii="Calibri" w:hAnsi="Calibri" w:cs="Calibri"/>
          <w:sz w:val="24"/>
          <w:szCs w:val="24"/>
          <w:highlight w:val="yellow"/>
        </w:rPr>
        <w:t xml:space="preserve">. </w:t>
      </w:r>
    </w:p>
    <w:p w14:paraId="472DEFC3" w14:textId="77777777" w:rsidR="009553B1" w:rsidRPr="00DE6ACC" w:rsidRDefault="009553B1" w:rsidP="00DE6ACC">
      <w:pPr>
        <w:pStyle w:val="ListParagraph"/>
        <w:spacing w:after="0" w:line="240" w:lineRule="auto"/>
        <w:ind w:left="0"/>
        <w:jc w:val="both"/>
        <w:rPr>
          <w:rFonts w:ascii="Calibri" w:hAnsi="Calibri" w:cs="Calibri"/>
          <w:sz w:val="24"/>
          <w:szCs w:val="24"/>
        </w:rPr>
      </w:pPr>
    </w:p>
    <w:p w14:paraId="3F77D0A6" w14:textId="43ABE828" w:rsidR="009553B1" w:rsidRPr="00DE6ACC" w:rsidRDefault="009553B1" w:rsidP="00DE6ACC">
      <w:pPr>
        <w:pStyle w:val="ListParagraph"/>
        <w:numPr>
          <w:ilvl w:val="1"/>
          <w:numId w:val="31"/>
        </w:numPr>
        <w:spacing w:after="0" w:line="240" w:lineRule="auto"/>
        <w:jc w:val="both"/>
        <w:rPr>
          <w:rFonts w:ascii="Calibri" w:hAnsi="Calibri" w:cs="Calibri"/>
          <w:sz w:val="24"/>
          <w:szCs w:val="24"/>
        </w:rPr>
      </w:pPr>
      <w:r w:rsidRPr="00DE6ACC">
        <w:rPr>
          <w:rFonts w:ascii="Calibri" w:hAnsi="Calibri" w:cs="Calibri"/>
          <w:sz w:val="24"/>
          <w:szCs w:val="24"/>
        </w:rPr>
        <w:t>Enrichment of the monolayer</w:t>
      </w:r>
      <w:r w:rsidR="00FB692F" w:rsidRPr="00DE6ACC">
        <w:rPr>
          <w:rFonts w:ascii="Calibri" w:hAnsi="Calibri" w:cs="Calibri"/>
          <w:sz w:val="24"/>
          <w:szCs w:val="24"/>
        </w:rPr>
        <w:t xml:space="preserve"> for desired intestinal epithelial cell types</w:t>
      </w:r>
    </w:p>
    <w:p w14:paraId="28A797CD" w14:textId="77777777" w:rsidR="009151CA" w:rsidRPr="00DE6ACC" w:rsidRDefault="009151CA" w:rsidP="00DE6ACC">
      <w:pPr>
        <w:pStyle w:val="ListParagraph"/>
        <w:spacing w:after="0" w:line="240" w:lineRule="auto"/>
        <w:ind w:left="0"/>
        <w:jc w:val="both"/>
        <w:rPr>
          <w:rFonts w:ascii="Calibri" w:hAnsi="Calibri" w:cs="Calibri"/>
          <w:sz w:val="24"/>
          <w:szCs w:val="24"/>
        </w:rPr>
      </w:pPr>
    </w:p>
    <w:p w14:paraId="7739B040" w14:textId="6B50924B" w:rsidR="009553B1" w:rsidRPr="00DE6ACC" w:rsidRDefault="009553B1"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Allow the monolayer to become confluent in </w:t>
      </w:r>
      <w:r w:rsidR="005F59F8" w:rsidRPr="00DE6ACC">
        <w:rPr>
          <w:rFonts w:ascii="Calibri" w:hAnsi="Calibri" w:cs="Calibri"/>
          <w:sz w:val="24"/>
          <w:szCs w:val="24"/>
        </w:rPr>
        <w:t>IEM</w:t>
      </w:r>
      <w:r w:rsidRPr="00DE6ACC">
        <w:rPr>
          <w:rFonts w:ascii="Calibri" w:hAnsi="Calibri" w:cs="Calibri"/>
          <w:sz w:val="24"/>
          <w:szCs w:val="24"/>
        </w:rPr>
        <w:t xml:space="preserve">, corresponding to a TEER value of </w:t>
      </w:r>
      <w:r w:rsidR="00FF33A0" w:rsidRPr="00DE6ACC">
        <w:rPr>
          <w:rFonts w:ascii="Calibri" w:hAnsi="Calibri" w:cs="Calibri"/>
          <w:sz w:val="24"/>
          <w:szCs w:val="24"/>
        </w:rPr>
        <w:t xml:space="preserve">around </w:t>
      </w:r>
      <w:r w:rsidRPr="00DE6ACC">
        <w:rPr>
          <w:rFonts w:ascii="Calibri" w:hAnsi="Calibri" w:cs="Calibri"/>
          <w:sz w:val="24"/>
          <w:szCs w:val="24"/>
        </w:rPr>
        <w:t>100 Ω</w:t>
      </w:r>
      <w:r w:rsidR="00D43B52" w:rsidRPr="00DE6ACC">
        <w:rPr>
          <w:rFonts w:ascii="Calibri" w:hAnsi="Calibri" w:cs="Calibri"/>
          <w:sz w:val="24"/>
          <w:szCs w:val="24"/>
        </w:rPr>
        <w:t>·</w:t>
      </w:r>
      <w:r w:rsidRPr="00DE6ACC">
        <w:rPr>
          <w:rFonts w:ascii="Calibri" w:hAnsi="Calibri" w:cs="Calibri"/>
          <w:sz w:val="24"/>
          <w:szCs w:val="24"/>
        </w:rPr>
        <w:t>cm²</w:t>
      </w:r>
      <w:r w:rsidR="003977E0" w:rsidRPr="00DE6ACC">
        <w:rPr>
          <w:rFonts w:ascii="Calibri" w:hAnsi="Calibri" w:cs="Calibri"/>
          <w:sz w:val="24"/>
          <w:szCs w:val="24"/>
        </w:rPr>
        <w:t xml:space="preserve"> (as calculated in step</w:t>
      </w:r>
      <w:r w:rsidR="005F59F8" w:rsidRPr="00DE6ACC">
        <w:rPr>
          <w:rFonts w:ascii="Calibri" w:hAnsi="Calibri" w:cs="Calibri"/>
          <w:sz w:val="24"/>
          <w:szCs w:val="24"/>
        </w:rPr>
        <w:t xml:space="preserve"> </w:t>
      </w:r>
      <w:r w:rsidR="00493729" w:rsidRPr="00DE6ACC">
        <w:rPr>
          <w:rFonts w:ascii="Calibri" w:hAnsi="Calibri" w:cs="Calibri"/>
          <w:sz w:val="24"/>
          <w:szCs w:val="24"/>
        </w:rPr>
        <w:t>4</w:t>
      </w:r>
      <w:r w:rsidR="003977E0" w:rsidRPr="00DE6ACC">
        <w:rPr>
          <w:rFonts w:ascii="Calibri" w:hAnsi="Calibri" w:cs="Calibri"/>
          <w:sz w:val="24"/>
          <w:szCs w:val="24"/>
        </w:rPr>
        <w:t>.1.1.</w:t>
      </w:r>
      <w:r w:rsidR="00BB2186" w:rsidRPr="00DE6ACC">
        <w:rPr>
          <w:rFonts w:ascii="Calibri" w:hAnsi="Calibri" w:cs="Calibri"/>
          <w:sz w:val="24"/>
          <w:szCs w:val="24"/>
        </w:rPr>
        <w:t>4</w:t>
      </w:r>
      <w:r w:rsidR="003977E0" w:rsidRPr="00DE6ACC">
        <w:rPr>
          <w:rFonts w:ascii="Calibri" w:hAnsi="Calibri" w:cs="Calibri"/>
          <w:sz w:val="24"/>
          <w:szCs w:val="24"/>
        </w:rPr>
        <w:t>)</w:t>
      </w:r>
      <w:r w:rsidRPr="00DE6ACC">
        <w:rPr>
          <w:rFonts w:ascii="Calibri" w:hAnsi="Calibri" w:cs="Calibri"/>
          <w:sz w:val="24"/>
          <w:szCs w:val="24"/>
        </w:rPr>
        <w:t>.</w:t>
      </w:r>
      <w:r w:rsidR="00F01DF4" w:rsidRPr="00DE6ACC">
        <w:rPr>
          <w:rFonts w:ascii="Calibri" w:hAnsi="Calibri" w:cs="Calibri"/>
          <w:sz w:val="24"/>
          <w:szCs w:val="24"/>
        </w:rPr>
        <w:t xml:space="preserve"> </w:t>
      </w:r>
      <w:r w:rsidR="00FF33A0" w:rsidRPr="00DE6ACC">
        <w:rPr>
          <w:rFonts w:ascii="Calibri" w:hAnsi="Calibri" w:cs="Calibri"/>
          <w:sz w:val="24"/>
          <w:szCs w:val="24"/>
        </w:rPr>
        <w:t xml:space="preserve">Check under the microscope </w:t>
      </w:r>
      <w:r w:rsidR="00F01DF4" w:rsidRPr="00DE6ACC">
        <w:rPr>
          <w:rFonts w:ascii="Calibri" w:hAnsi="Calibri" w:cs="Calibri"/>
          <w:sz w:val="24"/>
          <w:szCs w:val="24"/>
        </w:rPr>
        <w:t xml:space="preserve">to determine </w:t>
      </w:r>
      <w:r w:rsidR="00FF33A0" w:rsidRPr="00DE6ACC">
        <w:rPr>
          <w:rFonts w:ascii="Calibri" w:hAnsi="Calibri" w:cs="Calibri"/>
          <w:sz w:val="24"/>
          <w:szCs w:val="24"/>
        </w:rPr>
        <w:t xml:space="preserve">whether the monolayers have completely formed </w:t>
      </w:r>
      <w:r w:rsidR="00493729" w:rsidRPr="00DE6ACC">
        <w:rPr>
          <w:rFonts w:ascii="Calibri" w:hAnsi="Calibri" w:cs="Calibri"/>
          <w:b/>
          <w:bCs/>
          <w:sz w:val="24"/>
          <w:szCs w:val="24"/>
        </w:rPr>
        <w:t>(Figure 4D)</w:t>
      </w:r>
      <w:r w:rsidR="00493729" w:rsidRPr="00DE6ACC">
        <w:rPr>
          <w:rFonts w:ascii="Calibri" w:hAnsi="Calibri" w:cs="Calibri"/>
          <w:sz w:val="24"/>
          <w:szCs w:val="24"/>
        </w:rPr>
        <w:t xml:space="preserve"> </w:t>
      </w:r>
      <w:r w:rsidR="00FF33A0" w:rsidRPr="00DE6ACC">
        <w:rPr>
          <w:rFonts w:ascii="Calibri" w:hAnsi="Calibri" w:cs="Calibri"/>
          <w:sz w:val="24"/>
          <w:szCs w:val="24"/>
        </w:rPr>
        <w:t xml:space="preserve">and </w:t>
      </w:r>
      <w:r w:rsidR="00F01DF4" w:rsidRPr="00DE6ACC">
        <w:rPr>
          <w:rFonts w:ascii="Calibri" w:hAnsi="Calibri" w:cs="Calibri"/>
          <w:sz w:val="24"/>
          <w:szCs w:val="24"/>
        </w:rPr>
        <w:t>for the absence of</w:t>
      </w:r>
      <w:r w:rsidR="00FF33A0" w:rsidRPr="00DE6ACC">
        <w:rPr>
          <w:rFonts w:ascii="Calibri" w:hAnsi="Calibri" w:cs="Calibri"/>
          <w:sz w:val="24"/>
          <w:szCs w:val="24"/>
        </w:rPr>
        <w:t xml:space="preserve"> </w:t>
      </w:r>
      <w:r w:rsidR="00F9498F" w:rsidRPr="00DE6ACC">
        <w:rPr>
          <w:rFonts w:ascii="Calibri" w:hAnsi="Calibri" w:cs="Calibri"/>
          <w:sz w:val="24"/>
          <w:szCs w:val="24"/>
        </w:rPr>
        <w:t>holes</w:t>
      </w:r>
      <w:r w:rsidR="00FF33A0" w:rsidRPr="00DE6ACC">
        <w:rPr>
          <w:rFonts w:ascii="Calibri" w:hAnsi="Calibri" w:cs="Calibri"/>
          <w:sz w:val="24"/>
          <w:szCs w:val="24"/>
        </w:rPr>
        <w:t xml:space="preserve"> (</w:t>
      </w:r>
      <w:r w:rsidR="00B30176" w:rsidRPr="00DE6ACC">
        <w:rPr>
          <w:rFonts w:ascii="Calibri" w:hAnsi="Calibri" w:cs="Calibri"/>
          <w:sz w:val="24"/>
          <w:szCs w:val="24"/>
        </w:rPr>
        <w:t xml:space="preserve">as seen in </w:t>
      </w:r>
      <w:r w:rsidR="00FF33A0" w:rsidRPr="00DE6ACC">
        <w:rPr>
          <w:rFonts w:ascii="Calibri" w:hAnsi="Calibri" w:cs="Calibri"/>
          <w:b/>
          <w:bCs/>
          <w:sz w:val="24"/>
          <w:szCs w:val="24"/>
        </w:rPr>
        <w:t xml:space="preserve">Figure </w:t>
      </w:r>
      <w:r w:rsidR="00FA24C4" w:rsidRPr="00DE6ACC">
        <w:rPr>
          <w:rFonts w:ascii="Calibri" w:hAnsi="Calibri" w:cs="Calibri"/>
          <w:b/>
          <w:bCs/>
          <w:sz w:val="24"/>
          <w:szCs w:val="24"/>
        </w:rPr>
        <w:t>4</w:t>
      </w:r>
      <w:r w:rsidR="00A44A4C" w:rsidRPr="00DE6ACC">
        <w:rPr>
          <w:rFonts w:ascii="Calibri" w:hAnsi="Calibri" w:cs="Calibri"/>
          <w:b/>
          <w:bCs/>
          <w:sz w:val="24"/>
          <w:szCs w:val="24"/>
        </w:rPr>
        <w:t>B</w:t>
      </w:r>
      <w:r w:rsidR="00592A9E" w:rsidRPr="00DE6ACC">
        <w:rPr>
          <w:rFonts w:ascii="Calibri" w:hAnsi="Calibri" w:cs="Calibri"/>
          <w:b/>
          <w:bCs/>
          <w:sz w:val="24"/>
          <w:szCs w:val="24"/>
        </w:rPr>
        <w:t>,</w:t>
      </w:r>
      <w:r w:rsidR="00A44A4C" w:rsidRPr="00DE6ACC">
        <w:rPr>
          <w:rFonts w:ascii="Calibri" w:hAnsi="Calibri" w:cs="Calibri"/>
          <w:b/>
          <w:bCs/>
          <w:sz w:val="24"/>
          <w:szCs w:val="24"/>
        </w:rPr>
        <w:t>C</w:t>
      </w:r>
      <w:r w:rsidR="00FF33A0" w:rsidRPr="00DE6ACC">
        <w:rPr>
          <w:rFonts w:ascii="Calibri" w:hAnsi="Calibri" w:cs="Calibri"/>
          <w:sz w:val="24"/>
          <w:szCs w:val="24"/>
        </w:rPr>
        <w:t xml:space="preserve">). </w:t>
      </w:r>
    </w:p>
    <w:p w14:paraId="485B4E66" w14:textId="77777777" w:rsidR="00D47415" w:rsidRPr="00DE6ACC" w:rsidRDefault="00D47415" w:rsidP="00DE6ACC">
      <w:pPr>
        <w:pStyle w:val="ListParagraph"/>
        <w:spacing w:after="0" w:line="240" w:lineRule="auto"/>
        <w:ind w:left="0"/>
        <w:jc w:val="both"/>
        <w:rPr>
          <w:rFonts w:ascii="Calibri" w:hAnsi="Calibri" w:cs="Calibri"/>
          <w:sz w:val="24"/>
          <w:szCs w:val="24"/>
        </w:rPr>
      </w:pPr>
    </w:p>
    <w:p w14:paraId="2EE742A1" w14:textId="5B53B65F" w:rsidR="009553B1" w:rsidRPr="00DE6ACC" w:rsidRDefault="00CE0E0A"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lastRenderedPageBreak/>
        <w:t xml:space="preserve">Carefully remove IEM from the basolateral and apical compartments of the </w:t>
      </w:r>
      <w:r w:rsidR="00592A9E" w:rsidRPr="00DE6ACC">
        <w:rPr>
          <w:rFonts w:ascii="Calibri" w:hAnsi="Calibri" w:cs="Calibri"/>
          <w:sz w:val="24"/>
          <w:szCs w:val="24"/>
        </w:rPr>
        <w:t>membrane inserts,</w:t>
      </w:r>
      <w:r w:rsidRPr="00DE6ACC">
        <w:rPr>
          <w:rFonts w:ascii="Calibri" w:hAnsi="Calibri" w:cs="Calibri"/>
          <w:sz w:val="24"/>
          <w:szCs w:val="24"/>
        </w:rPr>
        <w:t xml:space="preserve"> </w:t>
      </w:r>
      <w:r w:rsidR="009553B1" w:rsidRPr="00DE6ACC">
        <w:rPr>
          <w:rFonts w:ascii="Calibri" w:hAnsi="Calibri" w:cs="Calibri"/>
          <w:sz w:val="24"/>
          <w:szCs w:val="24"/>
        </w:rPr>
        <w:t xml:space="preserve">and replace with </w:t>
      </w:r>
      <w:r w:rsidR="00FF33A0" w:rsidRPr="00DE6ACC">
        <w:rPr>
          <w:rFonts w:ascii="Calibri" w:hAnsi="Calibri" w:cs="Calibri"/>
          <w:sz w:val="24"/>
          <w:szCs w:val="24"/>
        </w:rPr>
        <w:t xml:space="preserve">either eDM or cDM as prepared </w:t>
      </w:r>
      <w:r w:rsidR="00A4282B" w:rsidRPr="00DE6ACC">
        <w:rPr>
          <w:rFonts w:ascii="Calibri" w:hAnsi="Calibri" w:cs="Calibri"/>
          <w:sz w:val="24"/>
          <w:szCs w:val="24"/>
        </w:rPr>
        <w:t>in section</w:t>
      </w:r>
      <w:r w:rsidR="00FF33A0" w:rsidRPr="00DE6ACC">
        <w:rPr>
          <w:rFonts w:ascii="Calibri" w:hAnsi="Calibri" w:cs="Calibri"/>
          <w:sz w:val="24"/>
          <w:szCs w:val="24"/>
        </w:rPr>
        <w:t xml:space="preserve"> 1.4. </w:t>
      </w:r>
      <w:r w:rsidR="009553B1" w:rsidRPr="00DE6ACC">
        <w:rPr>
          <w:rFonts w:ascii="Calibri" w:hAnsi="Calibri" w:cs="Calibri"/>
          <w:sz w:val="24"/>
          <w:szCs w:val="24"/>
        </w:rPr>
        <w:t xml:space="preserve">Culture the monolayer </w:t>
      </w:r>
      <w:r w:rsidR="00B776F3" w:rsidRPr="00DE6ACC">
        <w:rPr>
          <w:rFonts w:ascii="Calibri" w:hAnsi="Calibri" w:cs="Calibri"/>
          <w:sz w:val="24"/>
          <w:szCs w:val="24"/>
        </w:rPr>
        <w:t xml:space="preserve">for </w:t>
      </w:r>
      <w:r w:rsidR="009553B1" w:rsidRPr="00DE6ACC">
        <w:rPr>
          <w:rFonts w:ascii="Calibri" w:hAnsi="Calibri" w:cs="Calibri"/>
          <w:sz w:val="24"/>
          <w:szCs w:val="24"/>
        </w:rPr>
        <w:t>another 3</w:t>
      </w:r>
      <w:r w:rsidR="00B776F3" w:rsidRPr="00DE6ACC">
        <w:rPr>
          <w:rFonts w:ascii="Calibri" w:hAnsi="Calibri" w:cs="Calibri"/>
          <w:sz w:val="24"/>
          <w:szCs w:val="24"/>
        </w:rPr>
        <w:t>–</w:t>
      </w:r>
      <w:r w:rsidR="009553B1" w:rsidRPr="00DE6ACC">
        <w:rPr>
          <w:rFonts w:ascii="Calibri" w:hAnsi="Calibri" w:cs="Calibri"/>
          <w:sz w:val="24"/>
          <w:szCs w:val="24"/>
        </w:rPr>
        <w:t xml:space="preserve">4 days in the specific </w:t>
      </w:r>
      <w:r w:rsidR="0002342D" w:rsidRPr="00DE6ACC">
        <w:rPr>
          <w:rFonts w:ascii="Calibri" w:hAnsi="Calibri" w:cs="Calibri"/>
          <w:sz w:val="24"/>
          <w:szCs w:val="24"/>
        </w:rPr>
        <w:t>differentiation medium</w:t>
      </w:r>
      <w:r w:rsidR="009553B1" w:rsidRPr="00DE6ACC">
        <w:rPr>
          <w:rFonts w:ascii="Calibri" w:hAnsi="Calibri" w:cs="Calibri"/>
          <w:sz w:val="24"/>
          <w:szCs w:val="24"/>
        </w:rPr>
        <w:t xml:space="preserve"> to get the organoid cells enriched with the desired specific cell type. Refresh the medium </w:t>
      </w:r>
      <w:r w:rsidR="00756BDF" w:rsidRPr="00DE6ACC">
        <w:rPr>
          <w:rFonts w:ascii="Calibri" w:hAnsi="Calibri" w:cs="Calibri"/>
          <w:sz w:val="24"/>
          <w:szCs w:val="24"/>
        </w:rPr>
        <w:t>every 2</w:t>
      </w:r>
      <w:r w:rsidR="00F15B1B" w:rsidRPr="00DE6ACC">
        <w:rPr>
          <w:rFonts w:ascii="Calibri" w:hAnsi="Calibri" w:cs="Calibri"/>
          <w:sz w:val="24"/>
          <w:szCs w:val="24"/>
        </w:rPr>
        <w:t>–</w:t>
      </w:r>
      <w:r w:rsidR="009553B1" w:rsidRPr="00DE6ACC">
        <w:rPr>
          <w:rFonts w:ascii="Calibri" w:hAnsi="Calibri" w:cs="Calibri"/>
          <w:sz w:val="24"/>
          <w:szCs w:val="24"/>
        </w:rPr>
        <w:t xml:space="preserve">3 </w:t>
      </w:r>
      <w:r w:rsidR="00756BDF" w:rsidRPr="00DE6ACC">
        <w:rPr>
          <w:rFonts w:ascii="Calibri" w:hAnsi="Calibri" w:cs="Calibri"/>
          <w:sz w:val="24"/>
          <w:szCs w:val="24"/>
        </w:rPr>
        <w:t>days</w:t>
      </w:r>
      <w:r w:rsidR="00F15B1B" w:rsidRPr="00DE6ACC">
        <w:rPr>
          <w:rFonts w:ascii="Calibri" w:hAnsi="Calibri" w:cs="Calibri"/>
          <w:sz w:val="24"/>
          <w:szCs w:val="24"/>
        </w:rPr>
        <w:t>,</w:t>
      </w:r>
      <w:r w:rsidR="005F59F8" w:rsidRPr="00DE6ACC">
        <w:rPr>
          <w:rFonts w:ascii="Calibri" w:hAnsi="Calibri" w:cs="Calibri"/>
          <w:sz w:val="24"/>
          <w:szCs w:val="24"/>
        </w:rPr>
        <w:t xml:space="preserve"> as described in </w:t>
      </w:r>
      <w:r w:rsidR="00A4282B" w:rsidRPr="00DE6ACC">
        <w:rPr>
          <w:rFonts w:ascii="Calibri" w:hAnsi="Calibri" w:cs="Calibri"/>
          <w:sz w:val="24"/>
          <w:szCs w:val="24"/>
        </w:rPr>
        <w:t>section 3.4</w:t>
      </w:r>
      <w:r w:rsidR="009553B1" w:rsidRPr="00DE6ACC">
        <w:rPr>
          <w:rFonts w:ascii="Calibri" w:hAnsi="Calibri" w:cs="Calibri"/>
          <w:sz w:val="24"/>
          <w:szCs w:val="24"/>
        </w:rPr>
        <w:t>.</w:t>
      </w:r>
    </w:p>
    <w:p w14:paraId="23DE67B0" w14:textId="77777777" w:rsidR="00D47415" w:rsidRPr="00DE6ACC" w:rsidRDefault="00D47415" w:rsidP="00DE6ACC">
      <w:pPr>
        <w:pStyle w:val="ListParagraph"/>
        <w:spacing w:after="0" w:line="240" w:lineRule="auto"/>
        <w:ind w:left="0"/>
        <w:jc w:val="both"/>
        <w:rPr>
          <w:rFonts w:ascii="Calibri" w:hAnsi="Calibri" w:cs="Calibri"/>
          <w:sz w:val="24"/>
          <w:szCs w:val="24"/>
        </w:rPr>
      </w:pPr>
    </w:p>
    <w:p w14:paraId="78F3E111" w14:textId="4966632A" w:rsidR="009553B1" w:rsidRPr="00DE6ACC" w:rsidRDefault="009553B1"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Measure TEER </w:t>
      </w:r>
      <w:r w:rsidR="00D943D2" w:rsidRPr="00DE6ACC">
        <w:rPr>
          <w:rFonts w:ascii="Calibri" w:hAnsi="Calibri" w:cs="Calibri"/>
          <w:sz w:val="24"/>
          <w:szCs w:val="24"/>
        </w:rPr>
        <w:t>daily</w:t>
      </w:r>
      <w:r w:rsidR="00F15B1B" w:rsidRPr="00DE6ACC">
        <w:rPr>
          <w:rFonts w:ascii="Calibri" w:hAnsi="Calibri" w:cs="Calibri"/>
          <w:sz w:val="24"/>
          <w:szCs w:val="24"/>
        </w:rPr>
        <w:t>,</w:t>
      </w:r>
      <w:r w:rsidR="00D943D2" w:rsidRPr="00DE6ACC">
        <w:rPr>
          <w:rFonts w:ascii="Calibri" w:hAnsi="Calibri" w:cs="Calibri"/>
          <w:sz w:val="24"/>
          <w:szCs w:val="24"/>
        </w:rPr>
        <w:t xml:space="preserve"> </w:t>
      </w:r>
      <w:r w:rsidRPr="00DE6ACC">
        <w:rPr>
          <w:rFonts w:ascii="Calibri" w:hAnsi="Calibri" w:cs="Calibri"/>
          <w:sz w:val="24"/>
          <w:szCs w:val="24"/>
        </w:rPr>
        <w:t>and</w:t>
      </w:r>
      <w:r w:rsidR="00F15B1B" w:rsidRPr="00DE6ACC">
        <w:rPr>
          <w:rFonts w:ascii="Calibri" w:hAnsi="Calibri" w:cs="Calibri"/>
          <w:sz w:val="24"/>
          <w:szCs w:val="24"/>
        </w:rPr>
        <w:t xml:space="preserve"> acquire </w:t>
      </w:r>
      <w:r w:rsidRPr="00DE6ACC">
        <w:rPr>
          <w:rFonts w:ascii="Calibri" w:hAnsi="Calibri" w:cs="Calibri"/>
          <w:sz w:val="24"/>
          <w:szCs w:val="24"/>
        </w:rPr>
        <w:t xml:space="preserve">images </w:t>
      </w:r>
      <w:r w:rsidR="00D943D2" w:rsidRPr="00DE6ACC">
        <w:rPr>
          <w:rFonts w:ascii="Calibri" w:hAnsi="Calibri" w:cs="Calibri"/>
          <w:sz w:val="24"/>
          <w:szCs w:val="24"/>
        </w:rPr>
        <w:t xml:space="preserve">regularly </w:t>
      </w:r>
      <w:r w:rsidR="009D2A2D" w:rsidRPr="00DE6ACC">
        <w:rPr>
          <w:rFonts w:ascii="Calibri" w:hAnsi="Calibri" w:cs="Calibri"/>
          <w:sz w:val="24"/>
          <w:szCs w:val="24"/>
        </w:rPr>
        <w:t xml:space="preserve">if desired </w:t>
      </w:r>
      <w:r w:rsidR="00D943D2" w:rsidRPr="00DE6ACC">
        <w:rPr>
          <w:rFonts w:ascii="Calibri" w:hAnsi="Calibri" w:cs="Calibri"/>
          <w:sz w:val="24"/>
          <w:szCs w:val="24"/>
        </w:rPr>
        <w:t>(</w:t>
      </w:r>
      <w:r w:rsidR="00D943D2" w:rsidRPr="00DE6ACC">
        <w:rPr>
          <w:rFonts w:ascii="Calibri" w:hAnsi="Calibri" w:cs="Calibri"/>
          <w:b/>
          <w:bCs/>
          <w:sz w:val="24"/>
          <w:szCs w:val="24"/>
        </w:rPr>
        <w:t xml:space="preserve">Figure </w:t>
      </w:r>
      <w:r w:rsidR="00FA24C4" w:rsidRPr="00DE6ACC">
        <w:rPr>
          <w:rFonts w:ascii="Calibri" w:hAnsi="Calibri" w:cs="Calibri"/>
          <w:b/>
          <w:bCs/>
          <w:sz w:val="24"/>
          <w:szCs w:val="24"/>
        </w:rPr>
        <w:t>5</w:t>
      </w:r>
      <w:r w:rsidR="00441BD7" w:rsidRPr="00DE6ACC">
        <w:rPr>
          <w:rFonts w:ascii="Calibri" w:hAnsi="Calibri" w:cs="Calibri"/>
          <w:b/>
          <w:bCs/>
          <w:sz w:val="24"/>
          <w:szCs w:val="24"/>
        </w:rPr>
        <w:t>A</w:t>
      </w:r>
      <w:r w:rsidR="00F15B1B" w:rsidRPr="00DE6ACC">
        <w:rPr>
          <w:rFonts w:ascii="Calibri" w:hAnsi="Calibri" w:cs="Calibri"/>
          <w:b/>
          <w:bCs/>
          <w:sz w:val="24"/>
          <w:szCs w:val="24"/>
        </w:rPr>
        <w:t>–</w:t>
      </w:r>
      <w:r w:rsidR="00441BD7" w:rsidRPr="00DE6ACC">
        <w:rPr>
          <w:rFonts w:ascii="Calibri" w:hAnsi="Calibri" w:cs="Calibri"/>
          <w:b/>
          <w:bCs/>
          <w:sz w:val="24"/>
          <w:szCs w:val="24"/>
        </w:rPr>
        <w:t>C</w:t>
      </w:r>
      <w:r w:rsidR="00D943D2" w:rsidRPr="00DE6ACC">
        <w:rPr>
          <w:rFonts w:ascii="Calibri" w:hAnsi="Calibri" w:cs="Calibri"/>
          <w:sz w:val="24"/>
          <w:szCs w:val="24"/>
        </w:rPr>
        <w:t>)</w:t>
      </w:r>
      <w:r w:rsidRPr="00DE6ACC">
        <w:rPr>
          <w:rFonts w:ascii="Calibri" w:hAnsi="Calibri" w:cs="Calibri"/>
          <w:sz w:val="24"/>
          <w:szCs w:val="24"/>
        </w:rPr>
        <w:t xml:space="preserve">. </w:t>
      </w:r>
    </w:p>
    <w:p w14:paraId="7954AC9A" w14:textId="77777777" w:rsidR="009553B1" w:rsidRPr="00DE6ACC" w:rsidRDefault="009553B1" w:rsidP="00DE6ACC">
      <w:pPr>
        <w:pStyle w:val="ListParagraph"/>
        <w:spacing w:after="0" w:line="240" w:lineRule="auto"/>
        <w:ind w:left="0"/>
        <w:jc w:val="both"/>
        <w:rPr>
          <w:rFonts w:ascii="Calibri" w:hAnsi="Calibri" w:cs="Calibri"/>
          <w:sz w:val="24"/>
          <w:szCs w:val="24"/>
        </w:rPr>
      </w:pPr>
    </w:p>
    <w:p w14:paraId="2C0931AB" w14:textId="3D2A53EF" w:rsidR="00C10FC1" w:rsidRPr="00DE6ACC" w:rsidRDefault="00E26B67"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rPr>
        <w:t xml:space="preserve">NOTE: </w:t>
      </w:r>
      <w:r w:rsidR="009553B1" w:rsidRPr="00DE6ACC">
        <w:rPr>
          <w:rFonts w:ascii="Calibri" w:hAnsi="Calibri" w:cs="Calibri"/>
          <w:sz w:val="24"/>
          <w:szCs w:val="24"/>
        </w:rPr>
        <w:t xml:space="preserve">The TEER value that indicates a fully organized enriched monolayer varies per organoid </w:t>
      </w:r>
      <w:r w:rsidR="009D2A2D" w:rsidRPr="00DE6ACC">
        <w:rPr>
          <w:rFonts w:ascii="Calibri" w:hAnsi="Calibri" w:cs="Calibri"/>
          <w:sz w:val="24"/>
          <w:szCs w:val="24"/>
        </w:rPr>
        <w:t>culture</w:t>
      </w:r>
      <w:r w:rsidRPr="00DE6ACC">
        <w:rPr>
          <w:rFonts w:ascii="Calibri" w:hAnsi="Calibri" w:cs="Calibri"/>
          <w:sz w:val="24"/>
          <w:szCs w:val="24"/>
        </w:rPr>
        <w:t>;</w:t>
      </w:r>
      <w:r w:rsidR="009553B1" w:rsidRPr="00DE6ACC">
        <w:rPr>
          <w:rFonts w:ascii="Calibri" w:hAnsi="Calibri" w:cs="Calibri"/>
          <w:sz w:val="24"/>
          <w:szCs w:val="24"/>
        </w:rPr>
        <w:t xml:space="preserve"> </w:t>
      </w:r>
      <w:r w:rsidR="009D2A2D" w:rsidRPr="00DE6ACC">
        <w:rPr>
          <w:rFonts w:ascii="Calibri" w:hAnsi="Calibri" w:cs="Calibri"/>
          <w:sz w:val="24"/>
          <w:szCs w:val="24"/>
        </w:rPr>
        <w:t xml:space="preserve">typically </w:t>
      </w:r>
      <w:r w:rsidR="009553B1" w:rsidRPr="00DE6ACC">
        <w:rPr>
          <w:rFonts w:ascii="Calibri" w:hAnsi="Calibri" w:cs="Calibri"/>
          <w:sz w:val="24"/>
          <w:szCs w:val="24"/>
        </w:rPr>
        <w:t xml:space="preserve">TEER values </w:t>
      </w:r>
      <w:r w:rsidR="009D2A2D" w:rsidRPr="00DE6ACC">
        <w:rPr>
          <w:rFonts w:ascii="Calibri" w:hAnsi="Calibri" w:cs="Calibri"/>
          <w:sz w:val="24"/>
          <w:szCs w:val="24"/>
        </w:rPr>
        <w:t>increase to 600</w:t>
      </w:r>
      <w:r w:rsidR="009553B1" w:rsidRPr="00DE6ACC">
        <w:rPr>
          <w:rFonts w:ascii="Calibri" w:hAnsi="Calibri" w:cs="Calibri"/>
          <w:sz w:val="24"/>
          <w:szCs w:val="24"/>
        </w:rPr>
        <w:t xml:space="preserve"> </w:t>
      </w:r>
      <w:r w:rsidRPr="00DE6ACC">
        <w:rPr>
          <w:rFonts w:ascii="Calibri" w:hAnsi="Calibri" w:cs="Calibri"/>
          <w:sz w:val="24"/>
          <w:szCs w:val="24"/>
        </w:rPr>
        <w:t xml:space="preserve">and can increase </w:t>
      </w:r>
      <w:r w:rsidR="009553B1" w:rsidRPr="00DE6ACC">
        <w:rPr>
          <w:rFonts w:ascii="Calibri" w:hAnsi="Calibri" w:cs="Calibri"/>
          <w:sz w:val="24"/>
          <w:szCs w:val="24"/>
        </w:rPr>
        <w:t xml:space="preserve">up to </w:t>
      </w:r>
      <w:r w:rsidR="003977E0" w:rsidRPr="00DE6ACC">
        <w:rPr>
          <w:rFonts w:ascii="Calibri" w:hAnsi="Calibri" w:cs="Calibri"/>
          <w:sz w:val="24"/>
          <w:szCs w:val="24"/>
        </w:rPr>
        <w:t>1</w:t>
      </w:r>
      <w:r w:rsidR="009553B1" w:rsidRPr="00DE6ACC">
        <w:rPr>
          <w:rFonts w:ascii="Calibri" w:hAnsi="Calibri" w:cs="Calibri"/>
          <w:sz w:val="24"/>
          <w:szCs w:val="24"/>
        </w:rPr>
        <w:t>000 Ω</w:t>
      </w:r>
      <w:r w:rsidR="00D43B52" w:rsidRPr="00DE6ACC">
        <w:rPr>
          <w:rFonts w:ascii="Calibri" w:hAnsi="Calibri" w:cs="Calibri"/>
          <w:sz w:val="24"/>
          <w:szCs w:val="24"/>
        </w:rPr>
        <w:t>·</w:t>
      </w:r>
      <w:r w:rsidR="009553B1" w:rsidRPr="00DE6ACC">
        <w:rPr>
          <w:rFonts w:ascii="Calibri" w:hAnsi="Calibri" w:cs="Calibri"/>
          <w:sz w:val="24"/>
          <w:szCs w:val="24"/>
        </w:rPr>
        <w:t xml:space="preserve">cm² </w:t>
      </w:r>
      <w:r w:rsidR="003977E0" w:rsidRPr="00DE6ACC">
        <w:rPr>
          <w:rFonts w:ascii="Calibri" w:hAnsi="Calibri" w:cs="Calibri"/>
          <w:sz w:val="24"/>
          <w:szCs w:val="24"/>
        </w:rPr>
        <w:t xml:space="preserve">(as calculated in step </w:t>
      </w:r>
      <w:r w:rsidR="00493729" w:rsidRPr="00DE6ACC">
        <w:rPr>
          <w:rFonts w:ascii="Calibri" w:hAnsi="Calibri" w:cs="Calibri"/>
          <w:sz w:val="24"/>
          <w:szCs w:val="24"/>
        </w:rPr>
        <w:t>4</w:t>
      </w:r>
      <w:r w:rsidR="003977E0" w:rsidRPr="00DE6ACC">
        <w:rPr>
          <w:rFonts w:ascii="Calibri" w:hAnsi="Calibri" w:cs="Calibri"/>
          <w:sz w:val="24"/>
          <w:szCs w:val="24"/>
        </w:rPr>
        <w:t>.1.1.</w:t>
      </w:r>
      <w:r w:rsidR="002A387F" w:rsidRPr="00DE6ACC">
        <w:rPr>
          <w:rFonts w:ascii="Calibri" w:hAnsi="Calibri" w:cs="Calibri"/>
          <w:sz w:val="24"/>
          <w:szCs w:val="24"/>
        </w:rPr>
        <w:t>4</w:t>
      </w:r>
      <w:r w:rsidR="003977E0" w:rsidRPr="00DE6ACC">
        <w:rPr>
          <w:rFonts w:ascii="Calibri" w:hAnsi="Calibri" w:cs="Calibri"/>
          <w:sz w:val="24"/>
          <w:szCs w:val="24"/>
        </w:rPr>
        <w:t xml:space="preserve">) </w:t>
      </w:r>
      <w:r w:rsidR="009553B1" w:rsidRPr="00DE6ACC">
        <w:rPr>
          <w:rFonts w:ascii="Calibri" w:hAnsi="Calibri" w:cs="Calibri"/>
          <w:sz w:val="24"/>
          <w:szCs w:val="24"/>
        </w:rPr>
        <w:t>after 3 days in differentiation media</w:t>
      </w:r>
      <w:r w:rsidR="004278A5" w:rsidRPr="00DE6ACC">
        <w:rPr>
          <w:rFonts w:ascii="Calibri" w:hAnsi="Calibri" w:cs="Calibri"/>
          <w:sz w:val="24"/>
          <w:szCs w:val="24"/>
        </w:rPr>
        <w:t xml:space="preserve"> and are stable for 3</w:t>
      </w:r>
      <w:r w:rsidR="00905A93" w:rsidRPr="00DE6ACC">
        <w:rPr>
          <w:rFonts w:ascii="Calibri" w:hAnsi="Calibri" w:cs="Calibri"/>
          <w:sz w:val="24"/>
          <w:szCs w:val="24"/>
        </w:rPr>
        <w:t>–</w:t>
      </w:r>
      <w:r w:rsidR="004278A5" w:rsidRPr="00DE6ACC">
        <w:rPr>
          <w:rFonts w:ascii="Calibri" w:hAnsi="Calibri" w:cs="Calibri"/>
          <w:sz w:val="24"/>
          <w:szCs w:val="24"/>
        </w:rPr>
        <w:t xml:space="preserve">5 days. </w:t>
      </w:r>
    </w:p>
    <w:p w14:paraId="2E60DC4B" w14:textId="18FA1D77" w:rsidR="009553B1" w:rsidRPr="00DE6ACC" w:rsidRDefault="009553B1" w:rsidP="00DE6ACC">
      <w:pPr>
        <w:pStyle w:val="ListParagraph"/>
        <w:spacing w:after="0" w:line="240" w:lineRule="auto"/>
        <w:ind w:left="0"/>
        <w:jc w:val="both"/>
        <w:rPr>
          <w:rFonts w:ascii="Calibri" w:hAnsi="Calibri" w:cs="Calibri"/>
          <w:sz w:val="24"/>
          <w:szCs w:val="24"/>
        </w:rPr>
      </w:pPr>
    </w:p>
    <w:p w14:paraId="38155E13" w14:textId="6A23B53D" w:rsidR="005B045B" w:rsidRPr="00DE6ACC" w:rsidRDefault="00F96988" w:rsidP="00DE6ACC">
      <w:pPr>
        <w:pStyle w:val="ListParagraph"/>
        <w:numPr>
          <w:ilvl w:val="0"/>
          <w:numId w:val="31"/>
        </w:numPr>
        <w:spacing w:after="0" w:line="240" w:lineRule="auto"/>
        <w:jc w:val="both"/>
        <w:rPr>
          <w:rFonts w:ascii="Calibri" w:hAnsi="Calibri" w:cs="Calibri"/>
          <w:b/>
          <w:bCs/>
          <w:sz w:val="24"/>
          <w:szCs w:val="24"/>
        </w:rPr>
      </w:pPr>
      <w:bookmarkStart w:id="10" w:name="_Hlk45636755"/>
      <w:r w:rsidRPr="00DE6ACC">
        <w:rPr>
          <w:rFonts w:ascii="Calibri" w:hAnsi="Calibri" w:cs="Calibri"/>
          <w:b/>
          <w:bCs/>
          <w:sz w:val="24"/>
          <w:szCs w:val="24"/>
        </w:rPr>
        <w:t>Epithelial monolayer assay readouts</w:t>
      </w:r>
    </w:p>
    <w:p w14:paraId="76ECD5B3" w14:textId="77777777" w:rsidR="00D47415" w:rsidRPr="00DE6ACC" w:rsidRDefault="00D47415" w:rsidP="00DE6ACC">
      <w:pPr>
        <w:pStyle w:val="ListParagraph"/>
        <w:spacing w:after="0" w:line="240" w:lineRule="auto"/>
        <w:ind w:left="0"/>
        <w:jc w:val="both"/>
        <w:rPr>
          <w:rFonts w:ascii="Calibri" w:hAnsi="Calibri" w:cs="Calibri"/>
          <w:b/>
          <w:sz w:val="24"/>
          <w:szCs w:val="24"/>
        </w:rPr>
      </w:pPr>
    </w:p>
    <w:p w14:paraId="1C5758B2" w14:textId="613E1C9A" w:rsidR="002657D2" w:rsidRPr="00DE6ACC" w:rsidRDefault="002657D2" w:rsidP="00DE6ACC">
      <w:pPr>
        <w:pStyle w:val="ListParagraph"/>
        <w:numPr>
          <w:ilvl w:val="1"/>
          <w:numId w:val="31"/>
        </w:numPr>
        <w:spacing w:after="0" w:line="240" w:lineRule="auto"/>
        <w:jc w:val="both"/>
        <w:rPr>
          <w:rFonts w:ascii="Calibri" w:hAnsi="Calibri" w:cs="Calibri"/>
          <w:sz w:val="24"/>
          <w:szCs w:val="24"/>
        </w:rPr>
      </w:pPr>
      <w:r w:rsidRPr="00DE6ACC">
        <w:rPr>
          <w:rFonts w:ascii="Calibri" w:hAnsi="Calibri" w:cs="Calibri"/>
          <w:sz w:val="24"/>
          <w:szCs w:val="24"/>
        </w:rPr>
        <w:t>Measu</w:t>
      </w:r>
      <w:r w:rsidR="00D77E91" w:rsidRPr="00DE6ACC">
        <w:rPr>
          <w:rFonts w:ascii="Calibri" w:hAnsi="Calibri" w:cs="Calibri"/>
          <w:sz w:val="24"/>
          <w:szCs w:val="24"/>
        </w:rPr>
        <w:t xml:space="preserve">rement of </w:t>
      </w:r>
      <w:r w:rsidR="008C04B3" w:rsidRPr="00DE6ACC">
        <w:rPr>
          <w:rFonts w:ascii="Calibri" w:hAnsi="Calibri" w:cs="Calibri"/>
          <w:sz w:val="24"/>
          <w:szCs w:val="24"/>
        </w:rPr>
        <w:t>t</w:t>
      </w:r>
      <w:r w:rsidRPr="00DE6ACC">
        <w:rPr>
          <w:rFonts w:ascii="Calibri" w:hAnsi="Calibri" w:cs="Calibri"/>
          <w:sz w:val="24"/>
          <w:szCs w:val="24"/>
        </w:rPr>
        <w:t>rans</w:t>
      </w:r>
      <w:r w:rsidR="009D2C7A" w:rsidRPr="00DE6ACC">
        <w:rPr>
          <w:rFonts w:ascii="Calibri" w:hAnsi="Calibri" w:cs="Calibri"/>
          <w:sz w:val="24"/>
          <w:szCs w:val="24"/>
        </w:rPr>
        <w:t>e</w:t>
      </w:r>
      <w:r w:rsidRPr="00DE6ACC">
        <w:rPr>
          <w:rFonts w:ascii="Calibri" w:hAnsi="Calibri" w:cs="Calibri"/>
          <w:sz w:val="24"/>
          <w:szCs w:val="24"/>
        </w:rPr>
        <w:t xml:space="preserve">pithelial </w:t>
      </w:r>
      <w:r w:rsidR="009D2C7A" w:rsidRPr="00DE6ACC">
        <w:rPr>
          <w:rFonts w:ascii="Calibri" w:hAnsi="Calibri" w:cs="Calibri"/>
          <w:sz w:val="24"/>
          <w:szCs w:val="24"/>
        </w:rPr>
        <w:t>e</w:t>
      </w:r>
      <w:r w:rsidRPr="00DE6ACC">
        <w:rPr>
          <w:rFonts w:ascii="Calibri" w:hAnsi="Calibri" w:cs="Calibri"/>
          <w:sz w:val="24"/>
          <w:szCs w:val="24"/>
        </w:rPr>
        <w:t xml:space="preserve">lectrical </w:t>
      </w:r>
      <w:r w:rsidR="009D2C7A" w:rsidRPr="00DE6ACC">
        <w:rPr>
          <w:rFonts w:ascii="Calibri" w:hAnsi="Calibri" w:cs="Calibri"/>
          <w:sz w:val="24"/>
          <w:szCs w:val="24"/>
        </w:rPr>
        <w:t>r</w:t>
      </w:r>
      <w:r w:rsidRPr="00DE6ACC">
        <w:rPr>
          <w:rFonts w:ascii="Calibri" w:hAnsi="Calibri" w:cs="Calibri"/>
          <w:sz w:val="24"/>
          <w:szCs w:val="24"/>
        </w:rPr>
        <w:t>esistance (TEER)</w:t>
      </w:r>
    </w:p>
    <w:p w14:paraId="10CB2C43" w14:textId="77777777" w:rsidR="009D2C7A" w:rsidRPr="00DE6ACC" w:rsidRDefault="009D2C7A" w:rsidP="00DE6ACC">
      <w:pPr>
        <w:pStyle w:val="ListParagraph"/>
        <w:spacing w:after="0" w:line="240" w:lineRule="auto"/>
        <w:ind w:left="0"/>
        <w:jc w:val="both"/>
        <w:rPr>
          <w:rFonts w:ascii="Calibri" w:hAnsi="Calibri" w:cs="Calibri"/>
          <w:sz w:val="24"/>
          <w:szCs w:val="24"/>
        </w:rPr>
      </w:pPr>
    </w:p>
    <w:p w14:paraId="365DE9C5" w14:textId="5722EC52" w:rsidR="002657D2" w:rsidRPr="00DE6ACC" w:rsidRDefault="00E361B8"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rPr>
        <w:t xml:space="preserve">NOTE: </w:t>
      </w:r>
      <w:r w:rsidR="00D052D8" w:rsidRPr="00DE6ACC">
        <w:rPr>
          <w:rFonts w:ascii="Calibri" w:hAnsi="Calibri" w:cs="Calibri"/>
          <w:sz w:val="24"/>
          <w:szCs w:val="24"/>
        </w:rPr>
        <w:t>TEER measurements are widely accepted as a method to analyze tight junction dynamics and barrier function integrity in biological models of physiological barriers, such as epitheli</w:t>
      </w:r>
      <w:r w:rsidR="0018139D" w:rsidRPr="00DE6ACC">
        <w:rPr>
          <w:rFonts w:ascii="Calibri" w:hAnsi="Calibri" w:cs="Calibri"/>
          <w:sz w:val="24"/>
          <w:szCs w:val="24"/>
        </w:rPr>
        <w:t>al</w:t>
      </w:r>
      <w:r w:rsidR="00D052D8" w:rsidRPr="00DE6ACC">
        <w:rPr>
          <w:rFonts w:ascii="Calibri" w:hAnsi="Calibri" w:cs="Calibri"/>
          <w:sz w:val="24"/>
          <w:szCs w:val="24"/>
        </w:rPr>
        <w:t xml:space="preserve"> monolayers</w:t>
      </w:r>
      <w:r w:rsidR="00962057" w:rsidRPr="00DE6ACC">
        <w:rPr>
          <w:rFonts w:ascii="Calibri" w:hAnsi="Calibri" w:cs="Calibri"/>
          <w:sz w:val="24"/>
          <w:szCs w:val="24"/>
        </w:rPr>
        <w:fldChar w:fldCharType="begin" w:fldLock="1"/>
      </w:r>
      <w:r w:rsidR="00297C23" w:rsidRPr="00DE6ACC">
        <w:rPr>
          <w:rFonts w:ascii="Calibri" w:hAnsi="Calibri" w:cs="Calibri"/>
          <w:sz w:val="24"/>
          <w:szCs w:val="24"/>
        </w:rPr>
        <w:instrText>ADDIN CSL_CITATION {"citationItems":[{"id":"ITEM-1","itemData":{"DOI":"10.1177/2211068214561025","ISSN":"22110690","PMID":"25586998","abstract":"Transepithelial/transendothelial electrical resistance (TEER) is a widely accepted quantitative technique to measure the integrity of tight junction dynamics in cell culture models of endothelial and epithelial monolayers. TEER values are strong indicators of the integrity of the cellular barriers before they are evaluated for transport of drugs or chemicals. TEER measurements can be performed in real time without cell damage and generally are based on measuring ohmic resistance or measuring impedance across a wide spectrum of frequencies. The measurements for various cell types have been reported with commercially available measurement systems and also with custom-built microfluidic implementations. Some of the barrier models that have been widely characterized using TEER include the blood–brain barrier (BBB), gastrointestinal (GI) tract, and pulmonary models. Variations in these values can arise due to factors such as temperature, medium formulation, and passage number of cells. The aim of this article is to review the different TEER measurement techniques and analyze their strengths and weaknesses, determine the significance of TEER in drug toxicity studies, examine the various in vitro models and microfluidic organs-on-chips implementations using TEER measurements in some widely studied barrier models (BBB, GI tract, and pulmonary), and discuss the various factors that can affect TEER measurements.","author":[{"dropping-particle":"","family":"Srinivasan","given":"Balaji","non-dropping-particle":"","parse-names":false,"suffix":""},{"dropping-particle":"","family":"Kolli","given":"Aditya Reddy","non-dropping-particle":"","parse-names":false,"suffix":""},{"dropping-particle":"","family":"Esch","given":"Mandy Brigitte","non-dropping-particle":"","parse-names":false,"suffix":""},{"dropping-particle":"","family":"Abaci","given":"Hasan Erbil","non-dropping-particle":"","parse-names":false,"suffix":""},{"dropping-particle":"","family":"Shuler","given":"Michael L.","non-dropping-particle":"","parse-names":false,"suffix":""},{"dropping-particle":"","family":"Hickman","given":"James J.","non-dropping-particle":"","parse-names":false,"suffix":""}],"container-title":"Journal of Laboratory Automation","id":"ITEM-1","issue":"2","issued":{"date-parts":[["2015"]]},"page":"107-126","title":"TEER Measurement Techniques for In Vitro Barrier Model Systems","type":"article-journal","volume":"20"},"uris":["http://www.mendeley.com/documents/?uuid=7274d266-55f9-4787-80f5-c053ba3f432d"]},{"id":"ITEM-2","itemData":{"ISSN":"0031-7144 (Print)","PMID":"20187574","abstract":"Determining the transepithelial electrical resistance (TEER) is a widely used method  to functionally analyze tight junction dynamics in cell culture models of physiological barriers. Changes in temperature are known to have strong effects on TEER and can pose problems during the process of TEER measurements in cell culture vessels, complicating comparisons of TEER data across different experiments and studies. Here, we set out to devise a strategy to obtain temperature-independent TEER values based on the physical correlation between parameters such as TEER, temperature, medium viscosity and pore size of the cell culture inserts. By measuring the impact of temperature and different electrode types on TEER measurements on Caco-2 and HPDE (normal human pancreatic ductal epithelium) monolayers, we were able to derive a mathematical method that is suitable for the correction of TEER values for temperature changes. Applying this method to raw TEER values yields temperature-corrected TEER (tcTEER) values. Validity of tcTEER was demonstrated by showing a direct correlation with permeability of monolayers as determined by flux of RITC dextran. Taken together, the mathematical solution presented here allows for a simple and accurate determination of paracellular permeability independent of temperature variation during the process of TEER recording.","author":[{"dropping-particle":"","family":"Blume","given":"L-F","non-dropping-particle":"","parse-names":false,"suffix":""},{"dropping-particle":"","family":"Denker","given":"M","non-dropping-particle":"","parse-names":false,"suffix":""},{"dropping-particle":"","family":"Gieseler","given":"F","non-dropping-particle":"","parse-names":false,"suffix":""},{"dropping-particle":"","family":"Kunze","given":"T","non-dropping-particle":"","parse-names":false,"suffix":""}],"container-title":"Die Pharmazie","id":"ITEM-2","issue":"1","issued":{"date-parts":[["2010","1"]]},"language":"eng","page":"19-24","publisher-place":"Germany","title":"Temperature corrected transepithelial electrical resistance (TEER) measurement to  quantify rapid changes in paracellular permeability.","type":"article-journal","volume":"65"},"uris":["http://www.mendeley.com/documents/?uuid=ff19e115-5cac-4ac1-9bf2-e9dacbb64a62"]}],"mendeley":{"formattedCitation":"&lt;sup&gt;28, 29&lt;/sup&gt;","plainTextFormattedCitation":"28, 29","previouslyFormattedCitation":"&lt;sup&gt;28, 29&lt;/sup&gt;"},"properties":{"noteIndex":0},"schema":"https://github.com/citation-style-language/schema/raw/master/csl-citation.json"}</w:instrText>
      </w:r>
      <w:r w:rsidR="00962057" w:rsidRPr="00DE6ACC">
        <w:rPr>
          <w:rFonts w:ascii="Calibri" w:hAnsi="Calibri" w:cs="Calibri"/>
          <w:sz w:val="24"/>
          <w:szCs w:val="24"/>
        </w:rPr>
        <w:fldChar w:fldCharType="separate"/>
      </w:r>
      <w:r w:rsidR="00297C23" w:rsidRPr="00DE6ACC">
        <w:rPr>
          <w:rFonts w:ascii="Calibri" w:hAnsi="Calibri" w:cs="Calibri"/>
          <w:noProof/>
          <w:sz w:val="24"/>
          <w:szCs w:val="24"/>
          <w:vertAlign w:val="superscript"/>
        </w:rPr>
        <w:t>28, 29</w:t>
      </w:r>
      <w:r w:rsidR="00962057" w:rsidRPr="00DE6ACC">
        <w:rPr>
          <w:rFonts w:ascii="Calibri" w:hAnsi="Calibri" w:cs="Calibri"/>
          <w:sz w:val="24"/>
          <w:szCs w:val="24"/>
        </w:rPr>
        <w:fldChar w:fldCharType="end"/>
      </w:r>
      <w:r w:rsidR="00962057" w:rsidRPr="00DE6ACC">
        <w:rPr>
          <w:rFonts w:ascii="Calibri" w:hAnsi="Calibri" w:cs="Calibri"/>
          <w:sz w:val="24"/>
          <w:szCs w:val="24"/>
        </w:rPr>
        <w:t xml:space="preserve">. </w:t>
      </w:r>
      <w:bookmarkEnd w:id="10"/>
      <w:r w:rsidR="00A11D8E" w:rsidRPr="00DE6ACC">
        <w:rPr>
          <w:rFonts w:ascii="Calibri" w:hAnsi="Calibri" w:cs="Calibri"/>
          <w:sz w:val="24"/>
          <w:szCs w:val="24"/>
        </w:rPr>
        <w:t xml:space="preserve">Increase in </w:t>
      </w:r>
      <w:r w:rsidR="002657D2" w:rsidRPr="00DE6ACC">
        <w:rPr>
          <w:rFonts w:ascii="Calibri" w:hAnsi="Calibri" w:cs="Calibri"/>
          <w:sz w:val="24"/>
          <w:szCs w:val="24"/>
        </w:rPr>
        <w:t>TEER</w:t>
      </w:r>
      <w:r w:rsidR="00A11D8E" w:rsidRPr="00DE6ACC">
        <w:rPr>
          <w:rFonts w:ascii="Calibri" w:hAnsi="Calibri" w:cs="Calibri"/>
          <w:sz w:val="24"/>
          <w:szCs w:val="24"/>
        </w:rPr>
        <w:t xml:space="preserve"> after differentiation </w:t>
      </w:r>
      <w:r w:rsidR="002B28F7" w:rsidRPr="00DE6ACC">
        <w:rPr>
          <w:rFonts w:ascii="Calibri" w:hAnsi="Calibri" w:cs="Calibri"/>
          <w:sz w:val="24"/>
          <w:szCs w:val="24"/>
        </w:rPr>
        <w:t>because of</w:t>
      </w:r>
      <w:r w:rsidR="00A11D8E" w:rsidRPr="00DE6ACC">
        <w:rPr>
          <w:rFonts w:ascii="Calibri" w:hAnsi="Calibri" w:cs="Calibri"/>
          <w:sz w:val="24"/>
          <w:szCs w:val="24"/>
        </w:rPr>
        <w:t xml:space="preserve"> increased cellular interaction </w:t>
      </w:r>
      <w:r w:rsidR="002B28F7" w:rsidRPr="00DE6ACC">
        <w:rPr>
          <w:rFonts w:ascii="Calibri" w:hAnsi="Calibri" w:cs="Calibri"/>
          <w:sz w:val="24"/>
          <w:szCs w:val="24"/>
        </w:rPr>
        <w:t>at tight junctions</w:t>
      </w:r>
      <w:r w:rsidR="002657D2" w:rsidRPr="00DE6ACC">
        <w:rPr>
          <w:rFonts w:ascii="Calibri" w:hAnsi="Calibri" w:cs="Calibri"/>
          <w:sz w:val="24"/>
          <w:szCs w:val="24"/>
        </w:rPr>
        <w:t xml:space="preserve"> can be measured using </w:t>
      </w:r>
      <w:r w:rsidR="00ED6C7E" w:rsidRPr="00DE6ACC">
        <w:rPr>
          <w:rFonts w:ascii="Calibri" w:hAnsi="Calibri" w:cs="Calibri"/>
          <w:sz w:val="24"/>
          <w:szCs w:val="24"/>
        </w:rPr>
        <w:t>a manual TEER</w:t>
      </w:r>
      <w:r w:rsidR="002657D2" w:rsidRPr="00DE6ACC">
        <w:rPr>
          <w:rFonts w:ascii="Calibri" w:hAnsi="Calibri" w:cs="Calibri"/>
          <w:sz w:val="24"/>
          <w:szCs w:val="24"/>
        </w:rPr>
        <w:t xml:space="preserve"> meter </w:t>
      </w:r>
      <w:r w:rsidR="00DF2176" w:rsidRPr="00DE6ACC">
        <w:rPr>
          <w:rFonts w:ascii="Calibri" w:hAnsi="Calibri" w:cs="Calibri"/>
          <w:sz w:val="24"/>
          <w:szCs w:val="24"/>
        </w:rPr>
        <w:t>(</w:t>
      </w:r>
      <w:r w:rsidR="00284C41" w:rsidRPr="00DE6ACC">
        <w:rPr>
          <w:rFonts w:ascii="Calibri" w:hAnsi="Calibri" w:cs="Calibri"/>
          <w:sz w:val="24"/>
          <w:szCs w:val="24"/>
        </w:rPr>
        <w:t xml:space="preserve">for </w:t>
      </w:r>
      <w:r w:rsidR="00DF2176" w:rsidRPr="00DE6ACC">
        <w:rPr>
          <w:rFonts w:ascii="Calibri" w:hAnsi="Calibri" w:cs="Calibri"/>
          <w:sz w:val="24"/>
          <w:szCs w:val="24"/>
        </w:rPr>
        <w:t>24-</w:t>
      </w:r>
      <w:r w:rsidR="002B28F7" w:rsidRPr="00DE6ACC">
        <w:rPr>
          <w:rFonts w:ascii="Calibri" w:hAnsi="Calibri" w:cs="Calibri"/>
          <w:sz w:val="24"/>
          <w:szCs w:val="24"/>
        </w:rPr>
        <w:t>well</w:t>
      </w:r>
      <w:r w:rsidR="00DF2176" w:rsidRPr="00DE6ACC">
        <w:rPr>
          <w:rFonts w:ascii="Calibri" w:hAnsi="Calibri" w:cs="Calibri"/>
          <w:sz w:val="24"/>
          <w:szCs w:val="24"/>
        </w:rPr>
        <w:t xml:space="preserve"> plates</w:t>
      </w:r>
      <w:r w:rsidR="00D73315" w:rsidRPr="00DE6ACC">
        <w:rPr>
          <w:rFonts w:ascii="Calibri" w:hAnsi="Calibri" w:cs="Calibri"/>
          <w:sz w:val="24"/>
          <w:szCs w:val="24"/>
        </w:rPr>
        <w:t xml:space="preserve"> containing membrane inserts</w:t>
      </w:r>
      <w:r w:rsidR="00DF2176" w:rsidRPr="00DE6ACC">
        <w:rPr>
          <w:rFonts w:ascii="Calibri" w:hAnsi="Calibri" w:cs="Calibri"/>
          <w:sz w:val="24"/>
          <w:szCs w:val="24"/>
        </w:rPr>
        <w:t xml:space="preserve">) </w:t>
      </w:r>
      <w:r w:rsidR="002657D2" w:rsidRPr="00DE6ACC">
        <w:rPr>
          <w:rFonts w:ascii="Calibri" w:hAnsi="Calibri" w:cs="Calibri"/>
          <w:sz w:val="24"/>
          <w:szCs w:val="24"/>
        </w:rPr>
        <w:t xml:space="preserve">or </w:t>
      </w:r>
      <w:r w:rsidR="00ED6C7E" w:rsidRPr="00DE6ACC">
        <w:rPr>
          <w:rFonts w:ascii="Calibri" w:hAnsi="Calibri" w:cs="Calibri"/>
          <w:sz w:val="24"/>
          <w:szCs w:val="24"/>
        </w:rPr>
        <w:t xml:space="preserve">an </w:t>
      </w:r>
      <w:r w:rsidR="0068390A" w:rsidRPr="00DE6ACC">
        <w:rPr>
          <w:rFonts w:ascii="Calibri" w:hAnsi="Calibri" w:cs="Calibri"/>
          <w:sz w:val="24"/>
          <w:szCs w:val="24"/>
        </w:rPr>
        <w:t>automated TEER measurement</w:t>
      </w:r>
      <w:r w:rsidR="006320D9" w:rsidRPr="00DE6ACC">
        <w:rPr>
          <w:rFonts w:ascii="Calibri" w:hAnsi="Calibri" w:cs="Calibri"/>
          <w:sz w:val="24"/>
          <w:szCs w:val="24"/>
        </w:rPr>
        <w:t xml:space="preserve"> robot</w:t>
      </w:r>
      <w:r w:rsidR="00DF2176" w:rsidRPr="00DE6ACC">
        <w:rPr>
          <w:rFonts w:ascii="Calibri" w:hAnsi="Calibri" w:cs="Calibri"/>
          <w:sz w:val="24"/>
          <w:szCs w:val="24"/>
        </w:rPr>
        <w:t xml:space="preserve"> (</w:t>
      </w:r>
      <w:r w:rsidR="00284C41" w:rsidRPr="00DE6ACC">
        <w:rPr>
          <w:rFonts w:ascii="Calibri" w:hAnsi="Calibri" w:cs="Calibri"/>
          <w:sz w:val="24"/>
          <w:szCs w:val="24"/>
        </w:rPr>
        <w:t xml:space="preserve">for </w:t>
      </w:r>
      <w:r w:rsidR="00D43B52" w:rsidRPr="00DE6ACC">
        <w:rPr>
          <w:rFonts w:ascii="Calibri" w:hAnsi="Calibri" w:cs="Calibri"/>
          <w:sz w:val="24"/>
          <w:szCs w:val="24"/>
        </w:rPr>
        <w:t xml:space="preserve">HTS </w:t>
      </w:r>
      <w:r w:rsidR="00DF2176" w:rsidRPr="00DE6ACC">
        <w:rPr>
          <w:rFonts w:ascii="Calibri" w:hAnsi="Calibri" w:cs="Calibri"/>
          <w:sz w:val="24"/>
          <w:szCs w:val="24"/>
        </w:rPr>
        <w:t>24- and 96-</w:t>
      </w:r>
      <w:r w:rsidR="00D73315" w:rsidRPr="00DE6ACC">
        <w:rPr>
          <w:rFonts w:ascii="Calibri" w:hAnsi="Calibri" w:cs="Calibri"/>
          <w:sz w:val="24"/>
          <w:szCs w:val="24"/>
        </w:rPr>
        <w:t>well plates containing membrane inserts</w:t>
      </w:r>
      <w:r w:rsidR="00DF2176" w:rsidRPr="00DE6ACC">
        <w:rPr>
          <w:rFonts w:ascii="Calibri" w:hAnsi="Calibri" w:cs="Calibri"/>
          <w:sz w:val="24"/>
          <w:szCs w:val="24"/>
        </w:rPr>
        <w:t>)</w:t>
      </w:r>
      <w:r w:rsidR="002657D2" w:rsidRPr="00DE6ACC">
        <w:rPr>
          <w:rFonts w:ascii="Calibri" w:hAnsi="Calibri" w:cs="Calibri"/>
          <w:sz w:val="24"/>
          <w:szCs w:val="24"/>
        </w:rPr>
        <w:t xml:space="preserve">. </w:t>
      </w:r>
    </w:p>
    <w:p w14:paraId="6A1165E7" w14:textId="77777777" w:rsidR="00D47415" w:rsidRPr="00DE6ACC" w:rsidRDefault="00D47415" w:rsidP="00DE6ACC">
      <w:pPr>
        <w:pStyle w:val="ListParagraph"/>
        <w:spacing w:after="0" w:line="240" w:lineRule="auto"/>
        <w:ind w:left="0"/>
        <w:jc w:val="both"/>
        <w:rPr>
          <w:rFonts w:ascii="Calibri" w:hAnsi="Calibri" w:cs="Calibri"/>
          <w:sz w:val="24"/>
          <w:szCs w:val="24"/>
        </w:rPr>
      </w:pPr>
    </w:p>
    <w:p w14:paraId="2F86828C" w14:textId="79364615" w:rsidR="005B045B" w:rsidRPr="00DE6ACC" w:rsidRDefault="00C06BD4" w:rsidP="00DE6ACC">
      <w:pPr>
        <w:pStyle w:val="ListParagraph"/>
        <w:numPr>
          <w:ilvl w:val="2"/>
          <w:numId w:val="31"/>
        </w:numPr>
        <w:spacing w:after="0" w:line="240" w:lineRule="auto"/>
        <w:jc w:val="both"/>
        <w:rPr>
          <w:rFonts w:ascii="Calibri" w:hAnsi="Calibri" w:cs="Calibri"/>
          <w:sz w:val="24"/>
          <w:szCs w:val="24"/>
          <w:highlight w:val="yellow"/>
        </w:rPr>
      </w:pPr>
      <w:r w:rsidRPr="00DE6ACC">
        <w:rPr>
          <w:rFonts w:ascii="Calibri" w:hAnsi="Calibri" w:cs="Calibri"/>
          <w:sz w:val="24"/>
          <w:szCs w:val="24"/>
          <w:highlight w:val="yellow"/>
        </w:rPr>
        <w:t xml:space="preserve">Measurement of TEER using </w:t>
      </w:r>
      <w:r w:rsidR="00ED6C7E" w:rsidRPr="00DE6ACC">
        <w:rPr>
          <w:rFonts w:ascii="Calibri" w:hAnsi="Calibri" w:cs="Calibri"/>
          <w:sz w:val="24"/>
          <w:szCs w:val="24"/>
          <w:highlight w:val="yellow"/>
        </w:rPr>
        <w:t>a manual TEER</w:t>
      </w:r>
      <w:r w:rsidRPr="00DE6ACC">
        <w:rPr>
          <w:rFonts w:ascii="Calibri" w:hAnsi="Calibri" w:cs="Calibri"/>
          <w:sz w:val="24"/>
          <w:szCs w:val="24"/>
          <w:highlight w:val="yellow"/>
        </w:rPr>
        <w:t xml:space="preserve"> meter</w:t>
      </w:r>
    </w:p>
    <w:p w14:paraId="03329B02" w14:textId="77777777" w:rsidR="00D47415" w:rsidRPr="00DE6ACC" w:rsidRDefault="00D47415" w:rsidP="00DE6ACC">
      <w:pPr>
        <w:pStyle w:val="ListParagraph"/>
        <w:spacing w:after="0" w:line="240" w:lineRule="auto"/>
        <w:ind w:left="0"/>
        <w:jc w:val="both"/>
        <w:rPr>
          <w:rFonts w:ascii="Calibri" w:hAnsi="Calibri" w:cs="Calibri"/>
          <w:b/>
          <w:sz w:val="24"/>
          <w:szCs w:val="24"/>
          <w:highlight w:val="yellow"/>
        </w:rPr>
      </w:pPr>
    </w:p>
    <w:p w14:paraId="052E2EFB" w14:textId="3404B0FC" w:rsidR="002657D2" w:rsidRPr="00DE6ACC" w:rsidRDefault="00DF2176" w:rsidP="00DE6ACC">
      <w:pPr>
        <w:pStyle w:val="ListParagraph"/>
        <w:numPr>
          <w:ilvl w:val="3"/>
          <w:numId w:val="31"/>
        </w:numPr>
        <w:spacing w:after="0" w:line="240" w:lineRule="auto"/>
        <w:jc w:val="both"/>
        <w:rPr>
          <w:rFonts w:ascii="Calibri" w:hAnsi="Calibri" w:cs="Calibri"/>
          <w:sz w:val="24"/>
          <w:szCs w:val="24"/>
          <w:highlight w:val="yellow"/>
        </w:rPr>
      </w:pPr>
      <w:r w:rsidRPr="00DE6ACC">
        <w:rPr>
          <w:rFonts w:ascii="Calibri" w:hAnsi="Calibri" w:cs="Calibri"/>
          <w:sz w:val="24"/>
          <w:szCs w:val="24"/>
          <w:highlight w:val="yellow"/>
        </w:rPr>
        <w:t>Clean the electrode with 70% ethanol</w:t>
      </w:r>
      <w:r w:rsidR="00502D20" w:rsidRPr="00DE6ACC">
        <w:rPr>
          <w:rFonts w:ascii="Calibri" w:hAnsi="Calibri" w:cs="Calibri"/>
          <w:sz w:val="24"/>
          <w:szCs w:val="24"/>
          <w:highlight w:val="yellow"/>
        </w:rPr>
        <w:t>,</w:t>
      </w:r>
      <w:r w:rsidRPr="00DE6ACC">
        <w:rPr>
          <w:rFonts w:ascii="Calibri" w:hAnsi="Calibri" w:cs="Calibri"/>
          <w:sz w:val="24"/>
          <w:szCs w:val="24"/>
          <w:highlight w:val="yellow"/>
        </w:rPr>
        <w:t xml:space="preserve"> and let it air</w:t>
      </w:r>
      <w:r w:rsidR="00502D20" w:rsidRPr="00DE6ACC">
        <w:rPr>
          <w:rFonts w:ascii="Calibri" w:hAnsi="Calibri" w:cs="Calibri"/>
          <w:sz w:val="24"/>
          <w:szCs w:val="24"/>
          <w:highlight w:val="yellow"/>
        </w:rPr>
        <w:t>-</w:t>
      </w:r>
      <w:r w:rsidRPr="00DE6ACC">
        <w:rPr>
          <w:rFonts w:ascii="Calibri" w:hAnsi="Calibri" w:cs="Calibri"/>
          <w:sz w:val="24"/>
          <w:szCs w:val="24"/>
          <w:highlight w:val="yellow"/>
        </w:rPr>
        <w:t>dry</w:t>
      </w:r>
      <w:r w:rsidR="00336D33" w:rsidRPr="00DE6ACC">
        <w:rPr>
          <w:rFonts w:ascii="Calibri" w:hAnsi="Calibri" w:cs="Calibri"/>
          <w:sz w:val="24"/>
          <w:szCs w:val="24"/>
          <w:highlight w:val="yellow"/>
        </w:rPr>
        <w:t xml:space="preserve"> inside the biosafety cabinet</w:t>
      </w:r>
      <w:r w:rsidRPr="00DE6ACC">
        <w:rPr>
          <w:rFonts w:ascii="Calibri" w:hAnsi="Calibri" w:cs="Calibri"/>
          <w:sz w:val="24"/>
          <w:szCs w:val="24"/>
          <w:highlight w:val="yellow"/>
        </w:rPr>
        <w:t>. Place the electrode in a tube containing BM.</w:t>
      </w:r>
      <w:r w:rsidR="00330916" w:rsidRPr="00DE6ACC">
        <w:rPr>
          <w:rFonts w:ascii="Calibri" w:hAnsi="Calibri" w:cs="Calibri"/>
          <w:sz w:val="24"/>
          <w:szCs w:val="24"/>
          <w:highlight w:val="yellow"/>
        </w:rPr>
        <w:t xml:space="preserve"> </w:t>
      </w:r>
      <w:r w:rsidRPr="00DE6ACC">
        <w:rPr>
          <w:rFonts w:ascii="Calibri" w:hAnsi="Calibri" w:cs="Calibri"/>
          <w:sz w:val="24"/>
          <w:szCs w:val="24"/>
          <w:highlight w:val="yellow"/>
        </w:rPr>
        <w:t xml:space="preserve">Connect </w:t>
      </w:r>
      <w:r w:rsidR="0090595A" w:rsidRPr="00DE6ACC">
        <w:rPr>
          <w:rFonts w:ascii="Calibri" w:hAnsi="Calibri" w:cs="Calibri"/>
          <w:sz w:val="24"/>
          <w:szCs w:val="24"/>
          <w:highlight w:val="yellow"/>
        </w:rPr>
        <w:t xml:space="preserve">the </w:t>
      </w:r>
      <w:r w:rsidRPr="00DE6ACC">
        <w:rPr>
          <w:rFonts w:ascii="Calibri" w:hAnsi="Calibri" w:cs="Calibri"/>
          <w:sz w:val="24"/>
          <w:szCs w:val="24"/>
          <w:highlight w:val="yellow"/>
        </w:rPr>
        <w:t xml:space="preserve">electrode to the </w:t>
      </w:r>
      <w:r w:rsidR="00ED6C7E" w:rsidRPr="00DE6ACC">
        <w:rPr>
          <w:rFonts w:ascii="Calibri" w:hAnsi="Calibri" w:cs="Calibri"/>
          <w:sz w:val="24"/>
          <w:szCs w:val="24"/>
          <w:highlight w:val="yellow"/>
        </w:rPr>
        <w:t>manual TEER</w:t>
      </w:r>
      <w:r w:rsidRPr="00DE6ACC">
        <w:rPr>
          <w:rFonts w:ascii="Calibri" w:hAnsi="Calibri" w:cs="Calibri"/>
          <w:sz w:val="24"/>
          <w:szCs w:val="24"/>
          <w:highlight w:val="yellow"/>
        </w:rPr>
        <w:t xml:space="preserve"> meter. Turn the </w:t>
      </w:r>
      <w:r w:rsidR="00AA133D" w:rsidRPr="00DE6ACC">
        <w:rPr>
          <w:rFonts w:ascii="Calibri" w:hAnsi="Calibri" w:cs="Calibri"/>
          <w:b/>
          <w:bCs/>
          <w:sz w:val="24"/>
          <w:szCs w:val="24"/>
          <w:highlight w:val="yellow"/>
        </w:rPr>
        <w:t>Function</w:t>
      </w:r>
      <w:r w:rsidRPr="00DE6ACC">
        <w:rPr>
          <w:rFonts w:ascii="Calibri" w:hAnsi="Calibri" w:cs="Calibri"/>
          <w:sz w:val="24"/>
          <w:szCs w:val="24"/>
          <w:highlight w:val="yellow"/>
        </w:rPr>
        <w:t xml:space="preserve"> </w:t>
      </w:r>
      <w:r w:rsidR="00AA133D" w:rsidRPr="00DE6ACC">
        <w:rPr>
          <w:rFonts w:ascii="Calibri" w:hAnsi="Calibri" w:cs="Calibri"/>
          <w:sz w:val="24"/>
          <w:szCs w:val="24"/>
          <w:highlight w:val="yellow"/>
        </w:rPr>
        <w:t>s</w:t>
      </w:r>
      <w:r w:rsidRPr="00DE6ACC">
        <w:rPr>
          <w:rFonts w:ascii="Calibri" w:hAnsi="Calibri" w:cs="Calibri"/>
          <w:sz w:val="24"/>
          <w:szCs w:val="24"/>
          <w:highlight w:val="yellow"/>
        </w:rPr>
        <w:t xml:space="preserve">witch to </w:t>
      </w:r>
      <w:r w:rsidR="00AA133D" w:rsidRPr="00DE6ACC">
        <w:rPr>
          <w:rFonts w:ascii="Calibri" w:hAnsi="Calibri" w:cs="Calibri"/>
          <w:sz w:val="24"/>
          <w:szCs w:val="24"/>
          <w:highlight w:val="yellow"/>
        </w:rPr>
        <w:t xml:space="preserve">measure in </w:t>
      </w:r>
      <w:r w:rsidR="00AA133D" w:rsidRPr="00DE6ACC">
        <w:rPr>
          <w:rFonts w:ascii="Calibri" w:hAnsi="Calibri" w:cs="Calibri"/>
          <w:b/>
          <w:bCs/>
          <w:sz w:val="24"/>
          <w:szCs w:val="24"/>
          <w:highlight w:val="yellow"/>
        </w:rPr>
        <w:t>Ohms (</w:t>
      </w:r>
      <w:r w:rsidRPr="00DE6ACC">
        <w:rPr>
          <w:rFonts w:ascii="Calibri" w:hAnsi="Calibri" w:cs="Calibri"/>
          <w:b/>
          <w:bCs/>
          <w:sz w:val="24"/>
          <w:szCs w:val="24"/>
          <w:highlight w:val="yellow"/>
        </w:rPr>
        <w:t>Ω)</w:t>
      </w:r>
      <w:r w:rsidRPr="00DE6ACC">
        <w:rPr>
          <w:rFonts w:ascii="Calibri" w:hAnsi="Calibri" w:cs="Calibri"/>
          <w:sz w:val="24"/>
          <w:szCs w:val="24"/>
          <w:highlight w:val="yellow"/>
        </w:rPr>
        <w:t xml:space="preserve">. Turn the </w:t>
      </w:r>
      <w:r w:rsidRPr="00DE6ACC">
        <w:rPr>
          <w:rFonts w:ascii="Calibri" w:hAnsi="Calibri" w:cs="Calibri"/>
          <w:b/>
          <w:bCs/>
          <w:sz w:val="24"/>
          <w:szCs w:val="24"/>
          <w:highlight w:val="yellow"/>
        </w:rPr>
        <w:t>Power</w:t>
      </w:r>
      <w:r w:rsidRPr="00DE6ACC">
        <w:rPr>
          <w:rFonts w:ascii="Calibri" w:hAnsi="Calibri" w:cs="Calibri"/>
          <w:sz w:val="24"/>
          <w:szCs w:val="24"/>
          <w:highlight w:val="yellow"/>
        </w:rPr>
        <w:t xml:space="preserve"> </w:t>
      </w:r>
      <w:r w:rsidR="0090595A" w:rsidRPr="00DE6ACC">
        <w:rPr>
          <w:rFonts w:ascii="Calibri" w:hAnsi="Calibri" w:cs="Calibri"/>
          <w:sz w:val="24"/>
          <w:szCs w:val="24"/>
          <w:highlight w:val="yellow"/>
        </w:rPr>
        <w:t>s</w:t>
      </w:r>
      <w:r w:rsidRPr="00DE6ACC">
        <w:rPr>
          <w:rFonts w:ascii="Calibri" w:hAnsi="Calibri" w:cs="Calibri"/>
          <w:sz w:val="24"/>
          <w:szCs w:val="24"/>
          <w:highlight w:val="yellow"/>
        </w:rPr>
        <w:t>witch on.</w:t>
      </w:r>
    </w:p>
    <w:p w14:paraId="17FFBC84" w14:textId="77777777" w:rsidR="00D47415" w:rsidRPr="00DE6ACC" w:rsidRDefault="00D47415" w:rsidP="00DE6ACC">
      <w:pPr>
        <w:pStyle w:val="ListParagraph"/>
        <w:spacing w:after="0" w:line="240" w:lineRule="auto"/>
        <w:ind w:left="0"/>
        <w:jc w:val="both"/>
        <w:rPr>
          <w:rFonts w:ascii="Calibri" w:hAnsi="Calibri" w:cs="Calibri"/>
          <w:sz w:val="24"/>
          <w:szCs w:val="24"/>
          <w:highlight w:val="yellow"/>
        </w:rPr>
      </w:pPr>
    </w:p>
    <w:p w14:paraId="0EE9D48A" w14:textId="3A6AFDD7" w:rsidR="00DF2176" w:rsidRPr="00DE6ACC" w:rsidRDefault="00DF2176" w:rsidP="00DE6ACC">
      <w:pPr>
        <w:pStyle w:val="ListParagraph"/>
        <w:numPr>
          <w:ilvl w:val="3"/>
          <w:numId w:val="31"/>
        </w:numPr>
        <w:spacing w:after="0" w:line="240" w:lineRule="auto"/>
        <w:jc w:val="both"/>
        <w:rPr>
          <w:rFonts w:ascii="Calibri" w:hAnsi="Calibri" w:cs="Calibri"/>
          <w:sz w:val="24"/>
          <w:szCs w:val="24"/>
          <w:highlight w:val="yellow"/>
        </w:rPr>
      </w:pPr>
      <w:r w:rsidRPr="00DE6ACC">
        <w:rPr>
          <w:rFonts w:ascii="Calibri" w:hAnsi="Calibri" w:cs="Calibri"/>
          <w:sz w:val="24"/>
          <w:szCs w:val="24"/>
          <w:highlight w:val="yellow"/>
        </w:rPr>
        <w:t>Place the short electrode in the apical compartment of the insert, while the long electrode is positioned in the basolateral compartment</w:t>
      </w:r>
      <w:r w:rsidR="00A44A4C" w:rsidRPr="00DE6ACC">
        <w:rPr>
          <w:rFonts w:ascii="Calibri" w:hAnsi="Calibri" w:cs="Calibri"/>
          <w:sz w:val="24"/>
          <w:szCs w:val="24"/>
          <w:highlight w:val="yellow"/>
        </w:rPr>
        <w:t xml:space="preserve"> </w:t>
      </w:r>
      <w:r w:rsidR="00A44A4C" w:rsidRPr="00DE6ACC">
        <w:rPr>
          <w:rFonts w:ascii="Calibri" w:hAnsi="Calibri" w:cs="Calibri"/>
          <w:b/>
          <w:bCs/>
          <w:sz w:val="24"/>
          <w:szCs w:val="24"/>
          <w:highlight w:val="yellow"/>
        </w:rPr>
        <w:t>(Figure 6A)</w:t>
      </w:r>
      <w:r w:rsidRPr="00DE6ACC">
        <w:rPr>
          <w:rFonts w:ascii="Calibri" w:hAnsi="Calibri" w:cs="Calibri"/>
          <w:sz w:val="24"/>
          <w:szCs w:val="24"/>
          <w:highlight w:val="yellow"/>
        </w:rPr>
        <w:t>.</w:t>
      </w:r>
      <w:r w:rsidR="00D47640" w:rsidRPr="00DE6ACC">
        <w:rPr>
          <w:rFonts w:ascii="Calibri" w:hAnsi="Calibri" w:cs="Calibri"/>
          <w:sz w:val="24"/>
          <w:szCs w:val="24"/>
          <w:highlight w:val="yellow"/>
        </w:rPr>
        <w:t xml:space="preserve"> </w:t>
      </w:r>
      <w:r w:rsidRPr="00DE6ACC">
        <w:rPr>
          <w:rFonts w:ascii="Calibri" w:hAnsi="Calibri" w:cs="Calibri"/>
          <w:sz w:val="24"/>
          <w:szCs w:val="24"/>
          <w:highlight w:val="yellow"/>
        </w:rPr>
        <w:t xml:space="preserve">Avoid touching the monolayer. </w:t>
      </w:r>
    </w:p>
    <w:p w14:paraId="0D43934A" w14:textId="77777777" w:rsidR="00D47415" w:rsidRPr="00DE6ACC" w:rsidRDefault="00D47415" w:rsidP="00DE6ACC">
      <w:pPr>
        <w:pStyle w:val="ListParagraph"/>
        <w:spacing w:after="0" w:line="240" w:lineRule="auto"/>
        <w:ind w:left="0"/>
        <w:jc w:val="both"/>
        <w:rPr>
          <w:rFonts w:ascii="Calibri" w:hAnsi="Calibri" w:cs="Calibri"/>
          <w:sz w:val="24"/>
          <w:szCs w:val="24"/>
          <w:highlight w:val="yellow"/>
        </w:rPr>
      </w:pPr>
    </w:p>
    <w:p w14:paraId="1C67F9B2" w14:textId="33272A28" w:rsidR="002657D2" w:rsidRPr="00DE6ACC" w:rsidRDefault="00DF2176" w:rsidP="00DE6ACC">
      <w:pPr>
        <w:pStyle w:val="ListParagraph"/>
        <w:numPr>
          <w:ilvl w:val="3"/>
          <w:numId w:val="31"/>
        </w:numPr>
        <w:spacing w:after="0" w:line="240" w:lineRule="auto"/>
        <w:jc w:val="both"/>
        <w:rPr>
          <w:rFonts w:ascii="Calibri" w:hAnsi="Calibri" w:cs="Calibri"/>
          <w:sz w:val="24"/>
          <w:szCs w:val="24"/>
          <w:highlight w:val="yellow"/>
        </w:rPr>
      </w:pPr>
      <w:r w:rsidRPr="00DE6ACC">
        <w:rPr>
          <w:rFonts w:ascii="Calibri" w:hAnsi="Calibri" w:cs="Calibri"/>
          <w:sz w:val="24"/>
          <w:szCs w:val="24"/>
          <w:highlight w:val="yellow"/>
        </w:rPr>
        <w:t xml:space="preserve">Measure </w:t>
      </w:r>
      <w:r w:rsidR="00ED6C7E" w:rsidRPr="00DE6ACC">
        <w:rPr>
          <w:rFonts w:ascii="Calibri" w:hAnsi="Calibri" w:cs="Calibri"/>
          <w:sz w:val="24"/>
          <w:szCs w:val="24"/>
          <w:highlight w:val="yellow"/>
        </w:rPr>
        <w:t xml:space="preserve">resistance in </w:t>
      </w:r>
      <w:r w:rsidRPr="00DE6ACC">
        <w:rPr>
          <w:rFonts w:ascii="Calibri" w:hAnsi="Calibri" w:cs="Calibri"/>
          <w:sz w:val="24"/>
          <w:szCs w:val="24"/>
          <w:highlight w:val="yellow"/>
        </w:rPr>
        <w:t>the blank well (R</w:t>
      </w:r>
      <w:r w:rsidR="00ED6C7E" w:rsidRPr="00DE6ACC">
        <w:rPr>
          <w:rFonts w:ascii="Calibri" w:hAnsi="Calibri" w:cs="Calibri"/>
          <w:sz w:val="24"/>
          <w:szCs w:val="24"/>
          <w:highlight w:val="yellow"/>
          <w:vertAlign w:val="subscript"/>
        </w:rPr>
        <w:t>blank</w:t>
      </w:r>
      <w:r w:rsidRPr="00DE6ACC">
        <w:rPr>
          <w:rFonts w:ascii="Calibri" w:hAnsi="Calibri" w:cs="Calibri"/>
          <w:sz w:val="24"/>
          <w:szCs w:val="24"/>
          <w:highlight w:val="yellow"/>
        </w:rPr>
        <w:t>)</w:t>
      </w:r>
      <w:r w:rsidR="00330916" w:rsidRPr="00DE6ACC">
        <w:rPr>
          <w:rFonts w:ascii="Calibri" w:hAnsi="Calibri" w:cs="Calibri"/>
          <w:sz w:val="24"/>
          <w:szCs w:val="24"/>
          <w:highlight w:val="yellow"/>
        </w:rPr>
        <w:t>,</w:t>
      </w:r>
      <w:r w:rsidRPr="00DE6ACC">
        <w:rPr>
          <w:rFonts w:ascii="Calibri" w:hAnsi="Calibri" w:cs="Calibri"/>
          <w:sz w:val="24"/>
          <w:szCs w:val="24"/>
          <w:highlight w:val="yellow"/>
        </w:rPr>
        <w:t xml:space="preserve"> and then measure the remaining samples (R</w:t>
      </w:r>
      <w:r w:rsidR="00ED6C7E" w:rsidRPr="00DE6ACC">
        <w:rPr>
          <w:rFonts w:ascii="Calibri" w:hAnsi="Calibri" w:cs="Calibri"/>
          <w:sz w:val="24"/>
          <w:szCs w:val="24"/>
          <w:highlight w:val="yellow"/>
          <w:vertAlign w:val="subscript"/>
        </w:rPr>
        <w:t>sample</w:t>
      </w:r>
      <w:r w:rsidRPr="00DE6ACC">
        <w:rPr>
          <w:rFonts w:ascii="Calibri" w:hAnsi="Calibri" w:cs="Calibri"/>
          <w:sz w:val="24"/>
          <w:szCs w:val="24"/>
          <w:highlight w:val="yellow"/>
        </w:rPr>
        <w:t>) in the same way.</w:t>
      </w:r>
      <w:r w:rsidR="00756BDF" w:rsidRPr="00DE6ACC">
        <w:rPr>
          <w:rFonts w:ascii="Calibri" w:hAnsi="Calibri" w:cs="Calibri"/>
          <w:sz w:val="24"/>
          <w:szCs w:val="24"/>
          <w:highlight w:val="yellow"/>
        </w:rPr>
        <w:t xml:space="preserve"> </w:t>
      </w:r>
      <w:r w:rsidRPr="00DE6ACC">
        <w:rPr>
          <w:rFonts w:ascii="Calibri" w:hAnsi="Calibri" w:cs="Calibri"/>
          <w:sz w:val="24"/>
          <w:szCs w:val="24"/>
          <w:highlight w:val="yellow"/>
        </w:rPr>
        <w:t>Wash the electrode with BM between samples with different conditions.</w:t>
      </w:r>
      <w:r w:rsidR="00330916" w:rsidRPr="00DE6ACC">
        <w:rPr>
          <w:rFonts w:ascii="Calibri" w:hAnsi="Calibri" w:cs="Calibri"/>
          <w:sz w:val="24"/>
          <w:szCs w:val="24"/>
          <w:highlight w:val="yellow"/>
        </w:rPr>
        <w:t xml:space="preserve"> </w:t>
      </w:r>
      <w:r w:rsidRPr="00DE6ACC">
        <w:rPr>
          <w:rFonts w:ascii="Calibri" w:hAnsi="Calibri" w:cs="Calibri"/>
          <w:sz w:val="24"/>
          <w:szCs w:val="24"/>
          <w:highlight w:val="yellow"/>
        </w:rPr>
        <w:t>Clean the electrode first with demi water and then with 70% ethanol and let it air</w:t>
      </w:r>
      <w:r w:rsidR="00E213B5" w:rsidRPr="00DE6ACC">
        <w:rPr>
          <w:rFonts w:ascii="Calibri" w:hAnsi="Calibri" w:cs="Calibri"/>
          <w:sz w:val="24"/>
          <w:szCs w:val="24"/>
          <w:highlight w:val="yellow"/>
        </w:rPr>
        <w:t>-</w:t>
      </w:r>
      <w:r w:rsidRPr="00DE6ACC">
        <w:rPr>
          <w:rFonts w:ascii="Calibri" w:hAnsi="Calibri" w:cs="Calibri"/>
          <w:sz w:val="24"/>
          <w:szCs w:val="24"/>
          <w:highlight w:val="yellow"/>
        </w:rPr>
        <w:t>dry.</w:t>
      </w:r>
    </w:p>
    <w:p w14:paraId="08F68269" w14:textId="77777777" w:rsidR="00D47415" w:rsidRPr="00DE6ACC" w:rsidRDefault="00D47415" w:rsidP="00DE6ACC">
      <w:pPr>
        <w:pStyle w:val="ListParagraph"/>
        <w:spacing w:after="0" w:line="240" w:lineRule="auto"/>
        <w:ind w:left="0"/>
        <w:jc w:val="both"/>
        <w:rPr>
          <w:rFonts w:ascii="Calibri" w:hAnsi="Calibri" w:cs="Calibri"/>
          <w:sz w:val="24"/>
          <w:szCs w:val="24"/>
          <w:highlight w:val="yellow"/>
        </w:rPr>
      </w:pPr>
    </w:p>
    <w:p w14:paraId="35476689" w14:textId="182A9E51" w:rsidR="00DF2176" w:rsidRPr="00DE6ACC" w:rsidRDefault="00DF2176" w:rsidP="00DE6ACC">
      <w:pPr>
        <w:pStyle w:val="ListParagraph"/>
        <w:numPr>
          <w:ilvl w:val="3"/>
          <w:numId w:val="31"/>
        </w:numPr>
        <w:spacing w:after="0" w:line="240" w:lineRule="auto"/>
        <w:jc w:val="both"/>
        <w:rPr>
          <w:rFonts w:ascii="Calibri" w:hAnsi="Calibri" w:cs="Calibri"/>
          <w:sz w:val="24"/>
          <w:szCs w:val="24"/>
          <w:highlight w:val="yellow"/>
        </w:rPr>
      </w:pPr>
      <w:r w:rsidRPr="00DE6ACC">
        <w:rPr>
          <w:rFonts w:ascii="Calibri" w:hAnsi="Calibri" w:cs="Calibri"/>
          <w:sz w:val="24"/>
          <w:szCs w:val="24"/>
          <w:highlight w:val="yellow"/>
        </w:rPr>
        <w:t>Calculate TEER (Ω·cm²): [R</w:t>
      </w:r>
      <w:r w:rsidR="00ED6C7E" w:rsidRPr="00DE6ACC">
        <w:rPr>
          <w:rFonts w:ascii="Calibri" w:hAnsi="Calibri" w:cs="Calibri"/>
          <w:sz w:val="24"/>
          <w:szCs w:val="24"/>
          <w:highlight w:val="yellow"/>
          <w:vertAlign w:val="subscript"/>
        </w:rPr>
        <w:t>sample</w:t>
      </w:r>
      <w:r w:rsidRPr="00DE6ACC">
        <w:rPr>
          <w:rFonts w:ascii="Calibri" w:hAnsi="Calibri" w:cs="Calibri"/>
          <w:sz w:val="24"/>
          <w:szCs w:val="24"/>
          <w:highlight w:val="yellow"/>
        </w:rPr>
        <w:t xml:space="preserve"> </w:t>
      </w:r>
      <w:r w:rsidR="00ED6C7E" w:rsidRPr="00DE6ACC">
        <w:rPr>
          <w:rFonts w:ascii="Calibri" w:hAnsi="Calibri" w:cs="Calibri"/>
          <w:sz w:val="24"/>
          <w:szCs w:val="24"/>
          <w:highlight w:val="yellow"/>
        </w:rPr>
        <w:t>(</w:t>
      </w:r>
      <w:r w:rsidRPr="00DE6ACC">
        <w:rPr>
          <w:rFonts w:ascii="Calibri" w:hAnsi="Calibri" w:cs="Calibri"/>
          <w:sz w:val="24"/>
          <w:szCs w:val="24"/>
          <w:highlight w:val="yellow"/>
        </w:rPr>
        <w:t>Ω</w:t>
      </w:r>
      <w:r w:rsidR="00ED6C7E" w:rsidRPr="00DE6ACC">
        <w:rPr>
          <w:rFonts w:ascii="Calibri" w:hAnsi="Calibri" w:cs="Calibri"/>
          <w:sz w:val="24"/>
          <w:szCs w:val="24"/>
          <w:highlight w:val="yellow"/>
        </w:rPr>
        <w:t>)</w:t>
      </w:r>
      <w:r w:rsidRPr="00DE6ACC">
        <w:rPr>
          <w:rFonts w:ascii="Calibri" w:hAnsi="Calibri" w:cs="Calibri"/>
          <w:sz w:val="24"/>
          <w:szCs w:val="24"/>
          <w:highlight w:val="yellow"/>
        </w:rPr>
        <w:t xml:space="preserve"> </w:t>
      </w:r>
      <w:r w:rsidR="00ED6C7E" w:rsidRPr="00DE6ACC">
        <w:rPr>
          <w:rFonts w:ascii="Calibri" w:hAnsi="Calibri" w:cs="Calibri"/>
          <w:sz w:val="24"/>
          <w:szCs w:val="24"/>
          <w:highlight w:val="yellow"/>
        </w:rPr>
        <w:t>–</w:t>
      </w:r>
      <w:r w:rsidRPr="00DE6ACC">
        <w:rPr>
          <w:rFonts w:ascii="Calibri" w:hAnsi="Calibri" w:cs="Calibri"/>
          <w:sz w:val="24"/>
          <w:szCs w:val="24"/>
          <w:highlight w:val="yellow"/>
        </w:rPr>
        <w:t xml:space="preserve"> R</w:t>
      </w:r>
      <w:r w:rsidR="00ED6C7E" w:rsidRPr="00DE6ACC">
        <w:rPr>
          <w:rFonts w:ascii="Calibri" w:hAnsi="Calibri" w:cs="Calibri"/>
          <w:sz w:val="24"/>
          <w:szCs w:val="24"/>
          <w:highlight w:val="yellow"/>
          <w:vertAlign w:val="subscript"/>
        </w:rPr>
        <w:t>blank</w:t>
      </w:r>
      <w:r w:rsidRPr="00DE6ACC">
        <w:rPr>
          <w:rFonts w:ascii="Calibri" w:hAnsi="Calibri" w:cs="Calibri"/>
          <w:sz w:val="24"/>
          <w:szCs w:val="24"/>
          <w:highlight w:val="yellow"/>
        </w:rPr>
        <w:t xml:space="preserve"> </w:t>
      </w:r>
      <w:r w:rsidR="00ED6C7E" w:rsidRPr="00DE6ACC">
        <w:rPr>
          <w:rFonts w:ascii="Calibri" w:hAnsi="Calibri" w:cs="Calibri"/>
          <w:sz w:val="24"/>
          <w:szCs w:val="24"/>
          <w:highlight w:val="yellow"/>
        </w:rPr>
        <w:t>(</w:t>
      </w:r>
      <w:r w:rsidRPr="00DE6ACC">
        <w:rPr>
          <w:rFonts w:ascii="Calibri" w:hAnsi="Calibri" w:cs="Calibri"/>
          <w:sz w:val="24"/>
          <w:szCs w:val="24"/>
          <w:highlight w:val="yellow"/>
        </w:rPr>
        <w:t>Ω</w:t>
      </w:r>
      <w:r w:rsidR="00ED6C7E" w:rsidRPr="00DE6ACC">
        <w:rPr>
          <w:rFonts w:ascii="Calibri" w:hAnsi="Calibri" w:cs="Calibri"/>
          <w:sz w:val="24"/>
          <w:szCs w:val="24"/>
          <w:highlight w:val="yellow"/>
        </w:rPr>
        <w:t>)</w:t>
      </w:r>
      <w:r w:rsidRPr="00DE6ACC">
        <w:rPr>
          <w:rFonts w:ascii="Calibri" w:hAnsi="Calibri" w:cs="Calibri"/>
          <w:sz w:val="24"/>
          <w:szCs w:val="24"/>
          <w:highlight w:val="yellow"/>
        </w:rPr>
        <w:t xml:space="preserve">] </w:t>
      </w:r>
      <w:r w:rsidR="00E213B5" w:rsidRPr="00DE6ACC">
        <w:rPr>
          <w:rFonts w:ascii="Calibri" w:hAnsi="Calibri" w:cs="Calibri"/>
          <w:sz w:val="24"/>
          <w:szCs w:val="24"/>
          <w:highlight w:val="yellow"/>
        </w:rPr>
        <w:t>×</w:t>
      </w:r>
      <w:r w:rsidRPr="00DE6ACC">
        <w:rPr>
          <w:rFonts w:ascii="Calibri" w:hAnsi="Calibri" w:cs="Calibri"/>
          <w:sz w:val="24"/>
          <w:szCs w:val="24"/>
          <w:highlight w:val="yellow"/>
        </w:rPr>
        <w:t xml:space="preserve"> membrane area (cm²)</w:t>
      </w:r>
      <w:r w:rsidR="00B400E0" w:rsidRPr="00DE6ACC">
        <w:rPr>
          <w:rFonts w:ascii="Calibri" w:hAnsi="Calibri" w:cs="Calibri"/>
          <w:sz w:val="24"/>
          <w:szCs w:val="24"/>
          <w:highlight w:val="yellow"/>
        </w:rPr>
        <w:t xml:space="preserve"> </w:t>
      </w:r>
      <w:r w:rsidR="00284C41" w:rsidRPr="00DE6ACC">
        <w:rPr>
          <w:rFonts w:ascii="Calibri" w:hAnsi="Calibri" w:cs="Calibri"/>
          <w:b/>
          <w:bCs/>
          <w:sz w:val="24"/>
          <w:szCs w:val="24"/>
          <w:highlight w:val="yellow"/>
        </w:rPr>
        <w:t xml:space="preserve">(Table </w:t>
      </w:r>
      <w:r w:rsidR="006C6318" w:rsidRPr="00DE6ACC">
        <w:rPr>
          <w:rFonts w:ascii="Calibri" w:hAnsi="Calibri" w:cs="Calibri"/>
          <w:b/>
          <w:bCs/>
          <w:sz w:val="24"/>
          <w:szCs w:val="24"/>
          <w:highlight w:val="yellow"/>
        </w:rPr>
        <w:t>1</w:t>
      </w:r>
      <w:r w:rsidR="00330916" w:rsidRPr="00DE6ACC">
        <w:rPr>
          <w:rFonts w:ascii="Calibri" w:hAnsi="Calibri" w:cs="Calibri"/>
          <w:sz w:val="24"/>
          <w:szCs w:val="24"/>
          <w:highlight w:val="yellow"/>
        </w:rPr>
        <w:t xml:space="preserve"> and </w:t>
      </w:r>
      <w:r w:rsidR="00B400E0" w:rsidRPr="00DE6ACC">
        <w:rPr>
          <w:rFonts w:ascii="Calibri" w:hAnsi="Calibri" w:cs="Calibri"/>
          <w:b/>
          <w:bCs/>
          <w:sz w:val="24"/>
          <w:szCs w:val="24"/>
          <w:highlight w:val="yellow"/>
        </w:rPr>
        <w:t xml:space="preserve">Figure </w:t>
      </w:r>
      <w:r w:rsidR="00FA24C4" w:rsidRPr="00DE6ACC">
        <w:rPr>
          <w:rFonts w:ascii="Calibri" w:hAnsi="Calibri" w:cs="Calibri"/>
          <w:b/>
          <w:bCs/>
          <w:sz w:val="24"/>
          <w:szCs w:val="24"/>
          <w:highlight w:val="yellow"/>
        </w:rPr>
        <w:t>6</w:t>
      </w:r>
      <w:r w:rsidR="00A44A4C" w:rsidRPr="00DE6ACC">
        <w:rPr>
          <w:rFonts w:ascii="Calibri" w:hAnsi="Calibri" w:cs="Calibri"/>
          <w:b/>
          <w:bCs/>
          <w:sz w:val="24"/>
          <w:szCs w:val="24"/>
          <w:highlight w:val="yellow"/>
        </w:rPr>
        <w:t>B</w:t>
      </w:r>
      <w:r w:rsidR="00B400E0" w:rsidRPr="00DE6ACC">
        <w:rPr>
          <w:rFonts w:ascii="Calibri" w:hAnsi="Calibri" w:cs="Calibri"/>
          <w:sz w:val="24"/>
          <w:szCs w:val="24"/>
          <w:highlight w:val="yellow"/>
        </w:rPr>
        <w:t>).</w:t>
      </w:r>
    </w:p>
    <w:p w14:paraId="54201811" w14:textId="77777777" w:rsidR="00C06BD4" w:rsidRPr="00DE6ACC" w:rsidRDefault="00C06BD4" w:rsidP="00DE6ACC">
      <w:pPr>
        <w:pStyle w:val="ListParagraph"/>
        <w:spacing w:after="0" w:line="240" w:lineRule="auto"/>
        <w:ind w:left="0"/>
        <w:jc w:val="both"/>
        <w:rPr>
          <w:rFonts w:ascii="Calibri" w:hAnsi="Calibri" w:cs="Calibri"/>
          <w:sz w:val="24"/>
          <w:szCs w:val="24"/>
          <w:highlight w:val="yellow"/>
        </w:rPr>
      </w:pPr>
    </w:p>
    <w:p w14:paraId="06F185D2" w14:textId="2EA5302D" w:rsidR="00C06BD4" w:rsidRPr="00DE6ACC" w:rsidRDefault="00C06BD4" w:rsidP="00DE6ACC">
      <w:pPr>
        <w:pStyle w:val="ListParagraph"/>
        <w:numPr>
          <w:ilvl w:val="2"/>
          <w:numId w:val="31"/>
        </w:numPr>
        <w:spacing w:after="0" w:line="240" w:lineRule="auto"/>
        <w:jc w:val="both"/>
        <w:rPr>
          <w:rFonts w:ascii="Calibri" w:hAnsi="Calibri" w:cs="Calibri"/>
          <w:sz w:val="24"/>
          <w:szCs w:val="24"/>
          <w:highlight w:val="yellow"/>
        </w:rPr>
      </w:pPr>
      <w:r w:rsidRPr="00DE6ACC">
        <w:rPr>
          <w:rFonts w:ascii="Calibri" w:hAnsi="Calibri" w:cs="Calibri"/>
          <w:sz w:val="24"/>
          <w:szCs w:val="24"/>
          <w:highlight w:val="yellow"/>
        </w:rPr>
        <w:t xml:space="preserve">Measurement of TEER using </w:t>
      </w:r>
      <w:r w:rsidR="00ED6C7E" w:rsidRPr="00DE6ACC">
        <w:rPr>
          <w:rFonts w:ascii="Calibri" w:hAnsi="Calibri" w:cs="Calibri"/>
          <w:sz w:val="24"/>
          <w:szCs w:val="24"/>
          <w:highlight w:val="yellow"/>
        </w:rPr>
        <w:t xml:space="preserve">an </w:t>
      </w:r>
      <w:r w:rsidR="0068390A" w:rsidRPr="00DE6ACC">
        <w:rPr>
          <w:rFonts w:ascii="Calibri" w:hAnsi="Calibri" w:cs="Calibri"/>
          <w:sz w:val="24"/>
          <w:szCs w:val="24"/>
          <w:highlight w:val="yellow"/>
        </w:rPr>
        <w:t>automated TEER measurement</w:t>
      </w:r>
      <w:r w:rsidR="006320D9" w:rsidRPr="00DE6ACC">
        <w:rPr>
          <w:rFonts w:ascii="Calibri" w:hAnsi="Calibri" w:cs="Calibri"/>
          <w:sz w:val="24"/>
          <w:szCs w:val="24"/>
          <w:highlight w:val="yellow"/>
        </w:rPr>
        <w:t xml:space="preserve"> robot</w:t>
      </w:r>
    </w:p>
    <w:p w14:paraId="13C5D785" w14:textId="77777777" w:rsidR="009C1004" w:rsidRPr="00DE6ACC" w:rsidRDefault="009C1004" w:rsidP="00DE6ACC">
      <w:pPr>
        <w:pStyle w:val="ListParagraph"/>
        <w:spacing w:after="0" w:line="240" w:lineRule="auto"/>
        <w:ind w:left="0"/>
        <w:jc w:val="both"/>
        <w:rPr>
          <w:rFonts w:ascii="Calibri" w:hAnsi="Calibri" w:cs="Calibri"/>
          <w:b/>
          <w:bCs/>
          <w:sz w:val="24"/>
          <w:szCs w:val="24"/>
          <w:highlight w:val="yellow"/>
        </w:rPr>
      </w:pPr>
    </w:p>
    <w:p w14:paraId="1FE08A21" w14:textId="62307034" w:rsidR="00C879D8" w:rsidRPr="00DE6ACC" w:rsidRDefault="00D964BC" w:rsidP="00DE6ACC">
      <w:pPr>
        <w:pStyle w:val="ListParagraph"/>
        <w:numPr>
          <w:ilvl w:val="3"/>
          <w:numId w:val="31"/>
        </w:numPr>
        <w:spacing w:after="0" w:line="240" w:lineRule="auto"/>
        <w:jc w:val="both"/>
        <w:rPr>
          <w:rFonts w:ascii="Calibri" w:hAnsi="Calibri" w:cs="Calibri"/>
          <w:sz w:val="24"/>
          <w:szCs w:val="24"/>
        </w:rPr>
      </w:pPr>
      <w:r w:rsidRPr="00DE6ACC">
        <w:rPr>
          <w:rFonts w:ascii="Calibri" w:hAnsi="Calibri" w:cs="Calibri"/>
          <w:sz w:val="24"/>
          <w:szCs w:val="24"/>
          <w:highlight w:val="yellow"/>
        </w:rPr>
        <w:lastRenderedPageBreak/>
        <w:t>Perform a</w:t>
      </w:r>
      <w:r w:rsidR="00F831B8" w:rsidRPr="00DE6ACC">
        <w:rPr>
          <w:rFonts w:ascii="Calibri" w:hAnsi="Calibri" w:cs="Calibri"/>
          <w:sz w:val="24"/>
          <w:szCs w:val="24"/>
          <w:highlight w:val="yellow"/>
        </w:rPr>
        <w:t xml:space="preserve">utomated TEER measurements </w:t>
      </w:r>
      <w:r w:rsidR="00C879D8" w:rsidRPr="00DE6ACC">
        <w:rPr>
          <w:rFonts w:ascii="Calibri" w:hAnsi="Calibri" w:cs="Calibri"/>
          <w:sz w:val="24"/>
          <w:szCs w:val="24"/>
          <w:highlight w:val="yellow"/>
        </w:rPr>
        <w:t xml:space="preserve">when using HTS systems for 96-well </w:t>
      </w:r>
      <w:r w:rsidRPr="00DE6ACC">
        <w:rPr>
          <w:rFonts w:ascii="Calibri" w:hAnsi="Calibri" w:cs="Calibri"/>
          <w:sz w:val="24"/>
          <w:szCs w:val="24"/>
          <w:highlight w:val="yellow"/>
        </w:rPr>
        <w:t>and</w:t>
      </w:r>
      <w:r w:rsidR="00C879D8" w:rsidRPr="00DE6ACC">
        <w:rPr>
          <w:rFonts w:ascii="Calibri" w:hAnsi="Calibri" w:cs="Calibri"/>
          <w:sz w:val="24"/>
          <w:szCs w:val="24"/>
          <w:highlight w:val="yellow"/>
        </w:rPr>
        <w:t xml:space="preserve"> 24-well HTS </w:t>
      </w:r>
      <w:r w:rsidRPr="00DE6ACC">
        <w:rPr>
          <w:rFonts w:ascii="Calibri" w:hAnsi="Calibri" w:cs="Calibri"/>
          <w:sz w:val="24"/>
          <w:szCs w:val="24"/>
          <w:highlight w:val="yellow"/>
        </w:rPr>
        <w:t>plates containing membrane inserts</w:t>
      </w:r>
      <w:r w:rsidR="00C879D8" w:rsidRPr="00DE6ACC">
        <w:rPr>
          <w:rFonts w:ascii="Calibri" w:hAnsi="Calibri" w:cs="Calibri"/>
          <w:sz w:val="24"/>
          <w:szCs w:val="24"/>
          <w:highlight w:val="yellow"/>
        </w:rPr>
        <w:t xml:space="preserve">. </w:t>
      </w:r>
      <w:r w:rsidRPr="00DE6ACC">
        <w:rPr>
          <w:rFonts w:ascii="Calibri" w:hAnsi="Calibri" w:cs="Calibri"/>
          <w:sz w:val="24"/>
          <w:szCs w:val="24"/>
          <w:highlight w:val="yellow"/>
        </w:rPr>
        <w:t xml:space="preserve">Use different electrodes for TEER measurement </w:t>
      </w:r>
      <w:r w:rsidR="008F2F54" w:rsidRPr="00DE6ACC">
        <w:rPr>
          <w:rFonts w:ascii="Calibri" w:hAnsi="Calibri" w:cs="Calibri"/>
          <w:sz w:val="24"/>
          <w:szCs w:val="24"/>
          <w:highlight w:val="yellow"/>
        </w:rPr>
        <w:t>for b</w:t>
      </w:r>
      <w:r w:rsidRPr="00DE6ACC">
        <w:rPr>
          <w:rFonts w:ascii="Calibri" w:hAnsi="Calibri" w:cs="Calibri"/>
          <w:sz w:val="24"/>
          <w:szCs w:val="24"/>
          <w:highlight w:val="yellow"/>
        </w:rPr>
        <w:t>oth types (</w:t>
      </w:r>
      <w:r w:rsidR="00D47640" w:rsidRPr="00DE6ACC">
        <w:rPr>
          <w:rFonts w:ascii="Calibri" w:hAnsi="Calibri" w:cs="Calibri"/>
          <w:sz w:val="24"/>
          <w:szCs w:val="24"/>
          <w:highlight w:val="yellow"/>
        </w:rPr>
        <w:t xml:space="preserve">24- and 96- HTS </w:t>
      </w:r>
      <w:r w:rsidRPr="00DE6ACC">
        <w:rPr>
          <w:rFonts w:ascii="Calibri" w:hAnsi="Calibri" w:cs="Calibri"/>
          <w:sz w:val="24"/>
          <w:szCs w:val="24"/>
          <w:highlight w:val="yellow"/>
        </w:rPr>
        <w:t>membrane inserts)</w:t>
      </w:r>
      <w:r w:rsidR="00C879D8" w:rsidRPr="00DE6ACC">
        <w:rPr>
          <w:rFonts w:ascii="Calibri" w:hAnsi="Calibri" w:cs="Calibri"/>
          <w:sz w:val="24"/>
          <w:szCs w:val="24"/>
          <w:highlight w:val="yellow"/>
        </w:rPr>
        <w:t>.</w:t>
      </w:r>
      <w:r w:rsidR="00F831B8" w:rsidRPr="00DE6ACC">
        <w:rPr>
          <w:rFonts w:ascii="Calibri" w:hAnsi="Calibri" w:cs="Calibri"/>
          <w:sz w:val="24"/>
          <w:szCs w:val="24"/>
          <w:highlight w:val="yellow"/>
        </w:rPr>
        <w:t xml:space="preserve"> To measure TEER using </w:t>
      </w:r>
      <w:r w:rsidR="00ED6C7E" w:rsidRPr="00DE6ACC">
        <w:rPr>
          <w:rFonts w:ascii="Calibri" w:hAnsi="Calibri" w:cs="Calibri"/>
          <w:sz w:val="24"/>
          <w:szCs w:val="24"/>
          <w:highlight w:val="yellow"/>
        </w:rPr>
        <w:t>an</w:t>
      </w:r>
      <w:r w:rsidR="00F831B8" w:rsidRPr="00DE6ACC">
        <w:rPr>
          <w:rFonts w:ascii="Calibri" w:hAnsi="Calibri" w:cs="Calibri"/>
          <w:sz w:val="24"/>
          <w:szCs w:val="24"/>
          <w:highlight w:val="yellow"/>
        </w:rPr>
        <w:t xml:space="preserve"> </w:t>
      </w:r>
      <w:r w:rsidR="00ED6C7E" w:rsidRPr="00DE6ACC">
        <w:rPr>
          <w:rFonts w:ascii="Calibri" w:hAnsi="Calibri" w:cs="Calibri"/>
          <w:sz w:val="24"/>
          <w:szCs w:val="24"/>
          <w:highlight w:val="yellow"/>
        </w:rPr>
        <w:t xml:space="preserve">automated TEER measurement robot, </w:t>
      </w:r>
      <w:r w:rsidR="00F831B8" w:rsidRPr="00DE6ACC">
        <w:rPr>
          <w:rFonts w:ascii="Calibri" w:hAnsi="Calibri" w:cs="Calibri"/>
          <w:sz w:val="24"/>
          <w:szCs w:val="24"/>
          <w:highlight w:val="yellow"/>
        </w:rPr>
        <w:t>follow the manufacturer’s instructions.</w:t>
      </w:r>
    </w:p>
    <w:p w14:paraId="2C72A1C4" w14:textId="77777777" w:rsidR="00DF2176" w:rsidRPr="00DE6ACC" w:rsidRDefault="00DF2176" w:rsidP="00DE6ACC">
      <w:pPr>
        <w:spacing w:after="0" w:line="240" w:lineRule="auto"/>
        <w:jc w:val="both"/>
        <w:rPr>
          <w:rFonts w:ascii="Calibri" w:hAnsi="Calibri" w:cs="Calibri"/>
          <w:sz w:val="24"/>
          <w:szCs w:val="24"/>
        </w:rPr>
      </w:pPr>
    </w:p>
    <w:p w14:paraId="0EC82B75" w14:textId="7BC35B4A" w:rsidR="00DF2176" w:rsidRPr="00DE6ACC" w:rsidRDefault="00D77E91" w:rsidP="00DE6ACC">
      <w:pPr>
        <w:pStyle w:val="ListParagraph"/>
        <w:numPr>
          <w:ilvl w:val="1"/>
          <w:numId w:val="31"/>
        </w:numPr>
        <w:spacing w:after="0" w:line="240" w:lineRule="auto"/>
        <w:jc w:val="both"/>
        <w:rPr>
          <w:rFonts w:ascii="Calibri" w:hAnsi="Calibri" w:cs="Calibri"/>
          <w:sz w:val="24"/>
          <w:szCs w:val="24"/>
        </w:rPr>
      </w:pPr>
      <w:bookmarkStart w:id="11" w:name="_Hlk45636759"/>
      <w:r w:rsidRPr="00DE6ACC">
        <w:rPr>
          <w:rFonts w:ascii="Calibri" w:hAnsi="Calibri" w:cs="Calibri"/>
          <w:sz w:val="24"/>
          <w:szCs w:val="24"/>
        </w:rPr>
        <w:t xml:space="preserve">Measurement of epithelial </w:t>
      </w:r>
      <w:r w:rsidR="00B47798" w:rsidRPr="00DE6ACC">
        <w:rPr>
          <w:rFonts w:ascii="Calibri" w:hAnsi="Calibri" w:cs="Calibri"/>
          <w:sz w:val="24"/>
          <w:szCs w:val="24"/>
        </w:rPr>
        <w:t xml:space="preserve">barrier </w:t>
      </w:r>
      <w:r w:rsidR="00D052D8" w:rsidRPr="00DE6ACC">
        <w:rPr>
          <w:rFonts w:ascii="Calibri" w:hAnsi="Calibri" w:cs="Calibri"/>
          <w:sz w:val="24"/>
          <w:szCs w:val="24"/>
        </w:rPr>
        <w:t>integrity</w:t>
      </w:r>
      <w:r w:rsidR="004278A5" w:rsidRPr="00DE6ACC">
        <w:rPr>
          <w:rFonts w:ascii="Calibri" w:hAnsi="Calibri" w:cs="Calibri"/>
          <w:sz w:val="24"/>
          <w:szCs w:val="24"/>
        </w:rPr>
        <w:t xml:space="preserve"> and</w:t>
      </w:r>
      <w:r w:rsidR="00D052D8" w:rsidRPr="00DE6ACC">
        <w:rPr>
          <w:rFonts w:ascii="Calibri" w:hAnsi="Calibri" w:cs="Calibri"/>
          <w:sz w:val="24"/>
          <w:szCs w:val="24"/>
        </w:rPr>
        <w:t xml:space="preserve"> </w:t>
      </w:r>
      <w:r w:rsidRPr="00DE6ACC">
        <w:rPr>
          <w:rFonts w:ascii="Calibri" w:hAnsi="Calibri" w:cs="Calibri"/>
          <w:sz w:val="24"/>
          <w:szCs w:val="24"/>
        </w:rPr>
        <w:t>permeability</w:t>
      </w:r>
    </w:p>
    <w:p w14:paraId="10922258" w14:textId="77777777" w:rsidR="00A20ACC" w:rsidRPr="00DE6ACC" w:rsidRDefault="00A20ACC" w:rsidP="00DE6ACC">
      <w:pPr>
        <w:pStyle w:val="ListParagraph"/>
        <w:spacing w:after="0" w:line="240" w:lineRule="auto"/>
        <w:ind w:left="0"/>
        <w:jc w:val="both"/>
        <w:rPr>
          <w:rFonts w:ascii="Calibri" w:hAnsi="Calibri" w:cs="Calibri"/>
          <w:b/>
          <w:bCs/>
          <w:sz w:val="24"/>
          <w:szCs w:val="24"/>
        </w:rPr>
      </w:pPr>
    </w:p>
    <w:bookmarkEnd w:id="11"/>
    <w:p w14:paraId="47268AD3" w14:textId="5E09CB1C" w:rsidR="00C879D8" w:rsidRPr="00DE6ACC" w:rsidRDefault="00B3617D"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lang w:val="en-GB"/>
        </w:rPr>
        <w:t xml:space="preserve">NOTE: </w:t>
      </w:r>
      <w:r w:rsidR="00D73F25" w:rsidRPr="00DE6ACC">
        <w:rPr>
          <w:rFonts w:ascii="Calibri" w:hAnsi="Calibri" w:cs="Calibri"/>
          <w:sz w:val="24"/>
          <w:szCs w:val="24"/>
        </w:rPr>
        <w:t>T</w:t>
      </w:r>
      <w:r w:rsidR="00BE7D4F" w:rsidRPr="00DE6ACC">
        <w:rPr>
          <w:rFonts w:ascii="Calibri" w:hAnsi="Calibri" w:cs="Calibri"/>
          <w:sz w:val="24"/>
          <w:szCs w:val="24"/>
        </w:rPr>
        <w:t xml:space="preserve">his protocol </w:t>
      </w:r>
      <w:r w:rsidR="00EE5697" w:rsidRPr="00DE6ACC">
        <w:rPr>
          <w:rFonts w:ascii="Calibri" w:hAnsi="Calibri" w:cs="Calibri"/>
          <w:sz w:val="24"/>
          <w:szCs w:val="24"/>
        </w:rPr>
        <w:t>introduce</w:t>
      </w:r>
      <w:r w:rsidR="00D73F25" w:rsidRPr="00DE6ACC">
        <w:rPr>
          <w:rFonts w:ascii="Calibri" w:hAnsi="Calibri" w:cs="Calibri"/>
          <w:sz w:val="24"/>
          <w:szCs w:val="24"/>
        </w:rPr>
        <w:t>s</w:t>
      </w:r>
      <w:r w:rsidR="00EE5697" w:rsidRPr="00DE6ACC">
        <w:rPr>
          <w:rFonts w:ascii="Calibri" w:hAnsi="Calibri" w:cs="Calibri"/>
          <w:sz w:val="24"/>
          <w:szCs w:val="24"/>
        </w:rPr>
        <w:t xml:space="preserve"> </w:t>
      </w:r>
      <w:r w:rsidR="00C879D8" w:rsidRPr="00DE6ACC">
        <w:rPr>
          <w:rFonts w:ascii="Calibri" w:hAnsi="Calibri" w:cs="Calibri"/>
          <w:sz w:val="24"/>
          <w:szCs w:val="24"/>
        </w:rPr>
        <w:t xml:space="preserve">Lucifer Yellow </w:t>
      </w:r>
      <w:r w:rsidR="00BE7D4F" w:rsidRPr="00DE6ACC">
        <w:rPr>
          <w:rFonts w:ascii="Calibri" w:hAnsi="Calibri" w:cs="Calibri"/>
          <w:sz w:val="24"/>
          <w:szCs w:val="24"/>
        </w:rPr>
        <w:t>permeability from</w:t>
      </w:r>
      <w:r w:rsidR="00C879D8" w:rsidRPr="00DE6ACC">
        <w:rPr>
          <w:rFonts w:ascii="Calibri" w:hAnsi="Calibri" w:cs="Calibri"/>
          <w:sz w:val="24"/>
          <w:szCs w:val="24"/>
        </w:rPr>
        <w:t xml:space="preserve"> </w:t>
      </w:r>
      <w:r w:rsidR="0018139D" w:rsidRPr="00DE6ACC">
        <w:rPr>
          <w:rFonts w:ascii="Calibri" w:hAnsi="Calibri" w:cs="Calibri"/>
          <w:sz w:val="24"/>
          <w:szCs w:val="24"/>
        </w:rPr>
        <w:t xml:space="preserve">the </w:t>
      </w:r>
      <w:r w:rsidR="00C879D8" w:rsidRPr="00DE6ACC">
        <w:rPr>
          <w:rFonts w:ascii="Calibri" w:hAnsi="Calibri" w:cs="Calibri"/>
          <w:sz w:val="24"/>
          <w:szCs w:val="24"/>
        </w:rPr>
        <w:t xml:space="preserve">apical </w:t>
      </w:r>
      <w:r w:rsidR="00BE7D4F" w:rsidRPr="00DE6ACC">
        <w:rPr>
          <w:rFonts w:ascii="Calibri" w:hAnsi="Calibri" w:cs="Calibri"/>
          <w:sz w:val="24"/>
          <w:szCs w:val="24"/>
        </w:rPr>
        <w:t xml:space="preserve">to basolateral </w:t>
      </w:r>
      <w:r w:rsidR="00C879D8" w:rsidRPr="00DE6ACC">
        <w:rPr>
          <w:rFonts w:ascii="Calibri" w:hAnsi="Calibri" w:cs="Calibri"/>
          <w:sz w:val="24"/>
          <w:szCs w:val="24"/>
        </w:rPr>
        <w:t xml:space="preserve">compartment </w:t>
      </w:r>
      <w:r w:rsidR="00D052D8" w:rsidRPr="00DE6ACC">
        <w:rPr>
          <w:rFonts w:ascii="Calibri" w:hAnsi="Calibri" w:cs="Calibri"/>
          <w:sz w:val="24"/>
          <w:szCs w:val="24"/>
        </w:rPr>
        <w:t>as</w:t>
      </w:r>
      <w:r w:rsidR="004278A5" w:rsidRPr="00DE6ACC">
        <w:rPr>
          <w:rFonts w:ascii="Calibri" w:hAnsi="Calibri" w:cs="Calibri"/>
          <w:sz w:val="24"/>
          <w:szCs w:val="24"/>
        </w:rPr>
        <w:t xml:space="preserve"> an</w:t>
      </w:r>
      <w:r w:rsidR="00D052D8" w:rsidRPr="00DE6ACC">
        <w:rPr>
          <w:rFonts w:ascii="Calibri" w:hAnsi="Calibri" w:cs="Calibri"/>
          <w:sz w:val="24"/>
          <w:szCs w:val="24"/>
        </w:rPr>
        <w:t xml:space="preserve"> indication of monolayer integrity. </w:t>
      </w:r>
      <w:r w:rsidR="00DD04D3" w:rsidRPr="00DE6ACC">
        <w:rPr>
          <w:rFonts w:ascii="Calibri" w:hAnsi="Calibri" w:cs="Calibri"/>
          <w:sz w:val="24"/>
          <w:szCs w:val="24"/>
          <w:lang w:val="en-GB"/>
        </w:rPr>
        <w:t xml:space="preserve">This section </w:t>
      </w:r>
      <w:r w:rsidR="00EE5697" w:rsidRPr="00DE6ACC">
        <w:rPr>
          <w:rFonts w:ascii="Calibri" w:hAnsi="Calibri" w:cs="Calibri"/>
          <w:sz w:val="24"/>
          <w:szCs w:val="24"/>
        </w:rPr>
        <w:t>describe</w:t>
      </w:r>
      <w:r w:rsidR="00DD04D3" w:rsidRPr="00DE6ACC">
        <w:rPr>
          <w:rFonts w:ascii="Calibri" w:hAnsi="Calibri" w:cs="Calibri"/>
          <w:sz w:val="24"/>
          <w:szCs w:val="24"/>
        </w:rPr>
        <w:t xml:space="preserve">s </w:t>
      </w:r>
      <w:r w:rsidR="00C879D8" w:rsidRPr="00DE6ACC">
        <w:rPr>
          <w:rFonts w:ascii="Calibri" w:hAnsi="Calibri" w:cs="Calibri"/>
          <w:sz w:val="24"/>
          <w:szCs w:val="24"/>
        </w:rPr>
        <w:t>fluorescence</w:t>
      </w:r>
      <w:r w:rsidR="00EE5697" w:rsidRPr="00DE6ACC">
        <w:rPr>
          <w:rFonts w:ascii="Calibri" w:hAnsi="Calibri" w:cs="Calibri"/>
          <w:sz w:val="24"/>
          <w:szCs w:val="24"/>
        </w:rPr>
        <w:t xml:space="preserve"> </w:t>
      </w:r>
      <w:r w:rsidR="00BA0057" w:rsidRPr="00DE6ACC">
        <w:rPr>
          <w:rFonts w:ascii="Calibri" w:hAnsi="Calibri" w:cs="Calibri"/>
          <w:sz w:val="24"/>
          <w:szCs w:val="24"/>
        </w:rPr>
        <w:t>measurement</w:t>
      </w:r>
      <w:r w:rsidR="00C879D8" w:rsidRPr="00DE6ACC">
        <w:rPr>
          <w:rFonts w:ascii="Calibri" w:hAnsi="Calibri" w:cs="Calibri"/>
          <w:sz w:val="24"/>
          <w:szCs w:val="24"/>
        </w:rPr>
        <w:t xml:space="preserve"> in the basolateral compartment after a 1</w:t>
      </w:r>
      <w:r w:rsidR="00307791" w:rsidRPr="00DE6ACC">
        <w:rPr>
          <w:rFonts w:ascii="Calibri" w:hAnsi="Calibri" w:cs="Calibri"/>
          <w:sz w:val="24"/>
          <w:szCs w:val="24"/>
        </w:rPr>
        <w:t xml:space="preserve"> </w:t>
      </w:r>
      <w:r w:rsidR="00C879D8" w:rsidRPr="00DE6ACC">
        <w:rPr>
          <w:rFonts w:ascii="Calibri" w:hAnsi="Calibri" w:cs="Calibri"/>
          <w:sz w:val="24"/>
          <w:szCs w:val="24"/>
        </w:rPr>
        <w:t>h incubation step</w:t>
      </w:r>
      <w:r w:rsidR="00EE5697" w:rsidRPr="00DE6ACC">
        <w:rPr>
          <w:rFonts w:ascii="Calibri" w:hAnsi="Calibri" w:cs="Calibri"/>
          <w:sz w:val="24"/>
          <w:szCs w:val="24"/>
        </w:rPr>
        <w:t xml:space="preserve"> to evaluate monolayer permeability</w:t>
      </w:r>
      <w:r w:rsidR="00C879D8" w:rsidRPr="00DE6ACC">
        <w:rPr>
          <w:rFonts w:ascii="Calibri" w:hAnsi="Calibri" w:cs="Calibri"/>
          <w:sz w:val="24"/>
          <w:szCs w:val="24"/>
        </w:rPr>
        <w:t xml:space="preserve"> and thus</w:t>
      </w:r>
      <w:r w:rsidR="00307791" w:rsidRPr="00DE6ACC">
        <w:rPr>
          <w:rFonts w:ascii="Calibri" w:hAnsi="Calibri" w:cs="Calibri"/>
          <w:sz w:val="24"/>
          <w:szCs w:val="24"/>
        </w:rPr>
        <w:t>,</w:t>
      </w:r>
      <w:r w:rsidR="00C879D8" w:rsidRPr="00DE6ACC">
        <w:rPr>
          <w:rFonts w:ascii="Calibri" w:hAnsi="Calibri" w:cs="Calibri"/>
          <w:sz w:val="24"/>
          <w:szCs w:val="24"/>
        </w:rPr>
        <w:t xml:space="preserve"> barrier integrity. This measurement is </w:t>
      </w:r>
      <w:r w:rsidR="0018139D" w:rsidRPr="00DE6ACC">
        <w:rPr>
          <w:rFonts w:ascii="Calibri" w:hAnsi="Calibri" w:cs="Calibri"/>
          <w:sz w:val="24"/>
          <w:szCs w:val="24"/>
        </w:rPr>
        <w:t xml:space="preserve">an end-point assay and is </w:t>
      </w:r>
      <w:r w:rsidR="004278A5" w:rsidRPr="00DE6ACC">
        <w:rPr>
          <w:rFonts w:ascii="Calibri" w:hAnsi="Calibri" w:cs="Calibri"/>
          <w:sz w:val="24"/>
          <w:szCs w:val="24"/>
        </w:rPr>
        <w:t>especially</w:t>
      </w:r>
      <w:r w:rsidR="00C879D8" w:rsidRPr="00DE6ACC">
        <w:rPr>
          <w:rFonts w:ascii="Calibri" w:hAnsi="Calibri" w:cs="Calibri"/>
          <w:sz w:val="24"/>
          <w:szCs w:val="24"/>
        </w:rPr>
        <w:t xml:space="preserve"> useful when testing compounds for their effect on barrier integrity. </w:t>
      </w:r>
    </w:p>
    <w:p w14:paraId="7F19B661" w14:textId="77777777" w:rsidR="00C879D8" w:rsidRPr="00DE6ACC" w:rsidRDefault="00C879D8" w:rsidP="00DE6ACC">
      <w:pPr>
        <w:pStyle w:val="ListParagraph"/>
        <w:spacing w:after="0" w:line="240" w:lineRule="auto"/>
        <w:ind w:left="0"/>
        <w:jc w:val="both"/>
        <w:rPr>
          <w:rFonts w:ascii="Calibri" w:hAnsi="Calibri" w:cs="Calibri"/>
          <w:b/>
          <w:bCs/>
          <w:sz w:val="24"/>
          <w:szCs w:val="24"/>
        </w:rPr>
      </w:pPr>
    </w:p>
    <w:p w14:paraId="2F5EF512" w14:textId="666D8430" w:rsidR="00E77CB1" w:rsidRPr="00DE6ACC" w:rsidRDefault="00E77CB1"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Thaw Lucifer Yellow on ice</w:t>
      </w:r>
      <w:r w:rsidR="002428A5" w:rsidRPr="00DE6ACC">
        <w:rPr>
          <w:rFonts w:ascii="Calibri" w:hAnsi="Calibri" w:cs="Calibri"/>
          <w:sz w:val="24"/>
          <w:szCs w:val="24"/>
        </w:rPr>
        <w:t>,</w:t>
      </w:r>
      <w:r w:rsidRPr="00DE6ACC">
        <w:rPr>
          <w:rFonts w:ascii="Calibri" w:hAnsi="Calibri" w:cs="Calibri"/>
          <w:sz w:val="24"/>
          <w:szCs w:val="24"/>
        </w:rPr>
        <w:t xml:space="preserve"> and let BM equilibrate to </w:t>
      </w:r>
      <w:r w:rsidR="009B444C" w:rsidRPr="00DE6ACC">
        <w:rPr>
          <w:rFonts w:ascii="Calibri" w:hAnsi="Calibri" w:cs="Calibri"/>
          <w:sz w:val="24"/>
          <w:szCs w:val="24"/>
        </w:rPr>
        <w:t>RT</w:t>
      </w:r>
      <w:r w:rsidRPr="00DE6ACC">
        <w:rPr>
          <w:rFonts w:ascii="Calibri" w:hAnsi="Calibri" w:cs="Calibri"/>
          <w:sz w:val="24"/>
          <w:szCs w:val="24"/>
        </w:rPr>
        <w:t>.</w:t>
      </w:r>
      <w:r w:rsidR="002428A5" w:rsidRPr="00DE6ACC">
        <w:rPr>
          <w:rFonts w:ascii="Calibri" w:hAnsi="Calibri" w:cs="Calibri"/>
          <w:sz w:val="24"/>
          <w:szCs w:val="24"/>
        </w:rPr>
        <w:t xml:space="preserve"> </w:t>
      </w:r>
      <w:r w:rsidRPr="00DE6ACC">
        <w:rPr>
          <w:rFonts w:ascii="Calibri" w:hAnsi="Calibri" w:cs="Calibri"/>
          <w:sz w:val="24"/>
          <w:szCs w:val="24"/>
        </w:rPr>
        <w:t>For one 24-</w:t>
      </w:r>
      <w:r w:rsidR="00756BDF" w:rsidRPr="00DE6ACC">
        <w:rPr>
          <w:rFonts w:ascii="Calibri" w:hAnsi="Calibri" w:cs="Calibri"/>
          <w:sz w:val="24"/>
          <w:szCs w:val="24"/>
        </w:rPr>
        <w:t xml:space="preserve">well </w:t>
      </w:r>
      <w:r w:rsidRPr="00DE6ACC">
        <w:rPr>
          <w:rFonts w:ascii="Calibri" w:hAnsi="Calibri" w:cs="Calibri"/>
          <w:sz w:val="24"/>
          <w:szCs w:val="24"/>
        </w:rPr>
        <w:t>plate</w:t>
      </w:r>
      <w:r w:rsidR="002428A5" w:rsidRPr="00DE6ACC">
        <w:rPr>
          <w:rFonts w:ascii="Calibri" w:hAnsi="Calibri" w:cs="Calibri"/>
          <w:sz w:val="24"/>
          <w:szCs w:val="24"/>
        </w:rPr>
        <w:t xml:space="preserve"> of membrane inserts</w:t>
      </w:r>
      <w:r w:rsidRPr="00DE6ACC">
        <w:rPr>
          <w:rFonts w:ascii="Calibri" w:hAnsi="Calibri" w:cs="Calibri"/>
          <w:sz w:val="24"/>
          <w:szCs w:val="24"/>
        </w:rPr>
        <w:t xml:space="preserve">, prepare </w:t>
      </w:r>
      <w:r w:rsidR="00A4282B" w:rsidRPr="00DE6ACC">
        <w:rPr>
          <w:rFonts w:ascii="Calibri" w:hAnsi="Calibri" w:cs="Calibri"/>
          <w:sz w:val="24"/>
          <w:szCs w:val="24"/>
        </w:rPr>
        <w:t>5 m</w:t>
      </w:r>
      <w:r w:rsidR="00FC6E8E" w:rsidRPr="00DE6ACC">
        <w:rPr>
          <w:rFonts w:ascii="Calibri" w:hAnsi="Calibri" w:cs="Calibri"/>
          <w:sz w:val="24"/>
          <w:szCs w:val="24"/>
        </w:rPr>
        <w:t>L</w:t>
      </w:r>
      <w:r w:rsidR="002428A5" w:rsidRPr="00DE6ACC">
        <w:rPr>
          <w:rFonts w:ascii="Calibri" w:hAnsi="Calibri" w:cs="Calibri"/>
          <w:sz w:val="24"/>
          <w:szCs w:val="24"/>
        </w:rPr>
        <w:t xml:space="preserve"> of</w:t>
      </w:r>
      <w:r w:rsidR="00A4282B" w:rsidRPr="00DE6ACC">
        <w:rPr>
          <w:rFonts w:ascii="Calibri" w:hAnsi="Calibri" w:cs="Calibri"/>
          <w:sz w:val="24"/>
          <w:szCs w:val="24"/>
        </w:rPr>
        <w:t xml:space="preserve"> </w:t>
      </w:r>
      <w:r w:rsidR="0002342D" w:rsidRPr="00DE6ACC">
        <w:rPr>
          <w:rFonts w:ascii="Calibri" w:hAnsi="Calibri" w:cs="Calibri"/>
          <w:sz w:val="24"/>
          <w:szCs w:val="24"/>
        </w:rPr>
        <w:t xml:space="preserve">working solution of </w:t>
      </w:r>
      <w:r w:rsidRPr="00DE6ACC">
        <w:rPr>
          <w:rFonts w:ascii="Calibri" w:hAnsi="Calibri" w:cs="Calibri"/>
          <w:sz w:val="24"/>
          <w:szCs w:val="24"/>
        </w:rPr>
        <w:t>60 µM Lucifer Yellow</w:t>
      </w:r>
      <w:r w:rsidR="00BF5206" w:rsidRPr="00DE6ACC">
        <w:rPr>
          <w:rFonts w:ascii="Calibri" w:hAnsi="Calibri" w:cs="Calibri"/>
          <w:sz w:val="24"/>
          <w:szCs w:val="24"/>
        </w:rPr>
        <w:t xml:space="preserve"> in BM</w:t>
      </w:r>
      <w:r w:rsidRPr="00DE6ACC">
        <w:rPr>
          <w:rFonts w:ascii="Calibri" w:hAnsi="Calibri" w:cs="Calibri"/>
          <w:sz w:val="24"/>
          <w:szCs w:val="24"/>
        </w:rPr>
        <w:t xml:space="preserve">. </w:t>
      </w:r>
    </w:p>
    <w:p w14:paraId="365BD39A" w14:textId="77777777" w:rsidR="00AE64DC" w:rsidRPr="00DE6ACC" w:rsidRDefault="00AE64DC" w:rsidP="00DE6ACC">
      <w:pPr>
        <w:pStyle w:val="ListParagraph"/>
        <w:spacing w:after="0" w:line="240" w:lineRule="auto"/>
        <w:ind w:left="0"/>
        <w:jc w:val="both"/>
        <w:rPr>
          <w:rFonts w:ascii="Calibri" w:hAnsi="Calibri" w:cs="Calibri"/>
          <w:sz w:val="24"/>
          <w:szCs w:val="24"/>
        </w:rPr>
      </w:pPr>
    </w:p>
    <w:p w14:paraId="68EC7FD1" w14:textId="4DB78155" w:rsidR="00E77CB1" w:rsidRPr="00DE6ACC" w:rsidRDefault="00E77CB1"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rPr>
        <w:t>NOTE: Lucifer Yellow is light</w:t>
      </w:r>
      <w:r w:rsidR="002428A5" w:rsidRPr="00DE6ACC">
        <w:rPr>
          <w:rFonts w:ascii="Calibri" w:hAnsi="Calibri" w:cs="Calibri"/>
          <w:sz w:val="24"/>
          <w:szCs w:val="24"/>
        </w:rPr>
        <w:t>-</w:t>
      </w:r>
      <w:r w:rsidRPr="00DE6ACC">
        <w:rPr>
          <w:rFonts w:ascii="Calibri" w:hAnsi="Calibri" w:cs="Calibri"/>
          <w:sz w:val="24"/>
          <w:szCs w:val="24"/>
        </w:rPr>
        <w:t xml:space="preserve">sensitive. Prepare dilutions </w:t>
      </w:r>
      <w:r w:rsidR="00D93FD9" w:rsidRPr="00DE6ACC">
        <w:rPr>
          <w:rFonts w:ascii="Calibri" w:hAnsi="Calibri" w:cs="Calibri"/>
          <w:sz w:val="24"/>
          <w:szCs w:val="24"/>
        </w:rPr>
        <w:t xml:space="preserve">in dark 1.5 mL sterile tubes </w:t>
      </w:r>
      <w:r w:rsidRPr="00DE6ACC">
        <w:rPr>
          <w:rFonts w:ascii="Calibri" w:hAnsi="Calibri" w:cs="Calibri"/>
          <w:sz w:val="24"/>
          <w:szCs w:val="24"/>
        </w:rPr>
        <w:t xml:space="preserve">with the </w:t>
      </w:r>
      <w:r w:rsidR="00336D33" w:rsidRPr="00DE6ACC">
        <w:rPr>
          <w:rFonts w:ascii="Calibri" w:hAnsi="Calibri" w:cs="Calibri"/>
          <w:sz w:val="24"/>
          <w:szCs w:val="24"/>
        </w:rPr>
        <w:t>b</w:t>
      </w:r>
      <w:r w:rsidRPr="00DE6ACC">
        <w:rPr>
          <w:rFonts w:ascii="Calibri" w:hAnsi="Calibri" w:cs="Calibri"/>
          <w:sz w:val="24"/>
          <w:szCs w:val="24"/>
        </w:rPr>
        <w:t xml:space="preserve">iosafety </w:t>
      </w:r>
      <w:r w:rsidR="00336D33" w:rsidRPr="00DE6ACC">
        <w:rPr>
          <w:rFonts w:ascii="Calibri" w:hAnsi="Calibri" w:cs="Calibri"/>
          <w:sz w:val="24"/>
          <w:szCs w:val="24"/>
        </w:rPr>
        <w:t>c</w:t>
      </w:r>
      <w:r w:rsidRPr="00DE6ACC">
        <w:rPr>
          <w:rFonts w:ascii="Calibri" w:hAnsi="Calibri" w:cs="Calibri"/>
          <w:sz w:val="24"/>
          <w:szCs w:val="24"/>
        </w:rPr>
        <w:t xml:space="preserve">abinet light switched off. </w:t>
      </w:r>
    </w:p>
    <w:p w14:paraId="3F6F2EBB" w14:textId="77777777" w:rsidR="00AE64DC" w:rsidRPr="00DE6ACC" w:rsidRDefault="00AE64DC" w:rsidP="00DE6ACC">
      <w:pPr>
        <w:pStyle w:val="ListParagraph"/>
        <w:spacing w:after="0" w:line="240" w:lineRule="auto"/>
        <w:ind w:left="0"/>
        <w:jc w:val="both"/>
        <w:rPr>
          <w:rFonts w:ascii="Calibri" w:hAnsi="Calibri" w:cs="Calibri"/>
          <w:sz w:val="24"/>
          <w:szCs w:val="24"/>
        </w:rPr>
      </w:pPr>
    </w:p>
    <w:p w14:paraId="1505FDA6" w14:textId="56E2915F" w:rsidR="003977E0" w:rsidRPr="00DE6ACC" w:rsidRDefault="00CE0E0A"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Carefully remove</w:t>
      </w:r>
      <w:r w:rsidR="002428A5" w:rsidRPr="00DE6ACC">
        <w:rPr>
          <w:rFonts w:ascii="Calibri" w:hAnsi="Calibri" w:cs="Calibri"/>
          <w:sz w:val="24"/>
          <w:szCs w:val="24"/>
        </w:rPr>
        <w:t xml:space="preserve"> the</w:t>
      </w:r>
      <w:r w:rsidRPr="00DE6ACC">
        <w:rPr>
          <w:rFonts w:ascii="Calibri" w:hAnsi="Calibri" w:cs="Calibri"/>
          <w:sz w:val="24"/>
          <w:szCs w:val="24"/>
        </w:rPr>
        <w:t xml:space="preserve"> medium from the basolateral and apical compartments of the </w:t>
      </w:r>
      <w:r w:rsidR="002428A5" w:rsidRPr="00DE6ACC">
        <w:rPr>
          <w:rFonts w:ascii="Calibri" w:hAnsi="Calibri" w:cs="Calibri"/>
          <w:sz w:val="24"/>
          <w:szCs w:val="24"/>
        </w:rPr>
        <w:t>membrane inserts,</w:t>
      </w:r>
      <w:r w:rsidR="00D93FD9" w:rsidRPr="00DE6ACC">
        <w:rPr>
          <w:rFonts w:ascii="Calibri" w:hAnsi="Calibri" w:cs="Calibri"/>
          <w:sz w:val="24"/>
          <w:szCs w:val="24"/>
        </w:rPr>
        <w:t xml:space="preserve"> as described in step</w:t>
      </w:r>
      <w:r w:rsidR="005639CF" w:rsidRPr="00DE6ACC">
        <w:rPr>
          <w:rFonts w:ascii="Calibri" w:hAnsi="Calibri" w:cs="Calibri"/>
          <w:sz w:val="24"/>
          <w:szCs w:val="24"/>
        </w:rPr>
        <w:t xml:space="preserve"> 3.5.1</w:t>
      </w:r>
      <w:r w:rsidRPr="00DE6ACC">
        <w:rPr>
          <w:rFonts w:ascii="Calibri" w:hAnsi="Calibri" w:cs="Calibri"/>
          <w:sz w:val="24"/>
          <w:szCs w:val="24"/>
        </w:rPr>
        <w:t>.</w:t>
      </w:r>
      <w:r w:rsidR="00E77CB1" w:rsidRPr="00DE6ACC">
        <w:rPr>
          <w:rFonts w:ascii="Calibri" w:hAnsi="Calibri" w:cs="Calibri"/>
          <w:sz w:val="24"/>
          <w:szCs w:val="24"/>
        </w:rPr>
        <w:t xml:space="preserve"> </w:t>
      </w:r>
      <w:r w:rsidR="00216DDA" w:rsidRPr="00DE6ACC">
        <w:rPr>
          <w:rFonts w:ascii="Calibri" w:hAnsi="Calibri" w:cs="Calibri"/>
          <w:sz w:val="24"/>
          <w:szCs w:val="24"/>
        </w:rPr>
        <w:t>If desired, s</w:t>
      </w:r>
      <w:r w:rsidR="003977E0" w:rsidRPr="00DE6ACC">
        <w:rPr>
          <w:rFonts w:ascii="Calibri" w:hAnsi="Calibri" w:cs="Calibri"/>
          <w:sz w:val="24"/>
          <w:szCs w:val="24"/>
        </w:rPr>
        <w:t xml:space="preserve">cratch one untreated monolayer using a pipette tip as a positive control for Lucifer Yellow </w:t>
      </w:r>
      <w:r w:rsidR="00FB2894" w:rsidRPr="00DE6ACC">
        <w:rPr>
          <w:rFonts w:ascii="Calibri" w:hAnsi="Calibri" w:cs="Calibri"/>
          <w:sz w:val="24"/>
          <w:szCs w:val="24"/>
        </w:rPr>
        <w:t>leakage through a damaged barrier</w:t>
      </w:r>
      <w:r w:rsidR="003977E0" w:rsidRPr="00DE6ACC">
        <w:rPr>
          <w:rFonts w:ascii="Calibri" w:hAnsi="Calibri" w:cs="Calibri"/>
          <w:sz w:val="24"/>
          <w:szCs w:val="24"/>
        </w:rPr>
        <w:t xml:space="preserve">. </w:t>
      </w:r>
    </w:p>
    <w:p w14:paraId="130DF564" w14:textId="77777777" w:rsidR="00AE64DC" w:rsidRPr="00DE6ACC" w:rsidRDefault="00AE64DC" w:rsidP="00DE6ACC">
      <w:pPr>
        <w:pStyle w:val="ListParagraph"/>
        <w:spacing w:after="0" w:line="240" w:lineRule="auto"/>
        <w:ind w:left="0"/>
        <w:jc w:val="both"/>
        <w:rPr>
          <w:rFonts w:ascii="Calibri" w:hAnsi="Calibri" w:cs="Calibri"/>
          <w:sz w:val="24"/>
          <w:szCs w:val="24"/>
        </w:rPr>
      </w:pPr>
    </w:p>
    <w:p w14:paraId="7DC0BC52" w14:textId="073BF566" w:rsidR="00E77CB1" w:rsidRPr="00DE6ACC" w:rsidRDefault="00E77CB1"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Add 150 </w:t>
      </w:r>
      <w:r w:rsidR="008C4279" w:rsidRPr="00DE6ACC">
        <w:rPr>
          <w:rFonts w:ascii="Calibri" w:hAnsi="Calibri" w:cs="Calibri"/>
          <w:sz w:val="24"/>
          <w:szCs w:val="24"/>
        </w:rPr>
        <w:t>µL</w:t>
      </w:r>
      <w:r w:rsidRPr="00DE6ACC">
        <w:rPr>
          <w:rFonts w:ascii="Calibri" w:hAnsi="Calibri" w:cs="Calibri"/>
          <w:sz w:val="24"/>
          <w:szCs w:val="24"/>
        </w:rPr>
        <w:t xml:space="preserve"> </w:t>
      </w:r>
      <w:r w:rsidR="00216DDA" w:rsidRPr="00DE6ACC">
        <w:rPr>
          <w:rFonts w:ascii="Calibri" w:hAnsi="Calibri" w:cs="Calibri"/>
          <w:sz w:val="24"/>
          <w:szCs w:val="24"/>
        </w:rPr>
        <w:t xml:space="preserve">of </w:t>
      </w:r>
      <w:r w:rsidRPr="00DE6ACC">
        <w:rPr>
          <w:rFonts w:ascii="Calibri" w:hAnsi="Calibri" w:cs="Calibri"/>
          <w:sz w:val="24"/>
          <w:szCs w:val="24"/>
        </w:rPr>
        <w:t>BM with 60 µM Lucifer Yellow to each apical compartment</w:t>
      </w:r>
      <w:r w:rsidR="00216DDA" w:rsidRPr="00DE6ACC">
        <w:rPr>
          <w:rFonts w:ascii="Calibri" w:hAnsi="Calibri" w:cs="Calibri"/>
          <w:sz w:val="24"/>
          <w:szCs w:val="24"/>
        </w:rPr>
        <w:t>,</w:t>
      </w:r>
      <w:r w:rsidR="00CE0E0A" w:rsidRPr="00DE6ACC">
        <w:rPr>
          <w:rFonts w:ascii="Calibri" w:hAnsi="Calibri" w:cs="Calibri"/>
          <w:sz w:val="24"/>
          <w:szCs w:val="24"/>
        </w:rPr>
        <w:t xml:space="preserve"> and add </w:t>
      </w:r>
      <w:r w:rsidRPr="00DE6ACC">
        <w:rPr>
          <w:rFonts w:ascii="Calibri" w:hAnsi="Calibri" w:cs="Calibri"/>
          <w:sz w:val="24"/>
          <w:szCs w:val="24"/>
        </w:rPr>
        <w:t xml:space="preserve">800 </w:t>
      </w:r>
      <w:r w:rsidR="008C4279" w:rsidRPr="00DE6ACC">
        <w:rPr>
          <w:rFonts w:ascii="Calibri" w:hAnsi="Calibri" w:cs="Calibri"/>
          <w:sz w:val="24"/>
          <w:szCs w:val="24"/>
        </w:rPr>
        <w:t>µL</w:t>
      </w:r>
      <w:r w:rsidRPr="00DE6ACC">
        <w:rPr>
          <w:rFonts w:ascii="Calibri" w:hAnsi="Calibri" w:cs="Calibri"/>
          <w:sz w:val="24"/>
          <w:szCs w:val="24"/>
        </w:rPr>
        <w:t xml:space="preserve"> </w:t>
      </w:r>
      <w:r w:rsidR="00216DDA" w:rsidRPr="00DE6ACC">
        <w:rPr>
          <w:rFonts w:ascii="Calibri" w:hAnsi="Calibri" w:cs="Calibri"/>
          <w:sz w:val="24"/>
          <w:szCs w:val="24"/>
        </w:rPr>
        <w:t xml:space="preserve">of </w:t>
      </w:r>
      <w:r w:rsidRPr="00DE6ACC">
        <w:rPr>
          <w:rFonts w:ascii="Calibri" w:hAnsi="Calibri" w:cs="Calibri"/>
          <w:sz w:val="24"/>
          <w:szCs w:val="24"/>
        </w:rPr>
        <w:t>BM without Lucifer Yellow to each basolateral compartment. Place the plate on a shaker at 37 °C, 50 rpm for 60 min.</w:t>
      </w:r>
    </w:p>
    <w:p w14:paraId="4C65577B" w14:textId="77777777" w:rsidR="00AE64DC" w:rsidRPr="00DE6ACC" w:rsidRDefault="00AE64DC" w:rsidP="00DE6ACC">
      <w:pPr>
        <w:pStyle w:val="ListParagraph"/>
        <w:spacing w:after="0" w:line="240" w:lineRule="auto"/>
        <w:ind w:left="0"/>
        <w:jc w:val="both"/>
        <w:rPr>
          <w:rFonts w:ascii="Calibri" w:hAnsi="Calibri" w:cs="Calibri"/>
          <w:sz w:val="24"/>
          <w:szCs w:val="24"/>
        </w:rPr>
      </w:pPr>
    </w:p>
    <w:p w14:paraId="6605879A" w14:textId="3F38E57D" w:rsidR="00E77CB1" w:rsidRPr="00DE6ACC" w:rsidRDefault="0002342D"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In the meantime, p</w:t>
      </w:r>
      <w:r w:rsidR="00E77CB1" w:rsidRPr="00DE6ACC">
        <w:rPr>
          <w:rFonts w:ascii="Calibri" w:hAnsi="Calibri" w:cs="Calibri"/>
          <w:sz w:val="24"/>
          <w:szCs w:val="24"/>
        </w:rPr>
        <w:t xml:space="preserve">repare a standard curve of Lucifer Yellow in BM starting with the working solution prepared in step </w:t>
      </w:r>
      <w:r w:rsidR="00CE0E0A" w:rsidRPr="00DE6ACC">
        <w:rPr>
          <w:rFonts w:ascii="Calibri" w:hAnsi="Calibri" w:cs="Calibri"/>
          <w:sz w:val="24"/>
          <w:szCs w:val="24"/>
        </w:rPr>
        <w:t>4</w:t>
      </w:r>
      <w:r w:rsidR="00E77CB1" w:rsidRPr="00DE6ACC">
        <w:rPr>
          <w:rFonts w:ascii="Calibri" w:hAnsi="Calibri" w:cs="Calibri"/>
          <w:sz w:val="24"/>
          <w:szCs w:val="24"/>
        </w:rPr>
        <w:t>.2.</w:t>
      </w:r>
      <w:r w:rsidR="00336EF8" w:rsidRPr="00DE6ACC">
        <w:rPr>
          <w:rFonts w:ascii="Calibri" w:hAnsi="Calibri" w:cs="Calibri"/>
          <w:sz w:val="24"/>
          <w:szCs w:val="24"/>
        </w:rPr>
        <w:t>1</w:t>
      </w:r>
      <w:r w:rsidR="00E77CB1" w:rsidRPr="00DE6ACC">
        <w:rPr>
          <w:rFonts w:ascii="Calibri" w:hAnsi="Calibri" w:cs="Calibri"/>
          <w:sz w:val="24"/>
          <w:szCs w:val="24"/>
        </w:rPr>
        <w:t xml:space="preserve">. Dilute 1:3 in each step </w:t>
      </w:r>
      <w:r w:rsidR="0030669A" w:rsidRPr="00DE6ACC">
        <w:rPr>
          <w:rFonts w:ascii="Calibri" w:hAnsi="Calibri" w:cs="Calibri"/>
          <w:sz w:val="24"/>
          <w:szCs w:val="24"/>
        </w:rPr>
        <w:t xml:space="preserve">until a concentration of </w:t>
      </w:r>
      <w:r w:rsidR="00B0190C" w:rsidRPr="00DE6ACC">
        <w:rPr>
          <w:rFonts w:ascii="Calibri" w:hAnsi="Calibri" w:cs="Calibri"/>
          <w:sz w:val="24"/>
          <w:szCs w:val="24"/>
        </w:rPr>
        <w:t xml:space="preserve">3 nM </w:t>
      </w:r>
      <w:r w:rsidR="0030669A" w:rsidRPr="00DE6ACC">
        <w:rPr>
          <w:rFonts w:ascii="Calibri" w:hAnsi="Calibri" w:cs="Calibri"/>
          <w:sz w:val="24"/>
          <w:szCs w:val="24"/>
        </w:rPr>
        <w:t>is reached</w:t>
      </w:r>
      <w:r w:rsidR="00E77CB1" w:rsidRPr="00DE6ACC">
        <w:rPr>
          <w:rFonts w:ascii="Calibri" w:hAnsi="Calibri" w:cs="Calibri"/>
          <w:sz w:val="24"/>
          <w:szCs w:val="24"/>
        </w:rPr>
        <w:t>. Include a negative control (BM</w:t>
      </w:r>
      <w:r w:rsidR="00112AE5" w:rsidRPr="00DE6ACC">
        <w:rPr>
          <w:rFonts w:ascii="Calibri" w:hAnsi="Calibri" w:cs="Calibri"/>
          <w:sz w:val="24"/>
          <w:szCs w:val="24"/>
        </w:rPr>
        <w:t xml:space="preserve"> only</w:t>
      </w:r>
      <w:r w:rsidR="00E77CB1" w:rsidRPr="00DE6ACC">
        <w:rPr>
          <w:rFonts w:ascii="Calibri" w:hAnsi="Calibri" w:cs="Calibri"/>
          <w:sz w:val="24"/>
          <w:szCs w:val="24"/>
        </w:rPr>
        <w:t>).</w:t>
      </w:r>
    </w:p>
    <w:p w14:paraId="70BFCCF0" w14:textId="77777777" w:rsidR="00AE64DC" w:rsidRPr="00DE6ACC" w:rsidRDefault="00AE64DC" w:rsidP="00DE6ACC">
      <w:pPr>
        <w:pStyle w:val="ListParagraph"/>
        <w:spacing w:after="0" w:line="240" w:lineRule="auto"/>
        <w:ind w:left="0"/>
        <w:jc w:val="both"/>
        <w:rPr>
          <w:rFonts w:ascii="Calibri" w:hAnsi="Calibri" w:cs="Calibri"/>
          <w:sz w:val="24"/>
          <w:szCs w:val="24"/>
        </w:rPr>
      </w:pPr>
    </w:p>
    <w:p w14:paraId="0EC7AF79" w14:textId="17A7F175" w:rsidR="00E77CB1" w:rsidRPr="00DE6ACC" w:rsidRDefault="00E77CB1"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Transfer 100 </w:t>
      </w:r>
      <w:r w:rsidR="008C4279" w:rsidRPr="00DE6ACC">
        <w:rPr>
          <w:rFonts w:ascii="Calibri" w:hAnsi="Calibri" w:cs="Calibri"/>
          <w:sz w:val="24"/>
          <w:szCs w:val="24"/>
        </w:rPr>
        <w:t>µL</w:t>
      </w:r>
      <w:r w:rsidRPr="00DE6ACC">
        <w:rPr>
          <w:rFonts w:ascii="Calibri" w:hAnsi="Calibri" w:cs="Calibri"/>
          <w:sz w:val="24"/>
          <w:szCs w:val="24"/>
        </w:rPr>
        <w:t xml:space="preserve"> of each standard in </w:t>
      </w:r>
      <w:r w:rsidR="00F831B8" w:rsidRPr="00DE6ACC">
        <w:rPr>
          <w:rFonts w:ascii="Calibri" w:hAnsi="Calibri" w:cs="Calibri"/>
          <w:sz w:val="24"/>
          <w:szCs w:val="24"/>
        </w:rPr>
        <w:t>tri</w:t>
      </w:r>
      <w:r w:rsidRPr="00DE6ACC">
        <w:rPr>
          <w:rFonts w:ascii="Calibri" w:hAnsi="Calibri" w:cs="Calibri"/>
          <w:sz w:val="24"/>
          <w:szCs w:val="24"/>
        </w:rPr>
        <w:t>plicate to a 96</w:t>
      </w:r>
      <w:r w:rsidR="00C10FC1" w:rsidRPr="00DE6ACC">
        <w:rPr>
          <w:rFonts w:ascii="Calibri" w:hAnsi="Calibri" w:cs="Calibri"/>
          <w:sz w:val="24"/>
          <w:szCs w:val="24"/>
        </w:rPr>
        <w:t>-</w:t>
      </w:r>
      <w:r w:rsidRPr="00DE6ACC">
        <w:rPr>
          <w:rFonts w:ascii="Calibri" w:hAnsi="Calibri" w:cs="Calibri"/>
          <w:sz w:val="24"/>
          <w:szCs w:val="24"/>
        </w:rPr>
        <w:t>well transparent plate. After 60 min</w:t>
      </w:r>
      <w:r w:rsidR="00756BDF" w:rsidRPr="00DE6ACC">
        <w:rPr>
          <w:rFonts w:ascii="Calibri" w:hAnsi="Calibri" w:cs="Calibri"/>
          <w:sz w:val="24"/>
          <w:szCs w:val="24"/>
        </w:rPr>
        <w:t xml:space="preserve"> incubation</w:t>
      </w:r>
      <w:r w:rsidRPr="00DE6ACC">
        <w:rPr>
          <w:rFonts w:ascii="Calibri" w:hAnsi="Calibri" w:cs="Calibri"/>
          <w:sz w:val="24"/>
          <w:szCs w:val="24"/>
        </w:rPr>
        <w:t xml:space="preserve">, transfer 100 </w:t>
      </w:r>
      <w:r w:rsidR="008C4279" w:rsidRPr="00DE6ACC">
        <w:rPr>
          <w:rFonts w:ascii="Calibri" w:hAnsi="Calibri" w:cs="Calibri"/>
          <w:sz w:val="24"/>
          <w:szCs w:val="24"/>
        </w:rPr>
        <w:t>µL</w:t>
      </w:r>
      <w:r w:rsidRPr="00DE6ACC">
        <w:rPr>
          <w:rFonts w:ascii="Calibri" w:hAnsi="Calibri" w:cs="Calibri"/>
          <w:sz w:val="24"/>
          <w:szCs w:val="24"/>
        </w:rPr>
        <w:t xml:space="preserve"> of each basolateral well from the plate </w:t>
      </w:r>
      <w:r w:rsidR="00336EF8" w:rsidRPr="00DE6ACC">
        <w:rPr>
          <w:rFonts w:ascii="Calibri" w:hAnsi="Calibri" w:cs="Calibri"/>
          <w:sz w:val="24"/>
          <w:szCs w:val="24"/>
        </w:rPr>
        <w:t xml:space="preserve">containing the membrane inserts </w:t>
      </w:r>
      <w:r w:rsidRPr="00DE6ACC">
        <w:rPr>
          <w:rFonts w:ascii="Calibri" w:hAnsi="Calibri" w:cs="Calibri"/>
          <w:sz w:val="24"/>
          <w:szCs w:val="24"/>
        </w:rPr>
        <w:t xml:space="preserve">(step </w:t>
      </w:r>
      <w:r w:rsidR="00756BDF" w:rsidRPr="00DE6ACC">
        <w:rPr>
          <w:rFonts w:ascii="Calibri" w:hAnsi="Calibri" w:cs="Calibri"/>
          <w:sz w:val="24"/>
          <w:szCs w:val="24"/>
        </w:rPr>
        <w:t>4</w:t>
      </w:r>
      <w:r w:rsidRPr="00DE6ACC">
        <w:rPr>
          <w:rFonts w:ascii="Calibri" w:hAnsi="Calibri" w:cs="Calibri"/>
          <w:sz w:val="24"/>
          <w:szCs w:val="24"/>
        </w:rPr>
        <w:t>.2.</w:t>
      </w:r>
      <w:r w:rsidR="008548CC" w:rsidRPr="00DE6ACC">
        <w:rPr>
          <w:rFonts w:ascii="Calibri" w:hAnsi="Calibri" w:cs="Calibri"/>
          <w:sz w:val="24"/>
          <w:szCs w:val="24"/>
        </w:rPr>
        <w:t>3</w:t>
      </w:r>
      <w:r w:rsidRPr="00DE6ACC">
        <w:rPr>
          <w:rFonts w:ascii="Calibri" w:hAnsi="Calibri" w:cs="Calibri"/>
          <w:sz w:val="24"/>
          <w:szCs w:val="24"/>
        </w:rPr>
        <w:t xml:space="preserve">) in </w:t>
      </w:r>
      <w:r w:rsidR="00F831B8" w:rsidRPr="00DE6ACC">
        <w:rPr>
          <w:rFonts w:ascii="Calibri" w:hAnsi="Calibri" w:cs="Calibri"/>
          <w:sz w:val="24"/>
          <w:szCs w:val="24"/>
        </w:rPr>
        <w:t>tri</w:t>
      </w:r>
      <w:r w:rsidRPr="00DE6ACC">
        <w:rPr>
          <w:rFonts w:ascii="Calibri" w:hAnsi="Calibri" w:cs="Calibri"/>
          <w:sz w:val="24"/>
          <w:szCs w:val="24"/>
        </w:rPr>
        <w:t>plicate to the 96</w:t>
      </w:r>
      <w:r w:rsidR="008548CC" w:rsidRPr="00DE6ACC">
        <w:rPr>
          <w:rFonts w:ascii="Calibri" w:hAnsi="Calibri" w:cs="Calibri"/>
          <w:sz w:val="24"/>
          <w:szCs w:val="24"/>
        </w:rPr>
        <w:t>-</w:t>
      </w:r>
      <w:r w:rsidRPr="00DE6ACC">
        <w:rPr>
          <w:rFonts w:ascii="Calibri" w:hAnsi="Calibri" w:cs="Calibri"/>
          <w:sz w:val="24"/>
          <w:szCs w:val="24"/>
        </w:rPr>
        <w:t xml:space="preserve">well transparent plate. </w:t>
      </w:r>
      <w:r w:rsidR="008548CC" w:rsidRPr="00DE6ACC">
        <w:rPr>
          <w:rFonts w:ascii="Calibri" w:hAnsi="Calibri" w:cs="Calibri"/>
          <w:sz w:val="24"/>
          <w:szCs w:val="24"/>
        </w:rPr>
        <w:t>M</w:t>
      </w:r>
      <w:r w:rsidRPr="00DE6ACC">
        <w:rPr>
          <w:rFonts w:ascii="Calibri" w:hAnsi="Calibri" w:cs="Calibri"/>
          <w:sz w:val="24"/>
          <w:szCs w:val="24"/>
        </w:rPr>
        <w:t>easure fluorescence</w:t>
      </w:r>
      <w:r w:rsidR="008548CC" w:rsidRPr="00DE6ACC">
        <w:rPr>
          <w:rFonts w:ascii="Calibri" w:hAnsi="Calibri" w:cs="Calibri"/>
          <w:sz w:val="24"/>
          <w:szCs w:val="24"/>
        </w:rPr>
        <w:t xml:space="preserve"> of the plate using a plate reader</w:t>
      </w:r>
      <w:r w:rsidRPr="00DE6ACC">
        <w:rPr>
          <w:rFonts w:ascii="Calibri" w:hAnsi="Calibri" w:cs="Calibri"/>
          <w:sz w:val="24"/>
          <w:szCs w:val="24"/>
        </w:rPr>
        <w:t xml:space="preserve"> at </w:t>
      </w:r>
      <w:r w:rsidR="002D464B" w:rsidRPr="00DE6ACC">
        <w:rPr>
          <w:rFonts w:ascii="Calibri" w:hAnsi="Calibri" w:cs="Calibri"/>
          <w:sz w:val="24"/>
          <w:szCs w:val="24"/>
        </w:rPr>
        <w:t xml:space="preserve">an </w:t>
      </w:r>
      <w:r w:rsidRPr="00DE6ACC">
        <w:rPr>
          <w:rFonts w:ascii="Calibri" w:hAnsi="Calibri" w:cs="Calibri"/>
          <w:sz w:val="24"/>
          <w:szCs w:val="24"/>
        </w:rPr>
        <w:t>excitation</w:t>
      </w:r>
      <w:r w:rsidR="002D464B" w:rsidRPr="00DE6ACC">
        <w:rPr>
          <w:rFonts w:ascii="Calibri" w:hAnsi="Calibri" w:cs="Calibri"/>
          <w:sz w:val="24"/>
          <w:szCs w:val="24"/>
        </w:rPr>
        <w:t xml:space="preserve"> wavelength</w:t>
      </w:r>
      <w:r w:rsidRPr="00DE6ACC">
        <w:rPr>
          <w:rFonts w:ascii="Calibri" w:hAnsi="Calibri" w:cs="Calibri"/>
          <w:sz w:val="24"/>
          <w:szCs w:val="24"/>
        </w:rPr>
        <w:t xml:space="preserve"> </w:t>
      </w:r>
      <w:r w:rsidR="008548CC" w:rsidRPr="00DE6ACC">
        <w:rPr>
          <w:rFonts w:ascii="Calibri" w:hAnsi="Calibri" w:cs="Calibri"/>
          <w:sz w:val="24"/>
          <w:szCs w:val="24"/>
        </w:rPr>
        <w:t xml:space="preserve">of </w:t>
      </w:r>
      <w:r w:rsidRPr="00DE6ACC">
        <w:rPr>
          <w:rFonts w:ascii="Calibri" w:hAnsi="Calibri" w:cs="Calibri"/>
          <w:sz w:val="24"/>
          <w:szCs w:val="24"/>
        </w:rPr>
        <w:t>400 nm</w:t>
      </w:r>
      <w:r w:rsidR="008548CC" w:rsidRPr="00DE6ACC">
        <w:rPr>
          <w:rFonts w:ascii="Calibri" w:hAnsi="Calibri" w:cs="Calibri"/>
          <w:sz w:val="24"/>
          <w:szCs w:val="24"/>
        </w:rPr>
        <w:t xml:space="preserve"> and</w:t>
      </w:r>
      <w:r w:rsidR="002D464B" w:rsidRPr="00DE6ACC">
        <w:rPr>
          <w:rFonts w:ascii="Calibri" w:hAnsi="Calibri" w:cs="Calibri"/>
          <w:sz w:val="24"/>
          <w:szCs w:val="24"/>
        </w:rPr>
        <w:t xml:space="preserve"> an</w:t>
      </w:r>
      <w:r w:rsidRPr="00DE6ACC">
        <w:rPr>
          <w:rFonts w:ascii="Calibri" w:hAnsi="Calibri" w:cs="Calibri"/>
          <w:sz w:val="24"/>
          <w:szCs w:val="24"/>
        </w:rPr>
        <w:t xml:space="preserve"> emission</w:t>
      </w:r>
      <w:r w:rsidR="002D464B" w:rsidRPr="00DE6ACC">
        <w:rPr>
          <w:rFonts w:ascii="Calibri" w:hAnsi="Calibri" w:cs="Calibri"/>
          <w:sz w:val="24"/>
          <w:szCs w:val="24"/>
        </w:rPr>
        <w:t xml:space="preserve"> wavelength</w:t>
      </w:r>
      <w:r w:rsidR="008548CC" w:rsidRPr="00DE6ACC">
        <w:rPr>
          <w:rFonts w:ascii="Calibri" w:hAnsi="Calibri" w:cs="Calibri"/>
          <w:sz w:val="24"/>
          <w:szCs w:val="24"/>
        </w:rPr>
        <w:t xml:space="preserve"> of</w:t>
      </w:r>
      <w:r w:rsidRPr="00DE6ACC">
        <w:rPr>
          <w:rFonts w:ascii="Calibri" w:hAnsi="Calibri" w:cs="Calibri"/>
          <w:sz w:val="24"/>
          <w:szCs w:val="24"/>
        </w:rPr>
        <w:t xml:space="preserve"> 590 nm. </w:t>
      </w:r>
    </w:p>
    <w:p w14:paraId="22E36293" w14:textId="77777777" w:rsidR="00AE64DC" w:rsidRPr="00DE6ACC" w:rsidRDefault="00AE64DC" w:rsidP="00DE6ACC">
      <w:pPr>
        <w:pStyle w:val="ListParagraph"/>
        <w:spacing w:after="0" w:line="240" w:lineRule="auto"/>
        <w:ind w:left="0"/>
        <w:jc w:val="both"/>
        <w:rPr>
          <w:rFonts w:ascii="Calibri" w:hAnsi="Calibri" w:cs="Calibri"/>
          <w:sz w:val="24"/>
          <w:szCs w:val="24"/>
        </w:rPr>
      </w:pPr>
    </w:p>
    <w:p w14:paraId="00F32831" w14:textId="1313505C" w:rsidR="00FD6EF8" w:rsidRPr="00DE6ACC" w:rsidRDefault="00E77CB1"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After correcting for the </w:t>
      </w:r>
      <w:r w:rsidR="00112AE5" w:rsidRPr="00DE6ACC">
        <w:rPr>
          <w:rFonts w:ascii="Calibri" w:hAnsi="Calibri" w:cs="Calibri"/>
          <w:sz w:val="24"/>
          <w:szCs w:val="24"/>
        </w:rPr>
        <w:t xml:space="preserve">negative control value </w:t>
      </w:r>
      <w:r w:rsidRPr="00DE6ACC">
        <w:rPr>
          <w:rFonts w:ascii="Calibri" w:hAnsi="Calibri" w:cs="Calibri"/>
          <w:sz w:val="24"/>
          <w:szCs w:val="24"/>
        </w:rPr>
        <w:t>(</w:t>
      </w:r>
      <w:r w:rsidR="0002342D" w:rsidRPr="00DE6ACC">
        <w:rPr>
          <w:rFonts w:ascii="Calibri" w:hAnsi="Calibri" w:cs="Calibri"/>
          <w:sz w:val="24"/>
          <w:szCs w:val="24"/>
        </w:rPr>
        <w:t>BM</w:t>
      </w:r>
      <w:r w:rsidRPr="00DE6ACC">
        <w:rPr>
          <w:rFonts w:ascii="Calibri" w:hAnsi="Calibri" w:cs="Calibri"/>
          <w:sz w:val="24"/>
          <w:szCs w:val="24"/>
        </w:rPr>
        <w:t xml:space="preserve"> only), </w:t>
      </w:r>
      <w:r w:rsidR="00FD6EF8" w:rsidRPr="00DE6ACC">
        <w:rPr>
          <w:rFonts w:ascii="Calibri" w:hAnsi="Calibri" w:cs="Calibri"/>
          <w:sz w:val="24"/>
          <w:szCs w:val="24"/>
        </w:rPr>
        <w:t xml:space="preserve">use the standard curve values to </w:t>
      </w:r>
      <w:r w:rsidR="0002342D" w:rsidRPr="00DE6ACC">
        <w:rPr>
          <w:rFonts w:ascii="Calibri" w:hAnsi="Calibri" w:cs="Calibri"/>
          <w:sz w:val="24"/>
          <w:szCs w:val="24"/>
        </w:rPr>
        <w:t>calculate the Lucifer Yellow concentration</w:t>
      </w:r>
      <w:r w:rsidR="00FD6EF8" w:rsidRPr="00DE6ACC">
        <w:rPr>
          <w:rFonts w:ascii="Calibri" w:hAnsi="Calibri" w:cs="Calibri"/>
          <w:sz w:val="24"/>
          <w:szCs w:val="24"/>
        </w:rPr>
        <w:t xml:space="preserve"> in the basolateral compartment (final receiver concentration (µM)).</w:t>
      </w:r>
    </w:p>
    <w:p w14:paraId="236F5E2C" w14:textId="77777777" w:rsidR="00AE64DC" w:rsidRPr="00DE6ACC" w:rsidRDefault="00AE64DC" w:rsidP="00DE6ACC">
      <w:pPr>
        <w:pStyle w:val="ListParagraph"/>
        <w:spacing w:after="0" w:line="240" w:lineRule="auto"/>
        <w:ind w:left="0"/>
        <w:jc w:val="both"/>
        <w:rPr>
          <w:rFonts w:ascii="Calibri" w:hAnsi="Calibri" w:cs="Calibri"/>
          <w:sz w:val="24"/>
          <w:szCs w:val="24"/>
        </w:rPr>
      </w:pPr>
    </w:p>
    <w:p w14:paraId="25D43FEF" w14:textId="55A40B52" w:rsidR="00E86800" w:rsidRPr="00DE6ACC" w:rsidRDefault="00FD6EF8"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C</w:t>
      </w:r>
      <w:r w:rsidR="00E77CB1" w:rsidRPr="00DE6ACC">
        <w:rPr>
          <w:rFonts w:ascii="Calibri" w:hAnsi="Calibri" w:cs="Calibri"/>
          <w:sz w:val="24"/>
          <w:szCs w:val="24"/>
        </w:rPr>
        <w:t xml:space="preserve">alculate </w:t>
      </w:r>
      <w:r w:rsidRPr="00DE6ACC">
        <w:rPr>
          <w:rFonts w:ascii="Calibri" w:hAnsi="Calibri" w:cs="Calibri"/>
          <w:sz w:val="24"/>
          <w:szCs w:val="24"/>
        </w:rPr>
        <w:t xml:space="preserve">the </w:t>
      </w:r>
      <w:r w:rsidR="00270705" w:rsidRPr="00DE6ACC">
        <w:rPr>
          <w:rFonts w:ascii="Calibri" w:hAnsi="Calibri" w:cs="Calibri"/>
          <w:sz w:val="24"/>
          <w:szCs w:val="24"/>
        </w:rPr>
        <w:t xml:space="preserve">apparent </w:t>
      </w:r>
      <w:r w:rsidRPr="00DE6ACC">
        <w:rPr>
          <w:rFonts w:ascii="Calibri" w:hAnsi="Calibri" w:cs="Calibri"/>
          <w:sz w:val="24"/>
          <w:szCs w:val="24"/>
        </w:rPr>
        <w:t>p</w:t>
      </w:r>
      <w:r w:rsidR="00E77CB1" w:rsidRPr="00DE6ACC">
        <w:rPr>
          <w:rFonts w:ascii="Calibri" w:hAnsi="Calibri" w:cs="Calibri"/>
          <w:sz w:val="24"/>
          <w:szCs w:val="24"/>
        </w:rPr>
        <w:t>ermeability coefficient</w:t>
      </w:r>
      <w:r w:rsidRPr="00DE6ACC">
        <w:rPr>
          <w:rFonts w:ascii="Calibri" w:hAnsi="Calibri" w:cs="Calibri"/>
          <w:sz w:val="24"/>
          <w:szCs w:val="24"/>
        </w:rPr>
        <w:t xml:space="preserve"> (P</w:t>
      </w:r>
      <w:r w:rsidR="00270705" w:rsidRPr="00DE6ACC">
        <w:rPr>
          <w:rFonts w:ascii="Calibri" w:hAnsi="Calibri" w:cs="Calibri"/>
          <w:sz w:val="24"/>
          <w:szCs w:val="24"/>
          <w:vertAlign w:val="subscript"/>
        </w:rPr>
        <w:t>app</w:t>
      </w:r>
      <w:r w:rsidR="00E77CB1" w:rsidRPr="00DE6ACC">
        <w:rPr>
          <w:rFonts w:ascii="Calibri" w:hAnsi="Calibri" w:cs="Calibri"/>
          <w:sz w:val="24"/>
          <w:szCs w:val="24"/>
        </w:rPr>
        <w:t>) according to the following formula</w:t>
      </w:r>
      <w:r w:rsidR="00E86800" w:rsidRPr="00DE6ACC">
        <w:rPr>
          <w:rFonts w:ascii="Calibri" w:hAnsi="Calibri" w:cs="Calibri"/>
          <w:sz w:val="24"/>
          <w:szCs w:val="24"/>
        </w:rPr>
        <w:t xml:space="preserve"> (</w:t>
      </w:r>
      <w:r w:rsidR="00E86800" w:rsidRPr="00DE6ACC">
        <w:rPr>
          <w:rFonts w:ascii="Calibri" w:hAnsi="Calibri" w:cs="Calibri"/>
          <w:b/>
          <w:bCs/>
          <w:sz w:val="24"/>
          <w:szCs w:val="24"/>
        </w:rPr>
        <w:t xml:space="preserve">Figure </w:t>
      </w:r>
      <w:r w:rsidR="00B30176" w:rsidRPr="00DE6ACC">
        <w:rPr>
          <w:rFonts w:ascii="Calibri" w:hAnsi="Calibri" w:cs="Calibri"/>
          <w:b/>
          <w:bCs/>
          <w:sz w:val="24"/>
          <w:szCs w:val="24"/>
        </w:rPr>
        <w:t>6C</w:t>
      </w:r>
      <w:r w:rsidR="00E86800" w:rsidRPr="00DE6ACC">
        <w:rPr>
          <w:rFonts w:ascii="Calibri" w:hAnsi="Calibri" w:cs="Calibri"/>
          <w:sz w:val="24"/>
          <w:szCs w:val="24"/>
        </w:rPr>
        <w:t>)</w:t>
      </w:r>
      <w:r w:rsidR="00E77CB1" w:rsidRPr="00DE6ACC">
        <w:rPr>
          <w:rFonts w:ascii="Calibri" w:hAnsi="Calibri" w:cs="Calibri"/>
          <w:sz w:val="24"/>
          <w:szCs w:val="24"/>
        </w:rPr>
        <w:t>:</w:t>
      </w:r>
      <w:r w:rsidR="00316B95" w:rsidRPr="00DE6ACC">
        <w:rPr>
          <w:rFonts w:ascii="Calibri" w:hAnsi="Calibri" w:cs="Calibri"/>
          <w:sz w:val="24"/>
          <w:szCs w:val="24"/>
        </w:rPr>
        <w:t xml:space="preserve"> </w:t>
      </w:r>
    </w:p>
    <w:p w14:paraId="352C7434" w14:textId="77777777" w:rsidR="00E86800" w:rsidRPr="00DE6ACC" w:rsidRDefault="00E86800" w:rsidP="00DE6ACC">
      <w:pPr>
        <w:pStyle w:val="ListParagraph"/>
        <w:spacing w:after="0" w:line="240" w:lineRule="auto"/>
        <w:ind w:left="0"/>
        <w:jc w:val="both"/>
        <w:rPr>
          <w:rFonts w:ascii="Calibri" w:hAnsi="Calibri" w:cs="Calibri"/>
          <w:sz w:val="24"/>
          <w:szCs w:val="24"/>
        </w:rPr>
      </w:pPr>
    </w:p>
    <w:p w14:paraId="7A2536A9" w14:textId="78AD906A" w:rsidR="00E86800" w:rsidRPr="00DE6ACC" w:rsidRDefault="00BF681A" w:rsidP="00DE6ACC">
      <w:pPr>
        <w:pStyle w:val="ListParagraph"/>
        <w:spacing w:after="0" w:line="240" w:lineRule="auto"/>
        <w:ind w:left="0"/>
        <w:jc w:val="both"/>
        <w:rPr>
          <w:rFonts w:ascii="Calibri" w:hAnsi="Calibri" w:cs="Calibri"/>
          <w:sz w:val="24"/>
          <w:szCs w:val="24"/>
        </w:rPr>
      </w:pPr>
      <m:oMathPara>
        <m:oMath>
          <m:sSub>
            <m:sSubPr>
              <m:ctrlPr>
                <w:rPr>
                  <w:rFonts w:ascii="Cambria Math" w:hAnsi="Cambria Math" w:cs="Calibri"/>
                  <w:i/>
                  <w:sz w:val="24"/>
                  <w:szCs w:val="24"/>
                </w:rPr>
              </m:ctrlPr>
            </m:sSubPr>
            <m:e>
              <m:r>
                <w:rPr>
                  <w:rFonts w:ascii="Cambria Math" w:hAnsi="Cambria Math" w:cs="Calibri"/>
                  <w:sz w:val="24"/>
                  <w:szCs w:val="24"/>
                </w:rPr>
                <m:t>P</m:t>
              </m:r>
            </m:e>
            <m:sub>
              <m:r>
                <w:rPr>
                  <w:rFonts w:ascii="Cambria Math" w:hAnsi="Cambria Math" w:cs="Calibri"/>
                  <w:sz w:val="24"/>
                  <w:szCs w:val="24"/>
                </w:rPr>
                <m:t>app</m:t>
              </m:r>
            </m:sub>
          </m:sSub>
          <m:r>
            <w:rPr>
              <w:rFonts w:ascii="Cambria Math" w:hAnsi="Cambria Math" w:cs="Calibri"/>
              <w:sz w:val="24"/>
              <w:szCs w:val="24"/>
            </w:rPr>
            <m:t xml:space="preserve"> (cm/s)</m:t>
          </m:r>
          <m:r>
            <m:rPr>
              <m:sty m:val="p"/>
            </m:rPr>
            <w:rPr>
              <w:rFonts w:ascii="Cambria Math" w:hAnsi="Cambria Math" w:cs="Calibri"/>
              <w:sz w:val="24"/>
              <w:szCs w:val="24"/>
            </w:rPr>
            <m:t>=</m:t>
          </m:r>
          <m:f>
            <m:fPr>
              <m:ctrlPr>
                <w:rPr>
                  <w:rFonts w:ascii="Cambria Math" w:hAnsi="Cambria Math" w:cs="Calibri"/>
                  <w:sz w:val="24"/>
                  <w:szCs w:val="24"/>
                </w:rPr>
              </m:ctrlPr>
            </m:fPr>
            <m:num>
              <m:r>
                <m:rPr>
                  <m:sty m:val="p"/>
                </m:rPr>
                <w:rPr>
                  <w:rFonts w:ascii="Cambria Math" w:hAnsi="Cambria Math" w:cs="Calibri"/>
                  <w:sz w:val="24"/>
                  <w:szCs w:val="24"/>
                </w:rPr>
                <m:t xml:space="preserve">receiver volume </m:t>
              </m:r>
              <m:d>
                <m:dPr>
                  <m:ctrlPr>
                    <w:rPr>
                      <w:rFonts w:ascii="Cambria Math" w:hAnsi="Cambria Math" w:cs="Calibri"/>
                      <w:sz w:val="24"/>
                      <w:szCs w:val="24"/>
                    </w:rPr>
                  </m:ctrlPr>
                </m:dPr>
                <m:e>
                  <m:r>
                    <m:rPr>
                      <m:sty m:val="p"/>
                    </m:rPr>
                    <w:rPr>
                      <w:rFonts w:ascii="Cambria Math" w:hAnsi="Cambria Math" w:cs="Calibri"/>
                      <w:sz w:val="24"/>
                      <w:szCs w:val="24"/>
                    </w:rPr>
                    <m:t>mL</m:t>
                  </m:r>
                </m:e>
              </m:d>
              <m:r>
                <m:rPr>
                  <m:sty m:val="p"/>
                </m:rPr>
                <w:rPr>
                  <w:rFonts w:ascii="Cambria Math" w:hAnsi="Cambria Math" w:cs="Calibri"/>
                  <w:sz w:val="24"/>
                  <w:szCs w:val="24"/>
                </w:rPr>
                <m:t xml:space="preserve"> × final receiver concentration (μM)</m:t>
              </m:r>
            </m:num>
            <m:den>
              <m:r>
                <m:rPr>
                  <m:sty m:val="p"/>
                </m:rPr>
                <w:rPr>
                  <w:rFonts w:ascii="Cambria Math" w:hAnsi="Cambria Math" w:cs="Calibri"/>
                  <w:sz w:val="24"/>
                  <w:szCs w:val="24"/>
                </w:rPr>
                <m:t xml:space="preserve">initial apical concentration </m:t>
              </m:r>
              <m:d>
                <m:dPr>
                  <m:ctrlPr>
                    <w:rPr>
                      <w:rFonts w:ascii="Cambria Math" w:hAnsi="Cambria Math" w:cs="Calibri"/>
                      <w:sz w:val="24"/>
                      <w:szCs w:val="24"/>
                    </w:rPr>
                  </m:ctrlPr>
                </m:dPr>
                <m:e>
                  <m:r>
                    <m:rPr>
                      <m:sty m:val="p"/>
                    </m:rPr>
                    <w:rPr>
                      <w:rFonts w:ascii="Cambria Math" w:hAnsi="Cambria Math" w:cs="Calibri"/>
                      <w:sz w:val="24"/>
                      <w:szCs w:val="24"/>
                    </w:rPr>
                    <m:t>μM</m:t>
                  </m:r>
                </m:e>
              </m:d>
              <m:r>
                <m:rPr>
                  <m:sty m:val="p"/>
                </m:rPr>
                <w:rPr>
                  <w:rFonts w:ascii="Cambria Math" w:hAnsi="Cambria Math" w:cs="Calibri"/>
                  <w:sz w:val="24"/>
                  <w:szCs w:val="24"/>
                </w:rPr>
                <m:t xml:space="preserve"> × membrane area </m:t>
              </m:r>
              <m:d>
                <m:dPr>
                  <m:ctrlPr>
                    <w:rPr>
                      <w:rFonts w:ascii="Cambria Math" w:hAnsi="Cambria Math" w:cs="Calibri"/>
                      <w:iCs/>
                      <w:sz w:val="24"/>
                      <w:szCs w:val="24"/>
                    </w:rPr>
                  </m:ctrlPr>
                </m:dPr>
                <m:e>
                  <m:sSup>
                    <m:sSupPr>
                      <m:ctrlPr>
                        <w:rPr>
                          <w:rFonts w:ascii="Cambria Math" w:hAnsi="Cambria Math" w:cs="Calibri"/>
                          <w:iCs/>
                          <w:sz w:val="24"/>
                          <w:szCs w:val="24"/>
                        </w:rPr>
                      </m:ctrlPr>
                    </m:sSupPr>
                    <m:e>
                      <m:r>
                        <m:rPr>
                          <m:sty m:val="p"/>
                        </m:rPr>
                        <w:rPr>
                          <w:rFonts w:ascii="Cambria Math" w:hAnsi="Cambria Math" w:cs="Calibri"/>
                          <w:sz w:val="24"/>
                          <w:szCs w:val="24"/>
                        </w:rPr>
                        <m:t>cm</m:t>
                      </m:r>
                    </m:e>
                    <m:sup>
                      <m:r>
                        <m:rPr>
                          <m:sty m:val="p"/>
                        </m:rPr>
                        <w:rPr>
                          <w:rFonts w:ascii="Cambria Math" w:hAnsi="Cambria Math" w:cs="Calibri"/>
                          <w:sz w:val="24"/>
                          <w:szCs w:val="24"/>
                        </w:rPr>
                        <m:t>2</m:t>
                      </m:r>
                    </m:sup>
                  </m:sSup>
                </m:e>
              </m:d>
              <m:r>
                <m:rPr>
                  <m:sty m:val="p"/>
                </m:rPr>
                <w:rPr>
                  <w:rFonts w:ascii="Cambria Math" w:hAnsi="Cambria Math" w:cs="Calibri"/>
                  <w:sz w:val="24"/>
                  <w:szCs w:val="24"/>
                </w:rPr>
                <m:t xml:space="preserve"> × assay time (s)</m:t>
              </m:r>
            </m:den>
          </m:f>
        </m:oMath>
      </m:oMathPara>
    </w:p>
    <w:p w14:paraId="67AF01CA" w14:textId="32C12F80" w:rsidR="00E77CB1" w:rsidRPr="00DE6ACC" w:rsidRDefault="00E77CB1" w:rsidP="00DE6ACC">
      <w:pPr>
        <w:pStyle w:val="ListParagraph"/>
        <w:spacing w:after="0" w:line="240" w:lineRule="auto"/>
        <w:ind w:left="0"/>
        <w:jc w:val="both"/>
        <w:rPr>
          <w:rFonts w:ascii="Calibri" w:hAnsi="Calibri" w:cs="Calibri"/>
          <w:sz w:val="24"/>
          <w:szCs w:val="24"/>
        </w:rPr>
      </w:pPr>
    </w:p>
    <w:p w14:paraId="44C81E32" w14:textId="4D907713" w:rsidR="00E86800" w:rsidRPr="00DE6ACC" w:rsidRDefault="0002342D"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F</w:t>
      </w:r>
      <w:r w:rsidR="00E77CB1" w:rsidRPr="00DE6ACC">
        <w:rPr>
          <w:rFonts w:ascii="Calibri" w:hAnsi="Calibri" w:cs="Calibri"/>
          <w:sz w:val="24"/>
          <w:szCs w:val="24"/>
        </w:rPr>
        <w:t xml:space="preserve">or </w:t>
      </w:r>
      <w:r w:rsidRPr="00DE6ACC">
        <w:rPr>
          <w:rFonts w:ascii="Calibri" w:hAnsi="Calibri" w:cs="Calibri"/>
          <w:sz w:val="24"/>
          <w:szCs w:val="24"/>
        </w:rPr>
        <w:t xml:space="preserve">a </w:t>
      </w:r>
      <w:r w:rsidR="00E77CB1" w:rsidRPr="00DE6ACC">
        <w:rPr>
          <w:rFonts w:ascii="Calibri" w:hAnsi="Calibri" w:cs="Calibri"/>
          <w:sz w:val="24"/>
          <w:szCs w:val="24"/>
        </w:rPr>
        <w:t>24-well plate</w:t>
      </w:r>
      <w:r w:rsidR="00BA3164" w:rsidRPr="00DE6ACC">
        <w:rPr>
          <w:rFonts w:ascii="Calibri" w:hAnsi="Calibri" w:cs="Calibri"/>
          <w:sz w:val="24"/>
          <w:szCs w:val="24"/>
        </w:rPr>
        <w:t xml:space="preserve"> containing membrane inserts, use</w:t>
      </w:r>
      <w:r w:rsidRPr="00DE6ACC">
        <w:rPr>
          <w:rFonts w:ascii="Calibri" w:hAnsi="Calibri" w:cs="Calibri"/>
          <w:sz w:val="24"/>
          <w:szCs w:val="24"/>
        </w:rPr>
        <w:t xml:space="preserve"> the </w:t>
      </w:r>
      <w:r w:rsidR="00BA3164" w:rsidRPr="00DE6ACC">
        <w:rPr>
          <w:rFonts w:ascii="Calibri" w:hAnsi="Calibri" w:cs="Calibri"/>
          <w:sz w:val="24"/>
          <w:szCs w:val="24"/>
        </w:rPr>
        <w:t xml:space="preserve">following </w:t>
      </w:r>
      <w:r w:rsidR="00FD6EF8" w:rsidRPr="00DE6ACC">
        <w:rPr>
          <w:rFonts w:ascii="Calibri" w:hAnsi="Calibri" w:cs="Calibri"/>
          <w:sz w:val="24"/>
          <w:szCs w:val="24"/>
        </w:rPr>
        <w:t>formula</w:t>
      </w:r>
      <w:r w:rsidR="00E77CB1" w:rsidRPr="00DE6ACC">
        <w:rPr>
          <w:rFonts w:ascii="Calibri" w:hAnsi="Calibri" w:cs="Calibri"/>
          <w:sz w:val="24"/>
          <w:szCs w:val="24"/>
        </w:rPr>
        <w:t>:</w:t>
      </w:r>
      <w:r w:rsidR="00316B95" w:rsidRPr="00DE6ACC">
        <w:rPr>
          <w:rFonts w:ascii="Calibri" w:hAnsi="Calibri" w:cs="Calibri"/>
          <w:sz w:val="24"/>
          <w:szCs w:val="24"/>
        </w:rPr>
        <w:t xml:space="preserve"> </w:t>
      </w:r>
    </w:p>
    <w:p w14:paraId="565EBD20" w14:textId="77777777" w:rsidR="00E86800" w:rsidRPr="00DE6ACC" w:rsidRDefault="00E86800" w:rsidP="00DE6ACC">
      <w:pPr>
        <w:pStyle w:val="ListParagraph"/>
        <w:spacing w:after="0" w:line="240" w:lineRule="auto"/>
        <w:ind w:left="0"/>
        <w:jc w:val="both"/>
        <w:rPr>
          <w:rFonts w:ascii="Calibri" w:hAnsi="Calibri" w:cs="Calibri"/>
          <w:sz w:val="24"/>
          <w:szCs w:val="24"/>
        </w:rPr>
      </w:pPr>
    </w:p>
    <w:p w14:paraId="6FE38A7D" w14:textId="317F2ECF" w:rsidR="00E86800" w:rsidRPr="00DE6ACC" w:rsidRDefault="00BF681A" w:rsidP="00DE6ACC">
      <w:pPr>
        <w:pStyle w:val="ListParagraph"/>
        <w:spacing w:after="0" w:line="240" w:lineRule="auto"/>
        <w:ind w:left="0"/>
        <w:jc w:val="both"/>
        <w:rPr>
          <w:rFonts w:ascii="Calibri" w:hAnsi="Calibri" w:cs="Calibri"/>
          <w:sz w:val="24"/>
          <w:szCs w:val="24"/>
        </w:rPr>
      </w:pPr>
      <m:oMathPara>
        <m:oMath>
          <m:sSub>
            <m:sSubPr>
              <m:ctrlPr>
                <w:rPr>
                  <w:rFonts w:ascii="Cambria Math" w:hAnsi="Cambria Math" w:cs="Calibri"/>
                  <w:i/>
                  <w:sz w:val="24"/>
                  <w:szCs w:val="24"/>
                </w:rPr>
              </m:ctrlPr>
            </m:sSubPr>
            <m:e>
              <m:r>
                <w:rPr>
                  <w:rFonts w:ascii="Cambria Math" w:hAnsi="Cambria Math" w:cs="Calibri"/>
                  <w:sz w:val="24"/>
                  <w:szCs w:val="24"/>
                </w:rPr>
                <m:t>P</m:t>
              </m:r>
            </m:e>
            <m:sub>
              <m:r>
                <w:rPr>
                  <w:rFonts w:ascii="Cambria Math" w:hAnsi="Cambria Math" w:cs="Calibri"/>
                  <w:sz w:val="24"/>
                  <w:szCs w:val="24"/>
                </w:rPr>
                <m:t>app</m:t>
              </m:r>
            </m:sub>
          </m:sSub>
          <m:r>
            <w:rPr>
              <w:rFonts w:ascii="Cambria Math" w:hAnsi="Cambria Math" w:cs="Calibri"/>
              <w:sz w:val="24"/>
              <w:szCs w:val="24"/>
            </w:rPr>
            <m:t xml:space="preserve"> (cm/s)</m:t>
          </m:r>
          <m:r>
            <m:rPr>
              <m:sty m:val="p"/>
            </m:rPr>
            <w:rPr>
              <w:rFonts w:ascii="Cambria Math" w:hAnsi="Cambria Math" w:cs="Calibri"/>
              <w:sz w:val="24"/>
              <w:szCs w:val="24"/>
            </w:rPr>
            <m:t>=</m:t>
          </m:r>
          <m:f>
            <m:fPr>
              <m:ctrlPr>
                <w:rPr>
                  <w:rFonts w:ascii="Cambria Math" w:hAnsi="Cambria Math" w:cs="Calibri"/>
                  <w:sz w:val="24"/>
                  <w:szCs w:val="24"/>
                </w:rPr>
              </m:ctrlPr>
            </m:fPr>
            <m:num>
              <m:r>
                <m:rPr>
                  <m:sty m:val="p"/>
                </m:rPr>
                <w:rPr>
                  <w:rFonts w:ascii="Cambria Math" w:hAnsi="Cambria Math" w:cs="Calibri"/>
                  <w:sz w:val="24"/>
                  <w:szCs w:val="24"/>
                </w:rPr>
                <m:t>0.8 mL × final receiver concentration (μM)</m:t>
              </m:r>
            </m:num>
            <m:den>
              <m:r>
                <m:rPr>
                  <m:sty m:val="p"/>
                </m:rPr>
                <w:rPr>
                  <w:rFonts w:ascii="Cambria Math" w:hAnsi="Cambria Math" w:cs="Calibri"/>
                  <w:sz w:val="24"/>
                  <w:szCs w:val="24"/>
                </w:rPr>
                <m:t xml:space="preserve">60 μM × 0.33 </m:t>
              </m:r>
              <m:sSup>
                <m:sSupPr>
                  <m:ctrlPr>
                    <w:rPr>
                      <w:rFonts w:ascii="Cambria Math" w:hAnsi="Cambria Math" w:cs="Calibri"/>
                      <w:sz w:val="24"/>
                      <w:szCs w:val="24"/>
                    </w:rPr>
                  </m:ctrlPr>
                </m:sSupPr>
                <m:e>
                  <m:r>
                    <m:rPr>
                      <m:sty m:val="p"/>
                    </m:rPr>
                    <w:rPr>
                      <w:rFonts w:ascii="Cambria Math" w:hAnsi="Cambria Math" w:cs="Calibri"/>
                      <w:sz w:val="24"/>
                      <w:szCs w:val="24"/>
                    </w:rPr>
                    <m:t>cm</m:t>
                  </m:r>
                </m:e>
                <m:sup>
                  <m:r>
                    <m:rPr>
                      <m:sty m:val="p"/>
                    </m:rPr>
                    <w:rPr>
                      <w:rFonts w:ascii="Cambria Math" w:hAnsi="Cambria Math" w:cs="Calibri"/>
                      <w:sz w:val="24"/>
                      <w:szCs w:val="24"/>
                    </w:rPr>
                    <m:t>2</m:t>
                  </m:r>
                </m:sup>
              </m:sSup>
              <m:r>
                <m:rPr>
                  <m:sty m:val="p"/>
                </m:rPr>
                <w:rPr>
                  <w:rFonts w:ascii="Cambria Math" w:hAnsi="Cambria Math" w:cs="Calibri"/>
                  <w:sz w:val="24"/>
                  <w:szCs w:val="24"/>
                </w:rPr>
                <m:t xml:space="preserve"> × 3600 s</m:t>
              </m:r>
            </m:den>
          </m:f>
        </m:oMath>
      </m:oMathPara>
    </w:p>
    <w:p w14:paraId="01830416" w14:textId="77777777" w:rsidR="00D3601C" w:rsidRPr="00DE6ACC" w:rsidRDefault="00D3601C" w:rsidP="00DE6ACC">
      <w:pPr>
        <w:pStyle w:val="ListParagraph"/>
        <w:spacing w:after="0" w:line="240" w:lineRule="auto"/>
        <w:ind w:left="0"/>
        <w:jc w:val="both"/>
        <w:rPr>
          <w:rFonts w:ascii="Calibri" w:hAnsi="Calibri" w:cs="Calibri"/>
          <w:sz w:val="24"/>
          <w:szCs w:val="24"/>
        </w:rPr>
      </w:pPr>
    </w:p>
    <w:p w14:paraId="0B0289ED" w14:textId="020E9E7C" w:rsidR="008B18E1" w:rsidRPr="00DE6ACC" w:rsidRDefault="00071E1D" w:rsidP="00DE6ACC">
      <w:pPr>
        <w:pStyle w:val="ListParagraph"/>
        <w:numPr>
          <w:ilvl w:val="1"/>
          <w:numId w:val="31"/>
        </w:numPr>
        <w:spacing w:after="0" w:line="240" w:lineRule="auto"/>
        <w:jc w:val="both"/>
        <w:rPr>
          <w:rFonts w:ascii="Calibri" w:hAnsi="Calibri" w:cs="Calibri"/>
          <w:sz w:val="24"/>
          <w:szCs w:val="24"/>
        </w:rPr>
      </w:pPr>
      <w:r w:rsidRPr="00DE6ACC">
        <w:rPr>
          <w:rFonts w:ascii="Calibri" w:hAnsi="Calibri" w:cs="Calibri"/>
          <w:sz w:val="24"/>
          <w:szCs w:val="24"/>
        </w:rPr>
        <w:t>Fix</w:t>
      </w:r>
      <w:r w:rsidR="00971A83" w:rsidRPr="00DE6ACC">
        <w:rPr>
          <w:rFonts w:ascii="Calibri" w:hAnsi="Calibri" w:cs="Calibri"/>
          <w:sz w:val="24"/>
          <w:szCs w:val="24"/>
        </w:rPr>
        <w:t>ing</w:t>
      </w:r>
      <w:r w:rsidRPr="00DE6ACC">
        <w:rPr>
          <w:rFonts w:ascii="Calibri" w:hAnsi="Calibri" w:cs="Calibri"/>
          <w:sz w:val="24"/>
          <w:szCs w:val="24"/>
        </w:rPr>
        <w:t xml:space="preserve"> monolayers and preparing paraffin blocks for h</w:t>
      </w:r>
      <w:r w:rsidR="00075811" w:rsidRPr="00DE6ACC">
        <w:rPr>
          <w:rFonts w:ascii="Calibri" w:hAnsi="Calibri" w:cs="Calibri"/>
          <w:sz w:val="24"/>
          <w:szCs w:val="24"/>
        </w:rPr>
        <w:t>istology</w:t>
      </w:r>
    </w:p>
    <w:p w14:paraId="4CA04686" w14:textId="77777777" w:rsidR="00971A83" w:rsidRPr="00DE6ACC" w:rsidRDefault="00971A83" w:rsidP="00DE6ACC">
      <w:pPr>
        <w:pStyle w:val="ListParagraph"/>
        <w:spacing w:after="0" w:line="240" w:lineRule="auto"/>
        <w:ind w:left="0"/>
        <w:jc w:val="both"/>
        <w:rPr>
          <w:rFonts w:ascii="Calibri" w:hAnsi="Calibri" w:cs="Calibri"/>
          <w:b/>
          <w:bCs/>
          <w:sz w:val="24"/>
          <w:szCs w:val="24"/>
        </w:rPr>
      </w:pPr>
    </w:p>
    <w:p w14:paraId="271591A1" w14:textId="70863F82" w:rsidR="00075811" w:rsidRPr="00DE6ACC" w:rsidRDefault="0077504E"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rPr>
        <w:t xml:space="preserve">NOTE: </w:t>
      </w:r>
      <w:r w:rsidR="008B18E1" w:rsidRPr="00DE6ACC">
        <w:rPr>
          <w:rFonts w:ascii="Calibri" w:hAnsi="Calibri" w:cs="Calibri"/>
          <w:sz w:val="24"/>
          <w:szCs w:val="24"/>
        </w:rPr>
        <w:t>Epithelial monolayers can be used for histolog</w:t>
      </w:r>
      <w:r w:rsidRPr="00DE6ACC">
        <w:rPr>
          <w:rFonts w:ascii="Calibri" w:hAnsi="Calibri" w:cs="Calibri"/>
          <w:sz w:val="24"/>
          <w:szCs w:val="24"/>
        </w:rPr>
        <w:t>ic</w:t>
      </w:r>
      <w:r w:rsidR="008B18E1" w:rsidRPr="00DE6ACC">
        <w:rPr>
          <w:rFonts w:ascii="Calibri" w:hAnsi="Calibri" w:cs="Calibri"/>
          <w:sz w:val="24"/>
          <w:szCs w:val="24"/>
        </w:rPr>
        <w:t xml:space="preserve"> staining for evaluation of their cellular composition, polarity, and expression of different proteins of interest such as junctional proteins, proliferation</w:t>
      </w:r>
      <w:r w:rsidR="00D3601C" w:rsidRPr="00DE6ACC">
        <w:rPr>
          <w:rFonts w:ascii="Calibri" w:hAnsi="Calibri" w:cs="Calibri"/>
          <w:sz w:val="24"/>
          <w:szCs w:val="24"/>
        </w:rPr>
        <w:t>,</w:t>
      </w:r>
      <w:r w:rsidR="008B18E1" w:rsidRPr="00DE6ACC">
        <w:rPr>
          <w:rFonts w:ascii="Calibri" w:hAnsi="Calibri" w:cs="Calibri"/>
          <w:sz w:val="24"/>
          <w:szCs w:val="24"/>
        </w:rPr>
        <w:t xml:space="preserve"> or differentiation markers. </w:t>
      </w:r>
      <w:r w:rsidRPr="00DE6ACC">
        <w:rPr>
          <w:rFonts w:ascii="Calibri" w:hAnsi="Calibri" w:cs="Calibri"/>
          <w:sz w:val="24"/>
          <w:szCs w:val="24"/>
        </w:rPr>
        <w:t xml:space="preserve">This section describes </w:t>
      </w:r>
      <w:r w:rsidR="00DD7D96" w:rsidRPr="00DE6ACC">
        <w:rPr>
          <w:rFonts w:ascii="Calibri" w:hAnsi="Calibri" w:cs="Calibri"/>
          <w:sz w:val="24"/>
          <w:szCs w:val="24"/>
        </w:rPr>
        <w:t>paraffin block preparation for histolog</w:t>
      </w:r>
      <w:r w:rsidR="00AD7CEB" w:rsidRPr="00DE6ACC">
        <w:rPr>
          <w:rFonts w:ascii="Calibri" w:hAnsi="Calibri" w:cs="Calibri"/>
          <w:sz w:val="24"/>
          <w:szCs w:val="24"/>
        </w:rPr>
        <w:t>ic</w:t>
      </w:r>
      <w:r w:rsidR="00DD7D96" w:rsidRPr="00DE6ACC">
        <w:rPr>
          <w:rFonts w:ascii="Calibri" w:hAnsi="Calibri" w:cs="Calibri"/>
          <w:sz w:val="24"/>
          <w:szCs w:val="24"/>
        </w:rPr>
        <w:t xml:space="preserve"> staining.</w:t>
      </w:r>
      <w:r w:rsidR="00CE6F4D" w:rsidRPr="00DE6ACC">
        <w:rPr>
          <w:rFonts w:ascii="Calibri" w:hAnsi="Calibri" w:cs="Calibri"/>
          <w:sz w:val="24"/>
          <w:szCs w:val="24"/>
        </w:rPr>
        <w:t xml:space="preserve"> </w:t>
      </w:r>
    </w:p>
    <w:p w14:paraId="1A4A56BB" w14:textId="77777777" w:rsidR="00AE64DC" w:rsidRPr="00DE6ACC" w:rsidRDefault="00AE64DC" w:rsidP="00DE6ACC">
      <w:pPr>
        <w:pStyle w:val="ListParagraph"/>
        <w:spacing w:after="0" w:line="240" w:lineRule="auto"/>
        <w:ind w:left="0"/>
        <w:jc w:val="both"/>
        <w:rPr>
          <w:rFonts w:ascii="Calibri" w:hAnsi="Calibri" w:cs="Calibri"/>
          <w:b/>
          <w:bCs/>
          <w:sz w:val="24"/>
          <w:szCs w:val="24"/>
        </w:rPr>
      </w:pPr>
    </w:p>
    <w:p w14:paraId="141EBC46" w14:textId="7773C041" w:rsidR="007B5E5D" w:rsidRPr="00DE6ACC" w:rsidRDefault="00CE0E0A"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Carefully remove </w:t>
      </w:r>
      <w:r w:rsidR="00D65793" w:rsidRPr="00DE6ACC">
        <w:rPr>
          <w:rFonts w:ascii="Calibri" w:hAnsi="Calibri" w:cs="Calibri"/>
          <w:sz w:val="24"/>
          <w:szCs w:val="24"/>
        </w:rPr>
        <w:t xml:space="preserve">the </w:t>
      </w:r>
      <w:r w:rsidR="007B5E5D" w:rsidRPr="00DE6ACC">
        <w:rPr>
          <w:rFonts w:ascii="Calibri" w:hAnsi="Calibri" w:cs="Calibri"/>
          <w:sz w:val="24"/>
          <w:szCs w:val="24"/>
        </w:rPr>
        <w:t xml:space="preserve">medium from the basolateral </w:t>
      </w:r>
      <w:r w:rsidRPr="00DE6ACC">
        <w:rPr>
          <w:rFonts w:ascii="Calibri" w:hAnsi="Calibri" w:cs="Calibri"/>
          <w:sz w:val="24"/>
          <w:szCs w:val="24"/>
        </w:rPr>
        <w:t xml:space="preserve">and apical </w:t>
      </w:r>
      <w:r w:rsidR="007B5E5D" w:rsidRPr="00DE6ACC">
        <w:rPr>
          <w:rFonts w:ascii="Calibri" w:hAnsi="Calibri" w:cs="Calibri"/>
          <w:sz w:val="24"/>
          <w:szCs w:val="24"/>
        </w:rPr>
        <w:t xml:space="preserve">compartments of the </w:t>
      </w:r>
      <w:r w:rsidR="00D65793" w:rsidRPr="00DE6ACC">
        <w:rPr>
          <w:rFonts w:ascii="Calibri" w:hAnsi="Calibri" w:cs="Calibri"/>
          <w:sz w:val="24"/>
          <w:szCs w:val="24"/>
        </w:rPr>
        <w:t>membrane inserts,</w:t>
      </w:r>
      <w:r w:rsidR="00C9323A" w:rsidRPr="00DE6ACC">
        <w:rPr>
          <w:rFonts w:ascii="Calibri" w:hAnsi="Calibri" w:cs="Calibri"/>
          <w:sz w:val="24"/>
          <w:szCs w:val="24"/>
        </w:rPr>
        <w:t xml:space="preserve"> as described in steps 3.</w:t>
      </w:r>
      <w:r w:rsidR="007E40E6" w:rsidRPr="00DE6ACC">
        <w:rPr>
          <w:rFonts w:ascii="Calibri" w:hAnsi="Calibri" w:cs="Calibri"/>
          <w:sz w:val="24"/>
          <w:szCs w:val="24"/>
        </w:rPr>
        <w:t>5</w:t>
      </w:r>
      <w:r w:rsidR="00C9323A" w:rsidRPr="00DE6ACC">
        <w:rPr>
          <w:rFonts w:ascii="Calibri" w:hAnsi="Calibri" w:cs="Calibri"/>
          <w:sz w:val="24"/>
          <w:szCs w:val="24"/>
        </w:rPr>
        <w:t>.1</w:t>
      </w:r>
      <w:r w:rsidR="007B5E5D" w:rsidRPr="00DE6ACC">
        <w:rPr>
          <w:rFonts w:ascii="Calibri" w:hAnsi="Calibri" w:cs="Calibri"/>
          <w:sz w:val="24"/>
          <w:szCs w:val="24"/>
        </w:rPr>
        <w:t>.</w:t>
      </w:r>
    </w:p>
    <w:p w14:paraId="4F6F93A7" w14:textId="77777777" w:rsidR="00AE64DC" w:rsidRPr="00DE6ACC" w:rsidRDefault="00AE64DC" w:rsidP="00DE6ACC">
      <w:pPr>
        <w:pStyle w:val="ListParagraph"/>
        <w:spacing w:after="0" w:line="240" w:lineRule="auto"/>
        <w:ind w:left="0"/>
        <w:jc w:val="both"/>
        <w:rPr>
          <w:rFonts w:ascii="Calibri" w:hAnsi="Calibri" w:cs="Calibri"/>
          <w:sz w:val="24"/>
          <w:szCs w:val="24"/>
        </w:rPr>
      </w:pPr>
    </w:p>
    <w:p w14:paraId="4BBB60C5" w14:textId="4640C4AB" w:rsidR="005B65C4" w:rsidRPr="00DE6ACC" w:rsidRDefault="005B65C4"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Wash the monolayers by adding 150 </w:t>
      </w:r>
      <w:r w:rsidR="008C4279" w:rsidRPr="00DE6ACC">
        <w:rPr>
          <w:rFonts w:ascii="Calibri" w:hAnsi="Calibri" w:cs="Calibri"/>
          <w:sz w:val="24"/>
          <w:szCs w:val="24"/>
        </w:rPr>
        <w:t>µL</w:t>
      </w:r>
      <w:r w:rsidRPr="00DE6ACC">
        <w:rPr>
          <w:rFonts w:ascii="Calibri" w:hAnsi="Calibri" w:cs="Calibri"/>
          <w:sz w:val="24"/>
          <w:szCs w:val="24"/>
        </w:rPr>
        <w:t xml:space="preserve"> of </w:t>
      </w:r>
      <w:r w:rsidR="00154E28" w:rsidRPr="00DE6ACC">
        <w:rPr>
          <w:rFonts w:ascii="Calibri" w:hAnsi="Calibri" w:cs="Calibri"/>
          <w:sz w:val="24"/>
          <w:szCs w:val="24"/>
        </w:rPr>
        <w:t>D</w:t>
      </w:r>
      <w:r w:rsidRPr="00DE6ACC">
        <w:rPr>
          <w:rFonts w:ascii="Calibri" w:hAnsi="Calibri" w:cs="Calibri"/>
          <w:sz w:val="24"/>
          <w:szCs w:val="24"/>
        </w:rPr>
        <w:t xml:space="preserve">PBS </w:t>
      </w:r>
      <w:r w:rsidR="00154E28" w:rsidRPr="00DE6ACC">
        <w:rPr>
          <w:rFonts w:ascii="Calibri" w:hAnsi="Calibri" w:cs="Calibri"/>
          <w:sz w:val="24"/>
          <w:szCs w:val="24"/>
        </w:rPr>
        <w:t>(without Ca</w:t>
      </w:r>
      <w:r w:rsidR="00154E28" w:rsidRPr="00DE6ACC">
        <w:rPr>
          <w:rFonts w:ascii="Calibri" w:hAnsi="Calibri" w:cs="Calibri"/>
          <w:sz w:val="24"/>
          <w:szCs w:val="24"/>
          <w:vertAlign w:val="superscript"/>
        </w:rPr>
        <w:t>2+</w:t>
      </w:r>
      <w:r w:rsidR="00154E28" w:rsidRPr="00DE6ACC">
        <w:rPr>
          <w:rFonts w:ascii="Calibri" w:hAnsi="Calibri" w:cs="Calibri"/>
          <w:sz w:val="24"/>
          <w:szCs w:val="24"/>
        </w:rPr>
        <w:t xml:space="preserve"> and Mg</w:t>
      </w:r>
      <w:r w:rsidR="00154E28" w:rsidRPr="00DE6ACC">
        <w:rPr>
          <w:rFonts w:ascii="Calibri" w:hAnsi="Calibri" w:cs="Calibri"/>
          <w:sz w:val="24"/>
          <w:szCs w:val="24"/>
          <w:vertAlign w:val="superscript"/>
        </w:rPr>
        <w:t>2+</w:t>
      </w:r>
      <w:r w:rsidR="00154E28" w:rsidRPr="00DE6ACC">
        <w:rPr>
          <w:rFonts w:ascii="Calibri" w:hAnsi="Calibri" w:cs="Calibri"/>
          <w:sz w:val="24"/>
          <w:szCs w:val="24"/>
        </w:rPr>
        <w:t xml:space="preserve">) </w:t>
      </w:r>
      <w:r w:rsidRPr="00DE6ACC">
        <w:rPr>
          <w:rFonts w:ascii="Calibri" w:hAnsi="Calibri" w:cs="Calibri"/>
          <w:sz w:val="24"/>
          <w:szCs w:val="24"/>
        </w:rPr>
        <w:t xml:space="preserve">to each apical compartment and 800 </w:t>
      </w:r>
      <w:r w:rsidR="008C4279" w:rsidRPr="00DE6ACC">
        <w:rPr>
          <w:rFonts w:ascii="Calibri" w:hAnsi="Calibri" w:cs="Calibri"/>
          <w:sz w:val="24"/>
          <w:szCs w:val="24"/>
        </w:rPr>
        <w:t>µL</w:t>
      </w:r>
      <w:r w:rsidRPr="00DE6ACC">
        <w:rPr>
          <w:rFonts w:ascii="Calibri" w:hAnsi="Calibri" w:cs="Calibri"/>
          <w:sz w:val="24"/>
          <w:szCs w:val="24"/>
        </w:rPr>
        <w:t xml:space="preserve"> to each basolateral compartment. Carefully aspirate the </w:t>
      </w:r>
      <w:r w:rsidR="00154E28" w:rsidRPr="00DE6ACC">
        <w:rPr>
          <w:rFonts w:ascii="Calibri" w:hAnsi="Calibri" w:cs="Calibri"/>
          <w:sz w:val="24"/>
          <w:szCs w:val="24"/>
        </w:rPr>
        <w:t>D</w:t>
      </w:r>
      <w:r w:rsidRPr="00DE6ACC">
        <w:rPr>
          <w:rFonts w:ascii="Calibri" w:hAnsi="Calibri" w:cs="Calibri"/>
          <w:sz w:val="24"/>
          <w:szCs w:val="24"/>
        </w:rPr>
        <w:t xml:space="preserve">PBS again, first from the basolateral compartment and then from the apical compartment. </w:t>
      </w:r>
    </w:p>
    <w:p w14:paraId="57CA617A" w14:textId="77777777" w:rsidR="00AE64DC" w:rsidRPr="00DE6ACC" w:rsidRDefault="00AE64DC" w:rsidP="00DE6ACC">
      <w:pPr>
        <w:pStyle w:val="ListParagraph"/>
        <w:spacing w:after="0" w:line="240" w:lineRule="auto"/>
        <w:ind w:left="0"/>
        <w:jc w:val="both"/>
        <w:rPr>
          <w:rFonts w:ascii="Calibri" w:hAnsi="Calibri" w:cs="Calibri"/>
          <w:sz w:val="24"/>
          <w:szCs w:val="24"/>
        </w:rPr>
      </w:pPr>
    </w:p>
    <w:p w14:paraId="345BEE83" w14:textId="5AF68E0E" w:rsidR="005B65C4" w:rsidRPr="00DE6ACC" w:rsidRDefault="005B65C4"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rPr>
        <w:t xml:space="preserve">NOTE: The basolateral compartment will stay empty from this step on. </w:t>
      </w:r>
    </w:p>
    <w:p w14:paraId="3FB4943D" w14:textId="77777777" w:rsidR="00AE64DC" w:rsidRPr="00DE6ACC" w:rsidRDefault="00AE64DC" w:rsidP="00DE6ACC">
      <w:pPr>
        <w:pStyle w:val="ListParagraph"/>
        <w:spacing w:after="0" w:line="240" w:lineRule="auto"/>
        <w:ind w:left="0"/>
        <w:jc w:val="both"/>
        <w:rPr>
          <w:rFonts w:ascii="Calibri" w:hAnsi="Calibri" w:cs="Calibri"/>
          <w:sz w:val="24"/>
          <w:szCs w:val="24"/>
        </w:rPr>
      </w:pPr>
    </w:p>
    <w:p w14:paraId="0581EECA" w14:textId="4F69A054" w:rsidR="005B65C4" w:rsidRPr="00DE6ACC" w:rsidRDefault="00890AB8"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In a fume hood, a</w:t>
      </w:r>
      <w:r w:rsidR="005B65C4" w:rsidRPr="00DE6ACC">
        <w:rPr>
          <w:rFonts w:ascii="Calibri" w:hAnsi="Calibri" w:cs="Calibri"/>
          <w:sz w:val="24"/>
          <w:szCs w:val="24"/>
        </w:rPr>
        <w:t xml:space="preserve">dd 150 </w:t>
      </w:r>
      <w:r w:rsidR="008C4279" w:rsidRPr="00DE6ACC">
        <w:rPr>
          <w:rFonts w:ascii="Calibri" w:hAnsi="Calibri" w:cs="Calibri"/>
          <w:sz w:val="24"/>
          <w:szCs w:val="24"/>
        </w:rPr>
        <w:t>µL</w:t>
      </w:r>
      <w:r w:rsidR="005B65C4" w:rsidRPr="00DE6ACC">
        <w:rPr>
          <w:rFonts w:ascii="Calibri" w:hAnsi="Calibri" w:cs="Calibri"/>
          <w:sz w:val="24"/>
          <w:szCs w:val="24"/>
        </w:rPr>
        <w:t xml:space="preserve"> of 4% paraformaldehyde to each apical compartment</w:t>
      </w:r>
      <w:r w:rsidR="008B5F22" w:rsidRPr="00DE6ACC">
        <w:rPr>
          <w:rFonts w:ascii="Calibri" w:hAnsi="Calibri" w:cs="Calibri"/>
          <w:sz w:val="24"/>
          <w:szCs w:val="24"/>
        </w:rPr>
        <w:t>,</w:t>
      </w:r>
      <w:r w:rsidR="005B65C4" w:rsidRPr="00DE6ACC">
        <w:rPr>
          <w:rFonts w:ascii="Calibri" w:hAnsi="Calibri" w:cs="Calibri"/>
          <w:sz w:val="24"/>
          <w:szCs w:val="24"/>
        </w:rPr>
        <w:t xml:space="preserve"> and incubate for 30 min at </w:t>
      </w:r>
      <w:r w:rsidR="009B444C" w:rsidRPr="00DE6ACC">
        <w:rPr>
          <w:rFonts w:ascii="Calibri" w:hAnsi="Calibri" w:cs="Calibri"/>
          <w:sz w:val="24"/>
          <w:szCs w:val="24"/>
        </w:rPr>
        <w:t>RT</w:t>
      </w:r>
      <w:r w:rsidR="005B65C4" w:rsidRPr="00DE6ACC">
        <w:rPr>
          <w:rFonts w:ascii="Calibri" w:hAnsi="Calibri" w:cs="Calibri"/>
          <w:sz w:val="24"/>
          <w:szCs w:val="24"/>
        </w:rPr>
        <w:t xml:space="preserve">. </w:t>
      </w:r>
    </w:p>
    <w:p w14:paraId="6E276E6E" w14:textId="483811C5" w:rsidR="00AE64DC" w:rsidRPr="00DE6ACC" w:rsidRDefault="00AE64DC" w:rsidP="00DE6ACC">
      <w:pPr>
        <w:pStyle w:val="ListParagraph"/>
        <w:spacing w:after="0" w:line="240" w:lineRule="auto"/>
        <w:ind w:left="0"/>
        <w:jc w:val="both"/>
        <w:rPr>
          <w:rFonts w:ascii="Calibri" w:hAnsi="Calibri" w:cs="Calibri"/>
          <w:sz w:val="24"/>
          <w:szCs w:val="24"/>
        </w:rPr>
      </w:pPr>
    </w:p>
    <w:p w14:paraId="2A0E7C86" w14:textId="26963C1A" w:rsidR="00890AB8" w:rsidRPr="00DE6ACC" w:rsidRDefault="00890AB8"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rPr>
        <w:t xml:space="preserve">NOTE: </w:t>
      </w:r>
      <w:r w:rsidR="008B5F22" w:rsidRPr="00DE6ACC">
        <w:rPr>
          <w:rFonts w:ascii="Calibri" w:hAnsi="Calibri" w:cs="Calibri"/>
          <w:sz w:val="24"/>
          <w:szCs w:val="24"/>
        </w:rPr>
        <w:t>From this step onwards</w:t>
      </w:r>
      <w:r w:rsidR="00C14EEF" w:rsidRPr="00DE6ACC">
        <w:rPr>
          <w:rFonts w:ascii="Calibri" w:hAnsi="Calibri" w:cs="Calibri"/>
          <w:sz w:val="24"/>
          <w:szCs w:val="24"/>
        </w:rPr>
        <w:t>, p</w:t>
      </w:r>
      <w:r w:rsidR="005177E1" w:rsidRPr="00DE6ACC">
        <w:rPr>
          <w:rFonts w:ascii="Calibri" w:hAnsi="Calibri" w:cs="Calibri"/>
          <w:sz w:val="24"/>
          <w:szCs w:val="24"/>
        </w:rPr>
        <w:t xml:space="preserve">erform </w:t>
      </w:r>
      <w:r w:rsidR="00C14EEF" w:rsidRPr="00DE6ACC">
        <w:rPr>
          <w:rFonts w:ascii="Calibri" w:hAnsi="Calibri" w:cs="Calibri"/>
          <w:sz w:val="24"/>
          <w:szCs w:val="24"/>
        </w:rPr>
        <w:t>all actions in this section</w:t>
      </w:r>
      <w:r w:rsidRPr="00DE6ACC">
        <w:rPr>
          <w:rFonts w:ascii="Calibri" w:hAnsi="Calibri" w:cs="Calibri"/>
          <w:sz w:val="24"/>
          <w:szCs w:val="24"/>
        </w:rPr>
        <w:t xml:space="preserve"> in</w:t>
      </w:r>
      <w:r w:rsidR="005177E1" w:rsidRPr="00DE6ACC">
        <w:rPr>
          <w:rFonts w:ascii="Calibri" w:hAnsi="Calibri" w:cs="Calibri"/>
          <w:sz w:val="24"/>
          <w:szCs w:val="24"/>
        </w:rPr>
        <w:t>side</w:t>
      </w:r>
      <w:r w:rsidRPr="00DE6ACC">
        <w:rPr>
          <w:rFonts w:ascii="Calibri" w:hAnsi="Calibri" w:cs="Calibri"/>
          <w:sz w:val="24"/>
          <w:szCs w:val="24"/>
        </w:rPr>
        <w:t xml:space="preserve"> a fume hood</w:t>
      </w:r>
      <w:r w:rsidR="00585617" w:rsidRPr="00DE6ACC">
        <w:rPr>
          <w:rFonts w:ascii="Calibri" w:hAnsi="Calibri" w:cs="Calibri"/>
          <w:sz w:val="24"/>
          <w:szCs w:val="24"/>
        </w:rPr>
        <w:t xml:space="preserve">, </w:t>
      </w:r>
      <w:r w:rsidR="00C14EEF" w:rsidRPr="00DE6ACC">
        <w:rPr>
          <w:rFonts w:ascii="Calibri" w:hAnsi="Calibri" w:cs="Calibri"/>
          <w:sz w:val="24"/>
          <w:szCs w:val="24"/>
        </w:rPr>
        <w:t>as</w:t>
      </w:r>
      <w:r w:rsidR="00585617" w:rsidRPr="00DE6ACC">
        <w:rPr>
          <w:rFonts w:ascii="Calibri" w:hAnsi="Calibri" w:cs="Calibri"/>
          <w:sz w:val="24"/>
          <w:szCs w:val="24"/>
        </w:rPr>
        <w:t xml:space="preserve"> paraformaldehyde is toxic</w:t>
      </w:r>
      <w:r w:rsidRPr="00DE6ACC">
        <w:rPr>
          <w:rFonts w:ascii="Calibri" w:hAnsi="Calibri" w:cs="Calibri"/>
          <w:sz w:val="24"/>
          <w:szCs w:val="24"/>
        </w:rPr>
        <w:t>.</w:t>
      </w:r>
    </w:p>
    <w:p w14:paraId="72BEE25F" w14:textId="77777777" w:rsidR="00890AB8" w:rsidRPr="00DE6ACC" w:rsidRDefault="00890AB8" w:rsidP="00DE6ACC">
      <w:pPr>
        <w:pStyle w:val="ListParagraph"/>
        <w:spacing w:after="0" w:line="240" w:lineRule="auto"/>
        <w:ind w:left="0"/>
        <w:jc w:val="both"/>
        <w:rPr>
          <w:rFonts w:ascii="Calibri" w:hAnsi="Calibri" w:cs="Calibri"/>
          <w:sz w:val="24"/>
          <w:szCs w:val="24"/>
        </w:rPr>
      </w:pPr>
    </w:p>
    <w:p w14:paraId="460203D3" w14:textId="213B4EA5" w:rsidR="00427073" w:rsidRPr="00DE6ACC" w:rsidRDefault="00427073"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Carefully aspirate the fixative from the apical compartments of the </w:t>
      </w:r>
      <w:r w:rsidR="00782CE2" w:rsidRPr="00DE6ACC">
        <w:rPr>
          <w:rFonts w:ascii="Calibri" w:hAnsi="Calibri" w:cs="Calibri"/>
          <w:sz w:val="24"/>
          <w:szCs w:val="24"/>
        </w:rPr>
        <w:t>membrane inserts,</w:t>
      </w:r>
      <w:r w:rsidR="00890AB8" w:rsidRPr="00DE6ACC">
        <w:rPr>
          <w:rFonts w:ascii="Calibri" w:hAnsi="Calibri" w:cs="Calibri"/>
          <w:sz w:val="24"/>
          <w:szCs w:val="24"/>
        </w:rPr>
        <w:t xml:space="preserve"> and dispose</w:t>
      </w:r>
      <w:r w:rsidR="00BF5154" w:rsidRPr="00DE6ACC">
        <w:rPr>
          <w:rFonts w:ascii="Calibri" w:hAnsi="Calibri" w:cs="Calibri"/>
          <w:sz w:val="24"/>
          <w:szCs w:val="24"/>
        </w:rPr>
        <w:t xml:space="preserve"> of</w:t>
      </w:r>
      <w:r w:rsidR="00890AB8" w:rsidRPr="00DE6ACC">
        <w:rPr>
          <w:rFonts w:ascii="Calibri" w:hAnsi="Calibri" w:cs="Calibri"/>
          <w:sz w:val="24"/>
          <w:szCs w:val="24"/>
        </w:rPr>
        <w:t xml:space="preserve"> </w:t>
      </w:r>
      <w:r w:rsidR="00585617" w:rsidRPr="00DE6ACC">
        <w:rPr>
          <w:rFonts w:ascii="Calibri" w:hAnsi="Calibri" w:cs="Calibri"/>
          <w:sz w:val="24"/>
          <w:szCs w:val="24"/>
        </w:rPr>
        <w:t xml:space="preserve">it </w:t>
      </w:r>
      <w:r w:rsidR="00BF5154" w:rsidRPr="00DE6ACC">
        <w:rPr>
          <w:rFonts w:ascii="Calibri" w:hAnsi="Calibri" w:cs="Calibri"/>
          <w:sz w:val="24"/>
          <w:szCs w:val="24"/>
        </w:rPr>
        <w:t>as</w:t>
      </w:r>
      <w:r w:rsidR="00890AB8" w:rsidRPr="00DE6ACC">
        <w:rPr>
          <w:rFonts w:ascii="Calibri" w:hAnsi="Calibri" w:cs="Calibri"/>
          <w:sz w:val="24"/>
          <w:szCs w:val="24"/>
        </w:rPr>
        <w:t xml:space="preserve"> liquid halogen waste</w:t>
      </w:r>
      <w:r w:rsidRPr="00DE6ACC">
        <w:rPr>
          <w:rFonts w:ascii="Calibri" w:hAnsi="Calibri" w:cs="Calibri"/>
          <w:sz w:val="24"/>
          <w:szCs w:val="24"/>
        </w:rPr>
        <w:t xml:space="preserve">. </w:t>
      </w:r>
    </w:p>
    <w:p w14:paraId="258B1872" w14:textId="10B75B60" w:rsidR="00AE64DC" w:rsidRPr="00DE6ACC" w:rsidRDefault="00AE64DC" w:rsidP="00DE6ACC">
      <w:pPr>
        <w:pStyle w:val="ListParagraph"/>
        <w:spacing w:after="0" w:line="240" w:lineRule="auto"/>
        <w:ind w:left="0"/>
        <w:jc w:val="both"/>
        <w:rPr>
          <w:rFonts w:ascii="Calibri" w:hAnsi="Calibri" w:cs="Calibri"/>
          <w:sz w:val="24"/>
          <w:szCs w:val="24"/>
        </w:rPr>
      </w:pPr>
    </w:p>
    <w:p w14:paraId="65391983" w14:textId="444B682E" w:rsidR="00890AB8" w:rsidRPr="00DE6ACC" w:rsidRDefault="00890AB8"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rPr>
        <w:t xml:space="preserve">NOTE: </w:t>
      </w:r>
      <w:r w:rsidR="006C4048" w:rsidRPr="00DE6ACC">
        <w:rPr>
          <w:rFonts w:ascii="Calibri" w:hAnsi="Calibri" w:cs="Calibri"/>
          <w:sz w:val="24"/>
          <w:szCs w:val="24"/>
        </w:rPr>
        <w:t>From this step onwards, dispose of a</w:t>
      </w:r>
      <w:r w:rsidRPr="00DE6ACC">
        <w:rPr>
          <w:rFonts w:ascii="Calibri" w:hAnsi="Calibri" w:cs="Calibri"/>
          <w:sz w:val="24"/>
          <w:szCs w:val="24"/>
        </w:rPr>
        <w:t xml:space="preserve">ll liquid waste </w:t>
      </w:r>
      <w:r w:rsidR="00BF5154" w:rsidRPr="00DE6ACC">
        <w:rPr>
          <w:rFonts w:ascii="Calibri" w:hAnsi="Calibri" w:cs="Calibri"/>
          <w:sz w:val="24"/>
          <w:szCs w:val="24"/>
        </w:rPr>
        <w:t>as</w:t>
      </w:r>
      <w:r w:rsidRPr="00DE6ACC">
        <w:rPr>
          <w:rFonts w:ascii="Calibri" w:hAnsi="Calibri" w:cs="Calibri"/>
          <w:sz w:val="24"/>
          <w:szCs w:val="24"/>
        </w:rPr>
        <w:t xml:space="preserve"> liquid halogen waste.</w:t>
      </w:r>
    </w:p>
    <w:p w14:paraId="66B3EF9A" w14:textId="77777777" w:rsidR="00890AB8" w:rsidRPr="00DE6ACC" w:rsidRDefault="00890AB8" w:rsidP="00DE6ACC">
      <w:pPr>
        <w:pStyle w:val="ListParagraph"/>
        <w:spacing w:after="0" w:line="240" w:lineRule="auto"/>
        <w:ind w:left="0"/>
        <w:jc w:val="both"/>
        <w:rPr>
          <w:rFonts w:ascii="Calibri" w:hAnsi="Calibri" w:cs="Calibri"/>
          <w:sz w:val="24"/>
          <w:szCs w:val="24"/>
        </w:rPr>
      </w:pPr>
    </w:p>
    <w:p w14:paraId="70FF5EEE" w14:textId="7DB607DD" w:rsidR="005B65C4" w:rsidRPr="00DE6ACC" w:rsidRDefault="00427073"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Wash the monolayers by adding </w:t>
      </w:r>
      <w:r w:rsidR="00FE11C2" w:rsidRPr="00DE6ACC">
        <w:rPr>
          <w:rFonts w:ascii="Calibri" w:hAnsi="Calibri" w:cs="Calibri"/>
          <w:sz w:val="24"/>
          <w:szCs w:val="24"/>
        </w:rPr>
        <w:t>2</w:t>
      </w:r>
      <w:r w:rsidRPr="00DE6ACC">
        <w:rPr>
          <w:rFonts w:ascii="Calibri" w:hAnsi="Calibri" w:cs="Calibri"/>
          <w:sz w:val="24"/>
          <w:szCs w:val="24"/>
        </w:rPr>
        <w:t xml:space="preserve">00 </w:t>
      </w:r>
      <w:r w:rsidR="008C4279" w:rsidRPr="00DE6ACC">
        <w:rPr>
          <w:rFonts w:ascii="Calibri" w:hAnsi="Calibri" w:cs="Calibri"/>
          <w:sz w:val="24"/>
          <w:szCs w:val="24"/>
        </w:rPr>
        <w:t>µL</w:t>
      </w:r>
      <w:r w:rsidRPr="00DE6ACC">
        <w:rPr>
          <w:rFonts w:ascii="Calibri" w:hAnsi="Calibri" w:cs="Calibri"/>
          <w:sz w:val="24"/>
          <w:szCs w:val="24"/>
        </w:rPr>
        <w:t xml:space="preserve"> of </w:t>
      </w:r>
      <w:r w:rsidR="00154E28" w:rsidRPr="00DE6ACC">
        <w:rPr>
          <w:rFonts w:ascii="Calibri" w:hAnsi="Calibri" w:cs="Calibri"/>
          <w:sz w:val="24"/>
          <w:szCs w:val="24"/>
        </w:rPr>
        <w:t>D</w:t>
      </w:r>
      <w:r w:rsidRPr="00DE6ACC">
        <w:rPr>
          <w:rFonts w:ascii="Calibri" w:hAnsi="Calibri" w:cs="Calibri"/>
          <w:sz w:val="24"/>
          <w:szCs w:val="24"/>
        </w:rPr>
        <w:t xml:space="preserve">PBS </w:t>
      </w:r>
      <w:r w:rsidR="00154E28" w:rsidRPr="00DE6ACC">
        <w:rPr>
          <w:rFonts w:ascii="Calibri" w:hAnsi="Calibri" w:cs="Calibri"/>
          <w:sz w:val="24"/>
          <w:szCs w:val="24"/>
        </w:rPr>
        <w:t>(without Ca</w:t>
      </w:r>
      <w:r w:rsidR="00154E28" w:rsidRPr="00DE6ACC">
        <w:rPr>
          <w:rFonts w:ascii="Calibri" w:hAnsi="Calibri" w:cs="Calibri"/>
          <w:sz w:val="24"/>
          <w:szCs w:val="24"/>
          <w:vertAlign w:val="superscript"/>
        </w:rPr>
        <w:t>2+</w:t>
      </w:r>
      <w:r w:rsidR="00154E28" w:rsidRPr="00DE6ACC">
        <w:rPr>
          <w:rFonts w:ascii="Calibri" w:hAnsi="Calibri" w:cs="Calibri"/>
          <w:sz w:val="24"/>
          <w:szCs w:val="24"/>
        </w:rPr>
        <w:t xml:space="preserve"> and Mg</w:t>
      </w:r>
      <w:r w:rsidR="00154E28" w:rsidRPr="00DE6ACC">
        <w:rPr>
          <w:rFonts w:ascii="Calibri" w:hAnsi="Calibri" w:cs="Calibri"/>
          <w:sz w:val="24"/>
          <w:szCs w:val="24"/>
          <w:vertAlign w:val="superscript"/>
        </w:rPr>
        <w:t>2+</w:t>
      </w:r>
      <w:r w:rsidR="00154E28" w:rsidRPr="00DE6ACC">
        <w:rPr>
          <w:rFonts w:ascii="Calibri" w:hAnsi="Calibri" w:cs="Calibri"/>
          <w:sz w:val="24"/>
          <w:szCs w:val="24"/>
        </w:rPr>
        <w:t xml:space="preserve">) </w:t>
      </w:r>
      <w:r w:rsidRPr="00DE6ACC">
        <w:rPr>
          <w:rFonts w:ascii="Calibri" w:hAnsi="Calibri" w:cs="Calibri"/>
          <w:sz w:val="24"/>
          <w:szCs w:val="24"/>
        </w:rPr>
        <w:t>to each apical compartment</w:t>
      </w:r>
      <w:r w:rsidR="000E3259" w:rsidRPr="00DE6ACC">
        <w:rPr>
          <w:rFonts w:ascii="Calibri" w:hAnsi="Calibri" w:cs="Calibri"/>
          <w:sz w:val="24"/>
          <w:szCs w:val="24"/>
        </w:rPr>
        <w:t>,</w:t>
      </w:r>
      <w:r w:rsidR="00CE0E0A" w:rsidRPr="00DE6ACC">
        <w:rPr>
          <w:rFonts w:ascii="Calibri" w:hAnsi="Calibri" w:cs="Calibri"/>
          <w:sz w:val="24"/>
          <w:szCs w:val="24"/>
        </w:rPr>
        <w:t xml:space="preserve"> and c</w:t>
      </w:r>
      <w:r w:rsidRPr="00DE6ACC">
        <w:rPr>
          <w:rFonts w:ascii="Calibri" w:hAnsi="Calibri" w:cs="Calibri"/>
          <w:sz w:val="24"/>
          <w:szCs w:val="24"/>
        </w:rPr>
        <w:t xml:space="preserve">arefully aspirate the </w:t>
      </w:r>
      <w:r w:rsidR="00154E28" w:rsidRPr="00DE6ACC">
        <w:rPr>
          <w:rFonts w:ascii="Calibri" w:hAnsi="Calibri" w:cs="Calibri"/>
          <w:sz w:val="24"/>
          <w:szCs w:val="24"/>
        </w:rPr>
        <w:t>D</w:t>
      </w:r>
      <w:r w:rsidRPr="00DE6ACC">
        <w:rPr>
          <w:rFonts w:ascii="Calibri" w:hAnsi="Calibri" w:cs="Calibri"/>
          <w:sz w:val="24"/>
          <w:szCs w:val="24"/>
        </w:rPr>
        <w:t>PBS again.</w:t>
      </w:r>
      <w:r w:rsidR="008B18E1" w:rsidRPr="00DE6ACC">
        <w:rPr>
          <w:rFonts w:ascii="Calibri" w:hAnsi="Calibri" w:cs="Calibri"/>
          <w:sz w:val="24"/>
          <w:szCs w:val="24"/>
        </w:rPr>
        <w:t xml:space="preserve"> </w:t>
      </w:r>
      <w:r w:rsidRPr="00DE6ACC">
        <w:rPr>
          <w:rFonts w:ascii="Calibri" w:hAnsi="Calibri" w:cs="Calibri"/>
          <w:sz w:val="24"/>
          <w:szCs w:val="24"/>
        </w:rPr>
        <w:t xml:space="preserve">Repeat </w:t>
      </w:r>
      <w:r w:rsidR="00CE0E0A" w:rsidRPr="00DE6ACC">
        <w:rPr>
          <w:rFonts w:ascii="Calibri" w:hAnsi="Calibri" w:cs="Calibri"/>
          <w:sz w:val="24"/>
          <w:szCs w:val="24"/>
        </w:rPr>
        <w:t xml:space="preserve">this </w:t>
      </w:r>
      <w:r w:rsidR="00087208" w:rsidRPr="00DE6ACC">
        <w:rPr>
          <w:rFonts w:ascii="Calibri" w:hAnsi="Calibri" w:cs="Calibri"/>
          <w:sz w:val="24"/>
          <w:szCs w:val="24"/>
        </w:rPr>
        <w:t xml:space="preserve">step </w:t>
      </w:r>
      <w:r w:rsidR="00CE0E0A" w:rsidRPr="00DE6ACC">
        <w:rPr>
          <w:rFonts w:ascii="Calibri" w:hAnsi="Calibri" w:cs="Calibri"/>
          <w:sz w:val="24"/>
          <w:szCs w:val="24"/>
        </w:rPr>
        <w:t>o</w:t>
      </w:r>
      <w:r w:rsidRPr="00DE6ACC">
        <w:rPr>
          <w:rFonts w:ascii="Calibri" w:hAnsi="Calibri" w:cs="Calibri"/>
          <w:sz w:val="24"/>
          <w:szCs w:val="24"/>
        </w:rPr>
        <w:t>ne more time.</w:t>
      </w:r>
    </w:p>
    <w:p w14:paraId="34030DF4" w14:textId="77777777" w:rsidR="00AE64DC" w:rsidRPr="00DE6ACC" w:rsidRDefault="00AE64DC" w:rsidP="00DE6ACC">
      <w:pPr>
        <w:pStyle w:val="ListParagraph"/>
        <w:spacing w:after="0" w:line="240" w:lineRule="auto"/>
        <w:ind w:left="0"/>
        <w:jc w:val="both"/>
        <w:rPr>
          <w:rFonts w:ascii="Calibri" w:hAnsi="Calibri" w:cs="Calibri"/>
          <w:sz w:val="24"/>
          <w:szCs w:val="24"/>
        </w:rPr>
      </w:pPr>
    </w:p>
    <w:p w14:paraId="5AC78477" w14:textId="062ED93C" w:rsidR="00FE11C2" w:rsidRPr="00DE6ACC" w:rsidRDefault="00FE11C2"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Add 200 </w:t>
      </w:r>
      <w:r w:rsidR="008C4279" w:rsidRPr="00DE6ACC">
        <w:rPr>
          <w:rFonts w:ascii="Calibri" w:hAnsi="Calibri" w:cs="Calibri"/>
          <w:sz w:val="24"/>
          <w:szCs w:val="24"/>
        </w:rPr>
        <w:t>µL</w:t>
      </w:r>
      <w:r w:rsidRPr="00DE6ACC">
        <w:rPr>
          <w:rFonts w:ascii="Calibri" w:hAnsi="Calibri" w:cs="Calibri"/>
          <w:sz w:val="24"/>
          <w:szCs w:val="24"/>
        </w:rPr>
        <w:t xml:space="preserve"> of 25% </w:t>
      </w:r>
      <w:r w:rsidR="000E3259" w:rsidRPr="00DE6ACC">
        <w:rPr>
          <w:rFonts w:ascii="Calibri" w:hAnsi="Calibri" w:cs="Calibri"/>
          <w:sz w:val="24"/>
          <w:szCs w:val="24"/>
        </w:rPr>
        <w:t>ethyl alcohol (</w:t>
      </w:r>
      <w:r w:rsidRPr="00DE6ACC">
        <w:rPr>
          <w:rFonts w:ascii="Calibri" w:hAnsi="Calibri" w:cs="Calibri"/>
          <w:sz w:val="24"/>
          <w:szCs w:val="24"/>
        </w:rPr>
        <w:t>EtOH</w:t>
      </w:r>
      <w:r w:rsidR="000E3259" w:rsidRPr="00DE6ACC">
        <w:rPr>
          <w:rFonts w:ascii="Calibri" w:hAnsi="Calibri" w:cs="Calibri"/>
          <w:sz w:val="24"/>
          <w:szCs w:val="24"/>
        </w:rPr>
        <w:t>)</w:t>
      </w:r>
      <w:r w:rsidRPr="00DE6ACC">
        <w:rPr>
          <w:rFonts w:ascii="Calibri" w:hAnsi="Calibri" w:cs="Calibri"/>
          <w:sz w:val="24"/>
          <w:szCs w:val="24"/>
        </w:rPr>
        <w:t xml:space="preserve"> to each apical compartment</w:t>
      </w:r>
      <w:r w:rsidR="000E3259" w:rsidRPr="00DE6ACC">
        <w:rPr>
          <w:rFonts w:ascii="Calibri" w:hAnsi="Calibri" w:cs="Calibri"/>
          <w:sz w:val="24"/>
          <w:szCs w:val="24"/>
        </w:rPr>
        <w:t>,</w:t>
      </w:r>
      <w:r w:rsidRPr="00DE6ACC">
        <w:rPr>
          <w:rFonts w:ascii="Calibri" w:hAnsi="Calibri" w:cs="Calibri"/>
          <w:sz w:val="24"/>
          <w:szCs w:val="24"/>
        </w:rPr>
        <w:t xml:space="preserve"> and incubate for 15 min at </w:t>
      </w:r>
      <w:r w:rsidR="009B444C" w:rsidRPr="00DE6ACC">
        <w:rPr>
          <w:rFonts w:ascii="Calibri" w:hAnsi="Calibri" w:cs="Calibri"/>
          <w:sz w:val="24"/>
          <w:szCs w:val="24"/>
        </w:rPr>
        <w:t>RT</w:t>
      </w:r>
      <w:r w:rsidRPr="00DE6ACC">
        <w:rPr>
          <w:rFonts w:ascii="Calibri" w:hAnsi="Calibri" w:cs="Calibri"/>
          <w:sz w:val="24"/>
          <w:szCs w:val="24"/>
        </w:rPr>
        <w:t xml:space="preserve">. After 15 min, carefully aspirate the 25% EtOH from the apical compartments of the </w:t>
      </w:r>
      <w:r w:rsidR="000E3259" w:rsidRPr="00DE6ACC">
        <w:rPr>
          <w:rFonts w:ascii="Calibri" w:hAnsi="Calibri" w:cs="Calibri"/>
          <w:sz w:val="24"/>
          <w:szCs w:val="24"/>
        </w:rPr>
        <w:t>membrane inserts</w:t>
      </w:r>
      <w:r w:rsidRPr="00DE6ACC">
        <w:rPr>
          <w:rFonts w:ascii="Calibri" w:hAnsi="Calibri" w:cs="Calibri"/>
          <w:sz w:val="24"/>
          <w:szCs w:val="24"/>
        </w:rPr>
        <w:t xml:space="preserve">. </w:t>
      </w:r>
      <w:r w:rsidR="00756BDF" w:rsidRPr="00DE6ACC">
        <w:rPr>
          <w:rFonts w:ascii="Calibri" w:hAnsi="Calibri" w:cs="Calibri"/>
          <w:sz w:val="24"/>
          <w:szCs w:val="24"/>
        </w:rPr>
        <w:t xml:space="preserve">Repeat with </w:t>
      </w:r>
      <w:r w:rsidRPr="00DE6ACC">
        <w:rPr>
          <w:rFonts w:ascii="Calibri" w:hAnsi="Calibri" w:cs="Calibri"/>
          <w:sz w:val="24"/>
          <w:szCs w:val="24"/>
        </w:rPr>
        <w:t xml:space="preserve">50% EtOH </w:t>
      </w:r>
      <w:r w:rsidR="00756BDF" w:rsidRPr="00DE6ACC">
        <w:rPr>
          <w:rFonts w:ascii="Calibri" w:hAnsi="Calibri" w:cs="Calibri"/>
          <w:sz w:val="24"/>
          <w:szCs w:val="24"/>
        </w:rPr>
        <w:t>solution</w:t>
      </w:r>
      <w:r w:rsidR="00CE0E0A" w:rsidRPr="00DE6ACC">
        <w:rPr>
          <w:rFonts w:ascii="Calibri" w:hAnsi="Calibri" w:cs="Calibri"/>
          <w:sz w:val="24"/>
          <w:szCs w:val="24"/>
        </w:rPr>
        <w:t xml:space="preserve"> and subsequently with </w:t>
      </w:r>
      <w:r w:rsidRPr="00DE6ACC">
        <w:rPr>
          <w:rFonts w:ascii="Calibri" w:hAnsi="Calibri" w:cs="Calibri"/>
          <w:sz w:val="24"/>
          <w:szCs w:val="24"/>
        </w:rPr>
        <w:t xml:space="preserve">70% EtOH </w:t>
      </w:r>
      <w:r w:rsidR="00756BDF" w:rsidRPr="00DE6ACC">
        <w:rPr>
          <w:rFonts w:ascii="Calibri" w:hAnsi="Calibri" w:cs="Calibri"/>
          <w:sz w:val="24"/>
          <w:szCs w:val="24"/>
        </w:rPr>
        <w:t>solution</w:t>
      </w:r>
      <w:r w:rsidRPr="00DE6ACC">
        <w:rPr>
          <w:rFonts w:ascii="Calibri" w:hAnsi="Calibri" w:cs="Calibri"/>
          <w:sz w:val="24"/>
          <w:szCs w:val="24"/>
        </w:rPr>
        <w:t xml:space="preserve">. </w:t>
      </w:r>
    </w:p>
    <w:p w14:paraId="1FB89A35" w14:textId="77777777" w:rsidR="00AE64DC" w:rsidRPr="00DE6ACC" w:rsidRDefault="00AE64DC" w:rsidP="00DE6ACC">
      <w:pPr>
        <w:pStyle w:val="ListParagraph"/>
        <w:spacing w:after="0" w:line="240" w:lineRule="auto"/>
        <w:ind w:left="0"/>
        <w:jc w:val="both"/>
        <w:rPr>
          <w:rFonts w:ascii="Calibri" w:hAnsi="Calibri" w:cs="Calibri"/>
          <w:sz w:val="24"/>
          <w:szCs w:val="24"/>
        </w:rPr>
      </w:pPr>
    </w:p>
    <w:p w14:paraId="2E4ACE13" w14:textId="5BE9133E" w:rsidR="00FE11C2" w:rsidRPr="00DE6ACC" w:rsidRDefault="00FE11C2"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lastRenderedPageBreak/>
        <w:t xml:space="preserve">Add 200 </w:t>
      </w:r>
      <w:r w:rsidR="008C4279" w:rsidRPr="00DE6ACC">
        <w:rPr>
          <w:rFonts w:ascii="Calibri" w:hAnsi="Calibri" w:cs="Calibri"/>
          <w:sz w:val="24"/>
          <w:szCs w:val="24"/>
        </w:rPr>
        <w:t>µL</w:t>
      </w:r>
      <w:r w:rsidRPr="00DE6ACC">
        <w:rPr>
          <w:rFonts w:ascii="Calibri" w:hAnsi="Calibri" w:cs="Calibri"/>
          <w:sz w:val="24"/>
          <w:szCs w:val="24"/>
        </w:rPr>
        <w:t xml:space="preserve"> of 70% EtOH to each apical compartment</w:t>
      </w:r>
      <w:r w:rsidR="000E3259" w:rsidRPr="00DE6ACC">
        <w:rPr>
          <w:rFonts w:ascii="Calibri" w:hAnsi="Calibri" w:cs="Calibri"/>
          <w:sz w:val="24"/>
          <w:szCs w:val="24"/>
        </w:rPr>
        <w:t>,</w:t>
      </w:r>
      <w:r w:rsidR="00756BDF" w:rsidRPr="00DE6ACC">
        <w:rPr>
          <w:rFonts w:ascii="Calibri" w:hAnsi="Calibri" w:cs="Calibri"/>
          <w:sz w:val="24"/>
          <w:szCs w:val="24"/>
        </w:rPr>
        <w:t xml:space="preserve"> and w</w:t>
      </w:r>
      <w:r w:rsidRPr="00DE6ACC">
        <w:rPr>
          <w:rFonts w:ascii="Calibri" w:hAnsi="Calibri" w:cs="Calibri"/>
          <w:sz w:val="24"/>
          <w:szCs w:val="24"/>
        </w:rPr>
        <w:t>rap the plate with parafilm</w:t>
      </w:r>
      <w:r w:rsidR="00756BDF" w:rsidRPr="00DE6ACC">
        <w:rPr>
          <w:rFonts w:ascii="Calibri" w:hAnsi="Calibri" w:cs="Calibri"/>
          <w:sz w:val="24"/>
          <w:szCs w:val="24"/>
        </w:rPr>
        <w:t>. S</w:t>
      </w:r>
      <w:r w:rsidRPr="00DE6ACC">
        <w:rPr>
          <w:rFonts w:ascii="Calibri" w:hAnsi="Calibri" w:cs="Calibri"/>
          <w:sz w:val="24"/>
          <w:szCs w:val="24"/>
        </w:rPr>
        <w:t>tore it at 4 °C until further use.</w:t>
      </w:r>
    </w:p>
    <w:p w14:paraId="2384E1D9" w14:textId="77777777" w:rsidR="00AE64DC" w:rsidRPr="00DE6ACC" w:rsidRDefault="00AE64DC" w:rsidP="00DE6ACC">
      <w:pPr>
        <w:pStyle w:val="ListParagraph"/>
        <w:spacing w:after="0" w:line="240" w:lineRule="auto"/>
        <w:ind w:left="0"/>
        <w:jc w:val="both"/>
        <w:rPr>
          <w:rFonts w:ascii="Calibri" w:hAnsi="Calibri" w:cs="Calibri"/>
          <w:sz w:val="24"/>
          <w:szCs w:val="24"/>
        </w:rPr>
      </w:pPr>
    </w:p>
    <w:p w14:paraId="5E8B932E" w14:textId="02A09894" w:rsidR="005A5EF1" w:rsidRPr="00DE6ACC" w:rsidRDefault="00071E1D" w:rsidP="00DE6ACC">
      <w:pPr>
        <w:pStyle w:val="ListParagraph"/>
        <w:numPr>
          <w:ilvl w:val="2"/>
          <w:numId w:val="31"/>
        </w:numPr>
        <w:spacing w:after="0" w:line="240" w:lineRule="auto"/>
        <w:jc w:val="both"/>
        <w:rPr>
          <w:rFonts w:ascii="Calibri" w:hAnsi="Calibri" w:cs="Calibri"/>
          <w:b/>
          <w:bCs/>
          <w:sz w:val="24"/>
          <w:szCs w:val="24"/>
        </w:rPr>
      </w:pPr>
      <w:r w:rsidRPr="00DE6ACC">
        <w:rPr>
          <w:rFonts w:ascii="Calibri" w:hAnsi="Calibri" w:cs="Calibri"/>
          <w:sz w:val="24"/>
          <w:szCs w:val="24"/>
        </w:rPr>
        <w:t xml:space="preserve">Carefully aspirate </w:t>
      </w:r>
      <w:bookmarkStart w:id="12" w:name="_Hlk46846069"/>
      <w:r w:rsidRPr="00DE6ACC">
        <w:rPr>
          <w:rFonts w:ascii="Calibri" w:hAnsi="Calibri" w:cs="Calibri"/>
          <w:sz w:val="24"/>
          <w:szCs w:val="24"/>
        </w:rPr>
        <w:t>the 70% EtOH</w:t>
      </w:r>
      <w:r w:rsidR="000E3259" w:rsidRPr="00DE6ACC">
        <w:rPr>
          <w:rFonts w:ascii="Calibri" w:hAnsi="Calibri" w:cs="Calibri"/>
          <w:sz w:val="24"/>
          <w:szCs w:val="24"/>
        </w:rPr>
        <w:t>,</w:t>
      </w:r>
      <w:r w:rsidRPr="00DE6ACC">
        <w:rPr>
          <w:rFonts w:ascii="Calibri" w:hAnsi="Calibri" w:cs="Calibri"/>
          <w:sz w:val="24"/>
          <w:szCs w:val="24"/>
        </w:rPr>
        <w:t xml:space="preserve"> and use a scalpel to carefully c</w:t>
      </w:r>
      <w:r w:rsidR="005A5EF1" w:rsidRPr="00DE6ACC">
        <w:rPr>
          <w:rFonts w:ascii="Calibri" w:hAnsi="Calibri" w:cs="Calibri"/>
          <w:sz w:val="24"/>
          <w:szCs w:val="24"/>
        </w:rPr>
        <w:t xml:space="preserve">ut </w:t>
      </w:r>
      <w:r w:rsidRPr="00DE6ACC">
        <w:rPr>
          <w:rFonts w:ascii="Calibri" w:hAnsi="Calibri" w:cs="Calibri"/>
          <w:sz w:val="24"/>
          <w:szCs w:val="24"/>
        </w:rPr>
        <w:t xml:space="preserve">the </w:t>
      </w:r>
      <w:r w:rsidR="005A5EF1" w:rsidRPr="00DE6ACC">
        <w:rPr>
          <w:rFonts w:ascii="Calibri" w:hAnsi="Calibri" w:cs="Calibri"/>
          <w:sz w:val="24"/>
          <w:szCs w:val="24"/>
        </w:rPr>
        <w:t>monolayer</w:t>
      </w:r>
      <w:r w:rsidRPr="00DE6ACC">
        <w:rPr>
          <w:rFonts w:ascii="Calibri" w:hAnsi="Calibri" w:cs="Calibri"/>
          <w:sz w:val="24"/>
          <w:szCs w:val="24"/>
        </w:rPr>
        <w:t xml:space="preserve"> membranes from the </w:t>
      </w:r>
      <w:r w:rsidR="000E3259" w:rsidRPr="00DE6ACC">
        <w:rPr>
          <w:rFonts w:ascii="Calibri" w:hAnsi="Calibri" w:cs="Calibri"/>
          <w:sz w:val="24"/>
          <w:szCs w:val="24"/>
        </w:rPr>
        <w:t>inserts</w:t>
      </w:r>
      <w:r w:rsidRPr="00DE6ACC">
        <w:rPr>
          <w:rFonts w:ascii="Calibri" w:hAnsi="Calibri" w:cs="Calibri"/>
          <w:sz w:val="24"/>
          <w:szCs w:val="24"/>
        </w:rPr>
        <w:t xml:space="preserve">. Cut from the basolateral side, around the edge of the </w:t>
      </w:r>
      <w:r w:rsidR="000E3259" w:rsidRPr="00DE6ACC">
        <w:rPr>
          <w:rFonts w:ascii="Calibri" w:hAnsi="Calibri" w:cs="Calibri"/>
          <w:sz w:val="24"/>
          <w:szCs w:val="24"/>
        </w:rPr>
        <w:t>insert</w:t>
      </w:r>
      <w:r w:rsidRPr="00DE6ACC">
        <w:rPr>
          <w:rFonts w:ascii="Calibri" w:hAnsi="Calibri" w:cs="Calibri"/>
          <w:sz w:val="24"/>
          <w:szCs w:val="24"/>
        </w:rPr>
        <w:t xml:space="preserve">. </w:t>
      </w:r>
    </w:p>
    <w:p w14:paraId="6F5C55C5" w14:textId="77777777" w:rsidR="00AE64DC" w:rsidRPr="00DE6ACC" w:rsidRDefault="00AE64DC" w:rsidP="00DE6ACC">
      <w:pPr>
        <w:pStyle w:val="ListParagraph"/>
        <w:spacing w:after="0" w:line="240" w:lineRule="auto"/>
        <w:ind w:left="0"/>
        <w:jc w:val="both"/>
        <w:rPr>
          <w:rFonts w:ascii="Calibri" w:hAnsi="Calibri" w:cs="Calibri"/>
          <w:b/>
          <w:sz w:val="24"/>
          <w:szCs w:val="24"/>
        </w:rPr>
      </w:pPr>
    </w:p>
    <w:p w14:paraId="2D9A6AC5" w14:textId="77777777" w:rsidR="000E3259" w:rsidRPr="00DE6ACC" w:rsidRDefault="005A5EF1" w:rsidP="00DE6ACC">
      <w:pPr>
        <w:pStyle w:val="ListParagraph"/>
        <w:numPr>
          <w:ilvl w:val="2"/>
          <w:numId w:val="31"/>
        </w:numPr>
        <w:spacing w:after="0" w:line="240" w:lineRule="auto"/>
        <w:jc w:val="both"/>
        <w:rPr>
          <w:rFonts w:ascii="Calibri" w:hAnsi="Calibri" w:cs="Calibri"/>
          <w:color w:val="000000"/>
          <w:sz w:val="24"/>
          <w:szCs w:val="24"/>
          <w14:textFill>
            <w14:solidFill>
              <w14:srgbClr w14:val="000000">
                <w14:lumMod w14:val="65000"/>
              </w14:srgbClr>
            </w14:solidFill>
          </w14:textFill>
        </w:rPr>
      </w:pPr>
      <w:r w:rsidRPr="00DE6ACC">
        <w:rPr>
          <w:rFonts w:ascii="Calibri" w:hAnsi="Calibri" w:cs="Calibri"/>
          <w:sz w:val="24"/>
          <w:szCs w:val="24"/>
        </w:rPr>
        <w:t xml:space="preserve">Prepare </w:t>
      </w:r>
      <w:r w:rsidRPr="00DE6ACC">
        <w:rPr>
          <w:rFonts w:ascii="Calibri" w:hAnsi="Calibri" w:cs="Calibri"/>
          <w:color w:val="000000"/>
          <w:sz w:val="24"/>
          <w:szCs w:val="24"/>
          <w14:textFill>
            <w14:solidFill>
              <w14:srgbClr w14:val="000000">
                <w14:lumMod w14:val="65000"/>
              </w14:srgbClr>
            </w14:solidFill>
          </w14:textFill>
        </w:rPr>
        <w:t xml:space="preserve">paraffin blocks following </w:t>
      </w:r>
      <w:r w:rsidR="000E3259" w:rsidRPr="00DE6ACC">
        <w:rPr>
          <w:rFonts w:ascii="Calibri" w:hAnsi="Calibri" w:cs="Calibri"/>
          <w:color w:val="000000"/>
          <w:sz w:val="24"/>
          <w:szCs w:val="24"/>
          <w14:textFill>
            <w14:solidFill>
              <w14:srgbClr w14:val="000000">
                <w14:lumMod w14:val="65000"/>
              </w14:srgbClr>
            </w14:solidFill>
          </w14:textFill>
        </w:rPr>
        <w:t xml:space="preserve">the </w:t>
      </w:r>
      <w:r w:rsidRPr="00DE6ACC">
        <w:rPr>
          <w:rFonts w:ascii="Calibri" w:hAnsi="Calibri" w:cs="Calibri"/>
          <w:color w:val="000000"/>
          <w:sz w:val="24"/>
          <w:szCs w:val="24"/>
          <w14:textFill>
            <w14:solidFill>
              <w14:srgbClr w14:val="000000">
                <w14:lumMod w14:val="65000"/>
              </w14:srgbClr>
            </w14:solidFill>
          </w14:textFill>
        </w:rPr>
        <w:t xml:space="preserve">standard procedure. </w:t>
      </w:r>
    </w:p>
    <w:p w14:paraId="116205A4" w14:textId="77777777" w:rsidR="000E3259" w:rsidRPr="00DE6ACC" w:rsidRDefault="000E3259" w:rsidP="00DE6ACC">
      <w:pPr>
        <w:pStyle w:val="ListParagraph"/>
        <w:spacing w:after="0" w:line="240" w:lineRule="auto"/>
        <w:ind w:left="0"/>
        <w:jc w:val="both"/>
        <w:rPr>
          <w:rFonts w:ascii="Calibri" w:hAnsi="Calibri" w:cs="Calibri"/>
          <w:color w:val="000000"/>
          <w:sz w:val="24"/>
          <w:szCs w:val="24"/>
          <w14:textFill>
            <w14:solidFill>
              <w14:srgbClr w14:val="000000">
                <w14:lumMod w14:val="65000"/>
              </w14:srgbClr>
            </w14:solidFill>
          </w14:textFill>
        </w:rPr>
      </w:pPr>
    </w:p>
    <w:p w14:paraId="2F7FF29F" w14:textId="77777777" w:rsidR="0009590E" w:rsidRPr="00DE6ACC" w:rsidRDefault="005A5EF1" w:rsidP="00DE6ACC">
      <w:pPr>
        <w:pStyle w:val="ListParagraph"/>
        <w:numPr>
          <w:ilvl w:val="3"/>
          <w:numId w:val="31"/>
        </w:numPr>
        <w:spacing w:after="0" w:line="240" w:lineRule="auto"/>
        <w:jc w:val="both"/>
        <w:rPr>
          <w:rFonts w:ascii="Calibri" w:hAnsi="Calibri" w:cs="Calibri"/>
          <w:color w:val="000000"/>
          <w:sz w:val="24"/>
          <w:szCs w:val="24"/>
          <w14:textFill>
            <w14:solidFill>
              <w14:srgbClr w14:val="000000">
                <w14:lumMod w14:val="65000"/>
              </w14:srgbClr>
            </w14:solidFill>
          </w14:textFill>
        </w:rPr>
      </w:pPr>
      <w:r w:rsidRPr="00DE6ACC">
        <w:rPr>
          <w:rFonts w:ascii="Calibri" w:hAnsi="Calibri" w:cs="Calibri"/>
          <w:color w:val="000000"/>
          <w:sz w:val="24"/>
          <w:szCs w:val="24"/>
          <w14:textFill>
            <w14:solidFill>
              <w14:srgbClr w14:val="000000">
                <w14:lumMod w14:val="65000"/>
              </w14:srgbClr>
            </w14:solidFill>
          </w14:textFill>
        </w:rPr>
        <w:t>When the paraffin is still warm, t</w:t>
      </w:r>
      <w:r w:rsidR="00D078D2" w:rsidRPr="00DE6ACC">
        <w:rPr>
          <w:rFonts w:ascii="Calibri" w:hAnsi="Calibri" w:cs="Calibri"/>
          <w:color w:val="000000"/>
          <w:sz w:val="24"/>
          <w:szCs w:val="24"/>
          <w14:textFill>
            <w14:solidFill>
              <w14:srgbClr w14:val="000000">
                <w14:lumMod w14:val="65000"/>
              </w14:srgbClr>
            </w14:solidFill>
          </w14:textFill>
        </w:rPr>
        <w:t>ake the monolayer from the paraffin with tweezers</w:t>
      </w:r>
      <w:r w:rsidR="000E3259" w:rsidRPr="00DE6ACC">
        <w:rPr>
          <w:rFonts w:ascii="Calibri" w:hAnsi="Calibri" w:cs="Calibri"/>
          <w:color w:val="000000"/>
          <w:sz w:val="24"/>
          <w:szCs w:val="24"/>
          <w14:textFill>
            <w14:solidFill>
              <w14:srgbClr w14:val="000000">
                <w14:lumMod w14:val="65000"/>
              </w14:srgbClr>
            </w14:solidFill>
          </w14:textFill>
        </w:rPr>
        <w:t>,</w:t>
      </w:r>
      <w:r w:rsidR="00D078D2" w:rsidRPr="00DE6ACC">
        <w:rPr>
          <w:rFonts w:ascii="Calibri" w:hAnsi="Calibri" w:cs="Calibri"/>
          <w:color w:val="000000"/>
          <w:sz w:val="24"/>
          <w:szCs w:val="24"/>
          <w14:textFill>
            <w14:solidFill>
              <w14:srgbClr w14:val="000000">
                <w14:lumMod w14:val="65000"/>
              </w14:srgbClr>
            </w14:solidFill>
          </w14:textFill>
        </w:rPr>
        <w:t xml:space="preserve"> and place it on </w:t>
      </w:r>
      <w:r w:rsidR="004D3076" w:rsidRPr="00DE6ACC">
        <w:rPr>
          <w:rFonts w:ascii="Calibri" w:hAnsi="Calibri" w:cs="Calibri"/>
          <w:color w:val="000000"/>
          <w:sz w:val="24"/>
          <w:szCs w:val="24"/>
          <w14:textFill>
            <w14:solidFill>
              <w14:srgbClr w14:val="000000">
                <w14:lumMod w14:val="65000"/>
              </w14:srgbClr>
            </w14:solidFill>
          </w14:textFill>
        </w:rPr>
        <w:t>a precooled surface</w:t>
      </w:r>
      <w:r w:rsidR="00D078D2" w:rsidRPr="00DE6ACC">
        <w:rPr>
          <w:rFonts w:ascii="Calibri" w:hAnsi="Calibri" w:cs="Calibri"/>
          <w:color w:val="000000"/>
          <w:sz w:val="24"/>
          <w:szCs w:val="24"/>
          <w14:textFill>
            <w14:solidFill>
              <w14:srgbClr w14:val="000000">
                <w14:lumMod w14:val="65000"/>
              </w14:srgbClr>
            </w14:solidFill>
          </w14:textFill>
        </w:rPr>
        <w:t xml:space="preserve">. </w:t>
      </w:r>
    </w:p>
    <w:p w14:paraId="17F7D884" w14:textId="77777777" w:rsidR="0009590E" w:rsidRPr="00DE6ACC" w:rsidRDefault="0009590E" w:rsidP="00DE6ACC">
      <w:pPr>
        <w:pStyle w:val="ListParagraph"/>
        <w:spacing w:after="0" w:line="240" w:lineRule="auto"/>
        <w:ind w:left="0"/>
        <w:jc w:val="both"/>
        <w:rPr>
          <w:rFonts w:ascii="Calibri" w:hAnsi="Calibri" w:cs="Calibri"/>
          <w:color w:val="000000"/>
          <w:sz w:val="24"/>
          <w:szCs w:val="24"/>
          <w14:textFill>
            <w14:solidFill>
              <w14:srgbClr w14:val="000000">
                <w14:lumMod w14:val="65000"/>
              </w14:srgbClr>
            </w14:solidFill>
          </w14:textFill>
        </w:rPr>
      </w:pPr>
    </w:p>
    <w:p w14:paraId="7125F78C" w14:textId="77777777" w:rsidR="0009590E" w:rsidRPr="00DE6ACC" w:rsidRDefault="00D078D2" w:rsidP="00DE6ACC">
      <w:pPr>
        <w:pStyle w:val="ListParagraph"/>
        <w:numPr>
          <w:ilvl w:val="3"/>
          <w:numId w:val="31"/>
        </w:numPr>
        <w:spacing w:after="0" w:line="240" w:lineRule="auto"/>
        <w:jc w:val="both"/>
        <w:rPr>
          <w:rFonts w:ascii="Calibri" w:hAnsi="Calibri" w:cs="Calibri"/>
          <w:color w:val="000000"/>
          <w:sz w:val="24"/>
          <w:szCs w:val="24"/>
          <w14:textFill>
            <w14:solidFill>
              <w14:srgbClr w14:val="000000">
                <w14:lumMod w14:val="65000"/>
              </w14:srgbClr>
            </w14:solidFill>
          </w14:textFill>
        </w:rPr>
      </w:pPr>
      <w:r w:rsidRPr="00DE6ACC">
        <w:rPr>
          <w:rFonts w:ascii="Calibri" w:hAnsi="Calibri" w:cs="Calibri"/>
          <w:color w:val="000000"/>
          <w:sz w:val="24"/>
          <w:szCs w:val="24"/>
          <w14:textFill>
            <w14:solidFill>
              <w14:srgbClr w14:val="000000">
                <w14:lumMod w14:val="65000"/>
              </w14:srgbClr>
            </w14:solidFill>
          </w14:textFill>
        </w:rPr>
        <w:t>Be careful not to damage the monolayer.</w:t>
      </w:r>
      <w:r w:rsidR="007B5E5D" w:rsidRPr="00DE6ACC">
        <w:rPr>
          <w:rFonts w:ascii="Calibri" w:hAnsi="Calibri" w:cs="Calibri"/>
          <w:sz w:val="24"/>
          <w:szCs w:val="24"/>
        </w:rPr>
        <w:t xml:space="preserve"> </w:t>
      </w:r>
      <w:r w:rsidRPr="00DE6ACC">
        <w:rPr>
          <w:rFonts w:ascii="Calibri" w:hAnsi="Calibri" w:cs="Calibri"/>
          <w:color w:val="000000"/>
          <w:sz w:val="24"/>
          <w:szCs w:val="24"/>
          <w14:textFill>
            <w14:solidFill>
              <w14:srgbClr w14:val="000000">
                <w14:lumMod w14:val="65000"/>
              </w14:srgbClr>
            </w14:solidFill>
          </w14:textFill>
        </w:rPr>
        <w:t xml:space="preserve">Cut the monolayer in half using a </w:t>
      </w:r>
      <w:r w:rsidR="004D3076" w:rsidRPr="00DE6ACC">
        <w:rPr>
          <w:rFonts w:ascii="Calibri" w:hAnsi="Calibri" w:cs="Calibri"/>
          <w:color w:val="000000"/>
          <w:sz w:val="24"/>
          <w:szCs w:val="24"/>
          <w14:textFill>
            <w14:solidFill>
              <w14:srgbClr w14:val="000000">
                <w14:lumMod w14:val="65000"/>
              </w14:srgbClr>
            </w14:solidFill>
          </w14:textFill>
        </w:rPr>
        <w:t>single edge blade</w:t>
      </w:r>
      <w:r w:rsidRPr="00DE6ACC">
        <w:rPr>
          <w:rFonts w:ascii="Calibri" w:hAnsi="Calibri" w:cs="Calibri"/>
          <w:color w:val="000000"/>
          <w:sz w:val="24"/>
          <w:szCs w:val="24"/>
          <w14:textFill>
            <w14:solidFill>
              <w14:srgbClr w14:val="000000">
                <w14:lumMod w14:val="65000"/>
              </w14:srgbClr>
            </w14:solidFill>
          </w14:textFill>
        </w:rPr>
        <w:t xml:space="preserve">. </w:t>
      </w:r>
    </w:p>
    <w:p w14:paraId="01803E9A" w14:textId="77777777" w:rsidR="0009590E" w:rsidRPr="00DE6ACC" w:rsidRDefault="0009590E" w:rsidP="00DE6ACC">
      <w:pPr>
        <w:pStyle w:val="ListParagraph"/>
        <w:spacing w:after="0" w:line="240" w:lineRule="auto"/>
        <w:ind w:left="0"/>
        <w:jc w:val="both"/>
        <w:rPr>
          <w:rFonts w:ascii="Calibri" w:hAnsi="Calibri" w:cs="Calibri"/>
          <w:color w:val="000000"/>
          <w:sz w:val="24"/>
          <w:szCs w:val="24"/>
          <w14:textFill>
            <w14:solidFill>
              <w14:srgbClr w14:val="000000">
                <w14:lumMod w14:val="65000"/>
              </w14:srgbClr>
            </w14:solidFill>
          </w14:textFill>
        </w:rPr>
      </w:pPr>
    </w:p>
    <w:p w14:paraId="496E143F" w14:textId="2DC78211" w:rsidR="00D078D2" w:rsidRPr="00DE6ACC" w:rsidRDefault="00D078D2" w:rsidP="00DE6ACC">
      <w:pPr>
        <w:pStyle w:val="ListParagraph"/>
        <w:numPr>
          <w:ilvl w:val="3"/>
          <w:numId w:val="31"/>
        </w:numPr>
        <w:spacing w:after="0" w:line="240" w:lineRule="auto"/>
        <w:jc w:val="both"/>
        <w:rPr>
          <w:rFonts w:ascii="Calibri" w:hAnsi="Calibri" w:cs="Calibri"/>
          <w:color w:val="000000"/>
          <w:sz w:val="24"/>
          <w:szCs w:val="24"/>
          <w14:textFill>
            <w14:solidFill>
              <w14:srgbClr w14:val="000000">
                <w14:lumMod w14:val="65000"/>
              </w14:srgbClr>
            </w14:solidFill>
          </w14:textFill>
        </w:rPr>
      </w:pPr>
      <w:r w:rsidRPr="00DE6ACC">
        <w:rPr>
          <w:rFonts w:ascii="Calibri" w:hAnsi="Calibri" w:cs="Calibri"/>
          <w:color w:val="000000"/>
          <w:sz w:val="24"/>
          <w:szCs w:val="24"/>
          <w14:textFill>
            <w14:solidFill>
              <w14:srgbClr w14:val="000000">
                <w14:lumMod w14:val="65000"/>
              </w14:srgbClr>
            </w14:solidFill>
          </w14:textFill>
        </w:rPr>
        <w:t xml:space="preserve">When the paraffin in the bottom of the cassette starts </w:t>
      </w:r>
      <w:r w:rsidR="005A5EF1" w:rsidRPr="00DE6ACC">
        <w:rPr>
          <w:rFonts w:ascii="Calibri" w:hAnsi="Calibri" w:cs="Calibri"/>
          <w:color w:val="000000"/>
          <w:sz w:val="24"/>
          <w:szCs w:val="24"/>
          <w14:textFill>
            <w14:solidFill>
              <w14:srgbClr w14:val="000000">
                <w14:lumMod w14:val="65000"/>
              </w14:srgbClr>
            </w14:solidFill>
          </w14:textFill>
        </w:rPr>
        <w:t xml:space="preserve">to </w:t>
      </w:r>
      <w:r w:rsidRPr="00DE6ACC">
        <w:rPr>
          <w:rFonts w:ascii="Calibri" w:hAnsi="Calibri" w:cs="Calibri"/>
          <w:color w:val="000000"/>
          <w:sz w:val="24"/>
          <w:szCs w:val="24"/>
          <w14:textFill>
            <w14:solidFill>
              <w14:srgbClr w14:val="000000">
                <w14:lumMod w14:val="65000"/>
              </w14:srgbClr>
            </w14:solidFill>
          </w14:textFill>
        </w:rPr>
        <w:t xml:space="preserve">solidify, use heated tweezers to place the </w:t>
      </w:r>
      <w:r w:rsidR="005A5EF1" w:rsidRPr="00DE6ACC">
        <w:rPr>
          <w:rFonts w:ascii="Calibri" w:hAnsi="Calibri" w:cs="Calibri"/>
          <w:color w:val="000000"/>
          <w:sz w:val="24"/>
          <w:szCs w:val="24"/>
          <w14:textFill>
            <w14:solidFill>
              <w14:srgbClr w14:val="000000">
                <w14:lumMod w14:val="65000"/>
              </w14:srgbClr>
            </w14:solidFill>
          </w14:textFill>
        </w:rPr>
        <w:t xml:space="preserve">two </w:t>
      </w:r>
      <w:r w:rsidRPr="00DE6ACC">
        <w:rPr>
          <w:rFonts w:ascii="Calibri" w:hAnsi="Calibri" w:cs="Calibri"/>
          <w:color w:val="000000"/>
          <w:sz w:val="24"/>
          <w:szCs w:val="24"/>
          <w14:textFill>
            <w14:solidFill>
              <w14:srgbClr w14:val="000000">
                <w14:lumMod w14:val="65000"/>
              </w14:srgbClr>
            </w14:solidFill>
          </w14:textFill>
        </w:rPr>
        <w:t>monolayer</w:t>
      </w:r>
      <w:r w:rsidR="005A5EF1" w:rsidRPr="00DE6ACC">
        <w:rPr>
          <w:rFonts w:ascii="Calibri" w:hAnsi="Calibri" w:cs="Calibri"/>
          <w:color w:val="000000"/>
          <w:sz w:val="24"/>
          <w:szCs w:val="24"/>
          <w14:textFill>
            <w14:solidFill>
              <w14:srgbClr w14:val="000000">
                <w14:lumMod w14:val="65000"/>
              </w14:srgbClr>
            </w14:solidFill>
          </w14:textFill>
        </w:rPr>
        <w:t xml:space="preserve"> parts</w:t>
      </w:r>
      <w:r w:rsidRPr="00DE6ACC">
        <w:rPr>
          <w:rFonts w:ascii="Calibri" w:hAnsi="Calibri" w:cs="Calibri"/>
          <w:color w:val="000000"/>
          <w:sz w:val="24"/>
          <w:szCs w:val="24"/>
          <w14:textFill>
            <w14:solidFill>
              <w14:srgbClr w14:val="000000">
                <w14:lumMod w14:val="65000"/>
              </w14:srgbClr>
            </w14:solidFill>
          </w14:textFill>
        </w:rPr>
        <w:t xml:space="preserve"> in the paraffin</w:t>
      </w:r>
      <w:r w:rsidR="0009590E" w:rsidRPr="00DE6ACC">
        <w:rPr>
          <w:rFonts w:ascii="Calibri" w:hAnsi="Calibri" w:cs="Calibri"/>
          <w:color w:val="000000"/>
          <w:sz w:val="24"/>
          <w:szCs w:val="24"/>
          <w14:textFill>
            <w14:solidFill>
              <w14:srgbClr w14:val="000000">
                <w14:lumMod w14:val="65000"/>
              </w14:srgbClr>
            </w14:solidFill>
          </w14:textFill>
        </w:rPr>
        <w:t>,</w:t>
      </w:r>
      <w:r w:rsidRPr="00DE6ACC">
        <w:rPr>
          <w:rFonts w:ascii="Calibri" w:hAnsi="Calibri" w:cs="Calibri"/>
          <w:color w:val="000000"/>
          <w:sz w:val="24"/>
          <w:szCs w:val="24"/>
          <w14:textFill>
            <w14:solidFill>
              <w14:srgbClr w14:val="000000">
                <w14:lumMod w14:val="65000"/>
              </w14:srgbClr>
            </w14:solidFill>
          </w14:textFill>
        </w:rPr>
        <w:t xml:space="preserve"> next to each other</w:t>
      </w:r>
      <w:r w:rsidR="005A5EF1" w:rsidRPr="00DE6ACC">
        <w:rPr>
          <w:rFonts w:ascii="Calibri" w:hAnsi="Calibri" w:cs="Calibri"/>
          <w:color w:val="000000"/>
          <w:sz w:val="24"/>
          <w:szCs w:val="24"/>
          <w14:textFill>
            <w14:solidFill>
              <w14:srgbClr w14:val="000000">
                <w14:lumMod w14:val="65000"/>
              </w14:srgbClr>
            </w14:solidFill>
          </w14:textFill>
        </w:rPr>
        <w:t xml:space="preserve"> with the </w:t>
      </w:r>
      <w:r w:rsidRPr="00DE6ACC">
        <w:rPr>
          <w:rFonts w:ascii="Calibri" w:hAnsi="Calibri" w:cs="Calibri"/>
          <w:color w:val="000000"/>
          <w:sz w:val="24"/>
          <w:szCs w:val="24"/>
          <w14:textFill>
            <w14:solidFill>
              <w14:srgbClr w14:val="000000">
                <w14:lumMod w14:val="65000"/>
              </w14:srgbClr>
            </w14:solidFill>
          </w14:textFill>
        </w:rPr>
        <w:t>straight side down and in a vertical direction</w:t>
      </w:r>
      <w:r w:rsidR="00D43853" w:rsidRPr="00DE6ACC">
        <w:rPr>
          <w:rFonts w:ascii="Calibri" w:hAnsi="Calibri" w:cs="Calibri"/>
          <w:color w:val="000000"/>
          <w:sz w:val="24"/>
          <w:szCs w:val="24"/>
          <w14:textFill>
            <w14:solidFill>
              <w14:srgbClr w14:val="000000">
                <w14:lumMod w14:val="65000"/>
              </w14:srgbClr>
            </w14:solidFill>
          </w14:textFill>
        </w:rPr>
        <w:t xml:space="preserve"> to ensure that</w:t>
      </w:r>
      <w:r w:rsidRPr="00DE6ACC">
        <w:rPr>
          <w:rFonts w:ascii="Calibri" w:hAnsi="Calibri" w:cs="Calibri"/>
          <w:color w:val="000000"/>
          <w:sz w:val="24"/>
          <w:szCs w:val="24"/>
          <w14:textFill>
            <w14:solidFill>
              <w14:srgbClr w14:val="000000">
                <w14:lumMod w14:val="65000"/>
              </w14:srgbClr>
            </w14:solidFill>
          </w14:textFill>
        </w:rPr>
        <w:t xml:space="preserve"> the monolayer will be vertical in the coupe.</w:t>
      </w:r>
      <w:bookmarkStart w:id="13" w:name="_Hlk49682539"/>
    </w:p>
    <w:p w14:paraId="0C6AFEF7" w14:textId="77777777" w:rsidR="00AE64DC" w:rsidRPr="00DE6ACC" w:rsidRDefault="00AE64DC" w:rsidP="00DE6ACC">
      <w:pPr>
        <w:pStyle w:val="ListParagraph"/>
        <w:spacing w:after="0" w:line="240" w:lineRule="auto"/>
        <w:ind w:left="0"/>
        <w:jc w:val="both"/>
        <w:rPr>
          <w:rFonts w:ascii="Calibri" w:hAnsi="Calibri" w:cs="Calibri"/>
          <w:color w:val="000000"/>
          <w:sz w:val="24"/>
          <w:szCs w:val="24"/>
          <w14:textFill>
            <w14:solidFill>
              <w14:srgbClr w14:val="000000">
                <w14:lumMod w14:val="65000"/>
              </w14:srgbClr>
            </w14:solidFill>
          </w14:textFill>
        </w:rPr>
      </w:pPr>
    </w:p>
    <w:p w14:paraId="46430ACC" w14:textId="7E625563" w:rsidR="00D078D2" w:rsidRPr="00DE6ACC" w:rsidRDefault="007B5E5D"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When paraffin blocks are ready, cut the blocks </w:t>
      </w:r>
      <w:r w:rsidR="00E17A82" w:rsidRPr="00DE6ACC">
        <w:rPr>
          <w:rFonts w:ascii="Calibri" w:hAnsi="Calibri" w:cs="Calibri"/>
          <w:sz w:val="24"/>
          <w:szCs w:val="24"/>
        </w:rPr>
        <w:t>using a microtome</w:t>
      </w:r>
      <w:r w:rsidR="00B917A5" w:rsidRPr="00DE6ACC">
        <w:rPr>
          <w:rFonts w:ascii="Calibri" w:hAnsi="Calibri" w:cs="Calibri"/>
          <w:sz w:val="24"/>
          <w:szCs w:val="24"/>
        </w:rPr>
        <w:t>,</w:t>
      </w:r>
      <w:r w:rsidR="00E17A82" w:rsidRPr="00DE6ACC">
        <w:rPr>
          <w:rFonts w:ascii="Calibri" w:hAnsi="Calibri" w:cs="Calibri"/>
          <w:sz w:val="24"/>
          <w:szCs w:val="24"/>
        </w:rPr>
        <w:t xml:space="preserve"> </w:t>
      </w:r>
      <w:r w:rsidRPr="00DE6ACC">
        <w:rPr>
          <w:rFonts w:ascii="Calibri" w:hAnsi="Calibri" w:cs="Calibri"/>
          <w:sz w:val="24"/>
          <w:szCs w:val="24"/>
        </w:rPr>
        <w:t xml:space="preserve">and make slides </w:t>
      </w:r>
      <w:r w:rsidR="00AA133D" w:rsidRPr="00DE6ACC">
        <w:rPr>
          <w:rFonts w:ascii="Calibri" w:hAnsi="Calibri" w:cs="Calibri"/>
          <w:sz w:val="24"/>
          <w:szCs w:val="24"/>
        </w:rPr>
        <w:t xml:space="preserve">of 4 µm </w:t>
      </w:r>
      <w:r w:rsidR="00D65FFD" w:rsidRPr="00DE6ACC">
        <w:rPr>
          <w:rFonts w:ascii="Calibri" w:hAnsi="Calibri" w:cs="Calibri"/>
          <w:sz w:val="24"/>
          <w:szCs w:val="24"/>
        </w:rPr>
        <w:t xml:space="preserve">thick sections </w:t>
      </w:r>
      <w:r w:rsidRPr="00DE6ACC">
        <w:rPr>
          <w:rFonts w:ascii="Calibri" w:hAnsi="Calibri" w:cs="Calibri"/>
          <w:sz w:val="24"/>
          <w:szCs w:val="24"/>
        </w:rPr>
        <w:t xml:space="preserve">following standard procedure. Make sure that the monolayers </w:t>
      </w:r>
      <w:bookmarkEnd w:id="13"/>
      <w:r w:rsidRPr="00DE6ACC">
        <w:rPr>
          <w:rFonts w:ascii="Calibri" w:hAnsi="Calibri" w:cs="Calibri"/>
          <w:sz w:val="24"/>
          <w:szCs w:val="24"/>
        </w:rPr>
        <w:t xml:space="preserve">end up vertical in the coupe. </w:t>
      </w:r>
      <w:bookmarkEnd w:id="12"/>
    </w:p>
    <w:p w14:paraId="4F20ED92" w14:textId="77777777" w:rsidR="00AE64DC" w:rsidRPr="00DE6ACC" w:rsidRDefault="00AE64DC" w:rsidP="00DE6ACC">
      <w:pPr>
        <w:pStyle w:val="ListParagraph"/>
        <w:spacing w:after="0" w:line="240" w:lineRule="auto"/>
        <w:ind w:left="0"/>
        <w:jc w:val="both"/>
        <w:rPr>
          <w:rFonts w:ascii="Calibri" w:hAnsi="Calibri" w:cs="Calibri"/>
          <w:sz w:val="24"/>
          <w:szCs w:val="24"/>
        </w:rPr>
      </w:pPr>
    </w:p>
    <w:p w14:paraId="6C898839" w14:textId="6A457199" w:rsidR="00B71BA4" w:rsidRPr="00DE6ACC" w:rsidRDefault="00BB369C"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Perform h</w:t>
      </w:r>
      <w:r w:rsidR="00965146" w:rsidRPr="00DE6ACC">
        <w:rPr>
          <w:rFonts w:ascii="Calibri" w:hAnsi="Calibri" w:cs="Calibri"/>
          <w:sz w:val="24"/>
          <w:szCs w:val="24"/>
        </w:rPr>
        <w:t>istologic stain</w:t>
      </w:r>
      <w:r w:rsidR="00546750" w:rsidRPr="00DE6ACC">
        <w:rPr>
          <w:rFonts w:ascii="Calibri" w:hAnsi="Calibri" w:cs="Calibri"/>
          <w:sz w:val="24"/>
          <w:szCs w:val="24"/>
        </w:rPr>
        <w:t>s</w:t>
      </w:r>
      <w:r w:rsidR="00965146" w:rsidRPr="00DE6ACC">
        <w:rPr>
          <w:rFonts w:ascii="Calibri" w:hAnsi="Calibri" w:cs="Calibri"/>
          <w:sz w:val="24"/>
          <w:szCs w:val="24"/>
        </w:rPr>
        <w:t xml:space="preserve"> as described previously</w:t>
      </w:r>
      <w:r w:rsidR="00A75C7B" w:rsidRPr="00DE6ACC">
        <w:rPr>
          <w:rFonts w:ascii="Calibri" w:hAnsi="Calibri" w:cs="Calibri"/>
          <w:sz w:val="24"/>
          <w:szCs w:val="24"/>
        </w:rPr>
        <w:fldChar w:fldCharType="begin" w:fldLock="1"/>
      </w:r>
      <w:r w:rsidR="00A75C7B" w:rsidRPr="00DE6ACC">
        <w:rPr>
          <w:rFonts w:ascii="Calibri" w:hAnsi="Calibri" w:cs="Calibri"/>
          <w:sz w:val="24"/>
          <w:szCs w:val="24"/>
        </w:rPr>
        <w:instrText>ADDIN CSL_CITATION {"citationItems":[{"id":"ITEM-1","itemData":{"DOI":"10.1016/j.cell.2014.12.021","ISSN":"1097-4172 (Electronic)","PMID":"25557080","abstract":"Pancreatic cancer is one of the most lethal malignancies due to its late diagnosis  and limited response to treatment. Tractable methods to identify and interrogate pathways involved in pancreatic tumorigenesis are urgently needed. We established organoid models from normal and neoplastic murine and human pancreas tissues. Pancreatic organoids can be rapidly generated from resected tumors and biopsies, survive cryopreservation, and exhibit ductal- and disease-stage-specific characteristics. Orthotopically transplanted neoplastic organoids recapitulate the full spectrum of tumor development by forming early-grade neoplasms that progress to locally invasive and metastatic carcinomas. Due to their ability to be genetically manipulated, organoids are a platform to probe genetic cooperation. Comprehensive transcriptional and proteomic analyses of murine pancreatic organoids revealed genes and pathways altered during disease progression. The confirmation of many of these protein changes in human tissues demonstrates that organoids are a facile model system to discover characteristics of this deadly malignancy.","author":[{"dropping-particle":"","family":"Boj","given":"Sylvia F","non-dropping-particle":"","parse-names":false,"suffix":""},{"dropping-particle":"","family":"Hwang","given":"Chang-Il","non-dropping-particle":"","parse-names":false,"suffix":""},{"dropping-particle":"","family":"Baker","given":"Lindsey A","non-dropping-particle":"","parse-names":false,"suffix":""},{"dropping-particle":"","family":"Chio","given":"Iok In Christine","non-dropping-particle":"","parse-names":false,"suffix":""},{"dropping-particle":"","family":"Engle","given":"Dannielle D","non-dropping-particle":"","parse-names":false,"suffix":""},{"dropping-particle":"","family":"Corbo","given":"Vincenzo","non-dropping-particle":"","parse-names":false,"suffix":""},{"dropping-particle":"","family":"Jager","given":"Myrthe","non-dropping-particle":"","parse-names":false,"suffix":""},{"dropping-particle":"","family":"Ponz-Sarvise","given":"Mariano","non-dropping-particle":"","parse-names":false,"suffix":""},{"dropping-particle":"","family":"Tiriac","given":"Hervé","non-dropping-particle":"","parse-names":false,"suffix":""},{"dropping-particle":"","family":"Spector","given":"Mona S","non-dropping-particle":"","parse-names":false,"suffix":""},{"dropping-particle":"","family":"Gracanin","given":"Ana","non-dropping-particle":"","parse-names":false,"suffix":""},{"dropping-particle":"","family":"Oni","given":"Tobiloba","non-dropping-particle":"","parse-names":false,"suffix":""},{"dropping-particle":"","family":"Yu","given":"Kenneth H","non-dropping-particle":"","parse-names":false,"suffix":""},{"dropping-particle":"","family":"Boxtel","given":"Ruben","non-dropping-particle":"van","parse-names":false,"suffix":""},{"dropping-particle":"","family":"Huch","given":"Meritxell","non-dropping-particle":"","parse-names":false,"suffix":""},{"dropping-particle":"","family":"Rivera","given":"Keith D","non-dropping-particle":"","parse-names":false,"suffix":""},{"dropping-particle":"","family":"Wilson","given":"John P","non-dropping-particle":"","parse-names":false,"suffix":""},{"dropping-particle":"","family":"Feigin","given":"Michael E","non-dropping-particle":"","parse-names":false,"suffix":""},{"dropping-particle":"","family":"Öhlund","given":"Daniel","non-dropping-particle":"","parse-names":false,"suffix":""},{"dropping-particle":"","family":"Handly-Santana","given":"Abram","non-dropping-particle":"","parse-names":false,"suffix":""},{"dropping-particle":"","family":"Ardito-Abraham","given":"Christine M","non-dropping-particle":"","parse-names":false,"suffix":""},{"dropping-particle":"","family":"Ludwig","given":"Michael","non-dropping-particle":"","parse-names":false,"suffix":""},{"dropping-particle":"","family":"Elyada","given":"Ela","non-dropping-particle":"","parse-names":false,"suffix":""},{"dropping-particle":"","family":"Alagesan","given":"Brinda","non-dropping-particle":"","parse-names":false,"suffix":""},{"dropping-particle":"","family":"Biffi","given":"Giulia","non-dropping-particle":"","parse-names":false,"suffix":""},{"dropping-particle":"","family":"Yordanov","given":"Georgi N","non-dropping-particle":"","parse-names":false,"suffix":""},{"dropping-particle":"","family":"Delcuze","given":"Bethany","non-dropping-particle":"","parse-names":false,"suffix":""},{"dropping-particle":"","family":"Creighton","given":"Brianna","non-dropping-particle":"","parse-names":false,"suffix":""},{"dropping-particle":"","family":"Wright","given":"Kevin","non-dropping-particle":"","parse-names":false,"suffix":""},{"dropping-particle":"","family":"Park","given":"Youngkyu","non-dropping-particle":"","parse-names":false,"suffix":""},{"dropping-particle":"","family":"Morsink","given":"Folkert H M","non-dropping-particle":"","parse-names":false,"suffix":""},{"dropping-particle":"","family":"Molenaar","given":"I Quintus","non-dropping-particle":"","parse-names":false,"suffix":""},{"dropping-particle":"","family":"Borel Rinkes","given":"Inne H","non-dropping-particle":"","parse-names":false,"suffix":""},{"dropping-particle":"","family":"Cuppen","given":"Edwin","non-dropping-particle":"","parse-names":false,"suffix":""},{"dropping-particle":"","family":"Hao","given":"Yuan","non-dropping-particle":"","parse-names":false,"suffix":""},{"dropping-particle":"","family":"Jin","given":"Ying","non-dropping-particle":"","parse-names":false,"suffix":""},{"dropping-particle":"","family":"Nijman","given":"Isaac J","non-dropping-particle":"","parse-names":false,"suffix":""},{"dropping-particle":"","family":"Iacobuzio-Donahue","given":"Christine","non-dropping-particle":"","parse-names":false,"suffix":""},{"dropping-particle":"","family":"Leach","given":"Steven D","non-dropping-particle":"","parse-names":false,"suffix":""},{"dropping-particle":"","family":"Pappin","given":"Darryl J","non-dropping-particle":"","parse-names":false,"suffix":""},{"dropping-particle":"","family":"Hammell","given":"Molly","non-dropping-particle":"","parse-names":false,"suffix":""},{"dropping-particle":"","family":"Klimstra","given":"David S","non-dropping-particle":"","parse-names":false,"suffix":""},{"dropping-particle":"","family":"Basturk","given":"Olca","non-dropping-particle":"","parse-names":false,"suffix":""},{"dropping-particle":"","family":"Hruban","given":"Ralph H","non-dropping-particle":"","parse-names":false,"suffix":""},{"dropping-particle":"","family":"Offerhaus","given":"George Johan","non-dropping-particle":"","parse-names":false,"suffix":""},{"dropping-particle":"","family":"Vries","given":"Robert G J","non-dropping-particle":"","parse-names":false,"suffix":""},{"dropping-particle":"","family":"Clevers","given":"Hans","non-dropping-particle":"","parse-names":false,"suffix":""},{"dropping-particle":"","family":"Tuveson","given":"David A","non-dropping-particle":"","parse-names":false,"suffix":""}],"container-title":"Cell","id":"ITEM-1","issue":"1-2","issued":{"date-parts":[["2015","1"]]},"language":"eng","page":"324-338","title":"Organoid models of human and mouse ductal pancreatic cancer.","type":"article-journal","volume":"160"},"uris":["http://www.mendeley.com/documents/?uuid=d6957eee-1f2e-4e52-bedb-552c307ea431"]},{"id":"ITEM-2","itemData":{"DOI":"10.15252/embj.2018100300","ISBN":"2018100300","ISSN":"0261-4189","PMID":"30643021","abstract":"© 2019 The Authors. Published under the terms of the CC BY NC ND 4.0 license Organoids are self-organizing 3D structures grown from stem cells that recapitulate essential aspects of organ structure and function. Here, we describe a method to establish long-term-expanding human airway organoids from broncho-alveolar resections or lavage material. The pseudostratified airway organoids consist of basal cells, functional multi-ciliated cells, mucus-producing secretory cells, and CC10-secreting club cells. Airway organoids derived from cystic fibrosis (CF) patients allow assessment of CFTR function in an organoid swelling assay. Organoids established from lung cancer resections and metastasis biopsies retain tumor histopathology as well as cancer gene mutations and are amenable to drug screening. Respiratory syncytial virus (RSV) infection recapitulates central disease features, dramatically increases organoid cell motility via the non-structural viral NS2 protein, and preferentially recruits neutrophils upon co-culturing. We conclude that human airway organoids represent versatile models for the in vitro study of hereditary, malignant, and infectious pulmonary disease.","author":[{"dropping-particle":"","family":"Sachs","given":"Norman","non-dropping-particle":"","parse-names":false,"suffix":""},{"dropping-particle":"","family":"Papaspyropoulos","given":"Angelos","non-dropping-particle":"","parse-names":false,"suffix":""},{"dropping-particle":"","family":"Zomer‐van Ommen","given":"Domenique D","non-dropping-particle":"","parse-names":false,"suffix":""},{"dropping-particle":"","family":"Heo","given":"Inha","non-dropping-particle":"","parse-names":false,"suffix":""},{"dropping-particle":"","family":"Böttinger","given":"Lena","non-dropping-particle":"","parse-names":false,"suffix":""},{"dropping-particle":"","family":"Klay","given":"Dymph","non-dropping-particle":"","parse-names":false,"suffix":""},{"dropping-particle":"","family":"Weeber","given":"Fleur","non-dropping-particle":"","parse-names":false,"suffix":""},{"dropping-particle":"","family":"Huelsz‐Prince","given":"Guizela","non-dropping-particle":"","parse-names":false,"suffix":""},{"dropping-particle":"","family":"Iakobachvili","given":"Nino","non-dropping-particle":"","parse-names":false,"suffix":""},{"dropping-particle":"","family":"Amatngalim","given":"Gimano D","non-dropping-particle":"","parse-names":false,"suffix":""},{"dropping-particle":"","family":"Ligt","given":"Joep","non-dropping-particle":"","parse-names":false,"suffix":""},{"dropping-particle":"","family":"Hoeck","given":"Arne","non-dropping-particle":"","parse-names":false,"suffix":""},{"dropping-particle":"","family":"Proost","given":"Natalie","non-dropping-particle":"","parse-names":false,"suffix":""},{"dropping-particle":"","family":"Viveen","given":"Marco C","non-dropping-particle":"","parse-names":false,"suffix":""},{"dropping-particle":"","family":"Lyubimova","given":"Anna","non-dropping-particle":"","parse-names":false,"suffix":""},{"dropping-particle":"","family":"Teeven","given":"Luc","non-dropping-particle":"","parse-names":false,"suffix":""},{"dropping-particle":"","family":"Derakhshan","given":"Sepideh","non-dropping-particle":"","parse-names":false,"suffix":""},{"dropping-particle":"","family":"Korving","given":"Jeroen","non-dropping-particle":"","parse-names":false,"suffix":""},{"dropping-particle":"","family":"Begthel","given":"Harry","non-dropping-particle":"","parse-names":false,"suffix":""},{"dropping-particle":"","family":"Dekkers","given":"Johanna F","non-dropping-particle":"","parse-names":false,"suffix":""},{"dropping-particle":"","family":"Kumawat","given":"Kuldeep","non-dropping-particle":"","parse-names":false,"suffix":""},{"dropping-particle":"","family":"Ramos","given":"Emilio","non-dropping-particle":"","parse-names":false,"suffix":""},{"dropping-particle":"","family":"Oosterhout","given":"Matthijs FM","non-dropping-particle":"","parse-names":false,"suffix":""},{"dropping-particle":"","family":"Offerhaus","given":"G Johan","non-dropping-particle":"","parse-names":false,"suffix":""},{"dropping-particle":"","family":"Wiener","given":"Dominique J","non-dropping-particle":"","parse-names":false,"suffix":""},{"dropping-particle":"","family":"Olimpio","given":"Eduardo P","non-dropping-particle":"","parse-names":false,"suffix":""},{"dropping-particle":"","family":"Dijkstra","given":"Krijn K","non-dropping-particle":"","parse-names":false,"suffix":""},{"dropping-particle":"","family":"Smit","given":"Egbert F","non-dropping-particle":"","parse-names":false,"suffix":""},{"dropping-particle":"","family":"Linden","given":"Maarten","non-dropping-particle":"","parse-names":false,"suffix":""},{"dropping-particle":"","family":"Jaksani","given":"Sridevi","non-dropping-particle":"","parse-names":false,"suffix":""},{"dropping-particle":"","family":"Ven","given":"Marieke","non-dropping-particle":"","parse-names":false,"suffix":""},{"dropping-particle":"","family":"Jonkers","given":"Jos","non-dropping-particle":"","parse-names":false,"suffix":""},{"dropping-particle":"","family":"Rios","given":"Anne C","non-dropping-particle":"","parse-names":false,"suffix":""},{"dropping-particle":"","family":"Voest","given":"Emile E","non-dropping-particle":"","parse-names":false,"suffix":""},{"dropping-particle":"","family":"Moorsel","given":"Coline HM","non-dropping-particle":"","parse-names":false,"suffix":""},{"dropping-particle":"","family":"Ent","given":"Cornelis K","non-dropping-particle":"","parse-names":false,"suffix":""},{"dropping-particle":"","family":"Cuppen","given":"Edwin","non-dropping-particle":"","parse-names":false,"suffix":""},{"dropping-particle":"","family":"Oudenaarden","given":"Alexander","non-dropping-particle":"","parse-names":false,"suffix":""},{"dropping-particle":"","family":"Coenjaerts","given":"Frank E","non-dropping-particle":"","parse-names":false,"suffix":""},{"dropping-particle":"","family":"Meyaard","given":"Linde","non-dropping-particle":"","parse-names":false,"suffix":""},{"dropping-particle":"","family":"Bont","given":"Louis J","non-dropping-particle":"","parse-names":false,"suffix":""},{"dropping-particle":"","family":"Peters","given":"Peter J","non-dropping-particle":"","parse-names":false,"suffix":""},{"dropping-particle":"","family":"Tans","given":"Sander J","non-dropping-particle":"","parse-names":false,"suffix":""},{"dropping-particle":"","family":"Zon","given":"Jeroen S","non-dropping-particle":"","parse-names":false,"suffix":""},{"dropping-particle":"","family":"Boj","given":"Sylvia F","non-dropping-particle":"","parse-names":false,"suffix":""},{"dropping-particle":"","family":"Vries","given":"Robert G","non-dropping-particle":"","parse-names":false,"suffix":""},{"dropping-particle":"","family":"Beekman","given":"Jeffrey M","non-dropping-particle":"","parse-names":false,"suffix":""},{"dropping-particle":"","family":"Clevers","given":"Hans","non-dropping-particle":"","parse-names":false,"suffix":""}],"container-title":"The EMBO Journal","id":"ITEM-2","issue":"4","issued":{"date-parts":[["2019"]]},"page":"1-20","title":"Long‐term expanding human airway organoids for disease modeling","type":"article-journal","volume":"38"},"uris":["http://www.mendeley.com/documents/?uuid=e9d19a4c-7f46-4a3f-8d33-16a3533511b9"]}],"mendeley":{"formattedCitation":"&lt;sup&gt;7, 9&lt;/sup&gt;","plainTextFormattedCitation":"7, 9","previouslyFormattedCitation":"&lt;sup&gt;7, 9&lt;/sup&gt;"},"properties":{"noteIndex":0},"schema":"https://github.com/citation-style-language/schema/raw/master/csl-citation.json"}</w:instrText>
      </w:r>
      <w:r w:rsidR="00A75C7B" w:rsidRPr="00DE6ACC">
        <w:rPr>
          <w:rFonts w:ascii="Calibri" w:hAnsi="Calibri" w:cs="Calibri"/>
          <w:sz w:val="24"/>
          <w:szCs w:val="24"/>
        </w:rPr>
        <w:fldChar w:fldCharType="separate"/>
      </w:r>
      <w:r w:rsidR="00A75C7B" w:rsidRPr="00DE6ACC">
        <w:rPr>
          <w:rFonts w:ascii="Calibri" w:hAnsi="Calibri" w:cs="Calibri"/>
          <w:noProof/>
          <w:sz w:val="24"/>
          <w:szCs w:val="24"/>
          <w:vertAlign w:val="superscript"/>
        </w:rPr>
        <w:t>7,9</w:t>
      </w:r>
      <w:r w:rsidR="00A75C7B" w:rsidRPr="00DE6ACC">
        <w:rPr>
          <w:rFonts w:ascii="Calibri" w:hAnsi="Calibri" w:cs="Calibri"/>
          <w:sz w:val="24"/>
          <w:szCs w:val="24"/>
        </w:rPr>
        <w:fldChar w:fldCharType="end"/>
      </w:r>
      <w:r w:rsidR="00965146" w:rsidRPr="00DE6ACC">
        <w:rPr>
          <w:rFonts w:ascii="Calibri" w:hAnsi="Calibri" w:cs="Calibri"/>
          <w:sz w:val="24"/>
          <w:szCs w:val="24"/>
        </w:rPr>
        <w:t xml:space="preserve">. </w:t>
      </w:r>
      <w:r w:rsidRPr="00DE6ACC">
        <w:rPr>
          <w:rFonts w:ascii="Calibri" w:hAnsi="Calibri" w:cs="Calibri"/>
          <w:sz w:val="24"/>
          <w:szCs w:val="24"/>
        </w:rPr>
        <w:t xml:space="preserve">Use </w:t>
      </w:r>
      <w:r w:rsidR="00585617" w:rsidRPr="00DE6ACC">
        <w:rPr>
          <w:rFonts w:ascii="Calibri" w:hAnsi="Calibri" w:cs="Calibri"/>
          <w:sz w:val="24"/>
          <w:szCs w:val="24"/>
        </w:rPr>
        <w:t>hematoxylin and eosin</w:t>
      </w:r>
      <w:r w:rsidRPr="00DE6ACC">
        <w:rPr>
          <w:rFonts w:ascii="Calibri" w:hAnsi="Calibri" w:cs="Calibri"/>
          <w:sz w:val="24"/>
          <w:szCs w:val="24"/>
        </w:rPr>
        <w:t xml:space="preserve"> (H&amp;E</w:t>
      </w:r>
      <w:r w:rsidR="00585617" w:rsidRPr="00DE6ACC">
        <w:rPr>
          <w:rFonts w:ascii="Calibri" w:hAnsi="Calibri" w:cs="Calibri"/>
          <w:sz w:val="24"/>
          <w:szCs w:val="24"/>
        </w:rPr>
        <w:t>)</w:t>
      </w:r>
      <w:r w:rsidR="007B5E5D" w:rsidRPr="00DE6ACC">
        <w:rPr>
          <w:rFonts w:ascii="Calibri" w:hAnsi="Calibri" w:cs="Calibri"/>
          <w:sz w:val="24"/>
          <w:szCs w:val="24"/>
        </w:rPr>
        <w:t xml:space="preserve">, Ki67, </w:t>
      </w:r>
      <w:r w:rsidR="00764503" w:rsidRPr="00DE6ACC">
        <w:rPr>
          <w:rFonts w:ascii="Calibri" w:hAnsi="Calibri" w:cs="Calibri"/>
          <w:sz w:val="24"/>
          <w:szCs w:val="24"/>
        </w:rPr>
        <w:t>mucin-2 (</w:t>
      </w:r>
      <w:r w:rsidR="007B5E5D" w:rsidRPr="00DE6ACC">
        <w:rPr>
          <w:rFonts w:ascii="Calibri" w:hAnsi="Calibri" w:cs="Calibri"/>
          <w:sz w:val="24"/>
          <w:szCs w:val="24"/>
        </w:rPr>
        <w:t>MUC2</w:t>
      </w:r>
      <w:r w:rsidR="00764503" w:rsidRPr="00DE6ACC">
        <w:rPr>
          <w:rFonts w:ascii="Calibri" w:hAnsi="Calibri" w:cs="Calibri"/>
          <w:sz w:val="24"/>
          <w:szCs w:val="24"/>
        </w:rPr>
        <w:t>)</w:t>
      </w:r>
      <w:r w:rsidR="00DD397D" w:rsidRPr="00DE6ACC">
        <w:rPr>
          <w:rFonts w:ascii="Calibri" w:hAnsi="Calibri" w:cs="Calibri"/>
          <w:sz w:val="24"/>
          <w:szCs w:val="24"/>
        </w:rPr>
        <w:t>,</w:t>
      </w:r>
      <w:r w:rsidR="007B5E5D" w:rsidRPr="00DE6ACC">
        <w:rPr>
          <w:rFonts w:ascii="Calibri" w:hAnsi="Calibri" w:cs="Calibri"/>
          <w:sz w:val="24"/>
          <w:szCs w:val="24"/>
        </w:rPr>
        <w:t xml:space="preserve"> </w:t>
      </w:r>
      <w:r w:rsidR="00AD2BC1" w:rsidRPr="00DE6ACC">
        <w:rPr>
          <w:rFonts w:ascii="Calibri" w:hAnsi="Calibri" w:cs="Calibri"/>
          <w:sz w:val="24"/>
          <w:szCs w:val="24"/>
        </w:rPr>
        <w:t xml:space="preserve">and Alcian Blue </w:t>
      </w:r>
      <w:r w:rsidR="007B5E5D" w:rsidRPr="00DE6ACC">
        <w:rPr>
          <w:rFonts w:ascii="Calibri" w:hAnsi="Calibri" w:cs="Calibri"/>
          <w:sz w:val="24"/>
          <w:szCs w:val="24"/>
        </w:rPr>
        <w:t xml:space="preserve">to show general morphology, proliferative cells, </w:t>
      </w:r>
      <w:r w:rsidR="00AD2BC1" w:rsidRPr="00DE6ACC">
        <w:rPr>
          <w:rFonts w:ascii="Calibri" w:hAnsi="Calibri" w:cs="Calibri"/>
          <w:sz w:val="24"/>
          <w:szCs w:val="24"/>
        </w:rPr>
        <w:t xml:space="preserve">mucus production and </w:t>
      </w:r>
      <w:r w:rsidR="007B5E5D" w:rsidRPr="00DE6ACC">
        <w:rPr>
          <w:rFonts w:ascii="Calibri" w:hAnsi="Calibri" w:cs="Calibri"/>
          <w:sz w:val="24"/>
          <w:szCs w:val="24"/>
        </w:rPr>
        <w:t>goblet cell</w:t>
      </w:r>
      <w:r w:rsidR="00AD2BC1" w:rsidRPr="00DE6ACC">
        <w:rPr>
          <w:rFonts w:ascii="Calibri" w:hAnsi="Calibri" w:cs="Calibri"/>
          <w:sz w:val="24"/>
          <w:szCs w:val="24"/>
        </w:rPr>
        <w:t>s</w:t>
      </w:r>
      <w:r w:rsidR="007B5E5D" w:rsidRPr="00DE6ACC">
        <w:rPr>
          <w:rFonts w:ascii="Calibri" w:hAnsi="Calibri" w:cs="Calibri"/>
          <w:sz w:val="24"/>
          <w:szCs w:val="24"/>
        </w:rPr>
        <w:t>, respectively (</w:t>
      </w:r>
      <w:r w:rsidR="007B5E5D" w:rsidRPr="00DE6ACC">
        <w:rPr>
          <w:rFonts w:ascii="Calibri" w:hAnsi="Calibri" w:cs="Calibri"/>
          <w:b/>
          <w:bCs/>
          <w:sz w:val="24"/>
          <w:szCs w:val="24"/>
        </w:rPr>
        <w:t xml:space="preserve">Figure </w:t>
      </w:r>
      <w:r w:rsidR="00B30176" w:rsidRPr="00DE6ACC">
        <w:rPr>
          <w:rFonts w:ascii="Calibri" w:hAnsi="Calibri" w:cs="Calibri"/>
          <w:b/>
          <w:bCs/>
          <w:sz w:val="24"/>
          <w:szCs w:val="24"/>
        </w:rPr>
        <w:t>6</w:t>
      </w:r>
      <w:r w:rsidR="001C368E" w:rsidRPr="00DE6ACC">
        <w:rPr>
          <w:rFonts w:ascii="Calibri" w:hAnsi="Calibri" w:cs="Calibri"/>
          <w:b/>
          <w:bCs/>
          <w:sz w:val="24"/>
          <w:szCs w:val="24"/>
        </w:rPr>
        <w:t>E</w:t>
      </w:r>
      <w:r w:rsidR="007B5E5D" w:rsidRPr="00DE6ACC">
        <w:rPr>
          <w:rFonts w:ascii="Calibri" w:hAnsi="Calibri" w:cs="Calibri"/>
          <w:sz w:val="24"/>
          <w:szCs w:val="24"/>
        </w:rPr>
        <w:t xml:space="preserve">). </w:t>
      </w:r>
    </w:p>
    <w:p w14:paraId="6BDE4204" w14:textId="77777777" w:rsidR="00B71BA4" w:rsidRPr="00DE6ACC" w:rsidRDefault="00B71BA4" w:rsidP="00DE6ACC">
      <w:pPr>
        <w:pStyle w:val="ListParagraph"/>
        <w:spacing w:after="0" w:line="240" w:lineRule="auto"/>
        <w:ind w:left="0"/>
        <w:jc w:val="both"/>
        <w:rPr>
          <w:rFonts w:ascii="Calibri" w:hAnsi="Calibri" w:cs="Calibri"/>
          <w:sz w:val="24"/>
          <w:szCs w:val="24"/>
        </w:rPr>
      </w:pPr>
    </w:p>
    <w:p w14:paraId="1A0F3261" w14:textId="595546B7" w:rsidR="007B5E5D" w:rsidRPr="00DE6ACC" w:rsidRDefault="00B71BA4"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rPr>
        <w:t xml:space="preserve">NOTE: </w:t>
      </w:r>
      <w:r w:rsidR="008A0981" w:rsidRPr="00DE6ACC">
        <w:rPr>
          <w:rFonts w:ascii="Calibri" w:hAnsi="Calibri" w:cs="Calibri"/>
          <w:sz w:val="24"/>
          <w:szCs w:val="24"/>
        </w:rPr>
        <w:t>Additional differentiation markers, such as lysozyme for Paneth cells</w:t>
      </w:r>
      <w:r w:rsidR="001C368E" w:rsidRPr="00DE6ACC">
        <w:rPr>
          <w:rFonts w:ascii="Calibri" w:hAnsi="Calibri" w:cs="Calibri"/>
          <w:sz w:val="24"/>
          <w:szCs w:val="24"/>
        </w:rPr>
        <w:t>,</w:t>
      </w:r>
      <w:r w:rsidR="008A0981" w:rsidRPr="00DE6ACC">
        <w:rPr>
          <w:rFonts w:ascii="Calibri" w:hAnsi="Calibri" w:cs="Calibri"/>
          <w:sz w:val="24"/>
          <w:szCs w:val="24"/>
        </w:rPr>
        <w:t xml:space="preserve"> can </w:t>
      </w:r>
      <w:r w:rsidR="001C368E" w:rsidRPr="00DE6ACC">
        <w:rPr>
          <w:rFonts w:ascii="Calibri" w:hAnsi="Calibri" w:cs="Calibri"/>
          <w:sz w:val="24"/>
          <w:szCs w:val="24"/>
        </w:rPr>
        <w:t xml:space="preserve">be </w:t>
      </w:r>
      <w:r w:rsidR="001F1FF2" w:rsidRPr="00DE6ACC">
        <w:rPr>
          <w:rFonts w:ascii="Calibri" w:hAnsi="Calibri" w:cs="Calibri"/>
          <w:sz w:val="24"/>
          <w:szCs w:val="24"/>
        </w:rPr>
        <w:t>used as well</w:t>
      </w:r>
      <w:r w:rsidR="008A0981" w:rsidRPr="00DE6ACC">
        <w:rPr>
          <w:rFonts w:ascii="Calibri" w:hAnsi="Calibri" w:cs="Calibri"/>
          <w:sz w:val="24"/>
          <w:szCs w:val="24"/>
        </w:rPr>
        <w:t xml:space="preserve">. </w:t>
      </w:r>
      <w:r w:rsidR="001C368E" w:rsidRPr="00DE6ACC">
        <w:rPr>
          <w:rFonts w:ascii="Calibri" w:hAnsi="Calibri" w:cs="Calibri"/>
          <w:sz w:val="24"/>
          <w:szCs w:val="24"/>
        </w:rPr>
        <w:t>This marker is not presented in</w:t>
      </w:r>
      <w:r w:rsidR="001F1FF2" w:rsidRPr="00DE6ACC">
        <w:rPr>
          <w:rFonts w:ascii="Calibri" w:hAnsi="Calibri" w:cs="Calibri"/>
          <w:sz w:val="24"/>
          <w:szCs w:val="24"/>
        </w:rPr>
        <w:t xml:space="preserve"> </w:t>
      </w:r>
      <w:r w:rsidR="001F1FF2" w:rsidRPr="00DE6ACC">
        <w:rPr>
          <w:rFonts w:ascii="Calibri" w:hAnsi="Calibri" w:cs="Calibri"/>
          <w:b/>
          <w:bCs/>
          <w:sz w:val="24"/>
          <w:szCs w:val="24"/>
        </w:rPr>
        <w:t xml:space="preserve">Figure 6E </w:t>
      </w:r>
      <w:r w:rsidR="001F1FF2" w:rsidRPr="00DE6ACC">
        <w:rPr>
          <w:rFonts w:ascii="Calibri" w:hAnsi="Calibri" w:cs="Calibri"/>
          <w:sz w:val="24"/>
          <w:szCs w:val="24"/>
        </w:rPr>
        <w:t xml:space="preserve">as Paneth cells are present in </w:t>
      </w:r>
      <w:r w:rsidR="008A0981" w:rsidRPr="00DE6ACC">
        <w:rPr>
          <w:rFonts w:ascii="Calibri" w:hAnsi="Calibri" w:cs="Calibri"/>
          <w:sz w:val="24"/>
          <w:szCs w:val="24"/>
        </w:rPr>
        <w:t>small intestin</w:t>
      </w:r>
      <w:r w:rsidR="001F1FF2" w:rsidRPr="00DE6ACC">
        <w:rPr>
          <w:rFonts w:ascii="Calibri" w:hAnsi="Calibri" w:cs="Calibri"/>
          <w:sz w:val="24"/>
          <w:szCs w:val="24"/>
        </w:rPr>
        <w:t>al</w:t>
      </w:r>
      <w:r w:rsidR="008A0981" w:rsidRPr="00DE6ACC">
        <w:rPr>
          <w:rFonts w:ascii="Calibri" w:hAnsi="Calibri" w:cs="Calibri"/>
          <w:sz w:val="24"/>
          <w:szCs w:val="24"/>
        </w:rPr>
        <w:t xml:space="preserve"> </w:t>
      </w:r>
      <w:r w:rsidR="001F1FF2" w:rsidRPr="00DE6ACC">
        <w:rPr>
          <w:rFonts w:ascii="Calibri" w:hAnsi="Calibri" w:cs="Calibri"/>
          <w:sz w:val="24"/>
          <w:szCs w:val="24"/>
        </w:rPr>
        <w:t xml:space="preserve">epithelium </w:t>
      </w:r>
      <w:r w:rsidR="008A0981" w:rsidRPr="00DE6ACC">
        <w:rPr>
          <w:rFonts w:ascii="Calibri" w:hAnsi="Calibri" w:cs="Calibri"/>
          <w:sz w:val="24"/>
          <w:szCs w:val="24"/>
        </w:rPr>
        <w:t>rather than colon epithelium.</w:t>
      </w:r>
    </w:p>
    <w:p w14:paraId="16101402" w14:textId="515E71C3" w:rsidR="007B5E5D" w:rsidRPr="00DE6ACC" w:rsidRDefault="007B5E5D" w:rsidP="00DE6ACC">
      <w:pPr>
        <w:pStyle w:val="ListParagraph"/>
        <w:spacing w:after="0" w:line="240" w:lineRule="auto"/>
        <w:ind w:left="0"/>
        <w:jc w:val="both"/>
        <w:rPr>
          <w:rFonts w:ascii="Calibri" w:hAnsi="Calibri" w:cs="Calibri"/>
          <w:b/>
          <w:bCs/>
          <w:sz w:val="24"/>
          <w:szCs w:val="24"/>
        </w:rPr>
      </w:pPr>
    </w:p>
    <w:p w14:paraId="2F8F79A2" w14:textId="46A2B298" w:rsidR="009524E3" w:rsidRPr="00DE6ACC" w:rsidRDefault="009524E3" w:rsidP="00DE6ACC">
      <w:pPr>
        <w:pStyle w:val="ListParagraph"/>
        <w:numPr>
          <w:ilvl w:val="1"/>
          <w:numId w:val="31"/>
        </w:numPr>
        <w:spacing w:after="0" w:line="240" w:lineRule="auto"/>
        <w:jc w:val="both"/>
        <w:rPr>
          <w:rFonts w:ascii="Calibri" w:hAnsi="Calibri" w:cs="Calibri"/>
          <w:sz w:val="24"/>
          <w:szCs w:val="24"/>
        </w:rPr>
      </w:pPr>
      <w:r w:rsidRPr="00DE6ACC">
        <w:rPr>
          <w:rFonts w:ascii="Calibri" w:hAnsi="Calibri" w:cs="Calibri"/>
          <w:sz w:val="24"/>
          <w:szCs w:val="24"/>
        </w:rPr>
        <w:t>Secreted protein measurement in medium supernatant</w:t>
      </w:r>
    </w:p>
    <w:p w14:paraId="6AAA59D1" w14:textId="77777777" w:rsidR="000F7DDB" w:rsidRPr="00DE6ACC" w:rsidRDefault="000F7DDB" w:rsidP="00DE6ACC">
      <w:pPr>
        <w:pStyle w:val="ListParagraph"/>
        <w:spacing w:after="0" w:line="240" w:lineRule="auto"/>
        <w:ind w:left="0"/>
        <w:jc w:val="both"/>
        <w:rPr>
          <w:rFonts w:ascii="Calibri" w:hAnsi="Calibri" w:cs="Calibri"/>
          <w:b/>
          <w:bCs/>
          <w:sz w:val="24"/>
          <w:szCs w:val="24"/>
        </w:rPr>
      </w:pPr>
    </w:p>
    <w:p w14:paraId="36B2FAE3" w14:textId="77777777" w:rsidR="00A379E8" w:rsidRPr="00DE6ACC" w:rsidRDefault="00597E6E"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Measure lysozyme levels in the apical supernatant of ileal monolayers (see </w:t>
      </w:r>
      <w:r w:rsidRPr="00DE6ACC">
        <w:rPr>
          <w:rFonts w:ascii="Calibri" w:hAnsi="Calibri" w:cs="Calibri"/>
          <w:b/>
          <w:bCs/>
          <w:sz w:val="24"/>
          <w:szCs w:val="24"/>
        </w:rPr>
        <w:t>Figure 6D</w:t>
      </w:r>
      <w:r w:rsidRPr="00DE6ACC">
        <w:rPr>
          <w:rFonts w:ascii="Calibri" w:hAnsi="Calibri" w:cs="Calibri"/>
          <w:sz w:val="24"/>
          <w:szCs w:val="24"/>
        </w:rPr>
        <w:t xml:space="preserve">). </w:t>
      </w:r>
      <w:r w:rsidR="005D797F" w:rsidRPr="00DE6ACC">
        <w:rPr>
          <w:rFonts w:ascii="Calibri" w:hAnsi="Calibri" w:cs="Calibri"/>
          <w:sz w:val="24"/>
          <w:szCs w:val="24"/>
        </w:rPr>
        <w:t>If desired, measure levels of different cytokines and other proteins of interest</w:t>
      </w:r>
      <w:r w:rsidR="00A379E8" w:rsidRPr="00DE6ACC">
        <w:rPr>
          <w:rFonts w:ascii="Calibri" w:hAnsi="Calibri" w:cs="Calibri"/>
          <w:sz w:val="24"/>
          <w:szCs w:val="24"/>
        </w:rPr>
        <w:t>.</w:t>
      </w:r>
    </w:p>
    <w:p w14:paraId="226A21FF" w14:textId="23F0FA28" w:rsidR="00BF5206" w:rsidRPr="00DE6ACC" w:rsidRDefault="00BF5206" w:rsidP="00DE6ACC">
      <w:pPr>
        <w:spacing w:after="0" w:line="240" w:lineRule="auto"/>
        <w:jc w:val="both"/>
        <w:rPr>
          <w:rFonts w:ascii="Calibri" w:hAnsi="Calibri" w:cs="Calibri"/>
          <w:sz w:val="24"/>
          <w:szCs w:val="24"/>
        </w:rPr>
      </w:pPr>
    </w:p>
    <w:p w14:paraId="6EB99889" w14:textId="5DD623F5" w:rsidR="00A0443F" w:rsidRPr="00DE6ACC" w:rsidRDefault="00A0443F" w:rsidP="00DE6ACC">
      <w:pPr>
        <w:pStyle w:val="ListParagraph"/>
        <w:numPr>
          <w:ilvl w:val="1"/>
          <w:numId w:val="31"/>
        </w:numPr>
        <w:spacing w:after="0" w:line="240" w:lineRule="auto"/>
        <w:jc w:val="both"/>
        <w:rPr>
          <w:rFonts w:ascii="Calibri" w:hAnsi="Calibri" w:cs="Calibri"/>
          <w:sz w:val="24"/>
          <w:szCs w:val="24"/>
        </w:rPr>
      </w:pPr>
      <w:r w:rsidRPr="00DE6ACC">
        <w:rPr>
          <w:rFonts w:ascii="Calibri" w:hAnsi="Calibri" w:cs="Calibri"/>
          <w:sz w:val="24"/>
          <w:szCs w:val="24"/>
        </w:rPr>
        <w:t>Gene expression analysis</w:t>
      </w:r>
    </w:p>
    <w:p w14:paraId="7B2E43DE" w14:textId="539E2A58" w:rsidR="00AB6D4E" w:rsidRPr="00DE6ACC" w:rsidRDefault="00AB6D4E" w:rsidP="00DE6ACC">
      <w:pPr>
        <w:pStyle w:val="ListParagraph"/>
        <w:spacing w:after="0" w:line="240" w:lineRule="auto"/>
        <w:ind w:left="0"/>
        <w:jc w:val="both"/>
        <w:rPr>
          <w:rFonts w:ascii="Calibri" w:hAnsi="Calibri" w:cs="Calibri"/>
          <w:b/>
          <w:bCs/>
          <w:sz w:val="24"/>
          <w:szCs w:val="24"/>
        </w:rPr>
      </w:pPr>
    </w:p>
    <w:p w14:paraId="2113F328" w14:textId="7201FA76" w:rsidR="00433405" w:rsidRPr="00DE6ACC" w:rsidRDefault="00AB6D4E"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Quantify </w:t>
      </w:r>
      <w:r w:rsidR="00433405" w:rsidRPr="00DE6ACC">
        <w:rPr>
          <w:rFonts w:ascii="Calibri" w:hAnsi="Calibri" w:cs="Calibri"/>
          <w:sz w:val="24"/>
          <w:szCs w:val="24"/>
        </w:rPr>
        <w:t>t</w:t>
      </w:r>
      <w:r w:rsidR="00A0443F" w:rsidRPr="00DE6ACC">
        <w:rPr>
          <w:rFonts w:ascii="Calibri" w:hAnsi="Calibri" w:cs="Calibri"/>
          <w:sz w:val="24"/>
          <w:szCs w:val="24"/>
        </w:rPr>
        <w:t>he effect</w:t>
      </w:r>
      <w:r w:rsidR="00F13770" w:rsidRPr="00DE6ACC">
        <w:rPr>
          <w:rFonts w:ascii="Calibri" w:hAnsi="Calibri" w:cs="Calibri"/>
          <w:sz w:val="24"/>
          <w:szCs w:val="24"/>
        </w:rPr>
        <w:t>s</w:t>
      </w:r>
      <w:r w:rsidR="00A0443F" w:rsidRPr="00DE6ACC">
        <w:rPr>
          <w:rFonts w:ascii="Calibri" w:hAnsi="Calibri" w:cs="Calibri"/>
          <w:sz w:val="24"/>
          <w:szCs w:val="24"/>
        </w:rPr>
        <w:t xml:space="preserve"> of the differentiation </w:t>
      </w:r>
      <w:r w:rsidR="00A17D30" w:rsidRPr="00DE6ACC">
        <w:rPr>
          <w:rFonts w:ascii="Calibri" w:hAnsi="Calibri" w:cs="Calibri"/>
          <w:sz w:val="24"/>
          <w:szCs w:val="24"/>
        </w:rPr>
        <w:t>media</w:t>
      </w:r>
      <w:r w:rsidR="00A0443F" w:rsidRPr="00DE6ACC">
        <w:rPr>
          <w:rFonts w:ascii="Calibri" w:hAnsi="Calibri" w:cs="Calibri"/>
          <w:sz w:val="24"/>
          <w:szCs w:val="24"/>
        </w:rPr>
        <w:t xml:space="preserve"> on </w:t>
      </w:r>
      <w:r w:rsidR="00433405" w:rsidRPr="00DE6ACC">
        <w:rPr>
          <w:rFonts w:ascii="Calibri" w:hAnsi="Calibri" w:cs="Calibri"/>
          <w:sz w:val="24"/>
          <w:szCs w:val="24"/>
        </w:rPr>
        <w:t xml:space="preserve">the </w:t>
      </w:r>
      <w:r w:rsidR="00965146" w:rsidRPr="00DE6ACC">
        <w:rPr>
          <w:rFonts w:ascii="Calibri" w:hAnsi="Calibri" w:cs="Calibri"/>
          <w:sz w:val="24"/>
          <w:szCs w:val="24"/>
        </w:rPr>
        <w:t>expression</w:t>
      </w:r>
      <w:r w:rsidR="00A0443F" w:rsidRPr="00DE6ACC">
        <w:rPr>
          <w:rFonts w:ascii="Calibri" w:hAnsi="Calibri" w:cs="Calibri"/>
          <w:sz w:val="24"/>
          <w:szCs w:val="24"/>
        </w:rPr>
        <w:t xml:space="preserve"> of </w:t>
      </w:r>
      <w:r w:rsidR="00965146" w:rsidRPr="00DE6ACC">
        <w:rPr>
          <w:rFonts w:ascii="Calibri" w:hAnsi="Calibri" w:cs="Calibri"/>
          <w:sz w:val="24"/>
          <w:szCs w:val="24"/>
        </w:rPr>
        <w:t xml:space="preserve">epithelial </w:t>
      </w:r>
      <w:r w:rsidR="00A0443F" w:rsidRPr="00DE6ACC">
        <w:rPr>
          <w:rFonts w:ascii="Calibri" w:hAnsi="Calibri" w:cs="Calibri"/>
          <w:sz w:val="24"/>
          <w:szCs w:val="24"/>
        </w:rPr>
        <w:t>cell</w:t>
      </w:r>
      <w:r w:rsidR="00965146" w:rsidRPr="00DE6ACC">
        <w:rPr>
          <w:rFonts w:ascii="Calibri" w:hAnsi="Calibri" w:cs="Calibri"/>
          <w:sz w:val="24"/>
          <w:szCs w:val="24"/>
        </w:rPr>
        <w:t xml:space="preserve"> marker gene</w:t>
      </w:r>
      <w:r w:rsidR="0030669A" w:rsidRPr="00DE6ACC">
        <w:rPr>
          <w:rFonts w:ascii="Calibri" w:hAnsi="Calibri" w:cs="Calibri"/>
          <w:sz w:val="24"/>
          <w:szCs w:val="24"/>
        </w:rPr>
        <w:t>s</w:t>
      </w:r>
      <w:r w:rsidR="006817A3" w:rsidRPr="00DE6ACC">
        <w:rPr>
          <w:rFonts w:ascii="Calibri" w:hAnsi="Calibri" w:cs="Calibri"/>
          <w:sz w:val="24"/>
          <w:szCs w:val="24"/>
        </w:rPr>
        <w:t xml:space="preserve"> </w:t>
      </w:r>
      <w:r w:rsidR="00433405" w:rsidRPr="00DE6ACC">
        <w:rPr>
          <w:rFonts w:ascii="Calibri" w:hAnsi="Calibri" w:cs="Calibri"/>
          <w:sz w:val="24"/>
          <w:szCs w:val="24"/>
        </w:rPr>
        <w:t>using</w:t>
      </w:r>
      <w:r w:rsidR="00A0443F" w:rsidRPr="00DE6ACC">
        <w:rPr>
          <w:rFonts w:ascii="Calibri" w:hAnsi="Calibri" w:cs="Calibri"/>
          <w:sz w:val="24"/>
          <w:szCs w:val="24"/>
        </w:rPr>
        <w:t xml:space="preserve"> </w:t>
      </w:r>
      <w:r w:rsidR="00F13770" w:rsidRPr="00DE6ACC">
        <w:rPr>
          <w:rFonts w:ascii="Calibri" w:hAnsi="Calibri" w:cs="Calibri"/>
          <w:sz w:val="24"/>
          <w:szCs w:val="24"/>
        </w:rPr>
        <w:t xml:space="preserve">quantitative </w:t>
      </w:r>
      <w:r w:rsidR="00433405" w:rsidRPr="00DE6ACC">
        <w:rPr>
          <w:rFonts w:ascii="Calibri" w:hAnsi="Calibri" w:cs="Calibri"/>
          <w:sz w:val="24"/>
          <w:szCs w:val="24"/>
        </w:rPr>
        <w:t>reverse transcription-polymerase chain reaction</w:t>
      </w:r>
      <w:r w:rsidR="001A3776" w:rsidRPr="00DE6ACC">
        <w:rPr>
          <w:rFonts w:ascii="Calibri" w:hAnsi="Calibri" w:cs="Calibri"/>
          <w:sz w:val="24"/>
          <w:szCs w:val="24"/>
        </w:rPr>
        <w:t xml:space="preserve"> (</w:t>
      </w:r>
      <w:r w:rsidR="00F13770" w:rsidRPr="00DE6ACC">
        <w:rPr>
          <w:rFonts w:ascii="Calibri" w:hAnsi="Calibri" w:cs="Calibri"/>
          <w:sz w:val="24"/>
          <w:szCs w:val="24"/>
        </w:rPr>
        <w:t>q</w:t>
      </w:r>
      <w:r w:rsidR="001A3776" w:rsidRPr="00DE6ACC">
        <w:rPr>
          <w:rFonts w:ascii="Calibri" w:hAnsi="Calibri" w:cs="Calibri"/>
          <w:sz w:val="24"/>
          <w:szCs w:val="24"/>
        </w:rPr>
        <w:t>RT-PCR)</w:t>
      </w:r>
      <w:r w:rsidR="00A0443F" w:rsidRPr="00DE6ACC">
        <w:rPr>
          <w:rFonts w:ascii="Calibri" w:hAnsi="Calibri" w:cs="Calibri"/>
          <w:sz w:val="24"/>
          <w:szCs w:val="24"/>
        </w:rPr>
        <w:t xml:space="preserve">. </w:t>
      </w:r>
    </w:p>
    <w:p w14:paraId="17BEC378" w14:textId="77777777" w:rsidR="00910920" w:rsidRPr="00DE6ACC" w:rsidRDefault="00910920" w:rsidP="00DE6ACC">
      <w:pPr>
        <w:pStyle w:val="ListParagraph"/>
        <w:spacing w:after="0" w:line="240" w:lineRule="auto"/>
        <w:ind w:left="0"/>
        <w:jc w:val="both"/>
        <w:rPr>
          <w:rFonts w:ascii="Calibri" w:hAnsi="Calibri" w:cs="Calibri"/>
          <w:sz w:val="24"/>
          <w:szCs w:val="24"/>
        </w:rPr>
      </w:pPr>
    </w:p>
    <w:p w14:paraId="340192AA" w14:textId="7363ECFA" w:rsidR="006817A3" w:rsidRPr="00DE6ACC" w:rsidRDefault="00910920" w:rsidP="00DE6ACC">
      <w:pPr>
        <w:pStyle w:val="ListParagraph"/>
        <w:numPr>
          <w:ilvl w:val="3"/>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Lyse the </w:t>
      </w:r>
      <w:r w:rsidR="0030669A" w:rsidRPr="00DE6ACC">
        <w:rPr>
          <w:rFonts w:ascii="Calibri" w:hAnsi="Calibri" w:cs="Calibri"/>
          <w:sz w:val="24"/>
          <w:szCs w:val="24"/>
        </w:rPr>
        <w:t>m</w:t>
      </w:r>
      <w:r w:rsidR="006817A3" w:rsidRPr="00DE6ACC">
        <w:rPr>
          <w:rFonts w:ascii="Calibri" w:hAnsi="Calibri" w:cs="Calibri"/>
          <w:sz w:val="24"/>
          <w:szCs w:val="24"/>
        </w:rPr>
        <w:t>onolayer</w:t>
      </w:r>
      <w:r w:rsidR="00A17D30" w:rsidRPr="00DE6ACC">
        <w:rPr>
          <w:rFonts w:ascii="Calibri" w:hAnsi="Calibri" w:cs="Calibri"/>
          <w:sz w:val="24"/>
          <w:szCs w:val="24"/>
        </w:rPr>
        <w:t>s</w:t>
      </w:r>
      <w:r w:rsidR="006817A3" w:rsidRPr="00DE6ACC">
        <w:rPr>
          <w:rFonts w:ascii="Calibri" w:hAnsi="Calibri" w:cs="Calibri"/>
          <w:sz w:val="24"/>
          <w:szCs w:val="24"/>
        </w:rPr>
        <w:t xml:space="preserve"> in </w:t>
      </w:r>
      <w:r w:rsidR="00965146" w:rsidRPr="00DE6ACC">
        <w:rPr>
          <w:rFonts w:ascii="Calibri" w:hAnsi="Calibri" w:cs="Calibri"/>
          <w:sz w:val="24"/>
          <w:szCs w:val="24"/>
        </w:rPr>
        <w:t>350 µ</w:t>
      </w:r>
      <w:r w:rsidRPr="00DE6ACC">
        <w:rPr>
          <w:rFonts w:ascii="Calibri" w:hAnsi="Calibri" w:cs="Calibri"/>
          <w:sz w:val="24"/>
          <w:szCs w:val="24"/>
        </w:rPr>
        <w:t>L</w:t>
      </w:r>
      <w:r w:rsidR="00965146" w:rsidRPr="00DE6ACC">
        <w:rPr>
          <w:rFonts w:ascii="Calibri" w:hAnsi="Calibri" w:cs="Calibri"/>
          <w:sz w:val="24"/>
          <w:szCs w:val="24"/>
        </w:rPr>
        <w:t xml:space="preserve"> of RNA </w:t>
      </w:r>
      <w:r w:rsidR="006817A3" w:rsidRPr="00DE6ACC">
        <w:rPr>
          <w:rFonts w:ascii="Calibri" w:hAnsi="Calibri" w:cs="Calibri"/>
          <w:sz w:val="24"/>
          <w:szCs w:val="24"/>
        </w:rPr>
        <w:t xml:space="preserve">lysis buffer </w:t>
      </w:r>
      <w:r w:rsidR="00965146" w:rsidRPr="00DE6ACC">
        <w:rPr>
          <w:rFonts w:ascii="Calibri" w:hAnsi="Calibri" w:cs="Calibri"/>
          <w:sz w:val="24"/>
          <w:szCs w:val="24"/>
        </w:rPr>
        <w:t>followed by</w:t>
      </w:r>
      <w:r w:rsidR="006817A3" w:rsidRPr="00DE6ACC">
        <w:rPr>
          <w:rFonts w:ascii="Calibri" w:hAnsi="Calibri" w:cs="Calibri"/>
          <w:sz w:val="24"/>
          <w:szCs w:val="24"/>
        </w:rPr>
        <w:t xml:space="preserve"> </w:t>
      </w:r>
      <w:r w:rsidR="00A0443F" w:rsidRPr="00DE6ACC">
        <w:rPr>
          <w:rFonts w:ascii="Calibri" w:hAnsi="Calibri" w:cs="Calibri"/>
          <w:sz w:val="24"/>
          <w:szCs w:val="24"/>
        </w:rPr>
        <w:t>RNA isolation</w:t>
      </w:r>
      <w:r w:rsidR="00965146" w:rsidRPr="00DE6ACC">
        <w:rPr>
          <w:rFonts w:ascii="Calibri" w:hAnsi="Calibri" w:cs="Calibri"/>
          <w:sz w:val="24"/>
          <w:szCs w:val="24"/>
        </w:rPr>
        <w:t xml:space="preserve"> </w:t>
      </w:r>
      <w:r w:rsidR="00A17D30" w:rsidRPr="00DE6ACC">
        <w:rPr>
          <w:rFonts w:ascii="Calibri" w:hAnsi="Calibri" w:cs="Calibri"/>
          <w:sz w:val="24"/>
          <w:szCs w:val="24"/>
        </w:rPr>
        <w:t>according to</w:t>
      </w:r>
      <w:r w:rsidR="00965146" w:rsidRPr="00DE6ACC">
        <w:rPr>
          <w:rFonts w:ascii="Calibri" w:hAnsi="Calibri" w:cs="Calibri"/>
          <w:sz w:val="24"/>
          <w:szCs w:val="24"/>
        </w:rPr>
        <w:t xml:space="preserve"> </w:t>
      </w:r>
      <w:r w:rsidRPr="00DE6ACC">
        <w:rPr>
          <w:rFonts w:ascii="Calibri" w:hAnsi="Calibri" w:cs="Calibri"/>
          <w:sz w:val="24"/>
          <w:szCs w:val="24"/>
        </w:rPr>
        <w:t xml:space="preserve">the </w:t>
      </w:r>
      <w:r w:rsidR="00965146" w:rsidRPr="00DE6ACC">
        <w:rPr>
          <w:rFonts w:ascii="Calibri" w:hAnsi="Calibri" w:cs="Calibri"/>
          <w:sz w:val="24"/>
          <w:szCs w:val="24"/>
        </w:rPr>
        <w:t>manufacturer</w:t>
      </w:r>
      <w:r w:rsidRPr="00DE6ACC">
        <w:rPr>
          <w:rFonts w:ascii="Calibri" w:hAnsi="Calibri" w:cs="Calibri"/>
          <w:sz w:val="24"/>
          <w:szCs w:val="24"/>
        </w:rPr>
        <w:t>’s</w:t>
      </w:r>
      <w:r w:rsidR="00965146" w:rsidRPr="00DE6ACC">
        <w:rPr>
          <w:rFonts w:ascii="Calibri" w:hAnsi="Calibri" w:cs="Calibri"/>
          <w:sz w:val="24"/>
          <w:szCs w:val="24"/>
        </w:rPr>
        <w:t xml:space="preserve"> instructions.</w:t>
      </w:r>
      <w:r w:rsidR="00A0443F" w:rsidRPr="00DE6ACC">
        <w:rPr>
          <w:rFonts w:ascii="Calibri" w:hAnsi="Calibri" w:cs="Calibri"/>
          <w:sz w:val="24"/>
          <w:szCs w:val="24"/>
        </w:rPr>
        <w:t xml:space="preserve"> </w:t>
      </w:r>
      <w:r w:rsidRPr="00DE6ACC">
        <w:rPr>
          <w:rFonts w:ascii="Calibri" w:hAnsi="Calibri" w:cs="Calibri"/>
          <w:sz w:val="24"/>
          <w:szCs w:val="24"/>
        </w:rPr>
        <w:t>P</w:t>
      </w:r>
      <w:r w:rsidR="001A3776" w:rsidRPr="00DE6ACC">
        <w:rPr>
          <w:rFonts w:ascii="Calibri" w:hAnsi="Calibri" w:cs="Calibri"/>
          <w:sz w:val="24"/>
          <w:szCs w:val="24"/>
        </w:rPr>
        <w:t xml:space="preserve">erform </w:t>
      </w:r>
      <w:r w:rsidR="00A0443F" w:rsidRPr="00DE6ACC">
        <w:rPr>
          <w:rFonts w:ascii="Calibri" w:hAnsi="Calibri" w:cs="Calibri"/>
          <w:sz w:val="24"/>
          <w:szCs w:val="24"/>
        </w:rPr>
        <w:t>cDNA synthesis and qPCRs</w:t>
      </w:r>
      <w:r w:rsidR="004474A2" w:rsidRPr="00DE6ACC">
        <w:rPr>
          <w:rFonts w:ascii="Calibri" w:hAnsi="Calibri" w:cs="Calibri"/>
          <w:sz w:val="24"/>
          <w:szCs w:val="24"/>
        </w:rPr>
        <w:t>,</w:t>
      </w:r>
      <w:r w:rsidR="00A0443F" w:rsidRPr="00DE6ACC">
        <w:rPr>
          <w:rFonts w:ascii="Calibri" w:hAnsi="Calibri" w:cs="Calibri"/>
          <w:sz w:val="24"/>
          <w:szCs w:val="24"/>
        </w:rPr>
        <w:t xml:space="preserve"> as described earlier</w:t>
      </w:r>
      <w:r w:rsidR="00A75C7B" w:rsidRPr="00DE6ACC">
        <w:rPr>
          <w:rFonts w:ascii="Calibri" w:hAnsi="Calibri" w:cs="Calibri"/>
          <w:sz w:val="24"/>
          <w:szCs w:val="24"/>
        </w:rPr>
        <w:fldChar w:fldCharType="begin" w:fldLock="1"/>
      </w:r>
      <w:r w:rsidR="00A75C7B" w:rsidRPr="00DE6ACC">
        <w:rPr>
          <w:rFonts w:ascii="Calibri" w:hAnsi="Calibri" w:cs="Calibri"/>
          <w:sz w:val="24"/>
          <w:szCs w:val="24"/>
        </w:rPr>
        <w:instrText>ADDIN CSL_CITATION {"citationItems":[{"id":"ITEM-1","itemData":{"DOI":"10.1016/j.cell.2014.12.021","ISSN":"1097-4172 (Electronic)","PMID":"25557080","abstract":"Pancreatic cancer is one of the most lethal malignancies due to its late diagnosis  and limited response to treatment. Tractable methods to identify and interrogate pathways involved in pancreatic tumorigenesis are urgently needed. We established organoid models from normal and neoplastic murine and human pancreas tissues. Pancreatic organoids can be rapidly generated from resected tumors and biopsies, survive cryopreservation, and exhibit ductal- and disease-stage-specific characteristics. Orthotopically transplanted neoplastic organoids recapitulate the full spectrum of tumor development by forming early-grade neoplasms that progress to locally invasive and metastatic carcinomas. Due to their ability to be genetically manipulated, organoids are a platform to probe genetic cooperation. Comprehensive transcriptional and proteomic analyses of murine pancreatic organoids revealed genes and pathways altered during disease progression. The confirmation of many of these protein changes in human tissues demonstrates that organoids are a facile model system to discover characteristics of this deadly malignancy.","author":[{"dropping-particle":"","family":"Boj","given":"Sylvia F","non-dropping-particle":"","parse-names":false,"suffix":""},{"dropping-particle":"","family":"Hwang","given":"Chang-Il","non-dropping-particle":"","parse-names":false,"suffix":""},{"dropping-particle":"","family":"Baker","given":"Lindsey A","non-dropping-particle":"","parse-names":false,"suffix":""},{"dropping-particle":"","family":"Chio","given":"Iok In Christine","non-dropping-particle":"","parse-names":false,"suffix":""},{"dropping-particle":"","family":"Engle","given":"Dannielle D","non-dropping-particle":"","parse-names":false,"suffix":""},{"dropping-particle":"","family":"Corbo","given":"Vincenzo","non-dropping-particle":"","parse-names":false,"suffix":""},{"dropping-particle":"","family":"Jager","given":"Myrthe","non-dropping-particle":"","parse-names":false,"suffix":""},{"dropping-particle":"","family":"Ponz-Sarvise","given":"Mariano","non-dropping-particle":"","parse-names":false,"suffix":""},{"dropping-particle":"","family":"Tiriac","given":"Hervé","non-dropping-particle":"","parse-names":false,"suffix":""},{"dropping-particle":"","family":"Spector","given":"Mona S","non-dropping-particle":"","parse-names":false,"suffix":""},{"dropping-particle":"","family":"Gracanin","given":"Ana","non-dropping-particle":"","parse-names":false,"suffix":""},{"dropping-particle":"","family":"Oni","given":"Tobiloba","non-dropping-particle":"","parse-names":false,"suffix":""},{"dropping-particle":"","family":"Yu","given":"Kenneth H","non-dropping-particle":"","parse-names":false,"suffix":""},{"dropping-particle":"","family":"Boxtel","given":"Ruben","non-dropping-particle":"van","parse-names":false,"suffix":""},{"dropping-particle":"","family":"Huch","given":"Meritxell","non-dropping-particle":"","parse-names":false,"suffix":""},{"dropping-particle":"","family":"Rivera","given":"Keith D","non-dropping-particle":"","parse-names":false,"suffix":""},{"dropping-particle":"","family":"Wilson","given":"John P","non-dropping-particle":"","parse-names":false,"suffix":""},{"dropping-particle":"","family":"Feigin","given":"Michael E","non-dropping-particle":"","parse-names":false,"suffix":""},{"dropping-particle":"","family":"Öhlund","given":"Daniel","non-dropping-particle":"","parse-names":false,"suffix":""},{"dropping-particle":"","family":"Handly-Santana","given":"Abram","non-dropping-particle":"","parse-names":false,"suffix":""},{"dropping-particle":"","family":"Ardito-Abraham","given":"Christine M","non-dropping-particle":"","parse-names":false,"suffix":""},{"dropping-particle":"","family":"Ludwig","given":"Michael","non-dropping-particle":"","parse-names":false,"suffix":""},{"dropping-particle":"","family":"Elyada","given":"Ela","non-dropping-particle":"","parse-names":false,"suffix":""},{"dropping-particle":"","family":"Alagesan","given":"Brinda","non-dropping-particle":"","parse-names":false,"suffix":""},{"dropping-particle":"","family":"Biffi","given":"Giulia","non-dropping-particle":"","parse-names":false,"suffix":""},{"dropping-particle":"","family":"Yordanov","given":"Georgi N","non-dropping-particle":"","parse-names":false,"suffix":""},{"dropping-particle":"","family":"Delcuze","given":"Bethany","non-dropping-particle":"","parse-names":false,"suffix":""},{"dropping-particle":"","family":"Creighton","given":"Brianna","non-dropping-particle":"","parse-names":false,"suffix":""},{"dropping-particle":"","family":"Wright","given":"Kevin","non-dropping-particle":"","parse-names":false,"suffix":""},{"dropping-particle":"","family":"Park","given":"Youngkyu","non-dropping-particle":"","parse-names":false,"suffix":""},{"dropping-particle":"","family":"Morsink","given":"Folkert H M","non-dropping-particle":"","parse-names":false,"suffix":""},{"dropping-particle":"","family":"Molenaar","given":"I Quintus","non-dropping-particle":"","parse-names":false,"suffix":""},{"dropping-particle":"","family":"Borel Rinkes","given":"Inne H","non-dropping-particle":"","parse-names":false,"suffix":""},{"dropping-particle":"","family":"Cuppen","given":"Edwin","non-dropping-particle":"","parse-names":false,"suffix":""},{"dropping-particle":"","family":"Hao","given":"Yuan","non-dropping-particle":"","parse-names":false,"suffix":""},{"dropping-particle":"","family":"Jin","given":"Ying","non-dropping-particle":"","parse-names":false,"suffix":""},{"dropping-particle":"","family":"Nijman","given":"Isaac J","non-dropping-particle":"","parse-names":false,"suffix":""},{"dropping-particle":"","family":"Iacobuzio-Donahue","given":"Christine","non-dropping-particle":"","parse-names":false,"suffix":""},{"dropping-particle":"","family":"Leach","given":"Steven D","non-dropping-particle":"","parse-names":false,"suffix":""},{"dropping-particle":"","family":"Pappin","given":"Darryl J","non-dropping-particle":"","parse-names":false,"suffix":""},{"dropping-particle":"","family":"Hammell","given":"Molly","non-dropping-particle":"","parse-names":false,"suffix":""},{"dropping-particle":"","family":"Klimstra","given":"David S","non-dropping-particle":"","parse-names":false,"suffix":""},{"dropping-particle":"","family":"Basturk","given":"Olca","non-dropping-particle":"","parse-names":false,"suffix":""},{"dropping-particle":"","family":"Hruban","given":"Ralph H","non-dropping-particle":"","parse-names":false,"suffix":""},{"dropping-particle":"","family":"Offerhaus","given":"George Johan","non-dropping-particle":"","parse-names":false,"suffix":""},{"dropping-particle":"","family":"Vries","given":"Robert G J","non-dropping-particle":"","parse-names":false,"suffix":""},{"dropping-particle":"","family":"Clevers","given":"Hans","non-dropping-particle":"","parse-names":false,"suffix":""},{"dropping-particle":"","family":"Tuveson","given":"David A","non-dropping-particle":"","parse-names":false,"suffix":""}],"container-title":"Cell","id":"ITEM-1","issue":"1-2","issued":{"date-parts":[["2015","1"]]},"language":"eng","page":"324-338","title":"Organoid models of human and mouse ductal pancreatic cancer.","type":"article-journal","volume":"160"},"uris":["http://www.mendeley.com/documents/?uuid=d6957eee-1f2e-4e52-bedb-552c307ea431"]},{"id":"ITEM-2","itemData":{"DOI":"10.15252/embj.2018100300","ISBN":"2018100300","ISSN":"0261-4189","PMID":"30643021","abstract":"© 2019 The Authors. Published under the terms of the CC BY NC ND 4.0 license Organoids are self-organizing 3D structures grown from stem cells that recapitulate essential aspects of organ structure and function. Here, we describe a method to establish long-term-expanding human airway organoids from broncho-alveolar resections or lavage material. The pseudostratified airway organoids consist of basal cells, functional multi-ciliated cells, mucus-producing secretory cells, and CC10-secreting club cells. Airway organoids derived from cystic fibrosis (CF) patients allow assessment of CFTR function in an organoid swelling assay. Organoids established from lung cancer resections and metastasis biopsies retain tumor histopathology as well as cancer gene mutations and are amenable to drug screening. Respiratory syncytial virus (RSV) infection recapitulates central disease features, dramatically increases organoid cell motility via the non-structural viral NS2 protein, and preferentially recruits neutrophils upon co-culturing. We conclude that human airway organoids represent versatile models for the in vitro study of hereditary, malignant, and infectious pulmonary disease.","author":[{"dropping-particle":"","family":"Sachs","given":"Norman","non-dropping-particle":"","parse-names":false,"suffix":""},{"dropping-particle":"","family":"Papaspyropoulos","given":"Angelos","non-dropping-particle":"","parse-names":false,"suffix":""},{"dropping-particle":"","family":"Zomer‐van Ommen","given":"Domenique D","non-dropping-particle":"","parse-names":false,"suffix":""},{"dropping-particle":"","family":"Heo","given":"Inha","non-dropping-particle":"","parse-names":false,"suffix":""},{"dropping-particle":"","family":"Böttinger","given":"Lena","non-dropping-particle":"","parse-names":false,"suffix":""},{"dropping-particle":"","family":"Klay","given":"Dymph","non-dropping-particle":"","parse-names":false,"suffix":""},{"dropping-particle":"","family":"Weeber","given":"Fleur","non-dropping-particle":"","parse-names":false,"suffix":""},{"dropping-particle":"","family":"Huelsz‐Prince","given":"Guizela","non-dropping-particle":"","parse-names":false,"suffix":""},{"dropping-particle":"","family":"Iakobachvili","given":"Nino","non-dropping-particle":"","parse-names":false,"suffix":""},{"dropping-particle":"","family":"Amatngalim","given":"Gimano D","non-dropping-particle":"","parse-names":false,"suffix":""},{"dropping-particle":"","family":"Ligt","given":"Joep","non-dropping-particle":"","parse-names":false,"suffix":""},{"dropping-particle":"","family":"Hoeck","given":"Arne","non-dropping-particle":"","parse-names":false,"suffix":""},{"dropping-particle":"","family":"Proost","given":"Natalie","non-dropping-particle":"","parse-names":false,"suffix":""},{"dropping-particle":"","family":"Viveen","given":"Marco C","non-dropping-particle":"","parse-names":false,"suffix":""},{"dropping-particle":"","family":"Lyubimova","given":"Anna","non-dropping-particle":"","parse-names":false,"suffix":""},{"dropping-particle":"","family":"Teeven","given":"Luc","non-dropping-particle":"","parse-names":false,"suffix":""},{"dropping-particle":"","family":"Derakhshan","given":"Sepideh","non-dropping-particle":"","parse-names":false,"suffix":""},{"dropping-particle":"","family":"Korving","given":"Jeroen","non-dropping-particle":"","parse-names":false,"suffix":""},{"dropping-particle":"","family":"Begthel","given":"Harry","non-dropping-particle":"","parse-names":false,"suffix":""},{"dropping-particle":"","family":"Dekkers","given":"Johanna F","non-dropping-particle":"","parse-names":false,"suffix":""},{"dropping-particle":"","family":"Kumawat","given":"Kuldeep","non-dropping-particle":"","parse-names":false,"suffix":""},{"dropping-particle":"","family":"Ramos","given":"Emilio","non-dropping-particle":"","parse-names":false,"suffix":""},{"dropping-particle":"","family":"Oosterhout","given":"Matthijs FM","non-dropping-particle":"","parse-names":false,"suffix":""},{"dropping-particle":"","family":"Offerhaus","given":"G Johan","non-dropping-particle":"","parse-names":false,"suffix":""},{"dropping-particle":"","family":"Wiener","given":"Dominique J","non-dropping-particle":"","parse-names":false,"suffix":""},{"dropping-particle":"","family":"Olimpio","given":"Eduardo P","non-dropping-particle":"","parse-names":false,"suffix":""},{"dropping-particle":"","family":"Dijkstra","given":"Krijn K","non-dropping-particle":"","parse-names":false,"suffix":""},{"dropping-particle":"","family":"Smit","given":"Egbert F","non-dropping-particle":"","parse-names":false,"suffix":""},{"dropping-particle":"","family":"Linden","given":"Maarten","non-dropping-particle":"","parse-names":false,"suffix":""},{"dropping-particle":"","family":"Jaksani","given":"Sridevi","non-dropping-particle":"","parse-names":false,"suffix":""},{"dropping-particle":"","family":"Ven","given":"Marieke","non-dropping-particle":"","parse-names":false,"suffix":""},{"dropping-particle":"","family":"Jonkers","given":"Jos","non-dropping-particle":"","parse-names":false,"suffix":""},{"dropping-particle":"","family":"Rios","given":"Anne C","non-dropping-particle":"","parse-names":false,"suffix":""},{"dropping-particle":"","family":"Voest","given":"Emile E","non-dropping-particle":"","parse-names":false,"suffix":""},{"dropping-particle":"","family":"Moorsel","given":"Coline HM","non-dropping-particle":"","parse-names":false,"suffix":""},{"dropping-particle":"","family":"Ent","given":"Cornelis K","non-dropping-particle":"","parse-names":false,"suffix":""},{"dropping-particle":"","family":"Cuppen","given":"Edwin","non-dropping-particle":"","parse-names":false,"suffix":""},{"dropping-particle":"","family":"Oudenaarden","given":"Alexander","non-dropping-particle":"","parse-names":false,"suffix":""},{"dropping-particle":"","family":"Coenjaerts","given":"Frank E","non-dropping-particle":"","parse-names":false,"suffix":""},{"dropping-particle":"","family":"Meyaard","given":"Linde","non-dropping-particle":"","parse-names":false,"suffix":""},{"dropping-particle":"","family":"Bont","given":"Louis J","non-dropping-particle":"","parse-names":false,"suffix":""},{"dropping-particle":"","family":"Peters","given":"Peter J","non-dropping-particle":"","parse-names":false,"suffix":""},{"dropping-particle":"","family":"Tans","given":"Sander J","non-dropping-particle":"","parse-names":false,"suffix":""},{"dropping-particle":"","family":"Zon","given":"Jeroen S","non-dropping-particle":"","parse-names":false,"suffix":""},{"dropping-particle":"","family":"Boj","given":"Sylvia F","non-dropping-particle":"","parse-names":false,"suffix":""},{"dropping-particle":"","family":"Vries","given":"Robert G","non-dropping-particle":"","parse-names":false,"suffix":""},{"dropping-particle":"","family":"Beekman","given":"Jeffrey M","non-dropping-particle":"","parse-names":false,"suffix":""},{"dropping-particle":"","family":"Clevers","given":"Hans","non-dropping-particle":"","parse-names":false,"suffix":""}],"container-title":"The EMBO Journal","id":"ITEM-2","issue":"4","issued":{"date-parts":[["2019"]]},"page":"1-20","title":"Long‐term expanding human airway organoids for disease modeling","type":"article-journal","volume":"38"},"uris":["http://www.mendeley.com/documents/?uuid=e9d19a4c-7f46-4a3f-8d33-16a3533511b9"]}],"mendeley":{"formattedCitation":"&lt;sup&gt;7, 9&lt;/sup&gt;","plainTextFormattedCitation":"7, 9"},"properties":{"noteIndex":0},"schema":"https://github.com/citation-style-language/schema/raw/master/csl-citation.json"}</w:instrText>
      </w:r>
      <w:r w:rsidR="00A75C7B" w:rsidRPr="00DE6ACC">
        <w:rPr>
          <w:rFonts w:ascii="Calibri" w:hAnsi="Calibri" w:cs="Calibri"/>
          <w:sz w:val="24"/>
          <w:szCs w:val="24"/>
        </w:rPr>
        <w:fldChar w:fldCharType="separate"/>
      </w:r>
      <w:r w:rsidR="00A75C7B" w:rsidRPr="00DE6ACC">
        <w:rPr>
          <w:rFonts w:ascii="Calibri" w:hAnsi="Calibri" w:cs="Calibri"/>
          <w:noProof/>
          <w:sz w:val="24"/>
          <w:szCs w:val="24"/>
          <w:vertAlign w:val="superscript"/>
        </w:rPr>
        <w:t>7,9</w:t>
      </w:r>
      <w:r w:rsidR="00A75C7B" w:rsidRPr="00DE6ACC">
        <w:rPr>
          <w:rFonts w:ascii="Calibri" w:hAnsi="Calibri" w:cs="Calibri"/>
          <w:sz w:val="24"/>
          <w:szCs w:val="24"/>
        </w:rPr>
        <w:fldChar w:fldCharType="end"/>
      </w:r>
      <w:r w:rsidR="006817A3" w:rsidRPr="00DE6ACC">
        <w:rPr>
          <w:rFonts w:ascii="Calibri" w:hAnsi="Calibri" w:cs="Calibri"/>
          <w:sz w:val="24"/>
          <w:szCs w:val="24"/>
        </w:rPr>
        <w:t xml:space="preserve">, using the </w:t>
      </w:r>
      <w:r w:rsidR="00A17D30" w:rsidRPr="00DE6ACC">
        <w:rPr>
          <w:rFonts w:ascii="Calibri" w:hAnsi="Calibri" w:cs="Calibri"/>
          <w:sz w:val="24"/>
          <w:szCs w:val="24"/>
        </w:rPr>
        <w:t xml:space="preserve">cDNA synthesis </w:t>
      </w:r>
      <w:r w:rsidR="006817A3" w:rsidRPr="00DE6ACC">
        <w:rPr>
          <w:rFonts w:ascii="Calibri" w:hAnsi="Calibri" w:cs="Calibri"/>
          <w:sz w:val="24"/>
          <w:szCs w:val="24"/>
        </w:rPr>
        <w:t>kits</w:t>
      </w:r>
      <w:r w:rsidR="0030669A" w:rsidRPr="00DE6ACC">
        <w:rPr>
          <w:rFonts w:ascii="Calibri" w:hAnsi="Calibri" w:cs="Calibri"/>
          <w:sz w:val="24"/>
          <w:szCs w:val="24"/>
        </w:rPr>
        <w:t>,</w:t>
      </w:r>
      <w:r w:rsidR="006817A3" w:rsidRPr="00DE6ACC">
        <w:rPr>
          <w:rFonts w:ascii="Calibri" w:hAnsi="Calibri" w:cs="Calibri"/>
          <w:sz w:val="24"/>
          <w:szCs w:val="24"/>
        </w:rPr>
        <w:t xml:space="preserve"> </w:t>
      </w:r>
      <w:r w:rsidR="00A17D30" w:rsidRPr="00DE6ACC">
        <w:rPr>
          <w:rFonts w:ascii="Calibri" w:hAnsi="Calibri" w:cs="Calibri"/>
          <w:sz w:val="24"/>
          <w:szCs w:val="24"/>
        </w:rPr>
        <w:t>master mix</w:t>
      </w:r>
      <w:r w:rsidR="001A3776" w:rsidRPr="00DE6ACC">
        <w:rPr>
          <w:rFonts w:ascii="Calibri" w:hAnsi="Calibri" w:cs="Calibri"/>
          <w:sz w:val="24"/>
          <w:szCs w:val="24"/>
        </w:rPr>
        <w:t>,</w:t>
      </w:r>
      <w:r w:rsidR="00A17D30" w:rsidRPr="00DE6ACC">
        <w:rPr>
          <w:rFonts w:ascii="Calibri" w:hAnsi="Calibri" w:cs="Calibri"/>
          <w:sz w:val="24"/>
          <w:szCs w:val="24"/>
        </w:rPr>
        <w:t xml:space="preserve"> and oligonucleotides </w:t>
      </w:r>
      <w:r w:rsidR="006817A3" w:rsidRPr="00DE6ACC">
        <w:rPr>
          <w:rFonts w:ascii="Calibri" w:hAnsi="Calibri" w:cs="Calibri"/>
          <w:sz w:val="24"/>
          <w:szCs w:val="24"/>
        </w:rPr>
        <w:t xml:space="preserve">listed in the </w:t>
      </w:r>
      <w:r w:rsidR="006817A3" w:rsidRPr="00DE6ACC">
        <w:rPr>
          <w:rFonts w:ascii="Calibri" w:hAnsi="Calibri" w:cs="Calibri"/>
          <w:b/>
          <w:bCs/>
          <w:sz w:val="24"/>
          <w:szCs w:val="24"/>
        </w:rPr>
        <w:t>Table of Materials</w:t>
      </w:r>
      <w:r w:rsidR="006817A3" w:rsidRPr="00DE6ACC">
        <w:rPr>
          <w:rFonts w:ascii="Calibri" w:hAnsi="Calibri" w:cs="Calibri"/>
          <w:sz w:val="24"/>
          <w:szCs w:val="24"/>
        </w:rPr>
        <w:t>.</w:t>
      </w:r>
    </w:p>
    <w:p w14:paraId="65FCD56F" w14:textId="77777777" w:rsidR="006817A3" w:rsidRPr="00DE6ACC" w:rsidRDefault="006817A3" w:rsidP="00DE6ACC">
      <w:pPr>
        <w:spacing w:after="0" w:line="240" w:lineRule="auto"/>
        <w:jc w:val="both"/>
        <w:rPr>
          <w:rFonts w:ascii="Calibri" w:hAnsi="Calibri" w:cs="Calibri"/>
          <w:b/>
          <w:bCs/>
          <w:sz w:val="24"/>
          <w:szCs w:val="24"/>
        </w:rPr>
      </w:pPr>
    </w:p>
    <w:p w14:paraId="56F255F6" w14:textId="6BAF0B15" w:rsidR="00BF5206" w:rsidRPr="00DE6ACC" w:rsidRDefault="00BF5206" w:rsidP="00DE6ACC">
      <w:pPr>
        <w:pStyle w:val="ListParagraph"/>
        <w:numPr>
          <w:ilvl w:val="0"/>
          <w:numId w:val="31"/>
        </w:numPr>
        <w:spacing w:after="0" w:line="240" w:lineRule="auto"/>
        <w:jc w:val="both"/>
        <w:rPr>
          <w:rFonts w:ascii="Calibri" w:hAnsi="Calibri" w:cs="Calibri"/>
          <w:b/>
          <w:bCs/>
          <w:sz w:val="24"/>
          <w:szCs w:val="24"/>
        </w:rPr>
      </w:pPr>
      <w:r w:rsidRPr="00DE6ACC">
        <w:rPr>
          <w:rFonts w:ascii="Calibri" w:hAnsi="Calibri" w:cs="Calibri"/>
          <w:b/>
          <w:bCs/>
          <w:sz w:val="24"/>
          <w:szCs w:val="24"/>
        </w:rPr>
        <w:t xml:space="preserve">Upscaling to 96-well </w:t>
      </w:r>
      <w:r w:rsidR="00C427A0" w:rsidRPr="00DE6ACC">
        <w:rPr>
          <w:rFonts w:ascii="Calibri" w:hAnsi="Calibri" w:cs="Calibri"/>
          <w:b/>
          <w:bCs/>
          <w:sz w:val="24"/>
          <w:szCs w:val="24"/>
        </w:rPr>
        <w:t>plates containing membrane inserts</w:t>
      </w:r>
    </w:p>
    <w:p w14:paraId="56EC3199" w14:textId="77777777" w:rsidR="00C427A0" w:rsidRPr="00DE6ACC" w:rsidRDefault="00C427A0" w:rsidP="00DE6ACC">
      <w:pPr>
        <w:pStyle w:val="ListParagraph"/>
        <w:spacing w:after="0" w:line="240" w:lineRule="auto"/>
        <w:ind w:left="0"/>
        <w:jc w:val="both"/>
        <w:rPr>
          <w:rFonts w:ascii="Calibri" w:hAnsi="Calibri" w:cs="Calibri"/>
          <w:b/>
          <w:bCs/>
          <w:sz w:val="24"/>
          <w:szCs w:val="24"/>
        </w:rPr>
      </w:pPr>
    </w:p>
    <w:p w14:paraId="777BE218" w14:textId="79197847" w:rsidR="00BF5206" w:rsidRPr="00DE6ACC" w:rsidRDefault="00DD5624"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rPr>
        <w:t>NOTE: Prepare e</w:t>
      </w:r>
      <w:r w:rsidR="00BF5206" w:rsidRPr="00DE6ACC">
        <w:rPr>
          <w:rFonts w:ascii="Calibri" w:hAnsi="Calibri" w:cs="Calibri"/>
          <w:sz w:val="24"/>
          <w:szCs w:val="24"/>
        </w:rPr>
        <w:t>pithelial monolayers for higher throughput drug screenings or multiple medium conditions using HTS 96-well plates</w:t>
      </w:r>
      <w:r w:rsidRPr="00DE6ACC">
        <w:rPr>
          <w:rFonts w:ascii="Calibri" w:hAnsi="Calibri" w:cs="Calibri"/>
          <w:sz w:val="24"/>
          <w:szCs w:val="24"/>
        </w:rPr>
        <w:t xml:space="preserve"> containing membrane inserts</w:t>
      </w:r>
      <w:r w:rsidR="00BF5206" w:rsidRPr="00DE6ACC">
        <w:rPr>
          <w:rFonts w:ascii="Calibri" w:hAnsi="Calibri" w:cs="Calibri"/>
          <w:sz w:val="24"/>
          <w:szCs w:val="24"/>
        </w:rPr>
        <w:t xml:space="preserve">. TEER measurements </w:t>
      </w:r>
      <w:r w:rsidR="004474A2" w:rsidRPr="00DE6ACC">
        <w:rPr>
          <w:rFonts w:ascii="Calibri" w:hAnsi="Calibri" w:cs="Calibri"/>
          <w:sz w:val="24"/>
          <w:szCs w:val="24"/>
        </w:rPr>
        <w:t xml:space="preserve">will </w:t>
      </w:r>
      <w:r w:rsidR="00BF5206" w:rsidRPr="00DE6ACC">
        <w:rPr>
          <w:rFonts w:ascii="Calibri" w:hAnsi="Calibri" w:cs="Calibri"/>
          <w:sz w:val="24"/>
          <w:szCs w:val="24"/>
        </w:rPr>
        <w:t xml:space="preserve">then require </w:t>
      </w:r>
      <w:r w:rsidR="00806F93" w:rsidRPr="00DE6ACC">
        <w:rPr>
          <w:rFonts w:ascii="Calibri" w:hAnsi="Calibri" w:cs="Calibri"/>
          <w:sz w:val="24"/>
          <w:szCs w:val="24"/>
        </w:rPr>
        <w:t xml:space="preserve">an </w:t>
      </w:r>
      <w:r w:rsidR="0068390A" w:rsidRPr="00DE6ACC">
        <w:rPr>
          <w:rFonts w:ascii="Calibri" w:hAnsi="Calibri" w:cs="Calibri"/>
          <w:sz w:val="24"/>
          <w:szCs w:val="24"/>
        </w:rPr>
        <w:t>automat</w:t>
      </w:r>
      <w:r w:rsidR="00806F93" w:rsidRPr="00DE6ACC">
        <w:rPr>
          <w:rFonts w:ascii="Calibri" w:hAnsi="Calibri" w:cs="Calibri"/>
          <w:sz w:val="24"/>
          <w:szCs w:val="24"/>
        </w:rPr>
        <w:t>ed</w:t>
      </w:r>
      <w:r w:rsidR="0068390A" w:rsidRPr="00DE6ACC">
        <w:rPr>
          <w:rFonts w:ascii="Calibri" w:hAnsi="Calibri" w:cs="Calibri"/>
          <w:sz w:val="24"/>
          <w:szCs w:val="24"/>
        </w:rPr>
        <w:t xml:space="preserve"> TEER measurement</w:t>
      </w:r>
      <w:r w:rsidR="00806F93" w:rsidRPr="00DE6ACC">
        <w:rPr>
          <w:rFonts w:ascii="Calibri" w:hAnsi="Calibri" w:cs="Calibri"/>
          <w:sz w:val="24"/>
          <w:szCs w:val="24"/>
        </w:rPr>
        <w:t xml:space="preserve"> robot</w:t>
      </w:r>
      <w:r w:rsidR="0068390A" w:rsidRPr="00DE6ACC">
        <w:rPr>
          <w:rFonts w:ascii="Calibri" w:hAnsi="Calibri" w:cs="Calibri"/>
          <w:sz w:val="24"/>
          <w:szCs w:val="24"/>
        </w:rPr>
        <w:t xml:space="preserve"> (</w:t>
      </w:r>
      <w:r w:rsidR="0068390A" w:rsidRPr="00DE6ACC">
        <w:rPr>
          <w:rFonts w:ascii="Calibri" w:hAnsi="Calibri" w:cs="Calibri"/>
          <w:b/>
          <w:bCs/>
          <w:sz w:val="24"/>
          <w:szCs w:val="24"/>
        </w:rPr>
        <w:t>Table of Materials</w:t>
      </w:r>
      <w:r w:rsidR="0068390A" w:rsidRPr="00DE6ACC">
        <w:rPr>
          <w:rFonts w:ascii="Calibri" w:hAnsi="Calibri" w:cs="Calibri"/>
          <w:sz w:val="24"/>
          <w:szCs w:val="24"/>
        </w:rPr>
        <w:t>)</w:t>
      </w:r>
      <w:r w:rsidR="00BF5206" w:rsidRPr="00DE6ACC">
        <w:rPr>
          <w:rFonts w:ascii="Calibri" w:hAnsi="Calibri" w:cs="Calibri"/>
          <w:sz w:val="24"/>
          <w:szCs w:val="24"/>
        </w:rPr>
        <w:t xml:space="preserve">. </w:t>
      </w:r>
    </w:p>
    <w:p w14:paraId="669D9A7E" w14:textId="77777777" w:rsidR="00BF5206" w:rsidRPr="00DE6ACC" w:rsidRDefault="00BF5206" w:rsidP="00DE6ACC">
      <w:pPr>
        <w:pStyle w:val="ListParagraph"/>
        <w:spacing w:after="0" w:line="240" w:lineRule="auto"/>
        <w:ind w:left="0"/>
        <w:jc w:val="both"/>
        <w:rPr>
          <w:rFonts w:ascii="Calibri" w:hAnsi="Calibri" w:cs="Calibri"/>
          <w:sz w:val="24"/>
          <w:szCs w:val="24"/>
        </w:rPr>
      </w:pPr>
    </w:p>
    <w:p w14:paraId="473CC3A4" w14:textId="41678654" w:rsidR="00BF5206" w:rsidRPr="00DE6ACC" w:rsidRDefault="00BF5206" w:rsidP="00DE6ACC">
      <w:pPr>
        <w:pStyle w:val="ListParagraph"/>
        <w:numPr>
          <w:ilvl w:val="1"/>
          <w:numId w:val="31"/>
        </w:numPr>
        <w:spacing w:after="0" w:line="240" w:lineRule="auto"/>
        <w:jc w:val="both"/>
        <w:rPr>
          <w:rFonts w:ascii="Calibri" w:hAnsi="Calibri" w:cs="Calibri"/>
          <w:sz w:val="24"/>
          <w:szCs w:val="24"/>
        </w:rPr>
      </w:pPr>
      <w:r w:rsidRPr="00DE6ACC">
        <w:rPr>
          <w:rFonts w:ascii="Calibri" w:hAnsi="Calibri" w:cs="Calibri"/>
          <w:sz w:val="24"/>
          <w:szCs w:val="24"/>
        </w:rPr>
        <w:t>Adaptations when preparing monolayers in 96-well format</w:t>
      </w:r>
    </w:p>
    <w:p w14:paraId="5AB42141" w14:textId="77777777" w:rsidR="00BF5206" w:rsidRPr="00DE6ACC" w:rsidRDefault="00BF5206" w:rsidP="00DE6ACC">
      <w:pPr>
        <w:pStyle w:val="ListParagraph"/>
        <w:spacing w:after="0" w:line="240" w:lineRule="auto"/>
        <w:ind w:left="0"/>
        <w:jc w:val="both"/>
        <w:rPr>
          <w:rFonts w:ascii="Calibri" w:hAnsi="Calibri" w:cs="Calibri"/>
          <w:sz w:val="24"/>
          <w:szCs w:val="24"/>
        </w:rPr>
      </w:pPr>
    </w:p>
    <w:p w14:paraId="4EA661FF" w14:textId="760EDDFC" w:rsidR="00BF5206" w:rsidRPr="00DE6ACC" w:rsidRDefault="009B6884" w:rsidP="00DE6ACC">
      <w:pPr>
        <w:pStyle w:val="ListParagraph"/>
        <w:numPr>
          <w:ilvl w:val="2"/>
          <w:numId w:val="31"/>
        </w:numPr>
        <w:spacing w:after="0" w:line="240" w:lineRule="auto"/>
        <w:jc w:val="both"/>
        <w:rPr>
          <w:rFonts w:ascii="Calibri" w:hAnsi="Calibri" w:cs="Calibri"/>
          <w:sz w:val="24"/>
          <w:szCs w:val="24"/>
        </w:rPr>
      </w:pPr>
      <w:r w:rsidRPr="00DE6ACC">
        <w:rPr>
          <w:rFonts w:ascii="Calibri" w:hAnsi="Calibri" w:cs="Calibri"/>
          <w:sz w:val="24"/>
          <w:szCs w:val="24"/>
        </w:rPr>
        <w:t>Follow a</w:t>
      </w:r>
      <w:r w:rsidR="00BF5206" w:rsidRPr="00DE6ACC">
        <w:rPr>
          <w:rFonts w:ascii="Calibri" w:hAnsi="Calibri" w:cs="Calibri"/>
          <w:sz w:val="24"/>
          <w:szCs w:val="24"/>
        </w:rPr>
        <w:t xml:space="preserve">ll steps described in this protocol for 24-well </w:t>
      </w:r>
      <w:r w:rsidRPr="00DE6ACC">
        <w:rPr>
          <w:rFonts w:ascii="Calibri" w:hAnsi="Calibri" w:cs="Calibri"/>
          <w:sz w:val="24"/>
          <w:szCs w:val="24"/>
        </w:rPr>
        <w:t>plates containing membrane inserts</w:t>
      </w:r>
      <w:r w:rsidR="000A68D7" w:rsidRPr="00DE6ACC">
        <w:rPr>
          <w:rFonts w:ascii="Calibri" w:hAnsi="Calibri" w:cs="Calibri"/>
          <w:sz w:val="24"/>
          <w:szCs w:val="24"/>
        </w:rPr>
        <w:t>, changing</w:t>
      </w:r>
      <w:r w:rsidR="00BF5206" w:rsidRPr="00DE6ACC">
        <w:rPr>
          <w:rFonts w:ascii="Calibri" w:hAnsi="Calibri" w:cs="Calibri"/>
          <w:sz w:val="24"/>
          <w:szCs w:val="24"/>
        </w:rPr>
        <w:t xml:space="preserve"> volumes and cell numbers </w:t>
      </w:r>
      <w:r w:rsidR="000A68D7" w:rsidRPr="00DE6ACC">
        <w:rPr>
          <w:rFonts w:ascii="Calibri" w:hAnsi="Calibri" w:cs="Calibri"/>
          <w:sz w:val="24"/>
          <w:szCs w:val="24"/>
        </w:rPr>
        <w:t>to those</w:t>
      </w:r>
      <w:r w:rsidR="00BF5206" w:rsidRPr="00DE6ACC">
        <w:rPr>
          <w:rFonts w:ascii="Calibri" w:hAnsi="Calibri" w:cs="Calibri"/>
          <w:sz w:val="24"/>
          <w:szCs w:val="24"/>
        </w:rPr>
        <w:t xml:space="preserve"> described in </w:t>
      </w:r>
      <w:r w:rsidR="00BF5206" w:rsidRPr="00DE6ACC">
        <w:rPr>
          <w:rFonts w:ascii="Calibri" w:hAnsi="Calibri" w:cs="Calibri"/>
          <w:b/>
          <w:bCs/>
          <w:sz w:val="24"/>
          <w:szCs w:val="24"/>
        </w:rPr>
        <w:t xml:space="preserve">Table </w:t>
      </w:r>
      <w:r w:rsidR="006C6318" w:rsidRPr="00DE6ACC">
        <w:rPr>
          <w:rFonts w:ascii="Calibri" w:hAnsi="Calibri" w:cs="Calibri"/>
          <w:b/>
          <w:bCs/>
          <w:sz w:val="24"/>
          <w:szCs w:val="24"/>
        </w:rPr>
        <w:t>1</w:t>
      </w:r>
      <w:r w:rsidR="00BF5206" w:rsidRPr="00DE6ACC">
        <w:rPr>
          <w:rFonts w:ascii="Calibri" w:hAnsi="Calibri" w:cs="Calibri"/>
          <w:sz w:val="24"/>
          <w:szCs w:val="24"/>
        </w:rPr>
        <w:t xml:space="preserve">. </w:t>
      </w:r>
      <w:r w:rsidR="00C36F6C" w:rsidRPr="00DE6ACC">
        <w:rPr>
          <w:rFonts w:ascii="Calibri" w:hAnsi="Calibri" w:cs="Calibri"/>
          <w:sz w:val="24"/>
          <w:szCs w:val="24"/>
        </w:rPr>
        <w:t>For preparing monolayers on 96-well plates</w:t>
      </w:r>
      <w:r w:rsidR="00CA080F" w:rsidRPr="00DE6ACC">
        <w:rPr>
          <w:rFonts w:ascii="Calibri" w:hAnsi="Calibri" w:cs="Calibri"/>
          <w:sz w:val="24"/>
          <w:szCs w:val="24"/>
        </w:rPr>
        <w:t xml:space="preserve"> with membrane inserts</w:t>
      </w:r>
      <w:r w:rsidR="00C36F6C" w:rsidRPr="00DE6ACC">
        <w:rPr>
          <w:rFonts w:ascii="Calibri" w:hAnsi="Calibri" w:cs="Calibri"/>
          <w:sz w:val="24"/>
          <w:szCs w:val="24"/>
        </w:rPr>
        <w:t xml:space="preserve">, </w:t>
      </w:r>
      <w:r w:rsidR="00633F74" w:rsidRPr="00DE6ACC">
        <w:rPr>
          <w:rFonts w:ascii="Calibri" w:hAnsi="Calibri" w:cs="Calibri"/>
          <w:sz w:val="24"/>
          <w:szCs w:val="24"/>
        </w:rPr>
        <w:t>proceed as described in</w:t>
      </w:r>
      <w:r w:rsidR="00C36F6C" w:rsidRPr="00DE6ACC">
        <w:rPr>
          <w:rFonts w:ascii="Calibri" w:hAnsi="Calibri" w:cs="Calibri"/>
          <w:sz w:val="24"/>
          <w:szCs w:val="24"/>
        </w:rPr>
        <w:t xml:space="preserve"> section 3 with the </w:t>
      </w:r>
      <w:r w:rsidR="00633F74" w:rsidRPr="00DE6ACC">
        <w:rPr>
          <w:rFonts w:ascii="Calibri" w:hAnsi="Calibri" w:cs="Calibri"/>
          <w:sz w:val="24"/>
          <w:szCs w:val="24"/>
        </w:rPr>
        <w:t>following</w:t>
      </w:r>
      <w:r w:rsidR="00C36F6C" w:rsidRPr="00DE6ACC">
        <w:rPr>
          <w:rFonts w:ascii="Calibri" w:hAnsi="Calibri" w:cs="Calibri"/>
          <w:sz w:val="24"/>
          <w:szCs w:val="24"/>
        </w:rPr>
        <w:t xml:space="preserve"> differences</w:t>
      </w:r>
      <w:r w:rsidR="00633F74" w:rsidRPr="00DE6ACC">
        <w:rPr>
          <w:rFonts w:ascii="Calibri" w:hAnsi="Calibri" w:cs="Calibri"/>
          <w:sz w:val="24"/>
          <w:szCs w:val="24"/>
        </w:rPr>
        <w:t>.</w:t>
      </w:r>
    </w:p>
    <w:p w14:paraId="600A6348" w14:textId="77777777" w:rsidR="00BF5206" w:rsidRPr="00DE6ACC" w:rsidRDefault="00BF5206" w:rsidP="00DE6ACC">
      <w:pPr>
        <w:pStyle w:val="ListParagraph"/>
        <w:spacing w:after="0" w:line="240" w:lineRule="auto"/>
        <w:ind w:left="0"/>
        <w:jc w:val="both"/>
        <w:rPr>
          <w:rFonts w:ascii="Calibri" w:hAnsi="Calibri" w:cs="Calibri"/>
          <w:sz w:val="24"/>
          <w:szCs w:val="24"/>
        </w:rPr>
      </w:pPr>
    </w:p>
    <w:p w14:paraId="7E4A8342" w14:textId="3BEF6BC4" w:rsidR="00BF5206" w:rsidRPr="00DE6ACC" w:rsidRDefault="00B54A3E" w:rsidP="00DE6ACC">
      <w:pPr>
        <w:pStyle w:val="ListParagraph"/>
        <w:numPr>
          <w:ilvl w:val="3"/>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NOTE: </w:t>
      </w:r>
      <w:r w:rsidR="00BF5206" w:rsidRPr="00DE6ACC">
        <w:rPr>
          <w:rFonts w:ascii="Calibri" w:hAnsi="Calibri" w:cs="Calibri"/>
          <w:sz w:val="24"/>
          <w:szCs w:val="24"/>
        </w:rPr>
        <w:t xml:space="preserve">Approximately 9 wells of a 6-well culture plate with organoid density represented in </w:t>
      </w:r>
      <w:r w:rsidR="00BF5206" w:rsidRPr="00DE6ACC">
        <w:rPr>
          <w:rFonts w:ascii="Calibri" w:hAnsi="Calibri" w:cs="Calibri"/>
          <w:b/>
          <w:bCs/>
          <w:sz w:val="24"/>
          <w:szCs w:val="24"/>
        </w:rPr>
        <w:t xml:space="preserve">Figure </w:t>
      </w:r>
      <w:r w:rsidR="00E63AA1" w:rsidRPr="00DE6ACC">
        <w:rPr>
          <w:rFonts w:ascii="Calibri" w:hAnsi="Calibri" w:cs="Calibri"/>
          <w:b/>
          <w:bCs/>
          <w:sz w:val="24"/>
          <w:szCs w:val="24"/>
        </w:rPr>
        <w:t>3A</w:t>
      </w:r>
      <w:r w:rsidR="00BF5206" w:rsidRPr="00DE6ACC">
        <w:rPr>
          <w:rFonts w:ascii="Calibri" w:hAnsi="Calibri" w:cs="Calibri"/>
          <w:sz w:val="24"/>
          <w:szCs w:val="24"/>
        </w:rPr>
        <w:t xml:space="preserve"> are needed to seed a full 96-well plate</w:t>
      </w:r>
      <w:r w:rsidRPr="00DE6ACC">
        <w:rPr>
          <w:rFonts w:ascii="Calibri" w:hAnsi="Calibri" w:cs="Calibri"/>
          <w:sz w:val="24"/>
          <w:szCs w:val="24"/>
        </w:rPr>
        <w:t xml:space="preserve"> with membrane inserts</w:t>
      </w:r>
      <w:r w:rsidR="00BF5206" w:rsidRPr="00DE6ACC">
        <w:rPr>
          <w:rFonts w:ascii="Calibri" w:hAnsi="Calibri" w:cs="Calibri"/>
          <w:sz w:val="24"/>
          <w:szCs w:val="24"/>
        </w:rPr>
        <w:t>. In step 3.</w:t>
      </w:r>
      <w:r w:rsidR="002C2611" w:rsidRPr="00DE6ACC">
        <w:rPr>
          <w:rFonts w:ascii="Calibri" w:hAnsi="Calibri" w:cs="Calibri"/>
          <w:sz w:val="24"/>
          <w:szCs w:val="24"/>
        </w:rPr>
        <w:t>2</w:t>
      </w:r>
      <w:r w:rsidR="00F167B8" w:rsidRPr="00DE6ACC">
        <w:rPr>
          <w:rFonts w:ascii="Calibri" w:hAnsi="Calibri" w:cs="Calibri"/>
          <w:sz w:val="24"/>
          <w:szCs w:val="24"/>
        </w:rPr>
        <w:t>.1</w:t>
      </w:r>
      <w:r w:rsidR="00BF5206" w:rsidRPr="00DE6ACC">
        <w:rPr>
          <w:rFonts w:ascii="Calibri" w:hAnsi="Calibri" w:cs="Calibri"/>
          <w:sz w:val="24"/>
          <w:szCs w:val="24"/>
        </w:rPr>
        <w:t xml:space="preserve">, </w:t>
      </w:r>
      <w:r w:rsidR="00967D55" w:rsidRPr="00DE6ACC">
        <w:rPr>
          <w:rFonts w:ascii="Calibri" w:hAnsi="Calibri" w:cs="Calibri"/>
          <w:sz w:val="24"/>
          <w:szCs w:val="24"/>
        </w:rPr>
        <w:t xml:space="preserve">precoat the </w:t>
      </w:r>
      <w:r w:rsidR="00BF5206" w:rsidRPr="00DE6ACC">
        <w:rPr>
          <w:rFonts w:ascii="Calibri" w:hAnsi="Calibri" w:cs="Calibri"/>
          <w:sz w:val="24"/>
          <w:szCs w:val="24"/>
        </w:rPr>
        <w:t xml:space="preserve">membranes with 67 µL of 40x diluted </w:t>
      </w:r>
      <w:r w:rsidR="00F11B5F" w:rsidRPr="00DE6ACC">
        <w:rPr>
          <w:rFonts w:ascii="Calibri" w:hAnsi="Calibri" w:cs="Calibri"/>
          <w:sz w:val="24"/>
          <w:szCs w:val="24"/>
        </w:rPr>
        <w:t>ECM</w:t>
      </w:r>
      <w:r w:rsidR="00BF5206" w:rsidRPr="00DE6ACC">
        <w:rPr>
          <w:rFonts w:ascii="Calibri" w:hAnsi="Calibri" w:cs="Calibri"/>
          <w:sz w:val="24"/>
          <w:szCs w:val="24"/>
        </w:rPr>
        <w:t xml:space="preserve"> in </w:t>
      </w:r>
      <w:r w:rsidR="00154E28" w:rsidRPr="00DE6ACC">
        <w:rPr>
          <w:rFonts w:ascii="Calibri" w:hAnsi="Calibri" w:cs="Calibri"/>
          <w:sz w:val="24"/>
          <w:szCs w:val="24"/>
        </w:rPr>
        <w:t>D</w:t>
      </w:r>
      <w:r w:rsidR="00BF5206" w:rsidRPr="00DE6ACC">
        <w:rPr>
          <w:rFonts w:ascii="Calibri" w:hAnsi="Calibri" w:cs="Calibri"/>
          <w:sz w:val="24"/>
          <w:szCs w:val="24"/>
        </w:rPr>
        <w:t>PBS</w:t>
      </w:r>
      <w:r w:rsidR="00154E28" w:rsidRPr="00DE6ACC">
        <w:rPr>
          <w:rFonts w:ascii="Calibri" w:hAnsi="Calibri" w:cs="Calibri"/>
          <w:sz w:val="24"/>
          <w:szCs w:val="24"/>
        </w:rPr>
        <w:t xml:space="preserve"> (with Ca</w:t>
      </w:r>
      <w:r w:rsidR="00154E28" w:rsidRPr="00DE6ACC">
        <w:rPr>
          <w:rFonts w:ascii="Calibri" w:hAnsi="Calibri" w:cs="Calibri"/>
          <w:sz w:val="24"/>
          <w:szCs w:val="24"/>
          <w:vertAlign w:val="superscript"/>
        </w:rPr>
        <w:t>2+</w:t>
      </w:r>
      <w:r w:rsidR="00154E28" w:rsidRPr="00DE6ACC">
        <w:rPr>
          <w:rFonts w:ascii="Calibri" w:hAnsi="Calibri" w:cs="Calibri"/>
          <w:sz w:val="24"/>
          <w:szCs w:val="24"/>
        </w:rPr>
        <w:t xml:space="preserve"> and Mg</w:t>
      </w:r>
      <w:r w:rsidR="00154E28" w:rsidRPr="00DE6ACC">
        <w:rPr>
          <w:rFonts w:ascii="Calibri" w:hAnsi="Calibri" w:cs="Calibri"/>
          <w:sz w:val="24"/>
          <w:szCs w:val="24"/>
          <w:vertAlign w:val="superscript"/>
        </w:rPr>
        <w:t>2+</w:t>
      </w:r>
      <w:r w:rsidR="00154E28" w:rsidRPr="00DE6ACC">
        <w:rPr>
          <w:rFonts w:ascii="Calibri" w:hAnsi="Calibri" w:cs="Calibri"/>
          <w:sz w:val="24"/>
          <w:szCs w:val="24"/>
        </w:rPr>
        <w:t>)</w:t>
      </w:r>
      <w:r w:rsidR="00BF5206" w:rsidRPr="00DE6ACC">
        <w:rPr>
          <w:rFonts w:ascii="Calibri" w:hAnsi="Calibri" w:cs="Calibri"/>
          <w:sz w:val="24"/>
          <w:szCs w:val="24"/>
        </w:rPr>
        <w:t xml:space="preserve">. </w:t>
      </w:r>
    </w:p>
    <w:p w14:paraId="12BC0DD9" w14:textId="08F1AB47" w:rsidR="00967D55" w:rsidRPr="00DE6ACC" w:rsidRDefault="00967D55" w:rsidP="00DE6ACC">
      <w:pPr>
        <w:pStyle w:val="ListParagraph"/>
        <w:spacing w:after="0" w:line="240" w:lineRule="auto"/>
        <w:ind w:left="0"/>
        <w:jc w:val="both"/>
        <w:rPr>
          <w:rFonts w:ascii="Calibri" w:hAnsi="Calibri" w:cs="Calibri"/>
          <w:sz w:val="24"/>
          <w:szCs w:val="24"/>
        </w:rPr>
      </w:pPr>
    </w:p>
    <w:p w14:paraId="0B9A64B4" w14:textId="2CE4D49E" w:rsidR="00BF5206" w:rsidRPr="00DE6ACC" w:rsidRDefault="00BF5206" w:rsidP="00DE6ACC">
      <w:pPr>
        <w:pStyle w:val="ListParagraph"/>
        <w:numPr>
          <w:ilvl w:val="3"/>
          <w:numId w:val="31"/>
        </w:numPr>
        <w:spacing w:after="0" w:line="240" w:lineRule="auto"/>
        <w:jc w:val="both"/>
        <w:rPr>
          <w:rFonts w:ascii="Calibri" w:hAnsi="Calibri" w:cs="Calibri"/>
          <w:sz w:val="24"/>
          <w:szCs w:val="24"/>
        </w:rPr>
      </w:pPr>
      <w:r w:rsidRPr="00DE6ACC">
        <w:rPr>
          <w:rFonts w:ascii="Calibri" w:hAnsi="Calibri" w:cs="Calibri"/>
          <w:sz w:val="24"/>
          <w:szCs w:val="24"/>
        </w:rPr>
        <w:t xml:space="preserve">In </w:t>
      </w:r>
      <w:r w:rsidR="00E63AA1" w:rsidRPr="00DE6ACC">
        <w:rPr>
          <w:rFonts w:ascii="Calibri" w:hAnsi="Calibri" w:cs="Calibri"/>
          <w:sz w:val="24"/>
          <w:szCs w:val="24"/>
        </w:rPr>
        <w:t>section</w:t>
      </w:r>
      <w:r w:rsidRPr="00DE6ACC">
        <w:rPr>
          <w:rFonts w:ascii="Calibri" w:hAnsi="Calibri" w:cs="Calibri"/>
          <w:sz w:val="24"/>
          <w:szCs w:val="24"/>
        </w:rPr>
        <w:t xml:space="preserve"> </w:t>
      </w:r>
      <w:r w:rsidR="00E63AA1" w:rsidRPr="00DE6ACC">
        <w:rPr>
          <w:rFonts w:ascii="Calibri" w:hAnsi="Calibri" w:cs="Calibri"/>
          <w:sz w:val="24"/>
          <w:szCs w:val="24"/>
        </w:rPr>
        <w:t>3</w:t>
      </w:r>
      <w:r w:rsidRPr="00DE6ACC">
        <w:rPr>
          <w:rFonts w:ascii="Calibri" w:hAnsi="Calibri" w:cs="Calibri"/>
          <w:sz w:val="24"/>
          <w:szCs w:val="24"/>
        </w:rPr>
        <w:t>.</w:t>
      </w:r>
      <w:r w:rsidR="009862DD" w:rsidRPr="00DE6ACC">
        <w:rPr>
          <w:rFonts w:ascii="Calibri" w:hAnsi="Calibri" w:cs="Calibri"/>
          <w:sz w:val="24"/>
          <w:szCs w:val="24"/>
        </w:rPr>
        <w:t>5</w:t>
      </w:r>
      <w:r w:rsidRPr="00DE6ACC">
        <w:rPr>
          <w:rFonts w:ascii="Calibri" w:hAnsi="Calibri" w:cs="Calibri"/>
          <w:sz w:val="24"/>
          <w:szCs w:val="24"/>
        </w:rPr>
        <w:t xml:space="preserve">, </w:t>
      </w:r>
      <w:r w:rsidR="005177E1" w:rsidRPr="00DE6ACC">
        <w:rPr>
          <w:rFonts w:ascii="Calibri" w:hAnsi="Calibri" w:cs="Calibri"/>
          <w:sz w:val="24"/>
          <w:szCs w:val="24"/>
        </w:rPr>
        <w:t xml:space="preserve">first transfer </w:t>
      </w:r>
      <w:r w:rsidRPr="00DE6ACC">
        <w:rPr>
          <w:rFonts w:ascii="Calibri" w:hAnsi="Calibri" w:cs="Calibri"/>
          <w:sz w:val="24"/>
          <w:szCs w:val="24"/>
        </w:rPr>
        <w:t>the integral plate</w:t>
      </w:r>
      <w:r w:rsidR="009862DD" w:rsidRPr="00DE6ACC">
        <w:rPr>
          <w:rFonts w:ascii="Calibri" w:hAnsi="Calibri" w:cs="Calibri"/>
          <w:sz w:val="24"/>
          <w:szCs w:val="24"/>
        </w:rPr>
        <w:t xml:space="preserve"> of membrane inserts</w:t>
      </w:r>
      <w:r w:rsidRPr="00DE6ACC">
        <w:rPr>
          <w:rFonts w:ascii="Calibri" w:hAnsi="Calibri" w:cs="Calibri"/>
          <w:sz w:val="24"/>
          <w:szCs w:val="24"/>
        </w:rPr>
        <w:t xml:space="preserve"> to another 96-well plate to allow medium refreshment of both apical and basolateral compartments. </w:t>
      </w:r>
    </w:p>
    <w:p w14:paraId="496AB0B4" w14:textId="77777777" w:rsidR="001C1E49" w:rsidRPr="00DE6ACC" w:rsidRDefault="001C1E49" w:rsidP="00DE6ACC">
      <w:pPr>
        <w:pStyle w:val="NormalWeb"/>
        <w:spacing w:before="0" w:beforeAutospacing="0" w:after="0" w:afterAutospacing="0" w:line="240" w:lineRule="auto"/>
        <w:jc w:val="both"/>
        <w:rPr>
          <w:rFonts w:ascii="Calibri" w:hAnsi="Calibri" w:cs="Calibri"/>
          <w:bCs/>
          <w:sz w:val="24"/>
          <w:szCs w:val="24"/>
        </w:rPr>
      </w:pPr>
    </w:p>
    <w:p w14:paraId="3E79FCA8" w14:textId="5A7B6F7C" w:rsidR="006305D7" w:rsidRPr="00DE6ACC" w:rsidRDefault="006305D7" w:rsidP="00DE6ACC">
      <w:pPr>
        <w:pStyle w:val="NormalWeb"/>
        <w:spacing w:before="0" w:beforeAutospacing="0" w:after="0" w:afterAutospacing="0" w:line="240" w:lineRule="auto"/>
        <w:jc w:val="both"/>
        <w:rPr>
          <w:rFonts w:ascii="Calibri" w:hAnsi="Calibri" w:cs="Calibri"/>
          <w:color w:val="808080"/>
          <w:sz w:val="24"/>
          <w:szCs w:val="24"/>
        </w:rPr>
      </w:pPr>
      <w:r w:rsidRPr="00DE6ACC">
        <w:rPr>
          <w:rFonts w:ascii="Calibri" w:hAnsi="Calibri" w:cs="Calibri"/>
          <w:b/>
          <w:sz w:val="24"/>
          <w:szCs w:val="24"/>
        </w:rPr>
        <w:t>REPRESENTATIVE RESULTS</w:t>
      </w:r>
      <w:r w:rsidR="00EF1462" w:rsidRPr="00DE6ACC">
        <w:rPr>
          <w:rFonts w:ascii="Calibri" w:hAnsi="Calibri" w:cs="Calibri"/>
          <w:b/>
          <w:sz w:val="24"/>
          <w:szCs w:val="24"/>
        </w:rPr>
        <w:t>:</w:t>
      </w:r>
    </w:p>
    <w:p w14:paraId="141304E6" w14:textId="1F33D4F4" w:rsidR="00091DB0" w:rsidRPr="00DE6ACC" w:rsidRDefault="0079380B" w:rsidP="00DE6ACC">
      <w:pPr>
        <w:spacing w:after="0" w:line="240" w:lineRule="auto"/>
        <w:jc w:val="both"/>
        <w:rPr>
          <w:rFonts w:ascii="Calibri" w:hAnsi="Calibri" w:cs="Calibri"/>
          <w:sz w:val="24"/>
          <w:szCs w:val="24"/>
        </w:rPr>
      </w:pPr>
      <w:r w:rsidRPr="00DE6ACC">
        <w:rPr>
          <w:rFonts w:ascii="Calibri" w:hAnsi="Calibri" w:cs="Calibri"/>
          <w:b/>
          <w:bCs/>
          <w:sz w:val="24"/>
          <w:szCs w:val="24"/>
        </w:rPr>
        <w:t xml:space="preserve">Figure 1A </w:t>
      </w:r>
      <w:r w:rsidRPr="00DE6ACC">
        <w:rPr>
          <w:rFonts w:ascii="Calibri" w:hAnsi="Calibri" w:cs="Calibri"/>
          <w:sz w:val="24"/>
          <w:szCs w:val="24"/>
        </w:rPr>
        <w:t xml:space="preserve">shows </w:t>
      </w:r>
      <w:r w:rsidR="00F1270B" w:rsidRPr="00DE6ACC">
        <w:rPr>
          <w:rFonts w:ascii="Calibri" w:hAnsi="Calibri" w:cs="Calibri"/>
          <w:sz w:val="24"/>
          <w:szCs w:val="24"/>
        </w:rPr>
        <w:t xml:space="preserve">a representative </w:t>
      </w:r>
      <w:r w:rsidR="00585617" w:rsidRPr="00DE6ACC">
        <w:rPr>
          <w:rFonts w:ascii="Calibri" w:hAnsi="Calibri" w:cs="Calibri"/>
          <w:sz w:val="24"/>
          <w:szCs w:val="24"/>
        </w:rPr>
        <w:t xml:space="preserve">brightfield </w:t>
      </w:r>
      <w:r w:rsidR="00F1270B" w:rsidRPr="00DE6ACC">
        <w:rPr>
          <w:rFonts w:ascii="Calibri" w:hAnsi="Calibri" w:cs="Calibri"/>
          <w:sz w:val="24"/>
          <w:szCs w:val="24"/>
        </w:rPr>
        <w:t xml:space="preserve">image of intestinal organoids after thawing them from a cryovial. </w:t>
      </w:r>
      <w:r w:rsidR="00441BD7" w:rsidRPr="00DE6ACC">
        <w:rPr>
          <w:rFonts w:ascii="Calibri" w:hAnsi="Calibri" w:cs="Calibri"/>
          <w:sz w:val="24"/>
          <w:szCs w:val="24"/>
        </w:rPr>
        <w:t xml:space="preserve">It is important to thaw organoids </w:t>
      </w:r>
      <w:r w:rsidR="00932EBE" w:rsidRPr="00DE6ACC">
        <w:rPr>
          <w:rFonts w:ascii="Calibri" w:hAnsi="Calibri" w:cs="Calibri"/>
          <w:sz w:val="24"/>
          <w:szCs w:val="24"/>
        </w:rPr>
        <w:t xml:space="preserve">at </w:t>
      </w:r>
      <w:r w:rsidR="00441BD7" w:rsidRPr="00DE6ACC">
        <w:rPr>
          <w:rFonts w:ascii="Calibri" w:hAnsi="Calibri" w:cs="Calibri"/>
          <w:sz w:val="24"/>
          <w:szCs w:val="24"/>
        </w:rPr>
        <w:t xml:space="preserve">a high density to ensure optimal recovery. </w:t>
      </w:r>
      <w:r w:rsidR="00086AFE" w:rsidRPr="00DE6ACC">
        <w:rPr>
          <w:rFonts w:ascii="Calibri" w:hAnsi="Calibri" w:cs="Calibri"/>
          <w:sz w:val="24"/>
          <w:szCs w:val="24"/>
        </w:rPr>
        <w:t xml:space="preserve">Organoids are plated in 24- or 6-well plates in </w:t>
      </w:r>
      <w:r w:rsidR="00F11B5F" w:rsidRPr="00DE6ACC">
        <w:rPr>
          <w:rFonts w:ascii="Calibri" w:hAnsi="Calibri" w:cs="Calibri"/>
          <w:sz w:val="24"/>
          <w:szCs w:val="24"/>
        </w:rPr>
        <w:t>ECM</w:t>
      </w:r>
      <w:r w:rsidR="00A831D3" w:rsidRPr="00DE6ACC">
        <w:rPr>
          <w:rFonts w:ascii="Calibri" w:hAnsi="Calibri" w:cs="Calibri"/>
          <w:sz w:val="24"/>
          <w:szCs w:val="24"/>
        </w:rPr>
        <w:t xml:space="preserve"> </w:t>
      </w:r>
      <w:r w:rsidR="00086AFE" w:rsidRPr="00DE6ACC">
        <w:rPr>
          <w:rFonts w:ascii="Calibri" w:hAnsi="Calibri" w:cs="Calibri"/>
          <w:sz w:val="24"/>
          <w:szCs w:val="24"/>
        </w:rPr>
        <w:t>domes of approximately 10 µL (</w:t>
      </w:r>
      <w:r w:rsidR="00086AFE" w:rsidRPr="00DE6ACC">
        <w:rPr>
          <w:rFonts w:ascii="Calibri" w:hAnsi="Calibri" w:cs="Calibri"/>
          <w:b/>
          <w:bCs/>
          <w:sz w:val="24"/>
          <w:szCs w:val="24"/>
        </w:rPr>
        <w:t>Figure 1B</w:t>
      </w:r>
      <w:r w:rsidR="00086AFE" w:rsidRPr="00DE6ACC">
        <w:rPr>
          <w:rFonts w:ascii="Calibri" w:hAnsi="Calibri" w:cs="Calibri"/>
          <w:sz w:val="24"/>
          <w:szCs w:val="24"/>
        </w:rPr>
        <w:t xml:space="preserve">). </w:t>
      </w:r>
      <w:r w:rsidR="00441BD7" w:rsidRPr="00DE6ACC">
        <w:rPr>
          <w:rFonts w:ascii="Calibri" w:hAnsi="Calibri" w:cs="Calibri"/>
          <w:sz w:val="24"/>
          <w:szCs w:val="24"/>
        </w:rPr>
        <w:t xml:space="preserve">Most </w:t>
      </w:r>
      <w:r w:rsidR="004A1812" w:rsidRPr="00DE6ACC">
        <w:rPr>
          <w:rFonts w:ascii="Calibri" w:hAnsi="Calibri" w:cs="Calibri"/>
          <w:sz w:val="24"/>
          <w:szCs w:val="24"/>
        </w:rPr>
        <w:t xml:space="preserve">normal </w:t>
      </w:r>
      <w:r w:rsidR="00441BD7" w:rsidRPr="00DE6ACC">
        <w:rPr>
          <w:rFonts w:ascii="Calibri" w:hAnsi="Calibri" w:cs="Calibri"/>
          <w:sz w:val="24"/>
          <w:szCs w:val="24"/>
        </w:rPr>
        <w:t xml:space="preserve">intestinal organoids have a cystic </w:t>
      </w:r>
      <w:r w:rsidR="004A1812" w:rsidRPr="00DE6ACC">
        <w:rPr>
          <w:rFonts w:ascii="Calibri" w:hAnsi="Calibri" w:cs="Calibri"/>
          <w:sz w:val="24"/>
          <w:szCs w:val="24"/>
        </w:rPr>
        <w:t>morphology</w:t>
      </w:r>
      <w:r w:rsidR="00441BD7" w:rsidRPr="00DE6ACC">
        <w:rPr>
          <w:rFonts w:ascii="Calibri" w:hAnsi="Calibri" w:cs="Calibri"/>
          <w:sz w:val="24"/>
          <w:szCs w:val="24"/>
        </w:rPr>
        <w:t xml:space="preserve">. </w:t>
      </w:r>
      <w:r w:rsidR="00F1270B" w:rsidRPr="00DE6ACC">
        <w:rPr>
          <w:rFonts w:ascii="Calibri" w:hAnsi="Calibri" w:cs="Calibri"/>
          <w:sz w:val="24"/>
          <w:szCs w:val="24"/>
        </w:rPr>
        <w:t xml:space="preserve">After recovering from the thawing process, </w:t>
      </w:r>
      <w:r w:rsidR="00441BD7" w:rsidRPr="00DE6ACC">
        <w:rPr>
          <w:rFonts w:ascii="Calibri" w:hAnsi="Calibri" w:cs="Calibri"/>
          <w:sz w:val="24"/>
          <w:szCs w:val="24"/>
        </w:rPr>
        <w:t xml:space="preserve">the organoids grow to a bigger size and are ready to be passaged </w:t>
      </w:r>
      <w:r w:rsidR="003977E0" w:rsidRPr="00DE6ACC">
        <w:rPr>
          <w:rFonts w:ascii="Calibri" w:hAnsi="Calibri" w:cs="Calibri"/>
          <w:sz w:val="24"/>
          <w:szCs w:val="24"/>
        </w:rPr>
        <w:t>after 3</w:t>
      </w:r>
      <w:r w:rsidR="00932EBE" w:rsidRPr="00DE6ACC">
        <w:rPr>
          <w:rFonts w:ascii="Calibri" w:hAnsi="Calibri" w:cs="Calibri"/>
          <w:sz w:val="24"/>
          <w:szCs w:val="24"/>
        </w:rPr>
        <w:t>–</w:t>
      </w:r>
      <w:r w:rsidR="003977E0" w:rsidRPr="00DE6ACC">
        <w:rPr>
          <w:rFonts w:ascii="Calibri" w:hAnsi="Calibri" w:cs="Calibri"/>
          <w:sz w:val="24"/>
          <w:szCs w:val="24"/>
        </w:rPr>
        <w:t xml:space="preserve">7 days depending on the organoid culture </w:t>
      </w:r>
      <w:r w:rsidR="00441BD7" w:rsidRPr="00DE6ACC">
        <w:rPr>
          <w:rFonts w:ascii="Calibri" w:hAnsi="Calibri" w:cs="Calibri"/>
          <w:sz w:val="24"/>
          <w:szCs w:val="24"/>
        </w:rPr>
        <w:t>(</w:t>
      </w:r>
      <w:r w:rsidR="00441BD7" w:rsidRPr="00DE6ACC">
        <w:rPr>
          <w:rFonts w:ascii="Calibri" w:hAnsi="Calibri" w:cs="Calibri"/>
          <w:b/>
          <w:bCs/>
          <w:sz w:val="24"/>
          <w:szCs w:val="24"/>
        </w:rPr>
        <w:t>Figure 1</w:t>
      </w:r>
      <w:r w:rsidR="00086AFE" w:rsidRPr="00DE6ACC">
        <w:rPr>
          <w:rFonts w:ascii="Calibri" w:hAnsi="Calibri" w:cs="Calibri"/>
          <w:b/>
          <w:bCs/>
          <w:sz w:val="24"/>
          <w:szCs w:val="24"/>
        </w:rPr>
        <w:t>C</w:t>
      </w:r>
      <w:r w:rsidR="00441BD7" w:rsidRPr="00DE6ACC">
        <w:rPr>
          <w:rFonts w:ascii="Calibri" w:hAnsi="Calibri" w:cs="Calibri"/>
          <w:sz w:val="24"/>
          <w:szCs w:val="24"/>
        </w:rPr>
        <w:t xml:space="preserve">). After harvesting the organoids and washing the </w:t>
      </w:r>
      <w:r w:rsidR="00F11B5F" w:rsidRPr="00DE6ACC">
        <w:rPr>
          <w:rFonts w:ascii="Calibri" w:hAnsi="Calibri" w:cs="Calibri"/>
          <w:sz w:val="24"/>
          <w:szCs w:val="24"/>
        </w:rPr>
        <w:t>ECM</w:t>
      </w:r>
      <w:r w:rsidR="00A831D3" w:rsidRPr="00DE6ACC">
        <w:rPr>
          <w:rFonts w:ascii="Calibri" w:hAnsi="Calibri" w:cs="Calibri"/>
          <w:sz w:val="24"/>
          <w:szCs w:val="24"/>
        </w:rPr>
        <w:t xml:space="preserve"> </w:t>
      </w:r>
      <w:r w:rsidR="00441BD7" w:rsidRPr="00DE6ACC">
        <w:rPr>
          <w:rFonts w:ascii="Calibri" w:hAnsi="Calibri" w:cs="Calibri"/>
          <w:sz w:val="24"/>
          <w:szCs w:val="24"/>
        </w:rPr>
        <w:t>away</w:t>
      </w:r>
      <w:r w:rsidR="000B6070" w:rsidRPr="00DE6ACC">
        <w:rPr>
          <w:rFonts w:ascii="Calibri" w:hAnsi="Calibri" w:cs="Calibri"/>
          <w:sz w:val="24"/>
          <w:szCs w:val="24"/>
        </w:rPr>
        <w:t xml:space="preserve"> (</w:t>
      </w:r>
      <w:r w:rsidR="000B6070" w:rsidRPr="00DE6ACC">
        <w:rPr>
          <w:rFonts w:ascii="Calibri" w:hAnsi="Calibri" w:cs="Calibri"/>
          <w:b/>
          <w:bCs/>
          <w:sz w:val="24"/>
          <w:szCs w:val="24"/>
        </w:rPr>
        <w:t>Figure 1</w:t>
      </w:r>
      <w:r w:rsidR="00086AFE" w:rsidRPr="00DE6ACC">
        <w:rPr>
          <w:rFonts w:ascii="Calibri" w:hAnsi="Calibri" w:cs="Calibri"/>
          <w:b/>
          <w:bCs/>
          <w:sz w:val="24"/>
          <w:szCs w:val="24"/>
        </w:rPr>
        <w:t>D</w:t>
      </w:r>
      <w:r w:rsidR="000B6070" w:rsidRPr="00DE6ACC">
        <w:rPr>
          <w:rFonts w:ascii="Calibri" w:hAnsi="Calibri" w:cs="Calibri"/>
          <w:sz w:val="24"/>
          <w:szCs w:val="24"/>
        </w:rPr>
        <w:t>)</w:t>
      </w:r>
      <w:r w:rsidR="00441BD7" w:rsidRPr="00DE6ACC">
        <w:rPr>
          <w:rFonts w:ascii="Calibri" w:hAnsi="Calibri" w:cs="Calibri"/>
          <w:sz w:val="24"/>
          <w:szCs w:val="24"/>
        </w:rPr>
        <w:t>, organoids can be disrupted to a small size by mechanical shearing</w:t>
      </w:r>
      <w:r w:rsidR="000B6070" w:rsidRPr="00DE6ACC">
        <w:rPr>
          <w:rFonts w:ascii="Calibri" w:hAnsi="Calibri" w:cs="Calibri"/>
          <w:sz w:val="24"/>
          <w:szCs w:val="24"/>
        </w:rPr>
        <w:t xml:space="preserve">. Depending on the morphology of the organoids (cystic </w:t>
      </w:r>
      <w:r w:rsidR="000B6070" w:rsidRPr="00DE6ACC">
        <w:rPr>
          <w:rFonts w:ascii="Calibri" w:hAnsi="Calibri" w:cs="Calibri"/>
          <w:b/>
          <w:bCs/>
          <w:sz w:val="24"/>
          <w:szCs w:val="24"/>
        </w:rPr>
        <w:t>Figure 1</w:t>
      </w:r>
      <w:r w:rsidR="00086AFE" w:rsidRPr="00DE6ACC">
        <w:rPr>
          <w:rFonts w:ascii="Calibri" w:hAnsi="Calibri" w:cs="Calibri"/>
          <w:b/>
          <w:bCs/>
          <w:sz w:val="24"/>
          <w:szCs w:val="24"/>
        </w:rPr>
        <w:t>C</w:t>
      </w:r>
      <w:r w:rsidR="000B6070" w:rsidRPr="00DE6ACC">
        <w:rPr>
          <w:rFonts w:ascii="Calibri" w:hAnsi="Calibri" w:cs="Calibri"/>
          <w:sz w:val="24"/>
          <w:szCs w:val="24"/>
        </w:rPr>
        <w:t xml:space="preserve">, budding </w:t>
      </w:r>
      <w:r w:rsidR="000B6070" w:rsidRPr="00DE6ACC">
        <w:rPr>
          <w:rFonts w:ascii="Calibri" w:hAnsi="Calibri" w:cs="Calibri"/>
          <w:b/>
          <w:bCs/>
          <w:sz w:val="24"/>
          <w:szCs w:val="24"/>
        </w:rPr>
        <w:t>Figure 1</w:t>
      </w:r>
      <w:r w:rsidR="00086AFE" w:rsidRPr="00DE6ACC">
        <w:rPr>
          <w:rFonts w:ascii="Calibri" w:hAnsi="Calibri" w:cs="Calibri"/>
          <w:b/>
          <w:bCs/>
          <w:sz w:val="24"/>
          <w:szCs w:val="24"/>
        </w:rPr>
        <w:t>E</w:t>
      </w:r>
      <w:r w:rsidR="000B6070" w:rsidRPr="00DE6ACC">
        <w:rPr>
          <w:rFonts w:ascii="Calibri" w:hAnsi="Calibri" w:cs="Calibri"/>
          <w:sz w:val="24"/>
          <w:szCs w:val="24"/>
        </w:rPr>
        <w:t xml:space="preserve">), organoids can be disrupted using plastic or glass </w:t>
      </w:r>
      <w:r w:rsidR="00522986" w:rsidRPr="00DE6ACC">
        <w:rPr>
          <w:rFonts w:ascii="Calibri" w:hAnsi="Calibri" w:cs="Calibri"/>
          <w:sz w:val="24"/>
          <w:szCs w:val="24"/>
        </w:rPr>
        <w:t xml:space="preserve">pipettes </w:t>
      </w:r>
      <w:r w:rsidR="000B6070" w:rsidRPr="00DE6ACC">
        <w:rPr>
          <w:rFonts w:ascii="Calibri" w:hAnsi="Calibri" w:cs="Calibri"/>
          <w:sz w:val="24"/>
          <w:szCs w:val="24"/>
        </w:rPr>
        <w:t>(</w:t>
      </w:r>
      <w:r w:rsidR="000B6070" w:rsidRPr="00DE6ACC">
        <w:rPr>
          <w:rFonts w:ascii="Calibri" w:hAnsi="Calibri" w:cs="Calibri"/>
          <w:b/>
          <w:bCs/>
          <w:sz w:val="24"/>
          <w:szCs w:val="24"/>
        </w:rPr>
        <w:t>Figure 1</w:t>
      </w:r>
      <w:r w:rsidR="00086AFE" w:rsidRPr="00DE6ACC">
        <w:rPr>
          <w:rFonts w:ascii="Calibri" w:hAnsi="Calibri" w:cs="Calibri"/>
          <w:b/>
          <w:bCs/>
          <w:sz w:val="24"/>
          <w:szCs w:val="24"/>
        </w:rPr>
        <w:t>F</w:t>
      </w:r>
      <w:r w:rsidR="000B6070" w:rsidRPr="00DE6ACC">
        <w:rPr>
          <w:rFonts w:ascii="Calibri" w:hAnsi="Calibri" w:cs="Calibri"/>
          <w:sz w:val="24"/>
          <w:szCs w:val="24"/>
        </w:rPr>
        <w:t>). Organoids are disrupted in a suspension</w:t>
      </w:r>
      <w:r w:rsidR="00441BD7" w:rsidRPr="00DE6ACC">
        <w:rPr>
          <w:rFonts w:ascii="Calibri" w:hAnsi="Calibri" w:cs="Calibri"/>
          <w:sz w:val="24"/>
          <w:szCs w:val="24"/>
        </w:rPr>
        <w:t xml:space="preserve"> (</w:t>
      </w:r>
      <w:r w:rsidR="00441BD7" w:rsidRPr="00DE6ACC">
        <w:rPr>
          <w:rFonts w:ascii="Calibri" w:hAnsi="Calibri" w:cs="Calibri"/>
          <w:b/>
          <w:bCs/>
          <w:sz w:val="24"/>
          <w:szCs w:val="24"/>
        </w:rPr>
        <w:t>Figure 2A</w:t>
      </w:r>
      <w:r w:rsidR="00441BD7" w:rsidRPr="00DE6ACC">
        <w:rPr>
          <w:rFonts w:ascii="Calibri" w:hAnsi="Calibri" w:cs="Calibri"/>
          <w:sz w:val="24"/>
          <w:szCs w:val="24"/>
        </w:rPr>
        <w:t>)</w:t>
      </w:r>
      <w:r w:rsidR="002365F4" w:rsidRPr="00DE6ACC">
        <w:rPr>
          <w:rFonts w:ascii="Calibri" w:hAnsi="Calibri" w:cs="Calibri"/>
          <w:sz w:val="24"/>
          <w:szCs w:val="24"/>
        </w:rPr>
        <w:t>,</w:t>
      </w:r>
      <w:r w:rsidR="000B6070" w:rsidRPr="00DE6ACC">
        <w:rPr>
          <w:rFonts w:ascii="Calibri" w:hAnsi="Calibri" w:cs="Calibri"/>
          <w:sz w:val="24"/>
          <w:szCs w:val="24"/>
        </w:rPr>
        <w:t xml:space="preserve"> which should be </w:t>
      </w:r>
      <w:r w:rsidR="00522986" w:rsidRPr="00DE6ACC">
        <w:rPr>
          <w:rFonts w:ascii="Calibri" w:hAnsi="Calibri" w:cs="Calibri"/>
          <w:sz w:val="24"/>
          <w:szCs w:val="24"/>
        </w:rPr>
        <w:t xml:space="preserve">regularly </w:t>
      </w:r>
      <w:r w:rsidR="000B6070" w:rsidRPr="00DE6ACC">
        <w:rPr>
          <w:rFonts w:ascii="Calibri" w:hAnsi="Calibri" w:cs="Calibri"/>
          <w:sz w:val="24"/>
          <w:szCs w:val="24"/>
        </w:rPr>
        <w:t>monitored under the microscope</w:t>
      </w:r>
      <w:r w:rsidR="00441BD7" w:rsidRPr="00DE6ACC">
        <w:rPr>
          <w:rFonts w:ascii="Calibri" w:hAnsi="Calibri" w:cs="Calibri"/>
          <w:sz w:val="24"/>
          <w:szCs w:val="24"/>
        </w:rPr>
        <w:t xml:space="preserve">. It is important to avoid making them too small, as groups of cells need to stay together to ensure organoid growth. </w:t>
      </w:r>
      <w:r w:rsidR="00441BD7" w:rsidRPr="00DE6ACC">
        <w:rPr>
          <w:rFonts w:ascii="Calibri" w:hAnsi="Calibri" w:cs="Calibri"/>
          <w:b/>
          <w:bCs/>
          <w:sz w:val="24"/>
          <w:szCs w:val="24"/>
        </w:rPr>
        <w:t xml:space="preserve">Figure 2B </w:t>
      </w:r>
      <w:r w:rsidR="00441BD7" w:rsidRPr="00DE6ACC">
        <w:rPr>
          <w:rFonts w:ascii="Calibri" w:hAnsi="Calibri" w:cs="Calibri"/>
          <w:sz w:val="24"/>
          <w:szCs w:val="24"/>
        </w:rPr>
        <w:t xml:space="preserve">shows the organoids in </w:t>
      </w:r>
      <w:r w:rsidR="00F11B5F" w:rsidRPr="00DE6ACC">
        <w:rPr>
          <w:rFonts w:ascii="Calibri" w:hAnsi="Calibri" w:cs="Calibri"/>
          <w:sz w:val="24"/>
          <w:szCs w:val="24"/>
        </w:rPr>
        <w:t>ECM</w:t>
      </w:r>
      <w:r w:rsidR="00A831D3" w:rsidRPr="00DE6ACC">
        <w:rPr>
          <w:rFonts w:ascii="Calibri" w:hAnsi="Calibri" w:cs="Calibri"/>
          <w:sz w:val="24"/>
          <w:szCs w:val="24"/>
        </w:rPr>
        <w:t xml:space="preserve"> </w:t>
      </w:r>
      <w:r w:rsidR="00441BD7" w:rsidRPr="00DE6ACC">
        <w:rPr>
          <w:rFonts w:ascii="Calibri" w:hAnsi="Calibri" w:cs="Calibri"/>
          <w:sz w:val="24"/>
          <w:szCs w:val="24"/>
        </w:rPr>
        <w:t xml:space="preserve">drops just after passaging. In general, cystic organoids </w:t>
      </w:r>
      <w:r w:rsidR="005177E1" w:rsidRPr="00DE6ACC">
        <w:rPr>
          <w:rFonts w:ascii="Calibri" w:hAnsi="Calibri" w:cs="Calibri"/>
          <w:sz w:val="24"/>
          <w:szCs w:val="24"/>
        </w:rPr>
        <w:t>are</w:t>
      </w:r>
      <w:r w:rsidR="00441BD7" w:rsidRPr="00DE6ACC">
        <w:rPr>
          <w:rFonts w:ascii="Calibri" w:hAnsi="Calibri" w:cs="Calibri"/>
          <w:sz w:val="24"/>
          <w:szCs w:val="24"/>
        </w:rPr>
        <w:t xml:space="preserve"> plated </w:t>
      </w:r>
      <w:r w:rsidR="002365F4" w:rsidRPr="00DE6ACC">
        <w:rPr>
          <w:rFonts w:ascii="Calibri" w:hAnsi="Calibri" w:cs="Calibri"/>
          <w:sz w:val="24"/>
          <w:szCs w:val="24"/>
        </w:rPr>
        <w:t>at</w:t>
      </w:r>
      <w:r w:rsidR="00441BD7" w:rsidRPr="00DE6ACC">
        <w:rPr>
          <w:rFonts w:ascii="Calibri" w:hAnsi="Calibri" w:cs="Calibri"/>
          <w:sz w:val="24"/>
          <w:szCs w:val="24"/>
        </w:rPr>
        <w:t xml:space="preserve"> a relatively high density</w:t>
      </w:r>
      <w:r w:rsidR="000B6070" w:rsidRPr="00DE6ACC">
        <w:rPr>
          <w:rFonts w:ascii="Calibri" w:hAnsi="Calibri" w:cs="Calibri"/>
          <w:sz w:val="24"/>
          <w:szCs w:val="24"/>
        </w:rPr>
        <w:t xml:space="preserve"> while budding organoids are plated in a low density</w:t>
      </w:r>
      <w:r w:rsidR="002365F4" w:rsidRPr="00DE6ACC">
        <w:rPr>
          <w:rFonts w:ascii="Calibri" w:hAnsi="Calibri" w:cs="Calibri"/>
          <w:sz w:val="24"/>
          <w:szCs w:val="24"/>
        </w:rPr>
        <w:t>;</w:t>
      </w:r>
      <w:r w:rsidR="000B6070" w:rsidRPr="00DE6ACC">
        <w:rPr>
          <w:rFonts w:ascii="Calibri" w:hAnsi="Calibri" w:cs="Calibri"/>
          <w:sz w:val="24"/>
          <w:szCs w:val="24"/>
        </w:rPr>
        <w:t xml:space="preserve"> however</w:t>
      </w:r>
      <w:r w:rsidR="002365F4" w:rsidRPr="00DE6ACC">
        <w:rPr>
          <w:rFonts w:ascii="Calibri" w:hAnsi="Calibri" w:cs="Calibri"/>
          <w:sz w:val="24"/>
          <w:szCs w:val="24"/>
        </w:rPr>
        <w:t>,</w:t>
      </w:r>
      <w:r w:rsidR="00441BD7" w:rsidRPr="00DE6ACC">
        <w:rPr>
          <w:rFonts w:ascii="Calibri" w:hAnsi="Calibri" w:cs="Calibri"/>
          <w:sz w:val="24"/>
          <w:szCs w:val="24"/>
        </w:rPr>
        <w:t xml:space="preserve"> this can differ between </w:t>
      </w:r>
      <w:r w:rsidR="0049443A" w:rsidRPr="00DE6ACC">
        <w:rPr>
          <w:rFonts w:ascii="Calibri" w:hAnsi="Calibri" w:cs="Calibri"/>
          <w:sz w:val="24"/>
          <w:szCs w:val="24"/>
        </w:rPr>
        <w:t xml:space="preserve">different </w:t>
      </w:r>
      <w:r w:rsidR="00441BD7" w:rsidRPr="00DE6ACC">
        <w:rPr>
          <w:rFonts w:ascii="Calibri" w:hAnsi="Calibri" w:cs="Calibri"/>
          <w:sz w:val="24"/>
          <w:szCs w:val="24"/>
        </w:rPr>
        <w:t xml:space="preserve">organoid </w:t>
      </w:r>
      <w:r w:rsidR="0049443A" w:rsidRPr="00DE6ACC">
        <w:rPr>
          <w:rFonts w:ascii="Calibri" w:hAnsi="Calibri" w:cs="Calibri"/>
          <w:sz w:val="24"/>
          <w:szCs w:val="24"/>
        </w:rPr>
        <w:t>cultures</w:t>
      </w:r>
      <w:r w:rsidR="00441BD7" w:rsidRPr="00DE6ACC">
        <w:rPr>
          <w:rFonts w:ascii="Calibri" w:hAnsi="Calibri" w:cs="Calibri"/>
          <w:sz w:val="24"/>
          <w:szCs w:val="24"/>
        </w:rPr>
        <w:t xml:space="preserve">. </w:t>
      </w:r>
    </w:p>
    <w:p w14:paraId="2F58A07F" w14:textId="77777777" w:rsidR="00091DB0" w:rsidRPr="00DE6ACC" w:rsidRDefault="00091DB0" w:rsidP="00DE6ACC">
      <w:pPr>
        <w:spacing w:after="0" w:line="240" w:lineRule="auto"/>
        <w:jc w:val="both"/>
        <w:rPr>
          <w:rFonts w:ascii="Calibri" w:hAnsi="Calibri" w:cs="Calibri"/>
          <w:sz w:val="24"/>
          <w:szCs w:val="24"/>
        </w:rPr>
      </w:pPr>
    </w:p>
    <w:p w14:paraId="48A75592" w14:textId="1BD13ED1" w:rsidR="00D47742" w:rsidRPr="00DE6ACC" w:rsidRDefault="00441BD7" w:rsidP="00DE6ACC">
      <w:pPr>
        <w:spacing w:after="0" w:line="240" w:lineRule="auto"/>
        <w:jc w:val="both"/>
        <w:rPr>
          <w:rFonts w:ascii="Calibri" w:hAnsi="Calibri" w:cs="Calibri"/>
          <w:sz w:val="24"/>
          <w:szCs w:val="24"/>
        </w:rPr>
      </w:pPr>
      <w:r w:rsidRPr="00DE6ACC">
        <w:rPr>
          <w:rFonts w:ascii="Calibri" w:hAnsi="Calibri" w:cs="Calibri"/>
          <w:sz w:val="24"/>
          <w:szCs w:val="24"/>
        </w:rPr>
        <w:t xml:space="preserve">When passaging organoids for the preparation of monolayers, </w:t>
      </w:r>
      <w:r w:rsidR="005673D7" w:rsidRPr="00DE6ACC">
        <w:rPr>
          <w:rFonts w:ascii="Calibri" w:hAnsi="Calibri" w:cs="Calibri"/>
          <w:sz w:val="24"/>
          <w:szCs w:val="24"/>
        </w:rPr>
        <w:t xml:space="preserve">be </w:t>
      </w:r>
      <w:r w:rsidRPr="00DE6ACC">
        <w:rPr>
          <w:rFonts w:ascii="Calibri" w:hAnsi="Calibri" w:cs="Calibri"/>
          <w:sz w:val="24"/>
          <w:szCs w:val="24"/>
        </w:rPr>
        <w:t xml:space="preserve">sure to plate them </w:t>
      </w:r>
      <w:r w:rsidR="005673D7" w:rsidRPr="00DE6ACC">
        <w:rPr>
          <w:rFonts w:ascii="Calibri" w:hAnsi="Calibri" w:cs="Calibri"/>
          <w:sz w:val="24"/>
          <w:szCs w:val="24"/>
        </w:rPr>
        <w:t>at</w:t>
      </w:r>
      <w:r w:rsidRPr="00DE6ACC">
        <w:rPr>
          <w:rFonts w:ascii="Calibri" w:hAnsi="Calibri" w:cs="Calibri"/>
          <w:sz w:val="24"/>
          <w:szCs w:val="24"/>
        </w:rPr>
        <w:t xml:space="preserve"> a high density</w:t>
      </w:r>
      <w:r w:rsidR="005673D7" w:rsidRPr="00DE6ACC">
        <w:rPr>
          <w:rFonts w:ascii="Calibri" w:hAnsi="Calibri" w:cs="Calibri"/>
          <w:sz w:val="24"/>
          <w:szCs w:val="24"/>
        </w:rPr>
        <w:t>,</w:t>
      </w:r>
      <w:r w:rsidRPr="00DE6ACC">
        <w:rPr>
          <w:rFonts w:ascii="Calibri" w:hAnsi="Calibri" w:cs="Calibri"/>
          <w:sz w:val="24"/>
          <w:szCs w:val="24"/>
        </w:rPr>
        <w:t xml:space="preserve"> and let them grow for three days </w:t>
      </w:r>
      <w:r w:rsidR="00457E94" w:rsidRPr="00DE6ACC">
        <w:rPr>
          <w:rFonts w:ascii="Calibri" w:hAnsi="Calibri" w:cs="Calibri"/>
          <w:sz w:val="24"/>
          <w:szCs w:val="24"/>
        </w:rPr>
        <w:t xml:space="preserve">so they are in optimal expansion conditions. Organoids can be harvested for monolayer preparation when they </w:t>
      </w:r>
      <w:r w:rsidR="00C05A7C" w:rsidRPr="00DE6ACC">
        <w:rPr>
          <w:rFonts w:ascii="Calibri" w:hAnsi="Calibri" w:cs="Calibri"/>
          <w:sz w:val="24"/>
          <w:szCs w:val="24"/>
        </w:rPr>
        <w:t>are comparable with</w:t>
      </w:r>
      <w:r w:rsidR="00457E94" w:rsidRPr="00DE6ACC">
        <w:rPr>
          <w:rFonts w:ascii="Calibri" w:hAnsi="Calibri" w:cs="Calibri"/>
          <w:sz w:val="24"/>
          <w:szCs w:val="24"/>
        </w:rPr>
        <w:t xml:space="preserve"> </w:t>
      </w:r>
      <w:r w:rsidR="00457E94" w:rsidRPr="00DE6ACC">
        <w:rPr>
          <w:rFonts w:ascii="Calibri" w:hAnsi="Calibri" w:cs="Calibri"/>
          <w:b/>
          <w:bCs/>
          <w:sz w:val="24"/>
          <w:szCs w:val="24"/>
        </w:rPr>
        <w:t xml:space="preserve">Figure </w:t>
      </w:r>
      <w:r w:rsidR="00091DB0" w:rsidRPr="00DE6ACC">
        <w:rPr>
          <w:rFonts w:ascii="Calibri" w:hAnsi="Calibri" w:cs="Calibri"/>
          <w:b/>
          <w:bCs/>
          <w:sz w:val="24"/>
          <w:szCs w:val="24"/>
        </w:rPr>
        <w:t>3A</w:t>
      </w:r>
      <w:r w:rsidR="00C05A7C" w:rsidRPr="00DE6ACC">
        <w:rPr>
          <w:rFonts w:ascii="Calibri" w:hAnsi="Calibri" w:cs="Calibri"/>
          <w:sz w:val="24"/>
          <w:szCs w:val="24"/>
        </w:rPr>
        <w:t xml:space="preserve"> in size and density</w:t>
      </w:r>
      <w:r w:rsidR="00696FCA" w:rsidRPr="00DE6ACC">
        <w:rPr>
          <w:rFonts w:ascii="Calibri" w:hAnsi="Calibri" w:cs="Calibri"/>
          <w:sz w:val="24"/>
          <w:szCs w:val="24"/>
        </w:rPr>
        <w:t>, where 6 wells of a 6-well plate</w:t>
      </w:r>
      <w:r w:rsidR="00DA1C56" w:rsidRPr="00DE6ACC">
        <w:rPr>
          <w:rFonts w:ascii="Calibri" w:hAnsi="Calibri" w:cs="Calibri"/>
          <w:sz w:val="24"/>
          <w:szCs w:val="24"/>
        </w:rPr>
        <w:t xml:space="preserve">, </w:t>
      </w:r>
      <w:r w:rsidR="00806F93" w:rsidRPr="00DE6ACC">
        <w:rPr>
          <w:rFonts w:ascii="Calibri" w:hAnsi="Calibri" w:cs="Calibri"/>
          <w:sz w:val="24"/>
          <w:szCs w:val="24"/>
        </w:rPr>
        <w:t xml:space="preserve">each </w:t>
      </w:r>
      <w:r w:rsidR="00DA1C56" w:rsidRPr="00DE6ACC">
        <w:rPr>
          <w:rFonts w:ascii="Calibri" w:hAnsi="Calibri" w:cs="Calibri"/>
          <w:sz w:val="24"/>
          <w:szCs w:val="24"/>
        </w:rPr>
        <w:t xml:space="preserve">containing </w:t>
      </w:r>
      <w:r w:rsidR="00806F93" w:rsidRPr="00DE6ACC">
        <w:rPr>
          <w:rFonts w:ascii="Calibri" w:hAnsi="Calibri" w:cs="Calibri"/>
          <w:sz w:val="24"/>
          <w:szCs w:val="24"/>
        </w:rPr>
        <w:t>200 µ</w:t>
      </w:r>
      <w:r w:rsidR="007677FA" w:rsidRPr="00DE6ACC">
        <w:rPr>
          <w:rFonts w:ascii="Calibri" w:hAnsi="Calibri" w:cs="Calibri"/>
          <w:sz w:val="24"/>
          <w:szCs w:val="24"/>
        </w:rPr>
        <w:t>L</w:t>
      </w:r>
      <w:r w:rsidR="00806F93" w:rsidRPr="00DE6ACC">
        <w:rPr>
          <w:rFonts w:ascii="Calibri" w:hAnsi="Calibri" w:cs="Calibri"/>
          <w:sz w:val="24"/>
          <w:szCs w:val="24"/>
        </w:rPr>
        <w:t xml:space="preserve"> of </w:t>
      </w:r>
      <w:r w:rsidR="00DA1C56" w:rsidRPr="00DE6ACC">
        <w:rPr>
          <w:rFonts w:ascii="Calibri" w:hAnsi="Calibri" w:cs="Calibri"/>
          <w:sz w:val="24"/>
          <w:szCs w:val="24"/>
        </w:rPr>
        <w:t>organoid domes,</w:t>
      </w:r>
      <w:r w:rsidR="00696FCA" w:rsidRPr="00DE6ACC">
        <w:rPr>
          <w:rFonts w:ascii="Calibri" w:hAnsi="Calibri" w:cs="Calibri"/>
          <w:sz w:val="24"/>
          <w:szCs w:val="24"/>
        </w:rPr>
        <w:t xml:space="preserve"> are typically enough for seeding a full 24-well plate</w:t>
      </w:r>
      <w:r w:rsidR="007677FA" w:rsidRPr="00DE6ACC">
        <w:rPr>
          <w:rFonts w:ascii="Calibri" w:hAnsi="Calibri" w:cs="Calibri"/>
          <w:sz w:val="24"/>
          <w:szCs w:val="24"/>
        </w:rPr>
        <w:t xml:space="preserve"> of membrane inserts</w:t>
      </w:r>
      <w:r w:rsidR="00696FCA" w:rsidRPr="00DE6ACC">
        <w:rPr>
          <w:rFonts w:ascii="Calibri" w:hAnsi="Calibri" w:cs="Calibri"/>
          <w:sz w:val="24"/>
          <w:szCs w:val="24"/>
        </w:rPr>
        <w:t xml:space="preserve">. </w:t>
      </w:r>
      <w:r w:rsidR="00FA24C4" w:rsidRPr="00DE6ACC">
        <w:rPr>
          <w:rFonts w:ascii="Calibri" w:hAnsi="Calibri" w:cs="Calibri"/>
          <w:sz w:val="24"/>
          <w:szCs w:val="24"/>
        </w:rPr>
        <w:t xml:space="preserve">After </w:t>
      </w:r>
      <w:r w:rsidR="007677FA" w:rsidRPr="00DE6ACC">
        <w:rPr>
          <w:rFonts w:ascii="Calibri" w:hAnsi="Calibri" w:cs="Calibri"/>
          <w:sz w:val="24"/>
          <w:szCs w:val="24"/>
        </w:rPr>
        <w:t xml:space="preserve">the preparation of a </w:t>
      </w:r>
      <w:r w:rsidR="00FA24C4" w:rsidRPr="00DE6ACC">
        <w:rPr>
          <w:rFonts w:ascii="Calibri" w:hAnsi="Calibri" w:cs="Calibri"/>
          <w:sz w:val="24"/>
          <w:szCs w:val="24"/>
        </w:rPr>
        <w:t>single</w:t>
      </w:r>
      <w:r w:rsidR="007677FA" w:rsidRPr="00DE6ACC">
        <w:rPr>
          <w:rFonts w:ascii="Calibri" w:hAnsi="Calibri" w:cs="Calibri"/>
          <w:sz w:val="24"/>
          <w:szCs w:val="24"/>
        </w:rPr>
        <w:t>-</w:t>
      </w:r>
      <w:r w:rsidR="00FA24C4" w:rsidRPr="00DE6ACC">
        <w:rPr>
          <w:rFonts w:ascii="Calibri" w:hAnsi="Calibri" w:cs="Calibri"/>
          <w:sz w:val="24"/>
          <w:szCs w:val="24"/>
        </w:rPr>
        <w:t xml:space="preserve">cell </w:t>
      </w:r>
      <w:r w:rsidR="007677FA" w:rsidRPr="00DE6ACC">
        <w:rPr>
          <w:rFonts w:ascii="Calibri" w:hAnsi="Calibri" w:cs="Calibri"/>
          <w:sz w:val="24"/>
          <w:szCs w:val="24"/>
        </w:rPr>
        <w:t>suspension</w:t>
      </w:r>
      <w:r w:rsidR="00FA24C4" w:rsidRPr="00DE6ACC">
        <w:rPr>
          <w:rFonts w:ascii="Calibri" w:hAnsi="Calibri" w:cs="Calibri"/>
          <w:sz w:val="24"/>
          <w:szCs w:val="24"/>
        </w:rPr>
        <w:t xml:space="preserve"> </w:t>
      </w:r>
      <w:r w:rsidR="00091DB0" w:rsidRPr="00DE6ACC">
        <w:rPr>
          <w:rFonts w:ascii="Calibri" w:hAnsi="Calibri" w:cs="Calibri"/>
          <w:sz w:val="24"/>
          <w:szCs w:val="24"/>
        </w:rPr>
        <w:t xml:space="preserve">with </w:t>
      </w:r>
      <w:r w:rsidR="007677FA" w:rsidRPr="00DE6ACC">
        <w:rPr>
          <w:rFonts w:ascii="Calibri" w:hAnsi="Calibri" w:cs="Calibri"/>
          <w:sz w:val="24"/>
          <w:szCs w:val="24"/>
        </w:rPr>
        <w:t xml:space="preserve">the </w:t>
      </w:r>
      <w:r w:rsidR="00991C86" w:rsidRPr="00DE6ACC">
        <w:rPr>
          <w:rFonts w:ascii="Calibri" w:hAnsi="Calibri" w:cs="Calibri"/>
          <w:sz w:val="24"/>
          <w:szCs w:val="24"/>
        </w:rPr>
        <w:t xml:space="preserve">cell </w:t>
      </w:r>
      <w:r w:rsidR="006320D9" w:rsidRPr="00DE6ACC">
        <w:rPr>
          <w:rFonts w:ascii="Calibri" w:hAnsi="Calibri" w:cs="Calibri"/>
          <w:sz w:val="24"/>
          <w:szCs w:val="24"/>
        </w:rPr>
        <w:t>dissociation</w:t>
      </w:r>
      <w:r w:rsidR="00991C86" w:rsidRPr="00DE6ACC">
        <w:rPr>
          <w:rFonts w:ascii="Calibri" w:hAnsi="Calibri" w:cs="Calibri"/>
          <w:sz w:val="24"/>
          <w:szCs w:val="24"/>
        </w:rPr>
        <w:t xml:space="preserve"> </w:t>
      </w:r>
      <w:r w:rsidR="007677FA" w:rsidRPr="00DE6ACC">
        <w:rPr>
          <w:rFonts w:ascii="Calibri" w:hAnsi="Calibri" w:cs="Calibri"/>
          <w:sz w:val="24"/>
          <w:szCs w:val="24"/>
        </w:rPr>
        <w:t>reagent</w:t>
      </w:r>
      <w:r w:rsidR="00091DB0" w:rsidRPr="00DE6ACC">
        <w:rPr>
          <w:rFonts w:ascii="Calibri" w:hAnsi="Calibri" w:cs="Calibri"/>
          <w:sz w:val="24"/>
          <w:szCs w:val="24"/>
        </w:rPr>
        <w:t>, single cells and small clumps of cells should be visible (</w:t>
      </w:r>
      <w:r w:rsidR="00091DB0" w:rsidRPr="00DE6ACC">
        <w:rPr>
          <w:rFonts w:ascii="Calibri" w:hAnsi="Calibri" w:cs="Calibri"/>
          <w:b/>
          <w:bCs/>
          <w:sz w:val="24"/>
          <w:szCs w:val="24"/>
        </w:rPr>
        <w:t>Figure 3B</w:t>
      </w:r>
      <w:r w:rsidR="00091DB0" w:rsidRPr="00DE6ACC">
        <w:rPr>
          <w:rFonts w:ascii="Calibri" w:hAnsi="Calibri" w:cs="Calibri"/>
          <w:sz w:val="24"/>
          <w:szCs w:val="24"/>
        </w:rPr>
        <w:t>)</w:t>
      </w:r>
      <w:r w:rsidR="007677FA" w:rsidRPr="00DE6ACC">
        <w:rPr>
          <w:rFonts w:ascii="Calibri" w:hAnsi="Calibri" w:cs="Calibri"/>
          <w:sz w:val="24"/>
          <w:szCs w:val="24"/>
        </w:rPr>
        <w:t>,</w:t>
      </w:r>
      <w:r w:rsidR="00091DB0" w:rsidRPr="00DE6ACC">
        <w:rPr>
          <w:rFonts w:ascii="Calibri" w:hAnsi="Calibri" w:cs="Calibri"/>
          <w:sz w:val="24"/>
          <w:szCs w:val="24"/>
        </w:rPr>
        <w:t xml:space="preserve"> and </w:t>
      </w:r>
      <w:r w:rsidR="000B6070" w:rsidRPr="00DE6ACC">
        <w:rPr>
          <w:rFonts w:ascii="Calibri" w:hAnsi="Calibri" w:cs="Calibri"/>
          <w:sz w:val="24"/>
          <w:szCs w:val="24"/>
        </w:rPr>
        <w:t xml:space="preserve">live </w:t>
      </w:r>
      <w:r w:rsidR="00522986" w:rsidRPr="00DE6ACC">
        <w:rPr>
          <w:rFonts w:ascii="Calibri" w:hAnsi="Calibri" w:cs="Calibri"/>
          <w:sz w:val="24"/>
          <w:szCs w:val="24"/>
        </w:rPr>
        <w:t xml:space="preserve">cells </w:t>
      </w:r>
      <w:r w:rsidR="00091DB0" w:rsidRPr="00DE6ACC">
        <w:rPr>
          <w:rFonts w:ascii="Calibri" w:hAnsi="Calibri" w:cs="Calibri"/>
          <w:sz w:val="24"/>
          <w:szCs w:val="24"/>
        </w:rPr>
        <w:t>can be counted (</w:t>
      </w:r>
      <w:r w:rsidR="00091DB0" w:rsidRPr="00DE6ACC">
        <w:rPr>
          <w:rFonts w:ascii="Calibri" w:hAnsi="Calibri" w:cs="Calibri"/>
          <w:b/>
          <w:bCs/>
          <w:sz w:val="24"/>
          <w:szCs w:val="24"/>
        </w:rPr>
        <w:t>Figure 3C</w:t>
      </w:r>
      <w:r w:rsidR="00091DB0" w:rsidRPr="00DE6ACC">
        <w:rPr>
          <w:rFonts w:ascii="Calibri" w:hAnsi="Calibri" w:cs="Calibri"/>
          <w:sz w:val="24"/>
          <w:szCs w:val="24"/>
        </w:rPr>
        <w:t xml:space="preserve">). </w:t>
      </w:r>
      <w:r w:rsidR="000B6070" w:rsidRPr="00DE6ACC">
        <w:rPr>
          <w:rFonts w:ascii="Calibri" w:hAnsi="Calibri" w:cs="Calibri"/>
          <w:sz w:val="24"/>
          <w:szCs w:val="24"/>
        </w:rPr>
        <w:t xml:space="preserve">The arrows indicate dead </w:t>
      </w:r>
      <w:r w:rsidR="000B6070" w:rsidRPr="00DE6ACC">
        <w:rPr>
          <w:rFonts w:ascii="Calibri" w:hAnsi="Calibri" w:cs="Calibri"/>
          <w:sz w:val="24"/>
          <w:szCs w:val="24"/>
        </w:rPr>
        <w:lastRenderedPageBreak/>
        <w:t xml:space="preserve">cells stained with </w:t>
      </w:r>
      <w:r w:rsidR="007677FA" w:rsidRPr="00DE6ACC">
        <w:rPr>
          <w:rFonts w:ascii="Calibri" w:hAnsi="Calibri" w:cs="Calibri"/>
          <w:sz w:val="24"/>
          <w:szCs w:val="24"/>
        </w:rPr>
        <w:t>t</w:t>
      </w:r>
      <w:r w:rsidR="000B6070" w:rsidRPr="00DE6ACC">
        <w:rPr>
          <w:rFonts w:ascii="Calibri" w:hAnsi="Calibri" w:cs="Calibri"/>
          <w:sz w:val="24"/>
          <w:szCs w:val="24"/>
        </w:rPr>
        <w:t xml:space="preserve">rypan blue, which should be excluded from counting. </w:t>
      </w:r>
      <w:r w:rsidR="00091DB0" w:rsidRPr="00DE6ACC">
        <w:rPr>
          <w:rFonts w:ascii="Calibri" w:hAnsi="Calibri" w:cs="Calibri"/>
          <w:sz w:val="24"/>
          <w:szCs w:val="24"/>
        </w:rPr>
        <w:t xml:space="preserve">The single cells and small clumps </w:t>
      </w:r>
      <w:r w:rsidR="006036F0" w:rsidRPr="00DE6ACC">
        <w:rPr>
          <w:rFonts w:ascii="Calibri" w:hAnsi="Calibri" w:cs="Calibri"/>
          <w:sz w:val="24"/>
          <w:szCs w:val="24"/>
        </w:rPr>
        <w:t xml:space="preserve">are then </w:t>
      </w:r>
      <w:r w:rsidR="00091DB0" w:rsidRPr="00DE6ACC">
        <w:rPr>
          <w:rFonts w:ascii="Calibri" w:hAnsi="Calibri" w:cs="Calibri"/>
          <w:sz w:val="24"/>
          <w:szCs w:val="24"/>
        </w:rPr>
        <w:t xml:space="preserve">seeded </w:t>
      </w:r>
      <w:r w:rsidR="007677FA" w:rsidRPr="00DE6ACC">
        <w:rPr>
          <w:rFonts w:ascii="Calibri" w:hAnsi="Calibri" w:cs="Calibri"/>
          <w:sz w:val="24"/>
          <w:szCs w:val="24"/>
        </w:rPr>
        <w:t>i</w:t>
      </w:r>
      <w:r w:rsidR="00091DB0" w:rsidRPr="00DE6ACC">
        <w:rPr>
          <w:rFonts w:ascii="Calibri" w:hAnsi="Calibri" w:cs="Calibri"/>
          <w:sz w:val="24"/>
          <w:szCs w:val="24"/>
        </w:rPr>
        <w:t xml:space="preserve">n </w:t>
      </w:r>
      <w:r w:rsidR="007677FA" w:rsidRPr="00DE6ACC">
        <w:rPr>
          <w:rFonts w:ascii="Calibri" w:hAnsi="Calibri" w:cs="Calibri"/>
          <w:sz w:val="24"/>
          <w:szCs w:val="24"/>
        </w:rPr>
        <w:t>the membrane inserts</w:t>
      </w:r>
      <w:r w:rsidR="00091DB0" w:rsidRPr="00DE6ACC">
        <w:rPr>
          <w:rFonts w:ascii="Calibri" w:hAnsi="Calibri" w:cs="Calibri"/>
          <w:sz w:val="24"/>
          <w:szCs w:val="24"/>
        </w:rPr>
        <w:t xml:space="preserve"> as seen in </w:t>
      </w:r>
      <w:r w:rsidR="00091DB0" w:rsidRPr="00DE6ACC">
        <w:rPr>
          <w:rFonts w:ascii="Calibri" w:hAnsi="Calibri" w:cs="Calibri"/>
          <w:b/>
          <w:bCs/>
          <w:sz w:val="24"/>
          <w:szCs w:val="24"/>
        </w:rPr>
        <w:t>Figure 4A</w:t>
      </w:r>
      <w:r w:rsidR="006036F0" w:rsidRPr="00DE6ACC">
        <w:rPr>
          <w:rFonts w:ascii="Calibri" w:hAnsi="Calibri" w:cs="Calibri"/>
          <w:sz w:val="24"/>
          <w:szCs w:val="24"/>
        </w:rPr>
        <w:t>. Monolayer formation is visible after 1</w:t>
      </w:r>
      <w:r w:rsidR="007677FA" w:rsidRPr="00DE6ACC">
        <w:rPr>
          <w:rFonts w:ascii="Calibri" w:hAnsi="Calibri" w:cs="Calibri"/>
          <w:sz w:val="24"/>
          <w:szCs w:val="24"/>
        </w:rPr>
        <w:t>–</w:t>
      </w:r>
      <w:r w:rsidR="006036F0" w:rsidRPr="00DE6ACC">
        <w:rPr>
          <w:rFonts w:ascii="Calibri" w:hAnsi="Calibri" w:cs="Calibri"/>
          <w:sz w:val="24"/>
          <w:szCs w:val="24"/>
        </w:rPr>
        <w:t>3 days (</w:t>
      </w:r>
      <w:r w:rsidR="006036F0" w:rsidRPr="00DE6ACC">
        <w:rPr>
          <w:rFonts w:ascii="Calibri" w:hAnsi="Calibri" w:cs="Calibri"/>
          <w:b/>
          <w:bCs/>
          <w:sz w:val="24"/>
          <w:szCs w:val="24"/>
        </w:rPr>
        <w:t>Figure 4B</w:t>
      </w:r>
      <w:r w:rsidR="007677FA" w:rsidRPr="00DE6ACC">
        <w:rPr>
          <w:rFonts w:ascii="Calibri" w:hAnsi="Calibri" w:cs="Calibri"/>
          <w:b/>
          <w:bCs/>
          <w:sz w:val="24"/>
          <w:szCs w:val="24"/>
        </w:rPr>
        <w:t>,</w:t>
      </w:r>
      <w:r w:rsidR="006036F0" w:rsidRPr="00DE6ACC">
        <w:rPr>
          <w:rFonts w:ascii="Calibri" w:hAnsi="Calibri" w:cs="Calibri"/>
          <w:b/>
          <w:bCs/>
          <w:sz w:val="24"/>
          <w:szCs w:val="24"/>
        </w:rPr>
        <w:t>C</w:t>
      </w:r>
      <w:r w:rsidR="006036F0" w:rsidRPr="00DE6ACC">
        <w:rPr>
          <w:rFonts w:ascii="Calibri" w:hAnsi="Calibri" w:cs="Calibri"/>
          <w:sz w:val="24"/>
          <w:szCs w:val="24"/>
        </w:rPr>
        <w:t>)</w:t>
      </w:r>
      <w:r w:rsidR="0074073F" w:rsidRPr="00DE6ACC">
        <w:rPr>
          <w:rFonts w:ascii="Calibri" w:hAnsi="Calibri" w:cs="Calibri"/>
          <w:sz w:val="24"/>
          <w:szCs w:val="24"/>
        </w:rPr>
        <w:t>,</w:t>
      </w:r>
      <w:r w:rsidR="006036F0" w:rsidRPr="00DE6ACC">
        <w:rPr>
          <w:rFonts w:ascii="Calibri" w:hAnsi="Calibri" w:cs="Calibri"/>
          <w:sz w:val="24"/>
          <w:szCs w:val="24"/>
        </w:rPr>
        <w:t xml:space="preserve"> and the monolayers will be generally be </w:t>
      </w:r>
      <w:r w:rsidR="000B6070" w:rsidRPr="00DE6ACC">
        <w:rPr>
          <w:rFonts w:ascii="Calibri" w:hAnsi="Calibri" w:cs="Calibri"/>
          <w:sz w:val="24"/>
          <w:szCs w:val="24"/>
        </w:rPr>
        <w:t>confluent</w:t>
      </w:r>
      <w:r w:rsidR="006036F0" w:rsidRPr="00DE6ACC">
        <w:rPr>
          <w:rFonts w:ascii="Calibri" w:hAnsi="Calibri" w:cs="Calibri"/>
          <w:sz w:val="24"/>
          <w:szCs w:val="24"/>
        </w:rPr>
        <w:t xml:space="preserve"> after 3</w:t>
      </w:r>
      <w:r w:rsidR="0018780F" w:rsidRPr="00DE6ACC">
        <w:rPr>
          <w:rFonts w:ascii="Calibri" w:hAnsi="Calibri" w:cs="Calibri"/>
          <w:sz w:val="24"/>
          <w:szCs w:val="24"/>
        </w:rPr>
        <w:t>–</w:t>
      </w:r>
      <w:r w:rsidR="003977E0" w:rsidRPr="00DE6ACC">
        <w:rPr>
          <w:rFonts w:ascii="Calibri" w:hAnsi="Calibri" w:cs="Calibri"/>
          <w:sz w:val="24"/>
          <w:szCs w:val="24"/>
        </w:rPr>
        <w:t>6</w:t>
      </w:r>
      <w:r w:rsidR="006036F0" w:rsidRPr="00DE6ACC">
        <w:rPr>
          <w:rFonts w:ascii="Calibri" w:hAnsi="Calibri" w:cs="Calibri"/>
          <w:sz w:val="24"/>
          <w:szCs w:val="24"/>
        </w:rPr>
        <w:t xml:space="preserve"> days</w:t>
      </w:r>
      <w:r w:rsidR="003977E0" w:rsidRPr="00DE6ACC">
        <w:rPr>
          <w:rFonts w:ascii="Calibri" w:hAnsi="Calibri" w:cs="Calibri"/>
          <w:sz w:val="24"/>
          <w:szCs w:val="24"/>
        </w:rPr>
        <w:t xml:space="preserve"> depending on the organoid culture</w:t>
      </w:r>
      <w:r w:rsidR="006036F0" w:rsidRPr="00DE6ACC">
        <w:rPr>
          <w:rFonts w:ascii="Calibri" w:hAnsi="Calibri" w:cs="Calibri"/>
          <w:sz w:val="24"/>
          <w:szCs w:val="24"/>
        </w:rPr>
        <w:t xml:space="preserve"> (</w:t>
      </w:r>
      <w:r w:rsidR="006036F0" w:rsidRPr="00DE6ACC">
        <w:rPr>
          <w:rFonts w:ascii="Calibri" w:hAnsi="Calibri" w:cs="Calibri"/>
          <w:b/>
          <w:bCs/>
          <w:sz w:val="24"/>
          <w:szCs w:val="24"/>
        </w:rPr>
        <w:t>Figure 4D</w:t>
      </w:r>
      <w:r w:rsidR="006036F0" w:rsidRPr="00DE6ACC">
        <w:rPr>
          <w:rFonts w:ascii="Calibri" w:hAnsi="Calibri" w:cs="Calibri"/>
          <w:sz w:val="24"/>
          <w:szCs w:val="24"/>
        </w:rPr>
        <w:t xml:space="preserve">). </w:t>
      </w:r>
      <w:r w:rsidR="00D47742" w:rsidRPr="00DE6ACC">
        <w:rPr>
          <w:rFonts w:ascii="Calibri" w:hAnsi="Calibri" w:cs="Calibri"/>
          <w:sz w:val="24"/>
          <w:szCs w:val="24"/>
        </w:rPr>
        <w:t>Monolayers stay in expansion medium until they are co</w:t>
      </w:r>
      <w:r w:rsidR="00171DFE" w:rsidRPr="00DE6ACC">
        <w:rPr>
          <w:rFonts w:ascii="Calibri" w:hAnsi="Calibri" w:cs="Calibri"/>
          <w:sz w:val="24"/>
          <w:szCs w:val="24"/>
        </w:rPr>
        <w:t>nfluent</w:t>
      </w:r>
      <w:r w:rsidR="00D47742" w:rsidRPr="00DE6ACC">
        <w:rPr>
          <w:rFonts w:ascii="Calibri" w:hAnsi="Calibri" w:cs="Calibri"/>
          <w:sz w:val="24"/>
          <w:szCs w:val="24"/>
        </w:rPr>
        <w:t>, after which they can be enriched with</w:t>
      </w:r>
      <w:r w:rsidR="009E7B15" w:rsidRPr="00DE6ACC">
        <w:rPr>
          <w:rFonts w:ascii="Calibri" w:hAnsi="Calibri" w:cs="Calibri"/>
          <w:sz w:val="24"/>
          <w:szCs w:val="24"/>
        </w:rPr>
        <w:t>, amongst others,</w:t>
      </w:r>
      <w:r w:rsidR="00D47742" w:rsidRPr="00DE6ACC">
        <w:rPr>
          <w:rFonts w:ascii="Calibri" w:hAnsi="Calibri" w:cs="Calibri"/>
          <w:sz w:val="24"/>
          <w:szCs w:val="24"/>
        </w:rPr>
        <w:t xml:space="preserve"> enterocytes</w:t>
      </w:r>
      <w:r w:rsidR="0018780F" w:rsidRPr="00DE6ACC">
        <w:rPr>
          <w:rFonts w:ascii="Calibri" w:hAnsi="Calibri" w:cs="Calibri"/>
          <w:sz w:val="24"/>
          <w:szCs w:val="24"/>
        </w:rPr>
        <w:t xml:space="preserve"> </w:t>
      </w:r>
      <w:r w:rsidR="009E7B15" w:rsidRPr="00DE6ACC">
        <w:rPr>
          <w:rFonts w:ascii="Calibri" w:hAnsi="Calibri" w:cs="Calibri"/>
          <w:sz w:val="24"/>
          <w:szCs w:val="24"/>
        </w:rPr>
        <w:t>or</w:t>
      </w:r>
      <w:r w:rsidR="00D47742" w:rsidRPr="00DE6ACC">
        <w:rPr>
          <w:rFonts w:ascii="Calibri" w:hAnsi="Calibri" w:cs="Calibri"/>
          <w:sz w:val="24"/>
          <w:szCs w:val="24"/>
        </w:rPr>
        <w:t xml:space="preserve"> goblet cells using different enrichment media. </w:t>
      </w:r>
      <w:r w:rsidR="00D47742" w:rsidRPr="00DE6ACC">
        <w:rPr>
          <w:rFonts w:ascii="Calibri" w:hAnsi="Calibri" w:cs="Calibri"/>
          <w:b/>
          <w:bCs/>
          <w:sz w:val="24"/>
          <w:szCs w:val="24"/>
        </w:rPr>
        <w:t xml:space="preserve">Figure 5A </w:t>
      </w:r>
      <w:r w:rsidR="00D47742" w:rsidRPr="00DE6ACC">
        <w:rPr>
          <w:rFonts w:ascii="Calibri" w:hAnsi="Calibri" w:cs="Calibri"/>
          <w:sz w:val="24"/>
          <w:szCs w:val="24"/>
        </w:rPr>
        <w:t xml:space="preserve">shows a monolayer that was cultured for 8 days in expansion medium </w:t>
      </w:r>
      <w:r w:rsidR="00D30795" w:rsidRPr="00DE6ACC">
        <w:rPr>
          <w:rFonts w:ascii="Calibri" w:hAnsi="Calibri" w:cs="Calibri"/>
          <w:sz w:val="24"/>
          <w:szCs w:val="24"/>
        </w:rPr>
        <w:t>(</w:t>
      </w:r>
      <w:r w:rsidR="00FA51E9" w:rsidRPr="00DE6ACC">
        <w:rPr>
          <w:rFonts w:ascii="Calibri" w:hAnsi="Calibri" w:cs="Calibri"/>
          <w:sz w:val="24"/>
          <w:szCs w:val="24"/>
        </w:rPr>
        <w:t>IEM</w:t>
      </w:r>
      <w:r w:rsidR="00D30795" w:rsidRPr="00DE6ACC">
        <w:rPr>
          <w:rFonts w:ascii="Calibri" w:hAnsi="Calibri" w:cs="Calibri"/>
          <w:sz w:val="24"/>
          <w:szCs w:val="24"/>
        </w:rPr>
        <w:t>)</w:t>
      </w:r>
      <w:r w:rsidR="00D47742" w:rsidRPr="00DE6ACC">
        <w:rPr>
          <w:rFonts w:ascii="Calibri" w:hAnsi="Calibri" w:cs="Calibri"/>
          <w:sz w:val="24"/>
          <w:szCs w:val="24"/>
        </w:rPr>
        <w:t>. When enriched with enterocytes</w:t>
      </w:r>
      <w:r w:rsidR="000B6070" w:rsidRPr="00DE6ACC">
        <w:rPr>
          <w:rFonts w:ascii="Calibri" w:hAnsi="Calibri" w:cs="Calibri"/>
          <w:sz w:val="24"/>
          <w:szCs w:val="24"/>
        </w:rPr>
        <w:t xml:space="preserve"> (eDM)</w:t>
      </w:r>
      <w:r w:rsidR="00D47742" w:rsidRPr="00DE6ACC">
        <w:rPr>
          <w:rFonts w:ascii="Calibri" w:hAnsi="Calibri" w:cs="Calibri"/>
          <w:sz w:val="24"/>
          <w:szCs w:val="24"/>
        </w:rPr>
        <w:t>, a structure is seen</w:t>
      </w:r>
      <w:r w:rsidR="00D30795" w:rsidRPr="00DE6ACC">
        <w:rPr>
          <w:rFonts w:ascii="Calibri" w:hAnsi="Calibri" w:cs="Calibri"/>
          <w:sz w:val="24"/>
          <w:szCs w:val="24"/>
        </w:rPr>
        <w:t>,</w:t>
      </w:r>
      <w:r w:rsidR="00D47742" w:rsidRPr="00DE6ACC">
        <w:rPr>
          <w:rFonts w:ascii="Calibri" w:hAnsi="Calibri" w:cs="Calibri"/>
          <w:sz w:val="24"/>
          <w:szCs w:val="24"/>
        </w:rPr>
        <w:t xml:space="preserve"> as in </w:t>
      </w:r>
      <w:r w:rsidR="00D47742" w:rsidRPr="00DE6ACC">
        <w:rPr>
          <w:rFonts w:ascii="Calibri" w:hAnsi="Calibri" w:cs="Calibri"/>
          <w:b/>
          <w:bCs/>
          <w:sz w:val="24"/>
          <w:szCs w:val="24"/>
        </w:rPr>
        <w:t>Figure 5B</w:t>
      </w:r>
      <w:r w:rsidR="00D30795" w:rsidRPr="00DE6ACC">
        <w:rPr>
          <w:rFonts w:ascii="Calibri" w:hAnsi="Calibri" w:cs="Calibri"/>
          <w:sz w:val="24"/>
          <w:szCs w:val="24"/>
        </w:rPr>
        <w:t>,</w:t>
      </w:r>
      <w:r w:rsidR="00D47742" w:rsidRPr="00DE6ACC">
        <w:rPr>
          <w:rFonts w:ascii="Calibri" w:hAnsi="Calibri" w:cs="Calibri"/>
          <w:b/>
          <w:bCs/>
          <w:sz w:val="24"/>
          <w:szCs w:val="24"/>
        </w:rPr>
        <w:t xml:space="preserve"> </w:t>
      </w:r>
      <w:r w:rsidR="00D47742" w:rsidRPr="00DE6ACC">
        <w:rPr>
          <w:rFonts w:ascii="Calibri" w:hAnsi="Calibri" w:cs="Calibri"/>
          <w:sz w:val="24"/>
          <w:szCs w:val="24"/>
        </w:rPr>
        <w:t>while monolayers exposed to combination medium</w:t>
      </w:r>
      <w:r w:rsidR="000B6070" w:rsidRPr="00DE6ACC">
        <w:rPr>
          <w:rFonts w:ascii="Calibri" w:hAnsi="Calibri" w:cs="Calibri"/>
          <w:sz w:val="24"/>
          <w:szCs w:val="24"/>
        </w:rPr>
        <w:t xml:space="preserve"> (cDM) show a smoother structure</w:t>
      </w:r>
      <w:r w:rsidR="00D47742" w:rsidRPr="00DE6ACC">
        <w:rPr>
          <w:rFonts w:ascii="Calibri" w:hAnsi="Calibri" w:cs="Calibri"/>
          <w:sz w:val="24"/>
          <w:szCs w:val="24"/>
        </w:rPr>
        <w:t xml:space="preserve"> (</w:t>
      </w:r>
      <w:r w:rsidR="00D47742" w:rsidRPr="00DE6ACC">
        <w:rPr>
          <w:rFonts w:ascii="Calibri" w:hAnsi="Calibri" w:cs="Calibri"/>
          <w:b/>
          <w:bCs/>
          <w:sz w:val="24"/>
          <w:szCs w:val="24"/>
        </w:rPr>
        <w:t>Figure 5C</w:t>
      </w:r>
      <w:r w:rsidR="00D47742" w:rsidRPr="00DE6ACC">
        <w:rPr>
          <w:rFonts w:ascii="Calibri" w:hAnsi="Calibri" w:cs="Calibri"/>
          <w:sz w:val="24"/>
          <w:szCs w:val="24"/>
        </w:rPr>
        <w:t xml:space="preserve">). </w:t>
      </w:r>
    </w:p>
    <w:p w14:paraId="79D8EE7E" w14:textId="65D9A68F" w:rsidR="002F50DB" w:rsidRPr="00DE6ACC" w:rsidRDefault="002F50DB" w:rsidP="00DE6ACC">
      <w:pPr>
        <w:spacing w:after="0" w:line="240" w:lineRule="auto"/>
        <w:jc w:val="both"/>
        <w:rPr>
          <w:rFonts w:ascii="Calibri" w:hAnsi="Calibri" w:cs="Calibri"/>
          <w:sz w:val="24"/>
          <w:szCs w:val="24"/>
        </w:rPr>
      </w:pPr>
    </w:p>
    <w:p w14:paraId="34B7CCFD" w14:textId="0C1B9DDD" w:rsidR="00896B8B" w:rsidRPr="00DE6ACC" w:rsidRDefault="00171DFE" w:rsidP="00DE6ACC">
      <w:pPr>
        <w:spacing w:after="0" w:line="240" w:lineRule="auto"/>
        <w:jc w:val="both"/>
        <w:rPr>
          <w:rFonts w:ascii="Calibri" w:hAnsi="Calibri" w:cs="Calibri"/>
          <w:sz w:val="24"/>
          <w:szCs w:val="24"/>
        </w:rPr>
      </w:pPr>
      <w:r w:rsidRPr="00DE6ACC">
        <w:rPr>
          <w:rFonts w:ascii="Calibri" w:hAnsi="Calibri" w:cs="Calibri"/>
          <w:sz w:val="24"/>
          <w:szCs w:val="24"/>
        </w:rPr>
        <w:t>Monolayer formation can be quantitatively followed by measuring TEER</w:t>
      </w:r>
      <w:r w:rsidR="000B6070" w:rsidRPr="00DE6ACC">
        <w:rPr>
          <w:rFonts w:ascii="Calibri" w:hAnsi="Calibri" w:cs="Calibri"/>
          <w:sz w:val="24"/>
          <w:szCs w:val="24"/>
        </w:rPr>
        <w:t xml:space="preserve"> </w:t>
      </w:r>
      <w:r w:rsidR="004702C6" w:rsidRPr="00DE6ACC">
        <w:rPr>
          <w:rFonts w:ascii="Calibri" w:hAnsi="Calibri" w:cs="Calibri"/>
          <w:sz w:val="24"/>
          <w:szCs w:val="24"/>
        </w:rPr>
        <w:t>(</w:t>
      </w:r>
      <w:r w:rsidR="000B6070" w:rsidRPr="00DE6ACC">
        <w:rPr>
          <w:rFonts w:ascii="Calibri" w:hAnsi="Calibri" w:cs="Calibri"/>
          <w:b/>
          <w:bCs/>
          <w:sz w:val="24"/>
          <w:szCs w:val="24"/>
        </w:rPr>
        <w:t>Figure 6A</w:t>
      </w:r>
      <w:r w:rsidR="004702C6" w:rsidRPr="00DE6ACC">
        <w:rPr>
          <w:rFonts w:ascii="Calibri" w:hAnsi="Calibri" w:cs="Calibri"/>
          <w:sz w:val="24"/>
          <w:szCs w:val="24"/>
        </w:rPr>
        <w:t>)</w:t>
      </w:r>
      <w:r w:rsidRPr="00DE6ACC">
        <w:rPr>
          <w:rFonts w:ascii="Calibri" w:hAnsi="Calibri" w:cs="Calibri"/>
          <w:sz w:val="24"/>
          <w:szCs w:val="24"/>
        </w:rPr>
        <w:t>. A completely confluent monolayer has a TEER value of ~100 Ω·cm</w:t>
      </w:r>
      <w:r w:rsidRPr="00DE6ACC">
        <w:rPr>
          <w:rFonts w:ascii="Calibri" w:hAnsi="Calibri" w:cs="Calibri"/>
          <w:sz w:val="24"/>
          <w:szCs w:val="24"/>
          <w:vertAlign w:val="superscript"/>
        </w:rPr>
        <w:t>2</w:t>
      </w:r>
      <w:r w:rsidRPr="00DE6ACC">
        <w:rPr>
          <w:rFonts w:ascii="Calibri" w:hAnsi="Calibri" w:cs="Calibri"/>
          <w:sz w:val="24"/>
          <w:szCs w:val="24"/>
        </w:rPr>
        <w:t>, which increases to ~1000 Ω·cm</w:t>
      </w:r>
      <w:r w:rsidRPr="00DE6ACC">
        <w:rPr>
          <w:rFonts w:ascii="Calibri" w:hAnsi="Calibri" w:cs="Calibri"/>
          <w:sz w:val="24"/>
          <w:szCs w:val="24"/>
          <w:vertAlign w:val="superscript"/>
        </w:rPr>
        <w:t xml:space="preserve">2 </w:t>
      </w:r>
      <w:r w:rsidRPr="00DE6ACC">
        <w:rPr>
          <w:rFonts w:ascii="Calibri" w:hAnsi="Calibri" w:cs="Calibri"/>
          <w:sz w:val="24"/>
          <w:szCs w:val="24"/>
        </w:rPr>
        <w:t>when exposed to either differentiation medium (</w:t>
      </w:r>
      <w:r w:rsidRPr="00DE6ACC">
        <w:rPr>
          <w:rFonts w:ascii="Calibri" w:hAnsi="Calibri" w:cs="Calibri"/>
          <w:b/>
          <w:bCs/>
          <w:sz w:val="24"/>
          <w:szCs w:val="24"/>
        </w:rPr>
        <w:t>Figure 6</w:t>
      </w:r>
      <w:r w:rsidR="000B6070" w:rsidRPr="00DE6ACC">
        <w:rPr>
          <w:rFonts w:ascii="Calibri" w:hAnsi="Calibri" w:cs="Calibri"/>
          <w:b/>
          <w:bCs/>
          <w:sz w:val="24"/>
          <w:szCs w:val="24"/>
        </w:rPr>
        <w:t>B</w:t>
      </w:r>
      <w:r w:rsidRPr="00DE6ACC">
        <w:rPr>
          <w:rFonts w:ascii="Calibri" w:hAnsi="Calibri" w:cs="Calibri"/>
          <w:sz w:val="24"/>
          <w:szCs w:val="24"/>
        </w:rPr>
        <w:t>). Monolayers in all medium conditions are impermeable to Lucifer Yellow</w:t>
      </w:r>
      <w:r w:rsidR="00336D33" w:rsidRPr="00DE6ACC">
        <w:rPr>
          <w:rFonts w:ascii="Calibri" w:hAnsi="Calibri" w:cs="Calibri"/>
          <w:sz w:val="24"/>
          <w:szCs w:val="24"/>
        </w:rPr>
        <w:t xml:space="preserve"> (0</w:t>
      </w:r>
      <w:r w:rsidR="00341C8E" w:rsidRPr="00DE6ACC">
        <w:rPr>
          <w:rFonts w:ascii="Calibri" w:hAnsi="Calibri" w:cs="Calibri"/>
          <w:sz w:val="24"/>
          <w:szCs w:val="24"/>
        </w:rPr>
        <w:t>.</w:t>
      </w:r>
      <w:r w:rsidR="00336D33" w:rsidRPr="00DE6ACC">
        <w:rPr>
          <w:rFonts w:ascii="Calibri" w:hAnsi="Calibri" w:cs="Calibri"/>
          <w:sz w:val="24"/>
          <w:szCs w:val="24"/>
        </w:rPr>
        <w:t>45 kDa)</w:t>
      </w:r>
      <w:r w:rsidRPr="00DE6ACC">
        <w:rPr>
          <w:rFonts w:ascii="Calibri" w:hAnsi="Calibri" w:cs="Calibri"/>
          <w:sz w:val="24"/>
          <w:szCs w:val="24"/>
        </w:rPr>
        <w:t>, while an increase in apparent permeability (P</w:t>
      </w:r>
      <w:r w:rsidRPr="00DE6ACC">
        <w:rPr>
          <w:rFonts w:ascii="Calibri" w:hAnsi="Calibri" w:cs="Calibri"/>
          <w:sz w:val="24"/>
          <w:szCs w:val="24"/>
          <w:vertAlign w:val="subscript"/>
        </w:rPr>
        <w:t>app</w:t>
      </w:r>
      <w:r w:rsidRPr="00DE6ACC">
        <w:rPr>
          <w:rFonts w:ascii="Calibri" w:hAnsi="Calibri" w:cs="Calibri"/>
          <w:sz w:val="24"/>
          <w:szCs w:val="24"/>
        </w:rPr>
        <w:t>) can be seen when the monolayers were purposely scratched</w:t>
      </w:r>
      <w:r w:rsidR="00EF03FC" w:rsidRPr="00DE6ACC">
        <w:rPr>
          <w:rFonts w:ascii="Calibri" w:hAnsi="Calibri" w:cs="Calibri"/>
          <w:sz w:val="24"/>
          <w:szCs w:val="24"/>
        </w:rPr>
        <w:t xml:space="preserve"> (</w:t>
      </w:r>
      <w:r w:rsidR="00EF03FC" w:rsidRPr="00DE6ACC">
        <w:rPr>
          <w:rFonts w:ascii="Calibri" w:hAnsi="Calibri" w:cs="Calibri"/>
          <w:b/>
          <w:bCs/>
          <w:sz w:val="24"/>
          <w:szCs w:val="24"/>
        </w:rPr>
        <w:t>Figure 6C</w:t>
      </w:r>
      <w:r w:rsidR="00EF03FC" w:rsidRPr="00DE6ACC">
        <w:rPr>
          <w:rFonts w:ascii="Calibri" w:hAnsi="Calibri" w:cs="Calibri"/>
          <w:sz w:val="24"/>
          <w:szCs w:val="24"/>
        </w:rPr>
        <w:t>)</w:t>
      </w:r>
      <w:r w:rsidRPr="00DE6ACC">
        <w:rPr>
          <w:rFonts w:ascii="Calibri" w:hAnsi="Calibri" w:cs="Calibri"/>
          <w:sz w:val="24"/>
          <w:szCs w:val="24"/>
        </w:rPr>
        <w:t>.</w:t>
      </w:r>
      <w:r w:rsidR="00CE6F4D" w:rsidRPr="00DE6ACC">
        <w:rPr>
          <w:rFonts w:ascii="Calibri" w:hAnsi="Calibri" w:cs="Calibri"/>
          <w:sz w:val="24"/>
          <w:szCs w:val="24"/>
        </w:rPr>
        <w:t xml:space="preserve"> </w:t>
      </w:r>
      <w:r w:rsidR="00E45C61" w:rsidRPr="00DE6ACC">
        <w:rPr>
          <w:rFonts w:ascii="Calibri" w:hAnsi="Calibri" w:cs="Calibri"/>
          <w:sz w:val="24"/>
          <w:szCs w:val="24"/>
        </w:rPr>
        <w:t xml:space="preserve">Lysozyme secretion by ileal monolayers cultured in IEM was higher than that of monolayers cultured in IEM </w:t>
      </w:r>
      <w:r w:rsidR="00546750" w:rsidRPr="00DE6ACC">
        <w:rPr>
          <w:rFonts w:ascii="Calibri" w:hAnsi="Calibri" w:cs="Calibri"/>
          <w:sz w:val="24"/>
          <w:szCs w:val="24"/>
        </w:rPr>
        <w:t xml:space="preserve">until confluent </w:t>
      </w:r>
      <w:r w:rsidR="003429E1" w:rsidRPr="00DE6ACC">
        <w:rPr>
          <w:rFonts w:ascii="Calibri" w:hAnsi="Calibri" w:cs="Calibri"/>
          <w:sz w:val="24"/>
          <w:szCs w:val="24"/>
        </w:rPr>
        <w:t>and for another</w:t>
      </w:r>
      <w:r w:rsidR="00E45C61" w:rsidRPr="00DE6ACC">
        <w:rPr>
          <w:rFonts w:ascii="Calibri" w:hAnsi="Calibri" w:cs="Calibri"/>
          <w:sz w:val="24"/>
          <w:szCs w:val="24"/>
        </w:rPr>
        <w:t xml:space="preserve"> 4 days in eDM or cDM </w:t>
      </w:r>
      <w:r w:rsidR="003429E1" w:rsidRPr="00DE6ACC">
        <w:rPr>
          <w:rFonts w:ascii="Calibri" w:hAnsi="Calibri" w:cs="Calibri"/>
          <w:sz w:val="24"/>
          <w:szCs w:val="24"/>
        </w:rPr>
        <w:t>(</w:t>
      </w:r>
      <w:r w:rsidR="00235B10" w:rsidRPr="00DE6ACC">
        <w:rPr>
          <w:rFonts w:ascii="Calibri" w:hAnsi="Calibri" w:cs="Calibri"/>
          <w:sz w:val="24"/>
          <w:szCs w:val="24"/>
        </w:rPr>
        <w:t xml:space="preserve"> denoted as </w:t>
      </w:r>
      <w:r w:rsidR="003429E1" w:rsidRPr="00DE6ACC">
        <w:rPr>
          <w:rFonts w:ascii="Calibri" w:hAnsi="Calibri" w:cs="Calibri"/>
          <w:sz w:val="24"/>
          <w:szCs w:val="24"/>
        </w:rPr>
        <w:t>+</w:t>
      </w:r>
      <w:r w:rsidR="009A00E6" w:rsidRPr="00DE6ACC">
        <w:rPr>
          <w:rFonts w:ascii="Calibri" w:hAnsi="Calibri" w:cs="Calibri"/>
          <w:sz w:val="24"/>
          <w:szCs w:val="24"/>
        </w:rPr>
        <w:t xml:space="preserve"> subsequent</w:t>
      </w:r>
      <w:r w:rsidR="003429E1" w:rsidRPr="00DE6ACC">
        <w:rPr>
          <w:rFonts w:ascii="Calibri" w:hAnsi="Calibri" w:cs="Calibri"/>
          <w:sz w:val="24"/>
          <w:szCs w:val="24"/>
        </w:rPr>
        <w:t xml:space="preserve"> eDM or </w:t>
      </w:r>
      <w:r w:rsidR="009A00E6" w:rsidRPr="00DE6ACC">
        <w:rPr>
          <w:rFonts w:ascii="Calibri" w:hAnsi="Calibri" w:cs="Calibri"/>
          <w:sz w:val="24"/>
          <w:szCs w:val="24"/>
        </w:rPr>
        <w:t xml:space="preserve">cDM) </w:t>
      </w:r>
      <w:r w:rsidR="00E45C61" w:rsidRPr="00DE6ACC">
        <w:rPr>
          <w:rFonts w:ascii="Calibri" w:hAnsi="Calibri" w:cs="Calibri"/>
          <w:sz w:val="24"/>
          <w:szCs w:val="24"/>
        </w:rPr>
        <w:t>(</w:t>
      </w:r>
      <w:r w:rsidR="00E45C61" w:rsidRPr="00DE6ACC">
        <w:rPr>
          <w:rFonts w:ascii="Calibri" w:hAnsi="Calibri" w:cs="Calibri"/>
          <w:b/>
          <w:bCs/>
          <w:sz w:val="24"/>
          <w:szCs w:val="24"/>
        </w:rPr>
        <w:t>Figure 6D</w:t>
      </w:r>
      <w:r w:rsidR="00E45C61" w:rsidRPr="00DE6ACC">
        <w:rPr>
          <w:rFonts w:ascii="Calibri" w:hAnsi="Calibri" w:cs="Calibri"/>
          <w:sz w:val="24"/>
          <w:szCs w:val="24"/>
        </w:rPr>
        <w:t xml:space="preserve">). </w:t>
      </w:r>
      <w:r w:rsidR="00A90934" w:rsidRPr="00DE6ACC">
        <w:rPr>
          <w:rFonts w:ascii="Calibri" w:hAnsi="Calibri" w:cs="Calibri"/>
          <w:sz w:val="24"/>
          <w:szCs w:val="24"/>
        </w:rPr>
        <w:t xml:space="preserve">Monolayers cultured in </w:t>
      </w:r>
      <w:r w:rsidR="00FA51E9" w:rsidRPr="00DE6ACC">
        <w:rPr>
          <w:rFonts w:ascii="Calibri" w:hAnsi="Calibri" w:cs="Calibri"/>
          <w:sz w:val="24"/>
          <w:szCs w:val="24"/>
        </w:rPr>
        <w:t>IEM</w:t>
      </w:r>
      <w:r w:rsidR="00A90934" w:rsidRPr="00DE6ACC">
        <w:rPr>
          <w:rFonts w:ascii="Calibri" w:hAnsi="Calibri" w:cs="Calibri"/>
          <w:sz w:val="24"/>
          <w:szCs w:val="24"/>
        </w:rPr>
        <w:t xml:space="preserve">, </w:t>
      </w:r>
      <w:r w:rsidR="00FA51E9" w:rsidRPr="00DE6ACC">
        <w:rPr>
          <w:rFonts w:ascii="Calibri" w:hAnsi="Calibri" w:cs="Calibri"/>
          <w:sz w:val="24"/>
          <w:szCs w:val="24"/>
        </w:rPr>
        <w:t xml:space="preserve">IEM </w:t>
      </w:r>
      <w:r w:rsidR="00A90934" w:rsidRPr="00DE6ACC">
        <w:rPr>
          <w:rFonts w:ascii="Calibri" w:hAnsi="Calibri" w:cs="Calibri"/>
          <w:sz w:val="24"/>
          <w:szCs w:val="24"/>
        </w:rPr>
        <w:t xml:space="preserve">+ subsequent eDM </w:t>
      </w:r>
      <w:r w:rsidR="000B6070" w:rsidRPr="00DE6ACC">
        <w:rPr>
          <w:rFonts w:ascii="Calibri" w:hAnsi="Calibri" w:cs="Calibri"/>
          <w:sz w:val="24"/>
          <w:szCs w:val="24"/>
        </w:rPr>
        <w:t>or</w:t>
      </w:r>
      <w:r w:rsidR="00A90934" w:rsidRPr="00DE6ACC">
        <w:rPr>
          <w:rFonts w:ascii="Calibri" w:hAnsi="Calibri" w:cs="Calibri"/>
          <w:sz w:val="24"/>
          <w:szCs w:val="24"/>
        </w:rPr>
        <w:t xml:space="preserve"> </w:t>
      </w:r>
      <w:r w:rsidR="00FA51E9" w:rsidRPr="00DE6ACC">
        <w:rPr>
          <w:rFonts w:ascii="Calibri" w:hAnsi="Calibri" w:cs="Calibri"/>
          <w:sz w:val="24"/>
          <w:szCs w:val="24"/>
        </w:rPr>
        <w:t xml:space="preserve">IEM </w:t>
      </w:r>
      <w:r w:rsidR="00A90934" w:rsidRPr="00DE6ACC">
        <w:rPr>
          <w:rFonts w:ascii="Calibri" w:hAnsi="Calibri" w:cs="Calibri"/>
          <w:sz w:val="24"/>
          <w:szCs w:val="24"/>
        </w:rPr>
        <w:t>+ subsequent cDM show different morpholog</w:t>
      </w:r>
      <w:r w:rsidR="009A00E6" w:rsidRPr="00DE6ACC">
        <w:rPr>
          <w:rFonts w:ascii="Calibri" w:hAnsi="Calibri" w:cs="Calibri"/>
          <w:sz w:val="24"/>
          <w:szCs w:val="24"/>
        </w:rPr>
        <w:t>y</w:t>
      </w:r>
      <w:r w:rsidR="00A90934" w:rsidRPr="00DE6ACC">
        <w:rPr>
          <w:rFonts w:ascii="Calibri" w:hAnsi="Calibri" w:cs="Calibri"/>
          <w:sz w:val="24"/>
          <w:szCs w:val="24"/>
        </w:rPr>
        <w:t xml:space="preserve">, as can be </w:t>
      </w:r>
      <w:r w:rsidR="004A1812" w:rsidRPr="00DE6ACC">
        <w:rPr>
          <w:rFonts w:ascii="Calibri" w:hAnsi="Calibri" w:cs="Calibri"/>
          <w:sz w:val="24"/>
          <w:szCs w:val="24"/>
        </w:rPr>
        <w:t xml:space="preserve">observed </w:t>
      </w:r>
      <w:r w:rsidR="00A90934" w:rsidRPr="00DE6ACC">
        <w:rPr>
          <w:rFonts w:ascii="Calibri" w:hAnsi="Calibri" w:cs="Calibri"/>
          <w:sz w:val="24"/>
          <w:szCs w:val="24"/>
        </w:rPr>
        <w:t>with H&amp;E staining (</w:t>
      </w:r>
      <w:r w:rsidR="00A90934" w:rsidRPr="00DE6ACC">
        <w:rPr>
          <w:rFonts w:ascii="Calibri" w:hAnsi="Calibri" w:cs="Calibri"/>
          <w:b/>
          <w:bCs/>
          <w:sz w:val="24"/>
          <w:szCs w:val="24"/>
        </w:rPr>
        <w:t xml:space="preserve">Figure </w:t>
      </w:r>
      <w:r w:rsidR="00B30176" w:rsidRPr="00DE6ACC">
        <w:rPr>
          <w:rFonts w:ascii="Calibri" w:hAnsi="Calibri" w:cs="Calibri"/>
          <w:b/>
          <w:bCs/>
          <w:sz w:val="24"/>
          <w:szCs w:val="24"/>
        </w:rPr>
        <w:t>6</w:t>
      </w:r>
      <w:r w:rsidR="00E45C61" w:rsidRPr="00DE6ACC">
        <w:rPr>
          <w:rFonts w:ascii="Calibri" w:hAnsi="Calibri" w:cs="Calibri"/>
          <w:b/>
          <w:bCs/>
          <w:sz w:val="24"/>
          <w:szCs w:val="24"/>
        </w:rPr>
        <w:t>E</w:t>
      </w:r>
      <w:r w:rsidR="00A90934" w:rsidRPr="00DE6ACC">
        <w:rPr>
          <w:rFonts w:ascii="Calibri" w:hAnsi="Calibri" w:cs="Calibri"/>
          <w:sz w:val="24"/>
          <w:szCs w:val="24"/>
        </w:rPr>
        <w:t xml:space="preserve">). </w:t>
      </w:r>
      <w:r w:rsidR="00B40637" w:rsidRPr="00DE6ACC">
        <w:rPr>
          <w:rFonts w:ascii="Calibri" w:hAnsi="Calibri" w:cs="Calibri"/>
          <w:sz w:val="24"/>
          <w:szCs w:val="24"/>
        </w:rPr>
        <w:t xml:space="preserve">While colon organoid-derived epithelial monolayers </w:t>
      </w:r>
      <w:r w:rsidR="002808BF" w:rsidRPr="00DE6ACC">
        <w:rPr>
          <w:rFonts w:ascii="Calibri" w:hAnsi="Calibri" w:cs="Calibri"/>
          <w:sz w:val="24"/>
          <w:szCs w:val="24"/>
        </w:rPr>
        <w:t xml:space="preserve">in IEM and cDM media </w:t>
      </w:r>
      <w:r w:rsidR="00B40637" w:rsidRPr="00DE6ACC">
        <w:rPr>
          <w:rFonts w:ascii="Calibri" w:hAnsi="Calibri" w:cs="Calibri"/>
          <w:sz w:val="24"/>
          <w:szCs w:val="24"/>
        </w:rPr>
        <w:t xml:space="preserve">have </w:t>
      </w:r>
      <w:r w:rsidR="0030669A" w:rsidRPr="00DE6ACC">
        <w:rPr>
          <w:rFonts w:ascii="Calibri" w:hAnsi="Calibri" w:cs="Calibri"/>
          <w:sz w:val="24"/>
          <w:szCs w:val="24"/>
        </w:rPr>
        <w:t xml:space="preserve">a </w:t>
      </w:r>
      <w:r w:rsidR="00B40637" w:rsidRPr="00DE6ACC">
        <w:rPr>
          <w:rFonts w:ascii="Calibri" w:hAnsi="Calibri" w:cs="Calibri"/>
          <w:sz w:val="24"/>
          <w:szCs w:val="24"/>
        </w:rPr>
        <w:t xml:space="preserve">smooth apical surface, </w:t>
      </w:r>
      <w:r w:rsidR="002808BF" w:rsidRPr="00DE6ACC">
        <w:rPr>
          <w:rFonts w:ascii="Calibri" w:hAnsi="Calibri" w:cs="Calibri"/>
          <w:sz w:val="24"/>
          <w:szCs w:val="24"/>
        </w:rPr>
        <w:t>enterocyte</w:t>
      </w:r>
      <w:r w:rsidR="009A00E6" w:rsidRPr="00DE6ACC">
        <w:rPr>
          <w:rFonts w:ascii="Calibri" w:hAnsi="Calibri" w:cs="Calibri"/>
          <w:sz w:val="24"/>
          <w:szCs w:val="24"/>
        </w:rPr>
        <w:t>-</w:t>
      </w:r>
      <w:r w:rsidR="002808BF" w:rsidRPr="00DE6ACC">
        <w:rPr>
          <w:rFonts w:ascii="Calibri" w:hAnsi="Calibri" w:cs="Calibri"/>
          <w:sz w:val="24"/>
          <w:szCs w:val="24"/>
        </w:rPr>
        <w:t xml:space="preserve">differentiated monolayers present </w:t>
      </w:r>
      <w:r w:rsidR="0030669A" w:rsidRPr="00DE6ACC">
        <w:rPr>
          <w:rFonts w:ascii="Calibri" w:hAnsi="Calibri" w:cs="Calibri"/>
          <w:sz w:val="24"/>
          <w:szCs w:val="24"/>
        </w:rPr>
        <w:t>an in</w:t>
      </w:r>
      <w:r w:rsidR="002808BF" w:rsidRPr="00DE6ACC">
        <w:rPr>
          <w:rFonts w:ascii="Calibri" w:hAnsi="Calibri" w:cs="Calibri"/>
          <w:sz w:val="24"/>
          <w:szCs w:val="24"/>
        </w:rPr>
        <w:t>vaginated apical morphology in the absence of W</w:t>
      </w:r>
      <w:r w:rsidR="0030669A" w:rsidRPr="00DE6ACC">
        <w:rPr>
          <w:rFonts w:ascii="Calibri" w:hAnsi="Calibri" w:cs="Calibri"/>
          <w:sz w:val="24"/>
          <w:szCs w:val="24"/>
        </w:rPr>
        <w:t>nt</w:t>
      </w:r>
      <w:r w:rsidR="002808BF" w:rsidRPr="00DE6ACC">
        <w:rPr>
          <w:rFonts w:ascii="Calibri" w:hAnsi="Calibri" w:cs="Calibri"/>
          <w:sz w:val="24"/>
          <w:szCs w:val="24"/>
        </w:rPr>
        <w:t xml:space="preserve">. </w:t>
      </w:r>
      <w:r w:rsidR="0030736D" w:rsidRPr="00DE6ACC">
        <w:rPr>
          <w:rFonts w:ascii="Calibri" w:hAnsi="Calibri" w:cs="Calibri"/>
          <w:sz w:val="24"/>
          <w:szCs w:val="24"/>
        </w:rPr>
        <w:t>Ki67</w:t>
      </w:r>
      <w:r w:rsidR="009A00E6" w:rsidRPr="00DE6ACC">
        <w:rPr>
          <w:rFonts w:ascii="Calibri" w:hAnsi="Calibri" w:cs="Calibri"/>
          <w:sz w:val="24"/>
          <w:szCs w:val="24"/>
        </w:rPr>
        <w:t>-</w:t>
      </w:r>
      <w:r w:rsidR="0030736D" w:rsidRPr="00DE6ACC">
        <w:rPr>
          <w:rFonts w:ascii="Calibri" w:hAnsi="Calibri" w:cs="Calibri"/>
          <w:sz w:val="24"/>
          <w:szCs w:val="24"/>
        </w:rPr>
        <w:t>positive p</w:t>
      </w:r>
      <w:r w:rsidR="002808BF" w:rsidRPr="00DE6ACC">
        <w:rPr>
          <w:rFonts w:ascii="Calibri" w:hAnsi="Calibri" w:cs="Calibri"/>
          <w:sz w:val="24"/>
          <w:szCs w:val="24"/>
        </w:rPr>
        <w:t xml:space="preserve">roliferative </w:t>
      </w:r>
      <w:r w:rsidR="00141D4E" w:rsidRPr="00DE6ACC">
        <w:rPr>
          <w:rFonts w:ascii="Calibri" w:hAnsi="Calibri" w:cs="Calibri"/>
          <w:sz w:val="24"/>
          <w:szCs w:val="24"/>
        </w:rPr>
        <w:t xml:space="preserve">cells can be </w:t>
      </w:r>
      <w:r w:rsidR="0030736D" w:rsidRPr="00DE6ACC">
        <w:rPr>
          <w:rFonts w:ascii="Calibri" w:hAnsi="Calibri" w:cs="Calibri"/>
          <w:sz w:val="24"/>
          <w:szCs w:val="24"/>
        </w:rPr>
        <w:t xml:space="preserve">detected </w:t>
      </w:r>
      <w:r w:rsidR="00141D4E" w:rsidRPr="00DE6ACC">
        <w:rPr>
          <w:rFonts w:ascii="Calibri" w:hAnsi="Calibri" w:cs="Calibri"/>
          <w:sz w:val="24"/>
          <w:szCs w:val="24"/>
        </w:rPr>
        <w:t>in expansion conditions only. Alcian Blue and MUC2 stain</w:t>
      </w:r>
      <w:r w:rsidR="000100B8" w:rsidRPr="00DE6ACC">
        <w:rPr>
          <w:rFonts w:ascii="Calibri" w:hAnsi="Calibri" w:cs="Calibri"/>
          <w:sz w:val="24"/>
          <w:szCs w:val="24"/>
        </w:rPr>
        <w:t xml:space="preserve"> mucus produc</w:t>
      </w:r>
      <w:r w:rsidR="00F16A80" w:rsidRPr="00DE6ACC">
        <w:rPr>
          <w:rFonts w:ascii="Calibri" w:hAnsi="Calibri" w:cs="Calibri"/>
          <w:sz w:val="24"/>
          <w:szCs w:val="24"/>
        </w:rPr>
        <w:t>ed</w:t>
      </w:r>
      <w:r w:rsidR="000100B8" w:rsidRPr="00DE6ACC">
        <w:rPr>
          <w:rFonts w:ascii="Calibri" w:hAnsi="Calibri" w:cs="Calibri"/>
          <w:sz w:val="24"/>
          <w:szCs w:val="24"/>
        </w:rPr>
        <w:t xml:space="preserve"> by</w:t>
      </w:r>
      <w:r w:rsidR="00141D4E" w:rsidRPr="00DE6ACC">
        <w:rPr>
          <w:rFonts w:ascii="Calibri" w:hAnsi="Calibri" w:cs="Calibri"/>
          <w:sz w:val="24"/>
          <w:szCs w:val="24"/>
        </w:rPr>
        <w:t xml:space="preserve"> goblet cells, which is visualized in the monolayers </w:t>
      </w:r>
      <w:r w:rsidR="002808BF" w:rsidRPr="00DE6ACC">
        <w:rPr>
          <w:rFonts w:ascii="Calibri" w:hAnsi="Calibri" w:cs="Calibri"/>
          <w:sz w:val="24"/>
          <w:szCs w:val="24"/>
        </w:rPr>
        <w:t>differentiated in eDM and more prominently in cDM when W</w:t>
      </w:r>
      <w:r w:rsidR="000100B8" w:rsidRPr="00DE6ACC">
        <w:rPr>
          <w:rFonts w:ascii="Calibri" w:hAnsi="Calibri" w:cs="Calibri"/>
          <w:sz w:val="24"/>
          <w:szCs w:val="24"/>
        </w:rPr>
        <w:t>nt,</w:t>
      </w:r>
      <w:r w:rsidR="002808BF" w:rsidRPr="00DE6ACC">
        <w:rPr>
          <w:rFonts w:ascii="Calibri" w:hAnsi="Calibri" w:cs="Calibri"/>
          <w:sz w:val="24"/>
          <w:szCs w:val="24"/>
        </w:rPr>
        <w:t xml:space="preserve"> N</w:t>
      </w:r>
      <w:r w:rsidR="000100B8" w:rsidRPr="00DE6ACC">
        <w:rPr>
          <w:rFonts w:ascii="Calibri" w:hAnsi="Calibri" w:cs="Calibri"/>
          <w:sz w:val="24"/>
          <w:szCs w:val="24"/>
        </w:rPr>
        <w:t>otch</w:t>
      </w:r>
      <w:r w:rsidR="008F62C9" w:rsidRPr="00DE6ACC">
        <w:rPr>
          <w:rFonts w:ascii="Calibri" w:hAnsi="Calibri" w:cs="Calibri"/>
          <w:sz w:val="24"/>
          <w:szCs w:val="24"/>
        </w:rPr>
        <w:t>,</w:t>
      </w:r>
      <w:r w:rsidR="002808BF" w:rsidRPr="00DE6ACC">
        <w:rPr>
          <w:rFonts w:ascii="Calibri" w:hAnsi="Calibri" w:cs="Calibri"/>
          <w:sz w:val="24"/>
          <w:szCs w:val="24"/>
        </w:rPr>
        <w:t xml:space="preserve"> </w:t>
      </w:r>
      <w:r w:rsidR="000100B8" w:rsidRPr="00DE6ACC">
        <w:rPr>
          <w:rFonts w:ascii="Calibri" w:hAnsi="Calibri" w:cs="Calibri"/>
          <w:sz w:val="24"/>
          <w:szCs w:val="24"/>
        </w:rPr>
        <w:t xml:space="preserve">and EGF </w:t>
      </w:r>
      <w:r w:rsidR="002808BF" w:rsidRPr="00DE6ACC">
        <w:rPr>
          <w:rFonts w:ascii="Calibri" w:hAnsi="Calibri" w:cs="Calibri"/>
          <w:sz w:val="24"/>
          <w:szCs w:val="24"/>
        </w:rPr>
        <w:t xml:space="preserve">signaling </w:t>
      </w:r>
      <w:r w:rsidR="00F16A80" w:rsidRPr="00DE6ACC">
        <w:rPr>
          <w:rFonts w:ascii="Calibri" w:hAnsi="Calibri" w:cs="Calibri"/>
          <w:sz w:val="24"/>
          <w:szCs w:val="24"/>
        </w:rPr>
        <w:t xml:space="preserve">are </w:t>
      </w:r>
      <w:r w:rsidR="002808BF" w:rsidRPr="00DE6ACC">
        <w:rPr>
          <w:rFonts w:ascii="Calibri" w:hAnsi="Calibri" w:cs="Calibri"/>
          <w:sz w:val="24"/>
          <w:szCs w:val="24"/>
        </w:rPr>
        <w:t xml:space="preserve">inhibited, respectively </w:t>
      </w:r>
      <w:r w:rsidR="00520ABA" w:rsidRPr="00DE6ACC">
        <w:rPr>
          <w:rFonts w:ascii="Calibri" w:hAnsi="Calibri" w:cs="Calibri"/>
          <w:sz w:val="24"/>
          <w:szCs w:val="24"/>
        </w:rPr>
        <w:t>(</w:t>
      </w:r>
      <w:r w:rsidR="00520ABA" w:rsidRPr="00DE6ACC">
        <w:rPr>
          <w:rFonts w:ascii="Calibri" w:hAnsi="Calibri" w:cs="Calibri"/>
          <w:b/>
          <w:bCs/>
          <w:sz w:val="24"/>
          <w:szCs w:val="24"/>
        </w:rPr>
        <w:t>Figure 6</w:t>
      </w:r>
      <w:r w:rsidR="00E45C61" w:rsidRPr="00DE6ACC">
        <w:rPr>
          <w:rFonts w:ascii="Calibri" w:hAnsi="Calibri" w:cs="Calibri"/>
          <w:b/>
          <w:bCs/>
          <w:sz w:val="24"/>
          <w:szCs w:val="24"/>
        </w:rPr>
        <w:t>E</w:t>
      </w:r>
      <w:r w:rsidR="00520ABA" w:rsidRPr="00DE6ACC">
        <w:rPr>
          <w:rFonts w:ascii="Calibri" w:hAnsi="Calibri" w:cs="Calibri"/>
          <w:sz w:val="24"/>
          <w:szCs w:val="24"/>
        </w:rPr>
        <w:t xml:space="preserve">). </w:t>
      </w:r>
      <w:r w:rsidR="00E45C61" w:rsidRPr="00DE6ACC">
        <w:rPr>
          <w:rFonts w:ascii="Calibri" w:hAnsi="Calibri" w:cs="Calibri"/>
          <w:sz w:val="24"/>
          <w:szCs w:val="24"/>
        </w:rPr>
        <w:t xml:space="preserve">Upon differentiation, proliferative cells decrease </w:t>
      </w:r>
      <w:r w:rsidR="002808BF" w:rsidRPr="00DE6ACC">
        <w:rPr>
          <w:rFonts w:ascii="Calibri" w:hAnsi="Calibri" w:cs="Calibri"/>
          <w:sz w:val="24"/>
          <w:szCs w:val="24"/>
        </w:rPr>
        <w:t>while goblet cell</w:t>
      </w:r>
      <w:r w:rsidR="00E45C61" w:rsidRPr="00DE6ACC">
        <w:rPr>
          <w:rFonts w:ascii="Calibri" w:hAnsi="Calibri" w:cs="Calibri"/>
          <w:sz w:val="24"/>
          <w:szCs w:val="24"/>
        </w:rPr>
        <w:t xml:space="preserve"> </w:t>
      </w:r>
      <w:r w:rsidR="002808BF" w:rsidRPr="00DE6ACC">
        <w:rPr>
          <w:rFonts w:ascii="Calibri" w:hAnsi="Calibri" w:cs="Calibri"/>
          <w:sz w:val="24"/>
          <w:szCs w:val="24"/>
        </w:rPr>
        <w:t xml:space="preserve">and enterocyte marker gene expression </w:t>
      </w:r>
      <w:r w:rsidR="00E45C61" w:rsidRPr="00DE6ACC">
        <w:rPr>
          <w:rFonts w:ascii="Calibri" w:hAnsi="Calibri" w:cs="Calibri"/>
          <w:sz w:val="24"/>
          <w:szCs w:val="24"/>
        </w:rPr>
        <w:t xml:space="preserve">increases </w:t>
      </w:r>
      <w:r w:rsidR="00806DAD" w:rsidRPr="00DE6ACC">
        <w:rPr>
          <w:rFonts w:ascii="Calibri" w:hAnsi="Calibri" w:cs="Calibri"/>
          <w:sz w:val="24"/>
          <w:szCs w:val="24"/>
        </w:rPr>
        <w:t xml:space="preserve">in </w:t>
      </w:r>
      <w:r w:rsidR="00E45C61" w:rsidRPr="00DE6ACC">
        <w:rPr>
          <w:rFonts w:ascii="Calibri" w:hAnsi="Calibri" w:cs="Calibri"/>
          <w:sz w:val="24"/>
          <w:szCs w:val="24"/>
        </w:rPr>
        <w:t>compar</w:t>
      </w:r>
      <w:r w:rsidR="00806DAD" w:rsidRPr="00DE6ACC">
        <w:rPr>
          <w:rFonts w:ascii="Calibri" w:hAnsi="Calibri" w:cs="Calibri"/>
          <w:sz w:val="24"/>
          <w:szCs w:val="24"/>
        </w:rPr>
        <w:t>ison</w:t>
      </w:r>
      <w:r w:rsidR="00E45C61" w:rsidRPr="00DE6ACC">
        <w:rPr>
          <w:rFonts w:ascii="Calibri" w:hAnsi="Calibri" w:cs="Calibri"/>
          <w:sz w:val="24"/>
          <w:szCs w:val="24"/>
        </w:rPr>
        <w:t xml:space="preserve"> to </w:t>
      </w:r>
      <w:r w:rsidR="00806DAD" w:rsidRPr="00DE6ACC">
        <w:rPr>
          <w:rFonts w:ascii="Calibri" w:hAnsi="Calibri" w:cs="Calibri"/>
          <w:sz w:val="24"/>
          <w:szCs w:val="24"/>
        </w:rPr>
        <w:t xml:space="preserve">that observed under </w:t>
      </w:r>
      <w:r w:rsidR="00E45C61" w:rsidRPr="00DE6ACC">
        <w:rPr>
          <w:rFonts w:ascii="Calibri" w:hAnsi="Calibri" w:cs="Calibri"/>
          <w:sz w:val="24"/>
          <w:szCs w:val="24"/>
        </w:rPr>
        <w:t>IEM conditions</w:t>
      </w:r>
      <w:r w:rsidR="00F16A80" w:rsidRPr="00DE6ACC">
        <w:rPr>
          <w:rFonts w:ascii="Calibri" w:hAnsi="Calibri" w:cs="Calibri"/>
          <w:sz w:val="24"/>
          <w:szCs w:val="24"/>
        </w:rPr>
        <w:t>,</w:t>
      </w:r>
      <w:r w:rsidR="00EF03FC" w:rsidRPr="00DE6ACC">
        <w:rPr>
          <w:rFonts w:ascii="Calibri" w:hAnsi="Calibri" w:cs="Calibri"/>
          <w:sz w:val="24"/>
          <w:szCs w:val="24"/>
        </w:rPr>
        <w:t xml:space="preserve"> </w:t>
      </w:r>
      <w:r w:rsidR="000100B8" w:rsidRPr="00DE6ACC">
        <w:rPr>
          <w:rFonts w:ascii="Calibri" w:hAnsi="Calibri" w:cs="Calibri"/>
          <w:sz w:val="24"/>
          <w:szCs w:val="24"/>
        </w:rPr>
        <w:t>a</w:t>
      </w:r>
      <w:r w:rsidR="00F16A80" w:rsidRPr="00DE6ACC">
        <w:rPr>
          <w:rFonts w:ascii="Calibri" w:hAnsi="Calibri" w:cs="Calibri"/>
          <w:sz w:val="24"/>
          <w:szCs w:val="24"/>
        </w:rPr>
        <w:t>s</w:t>
      </w:r>
      <w:r w:rsidR="000100B8" w:rsidRPr="00DE6ACC">
        <w:rPr>
          <w:rFonts w:ascii="Calibri" w:hAnsi="Calibri" w:cs="Calibri"/>
          <w:sz w:val="24"/>
          <w:szCs w:val="24"/>
        </w:rPr>
        <w:t xml:space="preserve"> </w:t>
      </w:r>
      <w:r w:rsidR="00EF03FC" w:rsidRPr="00DE6ACC">
        <w:rPr>
          <w:rFonts w:ascii="Calibri" w:hAnsi="Calibri" w:cs="Calibri"/>
          <w:sz w:val="24"/>
          <w:szCs w:val="24"/>
        </w:rPr>
        <w:t>shown by LGR5</w:t>
      </w:r>
      <w:r w:rsidR="000100B8" w:rsidRPr="00DE6ACC">
        <w:rPr>
          <w:rFonts w:ascii="Calibri" w:hAnsi="Calibri" w:cs="Calibri"/>
          <w:sz w:val="24"/>
          <w:szCs w:val="24"/>
        </w:rPr>
        <w:t>,</w:t>
      </w:r>
      <w:r w:rsidR="00EF03FC" w:rsidRPr="00DE6ACC">
        <w:rPr>
          <w:rFonts w:ascii="Calibri" w:hAnsi="Calibri" w:cs="Calibri"/>
          <w:sz w:val="24"/>
          <w:szCs w:val="24"/>
        </w:rPr>
        <w:t xml:space="preserve"> MUC2</w:t>
      </w:r>
      <w:r w:rsidR="007677CC" w:rsidRPr="00DE6ACC">
        <w:rPr>
          <w:rFonts w:ascii="Calibri" w:hAnsi="Calibri" w:cs="Calibri"/>
          <w:sz w:val="24"/>
          <w:szCs w:val="24"/>
        </w:rPr>
        <w:t>,</w:t>
      </w:r>
      <w:r w:rsidR="00EF03FC" w:rsidRPr="00DE6ACC">
        <w:rPr>
          <w:rFonts w:ascii="Calibri" w:hAnsi="Calibri" w:cs="Calibri"/>
          <w:sz w:val="24"/>
          <w:szCs w:val="24"/>
        </w:rPr>
        <w:t xml:space="preserve"> </w:t>
      </w:r>
      <w:r w:rsidR="000100B8" w:rsidRPr="00DE6ACC">
        <w:rPr>
          <w:rFonts w:ascii="Calibri" w:hAnsi="Calibri" w:cs="Calibri"/>
          <w:sz w:val="24"/>
          <w:szCs w:val="24"/>
        </w:rPr>
        <w:t xml:space="preserve">and ALPI gene </w:t>
      </w:r>
      <w:r w:rsidR="00EF03FC" w:rsidRPr="00DE6ACC">
        <w:rPr>
          <w:rFonts w:ascii="Calibri" w:hAnsi="Calibri" w:cs="Calibri"/>
          <w:sz w:val="24"/>
          <w:szCs w:val="24"/>
        </w:rPr>
        <w:t>expression</w:t>
      </w:r>
      <w:r w:rsidR="000100B8" w:rsidRPr="00DE6ACC">
        <w:rPr>
          <w:rFonts w:ascii="Calibri" w:hAnsi="Calibri" w:cs="Calibri"/>
          <w:sz w:val="24"/>
          <w:szCs w:val="24"/>
        </w:rPr>
        <w:t xml:space="preserve"> quantification by qRT-PCR</w:t>
      </w:r>
      <w:r w:rsidR="00EF03FC" w:rsidRPr="00DE6ACC">
        <w:rPr>
          <w:rFonts w:ascii="Calibri" w:hAnsi="Calibri" w:cs="Calibri"/>
          <w:sz w:val="24"/>
          <w:szCs w:val="24"/>
        </w:rPr>
        <w:t>, respectively (</w:t>
      </w:r>
      <w:r w:rsidR="00EF03FC" w:rsidRPr="00DE6ACC">
        <w:rPr>
          <w:rFonts w:ascii="Calibri" w:hAnsi="Calibri" w:cs="Calibri"/>
          <w:b/>
          <w:bCs/>
          <w:sz w:val="24"/>
          <w:szCs w:val="24"/>
        </w:rPr>
        <w:t>Figure 6F</w:t>
      </w:r>
      <w:r w:rsidR="00EF03FC" w:rsidRPr="00DE6ACC">
        <w:rPr>
          <w:rFonts w:ascii="Calibri" w:hAnsi="Calibri" w:cs="Calibri"/>
          <w:sz w:val="24"/>
          <w:szCs w:val="24"/>
        </w:rPr>
        <w:t>)</w:t>
      </w:r>
      <w:r w:rsidR="00E45C61" w:rsidRPr="00DE6ACC">
        <w:rPr>
          <w:rFonts w:ascii="Calibri" w:hAnsi="Calibri" w:cs="Calibri"/>
          <w:sz w:val="24"/>
          <w:szCs w:val="24"/>
        </w:rPr>
        <w:t xml:space="preserve">. </w:t>
      </w:r>
    </w:p>
    <w:p w14:paraId="18433C39" w14:textId="77777777" w:rsidR="00B35DA6" w:rsidRPr="00DE6ACC" w:rsidRDefault="00B35DA6" w:rsidP="00DE6ACC">
      <w:pPr>
        <w:spacing w:after="0" w:line="240" w:lineRule="auto"/>
        <w:jc w:val="both"/>
        <w:rPr>
          <w:rFonts w:ascii="Calibri" w:hAnsi="Calibri" w:cs="Calibri"/>
          <w:b/>
          <w:sz w:val="24"/>
          <w:szCs w:val="24"/>
        </w:rPr>
      </w:pPr>
    </w:p>
    <w:p w14:paraId="3C9083F6" w14:textId="5A8AC20C" w:rsidR="00B32616" w:rsidRPr="00DE6ACC" w:rsidRDefault="00B32616" w:rsidP="00DE6ACC">
      <w:pPr>
        <w:spacing w:after="0" w:line="240" w:lineRule="auto"/>
        <w:jc w:val="both"/>
        <w:rPr>
          <w:rFonts w:ascii="Calibri" w:hAnsi="Calibri" w:cs="Calibri"/>
          <w:bCs/>
          <w:color w:val="808080"/>
          <w:sz w:val="24"/>
          <w:szCs w:val="24"/>
        </w:rPr>
      </w:pPr>
      <w:r w:rsidRPr="00DE6ACC">
        <w:rPr>
          <w:rFonts w:ascii="Calibri" w:hAnsi="Calibri" w:cs="Calibri"/>
          <w:b/>
          <w:sz w:val="24"/>
          <w:szCs w:val="24"/>
        </w:rPr>
        <w:t xml:space="preserve">FIGURE </w:t>
      </w:r>
      <w:r w:rsidR="0013621E" w:rsidRPr="00DE6ACC">
        <w:rPr>
          <w:rFonts w:ascii="Calibri" w:hAnsi="Calibri" w:cs="Calibri"/>
          <w:b/>
          <w:sz w:val="24"/>
          <w:szCs w:val="24"/>
        </w:rPr>
        <w:t xml:space="preserve">AND TABLE </w:t>
      </w:r>
      <w:r w:rsidRPr="00DE6ACC">
        <w:rPr>
          <w:rFonts w:ascii="Calibri" w:hAnsi="Calibri" w:cs="Calibri"/>
          <w:b/>
          <w:sz w:val="24"/>
          <w:szCs w:val="24"/>
        </w:rPr>
        <w:t>LEGENDS:</w:t>
      </w:r>
    </w:p>
    <w:p w14:paraId="2CBAF329" w14:textId="2C739452" w:rsidR="00B400E0" w:rsidRPr="00DE6ACC" w:rsidRDefault="00B400E0" w:rsidP="00DE6ACC">
      <w:pPr>
        <w:spacing w:after="0" w:line="240" w:lineRule="auto"/>
        <w:jc w:val="both"/>
        <w:rPr>
          <w:rFonts w:ascii="Calibri" w:hAnsi="Calibri" w:cs="Calibri"/>
          <w:sz w:val="24"/>
          <w:szCs w:val="24"/>
        </w:rPr>
      </w:pPr>
      <w:r w:rsidRPr="00DE6ACC">
        <w:rPr>
          <w:rFonts w:ascii="Calibri" w:hAnsi="Calibri" w:cs="Calibri"/>
          <w:b/>
          <w:bCs/>
          <w:sz w:val="24"/>
          <w:szCs w:val="24"/>
        </w:rPr>
        <w:t>Figure 1</w:t>
      </w:r>
      <w:r w:rsidR="005C4543" w:rsidRPr="00DE6ACC">
        <w:rPr>
          <w:rFonts w:ascii="Calibri" w:hAnsi="Calibri" w:cs="Calibri"/>
          <w:b/>
          <w:bCs/>
          <w:sz w:val="24"/>
          <w:szCs w:val="24"/>
        </w:rPr>
        <w:t xml:space="preserve">: </w:t>
      </w:r>
      <w:r w:rsidR="00E60F65" w:rsidRPr="00DE6ACC">
        <w:rPr>
          <w:rFonts w:ascii="Calibri" w:hAnsi="Calibri" w:cs="Calibri"/>
          <w:b/>
          <w:bCs/>
          <w:sz w:val="24"/>
          <w:szCs w:val="24"/>
        </w:rPr>
        <w:t xml:space="preserve">Establishing an </w:t>
      </w:r>
      <w:r w:rsidR="005C4543" w:rsidRPr="00DE6ACC">
        <w:rPr>
          <w:rFonts w:ascii="Calibri" w:hAnsi="Calibri" w:cs="Calibri"/>
          <w:b/>
          <w:bCs/>
          <w:sz w:val="24"/>
          <w:szCs w:val="24"/>
        </w:rPr>
        <w:t>i</w:t>
      </w:r>
      <w:r w:rsidR="00242B35" w:rsidRPr="00DE6ACC">
        <w:rPr>
          <w:rFonts w:ascii="Calibri" w:hAnsi="Calibri" w:cs="Calibri"/>
          <w:b/>
          <w:bCs/>
          <w:sz w:val="24"/>
          <w:szCs w:val="24"/>
        </w:rPr>
        <w:t>ntestinal organoid</w:t>
      </w:r>
      <w:r w:rsidR="00E60F65" w:rsidRPr="00DE6ACC">
        <w:rPr>
          <w:rFonts w:ascii="Calibri" w:hAnsi="Calibri" w:cs="Calibri"/>
          <w:b/>
          <w:bCs/>
          <w:sz w:val="24"/>
          <w:szCs w:val="24"/>
        </w:rPr>
        <w:t xml:space="preserve"> culture from frozen organoids.</w:t>
      </w:r>
      <w:r w:rsidR="00E60F65" w:rsidRPr="00DE6ACC">
        <w:rPr>
          <w:rFonts w:ascii="Calibri" w:hAnsi="Calibri" w:cs="Calibri"/>
          <w:sz w:val="24"/>
          <w:szCs w:val="24"/>
        </w:rPr>
        <w:t xml:space="preserve"> (</w:t>
      </w:r>
      <w:r w:rsidR="00E60F65" w:rsidRPr="00DE6ACC">
        <w:rPr>
          <w:rFonts w:ascii="Calibri" w:hAnsi="Calibri" w:cs="Calibri"/>
          <w:b/>
          <w:bCs/>
          <w:sz w:val="24"/>
          <w:szCs w:val="24"/>
        </w:rPr>
        <w:t>A</w:t>
      </w:r>
      <w:r w:rsidR="00E60F65" w:rsidRPr="00DE6ACC">
        <w:rPr>
          <w:rFonts w:ascii="Calibri" w:hAnsi="Calibri" w:cs="Calibri"/>
          <w:sz w:val="24"/>
          <w:szCs w:val="24"/>
        </w:rPr>
        <w:t xml:space="preserve">) Representative </w:t>
      </w:r>
      <w:r w:rsidR="009E7B15" w:rsidRPr="00DE6ACC">
        <w:rPr>
          <w:rFonts w:ascii="Calibri" w:hAnsi="Calibri" w:cs="Calibri"/>
          <w:sz w:val="24"/>
          <w:szCs w:val="24"/>
        </w:rPr>
        <w:t xml:space="preserve">brightfield </w:t>
      </w:r>
      <w:r w:rsidR="00E60F65" w:rsidRPr="00DE6ACC">
        <w:rPr>
          <w:rFonts w:ascii="Calibri" w:hAnsi="Calibri" w:cs="Calibri"/>
          <w:sz w:val="24"/>
          <w:szCs w:val="24"/>
        </w:rPr>
        <w:t xml:space="preserve">image of an intestinal organoid culture after </w:t>
      </w:r>
      <w:r w:rsidR="00242B35" w:rsidRPr="00DE6ACC">
        <w:rPr>
          <w:rFonts w:ascii="Calibri" w:hAnsi="Calibri" w:cs="Calibri"/>
          <w:sz w:val="24"/>
          <w:szCs w:val="24"/>
        </w:rPr>
        <w:t>thawing</w:t>
      </w:r>
      <w:r w:rsidR="00E60F65" w:rsidRPr="00DE6ACC">
        <w:rPr>
          <w:rFonts w:ascii="Calibri" w:hAnsi="Calibri" w:cs="Calibri"/>
          <w:sz w:val="24"/>
          <w:szCs w:val="24"/>
        </w:rPr>
        <w:t xml:space="preserve">. </w:t>
      </w:r>
      <w:r w:rsidR="00341C8E" w:rsidRPr="00DE6ACC">
        <w:rPr>
          <w:rFonts w:ascii="Calibri" w:hAnsi="Calibri" w:cs="Calibri"/>
          <w:sz w:val="24"/>
          <w:szCs w:val="24"/>
        </w:rPr>
        <w:t>(</w:t>
      </w:r>
      <w:r w:rsidR="00341C8E" w:rsidRPr="00DE6ACC">
        <w:rPr>
          <w:rFonts w:ascii="Calibri" w:hAnsi="Calibri" w:cs="Calibri"/>
          <w:b/>
          <w:bCs/>
          <w:sz w:val="24"/>
          <w:szCs w:val="24"/>
        </w:rPr>
        <w:t>B</w:t>
      </w:r>
      <w:r w:rsidR="00341C8E" w:rsidRPr="00DE6ACC">
        <w:rPr>
          <w:rFonts w:ascii="Calibri" w:hAnsi="Calibri" w:cs="Calibri"/>
          <w:sz w:val="24"/>
          <w:szCs w:val="24"/>
        </w:rPr>
        <w:t xml:space="preserve">) </w:t>
      </w:r>
      <w:r w:rsidR="00F11B5F" w:rsidRPr="00DE6ACC">
        <w:rPr>
          <w:rFonts w:ascii="Calibri" w:hAnsi="Calibri" w:cs="Calibri"/>
          <w:sz w:val="24"/>
          <w:szCs w:val="24"/>
        </w:rPr>
        <w:t>ECM</w:t>
      </w:r>
      <w:r w:rsidR="00341C8E" w:rsidRPr="00DE6ACC">
        <w:rPr>
          <w:rFonts w:ascii="Calibri" w:hAnsi="Calibri" w:cs="Calibri"/>
          <w:sz w:val="24"/>
          <w:szCs w:val="24"/>
        </w:rPr>
        <w:t xml:space="preserve"> domes </w:t>
      </w:r>
      <w:r w:rsidR="008951BC" w:rsidRPr="00DE6ACC">
        <w:rPr>
          <w:rFonts w:ascii="Calibri" w:hAnsi="Calibri" w:cs="Calibri"/>
          <w:sz w:val="24"/>
          <w:szCs w:val="24"/>
        </w:rPr>
        <w:t xml:space="preserve">(50 µL) </w:t>
      </w:r>
      <w:r w:rsidR="00341C8E" w:rsidRPr="00DE6ACC">
        <w:rPr>
          <w:rFonts w:ascii="Calibri" w:hAnsi="Calibri" w:cs="Calibri"/>
          <w:sz w:val="24"/>
          <w:szCs w:val="24"/>
        </w:rPr>
        <w:t xml:space="preserve">seeded in each well of a 24-well culture plate. </w:t>
      </w:r>
      <w:r w:rsidR="00E60F65" w:rsidRPr="00DE6ACC">
        <w:rPr>
          <w:rFonts w:ascii="Calibri" w:hAnsi="Calibri" w:cs="Calibri"/>
          <w:sz w:val="24"/>
          <w:szCs w:val="24"/>
        </w:rPr>
        <w:t>(</w:t>
      </w:r>
      <w:r w:rsidR="00341C8E" w:rsidRPr="00DE6ACC">
        <w:rPr>
          <w:rFonts w:ascii="Calibri" w:hAnsi="Calibri" w:cs="Calibri"/>
          <w:b/>
          <w:bCs/>
          <w:sz w:val="24"/>
          <w:szCs w:val="24"/>
        </w:rPr>
        <w:t>C</w:t>
      </w:r>
      <w:r w:rsidR="00E60F65" w:rsidRPr="00DE6ACC">
        <w:rPr>
          <w:rFonts w:ascii="Calibri" w:hAnsi="Calibri" w:cs="Calibri"/>
          <w:sz w:val="24"/>
          <w:szCs w:val="24"/>
        </w:rPr>
        <w:t>) Representative image of a</w:t>
      </w:r>
      <w:r w:rsidR="00D7635C" w:rsidRPr="00DE6ACC">
        <w:rPr>
          <w:rFonts w:ascii="Calibri" w:hAnsi="Calibri" w:cs="Calibri"/>
          <w:sz w:val="24"/>
          <w:szCs w:val="24"/>
        </w:rPr>
        <w:t xml:space="preserve"> </w:t>
      </w:r>
      <w:r w:rsidR="004A1812" w:rsidRPr="00DE6ACC">
        <w:rPr>
          <w:rFonts w:ascii="Calibri" w:hAnsi="Calibri" w:cs="Calibri"/>
          <w:sz w:val="24"/>
          <w:szCs w:val="24"/>
        </w:rPr>
        <w:t>normal</w:t>
      </w:r>
      <w:r w:rsidR="00E60F65" w:rsidRPr="00DE6ACC">
        <w:rPr>
          <w:rFonts w:ascii="Calibri" w:hAnsi="Calibri" w:cs="Calibri"/>
          <w:sz w:val="24"/>
          <w:szCs w:val="24"/>
        </w:rPr>
        <w:t xml:space="preserve"> intestinal organoid culture ready for passaging.</w:t>
      </w:r>
      <w:r w:rsidR="00147FB2" w:rsidRPr="00DE6ACC">
        <w:rPr>
          <w:rFonts w:ascii="Calibri" w:hAnsi="Calibri" w:cs="Calibri"/>
          <w:sz w:val="24"/>
          <w:szCs w:val="24"/>
        </w:rPr>
        <w:t xml:space="preserve"> </w:t>
      </w:r>
      <w:r w:rsidR="00341C8E" w:rsidRPr="00DE6ACC">
        <w:rPr>
          <w:rFonts w:ascii="Calibri" w:hAnsi="Calibri" w:cs="Calibri"/>
          <w:sz w:val="24"/>
          <w:szCs w:val="24"/>
        </w:rPr>
        <w:t>(</w:t>
      </w:r>
      <w:r w:rsidR="00341C8E" w:rsidRPr="00DE6ACC">
        <w:rPr>
          <w:rFonts w:ascii="Calibri" w:hAnsi="Calibri" w:cs="Calibri"/>
          <w:b/>
          <w:bCs/>
          <w:sz w:val="24"/>
          <w:szCs w:val="24"/>
        </w:rPr>
        <w:t>D</w:t>
      </w:r>
      <w:r w:rsidR="00341C8E" w:rsidRPr="00DE6ACC">
        <w:rPr>
          <w:rFonts w:ascii="Calibri" w:hAnsi="Calibri" w:cs="Calibri"/>
          <w:sz w:val="24"/>
          <w:szCs w:val="24"/>
        </w:rPr>
        <w:t xml:space="preserve">) </w:t>
      </w:r>
      <w:r w:rsidR="00A42E40" w:rsidRPr="00DE6ACC">
        <w:rPr>
          <w:rFonts w:ascii="Calibri" w:hAnsi="Calibri" w:cs="Calibri"/>
          <w:sz w:val="24"/>
          <w:szCs w:val="24"/>
        </w:rPr>
        <w:t xml:space="preserve">Representative image on how to check the presence of </w:t>
      </w:r>
      <w:r w:rsidR="00F11B5F" w:rsidRPr="00DE6ACC">
        <w:rPr>
          <w:rFonts w:ascii="Calibri" w:hAnsi="Calibri" w:cs="Calibri"/>
          <w:sz w:val="24"/>
          <w:szCs w:val="24"/>
        </w:rPr>
        <w:t>ECM</w:t>
      </w:r>
      <w:r w:rsidR="00A42E40" w:rsidRPr="00DE6ACC">
        <w:rPr>
          <w:rFonts w:ascii="Calibri" w:hAnsi="Calibri" w:cs="Calibri"/>
          <w:sz w:val="24"/>
          <w:szCs w:val="24"/>
        </w:rPr>
        <w:t xml:space="preserve"> in a 15-mL tube containing organoids under a light microscope. (</w:t>
      </w:r>
      <w:r w:rsidR="00A42E40" w:rsidRPr="00DE6ACC">
        <w:rPr>
          <w:rFonts w:ascii="Calibri" w:hAnsi="Calibri" w:cs="Calibri"/>
          <w:b/>
          <w:bCs/>
          <w:sz w:val="24"/>
          <w:szCs w:val="24"/>
        </w:rPr>
        <w:t>E</w:t>
      </w:r>
      <w:r w:rsidR="00A42E40" w:rsidRPr="00DE6ACC">
        <w:rPr>
          <w:rFonts w:ascii="Calibri" w:hAnsi="Calibri" w:cs="Calibri"/>
          <w:sz w:val="24"/>
          <w:szCs w:val="24"/>
        </w:rPr>
        <w:t>) Representative image of a budding intestinal organoid culture ready for passaging. (</w:t>
      </w:r>
      <w:r w:rsidR="00A42E40" w:rsidRPr="00DE6ACC">
        <w:rPr>
          <w:rFonts w:ascii="Calibri" w:hAnsi="Calibri" w:cs="Calibri"/>
          <w:b/>
          <w:bCs/>
          <w:sz w:val="24"/>
          <w:szCs w:val="24"/>
        </w:rPr>
        <w:t>F</w:t>
      </w:r>
      <w:r w:rsidR="00A42E40" w:rsidRPr="00DE6ACC">
        <w:rPr>
          <w:rFonts w:ascii="Calibri" w:hAnsi="Calibri" w:cs="Calibri"/>
          <w:sz w:val="24"/>
          <w:szCs w:val="24"/>
        </w:rPr>
        <w:t xml:space="preserve">) </w:t>
      </w:r>
      <w:r w:rsidR="00863F9D" w:rsidRPr="00DE6ACC">
        <w:rPr>
          <w:rFonts w:ascii="Calibri" w:hAnsi="Calibri" w:cs="Calibri"/>
          <w:sz w:val="24"/>
          <w:szCs w:val="24"/>
        </w:rPr>
        <w:t xml:space="preserve">A </w:t>
      </w:r>
      <w:r w:rsidR="00A42E40" w:rsidRPr="00DE6ACC">
        <w:rPr>
          <w:rFonts w:ascii="Calibri" w:hAnsi="Calibri" w:cs="Calibri"/>
          <w:sz w:val="24"/>
          <w:szCs w:val="24"/>
        </w:rPr>
        <w:t>10 µL plastic pipette tip fitted on a low</w:t>
      </w:r>
      <w:r w:rsidR="00863F9D" w:rsidRPr="00DE6ACC">
        <w:rPr>
          <w:rFonts w:ascii="Calibri" w:hAnsi="Calibri" w:cs="Calibri"/>
          <w:sz w:val="24"/>
          <w:szCs w:val="24"/>
        </w:rPr>
        <w:t>-</w:t>
      </w:r>
      <w:r w:rsidR="00A42E40" w:rsidRPr="00DE6ACC">
        <w:rPr>
          <w:rFonts w:ascii="Calibri" w:hAnsi="Calibri" w:cs="Calibri"/>
          <w:sz w:val="24"/>
          <w:szCs w:val="24"/>
        </w:rPr>
        <w:t>retention 1250</w:t>
      </w:r>
      <w:r w:rsidR="00863F9D" w:rsidRPr="00DE6ACC">
        <w:rPr>
          <w:rFonts w:ascii="Calibri" w:hAnsi="Calibri" w:cs="Calibri"/>
          <w:sz w:val="24"/>
          <w:szCs w:val="24"/>
        </w:rPr>
        <w:t xml:space="preserve"> µL</w:t>
      </w:r>
      <w:r w:rsidR="00A42E40" w:rsidRPr="00DE6ACC">
        <w:rPr>
          <w:rFonts w:ascii="Calibri" w:hAnsi="Calibri" w:cs="Calibri"/>
          <w:sz w:val="24"/>
          <w:szCs w:val="24"/>
        </w:rPr>
        <w:t xml:space="preserve"> filter tip (left) and a narrowed glass pipette (right)</w:t>
      </w:r>
      <w:r w:rsidR="00EA4E5C" w:rsidRPr="00DE6ACC">
        <w:rPr>
          <w:rFonts w:ascii="Calibri" w:hAnsi="Calibri" w:cs="Calibri"/>
          <w:sz w:val="24"/>
          <w:szCs w:val="24"/>
        </w:rPr>
        <w:t xml:space="preserve"> for mechanical shearing of organoids</w:t>
      </w:r>
      <w:r w:rsidR="00A42E40" w:rsidRPr="00DE6ACC">
        <w:rPr>
          <w:rFonts w:ascii="Calibri" w:hAnsi="Calibri" w:cs="Calibri"/>
          <w:sz w:val="24"/>
          <w:szCs w:val="24"/>
        </w:rPr>
        <w:t xml:space="preserve">. </w:t>
      </w:r>
      <w:r w:rsidR="00147FB2" w:rsidRPr="00DE6ACC">
        <w:rPr>
          <w:rFonts w:ascii="Calibri" w:hAnsi="Calibri" w:cs="Calibri"/>
          <w:sz w:val="24"/>
          <w:szCs w:val="24"/>
        </w:rPr>
        <w:t>Scale bars = 100 µm.</w:t>
      </w:r>
      <w:r w:rsidR="008951BC" w:rsidRPr="00DE6ACC">
        <w:rPr>
          <w:rFonts w:ascii="Calibri" w:hAnsi="Calibri" w:cs="Calibri"/>
          <w:sz w:val="24"/>
          <w:szCs w:val="24"/>
        </w:rPr>
        <w:t xml:space="preserve"> Abbreviation</w:t>
      </w:r>
      <w:r w:rsidR="00134A8B" w:rsidRPr="00DE6ACC">
        <w:rPr>
          <w:rFonts w:ascii="Calibri" w:hAnsi="Calibri" w:cs="Calibri"/>
          <w:sz w:val="24"/>
          <w:szCs w:val="24"/>
        </w:rPr>
        <w:t>: ECM = extracellular matrix</w:t>
      </w:r>
      <w:r w:rsidR="0032616F" w:rsidRPr="00DE6ACC">
        <w:rPr>
          <w:rFonts w:ascii="Calibri" w:hAnsi="Calibri" w:cs="Calibri"/>
          <w:sz w:val="24"/>
          <w:szCs w:val="24"/>
        </w:rPr>
        <w:t>.</w:t>
      </w:r>
    </w:p>
    <w:p w14:paraId="678E712F" w14:textId="7570FCC6" w:rsidR="00242B35" w:rsidRPr="00DE6ACC" w:rsidRDefault="00242B35" w:rsidP="00DE6ACC">
      <w:pPr>
        <w:spacing w:after="0" w:line="240" w:lineRule="auto"/>
        <w:jc w:val="both"/>
        <w:rPr>
          <w:rFonts w:ascii="Calibri" w:hAnsi="Calibri" w:cs="Calibri"/>
          <w:sz w:val="24"/>
          <w:szCs w:val="24"/>
        </w:rPr>
      </w:pPr>
    </w:p>
    <w:p w14:paraId="2C47AAD7" w14:textId="555C3E95" w:rsidR="00B400E0" w:rsidRPr="00DE6ACC" w:rsidRDefault="00B400E0" w:rsidP="00DE6ACC">
      <w:pPr>
        <w:spacing w:after="0" w:line="240" w:lineRule="auto"/>
        <w:jc w:val="both"/>
        <w:rPr>
          <w:rFonts w:ascii="Calibri" w:hAnsi="Calibri" w:cs="Calibri"/>
          <w:sz w:val="24"/>
          <w:szCs w:val="24"/>
        </w:rPr>
      </w:pPr>
      <w:r w:rsidRPr="00DE6ACC">
        <w:rPr>
          <w:rFonts w:ascii="Calibri" w:hAnsi="Calibri" w:cs="Calibri"/>
          <w:b/>
          <w:bCs/>
          <w:sz w:val="24"/>
          <w:szCs w:val="24"/>
        </w:rPr>
        <w:t>Figure 2:</w:t>
      </w:r>
      <w:r w:rsidR="00242B35" w:rsidRPr="00DE6ACC">
        <w:rPr>
          <w:rFonts w:ascii="Calibri" w:hAnsi="Calibri" w:cs="Calibri"/>
          <w:b/>
          <w:bCs/>
          <w:sz w:val="24"/>
          <w:szCs w:val="24"/>
        </w:rPr>
        <w:t xml:space="preserve"> </w:t>
      </w:r>
      <w:r w:rsidR="00E60F65" w:rsidRPr="00DE6ACC">
        <w:rPr>
          <w:rFonts w:ascii="Calibri" w:hAnsi="Calibri" w:cs="Calibri"/>
          <w:b/>
          <w:bCs/>
          <w:sz w:val="24"/>
          <w:szCs w:val="24"/>
        </w:rPr>
        <w:t>Processing i</w:t>
      </w:r>
      <w:r w:rsidR="00242B35" w:rsidRPr="00DE6ACC">
        <w:rPr>
          <w:rFonts w:ascii="Calibri" w:hAnsi="Calibri" w:cs="Calibri"/>
          <w:b/>
          <w:bCs/>
          <w:sz w:val="24"/>
          <w:szCs w:val="24"/>
        </w:rPr>
        <w:t xml:space="preserve">ntestinal organoids </w:t>
      </w:r>
      <w:r w:rsidR="00E60F65" w:rsidRPr="00DE6ACC">
        <w:rPr>
          <w:rFonts w:ascii="Calibri" w:hAnsi="Calibri" w:cs="Calibri"/>
          <w:b/>
          <w:bCs/>
          <w:sz w:val="24"/>
          <w:szCs w:val="24"/>
        </w:rPr>
        <w:t xml:space="preserve">for maintenance or </w:t>
      </w:r>
      <w:r w:rsidR="00FB763C" w:rsidRPr="00DE6ACC">
        <w:rPr>
          <w:rFonts w:ascii="Calibri" w:hAnsi="Calibri" w:cs="Calibri"/>
          <w:b/>
          <w:bCs/>
          <w:sz w:val="24"/>
          <w:szCs w:val="24"/>
        </w:rPr>
        <w:t>preparation of</w:t>
      </w:r>
      <w:r w:rsidR="00E60F65" w:rsidRPr="00DE6ACC">
        <w:rPr>
          <w:rFonts w:ascii="Calibri" w:hAnsi="Calibri" w:cs="Calibri"/>
          <w:b/>
          <w:bCs/>
          <w:sz w:val="24"/>
          <w:szCs w:val="24"/>
        </w:rPr>
        <w:t xml:space="preserve"> monolayer</w:t>
      </w:r>
      <w:r w:rsidR="00FB763C" w:rsidRPr="00DE6ACC">
        <w:rPr>
          <w:rFonts w:ascii="Calibri" w:hAnsi="Calibri" w:cs="Calibri"/>
          <w:b/>
          <w:bCs/>
          <w:sz w:val="24"/>
          <w:szCs w:val="24"/>
        </w:rPr>
        <w:t>s</w:t>
      </w:r>
      <w:r w:rsidR="00E60F65" w:rsidRPr="00DE6ACC">
        <w:rPr>
          <w:rFonts w:ascii="Calibri" w:hAnsi="Calibri" w:cs="Calibri"/>
          <w:b/>
          <w:bCs/>
          <w:sz w:val="24"/>
          <w:szCs w:val="24"/>
        </w:rPr>
        <w:t>.</w:t>
      </w:r>
      <w:r w:rsidR="00E60F65" w:rsidRPr="00DE6ACC">
        <w:rPr>
          <w:rFonts w:ascii="Calibri" w:hAnsi="Calibri" w:cs="Calibri"/>
          <w:sz w:val="24"/>
          <w:szCs w:val="24"/>
        </w:rPr>
        <w:t xml:space="preserve"> (</w:t>
      </w:r>
      <w:r w:rsidR="00E60F65" w:rsidRPr="00DE6ACC">
        <w:rPr>
          <w:rFonts w:ascii="Calibri" w:hAnsi="Calibri" w:cs="Calibri"/>
          <w:b/>
          <w:bCs/>
          <w:sz w:val="24"/>
          <w:szCs w:val="24"/>
        </w:rPr>
        <w:t>A</w:t>
      </w:r>
      <w:r w:rsidR="00E60F65" w:rsidRPr="00DE6ACC">
        <w:rPr>
          <w:rFonts w:ascii="Calibri" w:hAnsi="Calibri" w:cs="Calibri"/>
          <w:sz w:val="24"/>
          <w:szCs w:val="24"/>
        </w:rPr>
        <w:t xml:space="preserve">) Representative image of intestinal organoids </w:t>
      </w:r>
      <w:r w:rsidR="00242B35" w:rsidRPr="00DE6ACC">
        <w:rPr>
          <w:rFonts w:ascii="Calibri" w:hAnsi="Calibri" w:cs="Calibri"/>
          <w:sz w:val="24"/>
          <w:szCs w:val="24"/>
        </w:rPr>
        <w:t xml:space="preserve">after mechanical </w:t>
      </w:r>
      <w:r w:rsidR="00E60F65" w:rsidRPr="00DE6ACC">
        <w:rPr>
          <w:rFonts w:ascii="Calibri" w:hAnsi="Calibri" w:cs="Calibri"/>
          <w:sz w:val="24"/>
          <w:szCs w:val="24"/>
        </w:rPr>
        <w:t>disruption. (</w:t>
      </w:r>
      <w:r w:rsidR="00E60F65" w:rsidRPr="00DE6ACC">
        <w:rPr>
          <w:rFonts w:ascii="Calibri" w:hAnsi="Calibri" w:cs="Calibri"/>
          <w:b/>
          <w:bCs/>
          <w:sz w:val="24"/>
          <w:szCs w:val="24"/>
        </w:rPr>
        <w:t>B</w:t>
      </w:r>
      <w:r w:rsidR="00E60F65" w:rsidRPr="00DE6ACC">
        <w:rPr>
          <w:rFonts w:ascii="Calibri" w:hAnsi="Calibri" w:cs="Calibri"/>
          <w:sz w:val="24"/>
          <w:szCs w:val="24"/>
        </w:rPr>
        <w:t xml:space="preserve">) Representative image of an intestinal organoid culture seeded after passaging. </w:t>
      </w:r>
      <w:r w:rsidR="00147FB2" w:rsidRPr="00DE6ACC">
        <w:rPr>
          <w:rFonts w:ascii="Calibri" w:hAnsi="Calibri" w:cs="Calibri"/>
          <w:sz w:val="24"/>
          <w:szCs w:val="24"/>
        </w:rPr>
        <w:t>Scale bars = 100 µm.</w:t>
      </w:r>
    </w:p>
    <w:p w14:paraId="1C1E4E51" w14:textId="5406AC3C" w:rsidR="00242B35" w:rsidRPr="00DE6ACC" w:rsidRDefault="00242B35" w:rsidP="00DE6ACC">
      <w:pPr>
        <w:spacing w:after="0" w:line="240" w:lineRule="auto"/>
        <w:jc w:val="both"/>
        <w:rPr>
          <w:rFonts w:ascii="Calibri" w:hAnsi="Calibri" w:cs="Calibri"/>
          <w:sz w:val="24"/>
          <w:szCs w:val="24"/>
        </w:rPr>
      </w:pPr>
    </w:p>
    <w:p w14:paraId="363FDE43" w14:textId="274A3091" w:rsidR="008D0F32" w:rsidRPr="00DE6ACC" w:rsidRDefault="008D0F32" w:rsidP="00DE6ACC">
      <w:pPr>
        <w:spacing w:after="0" w:line="240" w:lineRule="auto"/>
        <w:jc w:val="both"/>
        <w:rPr>
          <w:rFonts w:ascii="Calibri" w:hAnsi="Calibri" w:cs="Calibri"/>
          <w:b/>
          <w:bCs/>
          <w:sz w:val="24"/>
          <w:szCs w:val="24"/>
        </w:rPr>
      </w:pPr>
      <w:r w:rsidRPr="00DE6ACC">
        <w:rPr>
          <w:rFonts w:ascii="Calibri" w:hAnsi="Calibri" w:cs="Calibri"/>
          <w:b/>
          <w:bCs/>
          <w:sz w:val="24"/>
          <w:szCs w:val="24"/>
        </w:rPr>
        <w:lastRenderedPageBreak/>
        <w:t xml:space="preserve">Figure 3: Preparing single cells from intestinal organoids for monolayer preparation. </w:t>
      </w:r>
      <w:r w:rsidR="00A90934" w:rsidRPr="00DE6ACC">
        <w:rPr>
          <w:rFonts w:ascii="Calibri" w:hAnsi="Calibri" w:cs="Calibri"/>
          <w:sz w:val="24"/>
          <w:szCs w:val="24"/>
        </w:rPr>
        <w:t>(</w:t>
      </w:r>
      <w:r w:rsidR="00A90934" w:rsidRPr="00DE6ACC">
        <w:rPr>
          <w:rFonts w:ascii="Calibri" w:hAnsi="Calibri" w:cs="Calibri"/>
          <w:b/>
          <w:bCs/>
          <w:sz w:val="24"/>
          <w:szCs w:val="24"/>
        </w:rPr>
        <w:t>A</w:t>
      </w:r>
      <w:r w:rsidR="00A90934" w:rsidRPr="00DE6ACC">
        <w:rPr>
          <w:rFonts w:ascii="Calibri" w:hAnsi="Calibri" w:cs="Calibri"/>
          <w:sz w:val="24"/>
          <w:szCs w:val="24"/>
        </w:rPr>
        <w:t>) Intestinal organoids ready to harvest for monolayer preparation. (</w:t>
      </w:r>
      <w:r w:rsidR="00A90934" w:rsidRPr="00DE6ACC">
        <w:rPr>
          <w:rFonts w:ascii="Calibri" w:hAnsi="Calibri" w:cs="Calibri"/>
          <w:b/>
          <w:bCs/>
          <w:sz w:val="24"/>
          <w:szCs w:val="24"/>
        </w:rPr>
        <w:t>B</w:t>
      </w:r>
      <w:r w:rsidR="00A90934" w:rsidRPr="00DE6ACC">
        <w:rPr>
          <w:rFonts w:ascii="Calibri" w:hAnsi="Calibri" w:cs="Calibri"/>
          <w:sz w:val="24"/>
          <w:szCs w:val="24"/>
        </w:rPr>
        <w:t>) Single cells and small clumps of cells after single cell preparation. (</w:t>
      </w:r>
      <w:r w:rsidR="00A90934" w:rsidRPr="00DE6ACC">
        <w:rPr>
          <w:rFonts w:ascii="Calibri" w:hAnsi="Calibri" w:cs="Calibri"/>
          <w:b/>
          <w:bCs/>
          <w:sz w:val="24"/>
          <w:szCs w:val="24"/>
        </w:rPr>
        <w:t>C</w:t>
      </w:r>
      <w:r w:rsidR="00A90934" w:rsidRPr="00DE6ACC">
        <w:rPr>
          <w:rFonts w:ascii="Calibri" w:hAnsi="Calibri" w:cs="Calibri"/>
          <w:sz w:val="24"/>
          <w:szCs w:val="24"/>
        </w:rPr>
        <w:t xml:space="preserve">) Visible single cells and small clumps during counting in a grid chamber. </w:t>
      </w:r>
      <w:r w:rsidR="00147FB2" w:rsidRPr="00DE6ACC">
        <w:rPr>
          <w:rFonts w:ascii="Calibri" w:hAnsi="Calibri" w:cs="Calibri"/>
          <w:sz w:val="24"/>
          <w:szCs w:val="24"/>
        </w:rPr>
        <w:t>Scale bars = 100 µm.</w:t>
      </w:r>
    </w:p>
    <w:p w14:paraId="7C4297E0" w14:textId="77777777" w:rsidR="008D0F32" w:rsidRPr="00DE6ACC" w:rsidRDefault="008D0F32" w:rsidP="00DE6ACC">
      <w:pPr>
        <w:spacing w:after="0" w:line="240" w:lineRule="auto"/>
        <w:jc w:val="both"/>
        <w:rPr>
          <w:rFonts w:ascii="Calibri" w:hAnsi="Calibri" w:cs="Calibri"/>
          <w:b/>
          <w:bCs/>
          <w:sz w:val="24"/>
          <w:szCs w:val="24"/>
        </w:rPr>
      </w:pPr>
    </w:p>
    <w:p w14:paraId="6EED7D74" w14:textId="2C590AFA" w:rsidR="00242B35" w:rsidRPr="00DE6ACC" w:rsidRDefault="00B400E0" w:rsidP="00DE6ACC">
      <w:pPr>
        <w:spacing w:after="0" w:line="240" w:lineRule="auto"/>
        <w:jc w:val="both"/>
        <w:rPr>
          <w:rFonts w:ascii="Calibri" w:hAnsi="Calibri" w:cs="Calibri"/>
          <w:sz w:val="24"/>
          <w:szCs w:val="24"/>
        </w:rPr>
      </w:pPr>
      <w:r w:rsidRPr="00DE6ACC">
        <w:rPr>
          <w:rFonts w:ascii="Calibri" w:hAnsi="Calibri" w:cs="Calibri"/>
          <w:b/>
          <w:bCs/>
          <w:sz w:val="24"/>
          <w:szCs w:val="24"/>
        </w:rPr>
        <w:t xml:space="preserve">Figure </w:t>
      </w:r>
      <w:r w:rsidR="008D0F32" w:rsidRPr="00DE6ACC">
        <w:rPr>
          <w:rFonts w:ascii="Calibri" w:hAnsi="Calibri" w:cs="Calibri"/>
          <w:b/>
          <w:bCs/>
          <w:sz w:val="24"/>
          <w:szCs w:val="24"/>
        </w:rPr>
        <w:t>4</w:t>
      </w:r>
      <w:r w:rsidRPr="00DE6ACC">
        <w:rPr>
          <w:rFonts w:ascii="Calibri" w:hAnsi="Calibri" w:cs="Calibri"/>
          <w:b/>
          <w:bCs/>
          <w:sz w:val="24"/>
          <w:szCs w:val="24"/>
        </w:rPr>
        <w:t>:</w:t>
      </w:r>
      <w:r w:rsidR="00242B35" w:rsidRPr="00DE6ACC">
        <w:rPr>
          <w:rFonts w:ascii="Calibri" w:hAnsi="Calibri" w:cs="Calibri"/>
          <w:b/>
          <w:bCs/>
          <w:sz w:val="24"/>
          <w:szCs w:val="24"/>
        </w:rPr>
        <w:t xml:space="preserve"> </w:t>
      </w:r>
      <w:r w:rsidR="00E60F65" w:rsidRPr="00DE6ACC">
        <w:rPr>
          <w:rFonts w:ascii="Calibri" w:hAnsi="Calibri" w:cs="Calibri"/>
          <w:b/>
          <w:bCs/>
          <w:sz w:val="24"/>
          <w:szCs w:val="24"/>
        </w:rPr>
        <w:t xml:space="preserve">Monolayer formation after seeding single cells on membranes. </w:t>
      </w:r>
      <w:r w:rsidR="00E60F65" w:rsidRPr="00DE6ACC">
        <w:rPr>
          <w:rFonts w:ascii="Calibri" w:hAnsi="Calibri" w:cs="Calibri"/>
          <w:sz w:val="24"/>
          <w:szCs w:val="24"/>
        </w:rPr>
        <w:t>(</w:t>
      </w:r>
      <w:r w:rsidR="00E60F65" w:rsidRPr="00DE6ACC">
        <w:rPr>
          <w:rFonts w:ascii="Calibri" w:hAnsi="Calibri" w:cs="Calibri"/>
          <w:b/>
          <w:bCs/>
          <w:sz w:val="24"/>
          <w:szCs w:val="24"/>
        </w:rPr>
        <w:t>A</w:t>
      </w:r>
      <w:r w:rsidR="00E60F65" w:rsidRPr="00DE6ACC">
        <w:rPr>
          <w:rFonts w:ascii="Calibri" w:hAnsi="Calibri" w:cs="Calibri"/>
          <w:sz w:val="24"/>
          <w:szCs w:val="24"/>
        </w:rPr>
        <w:t xml:space="preserve">) Single cells just after seeding on membranes. On average, </w:t>
      </w:r>
      <w:r w:rsidR="00631B76" w:rsidRPr="00DE6ACC">
        <w:rPr>
          <w:rFonts w:ascii="Calibri" w:hAnsi="Calibri" w:cs="Calibri"/>
          <w:sz w:val="24"/>
          <w:szCs w:val="24"/>
        </w:rPr>
        <w:t>(</w:t>
      </w:r>
      <w:r w:rsidR="00631B76" w:rsidRPr="00DE6ACC">
        <w:rPr>
          <w:rFonts w:ascii="Calibri" w:hAnsi="Calibri" w:cs="Calibri"/>
          <w:b/>
          <w:bCs/>
          <w:sz w:val="24"/>
          <w:szCs w:val="24"/>
        </w:rPr>
        <w:t>B</w:t>
      </w:r>
      <w:r w:rsidR="00631B76" w:rsidRPr="00DE6ACC">
        <w:rPr>
          <w:rFonts w:ascii="Calibri" w:hAnsi="Calibri" w:cs="Calibri"/>
          <w:sz w:val="24"/>
          <w:szCs w:val="24"/>
        </w:rPr>
        <w:t xml:space="preserve">) </w:t>
      </w:r>
      <w:r w:rsidR="00E60F65" w:rsidRPr="00DE6ACC">
        <w:rPr>
          <w:rFonts w:ascii="Calibri" w:hAnsi="Calibri" w:cs="Calibri"/>
          <w:sz w:val="24"/>
          <w:szCs w:val="24"/>
        </w:rPr>
        <w:t>the m</w:t>
      </w:r>
      <w:r w:rsidR="00242B35" w:rsidRPr="00DE6ACC">
        <w:rPr>
          <w:rFonts w:ascii="Calibri" w:hAnsi="Calibri" w:cs="Calibri"/>
          <w:sz w:val="24"/>
          <w:szCs w:val="24"/>
        </w:rPr>
        <w:t xml:space="preserve">onolayer </w:t>
      </w:r>
      <w:r w:rsidR="00E60F65" w:rsidRPr="00DE6ACC">
        <w:rPr>
          <w:rFonts w:ascii="Calibri" w:hAnsi="Calibri" w:cs="Calibri"/>
          <w:sz w:val="24"/>
          <w:szCs w:val="24"/>
        </w:rPr>
        <w:t xml:space="preserve">is around </w:t>
      </w:r>
      <w:r w:rsidR="00242B35" w:rsidRPr="00DE6ACC">
        <w:rPr>
          <w:rFonts w:ascii="Calibri" w:hAnsi="Calibri" w:cs="Calibri"/>
          <w:sz w:val="24"/>
          <w:szCs w:val="24"/>
        </w:rPr>
        <w:t>50% confluent</w:t>
      </w:r>
      <w:r w:rsidR="00E60F65" w:rsidRPr="00DE6ACC">
        <w:rPr>
          <w:rFonts w:ascii="Calibri" w:hAnsi="Calibri" w:cs="Calibri"/>
          <w:sz w:val="24"/>
          <w:szCs w:val="24"/>
        </w:rPr>
        <w:t xml:space="preserve"> 1</w:t>
      </w:r>
      <w:r w:rsidR="003847D1" w:rsidRPr="00DE6ACC">
        <w:rPr>
          <w:rFonts w:ascii="Calibri" w:hAnsi="Calibri" w:cs="Calibri"/>
          <w:sz w:val="24"/>
          <w:szCs w:val="24"/>
        </w:rPr>
        <w:t>–</w:t>
      </w:r>
      <w:r w:rsidR="00E60F65" w:rsidRPr="00DE6ACC">
        <w:rPr>
          <w:rFonts w:ascii="Calibri" w:hAnsi="Calibri" w:cs="Calibri"/>
          <w:sz w:val="24"/>
          <w:szCs w:val="24"/>
        </w:rPr>
        <w:t>3 days after seeding</w:t>
      </w:r>
      <w:r w:rsidR="003847D1" w:rsidRPr="00DE6ACC">
        <w:rPr>
          <w:rFonts w:ascii="Calibri" w:hAnsi="Calibri" w:cs="Calibri"/>
          <w:sz w:val="24"/>
          <w:szCs w:val="24"/>
        </w:rPr>
        <w:t>,</w:t>
      </w:r>
      <w:r w:rsidR="00631B76" w:rsidRPr="00DE6ACC">
        <w:rPr>
          <w:rFonts w:ascii="Calibri" w:hAnsi="Calibri" w:cs="Calibri"/>
          <w:sz w:val="24"/>
          <w:szCs w:val="24"/>
        </w:rPr>
        <w:t xml:space="preserve"> (</w:t>
      </w:r>
      <w:r w:rsidR="00631B76" w:rsidRPr="00DE6ACC">
        <w:rPr>
          <w:rFonts w:ascii="Calibri" w:hAnsi="Calibri" w:cs="Calibri"/>
          <w:b/>
          <w:bCs/>
          <w:sz w:val="24"/>
          <w:szCs w:val="24"/>
        </w:rPr>
        <w:t>C</w:t>
      </w:r>
      <w:r w:rsidR="00631B76" w:rsidRPr="00DE6ACC">
        <w:rPr>
          <w:rFonts w:ascii="Calibri" w:hAnsi="Calibri" w:cs="Calibri"/>
          <w:sz w:val="24"/>
          <w:szCs w:val="24"/>
        </w:rPr>
        <w:t>)</w:t>
      </w:r>
      <w:r w:rsidR="00E60F65" w:rsidRPr="00DE6ACC">
        <w:rPr>
          <w:rFonts w:ascii="Calibri" w:hAnsi="Calibri" w:cs="Calibri"/>
          <w:sz w:val="24"/>
          <w:szCs w:val="24"/>
        </w:rPr>
        <w:t xml:space="preserve"> </w:t>
      </w:r>
      <w:r w:rsidR="003847D1" w:rsidRPr="00DE6ACC">
        <w:rPr>
          <w:rFonts w:ascii="Calibri" w:hAnsi="Calibri" w:cs="Calibri"/>
          <w:sz w:val="24"/>
          <w:szCs w:val="24"/>
        </w:rPr>
        <w:t>~</w:t>
      </w:r>
      <w:r w:rsidR="00E60F65" w:rsidRPr="00DE6ACC">
        <w:rPr>
          <w:rFonts w:ascii="Calibri" w:hAnsi="Calibri" w:cs="Calibri"/>
          <w:sz w:val="24"/>
          <w:szCs w:val="24"/>
        </w:rPr>
        <w:t xml:space="preserve">90% confluent </w:t>
      </w:r>
      <w:r w:rsidR="00631B76" w:rsidRPr="00DE6ACC">
        <w:rPr>
          <w:rFonts w:ascii="Calibri" w:hAnsi="Calibri" w:cs="Calibri"/>
          <w:sz w:val="24"/>
          <w:szCs w:val="24"/>
        </w:rPr>
        <w:t>at</w:t>
      </w:r>
      <w:r w:rsidR="00E60F65" w:rsidRPr="00DE6ACC">
        <w:rPr>
          <w:rFonts w:ascii="Calibri" w:hAnsi="Calibri" w:cs="Calibri"/>
          <w:sz w:val="24"/>
          <w:szCs w:val="24"/>
        </w:rPr>
        <w:t xml:space="preserve"> day 3</w:t>
      </w:r>
      <w:r w:rsidR="003847D1" w:rsidRPr="00DE6ACC">
        <w:rPr>
          <w:rFonts w:ascii="Calibri" w:hAnsi="Calibri" w:cs="Calibri"/>
          <w:sz w:val="24"/>
          <w:szCs w:val="24"/>
        </w:rPr>
        <w:t>–</w:t>
      </w:r>
      <w:r w:rsidR="00E60F65" w:rsidRPr="00DE6ACC">
        <w:rPr>
          <w:rFonts w:ascii="Calibri" w:hAnsi="Calibri" w:cs="Calibri"/>
          <w:sz w:val="24"/>
          <w:szCs w:val="24"/>
        </w:rPr>
        <w:t>5</w:t>
      </w:r>
      <w:r w:rsidR="00631B76" w:rsidRPr="00DE6ACC">
        <w:rPr>
          <w:rFonts w:ascii="Calibri" w:hAnsi="Calibri" w:cs="Calibri"/>
          <w:sz w:val="24"/>
          <w:szCs w:val="24"/>
        </w:rPr>
        <w:t>,</w:t>
      </w:r>
      <w:r w:rsidR="00E60F65" w:rsidRPr="00DE6ACC">
        <w:rPr>
          <w:rFonts w:ascii="Calibri" w:hAnsi="Calibri" w:cs="Calibri"/>
          <w:sz w:val="24"/>
          <w:szCs w:val="24"/>
        </w:rPr>
        <w:t xml:space="preserve"> and </w:t>
      </w:r>
      <w:r w:rsidR="00631B76" w:rsidRPr="00DE6ACC">
        <w:rPr>
          <w:rFonts w:ascii="Calibri" w:hAnsi="Calibri" w:cs="Calibri"/>
          <w:sz w:val="24"/>
          <w:szCs w:val="24"/>
        </w:rPr>
        <w:t>(</w:t>
      </w:r>
      <w:r w:rsidR="00631B76" w:rsidRPr="00DE6ACC">
        <w:rPr>
          <w:rFonts w:ascii="Calibri" w:hAnsi="Calibri" w:cs="Calibri"/>
          <w:b/>
          <w:bCs/>
          <w:sz w:val="24"/>
          <w:szCs w:val="24"/>
        </w:rPr>
        <w:t>D</w:t>
      </w:r>
      <w:r w:rsidR="00631B76" w:rsidRPr="00DE6ACC">
        <w:rPr>
          <w:rFonts w:ascii="Calibri" w:hAnsi="Calibri" w:cs="Calibri"/>
          <w:sz w:val="24"/>
          <w:szCs w:val="24"/>
        </w:rPr>
        <w:t xml:space="preserve">) </w:t>
      </w:r>
      <w:r w:rsidR="00E60F65" w:rsidRPr="00DE6ACC">
        <w:rPr>
          <w:rFonts w:ascii="Calibri" w:hAnsi="Calibri" w:cs="Calibri"/>
          <w:sz w:val="24"/>
          <w:szCs w:val="24"/>
        </w:rPr>
        <w:t>the complete monolayer has formed around day 4</w:t>
      </w:r>
      <w:r w:rsidR="00631B76" w:rsidRPr="00DE6ACC">
        <w:rPr>
          <w:rFonts w:ascii="Calibri" w:hAnsi="Calibri" w:cs="Calibri"/>
          <w:sz w:val="24"/>
          <w:szCs w:val="24"/>
        </w:rPr>
        <w:t>–</w:t>
      </w:r>
      <w:r w:rsidR="00E60F65" w:rsidRPr="00DE6ACC">
        <w:rPr>
          <w:rFonts w:ascii="Calibri" w:hAnsi="Calibri" w:cs="Calibri"/>
          <w:sz w:val="24"/>
          <w:szCs w:val="24"/>
        </w:rPr>
        <w:t xml:space="preserve">7. </w:t>
      </w:r>
      <w:r w:rsidR="00147FB2" w:rsidRPr="00DE6ACC">
        <w:rPr>
          <w:rFonts w:ascii="Calibri" w:hAnsi="Calibri" w:cs="Calibri"/>
          <w:sz w:val="24"/>
          <w:szCs w:val="24"/>
        </w:rPr>
        <w:t>Scale bars = 100 µm.</w:t>
      </w:r>
    </w:p>
    <w:p w14:paraId="4395F2A7" w14:textId="77777777" w:rsidR="00242B35" w:rsidRPr="00DE6ACC" w:rsidRDefault="00242B35" w:rsidP="00DE6ACC">
      <w:pPr>
        <w:spacing w:after="0" w:line="240" w:lineRule="auto"/>
        <w:jc w:val="both"/>
        <w:rPr>
          <w:rFonts w:ascii="Calibri" w:hAnsi="Calibri" w:cs="Calibri"/>
          <w:sz w:val="24"/>
          <w:szCs w:val="24"/>
        </w:rPr>
      </w:pPr>
    </w:p>
    <w:p w14:paraId="59834867" w14:textId="7550B4D4" w:rsidR="00242B35" w:rsidRPr="00DE6ACC" w:rsidRDefault="00B400E0" w:rsidP="00DE6ACC">
      <w:pPr>
        <w:spacing w:after="0" w:line="240" w:lineRule="auto"/>
        <w:jc w:val="both"/>
        <w:rPr>
          <w:rFonts w:ascii="Calibri" w:hAnsi="Calibri" w:cs="Calibri"/>
          <w:sz w:val="24"/>
          <w:szCs w:val="24"/>
        </w:rPr>
      </w:pPr>
      <w:r w:rsidRPr="00DE6ACC">
        <w:rPr>
          <w:rFonts w:ascii="Calibri" w:hAnsi="Calibri" w:cs="Calibri"/>
          <w:b/>
          <w:bCs/>
          <w:sz w:val="24"/>
          <w:szCs w:val="24"/>
        </w:rPr>
        <w:t xml:space="preserve">Figure </w:t>
      </w:r>
      <w:r w:rsidR="00C7209D" w:rsidRPr="00DE6ACC">
        <w:rPr>
          <w:rFonts w:ascii="Calibri" w:hAnsi="Calibri" w:cs="Calibri"/>
          <w:b/>
          <w:bCs/>
          <w:sz w:val="24"/>
          <w:szCs w:val="24"/>
        </w:rPr>
        <w:t>5</w:t>
      </w:r>
      <w:r w:rsidR="00E60F65" w:rsidRPr="00DE6ACC">
        <w:rPr>
          <w:rFonts w:ascii="Calibri" w:hAnsi="Calibri" w:cs="Calibri"/>
          <w:b/>
          <w:bCs/>
          <w:sz w:val="24"/>
          <w:szCs w:val="24"/>
        </w:rPr>
        <w:t>: Enrichment of specific cell types in the monolayer.</w:t>
      </w:r>
      <w:r w:rsidR="00E60F65" w:rsidRPr="00DE6ACC">
        <w:rPr>
          <w:rFonts w:ascii="Calibri" w:hAnsi="Calibri" w:cs="Calibri"/>
          <w:sz w:val="24"/>
          <w:szCs w:val="24"/>
        </w:rPr>
        <w:t xml:space="preserve"> (</w:t>
      </w:r>
      <w:r w:rsidR="00E60F65" w:rsidRPr="00DE6ACC">
        <w:rPr>
          <w:rFonts w:ascii="Calibri" w:hAnsi="Calibri" w:cs="Calibri"/>
          <w:b/>
          <w:bCs/>
          <w:sz w:val="24"/>
          <w:szCs w:val="24"/>
        </w:rPr>
        <w:t>A</w:t>
      </w:r>
      <w:r w:rsidR="00E60F65" w:rsidRPr="00DE6ACC">
        <w:rPr>
          <w:rFonts w:ascii="Calibri" w:hAnsi="Calibri" w:cs="Calibri"/>
          <w:sz w:val="24"/>
          <w:szCs w:val="24"/>
        </w:rPr>
        <w:t xml:space="preserve">) </w:t>
      </w:r>
      <w:r w:rsidR="00242B35" w:rsidRPr="00DE6ACC">
        <w:rPr>
          <w:rFonts w:ascii="Calibri" w:hAnsi="Calibri" w:cs="Calibri"/>
          <w:sz w:val="24"/>
          <w:szCs w:val="24"/>
        </w:rPr>
        <w:t xml:space="preserve">Monolayer after 8 days in </w:t>
      </w:r>
      <w:r w:rsidR="00B21489" w:rsidRPr="00DE6ACC">
        <w:rPr>
          <w:rFonts w:ascii="Calibri" w:hAnsi="Calibri" w:cs="Calibri"/>
          <w:sz w:val="24"/>
          <w:szCs w:val="24"/>
        </w:rPr>
        <w:t>IEM</w:t>
      </w:r>
      <w:r w:rsidR="00E60F65" w:rsidRPr="00DE6ACC">
        <w:rPr>
          <w:rFonts w:ascii="Calibri" w:hAnsi="Calibri" w:cs="Calibri"/>
          <w:sz w:val="24"/>
          <w:szCs w:val="24"/>
        </w:rPr>
        <w:t>. (</w:t>
      </w:r>
      <w:r w:rsidR="00E60F65" w:rsidRPr="00DE6ACC">
        <w:rPr>
          <w:rFonts w:ascii="Calibri" w:hAnsi="Calibri" w:cs="Calibri"/>
          <w:b/>
          <w:bCs/>
          <w:sz w:val="24"/>
          <w:szCs w:val="24"/>
        </w:rPr>
        <w:t>B</w:t>
      </w:r>
      <w:r w:rsidR="00E60F65" w:rsidRPr="00DE6ACC">
        <w:rPr>
          <w:rFonts w:ascii="Calibri" w:hAnsi="Calibri" w:cs="Calibri"/>
          <w:sz w:val="24"/>
          <w:szCs w:val="24"/>
        </w:rPr>
        <w:t xml:space="preserve">) </w:t>
      </w:r>
      <w:r w:rsidR="00242B35" w:rsidRPr="00DE6ACC">
        <w:rPr>
          <w:rFonts w:ascii="Calibri" w:hAnsi="Calibri" w:cs="Calibri"/>
          <w:sz w:val="24"/>
          <w:szCs w:val="24"/>
        </w:rPr>
        <w:t xml:space="preserve">Monolayer </w:t>
      </w:r>
      <w:r w:rsidR="00E60F65" w:rsidRPr="00DE6ACC">
        <w:rPr>
          <w:rFonts w:ascii="Calibri" w:hAnsi="Calibri" w:cs="Calibri"/>
          <w:sz w:val="24"/>
          <w:szCs w:val="24"/>
        </w:rPr>
        <w:t xml:space="preserve">enriched with enterocytes </w:t>
      </w:r>
      <w:r w:rsidR="00242B35" w:rsidRPr="00DE6ACC">
        <w:rPr>
          <w:rFonts w:ascii="Calibri" w:hAnsi="Calibri" w:cs="Calibri"/>
          <w:sz w:val="24"/>
          <w:szCs w:val="24"/>
        </w:rPr>
        <w:t xml:space="preserve">after 4 days in </w:t>
      </w:r>
      <w:r w:rsidR="00B21489" w:rsidRPr="00DE6ACC">
        <w:rPr>
          <w:rFonts w:ascii="Calibri" w:hAnsi="Calibri" w:cs="Calibri"/>
          <w:sz w:val="24"/>
          <w:szCs w:val="24"/>
        </w:rPr>
        <w:t xml:space="preserve">IEM </w:t>
      </w:r>
      <w:r w:rsidR="00242B35" w:rsidRPr="00DE6ACC">
        <w:rPr>
          <w:rFonts w:ascii="Calibri" w:hAnsi="Calibri" w:cs="Calibri"/>
          <w:sz w:val="24"/>
          <w:szCs w:val="24"/>
        </w:rPr>
        <w:t xml:space="preserve">and </w:t>
      </w:r>
      <w:r w:rsidR="00583DB0" w:rsidRPr="00DE6ACC">
        <w:rPr>
          <w:rFonts w:ascii="Calibri" w:hAnsi="Calibri" w:cs="Calibri"/>
          <w:sz w:val="24"/>
          <w:szCs w:val="24"/>
        </w:rPr>
        <w:t>another</w:t>
      </w:r>
      <w:r w:rsidR="00242B35" w:rsidRPr="00DE6ACC">
        <w:rPr>
          <w:rFonts w:ascii="Calibri" w:hAnsi="Calibri" w:cs="Calibri"/>
          <w:sz w:val="24"/>
          <w:szCs w:val="24"/>
        </w:rPr>
        <w:t xml:space="preserve"> 4 days in eDM</w:t>
      </w:r>
      <w:r w:rsidR="00E60F65" w:rsidRPr="00DE6ACC">
        <w:rPr>
          <w:rFonts w:ascii="Calibri" w:hAnsi="Calibri" w:cs="Calibri"/>
          <w:sz w:val="24"/>
          <w:szCs w:val="24"/>
        </w:rPr>
        <w:t>. (</w:t>
      </w:r>
      <w:r w:rsidR="00E60F65" w:rsidRPr="00DE6ACC">
        <w:rPr>
          <w:rFonts w:ascii="Calibri" w:hAnsi="Calibri" w:cs="Calibri"/>
          <w:b/>
          <w:bCs/>
          <w:sz w:val="24"/>
          <w:szCs w:val="24"/>
        </w:rPr>
        <w:t>C</w:t>
      </w:r>
      <w:r w:rsidR="00E60F65" w:rsidRPr="00DE6ACC">
        <w:rPr>
          <w:rFonts w:ascii="Calibri" w:hAnsi="Calibri" w:cs="Calibri"/>
          <w:sz w:val="24"/>
          <w:szCs w:val="24"/>
        </w:rPr>
        <w:t xml:space="preserve">) </w:t>
      </w:r>
      <w:r w:rsidR="00242B35" w:rsidRPr="00DE6ACC">
        <w:rPr>
          <w:rFonts w:ascii="Calibri" w:hAnsi="Calibri" w:cs="Calibri"/>
          <w:sz w:val="24"/>
          <w:szCs w:val="24"/>
        </w:rPr>
        <w:t xml:space="preserve">Monolayer </w:t>
      </w:r>
      <w:r w:rsidR="00E60F65" w:rsidRPr="00DE6ACC">
        <w:rPr>
          <w:rFonts w:ascii="Calibri" w:hAnsi="Calibri" w:cs="Calibri"/>
          <w:sz w:val="24"/>
          <w:szCs w:val="24"/>
        </w:rPr>
        <w:t xml:space="preserve">enriched with goblet cells and other cell types </w:t>
      </w:r>
      <w:r w:rsidR="00242B35" w:rsidRPr="00DE6ACC">
        <w:rPr>
          <w:rFonts w:ascii="Calibri" w:hAnsi="Calibri" w:cs="Calibri"/>
          <w:sz w:val="24"/>
          <w:szCs w:val="24"/>
        </w:rPr>
        <w:t xml:space="preserve">after 4 days in </w:t>
      </w:r>
      <w:r w:rsidR="00B21489" w:rsidRPr="00DE6ACC">
        <w:rPr>
          <w:rFonts w:ascii="Calibri" w:hAnsi="Calibri" w:cs="Calibri"/>
          <w:sz w:val="24"/>
          <w:szCs w:val="24"/>
        </w:rPr>
        <w:t xml:space="preserve">IEM </w:t>
      </w:r>
      <w:r w:rsidR="00242B35" w:rsidRPr="00DE6ACC">
        <w:rPr>
          <w:rFonts w:ascii="Calibri" w:hAnsi="Calibri" w:cs="Calibri"/>
          <w:sz w:val="24"/>
          <w:szCs w:val="24"/>
        </w:rPr>
        <w:t xml:space="preserve">and </w:t>
      </w:r>
      <w:r w:rsidR="00583DB0" w:rsidRPr="00DE6ACC">
        <w:rPr>
          <w:rFonts w:ascii="Calibri" w:hAnsi="Calibri" w:cs="Calibri"/>
          <w:sz w:val="24"/>
          <w:szCs w:val="24"/>
        </w:rPr>
        <w:t>another</w:t>
      </w:r>
      <w:r w:rsidR="00242B35" w:rsidRPr="00DE6ACC">
        <w:rPr>
          <w:rFonts w:ascii="Calibri" w:hAnsi="Calibri" w:cs="Calibri"/>
          <w:sz w:val="24"/>
          <w:szCs w:val="24"/>
        </w:rPr>
        <w:t xml:space="preserve"> 4 days in cDM</w:t>
      </w:r>
      <w:r w:rsidR="00E60F65" w:rsidRPr="00DE6ACC">
        <w:rPr>
          <w:rFonts w:ascii="Calibri" w:hAnsi="Calibri" w:cs="Calibri"/>
          <w:sz w:val="24"/>
          <w:szCs w:val="24"/>
        </w:rPr>
        <w:t xml:space="preserve">. </w:t>
      </w:r>
      <w:r w:rsidR="00147FB2" w:rsidRPr="00DE6ACC">
        <w:rPr>
          <w:rFonts w:ascii="Calibri" w:hAnsi="Calibri" w:cs="Calibri"/>
          <w:sz w:val="24"/>
          <w:szCs w:val="24"/>
        </w:rPr>
        <w:t>Scale bars = 100 µm.</w:t>
      </w:r>
      <w:r w:rsidR="00986B96" w:rsidRPr="00DE6ACC">
        <w:rPr>
          <w:rFonts w:ascii="Calibri" w:hAnsi="Calibri" w:cs="Calibri"/>
          <w:sz w:val="24"/>
          <w:szCs w:val="24"/>
        </w:rPr>
        <w:t xml:space="preserve"> Abbreviations: IEM = intestinal organoid expansion medium; </w:t>
      </w:r>
      <w:r w:rsidR="00B53AB0" w:rsidRPr="00DE6ACC">
        <w:rPr>
          <w:rFonts w:ascii="Calibri" w:hAnsi="Calibri" w:cs="Calibri"/>
          <w:sz w:val="24"/>
          <w:szCs w:val="24"/>
        </w:rPr>
        <w:t>eDM = enterocyte differentiation medium; cDM = combination differentiation medium.</w:t>
      </w:r>
    </w:p>
    <w:p w14:paraId="593F0B41" w14:textId="77777777" w:rsidR="00B400E0" w:rsidRPr="00DE6ACC" w:rsidRDefault="00B400E0" w:rsidP="00DE6ACC">
      <w:pPr>
        <w:spacing w:after="0" w:line="240" w:lineRule="auto"/>
        <w:jc w:val="both"/>
        <w:rPr>
          <w:rFonts w:ascii="Calibri" w:hAnsi="Calibri" w:cs="Calibri"/>
          <w:sz w:val="24"/>
          <w:szCs w:val="24"/>
        </w:rPr>
      </w:pPr>
    </w:p>
    <w:p w14:paraId="2183EEFE" w14:textId="480C5090" w:rsidR="003A1BB9" w:rsidRPr="00DE6ACC" w:rsidRDefault="00B400E0" w:rsidP="00DE6ACC">
      <w:pPr>
        <w:spacing w:after="0" w:line="240" w:lineRule="auto"/>
        <w:jc w:val="both"/>
        <w:rPr>
          <w:rFonts w:ascii="Calibri" w:hAnsi="Calibri" w:cs="Calibri"/>
          <w:sz w:val="24"/>
          <w:szCs w:val="24"/>
        </w:rPr>
      </w:pPr>
      <w:r w:rsidRPr="00DE6ACC">
        <w:rPr>
          <w:rFonts w:ascii="Calibri" w:hAnsi="Calibri" w:cs="Calibri"/>
          <w:b/>
          <w:bCs/>
          <w:sz w:val="24"/>
          <w:szCs w:val="24"/>
        </w:rPr>
        <w:t xml:space="preserve">Figure </w:t>
      </w:r>
      <w:r w:rsidR="00C7209D" w:rsidRPr="00DE6ACC">
        <w:rPr>
          <w:rFonts w:ascii="Calibri" w:hAnsi="Calibri" w:cs="Calibri"/>
          <w:b/>
          <w:bCs/>
          <w:sz w:val="24"/>
          <w:szCs w:val="24"/>
        </w:rPr>
        <w:t>6</w:t>
      </w:r>
      <w:r w:rsidRPr="00DE6ACC">
        <w:rPr>
          <w:rFonts w:ascii="Calibri" w:hAnsi="Calibri" w:cs="Calibri"/>
          <w:b/>
          <w:bCs/>
          <w:sz w:val="24"/>
          <w:szCs w:val="24"/>
        </w:rPr>
        <w:t>:</w:t>
      </w:r>
      <w:r w:rsidR="00242B35" w:rsidRPr="00DE6ACC">
        <w:rPr>
          <w:rFonts w:ascii="Calibri" w:hAnsi="Calibri" w:cs="Calibri"/>
          <w:b/>
          <w:bCs/>
          <w:sz w:val="24"/>
          <w:szCs w:val="24"/>
        </w:rPr>
        <w:t xml:space="preserve"> </w:t>
      </w:r>
      <w:r w:rsidR="003A1BB9" w:rsidRPr="00DE6ACC">
        <w:rPr>
          <w:rFonts w:ascii="Calibri" w:hAnsi="Calibri" w:cs="Calibri"/>
          <w:b/>
          <w:bCs/>
          <w:sz w:val="24"/>
          <w:szCs w:val="24"/>
        </w:rPr>
        <w:t>A vari</w:t>
      </w:r>
      <w:r w:rsidR="00246DA0" w:rsidRPr="00DE6ACC">
        <w:rPr>
          <w:rFonts w:ascii="Calibri" w:hAnsi="Calibri" w:cs="Calibri"/>
          <w:b/>
          <w:bCs/>
          <w:sz w:val="24"/>
          <w:szCs w:val="24"/>
        </w:rPr>
        <w:t>ety</w:t>
      </w:r>
      <w:r w:rsidR="003A1BB9" w:rsidRPr="00DE6ACC">
        <w:rPr>
          <w:rFonts w:ascii="Calibri" w:hAnsi="Calibri" w:cs="Calibri"/>
          <w:b/>
          <w:bCs/>
          <w:sz w:val="24"/>
          <w:szCs w:val="24"/>
        </w:rPr>
        <w:t xml:space="preserve"> of </w:t>
      </w:r>
      <w:r w:rsidR="00EF03FC" w:rsidRPr="00DE6ACC">
        <w:rPr>
          <w:rFonts w:ascii="Calibri" w:hAnsi="Calibri" w:cs="Calibri"/>
          <w:b/>
          <w:bCs/>
          <w:sz w:val="24"/>
          <w:szCs w:val="24"/>
        </w:rPr>
        <w:t xml:space="preserve">possible </w:t>
      </w:r>
      <w:r w:rsidR="003A1BB9" w:rsidRPr="00DE6ACC">
        <w:rPr>
          <w:rFonts w:ascii="Calibri" w:hAnsi="Calibri" w:cs="Calibri"/>
          <w:b/>
          <w:bCs/>
          <w:sz w:val="24"/>
          <w:szCs w:val="24"/>
        </w:rPr>
        <w:t>readouts using epithelial organoid monolayers</w:t>
      </w:r>
      <w:r w:rsidR="00E60F65" w:rsidRPr="00DE6ACC">
        <w:rPr>
          <w:rFonts w:ascii="Calibri" w:hAnsi="Calibri" w:cs="Calibri"/>
          <w:b/>
          <w:bCs/>
          <w:sz w:val="24"/>
          <w:szCs w:val="24"/>
        </w:rPr>
        <w:t>.</w:t>
      </w:r>
      <w:r w:rsidR="00E60F65" w:rsidRPr="00DE6ACC">
        <w:rPr>
          <w:rFonts w:ascii="Calibri" w:hAnsi="Calibri" w:cs="Calibri"/>
          <w:sz w:val="24"/>
          <w:szCs w:val="24"/>
        </w:rPr>
        <w:t xml:space="preserve"> </w:t>
      </w:r>
      <w:r w:rsidR="003A1BB9" w:rsidRPr="00DE6ACC">
        <w:rPr>
          <w:rFonts w:ascii="Calibri" w:hAnsi="Calibri" w:cs="Calibri"/>
          <w:sz w:val="24"/>
          <w:szCs w:val="24"/>
        </w:rPr>
        <w:t>(</w:t>
      </w:r>
      <w:r w:rsidR="003A1BB9" w:rsidRPr="00DE6ACC">
        <w:rPr>
          <w:rFonts w:ascii="Calibri" w:hAnsi="Calibri" w:cs="Calibri"/>
          <w:b/>
          <w:bCs/>
          <w:sz w:val="24"/>
          <w:szCs w:val="24"/>
        </w:rPr>
        <w:t>A</w:t>
      </w:r>
      <w:r w:rsidR="003A1BB9" w:rsidRPr="00DE6ACC">
        <w:rPr>
          <w:rFonts w:ascii="Calibri" w:hAnsi="Calibri" w:cs="Calibri"/>
          <w:sz w:val="24"/>
          <w:szCs w:val="24"/>
        </w:rPr>
        <w:t xml:space="preserve">) Electrode in </w:t>
      </w:r>
      <w:r w:rsidR="00246DA0" w:rsidRPr="00DE6ACC">
        <w:rPr>
          <w:rFonts w:ascii="Calibri" w:hAnsi="Calibri" w:cs="Calibri"/>
          <w:sz w:val="24"/>
          <w:szCs w:val="24"/>
        </w:rPr>
        <w:t>the membrane insert</w:t>
      </w:r>
      <w:r w:rsidR="003A1BB9" w:rsidRPr="00DE6ACC">
        <w:rPr>
          <w:rFonts w:ascii="Calibri" w:hAnsi="Calibri" w:cs="Calibri"/>
          <w:sz w:val="24"/>
          <w:szCs w:val="24"/>
        </w:rPr>
        <w:t xml:space="preserve"> to measure TEER. (</w:t>
      </w:r>
      <w:r w:rsidR="003A1BB9" w:rsidRPr="00DE6ACC">
        <w:rPr>
          <w:rFonts w:ascii="Calibri" w:hAnsi="Calibri" w:cs="Calibri"/>
          <w:b/>
          <w:bCs/>
          <w:sz w:val="24"/>
          <w:szCs w:val="24"/>
        </w:rPr>
        <w:t>B</w:t>
      </w:r>
      <w:r w:rsidR="003A1BB9" w:rsidRPr="00DE6ACC">
        <w:rPr>
          <w:rFonts w:ascii="Calibri" w:hAnsi="Calibri" w:cs="Calibri"/>
          <w:sz w:val="24"/>
          <w:szCs w:val="24"/>
        </w:rPr>
        <w:t xml:space="preserve">) </w:t>
      </w:r>
      <w:r w:rsidR="00E60F65" w:rsidRPr="00DE6ACC">
        <w:rPr>
          <w:rFonts w:ascii="Calibri" w:hAnsi="Calibri" w:cs="Calibri"/>
          <w:sz w:val="24"/>
          <w:szCs w:val="24"/>
        </w:rPr>
        <w:t xml:space="preserve">TEER values </w:t>
      </w:r>
      <w:r w:rsidR="00C014F8" w:rsidRPr="00DE6ACC">
        <w:rPr>
          <w:rFonts w:ascii="Calibri" w:hAnsi="Calibri" w:cs="Calibri"/>
          <w:sz w:val="24"/>
          <w:szCs w:val="24"/>
        </w:rPr>
        <w:t xml:space="preserve">increase in time </w:t>
      </w:r>
      <w:r w:rsidR="00B52481" w:rsidRPr="00DE6ACC">
        <w:rPr>
          <w:rFonts w:ascii="Calibri" w:hAnsi="Calibri" w:cs="Calibri"/>
          <w:sz w:val="24"/>
          <w:szCs w:val="24"/>
        </w:rPr>
        <w:t>with a value of ~100 Ω·cm</w:t>
      </w:r>
      <w:r w:rsidR="00B52481" w:rsidRPr="00DE6ACC">
        <w:rPr>
          <w:rFonts w:ascii="Calibri" w:hAnsi="Calibri" w:cs="Calibri"/>
          <w:sz w:val="24"/>
          <w:szCs w:val="24"/>
          <w:vertAlign w:val="superscript"/>
        </w:rPr>
        <w:t>2</w:t>
      </w:r>
      <w:r w:rsidR="00B52481" w:rsidRPr="00DE6ACC">
        <w:rPr>
          <w:rFonts w:ascii="Calibri" w:hAnsi="Calibri" w:cs="Calibri"/>
          <w:sz w:val="24"/>
          <w:szCs w:val="24"/>
        </w:rPr>
        <w:t xml:space="preserve"> </w:t>
      </w:r>
      <w:r w:rsidR="00C014F8" w:rsidRPr="00DE6ACC">
        <w:rPr>
          <w:rFonts w:ascii="Calibri" w:hAnsi="Calibri" w:cs="Calibri"/>
          <w:sz w:val="24"/>
          <w:szCs w:val="24"/>
        </w:rPr>
        <w:t xml:space="preserve">when the monolayer </w:t>
      </w:r>
      <w:r w:rsidR="00B52481" w:rsidRPr="00DE6ACC">
        <w:rPr>
          <w:rFonts w:ascii="Calibri" w:hAnsi="Calibri" w:cs="Calibri"/>
          <w:sz w:val="24"/>
          <w:szCs w:val="24"/>
        </w:rPr>
        <w:t xml:space="preserve">reaches </w:t>
      </w:r>
      <w:r w:rsidR="00C014F8" w:rsidRPr="00DE6ACC">
        <w:rPr>
          <w:rFonts w:ascii="Calibri" w:hAnsi="Calibri" w:cs="Calibri"/>
          <w:sz w:val="24"/>
          <w:szCs w:val="24"/>
        </w:rPr>
        <w:t>confluen</w:t>
      </w:r>
      <w:r w:rsidR="00B52481" w:rsidRPr="00DE6ACC">
        <w:rPr>
          <w:rFonts w:ascii="Calibri" w:hAnsi="Calibri" w:cs="Calibri"/>
          <w:sz w:val="24"/>
          <w:szCs w:val="24"/>
        </w:rPr>
        <w:t>ce.</w:t>
      </w:r>
      <w:r w:rsidR="00C014F8" w:rsidRPr="00DE6ACC">
        <w:rPr>
          <w:rFonts w:ascii="Calibri" w:hAnsi="Calibri" w:cs="Calibri"/>
          <w:sz w:val="24"/>
          <w:szCs w:val="24"/>
        </w:rPr>
        <w:t xml:space="preserve"> </w:t>
      </w:r>
      <w:r w:rsidR="00B52481" w:rsidRPr="00DE6ACC">
        <w:rPr>
          <w:rFonts w:ascii="Calibri" w:hAnsi="Calibri" w:cs="Calibri"/>
          <w:sz w:val="24"/>
          <w:szCs w:val="24"/>
        </w:rPr>
        <w:t xml:space="preserve">After enriching monolayers with enterocytes or a combination of </w:t>
      </w:r>
      <w:r w:rsidR="00B21489" w:rsidRPr="00DE6ACC">
        <w:rPr>
          <w:rFonts w:ascii="Calibri" w:hAnsi="Calibri" w:cs="Calibri"/>
          <w:sz w:val="24"/>
          <w:szCs w:val="24"/>
        </w:rPr>
        <w:t xml:space="preserve">different epithelial </w:t>
      </w:r>
      <w:r w:rsidR="00B52481" w:rsidRPr="00DE6ACC">
        <w:rPr>
          <w:rFonts w:ascii="Calibri" w:hAnsi="Calibri" w:cs="Calibri"/>
          <w:sz w:val="24"/>
          <w:szCs w:val="24"/>
        </w:rPr>
        <w:t>cells, TEER increases to 1000 Ω·cm</w:t>
      </w:r>
      <w:r w:rsidR="00B52481" w:rsidRPr="00DE6ACC">
        <w:rPr>
          <w:rFonts w:ascii="Calibri" w:hAnsi="Calibri" w:cs="Calibri"/>
          <w:sz w:val="24"/>
          <w:szCs w:val="24"/>
          <w:vertAlign w:val="superscript"/>
        </w:rPr>
        <w:t xml:space="preserve">2 </w:t>
      </w:r>
      <w:r w:rsidR="00B52481" w:rsidRPr="00DE6ACC">
        <w:rPr>
          <w:rFonts w:ascii="Calibri" w:hAnsi="Calibri" w:cs="Calibri"/>
          <w:sz w:val="24"/>
          <w:szCs w:val="24"/>
        </w:rPr>
        <w:t xml:space="preserve">or higher. </w:t>
      </w:r>
      <w:r w:rsidR="003A1BB9" w:rsidRPr="00DE6ACC">
        <w:rPr>
          <w:rFonts w:ascii="Calibri" w:hAnsi="Calibri" w:cs="Calibri"/>
          <w:sz w:val="24"/>
          <w:szCs w:val="24"/>
        </w:rPr>
        <w:t>(</w:t>
      </w:r>
      <w:r w:rsidR="003A1BB9" w:rsidRPr="00DE6ACC">
        <w:rPr>
          <w:rFonts w:ascii="Calibri" w:hAnsi="Calibri" w:cs="Calibri"/>
          <w:b/>
          <w:bCs/>
          <w:sz w:val="24"/>
          <w:szCs w:val="24"/>
        </w:rPr>
        <w:t>C</w:t>
      </w:r>
      <w:r w:rsidR="003A1BB9" w:rsidRPr="00DE6ACC">
        <w:rPr>
          <w:rFonts w:ascii="Calibri" w:hAnsi="Calibri" w:cs="Calibri"/>
          <w:sz w:val="24"/>
          <w:szCs w:val="24"/>
        </w:rPr>
        <w:t xml:space="preserve">) </w:t>
      </w:r>
      <w:r w:rsidR="00B52481" w:rsidRPr="00DE6ACC">
        <w:rPr>
          <w:rFonts w:ascii="Calibri" w:hAnsi="Calibri" w:cs="Calibri"/>
          <w:sz w:val="24"/>
          <w:szCs w:val="24"/>
        </w:rPr>
        <w:t xml:space="preserve">Monolayers in all medium conditions </w:t>
      </w:r>
      <w:r w:rsidR="00E11DA1" w:rsidRPr="00DE6ACC">
        <w:rPr>
          <w:rFonts w:ascii="Calibri" w:hAnsi="Calibri" w:cs="Calibri"/>
          <w:sz w:val="24"/>
          <w:szCs w:val="24"/>
        </w:rPr>
        <w:t xml:space="preserve">(IEM + 4 days IEM/eDM/cDM) </w:t>
      </w:r>
      <w:r w:rsidR="00B52481" w:rsidRPr="00DE6ACC">
        <w:rPr>
          <w:rFonts w:ascii="Calibri" w:hAnsi="Calibri" w:cs="Calibri"/>
          <w:sz w:val="24"/>
          <w:szCs w:val="24"/>
        </w:rPr>
        <w:t xml:space="preserve">are impermeable to Lucifer Yellow. </w:t>
      </w:r>
      <w:r w:rsidR="003A1BB9" w:rsidRPr="00DE6ACC">
        <w:rPr>
          <w:rFonts w:ascii="Calibri" w:hAnsi="Calibri" w:cs="Calibri"/>
          <w:sz w:val="24"/>
          <w:szCs w:val="24"/>
        </w:rPr>
        <w:t>(</w:t>
      </w:r>
      <w:r w:rsidR="003A1BB9" w:rsidRPr="00DE6ACC">
        <w:rPr>
          <w:rFonts w:ascii="Calibri" w:hAnsi="Calibri" w:cs="Calibri"/>
          <w:b/>
          <w:bCs/>
          <w:sz w:val="24"/>
          <w:szCs w:val="24"/>
        </w:rPr>
        <w:t>D</w:t>
      </w:r>
      <w:r w:rsidR="003A1BB9" w:rsidRPr="00DE6ACC">
        <w:rPr>
          <w:rFonts w:ascii="Calibri" w:hAnsi="Calibri" w:cs="Calibri"/>
          <w:sz w:val="24"/>
          <w:szCs w:val="24"/>
        </w:rPr>
        <w:t xml:space="preserve">) </w:t>
      </w:r>
      <w:r w:rsidR="00C72C3F" w:rsidRPr="00DE6ACC">
        <w:rPr>
          <w:rFonts w:ascii="Calibri" w:hAnsi="Calibri" w:cs="Calibri"/>
          <w:sz w:val="24"/>
          <w:szCs w:val="24"/>
        </w:rPr>
        <w:t>E</w:t>
      </w:r>
      <w:r w:rsidR="00E45C61" w:rsidRPr="00DE6ACC">
        <w:rPr>
          <w:rFonts w:ascii="Calibri" w:hAnsi="Calibri" w:cs="Calibri"/>
          <w:sz w:val="24"/>
          <w:szCs w:val="24"/>
        </w:rPr>
        <w:t xml:space="preserve">xpression of lysozyme is </w:t>
      </w:r>
      <w:r w:rsidR="00C72C3F" w:rsidRPr="00DE6ACC">
        <w:rPr>
          <w:rFonts w:ascii="Calibri" w:hAnsi="Calibri" w:cs="Calibri"/>
          <w:sz w:val="24"/>
          <w:szCs w:val="24"/>
        </w:rPr>
        <w:t>higher in ileum monolayers when grown</w:t>
      </w:r>
      <w:r w:rsidR="00E45C61" w:rsidRPr="00DE6ACC">
        <w:rPr>
          <w:rFonts w:ascii="Calibri" w:hAnsi="Calibri" w:cs="Calibri"/>
          <w:sz w:val="24"/>
          <w:szCs w:val="24"/>
        </w:rPr>
        <w:t xml:space="preserve"> in expansion medium than in either type of differentiation medium (IEM + 4 days IEM/eDM/cDM). (</w:t>
      </w:r>
      <w:r w:rsidR="00E45C61" w:rsidRPr="00DE6ACC">
        <w:rPr>
          <w:rFonts w:ascii="Calibri" w:hAnsi="Calibri" w:cs="Calibri"/>
          <w:b/>
          <w:bCs/>
          <w:sz w:val="24"/>
          <w:szCs w:val="24"/>
        </w:rPr>
        <w:t>E</w:t>
      </w:r>
      <w:r w:rsidR="00E45C61" w:rsidRPr="00DE6ACC">
        <w:rPr>
          <w:rFonts w:ascii="Calibri" w:hAnsi="Calibri" w:cs="Calibri"/>
          <w:sz w:val="24"/>
          <w:szCs w:val="24"/>
        </w:rPr>
        <w:t xml:space="preserve">) </w:t>
      </w:r>
      <w:r w:rsidR="008A0981" w:rsidRPr="00DE6ACC">
        <w:rPr>
          <w:rFonts w:ascii="Calibri" w:hAnsi="Calibri" w:cs="Calibri"/>
          <w:sz w:val="24"/>
          <w:szCs w:val="24"/>
        </w:rPr>
        <w:t>Colon m</w:t>
      </w:r>
      <w:r w:rsidR="002F50DB" w:rsidRPr="00DE6ACC">
        <w:rPr>
          <w:rFonts w:ascii="Calibri" w:hAnsi="Calibri" w:cs="Calibri"/>
          <w:sz w:val="24"/>
          <w:szCs w:val="24"/>
        </w:rPr>
        <w:t xml:space="preserve">onolayers </w:t>
      </w:r>
      <w:r w:rsidR="00A90934" w:rsidRPr="00DE6ACC">
        <w:rPr>
          <w:rFonts w:ascii="Calibri" w:hAnsi="Calibri" w:cs="Calibri"/>
          <w:sz w:val="24"/>
          <w:szCs w:val="24"/>
        </w:rPr>
        <w:t>show d</w:t>
      </w:r>
      <w:r w:rsidR="002F50DB" w:rsidRPr="00DE6ACC">
        <w:rPr>
          <w:rFonts w:ascii="Calibri" w:hAnsi="Calibri" w:cs="Calibri"/>
          <w:sz w:val="24"/>
          <w:szCs w:val="24"/>
        </w:rPr>
        <w:t>ifferent morphologies</w:t>
      </w:r>
      <w:r w:rsidR="00A90934" w:rsidRPr="00DE6ACC">
        <w:rPr>
          <w:rFonts w:ascii="Calibri" w:hAnsi="Calibri" w:cs="Calibri"/>
          <w:sz w:val="24"/>
          <w:szCs w:val="24"/>
        </w:rPr>
        <w:t xml:space="preserve"> when exposed to different medium conditions</w:t>
      </w:r>
      <w:r w:rsidR="002F50DB" w:rsidRPr="00DE6ACC">
        <w:rPr>
          <w:rFonts w:ascii="Calibri" w:hAnsi="Calibri" w:cs="Calibri"/>
          <w:sz w:val="24"/>
          <w:szCs w:val="24"/>
        </w:rPr>
        <w:t xml:space="preserve"> </w:t>
      </w:r>
      <w:r w:rsidR="00E11DA1" w:rsidRPr="00DE6ACC">
        <w:rPr>
          <w:rFonts w:ascii="Calibri" w:hAnsi="Calibri" w:cs="Calibri"/>
          <w:sz w:val="24"/>
          <w:szCs w:val="24"/>
        </w:rPr>
        <w:t xml:space="preserve">(IEM + 4 days IEM/eDM/cDM) </w:t>
      </w:r>
      <w:r w:rsidR="00A90934" w:rsidRPr="00DE6ACC">
        <w:rPr>
          <w:rFonts w:ascii="Calibri" w:hAnsi="Calibri" w:cs="Calibri"/>
          <w:sz w:val="24"/>
          <w:szCs w:val="24"/>
        </w:rPr>
        <w:t xml:space="preserve">as </w:t>
      </w:r>
      <w:r w:rsidR="002F50DB" w:rsidRPr="00DE6ACC">
        <w:rPr>
          <w:rFonts w:ascii="Calibri" w:hAnsi="Calibri" w:cs="Calibri"/>
          <w:sz w:val="24"/>
          <w:szCs w:val="24"/>
        </w:rPr>
        <w:t xml:space="preserve">visualized </w:t>
      </w:r>
      <w:r w:rsidR="00A90934" w:rsidRPr="00DE6ACC">
        <w:rPr>
          <w:rFonts w:ascii="Calibri" w:hAnsi="Calibri" w:cs="Calibri"/>
          <w:sz w:val="24"/>
          <w:szCs w:val="24"/>
        </w:rPr>
        <w:t xml:space="preserve">by </w:t>
      </w:r>
      <w:r w:rsidR="002F50DB" w:rsidRPr="00DE6ACC">
        <w:rPr>
          <w:rFonts w:ascii="Calibri" w:hAnsi="Calibri" w:cs="Calibri"/>
          <w:sz w:val="24"/>
          <w:szCs w:val="24"/>
        </w:rPr>
        <w:t>H&amp;E</w:t>
      </w:r>
      <w:r w:rsidR="00A90934" w:rsidRPr="00DE6ACC">
        <w:rPr>
          <w:rFonts w:ascii="Calibri" w:hAnsi="Calibri" w:cs="Calibri"/>
          <w:sz w:val="24"/>
          <w:szCs w:val="24"/>
        </w:rPr>
        <w:t xml:space="preserve">, </w:t>
      </w:r>
      <w:r w:rsidR="002F50DB" w:rsidRPr="00DE6ACC">
        <w:rPr>
          <w:rFonts w:ascii="Calibri" w:hAnsi="Calibri" w:cs="Calibri"/>
          <w:sz w:val="24"/>
          <w:szCs w:val="24"/>
        </w:rPr>
        <w:t>Ki67</w:t>
      </w:r>
      <w:r w:rsidR="00A90934" w:rsidRPr="00DE6ACC">
        <w:rPr>
          <w:rFonts w:ascii="Calibri" w:hAnsi="Calibri" w:cs="Calibri"/>
          <w:sz w:val="24"/>
          <w:szCs w:val="24"/>
        </w:rPr>
        <w:t>, A</w:t>
      </w:r>
      <w:r w:rsidR="002F50DB" w:rsidRPr="00DE6ACC">
        <w:rPr>
          <w:rFonts w:ascii="Calibri" w:hAnsi="Calibri" w:cs="Calibri"/>
          <w:sz w:val="24"/>
          <w:szCs w:val="24"/>
        </w:rPr>
        <w:t>lcian Blue</w:t>
      </w:r>
      <w:r w:rsidR="001F4B9A" w:rsidRPr="00DE6ACC">
        <w:rPr>
          <w:rFonts w:ascii="Calibri" w:hAnsi="Calibri" w:cs="Calibri"/>
          <w:sz w:val="24"/>
          <w:szCs w:val="24"/>
        </w:rPr>
        <w:t>,</w:t>
      </w:r>
      <w:r w:rsidR="002F50DB" w:rsidRPr="00DE6ACC">
        <w:rPr>
          <w:rFonts w:ascii="Calibri" w:hAnsi="Calibri" w:cs="Calibri"/>
          <w:sz w:val="24"/>
          <w:szCs w:val="24"/>
        </w:rPr>
        <w:t xml:space="preserve"> and MUC2 stain</w:t>
      </w:r>
      <w:r w:rsidR="00A90934" w:rsidRPr="00DE6ACC">
        <w:rPr>
          <w:rFonts w:ascii="Calibri" w:hAnsi="Calibri" w:cs="Calibri"/>
          <w:sz w:val="24"/>
          <w:szCs w:val="24"/>
        </w:rPr>
        <w:t>s</w:t>
      </w:r>
      <w:r w:rsidR="002F50DB" w:rsidRPr="00DE6ACC">
        <w:rPr>
          <w:rFonts w:ascii="Calibri" w:hAnsi="Calibri" w:cs="Calibri"/>
          <w:sz w:val="24"/>
          <w:szCs w:val="24"/>
        </w:rPr>
        <w:t xml:space="preserve">. </w:t>
      </w:r>
      <w:r w:rsidR="008B112A" w:rsidRPr="00DE6ACC">
        <w:rPr>
          <w:rFonts w:ascii="Calibri" w:hAnsi="Calibri" w:cs="Calibri"/>
          <w:sz w:val="24"/>
          <w:szCs w:val="24"/>
        </w:rPr>
        <w:t>As expected, monolayers cultured in expansion medium are very proliferative</w:t>
      </w:r>
      <w:r w:rsidR="00424770" w:rsidRPr="00DE6ACC">
        <w:rPr>
          <w:rFonts w:ascii="Calibri" w:hAnsi="Calibri" w:cs="Calibri"/>
          <w:sz w:val="24"/>
          <w:szCs w:val="24"/>
        </w:rPr>
        <w:t>,</w:t>
      </w:r>
      <w:r w:rsidR="008B112A" w:rsidRPr="00DE6ACC">
        <w:rPr>
          <w:rFonts w:ascii="Calibri" w:hAnsi="Calibri" w:cs="Calibri"/>
          <w:sz w:val="24"/>
          <w:szCs w:val="24"/>
        </w:rPr>
        <w:t xml:space="preserve"> as shown by Ki67</w:t>
      </w:r>
      <w:r w:rsidR="00424770" w:rsidRPr="00DE6ACC">
        <w:rPr>
          <w:rFonts w:ascii="Calibri" w:hAnsi="Calibri" w:cs="Calibri"/>
          <w:sz w:val="24"/>
          <w:szCs w:val="24"/>
        </w:rPr>
        <w:t xml:space="preserve"> staining</w:t>
      </w:r>
      <w:r w:rsidR="008B112A" w:rsidRPr="00DE6ACC">
        <w:rPr>
          <w:rFonts w:ascii="Calibri" w:hAnsi="Calibri" w:cs="Calibri"/>
          <w:sz w:val="24"/>
          <w:szCs w:val="24"/>
        </w:rPr>
        <w:t xml:space="preserve">. Monolayers differentiated with eDM show a columnar epithelium without proliferative cells. Monolayers exposed to cDM are also </w:t>
      </w:r>
      <w:r w:rsidR="009F4D2E" w:rsidRPr="00DE6ACC">
        <w:rPr>
          <w:rFonts w:ascii="Calibri" w:hAnsi="Calibri" w:cs="Calibri"/>
          <w:sz w:val="24"/>
          <w:szCs w:val="24"/>
        </w:rPr>
        <w:t xml:space="preserve">not </w:t>
      </w:r>
      <w:r w:rsidR="008B112A" w:rsidRPr="00DE6ACC">
        <w:rPr>
          <w:rFonts w:ascii="Calibri" w:hAnsi="Calibri" w:cs="Calibri"/>
          <w:sz w:val="24"/>
          <w:szCs w:val="24"/>
        </w:rPr>
        <w:t xml:space="preserve">proliferative and develop more goblet cells. </w:t>
      </w:r>
      <w:r w:rsidR="00A54FF1" w:rsidRPr="00DE6ACC">
        <w:rPr>
          <w:rFonts w:ascii="Calibri" w:hAnsi="Calibri" w:cs="Calibri"/>
          <w:sz w:val="24"/>
          <w:szCs w:val="24"/>
        </w:rPr>
        <w:t xml:space="preserve">Scale bar </w:t>
      </w:r>
      <w:r w:rsidR="00F956BA" w:rsidRPr="00DE6ACC">
        <w:rPr>
          <w:rFonts w:ascii="Calibri" w:hAnsi="Calibri" w:cs="Calibri"/>
          <w:sz w:val="24"/>
          <w:szCs w:val="24"/>
        </w:rPr>
        <w:t>=</w:t>
      </w:r>
      <w:r w:rsidR="00A54FF1" w:rsidRPr="00DE6ACC">
        <w:rPr>
          <w:rFonts w:ascii="Calibri" w:hAnsi="Calibri" w:cs="Calibri"/>
          <w:sz w:val="24"/>
          <w:szCs w:val="24"/>
        </w:rPr>
        <w:t xml:space="preserve"> 100 µm.</w:t>
      </w:r>
      <w:r w:rsidR="00A54FF1" w:rsidRPr="00DE6ACC" w:rsidDel="00E45C61">
        <w:rPr>
          <w:rFonts w:ascii="Calibri" w:hAnsi="Calibri" w:cs="Calibri"/>
          <w:sz w:val="24"/>
          <w:szCs w:val="24"/>
        </w:rPr>
        <w:t xml:space="preserve"> </w:t>
      </w:r>
      <w:r w:rsidR="00E45C61" w:rsidRPr="00DE6ACC">
        <w:rPr>
          <w:rFonts w:ascii="Calibri" w:hAnsi="Calibri" w:cs="Calibri"/>
          <w:sz w:val="24"/>
          <w:szCs w:val="24"/>
        </w:rPr>
        <w:t>(</w:t>
      </w:r>
      <w:r w:rsidR="00E45C61" w:rsidRPr="00DE6ACC">
        <w:rPr>
          <w:rFonts w:ascii="Calibri" w:hAnsi="Calibri" w:cs="Calibri"/>
          <w:b/>
          <w:bCs/>
          <w:sz w:val="24"/>
          <w:szCs w:val="24"/>
        </w:rPr>
        <w:t>F</w:t>
      </w:r>
      <w:r w:rsidR="00E45C61" w:rsidRPr="00DE6ACC">
        <w:rPr>
          <w:rFonts w:ascii="Calibri" w:hAnsi="Calibri" w:cs="Calibri"/>
          <w:sz w:val="24"/>
          <w:szCs w:val="24"/>
        </w:rPr>
        <w:t xml:space="preserve">) </w:t>
      </w:r>
      <w:r w:rsidR="006E0541" w:rsidRPr="00DE6ACC">
        <w:rPr>
          <w:rFonts w:ascii="Calibri" w:hAnsi="Calibri" w:cs="Calibri"/>
          <w:sz w:val="24"/>
          <w:szCs w:val="24"/>
        </w:rPr>
        <w:t>Stem cell</w:t>
      </w:r>
      <w:r w:rsidR="00E45C61" w:rsidRPr="00DE6ACC">
        <w:rPr>
          <w:rFonts w:ascii="Calibri" w:hAnsi="Calibri" w:cs="Calibri"/>
          <w:sz w:val="24"/>
          <w:szCs w:val="24"/>
        </w:rPr>
        <w:t xml:space="preserve"> (LGR5)</w:t>
      </w:r>
      <w:r w:rsidR="006E0541" w:rsidRPr="00DE6ACC">
        <w:rPr>
          <w:rFonts w:ascii="Calibri" w:hAnsi="Calibri" w:cs="Calibri"/>
          <w:sz w:val="24"/>
          <w:szCs w:val="24"/>
        </w:rPr>
        <w:t>,</w:t>
      </w:r>
      <w:r w:rsidR="00E45C61" w:rsidRPr="00DE6ACC">
        <w:rPr>
          <w:rFonts w:ascii="Calibri" w:hAnsi="Calibri" w:cs="Calibri"/>
          <w:sz w:val="24"/>
          <w:szCs w:val="24"/>
        </w:rPr>
        <w:t xml:space="preserve"> </w:t>
      </w:r>
      <w:r w:rsidR="006E0541" w:rsidRPr="00DE6ACC">
        <w:rPr>
          <w:rFonts w:ascii="Calibri" w:hAnsi="Calibri" w:cs="Calibri"/>
          <w:sz w:val="24"/>
          <w:szCs w:val="24"/>
        </w:rPr>
        <w:t>goblet cell</w:t>
      </w:r>
      <w:r w:rsidR="00E45C61" w:rsidRPr="00DE6ACC">
        <w:rPr>
          <w:rFonts w:ascii="Calibri" w:hAnsi="Calibri" w:cs="Calibri"/>
          <w:sz w:val="24"/>
          <w:szCs w:val="24"/>
        </w:rPr>
        <w:t xml:space="preserve"> (MUC2)</w:t>
      </w:r>
      <w:r w:rsidR="00C02F2E" w:rsidRPr="00DE6ACC">
        <w:rPr>
          <w:rFonts w:ascii="Calibri" w:hAnsi="Calibri" w:cs="Calibri"/>
          <w:sz w:val="24"/>
          <w:szCs w:val="24"/>
        </w:rPr>
        <w:t>,</w:t>
      </w:r>
      <w:r w:rsidR="00E45C61" w:rsidRPr="00DE6ACC">
        <w:rPr>
          <w:rFonts w:ascii="Calibri" w:hAnsi="Calibri" w:cs="Calibri"/>
          <w:sz w:val="24"/>
          <w:szCs w:val="24"/>
        </w:rPr>
        <w:t xml:space="preserve"> </w:t>
      </w:r>
      <w:r w:rsidR="006E0541" w:rsidRPr="00DE6ACC">
        <w:rPr>
          <w:rFonts w:ascii="Calibri" w:hAnsi="Calibri" w:cs="Calibri"/>
          <w:sz w:val="24"/>
          <w:szCs w:val="24"/>
        </w:rPr>
        <w:t xml:space="preserve">and enterocyte (ALPI) marker gene expression </w:t>
      </w:r>
      <w:r w:rsidR="00E45C61" w:rsidRPr="00DE6ACC">
        <w:rPr>
          <w:rFonts w:ascii="Calibri" w:hAnsi="Calibri" w:cs="Calibri"/>
          <w:sz w:val="24"/>
          <w:szCs w:val="24"/>
        </w:rPr>
        <w:t>in colon monolayers</w:t>
      </w:r>
      <w:r w:rsidR="00EF03FC" w:rsidRPr="00DE6ACC">
        <w:rPr>
          <w:rFonts w:ascii="Calibri" w:hAnsi="Calibri" w:cs="Calibri"/>
          <w:sz w:val="24"/>
          <w:szCs w:val="24"/>
        </w:rPr>
        <w:t xml:space="preserve"> by q</w:t>
      </w:r>
      <w:r w:rsidR="006E0541" w:rsidRPr="00DE6ACC">
        <w:rPr>
          <w:rFonts w:ascii="Calibri" w:hAnsi="Calibri" w:cs="Calibri"/>
          <w:sz w:val="24"/>
          <w:szCs w:val="24"/>
        </w:rPr>
        <w:t>RT-</w:t>
      </w:r>
      <w:r w:rsidR="00EF03FC" w:rsidRPr="00DE6ACC">
        <w:rPr>
          <w:rFonts w:ascii="Calibri" w:hAnsi="Calibri" w:cs="Calibri"/>
          <w:sz w:val="24"/>
          <w:szCs w:val="24"/>
        </w:rPr>
        <w:t>PCR</w:t>
      </w:r>
      <w:r w:rsidR="00E45C61" w:rsidRPr="00DE6ACC">
        <w:rPr>
          <w:rFonts w:ascii="Calibri" w:hAnsi="Calibri" w:cs="Calibri"/>
          <w:sz w:val="24"/>
          <w:szCs w:val="24"/>
        </w:rPr>
        <w:t xml:space="preserve">. </w:t>
      </w:r>
      <w:r w:rsidR="00345B59" w:rsidRPr="00DE6ACC">
        <w:rPr>
          <w:rFonts w:ascii="Calibri" w:hAnsi="Calibri" w:cs="Calibri"/>
          <w:sz w:val="24"/>
          <w:szCs w:val="24"/>
        </w:rPr>
        <w:t>Abbreviations: TEER =</w:t>
      </w:r>
      <w:r w:rsidR="00294D58" w:rsidRPr="00DE6ACC">
        <w:rPr>
          <w:rFonts w:ascii="Calibri" w:hAnsi="Calibri" w:cs="Calibri"/>
          <w:sz w:val="24"/>
          <w:szCs w:val="24"/>
        </w:rPr>
        <w:t xml:space="preserve"> transepithelial electrical resistance</w:t>
      </w:r>
      <w:r w:rsidR="00345B59" w:rsidRPr="00DE6ACC">
        <w:rPr>
          <w:rFonts w:ascii="Calibri" w:hAnsi="Calibri" w:cs="Calibri"/>
          <w:sz w:val="24"/>
          <w:szCs w:val="24"/>
        </w:rPr>
        <w:t xml:space="preserve">; </w:t>
      </w:r>
      <w:r w:rsidR="00294D58" w:rsidRPr="00DE6ACC">
        <w:rPr>
          <w:rFonts w:ascii="Calibri" w:hAnsi="Calibri" w:cs="Calibri"/>
          <w:sz w:val="24"/>
          <w:szCs w:val="24"/>
        </w:rPr>
        <w:t>IEM = intestinal organoid expansion medium; eDM = enterocyte differentiation medium; cDM = combination differentiation medium</w:t>
      </w:r>
      <w:r w:rsidR="00345B59" w:rsidRPr="00DE6ACC">
        <w:rPr>
          <w:rFonts w:ascii="Calibri" w:hAnsi="Calibri" w:cs="Calibri"/>
          <w:sz w:val="24"/>
          <w:szCs w:val="24"/>
        </w:rPr>
        <w:t xml:space="preserve">; </w:t>
      </w:r>
      <w:r w:rsidR="00D7508D" w:rsidRPr="00DE6ACC">
        <w:rPr>
          <w:rFonts w:ascii="Calibri" w:hAnsi="Calibri" w:cs="Calibri"/>
          <w:sz w:val="24"/>
          <w:szCs w:val="24"/>
        </w:rPr>
        <w:t>P</w:t>
      </w:r>
      <w:r w:rsidR="00D7508D" w:rsidRPr="00DE6ACC">
        <w:rPr>
          <w:rFonts w:ascii="Calibri" w:hAnsi="Calibri" w:cs="Calibri"/>
          <w:sz w:val="24"/>
          <w:szCs w:val="24"/>
          <w:vertAlign w:val="subscript"/>
        </w:rPr>
        <w:t>app</w:t>
      </w:r>
      <w:r w:rsidR="00D7508D" w:rsidRPr="00DE6ACC">
        <w:rPr>
          <w:rFonts w:ascii="Calibri" w:hAnsi="Calibri" w:cs="Calibri"/>
          <w:sz w:val="24"/>
          <w:szCs w:val="24"/>
        </w:rPr>
        <w:t xml:space="preserve"> = </w:t>
      </w:r>
      <w:r w:rsidR="00BA4883" w:rsidRPr="00DE6ACC">
        <w:rPr>
          <w:rFonts w:ascii="Calibri" w:hAnsi="Calibri" w:cs="Calibri"/>
          <w:sz w:val="24"/>
          <w:szCs w:val="24"/>
        </w:rPr>
        <w:t>apparent permeability coefficient</w:t>
      </w:r>
      <w:r w:rsidR="00D7508D" w:rsidRPr="00DE6ACC">
        <w:rPr>
          <w:rFonts w:ascii="Calibri" w:hAnsi="Calibri" w:cs="Calibri"/>
          <w:sz w:val="24"/>
          <w:szCs w:val="24"/>
        </w:rPr>
        <w:t xml:space="preserve">; </w:t>
      </w:r>
      <w:r w:rsidR="00F718D3" w:rsidRPr="00DE6ACC">
        <w:rPr>
          <w:rFonts w:ascii="Calibri" w:hAnsi="Calibri" w:cs="Calibri"/>
          <w:sz w:val="24"/>
          <w:szCs w:val="24"/>
        </w:rPr>
        <w:t xml:space="preserve">LGR5 = </w:t>
      </w:r>
      <w:r w:rsidR="00BA4883" w:rsidRPr="00DE6ACC">
        <w:rPr>
          <w:rFonts w:ascii="Calibri" w:eastAsia="TimesNewRomanPSMT" w:hAnsi="Calibri" w:cs="Calibri"/>
          <w:sz w:val="24"/>
          <w:szCs w:val="24"/>
        </w:rPr>
        <w:t>leucine-rich repeat-containing G-protein-coupled receptor 5</w:t>
      </w:r>
      <w:r w:rsidR="00F718D3" w:rsidRPr="00DE6ACC">
        <w:rPr>
          <w:rFonts w:ascii="Calibri" w:hAnsi="Calibri" w:cs="Calibri"/>
          <w:sz w:val="24"/>
          <w:szCs w:val="24"/>
        </w:rPr>
        <w:t xml:space="preserve">; </w:t>
      </w:r>
      <w:r w:rsidR="0005675A" w:rsidRPr="00DE6ACC">
        <w:rPr>
          <w:rFonts w:ascii="Calibri" w:hAnsi="Calibri" w:cs="Calibri"/>
          <w:sz w:val="24"/>
          <w:szCs w:val="24"/>
        </w:rPr>
        <w:t xml:space="preserve">H&amp;E = hematoxylin and eosin; </w:t>
      </w:r>
      <w:r w:rsidR="00BF681A">
        <w:rPr>
          <w:rFonts w:ascii="Calibri" w:hAnsi="Calibri" w:cs="Calibri"/>
          <w:sz w:val="24"/>
          <w:szCs w:val="24"/>
        </w:rPr>
        <w:t xml:space="preserve">AB = Alcian Blue; </w:t>
      </w:r>
      <w:r w:rsidR="00F718D3" w:rsidRPr="00DE6ACC">
        <w:rPr>
          <w:rFonts w:ascii="Calibri" w:hAnsi="Calibri" w:cs="Calibri"/>
          <w:sz w:val="24"/>
          <w:szCs w:val="24"/>
        </w:rPr>
        <w:t xml:space="preserve">MUC2 = </w:t>
      </w:r>
      <w:r w:rsidR="00C66A2C" w:rsidRPr="00DE6ACC">
        <w:rPr>
          <w:rFonts w:ascii="Calibri" w:hAnsi="Calibri" w:cs="Calibri"/>
          <w:sz w:val="24"/>
          <w:szCs w:val="24"/>
        </w:rPr>
        <w:t>mucin-2</w:t>
      </w:r>
      <w:r w:rsidR="00F718D3" w:rsidRPr="00DE6ACC">
        <w:rPr>
          <w:rFonts w:ascii="Calibri" w:hAnsi="Calibri" w:cs="Calibri"/>
          <w:sz w:val="24"/>
          <w:szCs w:val="24"/>
        </w:rPr>
        <w:t xml:space="preserve">; ALPI = </w:t>
      </w:r>
      <w:r w:rsidR="00C66A2C" w:rsidRPr="00DE6ACC">
        <w:rPr>
          <w:rFonts w:ascii="Calibri" w:hAnsi="Calibri" w:cs="Calibri"/>
          <w:sz w:val="24"/>
          <w:szCs w:val="24"/>
        </w:rPr>
        <w:t>intestinal alkaline phosphatase</w:t>
      </w:r>
      <w:r w:rsidR="00E84618" w:rsidRPr="00DE6ACC">
        <w:rPr>
          <w:rFonts w:ascii="Calibri" w:hAnsi="Calibri" w:cs="Calibri"/>
          <w:sz w:val="24"/>
          <w:szCs w:val="24"/>
        </w:rPr>
        <w:t>; qRT-PCR =</w:t>
      </w:r>
      <w:r w:rsidR="00BF3CE4" w:rsidRPr="00DE6ACC">
        <w:rPr>
          <w:rFonts w:ascii="Calibri" w:hAnsi="Calibri" w:cs="Calibri"/>
          <w:sz w:val="24"/>
          <w:szCs w:val="24"/>
        </w:rPr>
        <w:t xml:space="preserve"> quantitative reverse-transcription polymerase chain reaction</w:t>
      </w:r>
      <w:r w:rsidR="00E84618" w:rsidRPr="00DE6ACC">
        <w:rPr>
          <w:rFonts w:ascii="Calibri" w:hAnsi="Calibri" w:cs="Calibri"/>
          <w:sz w:val="24"/>
          <w:szCs w:val="24"/>
        </w:rPr>
        <w:t xml:space="preserve"> .</w:t>
      </w:r>
    </w:p>
    <w:p w14:paraId="53AC5814" w14:textId="77777777" w:rsidR="00C02F2E" w:rsidRPr="00DE6ACC" w:rsidRDefault="00C02F2E" w:rsidP="00DE6ACC">
      <w:pPr>
        <w:spacing w:after="0" w:line="240" w:lineRule="auto"/>
        <w:jc w:val="both"/>
        <w:rPr>
          <w:rFonts w:ascii="Calibri" w:hAnsi="Calibri" w:cs="Calibri"/>
          <w:sz w:val="24"/>
          <w:szCs w:val="24"/>
        </w:rPr>
      </w:pPr>
    </w:p>
    <w:p w14:paraId="64B8CF78" w14:textId="5445F099" w:rsidR="006305D7" w:rsidRPr="00DE6ACC" w:rsidRDefault="006305D7" w:rsidP="00DE6ACC">
      <w:pPr>
        <w:spacing w:after="0" w:line="240" w:lineRule="auto"/>
        <w:jc w:val="both"/>
        <w:rPr>
          <w:rFonts w:ascii="Calibri" w:hAnsi="Calibri" w:cs="Calibri"/>
          <w:b/>
          <w:sz w:val="24"/>
          <w:szCs w:val="24"/>
        </w:rPr>
      </w:pPr>
      <w:r w:rsidRPr="00DE6ACC">
        <w:rPr>
          <w:rFonts w:ascii="Calibri" w:hAnsi="Calibri" w:cs="Calibri"/>
          <w:b/>
          <w:sz w:val="24"/>
          <w:szCs w:val="24"/>
        </w:rPr>
        <w:t>DISCUSSION</w:t>
      </w:r>
      <w:r w:rsidRPr="00DE6ACC">
        <w:rPr>
          <w:rFonts w:ascii="Calibri" w:hAnsi="Calibri" w:cs="Calibri"/>
          <w:b/>
          <w:bCs/>
          <w:sz w:val="24"/>
          <w:szCs w:val="24"/>
        </w:rPr>
        <w:t>:</w:t>
      </w:r>
    </w:p>
    <w:p w14:paraId="7E2BB661" w14:textId="636896BD" w:rsidR="0098456F" w:rsidRPr="00DE6ACC" w:rsidRDefault="00E077A1" w:rsidP="00DE6ACC">
      <w:pPr>
        <w:spacing w:after="0" w:line="240" w:lineRule="auto"/>
        <w:jc w:val="both"/>
        <w:rPr>
          <w:rFonts w:ascii="Calibri" w:hAnsi="Calibri" w:cs="Calibri"/>
          <w:iCs/>
          <w:sz w:val="24"/>
          <w:szCs w:val="24"/>
        </w:rPr>
      </w:pPr>
      <w:r w:rsidRPr="00DE6ACC">
        <w:rPr>
          <w:rFonts w:ascii="Calibri" w:hAnsi="Calibri" w:cs="Calibri"/>
          <w:sz w:val="24"/>
          <w:szCs w:val="24"/>
        </w:rPr>
        <w:t xml:space="preserve">This protocol describes </w:t>
      </w:r>
      <w:r w:rsidR="00FD2803" w:rsidRPr="00DE6ACC">
        <w:rPr>
          <w:rFonts w:ascii="Calibri" w:hAnsi="Calibri" w:cs="Calibri"/>
          <w:sz w:val="24"/>
          <w:szCs w:val="24"/>
        </w:rPr>
        <w:t xml:space="preserve">the </w:t>
      </w:r>
      <w:r w:rsidRPr="00DE6ACC">
        <w:rPr>
          <w:rFonts w:ascii="Calibri" w:hAnsi="Calibri" w:cs="Calibri"/>
          <w:sz w:val="24"/>
          <w:szCs w:val="24"/>
        </w:rPr>
        <w:t xml:space="preserve">general </w:t>
      </w:r>
      <w:r w:rsidR="00F20767" w:rsidRPr="00DE6ACC">
        <w:rPr>
          <w:rFonts w:ascii="Calibri" w:hAnsi="Calibri" w:cs="Calibri"/>
          <w:sz w:val="24"/>
          <w:szCs w:val="24"/>
        </w:rPr>
        <w:t xml:space="preserve">manipulation and </w:t>
      </w:r>
      <w:r w:rsidRPr="00DE6ACC">
        <w:rPr>
          <w:rFonts w:ascii="Calibri" w:hAnsi="Calibri" w:cs="Calibri"/>
          <w:sz w:val="24"/>
          <w:szCs w:val="24"/>
        </w:rPr>
        <w:t xml:space="preserve">maintenance of intestinal organoids as well as </w:t>
      </w:r>
      <w:r w:rsidR="00960DB6" w:rsidRPr="00DE6ACC">
        <w:rPr>
          <w:rFonts w:ascii="Calibri" w:hAnsi="Calibri" w:cs="Calibri"/>
          <w:sz w:val="24"/>
          <w:szCs w:val="24"/>
        </w:rPr>
        <w:t xml:space="preserve">the </w:t>
      </w:r>
      <w:r w:rsidRPr="00DE6ACC">
        <w:rPr>
          <w:rFonts w:ascii="Calibri" w:hAnsi="Calibri" w:cs="Calibri"/>
          <w:sz w:val="24"/>
          <w:szCs w:val="24"/>
        </w:rPr>
        <w:t xml:space="preserve">preparation and possible applications of epithelial monolayers derived from these organoids. </w:t>
      </w:r>
      <w:r w:rsidR="00960DB6" w:rsidRPr="00DE6ACC">
        <w:rPr>
          <w:rFonts w:ascii="Calibri" w:hAnsi="Calibri" w:cs="Calibri"/>
          <w:sz w:val="24"/>
          <w:szCs w:val="24"/>
        </w:rPr>
        <w:t>To date</w:t>
      </w:r>
      <w:r w:rsidR="00F20767" w:rsidRPr="00DE6ACC">
        <w:rPr>
          <w:rFonts w:ascii="Calibri" w:hAnsi="Calibri" w:cs="Calibri"/>
          <w:sz w:val="24"/>
          <w:szCs w:val="24"/>
        </w:rPr>
        <w:t>, m</w:t>
      </w:r>
      <w:r w:rsidRPr="00DE6ACC">
        <w:rPr>
          <w:rFonts w:ascii="Calibri" w:hAnsi="Calibri" w:cs="Calibri"/>
          <w:sz w:val="24"/>
          <w:szCs w:val="24"/>
        </w:rPr>
        <w:t xml:space="preserve">onolayers have been </w:t>
      </w:r>
      <w:r w:rsidR="00F20767" w:rsidRPr="00DE6ACC">
        <w:rPr>
          <w:rFonts w:ascii="Calibri" w:hAnsi="Calibri" w:cs="Calibri"/>
          <w:sz w:val="24"/>
          <w:szCs w:val="24"/>
        </w:rPr>
        <w:t xml:space="preserve">successfully </w:t>
      </w:r>
      <w:r w:rsidRPr="00DE6ACC">
        <w:rPr>
          <w:rFonts w:ascii="Calibri" w:hAnsi="Calibri" w:cs="Calibri"/>
          <w:sz w:val="24"/>
          <w:szCs w:val="24"/>
        </w:rPr>
        <w:t xml:space="preserve">prepared from </w:t>
      </w:r>
      <w:r w:rsidR="00FD2803" w:rsidRPr="00DE6ACC">
        <w:rPr>
          <w:rFonts w:ascii="Calibri" w:hAnsi="Calibri" w:cs="Calibri"/>
          <w:sz w:val="24"/>
          <w:szCs w:val="24"/>
        </w:rPr>
        <w:t xml:space="preserve">the </w:t>
      </w:r>
      <w:r w:rsidRPr="00DE6ACC">
        <w:rPr>
          <w:rFonts w:ascii="Calibri" w:hAnsi="Calibri" w:cs="Calibri"/>
          <w:sz w:val="24"/>
          <w:szCs w:val="24"/>
        </w:rPr>
        <w:t>duodenum, ileum</w:t>
      </w:r>
      <w:r w:rsidR="00FD2803" w:rsidRPr="00DE6ACC">
        <w:rPr>
          <w:rFonts w:ascii="Calibri" w:hAnsi="Calibri" w:cs="Calibri"/>
          <w:sz w:val="24"/>
          <w:szCs w:val="24"/>
        </w:rPr>
        <w:t>,</w:t>
      </w:r>
      <w:r w:rsidRPr="00DE6ACC">
        <w:rPr>
          <w:rFonts w:ascii="Calibri" w:hAnsi="Calibri" w:cs="Calibri"/>
          <w:sz w:val="24"/>
          <w:szCs w:val="24"/>
        </w:rPr>
        <w:t xml:space="preserve"> </w:t>
      </w:r>
      <w:r w:rsidR="00B21489" w:rsidRPr="00DE6ACC">
        <w:rPr>
          <w:rFonts w:ascii="Calibri" w:hAnsi="Calibri" w:cs="Calibri"/>
          <w:sz w:val="24"/>
          <w:szCs w:val="24"/>
        </w:rPr>
        <w:t>and different region</w:t>
      </w:r>
      <w:r w:rsidR="009C0AFF" w:rsidRPr="00DE6ACC">
        <w:rPr>
          <w:rFonts w:ascii="Calibri" w:hAnsi="Calibri" w:cs="Calibri"/>
          <w:sz w:val="24"/>
          <w:szCs w:val="24"/>
        </w:rPr>
        <w:t>s</w:t>
      </w:r>
      <w:r w:rsidR="00B21489" w:rsidRPr="00DE6ACC">
        <w:rPr>
          <w:rFonts w:ascii="Calibri" w:hAnsi="Calibri" w:cs="Calibri"/>
          <w:sz w:val="24"/>
          <w:szCs w:val="24"/>
        </w:rPr>
        <w:t xml:space="preserve"> of </w:t>
      </w:r>
      <w:r w:rsidRPr="00DE6ACC">
        <w:rPr>
          <w:rFonts w:ascii="Calibri" w:hAnsi="Calibri" w:cs="Calibri"/>
          <w:sz w:val="24"/>
          <w:szCs w:val="24"/>
        </w:rPr>
        <w:t xml:space="preserve">colon organoids </w:t>
      </w:r>
      <w:r w:rsidR="00DA4BAD" w:rsidRPr="00DE6ACC">
        <w:rPr>
          <w:rFonts w:ascii="Calibri" w:hAnsi="Calibri" w:cs="Calibri"/>
          <w:sz w:val="24"/>
          <w:szCs w:val="24"/>
        </w:rPr>
        <w:t xml:space="preserve">derived </w:t>
      </w:r>
      <w:r w:rsidRPr="00DE6ACC">
        <w:rPr>
          <w:rFonts w:ascii="Calibri" w:hAnsi="Calibri" w:cs="Calibri"/>
          <w:sz w:val="24"/>
          <w:szCs w:val="24"/>
        </w:rPr>
        <w:t xml:space="preserve">from </w:t>
      </w:r>
      <w:r w:rsidR="00F20767" w:rsidRPr="00DE6ACC">
        <w:rPr>
          <w:rFonts w:ascii="Calibri" w:hAnsi="Calibri" w:cs="Calibri"/>
          <w:sz w:val="24"/>
          <w:szCs w:val="24"/>
        </w:rPr>
        <w:t>normal</w:t>
      </w:r>
      <w:r w:rsidR="00FD2803" w:rsidRPr="00DE6ACC">
        <w:rPr>
          <w:rFonts w:ascii="Calibri" w:hAnsi="Calibri" w:cs="Calibri"/>
          <w:sz w:val="24"/>
          <w:szCs w:val="24"/>
        </w:rPr>
        <w:t xml:space="preserve"> as well as</w:t>
      </w:r>
      <w:r w:rsidR="00DA4BAD" w:rsidRPr="00DE6ACC">
        <w:rPr>
          <w:rFonts w:ascii="Calibri" w:hAnsi="Calibri" w:cs="Calibri"/>
          <w:sz w:val="24"/>
          <w:szCs w:val="24"/>
        </w:rPr>
        <w:t xml:space="preserve"> previously and </w:t>
      </w:r>
      <w:r w:rsidR="00086B19" w:rsidRPr="00DE6ACC">
        <w:rPr>
          <w:rFonts w:ascii="Calibri" w:hAnsi="Calibri" w:cs="Calibri"/>
          <w:sz w:val="24"/>
          <w:szCs w:val="24"/>
        </w:rPr>
        <w:t xml:space="preserve">actively </w:t>
      </w:r>
      <w:r w:rsidR="00DA4BAD" w:rsidRPr="00DE6ACC">
        <w:rPr>
          <w:rFonts w:ascii="Calibri" w:hAnsi="Calibri" w:cs="Calibri"/>
          <w:sz w:val="24"/>
          <w:szCs w:val="24"/>
        </w:rPr>
        <w:t xml:space="preserve">inflamed </w:t>
      </w:r>
      <w:r w:rsidR="00FF3BEB" w:rsidRPr="00DE6ACC">
        <w:rPr>
          <w:rFonts w:ascii="Calibri" w:hAnsi="Calibri" w:cs="Calibri"/>
          <w:sz w:val="24"/>
          <w:szCs w:val="24"/>
        </w:rPr>
        <w:t xml:space="preserve">intestinal </w:t>
      </w:r>
      <w:r w:rsidR="00DA4BAD" w:rsidRPr="00DE6ACC">
        <w:rPr>
          <w:rFonts w:ascii="Calibri" w:hAnsi="Calibri" w:cs="Calibri"/>
          <w:sz w:val="24"/>
          <w:szCs w:val="24"/>
        </w:rPr>
        <w:t>tissue</w:t>
      </w:r>
      <w:r w:rsidR="00EF76F5" w:rsidRPr="00DE6ACC">
        <w:rPr>
          <w:rFonts w:ascii="Calibri" w:hAnsi="Calibri" w:cs="Calibri"/>
          <w:sz w:val="24"/>
          <w:szCs w:val="24"/>
        </w:rPr>
        <w:t xml:space="preserve"> (unpublished</w:t>
      </w:r>
      <w:r w:rsidR="002865BD" w:rsidRPr="00DE6ACC">
        <w:rPr>
          <w:rFonts w:ascii="Calibri" w:hAnsi="Calibri" w:cs="Calibri"/>
          <w:sz w:val="24"/>
          <w:szCs w:val="24"/>
        </w:rPr>
        <w:t xml:space="preserve"> data</w:t>
      </w:r>
      <w:r w:rsidR="00EF76F5" w:rsidRPr="00DE6ACC">
        <w:rPr>
          <w:rFonts w:ascii="Calibri" w:hAnsi="Calibri" w:cs="Calibri"/>
          <w:sz w:val="24"/>
          <w:szCs w:val="24"/>
        </w:rPr>
        <w:t>)</w:t>
      </w:r>
      <w:r w:rsidRPr="00DE6ACC">
        <w:rPr>
          <w:rFonts w:ascii="Calibri" w:hAnsi="Calibri" w:cs="Calibri"/>
          <w:sz w:val="24"/>
          <w:szCs w:val="24"/>
        </w:rPr>
        <w:t xml:space="preserve">. </w:t>
      </w:r>
      <w:r w:rsidR="00F20767" w:rsidRPr="00DE6ACC">
        <w:rPr>
          <w:rFonts w:ascii="Calibri" w:hAnsi="Calibri" w:cs="Calibri"/>
          <w:sz w:val="24"/>
          <w:szCs w:val="24"/>
        </w:rPr>
        <w:t>The a</w:t>
      </w:r>
      <w:r w:rsidR="000E16E6" w:rsidRPr="00DE6ACC">
        <w:rPr>
          <w:rFonts w:ascii="Calibri" w:hAnsi="Calibri" w:cs="Calibri"/>
          <w:sz w:val="24"/>
          <w:szCs w:val="24"/>
        </w:rPr>
        <w:t>pplication</w:t>
      </w:r>
      <w:r w:rsidR="00FF3BEB" w:rsidRPr="00DE6ACC">
        <w:rPr>
          <w:rFonts w:ascii="Calibri" w:hAnsi="Calibri" w:cs="Calibri"/>
          <w:sz w:val="24"/>
          <w:szCs w:val="24"/>
        </w:rPr>
        <w:t xml:space="preserve"> of patient-</w:t>
      </w:r>
      <w:r w:rsidR="00C25F01" w:rsidRPr="00DE6ACC">
        <w:rPr>
          <w:rFonts w:ascii="Calibri" w:hAnsi="Calibri" w:cs="Calibri"/>
          <w:sz w:val="24"/>
          <w:szCs w:val="24"/>
        </w:rPr>
        <w:t>derived</w:t>
      </w:r>
      <w:r w:rsidR="00FF3BEB" w:rsidRPr="00DE6ACC">
        <w:rPr>
          <w:rFonts w:ascii="Calibri" w:hAnsi="Calibri" w:cs="Calibri"/>
          <w:sz w:val="24"/>
          <w:szCs w:val="24"/>
        </w:rPr>
        <w:t xml:space="preserve"> organoid monolayers </w:t>
      </w:r>
      <w:r w:rsidR="00CC1980" w:rsidRPr="00DE6ACC">
        <w:rPr>
          <w:rFonts w:ascii="Calibri" w:hAnsi="Calibri" w:cs="Calibri"/>
          <w:sz w:val="24"/>
          <w:szCs w:val="24"/>
        </w:rPr>
        <w:t>facilitates the</w:t>
      </w:r>
      <w:r w:rsidR="00FF3BEB" w:rsidRPr="00DE6ACC">
        <w:rPr>
          <w:rFonts w:ascii="Calibri" w:hAnsi="Calibri" w:cs="Calibri"/>
          <w:sz w:val="24"/>
          <w:szCs w:val="24"/>
        </w:rPr>
        <w:t xml:space="preserve"> study</w:t>
      </w:r>
      <w:r w:rsidR="00CC1980" w:rsidRPr="00DE6ACC">
        <w:rPr>
          <w:rFonts w:ascii="Calibri" w:hAnsi="Calibri" w:cs="Calibri"/>
          <w:sz w:val="24"/>
          <w:szCs w:val="24"/>
        </w:rPr>
        <w:t xml:space="preserve"> of</w:t>
      </w:r>
      <w:r w:rsidR="00C25F01" w:rsidRPr="00DE6ACC">
        <w:rPr>
          <w:rFonts w:ascii="Calibri" w:hAnsi="Calibri" w:cs="Calibri"/>
          <w:sz w:val="24"/>
          <w:szCs w:val="24"/>
        </w:rPr>
        <w:t xml:space="preserve"> barrier function in a disease- and</w:t>
      </w:r>
      <w:r w:rsidR="00FF3BEB" w:rsidRPr="00DE6ACC">
        <w:rPr>
          <w:rFonts w:ascii="Calibri" w:hAnsi="Calibri" w:cs="Calibri"/>
          <w:sz w:val="24"/>
          <w:szCs w:val="24"/>
        </w:rPr>
        <w:t xml:space="preserve"> patient-specific </w:t>
      </w:r>
      <w:r w:rsidR="00C25F01" w:rsidRPr="00DE6ACC">
        <w:rPr>
          <w:rFonts w:ascii="Calibri" w:hAnsi="Calibri" w:cs="Calibri"/>
          <w:sz w:val="24"/>
          <w:szCs w:val="24"/>
        </w:rPr>
        <w:t xml:space="preserve">manner as well as </w:t>
      </w:r>
      <w:r w:rsidR="00AA3D34" w:rsidRPr="00DE6ACC">
        <w:rPr>
          <w:rFonts w:ascii="Calibri" w:hAnsi="Calibri" w:cs="Calibri"/>
          <w:sz w:val="24"/>
          <w:szCs w:val="24"/>
        </w:rPr>
        <w:t>t</w:t>
      </w:r>
      <w:r w:rsidR="00CC1980" w:rsidRPr="00DE6ACC">
        <w:rPr>
          <w:rFonts w:ascii="Calibri" w:hAnsi="Calibri" w:cs="Calibri"/>
          <w:sz w:val="24"/>
          <w:szCs w:val="24"/>
        </w:rPr>
        <w:t>he</w:t>
      </w:r>
      <w:r w:rsidR="00AA3D34" w:rsidRPr="00DE6ACC">
        <w:rPr>
          <w:rFonts w:ascii="Calibri" w:hAnsi="Calibri" w:cs="Calibri"/>
          <w:sz w:val="24"/>
          <w:szCs w:val="24"/>
        </w:rPr>
        <w:t xml:space="preserve"> </w:t>
      </w:r>
      <w:r w:rsidR="00C25F01" w:rsidRPr="00DE6ACC">
        <w:rPr>
          <w:rFonts w:ascii="Calibri" w:hAnsi="Calibri" w:cs="Calibri"/>
          <w:sz w:val="24"/>
          <w:szCs w:val="24"/>
        </w:rPr>
        <w:t xml:space="preserve">study </w:t>
      </w:r>
      <w:r w:rsidR="00CC1980" w:rsidRPr="00DE6ACC">
        <w:rPr>
          <w:rFonts w:ascii="Calibri" w:hAnsi="Calibri" w:cs="Calibri"/>
          <w:sz w:val="24"/>
          <w:szCs w:val="24"/>
        </w:rPr>
        <w:t xml:space="preserve">of </w:t>
      </w:r>
      <w:r w:rsidR="00C25F01" w:rsidRPr="00DE6ACC">
        <w:rPr>
          <w:rFonts w:ascii="Calibri" w:hAnsi="Calibri" w:cs="Calibri"/>
          <w:sz w:val="24"/>
          <w:szCs w:val="24"/>
        </w:rPr>
        <w:t xml:space="preserve">patient-specific </w:t>
      </w:r>
      <w:r w:rsidR="00FF3BEB" w:rsidRPr="00DE6ACC">
        <w:rPr>
          <w:rFonts w:ascii="Calibri" w:hAnsi="Calibri" w:cs="Calibri"/>
          <w:sz w:val="24"/>
          <w:szCs w:val="24"/>
        </w:rPr>
        <w:t>responses to a variety</w:t>
      </w:r>
      <w:r w:rsidRPr="00DE6ACC">
        <w:rPr>
          <w:rFonts w:ascii="Calibri" w:hAnsi="Calibri" w:cs="Calibri"/>
          <w:sz w:val="24"/>
          <w:szCs w:val="24"/>
        </w:rPr>
        <w:t xml:space="preserve"> of drug</w:t>
      </w:r>
      <w:r w:rsidR="002A72F6" w:rsidRPr="00DE6ACC">
        <w:rPr>
          <w:rFonts w:ascii="Calibri" w:hAnsi="Calibri" w:cs="Calibri"/>
          <w:sz w:val="24"/>
          <w:szCs w:val="24"/>
        </w:rPr>
        <w:t xml:space="preserve"> treatments</w:t>
      </w:r>
      <w:r w:rsidR="00760B20" w:rsidRPr="00DE6ACC">
        <w:rPr>
          <w:rFonts w:ascii="Calibri" w:hAnsi="Calibri" w:cs="Calibri"/>
          <w:sz w:val="24"/>
          <w:szCs w:val="24"/>
        </w:rPr>
        <w:t>.</w:t>
      </w:r>
      <w:r w:rsidR="00FF3BEB" w:rsidRPr="00DE6ACC">
        <w:rPr>
          <w:rFonts w:ascii="Calibri" w:hAnsi="Calibri" w:cs="Calibri"/>
          <w:sz w:val="24"/>
          <w:szCs w:val="24"/>
        </w:rPr>
        <w:t xml:space="preserve"> </w:t>
      </w:r>
      <w:r w:rsidR="004C7490" w:rsidRPr="00DE6ACC">
        <w:rPr>
          <w:rFonts w:ascii="Calibri" w:hAnsi="Calibri" w:cs="Calibri"/>
          <w:iCs/>
          <w:sz w:val="24"/>
          <w:szCs w:val="24"/>
        </w:rPr>
        <w:t xml:space="preserve">Although cell lines </w:t>
      </w:r>
      <w:r w:rsidR="004C7490" w:rsidRPr="00DE6ACC">
        <w:rPr>
          <w:rFonts w:ascii="Calibri" w:hAnsi="Calibri" w:cs="Calibri"/>
          <w:iCs/>
          <w:sz w:val="24"/>
          <w:szCs w:val="24"/>
        </w:rPr>
        <w:lastRenderedPageBreak/>
        <w:t>can form differentiated and polarized monolayers containing intestinal enterocyte</w:t>
      </w:r>
      <w:r w:rsidR="00773945" w:rsidRPr="00DE6ACC">
        <w:rPr>
          <w:rFonts w:ascii="Calibri" w:hAnsi="Calibri" w:cs="Calibri"/>
          <w:iCs/>
          <w:sz w:val="24"/>
          <w:szCs w:val="24"/>
        </w:rPr>
        <w:t>s</w:t>
      </w:r>
      <w:r w:rsidR="004C7490" w:rsidRPr="00DE6ACC">
        <w:rPr>
          <w:rFonts w:ascii="Calibri" w:hAnsi="Calibri" w:cs="Calibri"/>
          <w:iCs/>
          <w:sz w:val="24"/>
          <w:szCs w:val="24"/>
        </w:rPr>
        <w:t xml:space="preserve"> and </w:t>
      </w:r>
      <w:r w:rsidR="009E7B15" w:rsidRPr="00DE6ACC">
        <w:rPr>
          <w:rFonts w:ascii="Calibri" w:hAnsi="Calibri" w:cs="Calibri"/>
          <w:iCs/>
          <w:sz w:val="24"/>
          <w:szCs w:val="24"/>
        </w:rPr>
        <w:t>g</w:t>
      </w:r>
      <w:r w:rsidR="004C7490" w:rsidRPr="00DE6ACC">
        <w:rPr>
          <w:rFonts w:ascii="Calibri" w:hAnsi="Calibri" w:cs="Calibri"/>
          <w:iCs/>
          <w:sz w:val="24"/>
          <w:szCs w:val="24"/>
        </w:rPr>
        <w:t xml:space="preserve">oblet-like cells, many different enzymes and transporters are aberrantly expressed in these cell lines, </w:t>
      </w:r>
      <w:r w:rsidR="00773945" w:rsidRPr="00DE6ACC">
        <w:rPr>
          <w:rFonts w:ascii="Calibri" w:hAnsi="Calibri" w:cs="Calibri"/>
          <w:iCs/>
          <w:sz w:val="24"/>
          <w:szCs w:val="24"/>
        </w:rPr>
        <w:t>resulting in</w:t>
      </w:r>
      <w:r w:rsidR="004C7490" w:rsidRPr="00DE6ACC">
        <w:rPr>
          <w:rFonts w:ascii="Calibri" w:hAnsi="Calibri" w:cs="Calibri"/>
          <w:iCs/>
          <w:sz w:val="24"/>
          <w:szCs w:val="24"/>
        </w:rPr>
        <w:t xml:space="preserve"> reduced complexity and physiological relevance</w:t>
      </w:r>
      <w:r w:rsidR="008B4BB5" w:rsidRPr="00DE6ACC">
        <w:rPr>
          <w:rFonts w:ascii="Calibri" w:hAnsi="Calibri" w:cs="Calibri"/>
          <w:iCs/>
          <w:sz w:val="24"/>
          <w:szCs w:val="24"/>
        </w:rPr>
        <w:fldChar w:fldCharType="begin" w:fldLock="1"/>
      </w:r>
      <w:r w:rsidR="00297C23" w:rsidRPr="00DE6ACC">
        <w:rPr>
          <w:rFonts w:ascii="Calibri" w:hAnsi="Calibri" w:cs="Calibri"/>
          <w:iCs/>
          <w:sz w:val="24"/>
          <w:szCs w:val="24"/>
        </w:rPr>
        <w:instrText>ADDIN CSL_CITATION {"citationItems":[{"id":"ITEM-1","itemData":{"author":[{"dropping-particle":"","family":"Lea","given":"Tor","non-dropping-particle":"","parse-names":false,"suffix":""}],"chapter-number":"10","container-title":"The Impact of Food Bio-Actives on Gut Health: In Vitro and Ex Vivo Models","id":"ITEM-1","issued":{"date-parts":[["2015"]]},"page":"103-111","title":"Caco-2 Cell Line","type":"chapter"},"uris":["http://www.mendeley.com/documents/?uuid=002b1fac-c433-4dbc-bedc-04c198b9c364"]},{"id":"ITEM-2","itemData":{"author":[{"dropping-particle":"","family":"Martínez-Maqueda","given":"Daniel","non-dropping-particle":"","parse-names":false,"suffix":""},{"dropping-particle":"","family":"Miralles","given":"Beatriz","non-dropping-particle":"","parse-names":false,"suffix":""},{"dropping-particle":"","family":"Recio","given":"Isidra","non-dropping-particle":"","parse-names":false,"suffix":""}],"chapter-number":"11","container-title":"The Impact of Food Bio-Actives on Gut Health: In Vitro and Ex Vivo Models","id":"ITEM-2","issued":{"date-parts":[["2015"]]},"page":"113-124","title":"HT29 Cell Line","type":"chapter"},"uris":["http://www.mendeley.com/documents/?uuid=f5b0d030-a2d8-49e0-9948-ccca59bd129f"]}],"mendeley":{"formattedCitation":"&lt;sup&gt;3, 30&lt;/sup&gt;","plainTextFormattedCitation":"3, 30","previouslyFormattedCitation":"&lt;sup&gt;3, 30&lt;/sup&gt;"},"properties":{"noteIndex":0},"schema":"https://github.com/citation-style-language/schema/raw/master/csl-citation.json"}</w:instrText>
      </w:r>
      <w:r w:rsidR="008B4BB5" w:rsidRPr="00DE6ACC">
        <w:rPr>
          <w:rFonts w:ascii="Calibri" w:hAnsi="Calibri" w:cs="Calibri"/>
          <w:iCs/>
          <w:sz w:val="24"/>
          <w:szCs w:val="24"/>
        </w:rPr>
        <w:fldChar w:fldCharType="separate"/>
      </w:r>
      <w:r w:rsidR="00297C23" w:rsidRPr="00DE6ACC">
        <w:rPr>
          <w:rFonts w:ascii="Calibri" w:hAnsi="Calibri" w:cs="Calibri"/>
          <w:iCs/>
          <w:noProof/>
          <w:sz w:val="24"/>
          <w:szCs w:val="24"/>
          <w:vertAlign w:val="superscript"/>
        </w:rPr>
        <w:t>3,30</w:t>
      </w:r>
      <w:r w:rsidR="008B4BB5" w:rsidRPr="00DE6ACC">
        <w:rPr>
          <w:rFonts w:ascii="Calibri" w:hAnsi="Calibri" w:cs="Calibri"/>
          <w:iCs/>
          <w:sz w:val="24"/>
          <w:szCs w:val="24"/>
        </w:rPr>
        <w:fldChar w:fldCharType="end"/>
      </w:r>
      <w:r w:rsidR="004C7490" w:rsidRPr="00DE6ACC">
        <w:rPr>
          <w:rFonts w:ascii="Calibri" w:hAnsi="Calibri" w:cs="Calibri"/>
          <w:iCs/>
          <w:sz w:val="24"/>
          <w:szCs w:val="24"/>
        </w:rPr>
        <w:t xml:space="preserve">. </w:t>
      </w:r>
      <w:r w:rsidR="00086B19" w:rsidRPr="00DE6ACC">
        <w:rPr>
          <w:rFonts w:ascii="Calibri" w:hAnsi="Calibri" w:cs="Calibri"/>
          <w:sz w:val="24"/>
          <w:szCs w:val="24"/>
        </w:rPr>
        <w:t>Organoid cultur</w:t>
      </w:r>
      <w:r w:rsidR="0095382D" w:rsidRPr="00DE6ACC">
        <w:rPr>
          <w:rFonts w:ascii="Calibri" w:hAnsi="Calibri" w:cs="Calibri"/>
          <w:sz w:val="24"/>
          <w:szCs w:val="24"/>
        </w:rPr>
        <w:t>e</w:t>
      </w:r>
      <w:r w:rsidR="00086B19" w:rsidRPr="00DE6ACC">
        <w:rPr>
          <w:rFonts w:ascii="Calibri" w:hAnsi="Calibri" w:cs="Calibri"/>
          <w:sz w:val="24"/>
          <w:szCs w:val="24"/>
        </w:rPr>
        <w:t xml:space="preserve"> </w:t>
      </w:r>
      <w:r w:rsidR="00147FB2" w:rsidRPr="00DE6ACC">
        <w:rPr>
          <w:rFonts w:ascii="Calibri" w:hAnsi="Calibri" w:cs="Calibri"/>
          <w:sz w:val="24"/>
          <w:szCs w:val="24"/>
        </w:rPr>
        <w:t>is</w:t>
      </w:r>
      <w:r w:rsidR="00FF3BEB" w:rsidRPr="00DE6ACC">
        <w:rPr>
          <w:rFonts w:ascii="Calibri" w:hAnsi="Calibri" w:cs="Calibri"/>
          <w:sz w:val="24"/>
          <w:szCs w:val="24"/>
        </w:rPr>
        <w:t xml:space="preserve"> </w:t>
      </w:r>
      <w:r w:rsidR="00086B19" w:rsidRPr="00DE6ACC">
        <w:rPr>
          <w:rFonts w:ascii="Calibri" w:hAnsi="Calibri" w:cs="Calibri"/>
          <w:sz w:val="24"/>
          <w:szCs w:val="24"/>
        </w:rPr>
        <w:t xml:space="preserve">technically </w:t>
      </w:r>
      <w:r w:rsidR="00EE5686" w:rsidRPr="00DE6ACC">
        <w:rPr>
          <w:rFonts w:ascii="Calibri" w:hAnsi="Calibri" w:cs="Calibri"/>
          <w:sz w:val="24"/>
          <w:szCs w:val="24"/>
        </w:rPr>
        <w:t xml:space="preserve">more </w:t>
      </w:r>
      <w:r w:rsidR="00086B19" w:rsidRPr="00DE6ACC">
        <w:rPr>
          <w:rFonts w:ascii="Calibri" w:hAnsi="Calibri" w:cs="Calibri"/>
          <w:sz w:val="24"/>
          <w:szCs w:val="24"/>
        </w:rPr>
        <w:t xml:space="preserve">demanding and laborious </w:t>
      </w:r>
      <w:r w:rsidR="00EE5686" w:rsidRPr="00DE6ACC">
        <w:rPr>
          <w:rFonts w:ascii="Calibri" w:hAnsi="Calibri" w:cs="Calibri"/>
          <w:sz w:val="24"/>
          <w:szCs w:val="24"/>
        </w:rPr>
        <w:t xml:space="preserve">than </w:t>
      </w:r>
      <w:r w:rsidR="00C25F01" w:rsidRPr="00DE6ACC">
        <w:rPr>
          <w:rFonts w:ascii="Calibri" w:hAnsi="Calibri" w:cs="Calibri"/>
          <w:sz w:val="24"/>
          <w:szCs w:val="24"/>
        </w:rPr>
        <w:t>cell c</w:t>
      </w:r>
      <w:r w:rsidR="00EE5686" w:rsidRPr="00DE6ACC">
        <w:rPr>
          <w:rFonts w:ascii="Calibri" w:hAnsi="Calibri" w:cs="Calibri"/>
          <w:sz w:val="24"/>
          <w:szCs w:val="24"/>
        </w:rPr>
        <w:t>ultur</w:t>
      </w:r>
      <w:r w:rsidR="0095382D" w:rsidRPr="00DE6ACC">
        <w:rPr>
          <w:rFonts w:ascii="Calibri" w:hAnsi="Calibri" w:cs="Calibri"/>
          <w:sz w:val="24"/>
          <w:szCs w:val="24"/>
        </w:rPr>
        <w:t>e;</w:t>
      </w:r>
      <w:r w:rsidR="00EE5686" w:rsidRPr="00DE6ACC">
        <w:rPr>
          <w:rFonts w:ascii="Calibri" w:hAnsi="Calibri" w:cs="Calibri"/>
          <w:sz w:val="24"/>
          <w:szCs w:val="24"/>
        </w:rPr>
        <w:t xml:space="preserve"> </w:t>
      </w:r>
      <w:r w:rsidR="002A667A" w:rsidRPr="00DE6ACC">
        <w:rPr>
          <w:rFonts w:ascii="Calibri" w:hAnsi="Calibri" w:cs="Calibri"/>
          <w:sz w:val="24"/>
          <w:szCs w:val="24"/>
        </w:rPr>
        <w:t>however</w:t>
      </w:r>
      <w:r w:rsidR="0095382D" w:rsidRPr="00DE6ACC">
        <w:rPr>
          <w:rFonts w:ascii="Calibri" w:hAnsi="Calibri" w:cs="Calibri"/>
          <w:sz w:val="24"/>
          <w:szCs w:val="24"/>
        </w:rPr>
        <w:t>,</w:t>
      </w:r>
      <w:r w:rsidR="00EE5686" w:rsidRPr="00DE6ACC">
        <w:rPr>
          <w:rFonts w:ascii="Calibri" w:hAnsi="Calibri" w:cs="Calibri"/>
          <w:sz w:val="24"/>
          <w:szCs w:val="24"/>
        </w:rPr>
        <w:t xml:space="preserve"> organoids are </w:t>
      </w:r>
      <w:r w:rsidR="00896A43" w:rsidRPr="00DE6ACC">
        <w:rPr>
          <w:rFonts w:ascii="Calibri" w:hAnsi="Calibri" w:cs="Calibri"/>
          <w:sz w:val="24"/>
          <w:szCs w:val="24"/>
        </w:rPr>
        <w:t xml:space="preserve">more </w:t>
      </w:r>
      <w:r w:rsidR="00EE5686" w:rsidRPr="00DE6ACC">
        <w:rPr>
          <w:rFonts w:ascii="Calibri" w:hAnsi="Calibri" w:cs="Calibri"/>
          <w:sz w:val="24"/>
          <w:szCs w:val="24"/>
        </w:rPr>
        <w:t xml:space="preserve">representative </w:t>
      </w:r>
      <w:r w:rsidR="00147FB2" w:rsidRPr="00DE6ACC">
        <w:rPr>
          <w:rFonts w:ascii="Calibri" w:hAnsi="Calibri" w:cs="Calibri"/>
          <w:sz w:val="24"/>
          <w:szCs w:val="24"/>
        </w:rPr>
        <w:t>of the</w:t>
      </w:r>
      <w:r w:rsidR="00086B19" w:rsidRPr="00DE6ACC">
        <w:rPr>
          <w:rFonts w:ascii="Calibri" w:hAnsi="Calibri" w:cs="Calibri"/>
          <w:sz w:val="24"/>
          <w:szCs w:val="24"/>
        </w:rPr>
        <w:t xml:space="preserve"> </w:t>
      </w:r>
      <w:r w:rsidR="00EE5686" w:rsidRPr="00DE6ACC">
        <w:rPr>
          <w:rFonts w:ascii="Calibri" w:hAnsi="Calibri" w:cs="Calibri"/>
          <w:iCs/>
          <w:sz w:val="24"/>
          <w:szCs w:val="24"/>
        </w:rPr>
        <w:t>in vivo</w:t>
      </w:r>
      <w:r w:rsidR="00EE5686" w:rsidRPr="00DE6ACC">
        <w:rPr>
          <w:rFonts w:ascii="Calibri" w:hAnsi="Calibri" w:cs="Calibri"/>
          <w:i/>
          <w:sz w:val="24"/>
          <w:szCs w:val="24"/>
        </w:rPr>
        <w:t xml:space="preserve"> </w:t>
      </w:r>
      <w:r w:rsidR="00EE5686" w:rsidRPr="00DE6ACC">
        <w:rPr>
          <w:rFonts w:ascii="Calibri" w:hAnsi="Calibri" w:cs="Calibri"/>
          <w:iCs/>
          <w:sz w:val="24"/>
          <w:szCs w:val="24"/>
        </w:rPr>
        <w:t>situation</w:t>
      </w:r>
      <w:r w:rsidR="00D20399" w:rsidRPr="00DE6ACC">
        <w:rPr>
          <w:rFonts w:ascii="Calibri" w:hAnsi="Calibri" w:cs="Calibri"/>
          <w:iCs/>
          <w:sz w:val="24"/>
          <w:szCs w:val="24"/>
        </w:rPr>
        <w:t>,</w:t>
      </w:r>
      <w:r w:rsidR="00EE5686" w:rsidRPr="00DE6ACC">
        <w:rPr>
          <w:rFonts w:ascii="Calibri" w:hAnsi="Calibri" w:cs="Calibri"/>
          <w:iCs/>
          <w:sz w:val="24"/>
          <w:szCs w:val="24"/>
        </w:rPr>
        <w:t xml:space="preserve"> </w:t>
      </w:r>
      <w:r w:rsidR="00086B19" w:rsidRPr="00DE6ACC">
        <w:rPr>
          <w:rFonts w:ascii="Calibri" w:hAnsi="Calibri" w:cs="Calibri"/>
          <w:iCs/>
          <w:sz w:val="24"/>
          <w:szCs w:val="24"/>
        </w:rPr>
        <w:t>wh</w:t>
      </w:r>
      <w:r w:rsidR="00D20399" w:rsidRPr="00DE6ACC">
        <w:rPr>
          <w:rFonts w:ascii="Calibri" w:hAnsi="Calibri" w:cs="Calibri"/>
          <w:iCs/>
          <w:sz w:val="24"/>
          <w:szCs w:val="24"/>
        </w:rPr>
        <w:t>ereas</w:t>
      </w:r>
      <w:r w:rsidR="00086B19" w:rsidRPr="00DE6ACC">
        <w:rPr>
          <w:rFonts w:ascii="Calibri" w:hAnsi="Calibri" w:cs="Calibri"/>
          <w:iCs/>
          <w:sz w:val="24"/>
          <w:szCs w:val="24"/>
        </w:rPr>
        <w:t xml:space="preserve"> </w:t>
      </w:r>
      <w:r w:rsidR="00EE5686" w:rsidRPr="00DE6ACC">
        <w:rPr>
          <w:rFonts w:ascii="Calibri" w:hAnsi="Calibri" w:cs="Calibri"/>
          <w:iCs/>
          <w:sz w:val="24"/>
          <w:szCs w:val="24"/>
        </w:rPr>
        <w:t>cell</w:t>
      </w:r>
      <w:r w:rsidR="002A667A" w:rsidRPr="00DE6ACC">
        <w:rPr>
          <w:rFonts w:ascii="Calibri" w:hAnsi="Calibri" w:cs="Calibri"/>
          <w:iCs/>
          <w:sz w:val="24"/>
          <w:szCs w:val="24"/>
        </w:rPr>
        <w:t xml:space="preserve"> lines</w:t>
      </w:r>
      <w:r w:rsidR="00086B19" w:rsidRPr="00DE6ACC">
        <w:rPr>
          <w:rFonts w:ascii="Calibri" w:hAnsi="Calibri" w:cs="Calibri"/>
          <w:iCs/>
          <w:sz w:val="24"/>
          <w:szCs w:val="24"/>
        </w:rPr>
        <w:t xml:space="preserve"> have repeatedly failed to represent tissue responses in complex setups</w:t>
      </w:r>
      <w:r w:rsidR="00EE5686" w:rsidRPr="00DE6ACC">
        <w:rPr>
          <w:rFonts w:ascii="Calibri" w:hAnsi="Calibri" w:cs="Calibri"/>
          <w:iCs/>
          <w:sz w:val="24"/>
          <w:szCs w:val="24"/>
        </w:rPr>
        <w:t xml:space="preserve">. </w:t>
      </w:r>
    </w:p>
    <w:p w14:paraId="687C6C26" w14:textId="77777777" w:rsidR="0098456F" w:rsidRPr="00DE6ACC" w:rsidRDefault="0098456F" w:rsidP="00DE6ACC">
      <w:pPr>
        <w:spacing w:after="0" w:line="240" w:lineRule="auto"/>
        <w:jc w:val="both"/>
        <w:rPr>
          <w:rFonts w:ascii="Calibri" w:hAnsi="Calibri" w:cs="Calibri"/>
          <w:iCs/>
          <w:sz w:val="24"/>
          <w:szCs w:val="24"/>
        </w:rPr>
      </w:pPr>
    </w:p>
    <w:p w14:paraId="5EBFA80D" w14:textId="1816E436" w:rsidR="0098456F" w:rsidRPr="00DE6ACC" w:rsidRDefault="001B4E47" w:rsidP="00DE6ACC">
      <w:pPr>
        <w:spacing w:after="0" w:line="240" w:lineRule="auto"/>
        <w:jc w:val="both"/>
        <w:rPr>
          <w:rFonts w:ascii="Calibri" w:hAnsi="Calibri" w:cs="Calibri"/>
          <w:iCs/>
          <w:sz w:val="24"/>
          <w:szCs w:val="24"/>
        </w:rPr>
      </w:pPr>
      <w:r w:rsidRPr="00DE6ACC">
        <w:rPr>
          <w:rFonts w:ascii="Calibri" w:hAnsi="Calibri" w:cs="Calibri"/>
          <w:iCs/>
          <w:sz w:val="24"/>
          <w:szCs w:val="24"/>
        </w:rPr>
        <w:t>Although p</w:t>
      </w:r>
      <w:r w:rsidR="00745252" w:rsidRPr="00DE6ACC">
        <w:rPr>
          <w:rFonts w:ascii="Calibri" w:hAnsi="Calibri" w:cs="Calibri"/>
          <w:iCs/>
          <w:sz w:val="24"/>
          <w:szCs w:val="24"/>
        </w:rPr>
        <w:t xml:space="preserve">rimary </w:t>
      </w:r>
      <w:r w:rsidR="00EE5686" w:rsidRPr="00DE6ACC">
        <w:rPr>
          <w:rFonts w:ascii="Calibri" w:hAnsi="Calibri" w:cs="Calibri"/>
          <w:iCs/>
          <w:sz w:val="24"/>
          <w:szCs w:val="24"/>
        </w:rPr>
        <w:t>tissue-based models</w:t>
      </w:r>
      <w:r w:rsidR="004C7490" w:rsidRPr="00DE6ACC">
        <w:rPr>
          <w:rFonts w:ascii="Calibri" w:hAnsi="Calibri" w:cs="Calibri"/>
          <w:iCs/>
          <w:sz w:val="24"/>
          <w:szCs w:val="24"/>
        </w:rPr>
        <w:t xml:space="preserve"> </w:t>
      </w:r>
      <w:r w:rsidRPr="00DE6ACC">
        <w:rPr>
          <w:rFonts w:ascii="Calibri" w:hAnsi="Calibri" w:cs="Calibri"/>
          <w:iCs/>
          <w:sz w:val="24"/>
          <w:szCs w:val="24"/>
        </w:rPr>
        <w:t>can be</w:t>
      </w:r>
      <w:r w:rsidR="00AA3D34" w:rsidRPr="00DE6ACC">
        <w:rPr>
          <w:rFonts w:ascii="Calibri" w:hAnsi="Calibri" w:cs="Calibri"/>
          <w:iCs/>
          <w:sz w:val="24"/>
          <w:szCs w:val="24"/>
        </w:rPr>
        <w:t xml:space="preserve"> represent</w:t>
      </w:r>
      <w:r w:rsidR="00896A43" w:rsidRPr="00DE6ACC">
        <w:rPr>
          <w:rFonts w:ascii="Calibri" w:hAnsi="Calibri" w:cs="Calibri"/>
          <w:iCs/>
          <w:sz w:val="24"/>
          <w:szCs w:val="24"/>
        </w:rPr>
        <w:t>ative of</w:t>
      </w:r>
      <w:r w:rsidR="00AA3D34" w:rsidRPr="00DE6ACC">
        <w:rPr>
          <w:rFonts w:ascii="Calibri" w:hAnsi="Calibri" w:cs="Calibri"/>
          <w:iCs/>
          <w:sz w:val="24"/>
          <w:szCs w:val="24"/>
        </w:rPr>
        <w:t xml:space="preserve"> the </w:t>
      </w:r>
      <w:r w:rsidR="00896A43" w:rsidRPr="00DE6ACC">
        <w:rPr>
          <w:rFonts w:ascii="Calibri" w:hAnsi="Calibri" w:cs="Calibri"/>
          <w:iCs/>
          <w:sz w:val="24"/>
          <w:szCs w:val="24"/>
        </w:rPr>
        <w:t>in vivo</w:t>
      </w:r>
      <w:r w:rsidR="00896A43" w:rsidRPr="00DE6ACC">
        <w:rPr>
          <w:rFonts w:ascii="Calibri" w:hAnsi="Calibri" w:cs="Calibri"/>
          <w:i/>
          <w:sz w:val="24"/>
          <w:szCs w:val="24"/>
        </w:rPr>
        <w:t xml:space="preserve"> </w:t>
      </w:r>
      <w:r w:rsidR="00896A43" w:rsidRPr="00DE6ACC">
        <w:rPr>
          <w:rFonts w:ascii="Calibri" w:hAnsi="Calibri" w:cs="Calibri"/>
          <w:iCs/>
          <w:sz w:val="24"/>
          <w:szCs w:val="24"/>
        </w:rPr>
        <w:t xml:space="preserve">situation, </w:t>
      </w:r>
      <w:r w:rsidRPr="00DE6ACC">
        <w:rPr>
          <w:rFonts w:ascii="Calibri" w:hAnsi="Calibri" w:cs="Calibri"/>
          <w:iCs/>
          <w:sz w:val="24"/>
          <w:szCs w:val="24"/>
        </w:rPr>
        <w:t xml:space="preserve">they </w:t>
      </w:r>
      <w:r w:rsidR="00EE5686" w:rsidRPr="00DE6ACC">
        <w:rPr>
          <w:rFonts w:ascii="Calibri" w:hAnsi="Calibri" w:cs="Calibri"/>
          <w:iCs/>
          <w:sz w:val="24"/>
          <w:szCs w:val="24"/>
        </w:rPr>
        <w:t xml:space="preserve">require </w:t>
      </w:r>
      <w:r w:rsidR="00147FB2" w:rsidRPr="00DE6ACC">
        <w:rPr>
          <w:rFonts w:ascii="Calibri" w:hAnsi="Calibri" w:cs="Calibri"/>
          <w:iCs/>
          <w:sz w:val="24"/>
          <w:szCs w:val="24"/>
        </w:rPr>
        <w:t xml:space="preserve">the </w:t>
      </w:r>
      <w:r w:rsidR="002A667A" w:rsidRPr="00DE6ACC">
        <w:rPr>
          <w:rFonts w:ascii="Calibri" w:hAnsi="Calibri" w:cs="Calibri"/>
          <w:iCs/>
          <w:sz w:val="24"/>
          <w:szCs w:val="24"/>
        </w:rPr>
        <w:t xml:space="preserve">use of </w:t>
      </w:r>
      <w:r w:rsidR="00EE5686" w:rsidRPr="00DE6ACC">
        <w:rPr>
          <w:rFonts w:ascii="Calibri" w:hAnsi="Calibri" w:cs="Calibri"/>
          <w:iCs/>
          <w:sz w:val="24"/>
          <w:szCs w:val="24"/>
        </w:rPr>
        <w:t>test animals</w:t>
      </w:r>
      <w:r w:rsidR="002A667A" w:rsidRPr="00DE6ACC">
        <w:rPr>
          <w:rFonts w:ascii="Calibri" w:hAnsi="Calibri" w:cs="Calibri"/>
          <w:iCs/>
          <w:sz w:val="24"/>
          <w:szCs w:val="24"/>
        </w:rPr>
        <w:t xml:space="preserve"> </w:t>
      </w:r>
      <w:r w:rsidR="00745252" w:rsidRPr="00DE6ACC">
        <w:rPr>
          <w:rFonts w:ascii="Calibri" w:hAnsi="Calibri" w:cs="Calibri"/>
          <w:iCs/>
          <w:sz w:val="24"/>
          <w:szCs w:val="24"/>
        </w:rPr>
        <w:t>or access to human material</w:t>
      </w:r>
      <w:r w:rsidRPr="00DE6ACC">
        <w:rPr>
          <w:rFonts w:ascii="Calibri" w:hAnsi="Calibri" w:cs="Calibri"/>
          <w:iCs/>
          <w:sz w:val="24"/>
          <w:szCs w:val="24"/>
        </w:rPr>
        <w:t>,</w:t>
      </w:r>
      <w:r w:rsidR="00745252" w:rsidRPr="00DE6ACC">
        <w:rPr>
          <w:rFonts w:ascii="Calibri" w:hAnsi="Calibri" w:cs="Calibri"/>
          <w:iCs/>
          <w:sz w:val="24"/>
          <w:szCs w:val="24"/>
        </w:rPr>
        <w:t xml:space="preserve"> which</w:t>
      </w:r>
      <w:r w:rsidRPr="00DE6ACC">
        <w:rPr>
          <w:rFonts w:ascii="Calibri" w:hAnsi="Calibri" w:cs="Calibri"/>
          <w:iCs/>
          <w:sz w:val="24"/>
          <w:szCs w:val="24"/>
        </w:rPr>
        <w:t xml:space="preserve"> is associated with</w:t>
      </w:r>
      <w:r w:rsidR="00745252" w:rsidRPr="00DE6ACC">
        <w:rPr>
          <w:rFonts w:ascii="Calibri" w:hAnsi="Calibri" w:cs="Calibri"/>
          <w:iCs/>
          <w:sz w:val="24"/>
          <w:szCs w:val="24"/>
        </w:rPr>
        <w:t xml:space="preserve"> limited availability and ethical constrain</w:t>
      </w:r>
      <w:r w:rsidR="00470BA3" w:rsidRPr="00DE6ACC">
        <w:rPr>
          <w:rFonts w:ascii="Calibri" w:hAnsi="Calibri" w:cs="Calibri"/>
          <w:iCs/>
          <w:sz w:val="24"/>
          <w:szCs w:val="24"/>
        </w:rPr>
        <w:t>t</w:t>
      </w:r>
      <w:r w:rsidR="00745252" w:rsidRPr="00DE6ACC">
        <w:rPr>
          <w:rFonts w:ascii="Calibri" w:hAnsi="Calibri" w:cs="Calibri"/>
          <w:iCs/>
          <w:sz w:val="24"/>
          <w:szCs w:val="24"/>
        </w:rPr>
        <w:t>s. Additionally, primary tissue ha</w:t>
      </w:r>
      <w:r w:rsidR="00147FB2" w:rsidRPr="00DE6ACC">
        <w:rPr>
          <w:rFonts w:ascii="Calibri" w:hAnsi="Calibri" w:cs="Calibri"/>
          <w:iCs/>
          <w:sz w:val="24"/>
          <w:szCs w:val="24"/>
        </w:rPr>
        <w:t>s</w:t>
      </w:r>
      <w:r w:rsidR="00745252" w:rsidRPr="00DE6ACC">
        <w:rPr>
          <w:rFonts w:ascii="Calibri" w:hAnsi="Calibri" w:cs="Calibri"/>
          <w:iCs/>
          <w:sz w:val="24"/>
          <w:szCs w:val="24"/>
        </w:rPr>
        <w:t xml:space="preserve"> no or limited expan</w:t>
      </w:r>
      <w:r w:rsidR="0054664C" w:rsidRPr="00DE6ACC">
        <w:rPr>
          <w:rFonts w:ascii="Calibri" w:hAnsi="Calibri" w:cs="Calibri"/>
          <w:iCs/>
          <w:sz w:val="24"/>
          <w:szCs w:val="24"/>
        </w:rPr>
        <w:t>dability</w:t>
      </w:r>
      <w:r w:rsidR="00745252" w:rsidRPr="00DE6ACC">
        <w:rPr>
          <w:rFonts w:ascii="Calibri" w:hAnsi="Calibri" w:cs="Calibri"/>
          <w:iCs/>
          <w:sz w:val="24"/>
          <w:szCs w:val="24"/>
        </w:rPr>
        <w:t xml:space="preserve"> and </w:t>
      </w:r>
      <w:r w:rsidR="00147FB2" w:rsidRPr="00DE6ACC">
        <w:rPr>
          <w:rFonts w:ascii="Calibri" w:hAnsi="Calibri" w:cs="Calibri"/>
          <w:iCs/>
          <w:sz w:val="24"/>
          <w:szCs w:val="24"/>
        </w:rPr>
        <w:t xml:space="preserve">is </w:t>
      </w:r>
      <w:r w:rsidR="00745252" w:rsidRPr="00DE6ACC">
        <w:rPr>
          <w:rFonts w:ascii="Calibri" w:hAnsi="Calibri" w:cs="Calibri"/>
          <w:iCs/>
          <w:sz w:val="24"/>
          <w:szCs w:val="24"/>
        </w:rPr>
        <w:t>not stable in extended experimental timeframes.</w:t>
      </w:r>
      <w:r w:rsidR="00EE5686" w:rsidRPr="00DE6ACC">
        <w:rPr>
          <w:rFonts w:ascii="Calibri" w:hAnsi="Calibri" w:cs="Calibri"/>
          <w:iCs/>
          <w:sz w:val="24"/>
          <w:szCs w:val="24"/>
        </w:rPr>
        <w:t xml:space="preserve"> Organoid </w:t>
      </w:r>
      <w:r w:rsidR="000E16E6" w:rsidRPr="00DE6ACC">
        <w:rPr>
          <w:rFonts w:ascii="Calibri" w:hAnsi="Calibri" w:cs="Calibri"/>
          <w:iCs/>
          <w:sz w:val="24"/>
          <w:szCs w:val="24"/>
        </w:rPr>
        <w:t xml:space="preserve">technology </w:t>
      </w:r>
      <w:r w:rsidR="00EE5686" w:rsidRPr="00DE6ACC">
        <w:rPr>
          <w:rFonts w:ascii="Calibri" w:hAnsi="Calibri" w:cs="Calibri"/>
          <w:iCs/>
          <w:sz w:val="24"/>
          <w:szCs w:val="24"/>
        </w:rPr>
        <w:t>require</w:t>
      </w:r>
      <w:r w:rsidR="00147FB2" w:rsidRPr="00DE6ACC">
        <w:rPr>
          <w:rFonts w:ascii="Calibri" w:hAnsi="Calibri" w:cs="Calibri"/>
          <w:iCs/>
          <w:sz w:val="24"/>
          <w:szCs w:val="24"/>
        </w:rPr>
        <w:t>s</w:t>
      </w:r>
      <w:r w:rsidR="00EE5686" w:rsidRPr="00DE6ACC">
        <w:rPr>
          <w:rFonts w:ascii="Calibri" w:hAnsi="Calibri" w:cs="Calibri"/>
          <w:iCs/>
          <w:sz w:val="24"/>
          <w:szCs w:val="24"/>
        </w:rPr>
        <w:t xml:space="preserve"> </w:t>
      </w:r>
      <w:r w:rsidR="000E16E6" w:rsidRPr="00DE6ACC">
        <w:rPr>
          <w:rFonts w:ascii="Calibri" w:hAnsi="Calibri" w:cs="Calibri"/>
          <w:iCs/>
          <w:sz w:val="24"/>
          <w:szCs w:val="24"/>
        </w:rPr>
        <w:t>limited</w:t>
      </w:r>
      <w:r w:rsidR="00EE5686" w:rsidRPr="00DE6ACC">
        <w:rPr>
          <w:rFonts w:ascii="Calibri" w:hAnsi="Calibri" w:cs="Calibri"/>
          <w:iCs/>
          <w:sz w:val="24"/>
          <w:szCs w:val="24"/>
        </w:rPr>
        <w:t xml:space="preserve"> </w:t>
      </w:r>
      <w:r w:rsidR="000E16E6" w:rsidRPr="00DE6ACC">
        <w:rPr>
          <w:rFonts w:ascii="Calibri" w:hAnsi="Calibri" w:cs="Calibri"/>
          <w:iCs/>
          <w:sz w:val="24"/>
          <w:szCs w:val="24"/>
        </w:rPr>
        <w:t xml:space="preserve">amount of primary </w:t>
      </w:r>
      <w:r w:rsidR="00EE5686" w:rsidRPr="00DE6ACC">
        <w:rPr>
          <w:rFonts w:ascii="Calibri" w:hAnsi="Calibri" w:cs="Calibri"/>
          <w:iCs/>
          <w:sz w:val="24"/>
          <w:szCs w:val="24"/>
        </w:rPr>
        <w:t xml:space="preserve">tissue to </w:t>
      </w:r>
      <w:r w:rsidR="000E16E6" w:rsidRPr="00DE6ACC">
        <w:rPr>
          <w:rFonts w:ascii="Calibri" w:hAnsi="Calibri" w:cs="Calibri"/>
          <w:iCs/>
          <w:sz w:val="24"/>
          <w:szCs w:val="24"/>
        </w:rPr>
        <w:t>establish</w:t>
      </w:r>
      <w:r w:rsidR="00EE5686" w:rsidRPr="00DE6ACC">
        <w:rPr>
          <w:rFonts w:ascii="Calibri" w:hAnsi="Calibri" w:cs="Calibri"/>
          <w:iCs/>
          <w:sz w:val="24"/>
          <w:szCs w:val="24"/>
        </w:rPr>
        <w:t xml:space="preserve"> </w:t>
      </w:r>
      <w:r w:rsidR="000E16E6" w:rsidRPr="00DE6ACC">
        <w:rPr>
          <w:rFonts w:ascii="Calibri" w:hAnsi="Calibri" w:cs="Calibri"/>
          <w:iCs/>
          <w:sz w:val="24"/>
          <w:szCs w:val="24"/>
        </w:rPr>
        <w:t xml:space="preserve">genetically and physiologically stable </w:t>
      </w:r>
      <w:r w:rsidR="004C7490" w:rsidRPr="00DE6ACC">
        <w:rPr>
          <w:rFonts w:ascii="Calibri" w:hAnsi="Calibri" w:cs="Calibri"/>
          <w:iCs/>
          <w:sz w:val="24"/>
          <w:szCs w:val="24"/>
        </w:rPr>
        <w:t xml:space="preserve">long-term expanding </w:t>
      </w:r>
      <w:r w:rsidR="000E16E6" w:rsidRPr="00DE6ACC">
        <w:rPr>
          <w:rFonts w:ascii="Calibri" w:hAnsi="Calibri" w:cs="Calibri"/>
          <w:iCs/>
          <w:sz w:val="24"/>
          <w:szCs w:val="24"/>
        </w:rPr>
        <w:t>cultures</w:t>
      </w:r>
      <w:r w:rsidR="00445E6E" w:rsidRPr="00DE6ACC">
        <w:rPr>
          <w:rFonts w:ascii="Calibri" w:hAnsi="Calibri" w:cs="Calibri"/>
          <w:iCs/>
          <w:sz w:val="24"/>
          <w:szCs w:val="24"/>
        </w:rPr>
        <w:t xml:space="preserve"> while</w:t>
      </w:r>
      <w:r w:rsidR="00F20767" w:rsidRPr="00DE6ACC">
        <w:rPr>
          <w:rFonts w:ascii="Calibri" w:hAnsi="Calibri" w:cs="Calibri"/>
          <w:iCs/>
          <w:sz w:val="24"/>
          <w:szCs w:val="24"/>
        </w:rPr>
        <w:t xml:space="preserve"> still </w:t>
      </w:r>
      <w:r w:rsidR="000E16E6" w:rsidRPr="00DE6ACC">
        <w:rPr>
          <w:rFonts w:ascii="Calibri" w:hAnsi="Calibri" w:cs="Calibri"/>
          <w:iCs/>
          <w:sz w:val="24"/>
          <w:szCs w:val="24"/>
        </w:rPr>
        <w:t>representing</w:t>
      </w:r>
      <w:r w:rsidR="009E7B15" w:rsidRPr="00DE6ACC">
        <w:rPr>
          <w:rFonts w:ascii="Calibri" w:hAnsi="Calibri" w:cs="Calibri"/>
          <w:iCs/>
          <w:sz w:val="24"/>
          <w:szCs w:val="24"/>
        </w:rPr>
        <w:t xml:space="preserve"> epithelial</w:t>
      </w:r>
      <w:r w:rsidR="000E16E6" w:rsidRPr="00DE6ACC">
        <w:rPr>
          <w:rFonts w:ascii="Calibri" w:hAnsi="Calibri" w:cs="Calibri"/>
          <w:iCs/>
          <w:sz w:val="24"/>
          <w:szCs w:val="24"/>
        </w:rPr>
        <w:t xml:space="preserve"> tissue complexity and patient heterogeneity.</w:t>
      </w:r>
      <w:r w:rsidR="0098456F" w:rsidRPr="00DE6ACC">
        <w:rPr>
          <w:rFonts w:ascii="Calibri" w:hAnsi="Calibri" w:cs="Calibri"/>
          <w:iCs/>
          <w:sz w:val="24"/>
          <w:szCs w:val="24"/>
        </w:rPr>
        <w:t xml:space="preserve"> </w:t>
      </w:r>
      <w:r w:rsidR="004C7490" w:rsidRPr="00DE6ACC">
        <w:rPr>
          <w:rFonts w:ascii="Calibri" w:hAnsi="Calibri" w:cs="Calibri"/>
          <w:iCs/>
          <w:sz w:val="24"/>
          <w:szCs w:val="24"/>
        </w:rPr>
        <w:t xml:space="preserve">Different cell lines, such as </w:t>
      </w:r>
      <w:r w:rsidR="00F43E6B" w:rsidRPr="00DE6ACC">
        <w:rPr>
          <w:rFonts w:ascii="Calibri" w:hAnsi="Calibri" w:cs="Calibri"/>
          <w:iCs/>
          <w:sz w:val="24"/>
          <w:szCs w:val="24"/>
        </w:rPr>
        <w:t>Caco-2</w:t>
      </w:r>
      <w:r w:rsidR="004C7490" w:rsidRPr="00DE6ACC">
        <w:rPr>
          <w:rFonts w:ascii="Calibri" w:hAnsi="Calibri" w:cs="Calibri"/>
          <w:iCs/>
          <w:sz w:val="24"/>
          <w:szCs w:val="24"/>
        </w:rPr>
        <w:t>,</w:t>
      </w:r>
      <w:r w:rsidR="00F43E6B" w:rsidRPr="00DE6ACC">
        <w:rPr>
          <w:rFonts w:ascii="Calibri" w:hAnsi="Calibri" w:cs="Calibri"/>
          <w:iCs/>
          <w:sz w:val="24"/>
          <w:szCs w:val="24"/>
        </w:rPr>
        <w:t xml:space="preserve"> </w:t>
      </w:r>
      <w:r w:rsidR="004C7490" w:rsidRPr="00DE6ACC">
        <w:rPr>
          <w:rFonts w:ascii="Calibri" w:hAnsi="Calibri" w:cs="Calibri"/>
          <w:iCs/>
          <w:sz w:val="24"/>
          <w:szCs w:val="24"/>
        </w:rPr>
        <w:t>are</w:t>
      </w:r>
      <w:r w:rsidR="00F43E6B" w:rsidRPr="00DE6ACC">
        <w:rPr>
          <w:rFonts w:ascii="Calibri" w:hAnsi="Calibri" w:cs="Calibri"/>
          <w:iCs/>
          <w:sz w:val="24"/>
          <w:szCs w:val="24"/>
        </w:rPr>
        <w:t xml:space="preserve"> often used to prepare epithelial monolayers.</w:t>
      </w:r>
      <w:r w:rsidR="004C7490" w:rsidRPr="00DE6ACC">
        <w:rPr>
          <w:rFonts w:ascii="Calibri" w:hAnsi="Calibri" w:cs="Calibri"/>
          <w:iCs/>
          <w:sz w:val="24"/>
          <w:szCs w:val="24"/>
        </w:rPr>
        <w:t xml:space="preserve"> </w:t>
      </w:r>
      <w:r w:rsidR="00FA6DD2" w:rsidRPr="00DE6ACC">
        <w:rPr>
          <w:rFonts w:ascii="Calibri" w:hAnsi="Calibri" w:cs="Calibri"/>
          <w:iCs/>
          <w:sz w:val="24"/>
          <w:szCs w:val="24"/>
        </w:rPr>
        <w:t xml:space="preserve">Caco-2 cells </w:t>
      </w:r>
      <w:r w:rsidR="00F43E6B" w:rsidRPr="00DE6ACC">
        <w:rPr>
          <w:rFonts w:ascii="Calibri" w:hAnsi="Calibri" w:cs="Calibri"/>
          <w:iCs/>
          <w:sz w:val="24"/>
          <w:szCs w:val="24"/>
        </w:rPr>
        <w:t xml:space="preserve">take 21 days </w:t>
      </w:r>
      <w:r w:rsidR="00FA6DD2" w:rsidRPr="00DE6ACC">
        <w:rPr>
          <w:rFonts w:ascii="Calibri" w:hAnsi="Calibri" w:cs="Calibri"/>
          <w:iCs/>
          <w:sz w:val="24"/>
          <w:szCs w:val="24"/>
        </w:rPr>
        <w:t>to</w:t>
      </w:r>
      <w:r w:rsidR="00F43E6B" w:rsidRPr="00DE6ACC">
        <w:rPr>
          <w:rFonts w:ascii="Calibri" w:hAnsi="Calibri" w:cs="Calibri"/>
          <w:iCs/>
          <w:sz w:val="24"/>
          <w:szCs w:val="24"/>
        </w:rPr>
        <w:t xml:space="preserve"> </w:t>
      </w:r>
      <w:r w:rsidR="00FA6DD2" w:rsidRPr="00DE6ACC">
        <w:rPr>
          <w:rFonts w:ascii="Calibri" w:hAnsi="Calibri" w:cs="Calibri"/>
          <w:iCs/>
          <w:sz w:val="24"/>
          <w:szCs w:val="24"/>
        </w:rPr>
        <w:t xml:space="preserve">establish </w:t>
      </w:r>
      <w:r w:rsidR="009C0AFF" w:rsidRPr="00DE6ACC">
        <w:rPr>
          <w:rFonts w:ascii="Calibri" w:hAnsi="Calibri" w:cs="Calibri"/>
          <w:iCs/>
          <w:sz w:val="24"/>
          <w:szCs w:val="24"/>
        </w:rPr>
        <w:t xml:space="preserve">a </w:t>
      </w:r>
      <w:r w:rsidR="00F43E6B" w:rsidRPr="00DE6ACC">
        <w:rPr>
          <w:rFonts w:ascii="Calibri" w:hAnsi="Calibri" w:cs="Calibri"/>
          <w:iCs/>
          <w:sz w:val="24"/>
          <w:szCs w:val="24"/>
        </w:rPr>
        <w:t>polarized epithelial monolaye</w:t>
      </w:r>
      <w:r w:rsidR="003513A0" w:rsidRPr="00DE6ACC">
        <w:rPr>
          <w:rFonts w:ascii="Calibri" w:hAnsi="Calibri" w:cs="Calibri"/>
          <w:iCs/>
          <w:sz w:val="24"/>
          <w:szCs w:val="24"/>
        </w:rPr>
        <w:t xml:space="preserve">r </w:t>
      </w:r>
      <w:r w:rsidR="004D2A1B" w:rsidRPr="00DE6ACC">
        <w:rPr>
          <w:rFonts w:ascii="Calibri" w:hAnsi="Calibri" w:cs="Calibri"/>
          <w:iCs/>
          <w:sz w:val="24"/>
          <w:szCs w:val="24"/>
        </w:rPr>
        <w:t>that can be used</w:t>
      </w:r>
      <w:r w:rsidR="003513A0" w:rsidRPr="00DE6ACC">
        <w:rPr>
          <w:rFonts w:ascii="Calibri" w:hAnsi="Calibri" w:cs="Calibri"/>
          <w:iCs/>
          <w:sz w:val="24"/>
          <w:szCs w:val="24"/>
        </w:rPr>
        <w:t xml:space="preserve"> for any experiment</w:t>
      </w:r>
      <w:r w:rsidR="003513A0" w:rsidRPr="00DE6ACC">
        <w:rPr>
          <w:rFonts w:ascii="Calibri" w:hAnsi="Calibri" w:cs="Calibri"/>
          <w:iCs/>
          <w:sz w:val="24"/>
          <w:szCs w:val="24"/>
        </w:rPr>
        <w:fldChar w:fldCharType="begin" w:fldLock="1"/>
      </w:r>
      <w:r w:rsidR="00297C23" w:rsidRPr="00DE6ACC">
        <w:rPr>
          <w:rFonts w:ascii="Calibri" w:hAnsi="Calibri" w:cs="Calibri"/>
          <w:iCs/>
          <w:sz w:val="24"/>
          <w:szCs w:val="24"/>
        </w:rPr>
        <w:instrText>ADDIN CSL_CITATION {"citationItems":[{"id":"ITEM-1","itemData":{"author":[{"dropping-particle":"","family":"Lea","given":"Tor","non-dropping-particle":"","parse-names":false,"suffix":""}],"chapter-number":"10","container-title":"The Impact of Food Bio-Actives on Gut Health: In Vitro and Ex Vivo Models","id":"ITEM-1","issued":{"date-parts":[["2015"]]},"page":"103-111","title":"Caco-2 Cell Line","type":"chapter"},"uris":["http://www.mendeley.com/documents/?uuid=002b1fac-c433-4dbc-bedc-04c198b9c364"]}],"mendeley":{"formattedCitation":"&lt;sup&gt;30&lt;/sup&gt;","plainTextFormattedCitation":"30","previouslyFormattedCitation":"&lt;sup&gt;30&lt;/sup&gt;"},"properties":{"noteIndex":0},"schema":"https://github.com/citation-style-language/schema/raw/master/csl-citation.json"}</w:instrText>
      </w:r>
      <w:r w:rsidR="003513A0" w:rsidRPr="00DE6ACC">
        <w:rPr>
          <w:rFonts w:ascii="Calibri" w:hAnsi="Calibri" w:cs="Calibri"/>
          <w:iCs/>
          <w:sz w:val="24"/>
          <w:szCs w:val="24"/>
        </w:rPr>
        <w:fldChar w:fldCharType="separate"/>
      </w:r>
      <w:r w:rsidR="00297C23" w:rsidRPr="00DE6ACC">
        <w:rPr>
          <w:rFonts w:ascii="Calibri" w:hAnsi="Calibri" w:cs="Calibri"/>
          <w:iCs/>
          <w:noProof/>
          <w:sz w:val="24"/>
          <w:szCs w:val="24"/>
          <w:vertAlign w:val="superscript"/>
        </w:rPr>
        <w:t>30</w:t>
      </w:r>
      <w:r w:rsidR="003513A0" w:rsidRPr="00DE6ACC">
        <w:rPr>
          <w:rFonts w:ascii="Calibri" w:hAnsi="Calibri" w:cs="Calibri"/>
          <w:iCs/>
          <w:sz w:val="24"/>
          <w:szCs w:val="24"/>
        </w:rPr>
        <w:fldChar w:fldCharType="end"/>
      </w:r>
      <w:r w:rsidR="00F43E6B" w:rsidRPr="00DE6ACC">
        <w:rPr>
          <w:rFonts w:ascii="Calibri" w:hAnsi="Calibri" w:cs="Calibri"/>
          <w:iCs/>
          <w:sz w:val="24"/>
          <w:szCs w:val="24"/>
        </w:rPr>
        <w:t>. Organoid-derived epit</w:t>
      </w:r>
      <w:r w:rsidR="002A667A" w:rsidRPr="00DE6ACC">
        <w:rPr>
          <w:rFonts w:ascii="Calibri" w:hAnsi="Calibri" w:cs="Calibri"/>
          <w:iCs/>
          <w:sz w:val="24"/>
          <w:szCs w:val="24"/>
        </w:rPr>
        <w:t>helial monolayers are prepared from organoid single cells as described in the current protocol</w:t>
      </w:r>
      <w:r w:rsidR="00F43E6B" w:rsidRPr="00DE6ACC">
        <w:rPr>
          <w:rFonts w:ascii="Calibri" w:hAnsi="Calibri" w:cs="Calibri"/>
          <w:iCs/>
          <w:sz w:val="24"/>
          <w:szCs w:val="24"/>
        </w:rPr>
        <w:t>, and a</w:t>
      </w:r>
      <w:r w:rsidR="002A667A" w:rsidRPr="00DE6ACC">
        <w:rPr>
          <w:rFonts w:ascii="Calibri" w:hAnsi="Calibri" w:cs="Calibri"/>
          <w:iCs/>
          <w:sz w:val="24"/>
          <w:szCs w:val="24"/>
        </w:rPr>
        <w:t xml:space="preserve">fter </w:t>
      </w:r>
      <w:r w:rsidR="00F43E6B" w:rsidRPr="00DE6ACC">
        <w:rPr>
          <w:rFonts w:ascii="Calibri" w:hAnsi="Calibri" w:cs="Calibri"/>
          <w:iCs/>
          <w:sz w:val="24"/>
          <w:szCs w:val="24"/>
        </w:rPr>
        <w:t>3</w:t>
      </w:r>
      <w:r w:rsidR="004D2A1B" w:rsidRPr="00DE6ACC">
        <w:rPr>
          <w:rFonts w:ascii="Calibri" w:hAnsi="Calibri" w:cs="Calibri"/>
          <w:iCs/>
          <w:sz w:val="24"/>
          <w:szCs w:val="24"/>
        </w:rPr>
        <w:t>–</w:t>
      </w:r>
      <w:r w:rsidR="00F43E6B" w:rsidRPr="00DE6ACC">
        <w:rPr>
          <w:rFonts w:ascii="Calibri" w:hAnsi="Calibri" w:cs="Calibri"/>
          <w:iCs/>
          <w:sz w:val="24"/>
          <w:szCs w:val="24"/>
        </w:rPr>
        <w:t>6</w:t>
      </w:r>
      <w:r w:rsidR="002A667A" w:rsidRPr="00DE6ACC">
        <w:rPr>
          <w:rFonts w:ascii="Calibri" w:hAnsi="Calibri" w:cs="Calibri"/>
          <w:iCs/>
          <w:sz w:val="24"/>
          <w:szCs w:val="24"/>
        </w:rPr>
        <w:t xml:space="preserve"> days</w:t>
      </w:r>
      <w:r w:rsidR="004D2A1B" w:rsidRPr="00DE6ACC">
        <w:rPr>
          <w:rFonts w:ascii="Calibri" w:hAnsi="Calibri" w:cs="Calibri"/>
          <w:iCs/>
          <w:sz w:val="24"/>
          <w:szCs w:val="24"/>
        </w:rPr>
        <w:t>,</w:t>
      </w:r>
      <w:r w:rsidR="002A667A" w:rsidRPr="00DE6ACC">
        <w:rPr>
          <w:rFonts w:ascii="Calibri" w:hAnsi="Calibri" w:cs="Calibri"/>
          <w:iCs/>
          <w:sz w:val="24"/>
          <w:szCs w:val="24"/>
        </w:rPr>
        <w:t xml:space="preserve"> </w:t>
      </w:r>
      <w:r w:rsidR="00F43E6B" w:rsidRPr="00DE6ACC">
        <w:rPr>
          <w:rFonts w:ascii="Calibri" w:hAnsi="Calibri" w:cs="Calibri"/>
          <w:iCs/>
          <w:sz w:val="24"/>
          <w:szCs w:val="24"/>
        </w:rPr>
        <w:t>f</w:t>
      </w:r>
      <w:r w:rsidR="002A667A" w:rsidRPr="00DE6ACC">
        <w:rPr>
          <w:rFonts w:ascii="Calibri" w:hAnsi="Calibri" w:cs="Calibri"/>
          <w:iCs/>
          <w:sz w:val="24"/>
          <w:szCs w:val="24"/>
        </w:rPr>
        <w:t xml:space="preserve">orm a polarized epithelium </w:t>
      </w:r>
      <w:r w:rsidR="004D2A1B" w:rsidRPr="00DE6ACC">
        <w:rPr>
          <w:rFonts w:ascii="Calibri" w:hAnsi="Calibri" w:cs="Calibri"/>
          <w:iCs/>
          <w:sz w:val="24"/>
          <w:szCs w:val="24"/>
        </w:rPr>
        <w:t xml:space="preserve">that </w:t>
      </w:r>
      <w:r w:rsidR="002A667A" w:rsidRPr="00DE6ACC">
        <w:rPr>
          <w:rFonts w:ascii="Calibri" w:hAnsi="Calibri" w:cs="Calibri"/>
          <w:iCs/>
          <w:sz w:val="24"/>
          <w:szCs w:val="24"/>
        </w:rPr>
        <w:t xml:space="preserve">can </w:t>
      </w:r>
      <w:r w:rsidR="00F43E6B" w:rsidRPr="00DE6ACC">
        <w:rPr>
          <w:rFonts w:ascii="Calibri" w:hAnsi="Calibri" w:cs="Calibri"/>
          <w:iCs/>
          <w:sz w:val="24"/>
          <w:szCs w:val="24"/>
        </w:rPr>
        <w:t xml:space="preserve">be further differentiated to enrich them with enterocytes </w:t>
      </w:r>
      <w:r w:rsidR="009E7B15" w:rsidRPr="00DE6ACC">
        <w:rPr>
          <w:rFonts w:ascii="Calibri" w:hAnsi="Calibri" w:cs="Calibri"/>
          <w:iCs/>
          <w:sz w:val="24"/>
          <w:szCs w:val="24"/>
        </w:rPr>
        <w:t>or</w:t>
      </w:r>
      <w:r w:rsidR="00F43E6B" w:rsidRPr="00DE6ACC">
        <w:rPr>
          <w:rFonts w:ascii="Calibri" w:hAnsi="Calibri" w:cs="Calibri"/>
          <w:iCs/>
          <w:sz w:val="24"/>
          <w:szCs w:val="24"/>
        </w:rPr>
        <w:t xml:space="preserve"> goblet cells.</w:t>
      </w:r>
      <w:r w:rsidR="00896A43" w:rsidRPr="00DE6ACC">
        <w:rPr>
          <w:rFonts w:ascii="Calibri" w:hAnsi="Calibri" w:cs="Calibri"/>
          <w:iCs/>
          <w:sz w:val="24"/>
          <w:szCs w:val="24"/>
        </w:rPr>
        <w:t xml:space="preserve"> </w:t>
      </w:r>
    </w:p>
    <w:p w14:paraId="1CEE3982" w14:textId="77777777" w:rsidR="0098456F" w:rsidRPr="00DE6ACC" w:rsidRDefault="0098456F" w:rsidP="00DE6ACC">
      <w:pPr>
        <w:spacing w:after="0" w:line="240" w:lineRule="auto"/>
        <w:jc w:val="both"/>
        <w:rPr>
          <w:rFonts w:ascii="Calibri" w:hAnsi="Calibri" w:cs="Calibri"/>
          <w:iCs/>
          <w:sz w:val="24"/>
          <w:szCs w:val="24"/>
        </w:rPr>
      </w:pPr>
    </w:p>
    <w:p w14:paraId="53F0FB92" w14:textId="2317CC1B" w:rsidR="0098456F" w:rsidRPr="00DE6ACC" w:rsidRDefault="006405E1" w:rsidP="00DE6ACC">
      <w:pPr>
        <w:spacing w:after="0" w:line="240" w:lineRule="auto"/>
        <w:jc w:val="both"/>
        <w:rPr>
          <w:rFonts w:ascii="Calibri" w:hAnsi="Calibri" w:cs="Calibri"/>
          <w:sz w:val="24"/>
          <w:szCs w:val="24"/>
        </w:rPr>
      </w:pPr>
      <w:r w:rsidRPr="00DE6ACC">
        <w:rPr>
          <w:rFonts w:ascii="Calibri" w:hAnsi="Calibri" w:cs="Calibri"/>
          <w:iCs/>
          <w:sz w:val="24"/>
          <w:szCs w:val="24"/>
        </w:rPr>
        <w:t>M</w:t>
      </w:r>
      <w:r w:rsidR="000A330A" w:rsidRPr="00DE6ACC">
        <w:rPr>
          <w:rFonts w:ascii="Calibri" w:hAnsi="Calibri" w:cs="Calibri"/>
          <w:iCs/>
          <w:sz w:val="24"/>
          <w:szCs w:val="24"/>
        </w:rPr>
        <w:t xml:space="preserve">onolayers are </w:t>
      </w:r>
      <w:r w:rsidR="00896A43" w:rsidRPr="00DE6ACC">
        <w:rPr>
          <w:rFonts w:ascii="Calibri" w:hAnsi="Calibri" w:cs="Calibri"/>
          <w:iCs/>
          <w:sz w:val="24"/>
          <w:szCs w:val="24"/>
        </w:rPr>
        <w:t>a static model lacking a microfluidic flow</w:t>
      </w:r>
      <w:r w:rsidR="000A330A" w:rsidRPr="00DE6ACC">
        <w:rPr>
          <w:rFonts w:ascii="Calibri" w:hAnsi="Calibri" w:cs="Calibri"/>
          <w:iCs/>
          <w:sz w:val="24"/>
          <w:szCs w:val="24"/>
        </w:rPr>
        <w:t xml:space="preserve"> or mechanic stretch as is seen in organs-on-a-chip</w:t>
      </w:r>
      <w:r w:rsidR="00806F93" w:rsidRPr="00DE6ACC">
        <w:rPr>
          <w:rFonts w:ascii="Calibri" w:hAnsi="Calibri" w:cs="Calibri"/>
          <w:iCs/>
          <w:sz w:val="24"/>
          <w:szCs w:val="24"/>
        </w:rPr>
        <w:t>. T</w:t>
      </w:r>
      <w:r w:rsidR="00A458C8" w:rsidRPr="00DE6ACC">
        <w:rPr>
          <w:rFonts w:ascii="Calibri" w:hAnsi="Calibri" w:cs="Calibri"/>
          <w:iCs/>
          <w:sz w:val="24"/>
          <w:szCs w:val="24"/>
        </w:rPr>
        <w:t>hey do,</w:t>
      </w:r>
      <w:r w:rsidR="00896A43" w:rsidRPr="00DE6ACC">
        <w:rPr>
          <w:rFonts w:ascii="Calibri" w:hAnsi="Calibri" w:cs="Calibri"/>
          <w:iCs/>
          <w:sz w:val="24"/>
          <w:szCs w:val="24"/>
        </w:rPr>
        <w:t xml:space="preserve"> however</w:t>
      </w:r>
      <w:r w:rsidR="00A458C8" w:rsidRPr="00DE6ACC">
        <w:rPr>
          <w:rFonts w:ascii="Calibri" w:hAnsi="Calibri" w:cs="Calibri"/>
          <w:iCs/>
          <w:sz w:val="24"/>
          <w:szCs w:val="24"/>
        </w:rPr>
        <w:t>,</w:t>
      </w:r>
      <w:r w:rsidR="00896A43" w:rsidRPr="00DE6ACC">
        <w:rPr>
          <w:rFonts w:ascii="Calibri" w:hAnsi="Calibri" w:cs="Calibri"/>
          <w:iCs/>
          <w:sz w:val="24"/>
          <w:szCs w:val="24"/>
        </w:rPr>
        <w:t xml:space="preserve"> offer the opportunity for co-culturing with </w:t>
      </w:r>
      <w:r w:rsidR="000A330A" w:rsidRPr="00DE6ACC">
        <w:rPr>
          <w:rFonts w:ascii="Calibri" w:hAnsi="Calibri" w:cs="Calibri"/>
          <w:iCs/>
          <w:sz w:val="24"/>
          <w:szCs w:val="24"/>
        </w:rPr>
        <w:t xml:space="preserve">(autologous) </w:t>
      </w:r>
      <w:r w:rsidR="00896A43" w:rsidRPr="00DE6ACC">
        <w:rPr>
          <w:rFonts w:ascii="Calibri" w:hAnsi="Calibri" w:cs="Calibri"/>
          <w:iCs/>
          <w:sz w:val="24"/>
          <w:szCs w:val="24"/>
        </w:rPr>
        <w:t>immune cells</w:t>
      </w:r>
      <w:r w:rsidR="002C1F24" w:rsidRPr="00DE6ACC">
        <w:rPr>
          <w:rFonts w:ascii="Calibri" w:hAnsi="Calibri" w:cs="Calibri"/>
          <w:iCs/>
          <w:sz w:val="24"/>
          <w:szCs w:val="24"/>
        </w:rPr>
        <w:t>, as well as bacteria or parasites</w:t>
      </w:r>
      <w:r w:rsidR="00297C23" w:rsidRPr="00DE6ACC">
        <w:rPr>
          <w:rFonts w:ascii="Calibri" w:hAnsi="Calibri" w:cs="Calibri"/>
          <w:iCs/>
          <w:sz w:val="24"/>
          <w:szCs w:val="24"/>
        </w:rPr>
        <w:fldChar w:fldCharType="begin" w:fldLock="1"/>
      </w:r>
      <w:r w:rsidR="00A75C7B" w:rsidRPr="00DE6ACC">
        <w:rPr>
          <w:rFonts w:ascii="Calibri" w:hAnsi="Calibri" w:cs="Calibri"/>
          <w:iCs/>
          <w:sz w:val="24"/>
          <w:szCs w:val="24"/>
        </w:rPr>
        <w:instrText>ADDIN CSL_CITATION {"citationItems":[{"id":"ITEM-1","itemData":{"DOI":"10.1136/gutjnl-2013-306651","ISSN":"14683288","PMID":"25007816","abstract":"Objective: The technology for the growth of human intestinal epithelial cells is rapidly progressing. An exciting possibility is that this system could serve as a platform for individualised medicine and research. However, to achieve this goal, human epithelial culture must be enhanced so that biopsies from individuals can be used to reproducibly generate cell lines in a short time frame so that multiple, functional assays can be performed (ie, barrier function and host-microbial interactions). Design: We created a large panel of human gastrointestinal epithelial cell lines (n=65) from patient biopsies taken during routine upper and lower endoscopy procedures. Proliferative stem/progenitor cells were rapidly expanded using a high concentration of conditioned media containing the factors critical for growth (Wnt3a, R-spondin and Noggin). A combination of lower conditioned media concentration and Notch inhibition was used to differentiate these cells for additional assays. Results: We obtained epithelial lines from all accessible tissue sites within 2 weeks of culture. The intestinal cell lines were enriched for stem cell markers and rapidly grew as spheroids that required passage at 1:3-1:4 every 3 days. Under differentiation conditions, intestinal epithelial spheroids showed region-specific development of mature epithelial lineages. These cells formed functional, polarised monolayers covered by a secreted mucus layer when grown on Transwell membranes. Using two-dimensional culture, these cells also demonstrated novel adherence phenotypes with various strains of pathogenic Escherichia coli. Conclusions: This culture system will facilitate the study of interindividual, functional studies of human intestinal epithelial cells, including host-microbial interactions.","author":[{"dropping-particle":"","family":"VanDussen","given":"Kelli L.","non-dropping-particle":"","parse-names":false,"suffix":""},{"dropping-particle":"","family":"Marinshaw","given":"Jeffrey M.","non-dropping-particle":"","parse-names":false,"suffix":""},{"dropping-particle":"","family":"Shaikh","given":"Nurmohammad","non-dropping-particle":"","parse-names":false,"suffix":""},{"dropping-particle":"","family":"Miyoshi","given":"Hiroyuki","non-dropping-particle":"","parse-names":false,"suffix":""},{"dropping-particle":"","family":"Moon","given":"Clara","non-dropping-particle":"","parse-names":false,"suffix":""},{"dropping-particle":"","family":"Tarr","given":"Phillip I.","non-dropping-particle":"","parse-names":false,"suffix":""},{"dropping-particle":"","family":"Ciorba","given":"Matthew A.","non-dropping-particle":"","parse-names":false,"suffix":""},{"dropping-particle":"","family":"Stappenbeck","given":"Thaddeus S.","non-dropping-particle":"","parse-names":false,"suffix":""}],"container-title":"Gut","id":"ITEM-1","issue":"6","issued":{"date-parts":[["2015"]]},"page":"911-920","title":"Development of an enhanced human gastrointestinal epithelial culture system to facilitate patient-based assays","type":"article-journal","volume":"64"},"uris":["http://www.mendeley.com/documents/?uuid=c60050e5-4452-4e12-bc2b-4772950741f2"]},{"id":"ITEM-2","itemData":{"DOI":"10.1038/srep45270","ISSN":"2045-2322 (Electronic)","PMID":"28345602","abstract":"Integration of the intestinal epithelium and the mucosal immune system is critical  for gut homeostasis. The intestinal epithelium is a functional barrier that secludes luminal content, senses changes in the gut microenvironment, and releases immune regulators that signal underlying immune cells. However, interactions between epithelial and innate immune cells to maintain barrier integrity and prevent infection are complex and poorly understood. We developed and characterized a primary human macrophage-enteroid co-culture model for in-depth studies of epithelial and macrophage interactions. Human intestinal stem cell-derived enteroid monolayers co-cultured with human monocyte-derived macrophages were used to evaluate barrier function, cytokine secretion, and protein expression under basal conditions and following bacterial infection. Macrophages enhanced barrier function and maturity of enteroid monolayers as indicated by increased transepithelial electrical resistance and cell height. Communication between the epithelium and macrophages was demonstrated through morphological changes and cytokine production. Intraepithelial macrophage projections, efficient phagocytosis, and stabilized enteroid barrier function revealed a coordinated response to enterotoxigenic and enteropathogenic E. coli infections. In summary, we have established the first primary human macrophage-enteroid co-culture system, defined conditions that allow for a practical and reproducible culture model, and demonstrated its suitability to study gut physiology and host responses to enteric pathogens.","author":[{"dropping-particle":"","family":"Noel","given":"Gaelle","non-dropping-particle":"","parse-names":false,"suffix":""},{"dropping-particle":"","family":"Baetz","given":"Nicholas W","non-dropping-particle":"","parse-names":false,"suffix":""},{"dropping-particle":"","family":"Staab","given":"Janet F","non-dropping-particle":"","parse-names":false,"suffix":""},{"dropping-particle":"","family":"Donowitz","given":"Mark","non-dropping-particle":"","parse-names":false,"suffix":""},{"dropping-particle":"","family":"Kovbasnjuk","given":"Olga","non-dropping-particle":"","parse-names":false,"suffix":""},{"dropping-particle":"","family":"Pasetti","given":"Marcela F","non-dropping-particle":"","parse-names":false,"suffix":""},{"dropping-particle":"","family":"Zachos","given":"Nicholas C","non-dropping-particle":"","parse-names":false,"suffix":""}],"container-title":"Scientific reports","id":"ITEM-2","issued":{"date-parts":[["2017","3"]]},"language":"eng","page":"45270","title":"A primary human macrophage-enteroid co-culture model to investigate mucosal gut  physiology and host-pathogen interactions.","type":"article-journal","volume":"7"},"uris":["http://www.mendeley.com/documents/?uuid=fcf29b48-5f19-4f10-b0d5-f2055baf52cd"]},{"id":"ITEM-3","itemData":{"DOI":"10.1053/j.gastro.2014.09.042","ISSN":"15280012","PMID":"25307862","abstract":"BACKGROUND &amp; AIMS: We previously established long-term, 3-dimensional culture of organoids from mouse tissues (intestine, stomach, pancreas, and liver) and human intestine and pancreas. Here we describe conditions required for long-term 3-dimensional culture of human gastric stem cells. The technology can be applied to study the epithelial response to infection with Helicobacter pylori. METHODS: We generated organoids from surgical samples of human gastric corpus. Culture conditions were developed based on those for the mouse gastric and human intestinal systems. We used microinjection to infect the organoids with H pylori. Epithelial responses were measured using microarray and quantitative polymerase chain reaction analyses. RESULTS: Human gastric cells were expanded indefinitely in 3-dimensional cultures. We cultured cells from healthy gastric tissues, single-sorted stem cells, or tumor tissues. Organoids maintained many characteristics of their respective tissues based on their histology, expression of markers, and euploidy. Organoids from healthy tissue expressed markers of 4 lineages of the stomach and self-organized into gland and pit domains. They could be directed to specifically express either lineages of the gastric gland, or the gastric pit, by addition of nicotinamide and withdrawal of WNT. Although gastric pit lineages had only marginal reactions to bacterial infection, gastric gland lineages mounted a strong inflammatory response. CONCLUSIONS: We developed a system to culture human gastric organoids. This system can be used to study H pylori infection and other gastric pathologies.","author":[{"dropping-particle":"","family":"Bartfeld","given":"Sina","non-dropping-particle":"","parse-names":false,"suffix":""},{"dropping-particle":"","family":"Bayram","given":"Tülay","non-dropping-particle":"","parse-names":false,"suffix":""},{"dropping-particle":"","family":"Wetering","given":"Marc","non-dropping-particle":"Van De","parse-names":false,"suffix":""},{"dropping-particle":"","family":"Huch","given":"Meritxell","non-dropping-particle":"","parse-names":false,"suffix":""},{"dropping-particle":"","family":"Begthel","given":"Harry","non-dropping-particle":"","parse-names":false,"suffix":""},{"dropping-particle":"","family":"Kujala","given":"Pekka","non-dropping-particle":"","parse-names":false,"suffix":""},{"dropping-particle":"","family":"Vries","given":"Robert","non-dropping-particle":"","parse-names":false,"suffix":""},{"dropping-particle":"","family":"Peters","given":"Peter J.","non-dropping-particle":"","parse-names":false,"suffix":""},{"dropping-particle":"","family":"Clevers","given":"Hans","non-dropping-particle":"","parse-names":false,"suffix":""}],"container-title":"Gastroenterology","id":"ITEM-3","issue":"1","issued":{"date-parts":[["2015"]]},"page":"126-136.e6","publisher":"Elsevier, Inc","title":"In vitro expansion of human gastric epithelial stem cells and their responses to bacterial infection","type":"article-journal","volume":"148"},"uris":["http://www.mendeley.com/documents/?uuid=d5a274fc-d395-4e44-8259-e464894d70e4"]},{"id":"ITEM-4","itemData":{"DOI":"10.1038/s41564-018-0177-8","ISSN":"2058-5276 (Electronic)","PMID":"29946163","abstract":"Stem-cell-derived organoids recapitulate in vivo physiology of their original  tissues, representing valuable systems to model medical disorders such as infectious diseases. Cryptosporidium, a protozoan parasite, is a leading cause of diarrhoea and a major cause of child mortality worldwide. Drug development requires detailed knowledge of the pathophysiology of Cryptosporidium, but experimental approaches have been hindered by the lack of an optimal in vitro culture system. Here, we show that Cryptosporidium can infect epithelial organoids derived from human small intestine and lung. The parasite propagates within the organoids and completes its complex life cycle. Temporal analysis of the Cryptosporidium transcriptome during organoid infection reveals dynamic regulation of transcripts related to its life cycle. Our study presents organoids as a physiologically relevant in vitro model system to study Cryptosporidium infection.","author":[{"dropping-particle":"","family":"Heo","given":"Inha","non-dropping-particle":"","parse-names":false,"suffix":""},{"dropping-particle":"","family":"Dutta","given":"Devanjali","non-dropping-particle":"","parse-names":false,"suffix":""},{"dropping-particle":"","family":"Schaefer","given":"Deborah A","non-dropping-particle":"","parse-names":false,"suffix":""},{"dropping-particle":"","family":"Iakobachvili","given":"Nino","non-dropping-particle":"","parse-names":false,"suffix":""},{"dropping-particle":"","family":"Artegiani","given":"Benedetta","non-dropping-particle":"","parse-names":false,"suffix":""},{"dropping-particle":"","family":"Sachs","given":"Norman","non-dropping-particle":"","parse-names":false,"suffix":""},{"dropping-particle":"","family":"Boonekamp","given":"Kim E","non-dropping-particle":"","parse-names":false,"suffix":""},{"dropping-particle":"","family":"Bowden","given":"Gregory","non-dropping-particle":"","parse-names":false,"suffix":""},{"dropping-particle":"","family":"Hendrickx","given":"Antoni P A","non-dropping-particle":"","parse-names":false,"suffix":""},{"dropping-particle":"","family":"Willems","given":"Robert J L","non-dropping-particle":"","parse-names":false,"suffix":""},{"dropping-particle":"","family":"Peters","given":"Peter J","non-dropping-particle":"","parse-names":false,"suffix":""},{"dropping-particle":"","family":"Riggs","given":"Michael W","non-dropping-particle":"","parse-names":false,"suffix":""},{"dropping-particle":"","family":"O'Connor","given":"Roberta","non-dropping-particle":"","parse-names":false,"suffix":""},{"dropping-particle":"","family":"Clevers","given":"Hans","non-dropping-particle":"","parse-names":false,"suffix":""}],"container-title":"Nature microbiology","id":"ITEM-4","issue":"7","issued":{"date-parts":[["2018","7"]]},"language":"eng","page":"814-823","title":"Modelling Cryptosporidium infection in human small intestinal and lung organoids.","type":"article-journal","volume":"3"},"uris":["http://www.mendeley.com/documents/?uuid=abdd4077-13fa-4045-8ebe-eaca14f835ea"]}],"mendeley":{"formattedCitation":"&lt;sup&gt;17–19, 31&lt;/sup&gt;","plainTextFormattedCitation":"17–19, 31","previouslyFormattedCitation":"&lt;sup&gt;17–19, 31&lt;/sup&gt;"},"properties":{"noteIndex":0},"schema":"https://github.com/citation-style-language/schema/raw/master/csl-citation.json"}</w:instrText>
      </w:r>
      <w:r w:rsidR="00297C23" w:rsidRPr="00DE6ACC">
        <w:rPr>
          <w:rFonts w:ascii="Calibri" w:hAnsi="Calibri" w:cs="Calibri"/>
          <w:iCs/>
          <w:sz w:val="24"/>
          <w:szCs w:val="24"/>
        </w:rPr>
        <w:fldChar w:fldCharType="separate"/>
      </w:r>
      <w:r w:rsidR="00297C23" w:rsidRPr="00DE6ACC">
        <w:rPr>
          <w:rFonts w:ascii="Calibri" w:hAnsi="Calibri" w:cs="Calibri"/>
          <w:iCs/>
          <w:noProof/>
          <w:sz w:val="24"/>
          <w:szCs w:val="24"/>
          <w:vertAlign w:val="superscript"/>
        </w:rPr>
        <w:t>17–19, 31</w:t>
      </w:r>
      <w:r w:rsidR="00297C23" w:rsidRPr="00DE6ACC">
        <w:rPr>
          <w:rFonts w:ascii="Calibri" w:hAnsi="Calibri" w:cs="Calibri"/>
          <w:iCs/>
          <w:sz w:val="24"/>
          <w:szCs w:val="24"/>
        </w:rPr>
        <w:fldChar w:fldCharType="end"/>
      </w:r>
      <w:r w:rsidR="00896A43" w:rsidRPr="00DE6ACC">
        <w:rPr>
          <w:rFonts w:ascii="Calibri" w:hAnsi="Calibri" w:cs="Calibri"/>
          <w:iCs/>
          <w:sz w:val="24"/>
          <w:szCs w:val="24"/>
        </w:rPr>
        <w:t xml:space="preserve">. </w:t>
      </w:r>
      <w:r w:rsidR="00F43E6B" w:rsidRPr="00DE6ACC">
        <w:rPr>
          <w:rFonts w:ascii="Calibri" w:hAnsi="Calibri" w:cs="Calibri"/>
          <w:iCs/>
          <w:sz w:val="24"/>
          <w:szCs w:val="24"/>
        </w:rPr>
        <w:t xml:space="preserve">Organoids are </w:t>
      </w:r>
      <w:r w:rsidR="00EF76F5" w:rsidRPr="00DE6ACC">
        <w:rPr>
          <w:rFonts w:ascii="Calibri" w:hAnsi="Calibri" w:cs="Calibri"/>
          <w:iCs/>
          <w:sz w:val="24"/>
          <w:szCs w:val="24"/>
        </w:rPr>
        <w:t>suitable</w:t>
      </w:r>
      <w:r w:rsidR="00F43E6B" w:rsidRPr="00DE6ACC">
        <w:rPr>
          <w:rFonts w:ascii="Calibri" w:hAnsi="Calibri" w:cs="Calibri"/>
          <w:iCs/>
          <w:sz w:val="24"/>
          <w:szCs w:val="24"/>
        </w:rPr>
        <w:t xml:space="preserve"> for monolayer preparation when they are in their expansion phase</w:t>
      </w:r>
      <w:r w:rsidR="00420FEC" w:rsidRPr="00DE6ACC">
        <w:rPr>
          <w:rFonts w:ascii="Calibri" w:hAnsi="Calibri" w:cs="Calibri"/>
          <w:iCs/>
          <w:sz w:val="24"/>
          <w:szCs w:val="24"/>
        </w:rPr>
        <w:t>;</w:t>
      </w:r>
      <w:r w:rsidR="00025F1C" w:rsidRPr="00DE6ACC">
        <w:rPr>
          <w:rFonts w:ascii="Calibri" w:hAnsi="Calibri" w:cs="Calibri"/>
          <w:iCs/>
          <w:sz w:val="24"/>
          <w:szCs w:val="24"/>
        </w:rPr>
        <w:t xml:space="preserve"> for intestinal organoids</w:t>
      </w:r>
      <w:r w:rsidR="00420FEC" w:rsidRPr="00DE6ACC">
        <w:rPr>
          <w:rFonts w:ascii="Calibri" w:hAnsi="Calibri" w:cs="Calibri"/>
          <w:iCs/>
          <w:sz w:val="24"/>
          <w:szCs w:val="24"/>
        </w:rPr>
        <w:t>,</w:t>
      </w:r>
      <w:r w:rsidR="00025F1C" w:rsidRPr="00DE6ACC">
        <w:rPr>
          <w:rFonts w:ascii="Calibri" w:hAnsi="Calibri" w:cs="Calibri"/>
          <w:iCs/>
          <w:sz w:val="24"/>
          <w:szCs w:val="24"/>
        </w:rPr>
        <w:t xml:space="preserve"> this is usually 3 days after passaging. </w:t>
      </w:r>
      <w:r w:rsidR="000A330A" w:rsidRPr="00DE6ACC">
        <w:rPr>
          <w:rFonts w:ascii="Calibri" w:hAnsi="Calibri" w:cs="Calibri"/>
          <w:iCs/>
          <w:sz w:val="24"/>
          <w:szCs w:val="24"/>
        </w:rPr>
        <w:t>Di</w:t>
      </w:r>
      <w:r w:rsidR="00806F93" w:rsidRPr="00DE6ACC">
        <w:rPr>
          <w:rFonts w:ascii="Calibri" w:hAnsi="Calibri" w:cs="Calibri"/>
          <w:iCs/>
          <w:sz w:val="24"/>
          <w:szCs w:val="24"/>
        </w:rPr>
        <w:t>ssociati</w:t>
      </w:r>
      <w:r w:rsidR="00A40F5F" w:rsidRPr="00DE6ACC">
        <w:rPr>
          <w:rFonts w:ascii="Calibri" w:hAnsi="Calibri" w:cs="Calibri"/>
          <w:iCs/>
          <w:sz w:val="24"/>
          <w:szCs w:val="24"/>
        </w:rPr>
        <w:t>on of organoids</w:t>
      </w:r>
      <w:r w:rsidR="00806F93" w:rsidRPr="00DE6ACC">
        <w:rPr>
          <w:rFonts w:ascii="Calibri" w:hAnsi="Calibri" w:cs="Calibri"/>
          <w:iCs/>
          <w:sz w:val="24"/>
          <w:szCs w:val="24"/>
        </w:rPr>
        <w:t xml:space="preserve"> </w:t>
      </w:r>
      <w:r w:rsidR="000A330A" w:rsidRPr="00DE6ACC">
        <w:rPr>
          <w:rFonts w:ascii="Calibri" w:hAnsi="Calibri" w:cs="Calibri"/>
          <w:iCs/>
          <w:sz w:val="24"/>
          <w:szCs w:val="24"/>
        </w:rPr>
        <w:t xml:space="preserve">to </w:t>
      </w:r>
      <w:r w:rsidR="00025F1C" w:rsidRPr="00DE6ACC">
        <w:rPr>
          <w:rFonts w:ascii="Calibri" w:hAnsi="Calibri" w:cs="Calibri"/>
          <w:iCs/>
          <w:sz w:val="24"/>
          <w:szCs w:val="24"/>
        </w:rPr>
        <w:t xml:space="preserve">single cells should </w:t>
      </w:r>
      <w:r w:rsidR="00420FEC" w:rsidRPr="00DE6ACC">
        <w:rPr>
          <w:rFonts w:ascii="Calibri" w:hAnsi="Calibri" w:cs="Calibri"/>
          <w:iCs/>
          <w:sz w:val="24"/>
          <w:szCs w:val="24"/>
        </w:rPr>
        <w:t>be performed</w:t>
      </w:r>
      <w:r w:rsidR="00025F1C" w:rsidRPr="00DE6ACC">
        <w:rPr>
          <w:rFonts w:ascii="Calibri" w:hAnsi="Calibri" w:cs="Calibri"/>
          <w:iCs/>
          <w:sz w:val="24"/>
          <w:szCs w:val="24"/>
        </w:rPr>
        <w:t xml:space="preserve"> quickly </w:t>
      </w:r>
      <w:r w:rsidR="008305DF" w:rsidRPr="00DE6ACC">
        <w:rPr>
          <w:rFonts w:ascii="Calibri" w:hAnsi="Calibri" w:cs="Calibri"/>
          <w:iCs/>
          <w:sz w:val="24"/>
          <w:szCs w:val="24"/>
        </w:rPr>
        <w:t xml:space="preserve">to avoid </w:t>
      </w:r>
      <w:r w:rsidR="000A330A" w:rsidRPr="00DE6ACC">
        <w:rPr>
          <w:rFonts w:ascii="Calibri" w:hAnsi="Calibri" w:cs="Calibri"/>
          <w:iCs/>
          <w:sz w:val="24"/>
          <w:szCs w:val="24"/>
        </w:rPr>
        <w:t xml:space="preserve">long-term </w:t>
      </w:r>
      <w:r w:rsidR="008305DF" w:rsidRPr="00DE6ACC">
        <w:rPr>
          <w:rFonts w:ascii="Calibri" w:hAnsi="Calibri" w:cs="Calibri"/>
          <w:iCs/>
          <w:sz w:val="24"/>
          <w:szCs w:val="24"/>
        </w:rPr>
        <w:t xml:space="preserve">exposure to digestive enzymes. To increase </w:t>
      </w:r>
      <w:r w:rsidR="00A40F5F" w:rsidRPr="00DE6ACC">
        <w:rPr>
          <w:rFonts w:ascii="Calibri" w:hAnsi="Calibri" w:cs="Calibri"/>
          <w:iCs/>
          <w:sz w:val="24"/>
          <w:szCs w:val="24"/>
        </w:rPr>
        <w:t xml:space="preserve">the </w:t>
      </w:r>
      <w:r w:rsidR="008305DF" w:rsidRPr="00DE6ACC">
        <w:rPr>
          <w:rFonts w:ascii="Calibri" w:hAnsi="Calibri" w:cs="Calibri"/>
          <w:iCs/>
          <w:sz w:val="24"/>
          <w:szCs w:val="24"/>
        </w:rPr>
        <w:t xml:space="preserve">survival of stem cells after </w:t>
      </w:r>
      <w:r w:rsidR="00A40F5F" w:rsidRPr="00DE6ACC">
        <w:rPr>
          <w:rFonts w:ascii="Calibri" w:hAnsi="Calibri" w:cs="Calibri"/>
          <w:iCs/>
          <w:sz w:val="24"/>
          <w:szCs w:val="24"/>
        </w:rPr>
        <w:t xml:space="preserve">the preparation of a </w:t>
      </w:r>
      <w:r w:rsidR="008305DF" w:rsidRPr="00DE6ACC">
        <w:rPr>
          <w:rFonts w:ascii="Calibri" w:hAnsi="Calibri" w:cs="Calibri"/>
          <w:iCs/>
          <w:sz w:val="24"/>
          <w:szCs w:val="24"/>
        </w:rPr>
        <w:t>single</w:t>
      </w:r>
      <w:r w:rsidR="00A40F5F" w:rsidRPr="00DE6ACC">
        <w:rPr>
          <w:rFonts w:ascii="Calibri" w:hAnsi="Calibri" w:cs="Calibri"/>
          <w:iCs/>
          <w:sz w:val="24"/>
          <w:szCs w:val="24"/>
        </w:rPr>
        <w:t>-</w:t>
      </w:r>
      <w:r w:rsidR="008305DF" w:rsidRPr="00DE6ACC">
        <w:rPr>
          <w:rFonts w:ascii="Calibri" w:hAnsi="Calibri" w:cs="Calibri"/>
          <w:iCs/>
          <w:sz w:val="24"/>
          <w:szCs w:val="24"/>
        </w:rPr>
        <w:t xml:space="preserve">cell </w:t>
      </w:r>
      <w:r w:rsidR="00A40F5F" w:rsidRPr="00DE6ACC">
        <w:rPr>
          <w:rFonts w:ascii="Calibri" w:hAnsi="Calibri" w:cs="Calibri"/>
          <w:iCs/>
          <w:sz w:val="24"/>
          <w:szCs w:val="24"/>
        </w:rPr>
        <w:t>suspension</w:t>
      </w:r>
      <w:r w:rsidR="008305DF" w:rsidRPr="00DE6ACC">
        <w:rPr>
          <w:rFonts w:ascii="Calibri" w:hAnsi="Calibri" w:cs="Calibri"/>
          <w:iCs/>
          <w:sz w:val="24"/>
          <w:szCs w:val="24"/>
        </w:rPr>
        <w:t xml:space="preserve">, </w:t>
      </w:r>
      <w:r w:rsidR="00A02647" w:rsidRPr="00DE6ACC">
        <w:rPr>
          <w:rFonts w:ascii="Calibri" w:hAnsi="Calibri" w:cs="Calibri"/>
          <w:iCs/>
          <w:sz w:val="24"/>
          <w:szCs w:val="24"/>
        </w:rPr>
        <w:t xml:space="preserve">the Rho-associated protein kinase inhibitor (ROCK inhibitor), </w:t>
      </w:r>
      <w:r w:rsidR="008305DF" w:rsidRPr="00DE6ACC">
        <w:rPr>
          <w:rFonts w:ascii="Calibri" w:hAnsi="Calibri" w:cs="Calibri"/>
          <w:iCs/>
          <w:sz w:val="24"/>
          <w:szCs w:val="24"/>
        </w:rPr>
        <w:t>Y27632</w:t>
      </w:r>
      <w:r w:rsidR="00A02647" w:rsidRPr="00DE6ACC">
        <w:rPr>
          <w:rFonts w:ascii="Calibri" w:hAnsi="Calibri" w:cs="Calibri"/>
          <w:iCs/>
          <w:sz w:val="24"/>
          <w:szCs w:val="24"/>
        </w:rPr>
        <w:t>,</w:t>
      </w:r>
      <w:r w:rsidR="008305DF" w:rsidRPr="00DE6ACC">
        <w:rPr>
          <w:rFonts w:ascii="Calibri" w:hAnsi="Calibri" w:cs="Calibri"/>
          <w:iCs/>
          <w:sz w:val="24"/>
          <w:szCs w:val="24"/>
        </w:rPr>
        <w:t xml:space="preserve"> </w:t>
      </w:r>
      <w:r w:rsidR="005177E1" w:rsidRPr="00DE6ACC">
        <w:rPr>
          <w:rFonts w:ascii="Calibri" w:hAnsi="Calibri" w:cs="Calibri"/>
          <w:iCs/>
          <w:sz w:val="24"/>
          <w:szCs w:val="24"/>
        </w:rPr>
        <w:t>is</w:t>
      </w:r>
      <w:r w:rsidR="008305DF" w:rsidRPr="00DE6ACC">
        <w:rPr>
          <w:rFonts w:ascii="Calibri" w:hAnsi="Calibri" w:cs="Calibri"/>
          <w:iCs/>
          <w:sz w:val="24"/>
          <w:szCs w:val="24"/>
        </w:rPr>
        <w:t xml:space="preserve"> added to the cells</w:t>
      </w:r>
      <w:r w:rsidR="00A02647" w:rsidRPr="00DE6ACC">
        <w:rPr>
          <w:rFonts w:ascii="Calibri" w:hAnsi="Calibri" w:cs="Calibri"/>
          <w:iCs/>
          <w:sz w:val="24"/>
          <w:szCs w:val="24"/>
        </w:rPr>
        <w:t xml:space="preserve"> to </w:t>
      </w:r>
      <w:r w:rsidR="008305DF" w:rsidRPr="00DE6ACC">
        <w:rPr>
          <w:rFonts w:ascii="Calibri" w:hAnsi="Calibri" w:cs="Calibri"/>
          <w:iCs/>
          <w:sz w:val="24"/>
          <w:szCs w:val="24"/>
        </w:rPr>
        <w:t>prevent anoikis</w:t>
      </w:r>
      <w:r w:rsidR="00A02647" w:rsidRPr="00DE6ACC">
        <w:rPr>
          <w:rFonts w:ascii="Calibri" w:hAnsi="Calibri" w:cs="Calibri"/>
          <w:iCs/>
          <w:sz w:val="24"/>
          <w:szCs w:val="24"/>
        </w:rPr>
        <w:t>-</w:t>
      </w:r>
      <w:r w:rsidR="008305DF" w:rsidRPr="00DE6ACC">
        <w:rPr>
          <w:rFonts w:ascii="Calibri" w:hAnsi="Calibri" w:cs="Calibri"/>
          <w:iCs/>
          <w:sz w:val="24"/>
          <w:szCs w:val="24"/>
        </w:rPr>
        <w:t>induced cell death</w:t>
      </w:r>
      <w:r w:rsidR="008B4BB5" w:rsidRPr="00DE6ACC">
        <w:rPr>
          <w:rFonts w:ascii="Calibri" w:hAnsi="Calibri" w:cs="Calibri"/>
          <w:iCs/>
          <w:sz w:val="24"/>
          <w:szCs w:val="24"/>
        </w:rPr>
        <w:fldChar w:fldCharType="begin" w:fldLock="1"/>
      </w:r>
      <w:r w:rsidR="00A75C7B" w:rsidRPr="00DE6ACC">
        <w:rPr>
          <w:rFonts w:ascii="Calibri" w:hAnsi="Calibri" w:cs="Calibri"/>
          <w:iCs/>
          <w:sz w:val="24"/>
          <w:szCs w:val="24"/>
        </w:rPr>
        <w:instrText>ADDIN CSL_CITATION {"citationItems":[{"id":"ITEM-1","itemData":{"DOI":"10.1038/nbt1310","ISSN":"1087-0156 (Print)","PMID":"17529971","abstract":"Poor survival of human embryonic stem (hES) cells after cell dissociation is an  obstacle to research, hindering manipulations such as subcloning. Here we show that application of a selective Rho-associated kinase (ROCK) inhibitor, Y-27632, to hES cells markedly diminishes dissociation-induced apoptosis, increases cloning efficiency (from approximately 1% to approximately 27%) and facilitates subcloning after gene transfer. Furthermore, dissociated hES cells treated with Y-27632 are protected from apoptosis even in serum-free suspension (SFEB) culture and form floating aggregates. We demonstrate that the protective ability of Y-27632 enables SFEB-cultured hES cells to survive and differentiate into Bf1(+) cortical and basal telencephalic progenitors, as do SFEB-cultured mouse ES cells.","author":[{"dropping-particle":"","family":"Watanabe","given":"Kiichi","non-dropping-particle":"","parse-names":false,"suffix":""},{"dropping-particle":"","family":"Ueno","given":"Morio","non-dropping-particle":"","parse-names":false,"suffix":""},{"dropping-particle":"","family":"Kamiya","given":"Daisuke","non-dropping-particle":"","parse-names":false,"suffix":""},{"dropping-particle":"","family":"Nishiyama","given":"Ayaka","non-dropping-particle":"","parse-names":false,"suffix":""},{"dropping-particle":"","family":"Matsumura","given":"Michiru","non-dropping-particle":"","parse-names":false,"suffix":""},{"dropping-particle":"","family":"Wataya","given":"Takafumi","non-dropping-particle":"","parse-names":false,"suffix":""},{"dropping-particle":"","family":"Takahashi","given":"Jun B","non-dropping-particle":"","parse-names":false,"suffix":""},{"dropping-particle":"","family":"Nishikawa","given":"Satomi","non-dropping-particle":"","parse-names":false,"suffix":""},{"dropping-particle":"","family":"Nishikawa","given":"Shin-ichi","non-dropping-particle":"","parse-names":false,"suffix":""},{"dropping-particle":"","family":"Muguruma","given":"Keiko","non-dropping-particle":"","parse-names":false,"suffix":""},{"dropping-particle":"","family":"Sasai","given":"Yoshiki","non-dropping-particle":"","parse-names":false,"suffix":""}],"container-title":"Nature biotechnology","id":"ITEM-1","issue":"6","issued":{"date-parts":[["2007","6"]]},"language":"eng","page":"681-686","publisher-place":"United States","title":"A ROCK inhibitor permits survival of dissociated human embryonic stem cells.","type":"article-journal","volume":"25"},"uris":["http://www.mendeley.com/documents/?uuid=9c8720c9-6873-41cd-aa5a-ae38e0cb0872"]}],"mendeley":{"formattedCitation":"&lt;sup&gt;32&lt;/sup&gt;","plainTextFormattedCitation":"32","previouslyFormattedCitation":"&lt;sup&gt;32&lt;/sup&gt;"},"properties":{"noteIndex":0},"schema":"https://github.com/citation-style-language/schema/raw/master/csl-citation.json"}</w:instrText>
      </w:r>
      <w:r w:rsidR="008B4BB5" w:rsidRPr="00DE6ACC">
        <w:rPr>
          <w:rFonts w:ascii="Calibri" w:hAnsi="Calibri" w:cs="Calibri"/>
          <w:iCs/>
          <w:sz w:val="24"/>
          <w:szCs w:val="24"/>
        </w:rPr>
        <w:fldChar w:fldCharType="separate"/>
      </w:r>
      <w:r w:rsidR="00297C23" w:rsidRPr="00DE6ACC">
        <w:rPr>
          <w:rFonts w:ascii="Calibri" w:hAnsi="Calibri" w:cs="Calibri"/>
          <w:iCs/>
          <w:noProof/>
          <w:sz w:val="24"/>
          <w:szCs w:val="24"/>
          <w:vertAlign w:val="superscript"/>
        </w:rPr>
        <w:t>32</w:t>
      </w:r>
      <w:r w:rsidR="008B4BB5" w:rsidRPr="00DE6ACC">
        <w:rPr>
          <w:rFonts w:ascii="Calibri" w:hAnsi="Calibri" w:cs="Calibri"/>
          <w:iCs/>
          <w:sz w:val="24"/>
          <w:szCs w:val="24"/>
        </w:rPr>
        <w:fldChar w:fldCharType="end"/>
      </w:r>
      <w:r w:rsidR="008305DF" w:rsidRPr="00DE6ACC">
        <w:rPr>
          <w:rFonts w:ascii="Calibri" w:hAnsi="Calibri" w:cs="Calibri"/>
          <w:iCs/>
          <w:sz w:val="24"/>
          <w:szCs w:val="24"/>
        </w:rPr>
        <w:t xml:space="preserve">. Furthermore, </w:t>
      </w:r>
      <w:r w:rsidR="00DD1EE0" w:rsidRPr="00DE6ACC">
        <w:rPr>
          <w:rFonts w:ascii="Calibri" w:hAnsi="Calibri" w:cs="Calibri"/>
          <w:iCs/>
          <w:sz w:val="24"/>
          <w:szCs w:val="24"/>
        </w:rPr>
        <w:t xml:space="preserve">it is critical to culture the monolayers on a membrane precoated with </w:t>
      </w:r>
      <w:r w:rsidR="00F11B5F" w:rsidRPr="00DE6ACC">
        <w:rPr>
          <w:rFonts w:ascii="Calibri" w:hAnsi="Calibri" w:cs="Calibri"/>
          <w:iCs/>
          <w:sz w:val="24"/>
          <w:szCs w:val="24"/>
        </w:rPr>
        <w:t>ECM</w:t>
      </w:r>
      <w:r w:rsidR="00A831D3" w:rsidRPr="00DE6ACC">
        <w:rPr>
          <w:rFonts w:ascii="Calibri" w:hAnsi="Calibri" w:cs="Calibri"/>
          <w:iCs/>
          <w:sz w:val="24"/>
          <w:szCs w:val="24"/>
        </w:rPr>
        <w:t xml:space="preserve"> </w:t>
      </w:r>
      <w:r w:rsidR="00DD1EE0" w:rsidRPr="00DE6ACC">
        <w:rPr>
          <w:rFonts w:ascii="Calibri" w:hAnsi="Calibri" w:cs="Calibri"/>
          <w:iCs/>
          <w:sz w:val="24"/>
          <w:szCs w:val="24"/>
        </w:rPr>
        <w:t>t</w:t>
      </w:r>
      <w:r w:rsidR="00F43E6B" w:rsidRPr="00DE6ACC">
        <w:rPr>
          <w:rFonts w:ascii="Calibri" w:hAnsi="Calibri" w:cs="Calibri"/>
          <w:iCs/>
          <w:sz w:val="24"/>
          <w:szCs w:val="24"/>
        </w:rPr>
        <w:t xml:space="preserve">o </w:t>
      </w:r>
      <w:r w:rsidR="00210FF9" w:rsidRPr="00DE6ACC">
        <w:rPr>
          <w:rFonts w:ascii="Calibri" w:hAnsi="Calibri" w:cs="Calibri"/>
          <w:iCs/>
          <w:sz w:val="24"/>
          <w:szCs w:val="24"/>
        </w:rPr>
        <w:t>en</w:t>
      </w:r>
      <w:r w:rsidR="00F43E6B" w:rsidRPr="00DE6ACC">
        <w:rPr>
          <w:rFonts w:ascii="Calibri" w:hAnsi="Calibri" w:cs="Calibri"/>
          <w:iCs/>
          <w:sz w:val="24"/>
          <w:szCs w:val="24"/>
        </w:rPr>
        <w:t>sure</w:t>
      </w:r>
      <w:r w:rsidR="00210FF9" w:rsidRPr="00DE6ACC">
        <w:rPr>
          <w:rFonts w:ascii="Calibri" w:hAnsi="Calibri" w:cs="Calibri"/>
          <w:iCs/>
          <w:sz w:val="24"/>
          <w:szCs w:val="24"/>
        </w:rPr>
        <w:t xml:space="preserve"> that</w:t>
      </w:r>
      <w:r w:rsidR="00F43E6B" w:rsidRPr="00DE6ACC">
        <w:rPr>
          <w:rFonts w:ascii="Calibri" w:hAnsi="Calibri" w:cs="Calibri"/>
          <w:iCs/>
          <w:sz w:val="24"/>
          <w:szCs w:val="24"/>
        </w:rPr>
        <w:t xml:space="preserve"> the</w:t>
      </w:r>
      <w:r w:rsidR="00DD1EE0" w:rsidRPr="00DE6ACC">
        <w:rPr>
          <w:rFonts w:ascii="Calibri" w:hAnsi="Calibri" w:cs="Calibri"/>
          <w:iCs/>
          <w:sz w:val="24"/>
          <w:szCs w:val="24"/>
        </w:rPr>
        <w:t>y</w:t>
      </w:r>
      <w:r w:rsidR="00F43E6B" w:rsidRPr="00DE6ACC">
        <w:rPr>
          <w:rFonts w:ascii="Calibri" w:hAnsi="Calibri" w:cs="Calibri"/>
          <w:iCs/>
          <w:sz w:val="24"/>
          <w:szCs w:val="24"/>
        </w:rPr>
        <w:t xml:space="preserve"> maintain their organoid characteristics</w:t>
      </w:r>
      <w:r w:rsidR="00C9323A" w:rsidRPr="00DE6ACC">
        <w:rPr>
          <w:rFonts w:ascii="Calibri" w:hAnsi="Calibri" w:cs="Calibri"/>
          <w:iCs/>
          <w:sz w:val="24"/>
          <w:szCs w:val="24"/>
        </w:rPr>
        <w:t xml:space="preserve"> and polarization</w:t>
      </w:r>
      <w:r w:rsidR="00F43E6B" w:rsidRPr="00DE6ACC">
        <w:rPr>
          <w:rFonts w:ascii="Calibri" w:hAnsi="Calibri" w:cs="Calibri"/>
          <w:iCs/>
          <w:sz w:val="24"/>
          <w:szCs w:val="24"/>
        </w:rPr>
        <w:t xml:space="preserve">. </w:t>
      </w:r>
      <w:r w:rsidR="004D2A1B" w:rsidRPr="00DE6ACC">
        <w:rPr>
          <w:rFonts w:ascii="Calibri" w:hAnsi="Calibri" w:cs="Calibri"/>
          <w:sz w:val="24"/>
          <w:szCs w:val="24"/>
        </w:rPr>
        <w:t xml:space="preserve">For functional screening assays that quantify GI tract epithelial cell responses to external stimuli, it is important that organoid cultures represent the required cellular complexity depending on the type of assay to be developed and eventual readouts. </w:t>
      </w:r>
    </w:p>
    <w:p w14:paraId="58C14609" w14:textId="77777777" w:rsidR="0098456F" w:rsidRPr="00DE6ACC" w:rsidRDefault="0098456F" w:rsidP="00DE6ACC">
      <w:pPr>
        <w:spacing w:after="0" w:line="240" w:lineRule="auto"/>
        <w:jc w:val="both"/>
        <w:rPr>
          <w:rFonts w:ascii="Calibri" w:hAnsi="Calibri" w:cs="Calibri"/>
          <w:sz w:val="24"/>
          <w:szCs w:val="24"/>
        </w:rPr>
      </w:pPr>
    </w:p>
    <w:p w14:paraId="6ABC84A2" w14:textId="40596B1D" w:rsidR="004D2A1B" w:rsidRPr="00DE6ACC" w:rsidRDefault="004D2A1B" w:rsidP="00DE6ACC">
      <w:pPr>
        <w:spacing w:after="0" w:line="240" w:lineRule="auto"/>
        <w:jc w:val="both"/>
        <w:rPr>
          <w:rFonts w:ascii="Calibri" w:hAnsi="Calibri" w:cs="Calibri"/>
          <w:sz w:val="24"/>
          <w:szCs w:val="24"/>
        </w:rPr>
      </w:pPr>
      <w:r w:rsidRPr="00DE6ACC">
        <w:rPr>
          <w:rFonts w:ascii="Calibri" w:hAnsi="Calibri" w:cs="Calibri"/>
          <w:sz w:val="24"/>
          <w:szCs w:val="24"/>
        </w:rPr>
        <w:t>Intestinal organoids represent different epithelial cell types present in vivo, such as stem, TA, enterocyte, Paneth, goblet, and enteroendocrine cells</w:t>
      </w:r>
      <w:r w:rsidRPr="00DE6ACC">
        <w:rPr>
          <w:rFonts w:ascii="Calibri" w:hAnsi="Calibri" w:cs="Calibri"/>
          <w:sz w:val="24"/>
          <w:szCs w:val="24"/>
        </w:rPr>
        <w:fldChar w:fldCharType="begin" w:fldLock="1"/>
      </w:r>
      <w:r w:rsidRPr="00DE6ACC">
        <w:rPr>
          <w:rFonts w:ascii="Calibri" w:hAnsi="Calibri" w:cs="Calibri"/>
          <w:sz w:val="24"/>
          <w:szCs w:val="24"/>
        </w:rPr>
        <w:instrText>ADDIN CSL_CITATION {"citationItems":[{"id":"ITEM-1","itemData":{"DOI":"10.1038/nature07935","ISSN":"00280836","PMID":"19329995","abstract":"The intestinal epithelium is the most rapidly self-renewing tissue in adult mammals. We have recently demonstrated the presence of about six cycling Lgr5 + stem cells at the bottoms of small-intestinal crypts. Here we describe the establishment of long-term culture conditions under which single crypts undergo multiple crypt fission events, while simultanously generating villus-like epithelial domains in which all differentiated cell types are present. Single sorted Lgr5 + stem cells can also initiate these crypt-villus organoids. Tracing experiments indicate that the Lgr5 + stem-cell hierarchy is maintained in organoids. We conclude that intestinal crypt-villus units are self-organizing structures, which can be built from a single stem cell in the absence of a non-epithelial cellular niche. © 2009 Macmillan Publishers Limited. All rights reserved.","author":[{"dropping-particle":"","family":"Sato","given":"Toshiro","non-dropping-particle":"","parse-names":false,"suffix":""},{"dropping-particle":"","family":"Vries","given":"Robert G.","non-dropping-particle":"","parse-names":false,"suffix":""},{"dropping-particle":"","family":"Snippert","given":"Hugo J.","non-dropping-particle":"","parse-names":false,"suffix":""},{"dropping-particle":"","family":"Wetering","given":"Marc","non-dropping-particle":"Van De","parse-names":false,"suffix":""},{"dropping-particle":"","family":"Barker","given":"Nick","non-dropping-particle":"","parse-names":false,"suffix":""},{"dropping-particle":"","family":"Stange","given":"Daniel E.","non-dropping-particle":"","parse-names":false,"suffix":""},{"dropping-particle":"","family":"Es","given":"Johan H.","non-dropping-particle":"Van","parse-names":false,"suffix":""},{"dropping-particle":"","family":"Abo","given":"Arie","non-dropping-particle":"","parse-names":false,"suffix":""},{"dropping-particle":"","family":"Kujala","given":"Pekka","non-dropping-particle":"","parse-names":false,"suffix":""},{"dropping-particle":"","family":"Peters","given":"Peter J.","non-dropping-particle":"","parse-names":false,"suffix":""},{"dropping-particle":"","family":"Clevers","given":"Hans","non-dropping-particle":"","parse-names":false,"suffix":""}],"container-title":"Nature","id":"ITEM-1","issue":"7244","issued":{"date-parts":[["2009"]]},"page":"262-265","publisher":"Nature Publishing Group","title":"Single Lgr5 stem cells build crypt-villus structures in vitro without a mesenchymal niche","type":"article-journal","volume":"459"},"uris":["http://www.mendeley.com/documents/?uuid=890c3b48-36f4-44f0-8f4d-b541e17a2cdf"]},{"id":"ITEM-2","itemData":{"DOI":"10.1053/j.gastro.2011.07.050","ISSN":"15280012","PMID":"21889923","abstract":"Background &amp; Aims: We previously established long-term culture conditions under which single crypts or stem cells derived from mouse small intestine expand over long periods. The expanding crypts undergo multiple crypt fission events, simultaneously generating villus-like epithelial domains that contain all differentiated types of cells. We have adapted the culture conditions to grow similar epithelial organoids from mouse colon and human small intestine and colon. Methods: Based on the mouse small intestinal culture system, we optimized the mouse and human colon culture systems. Results: Addition of Wnt3A to the combination of growth factors applied to mouse colon crypts allowed them to expand indefinitely. Addition of nicotinamide, along with a small molecule inhibitor of Alk and an inhibitor of p38, were required for long-term culture of human small intestine and colon tissues. The culture system also allowed growth of mouse Apc-deficient adenomas, human colorectal cancer cells, and human metaplastic epithelia from regions of Barrett's esophagus. Conclusions: We developed a technology that can be used to study infected, inflammatory, or neoplastic tissues from the human gastrointestinal tract. These tools might have applications in regenerative biology through ex vivo expansion of the intestinal epithelia. Studies of these cultures indicate that there is no inherent restriction in the replicative potential of adult stem cells (or a Hayflick limit) ex vivo. © 2011 AGA Institute.","author":[{"dropping-particle":"","family":"Sato","given":"Toshiro","non-dropping-particle":"","parse-names":false,"suffix":""},{"dropping-particle":"","family":"Stange","given":"Daniel E.","non-dropping-particle":"","parse-names":false,"suffix":""},{"dropping-particle":"","family":"Ferrante","given":"Marc","non-dropping-particle":"","parse-names":false,"suffix":""},{"dropping-particle":"","family":"Vries","given":"Robert G.J.","non-dropping-particle":"","parse-names":false,"suffix":""},{"dropping-particle":"","family":"Es","given":"Johan H.","non-dropping-particle":"Van","parse-names":false,"suffix":""},{"dropping-particle":"","family":"Brink","given":"Stieneke","non-dropping-particle":"Van Den","parse-names":false,"suffix":""},{"dropping-particle":"","family":"Houdt","given":"Winan J.","non-dropping-particle":"Van","parse-names":false,"suffix":""},{"dropping-particle":"","family":"Pronk","given":"Apollo","non-dropping-particle":"","parse-names":false,"suffix":""},{"dropping-particle":"","family":"Gorp","given":"Joost","non-dropping-particle":"Van","parse-names":false,"suffix":""},{"dropping-particle":"","family":"Siersema","given":"Peter D.","non-dropping-particle":"","parse-names":false,"suffix":""},{"dropping-particle":"","family":"Clevers","given":"Hans","non-dropping-particle":"","parse-names":false,"suffix":""}],"container-title":"Gastroenterology","id":"ITEM-2","issue":"5","issued":{"date-parts":[["2011"]]},"page":"1762-1772","publisher":"Elsevier Inc.","title":"Long-term expansion of epithelial organoids from human colon, adenoma, adenocarcinoma, and Barrett's epithelium","type":"article-journal","volume":"141"},"uris":["http://www.mendeley.com/documents/?uuid=e6050142-3da1-418f-b2ad-2161c3c270cd"]}],"mendeley":{"formattedCitation":"&lt;sup&gt;4, 5&lt;/sup&gt;","plainTextFormattedCitation":"4, 5","previouslyFormattedCitation":"&lt;sup&gt;4, 5&lt;/sup&gt;"},"properties":{"noteIndex":0},"schema":"https://github.com/citation-style-language/schema/raw/master/csl-citation.json"}</w:instrText>
      </w:r>
      <w:r w:rsidRPr="00DE6ACC">
        <w:rPr>
          <w:rFonts w:ascii="Calibri" w:hAnsi="Calibri" w:cs="Calibri"/>
          <w:sz w:val="24"/>
          <w:szCs w:val="24"/>
        </w:rPr>
        <w:fldChar w:fldCharType="separate"/>
      </w:r>
      <w:r w:rsidRPr="00DE6ACC">
        <w:rPr>
          <w:rFonts w:ascii="Calibri" w:hAnsi="Calibri" w:cs="Calibri"/>
          <w:noProof/>
          <w:sz w:val="24"/>
          <w:szCs w:val="24"/>
          <w:vertAlign w:val="superscript"/>
        </w:rPr>
        <w:t>4,5</w:t>
      </w:r>
      <w:r w:rsidRPr="00DE6ACC">
        <w:rPr>
          <w:rFonts w:ascii="Calibri" w:hAnsi="Calibri" w:cs="Calibri"/>
          <w:sz w:val="24"/>
          <w:szCs w:val="24"/>
        </w:rPr>
        <w:fldChar w:fldCharType="end"/>
      </w:r>
      <w:r w:rsidRPr="00DE6ACC">
        <w:rPr>
          <w:rFonts w:ascii="Calibri" w:hAnsi="Calibri" w:cs="Calibri"/>
          <w:sz w:val="24"/>
          <w:szCs w:val="24"/>
        </w:rPr>
        <w:t>,</w:t>
      </w:r>
      <w:r w:rsidR="00172BBE" w:rsidRPr="00DE6ACC">
        <w:rPr>
          <w:rFonts w:ascii="Calibri" w:hAnsi="Calibri" w:cs="Calibri"/>
          <w:sz w:val="24"/>
          <w:szCs w:val="24"/>
        </w:rPr>
        <w:t xml:space="preserve"> and are </w:t>
      </w:r>
      <w:r w:rsidR="00BC7C61" w:rsidRPr="00DE6ACC">
        <w:rPr>
          <w:rFonts w:ascii="Calibri" w:hAnsi="Calibri" w:cs="Calibri"/>
          <w:sz w:val="24"/>
          <w:szCs w:val="24"/>
        </w:rPr>
        <w:t>prepared and maintained</w:t>
      </w:r>
      <w:r w:rsidRPr="00DE6ACC">
        <w:rPr>
          <w:rFonts w:ascii="Calibri" w:hAnsi="Calibri" w:cs="Calibri"/>
          <w:sz w:val="24"/>
          <w:szCs w:val="24"/>
        </w:rPr>
        <w:t xml:space="preserve"> using a defined organoid medium prepared as described in this protocol. Enterocyte differentiation can be promoted by culturing organoids for an additional four days using culture conditions that dually inhibit the Wnt pathway, by removal of Wnt molecules/activators, and the addition of the Porcupine inhibitor, IWP-2 (enterocyte colon differentiation medium, eDM). As mucus-producing goblet cells are essential for barrier function homeostasis as well, a second culture condition aims to produce a more heterogeneous cell population containing stem, enterocyte, and goblet cells, in which Notch and EGF pathways are inhibited while Wnt signaling is kept partially active by reducing Wnt3aCM to 10% (or 0.1 nM for NGS-Wnt) instead of 50% (0.5 nM NGS-Wnt) used in IEM. In contrast to eDM, which enriches for enterocyte differentiation, this second condition </w:t>
      </w:r>
      <w:r w:rsidRPr="00DE6ACC">
        <w:rPr>
          <w:rFonts w:ascii="Calibri" w:hAnsi="Calibri" w:cs="Calibri"/>
          <w:sz w:val="24"/>
          <w:szCs w:val="24"/>
        </w:rPr>
        <w:lastRenderedPageBreak/>
        <w:t xml:space="preserve">supports the presence of several cell types and is </w:t>
      </w:r>
      <w:r w:rsidR="00F73B6E" w:rsidRPr="00DE6ACC">
        <w:rPr>
          <w:rFonts w:ascii="Calibri" w:hAnsi="Calibri" w:cs="Calibri"/>
          <w:sz w:val="24"/>
          <w:szCs w:val="24"/>
        </w:rPr>
        <w:t>therefore called</w:t>
      </w:r>
      <w:r w:rsidRPr="00DE6ACC">
        <w:rPr>
          <w:rFonts w:ascii="Calibri" w:hAnsi="Calibri" w:cs="Calibri"/>
          <w:sz w:val="24"/>
          <w:szCs w:val="24"/>
        </w:rPr>
        <w:t xml:space="preserve"> combination differentiation medium (cDM).</w:t>
      </w:r>
    </w:p>
    <w:p w14:paraId="7A221E1B" w14:textId="77777777" w:rsidR="004D2A1B" w:rsidRPr="00DE6ACC" w:rsidRDefault="004D2A1B" w:rsidP="00DE6ACC">
      <w:pPr>
        <w:spacing w:after="0" w:line="240" w:lineRule="auto"/>
        <w:jc w:val="both"/>
        <w:rPr>
          <w:rFonts w:ascii="Calibri" w:hAnsi="Calibri" w:cs="Calibri"/>
          <w:iCs/>
          <w:sz w:val="24"/>
          <w:szCs w:val="24"/>
        </w:rPr>
      </w:pPr>
    </w:p>
    <w:p w14:paraId="7E73EFA7" w14:textId="5CA1458E" w:rsidR="0098456F" w:rsidRPr="00DE6ACC" w:rsidRDefault="00EF76F5"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rPr>
        <w:t xml:space="preserve">Applications of organoid-derived monolayers include the monitoring of </w:t>
      </w:r>
      <w:r w:rsidR="00B47798" w:rsidRPr="00DE6ACC">
        <w:rPr>
          <w:rFonts w:ascii="Calibri" w:hAnsi="Calibri" w:cs="Calibri"/>
          <w:sz w:val="24"/>
          <w:szCs w:val="24"/>
        </w:rPr>
        <w:t xml:space="preserve">epithelial </w:t>
      </w:r>
      <w:r w:rsidRPr="00DE6ACC">
        <w:rPr>
          <w:rFonts w:ascii="Calibri" w:hAnsi="Calibri" w:cs="Calibri"/>
          <w:sz w:val="24"/>
          <w:szCs w:val="24"/>
        </w:rPr>
        <w:t>barrier integrity as well as examining tight junction and transporter expression.</w:t>
      </w:r>
      <w:r w:rsidR="00760B20" w:rsidRPr="00DE6ACC">
        <w:rPr>
          <w:rFonts w:ascii="Calibri" w:hAnsi="Calibri" w:cs="Calibri"/>
          <w:sz w:val="24"/>
          <w:szCs w:val="24"/>
        </w:rPr>
        <w:t xml:space="preserve"> </w:t>
      </w:r>
      <w:r w:rsidR="007467F0" w:rsidRPr="00DE6ACC">
        <w:rPr>
          <w:rFonts w:ascii="Calibri" w:hAnsi="Calibri" w:cs="Calibri"/>
          <w:sz w:val="24"/>
          <w:szCs w:val="24"/>
        </w:rPr>
        <w:t>Barrier integrity, permeability</w:t>
      </w:r>
      <w:r w:rsidR="00605F52" w:rsidRPr="00DE6ACC">
        <w:rPr>
          <w:rFonts w:ascii="Calibri" w:hAnsi="Calibri" w:cs="Calibri"/>
          <w:sz w:val="24"/>
          <w:szCs w:val="24"/>
        </w:rPr>
        <w:t>,</w:t>
      </w:r>
      <w:r w:rsidR="007467F0" w:rsidRPr="00DE6ACC">
        <w:rPr>
          <w:rFonts w:ascii="Calibri" w:hAnsi="Calibri" w:cs="Calibri"/>
          <w:sz w:val="24"/>
          <w:szCs w:val="24"/>
        </w:rPr>
        <w:t xml:space="preserve"> and transport can be analyzed using the readouts introduced in this protocol. </w:t>
      </w:r>
      <w:r w:rsidR="00797082" w:rsidRPr="00DE6ACC">
        <w:rPr>
          <w:rFonts w:ascii="Calibri" w:hAnsi="Calibri" w:cs="Calibri"/>
          <w:sz w:val="24"/>
          <w:szCs w:val="24"/>
          <w:lang w:val="en-GB"/>
        </w:rPr>
        <w:t>While TEER measures ionic conductance through tight junctions, the permeability assay measures water flow and thus paracellular permeability through the tight junctions</w:t>
      </w:r>
      <w:r w:rsidR="00797082" w:rsidRPr="00DE6ACC">
        <w:rPr>
          <w:rFonts w:ascii="Calibri" w:hAnsi="Calibri" w:cs="Calibri"/>
          <w:sz w:val="24"/>
          <w:szCs w:val="24"/>
          <w:lang w:val="en-GB"/>
        </w:rPr>
        <w:fldChar w:fldCharType="begin" w:fldLock="1"/>
      </w:r>
      <w:r w:rsidR="00797082" w:rsidRPr="00DE6ACC">
        <w:rPr>
          <w:rFonts w:ascii="Calibri" w:hAnsi="Calibri" w:cs="Calibri"/>
          <w:sz w:val="24"/>
          <w:szCs w:val="24"/>
          <w:lang w:val="en-GB"/>
        </w:rPr>
        <w:instrText>ADDIN CSL_CITATION {"citationItems":[{"id":"ITEM-1","itemData":{"DOI":"10.1177/2211068214561025","ISSN":"22110690","PMID":"25586998","abstract":"Transepithelial/transendothelial electrical resistance (TEER) is a widely accepted quantitative technique to measure the integrity of tight junction dynamics in cell culture models of endothelial and epithelial monolayers. TEER values are strong indicators of the integrity of the cellular barriers before they are evaluated for transport of drugs or chemicals. TEER measurements can be performed in real time without cell damage and generally are based on measuring ohmic resistance or measuring impedance across a wide spectrum of frequencies. The measurements for various cell types have been reported with commercially available measurement systems and also with custom-built microfluidic implementations. Some of the barrier models that have been widely characterized using TEER include the blood–brain barrier (BBB), gastrointestinal (GI) tract, and pulmonary models. Variations in these values can arise due to factors such as temperature, medium formulation, and passage number of cells. The aim of this article is to review the different TEER measurement techniques and analyze their strengths and weaknesses, determine the significance of TEER in drug toxicity studies, examine the various in vitro models and microfluidic organs-on-chips implementations using TEER measurements in some widely studied barrier models (BBB, GI tract, and pulmonary), and discuss the various factors that can affect TEER measurements.","author":[{"dropping-particle":"","family":"Srinivasan","given":"Balaji","non-dropping-particle":"","parse-names":false,"suffix":""},{"dropping-particle":"","family":"Kolli","given":"Aditya Reddy","non-dropping-particle":"","parse-names":false,"suffix":""},{"dropping-particle":"","family":"Esch","given":"Mandy Brigitte","non-dropping-particle":"","parse-names":false,"suffix":""},{"dropping-particle":"","family":"Abaci","given":"Hasan Erbil","non-dropping-particle":"","parse-names":false,"suffix":""},{"dropping-particle":"","family":"Shuler","given":"Michael L.","non-dropping-particle":"","parse-names":false,"suffix":""},{"dropping-particle":"","family":"Hickman","given":"James J.","non-dropping-particle":"","parse-names":false,"suffix":""}],"container-title":"Journal of Laboratory Automation","id":"ITEM-1","issue":"2","issued":{"date-parts":[["2015"]]},"page":"107-126","title":"TEER Measurement Techniques for In Vitro Barrier Model Systems","type":"article-journal","volume":"20"},"uris":["http://www.mendeley.com/documents/?uuid=7274d266-55f9-4787-80f5-c053ba3f432d"]},{"id":"ITEM-2","itemData":{"ISSN":"0031-7144 (Print)","PMID":"20187574","abstract":"Determining the transepithelial electrical resistance (TEER) is a widely used method  to functionally analyze tight junction dynamics in cell culture models of physiological barriers. Changes in temperature are known to have strong effects on TEER and can pose problems during the process of TEER measurements in cell culture vessels, complicating comparisons of TEER data across different experiments and studies. Here, we set out to devise a strategy to obtain temperature-independent TEER values based on the physical correlation between parameters such as TEER, temperature, medium viscosity and pore size of the cell culture inserts. By measuring the impact of temperature and different electrode types on TEER measurements on Caco-2 and HPDE (normal human pancreatic ductal epithelium) monolayers, we were able to derive a mathematical method that is suitable for the correction of TEER values for temperature changes. Applying this method to raw TEER values yields temperature-corrected TEER (tcTEER) values. Validity of tcTEER was demonstrated by showing a direct correlation with permeability of monolayers as determined by flux of RITC dextran. Taken together, the mathematical solution presented here allows for a simple and accurate determination of paracellular permeability independent of temperature variation during the process of TEER recording.","author":[{"dropping-particle":"","family":"Blume","given":"L-F","non-dropping-particle":"","parse-names":false,"suffix":""},{"dropping-particle":"","family":"Denker","given":"M","non-dropping-particle":"","parse-names":false,"suffix":""},{"dropping-particle":"","family":"Gieseler","given":"F","non-dropping-particle":"","parse-names":false,"suffix":""},{"dropping-particle":"","family":"Kunze","given":"T","non-dropping-particle":"","parse-names":false,"suffix":""}],"container-title":"Die Pharmazie","id":"ITEM-2","issue":"1","issued":{"date-parts":[["2010","1"]]},"language":"eng","page":"19-24","publisher-place":"Germany","title":"Temperature corrected transepithelial electrical resistance (TEER) measurement to  quantify rapid changes in paracellular permeability.","type":"article-journal","volume":"65"},"uris":["http://www.mendeley.com/documents/?uuid=ff19e115-5cac-4ac1-9bf2-e9dacbb64a62"]}],"mendeley":{"formattedCitation":"&lt;sup&gt;28, 29&lt;/sup&gt;","plainTextFormattedCitation":"28, 29","previouslyFormattedCitation":"&lt;sup&gt;28, 29&lt;/sup&gt;"},"properties":{"noteIndex":0},"schema":"https://github.com/citation-style-language/schema/raw/master/csl-citation.json"}</w:instrText>
      </w:r>
      <w:r w:rsidR="00797082" w:rsidRPr="00DE6ACC">
        <w:rPr>
          <w:rFonts w:ascii="Calibri" w:hAnsi="Calibri" w:cs="Calibri"/>
          <w:sz w:val="24"/>
          <w:szCs w:val="24"/>
          <w:lang w:val="en-GB"/>
        </w:rPr>
        <w:fldChar w:fldCharType="separate"/>
      </w:r>
      <w:r w:rsidR="00797082" w:rsidRPr="00DE6ACC">
        <w:rPr>
          <w:rFonts w:ascii="Calibri" w:hAnsi="Calibri" w:cs="Calibri"/>
          <w:noProof/>
          <w:sz w:val="24"/>
          <w:szCs w:val="24"/>
          <w:vertAlign w:val="superscript"/>
          <w:lang w:val="en-GB"/>
        </w:rPr>
        <w:t>28,29</w:t>
      </w:r>
      <w:r w:rsidR="00797082" w:rsidRPr="00DE6ACC">
        <w:rPr>
          <w:rFonts w:ascii="Calibri" w:hAnsi="Calibri" w:cs="Calibri"/>
          <w:sz w:val="24"/>
          <w:szCs w:val="24"/>
          <w:lang w:val="en-GB"/>
        </w:rPr>
        <w:fldChar w:fldCharType="end"/>
      </w:r>
      <w:r w:rsidR="00797082" w:rsidRPr="00DE6ACC">
        <w:rPr>
          <w:rFonts w:ascii="Calibri" w:hAnsi="Calibri" w:cs="Calibri"/>
          <w:sz w:val="24"/>
          <w:szCs w:val="24"/>
          <w:lang w:val="en-GB"/>
        </w:rPr>
        <w:t>.</w:t>
      </w:r>
      <w:r w:rsidR="00797082" w:rsidRPr="00DE6ACC">
        <w:rPr>
          <w:rFonts w:ascii="Calibri" w:hAnsi="Calibri" w:cs="Calibri"/>
          <w:color w:val="E36C0A" w:themeColor="accent6" w:themeShade="BF"/>
          <w:sz w:val="24"/>
          <w:szCs w:val="24"/>
          <w:lang w:val="en-GB"/>
        </w:rPr>
        <w:t xml:space="preserve"> </w:t>
      </w:r>
      <w:r w:rsidR="00797082" w:rsidRPr="00DE6ACC">
        <w:rPr>
          <w:rFonts w:ascii="Calibri" w:hAnsi="Calibri" w:cs="Calibri"/>
          <w:sz w:val="24"/>
          <w:szCs w:val="24"/>
        </w:rPr>
        <w:t xml:space="preserve">Epithelial barrier integrity, permeability, and transport functionality of the monolayers can be evaluated by measuring the traffic of different fluorescent or radioactive substrates across apical and basolateral compartments of the membrane inserts. </w:t>
      </w:r>
      <w:r w:rsidR="007467F0" w:rsidRPr="00DE6ACC">
        <w:rPr>
          <w:rFonts w:ascii="Calibri" w:hAnsi="Calibri" w:cs="Calibri"/>
          <w:sz w:val="24"/>
          <w:szCs w:val="24"/>
        </w:rPr>
        <w:t xml:space="preserve">TEER measurements allow for </w:t>
      </w:r>
      <w:r w:rsidR="00605F52" w:rsidRPr="00DE6ACC">
        <w:rPr>
          <w:rFonts w:ascii="Calibri" w:hAnsi="Calibri" w:cs="Calibri"/>
          <w:sz w:val="24"/>
          <w:szCs w:val="24"/>
        </w:rPr>
        <w:t xml:space="preserve">the </w:t>
      </w:r>
      <w:r w:rsidR="007467F0" w:rsidRPr="00DE6ACC">
        <w:rPr>
          <w:rFonts w:ascii="Calibri" w:hAnsi="Calibri" w:cs="Calibri"/>
          <w:sz w:val="24"/>
          <w:szCs w:val="24"/>
        </w:rPr>
        <w:t xml:space="preserve">quantification of barrier integrity, showing an increase in values when differentiating towards polarized enterocytes and goblet cells, and a decrease after inducing injury to the monolayers. </w:t>
      </w:r>
    </w:p>
    <w:p w14:paraId="115C131A" w14:textId="77777777" w:rsidR="0098456F" w:rsidRPr="00DE6ACC" w:rsidRDefault="0098456F" w:rsidP="00DE6ACC">
      <w:pPr>
        <w:pStyle w:val="ListParagraph"/>
        <w:spacing w:after="0" w:line="240" w:lineRule="auto"/>
        <w:ind w:left="0"/>
        <w:jc w:val="both"/>
        <w:rPr>
          <w:rFonts w:ascii="Calibri" w:hAnsi="Calibri" w:cs="Calibri"/>
          <w:sz w:val="24"/>
          <w:szCs w:val="24"/>
        </w:rPr>
      </w:pPr>
    </w:p>
    <w:p w14:paraId="53B2CA89" w14:textId="5B478DD8" w:rsidR="008B4BB5" w:rsidRPr="00DE6ACC" w:rsidRDefault="007467F0" w:rsidP="00DE6ACC">
      <w:pPr>
        <w:pStyle w:val="ListParagraph"/>
        <w:spacing w:after="0" w:line="240" w:lineRule="auto"/>
        <w:ind w:left="0"/>
        <w:jc w:val="both"/>
        <w:rPr>
          <w:rFonts w:ascii="Calibri" w:hAnsi="Calibri" w:cs="Calibri"/>
          <w:sz w:val="24"/>
          <w:szCs w:val="24"/>
        </w:rPr>
      </w:pPr>
      <w:r w:rsidRPr="00DE6ACC">
        <w:rPr>
          <w:rFonts w:ascii="Calibri" w:hAnsi="Calibri" w:cs="Calibri"/>
          <w:sz w:val="24"/>
          <w:szCs w:val="24"/>
        </w:rPr>
        <w:t xml:space="preserve">The Lucifer Yellow permeability assay can be used for initial barrier integrity assessment as well as </w:t>
      </w:r>
      <w:r w:rsidR="00605F52" w:rsidRPr="00DE6ACC">
        <w:rPr>
          <w:rFonts w:ascii="Calibri" w:hAnsi="Calibri" w:cs="Calibri"/>
          <w:sz w:val="24"/>
          <w:szCs w:val="24"/>
        </w:rPr>
        <w:t xml:space="preserve">the </w:t>
      </w:r>
      <w:r w:rsidRPr="00DE6ACC">
        <w:rPr>
          <w:rFonts w:ascii="Calibri" w:hAnsi="Calibri" w:cs="Calibri"/>
          <w:sz w:val="24"/>
          <w:szCs w:val="24"/>
        </w:rPr>
        <w:t xml:space="preserve">confirmation of reduced integrity after inducing injury to the monolayers. </w:t>
      </w:r>
      <w:r w:rsidR="00640B2C" w:rsidRPr="00DE6ACC">
        <w:rPr>
          <w:rFonts w:ascii="Calibri" w:hAnsi="Calibri" w:cs="Calibri"/>
          <w:sz w:val="24"/>
          <w:szCs w:val="24"/>
        </w:rPr>
        <w:t>This protocol introduces Lucifer Yellow permeability from the apical to basolateral compartment as an indication of monolayer integrity. Similarly, other fluorescently labeled reagents</w:t>
      </w:r>
      <w:r w:rsidR="00751369" w:rsidRPr="00DE6ACC">
        <w:rPr>
          <w:rFonts w:ascii="Calibri" w:hAnsi="Calibri" w:cs="Calibri"/>
          <w:sz w:val="24"/>
          <w:szCs w:val="24"/>
        </w:rPr>
        <w:t>,</w:t>
      </w:r>
      <w:r w:rsidR="00640B2C" w:rsidRPr="00DE6ACC">
        <w:rPr>
          <w:rFonts w:ascii="Calibri" w:hAnsi="Calibri" w:cs="Calibri"/>
          <w:sz w:val="24"/>
          <w:szCs w:val="24"/>
        </w:rPr>
        <w:t xml:space="preserve"> such as 4 or 40 kDa dextran</w:t>
      </w:r>
      <w:r w:rsidR="00751369" w:rsidRPr="00DE6ACC">
        <w:rPr>
          <w:rFonts w:ascii="Calibri" w:hAnsi="Calibri" w:cs="Calibri"/>
          <w:sz w:val="24"/>
          <w:szCs w:val="24"/>
        </w:rPr>
        <w:t>,</w:t>
      </w:r>
      <w:r w:rsidR="00640B2C" w:rsidRPr="00DE6ACC">
        <w:rPr>
          <w:rFonts w:ascii="Calibri" w:hAnsi="Calibri" w:cs="Calibri"/>
          <w:sz w:val="24"/>
          <w:szCs w:val="24"/>
        </w:rPr>
        <w:t xml:space="preserve"> can be employed to evaluate increased paracellular permeability as the result of barrier damage-inducing agents. Fluorescently labeled substrates, such as Rhodamine 123, can be used for measuring the activity of different transporters, such as </w:t>
      </w:r>
      <w:r w:rsidR="00D63195" w:rsidRPr="00DE6ACC">
        <w:rPr>
          <w:rFonts w:ascii="Calibri" w:hAnsi="Calibri" w:cs="Calibri"/>
          <w:sz w:val="24"/>
          <w:szCs w:val="24"/>
        </w:rPr>
        <w:t>P-glycoprotein-1</w:t>
      </w:r>
      <w:r w:rsidR="00640B2C" w:rsidRPr="00DE6ACC">
        <w:rPr>
          <w:rFonts w:ascii="Calibri" w:hAnsi="Calibri" w:cs="Calibri"/>
          <w:sz w:val="24"/>
          <w:szCs w:val="24"/>
        </w:rPr>
        <w:t xml:space="preserve">. </w:t>
      </w:r>
      <w:r w:rsidRPr="00DE6ACC">
        <w:rPr>
          <w:rFonts w:ascii="Calibri" w:hAnsi="Calibri" w:cs="Calibri"/>
          <w:sz w:val="24"/>
          <w:szCs w:val="24"/>
        </w:rPr>
        <w:t>Th</w:t>
      </w:r>
      <w:r w:rsidR="00170F30" w:rsidRPr="00DE6ACC">
        <w:rPr>
          <w:rFonts w:ascii="Calibri" w:hAnsi="Calibri" w:cs="Calibri"/>
          <w:sz w:val="24"/>
          <w:szCs w:val="24"/>
        </w:rPr>
        <w:t>e fluorescence</w:t>
      </w:r>
      <w:r w:rsidRPr="00DE6ACC">
        <w:rPr>
          <w:rFonts w:ascii="Calibri" w:hAnsi="Calibri" w:cs="Calibri"/>
          <w:sz w:val="24"/>
          <w:szCs w:val="24"/>
        </w:rPr>
        <w:t xml:space="preserve"> assay </w:t>
      </w:r>
      <w:r w:rsidR="00170F30" w:rsidRPr="00DE6ACC">
        <w:rPr>
          <w:rFonts w:ascii="Calibri" w:hAnsi="Calibri" w:cs="Calibri"/>
          <w:sz w:val="24"/>
          <w:szCs w:val="24"/>
        </w:rPr>
        <w:t>described in this protocol</w:t>
      </w:r>
      <w:r w:rsidRPr="00DE6ACC">
        <w:rPr>
          <w:rFonts w:ascii="Calibri" w:hAnsi="Calibri" w:cs="Calibri"/>
          <w:sz w:val="24"/>
          <w:szCs w:val="24"/>
        </w:rPr>
        <w:t xml:space="preserve"> allows t</w:t>
      </w:r>
      <w:r w:rsidR="00170F30" w:rsidRPr="00DE6ACC">
        <w:rPr>
          <w:rFonts w:ascii="Calibri" w:hAnsi="Calibri" w:cs="Calibri"/>
          <w:sz w:val="24"/>
          <w:szCs w:val="24"/>
        </w:rPr>
        <w:t>he</w:t>
      </w:r>
      <w:r w:rsidRPr="00DE6ACC">
        <w:rPr>
          <w:rFonts w:ascii="Calibri" w:hAnsi="Calibri" w:cs="Calibri"/>
          <w:sz w:val="24"/>
          <w:szCs w:val="24"/>
        </w:rPr>
        <w:t xml:space="preserve"> measure</w:t>
      </w:r>
      <w:r w:rsidR="00170F30" w:rsidRPr="00DE6ACC">
        <w:rPr>
          <w:rFonts w:ascii="Calibri" w:hAnsi="Calibri" w:cs="Calibri"/>
          <w:sz w:val="24"/>
          <w:szCs w:val="24"/>
        </w:rPr>
        <w:t>ment of the levels of</w:t>
      </w:r>
      <w:r w:rsidRPr="00DE6ACC">
        <w:rPr>
          <w:rFonts w:ascii="Calibri" w:hAnsi="Calibri" w:cs="Calibri"/>
          <w:sz w:val="24"/>
          <w:szCs w:val="24"/>
        </w:rPr>
        <w:t xml:space="preserve"> proteins, such as lysozyme, that are secreted into the apical compartment. </w:t>
      </w:r>
      <w:r w:rsidR="00D278E8" w:rsidRPr="00DE6ACC">
        <w:rPr>
          <w:rFonts w:ascii="Calibri" w:hAnsi="Calibri" w:cs="Calibri"/>
          <w:sz w:val="24"/>
          <w:szCs w:val="24"/>
        </w:rPr>
        <w:t xml:space="preserve">Responses to </w:t>
      </w:r>
      <w:r w:rsidR="00E775A8" w:rsidRPr="00DE6ACC">
        <w:rPr>
          <w:rFonts w:ascii="Calibri" w:hAnsi="Calibri" w:cs="Calibri"/>
          <w:sz w:val="24"/>
          <w:szCs w:val="24"/>
        </w:rPr>
        <w:t xml:space="preserve">injury induction by pro-inflammatory cytokines can be </w:t>
      </w:r>
      <w:r w:rsidR="00D278E8" w:rsidRPr="00DE6ACC">
        <w:rPr>
          <w:rFonts w:ascii="Calibri" w:hAnsi="Calibri" w:cs="Calibri"/>
          <w:sz w:val="24"/>
          <w:szCs w:val="24"/>
        </w:rPr>
        <w:t>measured with these readouts, as well as the potential effects of barrier</w:t>
      </w:r>
      <w:r w:rsidR="00170F30" w:rsidRPr="00DE6ACC">
        <w:rPr>
          <w:rFonts w:ascii="Calibri" w:hAnsi="Calibri" w:cs="Calibri"/>
          <w:sz w:val="24"/>
          <w:szCs w:val="24"/>
        </w:rPr>
        <w:t>-</w:t>
      </w:r>
      <w:r w:rsidR="00D278E8" w:rsidRPr="00DE6ACC">
        <w:rPr>
          <w:rFonts w:ascii="Calibri" w:hAnsi="Calibri" w:cs="Calibri"/>
          <w:sz w:val="24"/>
          <w:szCs w:val="24"/>
        </w:rPr>
        <w:t xml:space="preserve">restoring compounds. </w:t>
      </w:r>
    </w:p>
    <w:p w14:paraId="78728D18" w14:textId="706614AE" w:rsidR="00014314" w:rsidRPr="00DE6ACC" w:rsidRDefault="00014314" w:rsidP="00DE6ACC">
      <w:pPr>
        <w:spacing w:after="0" w:line="240" w:lineRule="auto"/>
        <w:jc w:val="both"/>
        <w:rPr>
          <w:rFonts w:ascii="Calibri" w:hAnsi="Calibri" w:cs="Calibri"/>
          <w:sz w:val="24"/>
          <w:szCs w:val="24"/>
        </w:rPr>
      </w:pPr>
    </w:p>
    <w:p w14:paraId="1734505F" w14:textId="01D9AF56" w:rsidR="00AA03DF" w:rsidRPr="00DE6ACC" w:rsidRDefault="00AA03DF" w:rsidP="00DE6ACC">
      <w:pPr>
        <w:pStyle w:val="NormalWeb"/>
        <w:spacing w:before="0" w:beforeAutospacing="0" w:after="0" w:afterAutospacing="0" w:line="240" w:lineRule="auto"/>
        <w:jc w:val="both"/>
        <w:rPr>
          <w:rFonts w:ascii="Calibri" w:hAnsi="Calibri" w:cs="Calibri"/>
          <w:color w:val="808080"/>
          <w:sz w:val="24"/>
          <w:szCs w:val="24"/>
        </w:rPr>
      </w:pPr>
      <w:r w:rsidRPr="00DE6ACC">
        <w:rPr>
          <w:rFonts w:ascii="Calibri" w:hAnsi="Calibri" w:cs="Calibri"/>
          <w:b/>
          <w:bCs/>
          <w:sz w:val="24"/>
          <w:szCs w:val="24"/>
        </w:rPr>
        <w:t>ACKNOWLEDG</w:t>
      </w:r>
      <w:r w:rsidR="00760B20" w:rsidRPr="00DE6ACC">
        <w:rPr>
          <w:rFonts w:ascii="Calibri" w:hAnsi="Calibri" w:cs="Calibri"/>
          <w:b/>
          <w:bCs/>
          <w:sz w:val="24"/>
          <w:szCs w:val="24"/>
        </w:rPr>
        <w:t>E</w:t>
      </w:r>
      <w:r w:rsidRPr="00DE6ACC">
        <w:rPr>
          <w:rFonts w:ascii="Calibri" w:hAnsi="Calibri" w:cs="Calibri"/>
          <w:b/>
          <w:bCs/>
          <w:sz w:val="24"/>
          <w:szCs w:val="24"/>
        </w:rPr>
        <w:t>MENTS:</w:t>
      </w:r>
    </w:p>
    <w:p w14:paraId="246DCD94" w14:textId="3952A8FD" w:rsidR="007A4DD6" w:rsidRPr="00DE6ACC" w:rsidRDefault="003F29D9" w:rsidP="00DE6ACC">
      <w:pPr>
        <w:spacing w:after="0" w:line="240" w:lineRule="auto"/>
        <w:jc w:val="both"/>
        <w:rPr>
          <w:rFonts w:ascii="Calibri" w:hAnsi="Calibri" w:cs="Calibri"/>
          <w:sz w:val="24"/>
          <w:szCs w:val="24"/>
        </w:rPr>
      </w:pPr>
      <w:r w:rsidRPr="00DE6ACC">
        <w:rPr>
          <w:rFonts w:ascii="Calibri" w:hAnsi="Calibri" w:cs="Calibri"/>
          <w:sz w:val="24"/>
          <w:szCs w:val="24"/>
        </w:rPr>
        <w:t>This work is supported by</w:t>
      </w:r>
      <w:r w:rsidR="009E7B15" w:rsidRPr="00DE6ACC">
        <w:rPr>
          <w:rFonts w:ascii="Calibri" w:hAnsi="Calibri" w:cs="Calibri"/>
          <w:sz w:val="24"/>
          <w:szCs w:val="24"/>
        </w:rPr>
        <w:t xml:space="preserve"> the</w:t>
      </w:r>
      <w:r w:rsidRPr="00DE6ACC">
        <w:rPr>
          <w:rFonts w:ascii="Calibri" w:hAnsi="Calibri" w:cs="Calibri"/>
          <w:sz w:val="24"/>
          <w:szCs w:val="24"/>
        </w:rPr>
        <w:t xml:space="preserve"> </w:t>
      </w:r>
      <w:r w:rsidR="00BA7B2F" w:rsidRPr="00DE6ACC">
        <w:rPr>
          <w:rFonts w:ascii="Calibri" w:hAnsi="Calibri" w:cs="Calibri"/>
          <w:i/>
          <w:iCs/>
          <w:sz w:val="24"/>
          <w:szCs w:val="24"/>
        </w:rPr>
        <w:t>Top</w:t>
      </w:r>
      <w:r w:rsidR="009E7B15" w:rsidRPr="00DE6ACC">
        <w:rPr>
          <w:rFonts w:ascii="Calibri" w:hAnsi="Calibri" w:cs="Calibri"/>
          <w:i/>
          <w:iCs/>
          <w:sz w:val="24"/>
          <w:szCs w:val="24"/>
        </w:rPr>
        <w:t>s</w:t>
      </w:r>
      <w:r w:rsidR="00BA7B2F" w:rsidRPr="00DE6ACC">
        <w:rPr>
          <w:rFonts w:ascii="Calibri" w:hAnsi="Calibri" w:cs="Calibri"/>
          <w:i/>
          <w:iCs/>
          <w:sz w:val="24"/>
          <w:szCs w:val="24"/>
        </w:rPr>
        <w:t xml:space="preserve">ector Life Sciences &amp; Health </w:t>
      </w:r>
      <w:r w:rsidR="009E7B15" w:rsidRPr="00DE6ACC">
        <w:rPr>
          <w:rFonts w:ascii="Calibri" w:hAnsi="Calibri" w:cs="Calibri"/>
          <w:i/>
          <w:iCs/>
          <w:sz w:val="24"/>
          <w:szCs w:val="24"/>
        </w:rPr>
        <w:t xml:space="preserve">- </w:t>
      </w:r>
      <w:r w:rsidR="00BA7B2F" w:rsidRPr="00DE6ACC">
        <w:rPr>
          <w:rFonts w:ascii="Calibri" w:hAnsi="Calibri" w:cs="Calibri"/>
          <w:i/>
          <w:iCs/>
          <w:sz w:val="24"/>
          <w:szCs w:val="24"/>
        </w:rPr>
        <w:t>Topconsortium voor Kennis en Innovatie Health~Holland</w:t>
      </w:r>
      <w:r w:rsidR="00BA7B2F" w:rsidRPr="00DE6ACC">
        <w:rPr>
          <w:rFonts w:ascii="Calibri" w:hAnsi="Calibri" w:cs="Calibri"/>
          <w:sz w:val="24"/>
          <w:szCs w:val="24"/>
        </w:rPr>
        <w:t xml:space="preserve"> (LSH-TKI) public-private partnerships (PPP) allowance </w:t>
      </w:r>
      <w:r w:rsidR="002D1842" w:rsidRPr="00DE6ACC">
        <w:rPr>
          <w:rFonts w:ascii="Calibri" w:hAnsi="Calibri" w:cs="Calibri"/>
          <w:sz w:val="24"/>
          <w:szCs w:val="24"/>
        </w:rPr>
        <w:t>of the Dutch LSH sector with</w:t>
      </w:r>
      <w:r w:rsidR="00CE6F4D" w:rsidRPr="00DE6ACC">
        <w:rPr>
          <w:rFonts w:ascii="Calibri" w:hAnsi="Calibri" w:cs="Calibri"/>
          <w:sz w:val="24"/>
          <w:szCs w:val="24"/>
        </w:rPr>
        <w:t xml:space="preserve"> </w:t>
      </w:r>
      <w:r w:rsidR="002D1842" w:rsidRPr="00DE6ACC">
        <w:rPr>
          <w:rFonts w:ascii="Calibri" w:hAnsi="Calibri" w:cs="Calibri"/>
          <w:sz w:val="24"/>
          <w:szCs w:val="24"/>
        </w:rPr>
        <w:t xml:space="preserve">Project number </w:t>
      </w:r>
      <w:r w:rsidR="00BA7B2F" w:rsidRPr="00DE6ACC">
        <w:rPr>
          <w:rFonts w:ascii="Calibri" w:hAnsi="Calibri" w:cs="Calibri"/>
          <w:sz w:val="24"/>
          <w:szCs w:val="24"/>
        </w:rPr>
        <w:t xml:space="preserve">LSHM16021 </w:t>
      </w:r>
      <w:r w:rsidR="002D1842" w:rsidRPr="00DE6ACC">
        <w:rPr>
          <w:rFonts w:ascii="Calibri" w:hAnsi="Calibri" w:cs="Calibri"/>
          <w:sz w:val="24"/>
          <w:szCs w:val="24"/>
        </w:rPr>
        <w:t xml:space="preserve">Organoids as novel tool for toxicology modelling to </w:t>
      </w:r>
      <w:r w:rsidRPr="00DE6ACC">
        <w:rPr>
          <w:rFonts w:ascii="Calibri" w:hAnsi="Calibri" w:cs="Calibri"/>
          <w:sz w:val="24"/>
          <w:szCs w:val="24"/>
        </w:rPr>
        <w:t xml:space="preserve">Hubrecht </w:t>
      </w:r>
      <w:r w:rsidR="00886255" w:rsidRPr="00DE6ACC">
        <w:rPr>
          <w:rFonts w:ascii="Calibri" w:hAnsi="Calibri" w:cs="Calibri"/>
          <w:sz w:val="24"/>
          <w:szCs w:val="24"/>
        </w:rPr>
        <w:t>O</w:t>
      </w:r>
      <w:r w:rsidRPr="00DE6ACC">
        <w:rPr>
          <w:rFonts w:ascii="Calibri" w:hAnsi="Calibri" w:cs="Calibri"/>
          <w:sz w:val="24"/>
          <w:szCs w:val="24"/>
        </w:rPr>
        <w:t xml:space="preserve">rganoid </w:t>
      </w:r>
      <w:r w:rsidR="00886255" w:rsidRPr="00DE6ACC">
        <w:rPr>
          <w:rFonts w:ascii="Calibri" w:hAnsi="Calibri" w:cs="Calibri"/>
          <w:sz w:val="24"/>
          <w:szCs w:val="24"/>
        </w:rPr>
        <w:t>T</w:t>
      </w:r>
      <w:r w:rsidRPr="00DE6ACC">
        <w:rPr>
          <w:rFonts w:ascii="Calibri" w:hAnsi="Calibri" w:cs="Calibri"/>
          <w:sz w:val="24"/>
          <w:szCs w:val="24"/>
        </w:rPr>
        <w:t>echnology (HUB)</w:t>
      </w:r>
      <w:r w:rsidR="002D1842" w:rsidRPr="00DE6ACC">
        <w:rPr>
          <w:rFonts w:ascii="Calibri" w:hAnsi="Calibri" w:cs="Calibri"/>
          <w:sz w:val="24"/>
          <w:szCs w:val="24"/>
        </w:rPr>
        <w:t xml:space="preserve"> and HUB</w:t>
      </w:r>
      <w:r w:rsidRPr="00DE6ACC">
        <w:rPr>
          <w:rFonts w:ascii="Calibri" w:hAnsi="Calibri" w:cs="Calibri"/>
          <w:sz w:val="24"/>
          <w:szCs w:val="24"/>
        </w:rPr>
        <w:t xml:space="preserve"> internal funding to Disease Modeling and Toxicology department.</w:t>
      </w:r>
      <w:r w:rsidR="00BA7B2F" w:rsidRPr="00DE6ACC">
        <w:rPr>
          <w:rFonts w:ascii="Calibri" w:hAnsi="Calibri" w:cs="Calibri"/>
          <w:sz w:val="24"/>
          <w:szCs w:val="24"/>
        </w:rPr>
        <w:t xml:space="preserve"> </w:t>
      </w:r>
      <w:r w:rsidR="00002DF9" w:rsidRPr="00DE6ACC">
        <w:rPr>
          <w:rFonts w:ascii="Calibri" w:hAnsi="Calibri" w:cs="Calibri"/>
          <w:sz w:val="24"/>
          <w:szCs w:val="24"/>
        </w:rPr>
        <w:t xml:space="preserve">We thank </w:t>
      </w:r>
      <w:r w:rsidR="005A5C8F" w:rsidRPr="00DE6ACC">
        <w:rPr>
          <w:rFonts w:ascii="Calibri" w:hAnsi="Calibri" w:cs="Calibri"/>
          <w:sz w:val="24"/>
          <w:szCs w:val="24"/>
        </w:rPr>
        <w:t xml:space="preserve">the </w:t>
      </w:r>
      <w:r w:rsidR="00002DF9" w:rsidRPr="00DE6ACC">
        <w:rPr>
          <w:rFonts w:ascii="Calibri" w:hAnsi="Calibri" w:cs="Calibri"/>
          <w:sz w:val="24"/>
          <w:szCs w:val="24"/>
        </w:rPr>
        <w:t>laboratories of Sabine Middendorp</w:t>
      </w:r>
      <w:r w:rsidR="005A5C8F" w:rsidRPr="00DE6ACC">
        <w:rPr>
          <w:rFonts w:ascii="Calibri" w:hAnsi="Calibri" w:cs="Calibri"/>
          <w:sz w:val="24"/>
          <w:szCs w:val="24"/>
        </w:rPr>
        <w:t xml:space="preserve"> (</w:t>
      </w:r>
      <w:r w:rsidR="00002DF9" w:rsidRPr="00DE6ACC">
        <w:rPr>
          <w:rFonts w:ascii="Calibri" w:hAnsi="Calibri" w:cs="Calibri"/>
          <w:sz w:val="24"/>
          <w:szCs w:val="24"/>
        </w:rPr>
        <w:t>Division of Pediatric Gastroenterology, Wilhelmina Children's Hospital, UMC, Utrecht</w:t>
      </w:r>
      <w:r w:rsidR="005A5C8F" w:rsidRPr="00DE6ACC">
        <w:rPr>
          <w:rFonts w:ascii="Calibri" w:hAnsi="Calibri" w:cs="Calibri"/>
          <w:sz w:val="24"/>
          <w:szCs w:val="24"/>
        </w:rPr>
        <w:t>)</w:t>
      </w:r>
      <w:r w:rsidR="00002DF9" w:rsidRPr="00DE6ACC">
        <w:rPr>
          <w:rFonts w:ascii="Calibri" w:hAnsi="Calibri" w:cs="Calibri"/>
          <w:sz w:val="24"/>
          <w:szCs w:val="24"/>
        </w:rPr>
        <w:t xml:space="preserve"> and Hugo R. de Jonge</w:t>
      </w:r>
      <w:r w:rsidR="009E7B15" w:rsidRPr="00DE6ACC">
        <w:rPr>
          <w:rFonts w:ascii="Calibri" w:hAnsi="Calibri" w:cs="Calibri"/>
          <w:sz w:val="24"/>
          <w:szCs w:val="24"/>
        </w:rPr>
        <w:t xml:space="preserve"> and</w:t>
      </w:r>
      <w:r w:rsidR="00002DF9" w:rsidRPr="00DE6ACC">
        <w:rPr>
          <w:rFonts w:ascii="Calibri" w:hAnsi="Calibri" w:cs="Calibri"/>
          <w:sz w:val="24"/>
          <w:szCs w:val="24"/>
        </w:rPr>
        <w:t xml:space="preserve"> Marcel J.C. Bijvelds </w:t>
      </w:r>
      <w:r w:rsidR="005A5C8F" w:rsidRPr="00DE6ACC">
        <w:rPr>
          <w:rFonts w:ascii="Calibri" w:hAnsi="Calibri" w:cs="Calibri"/>
          <w:sz w:val="24"/>
          <w:szCs w:val="24"/>
        </w:rPr>
        <w:t>(</w:t>
      </w:r>
      <w:r w:rsidR="00002DF9" w:rsidRPr="00DE6ACC">
        <w:rPr>
          <w:rFonts w:ascii="Calibri" w:hAnsi="Calibri" w:cs="Calibri"/>
          <w:sz w:val="24"/>
          <w:szCs w:val="24"/>
        </w:rPr>
        <w:t>Department of Gastroenterology and Hepatology, Erasmus MC, Rotterdam</w:t>
      </w:r>
      <w:r w:rsidR="005A5C8F" w:rsidRPr="00DE6ACC">
        <w:rPr>
          <w:rFonts w:ascii="Calibri" w:hAnsi="Calibri" w:cs="Calibri"/>
          <w:sz w:val="24"/>
          <w:szCs w:val="24"/>
        </w:rPr>
        <w:t>)</w:t>
      </w:r>
      <w:r w:rsidR="00002DF9" w:rsidRPr="00DE6ACC">
        <w:rPr>
          <w:rFonts w:ascii="Calibri" w:hAnsi="Calibri" w:cs="Calibri"/>
          <w:sz w:val="24"/>
          <w:szCs w:val="24"/>
        </w:rPr>
        <w:t xml:space="preserve"> for providing initial technical support to set up monolayers on </w:t>
      </w:r>
      <w:r w:rsidR="006C2CFB" w:rsidRPr="00DE6ACC">
        <w:rPr>
          <w:rFonts w:ascii="Calibri" w:hAnsi="Calibri" w:cs="Calibri"/>
          <w:sz w:val="24"/>
          <w:szCs w:val="24"/>
        </w:rPr>
        <w:t>membrane inserts</w:t>
      </w:r>
      <w:r w:rsidR="00002DF9" w:rsidRPr="00DE6ACC">
        <w:rPr>
          <w:rFonts w:ascii="Calibri" w:hAnsi="Calibri" w:cs="Calibri"/>
          <w:sz w:val="24"/>
          <w:szCs w:val="24"/>
        </w:rPr>
        <w:t>.</w:t>
      </w:r>
    </w:p>
    <w:p w14:paraId="2D96E92E" w14:textId="72F287DC" w:rsidR="00AA03DF" w:rsidRPr="00DE6ACC" w:rsidRDefault="00AA03DF" w:rsidP="00DE6ACC">
      <w:pPr>
        <w:spacing w:after="0" w:line="240" w:lineRule="auto"/>
        <w:jc w:val="both"/>
        <w:rPr>
          <w:rFonts w:ascii="Calibri" w:hAnsi="Calibri" w:cs="Calibri"/>
          <w:b/>
          <w:bCs/>
          <w:sz w:val="24"/>
          <w:szCs w:val="24"/>
        </w:rPr>
      </w:pPr>
    </w:p>
    <w:p w14:paraId="5D52ED8B" w14:textId="551F831B" w:rsidR="00AA03DF" w:rsidRPr="00DE6ACC" w:rsidRDefault="00AA03DF" w:rsidP="00DE6ACC">
      <w:pPr>
        <w:pStyle w:val="NormalWeb"/>
        <w:spacing w:before="0" w:beforeAutospacing="0" w:after="0" w:afterAutospacing="0" w:line="240" w:lineRule="auto"/>
        <w:jc w:val="both"/>
        <w:rPr>
          <w:rFonts w:ascii="Calibri" w:hAnsi="Calibri" w:cs="Calibri"/>
          <w:color w:val="808080"/>
          <w:sz w:val="24"/>
          <w:szCs w:val="24"/>
        </w:rPr>
      </w:pPr>
      <w:r w:rsidRPr="00DE6ACC">
        <w:rPr>
          <w:rFonts w:ascii="Calibri" w:hAnsi="Calibri" w:cs="Calibri"/>
          <w:b/>
          <w:sz w:val="24"/>
          <w:szCs w:val="24"/>
        </w:rPr>
        <w:t>DISCLOSURES</w:t>
      </w:r>
      <w:r w:rsidRPr="00DE6ACC">
        <w:rPr>
          <w:rFonts w:ascii="Calibri" w:hAnsi="Calibri" w:cs="Calibri"/>
          <w:b/>
          <w:bCs/>
          <w:sz w:val="24"/>
          <w:szCs w:val="24"/>
        </w:rPr>
        <w:t>:</w:t>
      </w:r>
    </w:p>
    <w:p w14:paraId="4E0C3135" w14:textId="5934217F" w:rsidR="007A4DD6" w:rsidRPr="00DE6ACC" w:rsidRDefault="005A5C8F" w:rsidP="00DE6ACC">
      <w:pPr>
        <w:spacing w:after="0" w:line="240" w:lineRule="auto"/>
        <w:jc w:val="both"/>
        <w:rPr>
          <w:rFonts w:ascii="Calibri" w:hAnsi="Calibri" w:cs="Calibri"/>
          <w:sz w:val="24"/>
          <w:szCs w:val="24"/>
        </w:rPr>
      </w:pPr>
      <w:r w:rsidRPr="00DE6ACC">
        <w:rPr>
          <w:rFonts w:ascii="Calibri" w:hAnsi="Calibri" w:cs="Calibri"/>
          <w:sz w:val="24"/>
          <w:szCs w:val="24"/>
        </w:rPr>
        <w:t>The a</w:t>
      </w:r>
      <w:r w:rsidR="009E7B15" w:rsidRPr="00DE6ACC">
        <w:rPr>
          <w:rFonts w:ascii="Calibri" w:hAnsi="Calibri" w:cs="Calibri"/>
          <w:sz w:val="24"/>
          <w:szCs w:val="24"/>
        </w:rPr>
        <w:t>uthors declare no conflict of interest.</w:t>
      </w:r>
      <w:bookmarkStart w:id="14" w:name="_Hlk51180096"/>
    </w:p>
    <w:bookmarkEnd w:id="14"/>
    <w:p w14:paraId="66030076" w14:textId="77777777" w:rsidR="00AA03DF" w:rsidRPr="00DE6ACC" w:rsidRDefault="00AA03DF" w:rsidP="00DE6ACC">
      <w:pPr>
        <w:spacing w:after="0" w:line="240" w:lineRule="auto"/>
        <w:jc w:val="both"/>
        <w:rPr>
          <w:rFonts w:ascii="Calibri" w:hAnsi="Calibri" w:cs="Calibri"/>
          <w:sz w:val="24"/>
          <w:szCs w:val="24"/>
        </w:rPr>
      </w:pPr>
    </w:p>
    <w:p w14:paraId="315B4FAD" w14:textId="626AC55E" w:rsidR="00B32616" w:rsidRPr="00DE6ACC" w:rsidRDefault="009726EE" w:rsidP="00DE6ACC">
      <w:pPr>
        <w:spacing w:after="0" w:line="240" w:lineRule="auto"/>
        <w:jc w:val="both"/>
        <w:rPr>
          <w:rFonts w:ascii="Calibri" w:hAnsi="Calibri" w:cs="Calibri"/>
          <w:b/>
          <w:color w:val="000000" w:themeColor="text1"/>
          <w:sz w:val="24"/>
          <w:szCs w:val="24"/>
        </w:rPr>
      </w:pPr>
      <w:r w:rsidRPr="00DE6ACC">
        <w:rPr>
          <w:rFonts w:ascii="Calibri" w:hAnsi="Calibri" w:cs="Calibri"/>
          <w:b/>
          <w:bCs/>
          <w:sz w:val="24"/>
          <w:szCs w:val="24"/>
        </w:rPr>
        <w:t>REFERENCES</w:t>
      </w:r>
      <w:r w:rsidR="00D04760" w:rsidRPr="00DE6ACC">
        <w:rPr>
          <w:rFonts w:ascii="Calibri" w:hAnsi="Calibri" w:cs="Calibri"/>
          <w:b/>
          <w:bCs/>
          <w:sz w:val="24"/>
          <w:szCs w:val="24"/>
        </w:rPr>
        <w:t>:</w:t>
      </w:r>
    </w:p>
    <w:p w14:paraId="0CED8EB6" w14:textId="1F293458" w:rsidR="00A75C7B" w:rsidRPr="00DE6ACC" w:rsidRDefault="00E06A32"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sz w:val="24"/>
          <w:szCs w:val="24"/>
        </w:rPr>
        <w:fldChar w:fldCharType="begin" w:fldLock="1"/>
      </w:r>
      <w:r w:rsidRPr="00DE6ACC">
        <w:rPr>
          <w:rFonts w:ascii="Calibri" w:hAnsi="Calibri" w:cs="Calibri"/>
          <w:sz w:val="24"/>
          <w:szCs w:val="24"/>
        </w:rPr>
        <w:instrText xml:space="preserve">ADDIN Mendeley Bibliography CSL_BIBLIOGRAPHY </w:instrText>
      </w:r>
      <w:r w:rsidRPr="00DE6ACC">
        <w:rPr>
          <w:rFonts w:ascii="Calibri" w:hAnsi="Calibri" w:cs="Calibri"/>
          <w:sz w:val="24"/>
          <w:szCs w:val="24"/>
        </w:rPr>
        <w:fldChar w:fldCharType="separate"/>
      </w:r>
      <w:r w:rsidR="00A75C7B" w:rsidRPr="00DE6ACC">
        <w:rPr>
          <w:rFonts w:ascii="Calibri" w:hAnsi="Calibri" w:cs="Calibri"/>
          <w:noProof/>
          <w:sz w:val="24"/>
          <w:szCs w:val="24"/>
        </w:rPr>
        <w:t>1.</w:t>
      </w:r>
      <w:r w:rsidR="00A75C7B" w:rsidRPr="00DE6ACC">
        <w:rPr>
          <w:rFonts w:ascii="Calibri" w:hAnsi="Calibri" w:cs="Calibri"/>
          <w:noProof/>
          <w:sz w:val="24"/>
          <w:szCs w:val="24"/>
        </w:rPr>
        <w:tab/>
        <w:t xml:space="preserve">Haegebarth, A., Clevers, H. Wnt signaling, lgr5, and stem cells in the intestine and skin. </w:t>
      </w:r>
      <w:r w:rsidR="00A75C7B" w:rsidRPr="00DE6ACC">
        <w:rPr>
          <w:rFonts w:ascii="Calibri" w:hAnsi="Calibri" w:cs="Calibri"/>
          <w:i/>
          <w:iCs/>
          <w:noProof/>
          <w:sz w:val="24"/>
          <w:szCs w:val="24"/>
        </w:rPr>
        <w:t xml:space="preserve">The American </w:t>
      </w:r>
      <w:r w:rsidR="00951CF2" w:rsidRPr="00DE6ACC">
        <w:rPr>
          <w:rFonts w:ascii="Calibri" w:hAnsi="Calibri" w:cs="Calibri"/>
          <w:i/>
          <w:iCs/>
          <w:noProof/>
          <w:sz w:val="24"/>
          <w:szCs w:val="24"/>
        </w:rPr>
        <w:t>J</w:t>
      </w:r>
      <w:r w:rsidR="00A75C7B" w:rsidRPr="00DE6ACC">
        <w:rPr>
          <w:rFonts w:ascii="Calibri" w:hAnsi="Calibri" w:cs="Calibri"/>
          <w:i/>
          <w:iCs/>
          <w:noProof/>
          <w:sz w:val="24"/>
          <w:szCs w:val="24"/>
        </w:rPr>
        <w:t xml:space="preserve">ournal of </w:t>
      </w:r>
      <w:r w:rsidR="00951CF2" w:rsidRPr="00DE6ACC">
        <w:rPr>
          <w:rFonts w:ascii="Calibri" w:hAnsi="Calibri" w:cs="Calibri"/>
          <w:i/>
          <w:iCs/>
          <w:noProof/>
          <w:sz w:val="24"/>
          <w:szCs w:val="24"/>
        </w:rPr>
        <w:t>P</w:t>
      </w:r>
      <w:r w:rsidR="00A75C7B" w:rsidRPr="00DE6ACC">
        <w:rPr>
          <w:rFonts w:ascii="Calibri" w:hAnsi="Calibri" w:cs="Calibri"/>
          <w:i/>
          <w:iCs/>
          <w:noProof/>
          <w:sz w:val="24"/>
          <w:szCs w:val="24"/>
        </w:rPr>
        <w:t>athology</w:t>
      </w:r>
      <w:r w:rsidR="00A75C7B" w:rsidRPr="00DE6ACC">
        <w:rPr>
          <w:rFonts w:ascii="Calibri" w:hAnsi="Calibri" w:cs="Calibri"/>
          <w:noProof/>
          <w:sz w:val="24"/>
          <w:szCs w:val="24"/>
        </w:rPr>
        <w:t xml:space="preserve">. </w:t>
      </w:r>
      <w:r w:rsidR="00A75C7B" w:rsidRPr="00DE6ACC">
        <w:rPr>
          <w:rFonts w:ascii="Calibri" w:hAnsi="Calibri" w:cs="Calibri"/>
          <w:b/>
          <w:bCs/>
          <w:noProof/>
          <w:sz w:val="24"/>
          <w:szCs w:val="24"/>
        </w:rPr>
        <w:t>174</w:t>
      </w:r>
      <w:r w:rsidR="00A75C7B" w:rsidRPr="00DE6ACC">
        <w:rPr>
          <w:rFonts w:ascii="Calibri" w:hAnsi="Calibri" w:cs="Calibri"/>
          <w:noProof/>
          <w:sz w:val="24"/>
          <w:szCs w:val="24"/>
        </w:rPr>
        <w:t xml:space="preserve"> (3), 715–721 (2009).</w:t>
      </w:r>
    </w:p>
    <w:p w14:paraId="1088A015" w14:textId="08703D46"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2.</w:t>
      </w:r>
      <w:r w:rsidRPr="00DE6ACC">
        <w:rPr>
          <w:rFonts w:ascii="Calibri" w:hAnsi="Calibri" w:cs="Calibri"/>
          <w:noProof/>
          <w:sz w:val="24"/>
          <w:szCs w:val="24"/>
        </w:rPr>
        <w:tab/>
        <w:t xml:space="preserve">Schoultz, I., Keita, Å. V The </w:t>
      </w:r>
      <w:r w:rsidR="00CA519C" w:rsidRPr="00DE6ACC">
        <w:rPr>
          <w:rFonts w:ascii="Calibri" w:hAnsi="Calibri" w:cs="Calibri"/>
          <w:noProof/>
          <w:sz w:val="24"/>
          <w:szCs w:val="24"/>
        </w:rPr>
        <w:t>i</w:t>
      </w:r>
      <w:r w:rsidRPr="00DE6ACC">
        <w:rPr>
          <w:rFonts w:ascii="Calibri" w:hAnsi="Calibri" w:cs="Calibri"/>
          <w:noProof/>
          <w:sz w:val="24"/>
          <w:szCs w:val="24"/>
        </w:rPr>
        <w:t xml:space="preserve">ntestinal </w:t>
      </w:r>
      <w:r w:rsidR="00CA519C" w:rsidRPr="00DE6ACC">
        <w:rPr>
          <w:rFonts w:ascii="Calibri" w:hAnsi="Calibri" w:cs="Calibri"/>
          <w:noProof/>
          <w:sz w:val="24"/>
          <w:szCs w:val="24"/>
        </w:rPr>
        <w:t>b</w:t>
      </w:r>
      <w:r w:rsidRPr="00DE6ACC">
        <w:rPr>
          <w:rFonts w:ascii="Calibri" w:hAnsi="Calibri" w:cs="Calibri"/>
          <w:noProof/>
          <w:sz w:val="24"/>
          <w:szCs w:val="24"/>
        </w:rPr>
        <w:t xml:space="preserve">arrier and </w:t>
      </w:r>
      <w:r w:rsidR="00CA519C" w:rsidRPr="00DE6ACC">
        <w:rPr>
          <w:rFonts w:ascii="Calibri" w:hAnsi="Calibri" w:cs="Calibri"/>
          <w:noProof/>
          <w:sz w:val="24"/>
          <w:szCs w:val="24"/>
        </w:rPr>
        <w:t>c</w:t>
      </w:r>
      <w:r w:rsidRPr="00DE6ACC">
        <w:rPr>
          <w:rFonts w:ascii="Calibri" w:hAnsi="Calibri" w:cs="Calibri"/>
          <w:noProof/>
          <w:sz w:val="24"/>
          <w:szCs w:val="24"/>
        </w:rPr>
        <w:t xml:space="preserve">urrent </w:t>
      </w:r>
      <w:r w:rsidR="00CA519C" w:rsidRPr="00DE6ACC">
        <w:rPr>
          <w:rFonts w:ascii="Calibri" w:hAnsi="Calibri" w:cs="Calibri"/>
          <w:noProof/>
          <w:sz w:val="24"/>
          <w:szCs w:val="24"/>
        </w:rPr>
        <w:t>t</w:t>
      </w:r>
      <w:r w:rsidRPr="00DE6ACC">
        <w:rPr>
          <w:rFonts w:ascii="Calibri" w:hAnsi="Calibri" w:cs="Calibri"/>
          <w:noProof/>
          <w:sz w:val="24"/>
          <w:szCs w:val="24"/>
        </w:rPr>
        <w:t xml:space="preserve">echniques for the </w:t>
      </w:r>
      <w:r w:rsidR="00CA519C" w:rsidRPr="00DE6ACC">
        <w:rPr>
          <w:rFonts w:ascii="Calibri" w:hAnsi="Calibri" w:cs="Calibri"/>
          <w:noProof/>
          <w:sz w:val="24"/>
          <w:szCs w:val="24"/>
        </w:rPr>
        <w:t>a</w:t>
      </w:r>
      <w:r w:rsidRPr="00DE6ACC">
        <w:rPr>
          <w:rFonts w:ascii="Calibri" w:hAnsi="Calibri" w:cs="Calibri"/>
          <w:noProof/>
          <w:sz w:val="24"/>
          <w:szCs w:val="24"/>
        </w:rPr>
        <w:t xml:space="preserve">ssessment of </w:t>
      </w:r>
      <w:r w:rsidR="00CA519C" w:rsidRPr="00DE6ACC">
        <w:rPr>
          <w:rFonts w:ascii="Calibri" w:hAnsi="Calibri" w:cs="Calibri"/>
          <w:noProof/>
          <w:sz w:val="24"/>
          <w:szCs w:val="24"/>
        </w:rPr>
        <w:t>g</w:t>
      </w:r>
      <w:r w:rsidRPr="00DE6ACC">
        <w:rPr>
          <w:rFonts w:ascii="Calibri" w:hAnsi="Calibri" w:cs="Calibri"/>
          <w:noProof/>
          <w:sz w:val="24"/>
          <w:szCs w:val="24"/>
        </w:rPr>
        <w:t xml:space="preserve">ut </w:t>
      </w:r>
      <w:r w:rsidR="00CA519C" w:rsidRPr="00DE6ACC">
        <w:rPr>
          <w:rFonts w:ascii="Calibri" w:hAnsi="Calibri" w:cs="Calibri"/>
          <w:noProof/>
          <w:sz w:val="24"/>
          <w:szCs w:val="24"/>
        </w:rPr>
        <w:t>p</w:t>
      </w:r>
      <w:r w:rsidRPr="00DE6ACC">
        <w:rPr>
          <w:rFonts w:ascii="Calibri" w:hAnsi="Calibri" w:cs="Calibri"/>
          <w:noProof/>
          <w:sz w:val="24"/>
          <w:szCs w:val="24"/>
        </w:rPr>
        <w:t xml:space="preserve">ermeability. </w:t>
      </w:r>
      <w:r w:rsidRPr="00DE6ACC">
        <w:rPr>
          <w:rFonts w:ascii="Calibri" w:hAnsi="Calibri" w:cs="Calibri"/>
          <w:i/>
          <w:iCs/>
          <w:noProof/>
          <w:sz w:val="24"/>
          <w:szCs w:val="24"/>
        </w:rPr>
        <w:t>Cells</w:t>
      </w:r>
      <w:r w:rsidRPr="00DE6ACC">
        <w:rPr>
          <w:rFonts w:ascii="Calibri" w:hAnsi="Calibri" w:cs="Calibri"/>
          <w:noProof/>
          <w:sz w:val="24"/>
          <w:szCs w:val="24"/>
        </w:rPr>
        <w:t xml:space="preserve">. </w:t>
      </w:r>
      <w:r w:rsidRPr="00DE6ACC">
        <w:rPr>
          <w:rFonts w:ascii="Calibri" w:hAnsi="Calibri" w:cs="Calibri"/>
          <w:b/>
          <w:bCs/>
          <w:noProof/>
          <w:sz w:val="24"/>
          <w:szCs w:val="24"/>
        </w:rPr>
        <w:t>9</w:t>
      </w:r>
      <w:r w:rsidRPr="00DE6ACC">
        <w:rPr>
          <w:rFonts w:ascii="Calibri" w:hAnsi="Calibri" w:cs="Calibri"/>
          <w:noProof/>
          <w:sz w:val="24"/>
          <w:szCs w:val="24"/>
        </w:rPr>
        <w:t xml:space="preserve"> (8), </w:t>
      </w:r>
      <w:r w:rsidR="00CA519C" w:rsidRPr="00DE6ACC">
        <w:rPr>
          <w:rFonts w:ascii="Calibri" w:hAnsi="Calibri" w:cs="Calibri"/>
          <w:noProof/>
          <w:sz w:val="24"/>
          <w:szCs w:val="24"/>
        </w:rPr>
        <w:t>1909</w:t>
      </w:r>
      <w:r w:rsidRPr="00DE6ACC">
        <w:rPr>
          <w:rFonts w:ascii="Calibri" w:hAnsi="Calibri" w:cs="Calibri"/>
          <w:noProof/>
          <w:sz w:val="24"/>
          <w:szCs w:val="24"/>
        </w:rPr>
        <w:t xml:space="preserve"> (2020).</w:t>
      </w:r>
    </w:p>
    <w:p w14:paraId="6471EF70" w14:textId="112EBB2A"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lastRenderedPageBreak/>
        <w:t>3.</w:t>
      </w:r>
      <w:r w:rsidRPr="00DE6ACC">
        <w:rPr>
          <w:rFonts w:ascii="Calibri" w:hAnsi="Calibri" w:cs="Calibri"/>
          <w:noProof/>
          <w:sz w:val="24"/>
          <w:szCs w:val="24"/>
        </w:rPr>
        <w:tab/>
        <w:t>Martínez-Maqueda, D., Miralles, B., Recio, I. HT29 Cell Line.</w:t>
      </w:r>
      <w:r w:rsidR="00061B91" w:rsidRPr="00DE6ACC">
        <w:rPr>
          <w:rFonts w:ascii="Calibri" w:hAnsi="Calibri" w:cs="Calibri"/>
          <w:noProof/>
          <w:sz w:val="24"/>
          <w:szCs w:val="24"/>
        </w:rPr>
        <w:t xml:space="preserve"> in</w:t>
      </w:r>
      <w:r w:rsidRPr="00DE6ACC">
        <w:rPr>
          <w:rFonts w:ascii="Calibri" w:hAnsi="Calibri" w:cs="Calibri"/>
          <w:noProof/>
          <w:sz w:val="24"/>
          <w:szCs w:val="24"/>
        </w:rPr>
        <w:t xml:space="preserve"> </w:t>
      </w:r>
      <w:r w:rsidRPr="00DE6ACC">
        <w:rPr>
          <w:rFonts w:ascii="Calibri" w:hAnsi="Calibri" w:cs="Calibri"/>
          <w:i/>
          <w:iCs/>
          <w:noProof/>
          <w:sz w:val="24"/>
          <w:szCs w:val="24"/>
        </w:rPr>
        <w:t>The Impact of Food Bio-Actives on Gut Health: In Vitro and Ex Vivo Models</w:t>
      </w:r>
      <w:r w:rsidRPr="00DE6ACC">
        <w:rPr>
          <w:rFonts w:ascii="Calibri" w:hAnsi="Calibri" w:cs="Calibri"/>
          <w:noProof/>
          <w:sz w:val="24"/>
          <w:szCs w:val="24"/>
        </w:rPr>
        <w:t xml:space="preserve">. </w:t>
      </w:r>
      <w:r w:rsidR="00F51E1D" w:rsidRPr="00DE6ACC">
        <w:rPr>
          <w:rFonts w:ascii="Calibri" w:hAnsi="Calibri" w:cs="Calibri"/>
          <w:noProof/>
          <w:sz w:val="24"/>
          <w:szCs w:val="24"/>
        </w:rPr>
        <w:t xml:space="preserve">Verhoeckx, K. et al. (eds), </w:t>
      </w:r>
      <w:r w:rsidR="00160B70" w:rsidRPr="00DE6ACC">
        <w:rPr>
          <w:rFonts w:ascii="Calibri" w:hAnsi="Calibri" w:cs="Calibri"/>
          <w:noProof/>
          <w:sz w:val="24"/>
          <w:szCs w:val="24"/>
        </w:rPr>
        <w:t xml:space="preserve">Cham (CH): </w:t>
      </w:r>
      <w:r w:rsidR="00F51E1D" w:rsidRPr="00DE6ACC">
        <w:rPr>
          <w:rFonts w:ascii="Calibri" w:hAnsi="Calibri" w:cs="Calibri"/>
          <w:noProof/>
          <w:sz w:val="24"/>
          <w:szCs w:val="24"/>
        </w:rPr>
        <w:t xml:space="preserve">Springer, </w:t>
      </w:r>
      <w:r w:rsidRPr="00DE6ACC">
        <w:rPr>
          <w:rFonts w:ascii="Calibri" w:hAnsi="Calibri" w:cs="Calibri"/>
          <w:noProof/>
          <w:sz w:val="24"/>
          <w:szCs w:val="24"/>
        </w:rPr>
        <w:t>113–124 (2015).</w:t>
      </w:r>
    </w:p>
    <w:p w14:paraId="01FB832B" w14:textId="54EB4C0B"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4.</w:t>
      </w:r>
      <w:r w:rsidRPr="00DE6ACC">
        <w:rPr>
          <w:rFonts w:ascii="Calibri" w:hAnsi="Calibri" w:cs="Calibri"/>
          <w:noProof/>
          <w:sz w:val="24"/>
          <w:szCs w:val="24"/>
        </w:rPr>
        <w:tab/>
        <w:t xml:space="preserve">Sato, T. et al. Single Lgr5 stem cells build crypt-villus structures in vitro without a mesenchymal niche. </w:t>
      </w:r>
      <w:r w:rsidRPr="00DE6ACC">
        <w:rPr>
          <w:rFonts w:ascii="Calibri" w:hAnsi="Calibri" w:cs="Calibri"/>
          <w:i/>
          <w:iCs/>
          <w:noProof/>
          <w:sz w:val="24"/>
          <w:szCs w:val="24"/>
        </w:rPr>
        <w:t>Nature</w:t>
      </w:r>
      <w:r w:rsidRPr="00DE6ACC">
        <w:rPr>
          <w:rFonts w:ascii="Calibri" w:hAnsi="Calibri" w:cs="Calibri"/>
          <w:noProof/>
          <w:sz w:val="24"/>
          <w:szCs w:val="24"/>
        </w:rPr>
        <w:t xml:space="preserve">. </w:t>
      </w:r>
      <w:r w:rsidRPr="00DE6ACC">
        <w:rPr>
          <w:rFonts w:ascii="Calibri" w:hAnsi="Calibri" w:cs="Calibri"/>
          <w:b/>
          <w:bCs/>
          <w:noProof/>
          <w:sz w:val="24"/>
          <w:szCs w:val="24"/>
        </w:rPr>
        <w:t>459</w:t>
      </w:r>
      <w:r w:rsidRPr="00DE6ACC">
        <w:rPr>
          <w:rFonts w:ascii="Calibri" w:hAnsi="Calibri" w:cs="Calibri"/>
          <w:noProof/>
          <w:sz w:val="24"/>
          <w:szCs w:val="24"/>
        </w:rPr>
        <w:t xml:space="preserve"> (7244), 262–265 (2009).</w:t>
      </w:r>
    </w:p>
    <w:p w14:paraId="28E3B62E" w14:textId="61D122E0"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5.</w:t>
      </w:r>
      <w:r w:rsidRPr="00DE6ACC">
        <w:rPr>
          <w:rFonts w:ascii="Calibri" w:hAnsi="Calibri" w:cs="Calibri"/>
          <w:noProof/>
          <w:sz w:val="24"/>
          <w:szCs w:val="24"/>
        </w:rPr>
        <w:tab/>
        <w:t xml:space="preserve">Sato, T. et al. Long-term expansion of epithelial organoids from human colon, adenoma, adenocarcinoma, and Barrett’s epithelium. </w:t>
      </w:r>
      <w:r w:rsidRPr="00DE6ACC">
        <w:rPr>
          <w:rFonts w:ascii="Calibri" w:hAnsi="Calibri" w:cs="Calibri"/>
          <w:i/>
          <w:iCs/>
          <w:noProof/>
          <w:sz w:val="24"/>
          <w:szCs w:val="24"/>
        </w:rPr>
        <w:t>Gastroenterology</w:t>
      </w:r>
      <w:r w:rsidRPr="00DE6ACC">
        <w:rPr>
          <w:rFonts w:ascii="Calibri" w:hAnsi="Calibri" w:cs="Calibri"/>
          <w:noProof/>
          <w:sz w:val="24"/>
          <w:szCs w:val="24"/>
        </w:rPr>
        <w:t xml:space="preserve">. </w:t>
      </w:r>
      <w:r w:rsidRPr="00DE6ACC">
        <w:rPr>
          <w:rFonts w:ascii="Calibri" w:hAnsi="Calibri" w:cs="Calibri"/>
          <w:b/>
          <w:bCs/>
          <w:noProof/>
          <w:sz w:val="24"/>
          <w:szCs w:val="24"/>
        </w:rPr>
        <w:t>141</w:t>
      </w:r>
      <w:r w:rsidRPr="00DE6ACC">
        <w:rPr>
          <w:rFonts w:ascii="Calibri" w:hAnsi="Calibri" w:cs="Calibri"/>
          <w:noProof/>
          <w:sz w:val="24"/>
          <w:szCs w:val="24"/>
        </w:rPr>
        <w:t xml:space="preserve"> (5), 1762–1772 (2011).</w:t>
      </w:r>
    </w:p>
    <w:p w14:paraId="42D0C6F9" w14:textId="2F33E642"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6.</w:t>
      </w:r>
      <w:r w:rsidRPr="00DE6ACC">
        <w:rPr>
          <w:rFonts w:ascii="Calibri" w:hAnsi="Calibri" w:cs="Calibri"/>
          <w:noProof/>
          <w:sz w:val="24"/>
          <w:szCs w:val="24"/>
        </w:rPr>
        <w:tab/>
        <w:t xml:space="preserve">Huch, M. et al. In vitro expansion of single Lgr5(+) liver stem cells induced by Wnt-driven regeneration. </w:t>
      </w:r>
      <w:r w:rsidRPr="00DE6ACC">
        <w:rPr>
          <w:rFonts w:ascii="Calibri" w:hAnsi="Calibri" w:cs="Calibri"/>
          <w:i/>
          <w:iCs/>
          <w:noProof/>
          <w:sz w:val="24"/>
          <w:szCs w:val="24"/>
        </w:rPr>
        <w:t>Nature</w:t>
      </w:r>
      <w:r w:rsidRPr="00DE6ACC">
        <w:rPr>
          <w:rFonts w:ascii="Calibri" w:hAnsi="Calibri" w:cs="Calibri"/>
          <w:noProof/>
          <w:sz w:val="24"/>
          <w:szCs w:val="24"/>
        </w:rPr>
        <w:t xml:space="preserve">. </w:t>
      </w:r>
      <w:r w:rsidRPr="00DE6ACC">
        <w:rPr>
          <w:rFonts w:ascii="Calibri" w:hAnsi="Calibri" w:cs="Calibri"/>
          <w:b/>
          <w:bCs/>
          <w:noProof/>
          <w:sz w:val="24"/>
          <w:szCs w:val="24"/>
        </w:rPr>
        <w:t>11</w:t>
      </w:r>
      <w:r w:rsidRPr="00DE6ACC">
        <w:rPr>
          <w:rFonts w:ascii="Calibri" w:hAnsi="Calibri" w:cs="Calibri"/>
          <w:noProof/>
          <w:sz w:val="24"/>
          <w:szCs w:val="24"/>
        </w:rPr>
        <w:t xml:space="preserve"> (2), 179–194 (2013).</w:t>
      </w:r>
    </w:p>
    <w:p w14:paraId="5E6E1B24" w14:textId="4C6969D7"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7.</w:t>
      </w:r>
      <w:r w:rsidRPr="00DE6ACC">
        <w:rPr>
          <w:rFonts w:ascii="Calibri" w:hAnsi="Calibri" w:cs="Calibri"/>
          <w:noProof/>
          <w:sz w:val="24"/>
          <w:szCs w:val="24"/>
        </w:rPr>
        <w:tab/>
        <w:t>Sachs, N. et al. Long</w:t>
      </w:r>
      <w:r w:rsidR="00156444" w:rsidRPr="00DE6ACC">
        <w:rPr>
          <w:rFonts w:ascii="Calibri" w:hAnsi="Calibri" w:cs="Calibri"/>
          <w:noProof/>
          <w:sz w:val="24"/>
          <w:szCs w:val="24"/>
        </w:rPr>
        <w:t>-</w:t>
      </w:r>
      <w:r w:rsidRPr="00DE6ACC">
        <w:rPr>
          <w:rFonts w:ascii="Calibri" w:hAnsi="Calibri" w:cs="Calibri"/>
          <w:noProof/>
          <w:sz w:val="24"/>
          <w:szCs w:val="24"/>
        </w:rPr>
        <w:t xml:space="preserve">term expanding human airway organoids for disease modeling. </w:t>
      </w:r>
      <w:r w:rsidRPr="00DE6ACC">
        <w:rPr>
          <w:rFonts w:ascii="Calibri" w:hAnsi="Calibri" w:cs="Calibri"/>
          <w:i/>
          <w:iCs/>
          <w:noProof/>
          <w:sz w:val="24"/>
          <w:szCs w:val="24"/>
        </w:rPr>
        <w:t>The EMBO Journal</w:t>
      </w:r>
      <w:r w:rsidRPr="00DE6ACC">
        <w:rPr>
          <w:rFonts w:ascii="Calibri" w:hAnsi="Calibri" w:cs="Calibri"/>
          <w:noProof/>
          <w:sz w:val="24"/>
          <w:szCs w:val="24"/>
        </w:rPr>
        <w:t xml:space="preserve">. </w:t>
      </w:r>
      <w:r w:rsidRPr="00DE6ACC">
        <w:rPr>
          <w:rFonts w:ascii="Calibri" w:hAnsi="Calibri" w:cs="Calibri"/>
          <w:b/>
          <w:bCs/>
          <w:noProof/>
          <w:sz w:val="24"/>
          <w:szCs w:val="24"/>
        </w:rPr>
        <w:t>38</w:t>
      </w:r>
      <w:r w:rsidRPr="00DE6ACC">
        <w:rPr>
          <w:rFonts w:ascii="Calibri" w:hAnsi="Calibri" w:cs="Calibri"/>
          <w:noProof/>
          <w:sz w:val="24"/>
          <w:szCs w:val="24"/>
        </w:rPr>
        <w:t xml:space="preserve"> (4), 1–20 (2019).</w:t>
      </w:r>
    </w:p>
    <w:p w14:paraId="4114285E" w14:textId="030E3740"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8.</w:t>
      </w:r>
      <w:r w:rsidRPr="00DE6ACC">
        <w:rPr>
          <w:rFonts w:ascii="Calibri" w:hAnsi="Calibri" w:cs="Calibri"/>
          <w:noProof/>
          <w:sz w:val="24"/>
          <w:szCs w:val="24"/>
        </w:rPr>
        <w:tab/>
        <w:t>Karthaus, W.</w:t>
      </w:r>
      <w:r w:rsidR="00B53D17" w:rsidRPr="00DE6ACC">
        <w:rPr>
          <w:rFonts w:ascii="Calibri" w:hAnsi="Calibri" w:cs="Calibri"/>
          <w:noProof/>
          <w:sz w:val="24"/>
          <w:szCs w:val="24"/>
        </w:rPr>
        <w:t xml:space="preserve"> </w:t>
      </w:r>
      <w:r w:rsidRPr="00DE6ACC">
        <w:rPr>
          <w:rFonts w:ascii="Calibri" w:hAnsi="Calibri" w:cs="Calibri"/>
          <w:noProof/>
          <w:sz w:val="24"/>
          <w:szCs w:val="24"/>
        </w:rPr>
        <w:t xml:space="preserve">R. et al. Identification of multipotent luminal progenitor cells in human prostate organoid  cultures. </w:t>
      </w:r>
      <w:r w:rsidRPr="00DE6ACC">
        <w:rPr>
          <w:rFonts w:ascii="Calibri" w:hAnsi="Calibri" w:cs="Calibri"/>
          <w:i/>
          <w:iCs/>
          <w:noProof/>
          <w:sz w:val="24"/>
          <w:szCs w:val="24"/>
        </w:rPr>
        <w:t>Cell</w:t>
      </w:r>
      <w:r w:rsidRPr="00DE6ACC">
        <w:rPr>
          <w:rFonts w:ascii="Calibri" w:hAnsi="Calibri" w:cs="Calibri"/>
          <w:noProof/>
          <w:sz w:val="24"/>
          <w:szCs w:val="24"/>
        </w:rPr>
        <w:t xml:space="preserve">. </w:t>
      </w:r>
      <w:r w:rsidRPr="00DE6ACC">
        <w:rPr>
          <w:rFonts w:ascii="Calibri" w:hAnsi="Calibri" w:cs="Calibri"/>
          <w:b/>
          <w:bCs/>
          <w:noProof/>
          <w:sz w:val="24"/>
          <w:szCs w:val="24"/>
        </w:rPr>
        <w:t>159</w:t>
      </w:r>
      <w:r w:rsidRPr="00DE6ACC">
        <w:rPr>
          <w:rFonts w:ascii="Calibri" w:hAnsi="Calibri" w:cs="Calibri"/>
          <w:noProof/>
          <w:sz w:val="24"/>
          <w:szCs w:val="24"/>
        </w:rPr>
        <w:t xml:space="preserve"> (1), 163–175 (2014).</w:t>
      </w:r>
    </w:p>
    <w:p w14:paraId="3D5D7464" w14:textId="536A3311"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9.</w:t>
      </w:r>
      <w:r w:rsidRPr="00DE6ACC">
        <w:rPr>
          <w:rFonts w:ascii="Calibri" w:hAnsi="Calibri" w:cs="Calibri"/>
          <w:noProof/>
          <w:sz w:val="24"/>
          <w:szCs w:val="24"/>
        </w:rPr>
        <w:tab/>
        <w:t>Boj, S.</w:t>
      </w:r>
      <w:r w:rsidR="00D71FFD" w:rsidRPr="00DE6ACC">
        <w:rPr>
          <w:rFonts w:ascii="Calibri" w:hAnsi="Calibri" w:cs="Calibri"/>
          <w:noProof/>
          <w:sz w:val="24"/>
          <w:szCs w:val="24"/>
        </w:rPr>
        <w:t xml:space="preserve"> </w:t>
      </w:r>
      <w:r w:rsidRPr="00DE6ACC">
        <w:rPr>
          <w:rFonts w:ascii="Calibri" w:hAnsi="Calibri" w:cs="Calibri"/>
          <w:noProof/>
          <w:sz w:val="24"/>
          <w:szCs w:val="24"/>
        </w:rPr>
        <w:t xml:space="preserve">F. et al. Organoid models of human and mouse ductal pancreatic cancer. </w:t>
      </w:r>
      <w:r w:rsidRPr="00DE6ACC">
        <w:rPr>
          <w:rFonts w:ascii="Calibri" w:hAnsi="Calibri" w:cs="Calibri"/>
          <w:i/>
          <w:iCs/>
          <w:noProof/>
          <w:sz w:val="24"/>
          <w:szCs w:val="24"/>
        </w:rPr>
        <w:t>Cell</w:t>
      </w:r>
      <w:r w:rsidRPr="00DE6ACC">
        <w:rPr>
          <w:rFonts w:ascii="Calibri" w:hAnsi="Calibri" w:cs="Calibri"/>
          <w:noProof/>
          <w:sz w:val="24"/>
          <w:szCs w:val="24"/>
        </w:rPr>
        <w:t xml:space="preserve">. </w:t>
      </w:r>
      <w:r w:rsidRPr="00DE6ACC">
        <w:rPr>
          <w:rFonts w:ascii="Calibri" w:hAnsi="Calibri" w:cs="Calibri"/>
          <w:b/>
          <w:bCs/>
          <w:noProof/>
          <w:sz w:val="24"/>
          <w:szCs w:val="24"/>
        </w:rPr>
        <w:t>160</w:t>
      </w:r>
      <w:r w:rsidRPr="00DE6ACC">
        <w:rPr>
          <w:rFonts w:ascii="Calibri" w:hAnsi="Calibri" w:cs="Calibri"/>
          <w:noProof/>
          <w:sz w:val="24"/>
          <w:szCs w:val="24"/>
        </w:rPr>
        <w:t xml:space="preserve"> (1–2), 324–338 (2015).</w:t>
      </w:r>
    </w:p>
    <w:p w14:paraId="4546FCCA" w14:textId="608A24E1"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10.</w:t>
      </w:r>
      <w:r w:rsidRPr="00DE6ACC">
        <w:rPr>
          <w:rFonts w:ascii="Calibri" w:hAnsi="Calibri" w:cs="Calibri"/>
          <w:noProof/>
          <w:sz w:val="24"/>
          <w:szCs w:val="24"/>
        </w:rPr>
        <w:tab/>
        <w:t xml:space="preserve">Sachs, N. et al. A </w:t>
      </w:r>
      <w:r w:rsidR="00BE3BEA" w:rsidRPr="00DE6ACC">
        <w:rPr>
          <w:rFonts w:ascii="Calibri" w:hAnsi="Calibri" w:cs="Calibri"/>
          <w:noProof/>
          <w:sz w:val="24"/>
          <w:szCs w:val="24"/>
        </w:rPr>
        <w:t>l</w:t>
      </w:r>
      <w:r w:rsidRPr="00DE6ACC">
        <w:rPr>
          <w:rFonts w:ascii="Calibri" w:hAnsi="Calibri" w:cs="Calibri"/>
          <w:noProof/>
          <w:sz w:val="24"/>
          <w:szCs w:val="24"/>
        </w:rPr>
        <w:t xml:space="preserve">iving </w:t>
      </w:r>
      <w:r w:rsidR="00BE3BEA" w:rsidRPr="00DE6ACC">
        <w:rPr>
          <w:rFonts w:ascii="Calibri" w:hAnsi="Calibri" w:cs="Calibri"/>
          <w:noProof/>
          <w:sz w:val="24"/>
          <w:szCs w:val="24"/>
        </w:rPr>
        <w:t>b</w:t>
      </w:r>
      <w:r w:rsidRPr="00DE6ACC">
        <w:rPr>
          <w:rFonts w:ascii="Calibri" w:hAnsi="Calibri" w:cs="Calibri"/>
          <w:noProof/>
          <w:sz w:val="24"/>
          <w:szCs w:val="24"/>
        </w:rPr>
        <w:t xml:space="preserve">iobank of </w:t>
      </w:r>
      <w:r w:rsidR="00BE3BEA" w:rsidRPr="00DE6ACC">
        <w:rPr>
          <w:rFonts w:ascii="Calibri" w:hAnsi="Calibri" w:cs="Calibri"/>
          <w:noProof/>
          <w:sz w:val="24"/>
          <w:szCs w:val="24"/>
        </w:rPr>
        <w:t>b</w:t>
      </w:r>
      <w:r w:rsidRPr="00DE6ACC">
        <w:rPr>
          <w:rFonts w:ascii="Calibri" w:hAnsi="Calibri" w:cs="Calibri"/>
          <w:noProof/>
          <w:sz w:val="24"/>
          <w:szCs w:val="24"/>
        </w:rPr>
        <w:t xml:space="preserve">reast </w:t>
      </w:r>
      <w:r w:rsidR="00BE3BEA" w:rsidRPr="00DE6ACC">
        <w:rPr>
          <w:rFonts w:ascii="Calibri" w:hAnsi="Calibri" w:cs="Calibri"/>
          <w:noProof/>
          <w:sz w:val="24"/>
          <w:szCs w:val="24"/>
        </w:rPr>
        <w:t>c</w:t>
      </w:r>
      <w:r w:rsidRPr="00DE6ACC">
        <w:rPr>
          <w:rFonts w:ascii="Calibri" w:hAnsi="Calibri" w:cs="Calibri"/>
          <w:noProof/>
          <w:sz w:val="24"/>
          <w:szCs w:val="24"/>
        </w:rPr>
        <w:t xml:space="preserve">ancer </w:t>
      </w:r>
      <w:r w:rsidR="00BE3BEA" w:rsidRPr="00DE6ACC">
        <w:rPr>
          <w:rFonts w:ascii="Calibri" w:hAnsi="Calibri" w:cs="Calibri"/>
          <w:noProof/>
          <w:sz w:val="24"/>
          <w:szCs w:val="24"/>
        </w:rPr>
        <w:t>o</w:t>
      </w:r>
      <w:r w:rsidRPr="00DE6ACC">
        <w:rPr>
          <w:rFonts w:ascii="Calibri" w:hAnsi="Calibri" w:cs="Calibri"/>
          <w:noProof/>
          <w:sz w:val="24"/>
          <w:szCs w:val="24"/>
        </w:rPr>
        <w:t xml:space="preserve">rganoids </w:t>
      </w:r>
      <w:r w:rsidR="00BE3BEA" w:rsidRPr="00DE6ACC">
        <w:rPr>
          <w:rFonts w:ascii="Calibri" w:hAnsi="Calibri" w:cs="Calibri"/>
          <w:noProof/>
          <w:sz w:val="24"/>
          <w:szCs w:val="24"/>
        </w:rPr>
        <w:t>c</w:t>
      </w:r>
      <w:r w:rsidRPr="00DE6ACC">
        <w:rPr>
          <w:rFonts w:ascii="Calibri" w:hAnsi="Calibri" w:cs="Calibri"/>
          <w:noProof/>
          <w:sz w:val="24"/>
          <w:szCs w:val="24"/>
        </w:rPr>
        <w:t xml:space="preserve">aptures </w:t>
      </w:r>
      <w:r w:rsidR="00BE3BEA" w:rsidRPr="00DE6ACC">
        <w:rPr>
          <w:rFonts w:ascii="Calibri" w:hAnsi="Calibri" w:cs="Calibri"/>
          <w:noProof/>
          <w:sz w:val="24"/>
          <w:szCs w:val="24"/>
        </w:rPr>
        <w:t>d</w:t>
      </w:r>
      <w:r w:rsidRPr="00DE6ACC">
        <w:rPr>
          <w:rFonts w:ascii="Calibri" w:hAnsi="Calibri" w:cs="Calibri"/>
          <w:noProof/>
          <w:sz w:val="24"/>
          <w:szCs w:val="24"/>
        </w:rPr>
        <w:t xml:space="preserve">isease </w:t>
      </w:r>
      <w:r w:rsidR="00BE3BEA" w:rsidRPr="00DE6ACC">
        <w:rPr>
          <w:rFonts w:ascii="Calibri" w:hAnsi="Calibri" w:cs="Calibri"/>
          <w:noProof/>
          <w:sz w:val="24"/>
          <w:szCs w:val="24"/>
        </w:rPr>
        <w:t>h</w:t>
      </w:r>
      <w:r w:rsidRPr="00DE6ACC">
        <w:rPr>
          <w:rFonts w:ascii="Calibri" w:hAnsi="Calibri" w:cs="Calibri"/>
          <w:noProof/>
          <w:sz w:val="24"/>
          <w:szCs w:val="24"/>
        </w:rPr>
        <w:t xml:space="preserve">eterogeneity. </w:t>
      </w:r>
      <w:r w:rsidRPr="00DE6ACC">
        <w:rPr>
          <w:rFonts w:ascii="Calibri" w:hAnsi="Calibri" w:cs="Calibri"/>
          <w:i/>
          <w:iCs/>
          <w:noProof/>
          <w:sz w:val="24"/>
          <w:szCs w:val="24"/>
        </w:rPr>
        <w:t>Cell</w:t>
      </w:r>
      <w:r w:rsidRPr="00DE6ACC">
        <w:rPr>
          <w:rFonts w:ascii="Calibri" w:hAnsi="Calibri" w:cs="Calibri"/>
          <w:noProof/>
          <w:sz w:val="24"/>
          <w:szCs w:val="24"/>
        </w:rPr>
        <w:t xml:space="preserve">. </w:t>
      </w:r>
      <w:r w:rsidRPr="00DE6ACC">
        <w:rPr>
          <w:rFonts w:ascii="Calibri" w:hAnsi="Calibri" w:cs="Calibri"/>
          <w:b/>
          <w:bCs/>
          <w:noProof/>
          <w:sz w:val="24"/>
          <w:szCs w:val="24"/>
        </w:rPr>
        <w:t>172</w:t>
      </w:r>
      <w:r w:rsidRPr="00DE6ACC">
        <w:rPr>
          <w:rFonts w:ascii="Calibri" w:hAnsi="Calibri" w:cs="Calibri"/>
          <w:noProof/>
          <w:sz w:val="24"/>
          <w:szCs w:val="24"/>
        </w:rPr>
        <w:t xml:space="preserve"> (1–2), 373-386.e10 (2018).</w:t>
      </w:r>
    </w:p>
    <w:p w14:paraId="4F5CB0C4" w14:textId="0C24B358"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lang w:val="nl-NL"/>
        </w:rPr>
      </w:pPr>
      <w:r w:rsidRPr="00DE6ACC">
        <w:rPr>
          <w:rFonts w:ascii="Calibri" w:hAnsi="Calibri" w:cs="Calibri"/>
          <w:noProof/>
          <w:sz w:val="24"/>
          <w:szCs w:val="24"/>
        </w:rPr>
        <w:t>11.</w:t>
      </w:r>
      <w:r w:rsidRPr="00DE6ACC">
        <w:rPr>
          <w:rFonts w:ascii="Calibri" w:hAnsi="Calibri" w:cs="Calibri"/>
          <w:noProof/>
          <w:sz w:val="24"/>
          <w:szCs w:val="24"/>
        </w:rPr>
        <w:tab/>
        <w:t xml:space="preserve">Vlachogiannis, G. et al. Patient-derived organoids model treatment response of metastatic gastrointestinal cancers. </w:t>
      </w:r>
      <w:r w:rsidRPr="00DE6ACC">
        <w:rPr>
          <w:rFonts w:ascii="Calibri" w:hAnsi="Calibri" w:cs="Calibri"/>
          <w:i/>
          <w:iCs/>
          <w:noProof/>
          <w:sz w:val="24"/>
          <w:szCs w:val="24"/>
          <w:lang w:val="nl-NL"/>
        </w:rPr>
        <w:t>Science</w:t>
      </w:r>
      <w:r w:rsidRPr="00DE6ACC">
        <w:rPr>
          <w:rFonts w:ascii="Calibri" w:hAnsi="Calibri" w:cs="Calibri"/>
          <w:noProof/>
          <w:sz w:val="24"/>
          <w:szCs w:val="24"/>
          <w:lang w:val="nl-NL"/>
        </w:rPr>
        <w:t xml:space="preserve">. </w:t>
      </w:r>
      <w:r w:rsidRPr="00DE6ACC">
        <w:rPr>
          <w:rFonts w:ascii="Calibri" w:hAnsi="Calibri" w:cs="Calibri"/>
          <w:b/>
          <w:bCs/>
          <w:noProof/>
          <w:sz w:val="24"/>
          <w:szCs w:val="24"/>
          <w:lang w:val="nl-NL"/>
        </w:rPr>
        <w:t>359</w:t>
      </w:r>
      <w:r w:rsidRPr="00DE6ACC">
        <w:rPr>
          <w:rFonts w:ascii="Calibri" w:hAnsi="Calibri" w:cs="Calibri"/>
          <w:noProof/>
          <w:sz w:val="24"/>
          <w:szCs w:val="24"/>
          <w:lang w:val="nl-NL"/>
        </w:rPr>
        <w:t xml:space="preserve"> (6378), 920–926 (2018).</w:t>
      </w:r>
    </w:p>
    <w:p w14:paraId="31F631CF" w14:textId="7700E379"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lang w:val="nl-NL"/>
        </w:rPr>
        <w:t>12.</w:t>
      </w:r>
      <w:r w:rsidRPr="00DE6ACC">
        <w:rPr>
          <w:rFonts w:ascii="Calibri" w:hAnsi="Calibri" w:cs="Calibri"/>
          <w:noProof/>
          <w:sz w:val="24"/>
          <w:szCs w:val="24"/>
          <w:lang w:val="nl-NL"/>
        </w:rPr>
        <w:tab/>
        <w:t xml:space="preserve">Van De Wetering, M. et al. </w:t>
      </w:r>
      <w:r w:rsidRPr="00DE6ACC">
        <w:rPr>
          <w:rFonts w:ascii="Calibri" w:hAnsi="Calibri" w:cs="Calibri"/>
          <w:noProof/>
          <w:sz w:val="24"/>
          <w:szCs w:val="24"/>
        </w:rPr>
        <w:t xml:space="preserve">Prospective derivation of a living organoid biobank of colorectal cancer patients. </w:t>
      </w:r>
      <w:r w:rsidRPr="00DE6ACC">
        <w:rPr>
          <w:rFonts w:ascii="Calibri" w:hAnsi="Calibri" w:cs="Calibri"/>
          <w:i/>
          <w:iCs/>
          <w:noProof/>
          <w:sz w:val="24"/>
          <w:szCs w:val="24"/>
        </w:rPr>
        <w:t>Cell</w:t>
      </w:r>
      <w:r w:rsidRPr="00DE6ACC">
        <w:rPr>
          <w:rFonts w:ascii="Calibri" w:hAnsi="Calibri" w:cs="Calibri"/>
          <w:noProof/>
          <w:sz w:val="24"/>
          <w:szCs w:val="24"/>
        </w:rPr>
        <w:t xml:space="preserve">. </w:t>
      </w:r>
      <w:r w:rsidRPr="00DE6ACC">
        <w:rPr>
          <w:rFonts w:ascii="Calibri" w:hAnsi="Calibri" w:cs="Calibri"/>
          <w:b/>
          <w:bCs/>
          <w:noProof/>
          <w:sz w:val="24"/>
          <w:szCs w:val="24"/>
        </w:rPr>
        <w:t>161</w:t>
      </w:r>
      <w:r w:rsidRPr="00DE6ACC">
        <w:rPr>
          <w:rFonts w:ascii="Calibri" w:hAnsi="Calibri" w:cs="Calibri"/>
          <w:noProof/>
          <w:sz w:val="24"/>
          <w:szCs w:val="24"/>
        </w:rPr>
        <w:t xml:space="preserve"> (4), 933–945 (2015).</w:t>
      </w:r>
    </w:p>
    <w:p w14:paraId="4CE1AD89" w14:textId="7823951C"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13.</w:t>
      </w:r>
      <w:r w:rsidRPr="00DE6ACC">
        <w:rPr>
          <w:rFonts w:ascii="Calibri" w:hAnsi="Calibri" w:cs="Calibri"/>
          <w:noProof/>
          <w:sz w:val="24"/>
          <w:szCs w:val="24"/>
        </w:rPr>
        <w:tab/>
        <w:t xml:space="preserve">Driehuis, E. et al. Pancreatic cancer organoids recapitulate disease and allow personalized drug screening. </w:t>
      </w:r>
      <w:r w:rsidRPr="00DE6ACC">
        <w:rPr>
          <w:rFonts w:ascii="Calibri" w:hAnsi="Calibri" w:cs="Calibri"/>
          <w:i/>
          <w:iCs/>
          <w:noProof/>
          <w:sz w:val="24"/>
          <w:szCs w:val="24"/>
        </w:rPr>
        <w:t>Proceedings of the National Academy of Sciences of the United States of America</w:t>
      </w:r>
      <w:r w:rsidRPr="00DE6ACC">
        <w:rPr>
          <w:rFonts w:ascii="Calibri" w:hAnsi="Calibri" w:cs="Calibri"/>
          <w:noProof/>
          <w:sz w:val="24"/>
          <w:szCs w:val="24"/>
        </w:rPr>
        <w:t xml:space="preserve">. </w:t>
      </w:r>
      <w:r w:rsidRPr="00DE6ACC">
        <w:rPr>
          <w:rFonts w:ascii="Calibri" w:hAnsi="Calibri" w:cs="Calibri"/>
          <w:b/>
          <w:bCs/>
          <w:noProof/>
          <w:sz w:val="24"/>
          <w:szCs w:val="24"/>
        </w:rPr>
        <w:t>116</w:t>
      </w:r>
      <w:r w:rsidRPr="00DE6ACC">
        <w:rPr>
          <w:rFonts w:ascii="Calibri" w:hAnsi="Calibri" w:cs="Calibri"/>
          <w:noProof/>
          <w:sz w:val="24"/>
          <w:szCs w:val="24"/>
        </w:rPr>
        <w:t xml:space="preserve"> (52), 26580–26590 (2019).</w:t>
      </w:r>
    </w:p>
    <w:p w14:paraId="08CB4AB9" w14:textId="65755F0A"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14.</w:t>
      </w:r>
      <w:r w:rsidRPr="00DE6ACC">
        <w:rPr>
          <w:rFonts w:ascii="Calibri" w:hAnsi="Calibri" w:cs="Calibri"/>
          <w:noProof/>
          <w:sz w:val="24"/>
          <w:szCs w:val="24"/>
        </w:rPr>
        <w:tab/>
        <w:t xml:space="preserve">Tiriac, H. et al. Organoid </w:t>
      </w:r>
      <w:r w:rsidR="008437E8" w:rsidRPr="00DE6ACC">
        <w:rPr>
          <w:rFonts w:ascii="Calibri" w:hAnsi="Calibri" w:cs="Calibri"/>
          <w:noProof/>
          <w:sz w:val="24"/>
          <w:szCs w:val="24"/>
        </w:rPr>
        <w:t>p</w:t>
      </w:r>
      <w:r w:rsidRPr="00DE6ACC">
        <w:rPr>
          <w:rFonts w:ascii="Calibri" w:hAnsi="Calibri" w:cs="Calibri"/>
          <w:noProof/>
          <w:sz w:val="24"/>
          <w:szCs w:val="24"/>
        </w:rPr>
        <w:t xml:space="preserve">rofiling </w:t>
      </w:r>
      <w:r w:rsidR="008437E8" w:rsidRPr="00DE6ACC">
        <w:rPr>
          <w:rFonts w:ascii="Calibri" w:hAnsi="Calibri" w:cs="Calibri"/>
          <w:noProof/>
          <w:sz w:val="24"/>
          <w:szCs w:val="24"/>
        </w:rPr>
        <w:t>i</w:t>
      </w:r>
      <w:r w:rsidRPr="00DE6ACC">
        <w:rPr>
          <w:rFonts w:ascii="Calibri" w:hAnsi="Calibri" w:cs="Calibri"/>
          <w:noProof/>
          <w:sz w:val="24"/>
          <w:szCs w:val="24"/>
        </w:rPr>
        <w:t xml:space="preserve">dentifies </w:t>
      </w:r>
      <w:r w:rsidR="008437E8" w:rsidRPr="00DE6ACC">
        <w:rPr>
          <w:rFonts w:ascii="Calibri" w:hAnsi="Calibri" w:cs="Calibri"/>
          <w:noProof/>
          <w:sz w:val="24"/>
          <w:szCs w:val="24"/>
        </w:rPr>
        <w:t>c</w:t>
      </w:r>
      <w:r w:rsidRPr="00DE6ACC">
        <w:rPr>
          <w:rFonts w:ascii="Calibri" w:hAnsi="Calibri" w:cs="Calibri"/>
          <w:noProof/>
          <w:sz w:val="24"/>
          <w:szCs w:val="24"/>
        </w:rPr>
        <w:t xml:space="preserve">ommon </w:t>
      </w:r>
      <w:r w:rsidR="008437E8" w:rsidRPr="00DE6ACC">
        <w:rPr>
          <w:rFonts w:ascii="Calibri" w:hAnsi="Calibri" w:cs="Calibri"/>
          <w:noProof/>
          <w:sz w:val="24"/>
          <w:szCs w:val="24"/>
        </w:rPr>
        <w:t>r</w:t>
      </w:r>
      <w:r w:rsidRPr="00DE6ACC">
        <w:rPr>
          <w:rFonts w:ascii="Calibri" w:hAnsi="Calibri" w:cs="Calibri"/>
          <w:noProof/>
          <w:sz w:val="24"/>
          <w:szCs w:val="24"/>
        </w:rPr>
        <w:t xml:space="preserve">esponders to </w:t>
      </w:r>
      <w:r w:rsidR="008437E8" w:rsidRPr="00DE6ACC">
        <w:rPr>
          <w:rFonts w:ascii="Calibri" w:hAnsi="Calibri" w:cs="Calibri"/>
          <w:noProof/>
          <w:sz w:val="24"/>
          <w:szCs w:val="24"/>
        </w:rPr>
        <w:t>c</w:t>
      </w:r>
      <w:r w:rsidRPr="00DE6ACC">
        <w:rPr>
          <w:rFonts w:ascii="Calibri" w:hAnsi="Calibri" w:cs="Calibri"/>
          <w:noProof/>
          <w:sz w:val="24"/>
          <w:szCs w:val="24"/>
        </w:rPr>
        <w:t xml:space="preserve">hemotherapy in </w:t>
      </w:r>
      <w:r w:rsidR="008437E8" w:rsidRPr="00DE6ACC">
        <w:rPr>
          <w:rFonts w:ascii="Calibri" w:hAnsi="Calibri" w:cs="Calibri"/>
          <w:noProof/>
          <w:sz w:val="24"/>
          <w:szCs w:val="24"/>
        </w:rPr>
        <w:t>p</w:t>
      </w:r>
      <w:r w:rsidRPr="00DE6ACC">
        <w:rPr>
          <w:rFonts w:ascii="Calibri" w:hAnsi="Calibri" w:cs="Calibri"/>
          <w:noProof/>
          <w:sz w:val="24"/>
          <w:szCs w:val="24"/>
        </w:rPr>
        <w:t xml:space="preserve">ancreatic </w:t>
      </w:r>
      <w:r w:rsidR="008437E8" w:rsidRPr="00DE6ACC">
        <w:rPr>
          <w:rFonts w:ascii="Calibri" w:hAnsi="Calibri" w:cs="Calibri"/>
          <w:noProof/>
          <w:sz w:val="24"/>
          <w:szCs w:val="24"/>
        </w:rPr>
        <w:t>c</w:t>
      </w:r>
      <w:r w:rsidRPr="00DE6ACC">
        <w:rPr>
          <w:rFonts w:ascii="Calibri" w:hAnsi="Calibri" w:cs="Calibri"/>
          <w:noProof/>
          <w:sz w:val="24"/>
          <w:szCs w:val="24"/>
        </w:rPr>
        <w:t xml:space="preserve">ancer. </w:t>
      </w:r>
      <w:r w:rsidRPr="00DE6ACC">
        <w:rPr>
          <w:rFonts w:ascii="Calibri" w:hAnsi="Calibri" w:cs="Calibri"/>
          <w:i/>
          <w:iCs/>
          <w:noProof/>
          <w:sz w:val="24"/>
          <w:szCs w:val="24"/>
        </w:rPr>
        <w:t xml:space="preserve">Cancer </w:t>
      </w:r>
      <w:r w:rsidR="008437E8" w:rsidRPr="00DE6ACC">
        <w:rPr>
          <w:rFonts w:ascii="Calibri" w:hAnsi="Calibri" w:cs="Calibri"/>
          <w:i/>
          <w:iCs/>
          <w:noProof/>
          <w:sz w:val="24"/>
          <w:szCs w:val="24"/>
        </w:rPr>
        <w:t>D</w:t>
      </w:r>
      <w:r w:rsidRPr="00DE6ACC">
        <w:rPr>
          <w:rFonts w:ascii="Calibri" w:hAnsi="Calibri" w:cs="Calibri"/>
          <w:i/>
          <w:iCs/>
          <w:noProof/>
          <w:sz w:val="24"/>
          <w:szCs w:val="24"/>
        </w:rPr>
        <w:t>iscovery</w:t>
      </w:r>
      <w:r w:rsidRPr="00DE6ACC">
        <w:rPr>
          <w:rFonts w:ascii="Calibri" w:hAnsi="Calibri" w:cs="Calibri"/>
          <w:noProof/>
          <w:sz w:val="24"/>
          <w:szCs w:val="24"/>
        </w:rPr>
        <w:t xml:space="preserve">. </w:t>
      </w:r>
      <w:r w:rsidRPr="00DE6ACC">
        <w:rPr>
          <w:rFonts w:ascii="Calibri" w:hAnsi="Calibri" w:cs="Calibri"/>
          <w:b/>
          <w:bCs/>
          <w:noProof/>
          <w:sz w:val="24"/>
          <w:szCs w:val="24"/>
        </w:rPr>
        <w:t>8</w:t>
      </w:r>
      <w:r w:rsidRPr="00DE6ACC">
        <w:rPr>
          <w:rFonts w:ascii="Calibri" w:hAnsi="Calibri" w:cs="Calibri"/>
          <w:noProof/>
          <w:sz w:val="24"/>
          <w:szCs w:val="24"/>
        </w:rPr>
        <w:t xml:space="preserve"> (9), 1112–1129 (2018).</w:t>
      </w:r>
    </w:p>
    <w:p w14:paraId="79FE4889" w14:textId="27281FA0"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15.</w:t>
      </w:r>
      <w:r w:rsidRPr="00DE6ACC">
        <w:rPr>
          <w:rFonts w:ascii="Calibri" w:hAnsi="Calibri" w:cs="Calibri"/>
          <w:noProof/>
          <w:sz w:val="24"/>
          <w:szCs w:val="24"/>
        </w:rPr>
        <w:tab/>
        <w:t xml:space="preserve">d’Aldebert, E. et al. Characterization of </w:t>
      </w:r>
      <w:r w:rsidR="00A221F2" w:rsidRPr="00DE6ACC">
        <w:rPr>
          <w:rFonts w:ascii="Calibri" w:hAnsi="Calibri" w:cs="Calibri"/>
          <w:noProof/>
          <w:sz w:val="24"/>
          <w:szCs w:val="24"/>
        </w:rPr>
        <w:t>h</w:t>
      </w:r>
      <w:r w:rsidRPr="00DE6ACC">
        <w:rPr>
          <w:rFonts w:ascii="Calibri" w:hAnsi="Calibri" w:cs="Calibri"/>
          <w:noProof/>
          <w:sz w:val="24"/>
          <w:szCs w:val="24"/>
        </w:rPr>
        <w:t xml:space="preserve">uman </w:t>
      </w:r>
      <w:r w:rsidR="00A221F2" w:rsidRPr="00DE6ACC">
        <w:rPr>
          <w:rFonts w:ascii="Calibri" w:hAnsi="Calibri" w:cs="Calibri"/>
          <w:noProof/>
          <w:sz w:val="24"/>
          <w:szCs w:val="24"/>
        </w:rPr>
        <w:t>c</w:t>
      </w:r>
      <w:r w:rsidRPr="00DE6ACC">
        <w:rPr>
          <w:rFonts w:ascii="Calibri" w:hAnsi="Calibri" w:cs="Calibri"/>
          <w:noProof/>
          <w:sz w:val="24"/>
          <w:szCs w:val="24"/>
        </w:rPr>
        <w:t xml:space="preserve">olon </w:t>
      </w:r>
      <w:r w:rsidR="00A221F2" w:rsidRPr="00DE6ACC">
        <w:rPr>
          <w:rFonts w:ascii="Calibri" w:hAnsi="Calibri" w:cs="Calibri"/>
          <w:noProof/>
          <w:sz w:val="24"/>
          <w:szCs w:val="24"/>
        </w:rPr>
        <w:t>o</w:t>
      </w:r>
      <w:r w:rsidRPr="00DE6ACC">
        <w:rPr>
          <w:rFonts w:ascii="Calibri" w:hAnsi="Calibri" w:cs="Calibri"/>
          <w:noProof/>
          <w:sz w:val="24"/>
          <w:szCs w:val="24"/>
        </w:rPr>
        <w:t xml:space="preserve">rganoids </w:t>
      </w:r>
      <w:r w:rsidR="00A221F2" w:rsidRPr="00DE6ACC">
        <w:rPr>
          <w:rFonts w:ascii="Calibri" w:hAnsi="Calibri" w:cs="Calibri"/>
          <w:noProof/>
          <w:sz w:val="24"/>
          <w:szCs w:val="24"/>
        </w:rPr>
        <w:t>f</w:t>
      </w:r>
      <w:r w:rsidRPr="00DE6ACC">
        <w:rPr>
          <w:rFonts w:ascii="Calibri" w:hAnsi="Calibri" w:cs="Calibri"/>
          <w:noProof/>
          <w:sz w:val="24"/>
          <w:szCs w:val="24"/>
        </w:rPr>
        <w:t xml:space="preserve">rom </w:t>
      </w:r>
      <w:r w:rsidR="00A221F2" w:rsidRPr="00DE6ACC">
        <w:rPr>
          <w:rFonts w:ascii="Calibri" w:hAnsi="Calibri" w:cs="Calibri"/>
          <w:noProof/>
          <w:sz w:val="24"/>
          <w:szCs w:val="24"/>
        </w:rPr>
        <w:t>i</w:t>
      </w:r>
      <w:r w:rsidRPr="00DE6ACC">
        <w:rPr>
          <w:rFonts w:ascii="Calibri" w:hAnsi="Calibri" w:cs="Calibri"/>
          <w:noProof/>
          <w:sz w:val="24"/>
          <w:szCs w:val="24"/>
        </w:rPr>
        <w:t xml:space="preserve">nflammatory </w:t>
      </w:r>
      <w:r w:rsidR="00A221F2" w:rsidRPr="00DE6ACC">
        <w:rPr>
          <w:rFonts w:ascii="Calibri" w:hAnsi="Calibri" w:cs="Calibri"/>
          <w:noProof/>
          <w:sz w:val="24"/>
          <w:szCs w:val="24"/>
        </w:rPr>
        <w:t>b</w:t>
      </w:r>
      <w:r w:rsidRPr="00DE6ACC">
        <w:rPr>
          <w:rFonts w:ascii="Calibri" w:hAnsi="Calibri" w:cs="Calibri"/>
          <w:noProof/>
          <w:sz w:val="24"/>
          <w:szCs w:val="24"/>
        </w:rPr>
        <w:t xml:space="preserve">owel </w:t>
      </w:r>
      <w:r w:rsidR="00A221F2" w:rsidRPr="00DE6ACC">
        <w:rPr>
          <w:rFonts w:ascii="Calibri" w:hAnsi="Calibri" w:cs="Calibri"/>
          <w:noProof/>
          <w:sz w:val="24"/>
          <w:szCs w:val="24"/>
        </w:rPr>
        <w:t>d</w:t>
      </w:r>
      <w:r w:rsidRPr="00DE6ACC">
        <w:rPr>
          <w:rFonts w:ascii="Calibri" w:hAnsi="Calibri" w:cs="Calibri"/>
          <w:noProof/>
          <w:sz w:val="24"/>
          <w:szCs w:val="24"/>
        </w:rPr>
        <w:t xml:space="preserve">isease </w:t>
      </w:r>
      <w:r w:rsidR="00A221F2" w:rsidRPr="00DE6ACC">
        <w:rPr>
          <w:rFonts w:ascii="Calibri" w:hAnsi="Calibri" w:cs="Calibri"/>
          <w:noProof/>
          <w:sz w:val="24"/>
          <w:szCs w:val="24"/>
        </w:rPr>
        <w:t>p</w:t>
      </w:r>
      <w:r w:rsidRPr="00DE6ACC">
        <w:rPr>
          <w:rFonts w:ascii="Calibri" w:hAnsi="Calibri" w:cs="Calibri"/>
          <w:noProof/>
          <w:sz w:val="24"/>
          <w:szCs w:val="24"/>
        </w:rPr>
        <w:t xml:space="preserve">atients. </w:t>
      </w:r>
      <w:r w:rsidRPr="00DE6ACC">
        <w:rPr>
          <w:rFonts w:ascii="Calibri" w:hAnsi="Calibri" w:cs="Calibri"/>
          <w:i/>
          <w:iCs/>
          <w:noProof/>
          <w:sz w:val="24"/>
          <w:szCs w:val="24"/>
        </w:rPr>
        <w:t>Frontiers in Cell and Developmental Biology</w:t>
      </w:r>
      <w:r w:rsidRPr="00DE6ACC">
        <w:rPr>
          <w:rFonts w:ascii="Calibri" w:hAnsi="Calibri" w:cs="Calibri"/>
          <w:noProof/>
          <w:sz w:val="24"/>
          <w:szCs w:val="24"/>
        </w:rPr>
        <w:t xml:space="preserve">. </w:t>
      </w:r>
      <w:r w:rsidRPr="00DE6ACC">
        <w:rPr>
          <w:rFonts w:ascii="Calibri" w:hAnsi="Calibri" w:cs="Calibri"/>
          <w:b/>
          <w:bCs/>
          <w:noProof/>
          <w:sz w:val="24"/>
          <w:szCs w:val="24"/>
        </w:rPr>
        <w:t>8</w:t>
      </w:r>
      <w:r w:rsidRPr="00DE6ACC">
        <w:rPr>
          <w:rFonts w:ascii="Calibri" w:hAnsi="Calibri" w:cs="Calibri"/>
          <w:noProof/>
          <w:sz w:val="24"/>
          <w:szCs w:val="24"/>
        </w:rPr>
        <w:t xml:space="preserve">, </w:t>
      </w:r>
      <w:r w:rsidR="0016111D" w:rsidRPr="00DE6ACC">
        <w:rPr>
          <w:rFonts w:ascii="Calibri" w:hAnsi="Calibri" w:cs="Calibri"/>
          <w:noProof/>
          <w:sz w:val="24"/>
          <w:szCs w:val="24"/>
        </w:rPr>
        <w:t>363</w:t>
      </w:r>
      <w:r w:rsidRPr="00DE6ACC">
        <w:rPr>
          <w:rFonts w:ascii="Calibri" w:hAnsi="Calibri" w:cs="Calibri"/>
          <w:noProof/>
          <w:sz w:val="24"/>
          <w:szCs w:val="24"/>
        </w:rPr>
        <w:t xml:space="preserve"> (2020).</w:t>
      </w:r>
    </w:p>
    <w:p w14:paraId="2B31ABDA" w14:textId="4952097A"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16.</w:t>
      </w:r>
      <w:r w:rsidRPr="00DE6ACC">
        <w:rPr>
          <w:rFonts w:ascii="Calibri" w:hAnsi="Calibri" w:cs="Calibri"/>
          <w:noProof/>
          <w:sz w:val="24"/>
          <w:szCs w:val="24"/>
        </w:rPr>
        <w:tab/>
        <w:t xml:space="preserve">Dotti, I. et al. Alterations in the epithelial stem cell compartment could contribute to permanent changes in the mucosa of patients with ulcerative colitis. </w:t>
      </w:r>
      <w:r w:rsidRPr="00DE6ACC">
        <w:rPr>
          <w:rFonts w:ascii="Calibri" w:hAnsi="Calibri" w:cs="Calibri"/>
          <w:i/>
          <w:iCs/>
          <w:noProof/>
          <w:sz w:val="24"/>
          <w:szCs w:val="24"/>
        </w:rPr>
        <w:t>Gut</w:t>
      </w:r>
      <w:r w:rsidRPr="00DE6ACC">
        <w:rPr>
          <w:rFonts w:ascii="Calibri" w:hAnsi="Calibri" w:cs="Calibri"/>
          <w:noProof/>
          <w:sz w:val="24"/>
          <w:szCs w:val="24"/>
        </w:rPr>
        <w:t xml:space="preserve">. </w:t>
      </w:r>
      <w:r w:rsidRPr="00DE6ACC">
        <w:rPr>
          <w:rFonts w:ascii="Calibri" w:hAnsi="Calibri" w:cs="Calibri"/>
          <w:b/>
          <w:bCs/>
          <w:noProof/>
          <w:sz w:val="24"/>
          <w:szCs w:val="24"/>
        </w:rPr>
        <w:t>66</w:t>
      </w:r>
      <w:r w:rsidRPr="00DE6ACC">
        <w:rPr>
          <w:rFonts w:ascii="Calibri" w:hAnsi="Calibri" w:cs="Calibri"/>
          <w:noProof/>
          <w:sz w:val="24"/>
          <w:szCs w:val="24"/>
        </w:rPr>
        <w:t xml:space="preserve"> (12), 2069–2079 (2017).</w:t>
      </w:r>
    </w:p>
    <w:p w14:paraId="2B9A9C3E" w14:textId="6B426AAE"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17.</w:t>
      </w:r>
      <w:r w:rsidRPr="00DE6ACC">
        <w:rPr>
          <w:rFonts w:ascii="Calibri" w:hAnsi="Calibri" w:cs="Calibri"/>
          <w:noProof/>
          <w:sz w:val="24"/>
          <w:szCs w:val="24"/>
        </w:rPr>
        <w:tab/>
        <w:t>VanDussen, K.</w:t>
      </w:r>
      <w:r w:rsidR="000F21A7" w:rsidRPr="00DE6ACC">
        <w:rPr>
          <w:rFonts w:ascii="Calibri" w:hAnsi="Calibri" w:cs="Calibri"/>
          <w:noProof/>
          <w:sz w:val="24"/>
          <w:szCs w:val="24"/>
        </w:rPr>
        <w:t xml:space="preserve"> </w:t>
      </w:r>
      <w:r w:rsidRPr="00DE6ACC">
        <w:rPr>
          <w:rFonts w:ascii="Calibri" w:hAnsi="Calibri" w:cs="Calibri"/>
          <w:noProof/>
          <w:sz w:val="24"/>
          <w:szCs w:val="24"/>
        </w:rPr>
        <w:t xml:space="preserve">L. et al. Development of an enhanced human gastrointestinal epithelial culture system to facilitate patient-based assays. </w:t>
      </w:r>
      <w:r w:rsidRPr="00DE6ACC">
        <w:rPr>
          <w:rFonts w:ascii="Calibri" w:hAnsi="Calibri" w:cs="Calibri"/>
          <w:i/>
          <w:iCs/>
          <w:noProof/>
          <w:sz w:val="24"/>
          <w:szCs w:val="24"/>
        </w:rPr>
        <w:t>Gut</w:t>
      </w:r>
      <w:r w:rsidRPr="00DE6ACC">
        <w:rPr>
          <w:rFonts w:ascii="Calibri" w:hAnsi="Calibri" w:cs="Calibri"/>
          <w:noProof/>
          <w:sz w:val="24"/>
          <w:szCs w:val="24"/>
        </w:rPr>
        <w:t xml:space="preserve">. </w:t>
      </w:r>
      <w:r w:rsidRPr="00DE6ACC">
        <w:rPr>
          <w:rFonts w:ascii="Calibri" w:hAnsi="Calibri" w:cs="Calibri"/>
          <w:b/>
          <w:bCs/>
          <w:noProof/>
          <w:sz w:val="24"/>
          <w:szCs w:val="24"/>
        </w:rPr>
        <w:t>64</w:t>
      </w:r>
      <w:r w:rsidRPr="00DE6ACC">
        <w:rPr>
          <w:rFonts w:ascii="Calibri" w:hAnsi="Calibri" w:cs="Calibri"/>
          <w:noProof/>
          <w:sz w:val="24"/>
          <w:szCs w:val="24"/>
        </w:rPr>
        <w:t xml:space="preserve"> (6), 911–920 (2015).</w:t>
      </w:r>
    </w:p>
    <w:p w14:paraId="6568CC64" w14:textId="16A54201"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18.</w:t>
      </w:r>
      <w:r w:rsidRPr="00DE6ACC">
        <w:rPr>
          <w:rFonts w:ascii="Calibri" w:hAnsi="Calibri" w:cs="Calibri"/>
          <w:noProof/>
          <w:sz w:val="24"/>
          <w:szCs w:val="24"/>
        </w:rPr>
        <w:tab/>
        <w:t xml:space="preserve">Noel, G. et al. A primary human macrophage-enteroid co-culture model to investigate mucosal gut  physiology and host-pathogen interactions. </w:t>
      </w:r>
      <w:r w:rsidRPr="00DE6ACC">
        <w:rPr>
          <w:rFonts w:ascii="Calibri" w:hAnsi="Calibri" w:cs="Calibri"/>
          <w:i/>
          <w:iCs/>
          <w:noProof/>
          <w:sz w:val="24"/>
          <w:szCs w:val="24"/>
        </w:rPr>
        <w:t xml:space="preserve">Scientific </w:t>
      </w:r>
      <w:r w:rsidR="000F21A7" w:rsidRPr="00DE6ACC">
        <w:rPr>
          <w:rFonts w:ascii="Calibri" w:hAnsi="Calibri" w:cs="Calibri"/>
          <w:i/>
          <w:iCs/>
          <w:noProof/>
          <w:sz w:val="24"/>
          <w:szCs w:val="24"/>
        </w:rPr>
        <w:t>R</w:t>
      </w:r>
      <w:r w:rsidRPr="00DE6ACC">
        <w:rPr>
          <w:rFonts w:ascii="Calibri" w:hAnsi="Calibri" w:cs="Calibri"/>
          <w:i/>
          <w:iCs/>
          <w:noProof/>
          <w:sz w:val="24"/>
          <w:szCs w:val="24"/>
        </w:rPr>
        <w:t>eports</w:t>
      </w:r>
      <w:r w:rsidRPr="00DE6ACC">
        <w:rPr>
          <w:rFonts w:ascii="Calibri" w:hAnsi="Calibri" w:cs="Calibri"/>
          <w:noProof/>
          <w:sz w:val="24"/>
          <w:szCs w:val="24"/>
        </w:rPr>
        <w:t xml:space="preserve">. </w:t>
      </w:r>
      <w:r w:rsidRPr="00DE6ACC">
        <w:rPr>
          <w:rFonts w:ascii="Calibri" w:hAnsi="Calibri" w:cs="Calibri"/>
          <w:b/>
          <w:bCs/>
          <w:noProof/>
          <w:sz w:val="24"/>
          <w:szCs w:val="24"/>
        </w:rPr>
        <w:t>7</w:t>
      </w:r>
      <w:r w:rsidRPr="00DE6ACC">
        <w:rPr>
          <w:rFonts w:ascii="Calibri" w:hAnsi="Calibri" w:cs="Calibri"/>
          <w:noProof/>
          <w:sz w:val="24"/>
          <w:szCs w:val="24"/>
        </w:rPr>
        <w:t>, 45270 (2017).</w:t>
      </w:r>
    </w:p>
    <w:p w14:paraId="0075F851" w14:textId="5CE1E0E0"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lang w:val="nl-NL"/>
        </w:rPr>
      </w:pPr>
      <w:r w:rsidRPr="00DE6ACC">
        <w:rPr>
          <w:rFonts w:ascii="Calibri" w:hAnsi="Calibri" w:cs="Calibri"/>
          <w:noProof/>
          <w:sz w:val="24"/>
          <w:szCs w:val="24"/>
        </w:rPr>
        <w:t>19.</w:t>
      </w:r>
      <w:r w:rsidRPr="00DE6ACC">
        <w:rPr>
          <w:rFonts w:ascii="Calibri" w:hAnsi="Calibri" w:cs="Calibri"/>
          <w:noProof/>
          <w:sz w:val="24"/>
          <w:szCs w:val="24"/>
        </w:rPr>
        <w:tab/>
        <w:t xml:space="preserve">Bartfeld, S. et al. In vitro expansion of human gastric epithelial stem cells and their responses to bacterial infection. </w:t>
      </w:r>
      <w:r w:rsidRPr="00DE6ACC">
        <w:rPr>
          <w:rFonts w:ascii="Calibri" w:hAnsi="Calibri" w:cs="Calibri"/>
          <w:i/>
          <w:iCs/>
          <w:noProof/>
          <w:sz w:val="24"/>
          <w:szCs w:val="24"/>
          <w:lang w:val="nl-NL"/>
        </w:rPr>
        <w:t>Gastroenterology</w:t>
      </w:r>
      <w:r w:rsidRPr="00DE6ACC">
        <w:rPr>
          <w:rFonts w:ascii="Calibri" w:hAnsi="Calibri" w:cs="Calibri"/>
          <w:noProof/>
          <w:sz w:val="24"/>
          <w:szCs w:val="24"/>
          <w:lang w:val="nl-NL"/>
        </w:rPr>
        <w:t xml:space="preserve">. </w:t>
      </w:r>
      <w:r w:rsidRPr="00DE6ACC">
        <w:rPr>
          <w:rFonts w:ascii="Calibri" w:hAnsi="Calibri" w:cs="Calibri"/>
          <w:b/>
          <w:bCs/>
          <w:noProof/>
          <w:sz w:val="24"/>
          <w:szCs w:val="24"/>
          <w:lang w:val="nl-NL"/>
        </w:rPr>
        <w:t>148</w:t>
      </w:r>
      <w:r w:rsidRPr="00DE6ACC">
        <w:rPr>
          <w:rFonts w:ascii="Calibri" w:hAnsi="Calibri" w:cs="Calibri"/>
          <w:noProof/>
          <w:sz w:val="24"/>
          <w:szCs w:val="24"/>
          <w:lang w:val="nl-NL"/>
        </w:rPr>
        <w:t xml:space="preserve"> (1), 126-136.e6 (2015).</w:t>
      </w:r>
    </w:p>
    <w:p w14:paraId="48C3E2B0" w14:textId="607CDA46"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lang w:val="nl-NL"/>
        </w:rPr>
        <w:t>20.</w:t>
      </w:r>
      <w:r w:rsidRPr="00DE6ACC">
        <w:rPr>
          <w:rFonts w:ascii="Calibri" w:hAnsi="Calibri" w:cs="Calibri"/>
          <w:noProof/>
          <w:sz w:val="24"/>
          <w:szCs w:val="24"/>
          <w:lang w:val="nl-NL"/>
        </w:rPr>
        <w:tab/>
        <w:t>van Es, J.</w:t>
      </w:r>
      <w:r w:rsidR="000F21A7" w:rsidRPr="00DE6ACC">
        <w:rPr>
          <w:rFonts w:ascii="Calibri" w:hAnsi="Calibri" w:cs="Calibri"/>
          <w:noProof/>
          <w:sz w:val="24"/>
          <w:szCs w:val="24"/>
          <w:lang w:val="nl-NL"/>
        </w:rPr>
        <w:t xml:space="preserve"> </w:t>
      </w:r>
      <w:r w:rsidRPr="00DE6ACC">
        <w:rPr>
          <w:rFonts w:ascii="Calibri" w:hAnsi="Calibri" w:cs="Calibri"/>
          <w:noProof/>
          <w:sz w:val="24"/>
          <w:szCs w:val="24"/>
          <w:lang w:val="nl-NL"/>
        </w:rPr>
        <w:t xml:space="preserve">H. et al. </w:t>
      </w:r>
      <w:r w:rsidRPr="00DE6ACC">
        <w:rPr>
          <w:rFonts w:ascii="Calibri" w:hAnsi="Calibri" w:cs="Calibri"/>
          <w:noProof/>
          <w:sz w:val="24"/>
          <w:szCs w:val="24"/>
        </w:rPr>
        <w:t xml:space="preserve">Wnt signalling induces maturation of Paneth cells in intestinal crypts. </w:t>
      </w:r>
      <w:r w:rsidRPr="00DE6ACC">
        <w:rPr>
          <w:rFonts w:ascii="Calibri" w:hAnsi="Calibri" w:cs="Calibri"/>
          <w:i/>
          <w:iCs/>
          <w:noProof/>
          <w:sz w:val="24"/>
          <w:szCs w:val="24"/>
        </w:rPr>
        <w:t>Nature Cell Biology</w:t>
      </w:r>
      <w:r w:rsidRPr="00DE6ACC">
        <w:rPr>
          <w:rFonts w:ascii="Calibri" w:hAnsi="Calibri" w:cs="Calibri"/>
          <w:noProof/>
          <w:sz w:val="24"/>
          <w:szCs w:val="24"/>
        </w:rPr>
        <w:t xml:space="preserve">. </w:t>
      </w:r>
      <w:r w:rsidRPr="00DE6ACC">
        <w:rPr>
          <w:rFonts w:ascii="Calibri" w:hAnsi="Calibri" w:cs="Calibri"/>
          <w:b/>
          <w:bCs/>
          <w:noProof/>
          <w:sz w:val="24"/>
          <w:szCs w:val="24"/>
        </w:rPr>
        <w:t>7</w:t>
      </w:r>
      <w:r w:rsidRPr="00DE6ACC">
        <w:rPr>
          <w:rFonts w:ascii="Calibri" w:hAnsi="Calibri" w:cs="Calibri"/>
          <w:noProof/>
          <w:sz w:val="24"/>
          <w:szCs w:val="24"/>
        </w:rPr>
        <w:t xml:space="preserve"> (4), 381–386 (2005).</w:t>
      </w:r>
    </w:p>
    <w:p w14:paraId="1DDC5AAC" w14:textId="30CE94A9"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21.</w:t>
      </w:r>
      <w:r w:rsidRPr="00DE6ACC">
        <w:rPr>
          <w:rFonts w:ascii="Calibri" w:hAnsi="Calibri" w:cs="Calibri"/>
          <w:noProof/>
          <w:sz w:val="24"/>
          <w:szCs w:val="24"/>
        </w:rPr>
        <w:tab/>
        <w:t>van Es, J.</w:t>
      </w:r>
      <w:r w:rsidR="00900937" w:rsidRPr="00DE6ACC">
        <w:rPr>
          <w:rFonts w:ascii="Calibri" w:hAnsi="Calibri" w:cs="Calibri"/>
          <w:noProof/>
          <w:sz w:val="24"/>
          <w:szCs w:val="24"/>
        </w:rPr>
        <w:t xml:space="preserve"> </w:t>
      </w:r>
      <w:r w:rsidRPr="00DE6ACC">
        <w:rPr>
          <w:rFonts w:ascii="Calibri" w:hAnsi="Calibri" w:cs="Calibri"/>
          <w:noProof/>
          <w:sz w:val="24"/>
          <w:szCs w:val="24"/>
        </w:rPr>
        <w:t xml:space="preserve">H. et al. Dll1 marks early secretory progenitors in gut crypts that can revert to stem cells upon tissue damage. </w:t>
      </w:r>
      <w:r w:rsidRPr="00DE6ACC">
        <w:rPr>
          <w:rFonts w:ascii="Calibri" w:hAnsi="Calibri" w:cs="Calibri"/>
          <w:i/>
          <w:iCs/>
          <w:noProof/>
          <w:sz w:val="24"/>
          <w:szCs w:val="24"/>
        </w:rPr>
        <w:t>Nature Cell Biology</w:t>
      </w:r>
      <w:r w:rsidRPr="00DE6ACC">
        <w:rPr>
          <w:rFonts w:ascii="Calibri" w:hAnsi="Calibri" w:cs="Calibri"/>
          <w:noProof/>
          <w:sz w:val="24"/>
          <w:szCs w:val="24"/>
        </w:rPr>
        <w:t xml:space="preserve">. </w:t>
      </w:r>
      <w:r w:rsidRPr="00DE6ACC">
        <w:rPr>
          <w:rFonts w:ascii="Calibri" w:hAnsi="Calibri" w:cs="Calibri"/>
          <w:b/>
          <w:bCs/>
          <w:noProof/>
          <w:sz w:val="24"/>
          <w:szCs w:val="24"/>
        </w:rPr>
        <w:t>14</w:t>
      </w:r>
      <w:r w:rsidRPr="00DE6ACC">
        <w:rPr>
          <w:rFonts w:ascii="Calibri" w:hAnsi="Calibri" w:cs="Calibri"/>
          <w:noProof/>
          <w:sz w:val="24"/>
          <w:szCs w:val="24"/>
        </w:rPr>
        <w:t xml:space="preserve"> (10), 1099–1104 (2012).</w:t>
      </w:r>
    </w:p>
    <w:p w14:paraId="298F4A88" w14:textId="0029DA16"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22.</w:t>
      </w:r>
      <w:r w:rsidRPr="00DE6ACC">
        <w:rPr>
          <w:rFonts w:ascii="Calibri" w:hAnsi="Calibri" w:cs="Calibri"/>
          <w:noProof/>
          <w:sz w:val="24"/>
          <w:szCs w:val="24"/>
        </w:rPr>
        <w:tab/>
        <w:t>de Lau, W.</w:t>
      </w:r>
      <w:r w:rsidR="00D21F7A" w:rsidRPr="00DE6ACC">
        <w:rPr>
          <w:rFonts w:ascii="Calibri" w:hAnsi="Calibri" w:cs="Calibri"/>
          <w:noProof/>
          <w:sz w:val="24"/>
          <w:szCs w:val="24"/>
        </w:rPr>
        <w:t xml:space="preserve"> </w:t>
      </w:r>
      <w:r w:rsidRPr="00DE6ACC">
        <w:rPr>
          <w:rFonts w:ascii="Calibri" w:hAnsi="Calibri" w:cs="Calibri"/>
          <w:noProof/>
          <w:sz w:val="24"/>
          <w:szCs w:val="24"/>
        </w:rPr>
        <w:t>B.</w:t>
      </w:r>
      <w:r w:rsidR="00D21F7A" w:rsidRPr="00DE6ACC">
        <w:rPr>
          <w:rFonts w:ascii="Calibri" w:hAnsi="Calibri" w:cs="Calibri"/>
          <w:noProof/>
          <w:sz w:val="24"/>
          <w:szCs w:val="24"/>
        </w:rPr>
        <w:t xml:space="preserve"> </w:t>
      </w:r>
      <w:r w:rsidRPr="00DE6ACC">
        <w:rPr>
          <w:rFonts w:ascii="Calibri" w:hAnsi="Calibri" w:cs="Calibri"/>
          <w:noProof/>
          <w:sz w:val="24"/>
          <w:szCs w:val="24"/>
        </w:rPr>
        <w:t>M., Snel, B., Clevers, H.</w:t>
      </w:r>
      <w:r w:rsidR="00D21F7A" w:rsidRPr="00DE6ACC">
        <w:rPr>
          <w:rFonts w:ascii="Calibri" w:hAnsi="Calibri" w:cs="Calibri"/>
          <w:noProof/>
          <w:sz w:val="24"/>
          <w:szCs w:val="24"/>
        </w:rPr>
        <w:t xml:space="preserve"> </w:t>
      </w:r>
      <w:r w:rsidRPr="00DE6ACC">
        <w:rPr>
          <w:rFonts w:ascii="Calibri" w:hAnsi="Calibri" w:cs="Calibri"/>
          <w:noProof/>
          <w:sz w:val="24"/>
          <w:szCs w:val="24"/>
        </w:rPr>
        <w:t xml:space="preserve">C. The R-spondin protein family. </w:t>
      </w:r>
      <w:r w:rsidRPr="00DE6ACC">
        <w:rPr>
          <w:rFonts w:ascii="Calibri" w:hAnsi="Calibri" w:cs="Calibri"/>
          <w:i/>
          <w:iCs/>
          <w:noProof/>
          <w:sz w:val="24"/>
          <w:szCs w:val="24"/>
        </w:rPr>
        <w:t>Genome Biology</w:t>
      </w:r>
      <w:r w:rsidRPr="00DE6ACC">
        <w:rPr>
          <w:rFonts w:ascii="Calibri" w:hAnsi="Calibri" w:cs="Calibri"/>
          <w:noProof/>
          <w:sz w:val="24"/>
          <w:szCs w:val="24"/>
        </w:rPr>
        <w:t xml:space="preserve">. </w:t>
      </w:r>
      <w:r w:rsidRPr="00DE6ACC">
        <w:rPr>
          <w:rFonts w:ascii="Calibri" w:hAnsi="Calibri" w:cs="Calibri"/>
          <w:b/>
          <w:bCs/>
          <w:noProof/>
          <w:sz w:val="24"/>
          <w:szCs w:val="24"/>
        </w:rPr>
        <w:t>13</w:t>
      </w:r>
      <w:r w:rsidRPr="00DE6ACC">
        <w:rPr>
          <w:rFonts w:ascii="Calibri" w:hAnsi="Calibri" w:cs="Calibri"/>
          <w:noProof/>
          <w:sz w:val="24"/>
          <w:szCs w:val="24"/>
        </w:rPr>
        <w:t xml:space="preserve"> (3), 1–10 (2012).</w:t>
      </w:r>
    </w:p>
    <w:p w14:paraId="792B1945" w14:textId="5CD697A9"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23.</w:t>
      </w:r>
      <w:r w:rsidRPr="00DE6ACC">
        <w:rPr>
          <w:rFonts w:ascii="Calibri" w:hAnsi="Calibri" w:cs="Calibri"/>
          <w:noProof/>
          <w:sz w:val="24"/>
          <w:szCs w:val="24"/>
        </w:rPr>
        <w:tab/>
        <w:t xml:space="preserve">Basak, O., Beumer, J., Wiebrands, K., Seno, H., van Oudenaarden, A., Clevers, H. Induced </w:t>
      </w:r>
      <w:r w:rsidR="00EF1E3E" w:rsidRPr="00DE6ACC">
        <w:rPr>
          <w:rFonts w:ascii="Calibri" w:hAnsi="Calibri" w:cs="Calibri"/>
          <w:noProof/>
          <w:sz w:val="24"/>
          <w:szCs w:val="24"/>
        </w:rPr>
        <w:lastRenderedPageBreak/>
        <w:t>q</w:t>
      </w:r>
      <w:r w:rsidRPr="00DE6ACC">
        <w:rPr>
          <w:rFonts w:ascii="Calibri" w:hAnsi="Calibri" w:cs="Calibri"/>
          <w:noProof/>
          <w:sz w:val="24"/>
          <w:szCs w:val="24"/>
        </w:rPr>
        <w:t xml:space="preserve">uiescence of Lgr5+ </w:t>
      </w:r>
      <w:r w:rsidR="00EF1E3E" w:rsidRPr="00DE6ACC">
        <w:rPr>
          <w:rFonts w:ascii="Calibri" w:hAnsi="Calibri" w:cs="Calibri"/>
          <w:noProof/>
          <w:sz w:val="24"/>
          <w:szCs w:val="24"/>
        </w:rPr>
        <w:t>s</w:t>
      </w:r>
      <w:r w:rsidRPr="00DE6ACC">
        <w:rPr>
          <w:rFonts w:ascii="Calibri" w:hAnsi="Calibri" w:cs="Calibri"/>
          <w:noProof/>
          <w:sz w:val="24"/>
          <w:szCs w:val="24"/>
        </w:rPr>
        <w:t xml:space="preserve">tem </w:t>
      </w:r>
      <w:r w:rsidR="00EF1E3E" w:rsidRPr="00DE6ACC">
        <w:rPr>
          <w:rFonts w:ascii="Calibri" w:hAnsi="Calibri" w:cs="Calibri"/>
          <w:noProof/>
          <w:sz w:val="24"/>
          <w:szCs w:val="24"/>
        </w:rPr>
        <w:t>c</w:t>
      </w:r>
      <w:r w:rsidRPr="00DE6ACC">
        <w:rPr>
          <w:rFonts w:ascii="Calibri" w:hAnsi="Calibri" w:cs="Calibri"/>
          <w:noProof/>
          <w:sz w:val="24"/>
          <w:szCs w:val="24"/>
        </w:rPr>
        <w:t xml:space="preserve">ells in </w:t>
      </w:r>
      <w:r w:rsidR="00EF1E3E" w:rsidRPr="00DE6ACC">
        <w:rPr>
          <w:rFonts w:ascii="Calibri" w:hAnsi="Calibri" w:cs="Calibri"/>
          <w:noProof/>
          <w:sz w:val="24"/>
          <w:szCs w:val="24"/>
        </w:rPr>
        <w:t>i</w:t>
      </w:r>
      <w:r w:rsidRPr="00DE6ACC">
        <w:rPr>
          <w:rFonts w:ascii="Calibri" w:hAnsi="Calibri" w:cs="Calibri"/>
          <w:noProof/>
          <w:sz w:val="24"/>
          <w:szCs w:val="24"/>
        </w:rPr>
        <w:t xml:space="preserve">ntestinal </w:t>
      </w:r>
      <w:r w:rsidR="00EF1E3E" w:rsidRPr="00DE6ACC">
        <w:rPr>
          <w:rFonts w:ascii="Calibri" w:hAnsi="Calibri" w:cs="Calibri"/>
          <w:noProof/>
          <w:sz w:val="24"/>
          <w:szCs w:val="24"/>
        </w:rPr>
        <w:t>o</w:t>
      </w:r>
      <w:r w:rsidRPr="00DE6ACC">
        <w:rPr>
          <w:rFonts w:ascii="Calibri" w:hAnsi="Calibri" w:cs="Calibri"/>
          <w:noProof/>
          <w:sz w:val="24"/>
          <w:szCs w:val="24"/>
        </w:rPr>
        <w:t xml:space="preserve">rganoids </w:t>
      </w:r>
      <w:r w:rsidR="00EF1E3E" w:rsidRPr="00DE6ACC">
        <w:rPr>
          <w:rFonts w:ascii="Calibri" w:hAnsi="Calibri" w:cs="Calibri"/>
          <w:noProof/>
          <w:sz w:val="24"/>
          <w:szCs w:val="24"/>
        </w:rPr>
        <w:t>e</w:t>
      </w:r>
      <w:r w:rsidRPr="00DE6ACC">
        <w:rPr>
          <w:rFonts w:ascii="Calibri" w:hAnsi="Calibri" w:cs="Calibri"/>
          <w:noProof/>
          <w:sz w:val="24"/>
          <w:szCs w:val="24"/>
        </w:rPr>
        <w:t xml:space="preserve">nables </w:t>
      </w:r>
      <w:r w:rsidR="00EF1E3E" w:rsidRPr="00DE6ACC">
        <w:rPr>
          <w:rFonts w:ascii="Calibri" w:hAnsi="Calibri" w:cs="Calibri"/>
          <w:noProof/>
          <w:sz w:val="24"/>
          <w:szCs w:val="24"/>
        </w:rPr>
        <w:t>d</w:t>
      </w:r>
      <w:r w:rsidRPr="00DE6ACC">
        <w:rPr>
          <w:rFonts w:ascii="Calibri" w:hAnsi="Calibri" w:cs="Calibri"/>
          <w:noProof/>
          <w:sz w:val="24"/>
          <w:szCs w:val="24"/>
        </w:rPr>
        <w:t xml:space="preserve">ifferentiation of </w:t>
      </w:r>
      <w:r w:rsidR="00EF1E3E" w:rsidRPr="00DE6ACC">
        <w:rPr>
          <w:rFonts w:ascii="Calibri" w:hAnsi="Calibri" w:cs="Calibri"/>
          <w:noProof/>
          <w:sz w:val="24"/>
          <w:szCs w:val="24"/>
        </w:rPr>
        <w:t>h</w:t>
      </w:r>
      <w:r w:rsidRPr="00DE6ACC">
        <w:rPr>
          <w:rFonts w:ascii="Calibri" w:hAnsi="Calibri" w:cs="Calibri"/>
          <w:noProof/>
          <w:sz w:val="24"/>
          <w:szCs w:val="24"/>
        </w:rPr>
        <w:t>ormone-</w:t>
      </w:r>
      <w:r w:rsidR="00EF1E3E" w:rsidRPr="00DE6ACC">
        <w:rPr>
          <w:rFonts w:ascii="Calibri" w:hAnsi="Calibri" w:cs="Calibri"/>
          <w:noProof/>
          <w:sz w:val="24"/>
          <w:szCs w:val="24"/>
        </w:rPr>
        <w:t>p</w:t>
      </w:r>
      <w:r w:rsidRPr="00DE6ACC">
        <w:rPr>
          <w:rFonts w:ascii="Calibri" w:hAnsi="Calibri" w:cs="Calibri"/>
          <w:noProof/>
          <w:sz w:val="24"/>
          <w:szCs w:val="24"/>
        </w:rPr>
        <w:t xml:space="preserve">roducing </w:t>
      </w:r>
      <w:r w:rsidR="00EF1E3E" w:rsidRPr="00DE6ACC">
        <w:rPr>
          <w:rFonts w:ascii="Calibri" w:hAnsi="Calibri" w:cs="Calibri"/>
          <w:noProof/>
          <w:sz w:val="24"/>
          <w:szCs w:val="24"/>
        </w:rPr>
        <w:t>e</w:t>
      </w:r>
      <w:r w:rsidRPr="00DE6ACC">
        <w:rPr>
          <w:rFonts w:ascii="Calibri" w:hAnsi="Calibri" w:cs="Calibri"/>
          <w:noProof/>
          <w:sz w:val="24"/>
          <w:szCs w:val="24"/>
        </w:rPr>
        <w:t xml:space="preserve">nteroendocrine </w:t>
      </w:r>
      <w:r w:rsidR="00EF1E3E" w:rsidRPr="00DE6ACC">
        <w:rPr>
          <w:rFonts w:ascii="Calibri" w:hAnsi="Calibri" w:cs="Calibri"/>
          <w:noProof/>
          <w:sz w:val="24"/>
          <w:szCs w:val="24"/>
        </w:rPr>
        <w:t>c</w:t>
      </w:r>
      <w:r w:rsidRPr="00DE6ACC">
        <w:rPr>
          <w:rFonts w:ascii="Calibri" w:hAnsi="Calibri" w:cs="Calibri"/>
          <w:noProof/>
          <w:sz w:val="24"/>
          <w:szCs w:val="24"/>
        </w:rPr>
        <w:t xml:space="preserve">ells. </w:t>
      </w:r>
      <w:r w:rsidRPr="00DE6ACC">
        <w:rPr>
          <w:rFonts w:ascii="Calibri" w:hAnsi="Calibri" w:cs="Calibri"/>
          <w:i/>
          <w:iCs/>
          <w:noProof/>
          <w:sz w:val="24"/>
          <w:szCs w:val="24"/>
        </w:rPr>
        <w:t>Cell Stem Cell</w:t>
      </w:r>
      <w:r w:rsidRPr="00DE6ACC">
        <w:rPr>
          <w:rFonts w:ascii="Calibri" w:hAnsi="Calibri" w:cs="Calibri"/>
          <w:noProof/>
          <w:sz w:val="24"/>
          <w:szCs w:val="24"/>
        </w:rPr>
        <w:t xml:space="preserve">. </w:t>
      </w:r>
      <w:r w:rsidRPr="00DE6ACC">
        <w:rPr>
          <w:rFonts w:ascii="Calibri" w:hAnsi="Calibri" w:cs="Calibri"/>
          <w:b/>
          <w:bCs/>
          <w:noProof/>
          <w:sz w:val="24"/>
          <w:szCs w:val="24"/>
        </w:rPr>
        <w:t>20</w:t>
      </w:r>
      <w:r w:rsidRPr="00DE6ACC">
        <w:rPr>
          <w:rFonts w:ascii="Calibri" w:hAnsi="Calibri" w:cs="Calibri"/>
          <w:noProof/>
          <w:sz w:val="24"/>
          <w:szCs w:val="24"/>
        </w:rPr>
        <w:t xml:space="preserve"> (2), 177-190.e4 (2017).</w:t>
      </w:r>
    </w:p>
    <w:p w14:paraId="0575726B" w14:textId="2F8504B7"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24.</w:t>
      </w:r>
      <w:r w:rsidRPr="00DE6ACC">
        <w:rPr>
          <w:rFonts w:ascii="Calibri" w:hAnsi="Calibri" w:cs="Calibri"/>
          <w:noProof/>
          <w:sz w:val="24"/>
          <w:szCs w:val="24"/>
        </w:rPr>
        <w:tab/>
        <w:t xml:space="preserve">Beumer, J. et al. Enteroendocrine cells switch hormone expression along the crypt-to-villus BMP signalling gradient. </w:t>
      </w:r>
      <w:r w:rsidRPr="00DE6ACC">
        <w:rPr>
          <w:rFonts w:ascii="Calibri" w:hAnsi="Calibri" w:cs="Calibri"/>
          <w:i/>
          <w:iCs/>
          <w:noProof/>
          <w:sz w:val="24"/>
          <w:szCs w:val="24"/>
        </w:rPr>
        <w:t>Nature Cell Biology</w:t>
      </w:r>
      <w:r w:rsidRPr="00DE6ACC">
        <w:rPr>
          <w:rFonts w:ascii="Calibri" w:hAnsi="Calibri" w:cs="Calibri"/>
          <w:noProof/>
          <w:sz w:val="24"/>
          <w:szCs w:val="24"/>
        </w:rPr>
        <w:t xml:space="preserve">. </w:t>
      </w:r>
      <w:r w:rsidRPr="00DE6ACC">
        <w:rPr>
          <w:rFonts w:ascii="Calibri" w:hAnsi="Calibri" w:cs="Calibri"/>
          <w:b/>
          <w:bCs/>
          <w:noProof/>
          <w:sz w:val="24"/>
          <w:szCs w:val="24"/>
        </w:rPr>
        <w:t>20</w:t>
      </w:r>
      <w:r w:rsidRPr="00DE6ACC">
        <w:rPr>
          <w:rFonts w:ascii="Calibri" w:hAnsi="Calibri" w:cs="Calibri"/>
          <w:noProof/>
          <w:sz w:val="24"/>
          <w:szCs w:val="24"/>
        </w:rPr>
        <w:t xml:space="preserve"> (8), 909–916 (2018).</w:t>
      </w:r>
    </w:p>
    <w:p w14:paraId="05B31A36" w14:textId="30A68B3E"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25.</w:t>
      </w:r>
      <w:r w:rsidRPr="00DE6ACC">
        <w:rPr>
          <w:rFonts w:ascii="Calibri" w:hAnsi="Calibri" w:cs="Calibri"/>
          <w:noProof/>
          <w:sz w:val="24"/>
          <w:szCs w:val="24"/>
        </w:rPr>
        <w:tab/>
        <w:t>Yin, X., Farin, H.</w:t>
      </w:r>
      <w:r w:rsidR="003D4603" w:rsidRPr="00DE6ACC">
        <w:rPr>
          <w:rFonts w:ascii="Calibri" w:hAnsi="Calibri" w:cs="Calibri"/>
          <w:noProof/>
          <w:sz w:val="24"/>
          <w:szCs w:val="24"/>
        </w:rPr>
        <w:t xml:space="preserve"> </w:t>
      </w:r>
      <w:r w:rsidRPr="00DE6ACC">
        <w:rPr>
          <w:rFonts w:ascii="Calibri" w:hAnsi="Calibri" w:cs="Calibri"/>
          <w:noProof/>
          <w:sz w:val="24"/>
          <w:szCs w:val="24"/>
        </w:rPr>
        <w:t>F., van Es, J.</w:t>
      </w:r>
      <w:r w:rsidR="003D4603" w:rsidRPr="00DE6ACC">
        <w:rPr>
          <w:rFonts w:ascii="Calibri" w:hAnsi="Calibri" w:cs="Calibri"/>
          <w:noProof/>
          <w:sz w:val="24"/>
          <w:szCs w:val="24"/>
        </w:rPr>
        <w:t xml:space="preserve"> </w:t>
      </w:r>
      <w:r w:rsidRPr="00DE6ACC">
        <w:rPr>
          <w:rFonts w:ascii="Calibri" w:hAnsi="Calibri" w:cs="Calibri"/>
          <w:noProof/>
          <w:sz w:val="24"/>
          <w:szCs w:val="24"/>
        </w:rPr>
        <w:t>H., Clevers, H., Langer, R., Karp, J.</w:t>
      </w:r>
      <w:r w:rsidR="003D4603" w:rsidRPr="00DE6ACC">
        <w:rPr>
          <w:rFonts w:ascii="Calibri" w:hAnsi="Calibri" w:cs="Calibri"/>
          <w:noProof/>
          <w:sz w:val="24"/>
          <w:szCs w:val="24"/>
        </w:rPr>
        <w:t xml:space="preserve"> </w:t>
      </w:r>
      <w:r w:rsidRPr="00DE6ACC">
        <w:rPr>
          <w:rFonts w:ascii="Calibri" w:hAnsi="Calibri" w:cs="Calibri"/>
          <w:noProof/>
          <w:sz w:val="24"/>
          <w:szCs w:val="24"/>
        </w:rPr>
        <w:t xml:space="preserve">M. Niche-independent high-purity cultures of Lgr5+ intestinal stem cells and their progeny. </w:t>
      </w:r>
      <w:r w:rsidRPr="00DE6ACC">
        <w:rPr>
          <w:rFonts w:ascii="Calibri" w:hAnsi="Calibri" w:cs="Calibri"/>
          <w:i/>
          <w:iCs/>
          <w:noProof/>
          <w:sz w:val="24"/>
          <w:szCs w:val="24"/>
        </w:rPr>
        <w:t xml:space="preserve">Nature </w:t>
      </w:r>
      <w:r w:rsidR="003D4603" w:rsidRPr="00DE6ACC">
        <w:rPr>
          <w:rFonts w:ascii="Calibri" w:hAnsi="Calibri" w:cs="Calibri"/>
          <w:i/>
          <w:iCs/>
          <w:noProof/>
          <w:sz w:val="24"/>
          <w:szCs w:val="24"/>
        </w:rPr>
        <w:t>M</w:t>
      </w:r>
      <w:r w:rsidRPr="00DE6ACC">
        <w:rPr>
          <w:rFonts w:ascii="Calibri" w:hAnsi="Calibri" w:cs="Calibri"/>
          <w:i/>
          <w:iCs/>
          <w:noProof/>
          <w:sz w:val="24"/>
          <w:szCs w:val="24"/>
        </w:rPr>
        <w:t>ethods</w:t>
      </w:r>
      <w:r w:rsidRPr="00DE6ACC">
        <w:rPr>
          <w:rFonts w:ascii="Calibri" w:hAnsi="Calibri" w:cs="Calibri"/>
          <w:noProof/>
          <w:sz w:val="24"/>
          <w:szCs w:val="24"/>
        </w:rPr>
        <w:t xml:space="preserve">. </w:t>
      </w:r>
      <w:r w:rsidRPr="00DE6ACC">
        <w:rPr>
          <w:rFonts w:ascii="Calibri" w:hAnsi="Calibri" w:cs="Calibri"/>
          <w:b/>
          <w:bCs/>
          <w:noProof/>
          <w:sz w:val="24"/>
          <w:szCs w:val="24"/>
        </w:rPr>
        <w:t>11</w:t>
      </w:r>
      <w:r w:rsidRPr="00DE6ACC">
        <w:rPr>
          <w:rFonts w:ascii="Calibri" w:hAnsi="Calibri" w:cs="Calibri"/>
          <w:noProof/>
          <w:sz w:val="24"/>
          <w:szCs w:val="24"/>
        </w:rPr>
        <w:t xml:space="preserve"> (1), 106–112 (2014).</w:t>
      </w:r>
    </w:p>
    <w:p w14:paraId="43014AF4" w14:textId="0038A16B"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26.</w:t>
      </w:r>
      <w:r w:rsidRPr="00DE6ACC">
        <w:rPr>
          <w:rFonts w:ascii="Calibri" w:hAnsi="Calibri" w:cs="Calibri"/>
          <w:noProof/>
          <w:sz w:val="24"/>
          <w:szCs w:val="24"/>
        </w:rPr>
        <w:tab/>
        <w:t>Boj, S.</w:t>
      </w:r>
      <w:r w:rsidR="0063184B" w:rsidRPr="00DE6ACC">
        <w:rPr>
          <w:rFonts w:ascii="Calibri" w:hAnsi="Calibri" w:cs="Calibri"/>
          <w:noProof/>
          <w:sz w:val="24"/>
          <w:szCs w:val="24"/>
        </w:rPr>
        <w:t xml:space="preserve"> </w:t>
      </w:r>
      <w:r w:rsidRPr="00DE6ACC">
        <w:rPr>
          <w:rFonts w:ascii="Calibri" w:hAnsi="Calibri" w:cs="Calibri"/>
          <w:noProof/>
          <w:sz w:val="24"/>
          <w:szCs w:val="24"/>
        </w:rPr>
        <w:t xml:space="preserve">F. et al. Forskolin-induced swelling in intestinal organoids: An in vitro assay for assessing drug response in cystic fibrosis patients. </w:t>
      </w:r>
      <w:r w:rsidRPr="00DE6ACC">
        <w:rPr>
          <w:rFonts w:ascii="Calibri" w:hAnsi="Calibri" w:cs="Calibri"/>
          <w:i/>
          <w:iCs/>
          <w:noProof/>
          <w:sz w:val="24"/>
          <w:szCs w:val="24"/>
        </w:rPr>
        <w:t>Journal of Visualized Experiments</w:t>
      </w:r>
      <w:r w:rsidRPr="00DE6ACC">
        <w:rPr>
          <w:rFonts w:ascii="Calibri" w:hAnsi="Calibri" w:cs="Calibri"/>
          <w:noProof/>
          <w:sz w:val="24"/>
          <w:szCs w:val="24"/>
        </w:rPr>
        <w:t xml:space="preserve">. </w:t>
      </w:r>
      <w:r w:rsidRPr="00DE6ACC">
        <w:rPr>
          <w:rFonts w:ascii="Calibri" w:hAnsi="Calibri" w:cs="Calibri"/>
          <w:b/>
          <w:bCs/>
          <w:noProof/>
          <w:sz w:val="24"/>
          <w:szCs w:val="24"/>
        </w:rPr>
        <w:t>2017</w:t>
      </w:r>
      <w:r w:rsidRPr="00DE6ACC">
        <w:rPr>
          <w:rFonts w:ascii="Calibri" w:hAnsi="Calibri" w:cs="Calibri"/>
          <w:noProof/>
          <w:sz w:val="24"/>
          <w:szCs w:val="24"/>
        </w:rPr>
        <w:t xml:space="preserve"> (120), 1–12 (2017).</w:t>
      </w:r>
    </w:p>
    <w:p w14:paraId="23A55B78" w14:textId="3823854B"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27.</w:t>
      </w:r>
      <w:r w:rsidRPr="00DE6ACC">
        <w:rPr>
          <w:rFonts w:ascii="Calibri" w:hAnsi="Calibri" w:cs="Calibri"/>
          <w:noProof/>
          <w:sz w:val="24"/>
          <w:szCs w:val="24"/>
        </w:rPr>
        <w:tab/>
        <w:t>Miao, Y. et al. Next-</w:t>
      </w:r>
      <w:r w:rsidR="006B74EC" w:rsidRPr="00DE6ACC">
        <w:rPr>
          <w:rFonts w:ascii="Calibri" w:hAnsi="Calibri" w:cs="Calibri"/>
          <w:noProof/>
          <w:sz w:val="24"/>
          <w:szCs w:val="24"/>
        </w:rPr>
        <w:t>g</w:t>
      </w:r>
      <w:r w:rsidRPr="00DE6ACC">
        <w:rPr>
          <w:rFonts w:ascii="Calibri" w:hAnsi="Calibri" w:cs="Calibri"/>
          <w:noProof/>
          <w:sz w:val="24"/>
          <w:szCs w:val="24"/>
        </w:rPr>
        <w:t xml:space="preserve">eneration </w:t>
      </w:r>
      <w:r w:rsidR="006B74EC" w:rsidRPr="00DE6ACC">
        <w:rPr>
          <w:rFonts w:ascii="Calibri" w:hAnsi="Calibri" w:cs="Calibri"/>
          <w:noProof/>
          <w:sz w:val="24"/>
          <w:szCs w:val="24"/>
        </w:rPr>
        <w:t>s</w:t>
      </w:r>
      <w:r w:rsidRPr="00DE6ACC">
        <w:rPr>
          <w:rFonts w:ascii="Calibri" w:hAnsi="Calibri" w:cs="Calibri"/>
          <w:noProof/>
          <w:sz w:val="24"/>
          <w:szCs w:val="24"/>
        </w:rPr>
        <w:t xml:space="preserve">urrogate Wnts </w:t>
      </w:r>
      <w:r w:rsidR="006B74EC" w:rsidRPr="00DE6ACC">
        <w:rPr>
          <w:rFonts w:ascii="Calibri" w:hAnsi="Calibri" w:cs="Calibri"/>
          <w:noProof/>
          <w:sz w:val="24"/>
          <w:szCs w:val="24"/>
        </w:rPr>
        <w:t>s</w:t>
      </w:r>
      <w:r w:rsidRPr="00DE6ACC">
        <w:rPr>
          <w:rFonts w:ascii="Calibri" w:hAnsi="Calibri" w:cs="Calibri"/>
          <w:noProof/>
          <w:sz w:val="24"/>
          <w:szCs w:val="24"/>
        </w:rPr>
        <w:t xml:space="preserve">upport </w:t>
      </w:r>
      <w:r w:rsidR="006B74EC" w:rsidRPr="00DE6ACC">
        <w:rPr>
          <w:rFonts w:ascii="Calibri" w:hAnsi="Calibri" w:cs="Calibri"/>
          <w:noProof/>
          <w:sz w:val="24"/>
          <w:szCs w:val="24"/>
        </w:rPr>
        <w:t>o</w:t>
      </w:r>
      <w:r w:rsidRPr="00DE6ACC">
        <w:rPr>
          <w:rFonts w:ascii="Calibri" w:hAnsi="Calibri" w:cs="Calibri"/>
          <w:noProof/>
          <w:sz w:val="24"/>
          <w:szCs w:val="24"/>
        </w:rPr>
        <w:t xml:space="preserve">rganoid </w:t>
      </w:r>
      <w:r w:rsidR="006B74EC" w:rsidRPr="00DE6ACC">
        <w:rPr>
          <w:rFonts w:ascii="Calibri" w:hAnsi="Calibri" w:cs="Calibri"/>
          <w:noProof/>
          <w:sz w:val="24"/>
          <w:szCs w:val="24"/>
        </w:rPr>
        <w:t>g</w:t>
      </w:r>
      <w:r w:rsidRPr="00DE6ACC">
        <w:rPr>
          <w:rFonts w:ascii="Calibri" w:hAnsi="Calibri" w:cs="Calibri"/>
          <w:noProof/>
          <w:sz w:val="24"/>
          <w:szCs w:val="24"/>
        </w:rPr>
        <w:t xml:space="preserve">rowth and </w:t>
      </w:r>
      <w:r w:rsidR="006B74EC" w:rsidRPr="00DE6ACC">
        <w:rPr>
          <w:rFonts w:ascii="Calibri" w:hAnsi="Calibri" w:cs="Calibri"/>
          <w:noProof/>
          <w:sz w:val="24"/>
          <w:szCs w:val="24"/>
        </w:rPr>
        <w:t>d</w:t>
      </w:r>
      <w:r w:rsidRPr="00DE6ACC">
        <w:rPr>
          <w:rFonts w:ascii="Calibri" w:hAnsi="Calibri" w:cs="Calibri"/>
          <w:noProof/>
          <w:sz w:val="24"/>
          <w:szCs w:val="24"/>
        </w:rPr>
        <w:t xml:space="preserve">econvolute Frizzled </w:t>
      </w:r>
      <w:r w:rsidR="006B74EC" w:rsidRPr="00DE6ACC">
        <w:rPr>
          <w:rFonts w:ascii="Calibri" w:hAnsi="Calibri" w:cs="Calibri"/>
          <w:noProof/>
          <w:sz w:val="24"/>
          <w:szCs w:val="24"/>
        </w:rPr>
        <w:t>p</w:t>
      </w:r>
      <w:r w:rsidRPr="00DE6ACC">
        <w:rPr>
          <w:rFonts w:ascii="Calibri" w:hAnsi="Calibri" w:cs="Calibri"/>
          <w:noProof/>
          <w:sz w:val="24"/>
          <w:szCs w:val="24"/>
        </w:rPr>
        <w:t xml:space="preserve">leiotropy </w:t>
      </w:r>
      <w:r w:rsidR="006B74EC" w:rsidRPr="00DE6ACC">
        <w:rPr>
          <w:rFonts w:ascii="Calibri" w:hAnsi="Calibri" w:cs="Calibri"/>
          <w:noProof/>
          <w:sz w:val="24"/>
          <w:szCs w:val="24"/>
        </w:rPr>
        <w:t>i</w:t>
      </w:r>
      <w:r w:rsidRPr="00DE6ACC">
        <w:rPr>
          <w:rFonts w:ascii="Calibri" w:hAnsi="Calibri" w:cs="Calibri"/>
          <w:noProof/>
          <w:sz w:val="24"/>
          <w:szCs w:val="24"/>
        </w:rPr>
        <w:t>n</w:t>
      </w:r>
      <w:r w:rsidR="006B74EC" w:rsidRPr="00DE6ACC">
        <w:rPr>
          <w:rFonts w:ascii="Calibri" w:hAnsi="Calibri" w:cs="Calibri"/>
          <w:noProof/>
          <w:sz w:val="24"/>
          <w:szCs w:val="24"/>
        </w:rPr>
        <w:t xml:space="preserve"> v</w:t>
      </w:r>
      <w:r w:rsidRPr="00DE6ACC">
        <w:rPr>
          <w:rFonts w:ascii="Calibri" w:hAnsi="Calibri" w:cs="Calibri"/>
          <w:noProof/>
          <w:sz w:val="24"/>
          <w:szCs w:val="24"/>
        </w:rPr>
        <w:t xml:space="preserve">ivo. </w:t>
      </w:r>
      <w:r w:rsidRPr="00DE6ACC">
        <w:rPr>
          <w:rFonts w:ascii="Calibri" w:hAnsi="Calibri" w:cs="Calibri"/>
          <w:i/>
          <w:iCs/>
          <w:noProof/>
          <w:sz w:val="24"/>
          <w:szCs w:val="24"/>
        </w:rPr>
        <w:t xml:space="preserve">Cell </w:t>
      </w:r>
      <w:r w:rsidR="006B74EC" w:rsidRPr="00DE6ACC">
        <w:rPr>
          <w:rFonts w:ascii="Calibri" w:hAnsi="Calibri" w:cs="Calibri"/>
          <w:i/>
          <w:iCs/>
          <w:noProof/>
          <w:sz w:val="24"/>
          <w:szCs w:val="24"/>
        </w:rPr>
        <w:t>S</w:t>
      </w:r>
      <w:r w:rsidRPr="00DE6ACC">
        <w:rPr>
          <w:rFonts w:ascii="Calibri" w:hAnsi="Calibri" w:cs="Calibri"/>
          <w:i/>
          <w:iCs/>
          <w:noProof/>
          <w:sz w:val="24"/>
          <w:szCs w:val="24"/>
        </w:rPr>
        <w:t xml:space="preserve">tem </w:t>
      </w:r>
      <w:r w:rsidR="006B74EC" w:rsidRPr="00DE6ACC">
        <w:rPr>
          <w:rFonts w:ascii="Calibri" w:hAnsi="Calibri" w:cs="Calibri"/>
          <w:i/>
          <w:iCs/>
          <w:noProof/>
          <w:sz w:val="24"/>
          <w:szCs w:val="24"/>
        </w:rPr>
        <w:t>C</w:t>
      </w:r>
      <w:r w:rsidRPr="00DE6ACC">
        <w:rPr>
          <w:rFonts w:ascii="Calibri" w:hAnsi="Calibri" w:cs="Calibri"/>
          <w:i/>
          <w:iCs/>
          <w:noProof/>
          <w:sz w:val="24"/>
          <w:szCs w:val="24"/>
        </w:rPr>
        <w:t>ell</w:t>
      </w:r>
      <w:r w:rsidRPr="00DE6ACC">
        <w:rPr>
          <w:rFonts w:ascii="Calibri" w:hAnsi="Calibri" w:cs="Calibri"/>
          <w:noProof/>
          <w:sz w:val="24"/>
          <w:szCs w:val="24"/>
        </w:rPr>
        <w:t xml:space="preserve">. </w:t>
      </w:r>
      <w:r w:rsidR="00814824" w:rsidRPr="00DE6ACC">
        <w:rPr>
          <w:rFonts w:ascii="Calibri" w:hAnsi="Calibri" w:cs="Calibri"/>
          <w:b/>
          <w:bCs/>
          <w:noProof/>
          <w:sz w:val="24"/>
          <w:szCs w:val="24"/>
        </w:rPr>
        <w:t>27</w:t>
      </w:r>
      <w:r w:rsidR="00814824" w:rsidRPr="00DE6ACC">
        <w:rPr>
          <w:rFonts w:ascii="Calibri" w:hAnsi="Calibri" w:cs="Calibri"/>
          <w:noProof/>
          <w:sz w:val="24"/>
          <w:szCs w:val="24"/>
        </w:rPr>
        <w:t xml:space="preserve"> (5), </w:t>
      </w:r>
      <w:r w:rsidR="005C71F3" w:rsidRPr="00DE6ACC">
        <w:rPr>
          <w:rFonts w:ascii="Calibri" w:hAnsi="Calibri" w:cs="Calibri"/>
          <w:noProof/>
          <w:sz w:val="24"/>
          <w:szCs w:val="24"/>
        </w:rPr>
        <w:t>840–851</w:t>
      </w:r>
      <w:r w:rsidRPr="00DE6ACC">
        <w:rPr>
          <w:rFonts w:ascii="Calibri" w:hAnsi="Calibri" w:cs="Calibri"/>
          <w:noProof/>
          <w:sz w:val="24"/>
          <w:szCs w:val="24"/>
        </w:rPr>
        <w:t xml:space="preserve"> (2020).</w:t>
      </w:r>
    </w:p>
    <w:p w14:paraId="19B2C27E" w14:textId="6AAB3719"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28.</w:t>
      </w:r>
      <w:r w:rsidRPr="00DE6ACC">
        <w:rPr>
          <w:rFonts w:ascii="Calibri" w:hAnsi="Calibri" w:cs="Calibri"/>
          <w:noProof/>
          <w:sz w:val="24"/>
          <w:szCs w:val="24"/>
        </w:rPr>
        <w:tab/>
        <w:t>Srinivasan, B.</w:t>
      </w:r>
      <w:r w:rsidR="00DC4ADB" w:rsidRPr="00DE6ACC">
        <w:rPr>
          <w:rFonts w:ascii="Calibri" w:hAnsi="Calibri" w:cs="Calibri"/>
          <w:noProof/>
          <w:sz w:val="24"/>
          <w:szCs w:val="24"/>
        </w:rPr>
        <w:t xml:space="preserve"> et al.</w:t>
      </w:r>
      <w:r w:rsidRPr="00DE6ACC">
        <w:rPr>
          <w:rFonts w:ascii="Calibri" w:hAnsi="Calibri" w:cs="Calibri"/>
          <w:noProof/>
          <w:sz w:val="24"/>
          <w:szCs w:val="24"/>
        </w:rPr>
        <w:t xml:space="preserve"> TEER </w:t>
      </w:r>
      <w:r w:rsidR="00DC4ADB" w:rsidRPr="00DE6ACC">
        <w:rPr>
          <w:rFonts w:ascii="Calibri" w:hAnsi="Calibri" w:cs="Calibri"/>
          <w:noProof/>
          <w:sz w:val="24"/>
          <w:szCs w:val="24"/>
        </w:rPr>
        <w:t>m</w:t>
      </w:r>
      <w:r w:rsidRPr="00DE6ACC">
        <w:rPr>
          <w:rFonts w:ascii="Calibri" w:hAnsi="Calibri" w:cs="Calibri"/>
          <w:noProof/>
          <w:sz w:val="24"/>
          <w:szCs w:val="24"/>
        </w:rPr>
        <w:t xml:space="preserve">easurement </w:t>
      </w:r>
      <w:r w:rsidR="00DC4ADB" w:rsidRPr="00DE6ACC">
        <w:rPr>
          <w:rFonts w:ascii="Calibri" w:hAnsi="Calibri" w:cs="Calibri"/>
          <w:noProof/>
          <w:sz w:val="24"/>
          <w:szCs w:val="24"/>
        </w:rPr>
        <w:t>t</w:t>
      </w:r>
      <w:r w:rsidRPr="00DE6ACC">
        <w:rPr>
          <w:rFonts w:ascii="Calibri" w:hAnsi="Calibri" w:cs="Calibri"/>
          <w:noProof/>
          <w:sz w:val="24"/>
          <w:szCs w:val="24"/>
        </w:rPr>
        <w:t xml:space="preserve">echniques for </w:t>
      </w:r>
      <w:r w:rsidR="00DC4ADB" w:rsidRPr="00DE6ACC">
        <w:rPr>
          <w:rFonts w:ascii="Calibri" w:hAnsi="Calibri" w:cs="Calibri"/>
          <w:noProof/>
          <w:sz w:val="24"/>
          <w:szCs w:val="24"/>
        </w:rPr>
        <w:t>i</w:t>
      </w:r>
      <w:r w:rsidRPr="00DE6ACC">
        <w:rPr>
          <w:rFonts w:ascii="Calibri" w:hAnsi="Calibri" w:cs="Calibri"/>
          <w:noProof/>
          <w:sz w:val="24"/>
          <w:szCs w:val="24"/>
        </w:rPr>
        <w:t xml:space="preserve">n </w:t>
      </w:r>
      <w:r w:rsidR="00DC4ADB" w:rsidRPr="00DE6ACC">
        <w:rPr>
          <w:rFonts w:ascii="Calibri" w:hAnsi="Calibri" w:cs="Calibri"/>
          <w:noProof/>
          <w:sz w:val="24"/>
          <w:szCs w:val="24"/>
        </w:rPr>
        <w:t>v</w:t>
      </w:r>
      <w:r w:rsidRPr="00DE6ACC">
        <w:rPr>
          <w:rFonts w:ascii="Calibri" w:hAnsi="Calibri" w:cs="Calibri"/>
          <w:noProof/>
          <w:sz w:val="24"/>
          <w:szCs w:val="24"/>
        </w:rPr>
        <w:t xml:space="preserve">itro </w:t>
      </w:r>
      <w:r w:rsidR="00DC4ADB" w:rsidRPr="00DE6ACC">
        <w:rPr>
          <w:rFonts w:ascii="Calibri" w:hAnsi="Calibri" w:cs="Calibri"/>
          <w:noProof/>
          <w:sz w:val="24"/>
          <w:szCs w:val="24"/>
        </w:rPr>
        <w:t>b</w:t>
      </w:r>
      <w:r w:rsidRPr="00DE6ACC">
        <w:rPr>
          <w:rFonts w:ascii="Calibri" w:hAnsi="Calibri" w:cs="Calibri"/>
          <w:noProof/>
          <w:sz w:val="24"/>
          <w:szCs w:val="24"/>
        </w:rPr>
        <w:t xml:space="preserve">arrier </w:t>
      </w:r>
      <w:r w:rsidR="00DC4ADB" w:rsidRPr="00DE6ACC">
        <w:rPr>
          <w:rFonts w:ascii="Calibri" w:hAnsi="Calibri" w:cs="Calibri"/>
          <w:noProof/>
          <w:sz w:val="24"/>
          <w:szCs w:val="24"/>
        </w:rPr>
        <w:t>m</w:t>
      </w:r>
      <w:r w:rsidRPr="00DE6ACC">
        <w:rPr>
          <w:rFonts w:ascii="Calibri" w:hAnsi="Calibri" w:cs="Calibri"/>
          <w:noProof/>
          <w:sz w:val="24"/>
          <w:szCs w:val="24"/>
        </w:rPr>
        <w:t xml:space="preserve">odel </w:t>
      </w:r>
      <w:r w:rsidR="00DC4ADB" w:rsidRPr="00DE6ACC">
        <w:rPr>
          <w:rFonts w:ascii="Calibri" w:hAnsi="Calibri" w:cs="Calibri"/>
          <w:noProof/>
          <w:sz w:val="24"/>
          <w:szCs w:val="24"/>
        </w:rPr>
        <w:t>s</w:t>
      </w:r>
      <w:r w:rsidRPr="00DE6ACC">
        <w:rPr>
          <w:rFonts w:ascii="Calibri" w:hAnsi="Calibri" w:cs="Calibri"/>
          <w:noProof/>
          <w:sz w:val="24"/>
          <w:szCs w:val="24"/>
        </w:rPr>
        <w:t xml:space="preserve">ystems. </w:t>
      </w:r>
      <w:r w:rsidRPr="00DE6ACC">
        <w:rPr>
          <w:rFonts w:ascii="Calibri" w:hAnsi="Calibri" w:cs="Calibri"/>
          <w:i/>
          <w:iCs/>
          <w:noProof/>
          <w:sz w:val="24"/>
          <w:szCs w:val="24"/>
        </w:rPr>
        <w:t>Journal of Laboratory Automation</w:t>
      </w:r>
      <w:r w:rsidRPr="00DE6ACC">
        <w:rPr>
          <w:rFonts w:ascii="Calibri" w:hAnsi="Calibri" w:cs="Calibri"/>
          <w:noProof/>
          <w:sz w:val="24"/>
          <w:szCs w:val="24"/>
        </w:rPr>
        <w:t xml:space="preserve">. </w:t>
      </w:r>
      <w:r w:rsidRPr="00DE6ACC">
        <w:rPr>
          <w:rFonts w:ascii="Calibri" w:hAnsi="Calibri" w:cs="Calibri"/>
          <w:b/>
          <w:bCs/>
          <w:noProof/>
          <w:sz w:val="24"/>
          <w:szCs w:val="24"/>
        </w:rPr>
        <w:t>20</w:t>
      </w:r>
      <w:r w:rsidRPr="00DE6ACC">
        <w:rPr>
          <w:rFonts w:ascii="Calibri" w:hAnsi="Calibri" w:cs="Calibri"/>
          <w:noProof/>
          <w:sz w:val="24"/>
          <w:szCs w:val="24"/>
        </w:rPr>
        <w:t xml:space="preserve"> (2), 107–126 (2015).</w:t>
      </w:r>
    </w:p>
    <w:p w14:paraId="79DC2294" w14:textId="456DB2B7"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29.</w:t>
      </w:r>
      <w:r w:rsidRPr="00DE6ACC">
        <w:rPr>
          <w:rFonts w:ascii="Calibri" w:hAnsi="Calibri" w:cs="Calibri"/>
          <w:noProof/>
          <w:sz w:val="24"/>
          <w:szCs w:val="24"/>
        </w:rPr>
        <w:tab/>
        <w:t xml:space="preserve">Blume, L.-F., Denker, M., Gieseler, F., Kunze, T. Temperature corrected transepithelial electrical resistance (TEER) measurement to quantify rapid changes in paracellular permeability. </w:t>
      </w:r>
      <w:r w:rsidRPr="00DE6ACC">
        <w:rPr>
          <w:rFonts w:ascii="Calibri" w:hAnsi="Calibri" w:cs="Calibri"/>
          <w:i/>
          <w:iCs/>
          <w:noProof/>
          <w:sz w:val="24"/>
          <w:szCs w:val="24"/>
        </w:rPr>
        <w:t>Die Pharmazie</w:t>
      </w:r>
      <w:r w:rsidRPr="00DE6ACC">
        <w:rPr>
          <w:rFonts w:ascii="Calibri" w:hAnsi="Calibri" w:cs="Calibri"/>
          <w:noProof/>
          <w:sz w:val="24"/>
          <w:szCs w:val="24"/>
        </w:rPr>
        <w:t xml:space="preserve">. </w:t>
      </w:r>
      <w:r w:rsidRPr="00DE6ACC">
        <w:rPr>
          <w:rFonts w:ascii="Calibri" w:hAnsi="Calibri" w:cs="Calibri"/>
          <w:b/>
          <w:bCs/>
          <w:noProof/>
          <w:sz w:val="24"/>
          <w:szCs w:val="24"/>
        </w:rPr>
        <w:t>65</w:t>
      </w:r>
      <w:r w:rsidRPr="00DE6ACC">
        <w:rPr>
          <w:rFonts w:ascii="Calibri" w:hAnsi="Calibri" w:cs="Calibri"/>
          <w:noProof/>
          <w:sz w:val="24"/>
          <w:szCs w:val="24"/>
        </w:rPr>
        <w:t xml:space="preserve"> (1), 19–24 (2010).</w:t>
      </w:r>
    </w:p>
    <w:p w14:paraId="0D277A8F" w14:textId="4332EE3C"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30.</w:t>
      </w:r>
      <w:r w:rsidRPr="00DE6ACC">
        <w:rPr>
          <w:rFonts w:ascii="Calibri" w:hAnsi="Calibri" w:cs="Calibri"/>
          <w:noProof/>
          <w:sz w:val="24"/>
          <w:szCs w:val="24"/>
        </w:rPr>
        <w:tab/>
        <w:t xml:space="preserve">Lea, T. Caco-2 </w:t>
      </w:r>
      <w:r w:rsidR="00CB192E" w:rsidRPr="00DE6ACC">
        <w:rPr>
          <w:rFonts w:ascii="Calibri" w:hAnsi="Calibri" w:cs="Calibri"/>
          <w:noProof/>
          <w:sz w:val="24"/>
          <w:szCs w:val="24"/>
        </w:rPr>
        <w:t>c</w:t>
      </w:r>
      <w:r w:rsidRPr="00DE6ACC">
        <w:rPr>
          <w:rFonts w:ascii="Calibri" w:hAnsi="Calibri" w:cs="Calibri"/>
          <w:noProof/>
          <w:sz w:val="24"/>
          <w:szCs w:val="24"/>
        </w:rPr>
        <w:t xml:space="preserve">ell </w:t>
      </w:r>
      <w:r w:rsidR="00CB192E" w:rsidRPr="00DE6ACC">
        <w:rPr>
          <w:rFonts w:ascii="Calibri" w:hAnsi="Calibri" w:cs="Calibri"/>
          <w:noProof/>
          <w:sz w:val="24"/>
          <w:szCs w:val="24"/>
        </w:rPr>
        <w:t>l</w:t>
      </w:r>
      <w:r w:rsidRPr="00DE6ACC">
        <w:rPr>
          <w:rFonts w:ascii="Calibri" w:hAnsi="Calibri" w:cs="Calibri"/>
          <w:noProof/>
          <w:sz w:val="24"/>
          <w:szCs w:val="24"/>
        </w:rPr>
        <w:t xml:space="preserve">ine. </w:t>
      </w:r>
      <w:r w:rsidR="002536E3" w:rsidRPr="00DE6ACC">
        <w:rPr>
          <w:rFonts w:ascii="Calibri" w:hAnsi="Calibri" w:cs="Calibri"/>
          <w:noProof/>
          <w:sz w:val="24"/>
          <w:szCs w:val="24"/>
        </w:rPr>
        <w:t xml:space="preserve">in </w:t>
      </w:r>
      <w:r w:rsidRPr="00DE6ACC">
        <w:rPr>
          <w:rFonts w:ascii="Calibri" w:hAnsi="Calibri" w:cs="Calibri"/>
          <w:i/>
          <w:iCs/>
          <w:noProof/>
          <w:sz w:val="24"/>
          <w:szCs w:val="24"/>
        </w:rPr>
        <w:t>The Impact of Food Bio-Actives on Gut Health: In Vitro and Ex Vivo Models</w:t>
      </w:r>
      <w:r w:rsidRPr="00DE6ACC">
        <w:rPr>
          <w:rFonts w:ascii="Calibri" w:hAnsi="Calibri" w:cs="Calibri"/>
          <w:noProof/>
          <w:sz w:val="24"/>
          <w:szCs w:val="24"/>
        </w:rPr>
        <w:t xml:space="preserve">. </w:t>
      </w:r>
      <w:r w:rsidR="002536E3" w:rsidRPr="00DE6ACC">
        <w:rPr>
          <w:rFonts w:ascii="Calibri" w:hAnsi="Calibri" w:cs="Calibri"/>
          <w:noProof/>
          <w:sz w:val="24"/>
          <w:szCs w:val="24"/>
        </w:rPr>
        <w:t xml:space="preserve">Verhoeckx, K. et al. (eds), Cham (CH): Springer, </w:t>
      </w:r>
      <w:r w:rsidRPr="00DE6ACC">
        <w:rPr>
          <w:rFonts w:ascii="Calibri" w:hAnsi="Calibri" w:cs="Calibri"/>
          <w:noProof/>
          <w:sz w:val="24"/>
          <w:szCs w:val="24"/>
        </w:rPr>
        <w:t>103–111 (2015).</w:t>
      </w:r>
    </w:p>
    <w:p w14:paraId="3E957DEA" w14:textId="4F04A109"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31.</w:t>
      </w:r>
      <w:r w:rsidRPr="00DE6ACC">
        <w:rPr>
          <w:rFonts w:ascii="Calibri" w:hAnsi="Calibri" w:cs="Calibri"/>
          <w:noProof/>
          <w:sz w:val="24"/>
          <w:szCs w:val="24"/>
        </w:rPr>
        <w:tab/>
        <w:t xml:space="preserve">Heo, I. et al. Modelling Cryptosporidium infection in human small intestinal and lung organoids. </w:t>
      </w:r>
      <w:r w:rsidRPr="00DE6ACC">
        <w:rPr>
          <w:rFonts w:ascii="Calibri" w:hAnsi="Calibri" w:cs="Calibri"/>
          <w:i/>
          <w:iCs/>
          <w:noProof/>
          <w:sz w:val="24"/>
          <w:szCs w:val="24"/>
        </w:rPr>
        <w:t xml:space="preserve">Nature </w:t>
      </w:r>
      <w:r w:rsidR="00CD5C66" w:rsidRPr="00DE6ACC">
        <w:rPr>
          <w:rFonts w:ascii="Calibri" w:hAnsi="Calibri" w:cs="Calibri"/>
          <w:i/>
          <w:iCs/>
          <w:noProof/>
          <w:sz w:val="24"/>
          <w:szCs w:val="24"/>
        </w:rPr>
        <w:t>M</w:t>
      </w:r>
      <w:r w:rsidRPr="00DE6ACC">
        <w:rPr>
          <w:rFonts w:ascii="Calibri" w:hAnsi="Calibri" w:cs="Calibri"/>
          <w:i/>
          <w:iCs/>
          <w:noProof/>
          <w:sz w:val="24"/>
          <w:szCs w:val="24"/>
        </w:rPr>
        <w:t>icrobiology</w:t>
      </w:r>
      <w:r w:rsidRPr="00DE6ACC">
        <w:rPr>
          <w:rFonts w:ascii="Calibri" w:hAnsi="Calibri" w:cs="Calibri"/>
          <w:noProof/>
          <w:sz w:val="24"/>
          <w:szCs w:val="24"/>
        </w:rPr>
        <w:t xml:space="preserve">. </w:t>
      </w:r>
      <w:r w:rsidRPr="00DE6ACC">
        <w:rPr>
          <w:rFonts w:ascii="Calibri" w:hAnsi="Calibri" w:cs="Calibri"/>
          <w:b/>
          <w:bCs/>
          <w:noProof/>
          <w:sz w:val="24"/>
          <w:szCs w:val="24"/>
        </w:rPr>
        <w:t>3</w:t>
      </w:r>
      <w:r w:rsidRPr="00DE6ACC">
        <w:rPr>
          <w:rFonts w:ascii="Calibri" w:hAnsi="Calibri" w:cs="Calibri"/>
          <w:noProof/>
          <w:sz w:val="24"/>
          <w:szCs w:val="24"/>
        </w:rPr>
        <w:t xml:space="preserve"> (7), 814–823 (2018).</w:t>
      </w:r>
    </w:p>
    <w:p w14:paraId="080C5C2B" w14:textId="20BDC32A" w:rsidR="00A75C7B" w:rsidRPr="00DE6ACC" w:rsidRDefault="00A75C7B" w:rsidP="00DE6ACC">
      <w:pPr>
        <w:widowControl w:val="0"/>
        <w:autoSpaceDE w:val="0"/>
        <w:autoSpaceDN w:val="0"/>
        <w:adjustRightInd w:val="0"/>
        <w:spacing w:after="0" w:line="240" w:lineRule="auto"/>
        <w:jc w:val="both"/>
        <w:rPr>
          <w:rFonts w:ascii="Calibri" w:hAnsi="Calibri" w:cs="Calibri"/>
          <w:noProof/>
          <w:sz w:val="24"/>
          <w:szCs w:val="24"/>
        </w:rPr>
      </w:pPr>
      <w:r w:rsidRPr="00DE6ACC">
        <w:rPr>
          <w:rFonts w:ascii="Calibri" w:hAnsi="Calibri" w:cs="Calibri"/>
          <w:noProof/>
          <w:sz w:val="24"/>
          <w:szCs w:val="24"/>
        </w:rPr>
        <w:t>32.</w:t>
      </w:r>
      <w:r w:rsidRPr="00DE6ACC">
        <w:rPr>
          <w:rFonts w:ascii="Calibri" w:hAnsi="Calibri" w:cs="Calibri"/>
          <w:noProof/>
          <w:sz w:val="24"/>
          <w:szCs w:val="24"/>
        </w:rPr>
        <w:tab/>
        <w:t xml:space="preserve">Watanabe, K. et al. A ROCK inhibitor permits survival of dissociated human embryonic stem cells. </w:t>
      </w:r>
      <w:r w:rsidRPr="00DE6ACC">
        <w:rPr>
          <w:rFonts w:ascii="Calibri" w:hAnsi="Calibri" w:cs="Calibri"/>
          <w:i/>
          <w:iCs/>
          <w:noProof/>
          <w:sz w:val="24"/>
          <w:szCs w:val="24"/>
        </w:rPr>
        <w:t xml:space="preserve">Nature </w:t>
      </w:r>
      <w:r w:rsidR="00680120" w:rsidRPr="00DE6ACC">
        <w:rPr>
          <w:rFonts w:ascii="Calibri" w:hAnsi="Calibri" w:cs="Calibri"/>
          <w:i/>
          <w:iCs/>
          <w:noProof/>
          <w:sz w:val="24"/>
          <w:szCs w:val="24"/>
        </w:rPr>
        <w:t>B</w:t>
      </w:r>
      <w:r w:rsidRPr="00DE6ACC">
        <w:rPr>
          <w:rFonts w:ascii="Calibri" w:hAnsi="Calibri" w:cs="Calibri"/>
          <w:i/>
          <w:iCs/>
          <w:noProof/>
          <w:sz w:val="24"/>
          <w:szCs w:val="24"/>
        </w:rPr>
        <w:t>iotechnology</w:t>
      </w:r>
      <w:r w:rsidRPr="00DE6ACC">
        <w:rPr>
          <w:rFonts w:ascii="Calibri" w:hAnsi="Calibri" w:cs="Calibri"/>
          <w:noProof/>
          <w:sz w:val="24"/>
          <w:szCs w:val="24"/>
        </w:rPr>
        <w:t xml:space="preserve">. </w:t>
      </w:r>
      <w:r w:rsidRPr="00DE6ACC">
        <w:rPr>
          <w:rFonts w:ascii="Calibri" w:hAnsi="Calibri" w:cs="Calibri"/>
          <w:b/>
          <w:bCs/>
          <w:noProof/>
          <w:sz w:val="24"/>
          <w:szCs w:val="24"/>
        </w:rPr>
        <w:t>25</w:t>
      </w:r>
      <w:r w:rsidRPr="00DE6ACC">
        <w:rPr>
          <w:rFonts w:ascii="Calibri" w:hAnsi="Calibri" w:cs="Calibri"/>
          <w:noProof/>
          <w:sz w:val="24"/>
          <w:szCs w:val="24"/>
        </w:rPr>
        <w:t xml:space="preserve"> (6), 681–686 (2007).</w:t>
      </w:r>
    </w:p>
    <w:p w14:paraId="1672F683" w14:textId="7BCAA09B" w:rsidR="00206B56" w:rsidRPr="00DE6ACC" w:rsidRDefault="00E06A32" w:rsidP="00DE6ACC">
      <w:pPr>
        <w:spacing w:after="0" w:line="240" w:lineRule="auto"/>
        <w:jc w:val="both"/>
        <w:rPr>
          <w:rFonts w:ascii="Calibri" w:hAnsi="Calibri" w:cs="Calibri"/>
          <w:sz w:val="24"/>
          <w:szCs w:val="24"/>
        </w:rPr>
      </w:pPr>
      <w:r w:rsidRPr="00DE6ACC">
        <w:rPr>
          <w:rFonts w:ascii="Calibri" w:hAnsi="Calibri" w:cs="Calibri"/>
          <w:sz w:val="24"/>
          <w:szCs w:val="24"/>
        </w:rPr>
        <w:fldChar w:fldCharType="end"/>
      </w:r>
    </w:p>
    <w:sectPr w:rsidR="00206B56" w:rsidRPr="00DE6ACC" w:rsidSect="002119FB">
      <w:headerReference w:type="default" r:id="rId16"/>
      <w:footerReference w:type="default" r:id="rId17"/>
      <w:headerReference w:type="first" r:id="rId18"/>
      <w:footerReference w:type="first" r:id="rId19"/>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3F483" w14:textId="77777777" w:rsidR="009C249F" w:rsidRDefault="009C249F" w:rsidP="00621C4E">
      <w:r>
        <w:separator/>
      </w:r>
    </w:p>
  </w:endnote>
  <w:endnote w:type="continuationSeparator" w:id="0">
    <w:p w14:paraId="1AB0ABB9" w14:textId="77777777" w:rsidR="009C249F" w:rsidRDefault="009C249F" w:rsidP="00621C4E">
      <w:r>
        <w:continuationSeparator/>
      </w:r>
    </w:p>
  </w:endnote>
  <w:endnote w:type="continuationNotice" w:id="1">
    <w:p w14:paraId="7368AC80" w14:textId="77777777" w:rsidR="009C249F" w:rsidRDefault="009C24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TimesNewRomanPSMT">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6274041"/>
      <w:docPartObj>
        <w:docPartGallery w:val="Page Numbers (Bottom of Page)"/>
        <w:docPartUnique/>
      </w:docPartObj>
    </w:sdtPr>
    <w:sdtEndPr>
      <w:rPr>
        <w:noProof/>
      </w:rPr>
    </w:sdtEndPr>
    <w:sdtContent>
      <w:p w14:paraId="0B7D7859" w14:textId="019C2228" w:rsidR="00CC4C8E" w:rsidRDefault="00CC4C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947363" w14:textId="71AB2B06" w:rsidR="002C2611" w:rsidRPr="00494F77" w:rsidRDefault="002C261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2C2611" w:rsidRDefault="002C261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EA29F" w14:textId="77777777" w:rsidR="009C249F" w:rsidRDefault="009C249F" w:rsidP="00621C4E">
      <w:r>
        <w:separator/>
      </w:r>
    </w:p>
  </w:footnote>
  <w:footnote w:type="continuationSeparator" w:id="0">
    <w:p w14:paraId="25841A01" w14:textId="77777777" w:rsidR="009C249F" w:rsidRDefault="009C249F" w:rsidP="00621C4E">
      <w:r>
        <w:continuationSeparator/>
      </w:r>
    </w:p>
  </w:footnote>
  <w:footnote w:type="continuationNotice" w:id="1">
    <w:p w14:paraId="3B0EF0B9" w14:textId="77777777" w:rsidR="009C249F" w:rsidRDefault="009C24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2C2611" w:rsidRPr="006F06E4" w:rsidRDefault="002C2611" w:rsidP="00B81B15">
    <w:pPr>
      <w:pStyle w:val="Header"/>
      <w:tabs>
        <w:tab w:val="clear" w:pos="9360"/>
        <w:tab w:val="left" w:pos="5724"/>
      </w:tabs>
      <w:rPr>
        <w:b/>
        <w:color w:val="1F497D"/>
        <w:sz w:val="28"/>
        <w:szCs w:val="28"/>
      </w:rPr>
    </w:pPr>
    <w:r w:rsidRPr="009A38A5">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C6EA647" w:rsidR="002C2611" w:rsidRPr="006F06E4" w:rsidRDefault="002C261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00769"/>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AE3629"/>
    <w:multiLevelType w:val="hybridMultilevel"/>
    <w:tmpl w:val="E6F6E7C0"/>
    <w:lvl w:ilvl="0" w:tplc="1304F25A">
      <w:numFmt w:val="bullet"/>
      <w:lvlText w:val=""/>
      <w:lvlJc w:val="left"/>
      <w:pPr>
        <w:ind w:left="720" w:hanging="360"/>
      </w:pPr>
      <w:rPr>
        <w:rFonts w:ascii="Symbol" w:eastAsiaTheme="minorEastAsia"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76E5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E626C"/>
    <w:multiLevelType w:val="hybridMultilevel"/>
    <w:tmpl w:val="0444027A"/>
    <w:lvl w:ilvl="0" w:tplc="1304F25A">
      <w:numFmt w:val="bullet"/>
      <w:lvlText w:val=""/>
      <w:lvlJc w:val="left"/>
      <w:pPr>
        <w:ind w:left="720" w:hanging="360"/>
      </w:pPr>
      <w:rPr>
        <w:rFonts w:ascii="Symbol" w:eastAsiaTheme="minorEastAsia"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725DEB"/>
    <w:multiLevelType w:val="hybridMultilevel"/>
    <w:tmpl w:val="197616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56DC2"/>
    <w:multiLevelType w:val="hybridMultilevel"/>
    <w:tmpl w:val="0802960A"/>
    <w:lvl w:ilvl="0" w:tplc="67A6DE9A">
      <w:start w:val="1"/>
      <w:numFmt w:val="bullet"/>
      <w:lvlText w:val="•"/>
      <w:lvlJc w:val="left"/>
      <w:pPr>
        <w:tabs>
          <w:tab w:val="num" w:pos="720"/>
        </w:tabs>
        <w:ind w:left="720" w:hanging="360"/>
      </w:pPr>
      <w:rPr>
        <w:rFonts w:ascii="Arial" w:hAnsi="Arial" w:hint="default"/>
      </w:rPr>
    </w:lvl>
    <w:lvl w:ilvl="1" w:tplc="48741E4A" w:tentative="1">
      <w:start w:val="1"/>
      <w:numFmt w:val="bullet"/>
      <w:lvlText w:val="•"/>
      <w:lvlJc w:val="left"/>
      <w:pPr>
        <w:tabs>
          <w:tab w:val="num" w:pos="1440"/>
        </w:tabs>
        <w:ind w:left="1440" w:hanging="360"/>
      </w:pPr>
      <w:rPr>
        <w:rFonts w:ascii="Arial" w:hAnsi="Arial" w:hint="default"/>
      </w:rPr>
    </w:lvl>
    <w:lvl w:ilvl="2" w:tplc="6D44613E" w:tentative="1">
      <w:start w:val="1"/>
      <w:numFmt w:val="bullet"/>
      <w:lvlText w:val="•"/>
      <w:lvlJc w:val="left"/>
      <w:pPr>
        <w:tabs>
          <w:tab w:val="num" w:pos="2160"/>
        </w:tabs>
        <w:ind w:left="2160" w:hanging="360"/>
      </w:pPr>
      <w:rPr>
        <w:rFonts w:ascii="Arial" w:hAnsi="Arial" w:hint="default"/>
      </w:rPr>
    </w:lvl>
    <w:lvl w:ilvl="3" w:tplc="ED4040B6" w:tentative="1">
      <w:start w:val="1"/>
      <w:numFmt w:val="bullet"/>
      <w:lvlText w:val="•"/>
      <w:lvlJc w:val="left"/>
      <w:pPr>
        <w:tabs>
          <w:tab w:val="num" w:pos="2880"/>
        </w:tabs>
        <w:ind w:left="2880" w:hanging="360"/>
      </w:pPr>
      <w:rPr>
        <w:rFonts w:ascii="Arial" w:hAnsi="Arial" w:hint="default"/>
      </w:rPr>
    </w:lvl>
    <w:lvl w:ilvl="4" w:tplc="F8A44C78" w:tentative="1">
      <w:start w:val="1"/>
      <w:numFmt w:val="bullet"/>
      <w:lvlText w:val="•"/>
      <w:lvlJc w:val="left"/>
      <w:pPr>
        <w:tabs>
          <w:tab w:val="num" w:pos="3600"/>
        </w:tabs>
        <w:ind w:left="3600" w:hanging="360"/>
      </w:pPr>
      <w:rPr>
        <w:rFonts w:ascii="Arial" w:hAnsi="Arial" w:hint="default"/>
      </w:rPr>
    </w:lvl>
    <w:lvl w:ilvl="5" w:tplc="0FE2B6BA" w:tentative="1">
      <w:start w:val="1"/>
      <w:numFmt w:val="bullet"/>
      <w:lvlText w:val="•"/>
      <w:lvlJc w:val="left"/>
      <w:pPr>
        <w:tabs>
          <w:tab w:val="num" w:pos="4320"/>
        </w:tabs>
        <w:ind w:left="4320" w:hanging="360"/>
      </w:pPr>
      <w:rPr>
        <w:rFonts w:ascii="Arial" w:hAnsi="Arial" w:hint="default"/>
      </w:rPr>
    </w:lvl>
    <w:lvl w:ilvl="6" w:tplc="799613B8" w:tentative="1">
      <w:start w:val="1"/>
      <w:numFmt w:val="bullet"/>
      <w:lvlText w:val="•"/>
      <w:lvlJc w:val="left"/>
      <w:pPr>
        <w:tabs>
          <w:tab w:val="num" w:pos="5040"/>
        </w:tabs>
        <w:ind w:left="5040" w:hanging="360"/>
      </w:pPr>
      <w:rPr>
        <w:rFonts w:ascii="Arial" w:hAnsi="Arial" w:hint="default"/>
      </w:rPr>
    </w:lvl>
    <w:lvl w:ilvl="7" w:tplc="F9142DC0" w:tentative="1">
      <w:start w:val="1"/>
      <w:numFmt w:val="bullet"/>
      <w:lvlText w:val="•"/>
      <w:lvlJc w:val="left"/>
      <w:pPr>
        <w:tabs>
          <w:tab w:val="num" w:pos="5760"/>
        </w:tabs>
        <w:ind w:left="5760" w:hanging="360"/>
      </w:pPr>
      <w:rPr>
        <w:rFonts w:ascii="Arial" w:hAnsi="Arial" w:hint="default"/>
      </w:rPr>
    </w:lvl>
    <w:lvl w:ilvl="8" w:tplc="AA667AC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5F20A2"/>
    <w:multiLevelType w:val="hybridMultilevel"/>
    <w:tmpl w:val="04767EE8"/>
    <w:lvl w:ilvl="0" w:tplc="20ACB6B6">
      <w:start w:val="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D2918"/>
    <w:multiLevelType w:val="hybridMultilevel"/>
    <w:tmpl w:val="999EA84E"/>
    <w:lvl w:ilvl="0" w:tplc="34F06A5A">
      <w:start w:val="24"/>
      <w:numFmt w:val="bullet"/>
      <w:lvlText w:val="-"/>
      <w:lvlJc w:val="left"/>
      <w:pPr>
        <w:ind w:left="360" w:hanging="360"/>
      </w:pPr>
      <w:rPr>
        <w:rFonts w:ascii="Calibri" w:eastAsiaTheme="minorEastAsia" w:hAnsi="Calibri"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7F241D7"/>
    <w:multiLevelType w:val="hybridMultilevel"/>
    <w:tmpl w:val="A17CA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4E1B8F"/>
    <w:multiLevelType w:val="hybridMultilevel"/>
    <w:tmpl w:val="C30EA85A"/>
    <w:lvl w:ilvl="0" w:tplc="F3F0BE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B1E0FF2"/>
    <w:multiLevelType w:val="multilevel"/>
    <w:tmpl w:val="50C86D2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bCs/>
      </w:rPr>
    </w:lvl>
    <w:lvl w:ilvl="2">
      <w:start w:val="1"/>
      <w:numFmt w:val="decimal"/>
      <w:lvlText w:val="%1.%2.%3."/>
      <w:lvlJc w:val="left"/>
      <w:pPr>
        <w:ind w:left="0" w:firstLine="0"/>
      </w:pPr>
      <w:rPr>
        <w:rFonts w:hint="default"/>
        <w:b w:val="0"/>
        <w:bCs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4F7F7781"/>
    <w:multiLevelType w:val="hybridMultilevel"/>
    <w:tmpl w:val="B836733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7B0B3C"/>
    <w:multiLevelType w:val="hybridMultilevel"/>
    <w:tmpl w:val="323C7A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BEB48A5"/>
    <w:multiLevelType w:val="hybridMultilevel"/>
    <w:tmpl w:val="45B2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EE3BA7"/>
    <w:multiLevelType w:val="multilevel"/>
    <w:tmpl w:val="7A12A3D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D2C5BAA"/>
    <w:multiLevelType w:val="hybridMultilevel"/>
    <w:tmpl w:val="6666E96C"/>
    <w:lvl w:ilvl="0" w:tplc="9342BCF4">
      <w:numFmt w:val="bullet"/>
      <w:lvlText w:val=""/>
      <w:lvlJc w:val="left"/>
      <w:pPr>
        <w:ind w:left="720" w:hanging="360"/>
      </w:pPr>
      <w:rPr>
        <w:rFonts w:ascii="Wingdings" w:eastAsiaTheme="minorEastAsia"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1"/>
  </w:num>
  <w:num w:numId="3">
    <w:abstractNumId w:val="7"/>
  </w:num>
  <w:num w:numId="4">
    <w:abstractNumId w:val="28"/>
  </w:num>
  <w:num w:numId="5">
    <w:abstractNumId w:val="14"/>
  </w:num>
  <w:num w:numId="6">
    <w:abstractNumId w:val="27"/>
  </w:num>
  <w:num w:numId="7">
    <w:abstractNumId w:val="0"/>
  </w:num>
  <w:num w:numId="8">
    <w:abstractNumId w:val="16"/>
  </w:num>
  <w:num w:numId="9">
    <w:abstractNumId w:val="18"/>
  </w:num>
  <w:num w:numId="10">
    <w:abstractNumId w:val="29"/>
  </w:num>
  <w:num w:numId="11">
    <w:abstractNumId w:val="34"/>
  </w:num>
  <w:num w:numId="12">
    <w:abstractNumId w:val="4"/>
  </w:num>
  <w:num w:numId="13">
    <w:abstractNumId w:val="32"/>
  </w:num>
  <w:num w:numId="14">
    <w:abstractNumId w:val="38"/>
  </w:num>
  <w:num w:numId="15">
    <w:abstractNumId w:val="22"/>
  </w:num>
  <w:num w:numId="16">
    <w:abstractNumId w:val="13"/>
  </w:num>
  <w:num w:numId="17">
    <w:abstractNumId w:val="33"/>
  </w:num>
  <w:num w:numId="18">
    <w:abstractNumId w:val="23"/>
  </w:num>
  <w:num w:numId="19">
    <w:abstractNumId w:val="36"/>
  </w:num>
  <w:num w:numId="20">
    <w:abstractNumId w:val="5"/>
  </w:num>
  <w:num w:numId="21">
    <w:abstractNumId w:val="37"/>
  </w:num>
  <w:num w:numId="22">
    <w:abstractNumId w:val="35"/>
  </w:num>
  <w:num w:numId="23">
    <w:abstractNumId w:val="25"/>
  </w:num>
  <w:num w:numId="24">
    <w:abstractNumId w:val="39"/>
  </w:num>
  <w:num w:numId="25">
    <w:abstractNumId w:val="11"/>
  </w:num>
  <w:num w:numId="26">
    <w:abstractNumId w:val="1"/>
  </w:num>
  <w:num w:numId="27">
    <w:abstractNumId w:val="10"/>
  </w:num>
  <w:num w:numId="28">
    <w:abstractNumId w:val="43"/>
  </w:num>
  <w:num w:numId="29">
    <w:abstractNumId w:val="6"/>
  </w:num>
  <w:num w:numId="30">
    <w:abstractNumId w:val="41"/>
  </w:num>
  <w:num w:numId="31">
    <w:abstractNumId w:val="24"/>
  </w:num>
  <w:num w:numId="32">
    <w:abstractNumId w:val="17"/>
  </w:num>
  <w:num w:numId="33">
    <w:abstractNumId w:val="30"/>
  </w:num>
  <w:num w:numId="34">
    <w:abstractNumId w:val="21"/>
  </w:num>
  <w:num w:numId="35">
    <w:abstractNumId w:val="26"/>
  </w:num>
  <w:num w:numId="36">
    <w:abstractNumId w:val="8"/>
  </w:num>
  <w:num w:numId="37">
    <w:abstractNumId w:val="3"/>
  </w:num>
  <w:num w:numId="38">
    <w:abstractNumId w:val="19"/>
  </w:num>
  <w:num w:numId="39">
    <w:abstractNumId w:val="20"/>
  </w:num>
  <w:num w:numId="40">
    <w:abstractNumId w:val="15"/>
  </w:num>
  <w:num w:numId="41">
    <w:abstractNumId w:val="2"/>
  </w:num>
  <w:num w:numId="42">
    <w:abstractNumId w:val="12"/>
  </w:num>
  <w:num w:numId="43">
    <w:abstractNumId w:val="40"/>
  </w:num>
  <w:num w:numId="44">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E2A"/>
    <w:rsid w:val="000022B4"/>
    <w:rsid w:val="00002855"/>
    <w:rsid w:val="00002DF9"/>
    <w:rsid w:val="00005815"/>
    <w:rsid w:val="000059A2"/>
    <w:rsid w:val="00006E68"/>
    <w:rsid w:val="00007DBC"/>
    <w:rsid w:val="00007EA1"/>
    <w:rsid w:val="000100B8"/>
    <w:rsid w:val="000100F0"/>
    <w:rsid w:val="000129B2"/>
    <w:rsid w:val="00012FF9"/>
    <w:rsid w:val="0001389C"/>
    <w:rsid w:val="00014314"/>
    <w:rsid w:val="0001500A"/>
    <w:rsid w:val="00016256"/>
    <w:rsid w:val="000168A5"/>
    <w:rsid w:val="00017559"/>
    <w:rsid w:val="000212AE"/>
    <w:rsid w:val="00021434"/>
    <w:rsid w:val="00021774"/>
    <w:rsid w:val="00021DF3"/>
    <w:rsid w:val="0002342D"/>
    <w:rsid w:val="00023869"/>
    <w:rsid w:val="00024598"/>
    <w:rsid w:val="00024FFB"/>
    <w:rsid w:val="00025F1C"/>
    <w:rsid w:val="00027486"/>
    <w:rsid w:val="000279B0"/>
    <w:rsid w:val="00030453"/>
    <w:rsid w:val="00031672"/>
    <w:rsid w:val="00032769"/>
    <w:rsid w:val="0003311E"/>
    <w:rsid w:val="00034EA8"/>
    <w:rsid w:val="00037B58"/>
    <w:rsid w:val="00040029"/>
    <w:rsid w:val="0004252A"/>
    <w:rsid w:val="00046AEF"/>
    <w:rsid w:val="00051B73"/>
    <w:rsid w:val="0005675A"/>
    <w:rsid w:val="000575CF"/>
    <w:rsid w:val="00057A45"/>
    <w:rsid w:val="00060ABE"/>
    <w:rsid w:val="000613ED"/>
    <w:rsid w:val="00061A50"/>
    <w:rsid w:val="00061B91"/>
    <w:rsid w:val="0006361B"/>
    <w:rsid w:val="00063B01"/>
    <w:rsid w:val="00064104"/>
    <w:rsid w:val="00064F32"/>
    <w:rsid w:val="000652E3"/>
    <w:rsid w:val="0006561F"/>
    <w:rsid w:val="00066025"/>
    <w:rsid w:val="0006650B"/>
    <w:rsid w:val="00067A8F"/>
    <w:rsid w:val="000701D1"/>
    <w:rsid w:val="00071E1D"/>
    <w:rsid w:val="00075811"/>
    <w:rsid w:val="00080A20"/>
    <w:rsid w:val="00082796"/>
    <w:rsid w:val="00082DF4"/>
    <w:rsid w:val="0008650E"/>
    <w:rsid w:val="00086AFE"/>
    <w:rsid w:val="00086B19"/>
    <w:rsid w:val="00086FF5"/>
    <w:rsid w:val="000871A5"/>
    <w:rsid w:val="00087208"/>
    <w:rsid w:val="00087A0B"/>
    <w:rsid w:val="00087C0A"/>
    <w:rsid w:val="0009051C"/>
    <w:rsid w:val="000908BA"/>
    <w:rsid w:val="00091788"/>
    <w:rsid w:val="00091DB0"/>
    <w:rsid w:val="00093BC4"/>
    <w:rsid w:val="000943E6"/>
    <w:rsid w:val="0009590E"/>
    <w:rsid w:val="0009704B"/>
    <w:rsid w:val="00097929"/>
    <w:rsid w:val="000A0995"/>
    <w:rsid w:val="000A1D3D"/>
    <w:rsid w:val="000A1E80"/>
    <w:rsid w:val="000A207D"/>
    <w:rsid w:val="000A330A"/>
    <w:rsid w:val="000A3B70"/>
    <w:rsid w:val="000A5153"/>
    <w:rsid w:val="000A68D7"/>
    <w:rsid w:val="000A6E0C"/>
    <w:rsid w:val="000A7D36"/>
    <w:rsid w:val="000B0775"/>
    <w:rsid w:val="000B10AE"/>
    <w:rsid w:val="000B30BF"/>
    <w:rsid w:val="000B33B3"/>
    <w:rsid w:val="000B3DAA"/>
    <w:rsid w:val="000B566B"/>
    <w:rsid w:val="000B595C"/>
    <w:rsid w:val="000B5979"/>
    <w:rsid w:val="000B6070"/>
    <w:rsid w:val="000B662E"/>
    <w:rsid w:val="000B69FF"/>
    <w:rsid w:val="000B7294"/>
    <w:rsid w:val="000B75D0"/>
    <w:rsid w:val="000C125F"/>
    <w:rsid w:val="000C1CF8"/>
    <w:rsid w:val="000C3BBE"/>
    <w:rsid w:val="000C49CF"/>
    <w:rsid w:val="000C5019"/>
    <w:rsid w:val="000C52E9"/>
    <w:rsid w:val="000C5B8B"/>
    <w:rsid w:val="000C5C2E"/>
    <w:rsid w:val="000C5CDC"/>
    <w:rsid w:val="000C65DC"/>
    <w:rsid w:val="000C66F3"/>
    <w:rsid w:val="000C6900"/>
    <w:rsid w:val="000D2089"/>
    <w:rsid w:val="000D28BF"/>
    <w:rsid w:val="000D31E8"/>
    <w:rsid w:val="000D6CAA"/>
    <w:rsid w:val="000D76E4"/>
    <w:rsid w:val="000E16E6"/>
    <w:rsid w:val="000E3259"/>
    <w:rsid w:val="000E3816"/>
    <w:rsid w:val="000E4F77"/>
    <w:rsid w:val="000E6AFE"/>
    <w:rsid w:val="000F2015"/>
    <w:rsid w:val="000F21A7"/>
    <w:rsid w:val="000F265C"/>
    <w:rsid w:val="000F2D8B"/>
    <w:rsid w:val="000F30EC"/>
    <w:rsid w:val="000F3AFA"/>
    <w:rsid w:val="000F545F"/>
    <w:rsid w:val="000F5712"/>
    <w:rsid w:val="000F58CD"/>
    <w:rsid w:val="000F622E"/>
    <w:rsid w:val="000F6611"/>
    <w:rsid w:val="000F7DDB"/>
    <w:rsid w:val="000F7E22"/>
    <w:rsid w:val="000F7EE3"/>
    <w:rsid w:val="0010054F"/>
    <w:rsid w:val="00101977"/>
    <w:rsid w:val="00104D5A"/>
    <w:rsid w:val="00105755"/>
    <w:rsid w:val="00107554"/>
    <w:rsid w:val="001075E9"/>
    <w:rsid w:val="001104F3"/>
    <w:rsid w:val="00112AE5"/>
    <w:rsid w:val="00112EEB"/>
    <w:rsid w:val="0011405D"/>
    <w:rsid w:val="00115C36"/>
    <w:rsid w:val="00115FE5"/>
    <w:rsid w:val="001173FF"/>
    <w:rsid w:val="0012293B"/>
    <w:rsid w:val="0012563A"/>
    <w:rsid w:val="001264DE"/>
    <w:rsid w:val="001313A7"/>
    <w:rsid w:val="0013276F"/>
    <w:rsid w:val="001342B5"/>
    <w:rsid w:val="00134A8B"/>
    <w:rsid w:val="0013621E"/>
    <w:rsid w:val="0013642E"/>
    <w:rsid w:val="0013705A"/>
    <w:rsid w:val="00137B09"/>
    <w:rsid w:val="00140297"/>
    <w:rsid w:val="001411A9"/>
    <w:rsid w:val="00141D4E"/>
    <w:rsid w:val="00142EFE"/>
    <w:rsid w:val="00144854"/>
    <w:rsid w:val="00147DE1"/>
    <w:rsid w:val="00147FB2"/>
    <w:rsid w:val="00152A23"/>
    <w:rsid w:val="00153CD5"/>
    <w:rsid w:val="00154E28"/>
    <w:rsid w:val="00156444"/>
    <w:rsid w:val="00156B11"/>
    <w:rsid w:val="00157795"/>
    <w:rsid w:val="00160B70"/>
    <w:rsid w:val="0016111D"/>
    <w:rsid w:val="00162CB7"/>
    <w:rsid w:val="001665C9"/>
    <w:rsid w:val="00166F32"/>
    <w:rsid w:val="00170304"/>
    <w:rsid w:val="00170F30"/>
    <w:rsid w:val="001718C0"/>
    <w:rsid w:val="00171DFE"/>
    <w:rsid w:val="00171E5B"/>
    <w:rsid w:val="00171F94"/>
    <w:rsid w:val="00172BBE"/>
    <w:rsid w:val="00175D4E"/>
    <w:rsid w:val="0017668A"/>
    <w:rsid w:val="001766FE"/>
    <w:rsid w:val="001768FB"/>
    <w:rsid w:val="001771E7"/>
    <w:rsid w:val="00180837"/>
    <w:rsid w:val="0018139D"/>
    <w:rsid w:val="00182C7B"/>
    <w:rsid w:val="0018380F"/>
    <w:rsid w:val="001858E8"/>
    <w:rsid w:val="0018780F"/>
    <w:rsid w:val="001911FF"/>
    <w:rsid w:val="00191B19"/>
    <w:rsid w:val="00192006"/>
    <w:rsid w:val="00193180"/>
    <w:rsid w:val="001946F9"/>
    <w:rsid w:val="0019530C"/>
    <w:rsid w:val="0019591A"/>
    <w:rsid w:val="00196792"/>
    <w:rsid w:val="00196D10"/>
    <w:rsid w:val="00196E1B"/>
    <w:rsid w:val="001A3776"/>
    <w:rsid w:val="001A5ABC"/>
    <w:rsid w:val="001B1519"/>
    <w:rsid w:val="001B2E2D"/>
    <w:rsid w:val="001B49BB"/>
    <w:rsid w:val="001B4E47"/>
    <w:rsid w:val="001B52DD"/>
    <w:rsid w:val="001B5CD2"/>
    <w:rsid w:val="001B60F3"/>
    <w:rsid w:val="001B7AC6"/>
    <w:rsid w:val="001C0986"/>
    <w:rsid w:val="001C0BEE"/>
    <w:rsid w:val="001C1E49"/>
    <w:rsid w:val="001C27C1"/>
    <w:rsid w:val="001C2A98"/>
    <w:rsid w:val="001C368E"/>
    <w:rsid w:val="001C3B86"/>
    <w:rsid w:val="001C4D95"/>
    <w:rsid w:val="001D19A8"/>
    <w:rsid w:val="001D3D7D"/>
    <w:rsid w:val="001D3FFF"/>
    <w:rsid w:val="001D4997"/>
    <w:rsid w:val="001D49A7"/>
    <w:rsid w:val="001D625F"/>
    <w:rsid w:val="001D66C0"/>
    <w:rsid w:val="001D68A4"/>
    <w:rsid w:val="001D7576"/>
    <w:rsid w:val="001D7C6B"/>
    <w:rsid w:val="001E0166"/>
    <w:rsid w:val="001E0856"/>
    <w:rsid w:val="001E0E3F"/>
    <w:rsid w:val="001E14A0"/>
    <w:rsid w:val="001E1C8B"/>
    <w:rsid w:val="001E33D7"/>
    <w:rsid w:val="001E3988"/>
    <w:rsid w:val="001E4786"/>
    <w:rsid w:val="001E7376"/>
    <w:rsid w:val="001F07BB"/>
    <w:rsid w:val="001F1FF2"/>
    <w:rsid w:val="001F225C"/>
    <w:rsid w:val="001F4B9A"/>
    <w:rsid w:val="00200792"/>
    <w:rsid w:val="00201CFA"/>
    <w:rsid w:val="0020220D"/>
    <w:rsid w:val="00202448"/>
    <w:rsid w:val="00202D15"/>
    <w:rsid w:val="0020413A"/>
    <w:rsid w:val="00205B3F"/>
    <w:rsid w:val="00206B56"/>
    <w:rsid w:val="002109CA"/>
    <w:rsid w:val="00210FF9"/>
    <w:rsid w:val="002119FB"/>
    <w:rsid w:val="00212EAE"/>
    <w:rsid w:val="00214BEE"/>
    <w:rsid w:val="00216DDA"/>
    <w:rsid w:val="002205B8"/>
    <w:rsid w:val="00224430"/>
    <w:rsid w:val="00225720"/>
    <w:rsid w:val="002259E5"/>
    <w:rsid w:val="00226140"/>
    <w:rsid w:val="00226709"/>
    <w:rsid w:val="002274F3"/>
    <w:rsid w:val="0023094C"/>
    <w:rsid w:val="00233484"/>
    <w:rsid w:val="00234303"/>
    <w:rsid w:val="00234697"/>
    <w:rsid w:val="00234BE3"/>
    <w:rsid w:val="00235A90"/>
    <w:rsid w:val="00235B10"/>
    <w:rsid w:val="0023624F"/>
    <w:rsid w:val="002365F4"/>
    <w:rsid w:val="00236F4E"/>
    <w:rsid w:val="00240A40"/>
    <w:rsid w:val="00241E48"/>
    <w:rsid w:val="0024214E"/>
    <w:rsid w:val="00242623"/>
    <w:rsid w:val="002428A5"/>
    <w:rsid w:val="00242B35"/>
    <w:rsid w:val="00245D83"/>
    <w:rsid w:val="00246DA0"/>
    <w:rsid w:val="00250558"/>
    <w:rsid w:val="0025357C"/>
    <w:rsid w:val="002536E3"/>
    <w:rsid w:val="00254A4E"/>
    <w:rsid w:val="002605D1"/>
    <w:rsid w:val="00260652"/>
    <w:rsid w:val="00260F42"/>
    <w:rsid w:val="00261F25"/>
    <w:rsid w:val="0026360B"/>
    <w:rsid w:val="0026446D"/>
    <w:rsid w:val="002648A9"/>
    <w:rsid w:val="0026536F"/>
    <w:rsid w:val="0026553C"/>
    <w:rsid w:val="002657D2"/>
    <w:rsid w:val="002661A0"/>
    <w:rsid w:val="0026790A"/>
    <w:rsid w:val="00267DD5"/>
    <w:rsid w:val="00270705"/>
    <w:rsid w:val="002708EF"/>
    <w:rsid w:val="00270F60"/>
    <w:rsid w:val="00272E20"/>
    <w:rsid w:val="00272FBA"/>
    <w:rsid w:val="002749B8"/>
    <w:rsid w:val="00274A0A"/>
    <w:rsid w:val="0027708B"/>
    <w:rsid w:val="00277593"/>
    <w:rsid w:val="00277E23"/>
    <w:rsid w:val="002808BF"/>
    <w:rsid w:val="00280909"/>
    <w:rsid w:val="00280918"/>
    <w:rsid w:val="00282AF6"/>
    <w:rsid w:val="00284C41"/>
    <w:rsid w:val="002856A2"/>
    <w:rsid w:val="0028596A"/>
    <w:rsid w:val="002865BD"/>
    <w:rsid w:val="00287085"/>
    <w:rsid w:val="002872D4"/>
    <w:rsid w:val="00287DC0"/>
    <w:rsid w:val="00290AF9"/>
    <w:rsid w:val="00291131"/>
    <w:rsid w:val="00294D58"/>
    <w:rsid w:val="002967CF"/>
    <w:rsid w:val="00297788"/>
    <w:rsid w:val="00297C23"/>
    <w:rsid w:val="002A2273"/>
    <w:rsid w:val="002A3285"/>
    <w:rsid w:val="002A34F9"/>
    <w:rsid w:val="002A387F"/>
    <w:rsid w:val="002A484B"/>
    <w:rsid w:val="002A64A6"/>
    <w:rsid w:val="002A667A"/>
    <w:rsid w:val="002A72F6"/>
    <w:rsid w:val="002A7B21"/>
    <w:rsid w:val="002B1FE3"/>
    <w:rsid w:val="002B28F7"/>
    <w:rsid w:val="002B3301"/>
    <w:rsid w:val="002B3A25"/>
    <w:rsid w:val="002B5A3F"/>
    <w:rsid w:val="002B6A88"/>
    <w:rsid w:val="002C1368"/>
    <w:rsid w:val="002C13ED"/>
    <w:rsid w:val="002C1445"/>
    <w:rsid w:val="002C1E49"/>
    <w:rsid w:val="002C1F24"/>
    <w:rsid w:val="002C2611"/>
    <w:rsid w:val="002C47D4"/>
    <w:rsid w:val="002D0F38"/>
    <w:rsid w:val="002D1842"/>
    <w:rsid w:val="002D464B"/>
    <w:rsid w:val="002D5E5C"/>
    <w:rsid w:val="002D731D"/>
    <w:rsid w:val="002D77E3"/>
    <w:rsid w:val="002E2CEF"/>
    <w:rsid w:val="002E44FB"/>
    <w:rsid w:val="002F2859"/>
    <w:rsid w:val="002F365F"/>
    <w:rsid w:val="002F50DB"/>
    <w:rsid w:val="002F598B"/>
    <w:rsid w:val="002F6E3C"/>
    <w:rsid w:val="002F7E2E"/>
    <w:rsid w:val="003000BF"/>
    <w:rsid w:val="0030117D"/>
    <w:rsid w:val="00301A24"/>
    <w:rsid w:val="00301F30"/>
    <w:rsid w:val="003038FD"/>
    <w:rsid w:val="00303C87"/>
    <w:rsid w:val="00305F01"/>
    <w:rsid w:val="0030669A"/>
    <w:rsid w:val="0030736D"/>
    <w:rsid w:val="00307791"/>
    <w:rsid w:val="003108E5"/>
    <w:rsid w:val="003115A8"/>
    <w:rsid w:val="003120CB"/>
    <w:rsid w:val="003155DD"/>
    <w:rsid w:val="00315ACC"/>
    <w:rsid w:val="00316B95"/>
    <w:rsid w:val="003176B9"/>
    <w:rsid w:val="00320153"/>
    <w:rsid w:val="00320367"/>
    <w:rsid w:val="003205FB"/>
    <w:rsid w:val="00322871"/>
    <w:rsid w:val="0032315B"/>
    <w:rsid w:val="0032616F"/>
    <w:rsid w:val="003262EE"/>
    <w:rsid w:val="00326FB3"/>
    <w:rsid w:val="00327FD7"/>
    <w:rsid w:val="00330916"/>
    <w:rsid w:val="003316D4"/>
    <w:rsid w:val="003321B2"/>
    <w:rsid w:val="00332BBE"/>
    <w:rsid w:val="00333822"/>
    <w:rsid w:val="0033388C"/>
    <w:rsid w:val="00334D55"/>
    <w:rsid w:val="003356EF"/>
    <w:rsid w:val="00336715"/>
    <w:rsid w:val="00336D33"/>
    <w:rsid w:val="00336EF8"/>
    <w:rsid w:val="003401EC"/>
    <w:rsid w:val="00340DFD"/>
    <w:rsid w:val="003418AB"/>
    <w:rsid w:val="00341C8E"/>
    <w:rsid w:val="003429E1"/>
    <w:rsid w:val="003430D0"/>
    <w:rsid w:val="0034386A"/>
    <w:rsid w:val="00344954"/>
    <w:rsid w:val="00345B59"/>
    <w:rsid w:val="00350701"/>
    <w:rsid w:val="00350CD7"/>
    <w:rsid w:val="00351261"/>
    <w:rsid w:val="003513A0"/>
    <w:rsid w:val="003534E0"/>
    <w:rsid w:val="00353CBE"/>
    <w:rsid w:val="00354148"/>
    <w:rsid w:val="00354BF8"/>
    <w:rsid w:val="00360C17"/>
    <w:rsid w:val="003621C6"/>
    <w:rsid w:val="003622B8"/>
    <w:rsid w:val="00365E17"/>
    <w:rsid w:val="00366B76"/>
    <w:rsid w:val="00370C61"/>
    <w:rsid w:val="003714C0"/>
    <w:rsid w:val="00372E03"/>
    <w:rsid w:val="00373051"/>
    <w:rsid w:val="00373B8F"/>
    <w:rsid w:val="00374458"/>
    <w:rsid w:val="00374559"/>
    <w:rsid w:val="00376954"/>
    <w:rsid w:val="00376D95"/>
    <w:rsid w:val="00377FBB"/>
    <w:rsid w:val="003847D1"/>
    <w:rsid w:val="00385140"/>
    <w:rsid w:val="00386759"/>
    <w:rsid w:val="00386AB1"/>
    <w:rsid w:val="00391954"/>
    <w:rsid w:val="00393CC7"/>
    <w:rsid w:val="00393ED9"/>
    <w:rsid w:val="00396302"/>
    <w:rsid w:val="003971F7"/>
    <w:rsid w:val="003977E0"/>
    <w:rsid w:val="003A16FC"/>
    <w:rsid w:val="003A1BB9"/>
    <w:rsid w:val="003A26E2"/>
    <w:rsid w:val="003A2C8A"/>
    <w:rsid w:val="003A2D65"/>
    <w:rsid w:val="003A4FCD"/>
    <w:rsid w:val="003A5503"/>
    <w:rsid w:val="003A5A38"/>
    <w:rsid w:val="003A71B9"/>
    <w:rsid w:val="003B0944"/>
    <w:rsid w:val="003B1593"/>
    <w:rsid w:val="003B1626"/>
    <w:rsid w:val="003B4381"/>
    <w:rsid w:val="003B6210"/>
    <w:rsid w:val="003B6BE9"/>
    <w:rsid w:val="003B754B"/>
    <w:rsid w:val="003C1043"/>
    <w:rsid w:val="003C1A30"/>
    <w:rsid w:val="003C1FB3"/>
    <w:rsid w:val="003C5688"/>
    <w:rsid w:val="003C6779"/>
    <w:rsid w:val="003C7152"/>
    <w:rsid w:val="003C71BE"/>
    <w:rsid w:val="003C7E02"/>
    <w:rsid w:val="003D033C"/>
    <w:rsid w:val="003D122F"/>
    <w:rsid w:val="003D2998"/>
    <w:rsid w:val="003D2F0A"/>
    <w:rsid w:val="003D3797"/>
    <w:rsid w:val="003D3891"/>
    <w:rsid w:val="003D3FE9"/>
    <w:rsid w:val="003D4603"/>
    <w:rsid w:val="003D5597"/>
    <w:rsid w:val="003D5D84"/>
    <w:rsid w:val="003D6A62"/>
    <w:rsid w:val="003D6F05"/>
    <w:rsid w:val="003E0EB8"/>
    <w:rsid w:val="003E0F4F"/>
    <w:rsid w:val="003E18AC"/>
    <w:rsid w:val="003E210B"/>
    <w:rsid w:val="003E2A12"/>
    <w:rsid w:val="003E3381"/>
    <w:rsid w:val="003E3384"/>
    <w:rsid w:val="003E3CA4"/>
    <w:rsid w:val="003E482E"/>
    <w:rsid w:val="003E548E"/>
    <w:rsid w:val="003E6170"/>
    <w:rsid w:val="003E681D"/>
    <w:rsid w:val="003F1F3B"/>
    <w:rsid w:val="003F29D9"/>
    <w:rsid w:val="003F7FBE"/>
    <w:rsid w:val="0040221D"/>
    <w:rsid w:val="00402A39"/>
    <w:rsid w:val="00407EC8"/>
    <w:rsid w:val="0041110A"/>
    <w:rsid w:val="00411624"/>
    <w:rsid w:val="00411859"/>
    <w:rsid w:val="0041427F"/>
    <w:rsid w:val="004148E1"/>
    <w:rsid w:val="00414CFA"/>
    <w:rsid w:val="00415EC0"/>
    <w:rsid w:val="00420BE9"/>
    <w:rsid w:val="00420FEC"/>
    <w:rsid w:val="004215D1"/>
    <w:rsid w:val="00423AD8"/>
    <w:rsid w:val="00423FDD"/>
    <w:rsid w:val="00424770"/>
    <w:rsid w:val="00424C85"/>
    <w:rsid w:val="004260BD"/>
    <w:rsid w:val="00427073"/>
    <w:rsid w:val="004278A5"/>
    <w:rsid w:val="0043004C"/>
    <w:rsid w:val="0043012F"/>
    <w:rsid w:val="0043045F"/>
    <w:rsid w:val="00430E2D"/>
    <w:rsid w:val="00430F1F"/>
    <w:rsid w:val="004326EA"/>
    <w:rsid w:val="00433405"/>
    <w:rsid w:val="004337E3"/>
    <w:rsid w:val="00437AA3"/>
    <w:rsid w:val="00441BD7"/>
    <w:rsid w:val="00442518"/>
    <w:rsid w:val="0044434C"/>
    <w:rsid w:val="0044456B"/>
    <w:rsid w:val="00445E6E"/>
    <w:rsid w:val="004474A2"/>
    <w:rsid w:val="004477FD"/>
    <w:rsid w:val="00447BD1"/>
    <w:rsid w:val="00447FDA"/>
    <w:rsid w:val="004507F3"/>
    <w:rsid w:val="00450ACA"/>
    <w:rsid w:val="00450AF4"/>
    <w:rsid w:val="00452086"/>
    <w:rsid w:val="0045429B"/>
    <w:rsid w:val="00455E62"/>
    <w:rsid w:val="00456A57"/>
    <w:rsid w:val="00457E94"/>
    <w:rsid w:val="00460377"/>
    <w:rsid w:val="004607DE"/>
    <w:rsid w:val="00460E52"/>
    <w:rsid w:val="00463105"/>
    <w:rsid w:val="00464ABB"/>
    <w:rsid w:val="004671C7"/>
    <w:rsid w:val="00467D00"/>
    <w:rsid w:val="00467F1B"/>
    <w:rsid w:val="004702C6"/>
    <w:rsid w:val="0047035E"/>
    <w:rsid w:val="00470A1B"/>
    <w:rsid w:val="00470BA3"/>
    <w:rsid w:val="0047165B"/>
    <w:rsid w:val="00472F4D"/>
    <w:rsid w:val="004730BF"/>
    <w:rsid w:val="004742D1"/>
    <w:rsid w:val="00474DCB"/>
    <w:rsid w:val="0047535C"/>
    <w:rsid w:val="004762F6"/>
    <w:rsid w:val="00477645"/>
    <w:rsid w:val="00480506"/>
    <w:rsid w:val="004812BA"/>
    <w:rsid w:val="00484C2E"/>
    <w:rsid w:val="00485870"/>
    <w:rsid w:val="00485FE8"/>
    <w:rsid w:val="00490AF6"/>
    <w:rsid w:val="00492473"/>
    <w:rsid w:val="00492732"/>
    <w:rsid w:val="00492EB5"/>
    <w:rsid w:val="00493729"/>
    <w:rsid w:val="0049443A"/>
    <w:rsid w:val="00494A72"/>
    <w:rsid w:val="00494F77"/>
    <w:rsid w:val="004951E3"/>
    <w:rsid w:val="00496A1F"/>
    <w:rsid w:val="00496F61"/>
    <w:rsid w:val="00497721"/>
    <w:rsid w:val="00497B1E"/>
    <w:rsid w:val="004A000E"/>
    <w:rsid w:val="004A0229"/>
    <w:rsid w:val="004A1812"/>
    <w:rsid w:val="004A35D2"/>
    <w:rsid w:val="004A5D8E"/>
    <w:rsid w:val="004A71E4"/>
    <w:rsid w:val="004B2F00"/>
    <w:rsid w:val="004B4F78"/>
    <w:rsid w:val="004B667A"/>
    <w:rsid w:val="004B6E31"/>
    <w:rsid w:val="004B7874"/>
    <w:rsid w:val="004C028A"/>
    <w:rsid w:val="004C1D66"/>
    <w:rsid w:val="004C31D7"/>
    <w:rsid w:val="004C3AE9"/>
    <w:rsid w:val="004C4AD2"/>
    <w:rsid w:val="004C55CB"/>
    <w:rsid w:val="004C631A"/>
    <w:rsid w:val="004C6981"/>
    <w:rsid w:val="004C7490"/>
    <w:rsid w:val="004C7FC2"/>
    <w:rsid w:val="004D0B63"/>
    <w:rsid w:val="004D1F21"/>
    <w:rsid w:val="004D268C"/>
    <w:rsid w:val="004D2A1B"/>
    <w:rsid w:val="004D3076"/>
    <w:rsid w:val="004D4390"/>
    <w:rsid w:val="004D5125"/>
    <w:rsid w:val="004D51F7"/>
    <w:rsid w:val="004D59D8"/>
    <w:rsid w:val="004D5DA1"/>
    <w:rsid w:val="004D7910"/>
    <w:rsid w:val="004D7AE4"/>
    <w:rsid w:val="004D7BC0"/>
    <w:rsid w:val="004E150F"/>
    <w:rsid w:val="004E1DCA"/>
    <w:rsid w:val="004E2130"/>
    <w:rsid w:val="004E23A1"/>
    <w:rsid w:val="004E25A8"/>
    <w:rsid w:val="004E3489"/>
    <w:rsid w:val="004E358A"/>
    <w:rsid w:val="004E3AFA"/>
    <w:rsid w:val="004E59C8"/>
    <w:rsid w:val="004E6588"/>
    <w:rsid w:val="004E6C24"/>
    <w:rsid w:val="004F2742"/>
    <w:rsid w:val="004F316E"/>
    <w:rsid w:val="004F72DE"/>
    <w:rsid w:val="00500887"/>
    <w:rsid w:val="00502A0A"/>
    <w:rsid w:val="00502D20"/>
    <w:rsid w:val="005045DA"/>
    <w:rsid w:val="00507C50"/>
    <w:rsid w:val="00512635"/>
    <w:rsid w:val="00514D40"/>
    <w:rsid w:val="005177E1"/>
    <w:rsid w:val="00517C3A"/>
    <w:rsid w:val="00520ABA"/>
    <w:rsid w:val="00522986"/>
    <w:rsid w:val="005229DA"/>
    <w:rsid w:val="005259EF"/>
    <w:rsid w:val="00527BF4"/>
    <w:rsid w:val="00530214"/>
    <w:rsid w:val="00530BA6"/>
    <w:rsid w:val="005324BE"/>
    <w:rsid w:val="00533409"/>
    <w:rsid w:val="00534F6C"/>
    <w:rsid w:val="00535994"/>
    <w:rsid w:val="0053646D"/>
    <w:rsid w:val="00536D67"/>
    <w:rsid w:val="00540AAD"/>
    <w:rsid w:val="005412BB"/>
    <w:rsid w:val="0054133C"/>
    <w:rsid w:val="0054379A"/>
    <w:rsid w:val="00543EC1"/>
    <w:rsid w:val="005461C0"/>
    <w:rsid w:val="00546458"/>
    <w:rsid w:val="0054664C"/>
    <w:rsid w:val="00546750"/>
    <w:rsid w:val="0055087C"/>
    <w:rsid w:val="005510A9"/>
    <w:rsid w:val="00553413"/>
    <w:rsid w:val="0055564C"/>
    <w:rsid w:val="00555983"/>
    <w:rsid w:val="00556991"/>
    <w:rsid w:val="00560E31"/>
    <w:rsid w:val="00561BDA"/>
    <w:rsid w:val="00562687"/>
    <w:rsid w:val="005639CF"/>
    <w:rsid w:val="005673D7"/>
    <w:rsid w:val="00567DBF"/>
    <w:rsid w:val="0057309E"/>
    <w:rsid w:val="005767F8"/>
    <w:rsid w:val="00577F7C"/>
    <w:rsid w:val="0058093C"/>
    <w:rsid w:val="00581248"/>
    <w:rsid w:val="00581B23"/>
    <w:rsid w:val="00581E99"/>
    <w:rsid w:val="0058219C"/>
    <w:rsid w:val="00583DB0"/>
    <w:rsid w:val="00585617"/>
    <w:rsid w:val="0058707F"/>
    <w:rsid w:val="00591DBD"/>
    <w:rsid w:val="00592A9E"/>
    <w:rsid w:val="005931FE"/>
    <w:rsid w:val="0059388C"/>
    <w:rsid w:val="00594801"/>
    <w:rsid w:val="005949FB"/>
    <w:rsid w:val="00595009"/>
    <w:rsid w:val="00597E6E"/>
    <w:rsid w:val="005A0028"/>
    <w:rsid w:val="005A0ACC"/>
    <w:rsid w:val="005A22F2"/>
    <w:rsid w:val="005A2F7A"/>
    <w:rsid w:val="005A47D3"/>
    <w:rsid w:val="005A5C8F"/>
    <w:rsid w:val="005A5EF1"/>
    <w:rsid w:val="005B0072"/>
    <w:rsid w:val="005B045B"/>
    <w:rsid w:val="005B0732"/>
    <w:rsid w:val="005B38A0"/>
    <w:rsid w:val="005B491C"/>
    <w:rsid w:val="005B4DBF"/>
    <w:rsid w:val="005B532A"/>
    <w:rsid w:val="005B5DE2"/>
    <w:rsid w:val="005B6522"/>
    <w:rsid w:val="005B65C4"/>
    <w:rsid w:val="005B674C"/>
    <w:rsid w:val="005C1C95"/>
    <w:rsid w:val="005C24F2"/>
    <w:rsid w:val="005C4314"/>
    <w:rsid w:val="005C4543"/>
    <w:rsid w:val="005C698B"/>
    <w:rsid w:val="005C6B0D"/>
    <w:rsid w:val="005C71F3"/>
    <w:rsid w:val="005C7561"/>
    <w:rsid w:val="005D1E57"/>
    <w:rsid w:val="005D2472"/>
    <w:rsid w:val="005D2F57"/>
    <w:rsid w:val="005D30E8"/>
    <w:rsid w:val="005D34F6"/>
    <w:rsid w:val="005D4F1A"/>
    <w:rsid w:val="005D5441"/>
    <w:rsid w:val="005D5A2C"/>
    <w:rsid w:val="005D77BF"/>
    <w:rsid w:val="005D797F"/>
    <w:rsid w:val="005D7D7F"/>
    <w:rsid w:val="005E1884"/>
    <w:rsid w:val="005F29D8"/>
    <w:rsid w:val="005F373A"/>
    <w:rsid w:val="005F4F87"/>
    <w:rsid w:val="005F56E8"/>
    <w:rsid w:val="005F59F8"/>
    <w:rsid w:val="005F6B0E"/>
    <w:rsid w:val="005F760E"/>
    <w:rsid w:val="005F7B1D"/>
    <w:rsid w:val="005F7CCD"/>
    <w:rsid w:val="006004C4"/>
    <w:rsid w:val="0060222A"/>
    <w:rsid w:val="006026D5"/>
    <w:rsid w:val="006036F0"/>
    <w:rsid w:val="00604295"/>
    <w:rsid w:val="0060561D"/>
    <w:rsid w:val="00605F52"/>
    <w:rsid w:val="006070C4"/>
    <w:rsid w:val="00607C93"/>
    <w:rsid w:val="00610C21"/>
    <w:rsid w:val="00611907"/>
    <w:rsid w:val="0061309A"/>
    <w:rsid w:val="00613116"/>
    <w:rsid w:val="006135CF"/>
    <w:rsid w:val="006166A6"/>
    <w:rsid w:val="00616B81"/>
    <w:rsid w:val="006202A6"/>
    <w:rsid w:val="0062054B"/>
    <w:rsid w:val="00620926"/>
    <w:rsid w:val="00620BEE"/>
    <w:rsid w:val="00621C4E"/>
    <w:rsid w:val="0062209A"/>
    <w:rsid w:val="00624EAE"/>
    <w:rsid w:val="006305D7"/>
    <w:rsid w:val="006317FF"/>
    <w:rsid w:val="0063184B"/>
    <w:rsid w:val="00631B76"/>
    <w:rsid w:val="006320D9"/>
    <w:rsid w:val="00632F63"/>
    <w:rsid w:val="00633A01"/>
    <w:rsid w:val="00633B97"/>
    <w:rsid w:val="00633F74"/>
    <w:rsid w:val="006341F7"/>
    <w:rsid w:val="00634585"/>
    <w:rsid w:val="00635014"/>
    <w:rsid w:val="006369CE"/>
    <w:rsid w:val="006405E1"/>
    <w:rsid w:val="00640B2C"/>
    <w:rsid w:val="006411CA"/>
    <w:rsid w:val="00641DCE"/>
    <w:rsid w:val="00643979"/>
    <w:rsid w:val="006443C8"/>
    <w:rsid w:val="006450C9"/>
    <w:rsid w:val="0064605E"/>
    <w:rsid w:val="00654AFE"/>
    <w:rsid w:val="00657BC4"/>
    <w:rsid w:val="006619C8"/>
    <w:rsid w:val="00664A49"/>
    <w:rsid w:val="00666340"/>
    <w:rsid w:val="00671710"/>
    <w:rsid w:val="00673414"/>
    <w:rsid w:val="006735E2"/>
    <w:rsid w:val="00676079"/>
    <w:rsid w:val="00676ECD"/>
    <w:rsid w:val="00677D0A"/>
    <w:rsid w:val="00680120"/>
    <w:rsid w:val="006817A3"/>
    <w:rsid w:val="0068185F"/>
    <w:rsid w:val="0068390A"/>
    <w:rsid w:val="006843AD"/>
    <w:rsid w:val="006900FD"/>
    <w:rsid w:val="00693C13"/>
    <w:rsid w:val="00696FCA"/>
    <w:rsid w:val="006A01CF"/>
    <w:rsid w:val="006A0710"/>
    <w:rsid w:val="006A53C3"/>
    <w:rsid w:val="006A60DD"/>
    <w:rsid w:val="006A7733"/>
    <w:rsid w:val="006B0679"/>
    <w:rsid w:val="006B074C"/>
    <w:rsid w:val="006B3B84"/>
    <w:rsid w:val="006B4E7C"/>
    <w:rsid w:val="006B5D8C"/>
    <w:rsid w:val="006B72D4"/>
    <w:rsid w:val="006B74EC"/>
    <w:rsid w:val="006C11CC"/>
    <w:rsid w:val="006C1AEB"/>
    <w:rsid w:val="006C2CFB"/>
    <w:rsid w:val="006C37AC"/>
    <w:rsid w:val="006C4048"/>
    <w:rsid w:val="006C49CC"/>
    <w:rsid w:val="006C57FE"/>
    <w:rsid w:val="006C6318"/>
    <w:rsid w:val="006C6343"/>
    <w:rsid w:val="006C668E"/>
    <w:rsid w:val="006D01E6"/>
    <w:rsid w:val="006D23D4"/>
    <w:rsid w:val="006D5FA7"/>
    <w:rsid w:val="006E0541"/>
    <w:rsid w:val="006E3178"/>
    <w:rsid w:val="006E46C1"/>
    <w:rsid w:val="006E4B63"/>
    <w:rsid w:val="006E5467"/>
    <w:rsid w:val="006F06E4"/>
    <w:rsid w:val="006F3147"/>
    <w:rsid w:val="006F603B"/>
    <w:rsid w:val="006F7B41"/>
    <w:rsid w:val="007026FE"/>
    <w:rsid w:val="00702B5D"/>
    <w:rsid w:val="00703ED2"/>
    <w:rsid w:val="00707A31"/>
    <w:rsid w:val="00707B8D"/>
    <w:rsid w:val="0071161F"/>
    <w:rsid w:val="00713636"/>
    <w:rsid w:val="00714B8C"/>
    <w:rsid w:val="0071675D"/>
    <w:rsid w:val="00717736"/>
    <w:rsid w:val="0072147A"/>
    <w:rsid w:val="00721D03"/>
    <w:rsid w:val="00722DF9"/>
    <w:rsid w:val="00732B47"/>
    <w:rsid w:val="0073514A"/>
    <w:rsid w:val="00735CF5"/>
    <w:rsid w:val="0074063A"/>
    <w:rsid w:val="0074073F"/>
    <w:rsid w:val="00740EAC"/>
    <w:rsid w:val="007412B8"/>
    <w:rsid w:val="00741DA0"/>
    <w:rsid w:val="00742AA4"/>
    <w:rsid w:val="00743BA1"/>
    <w:rsid w:val="00745252"/>
    <w:rsid w:val="00745F1E"/>
    <w:rsid w:val="007467F0"/>
    <w:rsid w:val="00751369"/>
    <w:rsid w:val="007515FE"/>
    <w:rsid w:val="00755A36"/>
    <w:rsid w:val="00756248"/>
    <w:rsid w:val="00756BDF"/>
    <w:rsid w:val="007578BC"/>
    <w:rsid w:val="00757976"/>
    <w:rsid w:val="007601D0"/>
    <w:rsid w:val="007603BB"/>
    <w:rsid w:val="00760B20"/>
    <w:rsid w:val="0076109D"/>
    <w:rsid w:val="00764503"/>
    <w:rsid w:val="0076473A"/>
    <w:rsid w:val="00767107"/>
    <w:rsid w:val="007677CC"/>
    <w:rsid w:val="007677FA"/>
    <w:rsid w:val="00767D07"/>
    <w:rsid w:val="00772B83"/>
    <w:rsid w:val="00773617"/>
    <w:rsid w:val="00773736"/>
    <w:rsid w:val="00773945"/>
    <w:rsid w:val="00773BD6"/>
    <w:rsid w:val="00773BFD"/>
    <w:rsid w:val="00773E63"/>
    <w:rsid w:val="007743B3"/>
    <w:rsid w:val="00774490"/>
    <w:rsid w:val="0077504E"/>
    <w:rsid w:val="0077581E"/>
    <w:rsid w:val="00776274"/>
    <w:rsid w:val="007819FF"/>
    <w:rsid w:val="00782CE2"/>
    <w:rsid w:val="0078360C"/>
    <w:rsid w:val="00783947"/>
    <w:rsid w:val="00784A4C"/>
    <w:rsid w:val="00784BC6"/>
    <w:rsid w:val="007850AA"/>
    <w:rsid w:val="0078523D"/>
    <w:rsid w:val="007860F6"/>
    <w:rsid w:val="007931DF"/>
    <w:rsid w:val="0079380B"/>
    <w:rsid w:val="00797082"/>
    <w:rsid w:val="007A0172"/>
    <w:rsid w:val="007A1804"/>
    <w:rsid w:val="007A215A"/>
    <w:rsid w:val="007A2511"/>
    <w:rsid w:val="007A260E"/>
    <w:rsid w:val="007A4D4C"/>
    <w:rsid w:val="007A4DD6"/>
    <w:rsid w:val="007A529C"/>
    <w:rsid w:val="007A5CB9"/>
    <w:rsid w:val="007B20AE"/>
    <w:rsid w:val="007B4CD9"/>
    <w:rsid w:val="007B56D6"/>
    <w:rsid w:val="007B5E5D"/>
    <w:rsid w:val="007B6B07"/>
    <w:rsid w:val="007B6D43"/>
    <w:rsid w:val="007B749A"/>
    <w:rsid w:val="007B7C6E"/>
    <w:rsid w:val="007C1BE2"/>
    <w:rsid w:val="007C32A2"/>
    <w:rsid w:val="007C599C"/>
    <w:rsid w:val="007D16BC"/>
    <w:rsid w:val="007D1E7D"/>
    <w:rsid w:val="007D20B4"/>
    <w:rsid w:val="007D3A19"/>
    <w:rsid w:val="007D44D7"/>
    <w:rsid w:val="007D621A"/>
    <w:rsid w:val="007E058A"/>
    <w:rsid w:val="007E2887"/>
    <w:rsid w:val="007E40E6"/>
    <w:rsid w:val="007E5278"/>
    <w:rsid w:val="007E71F3"/>
    <w:rsid w:val="007E749C"/>
    <w:rsid w:val="007F1255"/>
    <w:rsid w:val="007F1B5C"/>
    <w:rsid w:val="007F1C76"/>
    <w:rsid w:val="00801257"/>
    <w:rsid w:val="008021AF"/>
    <w:rsid w:val="00803B0A"/>
    <w:rsid w:val="0080487A"/>
    <w:rsid w:val="00804DED"/>
    <w:rsid w:val="00805B96"/>
    <w:rsid w:val="00806DAD"/>
    <w:rsid w:val="00806F93"/>
    <w:rsid w:val="0080786D"/>
    <w:rsid w:val="00810265"/>
    <w:rsid w:val="008105BE"/>
    <w:rsid w:val="008115A5"/>
    <w:rsid w:val="00811D46"/>
    <w:rsid w:val="00813C2B"/>
    <w:rsid w:val="0081415D"/>
    <w:rsid w:val="00814824"/>
    <w:rsid w:val="00817760"/>
    <w:rsid w:val="00820229"/>
    <w:rsid w:val="00822448"/>
    <w:rsid w:val="00822539"/>
    <w:rsid w:val="00822ABE"/>
    <w:rsid w:val="008244D1"/>
    <w:rsid w:val="00827F51"/>
    <w:rsid w:val="008303B5"/>
    <w:rsid w:val="008305DF"/>
    <w:rsid w:val="0083104E"/>
    <w:rsid w:val="00833DD0"/>
    <w:rsid w:val="008343BE"/>
    <w:rsid w:val="008353B0"/>
    <w:rsid w:val="00836535"/>
    <w:rsid w:val="00840FB4"/>
    <w:rsid w:val="008410B2"/>
    <w:rsid w:val="00841780"/>
    <w:rsid w:val="008437E8"/>
    <w:rsid w:val="0084419C"/>
    <w:rsid w:val="008500A0"/>
    <w:rsid w:val="008524E5"/>
    <w:rsid w:val="0085351C"/>
    <w:rsid w:val="0085435A"/>
    <w:rsid w:val="008548CC"/>
    <w:rsid w:val="008549CA"/>
    <w:rsid w:val="008556C3"/>
    <w:rsid w:val="00855BCA"/>
    <w:rsid w:val="0085687C"/>
    <w:rsid w:val="00860173"/>
    <w:rsid w:val="008611C1"/>
    <w:rsid w:val="00863F9D"/>
    <w:rsid w:val="00864402"/>
    <w:rsid w:val="00865DBC"/>
    <w:rsid w:val="008706C5"/>
    <w:rsid w:val="00871DA1"/>
    <w:rsid w:val="00873707"/>
    <w:rsid w:val="00874B20"/>
    <w:rsid w:val="008757C6"/>
    <w:rsid w:val="008763E1"/>
    <w:rsid w:val="0087775C"/>
    <w:rsid w:val="00877EC8"/>
    <w:rsid w:val="00880F36"/>
    <w:rsid w:val="00882BAA"/>
    <w:rsid w:val="00885530"/>
    <w:rsid w:val="0088624E"/>
    <w:rsid w:val="00886255"/>
    <w:rsid w:val="0089081B"/>
    <w:rsid w:val="00890AB8"/>
    <w:rsid w:val="008910D1"/>
    <w:rsid w:val="0089296C"/>
    <w:rsid w:val="00892C16"/>
    <w:rsid w:val="008951BC"/>
    <w:rsid w:val="00896A43"/>
    <w:rsid w:val="00896ABD"/>
    <w:rsid w:val="00896B8B"/>
    <w:rsid w:val="00896C11"/>
    <w:rsid w:val="00897AB6"/>
    <w:rsid w:val="00897DA8"/>
    <w:rsid w:val="008A0981"/>
    <w:rsid w:val="008A2183"/>
    <w:rsid w:val="008A2264"/>
    <w:rsid w:val="008A3380"/>
    <w:rsid w:val="008A5901"/>
    <w:rsid w:val="008A70F8"/>
    <w:rsid w:val="008A7A9C"/>
    <w:rsid w:val="008B112A"/>
    <w:rsid w:val="008B18E1"/>
    <w:rsid w:val="008B30FF"/>
    <w:rsid w:val="008B331F"/>
    <w:rsid w:val="008B407B"/>
    <w:rsid w:val="008B48A6"/>
    <w:rsid w:val="008B4BB5"/>
    <w:rsid w:val="008B5218"/>
    <w:rsid w:val="008B5F22"/>
    <w:rsid w:val="008B67E0"/>
    <w:rsid w:val="008B7102"/>
    <w:rsid w:val="008C04B3"/>
    <w:rsid w:val="008C2FA5"/>
    <w:rsid w:val="008C3B7D"/>
    <w:rsid w:val="008C4279"/>
    <w:rsid w:val="008C430C"/>
    <w:rsid w:val="008C4830"/>
    <w:rsid w:val="008C52FF"/>
    <w:rsid w:val="008C7B6A"/>
    <w:rsid w:val="008D0F32"/>
    <w:rsid w:val="008D0F90"/>
    <w:rsid w:val="008D32C6"/>
    <w:rsid w:val="008D3715"/>
    <w:rsid w:val="008D5465"/>
    <w:rsid w:val="008D5E61"/>
    <w:rsid w:val="008D7EB7"/>
    <w:rsid w:val="008D7EC5"/>
    <w:rsid w:val="008E0EAE"/>
    <w:rsid w:val="008E3072"/>
    <w:rsid w:val="008E3684"/>
    <w:rsid w:val="008E57F5"/>
    <w:rsid w:val="008E650C"/>
    <w:rsid w:val="008E7606"/>
    <w:rsid w:val="008F1DAA"/>
    <w:rsid w:val="008F2F54"/>
    <w:rsid w:val="008F3EBD"/>
    <w:rsid w:val="008F3F15"/>
    <w:rsid w:val="008F4469"/>
    <w:rsid w:val="008F5823"/>
    <w:rsid w:val="008F60B2"/>
    <w:rsid w:val="008F62C9"/>
    <w:rsid w:val="008F7BDF"/>
    <w:rsid w:val="008F7C41"/>
    <w:rsid w:val="00900937"/>
    <w:rsid w:val="009022C7"/>
    <w:rsid w:val="009031E2"/>
    <w:rsid w:val="00905862"/>
    <w:rsid w:val="0090595A"/>
    <w:rsid w:val="00905A93"/>
    <w:rsid w:val="00905EF7"/>
    <w:rsid w:val="00910920"/>
    <w:rsid w:val="0091155D"/>
    <w:rsid w:val="0091276C"/>
    <w:rsid w:val="009143CE"/>
    <w:rsid w:val="009145BE"/>
    <w:rsid w:val="009151CA"/>
    <w:rsid w:val="009165AC"/>
    <w:rsid w:val="0091677C"/>
    <w:rsid w:val="00916FFC"/>
    <w:rsid w:val="0092053F"/>
    <w:rsid w:val="00921847"/>
    <w:rsid w:val="0092340A"/>
    <w:rsid w:val="0092513D"/>
    <w:rsid w:val="00925BFB"/>
    <w:rsid w:val="00926816"/>
    <w:rsid w:val="00930639"/>
    <w:rsid w:val="009313D9"/>
    <w:rsid w:val="00932EBE"/>
    <w:rsid w:val="009330DF"/>
    <w:rsid w:val="00934A3F"/>
    <w:rsid w:val="00935B7F"/>
    <w:rsid w:val="00936B11"/>
    <w:rsid w:val="00941293"/>
    <w:rsid w:val="0094411C"/>
    <w:rsid w:val="00946372"/>
    <w:rsid w:val="0095032B"/>
    <w:rsid w:val="00950A77"/>
    <w:rsid w:val="00950B13"/>
    <w:rsid w:val="00950C17"/>
    <w:rsid w:val="00951CD0"/>
    <w:rsid w:val="00951CF2"/>
    <w:rsid w:val="00951FAF"/>
    <w:rsid w:val="009524E3"/>
    <w:rsid w:val="0095382D"/>
    <w:rsid w:val="00954740"/>
    <w:rsid w:val="009553B1"/>
    <w:rsid w:val="009557BC"/>
    <w:rsid w:val="00955AB5"/>
    <w:rsid w:val="00955AE5"/>
    <w:rsid w:val="00957095"/>
    <w:rsid w:val="00960DB6"/>
    <w:rsid w:val="00960F9E"/>
    <w:rsid w:val="00961414"/>
    <w:rsid w:val="00962057"/>
    <w:rsid w:val="00962E71"/>
    <w:rsid w:val="009631B5"/>
    <w:rsid w:val="00963ABC"/>
    <w:rsid w:val="00965146"/>
    <w:rsid w:val="00965D21"/>
    <w:rsid w:val="00966A01"/>
    <w:rsid w:val="009673FD"/>
    <w:rsid w:val="00967764"/>
    <w:rsid w:val="00967D55"/>
    <w:rsid w:val="00970B0E"/>
    <w:rsid w:val="00970BB9"/>
    <w:rsid w:val="00970EA1"/>
    <w:rsid w:val="00971A83"/>
    <w:rsid w:val="009726EE"/>
    <w:rsid w:val="00972CDE"/>
    <w:rsid w:val="009733DD"/>
    <w:rsid w:val="00975164"/>
    <w:rsid w:val="00975573"/>
    <w:rsid w:val="00976D03"/>
    <w:rsid w:val="00977B30"/>
    <w:rsid w:val="00977FA8"/>
    <w:rsid w:val="00982F41"/>
    <w:rsid w:val="00983B1F"/>
    <w:rsid w:val="00983E61"/>
    <w:rsid w:val="0098456F"/>
    <w:rsid w:val="00985090"/>
    <w:rsid w:val="009862DD"/>
    <w:rsid w:val="00986B96"/>
    <w:rsid w:val="00987710"/>
    <w:rsid w:val="009904AB"/>
    <w:rsid w:val="00991C86"/>
    <w:rsid w:val="0099551F"/>
    <w:rsid w:val="00995688"/>
    <w:rsid w:val="009958A6"/>
    <w:rsid w:val="00996456"/>
    <w:rsid w:val="00997BA4"/>
    <w:rsid w:val="009A00E6"/>
    <w:rsid w:val="009A04F5"/>
    <w:rsid w:val="009A15EF"/>
    <w:rsid w:val="009A38A5"/>
    <w:rsid w:val="009A5B73"/>
    <w:rsid w:val="009B0A18"/>
    <w:rsid w:val="009B118B"/>
    <w:rsid w:val="009B1737"/>
    <w:rsid w:val="009B3D4B"/>
    <w:rsid w:val="009B444C"/>
    <w:rsid w:val="009B4E63"/>
    <w:rsid w:val="009B5B99"/>
    <w:rsid w:val="009B6884"/>
    <w:rsid w:val="009B6EFC"/>
    <w:rsid w:val="009C0AFF"/>
    <w:rsid w:val="009C1004"/>
    <w:rsid w:val="009C1FD0"/>
    <w:rsid w:val="009C249F"/>
    <w:rsid w:val="009C26EB"/>
    <w:rsid w:val="009C2757"/>
    <w:rsid w:val="009C2DF8"/>
    <w:rsid w:val="009C31BF"/>
    <w:rsid w:val="009C50A1"/>
    <w:rsid w:val="009C685D"/>
    <w:rsid w:val="009C68B7"/>
    <w:rsid w:val="009C7D48"/>
    <w:rsid w:val="009D0834"/>
    <w:rsid w:val="009D095A"/>
    <w:rsid w:val="009D0A1E"/>
    <w:rsid w:val="009D0F0D"/>
    <w:rsid w:val="009D2A2D"/>
    <w:rsid w:val="009D2AE3"/>
    <w:rsid w:val="009D2C7A"/>
    <w:rsid w:val="009D52BC"/>
    <w:rsid w:val="009D599F"/>
    <w:rsid w:val="009D72C0"/>
    <w:rsid w:val="009D73B2"/>
    <w:rsid w:val="009D7D0A"/>
    <w:rsid w:val="009E09D9"/>
    <w:rsid w:val="009E0F1A"/>
    <w:rsid w:val="009E141E"/>
    <w:rsid w:val="009E2354"/>
    <w:rsid w:val="009E4916"/>
    <w:rsid w:val="009E5318"/>
    <w:rsid w:val="009E7321"/>
    <w:rsid w:val="009E74B1"/>
    <w:rsid w:val="009E7B15"/>
    <w:rsid w:val="009F01B1"/>
    <w:rsid w:val="009F0DBB"/>
    <w:rsid w:val="009F3093"/>
    <w:rsid w:val="009F3887"/>
    <w:rsid w:val="009F40DC"/>
    <w:rsid w:val="009F4D2E"/>
    <w:rsid w:val="009F659A"/>
    <w:rsid w:val="009F732B"/>
    <w:rsid w:val="00A01FE0"/>
    <w:rsid w:val="00A02647"/>
    <w:rsid w:val="00A0443F"/>
    <w:rsid w:val="00A06945"/>
    <w:rsid w:val="00A10656"/>
    <w:rsid w:val="00A10B48"/>
    <w:rsid w:val="00A10D57"/>
    <w:rsid w:val="00A113C0"/>
    <w:rsid w:val="00A11D8E"/>
    <w:rsid w:val="00A11FD3"/>
    <w:rsid w:val="00A12FA6"/>
    <w:rsid w:val="00A1339B"/>
    <w:rsid w:val="00A14586"/>
    <w:rsid w:val="00A14ABA"/>
    <w:rsid w:val="00A17D30"/>
    <w:rsid w:val="00A20ACC"/>
    <w:rsid w:val="00A221F2"/>
    <w:rsid w:val="00A23266"/>
    <w:rsid w:val="00A24CB6"/>
    <w:rsid w:val="00A25061"/>
    <w:rsid w:val="00A25865"/>
    <w:rsid w:val="00A26CD2"/>
    <w:rsid w:val="00A27667"/>
    <w:rsid w:val="00A27698"/>
    <w:rsid w:val="00A305F5"/>
    <w:rsid w:val="00A31E0F"/>
    <w:rsid w:val="00A32979"/>
    <w:rsid w:val="00A340D0"/>
    <w:rsid w:val="00A34A32"/>
    <w:rsid w:val="00A34A67"/>
    <w:rsid w:val="00A36C2D"/>
    <w:rsid w:val="00A37462"/>
    <w:rsid w:val="00A379E8"/>
    <w:rsid w:val="00A40946"/>
    <w:rsid w:val="00A40F5F"/>
    <w:rsid w:val="00A4282B"/>
    <w:rsid w:val="00A42E40"/>
    <w:rsid w:val="00A44A4C"/>
    <w:rsid w:val="00A458C8"/>
    <w:rsid w:val="00A459E1"/>
    <w:rsid w:val="00A4638C"/>
    <w:rsid w:val="00A46AC4"/>
    <w:rsid w:val="00A478A5"/>
    <w:rsid w:val="00A47CB6"/>
    <w:rsid w:val="00A47FDA"/>
    <w:rsid w:val="00A52296"/>
    <w:rsid w:val="00A54FF1"/>
    <w:rsid w:val="00A55661"/>
    <w:rsid w:val="00A56F5D"/>
    <w:rsid w:val="00A57A43"/>
    <w:rsid w:val="00A61B70"/>
    <w:rsid w:val="00A61FA8"/>
    <w:rsid w:val="00A637F4"/>
    <w:rsid w:val="00A64DF2"/>
    <w:rsid w:val="00A65485"/>
    <w:rsid w:val="00A66E05"/>
    <w:rsid w:val="00A67655"/>
    <w:rsid w:val="00A70753"/>
    <w:rsid w:val="00A712D2"/>
    <w:rsid w:val="00A730C0"/>
    <w:rsid w:val="00A73C38"/>
    <w:rsid w:val="00A75C7B"/>
    <w:rsid w:val="00A77962"/>
    <w:rsid w:val="00A82C8A"/>
    <w:rsid w:val="00A831D3"/>
    <w:rsid w:val="00A8346B"/>
    <w:rsid w:val="00A85248"/>
    <w:rsid w:val="00A852FF"/>
    <w:rsid w:val="00A85CEE"/>
    <w:rsid w:val="00A87337"/>
    <w:rsid w:val="00A90934"/>
    <w:rsid w:val="00A90C97"/>
    <w:rsid w:val="00A92DDC"/>
    <w:rsid w:val="00A945D4"/>
    <w:rsid w:val="00A960C8"/>
    <w:rsid w:val="00A96604"/>
    <w:rsid w:val="00A96776"/>
    <w:rsid w:val="00A9783B"/>
    <w:rsid w:val="00A97EE0"/>
    <w:rsid w:val="00AA03DF"/>
    <w:rsid w:val="00AA0DE1"/>
    <w:rsid w:val="00AA133D"/>
    <w:rsid w:val="00AA1B4F"/>
    <w:rsid w:val="00AA1C7C"/>
    <w:rsid w:val="00AA21D8"/>
    <w:rsid w:val="00AA271A"/>
    <w:rsid w:val="00AA3270"/>
    <w:rsid w:val="00AA375A"/>
    <w:rsid w:val="00AA37BD"/>
    <w:rsid w:val="00AA3D34"/>
    <w:rsid w:val="00AA54F3"/>
    <w:rsid w:val="00AA6B43"/>
    <w:rsid w:val="00AA720D"/>
    <w:rsid w:val="00AA7B1F"/>
    <w:rsid w:val="00AB1301"/>
    <w:rsid w:val="00AB3145"/>
    <w:rsid w:val="00AB339A"/>
    <w:rsid w:val="00AB367A"/>
    <w:rsid w:val="00AB3A64"/>
    <w:rsid w:val="00AB6D4E"/>
    <w:rsid w:val="00AB7BF8"/>
    <w:rsid w:val="00AC01D1"/>
    <w:rsid w:val="00AC0AB2"/>
    <w:rsid w:val="00AC0E9F"/>
    <w:rsid w:val="00AC2A5D"/>
    <w:rsid w:val="00AC52A5"/>
    <w:rsid w:val="00AC6EFD"/>
    <w:rsid w:val="00AC7151"/>
    <w:rsid w:val="00AD2BC1"/>
    <w:rsid w:val="00AD460A"/>
    <w:rsid w:val="00AD505A"/>
    <w:rsid w:val="00AD6A05"/>
    <w:rsid w:val="00AD7CEB"/>
    <w:rsid w:val="00AE118B"/>
    <w:rsid w:val="00AE272B"/>
    <w:rsid w:val="00AE28E6"/>
    <w:rsid w:val="00AE3E3A"/>
    <w:rsid w:val="00AE4A58"/>
    <w:rsid w:val="00AE64DC"/>
    <w:rsid w:val="00AE77B4"/>
    <w:rsid w:val="00AE7C1A"/>
    <w:rsid w:val="00AE7DF8"/>
    <w:rsid w:val="00AF0D9C"/>
    <w:rsid w:val="00AF10E6"/>
    <w:rsid w:val="00AF13AB"/>
    <w:rsid w:val="00AF1D36"/>
    <w:rsid w:val="00AF2385"/>
    <w:rsid w:val="00AF280B"/>
    <w:rsid w:val="00AF30A8"/>
    <w:rsid w:val="00AF5F75"/>
    <w:rsid w:val="00AF6001"/>
    <w:rsid w:val="00AF60C1"/>
    <w:rsid w:val="00B0190C"/>
    <w:rsid w:val="00B01A16"/>
    <w:rsid w:val="00B07F45"/>
    <w:rsid w:val="00B1021A"/>
    <w:rsid w:val="00B10271"/>
    <w:rsid w:val="00B140D9"/>
    <w:rsid w:val="00B1481A"/>
    <w:rsid w:val="00B15A1F"/>
    <w:rsid w:val="00B15FE9"/>
    <w:rsid w:val="00B20D36"/>
    <w:rsid w:val="00B21489"/>
    <w:rsid w:val="00B2148A"/>
    <w:rsid w:val="00B217FC"/>
    <w:rsid w:val="00B220C2"/>
    <w:rsid w:val="00B2276E"/>
    <w:rsid w:val="00B2503C"/>
    <w:rsid w:val="00B25B32"/>
    <w:rsid w:val="00B260F6"/>
    <w:rsid w:val="00B30176"/>
    <w:rsid w:val="00B32616"/>
    <w:rsid w:val="00B32CFE"/>
    <w:rsid w:val="00B35DA6"/>
    <w:rsid w:val="00B3617D"/>
    <w:rsid w:val="00B36AF0"/>
    <w:rsid w:val="00B36C42"/>
    <w:rsid w:val="00B373E2"/>
    <w:rsid w:val="00B400E0"/>
    <w:rsid w:val="00B40637"/>
    <w:rsid w:val="00B422B7"/>
    <w:rsid w:val="00B42EA7"/>
    <w:rsid w:val="00B44BF1"/>
    <w:rsid w:val="00B47245"/>
    <w:rsid w:val="00B47798"/>
    <w:rsid w:val="00B51845"/>
    <w:rsid w:val="00B51923"/>
    <w:rsid w:val="00B52481"/>
    <w:rsid w:val="00B5337C"/>
    <w:rsid w:val="00B53AB0"/>
    <w:rsid w:val="00B53D17"/>
    <w:rsid w:val="00B53FDE"/>
    <w:rsid w:val="00B54A3E"/>
    <w:rsid w:val="00B54FF9"/>
    <w:rsid w:val="00B56397"/>
    <w:rsid w:val="00B571DA"/>
    <w:rsid w:val="00B6027B"/>
    <w:rsid w:val="00B606A0"/>
    <w:rsid w:val="00B617F1"/>
    <w:rsid w:val="00B61B27"/>
    <w:rsid w:val="00B621C8"/>
    <w:rsid w:val="00B636C8"/>
    <w:rsid w:val="00B63E8B"/>
    <w:rsid w:val="00B643C3"/>
    <w:rsid w:val="00B647BA"/>
    <w:rsid w:val="00B65EDB"/>
    <w:rsid w:val="00B66974"/>
    <w:rsid w:val="00B67AFF"/>
    <w:rsid w:val="00B67C41"/>
    <w:rsid w:val="00B70B59"/>
    <w:rsid w:val="00B71BA4"/>
    <w:rsid w:val="00B73657"/>
    <w:rsid w:val="00B739B3"/>
    <w:rsid w:val="00B776F3"/>
    <w:rsid w:val="00B81B15"/>
    <w:rsid w:val="00B81D35"/>
    <w:rsid w:val="00B8365F"/>
    <w:rsid w:val="00B83E7D"/>
    <w:rsid w:val="00B84D18"/>
    <w:rsid w:val="00B874E1"/>
    <w:rsid w:val="00B90906"/>
    <w:rsid w:val="00B91053"/>
    <w:rsid w:val="00B915AE"/>
    <w:rsid w:val="00B917A5"/>
    <w:rsid w:val="00B94EE1"/>
    <w:rsid w:val="00B955A0"/>
    <w:rsid w:val="00B96A3A"/>
    <w:rsid w:val="00B96F99"/>
    <w:rsid w:val="00BA0057"/>
    <w:rsid w:val="00BA1735"/>
    <w:rsid w:val="00BA19FA"/>
    <w:rsid w:val="00BA3164"/>
    <w:rsid w:val="00BA4288"/>
    <w:rsid w:val="00BA4883"/>
    <w:rsid w:val="00BA7B2F"/>
    <w:rsid w:val="00BB0902"/>
    <w:rsid w:val="00BB1F9C"/>
    <w:rsid w:val="00BB2186"/>
    <w:rsid w:val="00BB369C"/>
    <w:rsid w:val="00BB41D1"/>
    <w:rsid w:val="00BB48E5"/>
    <w:rsid w:val="00BB5607"/>
    <w:rsid w:val="00BB5ACA"/>
    <w:rsid w:val="00BB627F"/>
    <w:rsid w:val="00BC0C17"/>
    <w:rsid w:val="00BC3823"/>
    <w:rsid w:val="00BC5841"/>
    <w:rsid w:val="00BC5E38"/>
    <w:rsid w:val="00BC76BC"/>
    <w:rsid w:val="00BC7C61"/>
    <w:rsid w:val="00BD0ACC"/>
    <w:rsid w:val="00BD201A"/>
    <w:rsid w:val="00BD2DC4"/>
    <w:rsid w:val="00BD2EF0"/>
    <w:rsid w:val="00BD60B4"/>
    <w:rsid w:val="00BD796B"/>
    <w:rsid w:val="00BE0D1C"/>
    <w:rsid w:val="00BE20DA"/>
    <w:rsid w:val="00BE2C39"/>
    <w:rsid w:val="00BE3606"/>
    <w:rsid w:val="00BE3BEA"/>
    <w:rsid w:val="00BE40C0"/>
    <w:rsid w:val="00BE445C"/>
    <w:rsid w:val="00BE5F4A"/>
    <w:rsid w:val="00BE7AEF"/>
    <w:rsid w:val="00BE7D4F"/>
    <w:rsid w:val="00BF09B0"/>
    <w:rsid w:val="00BF1544"/>
    <w:rsid w:val="00BF1B53"/>
    <w:rsid w:val="00BF246D"/>
    <w:rsid w:val="00BF2682"/>
    <w:rsid w:val="00BF3CE4"/>
    <w:rsid w:val="00BF5154"/>
    <w:rsid w:val="00BF5206"/>
    <w:rsid w:val="00BF681A"/>
    <w:rsid w:val="00C011AE"/>
    <w:rsid w:val="00C014F8"/>
    <w:rsid w:val="00C02F2E"/>
    <w:rsid w:val="00C02F3C"/>
    <w:rsid w:val="00C04036"/>
    <w:rsid w:val="00C04EC2"/>
    <w:rsid w:val="00C05A7C"/>
    <w:rsid w:val="00C06BD4"/>
    <w:rsid w:val="00C06F06"/>
    <w:rsid w:val="00C10A09"/>
    <w:rsid w:val="00C10AD0"/>
    <w:rsid w:val="00C10FC1"/>
    <w:rsid w:val="00C111B2"/>
    <w:rsid w:val="00C122E5"/>
    <w:rsid w:val="00C14EEF"/>
    <w:rsid w:val="00C16E9B"/>
    <w:rsid w:val="00C179CB"/>
    <w:rsid w:val="00C17BFF"/>
    <w:rsid w:val="00C20DE1"/>
    <w:rsid w:val="00C20FAD"/>
    <w:rsid w:val="00C2375F"/>
    <w:rsid w:val="00C23AFA"/>
    <w:rsid w:val="00C240BE"/>
    <w:rsid w:val="00C247CB"/>
    <w:rsid w:val="00C250D8"/>
    <w:rsid w:val="00C25F01"/>
    <w:rsid w:val="00C32E66"/>
    <w:rsid w:val="00C3355F"/>
    <w:rsid w:val="00C338D4"/>
    <w:rsid w:val="00C33A04"/>
    <w:rsid w:val="00C3569A"/>
    <w:rsid w:val="00C356C3"/>
    <w:rsid w:val="00C35C3C"/>
    <w:rsid w:val="00C3679C"/>
    <w:rsid w:val="00C36F6C"/>
    <w:rsid w:val="00C42160"/>
    <w:rsid w:val="00C427A0"/>
    <w:rsid w:val="00C43F48"/>
    <w:rsid w:val="00C448FF"/>
    <w:rsid w:val="00C45E57"/>
    <w:rsid w:val="00C500D9"/>
    <w:rsid w:val="00C52F29"/>
    <w:rsid w:val="00C54ECC"/>
    <w:rsid w:val="00C56CE6"/>
    <w:rsid w:val="00C5745F"/>
    <w:rsid w:val="00C60005"/>
    <w:rsid w:val="00C60BFF"/>
    <w:rsid w:val="00C61A98"/>
    <w:rsid w:val="00C61BC2"/>
    <w:rsid w:val="00C626BE"/>
    <w:rsid w:val="00C62F51"/>
    <w:rsid w:val="00C63201"/>
    <w:rsid w:val="00C64E62"/>
    <w:rsid w:val="00C651D5"/>
    <w:rsid w:val="00C65CCC"/>
    <w:rsid w:val="00C65DA9"/>
    <w:rsid w:val="00C66A2C"/>
    <w:rsid w:val="00C66C2A"/>
    <w:rsid w:val="00C71CA4"/>
    <w:rsid w:val="00C7209D"/>
    <w:rsid w:val="00C7218F"/>
    <w:rsid w:val="00C7244A"/>
    <w:rsid w:val="00C724CE"/>
    <w:rsid w:val="00C72C3F"/>
    <w:rsid w:val="00C7610F"/>
    <w:rsid w:val="00C7618F"/>
    <w:rsid w:val="00C765A9"/>
    <w:rsid w:val="00C8017B"/>
    <w:rsid w:val="00C80193"/>
    <w:rsid w:val="00C81157"/>
    <w:rsid w:val="00C8162D"/>
    <w:rsid w:val="00C830BB"/>
    <w:rsid w:val="00C83A0B"/>
    <w:rsid w:val="00C84084"/>
    <w:rsid w:val="00C842D0"/>
    <w:rsid w:val="00C84ED1"/>
    <w:rsid w:val="00C8591A"/>
    <w:rsid w:val="00C863CC"/>
    <w:rsid w:val="00C86BCC"/>
    <w:rsid w:val="00C879D8"/>
    <w:rsid w:val="00C900E1"/>
    <w:rsid w:val="00C9038F"/>
    <w:rsid w:val="00C903A3"/>
    <w:rsid w:val="00C9041F"/>
    <w:rsid w:val="00C92AAB"/>
    <w:rsid w:val="00C9323A"/>
    <w:rsid w:val="00C95D4C"/>
    <w:rsid w:val="00C95EE5"/>
    <w:rsid w:val="00C9637F"/>
    <w:rsid w:val="00C96543"/>
    <w:rsid w:val="00C96729"/>
    <w:rsid w:val="00C9708A"/>
    <w:rsid w:val="00C974D6"/>
    <w:rsid w:val="00CA080F"/>
    <w:rsid w:val="00CA2435"/>
    <w:rsid w:val="00CA3FA1"/>
    <w:rsid w:val="00CA4068"/>
    <w:rsid w:val="00CA42C7"/>
    <w:rsid w:val="00CA4BDE"/>
    <w:rsid w:val="00CA519C"/>
    <w:rsid w:val="00CA67F4"/>
    <w:rsid w:val="00CB13F6"/>
    <w:rsid w:val="00CB192E"/>
    <w:rsid w:val="00CB37F8"/>
    <w:rsid w:val="00CB711B"/>
    <w:rsid w:val="00CB7DC3"/>
    <w:rsid w:val="00CC1980"/>
    <w:rsid w:val="00CC2BD0"/>
    <w:rsid w:val="00CC38BC"/>
    <w:rsid w:val="00CC4C8E"/>
    <w:rsid w:val="00CC5BE1"/>
    <w:rsid w:val="00CC69BA"/>
    <w:rsid w:val="00CC75A2"/>
    <w:rsid w:val="00CC7A18"/>
    <w:rsid w:val="00CD0D56"/>
    <w:rsid w:val="00CD0E2F"/>
    <w:rsid w:val="00CD1D49"/>
    <w:rsid w:val="00CD2630"/>
    <w:rsid w:val="00CD2F20"/>
    <w:rsid w:val="00CD308E"/>
    <w:rsid w:val="00CD5C66"/>
    <w:rsid w:val="00CD6B20"/>
    <w:rsid w:val="00CE0E0A"/>
    <w:rsid w:val="00CE11DB"/>
    <w:rsid w:val="00CE1339"/>
    <w:rsid w:val="00CE61CC"/>
    <w:rsid w:val="00CE6E42"/>
    <w:rsid w:val="00CE6F4D"/>
    <w:rsid w:val="00CF0B73"/>
    <w:rsid w:val="00CF20B7"/>
    <w:rsid w:val="00CF259E"/>
    <w:rsid w:val="00CF283B"/>
    <w:rsid w:val="00CF51E8"/>
    <w:rsid w:val="00CF6692"/>
    <w:rsid w:val="00CF721D"/>
    <w:rsid w:val="00CF7441"/>
    <w:rsid w:val="00D00B81"/>
    <w:rsid w:val="00D00CFC"/>
    <w:rsid w:val="00D00D16"/>
    <w:rsid w:val="00D0151A"/>
    <w:rsid w:val="00D0327E"/>
    <w:rsid w:val="00D03C6C"/>
    <w:rsid w:val="00D04760"/>
    <w:rsid w:val="00D04A95"/>
    <w:rsid w:val="00D052D8"/>
    <w:rsid w:val="00D06288"/>
    <w:rsid w:val="00D068C7"/>
    <w:rsid w:val="00D078D2"/>
    <w:rsid w:val="00D11998"/>
    <w:rsid w:val="00D128A4"/>
    <w:rsid w:val="00D147C8"/>
    <w:rsid w:val="00D15131"/>
    <w:rsid w:val="00D1645B"/>
    <w:rsid w:val="00D16FA2"/>
    <w:rsid w:val="00D20399"/>
    <w:rsid w:val="00D2074B"/>
    <w:rsid w:val="00D20954"/>
    <w:rsid w:val="00D20E43"/>
    <w:rsid w:val="00D21C39"/>
    <w:rsid w:val="00D21F7A"/>
    <w:rsid w:val="00D21FC6"/>
    <w:rsid w:val="00D2243A"/>
    <w:rsid w:val="00D2760A"/>
    <w:rsid w:val="00D278E8"/>
    <w:rsid w:val="00D30795"/>
    <w:rsid w:val="00D33393"/>
    <w:rsid w:val="00D33D36"/>
    <w:rsid w:val="00D34D94"/>
    <w:rsid w:val="00D34FB2"/>
    <w:rsid w:val="00D3601C"/>
    <w:rsid w:val="00D409E2"/>
    <w:rsid w:val="00D427D7"/>
    <w:rsid w:val="00D42C33"/>
    <w:rsid w:val="00D43853"/>
    <w:rsid w:val="00D43B52"/>
    <w:rsid w:val="00D44E62"/>
    <w:rsid w:val="00D45F88"/>
    <w:rsid w:val="00D4646D"/>
    <w:rsid w:val="00D47415"/>
    <w:rsid w:val="00D47640"/>
    <w:rsid w:val="00D47742"/>
    <w:rsid w:val="00D50200"/>
    <w:rsid w:val="00D51570"/>
    <w:rsid w:val="00D54782"/>
    <w:rsid w:val="00D556AD"/>
    <w:rsid w:val="00D560C0"/>
    <w:rsid w:val="00D60381"/>
    <w:rsid w:val="00D609DD"/>
    <w:rsid w:val="00D60FF6"/>
    <w:rsid w:val="00D616DE"/>
    <w:rsid w:val="00D62201"/>
    <w:rsid w:val="00D63195"/>
    <w:rsid w:val="00D651D1"/>
    <w:rsid w:val="00D65793"/>
    <w:rsid w:val="00D657A0"/>
    <w:rsid w:val="00D65C00"/>
    <w:rsid w:val="00D65FFD"/>
    <w:rsid w:val="00D6684A"/>
    <w:rsid w:val="00D67B84"/>
    <w:rsid w:val="00D717BB"/>
    <w:rsid w:val="00D71FFD"/>
    <w:rsid w:val="00D7226B"/>
    <w:rsid w:val="00D72707"/>
    <w:rsid w:val="00D73315"/>
    <w:rsid w:val="00D73F25"/>
    <w:rsid w:val="00D7508D"/>
    <w:rsid w:val="00D75A9C"/>
    <w:rsid w:val="00D7635C"/>
    <w:rsid w:val="00D77E91"/>
    <w:rsid w:val="00D829C8"/>
    <w:rsid w:val="00D87917"/>
    <w:rsid w:val="00D90871"/>
    <w:rsid w:val="00D912D4"/>
    <w:rsid w:val="00D9155F"/>
    <w:rsid w:val="00D92F0E"/>
    <w:rsid w:val="00D9341B"/>
    <w:rsid w:val="00D93FD9"/>
    <w:rsid w:val="00D9403F"/>
    <w:rsid w:val="00D943D2"/>
    <w:rsid w:val="00D959B4"/>
    <w:rsid w:val="00D964BC"/>
    <w:rsid w:val="00D9670F"/>
    <w:rsid w:val="00D97DDF"/>
    <w:rsid w:val="00DA1C56"/>
    <w:rsid w:val="00DA263A"/>
    <w:rsid w:val="00DA3097"/>
    <w:rsid w:val="00DA3BEE"/>
    <w:rsid w:val="00DA44DE"/>
    <w:rsid w:val="00DA4BAD"/>
    <w:rsid w:val="00DA4E13"/>
    <w:rsid w:val="00DA712A"/>
    <w:rsid w:val="00DA750B"/>
    <w:rsid w:val="00DA7EC8"/>
    <w:rsid w:val="00DB620A"/>
    <w:rsid w:val="00DC3832"/>
    <w:rsid w:val="00DC4ADB"/>
    <w:rsid w:val="00DC7A51"/>
    <w:rsid w:val="00DD04D3"/>
    <w:rsid w:val="00DD1EE0"/>
    <w:rsid w:val="00DD397D"/>
    <w:rsid w:val="00DD3B1E"/>
    <w:rsid w:val="00DD5624"/>
    <w:rsid w:val="00DD7D96"/>
    <w:rsid w:val="00DE06B2"/>
    <w:rsid w:val="00DE1899"/>
    <w:rsid w:val="00DE3710"/>
    <w:rsid w:val="00DE4DA7"/>
    <w:rsid w:val="00DE5B5F"/>
    <w:rsid w:val="00DE60BF"/>
    <w:rsid w:val="00DE6ACC"/>
    <w:rsid w:val="00DF1627"/>
    <w:rsid w:val="00DF195F"/>
    <w:rsid w:val="00DF2176"/>
    <w:rsid w:val="00DF5B46"/>
    <w:rsid w:val="00DF614E"/>
    <w:rsid w:val="00E00696"/>
    <w:rsid w:val="00E03651"/>
    <w:rsid w:val="00E03808"/>
    <w:rsid w:val="00E05ED6"/>
    <w:rsid w:val="00E060C2"/>
    <w:rsid w:val="00E06324"/>
    <w:rsid w:val="00E068AC"/>
    <w:rsid w:val="00E06A32"/>
    <w:rsid w:val="00E077A1"/>
    <w:rsid w:val="00E07B81"/>
    <w:rsid w:val="00E1026C"/>
    <w:rsid w:val="00E10350"/>
    <w:rsid w:val="00E10AFD"/>
    <w:rsid w:val="00E11DA1"/>
    <w:rsid w:val="00E12B11"/>
    <w:rsid w:val="00E12FB0"/>
    <w:rsid w:val="00E14814"/>
    <w:rsid w:val="00E1591B"/>
    <w:rsid w:val="00E16A50"/>
    <w:rsid w:val="00E17A82"/>
    <w:rsid w:val="00E20503"/>
    <w:rsid w:val="00E213B5"/>
    <w:rsid w:val="00E23C4D"/>
    <w:rsid w:val="00E249D5"/>
    <w:rsid w:val="00E25017"/>
    <w:rsid w:val="00E26B67"/>
    <w:rsid w:val="00E26F73"/>
    <w:rsid w:val="00E27794"/>
    <w:rsid w:val="00E279F6"/>
    <w:rsid w:val="00E3071D"/>
    <w:rsid w:val="00E30A34"/>
    <w:rsid w:val="00E3101A"/>
    <w:rsid w:val="00E3322E"/>
    <w:rsid w:val="00E33C68"/>
    <w:rsid w:val="00E34EEB"/>
    <w:rsid w:val="00E35828"/>
    <w:rsid w:val="00E361B8"/>
    <w:rsid w:val="00E3687C"/>
    <w:rsid w:val="00E4167C"/>
    <w:rsid w:val="00E41E40"/>
    <w:rsid w:val="00E440E8"/>
    <w:rsid w:val="00E44EB9"/>
    <w:rsid w:val="00E45BDC"/>
    <w:rsid w:val="00E45C61"/>
    <w:rsid w:val="00E460B7"/>
    <w:rsid w:val="00E46358"/>
    <w:rsid w:val="00E471DC"/>
    <w:rsid w:val="00E50EB4"/>
    <w:rsid w:val="00E5239B"/>
    <w:rsid w:val="00E532FC"/>
    <w:rsid w:val="00E53301"/>
    <w:rsid w:val="00E559B4"/>
    <w:rsid w:val="00E55BB0"/>
    <w:rsid w:val="00E609E5"/>
    <w:rsid w:val="00E60F27"/>
    <w:rsid w:val="00E60F65"/>
    <w:rsid w:val="00E62D08"/>
    <w:rsid w:val="00E63AA1"/>
    <w:rsid w:val="00E63ADE"/>
    <w:rsid w:val="00E64D93"/>
    <w:rsid w:val="00E65EDB"/>
    <w:rsid w:val="00E66927"/>
    <w:rsid w:val="00E677B8"/>
    <w:rsid w:val="00E67E9E"/>
    <w:rsid w:val="00E67FA1"/>
    <w:rsid w:val="00E70792"/>
    <w:rsid w:val="00E7115E"/>
    <w:rsid w:val="00E7291D"/>
    <w:rsid w:val="00E7387D"/>
    <w:rsid w:val="00E73C7A"/>
    <w:rsid w:val="00E73D53"/>
    <w:rsid w:val="00E73E85"/>
    <w:rsid w:val="00E75111"/>
    <w:rsid w:val="00E77296"/>
    <w:rsid w:val="00E775A8"/>
    <w:rsid w:val="00E77CB1"/>
    <w:rsid w:val="00E81A68"/>
    <w:rsid w:val="00E83181"/>
    <w:rsid w:val="00E84618"/>
    <w:rsid w:val="00E86800"/>
    <w:rsid w:val="00E87527"/>
    <w:rsid w:val="00E87EF7"/>
    <w:rsid w:val="00E920BC"/>
    <w:rsid w:val="00E93763"/>
    <w:rsid w:val="00E96C4C"/>
    <w:rsid w:val="00EA001D"/>
    <w:rsid w:val="00EA07FB"/>
    <w:rsid w:val="00EA152D"/>
    <w:rsid w:val="00EA2AAE"/>
    <w:rsid w:val="00EA2BC8"/>
    <w:rsid w:val="00EA2EC0"/>
    <w:rsid w:val="00EA427A"/>
    <w:rsid w:val="00EA4E5C"/>
    <w:rsid w:val="00EA697B"/>
    <w:rsid w:val="00EA723B"/>
    <w:rsid w:val="00EB5FC9"/>
    <w:rsid w:val="00EB6350"/>
    <w:rsid w:val="00EB687A"/>
    <w:rsid w:val="00EB7F8B"/>
    <w:rsid w:val="00EC2F62"/>
    <w:rsid w:val="00EC62EB"/>
    <w:rsid w:val="00EC6E9F"/>
    <w:rsid w:val="00ED14EF"/>
    <w:rsid w:val="00ED186E"/>
    <w:rsid w:val="00ED3C3A"/>
    <w:rsid w:val="00ED44F0"/>
    <w:rsid w:val="00ED4B33"/>
    <w:rsid w:val="00ED5993"/>
    <w:rsid w:val="00ED6C7E"/>
    <w:rsid w:val="00ED7DD6"/>
    <w:rsid w:val="00EE060B"/>
    <w:rsid w:val="00EE15A1"/>
    <w:rsid w:val="00EE2A7C"/>
    <w:rsid w:val="00EE2C42"/>
    <w:rsid w:val="00EE341B"/>
    <w:rsid w:val="00EE4453"/>
    <w:rsid w:val="00EE5686"/>
    <w:rsid w:val="00EE5697"/>
    <w:rsid w:val="00EE5FCE"/>
    <w:rsid w:val="00EE6BBD"/>
    <w:rsid w:val="00EE6E1E"/>
    <w:rsid w:val="00EE705F"/>
    <w:rsid w:val="00EE7675"/>
    <w:rsid w:val="00EF03FC"/>
    <w:rsid w:val="00EF1462"/>
    <w:rsid w:val="00EF1E3E"/>
    <w:rsid w:val="00EF2DCF"/>
    <w:rsid w:val="00EF33D0"/>
    <w:rsid w:val="00EF54FD"/>
    <w:rsid w:val="00EF75F3"/>
    <w:rsid w:val="00EF76F5"/>
    <w:rsid w:val="00F01DF4"/>
    <w:rsid w:val="00F07F0D"/>
    <w:rsid w:val="00F11B5F"/>
    <w:rsid w:val="00F12052"/>
    <w:rsid w:val="00F1270B"/>
    <w:rsid w:val="00F13112"/>
    <w:rsid w:val="00F13770"/>
    <w:rsid w:val="00F15B1B"/>
    <w:rsid w:val="00F167B8"/>
    <w:rsid w:val="00F16A80"/>
    <w:rsid w:val="00F16FE6"/>
    <w:rsid w:val="00F1705E"/>
    <w:rsid w:val="00F20767"/>
    <w:rsid w:val="00F2148F"/>
    <w:rsid w:val="00F238BD"/>
    <w:rsid w:val="00F23BFB"/>
    <w:rsid w:val="00F23C55"/>
    <w:rsid w:val="00F24992"/>
    <w:rsid w:val="00F27BBC"/>
    <w:rsid w:val="00F319B0"/>
    <w:rsid w:val="00F31D71"/>
    <w:rsid w:val="00F31F79"/>
    <w:rsid w:val="00F327E7"/>
    <w:rsid w:val="00F32F2F"/>
    <w:rsid w:val="00F33F3F"/>
    <w:rsid w:val="00F34655"/>
    <w:rsid w:val="00F35BDD"/>
    <w:rsid w:val="00F35EF0"/>
    <w:rsid w:val="00F3781F"/>
    <w:rsid w:val="00F403FD"/>
    <w:rsid w:val="00F41E72"/>
    <w:rsid w:val="00F43373"/>
    <w:rsid w:val="00F433C6"/>
    <w:rsid w:val="00F43E6B"/>
    <w:rsid w:val="00F45BDF"/>
    <w:rsid w:val="00F50300"/>
    <w:rsid w:val="00F51E1D"/>
    <w:rsid w:val="00F52F9A"/>
    <w:rsid w:val="00F5414B"/>
    <w:rsid w:val="00F56050"/>
    <w:rsid w:val="00F56E39"/>
    <w:rsid w:val="00F576AA"/>
    <w:rsid w:val="00F60D4F"/>
    <w:rsid w:val="00F623E9"/>
    <w:rsid w:val="00F63951"/>
    <w:rsid w:val="00F63C86"/>
    <w:rsid w:val="00F718D3"/>
    <w:rsid w:val="00F72489"/>
    <w:rsid w:val="00F73B6E"/>
    <w:rsid w:val="00F766BE"/>
    <w:rsid w:val="00F77EB9"/>
    <w:rsid w:val="00F804C2"/>
    <w:rsid w:val="00F80635"/>
    <w:rsid w:val="00F8115F"/>
    <w:rsid w:val="00F815D1"/>
    <w:rsid w:val="00F819C4"/>
    <w:rsid w:val="00F81E7E"/>
    <w:rsid w:val="00F81F0F"/>
    <w:rsid w:val="00F825F4"/>
    <w:rsid w:val="00F831B8"/>
    <w:rsid w:val="00F838DF"/>
    <w:rsid w:val="00F84FD9"/>
    <w:rsid w:val="00F92AA1"/>
    <w:rsid w:val="00F932DE"/>
    <w:rsid w:val="00F9432C"/>
    <w:rsid w:val="00F9498F"/>
    <w:rsid w:val="00F956BA"/>
    <w:rsid w:val="00F96295"/>
    <w:rsid w:val="00F963DD"/>
    <w:rsid w:val="00F9641A"/>
    <w:rsid w:val="00F96988"/>
    <w:rsid w:val="00F97004"/>
    <w:rsid w:val="00FA067D"/>
    <w:rsid w:val="00FA2000"/>
    <w:rsid w:val="00FA2045"/>
    <w:rsid w:val="00FA24C4"/>
    <w:rsid w:val="00FA389C"/>
    <w:rsid w:val="00FA3B23"/>
    <w:rsid w:val="00FA4FA2"/>
    <w:rsid w:val="00FA51E9"/>
    <w:rsid w:val="00FA6DD2"/>
    <w:rsid w:val="00FA7A66"/>
    <w:rsid w:val="00FA7C2E"/>
    <w:rsid w:val="00FB1AA9"/>
    <w:rsid w:val="00FB2894"/>
    <w:rsid w:val="00FB4B5A"/>
    <w:rsid w:val="00FB56D9"/>
    <w:rsid w:val="00FB5963"/>
    <w:rsid w:val="00FB5DAA"/>
    <w:rsid w:val="00FB692F"/>
    <w:rsid w:val="00FB73E0"/>
    <w:rsid w:val="00FB763C"/>
    <w:rsid w:val="00FC04B9"/>
    <w:rsid w:val="00FC161A"/>
    <w:rsid w:val="00FC1817"/>
    <w:rsid w:val="00FC23D5"/>
    <w:rsid w:val="00FC3D45"/>
    <w:rsid w:val="00FC4337"/>
    <w:rsid w:val="00FC4C1A"/>
    <w:rsid w:val="00FC4E80"/>
    <w:rsid w:val="00FC628F"/>
    <w:rsid w:val="00FC63DE"/>
    <w:rsid w:val="00FC6468"/>
    <w:rsid w:val="00FC6D49"/>
    <w:rsid w:val="00FC6E8E"/>
    <w:rsid w:val="00FD2803"/>
    <w:rsid w:val="00FD3352"/>
    <w:rsid w:val="00FD4589"/>
    <w:rsid w:val="00FD4922"/>
    <w:rsid w:val="00FD6461"/>
    <w:rsid w:val="00FD6EF8"/>
    <w:rsid w:val="00FE0281"/>
    <w:rsid w:val="00FE11C2"/>
    <w:rsid w:val="00FE4BA9"/>
    <w:rsid w:val="00FE7083"/>
    <w:rsid w:val="00FF000B"/>
    <w:rsid w:val="00FF019F"/>
    <w:rsid w:val="00FF1B2A"/>
    <w:rsid w:val="00FF2160"/>
    <w:rsid w:val="00FF2A70"/>
    <w:rsid w:val="00FF2E31"/>
    <w:rsid w:val="00FF30DE"/>
    <w:rsid w:val="00FF33A0"/>
    <w:rsid w:val="00FF3BEB"/>
    <w:rsid w:val="00FF513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998"/>
  </w:style>
  <w:style w:type="paragraph" w:styleId="Heading1">
    <w:name w:val="heading 1"/>
    <w:basedOn w:val="Normal"/>
    <w:next w:val="Normal"/>
    <w:link w:val="Heading1Char"/>
    <w:uiPriority w:val="9"/>
    <w:qFormat/>
    <w:rsid w:val="00D11998"/>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D11998"/>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D11998"/>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11998"/>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11998"/>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11998"/>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11998"/>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11998"/>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11998"/>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basedOn w:val="DefaultParagraphFont"/>
    <w:link w:val="Heading1"/>
    <w:uiPriority w:val="9"/>
    <w:rsid w:val="00D11998"/>
    <w:rPr>
      <w:rFonts w:asciiTheme="majorHAnsi" w:eastAsiaTheme="majorEastAsia" w:hAnsiTheme="majorHAnsi" w:cstheme="majorBidi"/>
      <w:color w:val="244061" w:themeColor="accent1" w:themeShade="80"/>
      <w:sz w:val="36"/>
      <w:szCs w:val="36"/>
    </w:rPr>
  </w:style>
  <w:style w:type="character" w:styleId="IntenseEmphasis">
    <w:name w:val="Intense Emphasis"/>
    <w:basedOn w:val="DefaultParagraphFont"/>
    <w:uiPriority w:val="21"/>
    <w:qFormat/>
    <w:rsid w:val="00D11998"/>
    <w:rPr>
      <w:b/>
      <w:bCs/>
      <w:i/>
      <w:iCs/>
    </w:rPr>
  </w:style>
  <w:style w:type="character" w:customStyle="1" w:styleId="Heading2Char">
    <w:name w:val="Heading 2 Char"/>
    <w:basedOn w:val="DefaultParagraphFont"/>
    <w:link w:val="Heading2"/>
    <w:uiPriority w:val="9"/>
    <w:rsid w:val="00D11998"/>
    <w:rPr>
      <w:rFonts w:asciiTheme="majorHAnsi" w:eastAsiaTheme="majorEastAsia" w:hAnsiTheme="majorHAnsi" w:cstheme="majorBidi"/>
      <w:color w:val="365F91" w:themeColor="accent1" w:themeShade="BF"/>
      <w:sz w:val="32"/>
      <w:szCs w:val="32"/>
    </w:rPr>
  </w:style>
  <w:style w:type="paragraph" w:customStyle="1" w:styleId="Exampletext">
    <w:name w:val="Example text"/>
    <w:basedOn w:val="Normal"/>
    <w:link w:val="ExampletextChar"/>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D11998"/>
    <w:rPr>
      <w:rFonts w:asciiTheme="majorHAnsi" w:eastAsiaTheme="majorEastAsia" w:hAnsiTheme="majorHAnsi" w:cstheme="majorBidi"/>
      <w:color w:val="365F91" w:themeColor="accent1" w:themeShade="BF"/>
      <w:sz w:val="28"/>
      <w:szCs w:val="28"/>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D11998"/>
    <w:rPr>
      <w:b/>
      <w:bCs/>
    </w:rPr>
  </w:style>
  <w:style w:type="character" w:styleId="Emphasis">
    <w:name w:val="Emphasis"/>
    <w:basedOn w:val="DefaultParagraphFont"/>
    <w:uiPriority w:val="20"/>
    <w:qFormat/>
    <w:rsid w:val="00D11998"/>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735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11998"/>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D11998"/>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11998"/>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11998"/>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11998"/>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11998"/>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unhideWhenUsed/>
    <w:qFormat/>
    <w:rsid w:val="00D11998"/>
    <w:pPr>
      <w:spacing w:line="240" w:lineRule="auto"/>
    </w:pPr>
    <w:rPr>
      <w:b/>
      <w:bCs/>
      <w:smallCaps/>
      <w:color w:val="1F497D" w:themeColor="text2"/>
    </w:rPr>
  </w:style>
  <w:style w:type="paragraph" w:styleId="Title">
    <w:name w:val="Title"/>
    <w:basedOn w:val="Normal"/>
    <w:next w:val="Normal"/>
    <w:link w:val="TitleChar"/>
    <w:uiPriority w:val="10"/>
    <w:qFormat/>
    <w:rsid w:val="00D11998"/>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11998"/>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D11998"/>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11998"/>
    <w:rPr>
      <w:rFonts w:asciiTheme="majorHAnsi" w:eastAsiaTheme="majorEastAsia" w:hAnsiTheme="majorHAnsi" w:cstheme="majorBidi"/>
      <w:color w:val="4F81BD" w:themeColor="accent1"/>
      <w:sz w:val="28"/>
      <w:szCs w:val="28"/>
    </w:rPr>
  </w:style>
  <w:style w:type="paragraph" w:styleId="NoSpacing">
    <w:name w:val="No Spacing"/>
    <w:uiPriority w:val="1"/>
    <w:qFormat/>
    <w:rsid w:val="00D11998"/>
    <w:pPr>
      <w:spacing w:after="0" w:line="240" w:lineRule="auto"/>
    </w:pPr>
  </w:style>
  <w:style w:type="paragraph" w:styleId="Quote">
    <w:name w:val="Quote"/>
    <w:basedOn w:val="Normal"/>
    <w:next w:val="Normal"/>
    <w:link w:val="QuoteChar"/>
    <w:uiPriority w:val="29"/>
    <w:qFormat/>
    <w:rsid w:val="00D11998"/>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11998"/>
    <w:rPr>
      <w:color w:val="1F497D" w:themeColor="text2"/>
      <w:sz w:val="24"/>
      <w:szCs w:val="24"/>
    </w:rPr>
  </w:style>
  <w:style w:type="paragraph" w:styleId="IntenseQuote">
    <w:name w:val="Intense Quote"/>
    <w:basedOn w:val="Normal"/>
    <w:next w:val="Normal"/>
    <w:link w:val="IntenseQuoteChar"/>
    <w:uiPriority w:val="30"/>
    <w:qFormat/>
    <w:rsid w:val="00D11998"/>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11998"/>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11998"/>
    <w:rPr>
      <w:i/>
      <w:iCs/>
      <w:color w:val="595959" w:themeColor="text1" w:themeTint="A6"/>
    </w:rPr>
  </w:style>
  <w:style w:type="character" w:styleId="SubtleReference">
    <w:name w:val="Subtle Reference"/>
    <w:basedOn w:val="DefaultParagraphFont"/>
    <w:uiPriority w:val="31"/>
    <w:qFormat/>
    <w:rsid w:val="00D1199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11998"/>
    <w:rPr>
      <w:b/>
      <w:bCs/>
      <w:smallCaps/>
      <w:color w:val="1F497D" w:themeColor="text2"/>
      <w:u w:val="single"/>
    </w:rPr>
  </w:style>
  <w:style w:type="character" w:styleId="BookTitle">
    <w:name w:val="Book Title"/>
    <w:basedOn w:val="DefaultParagraphFont"/>
    <w:uiPriority w:val="33"/>
    <w:qFormat/>
    <w:rsid w:val="00D11998"/>
    <w:rPr>
      <w:b/>
      <w:bCs/>
      <w:smallCaps/>
      <w:spacing w:val="10"/>
    </w:rPr>
  </w:style>
  <w:style w:type="paragraph" w:styleId="TOCHeading">
    <w:name w:val="TOC Heading"/>
    <w:basedOn w:val="Heading1"/>
    <w:next w:val="Normal"/>
    <w:uiPriority w:val="39"/>
    <w:semiHidden/>
    <w:unhideWhenUsed/>
    <w:qFormat/>
    <w:rsid w:val="00D11998"/>
    <w:pPr>
      <w:outlineLvl w:val="9"/>
    </w:pPr>
  </w:style>
  <w:style w:type="character" w:customStyle="1" w:styleId="title-text">
    <w:name w:val="title-text"/>
    <w:basedOn w:val="DefaultParagraphFont"/>
    <w:rsid w:val="000A1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49312">
      <w:bodyDiv w:val="1"/>
      <w:marLeft w:val="0"/>
      <w:marRight w:val="0"/>
      <w:marTop w:val="0"/>
      <w:marBottom w:val="0"/>
      <w:divBdr>
        <w:top w:val="none" w:sz="0" w:space="0" w:color="auto"/>
        <w:left w:val="none" w:sz="0" w:space="0" w:color="auto"/>
        <w:bottom w:val="none" w:sz="0" w:space="0" w:color="auto"/>
        <w:right w:val="none" w:sz="0" w:space="0" w:color="auto"/>
      </w:divBdr>
    </w:div>
    <w:div w:id="19092470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3501436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22785">
      <w:bodyDiv w:val="1"/>
      <w:marLeft w:val="0"/>
      <w:marRight w:val="0"/>
      <w:marTop w:val="0"/>
      <w:marBottom w:val="0"/>
      <w:divBdr>
        <w:top w:val="none" w:sz="0" w:space="0" w:color="auto"/>
        <w:left w:val="none" w:sz="0" w:space="0" w:color="auto"/>
        <w:bottom w:val="none" w:sz="0" w:space="0" w:color="auto"/>
        <w:right w:val="none" w:sz="0" w:space="0" w:color="auto"/>
      </w:divBdr>
    </w:div>
    <w:div w:id="961379141">
      <w:bodyDiv w:val="1"/>
      <w:marLeft w:val="0"/>
      <w:marRight w:val="0"/>
      <w:marTop w:val="0"/>
      <w:marBottom w:val="0"/>
      <w:divBdr>
        <w:top w:val="none" w:sz="0" w:space="0" w:color="auto"/>
        <w:left w:val="none" w:sz="0" w:space="0" w:color="auto"/>
        <w:bottom w:val="none" w:sz="0" w:space="0" w:color="auto"/>
        <w:right w:val="none" w:sz="0" w:space="0" w:color="auto"/>
      </w:divBdr>
    </w:div>
    <w:div w:id="1032682638">
      <w:bodyDiv w:val="1"/>
      <w:marLeft w:val="0"/>
      <w:marRight w:val="0"/>
      <w:marTop w:val="0"/>
      <w:marBottom w:val="0"/>
      <w:divBdr>
        <w:top w:val="none" w:sz="0" w:space="0" w:color="auto"/>
        <w:left w:val="none" w:sz="0" w:space="0" w:color="auto"/>
        <w:bottom w:val="none" w:sz="0" w:space="0" w:color="auto"/>
        <w:right w:val="none" w:sz="0" w:space="0" w:color="auto"/>
      </w:divBdr>
      <w:divsChild>
        <w:div w:id="1190798116">
          <w:marLeft w:val="446"/>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06353591">
      <w:bodyDiv w:val="1"/>
      <w:marLeft w:val="0"/>
      <w:marRight w:val="0"/>
      <w:marTop w:val="0"/>
      <w:marBottom w:val="0"/>
      <w:divBdr>
        <w:top w:val="none" w:sz="0" w:space="0" w:color="auto"/>
        <w:left w:val="none" w:sz="0" w:space="0" w:color="auto"/>
        <w:bottom w:val="none" w:sz="0" w:space="0" w:color="auto"/>
        <w:right w:val="none" w:sz="0" w:space="0" w:color="auto"/>
      </w:divBdr>
    </w:div>
    <w:div w:id="154255002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678281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vandooremalen@huborganoids.nl" TargetMode="External"/><Relationship Id="rId13" Type="http://schemas.openxmlformats.org/officeDocument/2006/relationships/hyperlink" Target="mailto:r.vries@huborganoids.n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verissimo@huborganoids.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guera@huborganoids.nl" TargetMode="External"/><Relationship Id="rId5" Type="http://schemas.openxmlformats.org/officeDocument/2006/relationships/webSettings" Target="webSettings.xml"/><Relationship Id="rId15" Type="http://schemas.openxmlformats.org/officeDocument/2006/relationships/hyperlink" Target="mailto:f.pourfarzad@huborganoids.nl" TargetMode="External"/><Relationship Id="rId10" Type="http://schemas.openxmlformats.org/officeDocument/2006/relationships/hyperlink" Target="mailto:jl.roos@huborganoids.n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derksen@huborganoids.nl" TargetMode="External"/><Relationship Id="rId14" Type="http://schemas.openxmlformats.org/officeDocument/2006/relationships/hyperlink" Target="mailto:s.boj@huborganoid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98E33-7530-45A1-A959-D1D8FD0A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8551</Words>
  <Characters>218944</Characters>
  <Application>Microsoft Office Word</Application>
  <DocSecurity>0</DocSecurity>
  <Lines>1824</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227041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2021-01-06T14:05:00Z</dcterms:created>
  <dcterms:modified xsi:type="dcterms:W3CDTF">2021-01-06T14:09:00Z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666d5540-3432-3d86-aac6-7a07adba77a9</vt:lpwstr>
  </property>
  <property fmtid="{D5CDD505-2E9C-101B-9397-08002B2CF9AE}" pid="24" name="Mendeley Citation Style_1">
    <vt:lpwstr>http://www.zotero.org/styles/journal-of-visualized-experiments</vt:lpwstr>
  </property>
</Properties>
</file>