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F4C9D" w14:textId="46892747" w:rsidR="005B2F59" w:rsidRPr="00141D0F" w:rsidRDefault="00E15204" w:rsidP="00E15204">
      <w:pPr>
        <w:jc w:val="right"/>
        <w:rPr>
          <w:rFonts w:eastAsia="Calibri"/>
          <w:sz w:val="24"/>
          <w:szCs w:val="24"/>
        </w:rPr>
      </w:pPr>
      <w:r w:rsidRPr="00141D0F">
        <w:rPr>
          <w:rFonts w:eastAsia="Calibri"/>
          <w:sz w:val="24"/>
          <w:szCs w:val="24"/>
        </w:rPr>
        <w:t>Darren O’Hara</w:t>
      </w:r>
    </w:p>
    <w:p w14:paraId="16B4B9DE" w14:textId="20B5ABFB" w:rsidR="00E15204" w:rsidRPr="00141D0F" w:rsidRDefault="00E15204" w:rsidP="00E15204">
      <w:pPr>
        <w:jc w:val="right"/>
        <w:rPr>
          <w:rFonts w:eastAsia="Calibri"/>
          <w:sz w:val="24"/>
          <w:szCs w:val="24"/>
        </w:rPr>
      </w:pPr>
      <w:r w:rsidRPr="00141D0F">
        <w:rPr>
          <w:rFonts w:eastAsia="Calibri"/>
          <w:sz w:val="24"/>
          <w:szCs w:val="24"/>
        </w:rPr>
        <w:t>Post-Doctoral Fellow</w:t>
      </w:r>
    </w:p>
    <w:p w14:paraId="74938995" w14:textId="25E52878" w:rsidR="00E15204" w:rsidRPr="00141D0F" w:rsidRDefault="00E15204" w:rsidP="00E15204">
      <w:pPr>
        <w:jc w:val="right"/>
        <w:rPr>
          <w:rFonts w:eastAsia="Calibri"/>
          <w:sz w:val="24"/>
          <w:szCs w:val="24"/>
        </w:rPr>
      </w:pPr>
      <w:r w:rsidRPr="00141D0F">
        <w:rPr>
          <w:rFonts w:eastAsia="Calibri"/>
          <w:sz w:val="24"/>
          <w:szCs w:val="24"/>
        </w:rPr>
        <w:t>Krembil Research Institute</w:t>
      </w:r>
    </w:p>
    <w:p w14:paraId="634E4E72" w14:textId="5A9DFD85" w:rsidR="00E15204" w:rsidRPr="00141D0F" w:rsidRDefault="00E15204" w:rsidP="00E15204">
      <w:pPr>
        <w:jc w:val="right"/>
        <w:rPr>
          <w:rFonts w:eastAsia="Calibri"/>
          <w:sz w:val="24"/>
          <w:szCs w:val="24"/>
        </w:rPr>
      </w:pPr>
      <w:r w:rsidRPr="00141D0F">
        <w:rPr>
          <w:rFonts w:eastAsia="Calibri"/>
          <w:sz w:val="24"/>
          <w:szCs w:val="24"/>
        </w:rPr>
        <w:t>UHN</w:t>
      </w:r>
    </w:p>
    <w:p w14:paraId="7A13B37A" w14:textId="0BB05667" w:rsidR="00E15204" w:rsidRPr="00141D0F" w:rsidRDefault="00E15204" w:rsidP="00E15204">
      <w:pPr>
        <w:jc w:val="right"/>
        <w:rPr>
          <w:rFonts w:eastAsia="Calibri"/>
          <w:sz w:val="24"/>
          <w:szCs w:val="24"/>
        </w:rPr>
      </w:pPr>
      <w:r w:rsidRPr="00141D0F">
        <w:rPr>
          <w:rFonts w:eastAsia="Calibri"/>
          <w:sz w:val="24"/>
          <w:szCs w:val="24"/>
        </w:rPr>
        <w:t>Toronto</w:t>
      </w:r>
    </w:p>
    <w:p w14:paraId="06EF6505" w14:textId="29031BC1" w:rsidR="00E15204" w:rsidRPr="00141D0F" w:rsidRDefault="00E15204" w:rsidP="00E15204">
      <w:pPr>
        <w:jc w:val="right"/>
        <w:rPr>
          <w:rFonts w:eastAsia="Calibri"/>
          <w:sz w:val="24"/>
          <w:szCs w:val="24"/>
        </w:rPr>
      </w:pPr>
    </w:p>
    <w:p w14:paraId="17A582A6" w14:textId="72C8BCBA" w:rsidR="00E15204" w:rsidRPr="00141D0F" w:rsidRDefault="00E15204" w:rsidP="00E35ADE">
      <w:pPr>
        <w:jc w:val="right"/>
        <w:rPr>
          <w:rFonts w:eastAsia="Calibri"/>
          <w:sz w:val="24"/>
          <w:szCs w:val="24"/>
        </w:rPr>
      </w:pPr>
      <w:r w:rsidRPr="00141D0F">
        <w:rPr>
          <w:rFonts w:eastAsia="Calibri"/>
          <w:sz w:val="24"/>
          <w:szCs w:val="24"/>
        </w:rPr>
        <w:t>31</w:t>
      </w:r>
      <w:r w:rsidRPr="00141D0F">
        <w:rPr>
          <w:rFonts w:eastAsia="Calibri"/>
          <w:sz w:val="24"/>
          <w:szCs w:val="24"/>
          <w:vertAlign w:val="superscript"/>
        </w:rPr>
        <w:t>st</w:t>
      </w:r>
      <w:r w:rsidRPr="00141D0F">
        <w:rPr>
          <w:rFonts w:eastAsia="Calibri"/>
          <w:sz w:val="24"/>
          <w:szCs w:val="24"/>
        </w:rPr>
        <w:t xml:space="preserve"> December 2020</w:t>
      </w:r>
    </w:p>
    <w:p w14:paraId="130981C8" w14:textId="3CA6C862" w:rsidR="00E15204" w:rsidRPr="00141D0F" w:rsidRDefault="00E15204" w:rsidP="00675491">
      <w:pPr>
        <w:spacing w:line="360" w:lineRule="auto"/>
        <w:rPr>
          <w:rFonts w:eastAsia="Calibri"/>
          <w:sz w:val="24"/>
          <w:szCs w:val="24"/>
        </w:rPr>
      </w:pPr>
      <w:r w:rsidRPr="00141D0F">
        <w:rPr>
          <w:rFonts w:eastAsia="Calibri"/>
          <w:sz w:val="24"/>
          <w:szCs w:val="24"/>
        </w:rPr>
        <w:t xml:space="preserve">Dear Dr. </w:t>
      </w:r>
      <w:r w:rsidR="00141D0F" w:rsidRPr="00141D0F">
        <w:rPr>
          <w:rFonts w:eastAsia="Calibri"/>
          <w:sz w:val="24"/>
          <w:szCs w:val="24"/>
        </w:rPr>
        <w:t>Nguyen</w:t>
      </w:r>
      <w:r w:rsidR="002357FB">
        <w:rPr>
          <w:rFonts w:eastAsia="Calibri"/>
          <w:sz w:val="24"/>
          <w:szCs w:val="24"/>
        </w:rPr>
        <w:t>,</w:t>
      </w:r>
    </w:p>
    <w:p w14:paraId="0074ABBB" w14:textId="77777777" w:rsidR="002357FB" w:rsidRDefault="002357FB" w:rsidP="00675491">
      <w:pPr>
        <w:spacing w:line="360" w:lineRule="auto"/>
        <w:rPr>
          <w:rFonts w:eastAsia="Calibri"/>
          <w:sz w:val="24"/>
          <w:szCs w:val="24"/>
        </w:rPr>
      </w:pPr>
    </w:p>
    <w:p w14:paraId="03ED791D" w14:textId="6562200E" w:rsidR="00E15204" w:rsidRPr="00141D0F" w:rsidRDefault="00E15204" w:rsidP="00675491">
      <w:pPr>
        <w:spacing w:line="360" w:lineRule="auto"/>
        <w:rPr>
          <w:rFonts w:eastAsia="Calibri"/>
          <w:sz w:val="24"/>
          <w:szCs w:val="24"/>
          <w:lang w:val="en-IE"/>
        </w:rPr>
      </w:pPr>
      <w:r w:rsidRPr="00141D0F">
        <w:rPr>
          <w:rFonts w:eastAsia="Calibri"/>
          <w:sz w:val="24"/>
          <w:szCs w:val="24"/>
        </w:rPr>
        <w:t xml:space="preserve">Re: Manuscript </w:t>
      </w:r>
      <w:r w:rsidR="00141D0F" w:rsidRPr="00141D0F">
        <w:rPr>
          <w:rFonts w:eastAsia="Calibri"/>
          <w:sz w:val="24"/>
          <w:szCs w:val="24"/>
          <w:lang w:val="en-IE"/>
        </w:rPr>
        <w:t>JoVE62062</w:t>
      </w:r>
    </w:p>
    <w:p w14:paraId="57DFC6FE" w14:textId="3EE1D305" w:rsidR="00E15204" w:rsidRPr="00141D0F" w:rsidRDefault="00E15204" w:rsidP="00675491">
      <w:pPr>
        <w:spacing w:line="360" w:lineRule="auto"/>
        <w:rPr>
          <w:rFonts w:eastAsia="Calibri"/>
          <w:sz w:val="24"/>
          <w:szCs w:val="24"/>
        </w:rPr>
      </w:pPr>
    </w:p>
    <w:p w14:paraId="4E29A57B" w14:textId="45A0339E" w:rsidR="00E15204" w:rsidRPr="00141D0F" w:rsidRDefault="00E15204" w:rsidP="00141D0F">
      <w:pPr>
        <w:spacing w:line="360" w:lineRule="auto"/>
        <w:jc w:val="both"/>
        <w:rPr>
          <w:rFonts w:eastAsia="Calibri"/>
          <w:sz w:val="24"/>
          <w:szCs w:val="24"/>
        </w:rPr>
      </w:pPr>
      <w:r w:rsidRPr="00141D0F">
        <w:rPr>
          <w:rFonts w:eastAsia="Calibri"/>
          <w:sz w:val="24"/>
          <w:szCs w:val="24"/>
        </w:rPr>
        <w:t xml:space="preserve">Thank you </w:t>
      </w:r>
      <w:r w:rsidR="00167426">
        <w:rPr>
          <w:rFonts w:eastAsia="Calibri"/>
          <w:sz w:val="24"/>
          <w:szCs w:val="24"/>
        </w:rPr>
        <w:t>for</w:t>
      </w:r>
      <w:r w:rsidRPr="00141D0F">
        <w:rPr>
          <w:rFonts w:eastAsia="Calibri"/>
          <w:sz w:val="24"/>
          <w:szCs w:val="24"/>
        </w:rPr>
        <w:t xml:space="preserve"> the opportunity to re-submit our manuscript “</w:t>
      </w:r>
      <w:bookmarkStart w:id="0" w:name="_Hlk59459668"/>
      <w:r w:rsidRPr="00141D0F">
        <w:rPr>
          <w:rFonts w:eastAsia="Calibri"/>
          <w:i/>
          <w:iCs/>
          <w:sz w:val="24"/>
          <w:szCs w:val="24"/>
        </w:rPr>
        <w:t>Semi-</w:t>
      </w:r>
      <w:r w:rsidR="002357FB">
        <w:rPr>
          <w:rFonts w:eastAsia="Calibri"/>
          <w:i/>
          <w:iCs/>
          <w:sz w:val="24"/>
          <w:szCs w:val="24"/>
        </w:rPr>
        <w:t>q</w:t>
      </w:r>
      <w:r w:rsidRPr="00141D0F">
        <w:rPr>
          <w:rFonts w:eastAsia="Calibri"/>
          <w:i/>
          <w:iCs/>
          <w:sz w:val="24"/>
          <w:szCs w:val="24"/>
        </w:rPr>
        <w:t xml:space="preserve">uantitative method to determine dopaminergic neuron </w:t>
      </w:r>
      <w:r w:rsidR="00CD4D75">
        <w:rPr>
          <w:rFonts w:eastAsia="Calibri"/>
          <w:i/>
          <w:iCs/>
          <w:sz w:val="24"/>
          <w:szCs w:val="24"/>
        </w:rPr>
        <w:t>density</w:t>
      </w:r>
      <w:r w:rsidRPr="00141D0F">
        <w:rPr>
          <w:rFonts w:eastAsia="Calibri"/>
          <w:i/>
          <w:iCs/>
          <w:sz w:val="24"/>
          <w:szCs w:val="24"/>
        </w:rPr>
        <w:t xml:space="preserve"> in the substantia nigra of rodent </w:t>
      </w:r>
      <w:bookmarkStart w:id="1" w:name="_Hlk60903430"/>
      <w:r w:rsidRPr="00141D0F">
        <w:rPr>
          <w:rFonts w:eastAsia="Calibri"/>
          <w:i/>
          <w:iCs/>
          <w:sz w:val="24"/>
          <w:szCs w:val="24"/>
        </w:rPr>
        <w:t>models using automated image analysis software</w:t>
      </w:r>
      <w:bookmarkEnd w:id="0"/>
      <w:bookmarkEnd w:id="1"/>
      <w:r w:rsidRPr="00141D0F">
        <w:rPr>
          <w:rFonts w:eastAsia="Calibri"/>
          <w:i/>
          <w:iCs/>
          <w:sz w:val="24"/>
          <w:szCs w:val="24"/>
        </w:rPr>
        <w:t>.</w:t>
      </w:r>
      <w:r w:rsidRPr="00141D0F">
        <w:rPr>
          <w:rFonts w:eastAsia="Calibri"/>
          <w:sz w:val="24"/>
          <w:szCs w:val="24"/>
        </w:rPr>
        <w:t>”</w:t>
      </w:r>
    </w:p>
    <w:p w14:paraId="63786D37" w14:textId="1E02CB6C" w:rsidR="00E15204" w:rsidRPr="00141D0F" w:rsidRDefault="00E15204" w:rsidP="00141D0F">
      <w:pPr>
        <w:spacing w:line="360" w:lineRule="auto"/>
        <w:jc w:val="both"/>
        <w:rPr>
          <w:rFonts w:eastAsia="Calibri"/>
          <w:sz w:val="24"/>
          <w:szCs w:val="24"/>
        </w:rPr>
      </w:pPr>
    </w:p>
    <w:p w14:paraId="6C42AC0C" w14:textId="7912E319" w:rsidR="00E15204" w:rsidRPr="00141D0F" w:rsidRDefault="002357FB" w:rsidP="00141D0F">
      <w:pPr>
        <w:spacing w:line="360" w:lineRule="auto"/>
        <w:jc w:val="both"/>
        <w:rPr>
          <w:rFonts w:eastAsia="Calibri"/>
          <w:sz w:val="24"/>
          <w:szCs w:val="24"/>
        </w:rPr>
      </w:pPr>
      <w:r>
        <w:rPr>
          <w:rFonts w:eastAsia="Calibri"/>
          <w:sz w:val="24"/>
          <w:szCs w:val="24"/>
        </w:rPr>
        <w:t>W</w:t>
      </w:r>
      <w:r w:rsidR="00675491" w:rsidRPr="00141D0F">
        <w:rPr>
          <w:rFonts w:eastAsia="Calibri"/>
          <w:sz w:val="24"/>
          <w:szCs w:val="24"/>
        </w:rPr>
        <w:t xml:space="preserve">e have </w:t>
      </w:r>
      <w:r>
        <w:rPr>
          <w:rFonts w:eastAsia="Calibri"/>
          <w:sz w:val="24"/>
          <w:szCs w:val="24"/>
        </w:rPr>
        <w:t xml:space="preserve">now </w:t>
      </w:r>
      <w:r w:rsidR="00675491" w:rsidRPr="00141D0F">
        <w:rPr>
          <w:rFonts w:eastAsia="Calibri"/>
          <w:sz w:val="24"/>
          <w:szCs w:val="24"/>
        </w:rPr>
        <w:t xml:space="preserve">addressed the key concerns </w:t>
      </w:r>
      <w:r>
        <w:rPr>
          <w:rFonts w:eastAsia="Calibri"/>
          <w:sz w:val="24"/>
          <w:szCs w:val="24"/>
        </w:rPr>
        <w:t xml:space="preserve">raised by the reviewers </w:t>
      </w:r>
      <w:r w:rsidR="00675491" w:rsidRPr="00141D0F">
        <w:rPr>
          <w:rFonts w:eastAsia="Calibri"/>
          <w:sz w:val="24"/>
          <w:szCs w:val="24"/>
        </w:rPr>
        <w:t>and made the appropriate changes to our manuscript</w:t>
      </w:r>
      <w:r>
        <w:rPr>
          <w:rFonts w:eastAsia="Calibri"/>
          <w:sz w:val="24"/>
          <w:szCs w:val="24"/>
        </w:rPr>
        <w:t xml:space="preserve"> (see our detailed point-by-point response below)</w:t>
      </w:r>
      <w:r w:rsidR="00675491" w:rsidRPr="00141D0F">
        <w:rPr>
          <w:rFonts w:eastAsia="Calibri"/>
          <w:sz w:val="24"/>
          <w:szCs w:val="24"/>
        </w:rPr>
        <w:t xml:space="preserve">. </w:t>
      </w:r>
      <w:r>
        <w:rPr>
          <w:rFonts w:eastAsia="Calibri"/>
          <w:sz w:val="24"/>
          <w:szCs w:val="24"/>
        </w:rPr>
        <w:t>Specifically, we performed unbiased stereology to verify our findings according to the requests of t</w:t>
      </w:r>
      <w:r w:rsidR="00675491" w:rsidRPr="00141D0F">
        <w:rPr>
          <w:rFonts w:eastAsia="Calibri"/>
          <w:sz w:val="24"/>
          <w:szCs w:val="24"/>
        </w:rPr>
        <w:t>wo of the reviewers</w:t>
      </w:r>
      <w:r>
        <w:rPr>
          <w:rFonts w:eastAsia="Calibri"/>
          <w:sz w:val="24"/>
          <w:szCs w:val="24"/>
        </w:rPr>
        <w:t>.</w:t>
      </w:r>
      <w:r w:rsidR="00675491" w:rsidRPr="00141D0F">
        <w:rPr>
          <w:rFonts w:eastAsia="Calibri"/>
          <w:sz w:val="24"/>
          <w:szCs w:val="24"/>
        </w:rPr>
        <w:t xml:space="preserve"> </w:t>
      </w:r>
      <w:r w:rsidR="00CF726E" w:rsidRPr="00141D0F">
        <w:rPr>
          <w:rFonts w:eastAsia="Calibri"/>
          <w:sz w:val="24"/>
          <w:szCs w:val="24"/>
        </w:rPr>
        <w:t xml:space="preserve"> </w:t>
      </w:r>
      <w:r>
        <w:rPr>
          <w:rFonts w:eastAsia="Calibri"/>
          <w:sz w:val="24"/>
          <w:szCs w:val="24"/>
        </w:rPr>
        <w:t xml:space="preserve">Our </w:t>
      </w:r>
      <w:r w:rsidR="00CF726E" w:rsidRPr="00141D0F">
        <w:rPr>
          <w:rFonts w:eastAsia="Calibri"/>
          <w:sz w:val="24"/>
          <w:szCs w:val="24"/>
        </w:rPr>
        <w:t xml:space="preserve">results using </w:t>
      </w:r>
      <w:r>
        <w:rPr>
          <w:rFonts w:eastAsia="Calibri"/>
          <w:sz w:val="24"/>
          <w:szCs w:val="24"/>
        </w:rPr>
        <w:t>unbiased stereology</w:t>
      </w:r>
      <w:r w:rsidR="00CF726E" w:rsidRPr="00141D0F">
        <w:rPr>
          <w:rFonts w:eastAsia="Calibri"/>
          <w:sz w:val="24"/>
          <w:szCs w:val="24"/>
        </w:rPr>
        <w:t xml:space="preserve"> show a significant positive correlation</w:t>
      </w:r>
      <w:r>
        <w:rPr>
          <w:rFonts w:eastAsia="Calibri"/>
          <w:sz w:val="24"/>
          <w:szCs w:val="24"/>
        </w:rPr>
        <w:t xml:space="preserve"> with our initial results</w:t>
      </w:r>
      <w:r w:rsidRPr="002357FB">
        <w:rPr>
          <w:rFonts w:eastAsia="Calibri"/>
          <w:sz w:val="24"/>
          <w:szCs w:val="24"/>
        </w:rPr>
        <w:t xml:space="preserve"> using </w:t>
      </w:r>
      <w:r>
        <w:rPr>
          <w:rFonts w:eastAsia="Calibri"/>
          <w:sz w:val="24"/>
          <w:szCs w:val="24"/>
        </w:rPr>
        <w:t xml:space="preserve">the </w:t>
      </w:r>
      <w:r w:rsidRPr="002357FB">
        <w:rPr>
          <w:rFonts w:eastAsia="Calibri"/>
          <w:sz w:val="24"/>
          <w:szCs w:val="24"/>
        </w:rPr>
        <w:t>automated image analysis software</w:t>
      </w:r>
      <w:r w:rsidR="00CF726E" w:rsidRPr="00141D0F">
        <w:rPr>
          <w:rFonts w:eastAsia="Calibri"/>
          <w:sz w:val="24"/>
          <w:szCs w:val="24"/>
        </w:rPr>
        <w:t xml:space="preserve">. </w:t>
      </w:r>
      <w:r>
        <w:rPr>
          <w:rFonts w:eastAsia="Calibri"/>
          <w:sz w:val="24"/>
          <w:szCs w:val="24"/>
        </w:rPr>
        <w:t>Furthermore</w:t>
      </w:r>
      <w:r w:rsidR="00CF726E" w:rsidRPr="00141D0F">
        <w:rPr>
          <w:rFonts w:eastAsia="Calibri"/>
          <w:sz w:val="24"/>
          <w:szCs w:val="24"/>
        </w:rPr>
        <w:t xml:space="preserve">, we have added a limitations section which addresses the valid concerns of the reviewers. </w:t>
      </w:r>
    </w:p>
    <w:p w14:paraId="6570CC1C" w14:textId="335337BF" w:rsidR="00CF726E" w:rsidRPr="00141D0F" w:rsidRDefault="00CF726E" w:rsidP="00141D0F">
      <w:pPr>
        <w:spacing w:line="360" w:lineRule="auto"/>
        <w:jc w:val="both"/>
        <w:rPr>
          <w:rFonts w:eastAsia="Calibri"/>
          <w:sz w:val="24"/>
          <w:szCs w:val="24"/>
        </w:rPr>
      </w:pPr>
    </w:p>
    <w:p w14:paraId="606B3F4D" w14:textId="5B365BBA" w:rsidR="00C432F9" w:rsidRDefault="00CF726E" w:rsidP="00141D0F">
      <w:pPr>
        <w:spacing w:line="360" w:lineRule="auto"/>
        <w:jc w:val="both"/>
        <w:rPr>
          <w:rFonts w:eastAsia="Calibri"/>
          <w:sz w:val="24"/>
          <w:szCs w:val="24"/>
        </w:rPr>
      </w:pPr>
      <w:r w:rsidRPr="00141D0F">
        <w:rPr>
          <w:rFonts w:eastAsia="Calibri"/>
          <w:sz w:val="24"/>
          <w:szCs w:val="24"/>
        </w:rPr>
        <w:t xml:space="preserve">We hope that we have sufficiently addressed the reviewers comments and our work is now acceptable for publication in </w:t>
      </w:r>
      <w:r w:rsidRPr="00141D0F">
        <w:rPr>
          <w:rFonts w:eastAsia="Calibri"/>
          <w:i/>
          <w:iCs/>
          <w:sz w:val="24"/>
          <w:szCs w:val="24"/>
        </w:rPr>
        <w:t>JoVE</w:t>
      </w:r>
      <w:r w:rsidRPr="00141D0F">
        <w:rPr>
          <w:rFonts w:eastAsia="Calibri"/>
          <w:sz w:val="24"/>
          <w:szCs w:val="24"/>
        </w:rPr>
        <w:t xml:space="preserve">. </w:t>
      </w:r>
      <w:r w:rsidR="002357FB">
        <w:rPr>
          <w:rFonts w:eastAsia="Calibri"/>
          <w:sz w:val="24"/>
          <w:szCs w:val="24"/>
        </w:rPr>
        <w:t>W</w:t>
      </w:r>
      <w:r w:rsidR="002357FB" w:rsidRPr="00141D0F">
        <w:rPr>
          <w:rFonts w:eastAsia="Calibri"/>
          <w:sz w:val="24"/>
          <w:szCs w:val="24"/>
        </w:rPr>
        <w:t xml:space="preserve">e believe that </w:t>
      </w:r>
      <w:r w:rsidR="002357FB">
        <w:rPr>
          <w:rFonts w:eastAsia="Calibri"/>
          <w:sz w:val="24"/>
          <w:szCs w:val="24"/>
        </w:rPr>
        <w:t>our</w:t>
      </w:r>
      <w:r w:rsidR="002357FB" w:rsidRPr="00141D0F">
        <w:rPr>
          <w:rFonts w:eastAsia="Calibri"/>
          <w:sz w:val="24"/>
          <w:szCs w:val="24"/>
        </w:rPr>
        <w:t xml:space="preserve"> method has significant utility in providing a</w:t>
      </w:r>
      <w:r w:rsidR="002357FB">
        <w:rPr>
          <w:rFonts w:eastAsia="Calibri"/>
          <w:sz w:val="24"/>
          <w:szCs w:val="24"/>
        </w:rPr>
        <w:t xml:space="preserve"> time efficient,</w:t>
      </w:r>
      <w:r w:rsidR="002357FB" w:rsidRPr="00141D0F">
        <w:rPr>
          <w:rFonts w:eastAsia="Calibri"/>
          <w:sz w:val="24"/>
          <w:szCs w:val="24"/>
        </w:rPr>
        <w:t xml:space="preserve"> </w:t>
      </w:r>
      <w:r w:rsidR="002357FB" w:rsidRPr="003972B6">
        <w:rPr>
          <w:rFonts w:eastAsia="Calibri"/>
          <w:sz w:val="24"/>
          <w:szCs w:val="24"/>
        </w:rPr>
        <w:t>semi-quantitative</w:t>
      </w:r>
      <w:r w:rsidR="002357FB" w:rsidRPr="00141D0F">
        <w:rPr>
          <w:rFonts w:eastAsia="Calibri"/>
          <w:sz w:val="24"/>
          <w:szCs w:val="24"/>
        </w:rPr>
        <w:t xml:space="preserve"> estimate of cell density</w:t>
      </w:r>
      <w:r w:rsidR="00C432F9">
        <w:rPr>
          <w:rFonts w:eastAsia="Calibri"/>
          <w:sz w:val="24"/>
          <w:szCs w:val="24"/>
        </w:rPr>
        <w:t>,</w:t>
      </w:r>
      <w:r w:rsidR="002357FB" w:rsidRPr="00141D0F">
        <w:rPr>
          <w:rFonts w:eastAsia="Calibri"/>
          <w:sz w:val="24"/>
          <w:szCs w:val="24"/>
        </w:rPr>
        <w:t xml:space="preserve"> </w:t>
      </w:r>
      <w:r w:rsidR="00C432F9">
        <w:rPr>
          <w:rFonts w:eastAsia="Calibri"/>
          <w:sz w:val="24"/>
          <w:szCs w:val="24"/>
        </w:rPr>
        <w:t>and we are confident that our manuscript</w:t>
      </w:r>
      <w:r w:rsidRPr="00141D0F">
        <w:rPr>
          <w:rFonts w:eastAsia="Calibri"/>
          <w:sz w:val="24"/>
          <w:szCs w:val="24"/>
        </w:rPr>
        <w:t xml:space="preserve"> will provide valuable information on </w:t>
      </w:r>
      <w:r w:rsidR="00D90F6D">
        <w:rPr>
          <w:rFonts w:eastAsia="Calibri"/>
          <w:sz w:val="24"/>
          <w:szCs w:val="24"/>
        </w:rPr>
        <w:t>assessing dopaminergic neuronal survival</w:t>
      </w:r>
      <w:r w:rsidR="00141D0F" w:rsidRPr="00141D0F">
        <w:rPr>
          <w:rFonts w:eastAsia="Calibri"/>
          <w:sz w:val="24"/>
          <w:szCs w:val="24"/>
        </w:rPr>
        <w:t xml:space="preserve"> for the field of Parkinson’s disease research and the wider </w:t>
      </w:r>
      <w:r w:rsidR="00C432F9">
        <w:rPr>
          <w:rFonts w:eastAsia="Calibri"/>
          <w:sz w:val="24"/>
          <w:szCs w:val="24"/>
        </w:rPr>
        <w:t xml:space="preserve">field of </w:t>
      </w:r>
      <w:r w:rsidR="00141D0F" w:rsidRPr="00141D0F">
        <w:rPr>
          <w:rFonts w:eastAsia="Calibri"/>
          <w:sz w:val="24"/>
          <w:szCs w:val="24"/>
        </w:rPr>
        <w:t>neurodege</w:t>
      </w:r>
      <w:r w:rsidR="00C432F9">
        <w:rPr>
          <w:rFonts w:eastAsia="Calibri"/>
          <w:sz w:val="24"/>
          <w:szCs w:val="24"/>
        </w:rPr>
        <w:t>n</w:t>
      </w:r>
      <w:r w:rsidR="00141D0F" w:rsidRPr="00141D0F">
        <w:rPr>
          <w:rFonts w:eastAsia="Calibri"/>
          <w:sz w:val="24"/>
          <w:szCs w:val="24"/>
        </w:rPr>
        <w:t>erati</w:t>
      </w:r>
      <w:r w:rsidR="00C432F9">
        <w:rPr>
          <w:rFonts w:eastAsia="Calibri"/>
          <w:sz w:val="24"/>
          <w:szCs w:val="24"/>
        </w:rPr>
        <w:t>on</w:t>
      </w:r>
      <w:r w:rsidR="00141D0F" w:rsidRPr="00141D0F">
        <w:rPr>
          <w:rFonts w:eastAsia="Calibri"/>
          <w:sz w:val="24"/>
          <w:szCs w:val="24"/>
        </w:rPr>
        <w:t>.</w:t>
      </w:r>
    </w:p>
    <w:p w14:paraId="1A8E719B" w14:textId="750F20D3" w:rsidR="00CF726E" w:rsidRPr="00141D0F" w:rsidRDefault="00141D0F" w:rsidP="00141D0F">
      <w:pPr>
        <w:spacing w:line="360" w:lineRule="auto"/>
        <w:jc w:val="both"/>
        <w:rPr>
          <w:rFonts w:eastAsia="Calibri"/>
          <w:sz w:val="24"/>
          <w:szCs w:val="24"/>
        </w:rPr>
      </w:pPr>
      <w:r w:rsidRPr="00141D0F">
        <w:rPr>
          <w:rFonts w:eastAsia="Calibri"/>
          <w:sz w:val="24"/>
          <w:szCs w:val="24"/>
        </w:rPr>
        <w:t xml:space="preserve"> </w:t>
      </w:r>
    </w:p>
    <w:p w14:paraId="5C238EE1" w14:textId="2841841F" w:rsidR="00141D0F" w:rsidRPr="00141D0F" w:rsidRDefault="00141D0F" w:rsidP="00093C2B">
      <w:pPr>
        <w:spacing w:line="360" w:lineRule="auto"/>
        <w:jc w:val="both"/>
        <w:rPr>
          <w:rFonts w:eastAsia="Calibri"/>
          <w:sz w:val="24"/>
          <w:szCs w:val="24"/>
        </w:rPr>
      </w:pPr>
      <w:r w:rsidRPr="00141D0F">
        <w:rPr>
          <w:rFonts w:eastAsia="Calibri"/>
          <w:sz w:val="24"/>
          <w:szCs w:val="24"/>
        </w:rPr>
        <w:t>W</w:t>
      </w:r>
      <w:r w:rsidR="00167426">
        <w:rPr>
          <w:rFonts w:eastAsia="Calibri"/>
          <w:sz w:val="24"/>
          <w:szCs w:val="24"/>
        </w:rPr>
        <w:t>e</w:t>
      </w:r>
      <w:r w:rsidRPr="00141D0F">
        <w:rPr>
          <w:rFonts w:eastAsia="Calibri"/>
          <w:sz w:val="24"/>
          <w:szCs w:val="24"/>
        </w:rPr>
        <w:t xml:space="preserve"> thank you, and the reviewers for considering our work for publication. </w:t>
      </w:r>
    </w:p>
    <w:p w14:paraId="0C013E85" w14:textId="0AD8B89A" w:rsidR="00141D0F" w:rsidRPr="00141D0F" w:rsidRDefault="00141D0F" w:rsidP="00675491">
      <w:pPr>
        <w:spacing w:line="360" w:lineRule="auto"/>
        <w:rPr>
          <w:rFonts w:eastAsia="Calibri"/>
          <w:sz w:val="24"/>
          <w:szCs w:val="24"/>
        </w:rPr>
      </w:pPr>
      <w:r w:rsidRPr="00141D0F">
        <w:rPr>
          <w:rFonts w:eastAsia="Calibri"/>
          <w:sz w:val="24"/>
          <w:szCs w:val="24"/>
        </w:rPr>
        <w:t xml:space="preserve">Sincerely, </w:t>
      </w:r>
    </w:p>
    <w:p w14:paraId="6A464A69" w14:textId="180820A2" w:rsidR="00141D0F" w:rsidRPr="00141D0F" w:rsidRDefault="00141D0F" w:rsidP="00675491">
      <w:pPr>
        <w:spacing w:line="360" w:lineRule="auto"/>
        <w:rPr>
          <w:rFonts w:eastAsia="Calibri"/>
          <w:sz w:val="24"/>
          <w:szCs w:val="24"/>
        </w:rPr>
      </w:pPr>
      <w:r w:rsidRPr="00141D0F">
        <w:rPr>
          <w:rFonts w:eastAsia="Calibri"/>
          <w:sz w:val="24"/>
          <w:szCs w:val="24"/>
        </w:rPr>
        <w:t>Darren O’Hara</w:t>
      </w:r>
    </w:p>
    <w:p w14:paraId="78694200" w14:textId="2EBE3361" w:rsidR="00E15204" w:rsidRDefault="00E15204" w:rsidP="00E15204">
      <w:pPr>
        <w:rPr>
          <w:rFonts w:eastAsia="Calibri"/>
        </w:rPr>
      </w:pPr>
      <w:r>
        <w:rPr>
          <w:rFonts w:eastAsia="Calibri"/>
          <w:i/>
          <w:iCs/>
        </w:rPr>
        <w:t xml:space="preserve"> </w:t>
      </w:r>
    </w:p>
    <w:p w14:paraId="673DBF7B" w14:textId="46E7BBC8" w:rsidR="00E15204" w:rsidRDefault="00E15204" w:rsidP="00E15204">
      <w:pPr>
        <w:rPr>
          <w:rFonts w:eastAsia="Calibri"/>
        </w:rPr>
      </w:pPr>
    </w:p>
    <w:p w14:paraId="3BB237FA" w14:textId="2A735C36" w:rsidR="00141D0F" w:rsidRDefault="00141D0F" w:rsidP="00141D0F">
      <w:pPr>
        <w:rPr>
          <w:i/>
          <w:iCs/>
          <w:color w:val="222222"/>
          <w:sz w:val="24"/>
          <w:szCs w:val="24"/>
          <w:shd w:val="clear" w:color="auto" w:fill="FFFFFF"/>
        </w:rPr>
      </w:pPr>
      <w:r w:rsidRPr="00231771">
        <w:rPr>
          <w:rStyle w:val="Strong"/>
          <w:color w:val="000000" w:themeColor="text1"/>
          <w:sz w:val="24"/>
          <w:szCs w:val="24"/>
          <w:u w:val="single"/>
          <w:shd w:val="clear" w:color="auto" w:fill="FFFFFF"/>
        </w:rPr>
        <w:t>Editorial comments:</w:t>
      </w:r>
      <w:r w:rsidRPr="00231771">
        <w:rPr>
          <w:color w:val="222222"/>
          <w:sz w:val="24"/>
          <w:szCs w:val="24"/>
        </w:rPr>
        <w:br/>
      </w:r>
      <w:r w:rsidRPr="00231771">
        <w:rPr>
          <w:i/>
          <w:iCs/>
          <w:color w:val="222222"/>
          <w:sz w:val="24"/>
          <w:szCs w:val="24"/>
          <w:shd w:val="clear" w:color="auto" w:fill="FFFFFF"/>
        </w:rPr>
        <w:t>1. Please take this opportunity to thoroughly proofread the manuscript to ensure that there are no spelling or grammar issues. Please define all abbreviations at first use.</w:t>
      </w:r>
    </w:p>
    <w:p w14:paraId="3CF394C9" w14:textId="679FAED8" w:rsidR="00CE33A0" w:rsidRDefault="00CE33A0" w:rsidP="00141D0F">
      <w:pPr>
        <w:rPr>
          <w:i/>
          <w:iCs/>
          <w:color w:val="222222"/>
          <w:sz w:val="24"/>
          <w:szCs w:val="24"/>
          <w:shd w:val="clear" w:color="auto" w:fill="FFFFFF"/>
        </w:rPr>
      </w:pPr>
    </w:p>
    <w:p w14:paraId="74038DC6" w14:textId="3CE17B7A" w:rsidR="00CE33A0" w:rsidRPr="00CE33A0" w:rsidRDefault="00F72042" w:rsidP="00141D0F">
      <w:pPr>
        <w:rPr>
          <w:rFonts w:eastAsia="Calibri"/>
          <w:sz w:val="24"/>
          <w:szCs w:val="24"/>
        </w:rPr>
      </w:pPr>
      <w:r w:rsidRPr="003972B6">
        <w:rPr>
          <w:b/>
          <w:bCs/>
          <w:color w:val="222222"/>
          <w:sz w:val="24"/>
          <w:szCs w:val="24"/>
          <w:shd w:val="clear" w:color="auto" w:fill="FFFFFF"/>
        </w:rPr>
        <w:t>Authors’ response:</w:t>
      </w:r>
      <w:r>
        <w:rPr>
          <w:color w:val="222222"/>
          <w:sz w:val="24"/>
          <w:szCs w:val="24"/>
          <w:shd w:val="clear" w:color="auto" w:fill="FFFFFF"/>
        </w:rPr>
        <w:t xml:space="preserve"> </w:t>
      </w:r>
      <w:r w:rsidR="00CE33A0">
        <w:rPr>
          <w:color w:val="222222"/>
          <w:sz w:val="24"/>
          <w:szCs w:val="24"/>
          <w:shd w:val="clear" w:color="auto" w:fill="FFFFFF"/>
        </w:rPr>
        <w:t>The manuscript has been proofread to ensure there are no spelling or grammar issues</w:t>
      </w:r>
      <w:r w:rsidR="003972B6">
        <w:rPr>
          <w:color w:val="222222"/>
          <w:sz w:val="24"/>
          <w:szCs w:val="24"/>
          <w:shd w:val="clear" w:color="auto" w:fill="FFFFFF"/>
        </w:rPr>
        <w:t xml:space="preserve"> and have defined all abbreviations at first use. </w:t>
      </w:r>
    </w:p>
    <w:p w14:paraId="3F1A45F7" w14:textId="77777777" w:rsidR="00141D0F" w:rsidRPr="00231771" w:rsidRDefault="00141D0F" w:rsidP="00141D0F">
      <w:pPr>
        <w:tabs>
          <w:tab w:val="left" w:pos="6612"/>
        </w:tabs>
        <w:rPr>
          <w:i/>
          <w:iCs/>
          <w:color w:val="222222"/>
          <w:sz w:val="24"/>
          <w:szCs w:val="24"/>
          <w:shd w:val="clear" w:color="auto" w:fill="FFFFFF"/>
        </w:rPr>
      </w:pPr>
      <w:r w:rsidRPr="00231771">
        <w:rPr>
          <w:color w:val="222222"/>
          <w:sz w:val="24"/>
          <w:szCs w:val="24"/>
        </w:rPr>
        <w:tab/>
      </w:r>
      <w:r w:rsidRPr="00231771">
        <w:rPr>
          <w:color w:val="222222"/>
          <w:sz w:val="24"/>
          <w:szCs w:val="24"/>
        </w:rPr>
        <w:br/>
      </w:r>
      <w:r w:rsidRPr="00231771">
        <w:rPr>
          <w:i/>
          <w:iCs/>
          <w:color w:val="222222"/>
          <w:sz w:val="24"/>
          <w:szCs w:val="24"/>
          <w:shd w:val="clear" w:color="auto" w:fill="FFFFFF"/>
        </w:rPr>
        <w:t>2. Please make your title concise to fit it within 150 characters: Quantification of Dopaminergic Neuron Number in the Substantia Nigra of Viral Vector-Based α4 Synuclein Rat Models</w:t>
      </w:r>
    </w:p>
    <w:p w14:paraId="4FBF1EF5" w14:textId="77777777" w:rsidR="00231771" w:rsidRDefault="00231771" w:rsidP="00141D0F">
      <w:pPr>
        <w:rPr>
          <w:color w:val="000000" w:themeColor="text1"/>
          <w:sz w:val="24"/>
          <w:szCs w:val="24"/>
          <w:shd w:val="clear" w:color="auto" w:fill="FFFFFF"/>
        </w:rPr>
      </w:pPr>
    </w:p>
    <w:p w14:paraId="6DFAEDE5" w14:textId="66C33666" w:rsidR="00141D0F" w:rsidRPr="00231771" w:rsidRDefault="00F72042" w:rsidP="00141D0F">
      <w:pPr>
        <w:rPr>
          <w:color w:val="000000" w:themeColor="text1"/>
          <w:sz w:val="24"/>
          <w:szCs w:val="24"/>
          <w:shd w:val="clear" w:color="auto" w:fill="FFFFFF"/>
        </w:rPr>
      </w:pPr>
      <w:r w:rsidRPr="003972B6">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The title has been amended: “Semi-</w:t>
      </w:r>
      <w:r>
        <w:rPr>
          <w:color w:val="000000" w:themeColor="text1"/>
          <w:sz w:val="24"/>
          <w:szCs w:val="24"/>
          <w:shd w:val="clear" w:color="auto" w:fill="FFFFFF"/>
        </w:rPr>
        <w:t>q</w:t>
      </w:r>
      <w:r w:rsidR="00141D0F" w:rsidRPr="00231771">
        <w:rPr>
          <w:color w:val="000000" w:themeColor="text1"/>
          <w:sz w:val="24"/>
          <w:szCs w:val="24"/>
          <w:shd w:val="clear" w:color="auto" w:fill="FFFFFF"/>
        </w:rPr>
        <w:t xml:space="preserve">uantitative method to determine dopaminergic neuron </w:t>
      </w:r>
      <w:r w:rsidR="00C232FF">
        <w:rPr>
          <w:color w:val="000000" w:themeColor="text1"/>
          <w:sz w:val="24"/>
          <w:szCs w:val="24"/>
          <w:shd w:val="clear" w:color="auto" w:fill="FFFFFF"/>
        </w:rPr>
        <w:t xml:space="preserve">density </w:t>
      </w:r>
      <w:r w:rsidR="00141D0F" w:rsidRPr="00231771">
        <w:rPr>
          <w:color w:val="000000" w:themeColor="text1"/>
          <w:sz w:val="24"/>
          <w:szCs w:val="24"/>
          <w:shd w:val="clear" w:color="auto" w:fill="FFFFFF"/>
        </w:rPr>
        <w:t>in the substantia nigra of rodent models using automated image analysis software”</w:t>
      </w:r>
      <w:r>
        <w:rPr>
          <w:color w:val="000000" w:themeColor="text1"/>
          <w:sz w:val="24"/>
          <w:szCs w:val="24"/>
          <w:shd w:val="clear" w:color="auto" w:fill="FFFFFF"/>
        </w:rPr>
        <w:t xml:space="preserve"> which is 146 characters with spaces.</w:t>
      </w:r>
    </w:p>
    <w:p w14:paraId="76ACE6F9" w14:textId="77777777" w:rsidR="00231771" w:rsidRDefault="00231771" w:rsidP="00141D0F">
      <w:pPr>
        <w:rPr>
          <w:i/>
          <w:iCs/>
          <w:color w:val="222222"/>
          <w:sz w:val="24"/>
          <w:szCs w:val="24"/>
          <w:shd w:val="clear" w:color="auto" w:fill="FFFFFF"/>
        </w:rPr>
      </w:pPr>
    </w:p>
    <w:p w14:paraId="7318C7BA" w14:textId="259C426C" w:rsidR="00231771" w:rsidRDefault="00141D0F" w:rsidP="00141D0F">
      <w:pPr>
        <w:rPr>
          <w:i/>
          <w:iCs/>
          <w:color w:val="222222"/>
          <w:sz w:val="24"/>
          <w:szCs w:val="24"/>
          <w:shd w:val="clear" w:color="auto" w:fill="FFFFFF"/>
        </w:rPr>
      </w:pPr>
      <w:r w:rsidRPr="00231771">
        <w:rPr>
          <w:i/>
          <w:iCs/>
          <w:color w:val="222222"/>
          <w:sz w:val="24"/>
          <w:szCs w:val="24"/>
          <w:shd w:val="clear" w:color="auto" w:fill="FFFFFF"/>
        </w:rPr>
        <w:t xml:space="preserve">3. For in-text formatting, corresponding reference numbers should appear as numbered superscripts </w:t>
      </w:r>
    </w:p>
    <w:p w14:paraId="538138C9" w14:textId="77777777" w:rsidR="00231771" w:rsidRDefault="00141D0F" w:rsidP="00141D0F">
      <w:pPr>
        <w:rPr>
          <w:i/>
          <w:iCs/>
          <w:color w:val="222222"/>
          <w:sz w:val="24"/>
          <w:szCs w:val="24"/>
          <w:shd w:val="clear" w:color="auto" w:fill="FFFFFF"/>
        </w:rPr>
      </w:pPr>
      <w:r w:rsidRPr="00231771">
        <w:rPr>
          <w:i/>
          <w:iCs/>
          <w:color w:val="222222"/>
          <w:sz w:val="24"/>
          <w:szCs w:val="24"/>
          <w:shd w:val="clear" w:color="auto" w:fill="FFFFFF"/>
        </w:rPr>
        <w:t>after the appropriate statement(s), but before punctuation.</w:t>
      </w:r>
    </w:p>
    <w:p w14:paraId="18E85F49" w14:textId="77777777" w:rsidR="00231771" w:rsidRDefault="00231771" w:rsidP="00141D0F">
      <w:pPr>
        <w:rPr>
          <w:i/>
          <w:iCs/>
          <w:color w:val="222222"/>
          <w:sz w:val="24"/>
          <w:szCs w:val="24"/>
          <w:shd w:val="clear" w:color="auto" w:fill="FFFFFF"/>
        </w:rPr>
      </w:pPr>
    </w:p>
    <w:p w14:paraId="6A6FEE90" w14:textId="49553CAE" w:rsidR="00141D0F" w:rsidRPr="00231771" w:rsidRDefault="00F72042" w:rsidP="00141D0F">
      <w:pPr>
        <w:rPr>
          <w:i/>
          <w:iCs/>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This change has been made in the revised manuscript.</w:t>
      </w:r>
    </w:p>
    <w:p w14:paraId="5FF8E0DE" w14:textId="77777777" w:rsidR="00231771" w:rsidRDefault="00231771" w:rsidP="00141D0F">
      <w:pPr>
        <w:rPr>
          <w:i/>
          <w:iCs/>
          <w:color w:val="222222"/>
          <w:sz w:val="24"/>
          <w:szCs w:val="24"/>
          <w:shd w:val="clear" w:color="auto" w:fill="FFFFFF"/>
        </w:rPr>
      </w:pPr>
    </w:p>
    <w:p w14:paraId="6320027F" w14:textId="6225D212"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31771">
        <w:rPr>
          <w:i/>
          <w:iCs/>
          <w:color w:val="222222"/>
          <w:sz w:val="24"/>
          <w:szCs w:val="24"/>
        </w:rPr>
        <w:t xml:space="preserve"> </w:t>
      </w:r>
      <w:r w:rsidRPr="00231771">
        <w:rPr>
          <w:i/>
          <w:iCs/>
          <w:color w:val="222222"/>
          <w:sz w:val="24"/>
          <w:szCs w:val="24"/>
          <w:shd w:val="clear" w:color="auto" w:fill="FFFFFF"/>
        </w:rPr>
        <w:t>For example: HALO™ (Indica :Labs, Corrales, NM, USA); ThermoFisher P21962; Thermofisher 32-8100; Dako, Agilent Technologies, Inc., Santa Clara, CA, USA; Zeiss LSM 880; ZEN Black software (Zeiss, Oberkochen, Germany; ZEN blue (Zeiss) etc.</w:t>
      </w:r>
    </w:p>
    <w:p w14:paraId="0C5B64BB" w14:textId="77777777" w:rsidR="00231771" w:rsidRDefault="00231771" w:rsidP="00141D0F">
      <w:pPr>
        <w:rPr>
          <w:color w:val="000000" w:themeColor="text1"/>
          <w:sz w:val="24"/>
          <w:szCs w:val="24"/>
          <w:shd w:val="clear" w:color="auto" w:fill="FFFFFF"/>
        </w:rPr>
      </w:pPr>
    </w:p>
    <w:p w14:paraId="5E0CA976" w14:textId="7FCD3486"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All commercial language has been removed in the revised manuscript and replaced with generic terms. All commercial products have been referenced in the Table of Materials and Reagents</w:t>
      </w:r>
      <w:r>
        <w:rPr>
          <w:color w:val="000000" w:themeColor="text1"/>
          <w:sz w:val="24"/>
          <w:szCs w:val="24"/>
          <w:shd w:val="clear" w:color="auto" w:fill="FFFFFF"/>
        </w:rPr>
        <w:t>.</w:t>
      </w:r>
    </w:p>
    <w:p w14:paraId="4D52228C" w14:textId="77777777" w:rsidR="00231771" w:rsidRDefault="00231771" w:rsidP="00141D0F">
      <w:pPr>
        <w:rPr>
          <w:i/>
          <w:iCs/>
          <w:color w:val="222222"/>
          <w:sz w:val="24"/>
          <w:szCs w:val="24"/>
          <w:shd w:val="clear" w:color="auto" w:fill="FFFFFF"/>
        </w:rPr>
      </w:pPr>
    </w:p>
    <w:p w14:paraId="26CE0037" w14:textId="29340FE2" w:rsidR="00141D0F" w:rsidRPr="00231771" w:rsidRDefault="00141D0F" w:rsidP="00141D0F">
      <w:pPr>
        <w:rPr>
          <w:i/>
          <w:iCs/>
          <w:color w:val="222222"/>
          <w:sz w:val="24"/>
          <w:szCs w:val="24"/>
        </w:rPr>
      </w:pPr>
      <w:r w:rsidRPr="00231771">
        <w:rPr>
          <w:i/>
          <w:iCs/>
          <w:color w:val="222222"/>
          <w:sz w:val="24"/>
          <w:szCs w:val="24"/>
          <w:shd w:val="clear" w:color="auto" w:fill="FFFFFF"/>
        </w:rPr>
        <w:t>5. Being a video based journal, JoVE authors must be very specific when it comes to the humane treatment of animals. Please include an ethics statement before all of the numbered protocol steps indicating that the protocol follows the animal care guidelines of your institution.</w:t>
      </w:r>
    </w:p>
    <w:p w14:paraId="350CDD58" w14:textId="77777777" w:rsidR="00231771" w:rsidRDefault="00231771" w:rsidP="00141D0F">
      <w:pPr>
        <w:rPr>
          <w:color w:val="000000" w:themeColor="text1"/>
          <w:sz w:val="24"/>
          <w:szCs w:val="24"/>
          <w:shd w:val="clear" w:color="auto" w:fill="FFFFFF"/>
        </w:rPr>
      </w:pPr>
    </w:p>
    <w:p w14:paraId="47EB0A7B" w14:textId="228E1EF9"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An ethics statement is now provided prior to the </w:t>
      </w:r>
      <w:r w:rsidR="008A4375">
        <w:rPr>
          <w:color w:val="000000" w:themeColor="text1"/>
          <w:sz w:val="24"/>
          <w:szCs w:val="24"/>
          <w:shd w:val="clear" w:color="auto" w:fill="FFFFFF"/>
        </w:rPr>
        <w:t xml:space="preserve">numbered </w:t>
      </w:r>
      <w:r w:rsidR="00141D0F" w:rsidRPr="00231771">
        <w:rPr>
          <w:color w:val="000000" w:themeColor="text1"/>
          <w:sz w:val="24"/>
          <w:szCs w:val="24"/>
          <w:shd w:val="clear" w:color="auto" w:fill="FFFFFF"/>
        </w:rPr>
        <w:t>protocol</w:t>
      </w:r>
      <w:r w:rsidR="008A4375">
        <w:rPr>
          <w:color w:val="000000" w:themeColor="text1"/>
          <w:sz w:val="24"/>
          <w:szCs w:val="24"/>
          <w:shd w:val="clear" w:color="auto" w:fill="FFFFFF"/>
        </w:rPr>
        <w:t xml:space="preserve"> steps</w:t>
      </w:r>
      <w:r w:rsidR="007A40C5">
        <w:rPr>
          <w:color w:val="000000" w:themeColor="text1"/>
          <w:sz w:val="24"/>
          <w:szCs w:val="24"/>
          <w:shd w:val="clear" w:color="auto" w:fill="FFFFFF"/>
        </w:rPr>
        <w:t xml:space="preserve"> (Lines 9</w:t>
      </w:r>
      <w:r w:rsidR="00BC353A">
        <w:rPr>
          <w:color w:val="000000" w:themeColor="text1"/>
          <w:sz w:val="24"/>
          <w:szCs w:val="24"/>
          <w:shd w:val="clear" w:color="auto" w:fill="FFFFFF"/>
        </w:rPr>
        <w:t>3</w:t>
      </w:r>
      <w:r w:rsidR="007A40C5">
        <w:rPr>
          <w:color w:val="000000" w:themeColor="text1"/>
          <w:sz w:val="24"/>
          <w:szCs w:val="24"/>
          <w:shd w:val="clear" w:color="auto" w:fill="FFFFFF"/>
        </w:rPr>
        <w:t>-9</w:t>
      </w:r>
      <w:r w:rsidR="00BC353A">
        <w:rPr>
          <w:color w:val="000000" w:themeColor="text1"/>
          <w:sz w:val="24"/>
          <w:szCs w:val="24"/>
          <w:shd w:val="clear" w:color="auto" w:fill="FFFFFF"/>
        </w:rPr>
        <w:t>5</w:t>
      </w:r>
      <w:r w:rsidR="007A40C5">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57F21B20" w14:textId="77777777" w:rsidR="00231771" w:rsidRDefault="00231771" w:rsidP="00141D0F">
      <w:pPr>
        <w:rPr>
          <w:i/>
          <w:iCs/>
          <w:color w:val="222222"/>
          <w:sz w:val="24"/>
          <w:szCs w:val="24"/>
          <w:shd w:val="clear" w:color="auto" w:fill="FFFFFF"/>
        </w:rPr>
      </w:pPr>
    </w:p>
    <w:p w14:paraId="2D2E769E" w14:textId="77777777" w:rsidR="008A4375" w:rsidRDefault="00141D0F" w:rsidP="00141D0F">
      <w:pPr>
        <w:rPr>
          <w:i/>
          <w:iCs/>
          <w:color w:val="222222"/>
          <w:sz w:val="24"/>
          <w:szCs w:val="24"/>
          <w:shd w:val="clear" w:color="auto" w:fill="FFFFFF"/>
        </w:rPr>
      </w:pPr>
      <w:r w:rsidRPr="00231771">
        <w:rPr>
          <w:i/>
          <w:iCs/>
          <w:color w:val="222222"/>
          <w:sz w:val="24"/>
          <w:szCs w:val="24"/>
          <w:shd w:val="clear" w:color="auto" w:fill="FFFFFF"/>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w:t>
      </w:r>
      <w:r w:rsidRPr="00231771">
        <w:rPr>
          <w:i/>
          <w:iCs/>
          <w:color w:val="222222"/>
          <w:sz w:val="24"/>
          <w:szCs w:val="24"/>
          <w:shd w:val="clear" w:color="auto" w:fill="FFFFFF"/>
        </w:rPr>
        <w:lastRenderedPageBreak/>
        <w:t>protocol steps. There should be enough detail in each step to supplement the actions seen in the video so that viewers can easily replicate the protocol.</w:t>
      </w:r>
    </w:p>
    <w:p w14:paraId="3311F170" w14:textId="77777777" w:rsidR="008A4375" w:rsidRDefault="008A4375" w:rsidP="00141D0F">
      <w:pPr>
        <w:rPr>
          <w:i/>
          <w:iCs/>
          <w:color w:val="222222"/>
          <w:sz w:val="24"/>
          <w:szCs w:val="24"/>
          <w:shd w:val="clear" w:color="auto" w:fill="FFFFFF"/>
        </w:rPr>
      </w:pPr>
    </w:p>
    <w:p w14:paraId="1EFDFBFC" w14:textId="002C8ADB" w:rsidR="00141D0F" w:rsidRPr="008A4375" w:rsidRDefault="00F72042" w:rsidP="00141D0F">
      <w:pPr>
        <w:rPr>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8A4375">
        <w:rPr>
          <w:color w:val="222222"/>
          <w:sz w:val="24"/>
          <w:szCs w:val="24"/>
        </w:rPr>
        <w:t>We have</w:t>
      </w:r>
      <w:r w:rsidR="008A4375" w:rsidRPr="008A4375">
        <w:rPr>
          <w:color w:val="222222"/>
          <w:sz w:val="24"/>
          <w:szCs w:val="24"/>
        </w:rPr>
        <w:t xml:space="preserve"> add</w:t>
      </w:r>
      <w:r w:rsidR="008A4375">
        <w:rPr>
          <w:color w:val="222222"/>
          <w:sz w:val="24"/>
          <w:szCs w:val="24"/>
        </w:rPr>
        <w:t>ed</w:t>
      </w:r>
      <w:r w:rsidR="008A4375" w:rsidRPr="008A4375">
        <w:rPr>
          <w:color w:val="222222"/>
          <w:sz w:val="24"/>
          <w:szCs w:val="24"/>
        </w:rPr>
        <w:t xml:space="preserve"> more specific details to </w:t>
      </w:r>
      <w:r w:rsidR="008A4375">
        <w:rPr>
          <w:color w:val="222222"/>
          <w:sz w:val="24"/>
          <w:szCs w:val="24"/>
        </w:rPr>
        <w:t xml:space="preserve">the </w:t>
      </w:r>
      <w:r w:rsidR="008A4375" w:rsidRPr="008A4375">
        <w:rPr>
          <w:color w:val="222222"/>
          <w:sz w:val="24"/>
          <w:szCs w:val="24"/>
        </w:rPr>
        <w:t>protocol steps</w:t>
      </w:r>
      <w:r w:rsidR="008A4375">
        <w:rPr>
          <w:color w:val="222222"/>
          <w:sz w:val="24"/>
          <w:szCs w:val="24"/>
        </w:rPr>
        <w:t xml:space="preserve"> in the revised manuscript.</w:t>
      </w:r>
      <w:r w:rsidR="00141D0F" w:rsidRPr="008A4375">
        <w:rPr>
          <w:color w:val="222222"/>
          <w:sz w:val="24"/>
          <w:szCs w:val="24"/>
        </w:rPr>
        <w:br/>
      </w:r>
    </w:p>
    <w:p w14:paraId="10B8AA39" w14:textId="77777777" w:rsidR="00141D0F" w:rsidRPr="00231771" w:rsidRDefault="00141D0F" w:rsidP="00141D0F">
      <w:pPr>
        <w:rPr>
          <w:i/>
          <w:iCs/>
          <w:color w:val="222222"/>
          <w:sz w:val="24"/>
          <w:szCs w:val="24"/>
        </w:rPr>
      </w:pPr>
      <w:r w:rsidRPr="00231771">
        <w:rPr>
          <w:i/>
          <w:iCs/>
          <w:color w:val="222222"/>
          <w:sz w:val="24"/>
          <w:szCs w:val="24"/>
          <w:shd w:val="clear" w:color="auto" w:fill="FFFFFF"/>
        </w:rPr>
        <w:t>7. 2.1: Please describe the process of anesthetization or cite a reference if this will not be part of the video.</w:t>
      </w:r>
    </w:p>
    <w:p w14:paraId="7DDDF87A" w14:textId="77777777" w:rsidR="00231771" w:rsidRDefault="00231771" w:rsidP="00141D0F">
      <w:pPr>
        <w:rPr>
          <w:color w:val="000000" w:themeColor="text1"/>
          <w:sz w:val="24"/>
          <w:szCs w:val="24"/>
          <w:shd w:val="clear" w:color="auto" w:fill="FFFFFF"/>
        </w:rPr>
      </w:pPr>
    </w:p>
    <w:p w14:paraId="1766FE9D" w14:textId="771BBAD5"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More details on anesthetization are provided in Sections 2.1 and 2.2</w:t>
      </w:r>
      <w:r w:rsidR="007A40C5">
        <w:rPr>
          <w:color w:val="000000" w:themeColor="text1"/>
          <w:sz w:val="24"/>
          <w:szCs w:val="24"/>
          <w:shd w:val="clear" w:color="auto" w:fill="FFFFFF"/>
        </w:rPr>
        <w:t xml:space="preserve"> (Lines 10</w:t>
      </w:r>
      <w:r w:rsidR="00BC353A">
        <w:rPr>
          <w:color w:val="000000" w:themeColor="text1"/>
          <w:sz w:val="24"/>
          <w:szCs w:val="24"/>
          <w:shd w:val="clear" w:color="auto" w:fill="FFFFFF"/>
        </w:rPr>
        <w:t>9</w:t>
      </w:r>
      <w:r w:rsidR="007A40C5">
        <w:rPr>
          <w:color w:val="000000" w:themeColor="text1"/>
          <w:sz w:val="24"/>
          <w:szCs w:val="24"/>
          <w:shd w:val="clear" w:color="auto" w:fill="FFFFFF"/>
        </w:rPr>
        <w:t>-11</w:t>
      </w:r>
      <w:r w:rsidR="00BC353A">
        <w:rPr>
          <w:color w:val="000000" w:themeColor="text1"/>
          <w:sz w:val="24"/>
          <w:szCs w:val="24"/>
          <w:shd w:val="clear" w:color="auto" w:fill="FFFFFF"/>
        </w:rPr>
        <w:t>2</w:t>
      </w:r>
      <w:r w:rsidR="007A40C5">
        <w:rPr>
          <w:color w:val="000000" w:themeColor="text1"/>
          <w:sz w:val="24"/>
          <w:szCs w:val="24"/>
          <w:shd w:val="clear" w:color="auto" w:fill="FFFFFF"/>
        </w:rPr>
        <w:t>).</w:t>
      </w:r>
    </w:p>
    <w:p w14:paraId="571A7494" w14:textId="77777777" w:rsidR="00231771" w:rsidRDefault="00231771" w:rsidP="00141D0F">
      <w:pPr>
        <w:rPr>
          <w:i/>
          <w:iCs/>
          <w:color w:val="222222"/>
          <w:sz w:val="24"/>
          <w:szCs w:val="24"/>
          <w:shd w:val="clear" w:color="auto" w:fill="FFFFFF"/>
        </w:rPr>
      </w:pPr>
    </w:p>
    <w:p w14:paraId="65427F76" w14:textId="47926ADD" w:rsidR="00141D0F" w:rsidRPr="00231771" w:rsidRDefault="00141D0F" w:rsidP="00141D0F">
      <w:pPr>
        <w:rPr>
          <w:i/>
          <w:iCs/>
          <w:color w:val="222222"/>
          <w:sz w:val="24"/>
          <w:szCs w:val="24"/>
        </w:rPr>
      </w:pPr>
      <w:r w:rsidRPr="00231771">
        <w:rPr>
          <w:i/>
          <w:iCs/>
          <w:color w:val="222222"/>
          <w:sz w:val="24"/>
          <w:szCs w:val="24"/>
          <w:shd w:val="clear" w:color="auto" w:fill="FFFFFF"/>
        </w:rPr>
        <w:t>8. 2.2: How is transcardial perfusion to be done? Please provide details.</w:t>
      </w:r>
    </w:p>
    <w:p w14:paraId="234D7418" w14:textId="77777777" w:rsidR="00231771" w:rsidRDefault="00231771" w:rsidP="00141D0F">
      <w:pPr>
        <w:rPr>
          <w:color w:val="000000" w:themeColor="text1"/>
          <w:sz w:val="24"/>
          <w:szCs w:val="24"/>
          <w:shd w:val="clear" w:color="auto" w:fill="FFFFFF"/>
        </w:rPr>
      </w:pPr>
    </w:p>
    <w:p w14:paraId="4320B513" w14:textId="16F81510" w:rsidR="00141D0F"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More details on transcardial perfusion are provided in Sections 2.3 and 2.4</w:t>
      </w:r>
      <w:r w:rsidR="007A40C5">
        <w:rPr>
          <w:color w:val="000000" w:themeColor="text1"/>
          <w:sz w:val="24"/>
          <w:szCs w:val="24"/>
          <w:shd w:val="clear" w:color="auto" w:fill="FFFFFF"/>
        </w:rPr>
        <w:t xml:space="preserve"> (Lines 11</w:t>
      </w:r>
      <w:r w:rsidR="00BC353A">
        <w:rPr>
          <w:color w:val="000000" w:themeColor="text1"/>
          <w:sz w:val="24"/>
          <w:szCs w:val="24"/>
          <w:shd w:val="clear" w:color="auto" w:fill="FFFFFF"/>
        </w:rPr>
        <w:t>3</w:t>
      </w:r>
      <w:r w:rsidR="007A40C5">
        <w:rPr>
          <w:color w:val="000000" w:themeColor="text1"/>
          <w:sz w:val="24"/>
          <w:szCs w:val="24"/>
          <w:shd w:val="clear" w:color="auto" w:fill="FFFFFF"/>
        </w:rPr>
        <w:t>-1</w:t>
      </w:r>
      <w:r w:rsidR="00BC353A">
        <w:rPr>
          <w:color w:val="000000" w:themeColor="text1"/>
          <w:sz w:val="24"/>
          <w:szCs w:val="24"/>
          <w:shd w:val="clear" w:color="auto" w:fill="FFFFFF"/>
        </w:rPr>
        <w:t>20</w:t>
      </w:r>
      <w:r w:rsidR="007A40C5">
        <w:rPr>
          <w:color w:val="000000" w:themeColor="text1"/>
          <w:sz w:val="24"/>
          <w:szCs w:val="24"/>
          <w:shd w:val="clear" w:color="auto" w:fill="FFFFFF"/>
        </w:rPr>
        <w:t>).</w:t>
      </w:r>
    </w:p>
    <w:p w14:paraId="0D29BB65" w14:textId="77777777" w:rsidR="00D64F1F" w:rsidRPr="00231771" w:rsidRDefault="00D64F1F" w:rsidP="00141D0F">
      <w:pPr>
        <w:rPr>
          <w:color w:val="000000" w:themeColor="text1"/>
          <w:sz w:val="24"/>
          <w:szCs w:val="24"/>
          <w:shd w:val="clear" w:color="auto" w:fill="FFFFFF"/>
        </w:rPr>
      </w:pPr>
    </w:p>
    <w:p w14:paraId="58CF6042" w14:textId="77777777" w:rsidR="00141D0F" w:rsidRPr="00231771" w:rsidRDefault="00141D0F" w:rsidP="00141D0F">
      <w:pPr>
        <w:rPr>
          <w:i/>
          <w:iCs/>
          <w:color w:val="222222"/>
          <w:sz w:val="24"/>
          <w:szCs w:val="24"/>
        </w:rPr>
      </w:pPr>
      <w:r w:rsidRPr="00231771">
        <w:rPr>
          <w:i/>
          <w:iCs/>
          <w:color w:val="222222"/>
          <w:sz w:val="24"/>
          <w:szCs w:val="24"/>
          <w:shd w:val="clear" w:color="auto" w:fill="FFFFFF"/>
        </w:rPr>
        <w:t>9. 2.7: Instead of “grape-sized amount”, please provide a measurable quantity.</w:t>
      </w:r>
    </w:p>
    <w:p w14:paraId="4D96A184" w14:textId="77777777" w:rsidR="00231771" w:rsidRDefault="00231771" w:rsidP="00141D0F">
      <w:pPr>
        <w:rPr>
          <w:color w:val="000000" w:themeColor="text1"/>
          <w:sz w:val="24"/>
          <w:szCs w:val="24"/>
          <w:shd w:val="clear" w:color="auto" w:fill="FFFFFF"/>
        </w:rPr>
      </w:pPr>
    </w:p>
    <w:p w14:paraId="26ACB352" w14:textId="386CD068"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We have replaced “grape-sized amount” with “until it forms a circle 2cm in diameter and 0.5cm thick</w:t>
      </w:r>
      <w:r w:rsidR="007A40C5">
        <w:rPr>
          <w:color w:val="000000" w:themeColor="text1"/>
          <w:sz w:val="24"/>
          <w:szCs w:val="24"/>
          <w:shd w:val="clear" w:color="auto" w:fill="FFFFFF"/>
        </w:rPr>
        <w:t>” on Line 13</w:t>
      </w:r>
      <w:r w:rsidR="00BC353A">
        <w:rPr>
          <w:color w:val="000000" w:themeColor="text1"/>
          <w:sz w:val="24"/>
          <w:szCs w:val="24"/>
          <w:shd w:val="clear" w:color="auto" w:fill="FFFFFF"/>
        </w:rPr>
        <w:t>3</w:t>
      </w:r>
      <w:r w:rsidR="007A40C5">
        <w:rPr>
          <w:color w:val="000000" w:themeColor="text1"/>
          <w:sz w:val="24"/>
          <w:szCs w:val="24"/>
          <w:shd w:val="clear" w:color="auto" w:fill="FFFFFF"/>
        </w:rPr>
        <w:t>.</w:t>
      </w:r>
    </w:p>
    <w:p w14:paraId="0F4649D1" w14:textId="77777777" w:rsidR="00231771" w:rsidRDefault="00231771" w:rsidP="00141D0F">
      <w:pPr>
        <w:rPr>
          <w:i/>
          <w:iCs/>
          <w:color w:val="222222"/>
          <w:sz w:val="24"/>
          <w:szCs w:val="24"/>
          <w:shd w:val="clear" w:color="auto" w:fill="FFFFFF"/>
        </w:rPr>
      </w:pPr>
    </w:p>
    <w:p w14:paraId="4A68277B" w14:textId="26BF2DA1" w:rsidR="00141D0F" w:rsidRPr="00231771" w:rsidRDefault="00141D0F" w:rsidP="00141D0F">
      <w:pPr>
        <w:rPr>
          <w:i/>
          <w:iCs/>
          <w:color w:val="222222"/>
          <w:sz w:val="24"/>
          <w:szCs w:val="24"/>
        </w:rPr>
      </w:pPr>
      <w:r w:rsidRPr="00231771">
        <w:rPr>
          <w:i/>
          <w:iCs/>
          <w:color w:val="222222"/>
          <w:sz w:val="24"/>
          <w:szCs w:val="24"/>
          <w:shd w:val="clear" w:color="auto" w:fill="FFFFFF"/>
        </w:rPr>
        <w:t>10. 3.7: How do you use the range indicator to ensure that the signals are not overexposed?</w:t>
      </w:r>
    </w:p>
    <w:p w14:paraId="5A4E75B6" w14:textId="77777777" w:rsidR="00231771" w:rsidRDefault="00231771" w:rsidP="00141D0F">
      <w:pPr>
        <w:rPr>
          <w:color w:val="000000" w:themeColor="text1"/>
          <w:sz w:val="24"/>
          <w:szCs w:val="24"/>
        </w:rPr>
      </w:pPr>
    </w:p>
    <w:p w14:paraId="18BF7998" w14:textId="52455082"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More details on the range indicator are provided in Section 3.7</w:t>
      </w:r>
      <w:r w:rsidR="00D57155">
        <w:rPr>
          <w:color w:val="000000" w:themeColor="text1"/>
          <w:sz w:val="24"/>
          <w:szCs w:val="24"/>
        </w:rPr>
        <w:t xml:space="preserve"> (Lines 17</w:t>
      </w:r>
      <w:r w:rsidR="00BC353A">
        <w:rPr>
          <w:color w:val="000000" w:themeColor="text1"/>
          <w:sz w:val="24"/>
          <w:szCs w:val="24"/>
        </w:rPr>
        <w:t>3</w:t>
      </w:r>
      <w:r w:rsidR="00D57155">
        <w:rPr>
          <w:color w:val="000000" w:themeColor="text1"/>
          <w:sz w:val="24"/>
          <w:szCs w:val="24"/>
        </w:rPr>
        <w:t>-17</w:t>
      </w:r>
      <w:r w:rsidR="00BC353A">
        <w:rPr>
          <w:color w:val="000000" w:themeColor="text1"/>
          <w:sz w:val="24"/>
          <w:szCs w:val="24"/>
        </w:rPr>
        <w:t>5</w:t>
      </w:r>
      <w:r w:rsidR="00D57155">
        <w:rPr>
          <w:color w:val="000000" w:themeColor="text1"/>
          <w:sz w:val="24"/>
          <w:szCs w:val="24"/>
        </w:rPr>
        <w:t>)</w:t>
      </w:r>
      <w:r w:rsidR="00141D0F" w:rsidRPr="00231771">
        <w:rPr>
          <w:color w:val="000000" w:themeColor="text1"/>
          <w:sz w:val="24"/>
          <w:szCs w:val="24"/>
        </w:rPr>
        <w:t>.</w:t>
      </w:r>
    </w:p>
    <w:p w14:paraId="0EFA4A6B" w14:textId="77777777" w:rsidR="00231771" w:rsidRDefault="00231771" w:rsidP="00141D0F">
      <w:pPr>
        <w:rPr>
          <w:i/>
          <w:iCs/>
          <w:color w:val="222222"/>
          <w:sz w:val="24"/>
          <w:szCs w:val="24"/>
          <w:shd w:val="clear" w:color="auto" w:fill="FFFFFF"/>
        </w:rPr>
      </w:pPr>
    </w:p>
    <w:p w14:paraId="04A882E1" w14:textId="0F06B27E" w:rsidR="00141D0F" w:rsidRPr="00231771" w:rsidRDefault="00141D0F" w:rsidP="00141D0F">
      <w:pPr>
        <w:rPr>
          <w:i/>
          <w:iCs/>
          <w:color w:val="222222"/>
          <w:sz w:val="24"/>
          <w:szCs w:val="24"/>
        </w:rPr>
      </w:pPr>
      <w:r w:rsidRPr="00231771">
        <w:rPr>
          <w:i/>
          <w:iCs/>
          <w:color w:val="222222"/>
          <w:sz w:val="24"/>
          <w:szCs w:val="24"/>
          <w:shd w:val="clear" w:color="auto" w:fill="FFFFFF"/>
        </w:rPr>
        <w:t>11. 4.6: What settings you use for these parameters, and what is the goal of this adjustment?</w:t>
      </w:r>
    </w:p>
    <w:p w14:paraId="78BE17D4" w14:textId="77777777" w:rsidR="00231771" w:rsidRDefault="00231771" w:rsidP="00141D0F">
      <w:pPr>
        <w:rPr>
          <w:color w:val="000000" w:themeColor="text1"/>
          <w:sz w:val="24"/>
          <w:szCs w:val="24"/>
        </w:rPr>
      </w:pPr>
    </w:p>
    <w:p w14:paraId="4FB1B03A" w14:textId="3CBFBF1E"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More details on the goal of adjustments in the software are provided in Section 4.6</w:t>
      </w:r>
      <w:r w:rsidR="00D57155">
        <w:rPr>
          <w:color w:val="000000" w:themeColor="text1"/>
          <w:sz w:val="24"/>
          <w:szCs w:val="24"/>
        </w:rPr>
        <w:t xml:space="preserve"> (Lines </w:t>
      </w:r>
      <w:r w:rsidR="00BC353A">
        <w:rPr>
          <w:color w:val="000000" w:themeColor="text1"/>
          <w:sz w:val="24"/>
          <w:szCs w:val="24"/>
        </w:rPr>
        <w:t>200</w:t>
      </w:r>
      <w:r w:rsidR="00D57155">
        <w:rPr>
          <w:color w:val="000000" w:themeColor="text1"/>
          <w:sz w:val="24"/>
          <w:szCs w:val="24"/>
        </w:rPr>
        <w:t>-20</w:t>
      </w:r>
      <w:r w:rsidR="00BC353A">
        <w:rPr>
          <w:color w:val="000000" w:themeColor="text1"/>
          <w:sz w:val="24"/>
          <w:szCs w:val="24"/>
        </w:rPr>
        <w:t>6</w:t>
      </w:r>
      <w:r w:rsidR="00D57155">
        <w:rPr>
          <w:color w:val="000000" w:themeColor="text1"/>
          <w:sz w:val="24"/>
          <w:szCs w:val="24"/>
        </w:rPr>
        <w:t>)</w:t>
      </w:r>
      <w:r w:rsidR="00141D0F" w:rsidRPr="00231771">
        <w:rPr>
          <w:color w:val="000000" w:themeColor="text1"/>
          <w:sz w:val="24"/>
          <w:szCs w:val="24"/>
        </w:rPr>
        <w:t>.</w:t>
      </w:r>
    </w:p>
    <w:p w14:paraId="6DB20C00" w14:textId="77777777" w:rsidR="00231771" w:rsidRDefault="00231771" w:rsidP="00141D0F">
      <w:pPr>
        <w:rPr>
          <w:i/>
          <w:iCs/>
          <w:color w:val="222222"/>
          <w:sz w:val="24"/>
          <w:szCs w:val="24"/>
          <w:shd w:val="clear" w:color="auto" w:fill="FFFFFF"/>
        </w:rPr>
      </w:pPr>
    </w:p>
    <w:p w14:paraId="6EC28DA4" w14:textId="7FB25C79" w:rsidR="00141D0F" w:rsidRDefault="00141D0F" w:rsidP="00141D0F">
      <w:pPr>
        <w:rPr>
          <w:i/>
          <w:iCs/>
          <w:color w:val="222222"/>
          <w:sz w:val="24"/>
          <w:szCs w:val="24"/>
          <w:shd w:val="clear" w:color="auto" w:fill="FFFFFF"/>
        </w:rPr>
      </w:pPr>
      <w:r w:rsidRPr="00231771">
        <w:rPr>
          <w:i/>
          <w:iCs/>
          <w:color w:val="222222"/>
          <w:sz w:val="24"/>
          <w:szCs w:val="24"/>
          <w:shd w:val="clear" w:color="auto" w:fill="FFFFFF"/>
        </w:rPr>
        <w:t>12. After including a one line space between each protocol step, highlight up to 3 pages of protocol text for inclusion in the protocol section of the video. This will clarify what needs to be filmed.</w:t>
      </w:r>
    </w:p>
    <w:p w14:paraId="78929606" w14:textId="2A925EFD" w:rsidR="00A22FB1" w:rsidRDefault="00A22FB1" w:rsidP="00141D0F">
      <w:pPr>
        <w:rPr>
          <w:color w:val="222222"/>
          <w:sz w:val="24"/>
          <w:szCs w:val="24"/>
          <w:shd w:val="clear" w:color="auto" w:fill="FFFFFF"/>
        </w:rPr>
      </w:pPr>
    </w:p>
    <w:p w14:paraId="4C52DEA9" w14:textId="28872386" w:rsidR="00A22FB1" w:rsidRDefault="00F72042" w:rsidP="00141D0F">
      <w:pPr>
        <w:rPr>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A22FB1">
        <w:rPr>
          <w:color w:val="222222"/>
          <w:sz w:val="24"/>
          <w:szCs w:val="24"/>
          <w:shd w:val="clear" w:color="auto" w:fill="FFFFFF"/>
        </w:rPr>
        <w:t xml:space="preserve">We have highlighted the text to be filmed in yellow. </w:t>
      </w:r>
    </w:p>
    <w:p w14:paraId="45B033A9" w14:textId="77777777" w:rsidR="00A22FB1" w:rsidRPr="00A22FB1" w:rsidRDefault="00A22FB1" w:rsidP="00141D0F">
      <w:pPr>
        <w:rPr>
          <w:color w:val="222222"/>
          <w:sz w:val="24"/>
          <w:szCs w:val="24"/>
        </w:rPr>
      </w:pPr>
    </w:p>
    <w:p w14:paraId="38C0ADFC" w14:textId="77777777" w:rsidR="00141D0F" w:rsidRPr="00231771" w:rsidRDefault="00141D0F" w:rsidP="00141D0F">
      <w:pPr>
        <w:rPr>
          <w:i/>
          <w:iCs/>
          <w:color w:val="222222"/>
          <w:sz w:val="24"/>
          <w:szCs w:val="24"/>
        </w:rPr>
      </w:pPr>
      <w:r w:rsidRPr="00231771">
        <w:rPr>
          <w:i/>
          <w:iCs/>
          <w:color w:val="222222"/>
          <w:sz w:val="24"/>
          <w:szCs w:val="24"/>
          <w:shd w:val="clear" w:color="auto" w:fill="FFFFFF"/>
        </w:rPr>
        <w:t>13. Please include a scale bar for all images taken with a microscope to provide context to the magnification used. Define the scale in the appropriate Figure Legend.</w:t>
      </w:r>
    </w:p>
    <w:p w14:paraId="63417666" w14:textId="77777777" w:rsidR="00231771" w:rsidRDefault="00231771" w:rsidP="00141D0F">
      <w:pPr>
        <w:rPr>
          <w:color w:val="000000" w:themeColor="text1"/>
          <w:sz w:val="24"/>
          <w:szCs w:val="24"/>
        </w:rPr>
      </w:pPr>
    </w:p>
    <w:p w14:paraId="52DF7B7B" w14:textId="636A8A9E"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Scale bars have been added to all images taken with a microscope and defined in the appropriate Figure Legend.</w:t>
      </w:r>
    </w:p>
    <w:p w14:paraId="70BD22EB" w14:textId="77777777" w:rsidR="00231771" w:rsidRDefault="00231771" w:rsidP="00141D0F">
      <w:pPr>
        <w:rPr>
          <w:i/>
          <w:iCs/>
          <w:color w:val="222222"/>
          <w:sz w:val="24"/>
          <w:szCs w:val="24"/>
          <w:shd w:val="clear" w:color="auto" w:fill="FFFFFF"/>
        </w:rPr>
      </w:pPr>
    </w:p>
    <w:p w14:paraId="6290FCD7" w14:textId="61681366" w:rsidR="00141D0F" w:rsidRPr="00231771" w:rsidRDefault="00141D0F" w:rsidP="00141D0F">
      <w:pPr>
        <w:rPr>
          <w:i/>
          <w:iCs/>
          <w:color w:val="222222"/>
          <w:sz w:val="24"/>
          <w:szCs w:val="24"/>
        </w:rPr>
      </w:pPr>
      <w:r w:rsidRPr="00231771">
        <w:rPr>
          <w:i/>
          <w:iCs/>
          <w:color w:val="222222"/>
          <w:sz w:val="24"/>
          <w:szCs w:val="24"/>
          <w:shd w:val="clear" w:color="auto" w:fill="FFFFFF"/>
        </w:rPr>
        <w:t>14. Discussion lines 265-267: Did you use stereotactic injection here in this study? If so, please clarify in the protocol. If not, please cite that reference.</w:t>
      </w:r>
    </w:p>
    <w:p w14:paraId="25488A28" w14:textId="77777777" w:rsidR="00231771" w:rsidRDefault="00231771" w:rsidP="00141D0F">
      <w:pPr>
        <w:rPr>
          <w:color w:val="000000" w:themeColor="text1"/>
          <w:sz w:val="24"/>
          <w:szCs w:val="24"/>
        </w:rPr>
      </w:pPr>
    </w:p>
    <w:p w14:paraId="6F40B82B" w14:textId="39DA5074" w:rsidR="00141D0F" w:rsidRPr="00231771"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We clarify that stereotactic injection was used in the study and cite a reference</w:t>
      </w:r>
      <w:r w:rsidR="008A4375">
        <w:rPr>
          <w:color w:val="000000" w:themeColor="text1"/>
          <w:sz w:val="24"/>
          <w:szCs w:val="24"/>
        </w:rPr>
        <w:t xml:space="preserve"> in Section 1.2</w:t>
      </w:r>
      <w:r w:rsidR="00D57155">
        <w:rPr>
          <w:color w:val="000000" w:themeColor="text1"/>
          <w:sz w:val="24"/>
          <w:szCs w:val="24"/>
        </w:rPr>
        <w:t xml:space="preserve"> (Lines </w:t>
      </w:r>
      <w:r w:rsidR="00BC353A">
        <w:rPr>
          <w:color w:val="000000" w:themeColor="text1"/>
          <w:sz w:val="24"/>
          <w:szCs w:val="24"/>
        </w:rPr>
        <w:t>100</w:t>
      </w:r>
      <w:r w:rsidR="00D57155">
        <w:rPr>
          <w:color w:val="000000" w:themeColor="text1"/>
          <w:sz w:val="24"/>
          <w:szCs w:val="24"/>
        </w:rPr>
        <w:t>-10</w:t>
      </w:r>
      <w:r w:rsidR="00BC353A">
        <w:rPr>
          <w:color w:val="000000" w:themeColor="text1"/>
          <w:sz w:val="24"/>
          <w:szCs w:val="24"/>
        </w:rPr>
        <w:t>3</w:t>
      </w:r>
      <w:r w:rsidR="00D57155">
        <w:rPr>
          <w:color w:val="000000" w:themeColor="text1"/>
          <w:sz w:val="24"/>
          <w:szCs w:val="24"/>
        </w:rPr>
        <w:t>).</w:t>
      </w:r>
    </w:p>
    <w:p w14:paraId="069D82E7" w14:textId="77777777" w:rsidR="00231771" w:rsidRDefault="00231771" w:rsidP="00141D0F">
      <w:pPr>
        <w:rPr>
          <w:i/>
          <w:iCs/>
          <w:color w:val="222222"/>
          <w:sz w:val="24"/>
          <w:szCs w:val="24"/>
          <w:shd w:val="clear" w:color="auto" w:fill="FFFFFF"/>
        </w:rPr>
      </w:pPr>
    </w:p>
    <w:p w14:paraId="20E63153" w14:textId="6AE8F8CB"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15.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7B61A311" w14:textId="77777777" w:rsidR="00231771" w:rsidRDefault="00231771" w:rsidP="00141D0F">
      <w:pPr>
        <w:rPr>
          <w:color w:val="000000" w:themeColor="text1"/>
          <w:sz w:val="24"/>
          <w:szCs w:val="24"/>
          <w:shd w:val="clear" w:color="auto" w:fill="FFFFFF"/>
        </w:rPr>
      </w:pPr>
    </w:p>
    <w:p w14:paraId="39FEFF9D" w14:textId="267516BB" w:rsidR="00141D0F" w:rsidRDefault="00F72042"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Disclosures section is now included </w:t>
      </w:r>
      <w:r>
        <w:rPr>
          <w:color w:val="000000" w:themeColor="text1"/>
          <w:sz w:val="24"/>
          <w:szCs w:val="24"/>
          <w:shd w:val="clear" w:color="auto" w:fill="FFFFFF"/>
        </w:rPr>
        <w:t>immediately</w:t>
      </w:r>
      <w:r w:rsidRPr="00231771">
        <w:rPr>
          <w:color w:val="000000" w:themeColor="text1"/>
          <w:sz w:val="24"/>
          <w:szCs w:val="24"/>
          <w:shd w:val="clear" w:color="auto" w:fill="FFFFFF"/>
        </w:rPr>
        <w:t xml:space="preserve"> </w:t>
      </w:r>
      <w:r w:rsidR="00141D0F" w:rsidRPr="00231771">
        <w:rPr>
          <w:color w:val="000000" w:themeColor="text1"/>
          <w:sz w:val="24"/>
          <w:szCs w:val="24"/>
          <w:shd w:val="clear" w:color="auto" w:fill="FFFFFF"/>
        </w:rPr>
        <w:t>after the Acknowledgements</w:t>
      </w:r>
      <w:r w:rsidR="00D57155">
        <w:rPr>
          <w:color w:val="000000" w:themeColor="text1"/>
          <w:sz w:val="24"/>
          <w:szCs w:val="24"/>
          <w:shd w:val="clear" w:color="auto" w:fill="FFFFFF"/>
        </w:rPr>
        <w:t xml:space="preserve"> (Line</w:t>
      </w:r>
      <w:r w:rsidR="00D4327F">
        <w:rPr>
          <w:color w:val="000000" w:themeColor="text1"/>
          <w:sz w:val="24"/>
          <w:szCs w:val="24"/>
          <w:shd w:val="clear" w:color="auto" w:fill="FFFFFF"/>
        </w:rPr>
        <w:t>s 39</w:t>
      </w:r>
      <w:r w:rsidR="00BC353A">
        <w:rPr>
          <w:color w:val="000000" w:themeColor="text1"/>
          <w:sz w:val="24"/>
          <w:szCs w:val="24"/>
          <w:shd w:val="clear" w:color="auto" w:fill="FFFFFF"/>
        </w:rPr>
        <w:t>6</w:t>
      </w:r>
      <w:r w:rsidR="00D4327F">
        <w:rPr>
          <w:color w:val="000000" w:themeColor="text1"/>
          <w:sz w:val="24"/>
          <w:szCs w:val="24"/>
          <w:shd w:val="clear" w:color="auto" w:fill="FFFFFF"/>
        </w:rPr>
        <w:t>-</w:t>
      </w:r>
      <w:r w:rsidR="00D57155">
        <w:rPr>
          <w:color w:val="000000" w:themeColor="text1"/>
          <w:sz w:val="24"/>
          <w:szCs w:val="24"/>
          <w:shd w:val="clear" w:color="auto" w:fill="FFFFFF"/>
        </w:rPr>
        <w:t>39</w:t>
      </w:r>
      <w:r w:rsidR="00BC353A">
        <w:rPr>
          <w:color w:val="000000" w:themeColor="text1"/>
          <w:sz w:val="24"/>
          <w:szCs w:val="24"/>
          <w:shd w:val="clear" w:color="auto" w:fill="FFFFFF"/>
        </w:rPr>
        <w:t>7</w:t>
      </w:r>
      <w:r w:rsidR="00D57155">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34F9B3E5" w14:textId="77777777" w:rsidR="00942F26" w:rsidRPr="00231771" w:rsidRDefault="00942F26" w:rsidP="00141D0F">
      <w:pPr>
        <w:rPr>
          <w:color w:val="000000" w:themeColor="text1"/>
          <w:sz w:val="24"/>
          <w:szCs w:val="24"/>
        </w:rPr>
      </w:pPr>
    </w:p>
    <w:p w14:paraId="06A1084C" w14:textId="6A771987" w:rsidR="00141D0F" w:rsidRDefault="00141D0F" w:rsidP="00141D0F">
      <w:pPr>
        <w:rPr>
          <w:i/>
          <w:iCs/>
          <w:color w:val="222222"/>
          <w:sz w:val="24"/>
          <w:szCs w:val="24"/>
          <w:shd w:val="clear" w:color="auto" w:fill="FFFFFF"/>
        </w:rPr>
      </w:pPr>
      <w:r w:rsidRPr="00231771">
        <w:rPr>
          <w:i/>
          <w:iCs/>
          <w:color w:val="222222"/>
          <w:sz w:val="24"/>
          <w:szCs w:val="24"/>
          <w:shd w:val="clear" w:color="auto" w:fill="FFFFFF"/>
        </w:rPr>
        <w:t xml:space="preserve">16. Please ensure that the </w:t>
      </w:r>
      <w:r w:rsidRPr="00690ACC">
        <w:rPr>
          <w:i/>
          <w:iCs/>
          <w:color w:val="222222"/>
          <w:sz w:val="24"/>
          <w:szCs w:val="24"/>
          <w:shd w:val="clear" w:color="auto" w:fill="FFFFFF"/>
        </w:rPr>
        <w:t>references</w:t>
      </w:r>
      <w:r w:rsidRPr="00231771">
        <w:rPr>
          <w:i/>
          <w:iCs/>
          <w:color w:val="222222"/>
          <w:sz w:val="24"/>
          <w:szCs w:val="24"/>
          <w:shd w:val="clear" w:color="auto" w:fill="FFFFFF"/>
        </w:rPr>
        <w:t xml:space="preserve"> appear as the following: [Lastname, F.I., LastName, F.I., LastName, F.I. Article Title. Source. Volume (Issue), FirstPage–LastPage (YEAR).] For more than 6 authors, list only the first author then et al. Please include volume and issue numbers for all references. Please do not abbreviate any journal names.</w:t>
      </w:r>
    </w:p>
    <w:p w14:paraId="761B38DD" w14:textId="0D617AE9" w:rsidR="00942F26" w:rsidRDefault="00942F26" w:rsidP="00141D0F">
      <w:pPr>
        <w:rPr>
          <w:i/>
          <w:iCs/>
          <w:color w:val="222222"/>
          <w:sz w:val="24"/>
          <w:szCs w:val="24"/>
          <w:shd w:val="clear" w:color="auto" w:fill="FFFFFF"/>
        </w:rPr>
      </w:pPr>
    </w:p>
    <w:p w14:paraId="6FB50399" w14:textId="17EC31F3" w:rsidR="00942F26" w:rsidRPr="00942F26" w:rsidRDefault="00F72042" w:rsidP="00141D0F">
      <w:pPr>
        <w:rPr>
          <w:color w:val="222222"/>
          <w:sz w:val="24"/>
          <w:szCs w:val="24"/>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942F26">
        <w:rPr>
          <w:color w:val="222222"/>
          <w:sz w:val="24"/>
          <w:szCs w:val="24"/>
          <w:shd w:val="clear" w:color="auto" w:fill="FFFFFF"/>
        </w:rPr>
        <w:t>Reference formatting have been changed to adhere to the</w:t>
      </w:r>
      <w:r>
        <w:rPr>
          <w:color w:val="222222"/>
          <w:sz w:val="24"/>
          <w:szCs w:val="24"/>
          <w:shd w:val="clear" w:color="auto" w:fill="FFFFFF"/>
        </w:rPr>
        <w:t>se</w:t>
      </w:r>
      <w:r w:rsidR="00942F26">
        <w:rPr>
          <w:color w:val="222222"/>
          <w:sz w:val="24"/>
          <w:szCs w:val="24"/>
          <w:shd w:val="clear" w:color="auto" w:fill="FFFFFF"/>
        </w:rPr>
        <w:t xml:space="preserve"> guidelines.</w:t>
      </w:r>
    </w:p>
    <w:p w14:paraId="4D645632" w14:textId="77777777" w:rsidR="00231771" w:rsidRDefault="00231771" w:rsidP="00141D0F">
      <w:pPr>
        <w:rPr>
          <w:i/>
          <w:iCs/>
          <w:color w:val="222222"/>
          <w:sz w:val="24"/>
          <w:szCs w:val="24"/>
          <w:shd w:val="clear" w:color="auto" w:fill="FFFFFF"/>
        </w:rPr>
      </w:pPr>
    </w:p>
    <w:p w14:paraId="6AC8126A" w14:textId="6BB9AE65"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17. Please sort the Materials Table alphabetically by the name of the material.</w:t>
      </w:r>
    </w:p>
    <w:p w14:paraId="7936657A" w14:textId="77777777" w:rsidR="00231771" w:rsidRDefault="00231771" w:rsidP="00141D0F">
      <w:pPr>
        <w:rPr>
          <w:color w:val="000000" w:themeColor="text1"/>
          <w:sz w:val="24"/>
          <w:szCs w:val="24"/>
          <w:shd w:val="clear" w:color="auto" w:fill="FFFFFF"/>
        </w:rPr>
      </w:pPr>
    </w:p>
    <w:p w14:paraId="18775F4D" w14:textId="30BD5067" w:rsidR="00141D0F" w:rsidRPr="00231771" w:rsidRDefault="00F72042" w:rsidP="00141D0F">
      <w:pPr>
        <w:rPr>
          <w:rStyle w:val="Strong"/>
          <w:color w:val="000000" w:themeColor="text1"/>
          <w:sz w:val="24"/>
          <w:szCs w:val="24"/>
          <w:u w:val="single"/>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Materials Table </w:t>
      </w:r>
      <w:r w:rsidR="00231771">
        <w:rPr>
          <w:color w:val="000000" w:themeColor="text1"/>
          <w:sz w:val="24"/>
          <w:szCs w:val="24"/>
          <w:shd w:val="clear" w:color="auto" w:fill="FFFFFF"/>
        </w:rPr>
        <w:t xml:space="preserve">has been sorted in this manner. </w:t>
      </w:r>
    </w:p>
    <w:p w14:paraId="368FCAF0" w14:textId="77777777" w:rsidR="00141D0F" w:rsidRPr="00231771" w:rsidRDefault="00141D0F" w:rsidP="00141D0F">
      <w:pPr>
        <w:rPr>
          <w:rStyle w:val="Strong"/>
          <w:color w:val="0000FF"/>
          <w:sz w:val="24"/>
          <w:szCs w:val="24"/>
          <w:u w:val="single"/>
          <w:shd w:val="clear" w:color="auto" w:fill="FFFFFF"/>
        </w:rPr>
      </w:pPr>
      <w:r w:rsidRPr="00231771">
        <w:rPr>
          <w:rStyle w:val="Strong"/>
          <w:color w:val="0000FF"/>
          <w:sz w:val="24"/>
          <w:szCs w:val="24"/>
          <w:u w:val="single"/>
          <w:shd w:val="clear" w:color="auto" w:fill="FFFFFF"/>
        </w:rPr>
        <w:br w:type="page"/>
      </w:r>
    </w:p>
    <w:p w14:paraId="4C494C11" w14:textId="77777777" w:rsidR="00942F26" w:rsidRDefault="00141D0F" w:rsidP="00141D0F">
      <w:pPr>
        <w:rPr>
          <w:color w:val="222222"/>
          <w:sz w:val="24"/>
          <w:szCs w:val="24"/>
          <w:shd w:val="clear" w:color="auto" w:fill="FFFFFF"/>
        </w:rPr>
      </w:pPr>
      <w:r w:rsidRPr="00231771">
        <w:rPr>
          <w:rStyle w:val="Strong"/>
          <w:color w:val="0000FF"/>
          <w:sz w:val="24"/>
          <w:szCs w:val="24"/>
          <w:u w:val="single"/>
          <w:shd w:val="clear" w:color="auto" w:fill="FFFFFF"/>
        </w:rPr>
        <w:lastRenderedPageBreak/>
        <w:t>Reviewers' comments:</w:t>
      </w:r>
      <w:r w:rsidRPr="00231771">
        <w:rPr>
          <w:color w:val="222222"/>
          <w:sz w:val="24"/>
          <w:szCs w:val="24"/>
        </w:rPr>
        <w:br/>
      </w:r>
      <w:r w:rsidRPr="00231771">
        <w:rPr>
          <w:b/>
          <w:bCs/>
          <w:color w:val="222222"/>
          <w:sz w:val="24"/>
          <w:szCs w:val="24"/>
          <w:shd w:val="clear" w:color="auto" w:fill="FFFFFF"/>
        </w:rPr>
        <w:t>Reviewer #1:</w:t>
      </w:r>
      <w:r w:rsidRPr="00231771">
        <w:rPr>
          <w:color w:val="222222"/>
          <w:sz w:val="24"/>
          <w:szCs w:val="24"/>
        </w:rPr>
        <w:br/>
      </w:r>
      <w:r w:rsidRPr="00231771">
        <w:rPr>
          <w:color w:val="222222"/>
          <w:sz w:val="24"/>
          <w:szCs w:val="24"/>
          <w:shd w:val="clear" w:color="auto" w:fill="FFFFFF"/>
        </w:rPr>
        <w:t>Manuscript Summary:</w:t>
      </w:r>
      <w:r w:rsidRPr="00231771">
        <w:rPr>
          <w:color w:val="222222"/>
          <w:sz w:val="24"/>
          <w:szCs w:val="24"/>
        </w:rPr>
        <w:br/>
      </w:r>
      <w:r w:rsidRPr="00231771">
        <w:rPr>
          <w:color w:val="222222"/>
          <w:sz w:val="24"/>
          <w:szCs w:val="24"/>
          <w:shd w:val="clear" w:color="auto" w:fill="FFFFFF"/>
        </w:rPr>
        <w:t>This manuscript describes an image analysis method for estimation of cell numbers in a defined region of interest. The idea to speed up the process of dopaminergic SN neuron quantification is important and, as indicated by the authors, urgently needed.</w:t>
      </w:r>
      <w:r w:rsidRPr="00231771">
        <w:rPr>
          <w:color w:val="222222"/>
          <w:sz w:val="24"/>
          <w:szCs w:val="24"/>
        </w:rPr>
        <w:br/>
      </w:r>
      <w:r w:rsidRPr="00231771">
        <w:rPr>
          <w:color w:val="222222"/>
          <w:sz w:val="24"/>
          <w:szCs w:val="24"/>
          <w:shd w:val="clear" w:color="auto" w:fill="FFFFFF"/>
        </w:rPr>
        <w:t>However, I have major concerns regarding the scientific accuracy of this method described.</w:t>
      </w:r>
      <w:r w:rsidRPr="00231771">
        <w:rPr>
          <w:color w:val="222222"/>
          <w:sz w:val="24"/>
          <w:szCs w:val="24"/>
        </w:rPr>
        <w:br/>
      </w:r>
      <w:r w:rsidRPr="00231771">
        <w:rPr>
          <w:color w:val="222222"/>
          <w:sz w:val="24"/>
          <w:szCs w:val="24"/>
        </w:rPr>
        <w:br/>
      </w:r>
      <w:r w:rsidRPr="00231771">
        <w:rPr>
          <w:color w:val="222222"/>
          <w:sz w:val="24"/>
          <w:szCs w:val="24"/>
          <w:shd w:val="clear" w:color="auto" w:fill="FFFFFF"/>
        </w:rPr>
        <w:t>Major Concerns:</w:t>
      </w:r>
      <w:r w:rsidRPr="00231771">
        <w:rPr>
          <w:color w:val="222222"/>
          <w:sz w:val="24"/>
          <w:szCs w:val="24"/>
        </w:rPr>
        <w:br/>
      </w:r>
      <w:r w:rsidRPr="00231771">
        <w:rPr>
          <w:color w:val="222222"/>
          <w:sz w:val="24"/>
          <w:szCs w:val="24"/>
          <w:shd w:val="clear" w:color="auto" w:fill="FFFFFF"/>
        </w:rPr>
        <w:t>Although I like the idea that quantification of cell numbers can be done automatically by a software and thus can save precious time for the researcher, the method described is not sufficient to do so. It is rather a step backwards from what we nowadays know about cell quantification. There is a reason why design-based unbiased stereology is so complex and why neuroscience field has moved from 2-dimensional quantification (as here presented) forward to design-based unbiased stereology, because the reliability and reproducibility is superior for many reasons. The here presented method is inferior because of the following reasons:</w:t>
      </w:r>
    </w:p>
    <w:p w14:paraId="45693B58" w14:textId="32F81905" w:rsidR="00141D0F" w:rsidRDefault="00141D0F" w:rsidP="00141D0F">
      <w:pPr>
        <w:rPr>
          <w:i/>
          <w:iCs/>
          <w:color w:val="222222"/>
          <w:sz w:val="24"/>
          <w:szCs w:val="24"/>
          <w:shd w:val="clear" w:color="auto" w:fill="FFFFFF"/>
        </w:rPr>
      </w:pPr>
      <w:r w:rsidRPr="00231771">
        <w:rPr>
          <w:color w:val="222222"/>
          <w:sz w:val="24"/>
          <w:szCs w:val="24"/>
        </w:rPr>
        <w:br/>
      </w:r>
      <w:r w:rsidRPr="00231771">
        <w:rPr>
          <w:i/>
          <w:iCs/>
          <w:color w:val="222222"/>
          <w:sz w:val="24"/>
          <w:szCs w:val="24"/>
          <w:shd w:val="clear" w:color="auto" w:fill="FFFFFF"/>
        </w:rPr>
        <w:t>a) not unbiased and I completely disagree with the authors claim that "having a blinded observer identify regions of interest in the SNpc removes all bias…" Does this mean that every blinded analysis is unbiased?</w:t>
      </w:r>
    </w:p>
    <w:p w14:paraId="72E49D6B" w14:textId="77777777" w:rsidR="00942F26" w:rsidRPr="00942F26" w:rsidRDefault="00942F26" w:rsidP="00141D0F">
      <w:pPr>
        <w:rPr>
          <w:color w:val="222222"/>
          <w:sz w:val="24"/>
          <w:szCs w:val="24"/>
          <w:shd w:val="clear" w:color="auto" w:fill="FFFFFF"/>
        </w:rPr>
      </w:pPr>
    </w:p>
    <w:p w14:paraId="711676DB" w14:textId="651A7B44" w:rsidR="00141D0F" w:rsidRDefault="00A00CA5"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A blinded observer can </w:t>
      </w:r>
      <w:r w:rsidR="00942F26">
        <w:rPr>
          <w:color w:val="000000" w:themeColor="text1"/>
          <w:sz w:val="24"/>
          <w:szCs w:val="24"/>
          <w:shd w:val="clear" w:color="auto" w:fill="FFFFFF"/>
        </w:rPr>
        <w:t>mitigate</w:t>
      </w:r>
      <w:r w:rsidR="00141D0F" w:rsidRPr="00231771">
        <w:rPr>
          <w:color w:val="000000" w:themeColor="text1"/>
          <w:sz w:val="24"/>
          <w:szCs w:val="24"/>
          <w:shd w:val="clear" w:color="auto" w:fill="FFFFFF"/>
        </w:rPr>
        <w:t xml:space="preserve"> </w:t>
      </w:r>
      <w:bookmarkStart w:id="2" w:name="_Hlk59957120"/>
      <w:r w:rsidR="00141D0F" w:rsidRPr="00231771">
        <w:rPr>
          <w:color w:val="000000" w:themeColor="text1"/>
          <w:sz w:val="24"/>
          <w:szCs w:val="24"/>
          <w:shd w:val="clear" w:color="auto" w:fill="FFFFFF"/>
        </w:rPr>
        <w:t xml:space="preserve">confirmation or selection biases </w:t>
      </w:r>
      <w:bookmarkEnd w:id="2"/>
      <w:r w:rsidR="00141D0F" w:rsidRPr="00231771">
        <w:rPr>
          <w:color w:val="000000" w:themeColor="text1"/>
          <w:sz w:val="24"/>
          <w:szCs w:val="24"/>
          <w:shd w:val="clear" w:color="auto" w:fill="FFFFFF"/>
        </w:rPr>
        <w:t>but</w:t>
      </w:r>
      <w:r>
        <w:rPr>
          <w:color w:val="000000" w:themeColor="text1"/>
          <w:sz w:val="24"/>
          <w:szCs w:val="24"/>
          <w:shd w:val="clear" w:color="auto" w:fill="FFFFFF"/>
        </w:rPr>
        <w:t xml:space="preserve"> we agree with the reviewer that</w:t>
      </w:r>
      <w:r w:rsidR="00141D0F" w:rsidRPr="00231771">
        <w:rPr>
          <w:color w:val="000000" w:themeColor="text1"/>
          <w:sz w:val="24"/>
          <w:szCs w:val="24"/>
          <w:shd w:val="clear" w:color="auto" w:fill="FFFFFF"/>
        </w:rPr>
        <w:t xml:space="preserve"> it does not remove </w:t>
      </w:r>
      <w:r w:rsidR="00942F26" w:rsidRPr="00942F26">
        <w:rPr>
          <w:i/>
          <w:iCs/>
          <w:color w:val="000000" w:themeColor="text1"/>
          <w:sz w:val="24"/>
          <w:szCs w:val="24"/>
          <w:shd w:val="clear" w:color="auto" w:fill="FFFFFF"/>
        </w:rPr>
        <w:t>all</w:t>
      </w:r>
      <w:r w:rsidR="00141D0F" w:rsidRPr="00231771">
        <w:rPr>
          <w:color w:val="000000" w:themeColor="text1"/>
          <w:sz w:val="24"/>
          <w:szCs w:val="24"/>
          <w:shd w:val="clear" w:color="auto" w:fill="FFFFFF"/>
        </w:rPr>
        <w:t xml:space="preserve"> bias from the analysis. </w:t>
      </w:r>
      <w:r>
        <w:rPr>
          <w:color w:val="000000" w:themeColor="text1"/>
          <w:sz w:val="24"/>
          <w:szCs w:val="24"/>
          <w:shd w:val="clear" w:color="auto" w:fill="FFFFFF"/>
        </w:rPr>
        <w:t xml:space="preserve">Therefore, </w:t>
      </w:r>
      <w:r w:rsidRPr="00231771">
        <w:rPr>
          <w:color w:val="000000" w:themeColor="text1"/>
          <w:sz w:val="24"/>
          <w:szCs w:val="24"/>
          <w:shd w:val="clear" w:color="auto" w:fill="FFFFFF"/>
        </w:rPr>
        <w:t>in the</w:t>
      </w:r>
      <w:r>
        <w:rPr>
          <w:color w:val="000000" w:themeColor="text1"/>
          <w:sz w:val="24"/>
          <w:szCs w:val="24"/>
          <w:shd w:val="clear" w:color="auto" w:fill="FFFFFF"/>
        </w:rPr>
        <w:t xml:space="preserve"> Discussion section in the</w:t>
      </w:r>
      <w:r w:rsidRPr="00231771">
        <w:rPr>
          <w:color w:val="000000" w:themeColor="text1"/>
          <w:sz w:val="24"/>
          <w:szCs w:val="24"/>
          <w:shd w:val="clear" w:color="auto" w:fill="FFFFFF"/>
        </w:rPr>
        <w:t xml:space="preserve"> revised manuscript</w:t>
      </w:r>
      <w:r>
        <w:rPr>
          <w:color w:val="000000" w:themeColor="text1"/>
          <w:sz w:val="24"/>
          <w:szCs w:val="24"/>
          <w:shd w:val="clear" w:color="auto" w:fill="FFFFFF"/>
        </w:rPr>
        <w:t>, w</w:t>
      </w:r>
      <w:r w:rsidR="00141D0F" w:rsidRPr="00231771">
        <w:rPr>
          <w:color w:val="000000" w:themeColor="text1"/>
          <w:sz w:val="24"/>
          <w:szCs w:val="24"/>
          <w:shd w:val="clear" w:color="auto" w:fill="FFFFFF"/>
        </w:rPr>
        <w:t xml:space="preserve">e have </w:t>
      </w:r>
      <w:r w:rsidR="00942F26">
        <w:rPr>
          <w:color w:val="000000" w:themeColor="text1"/>
          <w:sz w:val="24"/>
          <w:szCs w:val="24"/>
          <w:shd w:val="clear" w:color="auto" w:fill="FFFFFF"/>
        </w:rPr>
        <w:t>replaced the words “removes all biases” with “mitigates confirmation o</w:t>
      </w:r>
      <w:r w:rsidR="00D4327F">
        <w:rPr>
          <w:color w:val="000000" w:themeColor="text1"/>
          <w:sz w:val="24"/>
          <w:szCs w:val="24"/>
          <w:shd w:val="clear" w:color="auto" w:fill="FFFFFF"/>
        </w:rPr>
        <w:t>r</w:t>
      </w:r>
      <w:r w:rsidR="00942F26">
        <w:rPr>
          <w:color w:val="000000" w:themeColor="text1"/>
          <w:sz w:val="24"/>
          <w:szCs w:val="24"/>
          <w:shd w:val="clear" w:color="auto" w:fill="FFFFFF"/>
        </w:rPr>
        <w:t xml:space="preserve"> se</w:t>
      </w:r>
      <w:r w:rsidR="00D4327F">
        <w:rPr>
          <w:color w:val="000000" w:themeColor="text1"/>
          <w:sz w:val="24"/>
          <w:szCs w:val="24"/>
          <w:shd w:val="clear" w:color="auto" w:fill="FFFFFF"/>
        </w:rPr>
        <w:t>lec</w:t>
      </w:r>
      <w:r w:rsidR="00942F26">
        <w:rPr>
          <w:color w:val="000000" w:themeColor="text1"/>
          <w:sz w:val="24"/>
          <w:szCs w:val="24"/>
          <w:shd w:val="clear" w:color="auto" w:fill="FFFFFF"/>
        </w:rPr>
        <w:t>tion biases” to make</w:t>
      </w:r>
      <w:r w:rsidR="00141D0F" w:rsidRPr="00231771">
        <w:rPr>
          <w:color w:val="000000" w:themeColor="text1"/>
          <w:sz w:val="24"/>
          <w:szCs w:val="24"/>
          <w:shd w:val="clear" w:color="auto" w:fill="FFFFFF"/>
        </w:rPr>
        <w:t xml:space="preserve"> this more explicit</w:t>
      </w:r>
      <w:r w:rsidR="00800FF6">
        <w:rPr>
          <w:color w:val="000000" w:themeColor="text1"/>
          <w:sz w:val="24"/>
          <w:szCs w:val="24"/>
          <w:shd w:val="clear" w:color="auto" w:fill="FFFFFF"/>
        </w:rPr>
        <w:t xml:space="preserve"> (Line</w:t>
      </w:r>
      <w:r w:rsidR="00D4327F">
        <w:rPr>
          <w:color w:val="000000" w:themeColor="text1"/>
          <w:sz w:val="24"/>
          <w:szCs w:val="24"/>
          <w:shd w:val="clear" w:color="auto" w:fill="FFFFFF"/>
        </w:rPr>
        <w:t>s</w:t>
      </w:r>
      <w:r w:rsidR="00800FF6">
        <w:rPr>
          <w:color w:val="000000" w:themeColor="text1"/>
          <w:sz w:val="24"/>
          <w:szCs w:val="24"/>
          <w:shd w:val="clear" w:color="auto" w:fill="FFFFFF"/>
        </w:rPr>
        <w:t xml:space="preserve"> </w:t>
      </w:r>
      <w:r w:rsidR="00D4327F">
        <w:rPr>
          <w:color w:val="000000" w:themeColor="text1"/>
          <w:sz w:val="24"/>
          <w:szCs w:val="24"/>
          <w:shd w:val="clear" w:color="auto" w:fill="FFFFFF"/>
        </w:rPr>
        <w:t>36</w:t>
      </w:r>
      <w:r w:rsidR="00BC353A">
        <w:rPr>
          <w:color w:val="000000" w:themeColor="text1"/>
          <w:sz w:val="24"/>
          <w:szCs w:val="24"/>
          <w:shd w:val="clear" w:color="auto" w:fill="FFFFFF"/>
        </w:rPr>
        <w:t>7</w:t>
      </w:r>
      <w:r w:rsidR="00D4327F">
        <w:rPr>
          <w:color w:val="000000" w:themeColor="text1"/>
          <w:sz w:val="24"/>
          <w:szCs w:val="24"/>
          <w:shd w:val="clear" w:color="auto" w:fill="FFFFFF"/>
        </w:rPr>
        <w:t>-36</w:t>
      </w:r>
      <w:r w:rsidR="00BC353A">
        <w:rPr>
          <w:color w:val="000000" w:themeColor="text1"/>
          <w:sz w:val="24"/>
          <w:szCs w:val="24"/>
          <w:shd w:val="clear" w:color="auto" w:fill="FFFFFF"/>
        </w:rPr>
        <w:t>9</w:t>
      </w:r>
      <w:r w:rsidR="00800FF6">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40F45208" w14:textId="77777777" w:rsidR="00942F26" w:rsidRPr="00231771" w:rsidRDefault="00942F26" w:rsidP="00141D0F">
      <w:pPr>
        <w:rPr>
          <w:color w:val="000000" w:themeColor="text1"/>
          <w:sz w:val="24"/>
          <w:szCs w:val="24"/>
        </w:rPr>
      </w:pPr>
    </w:p>
    <w:p w14:paraId="05DAB23D" w14:textId="77777777" w:rsidR="00141D0F" w:rsidRPr="00231771" w:rsidRDefault="00141D0F" w:rsidP="00141D0F">
      <w:pPr>
        <w:rPr>
          <w:i/>
          <w:iCs/>
          <w:color w:val="222222"/>
          <w:sz w:val="24"/>
          <w:szCs w:val="24"/>
        </w:rPr>
      </w:pPr>
      <w:r w:rsidRPr="00231771">
        <w:rPr>
          <w:i/>
          <w:iCs/>
          <w:color w:val="222222"/>
          <w:sz w:val="24"/>
          <w:szCs w:val="24"/>
          <w:shd w:val="clear" w:color="auto" w:fill="FFFFFF"/>
        </w:rPr>
        <w:t>b) does not give an estimated absolute cell number but a cell density,</w:t>
      </w:r>
    </w:p>
    <w:p w14:paraId="6F71FDFB" w14:textId="77777777" w:rsidR="00942F26" w:rsidRDefault="00942F26" w:rsidP="00141D0F">
      <w:pPr>
        <w:rPr>
          <w:color w:val="000000" w:themeColor="text1"/>
          <w:sz w:val="24"/>
          <w:szCs w:val="24"/>
          <w:shd w:val="clear" w:color="auto" w:fill="FFFFFF"/>
        </w:rPr>
      </w:pPr>
    </w:p>
    <w:p w14:paraId="0ADC2A60" w14:textId="2E14B64E" w:rsidR="00141D0F" w:rsidRPr="007E6962" w:rsidRDefault="00A00CA5" w:rsidP="00141D0F">
      <w:pPr>
        <w:rPr>
          <w:color w:val="000000" w:themeColor="text1"/>
          <w:sz w:val="24"/>
          <w:szCs w:val="24"/>
          <w:shd w:val="clear" w:color="auto" w:fill="FFFFFF"/>
        </w:rPr>
      </w:pPr>
      <w:r w:rsidRPr="00800FF6">
        <w:rPr>
          <w:b/>
          <w:bCs/>
          <w:color w:val="222222"/>
          <w:sz w:val="24"/>
          <w:szCs w:val="24"/>
          <w:shd w:val="clear" w:color="auto" w:fill="FFFFFF"/>
        </w:rPr>
        <w:t xml:space="preserve">Authors’ response: </w:t>
      </w:r>
      <w:r w:rsidR="00141D0F" w:rsidRPr="007E6962">
        <w:rPr>
          <w:color w:val="000000" w:themeColor="text1"/>
          <w:sz w:val="24"/>
          <w:szCs w:val="24"/>
          <w:shd w:val="clear" w:color="auto" w:fill="FFFFFF"/>
        </w:rPr>
        <w:t xml:space="preserve">We have </w:t>
      </w:r>
      <w:r w:rsidRPr="007E6962">
        <w:rPr>
          <w:color w:val="000000" w:themeColor="text1"/>
          <w:sz w:val="24"/>
          <w:szCs w:val="24"/>
          <w:shd w:val="clear" w:color="auto" w:fill="FFFFFF"/>
        </w:rPr>
        <w:t xml:space="preserve">highlighted </w:t>
      </w:r>
      <w:r w:rsidR="00141D0F" w:rsidRPr="007E6962">
        <w:rPr>
          <w:color w:val="000000" w:themeColor="text1"/>
          <w:sz w:val="24"/>
          <w:szCs w:val="24"/>
          <w:shd w:val="clear" w:color="auto" w:fill="FFFFFF"/>
        </w:rPr>
        <w:t xml:space="preserve">this point </w:t>
      </w:r>
      <w:r w:rsidRPr="007E6962">
        <w:rPr>
          <w:color w:val="000000" w:themeColor="text1"/>
          <w:sz w:val="24"/>
          <w:szCs w:val="24"/>
          <w:shd w:val="clear" w:color="auto" w:fill="FFFFFF"/>
        </w:rPr>
        <w:t xml:space="preserve">in the Limitations </w:t>
      </w:r>
      <w:r w:rsidR="001873E9">
        <w:rPr>
          <w:color w:val="000000" w:themeColor="text1"/>
          <w:sz w:val="24"/>
          <w:szCs w:val="24"/>
          <w:shd w:val="clear" w:color="auto" w:fill="FFFFFF"/>
        </w:rPr>
        <w:t>s</w:t>
      </w:r>
      <w:r w:rsidRPr="007E6962">
        <w:rPr>
          <w:color w:val="000000" w:themeColor="text1"/>
          <w:sz w:val="24"/>
          <w:szCs w:val="24"/>
          <w:shd w:val="clear" w:color="auto" w:fill="FFFFFF"/>
        </w:rPr>
        <w:t xml:space="preserve">ection </w:t>
      </w:r>
      <w:r w:rsidR="00D4327F">
        <w:rPr>
          <w:color w:val="000000" w:themeColor="text1"/>
          <w:sz w:val="24"/>
          <w:szCs w:val="24"/>
          <w:shd w:val="clear" w:color="auto" w:fill="FFFFFF"/>
        </w:rPr>
        <w:t>(Lines 37</w:t>
      </w:r>
      <w:r w:rsidR="00BC353A">
        <w:rPr>
          <w:color w:val="000000" w:themeColor="text1"/>
          <w:sz w:val="24"/>
          <w:szCs w:val="24"/>
          <w:shd w:val="clear" w:color="auto" w:fill="FFFFFF"/>
        </w:rPr>
        <w:t>5</w:t>
      </w:r>
      <w:r w:rsidR="00D4327F">
        <w:rPr>
          <w:color w:val="000000" w:themeColor="text1"/>
          <w:sz w:val="24"/>
          <w:szCs w:val="24"/>
          <w:shd w:val="clear" w:color="auto" w:fill="FFFFFF"/>
        </w:rPr>
        <w:t>-38</w:t>
      </w:r>
      <w:r w:rsidR="00BC353A">
        <w:rPr>
          <w:color w:val="000000" w:themeColor="text1"/>
          <w:sz w:val="24"/>
          <w:szCs w:val="24"/>
          <w:shd w:val="clear" w:color="auto" w:fill="FFFFFF"/>
        </w:rPr>
        <w:t>9</w:t>
      </w:r>
      <w:r w:rsidR="00D4327F">
        <w:rPr>
          <w:color w:val="000000" w:themeColor="text1"/>
          <w:sz w:val="24"/>
          <w:szCs w:val="24"/>
          <w:shd w:val="clear" w:color="auto" w:fill="FFFFFF"/>
        </w:rPr>
        <w:t xml:space="preserve">) </w:t>
      </w:r>
      <w:r w:rsidRPr="007E6962">
        <w:rPr>
          <w:color w:val="000000" w:themeColor="text1"/>
          <w:sz w:val="24"/>
          <w:szCs w:val="24"/>
          <w:shd w:val="clear" w:color="auto" w:fill="FFFFFF"/>
        </w:rPr>
        <w:t xml:space="preserve">we have now added to </w:t>
      </w:r>
      <w:r w:rsidR="00141D0F" w:rsidRPr="007E6962">
        <w:rPr>
          <w:color w:val="000000" w:themeColor="text1"/>
          <w:sz w:val="24"/>
          <w:szCs w:val="24"/>
          <w:shd w:val="clear" w:color="auto" w:fill="FFFFFF"/>
        </w:rPr>
        <w:t>the revised version of the manuscript</w:t>
      </w:r>
      <w:r w:rsidRPr="007E6962">
        <w:rPr>
          <w:color w:val="000000" w:themeColor="text1"/>
          <w:sz w:val="24"/>
          <w:szCs w:val="24"/>
          <w:shd w:val="clear" w:color="auto" w:fill="FFFFFF"/>
        </w:rPr>
        <w:t xml:space="preserve">. We have also </w:t>
      </w:r>
      <w:r w:rsidR="00141D0F" w:rsidRPr="007E6962">
        <w:rPr>
          <w:color w:val="000000" w:themeColor="text1"/>
          <w:sz w:val="24"/>
          <w:szCs w:val="24"/>
          <w:shd w:val="clear" w:color="auto" w:fill="FFFFFF"/>
        </w:rPr>
        <w:t>emphasiz</w:t>
      </w:r>
      <w:r w:rsidRPr="007E6962">
        <w:rPr>
          <w:color w:val="000000" w:themeColor="text1"/>
          <w:sz w:val="24"/>
          <w:szCs w:val="24"/>
          <w:shd w:val="clear" w:color="auto" w:fill="FFFFFF"/>
        </w:rPr>
        <w:t xml:space="preserve">ed </w:t>
      </w:r>
      <w:r w:rsidR="00141D0F" w:rsidRPr="007E6962">
        <w:rPr>
          <w:color w:val="000000" w:themeColor="text1"/>
          <w:sz w:val="24"/>
          <w:szCs w:val="24"/>
          <w:shd w:val="clear" w:color="auto" w:fill="FFFFFF"/>
        </w:rPr>
        <w:t>that HALO provides semi-quantitative measurements</w:t>
      </w:r>
      <w:r w:rsidR="00C232FF" w:rsidRPr="007E6962">
        <w:rPr>
          <w:color w:val="000000" w:themeColor="text1"/>
          <w:sz w:val="24"/>
          <w:szCs w:val="24"/>
          <w:shd w:val="clear" w:color="auto" w:fill="FFFFFF"/>
        </w:rPr>
        <w:t xml:space="preserve"> (eg. </w:t>
      </w:r>
      <w:r w:rsidR="00800FF6">
        <w:rPr>
          <w:color w:val="000000" w:themeColor="text1"/>
          <w:sz w:val="24"/>
          <w:szCs w:val="24"/>
          <w:shd w:val="clear" w:color="auto" w:fill="FFFFFF"/>
        </w:rPr>
        <w:t xml:space="preserve">Line </w:t>
      </w:r>
      <w:r w:rsidR="00A30732">
        <w:rPr>
          <w:color w:val="000000" w:themeColor="text1"/>
          <w:sz w:val="24"/>
          <w:szCs w:val="24"/>
          <w:shd w:val="clear" w:color="auto" w:fill="FFFFFF"/>
        </w:rPr>
        <w:t>36</w:t>
      </w:r>
      <w:r w:rsidR="00BC353A">
        <w:rPr>
          <w:color w:val="000000" w:themeColor="text1"/>
          <w:sz w:val="24"/>
          <w:szCs w:val="24"/>
          <w:shd w:val="clear" w:color="auto" w:fill="FFFFFF"/>
        </w:rPr>
        <w:t>4</w:t>
      </w:r>
      <w:r w:rsidR="00C232FF" w:rsidRPr="006B6CFC">
        <w:rPr>
          <w:color w:val="000000" w:themeColor="text1"/>
          <w:sz w:val="24"/>
          <w:szCs w:val="24"/>
          <w:shd w:val="clear" w:color="auto" w:fill="FFFFFF"/>
        </w:rPr>
        <w:t>)</w:t>
      </w:r>
      <w:r w:rsidR="00141D0F" w:rsidRPr="006B6CFC">
        <w:rPr>
          <w:color w:val="000000" w:themeColor="text1"/>
          <w:sz w:val="24"/>
          <w:szCs w:val="24"/>
          <w:shd w:val="clear" w:color="auto" w:fill="FFFFFF"/>
        </w:rPr>
        <w:t>.</w:t>
      </w:r>
      <w:r w:rsidR="00D90F6D" w:rsidRPr="006B6CFC">
        <w:rPr>
          <w:color w:val="000000" w:themeColor="text1"/>
          <w:sz w:val="24"/>
          <w:szCs w:val="24"/>
          <w:shd w:val="clear" w:color="auto" w:fill="FFFFFF"/>
        </w:rPr>
        <w:t xml:space="preserve"> To </w:t>
      </w:r>
      <w:r w:rsidR="00D90F6D" w:rsidRPr="007E6962">
        <w:rPr>
          <w:color w:val="000000" w:themeColor="text1"/>
          <w:sz w:val="24"/>
          <w:szCs w:val="24"/>
          <w:shd w:val="clear" w:color="auto" w:fill="FFFFFF"/>
        </w:rPr>
        <w:t>further emphasize this point and avoid any potential for confusion</w:t>
      </w:r>
      <w:r w:rsidRPr="007E6962">
        <w:rPr>
          <w:color w:val="000000" w:themeColor="text1"/>
          <w:sz w:val="24"/>
          <w:szCs w:val="24"/>
          <w:shd w:val="clear" w:color="auto" w:fill="FFFFFF"/>
        </w:rPr>
        <w:t>,</w:t>
      </w:r>
      <w:r w:rsidR="00D90F6D" w:rsidRPr="007E6962">
        <w:rPr>
          <w:color w:val="000000" w:themeColor="text1"/>
          <w:sz w:val="24"/>
          <w:szCs w:val="24"/>
          <w:shd w:val="clear" w:color="auto" w:fill="FFFFFF"/>
        </w:rPr>
        <w:t xml:space="preserve"> we have changed the title of the manuscript </w:t>
      </w:r>
      <w:r w:rsidRPr="007E6962">
        <w:rPr>
          <w:color w:val="000000" w:themeColor="text1"/>
          <w:sz w:val="24"/>
          <w:szCs w:val="24"/>
          <w:shd w:val="clear" w:color="auto" w:fill="FFFFFF"/>
        </w:rPr>
        <w:t>to include “semi-quantitative”</w:t>
      </w:r>
      <w:r w:rsidR="00D90F6D" w:rsidRPr="007E6962">
        <w:rPr>
          <w:color w:val="000000" w:themeColor="text1"/>
          <w:sz w:val="24"/>
          <w:szCs w:val="24"/>
          <w:shd w:val="clear" w:color="auto" w:fill="FFFFFF"/>
        </w:rPr>
        <w:t>.</w:t>
      </w:r>
    </w:p>
    <w:p w14:paraId="6BF86B91" w14:textId="77777777" w:rsidR="00942F26" w:rsidRDefault="00942F26" w:rsidP="00141D0F">
      <w:pPr>
        <w:rPr>
          <w:i/>
          <w:iCs/>
          <w:color w:val="222222"/>
          <w:sz w:val="24"/>
          <w:szCs w:val="24"/>
          <w:shd w:val="clear" w:color="auto" w:fill="FFFFFF"/>
        </w:rPr>
      </w:pPr>
    </w:p>
    <w:p w14:paraId="7184E861" w14:textId="77777777" w:rsidR="00942F26" w:rsidRDefault="00141D0F" w:rsidP="00141D0F">
      <w:pPr>
        <w:rPr>
          <w:i/>
          <w:iCs/>
          <w:color w:val="FF0000"/>
          <w:sz w:val="24"/>
          <w:szCs w:val="24"/>
          <w:shd w:val="clear" w:color="auto" w:fill="FFFFFF"/>
        </w:rPr>
      </w:pPr>
      <w:r w:rsidRPr="00231771">
        <w:rPr>
          <w:i/>
          <w:iCs/>
          <w:color w:val="222222"/>
          <w:sz w:val="24"/>
          <w:szCs w:val="24"/>
          <w:shd w:val="clear" w:color="auto" w:fill="FFFFFF"/>
        </w:rPr>
        <w:t>c) cell size will matter with this method. This has already been taken into account 70 years ago by Abercrombie in 1946 (Estimation of nuclear population from microtome sections, Anat Rec., 1946). The method described here totally neglects this fact.</w:t>
      </w:r>
    </w:p>
    <w:p w14:paraId="5FC993D1" w14:textId="77777777" w:rsidR="00942F26" w:rsidRDefault="00942F26" w:rsidP="00141D0F">
      <w:pPr>
        <w:rPr>
          <w:i/>
          <w:iCs/>
          <w:color w:val="FF0000"/>
          <w:sz w:val="24"/>
          <w:szCs w:val="24"/>
          <w:shd w:val="clear" w:color="auto" w:fill="FFFFFF"/>
        </w:rPr>
      </w:pPr>
    </w:p>
    <w:p w14:paraId="61310512" w14:textId="33BB2C71" w:rsidR="00141D0F" w:rsidRPr="00942F26" w:rsidRDefault="00A00CA5" w:rsidP="00141D0F">
      <w:pPr>
        <w:rPr>
          <w:i/>
          <w:iCs/>
          <w:color w:val="FF0000"/>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The method can and does take a minimum cell size into account. </w:t>
      </w:r>
      <w:r w:rsidR="00942F26">
        <w:rPr>
          <w:color w:val="000000" w:themeColor="text1"/>
          <w:sz w:val="24"/>
          <w:szCs w:val="24"/>
          <w:shd w:val="clear" w:color="auto" w:fill="FFFFFF"/>
        </w:rPr>
        <w:t>As mentioned in the Protocol, s</w:t>
      </w:r>
      <w:r w:rsidR="00141D0F" w:rsidRPr="00231771">
        <w:rPr>
          <w:color w:val="000000" w:themeColor="text1"/>
          <w:sz w:val="24"/>
          <w:szCs w:val="24"/>
          <w:shd w:val="clear" w:color="auto" w:fill="FFFFFF"/>
        </w:rPr>
        <w:t>ections are 40</w:t>
      </w:r>
      <w:r w:rsidR="00D64F1F">
        <w:rPr>
          <w:color w:val="000000" w:themeColor="text1"/>
          <w:sz w:val="24"/>
          <w:szCs w:val="24"/>
          <w:shd w:val="clear" w:color="auto" w:fill="FFFFFF"/>
        </w:rPr>
        <w:t>µ</w:t>
      </w:r>
      <w:r w:rsidR="00141D0F" w:rsidRPr="00231771">
        <w:rPr>
          <w:color w:val="000000" w:themeColor="text1"/>
          <w:sz w:val="24"/>
          <w:szCs w:val="24"/>
          <w:shd w:val="clear" w:color="auto" w:fill="FFFFFF"/>
        </w:rPr>
        <w:t>m thick and the pinhole is opened to allow a section of around 1</w:t>
      </w:r>
      <w:r w:rsidR="00E77E3C">
        <w:rPr>
          <w:color w:val="000000" w:themeColor="text1"/>
          <w:sz w:val="24"/>
          <w:szCs w:val="24"/>
          <w:shd w:val="clear" w:color="auto" w:fill="FFFFFF"/>
        </w:rPr>
        <w:t>.</w:t>
      </w:r>
      <w:r w:rsidR="00141D0F" w:rsidRPr="00231771">
        <w:rPr>
          <w:color w:val="000000" w:themeColor="text1"/>
          <w:sz w:val="24"/>
          <w:szCs w:val="24"/>
          <w:shd w:val="clear" w:color="auto" w:fill="FFFFFF"/>
        </w:rPr>
        <w:t>5</w:t>
      </w:r>
      <w:r w:rsidR="00942F26">
        <w:rPr>
          <w:color w:val="000000" w:themeColor="text1"/>
          <w:sz w:val="24"/>
          <w:szCs w:val="24"/>
          <w:shd w:val="clear" w:color="auto" w:fill="FFFFFF"/>
        </w:rPr>
        <w:t>µ</w:t>
      </w:r>
      <w:r w:rsidR="00141D0F" w:rsidRPr="00231771">
        <w:rPr>
          <w:color w:val="000000" w:themeColor="text1"/>
          <w:sz w:val="24"/>
          <w:szCs w:val="24"/>
          <w:shd w:val="clear" w:color="auto" w:fill="FFFFFF"/>
        </w:rPr>
        <w:t>m to be imaged in a single plane in the middle of 40µm section</w:t>
      </w:r>
      <w:r w:rsidR="00800FF6">
        <w:rPr>
          <w:color w:val="000000" w:themeColor="text1"/>
          <w:sz w:val="24"/>
          <w:szCs w:val="24"/>
          <w:shd w:val="clear" w:color="auto" w:fill="FFFFFF"/>
        </w:rPr>
        <w:t xml:space="preserve"> (Section 3.1)</w:t>
      </w:r>
      <w:r w:rsidR="00141D0F" w:rsidRPr="00231771">
        <w:rPr>
          <w:color w:val="000000" w:themeColor="text1"/>
          <w:sz w:val="24"/>
          <w:szCs w:val="24"/>
          <w:shd w:val="clear" w:color="auto" w:fill="FFFFFF"/>
        </w:rPr>
        <w:t xml:space="preserve">. </w:t>
      </w:r>
      <w:r w:rsidR="00847863">
        <w:rPr>
          <w:color w:val="000000" w:themeColor="text1"/>
          <w:sz w:val="24"/>
          <w:szCs w:val="24"/>
          <w:shd w:val="clear" w:color="auto" w:fill="FFFFFF"/>
        </w:rPr>
        <w:t>Furthermore</w:t>
      </w:r>
      <w:r w:rsidR="00C255C5">
        <w:rPr>
          <w:color w:val="000000" w:themeColor="text1"/>
          <w:sz w:val="24"/>
          <w:szCs w:val="24"/>
          <w:shd w:val="clear" w:color="auto" w:fill="FFFFFF"/>
        </w:rPr>
        <w:t>,</w:t>
      </w:r>
      <w:r w:rsidR="00847863">
        <w:rPr>
          <w:color w:val="000000" w:themeColor="text1"/>
          <w:sz w:val="24"/>
          <w:szCs w:val="24"/>
          <w:shd w:val="clear" w:color="auto" w:fill="FFFFFF"/>
        </w:rPr>
        <w:t xml:space="preserve"> it is possible with this approach to assess for changes in cell size which can be monitored as part of the analysis. Being able to assess for significant differences in cell size (within the limitations of this approach) will allow the investigator to understand if this contributes to the findings. We fu</w:t>
      </w:r>
      <w:r w:rsidR="00D04CBD">
        <w:rPr>
          <w:color w:val="000000" w:themeColor="text1"/>
          <w:sz w:val="24"/>
          <w:szCs w:val="24"/>
          <w:shd w:val="clear" w:color="auto" w:fill="FFFFFF"/>
        </w:rPr>
        <w:t>r</w:t>
      </w:r>
      <w:r w:rsidR="00847863">
        <w:rPr>
          <w:color w:val="000000" w:themeColor="text1"/>
          <w:sz w:val="24"/>
          <w:szCs w:val="24"/>
          <w:shd w:val="clear" w:color="auto" w:fill="FFFFFF"/>
        </w:rPr>
        <w:t>ther re-</w:t>
      </w:r>
      <w:r w:rsidR="00847863">
        <w:rPr>
          <w:color w:val="000000" w:themeColor="text1"/>
          <w:sz w:val="24"/>
          <w:szCs w:val="24"/>
          <w:shd w:val="clear" w:color="auto" w:fill="FFFFFF"/>
        </w:rPr>
        <w:lastRenderedPageBreak/>
        <w:t xml:space="preserve">iterate that the benefit of this approach is </w:t>
      </w:r>
      <w:r w:rsidR="001B2998">
        <w:rPr>
          <w:color w:val="000000" w:themeColor="text1"/>
          <w:sz w:val="24"/>
          <w:szCs w:val="24"/>
          <w:shd w:val="clear" w:color="auto" w:fill="FFFFFF"/>
        </w:rPr>
        <w:t xml:space="preserve">its efficiency in testing potential therapeutics </w:t>
      </w:r>
      <w:r w:rsidR="00135FDB">
        <w:rPr>
          <w:color w:val="000000" w:themeColor="text1"/>
          <w:sz w:val="24"/>
          <w:szCs w:val="24"/>
          <w:shd w:val="clear" w:color="auto" w:fill="FFFFFF"/>
        </w:rPr>
        <w:t xml:space="preserve">in the Limitations </w:t>
      </w:r>
      <w:r w:rsidR="00D04CBD">
        <w:rPr>
          <w:color w:val="000000" w:themeColor="text1"/>
          <w:sz w:val="24"/>
          <w:szCs w:val="24"/>
          <w:shd w:val="clear" w:color="auto" w:fill="FFFFFF"/>
        </w:rPr>
        <w:t>s</w:t>
      </w:r>
      <w:r w:rsidR="00135FDB">
        <w:rPr>
          <w:color w:val="000000" w:themeColor="text1"/>
          <w:sz w:val="24"/>
          <w:szCs w:val="24"/>
          <w:shd w:val="clear" w:color="auto" w:fill="FFFFFF"/>
        </w:rPr>
        <w:t xml:space="preserve">ection </w:t>
      </w:r>
      <w:r w:rsidR="00F07AA7">
        <w:rPr>
          <w:color w:val="000000" w:themeColor="text1"/>
          <w:sz w:val="24"/>
          <w:szCs w:val="24"/>
          <w:shd w:val="clear" w:color="auto" w:fill="FFFFFF"/>
        </w:rPr>
        <w:t>(Lines 37</w:t>
      </w:r>
      <w:r w:rsidR="00BC353A">
        <w:rPr>
          <w:color w:val="000000" w:themeColor="text1"/>
          <w:sz w:val="24"/>
          <w:szCs w:val="24"/>
          <w:shd w:val="clear" w:color="auto" w:fill="FFFFFF"/>
        </w:rPr>
        <w:t>5</w:t>
      </w:r>
      <w:r w:rsidR="00F07AA7">
        <w:rPr>
          <w:color w:val="000000" w:themeColor="text1"/>
          <w:sz w:val="24"/>
          <w:szCs w:val="24"/>
          <w:shd w:val="clear" w:color="auto" w:fill="FFFFFF"/>
        </w:rPr>
        <w:t>-38</w:t>
      </w:r>
      <w:r w:rsidR="00BC353A">
        <w:rPr>
          <w:color w:val="000000" w:themeColor="text1"/>
          <w:sz w:val="24"/>
          <w:szCs w:val="24"/>
          <w:shd w:val="clear" w:color="auto" w:fill="FFFFFF"/>
        </w:rPr>
        <w:t>9</w:t>
      </w:r>
      <w:r w:rsidR="00F07AA7">
        <w:rPr>
          <w:color w:val="000000" w:themeColor="text1"/>
          <w:sz w:val="24"/>
          <w:szCs w:val="24"/>
          <w:shd w:val="clear" w:color="auto" w:fill="FFFFFF"/>
        </w:rPr>
        <w:t xml:space="preserve">) </w:t>
      </w:r>
      <w:r w:rsidR="00135FDB">
        <w:rPr>
          <w:color w:val="000000" w:themeColor="text1"/>
          <w:sz w:val="24"/>
          <w:szCs w:val="24"/>
          <w:shd w:val="clear" w:color="auto" w:fill="FFFFFF"/>
        </w:rPr>
        <w:t>we have added to</w:t>
      </w:r>
      <w:r w:rsidR="00D04CBD">
        <w:rPr>
          <w:color w:val="000000" w:themeColor="text1"/>
          <w:sz w:val="24"/>
          <w:szCs w:val="24"/>
          <w:shd w:val="clear" w:color="auto" w:fill="FFFFFF"/>
        </w:rPr>
        <w:t xml:space="preserve"> the</w:t>
      </w:r>
      <w:r w:rsidR="00135FDB">
        <w:rPr>
          <w:color w:val="000000" w:themeColor="text1"/>
          <w:sz w:val="24"/>
          <w:szCs w:val="24"/>
          <w:shd w:val="clear" w:color="auto" w:fill="FFFFFF"/>
        </w:rPr>
        <w:t xml:space="preserve"> revised manuscript.</w:t>
      </w:r>
    </w:p>
    <w:p w14:paraId="40B5E916" w14:textId="77777777" w:rsidR="00942F26" w:rsidRDefault="00942F26" w:rsidP="00141D0F">
      <w:pPr>
        <w:rPr>
          <w:i/>
          <w:iCs/>
          <w:color w:val="222222"/>
          <w:sz w:val="24"/>
          <w:szCs w:val="24"/>
          <w:shd w:val="clear" w:color="auto" w:fill="FFFFFF"/>
        </w:rPr>
      </w:pPr>
    </w:p>
    <w:p w14:paraId="309C8072" w14:textId="5338AF9D"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d) The data from cell counts underline the inaccuracy and lack of efficacy of the method, since the authors find on the injected AAV-A53T SNpc around 40 cells/mm2, in the AAV-A53T uninjected side 123 cells and in the AAV-EV injected side 276, in the AAV-EV uninjected side 215 cells/mm2. I wouldn't expect a &lt;50% reduction of the AAV-A53T uninjected side compared to EV and a difference of &gt;30% comparing AAV-EV injected to non-injected side.</w:t>
      </w:r>
    </w:p>
    <w:p w14:paraId="4641D77E" w14:textId="77777777" w:rsidR="00942F26" w:rsidRDefault="00942F26" w:rsidP="00141D0F">
      <w:pPr>
        <w:rPr>
          <w:color w:val="000000" w:themeColor="text1"/>
          <w:sz w:val="24"/>
          <w:szCs w:val="24"/>
          <w:shd w:val="clear" w:color="auto" w:fill="FFFFFF"/>
        </w:rPr>
      </w:pPr>
    </w:p>
    <w:p w14:paraId="7EF86762" w14:textId="4419A9DF" w:rsidR="00141D0F" w:rsidRDefault="00807E48"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The reviewer raises an important concern and we do</w:t>
      </w:r>
      <w:r w:rsidR="00141D0F" w:rsidRPr="00231771">
        <w:rPr>
          <w:color w:val="000000" w:themeColor="text1"/>
          <w:sz w:val="24"/>
          <w:szCs w:val="24"/>
        </w:rPr>
        <w:t xml:space="preserve"> make the point that care should be taken when comparing the injected and uninjected sides. </w:t>
      </w:r>
      <w:r w:rsidR="00141D0F" w:rsidRPr="00231771">
        <w:rPr>
          <w:color w:val="000000" w:themeColor="text1"/>
          <w:sz w:val="24"/>
          <w:szCs w:val="24"/>
          <w:shd w:val="clear" w:color="auto" w:fill="FFFFFF"/>
        </w:rPr>
        <w:t>We believe a large part of the discrepancy arises from focus and not the quantification performed by HALO. The focus is set using the injected side and because of the section thickness, the uninjected side is often slightly out of focus. As such, the revised manuscript highlights comparisons between injected hemispheres between mutant A53T α-syn (AAV-A53T) empty vector AAV (AAV-EV) groups</w:t>
      </w:r>
      <w:r w:rsidR="00800FF6">
        <w:rPr>
          <w:color w:val="000000" w:themeColor="text1"/>
          <w:sz w:val="24"/>
          <w:szCs w:val="24"/>
          <w:shd w:val="clear" w:color="auto" w:fill="FFFFFF"/>
        </w:rPr>
        <w:t xml:space="preserve"> (Lines </w:t>
      </w:r>
      <w:r w:rsidR="008A0E68">
        <w:rPr>
          <w:color w:val="000000" w:themeColor="text1"/>
          <w:sz w:val="24"/>
          <w:szCs w:val="24"/>
          <w:shd w:val="clear" w:color="auto" w:fill="FFFFFF"/>
        </w:rPr>
        <w:t>228</w:t>
      </w:r>
      <w:r w:rsidR="00800FF6">
        <w:rPr>
          <w:color w:val="000000" w:themeColor="text1"/>
          <w:sz w:val="24"/>
          <w:szCs w:val="24"/>
          <w:shd w:val="clear" w:color="auto" w:fill="FFFFFF"/>
        </w:rPr>
        <w:t>-</w:t>
      </w:r>
      <w:r w:rsidR="008A0E68">
        <w:rPr>
          <w:color w:val="000000" w:themeColor="text1"/>
          <w:sz w:val="24"/>
          <w:szCs w:val="24"/>
          <w:shd w:val="clear" w:color="auto" w:fill="FFFFFF"/>
        </w:rPr>
        <w:t>23</w:t>
      </w:r>
      <w:r w:rsidR="00385C1F">
        <w:rPr>
          <w:color w:val="000000" w:themeColor="text1"/>
          <w:sz w:val="24"/>
          <w:szCs w:val="24"/>
          <w:shd w:val="clear" w:color="auto" w:fill="FFFFFF"/>
        </w:rPr>
        <w:t>8</w:t>
      </w:r>
      <w:r w:rsidR="00800FF6">
        <w:rPr>
          <w:color w:val="000000" w:themeColor="text1"/>
          <w:sz w:val="24"/>
          <w:szCs w:val="24"/>
          <w:shd w:val="clear" w:color="auto" w:fill="FFFFFF"/>
        </w:rPr>
        <w:t>)</w:t>
      </w:r>
      <w:r w:rsidR="00141D0F" w:rsidRPr="00231771">
        <w:rPr>
          <w:color w:val="000000" w:themeColor="text1"/>
          <w:sz w:val="24"/>
          <w:szCs w:val="24"/>
          <w:shd w:val="clear" w:color="auto" w:fill="FFFFFF"/>
        </w:rPr>
        <w:t xml:space="preserve">. We </w:t>
      </w:r>
      <w:r w:rsidR="00942F26">
        <w:rPr>
          <w:color w:val="000000" w:themeColor="text1"/>
          <w:sz w:val="24"/>
          <w:szCs w:val="24"/>
          <w:shd w:val="clear" w:color="auto" w:fill="FFFFFF"/>
        </w:rPr>
        <w:t>include</w:t>
      </w:r>
      <w:r w:rsidR="00141D0F" w:rsidRPr="00231771">
        <w:rPr>
          <w:color w:val="000000" w:themeColor="text1"/>
          <w:sz w:val="24"/>
          <w:szCs w:val="24"/>
          <w:shd w:val="clear" w:color="auto" w:fill="FFFFFF"/>
        </w:rPr>
        <w:t xml:space="preserve"> the comparison between injected and </w:t>
      </w:r>
      <w:proofErr w:type="spellStart"/>
      <w:r w:rsidR="00141D0F" w:rsidRPr="00231771">
        <w:rPr>
          <w:color w:val="000000" w:themeColor="text1"/>
          <w:sz w:val="24"/>
          <w:szCs w:val="24"/>
          <w:shd w:val="clear" w:color="auto" w:fill="FFFFFF"/>
        </w:rPr>
        <w:t>uninjected</w:t>
      </w:r>
      <w:proofErr w:type="spellEnd"/>
      <w:r w:rsidR="00141D0F" w:rsidRPr="00231771">
        <w:rPr>
          <w:color w:val="000000" w:themeColor="text1"/>
          <w:sz w:val="24"/>
          <w:szCs w:val="24"/>
          <w:shd w:val="clear" w:color="auto" w:fill="FFFFFF"/>
        </w:rPr>
        <w:t xml:space="preserve"> sides</w:t>
      </w:r>
      <w:r w:rsidR="008A0E68">
        <w:rPr>
          <w:color w:val="000000" w:themeColor="text1"/>
          <w:sz w:val="24"/>
          <w:szCs w:val="24"/>
          <w:shd w:val="clear" w:color="auto" w:fill="FFFFFF"/>
        </w:rPr>
        <w:t xml:space="preserve"> (Lines 24</w:t>
      </w:r>
      <w:r w:rsidR="00BC353A">
        <w:rPr>
          <w:color w:val="000000" w:themeColor="text1"/>
          <w:sz w:val="24"/>
          <w:szCs w:val="24"/>
          <w:shd w:val="clear" w:color="auto" w:fill="FFFFFF"/>
        </w:rPr>
        <w:t>9</w:t>
      </w:r>
      <w:r w:rsidR="008A0E68">
        <w:rPr>
          <w:color w:val="000000" w:themeColor="text1"/>
          <w:sz w:val="24"/>
          <w:szCs w:val="24"/>
          <w:shd w:val="clear" w:color="auto" w:fill="FFFFFF"/>
        </w:rPr>
        <w:t>-25</w:t>
      </w:r>
      <w:r w:rsidR="00BC353A">
        <w:rPr>
          <w:color w:val="000000" w:themeColor="text1"/>
          <w:sz w:val="24"/>
          <w:szCs w:val="24"/>
          <w:shd w:val="clear" w:color="auto" w:fill="FFFFFF"/>
        </w:rPr>
        <w:t>7</w:t>
      </w:r>
      <w:r w:rsidR="008A0E68">
        <w:rPr>
          <w:color w:val="000000" w:themeColor="text1"/>
          <w:sz w:val="24"/>
          <w:szCs w:val="24"/>
          <w:shd w:val="clear" w:color="auto" w:fill="FFFFFF"/>
        </w:rPr>
        <w:t>)</w:t>
      </w:r>
      <w:r w:rsidR="00141D0F" w:rsidRPr="00231771">
        <w:rPr>
          <w:color w:val="000000" w:themeColor="text1"/>
          <w:sz w:val="24"/>
          <w:szCs w:val="24"/>
          <w:shd w:val="clear" w:color="auto" w:fill="FFFFFF"/>
        </w:rPr>
        <w:t xml:space="preserve"> in order to highlight limitations in the Discussion section. We also make it clear that</w:t>
      </w:r>
      <w:r>
        <w:rPr>
          <w:color w:val="000000" w:themeColor="text1"/>
          <w:sz w:val="24"/>
          <w:szCs w:val="24"/>
          <w:shd w:val="clear" w:color="auto" w:fill="FFFFFF"/>
        </w:rPr>
        <w:t>,</w:t>
      </w:r>
      <w:r w:rsidR="00141D0F" w:rsidRPr="00231771">
        <w:rPr>
          <w:color w:val="000000" w:themeColor="text1"/>
          <w:sz w:val="24"/>
          <w:szCs w:val="24"/>
          <w:shd w:val="clear" w:color="auto" w:fill="FFFFFF"/>
        </w:rPr>
        <w:t xml:space="preserve"> due to these concerns, we recommend that each side should be imaged separately if labs wish to use this within-subjects comparison</w:t>
      </w:r>
      <w:r w:rsidR="00800FF6">
        <w:rPr>
          <w:color w:val="000000" w:themeColor="text1"/>
          <w:sz w:val="24"/>
          <w:szCs w:val="24"/>
          <w:shd w:val="clear" w:color="auto" w:fill="FFFFFF"/>
        </w:rPr>
        <w:t xml:space="preserve"> (Line</w:t>
      </w:r>
      <w:r w:rsidR="008A0E68">
        <w:rPr>
          <w:color w:val="000000" w:themeColor="text1"/>
          <w:sz w:val="24"/>
          <w:szCs w:val="24"/>
          <w:shd w:val="clear" w:color="auto" w:fill="FFFFFF"/>
        </w:rPr>
        <w:t>s</w:t>
      </w:r>
      <w:r w:rsidR="00800FF6">
        <w:rPr>
          <w:color w:val="000000" w:themeColor="text1"/>
          <w:sz w:val="24"/>
          <w:szCs w:val="24"/>
          <w:shd w:val="clear" w:color="auto" w:fill="FFFFFF"/>
        </w:rPr>
        <w:t xml:space="preserve"> </w:t>
      </w:r>
      <w:r w:rsidR="008A0E68">
        <w:rPr>
          <w:color w:val="000000" w:themeColor="text1"/>
          <w:sz w:val="24"/>
          <w:szCs w:val="24"/>
          <w:shd w:val="clear" w:color="auto" w:fill="FFFFFF"/>
        </w:rPr>
        <w:t>34</w:t>
      </w:r>
      <w:r w:rsidR="00BC353A">
        <w:rPr>
          <w:color w:val="000000" w:themeColor="text1"/>
          <w:sz w:val="24"/>
          <w:szCs w:val="24"/>
          <w:shd w:val="clear" w:color="auto" w:fill="FFFFFF"/>
        </w:rPr>
        <w:t>9</w:t>
      </w:r>
      <w:r w:rsidR="008A0E68">
        <w:rPr>
          <w:color w:val="000000" w:themeColor="text1"/>
          <w:sz w:val="24"/>
          <w:szCs w:val="24"/>
          <w:shd w:val="clear" w:color="auto" w:fill="FFFFFF"/>
        </w:rPr>
        <w:t>-3</w:t>
      </w:r>
      <w:r w:rsidR="00BC353A">
        <w:rPr>
          <w:color w:val="000000" w:themeColor="text1"/>
          <w:sz w:val="24"/>
          <w:szCs w:val="24"/>
          <w:shd w:val="clear" w:color="auto" w:fill="FFFFFF"/>
        </w:rPr>
        <w:t>50</w:t>
      </w:r>
      <w:r w:rsidR="00800FF6">
        <w:rPr>
          <w:color w:val="000000" w:themeColor="text1"/>
          <w:sz w:val="24"/>
          <w:szCs w:val="24"/>
          <w:shd w:val="clear" w:color="auto" w:fill="FFFFFF"/>
        </w:rPr>
        <w:t>)</w:t>
      </w:r>
      <w:r w:rsidR="00141D0F" w:rsidRPr="00231771">
        <w:rPr>
          <w:color w:val="000000" w:themeColor="text1"/>
          <w:sz w:val="24"/>
          <w:szCs w:val="24"/>
          <w:shd w:val="clear" w:color="auto" w:fill="FFFFFF"/>
        </w:rPr>
        <w:t xml:space="preserve">. </w:t>
      </w:r>
    </w:p>
    <w:p w14:paraId="76192894" w14:textId="77777777" w:rsidR="00942F26" w:rsidRPr="00231771" w:rsidRDefault="00942F26" w:rsidP="00141D0F">
      <w:pPr>
        <w:rPr>
          <w:color w:val="000000" w:themeColor="text1"/>
          <w:sz w:val="24"/>
          <w:szCs w:val="24"/>
        </w:rPr>
      </w:pPr>
    </w:p>
    <w:p w14:paraId="1AA30FDE" w14:textId="77777777" w:rsidR="00141D0F" w:rsidRPr="00231771" w:rsidRDefault="00141D0F" w:rsidP="00141D0F">
      <w:pPr>
        <w:rPr>
          <w:i/>
          <w:iCs/>
          <w:color w:val="222222"/>
          <w:sz w:val="24"/>
          <w:szCs w:val="24"/>
        </w:rPr>
      </w:pPr>
      <w:r w:rsidRPr="00231771">
        <w:rPr>
          <w:i/>
          <w:iCs/>
          <w:color w:val="222222"/>
          <w:sz w:val="24"/>
          <w:szCs w:val="24"/>
          <w:shd w:val="clear" w:color="auto" w:fill="FFFFFF"/>
        </w:rPr>
        <w:t>To verify that the method is at least as good as traditional counting methods such as unbiased design-based stereology the authors should verify if there is a significant difference between these methods (including all slices). For this, one needs to find a mathematical method to calculate from mm2 the absolute estimated number of neurons.</w:t>
      </w:r>
    </w:p>
    <w:p w14:paraId="519F977B" w14:textId="77777777" w:rsidR="00942F26" w:rsidRDefault="00942F26" w:rsidP="00141D0F">
      <w:pPr>
        <w:rPr>
          <w:color w:val="000000" w:themeColor="text1"/>
          <w:sz w:val="24"/>
          <w:szCs w:val="24"/>
          <w:shd w:val="clear" w:color="auto" w:fill="FFFFFF"/>
        </w:rPr>
      </w:pPr>
    </w:p>
    <w:p w14:paraId="4C3B2A73" w14:textId="3B99BA05" w:rsidR="00141D0F" w:rsidRDefault="00CC48A1" w:rsidP="00141D0F">
      <w:pPr>
        <w:rPr>
          <w:rStyle w:val="Strong"/>
          <w:b w:val="0"/>
          <w:bCs w:val="0"/>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In the revised manuscript, we have performed stereological counts in sections from the same animals (Figure </w:t>
      </w:r>
      <w:r w:rsidR="00800FF6">
        <w:rPr>
          <w:color w:val="000000" w:themeColor="text1"/>
          <w:sz w:val="24"/>
          <w:szCs w:val="24"/>
          <w:shd w:val="clear" w:color="auto" w:fill="FFFFFF"/>
        </w:rPr>
        <w:t>5</w:t>
      </w:r>
      <w:r w:rsidR="00FB6C9E">
        <w:rPr>
          <w:color w:val="000000" w:themeColor="text1"/>
          <w:sz w:val="24"/>
          <w:szCs w:val="24"/>
          <w:shd w:val="clear" w:color="auto" w:fill="FFFFFF"/>
        </w:rPr>
        <w:t>C,D</w:t>
      </w:r>
      <w:r w:rsidR="00141D0F" w:rsidRPr="00231771">
        <w:rPr>
          <w:color w:val="000000" w:themeColor="text1"/>
          <w:sz w:val="24"/>
          <w:szCs w:val="24"/>
          <w:shd w:val="clear" w:color="auto" w:fill="FFFFFF"/>
        </w:rPr>
        <w:t>). Correlational analysis between the absolute cell number quantification by stereology and the HALO cell number (cells/mm</w:t>
      </w:r>
      <w:r w:rsidR="00141D0F" w:rsidRPr="00231771">
        <w:rPr>
          <w:color w:val="000000" w:themeColor="text1"/>
          <w:sz w:val="24"/>
          <w:szCs w:val="24"/>
          <w:shd w:val="clear" w:color="auto" w:fill="FFFFFF"/>
          <w:vertAlign w:val="superscript"/>
        </w:rPr>
        <w:t>2</w:t>
      </w:r>
      <w:r w:rsidR="00141D0F" w:rsidRPr="00231771">
        <w:rPr>
          <w:color w:val="000000" w:themeColor="text1"/>
          <w:sz w:val="24"/>
          <w:szCs w:val="24"/>
          <w:shd w:val="clear" w:color="auto" w:fill="FFFFFF"/>
        </w:rPr>
        <w:t>) yielded a significant positive correlation, suggesting that HALO can be used to provide a semi-quantitative assessment of cell numbers.</w:t>
      </w:r>
      <w:r w:rsidR="007E6962">
        <w:rPr>
          <w:color w:val="000000" w:themeColor="text1"/>
          <w:sz w:val="24"/>
          <w:szCs w:val="24"/>
          <w:shd w:val="clear" w:color="auto" w:fill="FFFFFF"/>
        </w:rPr>
        <w:t xml:space="preserve"> </w:t>
      </w:r>
      <w:r w:rsidR="00141D0F" w:rsidRPr="00231771">
        <w:rPr>
          <w:rStyle w:val="Strong"/>
          <w:b w:val="0"/>
          <w:bCs w:val="0"/>
          <w:color w:val="000000" w:themeColor="text1"/>
          <w:sz w:val="24"/>
          <w:szCs w:val="24"/>
          <w:shd w:val="clear" w:color="auto" w:fill="FFFFFF"/>
        </w:rPr>
        <w:t>As we emphasize in the revis</w:t>
      </w:r>
      <w:r w:rsidR="00FA2A62">
        <w:rPr>
          <w:rStyle w:val="Strong"/>
          <w:b w:val="0"/>
          <w:bCs w:val="0"/>
          <w:color w:val="000000" w:themeColor="text1"/>
          <w:sz w:val="24"/>
          <w:szCs w:val="24"/>
          <w:shd w:val="clear" w:color="auto" w:fill="FFFFFF"/>
        </w:rPr>
        <w:t>ed</w:t>
      </w:r>
      <w:r w:rsidR="00141D0F" w:rsidRPr="00231771">
        <w:rPr>
          <w:rStyle w:val="Strong"/>
          <w:b w:val="0"/>
          <w:bCs w:val="0"/>
          <w:color w:val="000000" w:themeColor="text1"/>
          <w:sz w:val="24"/>
          <w:szCs w:val="24"/>
          <w:shd w:val="clear" w:color="auto" w:fill="FFFFFF"/>
        </w:rPr>
        <w:t xml:space="preserve"> version of the manuscript, we believe HALO and similar software platforms can provide semi-quantitative measures of dopaminergic neuron number</w:t>
      </w:r>
      <w:r w:rsidR="00FB6C9E">
        <w:rPr>
          <w:rStyle w:val="Strong"/>
          <w:b w:val="0"/>
          <w:bCs w:val="0"/>
          <w:color w:val="000000" w:themeColor="text1"/>
          <w:sz w:val="24"/>
          <w:szCs w:val="24"/>
          <w:shd w:val="clear" w:color="auto" w:fill="FFFFFF"/>
        </w:rPr>
        <w:t xml:space="preserve"> (Line </w:t>
      </w:r>
      <w:r w:rsidR="00E2535D">
        <w:rPr>
          <w:rStyle w:val="Strong"/>
          <w:b w:val="0"/>
          <w:bCs w:val="0"/>
          <w:color w:val="000000" w:themeColor="text1"/>
          <w:sz w:val="24"/>
          <w:szCs w:val="24"/>
          <w:shd w:val="clear" w:color="auto" w:fill="FFFFFF"/>
        </w:rPr>
        <w:t>36</w:t>
      </w:r>
      <w:r w:rsidR="00BC353A">
        <w:rPr>
          <w:rStyle w:val="Strong"/>
          <w:b w:val="0"/>
          <w:bCs w:val="0"/>
          <w:color w:val="000000" w:themeColor="text1"/>
          <w:sz w:val="24"/>
          <w:szCs w:val="24"/>
          <w:shd w:val="clear" w:color="auto" w:fill="FFFFFF"/>
        </w:rPr>
        <w:t>4</w:t>
      </w:r>
      <w:r w:rsidR="00FB6C9E">
        <w:rPr>
          <w:rStyle w:val="Strong"/>
          <w:b w:val="0"/>
          <w:bCs w:val="0"/>
          <w:color w:val="000000" w:themeColor="text1"/>
          <w:sz w:val="24"/>
          <w:szCs w:val="24"/>
          <w:shd w:val="clear" w:color="auto" w:fill="FFFFFF"/>
        </w:rPr>
        <w:t>)</w:t>
      </w:r>
      <w:r w:rsidR="00141D0F" w:rsidRPr="00231771">
        <w:rPr>
          <w:rStyle w:val="Strong"/>
          <w:b w:val="0"/>
          <w:bCs w:val="0"/>
          <w:color w:val="000000" w:themeColor="text1"/>
          <w:sz w:val="24"/>
          <w:szCs w:val="24"/>
          <w:shd w:val="clear" w:color="auto" w:fill="FFFFFF"/>
        </w:rPr>
        <w:t>. In studies focused on determining the relative differences between groups or treatment conditions (and not necessarily quantifying absolute cell numbers), cells/mm</w:t>
      </w:r>
      <w:r w:rsidR="00141D0F" w:rsidRPr="00231771">
        <w:rPr>
          <w:rStyle w:val="Strong"/>
          <w:b w:val="0"/>
          <w:bCs w:val="0"/>
          <w:color w:val="000000" w:themeColor="text1"/>
          <w:sz w:val="24"/>
          <w:szCs w:val="24"/>
          <w:shd w:val="clear" w:color="auto" w:fill="FFFFFF"/>
          <w:vertAlign w:val="superscript"/>
        </w:rPr>
        <w:t>2</w:t>
      </w:r>
      <w:r w:rsidR="00141D0F" w:rsidRPr="00231771">
        <w:rPr>
          <w:rStyle w:val="Strong"/>
          <w:b w:val="0"/>
          <w:bCs w:val="0"/>
          <w:color w:val="000000" w:themeColor="text1"/>
          <w:sz w:val="24"/>
          <w:szCs w:val="24"/>
          <w:shd w:val="clear" w:color="auto" w:fill="FFFFFF"/>
        </w:rPr>
        <w:t xml:space="preserve"> measurements have utility to account for differences in size of </w:t>
      </w:r>
      <w:r w:rsidR="00BC353A">
        <w:rPr>
          <w:rStyle w:val="Strong"/>
          <w:b w:val="0"/>
          <w:bCs w:val="0"/>
          <w:color w:val="000000" w:themeColor="text1"/>
          <w:sz w:val="24"/>
          <w:szCs w:val="24"/>
          <w:shd w:val="clear" w:color="auto" w:fill="FFFFFF"/>
        </w:rPr>
        <w:t>region of interest</w:t>
      </w:r>
      <w:r w:rsidR="00141D0F" w:rsidRPr="00231771">
        <w:rPr>
          <w:rStyle w:val="Strong"/>
          <w:b w:val="0"/>
          <w:bCs w:val="0"/>
          <w:color w:val="000000" w:themeColor="text1"/>
          <w:sz w:val="24"/>
          <w:szCs w:val="24"/>
          <w:shd w:val="clear" w:color="auto" w:fill="FFFFFF"/>
        </w:rPr>
        <w:t xml:space="preserve">. </w:t>
      </w:r>
    </w:p>
    <w:p w14:paraId="22588CF3" w14:textId="77777777" w:rsidR="00942F26" w:rsidRPr="00231771" w:rsidRDefault="00942F26" w:rsidP="00141D0F">
      <w:pPr>
        <w:rPr>
          <w:rStyle w:val="Strong"/>
          <w:b w:val="0"/>
          <w:bCs w:val="0"/>
          <w:color w:val="000000" w:themeColor="text1"/>
          <w:sz w:val="24"/>
          <w:szCs w:val="24"/>
          <w:shd w:val="clear" w:color="auto" w:fill="FFFFFF"/>
        </w:rPr>
      </w:pPr>
    </w:p>
    <w:p w14:paraId="14D85DEA" w14:textId="4577D8A6" w:rsidR="00141D0F" w:rsidRDefault="00141D0F" w:rsidP="00141D0F">
      <w:pPr>
        <w:rPr>
          <w:i/>
          <w:iCs/>
          <w:color w:val="222222"/>
          <w:sz w:val="24"/>
          <w:szCs w:val="24"/>
          <w:shd w:val="clear" w:color="auto" w:fill="FFFFFF"/>
        </w:rPr>
      </w:pPr>
      <w:r w:rsidRPr="00231771">
        <w:rPr>
          <w:i/>
          <w:iCs/>
          <w:color w:val="222222"/>
          <w:sz w:val="24"/>
          <w:szCs w:val="24"/>
          <w:shd w:val="clear" w:color="auto" w:fill="FFFFFF"/>
        </w:rPr>
        <w:t>In which aspects is the described method advantageous over or at least equivalent to AI Aiforia that authors cite?</w:t>
      </w:r>
    </w:p>
    <w:p w14:paraId="21BF22EF" w14:textId="77777777" w:rsidR="00E2535D" w:rsidRPr="00231771" w:rsidRDefault="00E2535D" w:rsidP="00141D0F">
      <w:pPr>
        <w:rPr>
          <w:i/>
          <w:iCs/>
          <w:color w:val="222222"/>
          <w:sz w:val="24"/>
          <w:szCs w:val="24"/>
          <w:shd w:val="clear" w:color="auto" w:fill="FFFFFF"/>
        </w:rPr>
      </w:pPr>
    </w:p>
    <w:p w14:paraId="1B64CCC5" w14:textId="6D4386F2" w:rsidR="00FE5C36" w:rsidRDefault="00CC48A1" w:rsidP="00141D0F">
      <w:pPr>
        <w:pStyle w:val="NormalWeb"/>
        <w:shd w:val="clear" w:color="auto" w:fill="FFFFFF"/>
        <w:spacing w:before="0" w:beforeAutospacing="0" w:after="0" w:afterAutospacing="0"/>
        <w:rPr>
          <w:rFonts w:ascii="Times New Roman" w:hAnsi="Times New Roman" w:cs="Times New Roman"/>
          <w:color w:val="000000" w:themeColor="text1"/>
          <w:sz w:val="24"/>
          <w:szCs w:val="24"/>
        </w:rPr>
      </w:pPr>
      <w:r w:rsidRPr="00093C2B">
        <w:rPr>
          <w:rFonts w:ascii="Times New Roman" w:hAnsi="Times New Roman" w:cs="Times New Roman"/>
          <w:b/>
          <w:bCs/>
          <w:color w:val="000000" w:themeColor="text1"/>
          <w:sz w:val="24"/>
          <w:szCs w:val="24"/>
        </w:rPr>
        <w:t>Authors’ response:</w:t>
      </w:r>
      <w:r w:rsidRPr="00CC48A1">
        <w:rPr>
          <w:rFonts w:ascii="Times New Roman" w:hAnsi="Times New Roman" w:cs="Times New Roman"/>
          <w:color w:val="000000" w:themeColor="text1"/>
          <w:sz w:val="24"/>
          <w:szCs w:val="24"/>
        </w:rPr>
        <w:t xml:space="preserve"> </w:t>
      </w:r>
      <w:r w:rsidR="00141D0F" w:rsidRPr="00231771">
        <w:rPr>
          <w:rFonts w:ascii="Times New Roman" w:hAnsi="Times New Roman" w:cs="Times New Roman"/>
          <w:color w:val="000000" w:themeColor="text1"/>
          <w:sz w:val="24"/>
          <w:szCs w:val="24"/>
        </w:rPr>
        <w:t xml:space="preserve">This comparison is outside of the scope of the current study. We are not stating that one </w:t>
      </w:r>
      <w:r>
        <w:rPr>
          <w:rFonts w:ascii="Times New Roman" w:hAnsi="Times New Roman" w:cs="Times New Roman"/>
          <w:color w:val="000000" w:themeColor="text1"/>
          <w:sz w:val="24"/>
          <w:szCs w:val="24"/>
        </w:rPr>
        <w:t xml:space="preserve">program </w:t>
      </w:r>
      <w:r w:rsidR="00141D0F" w:rsidRPr="00231771">
        <w:rPr>
          <w:rFonts w:ascii="Times New Roman" w:hAnsi="Times New Roman" w:cs="Times New Roman"/>
          <w:color w:val="000000" w:themeColor="text1"/>
          <w:sz w:val="24"/>
          <w:szCs w:val="24"/>
        </w:rPr>
        <w:t xml:space="preserve">is superior to another. </w:t>
      </w:r>
      <w:r>
        <w:rPr>
          <w:rFonts w:ascii="Times New Roman" w:hAnsi="Times New Roman" w:cs="Times New Roman"/>
          <w:color w:val="000000" w:themeColor="text1"/>
          <w:sz w:val="24"/>
          <w:szCs w:val="24"/>
        </w:rPr>
        <w:t>E</w:t>
      </w:r>
      <w:r w:rsidR="00141D0F" w:rsidRPr="00231771">
        <w:rPr>
          <w:rFonts w:ascii="Times New Roman" w:hAnsi="Times New Roman" w:cs="Times New Roman"/>
          <w:color w:val="000000" w:themeColor="text1"/>
          <w:sz w:val="24"/>
          <w:szCs w:val="24"/>
        </w:rPr>
        <w:t xml:space="preserve">ach program </w:t>
      </w:r>
      <w:r>
        <w:rPr>
          <w:rFonts w:ascii="Times New Roman" w:hAnsi="Times New Roman" w:cs="Times New Roman"/>
          <w:color w:val="000000" w:themeColor="text1"/>
          <w:sz w:val="24"/>
          <w:szCs w:val="24"/>
        </w:rPr>
        <w:t>is expected to have</w:t>
      </w:r>
      <w:r w:rsidR="00141D0F" w:rsidRPr="00231771">
        <w:rPr>
          <w:rFonts w:ascii="Times New Roman" w:hAnsi="Times New Roman" w:cs="Times New Roman"/>
          <w:color w:val="000000" w:themeColor="text1"/>
          <w:sz w:val="24"/>
          <w:szCs w:val="24"/>
        </w:rPr>
        <w:t xml:space="preserve"> its own advantages and disadvantages, but the more salient point here is that programs in which you train the AI with annotated examples can provide semi-quantitative estimates of cell numbers using digital technologies that are adaptable to quantitate pathology. While our lab has not used AIFORIA, </w:t>
      </w:r>
      <w:r>
        <w:rPr>
          <w:rFonts w:ascii="Times New Roman" w:hAnsi="Times New Roman" w:cs="Times New Roman"/>
          <w:color w:val="000000" w:themeColor="text1"/>
          <w:sz w:val="24"/>
          <w:szCs w:val="24"/>
        </w:rPr>
        <w:t>our understanding is that</w:t>
      </w:r>
      <w:r w:rsidR="00141D0F" w:rsidRPr="00231771">
        <w:rPr>
          <w:rFonts w:ascii="Times New Roman" w:hAnsi="Times New Roman" w:cs="Times New Roman"/>
          <w:color w:val="000000" w:themeColor="text1"/>
          <w:sz w:val="24"/>
          <w:szCs w:val="24"/>
        </w:rPr>
        <w:t xml:space="preserve"> their platform is primarily AI based in the cloud </w:t>
      </w:r>
      <w:r>
        <w:rPr>
          <w:rFonts w:ascii="Times New Roman" w:hAnsi="Times New Roman" w:cs="Times New Roman"/>
          <w:color w:val="000000" w:themeColor="text1"/>
          <w:sz w:val="24"/>
          <w:szCs w:val="24"/>
        </w:rPr>
        <w:t>whereas</w:t>
      </w:r>
      <w:r w:rsidRPr="00231771">
        <w:rPr>
          <w:rFonts w:ascii="Times New Roman" w:hAnsi="Times New Roman" w:cs="Times New Roman"/>
          <w:color w:val="000000" w:themeColor="text1"/>
          <w:sz w:val="24"/>
          <w:szCs w:val="24"/>
        </w:rPr>
        <w:t xml:space="preserve"> </w:t>
      </w:r>
      <w:r w:rsidR="00141D0F" w:rsidRPr="00231771">
        <w:rPr>
          <w:rFonts w:ascii="Times New Roman" w:hAnsi="Times New Roman" w:cs="Times New Roman"/>
          <w:color w:val="000000" w:themeColor="text1"/>
          <w:sz w:val="24"/>
          <w:szCs w:val="24"/>
        </w:rPr>
        <w:t xml:space="preserve">HALO is not. HALO </w:t>
      </w:r>
      <w:r w:rsidR="00141D0F" w:rsidRPr="00231771">
        <w:rPr>
          <w:rFonts w:ascii="Times New Roman" w:hAnsi="Times New Roman" w:cs="Times New Roman"/>
          <w:color w:val="000000" w:themeColor="text1"/>
          <w:sz w:val="24"/>
          <w:szCs w:val="24"/>
        </w:rPr>
        <w:lastRenderedPageBreak/>
        <w:t>offers 5 AI networks that can be used for quantification at the cellular level using algorithms to analyze macro-cellular objects including the segmenting of nuclei and phenotyping them across a study, microcellular objects such as glomeruli, as well as modules for multiplex IHC or highplex FL that can quantify fluorophores, and provide outputs such as cell intensity in the nucleus, cytoplasm and/or membrane, cell area, total tissue/analysis area, etc.</w:t>
      </w:r>
      <w:r w:rsidR="007E6962">
        <w:rPr>
          <w:rFonts w:ascii="Times New Roman" w:hAnsi="Times New Roman" w:cs="Times New Roman"/>
          <w:color w:val="000000" w:themeColor="text1"/>
          <w:sz w:val="24"/>
          <w:szCs w:val="24"/>
        </w:rPr>
        <w:t xml:space="preserve"> </w:t>
      </w:r>
      <w:r w:rsidR="00FE5C36">
        <w:rPr>
          <w:rFonts w:ascii="Times New Roman" w:hAnsi="Times New Roman" w:cs="Times New Roman"/>
          <w:color w:val="000000" w:themeColor="text1"/>
          <w:sz w:val="24"/>
          <w:szCs w:val="24"/>
        </w:rPr>
        <w:t>In the revised manuscript, we make re</w:t>
      </w:r>
      <w:r w:rsidR="00E2535D">
        <w:rPr>
          <w:rFonts w:ascii="Times New Roman" w:hAnsi="Times New Roman" w:cs="Times New Roman"/>
          <w:color w:val="000000" w:themeColor="text1"/>
          <w:sz w:val="24"/>
          <w:szCs w:val="24"/>
        </w:rPr>
        <w:t>fe</w:t>
      </w:r>
      <w:r w:rsidR="00FE5C36">
        <w:rPr>
          <w:rFonts w:ascii="Times New Roman" w:hAnsi="Times New Roman" w:cs="Times New Roman"/>
          <w:color w:val="000000" w:themeColor="text1"/>
          <w:sz w:val="24"/>
          <w:szCs w:val="24"/>
        </w:rPr>
        <w:t xml:space="preserve">rence to AIFORIA and cite a recent publication utilizing the software program to quantify dopaminergic neuron numbers in the </w:t>
      </w:r>
      <w:proofErr w:type="spellStart"/>
      <w:r w:rsidR="00FE5C36">
        <w:rPr>
          <w:rFonts w:ascii="Times New Roman" w:hAnsi="Times New Roman" w:cs="Times New Roman"/>
          <w:color w:val="000000" w:themeColor="text1"/>
          <w:sz w:val="24"/>
          <w:szCs w:val="24"/>
        </w:rPr>
        <w:t>SNpc</w:t>
      </w:r>
      <w:proofErr w:type="spellEnd"/>
      <w:r w:rsidR="00E2535D">
        <w:rPr>
          <w:rFonts w:ascii="Times New Roman" w:hAnsi="Times New Roman" w:cs="Times New Roman"/>
          <w:color w:val="000000" w:themeColor="text1"/>
          <w:sz w:val="24"/>
          <w:szCs w:val="24"/>
        </w:rPr>
        <w:t xml:space="preserve"> (Line</w:t>
      </w:r>
      <w:r w:rsidR="0040109D">
        <w:rPr>
          <w:rFonts w:ascii="Times New Roman" w:hAnsi="Times New Roman" w:cs="Times New Roman"/>
          <w:color w:val="000000" w:themeColor="text1"/>
          <w:sz w:val="24"/>
          <w:szCs w:val="24"/>
        </w:rPr>
        <w:t>s</w:t>
      </w:r>
      <w:r w:rsidR="00E2535D">
        <w:rPr>
          <w:rFonts w:ascii="Times New Roman" w:hAnsi="Times New Roman" w:cs="Times New Roman"/>
          <w:color w:val="000000" w:themeColor="text1"/>
          <w:sz w:val="24"/>
          <w:szCs w:val="24"/>
        </w:rPr>
        <w:t xml:space="preserve"> 35</w:t>
      </w:r>
      <w:r w:rsidR="00BC353A">
        <w:rPr>
          <w:rFonts w:ascii="Times New Roman" w:hAnsi="Times New Roman" w:cs="Times New Roman"/>
          <w:color w:val="000000" w:themeColor="text1"/>
          <w:sz w:val="24"/>
          <w:szCs w:val="24"/>
        </w:rPr>
        <w:t>3</w:t>
      </w:r>
      <w:r w:rsidR="00E2535D">
        <w:rPr>
          <w:rFonts w:ascii="Times New Roman" w:hAnsi="Times New Roman" w:cs="Times New Roman"/>
          <w:color w:val="000000" w:themeColor="text1"/>
          <w:sz w:val="24"/>
          <w:szCs w:val="24"/>
        </w:rPr>
        <w:t>-35</w:t>
      </w:r>
      <w:r w:rsidR="00BC353A">
        <w:rPr>
          <w:rFonts w:ascii="Times New Roman" w:hAnsi="Times New Roman" w:cs="Times New Roman"/>
          <w:color w:val="000000" w:themeColor="text1"/>
          <w:sz w:val="24"/>
          <w:szCs w:val="24"/>
        </w:rPr>
        <w:t>5</w:t>
      </w:r>
      <w:r w:rsidR="00E2535D">
        <w:rPr>
          <w:rFonts w:ascii="Times New Roman" w:hAnsi="Times New Roman" w:cs="Times New Roman"/>
          <w:color w:val="000000" w:themeColor="text1"/>
          <w:sz w:val="24"/>
          <w:szCs w:val="24"/>
        </w:rPr>
        <w:t>)</w:t>
      </w:r>
      <w:r w:rsidR="00FE5C36">
        <w:rPr>
          <w:rFonts w:ascii="Times New Roman" w:hAnsi="Times New Roman" w:cs="Times New Roman"/>
          <w:color w:val="000000" w:themeColor="text1"/>
          <w:sz w:val="24"/>
          <w:szCs w:val="24"/>
        </w:rPr>
        <w:t>.</w:t>
      </w:r>
      <w:r w:rsidR="0040109D">
        <w:rPr>
          <w:rFonts w:ascii="Times New Roman" w:hAnsi="Times New Roman" w:cs="Times New Roman"/>
          <w:color w:val="000000" w:themeColor="text1"/>
          <w:sz w:val="24"/>
          <w:szCs w:val="24"/>
        </w:rPr>
        <w:t xml:space="preserve"> </w:t>
      </w:r>
      <w:r w:rsidR="0040109D" w:rsidRPr="0040109D">
        <w:rPr>
          <w:rFonts w:ascii="Times New Roman" w:hAnsi="Times New Roman" w:cs="Times New Roman"/>
          <w:color w:val="000000" w:themeColor="text1"/>
          <w:sz w:val="24"/>
          <w:szCs w:val="24"/>
        </w:rPr>
        <w:t xml:space="preserve">We have not included </w:t>
      </w:r>
      <w:r w:rsidR="0040109D">
        <w:rPr>
          <w:rFonts w:ascii="Times New Roman" w:hAnsi="Times New Roman" w:cs="Times New Roman"/>
          <w:color w:val="000000" w:themeColor="text1"/>
          <w:sz w:val="24"/>
          <w:szCs w:val="24"/>
        </w:rPr>
        <w:t>the name of the software program</w:t>
      </w:r>
      <w:r w:rsidR="0040109D" w:rsidRPr="0040109D">
        <w:rPr>
          <w:rFonts w:ascii="Times New Roman" w:hAnsi="Times New Roman" w:cs="Times New Roman"/>
          <w:color w:val="000000" w:themeColor="text1"/>
          <w:sz w:val="24"/>
          <w:szCs w:val="24"/>
        </w:rPr>
        <w:t xml:space="preserve"> in the manuscript as we have been instructed by the editor that JoVE cannot publish manuscripts containing commercial language.</w:t>
      </w:r>
    </w:p>
    <w:p w14:paraId="771EB2B7" w14:textId="6214E8C6" w:rsidR="00141D0F" w:rsidRDefault="00141D0F" w:rsidP="00141D0F">
      <w:pPr>
        <w:rPr>
          <w:i/>
          <w:iCs/>
          <w:color w:val="222222"/>
          <w:sz w:val="24"/>
          <w:szCs w:val="24"/>
          <w:shd w:val="clear" w:color="auto" w:fill="FFFFFF"/>
        </w:rPr>
      </w:pPr>
      <w:r w:rsidRPr="00231771">
        <w:rPr>
          <w:color w:val="222222"/>
          <w:sz w:val="24"/>
          <w:szCs w:val="24"/>
        </w:rPr>
        <w:br/>
      </w:r>
      <w:r w:rsidRPr="00231771">
        <w:rPr>
          <w:color w:val="222222"/>
          <w:sz w:val="24"/>
          <w:szCs w:val="24"/>
          <w:shd w:val="clear" w:color="auto" w:fill="FFFFFF"/>
        </w:rPr>
        <w:t>Minor Concerns:</w:t>
      </w:r>
      <w:r w:rsidRPr="00231771">
        <w:rPr>
          <w:color w:val="222222"/>
          <w:sz w:val="24"/>
          <w:szCs w:val="24"/>
        </w:rPr>
        <w:br/>
      </w:r>
      <w:r w:rsidRPr="00231771">
        <w:rPr>
          <w:i/>
          <w:iCs/>
          <w:color w:val="222222"/>
          <w:sz w:val="24"/>
          <w:szCs w:val="24"/>
          <w:shd w:val="clear" w:color="auto" w:fill="FFFFFF"/>
        </w:rPr>
        <w:t>In the introduction, the authors describe that the contralateral uninjected SNpc acts as control for the injected side. Contrasting this statement, the results part describes in the first part the comparison of AAV-A53T to AAV-EV as controls. This is shown in Fig 4. This is then followed by comparison of the injected side with the uninjected side in both AAV-A53T and AAV-EV rats. The authors should to modify their statement in the introductory part since it contains only part of what they have done.</w:t>
      </w:r>
    </w:p>
    <w:p w14:paraId="5732D7A8" w14:textId="77777777" w:rsidR="004B7E4A" w:rsidRPr="004B7E4A" w:rsidRDefault="004B7E4A" w:rsidP="00141D0F">
      <w:pPr>
        <w:rPr>
          <w:color w:val="222222"/>
          <w:sz w:val="24"/>
          <w:szCs w:val="24"/>
          <w:shd w:val="clear" w:color="auto" w:fill="FFFFFF"/>
        </w:rPr>
      </w:pPr>
    </w:p>
    <w:p w14:paraId="6FBB13AF" w14:textId="35624C74" w:rsidR="00141D0F" w:rsidRDefault="00CC48A1" w:rsidP="00141D0F">
      <w:pPr>
        <w:rPr>
          <w:i/>
          <w:iCs/>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The sentence in the Introduction has been amended in the revised manuscript to focus on the between-subject comparison performed between AAV-A53T to AAV-EV groups</w:t>
      </w:r>
      <w:r w:rsidR="00FB6C9E">
        <w:rPr>
          <w:color w:val="000000" w:themeColor="text1"/>
          <w:sz w:val="24"/>
          <w:szCs w:val="24"/>
          <w:shd w:val="clear" w:color="auto" w:fill="FFFFFF"/>
        </w:rPr>
        <w:t xml:space="preserve"> (Line</w:t>
      </w:r>
      <w:r w:rsidR="00BD74D1">
        <w:rPr>
          <w:color w:val="000000" w:themeColor="text1"/>
          <w:sz w:val="24"/>
          <w:szCs w:val="24"/>
          <w:shd w:val="clear" w:color="auto" w:fill="FFFFFF"/>
        </w:rPr>
        <w:t>s 85-87</w:t>
      </w:r>
      <w:r w:rsidR="00FB6C9E">
        <w:rPr>
          <w:color w:val="000000" w:themeColor="text1"/>
          <w:sz w:val="24"/>
          <w:szCs w:val="24"/>
          <w:shd w:val="clear" w:color="auto" w:fill="FFFFFF"/>
        </w:rPr>
        <w:t>)</w:t>
      </w:r>
      <w:r w:rsidR="00141D0F" w:rsidRPr="00231771">
        <w:rPr>
          <w:color w:val="000000" w:themeColor="text1"/>
          <w:sz w:val="24"/>
          <w:szCs w:val="24"/>
          <w:shd w:val="clear" w:color="auto" w:fill="FFFFFF"/>
        </w:rPr>
        <w:t>.</w:t>
      </w:r>
      <w:r w:rsidR="00141D0F" w:rsidRPr="00231771">
        <w:rPr>
          <w:color w:val="222222"/>
          <w:sz w:val="24"/>
          <w:szCs w:val="24"/>
        </w:rPr>
        <w:br/>
      </w:r>
      <w:r w:rsidR="00141D0F" w:rsidRPr="00231771">
        <w:rPr>
          <w:color w:val="222222"/>
          <w:sz w:val="24"/>
          <w:szCs w:val="24"/>
        </w:rPr>
        <w:br/>
      </w:r>
      <w:r w:rsidR="00141D0F" w:rsidRPr="00231771">
        <w:rPr>
          <w:i/>
          <w:iCs/>
          <w:color w:val="222222"/>
          <w:sz w:val="24"/>
          <w:szCs w:val="24"/>
          <w:shd w:val="clear" w:color="auto" w:fill="FFFFFF"/>
        </w:rPr>
        <w:t>In line 256 authors describe that ' it is important to control and minimize potential confounds that may reduce the reliability '. How do they exclude possible alterations due to photobleaching or differences in staining intensity throughout the process of quantification? This information should be added.</w:t>
      </w:r>
    </w:p>
    <w:p w14:paraId="09EC271F" w14:textId="77777777" w:rsidR="004B7E4A" w:rsidRPr="004B7E4A" w:rsidRDefault="004B7E4A" w:rsidP="00141D0F">
      <w:pPr>
        <w:rPr>
          <w:color w:val="222222"/>
          <w:sz w:val="24"/>
          <w:szCs w:val="24"/>
          <w:shd w:val="clear" w:color="auto" w:fill="FFFFFF"/>
        </w:rPr>
      </w:pPr>
    </w:p>
    <w:p w14:paraId="76EF0E7E" w14:textId="3C5EBA83" w:rsidR="00141D0F" w:rsidRDefault="00CC48A1" w:rsidP="00141D0F">
      <w:pPr>
        <w:rPr>
          <w:i/>
          <w:iCs/>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Pr>
          <w:color w:val="000000" w:themeColor="text1"/>
          <w:sz w:val="24"/>
          <w:szCs w:val="24"/>
          <w:shd w:val="clear" w:color="auto" w:fill="FFFFFF"/>
        </w:rPr>
        <w:t>W</w:t>
      </w:r>
      <w:r w:rsidR="00141D0F" w:rsidRPr="00231771">
        <w:rPr>
          <w:color w:val="000000" w:themeColor="text1"/>
          <w:sz w:val="24"/>
          <w:szCs w:val="24"/>
          <w:shd w:val="clear" w:color="auto" w:fill="FFFFFF"/>
        </w:rPr>
        <w:t xml:space="preserve">e have included control samples that have been processed, stained and analyzed in a </w:t>
      </w:r>
      <w:r w:rsidR="00BC353A">
        <w:rPr>
          <w:color w:val="000000" w:themeColor="text1"/>
          <w:sz w:val="24"/>
          <w:szCs w:val="24"/>
          <w:shd w:val="clear" w:color="auto" w:fill="FFFFFF"/>
        </w:rPr>
        <w:t>uniform</w:t>
      </w:r>
      <w:r w:rsidR="00141D0F" w:rsidRPr="00231771">
        <w:rPr>
          <w:color w:val="000000" w:themeColor="text1"/>
          <w:sz w:val="24"/>
          <w:szCs w:val="24"/>
          <w:shd w:val="clear" w:color="auto" w:fill="FFFFFF"/>
        </w:rPr>
        <w:t xml:space="preserve"> fashion to rule out potential confounds that are introduced during the preparation of the tissue for analysis. </w:t>
      </w:r>
      <w:r>
        <w:rPr>
          <w:color w:val="000000" w:themeColor="text1"/>
          <w:sz w:val="24"/>
          <w:szCs w:val="24"/>
          <w:shd w:val="clear" w:color="auto" w:fill="FFFFFF"/>
        </w:rPr>
        <w:t>T</w:t>
      </w:r>
      <w:r w:rsidR="00141D0F" w:rsidRPr="00231771">
        <w:rPr>
          <w:color w:val="000000" w:themeColor="text1"/>
          <w:sz w:val="24"/>
          <w:szCs w:val="24"/>
          <w:shd w:val="clear" w:color="auto" w:fill="FFFFFF"/>
        </w:rPr>
        <w:t>o make this clearer</w:t>
      </w:r>
      <w:r>
        <w:rPr>
          <w:color w:val="000000" w:themeColor="text1"/>
          <w:sz w:val="24"/>
          <w:szCs w:val="24"/>
          <w:shd w:val="clear" w:color="auto" w:fill="FFFFFF"/>
        </w:rPr>
        <w:t xml:space="preserve"> in the revised manuscript</w:t>
      </w:r>
      <w:r w:rsidR="00141D0F" w:rsidRPr="00231771">
        <w:rPr>
          <w:color w:val="000000" w:themeColor="text1"/>
          <w:sz w:val="24"/>
          <w:szCs w:val="24"/>
          <w:shd w:val="clear" w:color="auto" w:fill="FFFFFF"/>
        </w:rPr>
        <w:t>, we have included the following sentence</w:t>
      </w:r>
      <w:r w:rsidR="00BD74D1">
        <w:rPr>
          <w:color w:val="000000" w:themeColor="text1"/>
          <w:sz w:val="24"/>
          <w:szCs w:val="24"/>
          <w:shd w:val="clear" w:color="auto" w:fill="FFFFFF"/>
        </w:rPr>
        <w:t xml:space="preserve"> (Line 32</w:t>
      </w:r>
      <w:r w:rsidR="00BC353A">
        <w:rPr>
          <w:color w:val="000000" w:themeColor="text1"/>
          <w:sz w:val="24"/>
          <w:szCs w:val="24"/>
          <w:shd w:val="clear" w:color="auto" w:fill="FFFFFF"/>
        </w:rPr>
        <w:t>8</w:t>
      </w:r>
      <w:r w:rsidR="00BD74D1">
        <w:rPr>
          <w:color w:val="000000" w:themeColor="text1"/>
          <w:sz w:val="24"/>
          <w:szCs w:val="24"/>
          <w:shd w:val="clear" w:color="auto" w:fill="FFFFFF"/>
        </w:rPr>
        <w:t>-3</w:t>
      </w:r>
      <w:r w:rsidR="00BC353A">
        <w:rPr>
          <w:color w:val="000000" w:themeColor="text1"/>
          <w:sz w:val="24"/>
          <w:szCs w:val="24"/>
          <w:shd w:val="clear" w:color="auto" w:fill="FFFFFF"/>
        </w:rPr>
        <w:t>30</w:t>
      </w:r>
      <w:r w:rsidR="00BD74D1">
        <w:rPr>
          <w:color w:val="000000" w:themeColor="text1"/>
          <w:sz w:val="24"/>
          <w:szCs w:val="24"/>
          <w:shd w:val="clear" w:color="auto" w:fill="FFFFFF"/>
        </w:rPr>
        <w:t>)</w:t>
      </w:r>
      <w:r w:rsidR="00141D0F" w:rsidRPr="00231771">
        <w:rPr>
          <w:color w:val="000000" w:themeColor="text1"/>
          <w:sz w:val="24"/>
          <w:szCs w:val="24"/>
          <w:shd w:val="clear" w:color="auto" w:fill="FFFFFF"/>
        </w:rPr>
        <w:t>: “Antibody incubation times are uniform throughout the protocol and the Focus is set in the minimum time possible to avoid photobleaching.”</w:t>
      </w:r>
      <w:r w:rsidR="00141D0F" w:rsidRPr="00231771">
        <w:rPr>
          <w:color w:val="222222"/>
          <w:sz w:val="24"/>
          <w:szCs w:val="24"/>
        </w:rPr>
        <w:br/>
      </w:r>
      <w:r w:rsidR="00141D0F" w:rsidRPr="00231771">
        <w:rPr>
          <w:color w:val="222222"/>
          <w:sz w:val="24"/>
          <w:szCs w:val="24"/>
        </w:rPr>
        <w:br/>
      </w:r>
      <w:r w:rsidR="00141D0F" w:rsidRPr="00231771">
        <w:rPr>
          <w:i/>
          <w:iCs/>
          <w:color w:val="222222"/>
          <w:sz w:val="24"/>
          <w:szCs w:val="24"/>
          <w:shd w:val="clear" w:color="auto" w:fill="FFFFFF"/>
        </w:rPr>
        <w:t>The AAV titer is weird. If it's the same AAV used by the Koprich/Brotchie group then it's around 1/1.000.000 concentration since the Brotchie group uses around 2.55-5.10 x 1012 gp/ml. The authors here use 3.4 x 106 gp/ml (since its an AAV it should be gp rather than vp) and interestingly find loss of neurons.</w:t>
      </w:r>
    </w:p>
    <w:p w14:paraId="3FA79C3D" w14:textId="77777777" w:rsidR="004B7E4A" w:rsidRPr="004B7E4A" w:rsidRDefault="004B7E4A" w:rsidP="00141D0F">
      <w:pPr>
        <w:rPr>
          <w:color w:val="FF0000"/>
          <w:sz w:val="24"/>
          <w:szCs w:val="24"/>
          <w:shd w:val="clear" w:color="auto" w:fill="FFFFFF"/>
        </w:rPr>
      </w:pPr>
    </w:p>
    <w:p w14:paraId="4C0BE398" w14:textId="3D31D6E5" w:rsidR="00141D0F" w:rsidRPr="00231771" w:rsidRDefault="00CC48A1" w:rsidP="00141D0F">
      <w:pPr>
        <w:rPr>
          <w:color w:val="222222"/>
          <w:sz w:val="24"/>
          <w:szCs w:val="24"/>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This was a typo and has been corrected in the revised manuscript</w:t>
      </w:r>
      <w:r w:rsidR="00FB6C9E">
        <w:rPr>
          <w:color w:val="000000" w:themeColor="text1"/>
          <w:sz w:val="24"/>
          <w:szCs w:val="24"/>
          <w:shd w:val="clear" w:color="auto" w:fill="FFFFFF"/>
        </w:rPr>
        <w:t xml:space="preserve"> (Line</w:t>
      </w:r>
      <w:r w:rsidR="00BD74D1">
        <w:rPr>
          <w:color w:val="000000" w:themeColor="text1"/>
          <w:sz w:val="24"/>
          <w:szCs w:val="24"/>
          <w:shd w:val="clear" w:color="auto" w:fill="FFFFFF"/>
        </w:rPr>
        <w:t>s</w:t>
      </w:r>
      <w:r w:rsidR="00FB6C9E">
        <w:rPr>
          <w:color w:val="000000" w:themeColor="text1"/>
          <w:sz w:val="24"/>
          <w:szCs w:val="24"/>
          <w:shd w:val="clear" w:color="auto" w:fill="FFFFFF"/>
        </w:rPr>
        <w:t xml:space="preserve"> 1</w:t>
      </w:r>
      <w:r w:rsidR="00BD74D1">
        <w:rPr>
          <w:color w:val="000000" w:themeColor="text1"/>
          <w:sz w:val="24"/>
          <w:szCs w:val="24"/>
          <w:shd w:val="clear" w:color="auto" w:fill="FFFFFF"/>
        </w:rPr>
        <w:t>0</w:t>
      </w:r>
      <w:r w:rsidR="00BC353A">
        <w:rPr>
          <w:color w:val="000000" w:themeColor="text1"/>
          <w:sz w:val="24"/>
          <w:szCs w:val="24"/>
          <w:shd w:val="clear" w:color="auto" w:fill="FFFFFF"/>
        </w:rPr>
        <w:t>2</w:t>
      </w:r>
      <w:r w:rsidR="00BD74D1">
        <w:rPr>
          <w:color w:val="000000" w:themeColor="text1"/>
          <w:sz w:val="24"/>
          <w:szCs w:val="24"/>
          <w:shd w:val="clear" w:color="auto" w:fill="FFFFFF"/>
        </w:rPr>
        <w:t>-10</w:t>
      </w:r>
      <w:r w:rsidR="00BC353A">
        <w:rPr>
          <w:color w:val="000000" w:themeColor="text1"/>
          <w:sz w:val="24"/>
          <w:szCs w:val="24"/>
          <w:shd w:val="clear" w:color="auto" w:fill="FFFFFF"/>
        </w:rPr>
        <w:t>3</w:t>
      </w:r>
      <w:r w:rsidR="00FB6C9E">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7F2726BD" w14:textId="77777777" w:rsidR="00141D0F" w:rsidRPr="00231771" w:rsidRDefault="00141D0F" w:rsidP="00141D0F">
      <w:pPr>
        <w:rPr>
          <w:b/>
          <w:bCs/>
          <w:color w:val="222222"/>
          <w:sz w:val="24"/>
          <w:szCs w:val="24"/>
          <w:shd w:val="clear" w:color="auto" w:fill="FFFFFF"/>
        </w:rPr>
      </w:pPr>
      <w:r w:rsidRPr="00231771">
        <w:rPr>
          <w:b/>
          <w:bCs/>
          <w:color w:val="222222"/>
          <w:sz w:val="24"/>
          <w:szCs w:val="24"/>
          <w:shd w:val="clear" w:color="auto" w:fill="FFFFFF"/>
        </w:rPr>
        <w:br w:type="page"/>
      </w:r>
    </w:p>
    <w:p w14:paraId="1C062FC7" w14:textId="22DF7EEE" w:rsidR="00141D0F" w:rsidRDefault="00141D0F" w:rsidP="00141D0F">
      <w:pPr>
        <w:rPr>
          <w:i/>
          <w:iCs/>
          <w:color w:val="222222"/>
          <w:sz w:val="24"/>
          <w:szCs w:val="24"/>
          <w:shd w:val="clear" w:color="auto" w:fill="FFFFFF"/>
        </w:rPr>
      </w:pPr>
      <w:r w:rsidRPr="00231771">
        <w:rPr>
          <w:b/>
          <w:bCs/>
          <w:color w:val="222222"/>
          <w:sz w:val="24"/>
          <w:szCs w:val="24"/>
          <w:shd w:val="clear" w:color="auto" w:fill="FFFFFF"/>
        </w:rPr>
        <w:lastRenderedPageBreak/>
        <w:t>Reviewer #2:</w:t>
      </w:r>
      <w:r w:rsidRPr="00231771">
        <w:rPr>
          <w:color w:val="222222"/>
          <w:sz w:val="24"/>
          <w:szCs w:val="24"/>
        </w:rPr>
        <w:br/>
      </w:r>
      <w:r w:rsidRPr="00231771">
        <w:rPr>
          <w:color w:val="222222"/>
          <w:sz w:val="24"/>
          <w:szCs w:val="24"/>
          <w:shd w:val="clear" w:color="auto" w:fill="FFFFFF"/>
        </w:rPr>
        <w:t>Manuscript Summary:</w:t>
      </w:r>
      <w:r w:rsidRPr="00231771">
        <w:rPr>
          <w:color w:val="222222"/>
          <w:sz w:val="24"/>
          <w:szCs w:val="24"/>
        </w:rPr>
        <w:br/>
      </w:r>
      <w:r w:rsidRPr="00231771">
        <w:rPr>
          <w:color w:val="222222"/>
          <w:sz w:val="24"/>
          <w:szCs w:val="24"/>
          <w:shd w:val="clear" w:color="auto" w:fill="FFFFFF"/>
        </w:rPr>
        <w:t>In this manuscript O</w:t>
      </w:r>
      <w:r w:rsidR="00FB6C9E">
        <w:rPr>
          <w:color w:val="222222"/>
          <w:sz w:val="24"/>
          <w:szCs w:val="24"/>
          <w:shd w:val="clear" w:color="auto" w:fill="FFFFFF"/>
        </w:rPr>
        <w:t>’</w:t>
      </w:r>
      <w:r w:rsidRPr="00231771">
        <w:rPr>
          <w:color w:val="222222"/>
          <w:sz w:val="24"/>
          <w:szCs w:val="24"/>
          <w:shd w:val="clear" w:color="auto" w:fill="FFFFFF"/>
        </w:rPr>
        <w:t>Hara et al. describe the protocol to quantify dopaminergic neurons in rat brain with an automated software (Halo), as an alternative to the time-consuming stereology methodology. The procedure is thoroughly explained from stereotactic injection of the AAV vector to the complete analysis using the Halo software.</w:t>
      </w:r>
      <w:r w:rsidRPr="00231771">
        <w:rPr>
          <w:color w:val="222222"/>
          <w:sz w:val="24"/>
          <w:szCs w:val="24"/>
        </w:rPr>
        <w:br/>
      </w:r>
      <w:r w:rsidRPr="00231771">
        <w:rPr>
          <w:color w:val="222222"/>
          <w:sz w:val="24"/>
          <w:szCs w:val="24"/>
        </w:rPr>
        <w:br/>
      </w:r>
      <w:r w:rsidRPr="00231771">
        <w:rPr>
          <w:color w:val="222222"/>
          <w:sz w:val="24"/>
          <w:szCs w:val="24"/>
          <w:shd w:val="clear" w:color="auto" w:fill="FFFFFF"/>
        </w:rPr>
        <w:t>Major Concerns:</w:t>
      </w:r>
      <w:r w:rsidRPr="00231771">
        <w:rPr>
          <w:color w:val="222222"/>
          <w:sz w:val="24"/>
          <w:szCs w:val="24"/>
        </w:rPr>
        <w:br/>
      </w:r>
      <w:r w:rsidRPr="00231771">
        <w:rPr>
          <w:color w:val="222222"/>
          <w:sz w:val="24"/>
          <w:szCs w:val="24"/>
          <w:shd w:val="clear" w:color="auto" w:fill="FFFFFF"/>
        </w:rPr>
        <w:t xml:space="preserve">* </w:t>
      </w:r>
      <w:r w:rsidRPr="00231771">
        <w:rPr>
          <w:i/>
          <w:iCs/>
          <w:color w:val="222222"/>
          <w:sz w:val="24"/>
          <w:szCs w:val="24"/>
          <w:shd w:val="clear" w:color="auto" w:fill="FFFFFF"/>
        </w:rPr>
        <w:t>Figure 5 Lines (212 to 215). The average values for the non injected (123 for aSYN inj animals, 215 for EV animals) or EV injected (276) are quite variable (almost 50% variation) despite this should be the same. How can you explain this? One would like to see the raw numbers to be able to see these quantifications and how reliable they are. In stereology uninjected values remain with little variation between animals. This is important to measure a lesion. If you present this as % from the uninjected side, you will have an incorrect estimation if your uninjected side is so variable. One would like to have a constant number of cells in the uninjected side, otherwise lesion quantification is not reliable with this software.</w:t>
      </w:r>
    </w:p>
    <w:p w14:paraId="66A9B534" w14:textId="77777777" w:rsidR="004B7E4A" w:rsidRPr="004B7E4A" w:rsidRDefault="004B7E4A" w:rsidP="00141D0F">
      <w:pPr>
        <w:rPr>
          <w:color w:val="222222"/>
          <w:sz w:val="24"/>
          <w:szCs w:val="24"/>
          <w:shd w:val="clear" w:color="auto" w:fill="FFFFFF"/>
        </w:rPr>
      </w:pPr>
    </w:p>
    <w:p w14:paraId="3463965F" w14:textId="500D50CF" w:rsidR="00141D0F" w:rsidRDefault="004227A0"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B21F7" w:rsidRPr="00231771">
        <w:rPr>
          <w:color w:val="000000" w:themeColor="text1"/>
          <w:sz w:val="24"/>
          <w:szCs w:val="24"/>
          <w:shd w:val="clear" w:color="auto" w:fill="FFFFFF"/>
        </w:rPr>
        <w:t>The reviewer raises an important concern and we do</w:t>
      </w:r>
      <w:r w:rsidR="001B21F7" w:rsidRPr="00231771">
        <w:rPr>
          <w:color w:val="000000" w:themeColor="text1"/>
          <w:sz w:val="24"/>
          <w:szCs w:val="24"/>
        </w:rPr>
        <w:t xml:space="preserve"> make the point that care should be taken when comparing the injected and uninjected sides. </w:t>
      </w:r>
      <w:r w:rsidR="001B21F7" w:rsidRPr="00231771">
        <w:rPr>
          <w:color w:val="000000" w:themeColor="text1"/>
          <w:sz w:val="24"/>
          <w:szCs w:val="24"/>
          <w:shd w:val="clear" w:color="auto" w:fill="FFFFFF"/>
        </w:rPr>
        <w:t>We believe a large part of the discrepancy arises from focus and not the quantification performed by HALO. The focus is set using the injected side and because of the section thickness, the uninjected side is often slightly out of focus. As such, the revised manuscript highlights comparisons between injected hemispheres between mutant A53T α-syn (AAV-A53T) empty vector AAV (AAV-EV) groups</w:t>
      </w:r>
      <w:r w:rsidR="001B21F7">
        <w:rPr>
          <w:color w:val="000000" w:themeColor="text1"/>
          <w:sz w:val="24"/>
          <w:szCs w:val="24"/>
          <w:shd w:val="clear" w:color="auto" w:fill="FFFFFF"/>
        </w:rPr>
        <w:t xml:space="preserve"> (Lines 22</w:t>
      </w:r>
      <w:r w:rsidR="00BC353A">
        <w:rPr>
          <w:color w:val="000000" w:themeColor="text1"/>
          <w:sz w:val="24"/>
          <w:szCs w:val="24"/>
          <w:shd w:val="clear" w:color="auto" w:fill="FFFFFF"/>
        </w:rPr>
        <w:t>9</w:t>
      </w:r>
      <w:r w:rsidR="001B21F7">
        <w:rPr>
          <w:color w:val="000000" w:themeColor="text1"/>
          <w:sz w:val="24"/>
          <w:szCs w:val="24"/>
          <w:shd w:val="clear" w:color="auto" w:fill="FFFFFF"/>
        </w:rPr>
        <w:t>-23</w:t>
      </w:r>
      <w:r w:rsidR="00BC353A">
        <w:rPr>
          <w:color w:val="000000" w:themeColor="text1"/>
          <w:sz w:val="24"/>
          <w:szCs w:val="24"/>
          <w:shd w:val="clear" w:color="auto" w:fill="FFFFFF"/>
        </w:rPr>
        <w:t>9</w:t>
      </w:r>
      <w:r w:rsidR="001B21F7">
        <w:rPr>
          <w:color w:val="000000" w:themeColor="text1"/>
          <w:sz w:val="24"/>
          <w:szCs w:val="24"/>
          <w:shd w:val="clear" w:color="auto" w:fill="FFFFFF"/>
        </w:rPr>
        <w:t>)</w:t>
      </w:r>
      <w:r w:rsidR="001B21F7" w:rsidRPr="00231771">
        <w:rPr>
          <w:color w:val="000000" w:themeColor="text1"/>
          <w:sz w:val="24"/>
          <w:szCs w:val="24"/>
          <w:shd w:val="clear" w:color="auto" w:fill="FFFFFF"/>
        </w:rPr>
        <w:t xml:space="preserve">. We </w:t>
      </w:r>
      <w:r w:rsidR="001B21F7">
        <w:rPr>
          <w:color w:val="000000" w:themeColor="text1"/>
          <w:sz w:val="24"/>
          <w:szCs w:val="24"/>
          <w:shd w:val="clear" w:color="auto" w:fill="FFFFFF"/>
        </w:rPr>
        <w:t>include</w:t>
      </w:r>
      <w:r w:rsidR="001B21F7" w:rsidRPr="00231771">
        <w:rPr>
          <w:color w:val="000000" w:themeColor="text1"/>
          <w:sz w:val="24"/>
          <w:szCs w:val="24"/>
          <w:shd w:val="clear" w:color="auto" w:fill="FFFFFF"/>
        </w:rPr>
        <w:t xml:space="preserve"> the comparison between injected and </w:t>
      </w:r>
      <w:proofErr w:type="spellStart"/>
      <w:r w:rsidR="001B21F7" w:rsidRPr="00231771">
        <w:rPr>
          <w:color w:val="000000" w:themeColor="text1"/>
          <w:sz w:val="24"/>
          <w:szCs w:val="24"/>
          <w:shd w:val="clear" w:color="auto" w:fill="FFFFFF"/>
        </w:rPr>
        <w:t>uninjected</w:t>
      </w:r>
      <w:proofErr w:type="spellEnd"/>
      <w:r w:rsidR="001B21F7" w:rsidRPr="00231771">
        <w:rPr>
          <w:color w:val="000000" w:themeColor="text1"/>
          <w:sz w:val="24"/>
          <w:szCs w:val="24"/>
          <w:shd w:val="clear" w:color="auto" w:fill="FFFFFF"/>
        </w:rPr>
        <w:t xml:space="preserve"> sides</w:t>
      </w:r>
      <w:r w:rsidR="001B21F7">
        <w:rPr>
          <w:color w:val="000000" w:themeColor="text1"/>
          <w:sz w:val="24"/>
          <w:szCs w:val="24"/>
          <w:shd w:val="clear" w:color="auto" w:fill="FFFFFF"/>
        </w:rPr>
        <w:t xml:space="preserve"> (Lines 24</w:t>
      </w:r>
      <w:r w:rsidR="00BC353A">
        <w:rPr>
          <w:color w:val="000000" w:themeColor="text1"/>
          <w:sz w:val="24"/>
          <w:szCs w:val="24"/>
          <w:shd w:val="clear" w:color="auto" w:fill="FFFFFF"/>
        </w:rPr>
        <w:t>9</w:t>
      </w:r>
      <w:r w:rsidR="001B21F7">
        <w:rPr>
          <w:color w:val="000000" w:themeColor="text1"/>
          <w:sz w:val="24"/>
          <w:szCs w:val="24"/>
          <w:shd w:val="clear" w:color="auto" w:fill="FFFFFF"/>
        </w:rPr>
        <w:t>-25</w:t>
      </w:r>
      <w:r w:rsidR="00BC353A">
        <w:rPr>
          <w:color w:val="000000" w:themeColor="text1"/>
          <w:sz w:val="24"/>
          <w:szCs w:val="24"/>
          <w:shd w:val="clear" w:color="auto" w:fill="FFFFFF"/>
        </w:rPr>
        <w:t>7</w:t>
      </w:r>
      <w:r w:rsidR="001B21F7">
        <w:rPr>
          <w:color w:val="000000" w:themeColor="text1"/>
          <w:sz w:val="24"/>
          <w:szCs w:val="24"/>
          <w:shd w:val="clear" w:color="auto" w:fill="FFFFFF"/>
        </w:rPr>
        <w:t>)</w:t>
      </w:r>
      <w:r w:rsidR="001B21F7" w:rsidRPr="00231771">
        <w:rPr>
          <w:color w:val="000000" w:themeColor="text1"/>
          <w:sz w:val="24"/>
          <w:szCs w:val="24"/>
          <w:shd w:val="clear" w:color="auto" w:fill="FFFFFF"/>
        </w:rPr>
        <w:t xml:space="preserve"> in order to highlight limitations in the Discussion section. We also make it clear that</w:t>
      </w:r>
      <w:r w:rsidR="001B21F7">
        <w:rPr>
          <w:color w:val="000000" w:themeColor="text1"/>
          <w:sz w:val="24"/>
          <w:szCs w:val="24"/>
          <w:shd w:val="clear" w:color="auto" w:fill="FFFFFF"/>
        </w:rPr>
        <w:t>,</w:t>
      </w:r>
      <w:r w:rsidR="001B21F7" w:rsidRPr="00231771">
        <w:rPr>
          <w:color w:val="000000" w:themeColor="text1"/>
          <w:sz w:val="24"/>
          <w:szCs w:val="24"/>
          <w:shd w:val="clear" w:color="auto" w:fill="FFFFFF"/>
        </w:rPr>
        <w:t xml:space="preserve"> due to these concerns, we recommend that each side should be imaged separately if labs wish to use this within-subjects comparison</w:t>
      </w:r>
      <w:r w:rsidR="001B21F7">
        <w:rPr>
          <w:color w:val="000000" w:themeColor="text1"/>
          <w:sz w:val="24"/>
          <w:szCs w:val="24"/>
          <w:shd w:val="clear" w:color="auto" w:fill="FFFFFF"/>
        </w:rPr>
        <w:t xml:space="preserve"> (Lines 34</w:t>
      </w:r>
      <w:r w:rsidR="00BC353A">
        <w:rPr>
          <w:color w:val="000000" w:themeColor="text1"/>
          <w:sz w:val="24"/>
          <w:szCs w:val="24"/>
          <w:shd w:val="clear" w:color="auto" w:fill="FFFFFF"/>
        </w:rPr>
        <w:t>9</w:t>
      </w:r>
      <w:r w:rsidR="001B21F7">
        <w:rPr>
          <w:color w:val="000000" w:themeColor="text1"/>
          <w:sz w:val="24"/>
          <w:szCs w:val="24"/>
          <w:shd w:val="clear" w:color="auto" w:fill="FFFFFF"/>
        </w:rPr>
        <w:t>-3</w:t>
      </w:r>
      <w:r w:rsidR="00BC353A">
        <w:rPr>
          <w:color w:val="000000" w:themeColor="text1"/>
          <w:sz w:val="24"/>
          <w:szCs w:val="24"/>
          <w:shd w:val="clear" w:color="auto" w:fill="FFFFFF"/>
        </w:rPr>
        <w:t>50</w:t>
      </w:r>
      <w:r w:rsidR="001B21F7">
        <w:rPr>
          <w:color w:val="000000" w:themeColor="text1"/>
          <w:sz w:val="24"/>
          <w:szCs w:val="24"/>
          <w:shd w:val="clear" w:color="auto" w:fill="FFFFFF"/>
        </w:rPr>
        <w:t>)</w:t>
      </w:r>
      <w:r w:rsidR="001B21F7" w:rsidRPr="00231771">
        <w:rPr>
          <w:color w:val="000000" w:themeColor="text1"/>
          <w:sz w:val="24"/>
          <w:szCs w:val="24"/>
          <w:shd w:val="clear" w:color="auto" w:fill="FFFFFF"/>
        </w:rPr>
        <w:t>.</w:t>
      </w:r>
    </w:p>
    <w:p w14:paraId="73C39E63" w14:textId="77777777" w:rsidR="004B7E4A" w:rsidRPr="00231771" w:rsidRDefault="004B7E4A" w:rsidP="00141D0F">
      <w:pPr>
        <w:rPr>
          <w:color w:val="000000" w:themeColor="text1"/>
          <w:sz w:val="24"/>
          <w:szCs w:val="24"/>
        </w:rPr>
      </w:pPr>
    </w:p>
    <w:p w14:paraId="6B8C9360" w14:textId="32A02910" w:rsidR="00141D0F" w:rsidRDefault="00141D0F" w:rsidP="00141D0F">
      <w:pPr>
        <w:rPr>
          <w:i/>
          <w:iCs/>
          <w:color w:val="222222"/>
          <w:sz w:val="24"/>
          <w:szCs w:val="24"/>
          <w:shd w:val="clear" w:color="auto" w:fill="FFFFFF"/>
        </w:rPr>
      </w:pPr>
      <w:r w:rsidRPr="00231771">
        <w:rPr>
          <w:color w:val="222222"/>
          <w:sz w:val="24"/>
          <w:szCs w:val="24"/>
          <w:shd w:val="clear" w:color="auto" w:fill="FFFFFF"/>
        </w:rPr>
        <w:t>Minor Concerns:</w:t>
      </w:r>
      <w:r w:rsidRPr="00231771">
        <w:rPr>
          <w:color w:val="222222"/>
          <w:sz w:val="24"/>
          <w:szCs w:val="24"/>
        </w:rPr>
        <w:br/>
      </w:r>
      <w:r w:rsidRPr="00231771">
        <w:rPr>
          <w:i/>
          <w:iCs/>
          <w:color w:val="222222"/>
          <w:sz w:val="24"/>
          <w:szCs w:val="24"/>
          <w:shd w:val="clear" w:color="auto" w:fill="FFFFFF"/>
        </w:rPr>
        <w:t xml:space="preserve">Despite it is proposed as a good option to scan for therapeutic options for PD, the fact that you need confocal images makes it a less high-throughput option. If this could be done with chromogenic staining DAB and scanned with a slide-scanner instead it would allow to accelerate the quantification method. If chromogenic staining would not be an option, despite this is the preferred staining for stereological quantifications. The authors should specify if getting a single focal plein is needed (confocal image). </w:t>
      </w:r>
    </w:p>
    <w:p w14:paraId="45541045" w14:textId="77777777" w:rsidR="004B7E4A" w:rsidRPr="00231771" w:rsidRDefault="004B7E4A" w:rsidP="00141D0F">
      <w:pPr>
        <w:rPr>
          <w:i/>
          <w:iCs/>
          <w:color w:val="222222"/>
          <w:sz w:val="24"/>
          <w:szCs w:val="24"/>
          <w:shd w:val="clear" w:color="auto" w:fill="FFFFFF"/>
        </w:rPr>
      </w:pPr>
    </w:p>
    <w:p w14:paraId="0AFEB40D" w14:textId="6B96DB3C" w:rsidR="00141D0F" w:rsidRPr="00231771" w:rsidRDefault="004227A0"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HALO is compatible with chromogenic staining with DAB and digitized whole slide images using a slide-scanner, but this is not recommended when working with 40µm sections as we are here, since we would need to manually set the focus for each slide.</w:t>
      </w:r>
      <w:r w:rsidR="00756E96">
        <w:rPr>
          <w:color w:val="000000" w:themeColor="text1"/>
          <w:sz w:val="24"/>
          <w:szCs w:val="24"/>
          <w:shd w:val="clear" w:color="auto" w:fill="FFFFFF"/>
        </w:rPr>
        <w:t xml:space="preserve"> A sentence has been added in the </w:t>
      </w:r>
      <w:r w:rsidR="001B21F7">
        <w:rPr>
          <w:color w:val="000000" w:themeColor="text1"/>
          <w:sz w:val="24"/>
          <w:szCs w:val="24"/>
          <w:shd w:val="clear" w:color="auto" w:fill="FFFFFF"/>
        </w:rPr>
        <w:t>D</w:t>
      </w:r>
      <w:r w:rsidR="00756E96">
        <w:rPr>
          <w:color w:val="000000" w:themeColor="text1"/>
          <w:sz w:val="24"/>
          <w:szCs w:val="24"/>
          <w:shd w:val="clear" w:color="auto" w:fill="FFFFFF"/>
        </w:rPr>
        <w:t>iscussion (Line</w:t>
      </w:r>
      <w:r w:rsidR="001B21F7">
        <w:rPr>
          <w:color w:val="000000" w:themeColor="text1"/>
          <w:sz w:val="24"/>
          <w:szCs w:val="24"/>
          <w:shd w:val="clear" w:color="auto" w:fill="FFFFFF"/>
        </w:rPr>
        <w:t>s 37</w:t>
      </w:r>
      <w:r w:rsidR="00BC353A">
        <w:rPr>
          <w:color w:val="000000" w:themeColor="text1"/>
          <w:sz w:val="24"/>
          <w:szCs w:val="24"/>
          <w:shd w:val="clear" w:color="auto" w:fill="FFFFFF"/>
        </w:rPr>
        <w:t>1</w:t>
      </w:r>
      <w:r w:rsidR="001B21F7">
        <w:rPr>
          <w:color w:val="000000" w:themeColor="text1"/>
          <w:sz w:val="24"/>
          <w:szCs w:val="24"/>
          <w:shd w:val="clear" w:color="auto" w:fill="FFFFFF"/>
        </w:rPr>
        <w:t>-37</w:t>
      </w:r>
      <w:r w:rsidR="00BC353A">
        <w:rPr>
          <w:color w:val="000000" w:themeColor="text1"/>
          <w:sz w:val="24"/>
          <w:szCs w:val="24"/>
          <w:shd w:val="clear" w:color="auto" w:fill="FFFFFF"/>
        </w:rPr>
        <w:t>3</w:t>
      </w:r>
      <w:r w:rsidR="00756E96">
        <w:rPr>
          <w:color w:val="000000" w:themeColor="text1"/>
          <w:sz w:val="24"/>
          <w:szCs w:val="24"/>
          <w:shd w:val="clear" w:color="auto" w:fill="FFFFFF"/>
        </w:rPr>
        <w:t xml:space="preserve">) to account for </w:t>
      </w:r>
      <w:r>
        <w:rPr>
          <w:color w:val="000000" w:themeColor="text1"/>
          <w:sz w:val="24"/>
          <w:szCs w:val="24"/>
          <w:shd w:val="clear" w:color="auto" w:fill="FFFFFF"/>
        </w:rPr>
        <w:t>f</w:t>
      </w:r>
      <w:r w:rsidR="00756E96">
        <w:rPr>
          <w:color w:val="000000" w:themeColor="text1"/>
          <w:sz w:val="24"/>
          <w:szCs w:val="24"/>
          <w:shd w:val="clear" w:color="auto" w:fill="FFFFFF"/>
        </w:rPr>
        <w:t>uture advancements in slide-scanning technology which will allow for better imaging of thick</w:t>
      </w:r>
      <w:r w:rsidR="00141D0F" w:rsidRPr="00231771">
        <w:rPr>
          <w:color w:val="000000" w:themeColor="text1"/>
          <w:sz w:val="24"/>
          <w:szCs w:val="24"/>
          <w:shd w:val="clear" w:color="auto" w:fill="FFFFFF"/>
        </w:rPr>
        <w:t xml:space="preserve"> </w:t>
      </w:r>
      <w:r w:rsidR="00756E96">
        <w:rPr>
          <w:color w:val="000000" w:themeColor="text1"/>
          <w:sz w:val="24"/>
          <w:szCs w:val="24"/>
          <w:shd w:val="clear" w:color="auto" w:fill="FFFFFF"/>
        </w:rPr>
        <w:t xml:space="preserve">sections. </w:t>
      </w:r>
    </w:p>
    <w:p w14:paraId="5F69A5F8" w14:textId="77777777" w:rsidR="00443326" w:rsidRDefault="00443326" w:rsidP="00141D0F">
      <w:pPr>
        <w:rPr>
          <w:i/>
          <w:iCs/>
          <w:color w:val="222222"/>
          <w:sz w:val="24"/>
          <w:szCs w:val="24"/>
          <w:shd w:val="clear" w:color="auto" w:fill="FFFFFF"/>
        </w:rPr>
      </w:pPr>
    </w:p>
    <w:p w14:paraId="684E1908" w14:textId="6535E39B" w:rsidR="00141D0F" w:rsidRPr="00231771" w:rsidRDefault="00141D0F" w:rsidP="00141D0F">
      <w:pPr>
        <w:rPr>
          <w:color w:val="222222"/>
          <w:sz w:val="24"/>
          <w:szCs w:val="24"/>
          <w:shd w:val="clear" w:color="auto" w:fill="FFFFFF"/>
        </w:rPr>
      </w:pPr>
      <w:r w:rsidRPr="00231771">
        <w:rPr>
          <w:i/>
          <w:iCs/>
          <w:color w:val="222222"/>
          <w:sz w:val="24"/>
          <w:szCs w:val="24"/>
          <w:shd w:val="clear" w:color="auto" w:fill="FFFFFF"/>
        </w:rPr>
        <w:t>On top of this it would be good if the authors provide some more information regarding the following points:</w:t>
      </w:r>
      <w:r w:rsidRPr="00231771">
        <w:rPr>
          <w:color w:val="222222"/>
          <w:sz w:val="24"/>
          <w:szCs w:val="24"/>
        </w:rPr>
        <w:br/>
      </w:r>
      <w:r w:rsidRPr="00231771">
        <w:rPr>
          <w:color w:val="222222"/>
          <w:sz w:val="24"/>
          <w:szCs w:val="24"/>
        </w:rPr>
        <w:lastRenderedPageBreak/>
        <w:br/>
      </w:r>
      <w:r w:rsidRPr="00231771">
        <w:rPr>
          <w:color w:val="222222"/>
          <w:sz w:val="24"/>
          <w:szCs w:val="24"/>
          <w:shd w:val="clear" w:color="auto" w:fill="FFFFFF"/>
        </w:rPr>
        <w:t xml:space="preserve">* </w:t>
      </w:r>
      <w:r w:rsidRPr="00231771">
        <w:rPr>
          <w:i/>
          <w:iCs/>
          <w:color w:val="222222"/>
          <w:sz w:val="24"/>
          <w:szCs w:val="24"/>
          <w:shd w:val="clear" w:color="auto" w:fill="FFFFFF"/>
        </w:rPr>
        <w:t>Line 93, specify volume and total amount of viral vector genomes or particles injected.</w:t>
      </w:r>
    </w:p>
    <w:p w14:paraId="56960ECE" w14:textId="77777777" w:rsidR="00295F09" w:rsidRDefault="00295F09" w:rsidP="00141D0F">
      <w:pPr>
        <w:rPr>
          <w:color w:val="000000" w:themeColor="text1"/>
          <w:sz w:val="24"/>
          <w:szCs w:val="24"/>
          <w:shd w:val="clear" w:color="auto" w:fill="FFFFFF"/>
        </w:rPr>
      </w:pPr>
    </w:p>
    <w:p w14:paraId="17233E98" w14:textId="1776C4F0" w:rsidR="00141D0F" w:rsidRDefault="004227A0" w:rsidP="00141D0F">
      <w:pPr>
        <w:rPr>
          <w:i/>
          <w:iCs/>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The volume and total amount of viral particles injected are specified in Section 1.2 in the revised manuscript</w:t>
      </w:r>
      <w:r w:rsidR="001B21F7">
        <w:rPr>
          <w:color w:val="000000" w:themeColor="text1"/>
          <w:sz w:val="24"/>
          <w:szCs w:val="24"/>
          <w:shd w:val="clear" w:color="auto" w:fill="FFFFFF"/>
        </w:rPr>
        <w:t xml:space="preserve"> (Lines 10</w:t>
      </w:r>
      <w:r w:rsidR="00BC353A">
        <w:rPr>
          <w:color w:val="000000" w:themeColor="text1"/>
          <w:sz w:val="24"/>
          <w:szCs w:val="24"/>
          <w:shd w:val="clear" w:color="auto" w:fill="FFFFFF"/>
        </w:rPr>
        <w:t>2</w:t>
      </w:r>
      <w:r w:rsidR="001B21F7">
        <w:rPr>
          <w:color w:val="000000" w:themeColor="text1"/>
          <w:sz w:val="24"/>
          <w:szCs w:val="24"/>
          <w:shd w:val="clear" w:color="auto" w:fill="FFFFFF"/>
        </w:rPr>
        <w:t>-10</w:t>
      </w:r>
      <w:r w:rsidR="00BC353A">
        <w:rPr>
          <w:color w:val="000000" w:themeColor="text1"/>
          <w:sz w:val="24"/>
          <w:szCs w:val="24"/>
          <w:shd w:val="clear" w:color="auto" w:fill="FFFFFF"/>
        </w:rPr>
        <w:t>3</w:t>
      </w:r>
      <w:r w:rsidR="001B21F7">
        <w:rPr>
          <w:color w:val="000000" w:themeColor="text1"/>
          <w:sz w:val="24"/>
          <w:szCs w:val="24"/>
          <w:shd w:val="clear" w:color="auto" w:fill="FFFFFF"/>
        </w:rPr>
        <w:t>)</w:t>
      </w:r>
      <w:r w:rsidR="00141D0F" w:rsidRPr="00231771">
        <w:rPr>
          <w:color w:val="000000" w:themeColor="text1"/>
          <w:sz w:val="24"/>
          <w:szCs w:val="24"/>
          <w:shd w:val="clear" w:color="auto" w:fill="FFFFFF"/>
        </w:rPr>
        <w:t>.</w:t>
      </w:r>
      <w:r w:rsidR="00141D0F" w:rsidRPr="00231771">
        <w:rPr>
          <w:color w:val="222222"/>
          <w:sz w:val="24"/>
          <w:szCs w:val="24"/>
        </w:rPr>
        <w:br/>
      </w:r>
      <w:r w:rsidR="00141D0F" w:rsidRPr="00231771">
        <w:rPr>
          <w:color w:val="222222"/>
          <w:sz w:val="24"/>
          <w:szCs w:val="24"/>
        </w:rPr>
        <w:br/>
      </w:r>
      <w:r w:rsidR="00141D0F" w:rsidRPr="00231771">
        <w:rPr>
          <w:color w:val="222222"/>
          <w:sz w:val="24"/>
          <w:szCs w:val="24"/>
          <w:shd w:val="clear" w:color="auto" w:fill="FFFFFF"/>
        </w:rPr>
        <w:t xml:space="preserve">* </w:t>
      </w:r>
      <w:r w:rsidR="00141D0F" w:rsidRPr="00231771">
        <w:rPr>
          <w:i/>
          <w:iCs/>
          <w:color w:val="222222"/>
          <w:sz w:val="24"/>
          <w:szCs w:val="24"/>
          <w:shd w:val="clear" w:color="auto" w:fill="FFFFFF"/>
        </w:rPr>
        <w:t>Line 139, specify magnification used. Single z taken or several in each section? How is this selected (middle or depending on focus? This will change the number imaged per section. Do you select a specific Z per section quantified?</w:t>
      </w:r>
    </w:p>
    <w:p w14:paraId="2D7B1087" w14:textId="77777777" w:rsidR="00443326" w:rsidRPr="00443326" w:rsidRDefault="00443326" w:rsidP="00141D0F">
      <w:pPr>
        <w:rPr>
          <w:color w:val="222222"/>
          <w:sz w:val="24"/>
          <w:szCs w:val="24"/>
          <w:shd w:val="clear" w:color="auto" w:fill="FFFFFF"/>
        </w:rPr>
      </w:pPr>
    </w:p>
    <w:p w14:paraId="3E251C45" w14:textId="4B855249" w:rsidR="00141D0F" w:rsidRPr="00231771" w:rsidRDefault="004227A0" w:rsidP="00141D0F">
      <w:pPr>
        <w:rPr>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Details regarding magnification (10x), pinhole size (1.5 AU) and selection (focus on the injected SN) are specified in Section 3.1 in the revised manuscript</w:t>
      </w:r>
      <w:r w:rsidR="001B21F7">
        <w:rPr>
          <w:color w:val="000000" w:themeColor="text1"/>
          <w:sz w:val="24"/>
          <w:szCs w:val="24"/>
          <w:shd w:val="clear" w:color="auto" w:fill="FFFFFF"/>
        </w:rPr>
        <w:t xml:space="preserve"> (Lines 16</w:t>
      </w:r>
      <w:r w:rsidR="00BC353A">
        <w:rPr>
          <w:color w:val="000000" w:themeColor="text1"/>
          <w:sz w:val="24"/>
          <w:szCs w:val="24"/>
          <w:shd w:val="clear" w:color="auto" w:fill="FFFFFF"/>
        </w:rPr>
        <w:t>1</w:t>
      </w:r>
      <w:r w:rsidR="001B21F7">
        <w:rPr>
          <w:color w:val="000000" w:themeColor="text1"/>
          <w:sz w:val="24"/>
          <w:szCs w:val="24"/>
          <w:shd w:val="clear" w:color="auto" w:fill="FFFFFF"/>
        </w:rPr>
        <w:t>-16</w:t>
      </w:r>
      <w:r w:rsidR="00BC353A">
        <w:rPr>
          <w:color w:val="000000" w:themeColor="text1"/>
          <w:sz w:val="24"/>
          <w:szCs w:val="24"/>
          <w:shd w:val="clear" w:color="auto" w:fill="FFFFFF"/>
        </w:rPr>
        <w:t>3</w:t>
      </w:r>
      <w:r w:rsidR="001B21F7">
        <w:rPr>
          <w:color w:val="000000" w:themeColor="text1"/>
          <w:sz w:val="24"/>
          <w:szCs w:val="24"/>
          <w:shd w:val="clear" w:color="auto" w:fill="FFFFFF"/>
        </w:rPr>
        <w:t>)</w:t>
      </w:r>
      <w:r w:rsidR="00141D0F" w:rsidRPr="00231771">
        <w:rPr>
          <w:color w:val="000000" w:themeColor="text1"/>
          <w:sz w:val="24"/>
          <w:szCs w:val="24"/>
          <w:shd w:val="clear" w:color="auto" w:fill="FFFFFF"/>
        </w:rPr>
        <w:t>.</w:t>
      </w:r>
      <w:r w:rsidR="00141D0F" w:rsidRPr="00231771">
        <w:rPr>
          <w:color w:val="222222"/>
          <w:sz w:val="24"/>
          <w:szCs w:val="24"/>
        </w:rPr>
        <w:br/>
      </w:r>
      <w:r w:rsidR="00141D0F" w:rsidRPr="00231771">
        <w:rPr>
          <w:color w:val="222222"/>
          <w:sz w:val="24"/>
          <w:szCs w:val="24"/>
        </w:rPr>
        <w:br/>
      </w:r>
      <w:r w:rsidR="00141D0F" w:rsidRPr="00231771">
        <w:rPr>
          <w:i/>
          <w:iCs/>
          <w:color w:val="222222"/>
          <w:sz w:val="24"/>
          <w:szCs w:val="24"/>
          <w:shd w:val="clear" w:color="auto" w:fill="FFFFFF"/>
        </w:rPr>
        <w:t>* How many sections are captured per animal and needed?</w:t>
      </w:r>
    </w:p>
    <w:p w14:paraId="2DF28F59" w14:textId="77777777" w:rsidR="00295F09" w:rsidRDefault="00295F09" w:rsidP="00141D0F">
      <w:pPr>
        <w:rPr>
          <w:color w:val="000000" w:themeColor="text1"/>
          <w:sz w:val="24"/>
          <w:szCs w:val="24"/>
          <w:shd w:val="clear" w:color="auto" w:fill="FFFFFF"/>
        </w:rPr>
      </w:pPr>
    </w:p>
    <w:p w14:paraId="30BA4EBF" w14:textId="772A6F8D" w:rsidR="00141D0F" w:rsidRPr="00231771" w:rsidRDefault="004227A0"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In the </w:t>
      </w:r>
      <w:r w:rsidR="001B21F7">
        <w:rPr>
          <w:color w:val="000000" w:themeColor="text1"/>
          <w:sz w:val="24"/>
          <w:szCs w:val="24"/>
          <w:shd w:val="clear" w:color="auto" w:fill="FFFFFF"/>
        </w:rPr>
        <w:t>R</w:t>
      </w:r>
      <w:r w:rsidR="00141D0F" w:rsidRPr="00231771">
        <w:rPr>
          <w:color w:val="000000" w:themeColor="text1"/>
          <w:sz w:val="24"/>
          <w:szCs w:val="24"/>
          <w:shd w:val="clear" w:color="auto" w:fill="FFFFFF"/>
        </w:rPr>
        <w:t xml:space="preserve">epresentative </w:t>
      </w:r>
      <w:r w:rsidR="001B21F7">
        <w:rPr>
          <w:color w:val="000000" w:themeColor="text1"/>
          <w:sz w:val="24"/>
          <w:szCs w:val="24"/>
          <w:shd w:val="clear" w:color="auto" w:fill="FFFFFF"/>
        </w:rPr>
        <w:t>R</w:t>
      </w:r>
      <w:r w:rsidR="00141D0F" w:rsidRPr="00231771">
        <w:rPr>
          <w:color w:val="000000" w:themeColor="text1"/>
          <w:sz w:val="24"/>
          <w:szCs w:val="24"/>
          <w:shd w:val="clear" w:color="auto" w:fill="FFFFFF"/>
        </w:rPr>
        <w:t>esults section</w:t>
      </w:r>
      <w:r w:rsidR="001B21F7">
        <w:rPr>
          <w:color w:val="000000" w:themeColor="text1"/>
          <w:sz w:val="24"/>
          <w:szCs w:val="24"/>
          <w:shd w:val="clear" w:color="auto" w:fill="FFFFFF"/>
        </w:rPr>
        <w:t xml:space="preserve"> (Lines 23</w:t>
      </w:r>
      <w:r w:rsidR="00BC353A">
        <w:rPr>
          <w:color w:val="000000" w:themeColor="text1"/>
          <w:sz w:val="24"/>
          <w:szCs w:val="24"/>
          <w:shd w:val="clear" w:color="auto" w:fill="FFFFFF"/>
        </w:rPr>
        <w:t>6</w:t>
      </w:r>
      <w:r w:rsidR="001B21F7">
        <w:rPr>
          <w:color w:val="000000" w:themeColor="text1"/>
          <w:sz w:val="24"/>
          <w:szCs w:val="24"/>
          <w:shd w:val="clear" w:color="auto" w:fill="FFFFFF"/>
        </w:rPr>
        <w:t>-23</w:t>
      </w:r>
      <w:r w:rsidR="00BC353A">
        <w:rPr>
          <w:color w:val="000000" w:themeColor="text1"/>
          <w:sz w:val="24"/>
          <w:szCs w:val="24"/>
          <w:shd w:val="clear" w:color="auto" w:fill="FFFFFF"/>
        </w:rPr>
        <w:t>9</w:t>
      </w:r>
      <w:r w:rsidR="001B21F7">
        <w:rPr>
          <w:color w:val="000000" w:themeColor="text1"/>
          <w:sz w:val="24"/>
          <w:szCs w:val="24"/>
          <w:shd w:val="clear" w:color="auto" w:fill="FFFFFF"/>
        </w:rPr>
        <w:t>)</w:t>
      </w:r>
      <w:r w:rsidR="00141D0F" w:rsidRPr="00231771">
        <w:rPr>
          <w:color w:val="000000" w:themeColor="text1"/>
          <w:sz w:val="24"/>
          <w:szCs w:val="24"/>
          <w:shd w:val="clear" w:color="auto" w:fill="FFFFFF"/>
        </w:rPr>
        <w:t>, we state that “…4 sequential sections per animal were analyzed. Previous studies have shown significant differences with as little as 3 sections, but analysis can be further increased up to 12 sections to encompass the whole SNpc</w:t>
      </w:r>
      <w:r w:rsidR="00254595">
        <w:rPr>
          <w:color w:val="000000" w:themeColor="text1"/>
          <w:sz w:val="24"/>
          <w:szCs w:val="24"/>
          <w:shd w:val="clear" w:color="auto" w:fill="FFFFFF"/>
        </w:rPr>
        <w:t xml:space="preserve"> </w:t>
      </w:r>
      <w:r w:rsidR="00D04CBD" w:rsidRPr="00D04CBD">
        <w:rPr>
          <w:color w:val="000000" w:themeColor="text1"/>
          <w:sz w:val="24"/>
          <w:szCs w:val="24"/>
          <w:shd w:val="clear" w:color="auto" w:fill="FFFFFF"/>
        </w:rPr>
        <w:t>depending on the model and intervention being studied by the investigator</w:t>
      </w:r>
      <w:r w:rsidR="00254595">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2CF5F517" w14:textId="77777777" w:rsidR="00295F09" w:rsidRDefault="00295F09" w:rsidP="00141D0F">
      <w:pPr>
        <w:rPr>
          <w:i/>
          <w:iCs/>
          <w:color w:val="222222"/>
          <w:sz w:val="24"/>
          <w:szCs w:val="24"/>
        </w:rPr>
      </w:pPr>
    </w:p>
    <w:p w14:paraId="766BBA65" w14:textId="1A62FC99" w:rsidR="00141D0F" w:rsidRPr="00231771" w:rsidRDefault="00141D0F" w:rsidP="00141D0F">
      <w:pPr>
        <w:rPr>
          <w:i/>
          <w:iCs/>
          <w:color w:val="222222"/>
          <w:sz w:val="24"/>
          <w:szCs w:val="24"/>
        </w:rPr>
      </w:pPr>
      <w:r w:rsidRPr="00231771">
        <w:rPr>
          <w:i/>
          <w:iCs/>
          <w:color w:val="222222"/>
          <w:sz w:val="24"/>
          <w:szCs w:val="24"/>
          <w:shd w:val="clear" w:color="auto" w:fill="FFFFFF"/>
        </w:rPr>
        <w:t>Variability would be more visual if individual animals are presented as dots in a graph instead of a bar. Additionally, specify if the error bars are SD or SEM. Additionally adapt the graphs axis from 5A and 5B same values.</w:t>
      </w:r>
    </w:p>
    <w:p w14:paraId="090CCB6D" w14:textId="77777777" w:rsidR="00295F09" w:rsidRDefault="00295F09" w:rsidP="00141D0F">
      <w:pPr>
        <w:rPr>
          <w:color w:val="000000" w:themeColor="text1"/>
          <w:sz w:val="24"/>
          <w:szCs w:val="24"/>
        </w:rPr>
      </w:pPr>
    </w:p>
    <w:p w14:paraId="1DDA99B2" w14:textId="1BF000F0" w:rsidR="00141D0F" w:rsidRPr="00231771" w:rsidRDefault="004227A0" w:rsidP="00141D0F">
      <w:pPr>
        <w:rPr>
          <w:color w:val="222222"/>
          <w:sz w:val="24"/>
          <w:szCs w:val="24"/>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295F09">
        <w:rPr>
          <w:color w:val="000000" w:themeColor="text1"/>
          <w:sz w:val="24"/>
          <w:szCs w:val="24"/>
        </w:rPr>
        <w:t xml:space="preserve">We have included values from individual animals as dots in the revised figures. </w:t>
      </w:r>
      <w:r w:rsidR="00141D0F" w:rsidRPr="00231771">
        <w:rPr>
          <w:color w:val="000000" w:themeColor="text1"/>
          <w:sz w:val="24"/>
          <w:szCs w:val="24"/>
        </w:rPr>
        <w:t>We indicate that error bars are SEM in the revised manuscript.</w:t>
      </w:r>
      <w:r w:rsidR="00141D0F" w:rsidRPr="00231771">
        <w:rPr>
          <w:color w:val="222222"/>
          <w:sz w:val="24"/>
          <w:szCs w:val="24"/>
        </w:rPr>
        <w:br/>
      </w:r>
      <w:r w:rsidR="00141D0F" w:rsidRPr="00231771">
        <w:rPr>
          <w:color w:val="222222"/>
          <w:sz w:val="24"/>
          <w:szCs w:val="24"/>
        </w:rPr>
        <w:br/>
      </w:r>
    </w:p>
    <w:p w14:paraId="664715CE" w14:textId="77777777" w:rsidR="00141D0F" w:rsidRPr="00231771" w:rsidRDefault="00141D0F" w:rsidP="00141D0F">
      <w:pPr>
        <w:rPr>
          <w:b/>
          <w:bCs/>
          <w:color w:val="222222"/>
          <w:sz w:val="24"/>
          <w:szCs w:val="24"/>
          <w:shd w:val="clear" w:color="auto" w:fill="FFFFFF"/>
        </w:rPr>
      </w:pPr>
      <w:r w:rsidRPr="00231771">
        <w:rPr>
          <w:b/>
          <w:bCs/>
          <w:color w:val="222222"/>
          <w:sz w:val="24"/>
          <w:szCs w:val="24"/>
          <w:shd w:val="clear" w:color="auto" w:fill="FFFFFF"/>
        </w:rPr>
        <w:br w:type="page"/>
      </w:r>
    </w:p>
    <w:p w14:paraId="501C7F5D" w14:textId="77777777" w:rsidR="00141D0F" w:rsidRPr="00231771" w:rsidRDefault="00141D0F" w:rsidP="00141D0F">
      <w:pPr>
        <w:rPr>
          <w:color w:val="222222"/>
          <w:sz w:val="24"/>
          <w:szCs w:val="24"/>
          <w:shd w:val="clear" w:color="auto" w:fill="FFFFFF"/>
        </w:rPr>
      </w:pPr>
      <w:r w:rsidRPr="00231771">
        <w:rPr>
          <w:b/>
          <w:bCs/>
          <w:color w:val="222222"/>
          <w:sz w:val="24"/>
          <w:szCs w:val="24"/>
          <w:shd w:val="clear" w:color="auto" w:fill="FFFFFF"/>
        </w:rPr>
        <w:lastRenderedPageBreak/>
        <w:t>Reviewer #3:</w:t>
      </w:r>
      <w:r w:rsidRPr="00231771">
        <w:rPr>
          <w:color w:val="222222"/>
          <w:sz w:val="24"/>
          <w:szCs w:val="24"/>
        </w:rPr>
        <w:br/>
      </w:r>
      <w:r w:rsidRPr="00231771">
        <w:rPr>
          <w:color w:val="222222"/>
          <w:sz w:val="24"/>
          <w:szCs w:val="24"/>
          <w:shd w:val="clear" w:color="auto" w:fill="FFFFFF"/>
        </w:rPr>
        <w:t>Manuscript Summary:</w:t>
      </w:r>
      <w:r w:rsidRPr="00231771">
        <w:rPr>
          <w:color w:val="222222"/>
          <w:sz w:val="24"/>
          <w:szCs w:val="24"/>
        </w:rPr>
        <w:br/>
      </w:r>
      <w:r w:rsidRPr="00231771">
        <w:rPr>
          <w:color w:val="222222"/>
          <w:sz w:val="24"/>
          <w:szCs w:val="24"/>
          <w:shd w:val="clear" w:color="auto" w:fill="FFFFFF"/>
        </w:rPr>
        <w:t>O'Hara et al. describe the usage of the HALOTM image analysis platform as an automated method for the quantification of dopaminergic (DA) neurons in the substantia nigra of pre-clinical Parkinson's disease models, in particular, the AAV-alpha-synuclein A53T overexpression model. The development of a method that provides time efficient and accurate determination of DA cell number is relevant to the field of PD research in order to assess the potential of new disease-modifying therapeutics in a cost-effective and reliable manner (reducing human error and increasing reproducibility). The HALOTM image analysis platform was previously developed by Indica Labs and this study validates its utility in a pre-clinical PD model like the AAV-Syn model. The protocol is clearly written and generally very detailed, although some important information is missing regarding the image software analysis. In addition, comparison of their method with the gold standard method for quantification, unbiased stereology, should be performed in order to really evaluate the added value of the current protocol. The method here presented is promising but essential information is missing to really show it is an "accurate, quick and relatively inexpensive procedure".</w:t>
      </w:r>
      <w:r w:rsidRPr="00231771">
        <w:rPr>
          <w:color w:val="222222"/>
          <w:sz w:val="24"/>
          <w:szCs w:val="24"/>
        </w:rPr>
        <w:br/>
      </w:r>
      <w:r w:rsidRPr="00231771">
        <w:rPr>
          <w:color w:val="222222"/>
          <w:sz w:val="24"/>
          <w:szCs w:val="24"/>
        </w:rPr>
        <w:br/>
      </w:r>
      <w:r w:rsidRPr="00231771">
        <w:rPr>
          <w:color w:val="222222"/>
          <w:sz w:val="24"/>
          <w:szCs w:val="24"/>
          <w:shd w:val="clear" w:color="auto" w:fill="FFFFFF"/>
        </w:rPr>
        <w:t>Major Concerns:</w:t>
      </w:r>
      <w:r w:rsidRPr="00231771">
        <w:rPr>
          <w:color w:val="222222"/>
          <w:sz w:val="24"/>
          <w:szCs w:val="24"/>
        </w:rPr>
        <w:br/>
      </w:r>
      <w:r w:rsidRPr="00231771">
        <w:rPr>
          <w:color w:val="222222"/>
          <w:sz w:val="24"/>
          <w:szCs w:val="24"/>
          <w:shd w:val="clear" w:color="auto" w:fill="FFFFFF"/>
        </w:rPr>
        <w:t>Specific comments on the protocol:</w:t>
      </w:r>
      <w:r w:rsidRPr="00231771">
        <w:rPr>
          <w:color w:val="222222"/>
          <w:sz w:val="24"/>
          <w:szCs w:val="24"/>
        </w:rPr>
        <w:br/>
      </w:r>
      <w:r w:rsidRPr="00231771">
        <w:rPr>
          <w:color w:val="222222"/>
          <w:sz w:val="24"/>
          <w:szCs w:val="24"/>
        </w:rPr>
        <w:br/>
      </w:r>
      <w:r w:rsidRPr="00231771">
        <w:rPr>
          <w:i/>
          <w:iCs/>
          <w:color w:val="222222"/>
          <w:sz w:val="24"/>
          <w:szCs w:val="24"/>
          <w:shd w:val="clear" w:color="auto" w:fill="FFFFFF"/>
        </w:rPr>
        <w:t xml:space="preserve">1- Stereotaxic injection: indicate that the AAV injection is done unilaterally </w:t>
      </w:r>
      <w:bookmarkStart w:id="3" w:name="_Hlk59984066"/>
      <w:r w:rsidRPr="00231771">
        <w:rPr>
          <w:i/>
          <w:iCs/>
          <w:color w:val="222222"/>
          <w:sz w:val="24"/>
          <w:szCs w:val="24"/>
          <w:shd w:val="clear" w:color="auto" w:fill="FFFFFF"/>
        </w:rPr>
        <w:t>in the right side of the brain (right or left side, according to the preferences of each lab)</w:t>
      </w:r>
      <w:bookmarkEnd w:id="3"/>
      <w:r w:rsidRPr="00231771">
        <w:rPr>
          <w:i/>
          <w:iCs/>
          <w:color w:val="222222"/>
          <w:sz w:val="24"/>
          <w:szCs w:val="24"/>
          <w:shd w:val="clear" w:color="auto" w:fill="FFFFFF"/>
        </w:rPr>
        <w:t>, in order to strengthen that the contralateral uninjected side is used as an internal control for the injected side.</w:t>
      </w:r>
    </w:p>
    <w:p w14:paraId="5F1F07ED" w14:textId="77777777" w:rsidR="00D64F1F" w:rsidRDefault="00D64F1F" w:rsidP="00141D0F">
      <w:pPr>
        <w:rPr>
          <w:color w:val="000000" w:themeColor="text1"/>
          <w:sz w:val="24"/>
          <w:szCs w:val="24"/>
          <w:shd w:val="clear" w:color="auto" w:fill="FFFFFF"/>
        </w:rPr>
      </w:pPr>
    </w:p>
    <w:p w14:paraId="704EF277" w14:textId="64E41B92" w:rsidR="00141D0F" w:rsidRPr="00231771" w:rsidRDefault="00613825"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More details on unilateral AAV injection are provided in Section 1.2</w:t>
      </w:r>
      <w:r w:rsidR="001B21F7">
        <w:rPr>
          <w:color w:val="000000" w:themeColor="text1"/>
          <w:sz w:val="24"/>
          <w:szCs w:val="24"/>
          <w:shd w:val="clear" w:color="auto" w:fill="FFFFFF"/>
        </w:rPr>
        <w:t xml:space="preserve"> (Lines </w:t>
      </w:r>
      <w:r w:rsidR="00BC353A">
        <w:rPr>
          <w:color w:val="000000" w:themeColor="text1"/>
          <w:sz w:val="24"/>
          <w:szCs w:val="24"/>
          <w:shd w:val="clear" w:color="auto" w:fill="FFFFFF"/>
        </w:rPr>
        <w:t>100</w:t>
      </w:r>
      <w:r w:rsidR="001B21F7">
        <w:rPr>
          <w:color w:val="000000" w:themeColor="text1"/>
          <w:sz w:val="24"/>
          <w:szCs w:val="24"/>
          <w:shd w:val="clear" w:color="auto" w:fill="FFFFFF"/>
        </w:rPr>
        <w:t>-</w:t>
      </w:r>
      <w:r w:rsidR="0040109D">
        <w:rPr>
          <w:color w:val="000000" w:themeColor="text1"/>
          <w:sz w:val="24"/>
          <w:szCs w:val="24"/>
          <w:shd w:val="clear" w:color="auto" w:fill="FFFFFF"/>
        </w:rPr>
        <w:t>10</w:t>
      </w:r>
      <w:r w:rsidR="00BC353A">
        <w:rPr>
          <w:color w:val="000000" w:themeColor="text1"/>
          <w:sz w:val="24"/>
          <w:szCs w:val="24"/>
          <w:shd w:val="clear" w:color="auto" w:fill="FFFFFF"/>
        </w:rPr>
        <w:t>3</w:t>
      </w:r>
      <w:r w:rsidR="0040109D">
        <w:rPr>
          <w:color w:val="000000" w:themeColor="text1"/>
          <w:sz w:val="24"/>
          <w:szCs w:val="24"/>
          <w:shd w:val="clear" w:color="auto" w:fill="FFFFFF"/>
        </w:rPr>
        <w:t>)</w:t>
      </w:r>
      <w:r w:rsidR="00141D0F" w:rsidRPr="00231771">
        <w:rPr>
          <w:color w:val="000000" w:themeColor="text1"/>
          <w:sz w:val="24"/>
          <w:szCs w:val="24"/>
          <w:shd w:val="clear" w:color="auto" w:fill="FFFFFF"/>
        </w:rPr>
        <w:t>.</w:t>
      </w:r>
    </w:p>
    <w:p w14:paraId="7C067A9D" w14:textId="77777777" w:rsidR="00D64F1F" w:rsidRDefault="00D64F1F" w:rsidP="00141D0F">
      <w:pPr>
        <w:rPr>
          <w:i/>
          <w:iCs/>
          <w:color w:val="222222"/>
          <w:sz w:val="24"/>
          <w:szCs w:val="24"/>
          <w:shd w:val="clear" w:color="auto" w:fill="FFFFFF"/>
        </w:rPr>
      </w:pPr>
    </w:p>
    <w:p w14:paraId="1FB8BDB6" w14:textId="447FF5D3"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2- Point 4.6 refers to "accurate representation of each individual cell as a single cell … is vital for accuracy". Which criteria are used to define what a TH cell is? Is presence of TH immunostaining in focus the only criteria? Are cells where the nucleus excluded from TH staining is not visible also considered? Please consider adding a figure with representative images of the criteria used to show the system what a positive cell is.</w:t>
      </w:r>
    </w:p>
    <w:p w14:paraId="0FBE2B3E" w14:textId="77777777" w:rsidR="00D64F1F" w:rsidRDefault="00D64F1F" w:rsidP="00141D0F">
      <w:pPr>
        <w:rPr>
          <w:color w:val="000000" w:themeColor="text1"/>
          <w:sz w:val="24"/>
          <w:szCs w:val="24"/>
          <w:shd w:val="clear" w:color="auto" w:fill="FFFFFF"/>
        </w:rPr>
      </w:pPr>
    </w:p>
    <w:p w14:paraId="0D52B9F9" w14:textId="519388E1" w:rsidR="00141D0F" w:rsidRPr="00231771" w:rsidRDefault="00613825"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Figure </w:t>
      </w:r>
      <w:r w:rsidR="00236AB2">
        <w:rPr>
          <w:color w:val="000000" w:themeColor="text1"/>
          <w:sz w:val="24"/>
          <w:szCs w:val="24"/>
          <w:shd w:val="clear" w:color="auto" w:fill="FFFFFF"/>
        </w:rPr>
        <w:t>3</w:t>
      </w:r>
      <w:r w:rsidR="00141D0F" w:rsidRPr="00231771">
        <w:rPr>
          <w:color w:val="000000" w:themeColor="text1"/>
          <w:sz w:val="24"/>
          <w:szCs w:val="24"/>
          <w:shd w:val="clear" w:color="auto" w:fill="FFFFFF"/>
        </w:rPr>
        <w:t xml:space="preserve"> </w:t>
      </w:r>
      <w:r w:rsidR="00236AB2">
        <w:rPr>
          <w:color w:val="000000" w:themeColor="text1"/>
          <w:sz w:val="24"/>
          <w:szCs w:val="24"/>
          <w:shd w:val="clear" w:color="auto" w:fill="FFFFFF"/>
        </w:rPr>
        <w:t xml:space="preserve">in the revised manuscript </w:t>
      </w:r>
      <w:r w:rsidR="00141D0F" w:rsidRPr="00231771">
        <w:rPr>
          <w:color w:val="000000" w:themeColor="text1"/>
          <w:sz w:val="24"/>
          <w:szCs w:val="24"/>
          <w:shd w:val="clear" w:color="auto" w:fill="FFFFFF"/>
        </w:rPr>
        <w:t>contains several images displaying o</w:t>
      </w:r>
      <w:r w:rsidR="00141D0F" w:rsidRPr="00231771">
        <w:rPr>
          <w:color w:val="000000" w:themeColor="text1"/>
          <w:sz w:val="24"/>
          <w:szCs w:val="24"/>
        </w:rPr>
        <w:t>ptimization of cell detection using the Cytonuclear method in HALO. Real-time tuning of the cytonuclear module permits altering Nuclear Contrast Threshold, Minimum Nuclear Intensity, Nuclear segmentation Aggressiveness, and Nuclear Size</w:t>
      </w:r>
      <w:r>
        <w:rPr>
          <w:color w:val="000000" w:themeColor="text1"/>
          <w:sz w:val="24"/>
          <w:szCs w:val="24"/>
        </w:rPr>
        <w:t xml:space="preserve"> and is described in the revised text</w:t>
      </w:r>
      <w:r w:rsidR="00FB6C9E">
        <w:rPr>
          <w:color w:val="000000" w:themeColor="text1"/>
          <w:sz w:val="24"/>
          <w:szCs w:val="24"/>
        </w:rPr>
        <w:t xml:space="preserve"> (Section </w:t>
      </w:r>
      <w:r w:rsidR="00385C1F">
        <w:rPr>
          <w:color w:val="000000" w:themeColor="text1"/>
          <w:sz w:val="24"/>
          <w:szCs w:val="24"/>
        </w:rPr>
        <w:t>4.6)</w:t>
      </w:r>
      <w:r w:rsidR="00FB6C9E">
        <w:rPr>
          <w:color w:val="000000" w:themeColor="text1"/>
          <w:sz w:val="24"/>
          <w:szCs w:val="24"/>
        </w:rPr>
        <w:t xml:space="preserve"> </w:t>
      </w:r>
      <w:r w:rsidR="00141D0F" w:rsidRPr="00231771">
        <w:rPr>
          <w:color w:val="000000" w:themeColor="text1"/>
          <w:sz w:val="24"/>
          <w:szCs w:val="24"/>
        </w:rPr>
        <w:t xml:space="preserve">. </w:t>
      </w:r>
    </w:p>
    <w:p w14:paraId="0CF238FE" w14:textId="77777777" w:rsidR="00D64F1F" w:rsidRDefault="00D64F1F" w:rsidP="00141D0F">
      <w:pPr>
        <w:rPr>
          <w:i/>
          <w:iCs/>
          <w:color w:val="222222"/>
          <w:sz w:val="24"/>
          <w:szCs w:val="24"/>
          <w:shd w:val="clear" w:color="auto" w:fill="FFFFFF"/>
        </w:rPr>
      </w:pPr>
    </w:p>
    <w:p w14:paraId="21476B7F" w14:textId="77777777" w:rsidR="00D64F1F" w:rsidRDefault="00141D0F" w:rsidP="00141D0F">
      <w:pPr>
        <w:rPr>
          <w:i/>
          <w:iCs/>
          <w:color w:val="222222"/>
          <w:sz w:val="24"/>
          <w:szCs w:val="24"/>
          <w:shd w:val="clear" w:color="auto" w:fill="FFFFFF"/>
        </w:rPr>
      </w:pPr>
      <w:r w:rsidRPr="00231771">
        <w:rPr>
          <w:i/>
          <w:iCs/>
          <w:color w:val="222222"/>
          <w:sz w:val="24"/>
          <w:szCs w:val="24"/>
          <w:shd w:val="clear" w:color="auto" w:fill="FFFFFF"/>
        </w:rPr>
        <w:t>3- Point 4.7 indicates the process should be repeated with a minimum of 10 separate samples. How is this number determined? Have the authors performed the analyses using 5, 10 and 20 samples for example and estimated that with 10 samples the error between the estimate and the real nº of cells is less than 10%, as a universal criteria for acceptance of the error, and thus that sampling 10 samples is sufficient?</w:t>
      </w:r>
    </w:p>
    <w:p w14:paraId="7AF97C1A" w14:textId="7008DEDC" w:rsidR="00141D0F" w:rsidRPr="00D64F1F" w:rsidRDefault="00613825" w:rsidP="00141D0F">
      <w:pPr>
        <w:rPr>
          <w:i/>
          <w:iCs/>
          <w:color w:val="222222"/>
          <w:sz w:val="24"/>
          <w:szCs w:val="24"/>
          <w:shd w:val="clear" w:color="auto" w:fill="FFFFFF"/>
        </w:rPr>
      </w:pPr>
      <w:r w:rsidRPr="00093C2B">
        <w:rPr>
          <w:b/>
          <w:bCs/>
          <w:color w:val="222222"/>
          <w:sz w:val="24"/>
          <w:szCs w:val="24"/>
          <w:shd w:val="clear" w:color="auto" w:fill="FFFFFF"/>
        </w:rPr>
        <w:lastRenderedPageBreak/>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 xml:space="preserve">This number was determined by repeatedly sampling real-time tuning across a variety of sections, projects. In our hands, it has repeatedly been found that this represents a sample whereby the software has “learned” what a cell is, and manual counts by eye do not differ from those generated by the software. </w:t>
      </w:r>
      <w:r w:rsidR="00141D0F" w:rsidRPr="00231771">
        <w:rPr>
          <w:color w:val="222222"/>
          <w:sz w:val="24"/>
          <w:szCs w:val="24"/>
        </w:rPr>
        <w:br/>
      </w:r>
    </w:p>
    <w:p w14:paraId="501AE7D5" w14:textId="77777777" w:rsidR="00141D0F" w:rsidRPr="00231771" w:rsidRDefault="00141D0F" w:rsidP="00141D0F">
      <w:pPr>
        <w:rPr>
          <w:i/>
          <w:iCs/>
          <w:color w:val="222222"/>
          <w:sz w:val="24"/>
          <w:szCs w:val="24"/>
        </w:rPr>
      </w:pPr>
      <w:r w:rsidRPr="00231771">
        <w:rPr>
          <w:i/>
          <w:iCs/>
          <w:color w:val="222222"/>
          <w:sz w:val="24"/>
          <w:szCs w:val="24"/>
          <w:shd w:val="clear" w:color="auto" w:fill="FFFFFF"/>
        </w:rPr>
        <w:t>4- Point 4.8 mentions additional cell markers like asyn or NeuN, please add the antibody reference and dilution for NeuN immunostaining.</w:t>
      </w:r>
    </w:p>
    <w:p w14:paraId="5F451F40" w14:textId="77777777" w:rsidR="00D64F1F" w:rsidRDefault="00D64F1F" w:rsidP="00141D0F">
      <w:pPr>
        <w:rPr>
          <w:color w:val="000000" w:themeColor="text1"/>
          <w:sz w:val="24"/>
          <w:szCs w:val="24"/>
        </w:rPr>
      </w:pPr>
    </w:p>
    <w:p w14:paraId="333CAFEB" w14:textId="3AEDBA61" w:rsidR="00141D0F" w:rsidRPr="00231771" w:rsidRDefault="00613825" w:rsidP="00141D0F">
      <w:pPr>
        <w:rPr>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The reference has been included in the Table of Materials.</w:t>
      </w:r>
    </w:p>
    <w:p w14:paraId="424A2CCC" w14:textId="77777777" w:rsidR="00D64F1F" w:rsidRDefault="00D64F1F" w:rsidP="00141D0F">
      <w:pPr>
        <w:rPr>
          <w:i/>
          <w:iCs/>
          <w:color w:val="222222"/>
          <w:sz w:val="24"/>
          <w:szCs w:val="24"/>
          <w:shd w:val="clear" w:color="auto" w:fill="FFFFFF"/>
        </w:rPr>
      </w:pPr>
    </w:p>
    <w:p w14:paraId="0D5B34EB" w14:textId="77777777" w:rsidR="00D64F1F" w:rsidRDefault="00141D0F" w:rsidP="00141D0F">
      <w:pPr>
        <w:rPr>
          <w:color w:val="000000" w:themeColor="text1"/>
          <w:sz w:val="24"/>
          <w:szCs w:val="24"/>
        </w:rPr>
      </w:pPr>
      <w:r w:rsidRPr="00231771">
        <w:rPr>
          <w:i/>
          <w:iCs/>
          <w:color w:val="222222"/>
          <w:sz w:val="24"/>
          <w:szCs w:val="24"/>
          <w:shd w:val="clear" w:color="auto" w:fill="FFFFFF"/>
        </w:rPr>
        <w:t>5- Point 4.12: please indicate an estimate of the number of hours of analysis for a given number of images. This number is essential to evaluate if the method here proposed is really better in terms of time efficiency compared to other available methods.</w:t>
      </w:r>
      <w:r w:rsidRPr="00231771">
        <w:rPr>
          <w:color w:val="222222"/>
          <w:sz w:val="24"/>
          <w:szCs w:val="24"/>
        </w:rPr>
        <w:br/>
      </w:r>
    </w:p>
    <w:p w14:paraId="3A35A689" w14:textId="74BD7AAB" w:rsidR="00141D0F" w:rsidRPr="00231771" w:rsidRDefault="00231185" w:rsidP="00141D0F">
      <w:pPr>
        <w:rPr>
          <w:color w:val="222222"/>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 xml:space="preserve">The revised manuscript </w:t>
      </w:r>
      <w:r w:rsidR="0040109D">
        <w:rPr>
          <w:color w:val="000000" w:themeColor="text1"/>
          <w:sz w:val="24"/>
          <w:szCs w:val="24"/>
        </w:rPr>
        <w:t>(Lines 21</w:t>
      </w:r>
      <w:r w:rsidR="00BC353A">
        <w:rPr>
          <w:color w:val="000000" w:themeColor="text1"/>
          <w:sz w:val="24"/>
          <w:szCs w:val="24"/>
        </w:rPr>
        <w:t>7</w:t>
      </w:r>
      <w:r w:rsidR="0040109D">
        <w:rPr>
          <w:color w:val="000000" w:themeColor="text1"/>
          <w:sz w:val="24"/>
          <w:szCs w:val="24"/>
        </w:rPr>
        <w:t>-21</w:t>
      </w:r>
      <w:r w:rsidR="00BC353A">
        <w:rPr>
          <w:color w:val="000000" w:themeColor="text1"/>
          <w:sz w:val="24"/>
          <w:szCs w:val="24"/>
        </w:rPr>
        <w:t>9</w:t>
      </w:r>
      <w:r w:rsidR="0040109D">
        <w:rPr>
          <w:color w:val="000000" w:themeColor="text1"/>
          <w:sz w:val="24"/>
          <w:szCs w:val="24"/>
        </w:rPr>
        <w:t xml:space="preserve">) </w:t>
      </w:r>
      <w:r w:rsidR="00141D0F" w:rsidRPr="00231771">
        <w:rPr>
          <w:color w:val="000000" w:themeColor="text1"/>
          <w:sz w:val="24"/>
          <w:szCs w:val="24"/>
        </w:rPr>
        <w:t>includes an estimate of the number of mins of analysis time required for each brain (i.e., 5 min). So for an N = 10 as presented, it would take about 1 hour</w:t>
      </w:r>
      <w:r w:rsidR="00385C1F">
        <w:rPr>
          <w:color w:val="000000" w:themeColor="text1"/>
          <w:sz w:val="24"/>
          <w:szCs w:val="24"/>
        </w:rPr>
        <w:t xml:space="preserve"> (Section 4.12)</w:t>
      </w:r>
      <w:r w:rsidR="00141D0F" w:rsidRPr="00231771">
        <w:rPr>
          <w:color w:val="000000" w:themeColor="text1"/>
          <w:sz w:val="24"/>
          <w:szCs w:val="24"/>
        </w:rPr>
        <w:t>.</w:t>
      </w:r>
    </w:p>
    <w:p w14:paraId="39B54573" w14:textId="77777777" w:rsidR="00D64F1F" w:rsidRDefault="00D64F1F" w:rsidP="00141D0F">
      <w:pPr>
        <w:rPr>
          <w:i/>
          <w:iCs/>
          <w:color w:val="222222"/>
          <w:sz w:val="24"/>
          <w:szCs w:val="24"/>
          <w:shd w:val="clear" w:color="auto" w:fill="FFFFFF"/>
        </w:rPr>
      </w:pPr>
    </w:p>
    <w:p w14:paraId="37429948" w14:textId="7F09E579"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6- Point 4.14: quantification of DA neurons in preclinical studies is usually given as the absolute number of DA cells in the SNpc, rather than as the nºcells/mm2. Please include this calculation in your protocol.</w:t>
      </w:r>
    </w:p>
    <w:p w14:paraId="07D96B14" w14:textId="77777777" w:rsidR="00D64F1F" w:rsidRDefault="00D64F1F" w:rsidP="00141D0F">
      <w:pPr>
        <w:rPr>
          <w:rStyle w:val="Strong"/>
          <w:b w:val="0"/>
          <w:bCs w:val="0"/>
          <w:color w:val="000000" w:themeColor="text1"/>
          <w:sz w:val="24"/>
          <w:szCs w:val="24"/>
          <w:shd w:val="clear" w:color="auto" w:fill="FFFFFF"/>
        </w:rPr>
      </w:pPr>
    </w:p>
    <w:p w14:paraId="10FF2BE3" w14:textId="657BD96D" w:rsidR="00141D0F" w:rsidRPr="00231771" w:rsidRDefault="00231185" w:rsidP="00141D0F">
      <w:pPr>
        <w:rPr>
          <w:rStyle w:val="Strong"/>
          <w:b w:val="0"/>
          <w:bCs w:val="0"/>
          <w:color w:val="000000" w:themeColor="text1"/>
          <w:sz w:val="24"/>
          <w:szCs w:val="24"/>
          <w:shd w:val="clear" w:color="auto" w:fill="FFFFFF"/>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rStyle w:val="Strong"/>
          <w:b w:val="0"/>
          <w:bCs w:val="0"/>
          <w:color w:val="000000" w:themeColor="text1"/>
          <w:sz w:val="24"/>
          <w:szCs w:val="24"/>
          <w:shd w:val="clear" w:color="auto" w:fill="FFFFFF"/>
        </w:rPr>
        <w:t>As we emphasize in the revised version of the manuscript</w:t>
      </w:r>
      <w:r w:rsidR="0040109D">
        <w:rPr>
          <w:rStyle w:val="Strong"/>
          <w:b w:val="0"/>
          <w:bCs w:val="0"/>
          <w:color w:val="000000" w:themeColor="text1"/>
          <w:sz w:val="24"/>
          <w:szCs w:val="24"/>
          <w:shd w:val="clear" w:color="auto" w:fill="FFFFFF"/>
        </w:rPr>
        <w:t xml:space="preserve"> (Lines 36</w:t>
      </w:r>
      <w:r w:rsidR="00BC353A">
        <w:rPr>
          <w:rStyle w:val="Strong"/>
          <w:b w:val="0"/>
          <w:bCs w:val="0"/>
          <w:color w:val="000000" w:themeColor="text1"/>
          <w:sz w:val="24"/>
          <w:szCs w:val="24"/>
          <w:shd w:val="clear" w:color="auto" w:fill="FFFFFF"/>
        </w:rPr>
        <w:t>4</w:t>
      </w:r>
      <w:r w:rsidR="0040109D">
        <w:rPr>
          <w:rStyle w:val="Strong"/>
          <w:b w:val="0"/>
          <w:bCs w:val="0"/>
          <w:color w:val="000000" w:themeColor="text1"/>
          <w:sz w:val="24"/>
          <w:szCs w:val="24"/>
          <w:shd w:val="clear" w:color="auto" w:fill="FFFFFF"/>
        </w:rPr>
        <w:t>-36</w:t>
      </w:r>
      <w:r w:rsidR="00BC353A">
        <w:rPr>
          <w:rStyle w:val="Strong"/>
          <w:b w:val="0"/>
          <w:bCs w:val="0"/>
          <w:color w:val="000000" w:themeColor="text1"/>
          <w:sz w:val="24"/>
          <w:szCs w:val="24"/>
          <w:shd w:val="clear" w:color="auto" w:fill="FFFFFF"/>
        </w:rPr>
        <w:t>5</w:t>
      </w:r>
      <w:r w:rsidR="0040109D">
        <w:rPr>
          <w:rStyle w:val="Strong"/>
          <w:b w:val="0"/>
          <w:bCs w:val="0"/>
          <w:color w:val="000000" w:themeColor="text1"/>
          <w:sz w:val="24"/>
          <w:szCs w:val="24"/>
          <w:shd w:val="clear" w:color="auto" w:fill="FFFFFF"/>
        </w:rPr>
        <w:t>)</w:t>
      </w:r>
      <w:r w:rsidR="00141D0F" w:rsidRPr="00231771">
        <w:rPr>
          <w:rStyle w:val="Strong"/>
          <w:b w:val="0"/>
          <w:bCs w:val="0"/>
          <w:color w:val="000000" w:themeColor="text1"/>
          <w:sz w:val="24"/>
          <w:szCs w:val="24"/>
          <w:shd w:val="clear" w:color="auto" w:fill="FFFFFF"/>
        </w:rPr>
        <w:t>, we believe HALO and similar software platforms can provide semi-quantitative measures</w:t>
      </w:r>
      <w:r w:rsidR="00781D65">
        <w:rPr>
          <w:rStyle w:val="Strong"/>
          <w:b w:val="0"/>
          <w:bCs w:val="0"/>
          <w:color w:val="000000" w:themeColor="text1"/>
          <w:sz w:val="24"/>
          <w:szCs w:val="24"/>
          <w:shd w:val="clear" w:color="auto" w:fill="FFFFFF"/>
        </w:rPr>
        <w:t xml:space="preserve"> as a surrogate</w:t>
      </w:r>
      <w:r w:rsidR="00141D0F" w:rsidRPr="00231771">
        <w:rPr>
          <w:rStyle w:val="Strong"/>
          <w:b w:val="0"/>
          <w:bCs w:val="0"/>
          <w:color w:val="000000" w:themeColor="text1"/>
          <w:sz w:val="24"/>
          <w:szCs w:val="24"/>
          <w:shd w:val="clear" w:color="auto" w:fill="FFFFFF"/>
        </w:rPr>
        <w:t xml:space="preserve"> of dopaminergic neuron number. In studies focused on determining the relative differences between groups or treatment conditions (and not necessarily quantifying absolute cell numbers), cells/mm</w:t>
      </w:r>
      <w:r w:rsidR="00141D0F" w:rsidRPr="00231771">
        <w:rPr>
          <w:rStyle w:val="Strong"/>
          <w:b w:val="0"/>
          <w:bCs w:val="0"/>
          <w:color w:val="000000" w:themeColor="text1"/>
          <w:sz w:val="24"/>
          <w:szCs w:val="24"/>
          <w:shd w:val="clear" w:color="auto" w:fill="FFFFFF"/>
          <w:vertAlign w:val="superscript"/>
        </w:rPr>
        <w:t>2</w:t>
      </w:r>
      <w:r w:rsidR="00141D0F" w:rsidRPr="00231771">
        <w:rPr>
          <w:rStyle w:val="Strong"/>
          <w:b w:val="0"/>
          <w:bCs w:val="0"/>
          <w:color w:val="000000" w:themeColor="text1"/>
          <w:sz w:val="24"/>
          <w:szCs w:val="24"/>
          <w:shd w:val="clear" w:color="auto" w:fill="FFFFFF"/>
        </w:rPr>
        <w:t xml:space="preserve"> measurements have utility to account for differences in size of </w:t>
      </w:r>
      <w:r w:rsidR="00BC353A">
        <w:rPr>
          <w:rStyle w:val="Strong"/>
          <w:b w:val="0"/>
          <w:bCs w:val="0"/>
          <w:color w:val="000000" w:themeColor="text1"/>
          <w:sz w:val="24"/>
          <w:szCs w:val="24"/>
          <w:shd w:val="clear" w:color="auto" w:fill="FFFFFF"/>
        </w:rPr>
        <w:t>region of interest</w:t>
      </w:r>
      <w:r w:rsidR="00141D0F" w:rsidRPr="00231771">
        <w:rPr>
          <w:rStyle w:val="Strong"/>
          <w:b w:val="0"/>
          <w:bCs w:val="0"/>
          <w:color w:val="000000" w:themeColor="text1"/>
          <w:sz w:val="24"/>
          <w:szCs w:val="24"/>
          <w:shd w:val="clear" w:color="auto" w:fill="FFFFFF"/>
        </w:rPr>
        <w:t xml:space="preserve">. </w:t>
      </w:r>
    </w:p>
    <w:p w14:paraId="467E7D63" w14:textId="77777777" w:rsidR="00D64F1F" w:rsidRDefault="00D64F1F" w:rsidP="00141D0F">
      <w:pPr>
        <w:rPr>
          <w:i/>
          <w:iCs/>
          <w:color w:val="222222"/>
          <w:sz w:val="24"/>
          <w:szCs w:val="24"/>
          <w:shd w:val="clear" w:color="auto" w:fill="FFFFFF"/>
        </w:rPr>
      </w:pPr>
    </w:p>
    <w:p w14:paraId="284356F1" w14:textId="3AED8E72" w:rsidR="00141D0F" w:rsidRPr="00231771" w:rsidRDefault="00141D0F" w:rsidP="00141D0F">
      <w:pPr>
        <w:rPr>
          <w:i/>
          <w:iCs/>
          <w:color w:val="222222"/>
          <w:sz w:val="24"/>
          <w:szCs w:val="24"/>
        </w:rPr>
      </w:pPr>
      <w:r w:rsidRPr="00231771">
        <w:rPr>
          <w:i/>
          <w:iCs/>
          <w:color w:val="222222"/>
          <w:sz w:val="24"/>
          <w:szCs w:val="24"/>
          <w:shd w:val="clear" w:color="auto" w:fill="FFFFFF"/>
        </w:rPr>
        <w:t>7- Is the HALO software freely available or is there a license to be paid? Is the license for one computer or several, annually or for a limited number of analyses (hours)? All this information seems important to determine if the method is "relatively inexpensive" as the authors claim.</w:t>
      </w:r>
    </w:p>
    <w:p w14:paraId="4061D548" w14:textId="77777777" w:rsidR="00236AB2" w:rsidRDefault="00236AB2" w:rsidP="00141D0F">
      <w:pPr>
        <w:rPr>
          <w:color w:val="000000" w:themeColor="text1"/>
          <w:sz w:val="24"/>
          <w:szCs w:val="24"/>
        </w:rPr>
      </w:pPr>
    </w:p>
    <w:p w14:paraId="3A6B2D39" w14:textId="384F7438" w:rsidR="00141D0F" w:rsidRPr="006B6CFC" w:rsidRDefault="00231185" w:rsidP="00141D0F">
      <w:pPr>
        <w:rPr>
          <w:color w:val="000000" w:themeColor="text1"/>
          <w:sz w:val="24"/>
          <w:szCs w:val="24"/>
        </w:rPr>
      </w:pPr>
      <w:r w:rsidRPr="00093C2B">
        <w:rPr>
          <w:b/>
          <w:bCs/>
          <w:color w:val="222222"/>
          <w:sz w:val="24"/>
          <w:szCs w:val="24"/>
          <w:shd w:val="clear" w:color="auto" w:fill="FFFFFF"/>
        </w:rPr>
        <w:t>Authors’ response:</w:t>
      </w:r>
      <w:r>
        <w:rPr>
          <w:color w:val="222222"/>
          <w:sz w:val="24"/>
          <w:szCs w:val="24"/>
          <w:shd w:val="clear" w:color="auto" w:fill="FFFFFF"/>
        </w:rPr>
        <w:t xml:space="preserve"> </w:t>
      </w:r>
      <w:r w:rsidR="00141D0F" w:rsidRPr="00231771">
        <w:rPr>
          <w:color w:val="000000" w:themeColor="text1"/>
          <w:sz w:val="24"/>
          <w:szCs w:val="24"/>
        </w:rPr>
        <w:t xml:space="preserve">HALO software requires a license to be paid </w:t>
      </w:r>
      <w:r w:rsidR="00236AB2">
        <w:rPr>
          <w:color w:val="000000" w:themeColor="text1"/>
          <w:sz w:val="24"/>
          <w:szCs w:val="24"/>
        </w:rPr>
        <w:t>per</w:t>
      </w:r>
      <w:r w:rsidR="00141D0F" w:rsidRPr="00231771">
        <w:rPr>
          <w:color w:val="000000" w:themeColor="text1"/>
          <w:sz w:val="24"/>
          <w:szCs w:val="24"/>
        </w:rPr>
        <w:t xml:space="preserve"> computer </w:t>
      </w:r>
      <w:r w:rsidR="00236AB2">
        <w:rPr>
          <w:color w:val="000000" w:themeColor="text1"/>
          <w:sz w:val="24"/>
          <w:szCs w:val="24"/>
        </w:rPr>
        <w:t>it is installed on</w:t>
      </w:r>
      <w:r w:rsidR="00141D0F" w:rsidRPr="00231771">
        <w:rPr>
          <w:color w:val="000000" w:themeColor="text1"/>
          <w:sz w:val="24"/>
          <w:szCs w:val="24"/>
        </w:rPr>
        <w:t>. Our license agreement was negotiated by the University Health Network’s Advanced Optical Microscopy Facility and Indica labs and is available to use on fee-for-use basis ($</w:t>
      </w:r>
      <w:r w:rsidR="00BC353A">
        <w:rPr>
          <w:color w:val="000000" w:themeColor="text1"/>
          <w:sz w:val="24"/>
          <w:szCs w:val="24"/>
        </w:rPr>
        <w:t>1</w:t>
      </w:r>
      <w:r w:rsidR="00141D0F" w:rsidRPr="00231771">
        <w:rPr>
          <w:color w:val="000000" w:themeColor="text1"/>
          <w:sz w:val="24"/>
          <w:szCs w:val="24"/>
        </w:rPr>
        <w:t>0/</w:t>
      </w:r>
      <w:proofErr w:type="spellStart"/>
      <w:r w:rsidR="00141D0F" w:rsidRPr="00231771">
        <w:rPr>
          <w:color w:val="000000" w:themeColor="text1"/>
          <w:sz w:val="24"/>
          <w:szCs w:val="24"/>
        </w:rPr>
        <w:t>hr</w:t>
      </w:r>
      <w:proofErr w:type="spellEnd"/>
      <w:r w:rsidR="00141D0F" w:rsidRPr="00231771">
        <w:rPr>
          <w:color w:val="000000" w:themeColor="text1"/>
          <w:sz w:val="24"/>
          <w:szCs w:val="24"/>
        </w:rPr>
        <w:t xml:space="preserve">). Therefore, the overall cost will depend on the institutional resources available, but it can be relatively inexpensive when it is available through a core </w:t>
      </w:r>
      <w:r w:rsidR="00141D0F" w:rsidRPr="00D5130A">
        <w:rPr>
          <w:color w:val="000000" w:themeColor="text1"/>
          <w:sz w:val="24"/>
          <w:szCs w:val="24"/>
        </w:rPr>
        <w:t>facility.</w:t>
      </w:r>
      <w:r w:rsidR="00D5130A" w:rsidRPr="006B6CFC">
        <w:rPr>
          <w:color w:val="000000" w:themeColor="text1"/>
          <w:sz w:val="24"/>
          <w:szCs w:val="24"/>
        </w:rPr>
        <w:t xml:space="preserve"> We have not included this information in the ma</w:t>
      </w:r>
      <w:r w:rsidR="00D5130A" w:rsidRPr="00490C3B">
        <w:rPr>
          <w:color w:val="000000" w:themeColor="text1"/>
          <w:sz w:val="24"/>
          <w:szCs w:val="24"/>
        </w:rPr>
        <w:t>n</w:t>
      </w:r>
      <w:r w:rsidR="00D5130A" w:rsidRPr="00D5130A">
        <w:rPr>
          <w:color w:val="000000" w:themeColor="text1"/>
          <w:sz w:val="24"/>
          <w:szCs w:val="24"/>
        </w:rPr>
        <w:t xml:space="preserve">uscript as we have been instructed by the editor that </w:t>
      </w:r>
      <w:r w:rsidR="00D5130A" w:rsidRPr="00093C2B">
        <w:rPr>
          <w:color w:val="222222"/>
          <w:sz w:val="24"/>
          <w:szCs w:val="24"/>
          <w:shd w:val="clear" w:color="auto" w:fill="FFFFFF"/>
        </w:rPr>
        <w:t>JoVE cannot publish manuscripts containing commercial language.</w:t>
      </w:r>
      <w:r w:rsidR="00141D0F" w:rsidRPr="00D5130A">
        <w:rPr>
          <w:color w:val="000000" w:themeColor="text1"/>
          <w:sz w:val="24"/>
          <w:szCs w:val="24"/>
        </w:rPr>
        <w:t xml:space="preserve"> </w:t>
      </w:r>
    </w:p>
    <w:p w14:paraId="485E11DD" w14:textId="77777777" w:rsidR="00236AB2" w:rsidRDefault="00236AB2" w:rsidP="00141D0F">
      <w:pPr>
        <w:rPr>
          <w:i/>
          <w:iCs/>
          <w:color w:val="222222"/>
          <w:sz w:val="24"/>
          <w:szCs w:val="24"/>
          <w:shd w:val="clear" w:color="auto" w:fill="FFFFFF"/>
        </w:rPr>
      </w:pPr>
    </w:p>
    <w:p w14:paraId="3CB2BD19" w14:textId="4C62EA6B" w:rsidR="00141D0F" w:rsidRDefault="00141D0F" w:rsidP="00141D0F">
      <w:pPr>
        <w:rPr>
          <w:i/>
          <w:iCs/>
          <w:color w:val="222222"/>
          <w:sz w:val="24"/>
          <w:szCs w:val="24"/>
          <w:shd w:val="clear" w:color="auto" w:fill="FFFFFF"/>
        </w:rPr>
      </w:pPr>
      <w:r w:rsidRPr="00231771">
        <w:rPr>
          <w:i/>
          <w:iCs/>
          <w:color w:val="222222"/>
          <w:sz w:val="24"/>
          <w:szCs w:val="24"/>
          <w:shd w:val="clear" w:color="auto" w:fill="FFFFFF"/>
        </w:rPr>
        <w:t>8- Consider adding a figure with a graphical workflow of the procedure to better illustrate the different steps.</w:t>
      </w:r>
    </w:p>
    <w:p w14:paraId="09C7EF34" w14:textId="77777777" w:rsidR="0040109D" w:rsidRPr="00231771" w:rsidRDefault="0040109D" w:rsidP="00141D0F">
      <w:pPr>
        <w:rPr>
          <w:i/>
          <w:iCs/>
          <w:color w:val="222222"/>
          <w:sz w:val="24"/>
          <w:szCs w:val="24"/>
          <w:shd w:val="clear" w:color="auto" w:fill="FFFFFF"/>
        </w:rPr>
      </w:pPr>
    </w:p>
    <w:p w14:paraId="300D364F" w14:textId="4D13FE11" w:rsidR="00141D0F" w:rsidRPr="00231771" w:rsidRDefault="00D5130A" w:rsidP="00141D0F">
      <w:pPr>
        <w:rPr>
          <w:color w:val="222222"/>
          <w:sz w:val="24"/>
          <w:szCs w:val="24"/>
          <w:shd w:val="clear" w:color="auto" w:fill="FFFFFF"/>
        </w:rPr>
      </w:pPr>
      <w:r w:rsidRPr="00093C2B">
        <w:rPr>
          <w:b/>
          <w:bCs/>
          <w:color w:val="222222"/>
          <w:sz w:val="24"/>
          <w:szCs w:val="24"/>
          <w:shd w:val="clear" w:color="auto" w:fill="FFFFFF"/>
        </w:rPr>
        <w:lastRenderedPageBreak/>
        <w:t>Authors’ response:</w:t>
      </w:r>
      <w:r>
        <w:rPr>
          <w:color w:val="222222"/>
          <w:sz w:val="24"/>
          <w:szCs w:val="24"/>
          <w:shd w:val="clear" w:color="auto" w:fill="FFFFFF"/>
        </w:rPr>
        <w:t xml:space="preserve"> </w:t>
      </w:r>
      <w:r w:rsidR="00141D0F" w:rsidRPr="00231771">
        <w:rPr>
          <w:color w:val="000000" w:themeColor="text1"/>
          <w:sz w:val="24"/>
          <w:szCs w:val="24"/>
          <w:shd w:val="clear" w:color="auto" w:fill="FFFFFF"/>
        </w:rPr>
        <w:t>We have added a figure with a graphical workflow of the procedure</w:t>
      </w:r>
      <w:r w:rsidR="00236AB2">
        <w:rPr>
          <w:color w:val="000000" w:themeColor="text1"/>
          <w:sz w:val="24"/>
          <w:szCs w:val="24"/>
          <w:shd w:val="clear" w:color="auto" w:fill="FFFFFF"/>
        </w:rPr>
        <w:t xml:space="preserve"> (Figure 1)</w:t>
      </w:r>
      <w:r w:rsidR="00141D0F" w:rsidRPr="00231771">
        <w:rPr>
          <w:color w:val="000000" w:themeColor="text1"/>
          <w:sz w:val="24"/>
          <w:szCs w:val="24"/>
          <w:shd w:val="clear" w:color="auto" w:fill="FFFFFF"/>
        </w:rPr>
        <w:t xml:space="preserve"> as </w:t>
      </w:r>
      <w:r>
        <w:rPr>
          <w:color w:val="000000" w:themeColor="text1"/>
          <w:sz w:val="24"/>
          <w:szCs w:val="24"/>
          <w:shd w:val="clear" w:color="auto" w:fill="FFFFFF"/>
        </w:rPr>
        <w:t>suggested</w:t>
      </w:r>
      <w:r w:rsidR="00236AB2">
        <w:rPr>
          <w:color w:val="000000" w:themeColor="text1"/>
          <w:sz w:val="24"/>
          <w:szCs w:val="24"/>
          <w:shd w:val="clear" w:color="auto" w:fill="FFFFFF"/>
        </w:rPr>
        <w:t>.</w:t>
      </w:r>
      <w:r w:rsidR="00141D0F" w:rsidRPr="00231771">
        <w:rPr>
          <w:color w:val="222222"/>
          <w:sz w:val="24"/>
          <w:szCs w:val="24"/>
        </w:rPr>
        <w:br/>
      </w:r>
      <w:r w:rsidR="00141D0F" w:rsidRPr="00231771">
        <w:rPr>
          <w:color w:val="222222"/>
          <w:sz w:val="24"/>
          <w:szCs w:val="24"/>
        </w:rPr>
        <w:br/>
      </w:r>
      <w:r w:rsidR="00141D0F" w:rsidRPr="00231771">
        <w:rPr>
          <w:color w:val="222222"/>
          <w:sz w:val="24"/>
          <w:szCs w:val="24"/>
          <w:shd w:val="clear" w:color="auto" w:fill="FFFFFF"/>
        </w:rPr>
        <w:t>Specific comments on the representative results:</w:t>
      </w:r>
      <w:r w:rsidR="00141D0F" w:rsidRPr="00231771">
        <w:rPr>
          <w:color w:val="222222"/>
          <w:sz w:val="24"/>
          <w:szCs w:val="24"/>
        </w:rPr>
        <w:br/>
      </w:r>
    </w:p>
    <w:p w14:paraId="05E94075" w14:textId="738FBBEF" w:rsidR="00141D0F" w:rsidRDefault="00141D0F" w:rsidP="00141D0F">
      <w:pPr>
        <w:rPr>
          <w:i/>
          <w:iCs/>
          <w:color w:val="222222"/>
          <w:sz w:val="24"/>
          <w:szCs w:val="24"/>
          <w:shd w:val="clear" w:color="auto" w:fill="FFFFFF"/>
        </w:rPr>
      </w:pPr>
      <w:r w:rsidRPr="00231771">
        <w:rPr>
          <w:i/>
          <w:iCs/>
          <w:color w:val="222222"/>
          <w:sz w:val="24"/>
          <w:szCs w:val="24"/>
          <w:shd w:val="clear" w:color="auto" w:fill="FFFFFF"/>
        </w:rPr>
        <w:t>1- Quantification of DA neurons in preclinical studies is usually given as the absolute number of DA cells in the SNpc, rather than as the nºcells/mm2. To present the results in nºcells/mm2 makes it difficult to compare to other published results. Maybe data could be presented in both ways: as nºcells/mm2 and as absolute numbers.</w:t>
      </w:r>
    </w:p>
    <w:p w14:paraId="6C29C365" w14:textId="77777777" w:rsidR="00236AB2" w:rsidRPr="00236AB2" w:rsidRDefault="00236AB2" w:rsidP="00141D0F">
      <w:pPr>
        <w:rPr>
          <w:color w:val="222222"/>
          <w:sz w:val="24"/>
          <w:szCs w:val="24"/>
        </w:rPr>
      </w:pPr>
    </w:p>
    <w:p w14:paraId="605A6E1E" w14:textId="02C10F1A" w:rsidR="00141D0F" w:rsidRPr="00231771" w:rsidRDefault="00D5130A" w:rsidP="00141D0F">
      <w:pPr>
        <w:rPr>
          <w:rStyle w:val="Strong"/>
          <w:b w:val="0"/>
          <w:bCs w:val="0"/>
          <w:color w:val="000000" w:themeColor="text1"/>
          <w:sz w:val="24"/>
          <w:szCs w:val="24"/>
          <w:shd w:val="clear" w:color="auto" w:fill="FFFFFF"/>
        </w:rPr>
      </w:pPr>
      <w:r w:rsidRPr="00093C2B">
        <w:rPr>
          <w:rStyle w:val="Strong"/>
          <w:color w:val="000000" w:themeColor="text1"/>
          <w:sz w:val="24"/>
          <w:szCs w:val="24"/>
          <w:shd w:val="clear" w:color="auto" w:fill="FFFFFF"/>
        </w:rPr>
        <w:t>Authors’ response:</w:t>
      </w:r>
      <w:r>
        <w:rPr>
          <w:rStyle w:val="Strong"/>
          <w:b w:val="0"/>
          <w:bCs w:val="0"/>
          <w:color w:val="000000" w:themeColor="text1"/>
          <w:sz w:val="24"/>
          <w:szCs w:val="24"/>
          <w:shd w:val="clear" w:color="auto" w:fill="FFFFFF"/>
        </w:rPr>
        <w:t xml:space="preserve"> </w:t>
      </w:r>
      <w:r w:rsidRPr="00D5130A">
        <w:rPr>
          <w:rStyle w:val="Strong"/>
          <w:b w:val="0"/>
          <w:bCs w:val="0"/>
          <w:color w:val="000000" w:themeColor="text1"/>
          <w:sz w:val="24"/>
          <w:szCs w:val="24"/>
          <w:shd w:val="clear" w:color="auto" w:fill="FFFFFF"/>
        </w:rPr>
        <w:t>Unlike stereology, the method cannot provide an estimation of absolute cell numbers but instead calculates cell density</w:t>
      </w:r>
      <w:r>
        <w:rPr>
          <w:rStyle w:val="Strong"/>
          <w:b w:val="0"/>
          <w:bCs w:val="0"/>
          <w:color w:val="000000" w:themeColor="text1"/>
          <w:sz w:val="24"/>
          <w:szCs w:val="24"/>
          <w:shd w:val="clear" w:color="auto" w:fill="FFFFFF"/>
        </w:rPr>
        <w:t xml:space="preserve">. </w:t>
      </w:r>
      <w:r w:rsidRPr="00231771">
        <w:rPr>
          <w:color w:val="000000" w:themeColor="text1"/>
          <w:sz w:val="24"/>
          <w:szCs w:val="24"/>
          <w:shd w:val="clear" w:color="auto" w:fill="FFFFFF"/>
        </w:rPr>
        <w:t xml:space="preserve">We have </w:t>
      </w:r>
      <w:r>
        <w:rPr>
          <w:color w:val="000000" w:themeColor="text1"/>
          <w:sz w:val="24"/>
          <w:szCs w:val="24"/>
          <w:shd w:val="clear" w:color="auto" w:fill="FFFFFF"/>
        </w:rPr>
        <w:t xml:space="preserve">included </w:t>
      </w:r>
      <w:r w:rsidRPr="00231771">
        <w:rPr>
          <w:color w:val="000000" w:themeColor="text1"/>
          <w:sz w:val="24"/>
          <w:szCs w:val="24"/>
          <w:shd w:val="clear" w:color="auto" w:fill="FFFFFF"/>
        </w:rPr>
        <w:t xml:space="preserve">this point </w:t>
      </w:r>
      <w:r>
        <w:rPr>
          <w:color w:val="000000" w:themeColor="text1"/>
          <w:sz w:val="24"/>
          <w:szCs w:val="24"/>
          <w:shd w:val="clear" w:color="auto" w:fill="FFFFFF"/>
        </w:rPr>
        <w:t xml:space="preserve">in the Limitations section we have now added to </w:t>
      </w:r>
      <w:r w:rsidRPr="00231771">
        <w:rPr>
          <w:color w:val="000000" w:themeColor="text1"/>
          <w:sz w:val="24"/>
          <w:szCs w:val="24"/>
          <w:shd w:val="clear" w:color="auto" w:fill="FFFFFF"/>
        </w:rPr>
        <w:t>the manuscript</w:t>
      </w:r>
      <w:r w:rsidR="00385C1F">
        <w:rPr>
          <w:color w:val="000000" w:themeColor="text1"/>
          <w:sz w:val="24"/>
          <w:szCs w:val="24"/>
          <w:shd w:val="clear" w:color="auto" w:fill="FFFFFF"/>
        </w:rPr>
        <w:t xml:space="preserve"> (</w:t>
      </w:r>
      <w:r w:rsidR="00385C1F" w:rsidRPr="00BD3940">
        <w:rPr>
          <w:color w:val="000000" w:themeColor="text1"/>
          <w:sz w:val="24"/>
          <w:szCs w:val="24"/>
          <w:shd w:val="clear" w:color="auto" w:fill="FFFFFF"/>
        </w:rPr>
        <w:t>Line</w:t>
      </w:r>
      <w:r w:rsidR="00BD3940" w:rsidRPr="00BD3940">
        <w:rPr>
          <w:color w:val="000000" w:themeColor="text1"/>
          <w:sz w:val="24"/>
          <w:szCs w:val="24"/>
          <w:shd w:val="clear" w:color="auto" w:fill="FFFFFF"/>
        </w:rPr>
        <w:t>s</w:t>
      </w:r>
      <w:r w:rsidR="00385C1F" w:rsidRPr="00BD3940">
        <w:rPr>
          <w:color w:val="000000" w:themeColor="text1"/>
          <w:sz w:val="24"/>
          <w:szCs w:val="24"/>
          <w:shd w:val="clear" w:color="auto" w:fill="FFFFFF"/>
        </w:rPr>
        <w:t xml:space="preserve"> </w:t>
      </w:r>
      <w:r w:rsidR="00BD3940" w:rsidRPr="00BD3940">
        <w:rPr>
          <w:color w:val="000000" w:themeColor="text1"/>
          <w:sz w:val="24"/>
          <w:szCs w:val="24"/>
          <w:shd w:val="clear" w:color="auto" w:fill="FFFFFF"/>
        </w:rPr>
        <w:t>37</w:t>
      </w:r>
      <w:r w:rsidR="00BC353A">
        <w:rPr>
          <w:color w:val="000000" w:themeColor="text1"/>
          <w:sz w:val="24"/>
          <w:szCs w:val="24"/>
          <w:shd w:val="clear" w:color="auto" w:fill="FFFFFF"/>
        </w:rPr>
        <w:t>7</w:t>
      </w:r>
      <w:r w:rsidR="00385C1F" w:rsidRPr="00BD3940">
        <w:rPr>
          <w:color w:val="000000" w:themeColor="text1"/>
          <w:sz w:val="24"/>
          <w:szCs w:val="24"/>
          <w:shd w:val="clear" w:color="auto" w:fill="FFFFFF"/>
        </w:rPr>
        <w:t>-</w:t>
      </w:r>
      <w:r w:rsidR="00BD3940" w:rsidRPr="00BD3940">
        <w:rPr>
          <w:color w:val="000000" w:themeColor="text1"/>
          <w:sz w:val="24"/>
          <w:szCs w:val="24"/>
          <w:shd w:val="clear" w:color="auto" w:fill="FFFFFF"/>
        </w:rPr>
        <w:t>3</w:t>
      </w:r>
      <w:r w:rsidR="00BC353A">
        <w:rPr>
          <w:color w:val="000000" w:themeColor="text1"/>
          <w:sz w:val="24"/>
          <w:szCs w:val="24"/>
          <w:shd w:val="clear" w:color="auto" w:fill="FFFFFF"/>
        </w:rPr>
        <w:t>80</w:t>
      </w:r>
      <w:r w:rsidR="00385C1F">
        <w:rPr>
          <w:color w:val="000000" w:themeColor="text1"/>
          <w:sz w:val="24"/>
          <w:szCs w:val="24"/>
          <w:shd w:val="clear" w:color="auto" w:fill="FFFFFF"/>
        </w:rPr>
        <w:t>)</w:t>
      </w:r>
      <w:r>
        <w:rPr>
          <w:color w:val="000000" w:themeColor="text1"/>
          <w:sz w:val="24"/>
          <w:szCs w:val="24"/>
          <w:shd w:val="clear" w:color="auto" w:fill="FFFFFF"/>
        </w:rPr>
        <w:t xml:space="preserve">. </w:t>
      </w:r>
      <w:r w:rsidR="00141D0F" w:rsidRPr="00231771">
        <w:rPr>
          <w:rStyle w:val="Strong"/>
          <w:b w:val="0"/>
          <w:bCs w:val="0"/>
          <w:color w:val="000000" w:themeColor="text1"/>
          <w:sz w:val="24"/>
          <w:szCs w:val="24"/>
          <w:shd w:val="clear" w:color="auto" w:fill="FFFFFF"/>
        </w:rPr>
        <w:t>As we emphasize in the revised version of the manuscript, we believe HALO and similar software platforms can provide semi-quantitative measures of dopaminergic neuron number</w:t>
      </w:r>
      <w:r w:rsidR="00BD3940">
        <w:rPr>
          <w:rStyle w:val="Strong"/>
          <w:b w:val="0"/>
          <w:bCs w:val="0"/>
          <w:color w:val="000000" w:themeColor="text1"/>
          <w:sz w:val="24"/>
          <w:szCs w:val="24"/>
          <w:shd w:val="clear" w:color="auto" w:fill="FFFFFF"/>
        </w:rPr>
        <w:t xml:space="preserve"> (Lines 36</w:t>
      </w:r>
      <w:r w:rsidR="00BC353A">
        <w:rPr>
          <w:rStyle w:val="Strong"/>
          <w:b w:val="0"/>
          <w:bCs w:val="0"/>
          <w:color w:val="000000" w:themeColor="text1"/>
          <w:sz w:val="24"/>
          <w:szCs w:val="24"/>
          <w:shd w:val="clear" w:color="auto" w:fill="FFFFFF"/>
        </w:rPr>
        <w:t>4</w:t>
      </w:r>
      <w:r w:rsidR="00BD3940">
        <w:rPr>
          <w:rStyle w:val="Strong"/>
          <w:b w:val="0"/>
          <w:bCs w:val="0"/>
          <w:color w:val="000000" w:themeColor="text1"/>
          <w:sz w:val="24"/>
          <w:szCs w:val="24"/>
          <w:shd w:val="clear" w:color="auto" w:fill="FFFFFF"/>
        </w:rPr>
        <w:t>-36</w:t>
      </w:r>
      <w:r w:rsidR="00BC353A">
        <w:rPr>
          <w:rStyle w:val="Strong"/>
          <w:b w:val="0"/>
          <w:bCs w:val="0"/>
          <w:color w:val="000000" w:themeColor="text1"/>
          <w:sz w:val="24"/>
          <w:szCs w:val="24"/>
          <w:shd w:val="clear" w:color="auto" w:fill="FFFFFF"/>
        </w:rPr>
        <w:t>5</w:t>
      </w:r>
      <w:r w:rsidR="00BD3940">
        <w:rPr>
          <w:rStyle w:val="Strong"/>
          <w:b w:val="0"/>
          <w:bCs w:val="0"/>
          <w:color w:val="000000" w:themeColor="text1"/>
          <w:sz w:val="24"/>
          <w:szCs w:val="24"/>
          <w:shd w:val="clear" w:color="auto" w:fill="FFFFFF"/>
        </w:rPr>
        <w:t>)</w:t>
      </w:r>
      <w:r w:rsidR="00141D0F" w:rsidRPr="00231771">
        <w:rPr>
          <w:rStyle w:val="Strong"/>
          <w:b w:val="0"/>
          <w:bCs w:val="0"/>
          <w:color w:val="000000" w:themeColor="text1"/>
          <w:sz w:val="24"/>
          <w:szCs w:val="24"/>
          <w:shd w:val="clear" w:color="auto" w:fill="FFFFFF"/>
        </w:rPr>
        <w:t>. In studies focused on determining the relative differences between groups (</w:t>
      </w:r>
      <w:r>
        <w:rPr>
          <w:rStyle w:val="Strong"/>
          <w:b w:val="0"/>
          <w:bCs w:val="0"/>
          <w:color w:val="000000" w:themeColor="text1"/>
          <w:sz w:val="24"/>
          <w:szCs w:val="24"/>
          <w:shd w:val="clear" w:color="auto" w:fill="FFFFFF"/>
        </w:rPr>
        <w:t>not differences in</w:t>
      </w:r>
      <w:r w:rsidR="00141D0F" w:rsidRPr="00231771">
        <w:rPr>
          <w:rStyle w:val="Strong"/>
          <w:b w:val="0"/>
          <w:bCs w:val="0"/>
          <w:color w:val="000000" w:themeColor="text1"/>
          <w:sz w:val="24"/>
          <w:szCs w:val="24"/>
          <w:shd w:val="clear" w:color="auto" w:fill="FFFFFF"/>
        </w:rPr>
        <w:t xml:space="preserve"> absolute cell numbers), cells/mm</w:t>
      </w:r>
      <w:r w:rsidR="00141D0F" w:rsidRPr="00231771">
        <w:rPr>
          <w:rStyle w:val="Strong"/>
          <w:b w:val="0"/>
          <w:bCs w:val="0"/>
          <w:color w:val="000000" w:themeColor="text1"/>
          <w:sz w:val="24"/>
          <w:szCs w:val="24"/>
          <w:shd w:val="clear" w:color="auto" w:fill="FFFFFF"/>
          <w:vertAlign w:val="superscript"/>
        </w:rPr>
        <w:t>2</w:t>
      </w:r>
      <w:r w:rsidR="00141D0F" w:rsidRPr="00231771">
        <w:rPr>
          <w:rStyle w:val="Strong"/>
          <w:b w:val="0"/>
          <w:bCs w:val="0"/>
          <w:color w:val="000000" w:themeColor="text1"/>
          <w:sz w:val="24"/>
          <w:szCs w:val="24"/>
          <w:shd w:val="clear" w:color="auto" w:fill="FFFFFF"/>
        </w:rPr>
        <w:t xml:space="preserve"> measurements have utility to account for differences in size of </w:t>
      </w:r>
      <w:r w:rsidR="00BC353A">
        <w:rPr>
          <w:rStyle w:val="Strong"/>
          <w:b w:val="0"/>
          <w:bCs w:val="0"/>
          <w:color w:val="000000" w:themeColor="text1"/>
          <w:sz w:val="24"/>
          <w:szCs w:val="24"/>
          <w:shd w:val="clear" w:color="auto" w:fill="FFFFFF"/>
        </w:rPr>
        <w:t>region of interest</w:t>
      </w:r>
      <w:r w:rsidR="00141D0F" w:rsidRPr="00231771">
        <w:rPr>
          <w:rStyle w:val="Strong"/>
          <w:b w:val="0"/>
          <w:bCs w:val="0"/>
          <w:color w:val="000000" w:themeColor="text1"/>
          <w:sz w:val="24"/>
          <w:szCs w:val="24"/>
          <w:shd w:val="clear" w:color="auto" w:fill="FFFFFF"/>
        </w:rPr>
        <w:t xml:space="preserve">. </w:t>
      </w:r>
    </w:p>
    <w:p w14:paraId="16065F24" w14:textId="77777777" w:rsidR="00236AB2" w:rsidRDefault="00236AB2" w:rsidP="00141D0F">
      <w:pPr>
        <w:rPr>
          <w:i/>
          <w:iCs/>
          <w:color w:val="222222"/>
          <w:sz w:val="24"/>
          <w:szCs w:val="24"/>
          <w:shd w:val="clear" w:color="auto" w:fill="FFFFFF"/>
        </w:rPr>
      </w:pPr>
    </w:p>
    <w:p w14:paraId="083F55C9" w14:textId="3CFB76B9" w:rsidR="00141D0F" w:rsidRPr="00231771" w:rsidRDefault="00141D0F" w:rsidP="00141D0F">
      <w:pPr>
        <w:rPr>
          <w:i/>
          <w:iCs/>
          <w:color w:val="222222"/>
          <w:sz w:val="24"/>
          <w:szCs w:val="24"/>
        </w:rPr>
      </w:pPr>
      <w:r w:rsidRPr="00231771">
        <w:rPr>
          <w:i/>
          <w:iCs/>
          <w:color w:val="222222"/>
          <w:sz w:val="24"/>
          <w:szCs w:val="24"/>
          <w:shd w:val="clear" w:color="auto" w:fill="FFFFFF"/>
        </w:rPr>
        <w:t xml:space="preserve">2- Line 198: please indicate that </w:t>
      </w:r>
      <w:bookmarkStart w:id="4" w:name="_Hlk59986032"/>
      <w:r w:rsidRPr="00231771">
        <w:rPr>
          <w:i/>
          <w:iCs/>
          <w:color w:val="222222"/>
          <w:sz w:val="24"/>
          <w:szCs w:val="24"/>
          <w:shd w:val="clear" w:color="auto" w:fill="FFFFFF"/>
        </w:rPr>
        <w:t>samples were analyzed 6 weeks after AAV-injections</w:t>
      </w:r>
      <w:bookmarkEnd w:id="4"/>
      <w:r w:rsidRPr="00231771">
        <w:rPr>
          <w:i/>
          <w:iCs/>
          <w:color w:val="222222"/>
          <w:sz w:val="24"/>
          <w:szCs w:val="24"/>
          <w:shd w:val="clear" w:color="auto" w:fill="FFFFFF"/>
        </w:rPr>
        <w:t>, in this kind of progressive models it is important to know the time-point of analysis to contextualize the results.</w:t>
      </w:r>
    </w:p>
    <w:p w14:paraId="21CC44A9" w14:textId="77777777" w:rsidR="00443326" w:rsidRDefault="00443326" w:rsidP="00141D0F">
      <w:pPr>
        <w:rPr>
          <w:color w:val="000000" w:themeColor="text1"/>
          <w:sz w:val="24"/>
          <w:szCs w:val="24"/>
        </w:rPr>
      </w:pPr>
    </w:p>
    <w:p w14:paraId="00CAAE2E" w14:textId="161C6678" w:rsidR="00141D0F" w:rsidRPr="00231771" w:rsidRDefault="00D5130A" w:rsidP="00141D0F">
      <w:pPr>
        <w:rPr>
          <w:color w:val="FF0000"/>
          <w:sz w:val="24"/>
          <w:szCs w:val="24"/>
          <w:shd w:val="clear" w:color="auto" w:fill="FFFFFF"/>
        </w:rPr>
      </w:pPr>
      <w:r w:rsidRPr="00093C2B">
        <w:rPr>
          <w:rStyle w:val="Strong"/>
          <w:color w:val="000000" w:themeColor="text1"/>
          <w:sz w:val="24"/>
          <w:szCs w:val="24"/>
          <w:shd w:val="clear" w:color="auto" w:fill="FFFFFF"/>
        </w:rPr>
        <w:t>Authors’ response:</w:t>
      </w:r>
      <w:r>
        <w:rPr>
          <w:rStyle w:val="Strong"/>
          <w:b w:val="0"/>
          <w:bCs w:val="0"/>
          <w:color w:val="000000" w:themeColor="text1"/>
          <w:sz w:val="24"/>
          <w:szCs w:val="24"/>
          <w:shd w:val="clear" w:color="auto" w:fill="FFFFFF"/>
        </w:rPr>
        <w:t xml:space="preserve"> </w:t>
      </w:r>
      <w:r w:rsidR="00141D0F" w:rsidRPr="00231771">
        <w:rPr>
          <w:color w:val="000000" w:themeColor="text1"/>
          <w:sz w:val="24"/>
          <w:szCs w:val="24"/>
        </w:rPr>
        <w:t xml:space="preserve">The </w:t>
      </w:r>
      <w:proofErr w:type="gramStart"/>
      <w:r w:rsidR="00141D0F" w:rsidRPr="00231771">
        <w:rPr>
          <w:color w:val="000000" w:themeColor="text1"/>
          <w:sz w:val="24"/>
          <w:szCs w:val="24"/>
        </w:rPr>
        <w:t>6 week</w:t>
      </w:r>
      <w:proofErr w:type="gramEnd"/>
      <w:r w:rsidR="00141D0F" w:rsidRPr="00231771">
        <w:rPr>
          <w:color w:val="000000" w:themeColor="text1"/>
          <w:sz w:val="24"/>
          <w:szCs w:val="24"/>
        </w:rPr>
        <w:t xml:space="preserve"> time-point is specified at the beginning of the Representative Results section</w:t>
      </w:r>
      <w:r w:rsidR="00385C1F">
        <w:rPr>
          <w:color w:val="000000" w:themeColor="text1"/>
          <w:sz w:val="24"/>
          <w:szCs w:val="24"/>
        </w:rPr>
        <w:t xml:space="preserve"> (Line </w:t>
      </w:r>
      <w:r w:rsidR="00BD3940">
        <w:rPr>
          <w:color w:val="000000" w:themeColor="text1"/>
          <w:sz w:val="24"/>
          <w:szCs w:val="24"/>
        </w:rPr>
        <w:t>22</w:t>
      </w:r>
      <w:r w:rsidR="00BC353A">
        <w:rPr>
          <w:color w:val="000000" w:themeColor="text1"/>
          <w:sz w:val="24"/>
          <w:szCs w:val="24"/>
        </w:rPr>
        <w:t>9</w:t>
      </w:r>
      <w:r w:rsidR="00385C1F">
        <w:rPr>
          <w:color w:val="000000" w:themeColor="text1"/>
          <w:sz w:val="24"/>
          <w:szCs w:val="24"/>
        </w:rPr>
        <w:t>)</w:t>
      </w:r>
      <w:r w:rsidR="00141D0F" w:rsidRPr="00231771">
        <w:rPr>
          <w:color w:val="000000" w:themeColor="text1"/>
          <w:sz w:val="24"/>
          <w:szCs w:val="24"/>
        </w:rPr>
        <w:t>.</w:t>
      </w:r>
    </w:p>
    <w:p w14:paraId="55E9D9DC" w14:textId="77777777" w:rsidR="004B7E4A" w:rsidRDefault="004B7E4A" w:rsidP="00141D0F">
      <w:pPr>
        <w:rPr>
          <w:i/>
          <w:iCs/>
          <w:color w:val="222222"/>
          <w:sz w:val="24"/>
          <w:szCs w:val="24"/>
          <w:shd w:val="clear" w:color="auto" w:fill="FFFFFF"/>
        </w:rPr>
      </w:pPr>
    </w:p>
    <w:p w14:paraId="7A88C9FD" w14:textId="74149D77"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3- The protocol here described only used 4 sequential sections per animal instead of 12 sections to encompass the whole SNpc. This "simplification" of the protocol can introduce an important bias in the interpretation of the results specially in models dependent on the stereotaxic injection of AAVs above the SNpc. Despite the stereotaxic coordinates to target the SNpc are very well established, these types of procedures always carry some degree of inter-animal variability. The whole SNpc should be considered to improve the accuracy of the results.</w:t>
      </w:r>
    </w:p>
    <w:p w14:paraId="4CBBA970" w14:textId="77777777" w:rsidR="004B7E4A" w:rsidRDefault="004B7E4A" w:rsidP="00141D0F">
      <w:pPr>
        <w:rPr>
          <w:color w:val="000000" w:themeColor="text1"/>
          <w:sz w:val="24"/>
          <w:szCs w:val="24"/>
          <w:shd w:val="clear" w:color="auto" w:fill="FFFFFF"/>
        </w:rPr>
      </w:pPr>
    </w:p>
    <w:p w14:paraId="6CB9E05A" w14:textId="72A9379C" w:rsidR="00141D0F" w:rsidRPr="00231771" w:rsidRDefault="00D5130A" w:rsidP="00141D0F">
      <w:pPr>
        <w:rPr>
          <w:color w:val="000000" w:themeColor="text1"/>
          <w:sz w:val="24"/>
          <w:szCs w:val="24"/>
        </w:rPr>
      </w:pPr>
      <w:r w:rsidRPr="00093C2B">
        <w:rPr>
          <w:rStyle w:val="Strong"/>
          <w:color w:val="000000" w:themeColor="text1"/>
          <w:sz w:val="24"/>
          <w:szCs w:val="24"/>
          <w:shd w:val="clear" w:color="auto" w:fill="FFFFFF"/>
        </w:rPr>
        <w:t>Authors’ response:</w:t>
      </w:r>
      <w:r>
        <w:rPr>
          <w:rStyle w:val="Strong"/>
          <w:b w:val="0"/>
          <w:bCs w:val="0"/>
          <w:color w:val="000000" w:themeColor="text1"/>
          <w:sz w:val="24"/>
          <w:szCs w:val="24"/>
          <w:shd w:val="clear" w:color="auto" w:fill="FFFFFF"/>
        </w:rPr>
        <w:t xml:space="preserve"> </w:t>
      </w:r>
      <w:r>
        <w:rPr>
          <w:color w:val="000000" w:themeColor="text1"/>
          <w:sz w:val="24"/>
          <w:szCs w:val="24"/>
          <w:shd w:val="clear" w:color="auto" w:fill="FFFFFF"/>
        </w:rPr>
        <w:t>Using the model presented here</w:t>
      </w:r>
      <w:r w:rsidR="00141D0F" w:rsidRPr="00231771">
        <w:rPr>
          <w:color w:val="000000" w:themeColor="text1"/>
          <w:sz w:val="24"/>
          <w:szCs w:val="24"/>
          <w:shd w:val="clear" w:color="auto" w:fill="FFFFFF"/>
        </w:rPr>
        <w:t>, we have not noticed a significant difference in our ability to discriminate groups when we have increased the number of sections analyzed from 4 to 6. This is not unexpected since the 4 sequential sections we typically analyze contain the densest proportion of TH+ cells in the SN</w:t>
      </w:r>
      <w:r>
        <w:rPr>
          <w:color w:val="000000" w:themeColor="text1"/>
          <w:sz w:val="24"/>
          <w:szCs w:val="24"/>
          <w:shd w:val="clear" w:color="auto" w:fill="FFFFFF"/>
        </w:rPr>
        <w:t>pc</w:t>
      </w:r>
      <w:r w:rsidR="00141D0F" w:rsidRPr="00231771">
        <w:rPr>
          <w:color w:val="000000" w:themeColor="text1"/>
          <w:sz w:val="24"/>
          <w:szCs w:val="24"/>
          <w:shd w:val="clear" w:color="auto" w:fill="FFFFFF"/>
        </w:rPr>
        <w:t xml:space="preserve"> and </w:t>
      </w:r>
      <w:r w:rsidR="00781D65">
        <w:rPr>
          <w:color w:val="000000" w:themeColor="text1"/>
          <w:sz w:val="24"/>
          <w:szCs w:val="24"/>
          <w:shd w:val="clear" w:color="auto" w:fill="FFFFFF"/>
        </w:rPr>
        <w:t xml:space="preserve">more importantly </w:t>
      </w:r>
      <w:r w:rsidR="00141D0F" w:rsidRPr="00231771">
        <w:rPr>
          <w:color w:val="000000" w:themeColor="text1"/>
          <w:sz w:val="24"/>
          <w:szCs w:val="24"/>
          <w:shd w:val="clear" w:color="auto" w:fill="FFFFFF"/>
        </w:rPr>
        <w:t xml:space="preserve">also </w:t>
      </w:r>
      <w:r>
        <w:rPr>
          <w:color w:val="000000" w:themeColor="text1"/>
          <w:sz w:val="24"/>
          <w:szCs w:val="24"/>
          <w:shd w:val="clear" w:color="auto" w:fill="FFFFFF"/>
        </w:rPr>
        <w:t xml:space="preserve">contain </w:t>
      </w:r>
      <w:r w:rsidR="00141D0F" w:rsidRPr="00231771">
        <w:rPr>
          <w:color w:val="000000" w:themeColor="text1"/>
          <w:sz w:val="24"/>
          <w:szCs w:val="24"/>
          <w:shd w:val="clear" w:color="auto" w:fill="FFFFFF"/>
        </w:rPr>
        <w:t xml:space="preserve">the region </w:t>
      </w:r>
      <w:r w:rsidR="00781D65">
        <w:rPr>
          <w:color w:val="000000" w:themeColor="text1"/>
          <w:sz w:val="24"/>
          <w:szCs w:val="24"/>
          <w:shd w:val="clear" w:color="auto" w:fill="FFFFFF"/>
        </w:rPr>
        <w:t xml:space="preserve">immediately around the area of AAV injection </w:t>
      </w:r>
      <w:r w:rsidR="00141D0F" w:rsidRPr="00231771">
        <w:rPr>
          <w:color w:val="000000" w:themeColor="text1"/>
          <w:sz w:val="24"/>
          <w:szCs w:val="24"/>
          <w:shd w:val="clear" w:color="auto" w:fill="FFFFFF"/>
        </w:rPr>
        <w:t>where the effects of mutant α-syn are the most prominently noted.</w:t>
      </w:r>
      <w:r>
        <w:rPr>
          <w:color w:val="000000" w:themeColor="text1"/>
          <w:sz w:val="24"/>
          <w:szCs w:val="24"/>
          <w:shd w:val="clear" w:color="auto" w:fill="FFFFFF"/>
        </w:rPr>
        <w:t xml:space="preserve"> We have added a sentence in the revised text </w:t>
      </w:r>
      <w:r w:rsidR="009D3D87">
        <w:rPr>
          <w:color w:val="000000" w:themeColor="text1"/>
          <w:sz w:val="24"/>
          <w:szCs w:val="24"/>
          <w:shd w:val="clear" w:color="auto" w:fill="FFFFFF"/>
        </w:rPr>
        <w:t>indicating that sampling the whole SNpc may need to be considered for other models</w:t>
      </w:r>
      <w:r w:rsidR="00385C1F">
        <w:rPr>
          <w:color w:val="000000" w:themeColor="text1"/>
          <w:sz w:val="24"/>
          <w:szCs w:val="24"/>
          <w:shd w:val="clear" w:color="auto" w:fill="FFFFFF"/>
        </w:rPr>
        <w:t xml:space="preserve"> (Line</w:t>
      </w:r>
      <w:r w:rsidR="00944443">
        <w:rPr>
          <w:color w:val="000000" w:themeColor="text1"/>
          <w:sz w:val="24"/>
          <w:szCs w:val="24"/>
          <w:shd w:val="clear" w:color="auto" w:fill="FFFFFF"/>
        </w:rPr>
        <w:t xml:space="preserve"> 23</w:t>
      </w:r>
      <w:r w:rsidR="00BC353A">
        <w:rPr>
          <w:color w:val="000000" w:themeColor="text1"/>
          <w:sz w:val="24"/>
          <w:szCs w:val="24"/>
          <w:shd w:val="clear" w:color="auto" w:fill="FFFFFF"/>
        </w:rPr>
        <w:t>8</w:t>
      </w:r>
      <w:r w:rsidR="00385C1F">
        <w:rPr>
          <w:color w:val="000000" w:themeColor="text1"/>
          <w:sz w:val="24"/>
          <w:szCs w:val="24"/>
          <w:shd w:val="clear" w:color="auto" w:fill="FFFFFF"/>
        </w:rPr>
        <w:t>)</w:t>
      </w:r>
      <w:r w:rsidR="009D3D87">
        <w:rPr>
          <w:color w:val="000000" w:themeColor="text1"/>
          <w:sz w:val="24"/>
          <w:szCs w:val="24"/>
          <w:shd w:val="clear" w:color="auto" w:fill="FFFFFF"/>
        </w:rPr>
        <w:t>.</w:t>
      </w:r>
    </w:p>
    <w:p w14:paraId="3352D8B7" w14:textId="77777777" w:rsidR="004B7E4A" w:rsidRDefault="004B7E4A" w:rsidP="00141D0F">
      <w:pPr>
        <w:rPr>
          <w:i/>
          <w:iCs/>
          <w:color w:val="222222"/>
          <w:sz w:val="24"/>
          <w:szCs w:val="24"/>
          <w:shd w:val="clear" w:color="auto" w:fill="FFFFFF"/>
        </w:rPr>
      </w:pPr>
    </w:p>
    <w:p w14:paraId="31E0C239" w14:textId="331E7A9E" w:rsidR="00141D0F" w:rsidRPr="00231771" w:rsidRDefault="00141D0F" w:rsidP="00141D0F">
      <w:pPr>
        <w:rPr>
          <w:i/>
          <w:iCs/>
          <w:color w:val="222222"/>
          <w:sz w:val="24"/>
          <w:szCs w:val="24"/>
          <w:shd w:val="clear" w:color="auto" w:fill="FFFFFF"/>
        </w:rPr>
      </w:pPr>
      <w:r w:rsidRPr="00231771">
        <w:rPr>
          <w:i/>
          <w:iCs/>
          <w:color w:val="222222"/>
          <w:sz w:val="24"/>
          <w:szCs w:val="24"/>
          <w:shd w:val="clear" w:color="auto" w:fill="FFFFFF"/>
        </w:rPr>
        <w:t>4- Comparison of the obtained results in AAV-EV and AAV-Syn A53T rats with their method and with the gold standard method for quantification, unbiased stereology, should be performed in order to really evaluate the added value of the current protocol. Correlation analyses would strengthen the utility of the proposed method.</w:t>
      </w:r>
    </w:p>
    <w:p w14:paraId="0DD94189" w14:textId="77777777" w:rsidR="004B7E4A" w:rsidRDefault="004B7E4A" w:rsidP="00141D0F">
      <w:pPr>
        <w:rPr>
          <w:color w:val="000000" w:themeColor="text1"/>
          <w:sz w:val="24"/>
          <w:szCs w:val="24"/>
          <w:shd w:val="clear" w:color="auto" w:fill="FFFFFF"/>
        </w:rPr>
      </w:pPr>
    </w:p>
    <w:p w14:paraId="1687E358" w14:textId="59B24D04" w:rsidR="00141D0F" w:rsidRPr="00231771" w:rsidRDefault="009D3D87" w:rsidP="00141D0F">
      <w:pPr>
        <w:rPr>
          <w:color w:val="000000" w:themeColor="text1"/>
          <w:sz w:val="24"/>
          <w:szCs w:val="24"/>
          <w:shd w:val="clear" w:color="auto" w:fill="FFFFFF"/>
        </w:rPr>
      </w:pPr>
      <w:r w:rsidRPr="00093C2B">
        <w:rPr>
          <w:rStyle w:val="Strong"/>
          <w:color w:val="000000" w:themeColor="text1"/>
          <w:sz w:val="24"/>
          <w:szCs w:val="24"/>
          <w:shd w:val="clear" w:color="auto" w:fill="FFFFFF"/>
        </w:rPr>
        <w:lastRenderedPageBreak/>
        <w:t>Authors’ response:</w:t>
      </w:r>
      <w:r>
        <w:rPr>
          <w:rStyle w:val="Strong"/>
          <w:b w:val="0"/>
          <w:bCs w:val="0"/>
          <w:color w:val="000000" w:themeColor="text1"/>
          <w:sz w:val="24"/>
          <w:szCs w:val="24"/>
          <w:shd w:val="clear" w:color="auto" w:fill="FFFFFF"/>
        </w:rPr>
        <w:t xml:space="preserve"> </w:t>
      </w:r>
      <w:r w:rsidR="00141D0F" w:rsidRPr="00231771">
        <w:rPr>
          <w:color w:val="000000" w:themeColor="text1"/>
          <w:sz w:val="24"/>
          <w:szCs w:val="24"/>
          <w:shd w:val="clear" w:color="auto" w:fill="FFFFFF"/>
        </w:rPr>
        <w:t>Comparison between AAV-EV and AAV-Syn A53T rats and correlation between counts provided by HALO</w:t>
      </w:r>
      <w:r w:rsidR="004B7E4A">
        <w:rPr>
          <w:color w:val="000000" w:themeColor="text1"/>
          <w:sz w:val="24"/>
          <w:szCs w:val="24"/>
          <w:shd w:val="clear" w:color="auto" w:fill="FFFFFF"/>
        </w:rPr>
        <w:t xml:space="preserve"> </w:t>
      </w:r>
      <w:r w:rsidR="00141D0F" w:rsidRPr="00231771">
        <w:rPr>
          <w:color w:val="000000" w:themeColor="text1"/>
          <w:sz w:val="24"/>
          <w:szCs w:val="24"/>
          <w:shd w:val="clear" w:color="auto" w:fill="FFFFFF"/>
        </w:rPr>
        <w:t>and unbiased stereology are included in the revised manuscript</w:t>
      </w:r>
      <w:r w:rsidR="004B7E4A">
        <w:rPr>
          <w:color w:val="000000" w:themeColor="text1"/>
          <w:sz w:val="24"/>
          <w:szCs w:val="24"/>
          <w:shd w:val="clear" w:color="auto" w:fill="FFFFFF"/>
        </w:rPr>
        <w:t xml:space="preserve"> (Figure </w:t>
      </w:r>
      <w:r w:rsidR="00093C2B">
        <w:rPr>
          <w:color w:val="000000" w:themeColor="text1"/>
          <w:sz w:val="24"/>
          <w:szCs w:val="24"/>
          <w:shd w:val="clear" w:color="auto" w:fill="FFFFFF"/>
        </w:rPr>
        <w:t>5D</w:t>
      </w:r>
      <w:r w:rsidR="004B7E4A">
        <w:rPr>
          <w:color w:val="000000" w:themeColor="text1"/>
          <w:sz w:val="24"/>
          <w:szCs w:val="24"/>
          <w:shd w:val="clear" w:color="auto" w:fill="FFFFFF"/>
        </w:rPr>
        <w:t>)</w:t>
      </w:r>
      <w:r w:rsidR="00141D0F" w:rsidRPr="00231771">
        <w:rPr>
          <w:color w:val="000000" w:themeColor="text1"/>
          <w:sz w:val="24"/>
          <w:szCs w:val="24"/>
          <w:shd w:val="clear" w:color="auto" w:fill="FFFFFF"/>
        </w:rPr>
        <w:t>. Correlational analysis between the absolute cell number quantification by stereology and the HALO cell number (cells/mm</w:t>
      </w:r>
      <w:r w:rsidR="00141D0F" w:rsidRPr="00231771">
        <w:rPr>
          <w:color w:val="000000" w:themeColor="text1"/>
          <w:sz w:val="24"/>
          <w:szCs w:val="24"/>
          <w:shd w:val="clear" w:color="auto" w:fill="FFFFFF"/>
          <w:vertAlign w:val="superscript"/>
        </w:rPr>
        <w:t>2</w:t>
      </w:r>
      <w:r w:rsidR="00141D0F" w:rsidRPr="00231771">
        <w:rPr>
          <w:color w:val="000000" w:themeColor="text1"/>
          <w:sz w:val="24"/>
          <w:szCs w:val="24"/>
          <w:shd w:val="clear" w:color="auto" w:fill="FFFFFF"/>
        </w:rPr>
        <w:t xml:space="preserve">) yielded a significant positive correlation, </w:t>
      </w:r>
      <w:bookmarkStart w:id="5" w:name="_Hlk60153930"/>
      <w:r w:rsidR="00141D0F" w:rsidRPr="00231771">
        <w:rPr>
          <w:color w:val="000000" w:themeColor="text1"/>
          <w:sz w:val="24"/>
          <w:szCs w:val="24"/>
          <w:shd w:val="clear" w:color="auto" w:fill="FFFFFF"/>
        </w:rPr>
        <w:t>suggesting that HALO can be used to provide a semi-quantitative assessment of cell numbers</w:t>
      </w:r>
      <w:bookmarkEnd w:id="5"/>
      <w:r w:rsidR="00141D0F" w:rsidRPr="00231771">
        <w:rPr>
          <w:color w:val="000000" w:themeColor="text1"/>
          <w:sz w:val="24"/>
          <w:szCs w:val="24"/>
          <w:shd w:val="clear" w:color="auto" w:fill="FFFFFF"/>
        </w:rPr>
        <w:t>.</w:t>
      </w:r>
    </w:p>
    <w:p w14:paraId="299FC0C4" w14:textId="514D1555" w:rsidR="004B7E4A" w:rsidRDefault="00DE543F" w:rsidP="00DE543F">
      <w:pPr>
        <w:tabs>
          <w:tab w:val="left" w:pos="6120"/>
        </w:tabs>
        <w:rPr>
          <w:i/>
          <w:iCs/>
          <w:color w:val="222222"/>
          <w:sz w:val="24"/>
          <w:szCs w:val="24"/>
          <w:shd w:val="clear" w:color="auto" w:fill="FFFFFF"/>
        </w:rPr>
      </w:pPr>
      <w:r>
        <w:rPr>
          <w:i/>
          <w:iCs/>
          <w:color w:val="222222"/>
          <w:sz w:val="24"/>
          <w:szCs w:val="24"/>
          <w:shd w:val="clear" w:color="auto" w:fill="FFFFFF"/>
        </w:rPr>
        <w:tab/>
      </w:r>
    </w:p>
    <w:p w14:paraId="76296A40" w14:textId="57A9D6BC" w:rsidR="00141D0F" w:rsidRPr="00141D0F" w:rsidRDefault="00141D0F" w:rsidP="00141D0F">
      <w:pPr>
        <w:rPr>
          <w:i/>
          <w:iCs/>
          <w:color w:val="222222"/>
          <w:sz w:val="24"/>
          <w:szCs w:val="24"/>
          <w:shd w:val="clear" w:color="auto" w:fill="FFFFFF"/>
        </w:rPr>
      </w:pPr>
      <w:r w:rsidRPr="00231771">
        <w:rPr>
          <w:i/>
          <w:iCs/>
          <w:color w:val="222222"/>
          <w:sz w:val="24"/>
          <w:szCs w:val="24"/>
          <w:shd w:val="clear" w:color="auto" w:fill="FFFFFF"/>
        </w:rPr>
        <w:t>The authors might want to add a point in the discussion about other types of artificial intelligence systems that have recently been described for similar purposes (i.e. Aiforia, for example).</w:t>
      </w:r>
    </w:p>
    <w:p w14:paraId="3AE2ECCE" w14:textId="05ECDC0C" w:rsidR="00944443" w:rsidRPr="00231771" w:rsidRDefault="009206C3" w:rsidP="00141D0F">
      <w:pPr>
        <w:pStyle w:val="NormalWeb"/>
        <w:shd w:val="clear" w:color="auto" w:fill="FFFFFF"/>
        <w:spacing w:after="0"/>
        <w:rPr>
          <w:rFonts w:ascii="Times New Roman" w:hAnsi="Times New Roman" w:cs="Times New Roman"/>
          <w:color w:val="000000" w:themeColor="text1"/>
          <w:sz w:val="24"/>
          <w:szCs w:val="24"/>
        </w:rPr>
      </w:pPr>
      <w:r w:rsidRPr="00093C2B">
        <w:rPr>
          <w:rFonts w:ascii="Times New Roman" w:hAnsi="Times New Roman" w:cs="Times New Roman"/>
          <w:b/>
          <w:bCs/>
          <w:color w:val="000000" w:themeColor="text1"/>
          <w:sz w:val="24"/>
          <w:szCs w:val="24"/>
        </w:rPr>
        <w:t>Authors’ response:</w:t>
      </w:r>
      <w:r w:rsidRPr="009206C3">
        <w:rPr>
          <w:rFonts w:ascii="Times New Roman" w:hAnsi="Times New Roman" w:cs="Times New Roman"/>
          <w:color w:val="000000" w:themeColor="text1"/>
          <w:sz w:val="24"/>
          <w:szCs w:val="24"/>
        </w:rPr>
        <w:t xml:space="preserve"> </w:t>
      </w:r>
      <w:r w:rsidR="00141D0F" w:rsidRPr="00231771">
        <w:rPr>
          <w:rFonts w:ascii="Times New Roman" w:hAnsi="Times New Roman" w:cs="Times New Roman"/>
          <w:color w:val="000000" w:themeColor="text1"/>
          <w:sz w:val="24"/>
          <w:szCs w:val="24"/>
        </w:rPr>
        <w:t xml:space="preserve">We have added the following sentence with </w:t>
      </w:r>
      <w:r w:rsidR="004B7E4A">
        <w:rPr>
          <w:rFonts w:ascii="Times New Roman" w:hAnsi="Times New Roman" w:cs="Times New Roman"/>
          <w:color w:val="000000" w:themeColor="text1"/>
          <w:sz w:val="24"/>
          <w:szCs w:val="24"/>
        </w:rPr>
        <w:t xml:space="preserve">a </w:t>
      </w:r>
      <w:r w:rsidR="00141D0F" w:rsidRPr="00231771">
        <w:rPr>
          <w:rFonts w:ascii="Times New Roman" w:hAnsi="Times New Roman" w:cs="Times New Roman"/>
          <w:color w:val="000000" w:themeColor="text1"/>
          <w:sz w:val="24"/>
          <w:szCs w:val="24"/>
        </w:rPr>
        <w:t xml:space="preserve">citation referring to </w:t>
      </w:r>
      <w:r w:rsidR="004B7E4A">
        <w:rPr>
          <w:rFonts w:ascii="Times New Roman" w:hAnsi="Times New Roman" w:cs="Times New Roman"/>
          <w:color w:val="000000" w:themeColor="text1"/>
          <w:sz w:val="24"/>
          <w:szCs w:val="24"/>
        </w:rPr>
        <w:t xml:space="preserve">a </w:t>
      </w:r>
      <w:r w:rsidR="00141D0F" w:rsidRPr="00231771">
        <w:rPr>
          <w:rFonts w:ascii="Times New Roman" w:hAnsi="Times New Roman" w:cs="Times New Roman"/>
          <w:color w:val="000000" w:themeColor="text1"/>
          <w:sz w:val="24"/>
          <w:szCs w:val="24"/>
        </w:rPr>
        <w:t xml:space="preserve">paper </w:t>
      </w:r>
      <w:r w:rsidR="00141D0F" w:rsidRPr="004B7E4A">
        <w:rPr>
          <w:rFonts w:ascii="Times New Roman" w:hAnsi="Times New Roman" w:cs="Times New Roman"/>
          <w:color w:val="000000" w:themeColor="text1"/>
          <w:sz w:val="24"/>
          <w:szCs w:val="24"/>
        </w:rPr>
        <w:t>utilizing AIFORIA</w:t>
      </w:r>
      <w:r w:rsidR="004B7E4A" w:rsidRPr="004B7E4A">
        <w:rPr>
          <w:rFonts w:ascii="Times New Roman" w:hAnsi="Times New Roman" w:cs="Times New Roman"/>
          <w:color w:val="000000" w:themeColor="text1"/>
          <w:sz w:val="24"/>
          <w:szCs w:val="24"/>
        </w:rPr>
        <w:t xml:space="preserve"> to</w:t>
      </w:r>
      <w:r w:rsidR="004B7E4A">
        <w:rPr>
          <w:rFonts w:ascii="Times New Roman" w:hAnsi="Times New Roman" w:cs="Times New Roman"/>
          <w:color w:val="000000" w:themeColor="text1"/>
          <w:sz w:val="24"/>
          <w:szCs w:val="24"/>
        </w:rPr>
        <w:t xml:space="preserve"> </w:t>
      </w:r>
      <w:r w:rsidR="004B7E4A" w:rsidRPr="004B7E4A">
        <w:rPr>
          <w:rFonts w:ascii="Times New Roman" w:hAnsi="Times New Roman" w:cs="Times New Roman"/>
          <w:color w:val="000000" w:themeColor="text1"/>
          <w:sz w:val="24"/>
          <w:szCs w:val="24"/>
        </w:rPr>
        <w:t>count dopamine neurons in substantia nigra</w:t>
      </w:r>
      <w:r w:rsidR="00944443">
        <w:rPr>
          <w:rFonts w:ascii="Times New Roman" w:hAnsi="Times New Roman" w:cs="Times New Roman"/>
          <w:color w:val="000000" w:themeColor="text1"/>
          <w:sz w:val="24"/>
          <w:szCs w:val="24"/>
        </w:rPr>
        <w:t xml:space="preserve"> (Lines 35</w:t>
      </w:r>
      <w:r w:rsidR="00BC353A">
        <w:rPr>
          <w:rFonts w:ascii="Times New Roman" w:hAnsi="Times New Roman" w:cs="Times New Roman"/>
          <w:color w:val="000000" w:themeColor="text1"/>
          <w:sz w:val="24"/>
          <w:szCs w:val="24"/>
        </w:rPr>
        <w:t>3</w:t>
      </w:r>
      <w:r w:rsidR="00944443">
        <w:rPr>
          <w:rFonts w:ascii="Times New Roman" w:hAnsi="Times New Roman" w:cs="Times New Roman"/>
          <w:color w:val="000000" w:themeColor="text1"/>
          <w:sz w:val="24"/>
          <w:szCs w:val="24"/>
        </w:rPr>
        <w:t>-35</w:t>
      </w:r>
      <w:r w:rsidR="00BC353A">
        <w:rPr>
          <w:rFonts w:ascii="Times New Roman" w:hAnsi="Times New Roman" w:cs="Times New Roman"/>
          <w:color w:val="000000" w:themeColor="text1"/>
          <w:sz w:val="24"/>
          <w:szCs w:val="24"/>
        </w:rPr>
        <w:t>5</w:t>
      </w:r>
      <w:r w:rsidR="00944443">
        <w:rPr>
          <w:rFonts w:ascii="Times New Roman" w:hAnsi="Times New Roman" w:cs="Times New Roman"/>
          <w:color w:val="000000" w:themeColor="text1"/>
          <w:sz w:val="24"/>
          <w:szCs w:val="24"/>
        </w:rPr>
        <w:t>)</w:t>
      </w:r>
      <w:r w:rsidR="004B7E4A">
        <w:rPr>
          <w:rFonts w:ascii="Times New Roman" w:hAnsi="Times New Roman" w:cs="Times New Roman"/>
          <w:color w:val="000000" w:themeColor="text1"/>
          <w:sz w:val="24"/>
          <w:szCs w:val="24"/>
        </w:rPr>
        <w:t>: “</w:t>
      </w:r>
      <w:r w:rsidR="004B7E4A" w:rsidRPr="004B7E4A">
        <w:rPr>
          <w:rFonts w:ascii="Times New Roman" w:hAnsi="Times New Roman" w:cs="Times New Roman"/>
          <w:color w:val="000000" w:themeColor="text1"/>
          <w:sz w:val="24"/>
          <w:szCs w:val="24"/>
        </w:rPr>
        <w:t>Other programs are available and are increasingly being adopted to study neuropathology, including the quantification of dopaminergic neuron loss in experimental models of PD (Penttinen, 2018).</w:t>
      </w:r>
      <w:r w:rsidR="004B7E4A">
        <w:rPr>
          <w:rFonts w:ascii="Times New Roman" w:hAnsi="Times New Roman" w:cs="Times New Roman"/>
          <w:color w:val="000000" w:themeColor="text1"/>
          <w:sz w:val="24"/>
          <w:szCs w:val="24"/>
        </w:rPr>
        <w:t>”</w:t>
      </w:r>
      <w:r w:rsidR="00944443">
        <w:rPr>
          <w:rFonts w:ascii="Times New Roman" w:hAnsi="Times New Roman" w:cs="Times New Roman"/>
          <w:color w:val="000000" w:themeColor="text1"/>
          <w:sz w:val="24"/>
          <w:szCs w:val="24"/>
        </w:rPr>
        <w:t xml:space="preserve"> </w:t>
      </w:r>
      <w:r w:rsidR="00944443" w:rsidRPr="0040109D">
        <w:rPr>
          <w:rFonts w:ascii="Times New Roman" w:hAnsi="Times New Roman" w:cs="Times New Roman"/>
          <w:color w:val="000000" w:themeColor="text1"/>
          <w:sz w:val="24"/>
          <w:szCs w:val="24"/>
        </w:rPr>
        <w:t xml:space="preserve">We have not included </w:t>
      </w:r>
      <w:r w:rsidR="00944443">
        <w:rPr>
          <w:rFonts w:ascii="Times New Roman" w:hAnsi="Times New Roman" w:cs="Times New Roman"/>
          <w:color w:val="000000" w:themeColor="text1"/>
          <w:sz w:val="24"/>
          <w:szCs w:val="24"/>
        </w:rPr>
        <w:t>the name of the software program</w:t>
      </w:r>
      <w:r w:rsidR="00944443" w:rsidRPr="0040109D">
        <w:rPr>
          <w:rFonts w:ascii="Times New Roman" w:hAnsi="Times New Roman" w:cs="Times New Roman"/>
          <w:color w:val="000000" w:themeColor="text1"/>
          <w:sz w:val="24"/>
          <w:szCs w:val="24"/>
        </w:rPr>
        <w:t xml:space="preserve"> in the manuscript as we have been instructed by the editor that JoVE cannot publish manuscripts containing commercial language.</w:t>
      </w:r>
    </w:p>
    <w:p w14:paraId="7B886C5D" w14:textId="77777777" w:rsidR="00E15204" w:rsidRPr="00E15204" w:rsidRDefault="00E15204" w:rsidP="00E15204">
      <w:pPr>
        <w:rPr>
          <w:rFonts w:eastAsia="Calibri"/>
        </w:rPr>
      </w:pPr>
    </w:p>
    <w:sectPr w:rsidR="00E15204" w:rsidRPr="00E15204" w:rsidSect="002357FB">
      <w:headerReference w:type="default" r:id="rId11"/>
      <w:footerReference w:type="default" r:id="rId12"/>
      <w:pgSz w:w="12240" w:h="15840" w:code="1"/>
      <w:pgMar w:top="1440" w:right="1080" w:bottom="1440" w:left="1080" w:header="1361"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364BD" w14:textId="77777777" w:rsidR="007421F3" w:rsidRDefault="007421F3" w:rsidP="00DB62BF">
      <w:r>
        <w:separator/>
      </w:r>
    </w:p>
  </w:endnote>
  <w:endnote w:type="continuationSeparator" w:id="0">
    <w:p w14:paraId="61E90B09" w14:textId="77777777" w:rsidR="007421F3" w:rsidRDefault="007421F3" w:rsidP="00DB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D209" w14:textId="76B25988" w:rsidR="00502E47" w:rsidRDefault="00502E47" w:rsidP="00502E47">
    <w:pPr>
      <w:pStyle w:val="Footer"/>
      <w:tabs>
        <w:tab w:val="clear" w:pos="4680"/>
        <w:tab w:val="clear" w:pos="9360"/>
        <w:tab w:val="center" w:pos="4860"/>
      </w:tabs>
    </w:pPr>
    <w:r w:rsidRPr="00502E47">
      <w:rPr>
        <w:color w:val="5B9BD5"/>
      </w:rPr>
      <w:t xml:space="preserve"> </w:t>
    </w:r>
    <w:r w:rsidRPr="00502E47">
      <w:rPr>
        <w:rFonts w:ascii="Calibri Light" w:hAnsi="Calibri Light"/>
        <w:color w:val="5B9BD5"/>
      </w:rPr>
      <w:t xml:space="preserve">pg. </w:t>
    </w:r>
    <w:r w:rsidRPr="00502E47">
      <w:rPr>
        <w:rFonts w:ascii="Calibri" w:hAnsi="Calibri"/>
        <w:color w:val="5B9BD5"/>
      </w:rPr>
      <w:fldChar w:fldCharType="begin"/>
    </w:r>
    <w:r w:rsidRPr="00502E47">
      <w:rPr>
        <w:color w:val="5B9BD5"/>
      </w:rPr>
      <w:instrText xml:space="preserve"> PAGE    \* MERGEFORMAT </w:instrText>
    </w:r>
    <w:r w:rsidRPr="00502E47">
      <w:rPr>
        <w:rFonts w:ascii="Calibri" w:hAnsi="Calibri"/>
        <w:color w:val="5B9BD5"/>
      </w:rPr>
      <w:fldChar w:fldCharType="separate"/>
    </w:r>
    <w:r w:rsidR="00E626B4" w:rsidRPr="00E626B4">
      <w:rPr>
        <w:rFonts w:ascii="Calibri Light" w:hAnsi="Calibri Light"/>
        <w:noProof/>
        <w:color w:val="5B9BD5"/>
      </w:rPr>
      <w:t>1</w:t>
    </w:r>
    <w:r w:rsidRPr="00502E47">
      <w:rPr>
        <w:rFonts w:ascii="Calibri Light" w:hAnsi="Calibri Light"/>
        <w:noProof/>
        <w:color w:val="5B9BD5"/>
      </w:rPr>
      <w:fldChar w:fldCharType="end"/>
    </w:r>
    <w:r>
      <w:rPr>
        <w:rFonts w:ascii="Calibri Light" w:hAnsi="Calibri Light"/>
        <w:noProof/>
        <w:color w:val="5B9BD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FBF9" w14:textId="77777777" w:rsidR="007421F3" w:rsidRDefault="007421F3" w:rsidP="00DB62BF">
      <w:r>
        <w:separator/>
      </w:r>
    </w:p>
  </w:footnote>
  <w:footnote w:type="continuationSeparator" w:id="0">
    <w:p w14:paraId="1BF1FF40" w14:textId="77777777" w:rsidR="007421F3" w:rsidRDefault="007421F3" w:rsidP="00DB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BBD2" w14:textId="6560F7FE" w:rsidR="00DB62BF" w:rsidRPr="00DB62BF" w:rsidRDefault="002357FB" w:rsidP="00DB62BF">
    <w:pPr>
      <w:tabs>
        <w:tab w:val="center" w:pos="4680"/>
        <w:tab w:val="right" w:pos="9360"/>
      </w:tabs>
      <w:jc w:val="right"/>
      <w:rPr>
        <w:rFonts w:ascii="Calibri" w:eastAsia="Calibri" w:hAnsi="Calibri"/>
        <w:sz w:val="22"/>
        <w:szCs w:val="22"/>
      </w:rPr>
    </w:pPr>
    <w:r>
      <w:rPr>
        <w:noProof/>
      </w:rPr>
      <w:drawing>
        <wp:anchor distT="0" distB="0" distL="114300" distR="114300" simplePos="0" relativeHeight="251657728" behindDoc="1" locked="0" layoutInCell="1" allowOverlap="1" wp14:anchorId="43EE6F9C" wp14:editId="5F438734">
          <wp:simplePos x="0" y="0"/>
          <wp:positionH relativeFrom="column">
            <wp:posOffset>31115</wp:posOffset>
          </wp:positionH>
          <wp:positionV relativeFrom="paragraph">
            <wp:posOffset>-370840</wp:posOffset>
          </wp:positionV>
          <wp:extent cx="2857500" cy="648335"/>
          <wp:effectExtent l="0" t="0" r="0" b="0"/>
          <wp:wrapTight wrapText="bothSides">
            <wp:wrapPolygon edited="0">
              <wp:start x="0" y="0"/>
              <wp:lineTo x="0" y="20944"/>
              <wp:lineTo x="21456" y="20944"/>
              <wp:lineTo x="21456" y="0"/>
              <wp:lineTo x="0" y="0"/>
            </wp:wrapPolygon>
          </wp:wrapTight>
          <wp:docPr id="7" name="Picture 1" descr="T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E1AFE" w14:textId="21EB9287" w:rsidR="00DB62BF" w:rsidRDefault="00DB62BF">
    <w:pPr>
      <w:pStyle w:val="Header"/>
    </w:pPr>
  </w:p>
  <w:p w14:paraId="744E427C" w14:textId="36C25ABE" w:rsidR="00DB62BF" w:rsidRDefault="00DB6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8D3"/>
    <w:multiLevelType w:val="hybridMultilevel"/>
    <w:tmpl w:val="E8D60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6D84"/>
    <w:multiLevelType w:val="hybridMultilevel"/>
    <w:tmpl w:val="4066E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9B5AA7"/>
    <w:multiLevelType w:val="hybridMultilevel"/>
    <w:tmpl w:val="1496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4F41"/>
    <w:multiLevelType w:val="hybridMultilevel"/>
    <w:tmpl w:val="5E205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A0D28"/>
    <w:multiLevelType w:val="hybridMultilevel"/>
    <w:tmpl w:val="578AE10A"/>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1F0F"/>
    <w:multiLevelType w:val="hybridMultilevel"/>
    <w:tmpl w:val="F8348404"/>
    <w:lvl w:ilvl="0" w:tplc="0409000F">
      <w:start w:val="1"/>
      <w:numFmt w:val="decimal"/>
      <w:lvlText w:val="%1."/>
      <w:lvlJc w:val="left"/>
      <w:pPr>
        <w:tabs>
          <w:tab w:val="num" w:pos="720"/>
        </w:tabs>
        <w:ind w:left="720" w:hanging="360"/>
      </w:pPr>
    </w:lvl>
    <w:lvl w:ilvl="1" w:tplc="1092EE82">
      <w:start w:val="1"/>
      <w:numFmt w:val="lowerLetter"/>
      <w:lvlText w:val="(%2)"/>
      <w:lvlJc w:val="left"/>
      <w:pPr>
        <w:tabs>
          <w:tab w:val="num" w:pos="1485"/>
        </w:tabs>
        <w:ind w:left="1485" w:hanging="405"/>
      </w:pPr>
      <w:rPr>
        <w:rFonts w:hint="default"/>
      </w:rPr>
    </w:lvl>
    <w:lvl w:ilvl="2" w:tplc="9F783094">
      <w:start w:val="8"/>
      <w:numFmt w:val="decimal"/>
      <w:lvlText w:val="%3."/>
      <w:lvlJc w:val="left"/>
      <w:pPr>
        <w:tabs>
          <w:tab w:val="num" w:pos="2340"/>
        </w:tabs>
        <w:ind w:left="2340" w:hanging="360"/>
      </w:pPr>
      <w:rPr>
        <w:rFonts w:hint="default"/>
      </w:rPr>
    </w:lvl>
    <w:lvl w:ilvl="3" w:tplc="11D8EECA">
      <w:start w:val="9"/>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6661A"/>
    <w:multiLevelType w:val="hybridMultilevel"/>
    <w:tmpl w:val="BAE2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E36DE"/>
    <w:multiLevelType w:val="hybridMultilevel"/>
    <w:tmpl w:val="5D24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1393"/>
    <w:multiLevelType w:val="hybridMultilevel"/>
    <w:tmpl w:val="3D60E288"/>
    <w:lvl w:ilvl="0" w:tplc="8AD80CA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47F44"/>
    <w:multiLevelType w:val="hybridMultilevel"/>
    <w:tmpl w:val="590234E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A0249"/>
    <w:multiLevelType w:val="hybridMultilevel"/>
    <w:tmpl w:val="4104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25F5C"/>
    <w:multiLevelType w:val="multilevel"/>
    <w:tmpl w:val="4454A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52902"/>
    <w:multiLevelType w:val="hybridMultilevel"/>
    <w:tmpl w:val="9656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6795"/>
    <w:multiLevelType w:val="hybridMultilevel"/>
    <w:tmpl w:val="3EDA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E304F"/>
    <w:multiLevelType w:val="hybridMultilevel"/>
    <w:tmpl w:val="27D2F12C"/>
    <w:lvl w:ilvl="0" w:tplc="B85E998C">
      <w:start w:val="1"/>
      <w:numFmt w:val="bullet"/>
      <w:lvlText w:val=""/>
      <w:lvlJc w:val="left"/>
      <w:pPr>
        <w:ind w:left="720" w:hanging="360"/>
      </w:pPr>
      <w:rPr>
        <w:rFonts w:ascii="Wingdings" w:hAnsi="Wingdings" w:hint="default"/>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950C3F"/>
    <w:multiLevelType w:val="multilevel"/>
    <w:tmpl w:val="03A8AD5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465D9"/>
    <w:multiLevelType w:val="hybridMultilevel"/>
    <w:tmpl w:val="65722918"/>
    <w:lvl w:ilvl="0" w:tplc="62A4A8EE">
      <w:start w:val="1"/>
      <w:numFmt w:val="decimal"/>
      <w:lvlText w:val="%1."/>
      <w:lvlJc w:val="left"/>
      <w:pPr>
        <w:ind w:left="360" w:hanging="360"/>
      </w:pPr>
      <w:rPr>
        <w:rFonts w:eastAsia="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9B7B2D"/>
    <w:multiLevelType w:val="hybridMultilevel"/>
    <w:tmpl w:val="4984E520"/>
    <w:lvl w:ilvl="0" w:tplc="04090001">
      <w:start w:val="1"/>
      <w:numFmt w:val="bullet"/>
      <w:lvlText w:val=""/>
      <w:lvlJc w:val="left"/>
      <w:pPr>
        <w:ind w:left="1800" w:hanging="360"/>
      </w:pPr>
      <w:rPr>
        <w:rFonts w:ascii="Symbol" w:hAnsi="Symbol" w:hint="default"/>
      </w:rPr>
    </w:lvl>
    <w:lvl w:ilvl="1" w:tplc="C0ECD9B0">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1D7DA3"/>
    <w:multiLevelType w:val="multilevel"/>
    <w:tmpl w:val="D1FEA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Roman"/>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Symbol" w:hAnsi="Symbol"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3F531CED"/>
    <w:multiLevelType w:val="hybridMultilevel"/>
    <w:tmpl w:val="CC962D60"/>
    <w:lvl w:ilvl="0" w:tplc="9F7615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638D2"/>
    <w:multiLevelType w:val="hybridMultilevel"/>
    <w:tmpl w:val="35265E06"/>
    <w:lvl w:ilvl="0" w:tplc="DE226C4E">
      <w:start w:val="1"/>
      <w:numFmt w:val="decimal"/>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E387A44"/>
    <w:multiLevelType w:val="hybridMultilevel"/>
    <w:tmpl w:val="A0E03582"/>
    <w:lvl w:ilvl="0" w:tplc="6F78C22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F0D68B5"/>
    <w:multiLevelType w:val="hybridMultilevel"/>
    <w:tmpl w:val="B13A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05EAD"/>
    <w:multiLevelType w:val="hybridMultilevel"/>
    <w:tmpl w:val="F25A2F6E"/>
    <w:lvl w:ilvl="0" w:tplc="B8982482">
      <w:numFmt w:val="bullet"/>
      <w:lvlText w:val="-"/>
      <w:lvlJc w:val="left"/>
      <w:pPr>
        <w:ind w:left="1800" w:hanging="360"/>
      </w:pPr>
      <w:rPr>
        <w:rFonts w:ascii="Arial Narrow" w:eastAsia="Calibri" w:hAnsi="Arial Narrow"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477AA3"/>
    <w:multiLevelType w:val="hybridMultilevel"/>
    <w:tmpl w:val="E9F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66D00"/>
    <w:multiLevelType w:val="hybridMultilevel"/>
    <w:tmpl w:val="925C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42DFB"/>
    <w:multiLevelType w:val="hybridMultilevel"/>
    <w:tmpl w:val="4DD8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7642A"/>
    <w:multiLevelType w:val="hybridMultilevel"/>
    <w:tmpl w:val="C8F030A2"/>
    <w:lvl w:ilvl="0" w:tplc="2AAC7BE6">
      <w:start w:val="10"/>
      <w:numFmt w:val="bullet"/>
      <w:lvlText w:val="-"/>
      <w:lvlJc w:val="left"/>
      <w:pPr>
        <w:tabs>
          <w:tab w:val="num" w:pos="1080"/>
        </w:tabs>
        <w:ind w:left="1080" w:hanging="360"/>
      </w:pPr>
      <w:rPr>
        <w:rFonts w:ascii="Arial" w:eastAsia="Calibri"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B154E8"/>
    <w:multiLevelType w:val="hybridMultilevel"/>
    <w:tmpl w:val="DBF49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F280D"/>
    <w:multiLevelType w:val="hybridMultilevel"/>
    <w:tmpl w:val="8E968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764DCD"/>
    <w:multiLevelType w:val="hybridMultilevel"/>
    <w:tmpl w:val="022A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F11E0"/>
    <w:multiLevelType w:val="hybridMultilevel"/>
    <w:tmpl w:val="FA06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22080"/>
    <w:multiLevelType w:val="hybridMultilevel"/>
    <w:tmpl w:val="1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01F9D"/>
    <w:multiLevelType w:val="hybridMultilevel"/>
    <w:tmpl w:val="233E4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21B8F"/>
    <w:multiLevelType w:val="hybridMultilevel"/>
    <w:tmpl w:val="F5AC5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12"/>
  </w:num>
  <w:num w:numId="4">
    <w:abstractNumId w:val="10"/>
  </w:num>
  <w:num w:numId="5">
    <w:abstractNumId w:val="22"/>
  </w:num>
  <w:num w:numId="6">
    <w:abstractNumId w:val="25"/>
  </w:num>
  <w:num w:numId="7">
    <w:abstractNumId w:val="24"/>
  </w:num>
  <w:num w:numId="8">
    <w:abstractNumId w:val="28"/>
  </w:num>
  <w:num w:numId="9">
    <w:abstractNumId w:val="5"/>
  </w:num>
  <w:num w:numId="10">
    <w:abstractNumId w:val="9"/>
  </w:num>
  <w:num w:numId="11">
    <w:abstractNumId w:val="4"/>
  </w:num>
  <w:num w:numId="12">
    <w:abstractNumId w:val="21"/>
  </w:num>
  <w:num w:numId="13">
    <w:abstractNumId w:val="16"/>
  </w:num>
  <w:num w:numId="14">
    <w:abstractNumId w:val="18"/>
  </w:num>
  <w:num w:numId="15">
    <w:abstractNumId w:val="33"/>
  </w:num>
  <w:num w:numId="16">
    <w:abstractNumId w:val="8"/>
  </w:num>
  <w:num w:numId="17">
    <w:abstractNumId w:val="15"/>
  </w:num>
  <w:num w:numId="18">
    <w:abstractNumId w:val="11"/>
  </w:num>
  <w:num w:numId="19">
    <w:abstractNumId w:val="7"/>
  </w:num>
  <w:num w:numId="20">
    <w:abstractNumId w:val="31"/>
  </w:num>
  <w:num w:numId="21">
    <w:abstractNumId w:val="17"/>
  </w:num>
  <w:num w:numId="22">
    <w:abstractNumId w:val="30"/>
  </w:num>
  <w:num w:numId="23">
    <w:abstractNumId w:val="13"/>
  </w:num>
  <w:num w:numId="24">
    <w:abstractNumId w:val="20"/>
  </w:num>
  <w:num w:numId="25">
    <w:abstractNumId w:val="27"/>
  </w:num>
  <w:num w:numId="26">
    <w:abstractNumId w:val="34"/>
  </w:num>
  <w:num w:numId="27">
    <w:abstractNumId w:val="29"/>
  </w:num>
  <w:num w:numId="28">
    <w:abstractNumId w:val="23"/>
  </w:num>
  <w:num w:numId="29">
    <w:abstractNumId w:val="19"/>
  </w:num>
  <w:num w:numId="30">
    <w:abstractNumId w:val="1"/>
  </w:num>
  <w:num w:numId="31">
    <w:abstractNumId w:val="14"/>
  </w:num>
  <w:num w:numId="32">
    <w:abstractNumId w:val="0"/>
  </w:num>
  <w:num w:numId="33">
    <w:abstractNumId w:val="2"/>
  </w:num>
  <w:num w:numId="34">
    <w:abstractNumId w:val="3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F7"/>
    <w:rsid w:val="000310A7"/>
    <w:rsid w:val="00045F4E"/>
    <w:rsid w:val="00092798"/>
    <w:rsid w:val="00093C2B"/>
    <w:rsid w:val="000F42AA"/>
    <w:rsid w:val="00127C88"/>
    <w:rsid w:val="00131ED4"/>
    <w:rsid w:val="00135FDB"/>
    <w:rsid w:val="00141D0F"/>
    <w:rsid w:val="001619EE"/>
    <w:rsid w:val="00163B4C"/>
    <w:rsid w:val="00167426"/>
    <w:rsid w:val="001873E9"/>
    <w:rsid w:val="00195109"/>
    <w:rsid w:val="001A3310"/>
    <w:rsid w:val="001B21F7"/>
    <w:rsid w:val="001B2998"/>
    <w:rsid w:val="001C1D9F"/>
    <w:rsid w:val="001D2C7F"/>
    <w:rsid w:val="001E7AAC"/>
    <w:rsid w:val="00202D69"/>
    <w:rsid w:val="002031E8"/>
    <w:rsid w:val="00221285"/>
    <w:rsid w:val="0022205F"/>
    <w:rsid w:val="002309C6"/>
    <w:rsid w:val="00231185"/>
    <w:rsid w:val="00231771"/>
    <w:rsid w:val="002357FB"/>
    <w:rsid w:val="00236AB2"/>
    <w:rsid w:val="00254595"/>
    <w:rsid w:val="002631C5"/>
    <w:rsid w:val="002821A9"/>
    <w:rsid w:val="002930CA"/>
    <w:rsid w:val="00295F09"/>
    <w:rsid w:val="002A27F8"/>
    <w:rsid w:val="002B5B3C"/>
    <w:rsid w:val="002C1ECB"/>
    <w:rsid w:val="002E001A"/>
    <w:rsid w:val="00306298"/>
    <w:rsid w:val="00337AFF"/>
    <w:rsid w:val="00342C91"/>
    <w:rsid w:val="003472C4"/>
    <w:rsid w:val="00353D58"/>
    <w:rsid w:val="0036222F"/>
    <w:rsid w:val="00380246"/>
    <w:rsid w:val="00385C1F"/>
    <w:rsid w:val="0039657A"/>
    <w:rsid w:val="003972B6"/>
    <w:rsid w:val="003A1AA0"/>
    <w:rsid w:val="003B1AA5"/>
    <w:rsid w:val="003B4E97"/>
    <w:rsid w:val="003D1BE6"/>
    <w:rsid w:val="0040109D"/>
    <w:rsid w:val="004027B2"/>
    <w:rsid w:val="004160C5"/>
    <w:rsid w:val="00421518"/>
    <w:rsid w:val="004227A0"/>
    <w:rsid w:val="00434A68"/>
    <w:rsid w:val="00443326"/>
    <w:rsid w:val="004439E5"/>
    <w:rsid w:val="004445F7"/>
    <w:rsid w:val="00490C3B"/>
    <w:rsid w:val="004A30ED"/>
    <w:rsid w:val="004B247D"/>
    <w:rsid w:val="004B269C"/>
    <w:rsid w:val="004B5133"/>
    <w:rsid w:val="004B7DE2"/>
    <w:rsid w:val="004B7E4A"/>
    <w:rsid w:val="004C1960"/>
    <w:rsid w:val="004C3C2B"/>
    <w:rsid w:val="00502E47"/>
    <w:rsid w:val="00503A34"/>
    <w:rsid w:val="0053043E"/>
    <w:rsid w:val="00561BD8"/>
    <w:rsid w:val="0056364C"/>
    <w:rsid w:val="00571E6F"/>
    <w:rsid w:val="005861CB"/>
    <w:rsid w:val="00590AFE"/>
    <w:rsid w:val="00592573"/>
    <w:rsid w:val="005A40BD"/>
    <w:rsid w:val="005B2F59"/>
    <w:rsid w:val="005C3B81"/>
    <w:rsid w:val="00613825"/>
    <w:rsid w:val="00617D5F"/>
    <w:rsid w:val="00632260"/>
    <w:rsid w:val="00663C4B"/>
    <w:rsid w:val="00675491"/>
    <w:rsid w:val="00680A7D"/>
    <w:rsid w:val="00690ACC"/>
    <w:rsid w:val="00691E6A"/>
    <w:rsid w:val="006923E7"/>
    <w:rsid w:val="00696D26"/>
    <w:rsid w:val="00696E27"/>
    <w:rsid w:val="006A32F2"/>
    <w:rsid w:val="006A75B0"/>
    <w:rsid w:val="006B0627"/>
    <w:rsid w:val="006B6CFC"/>
    <w:rsid w:val="006D7107"/>
    <w:rsid w:val="006E0158"/>
    <w:rsid w:val="006F75B8"/>
    <w:rsid w:val="00713687"/>
    <w:rsid w:val="007421F3"/>
    <w:rsid w:val="00753F0A"/>
    <w:rsid w:val="00756E96"/>
    <w:rsid w:val="00773D92"/>
    <w:rsid w:val="00776CA2"/>
    <w:rsid w:val="00781D65"/>
    <w:rsid w:val="007A0474"/>
    <w:rsid w:val="007A40C5"/>
    <w:rsid w:val="007D14A9"/>
    <w:rsid w:val="007D3568"/>
    <w:rsid w:val="007E6962"/>
    <w:rsid w:val="00800FF6"/>
    <w:rsid w:val="00807E48"/>
    <w:rsid w:val="008247A7"/>
    <w:rsid w:val="0083713A"/>
    <w:rsid w:val="00847863"/>
    <w:rsid w:val="008A0E68"/>
    <w:rsid w:val="008A4375"/>
    <w:rsid w:val="008B6376"/>
    <w:rsid w:val="008B7C18"/>
    <w:rsid w:val="008C23B0"/>
    <w:rsid w:val="008C7CFC"/>
    <w:rsid w:val="008D37AA"/>
    <w:rsid w:val="00910256"/>
    <w:rsid w:val="00912CE7"/>
    <w:rsid w:val="009206C3"/>
    <w:rsid w:val="0092501D"/>
    <w:rsid w:val="00942F26"/>
    <w:rsid w:val="00944443"/>
    <w:rsid w:val="0094546E"/>
    <w:rsid w:val="00982993"/>
    <w:rsid w:val="00984981"/>
    <w:rsid w:val="0099426E"/>
    <w:rsid w:val="0099550A"/>
    <w:rsid w:val="009A2E4B"/>
    <w:rsid w:val="009C0575"/>
    <w:rsid w:val="009C4E41"/>
    <w:rsid w:val="009C7683"/>
    <w:rsid w:val="009D3D87"/>
    <w:rsid w:val="00A0049A"/>
    <w:rsid w:val="00A00CA5"/>
    <w:rsid w:val="00A07A79"/>
    <w:rsid w:val="00A129B4"/>
    <w:rsid w:val="00A22FB1"/>
    <w:rsid w:val="00A30732"/>
    <w:rsid w:val="00A803AD"/>
    <w:rsid w:val="00A8589B"/>
    <w:rsid w:val="00AA69D2"/>
    <w:rsid w:val="00AB5CBE"/>
    <w:rsid w:val="00AD3664"/>
    <w:rsid w:val="00AE3A97"/>
    <w:rsid w:val="00AE4BA7"/>
    <w:rsid w:val="00AE72DA"/>
    <w:rsid w:val="00AF662D"/>
    <w:rsid w:val="00B00DC2"/>
    <w:rsid w:val="00B0686A"/>
    <w:rsid w:val="00B25A87"/>
    <w:rsid w:val="00B566D4"/>
    <w:rsid w:val="00B710CC"/>
    <w:rsid w:val="00B8358A"/>
    <w:rsid w:val="00B934AF"/>
    <w:rsid w:val="00B93F94"/>
    <w:rsid w:val="00B962D8"/>
    <w:rsid w:val="00B9774C"/>
    <w:rsid w:val="00BA5418"/>
    <w:rsid w:val="00BB1ED0"/>
    <w:rsid w:val="00BB2C0B"/>
    <w:rsid w:val="00BB6713"/>
    <w:rsid w:val="00BC19E8"/>
    <w:rsid w:val="00BC2C84"/>
    <w:rsid w:val="00BC353A"/>
    <w:rsid w:val="00BD13D8"/>
    <w:rsid w:val="00BD3940"/>
    <w:rsid w:val="00BD74D1"/>
    <w:rsid w:val="00BF05C8"/>
    <w:rsid w:val="00BF6591"/>
    <w:rsid w:val="00C232FF"/>
    <w:rsid w:val="00C255C5"/>
    <w:rsid w:val="00C432F9"/>
    <w:rsid w:val="00C47983"/>
    <w:rsid w:val="00C507BE"/>
    <w:rsid w:val="00CA4CA3"/>
    <w:rsid w:val="00CC48A1"/>
    <w:rsid w:val="00CD4D75"/>
    <w:rsid w:val="00CE33A0"/>
    <w:rsid w:val="00CF726E"/>
    <w:rsid w:val="00D01383"/>
    <w:rsid w:val="00D023BE"/>
    <w:rsid w:val="00D04CBD"/>
    <w:rsid w:val="00D34A03"/>
    <w:rsid w:val="00D4327F"/>
    <w:rsid w:val="00D5130A"/>
    <w:rsid w:val="00D57155"/>
    <w:rsid w:val="00D64F1F"/>
    <w:rsid w:val="00D6605B"/>
    <w:rsid w:val="00D81310"/>
    <w:rsid w:val="00D90F6D"/>
    <w:rsid w:val="00DA2ED5"/>
    <w:rsid w:val="00DB62BF"/>
    <w:rsid w:val="00DB64CA"/>
    <w:rsid w:val="00DD214E"/>
    <w:rsid w:val="00DE543F"/>
    <w:rsid w:val="00DF5EDF"/>
    <w:rsid w:val="00E05F7C"/>
    <w:rsid w:val="00E15204"/>
    <w:rsid w:val="00E2535D"/>
    <w:rsid w:val="00E35ADE"/>
    <w:rsid w:val="00E626B4"/>
    <w:rsid w:val="00E77264"/>
    <w:rsid w:val="00E77E3C"/>
    <w:rsid w:val="00E82A0D"/>
    <w:rsid w:val="00E9303F"/>
    <w:rsid w:val="00EB5DEE"/>
    <w:rsid w:val="00EC3812"/>
    <w:rsid w:val="00EC3A97"/>
    <w:rsid w:val="00EF02D3"/>
    <w:rsid w:val="00F052AF"/>
    <w:rsid w:val="00F06443"/>
    <w:rsid w:val="00F07AA7"/>
    <w:rsid w:val="00F14895"/>
    <w:rsid w:val="00F36EC5"/>
    <w:rsid w:val="00F71B77"/>
    <w:rsid w:val="00F72042"/>
    <w:rsid w:val="00F77D8F"/>
    <w:rsid w:val="00F77E55"/>
    <w:rsid w:val="00F876C4"/>
    <w:rsid w:val="00F94A04"/>
    <w:rsid w:val="00FA2A62"/>
    <w:rsid w:val="00FA2F50"/>
    <w:rsid w:val="00FB6C9E"/>
    <w:rsid w:val="00FC637F"/>
    <w:rsid w:val="00FD385B"/>
    <w:rsid w:val="00FD43A5"/>
    <w:rsid w:val="00FE5C36"/>
    <w:rsid w:val="00FF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C4614"/>
  <w15:docId w15:val="{7B801255-9704-DA4B-9247-ACE7E6FF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4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5F7"/>
    <w:pPr>
      <w:autoSpaceDE w:val="0"/>
      <w:autoSpaceDN w:val="0"/>
      <w:adjustRightInd w:val="0"/>
    </w:pPr>
    <w:rPr>
      <w:rFonts w:cs="Calibri"/>
      <w:color w:val="000000"/>
      <w:sz w:val="24"/>
      <w:szCs w:val="24"/>
    </w:rPr>
  </w:style>
  <w:style w:type="character" w:styleId="Hyperlink">
    <w:name w:val="Hyperlink"/>
    <w:uiPriority w:val="99"/>
    <w:unhideWhenUsed/>
    <w:rsid w:val="009C4E41"/>
    <w:rPr>
      <w:color w:val="0000FF"/>
      <w:u w:val="single"/>
    </w:rPr>
  </w:style>
  <w:style w:type="character" w:styleId="FollowedHyperlink">
    <w:name w:val="FollowedHyperlink"/>
    <w:uiPriority w:val="99"/>
    <w:semiHidden/>
    <w:unhideWhenUsed/>
    <w:rsid w:val="009C4E41"/>
    <w:rPr>
      <w:color w:val="800080"/>
      <w:u w:val="single"/>
    </w:rPr>
  </w:style>
  <w:style w:type="paragraph" w:styleId="ListParagraph">
    <w:name w:val="List Paragraph"/>
    <w:basedOn w:val="Normal"/>
    <w:uiPriority w:val="34"/>
    <w:qFormat/>
    <w:rsid w:val="006B062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6B0627"/>
    <w:pPr>
      <w:jc w:val="center"/>
    </w:pPr>
    <w:rPr>
      <w:rFonts w:ascii="Bookman Old Style" w:hAnsi="Bookman Old Style"/>
      <w:b/>
      <w:bCs/>
      <w:sz w:val="22"/>
      <w:szCs w:val="24"/>
    </w:rPr>
  </w:style>
  <w:style w:type="character" w:customStyle="1" w:styleId="TitleChar">
    <w:name w:val="Title Char"/>
    <w:link w:val="Title"/>
    <w:rsid w:val="006B0627"/>
    <w:rPr>
      <w:rFonts w:ascii="Bookman Old Style" w:eastAsia="Times New Roman" w:hAnsi="Bookman Old Style"/>
      <w:b/>
      <w:bCs/>
      <w:sz w:val="22"/>
      <w:szCs w:val="24"/>
    </w:rPr>
  </w:style>
  <w:style w:type="paragraph" w:styleId="BodyTextIndent">
    <w:name w:val="Body Text Indent"/>
    <w:basedOn w:val="Normal"/>
    <w:link w:val="BodyTextIndentChar"/>
    <w:rsid w:val="006B0627"/>
    <w:pPr>
      <w:ind w:left="900" w:hanging="360"/>
    </w:pPr>
    <w:rPr>
      <w:rFonts w:ascii="Bookman Old Style" w:hAnsi="Bookman Old Style"/>
      <w:sz w:val="22"/>
      <w:szCs w:val="24"/>
    </w:rPr>
  </w:style>
  <w:style w:type="character" w:customStyle="1" w:styleId="BodyTextIndentChar">
    <w:name w:val="Body Text Indent Char"/>
    <w:link w:val="BodyTextIndent"/>
    <w:rsid w:val="006B0627"/>
    <w:rPr>
      <w:rFonts w:ascii="Bookman Old Style" w:eastAsia="Times New Roman" w:hAnsi="Bookman Old Style"/>
      <w:sz w:val="22"/>
      <w:szCs w:val="24"/>
    </w:rPr>
  </w:style>
  <w:style w:type="paragraph" w:styleId="BodyText3">
    <w:name w:val="Body Text 3"/>
    <w:basedOn w:val="Normal"/>
    <w:link w:val="BodyText3Char"/>
    <w:rsid w:val="006B0627"/>
    <w:pPr>
      <w:tabs>
        <w:tab w:val="left" w:pos="1980"/>
        <w:tab w:val="left" w:pos="3420"/>
        <w:tab w:val="left" w:pos="5220"/>
        <w:tab w:val="left" w:pos="6660"/>
      </w:tabs>
    </w:pPr>
    <w:rPr>
      <w:rFonts w:ascii="Bookman Old Style" w:hAnsi="Bookman Old Style"/>
      <w:sz w:val="22"/>
      <w:szCs w:val="24"/>
    </w:rPr>
  </w:style>
  <w:style w:type="character" w:customStyle="1" w:styleId="BodyText3Char">
    <w:name w:val="Body Text 3 Char"/>
    <w:link w:val="BodyText3"/>
    <w:rsid w:val="006B0627"/>
    <w:rPr>
      <w:rFonts w:ascii="Bookman Old Style" w:eastAsia="Times New Roman" w:hAnsi="Bookman Old Style"/>
      <w:sz w:val="22"/>
      <w:szCs w:val="24"/>
    </w:rPr>
  </w:style>
  <w:style w:type="paragraph" w:styleId="BalloonText">
    <w:name w:val="Balloon Text"/>
    <w:basedOn w:val="Normal"/>
    <w:link w:val="BalloonTextChar"/>
    <w:uiPriority w:val="99"/>
    <w:semiHidden/>
    <w:unhideWhenUsed/>
    <w:rsid w:val="00FF01CF"/>
    <w:rPr>
      <w:rFonts w:ascii="Tahoma" w:hAnsi="Tahoma" w:cs="Tahoma"/>
      <w:sz w:val="16"/>
      <w:szCs w:val="16"/>
    </w:rPr>
  </w:style>
  <w:style w:type="character" w:customStyle="1" w:styleId="BalloonTextChar">
    <w:name w:val="Balloon Text Char"/>
    <w:link w:val="BalloonText"/>
    <w:uiPriority w:val="99"/>
    <w:semiHidden/>
    <w:rsid w:val="00FF01CF"/>
    <w:rPr>
      <w:rFonts w:ascii="Tahoma" w:eastAsia="Times New Roman" w:hAnsi="Tahoma" w:cs="Tahoma"/>
      <w:sz w:val="16"/>
      <w:szCs w:val="16"/>
    </w:rPr>
  </w:style>
  <w:style w:type="paragraph" w:styleId="Header">
    <w:name w:val="header"/>
    <w:basedOn w:val="Normal"/>
    <w:link w:val="HeaderChar"/>
    <w:uiPriority w:val="99"/>
    <w:unhideWhenUsed/>
    <w:rsid w:val="00DB62BF"/>
    <w:pPr>
      <w:tabs>
        <w:tab w:val="center" w:pos="4680"/>
        <w:tab w:val="right" w:pos="9360"/>
      </w:tabs>
    </w:pPr>
  </w:style>
  <w:style w:type="character" w:customStyle="1" w:styleId="HeaderChar">
    <w:name w:val="Header Char"/>
    <w:link w:val="Header"/>
    <w:uiPriority w:val="99"/>
    <w:rsid w:val="00DB62BF"/>
    <w:rPr>
      <w:rFonts w:ascii="Times New Roman" w:eastAsia="Times New Roman" w:hAnsi="Times New Roman"/>
    </w:rPr>
  </w:style>
  <w:style w:type="paragraph" w:styleId="Footer">
    <w:name w:val="footer"/>
    <w:basedOn w:val="Normal"/>
    <w:link w:val="FooterChar"/>
    <w:uiPriority w:val="99"/>
    <w:unhideWhenUsed/>
    <w:rsid w:val="00DB62BF"/>
    <w:pPr>
      <w:tabs>
        <w:tab w:val="center" w:pos="4680"/>
        <w:tab w:val="right" w:pos="9360"/>
      </w:tabs>
    </w:pPr>
  </w:style>
  <w:style w:type="character" w:customStyle="1" w:styleId="FooterChar">
    <w:name w:val="Footer Char"/>
    <w:link w:val="Footer"/>
    <w:uiPriority w:val="99"/>
    <w:rsid w:val="00DB62BF"/>
    <w:rPr>
      <w:rFonts w:ascii="Times New Roman" w:eastAsia="Times New Roman" w:hAnsi="Times New Roman"/>
    </w:rPr>
  </w:style>
  <w:style w:type="paragraph" w:styleId="NormalWeb">
    <w:name w:val="Normal (Web)"/>
    <w:basedOn w:val="Normal"/>
    <w:uiPriority w:val="99"/>
    <w:semiHidden/>
    <w:unhideWhenUsed/>
    <w:rsid w:val="004C3C2B"/>
    <w:pPr>
      <w:spacing w:before="100" w:beforeAutospacing="1" w:after="100" w:afterAutospacing="1"/>
    </w:pPr>
    <w:rPr>
      <w:rFonts w:ascii="Arial" w:hAnsi="Arial" w:cs="Arial"/>
    </w:rPr>
  </w:style>
  <w:style w:type="table" w:styleId="LightGrid">
    <w:name w:val="Light Grid"/>
    <w:basedOn w:val="TableNormal"/>
    <w:uiPriority w:val="62"/>
    <w:rsid w:val="00B566D4"/>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uiPriority w:val="99"/>
    <w:semiHidden/>
    <w:unhideWhenUsed/>
    <w:rsid w:val="00F876C4"/>
    <w:rPr>
      <w:sz w:val="16"/>
      <w:szCs w:val="16"/>
    </w:rPr>
  </w:style>
  <w:style w:type="paragraph" w:styleId="CommentText">
    <w:name w:val="annotation text"/>
    <w:basedOn w:val="Normal"/>
    <w:link w:val="CommentTextChar"/>
    <w:uiPriority w:val="99"/>
    <w:semiHidden/>
    <w:unhideWhenUsed/>
    <w:rsid w:val="00F876C4"/>
  </w:style>
  <w:style w:type="character" w:customStyle="1" w:styleId="CommentTextChar">
    <w:name w:val="Comment Text Char"/>
    <w:link w:val="CommentText"/>
    <w:uiPriority w:val="99"/>
    <w:semiHidden/>
    <w:rsid w:val="00F876C4"/>
    <w:rPr>
      <w:rFonts w:ascii="Times New Roman" w:eastAsia="Times New Roman" w:hAnsi="Times New Roman"/>
    </w:rPr>
  </w:style>
  <w:style w:type="character" w:styleId="PlaceholderText">
    <w:name w:val="Placeholder Text"/>
    <w:basedOn w:val="DefaultParagraphFont"/>
    <w:uiPriority w:val="99"/>
    <w:semiHidden/>
    <w:rsid w:val="0022205F"/>
    <w:rPr>
      <w:color w:val="808080"/>
    </w:rPr>
  </w:style>
  <w:style w:type="character" w:styleId="Strong">
    <w:name w:val="Strong"/>
    <w:basedOn w:val="DefaultParagraphFont"/>
    <w:uiPriority w:val="22"/>
    <w:qFormat/>
    <w:rsid w:val="00141D0F"/>
    <w:rPr>
      <w:b/>
      <w:bCs/>
    </w:rPr>
  </w:style>
  <w:style w:type="paragraph" w:styleId="CommentSubject">
    <w:name w:val="annotation subject"/>
    <w:basedOn w:val="CommentText"/>
    <w:next w:val="CommentText"/>
    <w:link w:val="CommentSubjectChar"/>
    <w:uiPriority w:val="99"/>
    <w:semiHidden/>
    <w:unhideWhenUsed/>
    <w:rsid w:val="00EC3812"/>
    <w:rPr>
      <w:b/>
      <w:bCs/>
    </w:rPr>
  </w:style>
  <w:style w:type="character" w:customStyle="1" w:styleId="CommentSubjectChar">
    <w:name w:val="Comment Subject Char"/>
    <w:basedOn w:val="CommentTextChar"/>
    <w:link w:val="CommentSubject"/>
    <w:uiPriority w:val="99"/>
    <w:semiHidden/>
    <w:rsid w:val="00EC3812"/>
    <w:rPr>
      <w:rFonts w:ascii="Times New Roman" w:eastAsia="Times New Roman" w:hAnsi="Times New Roman"/>
      <w:b/>
      <w:bCs/>
    </w:rPr>
  </w:style>
  <w:style w:type="paragraph" w:styleId="Revision">
    <w:name w:val="Revision"/>
    <w:hidden/>
    <w:uiPriority w:val="99"/>
    <w:semiHidden/>
    <w:rsid w:val="00093C2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8666">
      <w:bodyDiv w:val="1"/>
      <w:marLeft w:val="0"/>
      <w:marRight w:val="0"/>
      <w:marTop w:val="0"/>
      <w:marBottom w:val="0"/>
      <w:divBdr>
        <w:top w:val="none" w:sz="0" w:space="0" w:color="auto"/>
        <w:left w:val="none" w:sz="0" w:space="0" w:color="auto"/>
        <w:bottom w:val="none" w:sz="0" w:space="0" w:color="auto"/>
        <w:right w:val="none" w:sz="0" w:space="0" w:color="auto"/>
      </w:divBdr>
    </w:div>
    <w:div w:id="261884985">
      <w:bodyDiv w:val="1"/>
      <w:marLeft w:val="0"/>
      <w:marRight w:val="0"/>
      <w:marTop w:val="0"/>
      <w:marBottom w:val="0"/>
      <w:divBdr>
        <w:top w:val="none" w:sz="0" w:space="0" w:color="auto"/>
        <w:left w:val="none" w:sz="0" w:space="0" w:color="auto"/>
        <w:bottom w:val="none" w:sz="0" w:space="0" w:color="auto"/>
        <w:right w:val="none" w:sz="0" w:space="0" w:color="auto"/>
      </w:divBdr>
      <w:divsChild>
        <w:div w:id="1127311071">
          <w:marLeft w:val="0"/>
          <w:marRight w:val="0"/>
          <w:marTop w:val="0"/>
          <w:marBottom w:val="0"/>
          <w:divBdr>
            <w:top w:val="none" w:sz="0" w:space="0" w:color="auto"/>
            <w:left w:val="none" w:sz="0" w:space="0" w:color="auto"/>
            <w:bottom w:val="none" w:sz="0" w:space="0" w:color="auto"/>
            <w:right w:val="none" w:sz="0" w:space="0" w:color="auto"/>
          </w:divBdr>
          <w:divsChild>
            <w:div w:id="15104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11759">
      <w:bodyDiv w:val="1"/>
      <w:marLeft w:val="0"/>
      <w:marRight w:val="0"/>
      <w:marTop w:val="0"/>
      <w:marBottom w:val="0"/>
      <w:divBdr>
        <w:top w:val="none" w:sz="0" w:space="0" w:color="auto"/>
        <w:left w:val="none" w:sz="0" w:space="0" w:color="auto"/>
        <w:bottom w:val="none" w:sz="0" w:space="0" w:color="auto"/>
        <w:right w:val="none" w:sz="0" w:space="0" w:color="auto"/>
      </w:divBdr>
    </w:div>
    <w:div w:id="1043753785">
      <w:bodyDiv w:val="1"/>
      <w:marLeft w:val="0"/>
      <w:marRight w:val="0"/>
      <w:marTop w:val="0"/>
      <w:marBottom w:val="0"/>
      <w:divBdr>
        <w:top w:val="none" w:sz="0" w:space="0" w:color="auto"/>
        <w:left w:val="none" w:sz="0" w:space="0" w:color="auto"/>
        <w:bottom w:val="none" w:sz="0" w:space="0" w:color="auto"/>
        <w:right w:val="none" w:sz="0" w:space="0" w:color="auto"/>
      </w:divBdr>
      <w:divsChild>
        <w:div w:id="146629130">
          <w:marLeft w:val="0"/>
          <w:marRight w:val="0"/>
          <w:marTop w:val="0"/>
          <w:marBottom w:val="0"/>
          <w:divBdr>
            <w:top w:val="none" w:sz="0" w:space="0" w:color="auto"/>
            <w:left w:val="none" w:sz="0" w:space="0" w:color="auto"/>
            <w:bottom w:val="none" w:sz="0" w:space="0" w:color="auto"/>
            <w:right w:val="none" w:sz="0" w:space="0" w:color="auto"/>
          </w:divBdr>
          <w:divsChild>
            <w:div w:id="13767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777">
      <w:bodyDiv w:val="1"/>
      <w:marLeft w:val="0"/>
      <w:marRight w:val="0"/>
      <w:marTop w:val="0"/>
      <w:marBottom w:val="0"/>
      <w:divBdr>
        <w:top w:val="none" w:sz="0" w:space="0" w:color="auto"/>
        <w:left w:val="none" w:sz="0" w:space="0" w:color="auto"/>
        <w:bottom w:val="none" w:sz="0" w:space="0" w:color="auto"/>
        <w:right w:val="none" w:sz="0" w:space="0" w:color="auto"/>
      </w:divBdr>
      <w:divsChild>
        <w:div w:id="1902060693">
          <w:marLeft w:val="0"/>
          <w:marRight w:val="0"/>
          <w:marTop w:val="0"/>
          <w:marBottom w:val="0"/>
          <w:divBdr>
            <w:top w:val="none" w:sz="0" w:space="0" w:color="auto"/>
            <w:left w:val="none" w:sz="0" w:space="0" w:color="auto"/>
            <w:bottom w:val="none" w:sz="0" w:space="0" w:color="auto"/>
            <w:right w:val="none" w:sz="0" w:space="0" w:color="auto"/>
          </w:divBdr>
          <w:divsChild>
            <w:div w:id="16841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1919">
      <w:bodyDiv w:val="1"/>
      <w:marLeft w:val="0"/>
      <w:marRight w:val="0"/>
      <w:marTop w:val="0"/>
      <w:marBottom w:val="0"/>
      <w:divBdr>
        <w:top w:val="none" w:sz="0" w:space="0" w:color="auto"/>
        <w:left w:val="none" w:sz="0" w:space="0" w:color="auto"/>
        <w:bottom w:val="none" w:sz="0" w:space="0" w:color="auto"/>
        <w:right w:val="none" w:sz="0" w:space="0" w:color="auto"/>
      </w:divBdr>
    </w:div>
    <w:div w:id="20653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13059-489D-8A45-801C-04B47F059081}">
  <we:reference id="6a7bd4f3-0563-43af-8c08-79110eebdff6" version="1.1.0.0" store="EXCatalog" storeType="EXCatalog"/>
  <we:alternateReferences>
    <we:reference id="WA104381155" version="1.1.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B95FACC3CE04CABDD6747F85FFC41" ma:contentTypeVersion="2" ma:contentTypeDescription="Create a new document." ma:contentTypeScope="" ma:versionID="9c528c64f7e120cdabbffe7566bef4bc">
  <xsd:schema xmlns:xsd="http://www.w3.org/2001/XMLSchema" xmlns:xs="http://www.w3.org/2001/XMLSchema" xmlns:p="http://schemas.microsoft.com/office/2006/metadata/properties" xmlns:ns1="http://schemas.microsoft.com/sharepoint/v3" targetNamespace="http://schemas.microsoft.com/office/2006/metadata/properties" ma:root="true" ma:fieldsID="5b4fde2416ec69e3aec7c99faf7b24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EE15F9-2C80-421F-8ED2-99EEB756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D342-A90C-4554-A4DA-4C9C709D4A0D}">
  <ds:schemaRefs>
    <ds:schemaRef ds:uri="http://schemas.openxmlformats.org/officeDocument/2006/bibliography"/>
  </ds:schemaRefs>
</ds:datastoreItem>
</file>

<file path=customXml/itemProps3.xml><?xml version="1.0" encoding="utf-8"?>
<ds:datastoreItem xmlns:ds="http://schemas.openxmlformats.org/officeDocument/2006/customXml" ds:itemID="{C975E12C-54A7-4237-BF26-6C18882E16A3}">
  <ds:schemaRefs>
    <ds:schemaRef ds:uri="http://schemas.microsoft.com/sharepoint/v3/contenttype/forms"/>
  </ds:schemaRefs>
</ds:datastoreItem>
</file>

<file path=customXml/itemProps4.xml><?xml version="1.0" encoding="utf-8"?>
<ds:datastoreItem xmlns:ds="http://schemas.openxmlformats.org/officeDocument/2006/customXml" ds:itemID="{CEDEE62A-2C7B-4D62-ABA4-151CEEC6680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Sickkids</Company>
  <LinksUpToDate>false</LinksUpToDate>
  <CharactersWithSpaces>30777</CharactersWithSpaces>
  <SharedDoc>false</SharedDoc>
  <HLinks>
    <vt:vector size="24" baseType="variant">
      <vt:variant>
        <vt:i4>2424957</vt:i4>
      </vt:variant>
      <vt:variant>
        <vt:i4>9</vt:i4>
      </vt:variant>
      <vt:variant>
        <vt:i4>0</vt:i4>
      </vt:variant>
      <vt:variant>
        <vt:i4>5</vt:i4>
      </vt:variant>
      <vt:variant>
        <vt:lpwstr>http://www.aihealthsolutions.ca/arecci/screening/60285/266c59127e701b59619c3e5f13243778</vt:lpwstr>
      </vt:variant>
      <vt:variant>
        <vt:lpwstr/>
      </vt:variant>
      <vt:variant>
        <vt:i4>4390951</vt:i4>
      </vt:variant>
      <vt:variant>
        <vt:i4>6</vt:i4>
      </vt:variant>
      <vt:variant>
        <vt:i4>0</vt:i4>
      </vt:variant>
      <vt:variant>
        <vt:i4>5</vt:i4>
      </vt:variant>
      <vt:variant>
        <vt:lpwstr>mailto:rose.puopolo@uhn.ca</vt:lpwstr>
      </vt:variant>
      <vt:variant>
        <vt:lpwstr/>
      </vt:variant>
      <vt:variant>
        <vt:i4>4587629</vt:i4>
      </vt:variant>
      <vt:variant>
        <vt:i4>3</vt:i4>
      </vt:variant>
      <vt:variant>
        <vt:i4>0</vt:i4>
      </vt:variant>
      <vt:variant>
        <vt:i4>5</vt:i4>
      </vt:variant>
      <vt:variant>
        <vt:lpwstr>mailto:sandra.li-james@uhn.ca</vt:lpwstr>
      </vt:variant>
      <vt:variant>
        <vt:lpwstr/>
      </vt:variant>
      <vt:variant>
        <vt:i4>3211280</vt:i4>
      </vt:variant>
      <vt:variant>
        <vt:i4>0</vt:i4>
      </vt:variant>
      <vt:variant>
        <vt:i4>0</vt:i4>
      </vt:variant>
      <vt:variant>
        <vt:i4>5</vt:i4>
      </vt:variant>
      <vt:variant>
        <vt:lpwstr>mailto:skrembil@chiefswood.ca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creator>lisha lo</dc:creator>
  <cp:lastModifiedBy>OHara, Darren</cp:lastModifiedBy>
  <cp:revision>4</cp:revision>
  <cp:lastPrinted>2019-08-09T19:56:00Z</cp:lastPrinted>
  <dcterms:created xsi:type="dcterms:W3CDTF">2021-01-09T02:01:00Z</dcterms:created>
  <dcterms:modified xsi:type="dcterms:W3CDTF">2021-01-09T02:35:00Z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0x0101003A0B95FACC3CE04CABDD6747F85FFC41</vt:lpwstr>
  </property>
</Properties>
</file>