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3D651" w14:textId="77777777" w:rsidR="006842C2" w:rsidRDefault="006842C2" w:rsidP="003A5B48">
      <w:pPr>
        <w:spacing w:line="276" w:lineRule="auto"/>
        <w:rPr>
          <w:rStyle w:val="Fett"/>
          <w:b w:val="0"/>
          <w:lang w:val="en-US"/>
        </w:rPr>
      </w:pPr>
      <w:r>
        <w:rPr>
          <w:rStyle w:val="Fett"/>
          <w:b w:val="0"/>
          <w:lang w:val="en-US"/>
        </w:rPr>
        <w:t xml:space="preserve">Dear </w:t>
      </w:r>
      <w:proofErr w:type="spellStart"/>
      <w:r>
        <w:rPr>
          <w:rStyle w:val="Fett"/>
          <w:b w:val="0"/>
          <w:lang w:val="en-US"/>
        </w:rPr>
        <w:t>JoVE</w:t>
      </w:r>
      <w:proofErr w:type="spellEnd"/>
      <w:r>
        <w:rPr>
          <w:rStyle w:val="Fett"/>
          <w:b w:val="0"/>
          <w:lang w:val="en-US"/>
        </w:rPr>
        <w:t xml:space="preserve"> editorial team,</w:t>
      </w:r>
    </w:p>
    <w:p w14:paraId="42019700" w14:textId="77777777" w:rsidR="006842C2" w:rsidRDefault="006842C2" w:rsidP="003A5B48">
      <w:pPr>
        <w:spacing w:line="276" w:lineRule="auto"/>
        <w:rPr>
          <w:rStyle w:val="Fett"/>
          <w:b w:val="0"/>
          <w:lang w:val="en-US"/>
        </w:rPr>
      </w:pPr>
    </w:p>
    <w:p w14:paraId="520AAFF8" w14:textId="321EB21C" w:rsidR="006842C2" w:rsidRDefault="006842C2" w:rsidP="003A5B48">
      <w:pPr>
        <w:spacing w:line="276" w:lineRule="auto"/>
        <w:rPr>
          <w:rStyle w:val="Fett"/>
          <w:b w:val="0"/>
          <w:lang w:val="en-US"/>
        </w:rPr>
      </w:pPr>
      <w:r>
        <w:rPr>
          <w:rStyle w:val="Fett"/>
          <w:b w:val="0"/>
          <w:lang w:val="en-US"/>
        </w:rPr>
        <w:t>We appreciate the review of our manuscript and have thoroughly revised it according to the reviewers’ and the editorial comments. All changes to the original version are tracked in the revised manuscript.</w:t>
      </w:r>
      <w:r w:rsidR="007F6E5F">
        <w:rPr>
          <w:rStyle w:val="Fett"/>
          <w:b w:val="0"/>
          <w:lang w:val="en-US"/>
        </w:rPr>
        <w:t xml:space="preserve"> </w:t>
      </w:r>
    </w:p>
    <w:p w14:paraId="7EFA09F8" w14:textId="109AF9CA" w:rsidR="005B518E" w:rsidRDefault="005B518E" w:rsidP="003A5B48">
      <w:pPr>
        <w:spacing w:line="276" w:lineRule="auto"/>
        <w:rPr>
          <w:rStyle w:val="Fett"/>
          <w:b w:val="0"/>
          <w:lang w:val="en-US"/>
        </w:rPr>
      </w:pPr>
      <w:r>
        <w:rPr>
          <w:rStyle w:val="Fett"/>
          <w:b w:val="0"/>
          <w:lang w:val="en-US"/>
        </w:rPr>
        <w:t>In the course of the revision of our protocol we have added another co-author to the author list who contributed to the final protocol.</w:t>
      </w:r>
      <w:bookmarkStart w:id="0" w:name="_GoBack"/>
      <w:bookmarkEnd w:id="0"/>
    </w:p>
    <w:p w14:paraId="7F0D962E" w14:textId="77777777" w:rsidR="006842C2" w:rsidRDefault="006842C2" w:rsidP="003A5B48">
      <w:pPr>
        <w:spacing w:line="276" w:lineRule="auto"/>
        <w:rPr>
          <w:rStyle w:val="Fett"/>
          <w:b w:val="0"/>
          <w:lang w:val="en-US"/>
        </w:rPr>
      </w:pPr>
    </w:p>
    <w:p w14:paraId="474761CA" w14:textId="77777777" w:rsidR="006842C2" w:rsidRDefault="006842C2" w:rsidP="003A5B48">
      <w:pPr>
        <w:spacing w:line="276" w:lineRule="auto"/>
        <w:rPr>
          <w:rStyle w:val="Fett"/>
          <w:b w:val="0"/>
          <w:lang w:val="en-US"/>
        </w:rPr>
      </w:pPr>
      <w:r>
        <w:rPr>
          <w:rStyle w:val="Fett"/>
          <w:b w:val="0"/>
          <w:lang w:val="en-US"/>
        </w:rPr>
        <w:t xml:space="preserve">Best regards, </w:t>
      </w:r>
    </w:p>
    <w:p w14:paraId="187F5E9F" w14:textId="77777777" w:rsidR="006842C2" w:rsidRDefault="006842C2" w:rsidP="003A5B48">
      <w:pPr>
        <w:spacing w:line="276" w:lineRule="auto"/>
        <w:rPr>
          <w:rStyle w:val="Fett"/>
          <w:b w:val="0"/>
          <w:lang w:val="en-US"/>
        </w:rPr>
      </w:pPr>
    </w:p>
    <w:p w14:paraId="695DC43D" w14:textId="77777777" w:rsidR="006842C2" w:rsidRPr="006842C2" w:rsidRDefault="006842C2" w:rsidP="003A5B48">
      <w:pPr>
        <w:spacing w:line="276" w:lineRule="auto"/>
        <w:rPr>
          <w:rStyle w:val="Fett"/>
          <w:b w:val="0"/>
          <w:lang w:val="en-US"/>
        </w:rPr>
      </w:pPr>
      <w:r>
        <w:rPr>
          <w:rStyle w:val="Fett"/>
          <w:b w:val="0"/>
          <w:lang w:val="en-US"/>
        </w:rPr>
        <w:t>Julia Volckmar (for the authors)</w:t>
      </w:r>
    </w:p>
    <w:p w14:paraId="4D3E4721" w14:textId="77777777" w:rsidR="006842C2" w:rsidRDefault="006842C2" w:rsidP="003A5B48">
      <w:pPr>
        <w:spacing w:line="276" w:lineRule="auto"/>
        <w:rPr>
          <w:rStyle w:val="Fett"/>
          <w:u w:val="single"/>
          <w:lang w:val="en-US"/>
        </w:rPr>
      </w:pPr>
    </w:p>
    <w:p w14:paraId="129D26C1" w14:textId="77777777" w:rsidR="003A5B48" w:rsidRDefault="00681590" w:rsidP="003A5B48">
      <w:pPr>
        <w:spacing w:line="276" w:lineRule="auto"/>
        <w:rPr>
          <w:i/>
          <w:lang w:val="en-US"/>
        </w:rPr>
      </w:pPr>
      <w:r w:rsidRPr="00681590">
        <w:rPr>
          <w:rStyle w:val="Fett"/>
          <w:u w:val="single"/>
          <w:lang w:val="en-US"/>
        </w:rPr>
        <w:t>Editorial comments</w:t>
      </w:r>
      <w:proofErr w:type="gramStart"/>
      <w:r w:rsidRPr="00681590">
        <w:rPr>
          <w:rStyle w:val="Fett"/>
          <w:u w:val="single"/>
          <w:lang w:val="en-US"/>
        </w:rPr>
        <w:t>:</w:t>
      </w:r>
      <w:proofErr w:type="gramEnd"/>
      <w:r w:rsidRPr="00681590">
        <w:rPr>
          <w:lang w:val="en-US"/>
        </w:rPr>
        <w:br/>
      </w:r>
      <w:r w:rsidRPr="00681590">
        <w:rPr>
          <w:i/>
          <w:lang w:val="en-US"/>
        </w:rPr>
        <w:br/>
        <w:t>1. Please take this opportunity to thoroughly proofread the manuscript to ensure that there are no spelling or grammar issues. Please define all abbreviations at first use.</w:t>
      </w:r>
    </w:p>
    <w:p w14:paraId="693B9733" w14:textId="31E468F2" w:rsidR="00681590" w:rsidRDefault="00681590" w:rsidP="003A5B48">
      <w:pPr>
        <w:spacing w:line="276" w:lineRule="auto"/>
        <w:rPr>
          <w:lang w:val="en-US"/>
        </w:rPr>
      </w:pPr>
      <w:r w:rsidRPr="00681590">
        <w:rPr>
          <w:i/>
          <w:lang w:val="en-US"/>
        </w:rPr>
        <w:br/>
      </w:r>
      <w:r>
        <w:rPr>
          <w:lang w:val="en-US"/>
        </w:rPr>
        <w:t>Response:</w:t>
      </w:r>
      <w:r w:rsidR="006842C2">
        <w:rPr>
          <w:lang w:val="en-US"/>
        </w:rPr>
        <w:t xml:space="preserve"> </w:t>
      </w:r>
    </w:p>
    <w:p w14:paraId="2E24740B" w14:textId="1F7C6B0E" w:rsidR="006842C2" w:rsidRDefault="006842C2" w:rsidP="003A5B48">
      <w:pPr>
        <w:spacing w:line="276" w:lineRule="auto"/>
        <w:rPr>
          <w:lang w:val="en-US"/>
        </w:rPr>
      </w:pPr>
      <w:r>
        <w:rPr>
          <w:lang w:val="en-US"/>
        </w:rPr>
        <w:t>We have performed thorough proofreading of the manuscript and have corrected some issues</w:t>
      </w:r>
      <w:r w:rsidR="00B45685">
        <w:rPr>
          <w:lang w:val="en-US"/>
        </w:rPr>
        <w:t>, including the introduction of abbreviations</w:t>
      </w:r>
      <w:r>
        <w:rPr>
          <w:lang w:val="en-US"/>
        </w:rPr>
        <w:t>. All changes made are tracked in the revised manuscript.</w:t>
      </w:r>
    </w:p>
    <w:p w14:paraId="47848EC8" w14:textId="77777777" w:rsidR="00681590" w:rsidRDefault="00681590" w:rsidP="003A5B48">
      <w:pPr>
        <w:spacing w:line="276" w:lineRule="auto"/>
        <w:rPr>
          <w:lang w:val="en-US"/>
        </w:rPr>
      </w:pPr>
    </w:p>
    <w:p w14:paraId="192E199A" w14:textId="77777777" w:rsidR="003A5B48" w:rsidRDefault="00681590" w:rsidP="003A5B48">
      <w:pPr>
        <w:spacing w:line="276" w:lineRule="auto"/>
        <w:rPr>
          <w:i/>
          <w:lang w:val="en-US"/>
        </w:rPr>
      </w:pPr>
      <w:r w:rsidRPr="00681590">
        <w:rPr>
          <w:i/>
          <w:lang w:val="en-US"/>
        </w:rPr>
        <w:t>2. Please revise the title to “Chemical Conjugation of a Purified DEC-205-Directed Antibody to Full-Length Protein for Targeting to Dendritic Cells in Mice”.</w:t>
      </w:r>
    </w:p>
    <w:p w14:paraId="43665EC1" w14:textId="1898E26B" w:rsidR="00681590" w:rsidRDefault="00681590" w:rsidP="003A5B48">
      <w:pPr>
        <w:spacing w:line="276" w:lineRule="auto"/>
        <w:rPr>
          <w:lang w:val="en-US"/>
        </w:rPr>
      </w:pPr>
      <w:r w:rsidRPr="00681590">
        <w:rPr>
          <w:lang w:val="en-US"/>
        </w:rPr>
        <w:br/>
      </w:r>
      <w:r>
        <w:rPr>
          <w:lang w:val="en-US"/>
        </w:rPr>
        <w:t>Response:</w:t>
      </w:r>
    </w:p>
    <w:p w14:paraId="494DF29F" w14:textId="77777777" w:rsidR="006842C2" w:rsidRDefault="006842C2" w:rsidP="003A5B48">
      <w:pPr>
        <w:spacing w:line="276" w:lineRule="auto"/>
        <w:rPr>
          <w:lang w:val="en-US"/>
        </w:rPr>
      </w:pPr>
      <w:r>
        <w:rPr>
          <w:lang w:val="en-US"/>
        </w:rPr>
        <w:t>We have revised the title of our manuscript accordingly.</w:t>
      </w:r>
    </w:p>
    <w:p w14:paraId="4E6195CD" w14:textId="77777777" w:rsidR="00681590" w:rsidRDefault="00681590" w:rsidP="003A5B48">
      <w:pPr>
        <w:spacing w:line="276" w:lineRule="auto"/>
        <w:rPr>
          <w:lang w:val="en-US"/>
        </w:rPr>
      </w:pPr>
    </w:p>
    <w:p w14:paraId="10BCC3B9" w14:textId="77777777" w:rsidR="00681590" w:rsidRDefault="00681590" w:rsidP="003A5B48">
      <w:pPr>
        <w:spacing w:line="276" w:lineRule="auto"/>
        <w:rPr>
          <w:i/>
          <w:lang w:val="en-US"/>
        </w:rPr>
      </w:pPr>
      <w:r w:rsidRPr="00681590">
        <w:rPr>
          <w:i/>
          <w:lang w:val="en-US"/>
        </w:rPr>
        <w:t>3. For in-text formatting, corresponding reference numbers should appear as numbered superscripts after the appropriate statement(s), but before punctuation, e.g., line 89.</w:t>
      </w:r>
    </w:p>
    <w:p w14:paraId="3C32E290" w14:textId="77777777" w:rsidR="003A5B48" w:rsidRDefault="003A5B48" w:rsidP="003A5B48">
      <w:pPr>
        <w:spacing w:line="276" w:lineRule="auto"/>
        <w:rPr>
          <w:lang w:val="en-US"/>
        </w:rPr>
      </w:pPr>
    </w:p>
    <w:p w14:paraId="34AD596A" w14:textId="77777777" w:rsidR="00681590" w:rsidRDefault="00681590" w:rsidP="003A5B48">
      <w:pPr>
        <w:spacing w:line="276" w:lineRule="auto"/>
        <w:rPr>
          <w:lang w:val="en-US"/>
        </w:rPr>
      </w:pPr>
      <w:r>
        <w:rPr>
          <w:lang w:val="en-US"/>
        </w:rPr>
        <w:t>Response:</w:t>
      </w:r>
    </w:p>
    <w:p w14:paraId="794BFCBD" w14:textId="58E3825A" w:rsidR="00E54137" w:rsidRDefault="00E54137" w:rsidP="003A5B48">
      <w:pPr>
        <w:spacing w:line="276" w:lineRule="auto"/>
        <w:rPr>
          <w:lang w:val="en-US"/>
        </w:rPr>
      </w:pPr>
      <w:r>
        <w:rPr>
          <w:lang w:val="en-US"/>
        </w:rPr>
        <w:t xml:space="preserve">We </w:t>
      </w:r>
      <w:r w:rsidR="00B45685">
        <w:rPr>
          <w:lang w:val="en-US"/>
        </w:rPr>
        <w:t>realize</w:t>
      </w:r>
      <w:r>
        <w:rPr>
          <w:lang w:val="en-US"/>
        </w:rPr>
        <w:t xml:space="preserve"> that indeed some of the references were incorrectly </w:t>
      </w:r>
      <w:proofErr w:type="gramStart"/>
      <w:r>
        <w:rPr>
          <w:lang w:val="en-US"/>
        </w:rPr>
        <w:t>cited/formatted</w:t>
      </w:r>
      <w:proofErr w:type="gramEnd"/>
      <w:r>
        <w:rPr>
          <w:lang w:val="en-US"/>
        </w:rPr>
        <w:t xml:space="preserve"> </w:t>
      </w:r>
      <w:r w:rsidR="00DB1C96">
        <w:rPr>
          <w:lang w:val="en-US"/>
        </w:rPr>
        <w:t xml:space="preserve">in the original version of our manuscript and have corrected these. </w:t>
      </w:r>
      <w:r>
        <w:rPr>
          <w:lang w:val="en-US"/>
        </w:rPr>
        <w:t xml:space="preserve"> </w:t>
      </w:r>
    </w:p>
    <w:p w14:paraId="732BD891" w14:textId="77777777" w:rsidR="00681590" w:rsidRDefault="00681590" w:rsidP="003A5B48">
      <w:pPr>
        <w:spacing w:line="276" w:lineRule="auto"/>
        <w:rPr>
          <w:lang w:val="en-US"/>
        </w:rPr>
      </w:pPr>
    </w:p>
    <w:p w14:paraId="072A70ED" w14:textId="77777777" w:rsidR="003A5B48" w:rsidRDefault="00681590" w:rsidP="003A5B48">
      <w:pPr>
        <w:spacing w:line="276" w:lineRule="auto"/>
        <w:rPr>
          <w:i/>
          <w:lang w:val="en-US"/>
        </w:rPr>
      </w:pPr>
      <w:r w:rsidRPr="00681590">
        <w:rPr>
          <w:i/>
          <w:lang w:val="en-US"/>
        </w:rPr>
        <w:t>4. Unfortunately, there are sections of the manuscript that show overlap with previously published work. Please revise the following lines: 437-441, 462-467 (…staining), 472-474.</w:t>
      </w:r>
    </w:p>
    <w:p w14:paraId="742020E4" w14:textId="023AF9EF" w:rsidR="00681590" w:rsidRDefault="00681590" w:rsidP="003A5B48">
      <w:pPr>
        <w:spacing w:line="276" w:lineRule="auto"/>
        <w:rPr>
          <w:lang w:val="en-US"/>
        </w:rPr>
      </w:pPr>
      <w:r w:rsidRPr="00681590">
        <w:rPr>
          <w:i/>
          <w:lang w:val="en-US"/>
        </w:rPr>
        <w:br/>
      </w:r>
      <w:r>
        <w:rPr>
          <w:lang w:val="en-US"/>
        </w:rPr>
        <w:t>Response:</w:t>
      </w:r>
    </w:p>
    <w:p w14:paraId="0F9AD287" w14:textId="77777777" w:rsidR="0008715E" w:rsidRDefault="0008715E" w:rsidP="003A5B48">
      <w:pPr>
        <w:spacing w:line="276" w:lineRule="auto"/>
        <w:rPr>
          <w:lang w:val="en-US"/>
        </w:rPr>
      </w:pPr>
      <w:r>
        <w:rPr>
          <w:lang w:val="en-US"/>
        </w:rPr>
        <w:t xml:space="preserve">We have reworded the respective sections to prevent overlap with </w:t>
      </w:r>
      <w:r w:rsidR="00175007">
        <w:rPr>
          <w:lang w:val="en-US"/>
        </w:rPr>
        <w:t>any of our previously published work.</w:t>
      </w:r>
    </w:p>
    <w:p w14:paraId="418B36B8" w14:textId="77777777" w:rsidR="00681590" w:rsidRDefault="00681590" w:rsidP="003A5B48">
      <w:pPr>
        <w:spacing w:line="276" w:lineRule="auto"/>
        <w:rPr>
          <w:lang w:val="en-US"/>
        </w:rPr>
      </w:pPr>
    </w:p>
    <w:p w14:paraId="14BF1B18" w14:textId="77777777" w:rsidR="00681590" w:rsidRDefault="00681590" w:rsidP="003A5B48">
      <w:pPr>
        <w:spacing w:line="276" w:lineRule="auto"/>
        <w:rPr>
          <w:lang w:val="en-US"/>
        </w:rPr>
      </w:pPr>
      <w:r w:rsidRPr="00681590">
        <w:rPr>
          <w:i/>
          <w:lang w:val="en-US"/>
        </w:rPr>
        <w:t>5. How old were the mice, how many were included in the study, what sex?</w:t>
      </w:r>
    </w:p>
    <w:p w14:paraId="027F30EE" w14:textId="77777777" w:rsidR="00681590" w:rsidRDefault="00681590" w:rsidP="003A5B48">
      <w:pPr>
        <w:spacing w:line="276" w:lineRule="auto"/>
        <w:rPr>
          <w:lang w:val="en-US"/>
        </w:rPr>
      </w:pPr>
      <w:r>
        <w:rPr>
          <w:lang w:val="en-US"/>
        </w:rPr>
        <w:t>Response:</w:t>
      </w:r>
      <w:r w:rsidR="002A2C6F">
        <w:rPr>
          <w:lang w:val="en-US"/>
        </w:rPr>
        <w:t xml:space="preserve"> </w:t>
      </w:r>
    </w:p>
    <w:p w14:paraId="6484B954" w14:textId="2C979F3F" w:rsidR="002A2C6F" w:rsidRDefault="00B86ACF" w:rsidP="003A5B48">
      <w:pPr>
        <w:spacing w:line="276" w:lineRule="auto"/>
        <w:rPr>
          <w:lang w:val="en-US"/>
        </w:rPr>
      </w:pPr>
      <w:r>
        <w:rPr>
          <w:lang w:val="en-US"/>
        </w:rPr>
        <w:t>We have</w:t>
      </w:r>
      <w:r w:rsidR="00277001">
        <w:rPr>
          <w:lang w:val="en-US"/>
        </w:rPr>
        <w:t xml:space="preserve"> added</w:t>
      </w:r>
      <w:r>
        <w:rPr>
          <w:lang w:val="en-US"/>
        </w:rPr>
        <w:t xml:space="preserve"> </w:t>
      </w:r>
      <w:r w:rsidR="001D0F91">
        <w:rPr>
          <w:lang w:val="en-US"/>
        </w:rPr>
        <w:t>t</w:t>
      </w:r>
      <w:r>
        <w:rPr>
          <w:lang w:val="en-US"/>
        </w:rPr>
        <w:t>he</w:t>
      </w:r>
      <w:r w:rsidR="001D0F91">
        <w:rPr>
          <w:lang w:val="en-US"/>
        </w:rPr>
        <w:t>se</w:t>
      </w:r>
      <w:r>
        <w:rPr>
          <w:lang w:val="en-US"/>
        </w:rPr>
        <w:t xml:space="preserve"> details </w:t>
      </w:r>
      <w:r w:rsidR="001D0F91">
        <w:rPr>
          <w:lang w:val="en-US"/>
        </w:rPr>
        <w:t>to</w:t>
      </w:r>
      <w:r>
        <w:rPr>
          <w:lang w:val="en-US"/>
        </w:rPr>
        <w:t xml:space="preserve"> the figure legends of </w:t>
      </w:r>
      <w:r w:rsidR="001D0F91">
        <w:rPr>
          <w:lang w:val="en-US"/>
        </w:rPr>
        <w:t>figures 3 and 4</w:t>
      </w:r>
      <w:r>
        <w:rPr>
          <w:lang w:val="en-US"/>
        </w:rPr>
        <w:t>.</w:t>
      </w:r>
      <w:r w:rsidR="001D0F91" w:rsidRPr="001D0F91">
        <w:rPr>
          <w:lang w:val="en-US"/>
        </w:rPr>
        <w:t xml:space="preserve"> </w:t>
      </w:r>
      <w:r w:rsidR="001D0F91">
        <w:rPr>
          <w:lang w:val="en-US"/>
        </w:rPr>
        <w:t xml:space="preserve">We would like to emphasize that the animal experiments referred to in our manuscript are not part of the published protocol but </w:t>
      </w:r>
      <w:r w:rsidR="001D0F91">
        <w:rPr>
          <w:lang w:val="en-US"/>
        </w:rPr>
        <w:lastRenderedPageBreak/>
        <w:t xml:space="preserve">rather serve to demonstrate possible subsequent </w:t>
      </w:r>
      <w:r w:rsidR="003A5B48">
        <w:rPr>
          <w:lang w:val="en-US"/>
        </w:rPr>
        <w:t xml:space="preserve">analyses and </w:t>
      </w:r>
      <w:r w:rsidR="001D0F91">
        <w:rPr>
          <w:lang w:val="en-US"/>
        </w:rPr>
        <w:t>applications of the antigen/antibody conjugate produced with the help of the actual protocol.</w:t>
      </w:r>
    </w:p>
    <w:p w14:paraId="52C6C56D" w14:textId="77777777" w:rsidR="00E36E2A" w:rsidRDefault="00681590" w:rsidP="003A5B48">
      <w:pPr>
        <w:spacing w:line="276" w:lineRule="auto"/>
        <w:rPr>
          <w:i/>
          <w:lang w:val="en-US"/>
        </w:rPr>
      </w:pPr>
      <w:r w:rsidRPr="00681590">
        <w:rPr>
          <w:lang w:val="en-US"/>
        </w:rPr>
        <w:br/>
      </w:r>
      <w:r w:rsidRPr="00681590">
        <w:rPr>
          <w:i/>
          <w:lang w:val="en-US"/>
        </w:rPr>
        <w:t xml:space="preserve">6. Being a video based journal, </w:t>
      </w:r>
      <w:proofErr w:type="spellStart"/>
      <w:r w:rsidRPr="00681590">
        <w:rPr>
          <w:i/>
          <w:lang w:val="en-US"/>
        </w:rPr>
        <w:t>JoVE</w:t>
      </w:r>
      <w:proofErr w:type="spellEnd"/>
      <w:r w:rsidRPr="00681590">
        <w:rPr>
          <w:i/>
          <w:lang w:val="en-US"/>
        </w:rPr>
        <w:t xml:space="preserve"> authors must be very specific when it comes to the humane treatment of animals. Regarding animal treatment in the protocol, please add the following information to the text:</w:t>
      </w:r>
    </w:p>
    <w:p w14:paraId="2E90C562" w14:textId="77777777" w:rsidR="00B90606" w:rsidRDefault="00681590" w:rsidP="003A5B48">
      <w:pPr>
        <w:spacing w:line="276" w:lineRule="auto"/>
        <w:rPr>
          <w:i/>
          <w:lang w:val="en-US"/>
        </w:rPr>
      </w:pPr>
      <w:r w:rsidRPr="00681590">
        <w:rPr>
          <w:i/>
          <w:lang w:val="en-US"/>
        </w:rPr>
        <w:t>a) Please include an ethics statement before all of the numbered protocol steps indicating that the protocol follows the animal care guidelines of your institution.</w:t>
      </w:r>
    </w:p>
    <w:p w14:paraId="539E4DFB" w14:textId="77777777" w:rsidR="003A5B48" w:rsidRDefault="00681590" w:rsidP="003A5B48">
      <w:pPr>
        <w:spacing w:line="276" w:lineRule="auto"/>
        <w:rPr>
          <w:lang w:val="en-US"/>
        </w:rPr>
      </w:pPr>
      <w:r w:rsidRPr="00681590">
        <w:rPr>
          <w:i/>
          <w:lang w:val="en-US"/>
        </w:rPr>
        <w:t>b) Please specify the euthanasia method, but do not highlight these steps.</w:t>
      </w:r>
      <w:r w:rsidRPr="00681590">
        <w:rPr>
          <w:i/>
          <w:lang w:val="en-US"/>
        </w:rPr>
        <w:br/>
        <w:t>c) Please mention how animals are anesthetized and how proper anesthetization is confirmed.</w:t>
      </w:r>
      <w:r w:rsidRPr="00681590">
        <w:rPr>
          <w:i/>
          <w:lang w:val="en-US"/>
        </w:rPr>
        <w:br/>
        <w:t>d) Please specify the use of vet ointment on eyes to prevent dryness while under anesthesia.</w:t>
      </w:r>
      <w:r w:rsidRPr="00681590">
        <w:rPr>
          <w:i/>
          <w:lang w:val="en-US"/>
        </w:rPr>
        <w:br/>
        <w:t>e) For survival strategies, discuss post-surgical treatment of animal, including recovery conditions and treatment for post-surgical pain.</w:t>
      </w:r>
      <w:r w:rsidRPr="00681590">
        <w:rPr>
          <w:i/>
          <w:lang w:val="en-US"/>
        </w:rPr>
        <w:br/>
        <w:t>f) Discuss maintenance of sterile conditions during survival surgery.</w:t>
      </w:r>
      <w:r w:rsidRPr="00681590">
        <w:rPr>
          <w:i/>
          <w:lang w:val="en-US"/>
        </w:rPr>
        <w:br/>
        <w:t xml:space="preserve">g) Please specify that the animal is not left unattended until it has regained sufficient consciousness to maintain sternal </w:t>
      </w:r>
      <w:proofErr w:type="spellStart"/>
      <w:r w:rsidRPr="00681590">
        <w:rPr>
          <w:i/>
          <w:lang w:val="en-US"/>
        </w:rPr>
        <w:t>recumbency</w:t>
      </w:r>
      <w:proofErr w:type="spellEnd"/>
      <w:r w:rsidRPr="00681590">
        <w:rPr>
          <w:i/>
          <w:lang w:val="en-US"/>
        </w:rPr>
        <w:t>.</w:t>
      </w:r>
      <w:r w:rsidRPr="00681590">
        <w:rPr>
          <w:i/>
          <w:lang w:val="en-US"/>
        </w:rPr>
        <w:br/>
        <w:t>h) Please specify that the animal that has undergone surgery is not returned to the company of other animals until fully recovered.</w:t>
      </w:r>
      <w:r w:rsidRPr="00681590">
        <w:rPr>
          <w:lang w:val="en-US"/>
        </w:rPr>
        <w:br/>
      </w:r>
    </w:p>
    <w:p w14:paraId="02F111D4" w14:textId="7B227890" w:rsidR="00B90606" w:rsidRPr="003A5B48" w:rsidRDefault="00B90606" w:rsidP="003A5B48">
      <w:pPr>
        <w:spacing w:line="276" w:lineRule="auto"/>
        <w:rPr>
          <w:i/>
          <w:lang w:val="en-US"/>
        </w:rPr>
      </w:pPr>
      <w:r>
        <w:rPr>
          <w:lang w:val="en-US"/>
        </w:rPr>
        <w:t>Response:</w:t>
      </w:r>
    </w:p>
    <w:p w14:paraId="7545A198" w14:textId="7478191B" w:rsidR="00681590" w:rsidRDefault="00B90606" w:rsidP="003A5B48">
      <w:pPr>
        <w:spacing w:line="276" w:lineRule="auto"/>
        <w:rPr>
          <w:lang w:val="en-US"/>
        </w:rPr>
      </w:pPr>
      <w:r>
        <w:rPr>
          <w:lang w:val="en-US"/>
        </w:rPr>
        <w:t>As stated above, the protocol to be published in this manuscript as such does not involve any animal experimentation and no steps involving animals will be shown</w:t>
      </w:r>
      <w:r w:rsidR="001D0F91">
        <w:rPr>
          <w:lang w:val="en-US"/>
        </w:rPr>
        <w:t xml:space="preserve"> in the video</w:t>
      </w:r>
      <w:r>
        <w:rPr>
          <w:lang w:val="en-US"/>
        </w:rPr>
        <w:t xml:space="preserve">. Therefore, we believe the points </w:t>
      </w:r>
      <w:r w:rsidR="003A5B48">
        <w:rPr>
          <w:lang w:val="en-US"/>
        </w:rPr>
        <w:t>above</w:t>
      </w:r>
      <w:r>
        <w:rPr>
          <w:lang w:val="en-US"/>
        </w:rPr>
        <w:t xml:space="preserve"> apply to our manuscript</w:t>
      </w:r>
      <w:r w:rsidR="003A5B48" w:rsidRPr="003A5B48">
        <w:rPr>
          <w:lang w:val="en-US"/>
        </w:rPr>
        <w:t xml:space="preserve"> </w:t>
      </w:r>
      <w:r w:rsidR="003A5B48">
        <w:rPr>
          <w:lang w:val="en-US"/>
        </w:rPr>
        <w:t>only in a limited fashion</w:t>
      </w:r>
      <w:r>
        <w:rPr>
          <w:lang w:val="en-US"/>
        </w:rPr>
        <w:t>. We have added additional information regarding animal experimentation to the</w:t>
      </w:r>
      <w:r w:rsidR="001D0F91">
        <w:rPr>
          <w:lang w:val="en-US"/>
        </w:rPr>
        <w:t xml:space="preserve"> text of the Representative Results section, where these figures are referred to</w:t>
      </w:r>
      <w:r w:rsidR="003A5B48">
        <w:rPr>
          <w:lang w:val="en-US"/>
        </w:rPr>
        <w:t xml:space="preserve"> in the revised manuscript</w:t>
      </w:r>
      <w:r w:rsidR="001D0F91">
        <w:rPr>
          <w:lang w:val="en-US"/>
        </w:rPr>
        <w:t>, and to the</w:t>
      </w:r>
      <w:r>
        <w:rPr>
          <w:lang w:val="en-US"/>
        </w:rPr>
        <w:t xml:space="preserve"> legends of figures 3 and 4</w:t>
      </w:r>
      <w:r w:rsidR="001D0F91">
        <w:rPr>
          <w:lang w:val="en-US"/>
        </w:rPr>
        <w:t xml:space="preserve">. </w:t>
      </w:r>
      <w:r w:rsidR="00204F76">
        <w:rPr>
          <w:lang w:val="en-US"/>
        </w:rPr>
        <w:t>Detailed</w:t>
      </w:r>
      <w:r>
        <w:rPr>
          <w:lang w:val="en-US"/>
        </w:rPr>
        <w:t xml:space="preserve"> information </w:t>
      </w:r>
      <w:r w:rsidR="00204F76">
        <w:rPr>
          <w:lang w:val="en-US"/>
        </w:rPr>
        <w:t xml:space="preserve">regarding the </w:t>
      </w:r>
      <w:r w:rsidR="00204F76" w:rsidRPr="00204F76">
        <w:rPr>
          <w:i/>
          <w:lang w:val="en-US"/>
        </w:rPr>
        <w:t>in vivo</w:t>
      </w:r>
      <w:r w:rsidR="00204F76">
        <w:rPr>
          <w:lang w:val="en-US"/>
        </w:rPr>
        <w:t xml:space="preserve"> DC targeting </w:t>
      </w:r>
      <w:r>
        <w:rPr>
          <w:lang w:val="en-US"/>
        </w:rPr>
        <w:t xml:space="preserve">can </w:t>
      </w:r>
      <w:r w:rsidR="0069459E">
        <w:rPr>
          <w:lang w:val="en-US"/>
        </w:rPr>
        <w:t xml:space="preserve">furthermore </w:t>
      </w:r>
      <w:r>
        <w:rPr>
          <w:lang w:val="en-US"/>
        </w:rPr>
        <w:t xml:space="preserve">be derived from the original paper referenced (Volckmar </w:t>
      </w:r>
      <w:r w:rsidRPr="003A5B48">
        <w:rPr>
          <w:i/>
          <w:lang w:val="en-US"/>
        </w:rPr>
        <w:t>et al.</w:t>
      </w:r>
      <w:r>
        <w:rPr>
          <w:lang w:val="en-US"/>
        </w:rPr>
        <w:t xml:space="preserve">  2017). </w:t>
      </w:r>
      <w:r w:rsidRPr="00681590">
        <w:rPr>
          <w:lang w:val="en-US"/>
        </w:rPr>
        <w:br/>
      </w:r>
    </w:p>
    <w:p w14:paraId="3C11353F" w14:textId="77777777" w:rsidR="003A5B48" w:rsidRDefault="00681590" w:rsidP="003A5B48">
      <w:pPr>
        <w:spacing w:line="276" w:lineRule="auto"/>
        <w:rPr>
          <w:lang w:val="en-US"/>
        </w:rPr>
      </w:pPr>
      <w:r w:rsidRPr="00681590">
        <w:rPr>
          <w:i/>
          <w:lang w:val="en-US"/>
        </w:rPr>
        <w:t xml:space="preserve">7. Please note that your protocol will be used to generate the script for the video and must contain everything that you would like </w:t>
      </w:r>
      <w:proofErr w:type="gramStart"/>
      <w:r w:rsidRPr="00681590">
        <w:rPr>
          <w:i/>
          <w:lang w:val="en-US"/>
        </w:rPr>
        <w:t>shown</w:t>
      </w:r>
      <w:proofErr w:type="gramEnd"/>
      <w:r w:rsidRPr="00681590">
        <w:rPr>
          <w:i/>
          <w:lang w:val="en-US"/>
        </w:rPr>
        <w:t xml:space="preserve">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681590">
        <w:rPr>
          <w:i/>
          <w:lang w:val="en-US"/>
        </w:rPr>
        <w:t>etc</w:t>
      </w:r>
      <w:proofErr w:type="spellEnd"/>
      <w:r w:rsidRPr="00681590">
        <w:rPr>
          <w:i/>
          <w:lang w:val="en-US"/>
        </w:rPr>
        <w:t>) to your protocol steps. There should be enough detail in each step to supplement the actions seen in the video so that viewers can easily replicate the protocol.</w:t>
      </w:r>
      <w:r w:rsidRPr="00681590">
        <w:rPr>
          <w:i/>
          <w:lang w:val="en-US"/>
        </w:rPr>
        <w:br/>
      </w:r>
    </w:p>
    <w:p w14:paraId="0B552B2D" w14:textId="7B3473D2" w:rsidR="00681590" w:rsidRDefault="00681590" w:rsidP="003A5B48">
      <w:pPr>
        <w:spacing w:line="276" w:lineRule="auto"/>
        <w:rPr>
          <w:lang w:val="en-US"/>
        </w:rPr>
      </w:pPr>
      <w:r>
        <w:rPr>
          <w:lang w:val="en-US"/>
        </w:rPr>
        <w:t>Response:</w:t>
      </w:r>
    </w:p>
    <w:p w14:paraId="5D661791" w14:textId="54900DA5" w:rsidR="00B30305" w:rsidRDefault="00B30305" w:rsidP="003A5B48">
      <w:pPr>
        <w:spacing w:line="276" w:lineRule="auto"/>
        <w:rPr>
          <w:lang w:val="en-US"/>
        </w:rPr>
      </w:pPr>
      <w:r>
        <w:rPr>
          <w:lang w:val="en-US"/>
        </w:rPr>
        <w:t xml:space="preserve">We have </w:t>
      </w:r>
      <w:r w:rsidR="00ED01D2">
        <w:rPr>
          <w:lang w:val="en-US"/>
        </w:rPr>
        <w:t>thoroughly revised</w:t>
      </w:r>
      <w:r>
        <w:rPr>
          <w:lang w:val="en-US"/>
        </w:rPr>
        <w:t xml:space="preserve"> the protocol steps to include more details and </w:t>
      </w:r>
      <w:r w:rsidR="004C03BD">
        <w:rPr>
          <w:lang w:val="en-US"/>
        </w:rPr>
        <w:t xml:space="preserve">better </w:t>
      </w:r>
      <w:r>
        <w:rPr>
          <w:lang w:val="en-US"/>
        </w:rPr>
        <w:t xml:space="preserve">describe everything </w:t>
      </w:r>
      <w:r w:rsidR="004C03BD">
        <w:rPr>
          <w:lang w:val="en-US"/>
        </w:rPr>
        <w:t>to</w:t>
      </w:r>
      <w:r>
        <w:rPr>
          <w:lang w:val="en-US"/>
        </w:rPr>
        <w:t xml:space="preserve"> be shown in the video </w:t>
      </w:r>
      <w:r w:rsidR="004C03BD">
        <w:rPr>
          <w:lang w:val="en-US"/>
        </w:rPr>
        <w:t>to</w:t>
      </w:r>
      <w:r>
        <w:rPr>
          <w:lang w:val="en-US"/>
        </w:rPr>
        <w:t xml:space="preserve"> </w:t>
      </w:r>
      <w:r w:rsidR="004C03BD">
        <w:rPr>
          <w:lang w:val="en-US"/>
        </w:rPr>
        <w:t>facilitate</w:t>
      </w:r>
      <w:r>
        <w:rPr>
          <w:lang w:val="en-US"/>
        </w:rPr>
        <w:t xml:space="preserve"> replication of the protocol. </w:t>
      </w:r>
    </w:p>
    <w:p w14:paraId="30A2F4B0" w14:textId="77777777" w:rsidR="00681590" w:rsidRDefault="00681590" w:rsidP="003A5B48">
      <w:pPr>
        <w:spacing w:line="276" w:lineRule="auto"/>
        <w:rPr>
          <w:lang w:val="en-US"/>
        </w:rPr>
      </w:pPr>
    </w:p>
    <w:p w14:paraId="6D989838" w14:textId="77777777" w:rsidR="003A5B48" w:rsidRDefault="00681590" w:rsidP="003A5B48">
      <w:pPr>
        <w:spacing w:line="276" w:lineRule="auto"/>
        <w:rPr>
          <w:lang w:val="en-US"/>
        </w:rPr>
      </w:pPr>
      <w:r w:rsidRPr="00681590">
        <w:rPr>
          <w:i/>
          <w:lang w:val="en-US"/>
        </w:rPr>
        <w:t>8. 1.1.2: What do you mean by “compact cell growth”? What % confluence is this?</w:t>
      </w:r>
      <w:r w:rsidRPr="00681590">
        <w:rPr>
          <w:i/>
          <w:lang w:val="en-US"/>
        </w:rPr>
        <w:br/>
      </w:r>
    </w:p>
    <w:p w14:paraId="7691C3B3" w14:textId="12149E7F" w:rsidR="00681590" w:rsidRDefault="00681590" w:rsidP="003A5B48">
      <w:pPr>
        <w:spacing w:line="276" w:lineRule="auto"/>
        <w:rPr>
          <w:lang w:val="en-US"/>
        </w:rPr>
      </w:pPr>
      <w:r>
        <w:rPr>
          <w:lang w:val="en-US"/>
        </w:rPr>
        <w:t>Response:</w:t>
      </w:r>
    </w:p>
    <w:p w14:paraId="510D99F8" w14:textId="4857DBD0" w:rsidR="004F2AD9" w:rsidRDefault="004F2AD9" w:rsidP="003A5B48">
      <w:pPr>
        <w:spacing w:line="276" w:lineRule="auto"/>
        <w:rPr>
          <w:lang w:val="en-US"/>
        </w:rPr>
      </w:pPr>
      <w:r>
        <w:rPr>
          <w:lang w:val="en-US"/>
        </w:rPr>
        <w:t xml:space="preserve">We have added the relevant information to step </w:t>
      </w:r>
      <w:r w:rsidR="003A5B48">
        <w:rPr>
          <w:lang w:val="en-US"/>
        </w:rPr>
        <w:t xml:space="preserve">1.1.2 </w:t>
      </w:r>
      <w:r>
        <w:rPr>
          <w:lang w:val="en-US"/>
        </w:rPr>
        <w:t>of the protocol.</w:t>
      </w:r>
      <w:r w:rsidR="003A5B48">
        <w:rPr>
          <w:lang w:val="en-US"/>
        </w:rPr>
        <w:t xml:space="preserve"> It now reads “</w:t>
      </w:r>
      <w:r w:rsidR="003A5B48" w:rsidRPr="003A5B48">
        <w:rPr>
          <w:lang w:val="en-US"/>
        </w:rPr>
        <w:t>Culture the cells at 37 °C and 5 % CO2, until you observe 70% confluence. This should normally be achieved after 24 - 48 hours.</w:t>
      </w:r>
      <w:r w:rsidR="003A5B48">
        <w:rPr>
          <w:lang w:val="en-US"/>
        </w:rPr>
        <w:t>”</w:t>
      </w:r>
    </w:p>
    <w:p w14:paraId="11D8A752" w14:textId="77777777" w:rsidR="00681590" w:rsidRDefault="00681590" w:rsidP="003A5B48">
      <w:pPr>
        <w:spacing w:line="276" w:lineRule="auto"/>
        <w:rPr>
          <w:lang w:val="en-US"/>
        </w:rPr>
      </w:pPr>
    </w:p>
    <w:p w14:paraId="264C3980" w14:textId="77777777" w:rsidR="003A5B48" w:rsidRDefault="00681590" w:rsidP="003A5B48">
      <w:pPr>
        <w:spacing w:line="276" w:lineRule="auto"/>
        <w:rPr>
          <w:lang w:val="en-US"/>
        </w:rPr>
      </w:pPr>
      <w:r w:rsidRPr="00681590">
        <w:rPr>
          <w:i/>
          <w:lang w:val="en-US"/>
        </w:rPr>
        <w:t>9. Please include (even if you do not include this in the video) in the protocol a brief outline of what was done with the mice (Figure 4’s legend) or cite the reference with a brief description. This is the real proof-of-concept for targeting to the DCs.</w:t>
      </w:r>
      <w:r w:rsidRPr="00681590">
        <w:rPr>
          <w:i/>
          <w:lang w:val="en-US"/>
        </w:rPr>
        <w:br/>
      </w:r>
    </w:p>
    <w:p w14:paraId="3F97C1AA" w14:textId="5546A0DE" w:rsidR="00681590" w:rsidRDefault="00681590" w:rsidP="003A5B48">
      <w:pPr>
        <w:spacing w:line="276" w:lineRule="auto"/>
        <w:rPr>
          <w:lang w:val="en-US"/>
        </w:rPr>
      </w:pPr>
      <w:r>
        <w:rPr>
          <w:lang w:val="en-US"/>
        </w:rPr>
        <w:t>Response:</w:t>
      </w:r>
    </w:p>
    <w:p w14:paraId="3BED7E89" w14:textId="4A8C42BB" w:rsidR="004F2AD9" w:rsidRDefault="00884BDA" w:rsidP="003A5B48">
      <w:pPr>
        <w:spacing w:line="276" w:lineRule="auto"/>
        <w:rPr>
          <w:lang w:val="en-US"/>
        </w:rPr>
      </w:pPr>
      <w:r>
        <w:rPr>
          <w:lang w:val="en-US"/>
        </w:rPr>
        <w:t>Please see above our response to comments 5 and 6. We have included more information on the animal experiments in the</w:t>
      </w:r>
      <w:r w:rsidR="003A5B48">
        <w:rPr>
          <w:lang w:val="en-US"/>
        </w:rPr>
        <w:t xml:space="preserve"> </w:t>
      </w:r>
      <w:r>
        <w:rPr>
          <w:lang w:val="en-US"/>
        </w:rPr>
        <w:t xml:space="preserve">figure legends of figures 3 and 4. </w:t>
      </w:r>
      <w:r w:rsidR="0014565A">
        <w:rPr>
          <w:lang w:val="en-US"/>
        </w:rPr>
        <w:t>Also, these figures are now referred to in the Representative Results section, where we also added some relevant details of the animal experiments.</w:t>
      </w:r>
    </w:p>
    <w:p w14:paraId="211C1734" w14:textId="77777777" w:rsidR="00681590" w:rsidRDefault="00681590" w:rsidP="003A5B48">
      <w:pPr>
        <w:spacing w:line="276" w:lineRule="auto"/>
        <w:rPr>
          <w:lang w:val="en-US"/>
        </w:rPr>
      </w:pPr>
    </w:p>
    <w:p w14:paraId="0087596B" w14:textId="77777777" w:rsidR="005C4ABA" w:rsidRDefault="00681590" w:rsidP="003A5B48">
      <w:pPr>
        <w:spacing w:line="276" w:lineRule="auto"/>
        <w:rPr>
          <w:lang w:val="en-US"/>
        </w:rPr>
      </w:pPr>
      <w:r w:rsidRPr="00681590">
        <w:rPr>
          <w:i/>
          <w:lang w:val="en-US"/>
        </w:rPr>
        <w:t>10.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r w:rsidRPr="00681590">
        <w:rPr>
          <w:i/>
          <w:lang w:val="en-US"/>
        </w:rPr>
        <w:br/>
      </w:r>
    </w:p>
    <w:p w14:paraId="4DB2D9AA" w14:textId="637E0941" w:rsidR="00681590" w:rsidRDefault="00681590" w:rsidP="003A5B48">
      <w:pPr>
        <w:spacing w:line="276" w:lineRule="auto"/>
        <w:rPr>
          <w:lang w:val="en-US"/>
        </w:rPr>
      </w:pPr>
      <w:r>
        <w:rPr>
          <w:lang w:val="en-US"/>
        </w:rPr>
        <w:t>Response:</w:t>
      </w:r>
    </w:p>
    <w:p w14:paraId="61553C4D" w14:textId="761DAADC" w:rsidR="00E83EA6" w:rsidRDefault="00E83EA6" w:rsidP="003A5B48">
      <w:pPr>
        <w:spacing w:line="276" w:lineRule="auto"/>
        <w:rPr>
          <w:lang w:val="en-US"/>
        </w:rPr>
      </w:pPr>
      <w:r>
        <w:rPr>
          <w:lang w:val="en-US"/>
        </w:rPr>
        <w:t>We have revised the text of the Representative Results section accordingly</w:t>
      </w:r>
      <w:r w:rsidR="005C4ABA">
        <w:rPr>
          <w:lang w:val="en-US"/>
        </w:rPr>
        <w:t>. Moreover, we</w:t>
      </w:r>
      <w:r w:rsidR="00DE106A">
        <w:rPr>
          <w:lang w:val="en-US"/>
        </w:rPr>
        <w:t xml:space="preserve"> have moved the description of figures 3 and 4 from the Discussion to the Representative Results</w:t>
      </w:r>
      <w:r>
        <w:rPr>
          <w:lang w:val="en-US"/>
        </w:rPr>
        <w:t xml:space="preserve">. </w:t>
      </w:r>
      <w:r w:rsidR="00DE106A">
        <w:rPr>
          <w:lang w:val="en-US"/>
        </w:rPr>
        <w:t>W</w:t>
      </w:r>
      <w:r>
        <w:rPr>
          <w:lang w:val="en-US"/>
        </w:rPr>
        <w:t>e would</w:t>
      </w:r>
      <w:r w:rsidR="00DE106A">
        <w:rPr>
          <w:lang w:val="en-US"/>
        </w:rPr>
        <w:t xml:space="preserve"> </w:t>
      </w:r>
      <w:r>
        <w:rPr>
          <w:lang w:val="en-US"/>
        </w:rPr>
        <w:t xml:space="preserve">like to point out that </w:t>
      </w:r>
      <w:r w:rsidR="00B67465">
        <w:rPr>
          <w:lang w:val="en-US"/>
        </w:rPr>
        <w:t xml:space="preserve">in the strict sense </w:t>
      </w:r>
      <w:r>
        <w:rPr>
          <w:lang w:val="en-US"/>
        </w:rPr>
        <w:t xml:space="preserve">only figure 2 is related to results of the protocol itself. Figures 3 and 4 </w:t>
      </w:r>
      <w:r w:rsidR="00DE106A">
        <w:rPr>
          <w:lang w:val="en-US"/>
        </w:rPr>
        <w:t xml:space="preserve">rather </w:t>
      </w:r>
      <w:r>
        <w:rPr>
          <w:lang w:val="en-US"/>
        </w:rPr>
        <w:t xml:space="preserve">describe subsequent </w:t>
      </w:r>
      <w:r w:rsidR="00387A0F">
        <w:rPr>
          <w:lang w:val="en-US"/>
        </w:rPr>
        <w:t xml:space="preserve">functional </w:t>
      </w:r>
      <w:r>
        <w:rPr>
          <w:lang w:val="en-US"/>
        </w:rPr>
        <w:t xml:space="preserve">analyses and applications of the antigen/antibody construct </w:t>
      </w:r>
      <w:r w:rsidR="00387A0F">
        <w:rPr>
          <w:lang w:val="en-US"/>
        </w:rPr>
        <w:t xml:space="preserve">(or </w:t>
      </w:r>
      <w:r w:rsidR="00DE106A">
        <w:rPr>
          <w:lang w:val="en-US"/>
        </w:rPr>
        <w:t xml:space="preserve">even </w:t>
      </w:r>
      <w:r w:rsidR="00387A0F">
        <w:rPr>
          <w:lang w:val="en-US"/>
        </w:rPr>
        <w:t>an alternative construct</w:t>
      </w:r>
      <w:r w:rsidR="00C85DF5">
        <w:rPr>
          <w:lang w:val="en-US"/>
        </w:rPr>
        <w:t xml:space="preserve"> in the case of figure 3</w:t>
      </w:r>
      <w:r w:rsidR="00387A0F">
        <w:rPr>
          <w:lang w:val="en-US"/>
        </w:rPr>
        <w:t xml:space="preserve">) </w:t>
      </w:r>
      <w:r>
        <w:rPr>
          <w:lang w:val="en-US"/>
        </w:rPr>
        <w:t>produced with the help of the protocol</w:t>
      </w:r>
      <w:r w:rsidR="00DE106A">
        <w:rPr>
          <w:lang w:val="en-US"/>
        </w:rPr>
        <w:t>, which is why we had initially referred to these in the Discussion</w:t>
      </w:r>
      <w:r>
        <w:rPr>
          <w:lang w:val="en-US"/>
        </w:rPr>
        <w:t xml:space="preserve">. </w:t>
      </w:r>
    </w:p>
    <w:p w14:paraId="1DF7453E" w14:textId="77777777" w:rsidR="00681590" w:rsidRDefault="00681590" w:rsidP="003A5B48">
      <w:pPr>
        <w:spacing w:line="276" w:lineRule="auto"/>
        <w:rPr>
          <w:lang w:val="en-US"/>
        </w:rPr>
      </w:pPr>
    </w:p>
    <w:p w14:paraId="0BD64501" w14:textId="77777777" w:rsidR="00852A68" w:rsidRDefault="00681590" w:rsidP="003A5B48">
      <w:pPr>
        <w:spacing w:line="276" w:lineRule="auto"/>
        <w:rPr>
          <w:lang w:val="en-US"/>
        </w:rPr>
      </w:pPr>
      <w:r w:rsidRPr="00681590">
        <w:rPr>
          <w:i/>
          <w:lang w:val="en-US"/>
        </w:rPr>
        <w:t>11. Please include a scale bar for all images taken with a microscope to provide context to the magnification used. Define the scale in the appropriate Figure Legend.</w:t>
      </w:r>
      <w:r w:rsidRPr="00681590">
        <w:rPr>
          <w:i/>
          <w:lang w:val="en-US"/>
        </w:rPr>
        <w:br/>
      </w:r>
    </w:p>
    <w:p w14:paraId="32282B40" w14:textId="3621F8BD" w:rsidR="00681590" w:rsidRDefault="00681590" w:rsidP="003A5B48">
      <w:pPr>
        <w:spacing w:line="276" w:lineRule="auto"/>
        <w:rPr>
          <w:lang w:val="en-US"/>
        </w:rPr>
      </w:pPr>
      <w:r>
        <w:rPr>
          <w:lang w:val="en-US"/>
        </w:rPr>
        <w:t>Response:</w:t>
      </w:r>
    </w:p>
    <w:p w14:paraId="4A0FF3EA" w14:textId="77777777" w:rsidR="005F1B26" w:rsidRDefault="005F1B26" w:rsidP="003A5B48">
      <w:pPr>
        <w:spacing w:line="276" w:lineRule="auto"/>
        <w:rPr>
          <w:lang w:val="en-US"/>
        </w:rPr>
      </w:pPr>
      <w:r>
        <w:rPr>
          <w:lang w:val="en-US"/>
        </w:rPr>
        <w:t xml:space="preserve">We </w:t>
      </w:r>
      <w:r w:rsidR="00FA1499">
        <w:rPr>
          <w:lang w:val="en-US"/>
        </w:rPr>
        <w:t>realize that</w:t>
      </w:r>
      <w:r>
        <w:rPr>
          <w:lang w:val="en-US"/>
        </w:rPr>
        <w:t xml:space="preserve"> the scale bar included in the original figure was too small and have revised the figure/scale bar accordingly. </w:t>
      </w:r>
    </w:p>
    <w:p w14:paraId="610D44A7" w14:textId="77777777" w:rsidR="00681590" w:rsidRDefault="00681590" w:rsidP="003A5B48">
      <w:pPr>
        <w:spacing w:line="276" w:lineRule="auto"/>
        <w:rPr>
          <w:lang w:val="en-US"/>
        </w:rPr>
      </w:pPr>
    </w:p>
    <w:p w14:paraId="505043C9" w14:textId="77777777" w:rsidR="00852A68" w:rsidRDefault="00681590" w:rsidP="003A5B48">
      <w:pPr>
        <w:spacing w:line="276" w:lineRule="auto"/>
        <w:rPr>
          <w:lang w:val="en-US"/>
        </w:rPr>
      </w:pPr>
      <w:r w:rsidRPr="00681590">
        <w:rPr>
          <w:i/>
          <w:lang w:val="en-US"/>
        </w:rPr>
        <w:t>12. As we are a methods journal, please revise the Discussion to explicitly cover the following in detail in 3-6 paragraphs with citations:</w:t>
      </w:r>
      <w:r w:rsidRPr="00681590">
        <w:rPr>
          <w:i/>
          <w:lang w:val="en-US"/>
        </w:rPr>
        <w:br/>
        <w:t>a) Critical steps within the protocol</w:t>
      </w:r>
      <w:r w:rsidRPr="00681590">
        <w:rPr>
          <w:i/>
          <w:lang w:val="en-US"/>
        </w:rPr>
        <w:br/>
        <w:t>b) Any modifications and troubleshooting of the technique</w:t>
      </w:r>
      <w:r w:rsidRPr="00681590">
        <w:rPr>
          <w:i/>
          <w:lang w:val="en-US"/>
        </w:rPr>
        <w:br/>
        <w:t>c) Any limitations of the technique</w:t>
      </w:r>
      <w:r w:rsidRPr="00681590">
        <w:rPr>
          <w:i/>
          <w:lang w:val="en-US"/>
        </w:rPr>
        <w:br/>
        <w:t>d) The significance with respect to existing methods</w:t>
      </w:r>
      <w:r w:rsidRPr="00681590">
        <w:rPr>
          <w:i/>
          <w:lang w:val="en-US"/>
        </w:rPr>
        <w:br/>
        <w:t>e) Any future applications of the technique</w:t>
      </w:r>
      <w:r w:rsidRPr="00681590">
        <w:rPr>
          <w:i/>
          <w:lang w:val="en-US"/>
        </w:rPr>
        <w:br/>
      </w:r>
    </w:p>
    <w:p w14:paraId="550FA30B" w14:textId="32456570" w:rsidR="00681590" w:rsidRDefault="00681590" w:rsidP="003A5B48">
      <w:pPr>
        <w:spacing w:line="276" w:lineRule="auto"/>
        <w:rPr>
          <w:lang w:val="en-US"/>
        </w:rPr>
      </w:pPr>
      <w:r>
        <w:rPr>
          <w:lang w:val="en-US"/>
        </w:rPr>
        <w:t>Response:</w:t>
      </w:r>
    </w:p>
    <w:p w14:paraId="53EEB7CF" w14:textId="2549C131" w:rsidR="009F00ED" w:rsidRDefault="009F00ED" w:rsidP="003A5B48">
      <w:pPr>
        <w:spacing w:line="276" w:lineRule="auto"/>
        <w:rPr>
          <w:lang w:val="en-US"/>
        </w:rPr>
      </w:pPr>
      <w:r>
        <w:rPr>
          <w:lang w:val="en-US"/>
        </w:rPr>
        <w:t>We have revised the Discussion section of our manuscript to now explicitly include the stated points</w:t>
      </w:r>
      <w:r w:rsidR="00197791">
        <w:rPr>
          <w:lang w:val="en-US"/>
        </w:rPr>
        <w:t xml:space="preserve"> in a </w:t>
      </w:r>
      <w:r w:rsidR="004E1BE8">
        <w:rPr>
          <w:lang w:val="en-US"/>
        </w:rPr>
        <w:t xml:space="preserve">more </w:t>
      </w:r>
      <w:r w:rsidR="00197791">
        <w:rPr>
          <w:lang w:val="en-US"/>
        </w:rPr>
        <w:t>structured manner</w:t>
      </w:r>
      <w:r>
        <w:rPr>
          <w:lang w:val="en-US"/>
        </w:rPr>
        <w:t xml:space="preserve">. </w:t>
      </w:r>
      <w:r w:rsidR="004E1BE8">
        <w:rPr>
          <w:lang w:val="en-US"/>
        </w:rPr>
        <w:t xml:space="preserve">The </w:t>
      </w:r>
      <w:r w:rsidR="00504A9A">
        <w:rPr>
          <w:lang w:val="en-US"/>
        </w:rPr>
        <w:t xml:space="preserve">description of the binding assays as well as the </w:t>
      </w:r>
      <w:r w:rsidR="00504A9A" w:rsidRPr="00504A9A">
        <w:rPr>
          <w:i/>
          <w:lang w:val="en-US"/>
        </w:rPr>
        <w:t>in vivo</w:t>
      </w:r>
      <w:r w:rsidR="00504A9A">
        <w:rPr>
          <w:lang w:val="en-US"/>
        </w:rPr>
        <w:t xml:space="preserve"> targeting has</w:t>
      </w:r>
      <w:r w:rsidR="004E1BE8">
        <w:rPr>
          <w:lang w:val="en-US"/>
        </w:rPr>
        <w:t xml:space="preserve"> been moved to the Representative Results section.</w:t>
      </w:r>
    </w:p>
    <w:p w14:paraId="080E5FBD" w14:textId="77777777" w:rsidR="00681590" w:rsidRDefault="00681590" w:rsidP="003A5B48">
      <w:pPr>
        <w:spacing w:line="276" w:lineRule="auto"/>
        <w:rPr>
          <w:lang w:val="en-US"/>
        </w:rPr>
      </w:pPr>
    </w:p>
    <w:p w14:paraId="2A7B797A" w14:textId="77777777" w:rsidR="00681590" w:rsidRDefault="00681590" w:rsidP="003A5B48">
      <w:pPr>
        <w:spacing w:line="276" w:lineRule="auto"/>
        <w:rPr>
          <w:lang w:val="en-US"/>
        </w:rPr>
      </w:pPr>
      <w:r w:rsidRPr="00681590">
        <w:rPr>
          <w:i/>
          <w:lang w:val="en-US"/>
        </w:rPr>
        <w:t>13. Please ensure that the references appear as the following: [</w:t>
      </w:r>
      <w:proofErr w:type="spellStart"/>
      <w:r w:rsidRPr="00681590">
        <w:rPr>
          <w:i/>
          <w:lang w:val="en-US"/>
        </w:rPr>
        <w:t>Lastname</w:t>
      </w:r>
      <w:proofErr w:type="spellEnd"/>
      <w:r w:rsidRPr="00681590">
        <w:rPr>
          <w:i/>
          <w:lang w:val="en-US"/>
        </w:rPr>
        <w:t xml:space="preserve">, F.I., </w:t>
      </w:r>
      <w:proofErr w:type="spellStart"/>
      <w:r w:rsidRPr="00681590">
        <w:rPr>
          <w:i/>
          <w:lang w:val="en-US"/>
        </w:rPr>
        <w:t>LastName</w:t>
      </w:r>
      <w:proofErr w:type="spellEnd"/>
      <w:r w:rsidRPr="00681590">
        <w:rPr>
          <w:i/>
          <w:lang w:val="en-US"/>
        </w:rPr>
        <w:t xml:space="preserve">, F.I., </w:t>
      </w:r>
      <w:proofErr w:type="spellStart"/>
      <w:r w:rsidRPr="00681590">
        <w:rPr>
          <w:i/>
          <w:lang w:val="en-US"/>
        </w:rPr>
        <w:t>LastName</w:t>
      </w:r>
      <w:proofErr w:type="spellEnd"/>
      <w:r w:rsidRPr="00681590">
        <w:rPr>
          <w:i/>
          <w:lang w:val="en-US"/>
        </w:rPr>
        <w:t xml:space="preserve">, </w:t>
      </w:r>
      <w:proofErr w:type="gramStart"/>
      <w:r w:rsidRPr="00681590">
        <w:rPr>
          <w:i/>
          <w:lang w:val="en-US"/>
        </w:rPr>
        <w:t>F.I</w:t>
      </w:r>
      <w:proofErr w:type="gramEnd"/>
      <w:r w:rsidRPr="00681590">
        <w:rPr>
          <w:i/>
          <w:lang w:val="en-US"/>
        </w:rPr>
        <w:t xml:space="preserve">. Article Title. </w:t>
      </w:r>
      <w:proofErr w:type="gramStart"/>
      <w:r w:rsidRPr="00681590">
        <w:rPr>
          <w:i/>
          <w:lang w:val="en-US"/>
        </w:rPr>
        <w:t>Source.</w:t>
      </w:r>
      <w:proofErr w:type="gramEnd"/>
      <w:r w:rsidRPr="00681590">
        <w:rPr>
          <w:i/>
          <w:lang w:val="en-US"/>
        </w:rPr>
        <w:t xml:space="preserve"> </w:t>
      </w:r>
      <w:proofErr w:type="gramStart"/>
      <w:r w:rsidRPr="00681590">
        <w:rPr>
          <w:i/>
          <w:lang w:val="en-US"/>
        </w:rPr>
        <w:t xml:space="preserve">Volume (Issue), </w:t>
      </w:r>
      <w:proofErr w:type="spellStart"/>
      <w:r w:rsidRPr="00681590">
        <w:rPr>
          <w:i/>
          <w:lang w:val="en-US"/>
        </w:rPr>
        <w:t>FirstPage</w:t>
      </w:r>
      <w:proofErr w:type="spellEnd"/>
      <w:r w:rsidRPr="00681590">
        <w:rPr>
          <w:i/>
          <w:lang w:val="en-US"/>
        </w:rPr>
        <w:t>–</w:t>
      </w:r>
      <w:proofErr w:type="spellStart"/>
      <w:r w:rsidRPr="00681590">
        <w:rPr>
          <w:i/>
          <w:lang w:val="en-US"/>
        </w:rPr>
        <w:t>LastPage</w:t>
      </w:r>
      <w:proofErr w:type="spellEnd"/>
      <w:r w:rsidRPr="00681590">
        <w:rPr>
          <w:i/>
          <w:lang w:val="en-US"/>
        </w:rPr>
        <w:t xml:space="preserve"> (YEAR).]</w:t>
      </w:r>
      <w:proofErr w:type="gramEnd"/>
      <w:r w:rsidRPr="00681590">
        <w:rPr>
          <w:i/>
          <w:lang w:val="en-US"/>
        </w:rPr>
        <w:t xml:space="preserve"> For more than 6 </w:t>
      </w:r>
      <w:r w:rsidRPr="00681590">
        <w:rPr>
          <w:i/>
          <w:lang w:val="en-US"/>
        </w:rPr>
        <w:lastRenderedPageBreak/>
        <w:t>authors, list only the first author then et al. Please include volume and issue numbers for all references. Please do not abbreviate journal names.</w:t>
      </w:r>
    </w:p>
    <w:p w14:paraId="2B515759" w14:textId="77777777" w:rsidR="00852A68" w:rsidRDefault="00852A68" w:rsidP="003A5B48">
      <w:pPr>
        <w:spacing w:line="276" w:lineRule="auto"/>
        <w:rPr>
          <w:lang w:val="en-US"/>
        </w:rPr>
      </w:pPr>
    </w:p>
    <w:p w14:paraId="5DF0106A" w14:textId="73A58943" w:rsidR="009F00ED" w:rsidRDefault="00681590" w:rsidP="003A5B48">
      <w:pPr>
        <w:spacing w:line="276" w:lineRule="auto"/>
        <w:rPr>
          <w:rStyle w:val="Fett"/>
          <w:u w:val="single"/>
          <w:lang w:val="en-US"/>
        </w:rPr>
      </w:pPr>
      <w:r>
        <w:rPr>
          <w:lang w:val="en-US"/>
        </w:rPr>
        <w:t>Response</w:t>
      </w:r>
      <w:proofErr w:type="gramStart"/>
      <w:r>
        <w:rPr>
          <w:lang w:val="en-US"/>
        </w:rPr>
        <w:t>:</w:t>
      </w:r>
      <w:proofErr w:type="gramEnd"/>
      <w:r w:rsidRPr="00681590">
        <w:rPr>
          <w:lang w:val="en-US"/>
        </w:rPr>
        <w:br/>
      </w:r>
      <w:r w:rsidR="009F00ED">
        <w:rPr>
          <w:lang w:val="en-US"/>
        </w:rPr>
        <w:t xml:space="preserve">We have </w:t>
      </w:r>
      <w:r w:rsidR="004411B8">
        <w:rPr>
          <w:lang w:val="en-US"/>
        </w:rPr>
        <w:t xml:space="preserve">originally </w:t>
      </w:r>
      <w:r w:rsidR="009F00ED">
        <w:rPr>
          <w:lang w:val="en-US"/>
        </w:rPr>
        <w:t xml:space="preserve">used the </w:t>
      </w:r>
      <w:proofErr w:type="spellStart"/>
      <w:r w:rsidR="009F00ED">
        <w:rPr>
          <w:lang w:val="en-US"/>
        </w:rPr>
        <w:t>JoVE</w:t>
      </w:r>
      <w:proofErr w:type="spellEnd"/>
      <w:r w:rsidR="009F00ED">
        <w:rPr>
          <w:lang w:val="en-US"/>
        </w:rPr>
        <w:t xml:space="preserve"> style of Endnote to prepare the reference list</w:t>
      </w:r>
      <w:r w:rsidR="00B97547">
        <w:rPr>
          <w:lang w:val="en-US"/>
        </w:rPr>
        <w:t xml:space="preserve"> and </w:t>
      </w:r>
      <w:r w:rsidR="009F00ED">
        <w:rPr>
          <w:lang w:val="en-US"/>
        </w:rPr>
        <w:t xml:space="preserve">have </w:t>
      </w:r>
      <w:r w:rsidR="004411B8">
        <w:rPr>
          <w:lang w:val="en-US"/>
        </w:rPr>
        <w:t>now</w:t>
      </w:r>
      <w:r w:rsidR="00B97547">
        <w:rPr>
          <w:lang w:val="en-US"/>
        </w:rPr>
        <w:t xml:space="preserve"> </w:t>
      </w:r>
      <w:r w:rsidR="009F00ED">
        <w:rPr>
          <w:lang w:val="en-US"/>
        </w:rPr>
        <w:t>gone through the</w:t>
      </w:r>
      <w:r w:rsidR="004411B8">
        <w:rPr>
          <w:lang w:val="en-US"/>
        </w:rPr>
        <w:t xml:space="preserve"> reference </w:t>
      </w:r>
      <w:r w:rsidR="009F00ED">
        <w:rPr>
          <w:lang w:val="en-US"/>
        </w:rPr>
        <w:t xml:space="preserve">list and revised it according to the comment. </w:t>
      </w:r>
      <w:r w:rsidRPr="00681590">
        <w:rPr>
          <w:lang w:val="en-US"/>
        </w:rPr>
        <w:br/>
      </w:r>
    </w:p>
    <w:p w14:paraId="5DB29D34" w14:textId="77777777" w:rsidR="001C1046" w:rsidRDefault="00681590" w:rsidP="003A5B48">
      <w:pPr>
        <w:spacing w:line="276" w:lineRule="auto"/>
        <w:rPr>
          <w:i/>
          <w:lang w:val="en-US"/>
        </w:rPr>
      </w:pPr>
      <w:r w:rsidRPr="00681590">
        <w:rPr>
          <w:rStyle w:val="Fett"/>
          <w:u w:val="single"/>
          <w:lang w:val="en-US"/>
        </w:rPr>
        <w:t>Reviewers' comments</w:t>
      </w:r>
      <w:proofErr w:type="gramStart"/>
      <w:r w:rsidRPr="00681590">
        <w:rPr>
          <w:rStyle w:val="Fett"/>
          <w:u w:val="single"/>
          <w:lang w:val="en-US"/>
        </w:rPr>
        <w:t>:</w:t>
      </w:r>
      <w:proofErr w:type="gramEnd"/>
      <w:r w:rsidRPr="00681590">
        <w:rPr>
          <w:lang w:val="en-US"/>
        </w:rPr>
        <w:br/>
      </w:r>
      <w:r w:rsidRPr="00681590">
        <w:rPr>
          <w:b/>
          <w:bCs/>
          <w:lang w:val="en-US"/>
        </w:rPr>
        <w:t xml:space="preserve">Reviewer #1: </w:t>
      </w:r>
      <w:r w:rsidRPr="00681590">
        <w:rPr>
          <w:lang w:val="en-US"/>
        </w:rPr>
        <w:br/>
      </w:r>
      <w:r w:rsidRPr="00980B61">
        <w:rPr>
          <w:i/>
          <w:lang w:val="en-US"/>
        </w:rPr>
        <w:t>I can be brief in my assessment of this manuscript. First, although the methods are described in detail and the results are interpreted correctly, there is nothing new about the proposed chemical conjugation strategy using heterobifunctional crosslinking reagents. I see no compelling reason for publication of this manuscript, even as a protocol.</w:t>
      </w:r>
    </w:p>
    <w:p w14:paraId="6A90CD1E" w14:textId="77777777" w:rsidR="00852A68" w:rsidRDefault="00852A68" w:rsidP="003A5B48">
      <w:pPr>
        <w:spacing w:line="276" w:lineRule="auto"/>
        <w:rPr>
          <w:lang w:val="en-US"/>
        </w:rPr>
      </w:pPr>
    </w:p>
    <w:p w14:paraId="2845C6E8" w14:textId="77777777" w:rsidR="001C1046" w:rsidRDefault="001C1046" w:rsidP="003A5B48">
      <w:pPr>
        <w:spacing w:line="276" w:lineRule="auto"/>
        <w:rPr>
          <w:lang w:val="en-US"/>
        </w:rPr>
      </w:pPr>
      <w:r>
        <w:rPr>
          <w:lang w:val="en-US"/>
        </w:rPr>
        <w:t xml:space="preserve">Response: </w:t>
      </w:r>
    </w:p>
    <w:p w14:paraId="17EC8528" w14:textId="5019E54B" w:rsidR="001B48C8" w:rsidRDefault="001C1046" w:rsidP="003A5B48">
      <w:pPr>
        <w:spacing w:line="276" w:lineRule="auto"/>
        <w:rPr>
          <w:i/>
          <w:lang w:val="en-US"/>
        </w:rPr>
      </w:pPr>
      <w:r>
        <w:rPr>
          <w:lang w:val="en-US"/>
        </w:rPr>
        <w:t xml:space="preserve">We regret this reviewer could not find merit in our protocol of the chemical conjugation of </w:t>
      </w:r>
      <w:r w:rsidRPr="001C1046">
        <w:rPr>
          <w:lang w:val="en-US"/>
        </w:rPr>
        <w:t>αDEC-205/OVA</w:t>
      </w:r>
      <w:r>
        <w:rPr>
          <w:lang w:val="en-US"/>
        </w:rPr>
        <w:t xml:space="preserve">. We would like to point out that even though the conjugation strategy itself is not novel, which we are fully aware of, we have made extensive efforts in the optimization of the protocol as we describe it here. We </w:t>
      </w:r>
      <w:r w:rsidR="000D04A7">
        <w:rPr>
          <w:lang w:val="en-US"/>
        </w:rPr>
        <w:t>believe</w:t>
      </w:r>
      <w:r w:rsidR="001A0368">
        <w:rPr>
          <w:lang w:val="en-US"/>
        </w:rPr>
        <w:t>, during the process</w:t>
      </w:r>
      <w:r w:rsidR="000D04A7">
        <w:rPr>
          <w:lang w:val="en-US"/>
        </w:rPr>
        <w:t xml:space="preserve"> </w:t>
      </w:r>
      <w:r w:rsidR="001A0368">
        <w:rPr>
          <w:lang w:val="en-US"/>
        </w:rPr>
        <w:t xml:space="preserve">of establishing this conjugation strategy in our laboratory </w:t>
      </w:r>
      <w:r w:rsidR="000D04A7">
        <w:rPr>
          <w:lang w:val="en-US"/>
        </w:rPr>
        <w:t xml:space="preserve">we would have benefited from such protocol and therefore hope to provide valuable </w:t>
      </w:r>
      <w:r w:rsidR="00670975">
        <w:rPr>
          <w:lang w:val="en-US"/>
        </w:rPr>
        <w:t xml:space="preserve">and helpful </w:t>
      </w:r>
      <w:r w:rsidR="000D04A7">
        <w:rPr>
          <w:lang w:val="en-US"/>
        </w:rPr>
        <w:t xml:space="preserve">detailed instructions to other scientists with similar attempts. </w:t>
      </w:r>
      <w:r>
        <w:rPr>
          <w:lang w:val="en-US"/>
        </w:rPr>
        <w:t xml:space="preserve"> </w:t>
      </w:r>
      <w:r w:rsidR="00681590" w:rsidRPr="00980B61">
        <w:rPr>
          <w:i/>
          <w:lang w:val="en-US"/>
        </w:rPr>
        <w:br/>
      </w:r>
      <w:r w:rsidR="00681590" w:rsidRPr="00980B61">
        <w:rPr>
          <w:i/>
          <w:lang w:val="en-US"/>
        </w:rPr>
        <w:br/>
        <w:t xml:space="preserve">As the authors themselves point out, not only is batch-to-batch variation a drawback, even when preparing different batches of the identical conjugate, but their conjugation protocol must be further optimized for other antibodies and antigens. For all practical purposes, the utility of a DEC205-OVA conjugate is quite limited (its production is the only topic covered in depth in this manuscript). What if the antigen does not contain an easily reducible </w:t>
      </w:r>
      <w:proofErr w:type="spellStart"/>
      <w:r w:rsidR="00681590" w:rsidRPr="00980B61">
        <w:rPr>
          <w:i/>
          <w:lang w:val="en-US"/>
        </w:rPr>
        <w:t>Cys</w:t>
      </w:r>
      <w:proofErr w:type="spellEnd"/>
      <w:r w:rsidR="00681590" w:rsidRPr="00980B61">
        <w:rPr>
          <w:i/>
          <w:lang w:val="en-US"/>
        </w:rPr>
        <w:t xml:space="preserve"> residue? What if the heterobifunctional </w:t>
      </w:r>
      <w:proofErr w:type="spellStart"/>
      <w:r w:rsidR="00681590" w:rsidRPr="00980B61">
        <w:rPr>
          <w:i/>
          <w:lang w:val="en-US"/>
        </w:rPr>
        <w:t>crosslinker</w:t>
      </w:r>
      <w:proofErr w:type="spellEnd"/>
      <w:r w:rsidR="00681590" w:rsidRPr="00980B61">
        <w:rPr>
          <w:i/>
          <w:lang w:val="en-US"/>
        </w:rPr>
        <w:t xml:space="preserve"> affects the architecture of an antibody's </w:t>
      </w:r>
      <w:proofErr w:type="spellStart"/>
      <w:r w:rsidR="00681590" w:rsidRPr="00980B61">
        <w:rPr>
          <w:i/>
          <w:lang w:val="en-US"/>
        </w:rPr>
        <w:t>paratope</w:t>
      </w:r>
      <w:proofErr w:type="spellEnd"/>
      <w:r w:rsidR="00681590" w:rsidRPr="00980B61">
        <w:rPr>
          <w:i/>
          <w:lang w:val="en-US"/>
        </w:rPr>
        <w:t xml:space="preserve"> and compromises antigen binding?</w:t>
      </w:r>
    </w:p>
    <w:p w14:paraId="0C7E4F95" w14:textId="77777777" w:rsidR="00852A68" w:rsidRDefault="00852A68" w:rsidP="003A5B48">
      <w:pPr>
        <w:spacing w:line="276" w:lineRule="auto"/>
        <w:rPr>
          <w:lang w:val="en-US"/>
        </w:rPr>
      </w:pPr>
    </w:p>
    <w:p w14:paraId="67BCFEF5" w14:textId="77777777" w:rsidR="001B48C8" w:rsidRDefault="001B48C8" w:rsidP="003A5B48">
      <w:pPr>
        <w:spacing w:line="276" w:lineRule="auto"/>
        <w:rPr>
          <w:lang w:val="en-US"/>
        </w:rPr>
      </w:pPr>
      <w:r>
        <w:rPr>
          <w:lang w:val="en-US"/>
        </w:rPr>
        <w:t>Response:</w:t>
      </w:r>
    </w:p>
    <w:p w14:paraId="64BFB8BB" w14:textId="77777777" w:rsidR="00852A68" w:rsidRDefault="00D240ED" w:rsidP="003A5B48">
      <w:pPr>
        <w:spacing w:line="276" w:lineRule="auto"/>
        <w:rPr>
          <w:lang w:val="en-US"/>
        </w:rPr>
      </w:pPr>
      <w:r>
        <w:rPr>
          <w:lang w:val="en-US"/>
        </w:rPr>
        <w:t>Indeed</w:t>
      </w:r>
      <w:r w:rsidR="001B48C8">
        <w:rPr>
          <w:lang w:val="en-US"/>
        </w:rPr>
        <w:t xml:space="preserve">, we are aware of the drawbacks of chemical conjugation and we believe it is important to name and discuss these </w:t>
      </w:r>
      <w:r>
        <w:rPr>
          <w:lang w:val="en-US"/>
        </w:rPr>
        <w:t xml:space="preserve">drawbacks </w:t>
      </w:r>
      <w:r w:rsidR="001B48C8">
        <w:rPr>
          <w:lang w:val="en-US"/>
        </w:rPr>
        <w:t xml:space="preserve">in the protocol/manuscript. Already in the original manuscript, we referred to these points and now further revised this statement according to the points raised by the reviewer. </w:t>
      </w:r>
      <w:r w:rsidR="00681590" w:rsidRPr="00980B61">
        <w:rPr>
          <w:i/>
          <w:lang w:val="en-US"/>
        </w:rPr>
        <w:br/>
      </w:r>
      <w:r w:rsidR="00681590" w:rsidRPr="00980B61">
        <w:rPr>
          <w:i/>
          <w:lang w:val="en-US"/>
        </w:rPr>
        <w:br/>
        <w:t xml:space="preserve">The authors point to the difficulties of a genetic approach to create (and purify) the desired fusions. </w:t>
      </w:r>
      <w:r w:rsidR="00903E02">
        <w:rPr>
          <w:i/>
          <w:lang w:val="en-US"/>
        </w:rPr>
        <w:t>A</w:t>
      </w:r>
      <w:r w:rsidR="00681590" w:rsidRPr="00980B61">
        <w:rPr>
          <w:i/>
          <w:lang w:val="en-US"/>
        </w:rPr>
        <w:t>ny laboratory interested in creating adducts of antibodies with antigens (peptides, proteins, other) will likely have the requisite expertise to perform the necessary chemistry for their favorite combination. Others might continue to favor a genetic approach to avoid inflicting collateral damage on the antibody to be modified. Perhaps the authors might be interested in a truly site-specific, versatile and highly reproducible approach applied to DEC205 (ref 1), and to Flu-specific antibodies (ref 2):</w:t>
      </w:r>
      <w:r w:rsidR="00681590" w:rsidRPr="00980B61">
        <w:rPr>
          <w:i/>
          <w:lang w:val="en-US"/>
        </w:rPr>
        <w:br/>
        <w:t xml:space="preserve">1.Sortase-mediated modification of </w:t>
      </w:r>
      <w:r w:rsidR="00681590" w:rsidRPr="00980B61">
        <w:rPr>
          <w:i/>
        </w:rPr>
        <w:t>α</w:t>
      </w:r>
      <w:r w:rsidR="00681590" w:rsidRPr="00980B61">
        <w:rPr>
          <w:i/>
          <w:lang w:val="en-US"/>
        </w:rPr>
        <w:t>DEC205 affords optimization of antigen presentation and immunization against a set of viral epitopes.</w:t>
      </w:r>
      <w:r w:rsidR="00681590" w:rsidRPr="00980B61">
        <w:rPr>
          <w:i/>
          <w:lang w:val="en-US"/>
        </w:rPr>
        <w:br/>
      </w:r>
      <w:proofErr w:type="spellStart"/>
      <w:r w:rsidR="00681590" w:rsidRPr="00980B61">
        <w:rPr>
          <w:i/>
          <w:lang w:val="en-US"/>
        </w:rPr>
        <w:t>Swee</w:t>
      </w:r>
      <w:proofErr w:type="spellEnd"/>
      <w:r w:rsidR="00681590" w:rsidRPr="00980B61">
        <w:rPr>
          <w:i/>
          <w:lang w:val="en-US"/>
        </w:rPr>
        <w:t xml:space="preserve"> LK, </w:t>
      </w:r>
      <w:proofErr w:type="spellStart"/>
      <w:r w:rsidR="00681590" w:rsidRPr="00980B61">
        <w:rPr>
          <w:i/>
          <w:lang w:val="en-US"/>
        </w:rPr>
        <w:t>Guimaraes</w:t>
      </w:r>
      <w:proofErr w:type="spellEnd"/>
      <w:r w:rsidR="00681590" w:rsidRPr="00980B61">
        <w:rPr>
          <w:i/>
          <w:lang w:val="en-US"/>
        </w:rPr>
        <w:t xml:space="preserve"> CP, </w:t>
      </w:r>
      <w:proofErr w:type="spellStart"/>
      <w:r w:rsidR="00681590" w:rsidRPr="00980B61">
        <w:rPr>
          <w:i/>
          <w:lang w:val="en-US"/>
        </w:rPr>
        <w:t>Sehrawat</w:t>
      </w:r>
      <w:proofErr w:type="spellEnd"/>
      <w:r w:rsidR="00681590" w:rsidRPr="00980B61">
        <w:rPr>
          <w:i/>
          <w:lang w:val="en-US"/>
        </w:rPr>
        <w:t xml:space="preserve"> S, Spooner E, </w:t>
      </w:r>
      <w:proofErr w:type="spellStart"/>
      <w:r w:rsidR="00681590" w:rsidRPr="00980B61">
        <w:rPr>
          <w:i/>
          <w:lang w:val="en-US"/>
        </w:rPr>
        <w:t>Barrasa</w:t>
      </w:r>
      <w:proofErr w:type="spellEnd"/>
      <w:r w:rsidR="00681590" w:rsidRPr="00980B61">
        <w:rPr>
          <w:i/>
          <w:lang w:val="en-US"/>
        </w:rPr>
        <w:t xml:space="preserve"> MI, </w:t>
      </w:r>
      <w:proofErr w:type="spellStart"/>
      <w:r w:rsidR="00681590" w:rsidRPr="00980B61">
        <w:rPr>
          <w:i/>
          <w:lang w:val="en-US"/>
        </w:rPr>
        <w:t>Ploegh</w:t>
      </w:r>
      <w:proofErr w:type="spellEnd"/>
      <w:r w:rsidR="00681590" w:rsidRPr="00980B61">
        <w:rPr>
          <w:i/>
          <w:lang w:val="en-US"/>
        </w:rPr>
        <w:t xml:space="preserve"> </w:t>
      </w:r>
      <w:proofErr w:type="spellStart"/>
      <w:r w:rsidR="00681590" w:rsidRPr="00980B61">
        <w:rPr>
          <w:i/>
          <w:lang w:val="en-US"/>
        </w:rPr>
        <w:t>HL.Proc</w:t>
      </w:r>
      <w:proofErr w:type="spellEnd"/>
      <w:r w:rsidR="00681590" w:rsidRPr="00980B61">
        <w:rPr>
          <w:i/>
          <w:lang w:val="en-US"/>
        </w:rPr>
        <w:t xml:space="preserve"> Natl </w:t>
      </w:r>
      <w:proofErr w:type="spellStart"/>
      <w:r w:rsidR="00681590" w:rsidRPr="00980B61">
        <w:rPr>
          <w:i/>
          <w:lang w:val="en-US"/>
        </w:rPr>
        <w:t>Acad</w:t>
      </w:r>
      <w:proofErr w:type="spellEnd"/>
      <w:r w:rsidR="00681590" w:rsidRPr="00980B61">
        <w:rPr>
          <w:i/>
          <w:lang w:val="en-US"/>
        </w:rPr>
        <w:t xml:space="preserve"> </w:t>
      </w:r>
      <w:proofErr w:type="spellStart"/>
      <w:r w:rsidR="00681590" w:rsidRPr="00980B61">
        <w:rPr>
          <w:i/>
          <w:lang w:val="en-US"/>
        </w:rPr>
        <w:t>Sci</w:t>
      </w:r>
      <w:proofErr w:type="spellEnd"/>
      <w:r w:rsidR="00681590" w:rsidRPr="00980B61">
        <w:rPr>
          <w:i/>
          <w:lang w:val="en-US"/>
        </w:rPr>
        <w:t xml:space="preserve"> U S A. 2013 Jan 22;110(4):1428-33. </w:t>
      </w:r>
      <w:proofErr w:type="spellStart"/>
      <w:proofErr w:type="gramStart"/>
      <w:r w:rsidR="00681590" w:rsidRPr="00980B61">
        <w:rPr>
          <w:i/>
          <w:lang w:val="en-US"/>
        </w:rPr>
        <w:t>doi</w:t>
      </w:r>
      <w:proofErr w:type="spellEnd"/>
      <w:proofErr w:type="gramEnd"/>
      <w:r w:rsidR="00681590" w:rsidRPr="00980B61">
        <w:rPr>
          <w:i/>
          <w:lang w:val="en-US"/>
        </w:rPr>
        <w:t xml:space="preserve">: 10.1073/pnas.1214994110. </w:t>
      </w:r>
      <w:proofErr w:type="spellStart"/>
      <w:r w:rsidR="00681590" w:rsidRPr="00980B61">
        <w:rPr>
          <w:i/>
          <w:lang w:val="en-US"/>
        </w:rPr>
        <w:t>Epub</w:t>
      </w:r>
      <w:proofErr w:type="spellEnd"/>
      <w:r w:rsidR="00681590" w:rsidRPr="00980B61">
        <w:rPr>
          <w:i/>
          <w:lang w:val="en-US"/>
        </w:rPr>
        <w:t xml:space="preserve"> 2013 Jan 7.PMID: 23297227 Free PMC </w:t>
      </w:r>
      <w:r w:rsidR="00681590" w:rsidRPr="00980B61">
        <w:rPr>
          <w:i/>
          <w:lang w:val="en-US"/>
        </w:rPr>
        <w:lastRenderedPageBreak/>
        <w:t>article.</w:t>
      </w:r>
      <w:r w:rsidR="00681590" w:rsidRPr="00980B61">
        <w:rPr>
          <w:i/>
          <w:lang w:val="en-US"/>
        </w:rPr>
        <w:br/>
        <w:t xml:space="preserve">2. Bispecific antibody generated with </w:t>
      </w:r>
      <w:proofErr w:type="spellStart"/>
      <w:r w:rsidR="00681590" w:rsidRPr="00980B61">
        <w:rPr>
          <w:i/>
          <w:lang w:val="en-US"/>
        </w:rPr>
        <w:t>sortase</w:t>
      </w:r>
      <w:proofErr w:type="spellEnd"/>
      <w:r w:rsidR="00681590" w:rsidRPr="00980B61">
        <w:rPr>
          <w:i/>
          <w:lang w:val="en-US"/>
        </w:rPr>
        <w:t xml:space="preserve"> and click chemistry has broad </w:t>
      </w:r>
      <w:proofErr w:type="spellStart"/>
      <w:r w:rsidR="00681590" w:rsidRPr="00980B61">
        <w:rPr>
          <w:i/>
          <w:lang w:val="en-US"/>
        </w:rPr>
        <w:t>antiinfluenza</w:t>
      </w:r>
      <w:proofErr w:type="spellEnd"/>
      <w:r w:rsidR="00681590" w:rsidRPr="00980B61">
        <w:rPr>
          <w:i/>
          <w:lang w:val="en-US"/>
        </w:rPr>
        <w:t xml:space="preserve"> virus activity.</w:t>
      </w:r>
      <w:r w:rsidR="00681590" w:rsidRPr="00980B61">
        <w:rPr>
          <w:i/>
          <w:lang w:val="en-US"/>
        </w:rPr>
        <w:br/>
        <w:t xml:space="preserve">Wagner K, </w:t>
      </w:r>
      <w:proofErr w:type="spellStart"/>
      <w:r w:rsidR="00681590" w:rsidRPr="00980B61">
        <w:rPr>
          <w:i/>
          <w:lang w:val="en-US"/>
        </w:rPr>
        <w:t>Kwakkenbos</w:t>
      </w:r>
      <w:proofErr w:type="spellEnd"/>
      <w:r w:rsidR="00681590" w:rsidRPr="00980B61">
        <w:rPr>
          <w:i/>
          <w:lang w:val="en-US"/>
        </w:rPr>
        <w:t xml:space="preserve"> MJ, Claassen YB, </w:t>
      </w:r>
      <w:proofErr w:type="spellStart"/>
      <w:r w:rsidR="00681590" w:rsidRPr="00980B61">
        <w:rPr>
          <w:i/>
          <w:lang w:val="en-US"/>
        </w:rPr>
        <w:t>Maijoor</w:t>
      </w:r>
      <w:proofErr w:type="spellEnd"/>
      <w:r w:rsidR="00681590" w:rsidRPr="00980B61">
        <w:rPr>
          <w:i/>
          <w:lang w:val="en-US"/>
        </w:rPr>
        <w:t xml:space="preserve"> K, </w:t>
      </w:r>
      <w:proofErr w:type="spellStart"/>
      <w:r w:rsidR="00681590" w:rsidRPr="00980B61">
        <w:rPr>
          <w:i/>
          <w:lang w:val="en-US"/>
        </w:rPr>
        <w:t>Böhne</w:t>
      </w:r>
      <w:proofErr w:type="spellEnd"/>
      <w:r w:rsidR="00681590" w:rsidRPr="00980B61">
        <w:rPr>
          <w:i/>
          <w:lang w:val="en-US"/>
        </w:rPr>
        <w:t xml:space="preserve"> M, van der </w:t>
      </w:r>
      <w:proofErr w:type="spellStart"/>
      <w:r w:rsidR="00681590" w:rsidRPr="00980B61">
        <w:rPr>
          <w:i/>
          <w:lang w:val="en-US"/>
        </w:rPr>
        <w:t>Sluijs</w:t>
      </w:r>
      <w:proofErr w:type="spellEnd"/>
      <w:r w:rsidR="00681590" w:rsidRPr="00980B61">
        <w:rPr>
          <w:i/>
          <w:lang w:val="en-US"/>
        </w:rPr>
        <w:t xml:space="preserve"> KF, Witte MD, van </w:t>
      </w:r>
      <w:proofErr w:type="spellStart"/>
      <w:r w:rsidR="00681590" w:rsidRPr="00980B61">
        <w:rPr>
          <w:i/>
          <w:lang w:val="en-US"/>
        </w:rPr>
        <w:t>Zoelen</w:t>
      </w:r>
      <w:proofErr w:type="spellEnd"/>
      <w:r w:rsidR="00681590" w:rsidRPr="00980B61">
        <w:rPr>
          <w:i/>
          <w:lang w:val="en-US"/>
        </w:rPr>
        <w:t xml:space="preserve"> DJ, Cornelissen LA, Beaumont T, Bakker AQ, </w:t>
      </w:r>
      <w:proofErr w:type="spellStart"/>
      <w:r w:rsidR="00681590" w:rsidRPr="00980B61">
        <w:rPr>
          <w:i/>
          <w:lang w:val="en-US"/>
        </w:rPr>
        <w:t>Ploegh</w:t>
      </w:r>
      <w:proofErr w:type="spellEnd"/>
      <w:r w:rsidR="00681590" w:rsidRPr="00980B61">
        <w:rPr>
          <w:i/>
          <w:lang w:val="en-US"/>
        </w:rPr>
        <w:t xml:space="preserve"> HL, Spits </w:t>
      </w:r>
      <w:proofErr w:type="spellStart"/>
      <w:r w:rsidR="00681590" w:rsidRPr="00980B61">
        <w:rPr>
          <w:i/>
          <w:lang w:val="en-US"/>
        </w:rPr>
        <w:t>H.Proc</w:t>
      </w:r>
      <w:proofErr w:type="spellEnd"/>
      <w:r w:rsidR="00681590" w:rsidRPr="00980B61">
        <w:rPr>
          <w:i/>
          <w:lang w:val="en-US"/>
        </w:rPr>
        <w:t xml:space="preserve"> Natl </w:t>
      </w:r>
      <w:proofErr w:type="spellStart"/>
      <w:r w:rsidR="00681590" w:rsidRPr="00980B61">
        <w:rPr>
          <w:i/>
          <w:lang w:val="en-US"/>
        </w:rPr>
        <w:t>Acad</w:t>
      </w:r>
      <w:proofErr w:type="spellEnd"/>
      <w:r w:rsidR="00681590" w:rsidRPr="00980B61">
        <w:rPr>
          <w:i/>
          <w:lang w:val="en-US"/>
        </w:rPr>
        <w:t xml:space="preserve"> </w:t>
      </w:r>
      <w:proofErr w:type="spellStart"/>
      <w:r w:rsidR="00681590" w:rsidRPr="00980B61">
        <w:rPr>
          <w:i/>
          <w:lang w:val="en-US"/>
        </w:rPr>
        <w:t>Sci</w:t>
      </w:r>
      <w:proofErr w:type="spellEnd"/>
      <w:r w:rsidR="00681590" w:rsidRPr="00980B61">
        <w:rPr>
          <w:i/>
          <w:lang w:val="en-US"/>
        </w:rPr>
        <w:t xml:space="preserve"> U S A. 2014 Nov 25;111(47):16820-5. </w:t>
      </w:r>
      <w:proofErr w:type="spellStart"/>
      <w:proofErr w:type="gramStart"/>
      <w:r w:rsidR="00681590" w:rsidRPr="00980B61">
        <w:rPr>
          <w:i/>
          <w:lang w:val="en-US"/>
        </w:rPr>
        <w:t>doi</w:t>
      </w:r>
      <w:proofErr w:type="spellEnd"/>
      <w:proofErr w:type="gramEnd"/>
      <w:r w:rsidR="00681590" w:rsidRPr="00980B61">
        <w:rPr>
          <w:i/>
          <w:lang w:val="en-US"/>
        </w:rPr>
        <w:t xml:space="preserve">: 10.1073/pnas.1408605111. </w:t>
      </w:r>
      <w:proofErr w:type="spellStart"/>
      <w:r w:rsidR="00681590" w:rsidRPr="00980B61">
        <w:rPr>
          <w:i/>
          <w:lang w:val="en-US"/>
        </w:rPr>
        <w:t>Epub</w:t>
      </w:r>
      <w:proofErr w:type="spellEnd"/>
      <w:r w:rsidR="00681590" w:rsidRPr="00980B61">
        <w:rPr>
          <w:i/>
          <w:lang w:val="en-US"/>
        </w:rPr>
        <w:t xml:space="preserve"> 2014 Nov 10.PMID: 25385586 Free PMC article.</w:t>
      </w:r>
      <w:r w:rsidR="00681590" w:rsidRPr="00980B61">
        <w:rPr>
          <w:i/>
          <w:lang w:val="en-US"/>
        </w:rPr>
        <w:br/>
      </w:r>
    </w:p>
    <w:p w14:paraId="588DFC61" w14:textId="2A1EC137" w:rsidR="00980B61" w:rsidRDefault="00980B61" w:rsidP="003A5B48">
      <w:pPr>
        <w:spacing w:line="276" w:lineRule="auto"/>
        <w:rPr>
          <w:lang w:val="en-US"/>
        </w:rPr>
      </w:pPr>
      <w:r>
        <w:rPr>
          <w:lang w:val="en-US"/>
        </w:rPr>
        <w:t>Response:</w:t>
      </w:r>
    </w:p>
    <w:p w14:paraId="5A180D59" w14:textId="351109A3" w:rsidR="00396DAE" w:rsidRDefault="00396DAE" w:rsidP="003A5B48">
      <w:pPr>
        <w:spacing w:line="276" w:lineRule="auto"/>
        <w:rPr>
          <w:lang w:val="en-US"/>
        </w:rPr>
      </w:pPr>
      <w:r>
        <w:rPr>
          <w:lang w:val="en-US"/>
        </w:rPr>
        <w:t xml:space="preserve">We agree that there </w:t>
      </w:r>
      <w:r w:rsidR="00903E02">
        <w:rPr>
          <w:lang w:val="en-US"/>
        </w:rPr>
        <w:t xml:space="preserve">are clear </w:t>
      </w:r>
      <w:r>
        <w:rPr>
          <w:lang w:val="en-US"/>
        </w:rPr>
        <w:t>advantages</w:t>
      </w:r>
      <w:r w:rsidR="00903E02">
        <w:rPr>
          <w:lang w:val="en-US"/>
        </w:rPr>
        <w:t xml:space="preserve"> also</w:t>
      </w:r>
      <w:r>
        <w:rPr>
          <w:lang w:val="en-US"/>
        </w:rPr>
        <w:t xml:space="preserve"> in genetic fusion proteins and that these can be a good alternative to chemical conjugation, depending on the resources, research questions, strategy and application</w:t>
      </w:r>
      <w:r w:rsidR="00903E02">
        <w:rPr>
          <w:lang w:val="en-US"/>
        </w:rPr>
        <w:t>s</w:t>
      </w:r>
      <w:r>
        <w:rPr>
          <w:lang w:val="en-US"/>
        </w:rPr>
        <w:t xml:space="preserve"> of the respective laboratory. In the Discussion section of our revised manuscript, we have added an according statement where we now refer to the alternative of genetic fusion in more detail. </w:t>
      </w:r>
    </w:p>
    <w:p w14:paraId="78E7284E" w14:textId="77777777" w:rsidR="00852A68" w:rsidRDefault="00681590" w:rsidP="003A5B48">
      <w:pPr>
        <w:spacing w:line="276" w:lineRule="auto"/>
        <w:rPr>
          <w:lang w:val="en-US"/>
        </w:rPr>
      </w:pPr>
      <w:r w:rsidRPr="00681590">
        <w:rPr>
          <w:lang w:val="en-US"/>
        </w:rPr>
        <w:br/>
      </w:r>
      <w:r w:rsidRPr="00681590">
        <w:rPr>
          <w:b/>
          <w:bCs/>
          <w:lang w:val="en-US"/>
        </w:rPr>
        <w:t>Reviewer #2</w:t>
      </w:r>
      <w:proofErr w:type="gramStart"/>
      <w:r w:rsidRPr="00681590">
        <w:rPr>
          <w:b/>
          <w:bCs/>
          <w:lang w:val="en-US"/>
        </w:rPr>
        <w:t>:</w:t>
      </w:r>
      <w:proofErr w:type="gramEnd"/>
      <w:r w:rsidRPr="00681590">
        <w:rPr>
          <w:lang w:val="en-US"/>
        </w:rPr>
        <w:br/>
      </w:r>
      <w:r w:rsidRPr="00BF6878">
        <w:rPr>
          <w:i/>
          <w:lang w:val="en-US"/>
        </w:rPr>
        <w:t>Manuscript Summary:</w:t>
      </w:r>
      <w:r w:rsidRPr="00BF6878">
        <w:rPr>
          <w:i/>
          <w:lang w:val="en-US"/>
        </w:rPr>
        <w:br/>
        <w:t xml:space="preserve">Many protocols are out there, they all rely on </w:t>
      </w:r>
      <w:proofErr w:type="spellStart"/>
      <w:r w:rsidRPr="00BF6878">
        <w:rPr>
          <w:i/>
          <w:lang w:val="en-US"/>
        </w:rPr>
        <w:t>crosslinkers</w:t>
      </w:r>
      <w:proofErr w:type="spellEnd"/>
      <w:r w:rsidRPr="00BF6878">
        <w:rPr>
          <w:i/>
          <w:lang w:val="en-US"/>
        </w:rPr>
        <w:t xml:space="preserve">. Of course it is published how to use them, but this paper describes a clear cut do </w:t>
      </w:r>
      <w:proofErr w:type="spellStart"/>
      <w:r w:rsidRPr="00BF6878">
        <w:rPr>
          <w:i/>
          <w:lang w:val="en-US"/>
        </w:rPr>
        <w:t>do</w:t>
      </w:r>
      <w:proofErr w:type="spellEnd"/>
      <w:r w:rsidRPr="00BF6878">
        <w:rPr>
          <w:i/>
          <w:lang w:val="en-US"/>
        </w:rPr>
        <w:t xml:space="preserve"> list. I think it is important to publish an established protocol all researchers should adhere to. Because DEC targeting is used in many preclinical trials (animal experiments) and coupling efficiency may vary greatly. </w:t>
      </w:r>
      <w:proofErr w:type="gramStart"/>
      <w:r w:rsidRPr="00BF6878">
        <w:rPr>
          <w:i/>
          <w:lang w:val="en-US"/>
        </w:rPr>
        <w:t>That way different results</w:t>
      </w:r>
      <w:proofErr w:type="gramEnd"/>
      <w:r w:rsidRPr="00BF6878">
        <w:rPr>
          <w:i/>
          <w:lang w:val="en-US"/>
        </w:rPr>
        <w:t xml:space="preserve"> will follow. So coupling must be standardized</w:t>
      </w:r>
      <w:r w:rsidRPr="00681590">
        <w:rPr>
          <w:lang w:val="en-US"/>
        </w:rPr>
        <w:br/>
      </w:r>
    </w:p>
    <w:p w14:paraId="67C4EFB0" w14:textId="5702238F" w:rsidR="00BF6878" w:rsidRDefault="00BF6878" w:rsidP="003A5B48">
      <w:pPr>
        <w:spacing w:line="276" w:lineRule="auto"/>
        <w:rPr>
          <w:lang w:val="en-US"/>
        </w:rPr>
      </w:pPr>
      <w:r>
        <w:rPr>
          <w:lang w:val="en-US"/>
        </w:rPr>
        <w:t>Response:</w:t>
      </w:r>
    </w:p>
    <w:p w14:paraId="092C2369" w14:textId="4DF06678" w:rsidR="00E527F3" w:rsidRDefault="00E527F3" w:rsidP="003A5B48">
      <w:pPr>
        <w:spacing w:line="276" w:lineRule="auto"/>
        <w:rPr>
          <w:lang w:val="en-US"/>
        </w:rPr>
      </w:pPr>
      <w:r>
        <w:rPr>
          <w:lang w:val="en-US"/>
        </w:rPr>
        <w:t xml:space="preserve">We appreciate this </w:t>
      </w:r>
      <w:r w:rsidR="00BF0DB3">
        <w:rPr>
          <w:lang w:val="en-US"/>
        </w:rPr>
        <w:t>feedback</w:t>
      </w:r>
      <w:r>
        <w:rPr>
          <w:lang w:val="en-US"/>
        </w:rPr>
        <w:t xml:space="preserve"> and agree that even though chemical conjugation is not new it can be complex. We believe that detailed protocols as ours will </w:t>
      </w:r>
      <w:r w:rsidR="00BF0DB3">
        <w:rPr>
          <w:lang w:val="en-US"/>
        </w:rPr>
        <w:t>support</w:t>
      </w:r>
      <w:r>
        <w:rPr>
          <w:lang w:val="en-US"/>
        </w:rPr>
        <w:t xml:space="preserve"> other </w:t>
      </w:r>
      <w:r w:rsidR="00BF0DB3">
        <w:rPr>
          <w:lang w:val="en-US"/>
        </w:rPr>
        <w:t>scientists in their choice of conjugation strategy as well as in p</w:t>
      </w:r>
      <w:r>
        <w:rPr>
          <w:lang w:val="en-US"/>
        </w:rPr>
        <w:t>erform</w:t>
      </w:r>
      <w:r w:rsidR="00BF0DB3">
        <w:rPr>
          <w:lang w:val="en-US"/>
        </w:rPr>
        <w:t>ing</w:t>
      </w:r>
      <w:r>
        <w:rPr>
          <w:lang w:val="en-US"/>
        </w:rPr>
        <w:t xml:space="preserve"> this technique and </w:t>
      </w:r>
      <w:r w:rsidR="00BF0DB3">
        <w:rPr>
          <w:lang w:val="en-US"/>
        </w:rPr>
        <w:t>in optimizing</w:t>
      </w:r>
      <w:r>
        <w:rPr>
          <w:lang w:val="en-US"/>
        </w:rPr>
        <w:t xml:space="preserve"> it for their needs. </w:t>
      </w:r>
    </w:p>
    <w:p w14:paraId="7D5718E8" w14:textId="77777777" w:rsidR="00BF6878" w:rsidRDefault="00BF6878" w:rsidP="003A5B48">
      <w:pPr>
        <w:spacing w:line="276" w:lineRule="auto"/>
        <w:rPr>
          <w:lang w:val="en-US"/>
        </w:rPr>
      </w:pPr>
    </w:p>
    <w:p w14:paraId="11636B1A" w14:textId="77777777" w:rsidR="00BF6878" w:rsidRDefault="00681590" w:rsidP="003A5B48">
      <w:pPr>
        <w:spacing w:line="276" w:lineRule="auto"/>
        <w:rPr>
          <w:i/>
          <w:lang w:val="en-US"/>
        </w:rPr>
      </w:pPr>
      <w:r w:rsidRPr="00BF6878">
        <w:rPr>
          <w:i/>
          <w:lang w:val="en-US"/>
        </w:rPr>
        <w:t>Minor Concerns</w:t>
      </w:r>
      <w:proofErr w:type="gramStart"/>
      <w:r w:rsidRPr="00BF6878">
        <w:rPr>
          <w:i/>
          <w:lang w:val="en-US"/>
        </w:rPr>
        <w:t>:</w:t>
      </w:r>
      <w:proofErr w:type="gramEnd"/>
      <w:r w:rsidRPr="00BF6878">
        <w:rPr>
          <w:i/>
          <w:lang w:val="en-US"/>
        </w:rPr>
        <w:br/>
        <w:t>To make the protocol easier to follow:</w:t>
      </w:r>
      <w:r w:rsidRPr="00BF6878">
        <w:rPr>
          <w:i/>
          <w:lang w:val="en-US"/>
        </w:rPr>
        <w:br/>
        <w:t>1.1.2 can you give a concrete density of cells ... at what point splitting or harvesting?</w:t>
      </w:r>
    </w:p>
    <w:p w14:paraId="1DC43917" w14:textId="77777777" w:rsidR="00B325F8" w:rsidRDefault="00B325F8" w:rsidP="003A5B48">
      <w:pPr>
        <w:spacing w:line="276" w:lineRule="auto"/>
        <w:rPr>
          <w:lang w:val="en-US"/>
        </w:rPr>
      </w:pPr>
    </w:p>
    <w:p w14:paraId="2E1090CC" w14:textId="77777777" w:rsidR="00BF6878" w:rsidRDefault="00BF6878" w:rsidP="003A5B48">
      <w:pPr>
        <w:spacing w:line="276" w:lineRule="auto"/>
        <w:rPr>
          <w:lang w:val="en-US"/>
        </w:rPr>
      </w:pPr>
      <w:r w:rsidRPr="00BF6878">
        <w:rPr>
          <w:lang w:val="en-US"/>
        </w:rPr>
        <w:t>Response:</w:t>
      </w:r>
    </w:p>
    <w:p w14:paraId="16770AAF" w14:textId="0D756AC5" w:rsidR="00482375" w:rsidRDefault="00A96517" w:rsidP="00482375">
      <w:pPr>
        <w:spacing w:line="276" w:lineRule="auto"/>
        <w:rPr>
          <w:lang w:val="en-US"/>
        </w:rPr>
      </w:pPr>
      <w:r>
        <w:rPr>
          <w:lang w:val="en-US"/>
        </w:rPr>
        <w:t xml:space="preserve">We have revised this point accordingly. </w:t>
      </w:r>
      <w:r w:rsidR="00B325F8">
        <w:rPr>
          <w:lang w:val="en-US"/>
        </w:rPr>
        <w:t>T</w:t>
      </w:r>
      <w:r w:rsidR="00B325F8">
        <w:rPr>
          <w:lang w:val="en-US"/>
        </w:rPr>
        <w:t>o make it more precise</w:t>
      </w:r>
      <w:r w:rsidR="00B325F8">
        <w:rPr>
          <w:lang w:val="en-US"/>
        </w:rPr>
        <w:t xml:space="preserve">, this step now reads </w:t>
      </w:r>
      <w:r w:rsidR="00482375">
        <w:rPr>
          <w:lang w:val="en-US"/>
        </w:rPr>
        <w:t>“</w:t>
      </w:r>
      <w:r w:rsidR="00482375" w:rsidRPr="003A5B48">
        <w:rPr>
          <w:lang w:val="en-US"/>
        </w:rPr>
        <w:t>Culture the cells at 37 °C and 5 % CO</w:t>
      </w:r>
      <w:r w:rsidR="00482375" w:rsidRPr="00482375">
        <w:rPr>
          <w:vertAlign w:val="subscript"/>
          <w:lang w:val="en-US"/>
        </w:rPr>
        <w:t>2</w:t>
      </w:r>
      <w:r w:rsidR="00482375" w:rsidRPr="003A5B48">
        <w:rPr>
          <w:lang w:val="en-US"/>
        </w:rPr>
        <w:t>, until you observe 70% confluence. This should normally be achieved after 24 - 48 hours.</w:t>
      </w:r>
      <w:r w:rsidR="00482375">
        <w:rPr>
          <w:lang w:val="en-US"/>
        </w:rPr>
        <w:t>”</w:t>
      </w:r>
      <w:r w:rsidR="00B325F8">
        <w:rPr>
          <w:lang w:val="en-US"/>
        </w:rPr>
        <w:t xml:space="preserve"> </w:t>
      </w:r>
    </w:p>
    <w:p w14:paraId="41B144DF" w14:textId="77777777" w:rsidR="00BF6878" w:rsidRDefault="00681590" w:rsidP="003A5B48">
      <w:pPr>
        <w:spacing w:line="276" w:lineRule="auto"/>
        <w:rPr>
          <w:i/>
          <w:lang w:val="en-US"/>
        </w:rPr>
      </w:pPr>
      <w:r w:rsidRPr="00BF6878">
        <w:rPr>
          <w:i/>
          <w:lang w:val="en-US"/>
        </w:rPr>
        <w:br/>
        <w:t xml:space="preserve">1.1.11 </w:t>
      </w:r>
      <w:proofErr w:type="gramStart"/>
      <w:r w:rsidRPr="00BF6878">
        <w:rPr>
          <w:i/>
          <w:lang w:val="en-US"/>
        </w:rPr>
        <w:t>give</w:t>
      </w:r>
      <w:proofErr w:type="gramEnd"/>
      <w:r w:rsidRPr="00BF6878">
        <w:rPr>
          <w:i/>
          <w:lang w:val="en-US"/>
        </w:rPr>
        <w:t xml:space="preserve"> a live dead count. We normally harvest </w:t>
      </w:r>
      <w:proofErr w:type="spellStart"/>
      <w:r w:rsidRPr="00BF6878">
        <w:rPr>
          <w:i/>
          <w:lang w:val="en-US"/>
        </w:rPr>
        <w:t>hybridomas</w:t>
      </w:r>
      <w:proofErr w:type="spellEnd"/>
      <w:r w:rsidRPr="00BF6878">
        <w:rPr>
          <w:i/>
          <w:lang w:val="en-US"/>
        </w:rPr>
        <w:t xml:space="preserve"> when 70% viable... how are you doing it?</w:t>
      </w:r>
    </w:p>
    <w:p w14:paraId="7037A394" w14:textId="77777777" w:rsidR="00B325F8" w:rsidRDefault="00B325F8" w:rsidP="003A5B48">
      <w:pPr>
        <w:spacing w:line="276" w:lineRule="auto"/>
        <w:rPr>
          <w:i/>
          <w:lang w:val="en-US"/>
        </w:rPr>
      </w:pPr>
    </w:p>
    <w:p w14:paraId="48ABF687" w14:textId="44EEF1EF" w:rsidR="00BF6878" w:rsidRDefault="00BF6878" w:rsidP="003A5B48">
      <w:pPr>
        <w:spacing w:line="276" w:lineRule="auto"/>
        <w:rPr>
          <w:lang w:val="en-US"/>
        </w:rPr>
      </w:pPr>
      <w:r w:rsidRPr="00B325F8">
        <w:rPr>
          <w:lang w:val="en-US"/>
        </w:rPr>
        <w:t>Response:</w:t>
      </w:r>
      <w:r w:rsidR="00B325F8">
        <w:rPr>
          <w:lang w:val="en-US"/>
        </w:rPr>
        <w:t xml:space="preserve"> </w:t>
      </w:r>
    </w:p>
    <w:p w14:paraId="631443C0" w14:textId="57DC5D31" w:rsidR="001C79B0" w:rsidRPr="00D02F65" w:rsidRDefault="001C79B0" w:rsidP="00D02F65">
      <w:pPr>
        <w:rPr>
          <w:lang w:val="en-US"/>
        </w:rPr>
      </w:pPr>
      <w:r>
        <w:rPr>
          <w:lang w:val="en-US"/>
        </w:rPr>
        <w:t>We have added more information to the protocol as a note.</w:t>
      </w:r>
      <w:r w:rsidR="00D02F65">
        <w:rPr>
          <w:lang w:val="en-US"/>
        </w:rPr>
        <w:t xml:space="preserve"> As stated, we add </w:t>
      </w:r>
      <w:r w:rsidRPr="00D02F65">
        <w:rPr>
          <w:color w:val="000000" w:themeColor="text1"/>
          <w:lang w:val="en-US"/>
        </w:rPr>
        <w:t xml:space="preserve">another 100 ml </w:t>
      </w:r>
      <w:r w:rsidR="00D02F65" w:rsidRPr="00D02F65">
        <w:rPr>
          <w:color w:val="000000" w:themeColor="text1"/>
          <w:lang w:val="en-US"/>
        </w:rPr>
        <w:t>of m</w:t>
      </w:r>
      <w:r w:rsidRPr="00D02F65">
        <w:rPr>
          <w:color w:val="000000" w:themeColor="text1"/>
          <w:lang w:val="en-US"/>
        </w:rPr>
        <w:t xml:space="preserve">edium to </w:t>
      </w:r>
      <w:r w:rsidR="00D02F65" w:rsidRPr="00D02F65">
        <w:rPr>
          <w:color w:val="000000" w:themeColor="text1"/>
          <w:lang w:val="en-US"/>
        </w:rPr>
        <w:t>the</w:t>
      </w:r>
      <w:r w:rsidRPr="00D02F65">
        <w:rPr>
          <w:color w:val="000000" w:themeColor="text1"/>
          <w:lang w:val="en-US"/>
        </w:rPr>
        <w:t xml:space="preserve"> roller bottle</w:t>
      </w:r>
      <w:r w:rsidR="00D02F65" w:rsidRPr="00D02F65">
        <w:rPr>
          <w:color w:val="000000" w:themeColor="text1"/>
          <w:lang w:val="en-US"/>
        </w:rPr>
        <w:t>, finally resulting in 400 ml culture</w:t>
      </w:r>
      <w:r w:rsidRPr="00D02F65">
        <w:rPr>
          <w:color w:val="000000" w:themeColor="text1"/>
          <w:lang w:val="en-US"/>
        </w:rPr>
        <w:t>.</w:t>
      </w:r>
      <w:r w:rsidR="00D02F65" w:rsidRPr="00D02F65">
        <w:rPr>
          <w:color w:val="000000" w:themeColor="text1"/>
          <w:lang w:val="en-US"/>
        </w:rPr>
        <w:t xml:space="preserve"> The culture is then cultivated another week. During this week it gets very dense (up to 95% density) and viability decreases (down to as little as 50%). We do not have an endpoint in viability at which we harvest but rather wait that one week </w:t>
      </w:r>
      <w:r w:rsidR="00D02F65">
        <w:rPr>
          <w:color w:val="000000" w:themeColor="text1"/>
          <w:lang w:val="en-US"/>
        </w:rPr>
        <w:t>until we harvest</w:t>
      </w:r>
      <w:r w:rsidR="00D02F65" w:rsidRPr="00D02F65">
        <w:rPr>
          <w:color w:val="000000" w:themeColor="text1"/>
          <w:lang w:val="en-US"/>
        </w:rPr>
        <w:t xml:space="preserve">. </w:t>
      </w:r>
    </w:p>
    <w:p w14:paraId="3949E677" w14:textId="631B3BB8" w:rsidR="001C79B0" w:rsidRPr="00BF6878" w:rsidRDefault="001C79B0" w:rsidP="003A5B48">
      <w:pPr>
        <w:spacing w:line="276" w:lineRule="auto"/>
        <w:rPr>
          <w:lang w:val="en-US"/>
        </w:rPr>
      </w:pPr>
    </w:p>
    <w:p w14:paraId="081D78E1" w14:textId="3BEFFA31" w:rsidR="00BF6878" w:rsidRDefault="00681590" w:rsidP="003A5B48">
      <w:pPr>
        <w:spacing w:line="276" w:lineRule="auto"/>
        <w:rPr>
          <w:i/>
          <w:lang w:val="en-US"/>
        </w:rPr>
      </w:pPr>
      <w:r w:rsidRPr="00BF6878">
        <w:rPr>
          <w:i/>
          <w:lang w:val="en-US"/>
        </w:rPr>
        <w:lastRenderedPageBreak/>
        <w:t>2.1 Give the volume of the Sepharose column</w:t>
      </w:r>
    </w:p>
    <w:p w14:paraId="53A667A5" w14:textId="77777777" w:rsidR="00B325F8" w:rsidRDefault="00B325F8" w:rsidP="003A5B48">
      <w:pPr>
        <w:spacing w:line="276" w:lineRule="auto"/>
        <w:rPr>
          <w:lang w:val="en-US"/>
        </w:rPr>
      </w:pPr>
    </w:p>
    <w:p w14:paraId="6DB30F6D" w14:textId="19783234" w:rsidR="00BF6878" w:rsidRDefault="00BF6878" w:rsidP="003A5B48">
      <w:pPr>
        <w:spacing w:line="276" w:lineRule="auto"/>
        <w:rPr>
          <w:lang w:val="en-US"/>
        </w:rPr>
      </w:pPr>
      <w:r w:rsidRPr="00B04513">
        <w:rPr>
          <w:lang w:val="en-US"/>
        </w:rPr>
        <w:t>Response:</w:t>
      </w:r>
    </w:p>
    <w:p w14:paraId="332AB854" w14:textId="4CB55BBA" w:rsidR="00B04513" w:rsidRPr="00BF6878" w:rsidRDefault="00B04513" w:rsidP="003A5B48">
      <w:pPr>
        <w:spacing w:line="276" w:lineRule="auto"/>
        <w:rPr>
          <w:lang w:val="en-US"/>
        </w:rPr>
      </w:pPr>
      <w:r>
        <w:rPr>
          <w:lang w:val="en-US"/>
        </w:rPr>
        <w:t xml:space="preserve">We use the GE Healthcare </w:t>
      </w:r>
      <w:r w:rsidR="00146D2E">
        <w:rPr>
          <w:lang w:val="en-US"/>
        </w:rPr>
        <w:t>“</w:t>
      </w:r>
      <w:r w:rsidRPr="00B04513">
        <w:rPr>
          <w:lang w:val="en-US"/>
        </w:rPr>
        <w:t>Empty disposable columns, PD-10</w:t>
      </w:r>
      <w:r w:rsidR="00146D2E">
        <w:rPr>
          <w:lang w:val="en-US"/>
        </w:rPr>
        <w:t>”</w:t>
      </w:r>
      <w:r w:rsidR="00000649">
        <w:rPr>
          <w:lang w:val="en-US"/>
        </w:rPr>
        <w:t xml:space="preserve"> and</w:t>
      </w:r>
      <w:r w:rsidR="00146D2E">
        <w:rPr>
          <w:lang w:val="en-US"/>
        </w:rPr>
        <w:t xml:space="preserve"> </w:t>
      </w:r>
      <w:r w:rsidR="00000649">
        <w:rPr>
          <w:lang w:val="en-US"/>
        </w:rPr>
        <w:t>t</w:t>
      </w:r>
      <w:r w:rsidR="00146D2E">
        <w:rPr>
          <w:lang w:val="en-US"/>
        </w:rPr>
        <w:t xml:space="preserve">his information (including the article number) is </w:t>
      </w:r>
      <w:r w:rsidR="008A4FCD">
        <w:rPr>
          <w:lang w:val="en-US"/>
        </w:rPr>
        <w:t>provided</w:t>
      </w:r>
      <w:r w:rsidR="00146D2E">
        <w:rPr>
          <w:lang w:val="en-US"/>
        </w:rPr>
        <w:t xml:space="preserve"> in the materials table. </w:t>
      </w:r>
      <w:r w:rsidR="00000649">
        <w:rPr>
          <w:lang w:val="en-US"/>
        </w:rPr>
        <w:t>We have now included t</w:t>
      </w:r>
      <w:r w:rsidR="00146D2E">
        <w:rPr>
          <w:lang w:val="en-US"/>
        </w:rPr>
        <w:t xml:space="preserve">he dimensions of the column in the protocol itself to make </w:t>
      </w:r>
      <w:r w:rsidR="008A4FCD">
        <w:rPr>
          <w:lang w:val="en-US"/>
        </w:rPr>
        <w:t>these specifications</w:t>
      </w:r>
      <w:r w:rsidR="00146D2E">
        <w:rPr>
          <w:lang w:val="en-US"/>
        </w:rPr>
        <w:t xml:space="preserve"> readily </w:t>
      </w:r>
      <w:r w:rsidR="00000649">
        <w:rPr>
          <w:lang w:val="en-US"/>
        </w:rPr>
        <w:t>available</w:t>
      </w:r>
      <w:r w:rsidR="00146D2E">
        <w:rPr>
          <w:lang w:val="en-US"/>
        </w:rPr>
        <w:t>.</w:t>
      </w:r>
    </w:p>
    <w:p w14:paraId="0963B193" w14:textId="77777777" w:rsidR="00332A5C" w:rsidRDefault="00681590" w:rsidP="003A5B48">
      <w:pPr>
        <w:spacing w:line="276" w:lineRule="auto"/>
        <w:rPr>
          <w:i/>
          <w:lang w:val="en-US"/>
        </w:rPr>
      </w:pPr>
      <w:r w:rsidRPr="00BF6878">
        <w:rPr>
          <w:i/>
          <w:lang w:val="en-US"/>
        </w:rPr>
        <w:br/>
        <w:t>3.3 Give volume of desalting columns</w:t>
      </w:r>
    </w:p>
    <w:p w14:paraId="31E318B5" w14:textId="77777777" w:rsidR="00B325F8" w:rsidRDefault="00B325F8" w:rsidP="003A5B48">
      <w:pPr>
        <w:spacing w:line="276" w:lineRule="auto"/>
        <w:rPr>
          <w:lang w:val="en-US"/>
        </w:rPr>
      </w:pPr>
    </w:p>
    <w:p w14:paraId="50A01A4F" w14:textId="3DDED278" w:rsidR="00BF6878" w:rsidRDefault="00BF6878" w:rsidP="003A5B48">
      <w:pPr>
        <w:spacing w:line="276" w:lineRule="auto"/>
        <w:rPr>
          <w:lang w:val="en-US"/>
        </w:rPr>
      </w:pPr>
      <w:r w:rsidRPr="0061166E">
        <w:rPr>
          <w:lang w:val="en-US"/>
        </w:rPr>
        <w:t>Response:</w:t>
      </w:r>
    </w:p>
    <w:p w14:paraId="24DB0A5F" w14:textId="02BDE354" w:rsidR="0061166E" w:rsidRPr="0061166E" w:rsidRDefault="0061166E" w:rsidP="003A5B48">
      <w:pPr>
        <w:spacing w:line="276" w:lineRule="auto"/>
        <w:rPr>
          <w:rFonts w:cs="Calibri"/>
          <w:color w:val="000000"/>
          <w:szCs w:val="22"/>
          <w:lang w:val="en-US"/>
        </w:rPr>
      </w:pPr>
      <w:r>
        <w:rPr>
          <w:lang w:val="en-US"/>
        </w:rPr>
        <w:t xml:space="preserve">We use </w:t>
      </w:r>
      <w:proofErr w:type="spellStart"/>
      <w:r w:rsidRPr="0061166E">
        <w:rPr>
          <w:rFonts w:cs="Calibri"/>
          <w:color w:val="000000"/>
          <w:szCs w:val="22"/>
          <w:lang w:val="en-US"/>
        </w:rPr>
        <w:t>Thermo</w:t>
      </w:r>
      <w:proofErr w:type="spellEnd"/>
      <w:r w:rsidRPr="0061166E">
        <w:rPr>
          <w:rFonts w:cs="Calibri"/>
          <w:color w:val="000000"/>
          <w:szCs w:val="22"/>
          <w:lang w:val="en-US"/>
        </w:rPr>
        <w:t xml:space="preserve"> Scientific </w:t>
      </w:r>
      <w:proofErr w:type="spellStart"/>
      <w:r w:rsidRPr="0061166E">
        <w:rPr>
          <w:rFonts w:cs="Calibri"/>
          <w:color w:val="000000"/>
          <w:szCs w:val="22"/>
          <w:lang w:val="en-US"/>
        </w:rPr>
        <w:t>Zeba</w:t>
      </w:r>
      <w:proofErr w:type="spellEnd"/>
      <w:r w:rsidRPr="0061166E">
        <w:rPr>
          <w:rFonts w:cs="Calibri"/>
          <w:color w:val="000000"/>
          <w:szCs w:val="22"/>
          <w:lang w:val="en-US"/>
        </w:rPr>
        <w:t xml:space="preserve"> Spin Desalting Columns, 7K MWCO, 5 mL</w:t>
      </w:r>
      <w:r w:rsidR="00A373A6">
        <w:rPr>
          <w:rFonts w:cs="Calibri"/>
          <w:color w:val="000000"/>
          <w:szCs w:val="22"/>
          <w:lang w:val="en-US"/>
        </w:rPr>
        <w:t xml:space="preserve"> and t</w:t>
      </w:r>
      <w:r>
        <w:rPr>
          <w:rFonts w:cs="Calibri"/>
          <w:color w:val="000000"/>
          <w:szCs w:val="22"/>
          <w:lang w:val="en-US"/>
        </w:rPr>
        <w:t xml:space="preserve">his information is provided in the materials table. </w:t>
      </w:r>
      <w:r w:rsidR="00A373A6">
        <w:rPr>
          <w:rFonts w:cs="Calibri"/>
          <w:color w:val="000000"/>
          <w:szCs w:val="22"/>
          <w:lang w:val="en-US"/>
        </w:rPr>
        <w:t>Additionally</w:t>
      </w:r>
      <w:r>
        <w:rPr>
          <w:rFonts w:cs="Calibri"/>
          <w:color w:val="000000"/>
          <w:szCs w:val="22"/>
          <w:lang w:val="en-US"/>
        </w:rPr>
        <w:t xml:space="preserve">, we have </w:t>
      </w:r>
      <w:r w:rsidR="001044FF">
        <w:rPr>
          <w:rFonts w:cs="Calibri"/>
          <w:color w:val="000000"/>
          <w:szCs w:val="22"/>
          <w:lang w:val="en-US"/>
        </w:rPr>
        <w:t xml:space="preserve">now </w:t>
      </w:r>
      <w:r>
        <w:rPr>
          <w:rFonts w:cs="Calibri"/>
          <w:color w:val="000000"/>
          <w:szCs w:val="22"/>
          <w:lang w:val="en-US"/>
        </w:rPr>
        <w:t xml:space="preserve">included </w:t>
      </w:r>
      <w:r w:rsidR="00CB4E7E">
        <w:rPr>
          <w:rFonts w:cs="Calibri"/>
          <w:color w:val="000000"/>
          <w:szCs w:val="22"/>
          <w:lang w:val="en-US"/>
        </w:rPr>
        <w:t xml:space="preserve">also </w:t>
      </w:r>
      <w:r>
        <w:rPr>
          <w:rFonts w:cs="Calibri"/>
          <w:color w:val="000000"/>
          <w:szCs w:val="22"/>
          <w:lang w:val="en-US"/>
        </w:rPr>
        <w:t>this information in the protocol itself.</w:t>
      </w:r>
    </w:p>
    <w:p w14:paraId="283D2A39" w14:textId="7BC01E22" w:rsidR="0061166E" w:rsidRPr="00BF6878" w:rsidRDefault="0061166E" w:rsidP="003A5B48">
      <w:pPr>
        <w:spacing w:line="276" w:lineRule="auto"/>
        <w:rPr>
          <w:lang w:val="en-US"/>
        </w:rPr>
      </w:pPr>
    </w:p>
    <w:sectPr w:rsidR="0061166E" w:rsidRPr="00BF6878" w:rsidSect="00A64592">
      <w:headerReference w:type="default" r:id="rId9"/>
      <w:headerReference w:type="first" r:id="rId10"/>
      <w:pgSz w:w="11906" w:h="16838"/>
      <w:pgMar w:top="1417" w:right="1417" w:bottom="1134" w:left="1417"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0DA6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C3332" w14:textId="77777777" w:rsidR="009A57A2" w:rsidRDefault="009A57A2" w:rsidP="00A64592">
      <w:r>
        <w:separator/>
      </w:r>
    </w:p>
  </w:endnote>
  <w:endnote w:type="continuationSeparator" w:id="0">
    <w:p w14:paraId="25E90489" w14:textId="77777777" w:rsidR="009A57A2" w:rsidRDefault="009A57A2" w:rsidP="00A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F5A11" w14:textId="77777777" w:rsidR="009A57A2" w:rsidRDefault="009A57A2" w:rsidP="00A64592">
      <w:r>
        <w:separator/>
      </w:r>
    </w:p>
  </w:footnote>
  <w:footnote w:type="continuationSeparator" w:id="0">
    <w:p w14:paraId="53C70C40" w14:textId="77777777" w:rsidR="009A57A2" w:rsidRDefault="009A57A2" w:rsidP="00A6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5757C" w14:textId="33F00957" w:rsidR="00A64592" w:rsidRDefault="00A64592">
    <w:pPr>
      <w:pStyle w:val="Kopfzeile"/>
      <w:jc w:val="right"/>
    </w:pPr>
    <w:r>
      <w:fldChar w:fldCharType="begin"/>
    </w:r>
    <w:r>
      <w:instrText>PAGE   \* MERGEFORMAT</w:instrText>
    </w:r>
    <w:r>
      <w:fldChar w:fldCharType="separate"/>
    </w:r>
    <w:r w:rsidR="005B518E">
      <w:rPr>
        <w:noProof/>
      </w:rPr>
      <w:t>3</w:t>
    </w:r>
    <w:r>
      <w:fldChar w:fldCharType="end"/>
    </w:r>
  </w:p>
  <w:p w14:paraId="0CA8EA6B" w14:textId="77777777" w:rsidR="00A64592" w:rsidRDefault="00A6459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152BA" w14:textId="654F9E02" w:rsidR="00545172" w:rsidRPr="00545172" w:rsidRDefault="00545172" w:rsidP="00545172">
    <w:pPr>
      <w:pStyle w:val="Kopfzeile"/>
      <w:rPr>
        <w:i/>
        <w:lang w:val="en-US"/>
      </w:rPr>
    </w:pPr>
    <w:r w:rsidRPr="00545172">
      <w:rPr>
        <w:lang w:val="en-US"/>
      </w:rPr>
      <w:t>Chemical conjugation of a Purified DEC-205-Directed Antibody to Full-Length Protein for Targeting to Dendritic Cells in Mice</w:t>
    </w:r>
    <w:r>
      <w:rPr>
        <w:lang w:val="en-US"/>
      </w:rPr>
      <w:tab/>
    </w:r>
    <w:r>
      <w:rPr>
        <w:lang w:val="en-US"/>
      </w:rPr>
      <w:tab/>
    </w:r>
    <w:r w:rsidRPr="00545172">
      <w:rPr>
        <w:lang w:val="en-US"/>
      </w:rPr>
      <w:t xml:space="preserve">Volckmar </w:t>
    </w:r>
    <w:r w:rsidRPr="00545172">
      <w:rPr>
        <w:i/>
        <w:lang w:val="en-US"/>
      </w:rPr>
      <w:t xml:space="preserve">et al. </w:t>
    </w:r>
  </w:p>
  <w:p w14:paraId="19ABEF7E" w14:textId="5A5B5965" w:rsidR="00545172" w:rsidRPr="00545172" w:rsidRDefault="00545172">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71645"/>
    <w:multiLevelType w:val="multilevel"/>
    <w:tmpl w:val="15363C46"/>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pStyle w:val="Listenabsatz"/>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pStyle w:val="Listenabsatz"/>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gemann-Koniszewski, Sabine">
    <w15:presenceInfo w15:providerId="None" w15:userId="Stegemann-Koniszewski, Sab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90"/>
    <w:rsid w:val="00000649"/>
    <w:rsid w:val="0008715E"/>
    <w:rsid w:val="000D0181"/>
    <w:rsid w:val="000D04A7"/>
    <w:rsid w:val="001044FF"/>
    <w:rsid w:val="001278BC"/>
    <w:rsid w:val="0014565A"/>
    <w:rsid w:val="00146D2E"/>
    <w:rsid w:val="00172707"/>
    <w:rsid w:val="00175007"/>
    <w:rsid w:val="00197791"/>
    <w:rsid w:val="001A0368"/>
    <w:rsid w:val="001B48C8"/>
    <w:rsid w:val="001C1046"/>
    <w:rsid w:val="001C79B0"/>
    <w:rsid w:val="001D0F91"/>
    <w:rsid w:val="00203267"/>
    <w:rsid w:val="00204F76"/>
    <w:rsid w:val="00236B3B"/>
    <w:rsid w:val="00261342"/>
    <w:rsid w:val="00266E90"/>
    <w:rsid w:val="00277001"/>
    <w:rsid w:val="00281304"/>
    <w:rsid w:val="00293404"/>
    <w:rsid w:val="002A2C6F"/>
    <w:rsid w:val="002B3509"/>
    <w:rsid w:val="002F4FB6"/>
    <w:rsid w:val="00332A5C"/>
    <w:rsid w:val="00376232"/>
    <w:rsid w:val="00387A0F"/>
    <w:rsid w:val="00396DAE"/>
    <w:rsid w:val="003A5B48"/>
    <w:rsid w:val="00436C2D"/>
    <w:rsid w:val="004411B8"/>
    <w:rsid w:val="00482375"/>
    <w:rsid w:val="004846CF"/>
    <w:rsid w:val="004C03BD"/>
    <w:rsid w:val="004E1BE8"/>
    <w:rsid w:val="004F2AD9"/>
    <w:rsid w:val="00504A9A"/>
    <w:rsid w:val="00545172"/>
    <w:rsid w:val="00560D91"/>
    <w:rsid w:val="00561F78"/>
    <w:rsid w:val="005A6DF3"/>
    <w:rsid w:val="005B518E"/>
    <w:rsid w:val="005C4ABA"/>
    <w:rsid w:val="005F1B26"/>
    <w:rsid w:val="006050F5"/>
    <w:rsid w:val="0061166E"/>
    <w:rsid w:val="00670975"/>
    <w:rsid w:val="00681590"/>
    <w:rsid w:val="006842C2"/>
    <w:rsid w:val="0069459E"/>
    <w:rsid w:val="006B6ABB"/>
    <w:rsid w:val="007F6E5F"/>
    <w:rsid w:val="00852A68"/>
    <w:rsid w:val="00884BDA"/>
    <w:rsid w:val="008A4FCD"/>
    <w:rsid w:val="008B5E62"/>
    <w:rsid w:val="00903E02"/>
    <w:rsid w:val="00951520"/>
    <w:rsid w:val="00980B61"/>
    <w:rsid w:val="009A57A2"/>
    <w:rsid w:val="009F00ED"/>
    <w:rsid w:val="009F42F3"/>
    <w:rsid w:val="00A373A6"/>
    <w:rsid w:val="00A450AC"/>
    <w:rsid w:val="00A64592"/>
    <w:rsid w:val="00A96517"/>
    <w:rsid w:val="00B04513"/>
    <w:rsid w:val="00B30305"/>
    <w:rsid w:val="00B325F8"/>
    <w:rsid w:val="00B45685"/>
    <w:rsid w:val="00B67465"/>
    <w:rsid w:val="00B86ACF"/>
    <w:rsid w:val="00B90606"/>
    <w:rsid w:val="00B96AB0"/>
    <w:rsid w:val="00B97547"/>
    <w:rsid w:val="00BA209A"/>
    <w:rsid w:val="00BF0DB3"/>
    <w:rsid w:val="00BF6878"/>
    <w:rsid w:val="00C85DF5"/>
    <w:rsid w:val="00CB4E7E"/>
    <w:rsid w:val="00CD7994"/>
    <w:rsid w:val="00D02F65"/>
    <w:rsid w:val="00D240ED"/>
    <w:rsid w:val="00D94289"/>
    <w:rsid w:val="00DB0025"/>
    <w:rsid w:val="00DB1C96"/>
    <w:rsid w:val="00DE106A"/>
    <w:rsid w:val="00E10E8A"/>
    <w:rsid w:val="00E36E2A"/>
    <w:rsid w:val="00E527F3"/>
    <w:rsid w:val="00E54137"/>
    <w:rsid w:val="00E65395"/>
    <w:rsid w:val="00E83EA6"/>
    <w:rsid w:val="00ED01D2"/>
    <w:rsid w:val="00F419ED"/>
    <w:rsid w:val="00FA1499"/>
    <w:rsid w:val="00FF0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7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78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4592"/>
    <w:pPr>
      <w:tabs>
        <w:tab w:val="center" w:pos="4536"/>
        <w:tab w:val="right" w:pos="9072"/>
      </w:tabs>
    </w:pPr>
  </w:style>
  <w:style w:type="character" w:customStyle="1" w:styleId="KopfzeileZchn">
    <w:name w:val="Kopfzeile Zchn"/>
    <w:link w:val="Kopfzeile"/>
    <w:uiPriority w:val="99"/>
    <w:rsid w:val="00A64592"/>
    <w:rPr>
      <w:rFonts w:ascii="Lucida Sans" w:hAnsi="Lucida Sans"/>
      <w:sz w:val="22"/>
    </w:rPr>
  </w:style>
  <w:style w:type="paragraph" w:styleId="Fuzeile">
    <w:name w:val="footer"/>
    <w:basedOn w:val="Standard"/>
    <w:link w:val="FuzeileZchn"/>
    <w:rsid w:val="00A64592"/>
    <w:pPr>
      <w:tabs>
        <w:tab w:val="center" w:pos="4536"/>
        <w:tab w:val="right" w:pos="9072"/>
      </w:tabs>
    </w:pPr>
  </w:style>
  <w:style w:type="character" w:customStyle="1" w:styleId="FuzeileZchn">
    <w:name w:val="Fußzeile Zchn"/>
    <w:link w:val="Fuzeile"/>
    <w:rsid w:val="00A64592"/>
    <w:rPr>
      <w:rFonts w:ascii="Lucida Sans" w:hAnsi="Lucida Sans"/>
      <w:sz w:val="22"/>
    </w:rPr>
  </w:style>
  <w:style w:type="character" w:styleId="Fett">
    <w:name w:val="Strong"/>
    <w:basedOn w:val="Absatz-Standardschriftart"/>
    <w:uiPriority w:val="22"/>
    <w:qFormat/>
    <w:rsid w:val="00681590"/>
    <w:rPr>
      <w:b/>
      <w:bCs/>
    </w:rPr>
  </w:style>
  <w:style w:type="character" w:styleId="Kommentarzeichen">
    <w:name w:val="annotation reference"/>
    <w:basedOn w:val="Absatz-Standardschriftart"/>
    <w:unhideWhenUsed/>
    <w:rsid w:val="00BA209A"/>
    <w:rPr>
      <w:sz w:val="16"/>
      <w:szCs w:val="16"/>
    </w:rPr>
  </w:style>
  <w:style w:type="paragraph" w:styleId="Kommentartext">
    <w:name w:val="annotation text"/>
    <w:basedOn w:val="Standard"/>
    <w:link w:val="KommentartextZchn"/>
    <w:unhideWhenUsed/>
    <w:rsid w:val="00BA209A"/>
    <w:rPr>
      <w:sz w:val="20"/>
    </w:rPr>
  </w:style>
  <w:style w:type="character" w:customStyle="1" w:styleId="KommentartextZchn">
    <w:name w:val="Kommentartext Zchn"/>
    <w:basedOn w:val="Absatz-Standardschriftart"/>
    <w:link w:val="Kommentartext"/>
    <w:rsid w:val="00BA209A"/>
    <w:rPr>
      <w:sz w:val="20"/>
    </w:rPr>
  </w:style>
  <w:style w:type="paragraph" w:styleId="Kommentarthema">
    <w:name w:val="annotation subject"/>
    <w:basedOn w:val="Kommentartext"/>
    <w:next w:val="Kommentartext"/>
    <w:link w:val="KommentarthemaZchn"/>
    <w:semiHidden/>
    <w:unhideWhenUsed/>
    <w:rsid w:val="00BA209A"/>
    <w:rPr>
      <w:b/>
      <w:bCs/>
    </w:rPr>
  </w:style>
  <w:style w:type="character" w:customStyle="1" w:styleId="KommentarthemaZchn">
    <w:name w:val="Kommentarthema Zchn"/>
    <w:basedOn w:val="KommentartextZchn"/>
    <w:link w:val="Kommentarthema"/>
    <w:semiHidden/>
    <w:rsid w:val="00BA209A"/>
    <w:rPr>
      <w:b/>
      <w:bCs/>
      <w:sz w:val="20"/>
    </w:rPr>
  </w:style>
  <w:style w:type="paragraph" w:styleId="Sprechblasentext">
    <w:name w:val="Balloon Text"/>
    <w:basedOn w:val="Standard"/>
    <w:link w:val="SprechblasentextZchn"/>
    <w:semiHidden/>
    <w:unhideWhenUsed/>
    <w:rsid w:val="00BA209A"/>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209A"/>
    <w:rPr>
      <w:rFonts w:ascii="Segoe UI" w:hAnsi="Segoe UI" w:cs="Segoe UI"/>
      <w:sz w:val="18"/>
      <w:szCs w:val="18"/>
    </w:rPr>
  </w:style>
  <w:style w:type="paragraph" w:styleId="Listenabsatz">
    <w:name w:val="List Paragraph"/>
    <w:basedOn w:val="Standard"/>
    <w:uiPriority w:val="34"/>
    <w:qFormat/>
    <w:rsid w:val="001C79B0"/>
    <w:pPr>
      <w:widowControl w:val="0"/>
      <w:numPr>
        <w:ilvl w:val="3"/>
        <w:numId w:val="1"/>
      </w:numPr>
      <w:autoSpaceDE w:val="0"/>
      <w:autoSpaceDN w:val="0"/>
      <w:adjustRightInd w:val="0"/>
      <w:spacing w:before="120"/>
      <w:ind w:left="1021" w:hanging="1021"/>
      <w:jc w:val="both"/>
    </w:pPr>
    <w:rPr>
      <w:rFonts w:asciiTheme="minorHAnsi" w:hAnsiTheme="minorHAnsi" w:cstheme="minorHAnsi"/>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78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4592"/>
    <w:pPr>
      <w:tabs>
        <w:tab w:val="center" w:pos="4536"/>
        <w:tab w:val="right" w:pos="9072"/>
      </w:tabs>
    </w:pPr>
  </w:style>
  <w:style w:type="character" w:customStyle="1" w:styleId="KopfzeileZchn">
    <w:name w:val="Kopfzeile Zchn"/>
    <w:link w:val="Kopfzeile"/>
    <w:uiPriority w:val="99"/>
    <w:rsid w:val="00A64592"/>
    <w:rPr>
      <w:rFonts w:ascii="Lucida Sans" w:hAnsi="Lucida Sans"/>
      <w:sz w:val="22"/>
    </w:rPr>
  </w:style>
  <w:style w:type="paragraph" w:styleId="Fuzeile">
    <w:name w:val="footer"/>
    <w:basedOn w:val="Standard"/>
    <w:link w:val="FuzeileZchn"/>
    <w:rsid w:val="00A64592"/>
    <w:pPr>
      <w:tabs>
        <w:tab w:val="center" w:pos="4536"/>
        <w:tab w:val="right" w:pos="9072"/>
      </w:tabs>
    </w:pPr>
  </w:style>
  <w:style w:type="character" w:customStyle="1" w:styleId="FuzeileZchn">
    <w:name w:val="Fußzeile Zchn"/>
    <w:link w:val="Fuzeile"/>
    <w:rsid w:val="00A64592"/>
    <w:rPr>
      <w:rFonts w:ascii="Lucida Sans" w:hAnsi="Lucida Sans"/>
      <w:sz w:val="22"/>
    </w:rPr>
  </w:style>
  <w:style w:type="character" w:styleId="Fett">
    <w:name w:val="Strong"/>
    <w:basedOn w:val="Absatz-Standardschriftart"/>
    <w:uiPriority w:val="22"/>
    <w:qFormat/>
    <w:rsid w:val="00681590"/>
    <w:rPr>
      <w:b/>
      <w:bCs/>
    </w:rPr>
  </w:style>
  <w:style w:type="character" w:styleId="Kommentarzeichen">
    <w:name w:val="annotation reference"/>
    <w:basedOn w:val="Absatz-Standardschriftart"/>
    <w:unhideWhenUsed/>
    <w:rsid w:val="00BA209A"/>
    <w:rPr>
      <w:sz w:val="16"/>
      <w:szCs w:val="16"/>
    </w:rPr>
  </w:style>
  <w:style w:type="paragraph" w:styleId="Kommentartext">
    <w:name w:val="annotation text"/>
    <w:basedOn w:val="Standard"/>
    <w:link w:val="KommentartextZchn"/>
    <w:unhideWhenUsed/>
    <w:rsid w:val="00BA209A"/>
    <w:rPr>
      <w:sz w:val="20"/>
    </w:rPr>
  </w:style>
  <w:style w:type="character" w:customStyle="1" w:styleId="KommentartextZchn">
    <w:name w:val="Kommentartext Zchn"/>
    <w:basedOn w:val="Absatz-Standardschriftart"/>
    <w:link w:val="Kommentartext"/>
    <w:rsid w:val="00BA209A"/>
    <w:rPr>
      <w:sz w:val="20"/>
    </w:rPr>
  </w:style>
  <w:style w:type="paragraph" w:styleId="Kommentarthema">
    <w:name w:val="annotation subject"/>
    <w:basedOn w:val="Kommentartext"/>
    <w:next w:val="Kommentartext"/>
    <w:link w:val="KommentarthemaZchn"/>
    <w:semiHidden/>
    <w:unhideWhenUsed/>
    <w:rsid w:val="00BA209A"/>
    <w:rPr>
      <w:b/>
      <w:bCs/>
    </w:rPr>
  </w:style>
  <w:style w:type="character" w:customStyle="1" w:styleId="KommentarthemaZchn">
    <w:name w:val="Kommentarthema Zchn"/>
    <w:basedOn w:val="KommentartextZchn"/>
    <w:link w:val="Kommentarthema"/>
    <w:semiHidden/>
    <w:rsid w:val="00BA209A"/>
    <w:rPr>
      <w:b/>
      <w:bCs/>
      <w:sz w:val="20"/>
    </w:rPr>
  </w:style>
  <w:style w:type="paragraph" w:styleId="Sprechblasentext">
    <w:name w:val="Balloon Text"/>
    <w:basedOn w:val="Standard"/>
    <w:link w:val="SprechblasentextZchn"/>
    <w:semiHidden/>
    <w:unhideWhenUsed/>
    <w:rsid w:val="00BA209A"/>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209A"/>
    <w:rPr>
      <w:rFonts w:ascii="Segoe UI" w:hAnsi="Segoe UI" w:cs="Segoe UI"/>
      <w:sz w:val="18"/>
      <w:szCs w:val="18"/>
    </w:rPr>
  </w:style>
  <w:style w:type="paragraph" w:styleId="Listenabsatz">
    <w:name w:val="List Paragraph"/>
    <w:basedOn w:val="Standard"/>
    <w:uiPriority w:val="34"/>
    <w:qFormat/>
    <w:rsid w:val="001C79B0"/>
    <w:pPr>
      <w:widowControl w:val="0"/>
      <w:numPr>
        <w:ilvl w:val="3"/>
        <w:numId w:val="1"/>
      </w:numPr>
      <w:autoSpaceDE w:val="0"/>
      <w:autoSpaceDN w:val="0"/>
      <w:adjustRightInd w:val="0"/>
      <w:spacing w:before="120"/>
      <w:ind w:left="1021" w:hanging="1021"/>
      <w:jc w:val="both"/>
    </w:pPr>
    <w:rPr>
      <w:rFonts w:asciiTheme="minorHAnsi" w:hAnsiTheme="minorHAnsi" w:cs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653">
      <w:bodyDiv w:val="1"/>
      <w:marLeft w:val="0"/>
      <w:marRight w:val="0"/>
      <w:marTop w:val="0"/>
      <w:marBottom w:val="0"/>
      <w:divBdr>
        <w:top w:val="none" w:sz="0" w:space="0" w:color="auto"/>
        <w:left w:val="none" w:sz="0" w:space="0" w:color="auto"/>
        <w:bottom w:val="none" w:sz="0" w:space="0" w:color="auto"/>
        <w:right w:val="none" w:sz="0" w:space="0" w:color="auto"/>
      </w:divBdr>
    </w:div>
    <w:div w:id="194467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3025-7F9A-4C5F-95A9-6D85846B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1CF3CF36</Template>
  <TotalTime>0</TotalTime>
  <Pages>6</Pages>
  <Words>1906</Words>
  <Characters>12009</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Normal.dot</vt:lpstr>
    </vt:vector>
  </TitlesOfParts>
  <Company>Universitätsklinikum Magdeburg A.ö.R.</Company>
  <LinksUpToDate>false</LinksUpToDate>
  <CharactersWithSpaces>13888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Stegemann, Sabine</dc:creator>
  <cp:lastModifiedBy>Stegemann, Sabine</cp:lastModifiedBy>
  <cp:revision>3</cp:revision>
  <dcterms:created xsi:type="dcterms:W3CDTF">2020-11-18T12:26:00Z</dcterms:created>
  <dcterms:modified xsi:type="dcterms:W3CDTF">2020-11-18T12:27:00Z</dcterms:modified>
</cp:coreProperties>
</file>