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F7282" w14:textId="6AC49336" w:rsidR="00906E2A" w:rsidRPr="001426F4" w:rsidRDefault="001426F4" w:rsidP="00696C7B">
      <w:pPr>
        <w:spacing w:after="0" w:line="240" w:lineRule="auto"/>
        <w:contextualSpacing/>
        <w:jc w:val="both"/>
        <w:rPr>
          <w:rFonts w:cstheme="minorHAnsi"/>
          <w:b/>
          <w:sz w:val="24"/>
          <w:szCs w:val="24"/>
        </w:rPr>
      </w:pPr>
      <w:r>
        <w:rPr>
          <w:rFonts w:cstheme="minorHAnsi"/>
          <w:b/>
          <w:sz w:val="24"/>
          <w:szCs w:val="24"/>
        </w:rPr>
        <w:t>TITLE:</w:t>
      </w:r>
    </w:p>
    <w:p w14:paraId="2CE34CF6" w14:textId="0BC99167" w:rsidR="008244D5" w:rsidRDefault="00490EEB" w:rsidP="00696C7B">
      <w:pPr>
        <w:spacing w:after="0" w:line="240" w:lineRule="auto"/>
        <w:contextualSpacing/>
        <w:jc w:val="both"/>
        <w:rPr>
          <w:rFonts w:cstheme="minorHAnsi"/>
          <w:b/>
          <w:bCs/>
          <w:sz w:val="24"/>
          <w:szCs w:val="24"/>
        </w:rPr>
      </w:pPr>
      <w:r w:rsidRPr="001426F4">
        <w:rPr>
          <w:rFonts w:cstheme="minorHAnsi"/>
          <w:b/>
          <w:bCs/>
          <w:sz w:val="24"/>
          <w:szCs w:val="24"/>
        </w:rPr>
        <w:t>Modeling Breast Cancer in Human Breast Tissue</w:t>
      </w:r>
      <w:r w:rsidR="006D18E3">
        <w:rPr>
          <w:rFonts w:cstheme="minorHAnsi"/>
          <w:b/>
          <w:bCs/>
          <w:sz w:val="24"/>
          <w:szCs w:val="24"/>
        </w:rPr>
        <w:t xml:space="preserve"> </w:t>
      </w:r>
      <w:r w:rsidR="00A021DE">
        <w:rPr>
          <w:rFonts w:cstheme="minorHAnsi"/>
          <w:b/>
          <w:bCs/>
          <w:sz w:val="24"/>
          <w:szCs w:val="24"/>
        </w:rPr>
        <w:t>U</w:t>
      </w:r>
      <w:r w:rsidR="006D18E3">
        <w:rPr>
          <w:rFonts w:cstheme="minorHAnsi"/>
          <w:b/>
          <w:bCs/>
          <w:sz w:val="24"/>
          <w:szCs w:val="24"/>
        </w:rPr>
        <w:t>sing a</w:t>
      </w:r>
      <w:r w:rsidR="006D18E3" w:rsidRPr="001426F4">
        <w:rPr>
          <w:rFonts w:cstheme="minorHAnsi"/>
          <w:b/>
          <w:bCs/>
          <w:sz w:val="24"/>
          <w:szCs w:val="24"/>
        </w:rPr>
        <w:t xml:space="preserve"> </w:t>
      </w:r>
      <w:proofErr w:type="spellStart"/>
      <w:r w:rsidR="006D18E3" w:rsidRPr="001426F4">
        <w:rPr>
          <w:rFonts w:cstheme="minorHAnsi"/>
          <w:b/>
          <w:bCs/>
          <w:sz w:val="24"/>
          <w:szCs w:val="24"/>
        </w:rPr>
        <w:t>Microphysiological</w:t>
      </w:r>
      <w:proofErr w:type="spellEnd"/>
      <w:r w:rsidR="006D18E3" w:rsidRPr="001426F4">
        <w:rPr>
          <w:rFonts w:cstheme="minorHAnsi"/>
          <w:b/>
          <w:bCs/>
          <w:sz w:val="24"/>
          <w:szCs w:val="24"/>
        </w:rPr>
        <w:t xml:space="preserve"> System </w:t>
      </w:r>
    </w:p>
    <w:p w14:paraId="5DDC3B9F" w14:textId="7450892E" w:rsidR="001426F4" w:rsidRDefault="001426F4" w:rsidP="00696C7B">
      <w:pPr>
        <w:spacing w:after="0" w:line="240" w:lineRule="auto"/>
        <w:contextualSpacing/>
        <w:jc w:val="both"/>
        <w:rPr>
          <w:rFonts w:cstheme="minorHAnsi"/>
          <w:b/>
          <w:bCs/>
          <w:sz w:val="24"/>
          <w:szCs w:val="24"/>
        </w:rPr>
      </w:pPr>
    </w:p>
    <w:p w14:paraId="50AB941C" w14:textId="2D42B773" w:rsidR="001426F4" w:rsidRPr="001426F4" w:rsidRDefault="001426F4" w:rsidP="00696C7B">
      <w:pPr>
        <w:spacing w:after="0" w:line="240" w:lineRule="auto"/>
        <w:contextualSpacing/>
        <w:jc w:val="both"/>
        <w:rPr>
          <w:rFonts w:cstheme="minorHAnsi"/>
          <w:b/>
          <w:bCs/>
          <w:sz w:val="24"/>
          <w:szCs w:val="24"/>
        </w:rPr>
      </w:pPr>
      <w:r>
        <w:rPr>
          <w:rFonts w:cstheme="minorHAnsi"/>
          <w:b/>
          <w:bCs/>
          <w:sz w:val="24"/>
          <w:szCs w:val="24"/>
        </w:rPr>
        <w:t>AUTHORS AND AFFILIATIONS:</w:t>
      </w:r>
    </w:p>
    <w:p w14:paraId="56D66786" w14:textId="4B5AC636" w:rsidR="00EF6DF8" w:rsidRPr="001426F4" w:rsidRDefault="00EF6DF8" w:rsidP="00696C7B">
      <w:pPr>
        <w:spacing w:after="0" w:line="240" w:lineRule="auto"/>
        <w:contextualSpacing/>
        <w:jc w:val="both"/>
        <w:rPr>
          <w:rFonts w:cstheme="minorHAnsi"/>
          <w:bCs/>
          <w:sz w:val="24"/>
          <w:szCs w:val="24"/>
        </w:rPr>
      </w:pPr>
      <w:r w:rsidRPr="001426F4">
        <w:rPr>
          <w:rFonts w:cstheme="minorHAnsi"/>
          <w:bCs/>
          <w:sz w:val="24"/>
          <w:szCs w:val="24"/>
        </w:rPr>
        <w:t>Loren M. Brown</w:t>
      </w:r>
      <w:r w:rsidRPr="001426F4">
        <w:rPr>
          <w:rFonts w:cstheme="minorHAnsi"/>
          <w:bCs/>
          <w:sz w:val="24"/>
          <w:szCs w:val="24"/>
          <w:vertAlign w:val="superscript"/>
        </w:rPr>
        <w:t>1</w:t>
      </w:r>
      <w:r w:rsidRPr="001426F4">
        <w:rPr>
          <w:rFonts w:cstheme="minorHAnsi"/>
          <w:bCs/>
          <w:sz w:val="24"/>
          <w:szCs w:val="24"/>
        </w:rPr>
        <w:t>, C. Ethan Byrne</w:t>
      </w:r>
      <w:r w:rsidRPr="001426F4">
        <w:rPr>
          <w:rFonts w:cstheme="minorHAnsi"/>
          <w:bCs/>
          <w:sz w:val="24"/>
          <w:szCs w:val="24"/>
          <w:vertAlign w:val="superscript"/>
        </w:rPr>
        <w:t>2</w:t>
      </w:r>
      <w:r w:rsidRPr="001426F4">
        <w:rPr>
          <w:rFonts w:cstheme="minorHAnsi"/>
          <w:bCs/>
          <w:sz w:val="24"/>
          <w:szCs w:val="24"/>
        </w:rPr>
        <w:t>, E</w:t>
      </w:r>
      <w:r w:rsidR="00F34FBA" w:rsidRPr="001426F4">
        <w:rPr>
          <w:rFonts w:cstheme="minorHAnsi"/>
          <w:bCs/>
          <w:sz w:val="24"/>
          <w:szCs w:val="24"/>
        </w:rPr>
        <w:t xml:space="preserve">lizabeth </w:t>
      </w:r>
      <w:r w:rsidRPr="001426F4">
        <w:rPr>
          <w:rFonts w:cstheme="minorHAnsi"/>
          <w:bCs/>
          <w:sz w:val="24"/>
          <w:szCs w:val="24"/>
        </w:rPr>
        <w:t>C</w:t>
      </w:r>
      <w:r w:rsidR="00F34FBA" w:rsidRPr="001426F4">
        <w:rPr>
          <w:rFonts w:cstheme="minorHAnsi"/>
          <w:bCs/>
          <w:sz w:val="24"/>
          <w:szCs w:val="24"/>
        </w:rPr>
        <w:t>.</w:t>
      </w:r>
      <w:r w:rsidRPr="001426F4">
        <w:rPr>
          <w:rFonts w:cstheme="minorHAnsi"/>
          <w:bCs/>
          <w:sz w:val="24"/>
          <w:szCs w:val="24"/>
        </w:rPr>
        <w:t xml:space="preserve"> Martin</w:t>
      </w:r>
      <w:r w:rsidRPr="001426F4">
        <w:rPr>
          <w:rFonts w:cstheme="minorHAnsi"/>
          <w:bCs/>
          <w:sz w:val="24"/>
          <w:szCs w:val="24"/>
          <w:vertAlign w:val="superscript"/>
        </w:rPr>
        <w:t>2</w:t>
      </w:r>
      <w:r w:rsidRPr="001426F4">
        <w:rPr>
          <w:rFonts w:cstheme="minorHAnsi"/>
          <w:bCs/>
          <w:sz w:val="24"/>
          <w:szCs w:val="24"/>
        </w:rPr>
        <w:t>, Frank H. Lau</w:t>
      </w:r>
      <w:r w:rsidRPr="001426F4">
        <w:rPr>
          <w:rFonts w:cstheme="minorHAnsi"/>
          <w:bCs/>
          <w:sz w:val="24"/>
          <w:szCs w:val="24"/>
          <w:vertAlign w:val="superscript"/>
        </w:rPr>
        <w:t>1</w:t>
      </w:r>
    </w:p>
    <w:p w14:paraId="58AEBD24" w14:textId="77777777" w:rsidR="001426F4" w:rsidRDefault="001426F4" w:rsidP="00696C7B">
      <w:pPr>
        <w:spacing w:after="0" w:line="240" w:lineRule="auto"/>
        <w:contextualSpacing/>
        <w:jc w:val="both"/>
        <w:rPr>
          <w:rFonts w:cstheme="minorHAnsi"/>
          <w:bCs/>
          <w:sz w:val="24"/>
          <w:szCs w:val="24"/>
          <w:vertAlign w:val="superscript"/>
        </w:rPr>
      </w:pPr>
    </w:p>
    <w:p w14:paraId="75ED877B" w14:textId="3BEDA6B1" w:rsidR="00EF6DF8" w:rsidRPr="001426F4" w:rsidRDefault="00EF6DF8" w:rsidP="00696C7B">
      <w:pPr>
        <w:spacing w:after="0" w:line="240" w:lineRule="auto"/>
        <w:contextualSpacing/>
        <w:jc w:val="both"/>
        <w:rPr>
          <w:rFonts w:cstheme="minorHAnsi"/>
          <w:bCs/>
          <w:sz w:val="24"/>
          <w:szCs w:val="24"/>
        </w:rPr>
      </w:pPr>
      <w:r w:rsidRPr="001426F4">
        <w:rPr>
          <w:rFonts w:cstheme="minorHAnsi"/>
          <w:bCs/>
          <w:sz w:val="24"/>
          <w:szCs w:val="24"/>
          <w:vertAlign w:val="superscript"/>
        </w:rPr>
        <w:t>1</w:t>
      </w:r>
      <w:r w:rsidRPr="001426F4">
        <w:rPr>
          <w:rFonts w:cstheme="minorHAnsi"/>
          <w:bCs/>
          <w:sz w:val="24"/>
          <w:szCs w:val="24"/>
        </w:rPr>
        <w:t>Department of Surgery, Louisiana State University Health Sciences Center</w:t>
      </w:r>
      <w:r w:rsidR="006D18E3">
        <w:rPr>
          <w:rFonts w:cstheme="minorHAnsi"/>
          <w:bCs/>
          <w:sz w:val="24"/>
          <w:szCs w:val="24"/>
        </w:rPr>
        <w:t>, New Orleans, Louisiana</w:t>
      </w:r>
    </w:p>
    <w:p w14:paraId="5F4C2A78" w14:textId="50F67A71" w:rsidR="00490EEB" w:rsidRPr="001426F4" w:rsidRDefault="00490EEB" w:rsidP="00696C7B">
      <w:pPr>
        <w:spacing w:after="0" w:line="240" w:lineRule="auto"/>
        <w:contextualSpacing/>
        <w:jc w:val="both"/>
        <w:rPr>
          <w:rFonts w:cstheme="minorHAnsi"/>
          <w:bCs/>
          <w:sz w:val="24"/>
          <w:szCs w:val="24"/>
        </w:rPr>
      </w:pPr>
      <w:r w:rsidRPr="001426F4">
        <w:rPr>
          <w:rFonts w:cstheme="minorHAnsi"/>
          <w:bCs/>
          <w:sz w:val="24"/>
          <w:szCs w:val="24"/>
          <w:vertAlign w:val="superscript"/>
        </w:rPr>
        <w:t>2</w:t>
      </w:r>
      <w:r w:rsidRPr="001426F4">
        <w:rPr>
          <w:rFonts w:cstheme="minorHAnsi"/>
          <w:bCs/>
          <w:sz w:val="24"/>
          <w:szCs w:val="24"/>
        </w:rPr>
        <w:t xml:space="preserve">Department of </w:t>
      </w:r>
      <w:r w:rsidRPr="001426F4">
        <w:rPr>
          <w:rFonts w:cstheme="minorHAnsi"/>
          <w:sz w:val="24"/>
          <w:szCs w:val="24"/>
        </w:rPr>
        <w:t>Biological and Agricultural Engineering, Louisiana State University</w:t>
      </w:r>
      <w:r w:rsidR="006D18E3">
        <w:rPr>
          <w:rFonts w:cstheme="minorHAnsi"/>
          <w:sz w:val="24"/>
          <w:szCs w:val="24"/>
        </w:rPr>
        <w:t>, New Orleans, Louisiana</w:t>
      </w:r>
    </w:p>
    <w:p w14:paraId="03FC72D3" w14:textId="77777777" w:rsidR="001426F4" w:rsidRDefault="001426F4" w:rsidP="00696C7B">
      <w:pPr>
        <w:spacing w:after="0" w:line="240" w:lineRule="auto"/>
        <w:contextualSpacing/>
        <w:jc w:val="both"/>
        <w:rPr>
          <w:rFonts w:cstheme="minorHAnsi"/>
          <w:bCs/>
          <w:sz w:val="24"/>
          <w:szCs w:val="24"/>
        </w:rPr>
      </w:pPr>
    </w:p>
    <w:p w14:paraId="46CBB780" w14:textId="77777777" w:rsidR="001426F4" w:rsidRDefault="00EF6DF8" w:rsidP="00696C7B">
      <w:pPr>
        <w:spacing w:after="0" w:line="240" w:lineRule="auto"/>
        <w:contextualSpacing/>
        <w:jc w:val="both"/>
        <w:rPr>
          <w:rFonts w:cstheme="minorHAnsi"/>
          <w:bCs/>
          <w:sz w:val="24"/>
          <w:szCs w:val="24"/>
        </w:rPr>
      </w:pPr>
      <w:r w:rsidRPr="001426F4">
        <w:rPr>
          <w:rFonts w:cstheme="minorHAnsi"/>
          <w:bCs/>
          <w:sz w:val="24"/>
          <w:szCs w:val="24"/>
        </w:rPr>
        <w:t>Correspond</w:t>
      </w:r>
      <w:r w:rsidR="001426F4">
        <w:rPr>
          <w:rFonts w:cstheme="minorHAnsi"/>
          <w:bCs/>
          <w:sz w:val="24"/>
          <w:szCs w:val="24"/>
        </w:rPr>
        <w:t>ing Author</w:t>
      </w:r>
      <w:r w:rsidRPr="001426F4">
        <w:rPr>
          <w:rFonts w:cstheme="minorHAnsi"/>
          <w:bCs/>
          <w:sz w:val="24"/>
          <w:szCs w:val="24"/>
        </w:rPr>
        <w:t xml:space="preserve"> </w:t>
      </w:r>
    </w:p>
    <w:p w14:paraId="37DD09E4" w14:textId="488B81F8" w:rsidR="00EF6DF8" w:rsidRPr="001426F4" w:rsidRDefault="00EF6DF8" w:rsidP="00696C7B">
      <w:pPr>
        <w:spacing w:after="0" w:line="240" w:lineRule="auto"/>
        <w:contextualSpacing/>
        <w:jc w:val="both"/>
        <w:rPr>
          <w:rFonts w:cstheme="minorHAnsi"/>
          <w:bCs/>
          <w:sz w:val="24"/>
          <w:szCs w:val="24"/>
        </w:rPr>
      </w:pPr>
      <w:r w:rsidRPr="001426F4">
        <w:rPr>
          <w:rFonts w:cstheme="minorHAnsi"/>
          <w:bCs/>
          <w:sz w:val="24"/>
          <w:szCs w:val="24"/>
        </w:rPr>
        <w:t xml:space="preserve">Loren M. Brown </w:t>
      </w:r>
      <w:r w:rsidR="00DD6102">
        <w:rPr>
          <w:rFonts w:cstheme="minorHAnsi"/>
          <w:bCs/>
          <w:sz w:val="24"/>
          <w:szCs w:val="24"/>
        </w:rPr>
        <w:tab/>
      </w:r>
      <w:r w:rsidR="001426F4">
        <w:rPr>
          <w:rFonts w:cstheme="minorHAnsi"/>
          <w:bCs/>
          <w:sz w:val="24"/>
          <w:szCs w:val="24"/>
        </w:rPr>
        <w:t>(</w:t>
      </w:r>
      <w:r w:rsidRPr="001426F4">
        <w:rPr>
          <w:rFonts w:cstheme="minorHAnsi"/>
          <w:bCs/>
          <w:sz w:val="24"/>
          <w:szCs w:val="24"/>
        </w:rPr>
        <w:t>lbro44@lsuhsc.edu</w:t>
      </w:r>
      <w:r w:rsidR="001426F4">
        <w:rPr>
          <w:rFonts w:cstheme="minorHAnsi"/>
          <w:bCs/>
          <w:sz w:val="24"/>
          <w:szCs w:val="24"/>
        </w:rPr>
        <w:t>)</w:t>
      </w:r>
    </w:p>
    <w:p w14:paraId="498993FE" w14:textId="2F64EE7B" w:rsidR="001426F4" w:rsidRDefault="001426F4" w:rsidP="00696C7B">
      <w:pPr>
        <w:spacing w:after="0" w:line="240" w:lineRule="auto"/>
        <w:contextualSpacing/>
        <w:jc w:val="both"/>
        <w:rPr>
          <w:rFonts w:cstheme="minorHAnsi"/>
          <w:b/>
          <w:sz w:val="24"/>
          <w:szCs w:val="24"/>
        </w:rPr>
      </w:pPr>
    </w:p>
    <w:p w14:paraId="4E1DBC33" w14:textId="19A88D47" w:rsidR="001426F4" w:rsidRPr="001426F4" w:rsidRDefault="001426F4" w:rsidP="00696C7B">
      <w:pPr>
        <w:spacing w:after="0" w:line="240" w:lineRule="auto"/>
        <w:contextualSpacing/>
        <w:jc w:val="both"/>
        <w:rPr>
          <w:rFonts w:cstheme="minorHAnsi"/>
          <w:bCs/>
          <w:sz w:val="24"/>
          <w:szCs w:val="24"/>
        </w:rPr>
      </w:pPr>
      <w:r w:rsidRPr="001426F4">
        <w:rPr>
          <w:rFonts w:cstheme="minorHAnsi"/>
          <w:bCs/>
          <w:sz w:val="24"/>
          <w:szCs w:val="24"/>
        </w:rPr>
        <w:t>Email Addresses of all Co-Authors:</w:t>
      </w:r>
    </w:p>
    <w:p w14:paraId="36909B1C" w14:textId="3C66FE55" w:rsidR="007D53C4" w:rsidRDefault="007D53C4" w:rsidP="00696C7B">
      <w:pPr>
        <w:spacing w:after="0" w:line="240" w:lineRule="auto"/>
        <w:contextualSpacing/>
        <w:jc w:val="both"/>
        <w:rPr>
          <w:sz w:val="24"/>
          <w:szCs w:val="24"/>
        </w:rPr>
      </w:pPr>
      <w:r w:rsidRPr="007D53C4">
        <w:rPr>
          <w:sz w:val="24"/>
          <w:szCs w:val="24"/>
        </w:rPr>
        <w:t xml:space="preserve">Loren M Brown </w:t>
      </w:r>
      <w:r w:rsidR="00DD6102">
        <w:rPr>
          <w:sz w:val="24"/>
          <w:szCs w:val="24"/>
        </w:rPr>
        <w:tab/>
      </w:r>
      <w:r>
        <w:rPr>
          <w:sz w:val="24"/>
          <w:szCs w:val="24"/>
        </w:rPr>
        <w:t>(</w:t>
      </w:r>
      <w:r w:rsidRPr="007D53C4">
        <w:rPr>
          <w:sz w:val="24"/>
          <w:szCs w:val="24"/>
        </w:rPr>
        <w:t>lbro44@lsuhsc.edu</w:t>
      </w:r>
      <w:r>
        <w:rPr>
          <w:sz w:val="24"/>
          <w:szCs w:val="24"/>
        </w:rPr>
        <w:t>)</w:t>
      </w:r>
      <w:r w:rsidRPr="007D53C4">
        <w:rPr>
          <w:sz w:val="24"/>
          <w:szCs w:val="24"/>
        </w:rPr>
        <w:t xml:space="preserve"> </w:t>
      </w:r>
    </w:p>
    <w:p w14:paraId="676A1AD3" w14:textId="125548C8" w:rsidR="007D53C4" w:rsidRDefault="007D53C4" w:rsidP="00696C7B">
      <w:pPr>
        <w:spacing w:after="0" w:line="240" w:lineRule="auto"/>
        <w:contextualSpacing/>
        <w:jc w:val="both"/>
        <w:rPr>
          <w:sz w:val="24"/>
          <w:szCs w:val="24"/>
        </w:rPr>
      </w:pPr>
      <w:r w:rsidRPr="007D53C4">
        <w:rPr>
          <w:sz w:val="24"/>
          <w:szCs w:val="24"/>
        </w:rPr>
        <w:t xml:space="preserve">C. Ethan </w:t>
      </w:r>
      <w:proofErr w:type="gramStart"/>
      <w:r w:rsidRPr="007D53C4">
        <w:rPr>
          <w:sz w:val="24"/>
          <w:szCs w:val="24"/>
        </w:rPr>
        <w:t xml:space="preserve">Byrne </w:t>
      </w:r>
      <w:r>
        <w:rPr>
          <w:sz w:val="24"/>
          <w:szCs w:val="24"/>
        </w:rPr>
        <w:t xml:space="preserve"> </w:t>
      </w:r>
      <w:r w:rsidR="00DD6102">
        <w:rPr>
          <w:sz w:val="24"/>
          <w:szCs w:val="24"/>
        </w:rPr>
        <w:tab/>
      </w:r>
      <w:proofErr w:type="gramEnd"/>
      <w:r>
        <w:rPr>
          <w:sz w:val="24"/>
          <w:szCs w:val="24"/>
        </w:rPr>
        <w:t>(</w:t>
      </w:r>
      <w:r w:rsidRPr="007D53C4">
        <w:rPr>
          <w:sz w:val="24"/>
          <w:szCs w:val="24"/>
        </w:rPr>
        <w:t>cbyrne4@tulane.edu</w:t>
      </w:r>
      <w:r>
        <w:rPr>
          <w:sz w:val="24"/>
          <w:szCs w:val="24"/>
        </w:rPr>
        <w:t>)</w:t>
      </w:r>
      <w:r w:rsidRPr="007D53C4">
        <w:rPr>
          <w:sz w:val="24"/>
          <w:szCs w:val="24"/>
        </w:rPr>
        <w:t xml:space="preserve"> </w:t>
      </w:r>
    </w:p>
    <w:p w14:paraId="56164EDE" w14:textId="75930FB3" w:rsidR="007D53C4" w:rsidRDefault="007D53C4" w:rsidP="00696C7B">
      <w:pPr>
        <w:spacing w:after="0" w:line="240" w:lineRule="auto"/>
        <w:contextualSpacing/>
        <w:jc w:val="both"/>
        <w:rPr>
          <w:sz w:val="24"/>
          <w:szCs w:val="24"/>
        </w:rPr>
      </w:pPr>
      <w:r w:rsidRPr="007D53C4">
        <w:rPr>
          <w:sz w:val="24"/>
          <w:szCs w:val="24"/>
        </w:rPr>
        <w:t xml:space="preserve">Elizabeth C. Martin </w:t>
      </w:r>
      <w:r w:rsidR="00DD6102">
        <w:rPr>
          <w:sz w:val="24"/>
          <w:szCs w:val="24"/>
        </w:rPr>
        <w:tab/>
      </w:r>
      <w:r>
        <w:rPr>
          <w:sz w:val="24"/>
          <w:szCs w:val="24"/>
        </w:rPr>
        <w:t>(</w:t>
      </w:r>
      <w:r w:rsidRPr="007D53C4">
        <w:rPr>
          <w:sz w:val="24"/>
          <w:szCs w:val="24"/>
        </w:rPr>
        <w:t>emart93@lsu.edu</w:t>
      </w:r>
      <w:r>
        <w:rPr>
          <w:sz w:val="24"/>
          <w:szCs w:val="24"/>
        </w:rPr>
        <w:t>)</w:t>
      </w:r>
      <w:r w:rsidRPr="007D53C4">
        <w:rPr>
          <w:sz w:val="24"/>
          <w:szCs w:val="24"/>
        </w:rPr>
        <w:t xml:space="preserve"> </w:t>
      </w:r>
    </w:p>
    <w:p w14:paraId="724089E6" w14:textId="24D91532" w:rsidR="001426F4" w:rsidRPr="007D53C4" w:rsidRDefault="007D53C4" w:rsidP="00696C7B">
      <w:pPr>
        <w:spacing w:after="0" w:line="240" w:lineRule="auto"/>
        <w:contextualSpacing/>
        <w:jc w:val="both"/>
        <w:rPr>
          <w:rFonts w:cstheme="minorHAnsi"/>
          <w:b/>
          <w:sz w:val="24"/>
          <w:szCs w:val="24"/>
        </w:rPr>
      </w:pPr>
      <w:r w:rsidRPr="007D53C4">
        <w:rPr>
          <w:sz w:val="24"/>
          <w:szCs w:val="24"/>
        </w:rPr>
        <w:t xml:space="preserve">Frank H. Lau </w:t>
      </w:r>
      <w:r w:rsidR="00DD6102">
        <w:rPr>
          <w:sz w:val="24"/>
          <w:szCs w:val="24"/>
        </w:rPr>
        <w:tab/>
      </w:r>
      <w:r w:rsidR="00DD6102">
        <w:rPr>
          <w:sz w:val="24"/>
          <w:szCs w:val="24"/>
        </w:rPr>
        <w:tab/>
      </w:r>
      <w:r>
        <w:rPr>
          <w:sz w:val="24"/>
          <w:szCs w:val="24"/>
        </w:rPr>
        <w:t>(</w:t>
      </w:r>
      <w:r w:rsidRPr="007D53C4">
        <w:rPr>
          <w:sz w:val="24"/>
          <w:szCs w:val="24"/>
        </w:rPr>
        <w:t>flau@lsuhsc.edu</w:t>
      </w:r>
      <w:r>
        <w:rPr>
          <w:sz w:val="24"/>
          <w:szCs w:val="24"/>
        </w:rPr>
        <w:t>)</w:t>
      </w:r>
    </w:p>
    <w:p w14:paraId="0775F9DA" w14:textId="77777777" w:rsidR="007D53C4" w:rsidRDefault="007D53C4" w:rsidP="00696C7B">
      <w:pPr>
        <w:spacing w:after="0" w:line="240" w:lineRule="auto"/>
        <w:contextualSpacing/>
        <w:jc w:val="both"/>
        <w:rPr>
          <w:rFonts w:cstheme="minorHAnsi"/>
          <w:b/>
          <w:sz w:val="24"/>
          <w:szCs w:val="24"/>
        </w:rPr>
      </w:pPr>
    </w:p>
    <w:p w14:paraId="2744E8E1" w14:textId="1237F31A" w:rsidR="001426F4" w:rsidRDefault="001426F4" w:rsidP="00696C7B">
      <w:pPr>
        <w:spacing w:after="0" w:line="240" w:lineRule="auto"/>
        <w:contextualSpacing/>
        <w:jc w:val="both"/>
        <w:rPr>
          <w:rFonts w:cstheme="minorHAnsi"/>
          <w:b/>
          <w:sz w:val="24"/>
          <w:szCs w:val="24"/>
        </w:rPr>
      </w:pPr>
      <w:r w:rsidRPr="001426F4">
        <w:rPr>
          <w:rFonts w:cstheme="minorHAnsi"/>
          <w:b/>
          <w:sz w:val="24"/>
          <w:szCs w:val="24"/>
        </w:rPr>
        <w:t>KEYWORDS:</w:t>
      </w:r>
      <w:r w:rsidR="00EF6DF8" w:rsidRPr="001426F4">
        <w:rPr>
          <w:rFonts w:cstheme="minorHAnsi"/>
          <w:b/>
          <w:sz w:val="24"/>
          <w:szCs w:val="24"/>
        </w:rPr>
        <w:t xml:space="preserve"> </w:t>
      </w:r>
    </w:p>
    <w:p w14:paraId="30911803" w14:textId="2137BF45" w:rsidR="00EF6DF8" w:rsidRPr="001426F4" w:rsidRDefault="00EF6DF8" w:rsidP="00696C7B">
      <w:pPr>
        <w:spacing w:after="0" w:line="240" w:lineRule="auto"/>
        <w:contextualSpacing/>
        <w:jc w:val="both"/>
        <w:rPr>
          <w:rFonts w:cstheme="minorHAnsi"/>
          <w:bCs/>
          <w:sz w:val="24"/>
          <w:szCs w:val="24"/>
        </w:rPr>
      </w:pPr>
      <w:r w:rsidRPr="001426F4">
        <w:rPr>
          <w:rFonts w:cstheme="minorHAnsi"/>
          <w:bCs/>
          <w:sz w:val="24"/>
          <w:szCs w:val="24"/>
        </w:rPr>
        <w:t>breast cancer, microphysiological system, human breast tissue, adipose-derived stem cells, primary culture, drug development</w:t>
      </w:r>
      <w:r w:rsidR="00E30EE4" w:rsidRPr="001426F4">
        <w:rPr>
          <w:rFonts w:cstheme="minorHAnsi"/>
          <w:bCs/>
          <w:sz w:val="24"/>
          <w:szCs w:val="24"/>
        </w:rPr>
        <w:t>, metabolic crosstalk</w:t>
      </w:r>
    </w:p>
    <w:p w14:paraId="14F3CD79" w14:textId="77777777" w:rsidR="001426F4" w:rsidRDefault="001426F4" w:rsidP="00696C7B">
      <w:pPr>
        <w:spacing w:after="0" w:line="240" w:lineRule="auto"/>
        <w:contextualSpacing/>
        <w:jc w:val="both"/>
        <w:rPr>
          <w:rFonts w:cstheme="minorHAnsi"/>
          <w:b/>
          <w:sz w:val="24"/>
          <w:szCs w:val="24"/>
        </w:rPr>
      </w:pPr>
    </w:p>
    <w:p w14:paraId="41C39186" w14:textId="77777777" w:rsidR="001426F4" w:rsidRDefault="001426F4" w:rsidP="00696C7B">
      <w:pPr>
        <w:spacing w:after="0" w:line="240" w:lineRule="auto"/>
        <w:contextualSpacing/>
        <w:jc w:val="both"/>
        <w:rPr>
          <w:rFonts w:cstheme="minorHAnsi"/>
          <w:b/>
          <w:sz w:val="24"/>
          <w:szCs w:val="24"/>
        </w:rPr>
      </w:pPr>
      <w:r w:rsidRPr="001426F4">
        <w:rPr>
          <w:rFonts w:cstheme="minorHAnsi"/>
          <w:b/>
          <w:sz w:val="24"/>
          <w:szCs w:val="24"/>
        </w:rPr>
        <w:t>SUMMARY:</w:t>
      </w:r>
      <w:r w:rsidR="00EF6DF8" w:rsidRPr="001426F4">
        <w:rPr>
          <w:rFonts w:cstheme="minorHAnsi"/>
          <w:b/>
          <w:sz w:val="24"/>
          <w:szCs w:val="24"/>
        </w:rPr>
        <w:t xml:space="preserve"> </w:t>
      </w:r>
    </w:p>
    <w:p w14:paraId="4952F69E" w14:textId="3E554E6A" w:rsidR="00EF6DF8" w:rsidRPr="001426F4" w:rsidRDefault="00EF6DF8" w:rsidP="00696C7B">
      <w:pPr>
        <w:spacing w:after="0" w:line="240" w:lineRule="auto"/>
        <w:contextualSpacing/>
        <w:jc w:val="both"/>
        <w:rPr>
          <w:rFonts w:cstheme="minorHAnsi"/>
          <w:bCs/>
          <w:sz w:val="24"/>
          <w:szCs w:val="24"/>
        </w:rPr>
      </w:pPr>
      <w:r w:rsidRPr="001426F4">
        <w:rPr>
          <w:rFonts w:cstheme="minorHAnsi"/>
          <w:bCs/>
          <w:sz w:val="24"/>
          <w:szCs w:val="24"/>
        </w:rPr>
        <w:t xml:space="preserve">This protocol </w:t>
      </w:r>
      <w:r w:rsidR="001426F4">
        <w:rPr>
          <w:rFonts w:cstheme="minorHAnsi"/>
          <w:bCs/>
          <w:sz w:val="24"/>
          <w:szCs w:val="24"/>
        </w:rPr>
        <w:t>describes the</w:t>
      </w:r>
      <w:r w:rsidR="001426F4" w:rsidRPr="001426F4">
        <w:rPr>
          <w:rFonts w:cstheme="minorHAnsi"/>
          <w:bCs/>
          <w:sz w:val="24"/>
          <w:szCs w:val="24"/>
        </w:rPr>
        <w:t xml:space="preserve"> </w:t>
      </w:r>
      <w:r w:rsidRPr="001426F4">
        <w:rPr>
          <w:rFonts w:cstheme="minorHAnsi"/>
          <w:bCs/>
          <w:sz w:val="24"/>
          <w:szCs w:val="24"/>
        </w:rPr>
        <w:t>construct</w:t>
      </w:r>
      <w:r w:rsidR="001426F4">
        <w:rPr>
          <w:rFonts w:cstheme="minorHAnsi"/>
          <w:bCs/>
          <w:sz w:val="24"/>
          <w:szCs w:val="24"/>
        </w:rPr>
        <w:t>ion of</w:t>
      </w:r>
      <w:r w:rsidRPr="001426F4">
        <w:rPr>
          <w:rFonts w:cstheme="minorHAnsi"/>
          <w:bCs/>
          <w:sz w:val="24"/>
          <w:szCs w:val="24"/>
        </w:rPr>
        <w:t xml:space="preserve"> an in vitro microphysiological system for studying breast cancer </w:t>
      </w:r>
      <w:r w:rsidR="001426F4">
        <w:rPr>
          <w:rFonts w:cstheme="minorHAnsi"/>
          <w:bCs/>
          <w:sz w:val="24"/>
          <w:szCs w:val="24"/>
        </w:rPr>
        <w:t>using</w:t>
      </w:r>
      <w:r w:rsidR="001426F4" w:rsidRPr="001426F4">
        <w:rPr>
          <w:rFonts w:cstheme="minorHAnsi"/>
          <w:bCs/>
          <w:sz w:val="24"/>
          <w:szCs w:val="24"/>
        </w:rPr>
        <w:t xml:space="preserve"> primary human breast tissue</w:t>
      </w:r>
      <w:r w:rsidRPr="001426F4">
        <w:rPr>
          <w:rFonts w:cstheme="minorHAnsi"/>
          <w:bCs/>
          <w:sz w:val="24"/>
          <w:szCs w:val="24"/>
        </w:rPr>
        <w:t xml:space="preserve"> </w:t>
      </w:r>
      <w:r w:rsidR="00436747">
        <w:rPr>
          <w:rFonts w:cstheme="minorHAnsi"/>
          <w:bCs/>
          <w:sz w:val="24"/>
          <w:szCs w:val="24"/>
        </w:rPr>
        <w:t xml:space="preserve">with </w:t>
      </w:r>
      <w:r w:rsidRPr="001426F4">
        <w:rPr>
          <w:rFonts w:cstheme="minorHAnsi"/>
          <w:bCs/>
          <w:sz w:val="24"/>
          <w:szCs w:val="24"/>
        </w:rPr>
        <w:t>off the shelf materials.</w:t>
      </w:r>
    </w:p>
    <w:p w14:paraId="4C1E1A29" w14:textId="77777777" w:rsidR="00EF6DF8" w:rsidRPr="001426F4" w:rsidRDefault="00EF6DF8" w:rsidP="00696C7B">
      <w:pPr>
        <w:spacing w:after="0" w:line="240" w:lineRule="auto"/>
        <w:contextualSpacing/>
        <w:jc w:val="both"/>
        <w:rPr>
          <w:rFonts w:cstheme="minorHAnsi"/>
          <w:b/>
          <w:sz w:val="24"/>
          <w:szCs w:val="24"/>
        </w:rPr>
      </w:pPr>
    </w:p>
    <w:p w14:paraId="270C4220" w14:textId="6F010D64" w:rsidR="008244D5" w:rsidRPr="001426F4" w:rsidRDefault="001426F4" w:rsidP="00696C7B">
      <w:pPr>
        <w:spacing w:after="0" w:line="240" w:lineRule="auto"/>
        <w:contextualSpacing/>
        <w:jc w:val="both"/>
        <w:rPr>
          <w:rFonts w:cstheme="minorHAnsi"/>
          <w:b/>
          <w:sz w:val="24"/>
          <w:szCs w:val="24"/>
        </w:rPr>
      </w:pPr>
      <w:r w:rsidRPr="001426F4">
        <w:rPr>
          <w:rFonts w:cstheme="minorHAnsi"/>
          <w:b/>
          <w:sz w:val="24"/>
          <w:szCs w:val="24"/>
        </w:rPr>
        <w:t>ABSTRACT</w:t>
      </w:r>
    </w:p>
    <w:p w14:paraId="3981FEC4" w14:textId="1269BC69" w:rsidR="0085672E" w:rsidRPr="00EF4ECB" w:rsidRDefault="003518ED" w:rsidP="00696C7B">
      <w:pPr>
        <w:spacing w:after="0" w:line="240" w:lineRule="auto"/>
        <w:contextualSpacing/>
        <w:jc w:val="both"/>
        <w:rPr>
          <w:rFonts w:cstheme="minorHAnsi"/>
          <w:bCs/>
          <w:sz w:val="24"/>
          <w:szCs w:val="24"/>
        </w:rPr>
      </w:pPr>
      <w:r w:rsidRPr="001426F4">
        <w:rPr>
          <w:rFonts w:cstheme="minorHAnsi"/>
          <w:sz w:val="24"/>
          <w:szCs w:val="24"/>
        </w:rPr>
        <w:t xml:space="preserve">Breast cancer (BC) </w:t>
      </w:r>
      <w:r w:rsidR="00AE67B3" w:rsidRPr="001426F4">
        <w:rPr>
          <w:rFonts w:cstheme="minorHAnsi"/>
          <w:sz w:val="24"/>
          <w:szCs w:val="24"/>
        </w:rPr>
        <w:t xml:space="preserve">remains a </w:t>
      </w:r>
      <w:r w:rsidRPr="001426F4">
        <w:rPr>
          <w:rFonts w:cstheme="minorHAnsi"/>
          <w:sz w:val="24"/>
          <w:szCs w:val="24"/>
        </w:rPr>
        <w:t xml:space="preserve">leading cause of death </w:t>
      </w:r>
      <w:r w:rsidR="00ED482A" w:rsidRPr="001426F4">
        <w:rPr>
          <w:rFonts w:cstheme="minorHAnsi"/>
          <w:sz w:val="24"/>
          <w:szCs w:val="24"/>
        </w:rPr>
        <w:t xml:space="preserve">for </w:t>
      </w:r>
      <w:r w:rsidRPr="001426F4">
        <w:rPr>
          <w:rFonts w:cstheme="minorHAnsi"/>
          <w:sz w:val="24"/>
          <w:szCs w:val="24"/>
        </w:rPr>
        <w:t>women</w:t>
      </w:r>
      <w:r w:rsidR="00ED482A" w:rsidRPr="001426F4">
        <w:rPr>
          <w:rFonts w:cstheme="minorHAnsi"/>
          <w:sz w:val="24"/>
          <w:szCs w:val="24"/>
        </w:rPr>
        <w:t>. Despite more than $700 million invested in BC research annually, 97% of candidate BC drugs fail clinical trials. Th</w:t>
      </w:r>
      <w:r w:rsidR="00436747">
        <w:rPr>
          <w:rFonts w:cstheme="minorHAnsi"/>
          <w:sz w:val="24"/>
          <w:szCs w:val="24"/>
        </w:rPr>
        <w:t>erefore</w:t>
      </w:r>
      <w:r w:rsidR="00ED482A" w:rsidRPr="001426F4">
        <w:rPr>
          <w:rFonts w:cstheme="minorHAnsi"/>
          <w:sz w:val="24"/>
          <w:szCs w:val="24"/>
        </w:rPr>
        <w:t>, new models are needed to improve our understanding of the disease.</w:t>
      </w:r>
      <w:r w:rsidRPr="001426F4">
        <w:rPr>
          <w:rFonts w:cstheme="minorHAnsi"/>
          <w:sz w:val="24"/>
          <w:szCs w:val="24"/>
        </w:rPr>
        <w:t xml:space="preserve"> </w:t>
      </w:r>
      <w:r w:rsidR="008244D5" w:rsidRPr="001426F4">
        <w:rPr>
          <w:rFonts w:cstheme="minorHAnsi"/>
          <w:bCs/>
          <w:sz w:val="24"/>
          <w:szCs w:val="24"/>
        </w:rPr>
        <w:t>The NIH Microphysiological Systems (MPS) program was developed to improve the clinical translation of basic science discoveries and promising new therapeutic strategies. Here we present a method for generating MPS</w:t>
      </w:r>
      <w:r w:rsidR="00EF4ECB">
        <w:rPr>
          <w:rFonts w:cstheme="minorHAnsi"/>
          <w:bCs/>
          <w:sz w:val="24"/>
          <w:szCs w:val="24"/>
        </w:rPr>
        <w:t xml:space="preserve"> for</w:t>
      </w:r>
      <w:r w:rsidR="008244D5" w:rsidRPr="001426F4">
        <w:rPr>
          <w:rFonts w:cstheme="minorHAnsi"/>
          <w:bCs/>
          <w:sz w:val="24"/>
          <w:szCs w:val="24"/>
        </w:rPr>
        <w:t xml:space="preserve"> breast cancers (BC-MPS). </w:t>
      </w:r>
      <w:r w:rsidR="008244D5" w:rsidRPr="001426F4">
        <w:rPr>
          <w:rFonts w:cstheme="minorHAnsi"/>
          <w:sz w:val="24"/>
          <w:szCs w:val="24"/>
        </w:rPr>
        <w:t xml:space="preserve">This model adapts a previously described approach </w:t>
      </w:r>
      <w:r w:rsidR="00C31F31">
        <w:rPr>
          <w:rFonts w:cstheme="minorHAnsi"/>
          <w:sz w:val="24"/>
          <w:szCs w:val="24"/>
        </w:rPr>
        <w:t>of</w:t>
      </w:r>
      <w:r w:rsidR="00AE1F4C" w:rsidRPr="001426F4">
        <w:rPr>
          <w:rFonts w:cstheme="minorHAnsi"/>
          <w:sz w:val="24"/>
          <w:szCs w:val="24"/>
        </w:rPr>
        <w:t xml:space="preserve"> </w:t>
      </w:r>
      <w:r w:rsidR="008244D5" w:rsidRPr="001426F4">
        <w:rPr>
          <w:rFonts w:cstheme="minorHAnsi"/>
          <w:sz w:val="24"/>
          <w:szCs w:val="24"/>
        </w:rPr>
        <w:t xml:space="preserve">culturing primary human white adipose tissue (WAT) by sandwiching WAT between </w:t>
      </w:r>
      <w:r w:rsidR="00B23135" w:rsidRPr="001426F4">
        <w:rPr>
          <w:rFonts w:cstheme="minorHAnsi"/>
          <w:sz w:val="24"/>
          <w:szCs w:val="24"/>
        </w:rPr>
        <w:t>adipose-</w:t>
      </w:r>
      <w:r w:rsidR="008244D5" w:rsidRPr="001426F4">
        <w:rPr>
          <w:rFonts w:cstheme="minorHAnsi"/>
          <w:sz w:val="24"/>
          <w:szCs w:val="24"/>
        </w:rPr>
        <w:t>derived stem cell sheets</w:t>
      </w:r>
      <w:r w:rsidR="00B23135" w:rsidRPr="001426F4">
        <w:rPr>
          <w:rFonts w:cstheme="minorHAnsi"/>
          <w:sz w:val="24"/>
          <w:szCs w:val="24"/>
        </w:rPr>
        <w:t xml:space="preserve"> (ASC)s</w:t>
      </w:r>
      <w:r w:rsidR="008244D5" w:rsidRPr="001426F4">
        <w:rPr>
          <w:rFonts w:cstheme="minorHAnsi"/>
          <w:sz w:val="24"/>
          <w:szCs w:val="24"/>
        </w:rPr>
        <w:t xml:space="preserve">. Novel aspects of our BC-MPS include seeding </w:t>
      </w:r>
      <w:r w:rsidR="00AC3E61" w:rsidRPr="001426F4">
        <w:rPr>
          <w:rFonts w:cstheme="minorHAnsi"/>
          <w:sz w:val="24"/>
          <w:szCs w:val="24"/>
        </w:rPr>
        <w:t xml:space="preserve">BC cells into </w:t>
      </w:r>
      <w:r w:rsidR="008244D5" w:rsidRPr="001426F4">
        <w:rPr>
          <w:rFonts w:cstheme="minorHAnsi"/>
          <w:sz w:val="24"/>
          <w:szCs w:val="24"/>
        </w:rPr>
        <w:t xml:space="preserve">non-diseased human breast tissue (HBT) </w:t>
      </w:r>
      <w:r w:rsidRPr="001426F4">
        <w:rPr>
          <w:rFonts w:cstheme="minorHAnsi"/>
          <w:sz w:val="24"/>
          <w:szCs w:val="24"/>
        </w:rPr>
        <w:t xml:space="preserve">containing native </w:t>
      </w:r>
      <w:r w:rsidR="009B406D" w:rsidRPr="001426F4">
        <w:rPr>
          <w:rFonts w:cstheme="minorHAnsi"/>
          <w:sz w:val="24"/>
          <w:szCs w:val="24"/>
        </w:rPr>
        <w:t>extracellular matrix</w:t>
      </w:r>
      <w:r w:rsidR="00A57908" w:rsidRPr="001426F4">
        <w:rPr>
          <w:rFonts w:cstheme="minorHAnsi"/>
          <w:sz w:val="24"/>
          <w:szCs w:val="24"/>
        </w:rPr>
        <w:t xml:space="preserve">, </w:t>
      </w:r>
      <w:r w:rsidR="009B406D" w:rsidRPr="001426F4">
        <w:rPr>
          <w:rFonts w:cstheme="minorHAnsi"/>
          <w:sz w:val="24"/>
          <w:szCs w:val="24"/>
        </w:rPr>
        <w:t xml:space="preserve">mature </w:t>
      </w:r>
      <w:r w:rsidR="00A57908" w:rsidRPr="001426F4">
        <w:rPr>
          <w:rFonts w:cstheme="minorHAnsi"/>
          <w:sz w:val="24"/>
          <w:szCs w:val="24"/>
        </w:rPr>
        <w:t xml:space="preserve">adipocytes, </w:t>
      </w:r>
      <w:r w:rsidR="009B406D" w:rsidRPr="001426F4">
        <w:rPr>
          <w:rFonts w:cstheme="minorHAnsi"/>
          <w:sz w:val="24"/>
          <w:szCs w:val="24"/>
        </w:rPr>
        <w:t xml:space="preserve">resident </w:t>
      </w:r>
      <w:r w:rsidR="00A57908" w:rsidRPr="001426F4">
        <w:rPr>
          <w:rFonts w:cstheme="minorHAnsi"/>
          <w:sz w:val="24"/>
          <w:szCs w:val="24"/>
        </w:rPr>
        <w:t xml:space="preserve">fibroblasts, and immune </w:t>
      </w:r>
      <w:r w:rsidRPr="001426F4">
        <w:rPr>
          <w:rFonts w:cstheme="minorHAnsi"/>
          <w:sz w:val="24"/>
          <w:szCs w:val="24"/>
        </w:rPr>
        <w:t>cells</w:t>
      </w:r>
      <w:r w:rsidR="00EF4ECB">
        <w:rPr>
          <w:rFonts w:cstheme="minorHAnsi"/>
          <w:sz w:val="24"/>
          <w:szCs w:val="24"/>
        </w:rPr>
        <w:t>;</w:t>
      </w:r>
      <w:r w:rsidR="008244D5" w:rsidRPr="001426F4">
        <w:rPr>
          <w:rFonts w:cstheme="minorHAnsi"/>
          <w:sz w:val="24"/>
          <w:szCs w:val="24"/>
        </w:rPr>
        <w:t xml:space="preserve"> and sandwiching the BC-HBT admixture between HBT-derived </w:t>
      </w:r>
      <w:r w:rsidR="00B23135" w:rsidRPr="001426F4">
        <w:rPr>
          <w:rFonts w:cstheme="minorHAnsi"/>
          <w:sz w:val="24"/>
          <w:szCs w:val="24"/>
        </w:rPr>
        <w:t>ASC</w:t>
      </w:r>
      <w:r w:rsidR="00635B14" w:rsidRPr="001426F4">
        <w:rPr>
          <w:rFonts w:cstheme="minorHAnsi"/>
          <w:sz w:val="24"/>
          <w:szCs w:val="24"/>
        </w:rPr>
        <w:t xml:space="preserve"> </w:t>
      </w:r>
      <w:r w:rsidR="008244D5" w:rsidRPr="001426F4">
        <w:rPr>
          <w:rFonts w:cstheme="minorHAnsi"/>
          <w:sz w:val="24"/>
          <w:szCs w:val="24"/>
        </w:rPr>
        <w:t xml:space="preserve">sheets. The resulting BC-MPS is stable in culture </w:t>
      </w:r>
      <w:r w:rsidR="008244D5" w:rsidRPr="00210D74">
        <w:rPr>
          <w:rFonts w:cstheme="minorHAnsi"/>
          <w:iCs/>
          <w:sz w:val="24"/>
          <w:szCs w:val="24"/>
        </w:rPr>
        <w:t>ex vivo</w:t>
      </w:r>
      <w:r w:rsidR="008244D5" w:rsidRPr="001426F4">
        <w:rPr>
          <w:rFonts w:cstheme="minorHAnsi"/>
          <w:sz w:val="24"/>
          <w:szCs w:val="24"/>
        </w:rPr>
        <w:t xml:space="preserve"> for at least 14 days. This model system contains multiple elements </w:t>
      </w:r>
      <w:r w:rsidR="00C518D7" w:rsidRPr="001426F4">
        <w:rPr>
          <w:rFonts w:cstheme="minorHAnsi"/>
          <w:sz w:val="24"/>
          <w:szCs w:val="24"/>
        </w:rPr>
        <w:t xml:space="preserve">of the </w:t>
      </w:r>
      <w:r w:rsidRPr="001426F4">
        <w:rPr>
          <w:rFonts w:cstheme="minorHAnsi"/>
          <w:sz w:val="24"/>
          <w:szCs w:val="24"/>
        </w:rPr>
        <w:t>microenvironment that</w:t>
      </w:r>
      <w:r w:rsidR="00C518D7" w:rsidRPr="001426F4">
        <w:rPr>
          <w:rFonts w:cstheme="minorHAnsi"/>
          <w:sz w:val="24"/>
          <w:szCs w:val="24"/>
        </w:rPr>
        <w:t xml:space="preserve"> influence</w:t>
      </w:r>
      <w:r w:rsidR="008244D5" w:rsidRPr="001426F4">
        <w:rPr>
          <w:rFonts w:cstheme="minorHAnsi"/>
          <w:sz w:val="24"/>
          <w:szCs w:val="24"/>
        </w:rPr>
        <w:t xml:space="preserve"> BC including adipocytes, stromal cells, immune cells, and the extracellular matrix. Thus BC-MPS can be used to study the interactions between BC and its microenvironment. </w:t>
      </w:r>
    </w:p>
    <w:p w14:paraId="1A646329" w14:textId="77777777" w:rsidR="00A949E7" w:rsidRPr="001426F4" w:rsidRDefault="00A949E7" w:rsidP="00696C7B">
      <w:pPr>
        <w:spacing w:after="0" w:line="240" w:lineRule="auto"/>
        <w:contextualSpacing/>
        <w:jc w:val="both"/>
        <w:rPr>
          <w:rFonts w:cstheme="minorHAnsi"/>
          <w:sz w:val="24"/>
          <w:szCs w:val="24"/>
        </w:rPr>
      </w:pPr>
    </w:p>
    <w:p w14:paraId="5D939E47" w14:textId="77777777" w:rsidR="001426F4" w:rsidRDefault="008244D5" w:rsidP="00696C7B">
      <w:pPr>
        <w:spacing w:after="0" w:line="240" w:lineRule="auto"/>
        <w:contextualSpacing/>
        <w:jc w:val="both"/>
        <w:rPr>
          <w:rFonts w:cstheme="minorHAnsi"/>
          <w:sz w:val="24"/>
          <w:szCs w:val="24"/>
        </w:rPr>
      </w:pPr>
      <w:r w:rsidRPr="001426F4">
        <w:rPr>
          <w:rFonts w:cstheme="minorHAnsi"/>
          <w:sz w:val="24"/>
          <w:szCs w:val="24"/>
        </w:rPr>
        <w:lastRenderedPageBreak/>
        <w:t xml:space="preserve">We demonstrate the </w:t>
      </w:r>
      <w:r w:rsidR="00C20EC6" w:rsidRPr="001426F4">
        <w:rPr>
          <w:rFonts w:cstheme="minorHAnsi"/>
          <w:sz w:val="24"/>
          <w:szCs w:val="24"/>
        </w:rPr>
        <w:t>advantages</w:t>
      </w:r>
      <w:r w:rsidRPr="001426F4">
        <w:rPr>
          <w:rFonts w:cstheme="minorHAnsi"/>
          <w:sz w:val="24"/>
          <w:szCs w:val="24"/>
        </w:rPr>
        <w:t xml:space="preserve"> of our BC-MPS </w:t>
      </w:r>
      <w:r w:rsidR="002F21C0" w:rsidRPr="001426F4">
        <w:rPr>
          <w:rFonts w:cstheme="minorHAnsi"/>
          <w:sz w:val="24"/>
          <w:szCs w:val="24"/>
        </w:rPr>
        <w:t xml:space="preserve">by studying two BC behaviors known to influence cancer progression and metastasis: </w:t>
      </w:r>
      <w:r w:rsidR="002E166C" w:rsidRPr="001426F4">
        <w:rPr>
          <w:rFonts w:cstheme="minorHAnsi"/>
          <w:sz w:val="24"/>
          <w:szCs w:val="24"/>
        </w:rPr>
        <w:t xml:space="preserve">1) </w:t>
      </w:r>
      <w:r w:rsidR="00413516" w:rsidRPr="001426F4">
        <w:rPr>
          <w:rFonts w:cstheme="minorHAnsi"/>
          <w:sz w:val="24"/>
          <w:szCs w:val="24"/>
        </w:rPr>
        <w:t xml:space="preserve">BC motility and </w:t>
      </w:r>
      <w:r w:rsidR="002E166C" w:rsidRPr="001426F4">
        <w:rPr>
          <w:rFonts w:cstheme="minorHAnsi"/>
          <w:sz w:val="24"/>
          <w:szCs w:val="24"/>
        </w:rPr>
        <w:t xml:space="preserve">2) </w:t>
      </w:r>
      <w:r w:rsidR="00413516" w:rsidRPr="001426F4">
        <w:rPr>
          <w:rFonts w:cstheme="minorHAnsi"/>
          <w:sz w:val="24"/>
          <w:szCs w:val="24"/>
        </w:rPr>
        <w:t xml:space="preserve">BC-HBT metabolic crosstalk. </w:t>
      </w:r>
      <w:r w:rsidR="0096212A" w:rsidRPr="001426F4">
        <w:rPr>
          <w:rFonts w:cstheme="minorHAnsi"/>
          <w:sz w:val="24"/>
          <w:szCs w:val="24"/>
        </w:rPr>
        <w:t xml:space="preserve">While BC motility has previously been demonstrated using intravital imaging, BC-MPS allows for </w:t>
      </w:r>
      <w:r w:rsidRPr="001426F4">
        <w:rPr>
          <w:rFonts w:cstheme="minorHAnsi"/>
          <w:sz w:val="24"/>
          <w:szCs w:val="24"/>
        </w:rPr>
        <w:t xml:space="preserve">high-resolution time-lapse </w:t>
      </w:r>
      <w:r w:rsidR="00B23135" w:rsidRPr="001426F4">
        <w:rPr>
          <w:rFonts w:cstheme="minorHAnsi"/>
          <w:sz w:val="24"/>
          <w:szCs w:val="24"/>
        </w:rPr>
        <w:t xml:space="preserve">imaging </w:t>
      </w:r>
      <w:r w:rsidR="0096212A" w:rsidRPr="001426F4">
        <w:rPr>
          <w:rFonts w:cstheme="minorHAnsi"/>
          <w:sz w:val="24"/>
          <w:szCs w:val="24"/>
        </w:rPr>
        <w:t xml:space="preserve">using fluorescence microscopy over several days. </w:t>
      </w:r>
      <w:r w:rsidR="002246AF" w:rsidRPr="001426F4">
        <w:rPr>
          <w:rFonts w:cstheme="minorHAnsi"/>
          <w:sz w:val="24"/>
          <w:szCs w:val="24"/>
        </w:rPr>
        <w:t>Furthermore, w</w:t>
      </w:r>
      <w:r w:rsidR="009752B1" w:rsidRPr="001426F4">
        <w:rPr>
          <w:rFonts w:cstheme="minorHAnsi"/>
          <w:sz w:val="24"/>
          <w:szCs w:val="24"/>
        </w:rPr>
        <w:t>hile metabolic crosstalk was previously demonstrated using BC cells and murine pre-adipocytes differentiated into immature adipocytes,</w:t>
      </w:r>
      <w:r w:rsidR="006654DD" w:rsidRPr="001426F4">
        <w:rPr>
          <w:rFonts w:cstheme="minorHAnsi"/>
          <w:sz w:val="24"/>
          <w:szCs w:val="24"/>
        </w:rPr>
        <w:t xml:space="preserve"> </w:t>
      </w:r>
      <w:r w:rsidR="002246AF" w:rsidRPr="001426F4">
        <w:rPr>
          <w:rFonts w:cstheme="minorHAnsi"/>
          <w:sz w:val="24"/>
          <w:szCs w:val="24"/>
        </w:rPr>
        <w:t xml:space="preserve">our </w:t>
      </w:r>
      <w:r w:rsidR="006654DD" w:rsidRPr="001426F4">
        <w:rPr>
          <w:rFonts w:cstheme="minorHAnsi"/>
          <w:sz w:val="24"/>
          <w:szCs w:val="24"/>
        </w:rPr>
        <w:t xml:space="preserve">BC-MPS </w:t>
      </w:r>
      <w:r w:rsidR="002246AF" w:rsidRPr="001426F4">
        <w:rPr>
          <w:rFonts w:cstheme="minorHAnsi"/>
          <w:sz w:val="24"/>
          <w:szCs w:val="24"/>
        </w:rPr>
        <w:t xml:space="preserve">model </w:t>
      </w:r>
      <w:r w:rsidR="006654DD" w:rsidRPr="001426F4">
        <w:rPr>
          <w:rFonts w:cstheme="minorHAnsi"/>
          <w:sz w:val="24"/>
          <w:szCs w:val="24"/>
        </w:rPr>
        <w:t>is the first system to demonstrate this crosstalk between primary human mammary adipocytes and BC cells</w:t>
      </w:r>
      <w:r w:rsidR="002246AF" w:rsidRPr="001426F4">
        <w:rPr>
          <w:rFonts w:cstheme="minorHAnsi"/>
          <w:sz w:val="24"/>
          <w:szCs w:val="24"/>
        </w:rPr>
        <w:t xml:space="preserve"> </w:t>
      </w:r>
      <w:r w:rsidR="002246AF" w:rsidRPr="00210D74">
        <w:rPr>
          <w:rFonts w:cstheme="minorHAnsi"/>
          <w:iCs/>
          <w:sz w:val="24"/>
          <w:szCs w:val="24"/>
        </w:rPr>
        <w:t>in vitro</w:t>
      </w:r>
      <w:r w:rsidR="006654DD" w:rsidRPr="001426F4">
        <w:rPr>
          <w:rFonts w:cstheme="minorHAnsi"/>
          <w:sz w:val="24"/>
          <w:szCs w:val="24"/>
        </w:rPr>
        <w:t xml:space="preserve">. </w:t>
      </w:r>
    </w:p>
    <w:p w14:paraId="49F12CC3" w14:textId="77777777" w:rsidR="001426F4" w:rsidRDefault="001426F4" w:rsidP="00696C7B">
      <w:pPr>
        <w:spacing w:after="0" w:line="240" w:lineRule="auto"/>
        <w:contextualSpacing/>
        <w:jc w:val="both"/>
        <w:rPr>
          <w:rFonts w:cstheme="minorHAnsi"/>
          <w:sz w:val="24"/>
          <w:szCs w:val="24"/>
        </w:rPr>
      </w:pPr>
    </w:p>
    <w:p w14:paraId="02F63098" w14:textId="76EAF899" w:rsidR="006E6829" w:rsidRPr="001426F4" w:rsidRDefault="001426F4" w:rsidP="00696C7B">
      <w:pPr>
        <w:spacing w:after="0" w:line="240" w:lineRule="auto"/>
        <w:contextualSpacing/>
        <w:jc w:val="both"/>
        <w:rPr>
          <w:rFonts w:cstheme="minorHAnsi"/>
          <w:sz w:val="24"/>
          <w:szCs w:val="24"/>
        </w:rPr>
      </w:pPr>
      <w:r w:rsidRPr="001426F4">
        <w:rPr>
          <w:rFonts w:cstheme="minorHAnsi"/>
          <w:b/>
          <w:sz w:val="24"/>
          <w:szCs w:val="24"/>
        </w:rPr>
        <w:t>INTRODUCTION</w:t>
      </w:r>
    </w:p>
    <w:p w14:paraId="08BEBFD7" w14:textId="4EDBE16D" w:rsidR="008244D5" w:rsidRDefault="00F141FD" w:rsidP="00696C7B">
      <w:pPr>
        <w:spacing w:after="0" w:line="240" w:lineRule="auto"/>
        <w:contextualSpacing/>
        <w:jc w:val="both"/>
        <w:rPr>
          <w:rFonts w:cstheme="minorHAnsi"/>
          <w:bCs/>
          <w:sz w:val="24"/>
          <w:szCs w:val="24"/>
        </w:rPr>
      </w:pPr>
      <w:r w:rsidRPr="001426F4">
        <w:rPr>
          <w:rFonts w:cstheme="minorHAnsi"/>
          <w:bCs/>
          <w:sz w:val="24"/>
          <w:szCs w:val="24"/>
        </w:rPr>
        <w:t>Each year, more than 40,000 US women die of breast cancer (BC)</w:t>
      </w:r>
      <w:r w:rsidRPr="001426F4">
        <w:rPr>
          <w:rFonts w:cstheme="minorHAnsi"/>
          <w:bCs/>
          <w:sz w:val="24"/>
          <w:szCs w:val="24"/>
        </w:rPr>
        <w:fldChar w:fldCharType="begin"/>
      </w:r>
      <w:r w:rsidRPr="001426F4">
        <w:rPr>
          <w:rFonts w:cstheme="minorHAnsi"/>
          <w:bCs/>
          <w:sz w:val="24"/>
          <w:szCs w:val="24"/>
        </w:rPr>
        <w:instrText xml:space="preserve"> ADDIN ZOTERO_ITEM CSL_CITATION {"citationID":"2hV1SKrA","properties":{"formattedCitation":"\\super 1\\nosupersub{}","plainCitation":"1","noteIndex":0},"citationItems":[{"id":346,"uris":["http://zotero.org/users/558346/items/7446DSXA"],"uri":["http://zotero.org/users/558346/items/7446DSXA"],"itemData":{"id":346,"type":"article-journal","container-title":"CA: A Cancer Journal for Clinicians","DOI":"10.3322/caac.21583","ISSN":"0007-9235, 1542-4863","issue":"6","journalAbbreviation":"CA A Cancer J Clin","language":"en","page":"438-451","source":"DOI.org (Crossref)","title":"Breast cancer statistics, 2019","volume":"69","author":[{"family":"DeSantis","given":"Carol E."},{"family":"Ma","given":"Jiemin"},{"family":"Gaudet","given":"Mia M."},{"family":"Newman","given":"Lisa A."},{"family":"Miller","given":"Kimberly D."},{"family":"Goding Sauer","given":"Ann"},{"family":"Jemal","given":"Ahmedin"},{"family":"Siegel","given":"Rebecca L."}],"issued":{"date-parts":[["2019",11]]}}}],"schema":"https://github.com/citation-style-language/schema/raw/master/csl-citation.json"} </w:instrText>
      </w:r>
      <w:r w:rsidRPr="001426F4">
        <w:rPr>
          <w:rFonts w:cstheme="minorHAnsi"/>
          <w:bCs/>
          <w:sz w:val="24"/>
          <w:szCs w:val="24"/>
        </w:rPr>
        <w:fldChar w:fldCharType="separate"/>
      </w:r>
      <w:r w:rsidRPr="001426F4">
        <w:rPr>
          <w:rFonts w:cstheme="minorHAnsi"/>
          <w:sz w:val="24"/>
          <w:szCs w:val="24"/>
          <w:vertAlign w:val="superscript"/>
        </w:rPr>
        <w:t>1</w:t>
      </w:r>
      <w:r w:rsidRPr="001426F4">
        <w:rPr>
          <w:rFonts w:cstheme="minorHAnsi"/>
          <w:bCs/>
          <w:sz w:val="24"/>
          <w:szCs w:val="24"/>
        </w:rPr>
        <w:fldChar w:fldCharType="end"/>
      </w:r>
      <w:r w:rsidRPr="001426F4">
        <w:rPr>
          <w:rFonts w:cstheme="minorHAnsi"/>
          <w:bCs/>
          <w:sz w:val="24"/>
          <w:szCs w:val="24"/>
        </w:rPr>
        <w:t>. Despite more than $700 million invested in BC research annually, 97% of candidate BC drugs fail clinical trials</w:t>
      </w:r>
      <w:r w:rsidRPr="001426F4">
        <w:rPr>
          <w:rFonts w:cstheme="minorHAnsi"/>
          <w:bCs/>
          <w:sz w:val="24"/>
          <w:szCs w:val="24"/>
        </w:rPr>
        <w:fldChar w:fldCharType="begin"/>
      </w:r>
      <w:r w:rsidR="00833FA7" w:rsidRPr="001426F4">
        <w:rPr>
          <w:rFonts w:cstheme="minorHAnsi"/>
          <w:bCs/>
          <w:sz w:val="24"/>
          <w:szCs w:val="24"/>
        </w:rPr>
        <w:instrText xml:space="preserve"> ADDIN ZOTERO_ITEM CSL_CITATION {"citationID":"R9kCBoSJ","properties":{"formattedCitation":"\\super 2, 3\\nosupersub{}","plainCitation":"2, 3","noteIndex":0},"citationItems":[{"id":348,"uris":["http://zotero.org/users/558346/items/5SQTYSPR"],"uri":["http://zotero.org/users/558346/items/5SQTYSPR"],"itemData":{"id":348,"type":"webpage","title":"NIH Categorical Spending -NIH Research Portfolio Online Reporting Tools (RePORT)","URL":"https://report.nih.gov/categorical_spending.aspx","accessed":{"date-parts":[["2020",3,17]]}}},{"id":375,"uris":["http://zotero.org/users/558346/items/X2ACTQWF"],"uri":["http://zotero.org/users/558346/items/X2ACTQWF"],"itemData":{"id":375,"type":"article-journal","container-title":"Biostatistics","DOI":"10.1093/biostatistics/kxx069","ISSN":"1465-4644, 1468-4357","issue":"2","language":"en","page":"273-286","source":"DOI.org (Crossref)","title":"Estimation of clinical trial success rates and related parameters","volume":"20","author":[{"family":"Wong","given":"Chi Heem"},{"family":"Siah","given":"Kien Wei"},{"family":"Lo","given":"Andrew W"}],"issued":{"date-parts":[["2019",4,1]]}}}],"schema":"https://github.com/citation-style-language/schema/raw/master/csl-citation.json"} </w:instrText>
      </w:r>
      <w:r w:rsidRPr="001426F4">
        <w:rPr>
          <w:rFonts w:cstheme="minorHAnsi"/>
          <w:bCs/>
          <w:sz w:val="24"/>
          <w:szCs w:val="24"/>
        </w:rPr>
        <w:fldChar w:fldCharType="separate"/>
      </w:r>
      <w:r w:rsidR="00833FA7" w:rsidRPr="001426F4">
        <w:rPr>
          <w:rFonts w:cstheme="minorHAnsi"/>
          <w:sz w:val="24"/>
          <w:szCs w:val="24"/>
          <w:vertAlign w:val="superscript"/>
        </w:rPr>
        <w:t>2,3</w:t>
      </w:r>
      <w:r w:rsidRPr="001426F4">
        <w:rPr>
          <w:rFonts w:cstheme="minorHAnsi"/>
          <w:bCs/>
          <w:sz w:val="24"/>
          <w:szCs w:val="24"/>
        </w:rPr>
        <w:fldChar w:fldCharType="end"/>
      </w:r>
      <w:r w:rsidRPr="001426F4">
        <w:rPr>
          <w:rFonts w:cstheme="minorHAnsi"/>
          <w:bCs/>
          <w:sz w:val="24"/>
          <w:szCs w:val="24"/>
        </w:rPr>
        <w:t xml:space="preserve">. </w:t>
      </w:r>
      <w:r w:rsidR="00012091" w:rsidRPr="001426F4">
        <w:rPr>
          <w:rFonts w:cstheme="minorHAnsi"/>
          <w:bCs/>
          <w:sz w:val="24"/>
          <w:szCs w:val="24"/>
        </w:rPr>
        <w:t>N</w:t>
      </w:r>
      <w:r w:rsidR="00AD678A" w:rsidRPr="001426F4">
        <w:rPr>
          <w:rFonts w:cstheme="minorHAnsi"/>
          <w:bCs/>
          <w:sz w:val="24"/>
          <w:szCs w:val="24"/>
        </w:rPr>
        <w:t>ew model</w:t>
      </w:r>
      <w:r w:rsidRPr="001426F4">
        <w:rPr>
          <w:rFonts w:cstheme="minorHAnsi"/>
          <w:bCs/>
          <w:sz w:val="24"/>
          <w:szCs w:val="24"/>
        </w:rPr>
        <w:t>s</w:t>
      </w:r>
      <w:r w:rsidR="00AD678A" w:rsidRPr="001426F4">
        <w:rPr>
          <w:rFonts w:cstheme="minorHAnsi"/>
          <w:bCs/>
          <w:sz w:val="24"/>
          <w:szCs w:val="24"/>
        </w:rPr>
        <w:t xml:space="preserve"> </w:t>
      </w:r>
      <w:r w:rsidRPr="001426F4">
        <w:rPr>
          <w:rFonts w:cstheme="minorHAnsi"/>
          <w:bCs/>
          <w:sz w:val="24"/>
          <w:szCs w:val="24"/>
        </w:rPr>
        <w:t xml:space="preserve">are needed to </w:t>
      </w:r>
      <w:r w:rsidR="00AD678A" w:rsidRPr="001426F4">
        <w:rPr>
          <w:rFonts w:cstheme="minorHAnsi"/>
          <w:bCs/>
          <w:sz w:val="24"/>
          <w:szCs w:val="24"/>
        </w:rPr>
        <w:t>improve</w:t>
      </w:r>
      <w:r w:rsidRPr="001426F4">
        <w:rPr>
          <w:rFonts w:cstheme="minorHAnsi"/>
          <w:bCs/>
          <w:sz w:val="24"/>
          <w:szCs w:val="24"/>
        </w:rPr>
        <w:t xml:space="preserve"> </w:t>
      </w:r>
      <w:r w:rsidR="00012091" w:rsidRPr="001426F4">
        <w:rPr>
          <w:rFonts w:cstheme="minorHAnsi"/>
          <w:bCs/>
          <w:sz w:val="24"/>
          <w:szCs w:val="24"/>
        </w:rPr>
        <w:t xml:space="preserve">the drug development pipeline and </w:t>
      </w:r>
      <w:r w:rsidRPr="001426F4">
        <w:rPr>
          <w:rFonts w:cstheme="minorHAnsi"/>
          <w:bCs/>
          <w:sz w:val="24"/>
          <w:szCs w:val="24"/>
        </w:rPr>
        <w:t>our</w:t>
      </w:r>
      <w:r w:rsidR="00AD678A" w:rsidRPr="001426F4">
        <w:rPr>
          <w:rFonts w:cstheme="minorHAnsi"/>
          <w:bCs/>
          <w:sz w:val="24"/>
          <w:szCs w:val="24"/>
        </w:rPr>
        <w:t xml:space="preserve"> understanding of </w:t>
      </w:r>
      <w:r w:rsidR="00012091" w:rsidRPr="001426F4">
        <w:rPr>
          <w:rFonts w:cstheme="minorHAnsi"/>
          <w:bCs/>
          <w:sz w:val="24"/>
          <w:szCs w:val="24"/>
        </w:rPr>
        <w:t>BC</w:t>
      </w:r>
      <w:r w:rsidR="00AD678A" w:rsidRPr="001426F4">
        <w:rPr>
          <w:rFonts w:cstheme="minorHAnsi"/>
          <w:bCs/>
          <w:sz w:val="24"/>
          <w:szCs w:val="24"/>
        </w:rPr>
        <w:t xml:space="preserve">. </w:t>
      </w:r>
      <w:r w:rsidR="008244D5" w:rsidRPr="001426F4">
        <w:rPr>
          <w:rFonts w:cstheme="minorHAnsi"/>
          <w:bCs/>
          <w:sz w:val="24"/>
          <w:szCs w:val="24"/>
        </w:rPr>
        <w:t xml:space="preserve">The NIH Microphysiological </w:t>
      </w:r>
      <w:r w:rsidR="00BE6A5A" w:rsidRPr="001426F4">
        <w:rPr>
          <w:rFonts w:cstheme="minorHAnsi"/>
          <w:bCs/>
          <w:sz w:val="24"/>
          <w:szCs w:val="24"/>
        </w:rPr>
        <w:t xml:space="preserve">(MPS) </w:t>
      </w:r>
      <w:r w:rsidR="008244D5" w:rsidRPr="001426F4">
        <w:rPr>
          <w:rFonts w:cstheme="minorHAnsi"/>
          <w:bCs/>
          <w:sz w:val="24"/>
          <w:szCs w:val="24"/>
        </w:rPr>
        <w:t xml:space="preserve">Program </w:t>
      </w:r>
      <w:r w:rsidR="00BE6A5A" w:rsidRPr="001426F4">
        <w:rPr>
          <w:rFonts w:cstheme="minorHAnsi"/>
          <w:bCs/>
          <w:sz w:val="24"/>
          <w:szCs w:val="24"/>
        </w:rPr>
        <w:t>delineate</w:t>
      </w:r>
      <w:r w:rsidR="00012091" w:rsidRPr="001426F4">
        <w:rPr>
          <w:rFonts w:cstheme="minorHAnsi"/>
          <w:bCs/>
          <w:sz w:val="24"/>
          <w:szCs w:val="24"/>
        </w:rPr>
        <w:t>d</w:t>
      </w:r>
      <w:r w:rsidR="00BE6A5A" w:rsidRPr="001426F4">
        <w:rPr>
          <w:rFonts w:cstheme="minorHAnsi"/>
          <w:bCs/>
          <w:sz w:val="24"/>
          <w:szCs w:val="24"/>
        </w:rPr>
        <w:t xml:space="preserve"> the features </w:t>
      </w:r>
      <w:r w:rsidR="00AF15E5" w:rsidRPr="001426F4">
        <w:rPr>
          <w:rFonts w:cstheme="minorHAnsi"/>
          <w:bCs/>
          <w:sz w:val="24"/>
          <w:szCs w:val="24"/>
        </w:rPr>
        <w:t xml:space="preserve">required </w:t>
      </w:r>
      <w:r w:rsidR="00174F07" w:rsidRPr="001426F4">
        <w:rPr>
          <w:rFonts w:cstheme="minorHAnsi"/>
          <w:bCs/>
          <w:sz w:val="24"/>
          <w:szCs w:val="24"/>
        </w:rPr>
        <w:t>for breakthrough models</w:t>
      </w:r>
      <w:r w:rsidR="00B23135" w:rsidRPr="001426F4">
        <w:rPr>
          <w:rStyle w:val="CommentReference"/>
          <w:rFonts w:cstheme="minorHAnsi"/>
          <w:sz w:val="24"/>
          <w:szCs w:val="24"/>
        </w:rPr>
        <w:t xml:space="preserve"> for improving </w:t>
      </w:r>
      <w:r w:rsidR="00196D7F" w:rsidRPr="001426F4">
        <w:rPr>
          <w:rStyle w:val="CommentReference"/>
          <w:rFonts w:cstheme="minorHAnsi"/>
          <w:sz w:val="24"/>
          <w:szCs w:val="24"/>
        </w:rPr>
        <w:t>translating basic science into clinical success</w:t>
      </w:r>
      <w:r w:rsidR="009C2FCB" w:rsidRPr="001426F4">
        <w:rPr>
          <w:rFonts w:cstheme="minorHAnsi"/>
          <w:bCs/>
          <w:sz w:val="24"/>
          <w:szCs w:val="24"/>
        </w:rPr>
        <w:fldChar w:fldCharType="begin"/>
      </w:r>
      <w:r w:rsidR="009C2FCB" w:rsidRPr="001426F4">
        <w:rPr>
          <w:rFonts w:cstheme="minorHAnsi"/>
          <w:bCs/>
          <w:sz w:val="24"/>
          <w:szCs w:val="24"/>
        </w:rPr>
        <w:instrText xml:space="preserve"> ADDIN ZOTERO_ITEM CSL_CITATION {"citationID":"sWmCnM5R","properties":{"formattedCitation":"\\super 4\\nosupersub{}","plainCitation":"4","noteIndex":0},"citationItems":[{"id":339,"uris":["http://zotero.org/users/558346/items/BPRZQYL6"],"uri":["http://zotero.org/users/558346/items/BPRZQYL6"],"itemData":{"id":339,"type":"article-journal","container-title":"Stem Cell Research &amp; Therapy","DOI":"10.1186/scrt361","ISSN":"1757-6512","issue":"Suppl 1","journalAbbreviation":"Stem Cell Res Ther","language":"en","page":"I1","source":"DOI.org (Crossref)","title":"The National Institutes of Health Microphysiological Systems Program focuses on a critical challenge in the drug discovery pipeline","volume":"4","author":[{"family":"Sutherland","given":"Margaret L"},{"family":"Fabre","given":"Kristin M"},{"family":"Tagle","given":"Danilo A"}],"issued":{"date-parts":[["2013"]]}}}],"schema":"https://github.com/citation-style-language/schema/raw/master/csl-citation.json"} </w:instrText>
      </w:r>
      <w:r w:rsidR="009C2FCB" w:rsidRPr="001426F4">
        <w:rPr>
          <w:rFonts w:cstheme="minorHAnsi"/>
          <w:bCs/>
          <w:sz w:val="24"/>
          <w:szCs w:val="24"/>
        </w:rPr>
        <w:fldChar w:fldCharType="separate"/>
      </w:r>
      <w:r w:rsidR="009C2FCB" w:rsidRPr="001426F4">
        <w:rPr>
          <w:rFonts w:cstheme="minorHAnsi"/>
          <w:sz w:val="24"/>
          <w:szCs w:val="24"/>
          <w:vertAlign w:val="superscript"/>
        </w:rPr>
        <w:t>4</w:t>
      </w:r>
      <w:r w:rsidR="009C2FCB" w:rsidRPr="001426F4">
        <w:rPr>
          <w:rFonts w:cstheme="minorHAnsi"/>
          <w:bCs/>
          <w:sz w:val="24"/>
          <w:szCs w:val="24"/>
        </w:rPr>
        <w:fldChar w:fldCharType="end"/>
      </w:r>
      <w:r w:rsidR="008244D5" w:rsidRPr="001426F4">
        <w:rPr>
          <w:rFonts w:cstheme="minorHAnsi"/>
          <w:bCs/>
          <w:sz w:val="24"/>
          <w:szCs w:val="24"/>
        </w:rPr>
        <w:t>.</w:t>
      </w:r>
      <w:r w:rsidR="00174F07" w:rsidRPr="001426F4">
        <w:rPr>
          <w:rFonts w:cstheme="minorHAnsi"/>
          <w:bCs/>
          <w:sz w:val="24"/>
          <w:szCs w:val="24"/>
        </w:rPr>
        <w:t xml:space="preserve"> These include</w:t>
      </w:r>
      <w:r w:rsidR="00012091" w:rsidRPr="001426F4">
        <w:rPr>
          <w:rFonts w:cstheme="minorHAnsi"/>
          <w:bCs/>
          <w:sz w:val="24"/>
          <w:szCs w:val="24"/>
        </w:rPr>
        <w:t>d</w:t>
      </w:r>
      <w:r w:rsidR="00174F07" w:rsidRPr="001426F4">
        <w:rPr>
          <w:rFonts w:cstheme="minorHAnsi"/>
          <w:bCs/>
          <w:sz w:val="24"/>
          <w:szCs w:val="24"/>
        </w:rPr>
        <w:t xml:space="preserve"> </w:t>
      </w:r>
      <w:r w:rsidR="00AF15E5" w:rsidRPr="001426F4">
        <w:rPr>
          <w:rFonts w:cstheme="minorHAnsi"/>
          <w:bCs/>
          <w:sz w:val="24"/>
          <w:szCs w:val="24"/>
        </w:rPr>
        <w:t xml:space="preserve">the use of </w:t>
      </w:r>
      <w:r w:rsidR="00242978" w:rsidRPr="001426F4">
        <w:rPr>
          <w:rFonts w:cstheme="minorHAnsi"/>
          <w:bCs/>
          <w:sz w:val="24"/>
          <w:szCs w:val="24"/>
        </w:rPr>
        <w:t>primary human cells</w:t>
      </w:r>
      <w:r w:rsidR="00AF15E5" w:rsidRPr="001426F4">
        <w:rPr>
          <w:rFonts w:cstheme="minorHAnsi"/>
          <w:bCs/>
          <w:sz w:val="24"/>
          <w:szCs w:val="24"/>
        </w:rPr>
        <w:t xml:space="preserve"> or tissues</w:t>
      </w:r>
      <w:r w:rsidR="00242978" w:rsidRPr="001426F4">
        <w:rPr>
          <w:rFonts w:cstheme="minorHAnsi"/>
          <w:bCs/>
          <w:sz w:val="24"/>
          <w:szCs w:val="24"/>
        </w:rPr>
        <w:t>, stab</w:t>
      </w:r>
      <w:r w:rsidR="004C09C0" w:rsidRPr="001426F4">
        <w:rPr>
          <w:rFonts w:cstheme="minorHAnsi"/>
          <w:bCs/>
          <w:sz w:val="24"/>
          <w:szCs w:val="24"/>
        </w:rPr>
        <w:t>l</w:t>
      </w:r>
      <w:r w:rsidR="00242978" w:rsidRPr="001426F4">
        <w:rPr>
          <w:rFonts w:cstheme="minorHAnsi"/>
          <w:bCs/>
          <w:sz w:val="24"/>
          <w:szCs w:val="24"/>
        </w:rPr>
        <w:t xml:space="preserve">e in culture for 4 weeks, and </w:t>
      </w:r>
      <w:r w:rsidR="00AF15E5" w:rsidRPr="001426F4">
        <w:rPr>
          <w:rFonts w:cstheme="minorHAnsi"/>
          <w:bCs/>
          <w:sz w:val="24"/>
          <w:szCs w:val="24"/>
        </w:rPr>
        <w:t xml:space="preserve">inclusion of </w:t>
      </w:r>
      <w:r w:rsidR="00012091" w:rsidRPr="001426F4">
        <w:rPr>
          <w:rFonts w:cstheme="minorHAnsi"/>
          <w:bCs/>
          <w:sz w:val="24"/>
          <w:szCs w:val="24"/>
        </w:rPr>
        <w:t xml:space="preserve">native tissue </w:t>
      </w:r>
      <w:r w:rsidR="00242978" w:rsidRPr="001426F4">
        <w:rPr>
          <w:rFonts w:cstheme="minorHAnsi"/>
          <w:bCs/>
          <w:sz w:val="24"/>
          <w:szCs w:val="24"/>
        </w:rPr>
        <w:t>architecture and physiological response</w:t>
      </w:r>
      <w:r w:rsidR="00174F07" w:rsidRPr="001426F4">
        <w:rPr>
          <w:rFonts w:cstheme="minorHAnsi"/>
          <w:bCs/>
          <w:sz w:val="24"/>
          <w:szCs w:val="24"/>
        </w:rPr>
        <w:t>.</w:t>
      </w:r>
      <w:r w:rsidR="008244D5" w:rsidRPr="001426F4">
        <w:rPr>
          <w:rFonts w:cstheme="minorHAnsi"/>
          <w:bCs/>
          <w:sz w:val="24"/>
          <w:szCs w:val="24"/>
        </w:rPr>
        <w:t xml:space="preserve"> </w:t>
      </w:r>
    </w:p>
    <w:p w14:paraId="6E4CFDEE" w14:textId="77777777" w:rsidR="00752E34" w:rsidRPr="001426F4" w:rsidRDefault="00752E34" w:rsidP="00696C7B">
      <w:pPr>
        <w:spacing w:after="0" w:line="240" w:lineRule="auto"/>
        <w:contextualSpacing/>
        <w:jc w:val="both"/>
        <w:rPr>
          <w:rFonts w:cstheme="minorHAnsi"/>
          <w:bCs/>
          <w:sz w:val="24"/>
          <w:szCs w:val="24"/>
        </w:rPr>
      </w:pPr>
    </w:p>
    <w:p w14:paraId="23B5FD19" w14:textId="6A1EA316" w:rsidR="00242978" w:rsidRPr="001426F4" w:rsidRDefault="008244D5" w:rsidP="00696C7B">
      <w:pPr>
        <w:spacing w:after="0" w:line="240" w:lineRule="auto"/>
        <w:contextualSpacing/>
        <w:jc w:val="both"/>
        <w:rPr>
          <w:rFonts w:cstheme="minorHAnsi"/>
          <w:sz w:val="24"/>
          <w:szCs w:val="24"/>
        </w:rPr>
      </w:pPr>
      <w:r w:rsidRPr="001426F4">
        <w:rPr>
          <w:rFonts w:cstheme="minorHAnsi"/>
          <w:sz w:val="24"/>
          <w:szCs w:val="24"/>
        </w:rPr>
        <w:t xml:space="preserve">Current </w:t>
      </w:r>
      <w:r w:rsidR="00012091" w:rsidRPr="00210D74">
        <w:rPr>
          <w:rFonts w:cstheme="minorHAnsi"/>
          <w:sz w:val="24"/>
          <w:szCs w:val="24"/>
        </w:rPr>
        <w:t>in vitro</w:t>
      </w:r>
      <w:r w:rsidR="00012091" w:rsidRPr="001426F4">
        <w:rPr>
          <w:rFonts w:cstheme="minorHAnsi"/>
          <w:sz w:val="24"/>
          <w:szCs w:val="24"/>
        </w:rPr>
        <w:t xml:space="preserve"> BC </w:t>
      </w:r>
      <w:r w:rsidRPr="001426F4">
        <w:rPr>
          <w:rFonts w:cstheme="minorHAnsi"/>
          <w:sz w:val="24"/>
          <w:szCs w:val="24"/>
        </w:rPr>
        <w:t>models</w:t>
      </w:r>
      <w:r w:rsidR="00C31F31">
        <w:rPr>
          <w:rFonts w:cstheme="minorHAnsi"/>
          <w:sz w:val="24"/>
          <w:szCs w:val="24"/>
        </w:rPr>
        <w:t xml:space="preserve">, </w:t>
      </w:r>
      <w:r w:rsidR="00A021DE">
        <w:rPr>
          <w:rFonts w:cstheme="minorHAnsi"/>
          <w:sz w:val="24"/>
          <w:szCs w:val="24"/>
        </w:rPr>
        <w:t>such as</w:t>
      </w:r>
      <w:r w:rsidR="00C31F31" w:rsidRPr="001426F4">
        <w:rPr>
          <w:rFonts w:cstheme="minorHAnsi"/>
          <w:sz w:val="24"/>
          <w:szCs w:val="24"/>
        </w:rPr>
        <w:t xml:space="preserve"> two-dimensional culture of BC cell lines, </w:t>
      </w:r>
      <w:r w:rsidR="00C31F31">
        <w:rPr>
          <w:rFonts w:cstheme="minorHAnsi"/>
          <w:sz w:val="24"/>
          <w:szCs w:val="24"/>
        </w:rPr>
        <w:t>membrane insert</w:t>
      </w:r>
      <w:r w:rsidR="00C31F31" w:rsidRPr="001426F4">
        <w:rPr>
          <w:rFonts w:cstheme="minorHAnsi"/>
          <w:sz w:val="24"/>
          <w:szCs w:val="24"/>
        </w:rPr>
        <w:t xml:space="preserve"> co-culture, and three-dimensional spheroids and organoids,</w:t>
      </w:r>
      <w:r w:rsidRPr="001426F4">
        <w:rPr>
          <w:rFonts w:cstheme="minorHAnsi"/>
          <w:sz w:val="24"/>
          <w:szCs w:val="24"/>
        </w:rPr>
        <w:t xml:space="preserve"> </w:t>
      </w:r>
      <w:r w:rsidR="00012091" w:rsidRPr="001426F4">
        <w:rPr>
          <w:rFonts w:cstheme="minorHAnsi"/>
          <w:sz w:val="24"/>
          <w:szCs w:val="24"/>
        </w:rPr>
        <w:t>do not meet the NIH’s MPS criteria</w:t>
      </w:r>
      <w:r w:rsidR="00C31F31">
        <w:rPr>
          <w:rFonts w:cstheme="minorHAnsi"/>
          <w:sz w:val="24"/>
          <w:szCs w:val="24"/>
        </w:rPr>
        <w:t xml:space="preserve"> because </w:t>
      </w:r>
      <w:r w:rsidR="00012091" w:rsidRPr="001426F4">
        <w:rPr>
          <w:rFonts w:cstheme="minorHAnsi"/>
          <w:sz w:val="24"/>
          <w:szCs w:val="24"/>
        </w:rPr>
        <w:t xml:space="preserve">none of </w:t>
      </w:r>
      <w:r w:rsidR="00C31F31">
        <w:rPr>
          <w:rFonts w:cstheme="minorHAnsi"/>
          <w:sz w:val="24"/>
          <w:szCs w:val="24"/>
        </w:rPr>
        <w:t>these</w:t>
      </w:r>
      <w:r w:rsidR="00012091" w:rsidRPr="001426F4">
        <w:rPr>
          <w:rFonts w:cstheme="minorHAnsi"/>
          <w:sz w:val="24"/>
          <w:szCs w:val="24"/>
        </w:rPr>
        <w:t xml:space="preserve"> recapitulate native breast tissue architecture</w:t>
      </w:r>
      <w:r w:rsidRPr="001426F4">
        <w:rPr>
          <w:rFonts w:cstheme="minorHAnsi"/>
          <w:sz w:val="24"/>
          <w:szCs w:val="24"/>
        </w:rPr>
        <w:t xml:space="preserve">. </w:t>
      </w:r>
      <w:r w:rsidR="00012091" w:rsidRPr="001426F4">
        <w:rPr>
          <w:rFonts w:cstheme="minorHAnsi"/>
          <w:sz w:val="24"/>
          <w:szCs w:val="24"/>
        </w:rPr>
        <w:t xml:space="preserve">When extracellular matrix (ECM) is added to these systems, breast ECM is not used; instead, collagen gels and basement membrane matrices are used. </w:t>
      </w:r>
    </w:p>
    <w:p w14:paraId="4BB4E0FE" w14:textId="77777777" w:rsidR="00752E34" w:rsidRDefault="00752E34" w:rsidP="00696C7B">
      <w:pPr>
        <w:spacing w:after="0" w:line="240" w:lineRule="auto"/>
        <w:contextualSpacing/>
        <w:jc w:val="both"/>
        <w:rPr>
          <w:rFonts w:cstheme="minorHAnsi"/>
          <w:sz w:val="24"/>
          <w:szCs w:val="24"/>
        </w:rPr>
      </w:pPr>
    </w:p>
    <w:p w14:paraId="095B6553" w14:textId="6BA6C01D" w:rsidR="00554ABF" w:rsidRPr="001426F4" w:rsidRDefault="00012091" w:rsidP="00696C7B">
      <w:pPr>
        <w:spacing w:after="0" w:line="240" w:lineRule="auto"/>
        <w:contextualSpacing/>
        <w:jc w:val="both"/>
        <w:rPr>
          <w:rFonts w:cstheme="minorHAnsi"/>
          <w:sz w:val="24"/>
          <w:szCs w:val="24"/>
        </w:rPr>
      </w:pPr>
      <w:r w:rsidRPr="001426F4">
        <w:rPr>
          <w:rFonts w:cstheme="minorHAnsi"/>
          <w:sz w:val="24"/>
          <w:szCs w:val="24"/>
        </w:rPr>
        <w:t xml:space="preserve">Current </w:t>
      </w:r>
      <w:r w:rsidRPr="00210D74">
        <w:rPr>
          <w:rFonts w:cstheme="minorHAnsi"/>
          <w:sz w:val="24"/>
          <w:szCs w:val="24"/>
        </w:rPr>
        <w:t>in vivo</w:t>
      </w:r>
      <w:r w:rsidRPr="00DD6102">
        <w:rPr>
          <w:rFonts w:cstheme="minorHAnsi"/>
          <w:sz w:val="24"/>
          <w:szCs w:val="24"/>
        </w:rPr>
        <w:t xml:space="preserve"> </w:t>
      </w:r>
      <w:r w:rsidRPr="001426F4">
        <w:rPr>
          <w:rFonts w:cstheme="minorHAnsi"/>
          <w:sz w:val="24"/>
          <w:szCs w:val="24"/>
        </w:rPr>
        <w:t>systems</w:t>
      </w:r>
      <w:r w:rsidR="006C68E1" w:rsidRPr="001426F4">
        <w:rPr>
          <w:rFonts w:cstheme="minorHAnsi"/>
          <w:sz w:val="24"/>
          <w:szCs w:val="24"/>
        </w:rPr>
        <w:t>, such as patient derived xenografts (PDX),</w:t>
      </w:r>
      <w:r w:rsidRPr="001426F4">
        <w:rPr>
          <w:rFonts w:cstheme="minorHAnsi"/>
          <w:sz w:val="24"/>
          <w:szCs w:val="24"/>
        </w:rPr>
        <w:t xml:space="preserve"> similarly </w:t>
      </w:r>
      <w:r w:rsidR="00CB3A1C" w:rsidRPr="001426F4">
        <w:rPr>
          <w:rFonts w:cstheme="minorHAnsi"/>
          <w:sz w:val="24"/>
          <w:szCs w:val="24"/>
        </w:rPr>
        <w:t xml:space="preserve">do not meet the NIH’s MPS criteria </w:t>
      </w:r>
      <w:r w:rsidR="00A05E82" w:rsidRPr="001426F4">
        <w:rPr>
          <w:rFonts w:cstheme="minorHAnsi"/>
          <w:sz w:val="24"/>
          <w:szCs w:val="24"/>
        </w:rPr>
        <w:t xml:space="preserve">because </w:t>
      </w:r>
      <w:r w:rsidR="004C4B3E" w:rsidRPr="001426F4">
        <w:rPr>
          <w:rFonts w:cstheme="minorHAnsi"/>
          <w:sz w:val="24"/>
          <w:szCs w:val="24"/>
        </w:rPr>
        <w:t xml:space="preserve">murine </w:t>
      </w:r>
      <w:r w:rsidR="00A05E82" w:rsidRPr="001426F4">
        <w:rPr>
          <w:rFonts w:cstheme="minorHAnsi"/>
          <w:sz w:val="24"/>
          <w:szCs w:val="24"/>
        </w:rPr>
        <w:t>mammary tissues vastly differ from human breasts</w:t>
      </w:r>
      <w:r w:rsidRPr="001426F4">
        <w:rPr>
          <w:rFonts w:cstheme="minorHAnsi"/>
          <w:sz w:val="24"/>
          <w:szCs w:val="24"/>
        </w:rPr>
        <w:t xml:space="preserve">. </w:t>
      </w:r>
      <w:r w:rsidR="006D5B29" w:rsidRPr="001426F4">
        <w:rPr>
          <w:rFonts w:cstheme="minorHAnsi"/>
          <w:sz w:val="24"/>
          <w:szCs w:val="24"/>
        </w:rPr>
        <w:t>Moreover, immune system-BC interactions are increasingly recognized as key in tumor development</w:t>
      </w:r>
      <w:r w:rsidR="00C31F31">
        <w:rPr>
          <w:rFonts w:cstheme="minorHAnsi"/>
          <w:sz w:val="24"/>
          <w:szCs w:val="24"/>
        </w:rPr>
        <w:t>,</w:t>
      </w:r>
      <w:r w:rsidR="006D5B29" w:rsidRPr="001426F4">
        <w:rPr>
          <w:rFonts w:cstheme="minorHAnsi"/>
          <w:sz w:val="24"/>
          <w:szCs w:val="24"/>
        </w:rPr>
        <w:t xml:space="preserve"> but the </w:t>
      </w:r>
      <w:r w:rsidR="00B1678C" w:rsidRPr="001426F4">
        <w:rPr>
          <w:rFonts w:cstheme="minorHAnsi"/>
          <w:sz w:val="24"/>
          <w:szCs w:val="24"/>
        </w:rPr>
        <w:t xml:space="preserve">immunocompromised murine models </w:t>
      </w:r>
      <w:r w:rsidR="006D5B29" w:rsidRPr="001426F4">
        <w:rPr>
          <w:rFonts w:cstheme="minorHAnsi"/>
          <w:sz w:val="24"/>
          <w:szCs w:val="24"/>
        </w:rPr>
        <w:t xml:space="preserve">used </w:t>
      </w:r>
      <w:r w:rsidR="00A021DE">
        <w:rPr>
          <w:rFonts w:cstheme="minorHAnsi"/>
          <w:sz w:val="24"/>
          <w:szCs w:val="24"/>
        </w:rPr>
        <w:t>for</w:t>
      </w:r>
      <w:r w:rsidR="00A021DE" w:rsidRPr="001426F4">
        <w:rPr>
          <w:rFonts w:cstheme="minorHAnsi"/>
          <w:sz w:val="24"/>
          <w:szCs w:val="24"/>
        </w:rPr>
        <w:t xml:space="preserve"> </w:t>
      </w:r>
      <w:r w:rsidR="00B1678C" w:rsidRPr="001426F4">
        <w:rPr>
          <w:rFonts w:cstheme="minorHAnsi"/>
          <w:sz w:val="24"/>
          <w:szCs w:val="24"/>
        </w:rPr>
        <w:t>generat</w:t>
      </w:r>
      <w:r w:rsidR="00A021DE">
        <w:rPr>
          <w:rFonts w:cstheme="minorHAnsi"/>
          <w:sz w:val="24"/>
          <w:szCs w:val="24"/>
        </w:rPr>
        <w:t>ing</w:t>
      </w:r>
      <w:r w:rsidR="00B1678C" w:rsidRPr="001426F4">
        <w:rPr>
          <w:rFonts w:cstheme="minorHAnsi"/>
          <w:sz w:val="24"/>
          <w:szCs w:val="24"/>
        </w:rPr>
        <w:t xml:space="preserve"> PDX tumors lack mature T cells, B cells, and natural killer cells. </w:t>
      </w:r>
      <w:r w:rsidR="00615A70" w:rsidRPr="001426F4">
        <w:rPr>
          <w:rFonts w:cstheme="minorHAnsi"/>
          <w:sz w:val="24"/>
          <w:szCs w:val="24"/>
        </w:rPr>
        <w:t>Furthermore, w</w:t>
      </w:r>
      <w:r w:rsidRPr="001426F4">
        <w:rPr>
          <w:rFonts w:cstheme="minorHAnsi"/>
          <w:sz w:val="24"/>
          <w:szCs w:val="24"/>
        </w:rPr>
        <w:t xml:space="preserve">hile </w:t>
      </w:r>
      <w:r w:rsidR="006C68E1" w:rsidRPr="001426F4">
        <w:rPr>
          <w:rFonts w:cstheme="minorHAnsi"/>
          <w:sz w:val="24"/>
          <w:szCs w:val="24"/>
        </w:rPr>
        <w:t xml:space="preserve">PDX </w:t>
      </w:r>
      <w:r w:rsidR="00062C0F" w:rsidRPr="001426F4">
        <w:rPr>
          <w:rFonts w:cstheme="minorHAnsi"/>
          <w:sz w:val="24"/>
          <w:szCs w:val="24"/>
        </w:rPr>
        <w:t>allow</w:t>
      </w:r>
      <w:r w:rsidR="00DD6102">
        <w:rPr>
          <w:rFonts w:cstheme="minorHAnsi"/>
          <w:sz w:val="24"/>
          <w:szCs w:val="24"/>
        </w:rPr>
        <w:t>s</w:t>
      </w:r>
      <w:r w:rsidR="00062C0F" w:rsidRPr="001426F4">
        <w:rPr>
          <w:rFonts w:cstheme="minorHAnsi"/>
          <w:sz w:val="24"/>
          <w:szCs w:val="24"/>
        </w:rPr>
        <w:t xml:space="preserve"> for</w:t>
      </w:r>
      <w:r w:rsidR="00C66499" w:rsidRPr="001426F4">
        <w:rPr>
          <w:rFonts w:cstheme="minorHAnsi"/>
          <w:sz w:val="24"/>
          <w:szCs w:val="24"/>
        </w:rPr>
        <w:t xml:space="preserve"> </w:t>
      </w:r>
      <w:r w:rsidRPr="001426F4">
        <w:rPr>
          <w:rFonts w:cstheme="minorHAnsi"/>
          <w:sz w:val="24"/>
          <w:szCs w:val="24"/>
        </w:rPr>
        <w:t xml:space="preserve">primary breast </w:t>
      </w:r>
      <w:r w:rsidR="00062C0F" w:rsidRPr="001426F4">
        <w:rPr>
          <w:rFonts w:cstheme="minorHAnsi"/>
          <w:sz w:val="24"/>
          <w:szCs w:val="24"/>
        </w:rPr>
        <w:t xml:space="preserve">tumors to be </w:t>
      </w:r>
      <w:r w:rsidR="00615A70" w:rsidRPr="001426F4">
        <w:rPr>
          <w:rFonts w:cstheme="minorHAnsi"/>
          <w:sz w:val="24"/>
          <w:szCs w:val="24"/>
        </w:rPr>
        <w:t xml:space="preserve">maintained and </w:t>
      </w:r>
      <w:r w:rsidRPr="001426F4">
        <w:rPr>
          <w:rFonts w:cstheme="minorHAnsi"/>
          <w:sz w:val="24"/>
          <w:szCs w:val="24"/>
        </w:rPr>
        <w:t xml:space="preserve">expanded, the resulting PDX tumors are infiltrated with </w:t>
      </w:r>
      <w:r w:rsidR="00062C0F" w:rsidRPr="001426F4">
        <w:rPr>
          <w:rFonts w:cstheme="minorHAnsi"/>
          <w:sz w:val="24"/>
          <w:szCs w:val="24"/>
        </w:rPr>
        <w:t>primary murine stromal cells and ECM</w:t>
      </w:r>
      <w:r w:rsidR="00D71DFD" w:rsidRPr="001426F4">
        <w:rPr>
          <w:rFonts w:cstheme="minorHAnsi"/>
          <w:sz w:val="24"/>
          <w:szCs w:val="24"/>
        </w:rPr>
        <w:fldChar w:fldCharType="begin"/>
      </w:r>
      <w:r w:rsidR="00551EFD" w:rsidRPr="001426F4">
        <w:rPr>
          <w:rFonts w:cstheme="minorHAnsi"/>
          <w:sz w:val="24"/>
          <w:szCs w:val="24"/>
        </w:rPr>
        <w:instrText xml:space="preserve"> ADDIN ZOTERO_ITEM CSL_CITATION {"citationID":"xjEg8XbY","properties":{"formattedCitation":"\\super 5\\nosupersub{}","plainCitation":"5","noteIndex":0},"citationItems":[{"id":430,"uris":["http://zotero.org/users/558346/items/874VEAKQ"],"uri":["http://zotero.org/users/558346/items/874VEAKQ"],"itemData":{"id":430,"type":"article-journal","abstract":"Cancer forms specialized microenvironmental niches that promote local invasion and colonization. Engrafted patient-derived xenografts (PDXs) locally invade and colonize naïve stroma in mice while enabling unambiguous molecular discrimination of human proteins in the tumor from mouse proteins in the microenvironment. To characterize how patient breast tumors form a niche and educate naïve stroma, subcutaneous breast cancer PDXs were globally profiled by species-specific quantitative proteomics. Regulation of PDX stromal proteins by breast tumors was extensive, with 35% of the stromal proteome altered by tumors consistently across different animals and passages. Differentially regulated proteins in the stroma clustered into six signatures, which included both known and previously unappreciated contributors to tumor invasion and colonization. Stromal proteomes were coordinately regulated; however, the sets of proteins altered by each tumor were highly distinct. Integrated analysis of tumor and stromal proteins, a comparison made possible in these xenograft models, indicated that the known hallmarks of cancer contribute pleiotropically to establishing and maintaining the microenvironmental niche of the tumor. Education of the stroma by the tumor is therefore an intrinsic property of breast tumors that is highly individualized, yet proceeds by consistent, nonrandom, and defined tumor-promoting molecular alterations.","container-title":"Science Signaling","DOI":"10.1126/scisignal.aam8065","ISSN":"1937-9145","issue":"491","journalAbbreviation":"Sci Signal","language":"eng","note":"PMID: 28790197\nPMCID: PMC5712229","source":"PubMed","title":"Breast tumors educate the proteome of stromal tissue in an individualized but coordinated manner","volume":"10","author":[{"family":"Wang","given":"Xuya"},{"family":"Mooradian","given":"Arshag D."},{"family":"Erdmann-Gilmore","given":"Petra"},{"family":"Zhang","given":"Qiang"},{"family":"Viner","given":"Rosa"},{"family":"Davies","given":"Sherri R."},{"family":"Huang","given":"Kuan-Lin"},{"family":"Bomgarden","given":"Ryan"},{"family":"Van Tine","given":"Brian A."},{"family":"Shao","given":"Jieya"},{"family":"Ding","given":"Li"},{"family":"Li","given":"Shunqiang"},{"family":"Ellis","given":"Matthew J."},{"family":"Rogers","given":"John C."},{"family":"Townsend","given":"R. Reid"},{"family":"Fenyö","given":"David"},{"family":"Held","given":"Jason M."}],"issued":{"date-parts":[["2017",8,8]]}}}],"schema":"https://github.com/citation-style-language/schema/raw/master/csl-citation.json"} </w:instrText>
      </w:r>
      <w:r w:rsidR="00D71DFD" w:rsidRPr="001426F4">
        <w:rPr>
          <w:rFonts w:cstheme="minorHAnsi"/>
          <w:sz w:val="24"/>
          <w:szCs w:val="24"/>
        </w:rPr>
        <w:fldChar w:fldCharType="separate"/>
      </w:r>
      <w:r w:rsidR="00551EFD" w:rsidRPr="001426F4">
        <w:rPr>
          <w:rFonts w:cstheme="minorHAnsi"/>
          <w:sz w:val="24"/>
          <w:szCs w:val="24"/>
          <w:vertAlign w:val="superscript"/>
        </w:rPr>
        <w:t>5</w:t>
      </w:r>
      <w:r w:rsidR="00D71DFD" w:rsidRPr="001426F4">
        <w:rPr>
          <w:rFonts w:cstheme="minorHAnsi"/>
          <w:sz w:val="24"/>
          <w:szCs w:val="24"/>
        </w:rPr>
        <w:fldChar w:fldCharType="end"/>
      </w:r>
      <w:r w:rsidR="00D71DFD" w:rsidRPr="001426F4">
        <w:rPr>
          <w:rFonts w:cstheme="minorHAnsi"/>
          <w:sz w:val="24"/>
          <w:szCs w:val="24"/>
        </w:rPr>
        <w:t>.</w:t>
      </w:r>
      <w:r w:rsidRPr="001426F4">
        <w:rPr>
          <w:rFonts w:cstheme="minorHAnsi"/>
          <w:sz w:val="24"/>
          <w:szCs w:val="24"/>
        </w:rPr>
        <w:t xml:space="preserve"> </w:t>
      </w:r>
    </w:p>
    <w:p w14:paraId="285AECEA" w14:textId="77777777" w:rsidR="00D611B0" w:rsidRDefault="00D611B0" w:rsidP="00696C7B">
      <w:pPr>
        <w:spacing w:after="0" w:line="240" w:lineRule="auto"/>
        <w:contextualSpacing/>
        <w:jc w:val="both"/>
        <w:rPr>
          <w:rFonts w:cstheme="minorHAnsi"/>
          <w:sz w:val="24"/>
          <w:szCs w:val="24"/>
        </w:rPr>
      </w:pPr>
    </w:p>
    <w:p w14:paraId="68CF5129" w14:textId="443BA815" w:rsidR="008244D5" w:rsidRPr="001426F4" w:rsidRDefault="00144F35" w:rsidP="00696C7B">
      <w:pPr>
        <w:spacing w:after="0" w:line="240" w:lineRule="auto"/>
        <w:contextualSpacing/>
        <w:jc w:val="both"/>
        <w:rPr>
          <w:rFonts w:cstheme="minorHAnsi"/>
          <w:sz w:val="24"/>
          <w:szCs w:val="24"/>
        </w:rPr>
      </w:pPr>
      <w:r w:rsidRPr="001426F4">
        <w:rPr>
          <w:rFonts w:cstheme="minorHAnsi"/>
          <w:sz w:val="24"/>
          <w:szCs w:val="24"/>
        </w:rPr>
        <w:t xml:space="preserve">To overcome these challenges, </w:t>
      </w:r>
      <w:r w:rsidR="00D02DC5" w:rsidRPr="001426F4">
        <w:rPr>
          <w:rFonts w:cstheme="minorHAnsi"/>
          <w:sz w:val="24"/>
          <w:szCs w:val="24"/>
        </w:rPr>
        <w:t xml:space="preserve">we </w:t>
      </w:r>
      <w:r w:rsidRPr="001426F4">
        <w:rPr>
          <w:rFonts w:cstheme="minorHAnsi"/>
          <w:sz w:val="24"/>
          <w:szCs w:val="24"/>
        </w:rPr>
        <w:t xml:space="preserve">have developed </w:t>
      </w:r>
      <w:r w:rsidR="00D02DC5" w:rsidRPr="001426F4">
        <w:rPr>
          <w:rFonts w:cstheme="minorHAnsi"/>
          <w:sz w:val="24"/>
          <w:szCs w:val="24"/>
        </w:rPr>
        <w:t>a novel</w:t>
      </w:r>
      <w:r w:rsidR="00D25A48" w:rsidRPr="001426F4">
        <w:rPr>
          <w:rFonts w:cstheme="minorHAnsi"/>
          <w:sz w:val="24"/>
          <w:szCs w:val="24"/>
        </w:rPr>
        <w:t xml:space="preserve">, </w:t>
      </w:r>
      <w:r w:rsidR="00D25A48" w:rsidRPr="00210D74">
        <w:rPr>
          <w:rFonts w:cstheme="minorHAnsi"/>
          <w:sz w:val="24"/>
          <w:szCs w:val="24"/>
        </w:rPr>
        <w:t>ex vivo</w:t>
      </w:r>
      <w:r w:rsidR="006F5BEB" w:rsidRPr="00210D74">
        <w:rPr>
          <w:rFonts w:cstheme="minorHAnsi"/>
          <w:sz w:val="24"/>
          <w:szCs w:val="24"/>
        </w:rPr>
        <w:t>,</w:t>
      </w:r>
      <w:r w:rsidR="006F5BEB" w:rsidRPr="001426F4">
        <w:rPr>
          <w:rFonts w:cstheme="minorHAnsi"/>
          <w:i/>
          <w:iCs/>
          <w:sz w:val="24"/>
          <w:szCs w:val="24"/>
        </w:rPr>
        <w:t xml:space="preserve"> </w:t>
      </w:r>
      <w:r w:rsidR="006F5BEB" w:rsidRPr="001426F4">
        <w:rPr>
          <w:rFonts w:cstheme="minorHAnsi"/>
          <w:sz w:val="24"/>
          <w:szCs w:val="24"/>
        </w:rPr>
        <w:t>three-dimensional</w:t>
      </w:r>
      <w:r w:rsidR="00D02DC5" w:rsidRPr="001426F4">
        <w:rPr>
          <w:rFonts w:cstheme="minorHAnsi"/>
          <w:sz w:val="24"/>
          <w:szCs w:val="24"/>
        </w:rPr>
        <w:t xml:space="preserve"> </w:t>
      </w:r>
      <w:r w:rsidR="006F5BEB" w:rsidRPr="001426F4">
        <w:rPr>
          <w:rFonts w:cstheme="minorHAnsi"/>
          <w:sz w:val="24"/>
          <w:szCs w:val="24"/>
        </w:rPr>
        <w:t xml:space="preserve">human breast MPS </w:t>
      </w:r>
      <w:r w:rsidR="00D3156F" w:rsidRPr="001426F4">
        <w:rPr>
          <w:rFonts w:cstheme="minorHAnsi"/>
          <w:sz w:val="24"/>
          <w:szCs w:val="24"/>
        </w:rPr>
        <w:t xml:space="preserve">that meets </w:t>
      </w:r>
      <w:r w:rsidR="002D0063" w:rsidRPr="001426F4">
        <w:rPr>
          <w:rFonts w:cstheme="minorHAnsi"/>
          <w:sz w:val="24"/>
          <w:szCs w:val="24"/>
        </w:rPr>
        <w:t xml:space="preserve">the </w:t>
      </w:r>
      <w:r w:rsidR="00D3156F" w:rsidRPr="001426F4">
        <w:rPr>
          <w:rFonts w:cstheme="minorHAnsi"/>
          <w:sz w:val="24"/>
          <w:szCs w:val="24"/>
        </w:rPr>
        <w:t xml:space="preserve">NIH MPS criteria. </w:t>
      </w:r>
      <w:r w:rsidR="00D81EC5" w:rsidRPr="001426F4">
        <w:rPr>
          <w:rFonts w:cstheme="minorHAnsi"/>
          <w:sz w:val="24"/>
          <w:szCs w:val="24"/>
        </w:rPr>
        <w:t xml:space="preserve">The foundation of our </w:t>
      </w:r>
      <w:r w:rsidR="00D3156F" w:rsidRPr="001426F4">
        <w:rPr>
          <w:rFonts w:cstheme="minorHAnsi"/>
          <w:sz w:val="24"/>
          <w:szCs w:val="24"/>
        </w:rPr>
        <w:t xml:space="preserve">breast MPS </w:t>
      </w:r>
      <w:r w:rsidR="00D81EC5" w:rsidRPr="001426F4">
        <w:rPr>
          <w:rFonts w:cstheme="minorHAnsi"/>
          <w:sz w:val="24"/>
          <w:szCs w:val="24"/>
        </w:rPr>
        <w:t xml:space="preserve">is </w:t>
      </w:r>
      <w:r w:rsidR="00886FFB">
        <w:rPr>
          <w:rFonts w:cstheme="minorHAnsi"/>
          <w:sz w:val="24"/>
          <w:szCs w:val="24"/>
        </w:rPr>
        <w:t>made</w:t>
      </w:r>
      <w:r w:rsidR="00886FFB" w:rsidRPr="001426F4">
        <w:rPr>
          <w:rFonts w:cstheme="minorHAnsi"/>
          <w:sz w:val="24"/>
          <w:szCs w:val="24"/>
        </w:rPr>
        <w:t xml:space="preserve"> </w:t>
      </w:r>
      <w:r w:rsidR="00D02DC5" w:rsidRPr="001426F4">
        <w:rPr>
          <w:rFonts w:cstheme="minorHAnsi"/>
          <w:sz w:val="24"/>
          <w:szCs w:val="24"/>
        </w:rPr>
        <w:t xml:space="preserve">by </w:t>
      </w:r>
      <w:r w:rsidR="00D81EC5" w:rsidRPr="001426F4">
        <w:rPr>
          <w:rFonts w:cstheme="minorHAnsi"/>
          <w:sz w:val="24"/>
          <w:szCs w:val="24"/>
        </w:rPr>
        <w:t xml:space="preserve">sandwiching </w:t>
      </w:r>
      <w:r w:rsidR="00D02DC5" w:rsidRPr="001426F4">
        <w:rPr>
          <w:rFonts w:cstheme="minorHAnsi"/>
          <w:sz w:val="24"/>
          <w:szCs w:val="24"/>
        </w:rPr>
        <w:t xml:space="preserve">primary </w:t>
      </w:r>
      <w:r w:rsidR="00D3156F" w:rsidRPr="001426F4">
        <w:rPr>
          <w:rFonts w:cstheme="minorHAnsi"/>
          <w:sz w:val="24"/>
          <w:szCs w:val="24"/>
        </w:rPr>
        <w:t>human breast tissue (</w:t>
      </w:r>
      <w:r w:rsidR="00D02DC5" w:rsidRPr="001426F4">
        <w:rPr>
          <w:rFonts w:cstheme="minorHAnsi"/>
          <w:sz w:val="24"/>
          <w:szCs w:val="24"/>
        </w:rPr>
        <w:t>HBT</w:t>
      </w:r>
      <w:r w:rsidR="00D3156F" w:rsidRPr="001426F4">
        <w:rPr>
          <w:rFonts w:cstheme="minorHAnsi"/>
          <w:sz w:val="24"/>
          <w:szCs w:val="24"/>
        </w:rPr>
        <w:t>)</w:t>
      </w:r>
      <w:r w:rsidR="00D02DC5" w:rsidRPr="001426F4">
        <w:rPr>
          <w:rFonts w:cstheme="minorHAnsi"/>
          <w:sz w:val="24"/>
          <w:szCs w:val="24"/>
        </w:rPr>
        <w:t xml:space="preserve"> between two sheets </w:t>
      </w:r>
      <w:r w:rsidR="00D3156F" w:rsidRPr="001426F4">
        <w:rPr>
          <w:rFonts w:cstheme="minorHAnsi"/>
          <w:sz w:val="24"/>
          <w:szCs w:val="24"/>
        </w:rPr>
        <w:t xml:space="preserve">of adipose-derived </w:t>
      </w:r>
      <w:r w:rsidR="00BE7B8C" w:rsidRPr="001426F4">
        <w:rPr>
          <w:rFonts w:cstheme="minorHAnsi"/>
          <w:sz w:val="24"/>
          <w:szCs w:val="24"/>
        </w:rPr>
        <w:t xml:space="preserve">stem </w:t>
      </w:r>
      <w:r w:rsidR="00D3156F" w:rsidRPr="001426F4">
        <w:rPr>
          <w:rFonts w:cstheme="minorHAnsi"/>
          <w:sz w:val="24"/>
          <w:szCs w:val="24"/>
        </w:rPr>
        <w:t>cells (ASC</w:t>
      </w:r>
      <w:r w:rsidR="003063DD" w:rsidRPr="001426F4">
        <w:rPr>
          <w:rFonts w:cstheme="minorHAnsi"/>
          <w:sz w:val="24"/>
          <w:szCs w:val="24"/>
        </w:rPr>
        <w:t>s</w:t>
      </w:r>
      <w:r w:rsidR="00D3156F" w:rsidRPr="001426F4">
        <w:rPr>
          <w:rFonts w:cstheme="minorHAnsi"/>
          <w:sz w:val="24"/>
          <w:szCs w:val="24"/>
        </w:rPr>
        <w:t>)</w:t>
      </w:r>
      <w:r w:rsidR="004C5D42" w:rsidRPr="001426F4">
        <w:rPr>
          <w:rFonts w:cstheme="minorHAnsi"/>
          <w:sz w:val="24"/>
          <w:szCs w:val="24"/>
        </w:rPr>
        <w:t>, also</w:t>
      </w:r>
      <w:r w:rsidR="00D3156F" w:rsidRPr="001426F4">
        <w:rPr>
          <w:rFonts w:cstheme="minorHAnsi"/>
          <w:sz w:val="24"/>
          <w:szCs w:val="24"/>
        </w:rPr>
        <w:t xml:space="preserve"> </w:t>
      </w:r>
      <w:r w:rsidR="00966E06" w:rsidRPr="001426F4">
        <w:rPr>
          <w:rFonts w:cstheme="minorHAnsi"/>
          <w:sz w:val="24"/>
          <w:szCs w:val="24"/>
        </w:rPr>
        <w:t xml:space="preserve">isolated </w:t>
      </w:r>
      <w:r w:rsidR="00D3156F" w:rsidRPr="001426F4">
        <w:rPr>
          <w:rFonts w:cstheme="minorHAnsi"/>
          <w:sz w:val="24"/>
          <w:szCs w:val="24"/>
        </w:rPr>
        <w:t xml:space="preserve">from HBT </w:t>
      </w:r>
      <w:r w:rsidR="00D02DC5" w:rsidRPr="001426F4">
        <w:rPr>
          <w:rFonts w:cstheme="minorHAnsi"/>
          <w:sz w:val="24"/>
          <w:szCs w:val="24"/>
        </w:rPr>
        <w:t>(</w:t>
      </w:r>
      <w:r w:rsidR="00D02DC5" w:rsidRPr="001426F4">
        <w:rPr>
          <w:rFonts w:cstheme="minorHAnsi"/>
          <w:b/>
          <w:bCs/>
          <w:sz w:val="24"/>
          <w:szCs w:val="24"/>
        </w:rPr>
        <w:t>Figure 1</w:t>
      </w:r>
      <w:r w:rsidR="00D02DC5" w:rsidRPr="001426F4">
        <w:rPr>
          <w:rFonts w:cstheme="minorHAnsi"/>
          <w:sz w:val="24"/>
          <w:szCs w:val="24"/>
        </w:rPr>
        <w:t xml:space="preserve">). </w:t>
      </w:r>
      <w:r w:rsidR="00132226" w:rsidRPr="001426F4">
        <w:rPr>
          <w:rFonts w:cstheme="minorHAnsi"/>
          <w:sz w:val="24"/>
          <w:szCs w:val="24"/>
        </w:rPr>
        <w:t>Plungers for transferring the cell sheets to sandwich the HBT can be 3D printed or made from simple acrylic plastics (</w:t>
      </w:r>
      <w:r w:rsidR="00132226" w:rsidRPr="001426F4">
        <w:rPr>
          <w:rFonts w:cstheme="minorHAnsi"/>
          <w:b/>
          <w:sz w:val="24"/>
          <w:szCs w:val="24"/>
        </w:rPr>
        <w:t xml:space="preserve">Figure </w:t>
      </w:r>
      <w:r w:rsidR="006504B7" w:rsidRPr="001426F4">
        <w:rPr>
          <w:rFonts w:cstheme="minorHAnsi"/>
          <w:b/>
          <w:sz w:val="24"/>
          <w:szCs w:val="24"/>
        </w:rPr>
        <w:t>1</w:t>
      </w:r>
      <w:proofErr w:type="gramStart"/>
      <w:r w:rsidR="006504B7" w:rsidRPr="001426F4">
        <w:rPr>
          <w:rFonts w:cstheme="minorHAnsi"/>
          <w:b/>
          <w:sz w:val="24"/>
          <w:szCs w:val="24"/>
        </w:rPr>
        <w:t>H</w:t>
      </w:r>
      <w:r w:rsidR="00DD6102">
        <w:rPr>
          <w:rFonts w:cstheme="minorHAnsi"/>
          <w:b/>
          <w:sz w:val="24"/>
          <w:szCs w:val="24"/>
        </w:rPr>
        <w:t>,</w:t>
      </w:r>
      <w:r w:rsidR="006504B7" w:rsidRPr="001426F4">
        <w:rPr>
          <w:rFonts w:cstheme="minorHAnsi"/>
          <w:b/>
          <w:sz w:val="24"/>
          <w:szCs w:val="24"/>
        </w:rPr>
        <w:t>I</w:t>
      </w:r>
      <w:proofErr w:type="gramEnd"/>
      <w:r w:rsidR="00132226" w:rsidRPr="001426F4">
        <w:rPr>
          <w:rFonts w:cstheme="minorHAnsi"/>
          <w:sz w:val="24"/>
          <w:szCs w:val="24"/>
        </w:rPr>
        <w:t xml:space="preserve">). </w:t>
      </w:r>
      <w:r w:rsidR="00D02DC5" w:rsidRPr="001426F4">
        <w:rPr>
          <w:rFonts w:cstheme="minorHAnsi"/>
          <w:sz w:val="24"/>
          <w:szCs w:val="24"/>
        </w:rPr>
        <w:t xml:space="preserve">This technique adapts </w:t>
      </w:r>
      <w:r w:rsidR="009C448C" w:rsidRPr="001426F4">
        <w:rPr>
          <w:rFonts w:cstheme="minorHAnsi"/>
          <w:sz w:val="24"/>
          <w:szCs w:val="24"/>
        </w:rPr>
        <w:t xml:space="preserve">our </w:t>
      </w:r>
      <w:r w:rsidR="00D02DC5" w:rsidRPr="001426F4">
        <w:rPr>
          <w:rFonts w:cstheme="minorHAnsi"/>
          <w:sz w:val="24"/>
          <w:szCs w:val="24"/>
        </w:rPr>
        <w:t>previously described approach for culturing primary human white adipocyte tissue</w:t>
      </w:r>
      <w:r w:rsidR="00D02DC5" w:rsidRPr="001426F4">
        <w:rPr>
          <w:rFonts w:cstheme="minorHAnsi"/>
          <w:sz w:val="24"/>
          <w:szCs w:val="24"/>
        </w:rPr>
        <w:fldChar w:fldCharType="begin"/>
      </w:r>
      <w:r w:rsidR="00551EFD" w:rsidRPr="001426F4">
        <w:rPr>
          <w:rFonts w:cstheme="minorHAnsi"/>
          <w:sz w:val="24"/>
          <w:szCs w:val="24"/>
        </w:rPr>
        <w:instrText xml:space="preserve"> ADDIN ZOTERO_ITEM CSL_CITATION {"citationID":"UXA5LeZG","properties":{"formattedCitation":"\\super 6, 7\\nosupersub{}","plainCitation":"6, 7","noteIndex":0},"citationItems":[{"id":278,"uris":["http://zotero.org/users/558346/items/TA4BE33F"],"uri":["http://zotero.org/users/558346/items/TA4BE33F"],"itemData":{"id":278,"type":"article-journal","abstract":"White adipose tissue (WAT) is a critical organ in both health and disease. However, physiologically faithful tissue culture models of primary human WAT remain limited, at best. In this study we describe a novel WAT culture system in which primary human WAT is sandwiched between tissue-engineered sheets of adipose-derived stromal cells. This construct, called \"sandwiched white adipose tissue\" (SWAT), can be defined as a microphysiological system (MPS) since it is a tissue-engineered, multicellular, three-dimensional organ construct produced using human cells. We validated SWAT against the National Institutes of Health MPS standards and found that SWAT is viable in culture for 8 weeks, retains physiologic responses to exogenous signaling, secretes adipokines, and engrafts into animal models. These attributes position SWAT as a powerful tool for the study of WAT physiology, pathophysiology, personalized medicine, and pharmaceutical development.","container-title":"Tissue Engineering. Part C, Methods","DOI":"10.1089/ten.TEC.2017.0339","ISSN":"1937-3392","issue":"3","journalAbbreviation":"Tissue Eng Part C Methods","language":"eng","note":"PMID: 29141507","page":"135-145","source":"PubMed","title":"Sandwiched White Adipose Tissue: A Microphysiological System of Primary Human Adipose Tissue","title-short":"Sandwiched White Adipose Tissue","volume":"24","author":[{"family":"Lau","given":"Frank H."},{"family":"Vogel","given":"Kelly"},{"family":"Luckett","given":"John P."},{"family":"Hunt","given":"Maxwell"},{"family":"Meyer","given":"Alicia"},{"family":"Rogers","given":"Camille L."},{"family":"Tessler","given":"Oren"},{"family":"Dupin","given":"Charles L."},{"family":"St Hilaire","given":"Hugo"},{"family":"Islam","given":"Kazi N."},{"family":"Frazier","given":"Trivia"},{"family":"Gimble","given":"Jeffrey M."},{"family":"Scahill","given":"Steven"}],"issued":{"date-parts":[["2018"]]}}},{"id":279,"uris":["http://zotero.org/users/558346/items/WH96V9H2"],"uri":["http://zotero.org/users/558346/items/WH96V9H2"],"itemData":{"id":279,"type":"article-journal","abstract":"White adipose tissue (WAT) plays a crucial role in regulating weight and everyday health. Still, there are significant limitations to available primary culture models, all of which have failed to faithfully recapitulate the adipose microenvironment or extend WAT viability beyond two weeks. The lack of a reliable primary culture model severely impedes research in WAT metabolism and drug development. To this end we have utilized NIH's standards of a microphysiologic system to develop a novel platform for WAT primary culture called 'SWAT' (sandwiched white adipose tissue). We overcome the natural buoyancy of adipocytes by sandwiching minced WAT clusters between sheets of adipose-derived stromal cells. In this construct, WAT samples are viable over eight weeks in culture. SWAT maintains the intact ECM, cell-to-cell contacts, and physical pressures of in vivo WAT conditions; additionally, SWAT maintains a robust transcriptional profile, sensitivity to exogenous chemical signaling, and whole tissue function. SWAT represents a simple, reproducible, and effective method of primary adipose culture. Potentially, it is a broadly applicable platform for research in WAT physiology, pathophysiology, metabolism, and pharmaceutical development.","container-title":"Journal of Visualized Experiments: JoVE","DOI":"10.3791/57909","ISSN":"1940-087X","issue":"138","journalAbbreviation":"J Vis Exp","language":"eng","note":"PMID: 30176000\nPMCID: PMC6126829","source":"PubMed","title":"A Microphysiologic Platform for Human Fat: Sandwiched White Adipose Tissue","title-short":"A Microphysiologic Platform for Human Fat","author":[{"family":"Scahill","given":"Steven D."},{"family":"Hunt","given":"Maxwell"},{"family":"Rogers","given":"Camille L."},{"family":"Lau","given":"Frank H."}],"issued":{"date-parts":[["2018"]],"season":"15"}}}],"schema":"https://github.com/citation-style-language/schema/raw/master/csl-citation.json"} </w:instrText>
      </w:r>
      <w:r w:rsidR="00D02DC5" w:rsidRPr="001426F4">
        <w:rPr>
          <w:rFonts w:cstheme="minorHAnsi"/>
          <w:sz w:val="24"/>
          <w:szCs w:val="24"/>
        </w:rPr>
        <w:fldChar w:fldCharType="separate"/>
      </w:r>
      <w:r w:rsidR="00551EFD" w:rsidRPr="001426F4">
        <w:rPr>
          <w:rFonts w:cstheme="minorHAnsi"/>
          <w:sz w:val="24"/>
          <w:szCs w:val="24"/>
          <w:vertAlign w:val="superscript"/>
        </w:rPr>
        <w:t>6,7</w:t>
      </w:r>
      <w:r w:rsidR="00D02DC5" w:rsidRPr="001426F4">
        <w:rPr>
          <w:rFonts w:cstheme="minorHAnsi"/>
          <w:sz w:val="24"/>
          <w:szCs w:val="24"/>
        </w:rPr>
        <w:fldChar w:fldCharType="end"/>
      </w:r>
      <w:r w:rsidR="00D02DC5" w:rsidRPr="001426F4">
        <w:rPr>
          <w:rFonts w:cstheme="minorHAnsi"/>
          <w:sz w:val="24"/>
          <w:szCs w:val="24"/>
        </w:rPr>
        <w:t xml:space="preserve">. </w:t>
      </w:r>
      <w:r w:rsidR="00660FDA" w:rsidRPr="001426F4">
        <w:rPr>
          <w:rFonts w:cstheme="minorHAnsi"/>
          <w:sz w:val="24"/>
          <w:szCs w:val="24"/>
        </w:rPr>
        <w:t xml:space="preserve">The breast MPS can then be seeded by a BC model of choice, ranging from standard BC cell lines to primary human breast tumors. </w:t>
      </w:r>
      <w:r w:rsidRPr="001426F4">
        <w:rPr>
          <w:rFonts w:cstheme="minorHAnsi"/>
          <w:sz w:val="24"/>
          <w:szCs w:val="24"/>
        </w:rPr>
        <w:t xml:space="preserve">Here, we </w:t>
      </w:r>
      <w:r w:rsidR="00827927" w:rsidRPr="001426F4">
        <w:rPr>
          <w:rFonts w:cstheme="minorHAnsi"/>
          <w:sz w:val="24"/>
          <w:szCs w:val="24"/>
        </w:rPr>
        <w:t xml:space="preserve">show </w:t>
      </w:r>
      <w:r w:rsidRPr="001426F4">
        <w:rPr>
          <w:rFonts w:cstheme="minorHAnsi"/>
          <w:sz w:val="24"/>
          <w:szCs w:val="24"/>
        </w:rPr>
        <w:t xml:space="preserve">that these </w:t>
      </w:r>
      <w:r w:rsidR="00D02DC5" w:rsidRPr="001426F4">
        <w:rPr>
          <w:rFonts w:cstheme="minorHAnsi"/>
          <w:sz w:val="24"/>
          <w:szCs w:val="24"/>
        </w:rPr>
        <w:t>BC-MPS</w:t>
      </w:r>
      <w:r w:rsidRPr="001426F4">
        <w:rPr>
          <w:rFonts w:cstheme="minorHAnsi"/>
          <w:sz w:val="24"/>
          <w:szCs w:val="24"/>
        </w:rPr>
        <w:t xml:space="preserve"> </w:t>
      </w:r>
      <w:r w:rsidR="00827927" w:rsidRPr="001426F4">
        <w:rPr>
          <w:rFonts w:cstheme="minorHAnsi"/>
          <w:sz w:val="24"/>
          <w:szCs w:val="24"/>
        </w:rPr>
        <w:t xml:space="preserve">are </w:t>
      </w:r>
      <w:r w:rsidR="00D02DC5" w:rsidRPr="001426F4">
        <w:rPr>
          <w:rFonts w:cstheme="minorHAnsi"/>
          <w:sz w:val="24"/>
          <w:szCs w:val="24"/>
        </w:rPr>
        <w:t xml:space="preserve">stable </w:t>
      </w:r>
      <w:r w:rsidR="00827927" w:rsidRPr="001426F4">
        <w:rPr>
          <w:rFonts w:cstheme="minorHAnsi"/>
          <w:sz w:val="24"/>
          <w:szCs w:val="24"/>
        </w:rPr>
        <w:t xml:space="preserve">in culture </w:t>
      </w:r>
      <w:r w:rsidR="00D02DC5" w:rsidRPr="001426F4">
        <w:rPr>
          <w:rFonts w:cstheme="minorHAnsi"/>
          <w:sz w:val="24"/>
          <w:szCs w:val="24"/>
        </w:rPr>
        <w:t xml:space="preserve">for </w:t>
      </w:r>
      <w:r w:rsidR="00E87BC8" w:rsidRPr="001426F4">
        <w:rPr>
          <w:rFonts w:cstheme="minorHAnsi"/>
          <w:sz w:val="24"/>
          <w:szCs w:val="24"/>
        </w:rPr>
        <w:t>multiple weeks</w:t>
      </w:r>
      <w:r w:rsidR="00132226" w:rsidRPr="001426F4">
        <w:rPr>
          <w:rFonts w:cstheme="minorHAnsi"/>
          <w:sz w:val="24"/>
          <w:szCs w:val="24"/>
        </w:rPr>
        <w:t xml:space="preserve"> (</w:t>
      </w:r>
      <w:r w:rsidR="00132226" w:rsidRPr="001426F4">
        <w:rPr>
          <w:rFonts w:cstheme="minorHAnsi"/>
          <w:b/>
          <w:sz w:val="24"/>
          <w:szCs w:val="24"/>
        </w:rPr>
        <w:t xml:space="preserve">Figure </w:t>
      </w:r>
      <w:r w:rsidR="006504B7" w:rsidRPr="001426F4">
        <w:rPr>
          <w:rFonts w:cstheme="minorHAnsi"/>
          <w:b/>
          <w:sz w:val="24"/>
          <w:szCs w:val="24"/>
        </w:rPr>
        <w:t>2</w:t>
      </w:r>
      <w:r w:rsidR="00132226" w:rsidRPr="001426F4">
        <w:rPr>
          <w:rFonts w:cstheme="minorHAnsi"/>
          <w:sz w:val="24"/>
          <w:szCs w:val="24"/>
        </w:rPr>
        <w:t>)</w:t>
      </w:r>
      <w:r w:rsidRPr="001426F4">
        <w:rPr>
          <w:rFonts w:cstheme="minorHAnsi"/>
          <w:sz w:val="24"/>
          <w:szCs w:val="24"/>
        </w:rPr>
        <w:t>;</w:t>
      </w:r>
      <w:r w:rsidR="00E87BC8" w:rsidRPr="001426F4">
        <w:rPr>
          <w:rFonts w:cstheme="minorHAnsi"/>
          <w:sz w:val="24"/>
          <w:szCs w:val="24"/>
        </w:rPr>
        <w:t xml:space="preserve"> include native elements of HBT </w:t>
      </w:r>
      <w:r w:rsidR="003735E5" w:rsidRPr="001426F4">
        <w:rPr>
          <w:rFonts w:cstheme="minorHAnsi"/>
          <w:sz w:val="24"/>
          <w:szCs w:val="24"/>
        </w:rPr>
        <w:t xml:space="preserve">such as </w:t>
      </w:r>
      <w:r w:rsidR="00EE445A" w:rsidRPr="001426F4">
        <w:rPr>
          <w:rFonts w:cstheme="minorHAnsi"/>
          <w:sz w:val="24"/>
          <w:szCs w:val="24"/>
        </w:rPr>
        <w:t>mammary adipocytes, ECM, endothelium, immune cells</w:t>
      </w:r>
      <w:r w:rsidR="00132226" w:rsidRPr="001426F4">
        <w:rPr>
          <w:rFonts w:cstheme="minorHAnsi"/>
          <w:sz w:val="24"/>
          <w:szCs w:val="24"/>
        </w:rPr>
        <w:t xml:space="preserve"> (</w:t>
      </w:r>
      <w:r w:rsidR="00132226" w:rsidRPr="001426F4">
        <w:rPr>
          <w:rFonts w:cstheme="minorHAnsi"/>
          <w:b/>
          <w:sz w:val="24"/>
          <w:szCs w:val="24"/>
        </w:rPr>
        <w:t xml:space="preserve">Figure </w:t>
      </w:r>
      <w:r w:rsidR="006504B7" w:rsidRPr="001426F4">
        <w:rPr>
          <w:rFonts w:cstheme="minorHAnsi"/>
          <w:b/>
          <w:sz w:val="24"/>
          <w:szCs w:val="24"/>
        </w:rPr>
        <w:t>3</w:t>
      </w:r>
      <w:r w:rsidR="00132226" w:rsidRPr="001426F4">
        <w:rPr>
          <w:rFonts w:cstheme="minorHAnsi"/>
          <w:sz w:val="24"/>
          <w:szCs w:val="24"/>
        </w:rPr>
        <w:t>)</w:t>
      </w:r>
      <w:r w:rsidR="00C31F31">
        <w:rPr>
          <w:rFonts w:cstheme="minorHAnsi"/>
          <w:sz w:val="24"/>
          <w:szCs w:val="24"/>
        </w:rPr>
        <w:t>; and</w:t>
      </w:r>
      <w:r w:rsidR="000614B4" w:rsidRPr="001426F4">
        <w:rPr>
          <w:rFonts w:cstheme="minorHAnsi"/>
          <w:sz w:val="24"/>
          <w:szCs w:val="24"/>
        </w:rPr>
        <w:t xml:space="preserve"> recapitulate the physiological interactions between BC and HBT</w:t>
      </w:r>
      <w:r w:rsidR="00BA3E26" w:rsidRPr="001426F4">
        <w:rPr>
          <w:rFonts w:cstheme="minorHAnsi"/>
          <w:sz w:val="24"/>
          <w:szCs w:val="24"/>
        </w:rPr>
        <w:t xml:space="preserve"> such as metabolic crosstalk</w:t>
      </w:r>
      <w:r w:rsidR="00132226" w:rsidRPr="001426F4">
        <w:rPr>
          <w:rFonts w:cstheme="minorHAnsi"/>
          <w:sz w:val="24"/>
          <w:szCs w:val="24"/>
        </w:rPr>
        <w:t xml:space="preserve"> (</w:t>
      </w:r>
      <w:r w:rsidR="00132226" w:rsidRPr="001426F4">
        <w:rPr>
          <w:rFonts w:cstheme="minorHAnsi"/>
          <w:b/>
          <w:sz w:val="24"/>
          <w:szCs w:val="24"/>
        </w:rPr>
        <w:t xml:space="preserve">Figure </w:t>
      </w:r>
      <w:r w:rsidR="006504B7" w:rsidRPr="001426F4">
        <w:rPr>
          <w:rFonts w:cstheme="minorHAnsi"/>
          <w:b/>
          <w:sz w:val="24"/>
          <w:szCs w:val="24"/>
        </w:rPr>
        <w:t>4</w:t>
      </w:r>
      <w:r w:rsidR="00132226" w:rsidRPr="001426F4">
        <w:rPr>
          <w:rFonts w:cstheme="minorHAnsi"/>
          <w:sz w:val="24"/>
          <w:szCs w:val="24"/>
        </w:rPr>
        <w:t>)</w:t>
      </w:r>
      <w:r w:rsidR="00012091" w:rsidRPr="001426F4">
        <w:rPr>
          <w:rFonts w:cstheme="minorHAnsi"/>
          <w:sz w:val="24"/>
          <w:szCs w:val="24"/>
        </w:rPr>
        <w:t>.</w:t>
      </w:r>
      <w:r w:rsidR="009F2534" w:rsidRPr="001426F4">
        <w:rPr>
          <w:rFonts w:cstheme="minorHAnsi"/>
          <w:sz w:val="24"/>
          <w:szCs w:val="24"/>
        </w:rPr>
        <w:t xml:space="preserve"> Lastly, we </w:t>
      </w:r>
      <w:r w:rsidR="00F26547" w:rsidRPr="001426F4">
        <w:rPr>
          <w:rFonts w:cstheme="minorHAnsi"/>
          <w:sz w:val="24"/>
          <w:szCs w:val="24"/>
        </w:rPr>
        <w:t xml:space="preserve">show that BC-MPS allows </w:t>
      </w:r>
      <w:r w:rsidR="00994BBA">
        <w:rPr>
          <w:rFonts w:cstheme="minorHAnsi"/>
          <w:sz w:val="24"/>
          <w:szCs w:val="24"/>
        </w:rPr>
        <w:t xml:space="preserve">for </w:t>
      </w:r>
      <w:r w:rsidR="00F26547" w:rsidRPr="001426F4">
        <w:rPr>
          <w:rFonts w:cstheme="minorHAnsi"/>
          <w:sz w:val="24"/>
          <w:szCs w:val="24"/>
        </w:rPr>
        <w:t xml:space="preserve">the study of amoeboid movement of BC cells throughout HBT </w:t>
      </w:r>
      <w:r w:rsidR="00132226" w:rsidRPr="001426F4">
        <w:rPr>
          <w:rFonts w:cstheme="minorHAnsi"/>
          <w:b/>
          <w:sz w:val="24"/>
          <w:szCs w:val="24"/>
        </w:rPr>
        <w:t xml:space="preserve">(Figure </w:t>
      </w:r>
      <w:r w:rsidR="006504B7" w:rsidRPr="001426F4">
        <w:rPr>
          <w:rFonts w:cstheme="minorHAnsi"/>
          <w:b/>
          <w:sz w:val="24"/>
          <w:szCs w:val="24"/>
        </w:rPr>
        <w:t>5</w:t>
      </w:r>
      <w:r w:rsidR="00132226" w:rsidRPr="001426F4">
        <w:rPr>
          <w:rFonts w:cstheme="minorHAnsi"/>
          <w:sz w:val="24"/>
          <w:szCs w:val="24"/>
        </w:rPr>
        <w:t>)</w:t>
      </w:r>
      <w:r w:rsidR="00F26547" w:rsidRPr="001426F4">
        <w:rPr>
          <w:rFonts w:cstheme="minorHAnsi"/>
          <w:sz w:val="24"/>
          <w:szCs w:val="24"/>
        </w:rPr>
        <w:t>.</w:t>
      </w:r>
    </w:p>
    <w:p w14:paraId="203668E0" w14:textId="77777777" w:rsidR="00D611B0" w:rsidRDefault="00D611B0" w:rsidP="00696C7B">
      <w:pPr>
        <w:spacing w:after="0" w:line="240" w:lineRule="auto"/>
        <w:contextualSpacing/>
        <w:jc w:val="both"/>
        <w:rPr>
          <w:rFonts w:cstheme="minorHAnsi"/>
          <w:b/>
          <w:sz w:val="24"/>
          <w:szCs w:val="24"/>
        </w:rPr>
      </w:pPr>
    </w:p>
    <w:p w14:paraId="65100DB4" w14:textId="499E96C8" w:rsidR="008244D5" w:rsidRDefault="00C31F31" w:rsidP="00696C7B">
      <w:pPr>
        <w:spacing w:after="0" w:line="240" w:lineRule="auto"/>
        <w:contextualSpacing/>
        <w:jc w:val="both"/>
        <w:rPr>
          <w:rFonts w:cstheme="minorHAnsi"/>
          <w:b/>
          <w:sz w:val="24"/>
          <w:szCs w:val="24"/>
        </w:rPr>
      </w:pPr>
      <w:bookmarkStart w:id="0" w:name="_Hlk56415346"/>
      <w:bookmarkStart w:id="1" w:name="_Hlk56608385"/>
      <w:r w:rsidRPr="001426F4">
        <w:rPr>
          <w:rFonts w:cstheme="minorHAnsi"/>
          <w:b/>
          <w:sz w:val="24"/>
          <w:szCs w:val="24"/>
        </w:rPr>
        <w:lastRenderedPageBreak/>
        <w:t>PROTOCOL</w:t>
      </w:r>
    </w:p>
    <w:p w14:paraId="50ABE643" w14:textId="7667CD10" w:rsidR="000E3B2E" w:rsidRPr="00140BE2" w:rsidRDefault="000E3B2E" w:rsidP="00696C7B">
      <w:pPr>
        <w:spacing w:after="0" w:line="240" w:lineRule="auto"/>
        <w:contextualSpacing/>
        <w:jc w:val="both"/>
        <w:rPr>
          <w:rFonts w:cstheme="minorHAnsi"/>
          <w:bCs/>
          <w:sz w:val="24"/>
          <w:szCs w:val="24"/>
        </w:rPr>
      </w:pPr>
      <w:r>
        <w:rPr>
          <w:rFonts w:cstheme="minorHAnsi"/>
          <w:bCs/>
          <w:sz w:val="24"/>
          <w:szCs w:val="24"/>
        </w:rPr>
        <w:t>All human tissue</w:t>
      </w:r>
      <w:r w:rsidR="00DB089D">
        <w:rPr>
          <w:rFonts w:cstheme="minorHAnsi"/>
          <w:bCs/>
          <w:sz w:val="24"/>
          <w:szCs w:val="24"/>
        </w:rPr>
        <w:t>s</w:t>
      </w:r>
      <w:r>
        <w:rPr>
          <w:rFonts w:cstheme="minorHAnsi"/>
          <w:bCs/>
          <w:sz w:val="24"/>
          <w:szCs w:val="24"/>
        </w:rPr>
        <w:t xml:space="preserve"> w</w:t>
      </w:r>
      <w:r w:rsidR="00DB089D">
        <w:rPr>
          <w:rFonts w:cstheme="minorHAnsi"/>
          <w:bCs/>
          <w:sz w:val="24"/>
          <w:szCs w:val="24"/>
        </w:rPr>
        <w:t>ere</w:t>
      </w:r>
      <w:r>
        <w:rPr>
          <w:rFonts w:cstheme="minorHAnsi"/>
          <w:bCs/>
          <w:sz w:val="24"/>
          <w:szCs w:val="24"/>
        </w:rPr>
        <w:t xml:space="preserve"> collected in a</w:t>
      </w:r>
      <w:r w:rsidR="00DB089D">
        <w:rPr>
          <w:rFonts w:cstheme="minorHAnsi"/>
          <w:bCs/>
          <w:sz w:val="24"/>
          <w:szCs w:val="24"/>
        </w:rPr>
        <w:t>ccordance</w:t>
      </w:r>
      <w:r>
        <w:rPr>
          <w:rFonts w:cstheme="minorHAnsi"/>
          <w:bCs/>
          <w:sz w:val="24"/>
          <w:szCs w:val="24"/>
        </w:rPr>
        <w:t xml:space="preserve"> </w:t>
      </w:r>
      <w:proofErr w:type="gramStart"/>
      <w:r>
        <w:rPr>
          <w:rFonts w:cstheme="minorHAnsi"/>
          <w:bCs/>
          <w:sz w:val="24"/>
          <w:szCs w:val="24"/>
        </w:rPr>
        <w:t>to</w:t>
      </w:r>
      <w:proofErr w:type="gramEnd"/>
      <w:r>
        <w:rPr>
          <w:rFonts w:cstheme="minorHAnsi"/>
          <w:bCs/>
          <w:sz w:val="24"/>
          <w:szCs w:val="24"/>
        </w:rPr>
        <w:t xml:space="preserve"> protocol #9189 as approved by the Institutional Review Board Office of LSUHSC.</w:t>
      </w:r>
    </w:p>
    <w:p w14:paraId="42B6FE2B" w14:textId="77777777" w:rsidR="00D35292" w:rsidRPr="001426F4" w:rsidRDefault="00D35292" w:rsidP="00696C7B">
      <w:pPr>
        <w:spacing w:after="0" w:line="240" w:lineRule="auto"/>
        <w:contextualSpacing/>
        <w:jc w:val="both"/>
        <w:rPr>
          <w:rFonts w:cstheme="minorHAnsi"/>
          <w:b/>
          <w:sz w:val="24"/>
          <w:szCs w:val="24"/>
        </w:rPr>
      </w:pPr>
    </w:p>
    <w:p w14:paraId="33EAAFD2" w14:textId="55597259" w:rsidR="008244D5" w:rsidRDefault="008244D5" w:rsidP="00696C7B">
      <w:pPr>
        <w:spacing w:after="0" w:line="240" w:lineRule="auto"/>
        <w:contextualSpacing/>
        <w:jc w:val="both"/>
        <w:rPr>
          <w:rFonts w:cstheme="minorHAnsi"/>
          <w:b/>
          <w:bCs/>
          <w:sz w:val="24"/>
          <w:szCs w:val="24"/>
        </w:rPr>
      </w:pPr>
      <w:r w:rsidRPr="001426F4">
        <w:rPr>
          <w:rFonts w:cstheme="minorHAnsi"/>
          <w:b/>
          <w:bCs/>
          <w:sz w:val="24"/>
          <w:szCs w:val="24"/>
        </w:rPr>
        <w:t xml:space="preserve">1. Seeding of Adipose-derived </w:t>
      </w:r>
      <w:r w:rsidR="00886FFB">
        <w:rPr>
          <w:rFonts w:cstheme="minorHAnsi"/>
          <w:b/>
          <w:bCs/>
          <w:sz w:val="24"/>
          <w:szCs w:val="24"/>
        </w:rPr>
        <w:t>S</w:t>
      </w:r>
      <w:r w:rsidR="00886FFB" w:rsidRPr="001426F4">
        <w:rPr>
          <w:rFonts w:cstheme="minorHAnsi"/>
          <w:b/>
          <w:bCs/>
          <w:sz w:val="24"/>
          <w:szCs w:val="24"/>
        </w:rPr>
        <w:t xml:space="preserve">tem </w:t>
      </w:r>
      <w:r w:rsidR="00886FFB">
        <w:rPr>
          <w:rFonts w:cstheme="minorHAnsi"/>
          <w:b/>
          <w:bCs/>
          <w:sz w:val="24"/>
          <w:szCs w:val="24"/>
        </w:rPr>
        <w:t>C</w:t>
      </w:r>
      <w:r w:rsidR="00886FFB" w:rsidRPr="001426F4">
        <w:rPr>
          <w:rFonts w:cstheme="minorHAnsi"/>
          <w:b/>
          <w:bCs/>
          <w:sz w:val="24"/>
          <w:szCs w:val="24"/>
        </w:rPr>
        <w:t xml:space="preserve">ells </w:t>
      </w:r>
      <w:r w:rsidR="000815EE">
        <w:rPr>
          <w:rFonts w:cstheme="minorHAnsi"/>
          <w:b/>
          <w:bCs/>
          <w:sz w:val="24"/>
          <w:szCs w:val="24"/>
        </w:rPr>
        <w:t xml:space="preserve">(ASCs) </w:t>
      </w:r>
      <w:r w:rsidRPr="001426F4">
        <w:rPr>
          <w:rFonts w:cstheme="minorHAnsi"/>
          <w:b/>
          <w:bCs/>
          <w:sz w:val="24"/>
          <w:szCs w:val="24"/>
        </w:rPr>
        <w:t xml:space="preserve">for </w:t>
      </w:r>
      <w:r w:rsidR="00886FFB">
        <w:rPr>
          <w:rFonts w:cstheme="minorHAnsi"/>
          <w:b/>
          <w:bCs/>
          <w:sz w:val="24"/>
          <w:szCs w:val="24"/>
        </w:rPr>
        <w:t>c</w:t>
      </w:r>
      <w:r w:rsidR="00886FFB" w:rsidRPr="001426F4">
        <w:rPr>
          <w:rFonts w:cstheme="minorHAnsi"/>
          <w:b/>
          <w:bCs/>
          <w:sz w:val="24"/>
          <w:szCs w:val="24"/>
        </w:rPr>
        <w:t xml:space="preserve">ell </w:t>
      </w:r>
      <w:r w:rsidR="00886FFB">
        <w:rPr>
          <w:rFonts w:cstheme="minorHAnsi"/>
          <w:b/>
          <w:bCs/>
          <w:sz w:val="24"/>
          <w:szCs w:val="24"/>
        </w:rPr>
        <w:t>s</w:t>
      </w:r>
      <w:r w:rsidR="00886FFB" w:rsidRPr="001426F4">
        <w:rPr>
          <w:rFonts w:cstheme="minorHAnsi"/>
          <w:b/>
          <w:bCs/>
          <w:sz w:val="24"/>
          <w:szCs w:val="24"/>
        </w:rPr>
        <w:t>heets</w:t>
      </w:r>
    </w:p>
    <w:p w14:paraId="3EE985D8" w14:textId="77777777" w:rsidR="001426F4" w:rsidRPr="001426F4" w:rsidRDefault="001426F4" w:rsidP="00696C7B">
      <w:pPr>
        <w:spacing w:after="0" w:line="240" w:lineRule="auto"/>
        <w:contextualSpacing/>
        <w:jc w:val="both"/>
        <w:rPr>
          <w:rFonts w:cstheme="minorHAnsi"/>
          <w:b/>
          <w:bCs/>
          <w:sz w:val="24"/>
          <w:szCs w:val="24"/>
        </w:rPr>
      </w:pPr>
    </w:p>
    <w:p w14:paraId="17CFA259" w14:textId="6384B0CC" w:rsidR="00994BBA" w:rsidRDefault="00886FFB" w:rsidP="00696C7B">
      <w:pPr>
        <w:pStyle w:val="ListParagraph"/>
        <w:spacing w:after="0" w:line="240" w:lineRule="auto"/>
        <w:ind w:left="0"/>
        <w:jc w:val="both"/>
        <w:rPr>
          <w:rFonts w:cstheme="minorHAnsi"/>
          <w:sz w:val="24"/>
          <w:szCs w:val="24"/>
        </w:rPr>
      </w:pPr>
      <w:r>
        <w:rPr>
          <w:rFonts w:cstheme="minorHAnsi"/>
          <w:sz w:val="24"/>
          <w:szCs w:val="24"/>
        </w:rPr>
        <w:t xml:space="preserve">1.1. </w:t>
      </w:r>
      <w:r w:rsidR="00994BBA">
        <w:rPr>
          <w:rFonts w:cstheme="minorHAnsi"/>
          <w:sz w:val="24"/>
          <w:szCs w:val="24"/>
        </w:rPr>
        <w:t xml:space="preserve">Purchase </w:t>
      </w:r>
      <w:r w:rsidR="003D5CF3" w:rsidRPr="001426F4">
        <w:rPr>
          <w:rFonts w:cstheme="minorHAnsi"/>
          <w:sz w:val="24"/>
          <w:szCs w:val="24"/>
        </w:rPr>
        <w:t xml:space="preserve">ASCs from commercial sources or </w:t>
      </w:r>
      <w:r w:rsidR="00994BBA">
        <w:rPr>
          <w:rFonts w:cstheme="minorHAnsi"/>
          <w:sz w:val="24"/>
          <w:szCs w:val="24"/>
        </w:rPr>
        <w:t>i</w:t>
      </w:r>
      <w:r w:rsidR="003D5CF3" w:rsidRPr="001426F4">
        <w:rPr>
          <w:rFonts w:cstheme="minorHAnsi"/>
          <w:sz w:val="24"/>
          <w:szCs w:val="24"/>
        </w:rPr>
        <w:t>solate from primary human breast tissue by following established protocols</w:t>
      </w:r>
      <w:r w:rsidR="00551EFD" w:rsidRPr="001426F4">
        <w:rPr>
          <w:rFonts w:cstheme="minorHAnsi"/>
          <w:sz w:val="24"/>
          <w:szCs w:val="24"/>
        </w:rPr>
        <w:fldChar w:fldCharType="begin"/>
      </w:r>
      <w:r w:rsidR="00551EFD" w:rsidRPr="001426F4">
        <w:rPr>
          <w:rFonts w:cstheme="minorHAnsi"/>
          <w:sz w:val="24"/>
          <w:szCs w:val="24"/>
        </w:rPr>
        <w:instrText xml:space="preserve"> ADDIN ZOTERO_ITEM CSL_CITATION {"citationID":"G5rrTvGU","properties":{"formattedCitation":"\\super 8, 9\\nosupersub{}","plainCitation":"8, 9","noteIndex":0},"citationItems":[{"id":435,"uris":["http://zotero.org/users/558346/items/PQ2TUIAY"],"uri":["http://zotero.org/users/558346/items/PQ2TUIAY"],"itemData":{"id":435,"type":"chapter","container-title":"Adipose-Derived Stem Cells","event-place":"Totowa, NJ","ISBN":"978-1-61737-959-8","note":"collection-title: Methods in Molecular Biology\nDOI: 10.1007/978-1-61737-960-4_14","page":"193-200","publisher":"Humana Press","publisher-place":"Totowa, NJ","source":"DOI.org (Crossref)","title":"Adipogenic Differentiation of Adipose-Derived Stem Cells","URL":"http://link.springer.com/10.1007/978-1-61737-960-4_14","volume":"702","editor":[{"family":"Gimble","given":"Jeffrey M."},{"family":"Bunnell","given":"Bruce A."}],"author":[{"family":"Yu","given":"Gang"},{"family":"Floyd","given":"Z. Elizabeth"},{"family":"Wu","given":"Xiying"},{"family":"Hebert","given":"Teddi"},{"family":"Halvorsen","given":"Yuan-Di C."},{"family":"Buehrer","given":"Benjamin M."},{"family":"Gimble","given":"Jeffrey M."}],"accessed":{"date-parts":[["2020",10,23]]},"issued":{"date-parts":[["2011"]]}}},{"id":364,"uris":["http://zotero.org/users/558346/items/MNMDBALU"],"uri":["http://zotero.org/users/558346/items/MNMDBALU"],"itemData":{"id":364,"type":"article-journal","container-title":"Methods","DOI":"10.1016/j.ymeth.2008.03.006","ISSN":"10462023","issue":"2","journalAbbreviation":"Methods","language":"en","page":"115-120","source":"DOI.org (Crossref)","title":"Adipose-derived stem cells: Isolation, expansion and differentiation</w:instrText>
      </w:r>
      <w:r w:rsidR="00551EFD" w:rsidRPr="001426F4">
        <w:rPr>
          <w:rFonts w:ascii="Segoe UI Symbol" w:hAnsi="Segoe UI Symbol" w:cs="Segoe UI Symbol"/>
          <w:sz w:val="24"/>
          <w:szCs w:val="24"/>
        </w:rPr>
        <w:instrText>☆</w:instrText>
      </w:r>
      <w:r w:rsidR="00551EFD" w:rsidRPr="001426F4">
        <w:rPr>
          <w:rFonts w:cstheme="minorHAnsi"/>
          <w:sz w:val="24"/>
          <w:szCs w:val="24"/>
        </w:rPr>
        <w:instrText xml:space="preserve">","title-short":"Adipose-derived stem cells","volume":"45","author":[{"family":"Bunnell","given":"B"},{"family":"Flaat","given":"M"},{"family":"Gagliardi","given":"C"},{"family":"Patel","given":"B"},{"family":"Ripoll","given":"C"}],"issued":{"date-parts":[["2008",6]]}}}],"schema":"https://github.com/citation-style-language/schema/raw/master/csl-citation.json"} </w:instrText>
      </w:r>
      <w:r w:rsidR="00551EFD" w:rsidRPr="001426F4">
        <w:rPr>
          <w:rFonts w:cstheme="minorHAnsi"/>
          <w:sz w:val="24"/>
          <w:szCs w:val="24"/>
        </w:rPr>
        <w:fldChar w:fldCharType="separate"/>
      </w:r>
      <w:r w:rsidR="00551EFD" w:rsidRPr="001426F4">
        <w:rPr>
          <w:rFonts w:cstheme="minorHAnsi"/>
          <w:sz w:val="24"/>
          <w:szCs w:val="24"/>
          <w:vertAlign w:val="superscript"/>
        </w:rPr>
        <w:t>8,9</w:t>
      </w:r>
      <w:r w:rsidR="00551EFD" w:rsidRPr="001426F4">
        <w:rPr>
          <w:rFonts w:cstheme="minorHAnsi"/>
          <w:sz w:val="24"/>
          <w:szCs w:val="24"/>
        </w:rPr>
        <w:fldChar w:fldCharType="end"/>
      </w:r>
      <w:r w:rsidR="003D5CF3" w:rsidRPr="001426F4">
        <w:rPr>
          <w:rFonts w:cstheme="minorHAnsi"/>
          <w:sz w:val="24"/>
          <w:szCs w:val="24"/>
        </w:rPr>
        <w:t xml:space="preserve">. </w:t>
      </w:r>
      <w:r w:rsidR="008244D5" w:rsidRPr="001426F4">
        <w:rPr>
          <w:rFonts w:cstheme="minorHAnsi"/>
          <w:sz w:val="24"/>
          <w:szCs w:val="24"/>
        </w:rPr>
        <w:t xml:space="preserve">Seed </w:t>
      </w:r>
      <w:r w:rsidR="005104A1" w:rsidRPr="001426F4">
        <w:rPr>
          <w:rFonts w:cstheme="minorHAnsi"/>
          <w:sz w:val="24"/>
          <w:szCs w:val="24"/>
        </w:rPr>
        <w:t xml:space="preserve">human </w:t>
      </w:r>
      <w:r w:rsidR="008244D5" w:rsidRPr="001426F4">
        <w:rPr>
          <w:rFonts w:cstheme="minorHAnsi"/>
          <w:sz w:val="24"/>
          <w:szCs w:val="24"/>
        </w:rPr>
        <w:t xml:space="preserve">breast ASCs at 70% </w:t>
      </w:r>
      <w:r w:rsidR="000D18C7" w:rsidRPr="001426F4">
        <w:rPr>
          <w:rFonts w:cstheme="minorHAnsi"/>
          <w:sz w:val="24"/>
          <w:szCs w:val="24"/>
        </w:rPr>
        <w:t xml:space="preserve">density </w:t>
      </w:r>
      <w:r w:rsidR="003D5CF3" w:rsidRPr="001426F4">
        <w:rPr>
          <w:rFonts w:cstheme="minorHAnsi"/>
          <w:sz w:val="24"/>
          <w:szCs w:val="24"/>
        </w:rPr>
        <w:t>(~80,000 cells/cm</w:t>
      </w:r>
      <w:r w:rsidR="003D5CF3" w:rsidRPr="001426F4">
        <w:rPr>
          <w:rFonts w:cstheme="minorHAnsi"/>
          <w:sz w:val="24"/>
          <w:szCs w:val="24"/>
          <w:vertAlign w:val="superscript"/>
        </w:rPr>
        <w:t>2</w:t>
      </w:r>
      <w:r w:rsidR="003D5CF3" w:rsidRPr="001426F4">
        <w:rPr>
          <w:rFonts w:cstheme="minorHAnsi"/>
          <w:sz w:val="24"/>
          <w:szCs w:val="24"/>
        </w:rPr>
        <w:t xml:space="preserve"> surface area) </w:t>
      </w:r>
      <w:r w:rsidR="00723271" w:rsidRPr="001426F4">
        <w:rPr>
          <w:rFonts w:cstheme="minorHAnsi"/>
          <w:sz w:val="24"/>
          <w:szCs w:val="24"/>
        </w:rPr>
        <w:t xml:space="preserve">onto </w:t>
      </w:r>
      <w:r w:rsidR="000D18C7" w:rsidRPr="001426F4">
        <w:rPr>
          <w:rFonts w:cstheme="minorHAnsi"/>
          <w:sz w:val="24"/>
          <w:szCs w:val="24"/>
        </w:rPr>
        <w:t>6</w:t>
      </w:r>
      <w:r w:rsidR="009C16A0" w:rsidRPr="001426F4">
        <w:rPr>
          <w:rFonts w:cstheme="minorHAnsi"/>
          <w:sz w:val="24"/>
          <w:szCs w:val="24"/>
        </w:rPr>
        <w:t>-</w:t>
      </w:r>
      <w:r w:rsidR="000D18C7" w:rsidRPr="001426F4">
        <w:rPr>
          <w:rFonts w:cstheme="minorHAnsi"/>
          <w:sz w:val="24"/>
          <w:szCs w:val="24"/>
        </w:rPr>
        <w:t>well</w:t>
      </w:r>
      <w:r w:rsidR="00723271" w:rsidRPr="001426F4">
        <w:rPr>
          <w:rFonts w:cstheme="minorHAnsi"/>
          <w:sz w:val="24"/>
          <w:szCs w:val="24"/>
        </w:rPr>
        <w:t xml:space="preserve"> </w:t>
      </w:r>
      <w:r w:rsidR="009C16A0" w:rsidRPr="001426F4">
        <w:rPr>
          <w:rFonts w:cstheme="minorHAnsi"/>
          <w:sz w:val="24"/>
          <w:szCs w:val="24"/>
        </w:rPr>
        <w:t xml:space="preserve">standard tissue culture </w:t>
      </w:r>
      <w:r w:rsidR="000D18C7" w:rsidRPr="001426F4">
        <w:rPr>
          <w:rFonts w:cstheme="minorHAnsi"/>
          <w:sz w:val="24"/>
          <w:szCs w:val="24"/>
        </w:rPr>
        <w:t>plates in Dulbecco</w:t>
      </w:r>
      <w:r>
        <w:rPr>
          <w:rFonts w:cstheme="minorHAnsi"/>
          <w:sz w:val="24"/>
          <w:szCs w:val="24"/>
        </w:rPr>
        <w:t>’</w:t>
      </w:r>
      <w:r w:rsidR="000D18C7" w:rsidRPr="001426F4">
        <w:rPr>
          <w:rFonts w:cstheme="minorHAnsi"/>
          <w:sz w:val="24"/>
          <w:szCs w:val="24"/>
        </w:rPr>
        <w:t xml:space="preserve">s Modified Eagle Medium (DMEM) supplemented with 10% </w:t>
      </w:r>
      <w:r w:rsidR="003D61CF" w:rsidRPr="001426F4">
        <w:rPr>
          <w:rFonts w:cstheme="minorHAnsi"/>
          <w:sz w:val="24"/>
          <w:szCs w:val="24"/>
        </w:rPr>
        <w:t>fetal bovine serum</w:t>
      </w:r>
      <w:r w:rsidR="000D18C7" w:rsidRPr="001426F4">
        <w:rPr>
          <w:rFonts w:cstheme="minorHAnsi"/>
          <w:sz w:val="24"/>
          <w:szCs w:val="24"/>
        </w:rPr>
        <w:t xml:space="preserve">, and 1% Penicillin/Streptomycin (BC-MPS Media). </w:t>
      </w:r>
      <w:r w:rsidR="00994BBA">
        <w:rPr>
          <w:rFonts w:cstheme="minorHAnsi"/>
          <w:sz w:val="24"/>
          <w:szCs w:val="24"/>
        </w:rPr>
        <w:t>Ensure that t</w:t>
      </w:r>
      <w:r w:rsidR="003D5CF3" w:rsidRPr="001426F4">
        <w:rPr>
          <w:rFonts w:cstheme="minorHAnsi"/>
          <w:sz w:val="24"/>
          <w:szCs w:val="24"/>
        </w:rPr>
        <w:t xml:space="preserve">he </w:t>
      </w:r>
      <w:r w:rsidR="000D18C7" w:rsidRPr="001426F4">
        <w:rPr>
          <w:rFonts w:cstheme="minorHAnsi"/>
          <w:sz w:val="24"/>
          <w:szCs w:val="24"/>
        </w:rPr>
        <w:t xml:space="preserve">ASCs </w:t>
      </w:r>
      <w:r>
        <w:rPr>
          <w:rFonts w:cstheme="minorHAnsi"/>
          <w:sz w:val="24"/>
          <w:szCs w:val="24"/>
        </w:rPr>
        <w:t xml:space="preserve">to be </w:t>
      </w:r>
      <w:r w:rsidR="003D5CF3" w:rsidRPr="001426F4">
        <w:rPr>
          <w:rFonts w:cstheme="minorHAnsi"/>
          <w:sz w:val="24"/>
          <w:szCs w:val="24"/>
        </w:rPr>
        <w:t xml:space="preserve">used </w:t>
      </w:r>
      <w:r w:rsidR="000D18C7" w:rsidRPr="001426F4">
        <w:rPr>
          <w:rFonts w:cstheme="minorHAnsi"/>
          <w:sz w:val="24"/>
          <w:szCs w:val="24"/>
        </w:rPr>
        <w:t xml:space="preserve">for forming </w:t>
      </w:r>
      <w:r w:rsidR="003D5CF3" w:rsidRPr="001426F4">
        <w:rPr>
          <w:rFonts w:cstheme="minorHAnsi"/>
          <w:sz w:val="24"/>
          <w:szCs w:val="24"/>
        </w:rPr>
        <w:t xml:space="preserve">the </w:t>
      </w:r>
      <w:r w:rsidR="000D18C7" w:rsidRPr="001426F4">
        <w:rPr>
          <w:rFonts w:cstheme="minorHAnsi"/>
          <w:sz w:val="24"/>
          <w:szCs w:val="24"/>
        </w:rPr>
        <w:t xml:space="preserve">cell sheets should be less than passage 10. </w:t>
      </w:r>
    </w:p>
    <w:p w14:paraId="6AA3696F" w14:textId="77777777" w:rsidR="00994BBA" w:rsidRDefault="00994BBA" w:rsidP="00696C7B">
      <w:pPr>
        <w:pStyle w:val="ListParagraph"/>
        <w:spacing w:after="0" w:line="240" w:lineRule="auto"/>
        <w:ind w:left="0"/>
        <w:jc w:val="both"/>
        <w:rPr>
          <w:rFonts w:cstheme="minorHAnsi"/>
          <w:sz w:val="24"/>
          <w:szCs w:val="24"/>
        </w:rPr>
      </w:pPr>
    </w:p>
    <w:p w14:paraId="4D67E7AD" w14:textId="5835A811" w:rsidR="008244D5" w:rsidRPr="001426F4" w:rsidRDefault="008244D5" w:rsidP="00696C7B">
      <w:pPr>
        <w:pStyle w:val="ListParagraph"/>
        <w:numPr>
          <w:ilvl w:val="2"/>
          <w:numId w:val="8"/>
        </w:numPr>
        <w:spacing w:after="0" w:line="240" w:lineRule="auto"/>
        <w:ind w:left="0" w:firstLine="0"/>
        <w:jc w:val="both"/>
        <w:rPr>
          <w:rFonts w:cstheme="minorHAnsi"/>
          <w:sz w:val="24"/>
          <w:szCs w:val="24"/>
        </w:rPr>
      </w:pPr>
      <w:r w:rsidRPr="001426F4">
        <w:rPr>
          <w:rFonts w:cstheme="minorHAnsi"/>
          <w:sz w:val="24"/>
          <w:szCs w:val="24"/>
        </w:rPr>
        <w:t>For each well of breast cancer microphysiological system (BC-MPS) that will be generated</w:t>
      </w:r>
      <w:r w:rsidR="003B60F5">
        <w:rPr>
          <w:rFonts w:cstheme="minorHAnsi"/>
          <w:sz w:val="24"/>
          <w:szCs w:val="24"/>
        </w:rPr>
        <w:t>,</w:t>
      </w:r>
      <w:r w:rsidRPr="001426F4">
        <w:rPr>
          <w:rFonts w:cstheme="minorHAnsi"/>
          <w:sz w:val="24"/>
          <w:szCs w:val="24"/>
        </w:rPr>
        <w:t xml:space="preserve"> seed cells in 1 standard tissue culture well and 1 well of similar size on poly(N-isopropylacrylamide) (</w:t>
      </w:r>
      <w:proofErr w:type="spellStart"/>
      <w:r w:rsidRPr="001426F4">
        <w:rPr>
          <w:rFonts w:cstheme="minorHAnsi"/>
          <w:sz w:val="24"/>
          <w:szCs w:val="24"/>
        </w:rPr>
        <w:t>pNIPAAm</w:t>
      </w:r>
      <w:proofErr w:type="spellEnd"/>
      <w:r w:rsidRPr="001426F4">
        <w:rPr>
          <w:rFonts w:cstheme="minorHAnsi"/>
          <w:sz w:val="24"/>
          <w:szCs w:val="24"/>
        </w:rPr>
        <w:t xml:space="preserve">)-coated tissue culture plastic plate. </w:t>
      </w:r>
      <w:r w:rsidR="003B60F5">
        <w:rPr>
          <w:rFonts w:cstheme="minorHAnsi"/>
          <w:sz w:val="24"/>
          <w:szCs w:val="24"/>
        </w:rPr>
        <w:t>One</w:t>
      </w:r>
      <w:r w:rsidRPr="001426F4">
        <w:rPr>
          <w:rFonts w:cstheme="minorHAnsi"/>
          <w:sz w:val="24"/>
          <w:szCs w:val="24"/>
        </w:rPr>
        <w:t xml:space="preserve"> 6-well plate of BC-MPS will require </w:t>
      </w:r>
      <w:r w:rsidR="003B60F5">
        <w:rPr>
          <w:rFonts w:cstheme="minorHAnsi"/>
          <w:sz w:val="24"/>
          <w:szCs w:val="24"/>
        </w:rPr>
        <w:t>one</w:t>
      </w:r>
      <w:r w:rsidRPr="001426F4">
        <w:rPr>
          <w:rFonts w:cstheme="minorHAnsi"/>
          <w:sz w:val="24"/>
          <w:szCs w:val="24"/>
        </w:rPr>
        <w:t xml:space="preserve"> standard tissue culture 6 well plate (bottom) and </w:t>
      </w:r>
      <w:r w:rsidR="003B60F5">
        <w:rPr>
          <w:rFonts w:cstheme="minorHAnsi"/>
          <w:sz w:val="24"/>
          <w:szCs w:val="24"/>
        </w:rPr>
        <w:t>one</w:t>
      </w:r>
      <w:r w:rsidRPr="001426F4">
        <w:rPr>
          <w:rFonts w:cstheme="minorHAnsi"/>
          <w:sz w:val="24"/>
          <w:szCs w:val="24"/>
        </w:rPr>
        <w:t xml:space="preserve"> </w:t>
      </w:r>
      <w:proofErr w:type="spellStart"/>
      <w:r w:rsidRPr="001426F4">
        <w:rPr>
          <w:rFonts w:cstheme="minorHAnsi"/>
          <w:sz w:val="24"/>
          <w:szCs w:val="24"/>
        </w:rPr>
        <w:t>pNIPAAm</w:t>
      </w:r>
      <w:proofErr w:type="spellEnd"/>
      <w:r w:rsidRPr="001426F4">
        <w:rPr>
          <w:rFonts w:cstheme="minorHAnsi"/>
          <w:sz w:val="24"/>
          <w:szCs w:val="24"/>
        </w:rPr>
        <w:t xml:space="preserve">-coated plate (top). </w:t>
      </w:r>
      <w:r w:rsidR="000D18C7" w:rsidRPr="001426F4">
        <w:rPr>
          <w:rFonts w:cstheme="minorHAnsi"/>
          <w:sz w:val="24"/>
          <w:szCs w:val="24"/>
        </w:rPr>
        <w:t xml:space="preserve">The </w:t>
      </w:r>
      <w:proofErr w:type="spellStart"/>
      <w:r w:rsidRPr="001426F4">
        <w:rPr>
          <w:rFonts w:cstheme="minorHAnsi"/>
          <w:sz w:val="24"/>
          <w:szCs w:val="24"/>
        </w:rPr>
        <w:t>pNIPAAm</w:t>
      </w:r>
      <w:proofErr w:type="spellEnd"/>
      <w:r w:rsidRPr="001426F4">
        <w:rPr>
          <w:rFonts w:cstheme="minorHAnsi"/>
          <w:sz w:val="24"/>
          <w:szCs w:val="24"/>
        </w:rPr>
        <w:t xml:space="preserve"> plates can be purchased from commercial sources or </w:t>
      </w:r>
      <w:r w:rsidR="000D18C7" w:rsidRPr="001426F4">
        <w:rPr>
          <w:rFonts w:cstheme="minorHAnsi"/>
          <w:sz w:val="24"/>
          <w:szCs w:val="24"/>
        </w:rPr>
        <w:t xml:space="preserve">can be </w:t>
      </w:r>
      <w:r w:rsidRPr="001426F4">
        <w:rPr>
          <w:rFonts w:cstheme="minorHAnsi"/>
          <w:sz w:val="24"/>
          <w:szCs w:val="24"/>
        </w:rPr>
        <w:t>coated in-lab</w:t>
      </w:r>
      <w:r w:rsidRPr="001426F4">
        <w:rPr>
          <w:rFonts w:cstheme="minorHAnsi"/>
          <w:sz w:val="24"/>
          <w:szCs w:val="24"/>
        </w:rPr>
        <w:fldChar w:fldCharType="begin"/>
      </w:r>
      <w:r w:rsidR="00551EFD" w:rsidRPr="001426F4">
        <w:rPr>
          <w:rFonts w:cstheme="minorHAnsi"/>
          <w:sz w:val="24"/>
          <w:szCs w:val="24"/>
        </w:rPr>
        <w:instrText xml:space="preserve"> ADDIN ZOTERO_ITEM CSL_CITATION {"citationID":"kDjtZQ3i","properties":{"formattedCitation":"\\super 10\\uc0\\u8211{}12\\nosupersub{}","plainCitation":"10–12","noteIndex":0},"citationItems":[{"id":368,"uris":["http://zotero.org/users/558346/items/BEZL6LDC"],"uri":["http://zotero.org/users/558346/items/BEZL6LDC"],"itemData":{"id":368,"type":"article-journal","container-title":"Radiation Physics and Chemistry","DOI":"10.1016/j.radphyschem.2007.02.072","ISSN":"0969806X","issue":"8-9","journalAbbreviation":"Radiation Physics and Chemistry","language":"en","page":"1409-1413","source":"DOI.org (Crossref)","title":"Surface modification of microfluidic channels by UV-mediated graft polymerization of non-fouling and ‘smart’ polymers","volume":"76","author":[{"family":"Ebara","given":"Mitsuhiro"},{"family":"Hoffman","given":"John M."},{"family":"Stayton","given":"Patrick S."},{"family":"Hoffman","given":"Allan S."}],"issued":{"date-parts":[["2007",8]]}}},{"id":361,"uris":["http://zotero.org/users/558346/items/HCMSAN29"],"uri":["http://zotero.org/users/558346/items/HCMSAN29"],"itemData":{"id":361,"type":"article-journal","container-title":"Colloids and Surfaces B: Biointerfaces","DOI":"10.1016/j.colsurfb.2011.10.040","ISSN":"09277765","journalAbbreviation":"Colloids and Surfaces B: Biointerfaces","language":"en","page":"108-115","source":"DOI.org (Crossref)","title":"Thermo-responsive poly(N-isopropylacrylamide) grafted onto microtextured poly(dimethylsiloxane) for aligned cell sheet engineering","volume":"99","author":[{"family":"Lin","given":"Jenny B."},{"family":"Isenberg","given":"Brett C."},{"family":"Shen","given":"Yuankai"},{"family":"Schorsch","given":"Katrin"},{"family":"Sazonova","given":"Olga V."},{"family":"Wong","given":"Joyce Y."}],"issued":{"date-parts":[["2012",11]]}}},{"id":362,"uris":["http://zotero.org/users/558346/items/8RG7K9U6"],"uri":["http://zotero.org/users/558346/items/8RG7K9U6"],"itemData":{"id":362,"type":"article-journal","container-title":"Journal of Visualized Experiments","DOI":"10.3791/51044","ISSN":"1940-087X","issue":"92","journalAbbreviation":"JoVE","language":"en","page":"51044","source":"DOI.org (Crossref)","title":"Tissue Engineering: Construction of a Multicellular 3D Scaffold for the Delivery of Layered Cell Sheets","title-short":"Tissue Engineering","author":[{"family":"Turner","given":"William S."},{"family":"Sandhu","given":"Nabjot"},{"family":"McCloskey","given":"Kara E."}],"issued":{"date-parts":[["2014",10,3]]}}}],"schema":"https://github.com/citation-style-language/schema/raw/master/csl-citation.json"} </w:instrText>
      </w:r>
      <w:r w:rsidRPr="001426F4">
        <w:rPr>
          <w:rFonts w:cstheme="minorHAnsi"/>
          <w:sz w:val="24"/>
          <w:szCs w:val="24"/>
        </w:rPr>
        <w:fldChar w:fldCharType="separate"/>
      </w:r>
      <w:r w:rsidR="00551EFD" w:rsidRPr="001426F4">
        <w:rPr>
          <w:rFonts w:cstheme="minorHAnsi"/>
          <w:sz w:val="24"/>
          <w:szCs w:val="24"/>
          <w:vertAlign w:val="superscript"/>
        </w:rPr>
        <w:t>10–12</w:t>
      </w:r>
      <w:r w:rsidRPr="001426F4">
        <w:rPr>
          <w:rFonts w:cstheme="minorHAnsi"/>
          <w:sz w:val="24"/>
          <w:szCs w:val="24"/>
        </w:rPr>
        <w:fldChar w:fldCharType="end"/>
      </w:r>
      <w:r w:rsidRPr="001426F4">
        <w:rPr>
          <w:rFonts w:cstheme="minorHAnsi"/>
          <w:sz w:val="24"/>
          <w:szCs w:val="24"/>
        </w:rPr>
        <w:t>.</w:t>
      </w:r>
      <w:r w:rsidR="000D18C7" w:rsidRPr="001426F4">
        <w:rPr>
          <w:rFonts w:cstheme="minorHAnsi"/>
          <w:sz w:val="24"/>
          <w:szCs w:val="24"/>
        </w:rPr>
        <w:t xml:space="preserve"> </w:t>
      </w:r>
    </w:p>
    <w:p w14:paraId="46162FD3" w14:textId="77777777" w:rsidR="001426F4" w:rsidRPr="001426F4" w:rsidRDefault="001426F4" w:rsidP="00696C7B">
      <w:pPr>
        <w:pStyle w:val="ListParagraph"/>
        <w:spacing w:after="0" w:line="240" w:lineRule="auto"/>
        <w:ind w:left="0"/>
        <w:jc w:val="both"/>
        <w:rPr>
          <w:rFonts w:cstheme="minorHAnsi"/>
          <w:sz w:val="24"/>
          <w:szCs w:val="24"/>
        </w:rPr>
      </w:pPr>
    </w:p>
    <w:p w14:paraId="262FB044" w14:textId="6FB067F7"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1.2</w:t>
      </w:r>
      <w:r w:rsidR="00886FFB">
        <w:rPr>
          <w:rFonts w:cstheme="minorHAnsi"/>
          <w:sz w:val="24"/>
          <w:szCs w:val="24"/>
        </w:rPr>
        <w:t>.</w:t>
      </w:r>
      <w:r w:rsidRPr="001426F4">
        <w:rPr>
          <w:rFonts w:cstheme="minorHAnsi"/>
          <w:sz w:val="24"/>
          <w:szCs w:val="24"/>
        </w:rPr>
        <w:t xml:space="preserve"> </w:t>
      </w:r>
      <w:r w:rsidR="008244D5" w:rsidRPr="001426F4">
        <w:rPr>
          <w:rFonts w:cstheme="minorHAnsi"/>
          <w:sz w:val="24"/>
          <w:szCs w:val="24"/>
        </w:rPr>
        <w:t>Culture ASCs in a tissue culture incubator at 37</w:t>
      </w:r>
      <w:r w:rsidR="005B03AC" w:rsidRPr="001426F4">
        <w:rPr>
          <w:rFonts w:cstheme="minorHAnsi"/>
          <w:sz w:val="24"/>
          <w:szCs w:val="24"/>
        </w:rPr>
        <w:t xml:space="preserve"> </w:t>
      </w:r>
      <w:r w:rsidR="008244D5" w:rsidRPr="001426F4">
        <w:rPr>
          <w:rFonts w:cstheme="minorHAnsi"/>
          <w:sz w:val="24"/>
          <w:szCs w:val="24"/>
        </w:rPr>
        <w:t>°</w:t>
      </w:r>
      <w:r w:rsidR="005B03AC" w:rsidRPr="001426F4">
        <w:rPr>
          <w:rFonts w:cstheme="minorHAnsi"/>
          <w:sz w:val="24"/>
          <w:szCs w:val="24"/>
        </w:rPr>
        <w:t xml:space="preserve"> C</w:t>
      </w:r>
      <w:r w:rsidR="008244D5" w:rsidRPr="001426F4">
        <w:rPr>
          <w:rFonts w:cstheme="minorHAnsi"/>
          <w:sz w:val="24"/>
          <w:szCs w:val="24"/>
        </w:rPr>
        <w:t xml:space="preserve"> and 5% CO</w:t>
      </w:r>
      <w:r w:rsidR="008244D5" w:rsidRPr="00994BBA">
        <w:rPr>
          <w:rFonts w:cstheme="minorHAnsi"/>
          <w:sz w:val="24"/>
          <w:szCs w:val="24"/>
          <w:vertAlign w:val="subscript"/>
        </w:rPr>
        <w:t>2</w:t>
      </w:r>
      <w:r w:rsidR="008244D5" w:rsidRPr="001426F4">
        <w:rPr>
          <w:rFonts w:cstheme="minorHAnsi"/>
          <w:sz w:val="24"/>
          <w:szCs w:val="24"/>
        </w:rPr>
        <w:t xml:space="preserve">. </w:t>
      </w:r>
      <w:r w:rsidR="007D5E97" w:rsidRPr="001426F4">
        <w:rPr>
          <w:rFonts w:cstheme="minorHAnsi"/>
          <w:sz w:val="24"/>
          <w:szCs w:val="24"/>
        </w:rPr>
        <w:t>Change</w:t>
      </w:r>
      <w:r w:rsidR="00BE7B8C" w:rsidRPr="001426F4">
        <w:rPr>
          <w:rFonts w:cstheme="minorHAnsi"/>
          <w:sz w:val="24"/>
          <w:szCs w:val="24"/>
        </w:rPr>
        <w:t xml:space="preserve"> the</w:t>
      </w:r>
      <w:r w:rsidR="007D5E97" w:rsidRPr="001426F4">
        <w:rPr>
          <w:rFonts w:cstheme="minorHAnsi"/>
          <w:sz w:val="24"/>
          <w:szCs w:val="24"/>
        </w:rPr>
        <w:t xml:space="preserve"> m</w:t>
      </w:r>
      <w:r w:rsidR="008244D5" w:rsidRPr="001426F4">
        <w:rPr>
          <w:rFonts w:cstheme="minorHAnsi"/>
          <w:sz w:val="24"/>
          <w:szCs w:val="24"/>
        </w:rPr>
        <w:t>edia every 2-3 days</w:t>
      </w:r>
      <w:r w:rsidR="006C11F8" w:rsidRPr="001426F4">
        <w:rPr>
          <w:rFonts w:cstheme="minorHAnsi"/>
          <w:sz w:val="24"/>
          <w:szCs w:val="24"/>
        </w:rPr>
        <w:t xml:space="preserve"> in a biosafety cabinet</w:t>
      </w:r>
      <w:r w:rsidR="00994BBA">
        <w:rPr>
          <w:rFonts w:cstheme="minorHAnsi"/>
          <w:sz w:val="24"/>
          <w:szCs w:val="24"/>
        </w:rPr>
        <w:t>.</w:t>
      </w:r>
    </w:p>
    <w:p w14:paraId="378AF4B5" w14:textId="77777777" w:rsidR="001426F4" w:rsidRDefault="001426F4" w:rsidP="00696C7B">
      <w:pPr>
        <w:spacing w:after="0" w:line="240" w:lineRule="auto"/>
        <w:contextualSpacing/>
        <w:jc w:val="both"/>
        <w:rPr>
          <w:rFonts w:cstheme="minorHAnsi"/>
          <w:sz w:val="24"/>
          <w:szCs w:val="24"/>
        </w:rPr>
      </w:pPr>
    </w:p>
    <w:p w14:paraId="0E89E112" w14:textId="706881AB"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1.3</w:t>
      </w:r>
      <w:r w:rsidR="00886FFB">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Culture the ASCs until they become 100% confluent and form a striated pattern. Depending on the </w:t>
      </w:r>
      <w:r w:rsidR="005104A1" w:rsidRPr="001426F4">
        <w:rPr>
          <w:rFonts w:cstheme="minorHAnsi"/>
          <w:sz w:val="24"/>
          <w:szCs w:val="24"/>
        </w:rPr>
        <w:t>confluence</w:t>
      </w:r>
      <w:r w:rsidR="008244D5" w:rsidRPr="001426F4">
        <w:rPr>
          <w:rFonts w:cstheme="minorHAnsi"/>
          <w:sz w:val="24"/>
          <w:szCs w:val="24"/>
        </w:rPr>
        <w:t xml:space="preserve"> at which they were seeded</w:t>
      </w:r>
      <w:r w:rsidR="003B60F5">
        <w:rPr>
          <w:rFonts w:cstheme="minorHAnsi"/>
          <w:sz w:val="24"/>
          <w:szCs w:val="24"/>
        </w:rPr>
        <w:t>,</w:t>
      </w:r>
      <w:r w:rsidR="008244D5" w:rsidRPr="001426F4">
        <w:rPr>
          <w:rFonts w:cstheme="minorHAnsi"/>
          <w:sz w:val="24"/>
          <w:szCs w:val="24"/>
        </w:rPr>
        <w:t xml:space="preserve"> this </w:t>
      </w:r>
      <w:r w:rsidR="00BE7B8C" w:rsidRPr="001426F4">
        <w:rPr>
          <w:rFonts w:cstheme="minorHAnsi"/>
          <w:sz w:val="24"/>
          <w:szCs w:val="24"/>
        </w:rPr>
        <w:t xml:space="preserve">will </w:t>
      </w:r>
      <w:r w:rsidR="008244D5" w:rsidRPr="001426F4">
        <w:rPr>
          <w:rFonts w:cstheme="minorHAnsi"/>
          <w:sz w:val="24"/>
          <w:szCs w:val="24"/>
        </w:rPr>
        <w:t xml:space="preserve">take 7-10 days. </w:t>
      </w:r>
      <w:r w:rsidR="005104A1" w:rsidRPr="001426F4">
        <w:rPr>
          <w:rFonts w:cstheme="minorHAnsi"/>
          <w:sz w:val="24"/>
          <w:szCs w:val="24"/>
        </w:rPr>
        <w:t>C</w:t>
      </w:r>
      <w:r w:rsidR="008244D5" w:rsidRPr="001426F4">
        <w:rPr>
          <w:rFonts w:cstheme="minorHAnsi"/>
          <w:sz w:val="24"/>
          <w:szCs w:val="24"/>
        </w:rPr>
        <w:t xml:space="preserve">onfluent cell </w:t>
      </w:r>
      <w:r w:rsidR="000434DC" w:rsidRPr="001426F4">
        <w:rPr>
          <w:rFonts w:cstheme="minorHAnsi"/>
          <w:sz w:val="24"/>
          <w:szCs w:val="24"/>
        </w:rPr>
        <w:t>sheet</w:t>
      </w:r>
      <w:r w:rsidR="005104A1" w:rsidRPr="001426F4">
        <w:rPr>
          <w:rFonts w:cstheme="minorHAnsi"/>
          <w:sz w:val="24"/>
          <w:szCs w:val="24"/>
        </w:rPr>
        <w:t xml:space="preserve">s are required to </w:t>
      </w:r>
      <w:r w:rsidR="008244D5" w:rsidRPr="001426F4">
        <w:rPr>
          <w:rFonts w:cstheme="minorHAnsi"/>
          <w:sz w:val="24"/>
          <w:szCs w:val="24"/>
        </w:rPr>
        <w:t>anchor the buoyant adipose breast tissue</w:t>
      </w:r>
      <w:r w:rsidR="005104A1" w:rsidRPr="001426F4">
        <w:rPr>
          <w:rFonts w:cstheme="minorHAnsi"/>
          <w:sz w:val="24"/>
          <w:szCs w:val="24"/>
        </w:rPr>
        <w:t>.</w:t>
      </w:r>
    </w:p>
    <w:p w14:paraId="3457CAFA" w14:textId="77777777" w:rsidR="001426F4" w:rsidRDefault="001426F4" w:rsidP="00696C7B">
      <w:pPr>
        <w:spacing w:after="0" w:line="240" w:lineRule="auto"/>
        <w:contextualSpacing/>
        <w:jc w:val="both"/>
        <w:rPr>
          <w:rFonts w:cstheme="minorHAnsi"/>
          <w:b/>
          <w:bCs/>
          <w:sz w:val="24"/>
          <w:szCs w:val="24"/>
        </w:rPr>
      </w:pPr>
    </w:p>
    <w:p w14:paraId="5A8C2423" w14:textId="747F7499" w:rsidR="008244D5" w:rsidRPr="001426F4" w:rsidRDefault="008244D5" w:rsidP="00696C7B">
      <w:pPr>
        <w:spacing w:after="0" w:line="240" w:lineRule="auto"/>
        <w:contextualSpacing/>
        <w:jc w:val="both"/>
        <w:rPr>
          <w:rFonts w:cstheme="minorHAnsi"/>
          <w:b/>
          <w:bCs/>
          <w:sz w:val="24"/>
          <w:szCs w:val="24"/>
        </w:rPr>
      </w:pPr>
      <w:r w:rsidRPr="001426F4">
        <w:rPr>
          <w:rFonts w:cstheme="minorHAnsi"/>
          <w:b/>
          <w:bCs/>
          <w:sz w:val="24"/>
          <w:szCs w:val="24"/>
        </w:rPr>
        <w:t xml:space="preserve">2. Preparation of </w:t>
      </w:r>
      <w:r w:rsidR="00886FFB">
        <w:rPr>
          <w:rFonts w:cstheme="minorHAnsi"/>
          <w:b/>
          <w:bCs/>
          <w:sz w:val="24"/>
          <w:szCs w:val="24"/>
        </w:rPr>
        <w:t>s</w:t>
      </w:r>
      <w:r w:rsidR="00886FFB" w:rsidRPr="001426F4">
        <w:rPr>
          <w:rFonts w:cstheme="minorHAnsi"/>
          <w:b/>
          <w:bCs/>
          <w:sz w:val="24"/>
          <w:szCs w:val="24"/>
        </w:rPr>
        <w:t xml:space="preserve">upplies </w:t>
      </w:r>
      <w:r w:rsidRPr="001426F4">
        <w:rPr>
          <w:rFonts w:cstheme="minorHAnsi"/>
          <w:b/>
          <w:bCs/>
          <w:sz w:val="24"/>
          <w:szCs w:val="24"/>
        </w:rPr>
        <w:t>needed for BC-MPS</w:t>
      </w:r>
    </w:p>
    <w:p w14:paraId="77BAAE72" w14:textId="77777777" w:rsidR="001426F4" w:rsidRDefault="001426F4" w:rsidP="00696C7B">
      <w:pPr>
        <w:spacing w:after="0" w:line="240" w:lineRule="auto"/>
        <w:contextualSpacing/>
        <w:jc w:val="both"/>
        <w:rPr>
          <w:rFonts w:cstheme="minorHAnsi"/>
          <w:sz w:val="24"/>
          <w:szCs w:val="24"/>
        </w:rPr>
      </w:pPr>
    </w:p>
    <w:p w14:paraId="4D53402F" w14:textId="58A90066"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2.1</w:t>
      </w:r>
      <w:r w:rsidR="00886FFB">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To prepare gelatin for </w:t>
      </w:r>
      <w:r w:rsidR="000D18C7" w:rsidRPr="001426F4">
        <w:rPr>
          <w:rFonts w:cstheme="minorHAnsi"/>
          <w:sz w:val="24"/>
          <w:szCs w:val="24"/>
        </w:rPr>
        <w:t xml:space="preserve">6-well </w:t>
      </w:r>
      <w:r w:rsidR="008244D5" w:rsidRPr="001426F4">
        <w:rPr>
          <w:rFonts w:cstheme="minorHAnsi"/>
          <w:sz w:val="24"/>
          <w:szCs w:val="24"/>
        </w:rPr>
        <w:t>plates make a 12% gelatin solution in distilled H</w:t>
      </w:r>
      <w:r w:rsidR="008244D5" w:rsidRPr="001426F4">
        <w:rPr>
          <w:rFonts w:cstheme="minorHAnsi"/>
          <w:sz w:val="24"/>
          <w:szCs w:val="24"/>
          <w:vertAlign w:val="subscript"/>
        </w:rPr>
        <w:t>2</w:t>
      </w:r>
      <w:r w:rsidR="008244D5" w:rsidRPr="001426F4">
        <w:rPr>
          <w:rFonts w:cstheme="minorHAnsi"/>
          <w:sz w:val="24"/>
          <w:szCs w:val="24"/>
        </w:rPr>
        <w:t>O. Mix 19</w:t>
      </w:r>
      <w:r w:rsidR="00994BBA">
        <w:rPr>
          <w:rFonts w:cstheme="minorHAnsi"/>
          <w:sz w:val="24"/>
          <w:szCs w:val="24"/>
        </w:rPr>
        <w:t xml:space="preserve"> </w:t>
      </w:r>
      <w:r w:rsidR="008244D5" w:rsidRPr="001426F4">
        <w:rPr>
          <w:rFonts w:cstheme="minorHAnsi"/>
          <w:sz w:val="24"/>
          <w:szCs w:val="24"/>
        </w:rPr>
        <w:t>g of gelatin type B (gel strength of ~225 Bloom) and 125</w:t>
      </w:r>
      <w:r w:rsidR="00994BBA">
        <w:rPr>
          <w:rFonts w:cstheme="minorHAnsi"/>
          <w:sz w:val="24"/>
          <w:szCs w:val="24"/>
        </w:rPr>
        <w:t xml:space="preserve"> </w:t>
      </w:r>
      <w:r w:rsidR="008244D5" w:rsidRPr="001426F4">
        <w:rPr>
          <w:rFonts w:cstheme="minorHAnsi"/>
          <w:sz w:val="24"/>
          <w:szCs w:val="24"/>
        </w:rPr>
        <w:t xml:space="preserve">mL </w:t>
      </w:r>
      <w:r w:rsidR="003B60F5">
        <w:rPr>
          <w:rFonts w:cstheme="minorHAnsi"/>
          <w:sz w:val="24"/>
          <w:szCs w:val="24"/>
        </w:rPr>
        <w:t xml:space="preserve">of </w:t>
      </w:r>
      <w:r w:rsidR="008244D5" w:rsidRPr="001426F4">
        <w:rPr>
          <w:rFonts w:cstheme="minorHAnsi"/>
          <w:sz w:val="24"/>
          <w:szCs w:val="24"/>
        </w:rPr>
        <w:t>H</w:t>
      </w:r>
      <w:r w:rsidR="008244D5" w:rsidRPr="001426F4">
        <w:rPr>
          <w:rFonts w:cstheme="minorHAnsi"/>
          <w:sz w:val="24"/>
          <w:szCs w:val="24"/>
          <w:vertAlign w:val="subscript"/>
        </w:rPr>
        <w:t>2</w:t>
      </w:r>
      <w:r w:rsidR="008244D5" w:rsidRPr="001426F4">
        <w:rPr>
          <w:rFonts w:cstheme="minorHAnsi"/>
          <w:sz w:val="24"/>
          <w:szCs w:val="24"/>
        </w:rPr>
        <w:t>O</w:t>
      </w:r>
      <w:r w:rsidR="000D18C7" w:rsidRPr="001426F4">
        <w:rPr>
          <w:rFonts w:cstheme="minorHAnsi"/>
          <w:sz w:val="24"/>
          <w:szCs w:val="24"/>
        </w:rPr>
        <w:t xml:space="preserve"> in a 250</w:t>
      </w:r>
      <w:r w:rsidR="00994BBA">
        <w:rPr>
          <w:rFonts w:cstheme="minorHAnsi"/>
          <w:sz w:val="24"/>
          <w:szCs w:val="24"/>
        </w:rPr>
        <w:t xml:space="preserve"> </w:t>
      </w:r>
      <w:r w:rsidR="000D18C7" w:rsidRPr="001426F4">
        <w:rPr>
          <w:rFonts w:cstheme="minorHAnsi"/>
          <w:sz w:val="24"/>
          <w:szCs w:val="24"/>
        </w:rPr>
        <w:t>mL glass media bottle</w:t>
      </w:r>
      <w:r w:rsidR="008244D5" w:rsidRPr="001426F4">
        <w:rPr>
          <w:rFonts w:cstheme="minorHAnsi"/>
          <w:sz w:val="24"/>
          <w:szCs w:val="24"/>
        </w:rPr>
        <w:t>. Add 1.6</w:t>
      </w:r>
      <w:r w:rsidR="00994BBA">
        <w:rPr>
          <w:rFonts w:cstheme="minorHAnsi"/>
          <w:sz w:val="24"/>
          <w:szCs w:val="24"/>
        </w:rPr>
        <w:t xml:space="preserve"> </w:t>
      </w:r>
      <w:r w:rsidR="008244D5" w:rsidRPr="001426F4">
        <w:rPr>
          <w:rFonts w:cstheme="minorHAnsi"/>
          <w:sz w:val="24"/>
          <w:szCs w:val="24"/>
        </w:rPr>
        <w:t>mL of</w:t>
      </w:r>
      <w:r w:rsidR="00886FFB">
        <w:rPr>
          <w:rFonts w:cstheme="minorHAnsi"/>
          <w:sz w:val="24"/>
          <w:szCs w:val="24"/>
        </w:rPr>
        <w:t xml:space="preserve"> </w:t>
      </w:r>
      <w:r w:rsidR="008244D5" w:rsidRPr="001426F4">
        <w:rPr>
          <w:rFonts w:cstheme="minorHAnsi"/>
          <w:sz w:val="24"/>
          <w:szCs w:val="24"/>
        </w:rPr>
        <w:t>1</w:t>
      </w:r>
      <w:r w:rsidR="00886FFB">
        <w:rPr>
          <w:rFonts w:cstheme="minorHAnsi"/>
          <w:sz w:val="24"/>
          <w:szCs w:val="24"/>
        </w:rPr>
        <w:t xml:space="preserve"> </w:t>
      </w:r>
      <w:r w:rsidR="008244D5" w:rsidRPr="001426F4">
        <w:rPr>
          <w:rFonts w:cstheme="minorHAnsi"/>
          <w:sz w:val="24"/>
          <w:szCs w:val="24"/>
        </w:rPr>
        <w:t xml:space="preserve">M NaOH </w:t>
      </w:r>
      <w:r w:rsidR="00BE7B8C" w:rsidRPr="001426F4">
        <w:rPr>
          <w:rFonts w:cstheme="minorHAnsi"/>
          <w:sz w:val="24"/>
          <w:szCs w:val="24"/>
        </w:rPr>
        <w:t xml:space="preserve">to the solution </w:t>
      </w:r>
      <w:r w:rsidR="008244D5" w:rsidRPr="001426F4">
        <w:rPr>
          <w:rFonts w:cstheme="minorHAnsi"/>
          <w:sz w:val="24"/>
          <w:szCs w:val="24"/>
        </w:rPr>
        <w:t xml:space="preserve">to neutralize the </w:t>
      </w:r>
      <w:proofErr w:type="spellStart"/>
      <w:r w:rsidR="008244D5" w:rsidRPr="001426F4">
        <w:rPr>
          <w:rFonts w:cstheme="minorHAnsi"/>
          <w:sz w:val="24"/>
          <w:szCs w:val="24"/>
        </w:rPr>
        <w:t>pH.</w:t>
      </w:r>
      <w:proofErr w:type="spellEnd"/>
      <w:r w:rsidR="008244D5" w:rsidRPr="001426F4">
        <w:rPr>
          <w:rFonts w:cstheme="minorHAnsi"/>
          <w:sz w:val="24"/>
          <w:szCs w:val="24"/>
        </w:rPr>
        <w:t xml:space="preserve"> </w:t>
      </w:r>
    </w:p>
    <w:p w14:paraId="40D28CFB" w14:textId="77777777" w:rsidR="001426F4" w:rsidRDefault="001426F4" w:rsidP="00696C7B">
      <w:pPr>
        <w:spacing w:after="0" w:line="240" w:lineRule="auto"/>
        <w:contextualSpacing/>
        <w:jc w:val="both"/>
        <w:rPr>
          <w:rFonts w:cstheme="minorHAnsi"/>
          <w:sz w:val="24"/>
          <w:szCs w:val="24"/>
        </w:rPr>
      </w:pPr>
    </w:p>
    <w:p w14:paraId="0DD23361" w14:textId="40987AB2"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2.2</w:t>
      </w:r>
      <w:r w:rsidR="00886FFB">
        <w:rPr>
          <w:rFonts w:cstheme="minorHAnsi"/>
          <w:sz w:val="24"/>
          <w:szCs w:val="24"/>
        </w:rPr>
        <w:t>.</w:t>
      </w:r>
      <w:r w:rsidRPr="001426F4">
        <w:rPr>
          <w:rFonts w:cstheme="minorHAnsi"/>
          <w:sz w:val="24"/>
          <w:szCs w:val="24"/>
        </w:rPr>
        <w:t xml:space="preserve"> </w:t>
      </w:r>
      <w:r w:rsidR="008244D5" w:rsidRPr="001426F4">
        <w:rPr>
          <w:rFonts w:cstheme="minorHAnsi"/>
          <w:sz w:val="24"/>
          <w:szCs w:val="24"/>
        </w:rPr>
        <w:t>Autoclave the solution under a liquid cycle for 25 min to sterilize the solution.</w:t>
      </w:r>
    </w:p>
    <w:p w14:paraId="3E200182" w14:textId="77777777" w:rsidR="001426F4" w:rsidRDefault="001426F4" w:rsidP="00696C7B">
      <w:pPr>
        <w:spacing w:after="0" w:line="240" w:lineRule="auto"/>
        <w:contextualSpacing/>
        <w:jc w:val="both"/>
        <w:rPr>
          <w:rFonts w:cstheme="minorHAnsi"/>
          <w:sz w:val="24"/>
          <w:szCs w:val="24"/>
        </w:rPr>
      </w:pPr>
    </w:p>
    <w:p w14:paraId="45C82A04" w14:textId="09A87FB1" w:rsidR="003B60F5" w:rsidRDefault="00906E2A" w:rsidP="00696C7B">
      <w:pPr>
        <w:spacing w:after="0" w:line="240" w:lineRule="auto"/>
        <w:contextualSpacing/>
        <w:jc w:val="both"/>
        <w:rPr>
          <w:rFonts w:cstheme="minorHAnsi"/>
          <w:sz w:val="24"/>
          <w:szCs w:val="24"/>
        </w:rPr>
      </w:pPr>
      <w:r w:rsidRPr="001426F4">
        <w:rPr>
          <w:rFonts w:cstheme="minorHAnsi"/>
          <w:sz w:val="24"/>
          <w:szCs w:val="24"/>
        </w:rPr>
        <w:t>2.3</w:t>
      </w:r>
      <w:r w:rsidR="00886FFB">
        <w:rPr>
          <w:rFonts w:cstheme="minorHAnsi"/>
          <w:sz w:val="24"/>
          <w:szCs w:val="24"/>
        </w:rPr>
        <w:t>.</w:t>
      </w:r>
      <w:r w:rsidRPr="001426F4">
        <w:rPr>
          <w:rFonts w:cstheme="minorHAnsi"/>
          <w:sz w:val="24"/>
          <w:szCs w:val="24"/>
        </w:rPr>
        <w:t xml:space="preserve"> </w:t>
      </w:r>
      <w:r w:rsidR="006C11F8" w:rsidRPr="001426F4">
        <w:rPr>
          <w:rFonts w:cstheme="minorHAnsi"/>
          <w:sz w:val="24"/>
          <w:szCs w:val="24"/>
        </w:rPr>
        <w:t>Allow the solution to c</w:t>
      </w:r>
      <w:r w:rsidR="008244D5" w:rsidRPr="001426F4">
        <w:rPr>
          <w:rFonts w:cstheme="minorHAnsi"/>
          <w:sz w:val="24"/>
          <w:szCs w:val="24"/>
        </w:rPr>
        <w:t>ool to 37</w:t>
      </w:r>
      <w:r w:rsidR="005B03AC" w:rsidRPr="001426F4">
        <w:rPr>
          <w:rFonts w:cstheme="minorHAnsi"/>
          <w:sz w:val="24"/>
          <w:szCs w:val="24"/>
        </w:rPr>
        <w:t xml:space="preserve"> </w:t>
      </w:r>
      <w:r w:rsidR="008244D5" w:rsidRPr="001426F4">
        <w:rPr>
          <w:rFonts w:cstheme="minorHAnsi"/>
          <w:sz w:val="24"/>
          <w:szCs w:val="24"/>
        </w:rPr>
        <w:t>°</w:t>
      </w:r>
      <w:r w:rsidR="005B03AC" w:rsidRPr="001426F4">
        <w:rPr>
          <w:rFonts w:cstheme="minorHAnsi"/>
          <w:sz w:val="24"/>
          <w:szCs w:val="24"/>
        </w:rPr>
        <w:t>C</w:t>
      </w:r>
      <w:r w:rsidR="008244D5" w:rsidRPr="001426F4">
        <w:rPr>
          <w:rFonts w:cstheme="minorHAnsi"/>
          <w:sz w:val="24"/>
          <w:szCs w:val="24"/>
        </w:rPr>
        <w:t xml:space="preserve">. In a sterile </w:t>
      </w:r>
      <w:r w:rsidR="0065699F" w:rsidRPr="001426F4">
        <w:rPr>
          <w:rFonts w:cstheme="minorHAnsi"/>
          <w:sz w:val="24"/>
          <w:szCs w:val="24"/>
        </w:rPr>
        <w:t>biosafety cabinet</w:t>
      </w:r>
      <w:r w:rsidR="008244D5" w:rsidRPr="001426F4">
        <w:rPr>
          <w:rFonts w:cstheme="minorHAnsi"/>
          <w:sz w:val="24"/>
          <w:szCs w:val="24"/>
        </w:rPr>
        <w:t xml:space="preserve"> add 16</w:t>
      </w:r>
      <w:r w:rsidR="00994BBA">
        <w:rPr>
          <w:rFonts w:cstheme="minorHAnsi"/>
          <w:sz w:val="24"/>
          <w:szCs w:val="24"/>
        </w:rPr>
        <w:t xml:space="preserve"> </w:t>
      </w:r>
      <w:r w:rsidR="008244D5" w:rsidRPr="001426F4">
        <w:rPr>
          <w:rFonts w:cstheme="minorHAnsi"/>
          <w:sz w:val="24"/>
          <w:szCs w:val="24"/>
        </w:rPr>
        <w:t xml:space="preserve">mL of sterile 10x </w:t>
      </w:r>
      <w:r w:rsidR="003D61CF" w:rsidRPr="001426F4">
        <w:rPr>
          <w:rFonts w:cstheme="minorHAnsi"/>
          <w:sz w:val="24"/>
          <w:szCs w:val="24"/>
        </w:rPr>
        <w:t>Hanks balanced salt solution (</w:t>
      </w:r>
      <w:r w:rsidR="008244D5" w:rsidRPr="001426F4">
        <w:rPr>
          <w:rFonts w:cstheme="minorHAnsi"/>
          <w:sz w:val="24"/>
          <w:szCs w:val="24"/>
        </w:rPr>
        <w:t>HBSS</w:t>
      </w:r>
      <w:r w:rsidR="003D61CF" w:rsidRPr="001426F4">
        <w:rPr>
          <w:rFonts w:cstheme="minorHAnsi"/>
          <w:sz w:val="24"/>
          <w:szCs w:val="24"/>
        </w:rPr>
        <w:t>)</w:t>
      </w:r>
      <w:r w:rsidR="008244D5" w:rsidRPr="001426F4">
        <w:rPr>
          <w:rFonts w:cstheme="minorHAnsi"/>
          <w:sz w:val="24"/>
          <w:szCs w:val="24"/>
        </w:rPr>
        <w:t xml:space="preserve"> to the solution to obtain a final volume of 160</w:t>
      </w:r>
      <w:r w:rsidR="00994BBA">
        <w:rPr>
          <w:rFonts w:cstheme="minorHAnsi"/>
          <w:sz w:val="24"/>
          <w:szCs w:val="24"/>
        </w:rPr>
        <w:t xml:space="preserve"> </w:t>
      </w:r>
      <w:proofErr w:type="spellStart"/>
      <w:r w:rsidR="008244D5" w:rsidRPr="001426F4">
        <w:rPr>
          <w:rFonts w:cstheme="minorHAnsi"/>
          <w:sz w:val="24"/>
          <w:szCs w:val="24"/>
        </w:rPr>
        <w:t>mL.</w:t>
      </w:r>
      <w:proofErr w:type="spellEnd"/>
      <w:r w:rsidR="008244D5" w:rsidRPr="001426F4">
        <w:rPr>
          <w:rFonts w:cstheme="minorHAnsi"/>
          <w:sz w:val="24"/>
          <w:szCs w:val="24"/>
        </w:rPr>
        <w:t xml:space="preserve"> </w:t>
      </w:r>
    </w:p>
    <w:p w14:paraId="02B54141" w14:textId="77777777" w:rsidR="003B60F5" w:rsidRDefault="003B60F5" w:rsidP="00696C7B">
      <w:pPr>
        <w:spacing w:after="0" w:line="240" w:lineRule="auto"/>
        <w:contextualSpacing/>
        <w:jc w:val="both"/>
        <w:rPr>
          <w:rFonts w:cstheme="minorHAnsi"/>
          <w:sz w:val="24"/>
          <w:szCs w:val="24"/>
        </w:rPr>
      </w:pPr>
    </w:p>
    <w:p w14:paraId="5409BDB8" w14:textId="09D5F6A1" w:rsidR="008244D5" w:rsidRPr="001426F4" w:rsidRDefault="003B60F5" w:rsidP="00696C7B">
      <w:pPr>
        <w:spacing w:after="0" w:line="240" w:lineRule="auto"/>
        <w:contextualSpacing/>
        <w:jc w:val="both"/>
        <w:rPr>
          <w:rFonts w:cstheme="minorHAnsi"/>
          <w:sz w:val="24"/>
          <w:szCs w:val="24"/>
        </w:rPr>
      </w:pPr>
      <w:r>
        <w:rPr>
          <w:rFonts w:cstheme="minorHAnsi"/>
          <w:sz w:val="24"/>
          <w:szCs w:val="24"/>
        </w:rPr>
        <w:t xml:space="preserve">NOTE: </w:t>
      </w:r>
      <w:r w:rsidR="008244D5" w:rsidRPr="001426F4">
        <w:rPr>
          <w:rFonts w:cstheme="minorHAnsi"/>
          <w:sz w:val="24"/>
          <w:szCs w:val="24"/>
        </w:rPr>
        <w:t xml:space="preserve">The gelatin solution can be used right away or stored at room temperature for later use. </w:t>
      </w:r>
      <w:r w:rsidR="000D18C7" w:rsidRPr="001426F4">
        <w:rPr>
          <w:rFonts w:cstheme="minorHAnsi"/>
          <w:sz w:val="24"/>
          <w:szCs w:val="24"/>
        </w:rPr>
        <w:t>The prepared gelatin is stable at room temperature for 1 month.</w:t>
      </w:r>
      <w:r w:rsidR="008244D5" w:rsidRPr="001426F4">
        <w:rPr>
          <w:rFonts w:cstheme="minorHAnsi"/>
          <w:sz w:val="24"/>
          <w:szCs w:val="24"/>
        </w:rPr>
        <w:t xml:space="preserve"> If only a few plungers will be needed then a 10</w:t>
      </w:r>
      <w:r w:rsidR="006C11F8" w:rsidRPr="001426F4">
        <w:rPr>
          <w:rFonts w:cstheme="minorHAnsi"/>
          <w:sz w:val="24"/>
          <w:szCs w:val="24"/>
        </w:rPr>
        <w:t xml:space="preserve"> </w:t>
      </w:r>
      <w:r w:rsidR="008244D5" w:rsidRPr="001426F4">
        <w:rPr>
          <w:rFonts w:cstheme="minorHAnsi"/>
          <w:sz w:val="24"/>
          <w:szCs w:val="24"/>
        </w:rPr>
        <w:t xml:space="preserve">mL solution can be made and sterile filtered </w:t>
      </w:r>
      <w:r w:rsidR="006C11F8" w:rsidRPr="001426F4">
        <w:rPr>
          <w:rFonts w:cstheme="minorHAnsi"/>
          <w:sz w:val="24"/>
          <w:szCs w:val="24"/>
        </w:rPr>
        <w:t xml:space="preserve">on the same day as making BC-MPS </w:t>
      </w:r>
      <w:r w:rsidR="008244D5" w:rsidRPr="001426F4">
        <w:rPr>
          <w:rFonts w:cstheme="minorHAnsi"/>
          <w:sz w:val="24"/>
          <w:szCs w:val="24"/>
        </w:rPr>
        <w:t>as previously described</w:t>
      </w:r>
      <w:r w:rsidR="00D71DFD" w:rsidRPr="001426F4">
        <w:rPr>
          <w:rFonts w:cstheme="minorHAnsi"/>
          <w:sz w:val="24"/>
          <w:szCs w:val="24"/>
        </w:rPr>
        <w:fldChar w:fldCharType="begin"/>
      </w:r>
      <w:r w:rsidR="00551EFD" w:rsidRPr="001426F4">
        <w:rPr>
          <w:rFonts w:cstheme="minorHAnsi"/>
          <w:sz w:val="24"/>
          <w:szCs w:val="24"/>
        </w:rPr>
        <w:instrText xml:space="preserve"> ADDIN ZOTERO_ITEM CSL_CITATION {"citationID":"WYE354e8","properties":{"formattedCitation":"\\super 7\\nosupersub{}","plainCitation":"7","noteIndex":0},"citationItems":[{"id":279,"uris":["http://zotero.org/users/558346/items/WH96V9H2"],"uri":["http://zotero.org/users/558346/items/WH96V9H2"],"itemData":{"id":279,"type":"article-journal","abstract":"White adipose tissue (WAT) plays a crucial role in regulating weight and everyday health. Still, there are significant limitations to available primary culture models, all of which have failed to faithfully recapitulate the adipose microenvironment or extend WAT viability beyond two weeks. The lack of a reliable primary culture model severely impedes research in WAT metabolism and drug development. To this end we have utilized NIH's standards of a microphysiologic system to develop a novel platform for WAT primary culture called 'SWAT' (sandwiched white adipose tissue). We overcome the natural buoyancy of adipocytes by sandwiching minced WAT clusters between sheets of adipose-derived stromal cells. In this construct, WAT samples are viable over eight weeks in culture. SWAT maintains the intact ECM, cell-to-cell contacts, and physical pressures of in vivo WAT conditions; additionally, SWAT maintains a robust transcriptional profile, sensitivity to exogenous chemical signaling, and whole tissue function. SWAT represents a simple, reproducible, and effective method of primary adipose culture. Potentially, it is a broadly applicable platform for research in WAT physiology, pathophysiology, metabolism, and pharmaceutical development.","container-title":"Journal of Visualized Experiments: JoVE","DOI":"10.3791/57909","ISSN":"1940-087X","issue":"138","journalAbbreviation":"J Vis Exp","language":"eng","note":"PMID: 30176000\nPMCID: PMC6126829","source":"PubMed","title":"A Microphysiologic Platform for Human Fat: Sandwiched White Adipose Tissue","title-short":"A Microphysiologic Platform for Human Fat","author":[{"family":"Scahill","given":"Steven D."},{"family":"Hunt","given":"Maxwell"},{"family":"Rogers","given":"Camille L."},{"family":"Lau","given":"Frank H."}],"issued":{"date-parts":[["2018"]],"season":"15"}}}],"schema":"https://github.com/citation-style-language/schema/raw/master/csl-citation.json"} </w:instrText>
      </w:r>
      <w:r w:rsidR="00D71DFD" w:rsidRPr="001426F4">
        <w:rPr>
          <w:rFonts w:cstheme="minorHAnsi"/>
          <w:sz w:val="24"/>
          <w:szCs w:val="24"/>
        </w:rPr>
        <w:fldChar w:fldCharType="separate"/>
      </w:r>
      <w:r w:rsidR="00551EFD" w:rsidRPr="001426F4">
        <w:rPr>
          <w:rFonts w:cstheme="minorHAnsi"/>
          <w:sz w:val="24"/>
          <w:szCs w:val="24"/>
          <w:vertAlign w:val="superscript"/>
        </w:rPr>
        <w:t>7</w:t>
      </w:r>
      <w:r w:rsidR="00D71DFD" w:rsidRPr="001426F4">
        <w:rPr>
          <w:rFonts w:cstheme="minorHAnsi"/>
          <w:sz w:val="24"/>
          <w:szCs w:val="24"/>
        </w:rPr>
        <w:fldChar w:fldCharType="end"/>
      </w:r>
      <w:r w:rsidR="008244D5" w:rsidRPr="001426F4">
        <w:rPr>
          <w:rFonts w:cstheme="minorHAnsi"/>
          <w:sz w:val="24"/>
          <w:szCs w:val="24"/>
        </w:rPr>
        <w:t>.</w:t>
      </w:r>
    </w:p>
    <w:p w14:paraId="099E87AB" w14:textId="77777777" w:rsidR="001426F4" w:rsidRDefault="001426F4" w:rsidP="00696C7B">
      <w:pPr>
        <w:spacing w:after="0" w:line="240" w:lineRule="auto"/>
        <w:contextualSpacing/>
        <w:jc w:val="both"/>
        <w:rPr>
          <w:rFonts w:cstheme="minorHAnsi"/>
          <w:sz w:val="24"/>
          <w:szCs w:val="24"/>
        </w:rPr>
      </w:pPr>
    </w:p>
    <w:p w14:paraId="79C761D3" w14:textId="76BC3D8E" w:rsidR="003B60F5" w:rsidRDefault="008244D5" w:rsidP="00696C7B">
      <w:pPr>
        <w:pStyle w:val="ListParagraph"/>
        <w:numPr>
          <w:ilvl w:val="2"/>
          <w:numId w:val="9"/>
        </w:numPr>
        <w:spacing w:after="0" w:line="240" w:lineRule="auto"/>
        <w:ind w:left="0" w:firstLine="0"/>
        <w:jc w:val="both"/>
        <w:rPr>
          <w:rFonts w:cstheme="minorHAnsi"/>
          <w:sz w:val="24"/>
          <w:szCs w:val="24"/>
        </w:rPr>
      </w:pPr>
      <w:r w:rsidRPr="003B60F5">
        <w:rPr>
          <w:rFonts w:cstheme="minorHAnsi"/>
          <w:sz w:val="24"/>
          <w:szCs w:val="24"/>
        </w:rPr>
        <w:lastRenderedPageBreak/>
        <w:t>To prepare gelatin solution by filter sterilization</w:t>
      </w:r>
      <w:r w:rsidR="003B60F5" w:rsidRPr="003B60F5">
        <w:rPr>
          <w:rFonts w:cstheme="minorHAnsi"/>
          <w:sz w:val="24"/>
          <w:szCs w:val="24"/>
        </w:rPr>
        <w:t xml:space="preserve">, </w:t>
      </w:r>
      <w:r w:rsidR="003B60F5">
        <w:rPr>
          <w:rFonts w:cstheme="minorHAnsi"/>
          <w:sz w:val="24"/>
          <w:szCs w:val="24"/>
        </w:rPr>
        <w:t>d</w:t>
      </w:r>
      <w:r w:rsidRPr="003B60F5">
        <w:rPr>
          <w:rFonts w:cstheme="minorHAnsi"/>
          <w:sz w:val="24"/>
          <w:szCs w:val="24"/>
        </w:rPr>
        <w:t xml:space="preserve">ilute </w:t>
      </w:r>
      <w:r w:rsidR="006C11F8" w:rsidRPr="003B60F5">
        <w:rPr>
          <w:rFonts w:cstheme="minorHAnsi"/>
          <w:sz w:val="24"/>
          <w:szCs w:val="24"/>
        </w:rPr>
        <w:t xml:space="preserve">1 mL </w:t>
      </w:r>
      <w:r w:rsidR="00886FFB">
        <w:rPr>
          <w:rFonts w:cstheme="minorHAnsi"/>
          <w:sz w:val="24"/>
          <w:szCs w:val="24"/>
        </w:rPr>
        <w:t xml:space="preserve">of </w:t>
      </w:r>
      <w:r w:rsidRPr="003B60F5">
        <w:rPr>
          <w:rFonts w:cstheme="minorHAnsi"/>
          <w:sz w:val="24"/>
          <w:szCs w:val="24"/>
        </w:rPr>
        <w:t xml:space="preserve">10x HBSS with </w:t>
      </w:r>
      <w:r w:rsidR="006C11F8" w:rsidRPr="003B60F5">
        <w:rPr>
          <w:rFonts w:cstheme="minorHAnsi"/>
          <w:sz w:val="24"/>
          <w:szCs w:val="24"/>
        </w:rPr>
        <w:t>9 mL of H</w:t>
      </w:r>
      <w:r w:rsidR="006C11F8" w:rsidRPr="003B60F5">
        <w:rPr>
          <w:rFonts w:cstheme="minorHAnsi"/>
          <w:sz w:val="24"/>
          <w:szCs w:val="24"/>
          <w:vertAlign w:val="subscript"/>
        </w:rPr>
        <w:t>2</w:t>
      </w:r>
      <w:r w:rsidR="006C11F8" w:rsidRPr="003B60F5">
        <w:rPr>
          <w:rFonts w:cstheme="minorHAnsi"/>
          <w:sz w:val="24"/>
          <w:szCs w:val="24"/>
        </w:rPr>
        <w:t xml:space="preserve">O </w:t>
      </w:r>
      <w:r w:rsidRPr="003B60F5">
        <w:rPr>
          <w:rFonts w:cstheme="minorHAnsi"/>
          <w:sz w:val="24"/>
          <w:szCs w:val="24"/>
        </w:rPr>
        <w:t xml:space="preserve">to </w:t>
      </w:r>
      <w:r w:rsidR="006C11F8" w:rsidRPr="003B60F5">
        <w:rPr>
          <w:rFonts w:cstheme="minorHAnsi"/>
          <w:sz w:val="24"/>
          <w:szCs w:val="24"/>
        </w:rPr>
        <w:t xml:space="preserve">make a </w:t>
      </w:r>
      <w:r w:rsidRPr="003B60F5">
        <w:rPr>
          <w:rFonts w:cstheme="minorHAnsi"/>
          <w:sz w:val="24"/>
          <w:szCs w:val="24"/>
        </w:rPr>
        <w:t xml:space="preserve">1x </w:t>
      </w:r>
      <w:r w:rsidR="006C11F8" w:rsidRPr="003B60F5">
        <w:rPr>
          <w:rFonts w:cstheme="minorHAnsi"/>
          <w:sz w:val="24"/>
          <w:szCs w:val="24"/>
        </w:rPr>
        <w:t>HBSS solution in a</w:t>
      </w:r>
      <w:r w:rsidRPr="003B60F5">
        <w:rPr>
          <w:rFonts w:cstheme="minorHAnsi"/>
          <w:sz w:val="24"/>
          <w:szCs w:val="24"/>
        </w:rPr>
        <w:t xml:space="preserve"> 15</w:t>
      </w:r>
      <w:r w:rsidR="006C11F8" w:rsidRPr="003B60F5">
        <w:rPr>
          <w:rFonts w:cstheme="minorHAnsi"/>
          <w:sz w:val="24"/>
          <w:szCs w:val="24"/>
        </w:rPr>
        <w:t xml:space="preserve"> </w:t>
      </w:r>
      <w:r w:rsidRPr="003B60F5">
        <w:rPr>
          <w:rFonts w:cstheme="minorHAnsi"/>
          <w:sz w:val="24"/>
          <w:szCs w:val="24"/>
        </w:rPr>
        <w:t>m</w:t>
      </w:r>
      <w:r w:rsidR="006C11F8" w:rsidRPr="003B60F5">
        <w:rPr>
          <w:rFonts w:cstheme="minorHAnsi"/>
          <w:sz w:val="24"/>
          <w:szCs w:val="24"/>
        </w:rPr>
        <w:t>L</w:t>
      </w:r>
      <w:r w:rsidRPr="003B60F5">
        <w:rPr>
          <w:rFonts w:cstheme="minorHAnsi"/>
          <w:sz w:val="24"/>
          <w:szCs w:val="24"/>
        </w:rPr>
        <w:t xml:space="preserve"> conical tube</w:t>
      </w:r>
      <w:r w:rsidR="003B60F5">
        <w:rPr>
          <w:rFonts w:cstheme="minorHAnsi"/>
          <w:sz w:val="24"/>
          <w:szCs w:val="24"/>
        </w:rPr>
        <w:t xml:space="preserve">. </w:t>
      </w:r>
      <w:r w:rsidRPr="003B60F5">
        <w:rPr>
          <w:rFonts w:cstheme="minorHAnsi"/>
          <w:sz w:val="24"/>
          <w:szCs w:val="24"/>
        </w:rPr>
        <w:t>Add 100</w:t>
      </w:r>
      <w:r w:rsidR="006C11F8" w:rsidRPr="003B60F5">
        <w:rPr>
          <w:rFonts w:cstheme="minorHAnsi"/>
          <w:sz w:val="24"/>
          <w:szCs w:val="24"/>
        </w:rPr>
        <w:t xml:space="preserve"> </w:t>
      </w:r>
      <w:r w:rsidR="003B60F5">
        <w:rPr>
          <w:rFonts w:cstheme="minorHAnsi"/>
          <w:sz w:val="24"/>
          <w:szCs w:val="24"/>
        </w:rPr>
        <w:t>µ</w:t>
      </w:r>
      <w:r w:rsidRPr="003B60F5">
        <w:rPr>
          <w:rFonts w:cstheme="minorHAnsi"/>
          <w:sz w:val="24"/>
          <w:szCs w:val="24"/>
        </w:rPr>
        <w:t>L of 1</w:t>
      </w:r>
      <w:r w:rsidR="00886FFB">
        <w:rPr>
          <w:rFonts w:cstheme="minorHAnsi"/>
          <w:sz w:val="24"/>
          <w:szCs w:val="24"/>
        </w:rPr>
        <w:t xml:space="preserve"> </w:t>
      </w:r>
      <w:r w:rsidRPr="003B60F5">
        <w:rPr>
          <w:rFonts w:cstheme="minorHAnsi"/>
          <w:sz w:val="24"/>
          <w:szCs w:val="24"/>
        </w:rPr>
        <w:t>M NaOH to each 10</w:t>
      </w:r>
      <w:r w:rsidR="006C11F8" w:rsidRPr="003B60F5">
        <w:rPr>
          <w:rFonts w:cstheme="minorHAnsi"/>
          <w:sz w:val="24"/>
          <w:szCs w:val="24"/>
        </w:rPr>
        <w:t xml:space="preserve"> </w:t>
      </w:r>
      <w:r w:rsidRPr="003B60F5">
        <w:rPr>
          <w:rFonts w:cstheme="minorHAnsi"/>
          <w:sz w:val="24"/>
          <w:szCs w:val="24"/>
        </w:rPr>
        <w:t xml:space="preserve">mL tube and </w:t>
      </w:r>
      <w:r w:rsidR="006C11F8" w:rsidRPr="003B60F5">
        <w:rPr>
          <w:rFonts w:cstheme="minorHAnsi"/>
          <w:sz w:val="24"/>
          <w:szCs w:val="24"/>
        </w:rPr>
        <w:t xml:space="preserve">then </w:t>
      </w:r>
      <w:r w:rsidRPr="003B60F5">
        <w:rPr>
          <w:rFonts w:cstheme="minorHAnsi"/>
          <w:sz w:val="24"/>
          <w:szCs w:val="24"/>
        </w:rPr>
        <w:t>add 0.7</w:t>
      </w:r>
      <w:r w:rsidR="006C11F8" w:rsidRPr="003B60F5">
        <w:rPr>
          <w:rFonts w:cstheme="minorHAnsi"/>
          <w:sz w:val="24"/>
          <w:szCs w:val="24"/>
        </w:rPr>
        <w:t xml:space="preserve"> </w:t>
      </w:r>
      <w:r w:rsidRPr="003B60F5">
        <w:rPr>
          <w:rFonts w:cstheme="minorHAnsi"/>
          <w:sz w:val="24"/>
          <w:szCs w:val="24"/>
        </w:rPr>
        <w:t>g of gelatin</w:t>
      </w:r>
      <w:r w:rsidR="006C11F8" w:rsidRPr="003B60F5">
        <w:rPr>
          <w:rFonts w:cstheme="minorHAnsi"/>
          <w:sz w:val="24"/>
          <w:szCs w:val="24"/>
        </w:rPr>
        <w:t xml:space="preserve"> to the solution.</w:t>
      </w:r>
      <w:r w:rsidR="003B60F5">
        <w:rPr>
          <w:rFonts w:cstheme="minorHAnsi"/>
          <w:sz w:val="24"/>
          <w:szCs w:val="24"/>
        </w:rPr>
        <w:t xml:space="preserve"> </w:t>
      </w:r>
      <w:r w:rsidRPr="003B60F5">
        <w:rPr>
          <w:rFonts w:cstheme="minorHAnsi"/>
          <w:sz w:val="24"/>
          <w:szCs w:val="24"/>
        </w:rPr>
        <w:t xml:space="preserve">Mix </w:t>
      </w:r>
      <w:r w:rsidR="006C11F8" w:rsidRPr="003B60F5">
        <w:rPr>
          <w:rFonts w:cstheme="minorHAnsi"/>
          <w:sz w:val="24"/>
          <w:szCs w:val="24"/>
        </w:rPr>
        <w:t xml:space="preserve">the solution </w:t>
      </w:r>
      <w:r w:rsidRPr="003B60F5">
        <w:rPr>
          <w:rFonts w:cstheme="minorHAnsi"/>
          <w:sz w:val="24"/>
          <w:szCs w:val="24"/>
        </w:rPr>
        <w:t>vigorously</w:t>
      </w:r>
      <w:r w:rsidR="006C11F8" w:rsidRPr="003B60F5">
        <w:rPr>
          <w:rFonts w:cstheme="minorHAnsi"/>
          <w:sz w:val="24"/>
          <w:szCs w:val="24"/>
        </w:rPr>
        <w:t xml:space="preserve"> to dissolve the gelatin</w:t>
      </w:r>
      <w:r w:rsidRPr="003B60F5">
        <w:rPr>
          <w:rFonts w:cstheme="minorHAnsi"/>
          <w:sz w:val="24"/>
          <w:szCs w:val="24"/>
        </w:rPr>
        <w:t xml:space="preserve">. </w:t>
      </w:r>
    </w:p>
    <w:p w14:paraId="02F550A5" w14:textId="77777777" w:rsidR="003B60F5" w:rsidRDefault="003B60F5" w:rsidP="00696C7B">
      <w:pPr>
        <w:pStyle w:val="ListParagraph"/>
        <w:spacing w:after="0" w:line="240" w:lineRule="auto"/>
        <w:ind w:left="0"/>
        <w:jc w:val="both"/>
        <w:rPr>
          <w:rFonts w:cstheme="minorHAnsi"/>
          <w:sz w:val="24"/>
          <w:szCs w:val="24"/>
        </w:rPr>
      </w:pPr>
    </w:p>
    <w:p w14:paraId="338DA0FC" w14:textId="66813BC5" w:rsidR="008244D5" w:rsidRPr="003B60F5" w:rsidRDefault="008244D5" w:rsidP="00696C7B">
      <w:pPr>
        <w:pStyle w:val="ListParagraph"/>
        <w:numPr>
          <w:ilvl w:val="2"/>
          <w:numId w:val="9"/>
        </w:numPr>
        <w:spacing w:after="0" w:line="240" w:lineRule="auto"/>
        <w:ind w:left="0" w:firstLine="0"/>
        <w:jc w:val="both"/>
        <w:rPr>
          <w:rFonts w:cstheme="minorHAnsi"/>
          <w:sz w:val="24"/>
          <w:szCs w:val="24"/>
        </w:rPr>
      </w:pPr>
      <w:r w:rsidRPr="003B60F5">
        <w:rPr>
          <w:rFonts w:cstheme="minorHAnsi"/>
          <w:sz w:val="24"/>
          <w:szCs w:val="24"/>
        </w:rPr>
        <w:t xml:space="preserve">Incubate </w:t>
      </w:r>
      <w:r w:rsidR="006C11F8" w:rsidRPr="003B60F5">
        <w:rPr>
          <w:rFonts w:cstheme="minorHAnsi"/>
          <w:sz w:val="24"/>
          <w:szCs w:val="24"/>
        </w:rPr>
        <w:t xml:space="preserve">the tube </w:t>
      </w:r>
      <w:r w:rsidRPr="003B60F5">
        <w:rPr>
          <w:rFonts w:cstheme="minorHAnsi"/>
          <w:sz w:val="24"/>
          <w:szCs w:val="24"/>
        </w:rPr>
        <w:t>in a 75</w:t>
      </w:r>
      <w:r w:rsidR="005B03AC" w:rsidRPr="003B60F5">
        <w:rPr>
          <w:rFonts w:cstheme="minorHAnsi"/>
          <w:sz w:val="24"/>
          <w:szCs w:val="24"/>
        </w:rPr>
        <w:t xml:space="preserve"> </w:t>
      </w:r>
      <w:r w:rsidRPr="003B60F5">
        <w:rPr>
          <w:rFonts w:cstheme="minorHAnsi"/>
          <w:sz w:val="24"/>
          <w:szCs w:val="24"/>
        </w:rPr>
        <w:t>°</w:t>
      </w:r>
      <w:r w:rsidR="005B03AC" w:rsidRPr="003B60F5">
        <w:rPr>
          <w:rFonts w:cstheme="minorHAnsi"/>
          <w:sz w:val="24"/>
          <w:szCs w:val="24"/>
        </w:rPr>
        <w:t xml:space="preserve">C </w:t>
      </w:r>
      <w:r w:rsidRPr="003B60F5">
        <w:rPr>
          <w:rFonts w:cstheme="minorHAnsi"/>
          <w:sz w:val="24"/>
          <w:szCs w:val="24"/>
        </w:rPr>
        <w:t>water bath for 20 min shaking every 5</w:t>
      </w:r>
      <w:r w:rsidR="000815EE">
        <w:rPr>
          <w:rFonts w:cstheme="minorHAnsi"/>
          <w:sz w:val="24"/>
          <w:szCs w:val="24"/>
        </w:rPr>
        <w:t xml:space="preserve"> </w:t>
      </w:r>
      <w:r w:rsidRPr="003B60F5">
        <w:rPr>
          <w:rFonts w:cstheme="minorHAnsi"/>
          <w:sz w:val="24"/>
          <w:szCs w:val="24"/>
        </w:rPr>
        <w:t>min</w:t>
      </w:r>
      <w:r w:rsidR="003B60F5">
        <w:rPr>
          <w:rFonts w:cstheme="minorHAnsi"/>
          <w:sz w:val="24"/>
          <w:szCs w:val="24"/>
        </w:rPr>
        <w:t xml:space="preserve">. </w:t>
      </w:r>
      <w:r w:rsidRPr="003B60F5">
        <w:rPr>
          <w:rFonts w:cstheme="minorHAnsi"/>
          <w:sz w:val="24"/>
          <w:szCs w:val="24"/>
        </w:rPr>
        <w:t>Use a 10</w:t>
      </w:r>
      <w:r w:rsidR="006C11F8" w:rsidRPr="003B60F5">
        <w:rPr>
          <w:rFonts w:cstheme="minorHAnsi"/>
          <w:sz w:val="24"/>
          <w:szCs w:val="24"/>
        </w:rPr>
        <w:t xml:space="preserve"> </w:t>
      </w:r>
      <w:r w:rsidRPr="003B60F5">
        <w:rPr>
          <w:rFonts w:cstheme="minorHAnsi"/>
          <w:sz w:val="24"/>
          <w:szCs w:val="24"/>
        </w:rPr>
        <w:t>mL syringe and a 0.22</w:t>
      </w:r>
      <w:r w:rsidR="006C11F8" w:rsidRPr="003B60F5">
        <w:rPr>
          <w:rFonts w:cstheme="minorHAnsi"/>
          <w:sz w:val="24"/>
          <w:szCs w:val="24"/>
        </w:rPr>
        <w:t xml:space="preserve"> </w:t>
      </w:r>
      <w:r w:rsidR="003B60F5">
        <w:rPr>
          <w:rFonts w:cstheme="minorHAnsi"/>
          <w:sz w:val="24"/>
          <w:szCs w:val="24"/>
        </w:rPr>
        <w:t>µ</w:t>
      </w:r>
      <w:r w:rsidRPr="003B60F5">
        <w:rPr>
          <w:rFonts w:cstheme="minorHAnsi"/>
          <w:sz w:val="24"/>
          <w:szCs w:val="24"/>
        </w:rPr>
        <w:t>m syringe filter to filter the gelatin solution. Filter the gelatin solution directly onto the plungers</w:t>
      </w:r>
      <w:r w:rsidR="006C11F8" w:rsidRPr="003B60F5">
        <w:rPr>
          <w:rFonts w:cstheme="minorHAnsi"/>
          <w:sz w:val="24"/>
          <w:szCs w:val="24"/>
        </w:rPr>
        <w:t xml:space="preserve"> in a biosafety cabinet</w:t>
      </w:r>
      <w:r w:rsidRPr="003B60F5">
        <w:rPr>
          <w:rFonts w:cstheme="minorHAnsi"/>
          <w:sz w:val="24"/>
          <w:szCs w:val="24"/>
        </w:rPr>
        <w:t>.</w:t>
      </w:r>
    </w:p>
    <w:p w14:paraId="2A9E7A28" w14:textId="77777777" w:rsidR="001426F4" w:rsidRDefault="001426F4" w:rsidP="00696C7B">
      <w:pPr>
        <w:spacing w:after="0" w:line="240" w:lineRule="auto"/>
        <w:contextualSpacing/>
        <w:jc w:val="both"/>
        <w:rPr>
          <w:rFonts w:cstheme="minorHAnsi"/>
          <w:sz w:val="24"/>
          <w:szCs w:val="24"/>
        </w:rPr>
      </w:pPr>
    </w:p>
    <w:p w14:paraId="19563623" w14:textId="2CFD79DA" w:rsidR="006C11F8"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2.4</w:t>
      </w:r>
      <w:r w:rsidR="00BD3DDC">
        <w:rPr>
          <w:rFonts w:cstheme="minorHAnsi"/>
          <w:sz w:val="24"/>
          <w:szCs w:val="24"/>
        </w:rPr>
        <w:t>.</w:t>
      </w:r>
      <w:r w:rsidRPr="001426F4">
        <w:rPr>
          <w:rFonts w:cstheme="minorHAnsi"/>
          <w:sz w:val="24"/>
          <w:szCs w:val="24"/>
        </w:rPr>
        <w:t xml:space="preserve"> </w:t>
      </w:r>
      <w:r w:rsidR="003B60F5">
        <w:rPr>
          <w:rFonts w:cstheme="minorHAnsi"/>
          <w:sz w:val="24"/>
          <w:szCs w:val="24"/>
        </w:rPr>
        <w:t>3D print or use simple acrylic to make t</w:t>
      </w:r>
      <w:r w:rsidR="006C11F8" w:rsidRPr="001426F4">
        <w:rPr>
          <w:rFonts w:cstheme="minorHAnsi"/>
          <w:sz w:val="24"/>
          <w:szCs w:val="24"/>
        </w:rPr>
        <w:t>he p</w:t>
      </w:r>
      <w:r w:rsidR="008244D5" w:rsidRPr="001426F4">
        <w:rPr>
          <w:rFonts w:cstheme="minorHAnsi"/>
          <w:sz w:val="24"/>
          <w:szCs w:val="24"/>
        </w:rPr>
        <w:t xml:space="preserve">lungers </w:t>
      </w:r>
      <w:r w:rsidR="006C11F8" w:rsidRPr="001426F4">
        <w:rPr>
          <w:rFonts w:cstheme="minorHAnsi"/>
          <w:sz w:val="24"/>
          <w:szCs w:val="24"/>
        </w:rPr>
        <w:t xml:space="preserve">used </w:t>
      </w:r>
      <w:r w:rsidR="008244D5" w:rsidRPr="001426F4">
        <w:rPr>
          <w:rFonts w:cstheme="minorHAnsi"/>
          <w:sz w:val="24"/>
          <w:szCs w:val="24"/>
        </w:rPr>
        <w:t>for transferring the cell sheets</w:t>
      </w:r>
      <w:r w:rsidR="003B60F5">
        <w:rPr>
          <w:rFonts w:cstheme="minorHAnsi"/>
          <w:sz w:val="24"/>
          <w:szCs w:val="24"/>
        </w:rPr>
        <w:t xml:space="preserve">. </w:t>
      </w:r>
      <w:r w:rsidR="008244D5" w:rsidRPr="001426F4">
        <w:rPr>
          <w:rFonts w:cstheme="minorHAnsi"/>
          <w:sz w:val="24"/>
          <w:szCs w:val="24"/>
        </w:rPr>
        <w:t>Ensure that the plungers fit loosely in the desired size of well. A standard 3D printed plunger is show</w:t>
      </w:r>
      <w:r w:rsidR="000815EE">
        <w:rPr>
          <w:rFonts w:cstheme="minorHAnsi"/>
          <w:sz w:val="24"/>
          <w:szCs w:val="24"/>
        </w:rPr>
        <w:t>n</w:t>
      </w:r>
      <w:r w:rsidR="008244D5" w:rsidRPr="001426F4">
        <w:rPr>
          <w:rFonts w:cstheme="minorHAnsi"/>
          <w:sz w:val="24"/>
          <w:szCs w:val="24"/>
        </w:rPr>
        <w:t xml:space="preserve"> in </w:t>
      </w:r>
      <w:r w:rsidR="00661A0D" w:rsidRPr="003B60F5">
        <w:rPr>
          <w:rFonts w:cstheme="minorHAnsi"/>
          <w:b/>
          <w:bCs/>
          <w:sz w:val="24"/>
          <w:szCs w:val="24"/>
        </w:rPr>
        <w:t>F</w:t>
      </w:r>
      <w:r w:rsidR="008244D5" w:rsidRPr="003B60F5">
        <w:rPr>
          <w:rFonts w:cstheme="minorHAnsi"/>
          <w:b/>
          <w:bCs/>
          <w:sz w:val="24"/>
          <w:szCs w:val="24"/>
        </w:rPr>
        <w:t xml:space="preserve">igure </w:t>
      </w:r>
      <w:r w:rsidR="003B60F5">
        <w:rPr>
          <w:rFonts w:cstheme="minorHAnsi"/>
          <w:b/>
          <w:bCs/>
          <w:sz w:val="24"/>
          <w:szCs w:val="24"/>
        </w:rPr>
        <w:t>1</w:t>
      </w:r>
      <w:r w:rsidR="008244D5" w:rsidRPr="001426F4">
        <w:rPr>
          <w:rFonts w:cstheme="minorHAnsi"/>
          <w:sz w:val="24"/>
          <w:szCs w:val="24"/>
        </w:rPr>
        <w:t>.</w:t>
      </w:r>
      <w:r w:rsidR="006C11F8" w:rsidRPr="001426F4">
        <w:rPr>
          <w:rFonts w:cstheme="minorHAnsi"/>
          <w:sz w:val="24"/>
          <w:szCs w:val="24"/>
        </w:rPr>
        <w:t xml:space="preserve"> The plungers can be designed using standard computer aided design software such as </w:t>
      </w:r>
      <w:proofErr w:type="spellStart"/>
      <w:r w:rsidR="006C11F8" w:rsidRPr="001426F4">
        <w:rPr>
          <w:rFonts w:cstheme="minorHAnsi"/>
          <w:sz w:val="24"/>
          <w:szCs w:val="24"/>
        </w:rPr>
        <w:t>TinkerCad</w:t>
      </w:r>
      <w:proofErr w:type="spellEnd"/>
      <w:r w:rsidR="006C11F8" w:rsidRPr="001426F4">
        <w:rPr>
          <w:rFonts w:cstheme="minorHAnsi"/>
          <w:sz w:val="24"/>
          <w:szCs w:val="24"/>
        </w:rPr>
        <w:t xml:space="preserve"> and printed using filament 3D printers that are compatible with polylactic acid (PLA)</w:t>
      </w:r>
      <w:r w:rsidR="0063330B" w:rsidRPr="001426F4">
        <w:rPr>
          <w:rFonts w:cstheme="minorHAnsi"/>
          <w:sz w:val="24"/>
          <w:szCs w:val="24"/>
        </w:rPr>
        <w:fldChar w:fldCharType="begin"/>
      </w:r>
      <w:r w:rsidR="0063330B" w:rsidRPr="001426F4">
        <w:rPr>
          <w:rFonts w:cstheme="minorHAnsi"/>
          <w:sz w:val="24"/>
          <w:szCs w:val="24"/>
        </w:rPr>
        <w:instrText xml:space="preserve"> ADDIN ZOTERO_ITEM CSL_CITATION {"citationID":"P3k37WlT","properties":{"formattedCitation":"\\super 13, 14\\nosupersub{}","plainCitation":"13, 14","noteIndex":0},"citationItems":[{"id":436,"uris":["http://zotero.org/users/558346/items/46US36SC"],"uri":["http://zotero.org/users/558346/items/46US36SC"],"itemData":{"id":436,"type":"webpage","abstract":"Tinkercad is an easy-to-use 3D CAD design tool. Quickly turn your idea into a CAD model for a 3D printer with Tinkercad.","container-title":"Tinkercad","title":"Tinkercad | Create 3D digital designs with online CAD","URL":"/","accessed":{"date-parts":[["2020",10,23]]}}},{"id":301,"uris":["http://zotero.org/users/558346/items/5WWXVMEV"],"uri":["http://zotero.org/users/558346/items/5WWXVMEV"],"itemData":{"id":301,"type":"article-journal","abstract":"Current decision-guiding algorithms in cancer drug treatment are based on decades of research and numerous clinical trials. For the majority of patients, this data is successfully applied for a systemic disease management. For a number of patients however, treatment stratification according to clinically based risk criteria will not be sufficient. The most effective treatment options are ideally identified prior to the start of clinical drug therapy. This review will discuss the implementation of three-dimensional (3D) cell culture models as a preclinical testing paradigm for the efficacy of clinical cancer treatment. Patient tumor-derived cells in 3D cultures duplicate the individual tumor microenvironment with a minimum of confounding factors. Clinical implementation of such personalized tumor models requires a high quality of methodological and clinical validation comparable to other biomarkers. A non-systematic literature search demonstrated the small number of prospective studies that have been conducted in this area of research. This may explain the current reluctance of many physicians and insurance providers in implementing this type of assay into the clinical diagnostic routine despite potential benefit for patients. Achieving valid and reproducible results with a high level of evidence is central in improving the acceptance of preclinical 3D tumor models.","container-title":"Biotechnology Journal","DOI":"10.1002/biot.201600295","ISSN":"1860-7314","issue":"2","journalAbbreviation":"Biotechnol J","language":"eng","note":"PMID: 28098436","source":"PubMed","title":"Bringing 3D tumor models to the clinic - predictive value for personalized medicine","volume":"12","author":[{"family":"Halfter","given":"Kathrin"},{"family":"Mayer","given":"Barbara"}],"issued":{"date-parts":[["2017",2]]}}}],"schema":"https://github.com/citation-style-language/schema/raw/master/csl-citation.json"} </w:instrText>
      </w:r>
      <w:r w:rsidR="0063330B" w:rsidRPr="001426F4">
        <w:rPr>
          <w:rFonts w:cstheme="minorHAnsi"/>
          <w:sz w:val="24"/>
          <w:szCs w:val="24"/>
        </w:rPr>
        <w:fldChar w:fldCharType="separate"/>
      </w:r>
      <w:r w:rsidR="0063330B" w:rsidRPr="001426F4">
        <w:rPr>
          <w:rFonts w:cstheme="minorHAnsi"/>
          <w:sz w:val="24"/>
          <w:szCs w:val="24"/>
          <w:vertAlign w:val="superscript"/>
        </w:rPr>
        <w:t>13, 14</w:t>
      </w:r>
      <w:r w:rsidR="0063330B" w:rsidRPr="001426F4">
        <w:rPr>
          <w:rFonts w:cstheme="minorHAnsi"/>
          <w:sz w:val="24"/>
          <w:szCs w:val="24"/>
        </w:rPr>
        <w:fldChar w:fldCharType="end"/>
      </w:r>
      <w:r w:rsidR="006C11F8" w:rsidRPr="001426F4">
        <w:rPr>
          <w:rFonts w:cstheme="minorHAnsi"/>
          <w:sz w:val="24"/>
          <w:szCs w:val="24"/>
        </w:rPr>
        <w:t>.</w:t>
      </w:r>
    </w:p>
    <w:p w14:paraId="2F074269" w14:textId="77777777" w:rsidR="001426F4" w:rsidRDefault="001426F4" w:rsidP="00696C7B">
      <w:pPr>
        <w:spacing w:after="0" w:line="240" w:lineRule="auto"/>
        <w:contextualSpacing/>
        <w:jc w:val="both"/>
        <w:rPr>
          <w:rFonts w:cstheme="minorHAnsi"/>
          <w:sz w:val="24"/>
          <w:szCs w:val="24"/>
        </w:rPr>
      </w:pPr>
    </w:p>
    <w:p w14:paraId="66031475" w14:textId="70AE31C8"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2.5</w:t>
      </w:r>
      <w:r w:rsidR="00BD3DDC">
        <w:rPr>
          <w:rFonts w:cstheme="minorHAnsi"/>
          <w:sz w:val="24"/>
          <w:szCs w:val="24"/>
        </w:rPr>
        <w:t>.</w:t>
      </w:r>
      <w:r w:rsidRPr="001426F4">
        <w:rPr>
          <w:rFonts w:cstheme="minorHAnsi"/>
          <w:sz w:val="24"/>
          <w:szCs w:val="24"/>
        </w:rPr>
        <w:t xml:space="preserve"> </w:t>
      </w:r>
      <w:r w:rsidR="00A72B0D" w:rsidRPr="001426F4">
        <w:rPr>
          <w:rFonts w:cstheme="minorHAnsi"/>
          <w:sz w:val="24"/>
          <w:szCs w:val="24"/>
        </w:rPr>
        <w:t>To prepare a rack for holding the plungers p</w:t>
      </w:r>
      <w:r w:rsidR="008244D5" w:rsidRPr="001426F4">
        <w:rPr>
          <w:rFonts w:cstheme="minorHAnsi"/>
          <w:sz w:val="24"/>
          <w:szCs w:val="24"/>
        </w:rPr>
        <w:t>lace a 15</w:t>
      </w:r>
      <w:r w:rsidR="000815EE">
        <w:rPr>
          <w:rFonts w:cstheme="minorHAnsi"/>
          <w:sz w:val="24"/>
          <w:szCs w:val="24"/>
        </w:rPr>
        <w:t xml:space="preserve"> </w:t>
      </w:r>
      <w:r w:rsidR="008244D5" w:rsidRPr="001426F4">
        <w:rPr>
          <w:rFonts w:cstheme="minorHAnsi"/>
          <w:sz w:val="24"/>
          <w:szCs w:val="24"/>
        </w:rPr>
        <w:t xml:space="preserve">mL tube rack in a </w:t>
      </w:r>
      <w:r w:rsidR="0065699F" w:rsidRPr="001426F4">
        <w:rPr>
          <w:rFonts w:cstheme="minorHAnsi"/>
          <w:sz w:val="24"/>
          <w:szCs w:val="24"/>
        </w:rPr>
        <w:t>biosafety cabinet</w:t>
      </w:r>
      <w:r w:rsidR="008244D5" w:rsidRPr="001426F4">
        <w:rPr>
          <w:rFonts w:cstheme="minorHAnsi"/>
          <w:sz w:val="24"/>
          <w:szCs w:val="24"/>
        </w:rPr>
        <w:t xml:space="preserve">. Place </w:t>
      </w:r>
      <w:proofErr w:type="gramStart"/>
      <w:r w:rsidR="008244D5" w:rsidRPr="001426F4">
        <w:rPr>
          <w:rFonts w:cstheme="minorHAnsi"/>
          <w:sz w:val="24"/>
          <w:szCs w:val="24"/>
        </w:rPr>
        <w:t>plungers</w:t>
      </w:r>
      <w:proofErr w:type="gramEnd"/>
      <w:r w:rsidR="008244D5" w:rsidRPr="001426F4">
        <w:rPr>
          <w:rFonts w:cstheme="minorHAnsi"/>
          <w:sz w:val="24"/>
          <w:szCs w:val="24"/>
        </w:rPr>
        <w:t xml:space="preserve"> upside down in the rack</w:t>
      </w:r>
      <w:r w:rsidR="000815EE">
        <w:rPr>
          <w:rFonts w:cstheme="minorHAnsi"/>
          <w:sz w:val="24"/>
          <w:szCs w:val="24"/>
        </w:rPr>
        <w:t>,</w:t>
      </w:r>
      <w:r w:rsidR="008244D5" w:rsidRPr="001426F4">
        <w:rPr>
          <w:rFonts w:cstheme="minorHAnsi"/>
          <w:sz w:val="24"/>
          <w:szCs w:val="24"/>
        </w:rPr>
        <w:t xml:space="preserve"> so that the bottom of the plunger</w:t>
      </w:r>
      <w:r w:rsidR="000815EE">
        <w:rPr>
          <w:rFonts w:cstheme="minorHAnsi"/>
          <w:sz w:val="24"/>
          <w:szCs w:val="24"/>
        </w:rPr>
        <w:t>s</w:t>
      </w:r>
      <w:r w:rsidR="008244D5" w:rsidRPr="001426F4">
        <w:rPr>
          <w:rFonts w:cstheme="minorHAnsi"/>
          <w:sz w:val="24"/>
          <w:szCs w:val="24"/>
        </w:rPr>
        <w:t xml:space="preserve"> is facing up. Place a plastic box with a lid for transporting BC-MPS in the </w:t>
      </w:r>
      <w:r w:rsidR="0065699F" w:rsidRPr="001426F4">
        <w:rPr>
          <w:rFonts w:cstheme="minorHAnsi"/>
          <w:sz w:val="24"/>
          <w:szCs w:val="24"/>
        </w:rPr>
        <w:t>biosafety cabinet</w:t>
      </w:r>
      <w:r w:rsidR="008244D5" w:rsidRPr="001426F4">
        <w:rPr>
          <w:rFonts w:cstheme="minorHAnsi"/>
          <w:sz w:val="24"/>
          <w:szCs w:val="24"/>
        </w:rPr>
        <w:t xml:space="preserve">. It is recommended that the box be at least </w:t>
      </w:r>
      <w:r w:rsidR="00A72B0D" w:rsidRPr="001426F4">
        <w:rPr>
          <w:rFonts w:cstheme="minorHAnsi"/>
          <w:sz w:val="24"/>
          <w:szCs w:val="24"/>
        </w:rPr>
        <w:t>35.5 cm</w:t>
      </w:r>
      <w:r w:rsidR="008244D5" w:rsidRPr="001426F4">
        <w:rPr>
          <w:rFonts w:cstheme="minorHAnsi"/>
          <w:sz w:val="24"/>
          <w:szCs w:val="24"/>
        </w:rPr>
        <w:t xml:space="preserve"> length x </w:t>
      </w:r>
      <w:r w:rsidR="00A72B0D" w:rsidRPr="001426F4">
        <w:rPr>
          <w:rFonts w:cstheme="minorHAnsi"/>
          <w:sz w:val="24"/>
          <w:szCs w:val="24"/>
        </w:rPr>
        <w:t>28 cm</w:t>
      </w:r>
      <w:r w:rsidR="008244D5" w:rsidRPr="001426F4">
        <w:rPr>
          <w:rFonts w:cstheme="minorHAnsi"/>
          <w:sz w:val="24"/>
          <w:szCs w:val="24"/>
        </w:rPr>
        <w:t xml:space="preserve"> width x </w:t>
      </w:r>
      <w:r w:rsidR="00A72B0D" w:rsidRPr="001426F4">
        <w:rPr>
          <w:rFonts w:cstheme="minorHAnsi"/>
          <w:sz w:val="24"/>
          <w:szCs w:val="24"/>
        </w:rPr>
        <w:t>8.25 cm</w:t>
      </w:r>
      <w:r w:rsidR="008244D5" w:rsidRPr="001426F4">
        <w:rPr>
          <w:rFonts w:cstheme="minorHAnsi"/>
          <w:sz w:val="24"/>
          <w:szCs w:val="24"/>
        </w:rPr>
        <w:t xml:space="preserve"> height to fit 4 plates of BC-MPS. Remove the lid from the box and spray down the rack, plungers, and box with 70% EtOH.</w:t>
      </w:r>
    </w:p>
    <w:p w14:paraId="3D22FA78" w14:textId="77777777" w:rsidR="001426F4" w:rsidRDefault="001426F4" w:rsidP="00696C7B">
      <w:pPr>
        <w:spacing w:after="0" w:line="240" w:lineRule="auto"/>
        <w:contextualSpacing/>
        <w:jc w:val="both"/>
        <w:rPr>
          <w:rFonts w:cstheme="minorHAnsi"/>
          <w:sz w:val="24"/>
          <w:szCs w:val="24"/>
        </w:rPr>
      </w:pPr>
    </w:p>
    <w:p w14:paraId="1F34C2E5" w14:textId="1FA5F526"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2.6</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Prepare sterile razor blades and forceps by autoclaving or by placing them in a </w:t>
      </w:r>
      <w:r w:rsidR="0065699F" w:rsidRPr="001426F4">
        <w:rPr>
          <w:rFonts w:cstheme="minorHAnsi"/>
          <w:sz w:val="24"/>
          <w:szCs w:val="24"/>
        </w:rPr>
        <w:t>biosafety cabinet</w:t>
      </w:r>
      <w:r w:rsidR="008244D5" w:rsidRPr="001426F4">
        <w:rPr>
          <w:rFonts w:cstheme="minorHAnsi"/>
          <w:sz w:val="24"/>
          <w:szCs w:val="24"/>
        </w:rPr>
        <w:t xml:space="preserve"> and washing with 70% EtOH.</w:t>
      </w:r>
    </w:p>
    <w:p w14:paraId="164E687D" w14:textId="77777777" w:rsidR="001426F4" w:rsidRDefault="001426F4" w:rsidP="00696C7B">
      <w:pPr>
        <w:spacing w:after="0" w:line="240" w:lineRule="auto"/>
        <w:contextualSpacing/>
        <w:jc w:val="both"/>
        <w:rPr>
          <w:rFonts w:cstheme="minorHAnsi"/>
          <w:sz w:val="24"/>
          <w:szCs w:val="24"/>
        </w:rPr>
      </w:pPr>
    </w:p>
    <w:p w14:paraId="46257E5E" w14:textId="504C9CA9"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2.7</w:t>
      </w:r>
      <w:r w:rsidR="00BD3DDC">
        <w:rPr>
          <w:rFonts w:cstheme="minorHAnsi"/>
          <w:sz w:val="24"/>
          <w:szCs w:val="24"/>
        </w:rPr>
        <w:t>.</w:t>
      </w:r>
      <w:r w:rsidRPr="001426F4">
        <w:rPr>
          <w:rFonts w:cstheme="minorHAnsi"/>
          <w:sz w:val="24"/>
          <w:szCs w:val="24"/>
        </w:rPr>
        <w:t xml:space="preserve"> </w:t>
      </w:r>
      <w:r w:rsidR="00A72B0D" w:rsidRPr="001426F4">
        <w:rPr>
          <w:rFonts w:cstheme="minorHAnsi"/>
          <w:sz w:val="24"/>
          <w:szCs w:val="24"/>
        </w:rPr>
        <w:t>Spray the plungers and box with 70% EtOH and t</w:t>
      </w:r>
      <w:r w:rsidR="008244D5" w:rsidRPr="001426F4">
        <w:rPr>
          <w:rFonts w:cstheme="minorHAnsi"/>
          <w:sz w:val="24"/>
          <w:szCs w:val="24"/>
        </w:rPr>
        <w:t xml:space="preserve">urn on the UV light in the </w:t>
      </w:r>
      <w:r w:rsidR="0065699F" w:rsidRPr="001426F4">
        <w:rPr>
          <w:rFonts w:cstheme="minorHAnsi"/>
          <w:sz w:val="24"/>
          <w:szCs w:val="24"/>
        </w:rPr>
        <w:t>biosafety cabinet</w:t>
      </w:r>
      <w:r w:rsidR="008244D5" w:rsidRPr="001426F4">
        <w:rPr>
          <w:rFonts w:cstheme="minorHAnsi"/>
          <w:sz w:val="24"/>
          <w:szCs w:val="24"/>
        </w:rPr>
        <w:t xml:space="preserve"> for at least 30 min to sterilize the supplies</w:t>
      </w:r>
      <w:r w:rsidR="00D35292">
        <w:rPr>
          <w:rFonts w:cstheme="minorHAnsi"/>
          <w:sz w:val="24"/>
          <w:szCs w:val="24"/>
        </w:rPr>
        <w:t>.</w:t>
      </w:r>
    </w:p>
    <w:p w14:paraId="5FC98B5F" w14:textId="77777777" w:rsidR="001426F4" w:rsidRDefault="001426F4" w:rsidP="00696C7B">
      <w:pPr>
        <w:spacing w:after="0" w:line="240" w:lineRule="auto"/>
        <w:contextualSpacing/>
        <w:jc w:val="both"/>
        <w:rPr>
          <w:rFonts w:cstheme="minorHAnsi"/>
          <w:b/>
          <w:bCs/>
          <w:sz w:val="24"/>
          <w:szCs w:val="24"/>
          <w:highlight w:val="yellow"/>
        </w:rPr>
      </w:pPr>
    </w:p>
    <w:p w14:paraId="276DB850" w14:textId="0267618E" w:rsidR="008244D5" w:rsidRPr="001426F4" w:rsidRDefault="008244D5" w:rsidP="00696C7B">
      <w:pPr>
        <w:spacing w:after="0" w:line="240" w:lineRule="auto"/>
        <w:contextualSpacing/>
        <w:jc w:val="both"/>
        <w:rPr>
          <w:rFonts w:cstheme="minorHAnsi"/>
          <w:b/>
          <w:bCs/>
          <w:sz w:val="24"/>
          <w:szCs w:val="24"/>
          <w:highlight w:val="yellow"/>
        </w:rPr>
      </w:pPr>
      <w:r w:rsidRPr="001426F4">
        <w:rPr>
          <w:rFonts w:cstheme="minorHAnsi"/>
          <w:b/>
          <w:bCs/>
          <w:sz w:val="24"/>
          <w:szCs w:val="24"/>
          <w:highlight w:val="yellow"/>
        </w:rPr>
        <w:t xml:space="preserve">3. Prepare </w:t>
      </w:r>
      <w:r w:rsidR="00BD3DDC">
        <w:rPr>
          <w:rFonts w:cstheme="minorHAnsi"/>
          <w:b/>
          <w:bCs/>
          <w:sz w:val="24"/>
          <w:szCs w:val="24"/>
          <w:highlight w:val="yellow"/>
        </w:rPr>
        <w:t>g</w:t>
      </w:r>
      <w:r w:rsidR="00BD3DDC" w:rsidRPr="001426F4">
        <w:rPr>
          <w:rFonts w:cstheme="minorHAnsi"/>
          <w:b/>
          <w:bCs/>
          <w:sz w:val="24"/>
          <w:szCs w:val="24"/>
          <w:highlight w:val="yellow"/>
        </w:rPr>
        <w:t xml:space="preserve">elatin </w:t>
      </w:r>
      <w:r w:rsidR="00BD3DDC">
        <w:rPr>
          <w:rFonts w:cstheme="minorHAnsi"/>
          <w:b/>
          <w:bCs/>
          <w:sz w:val="24"/>
          <w:szCs w:val="24"/>
          <w:highlight w:val="yellow"/>
        </w:rPr>
        <w:t>p</w:t>
      </w:r>
      <w:r w:rsidR="00BD3DDC" w:rsidRPr="001426F4">
        <w:rPr>
          <w:rFonts w:cstheme="minorHAnsi"/>
          <w:b/>
          <w:bCs/>
          <w:sz w:val="24"/>
          <w:szCs w:val="24"/>
          <w:highlight w:val="yellow"/>
        </w:rPr>
        <w:t xml:space="preserve">lungers </w:t>
      </w:r>
      <w:r w:rsidRPr="001426F4">
        <w:rPr>
          <w:rFonts w:cstheme="minorHAnsi"/>
          <w:b/>
          <w:bCs/>
          <w:sz w:val="24"/>
          <w:szCs w:val="24"/>
          <w:highlight w:val="yellow"/>
        </w:rPr>
        <w:t xml:space="preserve">and </w:t>
      </w:r>
      <w:r w:rsidR="00BD3DDC">
        <w:rPr>
          <w:rFonts w:cstheme="minorHAnsi"/>
          <w:b/>
          <w:bCs/>
          <w:sz w:val="24"/>
          <w:szCs w:val="24"/>
          <w:highlight w:val="yellow"/>
        </w:rPr>
        <w:t>a</w:t>
      </w:r>
      <w:r w:rsidR="00BD3DDC" w:rsidRPr="001426F4">
        <w:rPr>
          <w:rFonts w:cstheme="minorHAnsi"/>
          <w:b/>
          <w:bCs/>
          <w:sz w:val="24"/>
          <w:szCs w:val="24"/>
          <w:highlight w:val="yellow"/>
        </w:rPr>
        <w:t xml:space="preserve">pply </w:t>
      </w:r>
      <w:r w:rsidRPr="001426F4">
        <w:rPr>
          <w:rFonts w:cstheme="minorHAnsi"/>
          <w:b/>
          <w:bCs/>
          <w:sz w:val="24"/>
          <w:szCs w:val="24"/>
          <w:highlight w:val="yellow"/>
        </w:rPr>
        <w:t xml:space="preserve">to the </w:t>
      </w:r>
      <w:r w:rsidR="00BD3DDC">
        <w:rPr>
          <w:rFonts w:cstheme="minorHAnsi"/>
          <w:b/>
          <w:bCs/>
          <w:sz w:val="24"/>
          <w:szCs w:val="24"/>
          <w:highlight w:val="yellow"/>
        </w:rPr>
        <w:t>u</w:t>
      </w:r>
      <w:r w:rsidR="00BD3DDC" w:rsidRPr="001426F4">
        <w:rPr>
          <w:rFonts w:cstheme="minorHAnsi"/>
          <w:b/>
          <w:bCs/>
          <w:sz w:val="24"/>
          <w:szCs w:val="24"/>
          <w:highlight w:val="yellow"/>
        </w:rPr>
        <w:t xml:space="preserve">pper </w:t>
      </w:r>
      <w:r w:rsidR="00BD3DDC">
        <w:rPr>
          <w:rFonts w:cstheme="minorHAnsi"/>
          <w:b/>
          <w:bCs/>
          <w:sz w:val="24"/>
          <w:szCs w:val="24"/>
          <w:highlight w:val="yellow"/>
        </w:rPr>
        <w:t>c</w:t>
      </w:r>
      <w:r w:rsidR="00BD3DDC" w:rsidRPr="001426F4">
        <w:rPr>
          <w:rFonts w:cstheme="minorHAnsi"/>
          <w:b/>
          <w:bCs/>
          <w:sz w:val="24"/>
          <w:szCs w:val="24"/>
          <w:highlight w:val="yellow"/>
        </w:rPr>
        <w:t xml:space="preserve">ell </w:t>
      </w:r>
      <w:r w:rsidR="00BD3DDC">
        <w:rPr>
          <w:rFonts w:cstheme="minorHAnsi"/>
          <w:b/>
          <w:bCs/>
          <w:sz w:val="24"/>
          <w:szCs w:val="24"/>
          <w:highlight w:val="yellow"/>
        </w:rPr>
        <w:t>s</w:t>
      </w:r>
      <w:r w:rsidR="00BD3DDC" w:rsidRPr="001426F4">
        <w:rPr>
          <w:rFonts w:cstheme="minorHAnsi"/>
          <w:b/>
          <w:bCs/>
          <w:sz w:val="24"/>
          <w:szCs w:val="24"/>
          <w:highlight w:val="yellow"/>
        </w:rPr>
        <w:t>heets</w:t>
      </w:r>
    </w:p>
    <w:p w14:paraId="742C099E" w14:textId="77777777" w:rsidR="001426F4" w:rsidRDefault="001426F4" w:rsidP="00696C7B">
      <w:pPr>
        <w:spacing w:after="0" w:line="240" w:lineRule="auto"/>
        <w:contextualSpacing/>
        <w:jc w:val="both"/>
        <w:rPr>
          <w:rFonts w:cstheme="minorHAnsi"/>
          <w:sz w:val="24"/>
          <w:szCs w:val="24"/>
          <w:highlight w:val="yellow"/>
        </w:rPr>
      </w:pPr>
    </w:p>
    <w:p w14:paraId="37449893" w14:textId="65F09E7C"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3.1</w:t>
      </w:r>
      <w:r w:rsidR="00BD3DDC">
        <w:rPr>
          <w:rFonts w:cstheme="minorHAnsi"/>
          <w:sz w:val="24"/>
          <w:szCs w:val="24"/>
          <w:highlight w:val="yellow"/>
        </w:rPr>
        <w:t>.</w:t>
      </w:r>
      <w:r w:rsidRPr="001426F4">
        <w:rPr>
          <w:rFonts w:cstheme="minorHAnsi"/>
          <w:sz w:val="24"/>
          <w:szCs w:val="24"/>
          <w:highlight w:val="yellow"/>
        </w:rPr>
        <w:t xml:space="preserve"> </w:t>
      </w:r>
      <w:r w:rsidR="00A72B0D" w:rsidRPr="001426F4">
        <w:rPr>
          <w:rFonts w:cstheme="minorHAnsi"/>
          <w:sz w:val="24"/>
          <w:szCs w:val="24"/>
          <w:highlight w:val="yellow"/>
        </w:rPr>
        <w:t>If the gelatin solution was previously prepared</w:t>
      </w:r>
      <w:r w:rsidR="00D35292">
        <w:rPr>
          <w:rFonts w:cstheme="minorHAnsi"/>
          <w:sz w:val="24"/>
          <w:szCs w:val="24"/>
          <w:highlight w:val="yellow"/>
        </w:rPr>
        <w:t>,</w:t>
      </w:r>
      <w:r w:rsidR="00A72B0D" w:rsidRPr="001426F4">
        <w:rPr>
          <w:rFonts w:cstheme="minorHAnsi"/>
          <w:sz w:val="24"/>
          <w:szCs w:val="24"/>
          <w:highlight w:val="yellow"/>
        </w:rPr>
        <w:t xml:space="preserve"> heat it in a 37 ° C water bath </w:t>
      </w:r>
      <w:r w:rsidR="008244D5" w:rsidRPr="001426F4">
        <w:rPr>
          <w:rFonts w:cstheme="minorHAnsi"/>
          <w:sz w:val="24"/>
          <w:szCs w:val="24"/>
          <w:highlight w:val="yellow"/>
        </w:rPr>
        <w:t xml:space="preserve">to melt it. </w:t>
      </w:r>
    </w:p>
    <w:p w14:paraId="39D87100" w14:textId="77777777" w:rsidR="001426F4" w:rsidRDefault="001426F4" w:rsidP="00696C7B">
      <w:pPr>
        <w:spacing w:after="0" w:line="240" w:lineRule="auto"/>
        <w:contextualSpacing/>
        <w:jc w:val="both"/>
        <w:rPr>
          <w:rFonts w:cstheme="minorHAnsi"/>
          <w:sz w:val="24"/>
          <w:szCs w:val="24"/>
          <w:highlight w:val="yellow"/>
        </w:rPr>
      </w:pPr>
    </w:p>
    <w:p w14:paraId="5D9E0C21" w14:textId="31CB7A78"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3.2</w:t>
      </w:r>
      <w:r w:rsidR="00BD3DDC">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Pipet</w:t>
      </w:r>
      <w:r w:rsidR="00D35292">
        <w:rPr>
          <w:rFonts w:cstheme="minorHAnsi"/>
          <w:sz w:val="24"/>
          <w:szCs w:val="24"/>
          <w:highlight w:val="yellow"/>
        </w:rPr>
        <w:t>te</w:t>
      </w:r>
      <w:r w:rsidR="008244D5" w:rsidRPr="001426F4">
        <w:rPr>
          <w:rFonts w:cstheme="minorHAnsi"/>
          <w:sz w:val="24"/>
          <w:szCs w:val="24"/>
          <w:highlight w:val="yellow"/>
        </w:rPr>
        <w:t xml:space="preserve"> the gelatin solution </w:t>
      </w:r>
      <w:r w:rsidR="00A72B0D" w:rsidRPr="001426F4">
        <w:rPr>
          <w:rFonts w:cstheme="minorHAnsi"/>
          <w:sz w:val="24"/>
          <w:szCs w:val="24"/>
          <w:highlight w:val="yellow"/>
        </w:rPr>
        <w:t>on</w:t>
      </w:r>
      <w:r w:rsidR="008244D5" w:rsidRPr="001426F4">
        <w:rPr>
          <w:rFonts w:cstheme="minorHAnsi"/>
          <w:sz w:val="24"/>
          <w:szCs w:val="24"/>
          <w:highlight w:val="yellow"/>
        </w:rPr>
        <w:t xml:space="preserve">to the plungers in the </w:t>
      </w:r>
      <w:r w:rsidR="0065699F" w:rsidRPr="001426F4">
        <w:rPr>
          <w:rFonts w:cstheme="minorHAnsi"/>
          <w:sz w:val="24"/>
          <w:szCs w:val="24"/>
          <w:highlight w:val="yellow"/>
        </w:rPr>
        <w:t>biosafety cabinet</w:t>
      </w:r>
      <w:r w:rsidR="008244D5" w:rsidRPr="001426F4">
        <w:rPr>
          <w:rFonts w:cstheme="minorHAnsi"/>
          <w:sz w:val="24"/>
          <w:szCs w:val="24"/>
          <w:highlight w:val="yellow"/>
        </w:rPr>
        <w:t xml:space="preserve"> using a </w:t>
      </w:r>
      <w:r w:rsidR="00D35292" w:rsidRPr="001426F4">
        <w:rPr>
          <w:rFonts w:cstheme="minorHAnsi"/>
          <w:sz w:val="24"/>
          <w:szCs w:val="24"/>
          <w:highlight w:val="yellow"/>
        </w:rPr>
        <w:t>5- or 10-mL</w:t>
      </w:r>
      <w:r w:rsidR="008244D5" w:rsidRPr="001426F4">
        <w:rPr>
          <w:rFonts w:cstheme="minorHAnsi"/>
          <w:sz w:val="24"/>
          <w:szCs w:val="24"/>
          <w:highlight w:val="yellow"/>
        </w:rPr>
        <w:t xml:space="preserve"> </w:t>
      </w:r>
      <w:r w:rsidR="00A72B0D" w:rsidRPr="001426F4">
        <w:rPr>
          <w:rFonts w:cstheme="minorHAnsi"/>
          <w:sz w:val="24"/>
          <w:szCs w:val="24"/>
          <w:highlight w:val="yellow"/>
        </w:rPr>
        <w:t xml:space="preserve">serological </w:t>
      </w:r>
      <w:r w:rsidR="008244D5" w:rsidRPr="001426F4">
        <w:rPr>
          <w:rFonts w:cstheme="minorHAnsi"/>
          <w:sz w:val="24"/>
          <w:szCs w:val="24"/>
          <w:highlight w:val="yellow"/>
        </w:rPr>
        <w:t>pipe</w:t>
      </w:r>
      <w:r w:rsidR="00D35292">
        <w:rPr>
          <w:rFonts w:cstheme="minorHAnsi"/>
          <w:sz w:val="24"/>
          <w:szCs w:val="24"/>
          <w:highlight w:val="yellow"/>
        </w:rPr>
        <w:t>t</w:t>
      </w:r>
      <w:r w:rsidR="008244D5" w:rsidRPr="001426F4">
        <w:rPr>
          <w:rFonts w:cstheme="minorHAnsi"/>
          <w:sz w:val="24"/>
          <w:szCs w:val="24"/>
          <w:highlight w:val="yellow"/>
        </w:rPr>
        <w:t>t</w:t>
      </w:r>
      <w:r w:rsidR="00D35292">
        <w:rPr>
          <w:rFonts w:cstheme="minorHAnsi"/>
          <w:sz w:val="24"/>
          <w:szCs w:val="24"/>
          <w:highlight w:val="yellow"/>
        </w:rPr>
        <w:t>e</w:t>
      </w:r>
      <w:r w:rsidR="008244D5" w:rsidRPr="001426F4">
        <w:rPr>
          <w:rFonts w:cstheme="minorHAnsi"/>
          <w:sz w:val="24"/>
          <w:szCs w:val="24"/>
          <w:highlight w:val="yellow"/>
        </w:rPr>
        <w:t>. A plunger for 1 well of a 6-well plate will require ~2.5</w:t>
      </w:r>
      <w:r w:rsidR="005B03AC" w:rsidRPr="001426F4">
        <w:rPr>
          <w:rFonts w:cstheme="minorHAnsi"/>
          <w:sz w:val="24"/>
          <w:szCs w:val="24"/>
          <w:highlight w:val="yellow"/>
        </w:rPr>
        <w:t xml:space="preserve"> </w:t>
      </w:r>
      <w:r w:rsidR="008244D5" w:rsidRPr="001426F4">
        <w:rPr>
          <w:rFonts w:cstheme="minorHAnsi"/>
          <w:sz w:val="24"/>
          <w:szCs w:val="24"/>
          <w:highlight w:val="yellow"/>
        </w:rPr>
        <w:t>mL of gelatin</w:t>
      </w:r>
      <w:r w:rsidR="00A72B0D" w:rsidRPr="001426F4">
        <w:rPr>
          <w:rFonts w:cstheme="minorHAnsi"/>
          <w:sz w:val="24"/>
          <w:szCs w:val="24"/>
          <w:highlight w:val="yellow"/>
        </w:rPr>
        <w:t>.</w:t>
      </w:r>
      <w:r w:rsidR="008244D5" w:rsidRPr="001426F4">
        <w:rPr>
          <w:rFonts w:cstheme="minorHAnsi"/>
          <w:sz w:val="24"/>
          <w:szCs w:val="24"/>
          <w:highlight w:val="yellow"/>
        </w:rPr>
        <w:t xml:space="preserve"> </w:t>
      </w:r>
    </w:p>
    <w:p w14:paraId="567024ED" w14:textId="77777777" w:rsidR="001426F4" w:rsidRDefault="001426F4" w:rsidP="00696C7B">
      <w:pPr>
        <w:spacing w:after="0" w:line="240" w:lineRule="auto"/>
        <w:contextualSpacing/>
        <w:jc w:val="both"/>
        <w:rPr>
          <w:rFonts w:cstheme="minorHAnsi"/>
          <w:sz w:val="24"/>
          <w:szCs w:val="24"/>
          <w:highlight w:val="yellow"/>
        </w:rPr>
      </w:pPr>
    </w:p>
    <w:p w14:paraId="134427D5" w14:textId="53164386"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3.3</w:t>
      </w:r>
      <w:r w:rsidR="00BD3DDC">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Once the gelatin has solidified on the plungers (~30-45</w:t>
      </w:r>
      <w:r w:rsidR="005B03AC" w:rsidRPr="001426F4">
        <w:rPr>
          <w:rFonts w:cstheme="minorHAnsi"/>
          <w:sz w:val="24"/>
          <w:szCs w:val="24"/>
          <w:highlight w:val="yellow"/>
        </w:rPr>
        <w:t xml:space="preserve"> </w:t>
      </w:r>
      <w:r w:rsidR="008244D5" w:rsidRPr="001426F4">
        <w:rPr>
          <w:rFonts w:cstheme="minorHAnsi"/>
          <w:sz w:val="24"/>
          <w:szCs w:val="24"/>
          <w:highlight w:val="yellow"/>
        </w:rPr>
        <w:t xml:space="preserve">min) </w:t>
      </w:r>
      <w:r w:rsidR="00A72B0D" w:rsidRPr="001426F4">
        <w:rPr>
          <w:rFonts w:cstheme="minorHAnsi"/>
          <w:sz w:val="24"/>
          <w:szCs w:val="24"/>
          <w:highlight w:val="yellow"/>
        </w:rPr>
        <w:t xml:space="preserve">move the </w:t>
      </w:r>
      <w:proofErr w:type="spellStart"/>
      <w:r w:rsidR="00A72B0D" w:rsidRPr="001426F4">
        <w:rPr>
          <w:rFonts w:cstheme="minorHAnsi"/>
          <w:sz w:val="24"/>
          <w:szCs w:val="24"/>
          <w:highlight w:val="yellow"/>
        </w:rPr>
        <w:t>pNIPAAm</w:t>
      </w:r>
      <w:proofErr w:type="spellEnd"/>
      <w:r w:rsidR="00A72B0D" w:rsidRPr="001426F4">
        <w:rPr>
          <w:rFonts w:cstheme="minorHAnsi"/>
          <w:sz w:val="24"/>
          <w:szCs w:val="24"/>
          <w:highlight w:val="yellow"/>
        </w:rPr>
        <w:t>-coated ASC plates to the biosafety cabinet. G</w:t>
      </w:r>
      <w:r w:rsidR="008244D5" w:rsidRPr="001426F4">
        <w:rPr>
          <w:rFonts w:cstheme="minorHAnsi"/>
          <w:sz w:val="24"/>
          <w:szCs w:val="24"/>
          <w:highlight w:val="yellow"/>
        </w:rPr>
        <w:t xml:space="preserve">ently place the plungers into the wells of the </w:t>
      </w:r>
      <w:proofErr w:type="spellStart"/>
      <w:r w:rsidR="008244D5" w:rsidRPr="001426F4">
        <w:rPr>
          <w:rFonts w:cstheme="minorHAnsi"/>
          <w:sz w:val="24"/>
          <w:szCs w:val="24"/>
          <w:highlight w:val="yellow"/>
        </w:rPr>
        <w:t>pNIPAAm</w:t>
      </w:r>
      <w:proofErr w:type="spellEnd"/>
      <w:r w:rsidR="008244D5" w:rsidRPr="001426F4">
        <w:rPr>
          <w:rFonts w:cstheme="minorHAnsi"/>
          <w:sz w:val="24"/>
          <w:szCs w:val="24"/>
          <w:highlight w:val="yellow"/>
        </w:rPr>
        <w:t>-coated ASC plates</w:t>
      </w:r>
      <w:r w:rsidR="00A72B0D" w:rsidRPr="001426F4">
        <w:rPr>
          <w:rFonts w:cstheme="minorHAnsi"/>
          <w:sz w:val="24"/>
          <w:szCs w:val="24"/>
          <w:highlight w:val="yellow"/>
        </w:rPr>
        <w:t xml:space="preserve"> so that the gelatin </w:t>
      </w:r>
      <w:r w:rsidR="00BD3DDC" w:rsidRPr="001426F4">
        <w:rPr>
          <w:rFonts w:cstheme="minorHAnsi"/>
          <w:sz w:val="24"/>
          <w:szCs w:val="24"/>
          <w:highlight w:val="yellow"/>
        </w:rPr>
        <w:t>contacts</w:t>
      </w:r>
      <w:r w:rsidR="00A72B0D" w:rsidRPr="001426F4">
        <w:rPr>
          <w:rFonts w:cstheme="minorHAnsi"/>
          <w:sz w:val="24"/>
          <w:szCs w:val="24"/>
          <w:highlight w:val="yellow"/>
        </w:rPr>
        <w:t xml:space="preserve"> the ASCs</w:t>
      </w:r>
      <w:r w:rsidR="008244D5" w:rsidRPr="001426F4">
        <w:rPr>
          <w:rFonts w:cstheme="minorHAnsi"/>
          <w:sz w:val="24"/>
          <w:szCs w:val="24"/>
          <w:highlight w:val="yellow"/>
        </w:rPr>
        <w:t>. Place a metal washer (~7.5</w:t>
      </w:r>
      <w:r w:rsidR="005B03AC" w:rsidRPr="001426F4">
        <w:rPr>
          <w:rFonts w:cstheme="minorHAnsi"/>
          <w:sz w:val="24"/>
          <w:szCs w:val="24"/>
          <w:highlight w:val="yellow"/>
        </w:rPr>
        <w:t xml:space="preserve"> </w:t>
      </w:r>
      <w:r w:rsidR="008244D5" w:rsidRPr="001426F4">
        <w:rPr>
          <w:rFonts w:cstheme="minorHAnsi"/>
          <w:sz w:val="24"/>
          <w:szCs w:val="24"/>
          <w:highlight w:val="yellow"/>
        </w:rPr>
        <w:t>g) on the plunger to weigh down the plunger so that gelatin is in direct contact with the ASC cell sheet. Leave the plungers on the ASC cell sheets at room temperature for 30 min.</w:t>
      </w:r>
    </w:p>
    <w:p w14:paraId="53BA484B" w14:textId="77777777" w:rsidR="001426F4" w:rsidRDefault="001426F4" w:rsidP="00696C7B">
      <w:pPr>
        <w:spacing w:after="0" w:line="240" w:lineRule="auto"/>
        <w:contextualSpacing/>
        <w:jc w:val="both"/>
        <w:rPr>
          <w:rFonts w:cstheme="minorHAnsi"/>
          <w:sz w:val="24"/>
          <w:szCs w:val="24"/>
          <w:highlight w:val="yellow"/>
        </w:rPr>
      </w:pPr>
    </w:p>
    <w:p w14:paraId="38B8C1B0" w14:textId="05AFC1B7"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highlight w:val="yellow"/>
        </w:rPr>
        <w:t>3.4</w:t>
      </w:r>
      <w:r w:rsidR="00BD3DDC">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 xml:space="preserve">Gently move the plate with the plungers into the sterile box in the </w:t>
      </w:r>
      <w:r w:rsidR="0065699F" w:rsidRPr="001426F4">
        <w:rPr>
          <w:rFonts w:cstheme="minorHAnsi"/>
          <w:sz w:val="24"/>
          <w:szCs w:val="24"/>
          <w:highlight w:val="yellow"/>
        </w:rPr>
        <w:t>biosafety cabinet</w:t>
      </w:r>
      <w:r w:rsidR="008244D5" w:rsidRPr="001426F4">
        <w:rPr>
          <w:rFonts w:cstheme="minorHAnsi"/>
          <w:sz w:val="24"/>
          <w:szCs w:val="24"/>
          <w:highlight w:val="yellow"/>
        </w:rPr>
        <w:t xml:space="preserve"> and place the lid on it. Move the box to a 4</w:t>
      </w:r>
      <w:r w:rsidR="005B03AC" w:rsidRPr="001426F4">
        <w:rPr>
          <w:rFonts w:cstheme="minorHAnsi"/>
          <w:sz w:val="24"/>
          <w:szCs w:val="24"/>
          <w:highlight w:val="yellow"/>
        </w:rPr>
        <w:t xml:space="preserve"> </w:t>
      </w:r>
      <w:r w:rsidR="008244D5" w:rsidRPr="001426F4">
        <w:rPr>
          <w:rFonts w:cstheme="minorHAnsi"/>
          <w:sz w:val="24"/>
          <w:szCs w:val="24"/>
          <w:highlight w:val="yellow"/>
        </w:rPr>
        <w:t>°</w:t>
      </w:r>
      <w:r w:rsidR="005B03AC" w:rsidRPr="001426F4">
        <w:rPr>
          <w:rFonts w:cstheme="minorHAnsi"/>
          <w:sz w:val="24"/>
          <w:szCs w:val="24"/>
          <w:highlight w:val="yellow"/>
        </w:rPr>
        <w:t xml:space="preserve">C </w:t>
      </w:r>
      <w:r w:rsidR="008244D5" w:rsidRPr="001426F4">
        <w:rPr>
          <w:rFonts w:cstheme="minorHAnsi"/>
          <w:sz w:val="24"/>
          <w:szCs w:val="24"/>
          <w:highlight w:val="yellow"/>
        </w:rPr>
        <w:t>fridge for 30 min. If a 4</w:t>
      </w:r>
      <w:r w:rsidR="005B03AC" w:rsidRPr="001426F4">
        <w:rPr>
          <w:rFonts w:cstheme="minorHAnsi"/>
          <w:sz w:val="24"/>
          <w:szCs w:val="24"/>
          <w:highlight w:val="yellow"/>
        </w:rPr>
        <w:t xml:space="preserve"> </w:t>
      </w:r>
      <w:r w:rsidR="008244D5" w:rsidRPr="001426F4">
        <w:rPr>
          <w:rFonts w:cstheme="minorHAnsi"/>
          <w:sz w:val="24"/>
          <w:szCs w:val="24"/>
          <w:highlight w:val="yellow"/>
        </w:rPr>
        <w:t>°</w:t>
      </w:r>
      <w:r w:rsidR="005B03AC" w:rsidRPr="001426F4">
        <w:rPr>
          <w:rFonts w:cstheme="minorHAnsi"/>
          <w:sz w:val="24"/>
          <w:szCs w:val="24"/>
          <w:highlight w:val="yellow"/>
        </w:rPr>
        <w:t>C</w:t>
      </w:r>
      <w:r w:rsidR="008244D5" w:rsidRPr="001426F4">
        <w:rPr>
          <w:rFonts w:cstheme="minorHAnsi"/>
          <w:sz w:val="24"/>
          <w:szCs w:val="24"/>
          <w:highlight w:val="yellow"/>
        </w:rPr>
        <w:t xml:space="preserve"> fridge is not available place the plate on ice </w:t>
      </w:r>
      <w:r w:rsidR="00A72B0D" w:rsidRPr="001426F4">
        <w:rPr>
          <w:rFonts w:cstheme="minorHAnsi"/>
          <w:sz w:val="24"/>
          <w:szCs w:val="24"/>
          <w:highlight w:val="yellow"/>
        </w:rPr>
        <w:t xml:space="preserve">in an ice bucket </w:t>
      </w:r>
      <w:r w:rsidR="008244D5" w:rsidRPr="001426F4">
        <w:rPr>
          <w:rFonts w:cstheme="minorHAnsi"/>
          <w:sz w:val="24"/>
          <w:szCs w:val="24"/>
          <w:highlight w:val="yellow"/>
        </w:rPr>
        <w:t xml:space="preserve">in the </w:t>
      </w:r>
      <w:r w:rsidR="0065699F" w:rsidRPr="001426F4">
        <w:rPr>
          <w:rFonts w:cstheme="minorHAnsi"/>
          <w:sz w:val="24"/>
          <w:szCs w:val="24"/>
          <w:highlight w:val="yellow"/>
        </w:rPr>
        <w:t>biosafety cabinet</w:t>
      </w:r>
      <w:r w:rsidR="008244D5" w:rsidRPr="001426F4">
        <w:rPr>
          <w:rFonts w:cstheme="minorHAnsi"/>
          <w:sz w:val="24"/>
          <w:szCs w:val="24"/>
          <w:highlight w:val="yellow"/>
        </w:rPr>
        <w:t xml:space="preserve"> for 30</w:t>
      </w:r>
      <w:r w:rsidR="00A72B0D" w:rsidRPr="001426F4">
        <w:rPr>
          <w:rFonts w:cstheme="minorHAnsi"/>
          <w:sz w:val="24"/>
          <w:szCs w:val="24"/>
          <w:highlight w:val="yellow"/>
        </w:rPr>
        <w:t xml:space="preserve"> </w:t>
      </w:r>
      <w:r w:rsidR="008244D5" w:rsidRPr="001426F4">
        <w:rPr>
          <w:rFonts w:cstheme="minorHAnsi"/>
          <w:sz w:val="24"/>
          <w:szCs w:val="24"/>
          <w:highlight w:val="yellow"/>
        </w:rPr>
        <w:t>min.</w:t>
      </w:r>
    </w:p>
    <w:p w14:paraId="49D58055" w14:textId="77777777" w:rsidR="001426F4" w:rsidRDefault="001426F4" w:rsidP="00696C7B">
      <w:pPr>
        <w:spacing w:after="0" w:line="240" w:lineRule="auto"/>
        <w:contextualSpacing/>
        <w:jc w:val="both"/>
        <w:rPr>
          <w:rFonts w:cstheme="minorHAnsi"/>
          <w:b/>
          <w:bCs/>
          <w:sz w:val="24"/>
          <w:szCs w:val="24"/>
        </w:rPr>
      </w:pPr>
    </w:p>
    <w:p w14:paraId="22EB5654" w14:textId="7E9BC6C0" w:rsidR="008244D5" w:rsidRPr="001426F4" w:rsidRDefault="008244D5" w:rsidP="00696C7B">
      <w:pPr>
        <w:spacing w:after="0" w:line="240" w:lineRule="auto"/>
        <w:contextualSpacing/>
        <w:jc w:val="both"/>
        <w:rPr>
          <w:rFonts w:cstheme="minorHAnsi"/>
          <w:b/>
          <w:bCs/>
          <w:sz w:val="24"/>
          <w:szCs w:val="24"/>
        </w:rPr>
      </w:pPr>
      <w:r w:rsidRPr="001426F4">
        <w:rPr>
          <w:rFonts w:cstheme="minorHAnsi"/>
          <w:b/>
          <w:bCs/>
          <w:sz w:val="24"/>
          <w:szCs w:val="24"/>
        </w:rPr>
        <w:t xml:space="preserve">4. Preparation of </w:t>
      </w:r>
      <w:r w:rsidR="00BD3DDC">
        <w:rPr>
          <w:rFonts w:cstheme="minorHAnsi"/>
          <w:b/>
          <w:bCs/>
          <w:sz w:val="24"/>
          <w:szCs w:val="24"/>
        </w:rPr>
        <w:t>c</w:t>
      </w:r>
      <w:r w:rsidR="00BD3DDC" w:rsidRPr="001426F4">
        <w:rPr>
          <w:rFonts w:cstheme="minorHAnsi"/>
          <w:b/>
          <w:bCs/>
          <w:sz w:val="24"/>
          <w:szCs w:val="24"/>
        </w:rPr>
        <w:t xml:space="preserve">ancer </w:t>
      </w:r>
      <w:r w:rsidR="00BD3DDC">
        <w:rPr>
          <w:rFonts w:cstheme="minorHAnsi"/>
          <w:b/>
          <w:bCs/>
          <w:sz w:val="24"/>
          <w:szCs w:val="24"/>
        </w:rPr>
        <w:t>c</w:t>
      </w:r>
      <w:r w:rsidR="00BD3DDC" w:rsidRPr="001426F4">
        <w:rPr>
          <w:rFonts w:cstheme="minorHAnsi"/>
          <w:b/>
          <w:bCs/>
          <w:sz w:val="24"/>
          <w:szCs w:val="24"/>
        </w:rPr>
        <w:t xml:space="preserve">ell </w:t>
      </w:r>
      <w:r w:rsidR="00BD3DDC">
        <w:rPr>
          <w:rFonts w:cstheme="minorHAnsi"/>
          <w:b/>
          <w:bCs/>
          <w:sz w:val="24"/>
          <w:szCs w:val="24"/>
        </w:rPr>
        <w:t>l</w:t>
      </w:r>
      <w:r w:rsidR="00BD3DDC" w:rsidRPr="001426F4">
        <w:rPr>
          <w:rFonts w:cstheme="minorHAnsi"/>
          <w:b/>
          <w:bCs/>
          <w:sz w:val="24"/>
          <w:szCs w:val="24"/>
        </w:rPr>
        <w:t>ines</w:t>
      </w:r>
    </w:p>
    <w:p w14:paraId="7E928D3C" w14:textId="77777777" w:rsidR="001426F4" w:rsidRDefault="001426F4" w:rsidP="00696C7B">
      <w:pPr>
        <w:spacing w:after="0" w:line="240" w:lineRule="auto"/>
        <w:contextualSpacing/>
        <w:jc w:val="both"/>
        <w:rPr>
          <w:rFonts w:cstheme="minorHAnsi"/>
          <w:sz w:val="24"/>
          <w:szCs w:val="24"/>
        </w:rPr>
      </w:pPr>
    </w:p>
    <w:p w14:paraId="6A37F1C3" w14:textId="4D104C4E" w:rsidR="00D35292" w:rsidRDefault="00906E2A" w:rsidP="00696C7B">
      <w:pPr>
        <w:spacing w:after="0" w:line="240" w:lineRule="auto"/>
        <w:contextualSpacing/>
        <w:jc w:val="both"/>
        <w:rPr>
          <w:rFonts w:cstheme="minorHAnsi"/>
          <w:sz w:val="24"/>
          <w:szCs w:val="24"/>
        </w:rPr>
      </w:pPr>
      <w:r w:rsidRPr="001426F4">
        <w:rPr>
          <w:rFonts w:cstheme="minorHAnsi"/>
          <w:sz w:val="24"/>
          <w:szCs w:val="24"/>
        </w:rPr>
        <w:t>4.1</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Seed the cancer cell lines in a standard </w:t>
      </w:r>
      <w:r w:rsidR="00BD3DDC" w:rsidRPr="001426F4">
        <w:rPr>
          <w:rFonts w:cstheme="minorHAnsi"/>
          <w:sz w:val="24"/>
          <w:szCs w:val="24"/>
        </w:rPr>
        <w:t>T75</w:t>
      </w:r>
      <w:r w:rsidR="00BD3DDC">
        <w:rPr>
          <w:rFonts w:cstheme="minorHAnsi"/>
          <w:sz w:val="24"/>
          <w:szCs w:val="24"/>
        </w:rPr>
        <w:t xml:space="preserve"> </w:t>
      </w:r>
      <w:r w:rsidR="008244D5" w:rsidRPr="001426F4">
        <w:rPr>
          <w:rFonts w:cstheme="minorHAnsi"/>
          <w:sz w:val="24"/>
          <w:szCs w:val="24"/>
        </w:rPr>
        <w:t xml:space="preserve">tissue culture </w:t>
      </w:r>
      <w:r w:rsidR="00D96EF5" w:rsidRPr="001426F4">
        <w:rPr>
          <w:rFonts w:cstheme="minorHAnsi"/>
          <w:sz w:val="24"/>
          <w:szCs w:val="24"/>
        </w:rPr>
        <w:t>dish and</w:t>
      </w:r>
      <w:r w:rsidR="008244D5" w:rsidRPr="001426F4">
        <w:rPr>
          <w:rFonts w:cstheme="minorHAnsi"/>
          <w:sz w:val="24"/>
          <w:szCs w:val="24"/>
        </w:rPr>
        <w:t xml:space="preserve"> keep them in culture so that they are ~</w:t>
      </w:r>
      <w:r w:rsidR="000D18C7" w:rsidRPr="001426F4">
        <w:rPr>
          <w:rFonts w:cstheme="minorHAnsi"/>
          <w:sz w:val="24"/>
          <w:szCs w:val="24"/>
        </w:rPr>
        <w:t>8</w:t>
      </w:r>
      <w:r w:rsidR="008244D5" w:rsidRPr="001426F4">
        <w:rPr>
          <w:rFonts w:cstheme="minorHAnsi"/>
          <w:sz w:val="24"/>
          <w:szCs w:val="24"/>
        </w:rPr>
        <w:t xml:space="preserve">0% confluent on the day BC-MPS will be processed. (~200,000 cancer cells will be needed per </w:t>
      </w:r>
      <w:r w:rsidR="000D18C7" w:rsidRPr="001426F4">
        <w:rPr>
          <w:rFonts w:cstheme="minorHAnsi"/>
          <w:sz w:val="24"/>
          <w:szCs w:val="24"/>
        </w:rPr>
        <w:t>BC-MPS</w:t>
      </w:r>
      <w:r w:rsidR="008244D5" w:rsidRPr="001426F4">
        <w:rPr>
          <w:rFonts w:cstheme="minorHAnsi"/>
          <w:sz w:val="24"/>
          <w:szCs w:val="24"/>
        </w:rPr>
        <w:t xml:space="preserve">). </w:t>
      </w:r>
      <w:r w:rsidR="008F142A" w:rsidRPr="001426F4">
        <w:rPr>
          <w:rFonts w:cstheme="minorHAnsi"/>
          <w:sz w:val="24"/>
          <w:szCs w:val="24"/>
        </w:rPr>
        <w:t xml:space="preserve">Grow the cancer cells in normal media. </w:t>
      </w:r>
    </w:p>
    <w:p w14:paraId="23C84FBD" w14:textId="77777777" w:rsidR="00D35292" w:rsidRDefault="00D35292" w:rsidP="00696C7B">
      <w:pPr>
        <w:spacing w:after="0" w:line="240" w:lineRule="auto"/>
        <w:contextualSpacing/>
        <w:jc w:val="both"/>
        <w:rPr>
          <w:rFonts w:cstheme="minorHAnsi"/>
          <w:sz w:val="24"/>
          <w:szCs w:val="24"/>
        </w:rPr>
      </w:pPr>
    </w:p>
    <w:p w14:paraId="395BA2BE" w14:textId="054C2CD9" w:rsidR="008244D5" w:rsidRPr="001426F4" w:rsidRDefault="00BD3DDC" w:rsidP="00696C7B">
      <w:pPr>
        <w:spacing w:after="0" w:line="240" w:lineRule="auto"/>
        <w:contextualSpacing/>
        <w:jc w:val="both"/>
        <w:rPr>
          <w:rFonts w:cstheme="minorHAnsi"/>
          <w:sz w:val="24"/>
          <w:szCs w:val="24"/>
        </w:rPr>
      </w:pPr>
      <w:r w:rsidRPr="001426F4">
        <w:rPr>
          <w:rFonts w:cstheme="minorHAnsi"/>
          <w:sz w:val="24"/>
          <w:szCs w:val="24"/>
        </w:rPr>
        <w:t>N</w:t>
      </w:r>
      <w:r>
        <w:rPr>
          <w:rFonts w:cstheme="minorHAnsi"/>
          <w:sz w:val="24"/>
          <w:szCs w:val="24"/>
        </w:rPr>
        <w:t>OTE</w:t>
      </w:r>
      <w:r w:rsidR="008244D5" w:rsidRPr="001426F4">
        <w:rPr>
          <w:rFonts w:cstheme="minorHAnsi"/>
          <w:sz w:val="24"/>
          <w:szCs w:val="24"/>
        </w:rPr>
        <w:t>: To identify and isolate the cancer cells it is recommended that the cells are transfected with a fluorescent protein to distinguish them from the ASCs and breast tissue.</w:t>
      </w:r>
      <w:r w:rsidR="000D18C7" w:rsidRPr="001426F4">
        <w:rPr>
          <w:rFonts w:cstheme="minorHAnsi"/>
          <w:sz w:val="24"/>
          <w:szCs w:val="24"/>
        </w:rPr>
        <w:t xml:space="preserve"> The number of cancer cells</w:t>
      </w:r>
      <w:r w:rsidR="00A72B0D" w:rsidRPr="001426F4">
        <w:rPr>
          <w:rFonts w:cstheme="minorHAnsi"/>
          <w:sz w:val="24"/>
          <w:szCs w:val="24"/>
        </w:rPr>
        <w:t xml:space="preserve"> needed per BC-MPS</w:t>
      </w:r>
      <w:r w:rsidR="000D18C7" w:rsidRPr="001426F4">
        <w:rPr>
          <w:rFonts w:cstheme="minorHAnsi"/>
          <w:sz w:val="24"/>
          <w:szCs w:val="24"/>
        </w:rPr>
        <w:t xml:space="preserve"> has been optimized for MCF7 and MDA-MB-231 cells. Other cell lines may require </w:t>
      </w:r>
      <w:r w:rsidR="00A72B0D" w:rsidRPr="001426F4">
        <w:rPr>
          <w:rFonts w:cstheme="minorHAnsi"/>
          <w:sz w:val="24"/>
          <w:szCs w:val="24"/>
        </w:rPr>
        <w:t xml:space="preserve">further </w:t>
      </w:r>
      <w:r w:rsidR="000D18C7" w:rsidRPr="001426F4">
        <w:rPr>
          <w:rFonts w:cstheme="minorHAnsi"/>
          <w:sz w:val="24"/>
          <w:szCs w:val="24"/>
        </w:rPr>
        <w:t>optimization.</w:t>
      </w:r>
    </w:p>
    <w:p w14:paraId="14267451" w14:textId="77777777" w:rsidR="001426F4" w:rsidRDefault="001426F4" w:rsidP="00696C7B">
      <w:pPr>
        <w:spacing w:after="0" w:line="240" w:lineRule="auto"/>
        <w:contextualSpacing/>
        <w:jc w:val="both"/>
        <w:rPr>
          <w:rFonts w:cstheme="minorHAnsi"/>
          <w:sz w:val="24"/>
          <w:szCs w:val="24"/>
        </w:rPr>
      </w:pPr>
    </w:p>
    <w:p w14:paraId="0B7F1EC8" w14:textId="78E67446"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4.2</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On the day that the BC-MPS is being prepared</w:t>
      </w:r>
      <w:r w:rsidR="00A72B0D" w:rsidRPr="001426F4">
        <w:rPr>
          <w:rFonts w:cstheme="minorHAnsi"/>
          <w:sz w:val="24"/>
          <w:szCs w:val="24"/>
        </w:rPr>
        <w:t xml:space="preserve"> move the flask containing the cancer cells to the biosafety cabinet. Aspirate the media from the flask. Wash </w:t>
      </w:r>
      <w:r w:rsidR="008244D5" w:rsidRPr="001426F4">
        <w:rPr>
          <w:rFonts w:cstheme="minorHAnsi"/>
          <w:sz w:val="24"/>
          <w:szCs w:val="24"/>
        </w:rPr>
        <w:t xml:space="preserve">the </w:t>
      </w:r>
      <w:r w:rsidR="00A72B0D" w:rsidRPr="001426F4">
        <w:rPr>
          <w:rFonts w:cstheme="minorHAnsi"/>
          <w:sz w:val="24"/>
          <w:szCs w:val="24"/>
        </w:rPr>
        <w:t xml:space="preserve">flask </w:t>
      </w:r>
      <w:r w:rsidR="008244D5" w:rsidRPr="001426F4">
        <w:rPr>
          <w:rFonts w:cstheme="minorHAnsi"/>
          <w:sz w:val="24"/>
          <w:szCs w:val="24"/>
        </w:rPr>
        <w:t xml:space="preserve">with </w:t>
      </w:r>
      <w:r w:rsidR="00A72B0D" w:rsidRPr="001426F4">
        <w:rPr>
          <w:rFonts w:cstheme="minorHAnsi"/>
          <w:sz w:val="24"/>
          <w:szCs w:val="24"/>
        </w:rPr>
        <w:t xml:space="preserve">5 mL of </w:t>
      </w:r>
      <w:r w:rsidR="008244D5" w:rsidRPr="001426F4">
        <w:rPr>
          <w:rFonts w:cstheme="minorHAnsi"/>
          <w:sz w:val="24"/>
          <w:szCs w:val="24"/>
        </w:rPr>
        <w:t>PBS.</w:t>
      </w:r>
    </w:p>
    <w:p w14:paraId="70415934" w14:textId="77777777" w:rsidR="001426F4" w:rsidRDefault="001426F4" w:rsidP="00696C7B">
      <w:pPr>
        <w:spacing w:after="0" w:line="240" w:lineRule="auto"/>
        <w:contextualSpacing/>
        <w:jc w:val="both"/>
        <w:rPr>
          <w:rFonts w:cstheme="minorHAnsi"/>
          <w:sz w:val="24"/>
          <w:szCs w:val="24"/>
        </w:rPr>
      </w:pPr>
    </w:p>
    <w:p w14:paraId="26CC8446" w14:textId="3C079B57"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4.3</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Add 1</w:t>
      </w:r>
      <w:r w:rsidR="005B03AC" w:rsidRPr="001426F4">
        <w:rPr>
          <w:rFonts w:cstheme="minorHAnsi"/>
          <w:sz w:val="24"/>
          <w:szCs w:val="24"/>
        </w:rPr>
        <w:t xml:space="preserve"> </w:t>
      </w:r>
      <w:r w:rsidR="008244D5" w:rsidRPr="001426F4">
        <w:rPr>
          <w:rFonts w:cstheme="minorHAnsi"/>
          <w:sz w:val="24"/>
          <w:szCs w:val="24"/>
        </w:rPr>
        <w:t xml:space="preserve">mL of </w:t>
      </w:r>
      <w:r w:rsidR="003D61CF" w:rsidRPr="001426F4">
        <w:rPr>
          <w:rFonts w:cstheme="minorHAnsi"/>
          <w:sz w:val="24"/>
          <w:szCs w:val="24"/>
        </w:rPr>
        <w:t xml:space="preserve">cell detachment solution </w:t>
      </w:r>
      <w:r w:rsidR="008244D5" w:rsidRPr="001426F4">
        <w:rPr>
          <w:rFonts w:cstheme="minorHAnsi"/>
          <w:sz w:val="24"/>
          <w:szCs w:val="24"/>
        </w:rPr>
        <w:t>to the</w:t>
      </w:r>
      <w:r w:rsidR="00A72B0D" w:rsidRPr="001426F4">
        <w:rPr>
          <w:rFonts w:cstheme="minorHAnsi"/>
          <w:sz w:val="24"/>
          <w:szCs w:val="24"/>
        </w:rPr>
        <w:t xml:space="preserve"> flask containing the cancer</w:t>
      </w:r>
      <w:r w:rsidR="008244D5" w:rsidRPr="001426F4">
        <w:rPr>
          <w:rFonts w:cstheme="minorHAnsi"/>
          <w:sz w:val="24"/>
          <w:szCs w:val="24"/>
        </w:rPr>
        <w:t xml:space="preserve"> cells and </w:t>
      </w:r>
      <w:r w:rsidR="00A72B0D" w:rsidRPr="001426F4">
        <w:rPr>
          <w:rFonts w:cstheme="minorHAnsi"/>
          <w:sz w:val="24"/>
          <w:szCs w:val="24"/>
        </w:rPr>
        <w:t xml:space="preserve">then </w:t>
      </w:r>
      <w:r w:rsidR="008244D5" w:rsidRPr="001426F4">
        <w:rPr>
          <w:rFonts w:cstheme="minorHAnsi"/>
          <w:sz w:val="24"/>
          <w:szCs w:val="24"/>
        </w:rPr>
        <w:t xml:space="preserve">incubate </w:t>
      </w:r>
      <w:r w:rsidR="00A72B0D" w:rsidRPr="001426F4">
        <w:rPr>
          <w:rFonts w:cstheme="minorHAnsi"/>
          <w:sz w:val="24"/>
          <w:szCs w:val="24"/>
        </w:rPr>
        <w:t xml:space="preserve">the flask </w:t>
      </w:r>
      <w:r w:rsidR="008244D5" w:rsidRPr="001426F4">
        <w:rPr>
          <w:rFonts w:cstheme="minorHAnsi"/>
          <w:sz w:val="24"/>
          <w:szCs w:val="24"/>
        </w:rPr>
        <w:t>in a 37</w:t>
      </w:r>
      <w:r w:rsidR="005B03AC" w:rsidRPr="001426F4">
        <w:rPr>
          <w:rFonts w:cstheme="minorHAnsi"/>
          <w:sz w:val="24"/>
          <w:szCs w:val="24"/>
        </w:rPr>
        <w:t xml:space="preserve"> </w:t>
      </w:r>
      <w:r w:rsidR="00E75608" w:rsidRPr="001426F4">
        <w:rPr>
          <w:rFonts w:cstheme="minorHAnsi"/>
          <w:sz w:val="24"/>
          <w:szCs w:val="24"/>
        </w:rPr>
        <w:t>°</w:t>
      </w:r>
      <w:r w:rsidR="005B03AC" w:rsidRPr="001426F4">
        <w:rPr>
          <w:rFonts w:cstheme="minorHAnsi"/>
          <w:sz w:val="24"/>
          <w:szCs w:val="24"/>
        </w:rPr>
        <w:t>C</w:t>
      </w:r>
      <w:r w:rsidR="008244D5" w:rsidRPr="001426F4">
        <w:rPr>
          <w:rFonts w:cstheme="minorHAnsi"/>
          <w:sz w:val="24"/>
          <w:szCs w:val="24"/>
        </w:rPr>
        <w:t xml:space="preserve"> incubator until the cells have detached (~2-5 min)</w:t>
      </w:r>
      <w:r w:rsidR="00BD3DDC">
        <w:rPr>
          <w:rFonts w:cstheme="minorHAnsi"/>
          <w:sz w:val="24"/>
          <w:szCs w:val="24"/>
        </w:rPr>
        <w:t>.</w:t>
      </w:r>
    </w:p>
    <w:p w14:paraId="78F9B806" w14:textId="77777777" w:rsidR="001426F4" w:rsidRDefault="001426F4" w:rsidP="00696C7B">
      <w:pPr>
        <w:spacing w:after="0" w:line="240" w:lineRule="auto"/>
        <w:contextualSpacing/>
        <w:jc w:val="both"/>
        <w:rPr>
          <w:rFonts w:cstheme="minorHAnsi"/>
          <w:sz w:val="24"/>
          <w:szCs w:val="24"/>
        </w:rPr>
      </w:pPr>
    </w:p>
    <w:p w14:paraId="0EFB2BF4" w14:textId="2CED3020"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4.4</w:t>
      </w:r>
      <w:r w:rsidR="00BD3DDC">
        <w:rPr>
          <w:rFonts w:cstheme="minorHAnsi"/>
          <w:sz w:val="24"/>
          <w:szCs w:val="24"/>
        </w:rPr>
        <w:t>.</w:t>
      </w:r>
      <w:r w:rsidRPr="001426F4">
        <w:rPr>
          <w:rFonts w:cstheme="minorHAnsi"/>
          <w:sz w:val="24"/>
          <w:szCs w:val="24"/>
        </w:rPr>
        <w:t xml:space="preserve"> </w:t>
      </w:r>
      <w:r w:rsidR="00A72B0D" w:rsidRPr="001426F4">
        <w:rPr>
          <w:rFonts w:cstheme="minorHAnsi"/>
          <w:sz w:val="24"/>
          <w:szCs w:val="24"/>
        </w:rPr>
        <w:t>In the biosafety cabinet add 9 mL of PBS to the flask</w:t>
      </w:r>
      <w:r w:rsidR="00BD3DDC">
        <w:rPr>
          <w:rFonts w:cstheme="minorHAnsi"/>
          <w:sz w:val="24"/>
          <w:szCs w:val="24"/>
        </w:rPr>
        <w:t xml:space="preserve">, </w:t>
      </w:r>
      <w:r w:rsidR="00A72B0D" w:rsidRPr="001426F4">
        <w:rPr>
          <w:rFonts w:cstheme="minorHAnsi"/>
          <w:sz w:val="24"/>
          <w:szCs w:val="24"/>
        </w:rPr>
        <w:t xml:space="preserve">transfer </w:t>
      </w:r>
      <w:r w:rsidR="008244D5" w:rsidRPr="001426F4">
        <w:rPr>
          <w:rFonts w:cstheme="minorHAnsi"/>
          <w:sz w:val="24"/>
          <w:szCs w:val="24"/>
        </w:rPr>
        <w:t>the cells in PBS in</w:t>
      </w:r>
      <w:r w:rsidR="00A72B0D" w:rsidRPr="001426F4">
        <w:rPr>
          <w:rFonts w:cstheme="minorHAnsi"/>
          <w:sz w:val="24"/>
          <w:szCs w:val="24"/>
        </w:rPr>
        <w:t>to</w:t>
      </w:r>
      <w:r w:rsidR="008244D5" w:rsidRPr="001426F4">
        <w:rPr>
          <w:rFonts w:cstheme="minorHAnsi"/>
          <w:sz w:val="24"/>
          <w:szCs w:val="24"/>
        </w:rPr>
        <w:t xml:space="preserve"> a 15</w:t>
      </w:r>
      <w:r w:rsidR="005B03AC" w:rsidRPr="001426F4">
        <w:rPr>
          <w:rFonts w:cstheme="minorHAnsi"/>
          <w:sz w:val="24"/>
          <w:szCs w:val="24"/>
        </w:rPr>
        <w:t xml:space="preserve"> </w:t>
      </w:r>
      <w:r w:rsidR="008244D5" w:rsidRPr="001426F4">
        <w:rPr>
          <w:rFonts w:cstheme="minorHAnsi"/>
          <w:sz w:val="24"/>
          <w:szCs w:val="24"/>
        </w:rPr>
        <w:t xml:space="preserve">mL conical tube and count the cell number using a </w:t>
      </w:r>
      <w:r w:rsidR="00D35292" w:rsidRPr="001426F4">
        <w:rPr>
          <w:rFonts w:cstheme="minorHAnsi"/>
          <w:sz w:val="24"/>
          <w:szCs w:val="24"/>
        </w:rPr>
        <w:t>hemocytometer</w:t>
      </w:r>
      <w:r w:rsidR="008244D5" w:rsidRPr="001426F4">
        <w:rPr>
          <w:rFonts w:cstheme="minorHAnsi"/>
          <w:sz w:val="24"/>
          <w:szCs w:val="24"/>
        </w:rPr>
        <w:t>.</w:t>
      </w:r>
    </w:p>
    <w:p w14:paraId="6CDAFAB8" w14:textId="77777777" w:rsidR="001426F4" w:rsidRDefault="001426F4" w:rsidP="00696C7B">
      <w:pPr>
        <w:spacing w:after="0" w:line="240" w:lineRule="auto"/>
        <w:contextualSpacing/>
        <w:jc w:val="both"/>
        <w:rPr>
          <w:rFonts w:cstheme="minorHAnsi"/>
          <w:sz w:val="24"/>
          <w:szCs w:val="24"/>
        </w:rPr>
      </w:pPr>
    </w:p>
    <w:p w14:paraId="54D1DDCC" w14:textId="72D91671"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4.5</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Centrifuge the cancer cells at </w:t>
      </w:r>
      <w:r w:rsidR="00A72B0D" w:rsidRPr="001426F4">
        <w:rPr>
          <w:rFonts w:cstheme="minorHAnsi"/>
          <w:sz w:val="24"/>
          <w:szCs w:val="24"/>
        </w:rPr>
        <w:t xml:space="preserve">500 </w:t>
      </w:r>
      <w:r w:rsidR="00D35292">
        <w:rPr>
          <w:rFonts w:cstheme="minorHAnsi"/>
          <w:sz w:val="24"/>
          <w:szCs w:val="24"/>
        </w:rPr>
        <w:t xml:space="preserve">x </w:t>
      </w:r>
      <w:r w:rsidR="00A72B0D" w:rsidRPr="00210D74">
        <w:rPr>
          <w:rFonts w:cstheme="minorHAnsi"/>
          <w:i/>
          <w:iCs/>
          <w:sz w:val="24"/>
          <w:szCs w:val="24"/>
        </w:rPr>
        <w:t>g</w:t>
      </w:r>
      <w:r w:rsidR="008244D5" w:rsidRPr="001426F4">
        <w:rPr>
          <w:rFonts w:cstheme="minorHAnsi"/>
          <w:sz w:val="24"/>
          <w:szCs w:val="24"/>
        </w:rPr>
        <w:t xml:space="preserve"> for 5</w:t>
      </w:r>
      <w:r w:rsidR="005B03AC" w:rsidRPr="001426F4">
        <w:rPr>
          <w:rFonts w:cstheme="minorHAnsi"/>
          <w:sz w:val="24"/>
          <w:szCs w:val="24"/>
        </w:rPr>
        <w:t xml:space="preserve"> </w:t>
      </w:r>
      <w:r w:rsidR="008244D5" w:rsidRPr="001426F4">
        <w:rPr>
          <w:rFonts w:cstheme="minorHAnsi"/>
          <w:sz w:val="24"/>
          <w:szCs w:val="24"/>
        </w:rPr>
        <w:t>min at room temperature.</w:t>
      </w:r>
    </w:p>
    <w:p w14:paraId="12D39777" w14:textId="77777777" w:rsidR="001426F4" w:rsidRDefault="001426F4" w:rsidP="00696C7B">
      <w:pPr>
        <w:spacing w:after="0" w:line="240" w:lineRule="auto"/>
        <w:contextualSpacing/>
        <w:jc w:val="both"/>
        <w:rPr>
          <w:rFonts w:cstheme="minorHAnsi"/>
          <w:sz w:val="24"/>
          <w:szCs w:val="24"/>
        </w:rPr>
      </w:pPr>
    </w:p>
    <w:p w14:paraId="1236B0C1" w14:textId="225C0CA0"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4.6</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 xml:space="preserve">Resuspend the cells in BC-MPS </w:t>
      </w:r>
      <w:r w:rsidR="00BD3DDC">
        <w:rPr>
          <w:rFonts w:cstheme="minorHAnsi"/>
          <w:sz w:val="24"/>
          <w:szCs w:val="24"/>
        </w:rPr>
        <w:t>m</w:t>
      </w:r>
      <w:r w:rsidR="00BD3DDC" w:rsidRPr="001426F4">
        <w:rPr>
          <w:rFonts w:cstheme="minorHAnsi"/>
          <w:sz w:val="24"/>
          <w:szCs w:val="24"/>
        </w:rPr>
        <w:t xml:space="preserve">edia </w:t>
      </w:r>
      <w:r w:rsidR="008244D5" w:rsidRPr="001426F4">
        <w:rPr>
          <w:rFonts w:cstheme="minorHAnsi"/>
          <w:sz w:val="24"/>
          <w:szCs w:val="24"/>
        </w:rPr>
        <w:t>so that there are 2</w:t>
      </w:r>
      <w:r w:rsidR="00BD3DDC">
        <w:rPr>
          <w:rFonts w:cstheme="minorHAnsi"/>
          <w:sz w:val="24"/>
          <w:szCs w:val="24"/>
        </w:rPr>
        <w:t xml:space="preserve"> </w:t>
      </w:r>
      <w:r w:rsidR="008244D5" w:rsidRPr="001426F4">
        <w:rPr>
          <w:rFonts w:cstheme="minorHAnsi"/>
          <w:sz w:val="24"/>
          <w:szCs w:val="24"/>
        </w:rPr>
        <w:t>x</w:t>
      </w:r>
      <w:r w:rsidR="00BD3DDC">
        <w:rPr>
          <w:rFonts w:cstheme="minorHAnsi"/>
          <w:sz w:val="24"/>
          <w:szCs w:val="24"/>
        </w:rPr>
        <w:t xml:space="preserve"> </w:t>
      </w:r>
      <w:r w:rsidR="008244D5" w:rsidRPr="001426F4">
        <w:rPr>
          <w:rFonts w:cstheme="minorHAnsi"/>
          <w:sz w:val="24"/>
          <w:szCs w:val="24"/>
        </w:rPr>
        <w:t>10</w:t>
      </w:r>
      <w:r w:rsidR="008244D5" w:rsidRPr="00D35292">
        <w:rPr>
          <w:rFonts w:cstheme="minorHAnsi"/>
          <w:sz w:val="24"/>
          <w:szCs w:val="24"/>
          <w:vertAlign w:val="superscript"/>
        </w:rPr>
        <w:t>6</w:t>
      </w:r>
      <w:r w:rsidR="008244D5" w:rsidRPr="001426F4">
        <w:rPr>
          <w:rFonts w:cstheme="minorHAnsi"/>
          <w:sz w:val="24"/>
          <w:szCs w:val="24"/>
        </w:rPr>
        <w:t xml:space="preserve"> cells/</w:t>
      </w:r>
      <w:proofErr w:type="spellStart"/>
      <w:r w:rsidR="008244D5" w:rsidRPr="001426F4">
        <w:rPr>
          <w:rFonts w:cstheme="minorHAnsi"/>
          <w:sz w:val="24"/>
          <w:szCs w:val="24"/>
        </w:rPr>
        <w:t>mL</w:t>
      </w:r>
      <w:r w:rsidR="00BD3DDC">
        <w:rPr>
          <w:rFonts w:cstheme="minorHAnsi"/>
          <w:sz w:val="24"/>
          <w:szCs w:val="24"/>
        </w:rPr>
        <w:t>.</w:t>
      </w:r>
      <w:proofErr w:type="spellEnd"/>
    </w:p>
    <w:p w14:paraId="64320564" w14:textId="77777777" w:rsidR="001426F4" w:rsidRDefault="001426F4" w:rsidP="00696C7B">
      <w:pPr>
        <w:spacing w:after="0" w:line="240" w:lineRule="auto"/>
        <w:contextualSpacing/>
        <w:jc w:val="both"/>
        <w:rPr>
          <w:rFonts w:cstheme="minorHAnsi"/>
          <w:sz w:val="24"/>
          <w:szCs w:val="24"/>
        </w:rPr>
      </w:pPr>
    </w:p>
    <w:p w14:paraId="5727A731" w14:textId="405D172A"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rPr>
        <w:t>4.7</w:t>
      </w:r>
      <w:r w:rsidR="00BD3DDC">
        <w:rPr>
          <w:rFonts w:cstheme="minorHAnsi"/>
          <w:sz w:val="24"/>
          <w:szCs w:val="24"/>
        </w:rPr>
        <w:t>.</w:t>
      </w:r>
      <w:r w:rsidRPr="001426F4">
        <w:rPr>
          <w:rFonts w:cstheme="minorHAnsi"/>
          <w:sz w:val="24"/>
          <w:szCs w:val="24"/>
        </w:rPr>
        <w:t xml:space="preserve"> </w:t>
      </w:r>
      <w:r w:rsidR="008244D5" w:rsidRPr="001426F4">
        <w:rPr>
          <w:rFonts w:cstheme="minorHAnsi"/>
          <w:sz w:val="24"/>
          <w:szCs w:val="24"/>
        </w:rPr>
        <w:t>Place the cancer cells in a 37</w:t>
      </w:r>
      <w:r w:rsidR="005B03AC" w:rsidRPr="001426F4">
        <w:rPr>
          <w:rFonts w:cstheme="minorHAnsi"/>
          <w:sz w:val="24"/>
          <w:szCs w:val="24"/>
        </w:rPr>
        <w:t xml:space="preserve"> </w:t>
      </w:r>
      <w:r w:rsidR="008244D5" w:rsidRPr="001426F4">
        <w:rPr>
          <w:rFonts w:cstheme="minorHAnsi"/>
          <w:sz w:val="24"/>
          <w:szCs w:val="24"/>
        </w:rPr>
        <w:t>°</w:t>
      </w:r>
      <w:r w:rsidR="005B03AC" w:rsidRPr="001426F4">
        <w:rPr>
          <w:rFonts w:cstheme="minorHAnsi"/>
          <w:sz w:val="24"/>
          <w:szCs w:val="24"/>
        </w:rPr>
        <w:t xml:space="preserve">C </w:t>
      </w:r>
      <w:r w:rsidR="008244D5" w:rsidRPr="001426F4">
        <w:rPr>
          <w:rFonts w:cstheme="minorHAnsi"/>
          <w:sz w:val="24"/>
          <w:szCs w:val="24"/>
        </w:rPr>
        <w:t xml:space="preserve">water bath until they are ready to </w:t>
      </w:r>
      <w:r w:rsidR="00A72B0D" w:rsidRPr="001426F4">
        <w:rPr>
          <w:rFonts w:cstheme="minorHAnsi"/>
          <w:sz w:val="24"/>
          <w:szCs w:val="24"/>
        </w:rPr>
        <w:t>be added to the human tissue</w:t>
      </w:r>
      <w:r w:rsidR="008244D5" w:rsidRPr="001426F4">
        <w:rPr>
          <w:rFonts w:cstheme="minorHAnsi"/>
          <w:sz w:val="24"/>
          <w:szCs w:val="24"/>
        </w:rPr>
        <w:t>.</w:t>
      </w:r>
    </w:p>
    <w:p w14:paraId="2745DCCB" w14:textId="77777777" w:rsidR="008244D5" w:rsidRPr="001426F4" w:rsidRDefault="008244D5" w:rsidP="00696C7B">
      <w:pPr>
        <w:pStyle w:val="ListParagraph"/>
        <w:spacing w:after="0" w:line="240" w:lineRule="auto"/>
        <w:ind w:left="0"/>
        <w:jc w:val="both"/>
        <w:rPr>
          <w:rFonts w:cstheme="minorHAnsi"/>
          <w:sz w:val="24"/>
          <w:szCs w:val="24"/>
        </w:rPr>
      </w:pPr>
    </w:p>
    <w:p w14:paraId="3E3410FE" w14:textId="3E61704F" w:rsidR="008244D5" w:rsidRPr="001426F4" w:rsidRDefault="008244D5" w:rsidP="00696C7B">
      <w:pPr>
        <w:spacing w:after="0" w:line="240" w:lineRule="auto"/>
        <w:contextualSpacing/>
        <w:jc w:val="both"/>
        <w:rPr>
          <w:rFonts w:cstheme="minorHAnsi"/>
          <w:b/>
          <w:bCs/>
          <w:sz w:val="24"/>
          <w:szCs w:val="24"/>
          <w:highlight w:val="yellow"/>
        </w:rPr>
      </w:pPr>
      <w:r w:rsidRPr="001426F4">
        <w:rPr>
          <w:rFonts w:cstheme="minorHAnsi"/>
          <w:b/>
          <w:bCs/>
          <w:sz w:val="24"/>
          <w:szCs w:val="24"/>
          <w:highlight w:val="yellow"/>
        </w:rPr>
        <w:t xml:space="preserve">5. Processing of </w:t>
      </w:r>
      <w:r w:rsidR="00BD3DDC">
        <w:rPr>
          <w:rFonts w:cstheme="minorHAnsi"/>
          <w:b/>
          <w:bCs/>
          <w:sz w:val="24"/>
          <w:szCs w:val="24"/>
          <w:highlight w:val="yellow"/>
        </w:rPr>
        <w:t>h</w:t>
      </w:r>
      <w:r w:rsidR="00BD3DDC" w:rsidRPr="001426F4">
        <w:rPr>
          <w:rFonts w:cstheme="minorHAnsi"/>
          <w:b/>
          <w:bCs/>
          <w:sz w:val="24"/>
          <w:szCs w:val="24"/>
          <w:highlight w:val="yellow"/>
        </w:rPr>
        <w:t xml:space="preserve">uman </w:t>
      </w:r>
      <w:r w:rsidR="00BD3DDC">
        <w:rPr>
          <w:rFonts w:cstheme="minorHAnsi"/>
          <w:b/>
          <w:bCs/>
          <w:sz w:val="24"/>
          <w:szCs w:val="24"/>
          <w:highlight w:val="yellow"/>
        </w:rPr>
        <w:t>b</w:t>
      </w:r>
      <w:r w:rsidR="00BD3DDC" w:rsidRPr="001426F4">
        <w:rPr>
          <w:rFonts w:cstheme="minorHAnsi"/>
          <w:b/>
          <w:bCs/>
          <w:sz w:val="24"/>
          <w:szCs w:val="24"/>
          <w:highlight w:val="yellow"/>
        </w:rPr>
        <w:t xml:space="preserve">reast </w:t>
      </w:r>
      <w:r w:rsidR="00BD3DDC">
        <w:rPr>
          <w:rFonts w:cstheme="minorHAnsi"/>
          <w:b/>
          <w:bCs/>
          <w:sz w:val="24"/>
          <w:szCs w:val="24"/>
          <w:highlight w:val="yellow"/>
        </w:rPr>
        <w:t>t</w:t>
      </w:r>
      <w:r w:rsidR="00BD3DDC" w:rsidRPr="001426F4">
        <w:rPr>
          <w:rFonts w:cstheme="minorHAnsi"/>
          <w:b/>
          <w:bCs/>
          <w:sz w:val="24"/>
          <w:szCs w:val="24"/>
          <w:highlight w:val="yellow"/>
        </w:rPr>
        <w:t>issue</w:t>
      </w:r>
    </w:p>
    <w:p w14:paraId="33A9075A" w14:textId="77777777" w:rsidR="001426F4" w:rsidRDefault="001426F4" w:rsidP="00696C7B">
      <w:pPr>
        <w:spacing w:after="0" w:line="240" w:lineRule="auto"/>
        <w:contextualSpacing/>
        <w:jc w:val="both"/>
        <w:rPr>
          <w:rFonts w:cstheme="minorHAnsi"/>
          <w:sz w:val="24"/>
          <w:szCs w:val="24"/>
          <w:highlight w:val="yellow"/>
        </w:rPr>
      </w:pPr>
    </w:p>
    <w:p w14:paraId="6E7CB16B" w14:textId="4B9BF2E5"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5.1</w:t>
      </w:r>
      <w:r w:rsidR="00BD3DDC">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 xml:space="preserve">In a </w:t>
      </w:r>
      <w:r w:rsidR="0065699F" w:rsidRPr="001426F4">
        <w:rPr>
          <w:rFonts w:cstheme="minorHAnsi"/>
          <w:sz w:val="24"/>
          <w:szCs w:val="24"/>
          <w:highlight w:val="yellow"/>
        </w:rPr>
        <w:t>biosafety cabinet</w:t>
      </w:r>
      <w:r w:rsidR="008244D5" w:rsidRPr="001426F4">
        <w:rPr>
          <w:rFonts w:cstheme="minorHAnsi"/>
          <w:sz w:val="24"/>
          <w:szCs w:val="24"/>
          <w:highlight w:val="yellow"/>
        </w:rPr>
        <w:t xml:space="preserve"> wash the human breast tissue (HBT) 3x with 10</w:t>
      </w:r>
      <w:r w:rsidR="005B03AC" w:rsidRPr="001426F4">
        <w:rPr>
          <w:rFonts w:cstheme="minorHAnsi"/>
          <w:sz w:val="24"/>
          <w:szCs w:val="24"/>
          <w:highlight w:val="yellow"/>
        </w:rPr>
        <w:t xml:space="preserve"> </w:t>
      </w:r>
      <w:r w:rsidR="008244D5" w:rsidRPr="001426F4">
        <w:rPr>
          <w:rFonts w:cstheme="minorHAnsi"/>
          <w:sz w:val="24"/>
          <w:szCs w:val="24"/>
          <w:highlight w:val="yellow"/>
        </w:rPr>
        <w:t xml:space="preserve">mL of sterile PBS. </w:t>
      </w:r>
    </w:p>
    <w:p w14:paraId="6FC70711" w14:textId="77777777" w:rsidR="001426F4" w:rsidRDefault="001426F4" w:rsidP="00696C7B">
      <w:pPr>
        <w:spacing w:after="0" w:line="240" w:lineRule="auto"/>
        <w:contextualSpacing/>
        <w:jc w:val="both"/>
        <w:rPr>
          <w:rFonts w:cstheme="minorHAnsi"/>
          <w:sz w:val="24"/>
          <w:szCs w:val="24"/>
          <w:highlight w:val="yellow"/>
        </w:rPr>
      </w:pPr>
    </w:p>
    <w:p w14:paraId="46FF7BBE" w14:textId="58F9AE27" w:rsidR="00D35292"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5.2</w:t>
      </w:r>
      <w:r w:rsidR="00BD3DDC">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Use sterile forceps and a razor blade to coarsely mince the BC-MPS and try to remove as much fascia and connective tissue as possible. Failure to remove the connective tissue may result in the ASC upper layer to not properly anchor the HBT.</w:t>
      </w:r>
      <w:r w:rsidR="008F142A" w:rsidRPr="001426F4">
        <w:rPr>
          <w:rFonts w:cstheme="minorHAnsi"/>
          <w:sz w:val="24"/>
          <w:szCs w:val="24"/>
          <w:highlight w:val="yellow"/>
        </w:rPr>
        <w:t xml:space="preserve"> </w:t>
      </w:r>
    </w:p>
    <w:p w14:paraId="45FDF874" w14:textId="77777777" w:rsidR="00D35292" w:rsidRDefault="00D35292" w:rsidP="00696C7B">
      <w:pPr>
        <w:spacing w:after="0" w:line="240" w:lineRule="auto"/>
        <w:contextualSpacing/>
        <w:jc w:val="both"/>
        <w:rPr>
          <w:rFonts w:cstheme="minorHAnsi"/>
          <w:sz w:val="24"/>
          <w:szCs w:val="24"/>
          <w:highlight w:val="yellow"/>
        </w:rPr>
      </w:pPr>
    </w:p>
    <w:p w14:paraId="40AF4B36" w14:textId="3B1E6137" w:rsidR="008244D5" w:rsidRPr="001426F4" w:rsidRDefault="00BD3DDC"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N</w:t>
      </w:r>
      <w:r>
        <w:rPr>
          <w:rFonts w:cstheme="minorHAnsi"/>
          <w:sz w:val="24"/>
          <w:szCs w:val="24"/>
          <w:highlight w:val="yellow"/>
        </w:rPr>
        <w:t>OTE</w:t>
      </w:r>
      <w:r w:rsidR="008F142A" w:rsidRPr="001426F4">
        <w:rPr>
          <w:rFonts w:cstheme="minorHAnsi"/>
          <w:sz w:val="24"/>
          <w:szCs w:val="24"/>
          <w:highlight w:val="yellow"/>
        </w:rPr>
        <w:t>: The fascia and connective tissue can be identified by its white or clear appearance compared to the yellow color of the adipose tissue.</w:t>
      </w:r>
    </w:p>
    <w:p w14:paraId="2296E74B" w14:textId="77777777" w:rsidR="001426F4" w:rsidRDefault="001426F4" w:rsidP="00696C7B">
      <w:pPr>
        <w:spacing w:after="0" w:line="240" w:lineRule="auto"/>
        <w:contextualSpacing/>
        <w:jc w:val="both"/>
        <w:rPr>
          <w:rFonts w:cstheme="minorHAnsi"/>
          <w:sz w:val="24"/>
          <w:szCs w:val="24"/>
          <w:highlight w:val="yellow"/>
        </w:rPr>
      </w:pPr>
    </w:p>
    <w:p w14:paraId="1FE51B7B" w14:textId="57ADAF09"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5.3</w:t>
      </w:r>
      <w:r w:rsidR="00BD3DDC">
        <w:rPr>
          <w:rFonts w:cstheme="minorHAnsi"/>
          <w:sz w:val="24"/>
          <w:szCs w:val="24"/>
          <w:highlight w:val="yellow"/>
        </w:rPr>
        <w:t>.</w:t>
      </w:r>
      <w:r w:rsidRPr="001426F4">
        <w:rPr>
          <w:rFonts w:cstheme="minorHAnsi"/>
          <w:sz w:val="24"/>
          <w:szCs w:val="24"/>
          <w:highlight w:val="yellow"/>
        </w:rPr>
        <w:t xml:space="preserve"> </w:t>
      </w:r>
      <w:r w:rsidR="0042290A" w:rsidRPr="001426F4">
        <w:rPr>
          <w:rFonts w:cstheme="minorHAnsi"/>
          <w:sz w:val="24"/>
          <w:szCs w:val="24"/>
          <w:highlight w:val="yellow"/>
        </w:rPr>
        <w:t>Once the connective tissue has been removed u</w:t>
      </w:r>
      <w:r w:rsidR="008244D5" w:rsidRPr="001426F4">
        <w:rPr>
          <w:rFonts w:cstheme="minorHAnsi"/>
          <w:sz w:val="24"/>
          <w:szCs w:val="24"/>
          <w:highlight w:val="yellow"/>
        </w:rPr>
        <w:t>se a sterile razor blade to finely mince the tissue until it has a homogenous liquid consistency.</w:t>
      </w:r>
      <w:r w:rsidR="0042290A" w:rsidRPr="001426F4">
        <w:rPr>
          <w:rFonts w:cstheme="minorHAnsi"/>
          <w:sz w:val="24"/>
          <w:szCs w:val="24"/>
          <w:highlight w:val="yellow"/>
        </w:rPr>
        <w:t xml:space="preserve"> The tissue is finely minced when it can easily be pipetted using a 25 mL serological tip.</w:t>
      </w:r>
    </w:p>
    <w:p w14:paraId="6BE862E6" w14:textId="77777777" w:rsidR="001426F4" w:rsidRDefault="001426F4" w:rsidP="00696C7B">
      <w:pPr>
        <w:spacing w:after="0" w:line="240" w:lineRule="auto"/>
        <w:contextualSpacing/>
        <w:jc w:val="both"/>
        <w:rPr>
          <w:rFonts w:cstheme="minorHAnsi"/>
          <w:sz w:val="24"/>
          <w:szCs w:val="24"/>
          <w:highlight w:val="yellow"/>
        </w:rPr>
      </w:pPr>
    </w:p>
    <w:p w14:paraId="335BEE63" w14:textId="413229D1"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5.4</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 xml:space="preserve">Use a sterile razor </w:t>
      </w:r>
      <w:r w:rsidR="0042290A" w:rsidRPr="001426F4">
        <w:rPr>
          <w:rFonts w:cstheme="minorHAnsi"/>
          <w:sz w:val="24"/>
          <w:szCs w:val="24"/>
          <w:highlight w:val="yellow"/>
        </w:rPr>
        <w:t xml:space="preserve">blade </w:t>
      </w:r>
      <w:r w:rsidR="008244D5" w:rsidRPr="001426F4">
        <w:rPr>
          <w:rFonts w:cstheme="minorHAnsi"/>
          <w:sz w:val="24"/>
          <w:szCs w:val="24"/>
          <w:highlight w:val="yellow"/>
        </w:rPr>
        <w:t xml:space="preserve">to cut the tip </w:t>
      </w:r>
      <w:r w:rsidR="00E75608" w:rsidRPr="001426F4">
        <w:rPr>
          <w:rFonts w:cstheme="minorHAnsi"/>
          <w:sz w:val="24"/>
          <w:szCs w:val="24"/>
          <w:highlight w:val="yellow"/>
        </w:rPr>
        <w:t>off</w:t>
      </w:r>
      <w:r w:rsidR="008244D5" w:rsidRPr="001426F4">
        <w:rPr>
          <w:rFonts w:cstheme="minorHAnsi"/>
          <w:sz w:val="24"/>
          <w:szCs w:val="24"/>
          <w:highlight w:val="yellow"/>
        </w:rPr>
        <w:t xml:space="preserve"> a p1000 pipette tip to assist in pipetting the minced HBT.</w:t>
      </w:r>
    </w:p>
    <w:p w14:paraId="131870FB" w14:textId="77777777" w:rsidR="001426F4" w:rsidRDefault="001426F4" w:rsidP="00696C7B">
      <w:pPr>
        <w:spacing w:after="0" w:line="240" w:lineRule="auto"/>
        <w:contextualSpacing/>
        <w:jc w:val="both"/>
        <w:rPr>
          <w:rFonts w:cstheme="minorHAnsi"/>
          <w:sz w:val="24"/>
          <w:szCs w:val="24"/>
          <w:highlight w:val="yellow"/>
        </w:rPr>
      </w:pPr>
    </w:p>
    <w:p w14:paraId="68D52859" w14:textId="4763F43E"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lastRenderedPageBreak/>
        <w:t>5.5</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In a 1.5</w:t>
      </w:r>
      <w:r w:rsidR="005B03AC" w:rsidRPr="001426F4">
        <w:rPr>
          <w:rFonts w:cstheme="minorHAnsi"/>
          <w:sz w:val="24"/>
          <w:szCs w:val="24"/>
          <w:highlight w:val="yellow"/>
        </w:rPr>
        <w:t xml:space="preserve"> </w:t>
      </w:r>
      <w:r w:rsidR="008244D5" w:rsidRPr="001426F4">
        <w:rPr>
          <w:rFonts w:cstheme="minorHAnsi"/>
          <w:sz w:val="24"/>
          <w:szCs w:val="24"/>
          <w:highlight w:val="yellow"/>
        </w:rPr>
        <w:t>mL tube mix the minced HBT, cancer cell lines, and BC-MPS media (for 1 well of a 6 well plate this requires 200</w:t>
      </w:r>
      <w:r w:rsidR="005B03AC" w:rsidRPr="001426F4">
        <w:rPr>
          <w:rFonts w:cstheme="minorHAnsi"/>
          <w:sz w:val="24"/>
          <w:szCs w:val="24"/>
          <w:highlight w:val="yellow"/>
        </w:rPr>
        <w:t xml:space="preserve"> </w:t>
      </w:r>
      <w:r w:rsidR="00D35292">
        <w:rPr>
          <w:rFonts w:cstheme="minorHAnsi"/>
          <w:sz w:val="24"/>
          <w:szCs w:val="24"/>
          <w:highlight w:val="yellow"/>
        </w:rPr>
        <w:t>µ</w:t>
      </w:r>
      <w:r w:rsidR="008244D5" w:rsidRPr="001426F4">
        <w:rPr>
          <w:rFonts w:cstheme="minorHAnsi"/>
          <w:sz w:val="24"/>
          <w:szCs w:val="24"/>
          <w:highlight w:val="yellow"/>
        </w:rPr>
        <w:t xml:space="preserve">L </w:t>
      </w:r>
      <w:r w:rsidR="00210D74">
        <w:rPr>
          <w:rFonts w:cstheme="minorHAnsi"/>
          <w:sz w:val="24"/>
          <w:szCs w:val="24"/>
          <w:highlight w:val="yellow"/>
        </w:rPr>
        <w:t xml:space="preserve">of </w:t>
      </w:r>
      <w:r w:rsidR="008244D5" w:rsidRPr="001426F4">
        <w:rPr>
          <w:rFonts w:cstheme="minorHAnsi"/>
          <w:sz w:val="24"/>
          <w:szCs w:val="24"/>
          <w:highlight w:val="yellow"/>
        </w:rPr>
        <w:t>minced HBT, 100</w:t>
      </w:r>
      <w:r w:rsidR="005B03AC" w:rsidRPr="001426F4">
        <w:rPr>
          <w:rFonts w:cstheme="minorHAnsi"/>
          <w:sz w:val="24"/>
          <w:szCs w:val="24"/>
          <w:highlight w:val="yellow"/>
        </w:rPr>
        <w:t xml:space="preserve"> </w:t>
      </w:r>
      <w:r w:rsidR="00D35292">
        <w:rPr>
          <w:rFonts w:cstheme="minorHAnsi"/>
          <w:sz w:val="24"/>
          <w:szCs w:val="24"/>
          <w:highlight w:val="yellow"/>
        </w:rPr>
        <w:t>µ</w:t>
      </w:r>
      <w:r w:rsidR="008244D5" w:rsidRPr="001426F4">
        <w:rPr>
          <w:rFonts w:cstheme="minorHAnsi"/>
          <w:sz w:val="24"/>
          <w:szCs w:val="24"/>
          <w:highlight w:val="yellow"/>
        </w:rPr>
        <w:t xml:space="preserve">L </w:t>
      </w:r>
      <w:r w:rsidR="00210D74">
        <w:rPr>
          <w:rFonts w:cstheme="minorHAnsi"/>
          <w:sz w:val="24"/>
          <w:szCs w:val="24"/>
          <w:highlight w:val="yellow"/>
        </w:rPr>
        <w:t xml:space="preserve">of </w:t>
      </w:r>
      <w:proofErr w:type="spellStart"/>
      <w:r w:rsidR="008244D5" w:rsidRPr="001426F4">
        <w:rPr>
          <w:rFonts w:cstheme="minorHAnsi"/>
          <w:sz w:val="24"/>
          <w:szCs w:val="24"/>
          <w:highlight w:val="yellow"/>
        </w:rPr>
        <w:t>of</w:t>
      </w:r>
      <w:proofErr w:type="spellEnd"/>
      <w:r w:rsidR="008244D5" w:rsidRPr="001426F4">
        <w:rPr>
          <w:rFonts w:cstheme="minorHAnsi"/>
          <w:sz w:val="24"/>
          <w:szCs w:val="24"/>
          <w:highlight w:val="yellow"/>
        </w:rPr>
        <w:t xml:space="preserve"> BC-MPS </w:t>
      </w:r>
      <w:r w:rsidR="00210D74">
        <w:rPr>
          <w:rFonts w:cstheme="minorHAnsi"/>
          <w:sz w:val="24"/>
          <w:szCs w:val="24"/>
          <w:highlight w:val="yellow"/>
        </w:rPr>
        <w:t>m</w:t>
      </w:r>
      <w:r w:rsidR="00210D74" w:rsidRPr="001426F4">
        <w:rPr>
          <w:rFonts w:cstheme="minorHAnsi"/>
          <w:sz w:val="24"/>
          <w:szCs w:val="24"/>
          <w:highlight w:val="yellow"/>
        </w:rPr>
        <w:t>edia</w:t>
      </w:r>
      <w:r w:rsidR="008244D5" w:rsidRPr="001426F4">
        <w:rPr>
          <w:rFonts w:cstheme="minorHAnsi"/>
          <w:sz w:val="24"/>
          <w:szCs w:val="24"/>
          <w:highlight w:val="yellow"/>
        </w:rPr>
        <w:t>, and 100</w:t>
      </w:r>
      <w:r w:rsidR="005B03AC" w:rsidRPr="001426F4">
        <w:rPr>
          <w:rFonts w:cstheme="minorHAnsi"/>
          <w:sz w:val="24"/>
          <w:szCs w:val="24"/>
          <w:highlight w:val="yellow"/>
        </w:rPr>
        <w:t xml:space="preserve"> </w:t>
      </w:r>
      <w:r w:rsidR="00D35292">
        <w:rPr>
          <w:rFonts w:cstheme="minorHAnsi"/>
          <w:sz w:val="24"/>
          <w:szCs w:val="24"/>
          <w:highlight w:val="yellow"/>
        </w:rPr>
        <w:t>µ</w:t>
      </w:r>
      <w:r w:rsidR="008244D5" w:rsidRPr="001426F4">
        <w:rPr>
          <w:rFonts w:cstheme="minorHAnsi"/>
          <w:sz w:val="24"/>
          <w:szCs w:val="24"/>
          <w:highlight w:val="yellow"/>
        </w:rPr>
        <w:t>L</w:t>
      </w:r>
      <w:r w:rsidR="00210D74">
        <w:rPr>
          <w:rFonts w:cstheme="minorHAnsi"/>
          <w:sz w:val="24"/>
          <w:szCs w:val="24"/>
          <w:highlight w:val="yellow"/>
        </w:rPr>
        <w:t xml:space="preserve"> </w:t>
      </w:r>
      <w:r w:rsidR="008244D5" w:rsidRPr="001426F4">
        <w:rPr>
          <w:rFonts w:cstheme="minorHAnsi"/>
          <w:sz w:val="24"/>
          <w:szCs w:val="24"/>
          <w:highlight w:val="yellow"/>
        </w:rPr>
        <w:t>of cancer cells).</w:t>
      </w:r>
    </w:p>
    <w:p w14:paraId="76BBE0B7" w14:textId="77777777" w:rsidR="001426F4" w:rsidRDefault="001426F4" w:rsidP="00696C7B">
      <w:pPr>
        <w:spacing w:after="0" w:line="240" w:lineRule="auto"/>
        <w:contextualSpacing/>
        <w:jc w:val="both"/>
        <w:rPr>
          <w:rFonts w:cstheme="minorHAnsi"/>
          <w:sz w:val="24"/>
          <w:szCs w:val="24"/>
          <w:highlight w:val="yellow"/>
        </w:rPr>
      </w:pPr>
    </w:p>
    <w:p w14:paraId="5479DD1C" w14:textId="49CB7777"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5.6</w:t>
      </w:r>
      <w:r w:rsidR="00210D74">
        <w:rPr>
          <w:rFonts w:cstheme="minorHAnsi"/>
          <w:sz w:val="24"/>
          <w:szCs w:val="24"/>
          <w:highlight w:val="yellow"/>
        </w:rPr>
        <w:t>.</w:t>
      </w:r>
      <w:r w:rsidRPr="001426F4">
        <w:rPr>
          <w:rFonts w:cstheme="minorHAnsi"/>
          <w:sz w:val="24"/>
          <w:szCs w:val="24"/>
          <w:highlight w:val="yellow"/>
        </w:rPr>
        <w:t xml:space="preserve"> </w:t>
      </w:r>
      <w:r w:rsidR="0042290A" w:rsidRPr="001426F4">
        <w:rPr>
          <w:rFonts w:cstheme="minorHAnsi"/>
          <w:sz w:val="24"/>
          <w:szCs w:val="24"/>
          <w:highlight w:val="yellow"/>
        </w:rPr>
        <w:t xml:space="preserve">Move the ASC plate that will be used for the bottom cell sheet from the incubator to the biosafety cabinet. </w:t>
      </w:r>
      <w:r w:rsidR="008244D5" w:rsidRPr="001426F4">
        <w:rPr>
          <w:rFonts w:cstheme="minorHAnsi"/>
          <w:sz w:val="24"/>
          <w:szCs w:val="24"/>
          <w:highlight w:val="yellow"/>
        </w:rPr>
        <w:t>Aspirate the media from the bottom ASC plate. Pipet</w:t>
      </w:r>
      <w:r w:rsidR="000815EE">
        <w:rPr>
          <w:rFonts w:cstheme="minorHAnsi"/>
          <w:sz w:val="24"/>
          <w:szCs w:val="24"/>
          <w:highlight w:val="yellow"/>
        </w:rPr>
        <w:t>te</w:t>
      </w:r>
      <w:r w:rsidR="008244D5" w:rsidRPr="001426F4">
        <w:rPr>
          <w:rFonts w:cstheme="minorHAnsi"/>
          <w:sz w:val="24"/>
          <w:szCs w:val="24"/>
          <w:highlight w:val="yellow"/>
        </w:rPr>
        <w:t xml:space="preserve"> the mixture onto the center of the well of the bottom </w:t>
      </w:r>
      <w:r w:rsidR="0042290A" w:rsidRPr="001426F4">
        <w:rPr>
          <w:rFonts w:cstheme="minorHAnsi"/>
          <w:sz w:val="24"/>
          <w:szCs w:val="24"/>
          <w:highlight w:val="yellow"/>
        </w:rPr>
        <w:t xml:space="preserve">ASC </w:t>
      </w:r>
      <w:r w:rsidR="008244D5" w:rsidRPr="001426F4">
        <w:rPr>
          <w:rFonts w:cstheme="minorHAnsi"/>
          <w:sz w:val="24"/>
          <w:szCs w:val="24"/>
          <w:highlight w:val="yellow"/>
        </w:rPr>
        <w:t>plate</w:t>
      </w:r>
      <w:r w:rsidR="0042290A" w:rsidRPr="001426F4">
        <w:rPr>
          <w:rFonts w:cstheme="minorHAnsi"/>
          <w:sz w:val="24"/>
          <w:szCs w:val="24"/>
          <w:highlight w:val="yellow"/>
        </w:rPr>
        <w:t xml:space="preserve"> using a p1000 pipette tip that had the distal end cut off from step 5.4</w:t>
      </w:r>
    </w:p>
    <w:p w14:paraId="4D54338A" w14:textId="77777777" w:rsidR="001426F4" w:rsidRDefault="001426F4" w:rsidP="00696C7B">
      <w:pPr>
        <w:spacing w:after="0" w:line="240" w:lineRule="auto"/>
        <w:contextualSpacing/>
        <w:jc w:val="both"/>
        <w:rPr>
          <w:rFonts w:cstheme="minorHAnsi"/>
          <w:sz w:val="24"/>
          <w:szCs w:val="24"/>
          <w:highlight w:val="yellow"/>
        </w:rPr>
      </w:pPr>
    </w:p>
    <w:p w14:paraId="080B7CBB" w14:textId="4EEDD96D" w:rsidR="000815EE"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5.7</w:t>
      </w:r>
      <w:r w:rsidR="00210D74">
        <w:rPr>
          <w:rFonts w:cstheme="minorHAnsi"/>
          <w:sz w:val="24"/>
          <w:szCs w:val="24"/>
          <w:highlight w:val="yellow"/>
        </w:rPr>
        <w:t>.</w:t>
      </w:r>
      <w:r w:rsidRPr="001426F4">
        <w:rPr>
          <w:rFonts w:cstheme="minorHAnsi"/>
          <w:sz w:val="24"/>
          <w:szCs w:val="24"/>
          <w:highlight w:val="yellow"/>
        </w:rPr>
        <w:t xml:space="preserve"> </w:t>
      </w:r>
      <w:r w:rsidR="0042290A" w:rsidRPr="001426F4">
        <w:rPr>
          <w:rFonts w:cstheme="minorHAnsi"/>
          <w:sz w:val="24"/>
          <w:szCs w:val="24"/>
          <w:highlight w:val="yellow"/>
        </w:rPr>
        <w:t xml:space="preserve">Move the box containing the upper ASC plate with the plungers on it to the biosafety cabinet. </w:t>
      </w:r>
      <w:r w:rsidR="008244D5" w:rsidRPr="001426F4">
        <w:rPr>
          <w:rFonts w:cstheme="minorHAnsi"/>
          <w:sz w:val="24"/>
          <w:szCs w:val="24"/>
          <w:highlight w:val="yellow"/>
        </w:rPr>
        <w:t xml:space="preserve">Gently remove the gelatin plungers from the </w:t>
      </w:r>
      <w:proofErr w:type="spellStart"/>
      <w:r w:rsidR="008244D5" w:rsidRPr="001426F4">
        <w:rPr>
          <w:rFonts w:cstheme="minorHAnsi"/>
          <w:sz w:val="24"/>
          <w:szCs w:val="24"/>
          <w:highlight w:val="yellow"/>
        </w:rPr>
        <w:t>pNIPAAm</w:t>
      </w:r>
      <w:proofErr w:type="spellEnd"/>
      <w:r w:rsidR="008244D5" w:rsidRPr="001426F4">
        <w:rPr>
          <w:rFonts w:cstheme="minorHAnsi"/>
          <w:sz w:val="24"/>
          <w:szCs w:val="24"/>
          <w:highlight w:val="yellow"/>
        </w:rPr>
        <w:t>-coated plate and place on top of the HBT mixture. Add BC-MPS media to the well (for 1 well of a 6-well plate add 2</w:t>
      </w:r>
      <w:r w:rsidR="005B03AC" w:rsidRPr="001426F4">
        <w:rPr>
          <w:rFonts w:cstheme="minorHAnsi"/>
          <w:sz w:val="24"/>
          <w:szCs w:val="24"/>
          <w:highlight w:val="yellow"/>
        </w:rPr>
        <w:t xml:space="preserve"> </w:t>
      </w:r>
      <w:r w:rsidR="008244D5" w:rsidRPr="001426F4">
        <w:rPr>
          <w:rFonts w:cstheme="minorHAnsi"/>
          <w:sz w:val="24"/>
          <w:szCs w:val="24"/>
          <w:highlight w:val="yellow"/>
        </w:rPr>
        <w:t xml:space="preserve">mL of media). </w:t>
      </w:r>
      <w:r w:rsidR="0042290A" w:rsidRPr="001426F4">
        <w:rPr>
          <w:rFonts w:cstheme="minorHAnsi"/>
          <w:sz w:val="24"/>
          <w:szCs w:val="24"/>
          <w:highlight w:val="yellow"/>
        </w:rPr>
        <w:t xml:space="preserve">Carefully move </w:t>
      </w:r>
      <w:r w:rsidR="008244D5" w:rsidRPr="001426F4">
        <w:rPr>
          <w:rFonts w:cstheme="minorHAnsi"/>
          <w:sz w:val="24"/>
          <w:szCs w:val="24"/>
          <w:highlight w:val="yellow"/>
        </w:rPr>
        <w:t xml:space="preserve">the bottom </w:t>
      </w:r>
      <w:r w:rsidR="0042290A" w:rsidRPr="001426F4">
        <w:rPr>
          <w:rFonts w:cstheme="minorHAnsi"/>
          <w:sz w:val="24"/>
          <w:szCs w:val="24"/>
          <w:highlight w:val="yellow"/>
        </w:rPr>
        <w:t xml:space="preserve">ASC </w:t>
      </w:r>
      <w:r w:rsidR="008244D5" w:rsidRPr="001426F4">
        <w:rPr>
          <w:rFonts w:cstheme="minorHAnsi"/>
          <w:sz w:val="24"/>
          <w:szCs w:val="24"/>
          <w:highlight w:val="yellow"/>
        </w:rPr>
        <w:t xml:space="preserve">plates with the BC-MPS mixture and plungers to the sterile plastic box and place the lid </w:t>
      </w:r>
      <w:r w:rsidR="0042290A" w:rsidRPr="001426F4">
        <w:rPr>
          <w:rFonts w:cstheme="minorHAnsi"/>
          <w:sz w:val="24"/>
          <w:szCs w:val="24"/>
          <w:highlight w:val="yellow"/>
        </w:rPr>
        <w:t xml:space="preserve">of the box </w:t>
      </w:r>
      <w:r w:rsidR="008244D5" w:rsidRPr="001426F4">
        <w:rPr>
          <w:rFonts w:cstheme="minorHAnsi"/>
          <w:sz w:val="24"/>
          <w:szCs w:val="24"/>
          <w:highlight w:val="yellow"/>
        </w:rPr>
        <w:t xml:space="preserve">on for transport. </w:t>
      </w:r>
    </w:p>
    <w:p w14:paraId="557DBAF4" w14:textId="77777777" w:rsidR="000815EE" w:rsidRDefault="000815EE" w:rsidP="00696C7B">
      <w:pPr>
        <w:spacing w:after="0" w:line="240" w:lineRule="auto"/>
        <w:contextualSpacing/>
        <w:jc w:val="both"/>
        <w:rPr>
          <w:rFonts w:cstheme="minorHAnsi"/>
          <w:sz w:val="24"/>
          <w:szCs w:val="24"/>
          <w:highlight w:val="yellow"/>
        </w:rPr>
      </w:pPr>
    </w:p>
    <w:p w14:paraId="622461E6" w14:textId="609DC01E" w:rsidR="008244D5" w:rsidRPr="001426F4" w:rsidRDefault="00210D74"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N</w:t>
      </w:r>
      <w:r>
        <w:rPr>
          <w:rFonts w:cstheme="minorHAnsi"/>
          <w:sz w:val="24"/>
          <w:szCs w:val="24"/>
          <w:highlight w:val="yellow"/>
        </w:rPr>
        <w:t>OTE</w:t>
      </w:r>
      <w:r w:rsidR="008244D5" w:rsidRPr="001426F4">
        <w:rPr>
          <w:rFonts w:cstheme="minorHAnsi"/>
          <w:sz w:val="24"/>
          <w:szCs w:val="24"/>
          <w:highlight w:val="yellow"/>
        </w:rPr>
        <w:t xml:space="preserve">: The 6-well plate lid will not fit back on the </w:t>
      </w:r>
      <w:r w:rsidR="0042290A" w:rsidRPr="001426F4">
        <w:rPr>
          <w:rFonts w:cstheme="minorHAnsi"/>
          <w:sz w:val="24"/>
          <w:szCs w:val="24"/>
          <w:highlight w:val="yellow"/>
        </w:rPr>
        <w:t xml:space="preserve">ASC </w:t>
      </w:r>
      <w:r w:rsidR="008244D5" w:rsidRPr="001426F4">
        <w:rPr>
          <w:rFonts w:cstheme="minorHAnsi"/>
          <w:sz w:val="24"/>
          <w:szCs w:val="24"/>
          <w:highlight w:val="yellow"/>
        </w:rPr>
        <w:t xml:space="preserve">plate while the plungers are on. Care must be taken to avoid </w:t>
      </w:r>
      <w:r w:rsidR="0042290A" w:rsidRPr="001426F4">
        <w:rPr>
          <w:rFonts w:cstheme="minorHAnsi"/>
          <w:sz w:val="24"/>
          <w:szCs w:val="24"/>
          <w:highlight w:val="yellow"/>
        </w:rPr>
        <w:t>contaminating the culture</w:t>
      </w:r>
      <w:r w:rsidR="008244D5" w:rsidRPr="001426F4">
        <w:rPr>
          <w:rFonts w:cstheme="minorHAnsi"/>
          <w:sz w:val="24"/>
          <w:szCs w:val="24"/>
          <w:highlight w:val="yellow"/>
        </w:rPr>
        <w:t>.</w:t>
      </w:r>
    </w:p>
    <w:p w14:paraId="09D636F9" w14:textId="77777777" w:rsidR="001426F4" w:rsidRDefault="001426F4" w:rsidP="00696C7B">
      <w:pPr>
        <w:spacing w:after="0" w:line="240" w:lineRule="auto"/>
        <w:contextualSpacing/>
        <w:jc w:val="both"/>
        <w:rPr>
          <w:rFonts w:cstheme="minorHAnsi"/>
          <w:sz w:val="24"/>
          <w:szCs w:val="24"/>
          <w:highlight w:val="yellow"/>
        </w:rPr>
      </w:pPr>
    </w:p>
    <w:p w14:paraId="28CC8F85" w14:textId="03973E4A"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5.8</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Incubate the b</w:t>
      </w:r>
      <w:r w:rsidR="0042290A" w:rsidRPr="001426F4">
        <w:rPr>
          <w:rFonts w:cstheme="minorHAnsi"/>
          <w:sz w:val="24"/>
          <w:szCs w:val="24"/>
          <w:highlight w:val="yellow"/>
        </w:rPr>
        <w:t>ottom</w:t>
      </w:r>
      <w:r w:rsidR="008244D5" w:rsidRPr="001426F4">
        <w:rPr>
          <w:rFonts w:cstheme="minorHAnsi"/>
          <w:sz w:val="24"/>
          <w:szCs w:val="24"/>
          <w:highlight w:val="yellow"/>
        </w:rPr>
        <w:t xml:space="preserve"> plate</w:t>
      </w:r>
      <w:r w:rsidR="0042290A" w:rsidRPr="001426F4">
        <w:rPr>
          <w:rFonts w:cstheme="minorHAnsi"/>
          <w:sz w:val="24"/>
          <w:szCs w:val="24"/>
          <w:highlight w:val="yellow"/>
        </w:rPr>
        <w:t xml:space="preserve"> in the box</w:t>
      </w:r>
      <w:r w:rsidR="008244D5" w:rsidRPr="001426F4">
        <w:rPr>
          <w:rFonts w:cstheme="minorHAnsi"/>
          <w:sz w:val="24"/>
          <w:szCs w:val="24"/>
          <w:highlight w:val="yellow"/>
        </w:rPr>
        <w:t xml:space="preserve"> </w:t>
      </w:r>
      <w:r w:rsidR="0042290A" w:rsidRPr="001426F4">
        <w:rPr>
          <w:rFonts w:cstheme="minorHAnsi"/>
          <w:sz w:val="24"/>
          <w:szCs w:val="24"/>
          <w:highlight w:val="yellow"/>
        </w:rPr>
        <w:t xml:space="preserve">in an incubator </w:t>
      </w:r>
      <w:r w:rsidR="008244D5" w:rsidRPr="001426F4">
        <w:rPr>
          <w:rFonts w:cstheme="minorHAnsi"/>
          <w:sz w:val="24"/>
          <w:szCs w:val="24"/>
          <w:highlight w:val="yellow"/>
        </w:rPr>
        <w:t>at 37</w:t>
      </w:r>
      <w:r w:rsidR="005B03AC" w:rsidRPr="001426F4">
        <w:rPr>
          <w:rFonts w:cstheme="minorHAnsi"/>
          <w:sz w:val="24"/>
          <w:szCs w:val="24"/>
          <w:highlight w:val="yellow"/>
        </w:rPr>
        <w:t xml:space="preserve"> </w:t>
      </w:r>
      <w:r w:rsidR="008244D5" w:rsidRPr="001426F4">
        <w:rPr>
          <w:rFonts w:cstheme="minorHAnsi"/>
          <w:sz w:val="24"/>
          <w:szCs w:val="24"/>
          <w:highlight w:val="yellow"/>
        </w:rPr>
        <w:t xml:space="preserve">° </w:t>
      </w:r>
      <w:r w:rsidR="005B03AC" w:rsidRPr="001426F4">
        <w:rPr>
          <w:rFonts w:cstheme="minorHAnsi"/>
          <w:sz w:val="24"/>
          <w:szCs w:val="24"/>
          <w:highlight w:val="yellow"/>
        </w:rPr>
        <w:t xml:space="preserve">C </w:t>
      </w:r>
      <w:r w:rsidR="008244D5" w:rsidRPr="001426F4">
        <w:rPr>
          <w:rFonts w:cstheme="minorHAnsi"/>
          <w:sz w:val="24"/>
          <w:szCs w:val="24"/>
          <w:highlight w:val="yellow"/>
        </w:rPr>
        <w:t>until the gelatin has melted</w:t>
      </w:r>
      <w:r w:rsidR="000815EE">
        <w:rPr>
          <w:rFonts w:cstheme="minorHAnsi"/>
          <w:sz w:val="24"/>
          <w:szCs w:val="24"/>
          <w:highlight w:val="yellow"/>
        </w:rPr>
        <w:t>,</w:t>
      </w:r>
      <w:r w:rsidR="008244D5" w:rsidRPr="001426F4">
        <w:rPr>
          <w:rFonts w:cstheme="minorHAnsi"/>
          <w:sz w:val="24"/>
          <w:szCs w:val="24"/>
          <w:highlight w:val="yellow"/>
        </w:rPr>
        <w:t xml:space="preserve"> and the top ASC layer has begun to adhere to the bottom layer (~30 min).</w:t>
      </w:r>
    </w:p>
    <w:p w14:paraId="6BD04B24" w14:textId="77777777" w:rsidR="001426F4" w:rsidRDefault="001426F4" w:rsidP="00696C7B">
      <w:pPr>
        <w:spacing w:after="0" w:line="240" w:lineRule="auto"/>
        <w:contextualSpacing/>
        <w:jc w:val="both"/>
        <w:rPr>
          <w:rFonts w:cstheme="minorHAnsi"/>
          <w:sz w:val="24"/>
          <w:szCs w:val="24"/>
          <w:highlight w:val="yellow"/>
        </w:rPr>
      </w:pPr>
    </w:p>
    <w:p w14:paraId="4AAAA86C" w14:textId="27B9AE3A"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5.9</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 xml:space="preserve">Move the </w:t>
      </w:r>
      <w:r w:rsidR="0042290A" w:rsidRPr="001426F4">
        <w:rPr>
          <w:rFonts w:cstheme="minorHAnsi"/>
          <w:sz w:val="24"/>
          <w:szCs w:val="24"/>
          <w:highlight w:val="yellow"/>
        </w:rPr>
        <w:t xml:space="preserve">box with the </w:t>
      </w:r>
      <w:r w:rsidR="008244D5" w:rsidRPr="001426F4">
        <w:rPr>
          <w:rFonts w:cstheme="minorHAnsi"/>
          <w:sz w:val="24"/>
          <w:szCs w:val="24"/>
          <w:highlight w:val="yellow"/>
        </w:rPr>
        <w:t xml:space="preserve">plates to the </w:t>
      </w:r>
      <w:r w:rsidR="0065699F" w:rsidRPr="001426F4">
        <w:rPr>
          <w:rFonts w:cstheme="minorHAnsi"/>
          <w:sz w:val="24"/>
          <w:szCs w:val="24"/>
          <w:highlight w:val="yellow"/>
        </w:rPr>
        <w:t>biosafety cabinet</w:t>
      </w:r>
      <w:r w:rsidR="008244D5" w:rsidRPr="001426F4">
        <w:rPr>
          <w:rFonts w:cstheme="minorHAnsi"/>
          <w:sz w:val="24"/>
          <w:szCs w:val="24"/>
          <w:highlight w:val="yellow"/>
        </w:rPr>
        <w:t xml:space="preserve">. Gently remove the plungers from the </w:t>
      </w:r>
      <w:r w:rsidR="0042290A" w:rsidRPr="001426F4">
        <w:rPr>
          <w:rFonts w:cstheme="minorHAnsi"/>
          <w:sz w:val="24"/>
          <w:szCs w:val="24"/>
          <w:highlight w:val="yellow"/>
        </w:rPr>
        <w:t>bottom plates</w:t>
      </w:r>
      <w:r w:rsidR="008244D5" w:rsidRPr="001426F4">
        <w:rPr>
          <w:rFonts w:cstheme="minorHAnsi"/>
          <w:sz w:val="24"/>
          <w:szCs w:val="24"/>
          <w:highlight w:val="yellow"/>
        </w:rPr>
        <w:t xml:space="preserve">. The tissue with the cancer cells </w:t>
      </w:r>
      <w:r w:rsidR="0042290A" w:rsidRPr="001426F4">
        <w:rPr>
          <w:rFonts w:cstheme="minorHAnsi"/>
          <w:sz w:val="24"/>
          <w:szCs w:val="24"/>
          <w:highlight w:val="yellow"/>
        </w:rPr>
        <w:t xml:space="preserve">will </w:t>
      </w:r>
      <w:r w:rsidR="008244D5" w:rsidRPr="001426F4">
        <w:rPr>
          <w:rFonts w:cstheme="minorHAnsi"/>
          <w:sz w:val="24"/>
          <w:szCs w:val="24"/>
          <w:highlight w:val="yellow"/>
        </w:rPr>
        <w:t>be anchored to the bottom of the well.</w:t>
      </w:r>
    </w:p>
    <w:p w14:paraId="7C98C0C7" w14:textId="77777777" w:rsidR="001426F4" w:rsidRDefault="001426F4" w:rsidP="00696C7B">
      <w:pPr>
        <w:spacing w:after="0" w:line="240" w:lineRule="auto"/>
        <w:contextualSpacing/>
        <w:jc w:val="both"/>
        <w:rPr>
          <w:rFonts w:cstheme="minorHAnsi"/>
          <w:sz w:val="24"/>
          <w:szCs w:val="24"/>
          <w:highlight w:val="yellow"/>
        </w:rPr>
      </w:pPr>
    </w:p>
    <w:p w14:paraId="100C1F8A" w14:textId="1EE037AF"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5.10</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 xml:space="preserve">Place the lid of the 6-well plate back onto the </w:t>
      </w:r>
      <w:r w:rsidR="0042290A" w:rsidRPr="001426F4">
        <w:rPr>
          <w:rFonts w:cstheme="minorHAnsi"/>
          <w:sz w:val="24"/>
          <w:szCs w:val="24"/>
          <w:highlight w:val="yellow"/>
        </w:rPr>
        <w:t xml:space="preserve">bottom </w:t>
      </w:r>
      <w:r w:rsidR="008244D5" w:rsidRPr="001426F4">
        <w:rPr>
          <w:rFonts w:cstheme="minorHAnsi"/>
          <w:sz w:val="24"/>
          <w:szCs w:val="24"/>
          <w:highlight w:val="yellow"/>
        </w:rPr>
        <w:t>plate and incubate at 37</w:t>
      </w:r>
      <w:r w:rsidR="005B03AC" w:rsidRPr="001426F4">
        <w:rPr>
          <w:rFonts w:cstheme="minorHAnsi"/>
          <w:sz w:val="24"/>
          <w:szCs w:val="24"/>
          <w:highlight w:val="yellow"/>
        </w:rPr>
        <w:t xml:space="preserve"> </w:t>
      </w:r>
      <w:r w:rsidR="008244D5" w:rsidRPr="001426F4">
        <w:rPr>
          <w:rFonts w:cstheme="minorHAnsi"/>
          <w:sz w:val="24"/>
          <w:szCs w:val="24"/>
          <w:highlight w:val="yellow"/>
        </w:rPr>
        <w:t>°</w:t>
      </w:r>
      <w:r w:rsidR="005B03AC" w:rsidRPr="001426F4">
        <w:rPr>
          <w:rFonts w:cstheme="minorHAnsi"/>
          <w:sz w:val="24"/>
          <w:szCs w:val="24"/>
          <w:highlight w:val="yellow"/>
        </w:rPr>
        <w:t xml:space="preserve">C </w:t>
      </w:r>
      <w:r w:rsidR="008244D5" w:rsidRPr="001426F4">
        <w:rPr>
          <w:rFonts w:cstheme="minorHAnsi"/>
          <w:sz w:val="24"/>
          <w:szCs w:val="24"/>
          <w:highlight w:val="yellow"/>
        </w:rPr>
        <w:t>to completely melt the gelatin and allow the top layer to completely anchor to the bottom layer (~30-60</w:t>
      </w:r>
      <w:r w:rsidR="005B03AC" w:rsidRPr="001426F4">
        <w:rPr>
          <w:rFonts w:cstheme="minorHAnsi"/>
          <w:sz w:val="24"/>
          <w:szCs w:val="24"/>
          <w:highlight w:val="yellow"/>
        </w:rPr>
        <w:t xml:space="preserve"> </w:t>
      </w:r>
      <w:r w:rsidR="008244D5" w:rsidRPr="001426F4">
        <w:rPr>
          <w:rFonts w:cstheme="minorHAnsi"/>
          <w:sz w:val="24"/>
          <w:szCs w:val="24"/>
          <w:highlight w:val="yellow"/>
        </w:rPr>
        <w:t>min).</w:t>
      </w:r>
    </w:p>
    <w:p w14:paraId="2FE1BCD3" w14:textId="77777777" w:rsidR="001426F4" w:rsidRDefault="001426F4" w:rsidP="00696C7B">
      <w:pPr>
        <w:spacing w:after="0" w:line="240" w:lineRule="auto"/>
        <w:contextualSpacing/>
        <w:jc w:val="both"/>
        <w:rPr>
          <w:rFonts w:cstheme="minorHAnsi"/>
          <w:sz w:val="24"/>
          <w:szCs w:val="24"/>
          <w:highlight w:val="yellow"/>
        </w:rPr>
      </w:pPr>
    </w:p>
    <w:p w14:paraId="3C229E9D" w14:textId="5ED7FF64" w:rsidR="008244D5" w:rsidRPr="001426F4" w:rsidRDefault="00906E2A" w:rsidP="00696C7B">
      <w:pPr>
        <w:spacing w:after="0" w:line="240" w:lineRule="auto"/>
        <w:contextualSpacing/>
        <w:jc w:val="both"/>
        <w:rPr>
          <w:rFonts w:cstheme="minorHAnsi"/>
          <w:sz w:val="24"/>
          <w:szCs w:val="24"/>
          <w:highlight w:val="yellow"/>
        </w:rPr>
      </w:pPr>
      <w:r w:rsidRPr="001426F4">
        <w:rPr>
          <w:rFonts w:cstheme="minorHAnsi"/>
          <w:sz w:val="24"/>
          <w:szCs w:val="24"/>
          <w:highlight w:val="yellow"/>
        </w:rPr>
        <w:t>5.11</w:t>
      </w:r>
      <w:r w:rsidR="00210D74">
        <w:rPr>
          <w:rFonts w:cstheme="minorHAnsi"/>
          <w:sz w:val="24"/>
          <w:szCs w:val="24"/>
          <w:highlight w:val="yellow"/>
        </w:rPr>
        <w:t>.</w:t>
      </w:r>
      <w:r w:rsidRPr="001426F4">
        <w:rPr>
          <w:rFonts w:cstheme="minorHAnsi"/>
          <w:sz w:val="24"/>
          <w:szCs w:val="24"/>
          <w:highlight w:val="yellow"/>
        </w:rPr>
        <w:t xml:space="preserve"> </w:t>
      </w:r>
      <w:r w:rsidR="0042290A" w:rsidRPr="001426F4">
        <w:rPr>
          <w:rFonts w:cstheme="minorHAnsi"/>
          <w:sz w:val="24"/>
          <w:szCs w:val="24"/>
          <w:highlight w:val="yellow"/>
        </w:rPr>
        <w:t>Gently move the plates to a biosafety cabinet and a</w:t>
      </w:r>
      <w:r w:rsidR="008244D5" w:rsidRPr="001426F4">
        <w:rPr>
          <w:rFonts w:cstheme="minorHAnsi"/>
          <w:sz w:val="24"/>
          <w:szCs w:val="24"/>
          <w:highlight w:val="yellow"/>
        </w:rPr>
        <w:t xml:space="preserve">spirate the media with a </w:t>
      </w:r>
      <w:r w:rsidR="0042290A" w:rsidRPr="001426F4">
        <w:rPr>
          <w:rFonts w:cstheme="minorHAnsi"/>
          <w:sz w:val="24"/>
          <w:szCs w:val="24"/>
          <w:highlight w:val="yellow"/>
        </w:rPr>
        <w:t xml:space="preserve">10 mL serological </w:t>
      </w:r>
      <w:r w:rsidR="008244D5" w:rsidRPr="001426F4">
        <w:rPr>
          <w:rFonts w:cstheme="minorHAnsi"/>
          <w:sz w:val="24"/>
          <w:szCs w:val="24"/>
          <w:highlight w:val="yellow"/>
        </w:rPr>
        <w:t>pipette</w:t>
      </w:r>
      <w:r w:rsidR="00210D74">
        <w:rPr>
          <w:rFonts w:cstheme="minorHAnsi"/>
          <w:sz w:val="24"/>
          <w:szCs w:val="24"/>
          <w:highlight w:val="yellow"/>
        </w:rPr>
        <w:t>.</w:t>
      </w:r>
      <w:r w:rsidR="008244D5" w:rsidRPr="001426F4">
        <w:rPr>
          <w:rFonts w:cstheme="minorHAnsi"/>
          <w:sz w:val="24"/>
          <w:szCs w:val="24"/>
          <w:highlight w:val="yellow"/>
        </w:rPr>
        <w:t xml:space="preserve"> </w:t>
      </w:r>
      <w:r w:rsidR="00210D74">
        <w:rPr>
          <w:rFonts w:cstheme="minorHAnsi"/>
          <w:sz w:val="24"/>
          <w:szCs w:val="24"/>
          <w:highlight w:val="yellow"/>
        </w:rPr>
        <w:t>A</w:t>
      </w:r>
      <w:r w:rsidR="00210D74" w:rsidRPr="001426F4">
        <w:rPr>
          <w:rFonts w:cstheme="minorHAnsi"/>
          <w:sz w:val="24"/>
          <w:szCs w:val="24"/>
          <w:highlight w:val="yellow"/>
        </w:rPr>
        <w:t xml:space="preserve">dd </w:t>
      </w:r>
      <w:r w:rsidR="0042290A" w:rsidRPr="001426F4">
        <w:rPr>
          <w:rFonts w:cstheme="minorHAnsi"/>
          <w:sz w:val="24"/>
          <w:szCs w:val="24"/>
          <w:highlight w:val="yellow"/>
        </w:rPr>
        <w:t xml:space="preserve">2 mL of </w:t>
      </w:r>
      <w:r w:rsidR="008244D5" w:rsidRPr="001426F4">
        <w:rPr>
          <w:rFonts w:cstheme="minorHAnsi"/>
          <w:sz w:val="24"/>
          <w:szCs w:val="24"/>
          <w:highlight w:val="yellow"/>
        </w:rPr>
        <w:t xml:space="preserve">fresh media </w:t>
      </w:r>
      <w:r w:rsidR="0042290A" w:rsidRPr="001426F4">
        <w:rPr>
          <w:rFonts w:cstheme="minorHAnsi"/>
          <w:sz w:val="24"/>
          <w:szCs w:val="24"/>
          <w:highlight w:val="yellow"/>
        </w:rPr>
        <w:t>to each well</w:t>
      </w:r>
      <w:r w:rsidR="008244D5" w:rsidRPr="001426F4">
        <w:rPr>
          <w:rFonts w:cstheme="minorHAnsi"/>
          <w:sz w:val="24"/>
          <w:szCs w:val="24"/>
          <w:highlight w:val="yellow"/>
        </w:rPr>
        <w:t>. Aspirate from the edge of the well and pipet</w:t>
      </w:r>
      <w:r w:rsidR="000815EE">
        <w:rPr>
          <w:rFonts w:cstheme="minorHAnsi"/>
          <w:sz w:val="24"/>
          <w:szCs w:val="24"/>
          <w:highlight w:val="yellow"/>
        </w:rPr>
        <w:t>te</w:t>
      </w:r>
      <w:r w:rsidR="008244D5" w:rsidRPr="001426F4">
        <w:rPr>
          <w:rFonts w:cstheme="minorHAnsi"/>
          <w:sz w:val="24"/>
          <w:szCs w:val="24"/>
          <w:highlight w:val="yellow"/>
        </w:rPr>
        <w:t xml:space="preserve"> onto the edge of the well to avoid dislodging the tissue.</w:t>
      </w:r>
    </w:p>
    <w:p w14:paraId="561E53A0" w14:textId="77777777" w:rsidR="001426F4" w:rsidRDefault="001426F4" w:rsidP="00696C7B">
      <w:pPr>
        <w:spacing w:after="0" w:line="240" w:lineRule="auto"/>
        <w:contextualSpacing/>
        <w:jc w:val="both"/>
        <w:rPr>
          <w:rFonts w:cstheme="minorHAnsi"/>
          <w:sz w:val="24"/>
          <w:szCs w:val="24"/>
          <w:highlight w:val="yellow"/>
        </w:rPr>
      </w:pPr>
    </w:p>
    <w:p w14:paraId="172BD0B1" w14:textId="386D85CB" w:rsidR="008244D5" w:rsidRPr="001426F4" w:rsidRDefault="00906E2A" w:rsidP="00696C7B">
      <w:pPr>
        <w:spacing w:after="0" w:line="240" w:lineRule="auto"/>
        <w:contextualSpacing/>
        <w:jc w:val="both"/>
        <w:rPr>
          <w:rFonts w:cstheme="minorHAnsi"/>
          <w:sz w:val="24"/>
          <w:szCs w:val="24"/>
        </w:rPr>
      </w:pPr>
      <w:r w:rsidRPr="001426F4">
        <w:rPr>
          <w:rFonts w:cstheme="minorHAnsi"/>
          <w:sz w:val="24"/>
          <w:szCs w:val="24"/>
          <w:highlight w:val="yellow"/>
        </w:rPr>
        <w:t>5.12</w:t>
      </w:r>
      <w:r w:rsidR="00210D74">
        <w:rPr>
          <w:rFonts w:cstheme="minorHAnsi"/>
          <w:sz w:val="24"/>
          <w:szCs w:val="24"/>
          <w:highlight w:val="yellow"/>
        </w:rPr>
        <w:t>.</w:t>
      </w:r>
      <w:r w:rsidRPr="001426F4">
        <w:rPr>
          <w:rFonts w:cstheme="minorHAnsi"/>
          <w:sz w:val="24"/>
          <w:szCs w:val="24"/>
          <w:highlight w:val="yellow"/>
        </w:rPr>
        <w:t xml:space="preserve"> </w:t>
      </w:r>
      <w:r w:rsidR="008244D5" w:rsidRPr="001426F4">
        <w:rPr>
          <w:rFonts w:cstheme="minorHAnsi"/>
          <w:sz w:val="24"/>
          <w:szCs w:val="24"/>
          <w:highlight w:val="yellow"/>
        </w:rPr>
        <w:t>Maintain the BC-MPS at 37</w:t>
      </w:r>
      <w:r w:rsidR="005B03AC" w:rsidRPr="001426F4">
        <w:rPr>
          <w:rFonts w:cstheme="minorHAnsi"/>
          <w:sz w:val="24"/>
          <w:szCs w:val="24"/>
          <w:highlight w:val="yellow"/>
        </w:rPr>
        <w:t xml:space="preserve"> </w:t>
      </w:r>
      <w:r w:rsidR="008244D5" w:rsidRPr="001426F4">
        <w:rPr>
          <w:rFonts w:cstheme="minorHAnsi"/>
          <w:sz w:val="24"/>
          <w:szCs w:val="24"/>
          <w:highlight w:val="yellow"/>
        </w:rPr>
        <w:t>°</w:t>
      </w:r>
      <w:r w:rsidR="005B03AC" w:rsidRPr="001426F4">
        <w:rPr>
          <w:rFonts w:cstheme="minorHAnsi"/>
          <w:sz w:val="24"/>
          <w:szCs w:val="24"/>
          <w:highlight w:val="yellow"/>
        </w:rPr>
        <w:t>C</w:t>
      </w:r>
      <w:r w:rsidR="008244D5" w:rsidRPr="001426F4">
        <w:rPr>
          <w:rFonts w:cstheme="minorHAnsi"/>
          <w:sz w:val="24"/>
          <w:szCs w:val="24"/>
          <w:highlight w:val="yellow"/>
        </w:rPr>
        <w:t xml:space="preserve"> and 5% CO</w:t>
      </w:r>
      <w:r w:rsidR="008244D5" w:rsidRPr="000815EE">
        <w:rPr>
          <w:rFonts w:cstheme="minorHAnsi"/>
          <w:sz w:val="24"/>
          <w:szCs w:val="24"/>
          <w:highlight w:val="yellow"/>
          <w:vertAlign w:val="subscript"/>
        </w:rPr>
        <w:t>2</w:t>
      </w:r>
      <w:r w:rsidR="008244D5" w:rsidRPr="001426F4">
        <w:rPr>
          <w:rFonts w:cstheme="minorHAnsi"/>
          <w:sz w:val="24"/>
          <w:szCs w:val="24"/>
          <w:highlight w:val="yellow"/>
        </w:rPr>
        <w:t xml:space="preserve"> for the desired length of time and </w:t>
      </w:r>
      <w:r w:rsidR="00210D74">
        <w:rPr>
          <w:rFonts w:cstheme="minorHAnsi"/>
          <w:sz w:val="24"/>
          <w:szCs w:val="24"/>
          <w:highlight w:val="yellow"/>
        </w:rPr>
        <w:t xml:space="preserve">change </w:t>
      </w:r>
      <w:r w:rsidR="008244D5" w:rsidRPr="001426F4">
        <w:rPr>
          <w:rFonts w:cstheme="minorHAnsi"/>
          <w:sz w:val="24"/>
          <w:szCs w:val="24"/>
          <w:highlight w:val="yellow"/>
        </w:rPr>
        <w:t>media every 2-3 days.</w:t>
      </w:r>
      <w:r w:rsidR="005C2BCC" w:rsidRPr="001426F4">
        <w:rPr>
          <w:rFonts w:cstheme="minorHAnsi"/>
          <w:sz w:val="24"/>
          <w:szCs w:val="24"/>
        </w:rPr>
        <w:t xml:space="preserve"> </w:t>
      </w:r>
    </w:p>
    <w:p w14:paraId="2ABE5101" w14:textId="77777777" w:rsidR="001426F4" w:rsidRDefault="001426F4" w:rsidP="00696C7B">
      <w:pPr>
        <w:spacing w:after="0" w:line="240" w:lineRule="auto"/>
        <w:contextualSpacing/>
        <w:jc w:val="both"/>
        <w:rPr>
          <w:rFonts w:cstheme="minorHAnsi"/>
          <w:b/>
          <w:bCs/>
          <w:sz w:val="24"/>
          <w:szCs w:val="24"/>
        </w:rPr>
      </w:pPr>
    </w:p>
    <w:p w14:paraId="06F1E01C" w14:textId="5CB2814E" w:rsidR="008244D5" w:rsidRPr="00140BE2" w:rsidRDefault="008244D5" w:rsidP="00696C7B">
      <w:pPr>
        <w:spacing w:after="0" w:line="240" w:lineRule="auto"/>
        <w:contextualSpacing/>
        <w:jc w:val="both"/>
        <w:rPr>
          <w:rFonts w:cstheme="minorHAnsi"/>
          <w:b/>
          <w:bCs/>
          <w:sz w:val="24"/>
          <w:szCs w:val="24"/>
          <w:highlight w:val="yellow"/>
        </w:rPr>
      </w:pPr>
      <w:r w:rsidRPr="00140BE2">
        <w:rPr>
          <w:rFonts w:cstheme="minorHAnsi"/>
          <w:b/>
          <w:bCs/>
          <w:sz w:val="24"/>
          <w:szCs w:val="24"/>
          <w:highlight w:val="yellow"/>
        </w:rPr>
        <w:t xml:space="preserve">6. Digestion of BC-MPS for </w:t>
      </w:r>
      <w:r w:rsidR="00210D74">
        <w:rPr>
          <w:rFonts w:cstheme="minorHAnsi"/>
          <w:b/>
          <w:bCs/>
          <w:sz w:val="24"/>
          <w:szCs w:val="24"/>
          <w:highlight w:val="yellow"/>
        </w:rPr>
        <w:t>a</w:t>
      </w:r>
      <w:r w:rsidR="00210D74" w:rsidRPr="00140BE2">
        <w:rPr>
          <w:rFonts w:cstheme="minorHAnsi"/>
          <w:b/>
          <w:bCs/>
          <w:sz w:val="24"/>
          <w:szCs w:val="24"/>
          <w:highlight w:val="yellow"/>
        </w:rPr>
        <w:t>nalysis</w:t>
      </w:r>
    </w:p>
    <w:p w14:paraId="2AFE172A" w14:textId="77777777" w:rsidR="001426F4" w:rsidRPr="00140BE2" w:rsidRDefault="001426F4" w:rsidP="00696C7B">
      <w:pPr>
        <w:spacing w:after="0" w:line="240" w:lineRule="auto"/>
        <w:contextualSpacing/>
        <w:jc w:val="both"/>
        <w:rPr>
          <w:rFonts w:cstheme="minorHAnsi"/>
          <w:sz w:val="24"/>
          <w:szCs w:val="24"/>
          <w:highlight w:val="yellow"/>
        </w:rPr>
      </w:pPr>
    </w:p>
    <w:p w14:paraId="082F426E" w14:textId="69060DB2"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6.1</w:t>
      </w:r>
      <w:r w:rsidR="00210D74">
        <w:rPr>
          <w:rFonts w:cstheme="minorHAnsi"/>
          <w:sz w:val="24"/>
          <w:szCs w:val="24"/>
          <w:highlight w:val="yellow"/>
        </w:rPr>
        <w:t>.</w:t>
      </w:r>
      <w:r w:rsidRPr="00140BE2">
        <w:rPr>
          <w:rFonts w:cstheme="minorHAnsi"/>
          <w:sz w:val="24"/>
          <w:szCs w:val="24"/>
          <w:highlight w:val="yellow"/>
        </w:rPr>
        <w:t xml:space="preserve"> </w:t>
      </w:r>
      <w:r w:rsidR="00AC3B61" w:rsidRPr="00140BE2">
        <w:rPr>
          <w:rFonts w:cstheme="minorHAnsi"/>
          <w:sz w:val="24"/>
          <w:szCs w:val="24"/>
          <w:highlight w:val="yellow"/>
        </w:rPr>
        <w:t>When the BC-MPS is ready to be analyzed</w:t>
      </w:r>
      <w:r w:rsidR="00210D74">
        <w:rPr>
          <w:rFonts w:cstheme="minorHAnsi"/>
          <w:sz w:val="24"/>
          <w:szCs w:val="24"/>
          <w:highlight w:val="yellow"/>
        </w:rPr>
        <w:t>,</w:t>
      </w:r>
      <w:r w:rsidR="00AC3B61" w:rsidRPr="00140BE2">
        <w:rPr>
          <w:rFonts w:cstheme="minorHAnsi"/>
          <w:sz w:val="24"/>
          <w:szCs w:val="24"/>
          <w:highlight w:val="yellow"/>
        </w:rPr>
        <w:t xml:space="preserve"> move the plate to the biosafety cabinet. </w:t>
      </w:r>
      <w:r w:rsidR="008244D5" w:rsidRPr="00140BE2">
        <w:rPr>
          <w:rFonts w:cstheme="minorHAnsi"/>
          <w:sz w:val="24"/>
          <w:szCs w:val="24"/>
          <w:highlight w:val="yellow"/>
        </w:rPr>
        <w:t xml:space="preserve">Remove media with a serological pipette to avoid accidental </w:t>
      </w:r>
      <w:r w:rsidR="00AC3B61" w:rsidRPr="00140BE2">
        <w:rPr>
          <w:rFonts w:cstheme="minorHAnsi"/>
          <w:sz w:val="24"/>
          <w:szCs w:val="24"/>
          <w:highlight w:val="yellow"/>
        </w:rPr>
        <w:t xml:space="preserve">dislodging </w:t>
      </w:r>
      <w:r w:rsidR="00210D74">
        <w:rPr>
          <w:rFonts w:cstheme="minorHAnsi"/>
          <w:sz w:val="24"/>
          <w:szCs w:val="24"/>
          <w:highlight w:val="yellow"/>
        </w:rPr>
        <w:t xml:space="preserve">of </w:t>
      </w:r>
      <w:r w:rsidR="008244D5" w:rsidRPr="00140BE2">
        <w:rPr>
          <w:rFonts w:cstheme="minorHAnsi"/>
          <w:sz w:val="24"/>
          <w:szCs w:val="24"/>
          <w:highlight w:val="yellow"/>
        </w:rPr>
        <w:t>any tissue.</w:t>
      </w:r>
    </w:p>
    <w:p w14:paraId="34FB00FB" w14:textId="77777777" w:rsidR="001426F4" w:rsidRPr="00140BE2" w:rsidRDefault="001426F4" w:rsidP="00696C7B">
      <w:pPr>
        <w:spacing w:after="0" w:line="240" w:lineRule="auto"/>
        <w:contextualSpacing/>
        <w:jc w:val="both"/>
        <w:rPr>
          <w:rFonts w:cstheme="minorHAnsi"/>
          <w:sz w:val="24"/>
          <w:szCs w:val="24"/>
          <w:highlight w:val="yellow"/>
        </w:rPr>
      </w:pPr>
    </w:p>
    <w:p w14:paraId="1814288A" w14:textId="71669102"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6.2</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Add 1 volume of PBS to each well</w:t>
      </w:r>
      <w:r w:rsidR="00AC3B61" w:rsidRPr="00140BE2">
        <w:rPr>
          <w:rFonts w:cstheme="minorHAnsi"/>
          <w:sz w:val="24"/>
          <w:szCs w:val="24"/>
          <w:highlight w:val="yellow"/>
        </w:rPr>
        <w:t>.</w:t>
      </w:r>
    </w:p>
    <w:p w14:paraId="058C6A2E" w14:textId="77777777" w:rsidR="001426F4" w:rsidRPr="00140BE2" w:rsidRDefault="001426F4" w:rsidP="00696C7B">
      <w:pPr>
        <w:spacing w:after="0" w:line="240" w:lineRule="auto"/>
        <w:contextualSpacing/>
        <w:jc w:val="both"/>
        <w:rPr>
          <w:rFonts w:cstheme="minorHAnsi"/>
          <w:sz w:val="24"/>
          <w:szCs w:val="24"/>
          <w:highlight w:val="yellow"/>
        </w:rPr>
      </w:pPr>
    </w:p>
    <w:p w14:paraId="586400E9" w14:textId="20721737"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6.3</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Remove the PBS with a serological pipette</w:t>
      </w:r>
      <w:r w:rsidR="00AC3B61" w:rsidRPr="00140BE2">
        <w:rPr>
          <w:rFonts w:cstheme="minorHAnsi"/>
          <w:sz w:val="24"/>
          <w:szCs w:val="24"/>
          <w:highlight w:val="yellow"/>
        </w:rPr>
        <w:t>.</w:t>
      </w:r>
    </w:p>
    <w:p w14:paraId="5684522F" w14:textId="77777777" w:rsidR="001426F4" w:rsidRPr="00140BE2" w:rsidRDefault="001426F4" w:rsidP="00696C7B">
      <w:pPr>
        <w:spacing w:after="0" w:line="240" w:lineRule="auto"/>
        <w:contextualSpacing/>
        <w:jc w:val="both"/>
        <w:rPr>
          <w:rFonts w:cstheme="minorHAnsi"/>
          <w:sz w:val="24"/>
          <w:szCs w:val="24"/>
          <w:highlight w:val="yellow"/>
        </w:rPr>
      </w:pPr>
    </w:p>
    <w:p w14:paraId="0F83CF20" w14:textId="7C08AC5C"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lastRenderedPageBreak/>
        <w:t>6.4</w:t>
      </w:r>
      <w:r w:rsidR="00210D74">
        <w:rPr>
          <w:rFonts w:cstheme="minorHAnsi"/>
          <w:sz w:val="24"/>
          <w:szCs w:val="24"/>
          <w:highlight w:val="yellow"/>
        </w:rPr>
        <w:t xml:space="preserve">. </w:t>
      </w:r>
      <w:r w:rsidR="008244D5" w:rsidRPr="00140BE2">
        <w:rPr>
          <w:rFonts w:cstheme="minorHAnsi"/>
          <w:sz w:val="24"/>
          <w:szCs w:val="24"/>
          <w:highlight w:val="yellow"/>
        </w:rPr>
        <w:t xml:space="preserve">Add </w:t>
      </w:r>
      <w:r w:rsidR="00AC3B61" w:rsidRPr="00140BE2">
        <w:rPr>
          <w:rFonts w:cstheme="minorHAnsi"/>
          <w:sz w:val="24"/>
          <w:szCs w:val="24"/>
          <w:highlight w:val="yellow"/>
        </w:rPr>
        <w:t>1</w:t>
      </w:r>
      <w:r w:rsidR="00210D74">
        <w:rPr>
          <w:rFonts w:cstheme="minorHAnsi"/>
          <w:sz w:val="24"/>
          <w:szCs w:val="24"/>
          <w:highlight w:val="yellow"/>
        </w:rPr>
        <w:t xml:space="preserve"> </w:t>
      </w:r>
      <w:r w:rsidR="00AC3B61" w:rsidRPr="00140BE2">
        <w:rPr>
          <w:rFonts w:cstheme="minorHAnsi"/>
          <w:sz w:val="24"/>
          <w:szCs w:val="24"/>
          <w:highlight w:val="yellow"/>
        </w:rPr>
        <w:t xml:space="preserve">mL of </w:t>
      </w:r>
      <w:r w:rsidR="003D61CF" w:rsidRPr="00140BE2">
        <w:rPr>
          <w:rFonts w:cstheme="minorHAnsi"/>
          <w:sz w:val="24"/>
          <w:szCs w:val="24"/>
          <w:highlight w:val="yellow"/>
        </w:rPr>
        <w:t xml:space="preserve">cell disassociation solution </w:t>
      </w:r>
      <w:r w:rsidR="008244D5" w:rsidRPr="00140BE2">
        <w:rPr>
          <w:rFonts w:cstheme="minorHAnsi"/>
          <w:sz w:val="24"/>
          <w:szCs w:val="24"/>
          <w:highlight w:val="yellow"/>
        </w:rPr>
        <w:t xml:space="preserve">to each well. </w:t>
      </w:r>
      <w:r w:rsidR="00AC3B61" w:rsidRPr="00140BE2">
        <w:rPr>
          <w:rFonts w:cstheme="minorHAnsi"/>
          <w:sz w:val="24"/>
          <w:szCs w:val="24"/>
          <w:highlight w:val="yellow"/>
        </w:rPr>
        <w:t>Move the plate back to the incubator and i</w:t>
      </w:r>
      <w:r w:rsidR="008244D5" w:rsidRPr="00140BE2">
        <w:rPr>
          <w:rFonts w:cstheme="minorHAnsi"/>
          <w:sz w:val="24"/>
          <w:szCs w:val="24"/>
          <w:highlight w:val="yellow"/>
        </w:rPr>
        <w:t>ncubate at 37</w:t>
      </w:r>
      <w:r w:rsidR="005B03AC" w:rsidRPr="00140BE2">
        <w:rPr>
          <w:rFonts w:cstheme="minorHAnsi"/>
          <w:sz w:val="24"/>
          <w:szCs w:val="24"/>
          <w:highlight w:val="yellow"/>
        </w:rPr>
        <w:t xml:space="preserve"> </w:t>
      </w:r>
      <w:r w:rsidR="008244D5" w:rsidRPr="00140BE2">
        <w:rPr>
          <w:rFonts w:cstheme="minorHAnsi"/>
          <w:sz w:val="24"/>
          <w:szCs w:val="24"/>
          <w:highlight w:val="yellow"/>
        </w:rPr>
        <w:t>°</w:t>
      </w:r>
      <w:r w:rsidR="005B03AC" w:rsidRPr="00140BE2">
        <w:rPr>
          <w:rFonts w:cstheme="minorHAnsi"/>
          <w:sz w:val="24"/>
          <w:szCs w:val="24"/>
          <w:highlight w:val="yellow"/>
        </w:rPr>
        <w:t>C</w:t>
      </w:r>
      <w:r w:rsidR="008244D5" w:rsidRPr="00140BE2">
        <w:rPr>
          <w:rFonts w:cstheme="minorHAnsi"/>
          <w:sz w:val="24"/>
          <w:szCs w:val="24"/>
          <w:highlight w:val="yellow"/>
        </w:rPr>
        <w:t xml:space="preserve"> for </w:t>
      </w:r>
      <w:r w:rsidR="00AC3B61" w:rsidRPr="00140BE2">
        <w:rPr>
          <w:rFonts w:cstheme="minorHAnsi"/>
          <w:sz w:val="24"/>
          <w:szCs w:val="24"/>
          <w:highlight w:val="yellow"/>
        </w:rPr>
        <w:t xml:space="preserve">5 </w:t>
      </w:r>
      <w:r w:rsidR="008244D5" w:rsidRPr="00140BE2">
        <w:rPr>
          <w:rFonts w:cstheme="minorHAnsi"/>
          <w:sz w:val="24"/>
          <w:szCs w:val="24"/>
          <w:highlight w:val="yellow"/>
        </w:rPr>
        <w:t xml:space="preserve">min to allow the cells to detach. </w:t>
      </w:r>
      <w:r w:rsidR="00AC3B61" w:rsidRPr="00140BE2">
        <w:rPr>
          <w:rFonts w:cstheme="minorHAnsi"/>
          <w:sz w:val="24"/>
          <w:szCs w:val="24"/>
          <w:highlight w:val="yellow"/>
        </w:rPr>
        <w:t>In a biosafety cabinet</w:t>
      </w:r>
      <w:r w:rsidR="00210D74">
        <w:rPr>
          <w:rFonts w:cstheme="minorHAnsi"/>
          <w:sz w:val="24"/>
          <w:szCs w:val="24"/>
          <w:highlight w:val="yellow"/>
        </w:rPr>
        <w:t>,</w:t>
      </w:r>
      <w:r w:rsidR="00AC3B61" w:rsidRPr="00140BE2">
        <w:rPr>
          <w:rFonts w:cstheme="minorHAnsi"/>
          <w:sz w:val="24"/>
          <w:szCs w:val="24"/>
          <w:highlight w:val="yellow"/>
        </w:rPr>
        <w:t xml:space="preserve"> </w:t>
      </w:r>
      <w:r w:rsidR="000815EE" w:rsidRPr="00140BE2">
        <w:rPr>
          <w:rFonts w:cstheme="minorHAnsi"/>
          <w:sz w:val="24"/>
          <w:szCs w:val="24"/>
          <w:highlight w:val="yellow"/>
        </w:rPr>
        <w:t>u</w:t>
      </w:r>
      <w:r w:rsidR="008244D5" w:rsidRPr="00140BE2">
        <w:rPr>
          <w:rFonts w:cstheme="minorHAnsi"/>
          <w:sz w:val="24"/>
          <w:szCs w:val="24"/>
          <w:highlight w:val="yellow"/>
        </w:rPr>
        <w:t xml:space="preserve">se a cell scraper to completely detach the cells and the tissue from the culture </w:t>
      </w:r>
      <w:r w:rsidR="00AC3B61" w:rsidRPr="00140BE2">
        <w:rPr>
          <w:rFonts w:cstheme="minorHAnsi"/>
          <w:sz w:val="24"/>
          <w:szCs w:val="24"/>
          <w:highlight w:val="yellow"/>
        </w:rPr>
        <w:t>plate</w:t>
      </w:r>
      <w:r w:rsidR="008244D5" w:rsidRPr="00140BE2">
        <w:rPr>
          <w:rFonts w:cstheme="minorHAnsi"/>
          <w:sz w:val="24"/>
          <w:szCs w:val="24"/>
          <w:highlight w:val="yellow"/>
        </w:rPr>
        <w:t>.</w:t>
      </w:r>
    </w:p>
    <w:p w14:paraId="33AB2546" w14:textId="77777777" w:rsidR="001426F4" w:rsidRPr="00140BE2" w:rsidRDefault="001426F4" w:rsidP="00696C7B">
      <w:pPr>
        <w:spacing w:after="0" w:line="240" w:lineRule="auto"/>
        <w:contextualSpacing/>
        <w:jc w:val="both"/>
        <w:rPr>
          <w:rFonts w:cstheme="minorHAnsi"/>
          <w:sz w:val="24"/>
          <w:szCs w:val="24"/>
          <w:highlight w:val="yellow"/>
        </w:rPr>
      </w:pPr>
    </w:p>
    <w:p w14:paraId="4EADC85B" w14:textId="18177B68"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6.5</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 xml:space="preserve">Transfer the solution </w:t>
      </w:r>
      <w:r w:rsidR="00AC3B61" w:rsidRPr="00140BE2">
        <w:rPr>
          <w:rFonts w:cstheme="minorHAnsi"/>
          <w:sz w:val="24"/>
          <w:szCs w:val="24"/>
          <w:highlight w:val="yellow"/>
        </w:rPr>
        <w:t xml:space="preserve">with the tissue </w:t>
      </w:r>
      <w:r w:rsidR="008244D5" w:rsidRPr="00140BE2">
        <w:rPr>
          <w:rFonts w:cstheme="minorHAnsi"/>
          <w:sz w:val="24"/>
          <w:szCs w:val="24"/>
          <w:highlight w:val="yellow"/>
        </w:rPr>
        <w:t>to a 15 mL conical tube</w:t>
      </w:r>
      <w:r w:rsidR="00AC3B61" w:rsidRPr="00140BE2">
        <w:rPr>
          <w:rFonts w:cstheme="minorHAnsi"/>
          <w:sz w:val="24"/>
          <w:szCs w:val="24"/>
          <w:highlight w:val="yellow"/>
        </w:rPr>
        <w:t xml:space="preserve"> using a serological pipet</w:t>
      </w:r>
      <w:r w:rsidR="00210D74">
        <w:rPr>
          <w:rFonts w:cstheme="minorHAnsi"/>
          <w:sz w:val="24"/>
          <w:szCs w:val="24"/>
          <w:highlight w:val="yellow"/>
        </w:rPr>
        <w:t>te</w:t>
      </w:r>
      <w:r w:rsidR="008244D5" w:rsidRPr="00140BE2">
        <w:rPr>
          <w:rFonts w:cstheme="minorHAnsi"/>
          <w:sz w:val="24"/>
          <w:szCs w:val="24"/>
          <w:highlight w:val="yellow"/>
        </w:rPr>
        <w:t xml:space="preserve">. Add </w:t>
      </w:r>
      <w:r w:rsidR="00AC3B61" w:rsidRPr="00140BE2">
        <w:rPr>
          <w:rFonts w:cstheme="minorHAnsi"/>
          <w:sz w:val="24"/>
          <w:szCs w:val="24"/>
          <w:highlight w:val="yellow"/>
        </w:rPr>
        <w:t>2 mL of</w:t>
      </w:r>
      <w:r w:rsidR="000815EE" w:rsidRPr="00140BE2">
        <w:rPr>
          <w:rFonts w:cstheme="minorHAnsi"/>
          <w:sz w:val="24"/>
          <w:szCs w:val="24"/>
          <w:highlight w:val="yellow"/>
        </w:rPr>
        <w:t xml:space="preserve"> </w:t>
      </w:r>
      <w:r w:rsidR="00AC3B61" w:rsidRPr="00140BE2">
        <w:rPr>
          <w:rFonts w:cstheme="minorHAnsi"/>
          <w:sz w:val="24"/>
          <w:szCs w:val="24"/>
          <w:highlight w:val="yellow"/>
        </w:rPr>
        <w:t xml:space="preserve">PBS </w:t>
      </w:r>
      <w:r w:rsidR="008244D5" w:rsidRPr="00140BE2">
        <w:rPr>
          <w:rFonts w:cstheme="minorHAnsi"/>
          <w:sz w:val="24"/>
          <w:szCs w:val="24"/>
          <w:highlight w:val="yellow"/>
        </w:rPr>
        <w:t xml:space="preserve">to </w:t>
      </w:r>
      <w:r w:rsidR="00AC3B61" w:rsidRPr="00140BE2">
        <w:rPr>
          <w:rFonts w:cstheme="minorHAnsi"/>
          <w:sz w:val="24"/>
          <w:szCs w:val="24"/>
          <w:highlight w:val="yellow"/>
        </w:rPr>
        <w:t xml:space="preserve">each </w:t>
      </w:r>
      <w:r w:rsidR="008244D5" w:rsidRPr="00140BE2">
        <w:rPr>
          <w:rFonts w:cstheme="minorHAnsi"/>
          <w:sz w:val="24"/>
          <w:szCs w:val="24"/>
          <w:highlight w:val="yellow"/>
        </w:rPr>
        <w:t xml:space="preserve">well to collect any remaining cells and transfer this </w:t>
      </w:r>
      <w:r w:rsidR="00AC3B61" w:rsidRPr="00140BE2">
        <w:rPr>
          <w:rFonts w:cstheme="minorHAnsi"/>
          <w:sz w:val="24"/>
          <w:szCs w:val="24"/>
          <w:highlight w:val="yellow"/>
        </w:rPr>
        <w:t xml:space="preserve">solution </w:t>
      </w:r>
      <w:r w:rsidR="008244D5" w:rsidRPr="00140BE2">
        <w:rPr>
          <w:rFonts w:cstheme="minorHAnsi"/>
          <w:sz w:val="24"/>
          <w:szCs w:val="24"/>
          <w:highlight w:val="yellow"/>
        </w:rPr>
        <w:t>to the conical tube. If the cells are fluorescent</w:t>
      </w:r>
      <w:r w:rsidR="00210D74">
        <w:rPr>
          <w:rFonts w:cstheme="minorHAnsi"/>
          <w:sz w:val="24"/>
          <w:szCs w:val="24"/>
          <w:highlight w:val="yellow"/>
        </w:rPr>
        <w:t>,</w:t>
      </w:r>
      <w:r w:rsidR="008244D5" w:rsidRPr="00140BE2">
        <w:rPr>
          <w:rFonts w:cstheme="minorHAnsi"/>
          <w:sz w:val="24"/>
          <w:szCs w:val="24"/>
          <w:highlight w:val="yellow"/>
        </w:rPr>
        <w:t xml:space="preserve"> wrap the tube in aluminum foil to protect </w:t>
      </w:r>
      <w:r w:rsidR="00AC3B61" w:rsidRPr="00140BE2">
        <w:rPr>
          <w:rFonts w:cstheme="minorHAnsi"/>
          <w:sz w:val="24"/>
          <w:szCs w:val="24"/>
          <w:highlight w:val="yellow"/>
        </w:rPr>
        <w:t xml:space="preserve">it </w:t>
      </w:r>
      <w:r w:rsidR="008244D5" w:rsidRPr="00140BE2">
        <w:rPr>
          <w:rFonts w:cstheme="minorHAnsi"/>
          <w:sz w:val="24"/>
          <w:szCs w:val="24"/>
          <w:highlight w:val="yellow"/>
        </w:rPr>
        <w:t>from light.</w:t>
      </w:r>
    </w:p>
    <w:p w14:paraId="1EE3D94D" w14:textId="77777777" w:rsidR="001426F4" w:rsidRPr="00140BE2" w:rsidRDefault="001426F4" w:rsidP="00696C7B">
      <w:pPr>
        <w:spacing w:after="0" w:line="240" w:lineRule="auto"/>
        <w:contextualSpacing/>
        <w:jc w:val="both"/>
        <w:rPr>
          <w:rFonts w:cstheme="minorHAnsi"/>
          <w:sz w:val="24"/>
          <w:szCs w:val="24"/>
          <w:highlight w:val="yellow"/>
        </w:rPr>
      </w:pPr>
    </w:p>
    <w:p w14:paraId="7BEC1AB4" w14:textId="73C94C71"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6.6</w:t>
      </w:r>
      <w:r w:rsidR="00210D74">
        <w:rPr>
          <w:rFonts w:cstheme="minorHAnsi"/>
          <w:sz w:val="24"/>
          <w:szCs w:val="24"/>
          <w:highlight w:val="yellow"/>
        </w:rPr>
        <w:t>.</w:t>
      </w:r>
      <w:r w:rsidRPr="00140BE2">
        <w:rPr>
          <w:rFonts w:cstheme="minorHAnsi"/>
          <w:sz w:val="24"/>
          <w:szCs w:val="24"/>
          <w:highlight w:val="yellow"/>
        </w:rPr>
        <w:t xml:space="preserve"> </w:t>
      </w:r>
      <w:r w:rsidR="00AC3B61" w:rsidRPr="00140BE2">
        <w:rPr>
          <w:rFonts w:cstheme="minorHAnsi"/>
          <w:sz w:val="24"/>
          <w:szCs w:val="24"/>
          <w:highlight w:val="yellow"/>
        </w:rPr>
        <w:t>Incubate the tube</w:t>
      </w:r>
      <w:r w:rsidR="008244D5" w:rsidRPr="00140BE2">
        <w:rPr>
          <w:rFonts w:cstheme="minorHAnsi"/>
          <w:sz w:val="24"/>
          <w:szCs w:val="24"/>
          <w:highlight w:val="yellow"/>
        </w:rPr>
        <w:t xml:space="preserve"> at 37</w:t>
      </w:r>
      <w:r w:rsidR="005B03AC" w:rsidRPr="00140BE2">
        <w:rPr>
          <w:rFonts w:cstheme="minorHAnsi"/>
          <w:sz w:val="24"/>
          <w:szCs w:val="24"/>
          <w:highlight w:val="yellow"/>
        </w:rPr>
        <w:t xml:space="preserve"> </w:t>
      </w:r>
      <w:r w:rsidR="008244D5" w:rsidRPr="00140BE2">
        <w:rPr>
          <w:rFonts w:cstheme="minorHAnsi"/>
          <w:sz w:val="24"/>
          <w:szCs w:val="24"/>
          <w:highlight w:val="yellow"/>
        </w:rPr>
        <w:t>°</w:t>
      </w:r>
      <w:r w:rsidR="005B03AC" w:rsidRPr="00140BE2">
        <w:rPr>
          <w:rFonts w:cstheme="minorHAnsi"/>
          <w:sz w:val="24"/>
          <w:szCs w:val="24"/>
          <w:highlight w:val="yellow"/>
        </w:rPr>
        <w:t>C</w:t>
      </w:r>
      <w:r w:rsidR="008244D5" w:rsidRPr="00140BE2">
        <w:rPr>
          <w:rFonts w:cstheme="minorHAnsi"/>
          <w:sz w:val="24"/>
          <w:szCs w:val="24"/>
          <w:highlight w:val="yellow"/>
        </w:rPr>
        <w:t xml:space="preserve"> </w:t>
      </w:r>
      <w:r w:rsidR="00AC3B61" w:rsidRPr="00140BE2">
        <w:rPr>
          <w:rFonts w:cstheme="minorHAnsi"/>
          <w:sz w:val="24"/>
          <w:szCs w:val="24"/>
          <w:highlight w:val="yellow"/>
        </w:rPr>
        <w:t xml:space="preserve">under constant agitation </w:t>
      </w:r>
      <w:r w:rsidR="0092155E" w:rsidRPr="00140BE2">
        <w:rPr>
          <w:rFonts w:cstheme="minorHAnsi"/>
          <w:sz w:val="24"/>
          <w:szCs w:val="24"/>
          <w:highlight w:val="yellow"/>
        </w:rPr>
        <w:t>in an orbital shaker at 1</w:t>
      </w:r>
      <w:r w:rsidR="00210D74">
        <w:rPr>
          <w:rFonts w:cstheme="minorHAnsi"/>
          <w:sz w:val="24"/>
          <w:szCs w:val="24"/>
          <w:highlight w:val="yellow"/>
        </w:rPr>
        <w:t xml:space="preserve"> x</w:t>
      </w:r>
      <w:r w:rsidR="0092155E" w:rsidRPr="00140BE2">
        <w:rPr>
          <w:rFonts w:cstheme="minorHAnsi"/>
          <w:sz w:val="24"/>
          <w:szCs w:val="24"/>
          <w:highlight w:val="yellow"/>
        </w:rPr>
        <w:t xml:space="preserve"> </w:t>
      </w:r>
      <w:r w:rsidR="0092155E" w:rsidRPr="00210D74">
        <w:rPr>
          <w:rFonts w:cstheme="minorHAnsi"/>
          <w:i/>
          <w:iCs/>
          <w:sz w:val="24"/>
          <w:szCs w:val="24"/>
          <w:highlight w:val="yellow"/>
        </w:rPr>
        <w:t>g</w:t>
      </w:r>
      <w:r w:rsidR="0092155E" w:rsidRPr="00140BE2">
        <w:rPr>
          <w:rFonts w:cstheme="minorHAnsi"/>
          <w:sz w:val="24"/>
          <w:szCs w:val="24"/>
          <w:highlight w:val="yellow"/>
        </w:rPr>
        <w:t xml:space="preserve"> </w:t>
      </w:r>
      <w:r w:rsidR="008244D5" w:rsidRPr="00140BE2">
        <w:rPr>
          <w:rFonts w:cstheme="minorHAnsi"/>
          <w:sz w:val="24"/>
          <w:szCs w:val="24"/>
          <w:highlight w:val="yellow"/>
        </w:rPr>
        <w:t>for 10-20 min to completely dissociate cells</w:t>
      </w:r>
      <w:r w:rsidR="00AC3B61" w:rsidRPr="00140BE2">
        <w:rPr>
          <w:rFonts w:cstheme="minorHAnsi"/>
          <w:sz w:val="24"/>
          <w:szCs w:val="24"/>
          <w:highlight w:val="yellow"/>
        </w:rPr>
        <w:t xml:space="preserve"> from the tissue</w:t>
      </w:r>
      <w:r w:rsidR="008244D5" w:rsidRPr="00140BE2">
        <w:rPr>
          <w:rFonts w:cstheme="minorHAnsi"/>
          <w:sz w:val="24"/>
          <w:szCs w:val="24"/>
          <w:highlight w:val="yellow"/>
        </w:rPr>
        <w:t>.</w:t>
      </w:r>
    </w:p>
    <w:p w14:paraId="13E3A0A5" w14:textId="77777777" w:rsidR="001426F4" w:rsidRPr="00140BE2" w:rsidRDefault="001426F4" w:rsidP="00696C7B">
      <w:pPr>
        <w:spacing w:after="0" w:line="240" w:lineRule="auto"/>
        <w:contextualSpacing/>
        <w:jc w:val="both"/>
        <w:rPr>
          <w:rFonts w:cstheme="minorHAnsi"/>
          <w:sz w:val="24"/>
          <w:szCs w:val="24"/>
          <w:highlight w:val="yellow"/>
        </w:rPr>
      </w:pPr>
    </w:p>
    <w:p w14:paraId="2BC96ED1" w14:textId="5A8E5F1E"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6.7</w:t>
      </w:r>
      <w:r w:rsidR="00210D74">
        <w:rPr>
          <w:rFonts w:cstheme="minorHAnsi"/>
          <w:sz w:val="24"/>
          <w:szCs w:val="24"/>
          <w:highlight w:val="yellow"/>
        </w:rPr>
        <w:t>.</w:t>
      </w:r>
      <w:r w:rsidRPr="00140BE2">
        <w:rPr>
          <w:rFonts w:cstheme="minorHAnsi"/>
          <w:sz w:val="24"/>
          <w:szCs w:val="24"/>
          <w:highlight w:val="yellow"/>
        </w:rPr>
        <w:t xml:space="preserve"> </w:t>
      </w:r>
      <w:r w:rsidR="00AC3B61" w:rsidRPr="00140BE2">
        <w:rPr>
          <w:rFonts w:cstheme="minorHAnsi"/>
          <w:sz w:val="24"/>
          <w:szCs w:val="24"/>
          <w:highlight w:val="yellow"/>
        </w:rPr>
        <w:t xml:space="preserve">In a biosafety cabinet </w:t>
      </w:r>
      <w:r w:rsidR="004649CB" w:rsidRPr="00140BE2">
        <w:rPr>
          <w:rFonts w:cstheme="minorHAnsi"/>
          <w:sz w:val="24"/>
          <w:szCs w:val="24"/>
          <w:highlight w:val="yellow"/>
        </w:rPr>
        <w:t>u</w:t>
      </w:r>
      <w:r w:rsidR="008244D5" w:rsidRPr="00140BE2">
        <w:rPr>
          <w:rFonts w:cstheme="minorHAnsi"/>
          <w:sz w:val="24"/>
          <w:szCs w:val="24"/>
          <w:highlight w:val="yellow"/>
        </w:rPr>
        <w:t>se a serological pipette to disrupt any remaining clumps of cells</w:t>
      </w:r>
      <w:r w:rsidR="00AC3B61" w:rsidRPr="00140BE2">
        <w:rPr>
          <w:rFonts w:cstheme="minorHAnsi"/>
          <w:sz w:val="24"/>
          <w:szCs w:val="24"/>
          <w:highlight w:val="yellow"/>
        </w:rPr>
        <w:t xml:space="preserve"> in the tube</w:t>
      </w:r>
      <w:r w:rsidR="008244D5" w:rsidRPr="00140BE2">
        <w:rPr>
          <w:rFonts w:cstheme="minorHAnsi"/>
          <w:sz w:val="24"/>
          <w:szCs w:val="24"/>
          <w:highlight w:val="yellow"/>
        </w:rPr>
        <w:t xml:space="preserve"> and filter the sample through a 250 </w:t>
      </w:r>
      <w:r w:rsidR="000815EE" w:rsidRPr="00140BE2">
        <w:rPr>
          <w:rFonts w:cstheme="minorHAnsi"/>
          <w:sz w:val="24"/>
          <w:szCs w:val="24"/>
          <w:highlight w:val="yellow"/>
        </w:rPr>
        <w:t>µ</w:t>
      </w:r>
      <w:r w:rsidR="008244D5" w:rsidRPr="00140BE2">
        <w:rPr>
          <w:rFonts w:cstheme="minorHAnsi"/>
          <w:sz w:val="24"/>
          <w:szCs w:val="24"/>
          <w:highlight w:val="yellow"/>
        </w:rPr>
        <w:t xml:space="preserve">m tissue strainer into a new 15 mL tube. </w:t>
      </w:r>
      <w:r w:rsidR="00AC3B61" w:rsidRPr="00140BE2">
        <w:rPr>
          <w:rFonts w:cstheme="minorHAnsi"/>
          <w:sz w:val="24"/>
          <w:szCs w:val="24"/>
          <w:highlight w:val="yellow"/>
        </w:rPr>
        <w:t>Pipet</w:t>
      </w:r>
      <w:r w:rsidR="000815EE" w:rsidRPr="00140BE2">
        <w:rPr>
          <w:rFonts w:cstheme="minorHAnsi"/>
          <w:sz w:val="24"/>
          <w:szCs w:val="24"/>
          <w:highlight w:val="yellow"/>
        </w:rPr>
        <w:t>te</w:t>
      </w:r>
      <w:r w:rsidR="00AC3B61" w:rsidRPr="00140BE2">
        <w:rPr>
          <w:rFonts w:cstheme="minorHAnsi"/>
          <w:sz w:val="24"/>
          <w:szCs w:val="24"/>
          <w:highlight w:val="yellow"/>
        </w:rPr>
        <w:t xml:space="preserve"> </w:t>
      </w:r>
      <w:r w:rsidR="008244D5" w:rsidRPr="00140BE2">
        <w:rPr>
          <w:rFonts w:cstheme="minorHAnsi"/>
          <w:sz w:val="24"/>
          <w:szCs w:val="24"/>
          <w:highlight w:val="yellow"/>
        </w:rPr>
        <w:t>the solution slowly through the strainer so that it does not overflow.</w:t>
      </w:r>
    </w:p>
    <w:p w14:paraId="17DB0E46" w14:textId="77777777" w:rsidR="001426F4" w:rsidRPr="00140BE2" w:rsidRDefault="001426F4" w:rsidP="00696C7B">
      <w:pPr>
        <w:spacing w:after="0" w:line="240" w:lineRule="auto"/>
        <w:contextualSpacing/>
        <w:jc w:val="both"/>
        <w:rPr>
          <w:rFonts w:cstheme="minorHAnsi"/>
          <w:sz w:val="24"/>
          <w:szCs w:val="24"/>
          <w:highlight w:val="yellow"/>
        </w:rPr>
      </w:pPr>
    </w:p>
    <w:p w14:paraId="69AD127A" w14:textId="7D3A390D"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6.8</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Rinse the strainer with 1</w:t>
      </w:r>
      <w:r w:rsidR="00210D74">
        <w:rPr>
          <w:rFonts w:cstheme="minorHAnsi"/>
          <w:sz w:val="24"/>
          <w:szCs w:val="24"/>
          <w:highlight w:val="yellow"/>
        </w:rPr>
        <w:t xml:space="preserve"> </w:t>
      </w:r>
      <w:r w:rsidR="008244D5" w:rsidRPr="00140BE2">
        <w:rPr>
          <w:rFonts w:cstheme="minorHAnsi"/>
          <w:sz w:val="24"/>
          <w:szCs w:val="24"/>
          <w:highlight w:val="yellow"/>
        </w:rPr>
        <w:t>mL PBS</w:t>
      </w:r>
      <w:r w:rsidR="00AC3B61" w:rsidRPr="00140BE2">
        <w:rPr>
          <w:rFonts w:cstheme="minorHAnsi"/>
          <w:sz w:val="24"/>
          <w:szCs w:val="24"/>
          <w:highlight w:val="yellow"/>
        </w:rPr>
        <w:t xml:space="preserve"> to collect any cells still in the strainer</w:t>
      </w:r>
      <w:r w:rsidR="008244D5" w:rsidRPr="00140BE2">
        <w:rPr>
          <w:rFonts w:cstheme="minorHAnsi"/>
          <w:sz w:val="24"/>
          <w:szCs w:val="24"/>
          <w:highlight w:val="yellow"/>
        </w:rPr>
        <w:t>.</w:t>
      </w:r>
    </w:p>
    <w:p w14:paraId="7D04367D" w14:textId="77777777" w:rsidR="001426F4" w:rsidRPr="00140BE2" w:rsidRDefault="001426F4" w:rsidP="00696C7B">
      <w:pPr>
        <w:spacing w:after="0" w:line="240" w:lineRule="auto"/>
        <w:contextualSpacing/>
        <w:jc w:val="both"/>
        <w:rPr>
          <w:rFonts w:cstheme="minorHAnsi"/>
          <w:sz w:val="24"/>
          <w:szCs w:val="24"/>
          <w:highlight w:val="yellow"/>
        </w:rPr>
      </w:pPr>
    </w:p>
    <w:p w14:paraId="2FAAC842" w14:textId="7550D694"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6.9</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 xml:space="preserve">Centrifuge the samples at </w:t>
      </w:r>
      <w:r w:rsidR="00AC3B61" w:rsidRPr="00140BE2">
        <w:rPr>
          <w:rFonts w:cstheme="minorHAnsi"/>
          <w:sz w:val="24"/>
          <w:szCs w:val="24"/>
          <w:highlight w:val="yellow"/>
        </w:rPr>
        <w:t xml:space="preserve">500 </w:t>
      </w:r>
      <w:r w:rsidR="000815EE" w:rsidRPr="00140BE2">
        <w:rPr>
          <w:rFonts w:cstheme="minorHAnsi"/>
          <w:sz w:val="24"/>
          <w:szCs w:val="24"/>
          <w:highlight w:val="yellow"/>
        </w:rPr>
        <w:t xml:space="preserve">x </w:t>
      </w:r>
      <w:r w:rsidR="00AC3B61" w:rsidRPr="00210D74">
        <w:rPr>
          <w:rFonts w:cstheme="minorHAnsi"/>
          <w:i/>
          <w:iCs/>
          <w:sz w:val="24"/>
          <w:szCs w:val="24"/>
          <w:highlight w:val="yellow"/>
        </w:rPr>
        <w:t>g</w:t>
      </w:r>
      <w:r w:rsidR="008244D5" w:rsidRPr="00140BE2">
        <w:rPr>
          <w:rFonts w:cstheme="minorHAnsi"/>
          <w:sz w:val="24"/>
          <w:szCs w:val="24"/>
          <w:highlight w:val="yellow"/>
        </w:rPr>
        <w:t xml:space="preserve"> at room temperature for 5 min. </w:t>
      </w:r>
      <w:r w:rsidR="00AC3B61" w:rsidRPr="00140BE2">
        <w:rPr>
          <w:rFonts w:cstheme="minorHAnsi"/>
          <w:sz w:val="24"/>
          <w:szCs w:val="24"/>
          <w:highlight w:val="yellow"/>
        </w:rPr>
        <w:t>After centrifugation</w:t>
      </w:r>
      <w:r w:rsidR="000815EE" w:rsidRPr="00140BE2">
        <w:rPr>
          <w:rFonts w:cstheme="minorHAnsi"/>
          <w:sz w:val="24"/>
          <w:szCs w:val="24"/>
          <w:highlight w:val="yellow"/>
        </w:rPr>
        <w:t>,</w:t>
      </w:r>
      <w:r w:rsidR="00AC3B61" w:rsidRPr="00140BE2">
        <w:rPr>
          <w:rFonts w:cstheme="minorHAnsi"/>
          <w:sz w:val="24"/>
          <w:szCs w:val="24"/>
          <w:highlight w:val="yellow"/>
        </w:rPr>
        <w:t xml:space="preserve"> t</w:t>
      </w:r>
      <w:r w:rsidR="008244D5" w:rsidRPr="00140BE2">
        <w:rPr>
          <w:rFonts w:cstheme="minorHAnsi"/>
          <w:sz w:val="24"/>
          <w:szCs w:val="24"/>
          <w:highlight w:val="yellow"/>
        </w:rPr>
        <w:t xml:space="preserve">he adipocytes will be floating on the top layer </w:t>
      </w:r>
      <w:r w:rsidR="00AC3B61" w:rsidRPr="00140BE2">
        <w:rPr>
          <w:rFonts w:cstheme="minorHAnsi"/>
          <w:sz w:val="24"/>
          <w:szCs w:val="24"/>
          <w:highlight w:val="yellow"/>
        </w:rPr>
        <w:t xml:space="preserve">of the solution </w:t>
      </w:r>
      <w:r w:rsidR="008244D5" w:rsidRPr="00140BE2">
        <w:rPr>
          <w:rFonts w:cstheme="minorHAnsi"/>
          <w:sz w:val="24"/>
          <w:szCs w:val="24"/>
          <w:highlight w:val="yellow"/>
        </w:rPr>
        <w:t xml:space="preserve">while the cancer cells and ASCs will be </w:t>
      </w:r>
      <w:proofErr w:type="gramStart"/>
      <w:r w:rsidR="008244D5" w:rsidRPr="00140BE2">
        <w:rPr>
          <w:rFonts w:cstheme="minorHAnsi"/>
          <w:sz w:val="24"/>
          <w:szCs w:val="24"/>
          <w:highlight w:val="yellow"/>
        </w:rPr>
        <w:t>mixed together</w:t>
      </w:r>
      <w:proofErr w:type="gramEnd"/>
      <w:r w:rsidR="008244D5" w:rsidRPr="00140BE2">
        <w:rPr>
          <w:rFonts w:cstheme="minorHAnsi"/>
          <w:sz w:val="24"/>
          <w:szCs w:val="24"/>
          <w:highlight w:val="yellow"/>
        </w:rPr>
        <w:t xml:space="preserve"> in a pellet at the bottom of the tube.</w:t>
      </w:r>
    </w:p>
    <w:p w14:paraId="48B2B5F6" w14:textId="77777777" w:rsidR="001426F4" w:rsidRPr="00140BE2" w:rsidRDefault="001426F4" w:rsidP="00696C7B">
      <w:pPr>
        <w:spacing w:after="0" w:line="240" w:lineRule="auto"/>
        <w:contextualSpacing/>
        <w:jc w:val="both"/>
        <w:rPr>
          <w:rFonts w:cstheme="minorHAnsi"/>
          <w:sz w:val="24"/>
          <w:szCs w:val="24"/>
          <w:highlight w:val="yellow"/>
        </w:rPr>
      </w:pPr>
    </w:p>
    <w:p w14:paraId="45D16212" w14:textId="153D64B6" w:rsidR="008244D5" w:rsidRPr="00140BE2" w:rsidRDefault="00906E2A" w:rsidP="00696C7B">
      <w:pPr>
        <w:spacing w:after="0" w:line="240" w:lineRule="auto"/>
        <w:contextualSpacing/>
        <w:jc w:val="both"/>
        <w:rPr>
          <w:rFonts w:cstheme="minorHAnsi"/>
          <w:sz w:val="24"/>
          <w:szCs w:val="24"/>
          <w:highlight w:val="yellow"/>
        </w:rPr>
      </w:pPr>
      <w:r w:rsidRPr="00140BE2">
        <w:rPr>
          <w:rFonts w:cstheme="minorHAnsi"/>
          <w:sz w:val="24"/>
          <w:szCs w:val="24"/>
          <w:highlight w:val="yellow"/>
        </w:rPr>
        <w:t>6.10</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 xml:space="preserve">To isolate the adipocytes gently pour the top layer into a new tube or alternatively cut the tip </w:t>
      </w:r>
      <w:r w:rsidR="00E75608" w:rsidRPr="00140BE2">
        <w:rPr>
          <w:rFonts w:cstheme="minorHAnsi"/>
          <w:sz w:val="24"/>
          <w:szCs w:val="24"/>
          <w:highlight w:val="yellow"/>
        </w:rPr>
        <w:t>off</w:t>
      </w:r>
      <w:r w:rsidR="008244D5" w:rsidRPr="00140BE2">
        <w:rPr>
          <w:rFonts w:cstheme="minorHAnsi"/>
          <w:sz w:val="24"/>
          <w:szCs w:val="24"/>
          <w:highlight w:val="yellow"/>
        </w:rPr>
        <w:t xml:space="preserve"> </w:t>
      </w:r>
      <w:r w:rsidR="00E75608" w:rsidRPr="00140BE2">
        <w:rPr>
          <w:rFonts w:cstheme="minorHAnsi"/>
          <w:sz w:val="24"/>
          <w:szCs w:val="24"/>
          <w:highlight w:val="yellow"/>
        </w:rPr>
        <w:t xml:space="preserve">a </w:t>
      </w:r>
      <w:r w:rsidR="008244D5" w:rsidRPr="00140BE2">
        <w:rPr>
          <w:rFonts w:cstheme="minorHAnsi"/>
          <w:sz w:val="24"/>
          <w:szCs w:val="24"/>
          <w:highlight w:val="yellow"/>
        </w:rPr>
        <w:t xml:space="preserve">p1000 pipette tip and transfer the top layer to a new tube. </w:t>
      </w:r>
      <w:r w:rsidR="00AC3B61" w:rsidRPr="00140BE2">
        <w:rPr>
          <w:rFonts w:cstheme="minorHAnsi"/>
          <w:sz w:val="24"/>
          <w:szCs w:val="24"/>
          <w:highlight w:val="yellow"/>
        </w:rPr>
        <w:t>C</w:t>
      </w:r>
      <w:r w:rsidR="008244D5" w:rsidRPr="00140BE2">
        <w:rPr>
          <w:rFonts w:cstheme="minorHAnsi"/>
          <w:sz w:val="24"/>
          <w:szCs w:val="24"/>
          <w:highlight w:val="yellow"/>
        </w:rPr>
        <w:t xml:space="preserve">entrifuge </w:t>
      </w:r>
      <w:r w:rsidR="00AC3B61" w:rsidRPr="00140BE2">
        <w:rPr>
          <w:rFonts w:cstheme="minorHAnsi"/>
          <w:sz w:val="24"/>
          <w:szCs w:val="24"/>
          <w:highlight w:val="yellow"/>
        </w:rPr>
        <w:t>the sample at 500</w:t>
      </w:r>
      <w:r w:rsidR="000815EE" w:rsidRPr="00140BE2">
        <w:rPr>
          <w:rFonts w:cstheme="minorHAnsi"/>
          <w:sz w:val="24"/>
          <w:szCs w:val="24"/>
          <w:highlight w:val="yellow"/>
        </w:rPr>
        <w:t xml:space="preserve"> x</w:t>
      </w:r>
      <w:r w:rsidR="00AC3B61" w:rsidRPr="00140BE2">
        <w:rPr>
          <w:rFonts w:cstheme="minorHAnsi"/>
          <w:sz w:val="24"/>
          <w:szCs w:val="24"/>
          <w:highlight w:val="yellow"/>
        </w:rPr>
        <w:t xml:space="preserve"> </w:t>
      </w:r>
      <w:r w:rsidR="00AC3B61" w:rsidRPr="00140BE2">
        <w:rPr>
          <w:rFonts w:cstheme="minorHAnsi"/>
          <w:i/>
          <w:iCs/>
          <w:sz w:val="24"/>
          <w:szCs w:val="24"/>
          <w:highlight w:val="yellow"/>
        </w:rPr>
        <w:t>g</w:t>
      </w:r>
      <w:r w:rsidR="00AC3B61" w:rsidRPr="00140BE2">
        <w:rPr>
          <w:rFonts w:cstheme="minorHAnsi"/>
          <w:sz w:val="24"/>
          <w:szCs w:val="24"/>
          <w:highlight w:val="yellow"/>
        </w:rPr>
        <w:t xml:space="preserve"> for 5 min </w:t>
      </w:r>
      <w:r w:rsidR="008244D5" w:rsidRPr="00140BE2">
        <w:rPr>
          <w:rFonts w:cstheme="minorHAnsi"/>
          <w:sz w:val="24"/>
          <w:szCs w:val="24"/>
          <w:highlight w:val="yellow"/>
        </w:rPr>
        <w:t>again and use a syringe and needle to remove the solution from below the adipocytes</w:t>
      </w:r>
      <w:r w:rsidR="00AC3B61" w:rsidRPr="00140BE2">
        <w:rPr>
          <w:rFonts w:cstheme="minorHAnsi"/>
          <w:sz w:val="24"/>
          <w:szCs w:val="24"/>
          <w:highlight w:val="yellow"/>
        </w:rPr>
        <w:t xml:space="preserve"> so that only the adipocytes are remaining</w:t>
      </w:r>
      <w:r w:rsidR="008244D5" w:rsidRPr="00140BE2">
        <w:rPr>
          <w:rFonts w:cstheme="minorHAnsi"/>
          <w:sz w:val="24"/>
          <w:szCs w:val="24"/>
          <w:highlight w:val="yellow"/>
        </w:rPr>
        <w:t>. The adipocytes are now ready for analysis</w:t>
      </w:r>
    </w:p>
    <w:p w14:paraId="7135E775" w14:textId="77777777" w:rsidR="001426F4" w:rsidRPr="00140BE2" w:rsidRDefault="001426F4" w:rsidP="00696C7B">
      <w:pPr>
        <w:spacing w:after="0" w:line="240" w:lineRule="auto"/>
        <w:contextualSpacing/>
        <w:jc w:val="both"/>
        <w:rPr>
          <w:rFonts w:cstheme="minorHAnsi"/>
          <w:sz w:val="24"/>
          <w:szCs w:val="24"/>
          <w:highlight w:val="yellow"/>
        </w:rPr>
      </w:pPr>
    </w:p>
    <w:p w14:paraId="0CAC1B11" w14:textId="1CB0BB5E" w:rsidR="008244D5" w:rsidRPr="001426F4" w:rsidRDefault="00906E2A" w:rsidP="00696C7B">
      <w:pPr>
        <w:spacing w:after="0" w:line="240" w:lineRule="auto"/>
        <w:contextualSpacing/>
        <w:jc w:val="both"/>
        <w:rPr>
          <w:rFonts w:cstheme="minorHAnsi"/>
          <w:sz w:val="24"/>
          <w:szCs w:val="24"/>
        </w:rPr>
      </w:pPr>
      <w:r w:rsidRPr="00140BE2">
        <w:rPr>
          <w:rFonts w:cstheme="minorHAnsi"/>
          <w:sz w:val="24"/>
          <w:szCs w:val="24"/>
          <w:highlight w:val="yellow"/>
        </w:rPr>
        <w:t>6.11</w:t>
      </w:r>
      <w:r w:rsidR="00210D74">
        <w:rPr>
          <w:rFonts w:cstheme="minorHAnsi"/>
          <w:sz w:val="24"/>
          <w:szCs w:val="24"/>
          <w:highlight w:val="yellow"/>
        </w:rPr>
        <w:t>.</w:t>
      </w:r>
      <w:r w:rsidRPr="00140BE2">
        <w:rPr>
          <w:rFonts w:cstheme="minorHAnsi"/>
          <w:sz w:val="24"/>
          <w:szCs w:val="24"/>
          <w:highlight w:val="yellow"/>
        </w:rPr>
        <w:t xml:space="preserve"> </w:t>
      </w:r>
      <w:r w:rsidR="008244D5" w:rsidRPr="00140BE2">
        <w:rPr>
          <w:rFonts w:cstheme="minorHAnsi"/>
          <w:sz w:val="24"/>
          <w:szCs w:val="24"/>
          <w:highlight w:val="yellow"/>
        </w:rPr>
        <w:t>After removing the adipocytes</w:t>
      </w:r>
      <w:r w:rsidR="00AC3B61" w:rsidRPr="00140BE2">
        <w:rPr>
          <w:rFonts w:cstheme="minorHAnsi"/>
          <w:sz w:val="24"/>
          <w:szCs w:val="24"/>
          <w:highlight w:val="yellow"/>
        </w:rPr>
        <w:t xml:space="preserve"> from the solution</w:t>
      </w:r>
      <w:r w:rsidR="008244D5" w:rsidRPr="00140BE2">
        <w:rPr>
          <w:rFonts w:cstheme="minorHAnsi"/>
          <w:sz w:val="24"/>
          <w:szCs w:val="24"/>
          <w:highlight w:val="yellow"/>
        </w:rPr>
        <w:t xml:space="preserve">, </w:t>
      </w:r>
      <w:r w:rsidR="00210D74">
        <w:rPr>
          <w:rFonts w:cstheme="minorHAnsi"/>
          <w:sz w:val="24"/>
          <w:szCs w:val="24"/>
          <w:highlight w:val="yellow"/>
        </w:rPr>
        <w:t xml:space="preserve">separate </w:t>
      </w:r>
      <w:r w:rsidR="008244D5" w:rsidRPr="00140BE2">
        <w:rPr>
          <w:rFonts w:cstheme="minorHAnsi"/>
          <w:sz w:val="24"/>
          <w:szCs w:val="24"/>
          <w:highlight w:val="yellow"/>
        </w:rPr>
        <w:t xml:space="preserve">the ASCs and cancer cells </w:t>
      </w:r>
      <w:r w:rsidR="00AC3B61" w:rsidRPr="00140BE2">
        <w:rPr>
          <w:rFonts w:cstheme="minorHAnsi"/>
          <w:sz w:val="24"/>
          <w:szCs w:val="24"/>
          <w:highlight w:val="yellow"/>
        </w:rPr>
        <w:t xml:space="preserve">from each other </w:t>
      </w:r>
      <w:r w:rsidR="008244D5" w:rsidRPr="00140BE2">
        <w:rPr>
          <w:rFonts w:cstheme="minorHAnsi"/>
          <w:sz w:val="24"/>
          <w:szCs w:val="24"/>
          <w:highlight w:val="yellow"/>
        </w:rPr>
        <w:t>for analysis</w:t>
      </w:r>
      <w:r w:rsidR="00AC3B61" w:rsidRPr="00140BE2">
        <w:rPr>
          <w:rFonts w:cstheme="minorHAnsi"/>
          <w:sz w:val="24"/>
          <w:szCs w:val="24"/>
          <w:highlight w:val="yellow"/>
        </w:rPr>
        <w:t xml:space="preserve"> if the cancer cells were previously transfected with a fluorescent protein</w:t>
      </w:r>
      <w:r w:rsidR="008244D5" w:rsidRPr="00140BE2">
        <w:rPr>
          <w:rFonts w:cstheme="minorHAnsi"/>
          <w:sz w:val="24"/>
          <w:szCs w:val="24"/>
          <w:highlight w:val="yellow"/>
        </w:rPr>
        <w:t xml:space="preserve">. </w:t>
      </w:r>
      <w:r w:rsidR="00AC3B61" w:rsidRPr="00140BE2">
        <w:rPr>
          <w:rFonts w:cstheme="minorHAnsi"/>
          <w:sz w:val="24"/>
          <w:szCs w:val="24"/>
          <w:highlight w:val="yellow"/>
        </w:rPr>
        <w:t xml:space="preserve">Aspirate </w:t>
      </w:r>
      <w:r w:rsidR="008244D5" w:rsidRPr="00140BE2">
        <w:rPr>
          <w:rFonts w:cstheme="minorHAnsi"/>
          <w:sz w:val="24"/>
          <w:szCs w:val="24"/>
          <w:highlight w:val="yellow"/>
        </w:rPr>
        <w:t xml:space="preserve">the remaining solution from the tube containing the ASCs and cancer cells without disrupting the </w:t>
      </w:r>
      <w:r w:rsidR="00AC3B61" w:rsidRPr="00140BE2">
        <w:rPr>
          <w:rFonts w:cstheme="minorHAnsi"/>
          <w:sz w:val="24"/>
          <w:szCs w:val="24"/>
          <w:highlight w:val="yellow"/>
        </w:rPr>
        <w:t xml:space="preserve">cell </w:t>
      </w:r>
      <w:r w:rsidR="008244D5" w:rsidRPr="00140BE2">
        <w:rPr>
          <w:rFonts w:cstheme="minorHAnsi"/>
          <w:sz w:val="24"/>
          <w:szCs w:val="24"/>
          <w:highlight w:val="yellow"/>
        </w:rPr>
        <w:t>pellet. Resuspend the pellet in PBS or BC-MPS media and use flow cytometry to sort the cells based on</w:t>
      </w:r>
      <w:r w:rsidR="00AC3B61" w:rsidRPr="00140BE2">
        <w:rPr>
          <w:rFonts w:cstheme="minorHAnsi"/>
          <w:sz w:val="24"/>
          <w:szCs w:val="24"/>
          <w:highlight w:val="yellow"/>
        </w:rPr>
        <w:t xml:space="preserve"> the</w:t>
      </w:r>
      <w:r w:rsidR="008244D5" w:rsidRPr="00140BE2">
        <w:rPr>
          <w:rFonts w:cstheme="minorHAnsi"/>
          <w:sz w:val="24"/>
          <w:szCs w:val="24"/>
          <w:highlight w:val="yellow"/>
        </w:rPr>
        <w:t xml:space="preserve"> fluorescence.</w:t>
      </w:r>
    </w:p>
    <w:bookmarkEnd w:id="0"/>
    <w:p w14:paraId="141670DE" w14:textId="77777777" w:rsidR="00310D6E" w:rsidRPr="001426F4" w:rsidRDefault="00310D6E" w:rsidP="00696C7B">
      <w:pPr>
        <w:spacing w:after="0" w:line="240" w:lineRule="auto"/>
        <w:contextualSpacing/>
        <w:jc w:val="both"/>
        <w:rPr>
          <w:rFonts w:cstheme="minorHAnsi"/>
          <w:b/>
          <w:bCs/>
          <w:sz w:val="24"/>
          <w:szCs w:val="24"/>
        </w:rPr>
      </w:pPr>
    </w:p>
    <w:bookmarkEnd w:id="1"/>
    <w:p w14:paraId="112C81B0" w14:textId="66F5E1C0" w:rsidR="00375958" w:rsidRPr="001426F4" w:rsidRDefault="001426F4" w:rsidP="00696C7B">
      <w:pPr>
        <w:spacing w:after="0" w:line="240" w:lineRule="auto"/>
        <w:contextualSpacing/>
        <w:jc w:val="both"/>
        <w:rPr>
          <w:rFonts w:cstheme="minorHAnsi"/>
          <w:b/>
          <w:bCs/>
          <w:sz w:val="24"/>
          <w:szCs w:val="24"/>
        </w:rPr>
      </w:pPr>
      <w:r w:rsidRPr="001426F4">
        <w:rPr>
          <w:rFonts w:cstheme="minorHAnsi"/>
          <w:b/>
          <w:bCs/>
          <w:sz w:val="24"/>
          <w:szCs w:val="24"/>
        </w:rPr>
        <w:t>REPRESENTATIVE RESULTS</w:t>
      </w:r>
    </w:p>
    <w:p w14:paraId="7DF9DC49" w14:textId="19BE49E9" w:rsidR="00E97CF2" w:rsidRPr="00B65432" w:rsidRDefault="00E97CF2" w:rsidP="00696C7B">
      <w:pPr>
        <w:spacing w:after="0" w:line="240" w:lineRule="auto"/>
        <w:contextualSpacing/>
        <w:jc w:val="both"/>
        <w:rPr>
          <w:rFonts w:cstheme="minorHAnsi"/>
          <w:b/>
          <w:bCs/>
          <w:sz w:val="24"/>
          <w:szCs w:val="24"/>
        </w:rPr>
      </w:pPr>
      <w:r w:rsidRPr="00B65432">
        <w:rPr>
          <w:rFonts w:cstheme="minorHAnsi"/>
          <w:b/>
          <w:bCs/>
          <w:sz w:val="24"/>
          <w:szCs w:val="24"/>
        </w:rPr>
        <w:t>Stability in culture</w:t>
      </w:r>
    </w:p>
    <w:p w14:paraId="342639D3" w14:textId="6752E259" w:rsidR="00E97CF2" w:rsidRPr="001426F4" w:rsidRDefault="00836410" w:rsidP="00696C7B">
      <w:pPr>
        <w:spacing w:after="0" w:line="240" w:lineRule="auto"/>
        <w:contextualSpacing/>
        <w:jc w:val="both"/>
        <w:rPr>
          <w:rFonts w:cstheme="minorHAnsi"/>
          <w:sz w:val="24"/>
          <w:szCs w:val="24"/>
        </w:rPr>
      </w:pPr>
      <w:r w:rsidRPr="001426F4">
        <w:rPr>
          <w:rFonts w:cstheme="minorHAnsi"/>
          <w:sz w:val="24"/>
          <w:szCs w:val="24"/>
        </w:rPr>
        <w:t xml:space="preserve">BC-MPS is a stable microphysiological system that can be cultured </w:t>
      </w:r>
      <w:r w:rsidRPr="00210D74">
        <w:rPr>
          <w:rFonts w:cstheme="minorHAnsi"/>
          <w:iCs/>
          <w:sz w:val="24"/>
          <w:szCs w:val="24"/>
        </w:rPr>
        <w:t>in vitro</w:t>
      </w:r>
      <w:r w:rsidRPr="001426F4">
        <w:rPr>
          <w:rFonts w:cstheme="minorHAnsi"/>
          <w:sz w:val="24"/>
          <w:szCs w:val="24"/>
        </w:rPr>
        <w:t xml:space="preserve"> for up to at least 14 days</w:t>
      </w:r>
      <w:r w:rsidR="00B65432">
        <w:rPr>
          <w:rFonts w:cstheme="minorHAnsi"/>
          <w:sz w:val="24"/>
          <w:szCs w:val="24"/>
        </w:rPr>
        <w:t>.</w:t>
      </w:r>
      <w:r w:rsidR="00190F0C" w:rsidRPr="001426F4">
        <w:rPr>
          <w:rFonts w:cstheme="minorHAnsi"/>
          <w:sz w:val="24"/>
          <w:szCs w:val="24"/>
        </w:rPr>
        <w:t xml:space="preserve"> A brightfield image of the ASC cell sheets was taken at </w:t>
      </w:r>
      <w:r w:rsidR="00210D74" w:rsidRPr="001426F4">
        <w:rPr>
          <w:rFonts w:cstheme="minorHAnsi"/>
          <w:sz w:val="24"/>
          <w:szCs w:val="24"/>
        </w:rPr>
        <w:t>100</w:t>
      </w:r>
      <w:r w:rsidR="00210D74">
        <w:rPr>
          <w:rFonts w:cstheme="minorHAnsi"/>
          <w:sz w:val="24"/>
          <w:szCs w:val="24"/>
        </w:rPr>
        <w:t>x</w:t>
      </w:r>
      <w:r w:rsidR="00210D74" w:rsidRPr="001426F4">
        <w:rPr>
          <w:rFonts w:cstheme="minorHAnsi"/>
          <w:sz w:val="24"/>
          <w:szCs w:val="24"/>
        </w:rPr>
        <w:t xml:space="preserve"> </w:t>
      </w:r>
      <w:r w:rsidR="00190F0C" w:rsidRPr="001426F4">
        <w:rPr>
          <w:rFonts w:cstheme="minorHAnsi"/>
          <w:sz w:val="24"/>
          <w:szCs w:val="24"/>
        </w:rPr>
        <w:t>magnification to display the striated pattern of the confluent sheet</w:t>
      </w:r>
      <w:r w:rsidR="00B65432">
        <w:rPr>
          <w:rFonts w:cstheme="minorHAnsi"/>
          <w:sz w:val="24"/>
          <w:szCs w:val="24"/>
        </w:rPr>
        <w:t xml:space="preserve"> (</w:t>
      </w:r>
      <w:r w:rsidR="00B65432" w:rsidRPr="00B65432">
        <w:rPr>
          <w:rFonts w:cstheme="minorHAnsi"/>
          <w:b/>
          <w:bCs/>
          <w:sz w:val="24"/>
          <w:szCs w:val="24"/>
        </w:rPr>
        <w:t>Figure 2A</w:t>
      </w:r>
      <w:r w:rsidR="00B65432">
        <w:rPr>
          <w:rFonts w:cstheme="minorHAnsi"/>
          <w:sz w:val="24"/>
          <w:szCs w:val="24"/>
        </w:rPr>
        <w:t>)</w:t>
      </w:r>
      <w:r w:rsidR="00190F0C" w:rsidRPr="001426F4">
        <w:rPr>
          <w:rFonts w:cstheme="minorHAnsi"/>
          <w:sz w:val="24"/>
          <w:szCs w:val="24"/>
        </w:rPr>
        <w:t>.</w:t>
      </w:r>
      <w:r w:rsidR="00DA4B3B" w:rsidRPr="001426F4">
        <w:rPr>
          <w:rFonts w:cstheme="minorHAnsi"/>
          <w:sz w:val="24"/>
          <w:szCs w:val="24"/>
        </w:rPr>
        <w:t xml:space="preserve"> The ASC cell sheets are stable in culture for at least 4 weeks.</w:t>
      </w:r>
      <w:r w:rsidR="00190F0C" w:rsidRPr="001426F4">
        <w:rPr>
          <w:rFonts w:cstheme="minorHAnsi"/>
          <w:sz w:val="24"/>
          <w:szCs w:val="24"/>
        </w:rPr>
        <w:t xml:space="preserve"> </w:t>
      </w:r>
      <w:r w:rsidR="003B3F56" w:rsidRPr="001426F4">
        <w:rPr>
          <w:rFonts w:cstheme="minorHAnsi"/>
          <w:sz w:val="24"/>
          <w:szCs w:val="24"/>
        </w:rPr>
        <w:t xml:space="preserve">BC-MPS at </w:t>
      </w:r>
      <w:r w:rsidR="00257D52" w:rsidRPr="001426F4">
        <w:rPr>
          <w:rFonts w:cstheme="minorHAnsi"/>
          <w:sz w:val="24"/>
          <w:szCs w:val="24"/>
        </w:rPr>
        <w:t>14 days</w:t>
      </w:r>
      <w:r w:rsidR="003B3F56" w:rsidRPr="001426F4">
        <w:rPr>
          <w:rFonts w:cstheme="minorHAnsi"/>
          <w:sz w:val="24"/>
          <w:szCs w:val="24"/>
        </w:rPr>
        <w:t xml:space="preserve"> in culture</w:t>
      </w:r>
      <w:r w:rsidR="00257D52" w:rsidRPr="001426F4">
        <w:rPr>
          <w:rFonts w:cstheme="minorHAnsi"/>
          <w:sz w:val="24"/>
          <w:szCs w:val="24"/>
        </w:rPr>
        <w:t xml:space="preserve"> in one well of a 6 well plate was imaged with a color camera demonstrating that the buoyant HBT is </w:t>
      </w:r>
      <w:r w:rsidR="00A80D00" w:rsidRPr="001426F4">
        <w:rPr>
          <w:rFonts w:cstheme="minorHAnsi"/>
          <w:sz w:val="24"/>
          <w:szCs w:val="24"/>
        </w:rPr>
        <w:t xml:space="preserve">still stably </w:t>
      </w:r>
      <w:r w:rsidR="00257D52" w:rsidRPr="001426F4">
        <w:rPr>
          <w:rFonts w:cstheme="minorHAnsi"/>
          <w:sz w:val="24"/>
          <w:szCs w:val="24"/>
        </w:rPr>
        <w:t xml:space="preserve">anchored </w:t>
      </w:r>
      <w:r w:rsidR="00190F0C" w:rsidRPr="001426F4">
        <w:rPr>
          <w:rFonts w:cstheme="minorHAnsi"/>
          <w:sz w:val="24"/>
          <w:szCs w:val="24"/>
        </w:rPr>
        <w:t xml:space="preserve">by the ASC cell sheets </w:t>
      </w:r>
      <w:r w:rsidR="00257D52" w:rsidRPr="001426F4">
        <w:rPr>
          <w:rFonts w:cstheme="minorHAnsi"/>
          <w:sz w:val="24"/>
          <w:szCs w:val="24"/>
        </w:rPr>
        <w:t>to the bottom of the well</w:t>
      </w:r>
      <w:r w:rsidR="00A80D00" w:rsidRPr="001426F4">
        <w:rPr>
          <w:rFonts w:cstheme="minorHAnsi"/>
          <w:sz w:val="24"/>
          <w:szCs w:val="24"/>
        </w:rPr>
        <w:t xml:space="preserve"> after 14 days</w:t>
      </w:r>
      <w:r w:rsidR="00B65432">
        <w:rPr>
          <w:rFonts w:cstheme="minorHAnsi"/>
          <w:sz w:val="24"/>
          <w:szCs w:val="24"/>
        </w:rPr>
        <w:t xml:space="preserve"> (</w:t>
      </w:r>
      <w:r w:rsidR="00B65432" w:rsidRPr="00B65432">
        <w:rPr>
          <w:rFonts w:cstheme="minorHAnsi"/>
          <w:b/>
          <w:bCs/>
          <w:sz w:val="24"/>
          <w:szCs w:val="24"/>
        </w:rPr>
        <w:t>Figure 2B</w:t>
      </w:r>
      <w:r w:rsidR="00B65432">
        <w:rPr>
          <w:rFonts w:cstheme="minorHAnsi"/>
          <w:sz w:val="24"/>
          <w:szCs w:val="24"/>
        </w:rPr>
        <w:t>)</w:t>
      </w:r>
      <w:r w:rsidR="00190F0C" w:rsidRPr="001426F4">
        <w:rPr>
          <w:rFonts w:cstheme="minorHAnsi"/>
          <w:sz w:val="24"/>
          <w:szCs w:val="24"/>
        </w:rPr>
        <w:t>. This demonstrates</w:t>
      </w:r>
      <w:r w:rsidR="00257D52" w:rsidRPr="001426F4">
        <w:rPr>
          <w:rFonts w:cstheme="minorHAnsi"/>
          <w:sz w:val="24"/>
          <w:szCs w:val="24"/>
        </w:rPr>
        <w:t xml:space="preserve"> </w:t>
      </w:r>
      <w:r w:rsidR="00190F0C" w:rsidRPr="001426F4">
        <w:rPr>
          <w:rFonts w:cstheme="minorHAnsi"/>
          <w:sz w:val="24"/>
          <w:szCs w:val="24"/>
        </w:rPr>
        <w:t>that the cell sheet used to sandwich the adipose tissue is still intact.</w:t>
      </w:r>
      <w:r w:rsidR="00B65432">
        <w:rPr>
          <w:rFonts w:cstheme="minorHAnsi"/>
          <w:sz w:val="24"/>
          <w:szCs w:val="24"/>
        </w:rPr>
        <w:t xml:space="preserve"> </w:t>
      </w:r>
      <w:r w:rsidRPr="001426F4">
        <w:rPr>
          <w:rFonts w:cstheme="minorHAnsi"/>
          <w:sz w:val="24"/>
          <w:szCs w:val="24"/>
        </w:rPr>
        <w:t xml:space="preserve">The triple negative BC cell line </w:t>
      </w:r>
      <w:r w:rsidR="00257D52" w:rsidRPr="001426F4">
        <w:rPr>
          <w:rFonts w:cstheme="minorHAnsi"/>
          <w:sz w:val="24"/>
          <w:szCs w:val="24"/>
        </w:rPr>
        <w:t xml:space="preserve">MDA-MB-231 expressing RFP </w:t>
      </w:r>
      <w:r w:rsidRPr="001426F4">
        <w:rPr>
          <w:rFonts w:cstheme="minorHAnsi"/>
          <w:sz w:val="24"/>
          <w:szCs w:val="24"/>
        </w:rPr>
        <w:t xml:space="preserve">was </w:t>
      </w:r>
      <w:r w:rsidR="00257D52" w:rsidRPr="001426F4">
        <w:rPr>
          <w:rFonts w:cstheme="minorHAnsi"/>
          <w:sz w:val="24"/>
          <w:szCs w:val="24"/>
        </w:rPr>
        <w:t xml:space="preserve">cultured in HBT </w:t>
      </w:r>
      <w:r w:rsidR="00A80D00" w:rsidRPr="001426F4">
        <w:rPr>
          <w:rFonts w:cstheme="minorHAnsi"/>
          <w:sz w:val="24"/>
          <w:szCs w:val="24"/>
        </w:rPr>
        <w:t xml:space="preserve">for 14 days </w:t>
      </w:r>
      <w:r w:rsidRPr="001426F4">
        <w:rPr>
          <w:rFonts w:cstheme="minorHAnsi"/>
          <w:sz w:val="24"/>
          <w:szCs w:val="24"/>
        </w:rPr>
        <w:t xml:space="preserve">and then </w:t>
      </w:r>
      <w:r w:rsidR="00257D52" w:rsidRPr="001426F4">
        <w:rPr>
          <w:rFonts w:cstheme="minorHAnsi"/>
          <w:sz w:val="24"/>
          <w:szCs w:val="24"/>
        </w:rPr>
        <w:t xml:space="preserve">imaged with a fluorescent microscope demonstrating the stability of the BC-MPS </w:t>
      </w:r>
      <w:r w:rsidRPr="001426F4">
        <w:rPr>
          <w:rFonts w:cstheme="minorHAnsi"/>
          <w:sz w:val="24"/>
          <w:szCs w:val="24"/>
        </w:rPr>
        <w:t xml:space="preserve">with cell lines </w:t>
      </w:r>
      <w:r w:rsidR="00257D52" w:rsidRPr="001426F4">
        <w:rPr>
          <w:rFonts w:cstheme="minorHAnsi"/>
          <w:sz w:val="24"/>
          <w:szCs w:val="24"/>
        </w:rPr>
        <w:t>out to</w:t>
      </w:r>
      <w:r w:rsidR="00A80D00" w:rsidRPr="001426F4">
        <w:rPr>
          <w:rFonts w:cstheme="minorHAnsi"/>
          <w:sz w:val="24"/>
          <w:szCs w:val="24"/>
        </w:rPr>
        <w:t xml:space="preserve"> at least 14 days</w:t>
      </w:r>
      <w:r w:rsidR="00B65432">
        <w:rPr>
          <w:rFonts w:cstheme="minorHAnsi"/>
          <w:sz w:val="24"/>
          <w:szCs w:val="24"/>
        </w:rPr>
        <w:t xml:space="preserve"> (</w:t>
      </w:r>
      <w:r w:rsidR="00B65432" w:rsidRPr="00B65432">
        <w:rPr>
          <w:rFonts w:cstheme="minorHAnsi"/>
          <w:b/>
          <w:bCs/>
          <w:sz w:val="24"/>
          <w:szCs w:val="24"/>
        </w:rPr>
        <w:t>Figure 2C</w:t>
      </w:r>
      <w:r w:rsidR="00B65432">
        <w:rPr>
          <w:rFonts w:cstheme="minorHAnsi"/>
          <w:sz w:val="24"/>
          <w:szCs w:val="24"/>
        </w:rPr>
        <w:t>)</w:t>
      </w:r>
      <w:r w:rsidR="003B3F56" w:rsidRPr="001426F4">
        <w:rPr>
          <w:rFonts w:cstheme="minorHAnsi"/>
          <w:sz w:val="24"/>
          <w:szCs w:val="24"/>
        </w:rPr>
        <w:t xml:space="preserve">. </w:t>
      </w:r>
      <w:r w:rsidR="00190F0C" w:rsidRPr="001426F4">
        <w:rPr>
          <w:rFonts w:cstheme="minorHAnsi"/>
          <w:sz w:val="24"/>
          <w:szCs w:val="24"/>
        </w:rPr>
        <w:t>The presence of the BC cells in the tissue demonstrates the ability of cancer cells to invade the HBT.</w:t>
      </w:r>
      <w:r w:rsidR="003B3F56" w:rsidRPr="001426F4">
        <w:rPr>
          <w:rFonts w:cstheme="minorHAnsi"/>
          <w:sz w:val="24"/>
          <w:szCs w:val="24"/>
        </w:rPr>
        <w:t xml:space="preserve"> </w:t>
      </w:r>
      <w:r w:rsidR="00257D52" w:rsidRPr="001426F4">
        <w:rPr>
          <w:rFonts w:cstheme="minorHAnsi"/>
          <w:sz w:val="24"/>
          <w:szCs w:val="24"/>
        </w:rPr>
        <w:lastRenderedPageBreak/>
        <w:t xml:space="preserve">A triple negative PDX explant was excised from a mouse, stained with Cell Tracker </w:t>
      </w:r>
      <w:proofErr w:type="gramStart"/>
      <w:r w:rsidR="00257D52" w:rsidRPr="001426F4">
        <w:rPr>
          <w:rFonts w:cstheme="minorHAnsi"/>
          <w:sz w:val="24"/>
          <w:szCs w:val="24"/>
        </w:rPr>
        <w:t>CMTPX</w:t>
      </w:r>
      <w:proofErr w:type="gramEnd"/>
      <w:r w:rsidR="00257D52" w:rsidRPr="001426F4">
        <w:rPr>
          <w:rFonts w:cstheme="minorHAnsi"/>
          <w:sz w:val="24"/>
          <w:szCs w:val="24"/>
        </w:rPr>
        <w:t xml:space="preserve"> and cultured with HBT. Fluorescent microscopy images were taken at day 6 to show the stability </w:t>
      </w:r>
      <w:r w:rsidRPr="001426F4">
        <w:rPr>
          <w:rFonts w:cstheme="minorHAnsi"/>
          <w:sz w:val="24"/>
          <w:szCs w:val="24"/>
        </w:rPr>
        <w:t xml:space="preserve">of BC-MPS </w:t>
      </w:r>
      <w:r w:rsidR="00257D52" w:rsidRPr="001426F4">
        <w:rPr>
          <w:rFonts w:cstheme="minorHAnsi"/>
          <w:sz w:val="24"/>
          <w:szCs w:val="24"/>
        </w:rPr>
        <w:t xml:space="preserve">with tumor explants for at least </w:t>
      </w:r>
      <w:r w:rsidR="00A80D00" w:rsidRPr="001426F4">
        <w:rPr>
          <w:rFonts w:cstheme="minorHAnsi"/>
          <w:sz w:val="24"/>
          <w:szCs w:val="24"/>
        </w:rPr>
        <w:t>6 days</w:t>
      </w:r>
      <w:r w:rsidR="00140BE2">
        <w:rPr>
          <w:rFonts w:cstheme="minorHAnsi"/>
          <w:sz w:val="24"/>
          <w:szCs w:val="24"/>
        </w:rPr>
        <w:t xml:space="preserve"> </w:t>
      </w:r>
      <w:r w:rsidR="00140BE2">
        <w:rPr>
          <w:rFonts w:cstheme="minorHAnsi"/>
          <w:b/>
          <w:bCs/>
          <w:sz w:val="24"/>
          <w:szCs w:val="24"/>
        </w:rPr>
        <w:t>(Figure</w:t>
      </w:r>
      <w:r w:rsidR="00210D74">
        <w:rPr>
          <w:rFonts w:cstheme="minorHAnsi"/>
          <w:b/>
          <w:bCs/>
          <w:sz w:val="24"/>
          <w:szCs w:val="24"/>
        </w:rPr>
        <w:t xml:space="preserve"> </w:t>
      </w:r>
      <w:r w:rsidR="00140BE2">
        <w:rPr>
          <w:rFonts w:cstheme="minorHAnsi"/>
          <w:b/>
          <w:bCs/>
          <w:sz w:val="24"/>
          <w:szCs w:val="24"/>
        </w:rPr>
        <w:t>2D)</w:t>
      </w:r>
      <w:r w:rsidR="00A80D00" w:rsidRPr="001426F4">
        <w:rPr>
          <w:rFonts w:cstheme="minorHAnsi"/>
          <w:sz w:val="24"/>
          <w:szCs w:val="24"/>
        </w:rPr>
        <w:t>.</w:t>
      </w:r>
      <w:r w:rsidR="00190F0C" w:rsidRPr="001426F4">
        <w:rPr>
          <w:rFonts w:cstheme="minorHAnsi"/>
          <w:sz w:val="24"/>
          <w:szCs w:val="24"/>
        </w:rPr>
        <w:t xml:space="preserve"> This demonstrates that BC-MPS can be used to culture tumor explants with HBT as well as cell lines.</w:t>
      </w:r>
    </w:p>
    <w:p w14:paraId="60A77DA6" w14:textId="77777777" w:rsidR="00B65432" w:rsidRDefault="00B65432" w:rsidP="00696C7B">
      <w:pPr>
        <w:spacing w:after="0" w:line="240" w:lineRule="auto"/>
        <w:contextualSpacing/>
        <w:jc w:val="both"/>
        <w:rPr>
          <w:rFonts w:cstheme="minorHAnsi"/>
          <w:i/>
          <w:iCs/>
          <w:sz w:val="24"/>
          <w:szCs w:val="24"/>
        </w:rPr>
      </w:pPr>
    </w:p>
    <w:p w14:paraId="22A1B6C6" w14:textId="394D2C41" w:rsidR="003A7727" w:rsidRPr="00B65432" w:rsidRDefault="00E559B2" w:rsidP="00696C7B">
      <w:pPr>
        <w:spacing w:after="0" w:line="240" w:lineRule="auto"/>
        <w:contextualSpacing/>
        <w:jc w:val="both"/>
        <w:rPr>
          <w:rFonts w:cstheme="minorHAnsi"/>
          <w:b/>
          <w:bCs/>
          <w:sz w:val="24"/>
          <w:szCs w:val="24"/>
        </w:rPr>
      </w:pPr>
      <w:r w:rsidRPr="00B65432">
        <w:rPr>
          <w:rFonts w:cstheme="minorHAnsi"/>
          <w:b/>
          <w:bCs/>
          <w:sz w:val="24"/>
          <w:szCs w:val="24"/>
        </w:rPr>
        <w:t>N</w:t>
      </w:r>
      <w:r w:rsidR="003A7727" w:rsidRPr="00B65432">
        <w:rPr>
          <w:rFonts w:cstheme="minorHAnsi"/>
          <w:b/>
          <w:bCs/>
          <w:sz w:val="24"/>
          <w:szCs w:val="24"/>
        </w:rPr>
        <w:t>ative HBT elements</w:t>
      </w:r>
    </w:p>
    <w:p w14:paraId="3C2848CF" w14:textId="48333B02" w:rsidR="003A7727" w:rsidRPr="001426F4" w:rsidRDefault="00836410" w:rsidP="00696C7B">
      <w:pPr>
        <w:spacing w:after="0" w:line="240" w:lineRule="auto"/>
        <w:contextualSpacing/>
        <w:jc w:val="both"/>
        <w:rPr>
          <w:rFonts w:cstheme="minorHAnsi"/>
          <w:sz w:val="24"/>
          <w:szCs w:val="24"/>
        </w:rPr>
      </w:pPr>
      <w:r w:rsidRPr="001426F4">
        <w:rPr>
          <w:rFonts w:cstheme="minorHAnsi"/>
          <w:sz w:val="24"/>
          <w:szCs w:val="24"/>
        </w:rPr>
        <w:t xml:space="preserve">BC-MPS contains the native elements of HBT in culture. </w:t>
      </w:r>
      <w:r w:rsidR="00257D52" w:rsidRPr="001426F4">
        <w:rPr>
          <w:rFonts w:cstheme="minorHAnsi"/>
          <w:sz w:val="24"/>
          <w:szCs w:val="24"/>
        </w:rPr>
        <w:t xml:space="preserve">BC-MPS </w:t>
      </w:r>
      <w:r w:rsidRPr="001426F4">
        <w:rPr>
          <w:rFonts w:cstheme="minorHAnsi"/>
          <w:sz w:val="24"/>
          <w:szCs w:val="24"/>
        </w:rPr>
        <w:t>containing</w:t>
      </w:r>
      <w:r w:rsidR="004302E4" w:rsidRPr="001426F4">
        <w:rPr>
          <w:rFonts w:cstheme="minorHAnsi"/>
          <w:sz w:val="24"/>
          <w:szCs w:val="24"/>
        </w:rPr>
        <w:t xml:space="preserve"> </w:t>
      </w:r>
      <w:r w:rsidRPr="001426F4">
        <w:rPr>
          <w:rFonts w:cstheme="minorHAnsi"/>
          <w:sz w:val="24"/>
          <w:szCs w:val="24"/>
        </w:rPr>
        <w:t>100</w:t>
      </w:r>
      <w:r w:rsidR="00210D74">
        <w:rPr>
          <w:rFonts w:cstheme="minorHAnsi"/>
          <w:sz w:val="24"/>
          <w:szCs w:val="24"/>
        </w:rPr>
        <w:t xml:space="preserve"> </w:t>
      </w:r>
      <w:r w:rsidRPr="001426F4">
        <w:rPr>
          <w:rFonts w:cstheme="minorHAnsi"/>
          <w:sz w:val="24"/>
          <w:szCs w:val="24"/>
        </w:rPr>
        <w:t>mg of HBT w</w:t>
      </w:r>
      <w:r w:rsidR="00210D74">
        <w:rPr>
          <w:rFonts w:cstheme="minorHAnsi"/>
          <w:sz w:val="24"/>
          <w:szCs w:val="24"/>
        </w:rPr>
        <w:t>ere</w:t>
      </w:r>
      <w:r w:rsidRPr="001426F4">
        <w:rPr>
          <w:rFonts w:cstheme="minorHAnsi"/>
          <w:sz w:val="24"/>
          <w:szCs w:val="24"/>
        </w:rPr>
        <w:t xml:space="preserve"> cultured </w:t>
      </w:r>
      <w:r w:rsidRPr="00210D74">
        <w:rPr>
          <w:rFonts w:cstheme="minorHAnsi"/>
          <w:iCs/>
          <w:sz w:val="24"/>
          <w:szCs w:val="24"/>
        </w:rPr>
        <w:t>in vitro</w:t>
      </w:r>
      <w:r w:rsidRPr="001426F4">
        <w:rPr>
          <w:rFonts w:cstheme="minorHAnsi"/>
          <w:sz w:val="24"/>
          <w:szCs w:val="24"/>
        </w:rPr>
        <w:t xml:space="preserve"> </w:t>
      </w:r>
      <w:r w:rsidR="00257D52" w:rsidRPr="001426F4">
        <w:rPr>
          <w:rFonts w:cstheme="minorHAnsi"/>
          <w:sz w:val="24"/>
          <w:szCs w:val="24"/>
        </w:rPr>
        <w:t>for 14 days. The tissue w</w:t>
      </w:r>
      <w:r w:rsidR="00210D74">
        <w:rPr>
          <w:rFonts w:cstheme="minorHAnsi"/>
          <w:sz w:val="24"/>
          <w:szCs w:val="24"/>
        </w:rPr>
        <w:t>as</w:t>
      </w:r>
      <w:r w:rsidRPr="001426F4">
        <w:rPr>
          <w:rFonts w:cstheme="minorHAnsi"/>
          <w:sz w:val="24"/>
          <w:szCs w:val="24"/>
        </w:rPr>
        <w:t xml:space="preserve"> imaged using brightfield microscopy </w:t>
      </w:r>
      <w:r w:rsidR="0014215C">
        <w:rPr>
          <w:rFonts w:cstheme="minorHAnsi"/>
          <w:sz w:val="24"/>
          <w:szCs w:val="24"/>
        </w:rPr>
        <w:t xml:space="preserve">after 14 days in culture </w:t>
      </w:r>
      <w:r w:rsidRPr="00140BE2">
        <w:rPr>
          <w:rFonts w:cstheme="minorHAnsi"/>
          <w:b/>
          <w:bCs/>
          <w:sz w:val="24"/>
          <w:szCs w:val="24"/>
        </w:rPr>
        <w:t>(</w:t>
      </w:r>
      <w:r w:rsidR="0014215C" w:rsidRPr="00140BE2">
        <w:rPr>
          <w:rFonts w:cstheme="minorHAnsi"/>
          <w:b/>
          <w:bCs/>
          <w:sz w:val="24"/>
          <w:szCs w:val="24"/>
        </w:rPr>
        <w:t>Figure 3</w:t>
      </w:r>
      <w:r w:rsidRPr="00140BE2">
        <w:rPr>
          <w:rFonts w:cstheme="minorHAnsi"/>
          <w:b/>
          <w:bCs/>
          <w:sz w:val="24"/>
          <w:szCs w:val="24"/>
        </w:rPr>
        <w:t>A)</w:t>
      </w:r>
      <w:r w:rsidR="0014215C">
        <w:rPr>
          <w:rFonts w:cstheme="minorHAnsi"/>
          <w:sz w:val="24"/>
          <w:szCs w:val="24"/>
        </w:rPr>
        <w:t>. This image</w:t>
      </w:r>
      <w:r w:rsidRPr="001426F4">
        <w:rPr>
          <w:rFonts w:cstheme="minorHAnsi"/>
          <w:sz w:val="24"/>
          <w:szCs w:val="24"/>
        </w:rPr>
        <w:t xml:space="preserve"> </w:t>
      </w:r>
      <w:r w:rsidR="0014215C" w:rsidRPr="001426F4">
        <w:rPr>
          <w:rFonts w:cstheme="minorHAnsi"/>
          <w:sz w:val="24"/>
          <w:szCs w:val="24"/>
        </w:rPr>
        <w:t>demonstrat</w:t>
      </w:r>
      <w:r w:rsidR="0014215C">
        <w:rPr>
          <w:rFonts w:cstheme="minorHAnsi"/>
          <w:sz w:val="24"/>
          <w:szCs w:val="24"/>
        </w:rPr>
        <w:t>es</w:t>
      </w:r>
      <w:r w:rsidR="0014215C" w:rsidRPr="001426F4">
        <w:rPr>
          <w:rFonts w:cstheme="minorHAnsi"/>
          <w:sz w:val="24"/>
          <w:szCs w:val="24"/>
        </w:rPr>
        <w:t xml:space="preserve"> </w:t>
      </w:r>
      <w:r w:rsidRPr="001426F4">
        <w:rPr>
          <w:rFonts w:cstheme="minorHAnsi"/>
          <w:sz w:val="24"/>
          <w:szCs w:val="24"/>
        </w:rPr>
        <w:t>the preservation of clusters of mature adipocytes</w:t>
      </w:r>
      <w:r w:rsidR="0014215C">
        <w:rPr>
          <w:rFonts w:cstheme="minorHAnsi"/>
          <w:sz w:val="24"/>
          <w:szCs w:val="24"/>
        </w:rPr>
        <w:t xml:space="preserve"> at 14 days in culture. The tissue was</w:t>
      </w:r>
      <w:r w:rsidRPr="001426F4">
        <w:rPr>
          <w:rFonts w:cstheme="minorHAnsi"/>
          <w:sz w:val="24"/>
          <w:szCs w:val="24"/>
        </w:rPr>
        <w:t xml:space="preserve"> then</w:t>
      </w:r>
      <w:r w:rsidR="00257D52" w:rsidRPr="001426F4">
        <w:rPr>
          <w:rFonts w:cstheme="minorHAnsi"/>
          <w:sz w:val="24"/>
          <w:szCs w:val="24"/>
        </w:rPr>
        <w:t xml:space="preserve"> fixed with </w:t>
      </w:r>
      <w:r w:rsidRPr="001426F4">
        <w:rPr>
          <w:rFonts w:cstheme="minorHAnsi"/>
          <w:sz w:val="24"/>
          <w:szCs w:val="24"/>
        </w:rPr>
        <w:t xml:space="preserve">10% </w:t>
      </w:r>
      <w:r w:rsidR="00257D52" w:rsidRPr="001426F4">
        <w:rPr>
          <w:rFonts w:cstheme="minorHAnsi"/>
          <w:sz w:val="24"/>
          <w:szCs w:val="24"/>
        </w:rPr>
        <w:t xml:space="preserve">formalin, paraffin embedded, </w:t>
      </w:r>
      <w:r w:rsidR="006001F5" w:rsidRPr="001426F4">
        <w:rPr>
          <w:rFonts w:cstheme="minorHAnsi"/>
          <w:sz w:val="24"/>
          <w:szCs w:val="24"/>
        </w:rPr>
        <w:t xml:space="preserve">sectioned at 5 µm using a microtome </w:t>
      </w:r>
      <w:r w:rsidR="00257D52" w:rsidRPr="001426F4">
        <w:rPr>
          <w:rFonts w:cstheme="minorHAnsi"/>
          <w:sz w:val="24"/>
          <w:szCs w:val="24"/>
        </w:rPr>
        <w:t xml:space="preserve">and then stained with </w:t>
      </w:r>
      <w:proofErr w:type="spellStart"/>
      <w:r w:rsidR="00257D52" w:rsidRPr="001426F4">
        <w:rPr>
          <w:rFonts w:cstheme="minorHAnsi"/>
          <w:sz w:val="24"/>
          <w:szCs w:val="24"/>
        </w:rPr>
        <w:t>Movats</w:t>
      </w:r>
      <w:proofErr w:type="spellEnd"/>
      <w:r w:rsidR="00257D52" w:rsidRPr="001426F4">
        <w:rPr>
          <w:rFonts w:cstheme="minorHAnsi"/>
          <w:sz w:val="24"/>
          <w:szCs w:val="24"/>
        </w:rPr>
        <w:t xml:space="preserve"> </w:t>
      </w:r>
      <w:proofErr w:type="spellStart"/>
      <w:r w:rsidR="00257D52" w:rsidRPr="001426F4">
        <w:rPr>
          <w:rFonts w:cstheme="minorHAnsi"/>
          <w:sz w:val="24"/>
          <w:szCs w:val="24"/>
        </w:rPr>
        <w:t>pentachrome</w:t>
      </w:r>
      <w:proofErr w:type="spellEnd"/>
      <w:r w:rsidR="00257D52" w:rsidRPr="001426F4">
        <w:rPr>
          <w:rFonts w:cstheme="minorHAnsi"/>
          <w:sz w:val="24"/>
          <w:szCs w:val="24"/>
        </w:rPr>
        <w:t xml:space="preserve"> stain</w:t>
      </w:r>
      <w:r w:rsidR="006001F5" w:rsidRPr="001426F4">
        <w:rPr>
          <w:rFonts w:cstheme="minorHAnsi"/>
          <w:sz w:val="24"/>
          <w:szCs w:val="24"/>
        </w:rPr>
        <w:t xml:space="preserve"> using a standard protocol</w:t>
      </w:r>
      <w:r w:rsidR="00257D52" w:rsidRPr="001426F4">
        <w:rPr>
          <w:rFonts w:cstheme="minorHAnsi"/>
          <w:sz w:val="24"/>
          <w:szCs w:val="24"/>
        </w:rPr>
        <w:t xml:space="preserve">. The fixed sections </w:t>
      </w:r>
      <w:r w:rsidRPr="001426F4">
        <w:rPr>
          <w:rFonts w:cstheme="minorHAnsi"/>
          <w:sz w:val="24"/>
          <w:szCs w:val="24"/>
        </w:rPr>
        <w:t xml:space="preserve">were imaged at 100x </w:t>
      </w:r>
      <w:r w:rsidRPr="00140BE2">
        <w:rPr>
          <w:rFonts w:cstheme="minorHAnsi"/>
          <w:b/>
          <w:bCs/>
          <w:sz w:val="24"/>
          <w:szCs w:val="24"/>
        </w:rPr>
        <w:t>(</w:t>
      </w:r>
      <w:r w:rsidR="0014215C" w:rsidRPr="00140BE2">
        <w:rPr>
          <w:rFonts w:cstheme="minorHAnsi"/>
          <w:b/>
          <w:bCs/>
          <w:sz w:val="24"/>
          <w:szCs w:val="24"/>
        </w:rPr>
        <w:t>Figure 3</w:t>
      </w:r>
      <w:r w:rsidRPr="00140BE2">
        <w:rPr>
          <w:rFonts w:cstheme="minorHAnsi"/>
          <w:b/>
          <w:bCs/>
          <w:sz w:val="24"/>
          <w:szCs w:val="24"/>
        </w:rPr>
        <w:t>B)</w:t>
      </w:r>
      <w:r w:rsidRPr="001426F4">
        <w:rPr>
          <w:rFonts w:cstheme="minorHAnsi"/>
          <w:sz w:val="24"/>
          <w:szCs w:val="24"/>
        </w:rPr>
        <w:t xml:space="preserve"> or 20x </w:t>
      </w:r>
      <w:r w:rsidRPr="00140BE2">
        <w:rPr>
          <w:rFonts w:cstheme="minorHAnsi"/>
          <w:b/>
          <w:bCs/>
          <w:sz w:val="24"/>
          <w:szCs w:val="24"/>
        </w:rPr>
        <w:t>(</w:t>
      </w:r>
      <w:r w:rsidR="0014215C" w:rsidRPr="00140BE2">
        <w:rPr>
          <w:rFonts w:cstheme="minorHAnsi"/>
          <w:b/>
          <w:bCs/>
          <w:sz w:val="24"/>
          <w:szCs w:val="24"/>
        </w:rPr>
        <w:t>Figure 3</w:t>
      </w:r>
      <w:r w:rsidRPr="00140BE2">
        <w:rPr>
          <w:rFonts w:cstheme="minorHAnsi"/>
          <w:b/>
          <w:bCs/>
          <w:sz w:val="24"/>
          <w:szCs w:val="24"/>
        </w:rPr>
        <w:t>C)</w:t>
      </w:r>
      <w:r w:rsidR="0014215C">
        <w:rPr>
          <w:rFonts w:cstheme="minorHAnsi"/>
          <w:b/>
          <w:bCs/>
          <w:sz w:val="24"/>
          <w:szCs w:val="24"/>
        </w:rPr>
        <w:t>.</w:t>
      </w:r>
      <w:r w:rsidRPr="001426F4">
        <w:rPr>
          <w:rFonts w:cstheme="minorHAnsi"/>
          <w:sz w:val="24"/>
          <w:szCs w:val="24"/>
        </w:rPr>
        <w:t xml:space="preserve"> </w:t>
      </w:r>
      <w:r w:rsidR="0014215C">
        <w:rPr>
          <w:rFonts w:cstheme="minorHAnsi"/>
          <w:sz w:val="24"/>
          <w:szCs w:val="24"/>
        </w:rPr>
        <w:t xml:space="preserve">The images demonstrate that the BC-MPS contains the native </w:t>
      </w:r>
      <w:r w:rsidR="00257D52" w:rsidRPr="001426F4">
        <w:rPr>
          <w:rFonts w:cstheme="minorHAnsi"/>
          <w:sz w:val="24"/>
          <w:szCs w:val="24"/>
        </w:rPr>
        <w:t xml:space="preserve">collagen (purple), </w:t>
      </w:r>
      <w:r w:rsidRPr="001426F4">
        <w:rPr>
          <w:rFonts w:cstheme="minorHAnsi"/>
          <w:sz w:val="24"/>
          <w:szCs w:val="24"/>
        </w:rPr>
        <w:t>reticular</w:t>
      </w:r>
      <w:r w:rsidR="00257D52" w:rsidRPr="001426F4">
        <w:rPr>
          <w:rFonts w:cstheme="minorHAnsi"/>
          <w:sz w:val="24"/>
          <w:szCs w:val="24"/>
        </w:rPr>
        <w:t xml:space="preserve"> </w:t>
      </w:r>
      <w:r w:rsidR="0014215C">
        <w:rPr>
          <w:rFonts w:cstheme="minorHAnsi"/>
          <w:sz w:val="24"/>
          <w:szCs w:val="24"/>
        </w:rPr>
        <w:t xml:space="preserve">fibers </w:t>
      </w:r>
      <w:r w:rsidR="00257D52" w:rsidRPr="001426F4">
        <w:rPr>
          <w:rFonts w:cstheme="minorHAnsi"/>
          <w:sz w:val="24"/>
          <w:szCs w:val="24"/>
        </w:rPr>
        <w:t>(blue), and the adipocytes large unilocular shape</w:t>
      </w:r>
      <w:r w:rsidR="004302E4" w:rsidRPr="001426F4">
        <w:rPr>
          <w:rFonts w:cstheme="minorHAnsi"/>
          <w:sz w:val="24"/>
          <w:szCs w:val="24"/>
        </w:rPr>
        <w:t xml:space="preserve"> in between the connective tissue</w:t>
      </w:r>
      <w:r w:rsidR="0014215C">
        <w:rPr>
          <w:rFonts w:cstheme="minorHAnsi"/>
          <w:sz w:val="24"/>
          <w:szCs w:val="24"/>
        </w:rPr>
        <w:t xml:space="preserve"> is preserved at 14 days in culture</w:t>
      </w:r>
      <w:r w:rsidR="00257D52" w:rsidRPr="001426F4">
        <w:rPr>
          <w:rFonts w:cstheme="minorHAnsi"/>
          <w:sz w:val="24"/>
          <w:szCs w:val="24"/>
        </w:rPr>
        <w:t xml:space="preserve">. To </w:t>
      </w:r>
      <w:r w:rsidR="0014215C">
        <w:rPr>
          <w:rFonts w:cstheme="minorHAnsi"/>
          <w:sz w:val="24"/>
          <w:szCs w:val="24"/>
        </w:rPr>
        <w:t>identify</w:t>
      </w:r>
      <w:r w:rsidR="0014215C" w:rsidRPr="001426F4">
        <w:rPr>
          <w:rFonts w:cstheme="minorHAnsi"/>
          <w:sz w:val="24"/>
          <w:szCs w:val="24"/>
        </w:rPr>
        <w:t xml:space="preserve"> </w:t>
      </w:r>
      <w:r w:rsidR="00257D52" w:rsidRPr="001426F4">
        <w:rPr>
          <w:rFonts w:cstheme="minorHAnsi"/>
          <w:sz w:val="24"/>
          <w:szCs w:val="24"/>
        </w:rPr>
        <w:t xml:space="preserve">primary macrophages in the </w:t>
      </w:r>
      <w:r w:rsidRPr="001426F4">
        <w:rPr>
          <w:rFonts w:cstheme="minorHAnsi"/>
          <w:sz w:val="24"/>
          <w:szCs w:val="24"/>
        </w:rPr>
        <w:t>system</w:t>
      </w:r>
      <w:r w:rsidR="0014215C">
        <w:rPr>
          <w:rFonts w:cstheme="minorHAnsi"/>
          <w:sz w:val="24"/>
          <w:szCs w:val="24"/>
        </w:rPr>
        <w:t>,</w:t>
      </w:r>
      <w:r w:rsidRPr="001426F4">
        <w:rPr>
          <w:rFonts w:cstheme="minorHAnsi"/>
          <w:sz w:val="24"/>
          <w:szCs w:val="24"/>
        </w:rPr>
        <w:t xml:space="preserve"> </w:t>
      </w:r>
      <w:r w:rsidR="00257D52" w:rsidRPr="001426F4">
        <w:rPr>
          <w:rFonts w:cstheme="minorHAnsi"/>
          <w:sz w:val="24"/>
          <w:szCs w:val="24"/>
        </w:rPr>
        <w:t xml:space="preserve">HBT was cultured for 0, 3 and 7 days and then fixed and stained with the </w:t>
      </w:r>
      <w:r w:rsidR="00E559B2" w:rsidRPr="001426F4">
        <w:rPr>
          <w:rFonts w:cstheme="minorHAnsi"/>
          <w:sz w:val="24"/>
          <w:szCs w:val="24"/>
        </w:rPr>
        <w:t xml:space="preserve">anti-CD45, anti-CD68, and anti-CD206. </w:t>
      </w:r>
      <w:r w:rsidR="00E559B2" w:rsidRPr="001426F4">
        <w:rPr>
          <w:rFonts w:eastAsia="Times New Roman" w:cstheme="minorHAnsi"/>
          <w:sz w:val="24"/>
          <w:szCs w:val="24"/>
        </w:rPr>
        <w:t xml:space="preserve">CD45 was used as a general leukocyte identifier. CD68 was used as a monocyte stain to identify macrophages while CD206 identifies a common receptor present on macrophages. </w:t>
      </w:r>
      <w:r w:rsidR="0014215C">
        <w:rPr>
          <w:rFonts w:eastAsia="Times New Roman" w:cstheme="minorHAnsi"/>
          <w:sz w:val="24"/>
          <w:szCs w:val="24"/>
        </w:rPr>
        <w:t xml:space="preserve">The </w:t>
      </w:r>
      <w:r w:rsidR="00C231EB" w:rsidRPr="001426F4">
        <w:rPr>
          <w:rFonts w:cstheme="minorHAnsi"/>
          <w:sz w:val="24"/>
          <w:szCs w:val="24"/>
        </w:rPr>
        <w:t>s</w:t>
      </w:r>
      <w:r w:rsidRPr="001426F4">
        <w:rPr>
          <w:rFonts w:cstheme="minorHAnsi"/>
          <w:sz w:val="24"/>
          <w:szCs w:val="24"/>
        </w:rPr>
        <w:t xml:space="preserve">taining </w:t>
      </w:r>
      <w:r w:rsidR="0014215C">
        <w:rPr>
          <w:rFonts w:cstheme="minorHAnsi"/>
          <w:sz w:val="24"/>
          <w:szCs w:val="24"/>
        </w:rPr>
        <w:t>of</w:t>
      </w:r>
      <w:r w:rsidR="0014215C" w:rsidRPr="001426F4">
        <w:rPr>
          <w:rFonts w:cstheme="minorHAnsi"/>
          <w:sz w:val="24"/>
          <w:szCs w:val="24"/>
        </w:rPr>
        <w:t xml:space="preserve"> </w:t>
      </w:r>
      <w:r w:rsidRPr="001426F4">
        <w:rPr>
          <w:rFonts w:cstheme="minorHAnsi"/>
          <w:sz w:val="24"/>
          <w:szCs w:val="24"/>
        </w:rPr>
        <w:t xml:space="preserve">the </w:t>
      </w:r>
      <w:r w:rsidR="00C231EB" w:rsidRPr="001426F4">
        <w:rPr>
          <w:rFonts w:cstheme="minorHAnsi"/>
          <w:sz w:val="24"/>
          <w:szCs w:val="24"/>
        </w:rPr>
        <w:t xml:space="preserve">macrophage </w:t>
      </w:r>
      <w:r w:rsidRPr="001426F4">
        <w:rPr>
          <w:rFonts w:cstheme="minorHAnsi"/>
          <w:sz w:val="24"/>
          <w:szCs w:val="24"/>
        </w:rPr>
        <w:t xml:space="preserve">markers </w:t>
      </w:r>
      <w:r w:rsidR="0014215C">
        <w:rPr>
          <w:rFonts w:cstheme="minorHAnsi"/>
          <w:sz w:val="24"/>
          <w:szCs w:val="24"/>
        </w:rPr>
        <w:t xml:space="preserve">was quantified </w:t>
      </w:r>
      <w:r w:rsidR="0014215C" w:rsidRPr="001426F4">
        <w:rPr>
          <w:rFonts w:cstheme="minorHAnsi"/>
          <w:bCs/>
          <w:sz w:val="24"/>
          <w:szCs w:val="24"/>
        </w:rPr>
        <w:t xml:space="preserve">using </w:t>
      </w:r>
      <w:r w:rsidR="00210D74">
        <w:rPr>
          <w:rFonts w:cstheme="minorHAnsi"/>
          <w:bCs/>
          <w:sz w:val="24"/>
          <w:szCs w:val="24"/>
        </w:rPr>
        <w:t>an i</w:t>
      </w:r>
      <w:r w:rsidR="0014215C" w:rsidRPr="001426F4">
        <w:rPr>
          <w:rFonts w:cstheme="minorHAnsi"/>
          <w:bCs/>
          <w:sz w:val="24"/>
          <w:szCs w:val="24"/>
        </w:rPr>
        <w:t xml:space="preserve">maging </w:t>
      </w:r>
      <w:r w:rsidR="00210D74">
        <w:rPr>
          <w:rFonts w:cstheme="minorHAnsi"/>
          <w:bCs/>
          <w:sz w:val="24"/>
          <w:szCs w:val="24"/>
        </w:rPr>
        <w:t>s</w:t>
      </w:r>
      <w:r w:rsidR="0014215C" w:rsidRPr="001426F4">
        <w:rPr>
          <w:rFonts w:cstheme="minorHAnsi"/>
          <w:bCs/>
          <w:sz w:val="24"/>
          <w:szCs w:val="24"/>
        </w:rPr>
        <w:t xml:space="preserve">oftware </w:t>
      </w:r>
      <w:r w:rsidR="0014215C">
        <w:rPr>
          <w:rFonts w:cstheme="minorHAnsi"/>
          <w:b/>
          <w:sz w:val="24"/>
          <w:szCs w:val="24"/>
        </w:rPr>
        <w:t>(Figure</w:t>
      </w:r>
      <w:r w:rsidR="00210D74">
        <w:rPr>
          <w:rFonts w:cstheme="minorHAnsi"/>
          <w:b/>
          <w:sz w:val="24"/>
          <w:szCs w:val="24"/>
        </w:rPr>
        <w:t xml:space="preserve"> </w:t>
      </w:r>
      <w:r w:rsidR="0014215C">
        <w:rPr>
          <w:rFonts w:cstheme="minorHAnsi"/>
          <w:b/>
          <w:sz w:val="24"/>
          <w:szCs w:val="24"/>
        </w:rPr>
        <w:t>3D)</w:t>
      </w:r>
      <w:r w:rsidR="0014215C">
        <w:rPr>
          <w:rFonts w:cstheme="minorHAnsi"/>
          <w:bCs/>
          <w:sz w:val="24"/>
          <w:szCs w:val="24"/>
        </w:rPr>
        <w:t>.</w:t>
      </w:r>
      <w:r w:rsidR="00210D74">
        <w:rPr>
          <w:rFonts w:cstheme="minorHAnsi"/>
          <w:bCs/>
          <w:sz w:val="24"/>
          <w:szCs w:val="24"/>
        </w:rPr>
        <w:t xml:space="preserve"> </w:t>
      </w:r>
      <w:r w:rsidR="0014215C">
        <w:rPr>
          <w:rFonts w:cstheme="minorHAnsi"/>
          <w:bCs/>
          <w:sz w:val="24"/>
          <w:szCs w:val="24"/>
        </w:rPr>
        <w:t xml:space="preserve">This </w:t>
      </w:r>
      <w:r w:rsidR="0014215C" w:rsidRPr="001426F4">
        <w:rPr>
          <w:rFonts w:cstheme="minorHAnsi"/>
          <w:sz w:val="24"/>
          <w:szCs w:val="24"/>
        </w:rPr>
        <w:t>demonstrate</w:t>
      </w:r>
      <w:r w:rsidR="0014215C">
        <w:rPr>
          <w:rFonts w:cstheme="minorHAnsi"/>
          <w:sz w:val="24"/>
          <w:szCs w:val="24"/>
        </w:rPr>
        <w:t>s</w:t>
      </w:r>
      <w:r w:rsidR="0014215C" w:rsidRPr="001426F4">
        <w:rPr>
          <w:rFonts w:cstheme="minorHAnsi"/>
          <w:sz w:val="24"/>
          <w:szCs w:val="24"/>
        </w:rPr>
        <w:t xml:space="preserve"> </w:t>
      </w:r>
      <w:r w:rsidRPr="001426F4">
        <w:rPr>
          <w:rFonts w:cstheme="minorHAnsi"/>
          <w:sz w:val="24"/>
          <w:szCs w:val="24"/>
        </w:rPr>
        <w:t>the preservation of primary macrophages after 3 and 7 days in culture.</w:t>
      </w:r>
      <w:r w:rsidR="006001F5" w:rsidRPr="001426F4">
        <w:rPr>
          <w:rFonts w:cstheme="minorHAnsi"/>
          <w:sz w:val="24"/>
          <w:szCs w:val="24"/>
        </w:rPr>
        <w:t xml:space="preserve"> </w:t>
      </w:r>
      <w:r w:rsidR="0014215C">
        <w:rPr>
          <w:rFonts w:cstheme="minorHAnsi"/>
          <w:sz w:val="24"/>
          <w:szCs w:val="24"/>
        </w:rPr>
        <w:t xml:space="preserve">These data demonstrate that BC-MPS preserves the native elements of HBT in culture. </w:t>
      </w:r>
      <w:r w:rsidR="00520489" w:rsidRPr="001426F4">
        <w:rPr>
          <w:rFonts w:cstheme="minorHAnsi"/>
          <w:sz w:val="24"/>
          <w:szCs w:val="24"/>
        </w:rPr>
        <w:t xml:space="preserve">Further experiments can be carried out to study how the BC cells remodel the native elements of HBT. This can include </w:t>
      </w:r>
      <w:r w:rsidR="0014215C">
        <w:rPr>
          <w:rFonts w:cstheme="minorHAnsi"/>
          <w:sz w:val="24"/>
          <w:szCs w:val="24"/>
        </w:rPr>
        <w:t>assessing</w:t>
      </w:r>
      <w:r w:rsidR="00520489" w:rsidRPr="001426F4">
        <w:rPr>
          <w:rFonts w:cstheme="minorHAnsi"/>
          <w:sz w:val="24"/>
          <w:szCs w:val="24"/>
        </w:rPr>
        <w:t xml:space="preserve"> changes in macrophage markers to determine if they are being altered by the presence of BC cells. Changes in the ECM can be </w:t>
      </w:r>
      <w:r w:rsidR="0014215C">
        <w:rPr>
          <w:rFonts w:cstheme="minorHAnsi"/>
          <w:sz w:val="24"/>
          <w:szCs w:val="24"/>
        </w:rPr>
        <w:t xml:space="preserve">further </w:t>
      </w:r>
      <w:r w:rsidR="00520489" w:rsidRPr="001426F4">
        <w:rPr>
          <w:rFonts w:cstheme="minorHAnsi"/>
          <w:sz w:val="24"/>
          <w:szCs w:val="24"/>
        </w:rPr>
        <w:t xml:space="preserve">analyzed by comparing the </w:t>
      </w:r>
      <w:proofErr w:type="spellStart"/>
      <w:r w:rsidR="00520489" w:rsidRPr="001426F4">
        <w:rPr>
          <w:rFonts w:cstheme="minorHAnsi"/>
          <w:sz w:val="24"/>
          <w:szCs w:val="24"/>
        </w:rPr>
        <w:t>Movats</w:t>
      </w:r>
      <w:proofErr w:type="spellEnd"/>
      <w:r w:rsidR="00520489" w:rsidRPr="001426F4">
        <w:rPr>
          <w:rFonts w:cstheme="minorHAnsi"/>
          <w:sz w:val="24"/>
          <w:szCs w:val="24"/>
        </w:rPr>
        <w:t xml:space="preserve"> </w:t>
      </w:r>
      <w:proofErr w:type="spellStart"/>
      <w:r w:rsidR="00520489" w:rsidRPr="001426F4">
        <w:rPr>
          <w:rFonts w:cstheme="minorHAnsi"/>
          <w:sz w:val="24"/>
          <w:szCs w:val="24"/>
        </w:rPr>
        <w:t>pentachrome</w:t>
      </w:r>
      <w:proofErr w:type="spellEnd"/>
      <w:r w:rsidR="00520489" w:rsidRPr="001426F4">
        <w:rPr>
          <w:rFonts w:cstheme="minorHAnsi"/>
          <w:sz w:val="24"/>
          <w:szCs w:val="24"/>
        </w:rPr>
        <w:t xml:space="preserve"> staining of samples that were cultured with or without BC cells</w:t>
      </w:r>
      <w:r w:rsidR="00D13E4A" w:rsidRPr="001426F4">
        <w:rPr>
          <w:rFonts w:cstheme="minorHAnsi"/>
          <w:sz w:val="24"/>
          <w:szCs w:val="24"/>
        </w:rPr>
        <w:t xml:space="preserve"> </w:t>
      </w:r>
      <w:r w:rsidR="0014215C">
        <w:rPr>
          <w:rFonts w:cstheme="minorHAnsi"/>
          <w:sz w:val="24"/>
          <w:szCs w:val="24"/>
        </w:rPr>
        <w:t xml:space="preserve">to determine if collagen content is changed </w:t>
      </w:r>
      <w:r w:rsidR="00D13E4A" w:rsidRPr="001426F4">
        <w:rPr>
          <w:rFonts w:cstheme="minorHAnsi"/>
          <w:sz w:val="24"/>
          <w:szCs w:val="24"/>
        </w:rPr>
        <w:t>and the size of the adipocytes can be compared using image analysis software such as Image J</w:t>
      </w:r>
      <w:r w:rsidR="0014215C">
        <w:rPr>
          <w:rFonts w:cstheme="minorHAnsi"/>
          <w:sz w:val="24"/>
          <w:szCs w:val="24"/>
        </w:rPr>
        <w:t xml:space="preserve"> to determine if BC cells alter adipocyte size</w:t>
      </w:r>
      <w:r w:rsidR="00D13E4A" w:rsidRPr="001426F4">
        <w:rPr>
          <w:rFonts w:cstheme="minorHAnsi"/>
          <w:sz w:val="24"/>
          <w:szCs w:val="24"/>
        </w:rPr>
        <w:t>.</w:t>
      </w:r>
    </w:p>
    <w:p w14:paraId="12558EA1" w14:textId="77777777" w:rsidR="001426F4" w:rsidRDefault="001426F4" w:rsidP="00696C7B">
      <w:pPr>
        <w:spacing w:after="0" w:line="240" w:lineRule="auto"/>
        <w:contextualSpacing/>
        <w:jc w:val="both"/>
        <w:rPr>
          <w:rFonts w:cstheme="minorHAnsi"/>
          <w:i/>
          <w:iCs/>
          <w:sz w:val="24"/>
          <w:szCs w:val="24"/>
        </w:rPr>
      </w:pPr>
    </w:p>
    <w:p w14:paraId="14D0D0DE" w14:textId="6E356AF8" w:rsidR="00972A07" w:rsidRPr="00B65432" w:rsidRDefault="00130F69" w:rsidP="00696C7B">
      <w:pPr>
        <w:spacing w:after="0" w:line="240" w:lineRule="auto"/>
        <w:contextualSpacing/>
        <w:jc w:val="both"/>
        <w:rPr>
          <w:rFonts w:cstheme="minorHAnsi"/>
          <w:b/>
          <w:bCs/>
          <w:sz w:val="24"/>
          <w:szCs w:val="24"/>
        </w:rPr>
      </w:pPr>
      <w:r w:rsidRPr="00B65432">
        <w:rPr>
          <w:rFonts w:cstheme="minorHAnsi"/>
          <w:b/>
          <w:bCs/>
          <w:sz w:val="24"/>
          <w:szCs w:val="24"/>
        </w:rPr>
        <w:t xml:space="preserve">Metabolic </w:t>
      </w:r>
      <w:r w:rsidR="008F0300" w:rsidRPr="00B65432">
        <w:rPr>
          <w:rFonts w:cstheme="minorHAnsi"/>
          <w:b/>
          <w:bCs/>
          <w:sz w:val="24"/>
          <w:szCs w:val="24"/>
        </w:rPr>
        <w:t>c</w:t>
      </w:r>
      <w:r w:rsidRPr="00B65432">
        <w:rPr>
          <w:rFonts w:cstheme="minorHAnsi"/>
          <w:b/>
          <w:bCs/>
          <w:sz w:val="24"/>
          <w:szCs w:val="24"/>
        </w:rPr>
        <w:t>rosstalk</w:t>
      </w:r>
    </w:p>
    <w:p w14:paraId="43209BAB" w14:textId="4FAB5790" w:rsidR="00972A07" w:rsidRPr="001426F4" w:rsidRDefault="00972A07" w:rsidP="00696C7B">
      <w:pPr>
        <w:spacing w:after="0" w:line="240" w:lineRule="auto"/>
        <w:contextualSpacing/>
        <w:jc w:val="both"/>
        <w:rPr>
          <w:rFonts w:eastAsia="Times New Roman" w:cstheme="minorHAnsi"/>
          <w:sz w:val="24"/>
          <w:szCs w:val="24"/>
        </w:rPr>
      </w:pPr>
      <w:r w:rsidRPr="001426F4">
        <w:rPr>
          <w:rFonts w:cstheme="minorHAnsi"/>
          <w:sz w:val="24"/>
          <w:szCs w:val="24"/>
        </w:rPr>
        <w:t>Adipocyte-cancer metabolic crosstalk is an important pathway whereby the tumor microenvironment influences BC progression. BC cells that accumulate intracellular lipids demonstrate increased drug resistance and a more invasive phenotype</w:t>
      </w:r>
      <w:r w:rsidRPr="001426F4">
        <w:rPr>
          <w:rFonts w:cstheme="minorHAnsi"/>
          <w:sz w:val="24"/>
          <w:szCs w:val="24"/>
        </w:rPr>
        <w:fldChar w:fldCharType="begin"/>
      </w:r>
      <w:r w:rsidR="0063330B" w:rsidRPr="001426F4">
        <w:rPr>
          <w:rFonts w:cstheme="minorHAnsi"/>
          <w:sz w:val="24"/>
          <w:szCs w:val="24"/>
        </w:rPr>
        <w:instrText xml:space="preserve"> ADDIN ZOTERO_ITEM CSL_CITATION {"citationID":"TEOwzSMG","properties":{"formattedCitation":"\\super 15\\nosupersub{}","plainCitation":"15","noteIndex":0},"citationItems":[{"id":274,"uris":["http://zotero.org/users/558346/items/DQ5VI5N5"],"uri":["http://zotero.org/users/558346/items/DQ5VI5N5"],"itemData":{"id":274,"type":"article-journal","abstract":"In breast cancer, a key feature of peritumoral adipocytes is their loss of lipid content observed both in vitro and in human tumors. The free fatty acids (FFAs), released by adipocytes after lipolysis induced by tumor secretions, are transferred and stored in tumor cells as triglycerides in lipid droplets. In tumor cell lines, we demonstrate that FFAs can be released over time from lipid droplets through an adipose triglyceride lipase-dependent (ATGL-dependent) lipolytic pathway. In vivo, ATGL is expressed in human tumors where its expression correlates with tumor aggressiveness and is upregulated by contact with adipocytes. The released FFAs are then used for fatty acid β-oxidation (FAO), an active process in cancer but not normal breast epithelial cells, and regulated by coculture with adipocytes. However, in cocultivated cells, FAO is uncoupled from ATP production, leading to AMPK/acetyl-CoA carboxylase activation, a circle that maintains this state of metabolic remodeling. The increased invasive capacities of tumor cells induced by coculture are completely abrogated by inhibition of the coupled ATGL-dependent lipolysis/FAO pathways. These results show a complex metabolic symbiosis between tumor-surrounding adipocytes and cancer cells that stimulate their invasiveness, highlighting ATGL as a potential therapeutic target to impede breast cancer progression.","container-title":"JCI insight","DOI":"10.1172/jci.insight.87489","ISSN":"2379-3708","issue":"4","journalAbbreviation":"JCI Insight","language":"eng","note":"PMID: 28239646\nPMCID: PMC5313068","page":"e87489","source":"PubMed","title":"Mammary adipocytes stimulate breast cancer invasion through metabolic remodeling of tumor cells","volume":"2","author":[{"family":"Wang","given":"Yuan Yuan"},{"family":"Attané","given":"Camille"},{"family":"Milhas","given":"Delphine"},{"family":"Dirat","given":"Béatrice"},{"family":"Dauvillier","given":"Stéphanie"},{"family":"Guerard","given":"Adrien"},{"family":"Gilhodes","given":"Julia"},{"family":"Lazar","given":"Ikrame"},{"family":"Alet","given":"Nathalie"},{"family":"Laurent","given":"Victor"},{"family":"Le Gonidec","given":"Sophie"},{"family":"Biard","given":"Denis"},{"family":"Hervé","given":"Caroline"},{"family":"Bost","given":"Frédéric"},{"family":"Ren","given":"Guo Sheng"},{"family":"Bono","given":"Françoise"},{"family":"Escourrou","given":"Ghislaine"},{"family":"Prentki","given":"Marc"},{"family":"Nieto","given":"Laurence"},{"family":"Valet","given":"Philippe"},{"family":"Muller","given":"Catherine"}],"issued":{"date-parts":[["2017"]],"season":"23"}}}],"schema":"https://github.com/citation-style-language/schema/raw/master/csl-citation.json"} </w:instrText>
      </w:r>
      <w:r w:rsidRPr="001426F4">
        <w:rPr>
          <w:rFonts w:cstheme="minorHAnsi"/>
          <w:sz w:val="24"/>
          <w:szCs w:val="24"/>
        </w:rPr>
        <w:fldChar w:fldCharType="separate"/>
      </w:r>
      <w:r w:rsidR="0063330B" w:rsidRPr="001426F4">
        <w:rPr>
          <w:rFonts w:cstheme="minorHAnsi"/>
          <w:sz w:val="24"/>
          <w:szCs w:val="24"/>
          <w:vertAlign w:val="superscript"/>
        </w:rPr>
        <w:t>15</w:t>
      </w:r>
      <w:r w:rsidRPr="001426F4">
        <w:rPr>
          <w:rFonts w:cstheme="minorHAnsi"/>
          <w:sz w:val="24"/>
          <w:szCs w:val="24"/>
        </w:rPr>
        <w:fldChar w:fldCharType="end"/>
      </w:r>
      <w:r w:rsidRPr="001426F4">
        <w:rPr>
          <w:rFonts w:cstheme="minorHAnsi"/>
          <w:sz w:val="24"/>
          <w:szCs w:val="24"/>
        </w:rPr>
        <w:t xml:space="preserve">. While BC cells have been shown to induce lipolysis in immature, murine adipocytes, the physiological relevance of this has remained unclear because metabolic crosstalk between BC and primary human mammary adipocytes has never been shown. </w:t>
      </w:r>
      <w:r w:rsidRPr="001426F4">
        <w:rPr>
          <w:rFonts w:eastAsia="Times New Roman" w:cstheme="minorHAnsi"/>
          <w:sz w:val="24"/>
          <w:szCs w:val="24"/>
        </w:rPr>
        <w:t xml:space="preserve">To demonstrate that BC-MPS can model this adipocyte-BC metabolic crosstalk RFP-labeled MDA-MB-231 cells </w:t>
      </w:r>
      <w:r w:rsidR="0014215C">
        <w:rPr>
          <w:rFonts w:eastAsia="Times New Roman" w:cstheme="minorHAnsi"/>
          <w:sz w:val="24"/>
          <w:szCs w:val="24"/>
        </w:rPr>
        <w:t xml:space="preserve">were cultured alone or in BC-MPS for 14 days. </w:t>
      </w:r>
      <w:r w:rsidRPr="001426F4">
        <w:rPr>
          <w:rFonts w:eastAsia="Times New Roman" w:cstheme="minorHAnsi"/>
          <w:sz w:val="24"/>
          <w:szCs w:val="24"/>
        </w:rPr>
        <w:t xml:space="preserve">The </w:t>
      </w:r>
      <w:r w:rsidR="0014215C">
        <w:rPr>
          <w:rFonts w:eastAsia="Times New Roman" w:cstheme="minorHAnsi"/>
          <w:sz w:val="24"/>
          <w:szCs w:val="24"/>
        </w:rPr>
        <w:t>cells were</w:t>
      </w:r>
      <w:r w:rsidRPr="001426F4">
        <w:rPr>
          <w:rFonts w:eastAsia="Times New Roman" w:cstheme="minorHAnsi"/>
          <w:sz w:val="24"/>
          <w:szCs w:val="24"/>
        </w:rPr>
        <w:t xml:space="preserve"> enzymatically digested into single cell suspension, stained with the neutral lipid dye </w:t>
      </w:r>
      <w:proofErr w:type="spellStart"/>
      <w:r w:rsidRPr="001426F4">
        <w:rPr>
          <w:rFonts w:eastAsia="Times New Roman" w:cstheme="minorHAnsi"/>
          <w:sz w:val="24"/>
          <w:szCs w:val="24"/>
        </w:rPr>
        <w:t>Bodipy</w:t>
      </w:r>
      <w:proofErr w:type="spellEnd"/>
      <w:r w:rsidRPr="001426F4">
        <w:rPr>
          <w:rFonts w:eastAsia="Times New Roman" w:cstheme="minorHAnsi"/>
          <w:sz w:val="24"/>
          <w:szCs w:val="24"/>
        </w:rPr>
        <w:t xml:space="preserve">, and analyzed by flow cytometry </w:t>
      </w:r>
      <w:r w:rsidRPr="00140BE2">
        <w:rPr>
          <w:rFonts w:eastAsia="Times New Roman" w:cstheme="minorHAnsi"/>
          <w:b/>
          <w:bCs/>
          <w:sz w:val="24"/>
          <w:szCs w:val="24"/>
        </w:rPr>
        <w:t>(Figure 4</w:t>
      </w:r>
      <w:r w:rsidR="0016120B" w:rsidRPr="00140BE2">
        <w:rPr>
          <w:rFonts w:eastAsia="Times New Roman" w:cstheme="minorHAnsi"/>
          <w:b/>
          <w:bCs/>
          <w:sz w:val="24"/>
          <w:szCs w:val="24"/>
        </w:rPr>
        <w:t>A</w:t>
      </w:r>
      <w:r w:rsidR="00210D74">
        <w:rPr>
          <w:rFonts w:eastAsia="Times New Roman" w:cstheme="minorHAnsi"/>
          <w:b/>
          <w:bCs/>
          <w:sz w:val="24"/>
          <w:szCs w:val="24"/>
        </w:rPr>
        <w:t>,</w:t>
      </w:r>
      <w:r w:rsidR="0016120B" w:rsidRPr="00140BE2">
        <w:rPr>
          <w:rFonts w:eastAsia="Times New Roman" w:cstheme="minorHAnsi"/>
          <w:b/>
          <w:bCs/>
          <w:sz w:val="24"/>
          <w:szCs w:val="24"/>
        </w:rPr>
        <w:t>B</w:t>
      </w:r>
      <w:r w:rsidRPr="00140BE2">
        <w:rPr>
          <w:rFonts w:eastAsia="Times New Roman" w:cstheme="minorHAnsi"/>
          <w:b/>
          <w:bCs/>
          <w:sz w:val="24"/>
          <w:szCs w:val="24"/>
        </w:rPr>
        <w:t>)</w:t>
      </w:r>
      <w:r w:rsidR="006D5514" w:rsidRPr="001426F4">
        <w:rPr>
          <w:rFonts w:eastAsia="Times New Roman" w:cstheme="minorHAnsi"/>
          <w:sz w:val="24"/>
          <w:szCs w:val="24"/>
        </w:rPr>
        <w:fldChar w:fldCharType="begin"/>
      </w:r>
      <w:r w:rsidR="006D5514" w:rsidRPr="001426F4">
        <w:rPr>
          <w:rFonts w:eastAsia="Times New Roman" w:cstheme="minorHAnsi"/>
          <w:sz w:val="24"/>
          <w:szCs w:val="24"/>
        </w:rPr>
        <w:instrText xml:space="preserve"> ADDIN ZOTERO_ITEM CSL_CITATION {"citationID":"f69QTXbH","properties":{"formattedCitation":"\\super 16\\nosupersub{}","plainCitation":"16","noteIndex":0},"citationItems":[{"id":440,"uris":["http://zotero.org/users/558346/items/BMEBLHP6"],"uri":["http://zotero.org/users/558346/items/BMEBLHP6"],"itemData":{"id":440,"type":"article-journal","container-title":"BIO-PROTOCOL","DOI":"10.21769/BioProtoc.1912","ISSN":"2331-8325","issue":"17","journalAbbreviation":"BIO-PROTOCOL","language":"en","source":"DOI.org (Crossref)","title":"BODIPY 493/503 Staining of Neutral Lipid Droplets for Microscopy and Quantification by Flow Cytometry","URL":"https://bio-protocol.org/e1912","volume":"6","author":[{"family":"Qiu","given":"Bo"},{"family":"Simon","given":"M."}],"accessed":{"date-parts":[["2020",10,26]]},"issued":{"date-parts":[["2016"]]}}}],"schema":"https://github.com/citation-style-language/schema/raw/master/csl-citation.json"} </w:instrText>
      </w:r>
      <w:r w:rsidR="006D5514" w:rsidRPr="001426F4">
        <w:rPr>
          <w:rFonts w:eastAsia="Times New Roman" w:cstheme="minorHAnsi"/>
          <w:sz w:val="24"/>
          <w:szCs w:val="24"/>
        </w:rPr>
        <w:fldChar w:fldCharType="separate"/>
      </w:r>
      <w:r w:rsidR="006D5514" w:rsidRPr="001426F4">
        <w:rPr>
          <w:rFonts w:cstheme="minorHAnsi"/>
          <w:sz w:val="24"/>
          <w:szCs w:val="24"/>
          <w:vertAlign w:val="superscript"/>
        </w:rPr>
        <w:t>16</w:t>
      </w:r>
      <w:r w:rsidR="006D5514" w:rsidRPr="001426F4">
        <w:rPr>
          <w:rFonts w:eastAsia="Times New Roman" w:cstheme="minorHAnsi"/>
          <w:sz w:val="24"/>
          <w:szCs w:val="24"/>
        </w:rPr>
        <w:fldChar w:fldCharType="end"/>
      </w:r>
      <w:r w:rsidRPr="001426F4">
        <w:rPr>
          <w:rFonts w:eastAsia="Times New Roman" w:cstheme="minorHAnsi"/>
          <w:sz w:val="24"/>
          <w:szCs w:val="24"/>
        </w:rPr>
        <w:t xml:space="preserve">. The proportion of lipid-positive MDA-MB-231 cells was 26.2-fold SEM +/- 2.5 greater in BC-MPS vs. 2D culture </w:t>
      </w:r>
      <w:r w:rsidRPr="00140BE2">
        <w:rPr>
          <w:rFonts w:eastAsia="Times New Roman" w:cstheme="minorHAnsi"/>
          <w:b/>
          <w:bCs/>
          <w:sz w:val="24"/>
          <w:szCs w:val="24"/>
        </w:rPr>
        <w:t>(Figure 4C)</w:t>
      </w:r>
      <w:r w:rsidRPr="001426F4">
        <w:rPr>
          <w:rFonts w:eastAsia="Times New Roman" w:cstheme="minorHAnsi"/>
          <w:sz w:val="24"/>
          <w:szCs w:val="24"/>
        </w:rPr>
        <w:t>.</w:t>
      </w:r>
      <w:r w:rsidR="00C231EB" w:rsidRPr="001426F4">
        <w:rPr>
          <w:rFonts w:eastAsia="Times New Roman" w:cstheme="minorHAnsi"/>
          <w:sz w:val="24"/>
          <w:szCs w:val="24"/>
        </w:rPr>
        <w:t xml:space="preserve"> This increase in lipid staining demonstrates that the cancer cells are interacting with the adipocytes and taking up lipids released from the mature adipocytes.</w:t>
      </w:r>
      <w:r w:rsidR="00017E47" w:rsidRPr="001426F4">
        <w:rPr>
          <w:rFonts w:eastAsia="Times New Roman" w:cstheme="minorHAnsi"/>
          <w:sz w:val="24"/>
          <w:szCs w:val="24"/>
        </w:rPr>
        <w:t xml:space="preserve"> </w:t>
      </w:r>
      <w:r w:rsidR="00696C7B">
        <w:rPr>
          <w:rFonts w:eastAsia="Times New Roman" w:cstheme="minorHAnsi"/>
          <w:sz w:val="24"/>
          <w:szCs w:val="24"/>
        </w:rPr>
        <w:t>Cell</w:t>
      </w:r>
      <w:r w:rsidR="00845D53" w:rsidRPr="001426F4">
        <w:rPr>
          <w:rFonts w:eastAsia="Times New Roman" w:cstheme="minorHAnsi"/>
          <w:sz w:val="24"/>
          <w:szCs w:val="24"/>
        </w:rPr>
        <w:t xml:space="preserve"> sort</w:t>
      </w:r>
      <w:r w:rsidR="00696C7B">
        <w:rPr>
          <w:rFonts w:eastAsia="Times New Roman" w:cstheme="minorHAnsi"/>
          <w:sz w:val="24"/>
          <w:szCs w:val="24"/>
        </w:rPr>
        <w:t>ing was performed</w:t>
      </w:r>
      <w:r w:rsidR="00845D53" w:rsidRPr="001426F4">
        <w:rPr>
          <w:rFonts w:eastAsia="Times New Roman" w:cstheme="minorHAnsi"/>
          <w:sz w:val="24"/>
          <w:szCs w:val="24"/>
        </w:rPr>
        <w:t xml:space="preserve"> </w:t>
      </w:r>
      <w:r w:rsidR="00696C7B">
        <w:rPr>
          <w:rFonts w:eastAsia="Times New Roman" w:cstheme="minorHAnsi"/>
          <w:sz w:val="24"/>
          <w:szCs w:val="24"/>
        </w:rPr>
        <w:t>to</w:t>
      </w:r>
      <w:r w:rsidR="00845D53" w:rsidRPr="001426F4">
        <w:rPr>
          <w:rFonts w:eastAsia="Times New Roman" w:cstheme="minorHAnsi"/>
          <w:sz w:val="24"/>
          <w:szCs w:val="24"/>
        </w:rPr>
        <w:t xml:space="preserve"> select for RFP+ </w:t>
      </w:r>
      <w:proofErr w:type="spellStart"/>
      <w:r w:rsidR="00845D53" w:rsidRPr="001426F4">
        <w:rPr>
          <w:rFonts w:eastAsia="Times New Roman" w:cstheme="minorHAnsi"/>
          <w:sz w:val="24"/>
          <w:szCs w:val="24"/>
        </w:rPr>
        <w:t>Bodipy</w:t>
      </w:r>
      <w:proofErr w:type="spellEnd"/>
      <w:r w:rsidR="00845D53" w:rsidRPr="001426F4">
        <w:rPr>
          <w:rFonts w:eastAsia="Times New Roman" w:cstheme="minorHAnsi"/>
          <w:sz w:val="24"/>
          <w:szCs w:val="24"/>
        </w:rPr>
        <w:t>+</w:t>
      </w:r>
      <w:r w:rsidR="0016120B">
        <w:rPr>
          <w:rFonts w:eastAsia="Times New Roman" w:cstheme="minorHAnsi"/>
          <w:sz w:val="24"/>
          <w:szCs w:val="24"/>
        </w:rPr>
        <w:t xml:space="preserve"> cells</w:t>
      </w:r>
      <w:r w:rsidR="00845D53" w:rsidRPr="001426F4">
        <w:rPr>
          <w:rFonts w:eastAsia="Times New Roman" w:cstheme="minorHAnsi"/>
          <w:sz w:val="24"/>
          <w:szCs w:val="24"/>
        </w:rPr>
        <w:t>. After sorting</w:t>
      </w:r>
      <w:r w:rsidR="00696C7B">
        <w:rPr>
          <w:rFonts w:eastAsia="Times New Roman" w:cstheme="minorHAnsi"/>
          <w:sz w:val="24"/>
          <w:szCs w:val="24"/>
        </w:rPr>
        <w:t>,</w:t>
      </w:r>
      <w:r w:rsidR="00845D53" w:rsidRPr="001426F4">
        <w:rPr>
          <w:rFonts w:eastAsia="Times New Roman" w:cstheme="minorHAnsi"/>
          <w:sz w:val="24"/>
          <w:szCs w:val="24"/>
        </w:rPr>
        <w:t xml:space="preserve"> the cells were plated on collagen I coated glass coverslips and allowed to attach overnight. The following day the cells were fixed in 4% paraformaldehyde for 30 min and then imaged on a fluorescent microscope at 100x </w:t>
      </w:r>
      <w:r w:rsidR="00845D53" w:rsidRPr="001426F4">
        <w:rPr>
          <w:rFonts w:eastAsia="Times New Roman" w:cstheme="minorHAnsi"/>
          <w:sz w:val="24"/>
          <w:szCs w:val="24"/>
        </w:rPr>
        <w:lastRenderedPageBreak/>
        <w:t xml:space="preserve">magnification. Cells cultured in BC-MPS </w:t>
      </w:r>
      <w:r w:rsidR="00845D53" w:rsidRPr="00140BE2">
        <w:rPr>
          <w:rFonts w:eastAsia="Times New Roman" w:cstheme="minorHAnsi"/>
          <w:b/>
          <w:bCs/>
          <w:sz w:val="24"/>
          <w:szCs w:val="24"/>
        </w:rPr>
        <w:t>(Figure 4E)</w:t>
      </w:r>
      <w:r w:rsidR="00845D53" w:rsidRPr="001426F4">
        <w:rPr>
          <w:rFonts w:eastAsia="Times New Roman" w:cstheme="minorHAnsi"/>
          <w:sz w:val="24"/>
          <w:szCs w:val="24"/>
        </w:rPr>
        <w:t xml:space="preserve"> displayed increased lipid droplets compared to cells cultured in standard 2D culture </w:t>
      </w:r>
      <w:r w:rsidR="00845D53" w:rsidRPr="00140BE2">
        <w:rPr>
          <w:rFonts w:eastAsia="Times New Roman" w:cstheme="minorHAnsi"/>
          <w:b/>
          <w:bCs/>
          <w:sz w:val="24"/>
          <w:szCs w:val="24"/>
        </w:rPr>
        <w:t>(Figure 4D)</w:t>
      </w:r>
      <w:r w:rsidR="00845D53" w:rsidRPr="001426F4">
        <w:rPr>
          <w:rFonts w:eastAsia="Times New Roman" w:cstheme="minorHAnsi"/>
          <w:sz w:val="24"/>
          <w:szCs w:val="24"/>
        </w:rPr>
        <w:t>.</w:t>
      </w:r>
      <w:r w:rsidR="00520489" w:rsidRPr="001426F4">
        <w:rPr>
          <w:rFonts w:eastAsia="Times New Roman" w:cstheme="minorHAnsi"/>
          <w:sz w:val="24"/>
          <w:szCs w:val="24"/>
        </w:rPr>
        <w:t xml:space="preserve"> </w:t>
      </w:r>
      <w:r w:rsidR="0016120B">
        <w:rPr>
          <w:rFonts w:eastAsia="Times New Roman" w:cstheme="minorHAnsi"/>
          <w:sz w:val="24"/>
          <w:szCs w:val="24"/>
        </w:rPr>
        <w:t>This demonstrates metabolic crosstalk between the BC cells and the HBT and</w:t>
      </w:r>
      <w:r w:rsidR="00696C7B">
        <w:rPr>
          <w:rFonts w:eastAsia="Times New Roman" w:cstheme="minorHAnsi"/>
          <w:sz w:val="24"/>
          <w:szCs w:val="24"/>
        </w:rPr>
        <w:t>,</w:t>
      </w:r>
      <w:r w:rsidR="0016120B">
        <w:rPr>
          <w:rFonts w:eastAsia="Times New Roman" w:cstheme="minorHAnsi"/>
          <w:sz w:val="24"/>
          <w:szCs w:val="24"/>
        </w:rPr>
        <w:t xml:space="preserve"> </w:t>
      </w:r>
      <w:r w:rsidR="00696C7B">
        <w:rPr>
          <w:rFonts w:eastAsia="Times New Roman" w:cstheme="minorHAnsi"/>
          <w:sz w:val="24"/>
          <w:szCs w:val="24"/>
        </w:rPr>
        <w:t>also, shows</w:t>
      </w:r>
      <w:r w:rsidR="0016120B">
        <w:rPr>
          <w:rFonts w:eastAsia="Times New Roman" w:cstheme="minorHAnsi"/>
          <w:sz w:val="24"/>
          <w:szCs w:val="24"/>
        </w:rPr>
        <w:t xml:space="preserve"> how lipid accumulation can be analyzed by flow cytometry or by fluorescent microscopy. </w:t>
      </w:r>
      <w:r w:rsidR="00845D53" w:rsidRPr="001426F4">
        <w:rPr>
          <w:rFonts w:eastAsia="Times New Roman" w:cstheme="minorHAnsi"/>
          <w:sz w:val="24"/>
          <w:szCs w:val="24"/>
        </w:rPr>
        <w:t>Further analysis of lipid accumulation in cancer cells can be done through quantifying the size of lipid droplets and the number of lipid droplets per cell.</w:t>
      </w:r>
    </w:p>
    <w:p w14:paraId="16A84C57" w14:textId="77777777" w:rsidR="001426F4" w:rsidRDefault="001426F4" w:rsidP="00696C7B">
      <w:pPr>
        <w:spacing w:after="0" w:line="240" w:lineRule="auto"/>
        <w:contextualSpacing/>
        <w:jc w:val="both"/>
        <w:rPr>
          <w:rFonts w:cstheme="minorHAnsi"/>
          <w:i/>
          <w:iCs/>
          <w:sz w:val="24"/>
          <w:szCs w:val="24"/>
        </w:rPr>
      </w:pPr>
    </w:p>
    <w:p w14:paraId="5049AA9F" w14:textId="154517A2" w:rsidR="00972A07" w:rsidRPr="00B65432" w:rsidRDefault="008F0300" w:rsidP="00696C7B">
      <w:pPr>
        <w:spacing w:after="0" w:line="240" w:lineRule="auto"/>
        <w:contextualSpacing/>
        <w:jc w:val="both"/>
        <w:rPr>
          <w:rFonts w:cstheme="minorHAnsi"/>
          <w:b/>
          <w:bCs/>
          <w:sz w:val="24"/>
          <w:szCs w:val="24"/>
        </w:rPr>
      </w:pPr>
      <w:r w:rsidRPr="00B65432">
        <w:rPr>
          <w:rFonts w:cstheme="minorHAnsi"/>
          <w:b/>
          <w:bCs/>
          <w:sz w:val="24"/>
          <w:szCs w:val="24"/>
        </w:rPr>
        <w:t>Amoeboid movement</w:t>
      </w:r>
    </w:p>
    <w:p w14:paraId="7377E6F8" w14:textId="14E0BBB9" w:rsidR="00375958" w:rsidRPr="001426F4" w:rsidRDefault="00C231EB" w:rsidP="00696C7B">
      <w:pPr>
        <w:spacing w:after="0" w:line="240" w:lineRule="auto"/>
        <w:contextualSpacing/>
        <w:jc w:val="both"/>
        <w:rPr>
          <w:rFonts w:cstheme="minorHAnsi"/>
          <w:sz w:val="24"/>
          <w:szCs w:val="24"/>
        </w:rPr>
      </w:pPr>
      <w:r w:rsidRPr="001426F4">
        <w:rPr>
          <w:rFonts w:cstheme="minorHAnsi"/>
          <w:sz w:val="24"/>
          <w:szCs w:val="24"/>
        </w:rPr>
        <w:t xml:space="preserve">Metabolic cross talk </w:t>
      </w:r>
      <w:r w:rsidR="0016120B">
        <w:rPr>
          <w:rFonts w:cstheme="minorHAnsi"/>
          <w:sz w:val="24"/>
          <w:szCs w:val="24"/>
        </w:rPr>
        <w:t>between</w:t>
      </w:r>
      <w:r w:rsidR="0016120B" w:rsidRPr="001426F4">
        <w:rPr>
          <w:rFonts w:cstheme="minorHAnsi"/>
          <w:sz w:val="24"/>
          <w:szCs w:val="24"/>
        </w:rPr>
        <w:t xml:space="preserve"> </w:t>
      </w:r>
      <w:r w:rsidRPr="001426F4">
        <w:rPr>
          <w:rFonts w:cstheme="minorHAnsi"/>
          <w:sz w:val="24"/>
          <w:szCs w:val="24"/>
        </w:rPr>
        <w:t xml:space="preserve">BC cells </w:t>
      </w:r>
      <w:r w:rsidR="0016120B">
        <w:rPr>
          <w:rFonts w:cstheme="minorHAnsi"/>
          <w:sz w:val="24"/>
          <w:szCs w:val="24"/>
        </w:rPr>
        <w:t>and</w:t>
      </w:r>
      <w:r w:rsidR="0016120B" w:rsidRPr="001426F4">
        <w:rPr>
          <w:rFonts w:cstheme="minorHAnsi"/>
          <w:sz w:val="24"/>
          <w:szCs w:val="24"/>
        </w:rPr>
        <w:t xml:space="preserve"> </w:t>
      </w:r>
      <w:r w:rsidRPr="001426F4">
        <w:rPr>
          <w:rFonts w:cstheme="minorHAnsi"/>
          <w:sz w:val="24"/>
          <w:szCs w:val="24"/>
        </w:rPr>
        <w:t>adipocytes increases the invasive ability of the cancer. To assess the increased invasive ability of the cancer cells cultured with the HBT t</w:t>
      </w:r>
      <w:r w:rsidR="00375958" w:rsidRPr="001426F4">
        <w:rPr>
          <w:rFonts w:cstheme="minorHAnsi"/>
          <w:sz w:val="24"/>
          <w:szCs w:val="24"/>
        </w:rPr>
        <w:t xml:space="preserve">he migration </w:t>
      </w:r>
      <w:r w:rsidR="00DA5AC1" w:rsidRPr="001426F4">
        <w:rPr>
          <w:rFonts w:cstheme="minorHAnsi"/>
          <w:sz w:val="24"/>
          <w:szCs w:val="24"/>
        </w:rPr>
        <w:t xml:space="preserve">of BC cells </w:t>
      </w:r>
      <w:r w:rsidR="00375958" w:rsidRPr="001426F4">
        <w:rPr>
          <w:rFonts w:cstheme="minorHAnsi"/>
          <w:sz w:val="24"/>
          <w:szCs w:val="24"/>
        </w:rPr>
        <w:t xml:space="preserve">throughout </w:t>
      </w:r>
      <w:r w:rsidR="00DA5AC1" w:rsidRPr="001426F4">
        <w:rPr>
          <w:rFonts w:cstheme="minorHAnsi"/>
          <w:sz w:val="24"/>
          <w:szCs w:val="24"/>
        </w:rPr>
        <w:t xml:space="preserve">HBT </w:t>
      </w:r>
      <w:r w:rsidR="00375958" w:rsidRPr="001426F4">
        <w:rPr>
          <w:rFonts w:cstheme="minorHAnsi"/>
          <w:sz w:val="24"/>
          <w:szCs w:val="24"/>
        </w:rPr>
        <w:t xml:space="preserve">was assessed by fluorescence microscopy. The metastatic </w:t>
      </w:r>
      <w:r w:rsidR="0016120B">
        <w:rPr>
          <w:rFonts w:cstheme="minorHAnsi"/>
          <w:sz w:val="24"/>
          <w:szCs w:val="24"/>
        </w:rPr>
        <w:t>TNBC</w:t>
      </w:r>
      <w:r w:rsidR="00375958" w:rsidRPr="001426F4">
        <w:rPr>
          <w:rFonts w:cstheme="minorHAnsi"/>
          <w:sz w:val="24"/>
          <w:szCs w:val="24"/>
        </w:rPr>
        <w:t xml:space="preserve"> cell line MDA-MB-231 expressing RPF was cultured in BC-MPS for 4 days to allow the system to </w:t>
      </w:r>
      <w:r w:rsidR="00DA5AC1" w:rsidRPr="001426F4">
        <w:rPr>
          <w:rFonts w:cstheme="minorHAnsi"/>
          <w:sz w:val="24"/>
          <w:szCs w:val="24"/>
        </w:rPr>
        <w:t>stabilize. T</w:t>
      </w:r>
      <w:r w:rsidR="00375958" w:rsidRPr="001426F4">
        <w:rPr>
          <w:rFonts w:cstheme="minorHAnsi"/>
          <w:sz w:val="24"/>
          <w:szCs w:val="24"/>
        </w:rPr>
        <w:t>ime</w:t>
      </w:r>
      <w:r w:rsidR="00DA5AC1" w:rsidRPr="001426F4">
        <w:rPr>
          <w:rFonts w:cstheme="minorHAnsi"/>
          <w:sz w:val="24"/>
          <w:szCs w:val="24"/>
        </w:rPr>
        <w:t>-</w:t>
      </w:r>
      <w:r w:rsidR="00375958" w:rsidRPr="001426F4">
        <w:rPr>
          <w:rFonts w:cstheme="minorHAnsi"/>
          <w:sz w:val="24"/>
          <w:szCs w:val="24"/>
        </w:rPr>
        <w:t>lapse fluorescen</w:t>
      </w:r>
      <w:r w:rsidR="00341F97" w:rsidRPr="001426F4">
        <w:rPr>
          <w:rFonts w:cstheme="minorHAnsi"/>
          <w:sz w:val="24"/>
          <w:szCs w:val="24"/>
        </w:rPr>
        <w:t>ce</w:t>
      </w:r>
      <w:r w:rsidR="00375958" w:rsidRPr="001426F4">
        <w:rPr>
          <w:rFonts w:cstheme="minorHAnsi"/>
          <w:sz w:val="24"/>
          <w:szCs w:val="24"/>
        </w:rPr>
        <w:t xml:space="preserve"> microscopy was </w:t>
      </w:r>
      <w:r w:rsidR="00341F97" w:rsidRPr="001426F4">
        <w:rPr>
          <w:rFonts w:cstheme="minorHAnsi"/>
          <w:sz w:val="24"/>
          <w:szCs w:val="24"/>
        </w:rPr>
        <w:t xml:space="preserve">performed </w:t>
      </w:r>
      <w:r w:rsidR="0016120B">
        <w:rPr>
          <w:rFonts w:cstheme="minorHAnsi"/>
          <w:sz w:val="24"/>
          <w:szCs w:val="24"/>
        </w:rPr>
        <w:t xml:space="preserve">after 4 days </w:t>
      </w:r>
      <w:r w:rsidR="00375958" w:rsidRPr="001426F4">
        <w:rPr>
          <w:rFonts w:cstheme="minorHAnsi"/>
          <w:sz w:val="24"/>
          <w:szCs w:val="24"/>
        </w:rPr>
        <w:t xml:space="preserve">to image </w:t>
      </w:r>
      <w:r w:rsidR="0016120B">
        <w:rPr>
          <w:rFonts w:cstheme="minorHAnsi"/>
          <w:sz w:val="24"/>
          <w:szCs w:val="24"/>
        </w:rPr>
        <w:t xml:space="preserve">the </w:t>
      </w:r>
      <w:r w:rsidR="00F322C9" w:rsidRPr="001426F4">
        <w:rPr>
          <w:rFonts w:cstheme="minorHAnsi"/>
          <w:sz w:val="24"/>
          <w:szCs w:val="24"/>
        </w:rPr>
        <w:t xml:space="preserve">MDA-MB-231 motility with one image captured </w:t>
      </w:r>
      <w:r w:rsidR="00375958" w:rsidRPr="001426F4">
        <w:rPr>
          <w:rFonts w:cstheme="minorHAnsi"/>
          <w:sz w:val="24"/>
          <w:szCs w:val="24"/>
        </w:rPr>
        <w:t xml:space="preserve">every </w:t>
      </w:r>
      <w:r w:rsidR="008F1E97" w:rsidRPr="001426F4">
        <w:rPr>
          <w:rFonts w:cstheme="minorHAnsi"/>
          <w:sz w:val="24"/>
          <w:szCs w:val="24"/>
        </w:rPr>
        <w:t>20</w:t>
      </w:r>
      <w:r w:rsidR="00375958" w:rsidRPr="001426F4">
        <w:rPr>
          <w:rFonts w:cstheme="minorHAnsi"/>
          <w:sz w:val="24"/>
          <w:szCs w:val="24"/>
        </w:rPr>
        <w:t xml:space="preserve"> min for </w:t>
      </w:r>
      <w:r w:rsidR="00D13E4A" w:rsidRPr="001426F4">
        <w:rPr>
          <w:rFonts w:cstheme="minorHAnsi"/>
          <w:sz w:val="24"/>
          <w:szCs w:val="24"/>
        </w:rPr>
        <w:t xml:space="preserve">19 </w:t>
      </w:r>
      <w:r w:rsidR="00375958" w:rsidRPr="001426F4">
        <w:rPr>
          <w:rFonts w:cstheme="minorHAnsi"/>
          <w:sz w:val="24"/>
          <w:szCs w:val="24"/>
        </w:rPr>
        <w:t>h at 37</w:t>
      </w:r>
      <w:r w:rsidR="005B03AC" w:rsidRPr="001426F4">
        <w:rPr>
          <w:rFonts w:cstheme="minorHAnsi"/>
          <w:sz w:val="24"/>
          <w:szCs w:val="24"/>
        </w:rPr>
        <w:t xml:space="preserve"> </w:t>
      </w:r>
      <w:r w:rsidR="008F1E97" w:rsidRPr="001426F4">
        <w:rPr>
          <w:rFonts w:cstheme="minorHAnsi"/>
          <w:sz w:val="24"/>
          <w:szCs w:val="24"/>
        </w:rPr>
        <w:t>°</w:t>
      </w:r>
      <w:r w:rsidR="005B03AC" w:rsidRPr="001426F4">
        <w:rPr>
          <w:rFonts w:cstheme="minorHAnsi"/>
          <w:sz w:val="24"/>
          <w:szCs w:val="24"/>
        </w:rPr>
        <w:t xml:space="preserve">C </w:t>
      </w:r>
      <w:r w:rsidR="00375958" w:rsidRPr="001426F4">
        <w:rPr>
          <w:rFonts w:cstheme="minorHAnsi"/>
          <w:sz w:val="24"/>
          <w:szCs w:val="24"/>
        </w:rPr>
        <w:t>and 5% CO</w:t>
      </w:r>
      <w:r w:rsidR="00375958" w:rsidRPr="00140BE2">
        <w:rPr>
          <w:rFonts w:cstheme="minorHAnsi"/>
          <w:sz w:val="24"/>
          <w:szCs w:val="24"/>
          <w:vertAlign w:val="subscript"/>
        </w:rPr>
        <w:t>2</w:t>
      </w:r>
      <w:r w:rsidR="00375958" w:rsidRPr="001426F4">
        <w:rPr>
          <w:rFonts w:cstheme="minorHAnsi"/>
          <w:sz w:val="24"/>
          <w:szCs w:val="24"/>
        </w:rPr>
        <w:t>.</w:t>
      </w:r>
      <w:r w:rsidR="008F1E97" w:rsidRPr="001426F4">
        <w:rPr>
          <w:rFonts w:cstheme="minorHAnsi"/>
          <w:sz w:val="24"/>
          <w:szCs w:val="24"/>
        </w:rPr>
        <w:t xml:space="preserve"> </w:t>
      </w:r>
      <w:r w:rsidR="00844DD1" w:rsidRPr="001426F4">
        <w:rPr>
          <w:rFonts w:cstheme="minorHAnsi"/>
          <w:sz w:val="24"/>
          <w:szCs w:val="24"/>
        </w:rPr>
        <w:t xml:space="preserve">The resulting video </w:t>
      </w:r>
      <w:r w:rsidR="008F1E97" w:rsidRPr="001426F4">
        <w:rPr>
          <w:rFonts w:cstheme="minorHAnsi"/>
          <w:sz w:val="24"/>
          <w:szCs w:val="24"/>
        </w:rPr>
        <w:t xml:space="preserve">demonstrated </w:t>
      </w:r>
      <w:r w:rsidR="00844DD1" w:rsidRPr="001426F4">
        <w:rPr>
          <w:rFonts w:cstheme="minorHAnsi"/>
          <w:sz w:val="24"/>
          <w:szCs w:val="24"/>
        </w:rPr>
        <w:t xml:space="preserve">amoeboid movement patterns and a surprisingly high degree of motility for </w:t>
      </w:r>
      <w:r w:rsidR="008F1E97" w:rsidRPr="001426F4">
        <w:rPr>
          <w:rFonts w:cstheme="minorHAnsi"/>
          <w:sz w:val="24"/>
          <w:szCs w:val="24"/>
        </w:rPr>
        <w:t>the MDA-MB-231 cells</w:t>
      </w:r>
      <w:r w:rsidR="00844DD1" w:rsidRPr="001426F4">
        <w:rPr>
          <w:rFonts w:cstheme="minorHAnsi"/>
          <w:sz w:val="24"/>
          <w:szCs w:val="24"/>
        </w:rPr>
        <w:t xml:space="preserve"> </w:t>
      </w:r>
      <w:r w:rsidR="00844DD1" w:rsidRPr="00140BE2">
        <w:rPr>
          <w:rFonts w:cstheme="minorHAnsi"/>
          <w:b/>
          <w:bCs/>
          <w:sz w:val="24"/>
          <w:szCs w:val="24"/>
        </w:rPr>
        <w:t xml:space="preserve">(Figure </w:t>
      </w:r>
      <w:r w:rsidR="004649CB" w:rsidRPr="00140BE2">
        <w:rPr>
          <w:rFonts w:cstheme="minorHAnsi"/>
          <w:b/>
          <w:bCs/>
          <w:sz w:val="24"/>
          <w:szCs w:val="24"/>
        </w:rPr>
        <w:t>5</w:t>
      </w:r>
      <w:r w:rsidR="004649CB" w:rsidRPr="00696C7B">
        <w:rPr>
          <w:rFonts w:cstheme="minorHAnsi"/>
          <w:sz w:val="24"/>
          <w:szCs w:val="24"/>
        </w:rPr>
        <w:t xml:space="preserve"> </w:t>
      </w:r>
      <w:r w:rsidR="00844DD1" w:rsidRPr="00696C7B">
        <w:rPr>
          <w:rFonts w:cstheme="minorHAnsi"/>
          <w:sz w:val="24"/>
          <w:szCs w:val="24"/>
        </w:rPr>
        <w:t xml:space="preserve">and </w:t>
      </w:r>
      <w:r w:rsidR="00844DD1" w:rsidRPr="00140BE2">
        <w:rPr>
          <w:rFonts w:cstheme="minorHAnsi"/>
          <w:b/>
          <w:bCs/>
          <w:sz w:val="24"/>
          <w:szCs w:val="24"/>
        </w:rPr>
        <w:t>Video 1)</w:t>
      </w:r>
      <w:r w:rsidR="00844DD1" w:rsidRPr="001426F4">
        <w:rPr>
          <w:rFonts w:cstheme="minorHAnsi"/>
          <w:sz w:val="24"/>
          <w:szCs w:val="24"/>
        </w:rPr>
        <w:t>.</w:t>
      </w:r>
      <w:r w:rsidR="008F1E97" w:rsidRPr="001426F4">
        <w:rPr>
          <w:rFonts w:cstheme="minorHAnsi"/>
          <w:sz w:val="24"/>
          <w:szCs w:val="24"/>
        </w:rPr>
        <w:t xml:space="preserve"> </w:t>
      </w:r>
      <w:r w:rsidR="0016120B">
        <w:rPr>
          <w:rFonts w:cstheme="minorHAnsi"/>
          <w:sz w:val="24"/>
          <w:szCs w:val="24"/>
        </w:rPr>
        <w:t xml:space="preserve">This demonstrates </w:t>
      </w:r>
      <w:r w:rsidR="00696C7B">
        <w:rPr>
          <w:rFonts w:cstheme="minorHAnsi"/>
          <w:sz w:val="24"/>
          <w:szCs w:val="24"/>
        </w:rPr>
        <w:t>a</w:t>
      </w:r>
      <w:r w:rsidR="0016120B">
        <w:rPr>
          <w:rFonts w:cstheme="minorHAnsi"/>
          <w:sz w:val="24"/>
          <w:szCs w:val="24"/>
        </w:rPr>
        <w:t xml:space="preserve">n increase in invasive ability of the BC cells and the ability of the BC cells to invade the HBT. </w:t>
      </w:r>
      <w:r w:rsidR="006D5514" w:rsidRPr="001426F4">
        <w:rPr>
          <w:rFonts w:cstheme="minorHAnsi"/>
          <w:sz w:val="24"/>
          <w:szCs w:val="24"/>
        </w:rPr>
        <w:t>The migration of the BC cells in the HBT can be further analyzed using previously published methods for quantifying the velocity and directionality of migrating cells</w:t>
      </w:r>
      <w:r w:rsidR="006D5514" w:rsidRPr="001426F4">
        <w:rPr>
          <w:rFonts w:cstheme="minorHAnsi"/>
          <w:sz w:val="24"/>
          <w:szCs w:val="24"/>
        </w:rPr>
        <w:fldChar w:fldCharType="begin"/>
      </w:r>
      <w:r w:rsidR="006D5514" w:rsidRPr="001426F4">
        <w:rPr>
          <w:rFonts w:cstheme="minorHAnsi"/>
          <w:sz w:val="24"/>
          <w:szCs w:val="24"/>
        </w:rPr>
        <w:instrText xml:space="preserve"> ADDIN ZOTERO_ITEM CSL_CITATION {"citationID":"MXH4Cm70","properties":{"formattedCitation":"\\super 17, 18\\nosupersub{}","plainCitation":"17, 18","noteIndex":0},"citationItems":[{"id":438,"uris":["http://zotero.org/users/558346/items/CAZ9CJ8B"],"uri":["http://zotero.org/users/558346/items/CAZ9CJ8B"],"itemData":{"id":438,"type":"article-journal","container-title":"Cytotechnology","DOI":"10.1007/s10616-006-9006-7","ISSN":"0920-9069, 1573-0778","issue":"1","journalAbbreviation":"Cytotechnology","language":"en","page":"7-19","source":"DOI.org (Crossref)","title":"Automated time-lapse microscopy and high-resolution tracking of cell migration","volume":"51","author":[{"family":"Fotos","given":"Joseph S."},{"family":"Patel","given":"Vivek P."},{"family":"Karin","given":"Norman J."},{"family":"Temburni","given":"Murali K."},{"family":"Koh","given":"John T."},{"family":"Galileo","given":"Deni S."}],"issued":{"date-parts":[["2006",5]]}}},{"id":442,"uris":["http://zotero.org/users/558346/items/P7YL4MHT"],"uri":["http://zotero.org/users/558346/items/P7YL4MHT"],"itemData":{"id":442,"type":"article-journal","abstract":"Cell migration is frequently accompanied by changes in cell morphology (morphodynamics) on a range of spatial and temporal scales. Despite recent advances in imaging techniques, the application of unbiased computational image analysis methods for morphodynamic quantification is rare. For example, manual analysis using kymographs is still commonplace, often caused by lack of access to user-friendly, automated tools. We now describe software designed for the automated quantification of cell migration and morphodynamics. Implemented as a plug-in for the open-source platform, ImageJ, ADAPT is capable of rapid, automated analysis of migration and membrane protrusions, together with associated fluorescently labeled proteins, across multiple cells. We demonstrate the ability of the software by quantifying variations in cell population migration rates on different extracellular matrices. We also show that ADAPT can detect and morphologically profile filopodia. Finally, we have used ADAPT to compile an unbiased description of a “typical” bleb formed at the plasma membrane and quantify the effect of Arp2/3 complex inhibition on bleb retraction.","container-title":"Journal of Cell Biology","DOI":"10.1083/jcb.201501081","ISSN":"1540-8140, 0021-9525","issue":"1","language":"en","page":"163-180","source":"DOI.org (Crossref)","title":"Open source software for quantification of cell migration, protrusions, and fluorescence intensities","volume":"209","author":[{"family":"Barry","given":"David J."},{"family":"Durkin","given":"Charlotte H."},{"family":"Abella","given":"Jasmine V."},{"family":"Way","given":"Michael"}],"issued":{"date-parts":[["2015",4,13]]}}}],"schema":"https://github.com/citation-style-language/schema/raw/master/csl-citation.json"} </w:instrText>
      </w:r>
      <w:r w:rsidR="006D5514" w:rsidRPr="001426F4">
        <w:rPr>
          <w:rFonts w:cstheme="minorHAnsi"/>
          <w:sz w:val="24"/>
          <w:szCs w:val="24"/>
        </w:rPr>
        <w:fldChar w:fldCharType="separate"/>
      </w:r>
      <w:r w:rsidR="006D5514" w:rsidRPr="001426F4">
        <w:rPr>
          <w:rFonts w:cstheme="minorHAnsi"/>
          <w:sz w:val="24"/>
          <w:szCs w:val="24"/>
          <w:vertAlign w:val="superscript"/>
        </w:rPr>
        <w:t>17,18</w:t>
      </w:r>
      <w:r w:rsidR="006D5514" w:rsidRPr="001426F4">
        <w:rPr>
          <w:rFonts w:cstheme="minorHAnsi"/>
          <w:sz w:val="24"/>
          <w:szCs w:val="24"/>
        </w:rPr>
        <w:fldChar w:fldCharType="end"/>
      </w:r>
      <w:r w:rsidR="006D5514" w:rsidRPr="001426F4">
        <w:rPr>
          <w:rFonts w:cstheme="minorHAnsi"/>
          <w:sz w:val="24"/>
          <w:szCs w:val="24"/>
        </w:rPr>
        <w:t xml:space="preserve">. </w:t>
      </w:r>
      <w:r w:rsidR="00FA4A78" w:rsidRPr="001426F4">
        <w:rPr>
          <w:rFonts w:cstheme="minorHAnsi"/>
          <w:sz w:val="24"/>
          <w:szCs w:val="24"/>
        </w:rPr>
        <w:t xml:space="preserve">The </w:t>
      </w:r>
      <w:r w:rsidR="00844DD1" w:rsidRPr="001426F4">
        <w:rPr>
          <w:rFonts w:cstheme="minorHAnsi"/>
          <w:sz w:val="24"/>
          <w:szCs w:val="24"/>
        </w:rPr>
        <w:t xml:space="preserve">MDA-MB-231 cells were also observed to </w:t>
      </w:r>
      <w:r w:rsidR="008F142A" w:rsidRPr="001426F4">
        <w:rPr>
          <w:rFonts w:cstheme="minorHAnsi"/>
          <w:sz w:val="24"/>
          <w:szCs w:val="24"/>
        </w:rPr>
        <w:t xml:space="preserve">appear to </w:t>
      </w:r>
      <w:r w:rsidR="008F1E97" w:rsidRPr="001426F4">
        <w:rPr>
          <w:rFonts w:cstheme="minorHAnsi"/>
          <w:sz w:val="24"/>
          <w:szCs w:val="24"/>
        </w:rPr>
        <w:t>undergo mitosis. These behaviors are consistent with its aggressive</w:t>
      </w:r>
      <w:r w:rsidR="009D330A" w:rsidRPr="001426F4">
        <w:rPr>
          <w:rFonts w:cstheme="minorHAnsi"/>
          <w:sz w:val="24"/>
          <w:szCs w:val="24"/>
        </w:rPr>
        <w:t xml:space="preserve"> </w:t>
      </w:r>
      <w:r w:rsidR="008F1E97" w:rsidRPr="001426F4">
        <w:rPr>
          <w:rFonts w:cstheme="minorHAnsi"/>
          <w:sz w:val="24"/>
          <w:szCs w:val="24"/>
        </w:rPr>
        <w:t>phenotype</w:t>
      </w:r>
      <w:r w:rsidR="00FA4A78" w:rsidRPr="001426F4">
        <w:rPr>
          <w:rFonts w:cstheme="minorHAnsi"/>
          <w:sz w:val="24"/>
          <w:szCs w:val="24"/>
        </w:rPr>
        <w:t>, are important behaviors for cancer progression and metastasis,</w:t>
      </w:r>
      <w:r w:rsidR="008F1E97" w:rsidRPr="001426F4">
        <w:rPr>
          <w:rFonts w:cstheme="minorHAnsi"/>
          <w:sz w:val="24"/>
          <w:szCs w:val="24"/>
        </w:rPr>
        <w:t xml:space="preserve"> and </w:t>
      </w:r>
      <w:r w:rsidR="00FA4A78" w:rsidRPr="001426F4">
        <w:rPr>
          <w:rFonts w:cstheme="minorHAnsi"/>
          <w:sz w:val="24"/>
          <w:szCs w:val="24"/>
        </w:rPr>
        <w:t>highlight new BC behaviors that may be targeted for BC therapies</w:t>
      </w:r>
      <w:r w:rsidR="008F1E97" w:rsidRPr="001426F4">
        <w:rPr>
          <w:rFonts w:cstheme="minorHAnsi"/>
          <w:sz w:val="24"/>
          <w:szCs w:val="24"/>
        </w:rPr>
        <w:t>.</w:t>
      </w:r>
    </w:p>
    <w:p w14:paraId="18CA1839" w14:textId="0D8786B9" w:rsidR="001426F4" w:rsidRDefault="001426F4" w:rsidP="00696C7B">
      <w:pPr>
        <w:pStyle w:val="NormalWeb"/>
        <w:spacing w:before="0" w:beforeAutospacing="0" w:after="0" w:afterAutospacing="0"/>
        <w:contextualSpacing/>
        <w:jc w:val="both"/>
        <w:rPr>
          <w:rFonts w:asciiTheme="minorHAnsi" w:hAnsiTheme="minorHAnsi" w:cstheme="minorHAnsi"/>
          <w:b/>
          <w:bCs/>
        </w:rPr>
      </w:pPr>
    </w:p>
    <w:p w14:paraId="234810B8" w14:textId="4F2E2C71" w:rsidR="001426F4" w:rsidRDefault="001426F4" w:rsidP="00696C7B">
      <w:pPr>
        <w:pStyle w:val="NormalWeb"/>
        <w:spacing w:before="0" w:beforeAutospacing="0" w:after="0" w:afterAutospacing="0"/>
        <w:contextualSpacing/>
        <w:jc w:val="both"/>
        <w:rPr>
          <w:rFonts w:asciiTheme="minorHAnsi" w:hAnsiTheme="minorHAnsi" w:cstheme="minorHAnsi"/>
          <w:b/>
          <w:bCs/>
        </w:rPr>
      </w:pPr>
      <w:r>
        <w:rPr>
          <w:rFonts w:asciiTheme="minorHAnsi" w:hAnsiTheme="minorHAnsi" w:cstheme="minorHAnsi"/>
          <w:b/>
          <w:bCs/>
        </w:rPr>
        <w:t>FIGURE AND TABLE LEGENDS:</w:t>
      </w:r>
    </w:p>
    <w:p w14:paraId="23D8E5DF" w14:textId="26529225" w:rsidR="003D61CF" w:rsidRPr="001426F4" w:rsidRDefault="003D61CF"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b/>
          <w:bCs/>
        </w:rPr>
        <w:t>Figure 1: General workflow of BC-MPS setup.</w:t>
      </w:r>
      <w:r w:rsidRPr="001426F4">
        <w:rPr>
          <w:rFonts w:asciiTheme="minorHAnsi" w:hAnsiTheme="minorHAnsi" w:cstheme="minorHAnsi"/>
        </w:rPr>
        <w:t xml:space="preserve"> (</w:t>
      </w:r>
      <w:r w:rsidRPr="00696C7B">
        <w:rPr>
          <w:rFonts w:asciiTheme="minorHAnsi" w:hAnsiTheme="minorHAnsi" w:cstheme="minorHAnsi"/>
          <w:b/>
          <w:bCs/>
        </w:rPr>
        <w:t>A</w:t>
      </w:r>
      <w:r w:rsidRPr="001426F4">
        <w:rPr>
          <w:rFonts w:asciiTheme="minorHAnsi" w:hAnsiTheme="minorHAnsi" w:cstheme="minorHAnsi"/>
        </w:rPr>
        <w:t>) Gelatin is solidified in an upright plunger. (</w:t>
      </w:r>
      <w:r w:rsidRPr="00696C7B">
        <w:rPr>
          <w:rFonts w:asciiTheme="minorHAnsi" w:hAnsiTheme="minorHAnsi" w:cstheme="minorHAnsi"/>
          <w:b/>
          <w:bCs/>
        </w:rPr>
        <w:t>B</w:t>
      </w:r>
      <w:r w:rsidRPr="001426F4">
        <w:rPr>
          <w:rFonts w:asciiTheme="minorHAnsi" w:hAnsiTheme="minorHAnsi" w:cstheme="minorHAnsi"/>
        </w:rPr>
        <w:t>) The plunger with gelatin is placed onto the thermoresponsive upper ASC cell sheet. (</w:t>
      </w:r>
      <w:r w:rsidRPr="00696C7B">
        <w:rPr>
          <w:rFonts w:asciiTheme="minorHAnsi" w:hAnsiTheme="minorHAnsi" w:cstheme="minorHAnsi"/>
          <w:b/>
          <w:bCs/>
        </w:rPr>
        <w:t>C</w:t>
      </w:r>
      <w:r w:rsidRPr="001426F4">
        <w:rPr>
          <w:rFonts w:asciiTheme="minorHAnsi" w:hAnsiTheme="minorHAnsi" w:cstheme="minorHAnsi"/>
        </w:rPr>
        <w:t>) A weight is used to force the gelatin to maintain contact with the cell sheet while the cells incubate at room temperature for 30 min followed by incubation at 4 °C for 30</w:t>
      </w:r>
      <w:r w:rsidR="00F412A3">
        <w:rPr>
          <w:rFonts w:asciiTheme="minorHAnsi" w:hAnsiTheme="minorHAnsi" w:cstheme="minorHAnsi"/>
        </w:rPr>
        <w:t xml:space="preserve"> </w:t>
      </w:r>
      <w:r w:rsidRPr="001426F4">
        <w:rPr>
          <w:rFonts w:asciiTheme="minorHAnsi" w:hAnsiTheme="minorHAnsi" w:cstheme="minorHAnsi"/>
        </w:rPr>
        <w:t>min. (</w:t>
      </w:r>
      <w:r w:rsidRPr="00696C7B">
        <w:rPr>
          <w:rFonts w:asciiTheme="minorHAnsi" w:hAnsiTheme="minorHAnsi" w:cstheme="minorHAnsi"/>
          <w:b/>
          <w:bCs/>
        </w:rPr>
        <w:t>D</w:t>
      </w:r>
      <w:r w:rsidRPr="001426F4">
        <w:rPr>
          <w:rFonts w:asciiTheme="minorHAnsi" w:hAnsiTheme="minorHAnsi" w:cstheme="minorHAnsi"/>
        </w:rPr>
        <w:t>) The plunger is removed from the cold dish removing the intact cell sheet with it. (</w:t>
      </w:r>
      <w:r w:rsidRPr="00696C7B">
        <w:rPr>
          <w:rFonts w:asciiTheme="minorHAnsi" w:hAnsiTheme="minorHAnsi" w:cstheme="minorHAnsi"/>
          <w:b/>
          <w:bCs/>
        </w:rPr>
        <w:t>E</w:t>
      </w:r>
      <w:r w:rsidRPr="001426F4">
        <w:rPr>
          <w:rFonts w:asciiTheme="minorHAnsi" w:hAnsiTheme="minorHAnsi" w:cstheme="minorHAnsi"/>
        </w:rPr>
        <w:t>) The plunger with the upper cell sheet is transferred to a dish containing the bottom cell sheet and the minced HBT and BC cells. (</w:t>
      </w:r>
      <w:r w:rsidRPr="00696C7B">
        <w:rPr>
          <w:rFonts w:asciiTheme="minorHAnsi" w:hAnsiTheme="minorHAnsi" w:cstheme="minorHAnsi"/>
          <w:b/>
          <w:bCs/>
        </w:rPr>
        <w:t>F</w:t>
      </w:r>
      <w:r w:rsidRPr="001426F4">
        <w:rPr>
          <w:rFonts w:asciiTheme="minorHAnsi" w:hAnsiTheme="minorHAnsi" w:cstheme="minorHAnsi"/>
        </w:rPr>
        <w:t>) The bottom cell dish with media, plunger, HBT, BC and both cell sheets are incubated at 37 °C for 30-60 min to allow the gelatin to melt and the cell sheets to from contacts. (</w:t>
      </w:r>
      <w:r w:rsidRPr="00696C7B">
        <w:rPr>
          <w:rFonts w:asciiTheme="minorHAnsi" w:hAnsiTheme="minorHAnsi" w:cstheme="minorHAnsi"/>
          <w:b/>
          <w:bCs/>
        </w:rPr>
        <w:t>G</w:t>
      </w:r>
      <w:r w:rsidRPr="001426F4">
        <w:rPr>
          <w:rFonts w:asciiTheme="minorHAnsi" w:hAnsiTheme="minorHAnsi" w:cstheme="minorHAnsi"/>
        </w:rPr>
        <w:t xml:space="preserve">) Removal of the plunger leaves the HBT and BC sandwiched between two ASC cell sheets. A 3D printed plunger was designed using the free online software </w:t>
      </w:r>
      <w:proofErr w:type="spellStart"/>
      <w:r w:rsidRPr="001426F4">
        <w:rPr>
          <w:rFonts w:asciiTheme="minorHAnsi" w:hAnsiTheme="minorHAnsi" w:cstheme="minorHAnsi"/>
        </w:rPr>
        <w:t>TinkerCad</w:t>
      </w:r>
      <w:proofErr w:type="spellEnd"/>
      <w:r w:rsidRPr="001426F4">
        <w:rPr>
          <w:rFonts w:asciiTheme="minorHAnsi" w:hAnsiTheme="minorHAnsi" w:cstheme="minorHAnsi"/>
        </w:rPr>
        <w:t xml:space="preserve"> (</w:t>
      </w:r>
      <w:hyperlink r:id="rId6" w:history="1">
        <w:r w:rsidRPr="001426F4">
          <w:rPr>
            <w:rStyle w:val="Hyperlink"/>
            <w:rFonts w:asciiTheme="minorHAnsi" w:hAnsiTheme="minorHAnsi" w:cstheme="minorHAnsi"/>
          </w:rPr>
          <w:t>https://www.tinkercad.com/</w:t>
        </w:r>
      </w:hyperlink>
      <w:r w:rsidRPr="001426F4">
        <w:rPr>
          <w:rFonts w:asciiTheme="minorHAnsi" w:hAnsiTheme="minorHAnsi" w:cstheme="minorHAnsi"/>
        </w:rPr>
        <w:t>) and printed on a 3D printer. The plunger is composed of polylactic acid. (</w:t>
      </w:r>
      <w:r w:rsidRPr="00696C7B">
        <w:rPr>
          <w:rFonts w:asciiTheme="minorHAnsi" w:hAnsiTheme="minorHAnsi" w:cstheme="minorHAnsi"/>
          <w:b/>
          <w:bCs/>
        </w:rPr>
        <w:t>H</w:t>
      </w:r>
      <w:r w:rsidRPr="001426F4">
        <w:rPr>
          <w:rFonts w:asciiTheme="minorHAnsi" w:hAnsiTheme="minorHAnsi" w:cstheme="minorHAnsi"/>
        </w:rPr>
        <w:t>) The dimensions of a plunger for 1 well of a 6-well plate are indicated.</w:t>
      </w:r>
      <w:r w:rsidR="00190F0C" w:rsidRPr="001426F4">
        <w:rPr>
          <w:rFonts w:asciiTheme="minorHAnsi" w:hAnsiTheme="minorHAnsi" w:cstheme="minorHAnsi"/>
        </w:rPr>
        <w:t xml:space="preserve"> The recess of the plunger is 2.5 mm.</w:t>
      </w:r>
      <w:r w:rsidRPr="001426F4">
        <w:rPr>
          <w:rFonts w:asciiTheme="minorHAnsi" w:hAnsiTheme="minorHAnsi" w:cstheme="minorHAnsi"/>
        </w:rPr>
        <w:t xml:space="preserve"> (</w:t>
      </w:r>
      <w:r w:rsidRPr="00696C7B">
        <w:rPr>
          <w:rFonts w:asciiTheme="minorHAnsi" w:hAnsiTheme="minorHAnsi" w:cstheme="minorHAnsi"/>
          <w:b/>
          <w:bCs/>
        </w:rPr>
        <w:t>I</w:t>
      </w:r>
      <w:r w:rsidRPr="001426F4">
        <w:rPr>
          <w:rFonts w:asciiTheme="minorHAnsi" w:hAnsiTheme="minorHAnsi" w:cstheme="minorHAnsi"/>
        </w:rPr>
        <w:t>) A</w:t>
      </w:r>
      <w:r w:rsidR="00190F0C" w:rsidRPr="001426F4">
        <w:rPr>
          <w:rFonts w:asciiTheme="minorHAnsi" w:hAnsiTheme="minorHAnsi" w:cstheme="minorHAnsi"/>
        </w:rPr>
        <w:t>n</w:t>
      </w:r>
      <w:r w:rsidRPr="001426F4">
        <w:rPr>
          <w:rFonts w:asciiTheme="minorHAnsi" w:hAnsiTheme="minorHAnsi" w:cstheme="minorHAnsi"/>
        </w:rPr>
        <w:t xml:space="preserve"> image of the actual 3D printed plunger is shown.</w:t>
      </w:r>
    </w:p>
    <w:p w14:paraId="097B1F1D" w14:textId="70D62B7F" w:rsidR="003D61CF" w:rsidRPr="001426F4" w:rsidRDefault="003D61CF" w:rsidP="00696C7B">
      <w:pPr>
        <w:spacing w:after="0" w:line="240" w:lineRule="auto"/>
        <w:contextualSpacing/>
        <w:jc w:val="both"/>
        <w:rPr>
          <w:rFonts w:cstheme="minorHAnsi"/>
          <w:sz w:val="24"/>
          <w:szCs w:val="24"/>
        </w:rPr>
      </w:pPr>
    </w:p>
    <w:p w14:paraId="53654C03" w14:textId="0DD03682" w:rsidR="003D61CF" w:rsidRPr="001426F4" w:rsidRDefault="003D61CF" w:rsidP="00696C7B">
      <w:pPr>
        <w:spacing w:after="0" w:line="240" w:lineRule="auto"/>
        <w:contextualSpacing/>
        <w:jc w:val="both"/>
        <w:rPr>
          <w:rFonts w:cstheme="minorHAnsi"/>
          <w:sz w:val="24"/>
          <w:szCs w:val="24"/>
        </w:rPr>
      </w:pPr>
      <w:r w:rsidRPr="001426F4">
        <w:rPr>
          <w:rFonts w:cstheme="minorHAnsi"/>
          <w:b/>
          <w:sz w:val="24"/>
          <w:szCs w:val="24"/>
        </w:rPr>
        <w:t>Figure 2</w:t>
      </w:r>
      <w:r w:rsidR="00696C7B">
        <w:rPr>
          <w:rFonts w:cstheme="minorHAnsi"/>
          <w:b/>
          <w:sz w:val="24"/>
          <w:szCs w:val="24"/>
        </w:rPr>
        <w:t>:</w:t>
      </w:r>
      <w:r w:rsidRPr="001426F4">
        <w:rPr>
          <w:rFonts w:cstheme="minorHAnsi"/>
          <w:b/>
          <w:sz w:val="24"/>
          <w:szCs w:val="24"/>
        </w:rPr>
        <w:t xml:space="preserve"> Representative </w:t>
      </w:r>
      <w:r w:rsidR="00696C7B">
        <w:rPr>
          <w:rFonts w:cstheme="minorHAnsi"/>
          <w:b/>
          <w:sz w:val="24"/>
          <w:szCs w:val="24"/>
        </w:rPr>
        <w:t>s</w:t>
      </w:r>
      <w:r w:rsidRPr="001426F4">
        <w:rPr>
          <w:rFonts w:cstheme="minorHAnsi"/>
          <w:b/>
          <w:sz w:val="24"/>
          <w:szCs w:val="24"/>
        </w:rPr>
        <w:t xml:space="preserve">tability of BC-MPS in culture. </w:t>
      </w:r>
      <w:r w:rsidR="00696C7B" w:rsidRPr="00696C7B">
        <w:rPr>
          <w:rFonts w:cstheme="minorHAnsi"/>
          <w:bCs/>
          <w:sz w:val="24"/>
          <w:szCs w:val="24"/>
        </w:rPr>
        <w:t>(</w:t>
      </w:r>
      <w:r w:rsidR="004649CB" w:rsidRPr="00696C7B">
        <w:rPr>
          <w:rFonts w:cstheme="minorHAnsi"/>
          <w:b/>
          <w:bCs/>
          <w:sz w:val="24"/>
          <w:szCs w:val="24"/>
        </w:rPr>
        <w:t>A</w:t>
      </w:r>
      <w:r w:rsidR="004649CB" w:rsidRPr="001426F4">
        <w:rPr>
          <w:rFonts w:cstheme="minorHAnsi"/>
          <w:sz w:val="24"/>
          <w:szCs w:val="24"/>
        </w:rPr>
        <w:t xml:space="preserve">) A brightfield image </w:t>
      </w:r>
      <w:r w:rsidR="00DA4B3B" w:rsidRPr="001426F4">
        <w:rPr>
          <w:rFonts w:cstheme="minorHAnsi"/>
          <w:sz w:val="24"/>
          <w:szCs w:val="24"/>
        </w:rPr>
        <w:t xml:space="preserve">at 100x magnification </w:t>
      </w:r>
      <w:r w:rsidR="004649CB" w:rsidRPr="001426F4">
        <w:rPr>
          <w:rFonts w:cstheme="minorHAnsi"/>
          <w:sz w:val="24"/>
          <w:szCs w:val="24"/>
        </w:rPr>
        <w:t xml:space="preserve">of the confluent ASCs demonstrating the striated pattern </w:t>
      </w:r>
      <w:r w:rsidR="00C231EB" w:rsidRPr="001426F4">
        <w:rPr>
          <w:rFonts w:cstheme="minorHAnsi"/>
          <w:sz w:val="24"/>
          <w:szCs w:val="24"/>
        </w:rPr>
        <w:t>of the confluent cells.</w:t>
      </w:r>
      <w:r w:rsidR="00D13E4A" w:rsidRPr="001426F4">
        <w:rPr>
          <w:rFonts w:cstheme="minorHAnsi"/>
          <w:sz w:val="24"/>
          <w:szCs w:val="24"/>
        </w:rPr>
        <w:t xml:space="preserve"> Scale bar = 100 µm</w:t>
      </w:r>
      <w:r w:rsidR="00696C7B">
        <w:rPr>
          <w:rFonts w:cstheme="minorHAnsi"/>
          <w:sz w:val="24"/>
          <w:szCs w:val="24"/>
        </w:rPr>
        <w:t>.</w:t>
      </w:r>
      <w:r w:rsidR="00DA4B3B" w:rsidRPr="001426F4">
        <w:rPr>
          <w:rFonts w:cstheme="minorHAnsi"/>
          <w:sz w:val="24"/>
          <w:szCs w:val="24"/>
        </w:rPr>
        <w:t xml:space="preserve"> </w:t>
      </w:r>
      <w:r w:rsidR="00696C7B">
        <w:rPr>
          <w:rFonts w:cstheme="minorHAnsi"/>
          <w:sz w:val="24"/>
          <w:szCs w:val="24"/>
        </w:rPr>
        <w:t>(</w:t>
      </w:r>
      <w:r w:rsidR="00C231EB" w:rsidRPr="00696C7B">
        <w:rPr>
          <w:rFonts w:cstheme="minorHAnsi"/>
          <w:b/>
          <w:bCs/>
          <w:sz w:val="24"/>
          <w:szCs w:val="24"/>
        </w:rPr>
        <w:t>B</w:t>
      </w:r>
      <w:r w:rsidRPr="001426F4">
        <w:rPr>
          <w:rFonts w:cstheme="minorHAnsi"/>
          <w:sz w:val="24"/>
          <w:szCs w:val="24"/>
        </w:rPr>
        <w:t>) BC-MPS, containing 100mg of HBT, was cultured in a 6 well plate. After 14 days a color photograph was taken to demonstrate that the HBT is anchored to the bottom of the well</w:t>
      </w:r>
      <w:r w:rsidR="00D13E4A" w:rsidRPr="001426F4">
        <w:rPr>
          <w:rFonts w:cstheme="minorHAnsi"/>
          <w:sz w:val="24"/>
          <w:szCs w:val="24"/>
        </w:rPr>
        <w:t xml:space="preserve"> of a 6 well plate</w:t>
      </w:r>
      <w:r w:rsidRPr="001426F4">
        <w:rPr>
          <w:rFonts w:cstheme="minorHAnsi"/>
          <w:sz w:val="24"/>
          <w:szCs w:val="24"/>
        </w:rPr>
        <w:t xml:space="preserve">. </w:t>
      </w:r>
      <w:r w:rsidR="00696C7B">
        <w:rPr>
          <w:rFonts w:cstheme="minorHAnsi"/>
          <w:sz w:val="24"/>
          <w:szCs w:val="24"/>
        </w:rPr>
        <w:t>(</w:t>
      </w:r>
      <w:r w:rsidR="00C231EB" w:rsidRPr="00696C7B">
        <w:rPr>
          <w:rFonts w:cstheme="minorHAnsi"/>
          <w:b/>
          <w:bCs/>
          <w:sz w:val="24"/>
          <w:szCs w:val="24"/>
        </w:rPr>
        <w:t>C</w:t>
      </w:r>
      <w:r w:rsidRPr="001426F4">
        <w:rPr>
          <w:rFonts w:cstheme="minorHAnsi"/>
          <w:sz w:val="24"/>
          <w:szCs w:val="24"/>
        </w:rPr>
        <w:t xml:space="preserve">) The triple negative BC cell line MDA-MB-231 expressing RFP was cultured with HBT for 14 days and then imaged using fluorescent microscopy at 40x </w:t>
      </w:r>
      <w:r w:rsidRPr="001426F4">
        <w:rPr>
          <w:rFonts w:cstheme="minorHAnsi"/>
          <w:sz w:val="24"/>
          <w:szCs w:val="24"/>
        </w:rPr>
        <w:lastRenderedPageBreak/>
        <w:t xml:space="preserve">magnification. </w:t>
      </w:r>
      <w:r w:rsidR="00190F0C" w:rsidRPr="001426F4">
        <w:rPr>
          <w:rFonts w:cstheme="minorHAnsi"/>
          <w:sz w:val="24"/>
          <w:szCs w:val="24"/>
        </w:rPr>
        <w:t>The images demonstrate that t</w:t>
      </w:r>
      <w:r w:rsidRPr="001426F4">
        <w:rPr>
          <w:rFonts w:cstheme="minorHAnsi"/>
          <w:sz w:val="24"/>
          <w:szCs w:val="24"/>
        </w:rPr>
        <w:t>he MDA-MB-231 cells were still viable and growing in the HBT.</w:t>
      </w:r>
      <w:r w:rsidR="00D13E4A" w:rsidRPr="001426F4">
        <w:rPr>
          <w:rFonts w:cstheme="minorHAnsi"/>
          <w:sz w:val="24"/>
          <w:szCs w:val="24"/>
        </w:rPr>
        <w:t xml:space="preserve"> Scale bar = 200</w:t>
      </w:r>
      <w:r w:rsidRPr="001426F4">
        <w:rPr>
          <w:rFonts w:cstheme="minorHAnsi"/>
          <w:sz w:val="24"/>
          <w:szCs w:val="24"/>
        </w:rPr>
        <w:t xml:space="preserve"> </w:t>
      </w:r>
      <w:r w:rsidR="00D13E4A" w:rsidRPr="001426F4">
        <w:rPr>
          <w:rFonts w:cstheme="minorHAnsi"/>
          <w:sz w:val="24"/>
          <w:szCs w:val="24"/>
        </w:rPr>
        <w:t xml:space="preserve">µm </w:t>
      </w:r>
      <w:r w:rsidR="00C231EB" w:rsidRPr="001426F4">
        <w:rPr>
          <w:rFonts w:cstheme="minorHAnsi"/>
          <w:sz w:val="24"/>
          <w:szCs w:val="24"/>
        </w:rPr>
        <w:t>D</w:t>
      </w:r>
      <w:r w:rsidRPr="001426F4">
        <w:rPr>
          <w:rFonts w:cstheme="minorHAnsi"/>
          <w:sz w:val="24"/>
          <w:szCs w:val="24"/>
        </w:rPr>
        <w:t>) PDX Tumors of triple negative breast cancer from mice were minced into 3 cm</w:t>
      </w:r>
      <w:r w:rsidRPr="001426F4">
        <w:rPr>
          <w:rFonts w:cstheme="minorHAnsi"/>
          <w:sz w:val="24"/>
          <w:szCs w:val="24"/>
          <w:vertAlign w:val="superscript"/>
        </w:rPr>
        <w:t>2</w:t>
      </w:r>
      <w:r w:rsidRPr="001426F4">
        <w:rPr>
          <w:rFonts w:cstheme="minorHAnsi"/>
          <w:sz w:val="24"/>
          <w:szCs w:val="24"/>
        </w:rPr>
        <w:t xml:space="preserve"> pieces and labeled with Cell Tracker Red CMPTX. The pieces were cultured in HBT and the resulting BC-MPS was imaged using a fluorescent microscope at 40x magnification on day 6 demonstrating its stability in culture.</w:t>
      </w:r>
      <w:r w:rsidR="00D13E4A" w:rsidRPr="001426F4">
        <w:rPr>
          <w:rFonts w:cstheme="minorHAnsi"/>
          <w:sz w:val="24"/>
          <w:szCs w:val="24"/>
        </w:rPr>
        <w:t xml:space="preserve"> Scale bar = 200 µm</w:t>
      </w:r>
      <w:r w:rsidR="00696C7B">
        <w:rPr>
          <w:rFonts w:cstheme="minorHAnsi"/>
          <w:sz w:val="24"/>
          <w:szCs w:val="24"/>
        </w:rPr>
        <w:t>.</w:t>
      </w:r>
    </w:p>
    <w:p w14:paraId="59877990" w14:textId="77777777" w:rsidR="003D61CF" w:rsidRPr="001426F4" w:rsidRDefault="003D61CF" w:rsidP="00696C7B">
      <w:pPr>
        <w:spacing w:after="0" w:line="240" w:lineRule="auto"/>
        <w:contextualSpacing/>
        <w:jc w:val="both"/>
        <w:rPr>
          <w:rFonts w:cstheme="minorHAnsi"/>
          <w:sz w:val="24"/>
          <w:szCs w:val="24"/>
        </w:rPr>
      </w:pPr>
    </w:p>
    <w:p w14:paraId="3D4F6819" w14:textId="3019A317" w:rsidR="003D61CF" w:rsidRPr="001426F4" w:rsidRDefault="003D61CF" w:rsidP="00696C7B">
      <w:pPr>
        <w:spacing w:after="0" w:line="240" w:lineRule="auto"/>
        <w:contextualSpacing/>
        <w:jc w:val="both"/>
        <w:rPr>
          <w:rFonts w:cstheme="minorHAnsi"/>
          <w:bCs/>
          <w:sz w:val="24"/>
          <w:szCs w:val="24"/>
        </w:rPr>
      </w:pPr>
      <w:r w:rsidRPr="001426F4">
        <w:rPr>
          <w:rFonts w:cstheme="minorHAnsi"/>
          <w:b/>
          <w:bCs/>
          <w:sz w:val="24"/>
          <w:szCs w:val="24"/>
        </w:rPr>
        <w:t>Figure 3</w:t>
      </w:r>
      <w:r w:rsidR="00696C7B">
        <w:rPr>
          <w:rFonts w:cstheme="minorHAnsi"/>
          <w:b/>
          <w:bCs/>
          <w:sz w:val="24"/>
          <w:szCs w:val="24"/>
        </w:rPr>
        <w:t>:</w:t>
      </w:r>
      <w:r w:rsidRPr="001426F4">
        <w:rPr>
          <w:rFonts w:cstheme="minorHAnsi"/>
          <w:b/>
          <w:bCs/>
          <w:sz w:val="24"/>
          <w:szCs w:val="24"/>
        </w:rPr>
        <w:t xml:space="preserve"> </w:t>
      </w:r>
      <w:r w:rsidRPr="001426F4">
        <w:rPr>
          <w:rFonts w:cstheme="minorHAnsi"/>
          <w:b/>
          <w:sz w:val="24"/>
          <w:szCs w:val="24"/>
        </w:rPr>
        <w:t>Representative</w:t>
      </w:r>
      <w:r w:rsidRPr="001426F4">
        <w:rPr>
          <w:rFonts w:cstheme="minorHAnsi"/>
          <w:b/>
          <w:bCs/>
          <w:sz w:val="24"/>
          <w:szCs w:val="24"/>
        </w:rPr>
        <w:t xml:space="preserve"> preservation of native elements of HBT present in BC-MPS. </w:t>
      </w:r>
      <w:r w:rsidRPr="001426F4">
        <w:rPr>
          <w:rFonts w:cstheme="minorHAnsi"/>
          <w:bCs/>
          <w:sz w:val="24"/>
          <w:szCs w:val="24"/>
        </w:rPr>
        <w:t>BC-MPS was cultured for 14 days and then either imaged with bright field microscopy at 40x (</w:t>
      </w:r>
      <w:r w:rsidRPr="00696C7B">
        <w:rPr>
          <w:rFonts w:cstheme="minorHAnsi"/>
          <w:b/>
          <w:sz w:val="24"/>
          <w:szCs w:val="24"/>
        </w:rPr>
        <w:t>A</w:t>
      </w:r>
      <w:r w:rsidRPr="001426F4">
        <w:rPr>
          <w:rFonts w:cstheme="minorHAnsi"/>
          <w:bCs/>
          <w:sz w:val="24"/>
          <w:szCs w:val="24"/>
        </w:rPr>
        <w:t xml:space="preserve">) and then fixed with 10% formalin and stained with </w:t>
      </w:r>
      <w:proofErr w:type="spellStart"/>
      <w:r w:rsidRPr="001426F4">
        <w:rPr>
          <w:rFonts w:cstheme="minorHAnsi"/>
          <w:bCs/>
          <w:sz w:val="24"/>
          <w:szCs w:val="24"/>
        </w:rPr>
        <w:t>Movats</w:t>
      </w:r>
      <w:proofErr w:type="spellEnd"/>
      <w:r w:rsidRPr="001426F4">
        <w:rPr>
          <w:rFonts w:cstheme="minorHAnsi"/>
          <w:bCs/>
          <w:sz w:val="24"/>
          <w:szCs w:val="24"/>
        </w:rPr>
        <w:t xml:space="preserve"> </w:t>
      </w:r>
      <w:proofErr w:type="spellStart"/>
      <w:r w:rsidRPr="001426F4">
        <w:rPr>
          <w:rFonts w:cstheme="minorHAnsi"/>
          <w:bCs/>
          <w:sz w:val="24"/>
          <w:szCs w:val="24"/>
        </w:rPr>
        <w:t>pentachrome</w:t>
      </w:r>
      <w:proofErr w:type="spellEnd"/>
      <w:r w:rsidRPr="001426F4">
        <w:rPr>
          <w:rFonts w:cstheme="minorHAnsi"/>
          <w:bCs/>
          <w:sz w:val="24"/>
          <w:szCs w:val="24"/>
        </w:rPr>
        <w:t xml:space="preserve"> stain. Images were taken at 100x (</w:t>
      </w:r>
      <w:r w:rsidRPr="00696C7B">
        <w:rPr>
          <w:rFonts w:cstheme="minorHAnsi"/>
          <w:b/>
          <w:sz w:val="24"/>
          <w:szCs w:val="24"/>
        </w:rPr>
        <w:t>B</w:t>
      </w:r>
      <w:r w:rsidRPr="001426F4">
        <w:rPr>
          <w:rFonts w:cstheme="minorHAnsi"/>
          <w:bCs/>
          <w:sz w:val="24"/>
          <w:szCs w:val="24"/>
        </w:rPr>
        <w:t>) or 20x (</w:t>
      </w:r>
      <w:r w:rsidRPr="00696C7B">
        <w:rPr>
          <w:rFonts w:cstheme="minorHAnsi"/>
          <w:b/>
          <w:sz w:val="24"/>
          <w:szCs w:val="24"/>
        </w:rPr>
        <w:t>C</w:t>
      </w:r>
      <w:r w:rsidRPr="001426F4">
        <w:rPr>
          <w:rFonts w:cstheme="minorHAnsi"/>
          <w:bCs/>
          <w:sz w:val="24"/>
          <w:szCs w:val="24"/>
        </w:rPr>
        <w:t>)</w:t>
      </w:r>
      <w:r w:rsidR="00696C7B">
        <w:rPr>
          <w:rFonts w:cstheme="minorHAnsi"/>
          <w:bCs/>
          <w:sz w:val="24"/>
          <w:szCs w:val="24"/>
        </w:rPr>
        <w:t>.</w:t>
      </w:r>
      <w:r w:rsidRPr="001426F4">
        <w:rPr>
          <w:rFonts w:cstheme="minorHAnsi"/>
          <w:bCs/>
          <w:sz w:val="24"/>
          <w:szCs w:val="24"/>
        </w:rPr>
        <w:t xml:space="preserve"> Imaging of the HBT indicates the preservation of large </w:t>
      </w:r>
      <w:proofErr w:type="spellStart"/>
      <w:r w:rsidRPr="001426F4">
        <w:rPr>
          <w:rFonts w:cstheme="minorHAnsi"/>
          <w:bCs/>
          <w:sz w:val="24"/>
          <w:szCs w:val="24"/>
        </w:rPr>
        <w:t>uniloculor</w:t>
      </w:r>
      <w:proofErr w:type="spellEnd"/>
      <w:r w:rsidRPr="001426F4">
        <w:rPr>
          <w:rFonts w:cstheme="minorHAnsi"/>
          <w:bCs/>
          <w:sz w:val="24"/>
          <w:szCs w:val="24"/>
        </w:rPr>
        <w:t xml:space="preserve"> adipocytes clustered together and tissue slices indicates the presence of preservation of the native ECM such as collagen (yellow) and reticular fibers between the adipocytes (blue). </w:t>
      </w:r>
      <w:r w:rsidR="00190F0C" w:rsidRPr="001426F4">
        <w:rPr>
          <w:rFonts w:cstheme="minorHAnsi"/>
          <w:bCs/>
          <w:sz w:val="24"/>
          <w:szCs w:val="24"/>
        </w:rPr>
        <w:t xml:space="preserve">To demonstrate the preservation of macrophages in the model </w:t>
      </w:r>
      <w:r w:rsidRPr="001426F4">
        <w:rPr>
          <w:rFonts w:cstheme="minorHAnsi"/>
          <w:bCs/>
          <w:sz w:val="24"/>
          <w:szCs w:val="24"/>
        </w:rPr>
        <w:t>HBT was cultured for 0, 3, or 7 days, stained for macrophage markers, and imaged using confocal microscopy (</w:t>
      </w:r>
      <w:r w:rsidRPr="00696C7B">
        <w:rPr>
          <w:rFonts w:cstheme="minorHAnsi"/>
          <w:b/>
          <w:sz w:val="24"/>
          <w:szCs w:val="24"/>
        </w:rPr>
        <w:t>D</w:t>
      </w:r>
      <w:r w:rsidRPr="001426F4">
        <w:rPr>
          <w:rFonts w:cstheme="minorHAnsi"/>
          <w:bCs/>
          <w:sz w:val="24"/>
          <w:szCs w:val="24"/>
        </w:rPr>
        <w:t>)</w:t>
      </w:r>
      <w:r w:rsidR="00C231EB" w:rsidRPr="001426F4">
        <w:rPr>
          <w:rFonts w:cstheme="minorHAnsi"/>
          <w:bCs/>
          <w:sz w:val="24"/>
          <w:szCs w:val="24"/>
        </w:rPr>
        <w:t>. The fluorescent intensity of the staining of the macrophage markers was quantified</w:t>
      </w:r>
      <w:r w:rsidRPr="001426F4">
        <w:rPr>
          <w:rFonts w:cstheme="minorHAnsi"/>
          <w:bCs/>
          <w:sz w:val="24"/>
          <w:szCs w:val="24"/>
        </w:rPr>
        <w:t xml:space="preserve"> </w:t>
      </w:r>
      <w:r w:rsidR="00B357BB" w:rsidRPr="001426F4">
        <w:rPr>
          <w:rFonts w:cstheme="minorHAnsi"/>
          <w:bCs/>
          <w:sz w:val="24"/>
          <w:szCs w:val="24"/>
        </w:rPr>
        <w:t xml:space="preserve">using </w:t>
      </w:r>
      <w:r w:rsidR="00696C7B">
        <w:rPr>
          <w:rFonts w:cstheme="minorHAnsi"/>
          <w:bCs/>
          <w:sz w:val="24"/>
          <w:szCs w:val="24"/>
        </w:rPr>
        <w:t>commercially available s</w:t>
      </w:r>
      <w:r w:rsidR="00B357BB" w:rsidRPr="001426F4">
        <w:rPr>
          <w:rFonts w:cstheme="minorHAnsi"/>
          <w:bCs/>
          <w:sz w:val="24"/>
          <w:szCs w:val="24"/>
        </w:rPr>
        <w:t xml:space="preserve">oftware </w:t>
      </w:r>
      <w:r w:rsidRPr="001426F4">
        <w:rPr>
          <w:rFonts w:cstheme="minorHAnsi"/>
          <w:bCs/>
          <w:sz w:val="24"/>
          <w:szCs w:val="24"/>
        </w:rPr>
        <w:t>demonstrating that macrophages are still present in the tissue after 3 and 7 days in culture</w:t>
      </w:r>
      <w:r w:rsidR="00C231EB" w:rsidRPr="001426F4">
        <w:rPr>
          <w:rFonts w:cstheme="minorHAnsi"/>
          <w:bCs/>
          <w:sz w:val="24"/>
          <w:szCs w:val="24"/>
        </w:rPr>
        <w:t>.</w:t>
      </w:r>
      <w:r w:rsidR="00D13E4A" w:rsidRPr="001426F4">
        <w:rPr>
          <w:rFonts w:cstheme="minorHAnsi"/>
          <w:bCs/>
          <w:sz w:val="24"/>
          <w:szCs w:val="24"/>
        </w:rPr>
        <w:t xml:space="preserve"> Scale bar = 200 </w:t>
      </w:r>
      <w:r w:rsidR="00D13E4A" w:rsidRPr="001426F4">
        <w:rPr>
          <w:rFonts w:cstheme="minorHAnsi"/>
          <w:sz w:val="24"/>
          <w:szCs w:val="24"/>
        </w:rPr>
        <w:t>µm</w:t>
      </w:r>
      <w:r w:rsidR="00696C7B">
        <w:rPr>
          <w:rFonts w:cstheme="minorHAnsi"/>
          <w:sz w:val="24"/>
          <w:szCs w:val="24"/>
        </w:rPr>
        <w:t>.</w:t>
      </w:r>
    </w:p>
    <w:p w14:paraId="2A59584E" w14:textId="77777777" w:rsidR="003D61CF" w:rsidRPr="001426F4" w:rsidRDefault="003D61CF" w:rsidP="00696C7B">
      <w:pPr>
        <w:spacing w:after="0" w:line="240" w:lineRule="auto"/>
        <w:contextualSpacing/>
        <w:jc w:val="both"/>
        <w:rPr>
          <w:rFonts w:cstheme="minorHAnsi"/>
          <w:sz w:val="24"/>
          <w:szCs w:val="24"/>
        </w:rPr>
      </w:pPr>
    </w:p>
    <w:p w14:paraId="409D7E47" w14:textId="6F7666AB" w:rsidR="003D61CF" w:rsidRPr="001426F4" w:rsidRDefault="003D61CF" w:rsidP="00696C7B">
      <w:pPr>
        <w:spacing w:after="0" w:line="240" w:lineRule="auto"/>
        <w:contextualSpacing/>
        <w:jc w:val="both"/>
        <w:rPr>
          <w:rFonts w:cstheme="minorHAnsi"/>
          <w:sz w:val="24"/>
          <w:szCs w:val="24"/>
        </w:rPr>
      </w:pPr>
      <w:r w:rsidRPr="001426F4">
        <w:rPr>
          <w:rFonts w:cstheme="minorHAnsi"/>
          <w:b/>
          <w:sz w:val="24"/>
          <w:szCs w:val="24"/>
        </w:rPr>
        <w:t>Figure 4</w:t>
      </w:r>
      <w:r w:rsidR="00696C7B">
        <w:rPr>
          <w:rFonts w:cstheme="minorHAnsi"/>
          <w:b/>
          <w:sz w:val="24"/>
          <w:szCs w:val="24"/>
        </w:rPr>
        <w:t>:</w:t>
      </w:r>
      <w:r w:rsidRPr="001426F4">
        <w:rPr>
          <w:rFonts w:cstheme="minorHAnsi"/>
          <w:sz w:val="24"/>
          <w:szCs w:val="24"/>
        </w:rPr>
        <w:t xml:space="preserve"> </w:t>
      </w:r>
      <w:r w:rsidRPr="001426F4">
        <w:rPr>
          <w:rFonts w:cstheme="minorHAnsi"/>
          <w:b/>
          <w:sz w:val="24"/>
          <w:szCs w:val="24"/>
        </w:rPr>
        <w:t>Representative metabolic crosstalk between adipocytes and cancer cells in BC-MPS.</w:t>
      </w:r>
      <w:r w:rsidRPr="001426F4">
        <w:rPr>
          <w:rFonts w:cstheme="minorHAnsi"/>
          <w:sz w:val="24"/>
          <w:szCs w:val="24"/>
        </w:rPr>
        <w:t xml:space="preserve"> RFP-labeled MDA-MB-231 cells were cultured in BC-MPS vs. 2D for 14 days, then stained with </w:t>
      </w:r>
      <w:proofErr w:type="spellStart"/>
      <w:r w:rsidRPr="001426F4">
        <w:rPr>
          <w:rFonts w:cstheme="minorHAnsi"/>
          <w:sz w:val="24"/>
          <w:szCs w:val="24"/>
        </w:rPr>
        <w:t>Bodipy</w:t>
      </w:r>
      <w:proofErr w:type="spellEnd"/>
      <w:r w:rsidRPr="001426F4">
        <w:rPr>
          <w:rFonts w:cstheme="minorHAnsi"/>
          <w:sz w:val="24"/>
          <w:szCs w:val="24"/>
        </w:rPr>
        <w:t xml:space="preserve"> (250 </w:t>
      </w:r>
      <w:proofErr w:type="spellStart"/>
      <w:r w:rsidRPr="001426F4">
        <w:rPr>
          <w:rFonts w:cstheme="minorHAnsi"/>
          <w:sz w:val="24"/>
          <w:szCs w:val="24"/>
        </w:rPr>
        <w:t>nM</w:t>
      </w:r>
      <w:proofErr w:type="spellEnd"/>
      <w:r w:rsidRPr="001426F4">
        <w:rPr>
          <w:rFonts w:cstheme="minorHAnsi"/>
          <w:sz w:val="24"/>
          <w:szCs w:val="24"/>
        </w:rPr>
        <w:t>) and analyzed by flow cytometry. (</w:t>
      </w:r>
      <w:r w:rsidRPr="00696C7B">
        <w:rPr>
          <w:rFonts w:cstheme="minorHAnsi"/>
          <w:b/>
          <w:bCs/>
          <w:sz w:val="24"/>
          <w:szCs w:val="24"/>
        </w:rPr>
        <w:t>A</w:t>
      </w:r>
      <w:r w:rsidRPr="001426F4">
        <w:rPr>
          <w:rFonts w:cstheme="minorHAnsi"/>
          <w:sz w:val="24"/>
          <w:szCs w:val="24"/>
        </w:rPr>
        <w:t xml:space="preserve">) Flow of </w:t>
      </w:r>
      <w:proofErr w:type="spellStart"/>
      <w:r w:rsidRPr="001426F4">
        <w:rPr>
          <w:rFonts w:cstheme="minorHAnsi"/>
          <w:sz w:val="24"/>
          <w:szCs w:val="24"/>
        </w:rPr>
        <w:t>Bodipy</w:t>
      </w:r>
      <w:proofErr w:type="spellEnd"/>
      <w:r w:rsidRPr="001426F4">
        <w:rPr>
          <w:rFonts w:cstheme="minorHAnsi"/>
          <w:sz w:val="24"/>
          <w:szCs w:val="24"/>
        </w:rPr>
        <w:t xml:space="preserve">-stained MDA-MB-231 cells after 14 days in 2D culture. Cells in B2 were </w:t>
      </w:r>
      <w:proofErr w:type="spellStart"/>
      <w:r w:rsidRPr="001426F4">
        <w:rPr>
          <w:rFonts w:cstheme="minorHAnsi"/>
          <w:sz w:val="24"/>
          <w:szCs w:val="24"/>
        </w:rPr>
        <w:t>Bodipy</w:t>
      </w:r>
      <w:r w:rsidRPr="001426F4">
        <w:rPr>
          <w:rFonts w:cstheme="minorHAnsi"/>
          <w:sz w:val="24"/>
          <w:szCs w:val="24"/>
          <w:vertAlign w:val="superscript"/>
        </w:rPr>
        <w:t>+</w:t>
      </w:r>
      <w:r w:rsidRPr="001426F4">
        <w:rPr>
          <w:rFonts w:cstheme="minorHAnsi"/>
          <w:sz w:val="24"/>
          <w:szCs w:val="24"/>
        </w:rPr>
        <w:t>RFP</w:t>
      </w:r>
      <w:proofErr w:type="spellEnd"/>
      <w:r w:rsidRPr="001426F4">
        <w:rPr>
          <w:rFonts w:cstheme="minorHAnsi"/>
          <w:sz w:val="24"/>
          <w:szCs w:val="24"/>
          <w:vertAlign w:val="superscript"/>
        </w:rPr>
        <w:t>+</w:t>
      </w:r>
      <w:r w:rsidRPr="001426F4">
        <w:rPr>
          <w:rFonts w:cstheme="minorHAnsi"/>
          <w:sz w:val="24"/>
          <w:szCs w:val="24"/>
        </w:rPr>
        <w:t xml:space="preserve">; cells in B1 were </w:t>
      </w:r>
      <w:proofErr w:type="spellStart"/>
      <w:r w:rsidRPr="001426F4">
        <w:rPr>
          <w:rFonts w:cstheme="minorHAnsi"/>
          <w:sz w:val="24"/>
          <w:szCs w:val="24"/>
        </w:rPr>
        <w:t>Bodipy</w:t>
      </w:r>
      <w:proofErr w:type="spellEnd"/>
      <w:r w:rsidRPr="001426F4">
        <w:rPr>
          <w:rFonts w:cstheme="minorHAnsi"/>
          <w:sz w:val="24"/>
          <w:szCs w:val="24"/>
          <w:vertAlign w:val="superscript"/>
        </w:rPr>
        <w:t>-</w:t>
      </w:r>
      <w:r w:rsidRPr="001426F4">
        <w:rPr>
          <w:rFonts w:cstheme="minorHAnsi"/>
          <w:sz w:val="24"/>
          <w:szCs w:val="24"/>
        </w:rPr>
        <w:t>RFP</w:t>
      </w:r>
      <w:r w:rsidRPr="001426F4">
        <w:rPr>
          <w:rFonts w:cstheme="minorHAnsi"/>
          <w:sz w:val="24"/>
          <w:szCs w:val="24"/>
          <w:vertAlign w:val="superscript"/>
        </w:rPr>
        <w:t>+</w:t>
      </w:r>
      <w:r w:rsidRPr="001426F4">
        <w:rPr>
          <w:rFonts w:cstheme="minorHAnsi"/>
          <w:sz w:val="24"/>
          <w:szCs w:val="24"/>
        </w:rPr>
        <w:t>. B2/(B1+B2) = 3.26%, indicating minimal lipid accumulation. (</w:t>
      </w:r>
      <w:r w:rsidRPr="00696C7B">
        <w:rPr>
          <w:rFonts w:cstheme="minorHAnsi"/>
          <w:b/>
          <w:bCs/>
          <w:sz w:val="24"/>
          <w:szCs w:val="24"/>
        </w:rPr>
        <w:t>B</w:t>
      </w:r>
      <w:r w:rsidRPr="001426F4">
        <w:rPr>
          <w:rFonts w:cstheme="minorHAnsi"/>
          <w:sz w:val="24"/>
          <w:szCs w:val="24"/>
        </w:rPr>
        <w:t xml:space="preserve">) Flow cytometry analysis of </w:t>
      </w:r>
      <w:proofErr w:type="spellStart"/>
      <w:r w:rsidRPr="001426F4">
        <w:rPr>
          <w:rFonts w:cstheme="minorHAnsi"/>
          <w:sz w:val="24"/>
          <w:szCs w:val="24"/>
        </w:rPr>
        <w:t>Bodipy</w:t>
      </w:r>
      <w:proofErr w:type="spellEnd"/>
      <w:r w:rsidRPr="001426F4">
        <w:rPr>
          <w:rFonts w:cstheme="minorHAnsi"/>
          <w:sz w:val="24"/>
          <w:szCs w:val="24"/>
        </w:rPr>
        <w:t>-stained MDA-MB-231 cells after 14 days in BC-MPS. B2/(B1+B2) = 85.35%, indicating extensive lipid accumulation. (</w:t>
      </w:r>
      <w:r w:rsidRPr="00696C7B">
        <w:rPr>
          <w:rFonts w:cstheme="minorHAnsi"/>
          <w:b/>
          <w:bCs/>
          <w:sz w:val="24"/>
          <w:szCs w:val="24"/>
        </w:rPr>
        <w:t>C</w:t>
      </w:r>
      <w:r w:rsidRPr="001426F4">
        <w:rPr>
          <w:rFonts w:cstheme="minorHAnsi"/>
          <w:sz w:val="24"/>
          <w:szCs w:val="24"/>
        </w:rPr>
        <w:t xml:space="preserve">) Lipid accumulation in MDA-MB- 231 cells after 14 days in 2D culture vs. BC-MPS. Fluorescent microscopy analysis of </w:t>
      </w:r>
      <w:proofErr w:type="spellStart"/>
      <w:r w:rsidRPr="001426F4">
        <w:rPr>
          <w:rFonts w:cstheme="minorHAnsi"/>
          <w:sz w:val="24"/>
          <w:szCs w:val="24"/>
        </w:rPr>
        <w:t>Bodipy</w:t>
      </w:r>
      <w:proofErr w:type="spellEnd"/>
      <w:r w:rsidRPr="001426F4">
        <w:rPr>
          <w:rFonts w:cstheme="minorHAnsi"/>
          <w:sz w:val="24"/>
          <w:szCs w:val="24"/>
        </w:rPr>
        <w:t xml:space="preserve"> staining of MDA-MB-231 cultured in 2D (</w:t>
      </w:r>
      <w:r w:rsidRPr="00696C7B">
        <w:rPr>
          <w:rFonts w:cstheme="minorHAnsi"/>
          <w:b/>
          <w:bCs/>
          <w:sz w:val="24"/>
          <w:szCs w:val="24"/>
        </w:rPr>
        <w:t>D</w:t>
      </w:r>
      <w:r w:rsidRPr="001426F4">
        <w:rPr>
          <w:rFonts w:cstheme="minorHAnsi"/>
          <w:sz w:val="24"/>
          <w:szCs w:val="24"/>
        </w:rPr>
        <w:t>) vs BC-MPS (</w:t>
      </w:r>
      <w:r w:rsidRPr="00696C7B">
        <w:rPr>
          <w:rFonts w:cstheme="minorHAnsi"/>
          <w:b/>
          <w:bCs/>
          <w:sz w:val="24"/>
          <w:szCs w:val="24"/>
        </w:rPr>
        <w:t>E</w:t>
      </w:r>
      <w:r w:rsidRPr="001426F4">
        <w:rPr>
          <w:rFonts w:cstheme="minorHAnsi"/>
          <w:sz w:val="24"/>
          <w:szCs w:val="24"/>
        </w:rPr>
        <w:t xml:space="preserve">) demonstrates increased lipid accumulation in cells grown in BC-MPS. Error bars indicated SEM. ** p </w:t>
      </w:r>
      <w:r w:rsidR="00190F0C" w:rsidRPr="001426F4">
        <w:rPr>
          <w:rFonts w:cstheme="minorHAnsi"/>
          <w:sz w:val="24"/>
          <w:szCs w:val="24"/>
        </w:rPr>
        <w:t>&lt;</w:t>
      </w:r>
      <w:r w:rsidRPr="001426F4">
        <w:rPr>
          <w:rFonts w:cstheme="minorHAnsi"/>
          <w:sz w:val="24"/>
          <w:szCs w:val="24"/>
        </w:rPr>
        <w:t xml:space="preserve"> 0.01, n=2 biological replicates</w:t>
      </w:r>
      <w:r w:rsidR="00D13E4A" w:rsidRPr="001426F4">
        <w:rPr>
          <w:rFonts w:cstheme="minorHAnsi"/>
          <w:sz w:val="24"/>
          <w:szCs w:val="24"/>
        </w:rPr>
        <w:t>, Scale bar = 50 µm</w:t>
      </w:r>
      <w:r w:rsidR="00696C7B">
        <w:rPr>
          <w:rFonts w:cstheme="minorHAnsi"/>
          <w:sz w:val="24"/>
          <w:szCs w:val="24"/>
        </w:rPr>
        <w:t>.</w:t>
      </w:r>
    </w:p>
    <w:p w14:paraId="750250BE" w14:textId="77777777" w:rsidR="003D61CF" w:rsidRPr="001426F4" w:rsidRDefault="003D61CF" w:rsidP="00696C7B">
      <w:pPr>
        <w:pStyle w:val="Caption"/>
        <w:spacing w:after="0"/>
        <w:contextualSpacing/>
        <w:jc w:val="both"/>
        <w:rPr>
          <w:rFonts w:asciiTheme="minorHAnsi" w:hAnsiTheme="minorHAnsi" w:cstheme="minorHAnsi"/>
          <w:b/>
          <w:bCs/>
          <w:sz w:val="24"/>
          <w:szCs w:val="24"/>
        </w:rPr>
      </w:pPr>
    </w:p>
    <w:p w14:paraId="74E078E3" w14:textId="17C30EAA" w:rsidR="003D61CF" w:rsidRDefault="003D61CF" w:rsidP="00696C7B">
      <w:pPr>
        <w:pStyle w:val="Caption"/>
        <w:spacing w:after="0"/>
        <w:contextualSpacing/>
        <w:jc w:val="both"/>
        <w:rPr>
          <w:rFonts w:asciiTheme="minorHAnsi" w:hAnsiTheme="minorHAnsi" w:cstheme="minorHAnsi"/>
          <w:sz w:val="24"/>
          <w:szCs w:val="24"/>
        </w:rPr>
      </w:pPr>
      <w:r w:rsidRPr="001426F4">
        <w:rPr>
          <w:rFonts w:asciiTheme="minorHAnsi" w:hAnsiTheme="minorHAnsi" w:cstheme="minorHAnsi"/>
          <w:b/>
          <w:bCs/>
          <w:sz w:val="24"/>
          <w:szCs w:val="24"/>
        </w:rPr>
        <w:t>Figure 5</w:t>
      </w:r>
      <w:r w:rsidR="00696C7B">
        <w:rPr>
          <w:rFonts w:asciiTheme="minorHAnsi" w:hAnsiTheme="minorHAnsi" w:cstheme="minorHAnsi"/>
          <w:b/>
          <w:bCs/>
          <w:sz w:val="24"/>
          <w:szCs w:val="24"/>
        </w:rPr>
        <w:t>:</w:t>
      </w:r>
      <w:r w:rsidRPr="001426F4">
        <w:rPr>
          <w:rFonts w:asciiTheme="minorHAnsi" w:hAnsiTheme="minorHAnsi" w:cstheme="minorHAnsi"/>
          <w:b/>
          <w:bCs/>
          <w:sz w:val="24"/>
          <w:szCs w:val="24"/>
        </w:rPr>
        <w:t xml:space="preserve"> Representative migration of TNBC in BC-MPS. </w:t>
      </w:r>
      <w:r w:rsidRPr="001426F4">
        <w:rPr>
          <w:rFonts w:asciiTheme="minorHAnsi" w:hAnsiTheme="minorHAnsi" w:cstheme="minorHAnsi"/>
          <w:sz w:val="24"/>
          <w:szCs w:val="24"/>
        </w:rPr>
        <w:t>RFP-labeled MDA-MB-231 cells were cultured in BC-MPS for 4 days and then</w:t>
      </w:r>
      <w:r w:rsidRPr="001426F4">
        <w:rPr>
          <w:rFonts w:asciiTheme="minorHAnsi" w:hAnsiTheme="minorHAnsi" w:cstheme="minorHAnsi"/>
          <w:bCs/>
          <w:sz w:val="24"/>
          <w:szCs w:val="24"/>
        </w:rPr>
        <w:t xml:space="preserve"> sequential t</w:t>
      </w:r>
      <w:r w:rsidRPr="001426F4">
        <w:rPr>
          <w:rFonts w:asciiTheme="minorHAnsi" w:hAnsiTheme="minorHAnsi" w:cstheme="minorHAnsi"/>
          <w:sz w:val="24"/>
          <w:szCs w:val="24"/>
        </w:rPr>
        <w:t xml:space="preserve">ime-lapse images of RFP-labeled BC-MPS + MDA-MB-231 cells were captured using a fluorescence microscope (One frame per </w:t>
      </w:r>
      <w:r w:rsidR="00D13E4A" w:rsidRPr="001426F4">
        <w:rPr>
          <w:rFonts w:asciiTheme="minorHAnsi" w:hAnsiTheme="minorHAnsi" w:cstheme="minorHAnsi"/>
          <w:sz w:val="24"/>
          <w:szCs w:val="24"/>
        </w:rPr>
        <w:t>6</w:t>
      </w:r>
      <w:r w:rsidRPr="001426F4">
        <w:rPr>
          <w:rFonts w:asciiTheme="minorHAnsi" w:hAnsiTheme="minorHAnsi" w:cstheme="minorHAnsi"/>
          <w:sz w:val="24"/>
          <w:szCs w:val="24"/>
        </w:rPr>
        <w:t>0 min, 100x magnification.) Yellow</w:t>
      </w:r>
      <w:r w:rsidRPr="001426F4">
        <w:rPr>
          <w:rFonts w:asciiTheme="minorHAnsi" w:hAnsiTheme="minorHAnsi" w:cstheme="minorHAnsi"/>
          <w:b/>
          <w:bCs/>
          <w:sz w:val="24"/>
          <w:szCs w:val="24"/>
        </w:rPr>
        <w:t xml:space="preserve"> </w:t>
      </w:r>
      <w:r w:rsidRPr="001426F4">
        <w:rPr>
          <w:rFonts w:asciiTheme="minorHAnsi" w:hAnsiTheme="minorHAnsi" w:cstheme="minorHAnsi"/>
          <w:sz w:val="24"/>
          <w:szCs w:val="24"/>
        </w:rPr>
        <w:t>asterisks = mitotic event. Yellow box = cellular debris used for positional reference. Blue arrows = 231 cells showing amoeboid movement with pseudopods and high motility.</w:t>
      </w:r>
      <w:r w:rsidR="00D13E4A" w:rsidRPr="001426F4">
        <w:rPr>
          <w:rFonts w:asciiTheme="minorHAnsi" w:hAnsiTheme="minorHAnsi" w:cstheme="minorHAnsi"/>
          <w:sz w:val="24"/>
          <w:szCs w:val="24"/>
        </w:rPr>
        <w:t xml:space="preserve"> Scale bar = 100 µm</w:t>
      </w:r>
      <w:r w:rsidR="00696C7B">
        <w:rPr>
          <w:rFonts w:asciiTheme="minorHAnsi" w:hAnsiTheme="minorHAnsi" w:cstheme="minorHAnsi"/>
          <w:sz w:val="24"/>
          <w:szCs w:val="24"/>
        </w:rPr>
        <w:t>.</w:t>
      </w:r>
    </w:p>
    <w:p w14:paraId="278A3F10" w14:textId="5C7D0F91" w:rsidR="007D53C4" w:rsidRDefault="007D53C4" w:rsidP="00696C7B">
      <w:pPr>
        <w:spacing w:after="0" w:line="240" w:lineRule="auto"/>
      </w:pPr>
    </w:p>
    <w:p w14:paraId="44CB2749" w14:textId="36C8C420" w:rsidR="007D53C4" w:rsidRPr="00F412A3" w:rsidRDefault="007D53C4" w:rsidP="00696C7B">
      <w:pPr>
        <w:spacing w:after="0" w:line="240" w:lineRule="auto"/>
        <w:rPr>
          <w:sz w:val="24"/>
          <w:szCs w:val="24"/>
        </w:rPr>
      </w:pPr>
      <w:r w:rsidRPr="00140BE2">
        <w:rPr>
          <w:b/>
          <w:bCs/>
          <w:sz w:val="24"/>
          <w:szCs w:val="24"/>
        </w:rPr>
        <w:t>Video 1:</w:t>
      </w:r>
      <w:r w:rsidR="00F412A3" w:rsidRPr="00140BE2">
        <w:rPr>
          <w:b/>
          <w:bCs/>
          <w:sz w:val="24"/>
          <w:szCs w:val="24"/>
        </w:rPr>
        <w:t xml:space="preserve"> Representative migration of TNBC in BC-MPS. </w:t>
      </w:r>
      <w:r w:rsidR="00F412A3">
        <w:rPr>
          <w:sz w:val="24"/>
          <w:szCs w:val="24"/>
        </w:rPr>
        <w:t xml:space="preserve">BC-MPS containing RFP-labeled MDA-MB-231 cells were cultured for 4 days and the fluorescent microscopy was used to image the cells every 20 min at 19 hours </w:t>
      </w:r>
      <w:r w:rsidR="00F412A3" w:rsidRPr="001426F4">
        <w:rPr>
          <w:rFonts w:cstheme="minorHAnsi"/>
          <w:sz w:val="24"/>
          <w:szCs w:val="24"/>
        </w:rPr>
        <w:t>at 37 ° C and 5% CO</w:t>
      </w:r>
      <w:r w:rsidR="00F412A3" w:rsidRPr="00C53DA4">
        <w:rPr>
          <w:rFonts w:cstheme="minorHAnsi"/>
          <w:sz w:val="24"/>
          <w:szCs w:val="24"/>
          <w:vertAlign w:val="subscript"/>
        </w:rPr>
        <w:t>2</w:t>
      </w:r>
      <w:r w:rsidR="00F412A3">
        <w:rPr>
          <w:rFonts w:cstheme="minorHAnsi"/>
          <w:sz w:val="24"/>
          <w:szCs w:val="24"/>
          <w:vertAlign w:val="subscript"/>
        </w:rPr>
        <w:t xml:space="preserve">. </w:t>
      </w:r>
      <w:r w:rsidR="00F412A3">
        <w:rPr>
          <w:rFonts w:cstheme="minorHAnsi"/>
          <w:sz w:val="24"/>
          <w:szCs w:val="24"/>
        </w:rPr>
        <w:t>The images were compiled into a video (One frame per 60 minutes, 100x magnification).</w:t>
      </w:r>
      <w:r w:rsidR="00F412A3">
        <w:rPr>
          <w:sz w:val="24"/>
          <w:szCs w:val="24"/>
        </w:rPr>
        <w:t xml:space="preserve"> </w:t>
      </w:r>
    </w:p>
    <w:p w14:paraId="37D4849C" w14:textId="77777777" w:rsidR="001426F4" w:rsidRDefault="001426F4" w:rsidP="00696C7B">
      <w:pPr>
        <w:spacing w:after="0" w:line="240" w:lineRule="auto"/>
        <w:contextualSpacing/>
        <w:jc w:val="both"/>
        <w:rPr>
          <w:rFonts w:cstheme="minorHAnsi"/>
          <w:b/>
          <w:bCs/>
          <w:sz w:val="24"/>
          <w:szCs w:val="24"/>
        </w:rPr>
      </w:pPr>
    </w:p>
    <w:p w14:paraId="5D2AD68B" w14:textId="4F1D894B" w:rsidR="008244D5" w:rsidRPr="001426F4" w:rsidRDefault="001426F4" w:rsidP="00696C7B">
      <w:pPr>
        <w:spacing w:after="0" w:line="240" w:lineRule="auto"/>
        <w:contextualSpacing/>
        <w:jc w:val="both"/>
        <w:rPr>
          <w:rFonts w:cstheme="minorHAnsi"/>
          <w:b/>
          <w:bCs/>
          <w:sz w:val="24"/>
          <w:szCs w:val="24"/>
        </w:rPr>
      </w:pPr>
      <w:r w:rsidRPr="001426F4">
        <w:rPr>
          <w:rFonts w:cstheme="minorHAnsi"/>
          <w:b/>
          <w:bCs/>
          <w:sz w:val="24"/>
          <w:szCs w:val="24"/>
        </w:rPr>
        <w:t>DISCUSSION</w:t>
      </w:r>
    </w:p>
    <w:p w14:paraId="4F7574E0" w14:textId="1C817F34" w:rsidR="008244D5" w:rsidRDefault="008F142A" w:rsidP="00696C7B">
      <w:pPr>
        <w:spacing w:after="0" w:line="240" w:lineRule="auto"/>
        <w:contextualSpacing/>
        <w:jc w:val="both"/>
        <w:rPr>
          <w:rFonts w:cstheme="minorHAnsi"/>
          <w:sz w:val="24"/>
          <w:szCs w:val="24"/>
        </w:rPr>
      </w:pPr>
      <w:r w:rsidRPr="001426F4">
        <w:rPr>
          <w:rFonts w:cstheme="minorHAnsi"/>
          <w:sz w:val="24"/>
          <w:szCs w:val="24"/>
        </w:rPr>
        <w:t xml:space="preserve">New systems for modeling human breast cancer are needed to develop a better understanding of the disease. </w:t>
      </w:r>
      <w:r w:rsidR="008244D5" w:rsidRPr="001426F4">
        <w:rPr>
          <w:rFonts w:cstheme="minorHAnsi"/>
          <w:sz w:val="24"/>
          <w:szCs w:val="24"/>
        </w:rPr>
        <w:t xml:space="preserve">Development of human microphysiological systems to model disease settings </w:t>
      </w:r>
      <w:r w:rsidR="00C678D4" w:rsidRPr="001426F4">
        <w:rPr>
          <w:rFonts w:cstheme="minorHAnsi"/>
          <w:sz w:val="24"/>
          <w:szCs w:val="24"/>
        </w:rPr>
        <w:t xml:space="preserve">that </w:t>
      </w:r>
      <w:r w:rsidR="00C678D4" w:rsidRPr="001426F4">
        <w:rPr>
          <w:rFonts w:cstheme="minorHAnsi"/>
          <w:sz w:val="24"/>
          <w:szCs w:val="24"/>
        </w:rPr>
        <w:lastRenderedPageBreak/>
        <w:t xml:space="preserve">include native ECM and stromal cells </w:t>
      </w:r>
      <w:r w:rsidR="00626977" w:rsidRPr="001426F4">
        <w:rPr>
          <w:rFonts w:cstheme="minorHAnsi"/>
          <w:sz w:val="24"/>
          <w:szCs w:val="24"/>
        </w:rPr>
        <w:t xml:space="preserve">will </w:t>
      </w:r>
      <w:r w:rsidR="008244D5" w:rsidRPr="001426F4">
        <w:rPr>
          <w:rFonts w:cstheme="minorHAnsi"/>
          <w:sz w:val="24"/>
          <w:szCs w:val="24"/>
        </w:rPr>
        <w:t xml:space="preserve">increase the predictive </w:t>
      </w:r>
      <w:r w:rsidR="00F166E8" w:rsidRPr="001426F4">
        <w:rPr>
          <w:rFonts w:cstheme="minorHAnsi"/>
          <w:sz w:val="24"/>
          <w:szCs w:val="24"/>
        </w:rPr>
        <w:t xml:space="preserve">power </w:t>
      </w:r>
      <w:r w:rsidR="008244D5" w:rsidRPr="001426F4">
        <w:rPr>
          <w:rFonts w:cstheme="minorHAnsi"/>
          <w:sz w:val="24"/>
          <w:szCs w:val="24"/>
        </w:rPr>
        <w:t xml:space="preserve">of pre-clinical studies. The BC-MPS model presented here is a newly developed system </w:t>
      </w:r>
      <w:r w:rsidR="006D56A4" w:rsidRPr="001426F4">
        <w:rPr>
          <w:rFonts w:cstheme="minorHAnsi"/>
          <w:sz w:val="24"/>
          <w:szCs w:val="24"/>
        </w:rPr>
        <w:t xml:space="preserve">that overcomes </w:t>
      </w:r>
      <w:r w:rsidR="00C678D4" w:rsidRPr="001426F4">
        <w:rPr>
          <w:rFonts w:cstheme="minorHAnsi"/>
          <w:sz w:val="24"/>
          <w:szCs w:val="24"/>
        </w:rPr>
        <w:t xml:space="preserve">the limitations of previous </w:t>
      </w:r>
      <w:r w:rsidR="00D96EF5" w:rsidRPr="001426F4">
        <w:rPr>
          <w:rFonts w:cstheme="minorHAnsi"/>
          <w:sz w:val="24"/>
          <w:szCs w:val="24"/>
        </w:rPr>
        <w:t>models allows</w:t>
      </w:r>
      <w:r w:rsidR="006D56A4" w:rsidRPr="001426F4">
        <w:rPr>
          <w:rFonts w:cstheme="minorHAnsi"/>
          <w:sz w:val="24"/>
          <w:szCs w:val="24"/>
        </w:rPr>
        <w:t xml:space="preserve"> for the evaluation </w:t>
      </w:r>
      <w:r w:rsidRPr="001426F4">
        <w:rPr>
          <w:rFonts w:cstheme="minorHAnsi"/>
          <w:sz w:val="24"/>
          <w:szCs w:val="24"/>
        </w:rPr>
        <w:t>of BC</w:t>
      </w:r>
      <w:r w:rsidR="008244D5" w:rsidRPr="001426F4">
        <w:rPr>
          <w:rFonts w:cstheme="minorHAnsi"/>
          <w:sz w:val="24"/>
          <w:szCs w:val="24"/>
        </w:rPr>
        <w:t xml:space="preserve"> in its native </w:t>
      </w:r>
      <w:r w:rsidR="006D56A4" w:rsidRPr="001426F4">
        <w:rPr>
          <w:rFonts w:cstheme="minorHAnsi"/>
          <w:sz w:val="24"/>
          <w:szCs w:val="24"/>
        </w:rPr>
        <w:t xml:space="preserve">HBT </w:t>
      </w:r>
      <w:r w:rsidR="008244D5" w:rsidRPr="001426F4">
        <w:rPr>
          <w:rFonts w:cstheme="minorHAnsi"/>
          <w:sz w:val="24"/>
          <w:szCs w:val="24"/>
        </w:rPr>
        <w:t xml:space="preserve">environment. </w:t>
      </w:r>
      <w:r w:rsidR="003724E9" w:rsidRPr="001426F4">
        <w:rPr>
          <w:rFonts w:cstheme="minorHAnsi"/>
          <w:sz w:val="24"/>
          <w:szCs w:val="24"/>
        </w:rPr>
        <w:t xml:space="preserve">This system can be used with cancer cell lines or with tumor explants and is stabile for at least 14 days. </w:t>
      </w:r>
      <w:r w:rsidR="00AE1EEB" w:rsidRPr="001426F4">
        <w:rPr>
          <w:rFonts w:cstheme="minorHAnsi"/>
          <w:sz w:val="24"/>
          <w:szCs w:val="24"/>
        </w:rPr>
        <w:t xml:space="preserve">Fluorescently labeling the BC cells allows their </w:t>
      </w:r>
      <w:r w:rsidR="006D56A4" w:rsidRPr="001426F4">
        <w:rPr>
          <w:rFonts w:cstheme="minorHAnsi"/>
          <w:sz w:val="24"/>
          <w:szCs w:val="24"/>
        </w:rPr>
        <w:t>real time visualization of cancer cell motility and cell-cell int</w:t>
      </w:r>
      <w:r w:rsidRPr="001426F4">
        <w:rPr>
          <w:rFonts w:cstheme="minorHAnsi"/>
          <w:sz w:val="24"/>
          <w:szCs w:val="24"/>
        </w:rPr>
        <w:t>e</w:t>
      </w:r>
      <w:r w:rsidR="006D56A4" w:rsidRPr="001426F4">
        <w:rPr>
          <w:rFonts w:cstheme="minorHAnsi"/>
          <w:sz w:val="24"/>
          <w:szCs w:val="24"/>
        </w:rPr>
        <w:t>ractions</w:t>
      </w:r>
      <w:r w:rsidR="00BC2EB7" w:rsidRPr="001426F4">
        <w:rPr>
          <w:rFonts w:cstheme="minorHAnsi"/>
          <w:sz w:val="24"/>
          <w:szCs w:val="24"/>
        </w:rPr>
        <w:t>,</w:t>
      </w:r>
      <w:r w:rsidR="006D56A4" w:rsidRPr="001426F4">
        <w:rPr>
          <w:rFonts w:cstheme="minorHAnsi"/>
          <w:sz w:val="24"/>
          <w:szCs w:val="24"/>
        </w:rPr>
        <w:t xml:space="preserve"> </w:t>
      </w:r>
      <w:r w:rsidR="00AE1EEB" w:rsidRPr="001426F4">
        <w:rPr>
          <w:rFonts w:cstheme="minorHAnsi"/>
          <w:sz w:val="24"/>
          <w:szCs w:val="24"/>
        </w:rPr>
        <w:t>migration, viability, or proliferation to be monitored either in real-time or at specific time points (</w:t>
      </w:r>
      <w:r w:rsidR="00AE1EEB" w:rsidRPr="00696C7B">
        <w:rPr>
          <w:rFonts w:cstheme="minorHAnsi"/>
          <w:b/>
          <w:bCs/>
          <w:sz w:val="24"/>
          <w:szCs w:val="24"/>
        </w:rPr>
        <w:t>Figure 3</w:t>
      </w:r>
      <w:r w:rsidR="003724E9" w:rsidRPr="001426F4">
        <w:rPr>
          <w:rFonts w:cstheme="minorHAnsi"/>
          <w:sz w:val="24"/>
          <w:szCs w:val="24"/>
        </w:rPr>
        <w:t xml:space="preserve"> and </w:t>
      </w:r>
      <w:r w:rsidR="00696C7B" w:rsidRPr="00696C7B">
        <w:rPr>
          <w:rFonts w:cstheme="minorHAnsi"/>
          <w:b/>
          <w:bCs/>
          <w:sz w:val="24"/>
          <w:szCs w:val="24"/>
        </w:rPr>
        <w:t xml:space="preserve">Figure </w:t>
      </w:r>
      <w:r w:rsidR="003724E9" w:rsidRPr="00696C7B">
        <w:rPr>
          <w:rFonts w:cstheme="minorHAnsi"/>
          <w:b/>
          <w:bCs/>
          <w:sz w:val="24"/>
          <w:szCs w:val="24"/>
        </w:rPr>
        <w:t>6</w:t>
      </w:r>
      <w:r w:rsidR="00AE1EEB" w:rsidRPr="001426F4">
        <w:rPr>
          <w:rFonts w:cstheme="minorHAnsi"/>
          <w:sz w:val="24"/>
          <w:szCs w:val="24"/>
        </w:rPr>
        <w:t xml:space="preserve">). </w:t>
      </w:r>
      <w:r w:rsidR="008244D5" w:rsidRPr="001426F4">
        <w:rPr>
          <w:rFonts w:cstheme="minorHAnsi"/>
          <w:sz w:val="24"/>
          <w:szCs w:val="24"/>
        </w:rPr>
        <w:t xml:space="preserve">This model system can be used to elucidate important </w:t>
      </w:r>
      <w:r w:rsidR="00094060" w:rsidRPr="001426F4">
        <w:rPr>
          <w:rFonts w:cstheme="minorHAnsi"/>
          <w:sz w:val="24"/>
          <w:szCs w:val="24"/>
        </w:rPr>
        <w:t xml:space="preserve">aspects about cancer </w:t>
      </w:r>
      <w:r w:rsidR="008244D5" w:rsidRPr="001426F4">
        <w:rPr>
          <w:rFonts w:cstheme="minorHAnsi"/>
          <w:sz w:val="24"/>
          <w:szCs w:val="24"/>
        </w:rPr>
        <w:t xml:space="preserve">biology </w:t>
      </w:r>
      <w:r w:rsidR="00094060" w:rsidRPr="001426F4">
        <w:rPr>
          <w:rFonts w:cstheme="minorHAnsi"/>
          <w:sz w:val="24"/>
          <w:szCs w:val="24"/>
        </w:rPr>
        <w:t>as it relates to the</w:t>
      </w:r>
      <w:r w:rsidR="008244D5" w:rsidRPr="001426F4">
        <w:rPr>
          <w:rFonts w:cstheme="minorHAnsi"/>
          <w:sz w:val="24"/>
          <w:szCs w:val="24"/>
        </w:rPr>
        <w:t xml:space="preserve"> interactions between cancer cells and their microenvironment</w:t>
      </w:r>
      <w:r w:rsidR="006D56A4" w:rsidRPr="001426F4">
        <w:rPr>
          <w:rFonts w:cstheme="minorHAnsi"/>
          <w:sz w:val="24"/>
          <w:szCs w:val="24"/>
        </w:rPr>
        <w:t xml:space="preserve">. Interrogation of this system can inform </w:t>
      </w:r>
      <w:r w:rsidR="00BC2EB7" w:rsidRPr="001426F4">
        <w:rPr>
          <w:rFonts w:cstheme="minorHAnsi"/>
          <w:sz w:val="24"/>
          <w:szCs w:val="24"/>
        </w:rPr>
        <w:t xml:space="preserve">on </w:t>
      </w:r>
      <w:r w:rsidR="006D56A4" w:rsidRPr="001426F4">
        <w:rPr>
          <w:rFonts w:cstheme="minorHAnsi"/>
          <w:sz w:val="24"/>
          <w:szCs w:val="24"/>
        </w:rPr>
        <w:t xml:space="preserve">TME regulation of </w:t>
      </w:r>
      <w:r w:rsidR="00094060" w:rsidRPr="001426F4">
        <w:rPr>
          <w:rFonts w:cstheme="minorHAnsi"/>
          <w:sz w:val="24"/>
          <w:szCs w:val="24"/>
        </w:rPr>
        <w:t>cancer progression, drug response, and the</w:t>
      </w:r>
      <w:r w:rsidR="008244D5" w:rsidRPr="001426F4">
        <w:rPr>
          <w:rFonts w:cstheme="minorHAnsi"/>
          <w:sz w:val="24"/>
          <w:szCs w:val="24"/>
        </w:rPr>
        <w:t xml:space="preserve"> initiation of metastasis.</w:t>
      </w:r>
    </w:p>
    <w:p w14:paraId="6D2B656A" w14:textId="77777777" w:rsidR="000F4575" w:rsidRPr="001426F4" w:rsidRDefault="000F4575" w:rsidP="00696C7B">
      <w:pPr>
        <w:spacing w:after="0" w:line="240" w:lineRule="auto"/>
        <w:contextualSpacing/>
        <w:jc w:val="both"/>
        <w:rPr>
          <w:rFonts w:cstheme="minorHAnsi"/>
          <w:sz w:val="24"/>
          <w:szCs w:val="24"/>
        </w:rPr>
      </w:pPr>
    </w:p>
    <w:p w14:paraId="6811A22B" w14:textId="161317A7" w:rsidR="008244D5" w:rsidRPr="001426F4" w:rsidRDefault="008244D5" w:rsidP="00696C7B">
      <w:pPr>
        <w:spacing w:after="0" w:line="240" w:lineRule="auto"/>
        <w:contextualSpacing/>
        <w:jc w:val="both"/>
        <w:rPr>
          <w:rFonts w:cstheme="minorHAnsi"/>
          <w:sz w:val="24"/>
          <w:szCs w:val="24"/>
        </w:rPr>
      </w:pPr>
      <w:r w:rsidRPr="001426F4">
        <w:rPr>
          <w:rFonts w:cstheme="minorHAnsi"/>
          <w:sz w:val="24"/>
          <w:szCs w:val="24"/>
        </w:rPr>
        <w:t>To successfully set up the system</w:t>
      </w:r>
      <w:r w:rsidR="009E6AD0" w:rsidRPr="001426F4">
        <w:rPr>
          <w:rFonts w:cstheme="minorHAnsi"/>
          <w:sz w:val="24"/>
          <w:szCs w:val="24"/>
        </w:rPr>
        <w:t>,</w:t>
      </w:r>
      <w:r w:rsidRPr="001426F4">
        <w:rPr>
          <w:rFonts w:cstheme="minorHAnsi"/>
          <w:sz w:val="24"/>
          <w:szCs w:val="24"/>
        </w:rPr>
        <w:t xml:space="preserve"> there are a few critical steps that need to be followed. The first </w:t>
      </w:r>
      <w:r w:rsidR="00C518D7" w:rsidRPr="001426F4">
        <w:rPr>
          <w:rFonts w:cstheme="minorHAnsi"/>
          <w:sz w:val="24"/>
          <w:szCs w:val="24"/>
        </w:rPr>
        <w:t xml:space="preserve">critical step </w:t>
      </w:r>
      <w:r w:rsidRPr="001426F4">
        <w:rPr>
          <w:rFonts w:cstheme="minorHAnsi"/>
          <w:sz w:val="24"/>
          <w:szCs w:val="24"/>
        </w:rPr>
        <w:t xml:space="preserve">is </w:t>
      </w:r>
      <w:r w:rsidR="00C518D7" w:rsidRPr="001426F4">
        <w:rPr>
          <w:rFonts w:cstheme="minorHAnsi"/>
          <w:sz w:val="24"/>
          <w:szCs w:val="24"/>
        </w:rPr>
        <w:t xml:space="preserve">the </w:t>
      </w:r>
      <w:r w:rsidRPr="001426F4">
        <w:rPr>
          <w:rFonts w:cstheme="minorHAnsi"/>
          <w:sz w:val="24"/>
          <w:szCs w:val="24"/>
        </w:rPr>
        <w:t>cultur</w:t>
      </w:r>
      <w:r w:rsidR="00C518D7" w:rsidRPr="001426F4">
        <w:rPr>
          <w:rFonts w:cstheme="minorHAnsi"/>
          <w:sz w:val="24"/>
          <w:szCs w:val="24"/>
        </w:rPr>
        <w:t>ing and transfer of the</w:t>
      </w:r>
      <w:r w:rsidRPr="001426F4">
        <w:rPr>
          <w:rFonts w:cstheme="minorHAnsi"/>
          <w:sz w:val="24"/>
          <w:szCs w:val="24"/>
        </w:rPr>
        <w:t xml:space="preserve"> ASC cells sheets</w:t>
      </w:r>
      <w:r w:rsidR="00C518D7" w:rsidRPr="001426F4">
        <w:rPr>
          <w:rFonts w:cstheme="minorHAnsi"/>
          <w:sz w:val="24"/>
          <w:szCs w:val="24"/>
        </w:rPr>
        <w:t>.</w:t>
      </w:r>
      <w:r w:rsidRPr="001426F4">
        <w:rPr>
          <w:rFonts w:cstheme="minorHAnsi"/>
          <w:sz w:val="24"/>
          <w:szCs w:val="24"/>
        </w:rPr>
        <w:t xml:space="preserve"> </w:t>
      </w:r>
      <w:r w:rsidR="00C518D7" w:rsidRPr="001426F4">
        <w:rPr>
          <w:rFonts w:cstheme="minorHAnsi"/>
          <w:sz w:val="24"/>
          <w:szCs w:val="24"/>
        </w:rPr>
        <w:t xml:space="preserve">The </w:t>
      </w:r>
      <w:proofErr w:type="spellStart"/>
      <w:r w:rsidR="00C518D7" w:rsidRPr="001426F4">
        <w:rPr>
          <w:rFonts w:cstheme="minorHAnsi"/>
          <w:sz w:val="24"/>
          <w:szCs w:val="24"/>
        </w:rPr>
        <w:t>pNIPAAm</w:t>
      </w:r>
      <w:proofErr w:type="spellEnd"/>
      <w:r w:rsidR="00C518D7" w:rsidRPr="001426F4">
        <w:rPr>
          <w:rFonts w:cstheme="minorHAnsi"/>
          <w:sz w:val="24"/>
          <w:szCs w:val="24"/>
        </w:rPr>
        <w:t>-coated plates are temperature sensitive. When the plates are above 32</w:t>
      </w:r>
      <w:r w:rsidR="005B03AC" w:rsidRPr="001426F4">
        <w:rPr>
          <w:rFonts w:cstheme="minorHAnsi"/>
          <w:sz w:val="24"/>
          <w:szCs w:val="24"/>
        </w:rPr>
        <w:t xml:space="preserve"> </w:t>
      </w:r>
      <w:r w:rsidR="00C518D7" w:rsidRPr="001426F4">
        <w:rPr>
          <w:rFonts w:cstheme="minorHAnsi"/>
          <w:sz w:val="24"/>
          <w:szCs w:val="24"/>
        </w:rPr>
        <w:t>°</w:t>
      </w:r>
      <w:r w:rsidR="005B03AC" w:rsidRPr="001426F4">
        <w:rPr>
          <w:rFonts w:cstheme="minorHAnsi"/>
          <w:sz w:val="24"/>
          <w:szCs w:val="24"/>
        </w:rPr>
        <w:t xml:space="preserve">C </w:t>
      </w:r>
      <w:r w:rsidR="00C518D7" w:rsidRPr="001426F4">
        <w:rPr>
          <w:rFonts w:cstheme="minorHAnsi"/>
          <w:sz w:val="24"/>
          <w:szCs w:val="24"/>
        </w:rPr>
        <w:t xml:space="preserve">the surface is hydrophobic, and the ASCs will adhere to the surface. The surface will become hydrophilic below this temperature and the cells will </w:t>
      </w:r>
      <w:r w:rsidR="00D53DE9" w:rsidRPr="001426F4">
        <w:rPr>
          <w:rFonts w:cstheme="minorHAnsi"/>
          <w:sz w:val="24"/>
          <w:szCs w:val="24"/>
        </w:rPr>
        <w:t xml:space="preserve">begin </w:t>
      </w:r>
      <w:r w:rsidR="00C518D7" w:rsidRPr="001426F4">
        <w:rPr>
          <w:rFonts w:cstheme="minorHAnsi"/>
          <w:sz w:val="24"/>
          <w:szCs w:val="24"/>
        </w:rPr>
        <w:t>to detach</w:t>
      </w:r>
      <w:r w:rsidR="00D53DE9" w:rsidRPr="001426F4">
        <w:rPr>
          <w:rFonts w:cstheme="minorHAnsi"/>
          <w:sz w:val="24"/>
          <w:szCs w:val="24"/>
        </w:rPr>
        <w:fldChar w:fldCharType="begin"/>
      </w:r>
      <w:r w:rsidR="006D5514" w:rsidRPr="001426F4">
        <w:rPr>
          <w:rFonts w:cstheme="minorHAnsi"/>
          <w:sz w:val="24"/>
          <w:szCs w:val="24"/>
        </w:rPr>
        <w:instrText xml:space="preserve"> ADDIN ZOTERO_ITEM CSL_CITATION {"citationID":"NQtiNjNu","properties":{"formattedCitation":"\\super 19\\nosupersub{}","plainCitation":"19","noteIndex":0},"citationItems":[{"id":366,"uris":["http://zotero.org/users/558346/items/AWIN5MK2"],"uri":["http://zotero.org/users/558346/items/AWIN5MK2"],"itemData":{"id":366,"type":"article-journal","abstract":"We investigated physicochemical properties of two types of poly(N-isopropylacrylamide) (PIPAAm)-grafted tissue culture polystyrene (TCPS) surfaces, to elucidate the influential factors for thermally regulated cell adhesion and detachment to PIPAAm-grafted surfaces. The two types of PIPAAm-grafted surfaces were prepared by the electron beam polymerization method. Attenuated total reflection Fourier transform infrared spectroscopy revealed that amounts of the grafted polymers were 1.4 +/- 0.1 microg/cm2 for PIPAAm-1.4 and 2.9 +/- 0.1 microg/cm2 for PIPAAm-2.9. Both PIPAAm-grafted surfaces showed hydrophobic/hydrophilic property alterations in response to temperature. However, PIPAAm-1.4 surfaces were more hydrophobic (cos theta = 0.21 at 37 degrees C and cos theta = 0.35 at 20 degrees C) than PIPAAm-2.9 (cos theta = 0.42 at 37 degrees C and cos theta = 0.50 at 20 degrees C) both above and below the PIPAAm's transition temperature. Thicknesses of the grafted PIPAAm layers were estimated to be 15.5 +/- 7.2 nm for PIPAAm-1.4 and 29.5 +/- 8.4 nm for PIPAAm-2.9, by the use of UV excimer laser and atomic force microscope. Bovine carotid artery endothelial cells (ECs) adhere to the surfaces of PIPAAm-1.4 and proliferate to form confluent cell monolayers. The cell monolayers were harvested as single cell sheets by temperature decrease from 37 to 20 degrees C. On the contrary, ECs did not adhere to the surfaces of PIPAAm-2.9. This phenomenon was correlated with an adsorption of cell adhesion protein, fibronectin, onto surfaces ofPIPAAm-1.4 and -2.9. In the case of nano-ordered thin grafted surfaces, the surface chain mobility is strongly influenced by the thickness of PIPAAm grafted layers because dehydration of PIPAAm chains should be enhanced by the hydrophobic TCPS surfaces. PIPAAm graft amounts, that is, thickness of the PIPAAm grafted layers, play a crucial role in temperature-induced hydrophilic/hydrophobic property alterations and cell adhesion/detachment behavior.","container-title":"Langmuir: the ACS journal of surfaces and colloids","DOI":"10.1021/la036139f","ISSN":"0743-7463","issue":"13","journalAbbreviation":"Langmuir","language":"eng","note":"PMID: 15986693","page":"5506-5511","source":"PubMed","title":"Ultrathin poly(N-isopropylacrylamide) grafted layer on polystyrene surfaces for cell adhesion/detachment control","volume":"20","author":[{"family":"Akiyama","given":"Yoshikatsu"},{"family":"Kikuchi","given":"Akihiko"},{"family":"Yamato","given":"Masayuki"},{"family":"Okano","given":"Teruo"}],"issued":{"date-parts":[["2004",6,22]]}}}],"schema":"https://github.com/citation-style-language/schema/raw/master/csl-citation.json"} </w:instrText>
      </w:r>
      <w:r w:rsidR="00D53DE9" w:rsidRPr="001426F4">
        <w:rPr>
          <w:rFonts w:cstheme="minorHAnsi"/>
          <w:sz w:val="24"/>
          <w:szCs w:val="24"/>
        </w:rPr>
        <w:fldChar w:fldCharType="separate"/>
      </w:r>
      <w:r w:rsidR="006D5514" w:rsidRPr="001426F4">
        <w:rPr>
          <w:rFonts w:cstheme="minorHAnsi"/>
          <w:sz w:val="24"/>
          <w:szCs w:val="24"/>
          <w:vertAlign w:val="superscript"/>
        </w:rPr>
        <w:t>19</w:t>
      </w:r>
      <w:r w:rsidR="00D53DE9" w:rsidRPr="001426F4">
        <w:rPr>
          <w:rFonts w:cstheme="minorHAnsi"/>
          <w:sz w:val="24"/>
          <w:szCs w:val="24"/>
        </w:rPr>
        <w:fldChar w:fldCharType="end"/>
      </w:r>
      <w:r w:rsidR="00C518D7" w:rsidRPr="001426F4">
        <w:rPr>
          <w:rFonts w:cstheme="minorHAnsi"/>
          <w:sz w:val="24"/>
          <w:szCs w:val="24"/>
        </w:rPr>
        <w:t xml:space="preserve">. Thus, it is necessary to determine how quickly a given cell type will begin to detach from these surfaces. For HBT-derived ASCs this will take &gt; 30 min if the cells are confluent. </w:t>
      </w:r>
      <w:r w:rsidR="00254F5D" w:rsidRPr="001426F4">
        <w:rPr>
          <w:rFonts w:cstheme="minorHAnsi"/>
          <w:sz w:val="24"/>
          <w:szCs w:val="24"/>
        </w:rPr>
        <w:t xml:space="preserve">To prevent the cells from detaching </w:t>
      </w:r>
      <w:r w:rsidR="00C518D7" w:rsidRPr="001426F4">
        <w:rPr>
          <w:rFonts w:cstheme="minorHAnsi"/>
          <w:sz w:val="24"/>
          <w:szCs w:val="24"/>
        </w:rPr>
        <w:t>during normal maintenance</w:t>
      </w:r>
      <w:r w:rsidR="00254F5D" w:rsidRPr="001426F4">
        <w:rPr>
          <w:rFonts w:cstheme="minorHAnsi"/>
          <w:sz w:val="24"/>
          <w:szCs w:val="24"/>
        </w:rPr>
        <w:t xml:space="preserve"> the</w:t>
      </w:r>
      <w:r w:rsidR="00C518D7" w:rsidRPr="001426F4">
        <w:rPr>
          <w:rFonts w:cstheme="minorHAnsi"/>
          <w:sz w:val="24"/>
          <w:szCs w:val="24"/>
        </w:rPr>
        <w:t xml:space="preserve"> media </w:t>
      </w:r>
      <w:r w:rsidR="00254F5D" w:rsidRPr="001426F4">
        <w:rPr>
          <w:rFonts w:cstheme="minorHAnsi"/>
          <w:sz w:val="24"/>
          <w:szCs w:val="24"/>
        </w:rPr>
        <w:t>should be pre</w:t>
      </w:r>
      <w:r w:rsidR="00A8167B" w:rsidRPr="001426F4">
        <w:rPr>
          <w:rFonts w:cstheme="minorHAnsi"/>
          <w:sz w:val="24"/>
          <w:szCs w:val="24"/>
        </w:rPr>
        <w:t>-</w:t>
      </w:r>
      <w:r w:rsidR="00254F5D" w:rsidRPr="001426F4">
        <w:rPr>
          <w:rFonts w:cstheme="minorHAnsi"/>
          <w:sz w:val="24"/>
          <w:szCs w:val="24"/>
        </w:rPr>
        <w:t>warmed to 37</w:t>
      </w:r>
      <w:r w:rsidR="005B03AC" w:rsidRPr="001426F4">
        <w:rPr>
          <w:rFonts w:cstheme="minorHAnsi"/>
          <w:sz w:val="24"/>
          <w:szCs w:val="24"/>
        </w:rPr>
        <w:t xml:space="preserve"> </w:t>
      </w:r>
      <w:r w:rsidR="00254F5D" w:rsidRPr="001426F4">
        <w:rPr>
          <w:rFonts w:cstheme="minorHAnsi"/>
          <w:sz w:val="24"/>
          <w:szCs w:val="24"/>
        </w:rPr>
        <w:t>°</w:t>
      </w:r>
      <w:r w:rsidR="005B03AC" w:rsidRPr="001426F4">
        <w:rPr>
          <w:rFonts w:cstheme="minorHAnsi"/>
          <w:sz w:val="24"/>
          <w:szCs w:val="24"/>
        </w:rPr>
        <w:t>C</w:t>
      </w:r>
      <w:r w:rsidR="00254F5D" w:rsidRPr="001426F4">
        <w:rPr>
          <w:rFonts w:cstheme="minorHAnsi"/>
          <w:sz w:val="24"/>
          <w:szCs w:val="24"/>
        </w:rPr>
        <w:t xml:space="preserve"> </w:t>
      </w:r>
      <w:r w:rsidR="00C518D7" w:rsidRPr="001426F4">
        <w:rPr>
          <w:rFonts w:cstheme="minorHAnsi"/>
          <w:sz w:val="24"/>
          <w:szCs w:val="24"/>
        </w:rPr>
        <w:t xml:space="preserve">and the </w:t>
      </w:r>
      <w:r w:rsidR="00DB7D56" w:rsidRPr="001426F4">
        <w:rPr>
          <w:rFonts w:cstheme="minorHAnsi"/>
          <w:sz w:val="24"/>
          <w:szCs w:val="24"/>
        </w:rPr>
        <w:t xml:space="preserve">tissue culture </w:t>
      </w:r>
      <w:r w:rsidR="00C518D7" w:rsidRPr="001426F4">
        <w:rPr>
          <w:rFonts w:cstheme="minorHAnsi"/>
          <w:sz w:val="24"/>
          <w:szCs w:val="24"/>
        </w:rPr>
        <w:t xml:space="preserve">plates should </w:t>
      </w:r>
      <w:r w:rsidR="00DB7D56" w:rsidRPr="001426F4">
        <w:rPr>
          <w:rFonts w:cstheme="minorHAnsi"/>
          <w:sz w:val="24"/>
          <w:szCs w:val="24"/>
        </w:rPr>
        <w:t>not be kept at room temperature for too long to prevent</w:t>
      </w:r>
      <w:r w:rsidR="00C518D7" w:rsidRPr="001426F4">
        <w:rPr>
          <w:rFonts w:cstheme="minorHAnsi"/>
          <w:sz w:val="24"/>
          <w:szCs w:val="24"/>
        </w:rPr>
        <w:t xml:space="preserve"> the plate</w:t>
      </w:r>
      <w:r w:rsidR="00DB7D56" w:rsidRPr="001426F4">
        <w:rPr>
          <w:rFonts w:cstheme="minorHAnsi"/>
          <w:sz w:val="24"/>
          <w:szCs w:val="24"/>
        </w:rPr>
        <w:t>s</w:t>
      </w:r>
      <w:r w:rsidR="00C518D7" w:rsidRPr="001426F4">
        <w:rPr>
          <w:rFonts w:cstheme="minorHAnsi"/>
          <w:sz w:val="24"/>
          <w:szCs w:val="24"/>
        </w:rPr>
        <w:t xml:space="preserve"> from cooling and the cells detaching.</w:t>
      </w:r>
      <w:r w:rsidR="001A6CB6" w:rsidRPr="001426F4">
        <w:rPr>
          <w:rFonts w:cstheme="minorHAnsi"/>
          <w:sz w:val="24"/>
          <w:szCs w:val="24"/>
        </w:rPr>
        <w:t xml:space="preserve"> </w:t>
      </w:r>
      <w:r w:rsidR="00C518D7" w:rsidRPr="001426F4">
        <w:rPr>
          <w:rFonts w:cstheme="minorHAnsi"/>
          <w:sz w:val="24"/>
          <w:szCs w:val="24"/>
        </w:rPr>
        <w:t xml:space="preserve">It is </w:t>
      </w:r>
      <w:r w:rsidR="00DB7D56" w:rsidRPr="001426F4">
        <w:rPr>
          <w:rFonts w:cstheme="minorHAnsi"/>
          <w:sz w:val="24"/>
          <w:szCs w:val="24"/>
        </w:rPr>
        <w:t xml:space="preserve">also </w:t>
      </w:r>
      <w:r w:rsidR="001A6CB6" w:rsidRPr="001426F4">
        <w:rPr>
          <w:rFonts w:cstheme="minorHAnsi"/>
          <w:sz w:val="24"/>
          <w:szCs w:val="24"/>
        </w:rPr>
        <w:t>i</w:t>
      </w:r>
      <w:r w:rsidR="00C518D7" w:rsidRPr="001426F4">
        <w:rPr>
          <w:rFonts w:cstheme="minorHAnsi"/>
          <w:sz w:val="24"/>
          <w:szCs w:val="24"/>
        </w:rPr>
        <w:t>mportant to</w:t>
      </w:r>
      <w:r w:rsidR="001A6CB6" w:rsidRPr="001426F4">
        <w:rPr>
          <w:rFonts w:cstheme="minorHAnsi"/>
          <w:sz w:val="24"/>
          <w:szCs w:val="24"/>
        </w:rPr>
        <w:t xml:space="preserve"> determine the</w:t>
      </w:r>
      <w:r w:rsidR="00C518D7" w:rsidRPr="001426F4">
        <w:rPr>
          <w:rFonts w:cstheme="minorHAnsi"/>
          <w:sz w:val="24"/>
          <w:szCs w:val="24"/>
        </w:rPr>
        <w:t xml:space="preserve"> optimal time for the gelatin plungers to be on the </w:t>
      </w:r>
      <w:proofErr w:type="spellStart"/>
      <w:r w:rsidR="00DB7D56" w:rsidRPr="001426F4">
        <w:rPr>
          <w:rFonts w:cstheme="minorHAnsi"/>
          <w:sz w:val="24"/>
          <w:szCs w:val="24"/>
        </w:rPr>
        <w:t>pNIPAAm</w:t>
      </w:r>
      <w:proofErr w:type="spellEnd"/>
      <w:r w:rsidR="00DB7D56" w:rsidRPr="001426F4">
        <w:rPr>
          <w:rFonts w:cstheme="minorHAnsi"/>
          <w:sz w:val="24"/>
          <w:szCs w:val="24"/>
        </w:rPr>
        <w:t xml:space="preserve">-coated </w:t>
      </w:r>
      <w:r w:rsidR="00C518D7" w:rsidRPr="001426F4">
        <w:rPr>
          <w:rFonts w:cstheme="minorHAnsi"/>
          <w:sz w:val="24"/>
          <w:szCs w:val="24"/>
        </w:rPr>
        <w:t>plate</w:t>
      </w:r>
      <w:r w:rsidR="00DB7D56" w:rsidRPr="001426F4">
        <w:rPr>
          <w:rFonts w:cstheme="minorHAnsi"/>
          <w:sz w:val="24"/>
          <w:szCs w:val="24"/>
        </w:rPr>
        <w:t>s</w:t>
      </w:r>
      <w:r w:rsidR="00C518D7" w:rsidRPr="001426F4">
        <w:rPr>
          <w:rFonts w:cstheme="minorHAnsi"/>
          <w:sz w:val="24"/>
          <w:szCs w:val="24"/>
        </w:rPr>
        <w:t xml:space="preserve"> to transfer the entire cell sheet</w:t>
      </w:r>
      <w:r w:rsidR="001A6CB6" w:rsidRPr="001426F4">
        <w:rPr>
          <w:rFonts w:cstheme="minorHAnsi"/>
          <w:sz w:val="24"/>
          <w:szCs w:val="24"/>
        </w:rPr>
        <w:t>. The ASCs need to be confluent and the entire sheet needs to be transferred.</w:t>
      </w:r>
      <w:r w:rsidR="00094060" w:rsidRPr="001426F4">
        <w:rPr>
          <w:rFonts w:cstheme="minorHAnsi"/>
          <w:sz w:val="24"/>
          <w:szCs w:val="24"/>
        </w:rPr>
        <w:t xml:space="preserve"> If the top cell sheet does not have time to completely detach and bind to the gelatin then the cell sheet will be broken during transfer.</w:t>
      </w:r>
      <w:r w:rsidR="001A6CB6" w:rsidRPr="001426F4">
        <w:rPr>
          <w:rFonts w:cstheme="minorHAnsi"/>
          <w:sz w:val="24"/>
          <w:szCs w:val="24"/>
        </w:rPr>
        <w:t xml:space="preserve"> If the entire cell sheet is not </w:t>
      </w:r>
      <w:r w:rsidR="00254F5D" w:rsidRPr="001426F4">
        <w:rPr>
          <w:rFonts w:cstheme="minorHAnsi"/>
          <w:sz w:val="24"/>
          <w:szCs w:val="24"/>
        </w:rPr>
        <w:t xml:space="preserve">completely </w:t>
      </w:r>
      <w:r w:rsidR="001A6CB6" w:rsidRPr="001426F4">
        <w:rPr>
          <w:rFonts w:cstheme="minorHAnsi"/>
          <w:sz w:val="24"/>
          <w:szCs w:val="24"/>
        </w:rPr>
        <w:t xml:space="preserve">transferred, then the ASCs will not be able </w:t>
      </w:r>
      <w:r w:rsidR="00FF710F" w:rsidRPr="001426F4">
        <w:rPr>
          <w:rFonts w:cstheme="minorHAnsi"/>
          <w:sz w:val="24"/>
          <w:szCs w:val="24"/>
        </w:rPr>
        <w:t xml:space="preserve">to </w:t>
      </w:r>
      <w:r w:rsidR="001A6CB6" w:rsidRPr="001426F4">
        <w:rPr>
          <w:rFonts w:cstheme="minorHAnsi"/>
          <w:sz w:val="24"/>
          <w:szCs w:val="24"/>
        </w:rPr>
        <w:t>sandwich the buoyant breast tissue.</w:t>
      </w:r>
    </w:p>
    <w:p w14:paraId="5DB51AB0" w14:textId="77777777" w:rsidR="000614B4" w:rsidRPr="001426F4" w:rsidRDefault="000614B4" w:rsidP="00696C7B">
      <w:pPr>
        <w:spacing w:after="0" w:line="240" w:lineRule="auto"/>
        <w:contextualSpacing/>
        <w:jc w:val="both"/>
        <w:rPr>
          <w:rFonts w:cstheme="minorHAnsi"/>
          <w:sz w:val="24"/>
          <w:szCs w:val="24"/>
        </w:rPr>
      </w:pPr>
    </w:p>
    <w:p w14:paraId="07CDAEA1" w14:textId="4F14B7D0" w:rsidR="000614B4" w:rsidRPr="001426F4" w:rsidRDefault="000614B4"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rPr>
        <w:t>The ASCs used to sandwich the HBT are normal stromal cells of the breast microenvironment that secrete ECM, growth factors, and cytokines that influence BC</w:t>
      </w:r>
      <w:r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{"citationID":"WnhofMfO","properties":{"formattedCitation":"\\super 20\\nosupersub{}","plainCitation":"20","noteIndex":0},"citationItems":[{"id":428,"uris":["http://zotero.org/users/558346/items/6KGPYTW5"],"uri":["http://zotero.org/users/558346/items/6KGPYTW5"],"itemData":{"id":428,"type":"article-journal","abstract":"INTRODUCTION: The use of undifferentiated cells for cell-based tissue repair and regeneration strategies represents a promising approach for chronic wound healing. Multipotent adult stem cells isolated from adipose tissue, termed adipose-derived stem cells (ASCs), appear to be an ideal population of stem cells because they are autologous, non-immunogenic, plentiful, and easily obtained. Both preclinical and clinical studies have revealed that ASCs have potential for wound healing due to the mechanisms described below.\nAREAS COVERED: Both in vitro and in vivo studies demonstrated that ASCs not only differentiate into keratinocytes, fibroblasts, and endothelial cells, as evidenced by their morphology, expression of cell surface markers, and gene expression, but also secrete several soluble factors, which positively contribute to wound healing in a paracrine manner. Clinical trials have been conducted using autologous ASCs with great success.\nEXPERT OPINION: There remain many concerns regarding the use of ASCs, including how these cells act as precursors of keratinocytes, fibroblasts, and endothelial cells, or as a secretion vehicle of soluble factors. Further studies are necessary to establish the optimal strategy for the treatment of chronic wounds in patients with different disease backgrounds.","container-title":"Expert Opinion on Biological Therapy","DOI":"10.1517/14712598.2015.1053867","ISSN":"1744-7682","issue":"9","journalAbbreviation":"Expert Opin Biol Ther","language":"eng","note":"PMID: 26037027","page":"1285-1292","source":"PubMed","title":"Adipose-derived stem cells for wound repair and regeneration","volume":"15","author":[{"family":"Shingyochi","given":"Yoshiaki"},{"family":"Orbay","given":"Hakan"},{"family":"Mizuno","given":"Hiroshi"}],"issued":{"date-parts":[["2015"]]}}}],"schema":"https://github.com/citation-style-language/schema/raw/master/csl-citation.json"} </w:instrText>
      </w:r>
      <w:r w:rsidRPr="001426F4">
        <w:rPr>
          <w:rFonts w:asciiTheme="minorHAnsi" w:hAnsiTheme="minorHAnsi" w:cstheme="minorHAnsi"/>
        </w:rPr>
        <w:fldChar w:fldCharType="separate"/>
      </w:r>
      <w:r w:rsidR="006D5514" w:rsidRPr="001426F4">
        <w:rPr>
          <w:rFonts w:asciiTheme="minorHAnsi" w:hAnsiTheme="minorHAnsi" w:cstheme="minorHAnsi"/>
          <w:vertAlign w:val="superscript"/>
        </w:rPr>
        <w:t>20</w:t>
      </w:r>
      <w:r w:rsidRPr="001426F4">
        <w:rPr>
          <w:rFonts w:asciiTheme="minorHAnsi" w:hAnsiTheme="minorHAnsi" w:cstheme="minorHAnsi"/>
        </w:rPr>
        <w:fldChar w:fldCharType="end"/>
      </w:r>
      <w:r w:rsidRPr="001426F4">
        <w:rPr>
          <w:rFonts w:asciiTheme="minorHAnsi" w:hAnsiTheme="minorHAnsi" w:cstheme="minorHAnsi"/>
        </w:rPr>
        <w:t>. To sandwich the HBT between two cell sheets, the ASC sheets are transferred using thermoresponsive tissue culture plates. This allows for the native ECM secreted by the ASCs to be intact and serves to anchor the buoyant adipocytes in tissue. By using ASCs derived from human breast tissue this ensures that the interactions that the ASCs have with the cancer cells will mimic what occurs in breast cancer as ASCs from different depots display different gene expression and ECM remodeling</w:t>
      </w:r>
      <w:r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{"citationID":"XpCDIChA","properties":{"formattedCitation":"\\super 21\\nosupersub{}","plainCitation":"21","noteIndex":0},"citationItems":[{"id":295,"uris":["http://zotero.org/users/558346/items/G24PGT8K"],"uri":["http://zotero.org/users/558346/items/G24PGT8K"],"itemData":{"id":295,"type":"article-journal","abstract":"Stem cell antigen-1 (Sca1 or Ly6A/E) is a cell surface marker that is widely expressed in mesenchymal stem cells, including adipose-derived stem cells (ASCs). We hypothesized that the fat depot-specific gene signature of Sca1(high) ASCs may play the major role in defining adipose tissue function and extracellular matrix (ECM) remodeling in a depot-specific manner. Herein we aimed to characterize the unique gene signature and ECM remodeling of Sca1(high) ASCs isolated from subcutaneous (inguinal) and visceral (epididymal) adipose tissues. Sca1(high) ASCs are found in the adventitia and perivascular areas of adipose tissues. Sca1(high) ASCs purified with magnetic-activated cell sorting (MACS) demonstrate dendrite or round shape with the higher expression of cytokines and chemokines (e.g., Il6, Cxcl1) and the lower expression of a glucose transporter (Glut1). Subcutaneous and visceral fat-derived Sca1(high) ASCs particularly differ in the gene expressions of adhesion and ECM molecules. While the expression of the major membrane-type collagenase (MMP14) is comparable between the groups, the expressions of secreted collagenases (MMP8 and MMP13) are higher in visceral Sca1(high) ASCs than in subcutaneous ASCs. Consistently, slow but focal MMP-dependent collagenolysis was observed with subcutaneous adipose tissue-derived vascular stromal cells, whereas rapid and bulk collagenolysis was observed with visceral adipose tissue-derived cells in MMP-dependent and -independent manners. These results suggest that the fat depot-specific gene signatures of ASCs may contribute to the distinct patterns of ECM remodeling and adipose function in different fat depots.","container-title":"Matrix Biology: Journal of the International Society for Matrix Biology","DOI":"10.1016/j.matbio.2014.03.005","ISSN":"1569-1802","journalAbbreviation":"Matrix Biol.","language":"eng","note":"PMID: 24726953\nPMCID: PMC4127346","page":"28-38","source":"PubMed","title":"Fat depot-specific gene signature and ECM remodeling of Sca1(high) adipose-derived stem cells","volume":"36","author":[{"family":"Tokunaga","given":"Masakuni"},{"family":"Inoue","given":"Mayumi"},{"family":"Jiang","given":"Yibin"},{"family":"Barnes","given":"Richard H."},{"family":"Buchner","given":"David A."},{"family":"Chun","given":"Tae-Hwa"}],"issued":{"date-parts":[["2014",6]]}}}],"schema":"https://github.com/citation-style-language/schema/raw/master/csl-citation.json"} </w:instrText>
      </w:r>
      <w:r w:rsidRPr="001426F4">
        <w:rPr>
          <w:rFonts w:asciiTheme="minorHAnsi" w:hAnsiTheme="minorHAnsi" w:cstheme="minorHAnsi"/>
        </w:rPr>
        <w:fldChar w:fldCharType="separate"/>
      </w:r>
      <w:r w:rsidR="006D5514" w:rsidRPr="001426F4">
        <w:rPr>
          <w:rFonts w:asciiTheme="minorHAnsi" w:hAnsiTheme="minorHAnsi" w:cstheme="minorHAnsi"/>
          <w:vertAlign w:val="superscript"/>
        </w:rPr>
        <w:t>21</w:t>
      </w:r>
      <w:r w:rsidRPr="001426F4">
        <w:rPr>
          <w:rFonts w:asciiTheme="minorHAnsi" w:hAnsiTheme="minorHAnsi" w:cstheme="minorHAnsi"/>
        </w:rPr>
        <w:fldChar w:fldCharType="end"/>
      </w:r>
      <w:r w:rsidRPr="001426F4">
        <w:rPr>
          <w:rFonts w:asciiTheme="minorHAnsi" w:hAnsiTheme="minorHAnsi" w:cstheme="minorHAnsi"/>
        </w:rPr>
        <w:t xml:space="preserve">. </w:t>
      </w:r>
    </w:p>
    <w:p w14:paraId="15CFBDE8" w14:textId="77777777" w:rsidR="000614B4" w:rsidRPr="001426F4" w:rsidRDefault="000614B4" w:rsidP="00696C7B">
      <w:pPr>
        <w:spacing w:after="0" w:line="240" w:lineRule="auto"/>
        <w:contextualSpacing/>
        <w:jc w:val="both"/>
        <w:rPr>
          <w:rFonts w:cstheme="minorHAnsi"/>
          <w:sz w:val="24"/>
          <w:szCs w:val="24"/>
        </w:rPr>
      </w:pPr>
    </w:p>
    <w:p w14:paraId="078741F0" w14:textId="048A7F75" w:rsidR="008244D5" w:rsidRDefault="008244D5" w:rsidP="00696C7B">
      <w:pPr>
        <w:spacing w:after="0" w:line="240" w:lineRule="auto"/>
        <w:contextualSpacing/>
        <w:jc w:val="both"/>
        <w:rPr>
          <w:rFonts w:cstheme="minorHAnsi"/>
          <w:sz w:val="24"/>
          <w:szCs w:val="24"/>
        </w:rPr>
      </w:pPr>
      <w:r w:rsidRPr="001426F4">
        <w:rPr>
          <w:rFonts w:cstheme="minorHAnsi"/>
          <w:sz w:val="24"/>
          <w:szCs w:val="24"/>
        </w:rPr>
        <w:t xml:space="preserve">The second critical step is the </w:t>
      </w:r>
      <w:r w:rsidR="00FF710F" w:rsidRPr="001426F4">
        <w:rPr>
          <w:rFonts w:cstheme="minorHAnsi"/>
          <w:sz w:val="24"/>
          <w:szCs w:val="24"/>
        </w:rPr>
        <w:t xml:space="preserve">processing </w:t>
      </w:r>
      <w:r w:rsidRPr="001426F4">
        <w:rPr>
          <w:rFonts w:cstheme="minorHAnsi"/>
          <w:sz w:val="24"/>
          <w:szCs w:val="24"/>
        </w:rPr>
        <w:t xml:space="preserve">of </w:t>
      </w:r>
      <w:r w:rsidR="00FF710F" w:rsidRPr="001426F4">
        <w:rPr>
          <w:rFonts w:cstheme="minorHAnsi"/>
          <w:sz w:val="24"/>
          <w:szCs w:val="24"/>
        </w:rPr>
        <w:t xml:space="preserve">the </w:t>
      </w:r>
      <w:r w:rsidRPr="001426F4">
        <w:rPr>
          <w:rFonts w:cstheme="minorHAnsi"/>
          <w:sz w:val="24"/>
          <w:szCs w:val="24"/>
        </w:rPr>
        <w:t>HBT. It is necessary to use freshly isolated HBT to preserve the viability of the tissue. When processing the HBT it is critical to finely mince</w:t>
      </w:r>
      <w:r w:rsidR="009E3481" w:rsidRPr="001426F4">
        <w:rPr>
          <w:rFonts w:cstheme="minorHAnsi"/>
          <w:sz w:val="24"/>
          <w:szCs w:val="24"/>
        </w:rPr>
        <w:t xml:space="preserve"> the</w:t>
      </w:r>
      <w:r w:rsidRPr="001426F4">
        <w:rPr>
          <w:rFonts w:cstheme="minorHAnsi"/>
          <w:sz w:val="24"/>
          <w:szCs w:val="24"/>
        </w:rPr>
        <w:t xml:space="preserve"> tissue and to remove as much of the fascia as possible. If large pieces of fascia are left </w:t>
      </w:r>
      <w:r w:rsidR="007E0BB9" w:rsidRPr="001426F4">
        <w:rPr>
          <w:rFonts w:cstheme="minorHAnsi"/>
          <w:sz w:val="24"/>
          <w:szCs w:val="24"/>
        </w:rPr>
        <w:t>in the HBT</w:t>
      </w:r>
      <w:r w:rsidR="000529BE" w:rsidRPr="001426F4">
        <w:rPr>
          <w:rFonts w:cstheme="minorHAnsi"/>
          <w:sz w:val="24"/>
          <w:szCs w:val="24"/>
        </w:rPr>
        <w:t>,</w:t>
      </w:r>
      <w:r w:rsidR="007E0BB9" w:rsidRPr="001426F4">
        <w:rPr>
          <w:rFonts w:cstheme="minorHAnsi"/>
          <w:sz w:val="24"/>
          <w:szCs w:val="24"/>
        </w:rPr>
        <w:t xml:space="preserve"> </w:t>
      </w:r>
      <w:r w:rsidRPr="001426F4">
        <w:rPr>
          <w:rFonts w:cstheme="minorHAnsi"/>
          <w:sz w:val="24"/>
          <w:szCs w:val="24"/>
        </w:rPr>
        <w:t>this will prevent the cell sheets</w:t>
      </w:r>
      <w:r w:rsidR="00FF710F" w:rsidRPr="001426F4">
        <w:rPr>
          <w:rFonts w:cstheme="minorHAnsi"/>
          <w:sz w:val="24"/>
          <w:szCs w:val="24"/>
        </w:rPr>
        <w:t xml:space="preserve"> from properly</w:t>
      </w:r>
      <w:r w:rsidRPr="001426F4">
        <w:rPr>
          <w:rFonts w:cstheme="minorHAnsi"/>
          <w:sz w:val="24"/>
          <w:szCs w:val="24"/>
        </w:rPr>
        <w:t xml:space="preserve"> </w:t>
      </w:r>
      <w:r w:rsidR="00FF710F" w:rsidRPr="001426F4">
        <w:rPr>
          <w:rFonts w:cstheme="minorHAnsi"/>
          <w:sz w:val="24"/>
          <w:szCs w:val="24"/>
        </w:rPr>
        <w:t>anchoring</w:t>
      </w:r>
      <w:r w:rsidRPr="001426F4">
        <w:rPr>
          <w:rFonts w:cstheme="minorHAnsi"/>
          <w:sz w:val="24"/>
          <w:szCs w:val="24"/>
        </w:rPr>
        <w:t xml:space="preserve"> the buoyant tissue. In addition, </w:t>
      </w:r>
      <w:r w:rsidR="009E3481" w:rsidRPr="001426F4">
        <w:rPr>
          <w:rFonts w:cstheme="minorHAnsi"/>
          <w:sz w:val="24"/>
          <w:szCs w:val="24"/>
        </w:rPr>
        <w:t>fascia left in</w:t>
      </w:r>
      <w:r w:rsidRPr="001426F4">
        <w:rPr>
          <w:rFonts w:cstheme="minorHAnsi"/>
          <w:sz w:val="24"/>
          <w:szCs w:val="24"/>
        </w:rPr>
        <w:t xml:space="preserve"> the tissue </w:t>
      </w:r>
      <w:r w:rsidR="009E3481" w:rsidRPr="001426F4">
        <w:rPr>
          <w:rFonts w:cstheme="minorHAnsi"/>
          <w:sz w:val="24"/>
          <w:szCs w:val="24"/>
        </w:rPr>
        <w:t>can</w:t>
      </w:r>
      <w:r w:rsidRPr="001426F4">
        <w:rPr>
          <w:rFonts w:cstheme="minorHAnsi"/>
          <w:sz w:val="24"/>
          <w:szCs w:val="24"/>
        </w:rPr>
        <w:t xml:space="preserve"> dissociate</w:t>
      </w:r>
      <w:r w:rsidR="00AD678A" w:rsidRPr="001426F4">
        <w:rPr>
          <w:rFonts w:cstheme="minorHAnsi"/>
          <w:sz w:val="24"/>
          <w:szCs w:val="24"/>
        </w:rPr>
        <w:t xml:space="preserve"> </w:t>
      </w:r>
      <w:r w:rsidRPr="001426F4">
        <w:rPr>
          <w:rFonts w:cstheme="minorHAnsi"/>
          <w:sz w:val="24"/>
          <w:szCs w:val="24"/>
        </w:rPr>
        <w:t>from the plate</w:t>
      </w:r>
      <w:r w:rsidR="009E3481" w:rsidRPr="001426F4">
        <w:rPr>
          <w:rFonts w:cstheme="minorHAnsi"/>
          <w:sz w:val="24"/>
          <w:szCs w:val="24"/>
        </w:rPr>
        <w:t xml:space="preserve"> and</w:t>
      </w:r>
      <w:r w:rsidRPr="001426F4">
        <w:rPr>
          <w:rFonts w:cstheme="minorHAnsi"/>
          <w:sz w:val="24"/>
          <w:szCs w:val="24"/>
        </w:rPr>
        <w:t xml:space="preserve"> it will pull multiple clusters of </w:t>
      </w:r>
      <w:r w:rsidR="00FF710F" w:rsidRPr="001426F4">
        <w:rPr>
          <w:rFonts w:cstheme="minorHAnsi"/>
          <w:sz w:val="24"/>
          <w:szCs w:val="24"/>
        </w:rPr>
        <w:t xml:space="preserve">the </w:t>
      </w:r>
      <w:r w:rsidRPr="001426F4">
        <w:rPr>
          <w:rFonts w:cstheme="minorHAnsi"/>
          <w:sz w:val="24"/>
          <w:szCs w:val="24"/>
        </w:rPr>
        <w:t>HBT with it making the well unusable for further experimentation.</w:t>
      </w:r>
      <w:r w:rsidR="001A6CB6" w:rsidRPr="001426F4">
        <w:rPr>
          <w:rFonts w:cstheme="minorHAnsi"/>
          <w:sz w:val="24"/>
          <w:szCs w:val="24"/>
        </w:rPr>
        <w:t xml:space="preserve"> </w:t>
      </w:r>
      <w:r w:rsidR="00FF710F" w:rsidRPr="001426F4">
        <w:rPr>
          <w:rFonts w:cstheme="minorHAnsi"/>
          <w:sz w:val="24"/>
          <w:szCs w:val="24"/>
        </w:rPr>
        <w:t xml:space="preserve">The HBT should be placed in the middle of the well </w:t>
      </w:r>
      <w:r w:rsidR="009E3481" w:rsidRPr="001426F4">
        <w:rPr>
          <w:rFonts w:cstheme="minorHAnsi"/>
          <w:sz w:val="24"/>
          <w:szCs w:val="24"/>
        </w:rPr>
        <w:t xml:space="preserve">before adding the top cell sheet </w:t>
      </w:r>
      <w:r w:rsidR="00FF710F" w:rsidRPr="001426F4">
        <w:rPr>
          <w:rFonts w:cstheme="minorHAnsi"/>
          <w:sz w:val="24"/>
          <w:szCs w:val="24"/>
        </w:rPr>
        <w:t xml:space="preserve">otherwise the ASCs will not be able to adequately sandwich the HBT and the tissue on the edge of the wells will not be anchored. </w:t>
      </w:r>
      <w:r w:rsidR="001A6CB6" w:rsidRPr="001426F4">
        <w:rPr>
          <w:rFonts w:cstheme="minorHAnsi"/>
          <w:sz w:val="24"/>
          <w:szCs w:val="24"/>
        </w:rPr>
        <w:t xml:space="preserve">If these critical steps are </w:t>
      </w:r>
      <w:r w:rsidR="009E3481" w:rsidRPr="001426F4">
        <w:rPr>
          <w:rFonts w:cstheme="minorHAnsi"/>
          <w:sz w:val="24"/>
          <w:szCs w:val="24"/>
        </w:rPr>
        <w:t>followed,</w:t>
      </w:r>
      <w:r w:rsidR="001A6CB6" w:rsidRPr="001426F4">
        <w:rPr>
          <w:rFonts w:cstheme="minorHAnsi"/>
          <w:sz w:val="24"/>
          <w:szCs w:val="24"/>
        </w:rPr>
        <w:t xml:space="preserve"> then the process of producing BC-MPS is straight forward to set up.</w:t>
      </w:r>
    </w:p>
    <w:p w14:paraId="50485503" w14:textId="77777777" w:rsidR="00D35292" w:rsidRPr="001426F4" w:rsidRDefault="00D35292" w:rsidP="00696C7B">
      <w:pPr>
        <w:spacing w:after="0" w:line="240" w:lineRule="auto"/>
        <w:contextualSpacing/>
        <w:jc w:val="both"/>
        <w:rPr>
          <w:rFonts w:cstheme="minorHAnsi"/>
          <w:sz w:val="24"/>
          <w:szCs w:val="24"/>
        </w:rPr>
      </w:pPr>
    </w:p>
    <w:p w14:paraId="77DB03B6" w14:textId="1A342061" w:rsidR="003724E9" w:rsidRPr="001426F4" w:rsidRDefault="008244D5"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rPr>
        <w:lastRenderedPageBreak/>
        <w:t>Th</w:t>
      </w:r>
      <w:r w:rsidR="00E5797F" w:rsidRPr="001426F4">
        <w:rPr>
          <w:rFonts w:asciiTheme="minorHAnsi" w:hAnsiTheme="minorHAnsi" w:cstheme="minorHAnsi"/>
        </w:rPr>
        <w:t>e</w:t>
      </w:r>
      <w:r w:rsidRPr="001426F4">
        <w:rPr>
          <w:rFonts w:asciiTheme="minorHAnsi" w:hAnsiTheme="minorHAnsi" w:cstheme="minorHAnsi"/>
        </w:rPr>
        <w:t xml:space="preserve"> model detailed here is an improved system for studying BC</w:t>
      </w:r>
      <w:r w:rsidR="00325910" w:rsidRPr="001426F4">
        <w:rPr>
          <w:rFonts w:asciiTheme="minorHAnsi" w:hAnsiTheme="minorHAnsi" w:cstheme="minorHAnsi"/>
        </w:rPr>
        <w:t xml:space="preserve"> in its natural microenvironment</w:t>
      </w:r>
      <w:r w:rsidR="00FF428C" w:rsidRPr="001426F4">
        <w:rPr>
          <w:rFonts w:asciiTheme="minorHAnsi" w:hAnsiTheme="minorHAnsi" w:cstheme="minorHAnsi"/>
        </w:rPr>
        <w:t xml:space="preserve"> of primary HBT</w:t>
      </w:r>
      <w:r w:rsidR="003724E9" w:rsidRPr="001426F4">
        <w:rPr>
          <w:rFonts w:asciiTheme="minorHAnsi" w:hAnsiTheme="minorHAnsi" w:cstheme="minorHAnsi"/>
        </w:rPr>
        <w:t xml:space="preserve"> that retains the mature adipocytes, ECM, and resident immune cells (</w:t>
      </w:r>
      <w:r w:rsidR="003724E9" w:rsidRPr="00696C7B">
        <w:rPr>
          <w:rFonts w:asciiTheme="minorHAnsi" w:hAnsiTheme="minorHAnsi" w:cstheme="minorHAnsi"/>
          <w:b/>
          <w:bCs/>
        </w:rPr>
        <w:t>Figure 4</w:t>
      </w:r>
      <w:r w:rsidR="003724E9" w:rsidRPr="001426F4">
        <w:rPr>
          <w:rFonts w:asciiTheme="minorHAnsi" w:hAnsiTheme="minorHAnsi" w:cstheme="minorHAnsi"/>
        </w:rPr>
        <w:t>)</w:t>
      </w:r>
      <w:r w:rsidRPr="001426F4">
        <w:rPr>
          <w:rFonts w:asciiTheme="minorHAnsi" w:hAnsiTheme="minorHAnsi" w:cstheme="minorHAnsi"/>
        </w:rPr>
        <w:t>.</w:t>
      </w:r>
      <w:r w:rsidR="00E5797F" w:rsidRPr="001426F4">
        <w:rPr>
          <w:rFonts w:asciiTheme="minorHAnsi" w:hAnsiTheme="minorHAnsi" w:cstheme="minorHAnsi"/>
        </w:rPr>
        <w:t xml:space="preserve"> </w:t>
      </w:r>
      <w:r w:rsidR="003A54FE" w:rsidRPr="001426F4">
        <w:rPr>
          <w:rFonts w:asciiTheme="minorHAnsi" w:hAnsiTheme="minorHAnsi" w:cstheme="minorHAnsi"/>
        </w:rPr>
        <w:t xml:space="preserve">Pre-clinical models that mimic the adipose microenvironment lack multiple elements of the microenvironment, such as mature adipocytes, immune cells, fibroblasts, and the ECM. </w:t>
      </w:r>
      <w:r w:rsidR="00FF428C" w:rsidRPr="001426F4">
        <w:rPr>
          <w:rFonts w:asciiTheme="minorHAnsi" w:hAnsiTheme="minorHAnsi" w:cstheme="minorHAnsi"/>
        </w:rPr>
        <w:t xml:space="preserve">Using fully mature HBT </w:t>
      </w:r>
      <w:r w:rsidR="003A54FE" w:rsidRPr="001426F4">
        <w:rPr>
          <w:rFonts w:asciiTheme="minorHAnsi" w:hAnsiTheme="minorHAnsi" w:cstheme="minorHAnsi"/>
        </w:rPr>
        <w:t>allows for</w:t>
      </w:r>
      <w:r w:rsidR="008F142A" w:rsidRPr="001426F4">
        <w:rPr>
          <w:rFonts w:asciiTheme="minorHAnsi" w:hAnsiTheme="minorHAnsi" w:cstheme="minorHAnsi"/>
        </w:rPr>
        <w:t xml:space="preserve"> </w:t>
      </w:r>
      <w:r w:rsidR="003A54FE" w:rsidRPr="001426F4">
        <w:rPr>
          <w:rFonts w:asciiTheme="minorHAnsi" w:hAnsiTheme="minorHAnsi" w:cstheme="minorHAnsi"/>
        </w:rPr>
        <w:t xml:space="preserve">the </w:t>
      </w:r>
      <w:r w:rsidR="008F142A" w:rsidRPr="001426F4">
        <w:rPr>
          <w:rFonts w:asciiTheme="minorHAnsi" w:hAnsiTheme="minorHAnsi" w:cstheme="minorHAnsi"/>
        </w:rPr>
        <w:t>simultaneous</w:t>
      </w:r>
      <w:r w:rsidR="003A54FE" w:rsidRPr="001426F4">
        <w:rPr>
          <w:rFonts w:asciiTheme="minorHAnsi" w:hAnsiTheme="minorHAnsi" w:cstheme="minorHAnsi"/>
        </w:rPr>
        <w:t xml:space="preserve"> and—reciprocal interrogation of this complex </w:t>
      </w:r>
      <w:r w:rsidR="00D75901" w:rsidRPr="001426F4">
        <w:rPr>
          <w:rFonts w:asciiTheme="minorHAnsi" w:hAnsiTheme="minorHAnsi" w:cstheme="minorHAnsi"/>
        </w:rPr>
        <w:t>environment that includes multiple elements that</w:t>
      </w:r>
      <w:r w:rsidR="003A54FE" w:rsidRPr="001426F4">
        <w:rPr>
          <w:rFonts w:asciiTheme="minorHAnsi" w:hAnsiTheme="minorHAnsi" w:cstheme="minorHAnsi"/>
        </w:rPr>
        <w:t xml:space="preserve"> </w:t>
      </w:r>
      <w:r w:rsidR="00FF428C" w:rsidRPr="001426F4">
        <w:rPr>
          <w:rFonts w:asciiTheme="minorHAnsi" w:hAnsiTheme="minorHAnsi" w:cstheme="minorHAnsi"/>
        </w:rPr>
        <w:t xml:space="preserve">influence cancer development, drug response, and invasiveness through paracrine and </w:t>
      </w:r>
      <w:proofErr w:type="spellStart"/>
      <w:r w:rsidR="00FF428C" w:rsidRPr="001426F4">
        <w:rPr>
          <w:rFonts w:asciiTheme="minorHAnsi" w:hAnsiTheme="minorHAnsi" w:cstheme="minorHAnsi"/>
        </w:rPr>
        <w:t>juxtacrine</w:t>
      </w:r>
      <w:proofErr w:type="spellEnd"/>
      <w:r w:rsidR="00FF428C" w:rsidRPr="001426F4">
        <w:rPr>
          <w:rFonts w:asciiTheme="minorHAnsi" w:hAnsiTheme="minorHAnsi" w:cstheme="minorHAnsi"/>
        </w:rPr>
        <w:t xml:space="preserve"> signaling</w:t>
      </w:r>
      <w:r w:rsidR="00FF428C"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{"citationID":"U9XbjVzz","properties":{"formattedCitation":"\\super 22\\uc0\\u8211{}25\\nosupersub{}","plainCitation":"22–25","noteIndex":0},"citationItems":[{"id":352,"uris":["http://zotero.org/users/558346/items/VVZDXEIU"],"uri":["http://zotero.org/users/558346/items/VVZDXEIU"],"itemData":{"id":352,"type":"article-journal","container-title":"Frontiers in Bioengineering and Biotechnology","DOI":"10.3389/fbioe.2018.00066","ISSN":"2296-4185","journalAbbreviation":"Front. Bioeng. Biotechnol.","page":"66","source":"DOI.org (Crossref)","title":"Engineering Breast Cancer Microenvironments and 3D Bioprinting","volume":"6","author":[{"family":"Belgodere","given":"Jorge A."},{"family":"King","given":"Connor T."},{"family":"Bursavich","given":"Jacob B."},{"family":"Burow","given":"Matthew E."},{"family":"Martin","given":"Elizabeth C."},{"family":"Jung","given":"Jangwook P."}],"issued":{"date-parts":[["2018",5,24]]}}},{"id":306,"uris":["http://zotero.org/users/558346/items/TQYLMRP2"],"uri":["http://zotero.org/users/558346/items/TQYLMRP2"],"itemData":{"id":306,"type":"article-journal","abstract":"Development of novel and effective therapeutics for treating various cancers is probably the most congested and challenging enterprise of pharmaceutical companies. Diverse drugs targeting malignant and nonmalignant cells receive clinical approval each year from the FDA. Targeting cancer cells and nonmalignant cells unavoidably changes the tumor microenvironment, and cellular and molecular components relentlessly alter in response to drugs. Cancer cells often reprogram their metabolic pathways to adapt to environmental challenges and facilitate survival, proliferation, and metastasis. While cancer cells' dependence on glycolysis for energy production is well studied, the roles of adipocytes and lipid metabolic reprogramming in supporting cancer growth, metastasis, and drug responses are less understood. This Review focuses on emerging mechanisms involving adipocytes and lipid metabolism in altering the response to cancer treatment. In particular, we discuss mechanisms underlying cancer-associated adipocytes and lipid metabolic reprogramming in cancer drug resistance.","container-title":"The Journal of Clinical Investigation","DOI":"10.1172/JCI127201","ISSN":"1558-8238","issue":"8","journalAbbreviation":"J. Clin. Invest.","language":"eng","note":"PMID: 31264969\nPMCID: PMC6668696","page":"3006-3017","source":"PubMed","title":"Adipocyte and lipid metabolism in cancer drug resistance","volume":"129","author":[{"family":"Cao","given":"Yihai"}],"issued":{"date-parts":[["2019"]],"season":"02"}}},{"id":273,"uris":["http://zotero.org/users/558346/items/BKIBQ7QA"],"uri":["http://zotero.org/users/558346/items/BKIBQ7QA"],"itemData":{"id":273,"type":"article-journal","abstract":"Early local tumor invasion in breast cancer results in a likely encounter between cancer cells and mature adipocytes, but the role of these fat cells in tumor progression remains unclear. We show that murine and human tumor cells cocultivated with mature adipocytes exhibit increased invasive capacities in vitro and in vivo, using an original two-dimensional coculture system. Likewise, adipocytes cultivated with cancer cells also exhibit an altered phenotype in terms of delipidation and decreased adipocyte markers associated with the occurrence of an activated state characterized by overexpression of proteases, including matrix metalloproteinase-11, and proinflammatory cytokines [interleukin (IL)-6, IL-1β]. In the case of IL-6, we show that it plays a key role in the acquired proinvasive effect by tumor cells. Equally important, we confirm the presence of these modified adipocytes in human breast tumors by immunohistochemistry and quantitative PCR. Interestingly, the tumors of larger size and/or with lymph nodes involvement exhibit the higher levels of IL-6 in tumor surrounding adipocytes. Collectively, all our data provide in vitro and in vivo evidence that (i) invasive cancer cells dramatically impact surrounding adipocytes; (ii) peritumoral adipocytes exhibit a modified phenotype and specific biological features sufficient to be named cancer-associated adipocytes (CAA); and (iii) CAAs modify the cancer cell characteristics/phenotype leading to a more aggressive behavior. Our results strongly support the innovative concept that adipocytes participate in a highly complex vicious cycle orchestrated by cancer cells to promote tumor progression that might be amplified in obese patients.","container-title":"Cancer Research","DOI":"10.1158/0008-5472.CAN-10-3323","ISSN":"1538-7445","issue":"7","journalAbbreviation":"Cancer Res.","language":"eng","note":"PMID: 21459803","page":"2455-2465","source":"PubMed","title":"Cancer-associated adipocytes exhibit an activated phenotype and contribute to breast cancer invasion","volume":"71","author":[{"family":"Dirat","given":"Béatrice"},{"family":"Bochet","given":"Ludivine"},{"family":"Dabek","given":"Marta"},{"family":"Daviaud","given":"Danièle"},{"family":"Dauvillier","given":"Stéphanie"},{"family":"Majed","given":"Bilal"},{"family":"Wang","given":"Yuan Yuan"},{"family":"Meulle","given":"Aline"},{"family":"Salles","given":"Bernard"},{"family":"Le Gonidec","given":"Sophie"},{"family":"Garrido","given":"Ignacio"},{"family":"Escourrou","given":"Ghislaine"},{"family":"Valet","given":"Philippe"},{"family":"Muller","given":"Catherine"}],"issued":{"date-parts":[["2011",4,1]]}}},{"id":388,"uris":["http://zotero.org/users/558346/items/GXAGHMEW"],"uri":["http://zotero.org/users/558346/items/GXAGHMEW"],"itemData":{"id":388,"type":"article-journal","abstract":"Obesity has been associated with increased severity of diagnoses for several types of cancer, and recent evidence suggests that the mechanism by which obese tissues contribute to cancer progression involves the extracellular matrix (ECM). Understanding the physicochemical differences between lean and obese ECM, and how cancer cells respond to these differences, promises therapeutic insight.","container-title":"Trends in Cancer","DOI":"10.1016/j.trecan.2018.02.001","ISSN":"2405-8025","issue":"4","journalAbbreviation":"Trends Cancer","language":"eng","note":"PMID: 29606310\nPMCID: PMC5884448","page":"271-273","source":"PubMed","title":"Biophysical Properties of Extracellular Matrix: Linking Obesity and Cancer","title-short":"Biophysical Properties of Extracellular Matrix","volume":"4","author":[{"family":"Druso","given":"Joseph E."},{"family":"Fischbach","given":"Claudia"}],"issued":{"date-parts":[["2018"]]}}}],"schema":"https://github.com/citation-style-language/schema/raw/master/csl-citation.json"} </w:instrText>
      </w:r>
      <w:r w:rsidR="00FF428C" w:rsidRPr="001426F4">
        <w:rPr>
          <w:rFonts w:asciiTheme="minorHAnsi" w:hAnsiTheme="minorHAnsi" w:cstheme="minorHAnsi"/>
        </w:rPr>
        <w:fldChar w:fldCharType="separate"/>
      </w:r>
      <w:r w:rsidR="006D5514" w:rsidRPr="001426F4">
        <w:rPr>
          <w:rFonts w:asciiTheme="minorHAnsi" w:hAnsiTheme="minorHAnsi" w:cstheme="minorHAnsi"/>
          <w:vertAlign w:val="superscript"/>
        </w:rPr>
        <w:t>22–25</w:t>
      </w:r>
      <w:r w:rsidR="00FF428C" w:rsidRPr="001426F4">
        <w:rPr>
          <w:rFonts w:asciiTheme="minorHAnsi" w:hAnsiTheme="minorHAnsi" w:cstheme="minorHAnsi"/>
        </w:rPr>
        <w:fldChar w:fldCharType="end"/>
      </w:r>
      <w:r w:rsidR="00FF428C" w:rsidRPr="001426F4">
        <w:rPr>
          <w:rFonts w:asciiTheme="minorHAnsi" w:hAnsiTheme="minorHAnsi" w:cstheme="minorHAnsi"/>
        </w:rPr>
        <w:t xml:space="preserve">. </w:t>
      </w:r>
      <w:r w:rsidR="003724E9" w:rsidRPr="001426F4">
        <w:rPr>
          <w:rFonts w:asciiTheme="minorHAnsi" w:hAnsiTheme="minorHAnsi" w:cstheme="minorHAnsi"/>
        </w:rPr>
        <w:t>Resident fibroblasts and ASCs influence cancer metastasis through remodeling of the ECM in tissue and through paracrine signaling</w:t>
      </w:r>
      <w:r w:rsidR="003724E9"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{"citationID":"VdNtkKly","properties":{"formattedCitation":"\\super 26, 27\\nosupersub{}","plainCitation":"26, 27","noteIndex":0},"citationItems":[{"id":371,"uris":["http://zotero.org/users/558346/items/CKBDUKY2"],"uri":["http://zotero.org/users/558346/items/CKBDUKY2"],"itemData":{"id":371,"type":"article-journal","container-title":"Cancer Letters","DOI":"10.1016/j.canlet.2015.02.018","ISSN":"03043835","issue":"2","journalAbbreviation":"Cancer Letters","language":"en","page":"155-163","source":"DOI.org (Crossref)","title":"Cancer-associated fibroblasts: A multifaceted driver of breast cancer progression","title-short":"Cancer-associated fibroblasts","volume":"361","author":[{"family":"Luo","given":"Haojun"},{"family":"Tu","given":"Gang"},{"family":"Liu","given":"Zhimin"},{"family":"Liu","given":"Manran"}],"issued":{"date-parts":[["2015",6]]}}},{"id":372,"uris":["http://zotero.org/users/558346/items/TBGDH8HB"],"uri":["http://zotero.org/users/558346/items/TBGDH8HB"],"itemData":{"id":372,"type":"article-journal","container-title":"Proceedings of the National Academy of Sciences","DOI":"10.1073/pnas.1121160109","ISSN":"0027-8424, 1091-6490","issue":"25","journalAbbreviation":"Proceedings of the National Academy of Sciences","language":"en","page":"9786-9791","source":"DOI.org (Crossref)","title":"Implanted adipose progenitor cells as physicochemical regulators of breast cancer","volume":"109","author":[{"family":"Chandler","given":"E. M."},{"family":"Seo","given":"B. R."},{"family":"Califano","given":"J. P."},{"family":"Andresen Eguiluz","given":"R. C."},{"family":"Lee","given":"J. S."},{"family":"Yoon","given":"C. J."},{"family":"Tims","given":"D. T."},{"family":"Wang","given":"J. X."},{"family":"Cheng","given":"L."},{"family":"Mohanan","given":"S."},{"family":"Buckley","given":"M. R."},{"family":"Cohen","given":"I."},{"family":"Nikitin","given":"A. Y."},{"family":"Williams","given":"R. M."},{"family":"Gourdon","given":"D."},{"family":"Reinhart-King","given":"C. A."},{"family":"Fischbach","given":"C."}],"issued":{"date-parts":[["2012",6,19]]}}}],"schema":"https://github.com/citation-style-language/schema/raw/master/csl-citation.json"} </w:instrText>
      </w:r>
      <w:r w:rsidR="003724E9" w:rsidRPr="001426F4">
        <w:rPr>
          <w:rFonts w:asciiTheme="minorHAnsi" w:hAnsiTheme="minorHAnsi" w:cstheme="minorHAnsi"/>
        </w:rPr>
        <w:fldChar w:fldCharType="separate"/>
      </w:r>
      <w:r w:rsidR="006D5514" w:rsidRPr="001426F4">
        <w:rPr>
          <w:rFonts w:asciiTheme="minorHAnsi" w:hAnsiTheme="minorHAnsi" w:cstheme="minorHAnsi"/>
          <w:vertAlign w:val="superscript"/>
        </w:rPr>
        <w:t>26,27</w:t>
      </w:r>
      <w:r w:rsidR="003724E9" w:rsidRPr="001426F4">
        <w:rPr>
          <w:rFonts w:asciiTheme="minorHAnsi" w:hAnsiTheme="minorHAnsi" w:cstheme="minorHAnsi"/>
        </w:rPr>
        <w:fldChar w:fldCharType="end"/>
      </w:r>
      <w:r w:rsidR="003724E9" w:rsidRPr="001426F4">
        <w:rPr>
          <w:rFonts w:asciiTheme="minorHAnsi" w:hAnsiTheme="minorHAnsi" w:cstheme="minorHAnsi"/>
        </w:rPr>
        <w:t>. The ECM and its remodeling are essential for the initiation of metastasis. Alterations in the ECM of the tumor microenvironment influence the migration and metastasis of BC, but most BC studies do not incorporate native ECM into their studies and instead use simplified models composed of collagen I or matrigel</w:t>
      </w:r>
      <w:r w:rsidR="003724E9"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{"citationID":"oEjU2dbK","properties":{"formattedCitation":"\\super 28, 29\\nosupersub{}","plainCitation":"28, 29","noteIndex":0},"citationItems":[{"id":381,"uris":["http://zotero.org/users/558346/items/PBRRSK26"],"uri":["http://zotero.org/users/558346/items/PBRRSK26"],"itemData":{"id":381,"type":"article-journal","container-title":"The Breast","DOI":"10.1016/j.breast.2013.07.012","ISSN":"09609776","journalAbbreviation":"The Breast","language":"en","page":"S66-S72","source":"DOI.org (Crossref)","title":"Extracellular matrix components in breast cancer progression and metastasis","volume":"22","author":[{"family":"Oskarsson","given":"Thordur"}],"issued":{"date-parts":[["2013",8]]}}},{"id":418,"uris":["http://zotero.org/users/558346/items/J2YC54UP"],"uri":["http://zotero.org/users/558346/items/J2YC54UP"],"itemData":{"id":418,"type":"article-journal","abstract":"PURPOSE: Extracellular matrix (ECM) is an important component of tumor microenvironment and plays critical roles in cancer development and metastasis, in which collagen is the major structural protein. Collagen type I alpha 1 (COL1A1) is reportedly associated with the development of several human diseases. However, the functions and mechanisms of cellular expression of COL1A1 in breast cancer remain unknown. The purpose of this study is to investigate the cellular expression of COL1A1 in breast cancer cells and patients, and its role in the development and metastasis of breast cancer.\nMETHODS: The immunofluorescence staining was used to identify the cellular location of COL1A1 in breast cancer cell lines. Real-time PCR was applied to measuring the mRNA levels of COL1A1 and genes of interest. Wound healing and transwell assay were performed to evaluate the effect of COL1A1 on metastasis of breast cancer cells. 97 patients with breast cancer were recruited in this study for evaluating the correlation of COL1A1 with survival and clinicopathological parameters.\nRESULTS: COL1A1 was expressed in all examined breast cancer cells. Knockdown of COL1A1 inhibited metastasis of breast cancer cells, with a low-level of CXCR4, independent of the epithelial-mesenchymal transition (EMT) process. In patients with breast cancer, cellular expression of COL1A1 was associated with ER/PR expression and metastasis status. The increased COL1A1 level was associated with poor survival, especially in patients with ER+ breast cancer. Patients with a high-level of COL1A1 showed better cisplatin-based chemotherapy response.\nCONCLUSION: Cellular expression of COL1A1 could promote breast cancer metastasis. COL1A1 is a new prognostic biomarker and a potential therapeutic target for breast cancer, especially in ER+ patients.","container-title":"Discovery Medicine","ISSN":"1944-7930","issue":"139","journalAbbreviation":"Discov Med","language":"eng","note":"PMID: 29906404","page":"211-223","source":"PubMed","title":"Collagen 1A1 (COL1A1) promotes metastasis of breast cancer and is a potential therapeutic target","volume":"25","author":[{"family":"Liu","given":"Jing"},{"family":"Shen","given":"Jia-Xin"},{"family":"Wu","given":"Hua-Tao"},{"family":"Li","given":"Xiao-Li"},{"family":"Wen","given":"Xiao-Fen"},{"family":"Du","given":"Cai-Wen"},{"family":"Zhang","given":"Guo-Jun"}],"issued":{"date-parts":[["2018"]]}}}],"schema":"https://github.com/citation-style-language/schema/raw/master/csl-citation.json"} </w:instrText>
      </w:r>
      <w:r w:rsidR="003724E9" w:rsidRPr="001426F4">
        <w:rPr>
          <w:rFonts w:asciiTheme="minorHAnsi" w:hAnsiTheme="minorHAnsi" w:cstheme="minorHAnsi"/>
        </w:rPr>
        <w:fldChar w:fldCharType="separate"/>
      </w:r>
      <w:r w:rsidR="006D5514" w:rsidRPr="001426F4">
        <w:rPr>
          <w:rFonts w:asciiTheme="minorHAnsi" w:hAnsiTheme="minorHAnsi" w:cstheme="minorHAnsi"/>
          <w:vertAlign w:val="superscript"/>
        </w:rPr>
        <w:t>28,29</w:t>
      </w:r>
      <w:r w:rsidR="003724E9" w:rsidRPr="001426F4">
        <w:rPr>
          <w:rFonts w:asciiTheme="minorHAnsi" w:hAnsiTheme="minorHAnsi" w:cstheme="minorHAnsi"/>
        </w:rPr>
        <w:fldChar w:fldCharType="end"/>
      </w:r>
      <w:r w:rsidR="003724E9" w:rsidRPr="001426F4">
        <w:rPr>
          <w:rFonts w:asciiTheme="minorHAnsi" w:hAnsiTheme="minorHAnsi" w:cstheme="minorHAnsi"/>
        </w:rPr>
        <w:t xml:space="preserve">. The ECM in BC-MPS is from the HBT and from the ASCs. Thus, the way that the native ECM is remodeled in the tumor microenvironment in breast tissue and influences metastasis can be studied. Thus, this BC-MPS model incorporates multiple elements of the tumor microenvironment that previous model systems did not have. </w:t>
      </w:r>
    </w:p>
    <w:p w14:paraId="5C856F14" w14:textId="77777777" w:rsidR="003724E9" w:rsidRPr="001426F4" w:rsidRDefault="003724E9" w:rsidP="00696C7B">
      <w:pPr>
        <w:pStyle w:val="NormalWeb"/>
        <w:spacing w:before="0" w:beforeAutospacing="0" w:after="0" w:afterAutospacing="0"/>
        <w:contextualSpacing/>
        <w:jc w:val="both"/>
        <w:rPr>
          <w:rFonts w:asciiTheme="minorHAnsi" w:hAnsiTheme="minorHAnsi" w:cstheme="minorHAnsi"/>
        </w:rPr>
      </w:pPr>
    </w:p>
    <w:p w14:paraId="14134C50" w14:textId="0401D909" w:rsidR="00E5797F" w:rsidRDefault="00AE1EEB"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rPr>
        <w:t xml:space="preserve">This model can be used to study metabolic crosstalk between fully mature adipocytes and BC cells. </w:t>
      </w:r>
      <w:r w:rsidR="008244D5" w:rsidRPr="001426F4">
        <w:rPr>
          <w:rFonts w:asciiTheme="minorHAnsi" w:hAnsiTheme="minorHAnsi" w:cstheme="minorHAnsi"/>
        </w:rPr>
        <w:t>Previous models studying the interaction between adipocytes and cancer cells use pre</w:t>
      </w:r>
      <w:r w:rsidR="00302AB5" w:rsidRPr="001426F4">
        <w:rPr>
          <w:rFonts w:asciiTheme="minorHAnsi" w:hAnsiTheme="minorHAnsi" w:cstheme="minorHAnsi"/>
        </w:rPr>
        <w:t>-</w:t>
      </w:r>
      <w:r w:rsidR="008244D5" w:rsidRPr="001426F4">
        <w:rPr>
          <w:rFonts w:asciiTheme="minorHAnsi" w:hAnsiTheme="minorHAnsi" w:cstheme="minorHAnsi"/>
        </w:rPr>
        <w:t xml:space="preserve">adipocytes that are differentiated </w:t>
      </w:r>
      <w:r w:rsidR="008244D5" w:rsidRPr="00696C7B">
        <w:rPr>
          <w:rFonts w:asciiTheme="minorHAnsi" w:hAnsiTheme="minorHAnsi" w:cstheme="minorHAnsi"/>
        </w:rPr>
        <w:t>in vitro</w:t>
      </w:r>
      <w:r w:rsidR="008244D5" w:rsidRPr="001426F4">
        <w:rPr>
          <w:rFonts w:asciiTheme="minorHAnsi" w:hAnsiTheme="minorHAnsi" w:cstheme="minorHAnsi"/>
        </w:rPr>
        <w:t>. Pre</w:t>
      </w:r>
      <w:r w:rsidR="00302AB5" w:rsidRPr="001426F4">
        <w:rPr>
          <w:rFonts w:asciiTheme="minorHAnsi" w:hAnsiTheme="minorHAnsi" w:cstheme="minorHAnsi"/>
        </w:rPr>
        <w:t>-</w:t>
      </w:r>
      <w:r w:rsidR="008244D5" w:rsidRPr="001426F4">
        <w:rPr>
          <w:rFonts w:asciiTheme="minorHAnsi" w:hAnsiTheme="minorHAnsi" w:cstheme="minorHAnsi"/>
        </w:rPr>
        <w:t xml:space="preserve">adipocytes that are differentiated </w:t>
      </w:r>
      <w:r w:rsidR="008244D5" w:rsidRPr="00696C7B">
        <w:rPr>
          <w:rFonts w:asciiTheme="minorHAnsi" w:hAnsiTheme="minorHAnsi" w:cstheme="minorHAnsi"/>
        </w:rPr>
        <w:t>in vitro</w:t>
      </w:r>
      <w:r w:rsidR="008244D5" w:rsidRPr="001426F4">
        <w:rPr>
          <w:rFonts w:asciiTheme="minorHAnsi" w:hAnsiTheme="minorHAnsi" w:cstheme="minorHAnsi"/>
        </w:rPr>
        <w:t xml:space="preserve"> do not fully mature to the same extent as adipocytes differentiated </w:t>
      </w:r>
      <w:r w:rsidR="008244D5" w:rsidRPr="00696C7B">
        <w:rPr>
          <w:rFonts w:asciiTheme="minorHAnsi" w:hAnsiTheme="minorHAnsi" w:cstheme="minorHAnsi"/>
        </w:rPr>
        <w:t>in vivo</w:t>
      </w:r>
      <w:r w:rsidR="008244D5" w:rsidRPr="001426F4">
        <w:rPr>
          <w:rFonts w:asciiTheme="minorHAnsi" w:hAnsiTheme="minorHAnsi" w:cstheme="minorHAnsi"/>
          <w:i/>
          <w:iCs/>
        </w:rPr>
        <w:fldChar w:fldCharType="begin"/>
      </w:r>
      <w:r w:rsidR="006D5514" w:rsidRPr="001426F4">
        <w:rPr>
          <w:rFonts w:asciiTheme="minorHAnsi" w:hAnsiTheme="minorHAnsi" w:cstheme="minorHAnsi"/>
          <w:i/>
          <w:iCs/>
        </w:rPr>
        <w:instrText xml:space="preserve"> ADDIN ZOTERO_ITEM CSL_CITATION {"citationID":"vH7krBET","properties":{"formattedCitation":"\\super 30, 31\\nosupersub{}","plainCitation":"30, 31","noteIndex":0},"citationItems":[{"id":333,"uris":["http://zotero.org/users/558346/items/WRT7RKLP"],"uri":["http://zotero.org/users/558346/items/WRT7RKLP"],"itemData":{"id":333,"type":"article-journal","abstract":"The utility of human pluripotent stem cells is dependent on efficient differentiation protocols that convert these cells into relevant adult cell types. Here we report the robust and efficient differentiation of human pluripotent stem cells into white or brown adipocytes. We found that inducible expression of PPARG2 alone or combined with CEBPB and/or PRDM16 in mesenchymal progenitor cells derived from pluripotent stem cells programmed their development towards a white or brown adipocyte cell fate with efficiencies of 85%-90%. These adipocytes retained their identity independent of transgene expression, could be maintained in culture for several weeks, expressed mature markers and had mature functional properties such as lipid catabolism and insulin-responsiveness. When transplanted into mice, the programmed cells gave rise to ectopic fat pads with the morphological and functional characteristics of white or brown adipose tissue. These results indicate that the cells could be used to faithfully model human disease.","container-title":"Nature Cell Biology","DOI":"10.1038/ncb2411","ISSN":"1476-4679","issue":"2","journalAbbreviation":"Nat. Cell Biol.","language":"eng","note":"PMID: 22246346\nPMCID: PMC3385947","page":"209-219","source":"PubMed","title":"Programming human pluripotent stem cells into white and brown adipocytes","volume":"14","author":[{"family":"Ahfeldt","given":"Tim"},{"family":"Schinzel","given":"Robert T."},{"family":"Lee","given":"Youn-Kyoung"},{"family":"Hendrickson","given":"David"},{"family":"Kaplan","given":"Adam"},{"family":"Lum","given":"David H."},{"family":"Camahort","given":"Raymond"},{"family":"Xia","given":"Fang"},{"family":"Shay","given":"Jennifer"},{"family":"Rhee","given":"Eugene P."},{"family":"Clish","given":"Clary B."},{"family":"Deo","given":"Rahul C."},{"family":"Shen","given":"Tony"},{"family":"Lau","given":"Frank H."},{"family":"Cowley","given":"Alicia"},{"family":"Mowrer","given":"Greg"},{"family":"Al-Siddiqi","given":"Heba"},{"family":"Nahrendorf","given":"Matthias"},{"family":"Musunuru","given":"Kiran"},{"family":"Gerszten","given":"Robert E."},{"family":"Rinn","given":"John L."},{"family":"Cowan","given":"Chad A."}],"issued":{"date-parts":[["2012",1,15]]}}},{"id":298,"uris":["http://zotero.org/users/558346/items/55SGIQW2"],"uri":["http://zotero.org/users/558346/items/55SGIQW2"],"itemData":{"id":298,"type":"article-journal","abstract":"In vitro models of human adipose tissue may serve as beneficial alternatives to animal models to study basic biological processes, identify new drug targets, and as soft tissue implants. With this approach, we aimed to evaluate adipose-derived stem cells (ASC) and mature adipocytes (MA) comparatively for the application in the in vitro setup of adipose tissue constructs to imitate native adipose tissue physiology. We used human primary MAs and human ASCs, differentiated for 14 days, and encapsulated them in collagen type I hydrogels to build up a three-dimensional (3D) adipose tissue model. The maintenance of the models was analyzed after seven days based on a viability staining. Further, the expression of the adipocyte specific protein perilipin A and the release of leptin and glycerol were evaluated. Gene transcription profiles of models based on dASCs and MAs were analyzed with regard to native adipose tissue. Compared to MAs, dASCs showed an immature differentiation state. Further, gene transcription of MAs suggests a behavior closer to native tissue in terms of angiogenesis, which supports MAs as preferred cell type. In contrast to native adipose tissue, genes of de novo lipogenesis and tissue remodeling were upregulated in the in vitro attempts.","container-title":"Differentiation; Research in Biological Diversity","DOI":"10.1016/j.diff.2019.09.002","ISSN":"1432-0436","journalAbbreviation":"Differentiation","language":"eng","note":"PMID: 31568881","page":"19-28","source":"PubMed","title":"Comparing the use of differentiated adipose-derived stem cells and mature adipocytes to model adipose tissue in vitro","volume":"110","author":[{"family":"Volz","given":"Ann-Cathrin"},{"family":"Omengo","given":"Birgit"},{"family":"Gehrke","given":"Sandra"},{"family":"Kluger","given":"Petra Juliane"}],"issued":{"date-parts":[["2019",12]]}}}],"schema":"https://github.com/citation-style-language/schema/raw/master/csl-citation.json"} </w:instrText>
      </w:r>
      <w:r w:rsidR="008244D5" w:rsidRPr="001426F4">
        <w:rPr>
          <w:rFonts w:asciiTheme="minorHAnsi" w:hAnsiTheme="minorHAnsi" w:cstheme="minorHAnsi"/>
          <w:i/>
          <w:iCs/>
        </w:rPr>
        <w:fldChar w:fldCharType="separate"/>
      </w:r>
      <w:r w:rsidR="006D5514" w:rsidRPr="001426F4">
        <w:rPr>
          <w:rFonts w:asciiTheme="minorHAnsi" w:hAnsiTheme="minorHAnsi" w:cstheme="minorHAnsi"/>
          <w:vertAlign w:val="superscript"/>
        </w:rPr>
        <w:t>30,31</w:t>
      </w:r>
      <w:r w:rsidR="008244D5" w:rsidRPr="001426F4">
        <w:rPr>
          <w:rFonts w:asciiTheme="minorHAnsi" w:hAnsiTheme="minorHAnsi" w:cstheme="minorHAnsi"/>
          <w:i/>
          <w:iCs/>
        </w:rPr>
        <w:fldChar w:fldCharType="end"/>
      </w:r>
      <w:r w:rsidR="008244D5" w:rsidRPr="001426F4">
        <w:rPr>
          <w:rFonts w:asciiTheme="minorHAnsi" w:hAnsiTheme="minorHAnsi" w:cstheme="minorHAnsi"/>
        </w:rPr>
        <w:t xml:space="preserve">. To understand how the adipocytes influence cancer progression and drug response it is vital to </w:t>
      </w:r>
      <w:r w:rsidR="001E4CFD" w:rsidRPr="001426F4">
        <w:rPr>
          <w:rFonts w:asciiTheme="minorHAnsi" w:hAnsiTheme="minorHAnsi" w:cstheme="minorHAnsi"/>
        </w:rPr>
        <w:t>properly mimic the complex molecular and chemical composition of native adipocytes.</w:t>
      </w:r>
      <w:r w:rsidR="00696C7B">
        <w:rPr>
          <w:rFonts w:asciiTheme="minorHAnsi" w:hAnsiTheme="minorHAnsi" w:cstheme="minorHAnsi"/>
        </w:rPr>
        <w:t xml:space="preserve"> </w:t>
      </w:r>
      <w:r w:rsidR="001E4CFD" w:rsidRPr="001426F4">
        <w:rPr>
          <w:rFonts w:asciiTheme="minorHAnsi" w:hAnsiTheme="minorHAnsi" w:cstheme="minorHAnsi"/>
        </w:rPr>
        <w:t xml:space="preserve">Here we have demonstrated that our system allows for </w:t>
      </w:r>
      <w:r w:rsidR="00D14833" w:rsidRPr="001426F4">
        <w:rPr>
          <w:rFonts w:asciiTheme="minorHAnsi" w:hAnsiTheme="minorHAnsi" w:cstheme="minorHAnsi"/>
        </w:rPr>
        <w:t xml:space="preserve">assessing </w:t>
      </w:r>
      <w:r w:rsidR="00B4479E" w:rsidRPr="001426F4">
        <w:rPr>
          <w:rFonts w:asciiTheme="minorHAnsi" w:hAnsiTheme="minorHAnsi" w:cstheme="minorHAnsi"/>
        </w:rPr>
        <w:t xml:space="preserve">the metabolic crosstalk </w:t>
      </w:r>
      <w:r w:rsidR="00D14833" w:rsidRPr="001426F4">
        <w:rPr>
          <w:rFonts w:asciiTheme="minorHAnsi" w:hAnsiTheme="minorHAnsi" w:cstheme="minorHAnsi"/>
        </w:rPr>
        <w:t xml:space="preserve">that occurs </w:t>
      </w:r>
      <w:r w:rsidR="00B4479E" w:rsidRPr="001426F4">
        <w:rPr>
          <w:rFonts w:asciiTheme="minorHAnsi" w:hAnsiTheme="minorHAnsi" w:cstheme="minorHAnsi"/>
        </w:rPr>
        <w:t>between adipocytes and BC cells</w:t>
      </w:r>
      <w:r w:rsidR="003724E9" w:rsidRPr="001426F4">
        <w:rPr>
          <w:rFonts w:asciiTheme="minorHAnsi" w:hAnsiTheme="minorHAnsi" w:cstheme="minorHAnsi"/>
        </w:rPr>
        <w:t xml:space="preserve"> (</w:t>
      </w:r>
      <w:r w:rsidR="003724E9" w:rsidRPr="00696C7B">
        <w:rPr>
          <w:rFonts w:asciiTheme="minorHAnsi" w:hAnsiTheme="minorHAnsi" w:cstheme="minorHAnsi"/>
          <w:b/>
          <w:bCs/>
        </w:rPr>
        <w:t xml:space="preserve">Figure </w:t>
      </w:r>
      <w:r w:rsidR="006504B7" w:rsidRPr="00696C7B">
        <w:rPr>
          <w:rFonts w:asciiTheme="minorHAnsi" w:hAnsiTheme="minorHAnsi" w:cstheme="minorHAnsi"/>
          <w:b/>
          <w:bCs/>
        </w:rPr>
        <w:t>4</w:t>
      </w:r>
      <w:r w:rsidR="003724E9" w:rsidRPr="001426F4">
        <w:rPr>
          <w:rFonts w:asciiTheme="minorHAnsi" w:hAnsiTheme="minorHAnsi" w:cstheme="minorHAnsi"/>
        </w:rPr>
        <w:t>)</w:t>
      </w:r>
      <w:r w:rsidR="00D14833" w:rsidRPr="001426F4">
        <w:rPr>
          <w:rFonts w:asciiTheme="minorHAnsi" w:hAnsiTheme="minorHAnsi" w:cstheme="minorHAnsi"/>
        </w:rPr>
        <w:t>.</w:t>
      </w:r>
    </w:p>
    <w:p w14:paraId="52B42BAE" w14:textId="77777777" w:rsidR="00D35292" w:rsidRPr="001426F4" w:rsidRDefault="00D35292" w:rsidP="00696C7B">
      <w:pPr>
        <w:pStyle w:val="NormalWeb"/>
        <w:spacing w:before="0" w:beforeAutospacing="0" w:after="0" w:afterAutospacing="0"/>
        <w:contextualSpacing/>
        <w:jc w:val="both"/>
        <w:rPr>
          <w:rFonts w:asciiTheme="minorHAnsi" w:hAnsiTheme="minorHAnsi" w:cstheme="minorHAnsi"/>
        </w:rPr>
      </w:pPr>
    </w:p>
    <w:p w14:paraId="56F6D9E8" w14:textId="134C3043" w:rsidR="00FF428C" w:rsidRDefault="00B4479E"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rPr>
        <w:t xml:space="preserve">BC-MPS can also be used </w:t>
      </w:r>
      <w:r w:rsidR="00696C7B">
        <w:rPr>
          <w:rFonts w:asciiTheme="minorHAnsi" w:hAnsiTheme="minorHAnsi" w:cstheme="minorHAnsi"/>
        </w:rPr>
        <w:t>in</w:t>
      </w:r>
      <w:r w:rsidRPr="001426F4">
        <w:rPr>
          <w:rFonts w:asciiTheme="minorHAnsi" w:hAnsiTheme="minorHAnsi" w:cstheme="minorHAnsi"/>
        </w:rPr>
        <w:t xml:space="preserve"> </w:t>
      </w:r>
      <w:r w:rsidR="00696C7B">
        <w:rPr>
          <w:rFonts w:asciiTheme="minorHAnsi" w:hAnsiTheme="minorHAnsi" w:cstheme="minorHAnsi"/>
        </w:rPr>
        <w:t xml:space="preserve">performing </w:t>
      </w:r>
      <w:r w:rsidR="00696C7B" w:rsidRPr="00696C7B">
        <w:rPr>
          <w:rFonts w:asciiTheme="minorHAnsi" w:hAnsiTheme="minorHAnsi" w:cstheme="minorHAnsi"/>
          <w:iCs/>
        </w:rPr>
        <w:t>in vitro</w:t>
      </w:r>
      <w:r w:rsidR="00696C7B" w:rsidRPr="001426F4">
        <w:rPr>
          <w:rFonts w:asciiTheme="minorHAnsi" w:hAnsiTheme="minorHAnsi" w:cstheme="minorHAnsi"/>
        </w:rPr>
        <w:t xml:space="preserve"> </w:t>
      </w:r>
      <w:r w:rsidRPr="001426F4">
        <w:rPr>
          <w:rFonts w:asciiTheme="minorHAnsi" w:hAnsiTheme="minorHAnsi" w:cstheme="minorHAnsi"/>
        </w:rPr>
        <w:t>study</w:t>
      </w:r>
      <w:r w:rsidR="00696C7B">
        <w:rPr>
          <w:rFonts w:asciiTheme="minorHAnsi" w:hAnsiTheme="minorHAnsi" w:cstheme="minorHAnsi"/>
        </w:rPr>
        <w:t xml:space="preserve"> on</w:t>
      </w:r>
      <w:r w:rsidRPr="001426F4">
        <w:rPr>
          <w:rFonts w:asciiTheme="minorHAnsi" w:hAnsiTheme="minorHAnsi" w:cstheme="minorHAnsi"/>
        </w:rPr>
        <w:t xml:space="preserve"> how conditions such as </w:t>
      </w:r>
      <w:r w:rsidR="003724E9" w:rsidRPr="001426F4">
        <w:rPr>
          <w:rFonts w:asciiTheme="minorHAnsi" w:hAnsiTheme="minorHAnsi" w:cstheme="minorHAnsi"/>
        </w:rPr>
        <w:t>obesity, which</w:t>
      </w:r>
      <w:r w:rsidR="00D14833" w:rsidRPr="001426F4">
        <w:rPr>
          <w:rFonts w:asciiTheme="minorHAnsi" w:hAnsiTheme="minorHAnsi" w:cstheme="minorHAnsi"/>
        </w:rPr>
        <w:t xml:space="preserve"> cannot be properly modeled using standard cell lines,</w:t>
      </w:r>
      <w:r w:rsidRPr="001426F4">
        <w:rPr>
          <w:rFonts w:asciiTheme="minorHAnsi" w:hAnsiTheme="minorHAnsi" w:cstheme="minorHAnsi"/>
        </w:rPr>
        <w:t xml:space="preserve"> influence the progression of cancer.</w:t>
      </w:r>
      <w:r w:rsidR="00696C7B">
        <w:rPr>
          <w:rFonts w:asciiTheme="minorHAnsi" w:hAnsiTheme="minorHAnsi" w:cstheme="minorHAnsi"/>
        </w:rPr>
        <w:t xml:space="preserve"> </w:t>
      </w:r>
      <w:r w:rsidR="00FF428C" w:rsidRPr="001426F4">
        <w:rPr>
          <w:rFonts w:asciiTheme="minorHAnsi" w:hAnsiTheme="minorHAnsi" w:cstheme="minorHAnsi"/>
        </w:rPr>
        <w:t>Obesity is associated with alteration of the microenvironment of HBT and an increase in metastasis in BC although the exact mechanisms are not fully understood</w:t>
      </w:r>
      <w:r w:rsidR="00FF428C"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{"citationID":"do4uJ8x6","properties":{"formattedCitation":"\\super 32\\uc0\\u8211{}34\\nosupersub{}","plainCitation":"32–34","noteIndex":0},"citationItems":[{"id":357,"uris":["http://zotero.org/users/558346/items/BETSY8GE"],"uri":["http://zotero.org/users/558346/items/BETSY8GE"],"itemData":{"id":357,"type":"article-journal","abstract":": Worldwide, breast cancer (BC) is the most common malignancy in women, in regard to incidence and mortality. In recent years, the negative role of obesity during BC development and progression has been made abundantly clear in several studies. However, the distribution of body fat may be more important to analyze than the overall body weight. In our review of literature, we reported some key findings regarding the role of obesity in BC development, but focused more on central adiposity. Firstly, the adipose microenvironment in obese people bears many similarities with the tumor microenvironment, in respect to associated cellular composition, chronic low-grade inflammation, and high ratio of reactive oxygen species to antioxidants. Secondly, the adipose tissue functions as an endocrine organ, which in obese people produces a high level of tumor-promoting hormones, such as leptin and estrogen, and a low level of the tumor suppressor hormone, adiponectin. As follows, in BC this leads to the activation of oncogenic signaling pathways: NFκB, JAK, STAT3, AKT. Moreover, overall obesity, but especially central obesity, promotes a systemic and local low grade chronic inflammation that further stimulates the increase of tumor-promoting oxidative stress. Lastly, there is a constant exchange of information between BC cells and adipocytes, mediated especially by extracellular vesicles, and which changes the transcription profile of both cell types to an oncogenic one with the help of regulatory non-coding RNAs.","container-title":"International Journal of Molecular Sciences","DOI":"10.3390/ijms20215364","ISSN":"1422-0067","issue":"21","journalAbbreviation":"IJMS","language":"en","page":"5364","source":"DOI.org (Crossref)","title":"Molecular Links between Central Obesity and Breast Cancer","volume":"20","author":[{"literal":"Zimta"},{"literal":"Tigu"},{"literal":"Muntean"},{"literal":"Cenariu"},{"literal":"Slaby"},{"literal":"Berindan-Neagoe"}],"issued":{"date-parts":[["2019",10,28]]}}},{"id":355,"uris":["http://zotero.org/users/558346/items/UVPLRRR2"],"uri":["http://zotero.org/users/558346/items/UVPLRRR2"],"itemData":{"id":355,"type":"article-journal","container-title":"Breast Cancer Research","DOI":"10.1186/s13058-018-1029-4","ISSN":"1465-542X","issue":"1","journalAbbreviation":"Breast Cancer Res","language":"en","page":"104","source":"DOI.org (Crossref)","title":"Obesity promotes the expansion of metastasis-initiating cells in breast cancer","volume":"20","author":[{"family":"Bousquenaud","given":"Mélanie"},{"family":"Fico","given":"Flavia"},{"family":"Solinas","given":"Giovanni"},{"family":"Rüegg","given":"Curzio"},{"family":"Santamaria-Martínez","given":"Albert"}],"issued":{"date-parts":[["2018",12]]}}},{"id":369,"uris":["http://zotero.org/users/558346/items/VA2QQXHM"],"uri":["http://zotero.org/users/558346/items/VA2QQXHM"],"itemData":{"id":369,"type":"article-journal","container-title":"Philosophical Transactions of the Royal Society B: Biological Sciences","DOI":"10.1098/rstb.2016.0485","ISSN":"0962-8436, 1471-2970","issue":"1737","journalAbbreviation":"Phil. Trans. R. Soc. B","language":"en","page":"20160485","source":"DOI.org (Crossref)","title":"Tumour–adipose tissue crosstalk: fuelling tumour metastasis by extracellular vesicles","title-short":"Tumour–adipose tissue crosstalk","volume":"373","author":[{"family":"Robado de Lope","given":"Lucía"},{"family":"Alcíbar","given":"Olwen Leaman"},{"family":"Amor López","given":"Ana"},{"family":"Hergueta-Redondo","given":"Marta"},{"family":"Peinado","given":"Héctor"}],"issued":{"date-parts":[["2018",1,5]]}}}],"schema":"https://github.com/citation-style-language/schema/raw/master/csl-citation.json"} </w:instrText>
      </w:r>
      <w:r w:rsidR="00FF428C" w:rsidRPr="001426F4">
        <w:rPr>
          <w:rFonts w:asciiTheme="minorHAnsi" w:hAnsiTheme="minorHAnsi" w:cstheme="minorHAnsi"/>
        </w:rPr>
        <w:fldChar w:fldCharType="separate"/>
      </w:r>
      <w:r w:rsidR="006D5514" w:rsidRPr="001426F4">
        <w:rPr>
          <w:rFonts w:asciiTheme="minorHAnsi" w:hAnsiTheme="minorHAnsi" w:cstheme="minorHAnsi"/>
          <w:vertAlign w:val="superscript"/>
        </w:rPr>
        <w:t>32–34</w:t>
      </w:r>
      <w:r w:rsidR="00FF428C" w:rsidRPr="001426F4">
        <w:rPr>
          <w:rFonts w:asciiTheme="minorHAnsi" w:hAnsiTheme="minorHAnsi" w:cstheme="minorHAnsi"/>
        </w:rPr>
        <w:fldChar w:fldCharType="end"/>
      </w:r>
      <w:r w:rsidR="00FF428C" w:rsidRPr="001426F4">
        <w:rPr>
          <w:rFonts w:asciiTheme="minorHAnsi" w:hAnsiTheme="minorHAnsi" w:cstheme="minorHAnsi"/>
        </w:rPr>
        <w:t>. Fibroblasts, ASCs, adipocytes and ECM are altered during obesity and further promote progression and metastasis of cancer</w:t>
      </w:r>
      <w:r w:rsidR="00FF428C" w:rsidRPr="001426F4">
        <w:rPr>
          <w:rFonts w:asciiTheme="minorHAnsi" w:hAnsiTheme="minorHAnsi" w:cstheme="minorHAnsi"/>
        </w:rPr>
        <w:fldChar w:fldCharType="begin"/>
      </w:r>
      <w:r w:rsidR="006D5514" w:rsidRPr="001426F4">
        <w:rPr>
          <w:rFonts w:asciiTheme="minorHAnsi" w:hAnsiTheme="minorHAnsi" w:cstheme="minorHAnsi"/>
        </w:rPr>
        <w:instrText xml:space="preserve"> ADDIN ZOTERO_ITEM CSL_CITATION {"citationID":"JU2VjgY2","properties":{"formattedCitation":"\\super 25, 35, 36\\nosupersub{}","plainCitation":"25, 35, 36","noteIndex":0},"citationItems":[{"id":380,"uris":["http://zotero.org/users/558346/items/92LA29Z4"],"uri":["http://zotero.org/users/558346/items/92LA29Z4"],"itemData":{"id":380,"type":"article-journal","container-title":"Advanced Drug Delivery Reviews","DOI":"10.1016/j.addr.2015.12.017","ISSN":"0169409X","journalAbbreviation":"Advanced Drug Delivery Reviews","language":"en","page":"41-55","source":"DOI.org (Crossref)","title":"The extracellular matrix in breast cancer","volume":"97","author":[{"family":"Insua-Rodríguez","given":"Jacob"},{"family":"Oskarsson","given":"Thordur"}],"issued":{"date-parts":[["2016",2]]}}},{"id":388,"uris":["http://zotero.org/users/558346/items/GXAGHMEW"],"uri":["http://zotero.org/users/558346/items/GXAGHMEW"],"itemData":{"id":388,"type":"article-journal","abstract":"Obesity has been associated with increased severity of diagnoses for several types of cancer, and recent evidence suggests that the mechanism by which obese tissues contribute to cancer progression involves the extracellular matrix (ECM). Understanding the physicochemical differences between lean and obese ECM, and how cancer cells respond to these differences, promises therapeutic insight.","container-title":"Trends in Cancer","DOI":"10.1016/j.trecan.2018.02.001","ISSN":"2405-8025","issue":"4","journalAbbreviation":"Trends Cancer","language":"eng","note":"PMID: 29606310\nPMCID: PMC5884448","page":"271-273","source":"PubMed","title":"Biophysical Properties of Extracellular Matrix: Linking Obesity and Cancer","title-short":"Biophysical Properties of Extracellular Matrix","volume":"4","author":[{"family":"Druso","given":"Joseph E."},{"family":"Fischbach","given":"Claudia"}],"issued":{"date-parts":[["2018"]]}}},{"id":385,"uris":["http://zotero.org/users/558346/items/AF2HN7F2"],"uri":["http://zotero.org/users/558346/items/AF2HN7F2"],"itemData":{"id":385,"type":"article-journal","abstract":"BACKGROUND: Breast cancer is the second leading cause of cancer deaths in the USA. Triple-negative breast cancer (TNBC) is a clinically aggressive subtype of breast cancer with high rates of metastasis, tumor recurrence, and resistance to therapeutics. Obesity, defined by a high body mass index (BMI), is an established risk factor for breast cancer. Women with a high BMI have increased incidence and mortality of breast cancer; however, the mechanisms(s) by which obesity promotes tumor progression are not well understood.\nMETHODS: In this study, obesity-altered adipose stem cells (obASCs) were used to evaluate obesity-mediated effects of TNBC. Both in vitro and in vivo analyses of TNBC cell lines were co-cultured with six pooled donors of obASCs (BMI &gt; 30) or ASCs isolated from lean women (lnASCs) (BMI &lt; 25).\nRESULTS: We found that obASCs promote a pro-metastatic phenotype by upregulating genes associated with epithelial-to-mesenchymal transition and promoting migration in vitro. We confirmed our findings using a TNBC patient-derived xenograft (PDX) model. PDX tumors grown in the presence of obASCS in SCID/beige mice had increased circulating HLA1+ human cells as well as increased numbers of CD44+CD24- cancer stem cells in the peripheral blood. Exposure of the TNBC PDX to obASCs also increased the formation of metastases. The knockdown of leptin expression in obASCs suppressed the pro-metastatic effects of obASCs.\nCONCLUSIONS: Leptin signaling is a potential mechanism through which obASCs promote metastasis of TNBC in both in vitro and in vivo analyses.","container-title":"Breast cancer research: BCR","DOI":"10.1186/s13058-019-1153-9","ISSN":"1465-542X","issue":"1","journalAbbreviation":"Breast Cancer Res.","language":"eng","note":"PMID: 31118047\nPMCID: PMC6530039","page":"67","source":"PubMed","title":"Leptin produced by obesity-altered adipose stem cells promotes metastasis but not tumorigenesis of triple-negative breast cancer in orthotopic xenograft and patient-derived xenograft models","volume":"21","author":[{"family":"Sabol","given":"Rachel A."},{"family":"Bowles","given":"Annie C."},{"family":"Côté","given":"Alex"},{"family":"Wise","given":"Rachel"},{"family":"O'Donnell","given":"Benjamen"},{"family":"Matossian","given":"Margarite D."},{"family":"Hossain","given":"Fokhrul M."},{"family":"Burks","given":"Hope E."},{"family":"Del Valle","given":"Luis"},{"family":"Miele","given":"Lucio"},{"family":"Collins-Burow","given":"Bridgette M."},{"family":"Burow","given":"Matthew E."},{"family":"Bunnell","given":"Bruce A."}],"issued":{"date-parts":[["2019"]],"season":"22"}}}],"schema":"https://github.com/citation-style-language/schema/raw/master/csl-citation.json"} </w:instrText>
      </w:r>
      <w:r w:rsidR="00FF428C" w:rsidRPr="001426F4">
        <w:rPr>
          <w:rFonts w:asciiTheme="minorHAnsi" w:hAnsiTheme="minorHAnsi" w:cstheme="minorHAnsi"/>
        </w:rPr>
        <w:fldChar w:fldCharType="separate"/>
      </w:r>
      <w:r w:rsidR="006D5514" w:rsidRPr="001426F4">
        <w:rPr>
          <w:rFonts w:asciiTheme="minorHAnsi" w:hAnsiTheme="minorHAnsi" w:cstheme="minorHAnsi"/>
          <w:vertAlign w:val="superscript"/>
        </w:rPr>
        <w:t>25,35,36</w:t>
      </w:r>
      <w:r w:rsidR="00FF428C" w:rsidRPr="001426F4">
        <w:rPr>
          <w:rFonts w:asciiTheme="minorHAnsi" w:hAnsiTheme="minorHAnsi" w:cstheme="minorHAnsi"/>
        </w:rPr>
        <w:fldChar w:fldCharType="end"/>
      </w:r>
      <w:r w:rsidR="00FF428C" w:rsidRPr="001426F4">
        <w:rPr>
          <w:rFonts w:asciiTheme="minorHAnsi" w:hAnsiTheme="minorHAnsi" w:cstheme="minorHAnsi"/>
        </w:rPr>
        <w:t xml:space="preserve">. Thus, it is important to use native stromal cells and ECM from </w:t>
      </w:r>
      <w:r w:rsidR="00852953" w:rsidRPr="001426F4">
        <w:rPr>
          <w:rFonts w:asciiTheme="minorHAnsi" w:hAnsiTheme="minorHAnsi" w:cstheme="minorHAnsi"/>
        </w:rPr>
        <w:t>obese</w:t>
      </w:r>
      <w:r w:rsidR="00FF428C" w:rsidRPr="001426F4">
        <w:rPr>
          <w:rFonts w:asciiTheme="minorHAnsi" w:hAnsiTheme="minorHAnsi" w:cstheme="minorHAnsi"/>
        </w:rPr>
        <w:t xml:space="preserve"> tissue to understand how these alterations in the stromal cells and ECM influences BC. By utilizing HBT and ASCs from obese or lean patients in the BC-MPS model the mechanisms by which obesity promote a metastatic phenotype can be elucidated.</w:t>
      </w:r>
    </w:p>
    <w:p w14:paraId="65BB24AC" w14:textId="77777777" w:rsidR="00D35292" w:rsidRPr="001426F4" w:rsidRDefault="00D35292" w:rsidP="00696C7B">
      <w:pPr>
        <w:pStyle w:val="NormalWeb"/>
        <w:spacing w:before="0" w:beforeAutospacing="0" w:after="0" w:afterAutospacing="0"/>
        <w:contextualSpacing/>
        <w:jc w:val="both"/>
        <w:rPr>
          <w:rFonts w:asciiTheme="minorHAnsi" w:hAnsiTheme="minorHAnsi" w:cstheme="minorHAnsi"/>
        </w:rPr>
      </w:pPr>
    </w:p>
    <w:p w14:paraId="1FBFCD3B" w14:textId="6D29916E" w:rsidR="00DE0A83" w:rsidRDefault="00DE0A83" w:rsidP="00696C7B">
      <w:pPr>
        <w:spacing w:after="0" w:line="240" w:lineRule="auto"/>
        <w:contextualSpacing/>
        <w:jc w:val="both"/>
        <w:rPr>
          <w:rFonts w:cstheme="minorHAnsi"/>
          <w:sz w:val="24"/>
          <w:szCs w:val="24"/>
        </w:rPr>
      </w:pPr>
      <w:r w:rsidRPr="001426F4">
        <w:rPr>
          <w:rFonts w:cstheme="minorHAnsi"/>
          <w:sz w:val="24"/>
          <w:szCs w:val="24"/>
        </w:rPr>
        <w:t xml:space="preserve">The method presented here is for culturing breast cancer cells in a culture that encompasses ASCs, mature adipocytes, and native ECM. Previous models of co-cultures systems have studied how these individual different elements of the stromal environment influence cancer. As the ASCs and the adipocytes both influence BC progression it can be complicated to determine which cell type is responsible for influencing the BC. However, this can be determined by comparing BC-MPS to simpler co-culture models with one cell type. One of the advantages of this system compared to on-a-chip or bioprinting systems is that no special equipment is needed to set up the system beyond the pNIPAAm coated plates which are commercially available. Model systems </w:t>
      </w:r>
      <w:r w:rsidRPr="001426F4">
        <w:rPr>
          <w:rFonts w:cstheme="minorHAnsi"/>
          <w:sz w:val="24"/>
          <w:szCs w:val="24"/>
        </w:rPr>
        <w:lastRenderedPageBreak/>
        <w:t>of breast tissue have been previously described using bioprinting to deposit ASCs into scaffolds that are then differentiated in culture</w:t>
      </w:r>
      <w:r w:rsidRPr="001426F4">
        <w:rPr>
          <w:rFonts w:cstheme="minorHAnsi"/>
          <w:sz w:val="24"/>
          <w:szCs w:val="24"/>
        </w:rPr>
        <w:fldChar w:fldCharType="begin"/>
      </w:r>
      <w:r w:rsidR="006D5514" w:rsidRPr="001426F4">
        <w:rPr>
          <w:rFonts w:cstheme="minorHAnsi"/>
          <w:sz w:val="24"/>
          <w:szCs w:val="24"/>
        </w:rPr>
        <w:instrText xml:space="preserve"> ADDIN ZOTERO_ITEM CSL_CITATION {"citationID":"KYWwDubH","properties":{"formattedCitation":"\\super 22\\nosupersub{}","plainCitation":"22","noteIndex":0},"citationItems":[{"id":352,"uris":["http://zotero.org/users/558346/items/VVZDXEIU"],"uri":["http://zotero.org/users/558346/items/VVZDXEIU"],"itemData":{"id":352,"type":"article-journal","container-title":"Frontiers in Bioengineering and Biotechnology","DOI":"10.3389/fbioe.2018.00066","ISSN":"2296-4185","journalAbbreviation":"Front. Bioeng. Biotechnol.","page":"66","source":"DOI.org (Crossref)","title":"Engineering Breast Cancer Microenvironments and 3D Bioprinting","volume":"6","author":[{"family":"Belgodere","given":"Jorge A."},{"family":"King","given":"Connor T."},{"family":"Bursavich","given":"Jacob B."},{"family":"Burow","given":"Matthew E."},{"family":"Martin","given":"Elizabeth C."},{"family":"Jung","given":"Jangwook P."}],"issued":{"date-parts":[["2018",5,24]]}}}],"schema":"https://github.com/citation-style-language/schema/raw/master/csl-citation.json"} </w:instrText>
      </w:r>
      <w:r w:rsidRPr="001426F4">
        <w:rPr>
          <w:rFonts w:cstheme="minorHAnsi"/>
          <w:sz w:val="24"/>
          <w:szCs w:val="24"/>
        </w:rPr>
        <w:fldChar w:fldCharType="separate"/>
      </w:r>
      <w:r w:rsidR="006D5514" w:rsidRPr="001426F4">
        <w:rPr>
          <w:rFonts w:cstheme="minorHAnsi"/>
          <w:sz w:val="24"/>
          <w:szCs w:val="24"/>
          <w:vertAlign w:val="superscript"/>
        </w:rPr>
        <w:t>22</w:t>
      </w:r>
      <w:r w:rsidRPr="001426F4">
        <w:rPr>
          <w:rFonts w:cstheme="minorHAnsi"/>
          <w:sz w:val="24"/>
          <w:szCs w:val="24"/>
        </w:rPr>
        <w:fldChar w:fldCharType="end"/>
      </w:r>
      <w:r w:rsidRPr="001426F4">
        <w:rPr>
          <w:rFonts w:cstheme="minorHAnsi"/>
          <w:sz w:val="24"/>
          <w:szCs w:val="24"/>
        </w:rPr>
        <w:t>. This requires an additional 2-3 weeks for the cells to differentiate and ASCs differentiated in culture do not fully differentiate to mature adipocytes. The mature adipocytes from the HBT in BC-MPS are ready to be used the moment they are removed from a patient.</w:t>
      </w:r>
    </w:p>
    <w:p w14:paraId="6EBD1A7A" w14:textId="77777777" w:rsidR="000F4575" w:rsidRPr="001426F4" w:rsidRDefault="000F4575" w:rsidP="00696C7B">
      <w:pPr>
        <w:spacing w:after="0" w:line="240" w:lineRule="auto"/>
        <w:contextualSpacing/>
        <w:jc w:val="both"/>
        <w:rPr>
          <w:rFonts w:cstheme="minorHAnsi"/>
          <w:sz w:val="24"/>
          <w:szCs w:val="24"/>
        </w:rPr>
      </w:pPr>
    </w:p>
    <w:p w14:paraId="1C311B97" w14:textId="33B8E8EC" w:rsidR="00DE0A83" w:rsidRPr="001426F4" w:rsidRDefault="00DE0A83" w:rsidP="00696C7B">
      <w:pPr>
        <w:spacing w:after="0" w:line="240" w:lineRule="auto"/>
        <w:contextualSpacing/>
        <w:jc w:val="both"/>
        <w:rPr>
          <w:rFonts w:cstheme="minorHAnsi"/>
          <w:sz w:val="24"/>
          <w:szCs w:val="24"/>
        </w:rPr>
      </w:pPr>
      <w:r w:rsidRPr="001426F4">
        <w:rPr>
          <w:rFonts w:cstheme="minorHAnsi"/>
          <w:sz w:val="24"/>
          <w:szCs w:val="24"/>
        </w:rPr>
        <w:t>The model system described here is useful system for studying the crosstalk between cancer cells and the microenvironment</w:t>
      </w:r>
      <w:r w:rsidR="008540C6">
        <w:rPr>
          <w:rFonts w:cstheme="minorHAnsi"/>
          <w:sz w:val="24"/>
          <w:szCs w:val="24"/>
        </w:rPr>
        <w:t>,</w:t>
      </w:r>
      <w:r w:rsidRPr="001426F4">
        <w:rPr>
          <w:rFonts w:cstheme="minorHAnsi"/>
          <w:sz w:val="24"/>
          <w:szCs w:val="24"/>
        </w:rPr>
        <w:t xml:space="preserve"> however</w:t>
      </w:r>
      <w:r w:rsidR="008540C6">
        <w:rPr>
          <w:rFonts w:cstheme="minorHAnsi"/>
          <w:sz w:val="24"/>
          <w:szCs w:val="24"/>
        </w:rPr>
        <w:t>,</w:t>
      </w:r>
      <w:r w:rsidRPr="001426F4">
        <w:rPr>
          <w:rFonts w:cstheme="minorHAnsi"/>
          <w:sz w:val="24"/>
          <w:szCs w:val="24"/>
        </w:rPr>
        <w:t xml:space="preserve"> it does have some limitations. One of the major limitations is the availability of primary human breast tissue. Human adipose tissue cannot be cryopreserved without a loss of viability and thus the tissue used for making BC-MPS needs to be freshly obtained and used</w:t>
      </w:r>
      <w:r w:rsidRPr="001426F4">
        <w:rPr>
          <w:rFonts w:cstheme="minorHAnsi"/>
          <w:sz w:val="24"/>
          <w:szCs w:val="24"/>
        </w:rPr>
        <w:fldChar w:fldCharType="begin"/>
      </w:r>
      <w:r w:rsidR="006D5514" w:rsidRPr="001426F4">
        <w:rPr>
          <w:rFonts w:cstheme="minorHAnsi"/>
          <w:sz w:val="24"/>
          <w:szCs w:val="24"/>
        </w:rPr>
        <w:instrText xml:space="preserve"> ADDIN ZOTERO_ITEM CSL_CITATION {"citationID":"L1UvjFVz","properties":{"formattedCitation":"\\super 37\\nosupersub{}","plainCitation":"37","noteIndex":0},"citationItems":[{"id":446,"uris":["http://zotero.org/users/558346/items/WCKB6GAK"],"uri":["http://zotero.org/users/558346/items/WCKB6GAK"],"itemData":{"id":446,"type":"article-journal","container-title":"Cryobiology","DOI":"10.1016/j.cryobiol.2007.08.012","ISSN":"00112240","issue":"3","journalAbbreviation":"Cryobiology","language":"en","page":"269-278","source":"DOI.org (Crossref)","title":"Cryopreservation of human adipose tissues","volume":"55","author":[{"family":"Cui","given":"X.D."},{"family":"Gao","given":"D.Y."},{"family":"Fink","given":"B.F."},{"family":"Vasconez","given":"H.C."},{"family":"Pu","given":"L.L.Q."}],"issued":{"date-parts":[["2007",12]]}}}],"schema":"https://github.com/citation-style-language/schema/raw/master/csl-citation.json"} </w:instrText>
      </w:r>
      <w:r w:rsidRPr="001426F4">
        <w:rPr>
          <w:rFonts w:cstheme="minorHAnsi"/>
          <w:sz w:val="24"/>
          <w:szCs w:val="24"/>
        </w:rPr>
        <w:fldChar w:fldCharType="separate"/>
      </w:r>
      <w:r w:rsidR="006D5514" w:rsidRPr="001426F4">
        <w:rPr>
          <w:rFonts w:cstheme="minorHAnsi"/>
          <w:sz w:val="24"/>
          <w:szCs w:val="24"/>
          <w:vertAlign w:val="superscript"/>
        </w:rPr>
        <w:t>37</w:t>
      </w:r>
      <w:r w:rsidRPr="001426F4">
        <w:rPr>
          <w:rFonts w:cstheme="minorHAnsi"/>
          <w:sz w:val="24"/>
          <w:szCs w:val="24"/>
        </w:rPr>
        <w:fldChar w:fldCharType="end"/>
      </w:r>
      <w:r w:rsidRPr="001426F4">
        <w:rPr>
          <w:rFonts w:cstheme="minorHAnsi"/>
          <w:sz w:val="24"/>
          <w:szCs w:val="24"/>
        </w:rPr>
        <w:t>. Another limitation is that the model as presented here is a static system that is cultured in regular 6 well plates. The system lacks the microfluidic flow that is present in organs-on-a-chip which can influence oxygen and nutrient availability, sheer stress, and drug distribution</w:t>
      </w:r>
      <w:r w:rsidRPr="001426F4">
        <w:rPr>
          <w:rFonts w:cstheme="minorHAnsi"/>
          <w:sz w:val="24"/>
          <w:szCs w:val="24"/>
        </w:rPr>
        <w:fldChar w:fldCharType="begin"/>
      </w:r>
      <w:r w:rsidR="006D5514" w:rsidRPr="001426F4">
        <w:rPr>
          <w:rFonts w:cstheme="minorHAnsi"/>
          <w:sz w:val="24"/>
          <w:szCs w:val="24"/>
        </w:rPr>
        <w:instrText xml:space="preserve"> ADDIN ZOTERO_ITEM CSL_CITATION {"citationID":"fQg9VIuq","properties":{"formattedCitation":"\\super 38, 39\\nosupersub{}","plainCitation":"38, 39","noteIndex":0},"citationItems":[{"id":445,"uris":["http://zotero.org/users/558346/items/B3KERVT5"],"uri":["http://zotero.org/users/558346/items/B3KERVT5"],"itemData":{"id":445,"type":"article-journal","container-title":"Drug Discovery Today","DOI":"10.1016/j.drudis.2016.07.003","ISSN":"13596446","issue":"9","journalAbbreviation":"Drug Discovery Today","language":"en","page":"1399-1411","source":"DOI.org (Crossref)","title":"Organoid-on-a-chip and body-on-a-chip systems for drug screening and disease modeling","volume":"21","author":[{"family":"Skardal","given":"Aleksander"},{"family":"Shupe","given":"Thomas"},{"family":"Atala","given":"Anthony"}],"issued":{"date-parts":[["2016",9]]}}},{"id":444,"uris":["http://zotero.org/users/558346/items/SIYQU2H8"],"uri":["http://zotero.org/users/558346/items/SIYQU2H8"],"itemData":{"id":444,"type":"article-journal","container-title":"Seminars in Cancer Biology","DOI":"10.1016/j.semcancer.2020.06.010","ISSN":"1044579X","journalAbbreviation":"Seminars in Cancer Biology","language":"en","page":"S1044579X20301462","source":"DOI.org (Crossref)","title":"Integrative microphysiological tissue systems of cancer metastasis to the liver","author":[{"family":"Clark","given":"Amanda M"},{"family":"Allbritton","given":"Nancy L"},{"family":"Wells","given":"Alan"}],"issued":{"date-parts":[["2020",6]]}}}],"schema":"https://github.com/citation-style-language/schema/raw/master/csl-citation.json"} </w:instrText>
      </w:r>
      <w:r w:rsidRPr="001426F4">
        <w:rPr>
          <w:rFonts w:cstheme="minorHAnsi"/>
          <w:sz w:val="24"/>
          <w:szCs w:val="24"/>
        </w:rPr>
        <w:fldChar w:fldCharType="separate"/>
      </w:r>
      <w:r w:rsidR="006D5514" w:rsidRPr="001426F4">
        <w:rPr>
          <w:rFonts w:cstheme="minorHAnsi"/>
          <w:sz w:val="24"/>
          <w:szCs w:val="24"/>
          <w:vertAlign w:val="superscript"/>
        </w:rPr>
        <w:t>38,39</w:t>
      </w:r>
      <w:r w:rsidRPr="001426F4">
        <w:rPr>
          <w:rFonts w:cstheme="minorHAnsi"/>
          <w:sz w:val="24"/>
          <w:szCs w:val="24"/>
        </w:rPr>
        <w:fldChar w:fldCharType="end"/>
      </w:r>
      <w:r w:rsidRPr="001426F4">
        <w:rPr>
          <w:rFonts w:cstheme="minorHAnsi"/>
          <w:sz w:val="24"/>
          <w:szCs w:val="24"/>
        </w:rPr>
        <w:t xml:space="preserve">. A third limitation is the need for the cells to be separated from each other at the end of the experiment if the different cell types need to be analyzed individually. This requires the need to label the cells so that they can be separated from each other. </w:t>
      </w:r>
    </w:p>
    <w:p w14:paraId="5F03617C" w14:textId="77777777" w:rsidR="00DE0A83" w:rsidRPr="001426F4" w:rsidRDefault="00DE0A83" w:rsidP="00696C7B">
      <w:pPr>
        <w:pStyle w:val="NormalWeb"/>
        <w:spacing w:before="0" w:beforeAutospacing="0" w:after="0" w:afterAutospacing="0"/>
        <w:contextualSpacing/>
        <w:jc w:val="both"/>
        <w:rPr>
          <w:rFonts w:asciiTheme="minorHAnsi" w:hAnsiTheme="minorHAnsi" w:cstheme="minorHAnsi"/>
        </w:rPr>
      </w:pPr>
    </w:p>
    <w:p w14:paraId="6AF94065" w14:textId="2DD1A713" w:rsidR="008244D5" w:rsidRPr="001426F4" w:rsidRDefault="00527CBE" w:rsidP="00696C7B">
      <w:pPr>
        <w:pStyle w:val="NormalWeb"/>
        <w:spacing w:before="0" w:beforeAutospacing="0" w:after="0" w:afterAutospacing="0"/>
        <w:contextualSpacing/>
        <w:jc w:val="both"/>
        <w:rPr>
          <w:rFonts w:asciiTheme="minorHAnsi" w:hAnsiTheme="minorHAnsi" w:cstheme="minorHAnsi"/>
        </w:rPr>
      </w:pPr>
      <w:r w:rsidRPr="001426F4">
        <w:rPr>
          <w:rFonts w:asciiTheme="minorHAnsi" w:hAnsiTheme="minorHAnsi" w:cstheme="minorHAnsi"/>
        </w:rPr>
        <w:t>The incorporation of many elements of the tumor microenvironment produces a physiological model to study cancer progression and the initiation of metastasis. In addition to being able to study cancer cell</w:t>
      </w:r>
      <w:r w:rsidR="002A661F" w:rsidRPr="001426F4">
        <w:rPr>
          <w:rFonts w:asciiTheme="minorHAnsi" w:hAnsiTheme="minorHAnsi" w:cstheme="minorHAnsi"/>
        </w:rPr>
        <w:t>s</w:t>
      </w:r>
      <w:r w:rsidRPr="001426F4">
        <w:rPr>
          <w:rFonts w:asciiTheme="minorHAnsi" w:hAnsiTheme="minorHAnsi" w:cstheme="minorHAnsi"/>
        </w:rPr>
        <w:t xml:space="preserve"> in a more physiological model</w:t>
      </w:r>
      <w:r w:rsidR="00E5797F" w:rsidRPr="001426F4">
        <w:rPr>
          <w:rFonts w:asciiTheme="minorHAnsi" w:hAnsiTheme="minorHAnsi" w:cstheme="minorHAnsi"/>
        </w:rPr>
        <w:t>,</w:t>
      </w:r>
      <w:r w:rsidRPr="001426F4">
        <w:rPr>
          <w:rFonts w:asciiTheme="minorHAnsi" w:hAnsiTheme="minorHAnsi" w:cstheme="minorHAnsi"/>
        </w:rPr>
        <w:t xml:space="preserve"> </w:t>
      </w:r>
      <w:r w:rsidR="002A661F" w:rsidRPr="001426F4">
        <w:rPr>
          <w:rFonts w:asciiTheme="minorHAnsi" w:hAnsiTheme="minorHAnsi" w:cstheme="minorHAnsi"/>
        </w:rPr>
        <w:t>BC-MPS</w:t>
      </w:r>
      <w:r w:rsidRPr="001426F4">
        <w:rPr>
          <w:rFonts w:asciiTheme="minorHAnsi" w:hAnsiTheme="minorHAnsi" w:cstheme="minorHAnsi"/>
        </w:rPr>
        <w:t xml:space="preserve"> can also </w:t>
      </w:r>
      <w:r w:rsidR="002A661F" w:rsidRPr="001426F4">
        <w:rPr>
          <w:rFonts w:asciiTheme="minorHAnsi" w:hAnsiTheme="minorHAnsi" w:cstheme="minorHAnsi"/>
        </w:rPr>
        <w:t xml:space="preserve">be used to </w:t>
      </w:r>
      <w:r w:rsidRPr="001426F4">
        <w:rPr>
          <w:rFonts w:asciiTheme="minorHAnsi" w:hAnsiTheme="minorHAnsi" w:cstheme="minorHAnsi"/>
        </w:rPr>
        <w:t xml:space="preserve">study the individual elements of the microenvironment and how </w:t>
      </w:r>
      <w:r w:rsidR="002A661F" w:rsidRPr="001426F4">
        <w:rPr>
          <w:rFonts w:asciiTheme="minorHAnsi" w:hAnsiTheme="minorHAnsi" w:cstheme="minorHAnsi"/>
        </w:rPr>
        <w:t>they are</w:t>
      </w:r>
      <w:r w:rsidRPr="001426F4">
        <w:rPr>
          <w:rFonts w:asciiTheme="minorHAnsi" w:hAnsiTheme="minorHAnsi" w:cstheme="minorHAnsi"/>
        </w:rPr>
        <w:t xml:space="preserve"> influence</w:t>
      </w:r>
      <w:r w:rsidR="009873C0" w:rsidRPr="001426F4">
        <w:rPr>
          <w:rFonts w:asciiTheme="minorHAnsi" w:hAnsiTheme="minorHAnsi" w:cstheme="minorHAnsi"/>
        </w:rPr>
        <w:t>d</w:t>
      </w:r>
      <w:r w:rsidRPr="001426F4">
        <w:rPr>
          <w:rFonts w:asciiTheme="minorHAnsi" w:hAnsiTheme="minorHAnsi" w:cstheme="minorHAnsi"/>
        </w:rPr>
        <w:t xml:space="preserve"> by cancer.</w:t>
      </w:r>
      <w:r w:rsidR="002A661F" w:rsidRPr="001426F4">
        <w:rPr>
          <w:rFonts w:asciiTheme="minorHAnsi" w:hAnsiTheme="minorHAnsi" w:cstheme="minorHAnsi"/>
        </w:rPr>
        <w:t xml:space="preserve"> </w:t>
      </w:r>
      <w:r w:rsidR="007E2CF5" w:rsidRPr="001426F4">
        <w:rPr>
          <w:rFonts w:asciiTheme="minorHAnsi" w:hAnsiTheme="minorHAnsi" w:cstheme="minorHAnsi"/>
        </w:rPr>
        <w:t>While the data represented here demonstrate how BC-MPS can be used with one cell line</w:t>
      </w:r>
      <w:r w:rsidR="009873C0" w:rsidRPr="001426F4">
        <w:rPr>
          <w:rFonts w:asciiTheme="minorHAnsi" w:hAnsiTheme="minorHAnsi" w:cstheme="minorHAnsi"/>
        </w:rPr>
        <w:t>,</w:t>
      </w:r>
      <w:r w:rsidR="007E2CF5" w:rsidRPr="001426F4">
        <w:rPr>
          <w:rFonts w:asciiTheme="minorHAnsi" w:hAnsiTheme="minorHAnsi" w:cstheme="minorHAnsi"/>
        </w:rPr>
        <w:t xml:space="preserve"> BC-MPS can be readily adapted to suit a researcher’s particular</w:t>
      </w:r>
      <w:r w:rsidR="002A661F" w:rsidRPr="001426F4">
        <w:rPr>
          <w:rFonts w:asciiTheme="minorHAnsi" w:hAnsiTheme="minorHAnsi" w:cstheme="minorHAnsi"/>
        </w:rPr>
        <w:t xml:space="preserve"> experimental</w:t>
      </w:r>
      <w:r w:rsidR="007E2CF5" w:rsidRPr="001426F4">
        <w:rPr>
          <w:rFonts w:asciiTheme="minorHAnsi" w:hAnsiTheme="minorHAnsi" w:cstheme="minorHAnsi"/>
        </w:rPr>
        <w:t xml:space="preserve"> need. For </w:t>
      </w:r>
      <w:r w:rsidRPr="001426F4">
        <w:rPr>
          <w:rFonts w:asciiTheme="minorHAnsi" w:hAnsiTheme="minorHAnsi" w:cstheme="minorHAnsi"/>
        </w:rPr>
        <w:t>example,</w:t>
      </w:r>
      <w:r w:rsidR="007E2CF5" w:rsidRPr="001426F4">
        <w:rPr>
          <w:rFonts w:asciiTheme="minorHAnsi" w:hAnsiTheme="minorHAnsi" w:cstheme="minorHAnsi"/>
        </w:rPr>
        <w:t xml:space="preserve"> obese HBT can be compared to lean HBT to determine how obesity affects cancer metastasis and progression. Different subtypes of BC can be seeded into BC-MPS to study how </w:t>
      </w:r>
      <w:r w:rsidR="00B23135" w:rsidRPr="001426F4">
        <w:rPr>
          <w:rFonts w:asciiTheme="minorHAnsi" w:hAnsiTheme="minorHAnsi" w:cstheme="minorHAnsi"/>
        </w:rPr>
        <w:t>subtypes</w:t>
      </w:r>
      <w:r w:rsidR="007E2CF5" w:rsidRPr="001426F4">
        <w:rPr>
          <w:rFonts w:asciiTheme="minorHAnsi" w:hAnsiTheme="minorHAnsi" w:cstheme="minorHAnsi"/>
        </w:rPr>
        <w:t xml:space="preserve"> of cancer interact differently with the microenvironment. Gene editing techniques can be employed to determine how specific genes affect the interaction between BC and the microenvironment. </w:t>
      </w:r>
      <w:r w:rsidR="008244D5" w:rsidRPr="001426F4">
        <w:rPr>
          <w:rFonts w:asciiTheme="minorHAnsi" w:hAnsiTheme="minorHAnsi" w:cstheme="minorHAnsi"/>
        </w:rPr>
        <w:t>This</w:t>
      </w:r>
      <w:r w:rsidR="002A661F" w:rsidRPr="001426F4">
        <w:rPr>
          <w:rFonts w:asciiTheme="minorHAnsi" w:hAnsiTheme="minorHAnsi" w:cstheme="minorHAnsi"/>
        </w:rPr>
        <w:t xml:space="preserve"> model and its applications</w:t>
      </w:r>
      <w:r w:rsidR="008244D5" w:rsidRPr="001426F4">
        <w:rPr>
          <w:rFonts w:asciiTheme="minorHAnsi" w:hAnsiTheme="minorHAnsi" w:cstheme="minorHAnsi"/>
        </w:rPr>
        <w:t xml:space="preserve"> will allow for a more accurate understanding of how the stromal environment </w:t>
      </w:r>
      <w:r w:rsidR="001D5985" w:rsidRPr="001426F4">
        <w:rPr>
          <w:rFonts w:asciiTheme="minorHAnsi" w:hAnsiTheme="minorHAnsi" w:cstheme="minorHAnsi"/>
        </w:rPr>
        <w:t xml:space="preserve">and </w:t>
      </w:r>
      <w:r w:rsidR="008244D5" w:rsidRPr="001426F4">
        <w:rPr>
          <w:rFonts w:asciiTheme="minorHAnsi" w:hAnsiTheme="minorHAnsi" w:cstheme="minorHAnsi"/>
        </w:rPr>
        <w:t xml:space="preserve">breast cancer </w:t>
      </w:r>
      <w:r w:rsidR="001D5985" w:rsidRPr="001426F4">
        <w:rPr>
          <w:rFonts w:asciiTheme="minorHAnsi" w:hAnsiTheme="minorHAnsi" w:cstheme="minorHAnsi"/>
        </w:rPr>
        <w:t xml:space="preserve">interact </w:t>
      </w:r>
      <w:r w:rsidR="008244D5" w:rsidRPr="001426F4">
        <w:rPr>
          <w:rFonts w:asciiTheme="minorHAnsi" w:hAnsiTheme="minorHAnsi" w:cstheme="minorHAnsi"/>
        </w:rPr>
        <w:t xml:space="preserve">to promote </w:t>
      </w:r>
      <w:r w:rsidR="00D91A1B" w:rsidRPr="001426F4">
        <w:rPr>
          <w:rFonts w:asciiTheme="minorHAnsi" w:hAnsiTheme="minorHAnsi" w:cstheme="minorHAnsi"/>
        </w:rPr>
        <w:t xml:space="preserve">cancer progression and </w:t>
      </w:r>
      <w:r w:rsidR="008244D5" w:rsidRPr="001426F4">
        <w:rPr>
          <w:rFonts w:asciiTheme="minorHAnsi" w:hAnsiTheme="minorHAnsi" w:cstheme="minorHAnsi"/>
        </w:rPr>
        <w:t>metastasis.</w:t>
      </w:r>
    </w:p>
    <w:p w14:paraId="0AAAEC35" w14:textId="0DECA500" w:rsidR="00D71DFD" w:rsidRDefault="00D71DFD" w:rsidP="00696C7B">
      <w:pPr>
        <w:pStyle w:val="NormalWeb"/>
        <w:spacing w:before="0" w:beforeAutospacing="0" w:after="0" w:afterAutospacing="0"/>
        <w:contextualSpacing/>
        <w:jc w:val="both"/>
        <w:rPr>
          <w:rFonts w:asciiTheme="minorHAnsi" w:hAnsiTheme="minorHAnsi" w:cstheme="minorHAnsi"/>
          <w:b/>
          <w:bCs/>
        </w:rPr>
      </w:pPr>
    </w:p>
    <w:p w14:paraId="4A82A8F9" w14:textId="3C51A3E3" w:rsidR="006D18E3" w:rsidRDefault="006D18E3" w:rsidP="00696C7B">
      <w:pPr>
        <w:pStyle w:val="NormalWeb"/>
        <w:spacing w:before="0" w:beforeAutospacing="0" w:after="0" w:afterAutospacing="0"/>
        <w:contextualSpacing/>
        <w:jc w:val="both"/>
        <w:rPr>
          <w:rFonts w:asciiTheme="minorHAnsi" w:hAnsiTheme="minorHAnsi" w:cstheme="minorHAnsi"/>
          <w:b/>
          <w:bCs/>
        </w:rPr>
      </w:pPr>
      <w:r>
        <w:rPr>
          <w:rFonts w:asciiTheme="minorHAnsi" w:hAnsiTheme="minorHAnsi" w:cstheme="minorHAnsi"/>
          <w:b/>
          <w:bCs/>
        </w:rPr>
        <w:t xml:space="preserve">ACKNOWLEGDMENT: </w:t>
      </w:r>
    </w:p>
    <w:p w14:paraId="23091C80" w14:textId="62C9DA9C" w:rsidR="006D18E3" w:rsidRDefault="00D61CD7" w:rsidP="00696C7B">
      <w:pPr>
        <w:pStyle w:val="NormalWeb"/>
        <w:spacing w:before="0" w:beforeAutospacing="0" w:after="0" w:afterAutospacing="0"/>
        <w:contextualSpacing/>
        <w:jc w:val="both"/>
        <w:rPr>
          <w:rFonts w:asciiTheme="minorHAnsi" w:hAnsiTheme="minorHAnsi" w:cstheme="minorHAnsi"/>
          <w:color w:val="000000"/>
        </w:rPr>
      </w:pPr>
      <w:r>
        <w:rPr>
          <w:rFonts w:asciiTheme="minorHAnsi" w:hAnsiTheme="minorHAnsi" w:cstheme="minorHAnsi"/>
        </w:rPr>
        <w:t xml:space="preserve">We would like to thank the Tulane Flow Cytometry and Cell Sorting Core as well as the Tulane Histology Core for their technical support. This work was supported by the Southeastern Society of Plastic &amp; Reconstructive </w:t>
      </w:r>
      <w:r w:rsidRPr="000E3B2E">
        <w:rPr>
          <w:rFonts w:asciiTheme="minorHAnsi" w:hAnsiTheme="minorHAnsi" w:cstheme="minorHAnsi"/>
        </w:rPr>
        <w:t xml:space="preserve">Surgeons 2019 Research Grant and the </w:t>
      </w:r>
      <w:r w:rsidR="000E3B2E" w:rsidRPr="000E3B2E">
        <w:rPr>
          <w:rFonts w:asciiTheme="minorHAnsi" w:hAnsiTheme="minorHAnsi" w:cstheme="minorHAnsi"/>
        </w:rPr>
        <w:t>National Science Foundation (</w:t>
      </w:r>
      <w:proofErr w:type="spellStart"/>
      <w:r w:rsidR="000E3B2E" w:rsidRPr="00140BE2">
        <w:rPr>
          <w:rFonts w:asciiTheme="minorHAnsi" w:hAnsiTheme="minorHAnsi" w:cstheme="minorHAnsi"/>
          <w:color w:val="000000"/>
        </w:rPr>
        <w:t>EPSCoR</w:t>
      </w:r>
      <w:proofErr w:type="spellEnd"/>
      <w:r w:rsidR="000E3B2E" w:rsidRPr="00140BE2">
        <w:rPr>
          <w:rFonts w:asciiTheme="minorHAnsi" w:hAnsiTheme="minorHAnsi" w:cstheme="minorHAnsi"/>
          <w:color w:val="000000"/>
        </w:rPr>
        <w:t xml:space="preserve"> Track 2 RII, OIA 1632854)</w:t>
      </w:r>
      <w:r w:rsidR="000E3B2E">
        <w:rPr>
          <w:rFonts w:asciiTheme="minorHAnsi" w:hAnsiTheme="minorHAnsi" w:cstheme="minorHAnsi"/>
          <w:color w:val="000000"/>
        </w:rPr>
        <w:t>.</w:t>
      </w:r>
    </w:p>
    <w:p w14:paraId="74D48BD4" w14:textId="77777777" w:rsidR="000E3B2E" w:rsidRPr="00140BE2" w:rsidRDefault="000E3B2E" w:rsidP="00696C7B">
      <w:pPr>
        <w:pStyle w:val="NormalWeb"/>
        <w:spacing w:before="0" w:beforeAutospacing="0" w:after="0" w:afterAutospacing="0"/>
        <w:contextualSpacing/>
        <w:jc w:val="both"/>
        <w:rPr>
          <w:rFonts w:asciiTheme="minorHAnsi" w:hAnsiTheme="minorHAnsi" w:cstheme="minorHAnsi"/>
        </w:rPr>
      </w:pPr>
    </w:p>
    <w:p w14:paraId="5AD326F9" w14:textId="38E64FF0" w:rsidR="006D18E3" w:rsidRDefault="006D18E3" w:rsidP="00696C7B">
      <w:pPr>
        <w:pStyle w:val="NormalWeb"/>
        <w:spacing w:before="0" w:beforeAutospacing="0" w:after="0" w:afterAutospacing="0"/>
        <w:contextualSpacing/>
        <w:jc w:val="both"/>
        <w:rPr>
          <w:rFonts w:asciiTheme="minorHAnsi" w:hAnsiTheme="minorHAnsi" w:cstheme="minorHAnsi"/>
          <w:b/>
          <w:bCs/>
        </w:rPr>
      </w:pPr>
      <w:r>
        <w:rPr>
          <w:rFonts w:asciiTheme="minorHAnsi" w:hAnsiTheme="minorHAnsi" w:cstheme="minorHAnsi"/>
          <w:b/>
          <w:bCs/>
        </w:rPr>
        <w:t>DISCLOSURES:</w:t>
      </w:r>
    </w:p>
    <w:p w14:paraId="76956D9F" w14:textId="637957B9" w:rsidR="00D61CD7" w:rsidRPr="00140BE2" w:rsidRDefault="00D61CD7" w:rsidP="00696C7B">
      <w:pPr>
        <w:pStyle w:val="NormalWeb"/>
        <w:spacing w:before="0" w:beforeAutospacing="0" w:after="0" w:afterAutospacing="0"/>
        <w:contextualSpacing/>
        <w:jc w:val="both"/>
        <w:rPr>
          <w:rFonts w:asciiTheme="minorHAnsi" w:hAnsiTheme="minorHAnsi" w:cstheme="minorHAnsi"/>
        </w:rPr>
      </w:pPr>
      <w:r>
        <w:rPr>
          <w:rFonts w:asciiTheme="minorHAnsi" w:hAnsiTheme="minorHAnsi" w:cstheme="minorHAnsi"/>
        </w:rPr>
        <w:t>The authors declare that they have no competing interests.</w:t>
      </w:r>
    </w:p>
    <w:p w14:paraId="5A651EA2" w14:textId="77777777" w:rsidR="006D18E3" w:rsidRPr="001426F4" w:rsidRDefault="006D18E3" w:rsidP="00696C7B">
      <w:pPr>
        <w:pStyle w:val="NormalWeb"/>
        <w:spacing w:before="0" w:beforeAutospacing="0" w:after="0" w:afterAutospacing="0"/>
        <w:contextualSpacing/>
        <w:jc w:val="both"/>
        <w:rPr>
          <w:rFonts w:asciiTheme="minorHAnsi" w:hAnsiTheme="minorHAnsi" w:cstheme="minorHAnsi"/>
          <w:b/>
          <w:bCs/>
        </w:rPr>
      </w:pPr>
    </w:p>
    <w:p w14:paraId="7C041DDF" w14:textId="0CB79753" w:rsidR="00365BBB" w:rsidRPr="001426F4" w:rsidRDefault="001426F4" w:rsidP="00696C7B">
      <w:pPr>
        <w:spacing w:after="0" w:line="240" w:lineRule="auto"/>
        <w:contextualSpacing/>
        <w:jc w:val="both"/>
        <w:rPr>
          <w:rFonts w:cstheme="minorHAnsi"/>
          <w:b/>
          <w:bCs/>
          <w:sz w:val="24"/>
          <w:szCs w:val="24"/>
        </w:rPr>
      </w:pPr>
      <w:r w:rsidRPr="001426F4">
        <w:rPr>
          <w:rFonts w:cstheme="minorHAnsi"/>
          <w:b/>
          <w:bCs/>
          <w:sz w:val="24"/>
          <w:szCs w:val="24"/>
        </w:rPr>
        <w:t>REFERENCES</w:t>
      </w:r>
    </w:p>
    <w:p w14:paraId="4A4E06F7" w14:textId="0444D8C7" w:rsidR="006D5514" w:rsidRPr="001426F4" w:rsidRDefault="00833FA7" w:rsidP="00696C7B">
      <w:pPr>
        <w:pStyle w:val="Bibliography"/>
        <w:ind w:left="0" w:firstLine="0"/>
        <w:contextualSpacing/>
        <w:jc w:val="both"/>
        <w:rPr>
          <w:rFonts w:cstheme="minorHAnsi"/>
          <w:sz w:val="24"/>
          <w:szCs w:val="24"/>
        </w:rPr>
      </w:pPr>
      <w:r w:rsidRPr="001426F4">
        <w:rPr>
          <w:rFonts w:cstheme="minorHAnsi"/>
          <w:sz w:val="24"/>
          <w:szCs w:val="24"/>
        </w:rPr>
        <w:fldChar w:fldCharType="begin"/>
      </w:r>
      <w:r w:rsidRPr="001426F4">
        <w:rPr>
          <w:rFonts w:cstheme="minorHAnsi"/>
          <w:sz w:val="24"/>
          <w:szCs w:val="24"/>
        </w:rPr>
        <w:instrText xml:space="preserve"> ADDIN ZOTERO_BIBL {"uncited":[],"omitted":[],"custom":[]} CSL_BIBLIOGRAPHY </w:instrText>
      </w:r>
      <w:r w:rsidRPr="001426F4">
        <w:rPr>
          <w:rFonts w:cstheme="minorHAnsi"/>
          <w:sz w:val="24"/>
          <w:szCs w:val="24"/>
        </w:rPr>
        <w:fldChar w:fldCharType="separate"/>
      </w:r>
      <w:r w:rsidR="006D5514" w:rsidRPr="001426F4">
        <w:rPr>
          <w:rFonts w:cstheme="minorHAnsi"/>
          <w:sz w:val="24"/>
          <w:szCs w:val="24"/>
        </w:rPr>
        <w:t>1.</w:t>
      </w:r>
      <w:r w:rsidR="006D5514" w:rsidRPr="001426F4">
        <w:rPr>
          <w:rFonts w:cstheme="minorHAnsi"/>
          <w:sz w:val="24"/>
          <w:szCs w:val="24"/>
        </w:rPr>
        <w:tab/>
        <w:t>DeSantis, C.</w:t>
      </w:r>
      <w:r w:rsidR="008540C6">
        <w:rPr>
          <w:rFonts w:cstheme="minorHAnsi"/>
          <w:sz w:val="24"/>
          <w:szCs w:val="24"/>
        </w:rPr>
        <w:t xml:space="preserve"> </w:t>
      </w:r>
      <w:r w:rsidR="006D5514" w:rsidRPr="001426F4">
        <w:rPr>
          <w:rFonts w:cstheme="minorHAnsi"/>
          <w:sz w:val="24"/>
          <w:szCs w:val="24"/>
        </w:rPr>
        <w:t>E.</w:t>
      </w:r>
      <w:r w:rsidR="006D5514" w:rsidRPr="008540C6">
        <w:rPr>
          <w:rFonts w:cstheme="minorHAnsi"/>
          <w:sz w:val="24"/>
          <w:szCs w:val="24"/>
        </w:rPr>
        <w:t xml:space="preserve"> et al.</w:t>
      </w:r>
      <w:r w:rsidR="006D5514" w:rsidRPr="001426F4">
        <w:rPr>
          <w:rFonts w:cstheme="minorHAnsi"/>
          <w:sz w:val="24"/>
          <w:szCs w:val="24"/>
        </w:rPr>
        <w:t xml:space="preserve"> Breast cancer statistics, 2019. </w:t>
      </w:r>
      <w:r w:rsidR="006D5514" w:rsidRPr="001426F4">
        <w:rPr>
          <w:rFonts w:cstheme="minorHAnsi"/>
          <w:i/>
          <w:iCs/>
          <w:sz w:val="24"/>
          <w:szCs w:val="24"/>
        </w:rPr>
        <w:t>CA: A Cancer Journal for Clinicians</w:t>
      </w:r>
      <w:r w:rsidR="006D5514" w:rsidRPr="001426F4">
        <w:rPr>
          <w:rFonts w:cstheme="minorHAnsi"/>
          <w:sz w:val="24"/>
          <w:szCs w:val="24"/>
        </w:rPr>
        <w:t xml:space="preserve">. </w:t>
      </w:r>
      <w:r w:rsidR="006D5514" w:rsidRPr="001426F4">
        <w:rPr>
          <w:rFonts w:cstheme="minorHAnsi"/>
          <w:b/>
          <w:bCs/>
          <w:sz w:val="24"/>
          <w:szCs w:val="24"/>
        </w:rPr>
        <w:t>69</w:t>
      </w:r>
      <w:r w:rsidR="006D5514" w:rsidRPr="001426F4">
        <w:rPr>
          <w:rFonts w:cstheme="minorHAnsi"/>
          <w:sz w:val="24"/>
          <w:szCs w:val="24"/>
        </w:rPr>
        <w:t xml:space="preserve"> (6), 438–451 (2019).</w:t>
      </w:r>
    </w:p>
    <w:p w14:paraId="2E6E1250" w14:textId="77777777"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w:t>
      </w:r>
      <w:r w:rsidRPr="001426F4">
        <w:rPr>
          <w:rFonts w:cstheme="minorHAnsi"/>
          <w:sz w:val="24"/>
          <w:szCs w:val="24"/>
        </w:rPr>
        <w:tab/>
        <w:t>NIH Categorical Spending -NIH Research Portfolio Online Reporting Tools (RePORT). at &lt;https://report.nih.gov/categorical_spending.aspx&gt;.</w:t>
      </w:r>
    </w:p>
    <w:p w14:paraId="4FC16612" w14:textId="2F485293"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lastRenderedPageBreak/>
        <w:t>3.</w:t>
      </w:r>
      <w:r w:rsidRPr="001426F4">
        <w:rPr>
          <w:rFonts w:cstheme="minorHAnsi"/>
          <w:sz w:val="24"/>
          <w:szCs w:val="24"/>
        </w:rPr>
        <w:tab/>
        <w:t>Wong, C.</w:t>
      </w:r>
      <w:r w:rsidR="008540C6">
        <w:rPr>
          <w:rFonts w:cstheme="minorHAnsi"/>
          <w:sz w:val="24"/>
          <w:szCs w:val="24"/>
        </w:rPr>
        <w:t xml:space="preserve"> </w:t>
      </w:r>
      <w:r w:rsidRPr="001426F4">
        <w:rPr>
          <w:rFonts w:cstheme="minorHAnsi"/>
          <w:sz w:val="24"/>
          <w:szCs w:val="24"/>
        </w:rPr>
        <w:t xml:space="preserve">H., </w:t>
      </w:r>
      <w:proofErr w:type="spellStart"/>
      <w:r w:rsidRPr="001426F4">
        <w:rPr>
          <w:rFonts w:cstheme="minorHAnsi"/>
          <w:sz w:val="24"/>
          <w:szCs w:val="24"/>
        </w:rPr>
        <w:t>Siah</w:t>
      </w:r>
      <w:proofErr w:type="spellEnd"/>
      <w:r w:rsidRPr="001426F4">
        <w:rPr>
          <w:rFonts w:cstheme="minorHAnsi"/>
          <w:sz w:val="24"/>
          <w:szCs w:val="24"/>
        </w:rPr>
        <w:t>, K.</w:t>
      </w:r>
      <w:r w:rsidR="008540C6">
        <w:rPr>
          <w:rFonts w:cstheme="minorHAnsi"/>
          <w:sz w:val="24"/>
          <w:szCs w:val="24"/>
        </w:rPr>
        <w:t xml:space="preserve"> </w:t>
      </w:r>
      <w:r w:rsidRPr="001426F4">
        <w:rPr>
          <w:rFonts w:cstheme="minorHAnsi"/>
          <w:sz w:val="24"/>
          <w:szCs w:val="24"/>
        </w:rPr>
        <w:t>W., Lo, A.</w:t>
      </w:r>
      <w:r w:rsidR="008540C6">
        <w:rPr>
          <w:rFonts w:cstheme="minorHAnsi"/>
          <w:sz w:val="24"/>
          <w:szCs w:val="24"/>
        </w:rPr>
        <w:t xml:space="preserve"> </w:t>
      </w:r>
      <w:r w:rsidRPr="001426F4">
        <w:rPr>
          <w:rFonts w:cstheme="minorHAnsi"/>
          <w:sz w:val="24"/>
          <w:szCs w:val="24"/>
        </w:rPr>
        <w:t xml:space="preserve">W. Estimation of clinical trial success rates and related parameters. </w:t>
      </w:r>
      <w:r w:rsidRPr="001426F4">
        <w:rPr>
          <w:rFonts w:cstheme="minorHAnsi"/>
          <w:i/>
          <w:iCs/>
          <w:sz w:val="24"/>
          <w:szCs w:val="24"/>
        </w:rPr>
        <w:t>Biostatistics</w:t>
      </w:r>
      <w:r w:rsidRPr="001426F4">
        <w:rPr>
          <w:rFonts w:cstheme="minorHAnsi"/>
          <w:sz w:val="24"/>
          <w:szCs w:val="24"/>
        </w:rPr>
        <w:t xml:space="preserve">. </w:t>
      </w:r>
      <w:r w:rsidRPr="001426F4">
        <w:rPr>
          <w:rFonts w:cstheme="minorHAnsi"/>
          <w:b/>
          <w:bCs/>
          <w:sz w:val="24"/>
          <w:szCs w:val="24"/>
        </w:rPr>
        <w:t>20</w:t>
      </w:r>
      <w:r w:rsidRPr="001426F4">
        <w:rPr>
          <w:rFonts w:cstheme="minorHAnsi"/>
          <w:sz w:val="24"/>
          <w:szCs w:val="24"/>
        </w:rPr>
        <w:t xml:space="preserve"> (2), 273–286 (2019).</w:t>
      </w:r>
    </w:p>
    <w:p w14:paraId="4975A6AB" w14:textId="12A1054D"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4.</w:t>
      </w:r>
      <w:r w:rsidRPr="001426F4">
        <w:rPr>
          <w:rFonts w:cstheme="minorHAnsi"/>
          <w:sz w:val="24"/>
          <w:szCs w:val="24"/>
        </w:rPr>
        <w:tab/>
        <w:t>Sutherland, M.</w:t>
      </w:r>
      <w:r w:rsidR="008540C6">
        <w:rPr>
          <w:rFonts w:cstheme="minorHAnsi"/>
          <w:sz w:val="24"/>
          <w:szCs w:val="24"/>
        </w:rPr>
        <w:t xml:space="preserve"> </w:t>
      </w:r>
      <w:r w:rsidRPr="001426F4">
        <w:rPr>
          <w:rFonts w:cstheme="minorHAnsi"/>
          <w:sz w:val="24"/>
          <w:szCs w:val="24"/>
        </w:rPr>
        <w:t>L., Fabre, K.</w:t>
      </w:r>
      <w:r w:rsidR="008540C6">
        <w:rPr>
          <w:rFonts w:cstheme="minorHAnsi"/>
          <w:sz w:val="24"/>
          <w:szCs w:val="24"/>
        </w:rPr>
        <w:t xml:space="preserve"> </w:t>
      </w:r>
      <w:r w:rsidRPr="001426F4">
        <w:rPr>
          <w:rFonts w:cstheme="minorHAnsi"/>
          <w:sz w:val="24"/>
          <w:szCs w:val="24"/>
        </w:rPr>
        <w:t xml:space="preserve">M., </w:t>
      </w:r>
      <w:proofErr w:type="spellStart"/>
      <w:r w:rsidRPr="001426F4">
        <w:rPr>
          <w:rFonts w:cstheme="minorHAnsi"/>
          <w:sz w:val="24"/>
          <w:szCs w:val="24"/>
        </w:rPr>
        <w:t>Tagle</w:t>
      </w:r>
      <w:proofErr w:type="spellEnd"/>
      <w:r w:rsidRPr="001426F4">
        <w:rPr>
          <w:rFonts w:cstheme="minorHAnsi"/>
          <w:sz w:val="24"/>
          <w:szCs w:val="24"/>
        </w:rPr>
        <w:t>, D.</w:t>
      </w:r>
      <w:r w:rsidR="008540C6">
        <w:rPr>
          <w:rFonts w:cstheme="minorHAnsi"/>
          <w:sz w:val="24"/>
          <w:szCs w:val="24"/>
        </w:rPr>
        <w:t xml:space="preserve"> </w:t>
      </w:r>
      <w:r w:rsidRPr="001426F4">
        <w:rPr>
          <w:rFonts w:cstheme="minorHAnsi"/>
          <w:sz w:val="24"/>
          <w:szCs w:val="24"/>
        </w:rPr>
        <w:t xml:space="preserve">A. The National Institutes of Health Microphysiological Systems Program focuses on a critical challenge in the drug discovery pipeline. </w:t>
      </w:r>
      <w:r w:rsidRPr="001426F4">
        <w:rPr>
          <w:rFonts w:cstheme="minorHAnsi"/>
          <w:i/>
          <w:iCs/>
          <w:sz w:val="24"/>
          <w:szCs w:val="24"/>
        </w:rPr>
        <w:t>Stem Cell Research &amp; Therapy</w:t>
      </w:r>
      <w:r w:rsidRPr="001426F4">
        <w:rPr>
          <w:rFonts w:cstheme="minorHAnsi"/>
          <w:sz w:val="24"/>
          <w:szCs w:val="24"/>
        </w:rPr>
        <w:t xml:space="preserve">. </w:t>
      </w:r>
      <w:r w:rsidRPr="001426F4">
        <w:rPr>
          <w:rFonts w:cstheme="minorHAnsi"/>
          <w:b/>
          <w:bCs/>
          <w:sz w:val="24"/>
          <w:szCs w:val="24"/>
        </w:rPr>
        <w:t>4</w:t>
      </w:r>
      <w:r w:rsidRPr="001426F4">
        <w:rPr>
          <w:rFonts w:cstheme="minorHAnsi"/>
          <w:sz w:val="24"/>
          <w:szCs w:val="24"/>
        </w:rPr>
        <w:t xml:space="preserve"> (Suppl 1), I1 (2013).</w:t>
      </w:r>
    </w:p>
    <w:p w14:paraId="4187B7B3" w14:textId="7815830D"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5.</w:t>
      </w:r>
      <w:r w:rsidRPr="001426F4">
        <w:rPr>
          <w:rFonts w:cstheme="minorHAnsi"/>
          <w:sz w:val="24"/>
          <w:szCs w:val="24"/>
        </w:rPr>
        <w:tab/>
        <w:t xml:space="preserve">Wang, X. </w:t>
      </w:r>
      <w:r w:rsidRPr="008540C6">
        <w:rPr>
          <w:rFonts w:cstheme="minorHAnsi"/>
          <w:sz w:val="24"/>
          <w:szCs w:val="24"/>
        </w:rPr>
        <w:t>et al.</w:t>
      </w:r>
      <w:r w:rsidRPr="001426F4">
        <w:rPr>
          <w:rFonts w:cstheme="minorHAnsi"/>
          <w:sz w:val="24"/>
          <w:szCs w:val="24"/>
        </w:rPr>
        <w:t xml:space="preserve"> Breast tumors educate the proteome of stromal tissue in an individualized but coordinated manner. </w:t>
      </w:r>
      <w:r w:rsidRPr="001426F4">
        <w:rPr>
          <w:rFonts w:cstheme="minorHAnsi"/>
          <w:i/>
          <w:iCs/>
          <w:sz w:val="24"/>
          <w:szCs w:val="24"/>
        </w:rPr>
        <w:t>Science Signaling</w:t>
      </w:r>
      <w:r w:rsidRPr="001426F4">
        <w:rPr>
          <w:rFonts w:cstheme="minorHAnsi"/>
          <w:sz w:val="24"/>
          <w:szCs w:val="24"/>
        </w:rPr>
        <w:t xml:space="preserve">. </w:t>
      </w:r>
      <w:r w:rsidRPr="001426F4">
        <w:rPr>
          <w:rFonts w:cstheme="minorHAnsi"/>
          <w:b/>
          <w:bCs/>
          <w:sz w:val="24"/>
          <w:szCs w:val="24"/>
        </w:rPr>
        <w:t>10</w:t>
      </w:r>
      <w:r w:rsidRPr="001426F4">
        <w:rPr>
          <w:rFonts w:cstheme="minorHAnsi"/>
          <w:sz w:val="24"/>
          <w:szCs w:val="24"/>
        </w:rPr>
        <w:t xml:space="preserve"> (491),</w:t>
      </w:r>
      <w:r w:rsidR="008540C6">
        <w:rPr>
          <w:rFonts w:cstheme="minorHAnsi"/>
          <w:sz w:val="24"/>
          <w:szCs w:val="24"/>
        </w:rPr>
        <w:t xml:space="preserve"> </w:t>
      </w:r>
      <w:r w:rsidRPr="001426F4">
        <w:rPr>
          <w:rFonts w:cstheme="minorHAnsi"/>
          <w:sz w:val="24"/>
          <w:szCs w:val="24"/>
        </w:rPr>
        <w:t>aam8065 (2017).</w:t>
      </w:r>
    </w:p>
    <w:p w14:paraId="0E9F361B" w14:textId="0F09A214"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6.</w:t>
      </w:r>
      <w:r w:rsidRPr="001426F4">
        <w:rPr>
          <w:rFonts w:cstheme="minorHAnsi"/>
          <w:sz w:val="24"/>
          <w:szCs w:val="24"/>
        </w:rPr>
        <w:tab/>
        <w:t>Lau, F.</w:t>
      </w:r>
      <w:r w:rsidR="008540C6">
        <w:rPr>
          <w:rFonts w:cstheme="minorHAnsi"/>
          <w:sz w:val="24"/>
          <w:szCs w:val="24"/>
        </w:rPr>
        <w:t xml:space="preserve"> </w:t>
      </w:r>
      <w:r w:rsidRPr="001426F4">
        <w:rPr>
          <w:rFonts w:cstheme="minorHAnsi"/>
          <w:sz w:val="24"/>
          <w:szCs w:val="24"/>
        </w:rPr>
        <w:t xml:space="preserve">H. </w:t>
      </w:r>
      <w:r w:rsidRPr="008540C6">
        <w:rPr>
          <w:rFonts w:cstheme="minorHAnsi"/>
          <w:sz w:val="24"/>
          <w:szCs w:val="24"/>
        </w:rPr>
        <w:t>et al.</w:t>
      </w:r>
      <w:r w:rsidRPr="001426F4">
        <w:rPr>
          <w:rFonts w:cstheme="minorHAnsi"/>
          <w:sz w:val="24"/>
          <w:szCs w:val="24"/>
        </w:rPr>
        <w:t xml:space="preserve"> Sandwiched </w:t>
      </w:r>
      <w:r w:rsidR="008540C6" w:rsidRPr="001426F4">
        <w:rPr>
          <w:rFonts w:cstheme="minorHAnsi"/>
          <w:sz w:val="24"/>
          <w:szCs w:val="24"/>
        </w:rPr>
        <w:t>white adipose tissue</w:t>
      </w:r>
      <w:r w:rsidRPr="001426F4">
        <w:rPr>
          <w:rFonts w:cstheme="minorHAnsi"/>
          <w:sz w:val="24"/>
          <w:szCs w:val="24"/>
        </w:rPr>
        <w:t xml:space="preserve">: A </w:t>
      </w:r>
      <w:proofErr w:type="spellStart"/>
      <w:r w:rsidR="008540C6" w:rsidRPr="001426F4">
        <w:rPr>
          <w:rFonts w:cstheme="minorHAnsi"/>
          <w:sz w:val="24"/>
          <w:szCs w:val="24"/>
        </w:rPr>
        <w:t>microphysiological</w:t>
      </w:r>
      <w:proofErr w:type="spellEnd"/>
      <w:r w:rsidR="008540C6" w:rsidRPr="001426F4">
        <w:rPr>
          <w:rFonts w:cstheme="minorHAnsi"/>
          <w:sz w:val="24"/>
          <w:szCs w:val="24"/>
        </w:rPr>
        <w:t xml:space="preserve"> system of primary human adipose tissue</w:t>
      </w:r>
      <w:r w:rsidRPr="001426F4">
        <w:rPr>
          <w:rFonts w:cstheme="minorHAnsi"/>
          <w:sz w:val="24"/>
          <w:szCs w:val="24"/>
        </w:rPr>
        <w:t xml:space="preserve">. </w:t>
      </w:r>
      <w:r w:rsidRPr="001426F4">
        <w:rPr>
          <w:rFonts w:cstheme="minorHAnsi"/>
          <w:i/>
          <w:iCs/>
          <w:sz w:val="24"/>
          <w:szCs w:val="24"/>
        </w:rPr>
        <w:t>Tissue Engineering. Part C, Methods</w:t>
      </w:r>
      <w:r w:rsidRPr="001426F4">
        <w:rPr>
          <w:rFonts w:cstheme="minorHAnsi"/>
          <w:sz w:val="24"/>
          <w:szCs w:val="24"/>
        </w:rPr>
        <w:t xml:space="preserve">. </w:t>
      </w:r>
      <w:r w:rsidRPr="001426F4">
        <w:rPr>
          <w:rFonts w:cstheme="minorHAnsi"/>
          <w:b/>
          <w:bCs/>
          <w:sz w:val="24"/>
          <w:szCs w:val="24"/>
        </w:rPr>
        <w:t>24</w:t>
      </w:r>
      <w:r w:rsidRPr="001426F4">
        <w:rPr>
          <w:rFonts w:cstheme="minorHAnsi"/>
          <w:sz w:val="24"/>
          <w:szCs w:val="24"/>
        </w:rPr>
        <w:t xml:space="preserve"> (3), 135–145 (2018).</w:t>
      </w:r>
    </w:p>
    <w:p w14:paraId="0CEB68C0" w14:textId="5D591819"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7.</w:t>
      </w:r>
      <w:r w:rsidRPr="001426F4">
        <w:rPr>
          <w:rFonts w:cstheme="minorHAnsi"/>
          <w:sz w:val="24"/>
          <w:szCs w:val="24"/>
        </w:rPr>
        <w:tab/>
      </w:r>
      <w:proofErr w:type="spellStart"/>
      <w:r w:rsidRPr="001426F4">
        <w:rPr>
          <w:rFonts w:cstheme="minorHAnsi"/>
          <w:sz w:val="24"/>
          <w:szCs w:val="24"/>
        </w:rPr>
        <w:t>Scahill</w:t>
      </w:r>
      <w:proofErr w:type="spellEnd"/>
      <w:r w:rsidRPr="001426F4">
        <w:rPr>
          <w:rFonts w:cstheme="minorHAnsi"/>
          <w:sz w:val="24"/>
          <w:szCs w:val="24"/>
        </w:rPr>
        <w:t>, S.</w:t>
      </w:r>
      <w:r w:rsidR="008540C6">
        <w:rPr>
          <w:rFonts w:cstheme="minorHAnsi"/>
          <w:sz w:val="24"/>
          <w:szCs w:val="24"/>
        </w:rPr>
        <w:t xml:space="preserve"> </w:t>
      </w:r>
      <w:r w:rsidRPr="001426F4">
        <w:rPr>
          <w:rFonts w:cstheme="minorHAnsi"/>
          <w:sz w:val="24"/>
          <w:szCs w:val="24"/>
        </w:rPr>
        <w:t>D., Hunt, M., Rogers, C.</w:t>
      </w:r>
      <w:r w:rsidR="008540C6">
        <w:rPr>
          <w:rFonts w:cstheme="minorHAnsi"/>
          <w:sz w:val="24"/>
          <w:szCs w:val="24"/>
        </w:rPr>
        <w:t xml:space="preserve"> </w:t>
      </w:r>
      <w:r w:rsidRPr="001426F4">
        <w:rPr>
          <w:rFonts w:cstheme="minorHAnsi"/>
          <w:sz w:val="24"/>
          <w:szCs w:val="24"/>
        </w:rPr>
        <w:t>L., Lau, F.</w:t>
      </w:r>
      <w:r w:rsidR="008540C6">
        <w:rPr>
          <w:rFonts w:cstheme="minorHAnsi"/>
          <w:sz w:val="24"/>
          <w:szCs w:val="24"/>
        </w:rPr>
        <w:t xml:space="preserve"> </w:t>
      </w:r>
      <w:r w:rsidRPr="001426F4">
        <w:rPr>
          <w:rFonts w:cstheme="minorHAnsi"/>
          <w:sz w:val="24"/>
          <w:szCs w:val="24"/>
        </w:rPr>
        <w:t>H. A</w:t>
      </w:r>
      <w:r w:rsidR="008540C6" w:rsidRPr="001426F4">
        <w:rPr>
          <w:rFonts w:cstheme="minorHAnsi"/>
          <w:sz w:val="24"/>
          <w:szCs w:val="24"/>
        </w:rPr>
        <w:t xml:space="preserve"> </w:t>
      </w:r>
      <w:proofErr w:type="spellStart"/>
      <w:r w:rsidR="008540C6" w:rsidRPr="001426F4">
        <w:rPr>
          <w:rFonts w:cstheme="minorHAnsi"/>
          <w:sz w:val="24"/>
          <w:szCs w:val="24"/>
        </w:rPr>
        <w:t>microphysiologic</w:t>
      </w:r>
      <w:proofErr w:type="spellEnd"/>
      <w:r w:rsidR="008540C6" w:rsidRPr="001426F4">
        <w:rPr>
          <w:rFonts w:cstheme="minorHAnsi"/>
          <w:sz w:val="24"/>
          <w:szCs w:val="24"/>
        </w:rPr>
        <w:t xml:space="preserve"> platform for human fat: sandwiched white adipose tissue</w:t>
      </w:r>
      <w:r w:rsidRPr="001426F4">
        <w:rPr>
          <w:rFonts w:cstheme="minorHAnsi"/>
          <w:sz w:val="24"/>
          <w:szCs w:val="24"/>
        </w:rPr>
        <w:t xml:space="preserve">. </w:t>
      </w:r>
      <w:r w:rsidRPr="001426F4">
        <w:rPr>
          <w:rFonts w:cstheme="minorHAnsi"/>
          <w:i/>
          <w:iCs/>
          <w:sz w:val="24"/>
          <w:szCs w:val="24"/>
        </w:rPr>
        <w:t>Journal of Visualized Experiments: JoVE</w:t>
      </w:r>
      <w:r w:rsidRPr="001426F4">
        <w:rPr>
          <w:rFonts w:cstheme="minorHAnsi"/>
          <w:sz w:val="24"/>
          <w:szCs w:val="24"/>
        </w:rPr>
        <w:t xml:space="preserve">. (138), </w:t>
      </w:r>
      <w:r w:rsidR="008540C6">
        <w:rPr>
          <w:rFonts w:cstheme="minorHAnsi"/>
          <w:sz w:val="24"/>
          <w:szCs w:val="24"/>
        </w:rPr>
        <w:t>e</w:t>
      </w:r>
      <w:r w:rsidRPr="001426F4">
        <w:rPr>
          <w:rFonts w:cstheme="minorHAnsi"/>
          <w:sz w:val="24"/>
          <w:szCs w:val="24"/>
        </w:rPr>
        <w:t>57909 (2018).</w:t>
      </w:r>
    </w:p>
    <w:p w14:paraId="3E1E5768" w14:textId="2BE73C5B"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8.</w:t>
      </w:r>
      <w:r w:rsidRPr="001426F4">
        <w:rPr>
          <w:rFonts w:cstheme="minorHAnsi"/>
          <w:sz w:val="24"/>
          <w:szCs w:val="24"/>
        </w:rPr>
        <w:tab/>
        <w:t>Yu, G.</w:t>
      </w:r>
      <w:r w:rsidRPr="008540C6">
        <w:rPr>
          <w:rFonts w:cstheme="minorHAnsi"/>
          <w:sz w:val="24"/>
          <w:szCs w:val="24"/>
        </w:rPr>
        <w:t xml:space="preserve"> et al.</w:t>
      </w:r>
      <w:r w:rsidRPr="001426F4">
        <w:rPr>
          <w:rFonts w:cstheme="minorHAnsi"/>
          <w:sz w:val="24"/>
          <w:szCs w:val="24"/>
        </w:rPr>
        <w:t xml:space="preserve"> </w:t>
      </w:r>
      <w:proofErr w:type="spellStart"/>
      <w:r w:rsidRPr="001426F4">
        <w:rPr>
          <w:rFonts w:cstheme="minorHAnsi"/>
          <w:sz w:val="24"/>
          <w:szCs w:val="24"/>
        </w:rPr>
        <w:t>Adipogenic</w:t>
      </w:r>
      <w:proofErr w:type="spellEnd"/>
      <w:r w:rsidRPr="001426F4">
        <w:rPr>
          <w:rFonts w:cstheme="minorHAnsi"/>
          <w:sz w:val="24"/>
          <w:szCs w:val="24"/>
        </w:rPr>
        <w:t xml:space="preserve"> </w:t>
      </w:r>
      <w:r w:rsidR="008540C6" w:rsidRPr="001426F4">
        <w:rPr>
          <w:rFonts w:cstheme="minorHAnsi"/>
          <w:sz w:val="24"/>
          <w:szCs w:val="24"/>
        </w:rPr>
        <w:t>differentiation of adipose-derived stem cel</w:t>
      </w:r>
      <w:r w:rsidRPr="001426F4">
        <w:rPr>
          <w:rFonts w:cstheme="minorHAnsi"/>
          <w:sz w:val="24"/>
          <w:szCs w:val="24"/>
        </w:rPr>
        <w:t xml:space="preserve">ls. </w:t>
      </w:r>
      <w:r w:rsidRPr="001426F4">
        <w:rPr>
          <w:rFonts w:cstheme="minorHAnsi"/>
          <w:i/>
          <w:iCs/>
          <w:sz w:val="24"/>
          <w:szCs w:val="24"/>
        </w:rPr>
        <w:t>Adipose-Derived Stem Cells</w:t>
      </w:r>
      <w:r w:rsidRPr="001426F4">
        <w:rPr>
          <w:rFonts w:cstheme="minorHAnsi"/>
          <w:sz w:val="24"/>
          <w:szCs w:val="24"/>
        </w:rPr>
        <w:t xml:space="preserve">. </w:t>
      </w:r>
      <w:r w:rsidRPr="001426F4">
        <w:rPr>
          <w:rFonts w:cstheme="minorHAnsi"/>
          <w:b/>
          <w:bCs/>
          <w:sz w:val="24"/>
          <w:szCs w:val="24"/>
        </w:rPr>
        <w:t>702</w:t>
      </w:r>
      <w:r w:rsidRPr="001426F4">
        <w:rPr>
          <w:rFonts w:cstheme="minorHAnsi"/>
          <w:sz w:val="24"/>
          <w:szCs w:val="24"/>
        </w:rPr>
        <w:t>, 193–200 (2011).</w:t>
      </w:r>
    </w:p>
    <w:p w14:paraId="2D0BF977" w14:textId="43F1D670"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9.</w:t>
      </w:r>
      <w:r w:rsidRPr="001426F4">
        <w:rPr>
          <w:rFonts w:cstheme="minorHAnsi"/>
          <w:sz w:val="24"/>
          <w:szCs w:val="24"/>
        </w:rPr>
        <w:tab/>
        <w:t xml:space="preserve">Bunnell, B., Flaat, M., Gagliardi, C., Patel, B., Ripoll, C. Adipose-derived stem cells: Isolation, </w:t>
      </w:r>
      <w:proofErr w:type="gramStart"/>
      <w:r w:rsidRPr="001426F4">
        <w:rPr>
          <w:rFonts w:cstheme="minorHAnsi"/>
          <w:sz w:val="24"/>
          <w:szCs w:val="24"/>
        </w:rPr>
        <w:t>expansion</w:t>
      </w:r>
      <w:proofErr w:type="gramEnd"/>
      <w:r w:rsidRPr="001426F4">
        <w:rPr>
          <w:rFonts w:cstheme="minorHAnsi"/>
          <w:sz w:val="24"/>
          <w:szCs w:val="24"/>
        </w:rPr>
        <w:t xml:space="preserve"> and differentiation. </w:t>
      </w:r>
      <w:r w:rsidRPr="001426F4">
        <w:rPr>
          <w:rFonts w:cstheme="minorHAnsi"/>
          <w:i/>
          <w:iCs/>
          <w:sz w:val="24"/>
          <w:szCs w:val="24"/>
        </w:rPr>
        <w:t>Methods</w:t>
      </w:r>
      <w:r w:rsidRPr="001426F4">
        <w:rPr>
          <w:rFonts w:cstheme="minorHAnsi"/>
          <w:sz w:val="24"/>
          <w:szCs w:val="24"/>
        </w:rPr>
        <w:t xml:space="preserve">. </w:t>
      </w:r>
      <w:r w:rsidRPr="001426F4">
        <w:rPr>
          <w:rFonts w:cstheme="minorHAnsi"/>
          <w:b/>
          <w:bCs/>
          <w:sz w:val="24"/>
          <w:szCs w:val="24"/>
        </w:rPr>
        <w:t>45</w:t>
      </w:r>
      <w:r w:rsidRPr="001426F4">
        <w:rPr>
          <w:rFonts w:cstheme="minorHAnsi"/>
          <w:sz w:val="24"/>
          <w:szCs w:val="24"/>
        </w:rPr>
        <w:t xml:space="preserve"> (2), 115–120 (2008).</w:t>
      </w:r>
    </w:p>
    <w:p w14:paraId="3F6E050D" w14:textId="23007222"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10.</w:t>
      </w:r>
      <w:r w:rsidRPr="001426F4">
        <w:rPr>
          <w:rFonts w:cstheme="minorHAnsi"/>
          <w:sz w:val="24"/>
          <w:szCs w:val="24"/>
        </w:rPr>
        <w:tab/>
        <w:t>Ebara, M., Hoffman, J.</w:t>
      </w:r>
      <w:r w:rsidR="008540C6">
        <w:rPr>
          <w:rFonts w:cstheme="minorHAnsi"/>
          <w:sz w:val="24"/>
          <w:szCs w:val="24"/>
        </w:rPr>
        <w:t xml:space="preserve"> </w:t>
      </w:r>
      <w:r w:rsidRPr="001426F4">
        <w:rPr>
          <w:rFonts w:cstheme="minorHAnsi"/>
          <w:sz w:val="24"/>
          <w:szCs w:val="24"/>
        </w:rPr>
        <w:t>M., Stayton, P.</w:t>
      </w:r>
      <w:r w:rsidR="008540C6">
        <w:rPr>
          <w:rFonts w:cstheme="minorHAnsi"/>
          <w:sz w:val="24"/>
          <w:szCs w:val="24"/>
        </w:rPr>
        <w:t xml:space="preserve"> </w:t>
      </w:r>
      <w:r w:rsidRPr="001426F4">
        <w:rPr>
          <w:rFonts w:cstheme="minorHAnsi"/>
          <w:sz w:val="24"/>
          <w:szCs w:val="24"/>
        </w:rPr>
        <w:t>S., Hoffman, A.</w:t>
      </w:r>
      <w:r w:rsidR="008540C6">
        <w:rPr>
          <w:rFonts w:cstheme="minorHAnsi"/>
          <w:sz w:val="24"/>
          <w:szCs w:val="24"/>
        </w:rPr>
        <w:t xml:space="preserve"> </w:t>
      </w:r>
      <w:r w:rsidRPr="001426F4">
        <w:rPr>
          <w:rFonts w:cstheme="minorHAnsi"/>
          <w:sz w:val="24"/>
          <w:szCs w:val="24"/>
        </w:rPr>
        <w:t xml:space="preserve">S. Surface modification of microfluidic channels by UV-mediated graft polymerization of non-fouling and ‘smart’ polymers. </w:t>
      </w:r>
      <w:r w:rsidRPr="001426F4">
        <w:rPr>
          <w:rFonts w:cstheme="minorHAnsi"/>
          <w:i/>
          <w:iCs/>
          <w:sz w:val="24"/>
          <w:szCs w:val="24"/>
        </w:rPr>
        <w:t>Radiation Physics and Chemistry</w:t>
      </w:r>
      <w:r w:rsidRPr="001426F4">
        <w:rPr>
          <w:rFonts w:cstheme="minorHAnsi"/>
          <w:sz w:val="24"/>
          <w:szCs w:val="24"/>
        </w:rPr>
        <w:t xml:space="preserve">. </w:t>
      </w:r>
      <w:r w:rsidRPr="001426F4">
        <w:rPr>
          <w:rFonts w:cstheme="minorHAnsi"/>
          <w:b/>
          <w:bCs/>
          <w:sz w:val="24"/>
          <w:szCs w:val="24"/>
        </w:rPr>
        <w:t>76</w:t>
      </w:r>
      <w:r w:rsidRPr="001426F4">
        <w:rPr>
          <w:rFonts w:cstheme="minorHAnsi"/>
          <w:sz w:val="24"/>
          <w:szCs w:val="24"/>
        </w:rPr>
        <w:t xml:space="preserve"> (8–9), 1409–1413 (2007).</w:t>
      </w:r>
    </w:p>
    <w:p w14:paraId="7AC48DC0" w14:textId="07BD090F"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11.</w:t>
      </w:r>
      <w:r w:rsidRPr="001426F4">
        <w:rPr>
          <w:rFonts w:cstheme="minorHAnsi"/>
          <w:sz w:val="24"/>
          <w:szCs w:val="24"/>
        </w:rPr>
        <w:tab/>
        <w:t>Lin, J.</w:t>
      </w:r>
      <w:r w:rsidR="008540C6">
        <w:rPr>
          <w:rFonts w:cstheme="minorHAnsi"/>
          <w:sz w:val="24"/>
          <w:szCs w:val="24"/>
        </w:rPr>
        <w:t xml:space="preserve"> </w:t>
      </w:r>
      <w:r w:rsidRPr="001426F4">
        <w:rPr>
          <w:rFonts w:cstheme="minorHAnsi"/>
          <w:sz w:val="24"/>
          <w:szCs w:val="24"/>
        </w:rPr>
        <w:t>B.</w:t>
      </w:r>
      <w:r w:rsidR="008540C6">
        <w:rPr>
          <w:rFonts w:cstheme="minorHAnsi"/>
          <w:sz w:val="24"/>
          <w:szCs w:val="24"/>
        </w:rPr>
        <w:t xml:space="preserve"> et al</w:t>
      </w:r>
      <w:r w:rsidRPr="001426F4">
        <w:rPr>
          <w:rFonts w:cstheme="minorHAnsi"/>
          <w:sz w:val="24"/>
          <w:szCs w:val="24"/>
        </w:rPr>
        <w:t xml:space="preserve">. Thermo-responsive poly(N-isopropylacrylamide) grafted onto microtextured poly(dimethylsiloxane) for aligned cell sheet engineering. </w:t>
      </w:r>
      <w:r w:rsidRPr="001426F4">
        <w:rPr>
          <w:rFonts w:cstheme="minorHAnsi"/>
          <w:i/>
          <w:iCs/>
          <w:sz w:val="24"/>
          <w:szCs w:val="24"/>
        </w:rPr>
        <w:t>Colloids and Surfaces B: Biointerfaces</w:t>
      </w:r>
      <w:r w:rsidRPr="001426F4">
        <w:rPr>
          <w:rFonts w:cstheme="minorHAnsi"/>
          <w:sz w:val="24"/>
          <w:szCs w:val="24"/>
        </w:rPr>
        <w:t xml:space="preserve">. </w:t>
      </w:r>
      <w:r w:rsidRPr="001426F4">
        <w:rPr>
          <w:rFonts w:cstheme="minorHAnsi"/>
          <w:b/>
          <w:bCs/>
          <w:sz w:val="24"/>
          <w:szCs w:val="24"/>
        </w:rPr>
        <w:t>99</w:t>
      </w:r>
      <w:r w:rsidRPr="001426F4">
        <w:rPr>
          <w:rFonts w:cstheme="minorHAnsi"/>
          <w:sz w:val="24"/>
          <w:szCs w:val="24"/>
        </w:rPr>
        <w:t>, 108–115 (2012).</w:t>
      </w:r>
    </w:p>
    <w:p w14:paraId="617EEA45" w14:textId="23EE7250"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12.</w:t>
      </w:r>
      <w:r w:rsidRPr="001426F4">
        <w:rPr>
          <w:rFonts w:cstheme="minorHAnsi"/>
          <w:sz w:val="24"/>
          <w:szCs w:val="24"/>
        </w:rPr>
        <w:tab/>
        <w:t>Turner, W.</w:t>
      </w:r>
      <w:r w:rsidR="008540C6">
        <w:rPr>
          <w:rFonts w:cstheme="minorHAnsi"/>
          <w:sz w:val="24"/>
          <w:szCs w:val="24"/>
        </w:rPr>
        <w:t xml:space="preserve"> </w:t>
      </w:r>
      <w:r w:rsidRPr="001426F4">
        <w:rPr>
          <w:rFonts w:cstheme="minorHAnsi"/>
          <w:sz w:val="24"/>
          <w:szCs w:val="24"/>
        </w:rPr>
        <w:t>S., Sandhu, N., McCloskey, K.</w:t>
      </w:r>
      <w:r w:rsidR="008540C6">
        <w:rPr>
          <w:rFonts w:cstheme="minorHAnsi"/>
          <w:sz w:val="24"/>
          <w:szCs w:val="24"/>
        </w:rPr>
        <w:t xml:space="preserve"> </w:t>
      </w:r>
      <w:r w:rsidRPr="001426F4">
        <w:rPr>
          <w:rFonts w:cstheme="minorHAnsi"/>
          <w:sz w:val="24"/>
          <w:szCs w:val="24"/>
        </w:rPr>
        <w:t xml:space="preserve">E. Tissue </w:t>
      </w:r>
      <w:r w:rsidR="008540C6">
        <w:rPr>
          <w:rFonts w:cstheme="minorHAnsi"/>
          <w:sz w:val="24"/>
          <w:szCs w:val="24"/>
        </w:rPr>
        <w:t>e</w:t>
      </w:r>
      <w:r w:rsidRPr="001426F4">
        <w:rPr>
          <w:rFonts w:cstheme="minorHAnsi"/>
          <w:sz w:val="24"/>
          <w:szCs w:val="24"/>
        </w:rPr>
        <w:t xml:space="preserve">ngineering: Construction of a </w:t>
      </w:r>
      <w:r w:rsidR="008540C6">
        <w:rPr>
          <w:rFonts w:cstheme="minorHAnsi"/>
          <w:sz w:val="24"/>
          <w:szCs w:val="24"/>
        </w:rPr>
        <w:t>m</w:t>
      </w:r>
      <w:r w:rsidRPr="001426F4">
        <w:rPr>
          <w:rFonts w:cstheme="minorHAnsi"/>
          <w:sz w:val="24"/>
          <w:szCs w:val="24"/>
        </w:rPr>
        <w:t xml:space="preserve">ulticellular 3D </w:t>
      </w:r>
      <w:r w:rsidR="008540C6">
        <w:rPr>
          <w:rFonts w:cstheme="minorHAnsi"/>
          <w:sz w:val="24"/>
          <w:szCs w:val="24"/>
        </w:rPr>
        <w:t>s</w:t>
      </w:r>
      <w:r w:rsidRPr="001426F4">
        <w:rPr>
          <w:rFonts w:cstheme="minorHAnsi"/>
          <w:sz w:val="24"/>
          <w:szCs w:val="24"/>
        </w:rPr>
        <w:t xml:space="preserve">caffold for the </w:t>
      </w:r>
      <w:r w:rsidR="008540C6">
        <w:rPr>
          <w:rFonts w:cstheme="minorHAnsi"/>
          <w:sz w:val="24"/>
          <w:szCs w:val="24"/>
        </w:rPr>
        <w:t>d</w:t>
      </w:r>
      <w:r w:rsidRPr="001426F4">
        <w:rPr>
          <w:rFonts w:cstheme="minorHAnsi"/>
          <w:sz w:val="24"/>
          <w:szCs w:val="24"/>
        </w:rPr>
        <w:t xml:space="preserve">elivery of </w:t>
      </w:r>
      <w:r w:rsidR="008540C6">
        <w:rPr>
          <w:rFonts w:cstheme="minorHAnsi"/>
          <w:sz w:val="24"/>
          <w:szCs w:val="24"/>
        </w:rPr>
        <w:t>l</w:t>
      </w:r>
      <w:r w:rsidRPr="001426F4">
        <w:rPr>
          <w:rFonts w:cstheme="minorHAnsi"/>
          <w:sz w:val="24"/>
          <w:szCs w:val="24"/>
        </w:rPr>
        <w:t xml:space="preserve">ayered </w:t>
      </w:r>
      <w:r w:rsidR="008540C6">
        <w:rPr>
          <w:rFonts w:cstheme="minorHAnsi"/>
          <w:sz w:val="24"/>
          <w:szCs w:val="24"/>
        </w:rPr>
        <w:t>c</w:t>
      </w:r>
      <w:r w:rsidRPr="001426F4">
        <w:rPr>
          <w:rFonts w:cstheme="minorHAnsi"/>
          <w:sz w:val="24"/>
          <w:szCs w:val="24"/>
        </w:rPr>
        <w:t xml:space="preserve">ell </w:t>
      </w:r>
      <w:r w:rsidR="008540C6">
        <w:rPr>
          <w:rFonts w:cstheme="minorHAnsi"/>
          <w:sz w:val="24"/>
          <w:szCs w:val="24"/>
        </w:rPr>
        <w:t>s</w:t>
      </w:r>
      <w:r w:rsidRPr="001426F4">
        <w:rPr>
          <w:rFonts w:cstheme="minorHAnsi"/>
          <w:sz w:val="24"/>
          <w:szCs w:val="24"/>
        </w:rPr>
        <w:t xml:space="preserve">heets. </w:t>
      </w:r>
      <w:r w:rsidRPr="001426F4">
        <w:rPr>
          <w:rFonts w:cstheme="minorHAnsi"/>
          <w:i/>
          <w:iCs/>
          <w:sz w:val="24"/>
          <w:szCs w:val="24"/>
        </w:rPr>
        <w:t>Journal of Visualized Experiments</w:t>
      </w:r>
      <w:r w:rsidRPr="001426F4">
        <w:rPr>
          <w:rFonts w:cstheme="minorHAnsi"/>
          <w:sz w:val="24"/>
          <w:szCs w:val="24"/>
        </w:rPr>
        <w:t xml:space="preserve">. (92), </w:t>
      </w:r>
      <w:r w:rsidR="008540C6">
        <w:rPr>
          <w:rFonts w:cstheme="minorHAnsi"/>
          <w:sz w:val="24"/>
          <w:szCs w:val="24"/>
        </w:rPr>
        <w:t>e</w:t>
      </w:r>
      <w:r w:rsidRPr="001426F4">
        <w:rPr>
          <w:rFonts w:cstheme="minorHAnsi"/>
          <w:sz w:val="24"/>
          <w:szCs w:val="24"/>
        </w:rPr>
        <w:t>51044 (2014).</w:t>
      </w:r>
    </w:p>
    <w:p w14:paraId="5CEE4C14" w14:textId="01832B78"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13.</w:t>
      </w:r>
      <w:r w:rsidRPr="001426F4">
        <w:rPr>
          <w:rFonts w:cstheme="minorHAnsi"/>
          <w:sz w:val="24"/>
          <w:szCs w:val="24"/>
        </w:rPr>
        <w:tab/>
        <w:t xml:space="preserve">Tinkercad | Create 3D digital designs with online CAD. </w:t>
      </w:r>
      <w:proofErr w:type="spellStart"/>
      <w:r w:rsidRPr="001426F4">
        <w:rPr>
          <w:rFonts w:cstheme="minorHAnsi"/>
          <w:i/>
          <w:iCs/>
          <w:sz w:val="24"/>
          <w:szCs w:val="24"/>
        </w:rPr>
        <w:t>Tinkercad</w:t>
      </w:r>
      <w:proofErr w:type="spellEnd"/>
      <w:r w:rsidRPr="001426F4">
        <w:rPr>
          <w:rFonts w:cstheme="minorHAnsi"/>
          <w:sz w:val="24"/>
          <w:szCs w:val="24"/>
        </w:rPr>
        <w:t>.</w:t>
      </w:r>
    </w:p>
    <w:p w14:paraId="3CE99480" w14:textId="685588D1"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14.</w:t>
      </w:r>
      <w:r w:rsidRPr="001426F4">
        <w:rPr>
          <w:rFonts w:cstheme="minorHAnsi"/>
          <w:sz w:val="24"/>
          <w:szCs w:val="24"/>
        </w:rPr>
        <w:tab/>
        <w:t xml:space="preserve">Halfter, K., Mayer, B. Bringing 3D tumor models to the clinic - predictive value for personalized medicine. </w:t>
      </w:r>
      <w:r w:rsidRPr="001426F4">
        <w:rPr>
          <w:rFonts w:cstheme="minorHAnsi"/>
          <w:i/>
          <w:iCs/>
          <w:sz w:val="24"/>
          <w:szCs w:val="24"/>
        </w:rPr>
        <w:t>Biotechnology Journal</w:t>
      </w:r>
      <w:r w:rsidRPr="001426F4">
        <w:rPr>
          <w:rFonts w:cstheme="minorHAnsi"/>
          <w:sz w:val="24"/>
          <w:szCs w:val="24"/>
        </w:rPr>
        <w:t xml:space="preserve">. </w:t>
      </w:r>
      <w:r w:rsidRPr="001426F4">
        <w:rPr>
          <w:rFonts w:cstheme="minorHAnsi"/>
          <w:b/>
          <w:bCs/>
          <w:sz w:val="24"/>
          <w:szCs w:val="24"/>
        </w:rPr>
        <w:t>12</w:t>
      </w:r>
      <w:r w:rsidRPr="001426F4">
        <w:rPr>
          <w:rFonts w:cstheme="minorHAnsi"/>
          <w:sz w:val="24"/>
          <w:szCs w:val="24"/>
        </w:rPr>
        <w:t xml:space="preserve"> (2) (2017).</w:t>
      </w:r>
    </w:p>
    <w:p w14:paraId="67F2C84A" w14:textId="6F39171B"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15.</w:t>
      </w:r>
      <w:r w:rsidRPr="001426F4">
        <w:rPr>
          <w:rFonts w:cstheme="minorHAnsi"/>
          <w:sz w:val="24"/>
          <w:szCs w:val="24"/>
        </w:rPr>
        <w:tab/>
        <w:t>Wang, Y.</w:t>
      </w:r>
      <w:r w:rsidR="008540C6">
        <w:rPr>
          <w:rFonts w:cstheme="minorHAnsi"/>
          <w:sz w:val="24"/>
          <w:szCs w:val="24"/>
        </w:rPr>
        <w:t xml:space="preserve"> </w:t>
      </w:r>
      <w:r w:rsidRPr="001426F4">
        <w:rPr>
          <w:rFonts w:cstheme="minorHAnsi"/>
          <w:sz w:val="24"/>
          <w:szCs w:val="24"/>
        </w:rPr>
        <w:t>Y.</w:t>
      </w:r>
      <w:r w:rsidRPr="008540C6">
        <w:rPr>
          <w:rFonts w:cstheme="minorHAnsi"/>
          <w:sz w:val="24"/>
          <w:szCs w:val="24"/>
        </w:rPr>
        <w:t xml:space="preserve"> et al.</w:t>
      </w:r>
      <w:r w:rsidRPr="001426F4">
        <w:rPr>
          <w:rFonts w:cstheme="minorHAnsi"/>
          <w:sz w:val="24"/>
          <w:szCs w:val="24"/>
        </w:rPr>
        <w:t xml:space="preserve"> Mammary adipocytes stimulate breast cancer invasion through metabolic remodeling of tumor cells. </w:t>
      </w:r>
      <w:r w:rsidRPr="001426F4">
        <w:rPr>
          <w:rFonts w:cstheme="minorHAnsi"/>
          <w:i/>
          <w:iCs/>
          <w:sz w:val="24"/>
          <w:szCs w:val="24"/>
        </w:rPr>
        <w:t>JCI insight</w:t>
      </w:r>
      <w:r w:rsidRPr="001426F4">
        <w:rPr>
          <w:rFonts w:cstheme="minorHAnsi"/>
          <w:sz w:val="24"/>
          <w:szCs w:val="24"/>
        </w:rPr>
        <w:t xml:space="preserve">. </w:t>
      </w:r>
      <w:r w:rsidRPr="001426F4">
        <w:rPr>
          <w:rFonts w:cstheme="minorHAnsi"/>
          <w:b/>
          <w:bCs/>
          <w:sz w:val="24"/>
          <w:szCs w:val="24"/>
        </w:rPr>
        <w:t>2</w:t>
      </w:r>
      <w:r w:rsidRPr="001426F4">
        <w:rPr>
          <w:rFonts w:cstheme="minorHAnsi"/>
          <w:sz w:val="24"/>
          <w:szCs w:val="24"/>
        </w:rPr>
        <w:t xml:space="preserve"> (4), e87489 (2017).</w:t>
      </w:r>
    </w:p>
    <w:p w14:paraId="67FABE42" w14:textId="4D15A286"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16.</w:t>
      </w:r>
      <w:r w:rsidRPr="001426F4">
        <w:rPr>
          <w:rFonts w:cstheme="minorHAnsi"/>
          <w:sz w:val="24"/>
          <w:szCs w:val="24"/>
        </w:rPr>
        <w:tab/>
        <w:t xml:space="preserve">Qiu, B., Simon, M. BODIPY 493/503 </w:t>
      </w:r>
      <w:r w:rsidR="008540C6">
        <w:rPr>
          <w:rFonts w:cstheme="minorHAnsi"/>
          <w:sz w:val="24"/>
          <w:szCs w:val="24"/>
        </w:rPr>
        <w:t>s</w:t>
      </w:r>
      <w:r w:rsidRPr="001426F4">
        <w:rPr>
          <w:rFonts w:cstheme="minorHAnsi"/>
          <w:sz w:val="24"/>
          <w:szCs w:val="24"/>
        </w:rPr>
        <w:t xml:space="preserve">taining of </w:t>
      </w:r>
      <w:r w:rsidR="008540C6" w:rsidRPr="001426F4">
        <w:rPr>
          <w:rFonts w:cstheme="minorHAnsi"/>
          <w:sz w:val="24"/>
          <w:szCs w:val="24"/>
        </w:rPr>
        <w:t>neutral lipid droplets for microscopy and quantification by flow cytometr</w:t>
      </w:r>
      <w:r w:rsidRPr="001426F4">
        <w:rPr>
          <w:rFonts w:cstheme="minorHAnsi"/>
          <w:sz w:val="24"/>
          <w:szCs w:val="24"/>
        </w:rPr>
        <w:t xml:space="preserve">y. </w:t>
      </w:r>
      <w:r w:rsidRPr="001426F4">
        <w:rPr>
          <w:rFonts w:cstheme="minorHAnsi"/>
          <w:i/>
          <w:iCs/>
          <w:sz w:val="24"/>
          <w:szCs w:val="24"/>
        </w:rPr>
        <w:t>B</w:t>
      </w:r>
      <w:r w:rsidR="008540C6">
        <w:rPr>
          <w:rFonts w:cstheme="minorHAnsi"/>
          <w:i/>
          <w:iCs/>
          <w:sz w:val="24"/>
          <w:szCs w:val="24"/>
        </w:rPr>
        <w:t>io</w:t>
      </w:r>
      <w:r w:rsidRPr="001426F4">
        <w:rPr>
          <w:rFonts w:cstheme="minorHAnsi"/>
          <w:i/>
          <w:iCs/>
          <w:sz w:val="24"/>
          <w:szCs w:val="24"/>
        </w:rPr>
        <w:t>-P</w:t>
      </w:r>
      <w:r w:rsidR="008540C6">
        <w:rPr>
          <w:rFonts w:cstheme="minorHAnsi"/>
          <w:i/>
          <w:iCs/>
          <w:sz w:val="24"/>
          <w:szCs w:val="24"/>
        </w:rPr>
        <w:t>rotocols</w:t>
      </w:r>
      <w:r w:rsidRPr="001426F4">
        <w:rPr>
          <w:rFonts w:cstheme="minorHAnsi"/>
          <w:sz w:val="24"/>
          <w:szCs w:val="24"/>
        </w:rPr>
        <w:t xml:space="preserve">. </w:t>
      </w:r>
      <w:r w:rsidRPr="001426F4">
        <w:rPr>
          <w:rFonts w:cstheme="minorHAnsi"/>
          <w:b/>
          <w:bCs/>
          <w:sz w:val="24"/>
          <w:szCs w:val="24"/>
        </w:rPr>
        <w:t>6</w:t>
      </w:r>
      <w:r w:rsidRPr="001426F4">
        <w:rPr>
          <w:rFonts w:cstheme="minorHAnsi"/>
          <w:sz w:val="24"/>
          <w:szCs w:val="24"/>
        </w:rPr>
        <w:t xml:space="preserve"> (17),</w:t>
      </w:r>
      <w:r w:rsidR="008540C6">
        <w:rPr>
          <w:rFonts w:cstheme="minorHAnsi"/>
          <w:sz w:val="24"/>
          <w:szCs w:val="24"/>
        </w:rPr>
        <w:t xml:space="preserve"> e</w:t>
      </w:r>
      <w:r w:rsidRPr="001426F4">
        <w:rPr>
          <w:rFonts w:cstheme="minorHAnsi"/>
          <w:sz w:val="24"/>
          <w:szCs w:val="24"/>
        </w:rPr>
        <w:t>1912 (2016).</w:t>
      </w:r>
    </w:p>
    <w:p w14:paraId="1961E217" w14:textId="122F31B7"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17.</w:t>
      </w:r>
      <w:r w:rsidRPr="001426F4">
        <w:rPr>
          <w:rFonts w:cstheme="minorHAnsi"/>
          <w:sz w:val="24"/>
          <w:szCs w:val="24"/>
        </w:rPr>
        <w:tab/>
      </w:r>
      <w:proofErr w:type="spellStart"/>
      <w:r w:rsidRPr="001426F4">
        <w:rPr>
          <w:rFonts w:cstheme="minorHAnsi"/>
          <w:sz w:val="24"/>
          <w:szCs w:val="24"/>
        </w:rPr>
        <w:t>Fotos</w:t>
      </w:r>
      <w:proofErr w:type="spellEnd"/>
      <w:r w:rsidRPr="001426F4">
        <w:rPr>
          <w:rFonts w:cstheme="minorHAnsi"/>
          <w:sz w:val="24"/>
          <w:szCs w:val="24"/>
        </w:rPr>
        <w:t>, J.</w:t>
      </w:r>
      <w:r w:rsidR="008540C6">
        <w:rPr>
          <w:rFonts w:cstheme="minorHAnsi"/>
          <w:sz w:val="24"/>
          <w:szCs w:val="24"/>
        </w:rPr>
        <w:t xml:space="preserve"> </w:t>
      </w:r>
      <w:r w:rsidRPr="001426F4">
        <w:rPr>
          <w:rFonts w:cstheme="minorHAnsi"/>
          <w:sz w:val="24"/>
          <w:szCs w:val="24"/>
        </w:rPr>
        <w:t xml:space="preserve">S., </w:t>
      </w:r>
      <w:r w:rsidR="008540C6">
        <w:rPr>
          <w:rFonts w:cstheme="minorHAnsi"/>
          <w:sz w:val="24"/>
          <w:szCs w:val="24"/>
        </w:rPr>
        <w:t>et al</w:t>
      </w:r>
      <w:r w:rsidRPr="001426F4">
        <w:rPr>
          <w:rFonts w:cstheme="minorHAnsi"/>
          <w:sz w:val="24"/>
          <w:szCs w:val="24"/>
        </w:rPr>
        <w:t>. Automated time-lapse microscopy</w:t>
      </w:r>
      <w:r w:rsidR="008540C6">
        <w:rPr>
          <w:rFonts w:cstheme="minorHAnsi"/>
          <w:sz w:val="24"/>
          <w:szCs w:val="24"/>
        </w:rPr>
        <w:t>,</w:t>
      </w:r>
      <w:r w:rsidRPr="001426F4">
        <w:rPr>
          <w:rFonts w:cstheme="minorHAnsi"/>
          <w:sz w:val="24"/>
          <w:szCs w:val="24"/>
        </w:rPr>
        <w:t xml:space="preserve"> and high-resolution tracking of cell migration. </w:t>
      </w:r>
      <w:r w:rsidRPr="001426F4">
        <w:rPr>
          <w:rFonts w:cstheme="minorHAnsi"/>
          <w:i/>
          <w:iCs/>
          <w:sz w:val="24"/>
          <w:szCs w:val="24"/>
        </w:rPr>
        <w:t>Cytotechnology</w:t>
      </w:r>
      <w:r w:rsidRPr="001426F4">
        <w:rPr>
          <w:rFonts w:cstheme="minorHAnsi"/>
          <w:sz w:val="24"/>
          <w:szCs w:val="24"/>
        </w:rPr>
        <w:t xml:space="preserve">. </w:t>
      </w:r>
      <w:r w:rsidRPr="001426F4">
        <w:rPr>
          <w:rFonts w:cstheme="minorHAnsi"/>
          <w:b/>
          <w:bCs/>
          <w:sz w:val="24"/>
          <w:szCs w:val="24"/>
        </w:rPr>
        <w:t>51</w:t>
      </w:r>
      <w:r w:rsidRPr="001426F4">
        <w:rPr>
          <w:rFonts w:cstheme="minorHAnsi"/>
          <w:sz w:val="24"/>
          <w:szCs w:val="24"/>
        </w:rPr>
        <w:t xml:space="preserve"> (1), 7–19 (2006).</w:t>
      </w:r>
    </w:p>
    <w:p w14:paraId="5B2B4659" w14:textId="42CAB22E"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18.</w:t>
      </w:r>
      <w:r w:rsidRPr="001426F4">
        <w:rPr>
          <w:rFonts w:cstheme="minorHAnsi"/>
          <w:sz w:val="24"/>
          <w:szCs w:val="24"/>
        </w:rPr>
        <w:tab/>
        <w:t>Barry, D.</w:t>
      </w:r>
      <w:r w:rsidR="008540C6">
        <w:rPr>
          <w:rFonts w:cstheme="minorHAnsi"/>
          <w:sz w:val="24"/>
          <w:szCs w:val="24"/>
        </w:rPr>
        <w:t xml:space="preserve"> </w:t>
      </w:r>
      <w:r w:rsidRPr="001426F4">
        <w:rPr>
          <w:rFonts w:cstheme="minorHAnsi"/>
          <w:sz w:val="24"/>
          <w:szCs w:val="24"/>
        </w:rPr>
        <w:t>J., Durkin, C.</w:t>
      </w:r>
      <w:r w:rsidR="008540C6">
        <w:rPr>
          <w:rFonts w:cstheme="minorHAnsi"/>
          <w:sz w:val="24"/>
          <w:szCs w:val="24"/>
        </w:rPr>
        <w:t xml:space="preserve"> </w:t>
      </w:r>
      <w:r w:rsidRPr="001426F4">
        <w:rPr>
          <w:rFonts w:cstheme="minorHAnsi"/>
          <w:sz w:val="24"/>
          <w:szCs w:val="24"/>
        </w:rPr>
        <w:t xml:space="preserve">H., </w:t>
      </w:r>
      <w:proofErr w:type="spellStart"/>
      <w:r w:rsidRPr="001426F4">
        <w:rPr>
          <w:rFonts w:cstheme="minorHAnsi"/>
          <w:sz w:val="24"/>
          <w:szCs w:val="24"/>
        </w:rPr>
        <w:t>Abella</w:t>
      </w:r>
      <w:proofErr w:type="spellEnd"/>
      <w:r w:rsidRPr="001426F4">
        <w:rPr>
          <w:rFonts w:cstheme="minorHAnsi"/>
          <w:sz w:val="24"/>
          <w:szCs w:val="24"/>
        </w:rPr>
        <w:t>, J.</w:t>
      </w:r>
      <w:r w:rsidR="008540C6">
        <w:rPr>
          <w:rFonts w:cstheme="minorHAnsi"/>
          <w:sz w:val="24"/>
          <w:szCs w:val="24"/>
        </w:rPr>
        <w:t xml:space="preserve"> </w:t>
      </w:r>
      <w:r w:rsidRPr="001426F4">
        <w:rPr>
          <w:rFonts w:cstheme="minorHAnsi"/>
          <w:sz w:val="24"/>
          <w:szCs w:val="24"/>
        </w:rPr>
        <w:t xml:space="preserve">V., Way, M. Open source software for quantification of cell migration, protrusions, and fluorescence intensities. </w:t>
      </w:r>
      <w:r w:rsidRPr="001426F4">
        <w:rPr>
          <w:rFonts w:cstheme="minorHAnsi"/>
          <w:i/>
          <w:iCs/>
          <w:sz w:val="24"/>
          <w:szCs w:val="24"/>
        </w:rPr>
        <w:t>Journal of Cell Biology</w:t>
      </w:r>
      <w:r w:rsidRPr="001426F4">
        <w:rPr>
          <w:rFonts w:cstheme="minorHAnsi"/>
          <w:sz w:val="24"/>
          <w:szCs w:val="24"/>
        </w:rPr>
        <w:t xml:space="preserve">. </w:t>
      </w:r>
      <w:r w:rsidRPr="001426F4">
        <w:rPr>
          <w:rFonts w:cstheme="minorHAnsi"/>
          <w:b/>
          <w:bCs/>
          <w:sz w:val="24"/>
          <w:szCs w:val="24"/>
        </w:rPr>
        <w:t>209</w:t>
      </w:r>
      <w:r w:rsidRPr="001426F4">
        <w:rPr>
          <w:rFonts w:cstheme="minorHAnsi"/>
          <w:sz w:val="24"/>
          <w:szCs w:val="24"/>
        </w:rPr>
        <w:t xml:space="preserve"> (1), 163–180 (2015).</w:t>
      </w:r>
    </w:p>
    <w:p w14:paraId="2636B4CD" w14:textId="581F706C"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19.</w:t>
      </w:r>
      <w:r w:rsidRPr="001426F4">
        <w:rPr>
          <w:rFonts w:cstheme="minorHAnsi"/>
          <w:sz w:val="24"/>
          <w:szCs w:val="24"/>
        </w:rPr>
        <w:tab/>
        <w:t xml:space="preserve">Akiyama, Y., Kikuchi, A., Yamato, M., Okano, T. Ultrathin poly(N-isopropylacrylamide) grafted layer on polystyrene surfaces for cell adhesion/detachment control. </w:t>
      </w:r>
      <w:r w:rsidRPr="001426F4">
        <w:rPr>
          <w:rFonts w:cstheme="minorHAnsi"/>
          <w:i/>
          <w:iCs/>
          <w:sz w:val="24"/>
          <w:szCs w:val="24"/>
        </w:rPr>
        <w:t xml:space="preserve">Langmuir: the ACS </w:t>
      </w:r>
      <w:r w:rsidR="008540C6">
        <w:rPr>
          <w:rFonts w:cstheme="minorHAnsi"/>
          <w:i/>
          <w:iCs/>
          <w:sz w:val="24"/>
          <w:szCs w:val="24"/>
        </w:rPr>
        <w:t>J</w:t>
      </w:r>
      <w:r w:rsidRPr="001426F4">
        <w:rPr>
          <w:rFonts w:cstheme="minorHAnsi"/>
          <w:i/>
          <w:iCs/>
          <w:sz w:val="24"/>
          <w:szCs w:val="24"/>
        </w:rPr>
        <w:t xml:space="preserve">ournal of </w:t>
      </w:r>
      <w:r w:rsidR="008540C6">
        <w:rPr>
          <w:rFonts w:cstheme="minorHAnsi"/>
          <w:i/>
          <w:iCs/>
          <w:sz w:val="24"/>
          <w:szCs w:val="24"/>
        </w:rPr>
        <w:t>S</w:t>
      </w:r>
      <w:r w:rsidRPr="001426F4">
        <w:rPr>
          <w:rFonts w:cstheme="minorHAnsi"/>
          <w:i/>
          <w:iCs/>
          <w:sz w:val="24"/>
          <w:szCs w:val="24"/>
        </w:rPr>
        <w:t xml:space="preserve">urfaces and </w:t>
      </w:r>
      <w:r w:rsidR="008540C6">
        <w:rPr>
          <w:rFonts w:cstheme="minorHAnsi"/>
          <w:i/>
          <w:iCs/>
          <w:sz w:val="24"/>
          <w:szCs w:val="24"/>
        </w:rPr>
        <w:t>C</w:t>
      </w:r>
      <w:r w:rsidRPr="001426F4">
        <w:rPr>
          <w:rFonts w:cstheme="minorHAnsi"/>
          <w:i/>
          <w:iCs/>
          <w:sz w:val="24"/>
          <w:szCs w:val="24"/>
        </w:rPr>
        <w:t>olloids</w:t>
      </w:r>
      <w:r w:rsidRPr="001426F4">
        <w:rPr>
          <w:rFonts w:cstheme="minorHAnsi"/>
          <w:sz w:val="24"/>
          <w:szCs w:val="24"/>
        </w:rPr>
        <w:t xml:space="preserve">. </w:t>
      </w:r>
      <w:r w:rsidRPr="001426F4">
        <w:rPr>
          <w:rFonts w:cstheme="minorHAnsi"/>
          <w:b/>
          <w:bCs/>
          <w:sz w:val="24"/>
          <w:szCs w:val="24"/>
        </w:rPr>
        <w:t>20</w:t>
      </w:r>
      <w:r w:rsidRPr="001426F4">
        <w:rPr>
          <w:rFonts w:cstheme="minorHAnsi"/>
          <w:sz w:val="24"/>
          <w:szCs w:val="24"/>
        </w:rPr>
        <w:t xml:space="preserve"> (13), 5506–5511 (2004).</w:t>
      </w:r>
    </w:p>
    <w:p w14:paraId="1BC2E89A" w14:textId="627FFF90"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20.</w:t>
      </w:r>
      <w:r w:rsidRPr="001426F4">
        <w:rPr>
          <w:rFonts w:cstheme="minorHAnsi"/>
          <w:sz w:val="24"/>
          <w:szCs w:val="24"/>
        </w:rPr>
        <w:tab/>
        <w:t xml:space="preserve">Shingyochi, Y., Orbay, H., Mizuno, H. Adipose-derived stem cells for wound repair and regeneration. </w:t>
      </w:r>
      <w:r w:rsidRPr="001426F4">
        <w:rPr>
          <w:rFonts w:cstheme="minorHAnsi"/>
          <w:i/>
          <w:iCs/>
          <w:sz w:val="24"/>
          <w:szCs w:val="24"/>
        </w:rPr>
        <w:t>Expert Opinion on Biological Therapy</w:t>
      </w:r>
      <w:r w:rsidRPr="001426F4">
        <w:rPr>
          <w:rFonts w:cstheme="minorHAnsi"/>
          <w:sz w:val="24"/>
          <w:szCs w:val="24"/>
        </w:rPr>
        <w:t xml:space="preserve">. </w:t>
      </w:r>
      <w:r w:rsidRPr="001426F4">
        <w:rPr>
          <w:rFonts w:cstheme="minorHAnsi"/>
          <w:b/>
          <w:bCs/>
          <w:sz w:val="24"/>
          <w:szCs w:val="24"/>
        </w:rPr>
        <w:t>15</w:t>
      </w:r>
      <w:r w:rsidRPr="001426F4">
        <w:rPr>
          <w:rFonts w:cstheme="minorHAnsi"/>
          <w:sz w:val="24"/>
          <w:szCs w:val="24"/>
        </w:rPr>
        <w:t xml:space="preserve"> (9), 1285–1292 (2015).</w:t>
      </w:r>
    </w:p>
    <w:p w14:paraId="1F622467" w14:textId="21F86786"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21.</w:t>
      </w:r>
      <w:r w:rsidRPr="001426F4">
        <w:rPr>
          <w:rFonts w:cstheme="minorHAnsi"/>
          <w:sz w:val="24"/>
          <w:szCs w:val="24"/>
        </w:rPr>
        <w:tab/>
        <w:t>Tokunaga, M.</w:t>
      </w:r>
      <w:r w:rsidR="008540C6">
        <w:rPr>
          <w:rFonts w:cstheme="minorHAnsi"/>
          <w:sz w:val="24"/>
          <w:szCs w:val="24"/>
        </w:rPr>
        <w:t xml:space="preserve"> et al</w:t>
      </w:r>
      <w:r w:rsidRPr="001426F4">
        <w:rPr>
          <w:rFonts w:cstheme="minorHAnsi"/>
          <w:sz w:val="24"/>
          <w:szCs w:val="24"/>
        </w:rPr>
        <w:t xml:space="preserve">. Fat depot-specific gene signature and ECM remodeling of Sca1(high) adipose-derived stem cells. </w:t>
      </w:r>
      <w:r w:rsidRPr="001426F4">
        <w:rPr>
          <w:rFonts w:cstheme="minorHAnsi"/>
          <w:i/>
          <w:iCs/>
          <w:sz w:val="24"/>
          <w:szCs w:val="24"/>
        </w:rPr>
        <w:t>Matrix Biology: Journal of the International Society for Matrix Biology</w:t>
      </w:r>
      <w:r w:rsidRPr="001426F4">
        <w:rPr>
          <w:rFonts w:cstheme="minorHAnsi"/>
          <w:sz w:val="24"/>
          <w:szCs w:val="24"/>
        </w:rPr>
        <w:t xml:space="preserve">. </w:t>
      </w:r>
      <w:r w:rsidRPr="001426F4">
        <w:rPr>
          <w:rFonts w:cstheme="minorHAnsi"/>
          <w:b/>
          <w:bCs/>
          <w:sz w:val="24"/>
          <w:szCs w:val="24"/>
        </w:rPr>
        <w:t>36</w:t>
      </w:r>
      <w:r w:rsidRPr="001426F4">
        <w:rPr>
          <w:rFonts w:cstheme="minorHAnsi"/>
          <w:sz w:val="24"/>
          <w:szCs w:val="24"/>
        </w:rPr>
        <w:t>, 28–38 (2014).</w:t>
      </w:r>
    </w:p>
    <w:p w14:paraId="131B4FB3" w14:textId="79A49044"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lastRenderedPageBreak/>
        <w:t>22.</w:t>
      </w:r>
      <w:r w:rsidRPr="001426F4">
        <w:rPr>
          <w:rFonts w:cstheme="minorHAnsi"/>
          <w:sz w:val="24"/>
          <w:szCs w:val="24"/>
        </w:rPr>
        <w:tab/>
      </w:r>
      <w:proofErr w:type="spellStart"/>
      <w:r w:rsidRPr="001426F4">
        <w:rPr>
          <w:rFonts w:cstheme="minorHAnsi"/>
          <w:sz w:val="24"/>
          <w:szCs w:val="24"/>
        </w:rPr>
        <w:t>Belgodere</w:t>
      </w:r>
      <w:proofErr w:type="spellEnd"/>
      <w:r w:rsidRPr="001426F4">
        <w:rPr>
          <w:rFonts w:cstheme="minorHAnsi"/>
          <w:sz w:val="24"/>
          <w:szCs w:val="24"/>
        </w:rPr>
        <w:t>, J.</w:t>
      </w:r>
      <w:r w:rsidR="008540C6">
        <w:rPr>
          <w:rFonts w:cstheme="minorHAnsi"/>
          <w:sz w:val="24"/>
          <w:szCs w:val="24"/>
        </w:rPr>
        <w:t xml:space="preserve"> </w:t>
      </w:r>
      <w:r w:rsidRPr="001426F4">
        <w:rPr>
          <w:rFonts w:cstheme="minorHAnsi"/>
          <w:sz w:val="24"/>
          <w:szCs w:val="24"/>
        </w:rPr>
        <w:t>A.</w:t>
      </w:r>
      <w:r w:rsidR="008540C6">
        <w:rPr>
          <w:rFonts w:cstheme="minorHAnsi"/>
          <w:sz w:val="24"/>
          <w:szCs w:val="24"/>
        </w:rPr>
        <w:t xml:space="preserve"> et al</w:t>
      </w:r>
      <w:r w:rsidRPr="001426F4">
        <w:rPr>
          <w:rFonts w:cstheme="minorHAnsi"/>
          <w:sz w:val="24"/>
          <w:szCs w:val="24"/>
        </w:rPr>
        <w:t xml:space="preserve">. Engineering </w:t>
      </w:r>
      <w:r w:rsidR="008540C6">
        <w:rPr>
          <w:rFonts w:cstheme="minorHAnsi"/>
          <w:sz w:val="24"/>
          <w:szCs w:val="24"/>
        </w:rPr>
        <w:t>b</w:t>
      </w:r>
      <w:r w:rsidRPr="001426F4">
        <w:rPr>
          <w:rFonts w:cstheme="minorHAnsi"/>
          <w:sz w:val="24"/>
          <w:szCs w:val="24"/>
        </w:rPr>
        <w:t xml:space="preserve">reast </w:t>
      </w:r>
      <w:r w:rsidR="008540C6">
        <w:rPr>
          <w:rFonts w:cstheme="minorHAnsi"/>
          <w:sz w:val="24"/>
          <w:szCs w:val="24"/>
        </w:rPr>
        <w:t>c</w:t>
      </w:r>
      <w:r w:rsidRPr="001426F4">
        <w:rPr>
          <w:rFonts w:cstheme="minorHAnsi"/>
          <w:sz w:val="24"/>
          <w:szCs w:val="24"/>
        </w:rPr>
        <w:t xml:space="preserve">ancer </w:t>
      </w:r>
      <w:r w:rsidR="008540C6">
        <w:rPr>
          <w:rFonts w:cstheme="minorHAnsi"/>
          <w:sz w:val="24"/>
          <w:szCs w:val="24"/>
        </w:rPr>
        <w:t>m</w:t>
      </w:r>
      <w:r w:rsidRPr="001426F4">
        <w:rPr>
          <w:rFonts w:cstheme="minorHAnsi"/>
          <w:sz w:val="24"/>
          <w:szCs w:val="24"/>
        </w:rPr>
        <w:t xml:space="preserve">icroenvironments and 3D </w:t>
      </w:r>
      <w:r w:rsidR="008540C6">
        <w:rPr>
          <w:rFonts w:cstheme="minorHAnsi"/>
          <w:sz w:val="24"/>
          <w:szCs w:val="24"/>
        </w:rPr>
        <w:t>b</w:t>
      </w:r>
      <w:r w:rsidRPr="001426F4">
        <w:rPr>
          <w:rFonts w:cstheme="minorHAnsi"/>
          <w:sz w:val="24"/>
          <w:szCs w:val="24"/>
        </w:rPr>
        <w:t xml:space="preserve">ioprinting. </w:t>
      </w:r>
      <w:r w:rsidRPr="001426F4">
        <w:rPr>
          <w:rFonts w:cstheme="minorHAnsi"/>
          <w:i/>
          <w:iCs/>
          <w:sz w:val="24"/>
          <w:szCs w:val="24"/>
        </w:rPr>
        <w:t>Frontiers in Bioengineering and Biotechnology</w:t>
      </w:r>
      <w:r w:rsidRPr="001426F4">
        <w:rPr>
          <w:rFonts w:cstheme="minorHAnsi"/>
          <w:sz w:val="24"/>
          <w:szCs w:val="24"/>
        </w:rPr>
        <w:t xml:space="preserve">. </w:t>
      </w:r>
      <w:r w:rsidRPr="001426F4">
        <w:rPr>
          <w:rFonts w:cstheme="minorHAnsi"/>
          <w:b/>
          <w:bCs/>
          <w:sz w:val="24"/>
          <w:szCs w:val="24"/>
        </w:rPr>
        <w:t>6</w:t>
      </w:r>
      <w:r w:rsidRPr="001426F4">
        <w:rPr>
          <w:rFonts w:cstheme="minorHAnsi"/>
          <w:sz w:val="24"/>
          <w:szCs w:val="24"/>
        </w:rPr>
        <w:t>, 66 (2018).</w:t>
      </w:r>
    </w:p>
    <w:p w14:paraId="19CD360F" w14:textId="53B0C09C"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23.</w:t>
      </w:r>
      <w:r w:rsidRPr="001426F4">
        <w:rPr>
          <w:rFonts w:cstheme="minorHAnsi"/>
          <w:sz w:val="24"/>
          <w:szCs w:val="24"/>
        </w:rPr>
        <w:tab/>
        <w:t xml:space="preserve">Cao, Y. Adipocyte and lipid metabolism in cancer drug resistance. </w:t>
      </w:r>
      <w:r w:rsidRPr="001426F4">
        <w:rPr>
          <w:rFonts w:cstheme="minorHAnsi"/>
          <w:i/>
          <w:iCs/>
          <w:sz w:val="24"/>
          <w:szCs w:val="24"/>
        </w:rPr>
        <w:t>The Journal of Clinical Investigation</w:t>
      </w:r>
      <w:r w:rsidRPr="001426F4">
        <w:rPr>
          <w:rFonts w:cstheme="minorHAnsi"/>
          <w:sz w:val="24"/>
          <w:szCs w:val="24"/>
        </w:rPr>
        <w:t xml:space="preserve">. </w:t>
      </w:r>
      <w:r w:rsidRPr="001426F4">
        <w:rPr>
          <w:rFonts w:cstheme="minorHAnsi"/>
          <w:b/>
          <w:bCs/>
          <w:sz w:val="24"/>
          <w:szCs w:val="24"/>
        </w:rPr>
        <w:t>129</w:t>
      </w:r>
      <w:r w:rsidRPr="001426F4">
        <w:rPr>
          <w:rFonts w:cstheme="minorHAnsi"/>
          <w:sz w:val="24"/>
          <w:szCs w:val="24"/>
        </w:rPr>
        <w:t xml:space="preserve"> (8), 3006–3017 (2019).</w:t>
      </w:r>
    </w:p>
    <w:p w14:paraId="709FA17B" w14:textId="5FFAB5F1"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24.</w:t>
      </w:r>
      <w:r w:rsidRPr="001426F4">
        <w:rPr>
          <w:rFonts w:cstheme="minorHAnsi"/>
          <w:sz w:val="24"/>
          <w:szCs w:val="24"/>
        </w:rPr>
        <w:tab/>
        <w:t xml:space="preserve">Dirat, B. </w:t>
      </w:r>
      <w:r w:rsidRPr="008540C6">
        <w:rPr>
          <w:rFonts w:cstheme="minorHAnsi"/>
          <w:sz w:val="24"/>
          <w:szCs w:val="24"/>
        </w:rPr>
        <w:t>et al.</w:t>
      </w:r>
      <w:r w:rsidRPr="001426F4">
        <w:rPr>
          <w:rFonts w:cstheme="minorHAnsi"/>
          <w:sz w:val="24"/>
          <w:szCs w:val="24"/>
        </w:rPr>
        <w:t xml:space="preserve"> Cancer-associated adipocytes exhibit an activated phenotype and contribute to breast cancer invasion. </w:t>
      </w:r>
      <w:r w:rsidRPr="001426F4">
        <w:rPr>
          <w:rFonts w:cstheme="minorHAnsi"/>
          <w:i/>
          <w:iCs/>
          <w:sz w:val="24"/>
          <w:szCs w:val="24"/>
        </w:rPr>
        <w:t>Cancer Research</w:t>
      </w:r>
      <w:r w:rsidRPr="001426F4">
        <w:rPr>
          <w:rFonts w:cstheme="minorHAnsi"/>
          <w:sz w:val="24"/>
          <w:szCs w:val="24"/>
        </w:rPr>
        <w:t xml:space="preserve">. </w:t>
      </w:r>
      <w:r w:rsidRPr="001426F4">
        <w:rPr>
          <w:rFonts w:cstheme="minorHAnsi"/>
          <w:b/>
          <w:bCs/>
          <w:sz w:val="24"/>
          <w:szCs w:val="24"/>
        </w:rPr>
        <w:t>71</w:t>
      </w:r>
      <w:r w:rsidRPr="001426F4">
        <w:rPr>
          <w:rFonts w:cstheme="minorHAnsi"/>
          <w:sz w:val="24"/>
          <w:szCs w:val="24"/>
        </w:rPr>
        <w:t xml:space="preserve"> (7), 2455–2465 (2011).</w:t>
      </w:r>
    </w:p>
    <w:p w14:paraId="3702E930" w14:textId="44644FB3"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25.</w:t>
      </w:r>
      <w:r w:rsidRPr="001426F4">
        <w:rPr>
          <w:rFonts w:cstheme="minorHAnsi"/>
          <w:sz w:val="24"/>
          <w:szCs w:val="24"/>
        </w:rPr>
        <w:tab/>
      </w:r>
      <w:proofErr w:type="spellStart"/>
      <w:r w:rsidRPr="001426F4">
        <w:rPr>
          <w:rFonts w:cstheme="minorHAnsi"/>
          <w:sz w:val="24"/>
          <w:szCs w:val="24"/>
        </w:rPr>
        <w:t>Druso</w:t>
      </w:r>
      <w:proofErr w:type="spellEnd"/>
      <w:r w:rsidRPr="001426F4">
        <w:rPr>
          <w:rFonts w:cstheme="minorHAnsi"/>
          <w:sz w:val="24"/>
          <w:szCs w:val="24"/>
        </w:rPr>
        <w:t>, J.</w:t>
      </w:r>
      <w:r w:rsidR="008540C6">
        <w:rPr>
          <w:rFonts w:cstheme="minorHAnsi"/>
          <w:sz w:val="24"/>
          <w:szCs w:val="24"/>
        </w:rPr>
        <w:t xml:space="preserve"> </w:t>
      </w:r>
      <w:r w:rsidRPr="001426F4">
        <w:rPr>
          <w:rFonts w:cstheme="minorHAnsi"/>
          <w:sz w:val="24"/>
          <w:szCs w:val="24"/>
        </w:rPr>
        <w:t>E., Fischbach, C. Biophysical</w:t>
      </w:r>
      <w:r w:rsidR="008540C6" w:rsidRPr="001426F4">
        <w:rPr>
          <w:rFonts w:cstheme="minorHAnsi"/>
          <w:sz w:val="24"/>
          <w:szCs w:val="24"/>
        </w:rPr>
        <w:t xml:space="preserve"> properties of extracellular matrix</w:t>
      </w:r>
      <w:r w:rsidRPr="001426F4">
        <w:rPr>
          <w:rFonts w:cstheme="minorHAnsi"/>
          <w:sz w:val="24"/>
          <w:szCs w:val="24"/>
        </w:rPr>
        <w:t>: Linking</w:t>
      </w:r>
      <w:r w:rsidR="008540C6" w:rsidRPr="001426F4">
        <w:rPr>
          <w:rFonts w:cstheme="minorHAnsi"/>
          <w:sz w:val="24"/>
          <w:szCs w:val="24"/>
        </w:rPr>
        <w:t xml:space="preserve"> obesity and cancer</w:t>
      </w:r>
      <w:r w:rsidRPr="001426F4">
        <w:rPr>
          <w:rFonts w:cstheme="minorHAnsi"/>
          <w:sz w:val="24"/>
          <w:szCs w:val="24"/>
        </w:rPr>
        <w:t xml:space="preserve">. </w:t>
      </w:r>
      <w:r w:rsidRPr="001426F4">
        <w:rPr>
          <w:rFonts w:cstheme="minorHAnsi"/>
          <w:i/>
          <w:iCs/>
          <w:sz w:val="24"/>
          <w:szCs w:val="24"/>
        </w:rPr>
        <w:t>Trends in Cancer</w:t>
      </w:r>
      <w:r w:rsidRPr="001426F4">
        <w:rPr>
          <w:rFonts w:cstheme="minorHAnsi"/>
          <w:sz w:val="24"/>
          <w:szCs w:val="24"/>
        </w:rPr>
        <w:t xml:space="preserve">. </w:t>
      </w:r>
      <w:r w:rsidRPr="001426F4">
        <w:rPr>
          <w:rFonts w:cstheme="minorHAnsi"/>
          <w:b/>
          <w:bCs/>
          <w:sz w:val="24"/>
          <w:szCs w:val="24"/>
        </w:rPr>
        <w:t>4</w:t>
      </w:r>
      <w:r w:rsidRPr="001426F4">
        <w:rPr>
          <w:rFonts w:cstheme="minorHAnsi"/>
          <w:sz w:val="24"/>
          <w:szCs w:val="24"/>
        </w:rPr>
        <w:t xml:space="preserve"> (4), 271–273 (2018).</w:t>
      </w:r>
    </w:p>
    <w:p w14:paraId="05B8B9DF" w14:textId="79DAA8E4"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26.</w:t>
      </w:r>
      <w:r w:rsidRPr="001426F4">
        <w:rPr>
          <w:rFonts w:cstheme="minorHAnsi"/>
          <w:sz w:val="24"/>
          <w:szCs w:val="24"/>
        </w:rPr>
        <w:tab/>
        <w:t xml:space="preserve">Luo, H., Tu, G., Liu, Z., Liu, M. Cancer-associated fibroblasts: A multifaceted driver of breast cancer progression. </w:t>
      </w:r>
      <w:r w:rsidRPr="001426F4">
        <w:rPr>
          <w:rFonts w:cstheme="minorHAnsi"/>
          <w:i/>
          <w:iCs/>
          <w:sz w:val="24"/>
          <w:szCs w:val="24"/>
        </w:rPr>
        <w:t>Cancer Letters</w:t>
      </w:r>
      <w:r w:rsidRPr="001426F4">
        <w:rPr>
          <w:rFonts w:cstheme="minorHAnsi"/>
          <w:sz w:val="24"/>
          <w:szCs w:val="24"/>
        </w:rPr>
        <w:t xml:space="preserve">. </w:t>
      </w:r>
      <w:r w:rsidRPr="001426F4">
        <w:rPr>
          <w:rFonts w:cstheme="minorHAnsi"/>
          <w:b/>
          <w:bCs/>
          <w:sz w:val="24"/>
          <w:szCs w:val="24"/>
        </w:rPr>
        <w:t>361</w:t>
      </w:r>
      <w:r w:rsidRPr="001426F4">
        <w:rPr>
          <w:rFonts w:cstheme="minorHAnsi"/>
          <w:sz w:val="24"/>
          <w:szCs w:val="24"/>
        </w:rPr>
        <w:t xml:space="preserve"> (2), 155–163 (2015).</w:t>
      </w:r>
    </w:p>
    <w:p w14:paraId="1ABF54EA" w14:textId="443EFFE6"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27.</w:t>
      </w:r>
      <w:r w:rsidRPr="001426F4">
        <w:rPr>
          <w:rFonts w:cstheme="minorHAnsi"/>
          <w:sz w:val="24"/>
          <w:szCs w:val="24"/>
        </w:rPr>
        <w:tab/>
        <w:t>Chandler, E.</w:t>
      </w:r>
      <w:r w:rsidR="008540C6">
        <w:rPr>
          <w:rFonts w:cstheme="minorHAnsi"/>
          <w:sz w:val="24"/>
          <w:szCs w:val="24"/>
        </w:rPr>
        <w:t xml:space="preserve"> </w:t>
      </w:r>
      <w:r w:rsidRPr="001426F4">
        <w:rPr>
          <w:rFonts w:cstheme="minorHAnsi"/>
          <w:sz w:val="24"/>
          <w:szCs w:val="24"/>
        </w:rPr>
        <w:t xml:space="preserve">M. </w:t>
      </w:r>
      <w:r w:rsidRPr="008540C6">
        <w:rPr>
          <w:rFonts w:cstheme="minorHAnsi"/>
          <w:sz w:val="24"/>
          <w:szCs w:val="24"/>
        </w:rPr>
        <w:t>et al.</w:t>
      </w:r>
      <w:r w:rsidRPr="001426F4">
        <w:rPr>
          <w:rFonts w:cstheme="minorHAnsi"/>
          <w:sz w:val="24"/>
          <w:szCs w:val="24"/>
        </w:rPr>
        <w:t xml:space="preserve"> Implanted adipose progenitor cells as physicochemical regulators of breast cancer. </w:t>
      </w:r>
      <w:r w:rsidRPr="001426F4">
        <w:rPr>
          <w:rFonts w:cstheme="minorHAnsi"/>
          <w:i/>
          <w:iCs/>
          <w:sz w:val="24"/>
          <w:szCs w:val="24"/>
        </w:rPr>
        <w:t>Proceedings of the National Academy of Sciences</w:t>
      </w:r>
      <w:r w:rsidRPr="001426F4">
        <w:rPr>
          <w:rFonts w:cstheme="minorHAnsi"/>
          <w:sz w:val="24"/>
          <w:szCs w:val="24"/>
        </w:rPr>
        <w:t xml:space="preserve">. </w:t>
      </w:r>
      <w:r w:rsidRPr="001426F4">
        <w:rPr>
          <w:rFonts w:cstheme="minorHAnsi"/>
          <w:b/>
          <w:bCs/>
          <w:sz w:val="24"/>
          <w:szCs w:val="24"/>
        </w:rPr>
        <w:t>109</w:t>
      </w:r>
      <w:r w:rsidRPr="001426F4">
        <w:rPr>
          <w:rFonts w:cstheme="minorHAnsi"/>
          <w:sz w:val="24"/>
          <w:szCs w:val="24"/>
        </w:rPr>
        <w:t xml:space="preserve"> (25), 9786–9791 (2012).</w:t>
      </w:r>
    </w:p>
    <w:p w14:paraId="392951A0" w14:textId="13F70AAB"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28.</w:t>
      </w:r>
      <w:r w:rsidRPr="001426F4">
        <w:rPr>
          <w:rFonts w:cstheme="minorHAnsi"/>
          <w:sz w:val="24"/>
          <w:szCs w:val="24"/>
        </w:rPr>
        <w:tab/>
        <w:t xml:space="preserve">Oskarsson, T. Extracellular matrix components in breast cancer progression and metastasis. </w:t>
      </w:r>
      <w:r w:rsidRPr="001426F4">
        <w:rPr>
          <w:rFonts w:cstheme="minorHAnsi"/>
          <w:i/>
          <w:iCs/>
          <w:sz w:val="24"/>
          <w:szCs w:val="24"/>
        </w:rPr>
        <w:t>The Breast</w:t>
      </w:r>
      <w:r w:rsidRPr="001426F4">
        <w:rPr>
          <w:rFonts w:cstheme="minorHAnsi"/>
          <w:sz w:val="24"/>
          <w:szCs w:val="24"/>
        </w:rPr>
        <w:t xml:space="preserve">. </w:t>
      </w:r>
      <w:r w:rsidRPr="001426F4">
        <w:rPr>
          <w:rFonts w:cstheme="minorHAnsi"/>
          <w:b/>
          <w:bCs/>
          <w:sz w:val="24"/>
          <w:szCs w:val="24"/>
        </w:rPr>
        <w:t>22</w:t>
      </w:r>
      <w:r w:rsidRPr="001426F4">
        <w:rPr>
          <w:rFonts w:cstheme="minorHAnsi"/>
          <w:sz w:val="24"/>
          <w:szCs w:val="24"/>
        </w:rPr>
        <w:t>, S66–S72 (2013).</w:t>
      </w:r>
    </w:p>
    <w:p w14:paraId="012D3EF2" w14:textId="77777777"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29.</w:t>
      </w:r>
      <w:r w:rsidRPr="001426F4">
        <w:rPr>
          <w:rFonts w:cstheme="minorHAnsi"/>
          <w:sz w:val="24"/>
          <w:szCs w:val="24"/>
        </w:rPr>
        <w:tab/>
        <w:t xml:space="preserve">Liu, J. </w:t>
      </w:r>
      <w:r w:rsidRPr="008540C6">
        <w:rPr>
          <w:rFonts w:cstheme="minorHAnsi"/>
          <w:sz w:val="24"/>
          <w:szCs w:val="24"/>
        </w:rPr>
        <w:t xml:space="preserve">et al. </w:t>
      </w:r>
      <w:r w:rsidRPr="001426F4">
        <w:rPr>
          <w:rFonts w:cstheme="minorHAnsi"/>
          <w:sz w:val="24"/>
          <w:szCs w:val="24"/>
        </w:rPr>
        <w:t xml:space="preserve">Collagen 1A1 (COL1A1) promotes metastasis of breast cancer and is a potential therapeutic target. </w:t>
      </w:r>
      <w:r w:rsidRPr="001426F4">
        <w:rPr>
          <w:rFonts w:cstheme="minorHAnsi"/>
          <w:i/>
          <w:iCs/>
          <w:sz w:val="24"/>
          <w:szCs w:val="24"/>
        </w:rPr>
        <w:t>Discovery Medicine</w:t>
      </w:r>
      <w:r w:rsidRPr="001426F4">
        <w:rPr>
          <w:rFonts w:cstheme="minorHAnsi"/>
          <w:sz w:val="24"/>
          <w:szCs w:val="24"/>
        </w:rPr>
        <w:t xml:space="preserve">. </w:t>
      </w:r>
      <w:r w:rsidRPr="001426F4">
        <w:rPr>
          <w:rFonts w:cstheme="minorHAnsi"/>
          <w:b/>
          <w:bCs/>
          <w:sz w:val="24"/>
          <w:szCs w:val="24"/>
        </w:rPr>
        <w:t>25</w:t>
      </w:r>
      <w:r w:rsidRPr="001426F4">
        <w:rPr>
          <w:rFonts w:cstheme="minorHAnsi"/>
          <w:sz w:val="24"/>
          <w:szCs w:val="24"/>
        </w:rPr>
        <w:t xml:space="preserve"> (139), 211–223 (2018).</w:t>
      </w:r>
    </w:p>
    <w:p w14:paraId="3FD478E5" w14:textId="34325CCC"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30.</w:t>
      </w:r>
      <w:r w:rsidRPr="001426F4">
        <w:rPr>
          <w:rFonts w:cstheme="minorHAnsi"/>
          <w:sz w:val="24"/>
          <w:szCs w:val="24"/>
        </w:rPr>
        <w:tab/>
        <w:t xml:space="preserve">Ahfeldt, T. </w:t>
      </w:r>
      <w:r w:rsidRPr="008540C6">
        <w:rPr>
          <w:rFonts w:cstheme="minorHAnsi"/>
          <w:sz w:val="24"/>
          <w:szCs w:val="24"/>
        </w:rPr>
        <w:t>et al.</w:t>
      </w:r>
      <w:r w:rsidRPr="001426F4">
        <w:rPr>
          <w:rFonts w:cstheme="minorHAnsi"/>
          <w:sz w:val="24"/>
          <w:szCs w:val="24"/>
        </w:rPr>
        <w:t xml:space="preserve"> Programming human pluripotent stem cells into white and brown adipocytes. </w:t>
      </w:r>
      <w:r w:rsidRPr="001426F4">
        <w:rPr>
          <w:rFonts w:cstheme="minorHAnsi"/>
          <w:i/>
          <w:iCs/>
          <w:sz w:val="24"/>
          <w:szCs w:val="24"/>
        </w:rPr>
        <w:t>Nature Cell Biology</w:t>
      </w:r>
      <w:r w:rsidRPr="001426F4">
        <w:rPr>
          <w:rFonts w:cstheme="minorHAnsi"/>
          <w:sz w:val="24"/>
          <w:szCs w:val="24"/>
        </w:rPr>
        <w:t xml:space="preserve">. </w:t>
      </w:r>
      <w:r w:rsidRPr="001426F4">
        <w:rPr>
          <w:rFonts w:cstheme="minorHAnsi"/>
          <w:b/>
          <w:bCs/>
          <w:sz w:val="24"/>
          <w:szCs w:val="24"/>
        </w:rPr>
        <w:t>14</w:t>
      </w:r>
      <w:r w:rsidRPr="001426F4">
        <w:rPr>
          <w:rFonts w:cstheme="minorHAnsi"/>
          <w:sz w:val="24"/>
          <w:szCs w:val="24"/>
        </w:rPr>
        <w:t xml:space="preserve"> (2), 209–219 (2012).</w:t>
      </w:r>
    </w:p>
    <w:p w14:paraId="552EBEC2" w14:textId="4A7DBC96"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31.</w:t>
      </w:r>
      <w:r w:rsidRPr="001426F4">
        <w:rPr>
          <w:rFonts w:cstheme="minorHAnsi"/>
          <w:sz w:val="24"/>
          <w:szCs w:val="24"/>
        </w:rPr>
        <w:tab/>
        <w:t>Volz, A.-C., Omengo, B., Gehrke, S., Kluger, P.</w:t>
      </w:r>
      <w:r w:rsidR="008540C6">
        <w:rPr>
          <w:rFonts w:cstheme="minorHAnsi"/>
          <w:sz w:val="24"/>
          <w:szCs w:val="24"/>
        </w:rPr>
        <w:t xml:space="preserve"> </w:t>
      </w:r>
      <w:r w:rsidRPr="001426F4">
        <w:rPr>
          <w:rFonts w:cstheme="minorHAnsi"/>
          <w:sz w:val="24"/>
          <w:szCs w:val="24"/>
        </w:rPr>
        <w:t xml:space="preserve">J. Comparing the use of differentiated adipose-derived stem cells and mature adipocytes to model adipose tissue in vitro. </w:t>
      </w:r>
      <w:r w:rsidRPr="001426F4">
        <w:rPr>
          <w:rFonts w:cstheme="minorHAnsi"/>
          <w:i/>
          <w:iCs/>
          <w:sz w:val="24"/>
          <w:szCs w:val="24"/>
        </w:rPr>
        <w:t>Differentiation; Research in Biological Diversity</w:t>
      </w:r>
      <w:r w:rsidRPr="001426F4">
        <w:rPr>
          <w:rFonts w:cstheme="minorHAnsi"/>
          <w:sz w:val="24"/>
          <w:szCs w:val="24"/>
        </w:rPr>
        <w:t xml:space="preserve">. </w:t>
      </w:r>
      <w:r w:rsidRPr="001426F4">
        <w:rPr>
          <w:rFonts w:cstheme="minorHAnsi"/>
          <w:b/>
          <w:bCs/>
          <w:sz w:val="24"/>
          <w:szCs w:val="24"/>
        </w:rPr>
        <w:t>110</w:t>
      </w:r>
      <w:r w:rsidRPr="001426F4">
        <w:rPr>
          <w:rFonts w:cstheme="minorHAnsi"/>
          <w:sz w:val="24"/>
          <w:szCs w:val="24"/>
        </w:rPr>
        <w:t>, 19–28 (2019).</w:t>
      </w:r>
    </w:p>
    <w:p w14:paraId="7D590E69" w14:textId="147095D2"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32.</w:t>
      </w:r>
      <w:r w:rsidRPr="001426F4">
        <w:rPr>
          <w:rFonts w:cstheme="minorHAnsi"/>
          <w:sz w:val="24"/>
          <w:szCs w:val="24"/>
        </w:rPr>
        <w:tab/>
      </w:r>
      <w:proofErr w:type="spellStart"/>
      <w:r w:rsidRPr="001426F4">
        <w:rPr>
          <w:rFonts w:cstheme="minorHAnsi"/>
          <w:sz w:val="24"/>
          <w:szCs w:val="24"/>
        </w:rPr>
        <w:t>Zimta</w:t>
      </w:r>
      <w:proofErr w:type="spellEnd"/>
      <w:r w:rsidRPr="001426F4">
        <w:rPr>
          <w:rFonts w:cstheme="minorHAnsi"/>
          <w:sz w:val="24"/>
          <w:szCs w:val="24"/>
        </w:rPr>
        <w:t xml:space="preserve">, </w:t>
      </w:r>
      <w:r w:rsidR="009A6C6C">
        <w:rPr>
          <w:rFonts w:cstheme="minorHAnsi"/>
          <w:sz w:val="24"/>
          <w:szCs w:val="24"/>
        </w:rPr>
        <w:t>A. A. et al.</w:t>
      </w:r>
      <w:r w:rsidRPr="001426F4">
        <w:rPr>
          <w:rFonts w:cstheme="minorHAnsi"/>
          <w:sz w:val="24"/>
          <w:szCs w:val="24"/>
        </w:rPr>
        <w:t xml:space="preserve"> Molecular </w:t>
      </w:r>
      <w:r w:rsidR="009A6C6C">
        <w:rPr>
          <w:rFonts w:cstheme="minorHAnsi"/>
          <w:sz w:val="24"/>
          <w:szCs w:val="24"/>
        </w:rPr>
        <w:t>l</w:t>
      </w:r>
      <w:r w:rsidRPr="001426F4">
        <w:rPr>
          <w:rFonts w:cstheme="minorHAnsi"/>
          <w:sz w:val="24"/>
          <w:szCs w:val="24"/>
        </w:rPr>
        <w:t xml:space="preserve">inks between </w:t>
      </w:r>
      <w:r w:rsidR="009A6C6C">
        <w:rPr>
          <w:rFonts w:cstheme="minorHAnsi"/>
          <w:sz w:val="24"/>
          <w:szCs w:val="24"/>
        </w:rPr>
        <w:t>c</w:t>
      </w:r>
      <w:r w:rsidRPr="001426F4">
        <w:rPr>
          <w:rFonts w:cstheme="minorHAnsi"/>
          <w:sz w:val="24"/>
          <w:szCs w:val="24"/>
        </w:rPr>
        <w:t xml:space="preserve">entral </w:t>
      </w:r>
      <w:r w:rsidR="009A6C6C">
        <w:rPr>
          <w:rFonts w:cstheme="minorHAnsi"/>
          <w:sz w:val="24"/>
          <w:szCs w:val="24"/>
        </w:rPr>
        <w:t>o</w:t>
      </w:r>
      <w:r w:rsidRPr="001426F4">
        <w:rPr>
          <w:rFonts w:cstheme="minorHAnsi"/>
          <w:sz w:val="24"/>
          <w:szCs w:val="24"/>
        </w:rPr>
        <w:t xml:space="preserve">besity and </w:t>
      </w:r>
      <w:r w:rsidR="009A6C6C">
        <w:rPr>
          <w:rFonts w:cstheme="minorHAnsi"/>
          <w:sz w:val="24"/>
          <w:szCs w:val="24"/>
        </w:rPr>
        <w:t>b</w:t>
      </w:r>
      <w:r w:rsidRPr="001426F4">
        <w:rPr>
          <w:rFonts w:cstheme="minorHAnsi"/>
          <w:sz w:val="24"/>
          <w:szCs w:val="24"/>
        </w:rPr>
        <w:t xml:space="preserve">reast </w:t>
      </w:r>
      <w:r w:rsidR="009A6C6C">
        <w:rPr>
          <w:rFonts w:cstheme="minorHAnsi"/>
          <w:sz w:val="24"/>
          <w:szCs w:val="24"/>
        </w:rPr>
        <w:t>c</w:t>
      </w:r>
      <w:r w:rsidRPr="001426F4">
        <w:rPr>
          <w:rFonts w:cstheme="minorHAnsi"/>
          <w:sz w:val="24"/>
          <w:szCs w:val="24"/>
        </w:rPr>
        <w:t xml:space="preserve">ancer. </w:t>
      </w:r>
      <w:r w:rsidRPr="001426F4">
        <w:rPr>
          <w:rFonts w:cstheme="minorHAnsi"/>
          <w:i/>
          <w:iCs/>
          <w:sz w:val="24"/>
          <w:szCs w:val="24"/>
        </w:rPr>
        <w:t>International Journal of Molecular Sciences</w:t>
      </w:r>
      <w:r w:rsidRPr="001426F4">
        <w:rPr>
          <w:rFonts w:cstheme="minorHAnsi"/>
          <w:sz w:val="24"/>
          <w:szCs w:val="24"/>
        </w:rPr>
        <w:t xml:space="preserve">. </w:t>
      </w:r>
      <w:r w:rsidRPr="001426F4">
        <w:rPr>
          <w:rFonts w:cstheme="minorHAnsi"/>
          <w:b/>
          <w:bCs/>
          <w:sz w:val="24"/>
          <w:szCs w:val="24"/>
        </w:rPr>
        <w:t>20</w:t>
      </w:r>
      <w:r w:rsidRPr="001426F4">
        <w:rPr>
          <w:rFonts w:cstheme="minorHAnsi"/>
          <w:sz w:val="24"/>
          <w:szCs w:val="24"/>
        </w:rPr>
        <w:t xml:space="preserve"> (21), 5364 (2019).</w:t>
      </w:r>
    </w:p>
    <w:p w14:paraId="5C8ACE99" w14:textId="33121410"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33.</w:t>
      </w:r>
      <w:r w:rsidRPr="001426F4">
        <w:rPr>
          <w:rFonts w:cstheme="minorHAnsi"/>
          <w:sz w:val="24"/>
          <w:szCs w:val="24"/>
        </w:rPr>
        <w:tab/>
        <w:t xml:space="preserve">Bousquenaud, M., Fico, F., Solinas, G., Rüegg, C., Santamaria-Martínez, A. Obesity promotes the expansion of metastasis-initiating cells in breast cancer. </w:t>
      </w:r>
      <w:r w:rsidRPr="001426F4">
        <w:rPr>
          <w:rFonts w:cstheme="minorHAnsi"/>
          <w:i/>
          <w:iCs/>
          <w:sz w:val="24"/>
          <w:szCs w:val="24"/>
        </w:rPr>
        <w:t>Breast Cancer Research</w:t>
      </w:r>
      <w:r w:rsidRPr="001426F4">
        <w:rPr>
          <w:rFonts w:cstheme="minorHAnsi"/>
          <w:sz w:val="24"/>
          <w:szCs w:val="24"/>
        </w:rPr>
        <w:t xml:space="preserve">. </w:t>
      </w:r>
      <w:r w:rsidRPr="001426F4">
        <w:rPr>
          <w:rFonts w:cstheme="minorHAnsi"/>
          <w:b/>
          <w:bCs/>
          <w:sz w:val="24"/>
          <w:szCs w:val="24"/>
        </w:rPr>
        <w:t>20</w:t>
      </w:r>
      <w:r w:rsidRPr="001426F4">
        <w:rPr>
          <w:rFonts w:cstheme="minorHAnsi"/>
          <w:sz w:val="24"/>
          <w:szCs w:val="24"/>
        </w:rPr>
        <w:t xml:space="preserve"> (1), 104 (2018).</w:t>
      </w:r>
    </w:p>
    <w:p w14:paraId="5424B88B" w14:textId="26263B50"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34.</w:t>
      </w:r>
      <w:r w:rsidRPr="001426F4">
        <w:rPr>
          <w:rFonts w:cstheme="minorHAnsi"/>
          <w:sz w:val="24"/>
          <w:szCs w:val="24"/>
        </w:rPr>
        <w:tab/>
        <w:t xml:space="preserve">Robado de Lope, L., </w:t>
      </w:r>
      <w:proofErr w:type="spellStart"/>
      <w:r w:rsidRPr="001426F4">
        <w:rPr>
          <w:rFonts w:cstheme="minorHAnsi"/>
          <w:sz w:val="24"/>
          <w:szCs w:val="24"/>
        </w:rPr>
        <w:t>Alcíbar</w:t>
      </w:r>
      <w:proofErr w:type="spellEnd"/>
      <w:r w:rsidRPr="001426F4">
        <w:rPr>
          <w:rFonts w:cstheme="minorHAnsi"/>
          <w:sz w:val="24"/>
          <w:szCs w:val="24"/>
        </w:rPr>
        <w:t>, O.</w:t>
      </w:r>
      <w:r w:rsidR="009A6C6C">
        <w:rPr>
          <w:rFonts w:cstheme="minorHAnsi"/>
          <w:sz w:val="24"/>
          <w:szCs w:val="24"/>
        </w:rPr>
        <w:t xml:space="preserve"> </w:t>
      </w:r>
      <w:r w:rsidRPr="001426F4">
        <w:rPr>
          <w:rFonts w:cstheme="minorHAnsi"/>
          <w:sz w:val="24"/>
          <w:szCs w:val="24"/>
        </w:rPr>
        <w:t xml:space="preserve">L., Amor López, A., Hergueta-Redondo, M., Peinado, H. Tumour–adipose tissue crosstalk: fuelling tumour metastasis by extracellular vesicles. </w:t>
      </w:r>
      <w:r w:rsidRPr="001426F4">
        <w:rPr>
          <w:rFonts w:cstheme="minorHAnsi"/>
          <w:i/>
          <w:iCs/>
          <w:sz w:val="24"/>
          <w:szCs w:val="24"/>
        </w:rPr>
        <w:t>Philosophical Transactions of the Royal Society B: Biological Sciences</w:t>
      </w:r>
      <w:r w:rsidRPr="001426F4">
        <w:rPr>
          <w:rFonts w:cstheme="minorHAnsi"/>
          <w:sz w:val="24"/>
          <w:szCs w:val="24"/>
        </w:rPr>
        <w:t xml:space="preserve">. </w:t>
      </w:r>
      <w:r w:rsidRPr="001426F4">
        <w:rPr>
          <w:rFonts w:cstheme="minorHAnsi"/>
          <w:b/>
          <w:bCs/>
          <w:sz w:val="24"/>
          <w:szCs w:val="24"/>
        </w:rPr>
        <w:t>373</w:t>
      </w:r>
      <w:r w:rsidRPr="001426F4">
        <w:rPr>
          <w:rFonts w:cstheme="minorHAnsi"/>
          <w:sz w:val="24"/>
          <w:szCs w:val="24"/>
        </w:rPr>
        <w:t xml:space="preserve"> (1737), 20160485 (2018).</w:t>
      </w:r>
    </w:p>
    <w:p w14:paraId="1FC89B18" w14:textId="1A5C4495"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35.</w:t>
      </w:r>
      <w:r w:rsidRPr="001426F4">
        <w:rPr>
          <w:rFonts w:cstheme="minorHAnsi"/>
          <w:sz w:val="24"/>
          <w:szCs w:val="24"/>
        </w:rPr>
        <w:tab/>
        <w:t xml:space="preserve">Insua-Rodríguez, J., Oskarsson, T. The extracellular matrix in breast cancer. </w:t>
      </w:r>
      <w:r w:rsidRPr="001426F4">
        <w:rPr>
          <w:rFonts w:cstheme="minorHAnsi"/>
          <w:i/>
          <w:iCs/>
          <w:sz w:val="24"/>
          <w:szCs w:val="24"/>
        </w:rPr>
        <w:t>Advanced Drug Delivery Reviews</w:t>
      </w:r>
      <w:r w:rsidRPr="001426F4">
        <w:rPr>
          <w:rFonts w:cstheme="minorHAnsi"/>
          <w:sz w:val="24"/>
          <w:szCs w:val="24"/>
        </w:rPr>
        <w:t xml:space="preserve">. </w:t>
      </w:r>
      <w:r w:rsidRPr="001426F4">
        <w:rPr>
          <w:rFonts w:cstheme="minorHAnsi"/>
          <w:b/>
          <w:bCs/>
          <w:sz w:val="24"/>
          <w:szCs w:val="24"/>
        </w:rPr>
        <w:t>97</w:t>
      </w:r>
      <w:r w:rsidRPr="001426F4">
        <w:rPr>
          <w:rFonts w:cstheme="minorHAnsi"/>
          <w:sz w:val="24"/>
          <w:szCs w:val="24"/>
        </w:rPr>
        <w:t>, 41–55 (2016).</w:t>
      </w:r>
    </w:p>
    <w:p w14:paraId="6DF29F17" w14:textId="06D5F47A"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36.</w:t>
      </w:r>
      <w:r w:rsidRPr="001426F4">
        <w:rPr>
          <w:rFonts w:cstheme="minorHAnsi"/>
          <w:sz w:val="24"/>
          <w:szCs w:val="24"/>
        </w:rPr>
        <w:tab/>
        <w:t>Sabol, R.</w:t>
      </w:r>
      <w:r w:rsidR="009A6C6C">
        <w:rPr>
          <w:rFonts w:cstheme="minorHAnsi"/>
          <w:sz w:val="24"/>
          <w:szCs w:val="24"/>
        </w:rPr>
        <w:t xml:space="preserve"> </w:t>
      </w:r>
      <w:r w:rsidRPr="001426F4">
        <w:rPr>
          <w:rFonts w:cstheme="minorHAnsi"/>
          <w:sz w:val="24"/>
          <w:szCs w:val="24"/>
        </w:rPr>
        <w:t xml:space="preserve">A. </w:t>
      </w:r>
      <w:r w:rsidRPr="009A6C6C">
        <w:rPr>
          <w:rFonts w:cstheme="minorHAnsi"/>
          <w:sz w:val="24"/>
          <w:szCs w:val="24"/>
        </w:rPr>
        <w:t>et al.</w:t>
      </w:r>
      <w:r w:rsidRPr="001426F4">
        <w:rPr>
          <w:rFonts w:cstheme="minorHAnsi"/>
          <w:sz w:val="24"/>
          <w:szCs w:val="24"/>
        </w:rPr>
        <w:t xml:space="preserve"> Leptin produced by obesity-altered adipose stem cells promotes metastasis but not tumorigenesis of triple-negative breast cancer in orthotopic xenograft and patient-derived xenograft models. </w:t>
      </w:r>
      <w:r w:rsidRPr="001426F4">
        <w:rPr>
          <w:rFonts w:cstheme="minorHAnsi"/>
          <w:i/>
          <w:iCs/>
          <w:sz w:val="24"/>
          <w:szCs w:val="24"/>
        </w:rPr>
        <w:t xml:space="preserve">Breast </w:t>
      </w:r>
      <w:r w:rsidR="009A6C6C">
        <w:rPr>
          <w:rFonts w:cstheme="minorHAnsi"/>
          <w:i/>
          <w:iCs/>
          <w:sz w:val="24"/>
          <w:szCs w:val="24"/>
        </w:rPr>
        <w:t>C</w:t>
      </w:r>
      <w:r w:rsidRPr="001426F4">
        <w:rPr>
          <w:rFonts w:cstheme="minorHAnsi"/>
          <w:i/>
          <w:iCs/>
          <w:sz w:val="24"/>
          <w:szCs w:val="24"/>
        </w:rPr>
        <w:t xml:space="preserve">ancer </w:t>
      </w:r>
      <w:r w:rsidR="009A6C6C">
        <w:rPr>
          <w:rFonts w:cstheme="minorHAnsi"/>
          <w:i/>
          <w:iCs/>
          <w:sz w:val="24"/>
          <w:szCs w:val="24"/>
        </w:rPr>
        <w:t>R</w:t>
      </w:r>
      <w:r w:rsidRPr="001426F4">
        <w:rPr>
          <w:rFonts w:cstheme="minorHAnsi"/>
          <w:i/>
          <w:iCs/>
          <w:sz w:val="24"/>
          <w:szCs w:val="24"/>
        </w:rPr>
        <w:t>esearch: BCR</w:t>
      </w:r>
      <w:r w:rsidRPr="001426F4">
        <w:rPr>
          <w:rFonts w:cstheme="minorHAnsi"/>
          <w:sz w:val="24"/>
          <w:szCs w:val="24"/>
        </w:rPr>
        <w:t xml:space="preserve">. </w:t>
      </w:r>
      <w:r w:rsidRPr="001426F4">
        <w:rPr>
          <w:rFonts w:cstheme="minorHAnsi"/>
          <w:b/>
          <w:bCs/>
          <w:sz w:val="24"/>
          <w:szCs w:val="24"/>
        </w:rPr>
        <w:t>21</w:t>
      </w:r>
      <w:r w:rsidRPr="001426F4">
        <w:rPr>
          <w:rFonts w:cstheme="minorHAnsi"/>
          <w:sz w:val="24"/>
          <w:szCs w:val="24"/>
        </w:rPr>
        <w:t xml:space="preserve"> (1), 67 (2019).</w:t>
      </w:r>
    </w:p>
    <w:p w14:paraId="0FCE181D" w14:textId="393884DC"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37.</w:t>
      </w:r>
      <w:r w:rsidRPr="001426F4">
        <w:rPr>
          <w:rFonts w:cstheme="minorHAnsi"/>
          <w:sz w:val="24"/>
          <w:szCs w:val="24"/>
        </w:rPr>
        <w:tab/>
        <w:t>Cui, X.</w:t>
      </w:r>
      <w:r w:rsidR="009A6C6C">
        <w:rPr>
          <w:rFonts w:cstheme="minorHAnsi"/>
          <w:sz w:val="24"/>
          <w:szCs w:val="24"/>
        </w:rPr>
        <w:t xml:space="preserve"> </w:t>
      </w:r>
      <w:r w:rsidRPr="001426F4">
        <w:rPr>
          <w:rFonts w:cstheme="minorHAnsi"/>
          <w:sz w:val="24"/>
          <w:szCs w:val="24"/>
        </w:rPr>
        <w:t>D., Gao, D.</w:t>
      </w:r>
      <w:r w:rsidR="009A6C6C">
        <w:rPr>
          <w:rFonts w:cstheme="minorHAnsi"/>
          <w:sz w:val="24"/>
          <w:szCs w:val="24"/>
        </w:rPr>
        <w:t xml:space="preserve"> </w:t>
      </w:r>
      <w:r w:rsidRPr="001426F4">
        <w:rPr>
          <w:rFonts w:cstheme="minorHAnsi"/>
          <w:sz w:val="24"/>
          <w:szCs w:val="24"/>
        </w:rPr>
        <w:t>Y., Fink, B.</w:t>
      </w:r>
      <w:r w:rsidR="009A6C6C">
        <w:rPr>
          <w:rFonts w:cstheme="minorHAnsi"/>
          <w:sz w:val="24"/>
          <w:szCs w:val="24"/>
        </w:rPr>
        <w:t xml:space="preserve"> </w:t>
      </w:r>
      <w:r w:rsidRPr="001426F4">
        <w:rPr>
          <w:rFonts w:cstheme="minorHAnsi"/>
          <w:sz w:val="24"/>
          <w:szCs w:val="24"/>
        </w:rPr>
        <w:t xml:space="preserve">F., </w:t>
      </w:r>
      <w:proofErr w:type="spellStart"/>
      <w:r w:rsidRPr="001426F4">
        <w:rPr>
          <w:rFonts w:cstheme="minorHAnsi"/>
          <w:sz w:val="24"/>
          <w:szCs w:val="24"/>
        </w:rPr>
        <w:t>Vasconez</w:t>
      </w:r>
      <w:proofErr w:type="spellEnd"/>
      <w:r w:rsidRPr="001426F4">
        <w:rPr>
          <w:rFonts w:cstheme="minorHAnsi"/>
          <w:sz w:val="24"/>
          <w:szCs w:val="24"/>
        </w:rPr>
        <w:t>, H.</w:t>
      </w:r>
      <w:r w:rsidR="009A6C6C">
        <w:rPr>
          <w:rFonts w:cstheme="minorHAnsi"/>
          <w:sz w:val="24"/>
          <w:szCs w:val="24"/>
        </w:rPr>
        <w:t xml:space="preserve"> </w:t>
      </w:r>
      <w:r w:rsidRPr="001426F4">
        <w:rPr>
          <w:rFonts w:cstheme="minorHAnsi"/>
          <w:sz w:val="24"/>
          <w:szCs w:val="24"/>
        </w:rPr>
        <w:t>C., Pu, L.</w:t>
      </w:r>
      <w:r w:rsidR="009A6C6C">
        <w:rPr>
          <w:rFonts w:cstheme="minorHAnsi"/>
          <w:sz w:val="24"/>
          <w:szCs w:val="24"/>
        </w:rPr>
        <w:t xml:space="preserve"> </w:t>
      </w:r>
      <w:r w:rsidRPr="001426F4">
        <w:rPr>
          <w:rFonts w:cstheme="minorHAnsi"/>
          <w:sz w:val="24"/>
          <w:szCs w:val="24"/>
        </w:rPr>
        <w:t>L.</w:t>
      </w:r>
      <w:r w:rsidR="009A6C6C">
        <w:rPr>
          <w:rFonts w:cstheme="minorHAnsi"/>
          <w:sz w:val="24"/>
          <w:szCs w:val="24"/>
        </w:rPr>
        <w:t xml:space="preserve"> </w:t>
      </w:r>
      <w:r w:rsidRPr="001426F4">
        <w:rPr>
          <w:rFonts w:cstheme="minorHAnsi"/>
          <w:sz w:val="24"/>
          <w:szCs w:val="24"/>
        </w:rPr>
        <w:t xml:space="preserve">Q. Cryopreservation of human adipose tissues. </w:t>
      </w:r>
      <w:r w:rsidRPr="001426F4">
        <w:rPr>
          <w:rFonts w:cstheme="minorHAnsi"/>
          <w:i/>
          <w:iCs/>
          <w:sz w:val="24"/>
          <w:szCs w:val="24"/>
        </w:rPr>
        <w:t>Cryobiology</w:t>
      </w:r>
      <w:r w:rsidRPr="001426F4">
        <w:rPr>
          <w:rFonts w:cstheme="minorHAnsi"/>
          <w:sz w:val="24"/>
          <w:szCs w:val="24"/>
        </w:rPr>
        <w:t xml:space="preserve">. </w:t>
      </w:r>
      <w:r w:rsidRPr="001426F4">
        <w:rPr>
          <w:rFonts w:cstheme="minorHAnsi"/>
          <w:b/>
          <w:bCs/>
          <w:sz w:val="24"/>
          <w:szCs w:val="24"/>
        </w:rPr>
        <w:t>55</w:t>
      </w:r>
      <w:r w:rsidRPr="001426F4">
        <w:rPr>
          <w:rFonts w:cstheme="minorHAnsi"/>
          <w:sz w:val="24"/>
          <w:szCs w:val="24"/>
        </w:rPr>
        <w:t xml:space="preserve"> (3), 269–278 (2007).</w:t>
      </w:r>
    </w:p>
    <w:p w14:paraId="707FD398" w14:textId="249DEA38"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38.</w:t>
      </w:r>
      <w:r w:rsidRPr="001426F4">
        <w:rPr>
          <w:rFonts w:cstheme="minorHAnsi"/>
          <w:sz w:val="24"/>
          <w:szCs w:val="24"/>
        </w:rPr>
        <w:tab/>
        <w:t xml:space="preserve">Skardal, A., Shupe, T., Atala, A. Organoid-on-a-chip and body-on-a-chip systems for drug screening and disease modeling. </w:t>
      </w:r>
      <w:r w:rsidRPr="001426F4">
        <w:rPr>
          <w:rFonts w:cstheme="minorHAnsi"/>
          <w:i/>
          <w:iCs/>
          <w:sz w:val="24"/>
          <w:szCs w:val="24"/>
        </w:rPr>
        <w:t>Drug Discovery Today</w:t>
      </w:r>
      <w:r w:rsidRPr="001426F4">
        <w:rPr>
          <w:rFonts w:cstheme="minorHAnsi"/>
          <w:sz w:val="24"/>
          <w:szCs w:val="24"/>
        </w:rPr>
        <w:t xml:space="preserve">. </w:t>
      </w:r>
      <w:r w:rsidRPr="001426F4">
        <w:rPr>
          <w:rFonts w:cstheme="minorHAnsi"/>
          <w:b/>
          <w:bCs/>
          <w:sz w:val="24"/>
          <w:szCs w:val="24"/>
        </w:rPr>
        <w:t>21</w:t>
      </w:r>
      <w:r w:rsidRPr="001426F4">
        <w:rPr>
          <w:rFonts w:cstheme="minorHAnsi"/>
          <w:sz w:val="24"/>
          <w:szCs w:val="24"/>
        </w:rPr>
        <w:t xml:space="preserve"> (9), 1399–1411 (2016).</w:t>
      </w:r>
    </w:p>
    <w:p w14:paraId="72E55DDC" w14:textId="12E57513" w:rsidR="006D5514" w:rsidRPr="001426F4" w:rsidRDefault="006D5514" w:rsidP="00696C7B">
      <w:pPr>
        <w:pStyle w:val="Bibliography"/>
        <w:ind w:left="0" w:firstLine="0"/>
        <w:contextualSpacing/>
        <w:jc w:val="both"/>
        <w:rPr>
          <w:rFonts w:cstheme="minorHAnsi"/>
          <w:sz w:val="24"/>
          <w:szCs w:val="24"/>
        </w:rPr>
      </w:pPr>
      <w:r w:rsidRPr="001426F4">
        <w:rPr>
          <w:rFonts w:cstheme="minorHAnsi"/>
          <w:sz w:val="24"/>
          <w:szCs w:val="24"/>
        </w:rPr>
        <w:t>39.</w:t>
      </w:r>
      <w:r w:rsidRPr="001426F4">
        <w:rPr>
          <w:rFonts w:cstheme="minorHAnsi"/>
          <w:sz w:val="24"/>
          <w:szCs w:val="24"/>
        </w:rPr>
        <w:tab/>
        <w:t>Clark, A.</w:t>
      </w:r>
      <w:r w:rsidR="009A6C6C">
        <w:rPr>
          <w:rFonts w:cstheme="minorHAnsi"/>
          <w:sz w:val="24"/>
          <w:szCs w:val="24"/>
        </w:rPr>
        <w:t xml:space="preserve"> </w:t>
      </w:r>
      <w:r w:rsidRPr="001426F4">
        <w:rPr>
          <w:rFonts w:cstheme="minorHAnsi"/>
          <w:sz w:val="24"/>
          <w:szCs w:val="24"/>
        </w:rPr>
        <w:t xml:space="preserve">M., </w:t>
      </w:r>
      <w:proofErr w:type="spellStart"/>
      <w:r w:rsidRPr="001426F4">
        <w:rPr>
          <w:rFonts w:cstheme="minorHAnsi"/>
          <w:sz w:val="24"/>
          <w:szCs w:val="24"/>
        </w:rPr>
        <w:t>Allbritton</w:t>
      </w:r>
      <w:proofErr w:type="spellEnd"/>
      <w:r w:rsidRPr="001426F4">
        <w:rPr>
          <w:rFonts w:cstheme="minorHAnsi"/>
          <w:sz w:val="24"/>
          <w:szCs w:val="24"/>
        </w:rPr>
        <w:t>, N.</w:t>
      </w:r>
      <w:r w:rsidR="009A6C6C">
        <w:rPr>
          <w:rFonts w:cstheme="minorHAnsi"/>
          <w:sz w:val="24"/>
          <w:szCs w:val="24"/>
        </w:rPr>
        <w:t xml:space="preserve"> </w:t>
      </w:r>
      <w:r w:rsidRPr="001426F4">
        <w:rPr>
          <w:rFonts w:cstheme="minorHAnsi"/>
          <w:sz w:val="24"/>
          <w:szCs w:val="24"/>
        </w:rPr>
        <w:t xml:space="preserve">L., Wells, A. Integrative microphysiological tissue systems of cancer metastasis to the liver. </w:t>
      </w:r>
      <w:r w:rsidRPr="001426F4">
        <w:rPr>
          <w:rFonts w:cstheme="minorHAnsi"/>
          <w:i/>
          <w:iCs/>
          <w:sz w:val="24"/>
          <w:szCs w:val="24"/>
        </w:rPr>
        <w:t>Seminars in Cancer Biology</w:t>
      </w:r>
      <w:r w:rsidRPr="001426F4">
        <w:rPr>
          <w:rFonts w:cstheme="minorHAnsi"/>
          <w:sz w:val="24"/>
          <w:szCs w:val="24"/>
        </w:rPr>
        <w:t>. S1044579X20301462</w:t>
      </w:r>
      <w:r w:rsidR="009A6C6C">
        <w:rPr>
          <w:rFonts w:cstheme="minorHAnsi"/>
          <w:sz w:val="24"/>
          <w:szCs w:val="24"/>
        </w:rPr>
        <w:t xml:space="preserve"> </w:t>
      </w:r>
      <w:r w:rsidRPr="001426F4">
        <w:rPr>
          <w:rFonts w:cstheme="minorHAnsi"/>
          <w:sz w:val="24"/>
          <w:szCs w:val="24"/>
        </w:rPr>
        <w:t>(2020).</w:t>
      </w:r>
    </w:p>
    <w:p w14:paraId="51AAC054" w14:textId="699F3A8C" w:rsidR="00704320" w:rsidRPr="001426F4" w:rsidRDefault="00833FA7" w:rsidP="00696C7B">
      <w:pPr>
        <w:spacing w:after="0" w:line="240" w:lineRule="auto"/>
        <w:contextualSpacing/>
        <w:jc w:val="both"/>
        <w:rPr>
          <w:rFonts w:cstheme="minorHAnsi"/>
          <w:sz w:val="24"/>
          <w:szCs w:val="24"/>
        </w:rPr>
      </w:pPr>
      <w:r w:rsidRPr="001426F4">
        <w:rPr>
          <w:rFonts w:cstheme="minorHAnsi"/>
          <w:sz w:val="24"/>
          <w:szCs w:val="24"/>
        </w:rPr>
        <w:fldChar w:fldCharType="end"/>
      </w:r>
    </w:p>
    <w:sectPr w:rsidR="00704320" w:rsidRPr="001426F4" w:rsidSect="001426F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539"/>
    <w:multiLevelType w:val="multilevel"/>
    <w:tmpl w:val="C722F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F56CC"/>
    <w:multiLevelType w:val="hybridMultilevel"/>
    <w:tmpl w:val="27262628"/>
    <w:lvl w:ilvl="0" w:tplc="CA62A8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73B2C"/>
    <w:multiLevelType w:val="hybridMultilevel"/>
    <w:tmpl w:val="7A42AAEC"/>
    <w:lvl w:ilvl="0" w:tplc="CA62A8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44471"/>
    <w:multiLevelType w:val="hybridMultilevel"/>
    <w:tmpl w:val="E5847442"/>
    <w:lvl w:ilvl="0" w:tplc="CA62A8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D6821"/>
    <w:multiLevelType w:val="multilevel"/>
    <w:tmpl w:val="EB0007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9C438C"/>
    <w:multiLevelType w:val="multilevel"/>
    <w:tmpl w:val="23DC0B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80033C"/>
    <w:multiLevelType w:val="hybridMultilevel"/>
    <w:tmpl w:val="32625A56"/>
    <w:lvl w:ilvl="0" w:tplc="CA62A8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956E78"/>
    <w:multiLevelType w:val="hybridMultilevel"/>
    <w:tmpl w:val="9FD2A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D1C3B"/>
    <w:multiLevelType w:val="hybridMultilevel"/>
    <w:tmpl w:val="66C63A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2"/>
  </w:num>
  <w:num w:numId="5">
    <w:abstractNumId w:val="1"/>
  </w:num>
  <w:num w:numId="6">
    <w:abstractNumId w:val="4"/>
  </w:num>
  <w:num w:numId="7">
    <w:abstractNumId w:val="0"/>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D5"/>
    <w:rsid w:val="00007208"/>
    <w:rsid w:val="00010194"/>
    <w:rsid w:val="00012091"/>
    <w:rsid w:val="00017E47"/>
    <w:rsid w:val="00030A04"/>
    <w:rsid w:val="00031B41"/>
    <w:rsid w:val="000376A9"/>
    <w:rsid w:val="00043423"/>
    <w:rsid w:val="000434DC"/>
    <w:rsid w:val="000472B4"/>
    <w:rsid w:val="000529BE"/>
    <w:rsid w:val="000546F9"/>
    <w:rsid w:val="000614B4"/>
    <w:rsid w:val="00062C0F"/>
    <w:rsid w:val="00073C58"/>
    <w:rsid w:val="00075EB1"/>
    <w:rsid w:val="000815EE"/>
    <w:rsid w:val="00094060"/>
    <w:rsid w:val="000963E2"/>
    <w:rsid w:val="000A0A04"/>
    <w:rsid w:val="000B5272"/>
    <w:rsid w:val="000C3EC7"/>
    <w:rsid w:val="000D18C7"/>
    <w:rsid w:val="000D6AB2"/>
    <w:rsid w:val="000E3B2E"/>
    <w:rsid w:val="000F2E67"/>
    <w:rsid w:val="000F3D63"/>
    <w:rsid w:val="000F4575"/>
    <w:rsid w:val="00105C2E"/>
    <w:rsid w:val="0011143A"/>
    <w:rsid w:val="00111E9C"/>
    <w:rsid w:val="001126FB"/>
    <w:rsid w:val="001200B8"/>
    <w:rsid w:val="00130F69"/>
    <w:rsid w:val="00132226"/>
    <w:rsid w:val="001360B8"/>
    <w:rsid w:val="00140BE2"/>
    <w:rsid w:val="0014215C"/>
    <w:rsid w:val="001426F4"/>
    <w:rsid w:val="00144F35"/>
    <w:rsid w:val="001511BE"/>
    <w:rsid w:val="0016120B"/>
    <w:rsid w:val="00174F07"/>
    <w:rsid w:val="00184EB4"/>
    <w:rsid w:val="00185403"/>
    <w:rsid w:val="0018569E"/>
    <w:rsid w:val="00190F0C"/>
    <w:rsid w:val="00191232"/>
    <w:rsid w:val="00196D7F"/>
    <w:rsid w:val="001A4781"/>
    <w:rsid w:val="001A6CB6"/>
    <w:rsid w:val="001C251E"/>
    <w:rsid w:val="001C488B"/>
    <w:rsid w:val="001D5985"/>
    <w:rsid w:val="001E4CFD"/>
    <w:rsid w:val="001F0AB6"/>
    <w:rsid w:val="001F2C4C"/>
    <w:rsid w:val="00210D74"/>
    <w:rsid w:val="002246AF"/>
    <w:rsid w:val="0022696C"/>
    <w:rsid w:val="00231FA8"/>
    <w:rsid w:val="00241CEF"/>
    <w:rsid w:val="00242978"/>
    <w:rsid w:val="00245788"/>
    <w:rsid w:val="00251A01"/>
    <w:rsid w:val="00254F5D"/>
    <w:rsid w:val="00257D52"/>
    <w:rsid w:val="002664E6"/>
    <w:rsid w:val="00270758"/>
    <w:rsid w:val="00273C42"/>
    <w:rsid w:val="00281573"/>
    <w:rsid w:val="00292B05"/>
    <w:rsid w:val="002941F2"/>
    <w:rsid w:val="00296CCE"/>
    <w:rsid w:val="002A0DF1"/>
    <w:rsid w:val="002A3AC4"/>
    <w:rsid w:val="002A661F"/>
    <w:rsid w:val="002C00A7"/>
    <w:rsid w:val="002D0063"/>
    <w:rsid w:val="002E00A9"/>
    <w:rsid w:val="002E166C"/>
    <w:rsid w:val="002E2966"/>
    <w:rsid w:val="002F0FCC"/>
    <w:rsid w:val="002F21C0"/>
    <w:rsid w:val="00302AB5"/>
    <w:rsid w:val="003063DD"/>
    <w:rsid w:val="003108CF"/>
    <w:rsid w:val="00310D6E"/>
    <w:rsid w:val="00310F94"/>
    <w:rsid w:val="00313330"/>
    <w:rsid w:val="003224FD"/>
    <w:rsid w:val="00322EE9"/>
    <w:rsid w:val="00325910"/>
    <w:rsid w:val="00341F97"/>
    <w:rsid w:val="003518ED"/>
    <w:rsid w:val="00365573"/>
    <w:rsid w:val="00365BBB"/>
    <w:rsid w:val="003724E9"/>
    <w:rsid w:val="003735E5"/>
    <w:rsid w:val="00375958"/>
    <w:rsid w:val="00375E49"/>
    <w:rsid w:val="0038157C"/>
    <w:rsid w:val="00381950"/>
    <w:rsid w:val="00382B4F"/>
    <w:rsid w:val="00391038"/>
    <w:rsid w:val="00391835"/>
    <w:rsid w:val="00392ED6"/>
    <w:rsid w:val="003939A3"/>
    <w:rsid w:val="003A4344"/>
    <w:rsid w:val="003A54FE"/>
    <w:rsid w:val="003A7727"/>
    <w:rsid w:val="003B01FD"/>
    <w:rsid w:val="003B28BF"/>
    <w:rsid w:val="003B3F56"/>
    <w:rsid w:val="003B60F5"/>
    <w:rsid w:val="003C5AE2"/>
    <w:rsid w:val="003D206E"/>
    <w:rsid w:val="003D4569"/>
    <w:rsid w:val="003D5CF3"/>
    <w:rsid w:val="003D61CF"/>
    <w:rsid w:val="003E511A"/>
    <w:rsid w:val="003E75D9"/>
    <w:rsid w:val="003F11E5"/>
    <w:rsid w:val="00413516"/>
    <w:rsid w:val="0042290A"/>
    <w:rsid w:val="00422F5E"/>
    <w:rsid w:val="004302E4"/>
    <w:rsid w:val="00436747"/>
    <w:rsid w:val="0044390F"/>
    <w:rsid w:val="00444A04"/>
    <w:rsid w:val="00452456"/>
    <w:rsid w:val="00457F97"/>
    <w:rsid w:val="004649CB"/>
    <w:rsid w:val="004715A7"/>
    <w:rsid w:val="00490EEB"/>
    <w:rsid w:val="00497241"/>
    <w:rsid w:val="004A4D6E"/>
    <w:rsid w:val="004A5BF4"/>
    <w:rsid w:val="004B22EB"/>
    <w:rsid w:val="004C09C0"/>
    <w:rsid w:val="004C3866"/>
    <w:rsid w:val="004C4B3E"/>
    <w:rsid w:val="004C5D42"/>
    <w:rsid w:val="004C67A7"/>
    <w:rsid w:val="004E6341"/>
    <w:rsid w:val="004F7E1E"/>
    <w:rsid w:val="005009BA"/>
    <w:rsid w:val="005011D8"/>
    <w:rsid w:val="0050587C"/>
    <w:rsid w:val="005104A1"/>
    <w:rsid w:val="00517266"/>
    <w:rsid w:val="00520489"/>
    <w:rsid w:val="00527CBE"/>
    <w:rsid w:val="00543AF4"/>
    <w:rsid w:val="00547BFC"/>
    <w:rsid w:val="005514C8"/>
    <w:rsid w:val="00551C3B"/>
    <w:rsid w:val="00551EFD"/>
    <w:rsid w:val="00554ABF"/>
    <w:rsid w:val="00555558"/>
    <w:rsid w:val="0058379C"/>
    <w:rsid w:val="005932FA"/>
    <w:rsid w:val="005B03AC"/>
    <w:rsid w:val="005B59FE"/>
    <w:rsid w:val="005C2BCC"/>
    <w:rsid w:val="005D52D3"/>
    <w:rsid w:val="006001F5"/>
    <w:rsid w:val="006015FA"/>
    <w:rsid w:val="00615A70"/>
    <w:rsid w:val="00626977"/>
    <w:rsid w:val="0063330B"/>
    <w:rsid w:val="00635B14"/>
    <w:rsid w:val="006504B7"/>
    <w:rsid w:val="0065699F"/>
    <w:rsid w:val="006602D3"/>
    <w:rsid w:val="00660FDA"/>
    <w:rsid w:val="00661A0D"/>
    <w:rsid w:val="006654DD"/>
    <w:rsid w:val="00670A1F"/>
    <w:rsid w:val="0067179E"/>
    <w:rsid w:val="00672928"/>
    <w:rsid w:val="00674410"/>
    <w:rsid w:val="00696C7B"/>
    <w:rsid w:val="006A17B6"/>
    <w:rsid w:val="006C11F8"/>
    <w:rsid w:val="006C68E1"/>
    <w:rsid w:val="006D18E3"/>
    <w:rsid w:val="006D2CCA"/>
    <w:rsid w:val="006D5514"/>
    <w:rsid w:val="006D56A4"/>
    <w:rsid w:val="006D5B29"/>
    <w:rsid w:val="006E6829"/>
    <w:rsid w:val="006F56B8"/>
    <w:rsid w:val="006F5BEB"/>
    <w:rsid w:val="00703E18"/>
    <w:rsid w:val="00704320"/>
    <w:rsid w:val="00706043"/>
    <w:rsid w:val="0071312B"/>
    <w:rsid w:val="00723271"/>
    <w:rsid w:val="00752E34"/>
    <w:rsid w:val="007550B2"/>
    <w:rsid w:val="00755BC0"/>
    <w:rsid w:val="0076363B"/>
    <w:rsid w:val="007664B0"/>
    <w:rsid w:val="007732DD"/>
    <w:rsid w:val="007737FE"/>
    <w:rsid w:val="00783280"/>
    <w:rsid w:val="0078373F"/>
    <w:rsid w:val="0079698D"/>
    <w:rsid w:val="007A0437"/>
    <w:rsid w:val="007A717F"/>
    <w:rsid w:val="007D35EC"/>
    <w:rsid w:val="007D53C4"/>
    <w:rsid w:val="007D5E97"/>
    <w:rsid w:val="007E0BB9"/>
    <w:rsid w:val="007E2CF5"/>
    <w:rsid w:val="007E4BDE"/>
    <w:rsid w:val="007F15F3"/>
    <w:rsid w:val="007F2FA0"/>
    <w:rsid w:val="008244D5"/>
    <w:rsid w:val="00827927"/>
    <w:rsid w:val="00833FA7"/>
    <w:rsid w:val="00836410"/>
    <w:rsid w:val="008369C8"/>
    <w:rsid w:val="00844DD1"/>
    <w:rsid w:val="00845D53"/>
    <w:rsid w:val="00852953"/>
    <w:rsid w:val="008540C6"/>
    <w:rsid w:val="0085672E"/>
    <w:rsid w:val="00861D06"/>
    <w:rsid w:val="008622BE"/>
    <w:rsid w:val="0086682D"/>
    <w:rsid w:val="00867495"/>
    <w:rsid w:val="00886FFB"/>
    <w:rsid w:val="008B5D70"/>
    <w:rsid w:val="008C0453"/>
    <w:rsid w:val="008D07A9"/>
    <w:rsid w:val="008D7D97"/>
    <w:rsid w:val="008F0300"/>
    <w:rsid w:val="008F142A"/>
    <w:rsid w:val="008F1E97"/>
    <w:rsid w:val="008F227D"/>
    <w:rsid w:val="008F47F2"/>
    <w:rsid w:val="00906E2A"/>
    <w:rsid w:val="00912496"/>
    <w:rsid w:val="00914E64"/>
    <w:rsid w:val="00917D54"/>
    <w:rsid w:val="0092155E"/>
    <w:rsid w:val="00923EA5"/>
    <w:rsid w:val="00946D4A"/>
    <w:rsid w:val="00950484"/>
    <w:rsid w:val="00950E96"/>
    <w:rsid w:val="00952306"/>
    <w:rsid w:val="00952441"/>
    <w:rsid w:val="009563B0"/>
    <w:rsid w:val="0096212A"/>
    <w:rsid w:val="009639B8"/>
    <w:rsid w:val="00963FA0"/>
    <w:rsid w:val="00966E06"/>
    <w:rsid w:val="00972A07"/>
    <w:rsid w:val="009752B1"/>
    <w:rsid w:val="009873C0"/>
    <w:rsid w:val="00994BBA"/>
    <w:rsid w:val="00996991"/>
    <w:rsid w:val="009A3345"/>
    <w:rsid w:val="009A6C6C"/>
    <w:rsid w:val="009B34B8"/>
    <w:rsid w:val="009B406D"/>
    <w:rsid w:val="009C16A0"/>
    <w:rsid w:val="009C2FCB"/>
    <w:rsid w:val="009C448C"/>
    <w:rsid w:val="009D15B1"/>
    <w:rsid w:val="009D2BFD"/>
    <w:rsid w:val="009D330A"/>
    <w:rsid w:val="009D566B"/>
    <w:rsid w:val="009E3481"/>
    <w:rsid w:val="009E5502"/>
    <w:rsid w:val="009E6AD0"/>
    <w:rsid w:val="009F2534"/>
    <w:rsid w:val="009F2E68"/>
    <w:rsid w:val="00A0010E"/>
    <w:rsid w:val="00A021DE"/>
    <w:rsid w:val="00A05E82"/>
    <w:rsid w:val="00A07C68"/>
    <w:rsid w:val="00A24576"/>
    <w:rsid w:val="00A57908"/>
    <w:rsid w:val="00A61700"/>
    <w:rsid w:val="00A672B8"/>
    <w:rsid w:val="00A72B0D"/>
    <w:rsid w:val="00A80D00"/>
    <w:rsid w:val="00A8167B"/>
    <w:rsid w:val="00A90705"/>
    <w:rsid w:val="00A949E7"/>
    <w:rsid w:val="00AB15AE"/>
    <w:rsid w:val="00AC2F82"/>
    <w:rsid w:val="00AC3B61"/>
    <w:rsid w:val="00AC3E61"/>
    <w:rsid w:val="00AC5BAF"/>
    <w:rsid w:val="00AD40D4"/>
    <w:rsid w:val="00AD678A"/>
    <w:rsid w:val="00AD7C78"/>
    <w:rsid w:val="00AE1EEB"/>
    <w:rsid w:val="00AE1F4C"/>
    <w:rsid w:val="00AE67B3"/>
    <w:rsid w:val="00AF15E5"/>
    <w:rsid w:val="00B015D0"/>
    <w:rsid w:val="00B02367"/>
    <w:rsid w:val="00B12367"/>
    <w:rsid w:val="00B1678C"/>
    <w:rsid w:val="00B23135"/>
    <w:rsid w:val="00B357BB"/>
    <w:rsid w:val="00B373CB"/>
    <w:rsid w:val="00B419D8"/>
    <w:rsid w:val="00B4479E"/>
    <w:rsid w:val="00B54566"/>
    <w:rsid w:val="00B60288"/>
    <w:rsid w:val="00B65432"/>
    <w:rsid w:val="00B91182"/>
    <w:rsid w:val="00B96723"/>
    <w:rsid w:val="00BA3E26"/>
    <w:rsid w:val="00BB0143"/>
    <w:rsid w:val="00BC09E4"/>
    <w:rsid w:val="00BC2EB7"/>
    <w:rsid w:val="00BD3DDC"/>
    <w:rsid w:val="00BD547F"/>
    <w:rsid w:val="00BE4BF6"/>
    <w:rsid w:val="00BE6A5A"/>
    <w:rsid w:val="00BE7B8C"/>
    <w:rsid w:val="00BF5E27"/>
    <w:rsid w:val="00C01F46"/>
    <w:rsid w:val="00C20EC6"/>
    <w:rsid w:val="00C231EB"/>
    <w:rsid w:val="00C27DBD"/>
    <w:rsid w:val="00C31F31"/>
    <w:rsid w:val="00C4161A"/>
    <w:rsid w:val="00C43899"/>
    <w:rsid w:val="00C518D7"/>
    <w:rsid w:val="00C539F5"/>
    <w:rsid w:val="00C53A09"/>
    <w:rsid w:val="00C569D8"/>
    <w:rsid w:val="00C66499"/>
    <w:rsid w:val="00C678D4"/>
    <w:rsid w:val="00C97637"/>
    <w:rsid w:val="00CA4E75"/>
    <w:rsid w:val="00CB3A1C"/>
    <w:rsid w:val="00CE1E6A"/>
    <w:rsid w:val="00CE23A4"/>
    <w:rsid w:val="00D02DC5"/>
    <w:rsid w:val="00D04E1E"/>
    <w:rsid w:val="00D13E4A"/>
    <w:rsid w:val="00D14833"/>
    <w:rsid w:val="00D214E8"/>
    <w:rsid w:val="00D25A48"/>
    <w:rsid w:val="00D3156F"/>
    <w:rsid w:val="00D35292"/>
    <w:rsid w:val="00D4119C"/>
    <w:rsid w:val="00D46B84"/>
    <w:rsid w:val="00D51DEC"/>
    <w:rsid w:val="00D53DE9"/>
    <w:rsid w:val="00D57402"/>
    <w:rsid w:val="00D611B0"/>
    <w:rsid w:val="00D61CD7"/>
    <w:rsid w:val="00D71DFD"/>
    <w:rsid w:val="00D75901"/>
    <w:rsid w:val="00D81EC5"/>
    <w:rsid w:val="00D870BB"/>
    <w:rsid w:val="00D91A1B"/>
    <w:rsid w:val="00D96EF5"/>
    <w:rsid w:val="00DA013D"/>
    <w:rsid w:val="00DA4B3B"/>
    <w:rsid w:val="00DA5AC1"/>
    <w:rsid w:val="00DB089D"/>
    <w:rsid w:val="00DB7D56"/>
    <w:rsid w:val="00DC149E"/>
    <w:rsid w:val="00DC4AD7"/>
    <w:rsid w:val="00DD2244"/>
    <w:rsid w:val="00DD6102"/>
    <w:rsid w:val="00DD63C4"/>
    <w:rsid w:val="00DE0A83"/>
    <w:rsid w:val="00DF68AE"/>
    <w:rsid w:val="00E166BD"/>
    <w:rsid w:val="00E30EE4"/>
    <w:rsid w:val="00E422D1"/>
    <w:rsid w:val="00E4242B"/>
    <w:rsid w:val="00E559B2"/>
    <w:rsid w:val="00E5797F"/>
    <w:rsid w:val="00E64150"/>
    <w:rsid w:val="00E75608"/>
    <w:rsid w:val="00E87BC8"/>
    <w:rsid w:val="00E97CF2"/>
    <w:rsid w:val="00EB08CE"/>
    <w:rsid w:val="00EC1929"/>
    <w:rsid w:val="00ED3DAA"/>
    <w:rsid w:val="00ED482A"/>
    <w:rsid w:val="00EE445A"/>
    <w:rsid w:val="00EF4441"/>
    <w:rsid w:val="00EF4ECB"/>
    <w:rsid w:val="00EF6DF8"/>
    <w:rsid w:val="00F1287D"/>
    <w:rsid w:val="00F14075"/>
    <w:rsid w:val="00F141FD"/>
    <w:rsid w:val="00F166E8"/>
    <w:rsid w:val="00F20665"/>
    <w:rsid w:val="00F26547"/>
    <w:rsid w:val="00F322C9"/>
    <w:rsid w:val="00F32B42"/>
    <w:rsid w:val="00F34FBA"/>
    <w:rsid w:val="00F412A3"/>
    <w:rsid w:val="00F7090D"/>
    <w:rsid w:val="00F7142C"/>
    <w:rsid w:val="00F76F67"/>
    <w:rsid w:val="00F823A8"/>
    <w:rsid w:val="00F87003"/>
    <w:rsid w:val="00F96F90"/>
    <w:rsid w:val="00FA4A78"/>
    <w:rsid w:val="00FB0E81"/>
    <w:rsid w:val="00FD1056"/>
    <w:rsid w:val="00FD4D3E"/>
    <w:rsid w:val="00FE5BB2"/>
    <w:rsid w:val="00FE7479"/>
    <w:rsid w:val="00FF1D31"/>
    <w:rsid w:val="00FF428C"/>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1682"/>
  <w15:chartTrackingRefBased/>
  <w15:docId w15:val="{7124B9B3-5750-48FC-9773-E01FDC5F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4D5"/>
    <w:pPr>
      <w:ind w:left="720"/>
      <w:contextualSpacing/>
    </w:pPr>
  </w:style>
  <w:style w:type="paragraph" w:styleId="NormalWeb">
    <w:name w:val="Normal (Web)"/>
    <w:basedOn w:val="Normal"/>
    <w:uiPriority w:val="99"/>
    <w:unhideWhenUsed/>
    <w:rsid w:val="008244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4D5"/>
    <w:rPr>
      <w:sz w:val="16"/>
      <w:szCs w:val="16"/>
    </w:rPr>
  </w:style>
  <w:style w:type="paragraph" w:styleId="CommentText">
    <w:name w:val="annotation text"/>
    <w:basedOn w:val="Normal"/>
    <w:link w:val="CommentTextChar"/>
    <w:uiPriority w:val="99"/>
    <w:semiHidden/>
    <w:unhideWhenUsed/>
    <w:rsid w:val="008244D5"/>
    <w:pPr>
      <w:spacing w:line="240" w:lineRule="auto"/>
    </w:pPr>
    <w:rPr>
      <w:sz w:val="20"/>
      <w:szCs w:val="20"/>
    </w:rPr>
  </w:style>
  <w:style w:type="character" w:customStyle="1" w:styleId="CommentTextChar">
    <w:name w:val="Comment Text Char"/>
    <w:basedOn w:val="DefaultParagraphFont"/>
    <w:link w:val="CommentText"/>
    <w:uiPriority w:val="99"/>
    <w:semiHidden/>
    <w:rsid w:val="008244D5"/>
    <w:rPr>
      <w:sz w:val="20"/>
      <w:szCs w:val="20"/>
    </w:rPr>
  </w:style>
  <w:style w:type="character" w:styleId="Hyperlink">
    <w:name w:val="Hyperlink"/>
    <w:basedOn w:val="DefaultParagraphFont"/>
    <w:uiPriority w:val="99"/>
    <w:unhideWhenUsed/>
    <w:rsid w:val="008244D5"/>
    <w:rPr>
      <w:color w:val="0563C1" w:themeColor="hyperlink"/>
      <w:u w:val="single"/>
    </w:rPr>
  </w:style>
  <w:style w:type="paragraph" w:styleId="BalloonText">
    <w:name w:val="Balloon Text"/>
    <w:basedOn w:val="Normal"/>
    <w:link w:val="BalloonTextChar"/>
    <w:uiPriority w:val="99"/>
    <w:semiHidden/>
    <w:unhideWhenUsed/>
    <w:rsid w:val="00824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4D5"/>
    <w:rPr>
      <w:rFonts w:ascii="Segoe UI" w:hAnsi="Segoe UI" w:cs="Segoe UI"/>
      <w:sz w:val="18"/>
      <w:szCs w:val="18"/>
    </w:rPr>
  </w:style>
  <w:style w:type="paragraph" w:styleId="Bibliography">
    <w:name w:val="Bibliography"/>
    <w:basedOn w:val="Normal"/>
    <w:next w:val="Normal"/>
    <w:uiPriority w:val="37"/>
    <w:unhideWhenUsed/>
    <w:rsid w:val="008244D5"/>
    <w:pPr>
      <w:tabs>
        <w:tab w:val="left" w:pos="384"/>
      </w:tabs>
      <w:spacing w:after="0" w:line="240" w:lineRule="auto"/>
      <w:ind w:left="384" w:hanging="384"/>
    </w:pPr>
  </w:style>
  <w:style w:type="paragraph" w:styleId="Caption">
    <w:name w:val="caption"/>
    <w:basedOn w:val="Normal"/>
    <w:next w:val="Normal"/>
    <w:uiPriority w:val="35"/>
    <w:unhideWhenUsed/>
    <w:qFormat/>
    <w:rsid w:val="00DD2244"/>
    <w:pPr>
      <w:spacing w:after="200" w:line="240" w:lineRule="auto"/>
    </w:pPr>
    <w:rPr>
      <w:rFonts w:ascii="Arial" w:hAnsi="Arial"/>
      <w:iCs/>
      <w:sz w:val="18"/>
      <w:szCs w:val="18"/>
    </w:rPr>
  </w:style>
  <w:style w:type="paragraph" w:styleId="CommentSubject">
    <w:name w:val="annotation subject"/>
    <w:basedOn w:val="CommentText"/>
    <w:next w:val="CommentText"/>
    <w:link w:val="CommentSubjectChar"/>
    <w:uiPriority w:val="99"/>
    <w:semiHidden/>
    <w:unhideWhenUsed/>
    <w:rsid w:val="00D57402"/>
    <w:rPr>
      <w:b/>
      <w:bCs/>
    </w:rPr>
  </w:style>
  <w:style w:type="character" w:customStyle="1" w:styleId="CommentSubjectChar">
    <w:name w:val="Comment Subject Char"/>
    <w:basedOn w:val="CommentTextChar"/>
    <w:link w:val="CommentSubject"/>
    <w:uiPriority w:val="99"/>
    <w:semiHidden/>
    <w:rsid w:val="00D57402"/>
    <w:rPr>
      <w:b/>
      <w:bCs/>
      <w:sz w:val="20"/>
      <w:szCs w:val="20"/>
    </w:rPr>
  </w:style>
  <w:style w:type="paragraph" w:styleId="Revision">
    <w:name w:val="Revision"/>
    <w:hidden/>
    <w:uiPriority w:val="99"/>
    <w:semiHidden/>
    <w:rsid w:val="00184EB4"/>
    <w:pPr>
      <w:spacing w:after="0" w:line="240" w:lineRule="auto"/>
    </w:pPr>
  </w:style>
  <w:style w:type="character" w:styleId="LineNumber">
    <w:name w:val="line number"/>
    <w:basedOn w:val="DefaultParagraphFont"/>
    <w:uiPriority w:val="99"/>
    <w:semiHidden/>
    <w:unhideWhenUsed/>
    <w:rsid w:val="0014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63599">
      <w:bodyDiv w:val="1"/>
      <w:marLeft w:val="0"/>
      <w:marRight w:val="0"/>
      <w:marTop w:val="0"/>
      <w:marBottom w:val="0"/>
      <w:divBdr>
        <w:top w:val="none" w:sz="0" w:space="0" w:color="auto"/>
        <w:left w:val="none" w:sz="0" w:space="0" w:color="auto"/>
        <w:bottom w:val="none" w:sz="0" w:space="0" w:color="auto"/>
        <w:right w:val="none" w:sz="0" w:space="0" w:color="auto"/>
      </w:divBdr>
    </w:div>
    <w:div w:id="14970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inkerca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050A-4731-487C-A3E6-57CC8B79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16518</Words>
  <Characters>94155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Brown</dc:creator>
  <cp:keywords/>
  <dc:description/>
  <cp:lastModifiedBy>Vineeta Bajaj</cp:lastModifiedBy>
  <cp:revision>3</cp:revision>
  <cp:lastPrinted>2020-08-31T20:08:00Z</cp:lastPrinted>
  <dcterms:created xsi:type="dcterms:W3CDTF">2020-11-18T21:12:00Z</dcterms:created>
  <dcterms:modified xsi:type="dcterms:W3CDTF">2020-11-18T21:13:00Z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id="PjEqtNHv"/&gt;&lt;style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