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CellMar>
          <w:top w:w="57" w:type="dxa"/>
          <w:left w:w="0" w:type="dxa"/>
          <w:right w:w="0" w:type="dxa"/>
        </w:tblCellMar>
        <w:tblLook w:val="04A0" w:firstRow="1" w:lastRow="0" w:firstColumn="1" w:lastColumn="0" w:noHBand="0" w:noVBand="1"/>
      </w:tblPr>
      <w:tblGrid>
        <w:gridCol w:w="6975"/>
        <w:gridCol w:w="2948"/>
      </w:tblGrid>
      <w:tr w:rsidR="00B90656" w:rsidRPr="0047221B" w:rsidTr="002E692D">
        <w:trPr>
          <w:trHeight w:hRule="exact" w:val="799"/>
        </w:trPr>
        <w:tc>
          <w:tcPr>
            <w:tcW w:w="6975" w:type="dxa"/>
            <w:shd w:val="clear" w:color="auto" w:fill="auto"/>
            <w:vAlign w:val="bottom"/>
          </w:tcPr>
          <w:p w:rsidR="00B90656" w:rsidRPr="0047221B" w:rsidRDefault="00E06FB4" w:rsidP="00E06FB4">
            <w:pPr>
              <w:spacing w:after="100" w:line="240" w:lineRule="auto"/>
              <w:rPr>
                <w:sz w:val="12"/>
                <w:szCs w:val="12"/>
              </w:rPr>
            </w:pPr>
            <w:r w:rsidRPr="0047221B">
              <w:rPr>
                <w:sz w:val="12"/>
                <w:szCs w:val="12"/>
              </w:rPr>
              <w:t>Kinder- und Jugendklinik    Gastroenterologie    Loschgestraße 15    91054</w:t>
            </w:r>
            <w:r w:rsidR="00067B74" w:rsidRPr="0047221B">
              <w:rPr>
                <w:sz w:val="12"/>
                <w:szCs w:val="12"/>
              </w:rPr>
              <w:t xml:space="preserve"> Erlangen</w:t>
            </w:r>
          </w:p>
        </w:tc>
        <w:tc>
          <w:tcPr>
            <w:tcW w:w="2948" w:type="dxa"/>
            <w:vMerge w:val="restart"/>
            <w:shd w:val="clear" w:color="auto" w:fill="auto"/>
            <w:vAlign w:val="bottom"/>
          </w:tcPr>
          <w:p w:rsidR="00465078" w:rsidRPr="0047221B" w:rsidRDefault="00E06FB4" w:rsidP="002E692D">
            <w:pPr>
              <w:spacing w:line="240" w:lineRule="exact"/>
              <w:rPr>
                <w:b/>
                <w:noProof/>
                <w:sz w:val="20"/>
              </w:rPr>
            </w:pPr>
            <w:r w:rsidRPr="0047221B">
              <w:rPr>
                <w:b/>
                <w:noProof/>
                <w:sz w:val="20"/>
              </w:rPr>
              <w:t>Kinder- und Jugendklinik</w:t>
            </w:r>
          </w:p>
          <w:p w:rsidR="00B90656" w:rsidRPr="0047221B" w:rsidRDefault="00465078" w:rsidP="002E692D">
            <w:pPr>
              <w:spacing w:line="240" w:lineRule="exact"/>
              <w:rPr>
                <w:b/>
                <w:sz w:val="14"/>
                <w:szCs w:val="14"/>
              </w:rPr>
            </w:pPr>
            <w:r w:rsidRPr="0047221B">
              <w:rPr>
                <w:b/>
                <w:sz w:val="14"/>
                <w:szCs w:val="14"/>
              </w:rPr>
              <w:t>Direktor:</w:t>
            </w:r>
            <w:r w:rsidR="00E06FB4" w:rsidRPr="0047221B">
              <w:rPr>
                <w:b/>
                <w:sz w:val="14"/>
                <w:szCs w:val="14"/>
              </w:rPr>
              <w:t xml:space="preserve"> Prof. Dr. med. J. Wölfle</w:t>
            </w:r>
          </w:p>
          <w:p w:rsidR="005009FF" w:rsidRPr="0047221B" w:rsidRDefault="005009FF" w:rsidP="002E692D">
            <w:pPr>
              <w:spacing w:line="240" w:lineRule="auto"/>
              <w:rPr>
                <w:b/>
                <w:sz w:val="14"/>
                <w:szCs w:val="14"/>
              </w:rPr>
            </w:pPr>
          </w:p>
        </w:tc>
      </w:tr>
      <w:tr w:rsidR="0099501B" w:rsidRPr="0047221B" w:rsidTr="002E692D">
        <w:trPr>
          <w:trHeight w:val="294"/>
        </w:trPr>
        <w:tc>
          <w:tcPr>
            <w:tcW w:w="6975" w:type="dxa"/>
            <w:vMerge w:val="restart"/>
            <w:shd w:val="clear" w:color="auto" w:fill="auto"/>
          </w:tcPr>
          <w:p w:rsidR="003D1612" w:rsidRPr="0047221B" w:rsidRDefault="003D1612" w:rsidP="003D1612"/>
          <w:p w:rsidR="003D1612" w:rsidRPr="0047221B" w:rsidRDefault="003D1612" w:rsidP="003D1612"/>
        </w:tc>
        <w:tc>
          <w:tcPr>
            <w:tcW w:w="2948" w:type="dxa"/>
            <w:vMerge/>
            <w:shd w:val="clear" w:color="auto" w:fill="auto"/>
          </w:tcPr>
          <w:p w:rsidR="0099501B" w:rsidRPr="0047221B" w:rsidRDefault="0099501B" w:rsidP="002E692D">
            <w:pPr>
              <w:spacing w:line="240" w:lineRule="auto"/>
            </w:pPr>
          </w:p>
        </w:tc>
      </w:tr>
      <w:tr w:rsidR="0099501B" w:rsidRPr="0047221B" w:rsidTr="002E692D">
        <w:trPr>
          <w:trHeight w:val="3487"/>
        </w:trPr>
        <w:tc>
          <w:tcPr>
            <w:tcW w:w="6975" w:type="dxa"/>
            <w:vMerge/>
            <w:shd w:val="clear" w:color="auto" w:fill="auto"/>
          </w:tcPr>
          <w:p w:rsidR="0099501B" w:rsidRPr="0047221B" w:rsidRDefault="0099501B" w:rsidP="002E692D">
            <w:pPr>
              <w:spacing w:line="240" w:lineRule="auto"/>
            </w:pPr>
          </w:p>
        </w:tc>
        <w:tc>
          <w:tcPr>
            <w:tcW w:w="2948" w:type="dxa"/>
            <w:shd w:val="clear" w:color="auto" w:fill="auto"/>
          </w:tcPr>
          <w:p w:rsidR="0099501B" w:rsidRPr="0047221B" w:rsidRDefault="00E06FB4" w:rsidP="002E692D">
            <w:pPr>
              <w:spacing w:line="180" w:lineRule="exact"/>
              <w:rPr>
                <w:b/>
                <w:sz w:val="16"/>
                <w:szCs w:val="16"/>
              </w:rPr>
            </w:pPr>
            <w:r w:rsidRPr="0047221B">
              <w:rPr>
                <w:b/>
                <w:sz w:val="16"/>
                <w:szCs w:val="16"/>
              </w:rPr>
              <w:t>Gastroenterologie und Hepatologie</w:t>
            </w:r>
          </w:p>
          <w:p w:rsidR="0099501B" w:rsidRPr="0047221B" w:rsidRDefault="00E06FB4" w:rsidP="002E692D">
            <w:pPr>
              <w:spacing w:line="180" w:lineRule="exact"/>
              <w:rPr>
                <w:sz w:val="14"/>
                <w:szCs w:val="14"/>
                <w:lang w:val="en-US"/>
              </w:rPr>
            </w:pPr>
            <w:r w:rsidRPr="0047221B">
              <w:rPr>
                <w:sz w:val="14"/>
                <w:szCs w:val="14"/>
              </w:rPr>
              <w:t xml:space="preserve">Leitung: PD Dr. med. </w:t>
            </w:r>
            <w:r w:rsidRPr="0047221B">
              <w:rPr>
                <w:sz w:val="14"/>
                <w:szCs w:val="14"/>
                <w:lang w:val="en-US"/>
              </w:rPr>
              <w:t>A. Hörning</w:t>
            </w:r>
          </w:p>
          <w:p w:rsidR="00E06FB4" w:rsidRPr="0047221B" w:rsidRDefault="00E06FB4" w:rsidP="002E692D">
            <w:pPr>
              <w:spacing w:line="180" w:lineRule="exact"/>
              <w:rPr>
                <w:sz w:val="14"/>
                <w:szCs w:val="14"/>
                <w:lang w:val="en-US"/>
              </w:rPr>
            </w:pPr>
          </w:p>
          <w:p w:rsidR="0099501B" w:rsidRPr="0047221B" w:rsidRDefault="0099501B" w:rsidP="002E692D">
            <w:pPr>
              <w:spacing w:line="180" w:lineRule="exact"/>
              <w:rPr>
                <w:sz w:val="14"/>
                <w:szCs w:val="14"/>
                <w:lang w:val="en-US"/>
              </w:rPr>
            </w:pPr>
            <w:r w:rsidRPr="0047221B">
              <w:rPr>
                <w:sz w:val="14"/>
                <w:szCs w:val="14"/>
                <w:lang w:val="en-US"/>
              </w:rPr>
              <w:t>Telefon: 09131 85-</w:t>
            </w:r>
            <w:r w:rsidR="00E06FB4" w:rsidRPr="0047221B">
              <w:rPr>
                <w:sz w:val="14"/>
                <w:szCs w:val="14"/>
                <w:lang w:val="en-US"/>
              </w:rPr>
              <w:t>33118</w:t>
            </w:r>
          </w:p>
          <w:p w:rsidR="0099501B" w:rsidRPr="0047221B" w:rsidRDefault="00E06FB4" w:rsidP="002E692D">
            <w:pPr>
              <w:spacing w:line="180" w:lineRule="exact"/>
              <w:rPr>
                <w:sz w:val="14"/>
                <w:szCs w:val="14"/>
                <w:lang w:val="en-US"/>
              </w:rPr>
            </w:pPr>
            <w:r w:rsidRPr="0047221B">
              <w:rPr>
                <w:sz w:val="14"/>
                <w:szCs w:val="14"/>
                <w:lang w:val="en-US"/>
              </w:rPr>
              <w:t>Fax: 09131 85-35942</w:t>
            </w:r>
          </w:p>
          <w:p w:rsidR="0099501B" w:rsidRPr="0047221B" w:rsidRDefault="00E06FB4" w:rsidP="002E692D">
            <w:pPr>
              <w:spacing w:line="180" w:lineRule="exact"/>
              <w:rPr>
                <w:sz w:val="14"/>
                <w:szCs w:val="14"/>
                <w:lang w:val="en-US"/>
              </w:rPr>
            </w:pPr>
            <w:r w:rsidRPr="0047221B">
              <w:rPr>
                <w:sz w:val="14"/>
                <w:szCs w:val="14"/>
                <w:lang w:val="en-US"/>
              </w:rPr>
              <w:t xml:space="preserve">Email: </w:t>
            </w:r>
            <w:hyperlink r:id="rId8" w:history="1">
              <w:r w:rsidRPr="0047221B">
                <w:rPr>
                  <w:rStyle w:val="Hyperlink"/>
                  <w:sz w:val="14"/>
                  <w:szCs w:val="14"/>
                  <w:lang w:val="en-US"/>
                </w:rPr>
                <w:t>gastroenterologie.kinder@uk-erlangen.de</w:t>
              </w:r>
            </w:hyperlink>
          </w:p>
          <w:p w:rsidR="00E06FB4" w:rsidRPr="0047221B" w:rsidRDefault="00E06FB4" w:rsidP="002E692D">
            <w:pPr>
              <w:spacing w:line="180" w:lineRule="exact"/>
              <w:rPr>
                <w:sz w:val="14"/>
                <w:szCs w:val="14"/>
                <w:lang w:val="en-US"/>
              </w:rPr>
            </w:pPr>
          </w:p>
          <w:p w:rsidR="00E06FB4" w:rsidRPr="0047221B" w:rsidRDefault="00E06FB4" w:rsidP="002E692D">
            <w:pPr>
              <w:spacing w:line="180" w:lineRule="exact"/>
              <w:rPr>
                <w:sz w:val="14"/>
                <w:szCs w:val="14"/>
              </w:rPr>
            </w:pPr>
            <w:r w:rsidRPr="0047221B">
              <w:rPr>
                <w:sz w:val="14"/>
                <w:szCs w:val="14"/>
              </w:rPr>
              <w:t>Terminvereinbarung ambulante Sprechstunde</w:t>
            </w:r>
          </w:p>
          <w:p w:rsidR="0099501B" w:rsidRPr="0047221B" w:rsidRDefault="00E06FB4" w:rsidP="00E06FB4">
            <w:pPr>
              <w:spacing w:line="180" w:lineRule="exact"/>
              <w:rPr>
                <w:sz w:val="14"/>
                <w:szCs w:val="14"/>
              </w:rPr>
            </w:pPr>
            <w:r w:rsidRPr="0047221B">
              <w:rPr>
                <w:sz w:val="14"/>
                <w:szCs w:val="14"/>
              </w:rPr>
              <w:t>09131 85 33735</w:t>
            </w:r>
          </w:p>
          <w:p w:rsidR="00E06FB4" w:rsidRPr="0047221B" w:rsidRDefault="00E06FB4" w:rsidP="00E06FB4">
            <w:pPr>
              <w:spacing w:line="180" w:lineRule="exact"/>
              <w:rPr>
                <w:sz w:val="14"/>
                <w:szCs w:val="14"/>
              </w:rPr>
            </w:pPr>
          </w:p>
          <w:p w:rsidR="00E06FB4" w:rsidRPr="0047221B" w:rsidRDefault="00E06FB4" w:rsidP="00E06FB4">
            <w:pPr>
              <w:spacing w:line="180" w:lineRule="exact"/>
              <w:rPr>
                <w:sz w:val="14"/>
                <w:szCs w:val="14"/>
              </w:rPr>
            </w:pPr>
            <w:r w:rsidRPr="0047221B">
              <w:rPr>
                <w:sz w:val="14"/>
                <w:szCs w:val="14"/>
              </w:rPr>
              <w:t>Befundauskunft: 09131 85 41726</w:t>
            </w:r>
          </w:p>
          <w:p w:rsidR="00E06FB4" w:rsidRPr="0047221B" w:rsidRDefault="00E06FB4" w:rsidP="00E06FB4">
            <w:pPr>
              <w:spacing w:line="180" w:lineRule="exact"/>
              <w:rPr>
                <w:sz w:val="14"/>
                <w:szCs w:val="14"/>
              </w:rPr>
            </w:pPr>
            <w:r w:rsidRPr="0047221B">
              <w:rPr>
                <w:sz w:val="14"/>
                <w:szCs w:val="14"/>
              </w:rPr>
              <w:t>Mo 9-10 Uhr und Mi 14-15 Uhr</w:t>
            </w:r>
          </w:p>
          <w:p w:rsidR="00E06FB4" w:rsidRPr="0047221B" w:rsidRDefault="00E06FB4" w:rsidP="00E06FB4">
            <w:pPr>
              <w:spacing w:line="180" w:lineRule="exact"/>
              <w:rPr>
                <w:sz w:val="14"/>
                <w:szCs w:val="14"/>
              </w:rPr>
            </w:pPr>
          </w:p>
          <w:p w:rsidR="0099501B" w:rsidRPr="0047221B" w:rsidRDefault="00E06FB4" w:rsidP="002E692D">
            <w:pPr>
              <w:spacing w:line="180" w:lineRule="exact"/>
              <w:rPr>
                <w:sz w:val="14"/>
                <w:szCs w:val="14"/>
              </w:rPr>
            </w:pPr>
            <w:r w:rsidRPr="0047221B">
              <w:rPr>
                <w:sz w:val="14"/>
                <w:szCs w:val="14"/>
              </w:rPr>
              <w:t>Loschgestraße 15, 91054 Erlangen</w:t>
            </w:r>
          </w:p>
          <w:p w:rsidR="0099501B" w:rsidRPr="0047221B" w:rsidRDefault="0099501B" w:rsidP="002E692D">
            <w:pPr>
              <w:spacing w:line="180" w:lineRule="exact"/>
              <w:rPr>
                <w:sz w:val="14"/>
                <w:szCs w:val="14"/>
                <w:u w:val="single"/>
              </w:rPr>
            </w:pPr>
            <w:r w:rsidRPr="0047221B">
              <w:rPr>
                <w:sz w:val="14"/>
                <w:szCs w:val="14"/>
                <w:u w:val="single"/>
              </w:rPr>
              <w:t>Öffentliche Verkehrsmittel:</w:t>
            </w:r>
          </w:p>
          <w:p w:rsidR="00E06FB4" w:rsidRPr="0047221B" w:rsidRDefault="0099501B" w:rsidP="00E06FB4">
            <w:pPr>
              <w:spacing w:line="180" w:lineRule="exact"/>
              <w:rPr>
                <w:sz w:val="14"/>
                <w:szCs w:val="14"/>
              </w:rPr>
            </w:pPr>
            <w:r w:rsidRPr="0047221B">
              <w:rPr>
                <w:sz w:val="14"/>
                <w:szCs w:val="14"/>
              </w:rPr>
              <w:t>Buslinie</w:t>
            </w:r>
            <w:r w:rsidR="00163E4F" w:rsidRPr="0047221B">
              <w:rPr>
                <w:sz w:val="14"/>
                <w:szCs w:val="14"/>
              </w:rPr>
              <w:t xml:space="preserve"> </w:t>
            </w:r>
            <w:r w:rsidR="00E06FB4" w:rsidRPr="0047221B">
              <w:rPr>
                <w:sz w:val="14"/>
                <w:szCs w:val="14"/>
              </w:rPr>
              <w:t>290</w:t>
            </w:r>
            <w:r w:rsidR="00B370C2" w:rsidRPr="0047221B">
              <w:rPr>
                <w:sz w:val="14"/>
                <w:szCs w:val="14"/>
              </w:rPr>
              <w:t>, Haltestelle</w:t>
            </w:r>
            <w:r w:rsidR="00E06FB4" w:rsidRPr="0047221B">
              <w:rPr>
                <w:sz w:val="14"/>
                <w:szCs w:val="14"/>
              </w:rPr>
              <w:t xml:space="preserve"> Maximilianplatz</w:t>
            </w:r>
          </w:p>
          <w:p w:rsidR="00E06FB4" w:rsidRPr="0047221B" w:rsidRDefault="00E06FB4" w:rsidP="00E06FB4">
            <w:pPr>
              <w:spacing w:line="180" w:lineRule="exact"/>
            </w:pPr>
          </w:p>
          <w:p w:rsidR="00E06FB4" w:rsidRPr="0047221B" w:rsidRDefault="00E06FB4" w:rsidP="00E06FB4">
            <w:pPr>
              <w:spacing w:line="180" w:lineRule="exact"/>
            </w:pPr>
          </w:p>
          <w:p w:rsidR="0099501B" w:rsidRPr="0047221B" w:rsidRDefault="00D16EB4" w:rsidP="00E06FB4">
            <w:pPr>
              <w:spacing w:line="180" w:lineRule="exact"/>
            </w:pPr>
            <w:r>
              <w:t>22</w:t>
            </w:r>
            <w:r w:rsidR="00AA14FA" w:rsidRPr="0047221B">
              <w:t>.</w:t>
            </w:r>
            <w:r w:rsidR="000B4A38" w:rsidRPr="0047221B">
              <w:t>0</w:t>
            </w:r>
            <w:r w:rsidR="003314FB">
              <w:t>3</w:t>
            </w:r>
            <w:r w:rsidR="0066441B" w:rsidRPr="0047221B">
              <w:t>.</w:t>
            </w:r>
            <w:r w:rsidR="00742B9A" w:rsidRPr="0047221B">
              <w:t>202</w:t>
            </w:r>
            <w:r w:rsidR="000B4A38" w:rsidRPr="0047221B">
              <w:t>1</w:t>
            </w:r>
          </w:p>
          <w:p w:rsidR="00E06FB4" w:rsidRPr="0047221B" w:rsidRDefault="00E06FB4" w:rsidP="00E06FB4">
            <w:pPr>
              <w:spacing w:line="180" w:lineRule="exact"/>
            </w:pPr>
          </w:p>
        </w:tc>
      </w:tr>
      <w:tr w:rsidR="002223EF" w:rsidRPr="0047221B" w:rsidTr="0066441B">
        <w:trPr>
          <w:trHeight w:val="23"/>
        </w:trPr>
        <w:tc>
          <w:tcPr>
            <w:tcW w:w="9923" w:type="dxa"/>
            <w:gridSpan w:val="2"/>
            <w:shd w:val="clear" w:color="auto" w:fill="auto"/>
          </w:tcPr>
          <w:p w:rsidR="00843D4C" w:rsidRPr="0047221B" w:rsidRDefault="00843D4C" w:rsidP="00DD72B0">
            <w:pPr>
              <w:pStyle w:val="KeinLeerraum"/>
            </w:pPr>
          </w:p>
        </w:tc>
      </w:tr>
    </w:tbl>
    <w:p w:rsidR="004B5B66" w:rsidRDefault="004B5B6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Pr="00F32016" w:rsidRDefault="00F32016" w:rsidP="00F32016">
      <w:pPr>
        <w:spacing w:before="100" w:beforeAutospacing="1" w:after="100" w:afterAutospacing="1"/>
        <w:rPr>
          <w:rFonts w:ascii="Arial" w:hAnsi="Arial" w:cs="Arial"/>
          <w:sz w:val="21"/>
          <w:szCs w:val="21"/>
        </w:rPr>
      </w:pPr>
      <w:r w:rsidRPr="00F32016">
        <w:rPr>
          <w:rFonts w:ascii="SimHei" w:eastAsia="SimHei" w:hint="eastAsia"/>
          <w:sz w:val="21"/>
          <w:szCs w:val="21"/>
        </w:rPr>
        <w:t xml:space="preserve">Dear Dr Nguyen, dear Madams and Sirs, </w:t>
      </w:r>
    </w:p>
    <w:p w:rsidR="00F32016" w:rsidRPr="00F32016" w:rsidRDefault="00F32016" w:rsidP="00F32016">
      <w:pPr>
        <w:spacing w:before="100" w:beforeAutospacing="1" w:after="100" w:afterAutospacing="1"/>
        <w:rPr>
          <w:rFonts w:ascii="Arial" w:hAnsi="Arial" w:cs="Arial"/>
          <w:sz w:val="21"/>
          <w:szCs w:val="21"/>
        </w:rPr>
      </w:pPr>
      <w:r w:rsidRPr="00F32016">
        <w:rPr>
          <w:rFonts w:ascii="SimHei" w:eastAsia="SimHei" w:hint="eastAsia"/>
          <w:sz w:val="21"/>
          <w:szCs w:val="21"/>
        </w:rPr>
        <w:t>Thank you for offering us the opportunity to resubmit a revised version of the video and the manuscript. We revised all the issues you have suggested. In the manuscript the modifications were highlighted accordingly.</w:t>
      </w:r>
    </w:p>
    <w:p w:rsidR="00F32016" w:rsidRDefault="00F32016" w:rsidP="00F32016">
      <w:pPr>
        <w:spacing w:before="100" w:beforeAutospacing="1" w:after="100" w:afterAutospacing="1"/>
        <w:rPr>
          <w:rFonts w:ascii="SimHei" w:eastAsia="SimHei" w:hAnsi="Times New Roman"/>
          <w:color w:val="17375E"/>
          <w:sz w:val="21"/>
          <w:szCs w:val="21"/>
        </w:rPr>
      </w:pPr>
      <w:r>
        <w:rPr>
          <w:rFonts w:ascii="SimHei" w:eastAsia="SimHei" w:hint="eastAsia"/>
          <w:color w:val="174E85"/>
          <w:sz w:val="21"/>
          <w:szCs w:val="21"/>
        </w:rPr>
        <w:t>Changes to be made by the Author(s) regarding the written manuscript:</w:t>
      </w:r>
      <w:r>
        <w:rPr>
          <w:rFonts w:ascii="SimHei" w:eastAsia="SimHei" w:hint="eastAsia"/>
          <w:color w:val="174E85"/>
          <w:sz w:val="21"/>
          <w:szCs w:val="21"/>
        </w:rPr>
        <w:br/>
        <w:t>1. Please include the Table presented in the video as an Excel file and discuss it in the results as well.</w:t>
      </w:r>
      <w:r>
        <w:rPr>
          <w:rFonts w:ascii="SimHei" w:eastAsia="SimHei" w:hint="eastAsia"/>
          <w:color w:val="174E85"/>
          <w:sz w:val="21"/>
          <w:szCs w:val="21"/>
        </w:rPr>
        <w:br/>
      </w:r>
      <w:r>
        <w:rPr>
          <w:rFonts w:ascii="SimHei" w:eastAsia="SimHei" w:hint="eastAsia"/>
          <w:color w:val="548235"/>
          <w:sz w:val="21"/>
          <w:szCs w:val="21"/>
        </w:rPr>
        <w:t>We added it into manuscript 218-226 and discuss it in the part of Discussion 290-298</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br/>
        <w:t>Changes to be made by the Author(s) regarding the video:</w:t>
      </w:r>
      <w:r>
        <w:rPr>
          <w:rFonts w:ascii="SimHei" w:eastAsia="SimHei" w:hint="eastAsia"/>
          <w:color w:val="174E85"/>
          <w:sz w:val="21"/>
          <w:szCs w:val="21"/>
        </w:rPr>
        <w:br/>
        <w:t>1. Pacing</w:t>
      </w:r>
      <w:r>
        <w:rPr>
          <w:rFonts w:ascii="SimHei" w:eastAsia="SimHei" w:hint="eastAsia"/>
          <w:color w:val="174E85"/>
          <w:sz w:val="21"/>
          <w:szCs w:val="21"/>
        </w:rPr>
        <w:br/>
        <w:t>01:16 - 01:16 Please fade out the title, then fade up the video for every section break.</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extended the fade out in this place,and added fade out-fade up effect in every transitions.</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lastRenderedPageBreak/>
        <w:t>02:37 - 02:41, 03:13 - 03:21 Please remove these long gaps of no narration.</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removed these long gaps.</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SimHei" w:eastAsia="SimHei" w:hAnsi="Times New Roman"/>
          <w:color w:val="17375E"/>
          <w:sz w:val="21"/>
          <w:szCs w:val="21"/>
        </w:rPr>
      </w:pPr>
      <w:r>
        <w:rPr>
          <w:rFonts w:ascii="SimHei" w:eastAsia="SimHei" w:hint="eastAsia"/>
          <w:color w:val="174E85"/>
          <w:sz w:val="21"/>
          <w:szCs w:val="21"/>
        </w:rPr>
        <w:t>07:47 - 07:49 Please remove this shot of the arms coming out of the box. It's too quick of a shot and not needed.</w:t>
      </w:r>
      <w:r>
        <w:rPr>
          <w:rFonts w:ascii="SimHei" w:eastAsia="SimHei" w:hint="eastAsia"/>
          <w:color w:val="174E85"/>
          <w:sz w:val="21"/>
          <w:szCs w:val="21"/>
        </w:rPr>
        <w:br/>
      </w:r>
      <w:r>
        <w:rPr>
          <w:rFonts w:ascii="SimHei" w:eastAsia="SimHei" w:hint="eastAsia"/>
          <w:color w:val="548235"/>
          <w:sz w:val="21"/>
          <w:szCs w:val="21"/>
        </w:rPr>
        <w:t>We removed these shots.</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Calibri" w:eastAsiaTheme="minorHAnsi" w:hAnsi="Calibri" w:cs="Calibri" w:hint="eastAsia"/>
          <w:color w:val="1F497D"/>
          <w:szCs w:val="22"/>
        </w:rPr>
      </w:pP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br/>
        <w:t>2. Audio</w:t>
      </w:r>
      <w:r>
        <w:rPr>
          <w:rFonts w:ascii="SimHei" w:eastAsia="SimHei" w:hint="eastAsia"/>
          <w:color w:val="174E85"/>
          <w:sz w:val="21"/>
          <w:szCs w:val="21"/>
        </w:rPr>
        <w:br/>
        <w:t>00:18 - 00:18 The narration audio is peaking real bad as well. Please lower the volume so it peaks between -12 to -6 db.</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 xml:space="preserve">We re-recoded every audio paragraphs completely you mentioned and lower the volume to make the voice sound consistent. Please convey our apologies to the editor who is in charge of the audio.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00:27 - 00:31 This narration was re-recorded. I'm unsure why because it wasn't a note I gave. In fact most of the audio notes weren't addressed, but this random part was?</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re-recoded this paragraph completely from 00:18 - 00:48 and lower the volume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00:31 - 00:31 The audio sounds like there's a duplicate track that's 1 frame off, so it sounds almost robotic/tinny. Please fix the audio so it doesn't sound like this.</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re-recoded this paragraph completely from 00:18 - 00:48 and lower the volume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01:30 - 01:30 The word ""Exposed"" gets cut off. Please trim this so we can hear the full word.</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lastRenderedPageBreak/>
        <w:t>We re-recoded this paragraph completely from 01:30 - 01:54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01:31 - 01:31 It sounds like the audio is being cut off at the beginning. Please either retrim the audio clip or rerecord it.</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re-recoded this paragraph completely from 01:30 - 01:54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01:43 - 01:43 The sentence sounds like it gets cut off here, please allow the sentence to end before cutting the audio.</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re-recoded this paragraph completely from 01:30 - 01:54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t>01:47 - 01:47 The audio before this point, and after sound completely different. Either they're recorded by different people, or in different locations, or maybe they're closer to the mic than the other because you can hear the breathing directly on the mic. I highly recommend re-recording the narration all at once by the same person in the same location at the same time.</w:t>
      </w:r>
    </w:p>
    <w:p w:rsidR="00F32016" w:rsidRDefault="00F32016" w:rsidP="00F32016">
      <w:pPr>
        <w:spacing w:before="100" w:beforeAutospacing="1" w:after="100" w:afterAutospacing="1"/>
        <w:rPr>
          <w:rFonts w:ascii="SimHei" w:eastAsia="SimHei" w:hAnsi="Times New Roman"/>
          <w:color w:val="1F497D"/>
          <w:sz w:val="21"/>
          <w:szCs w:val="21"/>
        </w:rPr>
      </w:pPr>
      <w:r>
        <w:rPr>
          <w:rFonts w:ascii="SimHei" w:eastAsia="SimHei" w:hint="eastAsia"/>
          <w:color w:val="548235"/>
          <w:sz w:val="21"/>
          <w:szCs w:val="21"/>
        </w:rPr>
        <w:t>We re-recoded this paragraph completely from 01:30 - 01:54 to make the voice sound consistent.</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Calibri" w:eastAsiaTheme="minorHAnsi" w:hAnsi="Calibri" w:cs="Calibri" w:hint="eastAsia"/>
          <w:color w:val="1F497D"/>
          <w:szCs w:val="22"/>
        </w:rPr>
      </w:pP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br/>
        <w:t>3. Composition</w:t>
      </w:r>
      <w:r>
        <w:rPr>
          <w:rFonts w:ascii="SimHei" w:eastAsia="SimHei" w:hint="eastAsia"/>
          <w:color w:val="174E85"/>
          <w:sz w:val="21"/>
          <w:szCs w:val="21"/>
        </w:rPr>
        <w:br/>
        <w:t>00:51 - 08:43 There's a black strip on the bottom from here until the end of the video. Please crop this out.</w:t>
      </w:r>
    </w:p>
    <w:p w:rsidR="00F32016" w:rsidRDefault="00F32016" w:rsidP="00F32016">
      <w:pPr>
        <w:spacing w:before="100" w:beforeAutospacing="1" w:after="100" w:afterAutospacing="1"/>
        <w:rPr>
          <w:rFonts w:ascii="Arial" w:hAnsi="Arial" w:cs="Arial"/>
          <w:color w:val="548235"/>
          <w:sz w:val="21"/>
          <w:szCs w:val="21"/>
        </w:rPr>
      </w:pPr>
      <w:r>
        <w:rPr>
          <w:rFonts w:ascii="SimHei" w:eastAsia="SimHei" w:hint="eastAsia"/>
          <w:color w:val="548235"/>
          <w:sz w:val="21"/>
          <w:szCs w:val="21"/>
        </w:rPr>
        <w:t>We remove this black strip.</w:t>
      </w:r>
      <w:r>
        <w:rPr>
          <w:rFonts w:ascii="Arial" w:hAnsi="Arial" w:cs="Arial"/>
          <w:color w:val="548235"/>
          <w:sz w:val="21"/>
          <w:szCs w:val="21"/>
        </w:rPr>
        <w:t> </w:t>
      </w:r>
      <w:r>
        <w:rPr>
          <w:rFonts w:ascii="SimHei" w:eastAsia="SimHei" w:hint="eastAsia"/>
          <w:color w:val="548235"/>
          <w:sz w:val="21"/>
          <w:szCs w:val="21"/>
        </w:rPr>
        <w:t xml:space="preserve"> </w:t>
      </w:r>
    </w:p>
    <w:p w:rsidR="00F32016" w:rsidRDefault="00F32016" w:rsidP="00F32016">
      <w:pPr>
        <w:spacing w:before="100" w:beforeAutospacing="1" w:after="100" w:afterAutospacing="1"/>
        <w:rPr>
          <w:rFonts w:ascii="Arial" w:hAnsi="Arial" w:cs="Arial"/>
          <w:color w:val="000000"/>
          <w:sz w:val="21"/>
          <w:szCs w:val="21"/>
        </w:rPr>
      </w:pPr>
      <w:r>
        <w:rPr>
          <w:rFonts w:ascii="SimHei" w:eastAsia="SimHei" w:hint="eastAsia"/>
          <w:color w:val="174E85"/>
          <w:sz w:val="21"/>
          <w:szCs w:val="21"/>
        </w:rPr>
        <w:lastRenderedPageBreak/>
        <w:t>08:14 - 08:14 When the figure fades out, there's a weird black border around the frame. Please fade out so there's no black border.</w:t>
      </w:r>
      <w:r>
        <w:rPr>
          <w:rFonts w:ascii="SimHei" w:eastAsia="SimHei" w:hint="eastAsia"/>
          <w:color w:val="174E85"/>
          <w:sz w:val="21"/>
          <w:szCs w:val="21"/>
        </w:rPr>
        <w:br/>
      </w:r>
      <w:r>
        <w:rPr>
          <w:rFonts w:ascii="SimHei" w:eastAsia="SimHei" w:hint="eastAsia"/>
          <w:color w:val="548235"/>
          <w:sz w:val="21"/>
          <w:szCs w:val="21"/>
        </w:rPr>
        <w:t>We cut and remove this gaps.</w:t>
      </w:r>
      <w:r>
        <w:rPr>
          <w:rFonts w:ascii="Arial" w:hAnsi="Arial" w:cs="Arial"/>
          <w:color w:val="548235"/>
          <w:sz w:val="21"/>
          <w:szCs w:val="21"/>
        </w:rPr>
        <w:t> </w:t>
      </w:r>
      <w:r>
        <w:rPr>
          <w:rFonts w:ascii="SimHei" w:eastAsia="SimHei" w:hint="eastAsia"/>
          <w:color w:val="548235"/>
          <w:sz w:val="21"/>
          <w:szCs w:val="21"/>
        </w:rPr>
        <w:t xml:space="preserve"> </w:t>
      </w:r>
      <w:r>
        <w:rPr>
          <w:rFonts w:ascii="SimHei" w:eastAsia="SimHei" w:hint="eastAsia"/>
          <w:color w:val="174E85"/>
          <w:sz w:val="21"/>
          <w:szCs w:val="21"/>
        </w:rPr>
        <w:br/>
        <w:t>4. 8:03 - Please increase the resolution of the table.</w:t>
      </w:r>
    </w:p>
    <w:p w:rsidR="004B5B66" w:rsidRDefault="00F32016" w:rsidP="00F32016">
      <w:pPr>
        <w:tabs>
          <w:tab w:val="left" w:pos="-1134"/>
          <w:tab w:val="left" w:pos="-414"/>
          <w:tab w:val="left" w:pos="306"/>
          <w:tab w:val="left" w:pos="1026"/>
          <w:tab w:val="left" w:pos="1746"/>
          <w:tab w:val="left" w:pos="2466"/>
          <w:tab w:val="left" w:pos="3186"/>
          <w:tab w:val="left" w:pos="3906"/>
          <w:tab w:val="left" w:pos="4626"/>
          <w:tab w:val="left" w:pos="5346"/>
        </w:tabs>
        <w:rPr>
          <w:szCs w:val="22"/>
        </w:rPr>
      </w:pPr>
      <w:r>
        <w:rPr>
          <w:rFonts w:ascii="SimHei" w:eastAsia="SimHei" w:hint="eastAsia"/>
          <w:color w:val="548235"/>
          <w:sz w:val="21"/>
          <w:szCs w:val="21"/>
        </w:rPr>
        <w:t>We created a new table with bold font to let it look´s clear</w:t>
      </w: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r>
        <w:rPr>
          <w:szCs w:val="22"/>
        </w:rPr>
        <w:t xml:space="preserve">Kind regards, Yours </w:t>
      </w: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r>
        <w:rPr>
          <w:rFonts w:ascii="Calibri" w:eastAsia="Calibri" w:hAnsi="Calibri" w:cs="Calibri"/>
          <w:noProof/>
          <w:sz w:val="20"/>
        </w:rPr>
        <w:drawing>
          <wp:inline distT="0" distB="0" distL="0" distR="0" wp14:anchorId="0FB90C2D" wp14:editId="4914C25C">
            <wp:extent cx="1333129" cy="838566"/>
            <wp:effectExtent l="0" t="0" r="635"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1344110" cy="845473"/>
                    </a:xfrm>
                    <a:prstGeom prst="rect">
                      <a:avLst/>
                    </a:prstGeom>
                  </pic:spPr>
                </pic:pic>
              </a:graphicData>
            </a:graphic>
          </wp:inline>
        </w:drawing>
      </w:r>
      <w:bookmarkStart w:id="0" w:name="_GoBack"/>
      <w:bookmarkEnd w:id="0"/>
    </w:p>
    <w:p w:rsidR="00F32016" w:rsidRDefault="00F32016"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47221B" w:rsidRPr="0047221B" w:rsidRDefault="0047221B"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r w:rsidRPr="0047221B">
        <w:rPr>
          <w:szCs w:val="22"/>
        </w:rPr>
        <w:t>PD Dr. med. A. Hörning</w:t>
      </w:r>
    </w:p>
    <w:p w:rsidR="0047221B" w:rsidRPr="0047221B" w:rsidRDefault="0047221B" w:rsidP="0082170E">
      <w:pPr>
        <w:tabs>
          <w:tab w:val="left" w:pos="-1134"/>
          <w:tab w:val="left" w:pos="-414"/>
          <w:tab w:val="left" w:pos="306"/>
          <w:tab w:val="left" w:pos="1026"/>
          <w:tab w:val="left" w:pos="1746"/>
          <w:tab w:val="left" w:pos="2466"/>
          <w:tab w:val="left" w:pos="3186"/>
          <w:tab w:val="left" w:pos="3906"/>
          <w:tab w:val="left" w:pos="4626"/>
          <w:tab w:val="left" w:pos="5346"/>
        </w:tabs>
        <w:rPr>
          <w:sz w:val="20"/>
          <w:szCs w:val="22"/>
        </w:rPr>
      </w:pPr>
      <w:r w:rsidRPr="0047221B">
        <w:rPr>
          <w:sz w:val="20"/>
          <w:szCs w:val="22"/>
        </w:rPr>
        <w:t xml:space="preserve">Leiter der pädiatrischen Gastroenterologie und Hepatologie </w:t>
      </w:r>
    </w:p>
    <w:p w:rsidR="0082170E" w:rsidRDefault="0082170E" w:rsidP="0082170E">
      <w:pPr>
        <w:tabs>
          <w:tab w:val="left" w:pos="-1134"/>
          <w:tab w:val="left" w:pos="-414"/>
          <w:tab w:val="left" w:pos="306"/>
          <w:tab w:val="left" w:pos="1026"/>
          <w:tab w:val="left" w:pos="1746"/>
          <w:tab w:val="left" w:pos="2466"/>
          <w:tab w:val="left" w:pos="3186"/>
          <w:tab w:val="left" w:pos="3906"/>
          <w:tab w:val="left" w:pos="4626"/>
          <w:tab w:val="left" w:pos="5346"/>
        </w:tabs>
        <w:rPr>
          <w:szCs w:val="22"/>
        </w:rPr>
      </w:pPr>
    </w:p>
    <w:p w:rsidR="0082170E" w:rsidRPr="000B4A38" w:rsidRDefault="0082170E" w:rsidP="0082170E">
      <w:pPr>
        <w:tabs>
          <w:tab w:val="left" w:pos="-1134"/>
          <w:tab w:val="left" w:pos="-414"/>
          <w:tab w:val="left" w:pos="306"/>
          <w:tab w:val="left" w:pos="1026"/>
          <w:tab w:val="left" w:pos="1746"/>
          <w:tab w:val="left" w:pos="2466"/>
          <w:tab w:val="left" w:pos="3186"/>
          <w:tab w:val="left" w:pos="3906"/>
          <w:tab w:val="left" w:pos="4626"/>
          <w:tab w:val="left" w:pos="5346"/>
        </w:tabs>
        <w:rPr>
          <w:sz w:val="18"/>
        </w:rPr>
      </w:pPr>
    </w:p>
    <w:sectPr w:rsidR="0082170E" w:rsidRPr="000B4A38" w:rsidSect="002D1ABC">
      <w:headerReference w:type="even" r:id="rId11"/>
      <w:headerReference w:type="default" r:id="rId12"/>
      <w:footerReference w:type="even" r:id="rId13"/>
      <w:footerReference w:type="default" r:id="rId14"/>
      <w:headerReference w:type="first" r:id="rId15"/>
      <w:footerReference w:type="first" r:id="rId16"/>
      <w:pgSz w:w="11906" w:h="16838" w:code="9"/>
      <w:pgMar w:top="2211" w:right="1134" w:bottom="1797"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B4" w:rsidRDefault="00E06FB4" w:rsidP="005A58B8">
      <w:pPr>
        <w:spacing w:line="240" w:lineRule="auto"/>
      </w:pPr>
      <w:r>
        <w:separator/>
      </w:r>
    </w:p>
  </w:endnote>
  <w:endnote w:type="continuationSeparator" w:id="0">
    <w:p w:rsidR="00E06FB4" w:rsidRDefault="00E06FB4" w:rsidP="005A58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Times New Roman"/>
    <w:panose1 w:val="00000000000000000000"/>
    <w:charset w:val="00"/>
    <w:family w:val="roman"/>
    <w:notTrueType/>
    <w:pitch w:val="default"/>
  </w:font>
  <w:font w:name="ITCFranklinGothic LT Book">
    <w:panose1 w:val="02000503050000020004"/>
    <w:charset w:val="00"/>
    <w:family w:val="auto"/>
    <w:pitch w:val="variable"/>
    <w:sig w:usb0="800000A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Microsoft YaHei"/>
    <w:panose1 w:val="02010600030101010101"/>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28" w:rsidRDefault="00522D28">
    <w:pPr>
      <w:pStyle w:val="Fuzeile"/>
    </w:pPr>
  </w:p>
  <w:p w:rsidR="00000C8B" w:rsidRDefault="00000C8B"/>
  <w:p w:rsidR="00000C8B" w:rsidRDefault="00000C8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CellMar>
        <w:left w:w="0" w:type="dxa"/>
        <w:right w:w="0" w:type="dxa"/>
      </w:tblCellMar>
      <w:tblLook w:val="04A0" w:firstRow="1" w:lastRow="0" w:firstColumn="1" w:lastColumn="0" w:noHBand="0" w:noVBand="1"/>
    </w:tblPr>
    <w:tblGrid>
      <w:gridCol w:w="8222"/>
      <w:gridCol w:w="1701"/>
    </w:tblGrid>
    <w:tr w:rsidR="004D4A9E" w:rsidRPr="004D4A9E" w:rsidTr="002E692D">
      <w:tc>
        <w:tcPr>
          <w:tcW w:w="8222" w:type="dxa"/>
          <w:shd w:val="clear" w:color="auto" w:fill="auto"/>
        </w:tcPr>
        <w:p w:rsidR="004D4A9E" w:rsidRPr="002E692D" w:rsidRDefault="004D4A9E" w:rsidP="004532B8">
          <w:pPr>
            <w:pStyle w:val="Fuzeile"/>
            <w:rPr>
              <w:sz w:val="14"/>
              <w:szCs w:val="14"/>
            </w:rPr>
          </w:pPr>
        </w:p>
      </w:tc>
      <w:tc>
        <w:tcPr>
          <w:tcW w:w="1701" w:type="dxa"/>
          <w:shd w:val="clear" w:color="auto" w:fill="auto"/>
        </w:tcPr>
        <w:p w:rsidR="004D4A9E" w:rsidRPr="002E692D" w:rsidRDefault="004D4A9E">
          <w:pPr>
            <w:pStyle w:val="Fuzeile"/>
            <w:rPr>
              <w:sz w:val="14"/>
              <w:szCs w:val="14"/>
            </w:rPr>
          </w:pPr>
          <w:r w:rsidRPr="002E692D">
            <w:rPr>
              <w:sz w:val="14"/>
              <w:szCs w:val="14"/>
            </w:rPr>
            <w:t xml:space="preserve">Seite </w:t>
          </w:r>
          <w:r w:rsidRPr="002E692D">
            <w:rPr>
              <w:sz w:val="14"/>
              <w:szCs w:val="14"/>
            </w:rPr>
            <w:fldChar w:fldCharType="begin"/>
          </w:r>
          <w:r w:rsidRPr="002E692D">
            <w:rPr>
              <w:sz w:val="14"/>
              <w:szCs w:val="14"/>
            </w:rPr>
            <w:instrText>PAGE   \* MERGEFORMAT</w:instrText>
          </w:r>
          <w:r w:rsidRPr="002E692D">
            <w:rPr>
              <w:sz w:val="14"/>
              <w:szCs w:val="14"/>
            </w:rPr>
            <w:fldChar w:fldCharType="separate"/>
          </w:r>
          <w:r w:rsidR="00F32016">
            <w:rPr>
              <w:noProof/>
              <w:sz w:val="14"/>
              <w:szCs w:val="14"/>
            </w:rPr>
            <w:t>2</w:t>
          </w:r>
          <w:r w:rsidRPr="002E692D">
            <w:rPr>
              <w:sz w:val="14"/>
              <w:szCs w:val="14"/>
            </w:rPr>
            <w:fldChar w:fldCharType="end"/>
          </w:r>
        </w:p>
      </w:tc>
    </w:tr>
  </w:tbl>
  <w:p w:rsidR="004D4A9E" w:rsidRPr="004D4A9E" w:rsidRDefault="004D4A9E">
    <w:pPr>
      <w:pStyle w:val="Fuzeile"/>
      <w:rPr>
        <w:sz w:val="2"/>
        <w:szCs w:val="2"/>
      </w:rPr>
    </w:pPr>
  </w:p>
  <w:p w:rsidR="00000C8B" w:rsidRDefault="00000C8B"/>
  <w:p w:rsidR="00000C8B" w:rsidRDefault="00000C8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4A0" w:firstRow="1" w:lastRow="0" w:firstColumn="1" w:lastColumn="0" w:noHBand="0" w:noVBand="1"/>
    </w:tblPr>
    <w:tblGrid>
      <w:gridCol w:w="2267"/>
      <w:gridCol w:w="2552"/>
      <w:gridCol w:w="2552"/>
      <w:gridCol w:w="2552"/>
    </w:tblGrid>
    <w:tr w:rsidR="00376274" w:rsidRPr="008E5118" w:rsidTr="002E692D">
      <w:trPr>
        <w:trHeight w:hRule="exact" w:val="1134"/>
      </w:trPr>
      <w:tc>
        <w:tcPr>
          <w:tcW w:w="2268" w:type="dxa"/>
          <w:shd w:val="clear" w:color="auto" w:fill="auto"/>
        </w:tcPr>
        <w:p w:rsidR="00C52992" w:rsidRPr="002E692D" w:rsidRDefault="00C52992" w:rsidP="007F1EBD">
          <w:pPr>
            <w:pStyle w:val="Fuzeile"/>
            <w:rPr>
              <w:sz w:val="14"/>
              <w:szCs w:val="14"/>
            </w:rPr>
          </w:pPr>
          <w:r w:rsidRPr="002E692D">
            <w:rPr>
              <w:sz w:val="14"/>
              <w:szCs w:val="14"/>
            </w:rPr>
            <w:t>Universitätsklinikum Erlangen</w:t>
          </w:r>
        </w:p>
        <w:p w:rsidR="00C52992" w:rsidRPr="002E692D" w:rsidRDefault="00C52992" w:rsidP="007F1EBD">
          <w:pPr>
            <w:pStyle w:val="Fuzeile"/>
            <w:rPr>
              <w:sz w:val="14"/>
              <w:szCs w:val="14"/>
            </w:rPr>
          </w:pPr>
          <w:r w:rsidRPr="002E692D">
            <w:rPr>
              <w:sz w:val="14"/>
              <w:szCs w:val="14"/>
            </w:rPr>
            <w:t>Anstalt des öffentlichen Rechts</w:t>
          </w:r>
        </w:p>
        <w:p w:rsidR="00C52992" w:rsidRPr="002E692D" w:rsidRDefault="00F52AF6" w:rsidP="007F1EBD">
          <w:pPr>
            <w:pStyle w:val="Fuzeile"/>
            <w:rPr>
              <w:sz w:val="14"/>
              <w:szCs w:val="14"/>
            </w:rPr>
          </w:pPr>
          <w:r>
            <w:rPr>
              <w:sz w:val="14"/>
              <w:szCs w:val="14"/>
            </w:rPr>
            <w:t>Aufsichtsrat (Vorsitzende</w:t>
          </w:r>
          <w:r w:rsidR="008B774A">
            <w:rPr>
              <w:sz w:val="14"/>
              <w:szCs w:val="14"/>
            </w:rPr>
            <w:t>r</w:t>
          </w:r>
          <w:r w:rsidR="00C52992" w:rsidRPr="002E692D">
            <w:rPr>
              <w:sz w:val="14"/>
              <w:szCs w:val="14"/>
            </w:rPr>
            <w:t>):</w:t>
          </w:r>
        </w:p>
        <w:p w:rsidR="00C52992" w:rsidRPr="002E692D" w:rsidRDefault="008B774A" w:rsidP="007F1EBD">
          <w:pPr>
            <w:pStyle w:val="Fuzeile"/>
            <w:rPr>
              <w:sz w:val="14"/>
              <w:szCs w:val="14"/>
            </w:rPr>
          </w:pPr>
          <w:r>
            <w:rPr>
              <w:sz w:val="14"/>
              <w:szCs w:val="14"/>
            </w:rPr>
            <w:t>Staatsminister Bernd Sibler</w:t>
          </w:r>
        </w:p>
        <w:p w:rsidR="00C52992" w:rsidRPr="002E692D" w:rsidRDefault="00C52992" w:rsidP="007F1EBD">
          <w:pPr>
            <w:pStyle w:val="Fuzeile"/>
            <w:rPr>
              <w:sz w:val="14"/>
              <w:szCs w:val="14"/>
            </w:rPr>
          </w:pPr>
          <w:r w:rsidRPr="002E692D">
            <w:rPr>
              <w:sz w:val="14"/>
              <w:szCs w:val="14"/>
            </w:rPr>
            <w:t>Telefon: +49 9131 85-0</w:t>
          </w:r>
        </w:p>
        <w:p w:rsidR="00A2610C" w:rsidRPr="001F0404" w:rsidRDefault="00A2610C" w:rsidP="007F1EBD">
          <w:pPr>
            <w:pStyle w:val="Fuzeile"/>
            <w:rPr>
              <w:sz w:val="14"/>
              <w:szCs w:val="14"/>
              <w:lang w:val="en-US"/>
            </w:rPr>
          </w:pPr>
          <w:r w:rsidRPr="001F0404">
            <w:rPr>
              <w:sz w:val="14"/>
              <w:szCs w:val="14"/>
              <w:lang w:val="en-US"/>
            </w:rPr>
            <w:t>Fax: +49 9131 85-36783</w:t>
          </w:r>
        </w:p>
        <w:p w:rsidR="00C52992" w:rsidRPr="001F0404" w:rsidRDefault="00C52992" w:rsidP="007F1EBD">
          <w:pPr>
            <w:pStyle w:val="Fuzeile"/>
            <w:rPr>
              <w:sz w:val="14"/>
              <w:szCs w:val="14"/>
              <w:lang w:val="en-US"/>
            </w:rPr>
          </w:pPr>
          <w:r w:rsidRPr="001F0404">
            <w:rPr>
              <w:sz w:val="14"/>
              <w:szCs w:val="14"/>
              <w:lang w:val="en-US"/>
            </w:rPr>
            <w:t>www.uk-erlangen.de</w:t>
          </w:r>
        </w:p>
      </w:tc>
      <w:tc>
        <w:tcPr>
          <w:tcW w:w="2552" w:type="dxa"/>
          <w:shd w:val="clear" w:color="auto" w:fill="auto"/>
          <w:tcMar>
            <w:left w:w="28" w:type="dxa"/>
            <w:right w:w="28" w:type="dxa"/>
          </w:tcMar>
        </w:tcPr>
        <w:p w:rsidR="008825EC" w:rsidRPr="002E692D" w:rsidRDefault="008825EC" w:rsidP="006049AC">
          <w:pPr>
            <w:pStyle w:val="Fuzeile"/>
            <w:rPr>
              <w:sz w:val="14"/>
              <w:szCs w:val="14"/>
            </w:rPr>
          </w:pPr>
          <w:r w:rsidRPr="002E692D">
            <w:rPr>
              <w:sz w:val="14"/>
              <w:szCs w:val="14"/>
            </w:rPr>
            <w:t>Adresse</w:t>
          </w:r>
        </w:p>
        <w:p w:rsidR="006C785D" w:rsidRPr="002E692D" w:rsidRDefault="008825EC" w:rsidP="006049AC">
          <w:pPr>
            <w:pStyle w:val="Fuzeile"/>
            <w:rPr>
              <w:sz w:val="14"/>
              <w:szCs w:val="14"/>
            </w:rPr>
          </w:pPr>
          <w:r w:rsidRPr="002E692D">
            <w:rPr>
              <w:sz w:val="14"/>
              <w:szCs w:val="14"/>
            </w:rPr>
            <w:t>91054 Erlangen</w:t>
          </w:r>
        </w:p>
        <w:p w:rsidR="008825EC" w:rsidRPr="00AA14FA" w:rsidRDefault="008825EC" w:rsidP="006049AC">
          <w:pPr>
            <w:pStyle w:val="Fuzeile"/>
            <w:rPr>
              <w:sz w:val="14"/>
              <w:szCs w:val="14"/>
              <w:lang w:val="en-US"/>
            </w:rPr>
          </w:pPr>
          <w:r w:rsidRPr="00AA14FA">
            <w:rPr>
              <w:sz w:val="14"/>
              <w:szCs w:val="14"/>
              <w:lang w:val="en-US"/>
            </w:rPr>
            <w:t>Fax: +49 9131 85-12346</w:t>
          </w:r>
        </w:p>
        <w:p w:rsidR="008825EC" w:rsidRPr="00AA14FA" w:rsidRDefault="008825EC" w:rsidP="006049AC">
          <w:pPr>
            <w:pStyle w:val="Fuzeile"/>
            <w:rPr>
              <w:sz w:val="14"/>
              <w:szCs w:val="14"/>
              <w:lang w:val="en-US"/>
            </w:rPr>
          </w:pPr>
          <w:r w:rsidRPr="00AA14FA">
            <w:rPr>
              <w:sz w:val="14"/>
              <w:szCs w:val="14"/>
              <w:lang w:val="en-US"/>
            </w:rPr>
            <w:t>einrichtung@uk-erlangen.de</w:t>
          </w:r>
        </w:p>
        <w:p w:rsidR="00184314" w:rsidRPr="00AA14FA" w:rsidRDefault="00F10FC3" w:rsidP="008825EC">
          <w:pPr>
            <w:pStyle w:val="Fuzeile"/>
            <w:rPr>
              <w:sz w:val="14"/>
              <w:szCs w:val="14"/>
              <w:lang w:val="en-US"/>
            </w:rPr>
          </w:pPr>
          <w:r w:rsidRPr="00AA14FA">
            <w:rPr>
              <w:sz w:val="14"/>
              <w:szCs w:val="14"/>
              <w:lang w:val="en-US"/>
            </w:rPr>
            <w:t>www.einrichtung.uk-erlangen.de</w:t>
          </w:r>
        </w:p>
      </w:tc>
      <w:tc>
        <w:tcPr>
          <w:tcW w:w="2552" w:type="dxa"/>
          <w:shd w:val="clear" w:color="auto" w:fill="auto"/>
          <w:tcMar>
            <w:left w:w="28" w:type="dxa"/>
            <w:right w:w="28" w:type="dxa"/>
          </w:tcMar>
        </w:tcPr>
        <w:p w:rsidR="00C52992" w:rsidRPr="002E692D" w:rsidRDefault="00376274" w:rsidP="002E692D">
          <w:pPr>
            <w:pStyle w:val="Fuzeile"/>
            <w:spacing w:after="240"/>
            <w:jc w:val="center"/>
            <w:rPr>
              <w:sz w:val="14"/>
              <w:szCs w:val="14"/>
            </w:rPr>
          </w:pPr>
          <w:r>
            <w:rPr>
              <w:noProof/>
              <w:sz w:val="14"/>
              <w:szCs w:val="14"/>
              <w:lang w:eastAsia="de-DE"/>
            </w:rPr>
            <w:drawing>
              <wp:inline distT="0" distB="0" distL="0" distR="0">
                <wp:extent cx="1259205" cy="649605"/>
                <wp:effectExtent l="0" t="0" r="0" b="0"/>
                <wp:docPr id="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649605"/>
                        </a:xfrm>
                        <a:prstGeom prst="rect">
                          <a:avLst/>
                        </a:prstGeom>
                        <a:noFill/>
                        <a:ln>
                          <a:noFill/>
                        </a:ln>
                      </pic:spPr>
                    </pic:pic>
                  </a:graphicData>
                </a:graphic>
              </wp:inline>
            </w:drawing>
          </w:r>
        </w:p>
      </w:tc>
      <w:tc>
        <w:tcPr>
          <w:tcW w:w="2552" w:type="dxa"/>
          <w:shd w:val="clear" w:color="auto" w:fill="auto"/>
          <w:tcMar>
            <w:left w:w="28" w:type="dxa"/>
            <w:right w:w="28" w:type="dxa"/>
          </w:tcMar>
        </w:tcPr>
        <w:p w:rsidR="00C52992" w:rsidRPr="002E692D" w:rsidRDefault="00376274" w:rsidP="002E692D">
          <w:pPr>
            <w:pStyle w:val="Fuzeile"/>
            <w:jc w:val="center"/>
            <w:rPr>
              <w:sz w:val="14"/>
              <w:szCs w:val="14"/>
            </w:rPr>
          </w:pPr>
          <w:r>
            <w:rPr>
              <w:noProof/>
              <w:sz w:val="14"/>
              <w:szCs w:val="14"/>
              <w:lang w:eastAsia="de-DE"/>
            </w:rPr>
            <w:drawing>
              <wp:inline distT="0" distB="0" distL="0" distR="0">
                <wp:extent cx="1587500" cy="454025"/>
                <wp:effectExtent l="0" t="0" r="0" b="3175"/>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7500" cy="454025"/>
                        </a:xfrm>
                        <a:prstGeom prst="rect">
                          <a:avLst/>
                        </a:prstGeom>
                        <a:noFill/>
                        <a:ln>
                          <a:noFill/>
                        </a:ln>
                      </pic:spPr>
                    </pic:pic>
                  </a:graphicData>
                </a:graphic>
              </wp:inline>
            </w:drawing>
          </w:r>
        </w:p>
      </w:tc>
    </w:tr>
  </w:tbl>
  <w:p w:rsidR="00C52992" w:rsidRPr="000C742B" w:rsidRDefault="00C52992">
    <w:pPr>
      <w:pStyle w:val="Fuzeile"/>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B4" w:rsidRDefault="00E06FB4" w:rsidP="005A58B8">
      <w:pPr>
        <w:spacing w:line="240" w:lineRule="auto"/>
      </w:pPr>
      <w:r>
        <w:separator/>
      </w:r>
    </w:p>
  </w:footnote>
  <w:footnote w:type="continuationSeparator" w:id="0">
    <w:p w:rsidR="00E06FB4" w:rsidRDefault="00E06FB4" w:rsidP="005A58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28" w:rsidRDefault="00522D28">
    <w:pPr>
      <w:pStyle w:val="Kopfzeile"/>
    </w:pPr>
  </w:p>
  <w:p w:rsidR="00000C8B" w:rsidRDefault="00000C8B"/>
  <w:p w:rsidR="00000C8B" w:rsidRDefault="00000C8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D28" w:rsidRDefault="00522D28">
    <w:pPr>
      <w:pStyle w:val="Kopfzeile"/>
    </w:pPr>
  </w:p>
  <w:p w:rsidR="00000C8B" w:rsidRDefault="00000C8B"/>
  <w:p w:rsidR="00000C8B" w:rsidRDefault="00000C8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92D" w:rsidRDefault="00E06FB4">
    <w:pPr>
      <w:pStyle w:val="Kopfzeile"/>
    </w:pPr>
    <w:r>
      <w:rPr>
        <w:noProof/>
        <w:lang w:eastAsia="de-DE"/>
      </w:rPr>
      <w:drawing>
        <wp:anchor distT="0" distB="0" distL="114300" distR="114300" simplePos="0" relativeHeight="251659264" behindDoc="1" locked="0" layoutInCell="0" allowOverlap="1" wp14:anchorId="6CEAF229" wp14:editId="0C590057">
          <wp:simplePos x="0" y="0"/>
          <wp:positionH relativeFrom="margin">
            <wp:posOffset>3517265</wp:posOffset>
          </wp:positionH>
          <wp:positionV relativeFrom="page">
            <wp:posOffset>348615</wp:posOffset>
          </wp:positionV>
          <wp:extent cx="2829560" cy="1015365"/>
          <wp:effectExtent l="0" t="0" r="8890" b="0"/>
          <wp:wrapTight wrapText="bothSides">
            <wp:wrapPolygon edited="0">
              <wp:start x="0" y="0"/>
              <wp:lineTo x="0" y="21073"/>
              <wp:lineTo x="21522" y="21073"/>
              <wp:lineTo x="21522" y="0"/>
              <wp:lineTo x="0" y="0"/>
            </wp:wrapPolygon>
          </wp:wrapTight>
          <wp:docPr id="1" name="Grafik 1" descr="Logo_s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sw"/>
                  <pic:cNvPicPr preferRelativeResize="0">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29560" cy="1015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29EE"/>
    <w:multiLevelType w:val="hybridMultilevel"/>
    <w:tmpl w:val="A21A62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4F4797"/>
    <w:multiLevelType w:val="hybridMultilevel"/>
    <w:tmpl w:val="74AEDB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03F1700"/>
    <w:multiLevelType w:val="hybridMultilevel"/>
    <w:tmpl w:val="0AEC39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B4"/>
    <w:rsid w:val="000007C0"/>
    <w:rsid w:val="00000C8B"/>
    <w:rsid w:val="00001B00"/>
    <w:rsid w:val="00013F29"/>
    <w:rsid w:val="000670F0"/>
    <w:rsid w:val="00067B74"/>
    <w:rsid w:val="0007036F"/>
    <w:rsid w:val="000975B0"/>
    <w:rsid w:val="000A5105"/>
    <w:rsid w:val="000B4A38"/>
    <w:rsid w:val="000C409B"/>
    <w:rsid w:val="000C71DF"/>
    <w:rsid w:val="000C742B"/>
    <w:rsid w:val="000D6F53"/>
    <w:rsid w:val="000E649C"/>
    <w:rsid w:val="000E7626"/>
    <w:rsid w:val="000F16D2"/>
    <w:rsid w:val="000F25B0"/>
    <w:rsid w:val="00102B8C"/>
    <w:rsid w:val="00106456"/>
    <w:rsid w:val="0013532F"/>
    <w:rsid w:val="00144802"/>
    <w:rsid w:val="001545A2"/>
    <w:rsid w:val="00163E4F"/>
    <w:rsid w:val="00166376"/>
    <w:rsid w:val="00184314"/>
    <w:rsid w:val="0018754C"/>
    <w:rsid w:val="00190A70"/>
    <w:rsid w:val="001C4147"/>
    <w:rsid w:val="001D420D"/>
    <w:rsid w:val="001D57D0"/>
    <w:rsid w:val="001D7100"/>
    <w:rsid w:val="001E1BE8"/>
    <w:rsid w:val="001F0404"/>
    <w:rsid w:val="00201692"/>
    <w:rsid w:val="00215DDB"/>
    <w:rsid w:val="002223EF"/>
    <w:rsid w:val="00237993"/>
    <w:rsid w:val="00241DE3"/>
    <w:rsid w:val="002625F2"/>
    <w:rsid w:val="002B40F9"/>
    <w:rsid w:val="002B411B"/>
    <w:rsid w:val="002D1ABC"/>
    <w:rsid w:val="002D79D7"/>
    <w:rsid w:val="002E5254"/>
    <w:rsid w:val="002E692D"/>
    <w:rsid w:val="00312486"/>
    <w:rsid w:val="00322119"/>
    <w:rsid w:val="003229C4"/>
    <w:rsid w:val="00326BD4"/>
    <w:rsid w:val="003314FB"/>
    <w:rsid w:val="003535F3"/>
    <w:rsid w:val="0037003D"/>
    <w:rsid w:val="00376274"/>
    <w:rsid w:val="00387115"/>
    <w:rsid w:val="0039266A"/>
    <w:rsid w:val="00395A94"/>
    <w:rsid w:val="003A61B1"/>
    <w:rsid w:val="003B3AB7"/>
    <w:rsid w:val="003C2503"/>
    <w:rsid w:val="003D1612"/>
    <w:rsid w:val="003E3E77"/>
    <w:rsid w:val="00422B7B"/>
    <w:rsid w:val="00436EBB"/>
    <w:rsid w:val="00442792"/>
    <w:rsid w:val="004532B8"/>
    <w:rsid w:val="00453465"/>
    <w:rsid w:val="00465078"/>
    <w:rsid w:val="0047221B"/>
    <w:rsid w:val="0048559B"/>
    <w:rsid w:val="004A3C3C"/>
    <w:rsid w:val="004B4A11"/>
    <w:rsid w:val="004B5B66"/>
    <w:rsid w:val="004D4A9E"/>
    <w:rsid w:val="004F1D0D"/>
    <w:rsid w:val="005009FF"/>
    <w:rsid w:val="00522D28"/>
    <w:rsid w:val="0053796B"/>
    <w:rsid w:val="00544221"/>
    <w:rsid w:val="005638FA"/>
    <w:rsid w:val="00570FAE"/>
    <w:rsid w:val="00571E47"/>
    <w:rsid w:val="005871D0"/>
    <w:rsid w:val="0059711B"/>
    <w:rsid w:val="005A58B8"/>
    <w:rsid w:val="005A79A6"/>
    <w:rsid w:val="005B3FBF"/>
    <w:rsid w:val="005D6B09"/>
    <w:rsid w:val="005E29B6"/>
    <w:rsid w:val="00602855"/>
    <w:rsid w:val="006049AC"/>
    <w:rsid w:val="00613C40"/>
    <w:rsid w:val="00617D80"/>
    <w:rsid w:val="00622827"/>
    <w:rsid w:val="0062387D"/>
    <w:rsid w:val="0062396D"/>
    <w:rsid w:val="00640BD0"/>
    <w:rsid w:val="0066441B"/>
    <w:rsid w:val="00685DEB"/>
    <w:rsid w:val="006941BB"/>
    <w:rsid w:val="006A2D2C"/>
    <w:rsid w:val="006C5B01"/>
    <w:rsid w:val="006C785D"/>
    <w:rsid w:val="006F6B67"/>
    <w:rsid w:val="0071435F"/>
    <w:rsid w:val="00722CEA"/>
    <w:rsid w:val="00742B9A"/>
    <w:rsid w:val="007431B1"/>
    <w:rsid w:val="00771891"/>
    <w:rsid w:val="007773E9"/>
    <w:rsid w:val="007803B3"/>
    <w:rsid w:val="00785411"/>
    <w:rsid w:val="007C0226"/>
    <w:rsid w:val="007C2702"/>
    <w:rsid w:val="007F1EBD"/>
    <w:rsid w:val="0082170E"/>
    <w:rsid w:val="00826D8B"/>
    <w:rsid w:val="008274D2"/>
    <w:rsid w:val="00843D4C"/>
    <w:rsid w:val="008545AA"/>
    <w:rsid w:val="00873959"/>
    <w:rsid w:val="00874421"/>
    <w:rsid w:val="00882227"/>
    <w:rsid w:val="008825EC"/>
    <w:rsid w:val="00893160"/>
    <w:rsid w:val="008974EF"/>
    <w:rsid w:val="008B774A"/>
    <w:rsid w:val="008D16C3"/>
    <w:rsid w:val="008E5118"/>
    <w:rsid w:val="008F3675"/>
    <w:rsid w:val="009274CF"/>
    <w:rsid w:val="00941FC5"/>
    <w:rsid w:val="00951D8E"/>
    <w:rsid w:val="00963ACD"/>
    <w:rsid w:val="00993B1E"/>
    <w:rsid w:val="0099501B"/>
    <w:rsid w:val="009A3120"/>
    <w:rsid w:val="009B3B0C"/>
    <w:rsid w:val="009C188D"/>
    <w:rsid w:val="009C3C97"/>
    <w:rsid w:val="009C77EB"/>
    <w:rsid w:val="009C7E79"/>
    <w:rsid w:val="009D18FF"/>
    <w:rsid w:val="00A02D9B"/>
    <w:rsid w:val="00A126F3"/>
    <w:rsid w:val="00A139E2"/>
    <w:rsid w:val="00A17A40"/>
    <w:rsid w:val="00A248CF"/>
    <w:rsid w:val="00A2610C"/>
    <w:rsid w:val="00A3517A"/>
    <w:rsid w:val="00A51FEB"/>
    <w:rsid w:val="00A53DF7"/>
    <w:rsid w:val="00A6461A"/>
    <w:rsid w:val="00A655D9"/>
    <w:rsid w:val="00A80B09"/>
    <w:rsid w:val="00A901AC"/>
    <w:rsid w:val="00AA14FA"/>
    <w:rsid w:val="00AA3725"/>
    <w:rsid w:val="00AB3E39"/>
    <w:rsid w:val="00AB79BD"/>
    <w:rsid w:val="00AC2A5C"/>
    <w:rsid w:val="00AD342A"/>
    <w:rsid w:val="00AD6570"/>
    <w:rsid w:val="00AF6007"/>
    <w:rsid w:val="00B00759"/>
    <w:rsid w:val="00B05658"/>
    <w:rsid w:val="00B20899"/>
    <w:rsid w:val="00B36A82"/>
    <w:rsid w:val="00B370C2"/>
    <w:rsid w:val="00B471B1"/>
    <w:rsid w:val="00B526B3"/>
    <w:rsid w:val="00B73F32"/>
    <w:rsid w:val="00B90656"/>
    <w:rsid w:val="00B921FF"/>
    <w:rsid w:val="00B93D33"/>
    <w:rsid w:val="00B96409"/>
    <w:rsid w:val="00B975C8"/>
    <w:rsid w:val="00BB29DD"/>
    <w:rsid w:val="00BB7FBB"/>
    <w:rsid w:val="00BC3647"/>
    <w:rsid w:val="00BE0C3F"/>
    <w:rsid w:val="00BE0D49"/>
    <w:rsid w:val="00BF3C2A"/>
    <w:rsid w:val="00C05646"/>
    <w:rsid w:val="00C52485"/>
    <w:rsid w:val="00C52992"/>
    <w:rsid w:val="00C6401A"/>
    <w:rsid w:val="00C72BF1"/>
    <w:rsid w:val="00C92BCA"/>
    <w:rsid w:val="00CA7D1C"/>
    <w:rsid w:val="00CC20E7"/>
    <w:rsid w:val="00CD08EE"/>
    <w:rsid w:val="00CD0925"/>
    <w:rsid w:val="00CF0E5D"/>
    <w:rsid w:val="00D16E99"/>
    <w:rsid w:val="00D16EB4"/>
    <w:rsid w:val="00D37D88"/>
    <w:rsid w:val="00D506FB"/>
    <w:rsid w:val="00D65647"/>
    <w:rsid w:val="00D871F4"/>
    <w:rsid w:val="00DA4C13"/>
    <w:rsid w:val="00DD72B0"/>
    <w:rsid w:val="00DE747B"/>
    <w:rsid w:val="00DF1B34"/>
    <w:rsid w:val="00E01306"/>
    <w:rsid w:val="00E05547"/>
    <w:rsid w:val="00E06FB4"/>
    <w:rsid w:val="00E107C6"/>
    <w:rsid w:val="00E45426"/>
    <w:rsid w:val="00E83995"/>
    <w:rsid w:val="00E93B9C"/>
    <w:rsid w:val="00E95932"/>
    <w:rsid w:val="00EC2220"/>
    <w:rsid w:val="00ED4625"/>
    <w:rsid w:val="00ED5D63"/>
    <w:rsid w:val="00EE78BB"/>
    <w:rsid w:val="00EF4DFF"/>
    <w:rsid w:val="00F10FC3"/>
    <w:rsid w:val="00F23A8E"/>
    <w:rsid w:val="00F32016"/>
    <w:rsid w:val="00F43D2E"/>
    <w:rsid w:val="00F520AF"/>
    <w:rsid w:val="00F52AF6"/>
    <w:rsid w:val="00F71B97"/>
    <w:rsid w:val="00F73705"/>
    <w:rsid w:val="00FA7E51"/>
    <w:rsid w:val="00FF3E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59B9A"/>
  <w15:docId w15:val="{84B095D2-882F-499E-92B4-37D2631C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anklin Gothic Book" w:eastAsia="Franklin Gothic Book" w:hAnsi="Franklin Gothic Book"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3F32"/>
    <w:pPr>
      <w:spacing w:line="276" w:lineRule="auto"/>
    </w:pPr>
    <w:rPr>
      <w:rFonts w:ascii="ITCFranklinGothic LT Book" w:eastAsia="Times New Roman" w:hAnsi="ITCFranklinGothic LT Book"/>
      <w:sz w:val="22"/>
    </w:rPr>
  </w:style>
  <w:style w:type="paragraph" w:styleId="berschrift1">
    <w:name w:val="heading 1"/>
    <w:basedOn w:val="Standard"/>
    <w:next w:val="Standard"/>
    <w:link w:val="berschrift1Zchn"/>
    <w:uiPriority w:val="9"/>
    <w:qFormat/>
    <w:rsid w:val="000975B0"/>
    <w:pPr>
      <w:keepNext/>
      <w:keepLines/>
      <w:spacing w:before="480"/>
      <w:outlineLvl w:val="0"/>
    </w:pPr>
    <w:rPr>
      <w:b/>
      <w:bCs/>
      <w:color w:val="A5A5A5"/>
      <w:sz w:val="28"/>
      <w:szCs w:val="28"/>
      <w:lang w:eastAsia="en-US"/>
    </w:rPr>
  </w:style>
  <w:style w:type="paragraph" w:styleId="berschrift2">
    <w:name w:val="heading 2"/>
    <w:basedOn w:val="Standard"/>
    <w:next w:val="Standard"/>
    <w:link w:val="berschrift2Zchn"/>
    <w:uiPriority w:val="9"/>
    <w:unhideWhenUsed/>
    <w:qFormat/>
    <w:rsid w:val="000975B0"/>
    <w:pPr>
      <w:keepNext/>
      <w:keepLines/>
      <w:spacing w:before="200"/>
      <w:outlineLvl w:val="1"/>
    </w:pPr>
    <w:rPr>
      <w:b/>
      <w:bCs/>
      <w:color w:val="DDDDDD"/>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975B0"/>
    <w:rPr>
      <w:rFonts w:ascii="ITCFranklinGothic LT Book" w:eastAsia="Times New Roman" w:hAnsi="ITCFranklinGothic LT Book" w:cs="Times New Roman"/>
      <w:b/>
      <w:bCs/>
      <w:color w:val="A5A5A5"/>
      <w:sz w:val="28"/>
      <w:szCs w:val="28"/>
    </w:rPr>
  </w:style>
  <w:style w:type="paragraph" w:styleId="KeinLeerraum">
    <w:name w:val="No Spacing"/>
    <w:uiPriority w:val="1"/>
    <w:qFormat/>
    <w:rsid w:val="000975B0"/>
    <w:rPr>
      <w:rFonts w:ascii="ITCFranklinGothic LT Book" w:hAnsi="ITCFranklinGothic LT Book"/>
      <w:sz w:val="22"/>
      <w:szCs w:val="22"/>
      <w:lang w:eastAsia="en-US"/>
    </w:rPr>
  </w:style>
  <w:style w:type="character" w:customStyle="1" w:styleId="berschrift2Zchn">
    <w:name w:val="Überschrift 2 Zchn"/>
    <w:link w:val="berschrift2"/>
    <w:uiPriority w:val="9"/>
    <w:rsid w:val="000975B0"/>
    <w:rPr>
      <w:rFonts w:ascii="ITCFranklinGothic LT Book" w:eastAsia="Times New Roman" w:hAnsi="ITCFranklinGothic LT Book" w:cs="Times New Roman"/>
      <w:b/>
      <w:bCs/>
      <w:color w:val="DDDDDD"/>
      <w:sz w:val="26"/>
      <w:szCs w:val="26"/>
    </w:rPr>
  </w:style>
  <w:style w:type="paragraph" w:styleId="Titel">
    <w:name w:val="Title"/>
    <w:basedOn w:val="Standard"/>
    <w:next w:val="Standard"/>
    <w:link w:val="TitelZchn"/>
    <w:uiPriority w:val="10"/>
    <w:qFormat/>
    <w:rsid w:val="000975B0"/>
    <w:pPr>
      <w:pBdr>
        <w:bottom w:val="single" w:sz="8" w:space="4" w:color="DDDDDD"/>
      </w:pBdr>
      <w:spacing w:after="300" w:line="240" w:lineRule="auto"/>
      <w:contextualSpacing/>
    </w:pPr>
    <w:rPr>
      <w:color w:val="000000"/>
      <w:spacing w:val="5"/>
      <w:kern w:val="28"/>
      <w:sz w:val="52"/>
      <w:szCs w:val="52"/>
      <w:lang w:eastAsia="en-US"/>
    </w:rPr>
  </w:style>
  <w:style w:type="character" w:customStyle="1" w:styleId="TitelZchn">
    <w:name w:val="Titel Zchn"/>
    <w:link w:val="Titel"/>
    <w:uiPriority w:val="10"/>
    <w:rsid w:val="000975B0"/>
    <w:rPr>
      <w:rFonts w:ascii="ITCFranklinGothic LT Book" w:eastAsia="Times New Roman" w:hAnsi="ITCFranklinGothic LT Book" w:cs="Times New Roman"/>
      <w:color w:val="000000"/>
      <w:spacing w:val="5"/>
      <w:kern w:val="28"/>
      <w:sz w:val="52"/>
      <w:szCs w:val="52"/>
    </w:rPr>
  </w:style>
  <w:style w:type="paragraph" w:styleId="Kopfzeile">
    <w:name w:val="header"/>
    <w:basedOn w:val="Standard"/>
    <w:link w:val="KopfzeileZchn"/>
    <w:uiPriority w:val="99"/>
    <w:unhideWhenUsed/>
    <w:rsid w:val="005A58B8"/>
    <w:pPr>
      <w:tabs>
        <w:tab w:val="center" w:pos="4536"/>
        <w:tab w:val="right" w:pos="9072"/>
      </w:tabs>
      <w:spacing w:line="240" w:lineRule="auto"/>
    </w:pPr>
    <w:rPr>
      <w:rFonts w:eastAsia="Franklin Gothic Book"/>
      <w:szCs w:val="22"/>
      <w:lang w:eastAsia="en-US"/>
    </w:rPr>
  </w:style>
  <w:style w:type="character" w:customStyle="1" w:styleId="KopfzeileZchn">
    <w:name w:val="Kopfzeile Zchn"/>
    <w:link w:val="Kopfzeile"/>
    <w:uiPriority w:val="99"/>
    <w:rsid w:val="005A58B8"/>
    <w:rPr>
      <w:rFonts w:ascii="ITCFranklinGothic LT Book" w:hAnsi="ITCFranklinGothic LT Book"/>
    </w:rPr>
  </w:style>
  <w:style w:type="paragraph" w:styleId="Fuzeile">
    <w:name w:val="footer"/>
    <w:basedOn w:val="Standard"/>
    <w:link w:val="FuzeileZchn"/>
    <w:uiPriority w:val="99"/>
    <w:unhideWhenUsed/>
    <w:rsid w:val="005A58B8"/>
    <w:pPr>
      <w:tabs>
        <w:tab w:val="center" w:pos="4536"/>
        <w:tab w:val="right" w:pos="9072"/>
      </w:tabs>
      <w:spacing w:line="240" w:lineRule="auto"/>
    </w:pPr>
    <w:rPr>
      <w:rFonts w:eastAsia="Franklin Gothic Book"/>
      <w:szCs w:val="22"/>
      <w:lang w:eastAsia="en-US"/>
    </w:rPr>
  </w:style>
  <w:style w:type="character" w:customStyle="1" w:styleId="FuzeileZchn">
    <w:name w:val="Fußzeile Zchn"/>
    <w:link w:val="Fuzeile"/>
    <w:uiPriority w:val="99"/>
    <w:rsid w:val="005A58B8"/>
    <w:rPr>
      <w:rFonts w:ascii="ITCFranklinGothic LT Book" w:hAnsi="ITCFranklinGothic LT Book"/>
    </w:rPr>
  </w:style>
  <w:style w:type="paragraph" w:styleId="Sprechblasentext">
    <w:name w:val="Balloon Text"/>
    <w:basedOn w:val="Standard"/>
    <w:link w:val="SprechblasentextZchn"/>
    <w:uiPriority w:val="99"/>
    <w:semiHidden/>
    <w:unhideWhenUsed/>
    <w:rsid w:val="005A58B8"/>
    <w:pPr>
      <w:spacing w:line="240" w:lineRule="auto"/>
    </w:pPr>
    <w:rPr>
      <w:rFonts w:ascii="Tahoma" w:eastAsia="Franklin Gothic Book" w:hAnsi="Tahoma" w:cs="Tahoma"/>
      <w:sz w:val="16"/>
      <w:szCs w:val="16"/>
      <w:lang w:eastAsia="en-US"/>
    </w:rPr>
  </w:style>
  <w:style w:type="character" w:customStyle="1" w:styleId="SprechblasentextZchn">
    <w:name w:val="Sprechblasentext Zchn"/>
    <w:link w:val="Sprechblasentext"/>
    <w:uiPriority w:val="99"/>
    <w:semiHidden/>
    <w:rsid w:val="005A58B8"/>
    <w:rPr>
      <w:rFonts w:ascii="Tahoma" w:hAnsi="Tahoma" w:cs="Tahoma"/>
      <w:sz w:val="16"/>
      <w:szCs w:val="16"/>
    </w:rPr>
  </w:style>
  <w:style w:type="table" w:styleId="Tabellenraster">
    <w:name w:val="Table Grid"/>
    <w:basedOn w:val="NormaleTabelle"/>
    <w:uiPriority w:val="59"/>
    <w:rsid w:val="005A5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A4C13"/>
    <w:pPr>
      <w:spacing w:after="200"/>
      <w:ind w:left="720"/>
      <w:contextualSpacing/>
    </w:pPr>
    <w:rPr>
      <w:rFonts w:eastAsia="Franklin Gothic Book"/>
      <w:szCs w:val="22"/>
      <w:lang w:eastAsia="en-US"/>
    </w:rPr>
  </w:style>
  <w:style w:type="paragraph" w:customStyle="1" w:styleId="Absenderangaben1">
    <w:name w:val="Absenderangaben1"/>
    <w:basedOn w:val="Standard"/>
    <w:rsid w:val="00B90656"/>
    <w:pPr>
      <w:spacing w:line="220" w:lineRule="exact"/>
    </w:pPr>
    <w:rPr>
      <w:b/>
      <w:sz w:val="18"/>
    </w:rPr>
  </w:style>
  <w:style w:type="paragraph" w:customStyle="1" w:styleId="Absenderangaben2">
    <w:name w:val="Absenderangaben2"/>
    <w:basedOn w:val="Standard"/>
    <w:rsid w:val="00B90656"/>
    <w:pPr>
      <w:spacing w:line="180" w:lineRule="exact"/>
    </w:pPr>
    <w:rPr>
      <w:sz w:val="14"/>
    </w:rPr>
  </w:style>
  <w:style w:type="paragraph" w:customStyle="1" w:styleId="Korrespondenzangaben">
    <w:name w:val="Korrespondenzangaben"/>
    <w:basedOn w:val="Standard"/>
    <w:rsid w:val="00B90656"/>
    <w:pPr>
      <w:spacing w:line="180" w:lineRule="exact"/>
    </w:pPr>
    <w:rPr>
      <w:sz w:val="14"/>
    </w:rPr>
  </w:style>
  <w:style w:type="paragraph" w:customStyle="1" w:styleId="Korrespondenz2">
    <w:name w:val="Korrespondenz2"/>
    <w:basedOn w:val="Absenderangaben2"/>
    <w:rsid w:val="00B90656"/>
    <w:pPr>
      <w:spacing w:line="260" w:lineRule="exact"/>
    </w:pPr>
    <w:rPr>
      <w:sz w:val="22"/>
    </w:rPr>
  </w:style>
  <w:style w:type="character" w:styleId="Platzhaltertext">
    <w:name w:val="Placeholder Text"/>
    <w:uiPriority w:val="99"/>
    <w:semiHidden/>
    <w:rsid w:val="00C52992"/>
    <w:rPr>
      <w:color w:val="808080"/>
    </w:rPr>
  </w:style>
  <w:style w:type="character" w:styleId="Hyperlink">
    <w:name w:val="Hyperlink"/>
    <w:basedOn w:val="Absatz-Standardschriftart"/>
    <w:uiPriority w:val="99"/>
    <w:unhideWhenUsed/>
    <w:rsid w:val="00E06FB4"/>
    <w:rPr>
      <w:color w:val="5F5F5F" w:themeColor="hyperlink"/>
      <w:u w:val="single"/>
    </w:rPr>
  </w:style>
  <w:style w:type="paragraph" w:customStyle="1" w:styleId="xmsonormal">
    <w:name w:val="x_msonormal"/>
    <w:basedOn w:val="Standard"/>
    <w:rsid w:val="009C3C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94412">
      <w:bodyDiv w:val="1"/>
      <w:marLeft w:val="0"/>
      <w:marRight w:val="0"/>
      <w:marTop w:val="0"/>
      <w:marBottom w:val="0"/>
      <w:divBdr>
        <w:top w:val="none" w:sz="0" w:space="0" w:color="auto"/>
        <w:left w:val="none" w:sz="0" w:space="0" w:color="auto"/>
        <w:bottom w:val="none" w:sz="0" w:space="0" w:color="auto"/>
        <w:right w:val="none" w:sz="0" w:space="0" w:color="auto"/>
      </w:divBdr>
    </w:div>
    <w:div w:id="422534588">
      <w:bodyDiv w:val="1"/>
      <w:marLeft w:val="0"/>
      <w:marRight w:val="0"/>
      <w:marTop w:val="0"/>
      <w:marBottom w:val="0"/>
      <w:divBdr>
        <w:top w:val="none" w:sz="0" w:space="0" w:color="auto"/>
        <w:left w:val="none" w:sz="0" w:space="0" w:color="auto"/>
        <w:bottom w:val="none" w:sz="0" w:space="0" w:color="auto"/>
        <w:right w:val="none" w:sz="0" w:space="0" w:color="auto"/>
      </w:divBdr>
    </w:div>
    <w:div w:id="554775743">
      <w:bodyDiv w:val="1"/>
      <w:marLeft w:val="0"/>
      <w:marRight w:val="0"/>
      <w:marTop w:val="0"/>
      <w:marBottom w:val="0"/>
      <w:divBdr>
        <w:top w:val="none" w:sz="0" w:space="0" w:color="auto"/>
        <w:left w:val="none" w:sz="0" w:space="0" w:color="auto"/>
        <w:bottom w:val="none" w:sz="0" w:space="0" w:color="auto"/>
        <w:right w:val="none" w:sz="0" w:space="0" w:color="auto"/>
      </w:divBdr>
    </w:div>
    <w:div w:id="85781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troenterologie.kinder@uk-erlange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inkel">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7A609-5072-4F1E-BDAE-30EEF79C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573</Words>
  <Characters>3616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Briefvorlage Uni-Klinikum Erlangen schwarz/weiß mit Hinweis auf CCC</vt:lpstr>
    </vt:vector>
  </TitlesOfParts>
  <Manager>Müller;Sebastian</Manager>
  <Company>Universitätsklinikum Erlangen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Uni-Klinikum Erlangen schwarz/weiß mit Hinweis auf CCC</dc:title>
  <dc:creator>Schwarzmayr, Victoria</dc:creator>
  <cp:keywords>Briefvorlage, Vorlage, Uni-Klinikum, Corporate Design</cp:keywords>
  <dc:description>Bitte wenden Sie sich bei Problemen mit dieser Vorlage an Sebastian Müller (sebastian.mueller@uk-erlangen.de).</dc:description>
  <cp:lastModifiedBy>Hörning, Andre</cp:lastModifiedBy>
  <cp:revision>2</cp:revision>
  <cp:lastPrinted>2021-03-22T11:21:00Z</cp:lastPrinted>
  <dcterms:created xsi:type="dcterms:W3CDTF">2021-03-22T14:08:00Z</dcterms:created>
  <dcterms:modified xsi:type="dcterms:W3CDTF">2021-03-22T14:08:00Z</dcterms:modified>
</cp:coreProperties>
</file>