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2677B2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24862">
        <w:rPr>
          <w:rFonts w:asciiTheme="minorHAnsi" w:eastAsia="Times New Roman" w:hAnsiTheme="minorHAnsi" w:cstheme="minorHAnsi"/>
          <w:b/>
          <w:szCs w:val="24"/>
        </w:rPr>
        <w:t>61996</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04A5031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history="1">
        <w:r w:rsidR="00F24862" w:rsidRPr="000122CF">
          <w:rPr>
            <w:rStyle w:val="Hyperlink"/>
            <w:rFonts w:asciiTheme="minorHAnsi" w:eastAsia="Times New Roman" w:hAnsiTheme="minorHAnsi" w:cstheme="minorHAnsi"/>
            <w:b/>
            <w:szCs w:val="24"/>
          </w:rPr>
          <w:t>https://www.jove.com/account/file-uploader?src=18908828</w:t>
        </w:r>
      </w:hyperlink>
      <w:r w:rsidR="00F24862">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392CBE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24862" w:rsidRPr="00F24862">
        <w:rPr>
          <w:rStyle w:val="ArticleTitle"/>
          <w:rFonts w:cstheme="minorHAnsi"/>
        </w:rPr>
        <w:t>Monitoring Pedogenic Inorganic Carbon Accumulation Due to Weathering of Amended Silicate Minerals in Agricultural Soils.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1A4FBDD"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15F27E0" w14:textId="63F52140" w:rsidR="00F24862" w:rsidRDefault="00F24862" w:rsidP="00EC3C46">
      <w:pPr>
        <w:outlineLvl w:val="0"/>
        <w:rPr>
          <w:rFonts w:asciiTheme="minorHAnsi" w:eastAsia="Times New Roman" w:hAnsiTheme="minorHAnsi" w:cstheme="minorHAnsi"/>
          <w:b/>
          <w:sz w:val="28"/>
          <w:szCs w:val="28"/>
        </w:rPr>
      </w:pPr>
    </w:p>
    <w:p w14:paraId="34988826" w14:textId="7791C660" w:rsidR="00F24862" w:rsidRPr="00FF4F3B" w:rsidRDefault="00F24862" w:rsidP="00F24862">
      <w:r w:rsidRPr="00FF4F3B">
        <w:t>Reza Khalidy*</w:t>
      </w:r>
      <w:r w:rsidRPr="00496373">
        <w:rPr>
          <w:vertAlign w:val="superscript"/>
        </w:rPr>
        <w:t>,1</w:t>
      </w:r>
      <w:r w:rsidRPr="00FF4F3B">
        <w:t>, Fatima Haque*</w:t>
      </w:r>
      <w:r w:rsidRPr="00496373">
        <w:rPr>
          <w:vertAlign w:val="superscript"/>
        </w:rPr>
        <w:t>,1</w:t>
      </w:r>
      <w:r w:rsidRPr="00FF4F3B">
        <w:t xml:space="preserve">, </w:t>
      </w:r>
      <w:r>
        <w:t>Yi Wai</w:t>
      </w:r>
      <w:r w:rsidRPr="00FF4F3B">
        <w:t xml:space="preserve"> Chiang</w:t>
      </w:r>
      <w:r w:rsidRPr="00496373">
        <w:rPr>
          <w:vertAlign w:val="superscript"/>
        </w:rPr>
        <w:t>1</w:t>
      </w:r>
      <w:r w:rsidRPr="00FF4F3B">
        <w:t>,</w:t>
      </w:r>
      <w:r>
        <w:t xml:space="preserve"> </w:t>
      </w:r>
      <w:r w:rsidRPr="00FF4F3B">
        <w:t>Rafael M. Santos</w:t>
      </w:r>
      <w:r w:rsidRPr="00496373">
        <w:rPr>
          <w:vertAlign w:val="superscript"/>
        </w:rPr>
        <w:t>1</w:t>
      </w:r>
    </w:p>
    <w:p w14:paraId="5AABF30B" w14:textId="77777777" w:rsidR="00F24862" w:rsidRDefault="00F24862" w:rsidP="00F24862">
      <w:pPr>
        <w:rPr>
          <w:vertAlign w:val="superscript"/>
        </w:rPr>
      </w:pPr>
    </w:p>
    <w:p w14:paraId="1197D3A7" w14:textId="77777777" w:rsidR="00F24862" w:rsidRPr="00496373" w:rsidRDefault="00F24862" w:rsidP="00F24862">
      <w:r w:rsidRPr="00496373">
        <w:rPr>
          <w:vertAlign w:val="superscript"/>
        </w:rPr>
        <w:t>1</w:t>
      </w:r>
      <w:r w:rsidRPr="00FF4F3B">
        <w:t>School of Engineering, University of Guelph, Guelph, Ontario, Canada</w:t>
      </w:r>
    </w:p>
    <w:p w14:paraId="089F5B4E" w14:textId="77777777" w:rsidR="00F24862" w:rsidRDefault="00F24862" w:rsidP="00F24862"/>
    <w:p w14:paraId="647E6433" w14:textId="77777777" w:rsidR="00F24862" w:rsidRPr="00FF4F3B" w:rsidRDefault="00F24862" w:rsidP="00F24862">
      <w:r w:rsidRPr="00FF4F3B">
        <w:t>*</w:t>
      </w:r>
      <w:r>
        <w:t>These authors</w:t>
      </w:r>
      <w:r w:rsidRPr="00FF4F3B">
        <w:t xml:space="preserve"> contributed equally to this work.</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413DAD8E" w:rsidR="004E0C5A" w:rsidRDefault="004E0C5A" w:rsidP="004E0C5A">
      <w:pPr>
        <w:outlineLvl w:val="0"/>
        <w:rPr>
          <w:rFonts w:asciiTheme="minorHAnsi" w:eastAsia="Times New Roman" w:hAnsiTheme="minorHAnsi" w:cstheme="minorHAnsi"/>
          <w:szCs w:val="24"/>
        </w:rPr>
      </w:pPr>
      <w:bookmarkStart w:id="0" w:name="_Hlk25233958"/>
    </w:p>
    <w:p w14:paraId="763808CF" w14:textId="28CD109D" w:rsidR="00F24862" w:rsidRPr="00B07A3B" w:rsidRDefault="00F24862" w:rsidP="004E0C5A">
      <w:pPr>
        <w:outlineLvl w:val="0"/>
        <w:rPr>
          <w:rFonts w:asciiTheme="minorHAnsi" w:eastAsia="Times New Roman" w:hAnsiTheme="minorHAnsi" w:cstheme="minorHAnsi"/>
          <w:szCs w:val="24"/>
        </w:rPr>
      </w:pPr>
      <w:r w:rsidRPr="00FF4F3B">
        <w:t xml:space="preserve">Rafael M. Santos </w:t>
      </w:r>
      <w:r>
        <w:t>(</w:t>
      </w:r>
      <w:r w:rsidRPr="00FF4F3B">
        <w:t>santosr@uoguelph.ca</w:t>
      </w:r>
      <w: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2F430552" w14:textId="509F71CB" w:rsidR="00F24862" w:rsidRPr="00FF4F3B" w:rsidRDefault="00F24862" w:rsidP="00F24862">
      <w:r w:rsidRPr="00FF4F3B">
        <w:t>rkhalidy@uoguelph.ca</w:t>
      </w:r>
    </w:p>
    <w:p w14:paraId="392FED96" w14:textId="0FDD4C85" w:rsidR="00F24862" w:rsidRPr="00FF4F3B" w:rsidRDefault="00F24862" w:rsidP="00F24862">
      <w:r w:rsidRPr="00FF4F3B">
        <w:t>fhaque@uoguelph.ca</w:t>
      </w:r>
    </w:p>
    <w:p w14:paraId="7EBA6250" w14:textId="37CD40A4" w:rsidR="00F24862" w:rsidRPr="00FF4F3B" w:rsidRDefault="00F24862" w:rsidP="00F24862">
      <w:r w:rsidRPr="00FF4F3B">
        <w:t>chiange@uoguelph.ca</w:t>
      </w:r>
    </w:p>
    <w:p w14:paraId="4F5A9A90" w14:textId="5835A181" w:rsidR="00F24862" w:rsidRDefault="00E901B2" w:rsidP="00F24862">
      <w:pPr>
        <w:pBdr>
          <w:top w:val="nil"/>
          <w:left w:val="nil"/>
          <w:bottom w:val="nil"/>
          <w:right w:val="nil"/>
          <w:between w:val="nil"/>
        </w:pBdr>
      </w:pPr>
      <w:hyperlink r:id="rId9" w:history="1">
        <w:r w:rsidR="00F24862" w:rsidRPr="000122CF">
          <w:rPr>
            <w:rStyle w:val="Hyperlink"/>
          </w:rPr>
          <w:t>santosr@uoguelph.ca</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6C162767" w:rsidR="00673750" w:rsidRPr="00431977" w:rsidRDefault="00673750" w:rsidP="00673750">
      <w:pPr>
        <w:spacing w:before="120"/>
        <w:ind w:left="216" w:hanging="216"/>
        <w:rPr>
          <w:rFonts w:asciiTheme="minorHAnsi" w:eastAsia="Times New Roman" w:hAnsiTheme="minorHAnsi" w:cstheme="minorHAnsi"/>
          <w:b/>
          <w:color w:val="000000" w:themeColor="text1"/>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Does your protocol require the use of a dissecting or stereomicr</w:t>
      </w:r>
      <w:r w:rsidRPr="00431977">
        <w:rPr>
          <w:rFonts w:eastAsia="Times New Roman" w:cs="Calibri"/>
          <w:color w:val="000000" w:themeColor="text1"/>
          <w:szCs w:val="24"/>
        </w:rPr>
        <w:t>oscope for performing a complex dissection, microinjection technique, or something similar</w:t>
      </w:r>
      <w:r w:rsidRPr="00431977">
        <w:rPr>
          <w:rFonts w:asciiTheme="minorHAnsi" w:eastAsia="Times New Roman" w:hAnsiTheme="minorHAnsi" w:cstheme="minorHAnsi"/>
          <w:color w:val="000000" w:themeColor="text1"/>
          <w:szCs w:val="24"/>
        </w:rPr>
        <w:t>?</w:t>
      </w:r>
      <w:r w:rsidRPr="00431977">
        <w:rPr>
          <w:rFonts w:asciiTheme="minorHAnsi" w:eastAsia="Times New Roman" w:hAnsiTheme="minorHAnsi" w:cstheme="minorHAnsi"/>
          <w:b/>
          <w:color w:val="000000" w:themeColor="text1"/>
          <w:szCs w:val="24"/>
        </w:rPr>
        <w:t xml:space="preserve">  </w:t>
      </w:r>
      <w:r w:rsidR="00F847F6" w:rsidRPr="00431977">
        <w:rPr>
          <w:rFonts w:asciiTheme="minorHAnsi" w:eastAsia="Times New Roman" w:hAnsiTheme="minorHAnsi" w:cstheme="minorHAnsi"/>
          <w:b/>
          <w:bCs/>
          <w:color w:val="000000" w:themeColor="text1"/>
          <w:szCs w:val="24"/>
        </w:rPr>
        <w:t>No</w:t>
      </w:r>
      <w:r w:rsidRPr="00431977">
        <w:rPr>
          <w:rFonts w:asciiTheme="minorHAnsi" w:eastAsia="Times New Roman" w:hAnsiTheme="minorHAnsi" w:cstheme="minorHAnsi"/>
          <w:color w:val="000000" w:themeColor="text1"/>
          <w:szCs w:val="24"/>
        </w:rPr>
        <w:t xml:space="preserve">  </w:t>
      </w:r>
    </w:p>
    <w:p w14:paraId="72574512" w14:textId="77777777" w:rsidR="00673750" w:rsidRPr="00431977" w:rsidRDefault="00673750" w:rsidP="00673750">
      <w:pPr>
        <w:spacing w:before="120"/>
        <w:rPr>
          <w:rFonts w:asciiTheme="minorHAnsi" w:eastAsia="Times New Roman" w:hAnsiTheme="minorHAnsi" w:cstheme="minorHAnsi"/>
          <w:b/>
          <w:color w:val="000000" w:themeColor="text1"/>
          <w:szCs w:val="24"/>
        </w:rPr>
      </w:pPr>
    </w:p>
    <w:p w14:paraId="1901BCA0" w14:textId="0C27C356" w:rsidR="00673750" w:rsidRPr="00431977" w:rsidRDefault="00673750" w:rsidP="00673750">
      <w:pPr>
        <w:spacing w:before="120"/>
        <w:ind w:left="216" w:hanging="216"/>
        <w:rPr>
          <w:rFonts w:asciiTheme="minorHAnsi" w:eastAsia="Times New Roman" w:hAnsiTheme="minorHAnsi" w:cstheme="minorHAnsi"/>
          <w:color w:val="000000" w:themeColor="text1"/>
          <w:szCs w:val="24"/>
        </w:rPr>
      </w:pPr>
      <w:r w:rsidRPr="00431977">
        <w:rPr>
          <w:rFonts w:asciiTheme="minorHAnsi" w:eastAsia="Times New Roman" w:hAnsiTheme="minorHAnsi" w:cstheme="minorHAnsi"/>
          <w:b/>
          <w:color w:val="000000" w:themeColor="text1"/>
          <w:szCs w:val="24"/>
        </w:rPr>
        <w:t xml:space="preserve">2. Software: </w:t>
      </w:r>
      <w:r w:rsidRPr="00431977">
        <w:rPr>
          <w:rFonts w:asciiTheme="minorHAnsi" w:eastAsia="Times New Roman" w:hAnsiTheme="minorHAnsi" w:cstheme="minorHAnsi"/>
          <w:color w:val="000000" w:themeColor="text1"/>
          <w:szCs w:val="24"/>
        </w:rPr>
        <w:t>Does the part of your protocol being filmed include step-by-step descriptions of software usage?</w:t>
      </w:r>
      <w:r w:rsidRPr="00431977">
        <w:rPr>
          <w:rFonts w:asciiTheme="minorHAnsi" w:eastAsia="Times New Roman" w:hAnsiTheme="minorHAnsi" w:cstheme="minorHAnsi"/>
          <w:b/>
          <w:color w:val="000000" w:themeColor="text1"/>
          <w:szCs w:val="24"/>
        </w:rPr>
        <w:t xml:space="preserve">  </w:t>
      </w:r>
      <w:r w:rsidR="00F847F6" w:rsidRPr="00431977">
        <w:rPr>
          <w:rFonts w:asciiTheme="minorHAnsi" w:eastAsia="Times New Roman" w:hAnsiTheme="minorHAnsi" w:cstheme="minorHAnsi"/>
          <w:b/>
          <w:bCs/>
          <w:color w:val="000000" w:themeColor="text1"/>
          <w:szCs w:val="24"/>
        </w:rPr>
        <w:t>No</w:t>
      </w:r>
    </w:p>
    <w:p w14:paraId="1A5B3771" w14:textId="77777777" w:rsidR="00673750" w:rsidRPr="00431977" w:rsidRDefault="00673750" w:rsidP="00673750">
      <w:pPr>
        <w:spacing w:before="120"/>
        <w:ind w:left="720"/>
        <w:rPr>
          <w:rFonts w:asciiTheme="minorHAnsi" w:eastAsia="Times New Roman" w:hAnsiTheme="minorHAnsi" w:cstheme="minorHAnsi"/>
          <w:color w:val="000000" w:themeColor="text1"/>
          <w:szCs w:val="24"/>
        </w:rPr>
      </w:pPr>
    </w:p>
    <w:p w14:paraId="386ABB33" w14:textId="77777777" w:rsidR="00673750" w:rsidRPr="00431977" w:rsidRDefault="00673750" w:rsidP="00673750">
      <w:pPr>
        <w:spacing w:before="120"/>
        <w:ind w:left="216" w:hanging="216"/>
        <w:rPr>
          <w:rFonts w:asciiTheme="majorHAnsi" w:eastAsia="Times New Roman" w:hAnsiTheme="majorHAnsi" w:cstheme="majorHAnsi"/>
          <w:color w:val="000000" w:themeColor="text1"/>
          <w:szCs w:val="24"/>
        </w:rPr>
      </w:pPr>
      <w:r w:rsidRPr="00431977">
        <w:rPr>
          <w:rFonts w:asciiTheme="majorHAnsi" w:eastAsia="Times New Roman" w:hAnsiTheme="majorHAnsi" w:cstheme="majorHAnsi"/>
          <w:b/>
          <w:color w:val="000000" w:themeColor="text1"/>
          <w:szCs w:val="24"/>
        </w:rPr>
        <w:t xml:space="preserve">3. Interview statements: </w:t>
      </w:r>
      <w:r w:rsidRPr="00431977">
        <w:rPr>
          <w:rFonts w:asciiTheme="majorHAnsi" w:eastAsia="Times New Roman" w:hAnsiTheme="majorHAnsi" w:cstheme="majorHAnsi"/>
          <w:color w:val="000000" w:themeColor="text1"/>
          <w:szCs w:val="24"/>
        </w:rPr>
        <w:t xml:space="preserve">Considering the COVID-19-imposed mask-wearing and social distancing recommendations, which interview statement filming option is the most appropriate for your group? </w:t>
      </w:r>
      <w:r w:rsidRPr="00431977">
        <w:rPr>
          <w:rFonts w:asciiTheme="majorHAnsi" w:eastAsia="Times New Roman" w:hAnsiTheme="majorHAnsi" w:cstheme="majorHAnsi"/>
          <w:b/>
          <w:bCs/>
          <w:color w:val="000000" w:themeColor="text1"/>
          <w:szCs w:val="24"/>
        </w:rPr>
        <w:t>Please select one</w:t>
      </w:r>
      <w:r w:rsidRPr="00431977">
        <w:rPr>
          <w:rFonts w:asciiTheme="majorHAnsi" w:eastAsia="Times New Roman" w:hAnsiTheme="majorHAnsi" w:cstheme="majorHAnsi"/>
          <w:color w:val="000000" w:themeColor="text1"/>
          <w:szCs w:val="24"/>
        </w:rPr>
        <w:t>.</w:t>
      </w:r>
    </w:p>
    <w:p w14:paraId="719C6280" w14:textId="77777777" w:rsidR="00673750" w:rsidRPr="00431977" w:rsidRDefault="00673750" w:rsidP="00673750">
      <w:pPr>
        <w:spacing w:before="120"/>
        <w:rPr>
          <w:rFonts w:eastAsia="Times New Roman" w:cs="Calibri"/>
          <w:color w:val="000000" w:themeColor="text1"/>
          <w:szCs w:val="24"/>
        </w:rPr>
      </w:pPr>
    </w:p>
    <w:p w14:paraId="177BB393" w14:textId="22F27D00" w:rsidR="00673750" w:rsidRPr="00431977" w:rsidRDefault="00E901B2" w:rsidP="00673750">
      <w:pPr>
        <w:ind w:left="720"/>
        <w:rPr>
          <w:rFonts w:eastAsia="Times New Roman" w:cs="Calibri"/>
          <w:color w:val="000000" w:themeColor="text1"/>
          <w:szCs w:val="24"/>
        </w:rPr>
      </w:pPr>
      <w:sdt>
        <w:sdtPr>
          <w:rPr>
            <w:rFonts w:asciiTheme="minorHAnsi" w:eastAsia="Times New Roman" w:hAnsiTheme="minorHAnsi" w:cstheme="minorHAnsi"/>
            <w:color w:val="000000" w:themeColor="text1"/>
            <w:szCs w:val="24"/>
          </w:rPr>
          <w:id w:val="-2100471051"/>
          <w14:checkbox>
            <w14:checked w14:val="1"/>
            <w14:checkedState w14:val="2612" w14:font="MS Gothic"/>
            <w14:uncheckedState w14:val="2610" w14:font="MS Gothic"/>
          </w14:checkbox>
        </w:sdtPr>
        <w:sdtEndPr/>
        <w:sdtContent>
          <w:r w:rsidR="00F847F6" w:rsidRPr="00431977">
            <w:rPr>
              <w:rFonts w:ascii="MS Gothic" w:eastAsia="MS Gothic" w:hAnsi="MS Gothic" w:cstheme="minorHAnsi" w:hint="eastAsia"/>
              <w:color w:val="000000" w:themeColor="text1"/>
              <w:szCs w:val="24"/>
            </w:rPr>
            <w:t>☒</w:t>
          </w:r>
        </w:sdtContent>
      </w:sdt>
      <w:r w:rsidR="00673750" w:rsidRPr="00431977">
        <w:rPr>
          <w:rFonts w:eastAsia="Times New Roman" w:cs="Calibri"/>
          <w:i/>
          <w:iCs/>
          <w:color w:val="000000" w:themeColor="text1"/>
          <w:szCs w:val="24"/>
        </w:rPr>
        <w:t> </w:t>
      </w:r>
      <w:r w:rsidR="00673750" w:rsidRPr="00431977">
        <w:rPr>
          <w:rFonts w:eastAsia="Times New Roman" w:cs="Calibri"/>
          <w:i/>
          <w:iCs/>
          <w:color w:val="000000" w:themeColor="text1"/>
          <w:szCs w:val="24"/>
        </w:rPr>
        <w:tab/>
      </w:r>
      <w:r w:rsidR="00673750" w:rsidRPr="00431977">
        <w:rPr>
          <w:rFonts w:eastAsia="Times New Roman" w:cs="Calibri"/>
          <w:color w:val="000000" w:themeColor="text1"/>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431977">
        <w:rPr>
          <w:rFonts w:asciiTheme="majorHAnsi" w:eastAsia="Times New Roman" w:hAnsiTheme="majorHAnsi" w:cstheme="majorHAnsi"/>
          <w:b/>
          <w:bCs/>
          <w:color w:val="000000" w:themeColor="text1"/>
          <w:szCs w:val="24"/>
        </w:rPr>
        <w:t xml:space="preserve"> </w:t>
      </w:r>
    </w:p>
    <w:p w14:paraId="7723C436" w14:textId="77777777" w:rsidR="00673750" w:rsidRPr="00431977" w:rsidRDefault="00673750" w:rsidP="00673750">
      <w:pPr>
        <w:spacing w:before="120"/>
        <w:rPr>
          <w:rFonts w:asciiTheme="minorHAnsi" w:eastAsia="Times New Roman" w:hAnsiTheme="minorHAnsi" w:cstheme="minorHAnsi"/>
          <w:b/>
          <w:color w:val="000000" w:themeColor="text1"/>
          <w:szCs w:val="24"/>
        </w:rPr>
      </w:pPr>
    </w:p>
    <w:p w14:paraId="322B3EEF" w14:textId="7B02B529" w:rsidR="00673750" w:rsidRPr="00431977" w:rsidRDefault="00673750" w:rsidP="00673750">
      <w:pPr>
        <w:spacing w:before="120"/>
        <w:rPr>
          <w:rFonts w:asciiTheme="minorHAnsi" w:eastAsia="Times New Roman" w:hAnsiTheme="minorHAnsi" w:cstheme="minorHAnsi"/>
          <w:b/>
          <w:bCs/>
          <w:color w:val="000000" w:themeColor="text1"/>
          <w:szCs w:val="24"/>
        </w:rPr>
      </w:pPr>
      <w:r w:rsidRPr="00431977">
        <w:rPr>
          <w:rFonts w:asciiTheme="minorHAnsi" w:eastAsia="Times New Roman" w:hAnsiTheme="minorHAnsi" w:cstheme="minorHAnsi"/>
          <w:b/>
          <w:color w:val="000000" w:themeColor="text1"/>
          <w:szCs w:val="24"/>
        </w:rPr>
        <w:t>4. Filming location:</w:t>
      </w:r>
      <w:r w:rsidRPr="00431977">
        <w:rPr>
          <w:rFonts w:asciiTheme="minorHAnsi" w:eastAsia="Times New Roman" w:hAnsiTheme="minorHAnsi" w:cstheme="minorHAnsi"/>
          <w:color w:val="000000" w:themeColor="text1"/>
          <w:szCs w:val="24"/>
        </w:rPr>
        <w:t xml:space="preserve"> Will the filming need to take place in multiple locations? </w:t>
      </w:r>
      <w:r w:rsidRPr="00431977">
        <w:rPr>
          <w:rFonts w:asciiTheme="minorHAnsi" w:eastAsia="Times New Roman" w:hAnsiTheme="minorHAnsi" w:cstheme="minorHAnsi"/>
          <w:b/>
          <w:color w:val="000000" w:themeColor="text1"/>
          <w:szCs w:val="24"/>
        </w:rPr>
        <w:t xml:space="preserve">  </w:t>
      </w:r>
      <w:r w:rsidR="00F847F6" w:rsidRPr="00431977">
        <w:rPr>
          <w:rFonts w:asciiTheme="minorHAnsi" w:eastAsia="Times New Roman" w:hAnsiTheme="minorHAnsi" w:cstheme="minorHAnsi"/>
          <w:b/>
          <w:bCs/>
          <w:color w:val="000000" w:themeColor="text1"/>
          <w:szCs w:val="24"/>
        </w:rPr>
        <w:t>No</w:t>
      </w:r>
    </w:p>
    <w:p w14:paraId="387AB740" w14:textId="77777777" w:rsidR="0082165B" w:rsidRPr="00431977"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sidRPr="00431977">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C39BEF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94B70">
        <w:rPr>
          <w:rFonts w:asciiTheme="minorHAnsi" w:hAnsiTheme="minorHAnsi" w:cstheme="minorHAnsi"/>
          <w:bCs/>
          <w:sz w:val="22"/>
          <w:szCs w:val="22"/>
        </w:rPr>
        <w:t>11</w:t>
      </w:r>
    </w:p>
    <w:p w14:paraId="5AAC9C6C" w14:textId="76E01053"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794B70">
        <w:rPr>
          <w:rFonts w:asciiTheme="minorHAnsi" w:hAnsiTheme="minorHAnsi" w:cstheme="minorHAnsi"/>
          <w:bCs/>
          <w:sz w:val="22"/>
          <w:szCs w:val="22"/>
        </w:rPr>
        <w:t>15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D84EA0" w:rsidRDefault="007D61A8" w:rsidP="009114D8">
      <w:pPr>
        <w:pStyle w:val="ListParagraph"/>
        <w:numPr>
          <w:ilvl w:val="0"/>
          <w:numId w:val="9"/>
        </w:numPr>
        <w:rPr>
          <w:rFonts w:asciiTheme="minorHAnsi" w:hAnsiTheme="minorHAnsi" w:cstheme="minorHAnsi"/>
          <w:b/>
          <w:szCs w:val="24"/>
        </w:rPr>
      </w:pPr>
      <w:r w:rsidRPr="00D84EA0">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57C869F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528C432" w:rsidR="007D61A8" w:rsidRPr="0065102B" w:rsidRDefault="000264D2" w:rsidP="00B807E5">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sidRPr="0065102B">
        <w:rPr>
          <w:rStyle w:val="AuthorName"/>
          <w:rFonts w:asciiTheme="minorHAnsi" w:eastAsia="Times" w:hAnsiTheme="minorHAnsi" w:cstheme="minorHAnsi"/>
          <w:color w:val="000000" w:themeColor="text1"/>
        </w:rPr>
        <w:t>Rafael</w:t>
      </w:r>
      <w:r w:rsidR="00D84EA0" w:rsidRPr="0065102B">
        <w:rPr>
          <w:rStyle w:val="AuthorName"/>
          <w:rFonts w:asciiTheme="minorHAnsi" w:eastAsia="Times" w:hAnsiTheme="minorHAnsi" w:cstheme="minorHAnsi"/>
          <w:color w:val="000000" w:themeColor="text1"/>
        </w:rPr>
        <w:t xml:space="preserve"> M.</w:t>
      </w:r>
      <w:r w:rsidR="00F847F6" w:rsidRPr="0065102B">
        <w:rPr>
          <w:rStyle w:val="AuthorName"/>
          <w:rFonts w:asciiTheme="minorHAnsi" w:eastAsia="Times" w:hAnsiTheme="minorHAnsi" w:cstheme="minorHAnsi"/>
          <w:color w:val="000000" w:themeColor="text1"/>
        </w:rPr>
        <w:t xml:space="preserve"> Santos</w:t>
      </w:r>
      <w:r w:rsidR="007D61A8" w:rsidRPr="0065102B">
        <w:rPr>
          <w:rFonts w:asciiTheme="minorHAnsi" w:eastAsia="Times New Roman" w:hAnsiTheme="minorHAnsi" w:cstheme="minorHAnsi"/>
          <w:b/>
          <w:bCs/>
          <w:color w:val="000000" w:themeColor="text1"/>
          <w:szCs w:val="24"/>
          <w:u w:val="single"/>
        </w:rPr>
        <w:t>:</w:t>
      </w:r>
      <w:r w:rsidR="007D61A8" w:rsidRPr="0065102B">
        <w:rPr>
          <w:rFonts w:asciiTheme="minorHAnsi" w:eastAsia="Times New Roman" w:hAnsiTheme="minorHAnsi" w:cstheme="minorHAnsi"/>
          <w:color w:val="000000" w:themeColor="text1"/>
          <w:szCs w:val="24"/>
        </w:rPr>
        <w:t xml:space="preserve"> </w:t>
      </w:r>
      <w:r w:rsidR="009A4D8F" w:rsidRPr="0065102B">
        <w:rPr>
          <w:rFonts w:asciiTheme="minorHAnsi" w:eastAsia="Times New Roman" w:hAnsiTheme="minorHAnsi" w:cstheme="minorHAnsi"/>
          <w:color w:val="000000" w:themeColor="text1"/>
          <w:szCs w:val="24"/>
        </w:rPr>
        <w:t>The verification method described here is adaptable for monitoring pedogenic inorganic carbon sequestration in various agricultural soils amended with rocks</w:t>
      </w:r>
      <w:r w:rsidR="00056A2D" w:rsidRPr="0065102B">
        <w:rPr>
          <w:rFonts w:asciiTheme="minorHAnsi" w:eastAsia="Times New Roman" w:hAnsiTheme="minorHAnsi" w:cstheme="minorHAnsi"/>
          <w:color w:val="000000" w:themeColor="text1"/>
          <w:szCs w:val="24"/>
        </w:rPr>
        <w:t xml:space="preserve"> containing alkaline earth metal silicates</w:t>
      </w:r>
      <w:r w:rsidR="009A4D8F" w:rsidRPr="0065102B">
        <w:rPr>
          <w:rFonts w:asciiTheme="minorHAnsi" w:eastAsia="Times New Roman" w:hAnsiTheme="minorHAnsi" w:cstheme="minorHAnsi"/>
          <w:color w:val="000000" w:themeColor="text1"/>
          <w:szCs w:val="24"/>
        </w:rPr>
        <w:t>, such as wollastonite, basalt, and olivine.</w:t>
      </w:r>
    </w:p>
    <w:p w14:paraId="27FB7DEB" w14:textId="77777777" w:rsidR="009F6CE8" w:rsidRPr="0065102B" w:rsidRDefault="009F6CE8" w:rsidP="009F6CE8">
      <w:pPr>
        <w:pStyle w:val="ListParagraph"/>
        <w:spacing w:before="120"/>
        <w:ind w:left="907"/>
        <w:contextualSpacing w:val="0"/>
        <w:rPr>
          <w:rFonts w:asciiTheme="minorHAnsi" w:eastAsia="Times New Roman" w:hAnsiTheme="minorHAnsi" w:cstheme="minorHAnsi"/>
          <w:color w:val="000000" w:themeColor="text1"/>
          <w:szCs w:val="24"/>
        </w:rPr>
      </w:pPr>
    </w:p>
    <w:p w14:paraId="2298C1B8" w14:textId="77777777" w:rsidR="009F6CE8" w:rsidRPr="0065102B" w:rsidRDefault="009F6CE8" w:rsidP="009F6CE8">
      <w:pPr>
        <w:pStyle w:val="ListParagraph"/>
        <w:numPr>
          <w:ilvl w:val="2"/>
          <w:numId w:val="3"/>
        </w:numPr>
        <w:contextualSpacing w:val="0"/>
        <w:outlineLvl w:val="0"/>
        <w:rPr>
          <w:rFonts w:asciiTheme="majorHAnsi" w:hAnsiTheme="majorHAnsi" w:cstheme="majorHAnsi"/>
          <w:color w:val="000000" w:themeColor="text1"/>
          <w:szCs w:val="24"/>
        </w:rPr>
      </w:pPr>
      <w:r w:rsidRPr="0065102B">
        <w:rPr>
          <w:rFonts w:asciiTheme="majorHAnsi" w:hAnsiTheme="majorHAnsi" w:cstheme="majorHAnsi"/>
          <w:bCs/>
          <w:color w:val="000000" w:themeColor="text1"/>
          <w:szCs w:val="24"/>
        </w:rPr>
        <w:t>INTERVIEW: Named talent says the statement above in an interview-style shot, looking slightly off-camera.</w:t>
      </w:r>
    </w:p>
    <w:p w14:paraId="0B0139AD" w14:textId="3E966BD8" w:rsidR="007D61A8" w:rsidRPr="0065102B" w:rsidRDefault="007D61A8" w:rsidP="007D61A8">
      <w:pPr>
        <w:rPr>
          <w:rFonts w:asciiTheme="minorHAnsi" w:eastAsia="Times New Roman" w:hAnsiTheme="minorHAnsi" w:cstheme="minorHAnsi"/>
          <w:color w:val="000000" w:themeColor="text1"/>
          <w:szCs w:val="24"/>
        </w:rPr>
      </w:pPr>
    </w:p>
    <w:p w14:paraId="47FA36A9" w14:textId="4C16D311" w:rsidR="007D61A8" w:rsidRPr="0065102B" w:rsidRDefault="002D2EB7" w:rsidP="001A1E52">
      <w:pPr>
        <w:pStyle w:val="ListParagraph"/>
        <w:numPr>
          <w:ilvl w:val="1"/>
          <w:numId w:val="3"/>
        </w:numPr>
        <w:spacing w:before="120"/>
        <w:contextualSpacing w:val="0"/>
        <w:rPr>
          <w:rFonts w:asciiTheme="minorHAnsi" w:eastAsia="Times New Roman" w:hAnsiTheme="minorHAnsi" w:cstheme="minorHAnsi"/>
          <w:b/>
          <w:bCs/>
          <w:color w:val="000000" w:themeColor="text1"/>
          <w:szCs w:val="24"/>
          <w:rtl/>
          <w:lang w:bidi="fa-IR"/>
        </w:rPr>
      </w:pPr>
      <w:r w:rsidRPr="0065102B">
        <w:rPr>
          <w:rStyle w:val="AuthorName"/>
          <w:rFonts w:asciiTheme="minorHAnsi" w:eastAsia="Times" w:hAnsiTheme="minorHAnsi" w:cstheme="minorHAnsi"/>
          <w:color w:val="000000" w:themeColor="text1"/>
        </w:rPr>
        <w:t>Fatima</w:t>
      </w:r>
      <w:r w:rsidR="00F847F6" w:rsidRPr="0065102B">
        <w:rPr>
          <w:rStyle w:val="AuthorName"/>
          <w:rFonts w:asciiTheme="minorHAnsi" w:eastAsia="Times" w:hAnsiTheme="minorHAnsi" w:cstheme="minorHAnsi"/>
          <w:color w:val="000000" w:themeColor="text1"/>
        </w:rPr>
        <w:t xml:space="preserve"> Haque</w:t>
      </w:r>
      <w:r w:rsidR="007D61A8" w:rsidRPr="0065102B">
        <w:rPr>
          <w:rFonts w:asciiTheme="minorHAnsi" w:eastAsia="Times New Roman" w:hAnsiTheme="minorHAnsi" w:cstheme="minorHAnsi"/>
          <w:b/>
          <w:bCs/>
          <w:color w:val="000000" w:themeColor="text1"/>
          <w:szCs w:val="24"/>
          <w:u w:val="single"/>
        </w:rPr>
        <w:t>:</w:t>
      </w:r>
      <w:r w:rsidR="007D61A8" w:rsidRPr="0065102B">
        <w:rPr>
          <w:rFonts w:asciiTheme="minorHAnsi" w:eastAsia="Times New Roman" w:hAnsiTheme="minorHAnsi" w:cstheme="minorHAnsi"/>
          <w:color w:val="000000" w:themeColor="text1"/>
          <w:szCs w:val="24"/>
        </w:rPr>
        <w:t xml:space="preserve"> </w:t>
      </w:r>
      <w:r w:rsidR="00173031" w:rsidRPr="0065102B">
        <w:rPr>
          <w:rFonts w:asciiTheme="minorHAnsi" w:eastAsia="Times New Roman" w:hAnsiTheme="minorHAnsi" w:cstheme="minorHAnsi"/>
          <w:color w:val="000000" w:themeColor="text1"/>
          <w:szCs w:val="24"/>
        </w:rPr>
        <w:t xml:space="preserve">This method can be </w:t>
      </w:r>
      <w:r w:rsidR="00056A2D" w:rsidRPr="0065102B">
        <w:rPr>
          <w:rFonts w:asciiTheme="minorHAnsi" w:eastAsia="Times New Roman" w:hAnsiTheme="minorHAnsi" w:cstheme="minorHAnsi"/>
          <w:color w:val="000000" w:themeColor="text1"/>
          <w:szCs w:val="24"/>
        </w:rPr>
        <w:t xml:space="preserve">readily </w:t>
      </w:r>
      <w:r w:rsidR="00173031" w:rsidRPr="0065102B">
        <w:rPr>
          <w:rFonts w:asciiTheme="minorHAnsi" w:eastAsia="Times New Roman" w:hAnsiTheme="minorHAnsi" w:cstheme="minorHAnsi"/>
          <w:color w:val="000000" w:themeColor="text1"/>
          <w:szCs w:val="24"/>
        </w:rPr>
        <w:t xml:space="preserve">exploited </w:t>
      </w:r>
      <w:r w:rsidR="00056A2D" w:rsidRPr="0065102B">
        <w:rPr>
          <w:rFonts w:asciiTheme="minorHAnsi" w:eastAsia="Times New Roman" w:hAnsiTheme="minorHAnsi" w:cstheme="minorHAnsi"/>
          <w:color w:val="000000" w:themeColor="text1"/>
          <w:szCs w:val="24"/>
        </w:rPr>
        <w:t xml:space="preserve">by private or governmental entities </w:t>
      </w:r>
      <w:r w:rsidR="00173031" w:rsidRPr="0065102B">
        <w:rPr>
          <w:rFonts w:asciiTheme="minorHAnsi" w:eastAsia="Times New Roman" w:hAnsiTheme="minorHAnsi" w:cstheme="minorHAnsi"/>
          <w:color w:val="000000" w:themeColor="text1"/>
          <w:szCs w:val="24"/>
        </w:rPr>
        <w:t xml:space="preserve">for verifying soil inorganic carbon </w:t>
      </w:r>
      <w:r w:rsidR="007F2EB1" w:rsidRPr="0065102B">
        <w:rPr>
          <w:rFonts w:asciiTheme="minorHAnsi" w:eastAsia="Times New Roman" w:hAnsiTheme="minorHAnsi" w:cstheme="minorHAnsi"/>
          <w:color w:val="000000" w:themeColor="text1"/>
          <w:szCs w:val="24"/>
        </w:rPr>
        <w:t xml:space="preserve">content, </w:t>
      </w:r>
      <w:r w:rsidR="00A32492" w:rsidRPr="0065102B">
        <w:rPr>
          <w:rFonts w:asciiTheme="minorHAnsi" w:eastAsia="Times New Roman" w:hAnsiTheme="minorHAnsi" w:cstheme="minorHAnsi"/>
          <w:color w:val="000000" w:themeColor="text1"/>
          <w:szCs w:val="24"/>
        </w:rPr>
        <w:t>in view of qualifying</w:t>
      </w:r>
      <w:r w:rsidR="00520885" w:rsidRPr="0065102B">
        <w:rPr>
          <w:rFonts w:asciiTheme="minorHAnsi" w:eastAsia="Times New Roman" w:hAnsiTheme="minorHAnsi" w:cstheme="minorHAnsi"/>
          <w:color w:val="000000" w:themeColor="text1"/>
          <w:szCs w:val="24"/>
        </w:rPr>
        <w:t xml:space="preserve"> farmers</w:t>
      </w:r>
      <w:r w:rsidR="00A32492" w:rsidRPr="0065102B">
        <w:rPr>
          <w:rFonts w:asciiTheme="minorHAnsi" w:eastAsia="Times New Roman" w:hAnsiTheme="minorHAnsi" w:cstheme="minorHAnsi"/>
          <w:color w:val="000000" w:themeColor="text1"/>
          <w:szCs w:val="24"/>
        </w:rPr>
        <w:t xml:space="preserve"> for</w:t>
      </w:r>
      <w:r w:rsidR="00520885" w:rsidRPr="0065102B">
        <w:rPr>
          <w:rFonts w:asciiTheme="minorHAnsi" w:eastAsia="Times New Roman" w:hAnsiTheme="minorHAnsi" w:cstheme="minorHAnsi"/>
          <w:color w:val="000000" w:themeColor="text1"/>
          <w:szCs w:val="24"/>
        </w:rPr>
        <w:t xml:space="preserve"> negative emission</w:t>
      </w:r>
      <w:r w:rsidR="00A32492" w:rsidRPr="0065102B">
        <w:rPr>
          <w:rFonts w:asciiTheme="minorHAnsi" w:eastAsia="Times New Roman" w:hAnsiTheme="minorHAnsi" w:cstheme="minorHAnsi"/>
          <w:color w:val="000000" w:themeColor="text1"/>
          <w:szCs w:val="24"/>
        </w:rPr>
        <w:t xml:space="preserve"> </w:t>
      </w:r>
      <w:r w:rsidR="00173031" w:rsidRPr="0065102B">
        <w:rPr>
          <w:rFonts w:asciiTheme="minorHAnsi" w:eastAsia="Times New Roman" w:hAnsiTheme="minorHAnsi" w:cstheme="minorHAnsi"/>
          <w:color w:val="000000" w:themeColor="text1"/>
          <w:szCs w:val="24"/>
        </w:rPr>
        <w:t>carbon credit</w:t>
      </w:r>
      <w:r w:rsidR="00520885" w:rsidRPr="0065102B">
        <w:rPr>
          <w:rFonts w:asciiTheme="minorHAnsi" w:eastAsia="Times New Roman" w:hAnsiTheme="minorHAnsi" w:cstheme="minorHAnsi"/>
          <w:color w:val="000000" w:themeColor="text1"/>
          <w:szCs w:val="24"/>
        </w:rPr>
        <w:t>s</w:t>
      </w:r>
      <w:r w:rsidR="005C0688" w:rsidRPr="0065102B">
        <w:rPr>
          <w:rFonts w:asciiTheme="minorHAnsi" w:eastAsia="Times New Roman" w:hAnsiTheme="minorHAnsi" w:cstheme="minorHAnsi" w:hint="cs"/>
          <w:color w:val="000000" w:themeColor="text1"/>
          <w:szCs w:val="24"/>
          <w:rtl/>
        </w:rPr>
        <w:t>.</w:t>
      </w:r>
    </w:p>
    <w:p w14:paraId="55B12284" w14:textId="77777777" w:rsidR="009F6CE8" w:rsidRPr="0065102B" w:rsidRDefault="009F6CE8" w:rsidP="009F6CE8">
      <w:pPr>
        <w:pStyle w:val="ListParagraph"/>
        <w:spacing w:before="120"/>
        <w:ind w:left="907"/>
        <w:contextualSpacing w:val="0"/>
        <w:rPr>
          <w:rFonts w:asciiTheme="minorHAnsi" w:eastAsia="Times New Roman" w:hAnsiTheme="minorHAnsi" w:cstheme="minorHAnsi"/>
          <w:b/>
          <w:bCs/>
          <w:color w:val="000000" w:themeColor="text1"/>
          <w:szCs w:val="24"/>
          <w:rtl/>
          <w:lang w:bidi="fa-IR"/>
        </w:rPr>
      </w:pPr>
    </w:p>
    <w:p w14:paraId="283FD994" w14:textId="77777777" w:rsidR="009F6CE8" w:rsidRPr="0065102B" w:rsidRDefault="009F6CE8" w:rsidP="009F6CE8">
      <w:pPr>
        <w:pStyle w:val="ListParagraph"/>
        <w:numPr>
          <w:ilvl w:val="2"/>
          <w:numId w:val="3"/>
        </w:numPr>
        <w:contextualSpacing w:val="0"/>
        <w:outlineLvl w:val="0"/>
        <w:rPr>
          <w:rFonts w:asciiTheme="majorHAnsi" w:hAnsiTheme="majorHAnsi" w:cstheme="majorHAnsi"/>
          <w:color w:val="000000" w:themeColor="text1"/>
          <w:szCs w:val="24"/>
        </w:rPr>
      </w:pPr>
      <w:r w:rsidRPr="0065102B">
        <w:rPr>
          <w:rFonts w:asciiTheme="majorHAnsi" w:hAnsiTheme="majorHAnsi" w:cstheme="majorHAnsi"/>
          <w:bCs/>
          <w:color w:val="000000" w:themeColor="text1"/>
          <w:szCs w:val="24"/>
        </w:rPr>
        <w:t>INTERVIEW: Named talent says the statement above in an interview-style shot, looking slightly off-camera.</w:t>
      </w:r>
    </w:p>
    <w:p w14:paraId="6EBB7336" w14:textId="77777777" w:rsidR="009F6CE8" w:rsidRPr="0065102B" w:rsidRDefault="009F6CE8" w:rsidP="009F6CE8">
      <w:pPr>
        <w:pStyle w:val="ListParagraph"/>
        <w:spacing w:before="120"/>
        <w:ind w:left="907"/>
        <w:contextualSpacing w:val="0"/>
        <w:rPr>
          <w:rFonts w:asciiTheme="minorHAnsi" w:eastAsia="Times New Roman" w:hAnsiTheme="minorHAnsi" w:cstheme="minorHAnsi"/>
          <w:b/>
          <w:bCs/>
          <w:color w:val="000000" w:themeColor="text1"/>
          <w:szCs w:val="24"/>
          <w:lang w:bidi="fa-IR"/>
        </w:rPr>
      </w:pPr>
    </w:p>
    <w:p w14:paraId="5E2B78FE" w14:textId="77777777" w:rsidR="00173031" w:rsidRPr="0065102B" w:rsidRDefault="00173031" w:rsidP="00173031">
      <w:pPr>
        <w:pStyle w:val="ListParagraph"/>
        <w:spacing w:before="120"/>
        <w:ind w:left="907"/>
        <w:contextualSpacing w:val="0"/>
        <w:rPr>
          <w:rFonts w:asciiTheme="minorHAnsi" w:eastAsia="Times New Roman" w:hAnsiTheme="minorHAnsi" w:cstheme="minorHAnsi"/>
          <w:b/>
          <w:bCs/>
          <w:color w:val="000000" w:themeColor="text1"/>
          <w:szCs w:val="24"/>
          <w:rtl/>
          <w:lang w:bidi="fa-IR"/>
        </w:rPr>
      </w:pPr>
    </w:p>
    <w:p w14:paraId="387C2FAC" w14:textId="77777777" w:rsidR="009F6CE8" w:rsidRPr="0065102B" w:rsidRDefault="007D61A8" w:rsidP="009F6CE8">
      <w:pPr>
        <w:rPr>
          <w:rFonts w:asciiTheme="minorHAnsi" w:eastAsia="Times New Roman" w:hAnsiTheme="minorHAnsi" w:cstheme="minorHAnsi"/>
          <w:color w:val="000000" w:themeColor="text1"/>
          <w:szCs w:val="24"/>
        </w:rPr>
      </w:pPr>
      <w:r w:rsidRPr="0065102B">
        <w:rPr>
          <w:rFonts w:asciiTheme="minorHAnsi" w:eastAsia="Times New Roman" w:hAnsiTheme="minorHAnsi" w:cstheme="minorHAnsi"/>
          <w:b/>
          <w:bCs/>
          <w:color w:val="000000" w:themeColor="text1"/>
          <w:szCs w:val="24"/>
        </w:rPr>
        <w:t>OPTIONAL:</w:t>
      </w:r>
      <w:r w:rsidRPr="0065102B">
        <w:rPr>
          <w:rFonts w:asciiTheme="minorHAnsi" w:eastAsia="Times New Roman" w:hAnsiTheme="minorHAnsi" w:cstheme="minorHAnsi"/>
          <w:color w:val="000000" w:themeColor="text1"/>
          <w:szCs w:val="24"/>
        </w:rPr>
        <w:t xml:space="preserve"> </w:t>
      </w:r>
    </w:p>
    <w:p w14:paraId="4D68A513" w14:textId="77777777" w:rsidR="009F6CE8" w:rsidRPr="0065102B" w:rsidRDefault="009F6CE8" w:rsidP="009F6CE8">
      <w:pPr>
        <w:rPr>
          <w:rFonts w:asciiTheme="minorHAnsi" w:eastAsia="Times New Roman" w:hAnsiTheme="minorHAnsi" w:cstheme="minorHAnsi"/>
          <w:color w:val="000000" w:themeColor="text1"/>
          <w:szCs w:val="24"/>
        </w:rPr>
      </w:pPr>
    </w:p>
    <w:p w14:paraId="5422B370" w14:textId="07860157" w:rsidR="00333FA4" w:rsidRPr="0065102B" w:rsidRDefault="00B56516" w:rsidP="009F6CE8">
      <w:pPr>
        <w:pStyle w:val="ListParagraph"/>
        <w:numPr>
          <w:ilvl w:val="1"/>
          <w:numId w:val="3"/>
        </w:numPr>
        <w:rPr>
          <w:rFonts w:asciiTheme="minorHAnsi" w:eastAsia="Times New Roman" w:hAnsiTheme="minorHAnsi" w:cstheme="minorHAnsi"/>
          <w:color w:val="000000" w:themeColor="text1"/>
          <w:szCs w:val="24"/>
        </w:rPr>
      </w:pPr>
      <w:r w:rsidRPr="0065102B">
        <w:rPr>
          <w:rStyle w:val="AuthorName"/>
          <w:rFonts w:asciiTheme="minorHAnsi" w:eastAsia="Times" w:hAnsiTheme="minorHAnsi" w:cstheme="minorHAnsi"/>
          <w:color w:val="000000" w:themeColor="text1"/>
        </w:rPr>
        <w:t xml:space="preserve">Reza </w:t>
      </w:r>
      <w:proofErr w:type="spellStart"/>
      <w:r w:rsidRPr="0065102B">
        <w:rPr>
          <w:rStyle w:val="AuthorName"/>
          <w:rFonts w:asciiTheme="minorHAnsi" w:eastAsia="Times" w:hAnsiTheme="minorHAnsi" w:cstheme="minorHAnsi"/>
          <w:color w:val="000000" w:themeColor="text1"/>
        </w:rPr>
        <w:t>Khalidy</w:t>
      </w:r>
      <w:proofErr w:type="spellEnd"/>
      <w:r w:rsidR="00333FA4" w:rsidRPr="0065102B">
        <w:rPr>
          <w:rFonts w:asciiTheme="minorHAnsi" w:eastAsia="Times New Roman" w:hAnsiTheme="minorHAnsi" w:cstheme="minorHAnsi"/>
          <w:b/>
          <w:bCs/>
          <w:color w:val="000000" w:themeColor="text1"/>
          <w:szCs w:val="24"/>
          <w:u w:val="single"/>
        </w:rPr>
        <w:t>:</w:t>
      </w:r>
      <w:r w:rsidR="00333FA4" w:rsidRPr="0065102B">
        <w:rPr>
          <w:rFonts w:asciiTheme="minorHAnsi" w:eastAsia="Times New Roman" w:hAnsiTheme="minorHAnsi" w:cstheme="minorHAnsi"/>
          <w:color w:val="000000" w:themeColor="text1"/>
          <w:szCs w:val="24"/>
        </w:rPr>
        <w:t xml:space="preserve"> </w:t>
      </w:r>
      <w:r w:rsidR="00520885" w:rsidRPr="0065102B">
        <w:rPr>
          <w:rFonts w:asciiTheme="minorHAnsi" w:hAnsiTheme="minorHAnsi" w:cstheme="minorHAnsi"/>
          <w:color w:val="000000" w:themeColor="text1"/>
        </w:rPr>
        <w:t xml:space="preserve">Enhanced weathering of minerals spread onto lands can also lead to carbon sequestration in scenarios beyond agriculture, such as pasture, forestry or rehabilitated lands and urban soils. </w:t>
      </w:r>
    </w:p>
    <w:p w14:paraId="3AEE22D9" w14:textId="5CBBBA2B" w:rsidR="009F6CE8" w:rsidRPr="0065102B" w:rsidRDefault="009F6CE8" w:rsidP="009F6CE8">
      <w:pPr>
        <w:pStyle w:val="ListParagraph"/>
        <w:ind w:left="907"/>
        <w:rPr>
          <w:rStyle w:val="AuthorName"/>
          <w:rFonts w:asciiTheme="minorHAnsi" w:eastAsia="Times" w:hAnsiTheme="minorHAnsi" w:cstheme="minorHAnsi"/>
          <w:color w:val="000000" w:themeColor="text1"/>
        </w:rPr>
      </w:pPr>
    </w:p>
    <w:p w14:paraId="7E63CDBB" w14:textId="77777777" w:rsidR="009F6CE8" w:rsidRPr="0065102B" w:rsidRDefault="009F6CE8" w:rsidP="009F6CE8">
      <w:pPr>
        <w:pStyle w:val="ListParagraph"/>
        <w:numPr>
          <w:ilvl w:val="2"/>
          <w:numId w:val="3"/>
        </w:numPr>
        <w:contextualSpacing w:val="0"/>
        <w:outlineLvl w:val="0"/>
        <w:rPr>
          <w:rFonts w:asciiTheme="majorHAnsi" w:hAnsiTheme="majorHAnsi" w:cstheme="majorHAnsi"/>
          <w:color w:val="000000" w:themeColor="text1"/>
          <w:szCs w:val="24"/>
        </w:rPr>
      </w:pPr>
      <w:r w:rsidRPr="0065102B">
        <w:rPr>
          <w:rFonts w:asciiTheme="majorHAnsi" w:hAnsiTheme="majorHAnsi" w:cstheme="majorHAnsi"/>
          <w:bCs/>
          <w:color w:val="000000" w:themeColor="text1"/>
          <w:szCs w:val="24"/>
        </w:rPr>
        <w:t>INTERVIEW: Named talent says the statement above in an interview-style shot, looking slightly off-camera.</w:t>
      </w:r>
    </w:p>
    <w:p w14:paraId="28E1ED92" w14:textId="77777777" w:rsidR="009F6CE8" w:rsidRPr="0065102B" w:rsidRDefault="009F6CE8" w:rsidP="009F6CE8">
      <w:pPr>
        <w:pStyle w:val="ListParagraph"/>
        <w:ind w:left="907"/>
        <w:rPr>
          <w:rFonts w:asciiTheme="minorHAnsi" w:eastAsia="Times New Roman" w:hAnsiTheme="minorHAnsi" w:cstheme="minorHAnsi"/>
          <w:color w:val="000000" w:themeColor="text1"/>
          <w:szCs w:val="24"/>
        </w:rPr>
      </w:pPr>
    </w:p>
    <w:p w14:paraId="03DCD223" w14:textId="6BA9765E" w:rsidR="00236488" w:rsidRPr="0065102B" w:rsidRDefault="00236488" w:rsidP="00333FA4">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sidRPr="0065102B">
        <w:rPr>
          <w:rStyle w:val="AuthorName"/>
          <w:rFonts w:asciiTheme="minorHAnsi" w:eastAsia="Times" w:hAnsiTheme="minorHAnsi" w:cstheme="minorHAnsi"/>
          <w:color w:val="000000" w:themeColor="text1"/>
        </w:rPr>
        <w:t>Fatima Haque</w:t>
      </w:r>
      <w:r w:rsidR="00333FA4" w:rsidRPr="0065102B">
        <w:rPr>
          <w:rFonts w:asciiTheme="minorHAnsi" w:eastAsia="Times New Roman" w:hAnsiTheme="minorHAnsi" w:cstheme="minorHAnsi"/>
          <w:b/>
          <w:bCs/>
          <w:color w:val="000000" w:themeColor="text1"/>
          <w:szCs w:val="24"/>
          <w:u w:val="single"/>
        </w:rPr>
        <w:t>:</w:t>
      </w:r>
      <w:r w:rsidR="00333FA4" w:rsidRPr="0065102B">
        <w:rPr>
          <w:rFonts w:asciiTheme="minorHAnsi" w:eastAsia="Times New Roman" w:hAnsiTheme="minorHAnsi" w:cstheme="minorHAnsi"/>
          <w:color w:val="000000" w:themeColor="text1"/>
          <w:szCs w:val="24"/>
        </w:rPr>
        <w:t xml:space="preserve"> </w:t>
      </w:r>
      <w:r w:rsidRPr="0065102B">
        <w:rPr>
          <w:rFonts w:asciiTheme="minorHAnsi" w:hAnsiTheme="minorHAnsi" w:cstheme="minorHAnsi"/>
          <w:color w:val="000000" w:themeColor="text1"/>
        </w:rPr>
        <w:t xml:space="preserve">The heterogeneity of agricultural soils, both areal and depth-wise, makes it challenging to determine inorganic carbon content accurately, and sub-sampling of samples also contributes to reduced precision. </w:t>
      </w:r>
    </w:p>
    <w:p w14:paraId="5F2ED448" w14:textId="2292A9CC" w:rsidR="009F6CE8" w:rsidRPr="0065102B" w:rsidRDefault="009F6CE8" w:rsidP="009F6CE8">
      <w:pPr>
        <w:pStyle w:val="ListParagraph"/>
        <w:spacing w:before="120"/>
        <w:ind w:left="907"/>
        <w:contextualSpacing w:val="0"/>
        <w:rPr>
          <w:rStyle w:val="AuthorName"/>
          <w:rFonts w:asciiTheme="minorHAnsi" w:eastAsia="Times" w:hAnsiTheme="minorHAnsi" w:cstheme="minorHAnsi"/>
          <w:color w:val="000000" w:themeColor="text1"/>
        </w:rPr>
      </w:pPr>
    </w:p>
    <w:p w14:paraId="5868B3D9" w14:textId="77777777" w:rsidR="009F6CE8" w:rsidRPr="0065102B" w:rsidRDefault="009F6CE8" w:rsidP="009F6CE8">
      <w:pPr>
        <w:pStyle w:val="ListParagraph"/>
        <w:numPr>
          <w:ilvl w:val="2"/>
          <w:numId w:val="3"/>
        </w:numPr>
        <w:contextualSpacing w:val="0"/>
        <w:outlineLvl w:val="0"/>
        <w:rPr>
          <w:rFonts w:asciiTheme="majorHAnsi" w:hAnsiTheme="majorHAnsi" w:cstheme="majorHAnsi"/>
          <w:color w:val="000000" w:themeColor="text1"/>
          <w:szCs w:val="24"/>
        </w:rPr>
      </w:pPr>
      <w:r w:rsidRPr="0065102B">
        <w:rPr>
          <w:rFonts w:asciiTheme="majorHAnsi" w:hAnsiTheme="majorHAnsi" w:cstheme="majorHAnsi"/>
          <w:bCs/>
          <w:color w:val="000000" w:themeColor="text1"/>
          <w:szCs w:val="24"/>
        </w:rPr>
        <w:t>INTERVIEW: Named talent says the statement above in an interview-style shot, looking slightly off-camera.</w:t>
      </w:r>
    </w:p>
    <w:p w14:paraId="6F88B034" w14:textId="77777777" w:rsidR="009F6CE8" w:rsidRPr="0065102B" w:rsidRDefault="009F6CE8" w:rsidP="009F6CE8">
      <w:pPr>
        <w:spacing w:before="120"/>
        <w:rPr>
          <w:rFonts w:asciiTheme="minorHAnsi" w:eastAsia="Times New Roman" w:hAnsiTheme="minorHAnsi" w:cstheme="minorHAnsi"/>
          <w:color w:val="000000" w:themeColor="text1"/>
          <w:szCs w:val="24"/>
        </w:rPr>
      </w:pPr>
    </w:p>
    <w:p w14:paraId="23F311A2" w14:textId="05EDAB94" w:rsidR="00333FA4" w:rsidRPr="0065102B" w:rsidRDefault="00236488" w:rsidP="009F6CE8">
      <w:pPr>
        <w:pStyle w:val="ListParagraph"/>
        <w:numPr>
          <w:ilvl w:val="1"/>
          <w:numId w:val="3"/>
        </w:numPr>
        <w:spacing w:before="120"/>
        <w:contextualSpacing w:val="0"/>
        <w:rPr>
          <w:rFonts w:asciiTheme="minorHAnsi" w:hAnsiTheme="minorHAnsi" w:cstheme="minorHAnsi"/>
          <w:color w:val="000000" w:themeColor="text1"/>
        </w:rPr>
      </w:pPr>
      <w:r w:rsidRPr="0065102B">
        <w:rPr>
          <w:rStyle w:val="AuthorName"/>
          <w:rFonts w:asciiTheme="minorHAnsi" w:eastAsia="Times" w:hAnsiTheme="minorHAnsi" w:cstheme="minorHAnsi"/>
          <w:color w:val="000000" w:themeColor="text1"/>
        </w:rPr>
        <w:lastRenderedPageBreak/>
        <w:t xml:space="preserve">Reza </w:t>
      </w:r>
      <w:proofErr w:type="spellStart"/>
      <w:r w:rsidRPr="0065102B">
        <w:rPr>
          <w:rStyle w:val="AuthorName"/>
          <w:rFonts w:asciiTheme="minorHAnsi" w:eastAsia="Times" w:hAnsiTheme="minorHAnsi" w:cstheme="minorHAnsi"/>
          <w:color w:val="000000" w:themeColor="text1"/>
        </w:rPr>
        <w:t>Khalidy</w:t>
      </w:r>
      <w:proofErr w:type="spellEnd"/>
      <w:r w:rsidRPr="0065102B">
        <w:rPr>
          <w:rStyle w:val="AuthorName"/>
          <w:rFonts w:asciiTheme="minorHAnsi" w:eastAsia="Times" w:hAnsiTheme="minorHAnsi" w:cstheme="minorHAnsi"/>
          <w:color w:val="000000" w:themeColor="text1"/>
        </w:rPr>
        <w:t>:</w:t>
      </w:r>
      <w:r w:rsidRPr="0065102B">
        <w:rPr>
          <w:rFonts w:asciiTheme="minorHAnsi" w:hAnsiTheme="minorHAnsi" w:cstheme="minorHAnsi"/>
          <w:color w:val="000000" w:themeColor="text1"/>
        </w:rPr>
        <w:t xml:space="preserve"> The use of standard additions of calcium carbonate, sample dividers, extensive analysis replication and statistical analysis can help first-time researchers gain confidence with the proposed methodology.</w:t>
      </w:r>
    </w:p>
    <w:p w14:paraId="6AAE8305" w14:textId="77777777" w:rsidR="009F6CE8" w:rsidRPr="0065102B" w:rsidRDefault="009F6CE8" w:rsidP="009F6CE8">
      <w:pPr>
        <w:spacing w:before="120"/>
        <w:rPr>
          <w:rFonts w:asciiTheme="minorHAnsi" w:hAnsiTheme="minorHAnsi" w:cstheme="minorHAnsi"/>
          <w:color w:val="000000" w:themeColor="text1"/>
        </w:rPr>
      </w:pPr>
    </w:p>
    <w:p w14:paraId="7EEE520D" w14:textId="77777777" w:rsidR="009F6CE8" w:rsidRPr="0065102B" w:rsidRDefault="009F6CE8" w:rsidP="009F6CE8">
      <w:pPr>
        <w:pStyle w:val="ListParagraph"/>
        <w:numPr>
          <w:ilvl w:val="2"/>
          <w:numId w:val="3"/>
        </w:numPr>
        <w:contextualSpacing w:val="0"/>
        <w:outlineLvl w:val="0"/>
        <w:rPr>
          <w:rFonts w:asciiTheme="majorHAnsi" w:hAnsiTheme="majorHAnsi" w:cstheme="majorHAnsi"/>
          <w:color w:val="000000" w:themeColor="text1"/>
          <w:szCs w:val="24"/>
        </w:rPr>
      </w:pPr>
      <w:r w:rsidRPr="0065102B">
        <w:rPr>
          <w:rFonts w:asciiTheme="majorHAnsi" w:hAnsiTheme="majorHAnsi" w:cstheme="majorHAnsi"/>
          <w:bCs/>
          <w:color w:val="000000" w:themeColor="text1"/>
          <w:szCs w:val="24"/>
        </w:rPr>
        <w:t>INTERVIEW: Named talent says the statement above in an interview-style shot, looking slightly off-camera.</w:t>
      </w:r>
    </w:p>
    <w:p w14:paraId="2EA27563" w14:textId="77777777" w:rsidR="007D61A8" w:rsidRPr="0065102B" w:rsidRDefault="007D61A8" w:rsidP="00802635">
      <w:pPr>
        <w:rPr>
          <w:rFonts w:asciiTheme="minorHAnsi" w:eastAsia="Times New Roman" w:hAnsiTheme="minorHAnsi" w:cstheme="minorHAnsi"/>
          <w:color w:val="000000" w:themeColor="text1"/>
          <w:szCs w:val="24"/>
        </w:rPr>
      </w:pPr>
    </w:p>
    <w:p w14:paraId="297E171B" w14:textId="77777777" w:rsidR="007D61A8" w:rsidRPr="0065102B" w:rsidRDefault="007D61A8" w:rsidP="007D61A8">
      <w:pPr>
        <w:contextualSpacing/>
        <w:outlineLvl w:val="0"/>
        <w:rPr>
          <w:rFonts w:asciiTheme="minorHAnsi" w:eastAsia="Times New Roman" w:hAnsiTheme="minorHAnsi" w:cstheme="minorHAnsi"/>
          <w:b/>
          <w:color w:val="000000" w:themeColor="text1"/>
          <w:szCs w:val="24"/>
        </w:rPr>
      </w:pPr>
      <w:r w:rsidRPr="0065102B">
        <w:rPr>
          <w:rFonts w:asciiTheme="minorHAnsi" w:eastAsia="Times New Roman" w:hAnsiTheme="minorHAnsi" w:cstheme="minorHAnsi"/>
          <w:b/>
          <w:color w:val="000000" w:themeColor="text1"/>
          <w:szCs w:val="24"/>
        </w:rPr>
        <w:t>Introduction of Demonstrator on Camera</w:t>
      </w:r>
    </w:p>
    <w:p w14:paraId="324FAA13" w14:textId="77777777" w:rsidR="007D61A8" w:rsidRPr="0065102B" w:rsidRDefault="007D61A8" w:rsidP="007D61A8">
      <w:pPr>
        <w:spacing w:before="120"/>
        <w:ind w:left="907"/>
        <w:rPr>
          <w:rFonts w:asciiTheme="minorHAnsi" w:eastAsia="Times New Roman" w:hAnsiTheme="minorHAnsi" w:cstheme="minorHAnsi"/>
          <w:color w:val="000000" w:themeColor="text1"/>
          <w:szCs w:val="24"/>
        </w:rPr>
      </w:pPr>
    </w:p>
    <w:p w14:paraId="353C7950" w14:textId="75ED9764" w:rsidR="007D61A8" w:rsidRPr="0065102B" w:rsidRDefault="00E8132D" w:rsidP="00333FA4">
      <w:pPr>
        <w:pStyle w:val="ListParagraph"/>
        <w:numPr>
          <w:ilvl w:val="1"/>
          <w:numId w:val="3"/>
        </w:numPr>
        <w:rPr>
          <w:rFonts w:asciiTheme="minorHAnsi" w:eastAsia="Times New Roman" w:hAnsiTheme="minorHAnsi" w:cstheme="minorHAnsi"/>
          <w:color w:val="000000" w:themeColor="text1"/>
          <w:szCs w:val="24"/>
        </w:rPr>
      </w:pPr>
      <w:r w:rsidRPr="0065102B">
        <w:rPr>
          <w:rStyle w:val="AuthorName"/>
          <w:rFonts w:asciiTheme="minorHAnsi" w:eastAsia="Times" w:hAnsiTheme="minorHAnsi" w:cstheme="minorHAnsi"/>
          <w:color w:val="000000" w:themeColor="text1"/>
        </w:rPr>
        <w:t>Rafael</w:t>
      </w:r>
      <w:r w:rsidR="00D84EA0" w:rsidRPr="0065102B">
        <w:rPr>
          <w:rStyle w:val="AuthorName"/>
          <w:rFonts w:asciiTheme="minorHAnsi" w:eastAsia="Times" w:hAnsiTheme="minorHAnsi" w:cstheme="minorHAnsi"/>
          <w:color w:val="000000" w:themeColor="text1"/>
        </w:rPr>
        <w:t xml:space="preserve"> M.</w:t>
      </w:r>
      <w:r w:rsidRPr="0065102B">
        <w:rPr>
          <w:rStyle w:val="AuthorName"/>
          <w:rFonts w:asciiTheme="minorHAnsi" w:eastAsia="Times" w:hAnsiTheme="minorHAnsi" w:cstheme="minorHAnsi"/>
          <w:color w:val="000000" w:themeColor="text1"/>
        </w:rPr>
        <w:t xml:space="preserve"> Santos</w:t>
      </w:r>
      <w:r w:rsidR="007D61A8" w:rsidRPr="0065102B">
        <w:rPr>
          <w:rFonts w:asciiTheme="minorHAnsi" w:eastAsia="Times New Roman" w:hAnsiTheme="minorHAnsi" w:cstheme="minorHAnsi"/>
          <w:b/>
          <w:bCs/>
          <w:color w:val="000000" w:themeColor="text1"/>
          <w:szCs w:val="24"/>
          <w:u w:val="single"/>
        </w:rPr>
        <w:t>:</w:t>
      </w:r>
      <w:r w:rsidR="007D61A8" w:rsidRPr="0065102B">
        <w:rPr>
          <w:rFonts w:asciiTheme="minorHAnsi" w:eastAsia="Times New Roman" w:hAnsiTheme="minorHAnsi" w:cstheme="minorHAnsi"/>
          <w:color w:val="000000" w:themeColor="text1"/>
          <w:szCs w:val="24"/>
        </w:rPr>
        <w:t xml:space="preserve"> Demonstrating </w:t>
      </w:r>
      <w:r w:rsidR="00176720" w:rsidRPr="0065102B">
        <w:rPr>
          <w:rFonts w:asciiTheme="minorHAnsi" w:eastAsia="Times New Roman" w:hAnsiTheme="minorHAnsi" w:cstheme="minorHAnsi"/>
          <w:color w:val="000000" w:themeColor="text1"/>
          <w:szCs w:val="24"/>
        </w:rPr>
        <w:t>part of the field</w:t>
      </w:r>
      <w:r w:rsidR="007D61A8" w:rsidRPr="0065102B">
        <w:rPr>
          <w:rFonts w:asciiTheme="minorHAnsi" w:eastAsia="Times New Roman" w:hAnsiTheme="minorHAnsi" w:cstheme="minorHAnsi"/>
          <w:color w:val="000000" w:themeColor="text1"/>
          <w:szCs w:val="24"/>
        </w:rPr>
        <w:t xml:space="preserve"> procedure</w:t>
      </w:r>
      <w:r w:rsidR="00176720" w:rsidRPr="0065102B">
        <w:rPr>
          <w:rFonts w:asciiTheme="minorHAnsi" w:eastAsia="Times New Roman" w:hAnsiTheme="minorHAnsi" w:cstheme="minorHAnsi"/>
          <w:color w:val="000000" w:themeColor="text1"/>
          <w:szCs w:val="24"/>
        </w:rPr>
        <w:t>s</w:t>
      </w:r>
      <w:r w:rsidR="007D61A8" w:rsidRPr="0065102B">
        <w:rPr>
          <w:rFonts w:asciiTheme="minorHAnsi" w:eastAsia="Times New Roman" w:hAnsiTheme="minorHAnsi" w:cstheme="minorHAnsi"/>
          <w:color w:val="000000" w:themeColor="text1"/>
          <w:szCs w:val="24"/>
        </w:rPr>
        <w:t xml:space="preserve"> will be </w:t>
      </w:r>
      <w:r w:rsidR="003202F1" w:rsidRPr="0065102B">
        <w:rPr>
          <w:rFonts w:asciiTheme="minorHAnsi" w:hAnsiTheme="minorHAnsi" w:cstheme="minorHAnsi"/>
          <w:b/>
          <w:bCs/>
          <w:color w:val="000000" w:themeColor="text1"/>
          <w:u w:val="single"/>
        </w:rPr>
        <w:t>Stephen</w:t>
      </w:r>
      <w:r w:rsidRPr="0065102B">
        <w:rPr>
          <w:rFonts w:asciiTheme="minorHAnsi" w:hAnsiTheme="minorHAnsi" w:cstheme="minorHAnsi"/>
          <w:b/>
          <w:bCs/>
          <w:color w:val="000000" w:themeColor="text1"/>
          <w:u w:val="single"/>
        </w:rPr>
        <w:t xml:space="preserve"> </w:t>
      </w:r>
      <w:r w:rsidR="00176720" w:rsidRPr="0065102B">
        <w:rPr>
          <w:rFonts w:asciiTheme="minorHAnsi" w:hAnsiTheme="minorHAnsi" w:cstheme="minorHAnsi"/>
          <w:b/>
          <w:bCs/>
          <w:color w:val="000000" w:themeColor="text1"/>
          <w:u w:val="single"/>
        </w:rPr>
        <w:t>Vanderburg</w:t>
      </w:r>
      <w:r w:rsidR="003202F1" w:rsidRPr="0065102B">
        <w:rPr>
          <w:rFonts w:asciiTheme="minorHAnsi" w:hAnsiTheme="minorHAnsi" w:cstheme="minorHAnsi"/>
          <w:b/>
          <w:bCs/>
          <w:color w:val="000000" w:themeColor="text1"/>
          <w:u w:val="single"/>
        </w:rPr>
        <w:t>t</w:t>
      </w:r>
      <w:r w:rsidR="007D61A8" w:rsidRPr="0065102B">
        <w:rPr>
          <w:rFonts w:asciiTheme="minorHAnsi" w:eastAsia="Times New Roman" w:hAnsiTheme="minorHAnsi" w:cstheme="minorHAnsi"/>
          <w:color w:val="000000" w:themeColor="text1"/>
          <w:szCs w:val="24"/>
        </w:rPr>
        <w:t>, a</w:t>
      </w:r>
      <w:r w:rsidR="003202F1" w:rsidRPr="0065102B">
        <w:rPr>
          <w:rFonts w:asciiTheme="minorHAnsi" w:eastAsia="Times New Roman" w:hAnsiTheme="minorHAnsi" w:cstheme="minorHAnsi"/>
          <w:color w:val="000000" w:themeColor="text1"/>
          <w:szCs w:val="24"/>
        </w:rPr>
        <w:t xml:space="preserve"> Master’s</w:t>
      </w:r>
      <w:r w:rsidRPr="0065102B">
        <w:rPr>
          <w:rFonts w:asciiTheme="minorHAnsi" w:hAnsiTheme="minorHAnsi" w:cstheme="minorHAnsi"/>
          <w:color w:val="000000" w:themeColor="text1"/>
        </w:rPr>
        <w:t xml:space="preserve"> Student</w:t>
      </w:r>
      <w:r w:rsidR="007D61A8" w:rsidRPr="0065102B">
        <w:rPr>
          <w:rFonts w:asciiTheme="minorHAnsi" w:eastAsia="Times New Roman" w:hAnsiTheme="minorHAnsi" w:cstheme="minorHAnsi"/>
          <w:color w:val="000000" w:themeColor="text1"/>
          <w:szCs w:val="24"/>
        </w:rPr>
        <w:t xml:space="preserve"> from </w:t>
      </w:r>
      <w:r w:rsidR="003202F1" w:rsidRPr="0065102B">
        <w:rPr>
          <w:rFonts w:asciiTheme="minorHAnsi" w:eastAsia="Times New Roman" w:hAnsiTheme="minorHAnsi" w:cstheme="minorHAnsi"/>
          <w:color w:val="000000" w:themeColor="text1"/>
          <w:szCs w:val="24"/>
        </w:rPr>
        <w:t>our</w:t>
      </w:r>
      <w:r w:rsidR="007D61A8" w:rsidRPr="0065102B">
        <w:rPr>
          <w:rFonts w:asciiTheme="minorHAnsi" w:eastAsia="Times New Roman" w:hAnsiTheme="minorHAnsi" w:cstheme="minorHAnsi"/>
          <w:color w:val="000000" w:themeColor="text1"/>
          <w:szCs w:val="24"/>
        </w:rPr>
        <w:t xml:space="preserve"> laboratory.  </w:t>
      </w:r>
      <w:r w:rsidR="002D2EB7" w:rsidRPr="0065102B">
        <w:rPr>
          <w:rFonts w:asciiTheme="minorHAnsi" w:eastAsia="Times New Roman" w:hAnsiTheme="minorHAnsi" w:cstheme="minorHAnsi"/>
          <w:color w:val="000000" w:themeColor="text1"/>
          <w:szCs w:val="24"/>
        </w:rPr>
        <w:t xml:space="preserve"> </w:t>
      </w:r>
    </w:p>
    <w:p w14:paraId="6C06C6CE" w14:textId="77777777" w:rsidR="007D61A8" w:rsidRPr="0065102B" w:rsidRDefault="007D61A8" w:rsidP="00333FA4">
      <w:pPr>
        <w:pStyle w:val="ListParagraph"/>
        <w:numPr>
          <w:ilvl w:val="2"/>
          <w:numId w:val="3"/>
        </w:numPr>
        <w:spacing w:before="120"/>
        <w:contextualSpacing w:val="0"/>
        <w:rPr>
          <w:rFonts w:asciiTheme="minorHAnsi" w:eastAsia="Times New Roman" w:hAnsiTheme="minorHAnsi" w:cstheme="minorHAnsi"/>
          <w:color w:val="000000" w:themeColor="text1"/>
          <w:szCs w:val="24"/>
        </w:rPr>
      </w:pPr>
      <w:r w:rsidRPr="0065102B">
        <w:rPr>
          <w:rFonts w:asciiTheme="minorHAnsi" w:eastAsia="Times New Roman" w:hAnsiTheme="minorHAnsi" w:cstheme="minorHAnsi"/>
          <w:color w:val="000000" w:themeColor="text1"/>
          <w:szCs w:val="24"/>
        </w:rPr>
        <w:t>INTERVIEW: Author saying the above</w:t>
      </w:r>
      <w:r w:rsidR="009E4241" w:rsidRPr="0065102B">
        <w:rPr>
          <w:rFonts w:asciiTheme="minorHAnsi" w:eastAsia="Times New Roman" w:hAnsiTheme="minorHAnsi" w:cstheme="minorHAnsi"/>
          <w:color w:val="000000" w:themeColor="text1"/>
          <w:szCs w:val="24"/>
        </w:rPr>
        <w:t>.</w:t>
      </w:r>
      <w:r w:rsidRPr="0065102B">
        <w:rPr>
          <w:rFonts w:asciiTheme="minorHAnsi" w:eastAsia="Times New Roman" w:hAnsiTheme="minorHAnsi" w:cstheme="minorHAnsi"/>
          <w:color w:val="000000" w:themeColor="text1"/>
          <w:szCs w:val="24"/>
        </w:rPr>
        <w:t xml:space="preserve"> </w:t>
      </w:r>
    </w:p>
    <w:p w14:paraId="5B05B762" w14:textId="77777777" w:rsidR="007D61A8" w:rsidRPr="0065102B" w:rsidRDefault="007D61A8" w:rsidP="00333FA4">
      <w:pPr>
        <w:pStyle w:val="ListParagraph"/>
        <w:numPr>
          <w:ilvl w:val="2"/>
          <w:numId w:val="3"/>
        </w:numPr>
        <w:spacing w:before="120"/>
        <w:contextualSpacing w:val="0"/>
        <w:rPr>
          <w:rFonts w:asciiTheme="minorHAnsi" w:eastAsia="Times New Roman" w:hAnsiTheme="minorHAnsi" w:cstheme="minorHAnsi"/>
          <w:color w:val="000000" w:themeColor="text1"/>
          <w:szCs w:val="24"/>
        </w:rPr>
      </w:pPr>
      <w:r w:rsidRPr="0065102B">
        <w:rPr>
          <w:rFonts w:asciiTheme="minorHAnsi" w:eastAsia="Times New Roman" w:hAnsiTheme="minorHAnsi" w:cstheme="minorHAnsi"/>
          <w:color w:val="000000" w:themeColor="text1"/>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D000EAF"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22AC188E" w:rsidR="00DC2504" w:rsidRPr="00B07A3B" w:rsidRDefault="00DC2504" w:rsidP="002B04C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1EB3A266" w:rsidR="00CE10F2" w:rsidRPr="00D84EA0" w:rsidRDefault="006453B2" w:rsidP="00333FA4">
      <w:pPr>
        <w:pStyle w:val="ListParagraph"/>
        <w:numPr>
          <w:ilvl w:val="0"/>
          <w:numId w:val="3"/>
        </w:numPr>
        <w:spacing w:before="120"/>
        <w:contextualSpacing w:val="0"/>
        <w:rPr>
          <w:rFonts w:asciiTheme="minorHAnsi" w:hAnsiTheme="minorHAnsi" w:cstheme="minorHAnsi"/>
          <w:b/>
          <w:bCs/>
        </w:rPr>
      </w:pPr>
      <w:r w:rsidRPr="00D84EA0">
        <w:rPr>
          <w:rFonts w:asciiTheme="minorHAnsi" w:hAnsiTheme="minorHAnsi" w:cstheme="minorHAnsi"/>
          <w:b/>
          <w:bCs/>
        </w:rPr>
        <w:t>Soil sampling and core collection</w:t>
      </w:r>
    </w:p>
    <w:p w14:paraId="24C6B477" w14:textId="04E8FDC1" w:rsidR="00125924" w:rsidRPr="00B07A3B" w:rsidRDefault="0040757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determining </w:t>
      </w:r>
      <w:r w:rsidRPr="0040757A">
        <w:rPr>
          <w:rFonts w:asciiTheme="minorHAnsi" w:hAnsiTheme="minorHAnsi" w:cstheme="minorHAnsi"/>
        </w:rPr>
        <w:t xml:space="preserve">leveling of each plot </w:t>
      </w:r>
      <w:r w:rsidR="00396D65">
        <w:rPr>
          <w:rFonts w:asciiTheme="minorHAnsi" w:hAnsiTheme="minorHAnsi" w:cstheme="minorHAnsi"/>
          <w:b/>
          <w:bCs/>
        </w:rPr>
        <w:t xml:space="preserve">[1] </w:t>
      </w:r>
      <w:r w:rsidRPr="0040757A">
        <w:rPr>
          <w:rFonts w:asciiTheme="minorHAnsi" w:hAnsiTheme="minorHAnsi" w:cstheme="minorHAnsi"/>
        </w:rPr>
        <w:t>using a GPS receiver</w:t>
      </w:r>
      <w:r>
        <w:rPr>
          <w:rFonts w:asciiTheme="minorHAnsi" w:hAnsiTheme="minorHAnsi" w:cstheme="minorHAnsi"/>
        </w:rPr>
        <w:t xml:space="preserve"> </w:t>
      </w:r>
      <w:r>
        <w:rPr>
          <w:rFonts w:asciiTheme="minorHAnsi" w:hAnsiTheme="minorHAnsi" w:cstheme="minorHAnsi"/>
          <w:b/>
          <w:bCs/>
        </w:rPr>
        <w:t>[</w:t>
      </w:r>
      <w:r w:rsidR="00396D65">
        <w:rPr>
          <w:rFonts w:asciiTheme="minorHAnsi" w:hAnsiTheme="minorHAnsi" w:cstheme="minorHAnsi"/>
          <w:b/>
          <w:bCs/>
        </w:rPr>
        <w:t>2</w:t>
      </w:r>
      <w:r>
        <w:rPr>
          <w:rFonts w:asciiTheme="minorHAnsi" w:hAnsiTheme="minorHAnsi" w:cstheme="minorHAnsi"/>
          <w:b/>
          <w:bCs/>
        </w:rPr>
        <w:t>]</w:t>
      </w:r>
      <w:r w:rsidRPr="0040757A">
        <w:rPr>
          <w:rFonts w:asciiTheme="minorHAnsi" w:hAnsiTheme="minorHAnsi" w:cstheme="minorHAnsi"/>
        </w:rPr>
        <w:t xml:space="preserve">, </w:t>
      </w:r>
      <w:r>
        <w:rPr>
          <w:rFonts w:asciiTheme="minorHAnsi" w:hAnsiTheme="minorHAnsi" w:cstheme="minorHAnsi"/>
        </w:rPr>
        <w:t>then p</w:t>
      </w:r>
      <w:r w:rsidRPr="0040757A">
        <w:rPr>
          <w:rFonts w:asciiTheme="minorHAnsi" w:hAnsiTheme="minorHAnsi" w:cstheme="minorHAnsi"/>
        </w:rPr>
        <w:t xml:space="preserve">lace flags at the boundaries of each plot </w:t>
      </w:r>
      <w:r w:rsidR="00396D65">
        <w:rPr>
          <w:rFonts w:asciiTheme="minorHAnsi" w:hAnsiTheme="minorHAnsi" w:cstheme="minorHAnsi"/>
          <w:b/>
          <w:bCs/>
        </w:rPr>
        <w:t xml:space="preserve">[3] </w:t>
      </w:r>
      <w:r w:rsidRPr="0040757A">
        <w:rPr>
          <w:rFonts w:asciiTheme="minorHAnsi" w:hAnsiTheme="minorHAnsi" w:cstheme="minorHAnsi"/>
        </w:rPr>
        <w:t>to ease subsequent sampling</w:t>
      </w:r>
      <w:r>
        <w:rPr>
          <w:rFonts w:asciiTheme="minorHAnsi" w:hAnsiTheme="minorHAnsi" w:cstheme="minorHAnsi"/>
        </w:rPr>
        <w:t xml:space="preserve"> </w:t>
      </w:r>
      <w:r>
        <w:rPr>
          <w:rFonts w:asciiTheme="minorHAnsi" w:hAnsiTheme="minorHAnsi" w:cstheme="minorHAnsi"/>
          <w:b/>
          <w:bCs/>
        </w:rPr>
        <w:t>[</w:t>
      </w:r>
      <w:r w:rsidR="00396D65">
        <w:rPr>
          <w:rFonts w:asciiTheme="minorHAnsi" w:hAnsiTheme="minorHAnsi" w:cstheme="minorHAnsi"/>
          <w:b/>
          <w:bCs/>
        </w:rPr>
        <w:t>4</w:t>
      </w:r>
      <w:r>
        <w:rPr>
          <w:rFonts w:asciiTheme="minorHAnsi" w:hAnsiTheme="minorHAnsi" w:cstheme="minorHAnsi"/>
          <w:b/>
          <w:bCs/>
        </w:rPr>
        <w:t>]</w:t>
      </w:r>
      <w:r w:rsidRPr="0040757A">
        <w:rPr>
          <w:rFonts w:asciiTheme="minorHAnsi" w:hAnsiTheme="minorHAnsi" w:cstheme="minorHAnsi"/>
        </w:rPr>
        <w:t>.</w:t>
      </w:r>
    </w:p>
    <w:p w14:paraId="7605F9E4" w14:textId="5B93FE7A" w:rsidR="00C34F4C" w:rsidRPr="00B07A3B" w:rsidRDefault="00396D6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396D65">
        <w:rPr>
          <w:rFonts w:asciiTheme="minorHAnsi" w:hAnsiTheme="minorHAnsi" w:cstheme="minorHAnsi"/>
        </w:rPr>
        <w:t>Corn field.mp4</w:t>
      </w:r>
      <w:r>
        <w:rPr>
          <w:rFonts w:asciiTheme="minorHAnsi" w:hAnsiTheme="minorHAnsi" w:cstheme="minorHAnsi"/>
        </w:rPr>
        <w:t xml:space="preserve">. </w:t>
      </w:r>
    </w:p>
    <w:p w14:paraId="5E5096AA" w14:textId="45151DCF" w:rsidR="00C34F4C" w:rsidRDefault="00396D6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396D65">
        <w:rPr>
          <w:rFonts w:asciiTheme="minorHAnsi" w:hAnsiTheme="minorHAnsi" w:cstheme="minorHAnsi"/>
        </w:rPr>
        <w:t>00003.MTS</w:t>
      </w:r>
      <w:r>
        <w:rPr>
          <w:rFonts w:asciiTheme="minorHAnsi" w:hAnsiTheme="minorHAnsi" w:cstheme="minorHAnsi"/>
        </w:rPr>
        <w:t xml:space="preserve">, </w:t>
      </w:r>
      <w:r w:rsidRPr="00396D65">
        <w:rPr>
          <w:rFonts w:asciiTheme="minorHAnsi" w:hAnsiTheme="minorHAnsi" w:cstheme="minorHAnsi"/>
        </w:rPr>
        <w:t>0000</w:t>
      </w:r>
      <w:r>
        <w:rPr>
          <w:rFonts w:asciiTheme="minorHAnsi" w:hAnsiTheme="minorHAnsi" w:cstheme="minorHAnsi"/>
        </w:rPr>
        <w:t>4</w:t>
      </w:r>
      <w:r w:rsidRPr="00396D65">
        <w:rPr>
          <w:rFonts w:asciiTheme="minorHAnsi" w:hAnsiTheme="minorHAnsi" w:cstheme="minorHAnsi"/>
        </w:rPr>
        <w:t>.MTS</w:t>
      </w:r>
      <w:r>
        <w:rPr>
          <w:rFonts w:asciiTheme="minorHAnsi" w:hAnsiTheme="minorHAnsi" w:cstheme="minorHAnsi"/>
        </w:rPr>
        <w:t xml:space="preserve">, or </w:t>
      </w:r>
      <w:r w:rsidRPr="00396D65">
        <w:rPr>
          <w:rFonts w:asciiTheme="minorHAnsi" w:hAnsiTheme="minorHAnsi" w:cstheme="minorHAnsi"/>
        </w:rPr>
        <w:t>0000</w:t>
      </w:r>
      <w:r>
        <w:rPr>
          <w:rFonts w:asciiTheme="minorHAnsi" w:hAnsiTheme="minorHAnsi" w:cstheme="minorHAnsi"/>
        </w:rPr>
        <w:t>5</w:t>
      </w:r>
      <w:r w:rsidRPr="00396D65">
        <w:rPr>
          <w:rFonts w:asciiTheme="minorHAnsi" w:hAnsiTheme="minorHAnsi" w:cstheme="minorHAnsi"/>
        </w:rPr>
        <w:t>.MTS</w:t>
      </w:r>
      <w:r>
        <w:rPr>
          <w:rFonts w:asciiTheme="minorHAnsi" w:hAnsiTheme="minorHAnsi" w:cstheme="minorHAnsi"/>
        </w:rPr>
        <w:t>.</w:t>
      </w:r>
    </w:p>
    <w:p w14:paraId="199CBDCA" w14:textId="38B8987F" w:rsidR="00396D65" w:rsidRDefault="00396D6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396D65">
        <w:rPr>
          <w:rFonts w:asciiTheme="minorHAnsi" w:hAnsiTheme="minorHAnsi" w:cstheme="minorHAnsi"/>
        </w:rPr>
        <w:t>0000</w:t>
      </w:r>
      <w:r>
        <w:rPr>
          <w:rFonts w:asciiTheme="minorHAnsi" w:hAnsiTheme="minorHAnsi" w:cstheme="minorHAnsi"/>
        </w:rPr>
        <w:t>7</w:t>
      </w:r>
      <w:r w:rsidRPr="00396D65">
        <w:rPr>
          <w:rFonts w:asciiTheme="minorHAnsi" w:hAnsiTheme="minorHAnsi" w:cstheme="minorHAnsi"/>
        </w:rPr>
        <w:t>.MTS</w:t>
      </w:r>
      <w:r>
        <w:rPr>
          <w:rFonts w:asciiTheme="minorHAnsi" w:hAnsiTheme="minorHAnsi" w:cstheme="minorHAnsi"/>
        </w:rPr>
        <w:t xml:space="preserve">, </w:t>
      </w:r>
      <w:r w:rsidRPr="00396D65">
        <w:rPr>
          <w:rFonts w:asciiTheme="minorHAnsi" w:hAnsiTheme="minorHAnsi" w:cstheme="minorHAnsi"/>
        </w:rPr>
        <w:t>0000</w:t>
      </w:r>
      <w:r>
        <w:rPr>
          <w:rFonts w:asciiTheme="minorHAnsi" w:hAnsiTheme="minorHAnsi" w:cstheme="minorHAnsi"/>
        </w:rPr>
        <w:t>8</w:t>
      </w:r>
      <w:r w:rsidRPr="00396D65">
        <w:rPr>
          <w:rFonts w:asciiTheme="minorHAnsi" w:hAnsiTheme="minorHAnsi" w:cstheme="minorHAnsi"/>
        </w:rPr>
        <w:t>.MTS</w:t>
      </w:r>
      <w:r>
        <w:rPr>
          <w:rFonts w:asciiTheme="minorHAnsi" w:hAnsiTheme="minorHAnsi" w:cstheme="minorHAnsi"/>
        </w:rPr>
        <w:t xml:space="preserve">, or </w:t>
      </w:r>
      <w:r w:rsidRPr="00396D65">
        <w:rPr>
          <w:rFonts w:asciiTheme="minorHAnsi" w:hAnsiTheme="minorHAnsi" w:cstheme="minorHAnsi"/>
        </w:rPr>
        <w:t>0000</w:t>
      </w:r>
      <w:r>
        <w:rPr>
          <w:rFonts w:asciiTheme="minorHAnsi" w:hAnsiTheme="minorHAnsi" w:cstheme="minorHAnsi"/>
        </w:rPr>
        <w:t>9</w:t>
      </w:r>
      <w:r w:rsidRPr="00396D65">
        <w:rPr>
          <w:rFonts w:asciiTheme="minorHAnsi" w:hAnsiTheme="minorHAnsi" w:cstheme="minorHAnsi"/>
        </w:rPr>
        <w:t>.MTS</w:t>
      </w:r>
      <w:r>
        <w:rPr>
          <w:rFonts w:asciiTheme="minorHAnsi" w:hAnsiTheme="minorHAnsi" w:cstheme="minorHAnsi"/>
        </w:rPr>
        <w:t>.</w:t>
      </w:r>
    </w:p>
    <w:p w14:paraId="1CBF2465" w14:textId="044671FE" w:rsidR="00396D65" w:rsidRPr="00B07A3B" w:rsidRDefault="00396D6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396D65">
        <w:rPr>
          <w:rFonts w:asciiTheme="minorHAnsi" w:hAnsiTheme="minorHAnsi" w:cstheme="minorHAnsi"/>
        </w:rPr>
        <w:t>000</w:t>
      </w:r>
      <w:r>
        <w:rPr>
          <w:rFonts w:asciiTheme="minorHAnsi" w:hAnsiTheme="minorHAnsi" w:cstheme="minorHAnsi"/>
        </w:rPr>
        <w:t>10</w:t>
      </w:r>
      <w:r w:rsidRPr="00396D65">
        <w:rPr>
          <w:rFonts w:asciiTheme="minorHAnsi" w:hAnsiTheme="minorHAnsi" w:cstheme="minorHAnsi"/>
        </w:rPr>
        <w:t>.MTS</w:t>
      </w:r>
      <w:r>
        <w:rPr>
          <w:rFonts w:asciiTheme="minorHAnsi" w:hAnsiTheme="minorHAnsi" w:cstheme="minorHAnsi"/>
        </w:rPr>
        <w:t xml:space="preserve"> or </w:t>
      </w:r>
      <w:r w:rsidRPr="00396D65">
        <w:rPr>
          <w:rFonts w:asciiTheme="minorHAnsi" w:hAnsiTheme="minorHAnsi" w:cstheme="minorHAnsi"/>
        </w:rPr>
        <w:t>000</w:t>
      </w:r>
      <w:r>
        <w:rPr>
          <w:rFonts w:asciiTheme="minorHAnsi" w:hAnsiTheme="minorHAnsi" w:cstheme="minorHAnsi"/>
        </w:rPr>
        <w:t>11</w:t>
      </w:r>
      <w:r w:rsidRPr="00396D65">
        <w:rPr>
          <w:rFonts w:asciiTheme="minorHAnsi" w:hAnsiTheme="minorHAnsi" w:cstheme="minorHAnsi"/>
        </w:rPr>
        <w:t>.MTS</w:t>
      </w:r>
      <w:r>
        <w:rPr>
          <w:rFonts w:asciiTheme="minorHAnsi" w:hAnsiTheme="minorHAnsi" w:cstheme="minorHAnsi"/>
        </w:rPr>
        <w:t>.</w:t>
      </w:r>
    </w:p>
    <w:p w14:paraId="54B0D4E5" w14:textId="6D597994" w:rsidR="00CE10F2" w:rsidRPr="00B07A3B" w:rsidRDefault="0040757A" w:rsidP="00333FA4">
      <w:pPr>
        <w:pStyle w:val="ListParagraph"/>
        <w:numPr>
          <w:ilvl w:val="1"/>
          <w:numId w:val="3"/>
        </w:numPr>
        <w:spacing w:before="120"/>
        <w:contextualSpacing w:val="0"/>
        <w:rPr>
          <w:rFonts w:asciiTheme="minorHAnsi" w:hAnsiTheme="minorHAnsi" w:cstheme="minorHAnsi"/>
        </w:rPr>
      </w:pPr>
      <w:r w:rsidRPr="00D84EA0">
        <w:rPr>
          <w:rFonts w:asciiTheme="minorHAnsi" w:hAnsiTheme="minorHAnsi" w:cstheme="minorHAnsi"/>
        </w:rPr>
        <w:t>Collect</w:t>
      </w:r>
      <w:r w:rsidRPr="0040757A">
        <w:rPr>
          <w:rFonts w:asciiTheme="minorHAnsi" w:hAnsiTheme="minorHAnsi" w:cstheme="minorHAnsi"/>
        </w:rPr>
        <w:t xml:space="preserve"> core sample</w:t>
      </w:r>
      <w:r w:rsidR="002B7AEC">
        <w:rPr>
          <w:rFonts w:asciiTheme="minorHAnsi" w:hAnsiTheme="minorHAnsi" w:cstheme="minorHAnsi"/>
        </w:rPr>
        <w:t>s</w:t>
      </w:r>
      <w:r w:rsidRPr="0040757A">
        <w:rPr>
          <w:rFonts w:asciiTheme="minorHAnsi" w:hAnsiTheme="minorHAnsi" w:cstheme="minorHAnsi"/>
        </w:rPr>
        <w:t xml:space="preserve"> from random points within each sub-plot, one per sub-plot. Use a soil probe or a soil core sampler to collect the soil core down to three depth zones of 0</w:t>
      </w:r>
      <w:r w:rsidR="009063C7">
        <w:rPr>
          <w:rFonts w:asciiTheme="minorHAnsi" w:hAnsiTheme="minorHAnsi" w:cstheme="minorHAnsi"/>
        </w:rPr>
        <w:t xml:space="preserve"> to </w:t>
      </w:r>
      <w:r w:rsidRPr="0040757A">
        <w:rPr>
          <w:rFonts w:asciiTheme="minorHAnsi" w:hAnsiTheme="minorHAnsi" w:cstheme="minorHAnsi"/>
        </w:rPr>
        <w:t xml:space="preserve">15 </w:t>
      </w:r>
      <w:r w:rsidR="009063C7">
        <w:rPr>
          <w:rFonts w:asciiTheme="minorHAnsi" w:hAnsiTheme="minorHAnsi" w:cstheme="minorHAnsi"/>
        </w:rPr>
        <w:t>centimeters</w:t>
      </w:r>
      <w:r w:rsidRPr="0040757A">
        <w:rPr>
          <w:rFonts w:asciiTheme="minorHAnsi" w:hAnsiTheme="minorHAnsi" w:cstheme="minorHAnsi"/>
        </w:rPr>
        <w:t>, 15</w:t>
      </w:r>
      <w:r w:rsidR="009063C7">
        <w:rPr>
          <w:rFonts w:asciiTheme="minorHAnsi" w:hAnsiTheme="minorHAnsi" w:cstheme="minorHAnsi"/>
        </w:rPr>
        <w:t xml:space="preserve"> to </w:t>
      </w:r>
      <w:r w:rsidRPr="0040757A">
        <w:rPr>
          <w:rFonts w:asciiTheme="minorHAnsi" w:hAnsiTheme="minorHAnsi" w:cstheme="minorHAnsi"/>
        </w:rPr>
        <w:t xml:space="preserve">30 </w:t>
      </w:r>
      <w:r w:rsidR="009063C7">
        <w:rPr>
          <w:rFonts w:asciiTheme="minorHAnsi" w:hAnsiTheme="minorHAnsi" w:cstheme="minorHAnsi"/>
        </w:rPr>
        <w:t>centimeters</w:t>
      </w:r>
      <w:r w:rsidRPr="0040757A">
        <w:rPr>
          <w:rFonts w:asciiTheme="minorHAnsi" w:hAnsiTheme="minorHAnsi" w:cstheme="minorHAnsi"/>
        </w:rPr>
        <w:t>, and 30</w:t>
      </w:r>
      <w:r w:rsidR="009063C7">
        <w:rPr>
          <w:rFonts w:asciiTheme="minorHAnsi" w:hAnsiTheme="minorHAnsi" w:cstheme="minorHAnsi"/>
        </w:rPr>
        <w:t xml:space="preserve"> to </w:t>
      </w:r>
      <w:r w:rsidRPr="0040757A">
        <w:rPr>
          <w:rFonts w:asciiTheme="minorHAnsi" w:hAnsiTheme="minorHAnsi" w:cstheme="minorHAnsi"/>
        </w:rPr>
        <w:t xml:space="preserve">60 </w:t>
      </w:r>
      <w:r w:rsidR="009063C7">
        <w:rPr>
          <w:rFonts w:asciiTheme="minorHAnsi" w:hAnsiTheme="minorHAnsi" w:cstheme="minorHAnsi"/>
        </w:rPr>
        <w:t xml:space="preserve">centimeters </w:t>
      </w:r>
      <w:r w:rsidR="009063C7">
        <w:rPr>
          <w:rFonts w:asciiTheme="minorHAnsi" w:hAnsiTheme="minorHAnsi" w:cstheme="minorHAnsi"/>
          <w:b/>
          <w:bCs/>
        </w:rPr>
        <w:t>[</w:t>
      </w:r>
      <w:r w:rsidR="00396D65">
        <w:rPr>
          <w:rFonts w:asciiTheme="minorHAnsi" w:hAnsiTheme="minorHAnsi" w:cstheme="minorHAnsi"/>
          <w:b/>
          <w:bCs/>
        </w:rPr>
        <w:t>1</w:t>
      </w:r>
      <w:r w:rsidR="009063C7">
        <w:rPr>
          <w:rFonts w:asciiTheme="minorHAnsi" w:hAnsiTheme="minorHAnsi" w:cstheme="minorHAnsi"/>
          <w:b/>
          <w:bCs/>
        </w:rPr>
        <w:t>]</w:t>
      </w:r>
      <w:r w:rsidR="009063C7">
        <w:rPr>
          <w:rFonts w:asciiTheme="minorHAnsi" w:hAnsiTheme="minorHAnsi" w:cstheme="minorHAnsi"/>
        </w:rPr>
        <w:t>.</w:t>
      </w:r>
    </w:p>
    <w:p w14:paraId="1EE42691" w14:textId="16AE65B3" w:rsidR="00A319BE" w:rsidRPr="00B07A3B" w:rsidRDefault="00396D6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396D65">
        <w:rPr>
          <w:rFonts w:asciiTheme="minorHAnsi" w:hAnsiTheme="minorHAnsi" w:cstheme="minorHAnsi"/>
        </w:rPr>
        <w:t>000</w:t>
      </w:r>
      <w:r>
        <w:rPr>
          <w:rFonts w:asciiTheme="minorHAnsi" w:hAnsiTheme="minorHAnsi" w:cstheme="minorHAnsi"/>
        </w:rPr>
        <w:t>14</w:t>
      </w:r>
      <w:r w:rsidRPr="00396D65">
        <w:rPr>
          <w:rFonts w:asciiTheme="minorHAnsi" w:hAnsiTheme="minorHAnsi" w:cstheme="minorHAnsi"/>
        </w:rPr>
        <w:t>.MTS</w:t>
      </w:r>
      <w:r>
        <w:rPr>
          <w:rFonts w:asciiTheme="minorHAnsi" w:hAnsiTheme="minorHAnsi" w:cstheme="minorHAnsi"/>
        </w:rPr>
        <w:t xml:space="preserve">, </w:t>
      </w:r>
      <w:r w:rsidRPr="00396D65">
        <w:rPr>
          <w:rFonts w:asciiTheme="minorHAnsi" w:hAnsiTheme="minorHAnsi" w:cstheme="minorHAnsi"/>
        </w:rPr>
        <w:t>000</w:t>
      </w:r>
      <w:r>
        <w:rPr>
          <w:rFonts w:asciiTheme="minorHAnsi" w:hAnsiTheme="minorHAnsi" w:cstheme="minorHAnsi"/>
        </w:rPr>
        <w:t>15</w:t>
      </w:r>
      <w:r w:rsidRPr="00396D65">
        <w:rPr>
          <w:rFonts w:asciiTheme="minorHAnsi" w:hAnsiTheme="minorHAnsi" w:cstheme="minorHAnsi"/>
        </w:rPr>
        <w:t>.MTS</w:t>
      </w:r>
      <w:r>
        <w:rPr>
          <w:rFonts w:asciiTheme="minorHAnsi" w:hAnsiTheme="minorHAnsi" w:cstheme="minorHAnsi"/>
        </w:rPr>
        <w:t xml:space="preserve">, </w:t>
      </w:r>
      <w:r w:rsidRPr="00396D65">
        <w:rPr>
          <w:rFonts w:asciiTheme="minorHAnsi" w:hAnsiTheme="minorHAnsi" w:cstheme="minorHAnsi"/>
        </w:rPr>
        <w:t>000</w:t>
      </w:r>
      <w:r>
        <w:rPr>
          <w:rFonts w:asciiTheme="minorHAnsi" w:hAnsiTheme="minorHAnsi" w:cstheme="minorHAnsi"/>
        </w:rPr>
        <w:t>17</w:t>
      </w:r>
      <w:r w:rsidRPr="00396D65">
        <w:rPr>
          <w:rFonts w:asciiTheme="minorHAnsi" w:hAnsiTheme="minorHAnsi" w:cstheme="minorHAnsi"/>
        </w:rPr>
        <w:t>.MTS</w:t>
      </w:r>
      <w:r>
        <w:rPr>
          <w:rFonts w:asciiTheme="minorHAnsi" w:hAnsiTheme="minorHAnsi" w:cstheme="minorHAnsi"/>
        </w:rPr>
        <w:t xml:space="preserve">, </w:t>
      </w:r>
      <w:r w:rsidRPr="00396D65">
        <w:rPr>
          <w:rFonts w:asciiTheme="minorHAnsi" w:hAnsiTheme="minorHAnsi" w:cstheme="minorHAnsi"/>
        </w:rPr>
        <w:t>000</w:t>
      </w:r>
      <w:r>
        <w:rPr>
          <w:rFonts w:asciiTheme="minorHAnsi" w:hAnsiTheme="minorHAnsi" w:cstheme="minorHAnsi"/>
        </w:rPr>
        <w:t>18</w:t>
      </w:r>
      <w:r w:rsidRPr="00396D65">
        <w:rPr>
          <w:rFonts w:asciiTheme="minorHAnsi" w:hAnsiTheme="minorHAnsi" w:cstheme="minorHAnsi"/>
        </w:rPr>
        <w:t>.MTS</w:t>
      </w:r>
      <w:r>
        <w:rPr>
          <w:rFonts w:asciiTheme="minorHAnsi" w:hAnsiTheme="minorHAnsi" w:cstheme="minorHAnsi"/>
        </w:rPr>
        <w:t xml:space="preserve">, </w:t>
      </w:r>
      <w:r w:rsidRPr="00396D65">
        <w:rPr>
          <w:rFonts w:asciiTheme="minorHAnsi" w:hAnsiTheme="minorHAnsi" w:cstheme="minorHAnsi"/>
        </w:rPr>
        <w:t>000</w:t>
      </w:r>
      <w:r>
        <w:rPr>
          <w:rFonts w:asciiTheme="minorHAnsi" w:hAnsiTheme="minorHAnsi" w:cstheme="minorHAnsi"/>
        </w:rPr>
        <w:t>19</w:t>
      </w:r>
      <w:r w:rsidRPr="00396D65">
        <w:rPr>
          <w:rFonts w:asciiTheme="minorHAnsi" w:hAnsiTheme="minorHAnsi" w:cstheme="minorHAnsi"/>
        </w:rPr>
        <w:t>.MTS</w:t>
      </w:r>
      <w:r>
        <w:rPr>
          <w:rFonts w:asciiTheme="minorHAnsi" w:hAnsiTheme="minorHAnsi" w:cstheme="minorHAnsi"/>
        </w:rPr>
        <w:t xml:space="preserve">. </w:t>
      </w:r>
    </w:p>
    <w:p w14:paraId="56A4DE81" w14:textId="4FBA9A8D" w:rsidR="00DB2451" w:rsidRDefault="009063C7" w:rsidP="00DB2451">
      <w:pPr>
        <w:pStyle w:val="ListParagraph"/>
        <w:numPr>
          <w:ilvl w:val="1"/>
          <w:numId w:val="3"/>
        </w:numPr>
        <w:spacing w:before="120"/>
        <w:contextualSpacing w:val="0"/>
        <w:rPr>
          <w:rFonts w:asciiTheme="minorHAnsi" w:hAnsiTheme="minorHAnsi" w:cstheme="minorHAnsi"/>
        </w:rPr>
      </w:pPr>
      <w:r w:rsidRPr="00D84EA0">
        <w:rPr>
          <w:rFonts w:asciiTheme="minorHAnsi" w:hAnsiTheme="minorHAnsi" w:cstheme="minorHAnsi"/>
        </w:rPr>
        <w:t>Use an extendable auger</w:t>
      </w:r>
      <w:r w:rsidRPr="009063C7">
        <w:rPr>
          <w:rFonts w:asciiTheme="minorHAnsi" w:hAnsiTheme="minorHAnsi" w:cstheme="minorHAnsi"/>
        </w:rPr>
        <w:t xml:space="preserve"> to collect deep soil samples from </w:t>
      </w:r>
      <w:r w:rsidR="00DB2451">
        <w:rPr>
          <w:rFonts w:asciiTheme="minorHAnsi" w:hAnsiTheme="minorHAnsi" w:cstheme="minorHAnsi"/>
        </w:rPr>
        <w:t>additional</w:t>
      </w:r>
      <w:r w:rsidRPr="009063C7">
        <w:rPr>
          <w:rFonts w:asciiTheme="minorHAnsi" w:hAnsiTheme="minorHAnsi" w:cstheme="minorHAnsi"/>
        </w:rPr>
        <w:t xml:space="preserve"> locations, down to three depth zones of 60</w:t>
      </w:r>
      <w:r w:rsidR="00DB2451">
        <w:rPr>
          <w:rFonts w:asciiTheme="minorHAnsi" w:hAnsiTheme="minorHAnsi" w:cstheme="minorHAnsi"/>
        </w:rPr>
        <w:t xml:space="preserve"> to </w:t>
      </w:r>
      <w:r w:rsidRPr="009063C7">
        <w:rPr>
          <w:rFonts w:asciiTheme="minorHAnsi" w:hAnsiTheme="minorHAnsi" w:cstheme="minorHAnsi"/>
        </w:rPr>
        <w:t>100 centimeters, 100</w:t>
      </w:r>
      <w:r w:rsidR="00DB2451">
        <w:rPr>
          <w:rFonts w:asciiTheme="minorHAnsi" w:hAnsiTheme="minorHAnsi" w:cstheme="minorHAnsi"/>
        </w:rPr>
        <w:t xml:space="preserve"> to </w:t>
      </w:r>
      <w:r w:rsidRPr="009063C7">
        <w:rPr>
          <w:rFonts w:asciiTheme="minorHAnsi" w:hAnsiTheme="minorHAnsi" w:cstheme="minorHAnsi"/>
        </w:rPr>
        <w:t>175 centimeters, and 175</w:t>
      </w:r>
      <w:r w:rsidR="00DB2451">
        <w:rPr>
          <w:rFonts w:asciiTheme="minorHAnsi" w:hAnsiTheme="minorHAnsi" w:cstheme="minorHAnsi"/>
        </w:rPr>
        <w:t xml:space="preserve"> to </w:t>
      </w:r>
      <w:r w:rsidRPr="009063C7">
        <w:rPr>
          <w:rFonts w:asciiTheme="minorHAnsi" w:hAnsiTheme="minorHAnsi" w:cstheme="minorHAnsi"/>
        </w:rPr>
        <w:t>250 centimeters</w:t>
      </w:r>
      <w:r w:rsidR="00DB2451">
        <w:rPr>
          <w:rFonts w:asciiTheme="minorHAnsi" w:hAnsiTheme="minorHAnsi" w:cstheme="minorHAnsi"/>
        </w:rPr>
        <w:t xml:space="preserve"> </w:t>
      </w:r>
      <w:r w:rsidR="00DB2451">
        <w:rPr>
          <w:rFonts w:asciiTheme="minorHAnsi" w:hAnsiTheme="minorHAnsi" w:cstheme="minorHAnsi"/>
          <w:b/>
          <w:bCs/>
        </w:rPr>
        <w:t>[1]</w:t>
      </w:r>
      <w:r w:rsidRPr="009063C7">
        <w:rPr>
          <w:rFonts w:asciiTheme="minorHAnsi" w:hAnsiTheme="minorHAnsi" w:cstheme="minorHAnsi"/>
        </w:rPr>
        <w:t>.</w:t>
      </w:r>
      <w:r w:rsidR="00DB2451">
        <w:rPr>
          <w:rFonts w:asciiTheme="minorHAnsi" w:hAnsiTheme="minorHAnsi" w:cstheme="minorHAnsi"/>
        </w:rPr>
        <w:t xml:space="preserve"> </w:t>
      </w:r>
      <w:r w:rsidR="00DB2451" w:rsidRPr="00DB2451">
        <w:rPr>
          <w:rFonts w:asciiTheme="minorHAnsi" w:hAnsiTheme="minorHAnsi" w:cstheme="minorHAnsi"/>
        </w:rPr>
        <w:t>Transfer the soil samples into buckets, one for each sampled depth at each plot</w:t>
      </w:r>
      <w:r w:rsidR="00DB2451">
        <w:rPr>
          <w:rFonts w:asciiTheme="minorHAnsi" w:hAnsiTheme="minorHAnsi" w:cstheme="minorHAnsi"/>
        </w:rPr>
        <w:t xml:space="preserve"> </w:t>
      </w:r>
      <w:r w:rsidR="00DB2451">
        <w:rPr>
          <w:rFonts w:asciiTheme="minorHAnsi" w:hAnsiTheme="minorHAnsi" w:cstheme="minorHAnsi"/>
          <w:b/>
          <w:bCs/>
        </w:rPr>
        <w:t>[2]</w:t>
      </w:r>
      <w:r w:rsidR="00DB2451" w:rsidRPr="00DB2451">
        <w:rPr>
          <w:rFonts w:asciiTheme="minorHAnsi" w:hAnsiTheme="minorHAnsi" w:cstheme="minorHAnsi"/>
        </w:rPr>
        <w:t xml:space="preserve">. </w:t>
      </w:r>
    </w:p>
    <w:p w14:paraId="44C7F6CD" w14:textId="60DA563B" w:rsidR="002F7C99" w:rsidRDefault="002F7C99" w:rsidP="002F7C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396D65">
        <w:rPr>
          <w:rFonts w:asciiTheme="minorHAnsi" w:hAnsiTheme="minorHAnsi" w:cstheme="minorHAnsi"/>
        </w:rPr>
        <w:t>000</w:t>
      </w:r>
      <w:r>
        <w:rPr>
          <w:rFonts w:asciiTheme="minorHAnsi" w:hAnsiTheme="minorHAnsi" w:cstheme="minorHAnsi"/>
        </w:rPr>
        <w:t>35</w:t>
      </w:r>
      <w:r w:rsidRPr="00396D65">
        <w:rPr>
          <w:rFonts w:asciiTheme="minorHAnsi" w:hAnsiTheme="minorHAnsi" w:cstheme="minorHAnsi"/>
        </w:rPr>
        <w:t>.MTS</w:t>
      </w:r>
      <w:r>
        <w:rPr>
          <w:rFonts w:asciiTheme="minorHAnsi" w:hAnsiTheme="minorHAnsi" w:cstheme="minorHAnsi"/>
        </w:rPr>
        <w:t xml:space="preserve"> or </w:t>
      </w:r>
      <w:r w:rsidRPr="00396D65">
        <w:rPr>
          <w:rFonts w:asciiTheme="minorHAnsi" w:hAnsiTheme="minorHAnsi" w:cstheme="minorHAnsi"/>
        </w:rPr>
        <w:t>000</w:t>
      </w:r>
      <w:r>
        <w:rPr>
          <w:rFonts w:asciiTheme="minorHAnsi" w:hAnsiTheme="minorHAnsi" w:cstheme="minorHAnsi"/>
        </w:rPr>
        <w:t>36</w:t>
      </w:r>
      <w:r w:rsidRPr="00396D65">
        <w:rPr>
          <w:rFonts w:asciiTheme="minorHAnsi" w:hAnsiTheme="minorHAnsi" w:cstheme="minorHAnsi"/>
        </w:rPr>
        <w:t>.MTS</w:t>
      </w:r>
      <w:r>
        <w:rPr>
          <w:rFonts w:asciiTheme="minorHAnsi" w:hAnsiTheme="minorHAnsi" w:cstheme="minorHAnsi"/>
        </w:rPr>
        <w:t xml:space="preserve">. </w:t>
      </w:r>
    </w:p>
    <w:p w14:paraId="74E38A28" w14:textId="77777777" w:rsidR="002F7C99" w:rsidRDefault="002F7C99" w:rsidP="002F7C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00038.MTS. </w:t>
      </w:r>
    </w:p>
    <w:p w14:paraId="429856B4" w14:textId="41E12718" w:rsidR="00DB2451" w:rsidRDefault="00DB2451" w:rsidP="00333FA4">
      <w:pPr>
        <w:pStyle w:val="ListParagraph"/>
        <w:numPr>
          <w:ilvl w:val="1"/>
          <w:numId w:val="3"/>
        </w:numPr>
        <w:spacing w:before="120"/>
        <w:contextualSpacing w:val="0"/>
        <w:rPr>
          <w:rFonts w:asciiTheme="minorHAnsi" w:hAnsiTheme="minorHAnsi" w:cstheme="minorHAnsi"/>
        </w:rPr>
      </w:pPr>
      <w:r w:rsidRPr="00DB2451">
        <w:rPr>
          <w:rFonts w:asciiTheme="minorHAnsi" w:hAnsiTheme="minorHAnsi" w:cstheme="minorHAnsi"/>
        </w:rPr>
        <w:t>Hand-blend the soils in each bucket thoroughly</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DB2451">
        <w:rPr>
          <w:rFonts w:asciiTheme="minorHAnsi" w:hAnsiTheme="minorHAnsi" w:cstheme="minorHAnsi"/>
        </w:rPr>
        <w:t xml:space="preserve"> </w:t>
      </w:r>
      <w:r>
        <w:rPr>
          <w:rFonts w:asciiTheme="minorHAnsi" w:hAnsiTheme="minorHAnsi" w:cstheme="minorHAnsi"/>
        </w:rPr>
        <w:t>p</w:t>
      </w:r>
      <w:r w:rsidRPr="00DB2451">
        <w:rPr>
          <w:rFonts w:asciiTheme="minorHAnsi" w:hAnsiTheme="minorHAnsi" w:cstheme="minorHAnsi"/>
        </w:rPr>
        <w:t>lace the portable moisture tester into the mixed soil sample</w:t>
      </w:r>
      <w:r>
        <w:rPr>
          <w:rFonts w:asciiTheme="minorHAnsi" w:hAnsiTheme="minorHAnsi" w:cstheme="minorHAnsi"/>
        </w:rPr>
        <w:t xml:space="preserve"> and</w:t>
      </w:r>
      <w:r w:rsidRPr="00DB2451">
        <w:rPr>
          <w:rFonts w:asciiTheme="minorHAnsi" w:hAnsiTheme="minorHAnsi" w:cstheme="minorHAnsi"/>
        </w:rPr>
        <w:t xml:space="preserve"> </w:t>
      </w:r>
      <w:r>
        <w:rPr>
          <w:rFonts w:asciiTheme="minorHAnsi" w:hAnsiTheme="minorHAnsi" w:cstheme="minorHAnsi"/>
        </w:rPr>
        <w:t>w</w:t>
      </w:r>
      <w:r w:rsidRPr="00DB2451">
        <w:rPr>
          <w:rFonts w:asciiTheme="minorHAnsi" w:hAnsiTheme="minorHAnsi" w:cstheme="minorHAnsi"/>
        </w:rPr>
        <w:t>ait until the moisture content fixes at a stable point on the gauge of the device. Press the holder button and record the value as the real-time moisture content of blended soils</w:t>
      </w:r>
      <w:r>
        <w:rPr>
          <w:rFonts w:asciiTheme="minorHAnsi" w:hAnsiTheme="minorHAnsi" w:cstheme="minorHAnsi"/>
        </w:rPr>
        <w:t xml:space="preserve"> </w:t>
      </w:r>
      <w:r>
        <w:rPr>
          <w:rFonts w:asciiTheme="minorHAnsi" w:hAnsiTheme="minorHAnsi" w:cstheme="minorHAnsi"/>
          <w:b/>
          <w:bCs/>
        </w:rPr>
        <w:t>[</w:t>
      </w:r>
      <w:r w:rsidR="002F7C99">
        <w:rPr>
          <w:rFonts w:asciiTheme="minorHAnsi" w:hAnsiTheme="minorHAnsi" w:cstheme="minorHAnsi"/>
          <w:b/>
          <w:bCs/>
        </w:rPr>
        <w:t>2</w:t>
      </w:r>
      <w:r>
        <w:rPr>
          <w:rFonts w:asciiTheme="minorHAnsi" w:hAnsiTheme="minorHAnsi" w:cstheme="minorHAnsi"/>
          <w:b/>
          <w:bCs/>
        </w:rPr>
        <w:t>]</w:t>
      </w:r>
      <w:r w:rsidRPr="00DB2451">
        <w:rPr>
          <w:rFonts w:asciiTheme="minorHAnsi" w:hAnsiTheme="minorHAnsi" w:cstheme="minorHAnsi"/>
        </w:rPr>
        <w:t>.</w:t>
      </w:r>
    </w:p>
    <w:p w14:paraId="67803EBB" w14:textId="38AE259F" w:rsidR="002F7C99" w:rsidRDefault="002F7C99" w:rsidP="002F7C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00042.MTS.</w:t>
      </w:r>
    </w:p>
    <w:p w14:paraId="75F9C366" w14:textId="72C11FAD" w:rsidR="002F7C99" w:rsidRDefault="002F7C99" w:rsidP="002F7C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00039.MTS or 00041.MTS.</w:t>
      </w:r>
    </w:p>
    <w:p w14:paraId="18B408BB" w14:textId="7256995F" w:rsidR="00DB2451" w:rsidRDefault="00C15C4C" w:rsidP="00333FA4">
      <w:pPr>
        <w:pStyle w:val="ListParagraph"/>
        <w:numPr>
          <w:ilvl w:val="1"/>
          <w:numId w:val="3"/>
        </w:numPr>
        <w:spacing w:before="120"/>
        <w:contextualSpacing w:val="0"/>
        <w:rPr>
          <w:rFonts w:asciiTheme="minorHAnsi" w:hAnsiTheme="minorHAnsi" w:cstheme="minorHAnsi"/>
        </w:rPr>
      </w:pPr>
      <w:r w:rsidRPr="00C15C4C">
        <w:rPr>
          <w:rFonts w:asciiTheme="minorHAnsi" w:hAnsiTheme="minorHAnsi" w:cstheme="minorHAnsi"/>
        </w:rPr>
        <w:t xml:space="preserve">Label </w:t>
      </w:r>
      <w:r w:rsidR="00E925E1">
        <w:rPr>
          <w:rFonts w:asciiTheme="minorHAnsi" w:hAnsiTheme="minorHAnsi" w:cstheme="minorHAnsi"/>
        </w:rPr>
        <w:t xml:space="preserve">sample </w:t>
      </w:r>
      <w:r w:rsidRPr="00C15C4C">
        <w:rPr>
          <w:rFonts w:asciiTheme="minorHAnsi" w:hAnsiTheme="minorHAnsi" w:cstheme="minorHAnsi"/>
        </w:rPr>
        <w:t>bags properly with information about the plots, the soil depth, and date of sampling</w:t>
      </w:r>
      <w:r w:rsidR="00E925E1">
        <w:rPr>
          <w:rFonts w:asciiTheme="minorHAnsi" w:hAnsiTheme="minorHAnsi" w:cstheme="minorHAnsi"/>
        </w:rPr>
        <w:t>, then s</w:t>
      </w:r>
      <w:r w:rsidR="00E925E1" w:rsidRPr="00C15C4C">
        <w:rPr>
          <w:rFonts w:asciiTheme="minorHAnsi" w:hAnsiTheme="minorHAnsi" w:cstheme="minorHAnsi"/>
        </w:rPr>
        <w:t>tore the composite samples</w:t>
      </w:r>
      <w:r w:rsidR="002B7AEC">
        <w:rPr>
          <w:rFonts w:asciiTheme="minorHAnsi" w:hAnsiTheme="minorHAnsi" w:cstheme="minorHAnsi"/>
        </w:rPr>
        <w:t xml:space="preserve"> in</w:t>
      </w:r>
      <w:r w:rsidR="00E925E1" w:rsidRPr="00C15C4C">
        <w:rPr>
          <w:rFonts w:asciiTheme="minorHAnsi" w:hAnsiTheme="minorHAnsi" w:cstheme="minorHAnsi"/>
        </w:rPr>
        <w:t xml:space="preserve"> </w:t>
      </w:r>
      <w:r w:rsidR="00E925E1">
        <w:rPr>
          <w:rFonts w:asciiTheme="minorHAnsi" w:hAnsiTheme="minorHAnsi" w:cstheme="minorHAnsi"/>
        </w:rPr>
        <w:t>the</w:t>
      </w:r>
      <w:r w:rsidR="00E925E1" w:rsidRPr="00C15C4C">
        <w:rPr>
          <w:rFonts w:asciiTheme="minorHAnsi" w:hAnsiTheme="minorHAnsi" w:cstheme="minorHAnsi"/>
        </w:rPr>
        <w:t xml:space="preserve"> bags</w:t>
      </w:r>
      <w:r>
        <w:rPr>
          <w:rFonts w:asciiTheme="minorHAnsi" w:hAnsiTheme="minorHAnsi" w:cstheme="minorHAnsi"/>
        </w:rPr>
        <w:t xml:space="preserve"> </w:t>
      </w:r>
      <w:r>
        <w:rPr>
          <w:rFonts w:asciiTheme="minorHAnsi" w:hAnsiTheme="minorHAnsi" w:cstheme="minorHAnsi"/>
          <w:b/>
          <w:bCs/>
        </w:rPr>
        <w:t>[</w:t>
      </w:r>
      <w:r w:rsidR="002F7C99">
        <w:rPr>
          <w:rFonts w:asciiTheme="minorHAnsi" w:hAnsiTheme="minorHAnsi" w:cstheme="minorHAnsi"/>
          <w:b/>
          <w:bCs/>
        </w:rPr>
        <w:t>1</w:t>
      </w:r>
      <w:r>
        <w:rPr>
          <w:rFonts w:asciiTheme="minorHAnsi" w:hAnsiTheme="minorHAnsi" w:cstheme="minorHAnsi"/>
          <w:b/>
          <w:bCs/>
        </w:rPr>
        <w:t>]</w:t>
      </w:r>
      <w:r w:rsidRPr="00C15C4C">
        <w:rPr>
          <w:rFonts w:asciiTheme="minorHAnsi" w:hAnsiTheme="minorHAnsi" w:cstheme="minorHAnsi"/>
        </w:rPr>
        <w:t>.</w:t>
      </w:r>
    </w:p>
    <w:p w14:paraId="52337F88" w14:textId="05E9B52C" w:rsidR="00E00A69" w:rsidRPr="00142D7E" w:rsidRDefault="002F7C99" w:rsidP="00142D7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00044.MTS, 00045.MTS, or 00047.MTS.</w:t>
      </w:r>
    </w:p>
    <w:p w14:paraId="1F99A483" w14:textId="58D2696C" w:rsidR="00CE10F2" w:rsidRPr="00D84EA0" w:rsidRDefault="006453B2" w:rsidP="00333FA4">
      <w:pPr>
        <w:pStyle w:val="ListParagraph"/>
        <w:numPr>
          <w:ilvl w:val="0"/>
          <w:numId w:val="3"/>
        </w:numPr>
        <w:spacing w:before="360"/>
        <w:contextualSpacing w:val="0"/>
        <w:rPr>
          <w:rFonts w:asciiTheme="minorHAnsi" w:hAnsiTheme="minorHAnsi" w:cstheme="minorHAnsi"/>
          <w:b/>
          <w:bCs/>
          <w:color w:val="000000" w:themeColor="text1"/>
        </w:rPr>
      </w:pPr>
      <w:r w:rsidRPr="00D84EA0">
        <w:rPr>
          <w:rFonts w:asciiTheme="minorHAnsi" w:hAnsiTheme="minorHAnsi" w:cstheme="minorHAnsi"/>
          <w:b/>
          <w:bCs/>
          <w:color w:val="000000" w:themeColor="text1"/>
        </w:rPr>
        <w:t>Soil fractionation prior to chemical analysis</w:t>
      </w:r>
    </w:p>
    <w:p w14:paraId="6448FFD8" w14:textId="4D845ECD" w:rsidR="00CE10F2" w:rsidRPr="00D84EA0" w:rsidRDefault="00C15C4C" w:rsidP="00333FA4">
      <w:pPr>
        <w:pStyle w:val="ListParagraph"/>
        <w:numPr>
          <w:ilvl w:val="1"/>
          <w:numId w:val="3"/>
        </w:numPr>
        <w:spacing w:before="120"/>
        <w:contextualSpacing w:val="0"/>
        <w:rPr>
          <w:rFonts w:asciiTheme="minorHAnsi" w:hAnsiTheme="minorHAnsi" w:cstheme="minorHAnsi"/>
          <w:color w:val="000000" w:themeColor="text1"/>
        </w:rPr>
      </w:pPr>
      <w:r w:rsidRPr="00D84EA0">
        <w:rPr>
          <w:rFonts w:asciiTheme="minorHAnsi" w:hAnsiTheme="minorHAnsi" w:cstheme="minorHAnsi"/>
          <w:color w:val="000000" w:themeColor="text1"/>
        </w:rPr>
        <w:t xml:space="preserve">Air-dry the soil samples as soon as possible after sampling to minimize the oxidation of soil carbon. Place the soil samples in cardboard boxes </w:t>
      </w:r>
      <w:r w:rsidRPr="00D84EA0">
        <w:rPr>
          <w:rFonts w:asciiTheme="minorHAnsi" w:hAnsiTheme="minorHAnsi" w:cstheme="minorHAnsi"/>
          <w:b/>
          <w:bCs/>
          <w:color w:val="000000" w:themeColor="text1"/>
        </w:rPr>
        <w:t xml:space="preserve">[1] </w:t>
      </w:r>
      <w:r w:rsidRPr="00D84EA0">
        <w:rPr>
          <w:rFonts w:asciiTheme="minorHAnsi" w:hAnsiTheme="minorHAnsi" w:cstheme="minorHAnsi"/>
          <w:color w:val="000000" w:themeColor="text1"/>
        </w:rPr>
        <w:t xml:space="preserve">and place the boxes in a drying cabinet at 50 degrees Celsius for 24 to 48 hours, until the soil is dry </w:t>
      </w:r>
      <w:r w:rsidRPr="00D84EA0">
        <w:rPr>
          <w:rFonts w:asciiTheme="minorHAnsi" w:hAnsiTheme="minorHAnsi" w:cstheme="minorHAnsi"/>
          <w:b/>
          <w:bCs/>
          <w:color w:val="000000" w:themeColor="text1"/>
        </w:rPr>
        <w:t>[2]</w:t>
      </w:r>
      <w:r w:rsidRPr="00D84EA0">
        <w:rPr>
          <w:rFonts w:asciiTheme="minorHAnsi" w:hAnsiTheme="minorHAnsi" w:cstheme="minorHAnsi"/>
          <w:color w:val="000000" w:themeColor="text1"/>
        </w:rPr>
        <w:t xml:space="preserve">. Store the air-dried samples in sample bags until further analysis </w:t>
      </w:r>
      <w:r w:rsidRPr="00D84EA0">
        <w:rPr>
          <w:rFonts w:asciiTheme="minorHAnsi" w:hAnsiTheme="minorHAnsi" w:cstheme="minorHAnsi"/>
          <w:b/>
          <w:bCs/>
          <w:color w:val="000000" w:themeColor="text1"/>
        </w:rPr>
        <w:t>[3]</w:t>
      </w:r>
      <w:r w:rsidRPr="00D84EA0">
        <w:rPr>
          <w:rFonts w:asciiTheme="minorHAnsi" w:hAnsiTheme="minorHAnsi" w:cstheme="minorHAnsi"/>
          <w:color w:val="000000" w:themeColor="text1"/>
        </w:rPr>
        <w:t>.</w:t>
      </w:r>
    </w:p>
    <w:p w14:paraId="5F8BDB88" w14:textId="1F79751C" w:rsidR="000B2085" w:rsidRDefault="0087081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placing a sample in a carboard box. </w:t>
      </w:r>
    </w:p>
    <w:p w14:paraId="118E6381" w14:textId="627D2767" w:rsidR="00870819" w:rsidRDefault="0087081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box in a drying cabinet. </w:t>
      </w:r>
    </w:p>
    <w:p w14:paraId="765D81E4" w14:textId="71BEEAF7" w:rsidR="00870819" w:rsidRPr="00B07A3B" w:rsidRDefault="0087081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dried sample in a bag.</w:t>
      </w:r>
    </w:p>
    <w:p w14:paraId="1371D6FC" w14:textId="3F36D036" w:rsidR="00CE10F2" w:rsidRPr="00B07A3B" w:rsidRDefault="00C15C4C" w:rsidP="00333FA4">
      <w:pPr>
        <w:pStyle w:val="ListParagraph"/>
        <w:numPr>
          <w:ilvl w:val="1"/>
          <w:numId w:val="3"/>
        </w:numPr>
        <w:spacing w:before="120"/>
        <w:contextualSpacing w:val="0"/>
        <w:rPr>
          <w:rFonts w:asciiTheme="minorHAnsi" w:hAnsiTheme="minorHAnsi" w:cstheme="minorHAnsi"/>
        </w:rPr>
      </w:pPr>
      <w:r w:rsidRPr="00C15C4C">
        <w:rPr>
          <w:rFonts w:asciiTheme="minorHAnsi" w:hAnsiTheme="minorHAnsi" w:cstheme="minorHAnsi"/>
        </w:rPr>
        <w:t>Prior to soil fractionation, run the soil samples through a 2-m</w:t>
      </w:r>
      <w:r>
        <w:rPr>
          <w:rFonts w:asciiTheme="minorHAnsi" w:hAnsiTheme="minorHAnsi" w:cstheme="minorHAnsi"/>
        </w:rPr>
        <w:t>illimeter</w:t>
      </w:r>
      <w:r w:rsidRPr="00C15C4C">
        <w:rPr>
          <w:rFonts w:asciiTheme="minorHAnsi" w:hAnsiTheme="minorHAnsi" w:cstheme="minorHAnsi"/>
        </w:rPr>
        <w:t xml:space="preserve"> sieve to remove large fragments of rocks and plant remains</w:t>
      </w:r>
      <w:r>
        <w:rPr>
          <w:rFonts w:asciiTheme="minorHAnsi" w:hAnsiTheme="minorHAnsi" w:cstheme="minorHAnsi"/>
        </w:rPr>
        <w:t xml:space="preserve"> </w:t>
      </w:r>
      <w:r>
        <w:rPr>
          <w:rFonts w:asciiTheme="minorHAnsi" w:hAnsiTheme="minorHAnsi" w:cstheme="minorHAnsi"/>
          <w:b/>
          <w:bCs/>
        </w:rPr>
        <w:t>[1]</w:t>
      </w:r>
      <w:r w:rsidRPr="00C15C4C">
        <w:rPr>
          <w:rFonts w:asciiTheme="minorHAnsi" w:hAnsiTheme="minorHAnsi" w:cstheme="minorHAnsi"/>
        </w:rPr>
        <w:t xml:space="preserve">. Oven-dry the sieved soils by placing </w:t>
      </w:r>
      <w:r w:rsidR="00142D7E">
        <w:rPr>
          <w:rFonts w:asciiTheme="minorHAnsi" w:hAnsiTheme="minorHAnsi" w:cstheme="minorHAnsi"/>
        </w:rPr>
        <w:t>them</w:t>
      </w:r>
      <w:r w:rsidRPr="00C15C4C">
        <w:rPr>
          <w:rFonts w:asciiTheme="minorHAnsi" w:hAnsiTheme="minorHAnsi" w:cstheme="minorHAnsi"/>
        </w:rPr>
        <w:t xml:space="preserve"> in a muffle furnace maintained at </w:t>
      </w:r>
      <w:r w:rsidR="00E5018D" w:rsidRPr="00C15C4C">
        <w:rPr>
          <w:rFonts w:asciiTheme="minorHAnsi" w:hAnsiTheme="minorHAnsi" w:cstheme="minorHAnsi"/>
        </w:rPr>
        <w:t>10</w:t>
      </w:r>
      <w:r w:rsidR="00E5018D">
        <w:rPr>
          <w:rFonts w:asciiTheme="minorHAnsi" w:hAnsiTheme="minorHAnsi" w:cstheme="minorHAnsi"/>
        </w:rPr>
        <w:t>5</w:t>
      </w:r>
      <w:r w:rsidR="00E5018D" w:rsidRPr="00C15C4C">
        <w:rPr>
          <w:rFonts w:asciiTheme="minorHAnsi" w:hAnsiTheme="minorHAnsi" w:cstheme="minorHAnsi"/>
        </w:rPr>
        <w:t xml:space="preserve"> </w:t>
      </w:r>
      <w:r>
        <w:rPr>
          <w:rFonts w:asciiTheme="minorHAnsi" w:hAnsiTheme="minorHAnsi" w:cstheme="minorHAnsi"/>
        </w:rPr>
        <w:t>degrees Celsius</w:t>
      </w:r>
      <w:r w:rsidRPr="00C15C4C">
        <w:rPr>
          <w:rFonts w:asciiTheme="minorHAnsi" w:hAnsiTheme="minorHAnsi" w:cstheme="minorHAnsi"/>
        </w:rPr>
        <w:t xml:space="preserve"> for at least 15 h</w:t>
      </w:r>
      <w:r>
        <w:rPr>
          <w:rFonts w:asciiTheme="minorHAnsi" w:hAnsiTheme="minorHAnsi" w:cstheme="minorHAnsi"/>
        </w:rPr>
        <w:t xml:space="preserve">ours </w:t>
      </w:r>
      <w:r>
        <w:rPr>
          <w:rFonts w:asciiTheme="minorHAnsi" w:hAnsiTheme="minorHAnsi" w:cstheme="minorHAnsi"/>
          <w:b/>
          <w:bCs/>
        </w:rPr>
        <w:t>[2]</w:t>
      </w:r>
      <w:r w:rsidRPr="00C15C4C">
        <w:rPr>
          <w:rFonts w:asciiTheme="minorHAnsi" w:hAnsiTheme="minorHAnsi" w:cstheme="minorHAnsi"/>
        </w:rPr>
        <w:t>.</w:t>
      </w:r>
    </w:p>
    <w:p w14:paraId="11514E94" w14:textId="3A4CA3DD" w:rsidR="00875BE8" w:rsidRDefault="0087081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running a sample through the sieve. </w:t>
      </w:r>
    </w:p>
    <w:p w14:paraId="29371DBE" w14:textId="1F53E886" w:rsidR="00870819" w:rsidRPr="00B07A3B" w:rsidRDefault="0087081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sample in a </w:t>
      </w:r>
      <w:r w:rsidRPr="00C15C4C">
        <w:rPr>
          <w:rFonts w:asciiTheme="minorHAnsi" w:hAnsiTheme="minorHAnsi" w:cstheme="minorHAnsi"/>
        </w:rPr>
        <w:t>muffle furnace</w:t>
      </w:r>
      <w:r>
        <w:rPr>
          <w:rFonts w:asciiTheme="minorHAnsi" w:hAnsiTheme="minorHAnsi" w:cstheme="minorHAnsi"/>
        </w:rPr>
        <w:t>.</w:t>
      </w:r>
    </w:p>
    <w:p w14:paraId="77402CC0" w14:textId="46F5A7A3" w:rsidR="00450B27" w:rsidRPr="00B07A3B" w:rsidRDefault="00C15C4C" w:rsidP="00333FA4">
      <w:pPr>
        <w:pStyle w:val="ListParagraph"/>
        <w:numPr>
          <w:ilvl w:val="1"/>
          <w:numId w:val="3"/>
        </w:numPr>
        <w:spacing w:before="120"/>
        <w:contextualSpacing w:val="0"/>
        <w:rPr>
          <w:rFonts w:asciiTheme="minorHAnsi" w:hAnsiTheme="minorHAnsi" w:cstheme="minorHAnsi"/>
        </w:rPr>
      </w:pPr>
      <w:r w:rsidRPr="00C15C4C">
        <w:rPr>
          <w:rFonts w:asciiTheme="minorHAnsi" w:hAnsiTheme="minorHAnsi" w:cstheme="minorHAnsi"/>
        </w:rPr>
        <w:t>For soil fractionation, place 1 k</w:t>
      </w:r>
      <w:r>
        <w:rPr>
          <w:rFonts w:asciiTheme="minorHAnsi" w:hAnsiTheme="minorHAnsi" w:cstheme="minorHAnsi"/>
        </w:rPr>
        <w:t>ilogram</w:t>
      </w:r>
      <w:r w:rsidRPr="00C15C4C">
        <w:rPr>
          <w:rFonts w:asciiTheme="minorHAnsi" w:hAnsiTheme="minorHAnsi" w:cstheme="minorHAnsi"/>
        </w:rPr>
        <w:t xml:space="preserve"> of the oven-dried sample onto the top mesh of the sieve shaker consisting of different mesh sizes</w:t>
      </w:r>
      <w:r>
        <w:rPr>
          <w:rFonts w:asciiTheme="minorHAnsi" w:hAnsiTheme="minorHAnsi" w:cstheme="minorHAnsi"/>
        </w:rPr>
        <w:t xml:space="preserve"> </w:t>
      </w:r>
      <w:r>
        <w:rPr>
          <w:rFonts w:asciiTheme="minorHAnsi" w:hAnsiTheme="minorHAnsi" w:cstheme="minorHAnsi"/>
          <w:b/>
          <w:bCs/>
        </w:rPr>
        <w:t>[1-TXT]</w:t>
      </w:r>
      <w:r w:rsidRPr="00C15C4C">
        <w:rPr>
          <w:rFonts w:asciiTheme="minorHAnsi" w:hAnsiTheme="minorHAnsi" w:cstheme="minorHAnsi"/>
        </w:rPr>
        <w:t>. Shake the sieves at 60 rpm for 15 min</w:t>
      </w:r>
      <w:r>
        <w:rPr>
          <w:rFonts w:asciiTheme="minorHAnsi" w:hAnsiTheme="minorHAnsi" w:cstheme="minorHAnsi"/>
        </w:rPr>
        <w:t xml:space="preserve">utes </w:t>
      </w:r>
      <w:r>
        <w:rPr>
          <w:rFonts w:asciiTheme="minorHAnsi" w:hAnsiTheme="minorHAnsi" w:cstheme="minorHAnsi"/>
          <w:b/>
          <w:bCs/>
        </w:rPr>
        <w:t>[2]</w:t>
      </w:r>
      <w:r w:rsidRPr="00C15C4C">
        <w:rPr>
          <w:rFonts w:asciiTheme="minorHAnsi" w:hAnsiTheme="minorHAnsi" w:cstheme="minorHAnsi"/>
        </w:rPr>
        <w:t xml:space="preserve">. </w:t>
      </w:r>
      <w:r w:rsidR="00142D7E">
        <w:rPr>
          <w:rFonts w:asciiTheme="minorHAnsi" w:hAnsiTheme="minorHAnsi" w:cstheme="minorHAnsi"/>
        </w:rPr>
        <w:t>Use p</w:t>
      </w:r>
      <w:r w:rsidRPr="00C15C4C">
        <w:rPr>
          <w:rFonts w:asciiTheme="minorHAnsi" w:hAnsiTheme="minorHAnsi" w:cstheme="minorHAnsi"/>
        </w:rPr>
        <w:t>an fractions</w:t>
      </w:r>
      <w:r w:rsidR="00142D7E">
        <w:rPr>
          <w:rFonts w:asciiTheme="minorHAnsi" w:hAnsiTheme="minorHAnsi" w:cstheme="minorHAnsi"/>
        </w:rPr>
        <w:t xml:space="preserve"> of</w:t>
      </w:r>
      <w:r w:rsidRPr="00C15C4C">
        <w:rPr>
          <w:rFonts w:asciiTheme="minorHAnsi" w:hAnsiTheme="minorHAnsi" w:cstheme="minorHAnsi"/>
        </w:rPr>
        <w:t xml:space="preserve"> </w:t>
      </w:r>
      <w:r>
        <w:rPr>
          <w:rFonts w:asciiTheme="minorHAnsi" w:hAnsiTheme="minorHAnsi" w:cstheme="minorHAnsi"/>
        </w:rPr>
        <w:t xml:space="preserve">less than </w:t>
      </w:r>
      <w:r w:rsidRPr="00C15C4C">
        <w:rPr>
          <w:rFonts w:asciiTheme="minorHAnsi" w:hAnsiTheme="minorHAnsi" w:cstheme="minorHAnsi"/>
        </w:rPr>
        <w:t xml:space="preserve">50 </w:t>
      </w:r>
      <w:r>
        <w:rPr>
          <w:rFonts w:asciiTheme="minorHAnsi" w:hAnsiTheme="minorHAnsi" w:cstheme="minorHAnsi"/>
        </w:rPr>
        <w:t>micrometers</w:t>
      </w:r>
      <w:r w:rsidRPr="00C15C4C">
        <w:rPr>
          <w:rFonts w:asciiTheme="minorHAnsi" w:hAnsiTheme="minorHAnsi" w:cstheme="minorHAnsi"/>
        </w:rPr>
        <w:t xml:space="preserve"> for analyses, as this is the pedogenic carbonate-enriched soil fraction</w:t>
      </w:r>
      <w:r>
        <w:rPr>
          <w:rFonts w:asciiTheme="minorHAnsi" w:hAnsiTheme="minorHAnsi" w:cstheme="minorHAnsi"/>
        </w:rPr>
        <w:t xml:space="preserve"> </w:t>
      </w:r>
      <w:r>
        <w:rPr>
          <w:rFonts w:asciiTheme="minorHAnsi" w:hAnsiTheme="minorHAnsi" w:cstheme="minorHAnsi"/>
          <w:b/>
          <w:bCs/>
        </w:rPr>
        <w:t>[3]</w:t>
      </w:r>
      <w:r w:rsidRPr="00C15C4C">
        <w:rPr>
          <w:rFonts w:asciiTheme="minorHAnsi" w:hAnsiTheme="minorHAnsi" w:cstheme="minorHAnsi"/>
        </w:rPr>
        <w:t>.</w:t>
      </w:r>
      <w:r w:rsidR="002B04C3" w:rsidRPr="002B04C3">
        <w:rPr>
          <w:rFonts w:asciiTheme="minorHAnsi" w:hAnsiTheme="minorHAnsi" w:cstheme="minorHAnsi"/>
          <w:i/>
          <w:iCs/>
          <w:color w:val="0432FF"/>
        </w:rPr>
        <w:t xml:space="preserve"> </w:t>
      </w:r>
      <w:r w:rsidR="002B04C3" w:rsidRPr="001640DA">
        <w:rPr>
          <w:rFonts w:asciiTheme="minorHAnsi" w:hAnsiTheme="minorHAnsi" w:cstheme="minorHAnsi"/>
          <w:i/>
          <w:iCs/>
          <w:color w:val="0432FF"/>
        </w:rPr>
        <w:t>Videographer: This step is important!</w:t>
      </w:r>
    </w:p>
    <w:p w14:paraId="7401A94C" w14:textId="6083FBF1" w:rsidR="00875BE8" w:rsidRDefault="00C15C4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sample on the sieve shaker. </w:t>
      </w:r>
      <w:r>
        <w:rPr>
          <w:rFonts w:asciiTheme="minorHAnsi" w:hAnsiTheme="minorHAnsi" w:cstheme="minorHAnsi"/>
          <w:b/>
          <w:bCs/>
        </w:rPr>
        <w:t xml:space="preserve">TEXT: </w:t>
      </w:r>
      <w:r w:rsidRPr="00C15C4C">
        <w:rPr>
          <w:rFonts w:asciiTheme="minorHAnsi" w:hAnsiTheme="minorHAnsi" w:cstheme="minorHAnsi"/>
          <w:b/>
          <w:bCs/>
        </w:rPr>
        <w:t>710 to 50 µm</w:t>
      </w:r>
    </w:p>
    <w:p w14:paraId="42652B56" w14:textId="4C9A47AE" w:rsidR="00C15C4C" w:rsidRDefault="00C15C4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Sieve shaking.</w:t>
      </w:r>
    </w:p>
    <w:p w14:paraId="376F6DCA" w14:textId="71D7FD19" w:rsidR="00E00A69" w:rsidRDefault="00C15C4C" w:rsidP="006453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Soil fraction prepared for analysis.</w:t>
      </w:r>
    </w:p>
    <w:p w14:paraId="0615970E" w14:textId="77777777" w:rsidR="00142D7E" w:rsidRPr="00142D7E" w:rsidRDefault="00142D7E" w:rsidP="00142D7E">
      <w:pPr>
        <w:pStyle w:val="ListParagraph"/>
        <w:spacing w:before="120"/>
        <w:ind w:left="1627"/>
        <w:contextualSpacing w:val="0"/>
        <w:rPr>
          <w:rFonts w:asciiTheme="minorHAnsi" w:hAnsiTheme="minorHAnsi" w:cstheme="minorHAnsi"/>
        </w:rPr>
      </w:pPr>
    </w:p>
    <w:p w14:paraId="7221B4B0" w14:textId="418A0215" w:rsidR="006453B2" w:rsidRPr="00D84EA0" w:rsidRDefault="006453B2" w:rsidP="006453B2">
      <w:pPr>
        <w:pStyle w:val="ListParagraph"/>
        <w:numPr>
          <w:ilvl w:val="0"/>
          <w:numId w:val="3"/>
        </w:numPr>
        <w:spacing w:before="120"/>
        <w:contextualSpacing w:val="0"/>
        <w:rPr>
          <w:rFonts w:asciiTheme="minorHAnsi" w:hAnsiTheme="minorHAnsi" w:cstheme="minorHAnsi"/>
        </w:rPr>
      </w:pPr>
      <w:r w:rsidRPr="00D84EA0">
        <w:rPr>
          <w:rFonts w:asciiTheme="minorHAnsi" w:hAnsiTheme="minorHAnsi" w:cstheme="minorHAnsi"/>
          <w:b/>
        </w:rPr>
        <w:t>Pedogenic inorganic carbon sequestration determination</w:t>
      </w:r>
    </w:p>
    <w:p w14:paraId="697324C7" w14:textId="77777777" w:rsidR="002B0294" w:rsidRDefault="00C15C4C" w:rsidP="006453B2">
      <w:pPr>
        <w:pStyle w:val="ListParagraph"/>
        <w:numPr>
          <w:ilvl w:val="1"/>
          <w:numId w:val="3"/>
        </w:numPr>
        <w:spacing w:before="120"/>
        <w:contextualSpacing w:val="0"/>
        <w:rPr>
          <w:rFonts w:asciiTheme="minorHAnsi" w:hAnsiTheme="minorHAnsi" w:cstheme="minorHAnsi"/>
        </w:rPr>
      </w:pPr>
      <w:r w:rsidRPr="00C15C4C">
        <w:rPr>
          <w:rFonts w:asciiTheme="minorHAnsi" w:hAnsiTheme="minorHAnsi" w:cstheme="minorHAnsi"/>
        </w:rPr>
        <w:t xml:space="preserve">To determine the inorganic carbon content of soil samples using </w:t>
      </w:r>
      <w:proofErr w:type="spellStart"/>
      <w:r w:rsidRPr="00C15C4C">
        <w:rPr>
          <w:rFonts w:asciiTheme="minorHAnsi" w:hAnsiTheme="minorHAnsi" w:cstheme="minorHAnsi"/>
        </w:rPr>
        <w:t>calcimetry</w:t>
      </w:r>
      <w:proofErr w:type="spellEnd"/>
      <w:r w:rsidRPr="00C15C4C">
        <w:rPr>
          <w:rFonts w:asciiTheme="minorHAnsi" w:hAnsiTheme="minorHAnsi" w:cstheme="minorHAnsi"/>
        </w:rPr>
        <w:t xml:space="preserve"> analysis, place 5 g</w:t>
      </w:r>
      <w:r>
        <w:rPr>
          <w:rFonts w:asciiTheme="minorHAnsi" w:hAnsiTheme="minorHAnsi" w:cstheme="minorHAnsi"/>
        </w:rPr>
        <w:t>rams</w:t>
      </w:r>
      <w:r w:rsidRPr="00C15C4C">
        <w:rPr>
          <w:rFonts w:asciiTheme="minorHAnsi" w:hAnsiTheme="minorHAnsi" w:cstheme="minorHAnsi"/>
        </w:rPr>
        <w:t xml:space="preserve"> of a sieved soil sample in an appropriate Erlenmeyer flask</w:t>
      </w:r>
      <w:r w:rsidR="002B0294">
        <w:rPr>
          <w:rFonts w:asciiTheme="minorHAnsi" w:hAnsiTheme="minorHAnsi" w:cstheme="minorHAnsi"/>
        </w:rPr>
        <w:t xml:space="preserve"> </w:t>
      </w:r>
      <w:r w:rsidR="002B0294">
        <w:rPr>
          <w:rFonts w:asciiTheme="minorHAnsi" w:hAnsiTheme="minorHAnsi" w:cstheme="minorHAnsi"/>
          <w:b/>
          <w:bCs/>
        </w:rPr>
        <w:t>[1]</w:t>
      </w:r>
      <w:r w:rsidRPr="00C15C4C">
        <w:rPr>
          <w:rFonts w:asciiTheme="minorHAnsi" w:hAnsiTheme="minorHAnsi" w:cstheme="minorHAnsi"/>
        </w:rPr>
        <w:t xml:space="preserve">. Suspend the sample in 20 </w:t>
      </w:r>
      <w:r>
        <w:rPr>
          <w:rFonts w:asciiTheme="minorHAnsi" w:hAnsiTheme="minorHAnsi" w:cstheme="minorHAnsi"/>
        </w:rPr>
        <w:t>milliliters</w:t>
      </w:r>
      <w:r w:rsidRPr="00C15C4C">
        <w:rPr>
          <w:rFonts w:asciiTheme="minorHAnsi" w:hAnsiTheme="minorHAnsi" w:cstheme="minorHAnsi"/>
        </w:rPr>
        <w:t xml:space="preserve"> of ultrapure water</w:t>
      </w:r>
      <w:r w:rsidR="002B0294">
        <w:rPr>
          <w:rFonts w:asciiTheme="minorHAnsi" w:hAnsiTheme="minorHAnsi" w:cstheme="minorHAnsi"/>
        </w:rPr>
        <w:t xml:space="preserve"> </w:t>
      </w:r>
      <w:r w:rsidR="002B0294">
        <w:rPr>
          <w:rFonts w:asciiTheme="minorHAnsi" w:hAnsiTheme="minorHAnsi" w:cstheme="minorHAnsi"/>
          <w:b/>
          <w:bCs/>
        </w:rPr>
        <w:t>[2]</w:t>
      </w:r>
      <w:r w:rsidRPr="00C15C4C">
        <w:rPr>
          <w:rFonts w:asciiTheme="minorHAnsi" w:hAnsiTheme="minorHAnsi" w:cstheme="minorHAnsi"/>
        </w:rPr>
        <w:t>.</w:t>
      </w:r>
    </w:p>
    <w:p w14:paraId="5C33C06D" w14:textId="77777777" w:rsidR="002B0294" w:rsidRDefault="002B0294" w:rsidP="002B02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sample in a flask. </w:t>
      </w:r>
    </w:p>
    <w:p w14:paraId="7AC7AE29" w14:textId="4FA6385E" w:rsidR="00C15C4C" w:rsidRDefault="002B0294" w:rsidP="002B02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water to the sample. </w:t>
      </w:r>
      <w:r w:rsidR="00C15C4C" w:rsidRPr="00C15C4C">
        <w:rPr>
          <w:rFonts w:asciiTheme="minorHAnsi" w:hAnsiTheme="minorHAnsi" w:cstheme="minorHAnsi"/>
        </w:rPr>
        <w:t xml:space="preserve"> </w:t>
      </w:r>
    </w:p>
    <w:p w14:paraId="667EC322" w14:textId="34DE6C2D" w:rsidR="006453B2" w:rsidRPr="006453B2" w:rsidRDefault="00C15C4C" w:rsidP="006453B2">
      <w:pPr>
        <w:pStyle w:val="ListParagraph"/>
        <w:numPr>
          <w:ilvl w:val="1"/>
          <w:numId w:val="3"/>
        </w:numPr>
        <w:spacing w:before="120"/>
        <w:contextualSpacing w:val="0"/>
        <w:rPr>
          <w:rFonts w:asciiTheme="minorHAnsi" w:hAnsiTheme="minorHAnsi" w:cstheme="minorHAnsi"/>
        </w:rPr>
      </w:pPr>
      <w:r w:rsidRPr="00C15C4C">
        <w:rPr>
          <w:rFonts w:asciiTheme="minorHAnsi" w:hAnsiTheme="minorHAnsi" w:cstheme="minorHAnsi"/>
        </w:rPr>
        <w:t xml:space="preserve">Add 7 </w:t>
      </w:r>
      <w:r>
        <w:rPr>
          <w:rFonts w:asciiTheme="minorHAnsi" w:hAnsiTheme="minorHAnsi" w:cstheme="minorHAnsi"/>
        </w:rPr>
        <w:t>milliliters</w:t>
      </w:r>
      <w:r w:rsidRPr="00C15C4C">
        <w:rPr>
          <w:rFonts w:asciiTheme="minorHAnsi" w:hAnsiTheme="minorHAnsi" w:cstheme="minorHAnsi"/>
        </w:rPr>
        <w:t xml:space="preserve"> of </w:t>
      </w:r>
      <w:r w:rsidR="00FB2C89">
        <w:rPr>
          <w:rFonts w:asciiTheme="minorHAnsi" w:hAnsiTheme="minorHAnsi" w:cstheme="minorHAnsi"/>
        </w:rPr>
        <w:t>4</w:t>
      </w:r>
      <w:r w:rsidRPr="00C15C4C">
        <w:rPr>
          <w:rFonts w:asciiTheme="minorHAnsi" w:hAnsiTheme="minorHAnsi" w:cstheme="minorHAnsi"/>
        </w:rPr>
        <w:t xml:space="preserve"> </w:t>
      </w:r>
      <w:r>
        <w:rPr>
          <w:rFonts w:asciiTheme="minorHAnsi" w:hAnsiTheme="minorHAnsi" w:cstheme="minorHAnsi"/>
        </w:rPr>
        <w:t>molar</w:t>
      </w:r>
      <w:r w:rsidRPr="00C15C4C">
        <w:rPr>
          <w:rFonts w:asciiTheme="minorHAnsi" w:hAnsiTheme="minorHAnsi" w:cstheme="minorHAnsi"/>
        </w:rPr>
        <w:t xml:space="preserve"> </w:t>
      </w:r>
      <w:r>
        <w:rPr>
          <w:rFonts w:asciiTheme="minorHAnsi" w:hAnsiTheme="minorHAnsi" w:cstheme="minorHAnsi"/>
        </w:rPr>
        <w:t>hydrochloric acid</w:t>
      </w:r>
      <w:r w:rsidRPr="00C15C4C">
        <w:rPr>
          <w:rFonts w:asciiTheme="minorHAnsi" w:hAnsiTheme="minorHAnsi" w:cstheme="minorHAnsi"/>
        </w:rPr>
        <w:t xml:space="preserve"> to a small flat-bottomed glass test tube</w:t>
      </w:r>
      <w:r w:rsidR="008719CA">
        <w:rPr>
          <w:rFonts w:asciiTheme="minorHAnsi" w:hAnsiTheme="minorHAnsi" w:cstheme="minorHAnsi"/>
        </w:rPr>
        <w:t xml:space="preserve"> </w:t>
      </w:r>
      <w:r w:rsidR="008719CA">
        <w:rPr>
          <w:rFonts w:asciiTheme="minorHAnsi" w:hAnsiTheme="minorHAnsi" w:cstheme="minorHAnsi"/>
          <w:b/>
          <w:bCs/>
        </w:rPr>
        <w:t>[1]</w:t>
      </w:r>
      <w:r w:rsidRPr="00C15C4C">
        <w:rPr>
          <w:rFonts w:asciiTheme="minorHAnsi" w:hAnsiTheme="minorHAnsi" w:cstheme="minorHAnsi"/>
        </w:rPr>
        <w:t>, then place this tube upright inside the flask using a pair of tweezers</w:t>
      </w:r>
      <w:r w:rsidR="008719CA">
        <w:rPr>
          <w:rFonts w:asciiTheme="minorHAnsi" w:hAnsiTheme="minorHAnsi" w:cstheme="minorHAnsi"/>
        </w:rPr>
        <w:t xml:space="preserve"> </w:t>
      </w:r>
      <w:r w:rsidR="008719CA">
        <w:rPr>
          <w:rFonts w:asciiTheme="minorHAnsi" w:hAnsiTheme="minorHAnsi" w:cstheme="minorHAnsi"/>
          <w:b/>
          <w:bCs/>
        </w:rPr>
        <w:t>[2]</w:t>
      </w:r>
      <w:r w:rsidRPr="00C15C4C">
        <w:rPr>
          <w:rFonts w:asciiTheme="minorHAnsi" w:hAnsiTheme="minorHAnsi" w:cstheme="minorHAnsi"/>
        </w:rPr>
        <w:t>.</w:t>
      </w:r>
    </w:p>
    <w:p w14:paraId="054FCC1C" w14:textId="4653E207" w:rsidR="006453B2" w:rsidRPr="002B0294" w:rsidRDefault="002B0294" w:rsidP="006453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HCl to the test tube. </w:t>
      </w:r>
    </w:p>
    <w:p w14:paraId="1B130B79" w14:textId="79CBCCBB" w:rsidR="002B0294" w:rsidRPr="00C15C4C" w:rsidRDefault="002B0294" w:rsidP="006453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placing the test tube in the flask. </w:t>
      </w:r>
    </w:p>
    <w:p w14:paraId="6C6783C3" w14:textId="34DDBA3C" w:rsidR="00C15C4C" w:rsidRDefault="008719CA" w:rsidP="00202512">
      <w:pPr>
        <w:pStyle w:val="ListParagraph"/>
        <w:numPr>
          <w:ilvl w:val="1"/>
          <w:numId w:val="3"/>
        </w:numPr>
        <w:spacing w:before="120"/>
        <w:contextualSpacing w:val="0"/>
        <w:jc w:val="both"/>
        <w:rPr>
          <w:rFonts w:asciiTheme="minorHAnsi" w:hAnsiTheme="minorHAnsi" w:cstheme="minorHAnsi"/>
        </w:rPr>
      </w:pPr>
      <w:r w:rsidRPr="008719CA">
        <w:rPr>
          <w:rFonts w:asciiTheme="minorHAnsi" w:hAnsiTheme="minorHAnsi" w:cstheme="minorHAnsi"/>
        </w:rPr>
        <w:t>Carefully attach the flask to the calcimeter by affixing the rubber stopper</w:t>
      </w:r>
      <w:r>
        <w:rPr>
          <w:rFonts w:asciiTheme="minorHAnsi" w:hAnsiTheme="minorHAnsi" w:cstheme="minorHAnsi"/>
        </w:rPr>
        <w:t xml:space="preserve"> </w:t>
      </w:r>
      <w:r>
        <w:rPr>
          <w:rFonts w:asciiTheme="minorHAnsi" w:hAnsiTheme="minorHAnsi" w:cstheme="minorHAnsi"/>
          <w:b/>
          <w:bCs/>
        </w:rPr>
        <w:t>[1]</w:t>
      </w:r>
      <w:r w:rsidRPr="008719CA">
        <w:rPr>
          <w:rFonts w:asciiTheme="minorHAnsi" w:hAnsiTheme="minorHAnsi" w:cstheme="minorHAnsi"/>
        </w:rPr>
        <w:t xml:space="preserve">. </w:t>
      </w:r>
      <w:r w:rsidR="00CD1565">
        <w:rPr>
          <w:rFonts w:asciiTheme="minorHAnsi" w:hAnsiTheme="minorHAnsi" w:cstheme="minorHAnsi"/>
        </w:rPr>
        <w:t xml:space="preserve">Adjust and read the initial water level in the burette and seal its headspace by turning the top valve to the measuring position </w:t>
      </w:r>
      <w:r w:rsidR="00CD1565" w:rsidRPr="00202512">
        <w:rPr>
          <w:rFonts w:asciiTheme="minorHAnsi" w:hAnsiTheme="minorHAnsi" w:cstheme="minorHAnsi"/>
          <w:b/>
        </w:rPr>
        <w:t>[</w:t>
      </w:r>
      <w:r w:rsidR="00202512">
        <w:rPr>
          <w:rFonts w:asciiTheme="minorHAnsi" w:hAnsiTheme="minorHAnsi" w:cstheme="minorHAnsi"/>
          <w:b/>
        </w:rPr>
        <w:t>2</w:t>
      </w:r>
      <w:r w:rsidR="00CD1565" w:rsidRPr="00202512">
        <w:rPr>
          <w:rFonts w:asciiTheme="minorHAnsi" w:hAnsiTheme="minorHAnsi" w:cstheme="minorHAnsi"/>
          <w:b/>
        </w:rPr>
        <w:t>]</w:t>
      </w:r>
      <w:r w:rsidR="00CD1565">
        <w:rPr>
          <w:rFonts w:asciiTheme="minorHAnsi" w:hAnsiTheme="minorHAnsi" w:cstheme="minorHAnsi"/>
        </w:rPr>
        <w:t xml:space="preserve">. </w:t>
      </w:r>
      <w:r w:rsidRPr="008719CA">
        <w:rPr>
          <w:rFonts w:asciiTheme="minorHAnsi" w:hAnsiTheme="minorHAnsi" w:cstheme="minorHAnsi"/>
        </w:rPr>
        <w:t>Shake the flask, thereby knocking over the acid tube</w:t>
      </w:r>
      <w:r>
        <w:rPr>
          <w:rFonts w:asciiTheme="minorHAnsi" w:hAnsiTheme="minorHAnsi" w:cstheme="minorHAnsi"/>
        </w:rPr>
        <w:t xml:space="preserve"> </w:t>
      </w:r>
      <w:r>
        <w:rPr>
          <w:rFonts w:asciiTheme="minorHAnsi" w:hAnsiTheme="minorHAnsi" w:cstheme="minorHAnsi"/>
          <w:b/>
          <w:bCs/>
        </w:rPr>
        <w:t>[2]</w:t>
      </w:r>
      <w:r w:rsidRPr="008719CA">
        <w:rPr>
          <w:rFonts w:asciiTheme="minorHAnsi" w:hAnsiTheme="minorHAnsi" w:cstheme="minorHAnsi"/>
        </w:rPr>
        <w:t>, until the water level in the burette reaches a constant value, and no bubbling is observed in the solution</w:t>
      </w:r>
      <w:r>
        <w:rPr>
          <w:rFonts w:asciiTheme="minorHAnsi" w:hAnsiTheme="minorHAnsi" w:cstheme="minorHAnsi"/>
        </w:rPr>
        <w:t xml:space="preserve"> </w:t>
      </w:r>
      <w:r>
        <w:rPr>
          <w:rFonts w:asciiTheme="minorHAnsi" w:hAnsiTheme="minorHAnsi" w:cstheme="minorHAnsi"/>
          <w:b/>
          <w:bCs/>
        </w:rPr>
        <w:t>[</w:t>
      </w:r>
      <w:r w:rsidRPr="00D84EA0">
        <w:rPr>
          <w:rFonts w:asciiTheme="minorHAnsi" w:hAnsiTheme="minorHAnsi" w:cstheme="minorHAnsi"/>
          <w:b/>
          <w:bCs/>
          <w:color w:val="000000" w:themeColor="text1"/>
        </w:rPr>
        <w:t>3-TXT</w:t>
      </w:r>
      <w:r>
        <w:rPr>
          <w:rFonts w:asciiTheme="minorHAnsi" w:hAnsiTheme="minorHAnsi" w:cstheme="minorHAnsi"/>
          <w:b/>
          <w:bCs/>
        </w:rPr>
        <w:t>]</w:t>
      </w:r>
      <w:r>
        <w:rPr>
          <w:rFonts w:asciiTheme="minorHAnsi" w:hAnsiTheme="minorHAnsi" w:cstheme="minorHAnsi"/>
        </w:rPr>
        <w:t>.</w:t>
      </w:r>
      <w:r w:rsidRPr="008719CA">
        <w:rPr>
          <w:rFonts w:asciiTheme="minorHAnsi" w:hAnsiTheme="minorHAnsi" w:cstheme="minorHAnsi"/>
        </w:rPr>
        <w:t xml:space="preserve"> </w:t>
      </w:r>
      <w:r w:rsidR="002B04C3" w:rsidRPr="001640DA">
        <w:rPr>
          <w:rFonts w:asciiTheme="minorHAnsi" w:hAnsiTheme="minorHAnsi" w:cstheme="minorHAnsi"/>
          <w:i/>
          <w:iCs/>
          <w:color w:val="0432FF"/>
        </w:rPr>
        <w:t>Videographer: This step is important!</w:t>
      </w:r>
    </w:p>
    <w:p w14:paraId="49A91979" w14:textId="77777777" w:rsidR="00CD1565" w:rsidRDefault="008719CA" w:rsidP="008719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attaching the flask to the calcimeter.</w:t>
      </w:r>
    </w:p>
    <w:p w14:paraId="0EBD3149" w14:textId="726B5388" w:rsidR="008719CA" w:rsidRPr="00202512" w:rsidRDefault="00CD1565" w:rsidP="00202512">
      <w:pPr>
        <w:pStyle w:val="ListParagraph"/>
        <w:numPr>
          <w:ilvl w:val="2"/>
          <w:numId w:val="3"/>
        </w:numPr>
        <w:spacing w:before="120"/>
        <w:rPr>
          <w:rFonts w:asciiTheme="minorHAnsi" w:hAnsiTheme="minorHAnsi" w:cstheme="minorHAnsi"/>
        </w:rPr>
      </w:pPr>
      <w:r w:rsidRPr="00202512">
        <w:rPr>
          <w:rFonts w:asciiTheme="minorHAnsi" w:hAnsiTheme="minorHAnsi" w:cstheme="minorHAnsi"/>
        </w:rPr>
        <w:t xml:space="preserve">Talent adjusting and reading the initial water level in the </w:t>
      </w:r>
      <w:proofErr w:type="spellStart"/>
      <w:r w:rsidRPr="00202512">
        <w:rPr>
          <w:rFonts w:asciiTheme="minorHAnsi" w:hAnsiTheme="minorHAnsi" w:cstheme="minorHAnsi"/>
        </w:rPr>
        <w:t>calcimeter’s</w:t>
      </w:r>
      <w:proofErr w:type="spellEnd"/>
      <w:r w:rsidR="00774BB6" w:rsidRPr="00202512">
        <w:rPr>
          <w:rFonts w:asciiTheme="minorHAnsi" w:hAnsiTheme="minorHAnsi" w:cstheme="minorHAnsi"/>
        </w:rPr>
        <w:t xml:space="preserve"> bu</w:t>
      </w:r>
      <w:r w:rsidRPr="00202512">
        <w:rPr>
          <w:rFonts w:asciiTheme="minorHAnsi" w:hAnsiTheme="minorHAnsi" w:cstheme="minorHAnsi"/>
        </w:rPr>
        <w:t>rette, then turning the top valve to the measuring position.</w:t>
      </w:r>
      <w:r w:rsidR="008719CA" w:rsidRPr="00202512">
        <w:rPr>
          <w:rFonts w:asciiTheme="minorHAnsi" w:hAnsiTheme="minorHAnsi" w:cstheme="minorHAnsi"/>
        </w:rPr>
        <w:t xml:space="preserve"> </w:t>
      </w:r>
    </w:p>
    <w:p w14:paraId="73BEBE31" w14:textId="77777777" w:rsidR="008719CA" w:rsidRDefault="008719CA" w:rsidP="008719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shaking the flask.</w:t>
      </w:r>
    </w:p>
    <w:p w14:paraId="40ACD8F2" w14:textId="65D67153" w:rsidR="008719CA" w:rsidRPr="006453B2" w:rsidRDefault="008719CA" w:rsidP="008719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Water level reaching a constant value with no bubbling. </w:t>
      </w:r>
      <w:r>
        <w:rPr>
          <w:rFonts w:asciiTheme="minorHAnsi" w:hAnsiTheme="minorHAnsi" w:cstheme="minorHAnsi"/>
          <w:b/>
          <w:bCs/>
        </w:rPr>
        <w:t xml:space="preserve">TEXT: Approximately 5 min </w:t>
      </w:r>
    </w:p>
    <w:p w14:paraId="67FB1D25" w14:textId="20B55A8F" w:rsidR="006453B2" w:rsidRDefault="006453B2" w:rsidP="006453B2">
      <w:pPr>
        <w:spacing w:before="120"/>
        <w:rPr>
          <w:rFonts w:asciiTheme="minorHAnsi" w:hAnsiTheme="minorHAnsi" w:cstheme="minorHAnsi"/>
        </w:rPr>
      </w:pPr>
    </w:p>
    <w:p w14:paraId="685FF298" w14:textId="77777777" w:rsidR="006453B2" w:rsidRPr="006453B2" w:rsidRDefault="006453B2" w:rsidP="006453B2">
      <w:pPr>
        <w:spacing w:before="120"/>
        <w:rPr>
          <w:rFonts w:asciiTheme="minorHAnsi" w:hAnsiTheme="minorHAnsi" w:cstheme="minorHAnsi"/>
        </w:rPr>
      </w:pPr>
    </w:p>
    <w:p w14:paraId="53410F74" w14:textId="4EC214E1" w:rsidR="00A72FC5" w:rsidRPr="002B04C3" w:rsidRDefault="00A72FC5" w:rsidP="00031221">
      <w:pPr>
        <w:rPr>
          <w:rFonts w:asciiTheme="minorHAnsi" w:hAnsiTheme="minorHAnsi" w:cstheme="minorHAnsi"/>
          <w:sz w:val="22"/>
          <w:szCs w:val="22"/>
        </w:rPr>
      </w:pPr>
      <w:r w:rsidRPr="00B07A3B">
        <w:rPr>
          <w:rFonts w:asciiTheme="minorHAnsi" w:hAnsiTheme="minorHAnsi" w:cstheme="minorHAnsi"/>
        </w:rPr>
        <w:br w:type="page"/>
      </w:r>
    </w:p>
    <w:p w14:paraId="1B7C8243" w14:textId="4F8A30B5" w:rsidR="005E2B7E" w:rsidRPr="00B07A3B" w:rsidRDefault="00873D1A" w:rsidP="002B04C3">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B0FF02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F6A59" w:rsidRPr="00B40C00">
        <w:rPr>
          <w:b/>
          <w:bCs/>
        </w:rPr>
        <w:t>SEM-EDS analysis</w:t>
      </w:r>
      <w:r w:rsidR="004F6A59">
        <w:rPr>
          <w:b/>
          <w:bCs/>
        </w:rPr>
        <w:t xml:space="preserve"> of</w:t>
      </w:r>
      <w:r w:rsidRPr="00B07A3B">
        <w:rPr>
          <w:rFonts w:asciiTheme="minorHAnsi" w:hAnsiTheme="minorHAnsi" w:cstheme="minorHAnsi"/>
          <w:b/>
          <w:szCs w:val="24"/>
        </w:rPr>
        <w:t xml:space="preserve"> </w:t>
      </w:r>
      <w:r w:rsidR="004F6A59" w:rsidRPr="004F6A59">
        <w:rPr>
          <w:rFonts w:asciiTheme="minorHAnsi" w:hAnsiTheme="minorHAnsi" w:cstheme="minorHAnsi"/>
          <w:b/>
          <w:szCs w:val="24"/>
        </w:rPr>
        <w:t>wollastonite-amended soil</w:t>
      </w:r>
    </w:p>
    <w:p w14:paraId="52E24B75" w14:textId="373BB1CA" w:rsidR="00395684" w:rsidRPr="00B07A3B" w:rsidRDefault="00673BA6" w:rsidP="006A14A2">
      <w:pPr>
        <w:pStyle w:val="ListParagraph"/>
        <w:numPr>
          <w:ilvl w:val="1"/>
          <w:numId w:val="3"/>
        </w:numPr>
        <w:spacing w:before="120"/>
        <w:contextualSpacing w:val="0"/>
        <w:outlineLvl w:val="0"/>
        <w:rPr>
          <w:rFonts w:asciiTheme="minorHAnsi" w:hAnsiTheme="minorHAnsi" w:cstheme="minorHAnsi"/>
          <w:szCs w:val="24"/>
        </w:rPr>
      </w:pPr>
      <w:r>
        <w:t xml:space="preserve">A typical set of data for a wollastonite-amended soil compared to a control untreated soil is shown here </w:t>
      </w:r>
      <w:r>
        <w:rPr>
          <w:b/>
          <w:bCs/>
        </w:rPr>
        <w:t>[1]</w:t>
      </w:r>
      <w:r>
        <w:t>. The pH of the amended soil is higher by 1.15 units compared to the control</w:t>
      </w:r>
      <w:r w:rsidR="00F11616">
        <w:t xml:space="preserve"> </w:t>
      </w:r>
      <w:r w:rsidR="00F11616">
        <w:rPr>
          <w:b/>
          <w:bCs/>
        </w:rPr>
        <w:t>[2]</w:t>
      </w:r>
      <w:r>
        <w:t xml:space="preserve"> and the calcium carbonate content is nearly five times greater </w:t>
      </w:r>
      <w:r w:rsidR="00F11616">
        <w:rPr>
          <w:b/>
          <w:bCs/>
        </w:rPr>
        <w:t>[3]</w:t>
      </w:r>
      <w:r>
        <w:t xml:space="preserve">. </w:t>
      </w:r>
    </w:p>
    <w:p w14:paraId="4E75A4CA" w14:textId="164DFE01"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73BA6">
        <w:rPr>
          <w:rFonts w:asciiTheme="minorHAnsi" w:hAnsiTheme="minorHAnsi" w:cstheme="minorHAnsi"/>
          <w:szCs w:val="24"/>
        </w:rPr>
        <w:t xml:space="preserve"> Table 1. </w:t>
      </w:r>
    </w:p>
    <w:p w14:paraId="49161E6A" w14:textId="10691258" w:rsidR="00F11616" w:rsidRPr="00F11616" w:rsidRDefault="00F11616"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820252">
        <w:rPr>
          <w:rFonts w:asciiTheme="majorHAnsi" w:hAnsiTheme="majorHAnsi" w:cstheme="majorHAnsi"/>
          <w:i/>
          <w:iCs/>
          <w:color w:val="0432FF"/>
          <w:szCs w:val="24"/>
        </w:rPr>
        <w:t>Video Editor: Emphasize the pH for the wollastonite-amended soil.</w:t>
      </w:r>
    </w:p>
    <w:p w14:paraId="2E9CD67C" w14:textId="690134C4" w:rsidR="00F11616" w:rsidRPr="00B07A3B" w:rsidRDefault="00F11616"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820252">
        <w:rPr>
          <w:rFonts w:asciiTheme="majorHAnsi" w:hAnsiTheme="majorHAnsi" w:cstheme="majorHAnsi"/>
          <w:i/>
          <w:iCs/>
          <w:color w:val="0432FF"/>
          <w:szCs w:val="24"/>
        </w:rPr>
        <w:t>Video Editor: Emphasize the calcimeter measurement for the wollastonite-amended soil.</w:t>
      </w:r>
    </w:p>
    <w:p w14:paraId="123FB8B2" w14:textId="464D2144" w:rsidR="00395684" w:rsidRPr="002E3BA0" w:rsidRDefault="00F11616" w:rsidP="006A14A2">
      <w:pPr>
        <w:pStyle w:val="ListParagraph"/>
        <w:numPr>
          <w:ilvl w:val="1"/>
          <w:numId w:val="3"/>
        </w:numPr>
        <w:spacing w:before="120"/>
        <w:contextualSpacing w:val="0"/>
        <w:outlineLvl w:val="0"/>
        <w:rPr>
          <w:rFonts w:asciiTheme="minorHAnsi" w:hAnsiTheme="minorHAnsi" w:cstheme="minorHAnsi"/>
          <w:szCs w:val="24"/>
        </w:rPr>
      </w:pPr>
      <w:r>
        <w:t xml:space="preserve">The calcium carbonate content was measured over a vertical profile </w:t>
      </w:r>
      <w:r>
        <w:rPr>
          <w:b/>
          <w:bCs/>
        </w:rPr>
        <w:t>[1]</w:t>
      </w:r>
      <w:r>
        <w:t xml:space="preserve">. The highest content was 10.13 grams per kilogram, detected in </w:t>
      </w:r>
      <w:r w:rsidR="00820252">
        <w:t xml:space="preserve">the </w:t>
      </w:r>
      <w:r>
        <w:t xml:space="preserve">0 to 15-centimeter depth zone </w:t>
      </w:r>
      <w:r>
        <w:rPr>
          <w:b/>
          <w:bCs/>
        </w:rPr>
        <w:t>[2]</w:t>
      </w:r>
      <w:r>
        <w:t xml:space="preserve">. </w:t>
      </w:r>
      <w:r w:rsidR="00820252">
        <w:t xml:space="preserve">The two deep profile samples also had a high content of carbonates </w:t>
      </w:r>
      <w:r w:rsidR="00820252">
        <w:rPr>
          <w:b/>
          <w:bCs/>
        </w:rPr>
        <w:t>[3]</w:t>
      </w:r>
      <w:r w:rsidR="00820252">
        <w:t>.</w:t>
      </w:r>
    </w:p>
    <w:p w14:paraId="52A0D855" w14:textId="7B8F29ED" w:rsidR="002E3BA0" w:rsidRPr="002E3BA0" w:rsidRDefault="002E3BA0" w:rsidP="002E3BA0">
      <w:pPr>
        <w:pStyle w:val="ListParagraph"/>
        <w:numPr>
          <w:ilvl w:val="2"/>
          <w:numId w:val="3"/>
        </w:numPr>
        <w:spacing w:before="120"/>
        <w:contextualSpacing w:val="0"/>
        <w:outlineLvl w:val="0"/>
        <w:rPr>
          <w:rFonts w:asciiTheme="minorHAnsi" w:hAnsiTheme="minorHAnsi" w:cstheme="minorHAnsi"/>
          <w:szCs w:val="24"/>
        </w:rPr>
      </w:pPr>
      <w:r>
        <w:t xml:space="preserve">LAB MEDIA: Table 2. </w:t>
      </w:r>
    </w:p>
    <w:p w14:paraId="319D39F0" w14:textId="733A8F60" w:rsidR="00395684" w:rsidRPr="00820252" w:rsidRDefault="002E3BA0" w:rsidP="00820252">
      <w:pPr>
        <w:pStyle w:val="ListParagraph"/>
        <w:numPr>
          <w:ilvl w:val="2"/>
          <w:numId w:val="3"/>
        </w:numPr>
        <w:spacing w:before="120"/>
        <w:contextualSpacing w:val="0"/>
        <w:outlineLvl w:val="0"/>
        <w:rPr>
          <w:rFonts w:asciiTheme="minorHAnsi" w:hAnsiTheme="minorHAnsi" w:cstheme="minorHAnsi"/>
          <w:szCs w:val="24"/>
        </w:rPr>
      </w:pPr>
      <w:r>
        <w:t xml:space="preserve">LAB MEDIA: Table 2. </w:t>
      </w:r>
      <w:r w:rsidR="00CC643A" w:rsidRPr="00820252">
        <w:rPr>
          <w:rFonts w:asciiTheme="majorHAnsi" w:hAnsiTheme="majorHAnsi" w:cstheme="majorHAnsi"/>
          <w:i/>
          <w:iCs/>
          <w:color w:val="0432FF"/>
          <w:szCs w:val="24"/>
        </w:rPr>
        <w:t xml:space="preserve">Video Editor: Emphasize the 0 – 15 </w:t>
      </w:r>
      <w:r w:rsidR="009063C7">
        <w:rPr>
          <w:rFonts w:asciiTheme="majorHAnsi" w:hAnsiTheme="majorHAnsi" w:cstheme="majorHAnsi"/>
          <w:i/>
          <w:iCs/>
          <w:color w:val="0432FF"/>
          <w:szCs w:val="24"/>
        </w:rPr>
        <w:t>centimeters</w:t>
      </w:r>
      <w:r w:rsidR="00CC643A" w:rsidRPr="00820252">
        <w:rPr>
          <w:rFonts w:asciiTheme="majorHAnsi" w:hAnsiTheme="majorHAnsi" w:cstheme="majorHAnsi"/>
          <w:i/>
          <w:iCs/>
          <w:color w:val="0432FF"/>
          <w:szCs w:val="24"/>
        </w:rPr>
        <w:t xml:space="preserve"> rows.</w:t>
      </w:r>
    </w:p>
    <w:p w14:paraId="44A52643" w14:textId="6B30A45A" w:rsidR="002E3BA0" w:rsidRPr="002E3BA0" w:rsidRDefault="002E3BA0" w:rsidP="002E3BA0">
      <w:pPr>
        <w:pStyle w:val="ListParagraph"/>
        <w:numPr>
          <w:ilvl w:val="2"/>
          <w:numId w:val="3"/>
        </w:numPr>
        <w:spacing w:before="120"/>
        <w:contextualSpacing w:val="0"/>
        <w:outlineLvl w:val="0"/>
        <w:rPr>
          <w:rFonts w:asciiTheme="minorHAnsi" w:hAnsiTheme="minorHAnsi" w:cstheme="minorHAnsi"/>
          <w:szCs w:val="24"/>
        </w:rPr>
      </w:pPr>
      <w:r>
        <w:t xml:space="preserve">LAB MEDIA: Table 2. </w:t>
      </w:r>
      <w:r w:rsidRPr="00820252">
        <w:rPr>
          <w:rFonts w:asciiTheme="majorHAnsi" w:hAnsiTheme="majorHAnsi" w:cstheme="majorHAnsi"/>
          <w:i/>
          <w:iCs/>
          <w:color w:val="0432FF"/>
          <w:szCs w:val="24"/>
        </w:rPr>
        <w:t xml:space="preserve">Video Editor: Emphasize the 60 – 100 </w:t>
      </w:r>
      <w:r w:rsidR="009063C7">
        <w:rPr>
          <w:rFonts w:asciiTheme="majorHAnsi" w:hAnsiTheme="majorHAnsi" w:cstheme="majorHAnsi"/>
          <w:i/>
          <w:iCs/>
          <w:color w:val="0432FF"/>
          <w:szCs w:val="24"/>
        </w:rPr>
        <w:t>centimeters</w:t>
      </w:r>
      <w:r w:rsidRPr="00820252">
        <w:rPr>
          <w:rFonts w:asciiTheme="majorHAnsi" w:hAnsiTheme="majorHAnsi" w:cstheme="majorHAnsi"/>
          <w:i/>
          <w:iCs/>
          <w:color w:val="0432FF"/>
          <w:szCs w:val="24"/>
        </w:rPr>
        <w:t xml:space="preserve"> row.</w:t>
      </w:r>
      <w:r>
        <w:t xml:space="preserve"> </w:t>
      </w:r>
    </w:p>
    <w:p w14:paraId="522DE1FF" w14:textId="27647025" w:rsidR="002E3BA0" w:rsidRPr="002E3BA0" w:rsidRDefault="002E3BA0" w:rsidP="002E3BA0">
      <w:pPr>
        <w:pStyle w:val="ListParagraph"/>
        <w:numPr>
          <w:ilvl w:val="1"/>
          <w:numId w:val="3"/>
        </w:numPr>
        <w:spacing w:before="120"/>
        <w:contextualSpacing w:val="0"/>
        <w:outlineLvl w:val="0"/>
        <w:rPr>
          <w:rFonts w:asciiTheme="minorHAnsi" w:hAnsiTheme="minorHAnsi" w:cstheme="minorHAnsi"/>
          <w:szCs w:val="24"/>
        </w:rPr>
      </w:pPr>
      <w:r>
        <w:t xml:space="preserve">The various oxides present in the soil </w:t>
      </w:r>
      <w:r w:rsidR="00CC643A">
        <w:t>were</w:t>
      </w:r>
      <w:r>
        <w:t xml:space="preserve"> determined by WDXRF </w:t>
      </w:r>
      <w:r>
        <w:rPr>
          <w:b/>
          <w:bCs/>
        </w:rPr>
        <w:t>[1]</w:t>
      </w:r>
      <w:r>
        <w:t xml:space="preserve">. Silica </w:t>
      </w:r>
      <w:r w:rsidR="00820252">
        <w:t>wa</w:t>
      </w:r>
      <w:r>
        <w:t>s the main oxide present</w:t>
      </w:r>
      <w:r w:rsidR="00CC643A">
        <w:t xml:space="preserve"> </w:t>
      </w:r>
      <w:r w:rsidR="00CC643A">
        <w:rPr>
          <w:b/>
          <w:bCs/>
        </w:rPr>
        <w:t>[2]</w:t>
      </w:r>
      <w:r>
        <w:t xml:space="preserve">. </w:t>
      </w:r>
    </w:p>
    <w:p w14:paraId="60164F60" w14:textId="11AF9FDC" w:rsidR="002E3BA0" w:rsidRPr="00CC643A" w:rsidRDefault="002E3BA0" w:rsidP="002E3BA0">
      <w:pPr>
        <w:pStyle w:val="ListParagraph"/>
        <w:numPr>
          <w:ilvl w:val="2"/>
          <w:numId w:val="3"/>
        </w:numPr>
        <w:spacing w:before="120"/>
        <w:contextualSpacing w:val="0"/>
        <w:outlineLvl w:val="0"/>
        <w:rPr>
          <w:rFonts w:asciiTheme="minorHAnsi" w:hAnsiTheme="minorHAnsi" w:cstheme="minorHAnsi"/>
          <w:szCs w:val="24"/>
        </w:rPr>
      </w:pPr>
      <w:r>
        <w:t xml:space="preserve">LAB MEDIA: Table 3. </w:t>
      </w:r>
    </w:p>
    <w:p w14:paraId="1994778B" w14:textId="795CC77E" w:rsidR="00CC643A" w:rsidRPr="00CC643A" w:rsidRDefault="00CC643A" w:rsidP="002E3BA0">
      <w:pPr>
        <w:pStyle w:val="ListParagraph"/>
        <w:numPr>
          <w:ilvl w:val="2"/>
          <w:numId w:val="3"/>
        </w:numPr>
        <w:spacing w:before="120"/>
        <w:contextualSpacing w:val="0"/>
        <w:outlineLvl w:val="0"/>
        <w:rPr>
          <w:rFonts w:asciiTheme="minorHAnsi" w:hAnsiTheme="minorHAnsi" w:cstheme="minorHAnsi"/>
          <w:szCs w:val="24"/>
        </w:rPr>
      </w:pPr>
      <w:r>
        <w:t xml:space="preserve">LAB MEDIA: Table 3. </w:t>
      </w:r>
      <w:r w:rsidRPr="00820252">
        <w:rPr>
          <w:rFonts w:asciiTheme="majorHAnsi" w:hAnsiTheme="majorHAnsi" w:cstheme="majorHAnsi"/>
          <w:i/>
          <w:iCs/>
          <w:color w:val="0432FF"/>
          <w:szCs w:val="24"/>
        </w:rPr>
        <w:t>Video Editor: Emphasize the SiO</w:t>
      </w:r>
      <w:r w:rsidRPr="000C1756">
        <w:rPr>
          <w:rFonts w:asciiTheme="majorHAnsi" w:hAnsiTheme="majorHAnsi" w:cstheme="majorHAnsi"/>
          <w:i/>
          <w:iCs/>
          <w:color w:val="0432FF"/>
          <w:szCs w:val="24"/>
          <w:vertAlign w:val="subscript"/>
        </w:rPr>
        <w:t>2</w:t>
      </w:r>
      <w:r w:rsidRPr="00820252">
        <w:rPr>
          <w:rFonts w:asciiTheme="majorHAnsi" w:hAnsiTheme="majorHAnsi" w:cstheme="majorHAnsi"/>
          <w:i/>
          <w:iCs/>
          <w:color w:val="0432FF"/>
          <w:szCs w:val="24"/>
        </w:rPr>
        <w:t xml:space="preserve"> row.</w:t>
      </w:r>
    </w:p>
    <w:p w14:paraId="775E1C0A" w14:textId="45FDA86E" w:rsidR="00CC643A" w:rsidRPr="00CC643A" w:rsidRDefault="00CC643A" w:rsidP="00CC643A">
      <w:pPr>
        <w:pStyle w:val="ListParagraph"/>
        <w:numPr>
          <w:ilvl w:val="1"/>
          <w:numId w:val="3"/>
        </w:numPr>
        <w:spacing w:before="120"/>
        <w:contextualSpacing w:val="0"/>
        <w:outlineLvl w:val="0"/>
        <w:rPr>
          <w:rFonts w:asciiTheme="minorHAnsi" w:hAnsiTheme="minorHAnsi" w:cstheme="minorHAnsi"/>
          <w:szCs w:val="24"/>
        </w:rPr>
      </w:pPr>
      <w:r>
        <w:t xml:space="preserve">The XRD pattern of a wollastonite-amended soil is shown here </w:t>
      </w:r>
      <w:r>
        <w:rPr>
          <w:b/>
          <w:bCs/>
        </w:rPr>
        <w:t>[1]</w:t>
      </w:r>
      <w:r>
        <w:t xml:space="preserve">. The main peaks present are quartz </w:t>
      </w:r>
      <w:r>
        <w:rPr>
          <w:b/>
          <w:bCs/>
        </w:rPr>
        <w:t>[2]</w:t>
      </w:r>
      <w:r>
        <w:t xml:space="preserve"> and albite, which are predominant minerals in sandy loamy soils </w:t>
      </w:r>
      <w:r>
        <w:rPr>
          <w:b/>
          <w:bCs/>
        </w:rPr>
        <w:t>[3]</w:t>
      </w:r>
      <w:r>
        <w:t xml:space="preserve">. </w:t>
      </w:r>
    </w:p>
    <w:p w14:paraId="5A8319A9" w14:textId="08ACA4F9" w:rsidR="00CC643A" w:rsidRPr="00CC643A" w:rsidRDefault="00CC643A" w:rsidP="00CC643A">
      <w:pPr>
        <w:pStyle w:val="ListParagraph"/>
        <w:numPr>
          <w:ilvl w:val="2"/>
          <w:numId w:val="3"/>
        </w:numPr>
        <w:spacing w:before="120"/>
        <w:contextualSpacing w:val="0"/>
        <w:outlineLvl w:val="0"/>
        <w:rPr>
          <w:rFonts w:asciiTheme="minorHAnsi" w:hAnsiTheme="minorHAnsi" w:cstheme="minorHAnsi"/>
          <w:szCs w:val="24"/>
        </w:rPr>
      </w:pPr>
      <w:r>
        <w:t xml:space="preserve">LAB MEDIA: Figure 3. </w:t>
      </w:r>
    </w:p>
    <w:p w14:paraId="62419ED3" w14:textId="7CEDE59D" w:rsidR="00CC643A" w:rsidRPr="00CC643A" w:rsidRDefault="00CC643A" w:rsidP="00CC643A">
      <w:pPr>
        <w:pStyle w:val="ListParagraph"/>
        <w:numPr>
          <w:ilvl w:val="2"/>
          <w:numId w:val="3"/>
        </w:numPr>
        <w:spacing w:before="120"/>
        <w:contextualSpacing w:val="0"/>
        <w:outlineLvl w:val="0"/>
        <w:rPr>
          <w:rFonts w:asciiTheme="minorHAnsi" w:hAnsiTheme="minorHAnsi" w:cstheme="minorHAnsi"/>
          <w:szCs w:val="24"/>
        </w:rPr>
      </w:pPr>
      <w:r>
        <w:t xml:space="preserve">LAB MEDIA: Figure 3. </w:t>
      </w:r>
      <w:r w:rsidRPr="00820252">
        <w:rPr>
          <w:rFonts w:asciiTheme="majorHAnsi" w:hAnsiTheme="majorHAnsi" w:cstheme="majorHAnsi"/>
          <w:i/>
          <w:iCs/>
          <w:color w:val="0432FF"/>
          <w:szCs w:val="24"/>
        </w:rPr>
        <w:t>Video Editor: Emphasize the Q peak at 26.65°.</w:t>
      </w:r>
    </w:p>
    <w:p w14:paraId="6307A14C" w14:textId="274919CA" w:rsidR="00CC643A" w:rsidRPr="00290CDD" w:rsidRDefault="00CC643A" w:rsidP="00CC643A">
      <w:pPr>
        <w:pStyle w:val="ListParagraph"/>
        <w:numPr>
          <w:ilvl w:val="2"/>
          <w:numId w:val="3"/>
        </w:numPr>
        <w:spacing w:before="120"/>
        <w:contextualSpacing w:val="0"/>
        <w:outlineLvl w:val="0"/>
        <w:rPr>
          <w:rFonts w:asciiTheme="minorHAnsi" w:hAnsiTheme="minorHAnsi" w:cstheme="minorHAnsi"/>
          <w:szCs w:val="24"/>
        </w:rPr>
      </w:pPr>
      <w:r>
        <w:t>LAB MEDIA: Figure 3.</w:t>
      </w:r>
      <w:r w:rsidRPr="00CC643A">
        <w:t xml:space="preserve"> </w:t>
      </w:r>
      <w:r w:rsidRPr="00820252">
        <w:rPr>
          <w:rFonts w:asciiTheme="majorHAnsi" w:hAnsiTheme="majorHAnsi" w:cstheme="majorHAnsi"/>
          <w:i/>
          <w:iCs/>
          <w:color w:val="0432FF"/>
          <w:szCs w:val="24"/>
        </w:rPr>
        <w:t xml:space="preserve">Video Editor: Emphasize the </w:t>
      </w:r>
      <w:r w:rsidR="00D557D2">
        <w:rPr>
          <w:rFonts w:asciiTheme="majorHAnsi" w:hAnsiTheme="majorHAnsi" w:cstheme="majorHAnsi"/>
          <w:i/>
          <w:iCs/>
          <w:color w:val="0432FF"/>
          <w:szCs w:val="24"/>
        </w:rPr>
        <w:t>A</w:t>
      </w:r>
      <w:r w:rsidR="00D557D2" w:rsidRPr="00820252">
        <w:rPr>
          <w:rFonts w:asciiTheme="majorHAnsi" w:hAnsiTheme="majorHAnsi" w:cstheme="majorHAnsi"/>
          <w:i/>
          <w:iCs/>
          <w:color w:val="0432FF"/>
          <w:szCs w:val="24"/>
        </w:rPr>
        <w:t xml:space="preserve"> </w:t>
      </w:r>
      <w:r w:rsidRPr="00820252">
        <w:rPr>
          <w:rFonts w:asciiTheme="majorHAnsi" w:hAnsiTheme="majorHAnsi" w:cstheme="majorHAnsi"/>
          <w:i/>
          <w:iCs/>
          <w:color w:val="0432FF"/>
          <w:szCs w:val="24"/>
        </w:rPr>
        <w:t xml:space="preserve">peak at </w:t>
      </w:r>
      <w:r w:rsidR="00290CDD" w:rsidRPr="00820252">
        <w:rPr>
          <w:rFonts w:asciiTheme="majorHAnsi" w:hAnsiTheme="majorHAnsi" w:cstheme="majorHAnsi"/>
          <w:i/>
          <w:iCs/>
          <w:color w:val="0432FF"/>
          <w:szCs w:val="24"/>
        </w:rPr>
        <w:t>28.07°</w:t>
      </w:r>
      <w:r w:rsidRPr="00820252">
        <w:rPr>
          <w:rFonts w:asciiTheme="majorHAnsi" w:hAnsiTheme="majorHAnsi" w:cstheme="majorHAnsi"/>
          <w:i/>
          <w:iCs/>
          <w:color w:val="0432FF"/>
          <w:szCs w:val="24"/>
        </w:rPr>
        <w:t>.</w:t>
      </w:r>
    </w:p>
    <w:p w14:paraId="5E8E8B11" w14:textId="532F0A6A" w:rsidR="00290CDD" w:rsidRPr="008A7814" w:rsidRDefault="00290CDD" w:rsidP="00290CDD">
      <w:pPr>
        <w:pStyle w:val="ListParagraph"/>
        <w:numPr>
          <w:ilvl w:val="1"/>
          <w:numId w:val="3"/>
        </w:numPr>
        <w:spacing w:before="120"/>
        <w:contextualSpacing w:val="0"/>
        <w:outlineLvl w:val="0"/>
        <w:rPr>
          <w:rFonts w:asciiTheme="minorHAnsi" w:hAnsiTheme="minorHAnsi" w:cstheme="minorHAnsi"/>
          <w:szCs w:val="24"/>
        </w:rPr>
      </w:pPr>
      <w:r>
        <w:t>W</w:t>
      </w:r>
      <w:r w:rsidRPr="00C549E9">
        <w:t>ollastonite-amended soil</w:t>
      </w:r>
      <w:r>
        <w:t xml:space="preserve"> was imaged using SEM</w:t>
      </w:r>
      <w:r w:rsidRPr="00C549E9">
        <w:t xml:space="preserve"> after several weeks of weathering</w:t>
      </w:r>
      <w:r>
        <w:t xml:space="preserve"> </w:t>
      </w:r>
      <w:r>
        <w:rPr>
          <w:b/>
          <w:bCs/>
        </w:rPr>
        <w:t>[1]</w:t>
      </w:r>
      <w:r w:rsidR="008A7814">
        <w:t xml:space="preserve">. </w:t>
      </w:r>
      <w:r w:rsidR="008A7814" w:rsidRPr="00C549E9">
        <w:t xml:space="preserve">A closer look at the wollastonite particles </w:t>
      </w:r>
      <w:r w:rsidR="008A7814">
        <w:t>shows</w:t>
      </w:r>
      <w:r w:rsidR="008A7814" w:rsidRPr="00C549E9">
        <w:t xml:space="preserve"> the morphological changes occurring at the surface</w:t>
      </w:r>
      <w:r w:rsidR="008A7814">
        <w:t xml:space="preserve"> </w:t>
      </w:r>
      <w:r w:rsidR="008A7814">
        <w:rPr>
          <w:b/>
          <w:bCs/>
        </w:rPr>
        <w:t>[2]</w:t>
      </w:r>
      <w:r w:rsidR="008A7814" w:rsidRPr="00C549E9">
        <w:t xml:space="preserve">. </w:t>
      </w:r>
      <w:r w:rsidR="008A7814">
        <w:t>M</w:t>
      </w:r>
      <w:r w:rsidR="008A7814" w:rsidRPr="00C549E9">
        <w:t xml:space="preserve">icroanalysis of the wollastonite surface </w:t>
      </w:r>
      <w:r w:rsidR="008A7814">
        <w:t>was performed</w:t>
      </w:r>
      <w:r w:rsidR="008A7814" w:rsidRPr="00C549E9">
        <w:t xml:space="preserve"> by obtaining an elemental mapping of the sample </w:t>
      </w:r>
      <w:r w:rsidR="00C03EDE">
        <w:rPr>
          <w:b/>
          <w:bCs/>
        </w:rPr>
        <w:t>[3]</w:t>
      </w:r>
      <w:r w:rsidR="008A7814" w:rsidRPr="00C549E9">
        <w:t>.</w:t>
      </w:r>
    </w:p>
    <w:p w14:paraId="1DBED9AE" w14:textId="39E63977" w:rsidR="008A7814" w:rsidRPr="008A7814" w:rsidRDefault="008A7814" w:rsidP="008A7814">
      <w:pPr>
        <w:pStyle w:val="ListParagraph"/>
        <w:numPr>
          <w:ilvl w:val="2"/>
          <w:numId w:val="3"/>
        </w:numPr>
        <w:spacing w:before="120"/>
        <w:contextualSpacing w:val="0"/>
        <w:outlineLvl w:val="0"/>
        <w:rPr>
          <w:rFonts w:asciiTheme="minorHAnsi" w:hAnsiTheme="minorHAnsi" w:cstheme="minorHAnsi"/>
          <w:szCs w:val="24"/>
        </w:rPr>
      </w:pPr>
      <w:r>
        <w:t xml:space="preserve">LAB MEDIA: Figure 4 A. </w:t>
      </w:r>
    </w:p>
    <w:p w14:paraId="50374AD1" w14:textId="085315DE" w:rsidR="008A7814" w:rsidRPr="008A7814" w:rsidRDefault="008A7814" w:rsidP="008A7814">
      <w:pPr>
        <w:pStyle w:val="ListParagraph"/>
        <w:numPr>
          <w:ilvl w:val="2"/>
          <w:numId w:val="3"/>
        </w:numPr>
        <w:spacing w:before="120"/>
        <w:contextualSpacing w:val="0"/>
        <w:outlineLvl w:val="0"/>
        <w:rPr>
          <w:rFonts w:asciiTheme="minorHAnsi" w:hAnsiTheme="minorHAnsi" w:cstheme="minorHAnsi"/>
          <w:szCs w:val="24"/>
        </w:rPr>
      </w:pPr>
      <w:r>
        <w:t xml:space="preserve">LAB MEDIA: Figure 4 B. </w:t>
      </w:r>
    </w:p>
    <w:p w14:paraId="767AA58F" w14:textId="15300BF3" w:rsidR="008A7814" w:rsidRPr="008A7814" w:rsidRDefault="008A7814" w:rsidP="008A7814">
      <w:pPr>
        <w:pStyle w:val="ListParagraph"/>
        <w:numPr>
          <w:ilvl w:val="2"/>
          <w:numId w:val="3"/>
        </w:numPr>
        <w:spacing w:before="120"/>
        <w:contextualSpacing w:val="0"/>
        <w:outlineLvl w:val="0"/>
        <w:rPr>
          <w:rFonts w:asciiTheme="minorHAnsi" w:hAnsiTheme="minorHAnsi" w:cstheme="minorHAnsi"/>
          <w:szCs w:val="24"/>
        </w:rPr>
      </w:pPr>
      <w:r>
        <w:t xml:space="preserve">LAB MEDIA: Figure 4 C – F. </w:t>
      </w:r>
    </w:p>
    <w:p w14:paraId="6F471841" w14:textId="4AD7789B" w:rsidR="008A7814" w:rsidRPr="008A7814" w:rsidRDefault="008A7814" w:rsidP="008A7814">
      <w:pPr>
        <w:pStyle w:val="ListParagraph"/>
        <w:numPr>
          <w:ilvl w:val="1"/>
          <w:numId w:val="3"/>
        </w:numPr>
        <w:spacing w:before="120"/>
        <w:contextualSpacing w:val="0"/>
        <w:outlineLvl w:val="0"/>
        <w:rPr>
          <w:rFonts w:asciiTheme="minorHAnsi" w:hAnsiTheme="minorHAnsi" w:cstheme="minorHAnsi"/>
          <w:szCs w:val="24"/>
        </w:rPr>
      </w:pPr>
      <w:r w:rsidRPr="00C549E9">
        <w:lastRenderedPageBreak/>
        <w:t>The EDS spectrum of the mapped area reveal</w:t>
      </w:r>
      <w:r w:rsidR="00820252">
        <w:t>ed</w:t>
      </w:r>
      <w:r w:rsidRPr="00C549E9">
        <w:t xml:space="preserve"> its semi-quantitative chemical profile</w:t>
      </w:r>
      <w:r>
        <w:t xml:space="preserve">. </w:t>
      </w:r>
      <w:r w:rsidRPr="00C549E9">
        <w:t xml:space="preserve">The elemental maps clearly show </w:t>
      </w:r>
      <w:r>
        <w:t>silicon</w:t>
      </w:r>
      <w:r w:rsidRPr="00C549E9">
        <w:t xml:space="preserve"> and </w:t>
      </w:r>
      <w:r>
        <w:t>calcium</w:t>
      </w:r>
      <w:r w:rsidRPr="00C549E9">
        <w:t xml:space="preserve"> as the main components of wollastonite</w:t>
      </w:r>
      <w:r>
        <w:t xml:space="preserve"> </w:t>
      </w:r>
      <w:r>
        <w:rPr>
          <w:b/>
          <w:bCs/>
        </w:rPr>
        <w:t>[1]</w:t>
      </w:r>
      <w:r>
        <w:t>.</w:t>
      </w:r>
    </w:p>
    <w:p w14:paraId="5213C829" w14:textId="30C8E2A0" w:rsidR="008A7814" w:rsidRPr="008A7814" w:rsidRDefault="008A7814" w:rsidP="008A7814">
      <w:pPr>
        <w:pStyle w:val="ListParagraph"/>
        <w:numPr>
          <w:ilvl w:val="2"/>
          <w:numId w:val="3"/>
        </w:numPr>
        <w:spacing w:before="120"/>
        <w:contextualSpacing w:val="0"/>
        <w:outlineLvl w:val="0"/>
        <w:rPr>
          <w:rFonts w:asciiTheme="minorHAnsi" w:hAnsiTheme="minorHAnsi" w:cstheme="minorHAnsi"/>
          <w:szCs w:val="24"/>
        </w:rPr>
      </w:pPr>
      <w:r>
        <w:t xml:space="preserve">LAB MEDIA: Figure 4 G. </w:t>
      </w:r>
    </w:p>
    <w:p w14:paraId="25AADA1C" w14:textId="15C9EF88" w:rsidR="008A7814" w:rsidRPr="008A7814" w:rsidRDefault="008A7814" w:rsidP="008A7814">
      <w:pPr>
        <w:pStyle w:val="ListParagraph"/>
        <w:numPr>
          <w:ilvl w:val="1"/>
          <w:numId w:val="3"/>
        </w:numPr>
        <w:spacing w:before="120"/>
        <w:contextualSpacing w:val="0"/>
        <w:outlineLvl w:val="0"/>
        <w:rPr>
          <w:rFonts w:asciiTheme="minorHAnsi" w:hAnsiTheme="minorHAnsi" w:cstheme="minorHAnsi"/>
          <w:szCs w:val="24"/>
        </w:rPr>
      </w:pPr>
      <w:r>
        <w:t>S</w:t>
      </w:r>
      <w:r w:rsidRPr="002A359B">
        <w:t xml:space="preserve">pot EDS analysis </w:t>
      </w:r>
      <w:r>
        <w:t xml:space="preserve">was performed </w:t>
      </w:r>
      <w:r w:rsidRPr="002A359B">
        <w:t>on the smaller fragments</w:t>
      </w:r>
      <w:r w:rsidR="00820252">
        <w:t xml:space="preserve"> </w:t>
      </w:r>
      <w:r w:rsidR="00820252" w:rsidRPr="002A359B">
        <w:t>scattered in the soil sample</w:t>
      </w:r>
      <w:r w:rsidRPr="002A359B">
        <w:t xml:space="preserve"> </w:t>
      </w:r>
      <w:r>
        <w:rPr>
          <w:b/>
          <w:bCs/>
        </w:rPr>
        <w:t>[1]</w:t>
      </w:r>
      <w:r>
        <w:t xml:space="preserve">. </w:t>
      </w:r>
      <w:r w:rsidR="00820252">
        <w:t>The</w:t>
      </w:r>
      <w:r w:rsidRPr="002A359B">
        <w:t xml:space="preserve"> fragment</w:t>
      </w:r>
      <w:r w:rsidR="00820252">
        <w:t>s</w:t>
      </w:r>
      <w:r w:rsidRPr="002A359B">
        <w:t xml:space="preserve"> </w:t>
      </w:r>
      <w:r w:rsidR="00820252">
        <w:t>were</w:t>
      </w:r>
      <w:r w:rsidRPr="002A359B">
        <w:t xml:space="preserve"> rich in </w:t>
      </w:r>
      <w:r>
        <w:t>carbon</w:t>
      </w:r>
      <w:r w:rsidRPr="002A359B">
        <w:t xml:space="preserve"> and </w:t>
      </w:r>
      <w:r>
        <w:t>oxygen</w:t>
      </w:r>
      <w:r w:rsidRPr="002A359B">
        <w:t xml:space="preserve">, suggesting that </w:t>
      </w:r>
      <w:r w:rsidR="00820252">
        <w:t>they are</w:t>
      </w:r>
      <w:r w:rsidRPr="002A359B">
        <w:t xml:space="preserve"> made up primarily of organic matter</w:t>
      </w:r>
      <w:r w:rsidR="00820252">
        <w:t xml:space="preserve"> </w:t>
      </w:r>
      <w:r>
        <w:rPr>
          <w:b/>
          <w:bCs/>
        </w:rPr>
        <w:t>[2]</w:t>
      </w:r>
      <w:r w:rsidRPr="002A359B">
        <w:t>.</w:t>
      </w:r>
    </w:p>
    <w:p w14:paraId="272E1BD7" w14:textId="7C83AB7F" w:rsidR="008A7814" w:rsidRPr="00C03EDE" w:rsidRDefault="008A7814" w:rsidP="008A7814">
      <w:pPr>
        <w:pStyle w:val="ListParagraph"/>
        <w:numPr>
          <w:ilvl w:val="2"/>
          <w:numId w:val="3"/>
        </w:numPr>
        <w:spacing w:before="120"/>
        <w:contextualSpacing w:val="0"/>
        <w:outlineLvl w:val="0"/>
        <w:rPr>
          <w:rFonts w:asciiTheme="minorHAnsi" w:hAnsiTheme="minorHAnsi" w:cstheme="minorHAnsi"/>
          <w:szCs w:val="24"/>
        </w:rPr>
      </w:pPr>
      <w:r>
        <w:t>LAB MEDIA: Figure 5</w:t>
      </w:r>
      <w:r w:rsidR="00C03EDE">
        <w:t xml:space="preserve">. </w:t>
      </w:r>
    </w:p>
    <w:p w14:paraId="6257168E" w14:textId="74E3D026" w:rsidR="00C03EDE" w:rsidRPr="00B07A3B" w:rsidRDefault="00C03EDE" w:rsidP="008A7814">
      <w:pPr>
        <w:pStyle w:val="ListParagraph"/>
        <w:numPr>
          <w:ilvl w:val="2"/>
          <w:numId w:val="3"/>
        </w:numPr>
        <w:spacing w:before="120"/>
        <w:contextualSpacing w:val="0"/>
        <w:outlineLvl w:val="0"/>
        <w:rPr>
          <w:rFonts w:asciiTheme="minorHAnsi" w:hAnsiTheme="minorHAnsi" w:cstheme="minorHAnsi"/>
          <w:szCs w:val="24"/>
        </w:rPr>
      </w:pPr>
      <w:r>
        <w:t xml:space="preserve">LAB MEDIA: Figure 5. </w:t>
      </w:r>
      <w:r w:rsidRPr="00820252">
        <w:rPr>
          <w:rFonts w:asciiTheme="majorHAnsi" w:hAnsiTheme="majorHAnsi" w:cstheme="majorHAnsi"/>
          <w:i/>
          <w:iCs/>
          <w:color w:val="0432FF"/>
          <w:szCs w:val="24"/>
        </w:rPr>
        <w:t>Video Editor: Emphasize the C and O peaks in the bottom 2 graphs.</w:t>
      </w:r>
      <w: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B790E1A" w14:textId="77777777" w:rsidR="006453B2" w:rsidRDefault="006453B2" w:rsidP="006453B2"/>
    <w:p w14:paraId="5E1EC22D" w14:textId="57ECBBBD" w:rsidR="006453B2" w:rsidRDefault="006453B2" w:rsidP="006453B2"/>
    <w:p w14:paraId="5D0C242B" w14:textId="77777777" w:rsidR="006453B2" w:rsidRDefault="006453B2" w:rsidP="006453B2"/>
    <w:p w14:paraId="12C6D57A" w14:textId="16A40026" w:rsidR="00A92C60" w:rsidRDefault="00A92C60" w:rsidP="006453B2">
      <w:bookmarkStart w:id="1" w:name="_Hlk56618437"/>
    </w:p>
    <w:bookmarkEnd w:id="1"/>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41575CA6" w:rsidR="00B07A3B" w:rsidRPr="002B04C3" w:rsidRDefault="000F4A75" w:rsidP="00B07A3B">
      <w:pPr>
        <w:pStyle w:val="ListParagraph"/>
        <w:numPr>
          <w:ilvl w:val="1"/>
          <w:numId w:val="3"/>
        </w:numPr>
        <w:spacing w:before="240"/>
        <w:outlineLvl w:val="0"/>
        <w:rPr>
          <w:rFonts w:asciiTheme="minorHAnsi" w:eastAsia="Times New Roman" w:hAnsiTheme="minorHAnsi" w:cstheme="minorHAnsi"/>
          <w:color w:val="000000" w:themeColor="text1"/>
          <w:szCs w:val="24"/>
        </w:rPr>
      </w:pPr>
      <w:r w:rsidRPr="002B04C3">
        <w:rPr>
          <w:rStyle w:val="AuthorName"/>
          <w:rFonts w:asciiTheme="minorHAnsi" w:eastAsia="Times" w:hAnsiTheme="minorHAnsi" w:cstheme="minorHAnsi"/>
          <w:color w:val="000000" w:themeColor="text1"/>
        </w:rPr>
        <w:t>Rafael</w:t>
      </w:r>
      <w:r w:rsidR="009278A4" w:rsidRPr="002B04C3">
        <w:rPr>
          <w:rStyle w:val="AuthorName"/>
          <w:rFonts w:asciiTheme="minorHAnsi" w:eastAsia="Times" w:hAnsiTheme="minorHAnsi" w:cstheme="minorHAnsi"/>
          <w:color w:val="000000" w:themeColor="text1"/>
        </w:rPr>
        <w:t xml:space="preserve"> M.</w:t>
      </w:r>
      <w:r w:rsidRPr="002B04C3">
        <w:rPr>
          <w:rStyle w:val="AuthorName"/>
          <w:rFonts w:asciiTheme="minorHAnsi" w:eastAsia="Times" w:hAnsiTheme="minorHAnsi" w:cstheme="minorHAnsi"/>
          <w:color w:val="000000" w:themeColor="text1"/>
        </w:rPr>
        <w:t xml:space="preserve"> Santos</w:t>
      </w:r>
      <w:r w:rsidR="00473E1C" w:rsidRPr="002B04C3">
        <w:rPr>
          <w:rFonts w:asciiTheme="minorHAnsi" w:eastAsia="Times New Roman" w:hAnsiTheme="minorHAnsi" w:cstheme="minorHAnsi"/>
          <w:b/>
          <w:bCs/>
          <w:color w:val="000000" w:themeColor="text1"/>
          <w:szCs w:val="24"/>
          <w:u w:val="single"/>
        </w:rPr>
        <w:t>:</w:t>
      </w:r>
      <w:r w:rsidR="00473E1C" w:rsidRPr="002B04C3">
        <w:rPr>
          <w:rFonts w:asciiTheme="minorHAnsi" w:eastAsia="Times New Roman" w:hAnsiTheme="minorHAnsi" w:cstheme="minorHAnsi"/>
          <w:color w:val="000000" w:themeColor="text1"/>
          <w:szCs w:val="24"/>
        </w:rPr>
        <w:t xml:space="preserve"> </w:t>
      </w:r>
      <w:r w:rsidR="002B04C3" w:rsidRPr="002B04C3">
        <w:rPr>
          <w:rFonts w:asciiTheme="minorHAnsi" w:eastAsia="Times New Roman" w:hAnsiTheme="minorHAnsi" w:cstheme="minorHAnsi"/>
          <w:color w:val="000000" w:themeColor="text1"/>
          <w:szCs w:val="24"/>
        </w:rPr>
        <w:t xml:space="preserve">When attempting this protocol, keep in mind that </w:t>
      </w:r>
      <w:r w:rsidR="002B04C3" w:rsidRPr="002B04C3">
        <w:rPr>
          <w:rFonts w:asciiTheme="minorHAnsi" w:hAnsiTheme="minorHAnsi" w:cstheme="minorHAnsi"/>
          <w:color w:val="000000" w:themeColor="text1"/>
        </w:rPr>
        <w:t>t</w:t>
      </w:r>
      <w:r w:rsidRPr="002B04C3">
        <w:rPr>
          <w:rFonts w:asciiTheme="minorHAnsi" w:hAnsiTheme="minorHAnsi" w:cstheme="minorHAnsi"/>
          <w:color w:val="000000" w:themeColor="text1"/>
        </w:rPr>
        <w:t xml:space="preserve">he sampling depth may vary in different areas depending on the ease of sampling over the vertical profile, </w:t>
      </w:r>
      <w:r w:rsidR="00C13EEC" w:rsidRPr="002B04C3">
        <w:rPr>
          <w:rFonts w:asciiTheme="minorHAnsi" w:hAnsiTheme="minorHAnsi" w:cstheme="minorHAnsi"/>
          <w:color w:val="000000" w:themeColor="text1"/>
        </w:rPr>
        <w:t xml:space="preserve">the thickness of the surface soil horizon, </w:t>
      </w:r>
      <w:r w:rsidRPr="002B04C3">
        <w:rPr>
          <w:rFonts w:asciiTheme="minorHAnsi" w:hAnsiTheme="minorHAnsi" w:cstheme="minorHAnsi"/>
          <w:color w:val="000000" w:themeColor="text1"/>
        </w:rPr>
        <w:t>the depth of the water table</w:t>
      </w:r>
      <w:r w:rsidR="00827B7A" w:rsidRPr="002B04C3">
        <w:rPr>
          <w:rFonts w:asciiTheme="minorHAnsi" w:hAnsiTheme="minorHAnsi" w:cstheme="minorHAnsi"/>
          <w:color w:val="000000" w:themeColor="text1"/>
        </w:rPr>
        <w:t>, and soil structure.</w:t>
      </w:r>
      <w:r w:rsidRPr="002B04C3">
        <w:rPr>
          <w:rFonts w:asciiTheme="minorHAnsi" w:hAnsiTheme="minorHAnsi" w:cstheme="minorHAnsi"/>
          <w:color w:val="000000" w:themeColor="text1"/>
        </w:rPr>
        <w:t xml:space="preserve"> </w:t>
      </w:r>
    </w:p>
    <w:p w14:paraId="177F80E5" w14:textId="118090CF" w:rsidR="002B04C3" w:rsidRDefault="002B04C3" w:rsidP="002B04C3">
      <w:pPr>
        <w:pStyle w:val="ListParagraph"/>
        <w:spacing w:before="240"/>
        <w:ind w:left="907"/>
        <w:outlineLvl w:val="0"/>
        <w:rPr>
          <w:rStyle w:val="AuthorName"/>
          <w:rFonts w:asciiTheme="minorHAnsi" w:eastAsia="Times" w:hAnsiTheme="minorHAnsi" w:cstheme="minorHAnsi"/>
          <w:color w:val="FF0000"/>
        </w:rPr>
      </w:pPr>
    </w:p>
    <w:p w14:paraId="10D2F86D" w14:textId="7514163A" w:rsidR="002B04C3" w:rsidRPr="00932A50" w:rsidRDefault="002B04C3" w:rsidP="002B04C3">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2B04C3">
        <w:rPr>
          <w:rFonts w:asciiTheme="majorHAnsi" w:hAnsiTheme="majorHAnsi" w:cstheme="majorHAnsi"/>
          <w:i/>
          <w:iCs/>
          <w:color w:val="0432FF"/>
          <w:szCs w:val="24"/>
        </w:rPr>
        <w:t>Suggested B-roll: 2.2, 2.3.</w:t>
      </w:r>
    </w:p>
    <w:p w14:paraId="0C4010D8" w14:textId="77777777" w:rsidR="002B04C3" w:rsidRPr="009278A4" w:rsidRDefault="002B04C3" w:rsidP="002B04C3">
      <w:pPr>
        <w:pStyle w:val="ListParagraph"/>
        <w:spacing w:before="240"/>
        <w:ind w:left="907"/>
        <w:outlineLvl w:val="0"/>
        <w:rPr>
          <w:rFonts w:asciiTheme="minorHAnsi" w:eastAsia="Times New Roman" w:hAnsiTheme="minorHAnsi" w:cstheme="minorHAnsi"/>
          <w:color w:val="FF0000"/>
          <w:szCs w:val="24"/>
        </w:rPr>
      </w:pPr>
    </w:p>
    <w:p w14:paraId="2B0969E1" w14:textId="5AB4B228" w:rsidR="00B07A3B" w:rsidRPr="002B04C3" w:rsidRDefault="004240C1" w:rsidP="00B07A3B">
      <w:pPr>
        <w:pStyle w:val="ListParagraph"/>
        <w:numPr>
          <w:ilvl w:val="1"/>
          <w:numId w:val="3"/>
        </w:numPr>
        <w:spacing w:before="240"/>
        <w:outlineLvl w:val="0"/>
        <w:rPr>
          <w:rFonts w:asciiTheme="minorHAnsi" w:eastAsia="Times New Roman" w:hAnsiTheme="minorHAnsi" w:cstheme="minorHAnsi"/>
          <w:color w:val="000000" w:themeColor="text1"/>
          <w:szCs w:val="24"/>
        </w:rPr>
      </w:pPr>
      <w:r w:rsidRPr="002B04C3">
        <w:rPr>
          <w:rFonts w:asciiTheme="minorHAnsi" w:hAnsiTheme="minorHAnsi" w:cstheme="minorHAnsi"/>
          <w:b/>
          <w:color w:val="000000" w:themeColor="text1"/>
          <w:szCs w:val="22"/>
          <w:u w:val="single"/>
          <w:lang w:eastAsia="zh-TW"/>
        </w:rPr>
        <w:t>Fatima Haque</w:t>
      </w:r>
      <w:r w:rsidR="00473E1C" w:rsidRPr="002B04C3">
        <w:rPr>
          <w:rFonts w:asciiTheme="minorHAnsi" w:eastAsia="Times New Roman" w:hAnsiTheme="minorHAnsi" w:cstheme="minorHAnsi"/>
          <w:b/>
          <w:bCs/>
          <w:color w:val="000000" w:themeColor="text1"/>
          <w:szCs w:val="24"/>
          <w:u w:val="single"/>
        </w:rPr>
        <w:t>:</w:t>
      </w:r>
      <w:r w:rsidR="00473E1C" w:rsidRPr="002B04C3">
        <w:rPr>
          <w:rFonts w:asciiTheme="minorHAnsi" w:eastAsia="Times New Roman" w:hAnsiTheme="minorHAnsi" w:cstheme="minorHAnsi"/>
          <w:color w:val="000000" w:themeColor="text1"/>
          <w:szCs w:val="24"/>
        </w:rPr>
        <w:t xml:space="preserve"> </w:t>
      </w:r>
      <w:r w:rsidR="00414398" w:rsidRPr="002B04C3">
        <w:rPr>
          <w:rFonts w:asciiTheme="minorHAnsi" w:eastAsia="Times New Roman" w:hAnsiTheme="minorHAnsi" w:cstheme="minorHAnsi"/>
          <w:color w:val="000000" w:themeColor="text1"/>
          <w:szCs w:val="24"/>
        </w:rPr>
        <w:t xml:space="preserve">Measuring </w:t>
      </w:r>
      <w:r w:rsidR="00414398" w:rsidRPr="002B04C3">
        <w:rPr>
          <w:rFonts w:asciiTheme="minorHAnsi" w:hAnsiTheme="minorHAnsi" w:cstheme="minorHAnsi"/>
          <w:color w:val="000000" w:themeColor="text1"/>
        </w:rPr>
        <w:t>s</w:t>
      </w:r>
      <w:r w:rsidRPr="002B04C3">
        <w:rPr>
          <w:rFonts w:asciiTheme="minorHAnsi" w:hAnsiTheme="minorHAnsi" w:cstheme="minorHAnsi"/>
          <w:color w:val="000000" w:themeColor="text1"/>
        </w:rPr>
        <w:t xml:space="preserve">table isotopic and radiogenic carbon signatures </w:t>
      </w:r>
      <w:r w:rsidR="00414398" w:rsidRPr="002B04C3">
        <w:rPr>
          <w:rFonts w:asciiTheme="minorHAnsi" w:hAnsiTheme="minorHAnsi" w:cstheme="minorHAnsi"/>
          <w:color w:val="000000" w:themeColor="text1"/>
        </w:rPr>
        <w:t xml:space="preserve">over </w:t>
      </w:r>
      <w:r w:rsidR="008B52EB" w:rsidRPr="002B04C3">
        <w:rPr>
          <w:rFonts w:asciiTheme="minorHAnsi" w:hAnsiTheme="minorHAnsi" w:cstheme="minorHAnsi"/>
          <w:color w:val="000000" w:themeColor="text1"/>
        </w:rPr>
        <w:t xml:space="preserve">the </w:t>
      </w:r>
      <w:r w:rsidR="00414398" w:rsidRPr="002B04C3">
        <w:rPr>
          <w:rFonts w:asciiTheme="minorHAnsi" w:hAnsiTheme="minorHAnsi" w:cstheme="minorHAnsi"/>
          <w:color w:val="000000" w:themeColor="text1"/>
        </w:rPr>
        <w:t>vertical profile of soil</w:t>
      </w:r>
      <w:r w:rsidR="008B52EB" w:rsidRPr="002B04C3">
        <w:rPr>
          <w:rFonts w:asciiTheme="minorHAnsi" w:hAnsiTheme="minorHAnsi" w:cstheme="minorHAnsi"/>
          <w:color w:val="000000" w:themeColor="text1"/>
        </w:rPr>
        <w:t xml:space="preserve"> and subsoil</w:t>
      </w:r>
      <w:r w:rsidR="00414398" w:rsidRPr="002B04C3">
        <w:rPr>
          <w:rFonts w:asciiTheme="minorHAnsi" w:hAnsiTheme="minorHAnsi" w:cstheme="minorHAnsi"/>
          <w:color w:val="000000" w:themeColor="text1"/>
        </w:rPr>
        <w:t xml:space="preserve"> </w:t>
      </w:r>
      <w:r w:rsidRPr="002B04C3">
        <w:rPr>
          <w:rFonts w:asciiTheme="minorHAnsi" w:hAnsiTheme="minorHAnsi" w:cstheme="minorHAnsi"/>
          <w:color w:val="000000" w:themeColor="text1"/>
        </w:rPr>
        <w:t>c</w:t>
      </w:r>
      <w:r w:rsidR="00A827D7" w:rsidRPr="002B04C3">
        <w:rPr>
          <w:rFonts w:asciiTheme="minorHAnsi" w:hAnsiTheme="minorHAnsi" w:cstheme="minorHAnsi"/>
          <w:color w:val="000000" w:themeColor="text1"/>
        </w:rPr>
        <w:t>ould be incorporated</w:t>
      </w:r>
      <w:r w:rsidR="00414398" w:rsidRPr="002B04C3">
        <w:rPr>
          <w:rFonts w:asciiTheme="minorHAnsi" w:hAnsiTheme="minorHAnsi" w:cstheme="minorHAnsi"/>
          <w:color w:val="000000" w:themeColor="text1"/>
        </w:rPr>
        <w:t xml:space="preserve"> in this procedure</w:t>
      </w:r>
      <w:r w:rsidR="00A827D7" w:rsidRPr="002B04C3">
        <w:rPr>
          <w:rFonts w:asciiTheme="minorHAnsi" w:hAnsiTheme="minorHAnsi" w:cstheme="minorHAnsi"/>
          <w:color w:val="000000" w:themeColor="text1"/>
        </w:rPr>
        <w:t xml:space="preserve"> to </w:t>
      </w:r>
      <w:r w:rsidRPr="002B04C3">
        <w:rPr>
          <w:rFonts w:asciiTheme="minorHAnsi" w:hAnsiTheme="minorHAnsi" w:cstheme="minorHAnsi"/>
          <w:color w:val="000000" w:themeColor="text1"/>
        </w:rPr>
        <w:t>further verify the sequestration of atmospheric CO</w:t>
      </w:r>
      <w:r w:rsidRPr="002B04C3">
        <w:rPr>
          <w:rFonts w:asciiTheme="minorHAnsi" w:hAnsiTheme="minorHAnsi" w:cstheme="minorHAnsi"/>
          <w:color w:val="000000" w:themeColor="text1"/>
          <w:vertAlign w:val="subscript"/>
        </w:rPr>
        <w:t>2</w:t>
      </w:r>
      <w:r w:rsidRPr="002B04C3">
        <w:rPr>
          <w:rFonts w:asciiTheme="minorHAnsi" w:hAnsiTheme="minorHAnsi" w:cstheme="minorHAnsi"/>
          <w:color w:val="000000" w:themeColor="text1"/>
        </w:rPr>
        <w:t xml:space="preserve"> in </w:t>
      </w:r>
      <w:r w:rsidR="008B52EB" w:rsidRPr="002B04C3">
        <w:rPr>
          <w:rFonts w:asciiTheme="minorHAnsi" w:hAnsiTheme="minorHAnsi" w:cstheme="minorHAnsi"/>
          <w:color w:val="000000" w:themeColor="text1"/>
        </w:rPr>
        <w:t>mineral-amended</w:t>
      </w:r>
      <w:r w:rsidRPr="002B04C3">
        <w:rPr>
          <w:rFonts w:asciiTheme="minorHAnsi" w:hAnsiTheme="minorHAnsi" w:cstheme="minorHAnsi"/>
          <w:color w:val="000000" w:themeColor="text1"/>
        </w:rPr>
        <w:t xml:space="preserve"> </w:t>
      </w:r>
      <w:r w:rsidR="008B52EB" w:rsidRPr="002B04C3">
        <w:rPr>
          <w:rFonts w:asciiTheme="minorHAnsi" w:hAnsiTheme="minorHAnsi" w:cstheme="minorHAnsi"/>
          <w:color w:val="000000" w:themeColor="text1"/>
        </w:rPr>
        <w:t>fields</w:t>
      </w:r>
      <w:r w:rsidRPr="002B04C3">
        <w:rPr>
          <w:rFonts w:asciiTheme="minorHAnsi" w:hAnsiTheme="minorHAnsi" w:cstheme="minorHAnsi"/>
          <w:color w:val="000000" w:themeColor="text1"/>
        </w:rPr>
        <w:t>.</w:t>
      </w:r>
    </w:p>
    <w:p w14:paraId="612385F7" w14:textId="2AD741FA" w:rsidR="002B04C3" w:rsidRPr="002B04C3" w:rsidRDefault="002B04C3" w:rsidP="002B04C3">
      <w:pPr>
        <w:pStyle w:val="ListParagraph"/>
        <w:spacing w:before="240"/>
        <w:ind w:left="907"/>
        <w:outlineLvl w:val="0"/>
        <w:rPr>
          <w:rFonts w:asciiTheme="minorHAnsi" w:hAnsiTheme="minorHAnsi" w:cstheme="minorHAnsi"/>
          <w:b/>
          <w:color w:val="000000" w:themeColor="text1"/>
          <w:szCs w:val="22"/>
          <w:u w:val="single"/>
          <w:lang w:eastAsia="zh-TW"/>
        </w:rPr>
      </w:pPr>
    </w:p>
    <w:p w14:paraId="00550931" w14:textId="23524A14" w:rsidR="002B04C3" w:rsidRPr="00202512" w:rsidRDefault="002B04C3" w:rsidP="002B04C3">
      <w:pPr>
        <w:pStyle w:val="ListParagraph"/>
        <w:numPr>
          <w:ilvl w:val="2"/>
          <w:numId w:val="3"/>
        </w:numPr>
        <w:contextualSpacing w:val="0"/>
        <w:outlineLvl w:val="0"/>
        <w:rPr>
          <w:rFonts w:asciiTheme="majorHAnsi" w:hAnsiTheme="majorHAnsi" w:cstheme="majorHAnsi"/>
          <w:color w:val="000000" w:themeColor="text1"/>
          <w:szCs w:val="24"/>
        </w:rPr>
      </w:pPr>
      <w:r w:rsidRPr="002B04C3">
        <w:rPr>
          <w:rFonts w:asciiTheme="majorHAnsi" w:hAnsiTheme="majorHAnsi" w:cstheme="majorHAnsi"/>
          <w:bCs/>
          <w:color w:val="000000" w:themeColor="text1"/>
          <w:szCs w:val="24"/>
        </w:rPr>
        <w:t>INTERVIEW: Named talent says the statement above in an interview-style shot, looking slightly off-camera.</w:t>
      </w:r>
    </w:p>
    <w:p w14:paraId="26F09844" w14:textId="77777777" w:rsidR="00202512" w:rsidRPr="002B04C3" w:rsidRDefault="00202512" w:rsidP="00202512">
      <w:pPr>
        <w:pStyle w:val="ListParagraph"/>
        <w:ind w:left="1627"/>
        <w:contextualSpacing w:val="0"/>
        <w:outlineLvl w:val="0"/>
        <w:rPr>
          <w:rFonts w:asciiTheme="majorHAnsi" w:hAnsiTheme="majorHAnsi" w:cstheme="majorHAnsi"/>
          <w:color w:val="000000" w:themeColor="text1"/>
          <w:szCs w:val="24"/>
        </w:rPr>
      </w:pPr>
    </w:p>
    <w:sectPr w:rsidR="00202512" w:rsidRPr="002B04C3"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5A43" w14:textId="77777777" w:rsidR="00E901B2" w:rsidRDefault="00E901B2">
      <w:r>
        <w:separator/>
      </w:r>
    </w:p>
    <w:p w14:paraId="0B99A23F" w14:textId="77777777" w:rsidR="00E901B2" w:rsidRDefault="00E901B2"/>
  </w:endnote>
  <w:endnote w:type="continuationSeparator" w:id="0">
    <w:p w14:paraId="21E60564" w14:textId="77777777" w:rsidR="00E901B2" w:rsidRDefault="00E901B2">
      <w:r>
        <w:continuationSeparator/>
      </w:r>
    </w:p>
    <w:p w14:paraId="10698B26" w14:textId="77777777" w:rsidR="00E901B2" w:rsidRDefault="00E90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D2E42A5" w:rsidR="00ED23F4" w:rsidRPr="00790E8C" w:rsidRDefault="00336C61" w:rsidP="009F6CE8">
    <w:pPr>
      <w:pStyle w:val="Footer"/>
      <w:tabs>
        <w:tab w:val="clear" w:pos="8640"/>
        <w:tab w:val="left" w:pos="6174"/>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76420">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9F6CE8">
      <w:rPr>
        <w:rFonts w:asciiTheme="minorHAnsi" w:hAnsiTheme="minorHAnsi" w:cstheme="minorHAnsi"/>
        <w:szCs w:val="24"/>
        <w:lang w:val="en-US"/>
      </w:rPr>
      <w:t>January 28, 2021</w:t>
    </w:r>
    <w:r w:rsidR="009F6CE8">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774BB6">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774BB6">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7F390" w14:textId="77777777" w:rsidR="00E901B2" w:rsidRDefault="00E901B2">
      <w:r>
        <w:separator/>
      </w:r>
    </w:p>
    <w:p w14:paraId="5417B3A8" w14:textId="77777777" w:rsidR="00E901B2" w:rsidRDefault="00E901B2"/>
  </w:footnote>
  <w:footnote w:type="continuationSeparator" w:id="0">
    <w:p w14:paraId="2E3AC5FB" w14:textId="77777777" w:rsidR="00E901B2" w:rsidRDefault="00E901B2">
      <w:r>
        <w:continuationSeparator/>
      </w:r>
    </w:p>
    <w:p w14:paraId="1FC9F5BE" w14:textId="77777777" w:rsidR="00E901B2" w:rsidRDefault="00E90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5FE5D254" w:rsidR="00336C61" w:rsidRPr="006D3AC7" w:rsidRDefault="00336C61" w:rsidP="00431977">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en-CA" w:eastAsia="en-CA"/>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31977"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B9A3DD9"/>
    <w:multiLevelType w:val="multilevel"/>
    <w:tmpl w:val="C812CE2E"/>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73E2710"/>
    <w:multiLevelType w:val="multilevel"/>
    <w:tmpl w:val="823EF2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6966A0"/>
    <w:multiLevelType w:val="multilevel"/>
    <w:tmpl w:val="4CB8A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71DA485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3"/>
  </w:num>
  <w:num w:numId="6">
    <w:abstractNumId w:val="30"/>
  </w:num>
  <w:num w:numId="7">
    <w:abstractNumId w:val="37"/>
  </w:num>
  <w:num w:numId="8">
    <w:abstractNumId w:val="10"/>
  </w:num>
  <w:num w:numId="9">
    <w:abstractNumId w:val="1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21"/>
  </w:num>
  <w:num w:numId="21">
    <w:abstractNumId w:val="19"/>
  </w:num>
  <w:num w:numId="22">
    <w:abstractNumId w:val="9"/>
  </w:num>
  <w:num w:numId="23">
    <w:abstractNumId w:val="16"/>
  </w:num>
  <w:num w:numId="24">
    <w:abstractNumId w:val="31"/>
  </w:num>
  <w:num w:numId="25">
    <w:abstractNumId w:val="12"/>
  </w:num>
  <w:num w:numId="26">
    <w:abstractNumId w:val="26"/>
  </w:num>
  <w:num w:numId="27">
    <w:abstractNumId w:val="23"/>
  </w:num>
  <w:num w:numId="28">
    <w:abstractNumId w:val="8"/>
  </w:num>
  <w:num w:numId="29">
    <w:abstractNumId w:val="7"/>
  </w:num>
  <w:num w:numId="30">
    <w:abstractNumId w:val="6"/>
  </w:num>
  <w:num w:numId="31">
    <w:abstractNumId w:val="5"/>
  </w:num>
  <w:num w:numId="32">
    <w:abstractNumId w:val="4"/>
  </w:num>
  <w:num w:numId="33">
    <w:abstractNumId w:val="20"/>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2"/>
  </w:num>
  <w:num w:numId="41">
    <w:abstractNumId w:val="24"/>
  </w:num>
  <w:num w:numId="42">
    <w:abstractNumId w:val="17"/>
  </w:num>
  <w:num w:numId="43">
    <w:abstractNumId w:val="14"/>
  </w:num>
  <w:num w:numId="4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zNDM2tjA0NzMwMTZV0lEKTi0uzszPAykwqgUAAFd44iwAAAA="/>
  </w:docVars>
  <w:rsids>
    <w:rsidRoot w:val="00BF2674"/>
    <w:rsid w:val="000014E0"/>
    <w:rsid w:val="00003C8B"/>
    <w:rsid w:val="000051DE"/>
    <w:rsid w:val="0000605D"/>
    <w:rsid w:val="00010DD0"/>
    <w:rsid w:val="0001266D"/>
    <w:rsid w:val="00013862"/>
    <w:rsid w:val="00023E22"/>
    <w:rsid w:val="00025DE9"/>
    <w:rsid w:val="000264D2"/>
    <w:rsid w:val="00031221"/>
    <w:rsid w:val="000326C8"/>
    <w:rsid w:val="00037828"/>
    <w:rsid w:val="00043807"/>
    <w:rsid w:val="00047AC5"/>
    <w:rsid w:val="00056A2D"/>
    <w:rsid w:val="00074929"/>
    <w:rsid w:val="00083792"/>
    <w:rsid w:val="0008613B"/>
    <w:rsid w:val="00090BAC"/>
    <w:rsid w:val="000B0B1A"/>
    <w:rsid w:val="000B2085"/>
    <w:rsid w:val="000B387A"/>
    <w:rsid w:val="000B4E9A"/>
    <w:rsid w:val="000C1756"/>
    <w:rsid w:val="000C39AF"/>
    <w:rsid w:val="000D065F"/>
    <w:rsid w:val="000D17E8"/>
    <w:rsid w:val="000D1DD1"/>
    <w:rsid w:val="000D2C59"/>
    <w:rsid w:val="000D35D9"/>
    <w:rsid w:val="000D67E3"/>
    <w:rsid w:val="000E1C29"/>
    <w:rsid w:val="000E236A"/>
    <w:rsid w:val="000F05F6"/>
    <w:rsid w:val="000F4A75"/>
    <w:rsid w:val="001016BD"/>
    <w:rsid w:val="00106F46"/>
    <w:rsid w:val="001115D1"/>
    <w:rsid w:val="00125924"/>
    <w:rsid w:val="00126973"/>
    <w:rsid w:val="00142D7E"/>
    <w:rsid w:val="00143557"/>
    <w:rsid w:val="001469E6"/>
    <w:rsid w:val="00151824"/>
    <w:rsid w:val="001528A5"/>
    <w:rsid w:val="00155C64"/>
    <w:rsid w:val="00162D51"/>
    <w:rsid w:val="00173031"/>
    <w:rsid w:val="00176720"/>
    <w:rsid w:val="00176D6F"/>
    <w:rsid w:val="00177B33"/>
    <w:rsid w:val="001819E3"/>
    <w:rsid w:val="00184EF9"/>
    <w:rsid w:val="00191A77"/>
    <w:rsid w:val="001B3024"/>
    <w:rsid w:val="001B5C46"/>
    <w:rsid w:val="001B6494"/>
    <w:rsid w:val="001C3C85"/>
    <w:rsid w:val="001C5DB5"/>
    <w:rsid w:val="001C7BBC"/>
    <w:rsid w:val="001D66A5"/>
    <w:rsid w:val="001E2225"/>
    <w:rsid w:val="001E230F"/>
    <w:rsid w:val="001E52A3"/>
    <w:rsid w:val="001F0890"/>
    <w:rsid w:val="00202512"/>
    <w:rsid w:val="00202C90"/>
    <w:rsid w:val="00214268"/>
    <w:rsid w:val="00236488"/>
    <w:rsid w:val="002422D6"/>
    <w:rsid w:val="00244CDB"/>
    <w:rsid w:val="00247BFF"/>
    <w:rsid w:val="0025310D"/>
    <w:rsid w:val="002544F1"/>
    <w:rsid w:val="002553AE"/>
    <w:rsid w:val="002617AD"/>
    <w:rsid w:val="00264483"/>
    <w:rsid w:val="00264B3C"/>
    <w:rsid w:val="00265C44"/>
    <w:rsid w:val="00265EAD"/>
    <w:rsid w:val="00265F76"/>
    <w:rsid w:val="00277C90"/>
    <w:rsid w:val="002827B7"/>
    <w:rsid w:val="00283E3E"/>
    <w:rsid w:val="002900ED"/>
    <w:rsid w:val="00290CDD"/>
    <w:rsid w:val="002A5566"/>
    <w:rsid w:val="002A7F8B"/>
    <w:rsid w:val="002B009A"/>
    <w:rsid w:val="002B025E"/>
    <w:rsid w:val="002B0294"/>
    <w:rsid w:val="002B04C3"/>
    <w:rsid w:val="002B0D88"/>
    <w:rsid w:val="002B26D4"/>
    <w:rsid w:val="002B55D9"/>
    <w:rsid w:val="002B7AEC"/>
    <w:rsid w:val="002C54DB"/>
    <w:rsid w:val="002D2EB7"/>
    <w:rsid w:val="002D52A1"/>
    <w:rsid w:val="002E3BA0"/>
    <w:rsid w:val="002E7521"/>
    <w:rsid w:val="002F0840"/>
    <w:rsid w:val="002F0D42"/>
    <w:rsid w:val="002F3180"/>
    <w:rsid w:val="002F3829"/>
    <w:rsid w:val="002F38CF"/>
    <w:rsid w:val="002F7C99"/>
    <w:rsid w:val="003036C1"/>
    <w:rsid w:val="00305187"/>
    <w:rsid w:val="0030618C"/>
    <w:rsid w:val="003138D4"/>
    <w:rsid w:val="003176C4"/>
    <w:rsid w:val="003202F1"/>
    <w:rsid w:val="00320715"/>
    <w:rsid w:val="00322C71"/>
    <w:rsid w:val="0032331E"/>
    <w:rsid w:val="00330F1B"/>
    <w:rsid w:val="00333FA4"/>
    <w:rsid w:val="00336C61"/>
    <w:rsid w:val="00342D7B"/>
    <w:rsid w:val="0034684D"/>
    <w:rsid w:val="003513A5"/>
    <w:rsid w:val="00355D9B"/>
    <w:rsid w:val="00363153"/>
    <w:rsid w:val="00364249"/>
    <w:rsid w:val="003759F5"/>
    <w:rsid w:val="0038502C"/>
    <w:rsid w:val="00386777"/>
    <w:rsid w:val="00395684"/>
    <w:rsid w:val="00396D65"/>
    <w:rsid w:val="003A1109"/>
    <w:rsid w:val="003A3ADF"/>
    <w:rsid w:val="003A49C2"/>
    <w:rsid w:val="003A5132"/>
    <w:rsid w:val="003B5E26"/>
    <w:rsid w:val="003B7F7A"/>
    <w:rsid w:val="003C1044"/>
    <w:rsid w:val="003C32EC"/>
    <w:rsid w:val="003D0847"/>
    <w:rsid w:val="003E2BC9"/>
    <w:rsid w:val="003F4B52"/>
    <w:rsid w:val="003F7406"/>
    <w:rsid w:val="004034B6"/>
    <w:rsid w:val="0040757A"/>
    <w:rsid w:val="0040767C"/>
    <w:rsid w:val="004114EA"/>
    <w:rsid w:val="00414398"/>
    <w:rsid w:val="00414B4F"/>
    <w:rsid w:val="004240C1"/>
    <w:rsid w:val="00426350"/>
    <w:rsid w:val="00431977"/>
    <w:rsid w:val="00440FFA"/>
    <w:rsid w:val="004425EC"/>
    <w:rsid w:val="00450B27"/>
    <w:rsid w:val="00453116"/>
    <w:rsid w:val="00455510"/>
    <w:rsid w:val="00456A5D"/>
    <w:rsid w:val="00464D72"/>
    <w:rsid w:val="00472752"/>
    <w:rsid w:val="00472E1E"/>
    <w:rsid w:val="0047306D"/>
    <w:rsid w:val="00473E1C"/>
    <w:rsid w:val="0048283A"/>
    <w:rsid w:val="00482D4C"/>
    <w:rsid w:val="00483E1B"/>
    <w:rsid w:val="00493A57"/>
    <w:rsid w:val="004C1095"/>
    <w:rsid w:val="004C2DAD"/>
    <w:rsid w:val="004D438A"/>
    <w:rsid w:val="004D4A4F"/>
    <w:rsid w:val="004D5C8C"/>
    <w:rsid w:val="004E0C5A"/>
    <w:rsid w:val="004E2BE1"/>
    <w:rsid w:val="004E35F1"/>
    <w:rsid w:val="004E3F8E"/>
    <w:rsid w:val="004E4801"/>
    <w:rsid w:val="004E5008"/>
    <w:rsid w:val="004F664D"/>
    <w:rsid w:val="004F6A59"/>
    <w:rsid w:val="00511F52"/>
    <w:rsid w:val="00513853"/>
    <w:rsid w:val="00520885"/>
    <w:rsid w:val="0052184A"/>
    <w:rsid w:val="00530DD9"/>
    <w:rsid w:val="005320E4"/>
    <w:rsid w:val="00534B83"/>
    <w:rsid w:val="00535110"/>
    <w:rsid w:val="005363E2"/>
    <w:rsid w:val="00536D89"/>
    <w:rsid w:val="00557116"/>
    <w:rsid w:val="0055763A"/>
    <w:rsid w:val="00565757"/>
    <w:rsid w:val="00575AB1"/>
    <w:rsid w:val="005829FA"/>
    <w:rsid w:val="00585ECC"/>
    <w:rsid w:val="005A02B6"/>
    <w:rsid w:val="005A09D8"/>
    <w:rsid w:val="005A1F5E"/>
    <w:rsid w:val="005A3F8F"/>
    <w:rsid w:val="005B6859"/>
    <w:rsid w:val="005C0688"/>
    <w:rsid w:val="005C6D1E"/>
    <w:rsid w:val="005D783F"/>
    <w:rsid w:val="005E2B7E"/>
    <w:rsid w:val="005F18A3"/>
    <w:rsid w:val="006030C0"/>
    <w:rsid w:val="00604177"/>
    <w:rsid w:val="006137EC"/>
    <w:rsid w:val="0062047D"/>
    <w:rsid w:val="006346FE"/>
    <w:rsid w:val="00637544"/>
    <w:rsid w:val="006402D4"/>
    <w:rsid w:val="006453B2"/>
    <w:rsid w:val="00645A61"/>
    <w:rsid w:val="00645B93"/>
    <w:rsid w:val="00646050"/>
    <w:rsid w:val="0065102B"/>
    <w:rsid w:val="00652165"/>
    <w:rsid w:val="00654735"/>
    <w:rsid w:val="006556DE"/>
    <w:rsid w:val="006565A0"/>
    <w:rsid w:val="006579DD"/>
    <w:rsid w:val="00660315"/>
    <w:rsid w:val="006617AB"/>
    <w:rsid w:val="00663E85"/>
    <w:rsid w:val="00664850"/>
    <w:rsid w:val="0067274F"/>
    <w:rsid w:val="00673750"/>
    <w:rsid w:val="00673BA6"/>
    <w:rsid w:val="006801B1"/>
    <w:rsid w:val="0069665E"/>
    <w:rsid w:val="006A0250"/>
    <w:rsid w:val="006A14A2"/>
    <w:rsid w:val="006A21CB"/>
    <w:rsid w:val="006A6324"/>
    <w:rsid w:val="006B2573"/>
    <w:rsid w:val="006C08AE"/>
    <w:rsid w:val="006C0E87"/>
    <w:rsid w:val="006D3AC7"/>
    <w:rsid w:val="006D3BE5"/>
    <w:rsid w:val="006D7676"/>
    <w:rsid w:val="0071294C"/>
    <w:rsid w:val="00722FE7"/>
    <w:rsid w:val="00724E3B"/>
    <w:rsid w:val="00731E5D"/>
    <w:rsid w:val="00745D4B"/>
    <w:rsid w:val="00746865"/>
    <w:rsid w:val="007548F3"/>
    <w:rsid w:val="007574EC"/>
    <w:rsid w:val="0077071A"/>
    <w:rsid w:val="00774BB6"/>
    <w:rsid w:val="00777388"/>
    <w:rsid w:val="00790E8C"/>
    <w:rsid w:val="00794B70"/>
    <w:rsid w:val="007A2806"/>
    <w:rsid w:val="007A4E1D"/>
    <w:rsid w:val="007B0EAC"/>
    <w:rsid w:val="007B0FBB"/>
    <w:rsid w:val="007B3E0E"/>
    <w:rsid w:val="007C5802"/>
    <w:rsid w:val="007D4222"/>
    <w:rsid w:val="007D61A8"/>
    <w:rsid w:val="007F2EB1"/>
    <w:rsid w:val="007F48D4"/>
    <w:rsid w:val="00802635"/>
    <w:rsid w:val="00804C75"/>
    <w:rsid w:val="008068B6"/>
    <w:rsid w:val="00806B1B"/>
    <w:rsid w:val="00817D9F"/>
    <w:rsid w:val="00820252"/>
    <w:rsid w:val="0082165B"/>
    <w:rsid w:val="00827B7A"/>
    <w:rsid w:val="0083216B"/>
    <w:rsid w:val="00832FA5"/>
    <w:rsid w:val="008373A7"/>
    <w:rsid w:val="008459FC"/>
    <w:rsid w:val="00851B3E"/>
    <w:rsid w:val="00854994"/>
    <w:rsid w:val="00860BC3"/>
    <w:rsid w:val="00870819"/>
    <w:rsid w:val="008719CA"/>
    <w:rsid w:val="00873D1A"/>
    <w:rsid w:val="00875BE8"/>
    <w:rsid w:val="00877B88"/>
    <w:rsid w:val="0088113B"/>
    <w:rsid w:val="008A0177"/>
    <w:rsid w:val="008A7814"/>
    <w:rsid w:val="008B1817"/>
    <w:rsid w:val="008B1EE8"/>
    <w:rsid w:val="008B52EB"/>
    <w:rsid w:val="008D2A6A"/>
    <w:rsid w:val="008D58EC"/>
    <w:rsid w:val="008E74F7"/>
    <w:rsid w:val="008F7754"/>
    <w:rsid w:val="0090117D"/>
    <w:rsid w:val="009055DD"/>
    <w:rsid w:val="009063C7"/>
    <w:rsid w:val="009114D8"/>
    <w:rsid w:val="009149A4"/>
    <w:rsid w:val="009212DD"/>
    <w:rsid w:val="00921AB9"/>
    <w:rsid w:val="009278A4"/>
    <w:rsid w:val="009301B8"/>
    <w:rsid w:val="00931D78"/>
    <w:rsid w:val="0093348B"/>
    <w:rsid w:val="00941F06"/>
    <w:rsid w:val="009431F3"/>
    <w:rsid w:val="00947092"/>
    <w:rsid w:val="00951A8E"/>
    <w:rsid w:val="00954870"/>
    <w:rsid w:val="009625B1"/>
    <w:rsid w:val="00985F44"/>
    <w:rsid w:val="00987081"/>
    <w:rsid w:val="00994598"/>
    <w:rsid w:val="00997611"/>
    <w:rsid w:val="009A0E7C"/>
    <w:rsid w:val="009A3CBD"/>
    <w:rsid w:val="009A4D8F"/>
    <w:rsid w:val="009B2183"/>
    <w:rsid w:val="009B4EE3"/>
    <w:rsid w:val="009C041E"/>
    <w:rsid w:val="009C2062"/>
    <w:rsid w:val="009C7B9A"/>
    <w:rsid w:val="009D1C9A"/>
    <w:rsid w:val="009D21B9"/>
    <w:rsid w:val="009E4241"/>
    <w:rsid w:val="009F356C"/>
    <w:rsid w:val="009F51F2"/>
    <w:rsid w:val="009F6CE8"/>
    <w:rsid w:val="00A07468"/>
    <w:rsid w:val="00A20DA8"/>
    <w:rsid w:val="00A218EC"/>
    <w:rsid w:val="00A273C5"/>
    <w:rsid w:val="00A310D7"/>
    <w:rsid w:val="00A3138F"/>
    <w:rsid w:val="00A319BE"/>
    <w:rsid w:val="00A31F9A"/>
    <w:rsid w:val="00A32492"/>
    <w:rsid w:val="00A40760"/>
    <w:rsid w:val="00A44EFB"/>
    <w:rsid w:val="00A60320"/>
    <w:rsid w:val="00A72FC5"/>
    <w:rsid w:val="00A730E3"/>
    <w:rsid w:val="00A77CF6"/>
    <w:rsid w:val="00A827D7"/>
    <w:rsid w:val="00A84BA8"/>
    <w:rsid w:val="00A91283"/>
    <w:rsid w:val="00A92C60"/>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56516"/>
    <w:rsid w:val="00B6201D"/>
    <w:rsid w:val="00B653B7"/>
    <w:rsid w:val="00B66A14"/>
    <w:rsid w:val="00B67DDE"/>
    <w:rsid w:val="00B7250F"/>
    <w:rsid w:val="00B807E5"/>
    <w:rsid w:val="00B847A0"/>
    <w:rsid w:val="00B87BC5"/>
    <w:rsid w:val="00BC6DA7"/>
    <w:rsid w:val="00BD27E6"/>
    <w:rsid w:val="00BD4346"/>
    <w:rsid w:val="00BE051D"/>
    <w:rsid w:val="00BE756D"/>
    <w:rsid w:val="00BF2674"/>
    <w:rsid w:val="00C00F3F"/>
    <w:rsid w:val="00C035C7"/>
    <w:rsid w:val="00C03EDE"/>
    <w:rsid w:val="00C12062"/>
    <w:rsid w:val="00C13EEC"/>
    <w:rsid w:val="00C15C4C"/>
    <w:rsid w:val="00C2620F"/>
    <w:rsid w:val="00C33745"/>
    <w:rsid w:val="00C34F4C"/>
    <w:rsid w:val="00C602B2"/>
    <w:rsid w:val="00C70C90"/>
    <w:rsid w:val="00C7374B"/>
    <w:rsid w:val="00C75468"/>
    <w:rsid w:val="00C75BB0"/>
    <w:rsid w:val="00C8109F"/>
    <w:rsid w:val="00C82679"/>
    <w:rsid w:val="00C836F3"/>
    <w:rsid w:val="00C97B11"/>
    <w:rsid w:val="00CB039A"/>
    <w:rsid w:val="00CB5DE5"/>
    <w:rsid w:val="00CB6428"/>
    <w:rsid w:val="00CC0C58"/>
    <w:rsid w:val="00CC29BF"/>
    <w:rsid w:val="00CC643A"/>
    <w:rsid w:val="00CD1565"/>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12EF"/>
    <w:rsid w:val="00D45AF7"/>
    <w:rsid w:val="00D466AF"/>
    <w:rsid w:val="00D473BF"/>
    <w:rsid w:val="00D47642"/>
    <w:rsid w:val="00D557D2"/>
    <w:rsid w:val="00D56FE8"/>
    <w:rsid w:val="00D712A3"/>
    <w:rsid w:val="00D84EA0"/>
    <w:rsid w:val="00D95C4C"/>
    <w:rsid w:val="00DA117F"/>
    <w:rsid w:val="00DA17FB"/>
    <w:rsid w:val="00DB2451"/>
    <w:rsid w:val="00DB3F9F"/>
    <w:rsid w:val="00DB7EBA"/>
    <w:rsid w:val="00DC058D"/>
    <w:rsid w:val="00DC1E10"/>
    <w:rsid w:val="00DC2504"/>
    <w:rsid w:val="00DC311D"/>
    <w:rsid w:val="00DC7C84"/>
    <w:rsid w:val="00DC7D3A"/>
    <w:rsid w:val="00DD2CF9"/>
    <w:rsid w:val="00DE2882"/>
    <w:rsid w:val="00DE46DB"/>
    <w:rsid w:val="00DE66F3"/>
    <w:rsid w:val="00DF0865"/>
    <w:rsid w:val="00DF307B"/>
    <w:rsid w:val="00E00A69"/>
    <w:rsid w:val="00E24673"/>
    <w:rsid w:val="00E24898"/>
    <w:rsid w:val="00E355EE"/>
    <w:rsid w:val="00E44C46"/>
    <w:rsid w:val="00E5018D"/>
    <w:rsid w:val="00E662CA"/>
    <w:rsid w:val="00E76420"/>
    <w:rsid w:val="00E8076C"/>
    <w:rsid w:val="00E8132D"/>
    <w:rsid w:val="00E8515F"/>
    <w:rsid w:val="00E87DA4"/>
    <w:rsid w:val="00E901B2"/>
    <w:rsid w:val="00E925E1"/>
    <w:rsid w:val="00EA15F6"/>
    <w:rsid w:val="00EA20E5"/>
    <w:rsid w:val="00EA2756"/>
    <w:rsid w:val="00EA4B94"/>
    <w:rsid w:val="00EA60D4"/>
    <w:rsid w:val="00EC098C"/>
    <w:rsid w:val="00EC3C46"/>
    <w:rsid w:val="00EC69FF"/>
    <w:rsid w:val="00ED00F1"/>
    <w:rsid w:val="00ED23F4"/>
    <w:rsid w:val="00ED592D"/>
    <w:rsid w:val="00EE122D"/>
    <w:rsid w:val="00EE1E2F"/>
    <w:rsid w:val="00EE39ED"/>
    <w:rsid w:val="00EE4460"/>
    <w:rsid w:val="00EF37C7"/>
    <w:rsid w:val="00EF4E2B"/>
    <w:rsid w:val="00F0293A"/>
    <w:rsid w:val="00F04E9E"/>
    <w:rsid w:val="00F10CF8"/>
    <w:rsid w:val="00F10FAD"/>
    <w:rsid w:val="00F11616"/>
    <w:rsid w:val="00F146E3"/>
    <w:rsid w:val="00F22F5E"/>
    <w:rsid w:val="00F24862"/>
    <w:rsid w:val="00F3061E"/>
    <w:rsid w:val="00F35094"/>
    <w:rsid w:val="00F46C2B"/>
    <w:rsid w:val="00F56A75"/>
    <w:rsid w:val="00F60B45"/>
    <w:rsid w:val="00F64FB6"/>
    <w:rsid w:val="00F847F6"/>
    <w:rsid w:val="00F95E8D"/>
    <w:rsid w:val="00FA1A9D"/>
    <w:rsid w:val="00FA532D"/>
    <w:rsid w:val="00FA7A79"/>
    <w:rsid w:val="00FA7D51"/>
    <w:rsid w:val="00FB2C89"/>
    <w:rsid w:val="00FB4C0B"/>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088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tosr@uoguelph.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E8CF-2D8A-4C55-807A-B5D18789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11129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Nilesh Kolhe</cp:lastModifiedBy>
  <cp:revision>7</cp:revision>
  <cp:lastPrinted>2021-04-26T03:50:00Z</cp:lastPrinted>
  <dcterms:created xsi:type="dcterms:W3CDTF">2021-04-21T17:49:00Z</dcterms:created>
  <dcterms:modified xsi:type="dcterms:W3CDTF">2021-04-26T03:50:00Z</dcterms:modified>
</cp:coreProperties>
</file>