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2F9DA" w14:textId="487CACE8" w:rsidR="00064D30" w:rsidRDefault="00B13774" w:rsidP="00064D30">
      <w:pPr>
        <w:shd w:val="clear" w:color="auto" w:fill="FFFFFF"/>
        <w:spacing w:before="100" w:beforeAutospacing="1" w:after="100" w:afterAutospacing="1" w:line="240" w:lineRule="auto"/>
        <w:rPr>
          <w:rFonts w:ascii="Arial" w:eastAsia="Times New Roman" w:hAnsi="Arial" w:cs="Arial"/>
          <w:color w:val="FF0000"/>
          <w:sz w:val="24"/>
          <w:szCs w:val="24"/>
        </w:rPr>
      </w:pPr>
      <w:r w:rsidRPr="00B13774">
        <w:rPr>
          <w:rFonts w:ascii="Arial" w:eastAsia="Times New Roman" w:hAnsi="Arial" w:cs="Arial"/>
          <w:b/>
          <w:bCs/>
          <w:sz w:val="24"/>
          <w:szCs w:val="24"/>
          <w:u w:val="single"/>
        </w:rPr>
        <w:t>Editorial comments:</w:t>
      </w:r>
      <w:r w:rsidRPr="00B13774">
        <w:rPr>
          <w:rFonts w:ascii="Arial" w:eastAsia="Times New Roman" w:hAnsi="Arial" w:cs="Arial"/>
          <w:sz w:val="24"/>
          <w:szCs w:val="24"/>
        </w:rPr>
        <w:br/>
        <w:t>Changes to be made by the Author(s):</w:t>
      </w:r>
      <w:r w:rsidR="00064D30">
        <w:rPr>
          <w:rFonts w:ascii="Arial" w:eastAsia="Times New Roman" w:hAnsi="Arial" w:cs="Arial"/>
          <w:sz w:val="24"/>
          <w:szCs w:val="24"/>
        </w:rPr>
        <w:br/>
      </w:r>
      <w:r w:rsidRPr="00B13774">
        <w:rPr>
          <w:rFonts w:ascii="Arial" w:eastAsia="Times New Roman" w:hAnsi="Arial" w:cs="Arial"/>
          <w:sz w:val="24"/>
          <w:szCs w:val="24"/>
        </w:rPr>
        <w:br/>
      </w:r>
      <w:r w:rsidRPr="00064D30">
        <w:rPr>
          <w:rFonts w:ascii="Arial" w:eastAsia="Times New Roman" w:hAnsi="Arial" w:cs="Arial"/>
          <w:b/>
          <w:bCs/>
          <w:sz w:val="24"/>
          <w:szCs w:val="24"/>
        </w:rPr>
        <w:t>1. Please take this opportunity to thoroughly proofread the manuscript to ensure that there are no spelling or grammar issues. Please define all abbreviations at first use.</w:t>
      </w:r>
      <w:r w:rsidR="00064D30">
        <w:rPr>
          <w:rFonts w:ascii="Arial" w:eastAsia="Times New Roman" w:hAnsi="Arial" w:cs="Arial"/>
          <w:b/>
          <w:bCs/>
          <w:sz w:val="24"/>
          <w:szCs w:val="24"/>
        </w:rPr>
        <w:br/>
      </w:r>
      <w:r w:rsidRPr="00064D30">
        <w:rPr>
          <w:rFonts w:ascii="Arial" w:eastAsia="Times New Roman" w:hAnsi="Arial" w:cs="Arial"/>
          <w:b/>
          <w:bCs/>
          <w:color w:val="FF0000"/>
          <w:sz w:val="24"/>
          <w:szCs w:val="24"/>
        </w:rPr>
        <w:br/>
      </w:r>
      <w:r w:rsidRPr="00064D30">
        <w:rPr>
          <w:rFonts w:ascii="Arial" w:eastAsia="Times New Roman" w:hAnsi="Arial" w:cs="Arial"/>
          <w:b/>
          <w:bCs/>
          <w:sz w:val="24"/>
          <w:szCs w:val="24"/>
        </w:rPr>
        <w:t>2. Please make the title concise: Stepwise Cell Seeding on Tessellated Scaffolds to Study Sprouting Blood Vessels.</w:t>
      </w:r>
      <w:r w:rsidR="00064D30">
        <w:rPr>
          <w:rFonts w:ascii="Arial" w:eastAsia="Times New Roman" w:hAnsi="Arial" w:cs="Arial"/>
          <w:b/>
          <w:bCs/>
          <w:sz w:val="24"/>
          <w:szCs w:val="24"/>
        </w:rPr>
        <w:br/>
      </w:r>
      <w:r w:rsidRPr="00B13774">
        <w:rPr>
          <w:rFonts w:ascii="Arial" w:eastAsia="Times New Roman" w:hAnsi="Arial" w:cs="Arial"/>
          <w:color w:val="FF0000"/>
          <w:sz w:val="24"/>
          <w:szCs w:val="24"/>
        </w:rPr>
        <w:br/>
      </w:r>
      <w:r w:rsidR="00064D30" w:rsidRPr="00064D30">
        <w:rPr>
          <w:rFonts w:ascii="Arial" w:eastAsia="Times New Roman" w:hAnsi="Arial" w:cs="Arial"/>
          <w:i/>
          <w:iCs/>
          <w:sz w:val="24"/>
          <w:szCs w:val="24"/>
        </w:rPr>
        <w:t>The title has been changed to the proposed new title.</w:t>
      </w:r>
    </w:p>
    <w:p w14:paraId="495CBAA2" w14:textId="72021971" w:rsidR="00064D30" w:rsidRPr="00787F34" w:rsidRDefault="00B13774" w:rsidP="00B13774">
      <w:pPr>
        <w:shd w:val="clear" w:color="auto" w:fill="FFFFFF"/>
        <w:spacing w:before="100" w:beforeAutospacing="1" w:after="100" w:afterAutospacing="1" w:line="240" w:lineRule="auto"/>
        <w:rPr>
          <w:rFonts w:ascii="Arial" w:eastAsia="Times New Roman" w:hAnsi="Arial" w:cs="Arial"/>
          <w:b/>
          <w:bCs/>
          <w:sz w:val="24"/>
          <w:szCs w:val="24"/>
        </w:rPr>
      </w:pPr>
      <w:r w:rsidRPr="00787F34">
        <w:rPr>
          <w:rFonts w:ascii="Arial" w:eastAsia="Times New Roman" w:hAnsi="Arial" w:cs="Arial"/>
          <w:b/>
          <w:bCs/>
          <w:sz w:val="24"/>
          <w:szCs w:val="24"/>
        </w:rPr>
        <w:t>3.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2A17CBA7" w14:textId="3A24C48F" w:rsidR="0077569B" w:rsidRPr="0077569B" w:rsidRDefault="0077569B" w:rsidP="0077569B">
      <w:pPr>
        <w:shd w:val="clear" w:color="auto" w:fill="FFFFFF"/>
        <w:spacing w:before="100" w:beforeAutospacing="1" w:after="100" w:afterAutospacing="1" w:line="240" w:lineRule="auto"/>
        <w:rPr>
          <w:rFonts w:ascii="Arial" w:eastAsia="Times New Roman" w:hAnsi="Arial" w:cs="Arial"/>
          <w:i/>
          <w:iCs/>
          <w:sz w:val="24"/>
          <w:szCs w:val="24"/>
        </w:rPr>
      </w:pPr>
      <w:r w:rsidRPr="0077569B">
        <w:rPr>
          <w:rFonts w:ascii="Arial" w:eastAsia="Times New Roman" w:hAnsi="Arial" w:cs="Arial"/>
          <w:i/>
          <w:iCs/>
          <w:sz w:val="24"/>
          <w:szCs w:val="24"/>
        </w:rPr>
        <w:t>We have provided more details to the protocol to be clearer to follow.</w:t>
      </w:r>
    </w:p>
    <w:p w14:paraId="65E21300" w14:textId="7122A7EE" w:rsidR="00A103AC" w:rsidRPr="00787F34" w:rsidRDefault="00B13774" w:rsidP="00A103AC">
      <w:pPr>
        <w:shd w:val="clear" w:color="auto" w:fill="FFFFFF"/>
        <w:spacing w:before="100" w:beforeAutospacing="1" w:after="100" w:afterAutospacing="1" w:line="240" w:lineRule="auto"/>
        <w:rPr>
          <w:rFonts w:ascii="Arial" w:eastAsia="Times New Roman" w:hAnsi="Arial" w:cs="Arial"/>
          <w:b/>
          <w:bCs/>
          <w:sz w:val="24"/>
          <w:szCs w:val="24"/>
        </w:rPr>
      </w:pPr>
      <w:r w:rsidRPr="00787F34">
        <w:rPr>
          <w:rFonts w:ascii="Arial" w:eastAsia="Times New Roman" w:hAnsi="Arial" w:cs="Arial"/>
          <w:b/>
          <w:bCs/>
          <w:sz w:val="24"/>
          <w:szCs w:val="24"/>
        </w:rPr>
        <w:t>4. 1.1: Please cite a reference to help readers replicate your protocol. Is the silicon wafer in 1.1.2 to be plasma cleaned in 1.1.1? Please clarify this. Is this wafer the basis of your scaffold? Please add a note in the beginning so the readers can follow the sequence.</w:t>
      </w:r>
    </w:p>
    <w:p w14:paraId="59915822" w14:textId="1A479237" w:rsidR="00A103AC" w:rsidRPr="00787F34" w:rsidRDefault="00A103AC" w:rsidP="00A103AC">
      <w:pPr>
        <w:shd w:val="clear" w:color="auto" w:fill="FFFFFF"/>
        <w:spacing w:before="100" w:beforeAutospacing="1" w:after="100" w:afterAutospacing="1" w:line="240" w:lineRule="auto"/>
        <w:rPr>
          <w:rFonts w:ascii="Arial" w:eastAsia="Times New Roman" w:hAnsi="Arial" w:cs="Arial"/>
          <w:i/>
          <w:iCs/>
          <w:sz w:val="24"/>
          <w:szCs w:val="24"/>
          <w:rtl/>
        </w:rPr>
      </w:pPr>
      <w:r w:rsidRPr="00787F34">
        <w:rPr>
          <w:rFonts w:ascii="Arial" w:eastAsia="Times New Roman" w:hAnsi="Arial" w:cs="Arial"/>
          <w:i/>
          <w:iCs/>
          <w:sz w:val="24"/>
          <w:szCs w:val="24"/>
        </w:rPr>
        <w:t xml:space="preserve">Yes, the silicon wafer in 1.1.3 is to be cleaned in 1.1.1, this has been clarified in the revised manuscript. Additionally, the wafer is the basis of the scaffolds, which has been clarified as well. </w:t>
      </w:r>
    </w:p>
    <w:p w14:paraId="27411E0E" w14:textId="4495F454" w:rsidR="002D4BD7" w:rsidRPr="002D4BD7" w:rsidRDefault="00B13774" w:rsidP="00B13774">
      <w:pPr>
        <w:shd w:val="clear" w:color="auto" w:fill="FFFFFF"/>
        <w:spacing w:before="100" w:beforeAutospacing="1" w:after="100" w:afterAutospacing="1" w:line="240" w:lineRule="auto"/>
        <w:rPr>
          <w:rFonts w:ascii="Arial" w:eastAsia="Times New Roman" w:hAnsi="Arial" w:cs="Arial"/>
          <w:b/>
          <w:bCs/>
          <w:color w:val="FF0000"/>
          <w:sz w:val="24"/>
          <w:szCs w:val="24"/>
          <w:rtl/>
        </w:rPr>
      </w:pPr>
      <w:r w:rsidRPr="002D4BD7">
        <w:rPr>
          <w:rFonts w:ascii="Arial" w:eastAsia="Times New Roman" w:hAnsi="Arial" w:cs="Arial"/>
          <w:b/>
          <w:bCs/>
          <w:sz w:val="24"/>
          <w:szCs w:val="24"/>
        </w:rP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2D4BD7">
        <w:rPr>
          <w:rFonts w:ascii="Arial" w:eastAsia="Times New Roman" w:hAnsi="Arial" w:cs="Arial"/>
          <w:b/>
          <w:bCs/>
          <w:sz w:val="24"/>
          <w:szCs w:val="24"/>
        </w:rPr>
        <w:t xml:space="preserve"> </w:t>
      </w:r>
      <w:r w:rsidRPr="002D4BD7">
        <w:rPr>
          <w:rFonts w:ascii="Arial" w:eastAsia="Times New Roman" w:hAnsi="Arial" w:cs="Arial"/>
          <w:b/>
          <w:bCs/>
          <w:sz w:val="24"/>
          <w:szCs w:val="24"/>
        </w:rPr>
        <w:t xml:space="preserve">For example: </w:t>
      </w:r>
      <w:r w:rsidRPr="00787F34">
        <w:rPr>
          <w:rFonts w:ascii="Arial" w:eastAsia="Times New Roman" w:hAnsi="Arial" w:cs="Arial"/>
          <w:b/>
          <w:bCs/>
          <w:sz w:val="24"/>
          <w:szCs w:val="24"/>
        </w:rPr>
        <w:t xml:space="preserve">Omnicoat, </w:t>
      </w:r>
      <w:r w:rsidRPr="002D4BD7">
        <w:rPr>
          <w:rFonts w:ascii="Arial" w:eastAsia="Times New Roman" w:hAnsi="Arial" w:cs="Arial"/>
          <w:b/>
          <w:bCs/>
          <w:sz w:val="24"/>
          <w:szCs w:val="24"/>
        </w:rPr>
        <w:t>BAC2</w:t>
      </w:r>
      <w:r w:rsidRPr="002D4BD7">
        <w:rPr>
          <w:rFonts w:ascii="Arial" w:eastAsia="Times New Roman" w:hAnsi="Arial" w:cs="Arial"/>
          <w:b/>
          <w:bCs/>
          <w:color w:val="FF0000"/>
          <w:sz w:val="24"/>
          <w:szCs w:val="24"/>
        </w:rPr>
        <w:t xml:space="preserve">, </w:t>
      </w:r>
      <w:r w:rsidRPr="002D4BD7">
        <w:rPr>
          <w:rFonts w:ascii="Arial" w:eastAsia="Times New Roman" w:hAnsi="Arial" w:cs="Arial"/>
          <w:b/>
          <w:bCs/>
          <w:sz w:val="24"/>
          <w:szCs w:val="24"/>
        </w:rPr>
        <w:t>FIJI</w:t>
      </w:r>
      <w:r w:rsidRPr="002D4BD7">
        <w:rPr>
          <w:rFonts w:ascii="Arial" w:eastAsia="Times New Roman" w:hAnsi="Arial" w:cs="Arial"/>
          <w:b/>
          <w:bCs/>
          <w:color w:val="FF0000"/>
          <w:sz w:val="24"/>
          <w:szCs w:val="24"/>
        </w:rPr>
        <w:t>,</w:t>
      </w:r>
    </w:p>
    <w:p w14:paraId="2DFCC59E" w14:textId="4C5C36B5" w:rsidR="002D4BD7" w:rsidRDefault="002D4BD7" w:rsidP="006517D1">
      <w:pPr>
        <w:shd w:val="clear" w:color="auto" w:fill="FFFFFF"/>
        <w:spacing w:before="100" w:beforeAutospacing="1" w:after="100" w:afterAutospacing="1" w:line="240" w:lineRule="auto"/>
        <w:rPr>
          <w:rFonts w:ascii="Arial" w:eastAsia="Times New Roman" w:hAnsi="Arial" w:cs="Arial"/>
          <w:i/>
          <w:iCs/>
          <w:sz w:val="24"/>
          <w:szCs w:val="24"/>
        </w:rPr>
      </w:pPr>
      <w:r w:rsidRPr="002D4BD7">
        <w:rPr>
          <w:rFonts w:ascii="Arial" w:eastAsia="Times New Roman" w:hAnsi="Arial" w:cs="Arial"/>
          <w:i/>
          <w:iCs/>
          <w:sz w:val="24"/>
          <w:szCs w:val="24"/>
        </w:rPr>
        <w:t xml:space="preserve">The terms Omnicoat, BAC2 and FIJI were replaced in the manuscript for </w:t>
      </w:r>
      <w:r w:rsidR="00787F34" w:rsidRPr="00787F34">
        <w:rPr>
          <w:rFonts w:ascii="Arial" w:eastAsia="Times New Roman" w:hAnsi="Arial" w:cs="Arial"/>
          <w:i/>
          <w:iCs/>
          <w:sz w:val="24"/>
          <w:szCs w:val="24"/>
        </w:rPr>
        <w:t>“lift-off enhanc</w:t>
      </w:r>
      <w:r w:rsidR="00075A0B">
        <w:rPr>
          <w:rFonts w:ascii="Arial" w:eastAsia="Times New Roman" w:hAnsi="Arial" w:cs="Arial"/>
          <w:i/>
          <w:iCs/>
          <w:sz w:val="24"/>
          <w:szCs w:val="24"/>
        </w:rPr>
        <w:t>ing</w:t>
      </w:r>
      <w:r w:rsidR="00787F34" w:rsidRPr="00787F34">
        <w:rPr>
          <w:rFonts w:ascii="Arial" w:eastAsia="Times New Roman" w:hAnsi="Arial" w:cs="Arial"/>
          <w:i/>
          <w:iCs/>
          <w:sz w:val="24"/>
          <w:szCs w:val="24"/>
        </w:rPr>
        <w:t xml:space="preserve"> material” (LOEM)</w:t>
      </w:r>
      <w:r w:rsidRPr="002D4BD7">
        <w:rPr>
          <w:rFonts w:ascii="Arial" w:eastAsia="Times New Roman" w:hAnsi="Arial" w:cs="Arial"/>
          <w:i/>
          <w:iCs/>
          <w:sz w:val="24"/>
          <w:szCs w:val="24"/>
        </w:rPr>
        <w:t>, fibrinogen, and ImageJ, respectively. The fibrinogen was updated also in the materials table.</w:t>
      </w:r>
    </w:p>
    <w:p w14:paraId="7D51E894" w14:textId="512D3B68" w:rsidR="00946F58" w:rsidRPr="00DC4BF8" w:rsidRDefault="00B13774" w:rsidP="00B13774">
      <w:pPr>
        <w:shd w:val="clear" w:color="auto" w:fill="FFFFFF"/>
        <w:spacing w:before="100" w:beforeAutospacing="1" w:after="100" w:afterAutospacing="1" w:line="240" w:lineRule="auto"/>
        <w:rPr>
          <w:rFonts w:ascii="Arial" w:eastAsia="Times New Roman" w:hAnsi="Arial" w:cs="Arial"/>
          <w:i/>
          <w:iCs/>
          <w:color w:val="FF0000"/>
          <w:sz w:val="24"/>
          <w:szCs w:val="24"/>
        </w:rPr>
      </w:pPr>
      <w:r w:rsidRPr="00787F34">
        <w:rPr>
          <w:rFonts w:ascii="Arial" w:eastAsia="Times New Roman" w:hAnsi="Arial" w:cs="Arial"/>
          <w:b/>
          <w:bCs/>
          <w:sz w:val="24"/>
          <w:szCs w:val="24"/>
        </w:rPr>
        <w:t>6. 1.1.2, </w:t>
      </w:r>
      <w:hyperlink r:id="rId5" w:tgtFrame="_blank" w:history="1">
        <w:r w:rsidRPr="00787F34">
          <w:rPr>
            <w:rFonts w:ascii="Arial" w:eastAsia="Times New Roman" w:hAnsi="Arial" w:cs="Arial"/>
            <w:b/>
            <w:bCs/>
            <w:sz w:val="24"/>
            <w:szCs w:val="24"/>
          </w:rPr>
          <w:t>1.1.4.2</w:t>
        </w:r>
      </w:hyperlink>
      <w:r w:rsidRPr="00787F34">
        <w:rPr>
          <w:rFonts w:ascii="Arial" w:eastAsia="Times New Roman" w:hAnsi="Arial" w:cs="Arial"/>
          <w:b/>
          <w:bCs/>
          <w:sz w:val="24"/>
          <w:szCs w:val="24"/>
        </w:rPr>
        <w:t>: Please convert centrifuge speeds to centrifugal force (x g) instead of revolutions per minute (rpm).</w:t>
      </w:r>
      <w:r w:rsidRPr="00B13774">
        <w:rPr>
          <w:rFonts w:ascii="Arial" w:eastAsia="Times New Roman" w:hAnsi="Arial" w:cs="Arial"/>
          <w:color w:val="FF0000"/>
          <w:sz w:val="24"/>
          <w:szCs w:val="24"/>
        </w:rPr>
        <w:br/>
      </w:r>
      <w:r w:rsidR="00A103AC" w:rsidRPr="00787F34">
        <w:rPr>
          <w:rFonts w:ascii="Arial" w:eastAsia="Times New Roman" w:hAnsi="Arial" w:cs="Arial"/>
          <w:i/>
          <w:iCs/>
          <w:sz w:val="24"/>
          <w:szCs w:val="24"/>
        </w:rPr>
        <w:lastRenderedPageBreak/>
        <w:t xml:space="preserve">The device used in this procedure is a spin-coater, not a centrifuge. Spin-speeds are not reported in “x g,” as it is not a centrifuge where a force is dependent on the radius of the rotor. The spin-coater is only controlled by the rotor spinning at “X” RPM, and this is what the manufacturer’s protocols define for similar procedures. The authors have clarified the use of a “spin-coater” in the revised manuscript.  </w:t>
      </w:r>
    </w:p>
    <w:p w14:paraId="5D49B6D3" w14:textId="1C3A4E3B" w:rsidR="005159F6" w:rsidRPr="002D4BD7" w:rsidRDefault="00B13774" w:rsidP="002D4BD7">
      <w:pPr>
        <w:shd w:val="clear" w:color="auto" w:fill="FFFFFF"/>
        <w:spacing w:before="100" w:beforeAutospacing="1" w:after="100" w:afterAutospacing="1" w:line="240" w:lineRule="auto"/>
        <w:rPr>
          <w:rFonts w:ascii="Arial" w:eastAsia="Times New Roman" w:hAnsi="Arial" w:cs="Arial"/>
          <w:i/>
          <w:iCs/>
          <w:sz w:val="24"/>
          <w:szCs w:val="24"/>
        </w:rPr>
      </w:pPr>
      <w:r w:rsidRPr="002D4BD7">
        <w:rPr>
          <w:rFonts w:ascii="Arial" w:eastAsia="Times New Roman" w:hAnsi="Arial" w:cs="Arial"/>
          <w:b/>
          <w:bCs/>
          <w:sz w:val="24"/>
          <w:szCs w:val="24"/>
        </w:rPr>
        <w:t>7. 1.4.2: Please define IPA at first use if you will use it more than once, but use the abbreviation consistently after definition (ref: 1.8.3).</w:t>
      </w:r>
      <w:r w:rsidRPr="00275064">
        <w:rPr>
          <w:rFonts w:ascii="Arial" w:eastAsia="Times New Roman" w:hAnsi="Arial" w:cs="Arial"/>
          <w:sz w:val="24"/>
          <w:szCs w:val="24"/>
        </w:rPr>
        <w:br/>
      </w:r>
      <w:r w:rsidR="002D4BD7">
        <w:rPr>
          <w:rFonts w:ascii="Arial" w:eastAsia="Times New Roman" w:hAnsi="Arial" w:cs="Arial"/>
          <w:i/>
          <w:iCs/>
          <w:sz w:val="24"/>
          <w:szCs w:val="24"/>
        </w:rPr>
        <w:br/>
      </w:r>
      <w:r w:rsidR="00946F58" w:rsidRPr="002D4BD7">
        <w:rPr>
          <w:rFonts w:ascii="Arial" w:eastAsia="Times New Roman" w:hAnsi="Arial" w:cs="Arial"/>
          <w:i/>
          <w:iCs/>
          <w:sz w:val="24"/>
          <w:szCs w:val="24"/>
        </w:rPr>
        <w:t>This has now been corrected.</w:t>
      </w:r>
    </w:p>
    <w:p w14:paraId="13440BDB" w14:textId="77777777" w:rsidR="009F1CE2" w:rsidRDefault="00B13774" w:rsidP="00B13774">
      <w:pPr>
        <w:shd w:val="clear" w:color="auto" w:fill="FFFFFF"/>
        <w:spacing w:before="100" w:beforeAutospacing="1" w:after="100" w:afterAutospacing="1" w:line="240" w:lineRule="auto"/>
        <w:rPr>
          <w:rFonts w:ascii="Arial" w:eastAsia="Times New Roman" w:hAnsi="Arial" w:cs="Arial"/>
          <w:i/>
          <w:iCs/>
          <w:sz w:val="24"/>
          <w:szCs w:val="24"/>
        </w:rPr>
      </w:pPr>
      <w:r w:rsidRPr="009F1CE2">
        <w:rPr>
          <w:rFonts w:ascii="Arial" w:eastAsia="Times New Roman" w:hAnsi="Arial" w:cs="Arial"/>
          <w:b/>
          <w:bCs/>
          <w:sz w:val="24"/>
          <w:szCs w:val="24"/>
        </w:rPr>
        <w:t>8. 2.2.1: What is the concentration of the fibronectin solution?</w:t>
      </w:r>
    </w:p>
    <w:p w14:paraId="5E5539FC" w14:textId="0B97A7F8" w:rsidR="009F1CE2" w:rsidRDefault="009F1CE2" w:rsidP="00B13774">
      <w:pPr>
        <w:shd w:val="clear" w:color="auto" w:fill="FFFFFF"/>
        <w:spacing w:before="100" w:beforeAutospacing="1" w:after="100" w:afterAutospacing="1" w:line="240" w:lineRule="auto"/>
        <w:rPr>
          <w:rFonts w:ascii="Arial" w:eastAsia="Times New Roman" w:hAnsi="Arial" w:cs="Arial"/>
          <w:sz w:val="24"/>
          <w:szCs w:val="24"/>
        </w:rPr>
      </w:pPr>
      <w:r w:rsidRPr="009F1CE2">
        <w:rPr>
          <w:rFonts w:ascii="Arial" w:eastAsia="Times New Roman" w:hAnsi="Arial" w:cs="Arial"/>
          <w:i/>
          <w:iCs/>
          <w:sz w:val="24"/>
          <w:szCs w:val="24"/>
        </w:rPr>
        <w:t xml:space="preserve">To clarify this issue, the following text </w:t>
      </w:r>
      <w:r>
        <w:rPr>
          <w:rFonts w:ascii="Arial" w:eastAsia="Times New Roman" w:hAnsi="Arial" w:cs="Arial"/>
          <w:i/>
          <w:iCs/>
          <w:sz w:val="24"/>
          <w:szCs w:val="24"/>
        </w:rPr>
        <w:t xml:space="preserve">(marked in yellow) </w:t>
      </w:r>
      <w:r w:rsidRPr="009F1CE2">
        <w:rPr>
          <w:rFonts w:ascii="Arial" w:eastAsia="Times New Roman" w:hAnsi="Arial" w:cs="Arial"/>
          <w:i/>
          <w:iCs/>
          <w:sz w:val="24"/>
          <w:szCs w:val="24"/>
        </w:rPr>
        <w:t>was added:</w:t>
      </w:r>
    </w:p>
    <w:p w14:paraId="146F6F7D" w14:textId="77777777" w:rsidR="009F1CE2" w:rsidRPr="009F1CE2" w:rsidRDefault="009F1CE2" w:rsidP="009F1CE2">
      <w:pPr>
        <w:rPr>
          <w:rFonts w:ascii="Arial" w:eastAsia="Times New Roman" w:hAnsi="Arial" w:cs="Arial"/>
          <w:i/>
          <w:iCs/>
          <w:sz w:val="24"/>
          <w:szCs w:val="24"/>
          <w:highlight w:val="yellow"/>
        </w:rPr>
      </w:pPr>
      <w:r w:rsidRPr="009F1CE2">
        <w:rPr>
          <w:rFonts w:ascii="Arial" w:eastAsia="Times New Roman" w:hAnsi="Arial" w:cs="Arial"/>
          <w:i/>
          <w:iCs/>
          <w:sz w:val="24"/>
          <w:szCs w:val="24"/>
          <w:highlight w:val="yellow"/>
        </w:rPr>
        <w:t>2.2.1. Mix 1.5 µl of fibronectin stock solution (1 mg/ml) with 28.5 µl of PBS per each scaffold to be seeded. Preferably, prepare only one fibronectin dilution to be used for all scaffolds to avoid pipetting errors.</w:t>
      </w:r>
    </w:p>
    <w:p w14:paraId="4436326B" w14:textId="77777777" w:rsidR="009F1CE2" w:rsidRPr="009F1CE2" w:rsidRDefault="009F1CE2" w:rsidP="009F1CE2">
      <w:pPr>
        <w:rPr>
          <w:rFonts w:ascii="Arial" w:eastAsia="Times New Roman" w:hAnsi="Arial" w:cs="Arial"/>
          <w:i/>
          <w:iCs/>
          <w:sz w:val="24"/>
          <w:szCs w:val="24"/>
        </w:rPr>
      </w:pPr>
      <w:r w:rsidRPr="009F1CE2">
        <w:rPr>
          <w:rFonts w:ascii="Arial" w:eastAsia="Times New Roman" w:hAnsi="Arial" w:cs="Arial"/>
          <w:i/>
          <w:iCs/>
          <w:sz w:val="24"/>
          <w:szCs w:val="24"/>
          <w:highlight w:val="yellow"/>
        </w:rPr>
        <w:t>2.2.1.2. E.g. For 10 scaffolds, mix 15 µl of stock fibronectin solution in 285 µl of PBS, amounting to a total of 300 µl of 50 µg/ml fibronectin dilution.</w:t>
      </w:r>
    </w:p>
    <w:p w14:paraId="1C92A056" w14:textId="77777777" w:rsidR="009F1CE2" w:rsidRPr="009F1CE2" w:rsidRDefault="009F1CE2" w:rsidP="009F1CE2">
      <w:pPr>
        <w:rPr>
          <w:rFonts w:ascii="Arial" w:eastAsia="Times New Roman" w:hAnsi="Arial" w:cs="Arial"/>
          <w:i/>
          <w:iCs/>
          <w:sz w:val="24"/>
          <w:szCs w:val="24"/>
        </w:rPr>
      </w:pPr>
      <w:r w:rsidRPr="009F1CE2">
        <w:rPr>
          <w:rFonts w:ascii="Arial" w:eastAsia="Times New Roman" w:hAnsi="Arial" w:cs="Arial"/>
          <w:i/>
          <w:iCs/>
          <w:sz w:val="24"/>
          <w:szCs w:val="24"/>
        </w:rPr>
        <w:t xml:space="preserve">2.2.2. Place the scaffolds sparsely on top of a hydrophobic surface (i.e. non-tissue culture (nonTC) 10 cm dish) and cover each scaffold with </w:t>
      </w:r>
      <w:r w:rsidRPr="009F1CE2">
        <w:rPr>
          <w:rFonts w:ascii="Arial" w:eastAsia="Times New Roman" w:hAnsi="Arial" w:cs="Arial"/>
          <w:i/>
          <w:iCs/>
          <w:sz w:val="24"/>
          <w:szCs w:val="24"/>
          <w:highlight w:val="yellow"/>
        </w:rPr>
        <w:t>30 µL of the fibronectin dilution prepared in step 2.2.1</w:t>
      </w:r>
      <w:r w:rsidRPr="009F1CE2">
        <w:rPr>
          <w:rFonts w:ascii="Arial" w:eastAsia="Times New Roman" w:hAnsi="Arial" w:cs="Arial"/>
          <w:i/>
          <w:iCs/>
          <w:sz w:val="24"/>
          <w:szCs w:val="24"/>
        </w:rPr>
        <w:t>.</w:t>
      </w:r>
    </w:p>
    <w:p w14:paraId="05D57F68" w14:textId="768541F6" w:rsidR="00BB2B36" w:rsidRDefault="00B13774" w:rsidP="00BB2B36">
      <w:pPr>
        <w:pStyle w:val="NormalWeb"/>
        <w:spacing w:before="0" w:beforeAutospacing="0" w:after="0" w:afterAutospacing="0"/>
        <w:rPr>
          <w:rFonts w:ascii="Arial" w:hAnsi="Arial" w:cs="Arial"/>
          <w:i/>
          <w:iCs/>
          <w:highlight w:val="yellow"/>
        </w:rPr>
      </w:pPr>
      <w:r w:rsidRPr="00306A11">
        <w:rPr>
          <w:rFonts w:ascii="Arial" w:hAnsi="Arial" w:cs="Arial"/>
          <w:b/>
          <w:bCs/>
        </w:rPr>
        <w:t>9. 3.2: What is the EC medium composition?</w:t>
      </w:r>
      <w:r w:rsidR="00306A11">
        <w:rPr>
          <w:rFonts w:ascii="Arial" w:hAnsi="Arial" w:cs="Arial"/>
          <w:b/>
          <w:bCs/>
        </w:rPr>
        <w:br/>
      </w:r>
      <w:r w:rsidR="00946F58" w:rsidRPr="00946F58">
        <w:rPr>
          <w:rFonts w:ascii="Arial" w:hAnsi="Arial" w:cs="Arial"/>
        </w:rPr>
        <w:br/>
      </w:r>
      <w:r w:rsidR="00BB2B36" w:rsidRPr="00BB2B36">
        <w:rPr>
          <w:rFonts w:ascii="Arial" w:hAnsi="Arial" w:cs="Arial"/>
          <w:i/>
          <w:iCs/>
        </w:rPr>
        <w:t>The text has been modified to indicate exactly how to prepare the medium.</w:t>
      </w:r>
      <w:r w:rsidR="00BB2B36">
        <w:rPr>
          <w:rFonts w:ascii="Arial" w:hAnsi="Arial" w:cs="Arial"/>
          <w:i/>
          <w:iCs/>
        </w:rPr>
        <w:br/>
      </w:r>
      <w:r w:rsidR="00BB2B36">
        <w:rPr>
          <w:rFonts w:ascii="Arial" w:hAnsi="Arial" w:cs="Arial"/>
          <w:i/>
          <w:iCs/>
          <w:highlight w:val="yellow"/>
        </w:rPr>
        <w:t xml:space="preserve"> </w:t>
      </w:r>
    </w:p>
    <w:p w14:paraId="4355C099" w14:textId="45486849" w:rsidR="00BB2B36" w:rsidRPr="00093EDC" w:rsidRDefault="00BB2B36" w:rsidP="00BB2B36">
      <w:pPr>
        <w:pStyle w:val="NormalWeb"/>
        <w:spacing w:before="0" w:beforeAutospacing="0" w:after="0" w:afterAutospacing="0"/>
        <w:rPr>
          <w:rFonts w:asciiTheme="minorHAnsi" w:hAnsiTheme="minorHAnsi" w:cstheme="minorHAnsi"/>
          <w:bCs/>
          <w:highlight w:val="yellow"/>
        </w:rPr>
      </w:pPr>
      <w:r w:rsidRPr="00BB2B36">
        <w:rPr>
          <w:rFonts w:ascii="Arial" w:hAnsi="Arial" w:cs="Arial"/>
          <w:i/>
          <w:iCs/>
          <w:highlight w:val="yellow"/>
        </w:rPr>
        <w:t>3.1. Prepare EC medium by mixing the basal medium with its correspondent medium kit components, including an antibiotic solution (penstrep), fetal bovine serum (FBS), and endothelial cell growth supplements, as indicated by the manufacturer.</w:t>
      </w:r>
      <w:r w:rsidRPr="00BB2B36">
        <w:rPr>
          <w:rFonts w:asciiTheme="minorHAnsi" w:hAnsiTheme="minorHAnsi" w:cstheme="minorHAnsi"/>
          <w:bCs/>
          <w:highlight w:val="yellow"/>
        </w:rPr>
        <w:t xml:space="preserve"> </w:t>
      </w:r>
    </w:p>
    <w:p w14:paraId="7C649EE9" w14:textId="0FD304F8" w:rsidR="00946F58" w:rsidRPr="00306A11" w:rsidRDefault="00B13774" w:rsidP="00946F58">
      <w:pPr>
        <w:shd w:val="clear" w:color="auto" w:fill="FFFFFF"/>
        <w:spacing w:before="100" w:beforeAutospacing="1" w:after="100" w:afterAutospacing="1" w:line="240" w:lineRule="auto"/>
        <w:rPr>
          <w:rFonts w:ascii="Arial" w:eastAsia="Times New Roman" w:hAnsi="Arial" w:cs="Arial"/>
          <w:i/>
          <w:iCs/>
          <w:color w:val="FF0000"/>
          <w:sz w:val="24"/>
          <w:szCs w:val="24"/>
        </w:rPr>
      </w:pPr>
      <w:r w:rsidRPr="00306A11">
        <w:rPr>
          <w:rFonts w:ascii="Arial" w:eastAsia="Times New Roman" w:hAnsi="Arial" w:cs="Arial"/>
          <w:b/>
          <w:bCs/>
          <w:sz w:val="24"/>
          <w:szCs w:val="24"/>
        </w:rPr>
        <w:t>10. 4.2: What is a non24-well plate?</w:t>
      </w:r>
      <w:r w:rsidR="00306A11">
        <w:rPr>
          <w:rFonts w:ascii="Arial" w:eastAsia="Times New Roman" w:hAnsi="Arial" w:cs="Arial"/>
          <w:sz w:val="24"/>
          <w:szCs w:val="24"/>
        </w:rPr>
        <w:br/>
      </w:r>
      <w:r w:rsidR="00946F58" w:rsidRPr="00946F58">
        <w:rPr>
          <w:rFonts w:ascii="Arial" w:eastAsia="Times New Roman" w:hAnsi="Arial" w:cs="Arial"/>
          <w:sz w:val="24"/>
          <w:szCs w:val="24"/>
        </w:rPr>
        <w:br/>
      </w:r>
      <w:r w:rsidR="00306A11" w:rsidRPr="00306A11">
        <w:rPr>
          <w:rFonts w:ascii="Arial" w:eastAsia="Times New Roman" w:hAnsi="Arial" w:cs="Arial"/>
          <w:i/>
          <w:iCs/>
          <w:sz w:val="24"/>
          <w:szCs w:val="24"/>
        </w:rPr>
        <w:t xml:space="preserve">Thank you for identifying this error. It was meant to be a </w:t>
      </w:r>
      <w:r w:rsidR="00306A11" w:rsidRPr="00306A11">
        <w:rPr>
          <w:rFonts w:ascii="Arial" w:eastAsia="Times New Roman" w:hAnsi="Arial" w:cs="Arial"/>
          <w:b/>
          <w:bCs/>
          <w:i/>
          <w:iCs/>
          <w:sz w:val="24"/>
          <w:szCs w:val="24"/>
        </w:rPr>
        <w:t>nonTC</w:t>
      </w:r>
      <w:r w:rsidR="00BB2B36">
        <w:rPr>
          <w:rFonts w:ascii="Arial" w:eastAsia="Times New Roman" w:hAnsi="Arial" w:cs="Arial"/>
          <w:b/>
          <w:bCs/>
          <w:i/>
          <w:iCs/>
          <w:sz w:val="24"/>
          <w:szCs w:val="24"/>
        </w:rPr>
        <w:t xml:space="preserve"> </w:t>
      </w:r>
      <w:r w:rsidR="00306A11" w:rsidRPr="00306A11">
        <w:rPr>
          <w:rFonts w:ascii="Arial" w:eastAsia="Times New Roman" w:hAnsi="Arial" w:cs="Arial"/>
          <w:b/>
          <w:bCs/>
          <w:i/>
          <w:iCs/>
          <w:sz w:val="24"/>
          <w:szCs w:val="24"/>
        </w:rPr>
        <w:t>24</w:t>
      </w:r>
      <w:r w:rsidR="00BB2B36">
        <w:rPr>
          <w:rFonts w:ascii="Arial" w:eastAsia="Times New Roman" w:hAnsi="Arial" w:cs="Arial"/>
          <w:i/>
          <w:iCs/>
          <w:sz w:val="24"/>
          <w:szCs w:val="24"/>
        </w:rPr>
        <w:t>-</w:t>
      </w:r>
      <w:r w:rsidR="00306A11" w:rsidRPr="00BB2B36">
        <w:rPr>
          <w:rFonts w:ascii="Arial" w:eastAsia="Times New Roman" w:hAnsi="Arial" w:cs="Arial"/>
          <w:b/>
          <w:bCs/>
          <w:i/>
          <w:iCs/>
          <w:sz w:val="24"/>
          <w:szCs w:val="24"/>
        </w:rPr>
        <w:t>well plate</w:t>
      </w:r>
      <w:r w:rsidR="00306A11" w:rsidRPr="00306A11">
        <w:rPr>
          <w:rFonts w:ascii="Arial" w:eastAsia="Times New Roman" w:hAnsi="Arial" w:cs="Arial"/>
          <w:i/>
          <w:iCs/>
          <w:sz w:val="24"/>
          <w:szCs w:val="24"/>
        </w:rPr>
        <w:t xml:space="preserve">, and it </w:t>
      </w:r>
      <w:r w:rsidR="00946F58" w:rsidRPr="00306A11">
        <w:rPr>
          <w:rFonts w:ascii="Arial" w:eastAsia="Times New Roman" w:hAnsi="Arial" w:cs="Arial"/>
          <w:i/>
          <w:iCs/>
          <w:sz w:val="24"/>
          <w:szCs w:val="24"/>
        </w:rPr>
        <w:t>has now been corrected</w:t>
      </w:r>
      <w:r w:rsidR="00306A11" w:rsidRPr="00306A11">
        <w:rPr>
          <w:rFonts w:ascii="Arial" w:eastAsia="Times New Roman" w:hAnsi="Arial" w:cs="Arial"/>
          <w:i/>
          <w:iCs/>
          <w:sz w:val="24"/>
          <w:szCs w:val="24"/>
        </w:rPr>
        <w:t xml:space="preserve"> in the manuscript</w:t>
      </w:r>
      <w:r w:rsidR="00946F58" w:rsidRPr="00306A11">
        <w:rPr>
          <w:rFonts w:ascii="Arial" w:eastAsia="Times New Roman" w:hAnsi="Arial" w:cs="Arial"/>
          <w:i/>
          <w:iCs/>
          <w:sz w:val="24"/>
          <w:szCs w:val="24"/>
        </w:rPr>
        <w:t>.</w:t>
      </w:r>
    </w:p>
    <w:p w14:paraId="2F956683" w14:textId="77777777" w:rsidR="0077569B" w:rsidRPr="00787F34" w:rsidRDefault="00B13774" w:rsidP="00946F58">
      <w:pPr>
        <w:shd w:val="clear" w:color="auto" w:fill="FFFFFF"/>
        <w:spacing w:before="100" w:beforeAutospacing="1" w:after="100" w:afterAutospacing="1" w:line="240" w:lineRule="auto"/>
        <w:rPr>
          <w:rFonts w:ascii="Arial" w:eastAsia="Times New Roman" w:hAnsi="Arial" w:cs="Arial"/>
          <w:b/>
          <w:bCs/>
          <w:sz w:val="24"/>
          <w:szCs w:val="24"/>
        </w:rPr>
      </w:pPr>
      <w:r w:rsidRPr="00787F34">
        <w:rPr>
          <w:rFonts w:ascii="Arial" w:eastAsia="Times New Roman" w:hAnsi="Arial" w:cs="Arial"/>
          <w:b/>
          <w:bCs/>
          <w:sz w:val="24"/>
          <w:szCs w:val="24"/>
        </w:rPr>
        <w:t>11. As we are a methods journal, please add to the Discussion with citations:</w:t>
      </w:r>
      <w:r w:rsidRPr="00787F34">
        <w:rPr>
          <w:rFonts w:ascii="Arial" w:eastAsia="Times New Roman" w:hAnsi="Arial" w:cs="Arial"/>
          <w:b/>
          <w:bCs/>
          <w:sz w:val="24"/>
          <w:szCs w:val="24"/>
        </w:rPr>
        <w:br/>
        <w:t>a) Critical steps within the protocol</w:t>
      </w:r>
      <w:r w:rsidRPr="00787F34">
        <w:rPr>
          <w:rFonts w:ascii="Arial" w:eastAsia="Times New Roman" w:hAnsi="Arial" w:cs="Arial"/>
          <w:b/>
          <w:bCs/>
          <w:sz w:val="24"/>
          <w:szCs w:val="24"/>
        </w:rPr>
        <w:br/>
        <w:t>b) Any modifications and troubleshooting of the technique</w:t>
      </w:r>
      <w:r w:rsidRPr="00787F34">
        <w:rPr>
          <w:rFonts w:ascii="Arial" w:eastAsia="Times New Roman" w:hAnsi="Arial" w:cs="Arial"/>
          <w:b/>
          <w:bCs/>
          <w:sz w:val="24"/>
          <w:szCs w:val="24"/>
        </w:rPr>
        <w:br/>
        <w:t>c) Any limitations of the technique</w:t>
      </w:r>
      <w:r w:rsidRPr="00787F34">
        <w:rPr>
          <w:rFonts w:ascii="Arial" w:eastAsia="Times New Roman" w:hAnsi="Arial" w:cs="Arial"/>
          <w:b/>
          <w:bCs/>
          <w:sz w:val="24"/>
          <w:szCs w:val="24"/>
        </w:rPr>
        <w:br/>
        <w:t>d) The significance with respect to existing methods</w:t>
      </w:r>
    </w:p>
    <w:p w14:paraId="21EEF373" w14:textId="77777777" w:rsidR="0077569B" w:rsidRDefault="0077569B" w:rsidP="0077569B">
      <w:pPr>
        <w:shd w:val="clear" w:color="auto" w:fill="FFFFFF"/>
        <w:spacing w:before="100" w:beforeAutospacing="1" w:after="100" w:afterAutospacing="1" w:line="240" w:lineRule="auto"/>
        <w:rPr>
          <w:rFonts w:ascii="Arial" w:eastAsia="Times New Roman" w:hAnsi="Arial" w:cs="Arial"/>
          <w:sz w:val="24"/>
          <w:szCs w:val="24"/>
        </w:rPr>
      </w:pPr>
      <w:r w:rsidRPr="0077569B">
        <w:rPr>
          <w:rFonts w:ascii="Arial" w:eastAsia="Times New Roman" w:hAnsi="Arial" w:cs="Arial"/>
          <w:i/>
          <w:iCs/>
          <w:sz w:val="24"/>
          <w:szCs w:val="24"/>
        </w:rPr>
        <w:lastRenderedPageBreak/>
        <w:t>We have included more details on limitations, critical steps, modifications and significance to the discussion.</w:t>
      </w:r>
      <w:r w:rsidR="00B13774" w:rsidRPr="00B13774">
        <w:rPr>
          <w:rFonts w:ascii="Arial" w:eastAsia="Times New Roman" w:hAnsi="Arial" w:cs="Arial"/>
          <w:color w:val="FF0000"/>
          <w:sz w:val="24"/>
          <w:szCs w:val="24"/>
        </w:rPr>
        <w:br/>
      </w:r>
      <w:r w:rsidR="00B13774" w:rsidRPr="00B13774">
        <w:rPr>
          <w:rFonts w:ascii="Arial" w:eastAsia="Times New Roman" w:hAnsi="Arial" w:cs="Arial"/>
          <w:color w:val="FF0000"/>
          <w:sz w:val="24"/>
          <w:szCs w:val="24"/>
        </w:rPr>
        <w:br/>
        <w:t>____________________________________</w:t>
      </w:r>
      <w:r w:rsidR="00B13774" w:rsidRPr="00B13774">
        <w:rPr>
          <w:rFonts w:ascii="Arial" w:eastAsia="Times New Roman" w:hAnsi="Arial" w:cs="Arial"/>
          <w:color w:val="FF0000"/>
          <w:sz w:val="24"/>
          <w:szCs w:val="24"/>
        </w:rPr>
        <w:br/>
      </w:r>
      <w:r w:rsidR="00B13774" w:rsidRPr="00C73E6F">
        <w:rPr>
          <w:rFonts w:ascii="Arial" w:eastAsia="Times New Roman" w:hAnsi="Arial" w:cs="Arial"/>
          <w:b/>
          <w:bCs/>
          <w:sz w:val="24"/>
          <w:szCs w:val="24"/>
          <w:u w:val="single"/>
        </w:rPr>
        <w:t>Reviewers' comments:</w:t>
      </w:r>
      <w:r w:rsidR="00B13774" w:rsidRPr="00C73E6F">
        <w:rPr>
          <w:rFonts w:ascii="Arial" w:eastAsia="Times New Roman" w:hAnsi="Arial" w:cs="Arial"/>
          <w:sz w:val="24"/>
          <w:szCs w:val="24"/>
        </w:rPr>
        <w:br/>
      </w:r>
      <w:r w:rsidR="00B13774" w:rsidRPr="00C73E6F">
        <w:rPr>
          <w:rFonts w:ascii="Arial" w:eastAsia="Times New Roman" w:hAnsi="Arial" w:cs="Arial"/>
          <w:b/>
          <w:bCs/>
          <w:sz w:val="24"/>
          <w:szCs w:val="24"/>
        </w:rPr>
        <w:t>Reviewer #1:</w:t>
      </w:r>
      <w:r w:rsidR="00B13774" w:rsidRPr="00C73E6F">
        <w:rPr>
          <w:rFonts w:ascii="Arial" w:eastAsia="Times New Roman" w:hAnsi="Arial" w:cs="Arial"/>
          <w:sz w:val="24"/>
          <w:szCs w:val="24"/>
        </w:rPr>
        <w:br/>
      </w:r>
      <w:r w:rsidR="00B13774" w:rsidRPr="00A010EC">
        <w:rPr>
          <w:rFonts w:ascii="Arial" w:eastAsia="Times New Roman" w:hAnsi="Arial" w:cs="Arial"/>
          <w:b/>
          <w:bCs/>
          <w:sz w:val="24"/>
          <w:szCs w:val="24"/>
        </w:rPr>
        <w:t>Manuscript Summary:</w:t>
      </w:r>
      <w:r w:rsidR="00B13774" w:rsidRPr="00A010EC">
        <w:rPr>
          <w:rFonts w:ascii="Arial" w:eastAsia="Times New Roman" w:hAnsi="Arial" w:cs="Arial"/>
          <w:b/>
          <w:bCs/>
          <w:sz w:val="24"/>
          <w:szCs w:val="24"/>
        </w:rPr>
        <w:br/>
        <w:t>The manuscript describes the production by photolithography of very thin scaffolds - termed tessellated scaffolds of various patterned types either repeating circles, squares or hexagons. The scaffolds are seeded with human adipose microvascular endothelial cells (HAMEC) and cultured for a number of days before dental pulp stem cells (support cells -SMactin+) in a fibrin gel are seeded over the HAMAC. A staining technique to identify the two cell types is described. The pattern of growth formed by the ECs with and without the support cells is observed and described for several methods including live confocal microscopy, and the growth of EC sprouts quantitated and various vessel parameters quantitated using the AngioTool software.</w:t>
      </w:r>
      <w:r w:rsidR="00B13774" w:rsidRPr="00A010EC">
        <w:rPr>
          <w:rFonts w:ascii="Arial" w:eastAsia="Times New Roman" w:hAnsi="Arial" w:cs="Arial"/>
          <w:b/>
          <w:bCs/>
          <w:sz w:val="24"/>
          <w:szCs w:val="24"/>
        </w:rPr>
        <w:br/>
      </w:r>
    </w:p>
    <w:p w14:paraId="1B972E63" w14:textId="66FE54AC" w:rsidR="009560B4" w:rsidRPr="0077569B" w:rsidRDefault="00B13774" w:rsidP="0077569B">
      <w:pPr>
        <w:shd w:val="clear" w:color="auto" w:fill="FFFFFF"/>
        <w:spacing w:before="100" w:beforeAutospacing="1" w:after="100" w:afterAutospacing="1" w:line="240" w:lineRule="auto"/>
        <w:rPr>
          <w:rFonts w:ascii="Arial" w:eastAsia="Times New Roman" w:hAnsi="Arial" w:cs="Arial"/>
          <w:sz w:val="24"/>
          <w:szCs w:val="24"/>
        </w:rPr>
      </w:pPr>
      <w:r w:rsidRPr="00A010EC">
        <w:rPr>
          <w:rFonts w:ascii="Arial" w:eastAsia="Times New Roman" w:hAnsi="Arial" w:cs="Arial"/>
          <w:b/>
          <w:bCs/>
          <w:sz w:val="24"/>
          <w:szCs w:val="24"/>
        </w:rPr>
        <w:t>Major Concerns:</w:t>
      </w:r>
      <w:r w:rsidRPr="00A010EC">
        <w:rPr>
          <w:rFonts w:ascii="Arial" w:eastAsia="Times New Roman" w:hAnsi="Arial" w:cs="Arial"/>
          <w:b/>
          <w:bCs/>
          <w:sz w:val="24"/>
          <w:szCs w:val="24"/>
        </w:rPr>
        <w:br/>
        <w:t>There are no major concerns. There manuscript is well written and clearly describes in a step-wise fashion the techniques used, with some helpful hints included. The figures are generally very clear.</w:t>
      </w:r>
      <w:r w:rsidRPr="00B13774">
        <w:rPr>
          <w:rFonts w:ascii="Arial" w:eastAsia="Times New Roman" w:hAnsi="Arial" w:cs="Arial"/>
          <w:color w:val="FF0000"/>
          <w:sz w:val="24"/>
          <w:szCs w:val="24"/>
        </w:rPr>
        <w:br/>
      </w:r>
      <w:r w:rsidRPr="00B13774">
        <w:rPr>
          <w:rFonts w:ascii="Arial" w:eastAsia="Times New Roman" w:hAnsi="Arial" w:cs="Arial"/>
          <w:color w:val="FF0000"/>
          <w:sz w:val="24"/>
          <w:szCs w:val="24"/>
        </w:rPr>
        <w:br/>
      </w:r>
      <w:r w:rsidRPr="0068277A">
        <w:rPr>
          <w:rFonts w:ascii="Arial" w:eastAsia="Times New Roman" w:hAnsi="Arial" w:cs="Arial"/>
          <w:b/>
          <w:bCs/>
          <w:sz w:val="24"/>
          <w:szCs w:val="24"/>
        </w:rPr>
        <w:t>Minor Concerns:</w:t>
      </w:r>
      <w:r w:rsidRPr="0068277A">
        <w:rPr>
          <w:rFonts w:ascii="Arial" w:eastAsia="Times New Roman" w:hAnsi="Arial" w:cs="Arial"/>
          <w:b/>
          <w:bCs/>
          <w:sz w:val="24"/>
          <w:szCs w:val="24"/>
        </w:rPr>
        <w:br/>
        <w:t>1) The cell types used for the model are human adipose microvascular endothelial cells (HAMEC) (Section 3) and dental pulp stem cells (DPSC) (Section 4). Although both cell types are reasonably well known there is absolutely no detail on how cell suspensions of these cell types are derived. The authors may consider this outside the scope of the manuscript, but references to methods describing how to obtain these two cell types should be included.</w:t>
      </w:r>
    </w:p>
    <w:p w14:paraId="7580B748" w14:textId="088C9FEE" w:rsidR="0068277A" w:rsidRPr="0076316F" w:rsidRDefault="0068277A" w:rsidP="00946F58">
      <w:pPr>
        <w:shd w:val="clear" w:color="auto" w:fill="FFFFFF"/>
        <w:spacing w:before="100" w:beforeAutospacing="1" w:after="100" w:afterAutospacing="1" w:line="240" w:lineRule="auto"/>
        <w:rPr>
          <w:rFonts w:ascii="Arial" w:eastAsia="Times New Roman" w:hAnsi="Arial" w:cs="Arial"/>
          <w:i/>
          <w:iCs/>
          <w:sz w:val="24"/>
          <w:szCs w:val="24"/>
        </w:rPr>
      </w:pPr>
      <w:r w:rsidRPr="0076316F">
        <w:rPr>
          <w:rFonts w:ascii="Arial" w:eastAsia="Times New Roman" w:hAnsi="Arial" w:cs="Arial"/>
          <w:i/>
          <w:iCs/>
          <w:sz w:val="24"/>
          <w:szCs w:val="24"/>
        </w:rPr>
        <w:t>We appreciate this comment from the reviewer. As it is stated in the list of materials, both cell types were bought from the Scien</w:t>
      </w:r>
      <w:r w:rsidR="0061599A">
        <w:rPr>
          <w:rFonts w:ascii="Arial" w:eastAsia="Times New Roman" w:hAnsi="Arial" w:cs="Arial"/>
          <w:i/>
          <w:iCs/>
          <w:sz w:val="24"/>
          <w:szCs w:val="24"/>
        </w:rPr>
        <w:t>C</w:t>
      </w:r>
      <w:r w:rsidRPr="0076316F">
        <w:rPr>
          <w:rFonts w:ascii="Arial" w:eastAsia="Times New Roman" w:hAnsi="Arial" w:cs="Arial"/>
          <w:i/>
          <w:iCs/>
          <w:sz w:val="24"/>
          <w:szCs w:val="24"/>
        </w:rPr>
        <w:t>ell company and not obtained from ex-vivo tissues, and no part of this protocol is related to obtaining the cells. Furthermore, by working with bought cells, we do not feel confident to provide a protocol on obtaining said cells that was not tried by our lab staff first-han</w:t>
      </w:r>
      <w:r w:rsidR="0076316F" w:rsidRPr="0076316F">
        <w:rPr>
          <w:rFonts w:ascii="Arial" w:eastAsia="Times New Roman" w:hAnsi="Arial" w:cs="Arial"/>
          <w:i/>
          <w:iCs/>
          <w:sz w:val="24"/>
          <w:szCs w:val="24"/>
        </w:rPr>
        <w:t>d with proven results.</w:t>
      </w:r>
    </w:p>
    <w:p w14:paraId="2CE4FCDD" w14:textId="2793B2A4" w:rsidR="00225A41" w:rsidRPr="00225A41" w:rsidRDefault="00B13774" w:rsidP="00C73E6F">
      <w:pPr>
        <w:shd w:val="clear" w:color="auto" w:fill="FFFFFF"/>
        <w:spacing w:before="100" w:beforeAutospacing="1" w:after="100" w:afterAutospacing="1" w:line="240" w:lineRule="auto"/>
        <w:rPr>
          <w:rFonts w:ascii="Arial" w:eastAsia="Times New Roman" w:hAnsi="Arial" w:cs="Arial"/>
          <w:b/>
          <w:bCs/>
          <w:sz w:val="24"/>
          <w:szCs w:val="24"/>
        </w:rPr>
      </w:pPr>
      <w:r w:rsidRPr="00225A41">
        <w:rPr>
          <w:rFonts w:ascii="Arial" w:eastAsia="Times New Roman" w:hAnsi="Arial" w:cs="Arial"/>
          <w:b/>
          <w:bCs/>
          <w:sz w:val="24"/>
          <w:szCs w:val="24"/>
        </w:rPr>
        <w:t>2) In Section 4 Support Cell Seeding and Co-Culture section, point 4.3.1 the manuscripts states: 'Dilute thrombin and BAC2 stock solutions with PBS until obtaining a final concentration of 5U/mL and 15mg/mL, respectively'.</w:t>
      </w:r>
      <w:r w:rsidRPr="00225A41">
        <w:rPr>
          <w:rFonts w:ascii="Arial" w:eastAsia="Times New Roman" w:hAnsi="Arial" w:cs="Arial"/>
          <w:b/>
          <w:bCs/>
          <w:sz w:val="24"/>
          <w:szCs w:val="24"/>
        </w:rPr>
        <w:br/>
        <w:t xml:space="preserve">Its not clear from this description that BAC2 is fibrinogen. In the consumables list at the end of the manuscript it is part of an Evicel Fibrin </w:t>
      </w:r>
      <w:r w:rsidRPr="00225A41">
        <w:rPr>
          <w:rFonts w:ascii="Arial" w:eastAsia="Times New Roman" w:hAnsi="Arial" w:cs="Arial"/>
          <w:b/>
          <w:bCs/>
          <w:sz w:val="24"/>
          <w:szCs w:val="24"/>
        </w:rPr>
        <w:lastRenderedPageBreak/>
        <w:t>Sealant (Human) kit. Using only the BAC2 terminology is confusing. It should be clarified in the text that BAC2 is fibrinogen.</w:t>
      </w:r>
    </w:p>
    <w:p w14:paraId="5AF89653" w14:textId="683906C8" w:rsidR="00C73E6F" w:rsidRDefault="00C73E6F" w:rsidP="00C73E6F">
      <w:pPr>
        <w:shd w:val="clear" w:color="auto" w:fill="FFFFFF"/>
        <w:spacing w:before="100" w:beforeAutospacing="1" w:after="100" w:afterAutospacing="1" w:line="240" w:lineRule="auto"/>
        <w:rPr>
          <w:rFonts w:ascii="Arial" w:eastAsia="Times New Roman" w:hAnsi="Arial" w:cs="Arial"/>
          <w:sz w:val="24"/>
          <w:szCs w:val="24"/>
        </w:rPr>
      </w:pPr>
      <w:r w:rsidRPr="009E3C44">
        <w:rPr>
          <w:rFonts w:ascii="Arial" w:eastAsia="Times New Roman" w:hAnsi="Arial" w:cs="Arial"/>
          <w:i/>
          <w:iCs/>
          <w:sz w:val="24"/>
          <w:szCs w:val="24"/>
        </w:rPr>
        <w:t>Thank you for this comment, the proper clarifications were made to make the protocol more understandable</w:t>
      </w:r>
      <w:r w:rsidR="00225A41">
        <w:rPr>
          <w:rFonts w:ascii="Arial" w:eastAsia="Times New Roman" w:hAnsi="Arial" w:cs="Arial"/>
          <w:sz w:val="24"/>
          <w:szCs w:val="24"/>
        </w:rPr>
        <w:t>:</w:t>
      </w:r>
    </w:p>
    <w:p w14:paraId="179C0C09" w14:textId="7D755079" w:rsidR="00225A41" w:rsidRDefault="00225A41" w:rsidP="00225A41">
      <w:pPr>
        <w:pStyle w:val="NormalWeb"/>
        <w:spacing w:before="0" w:beforeAutospacing="0" w:after="0" w:afterAutospacing="0"/>
        <w:rPr>
          <w:rFonts w:ascii="Arial" w:hAnsi="Arial" w:cs="Arial"/>
          <w:i/>
          <w:iCs/>
        </w:rPr>
      </w:pPr>
      <w:r w:rsidRPr="00225A41">
        <w:rPr>
          <w:rFonts w:ascii="Arial" w:hAnsi="Arial" w:cs="Arial"/>
          <w:i/>
          <w:iCs/>
        </w:rPr>
        <w:t xml:space="preserve">4.3.1. Dilute thrombin and </w:t>
      </w:r>
      <w:r w:rsidRPr="00A010EC">
        <w:rPr>
          <w:rFonts w:ascii="Arial" w:hAnsi="Arial" w:cs="Arial"/>
          <w:i/>
          <w:iCs/>
          <w:highlight w:val="yellow"/>
        </w:rPr>
        <w:t>fibrinogen</w:t>
      </w:r>
      <w:r w:rsidRPr="00225A41">
        <w:rPr>
          <w:rFonts w:ascii="Arial" w:hAnsi="Arial" w:cs="Arial"/>
          <w:i/>
          <w:iCs/>
        </w:rPr>
        <w:t xml:space="preserve"> stock solutions with PBS until obtaining a final concentration of 5 U/mL and 15 mg/mL, respectively. </w:t>
      </w:r>
    </w:p>
    <w:p w14:paraId="189D26C6" w14:textId="77777777" w:rsidR="0076316F" w:rsidRDefault="0076316F" w:rsidP="00225A41">
      <w:pPr>
        <w:pStyle w:val="NormalWeb"/>
        <w:spacing w:before="0" w:beforeAutospacing="0" w:after="0" w:afterAutospacing="0"/>
        <w:rPr>
          <w:rFonts w:ascii="Arial" w:hAnsi="Arial" w:cs="Arial"/>
          <w:i/>
          <w:iCs/>
        </w:rPr>
      </w:pPr>
    </w:p>
    <w:p w14:paraId="6F71D7EB" w14:textId="50E7CCB8" w:rsidR="0076316F" w:rsidRDefault="0076316F" w:rsidP="0076316F">
      <w:pPr>
        <w:pStyle w:val="NormalWeb"/>
        <w:spacing w:before="0" w:beforeAutospacing="0" w:after="0" w:afterAutospacing="0"/>
        <w:rPr>
          <w:rFonts w:ascii="Arial" w:hAnsi="Arial" w:cs="Arial"/>
          <w:i/>
          <w:iCs/>
        </w:rPr>
      </w:pPr>
      <w:r w:rsidRPr="0076316F">
        <w:rPr>
          <w:rFonts w:ascii="Arial" w:hAnsi="Arial" w:cs="Arial"/>
          <w:i/>
          <w:iCs/>
        </w:rPr>
        <w:t xml:space="preserve">4.3.3. Set a 5-50 µL pipette (or similar) to 12.5 µL and fill it with the 15 mg/ml </w:t>
      </w:r>
      <w:r w:rsidRPr="0076316F">
        <w:rPr>
          <w:rFonts w:ascii="Arial" w:hAnsi="Arial" w:cs="Arial"/>
          <w:i/>
          <w:iCs/>
          <w:highlight w:val="yellow"/>
        </w:rPr>
        <w:t>fibrinogen</w:t>
      </w:r>
      <w:r w:rsidRPr="0076316F">
        <w:rPr>
          <w:rFonts w:ascii="Arial" w:hAnsi="Arial" w:cs="Arial"/>
          <w:i/>
          <w:iCs/>
        </w:rPr>
        <w:t xml:space="preserve"> </w:t>
      </w:r>
      <w:r w:rsidRPr="0076316F">
        <w:rPr>
          <w:rFonts w:ascii="Arial" w:hAnsi="Arial" w:cs="Arial"/>
          <w:i/>
          <w:iCs/>
          <w:highlight w:val="yellow"/>
        </w:rPr>
        <w:t>solution</w:t>
      </w:r>
      <w:r w:rsidRPr="0076316F">
        <w:rPr>
          <w:rFonts w:ascii="Arial" w:hAnsi="Arial" w:cs="Arial"/>
          <w:i/>
          <w:iCs/>
        </w:rPr>
        <w:t>.</w:t>
      </w:r>
    </w:p>
    <w:p w14:paraId="67A5A202" w14:textId="77777777" w:rsidR="0076316F" w:rsidRDefault="0076316F" w:rsidP="0076316F">
      <w:pPr>
        <w:pStyle w:val="NormalWeb"/>
        <w:spacing w:before="0" w:beforeAutospacing="0" w:after="0" w:afterAutospacing="0"/>
        <w:rPr>
          <w:rFonts w:ascii="Arial" w:hAnsi="Arial" w:cs="Arial"/>
          <w:i/>
          <w:iCs/>
        </w:rPr>
      </w:pPr>
    </w:p>
    <w:p w14:paraId="5F335F9C" w14:textId="77777777" w:rsidR="0076316F" w:rsidRPr="0076316F" w:rsidRDefault="0076316F" w:rsidP="0076316F">
      <w:pPr>
        <w:pStyle w:val="NormalWeb"/>
        <w:spacing w:before="0" w:beforeAutospacing="0" w:after="0" w:afterAutospacing="0"/>
        <w:rPr>
          <w:rFonts w:ascii="Arial" w:hAnsi="Arial" w:cs="Arial"/>
          <w:i/>
          <w:iCs/>
        </w:rPr>
      </w:pPr>
      <w:r w:rsidRPr="0076316F">
        <w:rPr>
          <w:rFonts w:ascii="Arial" w:hAnsi="Arial" w:cs="Arial"/>
          <w:i/>
          <w:iCs/>
        </w:rPr>
        <w:t xml:space="preserve">CAUTION: The fibrin crosslinking will begin immediately after the thrombin and </w:t>
      </w:r>
      <w:r w:rsidRPr="0076316F">
        <w:rPr>
          <w:rFonts w:ascii="Arial" w:hAnsi="Arial" w:cs="Arial"/>
          <w:i/>
          <w:iCs/>
          <w:highlight w:val="yellow"/>
        </w:rPr>
        <w:t>fibrinogen</w:t>
      </w:r>
      <w:r w:rsidRPr="0076316F">
        <w:rPr>
          <w:rFonts w:ascii="Arial" w:hAnsi="Arial" w:cs="Arial"/>
          <w:i/>
          <w:iCs/>
        </w:rPr>
        <w:t xml:space="preserve"> come into contact. The following step should be done quickly.</w:t>
      </w:r>
    </w:p>
    <w:p w14:paraId="01A443EA" w14:textId="77777777" w:rsidR="00506829" w:rsidRDefault="00B13774" w:rsidP="009E3C44">
      <w:pPr>
        <w:shd w:val="clear" w:color="auto" w:fill="FFFFFF"/>
        <w:spacing w:before="100" w:beforeAutospacing="1" w:after="100" w:afterAutospacing="1" w:line="240" w:lineRule="auto"/>
        <w:rPr>
          <w:rFonts w:ascii="Arial" w:eastAsia="Times New Roman" w:hAnsi="Arial" w:cs="Arial"/>
          <w:b/>
          <w:bCs/>
          <w:color w:val="FF0000"/>
          <w:sz w:val="24"/>
          <w:szCs w:val="24"/>
        </w:rPr>
      </w:pPr>
      <w:r w:rsidRPr="00506829">
        <w:rPr>
          <w:rFonts w:ascii="Arial" w:eastAsia="Times New Roman" w:hAnsi="Arial" w:cs="Arial"/>
          <w:b/>
          <w:bCs/>
          <w:sz w:val="24"/>
          <w:szCs w:val="24"/>
        </w:rPr>
        <w:t>3) Figure 2B iv) In the high resolution image the 'blue' labelling can be seen, although its not that obvious - could this label be made 'brighter' or more pronounced?</w:t>
      </w:r>
    </w:p>
    <w:p w14:paraId="7824C3B5" w14:textId="77777777" w:rsidR="00506829" w:rsidRDefault="00506829" w:rsidP="009E3C44">
      <w:pPr>
        <w:shd w:val="clear" w:color="auto" w:fill="FFFFFF"/>
        <w:spacing w:before="100" w:beforeAutospacing="1" w:after="100" w:afterAutospacing="1" w:line="240" w:lineRule="auto"/>
        <w:rPr>
          <w:rFonts w:ascii="Arial" w:eastAsia="Times New Roman" w:hAnsi="Arial" w:cs="Arial"/>
          <w:b/>
          <w:bCs/>
          <w:color w:val="FF0000"/>
          <w:sz w:val="24"/>
          <w:szCs w:val="24"/>
        </w:rPr>
      </w:pPr>
      <w:r w:rsidRPr="00506829">
        <w:rPr>
          <w:rFonts w:ascii="Arial" w:eastAsia="Times New Roman" w:hAnsi="Arial" w:cs="Arial"/>
          <w:i/>
          <w:iCs/>
          <w:sz w:val="24"/>
          <w:szCs w:val="24"/>
        </w:rPr>
        <w:t>Thank you, we fixed this to make the blue dots be more visible.</w:t>
      </w:r>
      <w:r w:rsidR="008B0C42">
        <w:rPr>
          <w:rFonts w:ascii="Arial" w:eastAsia="Times New Roman" w:hAnsi="Arial" w:cs="Arial"/>
          <w:b/>
          <w:bCs/>
          <w:color w:val="FF0000"/>
          <w:sz w:val="24"/>
          <w:szCs w:val="24"/>
        </w:rPr>
        <w:br/>
      </w:r>
      <w:r w:rsidR="00B13774" w:rsidRPr="008B0C42">
        <w:rPr>
          <w:rFonts w:ascii="Arial" w:eastAsia="Times New Roman" w:hAnsi="Arial" w:cs="Arial"/>
          <w:b/>
          <w:bCs/>
          <w:color w:val="FF0000"/>
          <w:sz w:val="24"/>
          <w:szCs w:val="24"/>
        </w:rPr>
        <w:br/>
      </w:r>
      <w:r w:rsidR="00B13774" w:rsidRPr="00506829">
        <w:rPr>
          <w:rFonts w:ascii="Arial" w:eastAsia="Times New Roman" w:hAnsi="Arial" w:cs="Arial"/>
          <w:b/>
          <w:bCs/>
          <w:sz w:val="24"/>
          <w:szCs w:val="24"/>
        </w:rPr>
        <w:t>4) In Figure 2C, a graph of total vessel area is presented. Is this a measure of the thickness of the (red) vessels by their length? Or is it some other measure? Please explain in more detail.</w:t>
      </w:r>
    </w:p>
    <w:p w14:paraId="0236DA59" w14:textId="2866CB95" w:rsidR="002A7F0F" w:rsidRPr="0094775D" w:rsidRDefault="00506829" w:rsidP="0094775D">
      <w:pPr>
        <w:shd w:val="clear" w:color="auto" w:fill="FFFFFF"/>
        <w:spacing w:before="100" w:beforeAutospacing="1" w:after="100" w:afterAutospacing="1" w:line="240" w:lineRule="auto"/>
        <w:rPr>
          <w:rFonts w:ascii="Arial" w:eastAsia="Times New Roman" w:hAnsi="Arial" w:cs="Arial"/>
          <w:i/>
          <w:iCs/>
          <w:sz w:val="24"/>
          <w:szCs w:val="24"/>
        </w:rPr>
      </w:pPr>
      <w:r w:rsidRPr="00506829">
        <w:rPr>
          <w:rFonts w:ascii="Arial" w:eastAsia="Times New Roman" w:hAnsi="Arial" w:cs="Arial"/>
          <w:i/>
          <w:iCs/>
          <w:sz w:val="24"/>
          <w:szCs w:val="24"/>
        </w:rPr>
        <w:t>To</w:t>
      </w:r>
      <w:r>
        <w:rPr>
          <w:rFonts w:ascii="Arial" w:eastAsia="Times New Roman" w:hAnsi="Arial" w:cs="Arial"/>
          <w:i/>
          <w:iCs/>
          <w:sz w:val="24"/>
          <w:szCs w:val="24"/>
        </w:rPr>
        <w:t xml:space="preserve"> clarify this matter, we added </w:t>
      </w:r>
      <w:r w:rsidR="002A7F0F">
        <w:rPr>
          <w:rFonts w:ascii="Arial" w:eastAsia="Times New Roman" w:hAnsi="Arial" w:cs="Arial"/>
          <w:i/>
          <w:iCs/>
          <w:sz w:val="24"/>
          <w:szCs w:val="24"/>
        </w:rPr>
        <w:t>to</w:t>
      </w:r>
      <w:r>
        <w:rPr>
          <w:rFonts w:ascii="Arial" w:eastAsia="Times New Roman" w:hAnsi="Arial" w:cs="Arial"/>
          <w:i/>
          <w:iCs/>
          <w:sz w:val="24"/>
          <w:szCs w:val="24"/>
        </w:rPr>
        <w:t xml:space="preserve"> Figure </w:t>
      </w:r>
      <w:r w:rsidR="00A221FA">
        <w:rPr>
          <w:rFonts w:ascii="Arial" w:eastAsia="Times New Roman" w:hAnsi="Arial" w:cs="Arial"/>
          <w:i/>
          <w:iCs/>
          <w:sz w:val="24"/>
          <w:szCs w:val="24"/>
        </w:rPr>
        <w:t>3</w:t>
      </w:r>
      <w:r>
        <w:rPr>
          <w:rFonts w:ascii="Arial" w:eastAsia="Times New Roman" w:hAnsi="Arial" w:cs="Arial"/>
          <w:i/>
          <w:iCs/>
          <w:sz w:val="24"/>
          <w:szCs w:val="24"/>
        </w:rPr>
        <w:t>C</w:t>
      </w:r>
      <w:r w:rsidR="002A7F0F">
        <w:rPr>
          <w:rFonts w:ascii="Arial" w:eastAsia="Times New Roman" w:hAnsi="Arial" w:cs="Arial"/>
          <w:i/>
          <w:iCs/>
          <w:sz w:val="24"/>
          <w:szCs w:val="24"/>
        </w:rPr>
        <w:t xml:space="preserve"> the contour that delineates the vessels after segmentation, a visual aid given by Angiotool to show the included surface by the freeware.</w:t>
      </w:r>
      <w:r w:rsidR="0094775D">
        <w:rPr>
          <w:rFonts w:ascii="Arial" w:eastAsia="Times New Roman" w:hAnsi="Arial" w:cs="Arial"/>
          <w:i/>
          <w:iCs/>
          <w:sz w:val="24"/>
          <w:szCs w:val="24"/>
        </w:rPr>
        <w:t xml:space="preserve"> In short, the surface calculation works with the intensity segmentation, which considers a vessel any object big enough with a pixel intensity over a certain threshold. After the segmentation is done, anything within this boundaries is considered </w:t>
      </w:r>
      <w:r w:rsidR="0094775D">
        <w:rPr>
          <w:rFonts w:ascii="Arial" w:eastAsia="Times New Roman" w:hAnsi="Arial" w:cs="Arial"/>
          <w:b/>
          <w:bCs/>
          <w:i/>
          <w:iCs/>
          <w:sz w:val="24"/>
          <w:szCs w:val="24"/>
        </w:rPr>
        <w:t>vessel surface.</w:t>
      </w:r>
    </w:p>
    <w:p w14:paraId="10DC6DD9" w14:textId="27B2EE0A" w:rsidR="008E5AC4" w:rsidRDefault="002A7F0F" w:rsidP="0094775D">
      <w:pPr>
        <w:shd w:val="clear" w:color="auto" w:fill="FFFFFF"/>
        <w:spacing w:before="100" w:beforeAutospacing="1" w:after="100" w:afterAutospacing="1" w:line="240" w:lineRule="auto"/>
        <w:rPr>
          <w:rFonts w:ascii="Arial" w:eastAsia="Times New Roman" w:hAnsi="Arial" w:cs="Arial"/>
          <w:color w:val="FF0000"/>
          <w:sz w:val="24"/>
          <w:szCs w:val="24"/>
        </w:rPr>
      </w:pPr>
      <w:r w:rsidRPr="008E5AC4">
        <w:rPr>
          <w:rFonts w:ascii="Arial" w:eastAsia="Times New Roman" w:hAnsi="Arial" w:cs="Arial"/>
          <w:i/>
          <w:iCs/>
          <w:sz w:val="24"/>
          <w:szCs w:val="24"/>
        </w:rPr>
        <w:t xml:space="preserve"> </w:t>
      </w:r>
      <w:r w:rsidR="00B13774" w:rsidRPr="008E5AC4">
        <w:rPr>
          <w:rFonts w:ascii="Arial" w:eastAsia="Times New Roman" w:hAnsi="Arial" w:cs="Arial"/>
          <w:b/>
          <w:bCs/>
          <w:sz w:val="24"/>
          <w:szCs w:val="24"/>
        </w:rPr>
        <w:t>5) In Figure 4 (red) support cells (DPSC) are seen throughout the images, but close attachment of the support cells is not particularly obvious. Please provide a higher power image of the support cells attaching closely to the abluminal surface of the endothelial cells of the blood vessels.</w:t>
      </w:r>
    </w:p>
    <w:p w14:paraId="5A09FB57" w14:textId="489F3D28" w:rsidR="008E5AC4" w:rsidRDefault="008E5AC4" w:rsidP="000B342C">
      <w:pPr>
        <w:shd w:val="clear" w:color="auto" w:fill="FFFFFF"/>
        <w:spacing w:before="100" w:beforeAutospacing="1" w:after="100" w:afterAutospacing="1" w:line="240" w:lineRule="auto"/>
        <w:rPr>
          <w:rFonts w:ascii="Arial" w:eastAsia="Times New Roman" w:hAnsi="Arial" w:cs="Arial"/>
          <w:i/>
          <w:iCs/>
          <w:sz w:val="24"/>
          <w:szCs w:val="24"/>
        </w:rPr>
      </w:pPr>
      <w:r w:rsidRPr="008E5AC4">
        <w:rPr>
          <w:rFonts w:ascii="Arial" w:eastAsia="Times New Roman" w:hAnsi="Arial" w:cs="Arial"/>
          <w:i/>
          <w:iCs/>
          <w:sz w:val="24"/>
          <w:szCs w:val="24"/>
        </w:rPr>
        <w:t xml:space="preserve">Figure </w:t>
      </w:r>
      <w:r>
        <w:rPr>
          <w:rFonts w:ascii="Arial" w:eastAsia="Times New Roman" w:hAnsi="Arial" w:cs="Arial"/>
          <w:i/>
          <w:iCs/>
          <w:sz w:val="24"/>
          <w:szCs w:val="24"/>
        </w:rPr>
        <w:t xml:space="preserve">4 </w:t>
      </w:r>
      <w:r w:rsidR="00DD215B">
        <w:rPr>
          <w:rFonts w:ascii="Arial" w:eastAsia="Times New Roman" w:hAnsi="Arial" w:cs="Arial"/>
          <w:i/>
          <w:iCs/>
          <w:sz w:val="24"/>
          <w:szCs w:val="24"/>
        </w:rPr>
        <w:t xml:space="preserve">(now Figure 5) </w:t>
      </w:r>
      <w:r>
        <w:rPr>
          <w:rFonts w:ascii="Arial" w:eastAsia="Times New Roman" w:hAnsi="Arial" w:cs="Arial"/>
          <w:i/>
          <w:iCs/>
          <w:sz w:val="24"/>
          <w:szCs w:val="24"/>
        </w:rPr>
        <w:t>has been expanded to include an image of the close relation between SMA+ SCs and vessel</w:t>
      </w:r>
      <w:r w:rsidR="000B342C">
        <w:rPr>
          <w:rFonts w:ascii="Arial" w:eastAsia="Times New Roman" w:hAnsi="Arial" w:cs="Arial"/>
          <w:i/>
          <w:iCs/>
          <w:sz w:val="24"/>
          <w:szCs w:val="24"/>
        </w:rPr>
        <w:t xml:space="preserve">s (ECs). The image (Figure 5B) </w:t>
      </w:r>
      <w:r>
        <w:rPr>
          <w:rFonts w:ascii="Arial" w:eastAsia="Times New Roman" w:hAnsi="Arial" w:cs="Arial"/>
          <w:i/>
          <w:iCs/>
          <w:sz w:val="24"/>
          <w:szCs w:val="24"/>
        </w:rPr>
        <w:t>presents 3 different images: vessels in green, SMA+ SCs in red, and a composite image containing the two first images plus a nuclei staining in blue to show the existence of SMA- SCs.</w:t>
      </w:r>
      <w:r w:rsidR="00A221FA">
        <w:rPr>
          <w:rFonts w:ascii="Arial" w:eastAsia="Times New Roman" w:hAnsi="Arial" w:cs="Arial"/>
          <w:i/>
          <w:iCs/>
          <w:sz w:val="24"/>
          <w:szCs w:val="24"/>
        </w:rPr>
        <w:t xml:space="preserve"> In </w:t>
      </w:r>
      <w:r w:rsidR="00327222">
        <w:rPr>
          <w:rFonts w:ascii="Arial" w:eastAsia="Times New Roman" w:hAnsi="Arial" w:cs="Arial"/>
          <w:i/>
          <w:iCs/>
          <w:sz w:val="24"/>
          <w:szCs w:val="24"/>
        </w:rPr>
        <w:t>these images</w:t>
      </w:r>
      <w:r w:rsidR="00A221FA">
        <w:rPr>
          <w:rFonts w:ascii="Arial" w:eastAsia="Times New Roman" w:hAnsi="Arial" w:cs="Arial"/>
          <w:i/>
          <w:iCs/>
          <w:sz w:val="24"/>
          <w:szCs w:val="24"/>
        </w:rPr>
        <w:t>, it is very clear to see that the SMA+ SCs concentrate where vessels are found.</w:t>
      </w:r>
    </w:p>
    <w:p w14:paraId="24827C86" w14:textId="1868B1DC" w:rsidR="008E5AC4" w:rsidRDefault="008E5AC4" w:rsidP="0094775D">
      <w:pPr>
        <w:shd w:val="clear" w:color="auto" w:fill="FFFFFF"/>
        <w:spacing w:before="100" w:beforeAutospacing="1" w:after="100" w:afterAutospacing="1" w:line="240" w:lineRule="auto"/>
        <w:rPr>
          <w:rFonts w:ascii="Arial" w:eastAsia="Times New Roman" w:hAnsi="Arial" w:cs="Arial"/>
          <w:i/>
          <w:iCs/>
          <w:sz w:val="24"/>
          <w:szCs w:val="24"/>
        </w:rPr>
      </w:pPr>
      <w:r w:rsidRPr="00802F48">
        <w:rPr>
          <w:rFonts w:ascii="Arial" w:eastAsia="Times New Roman" w:hAnsi="Arial" w:cs="Arial"/>
          <w:i/>
          <w:iCs/>
          <w:sz w:val="24"/>
          <w:szCs w:val="24"/>
        </w:rPr>
        <w:t>The figure caption now includes the following text:</w:t>
      </w:r>
    </w:p>
    <w:p w14:paraId="4A398195" w14:textId="77777777" w:rsidR="00DD215B" w:rsidRPr="00DD215B" w:rsidRDefault="00DD215B" w:rsidP="00DD215B">
      <w:pPr>
        <w:rPr>
          <w:rFonts w:ascii="Arial" w:eastAsia="Times New Roman" w:hAnsi="Arial" w:cs="Arial"/>
          <w:i/>
          <w:iCs/>
          <w:sz w:val="24"/>
          <w:szCs w:val="24"/>
        </w:rPr>
      </w:pPr>
      <w:r w:rsidRPr="00DD215B">
        <w:rPr>
          <w:rFonts w:ascii="Arial" w:eastAsia="Times New Roman" w:hAnsi="Arial" w:cs="Arial"/>
          <w:i/>
          <w:iCs/>
          <w:sz w:val="24"/>
          <w:szCs w:val="24"/>
        </w:rPr>
        <w:lastRenderedPageBreak/>
        <w:t xml:space="preserve">Figure 5: SMA+ SCs and blood vessels increase over time. </w:t>
      </w:r>
      <w:r w:rsidRPr="00DD215B">
        <w:rPr>
          <w:rFonts w:ascii="Arial" w:eastAsia="Times New Roman" w:hAnsi="Arial" w:cs="Arial"/>
          <w:i/>
          <w:iCs/>
          <w:sz w:val="24"/>
          <w:szCs w:val="24"/>
          <w:highlight w:val="yellow"/>
        </w:rPr>
        <w:t>A)</w:t>
      </w:r>
      <w:r w:rsidRPr="00DD215B">
        <w:rPr>
          <w:rFonts w:ascii="Arial" w:eastAsia="Times New Roman" w:hAnsi="Arial" w:cs="Arial"/>
          <w:i/>
          <w:iCs/>
          <w:sz w:val="24"/>
          <w:szCs w:val="24"/>
        </w:rPr>
        <w:t xml:space="preserve"> Smooth muscle actin (red) and vWF (vessels, green) are shown for vascular networks in circular, squared and hexagonal compartments at day 3 and day 7. Both vasculature extension and SMA-expressing support cells (SMA+ SCs) increase over time, signifying a higher vessel maturation and complexity (scale bar = 200 µm). </w:t>
      </w:r>
      <w:r w:rsidRPr="00DD215B">
        <w:rPr>
          <w:rFonts w:ascii="Arial" w:eastAsia="Times New Roman" w:hAnsi="Arial" w:cs="Arial"/>
          <w:i/>
          <w:iCs/>
          <w:sz w:val="24"/>
          <w:szCs w:val="24"/>
          <w:highlight w:val="yellow"/>
        </w:rPr>
        <w:t>B) Representative images of the SMA+ SCs denser accumulation around vessels. The nuclei (blue) in the composite image reveal the presence of SCs not expressing the SMA protein (scale bar = 50 µm).</w:t>
      </w:r>
    </w:p>
    <w:p w14:paraId="037C14E0" w14:textId="77777777" w:rsidR="00DD215B" w:rsidRPr="00802F48" w:rsidRDefault="00DD215B" w:rsidP="0094775D">
      <w:pPr>
        <w:shd w:val="clear" w:color="auto" w:fill="FFFFFF"/>
        <w:spacing w:before="100" w:beforeAutospacing="1" w:after="100" w:afterAutospacing="1" w:line="240" w:lineRule="auto"/>
        <w:rPr>
          <w:rFonts w:ascii="Arial" w:eastAsia="Times New Roman" w:hAnsi="Arial" w:cs="Arial"/>
          <w:i/>
          <w:iCs/>
          <w:sz w:val="24"/>
          <w:szCs w:val="24"/>
        </w:rPr>
      </w:pPr>
    </w:p>
    <w:p w14:paraId="4A8BE500" w14:textId="7C0144A9" w:rsidR="00506829" w:rsidRDefault="00B13774" w:rsidP="0094775D">
      <w:pPr>
        <w:shd w:val="clear" w:color="auto" w:fill="FFFFFF"/>
        <w:spacing w:before="100" w:beforeAutospacing="1" w:after="100" w:afterAutospacing="1" w:line="240" w:lineRule="auto"/>
        <w:rPr>
          <w:rFonts w:ascii="Arial" w:eastAsia="Times New Roman" w:hAnsi="Arial" w:cs="Arial"/>
          <w:b/>
          <w:bCs/>
          <w:sz w:val="24"/>
          <w:szCs w:val="24"/>
        </w:rPr>
      </w:pPr>
      <w:r w:rsidRPr="00A010EC">
        <w:rPr>
          <w:rFonts w:ascii="Arial" w:eastAsia="Times New Roman" w:hAnsi="Arial" w:cs="Arial"/>
          <w:b/>
          <w:bCs/>
          <w:sz w:val="24"/>
          <w:szCs w:val="24"/>
        </w:rPr>
        <w:t>6) Why is Section 2: Scaffold Fibronectin Coating, highlighted in yellow - is this a formatting oversight?</w:t>
      </w:r>
    </w:p>
    <w:p w14:paraId="0477C755" w14:textId="017171BB" w:rsidR="00281648" w:rsidRPr="00281648" w:rsidRDefault="009E3C44" w:rsidP="009E3C44">
      <w:pPr>
        <w:shd w:val="clear" w:color="auto" w:fill="FFFFFF"/>
        <w:spacing w:before="100" w:beforeAutospacing="1" w:after="100" w:afterAutospacing="1" w:line="240" w:lineRule="auto"/>
        <w:rPr>
          <w:rFonts w:ascii="Arial" w:eastAsia="Times New Roman" w:hAnsi="Arial" w:cs="Arial"/>
          <w:b/>
          <w:bCs/>
          <w:sz w:val="24"/>
          <w:szCs w:val="24"/>
        </w:rPr>
      </w:pPr>
      <w:r w:rsidRPr="009E3C44">
        <w:rPr>
          <w:rFonts w:ascii="Arial" w:eastAsia="Times New Roman" w:hAnsi="Arial" w:cs="Arial"/>
          <w:i/>
          <w:iCs/>
          <w:sz w:val="24"/>
          <w:szCs w:val="24"/>
        </w:rPr>
        <w:t>To create a video protocol from the provided written protocol, the editors ask the authors to highlight the video parts in yellow. We are not aware of if the reviewers are meant to see this formatting or not, since it is part of the editorial process.</w:t>
      </w:r>
      <w:r w:rsidR="00B13774" w:rsidRPr="00B13774">
        <w:rPr>
          <w:rFonts w:ascii="Arial" w:eastAsia="Times New Roman" w:hAnsi="Arial" w:cs="Arial"/>
          <w:color w:val="FF0000"/>
          <w:sz w:val="24"/>
          <w:szCs w:val="24"/>
        </w:rPr>
        <w:br/>
      </w:r>
      <w:r w:rsidR="00B13774" w:rsidRPr="00B13774">
        <w:rPr>
          <w:rFonts w:ascii="Arial" w:eastAsia="Times New Roman" w:hAnsi="Arial" w:cs="Arial"/>
          <w:color w:val="FF0000"/>
          <w:sz w:val="24"/>
          <w:szCs w:val="24"/>
        </w:rPr>
        <w:br/>
      </w:r>
      <w:r w:rsidR="00281648" w:rsidRPr="00281648">
        <w:rPr>
          <w:rFonts w:ascii="Arial" w:eastAsia="Times New Roman" w:hAnsi="Arial" w:cs="Arial"/>
          <w:b/>
          <w:bCs/>
          <w:sz w:val="24"/>
          <w:szCs w:val="24"/>
        </w:rPr>
        <w:t>------------------------------------------------------------------------------------------------------------</w:t>
      </w:r>
    </w:p>
    <w:p w14:paraId="3130EFEC" w14:textId="3321733E" w:rsidR="00A010EC" w:rsidRPr="001E388F" w:rsidRDefault="00B13774" w:rsidP="009E3C44">
      <w:pPr>
        <w:shd w:val="clear" w:color="auto" w:fill="FFFFFF"/>
        <w:spacing w:before="100" w:beforeAutospacing="1" w:after="100" w:afterAutospacing="1" w:line="240" w:lineRule="auto"/>
        <w:rPr>
          <w:rFonts w:ascii="Arial" w:eastAsia="Times New Roman" w:hAnsi="Arial" w:cs="Arial"/>
          <w:i/>
          <w:iCs/>
          <w:color w:val="FF0000"/>
          <w:sz w:val="24"/>
          <w:szCs w:val="24"/>
        </w:rPr>
      </w:pPr>
      <w:r w:rsidRPr="00B13774">
        <w:rPr>
          <w:rFonts w:ascii="Arial" w:eastAsia="Times New Roman" w:hAnsi="Arial" w:cs="Arial"/>
          <w:color w:val="FF0000"/>
          <w:sz w:val="24"/>
          <w:szCs w:val="24"/>
        </w:rPr>
        <w:br/>
      </w:r>
      <w:r w:rsidRPr="009E3C44">
        <w:rPr>
          <w:rFonts w:ascii="Arial" w:eastAsia="Times New Roman" w:hAnsi="Arial" w:cs="Arial"/>
          <w:b/>
          <w:bCs/>
          <w:sz w:val="24"/>
          <w:szCs w:val="24"/>
        </w:rPr>
        <w:t>Reviewer #2:</w:t>
      </w:r>
      <w:r w:rsidRPr="009E3C44">
        <w:rPr>
          <w:rFonts w:ascii="Arial" w:eastAsia="Times New Roman" w:hAnsi="Arial" w:cs="Arial"/>
          <w:sz w:val="24"/>
          <w:szCs w:val="24"/>
        </w:rPr>
        <w:br/>
      </w:r>
      <w:r w:rsidRPr="00A010EC">
        <w:rPr>
          <w:rFonts w:ascii="Arial" w:eastAsia="Times New Roman" w:hAnsi="Arial" w:cs="Arial"/>
          <w:b/>
          <w:bCs/>
          <w:sz w:val="24"/>
          <w:szCs w:val="24"/>
        </w:rPr>
        <w:t>Manuscript Summary:</w:t>
      </w:r>
      <w:r w:rsidRPr="00A010EC">
        <w:rPr>
          <w:rFonts w:ascii="Arial" w:eastAsia="Times New Roman" w:hAnsi="Arial" w:cs="Arial"/>
          <w:b/>
          <w:bCs/>
          <w:sz w:val="24"/>
          <w:szCs w:val="24"/>
        </w:rPr>
        <w:br/>
        <w:t>The authors developed a novel 3D scaffold with tessellated compartment geometries using photolithography technique, which was applied for vascularization of ECs. The article also investigated effect of the two-step seeding technique on vascular networks.</w:t>
      </w:r>
      <w:r w:rsidRPr="00A010EC">
        <w:rPr>
          <w:rFonts w:ascii="Arial" w:eastAsia="Times New Roman" w:hAnsi="Arial" w:cs="Arial"/>
          <w:b/>
          <w:bCs/>
          <w:sz w:val="24"/>
          <w:szCs w:val="24"/>
        </w:rPr>
        <w:br/>
      </w:r>
      <w:r w:rsidRPr="00A010EC">
        <w:rPr>
          <w:rFonts w:ascii="Arial" w:eastAsia="Times New Roman" w:hAnsi="Arial" w:cs="Arial"/>
          <w:b/>
          <w:bCs/>
          <w:sz w:val="24"/>
          <w:szCs w:val="24"/>
        </w:rPr>
        <w:br/>
        <w:t>Major Concerns:</w:t>
      </w:r>
      <w:r w:rsidRPr="00A010EC">
        <w:rPr>
          <w:rFonts w:ascii="Arial" w:eastAsia="Times New Roman" w:hAnsi="Arial" w:cs="Arial"/>
          <w:b/>
          <w:bCs/>
          <w:sz w:val="24"/>
          <w:szCs w:val="24"/>
        </w:rPr>
        <w:br/>
        <w:t>None</w:t>
      </w:r>
      <w:r w:rsidRPr="00B13774">
        <w:rPr>
          <w:rFonts w:ascii="Arial" w:eastAsia="Times New Roman" w:hAnsi="Arial" w:cs="Arial"/>
          <w:color w:val="FF0000"/>
          <w:sz w:val="24"/>
          <w:szCs w:val="24"/>
        </w:rPr>
        <w:br/>
      </w:r>
      <w:r w:rsidRPr="00B13774">
        <w:rPr>
          <w:rFonts w:ascii="Arial" w:eastAsia="Times New Roman" w:hAnsi="Arial" w:cs="Arial"/>
          <w:color w:val="FF0000"/>
          <w:sz w:val="24"/>
          <w:szCs w:val="24"/>
        </w:rPr>
        <w:br/>
      </w:r>
      <w:r w:rsidRPr="00324EF7">
        <w:rPr>
          <w:rFonts w:ascii="Arial" w:eastAsia="Times New Roman" w:hAnsi="Arial" w:cs="Arial"/>
          <w:b/>
          <w:bCs/>
          <w:sz w:val="24"/>
          <w:szCs w:val="24"/>
        </w:rPr>
        <w:t>Minor Concerns:</w:t>
      </w:r>
      <w:r w:rsidRPr="00324EF7">
        <w:rPr>
          <w:rFonts w:ascii="Arial" w:eastAsia="Times New Roman" w:hAnsi="Arial" w:cs="Arial"/>
          <w:b/>
          <w:bCs/>
          <w:sz w:val="24"/>
          <w:szCs w:val="24"/>
        </w:rPr>
        <w:br/>
        <w:t>1) Please simply explain why to choose the ratio of ECs and SCs (1:1).</w:t>
      </w:r>
      <w:r w:rsidR="00281648">
        <w:rPr>
          <w:rFonts w:ascii="Arial" w:eastAsia="Times New Roman" w:hAnsi="Arial" w:cs="Arial"/>
          <w:b/>
          <w:bCs/>
          <w:sz w:val="24"/>
          <w:szCs w:val="24"/>
        </w:rPr>
        <w:br/>
      </w:r>
      <w:r w:rsidRPr="00324EF7">
        <w:rPr>
          <w:rFonts w:ascii="Arial" w:eastAsia="Times New Roman" w:hAnsi="Arial" w:cs="Arial"/>
          <w:b/>
          <w:bCs/>
          <w:sz w:val="24"/>
          <w:szCs w:val="24"/>
        </w:rPr>
        <w:br/>
      </w:r>
      <w:r w:rsidR="00324EF7" w:rsidRPr="001E388F">
        <w:rPr>
          <w:rFonts w:ascii="Arial" w:eastAsia="Times New Roman" w:hAnsi="Arial" w:cs="Arial"/>
          <w:i/>
          <w:iCs/>
          <w:sz w:val="24"/>
          <w:szCs w:val="24"/>
        </w:rPr>
        <w:t>We appreciate the reviewer’s question. The ratio was chosen</w:t>
      </w:r>
      <w:r w:rsidR="001E388F">
        <w:rPr>
          <w:rFonts w:ascii="Arial" w:eastAsia="Times New Roman" w:hAnsi="Arial" w:cs="Arial"/>
          <w:i/>
          <w:iCs/>
          <w:sz w:val="24"/>
          <w:szCs w:val="24"/>
        </w:rPr>
        <w:t xml:space="preserve"> after experimenting with different </w:t>
      </w:r>
      <w:r w:rsidR="006C2A63">
        <w:rPr>
          <w:rFonts w:ascii="Arial" w:eastAsia="Times New Roman" w:hAnsi="Arial" w:cs="Arial"/>
          <w:i/>
          <w:iCs/>
          <w:sz w:val="24"/>
          <w:szCs w:val="24"/>
        </w:rPr>
        <w:t>cell concentrations, having in mind that better results are achieved when the cell ratio approaches 1:3 ECs:SCs</w:t>
      </w:r>
      <w:r w:rsidR="006C5DF5">
        <w:rPr>
          <w:rFonts w:ascii="Arial" w:eastAsia="Times New Roman" w:hAnsi="Arial" w:cs="Arial"/>
          <w:i/>
          <w:iCs/>
          <w:sz w:val="24"/>
          <w:szCs w:val="24"/>
        </w:rPr>
        <w:t xml:space="preserve"> when using HAMECs+DPSCs</w:t>
      </w:r>
      <w:r w:rsidR="006C2A63">
        <w:rPr>
          <w:rFonts w:ascii="Arial" w:eastAsia="Times New Roman" w:hAnsi="Arial" w:cs="Arial"/>
          <w:i/>
          <w:iCs/>
          <w:sz w:val="24"/>
          <w:szCs w:val="24"/>
        </w:rPr>
        <w:t>, as shown by Landau et al (2018). Since not all of</w:t>
      </w:r>
      <w:r w:rsidR="006C5DF5">
        <w:rPr>
          <w:rFonts w:ascii="Arial" w:eastAsia="Times New Roman" w:hAnsi="Arial" w:cs="Arial"/>
          <w:i/>
          <w:iCs/>
          <w:sz w:val="24"/>
          <w:szCs w:val="24"/>
        </w:rPr>
        <w:t xml:space="preserve"> the</w:t>
      </w:r>
      <w:r w:rsidR="006C2A63">
        <w:rPr>
          <w:rFonts w:ascii="Arial" w:eastAsia="Times New Roman" w:hAnsi="Arial" w:cs="Arial"/>
          <w:i/>
          <w:iCs/>
          <w:sz w:val="24"/>
          <w:szCs w:val="24"/>
        </w:rPr>
        <w:t xml:space="preserve"> ECs attach to the </w:t>
      </w:r>
      <w:r w:rsidR="006C5DF5">
        <w:rPr>
          <w:rFonts w:ascii="Arial" w:eastAsia="Times New Roman" w:hAnsi="Arial" w:cs="Arial"/>
          <w:i/>
          <w:iCs/>
          <w:sz w:val="24"/>
          <w:szCs w:val="24"/>
        </w:rPr>
        <w:t xml:space="preserve">scaffold surface during seeding, the number of cells remaining is approximately 30.000 to 40.000 ECs after reaching confluence; this was quantified by trypsinizing the cells after reaching confluence and counting them. Since the gel entraps most of the seeded cells, adding 100.000 SCs per scaffold keeps the preferred 1:3 ECs:SCs ratio.  </w:t>
      </w:r>
    </w:p>
    <w:p w14:paraId="10601934" w14:textId="77777777" w:rsidR="00324EF7" w:rsidRDefault="00B13774" w:rsidP="00A010EC">
      <w:pPr>
        <w:shd w:val="clear" w:color="auto" w:fill="FFFFFF"/>
        <w:spacing w:before="100" w:beforeAutospacing="1" w:after="100" w:afterAutospacing="1" w:line="240" w:lineRule="auto"/>
        <w:rPr>
          <w:rFonts w:ascii="Arial" w:eastAsia="Times New Roman" w:hAnsi="Arial" w:cs="Arial"/>
          <w:b/>
          <w:bCs/>
          <w:sz w:val="24"/>
          <w:szCs w:val="24"/>
        </w:rPr>
      </w:pPr>
      <w:r w:rsidRPr="00A010EC">
        <w:rPr>
          <w:rFonts w:ascii="Arial" w:eastAsia="Times New Roman" w:hAnsi="Arial" w:cs="Arial"/>
          <w:b/>
          <w:bCs/>
          <w:sz w:val="24"/>
          <w:szCs w:val="24"/>
        </w:rPr>
        <w:lastRenderedPageBreak/>
        <w:t>2) What are the standards for the preparation of the endothelialized scaffolds? Or just let the ECs confluence on the surface of scaffolds? Please make it clear.</w:t>
      </w:r>
    </w:p>
    <w:p w14:paraId="407366B5" w14:textId="77777777" w:rsidR="0058158A" w:rsidRDefault="00324EF7" w:rsidP="00A010EC">
      <w:pPr>
        <w:shd w:val="clear" w:color="auto" w:fill="FFFFFF"/>
        <w:spacing w:before="100" w:beforeAutospacing="1" w:after="100" w:afterAutospacing="1" w:line="240" w:lineRule="auto"/>
        <w:rPr>
          <w:rFonts w:ascii="Arial" w:eastAsia="Times New Roman" w:hAnsi="Arial" w:cs="Arial"/>
          <w:i/>
          <w:iCs/>
          <w:sz w:val="24"/>
          <w:szCs w:val="24"/>
          <w:rtl/>
        </w:rPr>
      </w:pPr>
      <w:r>
        <w:rPr>
          <w:rFonts w:ascii="Arial" w:eastAsia="Times New Roman" w:hAnsi="Arial" w:cs="Arial"/>
          <w:i/>
          <w:iCs/>
          <w:sz w:val="24"/>
          <w:szCs w:val="24"/>
        </w:rPr>
        <w:t>The endothelialized scaffolds</w:t>
      </w:r>
      <w:r w:rsidR="00281648">
        <w:rPr>
          <w:rFonts w:ascii="Arial" w:eastAsia="Times New Roman" w:hAnsi="Arial" w:cs="Arial"/>
          <w:i/>
          <w:iCs/>
          <w:sz w:val="24"/>
          <w:szCs w:val="24"/>
        </w:rPr>
        <w:t xml:space="preserve"> should be cultured until confluence can be observed using fluorescent microscopy, or for 3 days when the used ECs are not fluorescent. The following changes were made in the manuscript to clarify the matter:</w:t>
      </w:r>
      <w:r>
        <w:rPr>
          <w:rFonts w:ascii="Arial" w:eastAsia="Times New Roman" w:hAnsi="Arial" w:cs="Arial"/>
          <w:i/>
          <w:iCs/>
          <w:sz w:val="24"/>
          <w:szCs w:val="24"/>
        </w:rPr>
        <w:t xml:space="preserve"> </w:t>
      </w:r>
    </w:p>
    <w:p w14:paraId="5B459A3C" w14:textId="77777777" w:rsidR="0058158A" w:rsidRPr="00841374" w:rsidRDefault="0058158A" w:rsidP="0058158A">
      <w:pPr>
        <w:pStyle w:val="NormalWeb"/>
        <w:spacing w:before="0" w:beforeAutospacing="0" w:after="0" w:afterAutospacing="0"/>
        <w:rPr>
          <w:rFonts w:asciiTheme="minorBidi" w:hAnsiTheme="minorBidi" w:cstheme="minorBidi"/>
          <w:bCs/>
          <w:i/>
          <w:iCs/>
          <w:highlight w:val="yellow"/>
        </w:rPr>
      </w:pPr>
      <w:r w:rsidRPr="00841374">
        <w:rPr>
          <w:rFonts w:asciiTheme="minorBidi" w:hAnsiTheme="minorBidi" w:cstheme="minorBidi"/>
          <w:bCs/>
          <w:i/>
          <w:iCs/>
          <w:highlight w:val="yellow"/>
        </w:rPr>
        <w:t>3.7. Incubate the endothelialized scaffolds until ECs confluence can be observed using fluorescent microscopy on the scaffold’s walls (when using labeled ECs), or for 3 days (when using non-labeled ECs), which provides enough time to achieve EC confluence. Change the medium every other day.</w:t>
      </w:r>
    </w:p>
    <w:p w14:paraId="45F732A5" w14:textId="142F0DEE" w:rsidR="004B654C" w:rsidRPr="00260385" w:rsidRDefault="00B13774" w:rsidP="009E3C44">
      <w:pPr>
        <w:shd w:val="clear" w:color="auto" w:fill="FFFFFF"/>
        <w:spacing w:before="100" w:beforeAutospacing="1" w:after="100" w:afterAutospacing="1" w:line="240" w:lineRule="auto"/>
        <w:rPr>
          <w:rFonts w:ascii="Arial" w:eastAsia="Times New Roman" w:hAnsi="Arial" w:cs="Arial"/>
          <w:b/>
          <w:bCs/>
          <w:sz w:val="24"/>
          <w:szCs w:val="24"/>
        </w:rPr>
      </w:pPr>
      <w:r w:rsidRPr="00260385">
        <w:rPr>
          <w:rFonts w:ascii="Arial" w:eastAsia="Times New Roman" w:hAnsi="Arial" w:cs="Arial"/>
          <w:b/>
          <w:bCs/>
          <w:sz w:val="24"/>
          <w:szCs w:val="24"/>
        </w:rPr>
        <w:t>3) In Figure2, is the scaffold only seeded with ECs? If it is, the ECs can also forms vessel without SCs. May you please compare the results of ECs + fibrin (without SCs) with the ECs + fibrin (with SCs)?</w:t>
      </w:r>
    </w:p>
    <w:p w14:paraId="6D7FE208" w14:textId="1787CE0F" w:rsidR="004A511B" w:rsidRDefault="00841374" w:rsidP="009E3C44">
      <w:pPr>
        <w:shd w:val="clear" w:color="auto" w:fill="FFFFFF"/>
        <w:spacing w:before="100" w:beforeAutospacing="1" w:after="100" w:afterAutospacing="1" w:line="240" w:lineRule="auto"/>
        <w:rPr>
          <w:rFonts w:ascii="Arial" w:eastAsia="Times New Roman" w:hAnsi="Arial" w:cs="Arial"/>
          <w:i/>
          <w:iCs/>
          <w:sz w:val="24"/>
          <w:szCs w:val="24"/>
        </w:rPr>
      </w:pPr>
      <w:r>
        <w:rPr>
          <w:rFonts w:ascii="Arial" w:eastAsia="Times New Roman" w:hAnsi="Arial" w:cs="Arial"/>
          <w:i/>
          <w:iCs/>
          <w:sz w:val="24"/>
          <w:szCs w:val="24"/>
        </w:rPr>
        <w:t>We thank the reviewer for bringing this into our attention. Figure 2 shows</w:t>
      </w:r>
      <w:r w:rsidR="00EF6F03">
        <w:rPr>
          <w:rFonts w:ascii="Arial" w:eastAsia="Times New Roman" w:hAnsi="Arial" w:cs="Arial"/>
          <w:i/>
          <w:iCs/>
          <w:sz w:val="24"/>
          <w:szCs w:val="24"/>
        </w:rPr>
        <w:t>, at day 0, the confluent endothelial cells on the scaffold BEFORE SCs seeding, also happening at day 0. For the rest of the days, the images show the ECs+SCs co</w:t>
      </w:r>
      <w:r w:rsidR="002828D6">
        <w:rPr>
          <w:rFonts w:ascii="Arial" w:eastAsia="Times New Roman" w:hAnsi="Arial" w:cs="Arial"/>
          <w:i/>
          <w:iCs/>
          <w:sz w:val="24"/>
          <w:szCs w:val="24"/>
        </w:rPr>
        <w:t>-</w:t>
      </w:r>
      <w:r w:rsidR="00EF6F03">
        <w:rPr>
          <w:rFonts w:ascii="Arial" w:eastAsia="Times New Roman" w:hAnsi="Arial" w:cs="Arial"/>
          <w:i/>
          <w:iCs/>
          <w:sz w:val="24"/>
          <w:szCs w:val="24"/>
        </w:rPr>
        <w:t>culture.</w:t>
      </w:r>
      <w:r w:rsidR="004A511B" w:rsidRPr="004A511B">
        <w:rPr>
          <w:rFonts w:ascii="Arial" w:eastAsia="Times New Roman" w:hAnsi="Arial" w:cs="Arial"/>
          <w:i/>
          <w:iCs/>
          <w:sz w:val="24"/>
          <w:szCs w:val="24"/>
        </w:rPr>
        <w:t xml:space="preserve"> </w:t>
      </w:r>
      <w:r w:rsidR="004A511B">
        <w:rPr>
          <w:rFonts w:ascii="Arial" w:eastAsia="Times New Roman" w:hAnsi="Arial" w:cs="Arial"/>
          <w:i/>
          <w:iCs/>
          <w:sz w:val="24"/>
          <w:szCs w:val="24"/>
        </w:rPr>
        <w:t xml:space="preserve">We have not shown results of ECs + fibrin, since it has been shown in the literature that this system does not work for vessel formation. Nonetheless, to clarify this, we improved figure 2 to make explicit the presence of the SCs. Also, we modified the Figure 2’s legend: </w:t>
      </w:r>
    </w:p>
    <w:p w14:paraId="2592496B" w14:textId="77777777" w:rsidR="006C2A63" w:rsidRDefault="00260385" w:rsidP="006C2A63">
      <w:pPr>
        <w:shd w:val="clear" w:color="auto" w:fill="FFFFFF"/>
        <w:spacing w:before="100" w:beforeAutospacing="1" w:after="100" w:afterAutospacing="1" w:line="240" w:lineRule="auto"/>
        <w:rPr>
          <w:rFonts w:ascii="Arial" w:eastAsia="Times New Roman" w:hAnsi="Arial" w:cs="Arial"/>
          <w:i/>
          <w:iCs/>
          <w:sz w:val="24"/>
          <w:szCs w:val="24"/>
        </w:rPr>
      </w:pPr>
      <w:r w:rsidRPr="00260385">
        <w:rPr>
          <w:rFonts w:ascii="Arial" w:eastAsia="Times New Roman" w:hAnsi="Arial" w:cs="Arial"/>
          <w:b/>
          <w:bCs/>
          <w:i/>
          <w:iCs/>
          <w:sz w:val="24"/>
          <w:szCs w:val="24"/>
        </w:rPr>
        <w:t>Figure 2: Representative development images and analysis of organized vascular networks.</w:t>
      </w:r>
      <w:r w:rsidRPr="00260385">
        <w:rPr>
          <w:rFonts w:ascii="Arial" w:eastAsia="Times New Roman" w:hAnsi="Arial" w:cs="Arial"/>
          <w:i/>
          <w:iCs/>
          <w:sz w:val="24"/>
          <w:szCs w:val="24"/>
        </w:rPr>
        <w:t xml:space="preserve"> (A</w:t>
      </w:r>
      <w:r w:rsidRPr="00260385">
        <w:rPr>
          <w:rFonts w:ascii="Arial" w:eastAsia="Times New Roman" w:hAnsi="Arial" w:cs="Arial"/>
          <w:i/>
          <w:iCs/>
          <w:sz w:val="24"/>
          <w:szCs w:val="24"/>
          <w:highlight w:val="yellow"/>
        </w:rPr>
        <w:t>) ECs (red) reach confluence on the scaffold wall on which SCs are seeded; the SCs addition represents day 0 of the experiment</w:t>
      </w:r>
      <w:r w:rsidRPr="00260385">
        <w:rPr>
          <w:rFonts w:ascii="Arial" w:eastAsia="Times New Roman" w:hAnsi="Arial" w:cs="Arial"/>
          <w:i/>
          <w:iCs/>
          <w:sz w:val="24"/>
          <w:szCs w:val="24"/>
        </w:rPr>
        <w:t>. At day 1 after the SCs seeding, the ECs detach to the compartment space and start forming vessels that will continue sprouting and connecting at further days.</w:t>
      </w:r>
    </w:p>
    <w:p w14:paraId="37EC946E" w14:textId="77777777" w:rsidR="00071D6F" w:rsidRPr="00071D6F" w:rsidRDefault="00B13774" w:rsidP="00071D6F">
      <w:pPr>
        <w:shd w:val="clear" w:color="auto" w:fill="FFFFFF"/>
        <w:spacing w:before="100" w:beforeAutospacing="1" w:after="100" w:afterAutospacing="1" w:line="240" w:lineRule="auto"/>
        <w:rPr>
          <w:rFonts w:ascii="Arial" w:eastAsia="Times New Roman" w:hAnsi="Arial" w:cs="Arial"/>
          <w:b/>
          <w:bCs/>
          <w:sz w:val="24"/>
          <w:szCs w:val="24"/>
        </w:rPr>
      </w:pPr>
      <w:r w:rsidRPr="00071D6F">
        <w:rPr>
          <w:rFonts w:ascii="Arial" w:eastAsia="Times New Roman" w:hAnsi="Arial" w:cs="Arial"/>
          <w:b/>
          <w:bCs/>
          <w:sz w:val="24"/>
          <w:szCs w:val="24"/>
        </w:rPr>
        <w:t>4) It is suggested to add more characterizations of Tessellated scaffold, for example, SEM images.</w:t>
      </w:r>
    </w:p>
    <w:p w14:paraId="65292704" w14:textId="77777777" w:rsidR="008B4999" w:rsidRDefault="00071D6F" w:rsidP="00071D6F">
      <w:pPr>
        <w:shd w:val="clear" w:color="auto" w:fill="FFFFFF"/>
        <w:spacing w:before="100" w:beforeAutospacing="1" w:after="100" w:afterAutospacing="1" w:line="240" w:lineRule="auto"/>
        <w:rPr>
          <w:rFonts w:ascii="Arial" w:eastAsia="Times New Roman" w:hAnsi="Arial" w:cs="Arial"/>
          <w:i/>
          <w:iCs/>
          <w:sz w:val="24"/>
          <w:szCs w:val="24"/>
        </w:rPr>
      </w:pPr>
      <w:r w:rsidRPr="00071D6F">
        <w:rPr>
          <w:rFonts w:ascii="Arial" w:eastAsia="Times New Roman" w:hAnsi="Arial" w:cs="Arial"/>
          <w:i/>
          <w:iCs/>
          <w:sz w:val="24"/>
          <w:szCs w:val="24"/>
        </w:rPr>
        <w:t>We have added Figure 1 to the manuscript which shows SEM images for the three different compartments discussed in this manuscript</w:t>
      </w:r>
      <w:r w:rsidR="008B4999">
        <w:rPr>
          <w:rFonts w:ascii="Arial" w:eastAsia="Times New Roman" w:hAnsi="Arial" w:cs="Arial"/>
          <w:i/>
          <w:iCs/>
          <w:sz w:val="24"/>
          <w:szCs w:val="24"/>
        </w:rPr>
        <w:t>, with the caption:</w:t>
      </w:r>
    </w:p>
    <w:p w14:paraId="53206538" w14:textId="77777777" w:rsidR="0037787F" w:rsidRDefault="008B4999" w:rsidP="00071D6F">
      <w:pPr>
        <w:shd w:val="clear" w:color="auto" w:fill="FFFFFF"/>
        <w:spacing w:before="100" w:beforeAutospacing="1" w:after="100" w:afterAutospacing="1" w:line="240" w:lineRule="auto"/>
        <w:rPr>
          <w:rFonts w:ascii="Arial" w:eastAsia="Times New Roman" w:hAnsi="Arial" w:cs="Arial"/>
          <w:b/>
          <w:bCs/>
          <w:sz w:val="24"/>
          <w:szCs w:val="24"/>
        </w:rPr>
      </w:pPr>
      <w:r w:rsidRPr="001376A2">
        <w:rPr>
          <w:rFonts w:ascii="Arial" w:eastAsia="Times New Roman" w:hAnsi="Arial" w:cs="Arial"/>
          <w:i/>
          <w:iCs/>
          <w:sz w:val="24"/>
          <w:szCs w:val="24"/>
          <w:highlight w:val="yellow"/>
        </w:rPr>
        <w:t xml:space="preserve">Figure 1: Representative scanning electron microscopy images of the </w:t>
      </w:r>
      <w:r w:rsidR="001376A2" w:rsidRPr="001376A2">
        <w:rPr>
          <w:rFonts w:ascii="Arial" w:eastAsia="Times New Roman" w:hAnsi="Arial" w:cs="Arial"/>
          <w:i/>
          <w:iCs/>
          <w:sz w:val="24"/>
          <w:szCs w:val="24"/>
          <w:highlight w:val="yellow"/>
        </w:rPr>
        <w:t xml:space="preserve">tessellated </w:t>
      </w:r>
      <w:r w:rsidRPr="001376A2">
        <w:rPr>
          <w:rFonts w:ascii="Arial" w:eastAsia="Times New Roman" w:hAnsi="Arial" w:cs="Arial"/>
          <w:i/>
          <w:iCs/>
          <w:sz w:val="24"/>
          <w:szCs w:val="24"/>
          <w:highlight w:val="yellow"/>
        </w:rPr>
        <w:t>square, circular, and hexagonal scaffold geometries (scale bar = 50 µm).</w:t>
      </w:r>
      <w:r>
        <w:rPr>
          <w:rFonts w:ascii="Arial" w:eastAsia="Times New Roman" w:hAnsi="Arial" w:cs="Arial"/>
          <w:i/>
          <w:iCs/>
          <w:sz w:val="24"/>
          <w:szCs w:val="24"/>
        </w:rPr>
        <w:t xml:space="preserve">  </w:t>
      </w:r>
      <w:r w:rsidR="00B13774" w:rsidRPr="00B13774">
        <w:rPr>
          <w:rFonts w:ascii="Arial" w:eastAsia="Times New Roman" w:hAnsi="Arial" w:cs="Arial"/>
          <w:color w:val="FF0000"/>
          <w:sz w:val="24"/>
          <w:szCs w:val="24"/>
        </w:rPr>
        <w:br/>
      </w:r>
      <w:r w:rsidR="00B13774" w:rsidRPr="00B13774">
        <w:rPr>
          <w:rFonts w:ascii="Arial" w:eastAsia="Times New Roman" w:hAnsi="Arial" w:cs="Arial"/>
          <w:color w:val="FF0000"/>
          <w:sz w:val="24"/>
          <w:szCs w:val="24"/>
        </w:rPr>
        <w:br/>
      </w:r>
      <w:r w:rsidR="00B13774" w:rsidRPr="009E3C44">
        <w:rPr>
          <w:rFonts w:ascii="Arial" w:eastAsia="Times New Roman" w:hAnsi="Arial" w:cs="Arial"/>
          <w:b/>
          <w:bCs/>
          <w:sz w:val="24"/>
          <w:szCs w:val="24"/>
        </w:rPr>
        <w:t>Reviewer #3:</w:t>
      </w:r>
      <w:r w:rsidR="00B13774" w:rsidRPr="009E3C44">
        <w:rPr>
          <w:rFonts w:ascii="Arial" w:eastAsia="Times New Roman" w:hAnsi="Arial" w:cs="Arial"/>
          <w:sz w:val="24"/>
          <w:szCs w:val="24"/>
        </w:rPr>
        <w:br/>
      </w:r>
      <w:r w:rsidR="00B13774" w:rsidRPr="00071D6F">
        <w:rPr>
          <w:rFonts w:ascii="Arial" w:eastAsia="Times New Roman" w:hAnsi="Arial" w:cs="Arial"/>
          <w:b/>
          <w:bCs/>
          <w:sz w:val="24"/>
          <w:szCs w:val="24"/>
        </w:rPr>
        <w:t>Manuscript Summary:</w:t>
      </w:r>
      <w:r w:rsidR="00B13774" w:rsidRPr="00071D6F">
        <w:rPr>
          <w:rFonts w:ascii="Arial" w:eastAsia="Times New Roman" w:hAnsi="Arial" w:cs="Arial"/>
          <w:b/>
          <w:bCs/>
          <w:sz w:val="24"/>
          <w:szCs w:val="24"/>
        </w:rPr>
        <w:br/>
        <w:t xml:space="preserve">The manuscript describes a procedure for generating neovasculatures in a controlled, defined setting using prefabbed (via photolithography), defined frames (or scaffolds as called by the authors) as 1) a depot for cells and 2) </w:t>
      </w:r>
      <w:r w:rsidR="00B13774" w:rsidRPr="00071D6F">
        <w:rPr>
          <w:rFonts w:ascii="Arial" w:eastAsia="Times New Roman" w:hAnsi="Arial" w:cs="Arial"/>
          <w:b/>
          <w:bCs/>
          <w:sz w:val="24"/>
          <w:szCs w:val="24"/>
        </w:rPr>
        <w:lastRenderedPageBreak/>
        <w:t>to form a simple tissue compartment for neovessel tubes to form. This is a format/approach that could prove useful in studying cell dynamics associated with forming cell structures, such as EC cords as presented in this paper.</w:t>
      </w:r>
      <w:r w:rsidR="00B13774" w:rsidRPr="00071D6F">
        <w:rPr>
          <w:rFonts w:ascii="Arial" w:eastAsia="Times New Roman" w:hAnsi="Arial" w:cs="Arial"/>
          <w:b/>
          <w:bCs/>
          <w:sz w:val="24"/>
          <w:szCs w:val="24"/>
        </w:rPr>
        <w:br/>
      </w:r>
      <w:r w:rsidR="00B13774" w:rsidRPr="00071D6F">
        <w:rPr>
          <w:rFonts w:ascii="Arial" w:eastAsia="Times New Roman" w:hAnsi="Arial" w:cs="Arial"/>
          <w:b/>
          <w:bCs/>
          <w:sz w:val="24"/>
          <w:szCs w:val="24"/>
        </w:rPr>
        <w:br/>
        <w:t>Major Concerns:</w:t>
      </w:r>
      <w:r w:rsidR="00B13774" w:rsidRPr="00071D6F">
        <w:rPr>
          <w:rFonts w:ascii="Arial" w:eastAsia="Times New Roman" w:hAnsi="Arial" w:cs="Arial"/>
          <w:b/>
          <w:bCs/>
          <w:sz w:val="24"/>
          <w:szCs w:val="24"/>
        </w:rPr>
        <w:br/>
      </w:r>
      <w:r w:rsidR="00B13774" w:rsidRPr="00787F34">
        <w:rPr>
          <w:rFonts w:ascii="Arial" w:eastAsia="Times New Roman" w:hAnsi="Arial" w:cs="Arial"/>
          <w:b/>
          <w:bCs/>
          <w:sz w:val="24"/>
          <w:szCs w:val="24"/>
        </w:rPr>
        <w:t>In general, the protocols are clearly written and provide good detail. While there is a fair amount of method details related to making the scaffolds, the authors should revisit that section of the writeup from the perspective that a user with little to no experience in photolithography would be doing the work.</w:t>
      </w:r>
    </w:p>
    <w:p w14:paraId="7519F7E2" w14:textId="167E9954" w:rsidR="00621EEA" w:rsidRDefault="0037787F" w:rsidP="00071D6F">
      <w:pPr>
        <w:shd w:val="clear" w:color="auto" w:fill="FFFFFF"/>
        <w:spacing w:before="100" w:beforeAutospacing="1" w:after="100" w:afterAutospacing="1" w:line="240" w:lineRule="auto"/>
        <w:rPr>
          <w:rFonts w:ascii="Arial" w:eastAsia="Times New Roman" w:hAnsi="Arial" w:cs="Arial"/>
          <w:b/>
          <w:bCs/>
          <w:color w:val="FF0000"/>
          <w:sz w:val="24"/>
          <w:szCs w:val="24"/>
        </w:rPr>
      </w:pPr>
      <w:r w:rsidRPr="00787F34">
        <w:rPr>
          <w:rFonts w:ascii="Arial" w:eastAsia="Times New Roman" w:hAnsi="Arial" w:cs="Arial"/>
          <w:i/>
          <w:iCs/>
          <w:sz w:val="24"/>
          <w:szCs w:val="24"/>
        </w:rPr>
        <w:t>We appreciate the</w:t>
      </w:r>
      <w:r>
        <w:rPr>
          <w:rFonts w:ascii="Arial" w:eastAsia="Times New Roman" w:hAnsi="Arial" w:cs="Arial"/>
          <w:i/>
          <w:iCs/>
          <w:sz w:val="24"/>
          <w:szCs w:val="24"/>
        </w:rPr>
        <w:t xml:space="preserve"> reviewer’s concerns and revised the manuscript to be as detailed as possible with as many generalized pieces of advice possible regarding the photolithography procedures. It is worth noting, that unlike the cell-seeding protocol, photolithography is a wide-spread technique with many resources available to an interested reader. In the author’s perspective, this protocol should be sufficient for an inexperienced researcher to get started. If this comment was not sufficiently resolved, please provide the author’s more specific feedback. </w:t>
      </w:r>
      <w:r w:rsidR="00B13774" w:rsidRPr="00071D6F">
        <w:rPr>
          <w:rFonts w:ascii="Arial" w:eastAsia="Times New Roman" w:hAnsi="Arial" w:cs="Arial"/>
          <w:b/>
          <w:bCs/>
          <w:sz w:val="24"/>
          <w:szCs w:val="24"/>
        </w:rPr>
        <w:br/>
      </w:r>
      <w:r w:rsidR="00B13774" w:rsidRPr="00071D6F">
        <w:rPr>
          <w:rFonts w:ascii="Arial" w:eastAsia="Times New Roman" w:hAnsi="Arial" w:cs="Arial"/>
          <w:b/>
          <w:bCs/>
          <w:color w:val="FF0000"/>
          <w:sz w:val="24"/>
          <w:szCs w:val="24"/>
        </w:rPr>
        <w:br/>
      </w:r>
      <w:r w:rsidR="00B13774" w:rsidRPr="000B342C">
        <w:rPr>
          <w:rFonts w:ascii="Arial" w:eastAsia="Times New Roman" w:hAnsi="Arial" w:cs="Arial"/>
          <w:b/>
          <w:bCs/>
          <w:sz w:val="24"/>
          <w:szCs w:val="24"/>
        </w:rPr>
        <w:t>Line 489. The authors refer to "vessel maturation". While the addition of perivascular cells to the endothelial cell cord is part of the maturation process, the biology of vessel maturation is more involved. Besides, it's not clear that there is significant SMA+ cell association with the EC cords. The authors should qualify their conclusions concerning vessel maturation to better reflect their findings.</w:t>
      </w:r>
    </w:p>
    <w:p w14:paraId="2A1904DC" w14:textId="77777777" w:rsidR="0016442B" w:rsidRDefault="00621EEA" w:rsidP="00831251">
      <w:pPr>
        <w:shd w:val="clear" w:color="auto" w:fill="FFFFFF"/>
        <w:spacing w:before="100" w:beforeAutospacing="1" w:after="100" w:afterAutospacing="1" w:line="240" w:lineRule="auto"/>
        <w:rPr>
          <w:rFonts w:ascii="Arial" w:eastAsia="Times New Roman" w:hAnsi="Arial" w:cs="Arial"/>
          <w:i/>
          <w:iCs/>
          <w:sz w:val="24"/>
          <w:szCs w:val="24"/>
        </w:rPr>
      </w:pPr>
      <w:r w:rsidRPr="00621EEA">
        <w:rPr>
          <w:rFonts w:ascii="Arial" w:eastAsia="Times New Roman" w:hAnsi="Arial" w:cs="Arial"/>
          <w:i/>
          <w:iCs/>
          <w:sz w:val="24"/>
          <w:szCs w:val="24"/>
        </w:rPr>
        <w:t>We appreciate the author’s concern for this matter.</w:t>
      </w:r>
      <w:r>
        <w:rPr>
          <w:rFonts w:ascii="Arial" w:eastAsia="Times New Roman" w:hAnsi="Arial" w:cs="Arial"/>
          <w:i/>
          <w:iCs/>
          <w:sz w:val="24"/>
          <w:szCs w:val="24"/>
        </w:rPr>
        <w:t xml:space="preserve"> Indeed, vessel maturation is a complex process that involves many factors that have not been explained in this manuscript. We focused on the SMA+SCs due to the possibility of assessing their presence using the proposed platform. The platform offers the possibility to observe the SCs differentiation into SMA+ cells within a 3D system with clear imaging that is not achievable in other system. A further verification of vessel maturation (such as an angiogenic cytokine array) is beyond the scope of this paper. </w:t>
      </w:r>
      <w:r w:rsidR="00831251">
        <w:rPr>
          <w:rFonts w:ascii="Arial" w:eastAsia="Times New Roman" w:hAnsi="Arial" w:cs="Arial"/>
          <w:i/>
          <w:iCs/>
          <w:sz w:val="24"/>
          <w:szCs w:val="24"/>
        </w:rPr>
        <w:t>Furthermore, we provided references to papers that discuss vessel maturation, and recruitment of perivascular cells is certainly a maturation milestone (Potente and Mäkinen, 2017; Welti et al. 2013)</w:t>
      </w:r>
      <w:r w:rsidR="0016442B">
        <w:rPr>
          <w:rFonts w:ascii="Arial" w:eastAsia="Times New Roman" w:hAnsi="Arial" w:cs="Arial"/>
          <w:i/>
          <w:iCs/>
          <w:sz w:val="24"/>
          <w:szCs w:val="24"/>
        </w:rPr>
        <w:t xml:space="preserve">. </w:t>
      </w:r>
    </w:p>
    <w:p w14:paraId="7E1AAF9C" w14:textId="38CB7216" w:rsidR="000B342C" w:rsidRDefault="0016442B" w:rsidP="000B342C">
      <w:pPr>
        <w:shd w:val="clear" w:color="auto" w:fill="FFFFFF"/>
        <w:spacing w:before="100" w:beforeAutospacing="1" w:after="100" w:afterAutospacing="1" w:line="240" w:lineRule="auto"/>
        <w:rPr>
          <w:rFonts w:ascii="Arial" w:eastAsia="Times New Roman" w:hAnsi="Arial" w:cs="Arial"/>
          <w:i/>
          <w:iCs/>
          <w:sz w:val="24"/>
          <w:szCs w:val="24"/>
        </w:rPr>
      </w:pPr>
      <w:r>
        <w:rPr>
          <w:rFonts w:ascii="Arial" w:eastAsia="Times New Roman" w:hAnsi="Arial" w:cs="Arial"/>
          <w:i/>
          <w:iCs/>
          <w:sz w:val="24"/>
          <w:szCs w:val="24"/>
        </w:rPr>
        <w:t xml:space="preserve">We agree that the SMA+ SCs and ECs cords association in the provided images is not completely clear, so we </w:t>
      </w:r>
      <w:r w:rsidR="000B342C">
        <w:rPr>
          <w:rFonts w:ascii="Arial" w:eastAsia="Times New Roman" w:hAnsi="Arial" w:cs="Arial"/>
          <w:i/>
          <w:iCs/>
          <w:sz w:val="24"/>
          <w:szCs w:val="24"/>
        </w:rPr>
        <w:t>expanded</w:t>
      </w:r>
      <w:r>
        <w:rPr>
          <w:rFonts w:ascii="Arial" w:eastAsia="Times New Roman" w:hAnsi="Arial" w:cs="Arial"/>
          <w:i/>
          <w:iCs/>
          <w:sz w:val="24"/>
          <w:szCs w:val="24"/>
        </w:rPr>
        <w:t xml:space="preserve"> Figure 5</w:t>
      </w:r>
      <w:r w:rsidR="000B342C">
        <w:rPr>
          <w:rFonts w:ascii="Arial" w:eastAsia="Times New Roman" w:hAnsi="Arial" w:cs="Arial"/>
          <w:i/>
          <w:iCs/>
          <w:sz w:val="24"/>
          <w:szCs w:val="24"/>
        </w:rPr>
        <w:t xml:space="preserve"> (previously Figure 4) to include a higher magnification image that evidences the close relation between SMA+SCs and vascular structures. The caption was also expanded, as follows:</w:t>
      </w:r>
    </w:p>
    <w:p w14:paraId="26E25212" w14:textId="77777777" w:rsidR="000B342C" w:rsidRPr="00DD215B" w:rsidRDefault="000B342C" w:rsidP="000B342C">
      <w:pPr>
        <w:rPr>
          <w:rFonts w:ascii="Arial" w:eastAsia="Times New Roman" w:hAnsi="Arial" w:cs="Arial"/>
          <w:i/>
          <w:iCs/>
          <w:sz w:val="24"/>
          <w:szCs w:val="24"/>
        </w:rPr>
      </w:pPr>
      <w:r w:rsidRPr="00DD215B">
        <w:rPr>
          <w:rFonts w:ascii="Arial" w:eastAsia="Times New Roman" w:hAnsi="Arial" w:cs="Arial"/>
          <w:i/>
          <w:iCs/>
          <w:sz w:val="24"/>
          <w:szCs w:val="24"/>
        </w:rPr>
        <w:t xml:space="preserve">Figure 5: SMA+ SCs and blood vessels increase over time. </w:t>
      </w:r>
      <w:r w:rsidRPr="00DD215B">
        <w:rPr>
          <w:rFonts w:ascii="Arial" w:eastAsia="Times New Roman" w:hAnsi="Arial" w:cs="Arial"/>
          <w:i/>
          <w:iCs/>
          <w:sz w:val="24"/>
          <w:szCs w:val="24"/>
          <w:highlight w:val="yellow"/>
        </w:rPr>
        <w:t>A)</w:t>
      </w:r>
      <w:r w:rsidRPr="00DD215B">
        <w:rPr>
          <w:rFonts w:ascii="Arial" w:eastAsia="Times New Roman" w:hAnsi="Arial" w:cs="Arial"/>
          <w:i/>
          <w:iCs/>
          <w:sz w:val="24"/>
          <w:szCs w:val="24"/>
        </w:rPr>
        <w:t xml:space="preserve"> Smooth muscle actin (red) and vWF (vessels, green) are shown for vascular networks in circular, </w:t>
      </w:r>
      <w:r w:rsidRPr="00DD215B">
        <w:rPr>
          <w:rFonts w:ascii="Arial" w:eastAsia="Times New Roman" w:hAnsi="Arial" w:cs="Arial"/>
          <w:i/>
          <w:iCs/>
          <w:sz w:val="24"/>
          <w:szCs w:val="24"/>
        </w:rPr>
        <w:lastRenderedPageBreak/>
        <w:t xml:space="preserve">squared and hexagonal compartments at day 3 and day 7. Both vasculature extension and SMA-expressing support cells (SMA+ SCs) increase over time, signifying a higher vessel maturation and complexity (scale bar = 200 µm). </w:t>
      </w:r>
      <w:r w:rsidRPr="00DD215B">
        <w:rPr>
          <w:rFonts w:ascii="Arial" w:eastAsia="Times New Roman" w:hAnsi="Arial" w:cs="Arial"/>
          <w:i/>
          <w:iCs/>
          <w:sz w:val="24"/>
          <w:szCs w:val="24"/>
          <w:highlight w:val="yellow"/>
        </w:rPr>
        <w:t>B) Representative images of the SMA+ SCs denser accumulation around vessels. The nuclei (blue) in the composite image reveal the presence of SCs not expressing the SMA protein (scale bar = 50 µm).</w:t>
      </w:r>
    </w:p>
    <w:p w14:paraId="3001355F" w14:textId="061CAE96" w:rsidR="006517D1" w:rsidRPr="00071D6F" w:rsidRDefault="00B13774" w:rsidP="0016442B">
      <w:pPr>
        <w:shd w:val="clear" w:color="auto" w:fill="FFFFFF"/>
        <w:spacing w:before="100" w:beforeAutospacing="1" w:after="100" w:afterAutospacing="1" w:line="240" w:lineRule="auto"/>
        <w:rPr>
          <w:rFonts w:ascii="Arial" w:eastAsia="Times New Roman" w:hAnsi="Arial" w:cs="Arial"/>
          <w:color w:val="FF0000"/>
          <w:sz w:val="24"/>
          <w:szCs w:val="24"/>
          <w:rtl/>
        </w:rPr>
      </w:pPr>
      <w:r w:rsidRPr="00071D6F">
        <w:rPr>
          <w:rFonts w:ascii="Arial" w:eastAsia="Times New Roman" w:hAnsi="Arial" w:cs="Arial"/>
          <w:b/>
          <w:bCs/>
          <w:sz w:val="24"/>
          <w:szCs w:val="24"/>
        </w:rPr>
        <w:t>Line 507 Figure 2. Typically, vessel lengths are reported as the sum of vessel lengths divided by the area measured. While it's appreciated that the area examined is likely the same across all samples (given the scaffold pattern), reporting of the length density as opposed to just the sum of vessel lengths accounts for more or less area being measured between samples which could lead to more or less vascularity simply being including more or less vessels. Also, in the area plot, the Y axis label is "vessel area", yet the legend states "total vessel area for vascularization".</w:t>
      </w:r>
      <w:r w:rsidRPr="00722E79">
        <w:rPr>
          <w:rFonts w:ascii="Arial" w:eastAsia="Times New Roman" w:hAnsi="Arial" w:cs="Arial"/>
          <w:b/>
          <w:bCs/>
          <w:sz w:val="24"/>
          <w:szCs w:val="24"/>
        </w:rPr>
        <w:t xml:space="preserve"> These are two different measurements that require clarification in their presentation.</w:t>
      </w:r>
    </w:p>
    <w:p w14:paraId="3316B724" w14:textId="24F6E91D" w:rsidR="009E074A" w:rsidRDefault="009E074A" w:rsidP="006C2A63">
      <w:pPr>
        <w:shd w:val="clear" w:color="auto" w:fill="FFFFFF"/>
        <w:spacing w:before="100" w:beforeAutospacing="1" w:after="100" w:afterAutospacing="1" w:line="240" w:lineRule="auto"/>
        <w:rPr>
          <w:rFonts w:ascii="Arial" w:eastAsia="Times New Roman" w:hAnsi="Arial" w:cs="Arial"/>
          <w:i/>
          <w:iCs/>
          <w:sz w:val="24"/>
          <w:szCs w:val="24"/>
        </w:rPr>
      </w:pPr>
      <w:r w:rsidRPr="009E074A">
        <w:rPr>
          <w:rFonts w:ascii="Arial" w:eastAsia="Times New Roman" w:hAnsi="Arial" w:cs="Arial"/>
          <w:i/>
          <w:iCs/>
          <w:sz w:val="24"/>
          <w:szCs w:val="24"/>
        </w:rPr>
        <w:t>We thank the reviewer for th</w:t>
      </w:r>
      <w:r>
        <w:rPr>
          <w:rFonts w:ascii="Arial" w:eastAsia="Times New Roman" w:hAnsi="Arial" w:cs="Arial"/>
          <w:i/>
          <w:iCs/>
          <w:sz w:val="24"/>
          <w:szCs w:val="24"/>
        </w:rPr>
        <w:t>is</w:t>
      </w:r>
      <w:r w:rsidRPr="009E074A">
        <w:rPr>
          <w:rFonts w:ascii="Arial" w:eastAsia="Times New Roman" w:hAnsi="Arial" w:cs="Arial"/>
          <w:i/>
          <w:iCs/>
          <w:sz w:val="24"/>
          <w:szCs w:val="24"/>
        </w:rPr>
        <w:t xml:space="preserve"> comment</w:t>
      </w:r>
      <w:r>
        <w:rPr>
          <w:rFonts w:ascii="Arial" w:eastAsia="Times New Roman" w:hAnsi="Arial" w:cs="Arial"/>
          <w:i/>
          <w:iCs/>
          <w:sz w:val="24"/>
          <w:szCs w:val="24"/>
        </w:rPr>
        <w:t>, which gave us perspective on an overlooked topic</w:t>
      </w:r>
      <w:r w:rsidRPr="009E074A">
        <w:rPr>
          <w:rFonts w:ascii="Arial" w:eastAsia="Times New Roman" w:hAnsi="Arial" w:cs="Arial"/>
          <w:i/>
          <w:iCs/>
          <w:sz w:val="24"/>
          <w:szCs w:val="24"/>
        </w:rPr>
        <w:t>.</w:t>
      </w:r>
      <w:r>
        <w:rPr>
          <w:rFonts w:ascii="Arial" w:eastAsia="Times New Roman" w:hAnsi="Arial" w:cs="Arial"/>
          <w:i/>
          <w:iCs/>
          <w:sz w:val="24"/>
          <w:szCs w:val="24"/>
        </w:rPr>
        <w:t xml:space="preserve"> As the reviewer notes, the vessel length values are reported as the total of all the elements’ length (in mm) within the region of interest, which remains the same due to the scaffold geometry. These results are presented as </w:t>
      </w:r>
      <w:r>
        <w:rPr>
          <w:rFonts w:ascii="Arial" w:eastAsia="Times New Roman" w:hAnsi="Arial" w:cs="Arial"/>
          <w:b/>
          <w:bCs/>
          <w:i/>
          <w:iCs/>
          <w:sz w:val="24"/>
          <w:szCs w:val="24"/>
        </w:rPr>
        <w:t xml:space="preserve">Total vessel length </w:t>
      </w:r>
      <w:r>
        <w:rPr>
          <w:rFonts w:ascii="Arial" w:eastAsia="Times New Roman" w:hAnsi="Arial" w:cs="Arial"/>
          <w:i/>
          <w:iCs/>
          <w:sz w:val="24"/>
          <w:szCs w:val="24"/>
        </w:rPr>
        <w:t xml:space="preserve">since no normalization was done using the region of interest area (this would be the </w:t>
      </w:r>
      <w:r>
        <w:rPr>
          <w:rFonts w:ascii="Arial" w:eastAsia="Times New Roman" w:hAnsi="Arial" w:cs="Arial"/>
          <w:b/>
          <w:bCs/>
          <w:i/>
          <w:iCs/>
          <w:sz w:val="24"/>
          <w:szCs w:val="24"/>
        </w:rPr>
        <w:t>vessel length density</w:t>
      </w:r>
      <w:r>
        <w:rPr>
          <w:rFonts w:ascii="Arial" w:eastAsia="Times New Roman" w:hAnsi="Arial" w:cs="Arial"/>
          <w:i/>
          <w:iCs/>
          <w:sz w:val="24"/>
          <w:szCs w:val="24"/>
        </w:rPr>
        <w:t xml:space="preserve">, with units of mm/mm^2). </w:t>
      </w:r>
      <w:r w:rsidR="000351F5">
        <w:rPr>
          <w:rFonts w:ascii="Arial" w:eastAsia="Times New Roman" w:hAnsi="Arial" w:cs="Arial"/>
          <w:i/>
          <w:iCs/>
          <w:sz w:val="24"/>
          <w:szCs w:val="24"/>
        </w:rPr>
        <w:t>Indeed, for comparing between different geometries, an area-based normalization should be done, but it is not the case for the results presented in this work. Regarding the vessel area, we agree with the reviewer and removed the “for vascularization” from the caption. Furthermore, in Figure 2, we included a yellow contour around the vessels which explicitly shows the way the vessel area is considered. The appropriate changes to the caption were made as follows:</w:t>
      </w:r>
    </w:p>
    <w:p w14:paraId="60F66B0E" w14:textId="6C75A4EB" w:rsidR="00722E79" w:rsidRPr="000351F5" w:rsidRDefault="000351F5" w:rsidP="00722E79">
      <w:pPr>
        <w:rPr>
          <w:rFonts w:ascii="Arial" w:eastAsia="Times New Roman" w:hAnsi="Arial" w:cs="Arial"/>
          <w:i/>
          <w:iCs/>
          <w:sz w:val="24"/>
          <w:szCs w:val="24"/>
        </w:rPr>
      </w:pPr>
      <w:r w:rsidRPr="000351F5">
        <w:rPr>
          <w:rFonts w:ascii="Arial" w:eastAsia="Times New Roman" w:hAnsi="Arial" w:cs="Arial"/>
          <w:b/>
          <w:bCs/>
          <w:i/>
          <w:iCs/>
          <w:sz w:val="24"/>
          <w:szCs w:val="24"/>
        </w:rPr>
        <w:t>Figure 3: Representative development images and analysis of organized vascular networks.</w:t>
      </w:r>
      <w:r w:rsidRPr="000351F5">
        <w:rPr>
          <w:rFonts w:ascii="Arial" w:eastAsia="Times New Roman" w:hAnsi="Arial" w:cs="Arial"/>
          <w:i/>
          <w:iCs/>
          <w:sz w:val="24"/>
          <w:szCs w:val="24"/>
        </w:rPr>
        <w:t xml:space="preserve"> </w:t>
      </w:r>
      <w:r>
        <w:rPr>
          <w:rFonts w:ascii="Arial" w:eastAsia="Times New Roman" w:hAnsi="Arial" w:cs="Arial"/>
          <w:i/>
          <w:iCs/>
          <w:sz w:val="24"/>
          <w:szCs w:val="24"/>
        </w:rPr>
        <w:t>[…]</w:t>
      </w:r>
      <w:r w:rsidRPr="000351F5">
        <w:rPr>
          <w:rFonts w:ascii="Arial" w:eastAsia="Times New Roman" w:hAnsi="Arial" w:cs="Arial"/>
          <w:i/>
          <w:iCs/>
          <w:sz w:val="24"/>
          <w:szCs w:val="24"/>
        </w:rPr>
        <w:t xml:space="preserve"> (B) Confocal image processing steps for vascular network analysis (i) A wide confocal image containing several compartments is taken, (ii) a single compartment is cropped (demarked by the white dashed hexagon), (iii) then the vascular network channel is separated, and all vessels outside the compartment walls are cropped out. The single compartment image is analyzed using Angiotool, returning a list of vascular parameters complemented with visual markers, such </w:t>
      </w:r>
      <w:r w:rsidRPr="000351F5">
        <w:rPr>
          <w:rFonts w:ascii="Arial" w:eastAsia="Times New Roman" w:hAnsi="Arial" w:cs="Arial"/>
          <w:i/>
          <w:iCs/>
          <w:sz w:val="24"/>
          <w:szCs w:val="24"/>
          <w:highlight w:val="yellow"/>
        </w:rPr>
        <w:t>as the vessel area (outlined in yellow),</w:t>
      </w:r>
      <w:r w:rsidRPr="000351F5">
        <w:rPr>
          <w:rFonts w:ascii="Arial" w:eastAsia="Times New Roman" w:hAnsi="Arial" w:cs="Arial"/>
          <w:i/>
          <w:iCs/>
          <w:sz w:val="24"/>
          <w:szCs w:val="24"/>
        </w:rPr>
        <w:t xml:space="preserve"> the </w:t>
      </w:r>
      <w:r w:rsidRPr="000351F5">
        <w:rPr>
          <w:rFonts w:ascii="Arial" w:eastAsia="Times New Roman" w:hAnsi="Arial" w:cs="Arial"/>
          <w:i/>
          <w:iCs/>
          <w:sz w:val="24"/>
          <w:szCs w:val="24"/>
          <w:highlight w:val="yellow"/>
        </w:rPr>
        <w:t>vessels length (displayed with green lines)</w:t>
      </w:r>
      <w:r w:rsidRPr="000351F5">
        <w:rPr>
          <w:rFonts w:ascii="Arial" w:eastAsia="Times New Roman" w:hAnsi="Arial" w:cs="Arial"/>
          <w:i/>
          <w:iCs/>
          <w:sz w:val="24"/>
          <w:szCs w:val="24"/>
        </w:rPr>
        <w:t>, and the intersection points (marked as blue dots). (C) Comparative results of the total vessel length and the total vessel area within hexagonal compartments at different time points (results are presented as mean ± SD, n &gt; 6; all scale bars: 200 µm).</w:t>
      </w:r>
    </w:p>
    <w:p w14:paraId="0339E340" w14:textId="77777777" w:rsidR="00D820D0" w:rsidRPr="000D3399" w:rsidRDefault="00B13774" w:rsidP="006C2A63">
      <w:pPr>
        <w:shd w:val="clear" w:color="auto" w:fill="FFFFFF"/>
        <w:spacing w:before="100" w:beforeAutospacing="1" w:after="100" w:afterAutospacing="1" w:line="240" w:lineRule="auto"/>
        <w:rPr>
          <w:rFonts w:ascii="Arial" w:eastAsia="Times New Roman" w:hAnsi="Arial" w:cs="Arial"/>
          <w:b/>
          <w:bCs/>
          <w:i/>
          <w:iCs/>
          <w:sz w:val="24"/>
          <w:szCs w:val="24"/>
        </w:rPr>
      </w:pPr>
      <w:r w:rsidRPr="000D3399">
        <w:rPr>
          <w:rFonts w:ascii="Arial" w:eastAsia="Times New Roman" w:hAnsi="Arial" w:cs="Arial"/>
          <w:b/>
          <w:bCs/>
          <w:sz w:val="24"/>
          <w:szCs w:val="24"/>
        </w:rPr>
        <w:lastRenderedPageBreak/>
        <w:t>Line 543. Throughout the paper, the authors describe the neovessel tubes as "highly organized vascular networks". Can the authors define better what is meant by "highly organized"? Are they referring to the network architecture, the distribution of neovessel tubes within the space, the formation of neovessel tubes, etc.?</w:t>
      </w:r>
    </w:p>
    <w:p w14:paraId="4BC38FA7" w14:textId="77777777" w:rsidR="00D820D0" w:rsidRDefault="00D820D0" w:rsidP="00D820D0">
      <w:pPr>
        <w:shd w:val="clear" w:color="auto" w:fill="FFFFFF"/>
        <w:spacing w:before="100" w:beforeAutospacing="1" w:after="100" w:afterAutospacing="1" w:line="240" w:lineRule="auto"/>
        <w:rPr>
          <w:rFonts w:ascii="Arial" w:eastAsia="Times New Roman" w:hAnsi="Arial" w:cs="Arial"/>
          <w:i/>
          <w:iCs/>
          <w:sz w:val="24"/>
          <w:szCs w:val="24"/>
        </w:rPr>
      </w:pPr>
      <w:r w:rsidRPr="00D820D0">
        <w:rPr>
          <w:rFonts w:ascii="Arial" w:eastAsia="Times New Roman" w:hAnsi="Arial" w:cs="Arial"/>
          <w:i/>
          <w:iCs/>
          <w:sz w:val="24"/>
          <w:szCs w:val="24"/>
        </w:rPr>
        <w:t>We included the following text in the Representative results section, to clarify the meaning of highly organized vascular networks</w:t>
      </w:r>
      <w:r>
        <w:rPr>
          <w:rFonts w:ascii="Arial" w:eastAsia="Times New Roman" w:hAnsi="Arial" w:cs="Arial"/>
          <w:i/>
          <w:iCs/>
          <w:sz w:val="24"/>
          <w:szCs w:val="24"/>
        </w:rPr>
        <w:t>:</w:t>
      </w:r>
    </w:p>
    <w:p w14:paraId="356EAB0A" w14:textId="0B13DBB6" w:rsidR="00B259A3" w:rsidRPr="00787F34" w:rsidRDefault="00D820D0" w:rsidP="000D3399">
      <w:pPr>
        <w:shd w:val="clear" w:color="auto" w:fill="FFFFFF"/>
        <w:spacing w:before="100" w:beforeAutospacing="1" w:after="100" w:afterAutospacing="1" w:line="240" w:lineRule="auto"/>
        <w:rPr>
          <w:rFonts w:ascii="Arial" w:eastAsia="Times New Roman" w:hAnsi="Arial" w:cs="Arial"/>
          <w:b/>
          <w:bCs/>
          <w:sz w:val="24"/>
          <w:szCs w:val="24"/>
        </w:rPr>
      </w:pPr>
      <w:r w:rsidRPr="00D820D0">
        <w:rPr>
          <w:rFonts w:ascii="Arial" w:eastAsia="Times New Roman" w:hAnsi="Arial" w:cs="Arial"/>
          <w:i/>
          <w:iCs/>
          <w:sz w:val="24"/>
          <w:szCs w:val="24"/>
          <w:highlight w:val="yellow"/>
        </w:rPr>
        <w:t>When using a traditional simultaneous seeding of both ECs and SCs, the resulting vessels lacked a clear organization.</w:t>
      </w:r>
      <w:r w:rsidRPr="00D820D0">
        <w:rPr>
          <w:rFonts w:cstheme="minorHAnsi"/>
          <w:highlight w:val="yellow"/>
        </w:rPr>
        <w:t xml:space="preserve"> […] </w:t>
      </w:r>
      <w:r w:rsidRPr="00D820D0">
        <w:rPr>
          <w:rFonts w:ascii="Arial" w:eastAsia="Times New Roman" w:hAnsi="Arial" w:cs="Arial"/>
          <w:i/>
          <w:iCs/>
          <w:sz w:val="24"/>
          <w:szCs w:val="24"/>
          <w:highlight w:val="yellow"/>
        </w:rPr>
        <w:t xml:space="preserve">In this fashion, the cells are homogeneously distributed over the scaffold (Figure 2, top row), resulting in unpredictable and disorganized developed vascular networks that do not seem to interact with the surrounding scaffold. Contrarily, firstly seeding the ECs on the scaffold walls </w:t>
      </w:r>
      <w:r w:rsidR="000D3399">
        <w:rPr>
          <w:rFonts w:ascii="Arial" w:eastAsia="Times New Roman" w:hAnsi="Arial" w:cs="Arial"/>
          <w:i/>
          <w:iCs/>
          <w:sz w:val="24"/>
          <w:szCs w:val="24"/>
          <w:highlight w:val="yellow"/>
        </w:rPr>
        <w:t xml:space="preserve">provides </w:t>
      </w:r>
      <w:r w:rsidRPr="00D820D0">
        <w:rPr>
          <w:rFonts w:ascii="Arial" w:eastAsia="Times New Roman" w:hAnsi="Arial" w:cs="Arial"/>
          <w:i/>
          <w:iCs/>
          <w:sz w:val="24"/>
          <w:szCs w:val="24"/>
          <w:highlight w:val="yellow"/>
        </w:rPr>
        <w:t>an accurate initial endothelial cell patterning. The later addition of SCs within a fibrin gel results in a predictable tubulogenesis phenomenon, with forming vessels closely following the shape of the scaffold wall, and sprouting new vessels migrating into the compartment space (Figure 2, bottom row).</w:t>
      </w:r>
      <w:r w:rsidR="00B13774" w:rsidRPr="00B13774">
        <w:rPr>
          <w:rFonts w:ascii="Arial" w:eastAsia="Times New Roman" w:hAnsi="Arial" w:cs="Arial"/>
          <w:color w:val="FF0000"/>
          <w:sz w:val="24"/>
          <w:szCs w:val="24"/>
        </w:rPr>
        <w:br/>
      </w:r>
      <w:r w:rsidR="00B13774" w:rsidRPr="00B13774">
        <w:rPr>
          <w:rFonts w:ascii="Arial" w:eastAsia="Times New Roman" w:hAnsi="Arial" w:cs="Arial"/>
          <w:color w:val="FF0000"/>
          <w:sz w:val="24"/>
          <w:szCs w:val="24"/>
        </w:rPr>
        <w:br/>
      </w:r>
      <w:r w:rsidR="00B13774" w:rsidRPr="00787F34">
        <w:rPr>
          <w:rFonts w:ascii="Arial" w:eastAsia="Times New Roman" w:hAnsi="Arial" w:cs="Arial"/>
          <w:b/>
          <w:bCs/>
          <w:sz w:val="24"/>
          <w:szCs w:val="24"/>
        </w:rPr>
        <w:t>Minor Concerns:</w:t>
      </w:r>
      <w:r w:rsidR="00B13774" w:rsidRPr="00787F34">
        <w:rPr>
          <w:rFonts w:ascii="Arial" w:eastAsia="Times New Roman" w:hAnsi="Arial" w:cs="Arial"/>
          <w:b/>
          <w:bCs/>
          <w:sz w:val="24"/>
          <w:szCs w:val="24"/>
        </w:rPr>
        <w:br/>
        <w:t>Line 112, 1.1.1 Plasma clean wafer. Details or a reference should be provided.</w:t>
      </w:r>
    </w:p>
    <w:p w14:paraId="13E08227" w14:textId="6E3060D9" w:rsidR="00B259A3" w:rsidRPr="00787F34" w:rsidRDefault="00B259A3" w:rsidP="000D3399">
      <w:pPr>
        <w:shd w:val="clear" w:color="auto" w:fill="FFFFFF"/>
        <w:spacing w:before="100" w:beforeAutospacing="1" w:after="100" w:afterAutospacing="1" w:line="240" w:lineRule="auto"/>
        <w:rPr>
          <w:rFonts w:ascii="Arial" w:eastAsia="Times New Roman" w:hAnsi="Arial" w:cs="Arial"/>
          <w:i/>
          <w:iCs/>
          <w:sz w:val="24"/>
          <w:szCs w:val="24"/>
        </w:rPr>
      </w:pPr>
      <w:r w:rsidRPr="00787F34">
        <w:rPr>
          <w:rFonts w:ascii="Arial" w:eastAsia="Times New Roman" w:hAnsi="Arial" w:cs="Arial"/>
          <w:i/>
          <w:iCs/>
          <w:sz w:val="24"/>
          <w:szCs w:val="24"/>
        </w:rPr>
        <w:t>The authors have provided additional detail</w:t>
      </w:r>
      <w:r w:rsidR="00CB220B">
        <w:rPr>
          <w:rFonts w:ascii="Arial" w:eastAsia="Times New Roman" w:hAnsi="Arial" w:cs="Arial"/>
          <w:i/>
          <w:iCs/>
          <w:sz w:val="24"/>
          <w:szCs w:val="24"/>
        </w:rPr>
        <w:t xml:space="preserve"> in the revised manuscript</w:t>
      </w:r>
      <w:r w:rsidRPr="00787F34">
        <w:rPr>
          <w:rFonts w:ascii="Arial" w:eastAsia="Times New Roman" w:hAnsi="Arial" w:cs="Arial"/>
          <w:i/>
          <w:iCs/>
          <w:sz w:val="24"/>
          <w:szCs w:val="24"/>
        </w:rPr>
        <w:t>.</w:t>
      </w:r>
    </w:p>
    <w:p w14:paraId="1104C36F" w14:textId="6FD541B1" w:rsidR="00CE4F1D" w:rsidRPr="00787F34" w:rsidRDefault="00B13774" w:rsidP="000D3399">
      <w:pPr>
        <w:shd w:val="clear" w:color="auto" w:fill="FFFFFF"/>
        <w:spacing w:before="100" w:beforeAutospacing="1" w:after="100" w:afterAutospacing="1" w:line="240" w:lineRule="auto"/>
        <w:rPr>
          <w:rFonts w:ascii="Arial" w:eastAsia="Times New Roman" w:hAnsi="Arial" w:cs="Arial"/>
          <w:b/>
          <w:bCs/>
          <w:sz w:val="24"/>
          <w:szCs w:val="24"/>
        </w:rPr>
      </w:pPr>
      <w:r w:rsidRPr="00787F34">
        <w:rPr>
          <w:rFonts w:ascii="Arial" w:eastAsia="Times New Roman" w:hAnsi="Arial" w:cs="Arial"/>
          <w:b/>
          <w:bCs/>
          <w:sz w:val="24"/>
          <w:szCs w:val="24"/>
        </w:rPr>
        <w:t>Line 117-119, 1.1.2 how is the spinning performed? When inspecting, what are you looking for to indicate complete coating?</w:t>
      </w:r>
    </w:p>
    <w:p w14:paraId="531C4A66" w14:textId="36005297" w:rsidR="00787F34" w:rsidRDefault="00CE4F1D" w:rsidP="000D3399">
      <w:pPr>
        <w:shd w:val="clear" w:color="auto" w:fill="FFFFFF"/>
        <w:spacing w:before="100" w:beforeAutospacing="1" w:after="100" w:afterAutospacing="1" w:line="240" w:lineRule="auto"/>
        <w:rPr>
          <w:rFonts w:ascii="Arial" w:eastAsia="Times New Roman" w:hAnsi="Arial" w:cs="Arial"/>
          <w:i/>
          <w:iCs/>
          <w:sz w:val="24"/>
          <w:szCs w:val="24"/>
        </w:rPr>
      </w:pPr>
      <w:r w:rsidRPr="00787F34">
        <w:rPr>
          <w:rFonts w:ascii="Arial" w:eastAsia="Times New Roman" w:hAnsi="Arial" w:cs="Arial"/>
          <w:i/>
          <w:iCs/>
          <w:sz w:val="24"/>
          <w:szCs w:val="24"/>
        </w:rPr>
        <w:t>This has been clarified</w:t>
      </w:r>
      <w:r w:rsidR="00787F34">
        <w:rPr>
          <w:rFonts w:ascii="Arial" w:eastAsia="Times New Roman" w:hAnsi="Arial" w:cs="Arial"/>
          <w:i/>
          <w:iCs/>
          <w:sz w:val="24"/>
          <w:szCs w:val="24"/>
        </w:rPr>
        <w:t xml:space="preserve"> in the updated manuscript</w:t>
      </w:r>
      <w:r w:rsidRPr="00787F34">
        <w:rPr>
          <w:rFonts w:ascii="Arial" w:eastAsia="Times New Roman" w:hAnsi="Arial" w:cs="Arial"/>
          <w:i/>
          <w:iCs/>
          <w:sz w:val="24"/>
          <w:szCs w:val="24"/>
        </w:rPr>
        <w:t xml:space="preserve">. </w:t>
      </w:r>
    </w:p>
    <w:p w14:paraId="4FF5F4B6" w14:textId="7F5F09D6" w:rsidR="00CE4F1D" w:rsidRPr="00787F34" w:rsidRDefault="00B13774" w:rsidP="000D3399">
      <w:pPr>
        <w:shd w:val="clear" w:color="auto" w:fill="FFFFFF"/>
        <w:spacing w:before="100" w:beforeAutospacing="1" w:after="100" w:afterAutospacing="1" w:line="240" w:lineRule="auto"/>
        <w:rPr>
          <w:rFonts w:ascii="Arial" w:eastAsia="Times New Roman" w:hAnsi="Arial" w:cs="Arial"/>
          <w:b/>
          <w:bCs/>
          <w:sz w:val="24"/>
          <w:szCs w:val="24"/>
        </w:rPr>
      </w:pPr>
      <w:r w:rsidRPr="00787F34">
        <w:rPr>
          <w:rFonts w:ascii="Arial" w:eastAsia="Times New Roman" w:hAnsi="Arial" w:cs="Arial"/>
          <w:b/>
          <w:bCs/>
          <w:sz w:val="24"/>
          <w:szCs w:val="24"/>
        </w:rPr>
        <w:t>Line 124, how do you determine when 100 um thickness has been obtained?</w:t>
      </w:r>
    </w:p>
    <w:p w14:paraId="3D8C672D" w14:textId="77777777" w:rsidR="00CE4F1D" w:rsidRPr="00787F34" w:rsidRDefault="00CE4F1D" w:rsidP="000D3399">
      <w:pPr>
        <w:shd w:val="clear" w:color="auto" w:fill="FFFFFF"/>
        <w:spacing w:before="100" w:beforeAutospacing="1" w:after="100" w:afterAutospacing="1" w:line="240" w:lineRule="auto"/>
        <w:rPr>
          <w:rFonts w:ascii="Arial" w:eastAsia="Times New Roman" w:hAnsi="Arial" w:cs="Arial"/>
          <w:i/>
          <w:iCs/>
          <w:sz w:val="24"/>
          <w:szCs w:val="24"/>
        </w:rPr>
      </w:pPr>
      <w:r w:rsidRPr="00787F34">
        <w:rPr>
          <w:rFonts w:ascii="Arial" w:eastAsia="Times New Roman" w:hAnsi="Arial" w:cs="Arial"/>
          <w:i/>
          <w:iCs/>
          <w:sz w:val="24"/>
          <w:szCs w:val="24"/>
        </w:rPr>
        <w:t xml:space="preserve">1.1.4 is the header of that step. It was noted under 1.1.4.3 that “The actual thickness of the resist and the resultant scaffolds will be dependent on many factors. Therefore, the thickness of the scaffolds should be verified later, in 1.7. Modify spin coating procedures accordingly to achieve the desired thickness.“ </w:t>
      </w:r>
    </w:p>
    <w:p w14:paraId="3FFA9FCB" w14:textId="456D2F91" w:rsidR="00EA3C43" w:rsidRDefault="00CE4F1D" w:rsidP="000D3399">
      <w:pPr>
        <w:shd w:val="clear" w:color="auto" w:fill="FFFFFF"/>
        <w:spacing w:before="100" w:beforeAutospacing="1" w:after="100" w:afterAutospacing="1" w:line="240" w:lineRule="auto"/>
        <w:rPr>
          <w:rFonts w:ascii="Arial" w:eastAsia="Times New Roman" w:hAnsi="Arial" w:cs="Arial"/>
          <w:color w:val="FF0000"/>
          <w:sz w:val="24"/>
          <w:szCs w:val="24"/>
        </w:rPr>
      </w:pPr>
      <w:r w:rsidRPr="00787F34">
        <w:rPr>
          <w:rFonts w:ascii="Arial" w:eastAsia="Times New Roman" w:hAnsi="Arial" w:cs="Arial"/>
          <w:i/>
          <w:iCs/>
          <w:sz w:val="24"/>
          <w:szCs w:val="24"/>
        </w:rPr>
        <w:t>1.7 reads: “Following the hard bake, and prior to lift-off is the most advantageous time to assess scaffold thickness since the</w:t>
      </w:r>
      <w:r w:rsidR="00F845EC" w:rsidRPr="00787F34">
        <w:rPr>
          <w:rFonts w:ascii="Arial" w:eastAsia="Times New Roman" w:hAnsi="Arial" w:cs="Arial"/>
          <w:i/>
          <w:iCs/>
          <w:sz w:val="24"/>
          <w:szCs w:val="24"/>
        </w:rPr>
        <w:t xml:space="preserve"> scaffolds</w:t>
      </w:r>
      <w:r w:rsidRPr="00787F34">
        <w:rPr>
          <w:rFonts w:ascii="Arial" w:eastAsia="Times New Roman" w:hAnsi="Arial" w:cs="Arial"/>
          <w:i/>
          <w:iCs/>
          <w:sz w:val="24"/>
          <w:szCs w:val="24"/>
        </w:rPr>
        <w:t xml:space="preserve"> should still be gently adhered to the surface of the wafer. For this procedure, contact profilometry works well; however, any appropriate method could be employed.”</w:t>
      </w:r>
      <w:r w:rsidRPr="00787F34">
        <w:rPr>
          <w:rFonts w:cs="Arial"/>
          <w:sz w:val="20"/>
          <w:szCs w:val="20"/>
        </w:rPr>
        <w:t xml:space="preserve"> </w:t>
      </w:r>
      <w:r>
        <w:rPr>
          <w:rFonts w:cs="Arial"/>
          <w:sz w:val="20"/>
          <w:szCs w:val="20"/>
        </w:rPr>
        <w:br/>
      </w:r>
      <w:r>
        <w:rPr>
          <w:rFonts w:cs="Arial"/>
          <w:sz w:val="20"/>
          <w:szCs w:val="20"/>
        </w:rPr>
        <w:br/>
      </w:r>
      <w:r w:rsidR="00B13774" w:rsidRPr="00787F34">
        <w:rPr>
          <w:rFonts w:ascii="Arial" w:eastAsia="Times New Roman" w:hAnsi="Arial" w:cs="Arial"/>
          <w:b/>
          <w:bCs/>
          <w:sz w:val="24"/>
          <w:szCs w:val="24"/>
        </w:rPr>
        <w:t>Line 155, is it clear to readers how to make a photomask?</w:t>
      </w:r>
    </w:p>
    <w:p w14:paraId="7F0BBFFB" w14:textId="36CEED89" w:rsidR="0037787F" w:rsidRPr="006C2A63" w:rsidRDefault="00CE4F1D" w:rsidP="000D3399">
      <w:pPr>
        <w:shd w:val="clear" w:color="auto" w:fill="FFFFFF"/>
        <w:spacing w:before="100" w:beforeAutospacing="1" w:after="100" w:afterAutospacing="1" w:line="240" w:lineRule="auto"/>
        <w:rPr>
          <w:rFonts w:ascii="Arial" w:eastAsia="Times New Roman" w:hAnsi="Arial" w:cs="Arial"/>
          <w:i/>
          <w:iCs/>
          <w:sz w:val="24"/>
          <w:szCs w:val="24"/>
        </w:rPr>
      </w:pPr>
      <w:r>
        <w:rPr>
          <w:rFonts w:ascii="Arial" w:eastAsia="Times New Roman" w:hAnsi="Arial" w:cs="Arial"/>
          <w:i/>
          <w:iCs/>
          <w:sz w:val="24"/>
          <w:szCs w:val="24"/>
        </w:rPr>
        <w:lastRenderedPageBreak/>
        <w:t xml:space="preserve">There are </w:t>
      </w:r>
      <w:r w:rsidR="007570E6">
        <w:rPr>
          <w:rFonts w:ascii="Arial" w:eastAsia="Times New Roman" w:hAnsi="Arial" w:cs="Arial"/>
          <w:i/>
          <w:iCs/>
          <w:sz w:val="24"/>
          <w:szCs w:val="24"/>
        </w:rPr>
        <w:t xml:space="preserve">many </w:t>
      </w:r>
      <w:r>
        <w:rPr>
          <w:rFonts w:ascii="Arial" w:eastAsia="Times New Roman" w:hAnsi="Arial" w:cs="Arial"/>
          <w:i/>
          <w:iCs/>
          <w:sz w:val="24"/>
          <w:szCs w:val="24"/>
        </w:rPr>
        <w:t>differences in photolithography apparatuses</w:t>
      </w:r>
      <w:r w:rsidR="007570E6">
        <w:rPr>
          <w:rFonts w:ascii="Arial" w:eastAsia="Times New Roman" w:hAnsi="Arial" w:cs="Arial"/>
          <w:i/>
          <w:iCs/>
          <w:sz w:val="24"/>
          <w:szCs w:val="24"/>
        </w:rPr>
        <w:t>, which make it difficult</w:t>
      </w:r>
      <w:r>
        <w:rPr>
          <w:rFonts w:ascii="Arial" w:eastAsia="Times New Roman" w:hAnsi="Arial" w:cs="Arial"/>
          <w:i/>
          <w:iCs/>
          <w:sz w:val="24"/>
          <w:szCs w:val="24"/>
        </w:rPr>
        <w:t xml:space="preserve"> to provide a “one size fits all” method for preparation of photomasks. If a reader is interested in following this procedure, there are ample resources available, including companies</w:t>
      </w:r>
      <w:r w:rsidR="007570E6">
        <w:rPr>
          <w:rFonts w:ascii="Arial" w:eastAsia="Times New Roman" w:hAnsi="Arial" w:cs="Arial"/>
          <w:i/>
          <w:iCs/>
          <w:sz w:val="24"/>
          <w:szCs w:val="24"/>
        </w:rPr>
        <w:t>, to support the design and production of the necessary photomas</w:t>
      </w:r>
      <w:r w:rsidR="00F845EC">
        <w:rPr>
          <w:rFonts w:ascii="Arial" w:eastAsia="Times New Roman" w:hAnsi="Arial" w:cs="Arial"/>
          <w:i/>
          <w:iCs/>
          <w:sz w:val="24"/>
          <w:szCs w:val="24"/>
        </w:rPr>
        <w:t>k</w:t>
      </w:r>
      <w:r w:rsidR="007570E6">
        <w:rPr>
          <w:rFonts w:ascii="Arial" w:eastAsia="Times New Roman" w:hAnsi="Arial" w:cs="Arial"/>
          <w:i/>
          <w:iCs/>
          <w:sz w:val="24"/>
          <w:szCs w:val="24"/>
        </w:rPr>
        <w:t xml:space="preserve">. The use of terms like </w:t>
      </w:r>
      <w:r w:rsidR="00F845EC">
        <w:rPr>
          <w:rFonts w:ascii="Arial" w:eastAsia="Times New Roman" w:hAnsi="Arial" w:cs="Arial"/>
          <w:i/>
          <w:iCs/>
          <w:sz w:val="24"/>
          <w:szCs w:val="24"/>
        </w:rPr>
        <w:t>“hard glass or quartz</w:t>
      </w:r>
      <w:r w:rsidR="00E34C58">
        <w:rPr>
          <w:rFonts w:ascii="Arial" w:eastAsia="Times New Roman" w:hAnsi="Arial" w:cs="Arial"/>
          <w:i/>
          <w:iCs/>
          <w:sz w:val="24"/>
          <w:szCs w:val="24"/>
        </w:rPr>
        <w:t xml:space="preserve">” and “soft polymer transparent film photomask” </w:t>
      </w:r>
      <w:r w:rsidR="007570E6">
        <w:rPr>
          <w:rFonts w:ascii="Arial" w:eastAsia="Times New Roman" w:hAnsi="Arial" w:cs="Arial"/>
          <w:i/>
          <w:iCs/>
          <w:sz w:val="24"/>
          <w:szCs w:val="24"/>
        </w:rPr>
        <w:t xml:space="preserve">in the context of “photolithography” should be the key words readers need to start their process. More importantly, the authors noted under 1.2 that </w:t>
      </w:r>
      <w:r w:rsidR="00E34C58">
        <w:rPr>
          <w:rFonts w:ascii="Arial" w:eastAsia="Times New Roman" w:hAnsi="Arial" w:cs="Arial"/>
          <w:i/>
          <w:iCs/>
          <w:sz w:val="24"/>
          <w:szCs w:val="24"/>
        </w:rPr>
        <w:t xml:space="preserve">glass </w:t>
      </w:r>
      <w:r w:rsidR="007570E6">
        <w:rPr>
          <w:rFonts w:ascii="Arial" w:eastAsia="Times New Roman" w:hAnsi="Arial" w:cs="Arial"/>
          <w:i/>
          <w:iCs/>
          <w:sz w:val="24"/>
          <w:szCs w:val="24"/>
        </w:rPr>
        <w:t>photomasks are higher resolution than transparencies, as the choice a cheaper</w:t>
      </w:r>
      <w:r w:rsidR="00E34C58">
        <w:rPr>
          <w:rFonts w:ascii="Arial" w:eastAsia="Times New Roman" w:hAnsi="Arial" w:cs="Arial"/>
          <w:i/>
          <w:iCs/>
          <w:sz w:val="24"/>
          <w:szCs w:val="24"/>
        </w:rPr>
        <w:t xml:space="preserve"> film</w:t>
      </w:r>
      <w:r w:rsidR="007570E6">
        <w:rPr>
          <w:rFonts w:ascii="Arial" w:eastAsia="Times New Roman" w:hAnsi="Arial" w:cs="Arial"/>
          <w:i/>
          <w:iCs/>
          <w:sz w:val="24"/>
          <w:szCs w:val="24"/>
        </w:rPr>
        <w:t xml:space="preserve"> </w:t>
      </w:r>
      <w:r w:rsidR="00E34C58">
        <w:rPr>
          <w:rFonts w:ascii="Arial" w:eastAsia="Times New Roman" w:hAnsi="Arial" w:cs="Arial"/>
          <w:i/>
          <w:iCs/>
          <w:sz w:val="24"/>
          <w:szCs w:val="24"/>
        </w:rPr>
        <w:t>photomask</w:t>
      </w:r>
      <w:r w:rsidR="007570E6">
        <w:rPr>
          <w:rFonts w:ascii="Arial" w:eastAsia="Times New Roman" w:hAnsi="Arial" w:cs="Arial"/>
          <w:i/>
          <w:iCs/>
          <w:sz w:val="24"/>
          <w:szCs w:val="24"/>
        </w:rPr>
        <w:t xml:space="preserve"> vs a more expensive </w:t>
      </w:r>
      <w:r w:rsidR="00E34C58">
        <w:rPr>
          <w:rFonts w:ascii="Arial" w:eastAsia="Times New Roman" w:hAnsi="Arial" w:cs="Arial"/>
          <w:i/>
          <w:iCs/>
          <w:sz w:val="24"/>
          <w:szCs w:val="24"/>
        </w:rPr>
        <w:t xml:space="preserve">glass </w:t>
      </w:r>
      <w:r w:rsidR="007570E6">
        <w:rPr>
          <w:rFonts w:ascii="Arial" w:eastAsia="Times New Roman" w:hAnsi="Arial" w:cs="Arial"/>
          <w:i/>
          <w:iCs/>
          <w:sz w:val="24"/>
          <w:szCs w:val="24"/>
        </w:rPr>
        <w:t xml:space="preserve">photomask will likely cause topographical features on the scaffolds as a function of poorer feature resolution.  </w:t>
      </w:r>
    </w:p>
    <w:p w14:paraId="2E4AA394" w14:textId="2EEDB213" w:rsidR="00EA3C43" w:rsidRDefault="00B13774" w:rsidP="00787F34">
      <w:pPr>
        <w:shd w:val="clear" w:color="auto" w:fill="FFFFFF"/>
        <w:spacing w:before="100" w:beforeAutospacing="1" w:after="100" w:afterAutospacing="1" w:line="240" w:lineRule="auto"/>
        <w:rPr>
          <w:rFonts w:ascii="Arial" w:eastAsia="Times New Roman" w:hAnsi="Arial" w:cs="Arial"/>
          <w:i/>
          <w:iCs/>
          <w:sz w:val="24"/>
          <w:szCs w:val="24"/>
        </w:rPr>
      </w:pPr>
      <w:r w:rsidRPr="00EA3C43">
        <w:rPr>
          <w:rFonts w:ascii="Arial" w:eastAsia="Times New Roman" w:hAnsi="Arial" w:cs="Arial"/>
          <w:b/>
          <w:bCs/>
          <w:sz w:val="24"/>
          <w:szCs w:val="24"/>
        </w:rPr>
        <w:t>Line 245, 3.7. Is visualization done by phase or is the fluorescence-based method described earlier needed?</w:t>
      </w:r>
      <w:r w:rsidR="00EA3C43" w:rsidRPr="00EA3C43">
        <w:rPr>
          <w:rFonts w:ascii="Arial" w:eastAsia="Times New Roman" w:hAnsi="Arial" w:cs="Arial"/>
          <w:b/>
          <w:bCs/>
          <w:sz w:val="24"/>
          <w:szCs w:val="24"/>
        </w:rPr>
        <w:br/>
      </w:r>
      <w:r w:rsidR="00EA3C43">
        <w:rPr>
          <w:rFonts w:ascii="Arial" w:eastAsia="Times New Roman" w:hAnsi="Arial" w:cs="Arial"/>
          <w:i/>
          <w:iCs/>
          <w:sz w:val="24"/>
          <w:szCs w:val="24"/>
        </w:rPr>
        <w:br/>
      </w:r>
      <w:r w:rsidR="00EA3C43" w:rsidRPr="00EA3C43">
        <w:rPr>
          <w:rFonts w:ascii="Arial" w:eastAsia="Times New Roman" w:hAnsi="Arial" w:cs="Arial"/>
          <w:i/>
          <w:iCs/>
          <w:sz w:val="24"/>
          <w:szCs w:val="24"/>
        </w:rPr>
        <w:t xml:space="preserve">A clarification was added as follows: </w:t>
      </w:r>
    </w:p>
    <w:p w14:paraId="0D8E2ACD" w14:textId="77777777" w:rsidR="00EA3C43" w:rsidRPr="00EA3C43" w:rsidRDefault="00EA3C43" w:rsidP="00787F34">
      <w:pPr>
        <w:pStyle w:val="NormalWeb"/>
        <w:spacing w:before="0" w:beforeAutospacing="0" w:after="0" w:afterAutospacing="0"/>
        <w:rPr>
          <w:rFonts w:ascii="Arial" w:hAnsi="Arial" w:cs="Arial"/>
          <w:i/>
          <w:iCs/>
        </w:rPr>
      </w:pPr>
      <w:r w:rsidRPr="00EA3C43">
        <w:rPr>
          <w:rFonts w:ascii="Arial" w:hAnsi="Arial" w:cs="Arial"/>
          <w:i/>
          <w:iCs/>
        </w:rPr>
        <w:t xml:space="preserve">3.2. Make a human adipose microvascular endothelial cell (HAMEC) suspension in EC medium with a concentration of 4·106 cells/ml. </w:t>
      </w:r>
    </w:p>
    <w:p w14:paraId="220CB8E4" w14:textId="77777777" w:rsidR="00EA3C43" w:rsidRPr="00EA3C43" w:rsidRDefault="00EA3C43" w:rsidP="00EA3C43">
      <w:pPr>
        <w:pStyle w:val="NormalWeb"/>
        <w:spacing w:before="0" w:beforeAutospacing="0" w:after="0" w:afterAutospacing="0"/>
        <w:rPr>
          <w:rFonts w:ascii="Arial" w:hAnsi="Arial" w:cs="Arial"/>
          <w:i/>
          <w:iCs/>
        </w:rPr>
      </w:pPr>
    </w:p>
    <w:p w14:paraId="5D1DC211" w14:textId="59AAEBB4" w:rsidR="00EA3C43" w:rsidRDefault="00EA3C43" w:rsidP="00EA3C43">
      <w:pPr>
        <w:pStyle w:val="NormalWeb"/>
        <w:spacing w:before="0" w:beforeAutospacing="0" w:after="0" w:afterAutospacing="0"/>
        <w:rPr>
          <w:rFonts w:ascii="Arial" w:hAnsi="Arial" w:cs="Arial"/>
          <w:i/>
          <w:iCs/>
        </w:rPr>
      </w:pPr>
      <w:r w:rsidRPr="00EA3C43">
        <w:rPr>
          <w:rFonts w:ascii="Arial" w:hAnsi="Arial" w:cs="Arial"/>
          <w:i/>
          <w:iCs/>
        </w:rPr>
        <w:t xml:space="preserve">NOTE: Real time imaging can be performed if the used endothelial cells are previously transfected to express a fluorescent protein, or pre-stained using a non-toxic cytoplasmic membrane dye </w:t>
      </w:r>
      <w:r w:rsidRPr="00EA3C43">
        <w:rPr>
          <w:rFonts w:ascii="Arial" w:hAnsi="Arial" w:cs="Arial"/>
          <w:i/>
          <w:iCs/>
          <w:highlight w:val="yellow"/>
        </w:rPr>
        <w:t>(furtherly referred as labeled ECs).</w:t>
      </w:r>
    </w:p>
    <w:p w14:paraId="0D2136F4" w14:textId="017A0B88" w:rsidR="00EA3C43" w:rsidRDefault="00EA3C43" w:rsidP="00EA3C43">
      <w:pPr>
        <w:pStyle w:val="NormalWeb"/>
        <w:spacing w:before="0" w:beforeAutospacing="0" w:after="0" w:afterAutospacing="0"/>
        <w:rPr>
          <w:rFonts w:ascii="Arial" w:hAnsi="Arial" w:cs="Arial"/>
          <w:i/>
          <w:iCs/>
        </w:rPr>
      </w:pPr>
    </w:p>
    <w:p w14:paraId="42190E30" w14:textId="3A95CCB1" w:rsidR="00EA3C43" w:rsidRPr="00EA3C43" w:rsidRDefault="00EA3C43" w:rsidP="00EA3C43">
      <w:pPr>
        <w:pStyle w:val="NormalWeb"/>
        <w:spacing w:before="0" w:beforeAutospacing="0" w:after="0" w:afterAutospacing="0"/>
        <w:rPr>
          <w:rFonts w:ascii="Arial" w:hAnsi="Arial" w:cs="Arial"/>
          <w:i/>
          <w:iCs/>
        </w:rPr>
      </w:pPr>
      <w:r>
        <w:rPr>
          <w:rFonts w:ascii="Arial" w:hAnsi="Arial" w:cs="Arial"/>
          <w:i/>
          <w:iCs/>
        </w:rPr>
        <w:t>[…]</w:t>
      </w:r>
    </w:p>
    <w:p w14:paraId="5E2FA8F7" w14:textId="13E0B349" w:rsidR="00EA3C43" w:rsidRPr="00EA3C43" w:rsidRDefault="00EA3C43" w:rsidP="00EA3C43">
      <w:pPr>
        <w:shd w:val="clear" w:color="auto" w:fill="FFFFFF"/>
        <w:spacing w:before="100" w:beforeAutospacing="1" w:after="100" w:afterAutospacing="1" w:line="240" w:lineRule="auto"/>
        <w:rPr>
          <w:rFonts w:ascii="Arial" w:eastAsia="Times New Roman" w:hAnsi="Arial" w:cs="Arial"/>
          <w:i/>
          <w:iCs/>
          <w:sz w:val="24"/>
          <w:szCs w:val="24"/>
        </w:rPr>
      </w:pPr>
      <w:r w:rsidRPr="00EA3C43">
        <w:rPr>
          <w:rFonts w:ascii="Arial" w:eastAsia="Times New Roman" w:hAnsi="Arial" w:cs="Arial"/>
          <w:i/>
          <w:iCs/>
          <w:sz w:val="24"/>
          <w:szCs w:val="24"/>
        </w:rPr>
        <w:br/>
        <w:t xml:space="preserve">3.7. Incubate the endothelialized scaffolds for up to 3 days </w:t>
      </w:r>
      <w:r w:rsidRPr="00EA3C43">
        <w:rPr>
          <w:rFonts w:ascii="Arial" w:eastAsia="Times New Roman" w:hAnsi="Arial" w:cs="Arial"/>
          <w:i/>
          <w:iCs/>
          <w:sz w:val="24"/>
          <w:szCs w:val="24"/>
          <w:highlight w:val="yellow"/>
        </w:rPr>
        <w:t>(when using non-labeled ECs)</w:t>
      </w:r>
      <w:r w:rsidRPr="00EA3C43">
        <w:rPr>
          <w:rFonts w:ascii="Arial" w:eastAsia="Times New Roman" w:hAnsi="Arial" w:cs="Arial"/>
          <w:i/>
          <w:iCs/>
          <w:sz w:val="24"/>
          <w:szCs w:val="24"/>
        </w:rPr>
        <w:t xml:space="preserve">, or until cell confluence can be observed </w:t>
      </w:r>
      <w:r w:rsidRPr="00EA3C43">
        <w:rPr>
          <w:rFonts w:ascii="Arial" w:eastAsia="Times New Roman" w:hAnsi="Arial" w:cs="Arial"/>
          <w:i/>
          <w:iCs/>
          <w:sz w:val="24"/>
          <w:szCs w:val="24"/>
          <w:highlight w:val="yellow"/>
        </w:rPr>
        <w:t>with a confocal or fluorescent microscope on the scaffold’s walls (when using labeled ECs).</w:t>
      </w:r>
      <w:r w:rsidRPr="00EA3C43">
        <w:rPr>
          <w:rFonts w:ascii="Arial" w:eastAsia="Times New Roman" w:hAnsi="Arial" w:cs="Arial"/>
          <w:i/>
          <w:iCs/>
          <w:sz w:val="24"/>
          <w:szCs w:val="24"/>
        </w:rPr>
        <w:t xml:space="preserve"> Change the medium every other day.</w:t>
      </w:r>
    </w:p>
    <w:p w14:paraId="1A1B6542" w14:textId="77777777" w:rsidR="009B0AFA" w:rsidRPr="009B0AFA" w:rsidRDefault="00B13774" w:rsidP="00EA3C43">
      <w:pPr>
        <w:shd w:val="clear" w:color="auto" w:fill="FFFFFF"/>
        <w:spacing w:before="100" w:beforeAutospacing="1" w:after="100" w:afterAutospacing="1" w:line="240" w:lineRule="auto"/>
        <w:rPr>
          <w:rFonts w:ascii="Arial" w:eastAsia="Times New Roman" w:hAnsi="Arial" w:cs="Arial"/>
          <w:sz w:val="24"/>
          <w:szCs w:val="24"/>
        </w:rPr>
      </w:pPr>
      <w:r w:rsidRPr="00B13774">
        <w:rPr>
          <w:rFonts w:ascii="Arial" w:eastAsia="Times New Roman" w:hAnsi="Arial" w:cs="Arial"/>
          <w:color w:val="FF0000"/>
          <w:sz w:val="24"/>
          <w:szCs w:val="24"/>
        </w:rPr>
        <w:br/>
      </w:r>
      <w:r w:rsidRPr="009B0AFA">
        <w:rPr>
          <w:rFonts w:ascii="Arial" w:eastAsia="Times New Roman" w:hAnsi="Arial" w:cs="Arial"/>
          <w:b/>
          <w:bCs/>
          <w:sz w:val="24"/>
          <w:szCs w:val="24"/>
        </w:rPr>
        <w:t>Line 251, 4.1. Is there a need to lot test the fbs, as some cell types are fbs lot-sensitive.</w:t>
      </w:r>
    </w:p>
    <w:p w14:paraId="6C1BAF3B" w14:textId="77777777" w:rsidR="009B0AFA" w:rsidRDefault="009B0AFA" w:rsidP="00EA3C43">
      <w:pPr>
        <w:shd w:val="clear" w:color="auto" w:fill="FFFFFF"/>
        <w:spacing w:before="100" w:beforeAutospacing="1" w:after="100" w:afterAutospacing="1" w:line="240" w:lineRule="auto"/>
        <w:rPr>
          <w:rFonts w:ascii="Arial" w:eastAsia="Times New Roman" w:hAnsi="Arial" w:cs="Arial"/>
          <w:i/>
          <w:iCs/>
          <w:sz w:val="24"/>
          <w:szCs w:val="24"/>
        </w:rPr>
      </w:pPr>
      <w:r w:rsidRPr="009B0AFA">
        <w:rPr>
          <w:rFonts w:ascii="Arial" w:eastAsia="Times New Roman" w:hAnsi="Arial" w:cs="Arial"/>
          <w:i/>
          <w:iCs/>
          <w:sz w:val="24"/>
          <w:szCs w:val="24"/>
        </w:rPr>
        <w:t xml:space="preserve">We do not think that an FBS lot test is necessary. For culturing HAMECs, we have always used the mentioned ECM from ScienCell, which provides its own FBS. As for the DPSC, we have used two different FBS brands and several lots from each and we have not observed significant differences in their growth and functionality. </w:t>
      </w:r>
    </w:p>
    <w:p w14:paraId="670A111E" w14:textId="77777777" w:rsidR="008920AA" w:rsidRPr="008920AA" w:rsidRDefault="00B13774" w:rsidP="00EA3C43">
      <w:pPr>
        <w:shd w:val="clear" w:color="auto" w:fill="FFFFFF"/>
        <w:spacing w:before="100" w:beforeAutospacing="1" w:after="100" w:afterAutospacing="1" w:line="240" w:lineRule="auto"/>
        <w:rPr>
          <w:rFonts w:ascii="Arial" w:eastAsia="Times New Roman" w:hAnsi="Arial" w:cs="Arial"/>
          <w:b/>
          <w:bCs/>
          <w:sz w:val="24"/>
          <w:szCs w:val="24"/>
        </w:rPr>
      </w:pPr>
      <w:r w:rsidRPr="008920AA">
        <w:rPr>
          <w:rFonts w:ascii="Arial" w:eastAsia="Times New Roman" w:hAnsi="Arial" w:cs="Arial"/>
          <w:b/>
          <w:bCs/>
          <w:sz w:val="24"/>
          <w:szCs w:val="24"/>
        </w:rPr>
        <w:t>Line 261, 4.2.2. The phrase "…running liquid towards the wall…". Is this referring to surface tension effects?</w:t>
      </w:r>
    </w:p>
    <w:p w14:paraId="59E5429A" w14:textId="41A23105" w:rsidR="008920AA" w:rsidRPr="008920AA" w:rsidRDefault="008920AA" w:rsidP="008920AA">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sidRPr="008920AA">
        <w:rPr>
          <w:rFonts w:ascii="Arial" w:eastAsia="Times New Roman" w:hAnsi="Arial" w:cs="Arial"/>
          <w:i/>
          <w:iCs/>
          <w:sz w:val="24"/>
          <w:szCs w:val="24"/>
        </w:rPr>
        <w:lastRenderedPageBreak/>
        <w:t>Indeed, the phrase refers to the surface tension effects, and thanks to this comment, we modified the text to clarify this matter:</w:t>
      </w:r>
    </w:p>
    <w:p w14:paraId="48077B93" w14:textId="21B0991C" w:rsidR="008920AA" w:rsidRPr="008920AA" w:rsidRDefault="008920AA" w:rsidP="008920AA">
      <w:pPr>
        <w:pStyle w:val="NormalWeb"/>
        <w:spacing w:before="0" w:beforeAutospacing="0" w:after="0" w:afterAutospacing="0"/>
        <w:rPr>
          <w:rFonts w:ascii="Arial" w:hAnsi="Arial" w:cs="Arial"/>
          <w:i/>
          <w:iCs/>
        </w:rPr>
      </w:pPr>
      <w:r w:rsidRPr="008920AA">
        <w:rPr>
          <w:rFonts w:ascii="Arial" w:hAnsi="Arial" w:cs="Arial"/>
          <w:i/>
          <w:iCs/>
        </w:rPr>
        <w:t>4.2.2.</w:t>
      </w:r>
      <w:r w:rsidR="00470F2E">
        <w:rPr>
          <w:rFonts w:ascii="Arial" w:hAnsi="Arial" w:cs="Arial"/>
          <w:i/>
          <w:iCs/>
        </w:rPr>
        <w:t xml:space="preserve"> </w:t>
      </w:r>
      <w:r w:rsidRPr="008920AA">
        <w:rPr>
          <w:rFonts w:ascii="Arial" w:hAnsi="Arial" w:cs="Arial"/>
          <w:i/>
          <w:iCs/>
        </w:rPr>
        <w:t xml:space="preserve">Place one scaffold per well, preferably at the center of the well to avoid running liquid toward the walls </w:t>
      </w:r>
      <w:r w:rsidRPr="008920AA">
        <w:rPr>
          <w:rFonts w:ascii="Arial" w:hAnsi="Arial" w:cs="Arial"/>
          <w:i/>
          <w:iCs/>
          <w:highlight w:val="yellow"/>
        </w:rPr>
        <w:t>due to surface tension effects</w:t>
      </w:r>
      <w:r w:rsidRPr="008920AA">
        <w:rPr>
          <w:rFonts w:ascii="Arial" w:hAnsi="Arial" w:cs="Arial"/>
          <w:i/>
          <w:iCs/>
        </w:rPr>
        <w:t>. Dry the area surrounding the scaffold with light vacuum but avoid complete drying of the scaffold.</w:t>
      </w:r>
    </w:p>
    <w:p w14:paraId="07FDD673" w14:textId="77777777" w:rsidR="006E6D2A" w:rsidRDefault="00B13774" w:rsidP="008920AA">
      <w:pPr>
        <w:shd w:val="clear" w:color="auto" w:fill="FFFFFF"/>
        <w:tabs>
          <w:tab w:val="center" w:pos="4320"/>
        </w:tabs>
        <w:spacing w:before="100" w:beforeAutospacing="1" w:after="100" w:afterAutospacing="1" w:line="240" w:lineRule="auto"/>
        <w:rPr>
          <w:rFonts w:ascii="Arial" w:eastAsia="Times New Roman" w:hAnsi="Arial" w:cs="Arial"/>
          <w:color w:val="FF0000"/>
          <w:sz w:val="24"/>
          <w:szCs w:val="24"/>
        </w:rPr>
      </w:pPr>
      <w:r w:rsidRPr="006E6D2A">
        <w:rPr>
          <w:rFonts w:ascii="Arial" w:eastAsia="Times New Roman" w:hAnsi="Arial" w:cs="Arial"/>
          <w:b/>
          <w:bCs/>
          <w:sz w:val="24"/>
          <w:szCs w:val="24"/>
        </w:rPr>
        <w:t>Line 285, 4.3.6. Perhaps instead of "gently" use the term "slowly".</w:t>
      </w:r>
    </w:p>
    <w:p w14:paraId="178C4724" w14:textId="77777777" w:rsidR="006E6D2A" w:rsidRPr="00E014AC" w:rsidRDefault="006E6D2A" w:rsidP="008920AA">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sidRPr="00E014AC">
        <w:rPr>
          <w:rFonts w:ascii="Arial" w:eastAsia="Times New Roman" w:hAnsi="Arial" w:cs="Arial"/>
          <w:i/>
          <w:iCs/>
          <w:sz w:val="24"/>
          <w:szCs w:val="24"/>
        </w:rPr>
        <w:t xml:space="preserve">We have modified the text as follows: </w:t>
      </w:r>
    </w:p>
    <w:p w14:paraId="4A391C0B" w14:textId="77777777" w:rsidR="00E014AC" w:rsidRPr="00E014AC" w:rsidRDefault="00E014AC" w:rsidP="00E014AC">
      <w:pPr>
        <w:pStyle w:val="NormalWeb"/>
        <w:spacing w:before="0" w:beforeAutospacing="0" w:after="0" w:afterAutospacing="0"/>
        <w:rPr>
          <w:rFonts w:ascii="Arial" w:hAnsi="Arial" w:cs="Arial"/>
          <w:i/>
          <w:iCs/>
        </w:rPr>
      </w:pPr>
      <w:r w:rsidRPr="00E014AC">
        <w:rPr>
          <w:rFonts w:ascii="Arial" w:hAnsi="Arial" w:cs="Arial"/>
          <w:i/>
          <w:iCs/>
        </w:rPr>
        <w:t xml:space="preserve">4.3.5. </w:t>
      </w:r>
      <w:r w:rsidRPr="00E014AC">
        <w:rPr>
          <w:rFonts w:ascii="Arial" w:hAnsi="Arial" w:cs="Arial"/>
          <w:i/>
          <w:iCs/>
          <w:highlight w:val="yellow"/>
        </w:rPr>
        <w:t>Slowly</w:t>
      </w:r>
      <w:r w:rsidRPr="00E014AC">
        <w:rPr>
          <w:rFonts w:ascii="Arial" w:hAnsi="Arial" w:cs="Arial"/>
          <w:i/>
          <w:iCs/>
        </w:rPr>
        <w:t xml:space="preserve"> press the plunger button until the liquid reaches the tip opening but does not leak out. Hold the plunger in this position and put the tip into one of the eppendorfs containing the cells in thrombin suspension, making sure the tip is in contact with the liquid.</w:t>
      </w:r>
    </w:p>
    <w:p w14:paraId="2E3BF685" w14:textId="77777777" w:rsidR="00C63A87" w:rsidRPr="00F451C3" w:rsidRDefault="00B13774" w:rsidP="00C63A87">
      <w:pPr>
        <w:shd w:val="clear" w:color="auto" w:fill="FFFFFF"/>
        <w:tabs>
          <w:tab w:val="center" w:pos="4320"/>
        </w:tabs>
        <w:spacing w:before="100" w:beforeAutospacing="1" w:after="100" w:afterAutospacing="1" w:line="240" w:lineRule="auto"/>
        <w:rPr>
          <w:rFonts w:ascii="Arial" w:eastAsia="Times New Roman" w:hAnsi="Arial" w:cs="Arial"/>
          <w:b/>
          <w:bCs/>
          <w:color w:val="FF0000"/>
          <w:sz w:val="24"/>
          <w:szCs w:val="24"/>
        </w:rPr>
      </w:pPr>
      <w:r w:rsidRPr="00B13774">
        <w:rPr>
          <w:rFonts w:ascii="Arial" w:eastAsia="Times New Roman" w:hAnsi="Arial" w:cs="Arial"/>
          <w:color w:val="FF0000"/>
          <w:sz w:val="24"/>
          <w:szCs w:val="24"/>
        </w:rPr>
        <w:br/>
      </w:r>
      <w:r w:rsidRPr="00F451C3">
        <w:rPr>
          <w:rFonts w:ascii="Arial" w:eastAsia="Times New Roman" w:hAnsi="Arial" w:cs="Arial"/>
          <w:b/>
          <w:bCs/>
          <w:sz w:val="24"/>
          <w:szCs w:val="24"/>
        </w:rPr>
        <w:t>Line 299, 4.6.2. With the confocal imaging, is there a need to fluorescently label the cells or is the expectation that the cells are pre-tagged as described earlier? Either way, the authors should indicate in this entry the expectation.</w:t>
      </w:r>
    </w:p>
    <w:p w14:paraId="7C0F16AD" w14:textId="3A1677AA" w:rsidR="00C63A87" w:rsidRPr="00C63A87" w:rsidRDefault="00C63A87" w:rsidP="00C63A87">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sidRPr="00C63A87">
        <w:rPr>
          <w:rFonts w:ascii="Arial" w:eastAsia="Times New Roman" w:hAnsi="Arial" w:cs="Arial"/>
          <w:i/>
          <w:iCs/>
          <w:sz w:val="24"/>
          <w:szCs w:val="24"/>
        </w:rPr>
        <w:t>At step 4.6.2. we added the following note:</w:t>
      </w:r>
    </w:p>
    <w:p w14:paraId="69E5F1A5" w14:textId="0AF99528" w:rsidR="00C63A87" w:rsidRPr="00C63A87" w:rsidRDefault="00C63A87" w:rsidP="00C63A87">
      <w:pPr>
        <w:pStyle w:val="NormalWeb"/>
        <w:spacing w:before="0" w:beforeAutospacing="0" w:after="0" w:afterAutospacing="0"/>
        <w:rPr>
          <w:rFonts w:ascii="Arial" w:hAnsi="Arial" w:cs="Arial"/>
          <w:i/>
          <w:iCs/>
        </w:rPr>
      </w:pPr>
      <w:r w:rsidRPr="00C63A87">
        <w:rPr>
          <w:rFonts w:ascii="Arial" w:hAnsi="Arial" w:cs="Arial"/>
          <w:i/>
          <w:iCs/>
          <w:highlight w:val="yellow"/>
        </w:rPr>
        <w:t>NOTE: This step can only be performed if the experiment is performed using labeled ECs. See Step 6 for further clarification.</w:t>
      </w:r>
    </w:p>
    <w:p w14:paraId="23DBD9FA" w14:textId="4446195F" w:rsidR="00C63A87" w:rsidRPr="00C63A87" w:rsidRDefault="00C63A87" w:rsidP="00C63A87">
      <w:pPr>
        <w:pStyle w:val="NormalWeb"/>
        <w:spacing w:before="0" w:beforeAutospacing="0" w:after="0" w:afterAutospacing="0"/>
        <w:rPr>
          <w:rFonts w:ascii="Arial" w:hAnsi="Arial" w:cs="Arial"/>
          <w:i/>
          <w:iCs/>
        </w:rPr>
      </w:pPr>
    </w:p>
    <w:p w14:paraId="50482B46" w14:textId="321AFA29" w:rsidR="00C63A87" w:rsidRDefault="00C63A87" w:rsidP="00C63A87">
      <w:pPr>
        <w:pStyle w:val="NormalWeb"/>
        <w:spacing w:before="0" w:beforeAutospacing="0" w:after="0" w:afterAutospacing="0"/>
        <w:rPr>
          <w:rFonts w:ascii="Arial" w:hAnsi="Arial" w:cs="Arial"/>
          <w:i/>
          <w:iCs/>
        </w:rPr>
      </w:pPr>
      <w:r w:rsidRPr="00C63A87">
        <w:rPr>
          <w:rFonts w:ascii="Arial" w:hAnsi="Arial" w:cs="Arial"/>
          <w:i/>
          <w:iCs/>
        </w:rPr>
        <w:t>This will refer the reader to the following note which was included in the original manuscript</w:t>
      </w:r>
      <w:r>
        <w:rPr>
          <w:rFonts w:ascii="Arial" w:hAnsi="Arial" w:cs="Arial"/>
          <w:i/>
          <w:iCs/>
        </w:rPr>
        <w:t>:</w:t>
      </w:r>
    </w:p>
    <w:p w14:paraId="4FFBD0CF" w14:textId="77777777" w:rsidR="00C63A87" w:rsidRDefault="00C63A87" w:rsidP="00C63A87">
      <w:pPr>
        <w:pStyle w:val="NormalWeb"/>
        <w:spacing w:before="0" w:beforeAutospacing="0" w:after="0" w:afterAutospacing="0"/>
        <w:rPr>
          <w:rFonts w:ascii="Arial" w:hAnsi="Arial" w:cs="Arial"/>
          <w:i/>
          <w:iCs/>
        </w:rPr>
      </w:pPr>
    </w:p>
    <w:p w14:paraId="12AEFC7D" w14:textId="0A866DD8" w:rsidR="00C63A87" w:rsidRPr="00C63A87" w:rsidRDefault="00C63A87" w:rsidP="00C63A87">
      <w:pPr>
        <w:pStyle w:val="NormalWeb"/>
        <w:spacing w:before="0" w:beforeAutospacing="0" w:after="0" w:afterAutospacing="0"/>
        <w:rPr>
          <w:rFonts w:ascii="Arial" w:hAnsi="Arial" w:cs="Arial"/>
          <w:i/>
          <w:iCs/>
        </w:rPr>
      </w:pPr>
      <w:r w:rsidRPr="00C63A87">
        <w:rPr>
          <w:rFonts w:ascii="Arial" w:hAnsi="Arial" w:cs="Arial"/>
          <w:i/>
          <w:iCs/>
        </w:rPr>
        <w:t>NOTE: The following steps can be performed on the fixed and stained scaffolds at the chosen final time point or, if fluorescent cells were used, during the cell culture period without the need to terminate the experiment. For the latter, it is recommended to set specific time points; this work shows day 0 (before SCs seeding), and days 1, 3, 5 and 7 after SCs seeding (Figure 2A).</w:t>
      </w:r>
    </w:p>
    <w:p w14:paraId="44F2ACF3" w14:textId="77777777" w:rsidR="00F451C3" w:rsidRPr="00F451C3" w:rsidRDefault="00B13774" w:rsidP="00C63A87">
      <w:pPr>
        <w:shd w:val="clear" w:color="auto" w:fill="FFFFFF"/>
        <w:tabs>
          <w:tab w:val="center" w:pos="4320"/>
        </w:tabs>
        <w:spacing w:before="100" w:beforeAutospacing="1" w:after="100" w:afterAutospacing="1" w:line="240" w:lineRule="auto"/>
        <w:rPr>
          <w:rFonts w:ascii="Arial" w:eastAsia="Times New Roman" w:hAnsi="Arial" w:cs="Arial"/>
          <w:b/>
          <w:bCs/>
          <w:sz w:val="24"/>
          <w:szCs w:val="24"/>
        </w:rPr>
      </w:pPr>
      <w:r w:rsidRPr="00F451C3">
        <w:rPr>
          <w:rFonts w:ascii="Arial" w:eastAsia="Times New Roman" w:hAnsi="Arial" w:cs="Arial"/>
          <w:b/>
          <w:bCs/>
          <w:sz w:val="24"/>
          <w:szCs w:val="24"/>
        </w:rPr>
        <w:t>Line 312, 5.2. Is the paraformaldehyde prepared in PBS?</w:t>
      </w:r>
    </w:p>
    <w:p w14:paraId="6F080A31" w14:textId="77777777" w:rsidR="00F451C3" w:rsidRPr="00F451C3" w:rsidRDefault="00F451C3" w:rsidP="00C63A87">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sidRPr="00F451C3">
        <w:rPr>
          <w:rFonts w:ascii="Arial" w:eastAsia="Times New Roman" w:hAnsi="Arial" w:cs="Arial"/>
          <w:i/>
          <w:iCs/>
          <w:sz w:val="24"/>
          <w:szCs w:val="24"/>
        </w:rPr>
        <w:t>In the materials list, it can be found that the proposed PFA is obtained as a 4% solution with no need for dilution.</w:t>
      </w:r>
    </w:p>
    <w:p w14:paraId="3EE895CB" w14:textId="77777777" w:rsidR="001A0C56" w:rsidRDefault="00B13774" w:rsidP="00C63A87">
      <w:pPr>
        <w:shd w:val="clear" w:color="auto" w:fill="FFFFFF"/>
        <w:tabs>
          <w:tab w:val="center" w:pos="4320"/>
        </w:tabs>
        <w:spacing w:before="100" w:beforeAutospacing="1" w:after="100" w:afterAutospacing="1" w:line="240" w:lineRule="auto"/>
        <w:rPr>
          <w:rFonts w:ascii="Arial" w:eastAsia="Times New Roman" w:hAnsi="Arial" w:cs="Arial"/>
          <w:color w:val="FF0000"/>
          <w:sz w:val="24"/>
          <w:szCs w:val="24"/>
        </w:rPr>
      </w:pPr>
      <w:r w:rsidRPr="00B13774">
        <w:rPr>
          <w:rFonts w:ascii="Arial" w:eastAsia="Times New Roman" w:hAnsi="Arial" w:cs="Arial"/>
          <w:color w:val="FF0000"/>
          <w:sz w:val="24"/>
          <w:szCs w:val="24"/>
        </w:rPr>
        <w:br/>
      </w:r>
      <w:r w:rsidRPr="001A0C56">
        <w:rPr>
          <w:rFonts w:ascii="Arial" w:eastAsia="Times New Roman" w:hAnsi="Arial" w:cs="Arial"/>
          <w:b/>
          <w:bCs/>
          <w:sz w:val="24"/>
          <w:szCs w:val="24"/>
        </w:rPr>
        <w:t>Line 318, 5.4. Can other blocking agents besides BSA be used?</w:t>
      </w:r>
    </w:p>
    <w:p w14:paraId="0FC70412" w14:textId="300995CE" w:rsidR="001A0C56" w:rsidRPr="001A0C56" w:rsidRDefault="001A0C56" w:rsidP="00C63A87">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sidRPr="001A0C56">
        <w:rPr>
          <w:rFonts w:ascii="Arial" w:eastAsia="Times New Roman" w:hAnsi="Arial" w:cs="Arial"/>
          <w:i/>
          <w:iCs/>
          <w:sz w:val="24"/>
          <w:szCs w:val="24"/>
        </w:rPr>
        <w:lastRenderedPageBreak/>
        <w:t>There is a wide variety for staining protocols</w:t>
      </w:r>
      <w:r w:rsidR="00C41848">
        <w:rPr>
          <w:rFonts w:ascii="Arial" w:eastAsia="Times New Roman" w:hAnsi="Arial" w:cs="Arial"/>
          <w:i/>
          <w:iCs/>
          <w:sz w:val="24"/>
          <w:szCs w:val="24"/>
        </w:rPr>
        <w:t xml:space="preserve"> that use</w:t>
      </w:r>
      <w:r w:rsidRPr="001A0C56">
        <w:rPr>
          <w:rFonts w:ascii="Arial" w:eastAsia="Times New Roman" w:hAnsi="Arial" w:cs="Arial"/>
          <w:i/>
          <w:iCs/>
          <w:sz w:val="24"/>
          <w:szCs w:val="24"/>
        </w:rPr>
        <w:t xml:space="preserve"> a</w:t>
      </w:r>
      <w:r w:rsidR="006959B9">
        <w:rPr>
          <w:rFonts w:ascii="Arial" w:eastAsia="Times New Roman" w:hAnsi="Arial" w:cs="Arial"/>
          <w:i/>
          <w:iCs/>
          <w:sz w:val="24"/>
          <w:szCs w:val="24"/>
        </w:rPr>
        <w:t xml:space="preserve">n extensive </w:t>
      </w:r>
      <w:r w:rsidRPr="001A0C56">
        <w:rPr>
          <w:rFonts w:ascii="Arial" w:eastAsia="Times New Roman" w:hAnsi="Arial" w:cs="Arial"/>
          <w:i/>
          <w:iCs/>
          <w:sz w:val="24"/>
          <w:szCs w:val="24"/>
        </w:rPr>
        <w:t xml:space="preserve">range of </w:t>
      </w:r>
      <w:r w:rsidR="006959B9">
        <w:rPr>
          <w:rFonts w:ascii="Arial" w:eastAsia="Times New Roman" w:hAnsi="Arial" w:cs="Arial"/>
          <w:i/>
          <w:iCs/>
          <w:sz w:val="24"/>
          <w:szCs w:val="24"/>
        </w:rPr>
        <w:t xml:space="preserve">different </w:t>
      </w:r>
      <w:r w:rsidRPr="001A0C56">
        <w:rPr>
          <w:rFonts w:ascii="Arial" w:eastAsia="Times New Roman" w:hAnsi="Arial" w:cs="Arial"/>
          <w:i/>
          <w:iCs/>
          <w:sz w:val="24"/>
          <w:szCs w:val="24"/>
        </w:rPr>
        <w:t xml:space="preserve">reagents (different primary and secondary antibodies, different </w:t>
      </w:r>
      <w:r w:rsidR="00A53648">
        <w:rPr>
          <w:rFonts w:ascii="Arial" w:eastAsia="Times New Roman" w:hAnsi="Arial" w:cs="Arial"/>
          <w:i/>
          <w:iCs/>
          <w:sz w:val="24"/>
          <w:szCs w:val="24"/>
        </w:rPr>
        <w:t>Tr</w:t>
      </w:r>
      <w:r w:rsidRPr="001A0C56">
        <w:rPr>
          <w:rFonts w:ascii="Arial" w:eastAsia="Times New Roman" w:hAnsi="Arial" w:cs="Arial"/>
          <w:i/>
          <w:iCs/>
          <w:sz w:val="24"/>
          <w:szCs w:val="24"/>
        </w:rPr>
        <w:t>yton-X concentrations, and so on). We have only referred to what was used for the current experiment, and verifying other reagents is out</w:t>
      </w:r>
      <w:r w:rsidR="006959B9">
        <w:rPr>
          <w:rFonts w:ascii="Arial" w:eastAsia="Times New Roman" w:hAnsi="Arial" w:cs="Arial"/>
          <w:i/>
          <w:iCs/>
          <w:sz w:val="24"/>
          <w:szCs w:val="24"/>
        </w:rPr>
        <w:t>side</w:t>
      </w:r>
      <w:r w:rsidRPr="001A0C56">
        <w:rPr>
          <w:rFonts w:ascii="Arial" w:eastAsia="Times New Roman" w:hAnsi="Arial" w:cs="Arial"/>
          <w:i/>
          <w:iCs/>
          <w:sz w:val="24"/>
          <w:szCs w:val="24"/>
        </w:rPr>
        <w:t xml:space="preserve"> the scope of this work.</w:t>
      </w:r>
      <w:r w:rsidR="006959B9">
        <w:rPr>
          <w:rFonts w:ascii="Arial" w:eastAsia="Times New Roman" w:hAnsi="Arial" w:cs="Arial"/>
          <w:i/>
          <w:iCs/>
          <w:sz w:val="24"/>
          <w:szCs w:val="24"/>
        </w:rPr>
        <w:t xml:space="preserve"> Nonetheless, we are confident that other known staining protocols using </w:t>
      </w:r>
      <w:r w:rsidR="00225A41">
        <w:rPr>
          <w:rFonts w:ascii="Arial" w:eastAsia="Times New Roman" w:hAnsi="Arial" w:cs="Arial"/>
          <w:i/>
          <w:iCs/>
          <w:sz w:val="24"/>
          <w:szCs w:val="24"/>
        </w:rPr>
        <w:t xml:space="preserve">other </w:t>
      </w:r>
      <w:r w:rsidR="006959B9">
        <w:rPr>
          <w:rFonts w:ascii="Arial" w:eastAsia="Times New Roman" w:hAnsi="Arial" w:cs="Arial"/>
          <w:i/>
          <w:iCs/>
          <w:sz w:val="24"/>
          <w:szCs w:val="24"/>
        </w:rPr>
        <w:t>blocking agent</w:t>
      </w:r>
      <w:r w:rsidR="00225A41">
        <w:rPr>
          <w:rFonts w:ascii="Arial" w:eastAsia="Times New Roman" w:hAnsi="Arial" w:cs="Arial"/>
          <w:i/>
          <w:iCs/>
          <w:sz w:val="24"/>
          <w:szCs w:val="24"/>
        </w:rPr>
        <w:t>s (e.g. FBS)</w:t>
      </w:r>
      <w:r w:rsidR="006959B9">
        <w:rPr>
          <w:rFonts w:ascii="Arial" w:eastAsia="Times New Roman" w:hAnsi="Arial" w:cs="Arial"/>
          <w:i/>
          <w:iCs/>
          <w:sz w:val="24"/>
          <w:szCs w:val="24"/>
        </w:rPr>
        <w:t xml:space="preserve"> will work without noticeable changes.</w:t>
      </w:r>
    </w:p>
    <w:p w14:paraId="63D00FA6" w14:textId="77777777" w:rsidR="006959B9" w:rsidRPr="003127D9" w:rsidRDefault="00B13774" w:rsidP="003127D9">
      <w:pPr>
        <w:shd w:val="clear" w:color="auto" w:fill="FFFFFF"/>
        <w:tabs>
          <w:tab w:val="center" w:pos="4320"/>
        </w:tabs>
        <w:spacing w:before="100" w:beforeAutospacing="1" w:after="100" w:afterAutospacing="1" w:line="240" w:lineRule="auto"/>
        <w:rPr>
          <w:rFonts w:ascii="Arial" w:eastAsia="Times New Roman" w:hAnsi="Arial" w:cs="Arial"/>
          <w:b/>
          <w:bCs/>
          <w:sz w:val="24"/>
          <w:szCs w:val="24"/>
        </w:rPr>
      </w:pPr>
      <w:r w:rsidRPr="003127D9">
        <w:rPr>
          <w:rFonts w:ascii="Arial" w:eastAsia="Times New Roman" w:hAnsi="Arial" w:cs="Arial"/>
          <w:b/>
          <w:bCs/>
          <w:sz w:val="24"/>
          <w:szCs w:val="24"/>
        </w:rPr>
        <w:t>Line 351, 6.2. The inclusion of a schematic or diagram (or labeling of provided images) would be useful in indicating the different compartments the authors are referring to in this description.</w:t>
      </w:r>
    </w:p>
    <w:p w14:paraId="09F055D2" w14:textId="33B27C8E" w:rsidR="001D23DD" w:rsidRPr="000D6455" w:rsidRDefault="003127D9" w:rsidP="003127D9">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sidRPr="000D6455">
        <w:rPr>
          <w:rFonts w:ascii="Arial" w:eastAsia="Times New Roman" w:hAnsi="Arial" w:cs="Arial"/>
          <w:i/>
          <w:iCs/>
          <w:sz w:val="24"/>
          <w:szCs w:val="24"/>
        </w:rPr>
        <w:t xml:space="preserve">Thank you for this comment. We </w:t>
      </w:r>
      <w:r w:rsidR="00246BC1" w:rsidRPr="000D6455">
        <w:rPr>
          <w:rFonts w:ascii="Arial" w:eastAsia="Times New Roman" w:hAnsi="Arial" w:cs="Arial"/>
          <w:i/>
          <w:iCs/>
          <w:sz w:val="24"/>
          <w:szCs w:val="24"/>
        </w:rPr>
        <w:t>greatly expanded step 6</w:t>
      </w:r>
      <w:r w:rsidR="000D6455" w:rsidRPr="000D6455">
        <w:rPr>
          <w:rFonts w:ascii="Arial" w:eastAsia="Times New Roman" w:hAnsi="Arial" w:cs="Arial"/>
          <w:i/>
          <w:iCs/>
          <w:sz w:val="24"/>
          <w:szCs w:val="24"/>
        </w:rPr>
        <w:t>.2</w:t>
      </w:r>
      <w:r w:rsidR="00246BC1" w:rsidRPr="000D6455">
        <w:rPr>
          <w:rFonts w:ascii="Arial" w:eastAsia="Times New Roman" w:hAnsi="Arial" w:cs="Arial"/>
          <w:i/>
          <w:iCs/>
          <w:sz w:val="24"/>
          <w:szCs w:val="24"/>
        </w:rPr>
        <w:t xml:space="preserve"> to make the process clearer, which also allows to understand the </w:t>
      </w:r>
      <w:r w:rsidR="000D6455" w:rsidRPr="000D6455">
        <w:rPr>
          <w:rFonts w:ascii="Arial" w:eastAsia="Times New Roman" w:hAnsi="Arial" w:cs="Arial"/>
          <w:i/>
          <w:iCs/>
          <w:sz w:val="24"/>
          <w:szCs w:val="24"/>
        </w:rPr>
        <w:t>compartments better</w:t>
      </w:r>
      <w:r w:rsidR="00246BC1" w:rsidRPr="000D6455">
        <w:rPr>
          <w:rFonts w:ascii="Arial" w:eastAsia="Times New Roman" w:hAnsi="Arial" w:cs="Arial"/>
          <w:i/>
          <w:iCs/>
          <w:sz w:val="24"/>
          <w:szCs w:val="24"/>
        </w:rPr>
        <w:t xml:space="preserve">. We also </w:t>
      </w:r>
      <w:r w:rsidRPr="000D6455">
        <w:rPr>
          <w:rFonts w:ascii="Arial" w:eastAsia="Times New Roman" w:hAnsi="Arial" w:cs="Arial"/>
          <w:i/>
          <w:iCs/>
          <w:sz w:val="24"/>
          <w:szCs w:val="24"/>
        </w:rPr>
        <w:t>added in figure 2C a frame representing</w:t>
      </w:r>
      <w:r w:rsidR="001D23DD" w:rsidRPr="000D6455">
        <w:rPr>
          <w:rFonts w:ascii="Arial" w:eastAsia="Times New Roman" w:hAnsi="Arial" w:cs="Arial"/>
          <w:i/>
          <w:iCs/>
          <w:sz w:val="24"/>
          <w:szCs w:val="24"/>
        </w:rPr>
        <w:t xml:space="preserve"> the area to be cropped, following the shape of the compartment. The following text was added to the figure caption to further clarify the matter:</w:t>
      </w:r>
    </w:p>
    <w:p w14:paraId="76FFDA5C" w14:textId="74C14792" w:rsidR="003127D9" w:rsidRDefault="000D6455" w:rsidP="003127D9">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bookmarkStart w:id="0" w:name="_Hlk54197739"/>
      <w:r w:rsidRPr="000D6455">
        <w:rPr>
          <w:rFonts w:ascii="Arial" w:eastAsia="Times New Roman" w:hAnsi="Arial" w:cs="Arial"/>
          <w:i/>
          <w:iCs/>
          <w:sz w:val="24"/>
          <w:szCs w:val="24"/>
        </w:rPr>
        <w:t xml:space="preserve">Figure 2: Representative development images and analysis of organized vascular networks. </w:t>
      </w:r>
      <w:bookmarkEnd w:id="0"/>
      <w:r>
        <w:rPr>
          <w:rFonts w:ascii="Arial" w:eastAsia="Times New Roman" w:hAnsi="Arial" w:cs="Arial"/>
          <w:i/>
          <w:iCs/>
          <w:sz w:val="24"/>
          <w:szCs w:val="24"/>
        </w:rPr>
        <w:t xml:space="preserve">[…] </w:t>
      </w:r>
      <w:r w:rsidRPr="000D6455">
        <w:rPr>
          <w:rFonts w:ascii="Arial" w:eastAsia="Times New Roman" w:hAnsi="Arial" w:cs="Arial"/>
          <w:i/>
          <w:iCs/>
          <w:sz w:val="24"/>
          <w:szCs w:val="24"/>
        </w:rPr>
        <w:t xml:space="preserve">(B) Confocal image processing steps for vascular network analysis (i) A wide confocal image containing several compartments is taken, (ii) a single compartment is cropped </w:t>
      </w:r>
      <w:r w:rsidRPr="000D6455">
        <w:rPr>
          <w:rFonts w:ascii="Arial" w:eastAsia="Times New Roman" w:hAnsi="Arial" w:cs="Arial"/>
          <w:i/>
          <w:iCs/>
          <w:sz w:val="24"/>
          <w:szCs w:val="24"/>
          <w:highlight w:val="yellow"/>
        </w:rPr>
        <w:t>(demarked by the white dashed hexagon)</w:t>
      </w:r>
      <w:r>
        <w:rPr>
          <w:rFonts w:ascii="Arial" w:eastAsia="Times New Roman" w:hAnsi="Arial" w:cs="Arial"/>
          <w:i/>
          <w:iCs/>
          <w:sz w:val="24"/>
          <w:szCs w:val="24"/>
        </w:rPr>
        <w:t>.</w:t>
      </w:r>
    </w:p>
    <w:p w14:paraId="35E39637" w14:textId="04E5BC9D" w:rsidR="000D6455" w:rsidRPr="000D6455" w:rsidRDefault="000D6455" w:rsidP="003127D9">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Pr>
          <w:rFonts w:ascii="Arial" w:eastAsia="Times New Roman" w:hAnsi="Arial" w:cs="Arial"/>
          <w:i/>
          <w:iCs/>
          <w:sz w:val="24"/>
          <w:szCs w:val="24"/>
        </w:rPr>
        <w:t>Moreover, we included a new figure (Figure 1) with SEM images of the resulting scaffolds in which the compartments can be easily seen.</w:t>
      </w:r>
    </w:p>
    <w:p w14:paraId="3DCD510B" w14:textId="12CEF6B3" w:rsidR="006959B9" w:rsidRPr="007F2D7A" w:rsidRDefault="00B13774" w:rsidP="00C63A87">
      <w:pPr>
        <w:shd w:val="clear" w:color="auto" w:fill="FFFFFF"/>
        <w:tabs>
          <w:tab w:val="center" w:pos="4320"/>
        </w:tabs>
        <w:spacing w:before="100" w:beforeAutospacing="1" w:after="100" w:afterAutospacing="1" w:line="240" w:lineRule="auto"/>
        <w:rPr>
          <w:rFonts w:ascii="Arial" w:eastAsia="Times New Roman" w:hAnsi="Arial" w:cs="Arial"/>
          <w:b/>
          <w:bCs/>
          <w:sz w:val="24"/>
          <w:szCs w:val="24"/>
        </w:rPr>
      </w:pPr>
      <w:r w:rsidRPr="007F2D7A">
        <w:rPr>
          <w:rFonts w:ascii="Arial" w:eastAsia="Times New Roman" w:hAnsi="Arial" w:cs="Arial"/>
          <w:b/>
          <w:bCs/>
          <w:sz w:val="24"/>
          <w:szCs w:val="24"/>
        </w:rPr>
        <w:t>Line 402, 7.1.3. The authors describe imaging intervals based on practical considerations. Based on their experience with the model, the authors should also present temporal information related to the time course of relevant biological events (e.g. cell migration occurs over hours vs days, etc.) to help others set imaging intervals, as needed.</w:t>
      </w:r>
    </w:p>
    <w:p w14:paraId="28DAFAC2" w14:textId="1E06CCD8" w:rsidR="00EA0258" w:rsidRPr="007F2D7A" w:rsidRDefault="00EA0258" w:rsidP="00C63A87">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sidRPr="007F2D7A">
        <w:rPr>
          <w:rFonts w:ascii="Arial" w:eastAsia="Times New Roman" w:hAnsi="Arial" w:cs="Arial"/>
          <w:i/>
          <w:iCs/>
          <w:sz w:val="24"/>
          <w:szCs w:val="24"/>
        </w:rPr>
        <w:t xml:space="preserve">Thank you for this comment. We included the following note after step 7.1.3 to </w:t>
      </w:r>
      <w:r w:rsidR="007F2D7A" w:rsidRPr="007F2D7A">
        <w:rPr>
          <w:rFonts w:ascii="Arial" w:eastAsia="Times New Roman" w:hAnsi="Arial" w:cs="Arial"/>
          <w:i/>
          <w:iCs/>
          <w:sz w:val="24"/>
          <w:szCs w:val="24"/>
        </w:rPr>
        <w:t>explain the critical time points, so readers can choose the time step and starting time point according to their needs:</w:t>
      </w:r>
    </w:p>
    <w:p w14:paraId="68BDC31C" w14:textId="52F2F717" w:rsidR="00A53648" w:rsidRPr="007F2D7A" w:rsidRDefault="007F2D7A" w:rsidP="00A53648">
      <w:pPr>
        <w:pStyle w:val="NormalWeb"/>
        <w:spacing w:before="0" w:beforeAutospacing="0" w:after="0" w:afterAutospacing="0"/>
        <w:rPr>
          <w:rFonts w:ascii="Arial" w:hAnsi="Arial" w:cs="Arial"/>
          <w:i/>
          <w:iCs/>
          <w:rtl/>
        </w:rPr>
      </w:pPr>
      <w:r w:rsidRPr="007F2D7A">
        <w:rPr>
          <w:rFonts w:ascii="Arial" w:hAnsi="Arial" w:cs="Arial"/>
          <w:i/>
          <w:iCs/>
          <w:highlight w:val="yellow"/>
        </w:rPr>
        <w:t>NOTE: ECs detachment from the scaffold walls and tubular structures formation will start within the first hour after SCs seeding (step 4) and may take up to 50 hours to complete. After initial tube formation, new sprouts will start migrating into the compartment from the surrounding vessels. Sprouting and subsequent network remodeling will continue throughout the experiment until day 10, in which the vessel networks become stable</w:t>
      </w:r>
      <w:r w:rsidRPr="007F2D7A">
        <w:rPr>
          <w:rFonts w:ascii="Arial" w:hAnsi="Arial" w:cs="Arial"/>
          <w:i/>
          <w:iCs/>
          <w:highlight w:val="yellow"/>
          <w:vertAlign w:val="superscript"/>
        </w:rPr>
        <w:fldChar w:fldCharType="begin" w:fldLock="1"/>
      </w:r>
      <w:r w:rsidRPr="007F2D7A">
        <w:rPr>
          <w:rFonts w:ascii="Arial" w:hAnsi="Arial" w:cs="Arial"/>
          <w:i/>
          <w:iCs/>
          <w:highlight w:val="yellow"/>
          <w:vertAlign w:val="superscript"/>
        </w:rPr>
        <w:instrText>ADDIN CSL_CITATION {"citationItems":[{"id":"ITEM-1","itemData":{"DOI":"10.1002/adfm.201901335","ISSN":"1616-301X","author":[{"dropping-particle":"","family":"Szklanny","given":"Ariel A.","non-dropping-particle":"","parse-names":false,"suffix":""},{"dropping-particle":"","family":"Debbi","given":"Lior","non-dropping-particle":"","parse-names":false,"suffix":""},{"dropping-particle":"","family":"Merdler","given":"Uri","non-dropping-particle":"","parse-names":false,"suffix":""},{"dropping-particle":"","family":"Neale","given":"Dylan","non-dropping-particle":"","parse-names":false,"suffix":""},{"dropping-particle":"","family":"Muñiz","given":"Ayse","non-dropping-particle":"","parse-names":false,"suffix":""},{"dropping-particle":"","family":"Kaplan","given":"Ben","non-dropping-particle":"","parse-names":false,"suffix":""},{"dropping-particle":"","family":"Guo","given":"Shaowei","non-dropping-particle":"","parse-names":false,"suffix":""},{"dropping-particle":"","family":"Lahann","given":"Joerg","non-dropping-particle":"","parse-names":false,"suffix":""},{"dropping-particle":"","family":"Levenberg","given":"Shulamit","non-dropping-particle":"","parse-names":false,"suffix":""}],"container-title":"Advanced Functional Materials","id":"ITEM-1","issued":{"date-parts":[["2019","6","7"]]},"page":"1901335","publisher":"John Wiley &amp; Sons, Ltd","title":"High</w:instrText>
      </w:r>
      <w:r w:rsidRPr="007F2D7A">
        <w:rPr>
          <w:rFonts w:ascii="Cambria Math" w:hAnsi="Cambria Math" w:cs="Cambria Math"/>
          <w:i/>
          <w:iCs/>
          <w:highlight w:val="yellow"/>
          <w:vertAlign w:val="superscript"/>
        </w:rPr>
        <w:instrText>‐</w:instrText>
      </w:r>
      <w:r w:rsidRPr="007F2D7A">
        <w:rPr>
          <w:rFonts w:ascii="Arial" w:hAnsi="Arial" w:cs="Arial"/>
          <w:i/>
          <w:iCs/>
          <w:highlight w:val="yellow"/>
          <w:vertAlign w:val="superscript"/>
        </w:rPr>
        <w:instrText>Throughput Scaffold System for Studying the Effect of Local Geometry and Topology on the Development and Orientation of Sprouting Blood Vessels","type":"article-journal"},"uris":["http://www.mendeley.com/documents/?uuid=2045f176-3b30-3ced-ac7e-6ed4b6e339a2"]}],"mendeley":{"formattedCitation":"&lt;sup&gt;22&lt;/sup&gt;","plainTextFormattedCitation":"22"},"properties":{"noteIndex":0},"schema":"https://github.com/citation-style-language/schema/raw/master/csl-citation.json"}</w:instrText>
      </w:r>
      <w:r w:rsidRPr="007F2D7A">
        <w:rPr>
          <w:rFonts w:ascii="Arial" w:hAnsi="Arial" w:cs="Arial"/>
          <w:i/>
          <w:iCs/>
          <w:highlight w:val="yellow"/>
          <w:vertAlign w:val="superscript"/>
        </w:rPr>
        <w:fldChar w:fldCharType="separate"/>
      </w:r>
      <w:r w:rsidRPr="007F2D7A">
        <w:rPr>
          <w:rFonts w:ascii="Arial" w:hAnsi="Arial" w:cs="Arial"/>
          <w:i/>
          <w:iCs/>
          <w:highlight w:val="yellow"/>
          <w:vertAlign w:val="superscript"/>
        </w:rPr>
        <w:t>22</w:t>
      </w:r>
      <w:r w:rsidRPr="007F2D7A">
        <w:rPr>
          <w:rFonts w:ascii="Arial" w:hAnsi="Arial" w:cs="Arial"/>
          <w:i/>
          <w:iCs/>
          <w:highlight w:val="yellow"/>
          <w:vertAlign w:val="superscript"/>
        </w:rPr>
        <w:fldChar w:fldCharType="end"/>
      </w:r>
      <w:r w:rsidRPr="007F2D7A">
        <w:rPr>
          <w:rFonts w:ascii="Arial" w:hAnsi="Arial" w:cs="Arial"/>
          <w:i/>
          <w:iCs/>
          <w:highlight w:val="yellow"/>
        </w:rPr>
        <w:t>. Use this information to choose the time lapse starting point and time step accordingly.</w:t>
      </w:r>
    </w:p>
    <w:p w14:paraId="60140C84" w14:textId="77777777" w:rsidR="00223C65" w:rsidRPr="00470F2E" w:rsidRDefault="00B13774" w:rsidP="00C63A87">
      <w:pPr>
        <w:shd w:val="clear" w:color="auto" w:fill="FFFFFF"/>
        <w:tabs>
          <w:tab w:val="center" w:pos="4320"/>
        </w:tabs>
        <w:spacing w:before="100" w:beforeAutospacing="1" w:after="100" w:afterAutospacing="1" w:line="240" w:lineRule="auto"/>
        <w:rPr>
          <w:rFonts w:ascii="Arial" w:eastAsia="Times New Roman" w:hAnsi="Arial" w:cs="Arial"/>
          <w:b/>
          <w:bCs/>
          <w:sz w:val="24"/>
          <w:szCs w:val="24"/>
        </w:rPr>
      </w:pPr>
      <w:r w:rsidRPr="00470F2E">
        <w:rPr>
          <w:rFonts w:ascii="Arial" w:eastAsia="Times New Roman" w:hAnsi="Arial" w:cs="Arial"/>
          <w:b/>
          <w:bCs/>
          <w:sz w:val="24"/>
          <w:szCs w:val="24"/>
        </w:rPr>
        <w:t>Line 501 Figure 1. The authors should refer to the specific protocol steps in which simultaneous vs step-wise seeding was performed.</w:t>
      </w:r>
    </w:p>
    <w:p w14:paraId="0E435D20" w14:textId="2152C3C6" w:rsidR="00800D88" w:rsidRPr="00470F2E" w:rsidRDefault="00800D88" w:rsidP="00800D88">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sidRPr="00470F2E">
        <w:rPr>
          <w:rFonts w:ascii="Arial" w:eastAsia="Times New Roman" w:hAnsi="Arial" w:cs="Arial"/>
          <w:i/>
          <w:iCs/>
          <w:sz w:val="24"/>
          <w:szCs w:val="24"/>
        </w:rPr>
        <w:lastRenderedPageBreak/>
        <w:t>We thank the reviewer for this comment. To address this, we added the following text in the Representative results section:</w:t>
      </w:r>
    </w:p>
    <w:p w14:paraId="23BCE966" w14:textId="374C79E7" w:rsidR="00800D88" w:rsidRDefault="00800D88" w:rsidP="00800D88">
      <w:pPr>
        <w:shd w:val="clear" w:color="auto" w:fill="FFFFFF"/>
        <w:tabs>
          <w:tab w:val="center" w:pos="4320"/>
        </w:tabs>
        <w:spacing w:before="100" w:beforeAutospacing="1" w:after="100" w:afterAutospacing="1" w:line="240" w:lineRule="auto"/>
        <w:rPr>
          <w:rFonts w:ascii="Arial" w:eastAsia="Times New Roman" w:hAnsi="Arial" w:cs="Arial"/>
          <w:color w:val="FF0000"/>
          <w:sz w:val="24"/>
          <w:szCs w:val="24"/>
        </w:rPr>
      </w:pPr>
      <w:r w:rsidRPr="00800D88">
        <w:rPr>
          <w:rFonts w:ascii="Arial" w:eastAsia="Times New Roman" w:hAnsi="Arial" w:cs="Arial"/>
          <w:i/>
          <w:iCs/>
          <w:sz w:val="24"/>
          <w:szCs w:val="24"/>
        </w:rPr>
        <w:t xml:space="preserve">Using a stepwise cell seeding </w:t>
      </w:r>
      <w:r w:rsidRPr="00800D88">
        <w:rPr>
          <w:rFonts w:ascii="Arial" w:eastAsia="Times New Roman" w:hAnsi="Arial" w:cs="Arial"/>
          <w:i/>
          <w:iCs/>
          <w:sz w:val="24"/>
          <w:szCs w:val="24"/>
          <w:highlight w:val="yellow"/>
        </w:rPr>
        <w:t>(steps 2 to 4),</w:t>
      </w:r>
      <w:r w:rsidRPr="00800D88">
        <w:rPr>
          <w:rFonts w:ascii="Arial" w:eastAsia="Times New Roman" w:hAnsi="Arial" w:cs="Arial"/>
          <w:i/>
          <w:iCs/>
          <w:sz w:val="24"/>
          <w:szCs w:val="24"/>
        </w:rPr>
        <w:t xml:space="preserve"> the fabricated scaffolds can be used to create highly organized vascular networks. </w:t>
      </w:r>
      <w:r>
        <w:rPr>
          <w:rFonts w:ascii="Arial" w:eastAsia="Times New Roman" w:hAnsi="Arial" w:cs="Arial"/>
          <w:i/>
          <w:iCs/>
          <w:sz w:val="24"/>
          <w:szCs w:val="24"/>
        </w:rPr>
        <w:t>[…]</w:t>
      </w:r>
      <w:r w:rsidRPr="00800D88">
        <w:rPr>
          <w:rFonts w:ascii="Arial" w:eastAsia="Times New Roman" w:hAnsi="Arial" w:cs="Arial"/>
          <w:i/>
          <w:iCs/>
          <w:sz w:val="24"/>
          <w:szCs w:val="24"/>
        </w:rPr>
        <w:t xml:space="preserve"> </w:t>
      </w:r>
      <w:r w:rsidRPr="00800D88">
        <w:rPr>
          <w:rFonts w:ascii="Arial" w:eastAsia="Times New Roman" w:hAnsi="Arial" w:cs="Arial"/>
          <w:i/>
          <w:iCs/>
          <w:sz w:val="24"/>
          <w:szCs w:val="24"/>
          <w:highlight w:val="yellow"/>
        </w:rPr>
        <w:t>To compare the step-wise seeding vessel organization capabilities, a traditional simultaneous seeding of both ECs and SCs was done. For this, the scaffold fibronectin coating was performed (step 2), the scaffold endothelialization step was skipped (step 3), and the DPSC and HAMEC were simultaneously co-seeded in fibrin gel (step 4).</w:t>
      </w:r>
    </w:p>
    <w:p w14:paraId="11DB3FE5" w14:textId="3535BDA4" w:rsidR="00B13774" w:rsidRPr="00470F2E" w:rsidRDefault="00B13774" w:rsidP="00C63A87">
      <w:pPr>
        <w:shd w:val="clear" w:color="auto" w:fill="FFFFFF"/>
        <w:tabs>
          <w:tab w:val="center" w:pos="4320"/>
        </w:tabs>
        <w:spacing w:before="100" w:beforeAutospacing="1" w:after="100" w:afterAutospacing="1" w:line="240" w:lineRule="auto"/>
        <w:rPr>
          <w:rFonts w:ascii="Arial" w:eastAsia="Times New Roman" w:hAnsi="Arial" w:cs="Arial"/>
          <w:b/>
          <w:bCs/>
          <w:sz w:val="24"/>
          <w:szCs w:val="24"/>
        </w:rPr>
      </w:pPr>
      <w:r w:rsidRPr="00470F2E">
        <w:rPr>
          <w:rFonts w:ascii="Arial" w:eastAsia="Times New Roman" w:hAnsi="Arial" w:cs="Arial"/>
          <w:b/>
          <w:bCs/>
          <w:sz w:val="24"/>
          <w:szCs w:val="24"/>
        </w:rPr>
        <w:t>Line 519 Figure 3. Are the different colors used to identify individual ECs. If so, this should be stated in the legend.</w:t>
      </w:r>
    </w:p>
    <w:p w14:paraId="1E9C590F" w14:textId="6FA74EC6" w:rsidR="00544C22" w:rsidRDefault="00544C22" w:rsidP="00C63A87">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Pr>
          <w:rFonts w:ascii="Arial" w:eastAsia="Times New Roman" w:hAnsi="Arial" w:cs="Arial"/>
          <w:i/>
          <w:iCs/>
          <w:sz w:val="24"/>
          <w:szCs w:val="24"/>
        </w:rPr>
        <w:t xml:space="preserve">We appreciate the reviewer comment. </w:t>
      </w:r>
      <w:r>
        <w:rPr>
          <w:rFonts w:ascii="Arial" w:eastAsia="Times New Roman" w:hAnsi="Arial" w:cs="Arial" w:hint="cs"/>
          <w:i/>
          <w:iCs/>
          <w:sz w:val="24"/>
          <w:szCs w:val="24"/>
        </w:rPr>
        <w:t>W</w:t>
      </w:r>
      <w:r>
        <w:rPr>
          <w:rFonts w:ascii="Arial" w:eastAsia="Times New Roman" w:hAnsi="Arial" w:cs="Arial"/>
          <w:i/>
          <w:iCs/>
          <w:sz w:val="24"/>
          <w:szCs w:val="24"/>
        </w:rPr>
        <w:t xml:space="preserve">e agree that there is a need to clarify the purpose of the multicolored ECs, </w:t>
      </w:r>
      <w:r w:rsidR="004947F8">
        <w:rPr>
          <w:rFonts w:ascii="Arial" w:eastAsia="Times New Roman" w:hAnsi="Arial" w:cs="Arial"/>
          <w:i/>
          <w:iCs/>
          <w:sz w:val="24"/>
          <w:szCs w:val="24"/>
        </w:rPr>
        <w:t>and the</w:t>
      </w:r>
      <w:r>
        <w:rPr>
          <w:rFonts w:ascii="Arial" w:eastAsia="Times New Roman" w:hAnsi="Arial" w:cs="Arial"/>
          <w:i/>
          <w:iCs/>
          <w:sz w:val="24"/>
          <w:szCs w:val="24"/>
        </w:rPr>
        <w:t xml:space="preserve"> following changes were made on the manuscript </w:t>
      </w:r>
      <w:r w:rsidR="004947F8">
        <w:rPr>
          <w:rFonts w:ascii="Arial" w:eastAsia="Times New Roman" w:hAnsi="Arial" w:cs="Arial"/>
          <w:i/>
          <w:iCs/>
          <w:sz w:val="24"/>
          <w:szCs w:val="24"/>
        </w:rPr>
        <w:t xml:space="preserve">body </w:t>
      </w:r>
      <w:r>
        <w:rPr>
          <w:rFonts w:ascii="Arial" w:eastAsia="Times New Roman" w:hAnsi="Arial" w:cs="Arial"/>
          <w:i/>
          <w:iCs/>
          <w:sz w:val="24"/>
          <w:szCs w:val="24"/>
        </w:rPr>
        <w:t>to address this matter:</w:t>
      </w:r>
    </w:p>
    <w:p w14:paraId="69B90841" w14:textId="33BAC174" w:rsidR="00544C22" w:rsidRPr="00544C22" w:rsidRDefault="00544C22" w:rsidP="00C63A87">
      <w:pPr>
        <w:shd w:val="clear" w:color="auto" w:fill="FFFFFF"/>
        <w:tabs>
          <w:tab w:val="center" w:pos="4320"/>
        </w:tabs>
        <w:spacing w:before="100" w:beforeAutospacing="1" w:after="100" w:afterAutospacing="1" w:line="240" w:lineRule="auto"/>
        <w:rPr>
          <w:rFonts w:ascii="Arial" w:eastAsia="Times New Roman" w:hAnsi="Arial" w:cs="Arial"/>
          <w:i/>
          <w:iCs/>
          <w:sz w:val="24"/>
          <w:szCs w:val="24"/>
        </w:rPr>
      </w:pPr>
      <w:r w:rsidRPr="00544C22">
        <w:rPr>
          <w:rFonts w:ascii="Arial" w:eastAsia="Times New Roman" w:hAnsi="Arial" w:cs="Arial"/>
          <w:i/>
          <w:iCs/>
          <w:sz w:val="24"/>
          <w:szCs w:val="24"/>
        </w:rPr>
        <w:t xml:space="preserve">Using multicolored ECs </w:t>
      </w:r>
      <w:r w:rsidRPr="00544C22">
        <w:rPr>
          <w:rFonts w:ascii="Arial" w:eastAsia="Times New Roman" w:hAnsi="Arial" w:cs="Arial"/>
          <w:i/>
          <w:iCs/>
          <w:sz w:val="24"/>
          <w:szCs w:val="24"/>
          <w:highlight w:val="yellow"/>
        </w:rPr>
        <w:t>to facilitate single cell identification</w:t>
      </w:r>
      <w:r w:rsidRPr="00544C22">
        <w:rPr>
          <w:rFonts w:ascii="Arial" w:eastAsia="Times New Roman" w:hAnsi="Arial" w:cs="Arial"/>
          <w:i/>
          <w:iCs/>
          <w:sz w:val="24"/>
          <w:szCs w:val="24"/>
        </w:rPr>
        <w:t>, a confocal imaging time lapse was performed to allow single vessel tracking (Supplementary Video 1).</w:t>
      </w:r>
    </w:p>
    <w:p w14:paraId="232EE2F3" w14:textId="54D0AABC" w:rsidR="00B13774" w:rsidRPr="00B13774" w:rsidRDefault="00B13774" w:rsidP="00B13774">
      <w:pPr>
        <w:shd w:val="clear" w:color="auto" w:fill="FFFFFF"/>
        <w:spacing w:after="240" w:line="240" w:lineRule="auto"/>
        <w:rPr>
          <w:rFonts w:ascii="Arial" w:eastAsia="Times New Roman" w:hAnsi="Arial" w:cs="Arial"/>
          <w:color w:val="FF0000"/>
          <w:sz w:val="24"/>
          <w:szCs w:val="24"/>
        </w:rPr>
      </w:pPr>
    </w:p>
    <w:p w14:paraId="58C544F0" w14:textId="77777777" w:rsidR="00B13774" w:rsidRPr="00C41848" w:rsidRDefault="0082568F" w:rsidP="00B13774">
      <w:pPr>
        <w:shd w:val="clear" w:color="auto" w:fill="FFFFFF"/>
        <w:spacing w:after="0" w:line="240" w:lineRule="auto"/>
        <w:rPr>
          <w:rFonts w:ascii="Arial" w:eastAsia="Times New Roman" w:hAnsi="Arial" w:cs="Arial"/>
          <w:sz w:val="24"/>
          <w:szCs w:val="24"/>
        </w:rPr>
      </w:pPr>
      <w:r>
        <w:rPr>
          <w:rFonts w:ascii="Arial" w:eastAsia="Times New Roman" w:hAnsi="Arial" w:cs="Arial"/>
          <w:noProof/>
          <w:sz w:val="24"/>
          <w:szCs w:val="24"/>
        </w:rPr>
        <w:pict w14:anchorId="6A203E0E">
          <v:rect id="_x0000_i1025" alt="" style="width:431.95pt;height:.05pt;mso-width-percent:0;mso-height-percent:0;mso-width-percent:0;mso-height-percent:0" o:hrpct="923" o:hralign="center" o:hrstd="t" o:hr="t" fillcolor="#a0a0a0" stroked="f"/>
        </w:pict>
      </w:r>
    </w:p>
    <w:p w14:paraId="22F2A207" w14:textId="77777777" w:rsidR="00B13774" w:rsidRPr="00C41848" w:rsidRDefault="00B13774" w:rsidP="00B13774">
      <w:pPr>
        <w:shd w:val="clear" w:color="auto" w:fill="FFFFFF"/>
        <w:spacing w:after="0" w:line="240" w:lineRule="auto"/>
        <w:rPr>
          <w:rFonts w:ascii="Arial" w:eastAsia="Times New Roman" w:hAnsi="Arial" w:cs="Arial"/>
          <w:sz w:val="24"/>
          <w:szCs w:val="24"/>
        </w:rPr>
      </w:pPr>
      <w:r w:rsidRPr="00C41848">
        <w:rPr>
          <w:rFonts w:ascii="Arial" w:eastAsia="Times New Roman" w:hAnsi="Arial" w:cs="Arial"/>
          <w:i/>
          <w:iCs/>
          <w:sz w:val="18"/>
          <w:szCs w:val="18"/>
        </w:rPr>
        <w:t>In compliance with data protection regulations, you may request that we remove your personal registration details at any time. </w:t>
      </w:r>
      <w:hyperlink r:id="rId6" w:tgtFrame="_blank" w:history="1">
        <w:r w:rsidRPr="00C41848">
          <w:rPr>
            <w:rFonts w:ascii="Arial" w:eastAsia="Times New Roman" w:hAnsi="Arial" w:cs="Arial"/>
            <w:i/>
            <w:iCs/>
            <w:sz w:val="18"/>
            <w:szCs w:val="18"/>
            <w:u w:val="single"/>
          </w:rPr>
          <w:t>(Remove my information/details)</w:t>
        </w:r>
      </w:hyperlink>
      <w:r w:rsidRPr="00C41848">
        <w:rPr>
          <w:rFonts w:ascii="Arial" w:eastAsia="Times New Roman" w:hAnsi="Arial" w:cs="Arial"/>
          <w:i/>
          <w:iCs/>
          <w:sz w:val="18"/>
          <w:szCs w:val="18"/>
        </w:rPr>
        <w:t>. Please contact the publication office if you have any questions.</w:t>
      </w:r>
    </w:p>
    <w:p w14:paraId="513E9D2A" w14:textId="77777777" w:rsidR="0058158A" w:rsidRDefault="0058158A"/>
    <w:sectPr w:rsidR="0058158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756B94"/>
    <w:multiLevelType w:val="hybridMultilevel"/>
    <w:tmpl w:val="E286CA46"/>
    <w:lvl w:ilvl="0" w:tplc="B018F86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NjM3MTc1NzUyMjNW0lEKTi0uzszPAykwrQUAr8Zc7ywAAAA="/>
  </w:docVars>
  <w:rsids>
    <w:rsidRoot w:val="00B13774"/>
    <w:rsid w:val="000351F5"/>
    <w:rsid w:val="00064D30"/>
    <w:rsid w:val="00071D6F"/>
    <w:rsid w:val="00075A0B"/>
    <w:rsid w:val="000B342C"/>
    <w:rsid w:val="000D3399"/>
    <w:rsid w:val="000D6455"/>
    <w:rsid w:val="00124380"/>
    <w:rsid w:val="001376A2"/>
    <w:rsid w:val="0016442B"/>
    <w:rsid w:val="001773CE"/>
    <w:rsid w:val="001A0C56"/>
    <w:rsid w:val="001B1FB0"/>
    <w:rsid w:val="001D23DD"/>
    <w:rsid w:val="001D4679"/>
    <w:rsid w:val="001E388F"/>
    <w:rsid w:val="00223C65"/>
    <w:rsid w:val="00225A41"/>
    <w:rsid w:val="00246BC1"/>
    <w:rsid w:val="00260385"/>
    <w:rsid w:val="00265696"/>
    <w:rsid w:val="00275064"/>
    <w:rsid w:val="00281648"/>
    <w:rsid w:val="002828D6"/>
    <w:rsid w:val="002A36BF"/>
    <w:rsid w:val="002A7F0F"/>
    <w:rsid w:val="002D11E0"/>
    <w:rsid w:val="002D4BD7"/>
    <w:rsid w:val="00306A11"/>
    <w:rsid w:val="003127D9"/>
    <w:rsid w:val="00324EF7"/>
    <w:rsid w:val="00327222"/>
    <w:rsid w:val="00377550"/>
    <w:rsid w:val="0037787F"/>
    <w:rsid w:val="00470F2E"/>
    <w:rsid w:val="004827D7"/>
    <w:rsid w:val="004947F8"/>
    <w:rsid w:val="004A511B"/>
    <w:rsid w:val="004B654C"/>
    <w:rsid w:val="00506829"/>
    <w:rsid w:val="005159F6"/>
    <w:rsid w:val="00544C22"/>
    <w:rsid w:val="0058158A"/>
    <w:rsid w:val="0061599A"/>
    <w:rsid w:val="00621EEA"/>
    <w:rsid w:val="006517D1"/>
    <w:rsid w:val="00670DAB"/>
    <w:rsid w:val="0068277A"/>
    <w:rsid w:val="006959B9"/>
    <w:rsid w:val="006C2A63"/>
    <w:rsid w:val="006C5DF5"/>
    <w:rsid w:val="006E6D2A"/>
    <w:rsid w:val="00722E79"/>
    <w:rsid w:val="007570E6"/>
    <w:rsid w:val="0076316F"/>
    <w:rsid w:val="0077569B"/>
    <w:rsid w:val="00787F34"/>
    <w:rsid w:val="007F2D7A"/>
    <w:rsid w:val="00800D88"/>
    <w:rsid w:val="00802F48"/>
    <w:rsid w:val="0082568F"/>
    <w:rsid w:val="00831251"/>
    <w:rsid w:val="00841374"/>
    <w:rsid w:val="00852A8E"/>
    <w:rsid w:val="0089105E"/>
    <w:rsid w:val="008920AA"/>
    <w:rsid w:val="008B0C42"/>
    <w:rsid w:val="008B4999"/>
    <w:rsid w:val="008E5AC4"/>
    <w:rsid w:val="008E5BA9"/>
    <w:rsid w:val="00946F58"/>
    <w:rsid w:val="0094775D"/>
    <w:rsid w:val="009560B4"/>
    <w:rsid w:val="009B0AFA"/>
    <w:rsid w:val="009E074A"/>
    <w:rsid w:val="009E3C44"/>
    <w:rsid w:val="009F1CE2"/>
    <w:rsid w:val="00A010EC"/>
    <w:rsid w:val="00A103AC"/>
    <w:rsid w:val="00A221FA"/>
    <w:rsid w:val="00A53648"/>
    <w:rsid w:val="00AB1976"/>
    <w:rsid w:val="00B03EB8"/>
    <w:rsid w:val="00B13774"/>
    <w:rsid w:val="00B17C6A"/>
    <w:rsid w:val="00B259A3"/>
    <w:rsid w:val="00B749BB"/>
    <w:rsid w:val="00BB2B36"/>
    <w:rsid w:val="00BE232D"/>
    <w:rsid w:val="00BE65E2"/>
    <w:rsid w:val="00C41848"/>
    <w:rsid w:val="00C63A87"/>
    <w:rsid w:val="00C73E6F"/>
    <w:rsid w:val="00CB220B"/>
    <w:rsid w:val="00CE4F1D"/>
    <w:rsid w:val="00D15B49"/>
    <w:rsid w:val="00D552AC"/>
    <w:rsid w:val="00D820D0"/>
    <w:rsid w:val="00DC4BF8"/>
    <w:rsid w:val="00DD215B"/>
    <w:rsid w:val="00E014AC"/>
    <w:rsid w:val="00E34C58"/>
    <w:rsid w:val="00E74C73"/>
    <w:rsid w:val="00E80403"/>
    <w:rsid w:val="00EA0258"/>
    <w:rsid w:val="00EA3C43"/>
    <w:rsid w:val="00EE11B4"/>
    <w:rsid w:val="00EF6F03"/>
    <w:rsid w:val="00F0416C"/>
    <w:rsid w:val="00F451C3"/>
    <w:rsid w:val="00F845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4E38"/>
  <w15:chartTrackingRefBased/>
  <w15:docId w15:val="{CD3EA26C-832B-4299-9A64-A56E1CD5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377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13774"/>
    <w:rPr>
      <w:b/>
      <w:bCs/>
    </w:rPr>
  </w:style>
  <w:style w:type="character" w:styleId="Hipervnculo">
    <w:name w:val="Hyperlink"/>
    <w:basedOn w:val="Fuentedeprrafopredeter"/>
    <w:uiPriority w:val="99"/>
    <w:semiHidden/>
    <w:unhideWhenUsed/>
    <w:rsid w:val="00B13774"/>
    <w:rPr>
      <w:color w:val="0000FF"/>
      <w:u w:val="single"/>
    </w:rPr>
  </w:style>
  <w:style w:type="character" w:styleId="Refdecomentario">
    <w:name w:val="annotation reference"/>
    <w:basedOn w:val="Fuentedeprrafopredeter"/>
    <w:unhideWhenUsed/>
    <w:rsid w:val="00275064"/>
    <w:rPr>
      <w:sz w:val="16"/>
      <w:szCs w:val="16"/>
    </w:rPr>
  </w:style>
  <w:style w:type="paragraph" w:styleId="Textocomentario">
    <w:name w:val="annotation text"/>
    <w:basedOn w:val="Normal"/>
    <w:link w:val="TextocomentarioCar"/>
    <w:unhideWhenUsed/>
    <w:rsid w:val="00275064"/>
    <w:pPr>
      <w:spacing w:line="240" w:lineRule="auto"/>
    </w:pPr>
    <w:rPr>
      <w:sz w:val="20"/>
      <w:szCs w:val="20"/>
    </w:rPr>
  </w:style>
  <w:style w:type="character" w:customStyle="1" w:styleId="TextocomentarioCar">
    <w:name w:val="Texto comentario Car"/>
    <w:basedOn w:val="Fuentedeprrafopredeter"/>
    <w:link w:val="Textocomentario"/>
    <w:rsid w:val="00275064"/>
    <w:rPr>
      <w:sz w:val="20"/>
      <w:szCs w:val="20"/>
    </w:rPr>
  </w:style>
  <w:style w:type="paragraph" w:styleId="Asuntodelcomentario">
    <w:name w:val="annotation subject"/>
    <w:basedOn w:val="Textocomentario"/>
    <w:next w:val="Textocomentario"/>
    <w:link w:val="AsuntodelcomentarioCar"/>
    <w:uiPriority w:val="99"/>
    <w:semiHidden/>
    <w:unhideWhenUsed/>
    <w:rsid w:val="00275064"/>
    <w:rPr>
      <w:b/>
      <w:bCs/>
    </w:rPr>
  </w:style>
  <w:style w:type="character" w:customStyle="1" w:styleId="AsuntodelcomentarioCar">
    <w:name w:val="Asunto del comentario Car"/>
    <w:basedOn w:val="TextocomentarioCar"/>
    <w:link w:val="Asuntodelcomentario"/>
    <w:uiPriority w:val="99"/>
    <w:semiHidden/>
    <w:rsid w:val="00275064"/>
    <w:rPr>
      <w:b/>
      <w:bCs/>
      <w:sz w:val="20"/>
      <w:szCs w:val="20"/>
    </w:rPr>
  </w:style>
  <w:style w:type="paragraph" w:styleId="Textodeglobo">
    <w:name w:val="Balloon Text"/>
    <w:basedOn w:val="Normal"/>
    <w:link w:val="TextodegloboCar"/>
    <w:uiPriority w:val="99"/>
    <w:semiHidden/>
    <w:unhideWhenUsed/>
    <w:rsid w:val="0027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5064"/>
    <w:rPr>
      <w:rFonts w:ascii="Segoe UI" w:hAnsi="Segoe UI" w:cs="Segoe UI"/>
      <w:sz w:val="18"/>
      <w:szCs w:val="18"/>
    </w:rPr>
  </w:style>
  <w:style w:type="paragraph" w:styleId="Prrafodelista">
    <w:name w:val="List Paragraph"/>
    <w:basedOn w:val="Normal"/>
    <w:uiPriority w:val="34"/>
    <w:qFormat/>
    <w:rsid w:val="00A10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01736">
      <w:bodyDiv w:val="1"/>
      <w:marLeft w:val="0"/>
      <w:marRight w:val="0"/>
      <w:marTop w:val="0"/>
      <w:marBottom w:val="0"/>
      <w:divBdr>
        <w:top w:val="none" w:sz="0" w:space="0" w:color="auto"/>
        <w:left w:val="none" w:sz="0" w:space="0" w:color="auto"/>
        <w:bottom w:val="none" w:sz="0" w:space="0" w:color="auto"/>
        <w:right w:val="none" w:sz="0" w:space="0" w:color="auto"/>
      </w:divBdr>
      <w:divsChild>
        <w:div w:id="1270166642">
          <w:marLeft w:val="0"/>
          <w:marRight w:val="0"/>
          <w:marTop w:val="0"/>
          <w:marBottom w:val="0"/>
          <w:divBdr>
            <w:top w:val="none" w:sz="0" w:space="0" w:color="auto"/>
            <w:left w:val="none" w:sz="0" w:space="0" w:color="auto"/>
            <w:bottom w:val="none" w:sz="0" w:space="0" w:color="auto"/>
            <w:right w:val="none" w:sz="0" w:space="0" w:color="auto"/>
          </w:divBdr>
          <w:divsChild>
            <w:div w:id="601300215">
              <w:marLeft w:val="0"/>
              <w:marRight w:val="0"/>
              <w:marTop w:val="0"/>
              <w:marBottom w:val="0"/>
              <w:divBdr>
                <w:top w:val="none" w:sz="0" w:space="0" w:color="auto"/>
                <w:left w:val="none" w:sz="0" w:space="0" w:color="auto"/>
                <w:bottom w:val="none" w:sz="0" w:space="0" w:color="auto"/>
                <w:right w:val="none" w:sz="0" w:space="0" w:color="auto"/>
              </w:divBdr>
              <w:divsChild>
                <w:div w:id="1987011365">
                  <w:marLeft w:val="0"/>
                  <w:marRight w:val="0"/>
                  <w:marTop w:val="120"/>
                  <w:marBottom w:val="0"/>
                  <w:divBdr>
                    <w:top w:val="none" w:sz="0" w:space="0" w:color="auto"/>
                    <w:left w:val="none" w:sz="0" w:space="0" w:color="auto"/>
                    <w:bottom w:val="none" w:sz="0" w:space="0" w:color="auto"/>
                    <w:right w:val="none" w:sz="0" w:space="0" w:color="auto"/>
                  </w:divBdr>
                  <w:divsChild>
                    <w:div w:id="1987271002">
                      <w:marLeft w:val="0"/>
                      <w:marRight w:val="0"/>
                      <w:marTop w:val="0"/>
                      <w:marBottom w:val="0"/>
                      <w:divBdr>
                        <w:top w:val="none" w:sz="0" w:space="0" w:color="auto"/>
                        <w:left w:val="none" w:sz="0" w:space="0" w:color="auto"/>
                        <w:bottom w:val="none" w:sz="0" w:space="0" w:color="auto"/>
                        <w:right w:val="none" w:sz="0" w:space="0" w:color="auto"/>
                      </w:divBdr>
                      <w:divsChild>
                        <w:div w:id="12117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torialmanager.com/jove/login.asp?a=r" TargetMode="External"/><Relationship Id="rId5" Type="http://schemas.openxmlformats.org/officeDocument/2006/relationships/hyperlink" Target="http://1.1.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4700</Words>
  <Characters>26792</Characters>
  <Application>Microsoft Office Word</Application>
  <DocSecurity>0</DocSecurity>
  <Lines>223</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Szklanny</dc:creator>
  <cp:keywords/>
  <dc:description/>
  <cp:lastModifiedBy>Ariel Szklanny</cp:lastModifiedBy>
  <cp:revision>6</cp:revision>
  <dcterms:created xsi:type="dcterms:W3CDTF">2020-10-31T07:18:00Z</dcterms:created>
  <dcterms:modified xsi:type="dcterms:W3CDTF">2020-10-31T14:24:00Z</dcterms:modified>
</cp:coreProperties>
</file>