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327B6" w14:textId="77777777" w:rsidR="001B6C65" w:rsidRPr="001B6C65" w:rsidRDefault="006305D7" w:rsidP="002F38A7">
      <w:pPr>
        <w:pStyle w:val="NormalWeb"/>
        <w:spacing w:before="0" w:beforeAutospacing="0" w:after="0" w:afterAutospacing="0"/>
        <w:rPr>
          <w:rFonts w:asciiTheme="minorHAnsi" w:hAnsiTheme="minorHAnsi" w:cstheme="minorHAnsi"/>
          <w:b/>
          <w:bCs/>
          <w:color w:val="auto"/>
        </w:rPr>
      </w:pPr>
      <w:r w:rsidRPr="001B6C65">
        <w:rPr>
          <w:rFonts w:asciiTheme="minorHAnsi" w:hAnsiTheme="minorHAnsi" w:cstheme="minorHAnsi"/>
          <w:b/>
          <w:bCs/>
          <w:color w:val="auto"/>
        </w:rPr>
        <w:t>TITLE</w:t>
      </w:r>
      <w:r w:rsidR="00BA403E" w:rsidRPr="001B6C65">
        <w:rPr>
          <w:rFonts w:asciiTheme="minorHAnsi" w:hAnsiTheme="minorHAnsi" w:cstheme="minorHAnsi"/>
          <w:b/>
          <w:bCs/>
          <w:color w:val="auto"/>
        </w:rPr>
        <w:t xml:space="preserve">: </w:t>
      </w:r>
    </w:p>
    <w:p w14:paraId="2E300B21" w14:textId="4FE89FB1" w:rsidR="007A4DD6" w:rsidRPr="001B6C65" w:rsidRDefault="00BA403E" w:rsidP="002F38A7">
      <w:pPr>
        <w:pStyle w:val="NormalWeb"/>
        <w:spacing w:before="0" w:beforeAutospacing="0" w:after="0" w:afterAutospacing="0"/>
        <w:rPr>
          <w:b/>
          <w:color w:val="auto"/>
        </w:rPr>
      </w:pPr>
      <w:r w:rsidRPr="001B6C65">
        <w:rPr>
          <w:b/>
          <w:color w:val="auto"/>
        </w:rPr>
        <w:t xml:space="preserve">Covalent Labeling with Diethylpyrocarbonate for Studying Protein </w:t>
      </w:r>
      <w:r w:rsidR="009B1D5B" w:rsidRPr="001B6C65">
        <w:rPr>
          <w:b/>
          <w:color w:val="auto"/>
        </w:rPr>
        <w:t>Higher</w:t>
      </w:r>
      <w:r w:rsidR="003F7A49" w:rsidRPr="001B6C65">
        <w:rPr>
          <w:b/>
          <w:color w:val="auto"/>
        </w:rPr>
        <w:t>-</w:t>
      </w:r>
      <w:r w:rsidR="009B1D5B" w:rsidRPr="001B6C65">
        <w:rPr>
          <w:b/>
          <w:color w:val="auto"/>
        </w:rPr>
        <w:t xml:space="preserve">Order </w:t>
      </w:r>
      <w:r w:rsidRPr="001B6C65">
        <w:rPr>
          <w:b/>
          <w:color w:val="auto"/>
        </w:rPr>
        <w:t>Structure by Mass Spectrometry</w:t>
      </w:r>
    </w:p>
    <w:p w14:paraId="002AD687" w14:textId="77777777" w:rsidR="00BA403E" w:rsidRPr="001B6C65" w:rsidRDefault="00BA403E" w:rsidP="002F38A7">
      <w:pPr>
        <w:rPr>
          <w:rFonts w:asciiTheme="minorHAnsi" w:hAnsiTheme="minorHAnsi" w:cstheme="minorHAnsi"/>
          <w:b/>
          <w:bCs/>
          <w:color w:val="auto"/>
        </w:rPr>
      </w:pPr>
    </w:p>
    <w:p w14:paraId="3D080DA3" w14:textId="78BA7EB1" w:rsidR="006305D7" w:rsidRPr="001B6C65" w:rsidRDefault="006305D7" w:rsidP="002F38A7">
      <w:pPr>
        <w:rPr>
          <w:rFonts w:asciiTheme="minorHAnsi" w:hAnsiTheme="minorHAnsi" w:cstheme="minorHAnsi"/>
          <w:color w:val="auto"/>
        </w:rPr>
      </w:pPr>
      <w:r w:rsidRPr="001B6C65">
        <w:rPr>
          <w:rFonts w:asciiTheme="minorHAnsi" w:hAnsiTheme="minorHAnsi" w:cstheme="minorHAnsi"/>
          <w:b/>
          <w:bCs/>
          <w:color w:val="auto"/>
        </w:rPr>
        <w:t>AUTHORS</w:t>
      </w:r>
      <w:r w:rsidR="000B662E" w:rsidRPr="001B6C65">
        <w:rPr>
          <w:rFonts w:asciiTheme="minorHAnsi" w:hAnsiTheme="minorHAnsi" w:cstheme="minorHAnsi"/>
          <w:b/>
          <w:bCs/>
          <w:color w:val="auto"/>
        </w:rPr>
        <w:t xml:space="preserve"> </w:t>
      </w:r>
      <w:r w:rsidR="00086FF5" w:rsidRPr="001B6C65">
        <w:rPr>
          <w:rFonts w:asciiTheme="minorHAnsi" w:hAnsiTheme="minorHAnsi" w:cstheme="minorHAnsi"/>
          <w:b/>
          <w:bCs/>
          <w:color w:val="auto"/>
        </w:rPr>
        <w:t xml:space="preserve">AND </w:t>
      </w:r>
      <w:r w:rsidR="000B662E" w:rsidRPr="001B6C65">
        <w:rPr>
          <w:rFonts w:asciiTheme="minorHAnsi" w:hAnsiTheme="minorHAnsi" w:cstheme="minorHAnsi"/>
          <w:b/>
          <w:bCs/>
          <w:color w:val="auto"/>
        </w:rPr>
        <w:t>AFFILIATIONS</w:t>
      </w:r>
      <w:r w:rsidRPr="001B6C65">
        <w:rPr>
          <w:rFonts w:asciiTheme="minorHAnsi" w:hAnsiTheme="minorHAnsi" w:cstheme="minorHAnsi"/>
          <w:b/>
          <w:bCs/>
          <w:color w:val="auto"/>
        </w:rPr>
        <w:t>:</w:t>
      </w:r>
    </w:p>
    <w:p w14:paraId="60FCB589" w14:textId="5AEA15BB" w:rsidR="00D04A95" w:rsidRPr="001B6C65" w:rsidRDefault="00BA403E" w:rsidP="002F38A7">
      <w:pPr>
        <w:rPr>
          <w:rFonts w:asciiTheme="minorHAnsi" w:hAnsiTheme="minorHAnsi" w:cstheme="minorHAnsi"/>
          <w:color w:val="auto"/>
        </w:rPr>
      </w:pPr>
      <w:r w:rsidRPr="001B6C65">
        <w:rPr>
          <w:rFonts w:asciiTheme="minorHAnsi" w:hAnsiTheme="minorHAnsi" w:cstheme="minorHAnsi"/>
          <w:color w:val="auto"/>
        </w:rPr>
        <w:t>Zachary J. Kirsch</w:t>
      </w:r>
      <w:r w:rsidRPr="001B6C65">
        <w:rPr>
          <w:rFonts w:asciiTheme="minorHAnsi" w:hAnsiTheme="minorHAnsi" w:cstheme="minorHAnsi"/>
          <w:color w:val="auto"/>
          <w:vertAlign w:val="superscript"/>
        </w:rPr>
        <w:t>1</w:t>
      </w:r>
      <w:r w:rsidRPr="001B6C65">
        <w:rPr>
          <w:rFonts w:asciiTheme="minorHAnsi" w:hAnsiTheme="minorHAnsi" w:cstheme="minorHAnsi"/>
          <w:color w:val="auto"/>
        </w:rPr>
        <w:t>, Blaise G. Arden</w:t>
      </w:r>
      <w:r w:rsidRPr="001B6C65">
        <w:rPr>
          <w:rFonts w:asciiTheme="minorHAnsi" w:hAnsiTheme="minorHAnsi" w:cstheme="minorHAnsi"/>
          <w:color w:val="auto"/>
          <w:vertAlign w:val="superscript"/>
        </w:rPr>
        <w:t>1</w:t>
      </w:r>
      <w:r w:rsidRPr="001B6C65">
        <w:rPr>
          <w:rFonts w:asciiTheme="minorHAnsi" w:hAnsiTheme="minorHAnsi" w:cstheme="minorHAnsi"/>
          <w:color w:val="auto"/>
        </w:rPr>
        <w:t>, Richard W. Vachet</w:t>
      </w:r>
      <w:r w:rsidRPr="001B6C65">
        <w:rPr>
          <w:rFonts w:asciiTheme="minorHAnsi" w:hAnsiTheme="minorHAnsi" w:cstheme="minorHAnsi"/>
          <w:color w:val="auto"/>
          <w:vertAlign w:val="superscript"/>
        </w:rPr>
        <w:t>1,2*</w:t>
      </w:r>
      <w:r w:rsidRPr="001B6C65">
        <w:rPr>
          <w:rFonts w:asciiTheme="minorHAnsi" w:hAnsiTheme="minorHAnsi" w:cstheme="minorHAnsi"/>
          <w:color w:val="auto"/>
        </w:rPr>
        <w:t xml:space="preserve">, </w:t>
      </w:r>
      <w:proofErr w:type="spellStart"/>
      <w:r w:rsidRPr="001B6C65">
        <w:rPr>
          <w:rFonts w:asciiTheme="minorHAnsi" w:hAnsiTheme="minorHAnsi" w:cstheme="minorHAnsi"/>
          <w:color w:val="auto"/>
        </w:rPr>
        <w:t>Patanachai</w:t>
      </w:r>
      <w:proofErr w:type="spellEnd"/>
      <w:r w:rsidRPr="001B6C65">
        <w:rPr>
          <w:rFonts w:asciiTheme="minorHAnsi" w:hAnsiTheme="minorHAnsi" w:cstheme="minorHAnsi"/>
          <w:color w:val="auto"/>
        </w:rPr>
        <w:t xml:space="preserve"> Limpikirati</w:t>
      </w:r>
      <w:r w:rsidRPr="001B6C65">
        <w:rPr>
          <w:rFonts w:asciiTheme="minorHAnsi" w:hAnsiTheme="minorHAnsi" w:cstheme="minorHAnsi"/>
          <w:color w:val="auto"/>
          <w:vertAlign w:val="superscript"/>
        </w:rPr>
        <w:t>3*</w:t>
      </w:r>
    </w:p>
    <w:p w14:paraId="61508A49" w14:textId="18B72BC1" w:rsidR="00BA403E" w:rsidRPr="001B6C65" w:rsidRDefault="00BA403E" w:rsidP="002F38A7">
      <w:pPr>
        <w:rPr>
          <w:rFonts w:asciiTheme="minorHAnsi" w:hAnsiTheme="minorHAnsi" w:cstheme="minorHAnsi"/>
          <w:color w:val="auto"/>
        </w:rPr>
      </w:pPr>
    </w:p>
    <w:p w14:paraId="461638E5" w14:textId="252CECAB" w:rsidR="00BA403E" w:rsidRPr="001B6C65" w:rsidRDefault="00BA403E" w:rsidP="002F38A7">
      <w:pPr>
        <w:rPr>
          <w:rFonts w:asciiTheme="minorHAnsi" w:hAnsiTheme="minorHAnsi" w:cstheme="minorHAnsi"/>
          <w:color w:val="auto"/>
        </w:rPr>
      </w:pPr>
      <w:r w:rsidRPr="001B6C65">
        <w:rPr>
          <w:rFonts w:asciiTheme="minorHAnsi" w:hAnsiTheme="minorHAnsi" w:cstheme="minorHAnsi"/>
          <w:color w:val="auto"/>
          <w:vertAlign w:val="superscript"/>
        </w:rPr>
        <w:t>1</w:t>
      </w:r>
      <w:r w:rsidRPr="001B6C65">
        <w:rPr>
          <w:rFonts w:asciiTheme="minorHAnsi" w:hAnsiTheme="minorHAnsi" w:cstheme="minorHAnsi"/>
          <w:color w:val="auto"/>
        </w:rPr>
        <w:t>Department of Chemistry, University of Massachusetts Amherst, Amherst, MA, USA</w:t>
      </w:r>
    </w:p>
    <w:p w14:paraId="0B92538F" w14:textId="7BA92040" w:rsidR="00BA403E" w:rsidRPr="001B6C65" w:rsidRDefault="00BA403E" w:rsidP="002F38A7">
      <w:pPr>
        <w:rPr>
          <w:rFonts w:asciiTheme="minorHAnsi" w:hAnsiTheme="minorHAnsi" w:cstheme="minorHAnsi"/>
          <w:color w:val="auto"/>
        </w:rPr>
      </w:pPr>
      <w:r w:rsidRPr="001B6C65">
        <w:rPr>
          <w:rFonts w:asciiTheme="minorHAnsi" w:hAnsiTheme="minorHAnsi" w:cstheme="minorHAnsi"/>
          <w:color w:val="auto"/>
          <w:vertAlign w:val="superscript"/>
        </w:rPr>
        <w:t>2</w:t>
      </w:r>
      <w:r w:rsidRPr="001B6C65">
        <w:rPr>
          <w:rFonts w:asciiTheme="minorHAnsi" w:hAnsiTheme="minorHAnsi" w:cstheme="minorHAnsi"/>
          <w:color w:val="auto"/>
        </w:rPr>
        <w:t>Molecular and Cellular Biology Program, University of Massachusetts Amherst, Amherst, MA, USA</w:t>
      </w:r>
    </w:p>
    <w:p w14:paraId="400E1247" w14:textId="2117E372" w:rsidR="00BA403E" w:rsidRPr="001B6C65" w:rsidRDefault="00BA403E" w:rsidP="002F38A7">
      <w:pPr>
        <w:rPr>
          <w:rFonts w:asciiTheme="minorHAnsi" w:hAnsiTheme="minorHAnsi" w:cstheme="minorBidi"/>
          <w:color w:val="auto"/>
        </w:rPr>
      </w:pPr>
      <w:r w:rsidRPr="001B6C65">
        <w:rPr>
          <w:rFonts w:asciiTheme="minorHAnsi" w:hAnsiTheme="minorHAnsi" w:cstheme="minorBidi"/>
          <w:color w:val="auto"/>
          <w:vertAlign w:val="superscript"/>
        </w:rPr>
        <w:t>3</w:t>
      </w:r>
      <w:r w:rsidRPr="001B6C65">
        <w:rPr>
          <w:rFonts w:asciiTheme="minorHAnsi" w:hAnsiTheme="minorHAnsi" w:cstheme="minorBidi"/>
          <w:color w:val="auto"/>
        </w:rPr>
        <w:t xml:space="preserve">Department of Food and Pharmaceutical Chemistry, </w:t>
      </w:r>
      <w:r w:rsidR="39DB0C51" w:rsidRPr="001B6C65">
        <w:rPr>
          <w:rFonts w:asciiTheme="minorHAnsi" w:hAnsiTheme="minorHAnsi" w:cstheme="minorBidi"/>
          <w:color w:val="auto"/>
        </w:rPr>
        <w:t xml:space="preserve">Faculty of Pharmaceutical Sciences, </w:t>
      </w:r>
      <w:r w:rsidRPr="001B6C65">
        <w:rPr>
          <w:rFonts w:asciiTheme="minorHAnsi" w:hAnsiTheme="minorHAnsi" w:cstheme="minorBidi"/>
          <w:color w:val="auto"/>
        </w:rPr>
        <w:t>Chulalongkorn University</w:t>
      </w:r>
      <w:r w:rsidR="4229E635" w:rsidRPr="001B6C65">
        <w:rPr>
          <w:rFonts w:asciiTheme="minorHAnsi" w:hAnsiTheme="minorHAnsi" w:cstheme="minorBidi"/>
          <w:color w:val="auto"/>
        </w:rPr>
        <w:t xml:space="preserve">, </w:t>
      </w:r>
      <w:r w:rsidRPr="001B6C65">
        <w:rPr>
          <w:rFonts w:asciiTheme="minorHAnsi" w:hAnsiTheme="minorHAnsi" w:cstheme="minorBidi"/>
          <w:color w:val="auto"/>
        </w:rPr>
        <w:t>Bangkok, Thailand</w:t>
      </w:r>
    </w:p>
    <w:p w14:paraId="5141949E" w14:textId="41E66464" w:rsidR="00BA403E" w:rsidRPr="001B6C65" w:rsidRDefault="00BA403E" w:rsidP="002F38A7">
      <w:pPr>
        <w:rPr>
          <w:rFonts w:asciiTheme="minorHAnsi" w:hAnsiTheme="minorHAnsi" w:cstheme="minorHAnsi"/>
          <w:bCs/>
          <w:color w:val="auto"/>
        </w:rPr>
      </w:pPr>
    </w:p>
    <w:p w14:paraId="3803D27D" w14:textId="77777777" w:rsidR="001B6C65" w:rsidRDefault="00CC6AD8" w:rsidP="002F38A7">
      <w:pPr>
        <w:rPr>
          <w:rFonts w:asciiTheme="minorHAnsi" w:hAnsiTheme="minorHAnsi" w:cstheme="minorHAnsi"/>
          <w:bCs/>
          <w:color w:val="auto"/>
        </w:rPr>
      </w:pPr>
      <w:r w:rsidRPr="001B6C65">
        <w:rPr>
          <w:rFonts w:asciiTheme="minorHAnsi" w:hAnsiTheme="minorHAnsi" w:cstheme="minorHAnsi"/>
          <w:bCs/>
          <w:color w:val="auto"/>
        </w:rPr>
        <w:t xml:space="preserve">Correspondence to: </w:t>
      </w:r>
    </w:p>
    <w:p w14:paraId="0AD3CFB3" w14:textId="5B26C769" w:rsidR="001B6C65" w:rsidRDefault="001B6C65" w:rsidP="002F38A7">
      <w:pPr>
        <w:rPr>
          <w:rFonts w:asciiTheme="minorHAnsi" w:hAnsiTheme="minorHAnsi" w:cstheme="minorHAnsi"/>
          <w:bCs/>
          <w:color w:val="auto"/>
        </w:rPr>
      </w:pPr>
      <w:hyperlink r:id="rId11" w:history="1">
        <w:r w:rsidRPr="00E47D1B">
          <w:rPr>
            <w:rStyle w:val="Hyperlink"/>
            <w:rFonts w:asciiTheme="minorHAnsi" w:hAnsiTheme="minorHAnsi" w:cstheme="minorHAnsi"/>
            <w:bCs/>
          </w:rPr>
          <w:t>zkirsch@umass.edu</w:t>
        </w:r>
      </w:hyperlink>
    </w:p>
    <w:p w14:paraId="53694D53" w14:textId="4F84720E" w:rsidR="001B6C65" w:rsidRDefault="001B6C65" w:rsidP="002F38A7">
      <w:pPr>
        <w:rPr>
          <w:rFonts w:asciiTheme="minorHAnsi" w:hAnsiTheme="minorHAnsi" w:cstheme="minorHAnsi"/>
          <w:bCs/>
          <w:color w:val="auto"/>
        </w:rPr>
      </w:pPr>
      <w:hyperlink r:id="rId12" w:history="1">
        <w:r w:rsidRPr="00E47D1B">
          <w:rPr>
            <w:rStyle w:val="Hyperlink"/>
            <w:rFonts w:asciiTheme="minorHAnsi" w:hAnsiTheme="minorHAnsi" w:cstheme="minorHAnsi"/>
            <w:bCs/>
          </w:rPr>
          <w:t>barden@umass.edu</w:t>
        </w:r>
      </w:hyperlink>
    </w:p>
    <w:p w14:paraId="12889DF7" w14:textId="5858C7B9" w:rsidR="001B6C65" w:rsidRDefault="001B6C65" w:rsidP="002F38A7">
      <w:pPr>
        <w:rPr>
          <w:rFonts w:asciiTheme="minorHAnsi" w:hAnsiTheme="minorHAnsi" w:cstheme="minorHAnsi"/>
          <w:bCs/>
          <w:color w:val="auto"/>
        </w:rPr>
      </w:pPr>
      <w:hyperlink r:id="rId13" w:history="1">
        <w:r w:rsidRPr="00E47D1B">
          <w:rPr>
            <w:rStyle w:val="Hyperlink"/>
            <w:rFonts w:asciiTheme="minorHAnsi" w:hAnsiTheme="minorHAnsi" w:cstheme="minorHAnsi"/>
            <w:bCs/>
          </w:rPr>
          <w:t>rwvachet@chem.umass.edu</w:t>
        </w:r>
      </w:hyperlink>
    </w:p>
    <w:p w14:paraId="3EA61A22" w14:textId="290A9CF7" w:rsidR="00CC6AD8" w:rsidRDefault="001B6C65" w:rsidP="002F38A7">
      <w:pPr>
        <w:rPr>
          <w:rFonts w:asciiTheme="minorHAnsi" w:hAnsiTheme="minorHAnsi" w:cstheme="minorHAnsi"/>
          <w:bCs/>
          <w:color w:val="auto"/>
        </w:rPr>
      </w:pPr>
      <w:hyperlink r:id="rId14" w:history="1">
        <w:r w:rsidRPr="00E47D1B">
          <w:rPr>
            <w:rStyle w:val="Hyperlink"/>
            <w:rFonts w:asciiTheme="minorHAnsi" w:hAnsiTheme="minorHAnsi" w:cstheme="minorHAnsi"/>
            <w:bCs/>
          </w:rPr>
          <w:t>patanachai.l@pharm.chula.ac.th</w:t>
        </w:r>
      </w:hyperlink>
    </w:p>
    <w:p w14:paraId="2A601591" w14:textId="77777777" w:rsidR="00CC6AD8" w:rsidRPr="001B6C65" w:rsidRDefault="00CC6AD8" w:rsidP="002F38A7">
      <w:pPr>
        <w:rPr>
          <w:rFonts w:asciiTheme="minorHAnsi" w:hAnsiTheme="minorHAnsi" w:cstheme="minorHAnsi"/>
          <w:bCs/>
          <w:color w:val="auto"/>
        </w:rPr>
      </w:pPr>
    </w:p>
    <w:p w14:paraId="71B79AC9" w14:textId="39BF5D35" w:rsidR="006305D7" w:rsidRPr="001B6C65" w:rsidRDefault="006305D7" w:rsidP="002F38A7">
      <w:pPr>
        <w:pStyle w:val="NormalWeb"/>
        <w:spacing w:before="0" w:beforeAutospacing="0" w:after="0" w:afterAutospacing="0"/>
        <w:rPr>
          <w:rFonts w:asciiTheme="minorHAnsi" w:hAnsiTheme="minorHAnsi" w:cstheme="minorHAnsi"/>
          <w:color w:val="auto"/>
        </w:rPr>
      </w:pPr>
      <w:r w:rsidRPr="001B6C65">
        <w:rPr>
          <w:rFonts w:asciiTheme="minorHAnsi" w:hAnsiTheme="minorHAnsi" w:cstheme="minorHAnsi"/>
          <w:b/>
          <w:bCs/>
          <w:color w:val="auto"/>
        </w:rPr>
        <w:t>KEYWORDS:</w:t>
      </w:r>
    </w:p>
    <w:p w14:paraId="1CB4E390" w14:textId="28E5A1C8" w:rsidR="006305D7" w:rsidRPr="001B6C65" w:rsidRDefault="00D70D9C" w:rsidP="002F38A7">
      <w:pPr>
        <w:pStyle w:val="NormalWeb"/>
        <w:spacing w:before="0" w:beforeAutospacing="0" w:after="0" w:afterAutospacing="0"/>
        <w:rPr>
          <w:rFonts w:asciiTheme="minorHAnsi" w:hAnsiTheme="minorHAnsi" w:cstheme="minorHAnsi"/>
          <w:color w:val="auto"/>
        </w:rPr>
      </w:pPr>
      <w:r w:rsidRPr="001B6C65">
        <w:rPr>
          <w:rFonts w:asciiTheme="minorHAnsi" w:hAnsiTheme="minorHAnsi" w:cstheme="minorHAnsi"/>
          <w:color w:val="auto"/>
        </w:rPr>
        <w:t>Mass spectrometry, covalent labeling, protein higher order structure, protein-ligand complexes, protein complexes, diethylpyrocarbonate, solvent-accessible surface area</w:t>
      </w:r>
    </w:p>
    <w:p w14:paraId="7CAA3FA2" w14:textId="77777777" w:rsidR="00D70D9C" w:rsidRPr="001B6C65" w:rsidRDefault="00D70D9C" w:rsidP="002F38A7">
      <w:pPr>
        <w:pStyle w:val="NormalWeb"/>
        <w:spacing w:before="0" w:beforeAutospacing="0" w:after="0" w:afterAutospacing="0"/>
        <w:rPr>
          <w:rFonts w:asciiTheme="minorHAnsi" w:hAnsiTheme="minorHAnsi" w:cstheme="minorHAnsi"/>
          <w:color w:val="auto"/>
        </w:rPr>
      </w:pPr>
    </w:p>
    <w:p w14:paraId="628AC4B5" w14:textId="018ECCBD" w:rsidR="006305D7" w:rsidRPr="001B6C65" w:rsidRDefault="00086FF5" w:rsidP="002F38A7">
      <w:pPr>
        <w:rPr>
          <w:rFonts w:asciiTheme="minorHAnsi" w:hAnsiTheme="minorHAnsi" w:cstheme="minorHAnsi"/>
          <w:color w:val="auto"/>
        </w:rPr>
      </w:pPr>
      <w:r w:rsidRPr="001B6C65">
        <w:rPr>
          <w:rFonts w:asciiTheme="minorHAnsi" w:hAnsiTheme="minorHAnsi" w:cstheme="minorHAnsi"/>
          <w:b/>
          <w:bCs/>
          <w:color w:val="auto"/>
        </w:rPr>
        <w:t>SUMMARY</w:t>
      </w:r>
      <w:r w:rsidR="006305D7" w:rsidRPr="001B6C65">
        <w:rPr>
          <w:rFonts w:asciiTheme="minorHAnsi" w:hAnsiTheme="minorHAnsi" w:cstheme="minorHAnsi"/>
          <w:b/>
          <w:bCs/>
          <w:color w:val="auto"/>
        </w:rPr>
        <w:t>:</w:t>
      </w:r>
    </w:p>
    <w:p w14:paraId="761028D6" w14:textId="593D759D" w:rsidR="006305D7" w:rsidRPr="001B6C65" w:rsidRDefault="00D70D9C" w:rsidP="002F38A7">
      <w:pPr>
        <w:rPr>
          <w:rFonts w:asciiTheme="minorHAnsi" w:hAnsiTheme="minorHAnsi" w:cstheme="minorHAnsi"/>
          <w:color w:val="auto"/>
        </w:rPr>
      </w:pPr>
      <w:r w:rsidRPr="001B6C65">
        <w:rPr>
          <w:rFonts w:asciiTheme="minorHAnsi" w:hAnsiTheme="minorHAnsi" w:cstheme="minorHAnsi"/>
          <w:color w:val="auto"/>
        </w:rPr>
        <w:t xml:space="preserve">The experimental procedures for performing diethylpyrocarbonate-based covalent labeling with mass spectrometric detection are described. Diethylpyrocarbonate is simply mixed with the protein or protein complex of interest, leading to the modification of solvent </w:t>
      </w:r>
      <w:r w:rsidR="0071698E" w:rsidRPr="001B6C65">
        <w:rPr>
          <w:rFonts w:asciiTheme="minorHAnsi" w:hAnsiTheme="minorHAnsi" w:cstheme="minorHAnsi"/>
          <w:color w:val="auto"/>
        </w:rPr>
        <w:t>accessible</w:t>
      </w:r>
      <w:r w:rsidRPr="001B6C65">
        <w:rPr>
          <w:rFonts w:asciiTheme="minorHAnsi" w:hAnsiTheme="minorHAnsi" w:cstheme="minorHAnsi"/>
          <w:color w:val="auto"/>
        </w:rPr>
        <w:t xml:space="preserve"> amino acid residues. The modified residues can be identified after proteolytic digestion and liquid chromatography/mass spectrometry analysis.</w:t>
      </w:r>
    </w:p>
    <w:p w14:paraId="60BAA06C" w14:textId="77777777" w:rsidR="00D70D9C" w:rsidRPr="001B6C65" w:rsidRDefault="00D70D9C" w:rsidP="002F38A7">
      <w:pPr>
        <w:rPr>
          <w:rFonts w:asciiTheme="minorHAnsi" w:hAnsiTheme="minorHAnsi" w:cstheme="minorHAnsi"/>
          <w:color w:val="auto"/>
        </w:rPr>
      </w:pPr>
    </w:p>
    <w:p w14:paraId="64FB8590" w14:textId="20521D35" w:rsidR="006305D7" w:rsidRPr="001B6C65" w:rsidRDefault="006305D7" w:rsidP="002F38A7">
      <w:pPr>
        <w:rPr>
          <w:rFonts w:asciiTheme="minorHAnsi" w:hAnsiTheme="minorHAnsi" w:cstheme="minorHAnsi"/>
          <w:color w:val="auto"/>
        </w:rPr>
      </w:pPr>
      <w:r w:rsidRPr="001B6C65">
        <w:rPr>
          <w:rFonts w:asciiTheme="minorHAnsi" w:hAnsiTheme="minorHAnsi" w:cstheme="minorHAnsi"/>
          <w:b/>
          <w:bCs/>
          <w:color w:val="auto"/>
        </w:rPr>
        <w:t>ABSTRACT:</w:t>
      </w:r>
    </w:p>
    <w:p w14:paraId="4C7D5FD5" w14:textId="175386F4" w:rsidR="006305D7" w:rsidRPr="001B6C65" w:rsidRDefault="00D70D9C" w:rsidP="002F38A7">
      <w:pPr>
        <w:rPr>
          <w:rFonts w:asciiTheme="minorHAnsi" w:hAnsiTheme="minorHAnsi" w:cstheme="minorHAnsi"/>
          <w:color w:val="auto"/>
        </w:rPr>
      </w:pPr>
      <w:r w:rsidRPr="001B6C65">
        <w:rPr>
          <w:color w:val="auto"/>
        </w:rPr>
        <w:t xml:space="preserve">Characterizing a protein’s </w:t>
      </w:r>
      <w:r w:rsidR="00DB67E5" w:rsidRPr="001B6C65">
        <w:rPr>
          <w:color w:val="auto"/>
        </w:rPr>
        <w:t xml:space="preserve">higher-order </w:t>
      </w:r>
      <w:r w:rsidRPr="001B6C65">
        <w:rPr>
          <w:color w:val="auto"/>
        </w:rPr>
        <w:t xml:space="preserve">structure is essential for understanding its function. Mass spectrometry (MS) has emerged as a powerful tool for this purpose, especially for protein systems that are difficult to study by traditional methods. To study a protein’s structure by MS, specific chemical reactions are performed in solution that encode a protein’s structural information into its mass. One particularly effective approach is to use reagents that covalently modify solvent accessible amino acid side chains. These reactions lead to mass increases that can be localized with </w:t>
      </w:r>
      <w:r w:rsidR="00CC6BF1" w:rsidRPr="001B6C65">
        <w:rPr>
          <w:color w:val="auto"/>
        </w:rPr>
        <w:t>residue-</w:t>
      </w:r>
      <w:r w:rsidRPr="001B6C65">
        <w:rPr>
          <w:color w:val="auto"/>
        </w:rPr>
        <w:t xml:space="preserve">level resolution when combined with proteolytic digestion and tandem mass spectrometry. Here, we describe the protocols associated with use of diethylpyrocarbonate (DEPC) as a covalent labeling reagent together with MS detection. DEPC is a highly electrophilic molecule capable of labeling up to 30% of the residues in the average protein, thereby providing excellent structural resolution. DEPC has been successfully used together with MS to obtain structural information for small single-domain proteins, such as </w:t>
      </w:r>
      <w:r w:rsidRPr="001B6C65">
        <w:rPr>
          <w:rFonts w:cstheme="minorHAnsi"/>
          <w:color w:val="auto"/>
        </w:rPr>
        <w:t>β</w:t>
      </w:r>
      <w:r w:rsidRPr="001B6C65">
        <w:rPr>
          <w:color w:val="auto"/>
        </w:rPr>
        <w:t>2-microglobulin, to large multi-domain proteins, such as monoclonal antibodies.</w:t>
      </w:r>
    </w:p>
    <w:p w14:paraId="156B8EFA" w14:textId="77777777" w:rsidR="00D70D9C" w:rsidRPr="001B6C65" w:rsidRDefault="00D70D9C" w:rsidP="002F38A7">
      <w:pPr>
        <w:rPr>
          <w:rFonts w:asciiTheme="minorHAnsi" w:hAnsiTheme="minorHAnsi" w:cstheme="minorHAnsi"/>
          <w:color w:val="auto"/>
        </w:rPr>
      </w:pPr>
    </w:p>
    <w:p w14:paraId="00D25F73" w14:textId="50553EC4" w:rsidR="006305D7" w:rsidRPr="001B6C65" w:rsidRDefault="006305D7" w:rsidP="002F38A7">
      <w:pPr>
        <w:rPr>
          <w:rFonts w:asciiTheme="minorHAnsi" w:hAnsiTheme="minorHAnsi" w:cstheme="minorHAnsi"/>
          <w:color w:val="auto"/>
        </w:rPr>
      </w:pPr>
      <w:r w:rsidRPr="001B6C65">
        <w:rPr>
          <w:rFonts w:asciiTheme="minorHAnsi" w:hAnsiTheme="minorHAnsi" w:cstheme="minorHAnsi"/>
          <w:b/>
          <w:color w:val="auto"/>
        </w:rPr>
        <w:t>INTRODUCTION</w:t>
      </w:r>
      <w:r w:rsidRPr="001B6C65">
        <w:rPr>
          <w:rFonts w:asciiTheme="minorHAnsi" w:hAnsiTheme="minorHAnsi" w:cstheme="minorHAnsi"/>
          <w:b/>
          <w:bCs/>
          <w:color w:val="auto"/>
        </w:rPr>
        <w:t>:</w:t>
      </w:r>
    </w:p>
    <w:p w14:paraId="7ECAC09B" w14:textId="5C5BAE33" w:rsidR="0071698E" w:rsidRPr="001B6C65" w:rsidRDefault="0071698E" w:rsidP="002F38A7">
      <w:pPr>
        <w:rPr>
          <w:rFonts w:asciiTheme="minorHAnsi" w:hAnsiTheme="minorHAnsi" w:cstheme="minorHAnsi"/>
          <w:color w:val="auto"/>
        </w:rPr>
      </w:pPr>
      <w:r w:rsidRPr="001B6C65">
        <w:rPr>
          <w:rFonts w:asciiTheme="minorHAnsi" w:hAnsiTheme="minorHAnsi" w:cstheme="minorHAnsi"/>
          <w:color w:val="auto"/>
        </w:rPr>
        <w:t>Proteins are essential biomolecules in virtually every physiological process. The variety of functions that proteins perform are possible because of the structures they adopt and the interactions that they have with other biomolecules. To understand protein function at a deeper level, biochemical and biophysical tools are needed to elucidate these important structural features and interactions. Traditionally, X-ray crystallography</w:t>
      </w:r>
      <w:r w:rsidR="00F94D08" w:rsidRPr="001B6C65">
        <w:rPr>
          <w:rFonts w:asciiTheme="minorHAnsi" w:hAnsiTheme="minorHAnsi" w:cstheme="minorHAnsi"/>
          <w:color w:val="auto"/>
        </w:rPr>
        <w:t>, cryogenic electron microscopy,</w:t>
      </w:r>
      <w:r w:rsidRPr="001B6C65">
        <w:rPr>
          <w:rFonts w:asciiTheme="minorHAnsi" w:hAnsiTheme="minorHAnsi" w:cstheme="minorHAnsi"/>
          <w:color w:val="auto"/>
        </w:rPr>
        <w:t xml:space="preserve"> and nuclear magnetic resonance (NMR) spectroscopy have provided the desired atomic-level detail to reveal protein structure. However, numerous protein systems cannot be interrogated by these techniques because of poor crystallization behavior, limited protein availability, excessive sample heterogeneity, or molecular weight limitations. Consequently, newer analysis methods have emerged that overcome these limitations. Among the emerging techniques that can provide protein structural information is mass spectrometry.</w:t>
      </w:r>
    </w:p>
    <w:p w14:paraId="30146E62" w14:textId="77777777" w:rsidR="001B6C65" w:rsidRDefault="001B6C65" w:rsidP="002F38A7">
      <w:pPr>
        <w:rPr>
          <w:rFonts w:asciiTheme="minorHAnsi" w:hAnsiTheme="minorHAnsi" w:cstheme="minorHAnsi"/>
          <w:color w:val="auto"/>
        </w:rPr>
      </w:pPr>
    </w:p>
    <w:p w14:paraId="434BFD95" w14:textId="39D80A6B" w:rsidR="0071698E" w:rsidRPr="001B6C65" w:rsidRDefault="0071698E" w:rsidP="002F38A7">
      <w:pPr>
        <w:rPr>
          <w:rFonts w:asciiTheme="minorHAnsi" w:hAnsiTheme="minorHAnsi" w:cstheme="minorHAnsi"/>
          <w:color w:val="auto"/>
        </w:rPr>
      </w:pPr>
      <w:r w:rsidRPr="001B6C65">
        <w:rPr>
          <w:rFonts w:asciiTheme="minorHAnsi" w:hAnsiTheme="minorHAnsi" w:cstheme="minorHAnsi"/>
          <w:color w:val="auto"/>
        </w:rPr>
        <w:t xml:space="preserve">Mass spectrometry (MS) measures a molecule’s mass-to-charge (m/z) ratio, so protein </w:t>
      </w:r>
      <w:r w:rsidR="00B64FFC" w:rsidRPr="001B6C65">
        <w:rPr>
          <w:rFonts w:asciiTheme="minorHAnsi" w:hAnsiTheme="minorHAnsi" w:cstheme="minorHAnsi"/>
          <w:color w:val="auto"/>
        </w:rPr>
        <w:t xml:space="preserve">higher-order </w:t>
      </w:r>
      <w:r w:rsidRPr="001B6C65">
        <w:rPr>
          <w:rFonts w:asciiTheme="minorHAnsi" w:hAnsiTheme="minorHAnsi" w:cstheme="minorHAnsi"/>
          <w:color w:val="auto"/>
        </w:rPr>
        <w:t>structural information must be obtained by encoding the desired structural information into the mass of the protein. Several approaches to encode this information have been developed, including hydrogen-deuterium exchange (HDX)</w:t>
      </w:r>
      <w:r w:rsidR="00B64586" w:rsidRPr="001B6C65">
        <w:rPr>
          <w:rFonts w:asciiTheme="minorHAnsi" w:hAnsiTheme="minorHAnsi" w:cstheme="minorHAnsi"/>
          <w:color w:val="auto"/>
        </w:rPr>
        <w:fldChar w:fldCharType="begin" w:fldLock="1"/>
      </w:r>
      <w:r w:rsidR="00FA7B38" w:rsidRPr="001B6C65">
        <w:rPr>
          <w:rFonts w:asciiTheme="minorHAnsi" w:hAnsiTheme="minorHAnsi" w:cstheme="minorHAnsi"/>
          <w:color w:val="auto"/>
        </w:rPr>
        <w:instrText>ADDIN CSL_CITATION {"citationItems":[{"id":"ITEM-1","itemData":{"author":[{"dropping-particle":"","family":"Katta","given":"Viswanatham","non-dropping-particle":"","parse-names":false,"suffix":""},{"dropping-particle":"","family":"Chait","given":"Brian T.","non-dropping-particle":"","parse-names":false,"suffix":""},{"dropping-particle":"","family":"Carr","given":"Steven","non-dropping-particle":"","parse-names":false,"suffix":""}],"container-title":"Rapid Communications in Mass Spectrometry","id":"ITEM-1","issue":"February","issued":{"date-parts":[["1991"]]},"page":"214-217","title":"Conformational Changes in Proteins Probed by Hydrogen-exchange Electrospray-ionization","type":"article-journal","volume":"5"},"uris":["http://www.mendeley.com/documents/?uuid=bd2d7092-1143-4a0b-993c-7934786ace09"]},{"id":"ITEM-2","itemData":{"DOI":"10.1002/mas.20064","ISSN":"02777037","PMID":"16208684","abstract":"Hydrogen exchange coupled to mass spectrometry (MS) has become a valuable analytical tool for the study of protein dynamics. By combining information about protein dynamics with more classical functional data, a more thorough understanding of protein function can be obtained. In many cases, protein dynamics are directly related to specific protein functions such as conformational changes during enzyme activation or protein movements during binding. The method is made possible because labile backbone hydrogens in a protein will exchange with deuterium atoms when the protein is placed in a D 2O solution. The subsequent increase in protein mass over time is measured with high-resolution MS. The location of the deuterium incorporation is determined by monitoring deuterium incorporation in peptic fragments that are produced after the labeling reaction. In this review, we will summarize the general principles of the method, discuss the latest variations on the experimental protocol that probe different types of protein movements, and review other recent work and improvements in the field. © 2005 Wiley Periodicals, Inc.","author":[{"dropping-particle":"","family":"Wales","given":"Thomas E.","non-dropping-particle":"","parse-names":false,"suffix":""},{"dropping-particle":"","family":"Engen","given":"John R.","non-dropping-particle":"","parse-names":false,"suffix":""}],"container-title":"Mass Spectrometry Reviews","id":"ITEM-2","issue":"1","issued":{"date-parts":[["2006"]]},"page":"158-170","title":"Hydrogen exchange mass spectrometry for the analysis of protein dynamics","type":"article-journal","volume":"25"},"uris":["http://www.mendeley.com/documents/?uuid=5a378cc5-87bc-4abb-9fe6-3b18439c8d53"]},{"id":"ITEM-3","itemData":{"DOI":"10.1021/ac5040242","ISSN":"15206882","PMID":"25398026","author":[{"dropping-particle":"","family":"Pirrone","given":"Gregory F.","non-dropping-particle":"","parse-names":false,"suffix":""},{"dropping-particle":"","family":"Iacob","given":"Roxana E.","non-dropping-particle":"","parse-names":false,"suffix":""},{"dropping-particle":"","family":"Engen","given":"John R.","non-dropping-particle":"","parse-names":false,"suffix":""}],"container-title":"Analytical Chemistry","id":"ITEM-3","issue":"1","issued":{"date-parts":[["2015"]]},"page":"99-118","title":"Applications of hydrogen/deuterium exchange MS from 2012 to 2014","type":"article-journal","volume":"87"},"uris":["http://www.mendeley.com/documents/?uuid=745f8fba-b228-4179-8f9c-64e603cf8aef"]},{"id":"ITEM-4","itemData":{"DOI":"10.1016/j.ymeth.2018.04.023","ISSN":"10959130","PMID":"29704663","abstract":"Hydrogen/deuterium exchange (HDX) mass spectrometry (MS) emerged as a tool for biochemistry and structural biology around 25 years ago. It has since become a key approach for studying protein dynamics, protein-ligand interactions, membrane proteins and intrinsically disordered proteins (IDPs). In HDX labeling, proteins are exposed to deuterated solvent (usually D2O) for a variable ‘labeling time’ resulting in isotope exchange of unprotected labile protons on the amide backbone and amino acid side chains. By comparing the levels of deuterium uptake in different regions of a protein, information on conformational and dynamic changes in the system can be acquired. When coupled with MS, HDX is suitable for probing allosteric effects in catalysis and ligand binding, epitope mapping, validation of biosimilars, drug candidate screening and mapping membrane-protein interactions among many other bioanalytical applications. This review introduces HDX-MS via a brief description of HDX-MS development, followed by an overview of HDX theory and ultimately an outline of methods and procedures involved in performing HDX-MS experiments.","author":[{"dropping-particle":"","family":"Oganesyan","given":"Irina","non-dropping-particle":"","parse-names":false,"suffix":""},{"dropping-particle":"","family":"Lento","given":"Cristina","non-dropping-particle":"","parse-names":false,"suffix":""},{"dropping-particle":"","family":"Wilson","given":"Derek J.","non-dropping-particle":"","parse-names":false,"suffix":""}],"container-title":"Methods","id":"ITEM-4","issue":"April","issued":{"date-parts":[["2018"]]},"page":"27-42","publisher":"Elsevier","title":"Contemporary hydrogen deuterium exchange mass spectrometry","type":"article-journal","volume":"144"},"uris":["http://www.mendeley.com/documents/?uuid=8d722ea9-7960-4010-b211-0d5a35a6862e"]}],"mendeley":{"formattedCitation":"&lt;sup&gt;1–4&lt;/sup&gt;","plainTextFormattedCitation":"1–4","previouslyFormattedCitation":"&lt;sup&gt;1–4&lt;/sup&gt;"},"properties":{"noteIndex":0},"schema":"https://github.com/citation-style-language/schema/raw/master/csl-citation.json"}</w:instrText>
      </w:r>
      <w:r w:rsidR="00B64586" w:rsidRPr="001B6C65">
        <w:rPr>
          <w:rFonts w:asciiTheme="minorHAnsi" w:hAnsiTheme="minorHAnsi" w:cstheme="minorHAnsi"/>
          <w:color w:val="auto"/>
        </w:rPr>
        <w:fldChar w:fldCharType="separate"/>
      </w:r>
      <w:r w:rsidR="00FA7B38" w:rsidRPr="001B6C65">
        <w:rPr>
          <w:rFonts w:asciiTheme="minorHAnsi" w:hAnsiTheme="minorHAnsi" w:cstheme="minorHAnsi"/>
          <w:noProof/>
          <w:color w:val="auto"/>
          <w:vertAlign w:val="superscript"/>
        </w:rPr>
        <w:t>1–4</w:t>
      </w:r>
      <w:r w:rsidR="00B64586" w:rsidRPr="001B6C65">
        <w:rPr>
          <w:rFonts w:asciiTheme="minorHAnsi" w:hAnsiTheme="minorHAnsi" w:cstheme="minorHAnsi"/>
          <w:color w:val="auto"/>
        </w:rPr>
        <w:fldChar w:fldCharType="end"/>
      </w:r>
      <w:r w:rsidR="00F21504" w:rsidRPr="001B6C65">
        <w:rPr>
          <w:rFonts w:asciiTheme="minorHAnsi" w:hAnsiTheme="minorHAnsi" w:cstheme="minorHAnsi"/>
          <w:color w:val="auto"/>
        </w:rPr>
        <w:t>,</w:t>
      </w:r>
      <w:r w:rsidRPr="001B6C65">
        <w:rPr>
          <w:rFonts w:asciiTheme="minorHAnsi" w:hAnsiTheme="minorHAnsi" w:cstheme="minorHAnsi"/>
          <w:color w:val="auto"/>
        </w:rPr>
        <w:t xml:space="preserve"> chemical crosslinking (XL)</w:t>
      </w:r>
      <w:r w:rsidR="00B64586" w:rsidRPr="001B6C65">
        <w:rPr>
          <w:rFonts w:asciiTheme="minorHAnsi" w:hAnsiTheme="minorHAnsi" w:cstheme="minorHAnsi"/>
          <w:color w:val="auto"/>
        </w:rPr>
        <w:fldChar w:fldCharType="begin" w:fldLock="1"/>
      </w:r>
      <w:r w:rsidR="00FA7B38" w:rsidRPr="001B6C65">
        <w:rPr>
          <w:rFonts w:asciiTheme="minorHAnsi" w:hAnsiTheme="minorHAnsi" w:cstheme="minorHAnsi"/>
          <w:color w:val="auto"/>
        </w:rPr>
        <w:instrText>ADDIN CSL_CITATION {"citationItems":[{"id":"ITEM-1","itemData":{"DOI":"10.1002/mas.20082","ISSN":"02777037","PMID":"16477643","abstract":"Closely related to studying the function of a protein is the analysis of its three-dimensional structure and the identification of interaction sites with its binding partners. An alternative approach to the high-resolution methods for three-dimensional protein structure analysis, such as X-ray crystallography and NMR spectroscopy, consists of covalently connecting two functional groups of the protein(s) under investigation. The location of the created cross-links imposes a distance constraint on the location of the respective side chains and allows one to draw conclusions on the three-dimensional structure of the protein or a protein complex. Recently, chemical cross-linking of proteins has been combined with a mass spectrometric analysis of the created cross-linked products. This review article describes the most popular cross-linking reagents for protein structure analysis and gives an overview of the different available strategies that employ chemical cross-linking and different mass spectrometric techniques. The challenges for mass spectrometry caused by the enormous complexity of the cross-linking reaction mixtures are emphasized. The various approaches described in the literature to facilitate the mass spectrometric detection of cross-linked products as well as computer software for data analyses are reviewed. © 2006 Wiley Periodicals, Inc.","author":[{"dropping-particle":"","family":"Sinz","given":"Andrea","non-dropping-particle":"","parse-names":false,"suffix":""}],"container-title":"Mass Spectrometry Reviews","id":"ITEM-1","issue":"4","issued":{"date-parts":[["2006"]]},"page":"663-682","title":"Chemical cross-linking and mass spectrometry to map three-dimensional protein structures and protein-protein interactions","type":"article-journal","volume":"25"},"uris":["http://www.mendeley.com/documents/?uuid=45f9f6bb-3c34-42ba-b678-2e7518a1a1ad"]},{"id":"ITEM-2","itemData":{"DOI":"10.1016/j.ymeth.2015.06.010","ISSN":"10959130","PMID":"26079926","abstract":"With the continuing trend to study larger and more complex systems, the application of protein cross-linking coupled with mass spectrometry (XL-MS) provides a varied toolkit perfectly suited to achieve these goals. By freezing the transient interactions through the formation of covalent bonds, XL-MS provides a vital insight into both the structure and organization of proteins in a wide variety of conditions. This review covers some of the established methods that underpin the field alongside the more recent developments that hold promise to further realize its potential in new directions.","author":[{"dropping-particle":"","family":"Holding","given":"Andrew N.","non-dropping-particle":"","parse-names":false,"suffix":""}],"container-title":"Methods","id":"ITEM-2","issued":{"date-parts":[["2015"]]},"page":"54-63","publisher":"Elsevier Inc.","title":"XL-MS: Protein cross-linking coupled with mass spectrometry","type":"article-journal","volume":"89"},"uris":["http://www.mendeley.com/documents/?uuid=7db04a07-6617-4c57-a378-2285195b2138"]}],"mendeley":{"formattedCitation":"&lt;sup&gt;5,6&lt;/sup&gt;","plainTextFormattedCitation":"5,6","previouslyFormattedCitation":"&lt;sup&gt;5,6&lt;/sup&gt;"},"properties":{"noteIndex":0},"schema":"https://github.com/citation-style-language/schema/raw/master/csl-citation.json"}</w:instrText>
      </w:r>
      <w:r w:rsidR="00B64586" w:rsidRPr="001B6C65">
        <w:rPr>
          <w:rFonts w:asciiTheme="minorHAnsi" w:hAnsiTheme="minorHAnsi" w:cstheme="minorHAnsi"/>
          <w:color w:val="auto"/>
        </w:rPr>
        <w:fldChar w:fldCharType="separate"/>
      </w:r>
      <w:r w:rsidR="00FA7B38" w:rsidRPr="001B6C65">
        <w:rPr>
          <w:rFonts w:asciiTheme="minorHAnsi" w:hAnsiTheme="minorHAnsi" w:cstheme="minorHAnsi"/>
          <w:noProof/>
          <w:color w:val="auto"/>
          <w:vertAlign w:val="superscript"/>
        </w:rPr>
        <w:t>5,6</w:t>
      </w:r>
      <w:r w:rsidR="00B64586" w:rsidRPr="001B6C65">
        <w:rPr>
          <w:rFonts w:asciiTheme="minorHAnsi" w:hAnsiTheme="minorHAnsi" w:cstheme="minorHAnsi"/>
          <w:color w:val="auto"/>
        </w:rPr>
        <w:fldChar w:fldCharType="end"/>
      </w:r>
      <w:r w:rsidR="00F21504" w:rsidRPr="001B6C65">
        <w:rPr>
          <w:rFonts w:asciiTheme="minorHAnsi" w:hAnsiTheme="minorHAnsi" w:cstheme="minorHAnsi"/>
          <w:color w:val="auto"/>
        </w:rPr>
        <w:t>,</w:t>
      </w:r>
      <w:r w:rsidRPr="001B6C65">
        <w:rPr>
          <w:rFonts w:asciiTheme="minorHAnsi" w:hAnsiTheme="minorHAnsi" w:cstheme="minorHAnsi"/>
          <w:color w:val="auto"/>
        </w:rPr>
        <w:t xml:space="preserve"> and covalent labeling (CL)</w:t>
      </w:r>
      <w:r w:rsidR="00E36865" w:rsidRPr="001B6C65">
        <w:rPr>
          <w:rFonts w:asciiTheme="minorHAnsi" w:hAnsiTheme="minorHAnsi" w:cstheme="minorHAnsi"/>
          <w:color w:val="auto"/>
        </w:rPr>
        <w:fldChar w:fldCharType="begin" w:fldLock="1"/>
      </w:r>
      <w:r w:rsidR="00FA7B38" w:rsidRPr="001B6C65">
        <w:rPr>
          <w:rFonts w:asciiTheme="minorHAnsi" w:hAnsiTheme="minorHAnsi" w:cstheme="minorHAnsi"/>
          <w:color w:val="auto"/>
        </w:rPr>
        <w:instrText>ADDIN CSL_CITATION {"citationItems":[{"id":"ITEM-1","itemData":{"DOI":"10.1021/cr0682047","ISSN":"00092665","PMID":"17683160","author":[{"dropping-particle":"","family":"Xu","given":"Guozhong","non-dropping-particle":"","parse-names":false,"suffix":""},{"dropping-particle":"","family":"Chance","given":"Mark R.","non-dropping-particle":"","parse-names":false,"suffix":""}],"container-title":"Chemical Reviews","id":"ITEM-1","issue":"8","issued":{"date-parts":[["2007"]]},"page":"3514-3543","title":"Hydroxyl radical-mediated modification of proteins as probes for structural proteomics","type":"article-journal","volume":"107"},"uris":["http://www.mendeley.com/documents/?uuid=1ded498a-4b84-4829-a54c-b8c4326e2342"]},{"id":"ITEM-2","itemData":{"DOI":"10.1002/mas.20203.Probing","author":[{"dropping-particle":"","family":"Mendoza","given":"Vanessa Leah","non-dropping-particle":"","parse-names":false,"suffix":""},{"dropping-particle":"","family":"Vachet","given":"Richard W","non-dropping-particle":"","parse-names":false,"suffix":""}],"container-title":"Mass Spectrometry Reviews","id":"ITEM-2","issue":"5","issued":{"date-parts":[["2009"]]},"page":"785-815","title":"Probing Protein Structure by Amino Acid-Specific Covalent Labeling and Mass Spectrometry","type":"article-journal","volume":"28"},"uris":["http://www.mendeley.com/documents/?uuid=8570a3f3-f862-46c0-9f1c-6e555abe1f3f"]},{"id":"ITEM-3","itemData":{"DOI":"10.1016/j.ymeth.2018.04.002","ISSN":"10959130","abstract":"Using mass spectrometry (MS) to obtain information about a higher order structure of protein requires that a protein's structural properties are encoded into the mass of that protein. Covalent labeling (CL) with reagents that can irreversibly modify solvent accessible amino acid side chains is an effective way to encode structural information into the mass of a protein, as this information can be read-out in a straightforward manner using standard MS-based proteomics techniques. The differential reactivity of proteins under two or more conditions can be used to distinguish protein topologies, conformations, and/or binding sites. CL-MS methods have been effectively used for the structural analysis of proteins and protein complexes, particularly for systems that are difficult to study by other more traditional biochemical techniques. This review provides an overview of the non-specific CL approaches that have been combined with MS with a particular emphasis on the reagents that are commonly used, including hydroxyl radicals, carbenes, and diethylpyrocarbonate. We describe the reagent and protein factors that affect the reactivity of amino acid side chains. We also include details about experimental design and workflow, data analysis, recent applications, and some future prospects of CL-MS methods.","author":[{"dropping-particle":"","family":"Limpikirati","given":"Patanachai","non-dropping-particle":"","parse-names":false,"suffix":""},{"dropping-particle":"","family":"Liu","given":"Tianying","non-dropping-particle":"","parse-names":false,"suffix":""},{"dropping-particle":"","family":"Vachet","given":"Richard W.","non-dropping-particle":"","parse-names":false,"suffix":""}],"container-title":"Methods","id":"ITEM-3","issued":{"date-parts":[["2018"]]},"page":"79-93","publisher":"Elsevier Inc.","title":"Covalent labeling-mass spectrometry with non-specific reagents for studying protein structure and interactions","type":"article-journal","volume":"144"},"uris":["http://www.mendeley.com/documents/?uuid=d0b80303-1144-470b-8ad6-fcade222397c"]},{"id":"ITEM-4","itemData":{"DOI":"10.1021/acs.chemrev.9b00815","ISSN":"15206890","PMID":"32319757","abstract":"Proteins adopt different higher-order structures (HOS) to enable their unique biological functions. Understanding the complexities of protein higher-order structures and dynamics requires integrated approaches, where mass spectrometry (MS) is now positioned to play a key role. One of those approaches is protein footprinting. Although the initial demonstration of footprinting was for the HOS determination of protein/nucleic acid binding, the concept was later adapted to MS-based protein HOS analysis, through which different covalent labeling approaches \"mark\" the solvent accessible surface area (SASA) of proteins to reflect protein HOS. Hydrogen-deuterium exchange (HDX), where deuterium in D2O replaces hydrogen of the backbone amides, is the most common example of footprinting. Its advantage is that the footprint reflects SASA and hydrogen bonding, whereas one drawback is the labeling is reversible. Another example of footprinting is slow irreversible labeling of functional groups on amino acid side chains by targeted reagents with high specificity, probing structural changes at selected sites. A third footprinting approach is by reactions with fast, irreversible labeling species that are highly reactive and footprint broadly several amino acid residue side chains on the time scale of submilliseconds. All of these covalent labeling approaches combine to constitute a problem-solving toolbox that enables mass spectrometry as a valuable tool for HOS elucidation. As there has been a growing need for MS-based protein footprinting in both academia and industry owing to its high throughput capability, prompt availability, and high spatial resolution, we present a summary of the history, descriptions, principles, mechanisms, and applications of these covalent labeling approaches. Moreover, their applications are highlighted according to the biological questions they can answer. This review is intended as a tutorial for MS-based protein HOS elucidation and as a reference for investigators seeking a MS-based tool to address structural questions in protein science.","author":[{"dropping-particle":"","family":"Liu","given":"Xiaoran Roger","non-dropping-particle":"","parse-names":false,"suffix":""},{"dropping-particle":"","family":"Zhang","given":"Mengru Mira","non-dropping-particle":"","parse-names":false,"suffix":""},{"dropping-particle":"","family":"Gross","given":"Michael L.","non-dropping-particle":"","parse-names":false,"suffix":""}],"container-title":"Chemical Reviews","id":"ITEM-4","issued":{"date-parts":[["2020"]]},"page":"4335-4454","title":"Mass Spectrometry-Based Protein Footprinting for Higher-Order Structure Analysis: Fundamentals and Applications","type":"article-journal","volume":"120"},"uris":["http://www.mendeley.com/documents/?uuid=36d8a362-a99d-4414-92e6-40a6fe50045b"]}],"mendeley":{"formattedCitation":"&lt;sup&gt;7–10&lt;/sup&gt;","plainTextFormattedCitation":"7–10","previouslyFormattedCitation":"&lt;sup&gt;7–10&lt;/sup&gt;"},"properties":{"noteIndex":0},"schema":"https://github.com/citation-style-language/schema/raw/master/csl-citation.json"}</w:instrText>
      </w:r>
      <w:r w:rsidR="00E36865" w:rsidRPr="001B6C65">
        <w:rPr>
          <w:rFonts w:asciiTheme="minorHAnsi" w:hAnsiTheme="minorHAnsi" w:cstheme="minorHAnsi"/>
          <w:color w:val="auto"/>
        </w:rPr>
        <w:fldChar w:fldCharType="separate"/>
      </w:r>
      <w:r w:rsidR="00FA7B38" w:rsidRPr="001B6C65">
        <w:rPr>
          <w:rFonts w:asciiTheme="minorHAnsi" w:hAnsiTheme="minorHAnsi" w:cstheme="minorHAnsi"/>
          <w:noProof/>
          <w:color w:val="auto"/>
          <w:vertAlign w:val="superscript"/>
        </w:rPr>
        <w:t>7–10</w:t>
      </w:r>
      <w:r w:rsidR="00E36865" w:rsidRPr="001B6C65">
        <w:rPr>
          <w:rFonts w:asciiTheme="minorHAnsi" w:hAnsiTheme="minorHAnsi" w:cstheme="minorHAnsi"/>
          <w:color w:val="auto"/>
        </w:rPr>
        <w:fldChar w:fldCharType="end"/>
      </w:r>
      <w:r w:rsidR="00F21504" w:rsidRPr="001B6C65">
        <w:rPr>
          <w:rFonts w:asciiTheme="minorHAnsi" w:hAnsiTheme="minorHAnsi" w:cstheme="minorHAnsi"/>
          <w:color w:val="auto"/>
        </w:rPr>
        <w:t>.</w:t>
      </w:r>
      <w:r w:rsidRPr="001B6C65">
        <w:rPr>
          <w:rFonts w:asciiTheme="minorHAnsi" w:hAnsiTheme="minorHAnsi" w:cstheme="minorHAnsi"/>
          <w:color w:val="auto"/>
        </w:rPr>
        <w:t xml:space="preserve"> In HDX, backbone amide hydrogens are exchanged by slightly more massive </w:t>
      </w:r>
      <w:proofErr w:type="spellStart"/>
      <w:r w:rsidRPr="001B6C65">
        <w:rPr>
          <w:rFonts w:asciiTheme="minorHAnsi" w:hAnsiTheme="minorHAnsi" w:cstheme="minorHAnsi"/>
          <w:color w:val="auto"/>
        </w:rPr>
        <w:t>deuteriums</w:t>
      </w:r>
      <w:proofErr w:type="spellEnd"/>
      <w:r w:rsidRPr="001B6C65">
        <w:rPr>
          <w:rFonts w:asciiTheme="minorHAnsi" w:hAnsiTheme="minorHAnsi" w:cstheme="minorHAnsi"/>
          <w:color w:val="auto"/>
        </w:rPr>
        <w:t xml:space="preserve"> at rates that depend on solvent accessibility and H-bonding extent. The extent of HDX can be localized by rapidly digesting the protein into peptide fragments before separating and measuring these fragments by the mass spectrometer</w:t>
      </w:r>
      <w:r w:rsidR="00E56314" w:rsidRPr="001B6C65">
        <w:rPr>
          <w:rFonts w:asciiTheme="minorHAnsi" w:hAnsiTheme="minorHAnsi" w:cstheme="minorHAnsi"/>
          <w:color w:val="auto"/>
        </w:rPr>
        <w:t xml:space="preserve"> or by dissociating the protein in a top-down experiment</w:t>
      </w:r>
      <w:r w:rsidRPr="001B6C65">
        <w:rPr>
          <w:rFonts w:asciiTheme="minorHAnsi" w:hAnsiTheme="minorHAnsi" w:cstheme="minorHAnsi"/>
          <w:color w:val="auto"/>
        </w:rPr>
        <w:t>. Determining the rate of exchange provides further insight into protein dynamics. HDX has proven to be a valuable tool for characterizing protein structure despite challenges associated with back exchange and the need for specialized equipment to maximize reproducibility. In XL-MS, proteins are reacted with bi-functional reagents that covalently link adjacent residue side chains within a given protein or between two proteins. In doing so, XL-MS can provide distance constraints that can be used to characterize protein structure. The regions of the protein that are cross-linked can be identified by proteolytic digestion followed by liquid chromatography (LC)-MS analysis. While XL-MS is a versatile tool that has been used to study a variety of protein complexes, including inside cells, identification of the XL products is challenging and requires specialized software.</w:t>
      </w:r>
    </w:p>
    <w:p w14:paraId="7C7692F4" w14:textId="77777777" w:rsidR="001B6C65" w:rsidRDefault="001B6C65" w:rsidP="002F38A7">
      <w:pPr>
        <w:rPr>
          <w:rFonts w:asciiTheme="minorHAnsi" w:hAnsiTheme="minorHAnsi" w:cstheme="minorHAnsi"/>
          <w:color w:val="auto"/>
        </w:rPr>
      </w:pPr>
    </w:p>
    <w:p w14:paraId="554C1FF5" w14:textId="79D3FC38" w:rsidR="0071698E" w:rsidRPr="001B6C65" w:rsidRDefault="0071698E" w:rsidP="002F38A7">
      <w:pPr>
        <w:rPr>
          <w:rFonts w:asciiTheme="minorHAnsi" w:hAnsiTheme="minorHAnsi" w:cstheme="minorHAnsi"/>
          <w:color w:val="auto"/>
        </w:rPr>
      </w:pPr>
      <w:r w:rsidRPr="001B6C65">
        <w:rPr>
          <w:rFonts w:asciiTheme="minorHAnsi" w:hAnsiTheme="minorHAnsi" w:cstheme="minorHAnsi"/>
          <w:color w:val="auto"/>
        </w:rPr>
        <w:t>CL-MS has emerged recently as a complementary and sometimes alternative MS-based tool to study protein structure and interactions. In CL-MS, a protein or protein complex is covalently modified with a mono-functional reagent that can react with solvent-exposed side chains (</w:t>
      </w:r>
      <w:r w:rsidRPr="001B6C65">
        <w:rPr>
          <w:rFonts w:asciiTheme="minorHAnsi" w:hAnsiTheme="minorHAnsi" w:cstheme="minorHAnsi"/>
          <w:b/>
          <w:bCs/>
          <w:color w:val="auto"/>
        </w:rPr>
        <w:t>Figure 1</w:t>
      </w:r>
      <w:r w:rsidRPr="001B6C65">
        <w:rPr>
          <w:rFonts w:asciiTheme="minorHAnsi" w:hAnsiTheme="minorHAnsi" w:cstheme="minorHAnsi"/>
          <w:color w:val="auto"/>
        </w:rPr>
        <w:t>). By comparing the modification extents of a protein or protein complex under different conditions, conformation changes, binding sites, and protein-protein interfaces can be revealed. After the CL reaction, site-specific information, often at the single amino-acid level, can be obtained using typical bottom-up proteomics workflows in which proteins are proteolytically digested, peptide fragments are separated by LC, and modified sites are identified using tandem MS (MS/MS). The rich history of bioconjugate chemistry has made numerous reagents available for CL-MS experiments. CL reagents fall into two general categories: (</w:t>
      </w:r>
      <w:proofErr w:type="spellStart"/>
      <w:r w:rsidRPr="001B6C65">
        <w:rPr>
          <w:rFonts w:asciiTheme="minorHAnsi" w:hAnsiTheme="minorHAnsi" w:cstheme="minorHAnsi"/>
          <w:color w:val="auto"/>
        </w:rPr>
        <w:t>i</w:t>
      </w:r>
      <w:proofErr w:type="spellEnd"/>
      <w:r w:rsidRPr="001B6C65">
        <w:rPr>
          <w:rFonts w:asciiTheme="minorHAnsi" w:hAnsiTheme="minorHAnsi" w:cstheme="minorHAnsi"/>
          <w:color w:val="auto"/>
        </w:rPr>
        <w:t>) specific and (ii) non-specific. Specific reagents react with a single functional group (e.g.</w:t>
      </w:r>
      <w:r w:rsidR="001B6C65">
        <w:rPr>
          <w:rFonts w:asciiTheme="minorHAnsi" w:hAnsiTheme="minorHAnsi" w:cstheme="minorHAnsi"/>
          <w:color w:val="auto"/>
        </w:rPr>
        <w:t>,</w:t>
      </w:r>
      <w:r w:rsidRPr="001B6C65">
        <w:rPr>
          <w:rFonts w:asciiTheme="minorHAnsi" w:hAnsiTheme="minorHAnsi" w:cstheme="minorHAnsi"/>
          <w:color w:val="auto"/>
        </w:rPr>
        <w:t xml:space="preserve"> free amines)</w:t>
      </w:r>
      <w:r w:rsidR="00300B52" w:rsidRPr="001B6C65">
        <w:rPr>
          <w:rFonts w:asciiTheme="minorHAnsi" w:hAnsiTheme="minorHAnsi" w:cstheme="minorHAnsi"/>
          <w:color w:val="auto"/>
        </w:rPr>
        <w:fldChar w:fldCharType="begin" w:fldLock="1"/>
      </w:r>
      <w:r w:rsidR="00FA7B38" w:rsidRPr="001B6C65">
        <w:rPr>
          <w:rFonts w:asciiTheme="minorHAnsi" w:hAnsiTheme="minorHAnsi" w:cstheme="minorHAnsi"/>
          <w:color w:val="auto"/>
        </w:rPr>
        <w:instrText>ADDIN CSL_CITATION {"citationItems":[{"id":"ITEM-1","itemData":{"DOI":"10.1002/mas.20203.Probing","author":[{"dropping-particle":"","family":"Mendoza","given":"Vanessa Leah","non-dropping-particle":"","parse-names":false,"suffix":""},{"dropping-particle":"","family":"Vachet","given":"Richard W","non-dropping-particle":"","parse-names":false,"suffix":""}],"container-title":"Mass Spectrometry Reviews","id":"ITEM-1","issue":"5","issued":{"date-parts":[["2009"]]},"page":"785-815","title":"Probing Protein Structure by Amino Acid-Specific Covalent Labeling and Mass Spectrometry","type":"article-journal","volume":"28"},"uris":["http://www.mendeley.com/documents/?uuid=8570a3f3-f862-46c0-9f1c-6e555abe1f3f"]},{"id":"ITEM-2","itemData":{"DOI":"10.1021/acs.chemrev.9b00815","ISSN":"15206890","PMID":"32319757","abstract":"Proteins adopt different higher-order structures (HOS) to enable their unique biological functions. Understanding the complexities of protein higher-order structures and dynamics requires integrated approaches, where mass spectrometry (MS) is now positioned to play a key role. One of those approaches is protein footprinting. Although the initial demonstration of footprinting was for the HOS determination of protein/nucleic acid binding, the concept was later adapted to MS-based protein HOS analysis, through which different covalent labeling approaches \"mark\" the solvent accessible surface area (SASA) of proteins to reflect protein HOS. Hydrogen-deuterium exchange (HDX), where deuterium in D2O replaces hydrogen of the backbone amides, is the most common example of footprinting. Its advantage is that the footprint reflects SASA and hydrogen bonding, whereas one drawback is the labeling is reversible. Another example of footprinting is slow irreversible labeling of functional groups on amino acid side chains by targeted reagents with high specificity, probing structural changes at selected sites. A third footprinting approach is by reactions with fast, irreversible labeling species that are highly reactive and footprint broadly several amino acid residue side chains on the time scale of submilliseconds. All of these covalent labeling approaches combine to constitute a problem-solving toolbox that enables mass spectrometry as a valuable tool for HOS elucidation. As there has been a growing need for MS-based protein footprinting in both academia and industry owing to its high throughput capability, prompt availability, and high spatial resolution, we present a summary of the history, descriptions, principles, mechanisms, and applications of these covalent labeling approaches. Moreover, their applications are highlighted according to the biological questions they can answer. This review is intended as a tutorial for MS-based protein HOS elucidation and as a reference for investigators seeking a MS-based tool to address structural questions in protein science.","author":[{"dropping-particle":"","family":"Liu","given":"Xiaoran Roger","non-dropping-particle":"","parse-names":false,"suffix":""},{"dropping-particle":"","family":"Zhang","given":"Mengru Mira","non-dropping-particle":"","parse-names":false,"suffix":""},{"dropping-particle":"","family":"Gross","given":"Michael L.","non-dropping-particle":"","parse-names":false,"suffix":""}],"container-title":"Chemical Reviews","id":"ITEM-2","issued":{"date-parts":[["2020"]]},"page":"4335-4454","title":"Mass Spectrometry-Based Protein Footprinting for Higher-Order Structure Analysis: Fundamentals and Applications","type":"article-journal","volume":"120"},"uris":["http://www.mendeley.com/documents/?uuid=36d8a362-a99d-4414-92e6-40a6fe50045b"]}],"mendeley":{"formattedCitation":"&lt;sup&gt;8,10&lt;/sup&gt;","plainTextFormattedCitation":"8,10","previouslyFormattedCitation":"&lt;sup&gt;8,10&lt;/sup&gt;"},"properties":{"noteIndex":0},"schema":"https://github.com/citation-style-language/schema/raw/master/csl-citation.json"}</w:instrText>
      </w:r>
      <w:r w:rsidR="00300B52" w:rsidRPr="001B6C65">
        <w:rPr>
          <w:rFonts w:asciiTheme="minorHAnsi" w:hAnsiTheme="minorHAnsi" w:cstheme="minorHAnsi"/>
          <w:color w:val="auto"/>
        </w:rPr>
        <w:fldChar w:fldCharType="separate"/>
      </w:r>
      <w:r w:rsidR="00FA7B38" w:rsidRPr="001B6C65">
        <w:rPr>
          <w:rFonts w:asciiTheme="minorHAnsi" w:hAnsiTheme="minorHAnsi" w:cstheme="minorHAnsi"/>
          <w:noProof/>
          <w:color w:val="auto"/>
          <w:vertAlign w:val="superscript"/>
        </w:rPr>
        <w:t>8,10</w:t>
      </w:r>
      <w:r w:rsidR="00300B52" w:rsidRPr="001B6C65">
        <w:rPr>
          <w:rFonts w:asciiTheme="minorHAnsi" w:hAnsiTheme="minorHAnsi" w:cstheme="minorHAnsi"/>
          <w:color w:val="auto"/>
        </w:rPr>
        <w:fldChar w:fldCharType="end"/>
      </w:r>
      <w:r w:rsidRPr="001B6C65">
        <w:rPr>
          <w:rFonts w:asciiTheme="minorHAnsi" w:hAnsiTheme="minorHAnsi" w:cstheme="minorHAnsi"/>
          <w:color w:val="auto"/>
        </w:rPr>
        <w:t xml:space="preserve"> and are easy </w:t>
      </w:r>
      <w:r w:rsidRPr="001B6C65">
        <w:rPr>
          <w:rFonts w:asciiTheme="minorHAnsi" w:hAnsiTheme="minorHAnsi" w:cstheme="minorHAnsi"/>
          <w:color w:val="auto"/>
        </w:rPr>
        <w:lastRenderedPageBreak/>
        <w:t>to implement, but they tend to provide limited structural information. Non-specific reagents react with a wide range of side chains, but often require specialized equipment such as lasers or synchrotron sources to produce these highly reactive species. Hydroxyl radicals are the most commonly used non-specific reagent, having been applied in hydroxyl radical footprinting (HRF)</w:t>
      </w:r>
      <w:r w:rsidR="001C2FEE" w:rsidRPr="001B6C65">
        <w:rPr>
          <w:rFonts w:asciiTheme="minorHAnsi" w:hAnsiTheme="minorHAnsi" w:cstheme="minorHAnsi"/>
          <w:color w:val="auto"/>
        </w:rPr>
        <w:fldChar w:fldCharType="begin" w:fldLock="1"/>
      </w:r>
      <w:r w:rsidR="00FA7B38" w:rsidRPr="001B6C65">
        <w:rPr>
          <w:rFonts w:asciiTheme="minorHAnsi" w:hAnsiTheme="minorHAnsi" w:cstheme="minorHAnsi"/>
          <w:color w:val="auto"/>
        </w:rPr>
        <w:instrText xml:space="preserve">ADDIN CSL_CITATION {"citationItems":[{"id":"ITEM-1","itemData":{"DOI":"10.1021/cr0682047","ISSN":"00092665","PMID":"17683160","author":[{"dropping-particle":"","family":"Xu","given":"Guozhong","non-dropping-particle":"","parse-names":false,"suffix":""},{"dropping-particle":"","family":"Chance","given":"Mark R.","non-dropping-particle":"","parse-names":false,"suffix":""}],"container-title":"Chemical Reviews","id":"ITEM-1","issue":"8","issued":{"date-parts":[["2007"]]},"page":"3514-3543","title":"Hydroxyl radical-mediated modification of proteins as probes for structural proteomics","type":"article-journal","volume":"107"},"uris":["http://www.mendeley.com/documents/?uuid=1ded498a-4b84-4829-a54c-b8c4326e2342"]},{"id":"ITEM-2","itemData":{"DOI":"10.1021/ac990500e","ISSN":"00032700","PMID":"10500483","abstract":"Radiolysis of peptide and protein solutions with high-energy X-ray beams induces stable, covalent modifications of amino acid residues that are useful for synchrotron protein footprinting. A series of 5-14 amino acid residue peptides of varied sequences were selected to study their synchrotron radiolysis chemistry. Radiolyzed peptide products were detected within 10 ms of exposure to a white light synchrotron X-ray beam. Mass spectrometry techniques were used to characterize radiolytic modification to amino acids cysteine (Cys), methionine (Met), phenylalanine (Phe), tyrosine (Tyr), tryptophan (Trp), proline (Pro), histidine (His), and leucine (Leu). A reactivity order of Cys, Met &gt;&gt; Phe, Tyr, &gt; Trp &gt; Pro &gt; His, Leu was determined under aerobic reaction conditions from MS/MS analysis of the radiolyzed peptide products. Radiolysis of peptides in 18O-labeled water under aerobic conditions revealed that oxygenated radical species from air and water both contribute to the modification of amino acid side chains. Cysteine and methionine side chains reacted with hydroxyl radicals generated from radiolysis of water as well as molecular oxygen. Phenylalanine and tyrosine residues were modified predominantly by hydroxyl radicals, and the source of modification of proline was exclusively through molecular oxygen.","author":[{"dropping-particle":"","family":"Maleknia","given":"Simin D.","non-dropping-particle":"","parse-names":false,"suffix":""},{"dropping-particle":"","family":"Brenowitz","given":"Michael","non-dropping-particle":"","parse-names":false,"suffix":""},{"dropping-particle":"","family":"Chance","given":"Mark R.","non-dropping-particle":"","parse-names":false,"suffix":""}],"container-title":"Analytical Chemistry","id":"ITEM-2","issue":"18","issued":{"date-parts":[["1999"]]},"page":"3965-3973","title":"Millisecond radiolytic modification of peptides by synchrotron X-rays identified by mass spectrometry","type":"article-journal","volume":"71"},"uris":["http://www.mendeley.com/documents/?uuid=b4b271b3-be16-4416-bb62-1a63536ac2ac"]},{"id":"ITEM-3","itemData":{"DOI":"10.1021/ac050353m","ISSN":"00032700","PMID":"16159110","abstract":"We have developed an ultrafast pulse method for protein surface footprinting by laser-induced protein surface oxidations. This method makes use of a pulse UV laser that produces, in nanoseconds, a high concentration of hydroxyl (OH) free radicals by photodissociation of a hydrogen peroxide (H 2O2) solution. The OH radicals oxidize amino acid residues located on the protein surface to produce stable covalent modifications. The oxidized protein is then analyzed by mass spectrometry to map the oxidized amino acid residues. Ubiquitin and apomyoglobin were used as model proteins in this study. Our results show that a single laser pulse can produce extensive protein surface oxidations. We found that monooxidized ubiquitins were more susceptible to further oxidations by subsequent laser irradiation, as compared to nonoxidized ones. This is due to the conformational changes of proteins by oxidation that increases the solvent-accessible surface area. Therefore, it is crucial to perform this experiment with a single pulse of laser so as to avoid oxidation of proteins after conformation of the protein changes. Subsequently, to obtain a high frequency and coverage of the oxidation sites while keeping the number of laser shots to one, we further optimized the laser power and concentration of hydrogen peroxide as well as the concentration of protein. This ultrafast OH radical generation method allows for rapid and accurate detection of surface residues, enabling mapping of the solvent-accessible regions of a protein in its native state. © 2005 American Chemical Society.","author":[{"dropping-particle":"","family":"Aye","given":"Thin Thin","non-dropping-particle":"","parse-names":false,"suffix":""},{"dropping-particle":"","family":"Low","given":"Teck Yew","non-dropping-particle":"","parse-names":false,"suffix":""},{"dropping-particle":"","family":"Sze","given":"Siu Kwan","non-dropping-particle":"","parse-names":false,"suffix":""}],"container-title":"Analytical Chemistry","id":"ITEM-3","issue":"18","issued":{"date-parts":[["2005"]]},"page":"5814-5822","title":"Nanosecond laser-induced photochemical oxidation method for protein surface mapping with mass spectrometry","type":"article-journal","volume":"77"},"uris":["http://www.mendeley.com/documents/?uuid=efecdc18-7da2-4ad1-95fa-ba22dcfa29f2"]},{"id":"ITEM-4","itemData":{"DOI":"10.1016/j.jasms.2005.09.008","ISSN":"10440305","PMID":"16263307","abstract":"Footprinting of proteins by hydroxyl radicals generated on the millisecond to minute timescales to probe protein surfaces suffers from the uncertainty that radical reactions cause the protein to unfold, exposing residues that are protected in the native protein. To circumvent this possibility, we developed a method using a 248 nm KrF excimer laser to cleave hydrogen peroxide at low concentrations (15 mM, 0.04%), affording hydroxyl radicals that modify the protein in less than a microsecond. In the presence of a scavenger (20 mM glutamine), the radical lifetimes decrease to </w:instrText>
      </w:r>
      <w:r w:rsidR="00FA7B38" w:rsidRPr="001B6C65">
        <w:rPr>
          <w:rFonts w:ascii="Cambria Math" w:hAnsi="Cambria Math" w:cs="Cambria Math"/>
          <w:color w:val="auto"/>
        </w:rPr>
        <w:instrText>∼</w:instrText>
      </w:r>
      <w:r w:rsidR="00FA7B38" w:rsidRPr="001B6C65">
        <w:rPr>
          <w:rFonts w:asciiTheme="minorHAnsi" w:hAnsiTheme="minorHAnsi" w:cstheme="minorHAnsi"/>
          <w:color w:val="auto"/>
        </w:rPr>
        <w:instrText>1 microsecond, yet the reaction timescales are sufficient to provide significant oxidation of the protein. These times are arguably faster than super-secondary protein structure can unfold as a result of the modification. The radical formation step takes place in a nanoliter flow cell so that only one laser pulse irradiates each bolus of sample. The oxidation sites are located using standard analytical proteomics, requiring less than a nanomole of protein. We tested the method with apomyoglobin and observed modifications in accord with solvent accessibility data obtained from the crystal structure of holomyoglobin. Additionally, the results indicate that the F-helix is conformationally flexible in apomyoglobin, in accord with NMR results. We also find that the binding pocket is resistant to modifications, indicating that the protein pocket closes in the absence of the heme group - conclusions that cannot be drawn from current structural methods. When developed further, this method may enable the determination of protein-ligand interfaces, affinity constants, folding pathways, and regions of conformational flexibility. © 2005 American Society for Mass Spectrometry.","author":[{"dropping-particle":"","family":"Hambly","given":"David M.","non-dropping-particle":"","parse-names":false,"suffix":""},{"dropping-particle":"","family":"Gross","given":"Michael L.","non-dropping-particle":"","parse-names":false,"suffix":""}],"container-title":"Journal of the American Society for Mass Spectrometry","id":"ITEM-4","issue":"12","issued":{"date-parts":[["2005"]]},"page":"2057-2063","title":"Laser flash photolysis of hydrogen peroxide to oxidize protein solvent-accessible residues on the microsecond timescale","type":"article-journal","volume":"16"},"uris":["http://www.mendeley.com/documents/?uuid=5eab6628-1f7b-4952-abd7-78a429c083ed"]}],"mendeley":{"formattedCitation":"&lt;sup&gt;7,11–13&lt;/sup&gt;","plainTextFormattedCitation":"7,11–13","previouslyFormattedCitation":"&lt;sup&gt;7,11–13&lt;/sup&gt;"},"properties":{"noteIndex":0},"schema":"https://github.com/citation-style-language/schema/raw/master/csl-citation.json"}</w:instrText>
      </w:r>
      <w:r w:rsidR="001C2FEE" w:rsidRPr="001B6C65">
        <w:rPr>
          <w:rFonts w:asciiTheme="minorHAnsi" w:hAnsiTheme="minorHAnsi" w:cstheme="minorHAnsi"/>
          <w:color w:val="auto"/>
        </w:rPr>
        <w:fldChar w:fldCharType="separate"/>
      </w:r>
      <w:r w:rsidR="00FA7B38" w:rsidRPr="001B6C65">
        <w:rPr>
          <w:rFonts w:asciiTheme="minorHAnsi" w:hAnsiTheme="minorHAnsi" w:cstheme="minorHAnsi"/>
          <w:noProof/>
          <w:color w:val="auto"/>
          <w:vertAlign w:val="superscript"/>
        </w:rPr>
        <w:t>7,11–13</w:t>
      </w:r>
      <w:r w:rsidR="001C2FEE" w:rsidRPr="001B6C65">
        <w:rPr>
          <w:rFonts w:asciiTheme="minorHAnsi" w:hAnsiTheme="minorHAnsi" w:cstheme="minorHAnsi"/>
          <w:color w:val="auto"/>
        </w:rPr>
        <w:fldChar w:fldCharType="end"/>
      </w:r>
      <w:r w:rsidRPr="001B6C65">
        <w:rPr>
          <w:rFonts w:asciiTheme="minorHAnsi" w:hAnsiTheme="minorHAnsi" w:cstheme="minorHAnsi"/>
          <w:color w:val="auto"/>
        </w:rPr>
        <w:t xml:space="preserve"> experiments to study a wide range of proteins and protein complexes under a variety of conditions.</w:t>
      </w:r>
    </w:p>
    <w:p w14:paraId="38603D52" w14:textId="77777777" w:rsidR="001B6C65" w:rsidRDefault="001B6C65" w:rsidP="002F38A7">
      <w:pPr>
        <w:rPr>
          <w:rFonts w:asciiTheme="minorHAnsi" w:hAnsiTheme="minorHAnsi" w:cstheme="minorHAnsi"/>
          <w:color w:val="auto"/>
        </w:rPr>
      </w:pPr>
    </w:p>
    <w:p w14:paraId="6472EA3F" w14:textId="6376EBB0" w:rsidR="0071698E" w:rsidRPr="001B6C65" w:rsidRDefault="0071698E" w:rsidP="002F38A7">
      <w:pPr>
        <w:rPr>
          <w:rFonts w:asciiTheme="minorHAnsi" w:hAnsiTheme="minorHAnsi" w:cstheme="minorHAnsi"/>
          <w:color w:val="auto"/>
        </w:rPr>
      </w:pPr>
      <w:r w:rsidRPr="001B6C65">
        <w:rPr>
          <w:rFonts w:asciiTheme="minorHAnsi" w:hAnsiTheme="minorHAnsi" w:cstheme="minorHAnsi"/>
          <w:color w:val="auto"/>
        </w:rPr>
        <w:t>Our research group has successfully used another relatively non-specific reagent called diethylpyrocarbonate (DEPC) to study protein structure and interactions in the context of CL-MS experiments</w:t>
      </w:r>
      <w:r w:rsidR="001C2FEE" w:rsidRPr="001B6C65">
        <w:rPr>
          <w:rFonts w:asciiTheme="minorHAnsi" w:hAnsiTheme="minorHAnsi" w:cstheme="minorHAnsi"/>
          <w:color w:val="auto"/>
        </w:rPr>
        <w:fldChar w:fldCharType="begin" w:fldLock="1"/>
      </w:r>
      <w:r w:rsidR="00FA7B38" w:rsidRPr="001B6C65">
        <w:rPr>
          <w:rFonts w:asciiTheme="minorHAnsi" w:hAnsiTheme="minorHAnsi" w:cstheme="minorHAnsi"/>
          <w:color w:val="auto"/>
        </w:rPr>
        <w:instrText>ADDIN CSL_CITATION {"citationItems":[{"id":"ITEM-1","itemData":{"DOI":"10.1021/ac701999b","ISSN":"00032700","PMID":"18338903","abstract":"The reliability and information content of diethylpyrocarbonate (DEPC) as a covalent probe of protein surface structure has been improved when used appropriately with mass spectrometric detection. Using myoglobin, cytochrome c, and β-2-microglobulin as model protein systems, we demonstrate for the first time that DEPC can modify Ser and Thr residues in addition to His and Tyr residues. This result expands the capability of DEPC as a structural probe because about 25% of the sequence of the average protein can now be covered using this covalent labeling reagent In addition, we establish a new approach based on mass spectrometry to ensure the structural integrity of proteins during amino acid-specific covalent labeling reactions. This approach involves monitoring the extent of modification as a function of reagent concentration and allows any small-scale or local perturbations caused by the covalent label to be readily identified and avoided. Results indicate that these dose-response plots are much more reliable and generally applicable probes of possible protein structural changes than fluorescence or circular dichroism spectroscopies. These dose-response plots also provide a means of quantitatively comparing the reactivity of each modified residue. On the basis of comparisons to known X-ray crystal structures, we find that the solvent accessibility of the reactive atom in the side chain and the presence of a nearby charged residue most affect modification rates. Finally, this improved surface mapping method has been used to determine the effect of Cu(II) binding on the structure of β-2-microglobulin. Results confirm that Cu(II) binds His31, but not any of the other three His residues, and changes the solvent accessibility of residues near His31 and near the N-terminus. © 2008 American Chemical Society.","author":[{"dropping-particle":"","family":"Mendoza","given":"Vanessa Leah","non-dropping-particle":"","parse-names":false,"suffix":""},{"dropping-particle":"","family":"Vachet","given":"Richard W.","non-dropping-particle":"","parse-names":false,"suffix":""}],"container-title":"Analytical Chemistry","id":"ITEM-1","issue":"8","issued":{"date-parts":[["2008"]]},"page":"2895-2904","title":"Protein surface mapping using diethylpyrocarbonate with mass spectrometric detection","type":"article-journal","volume":"80"},"uris":["http://www.mendeley.com/documents/?uuid=3991d2db-d5bf-406b-afd2-c06c579bfb27"]},{"id":"ITEM-2","itemData":{"DOI":"10.1021/bi901748h.Structure","author":[{"dropping-particle":"","family":"Mendoza","given":"Vanessa Leah","non-dropping-particle":"","parse-names":false,"suffix":""},{"dropping-particle":"","family":"Antwi","given":"Kwasi","non-dropping-particle":"","parse-names":false,"suffix":""},{"dropping-particle":"","family":"Barón-rodríguez","given":"Mario A","non-dropping-particle":"","parse-names":false,"suffix":""},{"dropping-particle":"","family":"Blanco","given":"Cristian","non-dropping-particle":"","parse-names":false,"suffix":""},{"dropping-particle":"","family":"Vachet","given":"Richard W","non-dropping-particle":"","parse-names":false,"suffix":""}],"container-title":"Biochemistry","id":"ITEM-2","issue":"7","issued":{"date-parts":[["2010"]]},"page":"1522-1532","title":"Structure of the Pre-amyloid Dimer of β-2-microglobulin from Covalent Labeling and Mass Spectrometry","type":"article-journal","volume":"49"},"uris":["http://www.mendeley.com/documents/?uuid=5c56a4ab-b5cc-40d7-8938-b0536c919d4e"]},{"id":"ITEM-3","itemData":{"DOI":"10.1021/bi2004894","ISSN":"00062960","PMID":"21718071","abstract":"The main pathogenic process underlying dialysis-related amyloidosis is the accumulation of β-2-microglobulin (β2m) as amyloid fibrils in the musculoskeletal system, and some evidence suggests that Cu(II) may play a role in β2m amyloid formation. Cu(II)-induced β2m fibril formation is preceded by the formation of discrete, oligomeric intermediates, including dimers, tetramers, and hexamers. In this work, we use selective covalent labeling reactions combined with mass spectrometry to investigate the amino acids responsible for mediating tetramer formation in wild-type β2m. By comparing the labeling patterns of the monomer, dimer, and tetramer, we find evidence that the tetramer interface is formed by the interaction of D strands from one dimer unit and G strands from another dimer unit. These covalent labeling data along with molecular dynamics calculations allow the construction of a tetramer model that indicates how the protein might proceed to form even higher-order oligomers. © 2011 American Chemical Society.","author":[{"dropping-particle":"","family":"Mendoza","given":"Vanessa Leah","non-dropping-particle":"","parse-names":false,"suffix":""},{"dropping-particle":"","family":"Barón-Rodríguez","given":"Mario A.","non-dropping-particle":"","parse-names":false,"suffix":""},{"dropping-particle":"","family":"Blanco","given":"Cristian","non-dropping-particle":"","parse-names":false,"suffix":""},{"dropping-particle":"","family":"Vachet","given":"Richard W.","non-dropping-particle":"","parse-names":false,"suffix":""}],"container-title":"Biochemistry","id":"ITEM-3","issue":"31","issued":{"date-parts":[["2011"]]},"page":"6711-6722","title":"Structural insights into the pre-amyloid tetramer of β-2-microglobulin from covalent labeling and mass spectrometry","type":"article-journal","volume":"50"},"uris":["http://www.mendeley.com/documents/?uuid=f3fa8a28-5c06-43cc-86d0-a1617989a37d"]},{"id":"ITEM-4","itemData":{"DOI":"10.1007/s13361-011-0332-4","ISSN":"10440305","PMID":"22298289","abstract":"Covalent labeling and mass spectrometry are seeing increased use together as a way to obtain insight into the 3-dimensional structure of proteins and protein complexes. Several amino acid specific (e.g., diethylpyrocarbonate) and non-specific (e.g., hydroxyl radicals) labeling reagents are available for this purpose. Diethylpyrocarbonate (DEPC) is a promising labeling reagent because it can potentially probe up to 30% of the residues in the average protein and gives only one reaction product, thereby facilitating mass spectrometric analysis. It was recently reported, though, that DEPC modifications are labile for some amino acids. Here, we show that label loss is more significant and widespread than previously thought, especially for Ser, Thr, Tyr, and His residues, when relatively long protein digestion times are used. Such label loss ultimately decreases the amount of protein structural information that is obtainable with this reagent. We find, however, that the number of DEPC modified residues and, thus, protein structural information, can be significantly increased by decreasing the time between the covalent labeling reaction and the mass spectrometric analysis. This is most effectively accomplished using short (e.g., 2 h) proteolytic digestions with enzymes such as immobilized chymotrypsin or Glu-C rather than using methods (e.g., microwave or ultrasonic irradiation) that accelerate proteolysis in other ways. Using short digestion times, we show that the percentage of solvent accessible residues that can be modified by DEPC increases from 44% to 67% for cytochrome c, 35% to 81% for myoglobin, and 76% to 95% for β-2-microglobulin. In effect, these increased numbers of modified residues improve the protein structural resolution available from this covalent labeling method. Compared with typical overnight digestion conditions, the short digestion times decrease the average distance between modified residues from 11 to 7 Å for myoglobin, 13 to 10 Å for cytochrome c, and 9 to 8 Å for β-2-microglobulin. © 2012 American Society for Mass Spectrometry.","author":[{"dropping-particle":"","family":"Zhou","given":"Yuping","non-dropping-particle":"","parse-names":false,"suffix":""},{"dropping-particle":"","family":"Vachet","given":"Richard W.","non-dropping-particle":"","parse-names":false,"suffix":""}],"container-title":"Journal of the American Society for Mass Spectrometry","id":"ITEM-4","issue":"4","issued":{"date-parts":[["2012"]]},"page":"708-717","title":"Increased protein structural resolution from diethylpyrocarbonate-based covalent labeling and mass spectrometric detection","type":"article-journal","volume":"23"},"uris":["http://www.mendeley.com/documents/?uuid=905390fd-28f1-45e3-8574-793fdd26fdf9"]},{"id":"ITEM-5","itemData":{"DOI":"10.1021/acs.analchem.5b03180","ISSN":"15206882","PMID":"26399599","abstract":"Protein therapeutics are rapidly transforming the pharmaceutical industry. Unlike for small molecule therapeutics, current technologies are challenged to provide the rapid, high-resolution analyses of protein higher order structures needed to ensure drug efficacy and safety. Consequently, significant attention has turned to developing new methods that can quickly, accurately, and reproducibly characterize the three-dimensional structure of protein therapeutics. In this work, we describe a method that uses diethylpyrocarbonate (DEPC) labeling and mass spectrometry to detect three-dimensional structural changes in therapeutic proteins that have been exposed to degrading conditions. Using β2-microglobulin, immunoglobulin G1, and human growth hormone as model systems, we demonstrate that DEPC labeling can identify both specific protein regions that mediate aggregation and those regions that undergo more subtle structural changes upon mishandling of these proteins. Importantly, DEPC labeling is able to provide information for up to 30% of the surface residues in a given protein, thereby providing excellent structural resolution. Given the simplicity of the DEPC labeling chemistry and the relatively straightforward mass spectral analysis of DEPC-labeled proteins, we expect this method should be amenable to a wide range of protein therapeutics and their different formulations.","author":[{"dropping-particle":"","family":"Borotto","given":"Nicholas B.","non-dropping-particle":"","parse-names":false,"suffix":""},{"dropping-particle":"","family":"Zhou","given":"Yuping","non-dropping-particle":"","parse-names":false,"suffix":""},{"dropping-particle":"","family":"Hollingsworth","given":"Stephen R.","non-dropping-particle":"","parse-names":false,"suffix":""},{"dropping-particle":"","family":"Hale","given":"John E.","non-dropping-particle":"","parse-names":false,"suffix":""},{"dropping-particle":"","family":"Graban","given":"Eric M.","non-dropping-particle":"","parse-names":false,"suffix":""},{"dropping-particle":"","family":"Vaughan","given":"Robert C.","non-dropping-particle":"","parse-names":false,"suffix":""},{"dropping-particle":"","family":"Vachet","given":"Richard W.","non-dropping-particle":"","parse-names":false,"suffix":""}],"container-title":"Analytical Chemistry","id":"ITEM-5","issue":"20","issued":{"date-parts":[["2015"]]},"page":"10627-10634","title":"Investigating Therapeutic Protein Structure with Diethylpyrocarbonate Labeling and Mass Spectrometry","type":"article-journal","volume":"87"},"uris":["http://www.mendeley.com/documents/?uuid=26296244-13b7-4c98-8da6-c818167399c9"]},{"id":"ITEM-6","itemData":{"DOI":"10.1021/acs.analchem.7b02915","ISBN":"1158311591","ISSN":"15206882","PMID":"4325843","abstract":"Amyloid aggregates are associated with several debilitating diseases, and there are numerous efforts to develop small molecule treatments against these diseases. One challenge associated with these efforts is determining protein binding site information for potential therapeutics because amyloid-forming proteins rapidly form oligomers and aggregates, making traditional protein structural analysis techniques challenging. Using β-2-microglobulin (β2m) as a model amyloid-forming protein along with two recently identified small molecule amyloid inhibitors (i.e., rifamycin SV and doxycycline), we demonstrate that covalent labeling and mass spectrometry (MS) can be used to map small-molecule binding sites for a rapidly aggregating protein. Specifically, three different covalent labeling reagents, namely diethylpyrocarbonate, 2,3-butanedione, and the reagent pair EDC/GEE, are used together to pinpoint the binding sites of rifamycin SV, doxycycline, and another molecule, suramin, which binds but does not inhibit ...","author":[{"dropping-particle":"","family":"Liu","given":"Tianying","non-dropping-particle":"","parse-names":false,"suffix":""},{"dropping-particle":"","family":"Marcinko","given":"Tyler M.","non-dropping-particle":"","parse-names":false,"suffix":""},{"dropping-particle":"","family":"Kiefer","given":"Patrick A.","non-dropping-particle":"","parse-names":false,"suffix":""},{"dropping-particle":"","family":"Vachet","given":"Richard W.","non-dropping-particle":"","parse-names":false,"suffix":""}],"container-title":"Analytical chemistry","id":"ITEM-6","issue":"21","issued":{"date-parts":[["2017"]]},"page":"11583-11591","title":"Using Covalent Labeling and Mass Spectrometry To Study Protein Binding Sites of Amyloid Inhibiting Molecules","type":"article-journal","volume":"89"},"uris":["http://www.mendeley.com/documents/?uuid=6cd28961-7f0e-4b36-86b4-759ed17746b3"]},{"id":"ITEM-7","itemData":{"DOI":"10.1080/19420862.2019.1565748","ISSN":"19420870","PMID":"30636503","abstract":"Monoclonal antibodies are among the fastest growing therapeutics in the pharmaceutical industry. Detecting higher-order structure changes of antibodies upon storage or mishandling, however, is a challenging problem. In this study, we describe the use of diethylpyrocarbonate (DEPC)-based covalent labeling (CL)–mass spectrometry (MS) to detect conformational changes caused by heat stress, using rituximab as a model system. The structural resolution obtained from DEPC CL-MS is high enough to probe subtle conformation changes that are not detectable by common biophysical techniques. Results demonstrate that DEPC CL-MS can detect and identify sites of conformational changes at the temperatures below the antibody melting temperature (e.g., 55 ᴼC). The observed labeling changes at lower temperatures are validated by activity assays that indicate changes in the F ab region. At higher temperatures (e.g., 65 ᴼC), conformational changes and aggregation sites are identified from changes in CL levels, and these results are confirmed by complementary biophysical and activity measurements. Given the sensitivity and simplicity of DEPC CL-MS, this method should be amenable to the structural investigations of other antibody therapeutics.","author":[{"dropping-particle":"","family":"Limpikirati","given":"Patanachai","non-dropping-particle":"","parse-names":false,"suffix":""},{"dropping-particle":"","family":"Hale","given":"John E.","non-dropping-particle":"","parse-names":false,"suffix":""},{"dropping-particle":"","family":"Hazelbaker","given":"Mark","non-dropping-particle":"","parse-names":false,"suffix":""},{"dropping-particle":"","family":"Huang","given":"Yongbo","non-dropping-particle":"","parse-names":false,"suffix":""},{"dropping-particle":"","family":"Jia","given":"Zhiguang","non-dropping-particle":"","parse-names":false,"suffix":""},{"dropping-particle":"","family":"Yazdani","given":"Mahdieh","non-dropping-particle":"","parse-names":false,"suffix":""},{"dropping-particle":"","family":"Graban","given":"Eric M.","non-dropping-particle":"","parse-names":false,"suffix":""},{"dropping-particle":"","family":"Vaughan","given":"Robert C.","non-dropping-particle":"","parse-names":false,"suffix":""},{"dropping-particle":"","family":"Vachet","given":"Richard W.","non-dropping-particle":"","parse-names":false,"suffix":""}],"container-title":"mAbs","id":"ITEM-7","issue":"3","issued":{"date-parts":[["2019"]]},"page":"463-476","publisher":"Taylor &amp; Francis","title":"Covalent labeling and mass spectrometry reveal subtle higher order structural changes for antibody therapeutics","type":"article-journal","volume":"11"},"uris":["http://www.mendeley.com/documents/?uuid=70ac94a3-7753-4fa4-be35-a38eac7bd7f4"]},{"id":"ITEM-8","itemData":{"DOI":"10.1021/acs.analchem.9b01732","ISSN":"15206882","PMID":"31150223","abstract":"Covalent labeling with mass spectrometry is increasingly being used for the structural analysis of proteins. Diethylpyrocarbonate (DEPC) is a simple to use, commercially available covalent labeling reagent that can readily react with a range of nucleophilic residues in proteins. We find that in intact proteins weakly nucleophilic side chains (Ser, Thr, and Tyr) can be modified by DEPC in addition to other residues such as His, Lys, and Cys, providing very good structural resolution. We hypothesize that the microenvironment around these side chains, as formed by a protein's higher order structure, tunes their reactivity such that they can be labeled. To test this hypothesis, we compare DEPC labeling reactivity of Ser, Thr, and Tyr residues in intact proteins with peptide fragments from the same proteins. Results indicate that these residues almost never react with DEPC in free peptides, supporting the hypothesis that a protein's local microenvironment tunes the reactivity of these residues. From a close examination of the structural features near the reactive residues, we find that nearby hydrophobic residues are essential, suggesting that the enhanced reactivity of certain Ser, Thr, and Tyr residues occurs due to higher local concentrations of DEPC.","author":[{"dropping-particle":"","family":"Limpikirati","given":"Patanachai","non-dropping-particle":"","parse-names":false,"suffix":""},{"dropping-particle":"","family":"Pan","given":"Xiao","non-dropping-particle":"","parse-names":false,"suffix":""},{"dropping-particle":"","family":"Vachet","given":"Richard W.","non-dropping-particle":"","parse-names":false,"suffix":""}],"container-title":"Analytical Chemistry","id":"ITEM-8","issue":"13","issued":{"date-parts":[["2019"]]},"page":"8516-8523","title":"Covalent Labeling with Diethylpyrocarbonate: Sensitive to the Residue Microenvironment, Providing Improved Analysis of Protein Higher Order Structure by Mass Spectrometry","type":"article-journal","volume":"91"},"uris":["http://www.mendeley.com/documents/?uuid=aa0f270f-5c5a-41cc-bdb1-231e3c59fff4"]},{"id":"ITEM-9","itemData":{"DOI":"10.1021/acs.analchem.9b04257","ISSN":"15206882","PMID":"31664819","abstract":"Hydrogen-deuterium exchange (HDX) mass spectrometry (MS) and covalent labeling (CL) MS are typically considered to be complementary methods for protein structural analysis, because one probes the protein backbone, while the other probes side chains. For protein-ligand interactions, we demonstrate in this work that the two labeling techniques can provide synergistic structural information about protein-ligand binding when reagents like diethylpyrocarbonate (DEPC) are used for CL because of the differences in the reaction rates of DEPC and HDX. Using three model protein-ligand systems, we show that the slower time scale for DEPC labeling makes it only sensitive to changes in solvent accessibility and insensitive to changes in protein structural fluctuations, whereas HDX is sensitive to changes in both solvent accessibility and structural fluctuations. When used together, the two methods more clearly reveal binding sites and ligand-induced changes to structural fluctuations that are distant from the binding site, which is more comprehensive information than either technique alone can provide. We predict that these two methods will find widespread usage together for more deeply understanding protein-ligand interactions.","author":[{"dropping-particle":"","family":"Liu","given":"Tianying","non-dropping-particle":"","parse-names":false,"suffix":""},{"dropping-particle":"","family":"Limpikirati","given":"Patanachai","non-dropping-particle":"","parse-names":false,"suffix":""},{"dropping-particle":"","family":"Vachet","given":"Richard W.","non-dropping-particle":"","parse-names":false,"suffix":""}],"container-title":"Analytical Chemistry","id":"ITEM-9","issue":"23","issued":{"date-parts":[["2019"]]},"page":"15248-15254","title":"Synergistic Structural Information from Covalent Labeling and Hydrogen-Deuterium Exchange Mass Spectrometry for Protein-Ligand Interactions","type":"article-journal","volume":"91"},"uris":["http://www.mendeley.com/documents/?uuid=36238807-a4cf-4308-8ede-3c6ecc0cefc4"]},{"id":"ITEM-10","itemData":{"DOI":"10.1021/jasms.9b00132","ISSN":"18791123","PMID":"32013423","abstract":"The combination of covalent labeling (CL) and mass spectrometry (MS) has emerged as a useful tool for studying protein structure due to its good structural coverage, the ability to study proteins in mixtures, and its high sensitivity. Diethylpyrocarbonate (DEPC) is an effective CL reagent that can label N-termini and the side chains of several nucleophilic residues, providing information for about 30% of the residues in the average protein. For DEPC to provide accurate structural information, the extent of labeling must be controlled to minimize label-induced structural perturbations. In this work, we establish a quantitative correlation between general protein structural factors and DEPC reaction rates by measuring the reaction rate coefficients for several model proteins. Using principal component and regression analyses, we find that the solvent accessible surface areas of histidine and lysine residues in proteins are the primary factors that determine a protein's reactivity toward DEPC, despite the fact that other more abundant residues, such as tyrosine, threonine, and serine, are also labeled by DEPC. From the statistical analysis, a model emerges that can be used to predict the reactivity of a protein based on its structure and sequence, allowing the optimal DEPC concentration to be chosen for a given protein. The resulting model is supported by cross-validation studies and by accurately predicting of the reactivity of five test proteins. Overall, our model reveals interesting insight into the reactivity of proteins with DEPC, and it will facilitate identification of optimal DEPC labeling conditions for proteins.","author":[{"dropping-particle":"","family":"Pan","given":"Xiao","non-dropping-particle":"","parse-names":false,"suffix":""},{"dropping-particle":"","family":"Limpikirati","given":"Patanachai","non-dropping-particle":"","parse-names":false,"suffix":""},{"dropping-particle":"","family":"Chen","given":"Huan","non-dropping-particle":"","parse-names":false,"suffix":""},{"dropping-particle":"","family":"Liu","given":"Tianying","non-dropping-particle":"","parse-names":false,"suffix":""},{"dropping-particle":"","family":"Vachet","given":"Richard W.","non-dropping-particle":"","parse-names":false,"suffix":""}],"container-title":"Journal of the American Society for Mass Spectrometry","id":"ITEM-10","issue":"3","issued":{"date-parts":[["2020"]]},"page":"658-665","title":"Higher-Order Structure Influences the Kinetics of Diethylpyrocarbonate Covalent Labeling of Proteins","type":"article-journal","volume":"31"},"uris":["http://www.mendeley.com/documents/?uuid=ce0325a9-b7ab-408e-b0df-b51ad61301f2"]},{"id":"ITEM-11","itemData":{"DOI":"10.1021/jasms.0c00067","ISSN":"18791123","PMID":"32310649","abstract":"Diethylpyrocarbonate (DEPC)-based covalent labeling together with mass spectrometry is a promising tool for the higher-order structural analysis of antibody therapeutics. Reliable information about antibody higher-order structure can be obtained, though, only when the protein's structural integrity is preserved during labeling. In this work, we have evaluated the applicability of DEPC reaction kinetics for ensuring the structural integrity of monoclonal antibodies (mAbs) during labeling. By monitoring the modification extent of selected proteolytic fragments as a function of DEPC concentration, we find that a common DEPC concentration can be used for different monoclonal antibodies in formulated samples without perturbing their higher-order structure. Under these labeling conditions, we find that the antibodies can accommodate up to four DEPC modifications without being structurally perturbed, indicating that multidomain proteins can withstand more than one label, which contrasts to previously studied single-domain proteins. This more extensive labeling provides a more sensitive measure of structure, making DEPC-based covalent labeling-mass spectrometry suitable for the higher-order structural analyses of mAbs.","author":[{"dropping-particle":"","family":"Limpikirati","given":"Patanachai K.","non-dropping-particle":"","parse-names":false,"suffix":""},{"dropping-particle":"","family":"Zhao","given":"Bo","non-dropping-particle":"","parse-names":false,"suffix":""},{"dropping-particle":"","family":"Pan","given":"Xiao","non-dropping-particle":"","parse-names":false,"suffix":""},{"dropping-particle":"","family":"Eyles","given":"Stephen J.","non-dropping-particle":"","parse-names":false,"suffix":""},{"dropping-particle":"","family":"Vachet","given":"Richard W.","non-dropping-particle":"","parse-names":false,"suffix":""}],"container-title":"Journal of the American Society for Mass Spectrometry","id":"ITEM-11","issue":"6","issued":{"date-parts":[["2020"]]},"page":"1223-1232","title":"Covalent Labeling/Mass Spectrometry of Monoclonal Antibodies with Diethylpyrocarbonate: Reaction Kinetics for Ensuring Protein Structural Integrity","type":"article-journal","volume":"31"},"uris":["http://www.mendeley.com/documents/?uuid=b93c899f-723e-4ad1-aa7c-9b106d3483ef"]},{"id":"ITEM-12","itemData":{"DOI":"10.1021/jasms.0c00131","ISSN":"18791123","PMID":"32501685","abstract":"Determining the binding affinity is an important aspect of characterizing protein-ligand complexes. Here, we describe an approach based on covalent labeling (CL)-mass spectrometry (MS) that can accurately provide protein-ligand dissociation constants (Kd values) using diethylpyrocarbonate (DEPC) as the labeling reagent. Even though DEPC labeling reactions occur on a time scale that is similar to the dissociation/reassociation rates of many protein-ligand complexes, we demonstrate that relatively accurate binding constants can still be obtained as long as the extent of protein labeling is kept below 30%. Using two well-established model systems and one insufficiently characterized system, we find that Kd values can be determined that are close to values obtained in previous measurements. The CL-MS-based strategy that is described here should serve as an alternative for characterizing protein-ligand complexes that are challenging to measure by other methods. Moreover, this method has the potential to provide, simultaneously, the affinity and binding site information.","author":[{"dropping-particle":"","family":"Liu","given":"Tianying","non-dropping-particle":"","parse-names":false,"suffix":""},{"dropping-particle":"","family":"Marcinko","given":"Tyler M.","non-dropping-particle":"","parse-names":false,"suffix":""},{"dropping-particle":"","family":"Vachet","given":"Richard W.","non-dropping-particle":"","parse-names":false,"suffix":""}],"container-title":"Journal of the American Society for Mass Spectrometry","id":"ITEM-12","issue":"7","issued":{"date-parts":[["2020"]]},"page":"1544-1553","title":"Protein-Ligand Affinity Determinations Using Covalent Labeling-Mass Spectrometry","type":"article-journal","volume":"31"},"uris":["http://www.mendeley.com/documents/?uuid=6438cb65-aaf4-465c-ace0-a3d75faaca47"]}],"mendeley":{"formattedCitation":"&lt;sup&gt;14,15,24,25,16–23&lt;/sup&gt;","plainTextFormattedCitation":"14,15,24,25,16–23","previouslyFormattedCitation":"&lt;sup&gt;14,15,24,25,16–23&lt;/sup&gt;"},"properties":{"noteIndex":0},"schema":"https://github.com/citation-style-language/schema/raw/master/csl-citation.json"}</w:instrText>
      </w:r>
      <w:r w:rsidR="001C2FEE" w:rsidRPr="001B6C65">
        <w:rPr>
          <w:rFonts w:asciiTheme="minorHAnsi" w:hAnsiTheme="minorHAnsi" w:cstheme="minorHAnsi"/>
          <w:color w:val="auto"/>
        </w:rPr>
        <w:fldChar w:fldCharType="separate"/>
      </w:r>
      <w:r w:rsidR="00FA7B38" w:rsidRPr="001B6C65">
        <w:rPr>
          <w:rFonts w:asciiTheme="minorHAnsi" w:hAnsiTheme="minorHAnsi" w:cstheme="minorHAnsi"/>
          <w:noProof/>
          <w:color w:val="auto"/>
          <w:vertAlign w:val="superscript"/>
        </w:rPr>
        <w:t>14–2</w:t>
      </w:r>
      <w:r w:rsidR="00130AF7" w:rsidRPr="001B6C65">
        <w:rPr>
          <w:rFonts w:asciiTheme="minorHAnsi" w:hAnsiTheme="minorHAnsi" w:cstheme="minorHAnsi"/>
          <w:noProof/>
          <w:color w:val="auto"/>
          <w:vertAlign w:val="superscript"/>
        </w:rPr>
        <w:t>5</w:t>
      </w:r>
      <w:r w:rsidR="001C2FEE" w:rsidRPr="001B6C65">
        <w:rPr>
          <w:rFonts w:asciiTheme="minorHAnsi" w:hAnsiTheme="minorHAnsi" w:cstheme="minorHAnsi"/>
          <w:color w:val="auto"/>
        </w:rPr>
        <w:fldChar w:fldCharType="end"/>
      </w:r>
      <w:r w:rsidR="00130AF7" w:rsidRPr="001B6C65">
        <w:rPr>
          <w:rFonts w:asciiTheme="minorHAnsi" w:hAnsiTheme="minorHAnsi" w:cstheme="minorHAnsi"/>
          <w:color w:val="auto"/>
        </w:rPr>
        <w:t>.</w:t>
      </w:r>
      <w:r w:rsidRPr="001B6C65">
        <w:rPr>
          <w:rFonts w:asciiTheme="minorHAnsi" w:hAnsiTheme="minorHAnsi" w:cstheme="minorHAnsi"/>
          <w:color w:val="auto"/>
        </w:rPr>
        <w:t xml:space="preserve"> DEPC offers the simplicity of specific labeling reagents (i.e.</w:t>
      </w:r>
      <w:r w:rsidR="001B6C65">
        <w:rPr>
          <w:rFonts w:asciiTheme="minorHAnsi" w:hAnsiTheme="minorHAnsi" w:cstheme="minorHAnsi"/>
          <w:color w:val="auto"/>
        </w:rPr>
        <w:t>,</w:t>
      </w:r>
      <w:r w:rsidRPr="001B6C65">
        <w:rPr>
          <w:rFonts w:asciiTheme="minorHAnsi" w:hAnsiTheme="minorHAnsi" w:cstheme="minorHAnsi"/>
          <w:color w:val="auto"/>
        </w:rPr>
        <w:t xml:space="preserve"> no specialized equipment is necessary to perform the reactions), while reacting with up to 30% of amino acids in the average protein. As a highly electrophilic reagent, DEPC is capable of reacting with the N-terminus and the nucleophilic side chains of cysteine, histidine, lysine, tyrosine, serine, and threonine residues. Typically, a single product of these reactions is generated, resulting in a mass increase of 72.02 Da. This single type of product contrasts with the up to 55 different products that can be produced </w:t>
      </w:r>
      <w:r w:rsidR="00AC1D39" w:rsidRPr="001B6C65">
        <w:rPr>
          <w:rFonts w:asciiTheme="minorHAnsi" w:hAnsiTheme="minorHAnsi" w:cstheme="minorHAnsi"/>
          <w:color w:val="auto"/>
        </w:rPr>
        <w:t>when</w:t>
      </w:r>
      <w:r w:rsidRPr="001B6C65">
        <w:rPr>
          <w:rFonts w:asciiTheme="minorHAnsi" w:hAnsiTheme="minorHAnsi" w:cstheme="minorHAnsi"/>
          <w:color w:val="auto"/>
        </w:rPr>
        <w:t xml:space="preserve"> protein</w:t>
      </w:r>
      <w:r w:rsidR="00AC1D39" w:rsidRPr="001B6C65">
        <w:rPr>
          <w:rFonts w:asciiTheme="minorHAnsi" w:hAnsiTheme="minorHAnsi" w:cstheme="minorHAnsi"/>
          <w:color w:val="auto"/>
        </w:rPr>
        <w:t>s</w:t>
      </w:r>
      <w:r w:rsidRPr="001B6C65">
        <w:rPr>
          <w:rFonts w:asciiTheme="minorHAnsi" w:hAnsiTheme="minorHAnsi" w:cstheme="minorHAnsi"/>
          <w:color w:val="auto"/>
        </w:rPr>
        <w:t xml:space="preserve"> </w:t>
      </w:r>
      <w:r w:rsidR="00AC1D39" w:rsidRPr="001B6C65">
        <w:rPr>
          <w:rFonts w:asciiTheme="minorHAnsi" w:hAnsiTheme="minorHAnsi" w:cstheme="minorHAnsi"/>
          <w:color w:val="auto"/>
        </w:rPr>
        <w:t>react</w:t>
      </w:r>
      <w:r w:rsidRPr="001B6C65">
        <w:rPr>
          <w:rFonts w:asciiTheme="minorHAnsi" w:hAnsiTheme="minorHAnsi" w:cstheme="minorHAnsi"/>
          <w:color w:val="auto"/>
        </w:rPr>
        <w:t xml:space="preserve"> with hydroxyl radicals</w:t>
      </w:r>
      <w:r w:rsidR="00A501F2" w:rsidRPr="001B6C65">
        <w:rPr>
          <w:rFonts w:asciiTheme="minorHAnsi" w:hAnsiTheme="minorHAnsi" w:cstheme="minorHAnsi"/>
          <w:color w:val="auto"/>
        </w:rPr>
        <w:fldChar w:fldCharType="begin" w:fldLock="1"/>
      </w:r>
      <w:r w:rsidR="00FA7B38" w:rsidRPr="001B6C65">
        <w:rPr>
          <w:rFonts w:asciiTheme="minorHAnsi" w:hAnsiTheme="minorHAnsi" w:cstheme="minorHAnsi"/>
          <w:color w:val="auto"/>
        </w:rPr>
        <w:instrText>ADDIN CSL_CITATION {"citationItems":[{"id":"ITEM-1","itemData":{"DOI":"10.1021/cr0682047","ISSN":"00092665","PMID":"17683160","author":[{"dropping-particle":"","family":"Xu","given":"Guozhong","non-dropping-particle":"","parse-names":false,"suffix":""},{"dropping-particle":"","family":"Chance","given":"Mark R.","non-dropping-particle":"","parse-names":false,"suffix":""}],"container-title":"Chemical Reviews","id":"ITEM-1","issue":"8","issued":{"date-parts":[["2007"]]},"page":"3514-3543","title":"Hydroxyl radical-mediated modification of proteins as probes for structural proteomics","type":"article-journal","volume":"107"},"uris":["http://www.mendeley.com/documents/?uuid=1ded498a-4b84-4829-a54c-b8c4326e2342"]}],"mendeley":{"formattedCitation":"&lt;sup&gt;7&lt;/sup&gt;","plainTextFormattedCitation":"7","previouslyFormattedCitation":"&lt;sup&gt;7&lt;/sup&gt;"},"properties":{"noteIndex":0},"schema":"https://github.com/citation-style-language/schema/raw/master/csl-citation.json"}</w:instrText>
      </w:r>
      <w:r w:rsidR="00A501F2" w:rsidRPr="001B6C65">
        <w:rPr>
          <w:rFonts w:asciiTheme="minorHAnsi" w:hAnsiTheme="minorHAnsi" w:cstheme="minorHAnsi"/>
          <w:color w:val="auto"/>
        </w:rPr>
        <w:fldChar w:fldCharType="separate"/>
      </w:r>
      <w:r w:rsidR="00FA7B38" w:rsidRPr="001B6C65">
        <w:rPr>
          <w:rFonts w:asciiTheme="minorHAnsi" w:hAnsiTheme="minorHAnsi" w:cstheme="minorHAnsi"/>
          <w:noProof/>
          <w:color w:val="auto"/>
          <w:vertAlign w:val="superscript"/>
        </w:rPr>
        <w:t>7</w:t>
      </w:r>
      <w:r w:rsidR="00A501F2" w:rsidRPr="001B6C65">
        <w:rPr>
          <w:rFonts w:asciiTheme="minorHAnsi" w:hAnsiTheme="minorHAnsi" w:cstheme="minorHAnsi"/>
          <w:color w:val="auto"/>
        </w:rPr>
        <w:fldChar w:fldCharType="end"/>
      </w:r>
      <w:r w:rsidR="00F32CBD" w:rsidRPr="001B6C65">
        <w:rPr>
          <w:rFonts w:asciiTheme="minorHAnsi" w:hAnsiTheme="minorHAnsi" w:cstheme="minorHAnsi"/>
          <w:color w:val="auto"/>
        </w:rPr>
        <w:t>.</w:t>
      </w:r>
      <w:r w:rsidRPr="001B6C65">
        <w:rPr>
          <w:rFonts w:asciiTheme="minorHAnsi" w:hAnsiTheme="minorHAnsi" w:cstheme="minorHAnsi"/>
          <w:color w:val="auto"/>
        </w:rPr>
        <w:t xml:space="preserve"> Such simple chemistry facilitates identification of labeled sites.</w:t>
      </w:r>
    </w:p>
    <w:p w14:paraId="1008132B" w14:textId="77777777" w:rsidR="001B6C65" w:rsidRDefault="001B6C65" w:rsidP="002F38A7">
      <w:pPr>
        <w:rPr>
          <w:rFonts w:asciiTheme="minorHAnsi" w:hAnsiTheme="minorHAnsi" w:cstheme="minorHAnsi"/>
          <w:color w:val="auto"/>
        </w:rPr>
      </w:pPr>
    </w:p>
    <w:p w14:paraId="237AD7DD" w14:textId="4B297205" w:rsidR="00D15131" w:rsidRPr="001B6C65" w:rsidRDefault="0071698E" w:rsidP="002F38A7">
      <w:pPr>
        <w:rPr>
          <w:rFonts w:asciiTheme="minorHAnsi" w:hAnsiTheme="minorHAnsi" w:cstheme="minorHAnsi"/>
          <w:color w:val="auto"/>
        </w:rPr>
      </w:pPr>
      <w:r w:rsidRPr="001B6C65">
        <w:rPr>
          <w:rFonts w:asciiTheme="minorHAnsi" w:hAnsiTheme="minorHAnsi" w:cstheme="minorHAnsi"/>
          <w:color w:val="auto"/>
        </w:rPr>
        <w:t>Here, we provide protocols for using DEPC-based CL-MS to study protein structure and interactions. Details associated with reagent preparation, DEPC-protein reactions, protein digestion conditions, LC-MS and MS/MS parameters, and data analysis are described. We also demonstrate the utility of DEPC labeling by providing example results from protein-metal, protein-ligand, and protein-protein interactions as well as proteins undergoing structural changes upon heating.</w:t>
      </w:r>
    </w:p>
    <w:p w14:paraId="04B170BC" w14:textId="77777777" w:rsidR="0071698E" w:rsidRPr="001B6C65" w:rsidRDefault="0071698E" w:rsidP="002F38A7">
      <w:pPr>
        <w:rPr>
          <w:rFonts w:asciiTheme="minorHAnsi" w:hAnsiTheme="minorHAnsi" w:cstheme="minorHAnsi"/>
          <w:b/>
          <w:color w:val="auto"/>
        </w:rPr>
      </w:pPr>
    </w:p>
    <w:p w14:paraId="3D4CD2F3" w14:textId="0980DA89" w:rsidR="006305D7" w:rsidRDefault="006305D7" w:rsidP="002F38A7">
      <w:pPr>
        <w:rPr>
          <w:rFonts w:asciiTheme="minorHAnsi" w:hAnsiTheme="minorHAnsi" w:cstheme="minorHAnsi"/>
          <w:b/>
          <w:color w:val="auto"/>
        </w:rPr>
      </w:pPr>
      <w:r w:rsidRPr="001B6C65">
        <w:rPr>
          <w:rFonts w:asciiTheme="minorHAnsi" w:hAnsiTheme="minorHAnsi" w:cstheme="minorHAnsi"/>
          <w:b/>
          <w:color w:val="auto"/>
        </w:rPr>
        <w:t>PROTOCOL:</w:t>
      </w:r>
    </w:p>
    <w:p w14:paraId="2F4C7C02" w14:textId="77777777" w:rsidR="001B6C65" w:rsidRPr="001B6C65" w:rsidRDefault="001B6C65" w:rsidP="002F38A7">
      <w:pPr>
        <w:rPr>
          <w:rFonts w:asciiTheme="minorHAnsi" w:hAnsiTheme="minorHAnsi" w:cstheme="minorHAnsi"/>
          <w:color w:val="auto"/>
        </w:rPr>
      </w:pPr>
    </w:p>
    <w:p w14:paraId="70AC10C4" w14:textId="52AA28FE" w:rsidR="005D076C" w:rsidRDefault="005D076C" w:rsidP="002F38A7">
      <w:pPr>
        <w:pStyle w:val="ListParagraph"/>
        <w:widowControl/>
        <w:numPr>
          <w:ilvl w:val="0"/>
          <w:numId w:val="29"/>
        </w:numPr>
        <w:autoSpaceDE/>
        <w:autoSpaceDN/>
        <w:adjustRightInd/>
        <w:spacing w:line="259" w:lineRule="auto"/>
        <w:ind w:left="0" w:firstLine="0"/>
        <w:rPr>
          <w:rFonts w:cstheme="minorHAnsi"/>
          <w:b/>
          <w:bCs/>
          <w:color w:val="auto"/>
        </w:rPr>
      </w:pPr>
      <w:r w:rsidRPr="001B6C65">
        <w:rPr>
          <w:rFonts w:cstheme="minorHAnsi"/>
          <w:b/>
          <w:bCs/>
          <w:color w:val="auto"/>
        </w:rPr>
        <w:t>Protein and reagent preparation</w:t>
      </w:r>
    </w:p>
    <w:p w14:paraId="64F37149" w14:textId="77777777" w:rsidR="001B6C65" w:rsidRPr="001B6C65" w:rsidRDefault="001B6C65" w:rsidP="002F38A7">
      <w:pPr>
        <w:pStyle w:val="ListParagraph"/>
        <w:widowControl/>
        <w:autoSpaceDE/>
        <w:autoSpaceDN/>
        <w:adjustRightInd/>
        <w:spacing w:line="259" w:lineRule="auto"/>
        <w:ind w:left="0"/>
        <w:rPr>
          <w:rFonts w:cstheme="minorHAnsi"/>
          <w:b/>
          <w:bCs/>
          <w:color w:val="auto"/>
        </w:rPr>
      </w:pPr>
    </w:p>
    <w:p w14:paraId="0D7A9B3C" w14:textId="330A53FF" w:rsidR="004F06BD" w:rsidRPr="001B6C65" w:rsidRDefault="004F06BD" w:rsidP="002F38A7">
      <w:pPr>
        <w:pStyle w:val="ListParagraph"/>
        <w:widowControl/>
        <w:autoSpaceDE/>
        <w:autoSpaceDN/>
        <w:adjustRightInd/>
        <w:spacing w:line="259" w:lineRule="auto"/>
        <w:ind w:left="0"/>
        <w:rPr>
          <w:rFonts w:cstheme="minorHAnsi"/>
          <w:color w:val="auto"/>
        </w:rPr>
      </w:pPr>
      <w:r w:rsidRPr="001B6C65">
        <w:rPr>
          <w:rFonts w:cstheme="minorHAnsi"/>
          <w:color w:val="auto"/>
        </w:rPr>
        <w:t xml:space="preserve">NOTE: This protocol includes an example </w:t>
      </w:r>
      <w:r w:rsidR="000407F6" w:rsidRPr="001B6C65">
        <w:rPr>
          <w:rFonts w:cstheme="minorHAnsi"/>
          <w:color w:val="auto"/>
        </w:rPr>
        <w:t>workflow for labeling a protein with DEPC. Some conditions and reagent concentrations listed may vary based on the protein of choice.</w:t>
      </w:r>
      <w:r w:rsidR="00594186" w:rsidRPr="001B6C65">
        <w:rPr>
          <w:rFonts w:cstheme="minorHAnsi"/>
          <w:color w:val="auto"/>
        </w:rPr>
        <w:t xml:space="preserve"> </w:t>
      </w:r>
    </w:p>
    <w:p w14:paraId="47DEAD63" w14:textId="77777777" w:rsidR="004F06BD" w:rsidRPr="001B6C65" w:rsidRDefault="004F06BD" w:rsidP="002F38A7">
      <w:pPr>
        <w:pStyle w:val="ListParagraph"/>
        <w:widowControl/>
        <w:autoSpaceDE/>
        <w:autoSpaceDN/>
        <w:adjustRightInd/>
        <w:spacing w:line="259" w:lineRule="auto"/>
        <w:ind w:left="0"/>
        <w:rPr>
          <w:rFonts w:cstheme="minorHAnsi"/>
          <w:color w:val="auto"/>
        </w:rPr>
      </w:pPr>
    </w:p>
    <w:p w14:paraId="140C322E" w14:textId="4CD4154A" w:rsidR="005D076C" w:rsidRPr="001B6C65" w:rsidRDefault="005D076C" w:rsidP="002F38A7">
      <w:pPr>
        <w:pStyle w:val="ListParagraph"/>
        <w:widowControl/>
        <w:numPr>
          <w:ilvl w:val="1"/>
          <w:numId w:val="29"/>
        </w:numPr>
        <w:autoSpaceDE/>
        <w:autoSpaceDN/>
        <w:adjustRightInd/>
        <w:spacing w:line="259" w:lineRule="auto"/>
        <w:ind w:left="0" w:firstLine="0"/>
        <w:rPr>
          <w:rFonts w:cstheme="minorHAnsi"/>
          <w:color w:val="auto"/>
        </w:rPr>
      </w:pPr>
      <w:r w:rsidRPr="001B6C65">
        <w:rPr>
          <w:rFonts w:cstheme="minorHAnsi"/>
          <w:color w:val="auto"/>
        </w:rPr>
        <w:t>Prepare all reagent solutions in 1.5 mL microcentrifuge tubes.</w:t>
      </w:r>
    </w:p>
    <w:p w14:paraId="7F41A559" w14:textId="77777777" w:rsidR="006A2685" w:rsidRPr="001B6C65" w:rsidRDefault="006A2685" w:rsidP="002F38A7">
      <w:pPr>
        <w:pStyle w:val="ListParagraph"/>
        <w:widowControl/>
        <w:autoSpaceDE/>
        <w:autoSpaceDN/>
        <w:adjustRightInd/>
        <w:spacing w:line="259" w:lineRule="auto"/>
        <w:ind w:left="0"/>
        <w:rPr>
          <w:rFonts w:cstheme="minorHAnsi"/>
          <w:color w:val="auto"/>
        </w:rPr>
      </w:pPr>
    </w:p>
    <w:p w14:paraId="32EDD5AB" w14:textId="4C016326" w:rsidR="005D076C" w:rsidRPr="001B6C65" w:rsidRDefault="005D076C" w:rsidP="002F38A7">
      <w:pPr>
        <w:pStyle w:val="ListParagraph"/>
        <w:widowControl/>
        <w:numPr>
          <w:ilvl w:val="1"/>
          <w:numId w:val="29"/>
        </w:numPr>
        <w:autoSpaceDE/>
        <w:autoSpaceDN/>
        <w:adjustRightInd/>
        <w:spacing w:line="259" w:lineRule="auto"/>
        <w:ind w:left="0" w:firstLine="0"/>
        <w:rPr>
          <w:rFonts w:cstheme="minorHAnsi"/>
          <w:color w:val="auto"/>
        </w:rPr>
      </w:pPr>
      <w:r w:rsidRPr="001B6C65">
        <w:rPr>
          <w:rFonts w:cstheme="minorHAnsi"/>
          <w:color w:val="auto"/>
        </w:rPr>
        <w:t xml:space="preserve">Prepare a protein solution of desired concentration, usually in the range of tens of </w:t>
      </w:r>
      <w:r w:rsidRPr="001B6C65">
        <w:rPr>
          <w:rFonts w:cstheme="minorHAnsi"/>
          <w:color w:val="auto"/>
          <w:lang w:val="el-GR"/>
        </w:rPr>
        <w:t>μ</w:t>
      </w:r>
      <w:r w:rsidRPr="001B6C65">
        <w:rPr>
          <w:rFonts w:cstheme="minorHAnsi"/>
          <w:color w:val="auto"/>
        </w:rPr>
        <w:t>M, in a 10 mM 3-(N-morpholino)</w:t>
      </w:r>
      <w:proofErr w:type="spellStart"/>
      <w:r w:rsidRPr="001B6C65">
        <w:rPr>
          <w:rFonts w:cstheme="minorHAnsi"/>
          <w:color w:val="auto"/>
        </w:rPr>
        <w:t>propanesulfonic</w:t>
      </w:r>
      <w:proofErr w:type="spellEnd"/>
      <w:r w:rsidRPr="001B6C65">
        <w:rPr>
          <w:rFonts w:cstheme="minorHAnsi"/>
          <w:color w:val="auto"/>
        </w:rPr>
        <w:t xml:space="preserve"> acid (MOPS) buffer at pH 7.4. </w:t>
      </w:r>
      <w:r w:rsidR="001B6C65">
        <w:rPr>
          <w:rFonts w:cstheme="minorHAnsi"/>
          <w:color w:val="auto"/>
        </w:rPr>
        <w:t>Alternatively, prepare a</w:t>
      </w:r>
      <w:r w:rsidRPr="001B6C65">
        <w:rPr>
          <w:rFonts w:cstheme="minorHAnsi"/>
          <w:color w:val="auto"/>
        </w:rPr>
        <w:t xml:space="preserve"> buffer-exchange existing protein solution in</w:t>
      </w:r>
      <w:r w:rsidR="001B6C65">
        <w:rPr>
          <w:rFonts w:cstheme="minorHAnsi"/>
          <w:color w:val="auto"/>
        </w:rPr>
        <w:t xml:space="preserve"> </w:t>
      </w:r>
      <w:r w:rsidR="002534D3" w:rsidRPr="001B6C65">
        <w:rPr>
          <w:rFonts w:cstheme="minorHAnsi"/>
          <w:color w:val="auto"/>
        </w:rPr>
        <w:t xml:space="preserve">10 mM pH 7.4 </w:t>
      </w:r>
      <w:r w:rsidRPr="001B6C65">
        <w:rPr>
          <w:rFonts w:cstheme="minorHAnsi"/>
          <w:color w:val="auto"/>
        </w:rPr>
        <w:t>MOPS if the sample contains a nucleophilic buffer that would be reactive with DEPC. Other buffers (e.g.</w:t>
      </w:r>
      <w:r w:rsidR="001B6C65">
        <w:rPr>
          <w:rFonts w:cstheme="minorHAnsi"/>
          <w:color w:val="auto"/>
        </w:rPr>
        <w:t>,</w:t>
      </w:r>
      <w:r w:rsidRPr="001B6C65">
        <w:rPr>
          <w:rFonts w:cstheme="minorHAnsi"/>
          <w:color w:val="auto"/>
        </w:rPr>
        <w:t xml:space="preserve"> phosphate buffered saline) can also be used, as long as they do not have nucleophilic functional groups.</w:t>
      </w:r>
      <w:r w:rsidR="001B6C65">
        <w:rPr>
          <w:rFonts w:cstheme="minorHAnsi"/>
          <w:color w:val="auto"/>
        </w:rPr>
        <w:t xml:space="preserve"> </w:t>
      </w:r>
    </w:p>
    <w:p w14:paraId="12AB76D5" w14:textId="77777777" w:rsidR="006A2685" w:rsidRPr="001B6C65" w:rsidRDefault="006A2685" w:rsidP="002F38A7">
      <w:pPr>
        <w:widowControl/>
        <w:autoSpaceDE/>
        <w:autoSpaceDN/>
        <w:adjustRightInd/>
        <w:spacing w:line="259" w:lineRule="auto"/>
        <w:rPr>
          <w:rFonts w:cstheme="minorHAnsi"/>
          <w:color w:val="auto"/>
        </w:rPr>
      </w:pPr>
    </w:p>
    <w:p w14:paraId="692ADB7C" w14:textId="4A88C665" w:rsidR="005D076C" w:rsidRPr="001B6C65" w:rsidRDefault="005D076C" w:rsidP="002F38A7">
      <w:pPr>
        <w:pStyle w:val="ListParagraph"/>
        <w:widowControl/>
        <w:numPr>
          <w:ilvl w:val="1"/>
          <w:numId w:val="29"/>
        </w:numPr>
        <w:autoSpaceDE/>
        <w:autoSpaceDN/>
        <w:adjustRightInd/>
        <w:spacing w:line="259" w:lineRule="auto"/>
        <w:ind w:left="0" w:firstLine="0"/>
        <w:rPr>
          <w:rFonts w:cstheme="minorHAnsi"/>
          <w:color w:val="auto"/>
        </w:rPr>
      </w:pPr>
      <w:r w:rsidRPr="001B6C65">
        <w:rPr>
          <w:rFonts w:cstheme="minorHAnsi"/>
          <w:color w:val="auto"/>
        </w:rPr>
        <w:t>Prepare a 100 mM DEPC solution in dry acetonitrile (ACN)</w:t>
      </w:r>
      <w:r w:rsidR="00DF72EE" w:rsidRPr="001B6C65">
        <w:rPr>
          <w:rFonts w:cstheme="minorHAnsi"/>
          <w:color w:val="auto"/>
        </w:rPr>
        <w:t xml:space="preserve"> by pipetting 1.45 </w:t>
      </w:r>
      <w:r w:rsidR="00DF72EE" w:rsidRPr="001B6C65">
        <w:rPr>
          <w:rFonts w:cstheme="minorHAnsi"/>
          <w:color w:val="auto"/>
          <w:lang w:val="el-GR"/>
        </w:rPr>
        <w:t>μ</w:t>
      </w:r>
      <w:r w:rsidR="00DF72EE" w:rsidRPr="001B6C65">
        <w:rPr>
          <w:rFonts w:cstheme="minorHAnsi"/>
          <w:color w:val="auto"/>
        </w:rPr>
        <w:t xml:space="preserve">L of </w:t>
      </w:r>
      <w:r w:rsidR="001C67F1" w:rsidRPr="001B6C65">
        <w:rPr>
          <w:rFonts w:cstheme="minorHAnsi"/>
          <w:color w:val="auto"/>
        </w:rPr>
        <w:t xml:space="preserve">the </w:t>
      </w:r>
      <w:r w:rsidR="00445B3E" w:rsidRPr="001B6C65">
        <w:rPr>
          <w:rFonts w:cstheme="minorHAnsi"/>
          <w:color w:val="auto"/>
        </w:rPr>
        <w:t>stock 6.9 M DEPC</w:t>
      </w:r>
      <w:r w:rsidR="00AA5100" w:rsidRPr="001B6C65">
        <w:rPr>
          <w:rFonts w:cstheme="minorHAnsi"/>
          <w:color w:val="auto"/>
        </w:rPr>
        <w:t xml:space="preserve"> solution</w:t>
      </w:r>
      <w:r w:rsidR="00445B3E" w:rsidRPr="001B6C65">
        <w:rPr>
          <w:rFonts w:cstheme="minorHAnsi"/>
          <w:color w:val="auto"/>
        </w:rPr>
        <w:t xml:space="preserve"> </w:t>
      </w:r>
      <w:r w:rsidR="00CE5646" w:rsidRPr="001B6C65">
        <w:rPr>
          <w:rFonts w:cstheme="minorHAnsi"/>
          <w:color w:val="auto"/>
        </w:rPr>
        <w:t xml:space="preserve">into 98.55 </w:t>
      </w:r>
      <w:r w:rsidR="00CE5646" w:rsidRPr="001B6C65">
        <w:rPr>
          <w:rFonts w:cstheme="minorHAnsi"/>
          <w:color w:val="auto"/>
          <w:lang w:val="el-GR"/>
        </w:rPr>
        <w:t>μ</w:t>
      </w:r>
      <w:r w:rsidR="00CE5646" w:rsidRPr="001B6C65">
        <w:rPr>
          <w:rFonts w:cstheme="minorHAnsi"/>
          <w:color w:val="auto"/>
        </w:rPr>
        <w:t>L of the ACN</w:t>
      </w:r>
      <w:r w:rsidRPr="001B6C65">
        <w:rPr>
          <w:rFonts w:cstheme="minorHAnsi"/>
          <w:color w:val="auto"/>
        </w:rPr>
        <w:t>.</w:t>
      </w:r>
    </w:p>
    <w:p w14:paraId="0B151EB5" w14:textId="77777777" w:rsidR="006A2685" w:rsidRPr="001B6C65" w:rsidRDefault="006A2685" w:rsidP="002F38A7">
      <w:pPr>
        <w:widowControl/>
        <w:autoSpaceDE/>
        <w:autoSpaceDN/>
        <w:adjustRightInd/>
        <w:spacing w:line="259" w:lineRule="auto"/>
        <w:rPr>
          <w:rFonts w:cstheme="minorHAnsi"/>
          <w:color w:val="auto"/>
        </w:rPr>
      </w:pPr>
    </w:p>
    <w:p w14:paraId="76EBE3D2" w14:textId="5121FFD7" w:rsidR="005D076C" w:rsidRPr="001B6C65" w:rsidRDefault="00A629BD" w:rsidP="002F38A7">
      <w:pPr>
        <w:widowControl/>
        <w:autoSpaceDE/>
        <w:autoSpaceDN/>
        <w:adjustRightInd/>
        <w:spacing w:line="259" w:lineRule="auto"/>
        <w:rPr>
          <w:rFonts w:cstheme="minorHAnsi"/>
          <w:color w:val="auto"/>
        </w:rPr>
      </w:pPr>
      <w:r w:rsidRPr="001B6C65">
        <w:rPr>
          <w:rFonts w:cstheme="minorHAnsi"/>
          <w:color w:val="auto"/>
        </w:rPr>
        <w:lastRenderedPageBreak/>
        <w:t xml:space="preserve">NOTE: </w:t>
      </w:r>
      <w:r w:rsidR="005D076C" w:rsidRPr="001B6C65">
        <w:rPr>
          <w:rFonts w:cstheme="minorHAnsi"/>
          <w:color w:val="auto"/>
        </w:rPr>
        <w:t>There is no one set of concentrations that will work with every protein, though the optimal concentrations can be estimated based on the number of His and Lys residues</w:t>
      </w:r>
      <w:r w:rsidR="005D076C" w:rsidRPr="001B6C65">
        <w:rPr>
          <w:rFonts w:cstheme="minorHAnsi"/>
          <w:color w:val="auto"/>
        </w:rPr>
        <w:fldChar w:fldCharType="begin" w:fldLock="1"/>
      </w:r>
      <w:r w:rsidR="00FA7B38" w:rsidRPr="001B6C65">
        <w:rPr>
          <w:rFonts w:cstheme="minorHAnsi"/>
          <w:color w:val="auto"/>
        </w:rPr>
        <w:instrText>ADDIN CSL_CITATION {"citationItems":[{"id":"ITEM-1","itemData":{"DOI":"10.1021/jasms.9b00132","ISSN":"18791123","PMID":"32013423","abstract":"The combination of covalent labeling (CL) and mass spectrometry (MS) has emerged as a useful tool for studying protein structure due to its good structural coverage, the ability to study proteins in mixtures, and its high sensitivity. Diethylpyrocarbonate (DEPC) is an effective CL reagent that can label N-termini and the side chains of several nucleophilic residues, providing information for about 30% of the residues in the average protein. For DEPC to provide accurate structural information, the extent of labeling must be controlled to minimize label-induced structural perturbations. In this work, we establish a quantitative correlation between general protein structural factors and DEPC reaction rates by measuring the reaction rate coefficients for several model proteins. Using principal component and regression analyses, we find that the solvent accessible surface areas of histidine and lysine residues in proteins are the primary factors that determine a protein's reactivity toward DEPC, despite the fact that other more abundant residues, such as tyrosine, threonine, and serine, are also labeled by DEPC. From the statistical analysis, a model emerges that can be used to predict the reactivity of a protein based on its structure and sequence, allowing the optimal DEPC concentration to be chosen for a given protein. The resulting model is supported by cross-validation studies and by accurately predicting of the reactivity of five test proteins. Overall, our model reveals interesting insight into the reactivity of proteins with DEPC, and it will facilitate identification of optimal DEPC labeling conditions for proteins.","author":[{"dropping-particle":"","family":"Pan","given":"Xiao","non-dropping-particle":"","parse-names":false,"suffix":""},{"dropping-particle":"","family":"Limpikirati","given":"Patanachai","non-dropping-particle":"","parse-names":false,"suffix":""},{"dropping-particle":"","family":"Chen","given":"Huan","non-dropping-particle":"","parse-names":false,"suffix":""},{"dropping-particle":"","family":"Liu","given":"Tianying","non-dropping-particle":"","parse-names":false,"suffix":""},{"dropping-particle":"","family":"Vachet","given":"Richard W.","non-dropping-particle":"","parse-names":false,"suffix":""}],"container-title":"Journal of the American Society for Mass Spectrometry","id":"ITEM-1","issue":"3","issued":{"date-parts":[["2020"]]},"page":"658-665","title":"Higher-Order Structure Influences the Kinetics of Diethylpyrocarbonate Covalent Labeling of Proteins","type":"article-journal","volume":"31"},"uris":["http://www.mendeley.com/documents/?uuid=ce0325a9-b7ab-408e-b0df-b51ad61301f2"]}],"mendeley":{"formattedCitation":"&lt;sup&gt;23&lt;/sup&gt;","plainTextFormattedCitation":"23","previouslyFormattedCitation":"&lt;sup&gt;23&lt;/sup&gt;"},"properties":{"noteIndex":0},"schema":"https://github.com/citation-style-language/schema/raw/master/csl-citation.json"}</w:instrText>
      </w:r>
      <w:r w:rsidR="005D076C" w:rsidRPr="001B6C65">
        <w:rPr>
          <w:rFonts w:cstheme="minorHAnsi"/>
          <w:color w:val="auto"/>
        </w:rPr>
        <w:fldChar w:fldCharType="separate"/>
      </w:r>
      <w:r w:rsidR="00FA7B38" w:rsidRPr="001B6C65">
        <w:rPr>
          <w:rFonts w:cstheme="minorHAnsi"/>
          <w:noProof/>
          <w:color w:val="auto"/>
          <w:vertAlign w:val="superscript"/>
        </w:rPr>
        <w:t>23</w:t>
      </w:r>
      <w:r w:rsidR="005D076C" w:rsidRPr="001B6C65">
        <w:rPr>
          <w:rFonts w:cstheme="minorHAnsi"/>
          <w:color w:val="auto"/>
        </w:rPr>
        <w:fldChar w:fldCharType="end"/>
      </w:r>
      <w:r w:rsidR="00CB48A0" w:rsidRPr="001B6C65">
        <w:rPr>
          <w:rFonts w:cstheme="minorHAnsi"/>
          <w:color w:val="auto"/>
        </w:rPr>
        <w:t>.</w:t>
      </w:r>
      <w:r w:rsidR="001B6C65">
        <w:rPr>
          <w:rFonts w:cstheme="minorHAnsi"/>
          <w:color w:val="auto"/>
        </w:rPr>
        <w:t xml:space="preserve"> </w:t>
      </w:r>
      <w:r w:rsidR="005D076C" w:rsidRPr="001B6C65">
        <w:rPr>
          <w:rFonts w:cstheme="minorHAnsi"/>
          <w:color w:val="auto"/>
        </w:rPr>
        <w:t xml:space="preserve">For example, with 50 µL of a 50 µM </w:t>
      </w:r>
      <w:r w:rsidR="005D076C" w:rsidRPr="001B6C65">
        <w:rPr>
          <w:rFonts w:cstheme="minorHAnsi"/>
          <w:color w:val="auto"/>
          <w:lang w:val="el-GR"/>
        </w:rPr>
        <w:t>β</w:t>
      </w:r>
      <w:r w:rsidR="005D076C" w:rsidRPr="001B6C65">
        <w:rPr>
          <w:rFonts w:cstheme="minorHAnsi"/>
          <w:color w:val="auto"/>
        </w:rPr>
        <w:t xml:space="preserve">2-microglobulin solution, </w:t>
      </w:r>
      <w:r w:rsidR="008E72C8" w:rsidRPr="001B6C65">
        <w:rPr>
          <w:rFonts w:cstheme="minorHAnsi"/>
          <w:color w:val="auto"/>
        </w:rPr>
        <w:t xml:space="preserve">react the protein with </w:t>
      </w:r>
      <w:r w:rsidR="005D076C" w:rsidRPr="001B6C65">
        <w:rPr>
          <w:rFonts w:cstheme="minorHAnsi"/>
          <w:color w:val="auto"/>
        </w:rPr>
        <w:t xml:space="preserve">0.2 </w:t>
      </w:r>
      <w:r w:rsidR="005D076C" w:rsidRPr="001B6C65">
        <w:rPr>
          <w:rFonts w:cstheme="minorHAnsi"/>
          <w:color w:val="auto"/>
          <w:lang w:val="el-GR"/>
        </w:rPr>
        <w:t>μ</w:t>
      </w:r>
      <w:r w:rsidR="005D076C" w:rsidRPr="001B6C65">
        <w:rPr>
          <w:rFonts w:cstheme="minorHAnsi"/>
          <w:color w:val="auto"/>
        </w:rPr>
        <w:t xml:space="preserve">L of </w:t>
      </w:r>
      <w:r w:rsidR="00B15310" w:rsidRPr="001B6C65">
        <w:rPr>
          <w:rFonts w:cstheme="minorHAnsi"/>
          <w:color w:val="auto"/>
        </w:rPr>
        <w:t xml:space="preserve">the 100 mM </w:t>
      </w:r>
      <w:r w:rsidR="005D076C" w:rsidRPr="001B6C65">
        <w:rPr>
          <w:rFonts w:cstheme="minorHAnsi"/>
          <w:color w:val="auto"/>
        </w:rPr>
        <w:t>DEPC</w:t>
      </w:r>
      <w:r w:rsidR="00B15310" w:rsidRPr="001B6C65">
        <w:rPr>
          <w:rFonts w:cstheme="minorHAnsi"/>
          <w:color w:val="auto"/>
        </w:rPr>
        <w:t xml:space="preserve"> for a final DEPC concentration of 200 </w:t>
      </w:r>
      <w:r w:rsidR="00B15310" w:rsidRPr="001B6C65">
        <w:rPr>
          <w:rFonts w:cstheme="minorHAnsi"/>
          <w:color w:val="auto"/>
          <w:lang w:val="el-GR"/>
        </w:rPr>
        <w:t>μ</w:t>
      </w:r>
      <w:r w:rsidR="00B15310" w:rsidRPr="001B6C65">
        <w:rPr>
          <w:rFonts w:cstheme="minorHAnsi"/>
          <w:color w:val="auto"/>
        </w:rPr>
        <w:t>M</w:t>
      </w:r>
      <w:r w:rsidR="008B0C99" w:rsidRPr="001B6C65">
        <w:rPr>
          <w:rFonts w:cstheme="minorHAnsi"/>
          <w:color w:val="auto"/>
        </w:rPr>
        <w:t xml:space="preserve"> (equal to 4x the protein concentration)</w:t>
      </w:r>
      <w:r w:rsidR="005D076C" w:rsidRPr="001B6C65">
        <w:rPr>
          <w:rFonts w:cstheme="minorHAnsi"/>
          <w:color w:val="auto"/>
        </w:rPr>
        <w:t xml:space="preserve"> to ensure the desired molar ratio using this general example (</w:t>
      </w:r>
      <w:r w:rsidR="005D076C" w:rsidRPr="001B6C65">
        <w:rPr>
          <w:rFonts w:cstheme="minorHAnsi"/>
          <w:b/>
          <w:bCs/>
          <w:color w:val="auto"/>
        </w:rPr>
        <w:t>Table 1</w:t>
      </w:r>
      <w:r w:rsidR="005D076C" w:rsidRPr="001B6C65">
        <w:rPr>
          <w:rFonts w:cstheme="minorHAnsi"/>
          <w:color w:val="auto"/>
        </w:rPr>
        <w:t>). DEPC labeling is a 2</w:t>
      </w:r>
      <w:r w:rsidR="005D076C" w:rsidRPr="001B6C65">
        <w:rPr>
          <w:rFonts w:cstheme="minorHAnsi"/>
          <w:color w:val="auto"/>
          <w:vertAlign w:val="superscript"/>
        </w:rPr>
        <w:t>nd</w:t>
      </w:r>
      <w:r w:rsidR="005D076C" w:rsidRPr="001B6C65">
        <w:rPr>
          <w:rFonts w:cstheme="minorHAnsi"/>
          <w:color w:val="auto"/>
        </w:rPr>
        <w:t xml:space="preserve"> order reaction, so changing either the concentration of protein or DEPC in the reaction mixture will change the labeling rate.</w:t>
      </w:r>
    </w:p>
    <w:p w14:paraId="46F65432" w14:textId="77777777" w:rsidR="006A2685" w:rsidRPr="001B6C65" w:rsidRDefault="006A2685" w:rsidP="002F38A7">
      <w:pPr>
        <w:rPr>
          <w:rFonts w:cstheme="minorHAnsi"/>
          <w:color w:val="auto"/>
        </w:rPr>
      </w:pPr>
    </w:p>
    <w:p w14:paraId="528FEF1E" w14:textId="4C12DE40" w:rsidR="005D076C" w:rsidRPr="001B6C65" w:rsidRDefault="005D076C" w:rsidP="002F38A7">
      <w:pPr>
        <w:pStyle w:val="ListParagraph"/>
        <w:widowControl/>
        <w:numPr>
          <w:ilvl w:val="1"/>
          <w:numId w:val="29"/>
        </w:numPr>
        <w:autoSpaceDE/>
        <w:autoSpaceDN/>
        <w:adjustRightInd/>
        <w:spacing w:line="259" w:lineRule="auto"/>
        <w:ind w:left="0" w:firstLine="0"/>
        <w:rPr>
          <w:rFonts w:cstheme="minorHAnsi"/>
          <w:color w:val="auto"/>
        </w:rPr>
      </w:pPr>
      <w:r w:rsidRPr="001B6C65">
        <w:rPr>
          <w:rFonts w:cstheme="minorHAnsi"/>
          <w:color w:val="auto"/>
        </w:rPr>
        <w:t>Prepare 1 M imidazole solution</w:t>
      </w:r>
      <w:r w:rsidR="00CE07C8" w:rsidRPr="001B6C65">
        <w:rPr>
          <w:rFonts w:cstheme="minorHAnsi"/>
          <w:color w:val="auto"/>
        </w:rPr>
        <w:t xml:space="preserve"> by weighing out 10 mg of imidazole and dissolving in 146.9 </w:t>
      </w:r>
      <w:r w:rsidR="00CE07C8" w:rsidRPr="001B6C65">
        <w:rPr>
          <w:rFonts w:cstheme="minorHAnsi"/>
          <w:color w:val="auto"/>
          <w:lang w:val="el-GR"/>
        </w:rPr>
        <w:t>μ</w:t>
      </w:r>
      <w:r w:rsidR="00CE07C8" w:rsidRPr="001B6C65">
        <w:rPr>
          <w:rFonts w:cstheme="minorHAnsi"/>
          <w:color w:val="auto"/>
        </w:rPr>
        <w:t>L of HPLC-grade water</w:t>
      </w:r>
      <w:r w:rsidRPr="001B6C65">
        <w:rPr>
          <w:rFonts w:cstheme="minorHAnsi"/>
          <w:color w:val="auto"/>
        </w:rPr>
        <w:t xml:space="preserve">. </w:t>
      </w:r>
    </w:p>
    <w:p w14:paraId="3447354D" w14:textId="77777777" w:rsidR="006A2685" w:rsidRPr="001B6C65" w:rsidRDefault="006A2685" w:rsidP="002F38A7">
      <w:pPr>
        <w:widowControl/>
        <w:autoSpaceDE/>
        <w:autoSpaceDN/>
        <w:adjustRightInd/>
        <w:spacing w:line="259" w:lineRule="auto"/>
        <w:rPr>
          <w:rFonts w:cstheme="minorHAnsi"/>
          <w:color w:val="auto"/>
        </w:rPr>
      </w:pPr>
    </w:p>
    <w:p w14:paraId="76D5273D" w14:textId="77777777" w:rsidR="005D076C" w:rsidRPr="001B6C65" w:rsidRDefault="005D076C" w:rsidP="002F38A7">
      <w:pPr>
        <w:pStyle w:val="ListParagraph"/>
        <w:widowControl/>
        <w:numPr>
          <w:ilvl w:val="0"/>
          <w:numId w:val="29"/>
        </w:numPr>
        <w:autoSpaceDE/>
        <w:autoSpaceDN/>
        <w:adjustRightInd/>
        <w:spacing w:line="259" w:lineRule="auto"/>
        <w:ind w:left="0" w:firstLine="0"/>
        <w:rPr>
          <w:rFonts w:cstheme="minorHAnsi"/>
          <w:b/>
          <w:bCs/>
          <w:color w:val="auto"/>
        </w:rPr>
      </w:pPr>
      <w:r w:rsidRPr="001B6C65">
        <w:rPr>
          <w:rFonts w:cstheme="minorHAnsi"/>
          <w:b/>
          <w:bCs/>
          <w:color w:val="auto"/>
        </w:rPr>
        <w:t>Covalent labeling of intact protein</w:t>
      </w:r>
    </w:p>
    <w:p w14:paraId="48F28E41" w14:textId="77777777" w:rsidR="001B6C65" w:rsidRDefault="001B6C65" w:rsidP="002F38A7">
      <w:pPr>
        <w:pStyle w:val="ListParagraph"/>
        <w:widowControl/>
        <w:autoSpaceDE/>
        <w:autoSpaceDN/>
        <w:adjustRightInd/>
        <w:spacing w:line="259" w:lineRule="auto"/>
        <w:ind w:left="0"/>
        <w:rPr>
          <w:rFonts w:cstheme="minorHAnsi"/>
          <w:color w:val="auto"/>
        </w:rPr>
      </w:pPr>
    </w:p>
    <w:p w14:paraId="6A4F4B17" w14:textId="269A5279" w:rsidR="005D076C" w:rsidRPr="001B6C65" w:rsidRDefault="005D076C" w:rsidP="002F38A7">
      <w:pPr>
        <w:pStyle w:val="ListParagraph"/>
        <w:widowControl/>
        <w:numPr>
          <w:ilvl w:val="1"/>
          <w:numId w:val="29"/>
        </w:numPr>
        <w:autoSpaceDE/>
        <w:autoSpaceDN/>
        <w:adjustRightInd/>
        <w:spacing w:line="259" w:lineRule="auto"/>
        <w:ind w:left="0" w:firstLine="0"/>
        <w:rPr>
          <w:rFonts w:cstheme="minorHAnsi"/>
          <w:color w:val="auto"/>
        </w:rPr>
      </w:pPr>
      <w:r w:rsidRPr="001B6C65">
        <w:rPr>
          <w:rFonts w:cstheme="minorHAnsi"/>
          <w:color w:val="auto"/>
        </w:rPr>
        <w:t>Set water bath temperature to 37</w:t>
      </w:r>
      <w:r w:rsidR="001B6C65">
        <w:rPr>
          <w:rFonts w:cstheme="minorHAnsi"/>
          <w:color w:val="auto"/>
        </w:rPr>
        <w:t xml:space="preserve"> </w:t>
      </w:r>
      <w:r w:rsidR="001B6C65">
        <w:rPr>
          <w:color w:val="auto"/>
        </w:rPr>
        <w:t>°</w:t>
      </w:r>
      <w:r w:rsidRPr="001B6C65">
        <w:rPr>
          <w:rFonts w:cstheme="minorHAnsi"/>
          <w:color w:val="auto"/>
        </w:rPr>
        <w:t xml:space="preserve">C and wait for the bath to reach a stable temperature. </w:t>
      </w:r>
    </w:p>
    <w:p w14:paraId="6C7DA777" w14:textId="77777777" w:rsidR="00E81862" w:rsidRPr="001B6C65" w:rsidRDefault="00E81862" w:rsidP="002F38A7">
      <w:pPr>
        <w:pStyle w:val="ListParagraph"/>
        <w:widowControl/>
        <w:autoSpaceDE/>
        <w:autoSpaceDN/>
        <w:adjustRightInd/>
        <w:spacing w:line="259" w:lineRule="auto"/>
        <w:ind w:left="0"/>
        <w:rPr>
          <w:rFonts w:cstheme="minorHAnsi"/>
          <w:color w:val="auto"/>
        </w:rPr>
      </w:pPr>
    </w:p>
    <w:p w14:paraId="02F7D253" w14:textId="77777777" w:rsidR="00E81862" w:rsidRPr="001B6C65" w:rsidRDefault="00E81862" w:rsidP="002F38A7">
      <w:pPr>
        <w:pStyle w:val="ListParagraph"/>
        <w:ind w:left="0"/>
        <w:rPr>
          <w:rFonts w:cstheme="minorHAnsi"/>
          <w:color w:val="auto"/>
        </w:rPr>
      </w:pPr>
      <w:r w:rsidRPr="001B6C65">
        <w:rPr>
          <w:rFonts w:cstheme="minorHAnsi"/>
          <w:color w:val="auto"/>
        </w:rPr>
        <w:t xml:space="preserve">NOTE: Reagent concentrations and volumes for an example labeling protocol can be found in </w:t>
      </w:r>
      <w:r w:rsidRPr="001B6C65">
        <w:rPr>
          <w:rFonts w:cstheme="minorHAnsi"/>
          <w:b/>
          <w:bCs/>
          <w:color w:val="auto"/>
        </w:rPr>
        <w:t>Table 1</w:t>
      </w:r>
      <w:r w:rsidRPr="001B6C65">
        <w:rPr>
          <w:rFonts w:cstheme="minorHAnsi"/>
          <w:color w:val="auto"/>
        </w:rPr>
        <w:t>.</w:t>
      </w:r>
    </w:p>
    <w:p w14:paraId="210B5564" w14:textId="77777777" w:rsidR="006A2685" w:rsidRPr="001B6C65" w:rsidRDefault="006A2685" w:rsidP="002F38A7">
      <w:pPr>
        <w:pStyle w:val="ListParagraph"/>
        <w:widowControl/>
        <w:autoSpaceDE/>
        <w:autoSpaceDN/>
        <w:adjustRightInd/>
        <w:spacing w:line="259" w:lineRule="auto"/>
        <w:ind w:left="0"/>
        <w:rPr>
          <w:rFonts w:cstheme="minorHAnsi"/>
          <w:color w:val="auto"/>
        </w:rPr>
      </w:pPr>
    </w:p>
    <w:p w14:paraId="477C1929" w14:textId="5E29AAFF" w:rsidR="00BD0A6B" w:rsidRPr="001B6C65" w:rsidRDefault="005D076C" w:rsidP="002F38A7">
      <w:pPr>
        <w:pStyle w:val="ListParagraph"/>
        <w:widowControl/>
        <w:numPr>
          <w:ilvl w:val="1"/>
          <w:numId w:val="29"/>
        </w:numPr>
        <w:autoSpaceDE/>
        <w:autoSpaceDN/>
        <w:adjustRightInd/>
        <w:spacing w:line="259" w:lineRule="auto"/>
        <w:ind w:left="0" w:firstLine="0"/>
        <w:rPr>
          <w:rFonts w:cstheme="minorHAnsi"/>
          <w:color w:val="auto"/>
        </w:rPr>
      </w:pPr>
      <w:r w:rsidRPr="001B6C65">
        <w:rPr>
          <w:rFonts w:cstheme="minorHAnsi"/>
          <w:color w:val="auto"/>
        </w:rPr>
        <w:t xml:space="preserve">In a new microcentrifuge tube, mix MOPS buffer and protein solution in volumes listed in </w:t>
      </w:r>
      <w:r w:rsidRPr="001B6C65">
        <w:rPr>
          <w:rFonts w:cstheme="minorHAnsi"/>
          <w:b/>
          <w:bCs/>
          <w:color w:val="auto"/>
        </w:rPr>
        <w:t>Table 1</w:t>
      </w:r>
      <w:r w:rsidRPr="001B6C65">
        <w:rPr>
          <w:rFonts w:cstheme="minorHAnsi"/>
          <w:color w:val="auto"/>
        </w:rPr>
        <w:t>.</w:t>
      </w:r>
      <w:r w:rsidR="001B6C65">
        <w:rPr>
          <w:rFonts w:cstheme="minorHAnsi"/>
          <w:color w:val="auto"/>
        </w:rPr>
        <w:t xml:space="preserve"> </w:t>
      </w:r>
    </w:p>
    <w:p w14:paraId="45FED0B4" w14:textId="62FD0DE8" w:rsidR="00635E5E" w:rsidRPr="001B6C65" w:rsidRDefault="00635E5E" w:rsidP="002F38A7">
      <w:pPr>
        <w:widowControl/>
        <w:autoSpaceDE/>
        <w:autoSpaceDN/>
        <w:adjustRightInd/>
        <w:spacing w:line="259" w:lineRule="auto"/>
        <w:rPr>
          <w:rFonts w:cstheme="minorHAnsi"/>
          <w:color w:val="auto"/>
        </w:rPr>
      </w:pPr>
    </w:p>
    <w:p w14:paraId="267C93E1" w14:textId="7216E8F3" w:rsidR="005D076C" w:rsidRPr="001B6C65" w:rsidRDefault="005D076C" w:rsidP="002F38A7">
      <w:pPr>
        <w:pStyle w:val="ListParagraph"/>
        <w:widowControl/>
        <w:numPr>
          <w:ilvl w:val="1"/>
          <w:numId w:val="29"/>
        </w:numPr>
        <w:autoSpaceDE/>
        <w:autoSpaceDN/>
        <w:adjustRightInd/>
        <w:spacing w:line="259" w:lineRule="auto"/>
        <w:ind w:left="0" w:firstLine="0"/>
        <w:rPr>
          <w:rFonts w:cstheme="minorHAnsi"/>
          <w:color w:val="auto"/>
        </w:rPr>
      </w:pPr>
      <w:r w:rsidRPr="001B6C65">
        <w:rPr>
          <w:rFonts w:cstheme="minorHAnsi"/>
          <w:color w:val="auto"/>
        </w:rPr>
        <w:t>To the protein and buffer add</w:t>
      </w:r>
      <w:r w:rsidR="00A569C3" w:rsidRPr="001B6C65">
        <w:rPr>
          <w:rFonts w:cstheme="minorHAnsi"/>
          <w:color w:val="auto"/>
        </w:rPr>
        <w:t xml:space="preserve"> 0.2 </w:t>
      </w:r>
      <w:r w:rsidR="00A569C3" w:rsidRPr="001B6C65">
        <w:rPr>
          <w:rFonts w:cstheme="minorHAnsi"/>
          <w:color w:val="auto"/>
          <w:lang w:val="el-GR"/>
        </w:rPr>
        <w:t>μ</w:t>
      </w:r>
      <w:r w:rsidR="00A569C3" w:rsidRPr="001B6C65">
        <w:rPr>
          <w:rFonts w:cstheme="minorHAnsi"/>
          <w:color w:val="auto"/>
        </w:rPr>
        <w:t>L of</w:t>
      </w:r>
      <w:r w:rsidRPr="001B6C65">
        <w:rPr>
          <w:rFonts w:cstheme="minorHAnsi"/>
          <w:color w:val="auto"/>
        </w:rPr>
        <w:t xml:space="preserve"> the DEPC solution, making sure to properly mix the resulting solution, and then place the tube containing the reaction mixture into </w:t>
      </w:r>
      <w:r w:rsidR="003632FB" w:rsidRPr="001B6C65">
        <w:rPr>
          <w:rFonts w:cstheme="minorHAnsi"/>
          <w:color w:val="auto"/>
        </w:rPr>
        <w:t>the</w:t>
      </w:r>
      <w:r w:rsidR="001B6C65">
        <w:rPr>
          <w:rFonts w:cstheme="minorHAnsi"/>
          <w:color w:val="auto"/>
        </w:rPr>
        <w:t xml:space="preserve"> </w:t>
      </w:r>
      <w:r w:rsidR="003109B1" w:rsidRPr="001B6C65">
        <w:rPr>
          <w:rFonts w:cstheme="minorHAnsi"/>
          <w:color w:val="auto"/>
        </w:rPr>
        <w:t>37</w:t>
      </w:r>
      <w:r w:rsidR="001B6C65">
        <w:rPr>
          <w:rFonts w:cstheme="minorHAnsi"/>
          <w:color w:val="auto"/>
          <w:vertAlign w:val="superscript"/>
        </w:rPr>
        <w:t xml:space="preserve"> </w:t>
      </w:r>
      <w:r w:rsidR="001B6C65">
        <w:rPr>
          <w:color w:val="auto"/>
        </w:rPr>
        <w:t>°</w:t>
      </w:r>
      <w:r w:rsidR="003109B1" w:rsidRPr="001B6C65">
        <w:rPr>
          <w:rFonts w:cstheme="minorHAnsi"/>
          <w:color w:val="auto"/>
        </w:rPr>
        <w:t xml:space="preserve">C </w:t>
      </w:r>
      <w:r w:rsidRPr="001B6C65">
        <w:rPr>
          <w:rFonts w:cstheme="minorHAnsi"/>
          <w:color w:val="auto"/>
        </w:rPr>
        <w:t xml:space="preserve">water bath for 1 minute. </w:t>
      </w:r>
    </w:p>
    <w:p w14:paraId="1492D20E" w14:textId="77777777" w:rsidR="000F4A25" w:rsidRPr="001B6C65" w:rsidRDefault="000F4A25" w:rsidP="002F38A7">
      <w:pPr>
        <w:pStyle w:val="ListParagraph"/>
        <w:ind w:left="0"/>
        <w:rPr>
          <w:rFonts w:cstheme="minorHAnsi"/>
          <w:color w:val="auto"/>
        </w:rPr>
      </w:pPr>
    </w:p>
    <w:p w14:paraId="1441E626" w14:textId="216D26AA" w:rsidR="005D076C" w:rsidRPr="001B6C65" w:rsidRDefault="000F4A25" w:rsidP="002F38A7">
      <w:pPr>
        <w:pStyle w:val="ListParagraph"/>
        <w:widowControl/>
        <w:autoSpaceDE/>
        <w:autoSpaceDN/>
        <w:adjustRightInd/>
        <w:spacing w:line="259" w:lineRule="auto"/>
        <w:ind w:left="0"/>
        <w:rPr>
          <w:rFonts w:cstheme="minorHAnsi"/>
          <w:color w:val="auto"/>
        </w:rPr>
      </w:pPr>
      <w:r w:rsidRPr="001B6C65">
        <w:rPr>
          <w:rFonts w:cstheme="minorHAnsi"/>
          <w:color w:val="auto"/>
        </w:rPr>
        <w:t>NOTE: The volume of ACN added should not exceed 1% of the total reaction volume to avoid perturbation of the protein’s structure during the labeling reaction.</w:t>
      </w:r>
      <w:r w:rsidR="001B6C65">
        <w:rPr>
          <w:rFonts w:cstheme="minorHAnsi"/>
          <w:color w:val="auto"/>
        </w:rPr>
        <w:t xml:space="preserve"> </w:t>
      </w:r>
      <w:r w:rsidR="005D076C" w:rsidRPr="001B6C65">
        <w:rPr>
          <w:rFonts w:cstheme="minorHAnsi"/>
          <w:color w:val="auto"/>
        </w:rPr>
        <w:t xml:space="preserve">Reaction time is up to the user, although a 1 minute reaction under the example conditions minimizes </w:t>
      </w:r>
      <w:proofErr w:type="spellStart"/>
      <w:r w:rsidR="005D076C" w:rsidRPr="001B6C65">
        <w:rPr>
          <w:rFonts w:cstheme="minorHAnsi"/>
          <w:color w:val="auto"/>
        </w:rPr>
        <w:t>overlabeling</w:t>
      </w:r>
      <w:proofErr w:type="spellEnd"/>
      <w:r w:rsidR="005D076C" w:rsidRPr="001B6C65">
        <w:rPr>
          <w:rFonts w:cstheme="minorHAnsi"/>
          <w:color w:val="auto"/>
        </w:rPr>
        <w:t xml:space="preserve"> and the potential hydrolysis of DEPC</w:t>
      </w:r>
      <w:r w:rsidR="005D076C" w:rsidRPr="001B6C65">
        <w:rPr>
          <w:rFonts w:cstheme="minorHAnsi"/>
          <w:color w:val="auto"/>
        </w:rPr>
        <w:fldChar w:fldCharType="begin" w:fldLock="1"/>
      </w:r>
      <w:r w:rsidR="00FA7B38" w:rsidRPr="001B6C65">
        <w:rPr>
          <w:rFonts w:cstheme="minorHAnsi"/>
          <w:color w:val="auto"/>
        </w:rPr>
        <w:instrText>ADDIN CSL_CITATION {"citationItems":[{"id":"ITEM-1","itemData":{"DOI":"10.1021/ac701999b","ISSN":"00032700","PMID":"18338903","abstract":"The reliability and information content of diethylpyrocarbonate (DEPC) as a covalent probe of protein surface structure has been improved when used appropriately with mass spectrometric detection. Using myoglobin, cytochrome c, and β-2-microglobulin as model protein systems, we demonstrate for the first time that DEPC can modify Ser and Thr residues in addition to His and Tyr residues. This result expands the capability of DEPC as a structural probe because about 25% of the sequence of the average protein can now be covered using this covalent labeling reagent In addition, we establish a new approach based on mass spectrometry to ensure the structural integrity of proteins during amino acid-specific covalent labeling reactions. This approach involves monitoring the extent of modification as a function of reagent concentration and allows any small-scale or local perturbations caused by the covalent label to be readily identified and avoided. Results indicate that these dose-response plots are much more reliable and generally applicable probes of possible protein structural changes than fluorescence or circular dichroism spectroscopies. These dose-response plots also provide a means of quantitatively comparing the reactivity of each modified residue. On the basis of comparisons to known X-ray crystal structures, we find that the solvent accessibility of the reactive atom in the side chain and the presence of a nearby charged residue most affect modification rates. Finally, this improved surface mapping method has been used to determine the effect of Cu(II) binding on the structure of β-2-microglobulin. Results confirm that Cu(II) binds His31, but not any of the other three His residues, and changes the solvent accessibility of residues near His31 and near the N-terminus. © 2008 American Chemical Society.","author":[{"dropping-particle":"","family":"Mendoza","given":"Vanessa Leah","non-dropping-particle":"","parse-names":false,"suffix":""},{"dropping-particle":"","family":"Vachet","given":"Richard W.","non-dropping-particle":"","parse-names":false,"suffix":""}],"container-title":"Analytical Chemistry","id":"ITEM-1","issue":"8","issued":{"date-parts":[["2008"]]},"page":"2895-2904","title":"Protein surface mapping using diethylpyrocarbonate with mass spectrometric detection","type":"article-journal","volume":"80"},"uris":["http://www.mendeley.com/documents/?uuid=3991d2db-d5bf-406b-afd2-c06c579bfb27"]}],"mendeley":{"formattedCitation":"&lt;sup&gt;14&lt;/sup&gt;","plainTextFormattedCitation":"14","previouslyFormattedCitation":"&lt;sup&gt;14&lt;/sup&gt;"},"properties":{"noteIndex":0},"schema":"https://github.com/citation-style-language/schema/raw/master/csl-citation.json"}</w:instrText>
      </w:r>
      <w:r w:rsidR="005D076C" w:rsidRPr="001B6C65">
        <w:rPr>
          <w:rFonts w:cstheme="minorHAnsi"/>
          <w:color w:val="auto"/>
        </w:rPr>
        <w:fldChar w:fldCharType="separate"/>
      </w:r>
      <w:r w:rsidR="00FA7B38" w:rsidRPr="001B6C65">
        <w:rPr>
          <w:rFonts w:cstheme="minorHAnsi"/>
          <w:noProof/>
          <w:color w:val="auto"/>
          <w:vertAlign w:val="superscript"/>
        </w:rPr>
        <w:t>14</w:t>
      </w:r>
      <w:r w:rsidR="005D076C" w:rsidRPr="001B6C65">
        <w:rPr>
          <w:rFonts w:cstheme="minorHAnsi"/>
          <w:color w:val="auto"/>
        </w:rPr>
        <w:fldChar w:fldCharType="end"/>
      </w:r>
      <w:r w:rsidR="00623F37" w:rsidRPr="001B6C65">
        <w:rPr>
          <w:rFonts w:cstheme="minorHAnsi"/>
          <w:color w:val="auto"/>
        </w:rPr>
        <w:t>.</w:t>
      </w:r>
      <w:r w:rsidR="005D076C" w:rsidRPr="001B6C65">
        <w:rPr>
          <w:rFonts w:cstheme="minorHAnsi"/>
          <w:color w:val="auto"/>
        </w:rPr>
        <w:t xml:space="preserve"> </w:t>
      </w:r>
    </w:p>
    <w:p w14:paraId="125B9D68" w14:textId="77777777" w:rsidR="006A2685" w:rsidRPr="001B6C65" w:rsidRDefault="006A2685" w:rsidP="002F38A7">
      <w:pPr>
        <w:rPr>
          <w:rFonts w:cstheme="minorHAnsi"/>
          <w:color w:val="auto"/>
        </w:rPr>
      </w:pPr>
    </w:p>
    <w:p w14:paraId="3F26F741" w14:textId="0385424A" w:rsidR="005D076C" w:rsidRPr="001B6C65" w:rsidRDefault="005D076C" w:rsidP="002F38A7">
      <w:pPr>
        <w:pStyle w:val="ListParagraph"/>
        <w:widowControl/>
        <w:numPr>
          <w:ilvl w:val="1"/>
          <w:numId w:val="29"/>
        </w:numPr>
        <w:autoSpaceDE/>
        <w:autoSpaceDN/>
        <w:adjustRightInd/>
        <w:spacing w:line="259" w:lineRule="auto"/>
        <w:ind w:left="0" w:firstLine="0"/>
        <w:rPr>
          <w:rFonts w:cstheme="minorHAnsi"/>
          <w:color w:val="auto"/>
        </w:rPr>
      </w:pPr>
      <w:r w:rsidRPr="001B6C65">
        <w:rPr>
          <w:rFonts w:cstheme="minorHAnsi"/>
          <w:color w:val="auto"/>
        </w:rPr>
        <w:t xml:space="preserve">After 1 minute, </w:t>
      </w:r>
      <w:r w:rsidR="00963D20" w:rsidRPr="001B6C65">
        <w:rPr>
          <w:rFonts w:cstheme="minorHAnsi"/>
          <w:color w:val="auto"/>
        </w:rPr>
        <w:t>remove the</w:t>
      </w:r>
      <w:r w:rsidR="00DC40AB" w:rsidRPr="001B6C65">
        <w:rPr>
          <w:rFonts w:cstheme="minorHAnsi"/>
          <w:color w:val="auto"/>
        </w:rPr>
        <w:t xml:space="preserve"> tube containing the</w:t>
      </w:r>
      <w:r w:rsidR="00963D20" w:rsidRPr="001B6C65">
        <w:rPr>
          <w:rFonts w:cstheme="minorHAnsi"/>
          <w:color w:val="auto"/>
        </w:rPr>
        <w:t xml:space="preserve"> reaction mixture from the water bath and </w:t>
      </w:r>
      <w:r w:rsidRPr="001B6C65">
        <w:rPr>
          <w:rFonts w:cstheme="minorHAnsi"/>
          <w:color w:val="auto"/>
        </w:rPr>
        <w:t xml:space="preserve">quench the reaction with 1 µL of </w:t>
      </w:r>
      <w:r w:rsidR="000950FD" w:rsidRPr="001B6C65">
        <w:rPr>
          <w:rFonts w:cstheme="minorHAnsi"/>
          <w:color w:val="auto"/>
        </w:rPr>
        <w:t>the</w:t>
      </w:r>
      <w:r w:rsidRPr="001B6C65">
        <w:rPr>
          <w:rFonts w:cstheme="minorHAnsi"/>
          <w:color w:val="auto"/>
        </w:rPr>
        <w:t xml:space="preserve"> 1 M imidazole solution to scavenge the remaining unreacted DEPC. </w:t>
      </w:r>
    </w:p>
    <w:p w14:paraId="0C46BCCC" w14:textId="77777777" w:rsidR="0076102C" w:rsidRPr="001B6C65" w:rsidRDefault="0076102C" w:rsidP="002F38A7">
      <w:pPr>
        <w:pStyle w:val="ListParagraph"/>
        <w:widowControl/>
        <w:autoSpaceDE/>
        <w:autoSpaceDN/>
        <w:adjustRightInd/>
        <w:spacing w:line="259" w:lineRule="auto"/>
        <w:ind w:left="0"/>
        <w:rPr>
          <w:rFonts w:cstheme="minorHAnsi"/>
          <w:color w:val="auto"/>
        </w:rPr>
      </w:pPr>
    </w:p>
    <w:p w14:paraId="0763556D" w14:textId="7AECE8EA" w:rsidR="0076102C" w:rsidRPr="001B6C65" w:rsidRDefault="006B6727" w:rsidP="002F38A7">
      <w:pPr>
        <w:pStyle w:val="ListParagraph"/>
        <w:widowControl/>
        <w:autoSpaceDE/>
        <w:autoSpaceDN/>
        <w:adjustRightInd/>
        <w:spacing w:line="259" w:lineRule="auto"/>
        <w:ind w:left="0"/>
        <w:rPr>
          <w:rFonts w:cstheme="minorHAnsi"/>
          <w:color w:val="auto"/>
        </w:rPr>
      </w:pPr>
      <w:r w:rsidRPr="001B6C65">
        <w:rPr>
          <w:rFonts w:cstheme="minorHAnsi"/>
          <w:color w:val="auto"/>
        </w:rPr>
        <w:t>NOTE: The final concentration of imidazole in the reaction mixture should</w:t>
      </w:r>
      <w:r w:rsidR="003665F6" w:rsidRPr="001B6C65">
        <w:rPr>
          <w:rFonts w:cstheme="minorHAnsi"/>
          <w:color w:val="auto"/>
        </w:rPr>
        <w:t xml:space="preserve"> equal</w:t>
      </w:r>
      <w:r w:rsidRPr="001B6C65">
        <w:rPr>
          <w:rFonts w:cstheme="minorHAnsi"/>
          <w:color w:val="auto"/>
        </w:rPr>
        <w:t xml:space="preserve"> 50x the concentration of DEPC in the reaction mixture. This will ensure that remaining unreacted DEPC is scavenged. </w:t>
      </w:r>
    </w:p>
    <w:p w14:paraId="053F0461" w14:textId="77777777" w:rsidR="006A2685" w:rsidRPr="001B6C65" w:rsidRDefault="006A2685" w:rsidP="002F38A7">
      <w:pPr>
        <w:widowControl/>
        <w:autoSpaceDE/>
        <w:autoSpaceDN/>
        <w:adjustRightInd/>
        <w:spacing w:line="259" w:lineRule="auto"/>
        <w:rPr>
          <w:rFonts w:cstheme="minorHAnsi"/>
          <w:color w:val="auto"/>
        </w:rPr>
      </w:pPr>
    </w:p>
    <w:p w14:paraId="54E83BF9" w14:textId="77777777" w:rsidR="005D076C" w:rsidRPr="001B6C65" w:rsidRDefault="005D076C" w:rsidP="002F38A7">
      <w:pPr>
        <w:pStyle w:val="ListParagraph"/>
        <w:widowControl/>
        <w:numPr>
          <w:ilvl w:val="0"/>
          <w:numId w:val="29"/>
        </w:numPr>
        <w:autoSpaceDE/>
        <w:autoSpaceDN/>
        <w:adjustRightInd/>
        <w:spacing w:line="259" w:lineRule="auto"/>
        <w:ind w:left="0" w:firstLine="0"/>
        <w:rPr>
          <w:rFonts w:cstheme="minorHAnsi"/>
          <w:b/>
          <w:bCs/>
          <w:color w:val="auto"/>
        </w:rPr>
      </w:pPr>
      <w:r w:rsidRPr="001B6C65">
        <w:rPr>
          <w:rFonts w:cstheme="minorHAnsi"/>
          <w:b/>
          <w:bCs/>
          <w:color w:val="auto"/>
        </w:rPr>
        <w:t>Preparation of protein digest for bottom-up LC-MS</w:t>
      </w:r>
    </w:p>
    <w:p w14:paraId="51BECB44" w14:textId="77777777" w:rsidR="001B6C65" w:rsidRDefault="001B6C65" w:rsidP="002F38A7">
      <w:pPr>
        <w:pStyle w:val="ListParagraph"/>
        <w:widowControl/>
        <w:autoSpaceDE/>
        <w:autoSpaceDN/>
        <w:adjustRightInd/>
        <w:spacing w:line="259" w:lineRule="auto"/>
        <w:ind w:left="0"/>
        <w:rPr>
          <w:rFonts w:cstheme="minorHAnsi"/>
          <w:color w:val="auto"/>
        </w:rPr>
      </w:pPr>
    </w:p>
    <w:p w14:paraId="0656B7E6" w14:textId="044B245E" w:rsidR="00A25BA5" w:rsidRPr="001B6C65" w:rsidRDefault="00465122" w:rsidP="002F38A7">
      <w:pPr>
        <w:pStyle w:val="ListParagraph"/>
        <w:widowControl/>
        <w:autoSpaceDE/>
        <w:autoSpaceDN/>
        <w:adjustRightInd/>
        <w:spacing w:line="259" w:lineRule="auto"/>
        <w:ind w:left="0"/>
        <w:rPr>
          <w:rFonts w:cstheme="minorHAnsi"/>
          <w:color w:val="auto"/>
        </w:rPr>
      </w:pPr>
      <w:r w:rsidRPr="001B6C65">
        <w:rPr>
          <w:rFonts w:cstheme="minorHAnsi"/>
          <w:color w:val="auto"/>
        </w:rPr>
        <w:lastRenderedPageBreak/>
        <w:t xml:space="preserve">NOTE: </w:t>
      </w:r>
      <w:r w:rsidR="005D076C" w:rsidRPr="001B6C65">
        <w:rPr>
          <w:rFonts w:cstheme="minorHAnsi"/>
          <w:color w:val="auto"/>
        </w:rPr>
        <w:t xml:space="preserve">Choose digestion conditions that are amenable to the protein of interest. Common steps involve unfolding the protein and reducing and alkylating any disulfide bonds. </w:t>
      </w:r>
    </w:p>
    <w:p w14:paraId="604F9FDD" w14:textId="77777777" w:rsidR="00A25BA5" w:rsidRPr="001B6C65" w:rsidRDefault="00A25BA5" w:rsidP="002F38A7">
      <w:pPr>
        <w:widowControl/>
        <w:autoSpaceDE/>
        <w:autoSpaceDN/>
        <w:adjustRightInd/>
        <w:spacing w:line="259" w:lineRule="auto"/>
        <w:rPr>
          <w:rFonts w:cstheme="minorHAnsi"/>
          <w:color w:val="auto"/>
        </w:rPr>
      </w:pPr>
    </w:p>
    <w:p w14:paraId="6A31EB9C" w14:textId="36FFE19B" w:rsidR="00CF5FF0" w:rsidRPr="001B6C65" w:rsidRDefault="00CF5FF0" w:rsidP="002F38A7">
      <w:pPr>
        <w:pStyle w:val="ListParagraph"/>
        <w:widowControl/>
        <w:numPr>
          <w:ilvl w:val="1"/>
          <w:numId w:val="29"/>
        </w:numPr>
        <w:autoSpaceDE/>
        <w:autoSpaceDN/>
        <w:adjustRightInd/>
        <w:spacing w:line="259" w:lineRule="auto"/>
        <w:ind w:left="0" w:firstLine="0"/>
        <w:rPr>
          <w:rFonts w:cstheme="minorHAnsi"/>
          <w:color w:val="auto"/>
        </w:rPr>
      </w:pPr>
      <w:r w:rsidRPr="001B6C65">
        <w:rPr>
          <w:rFonts w:cstheme="minorHAnsi"/>
          <w:color w:val="auto"/>
        </w:rPr>
        <w:t xml:space="preserve">Unfold the protein </w:t>
      </w:r>
      <w:r w:rsidR="004D0D7A" w:rsidRPr="001B6C65">
        <w:rPr>
          <w:rFonts w:cstheme="minorHAnsi"/>
          <w:color w:val="auto"/>
        </w:rPr>
        <w:t>by adding</w:t>
      </w:r>
      <w:r w:rsidRPr="001B6C65">
        <w:rPr>
          <w:rFonts w:cstheme="minorHAnsi"/>
          <w:color w:val="auto"/>
        </w:rPr>
        <w:t xml:space="preserve"> an appropriate unfolding reagent</w:t>
      </w:r>
      <w:r w:rsidR="00771EED" w:rsidRPr="001B6C65">
        <w:rPr>
          <w:rFonts w:cstheme="minorHAnsi"/>
          <w:color w:val="auto"/>
        </w:rPr>
        <w:t xml:space="preserve"> to the reaction mixture</w:t>
      </w:r>
      <w:r w:rsidRPr="001B6C65">
        <w:rPr>
          <w:rFonts w:cstheme="minorHAnsi"/>
          <w:color w:val="auto"/>
        </w:rPr>
        <w:t>.</w:t>
      </w:r>
      <w:r w:rsidR="00700616" w:rsidRPr="001B6C65">
        <w:rPr>
          <w:rFonts w:cstheme="minorHAnsi"/>
          <w:color w:val="auto"/>
        </w:rPr>
        <w:t xml:space="preserve"> </w:t>
      </w:r>
    </w:p>
    <w:p w14:paraId="119E2C9A" w14:textId="77777777" w:rsidR="00CF5FF0" w:rsidRPr="001B6C65" w:rsidRDefault="00CF5FF0" w:rsidP="002F38A7">
      <w:pPr>
        <w:pStyle w:val="ListParagraph"/>
        <w:widowControl/>
        <w:autoSpaceDE/>
        <w:autoSpaceDN/>
        <w:adjustRightInd/>
        <w:spacing w:line="259" w:lineRule="auto"/>
        <w:ind w:left="0"/>
        <w:rPr>
          <w:rFonts w:cstheme="minorHAnsi"/>
          <w:color w:val="auto"/>
        </w:rPr>
      </w:pPr>
    </w:p>
    <w:p w14:paraId="1E9F7BF9" w14:textId="2DE7DA03" w:rsidR="00CF5FF0" w:rsidRPr="001B6C65" w:rsidRDefault="00CF5FF0" w:rsidP="002F38A7">
      <w:pPr>
        <w:pStyle w:val="ListParagraph"/>
        <w:widowControl/>
        <w:autoSpaceDE/>
        <w:autoSpaceDN/>
        <w:adjustRightInd/>
        <w:spacing w:line="259" w:lineRule="auto"/>
        <w:ind w:left="0"/>
        <w:rPr>
          <w:rFonts w:cstheme="minorHAnsi"/>
          <w:color w:val="auto"/>
        </w:rPr>
      </w:pPr>
      <w:r w:rsidRPr="001B6C65">
        <w:rPr>
          <w:rFonts w:cstheme="minorHAnsi"/>
          <w:color w:val="auto"/>
        </w:rPr>
        <w:t>NOTE: Common unfolding agents include ACN, urea, and guanidine hydrochloride (</w:t>
      </w:r>
      <w:proofErr w:type="spellStart"/>
      <w:r w:rsidRPr="001B6C65">
        <w:rPr>
          <w:rFonts w:cstheme="minorHAnsi"/>
          <w:color w:val="auto"/>
        </w:rPr>
        <w:t>GuHCl</w:t>
      </w:r>
      <w:proofErr w:type="spellEnd"/>
      <w:r w:rsidRPr="001B6C65">
        <w:rPr>
          <w:rFonts w:cstheme="minorHAnsi"/>
          <w:color w:val="auto"/>
        </w:rPr>
        <w:t xml:space="preserve">). </w:t>
      </w:r>
    </w:p>
    <w:p w14:paraId="500C43FE" w14:textId="77777777" w:rsidR="00CF5FF0" w:rsidRPr="001B6C65" w:rsidRDefault="00CF5FF0" w:rsidP="002F38A7">
      <w:pPr>
        <w:pStyle w:val="ListParagraph"/>
        <w:widowControl/>
        <w:autoSpaceDE/>
        <w:autoSpaceDN/>
        <w:adjustRightInd/>
        <w:spacing w:line="259" w:lineRule="auto"/>
        <w:ind w:left="0"/>
        <w:rPr>
          <w:rFonts w:cstheme="minorHAnsi"/>
          <w:color w:val="auto"/>
        </w:rPr>
      </w:pPr>
    </w:p>
    <w:p w14:paraId="074F7B1D" w14:textId="6847ADF8" w:rsidR="005D076C" w:rsidRPr="001B6C65" w:rsidRDefault="005D076C" w:rsidP="002F38A7">
      <w:pPr>
        <w:pStyle w:val="ListParagraph"/>
        <w:widowControl/>
        <w:numPr>
          <w:ilvl w:val="1"/>
          <w:numId w:val="29"/>
        </w:numPr>
        <w:autoSpaceDE/>
        <w:autoSpaceDN/>
        <w:adjustRightInd/>
        <w:spacing w:line="259" w:lineRule="auto"/>
        <w:ind w:left="0" w:firstLine="0"/>
        <w:rPr>
          <w:rFonts w:cstheme="minorHAnsi"/>
          <w:color w:val="auto"/>
        </w:rPr>
      </w:pPr>
      <w:r w:rsidRPr="001B6C65">
        <w:rPr>
          <w:rFonts w:cstheme="minorHAnsi"/>
          <w:color w:val="auto"/>
        </w:rPr>
        <w:t xml:space="preserve">Prepare solutions of </w:t>
      </w:r>
      <w:r w:rsidR="001B6C65">
        <w:rPr>
          <w:rFonts w:cstheme="minorHAnsi"/>
          <w:color w:val="auto"/>
        </w:rPr>
        <w:t>T</w:t>
      </w:r>
      <w:r w:rsidRPr="001B6C65">
        <w:rPr>
          <w:rFonts w:cstheme="minorHAnsi"/>
          <w:color w:val="auto"/>
        </w:rPr>
        <w:t>ris(2-carboxyethyl)phosphine (TCEP) and iodoacetamide (IAM)</w:t>
      </w:r>
      <w:r w:rsidR="002C3703" w:rsidRPr="001B6C65">
        <w:rPr>
          <w:rFonts w:cstheme="minorHAnsi"/>
          <w:color w:val="auto"/>
        </w:rPr>
        <w:t xml:space="preserve"> by weighing out 5 mg of each and dissolving them </w:t>
      </w:r>
      <w:r w:rsidR="00010DA7" w:rsidRPr="001B6C65">
        <w:rPr>
          <w:rFonts w:cstheme="minorHAnsi"/>
          <w:color w:val="auto"/>
        </w:rPr>
        <w:t xml:space="preserve">in new microcentrifuge tubes </w:t>
      </w:r>
      <w:r w:rsidR="002C3703" w:rsidRPr="001B6C65">
        <w:rPr>
          <w:rFonts w:cstheme="minorHAnsi"/>
          <w:color w:val="auto"/>
        </w:rPr>
        <w:t xml:space="preserve">in 174.4 and 270.3 </w:t>
      </w:r>
      <w:r w:rsidR="002C3703" w:rsidRPr="001B6C65">
        <w:rPr>
          <w:rFonts w:cstheme="minorHAnsi"/>
          <w:color w:val="auto"/>
          <w:lang w:val="el-GR"/>
        </w:rPr>
        <w:t>μ</w:t>
      </w:r>
      <w:r w:rsidR="002C3703" w:rsidRPr="001B6C65">
        <w:rPr>
          <w:rFonts w:cstheme="minorHAnsi"/>
          <w:color w:val="auto"/>
        </w:rPr>
        <w:t>L of 10 mM pH 7.4 MOPS buffer, respectively</w:t>
      </w:r>
      <w:r w:rsidR="00B76D09" w:rsidRPr="001B6C65">
        <w:rPr>
          <w:rFonts w:cstheme="minorHAnsi"/>
          <w:color w:val="auto"/>
        </w:rPr>
        <w:t>,</w:t>
      </w:r>
      <w:r w:rsidRPr="001B6C65">
        <w:rPr>
          <w:rFonts w:cstheme="minorHAnsi"/>
          <w:color w:val="auto"/>
        </w:rPr>
        <w:t xml:space="preserve"> for </w:t>
      </w:r>
      <w:r w:rsidR="001E7F2C" w:rsidRPr="001B6C65">
        <w:rPr>
          <w:rFonts w:cstheme="minorHAnsi"/>
          <w:color w:val="auto"/>
        </w:rPr>
        <w:t xml:space="preserve">the </w:t>
      </w:r>
      <w:r w:rsidRPr="001B6C65">
        <w:rPr>
          <w:rFonts w:cstheme="minorHAnsi"/>
          <w:color w:val="auto"/>
        </w:rPr>
        <w:t>reduction and alkylation steps.</w:t>
      </w:r>
    </w:p>
    <w:p w14:paraId="747B90E2" w14:textId="77777777" w:rsidR="00A25BA5" w:rsidRPr="001B6C65" w:rsidRDefault="00A25BA5" w:rsidP="002F38A7">
      <w:pPr>
        <w:pStyle w:val="ListParagraph"/>
        <w:widowControl/>
        <w:autoSpaceDE/>
        <w:autoSpaceDN/>
        <w:adjustRightInd/>
        <w:spacing w:line="259" w:lineRule="auto"/>
        <w:ind w:left="0"/>
        <w:rPr>
          <w:rFonts w:cstheme="minorHAnsi"/>
          <w:color w:val="auto"/>
        </w:rPr>
      </w:pPr>
    </w:p>
    <w:p w14:paraId="0F32C894" w14:textId="0834A782" w:rsidR="005D076C" w:rsidRPr="001B6C65" w:rsidRDefault="005D076C" w:rsidP="002F38A7">
      <w:pPr>
        <w:pStyle w:val="ListParagraph"/>
        <w:widowControl/>
        <w:numPr>
          <w:ilvl w:val="1"/>
          <w:numId w:val="29"/>
        </w:numPr>
        <w:autoSpaceDE/>
        <w:autoSpaceDN/>
        <w:adjustRightInd/>
        <w:spacing w:line="259" w:lineRule="auto"/>
        <w:ind w:left="0" w:firstLine="0"/>
        <w:rPr>
          <w:rFonts w:cstheme="minorHAnsi"/>
          <w:color w:val="auto"/>
        </w:rPr>
      </w:pPr>
      <w:r w:rsidRPr="001B6C65">
        <w:rPr>
          <w:rFonts w:cstheme="minorHAnsi"/>
          <w:color w:val="auto"/>
        </w:rPr>
        <w:t xml:space="preserve">Reduce disulfide bonds </w:t>
      </w:r>
      <w:r w:rsidR="00C818B9" w:rsidRPr="001B6C65">
        <w:rPr>
          <w:rFonts w:cstheme="minorHAnsi"/>
          <w:color w:val="auto"/>
        </w:rPr>
        <w:t xml:space="preserve">by adding 2 </w:t>
      </w:r>
      <w:r w:rsidR="00C818B9" w:rsidRPr="001B6C65">
        <w:rPr>
          <w:rFonts w:cstheme="minorHAnsi"/>
          <w:color w:val="auto"/>
          <w:lang w:val="el-GR"/>
        </w:rPr>
        <w:t>μ</w:t>
      </w:r>
      <w:r w:rsidR="00C818B9" w:rsidRPr="001B6C65">
        <w:rPr>
          <w:rFonts w:cstheme="minorHAnsi"/>
          <w:color w:val="auto"/>
        </w:rPr>
        <w:t>L of</w:t>
      </w:r>
      <w:r w:rsidR="00C34206" w:rsidRPr="001B6C65">
        <w:rPr>
          <w:rFonts w:cstheme="minorHAnsi"/>
          <w:color w:val="auto"/>
        </w:rPr>
        <w:t xml:space="preserve"> the</w:t>
      </w:r>
      <w:r w:rsidR="00C818B9" w:rsidRPr="001B6C65">
        <w:rPr>
          <w:rFonts w:cstheme="minorHAnsi"/>
          <w:color w:val="auto"/>
        </w:rPr>
        <w:t xml:space="preserve"> 100 mM </w:t>
      </w:r>
      <w:r w:rsidRPr="001B6C65">
        <w:rPr>
          <w:rFonts w:cstheme="minorHAnsi"/>
          <w:color w:val="auto"/>
        </w:rPr>
        <w:t>TCEP</w:t>
      </w:r>
      <w:r w:rsidR="00C818B9" w:rsidRPr="001B6C65">
        <w:rPr>
          <w:rFonts w:cstheme="minorHAnsi"/>
          <w:color w:val="auto"/>
        </w:rPr>
        <w:t xml:space="preserve"> </w:t>
      </w:r>
      <w:r w:rsidR="00502D89" w:rsidRPr="001B6C65">
        <w:rPr>
          <w:rFonts w:cstheme="minorHAnsi"/>
          <w:color w:val="auto"/>
        </w:rPr>
        <w:t xml:space="preserve">(final concentration of 2 mM in reaction mixture) </w:t>
      </w:r>
      <w:r w:rsidR="000E635A" w:rsidRPr="001B6C65">
        <w:rPr>
          <w:rFonts w:cstheme="minorHAnsi"/>
          <w:color w:val="auto"/>
        </w:rPr>
        <w:t xml:space="preserve">solution </w:t>
      </w:r>
      <w:r w:rsidR="00C818B9" w:rsidRPr="001B6C65">
        <w:rPr>
          <w:rFonts w:cstheme="minorHAnsi"/>
          <w:color w:val="auto"/>
        </w:rPr>
        <w:t>to the reaction mixture and react</w:t>
      </w:r>
      <w:r w:rsidR="00EF7DC1" w:rsidRPr="001B6C65">
        <w:rPr>
          <w:rFonts w:cstheme="minorHAnsi"/>
          <w:color w:val="auto"/>
        </w:rPr>
        <w:t>ing</w:t>
      </w:r>
      <w:r w:rsidRPr="001B6C65">
        <w:rPr>
          <w:rFonts w:cstheme="minorHAnsi"/>
          <w:color w:val="auto"/>
        </w:rPr>
        <w:t xml:space="preserve"> for 3 minutes at room temperature.</w:t>
      </w:r>
    </w:p>
    <w:p w14:paraId="1AEB22BB" w14:textId="77777777" w:rsidR="00A25BA5" w:rsidRPr="001B6C65" w:rsidRDefault="00A25BA5" w:rsidP="002F38A7">
      <w:pPr>
        <w:widowControl/>
        <w:autoSpaceDE/>
        <w:autoSpaceDN/>
        <w:adjustRightInd/>
        <w:spacing w:line="259" w:lineRule="auto"/>
        <w:rPr>
          <w:rFonts w:cstheme="minorHAnsi"/>
          <w:color w:val="auto"/>
        </w:rPr>
      </w:pPr>
    </w:p>
    <w:p w14:paraId="2A457C5B" w14:textId="1D24CA92" w:rsidR="005D076C" w:rsidRPr="001B6C65" w:rsidRDefault="008D165C" w:rsidP="002F38A7">
      <w:pPr>
        <w:widowControl/>
        <w:autoSpaceDE/>
        <w:autoSpaceDN/>
        <w:adjustRightInd/>
        <w:spacing w:line="259" w:lineRule="auto"/>
        <w:rPr>
          <w:rFonts w:cstheme="minorHAnsi"/>
          <w:color w:val="auto"/>
        </w:rPr>
      </w:pPr>
      <w:r w:rsidRPr="001B6C65">
        <w:rPr>
          <w:rFonts w:cstheme="minorHAnsi"/>
          <w:color w:val="auto"/>
        </w:rPr>
        <w:t xml:space="preserve">NOTE: </w:t>
      </w:r>
      <w:r w:rsidR="005D076C" w:rsidRPr="001B6C65">
        <w:rPr>
          <w:rFonts w:cstheme="minorHAnsi"/>
          <w:color w:val="auto"/>
        </w:rPr>
        <w:t>The final concentration of TCEP should equal 40x the protein concentration per disulfide bond present in the solution.</w:t>
      </w:r>
    </w:p>
    <w:p w14:paraId="277C05BA" w14:textId="77777777" w:rsidR="00A25BA5" w:rsidRPr="001B6C65" w:rsidRDefault="00A25BA5" w:rsidP="002F38A7">
      <w:pPr>
        <w:widowControl/>
        <w:autoSpaceDE/>
        <w:autoSpaceDN/>
        <w:adjustRightInd/>
        <w:spacing w:line="259" w:lineRule="auto"/>
        <w:rPr>
          <w:rFonts w:cstheme="minorHAnsi"/>
          <w:color w:val="auto"/>
        </w:rPr>
      </w:pPr>
    </w:p>
    <w:p w14:paraId="46C07770" w14:textId="646652E3" w:rsidR="005D076C" w:rsidRPr="001B6C65" w:rsidRDefault="005D076C" w:rsidP="002F38A7">
      <w:pPr>
        <w:pStyle w:val="ListParagraph"/>
        <w:widowControl/>
        <w:numPr>
          <w:ilvl w:val="1"/>
          <w:numId w:val="29"/>
        </w:numPr>
        <w:autoSpaceDE/>
        <w:autoSpaceDN/>
        <w:adjustRightInd/>
        <w:spacing w:line="259" w:lineRule="auto"/>
        <w:ind w:left="0" w:firstLine="0"/>
        <w:rPr>
          <w:rFonts w:cstheme="minorHAnsi"/>
          <w:color w:val="auto"/>
        </w:rPr>
      </w:pPr>
      <w:r w:rsidRPr="001B6C65">
        <w:rPr>
          <w:rFonts w:cstheme="minorHAnsi"/>
          <w:color w:val="auto"/>
        </w:rPr>
        <w:t>Alkylate reduced cysteines with</w:t>
      </w:r>
      <w:r w:rsidR="001748AB" w:rsidRPr="001B6C65">
        <w:rPr>
          <w:rFonts w:cstheme="minorHAnsi"/>
          <w:color w:val="auto"/>
        </w:rPr>
        <w:t xml:space="preserve"> 4 </w:t>
      </w:r>
      <w:r w:rsidR="001748AB" w:rsidRPr="001B6C65">
        <w:rPr>
          <w:rFonts w:cstheme="minorHAnsi"/>
          <w:color w:val="auto"/>
          <w:lang w:val="el-GR"/>
        </w:rPr>
        <w:t>μ</w:t>
      </w:r>
      <w:r w:rsidR="001748AB" w:rsidRPr="001B6C65">
        <w:rPr>
          <w:rFonts w:cstheme="minorHAnsi"/>
          <w:color w:val="auto"/>
        </w:rPr>
        <w:t xml:space="preserve">L of </w:t>
      </w:r>
      <w:r w:rsidR="0051385E" w:rsidRPr="001B6C65">
        <w:rPr>
          <w:rFonts w:cstheme="minorHAnsi"/>
          <w:color w:val="auto"/>
        </w:rPr>
        <w:t xml:space="preserve">the </w:t>
      </w:r>
      <w:r w:rsidR="001748AB" w:rsidRPr="001B6C65">
        <w:rPr>
          <w:rFonts w:cstheme="minorHAnsi"/>
          <w:color w:val="auto"/>
        </w:rPr>
        <w:t>100 mM</w:t>
      </w:r>
      <w:r w:rsidRPr="001B6C65">
        <w:rPr>
          <w:rFonts w:cstheme="minorHAnsi"/>
          <w:color w:val="auto"/>
        </w:rPr>
        <w:t xml:space="preserve"> IAM </w:t>
      </w:r>
      <w:r w:rsidR="001E388C" w:rsidRPr="001B6C65">
        <w:rPr>
          <w:rFonts w:cstheme="minorHAnsi"/>
          <w:color w:val="auto"/>
        </w:rPr>
        <w:t>solution</w:t>
      </w:r>
      <w:r w:rsidR="0060681A" w:rsidRPr="001B6C65">
        <w:rPr>
          <w:rFonts w:cstheme="minorHAnsi"/>
          <w:color w:val="auto"/>
        </w:rPr>
        <w:t xml:space="preserve"> (final concentration of 4 mM in reaction mixture)</w:t>
      </w:r>
      <w:r w:rsidR="001E388C" w:rsidRPr="001B6C65">
        <w:rPr>
          <w:rFonts w:cstheme="minorHAnsi"/>
          <w:color w:val="auto"/>
        </w:rPr>
        <w:t xml:space="preserve"> </w:t>
      </w:r>
      <w:r w:rsidRPr="001B6C65">
        <w:rPr>
          <w:rFonts w:cstheme="minorHAnsi"/>
          <w:color w:val="auto"/>
        </w:rPr>
        <w:t>for 30 minutes in the dark. IAM is light-sensitive and will decompose under direct light.</w:t>
      </w:r>
    </w:p>
    <w:p w14:paraId="60542F61" w14:textId="77777777" w:rsidR="00A25BA5" w:rsidRPr="001B6C65" w:rsidRDefault="00A25BA5" w:rsidP="002F38A7">
      <w:pPr>
        <w:widowControl/>
        <w:autoSpaceDE/>
        <w:autoSpaceDN/>
        <w:adjustRightInd/>
        <w:spacing w:line="259" w:lineRule="auto"/>
        <w:rPr>
          <w:rFonts w:cstheme="minorHAnsi"/>
          <w:color w:val="auto"/>
        </w:rPr>
      </w:pPr>
    </w:p>
    <w:p w14:paraId="60B2EF5C" w14:textId="19506785" w:rsidR="005D076C" w:rsidRPr="001B6C65" w:rsidRDefault="007B3F31" w:rsidP="002F38A7">
      <w:pPr>
        <w:widowControl/>
        <w:autoSpaceDE/>
        <w:autoSpaceDN/>
        <w:adjustRightInd/>
        <w:spacing w:line="259" w:lineRule="auto"/>
        <w:rPr>
          <w:rFonts w:cstheme="minorHAnsi"/>
          <w:color w:val="auto"/>
        </w:rPr>
      </w:pPr>
      <w:r w:rsidRPr="001B6C65">
        <w:rPr>
          <w:rFonts w:cstheme="minorHAnsi"/>
          <w:color w:val="auto"/>
        </w:rPr>
        <w:t xml:space="preserve">NOTE: </w:t>
      </w:r>
      <w:r w:rsidR="005D076C" w:rsidRPr="001B6C65">
        <w:rPr>
          <w:rFonts w:cstheme="minorHAnsi"/>
          <w:color w:val="auto"/>
        </w:rPr>
        <w:t xml:space="preserve">The final concentration of IAM in solution should be twice the concentration used for TCEP, or 80x the protein concentration per disulfide bond. </w:t>
      </w:r>
    </w:p>
    <w:p w14:paraId="3CA01C87" w14:textId="77777777" w:rsidR="00A25BA5" w:rsidRPr="001B6C65" w:rsidRDefault="00A25BA5" w:rsidP="002F38A7">
      <w:pPr>
        <w:widowControl/>
        <w:autoSpaceDE/>
        <w:autoSpaceDN/>
        <w:adjustRightInd/>
        <w:spacing w:line="259" w:lineRule="auto"/>
        <w:rPr>
          <w:rFonts w:cstheme="minorHAnsi"/>
          <w:color w:val="auto"/>
        </w:rPr>
      </w:pPr>
    </w:p>
    <w:p w14:paraId="4B9576EF" w14:textId="06F29145" w:rsidR="005D076C" w:rsidRPr="001B6C65" w:rsidRDefault="008D1E91" w:rsidP="002F38A7">
      <w:pPr>
        <w:pStyle w:val="ListParagraph"/>
        <w:widowControl/>
        <w:numPr>
          <w:ilvl w:val="1"/>
          <w:numId w:val="29"/>
        </w:numPr>
        <w:autoSpaceDE/>
        <w:autoSpaceDN/>
        <w:adjustRightInd/>
        <w:spacing w:line="259" w:lineRule="auto"/>
        <w:ind w:left="0" w:firstLine="0"/>
        <w:rPr>
          <w:rFonts w:cstheme="minorHAnsi"/>
          <w:color w:val="auto"/>
        </w:rPr>
      </w:pPr>
      <w:r w:rsidRPr="001B6C65">
        <w:rPr>
          <w:rFonts w:cstheme="minorHAnsi"/>
          <w:color w:val="auto"/>
        </w:rPr>
        <w:t xml:space="preserve">Digest the protein with an appropriate enzyme such as trypsin or chymotrypsin. A 10:1 </w:t>
      </w:r>
      <w:proofErr w:type="spellStart"/>
      <w:r w:rsidRPr="001B6C65">
        <w:rPr>
          <w:rFonts w:cstheme="minorHAnsi"/>
          <w:color w:val="auto"/>
        </w:rPr>
        <w:t>protein:enzyme</w:t>
      </w:r>
      <w:proofErr w:type="spellEnd"/>
      <w:r w:rsidRPr="001B6C65">
        <w:rPr>
          <w:rFonts w:cstheme="minorHAnsi"/>
          <w:color w:val="auto"/>
        </w:rPr>
        <w:t xml:space="preserve"> ratio for a 3-hour digestion at 37</w:t>
      </w:r>
      <w:r w:rsidR="001B6C65">
        <w:rPr>
          <w:rFonts w:cstheme="minorHAnsi"/>
          <w:color w:val="auto"/>
          <w:vertAlign w:val="superscript"/>
        </w:rPr>
        <w:t xml:space="preserve"> </w:t>
      </w:r>
      <w:r w:rsidR="001B6C65">
        <w:rPr>
          <w:color w:val="auto"/>
        </w:rPr>
        <w:t>°</w:t>
      </w:r>
      <w:r w:rsidRPr="001B6C65">
        <w:rPr>
          <w:rFonts w:cstheme="minorHAnsi"/>
          <w:color w:val="auto"/>
        </w:rPr>
        <w:t>C with immobilized enzyme</w:t>
      </w:r>
      <w:r w:rsidR="00771554" w:rsidRPr="001B6C65">
        <w:rPr>
          <w:rFonts w:cstheme="minorHAnsi"/>
          <w:color w:val="auto"/>
        </w:rPr>
        <w:t xml:space="preserve"> at a shaking rate of 300 strokes/min</w:t>
      </w:r>
      <w:r w:rsidRPr="001B6C65">
        <w:rPr>
          <w:rFonts w:cstheme="minorHAnsi"/>
          <w:color w:val="auto"/>
        </w:rPr>
        <w:t xml:space="preserve"> is typically sufficient for DEPC-labeled proteins. See Discussion. </w:t>
      </w:r>
    </w:p>
    <w:p w14:paraId="264749A6" w14:textId="77777777" w:rsidR="00A25BA5" w:rsidRPr="001B6C65" w:rsidRDefault="00A25BA5" w:rsidP="002F38A7">
      <w:pPr>
        <w:widowControl/>
        <w:autoSpaceDE/>
        <w:autoSpaceDN/>
        <w:adjustRightInd/>
        <w:spacing w:line="259" w:lineRule="auto"/>
        <w:rPr>
          <w:rFonts w:cstheme="minorHAnsi"/>
          <w:color w:val="auto"/>
        </w:rPr>
      </w:pPr>
    </w:p>
    <w:p w14:paraId="4418C76E" w14:textId="03408720" w:rsidR="002956C0" w:rsidRPr="001B6C65" w:rsidRDefault="005D076C" w:rsidP="002F38A7">
      <w:pPr>
        <w:pStyle w:val="ListParagraph"/>
        <w:widowControl/>
        <w:numPr>
          <w:ilvl w:val="1"/>
          <w:numId w:val="29"/>
        </w:numPr>
        <w:autoSpaceDE/>
        <w:autoSpaceDN/>
        <w:adjustRightInd/>
        <w:spacing w:line="259" w:lineRule="auto"/>
        <w:ind w:left="0" w:firstLine="0"/>
        <w:rPr>
          <w:rFonts w:cstheme="minorHAnsi"/>
          <w:color w:val="auto"/>
        </w:rPr>
      </w:pPr>
      <w:r w:rsidRPr="001B6C65">
        <w:rPr>
          <w:rFonts w:cstheme="minorHAnsi"/>
          <w:color w:val="auto"/>
        </w:rPr>
        <w:t xml:space="preserve">After digestion, </w:t>
      </w:r>
      <w:r w:rsidR="00613D23" w:rsidRPr="001B6C65">
        <w:rPr>
          <w:rFonts w:cstheme="minorHAnsi"/>
          <w:color w:val="auto"/>
        </w:rPr>
        <w:t xml:space="preserve">separate the immobilized enzyme from the digested peptides </w:t>
      </w:r>
      <w:r w:rsidR="00964289" w:rsidRPr="001B6C65">
        <w:rPr>
          <w:rFonts w:cstheme="minorHAnsi"/>
          <w:color w:val="auto"/>
        </w:rPr>
        <w:t>by</w:t>
      </w:r>
      <w:r w:rsidR="00EF4170" w:rsidRPr="001B6C65">
        <w:rPr>
          <w:rFonts w:cstheme="minorHAnsi"/>
          <w:color w:val="auto"/>
        </w:rPr>
        <w:t xml:space="preserve"> </w:t>
      </w:r>
      <w:r w:rsidR="00613D23" w:rsidRPr="001B6C65">
        <w:rPr>
          <w:rFonts w:cstheme="minorHAnsi"/>
          <w:color w:val="auto"/>
        </w:rPr>
        <w:t>centrifugation</w:t>
      </w:r>
      <w:r w:rsidR="00964289" w:rsidRPr="001B6C65">
        <w:rPr>
          <w:rFonts w:cstheme="minorHAnsi"/>
          <w:color w:val="auto"/>
        </w:rPr>
        <w:t xml:space="preserve"> at 12</w:t>
      </w:r>
      <w:r w:rsidR="001B6C65">
        <w:rPr>
          <w:rFonts w:cstheme="minorHAnsi"/>
          <w:color w:val="auto"/>
        </w:rPr>
        <w:t>,</w:t>
      </w:r>
      <w:r w:rsidR="00964289" w:rsidRPr="001B6C65">
        <w:rPr>
          <w:rFonts w:cstheme="minorHAnsi"/>
          <w:color w:val="auto"/>
        </w:rPr>
        <w:t>000 rpm for 5 minutes</w:t>
      </w:r>
      <w:r w:rsidR="00613D23" w:rsidRPr="001B6C65">
        <w:rPr>
          <w:rFonts w:cstheme="minorHAnsi"/>
          <w:color w:val="auto"/>
        </w:rPr>
        <w:t xml:space="preserve">. </w:t>
      </w:r>
    </w:p>
    <w:p w14:paraId="1014347B" w14:textId="77777777" w:rsidR="002956C0" w:rsidRPr="001B6C65" w:rsidRDefault="002956C0" w:rsidP="002F38A7">
      <w:pPr>
        <w:pStyle w:val="ListParagraph"/>
        <w:ind w:left="0"/>
        <w:rPr>
          <w:rFonts w:cstheme="minorHAnsi"/>
          <w:color w:val="auto"/>
        </w:rPr>
      </w:pPr>
    </w:p>
    <w:p w14:paraId="400098D9" w14:textId="73DA765A" w:rsidR="005D076C" w:rsidRPr="001B6C65" w:rsidRDefault="002956C0" w:rsidP="002F38A7">
      <w:pPr>
        <w:pStyle w:val="ListParagraph"/>
        <w:widowControl/>
        <w:numPr>
          <w:ilvl w:val="1"/>
          <w:numId w:val="29"/>
        </w:numPr>
        <w:autoSpaceDE/>
        <w:autoSpaceDN/>
        <w:adjustRightInd/>
        <w:spacing w:line="259" w:lineRule="auto"/>
        <w:ind w:left="0" w:firstLine="0"/>
        <w:rPr>
          <w:rFonts w:cstheme="minorHAnsi"/>
          <w:color w:val="auto"/>
        </w:rPr>
      </w:pPr>
      <w:r w:rsidRPr="001B6C65">
        <w:rPr>
          <w:rFonts w:cstheme="minorHAnsi"/>
          <w:color w:val="auto"/>
        </w:rPr>
        <w:t>A</w:t>
      </w:r>
      <w:r w:rsidR="005D076C" w:rsidRPr="001B6C65">
        <w:rPr>
          <w:rFonts w:cstheme="minorHAnsi"/>
          <w:color w:val="auto"/>
        </w:rPr>
        <w:t xml:space="preserve">nalyze the sample immediately by LC-MS/MS or flash-freeze the sample with liquid nitrogen to minimize sample degradation and label loss. Store </w:t>
      </w:r>
      <w:r w:rsidR="00347843" w:rsidRPr="001B6C65">
        <w:rPr>
          <w:rFonts w:cstheme="minorHAnsi"/>
          <w:color w:val="auto"/>
        </w:rPr>
        <w:t xml:space="preserve">the </w:t>
      </w:r>
      <w:r w:rsidR="005D076C" w:rsidRPr="001B6C65">
        <w:rPr>
          <w:rFonts w:cstheme="minorHAnsi"/>
          <w:color w:val="auto"/>
        </w:rPr>
        <w:t>flash-frozen samples at &lt; -20 °C until ready for LC-MS/MS analysis.</w:t>
      </w:r>
    </w:p>
    <w:p w14:paraId="1488C59A" w14:textId="77777777" w:rsidR="00A25BA5" w:rsidRPr="001B6C65" w:rsidRDefault="00A25BA5" w:rsidP="002F38A7">
      <w:pPr>
        <w:widowControl/>
        <w:autoSpaceDE/>
        <w:autoSpaceDN/>
        <w:adjustRightInd/>
        <w:spacing w:line="259" w:lineRule="auto"/>
        <w:rPr>
          <w:rFonts w:cstheme="minorHAnsi"/>
          <w:color w:val="auto"/>
        </w:rPr>
      </w:pPr>
    </w:p>
    <w:p w14:paraId="71F4977E" w14:textId="77777777" w:rsidR="005D076C" w:rsidRPr="001B6C65" w:rsidRDefault="005D076C" w:rsidP="002F38A7">
      <w:pPr>
        <w:pStyle w:val="ListParagraph"/>
        <w:widowControl/>
        <w:numPr>
          <w:ilvl w:val="0"/>
          <w:numId w:val="29"/>
        </w:numPr>
        <w:autoSpaceDE/>
        <w:autoSpaceDN/>
        <w:adjustRightInd/>
        <w:spacing w:line="259" w:lineRule="auto"/>
        <w:ind w:left="0" w:firstLine="0"/>
        <w:rPr>
          <w:rFonts w:cstheme="minorHAnsi"/>
          <w:b/>
          <w:bCs/>
          <w:color w:val="auto"/>
        </w:rPr>
      </w:pPr>
      <w:r w:rsidRPr="001B6C65">
        <w:rPr>
          <w:rFonts w:cstheme="minorHAnsi"/>
          <w:b/>
          <w:bCs/>
          <w:color w:val="auto"/>
        </w:rPr>
        <w:t>LC-MS/MS Analysis</w:t>
      </w:r>
    </w:p>
    <w:p w14:paraId="05A889F0" w14:textId="77777777" w:rsidR="001B6C65" w:rsidRDefault="001B6C65" w:rsidP="002F38A7">
      <w:pPr>
        <w:widowControl/>
        <w:autoSpaceDE/>
        <w:autoSpaceDN/>
        <w:adjustRightInd/>
        <w:spacing w:line="259" w:lineRule="auto"/>
        <w:rPr>
          <w:rFonts w:cstheme="minorHAnsi"/>
          <w:color w:val="auto"/>
        </w:rPr>
      </w:pPr>
    </w:p>
    <w:p w14:paraId="4F64B4BC" w14:textId="06690319" w:rsidR="005D076C" w:rsidRPr="001B6C65" w:rsidRDefault="000F3EDC" w:rsidP="002F38A7">
      <w:pPr>
        <w:widowControl/>
        <w:autoSpaceDE/>
        <w:autoSpaceDN/>
        <w:adjustRightInd/>
        <w:spacing w:line="259" w:lineRule="auto"/>
        <w:rPr>
          <w:rFonts w:cstheme="minorHAnsi"/>
          <w:color w:val="auto"/>
        </w:rPr>
      </w:pPr>
      <w:r w:rsidRPr="001B6C65">
        <w:rPr>
          <w:rFonts w:cstheme="minorHAnsi"/>
          <w:color w:val="auto"/>
        </w:rPr>
        <w:t xml:space="preserve">NOTE: </w:t>
      </w:r>
      <w:r w:rsidR="005D076C" w:rsidRPr="001B6C65">
        <w:rPr>
          <w:rFonts w:cstheme="minorHAnsi"/>
          <w:color w:val="auto"/>
        </w:rPr>
        <w:t>Standard LC-MS/MS parameters for bottom-up proteomics can be used to identify labeled sites on the proteolytic peptide fragments. A general example is outlined below.</w:t>
      </w:r>
    </w:p>
    <w:p w14:paraId="3911589F" w14:textId="77777777" w:rsidR="00811F01" w:rsidRPr="001B6C65" w:rsidRDefault="00811F01" w:rsidP="002F38A7">
      <w:pPr>
        <w:widowControl/>
        <w:autoSpaceDE/>
        <w:autoSpaceDN/>
        <w:adjustRightInd/>
        <w:spacing w:line="259" w:lineRule="auto"/>
        <w:rPr>
          <w:rFonts w:cstheme="minorHAnsi"/>
          <w:color w:val="auto"/>
        </w:rPr>
      </w:pPr>
    </w:p>
    <w:p w14:paraId="09B8DF10" w14:textId="3797A6E6" w:rsidR="005D076C" w:rsidRPr="001B6C65" w:rsidRDefault="00B41D1B" w:rsidP="002F38A7">
      <w:pPr>
        <w:pStyle w:val="ListParagraph"/>
        <w:keepNext/>
        <w:widowControl/>
        <w:numPr>
          <w:ilvl w:val="1"/>
          <w:numId w:val="29"/>
        </w:numPr>
        <w:autoSpaceDE/>
        <w:autoSpaceDN/>
        <w:adjustRightInd/>
        <w:spacing w:line="259" w:lineRule="auto"/>
        <w:ind w:left="0" w:firstLine="0"/>
        <w:rPr>
          <w:color w:val="auto"/>
        </w:rPr>
      </w:pPr>
      <w:r w:rsidRPr="001B6C65">
        <w:rPr>
          <w:rFonts w:cstheme="minorHAnsi"/>
          <w:color w:val="auto"/>
        </w:rPr>
        <w:lastRenderedPageBreak/>
        <w:t>Separate the DEPC-labeled peptides using a</w:t>
      </w:r>
      <w:r w:rsidR="005D076C" w:rsidRPr="001B6C65">
        <w:rPr>
          <w:rFonts w:cstheme="minorHAnsi"/>
          <w:color w:val="auto"/>
        </w:rPr>
        <w:t xml:space="preserve"> reversed-phase C18 stationary phase</w:t>
      </w:r>
      <w:r w:rsidRPr="001B6C65">
        <w:rPr>
          <w:rFonts w:cstheme="minorHAnsi"/>
          <w:color w:val="auto"/>
        </w:rPr>
        <w:t xml:space="preserve">. </w:t>
      </w:r>
      <w:r w:rsidR="0025148B" w:rsidRPr="001B6C65">
        <w:rPr>
          <w:rFonts w:cstheme="minorHAnsi"/>
          <w:color w:val="auto"/>
        </w:rPr>
        <w:t>Use a</w:t>
      </w:r>
      <w:r w:rsidRPr="001B6C65">
        <w:rPr>
          <w:rFonts w:cstheme="minorHAnsi"/>
          <w:color w:val="auto"/>
        </w:rPr>
        <w:t xml:space="preserve"> typical LC mobile phase of two solvents: (A) water + 0.1% formic acid and (B) ACN + 0.1% formic acid using a gradient (e.g.</w:t>
      </w:r>
      <w:r w:rsidR="005E0A06" w:rsidRPr="001B6C65">
        <w:rPr>
          <w:rFonts w:cstheme="minorHAnsi"/>
          <w:color w:val="auto"/>
        </w:rPr>
        <w:t>,</w:t>
      </w:r>
      <w:r w:rsidRPr="001B6C65">
        <w:rPr>
          <w:rFonts w:cstheme="minorHAnsi"/>
          <w:color w:val="auto"/>
        </w:rPr>
        <w:t xml:space="preserve"> </w:t>
      </w:r>
      <w:r w:rsidRPr="001B6C65">
        <w:rPr>
          <w:rFonts w:cstheme="minorHAnsi"/>
          <w:b/>
          <w:bCs/>
          <w:color w:val="auto"/>
        </w:rPr>
        <w:t>Figure 2</w:t>
      </w:r>
      <w:r w:rsidRPr="001B6C65">
        <w:rPr>
          <w:rFonts w:cstheme="minorHAnsi"/>
          <w:color w:val="auto"/>
        </w:rPr>
        <w:t>)</w:t>
      </w:r>
      <w:r w:rsidR="005D076C" w:rsidRPr="001B6C65">
        <w:rPr>
          <w:rFonts w:cstheme="minorHAnsi"/>
          <w:color w:val="auto"/>
        </w:rPr>
        <w:t xml:space="preserve"> to achieve the best separation of peptides.</w:t>
      </w:r>
    </w:p>
    <w:p w14:paraId="34666533" w14:textId="77777777" w:rsidR="00811F01" w:rsidRPr="001B6C65" w:rsidRDefault="00811F01" w:rsidP="002F38A7">
      <w:pPr>
        <w:pStyle w:val="ListParagraph"/>
        <w:keepNext/>
        <w:widowControl/>
        <w:autoSpaceDE/>
        <w:autoSpaceDN/>
        <w:adjustRightInd/>
        <w:spacing w:line="259" w:lineRule="auto"/>
        <w:ind w:left="0"/>
        <w:rPr>
          <w:color w:val="auto"/>
        </w:rPr>
      </w:pPr>
    </w:p>
    <w:p w14:paraId="4BE47A63" w14:textId="1A5384B0" w:rsidR="00C97452" w:rsidRPr="001B6C65" w:rsidRDefault="00C97452" w:rsidP="002F38A7">
      <w:pPr>
        <w:pStyle w:val="ListParagraph"/>
        <w:keepNext/>
        <w:widowControl/>
        <w:autoSpaceDE/>
        <w:autoSpaceDN/>
        <w:adjustRightInd/>
        <w:spacing w:line="259" w:lineRule="auto"/>
        <w:ind w:left="0"/>
        <w:rPr>
          <w:color w:val="auto"/>
        </w:rPr>
      </w:pPr>
      <w:r w:rsidRPr="001B6C65">
        <w:rPr>
          <w:color w:val="auto"/>
        </w:rPr>
        <w:t xml:space="preserve">NOTE: The separation time can be optimized based on sample complexity, and mobile phase flow rate depends on whether capillary or nano LC is used. </w:t>
      </w:r>
    </w:p>
    <w:p w14:paraId="11160A57" w14:textId="77777777" w:rsidR="00811F01" w:rsidRPr="001B6C65" w:rsidRDefault="00811F01" w:rsidP="002F38A7">
      <w:pPr>
        <w:pStyle w:val="ListParagraph"/>
        <w:keepNext/>
        <w:widowControl/>
        <w:autoSpaceDE/>
        <w:autoSpaceDN/>
        <w:adjustRightInd/>
        <w:spacing w:line="259" w:lineRule="auto"/>
        <w:ind w:left="0"/>
        <w:rPr>
          <w:color w:val="auto"/>
        </w:rPr>
      </w:pPr>
    </w:p>
    <w:p w14:paraId="76AC143F" w14:textId="706F9F41" w:rsidR="005D076C" w:rsidRPr="001B6C65" w:rsidRDefault="001B6C65" w:rsidP="002F38A7">
      <w:pPr>
        <w:pStyle w:val="ListParagraph"/>
        <w:widowControl/>
        <w:numPr>
          <w:ilvl w:val="1"/>
          <w:numId w:val="29"/>
        </w:numPr>
        <w:autoSpaceDE/>
        <w:autoSpaceDN/>
        <w:adjustRightInd/>
        <w:spacing w:line="259" w:lineRule="auto"/>
        <w:ind w:left="0" w:firstLine="0"/>
        <w:rPr>
          <w:rFonts w:cstheme="minorHAnsi"/>
          <w:color w:val="auto"/>
        </w:rPr>
      </w:pPr>
      <w:r>
        <w:rPr>
          <w:rFonts w:cstheme="minorHAnsi"/>
          <w:color w:val="auto"/>
        </w:rPr>
        <w:t xml:space="preserve">Use a </w:t>
      </w:r>
      <w:r w:rsidR="005D076C" w:rsidRPr="001B6C65">
        <w:rPr>
          <w:rFonts w:cstheme="minorHAnsi"/>
          <w:color w:val="auto"/>
        </w:rPr>
        <w:t xml:space="preserve">mass spectrometer capable of doing on-line LC-MS and MS/MS to identify DEPC modification sites on the peptide. In our experiments, we have successfully used several types of mass spectrometers. </w:t>
      </w:r>
      <w:r w:rsidR="00D147A2" w:rsidRPr="001B6C65">
        <w:rPr>
          <w:rFonts w:cstheme="minorHAnsi"/>
          <w:color w:val="auto"/>
        </w:rPr>
        <w:t>A</w:t>
      </w:r>
      <w:r w:rsidR="005D076C" w:rsidRPr="001B6C65">
        <w:rPr>
          <w:rFonts w:cstheme="minorHAnsi"/>
          <w:color w:val="auto"/>
        </w:rPr>
        <w:t>ny mass spectrometer capable of automatically performing MS/MS of many peptides during the course of an LC-MS analysis should be suitable.</w:t>
      </w:r>
      <w:r>
        <w:rPr>
          <w:rFonts w:cstheme="minorHAnsi"/>
          <w:color w:val="auto"/>
        </w:rPr>
        <w:t xml:space="preserve"> </w:t>
      </w:r>
      <w:r w:rsidR="005D076C" w:rsidRPr="001B6C65">
        <w:rPr>
          <w:rFonts w:cstheme="minorHAnsi"/>
          <w:color w:val="auto"/>
        </w:rPr>
        <w:t xml:space="preserve">Relevant MS parameters include: ESI source voltage = -4000 V for regular ESI; -2000 V for </w:t>
      </w:r>
      <w:proofErr w:type="spellStart"/>
      <w:r w:rsidR="005D076C" w:rsidRPr="001B6C65">
        <w:rPr>
          <w:rFonts w:cstheme="minorHAnsi"/>
          <w:color w:val="auto"/>
        </w:rPr>
        <w:t>nanospray</w:t>
      </w:r>
      <w:proofErr w:type="spellEnd"/>
      <w:r w:rsidR="005D076C" w:rsidRPr="001B6C65">
        <w:rPr>
          <w:rFonts w:cstheme="minorHAnsi"/>
          <w:color w:val="auto"/>
        </w:rPr>
        <w:t>; Orbitrap resolution = 60,000; Dynamic exclusion duration = 30 sec; MS/MS activation type: CID, ETD, or both; Mass scan range = 200-2,000; Automatic Gain Control = 4.0E5 (MS</w:t>
      </w:r>
      <w:r w:rsidR="005D076C" w:rsidRPr="001B6C65">
        <w:rPr>
          <w:rFonts w:cstheme="minorHAnsi"/>
          <w:color w:val="auto"/>
          <w:vertAlign w:val="superscript"/>
        </w:rPr>
        <w:t>1</w:t>
      </w:r>
      <w:r w:rsidR="003B7CAA" w:rsidRPr="001B6C65">
        <w:rPr>
          <w:rFonts w:cstheme="minorHAnsi"/>
          <w:color w:val="auto"/>
          <w:vertAlign w:val="superscript"/>
        </w:rPr>
        <w:t xml:space="preserve"> </w:t>
      </w:r>
      <w:r w:rsidR="003B7CAA" w:rsidRPr="001B6C65">
        <w:rPr>
          <w:rFonts w:cstheme="minorHAnsi"/>
          <w:color w:val="auto"/>
        </w:rPr>
        <w:t>in Orbitrap</w:t>
      </w:r>
      <w:r w:rsidR="005D076C" w:rsidRPr="001B6C65">
        <w:rPr>
          <w:rFonts w:cstheme="minorHAnsi"/>
          <w:color w:val="auto"/>
        </w:rPr>
        <w:t>) and 5.0E4 (MS</w:t>
      </w:r>
      <w:r w:rsidR="005D076C" w:rsidRPr="001B6C65">
        <w:rPr>
          <w:rFonts w:cstheme="minorHAnsi"/>
          <w:color w:val="auto"/>
          <w:vertAlign w:val="superscript"/>
        </w:rPr>
        <w:t>2</w:t>
      </w:r>
      <w:r w:rsidR="003B7CAA" w:rsidRPr="001B6C65">
        <w:rPr>
          <w:rFonts w:cstheme="minorHAnsi"/>
          <w:color w:val="auto"/>
        </w:rPr>
        <w:t xml:space="preserve"> in linear quadrupole ion trap</w:t>
      </w:r>
      <w:r w:rsidR="005D076C" w:rsidRPr="001B6C65">
        <w:rPr>
          <w:rFonts w:cstheme="minorHAnsi"/>
          <w:color w:val="auto"/>
        </w:rPr>
        <w:t>)</w:t>
      </w:r>
      <w:r w:rsidR="00811F01" w:rsidRPr="001B6C65">
        <w:rPr>
          <w:rFonts w:cstheme="minorHAnsi"/>
          <w:color w:val="auto"/>
        </w:rPr>
        <w:t>.</w:t>
      </w:r>
    </w:p>
    <w:p w14:paraId="7AC94390" w14:textId="77777777" w:rsidR="00811F01" w:rsidRPr="001B6C65" w:rsidRDefault="00811F01" w:rsidP="002F38A7">
      <w:pPr>
        <w:pStyle w:val="ListParagraph"/>
        <w:widowControl/>
        <w:autoSpaceDE/>
        <w:autoSpaceDN/>
        <w:adjustRightInd/>
        <w:spacing w:line="259" w:lineRule="auto"/>
        <w:ind w:left="0"/>
        <w:rPr>
          <w:rFonts w:cstheme="minorHAnsi"/>
          <w:color w:val="auto"/>
        </w:rPr>
      </w:pPr>
    </w:p>
    <w:p w14:paraId="4291A92D" w14:textId="04C025D3" w:rsidR="005D076C" w:rsidRPr="001B6C65" w:rsidRDefault="005D076C" w:rsidP="002F38A7">
      <w:pPr>
        <w:pStyle w:val="ListParagraph"/>
        <w:widowControl/>
        <w:numPr>
          <w:ilvl w:val="1"/>
          <w:numId w:val="29"/>
        </w:numPr>
        <w:autoSpaceDE/>
        <w:autoSpaceDN/>
        <w:adjustRightInd/>
        <w:spacing w:line="259" w:lineRule="auto"/>
        <w:ind w:left="0" w:firstLine="0"/>
        <w:rPr>
          <w:rFonts w:cstheme="minorHAnsi"/>
          <w:color w:val="auto"/>
        </w:rPr>
      </w:pPr>
      <w:r w:rsidRPr="001B6C65">
        <w:rPr>
          <w:rFonts w:cstheme="minorHAnsi"/>
          <w:color w:val="auto"/>
        </w:rPr>
        <w:t xml:space="preserve">Load and inject the digested, labeled protein sample into the LC system and start the LC-MS/MS acquisition. If the sample has been flash-frozen, </w:t>
      </w:r>
      <w:r w:rsidR="005D0E62" w:rsidRPr="001B6C65">
        <w:rPr>
          <w:rFonts w:cstheme="minorHAnsi"/>
          <w:color w:val="auto"/>
        </w:rPr>
        <w:t>thaw before analysis</w:t>
      </w:r>
      <w:r w:rsidRPr="001B6C65">
        <w:rPr>
          <w:rFonts w:cstheme="minorHAnsi"/>
          <w:color w:val="auto"/>
        </w:rPr>
        <w:t xml:space="preserve">. </w:t>
      </w:r>
      <w:r w:rsidR="006215F0" w:rsidRPr="001B6C65">
        <w:rPr>
          <w:rFonts w:cstheme="minorHAnsi"/>
          <w:color w:val="auto"/>
        </w:rPr>
        <w:t>Divert the LC effluent</w:t>
      </w:r>
      <w:r w:rsidRPr="001B6C65">
        <w:rPr>
          <w:rFonts w:cstheme="minorHAnsi"/>
          <w:color w:val="auto"/>
        </w:rPr>
        <w:t xml:space="preserve"> to waste for the first 5 minutes to avoid excessive salts from getting into the ESI source. </w:t>
      </w:r>
    </w:p>
    <w:p w14:paraId="179E59A7" w14:textId="77777777" w:rsidR="00CC222E" w:rsidRPr="001B6C65" w:rsidRDefault="00CC222E" w:rsidP="002F38A7">
      <w:pPr>
        <w:pStyle w:val="ListParagraph"/>
        <w:ind w:left="0"/>
        <w:rPr>
          <w:rFonts w:cstheme="minorHAnsi"/>
          <w:color w:val="auto"/>
        </w:rPr>
      </w:pPr>
    </w:p>
    <w:p w14:paraId="01FCE74F" w14:textId="4840838E" w:rsidR="00CC222E" w:rsidRPr="001B6C65" w:rsidRDefault="00CC222E" w:rsidP="002F38A7">
      <w:pPr>
        <w:pStyle w:val="ListParagraph"/>
        <w:widowControl/>
        <w:autoSpaceDE/>
        <w:autoSpaceDN/>
        <w:adjustRightInd/>
        <w:spacing w:line="259" w:lineRule="auto"/>
        <w:ind w:left="0"/>
        <w:rPr>
          <w:rFonts w:cstheme="minorHAnsi"/>
          <w:color w:val="auto"/>
        </w:rPr>
      </w:pPr>
      <w:r w:rsidRPr="001B6C65">
        <w:rPr>
          <w:rFonts w:cstheme="minorHAnsi"/>
          <w:color w:val="auto"/>
        </w:rPr>
        <w:t xml:space="preserve">NOTE: A 5 </w:t>
      </w:r>
      <w:r w:rsidRPr="001B6C65">
        <w:rPr>
          <w:rFonts w:cstheme="minorHAnsi"/>
          <w:color w:val="auto"/>
          <w:lang w:val="el-GR"/>
        </w:rPr>
        <w:t>μ</w:t>
      </w:r>
      <w:r w:rsidRPr="001B6C65">
        <w:rPr>
          <w:rFonts w:cstheme="minorHAnsi"/>
          <w:color w:val="auto"/>
        </w:rPr>
        <w:t xml:space="preserve">L </w:t>
      </w:r>
      <w:r w:rsidR="0003416D" w:rsidRPr="001B6C65">
        <w:rPr>
          <w:rFonts w:cstheme="minorHAnsi"/>
          <w:color w:val="auto"/>
        </w:rPr>
        <w:t>injection loop</w:t>
      </w:r>
      <w:r w:rsidRPr="001B6C65">
        <w:rPr>
          <w:rFonts w:cstheme="minorHAnsi"/>
          <w:color w:val="auto"/>
        </w:rPr>
        <w:t xml:space="preserve"> is generally utilized, allowing for injection of approximately 2.5 </w:t>
      </w:r>
      <w:r w:rsidRPr="001B6C65">
        <w:rPr>
          <w:rFonts w:cstheme="minorHAnsi"/>
          <w:color w:val="auto"/>
          <w:lang w:val="el-GR"/>
        </w:rPr>
        <w:t>μ</w:t>
      </w:r>
      <w:r w:rsidRPr="001B6C65">
        <w:rPr>
          <w:rFonts w:cstheme="minorHAnsi"/>
          <w:color w:val="auto"/>
        </w:rPr>
        <w:t>g of protein to the LC-MS/MS</w:t>
      </w:r>
      <w:r w:rsidR="008817E2" w:rsidRPr="001B6C65">
        <w:rPr>
          <w:rFonts w:cstheme="minorHAnsi"/>
          <w:color w:val="auto"/>
        </w:rPr>
        <w:t>. T</w:t>
      </w:r>
      <w:r w:rsidR="00C32F1A" w:rsidRPr="001B6C65">
        <w:rPr>
          <w:rFonts w:cstheme="minorHAnsi"/>
          <w:color w:val="auto"/>
        </w:rPr>
        <w:t>his is dependent on the loading conditions of the LC</w:t>
      </w:r>
      <w:r w:rsidR="009A75A2" w:rsidRPr="001B6C65">
        <w:rPr>
          <w:rFonts w:cstheme="minorHAnsi"/>
          <w:color w:val="auto"/>
        </w:rPr>
        <w:t xml:space="preserve"> as to not clog the sample injector</w:t>
      </w:r>
      <w:r w:rsidRPr="001B6C65">
        <w:rPr>
          <w:rFonts w:cstheme="minorHAnsi"/>
          <w:color w:val="auto"/>
        </w:rPr>
        <w:t>.</w:t>
      </w:r>
    </w:p>
    <w:p w14:paraId="65F90D83" w14:textId="77777777" w:rsidR="00811F01" w:rsidRPr="001B6C65" w:rsidRDefault="00811F01" w:rsidP="002F38A7">
      <w:pPr>
        <w:widowControl/>
        <w:autoSpaceDE/>
        <w:autoSpaceDN/>
        <w:adjustRightInd/>
        <w:spacing w:line="259" w:lineRule="auto"/>
        <w:rPr>
          <w:rFonts w:cstheme="minorHAnsi"/>
          <w:color w:val="auto"/>
        </w:rPr>
      </w:pPr>
    </w:p>
    <w:p w14:paraId="6913F997" w14:textId="6F8EB623" w:rsidR="005D076C" w:rsidRPr="001B6C65" w:rsidRDefault="005D076C" w:rsidP="002F38A7">
      <w:pPr>
        <w:pStyle w:val="ListParagraph"/>
        <w:widowControl/>
        <w:numPr>
          <w:ilvl w:val="0"/>
          <w:numId w:val="29"/>
        </w:numPr>
        <w:autoSpaceDE/>
        <w:autoSpaceDN/>
        <w:adjustRightInd/>
        <w:spacing w:line="259" w:lineRule="auto"/>
        <w:ind w:left="0" w:firstLine="0"/>
        <w:rPr>
          <w:rFonts w:cstheme="minorHAnsi"/>
          <w:b/>
          <w:bCs/>
          <w:color w:val="auto"/>
        </w:rPr>
      </w:pPr>
      <w:r w:rsidRPr="001B6C65">
        <w:rPr>
          <w:rFonts w:cstheme="minorHAnsi"/>
          <w:b/>
          <w:bCs/>
          <w:color w:val="auto"/>
        </w:rPr>
        <w:t xml:space="preserve">Data </w:t>
      </w:r>
      <w:r w:rsidR="001B6C65">
        <w:rPr>
          <w:rFonts w:cstheme="minorHAnsi"/>
          <w:b/>
          <w:bCs/>
          <w:color w:val="auto"/>
        </w:rPr>
        <w:t>a</w:t>
      </w:r>
      <w:r w:rsidRPr="001B6C65">
        <w:rPr>
          <w:rFonts w:cstheme="minorHAnsi"/>
          <w:b/>
          <w:bCs/>
          <w:color w:val="auto"/>
        </w:rPr>
        <w:t>nalysis</w:t>
      </w:r>
    </w:p>
    <w:p w14:paraId="51E5DAD8" w14:textId="77777777" w:rsidR="001B6C65" w:rsidRDefault="001B6C65" w:rsidP="002F38A7">
      <w:pPr>
        <w:pStyle w:val="ListParagraph"/>
        <w:widowControl/>
        <w:autoSpaceDE/>
        <w:autoSpaceDN/>
        <w:adjustRightInd/>
        <w:spacing w:line="259" w:lineRule="auto"/>
        <w:ind w:left="0"/>
        <w:rPr>
          <w:rFonts w:cstheme="minorHAnsi"/>
          <w:color w:val="auto"/>
        </w:rPr>
      </w:pPr>
    </w:p>
    <w:p w14:paraId="3E5AF251" w14:textId="515F58FE" w:rsidR="005D076C" w:rsidRPr="001B6C65" w:rsidRDefault="001E0CD3" w:rsidP="002F38A7">
      <w:pPr>
        <w:pStyle w:val="ListParagraph"/>
        <w:widowControl/>
        <w:numPr>
          <w:ilvl w:val="1"/>
          <w:numId w:val="29"/>
        </w:numPr>
        <w:autoSpaceDE/>
        <w:autoSpaceDN/>
        <w:adjustRightInd/>
        <w:spacing w:line="259" w:lineRule="auto"/>
        <w:ind w:left="0" w:firstLine="0"/>
        <w:rPr>
          <w:rFonts w:cstheme="minorHAnsi"/>
          <w:color w:val="auto"/>
        </w:rPr>
      </w:pPr>
      <w:r w:rsidRPr="001B6C65">
        <w:rPr>
          <w:rFonts w:cstheme="minorHAnsi"/>
          <w:color w:val="auto"/>
        </w:rPr>
        <w:t xml:space="preserve">Identify DEPC label sites and quantify peptide peak areas using </w:t>
      </w:r>
      <w:r w:rsidR="00BE6B47" w:rsidRPr="001B6C65">
        <w:rPr>
          <w:rFonts w:cstheme="minorHAnsi"/>
          <w:color w:val="auto"/>
        </w:rPr>
        <w:t xml:space="preserve">appropriate software </w:t>
      </w:r>
      <w:r w:rsidR="00687F14" w:rsidRPr="001B6C65">
        <w:rPr>
          <w:rFonts w:cstheme="minorHAnsi"/>
          <w:color w:val="auto"/>
        </w:rPr>
        <w:t xml:space="preserve">for the mass spectrometer that is used. </w:t>
      </w:r>
    </w:p>
    <w:p w14:paraId="52AE5300" w14:textId="77777777" w:rsidR="00811F01" w:rsidRPr="001B6C65" w:rsidRDefault="00811F01" w:rsidP="002F38A7">
      <w:pPr>
        <w:pStyle w:val="ListParagraph"/>
        <w:widowControl/>
        <w:autoSpaceDE/>
        <w:autoSpaceDN/>
        <w:adjustRightInd/>
        <w:spacing w:line="259" w:lineRule="auto"/>
        <w:ind w:left="0"/>
        <w:rPr>
          <w:rFonts w:cstheme="minorHAnsi"/>
          <w:color w:val="auto"/>
        </w:rPr>
      </w:pPr>
    </w:p>
    <w:p w14:paraId="6289BAAB" w14:textId="7BDF3864" w:rsidR="005D076C" w:rsidRPr="001B6C65" w:rsidRDefault="00176B50" w:rsidP="002F38A7">
      <w:pPr>
        <w:pStyle w:val="ListParagraph"/>
        <w:widowControl/>
        <w:numPr>
          <w:ilvl w:val="1"/>
          <w:numId w:val="29"/>
        </w:numPr>
        <w:autoSpaceDE/>
        <w:autoSpaceDN/>
        <w:adjustRightInd/>
        <w:spacing w:line="259" w:lineRule="auto"/>
        <w:ind w:left="0" w:firstLine="0"/>
        <w:rPr>
          <w:rFonts w:cstheme="minorBidi"/>
          <w:color w:val="auto"/>
        </w:rPr>
      </w:pPr>
      <w:r w:rsidRPr="001B6C65">
        <w:rPr>
          <w:rFonts w:cstheme="minorBidi"/>
          <w:color w:val="auto"/>
        </w:rPr>
        <w:t xml:space="preserve">Include </w:t>
      </w:r>
      <w:r w:rsidR="005D076C" w:rsidRPr="001B6C65">
        <w:rPr>
          <w:rFonts w:cstheme="minorBidi"/>
          <w:color w:val="auto"/>
        </w:rPr>
        <w:t>DEPC addition (72.02</w:t>
      </w:r>
      <w:r w:rsidR="00820067" w:rsidRPr="001B6C65">
        <w:rPr>
          <w:rFonts w:cstheme="minorBidi"/>
          <w:color w:val="auto"/>
        </w:rPr>
        <w:t xml:space="preserve"> Da</w:t>
      </w:r>
      <w:r w:rsidR="005D076C" w:rsidRPr="001B6C65">
        <w:rPr>
          <w:rFonts w:cstheme="minorBidi"/>
          <w:color w:val="auto"/>
        </w:rPr>
        <w:t xml:space="preserve">) and </w:t>
      </w:r>
      <w:proofErr w:type="spellStart"/>
      <w:r w:rsidR="005D076C" w:rsidRPr="001B6C65">
        <w:rPr>
          <w:rFonts w:cstheme="minorBidi"/>
          <w:color w:val="auto"/>
        </w:rPr>
        <w:t>carbamidomethylation</w:t>
      </w:r>
      <w:proofErr w:type="spellEnd"/>
      <w:r w:rsidR="005D076C" w:rsidRPr="001B6C65">
        <w:rPr>
          <w:rFonts w:cstheme="minorBidi"/>
          <w:color w:val="auto"/>
        </w:rPr>
        <w:t xml:space="preserve"> (57.02</w:t>
      </w:r>
      <w:r w:rsidR="00820067" w:rsidRPr="001B6C65">
        <w:rPr>
          <w:rFonts w:cstheme="minorBidi"/>
          <w:color w:val="auto"/>
        </w:rPr>
        <w:t xml:space="preserve"> Da</w:t>
      </w:r>
      <w:r w:rsidR="005D076C" w:rsidRPr="001B6C65">
        <w:rPr>
          <w:rFonts w:cstheme="minorBidi"/>
          <w:color w:val="auto"/>
        </w:rPr>
        <w:t xml:space="preserve">) as variable modifications. Additional search parameters </w:t>
      </w:r>
      <w:r w:rsidRPr="001B6C65">
        <w:rPr>
          <w:rFonts w:cstheme="minorBidi"/>
          <w:color w:val="auto"/>
        </w:rPr>
        <w:t xml:space="preserve">for the MS/MS analysis </w:t>
      </w:r>
      <w:r w:rsidR="005D076C" w:rsidRPr="001B6C65">
        <w:rPr>
          <w:rFonts w:cstheme="minorBidi"/>
          <w:color w:val="auto"/>
        </w:rPr>
        <w:t xml:space="preserve">are as follows: Maximum missed cleavages = 3; Fragment ion types = b and y; Precursor m/z tolerance = 10 ppm (this value should be higher if a quadrupole ion trap mass spectrometer is used); Fragment m/z tolerance = </w:t>
      </w:r>
      <w:r w:rsidR="005376A7" w:rsidRPr="001B6C65">
        <w:rPr>
          <w:rFonts w:cstheme="minorBidi"/>
          <w:color w:val="auto"/>
        </w:rPr>
        <w:t>0.</w:t>
      </w:r>
      <w:r w:rsidR="005D076C" w:rsidRPr="001B6C65">
        <w:rPr>
          <w:rFonts w:cstheme="minorBidi"/>
          <w:color w:val="auto"/>
        </w:rPr>
        <w:t xml:space="preserve">5 </w:t>
      </w:r>
      <w:r w:rsidR="005376A7" w:rsidRPr="001B6C65">
        <w:rPr>
          <w:rFonts w:cstheme="minorBidi"/>
          <w:color w:val="auto"/>
        </w:rPr>
        <w:t>Da</w:t>
      </w:r>
      <w:r w:rsidR="005D076C" w:rsidRPr="001B6C65">
        <w:rPr>
          <w:rFonts w:cstheme="minorBidi"/>
          <w:color w:val="auto"/>
        </w:rPr>
        <w:t xml:space="preserve"> (this value should be </w:t>
      </w:r>
      <w:r w:rsidR="2F16164E" w:rsidRPr="001B6C65">
        <w:rPr>
          <w:rFonts w:cstheme="minorBidi"/>
          <w:color w:val="auto"/>
        </w:rPr>
        <w:t>lower</w:t>
      </w:r>
      <w:r w:rsidR="005D076C" w:rsidRPr="001B6C65">
        <w:rPr>
          <w:rFonts w:cstheme="minorBidi"/>
          <w:color w:val="auto"/>
        </w:rPr>
        <w:t xml:space="preserve"> if a </w:t>
      </w:r>
      <w:r w:rsidR="00091B76" w:rsidRPr="001B6C65">
        <w:rPr>
          <w:rFonts w:cstheme="minorBidi"/>
          <w:color w:val="auto"/>
        </w:rPr>
        <w:t>high</w:t>
      </w:r>
      <w:r w:rsidR="00AA2E32" w:rsidRPr="001B6C65">
        <w:rPr>
          <w:rFonts w:cstheme="minorBidi"/>
          <w:color w:val="auto"/>
        </w:rPr>
        <w:t>-</w:t>
      </w:r>
      <w:r w:rsidR="00091B76" w:rsidRPr="001B6C65">
        <w:rPr>
          <w:rFonts w:cstheme="minorBidi"/>
          <w:color w:val="auto"/>
        </w:rPr>
        <w:t>resolution</w:t>
      </w:r>
      <w:r w:rsidR="005D076C" w:rsidRPr="001B6C65">
        <w:rPr>
          <w:rFonts w:cstheme="minorBidi"/>
          <w:color w:val="auto"/>
        </w:rPr>
        <w:t xml:space="preserve"> mass spectrometer is used</w:t>
      </w:r>
      <w:r w:rsidR="00091B76" w:rsidRPr="001B6C65">
        <w:rPr>
          <w:rFonts w:cstheme="minorBidi"/>
          <w:color w:val="auto"/>
        </w:rPr>
        <w:t xml:space="preserve"> for a product ion scan</w:t>
      </w:r>
      <w:r w:rsidR="005D076C" w:rsidRPr="001B6C65">
        <w:rPr>
          <w:rFonts w:cstheme="minorBidi"/>
          <w:color w:val="auto"/>
        </w:rPr>
        <w:t>); Precursor charge = 1-4</w:t>
      </w:r>
      <w:r w:rsidR="00811F01" w:rsidRPr="001B6C65">
        <w:rPr>
          <w:rFonts w:cstheme="minorBidi"/>
          <w:color w:val="auto"/>
        </w:rPr>
        <w:t>.</w:t>
      </w:r>
    </w:p>
    <w:p w14:paraId="34CC65DC" w14:textId="77777777" w:rsidR="00811F01" w:rsidRPr="001B6C65" w:rsidRDefault="00811F01" w:rsidP="002F38A7">
      <w:pPr>
        <w:widowControl/>
        <w:autoSpaceDE/>
        <w:autoSpaceDN/>
        <w:adjustRightInd/>
        <w:spacing w:line="259" w:lineRule="auto"/>
        <w:rPr>
          <w:rFonts w:cstheme="minorHAnsi"/>
          <w:color w:val="auto"/>
        </w:rPr>
      </w:pPr>
    </w:p>
    <w:p w14:paraId="29DC4278" w14:textId="628DDE34" w:rsidR="00B9260F" w:rsidRPr="001B6C65" w:rsidRDefault="005D076C" w:rsidP="002F38A7">
      <w:pPr>
        <w:pStyle w:val="ListParagraph"/>
        <w:ind w:left="0"/>
        <w:rPr>
          <w:rFonts w:cstheme="minorHAnsi"/>
          <w:color w:val="auto"/>
        </w:rPr>
      </w:pPr>
      <w:r w:rsidRPr="001B6C65">
        <w:rPr>
          <w:rFonts w:cstheme="minorHAnsi"/>
          <w:color w:val="auto"/>
        </w:rPr>
        <w:t xml:space="preserve">NOTE: Different database search algorithms have different scoring systems, and many can have difficulty identifying DEPC-modified peptides because modification levels can be low. Adjusting the score cutoff may be necessary to identify more labeled peptides. If so, then manual interrogation of the MS/MS data should be used to verify </w:t>
      </w:r>
      <w:r w:rsidR="00AC1D39" w:rsidRPr="001B6C65">
        <w:rPr>
          <w:rFonts w:cstheme="minorHAnsi"/>
          <w:color w:val="auto"/>
        </w:rPr>
        <w:t>low-scoring</w:t>
      </w:r>
      <w:r w:rsidRPr="001B6C65">
        <w:rPr>
          <w:rFonts w:cstheme="minorHAnsi"/>
          <w:color w:val="auto"/>
        </w:rPr>
        <w:t xml:space="preserve"> peptides. </w:t>
      </w:r>
      <w:r w:rsidR="00B9260F" w:rsidRPr="001B6C65">
        <w:rPr>
          <w:rFonts w:cstheme="minorHAnsi"/>
          <w:color w:val="auto"/>
        </w:rPr>
        <w:t xml:space="preserve">The product of the hydrolysis of the DEPC label is not included in the data searching because the hydrolyzed </w:t>
      </w:r>
      <w:r w:rsidR="00B9260F" w:rsidRPr="001B6C65">
        <w:rPr>
          <w:rFonts w:cstheme="minorHAnsi"/>
          <w:color w:val="auto"/>
        </w:rPr>
        <w:lastRenderedPageBreak/>
        <w:t xml:space="preserve">DEPC </w:t>
      </w:r>
      <w:r w:rsidR="00BB6A31" w:rsidRPr="001B6C65">
        <w:rPr>
          <w:rFonts w:cstheme="minorHAnsi"/>
          <w:color w:val="auto"/>
        </w:rPr>
        <w:t>is no longer reactive toward nucleophilic side chains.</w:t>
      </w:r>
    </w:p>
    <w:p w14:paraId="6BCE7620" w14:textId="77777777" w:rsidR="00811F01" w:rsidRPr="001B6C65" w:rsidRDefault="00811F01" w:rsidP="002F38A7">
      <w:pPr>
        <w:pStyle w:val="ListParagraph"/>
        <w:ind w:left="0"/>
        <w:rPr>
          <w:rFonts w:cstheme="minorHAnsi"/>
          <w:color w:val="auto"/>
        </w:rPr>
      </w:pPr>
    </w:p>
    <w:p w14:paraId="356B8988" w14:textId="6994787B" w:rsidR="00DE67A7" w:rsidRPr="001B6C65" w:rsidRDefault="003F058B" w:rsidP="002F38A7">
      <w:pPr>
        <w:pStyle w:val="ListParagraph"/>
        <w:widowControl/>
        <w:numPr>
          <w:ilvl w:val="1"/>
          <w:numId w:val="29"/>
        </w:numPr>
        <w:autoSpaceDE/>
        <w:autoSpaceDN/>
        <w:adjustRightInd/>
        <w:spacing w:line="259" w:lineRule="auto"/>
        <w:ind w:left="0" w:firstLine="0"/>
        <w:rPr>
          <w:rFonts w:cstheme="minorHAnsi"/>
          <w:color w:val="auto"/>
        </w:rPr>
      </w:pPr>
      <w:r w:rsidRPr="001B6C65">
        <w:rPr>
          <w:rFonts w:eastAsiaTheme="minorEastAsia" w:cstheme="minorHAnsi"/>
          <w:color w:val="auto"/>
        </w:rPr>
        <w:t xml:space="preserve">Determine residue-level modification percentages using the chromatographic peak areas of the modified and unmodified versions of the peptides. </w:t>
      </w:r>
    </w:p>
    <w:p w14:paraId="122828D1" w14:textId="77777777" w:rsidR="00811F01" w:rsidRPr="001B6C65" w:rsidRDefault="00811F01" w:rsidP="002F38A7">
      <w:pPr>
        <w:widowControl/>
        <w:autoSpaceDE/>
        <w:autoSpaceDN/>
        <w:adjustRightInd/>
        <w:spacing w:line="259" w:lineRule="auto"/>
        <w:rPr>
          <w:rFonts w:cstheme="minorHAnsi"/>
          <w:color w:val="auto"/>
        </w:rPr>
      </w:pPr>
    </w:p>
    <w:p w14:paraId="4049BDC4" w14:textId="77777777" w:rsidR="002F38A7" w:rsidRDefault="00DE67A7" w:rsidP="002F38A7">
      <w:pPr>
        <w:pStyle w:val="ListParagraph"/>
        <w:widowControl/>
        <w:autoSpaceDE/>
        <w:autoSpaceDN/>
        <w:adjustRightInd/>
        <w:spacing w:line="259" w:lineRule="auto"/>
        <w:ind w:left="0"/>
        <w:rPr>
          <w:rFonts w:eastAsiaTheme="minorEastAsia" w:cstheme="minorHAnsi"/>
          <w:color w:val="auto"/>
        </w:rPr>
      </w:pPr>
      <w:r w:rsidRPr="001B6C65">
        <w:rPr>
          <w:rFonts w:eastAsiaTheme="minorEastAsia" w:cstheme="minorHAnsi"/>
          <w:color w:val="auto"/>
        </w:rPr>
        <w:t xml:space="preserve">NOTE: </w:t>
      </w:r>
      <w:r w:rsidR="005D076C" w:rsidRPr="001B6C65">
        <w:rPr>
          <w:rFonts w:eastAsiaTheme="minorEastAsia" w:cstheme="minorHAnsi"/>
          <w:color w:val="auto"/>
        </w:rPr>
        <w:t xml:space="preserve">Any peptide containing the modified residue of interest must be considered and all charge states that are included must be present in all the measured samples. Peptides having different ionization efficiencies and eluting at different times causes this value to be a relative rather than absolute measure of the modification of a specific site. </w:t>
      </w:r>
    </w:p>
    <w:p w14:paraId="020F3D1A" w14:textId="76101F30" w:rsidR="005D076C" w:rsidRPr="001B6C65" w:rsidRDefault="00DE67A7" w:rsidP="002F38A7">
      <w:pPr>
        <w:pStyle w:val="ListParagraph"/>
        <w:widowControl/>
        <w:autoSpaceDE/>
        <w:autoSpaceDN/>
        <w:adjustRightInd/>
        <w:spacing w:line="259" w:lineRule="auto"/>
        <w:ind w:left="0"/>
        <w:rPr>
          <w:rFonts w:cstheme="minorHAnsi"/>
          <w:color w:val="auto"/>
        </w:rPr>
      </w:pPr>
      <m:oMathPara>
        <m:oMath>
          <m:r>
            <m:rPr>
              <m:sty m:val="p"/>
            </m:rPr>
            <w:rPr>
              <w:rFonts w:ascii="Cambria Math" w:hAnsi="Cambria Math" w:cstheme="minorHAnsi"/>
              <w:color w:val="auto"/>
            </w:rPr>
            <m:t>Percent modification=</m:t>
          </m:r>
          <m:f>
            <m:fPr>
              <m:ctrlPr>
                <w:rPr>
                  <w:rFonts w:ascii="Cambria Math" w:hAnsi="Cambria Math" w:cstheme="minorHAnsi"/>
                  <w:color w:val="auto"/>
                </w:rPr>
              </m:ctrlPr>
            </m:fPr>
            <m:num>
              <m:nary>
                <m:naryPr>
                  <m:chr m:val="∑"/>
                  <m:limLoc m:val="subSup"/>
                  <m:ctrlPr>
                    <w:rPr>
                      <w:rFonts w:ascii="Cambria Math" w:hAnsi="Cambria Math" w:cstheme="minorHAnsi"/>
                      <w:color w:val="auto"/>
                    </w:rPr>
                  </m:ctrlPr>
                </m:naryPr>
                <m:sub>
                  <m:r>
                    <m:rPr>
                      <m:sty m:val="p"/>
                    </m:rPr>
                    <w:rPr>
                      <w:rFonts w:ascii="Cambria Math" w:hAnsi="Cambria Math" w:cstheme="minorHAnsi"/>
                      <w:color w:val="auto"/>
                    </w:rPr>
                    <m:t>i=1</m:t>
                  </m:r>
                </m:sub>
                <m:sup>
                  <m:r>
                    <m:rPr>
                      <m:sty m:val="p"/>
                    </m:rPr>
                    <w:rPr>
                      <w:rFonts w:ascii="Cambria Math" w:hAnsi="Cambria Math" w:cstheme="minorHAnsi"/>
                      <w:color w:val="auto"/>
                    </w:rPr>
                    <m:t>n</m:t>
                  </m:r>
                </m:sup>
                <m:e>
                  <m:nary>
                    <m:naryPr>
                      <m:chr m:val="∑"/>
                      <m:limLoc m:val="undOvr"/>
                      <m:ctrlPr>
                        <w:rPr>
                          <w:rFonts w:ascii="Cambria Math" w:hAnsi="Cambria Math" w:cstheme="minorHAnsi"/>
                          <w:color w:val="auto"/>
                        </w:rPr>
                      </m:ctrlPr>
                    </m:naryPr>
                    <m:sub>
                      <m:r>
                        <m:rPr>
                          <m:sty m:val="p"/>
                        </m:rPr>
                        <w:rPr>
                          <w:rFonts w:ascii="Cambria Math" w:hAnsi="Cambria Math" w:cstheme="minorHAnsi"/>
                          <w:color w:val="auto"/>
                        </w:rPr>
                        <m:t>z=1</m:t>
                      </m:r>
                    </m:sub>
                    <m:sup>
                      <m:r>
                        <m:rPr>
                          <m:sty m:val="p"/>
                        </m:rPr>
                        <w:rPr>
                          <w:rFonts w:ascii="Cambria Math" w:hAnsi="Cambria Math" w:cstheme="minorHAnsi"/>
                          <w:color w:val="auto"/>
                        </w:rPr>
                        <m:t>m</m:t>
                      </m:r>
                    </m:sup>
                    <m:e>
                      <m:sSubSup>
                        <m:sSubSupPr>
                          <m:ctrlPr>
                            <w:rPr>
                              <w:rFonts w:ascii="Cambria Math" w:hAnsi="Cambria Math" w:cstheme="minorHAnsi"/>
                              <w:color w:val="auto"/>
                            </w:rPr>
                          </m:ctrlPr>
                        </m:sSubSupPr>
                        <m:e>
                          <m:r>
                            <m:rPr>
                              <m:sty m:val="p"/>
                            </m:rPr>
                            <w:rPr>
                              <w:rFonts w:ascii="Cambria Math" w:hAnsi="Cambria Math" w:cstheme="minorHAnsi"/>
                              <w:color w:val="auto"/>
                            </w:rPr>
                            <m:t>A</m:t>
                          </m:r>
                        </m:e>
                        <m:sub>
                          <m:r>
                            <m:rPr>
                              <m:sty m:val="p"/>
                            </m:rPr>
                            <w:rPr>
                              <w:rFonts w:ascii="Cambria Math" w:hAnsi="Cambria Math" w:cstheme="minorHAnsi"/>
                              <w:color w:val="auto"/>
                            </w:rPr>
                            <m:t>i,z</m:t>
                          </m:r>
                        </m:sub>
                        <m:sup>
                          <m:r>
                            <m:rPr>
                              <m:sty m:val="p"/>
                            </m:rPr>
                            <w:rPr>
                              <w:rFonts w:ascii="Cambria Math" w:hAnsi="Cambria Math" w:cstheme="minorHAnsi"/>
                              <w:color w:val="auto"/>
                            </w:rPr>
                            <m:t>modified</m:t>
                          </m:r>
                        </m:sup>
                      </m:sSubSup>
                    </m:e>
                  </m:nary>
                </m:e>
              </m:nary>
            </m:num>
            <m:den>
              <m:nary>
                <m:naryPr>
                  <m:chr m:val="∑"/>
                  <m:limLoc m:val="subSup"/>
                  <m:ctrlPr>
                    <w:rPr>
                      <w:rFonts w:ascii="Cambria Math" w:hAnsi="Cambria Math" w:cstheme="minorHAnsi"/>
                      <w:color w:val="auto"/>
                    </w:rPr>
                  </m:ctrlPr>
                </m:naryPr>
                <m:sub>
                  <m:r>
                    <m:rPr>
                      <m:sty m:val="p"/>
                    </m:rPr>
                    <w:rPr>
                      <w:rFonts w:ascii="Cambria Math" w:hAnsi="Cambria Math" w:cstheme="minorHAnsi"/>
                      <w:color w:val="auto"/>
                    </w:rPr>
                    <m:t>i=1</m:t>
                  </m:r>
                </m:sub>
                <m:sup>
                  <m:r>
                    <m:rPr>
                      <m:sty m:val="p"/>
                    </m:rPr>
                    <w:rPr>
                      <w:rFonts w:ascii="Cambria Math" w:hAnsi="Cambria Math" w:cstheme="minorHAnsi"/>
                      <w:color w:val="auto"/>
                    </w:rPr>
                    <m:t>n</m:t>
                  </m:r>
                </m:sup>
                <m:e>
                  <m:nary>
                    <m:naryPr>
                      <m:chr m:val="∑"/>
                      <m:limLoc m:val="undOvr"/>
                      <m:ctrlPr>
                        <w:rPr>
                          <w:rFonts w:ascii="Cambria Math" w:hAnsi="Cambria Math" w:cstheme="minorHAnsi"/>
                          <w:color w:val="auto"/>
                        </w:rPr>
                      </m:ctrlPr>
                    </m:naryPr>
                    <m:sub>
                      <m:r>
                        <m:rPr>
                          <m:sty m:val="p"/>
                        </m:rPr>
                        <w:rPr>
                          <w:rFonts w:ascii="Cambria Math" w:hAnsi="Cambria Math" w:cstheme="minorHAnsi"/>
                          <w:color w:val="auto"/>
                        </w:rPr>
                        <m:t>z=1</m:t>
                      </m:r>
                    </m:sub>
                    <m:sup>
                      <m:r>
                        <m:rPr>
                          <m:sty m:val="p"/>
                        </m:rPr>
                        <w:rPr>
                          <w:rFonts w:ascii="Cambria Math" w:hAnsi="Cambria Math" w:cstheme="minorHAnsi"/>
                          <w:color w:val="auto"/>
                        </w:rPr>
                        <m:t>m</m:t>
                      </m:r>
                    </m:sup>
                    <m:e>
                      <m:sSubSup>
                        <m:sSubSupPr>
                          <m:ctrlPr>
                            <w:rPr>
                              <w:rFonts w:ascii="Cambria Math" w:hAnsi="Cambria Math" w:cstheme="minorHAnsi"/>
                              <w:color w:val="auto"/>
                            </w:rPr>
                          </m:ctrlPr>
                        </m:sSubSupPr>
                        <m:e>
                          <m:r>
                            <m:rPr>
                              <m:sty m:val="p"/>
                            </m:rPr>
                            <w:rPr>
                              <w:rFonts w:ascii="Cambria Math" w:hAnsi="Cambria Math" w:cstheme="minorHAnsi"/>
                              <w:color w:val="auto"/>
                            </w:rPr>
                            <m:t>A</m:t>
                          </m:r>
                        </m:e>
                        <m:sub>
                          <m:r>
                            <m:rPr>
                              <m:sty m:val="p"/>
                            </m:rPr>
                            <w:rPr>
                              <w:rFonts w:ascii="Cambria Math" w:hAnsi="Cambria Math" w:cstheme="minorHAnsi"/>
                              <w:color w:val="auto"/>
                            </w:rPr>
                            <m:t>i,z</m:t>
                          </m:r>
                        </m:sub>
                        <m:sup>
                          <m:r>
                            <m:rPr>
                              <m:sty m:val="p"/>
                            </m:rPr>
                            <w:rPr>
                              <w:rFonts w:ascii="Cambria Math" w:hAnsi="Cambria Math" w:cstheme="minorHAnsi"/>
                              <w:color w:val="auto"/>
                            </w:rPr>
                            <m:t>modified</m:t>
                          </m:r>
                        </m:sup>
                      </m:sSubSup>
                    </m:e>
                  </m:nary>
                </m:e>
              </m:nary>
              <m:r>
                <m:rPr>
                  <m:sty m:val="p"/>
                </m:rPr>
                <w:rPr>
                  <w:rFonts w:ascii="Cambria Math" w:hAnsi="Cambria Math" w:cstheme="minorHAnsi"/>
                  <w:color w:val="auto"/>
                </w:rPr>
                <m:t>+</m:t>
              </m:r>
              <m:nary>
                <m:naryPr>
                  <m:chr m:val="∑"/>
                  <m:limLoc m:val="subSup"/>
                  <m:ctrlPr>
                    <w:rPr>
                      <w:rFonts w:ascii="Cambria Math" w:hAnsi="Cambria Math" w:cstheme="minorHAnsi"/>
                      <w:color w:val="auto"/>
                    </w:rPr>
                  </m:ctrlPr>
                </m:naryPr>
                <m:sub>
                  <m:r>
                    <m:rPr>
                      <m:sty m:val="p"/>
                    </m:rPr>
                    <w:rPr>
                      <w:rFonts w:ascii="Cambria Math" w:hAnsi="Cambria Math" w:cstheme="minorHAnsi"/>
                      <w:color w:val="auto"/>
                    </w:rPr>
                    <m:t>i=1</m:t>
                  </m:r>
                </m:sub>
                <m:sup>
                  <m:r>
                    <m:rPr>
                      <m:sty m:val="p"/>
                    </m:rPr>
                    <w:rPr>
                      <w:rFonts w:ascii="Cambria Math" w:hAnsi="Cambria Math" w:cstheme="minorHAnsi"/>
                      <w:color w:val="auto"/>
                    </w:rPr>
                    <m:t>n</m:t>
                  </m:r>
                </m:sup>
                <m:e>
                  <m:nary>
                    <m:naryPr>
                      <m:chr m:val="∑"/>
                      <m:limLoc m:val="undOvr"/>
                      <m:ctrlPr>
                        <w:rPr>
                          <w:rFonts w:ascii="Cambria Math" w:hAnsi="Cambria Math" w:cstheme="minorHAnsi"/>
                          <w:color w:val="auto"/>
                        </w:rPr>
                      </m:ctrlPr>
                    </m:naryPr>
                    <m:sub>
                      <m:r>
                        <m:rPr>
                          <m:sty m:val="p"/>
                        </m:rPr>
                        <w:rPr>
                          <w:rFonts w:ascii="Cambria Math" w:hAnsi="Cambria Math" w:cstheme="minorHAnsi"/>
                          <w:color w:val="auto"/>
                        </w:rPr>
                        <m:t>z=1</m:t>
                      </m:r>
                    </m:sub>
                    <m:sup>
                      <m:r>
                        <m:rPr>
                          <m:sty m:val="p"/>
                        </m:rPr>
                        <w:rPr>
                          <w:rFonts w:ascii="Cambria Math" w:hAnsi="Cambria Math" w:cstheme="minorHAnsi"/>
                          <w:color w:val="auto"/>
                        </w:rPr>
                        <m:t>m</m:t>
                      </m:r>
                    </m:sup>
                    <m:e>
                      <m:sSubSup>
                        <m:sSubSupPr>
                          <m:ctrlPr>
                            <w:rPr>
                              <w:rFonts w:ascii="Cambria Math" w:hAnsi="Cambria Math" w:cstheme="minorHAnsi"/>
                              <w:color w:val="auto"/>
                            </w:rPr>
                          </m:ctrlPr>
                        </m:sSubSupPr>
                        <m:e>
                          <m:r>
                            <m:rPr>
                              <m:sty m:val="p"/>
                            </m:rPr>
                            <w:rPr>
                              <w:rFonts w:ascii="Cambria Math" w:hAnsi="Cambria Math" w:cstheme="minorHAnsi"/>
                              <w:color w:val="auto"/>
                            </w:rPr>
                            <m:t>A</m:t>
                          </m:r>
                        </m:e>
                        <m:sub>
                          <m:r>
                            <m:rPr>
                              <m:sty m:val="p"/>
                            </m:rPr>
                            <w:rPr>
                              <w:rFonts w:ascii="Cambria Math" w:hAnsi="Cambria Math" w:cstheme="minorHAnsi"/>
                              <w:color w:val="auto"/>
                            </w:rPr>
                            <m:t>i,z</m:t>
                          </m:r>
                        </m:sub>
                        <m:sup>
                          <m:r>
                            <m:rPr>
                              <m:sty m:val="p"/>
                            </m:rPr>
                            <w:rPr>
                              <w:rFonts w:ascii="Cambria Math" w:hAnsi="Cambria Math" w:cstheme="minorHAnsi"/>
                              <w:color w:val="auto"/>
                            </w:rPr>
                            <m:t>unmodified</m:t>
                          </m:r>
                        </m:sup>
                      </m:sSubSup>
                    </m:e>
                  </m:nary>
                </m:e>
              </m:nary>
            </m:den>
          </m:f>
          <m:r>
            <m:rPr>
              <m:sty m:val="p"/>
            </m:rPr>
            <w:rPr>
              <w:rFonts w:ascii="Cambria Math" w:hAnsi="Cambria Math" w:cstheme="minorHAnsi"/>
              <w:color w:val="auto"/>
            </w:rPr>
            <m:t>*100</m:t>
          </m:r>
          <m:r>
            <m:rPr>
              <m:sty m:val="p"/>
            </m:rPr>
            <w:rPr>
              <w:rFonts w:eastAsiaTheme="minorEastAsia" w:cstheme="minorHAnsi"/>
              <w:color w:val="auto"/>
            </w:rPr>
            <w:br/>
          </m:r>
        </m:oMath>
      </m:oMathPara>
      <w:r w:rsidR="002F38A7">
        <w:rPr>
          <w:rFonts w:cstheme="minorHAnsi"/>
          <w:color w:val="auto"/>
        </w:rPr>
        <w:t>w</w:t>
      </w:r>
      <w:r w:rsidR="005D076C" w:rsidRPr="001B6C65">
        <w:rPr>
          <w:rFonts w:cstheme="minorHAnsi"/>
          <w:color w:val="auto"/>
        </w:rPr>
        <w:t xml:space="preserve">here </w:t>
      </w:r>
      <w:proofErr w:type="spellStart"/>
      <w:r w:rsidR="005D076C" w:rsidRPr="001B6C65">
        <w:rPr>
          <w:rFonts w:cstheme="minorHAnsi"/>
          <w:color w:val="auto"/>
        </w:rPr>
        <w:t>A</w:t>
      </w:r>
      <w:r w:rsidR="005D076C" w:rsidRPr="001B6C65">
        <w:rPr>
          <w:rFonts w:cstheme="minorHAnsi"/>
          <w:color w:val="auto"/>
          <w:vertAlign w:val="subscript"/>
        </w:rPr>
        <w:t>i,z</w:t>
      </w:r>
      <w:proofErr w:type="spellEnd"/>
      <w:r w:rsidR="005D076C" w:rsidRPr="001B6C65">
        <w:rPr>
          <w:rFonts w:cstheme="minorHAnsi"/>
          <w:color w:val="auto"/>
        </w:rPr>
        <w:t xml:space="preserve"> represents peak area of any given peptide (</w:t>
      </w:r>
      <w:proofErr w:type="spellStart"/>
      <w:r w:rsidR="005D076C" w:rsidRPr="001B6C65">
        <w:rPr>
          <w:rFonts w:cstheme="minorHAnsi"/>
          <w:color w:val="auto"/>
        </w:rPr>
        <w:t>i</w:t>
      </w:r>
      <w:proofErr w:type="spellEnd"/>
      <w:r w:rsidR="005D076C" w:rsidRPr="001B6C65">
        <w:rPr>
          <w:rFonts w:cstheme="minorHAnsi"/>
          <w:color w:val="auto"/>
        </w:rPr>
        <w:t>) that contains the residue of interest and considers all detected charge states (z).</w:t>
      </w:r>
    </w:p>
    <w:p w14:paraId="64CFD027" w14:textId="77777777" w:rsidR="00811F01" w:rsidRPr="001B6C65" w:rsidRDefault="00811F01" w:rsidP="002F38A7">
      <w:pPr>
        <w:pStyle w:val="ListParagraph"/>
        <w:widowControl/>
        <w:autoSpaceDE/>
        <w:autoSpaceDN/>
        <w:adjustRightInd/>
        <w:spacing w:line="259" w:lineRule="auto"/>
        <w:ind w:left="0"/>
        <w:rPr>
          <w:rFonts w:cstheme="minorHAnsi"/>
          <w:color w:val="auto"/>
        </w:rPr>
      </w:pPr>
    </w:p>
    <w:p w14:paraId="1DA7BEB4" w14:textId="1DFF4474" w:rsidR="005D076C" w:rsidRPr="001B6C65" w:rsidRDefault="00FC213F" w:rsidP="002F38A7">
      <w:pPr>
        <w:pStyle w:val="ListParagraph"/>
        <w:widowControl/>
        <w:numPr>
          <w:ilvl w:val="1"/>
          <w:numId w:val="29"/>
        </w:numPr>
        <w:autoSpaceDE/>
        <w:autoSpaceDN/>
        <w:adjustRightInd/>
        <w:spacing w:line="259" w:lineRule="auto"/>
        <w:ind w:left="0" w:firstLine="0"/>
        <w:rPr>
          <w:rFonts w:cstheme="minorHAnsi"/>
          <w:color w:val="auto"/>
        </w:rPr>
      </w:pPr>
      <w:r w:rsidRPr="001B6C65">
        <w:rPr>
          <w:rFonts w:cstheme="minorHAnsi"/>
          <w:color w:val="auto"/>
        </w:rPr>
        <w:t xml:space="preserve">Determine if a labeling change between a control and experimental sample is significant using statistical evaluation. </w:t>
      </w:r>
      <w:r w:rsidR="005D076C" w:rsidRPr="001B6C65">
        <w:rPr>
          <w:rFonts w:cstheme="minorHAnsi"/>
          <w:color w:val="auto"/>
        </w:rPr>
        <w:t xml:space="preserve">Three replicate measurements for each sample is typical, and t-tests are most commonly utilized with 95 or 99% confidence intervals. </w:t>
      </w:r>
    </w:p>
    <w:p w14:paraId="5976140E" w14:textId="77777777" w:rsidR="005D076C" w:rsidRPr="001B6C65" w:rsidRDefault="005D076C" w:rsidP="002F38A7">
      <w:pPr>
        <w:pStyle w:val="NormalWeb"/>
        <w:spacing w:before="0" w:beforeAutospacing="0" w:after="0" w:afterAutospacing="0"/>
        <w:rPr>
          <w:rFonts w:asciiTheme="minorHAnsi" w:hAnsiTheme="minorHAnsi" w:cstheme="minorHAnsi"/>
          <w:b/>
          <w:color w:val="auto"/>
        </w:rPr>
      </w:pPr>
    </w:p>
    <w:p w14:paraId="3E79FCA8" w14:textId="6F591776" w:rsidR="006305D7" w:rsidRPr="001B6C65" w:rsidRDefault="006305D7" w:rsidP="002F38A7">
      <w:pPr>
        <w:pStyle w:val="NormalWeb"/>
        <w:spacing w:before="0" w:beforeAutospacing="0" w:after="0" w:afterAutospacing="0"/>
        <w:rPr>
          <w:rFonts w:asciiTheme="minorHAnsi" w:hAnsiTheme="minorHAnsi" w:cstheme="minorHAnsi"/>
          <w:color w:val="auto"/>
        </w:rPr>
      </w:pPr>
      <w:r w:rsidRPr="001B6C65">
        <w:rPr>
          <w:rFonts w:asciiTheme="minorHAnsi" w:hAnsiTheme="minorHAnsi" w:cstheme="minorHAnsi"/>
          <w:b/>
          <w:color w:val="auto"/>
        </w:rPr>
        <w:t>REPRESENTATIVE RESULTS</w:t>
      </w:r>
      <w:r w:rsidR="00EF1462" w:rsidRPr="001B6C65">
        <w:rPr>
          <w:rFonts w:asciiTheme="minorHAnsi" w:hAnsiTheme="minorHAnsi" w:cstheme="minorHAnsi"/>
          <w:b/>
          <w:color w:val="auto"/>
        </w:rPr>
        <w:t>:</w:t>
      </w:r>
    </w:p>
    <w:p w14:paraId="1FD202E4" w14:textId="77777777" w:rsidR="005D076C" w:rsidRPr="001B6C65" w:rsidRDefault="005D076C" w:rsidP="002F38A7">
      <w:pPr>
        <w:rPr>
          <w:rFonts w:asciiTheme="minorHAnsi" w:hAnsiTheme="minorHAnsi" w:cstheme="minorHAnsi"/>
          <w:bCs/>
          <w:i/>
          <w:color w:val="auto"/>
        </w:rPr>
      </w:pPr>
      <w:r w:rsidRPr="001B6C65">
        <w:rPr>
          <w:rFonts w:asciiTheme="minorHAnsi" w:hAnsiTheme="minorHAnsi" w:cstheme="minorHAnsi"/>
          <w:bCs/>
          <w:i/>
          <w:color w:val="auto"/>
        </w:rPr>
        <w:t>Identifying DEPC modification sites and modification percentages</w:t>
      </w:r>
    </w:p>
    <w:p w14:paraId="77CC5ED9" w14:textId="624AB24A" w:rsidR="005D076C" w:rsidRPr="001B6C65" w:rsidRDefault="005D076C" w:rsidP="002F38A7">
      <w:pPr>
        <w:rPr>
          <w:rFonts w:asciiTheme="minorHAnsi" w:hAnsiTheme="minorHAnsi" w:cstheme="minorHAnsi"/>
          <w:color w:val="auto"/>
        </w:rPr>
      </w:pPr>
      <w:r w:rsidRPr="001B6C65">
        <w:rPr>
          <w:rFonts w:asciiTheme="minorHAnsi" w:hAnsiTheme="minorHAnsi" w:cstheme="minorHAnsi"/>
          <w:color w:val="auto"/>
        </w:rPr>
        <w:t>Mass addition due to covalent labeling can be measured at</w:t>
      </w:r>
      <w:r w:rsidR="00AC1D39" w:rsidRPr="001B6C65">
        <w:rPr>
          <w:rFonts w:asciiTheme="minorHAnsi" w:hAnsiTheme="minorHAnsi" w:cstheme="minorHAnsi"/>
          <w:color w:val="auto"/>
        </w:rPr>
        <w:t xml:space="preserve"> the</w:t>
      </w:r>
      <w:r w:rsidRPr="001B6C65">
        <w:rPr>
          <w:rFonts w:asciiTheme="minorHAnsi" w:hAnsiTheme="minorHAnsi" w:cstheme="minorHAnsi"/>
          <w:color w:val="auto"/>
        </w:rPr>
        <w:t xml:space="preserve"> (a) intact protein and (b) peptide levels</w:t>
      </w:r>
      <w:r w:rsidR="00175A83" w:rsidRPr="001B6C65">
        <w:rPr>
          <w:rFonts w:asciiTheme="minorHAnsi" w:hAnsiTheme="minorHAnsi" w:cstheme="minorHAnsi"/>
          <w:color w:val="auto"/>
        </w:rPr>
        <w:fldChar w:fldCharType="begin" w:fldLock="1"/>
      </w:r>
      <w:r w:rsidR="00FA7B38" w:rsidRPr="001B6C65">
        <w:rPr>
          <w:rFonts w:asciiTheme="minorHAnsi" w:hAnsiTheme="minorHAnsi" w:cstheme="minorHAnsi"/>
          <w:color w:val="auto"/>
        </w:rPr>
        <w:instrText>ADDIN CSL_CITATION {"citationItems":[{"id":"ITEM-1","itemData":{"DOI":"10.1016/j.ymeth.2018.04.002","ISSN":"10959130","abstract":"Using mass spectrometry (MS) to obtain information about a higher order structure of protein requires that a protein's structural properties are encoded into the mass of that protein. Covalent labeling (CL) with reagents that can irreversibly modify solvent accessible amino acid side chains is an effective way to encode structural information into the mass of a protein, as this information can be read-out in a straightforward manner using standard MS-based proteomics techniques. The differential reactivity of proteins under two or more conditions can be used to distinguish protein topologies, conformations, and/or binding sites. CL-MS methods have been effectively used for the structural analysis of proteins and protein complexes, particularly for systems that are difficult to study by other more traditional biochemical techniques. This review provides an overview of the non-specific CL approaches that have been combined with MS with a particular emphasis on the reagents that are commonly used, including hydroxyl radicals, carbenes, and diethylpyrocarbonate. We describe the reagent and protein factors that affect the reactivity of amino acid side chains. We also include details about experimental design and workflow, data analysis, recent applications, and some future prospects of CL-MS methods.","author":[{"dropping-particle":"","family":"Limpikirati","given":"Patanachai","non-dropping-particle":"","parse-names":false,"suffix":""},{"dropping-particle":"","family":"Liu","given":"Tianying","non-dropping-particle":"","parse-names":false,"suffix":""},{"dropping-particle":"","family":"Vachet","given":"Richard W.","non-dropping-particle":"","parse-names":false,"suffix":""}],"container-title":"Methods","id":"ITEM-1","issued":{"date-parts":[["2018"]]},"page":"79-93","publisher":"Elsevier Inc.","title":"Covalent labeling-mass spectrometry with non-specific reagents for studying protein structure and interactions","type":"article-journal","volume":"144"},"uris":["http://www.mendeley.com/documents/?uuid=d0b80303-1144-470b-8ad6-fcade222397c"]},{"id":"ITEM-2","itemData":{"DOI":"10.1002/mas.20203.Probing","author":[{"dropping-particle":"","family":"Mendoza","given":"Vanessa Leah","non-dropping-particle":"","parse-names":false,"suffix":""},{"dropping-particle":"","family":"Vachet","given":"Richard W","non-dropping-particle":"","parse-names":false,"suffix":""}],"container-title":"Mass Spectrometry Reviews","id":"ITEM-2","issue":"5","issued":{"date-parts":[["2009"]]},"page":"785-815","title":"Probing Protein Structure by Amino Acid-Specific Covalent Labeling and Mass Spectrometry","type":"article-journal","volume":"28"},"uris":["http://www.mendeley.com/documents/?uuid=8570a3f3-f862-46c0-9f1c-6e555abe1f3f"]}],"mendeley":{"formattedCitation":"&lt;sup&gt;8,9&lt;/sup&gt;","plainTextFormattedCitation":"8,9","previouslyFormattedCitation":"&lt;sup&gt;8,9&lt;/sup&gt;"},"properties":{"noteIndex":0},"schema":"https://github.com/citation-style-language/schema/raw/master/csl-citation.json"}</w:instrText>
      </w:r>
      <w:r w:rsidR="00175A83" w:rsidRPr="001B6C65">
        <w:rPr>
          <w:rFonts w:asciiTheme="minorHAnsi" w:hAnsiTheme="minorHAnsi" w:cstheme="minorHAnsi"/>
          <w:color w:val="auto"/>
        </w:rPr>
        <w:fldChar w:fldCharType="separate"/>
      </w:r>
      <w:r w:rsidR="00FA7B38" w:rsidRPr="001B6C65">
        <w:rPr>
          <w:rFonts w:asciiTheme="minorHAnsi" w:hAnsiTheme="minorHAnsi" w:cstheme="minorHAnsi"/>
          <w:noProof/>
          <w:color w:val="auto"/>
          <w:vertAlign w:val="superscript"/>
        </w:rPr>
        <w:t>8,9</w:t>
      </w:r>
      <w:r w:rsidR="00175A83" w:rsidRPr="001B6C65">
        <w:rPr>
          <w:rFonts w:asciiTheme="minorHAnsi" w:hAnsiTheme="minorHAnsi" w:cstheme="minorHAnsi"/>
          <w:color w:val="auto"/>
        </w:rPr>
        <w:fldChar w:fldCharType="end"/>
      </w:r>
      <w:r w:rsidR="00960ED8" w:rsidRPr="001B6C65">
        <w:rPr>
          <w:rFonts w:asciiTheme="minorHAnsi" w:hAnsiTheme="minorHAnsi" w:cstheme="minorHAnsi"/>
          <w:color w:val="auto"/>
        </w:rPr>
        <w:t>.</w:t>
      </w:r>
      <w:r w:rsidRPr="001B6C65">
        <w:rPr>
          <w:rFonts w:asciiTheme="minorHAnsi" w:hAnsiTheme="minorHAnsi" w:cstheme="minorHAnsi"/>
          <w:color w:val="auto"/>
        </w:rPr>
        <w:t xml:space="preserve"> At the intact level, a distribution of protein species with different number</w:t>
      </w:r>
      <w:r w:rsidR="00AC1D39" w:rsidRPr="001B6C65">
        <w:rPr>
          <w:rFonts w:asciiTheme="minorHAnsi" w:hAnsiTheme="minorHAnsi" w:cstheme="minorHAnsi"/>
          <w:color w:val="auto"/>
        </w:rPr>
        <w:t>s</w:t>
      </w:r>
      <w:r w:rsidRPr="001B6C65">
        <w:rPr>
          <w:rFonts w:asciiTheme="minorHAnsi" w:hAnsiTheme="minorHAnsi" w:cstheme="minorHAnsi"/>
          <w:color w:val="auto"/>
        </w:rPr>
        <w:t xml:space="preserve"> of labels can be obtained from direct analysis or LC-MS of labeled protein samples. To obtain higher resolution structural information (</w:t>
      </w:r>
      <w:r w:rsidR="002F38A7">
        <w:rPr>
          <w:rFonts w:asciiTheme="minorHAnsi" w:hAnsiTheme="minorHAnsi" w:cstheme="minorHAnsi"/>
          <w:color w:val="auto"/>
        </w:rPr>
        <w:t xml:space="preserve">i.e., </w:t>
      </w:r>
      <w:r w:rsidRPr="001B6C65">
        <w:rPr>
          <w:rFonts w:asciiTheme="minorHAnsi" w:hAnsiTheme="minorHAnsi" w:cstheme="minorHAnsi"/>
          <w:color w:val="auto"/>
        </w:rPr>
        <w:t>site-specific labeling data), measurements must be performed at the peptide level. After the labeling and quenching steps, the labeled proteins are subjected to bottom-up proteomic analysis (</w:t>
      </w:r>
      <w:r w:rsidR="002F38A7">
        <w:rPr>
          <w:rFonts w:asciiTheme="minorHAnsi" w:hAnsiTheme="minorHAnsi" w:cstheme="minorHAnsi"/>
          <w:color w:val="auto"/>
        </w:rPr>
        <w:t xml:space="preserve">i.e., </w:t>
      </w:r>
      <w:r w:rsidRPr="001B6C65">
        <w:rPr>
          <w:rFonts w:asciiTheme="minorHAnsi" w:hAnsiTheme="minorHAnsi" w:cstheme="minorHAnsi"/>
          <w:color w:val="auto"/>
        </w:rPr>
        <w:t xml:space="preserve">disulfide reduction, alkylation, proteolytic digestion, and LC-MS/MS). </w:t>
      </w:r>
      <w:r w:rsidRPr="001B6C65">
        <w:rPr>
          <w:rFonts w:asciiTheme="minorHAnsi" w:hAnsiTheme="minorHAnsi" w:cstheme="minorHAnsi"/>
          <w:b/>
          <w:bCs/>
          <w:color w:val="auto"/>
        </w:rPr>
        <w:t xml:space="preserve">Figure </w:t>
      </w:r>
      <w:r w:rsidR="0046237D" w:rsidRPr="001B6C65">
        <w:rPr>
          <w:rFonts w:asciiTheme="minorHAnsi" w:hAnsiTheme="minorHAnsi" w:cstheme="minorHAnsi"/>
          <w:b/>
          <w:bCs/>
          <w:color w:val="auto"/>
        </w:rPr>
        <w:t>3</w:t>
      </w:r>
      <w:r w:rsidRPr="001B6C65">
        <w:rPr>
          <w:rFonts w:asciiTheme="minorHAnsi" w:hAnsiTheme="minorHAnsi" w:cstheme="minorHAnsi"/>
          <w:color w:val="auto"/>
        </w:rPr>
        <w:t xml:space="preserve"> shows how the DEPC labeled sites are identified and their modification levels are calculated for a DEPC CL-MS experiment on the protein β-2-microglobulin (β2m)</w:t>
      </w:r>
      <w:r w:rsidR="00536E96" w:rsidRPr="001B6C65">
        <w:rPr>
          <w:rFonts w:asciiTheme="minorHAnsi" w:hAnsiTheme="minorHAnsi" w:cstheme="minorHAnsi"/>
          <w:color w:val="auto"/>
        </w:rPr>
        <w:fldChar w:fldCharType="begin" w:fldLock="1"/>
      </w:r>
      <w:r w:rsidR="00FA7B38" w:rsidRPr="001B6C65">
        <w:rPr>
          <w:rFonts w:asciiTheme="minorHAnsi" w:hAnsiTheme="minorHAnsi" w:cstheme="minorHAnsi"/>
          <w:color w:val="auto"/>
        </w:rPr>
        <w:instrText>ADDIN CSL_CITATION {"citationItems":[{"id":"ITEM-1","itemData":{"DOI":"10.1021/acs.analchem.9b01732","ISSN":"15206882","PMID":"31150223","abstract":"Covalent labeling with mass spectrometry is increasingly being used for the structural analysis of proteins. Diethylpyrocarbonate (DEPC) is a simple to use, commercially available covalent labeling reagent that can readily react with a range of nucleophilic residues in proteins. We find that in intact proteins weakly nucleophilic side chains (Ser, Thr, and Tyr) can be modified by DEPC in addition to other residues such as His, Lys, and Cys, providing very good structural resolution. We hypothesize that the microenvironment around these side chains, as formed by a protein's higher order structure, tunes their reactivity such that they can be labeled. To test this hypothesis, we compare DEPC labeling reactivity of Ser, Thr, and Tyr residues in intact proteins with peptide fragments from the same proteins. Results indicate that these residues almost never react with DEPC in free peptides, supporting the hypothesis that a protein's local microenvironment tunes the reactivity of these residues. From a close examination of the structural features near the reactive residues, we find that nearby hydrophobic residues are essential, suggesting that the enhanced reactivity of certain Ser, Thr, and Tyr residues occurs due to higher local concentrations of DEPC.","author":[{"dropping-particle":"","family":"Limpikirati","given":"Patanachai","non-dropping-particle":"","parse-names":false,"suffix":""},{"dropping-particle":"","family":"Pan","given":"Xiao","non-dropping-particle":"","parse-names":false,"suffix":""},{"dropping-particle":"","family":"Vachet","given":"Richard W.","non-dropping-particle":"","parse-names":false,"suffix":""}],"container-title":"Analytical Chemistry","id":"ITEM-1","issue":"13","issued":{"date-parts":[["2019"]]},"page":"8516-8523","title":"Covalent Labeling with Diethylpyrocarbonate: Sensitive to the Residue Microenvironment, Providing Improved Analysis of Protein Higher Order Structure by Mass Spectrometry","type":"article-journal","volume":"91"},"uris":["http://www.mendeley.com/documents/?uuid=aa0f270f-5c5a-41cc-bdb1-231e3c59fff4"]}],"mendeley":{"formattedCitation":"&lt;sup&gt;21&lt;/sup&gt;","plainTextFormattedCitation":"21","previouslyFormattedCitation":"&lt;sup&gt;21&lt;/sup&gt;"},"properties":{"noteIndex":0},"schema":"https://github.com/citation-style-language/schema/raw/master/csl-citation.json"}</w:instrText>
      </w:r>
      <w:r w:rsidR="00536E96" w:rsidRPr="001B6C65">
        <w:rPr>
          <w:rFonts w:asciiTheme="minorHAnsi" w:hAnsiTheme="minorHAnsi" w:cstheme="minorHAnsi"/>
          <w:color w:val="auto"/>
        </w:rPr>
        <w:fldChar w:fldCharType="separate"/>
      </w:r>
      <w:r w:rsidR="00FA7B38" w:rsidRPr="001B6C65">
        <w:rPr>
          <w:rFonts w:asciiTheme="minorHAnsi" w:hAnsiTheme="minorHAnsi" w:cstheme="minorHAnsi"/>
          <w:noProof/>
          <w:color w:val="auto"/>
          <w:vertAlign w:val="superscript"/>
        </w:rPr>
        <w:t>21</w:t>
      </w:r>
      <w:r w:rsidR="00536E96" w:rsidRPr="001B6C65">
        <w:rPr>
          <w:rFonts w:asciiTheme="minorHAnsi" w:hAnsiTheme="minorHAnsi" w:cstheme="minorHAnsi"/>
          <w:color w:val="auto"/>
        </w:rPr>
        <w:fldChar w:fldCharType="end"/>
      </w:r>
      <w:r w:rsidR="00EF4C7E" w:rsidRPr="001B6C65">
        <w:rPr>
          <w:rFonts w:asciiTheme="minorHAnsi" w:hAnsiTheme="minorHAnsi" w:cstheme="minorHAnsi"/>
          <w:color w:val="auto"/>
        </w:rPr>
        <w:t>.</w:t>
      </w:r>
      <w:r w:rsidRPr="001B6C65">
        <w:rPr>
          <w:rFonts w:asciiTheme="minorHAnsi" w:hAnsiTheme="minorHAnsi" w:cstheme="minorHAnsi"/>
          <w:color w:val="auto"/>
        </w:rPr>
        <w:t xml:space="preserve"> MS/MS is used to sequence the labeled peptides and pinpoint their DEPC labeled sites, while modification percentages are calculated from their relative peak areas in extracted ion chromatograms (See </w:t>
      </w:r>
      <w:r w:rsidRPr="001B6C65">
        <w:rPr>
          <w:rFonts w:asciiTheme="minorHAnsi" w:hAnsiTheme="minorHAnsi" w:cstheme="minorHAnsi"/>
          <w:b/>
          <w:bCs/>
          <w:color w:val="auto"/>
        </w:rPr>
        <w:t xml:space="preserve">Figure </w:t>
      </w:r>
      <w:r w:rsidR="0046237D" w:rsidRPr="001B6C65">
        <w:rPr>
          <w:rFonts w:asciiTheme="minorHAnsi" w:hAnsiTheme="minorHAnsi" w:cstheme="minorHAnsi"/>
          <w:b/>
          <w:bCs/>
          <w:color w:val="auto"/>
        </w:rPr>
        <w:t>3</w:t>
      </w:r>
      <w:r w:rsidRPr="001B6C65">
        <w:rPr>
          <w:rFonts w:asciiTheme="minorHAnsi" w:hAnsiTheme="minorHAnsi" w:cstheme="minorHAnsi"/>
          <w:b/>
          <w:bCs/>
          <w:color w:val="auto"/>
        </w:rPr>
        <w:t>A</w:t>
      </w:r>
      <w:r w:rsidRPr="001B6C65">
        <w:rPr>
          <w:rFonts w:asciiTheme="minorHAnsi" w:hAnsiTheme="minorHAnsi" w:cstheme="minorHAnsi"/>
          <w:color w:val="auto"/>
        </w:rPr>
        <w:t>).</w:t>
      </w:r>
    </w:p>
    <w:p w14:paraId="0B3F2491" w14:textId="77777777" w:rsidR="00AE58AA" w:rsidRPr="001B6C65" w:rsidRDefault="00AE58AA" w:rsidP="002F38A7">
      <w:pPr>
        <w:rPr>
          <w:rFonts w:asciiTheme="minorHAnsi" w:hAnsiTheme="minorHAnsi" w:cstheme="minorHAnsi"/>
          <w:color w:val="auto"/>
        </w:rPr>
      </w:pPr>
    </w:p>
    <w:p w14:paraId="68A093CF" w14:textId="77777777" w:rsidR="005D076C" w:rsidRPr="001B6C65" w:rsidRDefault="005D076C" w:rsidP="002F38A7">
      <w:pPr>
        <w:rPr>
          <w:rFonts w:asciiTheme="minorHAnsi" w:hAnsiTheme="minorHAnsi" w:cstheme="minorHAnsi"/>
          <w:bCs/>
          <w:i/>
          <w:color w:val="auto"/>
        </w:rPr>
      </w:pPr>
      <w:r w:rsidRPr="001B6C65">
        <w:rPr>
          <w:rFonts w:asciiTheme="minorHAnsi" w:hAnsiTheme="minorHAnsi" w:cstheme="minorHAnsi"/>
          <w:bCs/>
          <w:i/>
          <w:color w:val="auto"/>
        </w:rPr>
        <w:t>Protein surface mapping using DEPC CL-MS</w:t>
      </w:r>
    </w:p>
    <w:p w14:paraId="73536954" w14:textId="0E8256FD" w:rsidR="005D076C" w:rsidRPr="001B6C65" w:rsidRDefault="005D076C" w:rsidP="002F38A7">
      <w:pPr>
        <w:rPr>
          <w:rFonts w:asciiTheme="minorHAnsi" w:hAnsiTheme="minorHAnsi" w:cstheme="minorHAnsi"/>
          <w:b/>
          <w:bCs/>
          <w:color w:val="auto"/>
        </w:rPr>
      </w:pPr>
      <w:r w:rsidRPr="001B6C65">
        <w:rPr>
          <w:rFonts w:asciiTheme="minorHAnsi" w:hAnsiTheme="minorHAnsi" w:cstheme="minorHAnsi"/>
          <w:color w:val="auto"/>
        </w:rPr>
        <w:t>Because of the relationship between protein topology and labeling rate, DEPC has been used to study changes in protein higher-order structure (HOS) and identify protein interaction sites</w:t>
      </w:r>
      <w:r w:rsidR="006D1572" w:rsidRPr="001B6C65">
        <w:rPr>
          <w:rFonts w:asciiTheme="minorHAnsi" w:hAnsiTheme="minorHAnsi" w:cstheme="minorHAnsi"/>
          <w:color w:val="auto"/>
        </w:rPr>
        <w:fldChar w:fldCharType="begin" w:fldLock="1"/>
      </w:r>
      <w:r w:rsidR="00FA7B38" w:rsidRPr="001B6C65">
        <w:rPr>
          <w:rFonts w:asciiTheme="minorHAnsi" w:hAnsiTheme="minorHAnsi" w:cstheme="minorHAnsi"/>
          <w:color w:val="auto"/>
        </w:rPr>
        <w:instrText>ADDIN CSL_CITATION {"citationItems":[{"id":"ITEM-1","itemData":{"DOI":"10.1016/j.ymeth.2018.04.002","ISSN":"10959130","abstract":"Using mass spectrometry (MS) to obtain information about a higher order structure of protein requires that a protein's structural properties are encoded into the mass of that protein. Covalent labeling (CL) with reagents that can irreversibly modify solvent accessible amino acid side chains is an effective way to encode structural information into the mass of a protein, as this information can be read-out in a straightforward manner using standard MS-based proteomics techniques. The differential reactivity of proteins under two or more conditions can be used to distinguish protein topologies, conformations, and/or binding sites. CL-MS methods have been effectively used for the structural analysis of proteins and protein complexes, particularly for systems that are difficult to study by other more traditional biochemical techniques. This review provides an overview of the non-specific CL approaches that have been combined with MS with a particular emphasis on the reagents that are commonly used, including hydroxyl radicals, carbenes, and diethylpyrocarbonate. We describe the reagent and protein factors that affect the reactivity of amino acid side chains. We also include details about experimental design and workflow, data analysis, recent applications, and some future prospects of CL-MS methods.","author":[{"dropping-particle":"","family":"Limpikirati","given":"Patanachai","non-dropping-particle":"","parse-names":false,"suffix":""},{"dropping-particle":"","family":"Liu","given":"Tianying","non-dropping-particle":"","parse-names":false,"suffix":""},{"dropping-particle":"","family":"Vachet","given":"Richard W.","non-dropping-particle":"","parse-names":false,"suffix":""}],"container-title":"Methods","id":"ITEM-1","issued":{"date-parts":[["2018"]]},"page":"79-93","publisher":"Elsevier Inc.","title":"Covalent labeling-mass spectrometry with non-specific reagents for studying protein structure and interactions","type":"article-journal","volume":"144"},"uris":["http://www.mendeley.com/documents/?uuid=d0b80303-1144-470b-8ad6-fcade222397c"]},{"id":"ITEM-2","itemData":{"DOI":"10.1002/mas.20203.Probing","author":[{"dropping-particle":"","family":"Mendoza","given":"Vanessa Leah","non-dropping-particle":"","parse-names":false,"suffix":""},{"dropping-particle":"","family":"Vachet","given":"Richard W","non-dropping-particle":"","parse-names":false,"suffix":""}],"container-title":"Mass Spectrometry Reviews","id":"ITEM-2","issue":"5","issued":{"date-parts":[["2009"]]},"page":"785-815","title":"Probing Protein Structure by Amino Acid-Specific Covalent Labeling and Mass Spectrometry","type":"article-journal","volume":"28"},"uris":["http://www.mendeley.com/documents/?uuid=8570a3f3-f862-46c0-9f1c-6e555abe1f3f"]}],"mendeley":{"formattedCitation":"&lt;sup&gt;8,9&lt;/sup&gt;","plainTextFormattedCitation":"8,9","previouslyFormattedCitation":"&lt;sup&gt;8,9&lt;/sup&gt;"},"properties":{"noteIndex":0},"schema":"https://github.com/citation-style-language/schema/raw/master/csl-citation.json"}</w:instrText>
      </w:r>
      <w:r w:rsidR="006D1572" w:rsidRPr="001B6C65">
        <w:rPr>
          <w:rFonts w:asciiTheme="minorHAnsi" w:hAnsiTheme="minorHAnsi" w:cstheme="minorHAnsi"/>
          <w:color w:val="auto"/>
        </w:rPr>
        <w:fldChar w:fldCharType="separate"/>
      </w:r>
      <w:r w:rsidR="00FA7B38" w:rsidRPr="001B6C65">
        <w:rPr>
          <w:rFonts w:asciiTheme="minorHAnsi" w:hAnsiTheme="minorHAnsi" w:cstheme="minorHAnsi"/>
          <w:noProof/>
          <w:color w:val="auto"/>
          <w:vertAlign w:val="superscript"/>
        </w:rPr>
        <w:t>8,9</w:t>
      </w:r>
      <w:r w:rsidR="006D1572" w:rsidRPr="001B6C65">
        <w:rPr>
          <w:rFonts w:asciiTheme="minorHAnsi" w:hAnsiTheme="minorHAnsi" w:cstheme="minorHAnsi"/>
          <w:color w:val="auto"/>
        </w:rPr>
        <w:fldChar w:fldCharType="end"/>
      </w:r>
      <w:r w:rsidR="007D0794" w:rsidRPr="001B6C65">
        <w:rPr>
          <w:rFonts w:asciiTheme="minorHAnsi" w:hAnsiTheme="minorHAnsi" w:cstheme="minorHAnsi"/>
          <w:color w:val="auto"/>
        </w:rPr>
        <w:t>.</w:t>
      </w:r>
      <w:r w:rsidRPr="001B6C65">
        <w:rPr>
          <w:rFonts w:asciiTheme="minorHAnsi" w:hAnsiTheme="minorHAnsi" w:cstheme="minorHAnsi"/>
          <w:color w:val="auto"/>
        </w:rPr>
        <w:t xml:space="preserve"> </w:t>
      </w:r>
      <w:bookmarkStart w:id="0" w:name="_Hlk47087536"/>
      <w:r w:rsidRPr="001B6C65">
        <w:rPr>
          <w:rFonts w:asciiTheme="minorHAnsi" w:hAnsiTheme="minorHAnsi" w:cstheme="minorHAnsi"/>
          <w:color w:val="auto"/>
        </w:rPr>
        <w:t>An example is the effect of Cu(II) binding on the structure of β2m.</w:t>
      </w:r>
      <w:bookmarkEnd w:id="0"/>
      <w:r w:rsidRPr="001B6C65">
        <w:rPr>
          <w:rFonts w:asciiTheme="minorHAnsi" w:hAnsiTheme="minorHAnsi" w:cstheme="minorHAnsi"/>
          <w:color w:val="auto"/>
        </w:rPr>
        <w:t xml:space="preserve"> DEPC modification rate coefficients of peptide fragments from unbound β2m and Cu(II)-bound β2m (</w:t>
      </w:r>
      <w:r w:rsidRPr="001B6C65">
        <w:rPr>
          <w:rFonts w:asciiTheme="minorHAnsi" w:eastAsia="Symbol" w:hAnsiTheme="minorHAnsi" w:cstheme="minorHAnsi"/>
          <w:color w:val="auto"/>
        </w:rPr>
        <w:t>b</w:t>
      </w:r>
      <w:r w:rsidRPr="001B6C65">
        <w:rPr>
          <w:rFonts w:asciiTheme="minorHAnsi" w:hAnsiTheme="minorHAnsi" w:cstheme="minorHAnsi"/>
          <w:color w:val="auto"/>
        </w:rPr>
        <w:t>2m-Cu) can be measured (</w:t>
      </w:r>
      <w:r w:rsidRPr="001B6C65">
        <w:rPr>
          <w:rFonts w:asciiTheme="minorHAnsi" w:hAnsiTheme="minorHAnsi" w:cstheme="minorHAnsi"/>
          <w:b/>
          <w:bCs/>
          <w:color w:val="auto"/>
        </w:rPr>
        <w:t>Table 2</w:t>
      </w:r>
      <w:r w:rsidRPr="001B6C65">
        <w:rPr>
          <w:rFonts w:asciiTheme="minorHAnsi" w:hAnsiTheme="minorHAnsi" w:cstheme="minorHAnsi"/>
          <w:color w:val="auto"/>
        </w:rPr>
        <w:t>) by varying DEPC concentrations and generating second-order kinetic plots</w:t>
      </w:r>
      <w:r w:rsidR="006D1572" w:rsidRPr="001B6C65">
        <w:rPr>
          <w:rFonts w:asciiTheme="minorHAnsi" w:hAnsiTheme="minorHAnsi" w:cstheme="minorHAnsi"/>
          <w:color w:val="auto"/>
        </w:rPr>
        <w:fldChar w:fldCharType="begin" w:fldLock="1"/>
      </w:r>
      <w:r w:rsidR="00FA7B38" w:rsidRPr="001B6C65">
        <w:rPr>
          <w:rFonts w:asciiTheme="minorHAnsi" w:hAnsiTheme="minorHAnsi" w:cstheme="minorHAnsi"/>
          <w:color w:val="auto"/>
        </w:rPr>
        <w:instrText>ADDIN CSL_CITATION {"citationItems":[{"id":"ITEM-1","itemData":{"DOI":"10.1021/ac701999b","ISSN":"00032700","PMID":"18338903","abstract":"The reliability and information content of diethylpyrocarbonate (DEPC) as a covalent probe of protein surface structure has been improved when used appropriately with mass spectrometric detection. Using myoglobin, cytochrome c, and β-2-microglobulin as model protein systems, we demonstrate for the first time that DEPC can modify Ser and Thr residues in addition to His and Tyr residues. This result expands the capability of DEPC as a structural probe because about 25% of the sequence of the average protein can now be covered using this covalent labeling reagent In addition, we establish a new approach based on mass spectrometry to ensure the structural integrity of proteins during amino acid-specific covalent labeling reactions. This approach involves monitoring the extent of modification as a function of reagent concentration and allows any small-scale or local perturbations caused by the covalent label to be readily identified and avoided. Results indicate that these dose-response plots are much more reliable and generally applicable probes of possible protein structural changes than fluorescence or circular dichroism spectroscopies. These dose-response plots also provide a means of quantitatively comparing the reactivity of each modified residue. On the basis of comparisons to known X-ray crystal structures, we find that the solvent accessibility of the reactive atom in the side chain and the presence of a nearby charged residue most affect modification rates. Finally, this improved surface mapping method has been used to determine the effect of Cu(II) binding on the structure of β-2-microglobulin. Results confirm that Cu(II) binds His31, but not any of the other three His residues, and changes the solvent accessibility of residues near His31 and near the N-terminus. © 2008 American Chemical Society.","author":[{"dropping-particle":"","family":"Mendoza","given":"Vanessa Leah","non-dropping-particle":"","parse-names":false,"suffix":""},{"dropping-particle":"","family":"Vachet","given":"Richard W.","non-dropping-particle":"","parse-names":false,"suffix":""}],"container-title":"Analytical Chemistry","id":"ITEM-1","issue":"8","issued":{"date-parts":[["2008"]]},"page":"2895-2904","title":"Protein surface mapping using diethylpyrocarbonate with mass spectrometric detection","type":"article-journal","volume":"80"},"uris":["http://www.mendeley.com/documents/?uuid=3991d2db-d5bf-406b-afd2-c06c579bfb27"]},{"id":"ITEM-2","itemData":{"DOI":"10.1021/jasms.0c00067","ISSN":"18791123","PMID":"32310649","abstract":"Diethylpyrocarbonate (DEPC)-based covalent labeling together with mass spectrometry is a promising tool for the higher-order structural analysis of antibody therapeutics. Reliable information about antibody higher-order structure can be obtained, though, only when the protein's structural integrity is preserved during labeling. In this work, we have evaluated the applicability of DEPC reaction kinetics for ensuring the structural integrity of monoclonal antibodies (mAbs) during labeling. By monitoring the modification extent of selected proteolytic fragments as a function of DEPC concentration, we find that a common DEPC concentration can be used for different monoclonal antibodies in formulated samples without perturbing their higher-order structure. Under these labeling conditions, we find that the antibodies can accommodate up to four DEPC modifications without being structurally perturbed, indicating that multidomain proteins can withstand more than one label, which contrasts to previously studied single-domain proteins. This more extensive labeling provides a more sensitive measure of structure, making DEPC-based covalent labeling-mass spectrometry suitable for the higher-order structural analyses of mAbs.","author":[{"dropping-particle":"","family":"Limpikirati","given":"Patanachai K.","non-dropping-particle":"","parse-names":false,"suffix":""},{"dropping-particle":"","family":"Zhao","given":"Bo","non-dropping-particle":"","parse-names":false,"suffix":""},{"dropping-particle":"","family":"Pan","given":"Xiao","non-dropping-particle":"","parse-names":false,"suffix":""},{"dropping-particle":"","family":"Eyles","given":"Stephen J.","non-dropping-particle":"","parse-names":false,"suffix":""},{"dropping-particle":"","family":"Vachet","given":"Richard W.","non-dropping-particle":"","parse-names":false,"suffix":""}],"container-title":"Journal of the American Society for Mass Spectrometry","id":"ITEM-2","issue":"6","issued":{"date-parts":[["2020"]]},"page":"1223-1232","title":"Covalent Labeling/Mass Spectrometry of Monoclonal Antibodies with Diethylpyrocarbonate: Reaction Kinetics for Ensuring Protein Structural Integrity","type":"article-journal","volume":"31"},"uris":["http://www.mendeley.com/documents/?uuid=b93c899f-723e-4ad1-aa7c-9b106d3483ef"]}],"mendeley":{"formattedCitation":"&lt;sup&gt;14,24&lt;/sup&gt;","plainTextFormattedCitation":"14,24","previouslyFormattedCitation":"&lt;sup&gt;14,24&lt;/sup&gt;"},"properties":{"noteIndex":0},"schema":"https://github.com/citation-style-language/schema/raw/master/csl-citation.json"}</w:instrText>
      </w:r>
      <w:r w:rsidR="006D1572" w:rsidRPr="001B6C65">
        <w:rPr>
          <w:rFonts w:asciiTheme="minorHAnsi" w:hAnsiTheme="minorHAnsi" w:cstheme="minorHAnsi"/>
          <w:color w:val="auto"/>
        </w:rPr>
        <w:fldChar w:fldCharType="separate"/>
      </w:r>
      <w:r w:rsidR="00FA7B38" w:rsidRPr="001B6C65">
        <w:rPr>
          <w:rFonts w:asciiTheme="minorHAnsi" w:hAnsiTheme="minorHAnsi" w:cstheme="minorHAnsi"/>
          <w:noProof/>
          <w:color w:val="auto"/>
          <w:vertAlign w:val="superscript"/>
        </w:rPr>
        <w:t>14,24</w:t>
      </w:r>
      <w:r w:rsidR="006D1572" w:rsidRPr="001B6C65">
        <w:rPr>
          <w:rFonts w:asciiTheme="minorHAnsi" w:hAnsiTheme="minorHAnsi" w:cstheme="minorHAnsi"/>
          <w:color w:val="auto"/>
        </w:rPr>
        <w:fldChar w:fldCharType="end"/>
      </w:r>
      <w:r w:rsidR="008764A6" w:rsidRPr="001B6C65">
        <w:rPr>
          <w:rFonts w:asciiTheme="minorHAnsi" w:hAnsiTheme="minorHAnsi" w:cstheme="minorHAnsi"/>
          <w:color w:val="auto"/>
        </w:rPr>
        <w:t>.</w:t>
      </w:r>
      <w:r w:rsidRPr="001B6C65">
        <w:rPr>
          <w:rFonts w:asciiTheme="minorHAnsi" w:hAnsiTheme="minorHAnsi" w:cstheme="minorHAnsi"/>
          <w:b/>
          <w:bCs/>
          <w:color w:val="auto"/>
        </w:rPr>
        <w:t xml:space="preserve"> </w:t>
      </w:r>
      <w:r w:rsidRPr="001B6C65">
        <w:rPr>
          <w:rFonts w:asciiTheme="minorHAnsi" w:hAnsiTheme="minorHAnsi" w:cstheme="minorHAnsi"/>
          <w:color w:val="auto"/>
        </w:rPr>
        <w:t>The DEPC reactivity of residues in β2m-Cu reveals significant labeling rate changes for His31, Ser33, and Thr4, while other sites, including different His residues, are statistically unchanged. These data are consistent with the fact that His31, but not other His residues in β2m, binds Cu causing structural changes near His31 (</w:t>
      </w:r>
      <w:r w:rsidR="002F38A7">
        <w:rPr>
          <w:rFonts w:asciiTheme="minorHAnsi" w:hAnsiTheme="minorHAnsi" w:cstheme="minorHAnsi"/>
          <w:color w:val="auto"/>
        </w:rPr>
        <w:t xml:space="preserve">i.e., </w:t>
      </w:r>
      <w:r w:rsidRPr="001B6C65">
        <w:rPr>
          <w:rFonts w:asciiTheme="minorHAnsi" w:hAnsiTheme="minorHAnsi" w:cstheme="minorHAnsi"/>
          <w:color w:val="auto"/>
        </w:rPr>
        <w:t>Ser33) and near the N-terminus (</w:t>
      </w:r>
      <w:r w:rsidR="002F38A7">
        <w:rPr>
          <w:rFonts w:asciiTheme="minorHAnsi" w:hAnsiTheme="minorHAnsi" w:cstheme="minorHAnsi"/>
          <w:color w:val="auto"/>
        </w:rPr>
        <w:t xml:space="preserve">i.e., </w:t>
      </w:r>
      <w:r w:rsidRPr="001B6C65">
        <w:rPr>
          <w:rFonts w:asciiTheme="minorHAnsi" w:hAnsiTheme="minorHAnsi" w:cstheme="minorHAnsi"/>
          <w:color w:val="auto"/>
        </w:rPr>
        <w:t xml:space="preserve">Thr4) </w:t>
      </w:r>
      <w:r w:rsidRPr="001B6C65">
        <w:rPr>
          <w:rFonts w:asciiTheme="minorHAnsi" w:hAnsiTheme="minorHAnsi" w:cstheme="minorHAnsi"/>
          <w:color w:val="auto"/>
        </w:rPr>
        <w:lastRenderedPageBreak/>
        <w:t>(</w:t>
      </w:r>
      <w:r w:rsidRPr="001B6C65">
        <w:rPr>
          <w:rFonts w:asciiTheme="minorHAnsi" w:hAnsiTheme="minorHAnsi" w:cstheme="minorHAnsi"/>
          <w:b/>
          <w:bCs/>
          <w:color w:val="auto"/>
        </w:rPr>
        <w:t xml:space="preserve">Figure </w:t>
      </w:r>
      <w:r w:rsidR="0046237D" w:rsidRPr="001B6C65">
        <w:rPr>
          <w:rFonts w:asciiTheme="minorHAnsi" w:hAnsiTheme="minorHAnsi" w:cstheme="minorHAnsi"/>
          <w:b/>
          <w:bCs/>
          <w:color w:val="auto"/>
        </w:rPr>
        <w:t>4</w:t>
      </w:r>
      <w:r w:rsidRPr="001B6C65">
        <w:rPr>
          <w:rFonts w:asciiTheme="minorHAnsi" w:hAnsiTheme="minorHAnsi" w:cstheme="minorHAnsi"/>
          <w:color w:val="auto"/>
        </w:rPr>
        <w:t>)</w:t>
      </w:r>
      <w:r w:rsidR="00082595" w:rsidRPr="001B6C65">
        <w:rPr>
          <w:rFonts w:asciiTheme="minorHAnsi" w:hAnsiTheme="minorHAnsi" w:cstheme="minorHAnsi"/>
          <w:color w:val="auto"/>
        </w:rPr>
        <w:fldChar w:fldCharType="begin" w:fldLock="1"/>
      </w:r>
      <w:r w:rsidR="00FA7B38" w:rsidRPr="001B6C65">
        <w:rPr>
          <w:rFonts w:asciiTheme="minorHAnsi" w:hAnsiTheme="minorHAnsi" w:cstheme="minorHAnsi"/>
          <w:color w:val="auto"/>
        </w:rPr>
        <w:instrText>ADDIN CSL_CITATION {"citationItems":[{"id":"ITEM-1","itemData":{"DOI":"10.1021/ac701999b","ISSN":"00032700","PMID":"18338903","abstract":"The reliability and information content of diethylpyrocarbonate (DEPC) as a covalent probe of protein surface structure has been improved when used appropriately with mass spectrometric detection. Using myoglobin, cytochrome c, and β-2-microglobulin as model protein systems, we demonstrate for the first time that DEPC can modify Ser and Thr residues in addition to His and Tyr residues. This result expands the capability of DEPC as a structural probe because about 25% of the sequence of the average protein can now be covered using this covalent labeling reagent In addition, we establish a new approach based on mass spectrometry to ensure the structural integrity of proteins during amino acid-specific covalent labeling reactions. This approach involves monitoring the extent of modification as a function of reagent concentration and allows any small-scale or local perturbations caused by the covalent label to be readily identified and avoided. Results indicate that these dose-response plots are much more reliable and generally applicable probes of possible protein structural changes than fluorescence or circular dichroism spectroscopies. These dose-response plots also provide a means of quantitatively comparing the reactivity of each modified residue. On the basis of comparisons to known X-ray crystal structures, we find that the solvent accessibility of the reactive atom in the side chain and the presence of a nearby charged residue most affect modification rates. Finally, this improved surface mapping method has been used to determine the effect of Cu(II) binding on the structure of β-2-microglobulin. Results confirm that Cu(II) binds His31, but not any of the other three His residues, and changes the solvent accessibility of residues near His31 and near the N-terminus. © 2008 American Chemical Society.","author":[{"dropping-particle":"","family":"Mendoza","given":"Vanessa Leah","non-dropping-particle":"","parse-names":false,"suffix":""},{"dropping-particle":"","family":"Vachet","given":"Richard W.","non-dropping-particle":"","parse-names":false,"suffix":""}],"container-title":"Analytical Chemistry","id":"ITEM-1","issue":"8","issued":{"date-parts":[["2008"]]},"page":"2895-2904","title":"Protein surface mapping using diethylpyrocarbonate with mass spectrometric detection","type":"article-journal","volume":"80"},"uris":["http://www.mendeley.com/documents/?uuid=3991d2db-d5bf-406b-afd2-c06c579bfb27"]},{"id":"ITEM-2","itemData":{"DOI":"10.1021/bi901172y.Copper","author":[{"dropping-particle":"","family":"Srikanth","given":"Rapole","non-dropping-particle":"","parse-names":false,"suffix":""},{"dropping-particle":"","family":"Mendoza","given":"Vanessa Leah","non-dropping-particle":"","parse-names":false,"suffix":""},{"dropping-particle":"","family":"Bridgewater","given":"Juma D","non-dropping-particle":"","parse-names":false,"suffix":""},{"dropping-particle":"","family":"Zhang","given":"Guanshi","non-dropping-particle":"","parse-names":false,"suffix":""},{"dropping-particle":"","family":"Vachet","given":"Richard W","non-dropping-particle":"","parse-names":false,"suffix":""}],"container-title":"Biochemistry","id":"ITEM-2","issue":"41","issued":{"date-parts":[["2009"]]},"page":"9871-9881","title":"Copper Binding to β-2-Microglobulin and its Pre-Amyloid Oligomers","type":"article-journal","volume":"48"},"uris":["http://www.mendeley.com/documents/?uuid=a3a18dfe-89bf-4c08-9842-b1347134233f"]},{"id":"ITEM-3","itemData":{"DOI":"10.1021/ac049716t","ISSN":"00032700","abstract":"A method based on metal-catalyzed oxidation (MCO) reactions and mass spectrometry (MS) has been used to determine the Cu(II) binding sites in both native and unfolded conformations of beta-2-microglobulin (beta2m). Recent studies have shown that beta2m is destabilized and can form amyloid fibers in the presence of Cu(II). An increased affinity for Cu in unfolded states compared to that of the native state is suspected to facilitate overall protein destabilization. Cu-binding site information for native beta2m is difficult to obtain using traditional techniques because of its propensity to form amyloid fibers at relatively high protein concentrations in the presence of Cu and because of the nonspecific paramagnetic peak broadening observed in NMR analyses. In addition, Cu-binding information of unfolded beta2m is complicated by the high concentrations of denaturants (e.g., 8 M urea) needed to ensure protein unfolding. The MCO/MS approach has been successfully employed in this work to overcome these difficulties. The sensitivity of MS allowed the Cu-binding site of the native protein to be determined at the low concentrations of beta2m necessary to avoid amyloid fiber formation. Results indicate that the N-terminus of the protein and His31 are responsible for Cu(II) coordination in the native state. The MCO/MS method was also successful at determining the Cu-binding site in the presence of 8 M urea with the N-terminus, His31, His51, and His81 found to be Cu-bound in the unfolded state. This result supports the existence of a well-defined but different coordination structure in the unfolded state, which leads to the greater affinity for Cu(II) observed in the unfolded state of the protein. In general, it appears that the MCO/MS method is capable of providing Cu-binding site information for proteins that are difficult to study by traditional means.","author":[{"dropping-particle":"","family":"Lim","given":"Jilyeon","non-dropping-particle":"","parse-names":false,"suffix":""},{"dropping-particle":"","family":"Vachet","given":"Richard W.","non-dropping-particle":"","parse-names":false,"suffix":""}],"container-title":"Analytical Chemistry","id":"ITEM-3","issue":"13","issued":{"date-parts":[["2004"]]},"page":"3498-3504","title":"Using mass spectrometry to study copper-protein binding under native and non-native conditions: β-2-microglobulin","type":"article-journal","volume":"76"},"uris":["http://www.mendeley.com/documents/?uuid=11140f0d-a751-4692-8fd8-c7939c86377c"]}],"mendeley":{"formattedCitation":"&lt;sup&gt;14,26,27&lt;/sup&gt;","plainTextFormattedCitation":"14,26,27","previouslyFormattedCitation":"&lt;sup&gt;14,26,27&lt;/sup&gt;"},"properties":{"noteIndex":0},"schema":"https://github.com/citation-style-language/schema/raw/master/csl-citation.json"}</w:instrText>
      </w:r>
      <w:r w:rsidR="00082595" w:rsidRPr="001B6C65">
        <w:rPr>
          <w:rFonts w:asciiTheme="minorHAnsi" w:hAnsiTheme="minorHAnsi" w:cstheme="minorHAnsi"/>
          <w:color w:val="auto"/>
        </w:rPr>
        <w:fldChar w:fldCharType="separate"/>
      </w:r>
      <w:r w:rsidR="00FA7B38" w:rsidRPr="001B6C65">
        <w:rPr>
          <w:rFonts w:asciiTheme="minorHAnsi" w:hAnsiTheme="minorHAnsi" w:cstheme="minorHAnsi"/>
          <w:noProof/>
          <w:color w:val="auto"/>
          <w:vertAlign w:val="superscript"/>
        </w:rPr>
        <w:t>14,26,27</w:t>
      </w:r>
      <w:r w:rsidR="00082595" w:rsidRPr="001B6C65">
        <w:rPr>
          <w:rFonts w:asciiTheme="minorHAnsi" w:hAnsiTheme="minorHAnsi" w:cstheme="minorHAnsi"/>
          <w:color w:val="auto"/>
        </w:rPr>
        <w:fldChar w:fldCharType="end"/>
      </w:r>
      <w:r w:rsidR="002E66D2" w:rsidRPr="001B6C65">
        <w:rPr>
          <w:rFonts w:asciiTheme="minorHAnsi" w:hAnsiTheme="minorHAnsi" w:cstheme="minorHAnsi"/>
          <w:bCs/>
          <w:color w:val="auto"/>
        </w:rPr>
        <w:t>.</w:t>
      </w:r>
    </w:p>
    <w:p w14:paraId="1AAAB65C" w14:textId="39EE00F9" w:rsidR="005D076C" w:rsidRPr="001B6C65" w:rsidRDefault="005D076C" w:rsidP="002F38A7">
      <w:pPr>
        <w:rPr>
          <w:rFonts w:asciiTheme="minorHAnsi" w:hAnsiTheme="minorHAnsi" w:cstheme="minorHAnsi"/>
          <w:color w:val="auto"/>
        </w:rPr>
      </w:pPr>
    </w:p>
    <w:p w14:paraId="2222AED5" w14:textId="77777777" w:rsidR="005D076C" w:rsidRPr="001B6C65" w:rsidRDefault="005D076C" w:rsidP="002F38A7">
      <w:pPr>
        <w:pStyle w:val="ListParagraph"/>
        <w:ind w:left="0"/>
        <w:rPr>
          <w:rFonts w:asciiTheme="minorHAnsi" w:hAnsiTheme="minorHAnsi" w:cstheme="minorHAnsi"/>
          <w:bCs/>
          <w:i/>
          <w:color w:val="auto"/>
        </w:rPr>
      </w:pPr>
      <w:r w:rsidRPr="001B6C65">
        <w:rPr>
          <w:rFonts w:asciiTheme="minorHAnsi" w:hAnsiTheme="minorHAnsi" w:cstheme="minorHAnsi"/>
          <w:bCs/>
          <w:i/>
          <w:color w:val="auto"/>
        </w:rPr>
        <w:t>DEPC CL-MS for identifying changes in HOS</w:t>
      </w:r>
    </w:p>
    <w:p w14:paraId="54200060" w14:textId="13171D21" w:rsidR="005D076C" w:rsidRPr="001B6C65" w:rsidRDefault="005D076C" w:rsidP="002F38A7">
      <w:pPr>
        <w:rPr>
          <w:rFonts w:asciiTheme="minorHAnsi" w:hAnsiTheme="minorHAnsi" w:cstheme="minorHAnsi"/>
          <w:color w:val="auto"/>
        </w:rPr>
      </w:pPr>
      <w:r w:rsidRPr="001B6C65">
        <w:rPr>
          <w:rFonts w:asciiTheme="minorHAnsi" w:hAnsiTheme="minorHAnsi" w:cstheme="minorHAnsi"/>
          <w:color w:val="auto"/>
        </w:rPr>
        <w:t>DEPC labeling with MS detection is also a valuable tool for characterizing HOS changes to proteins, which has important implications for protein therapeutics, which are currently the fastest growing segment of the pharmaceutical market</w:t>
      </w:r>
      <w:r w:rsidR="00AF67E6" w:rsidRPr="001B6C65">
        <w:rPr>
          <w:rFonts w:asciiTheme="minorHAnsi" w:hAnsiTheme="minorHAnsi" w:cstheme="minorHAnsi"/>
          <w:color w:val="auto"/>
        </w:rPr>
        <w:fldChar w:fldCharType="begin" w:fldLock="1"/>
      </w:r>
      <w:r w:rsidR="00FA7B38" w:rsidRPr="001B6C65">
        <w:rPr>
          <w:rFonts w:asciiTheme="minorHAnsi" w:hAnsiTheme="minorHAnsi" w:cstheme="minorHAnsi"/>
          <w:color w:val="auto"/>
        </w:rPr>
        <w:instrText>ADDIN CSL_CITATION {"citationItems":[{"id":"ITEM-1","itemData":{"DOI":"10.1021/acschemneuro.9b00112","ISSN":"19487193","PMID":"30889957","author":[{"dropping-particle":"","family":"Lindsley","given":"Craig W.","non-dropping-particle":"","parse-names":false,"suffix":""}],"container-title":"ACS Chemical Neuroscience","id":"ITEM-1","issue":"3","issued":{"date-parts":[["2019"]]},"page":"1115","title":"Predictions and Statistics for the Best-Selling Drugs Globally and in the United States in 2018 and a Look Forward to 2024 Projections","type":"article-journal","volume":"10"},"uris":["http://www.mendeley.com/documents/?uuid=089ea536-55bd-49a1-92b4-cedc7bee8931"]}],"mendeley":{"formattedCitation":"&lt;sup&gt;28&lt;/sup&gt;","plainTextFormattedCitation":"28","previouslyFormattedCitation":"&lt;sup&gt;28&lt;/sup&gt;"},"properties":{"noteIndex":0},"schema":"https://github.com/citation-style-language/schema/raw/master/csl-citation.json"}</w:instrText>
      </w:r>
      <w:r w:rsidR="00AF67E6" w:rsidRPr="001B6C65">
        <w:rPr>
          <w:rFonts w:asciiTheme="minorHAnsi" w:hAnsiTheme="minorHAnsi" w:cstheme="minorHAnsi"/>
          <w:color w:val="auto"/>
        </w:rPr>
        <w:fldChar w:fldCharType="separate"/>
      </w:r>
      <w:r w:rsidR="00FA7B38" w:rsidRPr="001B6C65">
        <w:rPr>
          <w:rFonts w:asciiTheme="minorHAnsi" w:hAnsiTheme="minorHAnsi" w:cstheme="minorHAnsi"/>
          <w:noProof/>
          <w:color w:val="auto"/>
          <w:vertAlign w:val="superscript"/>
        </w:rPr>
        <w:t>28</w:t>
      </w:r>
      <w:r w:rsidR="00AF67E6" w:rsidRPr="001B6C65">
        <w:rPr>
          <w:rFonts w:asciiTheme="minorHAnsi" w:hAnsiTheme="minorHAnsi" w:cstheme="minorHAnsi"/>
          <w:color w:val="auto"/>
        </w:rPr>
        <w:fldChar w:fldCharType="end"/>
      </w:r>
      <w:r w:rsidR="00911F86" w:rsidRPr="001B6C65">
        <w:rPr>
          <w:rFonts w:asciiTheme="minorHAnsi" w:hAnsiTheme="minorHAnsi" w:cstheme="minorHAnsi"/>
          <w:color w:val="auto"/>
        </w:rPr>
        <w:t>.</w:t>
      </w:r>
      <w:r w:rsidRPr="001B6C65">
        <w:rPr>
          <w:rFonts w:asciiTheme="minorHAnsi" w:hAnsiTheme="minorHAnsi" w:cstheme="minorHAnsi"/>
          <w:color w:val="auto"/>
        </w:rPr>
        <w:t xml:space="preserve"> DEPC CL can identify specific protein regions that undergo structural changes upon thermal and oxidative stress</w:t>
      </w:r>
      <w:r w:rsidR="00AF67E6" w:rsidRPr="001B6C65">
        <w:rPr>
          <w:rFonts w:asciiTheme="minorHAnsi" w:hAnsiTheme="minorHAnsi" w:cstheme="minorHAnsi"/>
          <w:color w:val="auto"/>
        </w:rPr>
        <w:fldChar w:fldCharType="begin" w:fldLock="1"/>
      </w:r>
      <w:r w:rsidR="00FA7B38" w:rsidRPr="001B6C65">
        <w:rPr>
          <w:rFonts w:asciiTheme="minorHAnsi" w:hAnsiTheme="minorHAnsi" w:cstheme="minorHAnsi"/>
          <w:color w:val="auto"/>
        </w:rPr>
        <w:instrText>ADDIN CSL_CITATION {"citationItems":[{"id":"ITEM-1","itemData":{"DOI":"10.1021/acs.analchem.5b03180","ISSN":"15206882","PMID":"26399599","abstract":"Protein therapeutics are rapidly transforming the pharmaceutical industry. Unlike for small molecule therapeutics, current technologies are challenged to provide the rapid, high-resolution analyses of protein higher order structures needed to ensure drug efficacy and safety. Consequently, significant attention has turned to developing new methods that can quickly, accurately, and reproducibly characterize the three-dimensional structure of protein therapeutics. In this work, we describe a method that uses diethylpyrocarbonate (DEPC) labeling and mass spectrometry to detect three-dimensional structural changes in therapeutic proteins that have been exposed to degrading conditions. Using β2-microglobulin, immunoglobulin G1, and human growth hormone as model systems, we demonstrate that DEPC labeling can identify both specific protein regions that mediate aggregation and those regions that undergo more subtle structural changes upon mishandling of these proteins. Importantly, DEPC labeling is able to provide information for up to 30% of the surface residues in a given protein, thereby providing excellent structural resolution. Given the simplicity of the DEPC labeling chemistry and the relatively straightforward mass spectral analysis of DEPC-labeled proteins, we expect this method should be amenable to a wide range of protein therapeutics and their different formulations.","author":[{"dropping-particle":"","family":"Borotto","given":"Nicholas B.","non-dropping-particle":"","parse-names":false,"suffix":""},{"dropping-particle":"","family":"Zhou","given":"Yuping","non-dropping-particle":"","parse-names":false,"suffix":""},{"dropping-particle":"","family":"Hollingsworth","given":"Stephen R.","non-dropping-particle":"","parse-names":false,"suffix":""},{"dropping-particle":"","family":"Hale","given":"John E.","non-dropping-particle":"","parse-names":false,"suffix":""},{"dropping-particle":"","family":"Graban","given":"Eric M.","non-dropping-particle":"","parse-names":false,"suffix":""},{"dropping-particle":"","family":"Vaughan","given":"Robert C.","non-dropping-particle":"","parse-names":false,"suffix":""},{"dropping-particle":"","family":"Vachet","given":"Richard W.","non-dropping-particle":"","parse-names":false,"suffix":""}],"container-title":"Analytical Chemistry","id":"ITEM-1","issue":"20","issued":{"date-parts":[["2015"]]},"page":"10627-10634","title":"Investigating Therapeutic Protein Structure with Diethylpyrocarbonate Labeling and Mass Spectrometry","type":"article-journal","volume":"87"},"uris":["http://www.mendeley.com/documents/?uuid=26296244-13b7-4c98-8da6-c818167399c9"]}],"mendeley":{"formattedCitation":"&lt;sup&gt;18&lt;/sup&gt;","plainTextFormattedCitation":"18","previouslyFormattedCitation":"&lt;sup&gt;18&lt;/sup&gt;"},"properties":{"noteIndex":0},"schema":"https://github.com/citation-style-language/schema/raw/master/csl-citation.json"}</w:instrText>
      </w:r>
      <w:r w:rsidR="00AF67E6" w:rsidRPr="001B6C65">
        <w:rPr>
          <w:rFonts w:asciiTheme="minorHAnsi" w:hAnsiTheme="minorHAnsi" w:cstheme="minorHAnsi"/>
          <w:color w:val="auto"/>
        </w:rPr>
        <w:fldChar w:fldCharType="separate"/>
      </w:r>
      <w:r w:rsidR="00FA7B38" w:rsidRPr="001B6C65">
        <w:rPr>
          <w:rFonts w:asciiTheme="minorHAnsi" w:hAnsiTheme="minorHAnsi" w:cstheme="minorHAnsi"/>
          <w:noProof/>
          <w:color w:val="auto"/>
          <w:vertAlign w:val="superscript"/>
        </w:rPr>
        <w:t>18</w:t>
      </w:r>
      <w:r w:rsidR="00AF67E6" w:rsidRPr="001B6C65">
        <w:rPr>
          <w:rFonts w:asciiTheme="minorHAnsi" w:hAnsiTheme="minorHAnsi" w:cstheme="minorHAnsi"/>
          <w:color w:val="auto"/>
        </w:rPr>
        <w:fldChar w:fldCharType="end"/>
      </w:r>
      <w:r w:rsidR="0056698A" w:rsidRPr="001B6C65">
        <w:rPr>
          <w:rFonts w:asciiTheme="minorHAnsi" w:hAnsiTheme="minorHAnsi" w:cstheme="minorHAnsi"/>
          <w:color w:val="auto"/>
        </w:rPr>
        <w:t>.</w:t>
      </w:r>
      <w:r w:rsidRPr="001B6C65">
        <w:rPr>
          <w:rFonts w:asciiTheme="minorHAnsi" w:hAnsiTheme="minorHAnsi" w:cstheme="minorHAnsi"/>
          <w:color w:val="auto"/>
        </w:rPr>
        <w:t xml:space="preserve"> After β2m is exposed to heat stress, many residues that undergo significant decreases in labeling extents (N-terminus, Ser28, His31, Ser33, Ser55, Ser57, Lys58) are clustered on one side of the protein, suggesting that this region of the protein undergoes a conformational change or possibly mediates aggregation (</w:t>
      </w:r>
      <w:r w:rsidRPr="001B6C65">
        <w:rPr>
          <w:rFonts w:asciiTheme="minorHAnsi" w:hAnsiTheme="minorHAnsi" w:cstheme="minorHAnsi"/>
          <w:b/>
          <w:bCs/>
          <w:color w:val="auto"/>
        </w:rPr>
        <w:t xml:space="preserve">Figure </w:t>
      </w:r>
      <w:r w:rsidR="0046237D" w:rsidRPr="001B6C65">
        <w:rPr>
          <w:rFonts w:asciiTheme="minorHAnsi" w:hAnsiTheme="minorHAnsi" w:cstheme="minorHAnsi"/>
          <w:b/>
          <w:bCs/>
          <w:color w:val="auto"/>
        </w:rPr>
        <w:t>5</w:t>
      </w:r>
      <w:r w:rsidRPr="001B6C65">
        <w:rPr>
          <w:rFonts w:asciiTheme="minorHAnsi" w:hAnsiTheme="minorHAnsi" w:cstheme="minorHAnsi"/>
          <w:b/>
          <w:bCs/>
          <w:color w:val="auto"/>
        </w:rPr>
        <w:t>A</w:t>
      </w:r>
      <w:r w:rsidRPr="001B6C65">
        <w:rPr>
          <w:rFonts w:asciiTheme="minorHAnsi" w:hAnsiTheme="minorHAnsi" w:cstheme="minorHAnsi"/>
          <w:color w:val="auto"/>
        </w:rPr>
        <w:t>). In addition to these residues, after the protein is exposed to oxidative stress, other residues with a decrease in labeling (Ser11, His13, Lys19, Lys41, Lys94) form a cluster on another face of the protein, indicating that the oxidation-induced conformational changes occur elsewhere (</w:t>
      </w:r>
      <w:r w:rsidRPr="001B6C65">
        <w:rPr>
          <w:rFonts w:asciiTheme="minorHAnsi" w:hAnsiTheme="minorHAnsi" w:cstheme="minorHAnsi"/>
          <w:b/>
          <w:bCs/>
          <w:color w:val="auto"/>
        </w:rPr>
        <w:t xml:space="preserve">Figure </w:t>
      </w:r>
      <w:r w:rsidR="0046237D" w:rsidRPr="001B6C65">
        <w:rPr>
          <w:rFonts w:asciiTheme="minorHAnsi" w:hAnsiTheme="minorHAnsi" w:cstheme="minorHAnsi"/>
          <w:b/>
          <w:bCs/>
          <w:color w:val="auto"/>
        </w:rPr>
        <w:t>5</w:t>
      </w:r>
      <w:r w:rsidRPr="001B6C65">
        <w:rPr>
          <w:rFonts w:asciiTheme="minorHAnsi" w:hAnsiTheme="minorHAnsi" w:cstheme="minorHAnsi"/>
          <w:b/>
          <w:bCs/>
          <w:color w:val="auto"/>
        </w:rPr>
        <w:t>B</w:t>
      </w:r>
      <w:r w:rsidRPr="001B6C65">
        <w:rPr>
          <w:rFonts w:asciiTheme="minorHAnsi" w:hAnsiTheme="minorHAnsi" w:cstheme="minorHAnsi"/>
          <w:color w:val="auto"/>
        </w:rPr>
        <w:t xml:space="preserve">). Other work from our group has also shown that DEPC CL-MS can detect and identify sites of conformational changes in </w:t>
      </w:r>
      <w:r w:rsidR="00DD7B66" w:rsidRPr="001B6C65">
        <w:rPr>
          <w:rFonts w:asciiTheme="minorHAnsi" w:hAnsiTheme="minorHAnsi" w:cstheme="minorHAnsi"/>
          <w:color w:val="auto"/>
        </w:rPr>
        <w:t>heat-</w:t>
      </w:r>
      <w:r w:rsidRPr="001B6C65">
        <w:rPr>
          <w:rFonts w:asciiTheme="minorHAnsi" w:hAnsiTheme="minorHAnsi" w:cstheme="minorHAnsi"/>
          <w:color w:val="auto"/>
        </w:rPr>
        <w:t>stressed monoclonal antibody therapeutic</w:t>
      </w:r>
      <w:r w:rsidR="00DD7B66" w:rsidRPr="001B6C65">
        <w:rPr>
          <w:rFonts w:asciiTheme="minorHAnsi" w:hAnsiTheme="minorHAnsi" w:cstheme="minorHAnsi"/>
          <w:color w:val="auto"/>
        </w:rPr>
        <w:t>s</w:t>
      </w:r>
      <w:r w:rsidR="00FF4F58" w:rsidRPr="001B6C65">
        <w:rPr>
          <w:rFonts w:asciiTheme="minorHAnsi" w:hAnsiTheme="minorHAnsi" w:cstheme="minorHAnsi"/>
          <w:color w:val="auto"/>
        </w:rPr>
        <w:fldChar w:fldCharType="begin" w:fldLock="1"/>
      </w:r>
      <w:r w:rsidR="00FA7B38" w:rsidRPr="001B6C65">
        <w:rPr>
          <w:rFonts w:asciiTheme="minorHAnsi" w:hAnsiTheme="minorHAnsi" w:cstheme="minorHAnsi"/>
          <w:color w:val="auto"/>
        </w:rPr>
        <w:instrText>ADDIN CSL_CITATION {"citationItems":[{"id":"ITEM-1","itemData":{"DOI":"10.1080/19420862.2019.1565748","ISSN":"19420870","PMID":"30636503","abstract":"Monoclonal antibodies are among the fastest growing therapeutics in the pharmaceutical industry. Detecting higher-order structure changes of antibodies upon storage or mishandling, however, is a challenging problem. In this study, we describe the use of diethylpyrocarbonate (DEPC)-based covalent labeling (CL)–mass spectrometry (MS) to detect conformational changes caused by heat stress, using rituximab as a model system. The structural resolution obtained from DEPC CL-MS is high enough to probe subtle conformation changes that are not detectable by common biophysical techniques. Results demonstrate that DEPC CL-MS can detect and identify sites of conformational changes at the temperatures below the antibody melting temperature (e.g., 55 ᴼC). The observed labeling changes at lower temperatures are validated by activity assays that indicate changes in the F ab region. At higher temperatures (e.g., 65 ᴼC), conformational changes and aggregation sites are identified from changes in CL levels, and these results are confirmed by complementary biophysical and activity measurements. Given the sensitivity and simplicity of DEPC CL-MS, this method should be amenable to the structural investigations of other antibody therapeutics.","author":[{"dropping-particle":"","family":"Limpikirati","given":"Patanachai","non-dropping-particle":"","parse-names":false,"suffix":""},{"dropping-particle":"","family":"Hale","given":"John E.","non-dropping-particle":"","parse-names":false,"suffix":""},{"dropping-particle":"","family":"Hazelbaker","given":"Mark","non-dropping-particle":"","parse-names":false,"suffix":""},{"dropping-particle":"","family":"Huang","given":"Yongbo","non-dropping-particle":"","parse-names":false,"suffix":""},{"dropping-particle":"","family":"Jia","given":"Zhiguang","non-dropping-particle":"","parse-names":false,"suffix":""},{"dropping-particle":"","family":"Yazdani","given":"Mahdieh","non-dropping-particle":"","parse-names":false,"suffix":""},{"dropping-particle":"","family":"Graban","given":"Eric M.","non-dropping-particle":"","parse-names":false,"suffix":""},{"dropping-particle":"","family":"Vaughan","given":"Robert C.","non-dropping-particle":"","parse-names":false,"suffix":""},{"dropping-particle":"","family":"Vachet","given":"Richard W.","non-dropping-particle":"","parse-names":false,"suffix":""}],"container-title":"mAbs","id":"ITEM-1","issue":"3","issued":{"date-parts":[["2019"]]},"page":"463-476","publisher":"Taylor &amp; Francis","title":"Covalent labeling and mass spectrometry reveal subtle higher order structural changes for antibody therapeutics","type":"article-journal","volume":"11"},"uris":["http://www.mendeley.com/documents/?uuid=70ac94a3-7753-4fa4-be35-a38eac7bd7f4"]}],"mendeley":{"formattedCitation":"&lt;sup&gt;20&lt;/sup&gt;","plainTextFormattedCitation":"20","previouslyFormattedCitation":"&lt;sup&gt;20&lt;/sup&gt;"},"properties":{"noteIndex":0},"schema":"https://github.com/citation-style-language/schema/raw/master/csl-citation.json"}</w:instrText>
      </w:r>
      <w:r w:rsidR="00FF4F58" w:rsidRPr="001B6C65">
        <w:rPr>
          <w:rFonts w:asciiTheme="minorHAnsi" w:hAnsiTheme="minorHAnsi" w:cstheme="minorHAnsi"/>
          <w:color w:val="auto"/>
        </w:rPr>
        <w:fldChar w:fldCharType="separate"/>
      </w:r>
      <w:r w:rsidR="00FA7B38" w:rsidRPr="001B6C65">
        <w:rPr>
          <w:rFonts w:asciiTheme="minorHAnsi" w:hAnsiTheme="minorHAnsi" w:cstheme="minorHAnsi"/>
          <w:noProof/>
          <w:color w:val="auto"/>
          <w:vertAlign w:val="superscript"/>
        </w:rPr>
        <w:t>20</w:t>
      </w:r>
      <w:r w:rsidR="00FF4F58" w:rsidRPr="001B6C65">
        <w:rPr>
          <w:rFonts w:asciiTheme="minorHAnsi" w:hAnsiTheme="minorHAnsi" w:cstheme="minorHAnsi"/>
          <w:color w:val="auto"/>
        </w:rPr>
        <w:fldChar w:fldCharType="end"/>
      </w:r>
      <w:r w:rsidR="00325231" w:rsidRPr="001B6C65">
        <w:rPr>
          <w:rFonts w:asciiTheme="minorHAnsi" w:hAnsiTheme="minorHAnsi" w:cstheme="minorHAnsi"/>
          <w:color w:val="auto"/>
        </w:rPr>
        <w:t>.</w:t>
      </w:r>
    </w:p>
    <w:p w14:paraId="2DC716A0" w14:textId="77777777" w:rsidR="005D076C" w:rsidRPr="001B6C65" w:rsidRDefault="005D076C" w:rsidP="002F38A7">
      <w:pPr>
        <w:rPr>
          <w:rFonts w:asciiTheme="minorHAnsi" w:hAnsiTheme="minorHAnsi" w:cstheme="minorHAnsi"/>
          <w:b/>
          <w:bCs/>
          <w:color w:val="auto"/>
        </w:rPr>
      </w:pPr>
    </w:p>
    <w:p w14:paraId="49BBC90C" w14:textId="77777777" w:rsidR="005D076C" w:rsidRPr="001B6C65" w:rsidRDefault="005D076C" w:rsidP="002F38A7">
      <w:pPr>
        <w:rPr>
          <w:rFonts w:asciiTheme="minorHAnsi" w:hAnsiTheme="minorHAnsi" w:cstheme="minorHAnsi"/>
          <w:bCs/>
          <w:i/>
          <w:color w:val="auto"/>
        </w:rPr>
      </w:pPr>
      <w:r w:rsidRPr="001B6C65">
        <w:rPr>
          <w:rFonts w:asciiTheme="minorHAnsi" w:hAnsiTheme="minorHAnsi" w:cstheme="minorHAnsi"/>
          <w:bCs/>
          <w:i/>
          <w:color w:val="auto"/>
        </w:rPr>
        <w:t xml:space="preserve">DEPC CL-MS to study </w:t>
      </w:r>
      <w:bookmarkStart w:id="1" w:name="_Hlk47178517"/>
      <w:r w:rsidRPr="001B6C65">
        <w:rPr>
          <w:rFonts w:asciiTheme="minorHAnsi" w:hAnsiTheme="minorHAnsi" w:cstheme="minorHAnsi"/>
          <w:bCs/>
          <w:i/>
          <w:color w:val="auto"/>
        </w:rPr>
        <w:t>protein-protein interaction</w:t>
      </w:r>
      <w:bookmarkEnd w:id="1"/>
      <w:r w:rsidRPr="001B6C65">
        <w:rPr>
          <w:rFonts w:asciiTheme="minorHAnsi" w:hAnsiTheme="minorHAnsi" w:cstheme="minorHAnsi"/>
          <w:bCs/>
          <w:i/>
          <w:color w:val="auto"/>
        </w:rPr>
        <w:t>s</w:t>
      </w:r>
    </w:p>
    <w:p w14:paraId="1CFD054C" w14:textId="4E7B00B9" w:rsidR="005D076C" w:rsidRPr="001B6C65" w:rsidRDefault="005D076C" w:rsidP="002F38A7">
      <w:pPr>
        <w:pStyle w:val="ListParagraph"/>
        <w:ind w:left="0"/>
        <w:rPr>
          <w:rFonts w:asciiTheme="minorHAnsi" w:hAnsiTheme="minorHAnsi" w:cstheme="minorHAnsi"/>
          <w:color w:val="auto"/>
        </w:rPr>
      </w:pPr>
      <w:r w:rsidRPr="001B6C65">
        <w:rPr>
          <w:rFonts w:asciiTheme="minorHAnsi" w:hAnsiTheme="minorHAnsi" w:cstheme="minorHAnsi"/>
          <w:color w:val="auto"/>
        </w:rPr>
        <w:t>Insight into protein-protein interaction sites and aggregation interfaces for amyloid-forming proteins can be obtained using DEPC labeling as well</w:t>
      </w:r>
      <w:r w:rsidR="00D11E50" w:rsidRPr="001B6C65">
        <w:rPr>
          <w:rFonts w:asciiTheme="minorHAnsi" w:hAnsiTheme="minorHAnsi" w:cstheme="minorHAnsi"/>
          <w:color w:val="auto"/>
        </w:rPr>
        <w:fldChar w:fldCharType="begin" w:fldLock="1"/>
      </w:r>
      <w:r w:rsidR="00FA7B38" w:rsidRPr="001B6C65">
        <w:rPr>
          <w:rFonts w:asciiTheme="minorHAnsi" w:hAnsiTheme="minorHAnsi" w:cstheme="minorHAnsi"/>
          <w:color w:val="auto"/>
        </w:rPr>
        <w:instrText>ADDIN CSL_CITATION {"citationItems":[{"id":"ITEM-1","itemData":{"DOI":"10.1016/j.ymeth.2018.04.002","ISSN":"10959130","abstract":"Using mass spectrometry (MS) to obtain information about a higher order structure of protein requires that a protein's structural properties are encoded into the mass of that protein. Covalent labeling (CL) with reagents that can irreversibly modify solvent accessible amino acid side chains is an effective way to encode structural information into the mass of a protein, as this information can be read-out in a straightforward manner using standard MS-based proteomics techniques. The differential reactivity of proteins under two or more conditions can be used to distinguish protein topologies, conformations, and/or binding sites. CL-MS methods have been effectively used for the structural analysis of proteins and protein complexes, particularly for systems that are difficult to study by other more traditional biochemical techniques. This review provides an overview of the non-specific CL approaches that have been combined with MS with a particular emphasis on the reagents that are commonly used, including hydroxyl radicals, carbenes, and diethylpyrocarbonate. We describe the reagent and protein factors that affect the reactivity of amino acid side chains. We also include details about experimental design and workflow, data analysis, recent applications, and some future prospects of CL-MS methods.","author":[{"dropping-particle":"","family":"Limpikirati","given":"Patanachai","non-dropping-particle":"","parse-names":false,"suffix":""},{"dropping-particle":"","family":"Liu","given":"Tianying","non-dropping-particle":"","parse-names":false,"suffix":""},{"dropping-particle":"","family":"Vachet","given":"Richard W.","non-dropping-particle":"","parse-names":false,"suffix":""}],"container-title":"Methods","id":"ITEM-1","issued":{"date-parts":[["2018"]]},"page":"79-93","publisher":"Elsevier Inc.","title":"Covalent labeling-mass spectrometry with non-specific reagents for studying protein structure and interactions","type":"article-journal","volume":"144"},"uris":["http://www.mendeley.com/documents/?uuid=d0b80303-1144-470b-8ad6-fcade222397c"]}],"mendeley":{"formattedCitation":"&lt;sup&gt;9&lt;/sup&gt;","plainTextFormattedCitation":"9","previouslyFormattedCitation":"&lt;sup&gt;9&lt;/sup&gt;"},"properties":{"noteIndex":0},"schema":"https://github.com/citation-style-language/schema/raw/master/csl-citation.json"}</w:instrText>
      </w:r>
      <w:r w:rsidR="00D11E50" w:rsidRPr="001B6C65">
        <w:rPr>
          <w:rFonts w:asciiTheme="minorHAnsi" w:hAnsiTheme="minorHAnsi" w:cstheme="minorHAnsi"/>
          <w:color w:val="auto"/>
        </w:rPr>
        <w:fldChar w:fldCharType="separate"/>
      </w:r>
      <w:r w:rsidR="00FA7B38" w:rsidRPr="001B6C65">
        <w:rPr>
          <w:rFonts w:asciiTheme="minorHAnsi" w:hAnsiTheme="minorHAnsi" w:cstheme="minorHAnsi"/>
          <w:noProof/>
          <w:color w:val="auto"/>
          <w:vertAlign w:val="superscript"/>
        </w:rPr>
        <w:t>9</w:t>
      </w:r>
      <w:r w:rsidR="00D11E50" w:rsidRPr="001B6C65">
        <w:rPr>
          <w:rFonts w:asciiTheme="minorHAnsi" w:hAnsiTheme="minorHAnsi" w:cstheme="minorHAnsi"/>
          <w:color w:val="auto"/>
        </w:rPr>
        <w:fldChar w:fldCharType="end"/>
      </w:r>
      <w:r w:rsidR="00504ABD" w:rsidRPr="001B6C65">
        <w:rPr>
          <w:rFonts w:asciiTheme="minorHAnsi" w:hAnsiTheme="minorHAnsi" w:cstheme="minorHAnsi"/>
          <w:color w:val="auto"/>
        </w:rPr>
        <w:t>.</w:t>
      </w:r>
      <w:r w:rsidRPr="001B6C65">
        <w:rPr>
          <w:rFonts w:asciiTheme="minorHAnsi" w:hAnsiTheme="minorHAnsi" w:cstheme="minorHAnsi"/>
          <w:color w:val="auto"/>
        </w:rPr>
        <w:t xml:space="preserve"> Decreases in the modification levels of residues upon oligomer formation can reveal the binding interfaces. DEPC CL-MS was used to characterize the pre-amyloid oligomers of β2m, which is the protein that forms amyloids in dialysis-related amyloidosis</w:t>
      </w:r>
      <w:r w:rsidR="00D11E50" w:rsidRPr="001B6C65">
        <w:rPr>
          <w:rFonts w:asciiTheme="minorHAnsi" w:hAnsiTheme="minorHAnsi" w:cstheme="minorHAnsi"/>
          <w:color w:val="auto"/>
        </w:rPr>
        <w:fldChar w:fldCharType="begin" w:fldLock="1"/>
      </w:r>
      <w:r w:rsidR="00FA7B38" w:rsidRPr="001B6C65">
        <w:rPr>
          <w:rFonts w:asciiTheme="minorHAnsi" w:hAnsiTheme="minorHAnsi" w:cstheme="minorHAnsi"/>
          <w:color w:val="auto"/>
        </w:rPr>
        <w:instrText>ADDIN CSL_CITATION {"citationItems":[{"id":"ITEM-1","itemData":{"author":[{"dropping-particle":"","family":"Floege","given":"Jurgen","non-dropping-particle":"","parse-names":false,"suffix":""},{"dropping-particle":"","family":"Ketteler","given":"Markus","non-dropping-particle":"","parse-names":false,"suffix":""}],"container-title":"Kidney international","id":"ITEM-1","issue":"Suppl. 78","issued":{"date-parts":[["2001"]]},"page":"S-164-S-171","title":"β2-Microglobulin-derived amyloidosis: An update","type":"article","volume":"59"},"uris":["http://www.mendeley.com/documents/?uuid=a7160415-b615-4796-b649-de018ce6f796"]}],"mendeley":{"formattedCitation":"&lt;sup&gt;29&lt;/sup&gt;","plainTextFormattedCitation":"29","previouslyFormattedCitation":"&lt;sup&gt;29&lt;/sup&gt;"},"properties":{"noteIndex":0},"schema":"https://github.com/citation-style-language/schema/raw/master/csl-citation.json"}</w:instrText>
      </w:r>
      <w:r w:rsidR="00D11E50" w:rsidRPr="001B6C65">
        <w:rPr>
          <w:rFonts w:asciiTheme="minorHAnsi" w:hAnsiTheme="minorHAnsi" w:cstheme="minorHAnsi"/>
          <w:color w:val="auto"/>
        </w:rPr>
        <w:fldChar w:fldCharType="separate"/>
      </w:r>
      <w:r w:rsidR="00FA7B38" w:rsidRPr="001B6C65">
        <w:rPr>
          <w:rFonts w:asciiTheme="minorHAnsi" w:hAnsiTheme="minorHAnsi" w:cstheme="minorHAnsi"/>
          <w:noProof/>
          <w:color w:val="auto"/>
          <w:vertAlign w:val="superscript"/>
        </w:rPr>
        <w:t>29</w:t>
      </w:r>
      <w:r w:rsidR="00D11E50" w:rsidRPr="001B6C65">
        <w:rPr>
          <w:rFonts w:asciiTheme="minorHAnsi" w:hAnsiTheme="minorHAnsi" w:cstheme="minorHAnsi"/>
          <w:color w:val="auto"/>
        </w:rPr>
        <w:fldChar w:fldCharType="end"/>
      </w:r>
      <w:r w:rsidR="00F634BD" w:rsidRPr="001B6C65">
        <w:rPr>
          <w:rFonts w:asciiTheme="minorHAnsi" w:hAnsiTheme="minorHAnsi" w:cstheme="minorHAnsi"/>
          <w:color w:val="auto"/>
        </w:rPr>
        <w:t>,</w:t>
      </w:r>
      <w:r w:rsidRPr="001B6C65">
        <w:rPr>
          <w:rFonts w:asciiTheme="minorHAnsi" w:hAnsiTheme="minorHAnsi" w:cstheme="minorHAnsi"/>
          <w:color w:val="auto"/>
        </w:rPr>
        <w:t xml:space="preserve"> after initiating amyloid formation with Cu(II)</w:t>
      </w:r>
      <w:r w:rsidR="00D11E50" w:rsidRPr="001B6C65">
        <w:rPr>
          <w:rFonts w:asciiTheme="minorHAnsi" w:hAnsiTheme="minorHAnsi" w:cstheme="minorHAnsi"/>
          <w:color w:val="auto"/>
        </w:rPr>
        <w:fldChar w:fldCharType="begin" w:fldLock="1"/>
      </w:r>
      <w:r w:rsidR="00FA7B38" w:rsidRPr="001B6C65">
        <w:rPr>
          <w:rFonts w:asciiTheme="minorHAnsi" w:hAnsiTheme="minorHAnsi" w:cstheme="minorHAnsi"/>
          <w:color w:val="auto"/>
        </w:rPr>
        <w:instrText>ADDIN CSL_CITATION {"citationItems":[{"id":"ITEM-1","itemData":{"DOI":"10.1021/bi901172y.Copper","author":[{"dropping-particle":"","family":"Srikanth","given":"Rapole","non-dropping-particle":"","parse-names":false,"suffix":""},{"dropping-particle":"","family":"Mendoza","given":"Vanessa Leah","non-dropping-particle":"","parse-names":false,"suffix":""},{"dropping-particle":"","family":"Bridgewater","given":"Juma D","non-dropping-particle":"","parse-names":false,"suffix":""},{"dropping-particle":"","family":"Zhang","given":"Guanshi","non-dropping-particle":"","parse-names":false,"suffix":""},{"dropping-particle":"","family":"Vachet","given":"Richard W","non-dropping-particle":"","parse-names":false,"suffix":""}],"container-title":"Biochemistry","id":"ITEM-1","issue":"41","issued":{"date-parts":[["2009"]]},"page":"9871-9881","title":"Copper Binding to β-2-Microglobulin and its Pre-Amyloid Oligomers","type":"article-journal","volume":"48"},"uris":["http://www.mendeley.com/documents/?uuid=a3a18dfe-89bf-4c08-9842-b1347134233f"]},{"id":"ITEM-2","itemData":{"DOI":"10.1021/bi901748h.Structure","author":[{"dropping-particle":"","family":"Mendoza","given":"Vanessa Leah","non-dropping-particle":"","parse-names":false,"suffix":""},{"dropping-particle":"","family":"Antwi","given":"Kwasi","non-dropping-particle":"","parse-names":false,"suffix":""},{"dropping-particle":"","family":"Barón-rodríguez","given":"Mario A","non-dropping-particle":"","parse-names":false,"suffix":""},{"dropping-particle":"","family":"Blanco","given":"Cristian","non-dropping-particle":"","parse-names":false,"suffix":""},{"dropping-particle":"","family":"Vachet","given":"Richard W","non-dropping-particle":"","parse-names":false,"suffix":""}],"container-title":"Biochemistry","id":"ITEM-2","issue":"7","issued":{"date-parts":[["2010"]]},"page":"1522-1532","title":"Structure of the Pre-amyloid Dimer of β-2-microglobulin from Covalent Labeling and Mass Spectrometry","type":"article-journal","volume":"49"},"uris":["http://www.mendeley.com/documents/?uuid=5c56a4ab-b5cc-40d7-8938-b0536c919d4e"]},{"id":"ITEM-3","itemData":{"DOI":"10.1021/bi2004894","ISSN":"00062960","PMID":"21718071","abstract":"The main pathogenic process underlying dialysis-related amyloidosis is the accumulation of β-2-microglobulin (β2m) as amyloid fibrils in the musculoskeletal system, and some evidence suggests that Cu(II) may play a role in β2m amyloid formation. Cu(II)-induced β2m fibril formation is preceded by the formation of discrete, oligomeric intermediates, including dimers, tetramers, and hexamers. In this work, we use selective covalent labeling reactions combined with mass spectrometry to investigate the amino acids responsible for mediating tetramer formation in wild-type β2m. By comparing the labeling patterns of the monomer, dimer, and tetramer, we find evidence that the tetramer interface is formed by the interaction of D strands from one dimer unit and G strands from another dimer unit. These covalent labeling data along with molecular dynamics calculations allow the construction of a tetramer model that indicates how the protein might proceed to form even higher-order oligomers. © 2011 American Chemical Society.","author":[{"dropping-particle":"","family":"Mendoza","given":"Vanessa Leah","non-dropping-particle":"","parse-names":false,"suffix":""},{"dropping-particle":"","family":"Barón-Rodríguez","given":"Mario A.","non-dropping-particle":"","parse-names":false,"suffix":""},{"dropping-particle":"","family":"Blanco","given":"Cristian","non-dropping-particle":"","parse-names":false,"suffix":""},{"dropping-particle":"","family":"Vachet","given":"Richard W.","non-dropping-particle":"","parse-names":false,"suffix":""}],"container-title":"Biochemistry","id":"ITEM-3","issue":"31","issued":{"date-parts":[["2011"]]},"page":"6711-6722","title":"Structural insights into the pre-amyloid tetramer of β-2-microglobulin from covalent labeling and mass spectrometry","type":"article-journal","volume":"50"},"uris":["http://www.mendeley.com/documents/?uuid=f3fa8a28-5c06-43cc-86d0-a1617989a37d"]}],"mendeley":{"formattedCitation":"&lt;sup&gt;15,16,26&lt;/sup&gt;","plainTextFormattedCitation":"15,16,26","previouslyFormattedCitation":"&lt;sup&gt;15,16,26&lt;/sup&gt;"},"properties":{"noteIndex":0},"schema":"https://github.com/citation-style-language/schema/raw/master/csl-citation.json"}</w:instrText>
      </w:r>
      <w:r w:rsidR="00D11E50" w:rsidRPr="001B6C65">
        <w:rPr>
          <w:rFonts w:asciiTheme="minorHAnsi" w:hAnsiTheme="minorHAnsi" w:cstheme="minorHAnsi"/>
          <w:color w:val="auto"/>
        </w:rPr>
        <w:fldChar w:fldCharType="separate"/>
      </w:r>
      <w:r w:rsidR="00FA7B38" w:rsidRPr="001B6C65">
        <w:rPr>
          <w:rFonts w:asciiTheme="minorHAnsi" w:hAnsiTheme="minorHAnsi" w:cstheme="minorHAnsi"/>
          <w:noProof/>
          <w:color w:val="auto"/>
          <w:vertAlign w:val="superscript"/>
        </w:rPr>
        <w:t>15,16,26</w:t>
      </w:r>
      <w:r w:rsidR="00D11E50" w:rsidRPr="001B6C65">
        <w:rPr>
          <w:rFonts w:asciiTheme="minorHAnsi" w:hAnsiTheme="minorHAnsi" w:cstheme="minorHAnsi"/>
          <w:color w:val="auto"/>
        </w:rPr>
        <w:fldChar w:fldCharType="end"/>
      </w:r>
      <w:r w:rsidR="0084639D" w:rsidRPr="001B6C65">
        <w:rPr>
          <w:rFonts w:asciiTheme="minorHAnsi" w:hAnsiTheme="minorHAnsi" w:cstheme="minorHAnsi"/>
          <w:color w:val="auto"/>
        </w:rPr>
        <w:t>.</w:t>
      </w:r>
      <w:r w:rsidRPr="001B6C65">
        <w:rPr>
          <w:rFonts w:asciiTheme="minorHAnsi" w:hAnsiTheme="minorHAnsi" w:cstheme="minorHAnsi"/>
          <w:color w:val="auto"/>
        </w:rPr>
        <w:t xml:space="preserve"> Comparing the DEPC reactivity of the β2m monomer with the pre-amyloid β2m dimer that is formed 2 h after adding Cu(II) shows that nine residues undergo decreases in labeling while six residues undergo no change or slight increases in labeling (</w:t>
      </w:r>
      <w:r w:rsidRPr="001B6C65">
        <w:rPr>
          <w:rFonts w:asciiTheme="minorHAnsi" w:hAnsiTheme="minorHAnsi" w:cstheme="minorHAnsi"/>
          <w:b/>
          <w:bCs/>
          <w:color w:val="auto"/>
        </w:rPr>
        <w:t xml:space="preserve">Figure </w:t>
      </w:r>
      <w:r w:rsidR="0046237D" w:rsidRPr="001B6C65">
        <w:rPr>
          <w:rFonts w:asciiTheme="minorHAnsi" w:hAnsiTheme="minorHAnsi" w:cstheme="minorHAnsi"/>
          <w:b/>
          <w:bCs/>
          <w:color w:val="auto"/>
        </w:rPr>
        <w:t>6</w:t>
      </w:r>
      <w:r w:rsidRPr="001B6C65">
        <w:rPr>
          <w:rFonts w:asciiTheme="minorHAnsi" w:hAnsiTheme="minorHAnsi" w:cstheme="minorHAnsi"/>
          <w:b/>
          <w:bCs/>
          <w:color w:val="auto"/>
        </w:rPr>
        <w:t>A</w:t>
      </w:r>
      <w:r w:rsidRPr="001B6C65">
        <w:rPr>
          <w:rFonts w:asciiTheme="minorHAnsi" w:hAnsiTheme="minorHAnsi" w:cstheme="minorHAnsi"/>
          <w:color w:val="auto"/>
        </w:rPr>
        <w:t>). Upon mapping these changes on the β2m, it is immediately apparent that the dimer interface involves the ABED β-sheets of β2m monomers (</w:t>
      </w:r>
      <w:r w:rsidRPr="001B6C65">
        <w:rPr>
          <w:rFonts w:asciiTheme="minorHAnsi" w:hAnsiTheme="minorHAnsi" w:cstheme="minorHAnsi"/>
          <w:b/>
          <w:bCs/>
          <w:color w:val="auto"/>
        </w:rPr>
        <w:t xml:space="preserve">Figure </w:t>
      </w:r>
      <w:r w:rsidR="0046237D" w:rsidRPr="001B6C65">
        <w:rPr>
          <w:rFonts w:asciiTheme="minorHAnsi" w:hAnsiTheme="minorHAnsi" w:cstheme="minorHAnsi"/>
          <w:b/>
          <w:bCs/>
          <w:color w:val="auto"/>
        </w:rPr>
        <w:t>6</w:t>
      </w:r>
      <w:r w:rsidRPr="001B6C65">
        <w:rPr>
          <w:rFonts w:asciiTheme="minorHAnsi" w:hAnsiTheme="minorHAnsi" w:cstheme="minorHAnsi"/>
          <w:b/>
          <w:bCs/>
          <w:color w:val="auto"/>
        </w:rPr>
        <w:t>B</w:t>
      </w:r>
      <w:r w:rsidRPr="001B6C65">
        <w:rPr>
          <w:rFonts w:asciiTheme="minorHAnsi" w:hAnsiTheme="minorHAnsi" w:cstheme="minorHAnsi"/>
          <w:color w:val="auto"/>
        </w:rPr>
        <w:t>)</w:t>
      </w:r>
      <w:r w:rsidR="00D11E50" w:rsidRPr="001B6C65">
        <w:rPr>
          <w:rFonts w:asciiTheme="minorHAnsi" w:hAnsiTheme="minorHAnsi" w:cstheme="minorHAnsi"/>
          <w:color w:val="auto"/>
        </w:rPr>
        <w:fldChar w:fldCharType="begin" w:fldLock="1"/>
      </w:r>
      <w:r w:rsidR="00FA7B38" w:rsidRPr="001B6C65">
        <w:rPr>
          <w:rFonts w:asciiTheme="minorHAnsi" w:hAnsiTheme="minorHAnsi" w:cstheme="minorHAnsi"/>
          <w:color w:val="auto"/>
        </w:rPr>
        <w:instrText>ADDIN CSL_CITATION {"citationItems":[{"id":"ITEM-1","itemData":{"DOI":"10.1021/bi901748h.Structure","author":[{"dropping-particle":"","family":"Mendoza","given":"Vanessa Leah","non-dropping-particle":"","parse-names":false,"suffix":""},{"dropping-particle":"","family":"Antwi","given":"Kwasi","non-dropping-particle":"","parse-names":false,"suffix":""},{"dropping-particle":"","family":"Barón-rodríguez","given":"Mario A","non-dropping-particle":"","parse-names":false,"suffix":""},{"dropping-particle":"","family":"Blanco","given":"Cristian","non-dropping-particle":"","parse-names":false,"suffix":""},{"dropping-particle":"","family":"Vachet","given":"Richard W","non-dropping-particle":"","parse-names":false,"suffix":""}],"container-title":"Biochemistry","id":"ITEM-1","issue":"7","issued":{"date-parts":[["2010"]]},"page":"1522-1532","title":"Structure of the Pre-amyloid Dimer of β-2-microglobulin from Covalent Labeling and Mass Spectrometry","type":"article-journal","volume":"49"},"uris":["http://www.mendeley.com/documents/?uuid=5c56a4ab-b5cc-40d7-8938-b0536c919d4e"]}],"mendeley":{"formattedCitation":"&lt;sup&gt;15&lt;/sup&gt;","plainTextFormattedCitation":"15","previouslyFormattedCitation":"&lt;sup&gt;15&lt;/sup&gt;"},"properties":{"noteIndex":0},"schema":"https://github.com/citation-style-language/schema/raw/master/csl-citation.json"}</w:instrText>
      </w:r>
      <w:r w:rsidR="00D11E50" w:rsidRPr="001B6C65">
        <w:rPr>
          <w:rFonts w:asciiTheme="minorHAnsi" w:hAnsiTheme="minorHAnsi" w:cstheme="minorHAnsi"/>
          <w:color w:val="auto"/>
        </w:rPr>
        <w:fldChar w:fldCharType="separate"/>
      </w:r>
      <w:r w:rsidR="00FA7B38" w:rsidRPr="001B6C65">
        <w:rPr>
          <w:rFonts w:asciiTheme="minorHAnsi" w:hAnsiTheme="minorHAnsi" w:cstheme="minorHAnsi"/>
          <w:noProof/>
          <w:color w:val="auto"/>
          <w:vertAlign w:val="superscript"/>
        </w:rPr>
        <w:t>15</w:t>
      </w:r>
      <w:r w:rsidR="00D11E50" w:rsidRPr="001B6C65">
        <w:rPr>
          <w:rFonts w:asciiTheme="minorHAnsi" w:hAnsiTheme="minorHAnsi" w:cstheme="minorHAnsi"/>
          <w:color w:val="auto"/>
        </w:rPr>
        <w:fldChar w:fldCharType="end"/>
      </w:r>
      <w:r w:rsidR="00033284" w:rsidRPr="001B6C65">
        <w:rPr>
          <w:rFonts w:asciiTheme="minorHAnsi" w:hAnsiTheme="minorHAnsi" w:cstheme="minorHAnsi"/>
          <w:color w:val="auto"/>
        </w:rPr>
        <w:t>.</w:t>
      </w:r>
      <w:r w:rsidRPr="001B6C65">
        <w:rPr>
          <w:rFonts w:asciiTheme="minorHAnsi" w:hAnsiTheme="minorHAnsi" w:cstheme="minorHAnsi"/>
          <w:color w:val="auto"/>
        </w:rPr>
        <w:t xml:space="preserve"> </w:t>
      </w:r>
    </w:p>
    <w:p w14:paraId="53C7A0CE" w14:textId="77777777" w:rsidR="005D076C" w:rsidRPr="001B6C65" w:rsidRDefault="005D076C" w:rsidP="002F38A7">
      <w:pPr>
        <w:rPr>
          <w:rFonts w:asciiTheme="minorHAnsi" w:hAnsiTheme="minorHAnsi" w:cstheme="minorHAnsi"/>
          <w:b/>
          <w:bCs/>
          <w:color w:val="auto"/>
        </w:rPr>
      </w:pPr>
    </w:p>
    <w:p w14:paraId="2C70E6FD" w14:textId="77777777" w:rsidR="005D076C" w:rsidRPr="001B6C65" w:rsidRDefault="005D076C" w:rsidP="002F38A7">
      <w:pPr>
        <w:rPr>
          <w:rFonts w:asciiTheme="minorHAnsi" w:hAnsiTheme="minorHAnsi" w:cstheme="minorHAnsi"/>
          <w:bCs/>
          <w:i/>
          <w:color w:val="auto"/>
        </w:rPr>
      </w:pPr>
      <w:r w:rsidRPr="001B6C65">
        <w:rPr>
          <w:rFonts w:asciiTheme="minorHAnsi" w:hAnsiTheme="minorHAnsi" w:cstheme="minorHAnsi"/>
          <w:bCs/>
          <w:i/>
          <w:color w:val="auto"/>
        </w:rPr>
        <w:t>DEPC CL-MS to study protein-ligand binding</w:t>
      </w:r>
    </w:p>
    <w:p w14:paraId="5B0266D2" w14:textId="5C9AE30E" w:rsidR="005D076C" w:rsidRPr="001B6C65" w:rsidRDefault="005D076C" w:rsidP="002F38A7">
      <w:pPr>
        <w:rPr>
          <w:rFonts w:asciiTheme="minorHAnsi" w:hAnsiTheme="minorHAnsi" w:cstheme="minorHAnsi"/>
          <w:color w:val="auto"/>
        </w:rPr>
      </w:pPr>
      <w:r w:rsidRPr="001B6C65">
        <w:rPr>
          <w:rFonts w:asciiTheme="minorHAnsi" w:hAnsiTheme="minorHAnsi" w:cstheme="minorHAnsi"/>
          <w:color w:val="auto"/>
        </w:rPr>
        <w:t>Ligand binding to proteins leads to decreases in the solvent accessibility of residues that interact with the ligand, and DEPC-based CL-MS</w:t>
      </w:r>
      <w:r w:rsidR="00A33D5B" w:rsidRPr="001B6C65">
        <w:rPr>
          <w:rFonts w:asciiTheme="minorHAnsi" w:hAnsiTheme="minorHAnsi" w:cstheme="minorHAnsi"/>
          <w:color w:val="auto"/>
        </w:rPr>
        <w:t xml:space="preserve"> can be used to identify ligand-</w:t>
      </w:r>
      <w:r w:rsidRPr="001B6C65">
        <w:rPr>
          <w:rFonts w:asciiTheme="minorHAnsi" w:hAnsiTheme="minorHAnsi" w:cstheme="minorHAnsi"/>
          <w:color w:val="auto"/>
        </w:rPr>
        <w:t>binding sites on proteins. For example, the binding sites of epigallocatechin-3-gallate (EGCG) on β2m under amyloid-forming conditions can be identified by significant decreases in DEPC labeling at the residues buried by EGCG binding. In the presence of ECGC, Lys6 and Lys91 have lower DEPC modification percentages (</w:t>
      </w:r>
      <w:r w:rsidRPr="001B6C65">
        <w:rPr>
          <w:rFonts w:asciiTheme="minorHAnsi" w:hAnsiTheme="minorHAnsi" w:cstheme="minorHAnsi"/>
          <w:b/>
          <w:bCs/>
          <w:color w:val="auto"/>
        </w:rPr>
        <w:t xml:space="preserve">Figure </w:t>
      </w:r>
      <w:r w:rsidR="0046237D" w:rsidRPr="001B6C65">
        <w:rPr>
          <w:rFonts w:asciiTheme="minorHAnsi" w:hAnsiTheme="minorHAnsi" w:cstheme="minorHAnsi"/>
          <w:b/>
          <w:bCs/>
          <w:color w:val="auto"/>
        </w:rPr>
        <w:t>7</w:t>
      </w:r>
      <w:r w:rsidRPr="001B6C65">
        <w:rPr>
          <w:rFonts w:asciiTheme="minorHAnsi" w:hAnsiTheme="minorHAnsi" w:cstheme="minorHAnsi"/>
          <w:color w:val="auto"/>
        </w:rPr>
        <w:t>), and these residues are clustered in one region of the protein, indicating residue protection due to ligand binding. The N-terminus, Thr4, and His31, meanwhile, undergo increases in labeling extents (</w:t>
      </w:r>
      <w:r w:rsidRPr="001B6C65">
        <w:rPr>
          <w:rFonts w:asciiTheme="minorHAnsi" w:hAnsiTheme="minorHAnsi" w:cstheme="minorHAnsi"/>
          <w:b/>
          <w:bCs/>
          <w:color w:val="auto"/>
        </w:rPr>
        <w:t xml:space="preserve">Figure </w:t>
      </w:r>
      <w:r w:rsidR="0046237D" w:rsidRPr="001B6C65">
        <w:rPr>
          <w:rFonts w:asciiTheme="minorHAnsi" w:hAnsiTheme="minorHAnsi" w:cstheme="minorHAnsi"/>
          <w:b/>
          <w:bCs/>
          <w:color w:val="auto"/>
        </w:rPr>
        <w:t>7</w:t>
      </w:r>
      <w:r w:rsidRPr="001B6C65">
        <w:rPr>
          <w:rFonts w:asciiTheme="minorHAnsi" w:hAnsiTheme="minorHAnsi" w:cstheme="minorHAnsi"/>
          <w:color w:val="auto"/>
        </w:rPr>
        <w:t>), which are indicative of ECGC-induced structural changes and suggest that the Cu(II) binding sites on β2m (N-terminus and His31)</w:t>
      </w:r>
      <w:r w:rsidR="00D11E50" w:rsidRPr="001B6C65">
        <w:rPr>
          <w:rFonts w:asciiTheme="minorHAnsi" w:hAnsiTheme="minorHAnsi" w:cstheme="minorHAnsi"/>
          <w:color w:val="auto"/>
        </w:rPr>
        <w:fldChar w:fldCharType="begin" w:fldLock="1"/>
      </w:r>
      <w:r w:rsidR="00FA7B38" w:rsidRPr="001B6C65">
        <w:rPr>
          <w:rFonts w:asciiTheme="minorHAnsi" w:hAnsiTheme="minorHAnsi" w:cstheme="minorHAnsi"/>
          <w:color w:val="auto"/>
        </w:rPr>
        <w:instrText>ADDIN CSL_CITATION {"citationItems":[{"id":"ITEM-1","itemData":{"DOI":"10.1021/ac701999b","ISSN":"00032700","PMID":"18338903","abstract":"The reliability and information content of diethylpyrocarbonate (DEPC) as a covalent probe of protein surface structure has been improved when used appropriately with mass spectrometric detection. Using myoglobin, cytochrome c, and β-2-microglobulin as model protein systems, we demonstrate for the first time that DEPC can modify Ser and Thr residues in addition to His and Tyr residues. This result expands the capability of DEPC as a structural probe because about 25% of the sequence of the average protein can now be covered using this covalent labeling reagent In addition, we establish a new approach based on mass spectrometry to ensure the structural integrity of proteins during amino acid-specific covalent labeling reactions. This approach involves monitoring the extent of modification as a function of reagent concentration and allows any small-scale or local perturbations caused by the covalent label to be readily identified and avoided. Results indicate that these dose-response plots are much more reliable and generally applicable probes of possible protein structural changes than fluorescence or circular dichroism spectroscopies. These dose-response plots also provide a means of quantitatively comparing the reactivity of each modified residue. On the basis of comparisons to known X-ray crystal structures, we find that the solvent accessibility of the reactive atom in the side chain and the presence of a nearby charged residue most affect modification rates. Finally, this improved surface mapping method has been used to determine the effect of Cu(II) binding on the structure of β-2-microglobulin. Results confirm that Cu(II) binds His31, but not any of the other three His residues, and changes the solvent accessibility of residues near His31 and near the N-terminus. © 2008 American Chemical Society.","author":[{"dropping-particle":"","family":"Mendoza","given":"Vanessa Leah","non-dropping-particle":"","parse-names":false,"suffix":""},{"dropping-particle":"","family":"Vachet","given":"Richard W.","non-dropping-particle":"","parse-names":false,"suffix":""}],"container-title":"Analytical Chemistry","id":"ITEM-1","issue":"8","issued":{"date-parts":[["2008"]]},"page":"2895-2904","title":"Protein surface mapping using diethylpyrocarbonate with mass spectrometric detection","type":"article-journal","volume":"80"},"uris":["http://www.mendeley.com/documents/?uuid=3991d2db-d5bf-406b-afd2-c06c579bfb27"]},{"id":"ITEM-2","itemData":{"DOI":"10.1110/ps.073249008.which","author":[{"dropping-particle":"","family":"Antwi","given":"Kwasi","non-dropping-particle":"","parse-names":false,"suffix":""},{"dropping-particle":"","family":"Mahar","given":"Maura","non-dropping-particle":"","parse-names":false,"suffix":""},{"dropping-particle":"","family":"Srikanth","given":"Rapole","non-dropping-particle":"","parse-names":false,"suffix":""},{"dropping-particle":"","family":"Olbris","given":"Mark R","non-dropping-particle":"","parse-names":false,"suffix":""},{"dropping-particle":"","family":"Tyson","given":"Julian F","non-dropping-particle":"","parse-names":false,"suffix":""},{"dropping-particle":"","family":"Vachet","given":"Richard W","non-dropping-particle":"","parse-names":false,"suffix":""}],"container-title":"Protein Science","id":"ITEM-2","issued":{"date-parts":[["2008"]]},"page":"748-759","title":"Cu (II) organizes β-2-microglobulin oligomers but is released upon amyloid formation","type":"article-journal","volume":"17"},"uris":["http://www.mendeley.com/documents/?uuid=a2c2cbf4-133a-47ec-96ca-635df666b54c"]},{"id":"ITEM-3","itemData":{"author":[{"dropping-particle":"","family":"Dong","given":"Jia","non-dropping-particle":"","parse-names":false,"suffix":""},{"dropping-particle":"","family":"Joseph","given":"Crisjoe A","non-dropping-particle":"","parse-names":false,"suffix":""},{"dropping-particle":"","family":"Borotto","given":"Nicholas B","non-dropping-particle":"","parse-names":false,"suffix":""},{"dropping-particle":"","family":"Gill","given":"Vanessa L","non-dropping-particle":"","parse-names":false,"suffix":""},{"dropping-particle":"","family":"Maroney","given":"Michael J","non-dropping-particle":"","parse-names":false,"suffix":""},{"dropping-particle":"","family":"Vachet","given":"Richard W","non-dropping-particle":"","parse-names":false,"suffix":""}],"container-title":"Biochemistry","id":"ITEM-3","issued":{"date-parts":[["2014"]]},"page":"1263-1274","title":"Unique Effect of Cu(II) in the Metal-Induced Amyloid Formation of β</w:instrText>
      </w:r>
      <w:r w:rsidR="00FA7B38" w:rsidRPr="001B6C65">
        <w:rPr>
          <w:rFonts w:ascii="Cambria Math" w:hAnsi="Cambria Math" w:cs="Cambria Math"/>
          <w:color w:val="auto"/>
        </w:rPr>
        <w:instrText>‑</w:instrText>
      </w:r>
      <w:r w:rsidR="00FA7B38" w:rsidRPr="001B6C65">
        <w:rPr>
          <w:rFonts w:asciiTheme="minorHAnsi" w:hAnsiTheme="minorHAnsi" w:cstheme="minorHAnsi"/>
          <w:color w:val="auto"/>
        </w:rPr>
        <w:instrText>2-Microglobulin","type":"article-journal","volume":"53"},"uris":["http://www.mendeley.com/documents/?uuid=4c8b5737-5552-444b-bc9a-19e882d11f18"]}],"mendeley":{"formattedCitation":"&lt;sup&gt;14,30,31&lt;/sup&gt;","plainTextFormattedCitation":"14,30,31","previouslyFormattedCitation":"&lt;sup&gt;14,30,31&lt;/sup&gt;"},"properties":{"noteIndex":0},"schema":"https://github.com/citation-style-language/schema/raw/master/csl-citation.json"}</w:instrText>
      </w:r>
      <w:r w:rsidR="00D11E50" w:rsidRPr="001B6C65">
        <w:rPr>
          <w:rFonts w:asciiTheme="minorHAnsi" w:hAnsiTheme="minorHAnsi" w:cstheme="minorHAnsi"/>
          <w:color w:val="auto"/>
        </w:rPr>
        <w:fldChar w:fldCharType="separate"/>
      </w:r>
      <w:r w:rsidR="00FA7B38" w:rsidRPr="001B6C65">
        <w:rPr>
          <w:rFonts w:asciiTheme="minorHAnsi" w:hAnsiTheme="minorHAnsi" w:cstheme="minorHAnsi"/>
          <w:noProof/>
          <w:color w:val="auto"/>
          <w:vertAlign w:val="superscript"/>
        </w:rPr>
        <w:t>14,30,31</w:t>
      </w:r>
      <w:r w:rsidR="00D11E50" w:rsidRPr="001B6C65">
        <w:rPr>
          <w:rFonts w:asciiTheme="minorHAnsi" w:hAnsiTheme="minorHAnsi" w:cstheme="minorHAnsi"/>
          <w:color w:val="auto"/>
        </w:rPr>
        <w:fldChar w:fldCharType="end"/>
      </w:r>
      <w:r w:rsidRPr="001B6C65">
        <w:rPr>
          <w:rFonts w:asciiTheme="minorHAnsi" w:hAnsiTheme="minorHAnsi" w:cstheme="minorHAnsi"/>
          <w:color w:val="auto"/>
        </w:rPr>
        <w:t xml:space="preserve"> may be disrupted as a result of ECGC binding</w:t>
      </w:r>
      <w:r w:rsidR="00D11E50" w:rsidRPr="001B6C65">
        <w:rPr>
          <w:rFonts w:asciiTheme="minorHAnsi" w:hAnsiTheme="minorHAnsi" w:cstheme="minorHAnsi"/>
          <w:color w:val="auto"/>
        </w:rPr>
        <w:fldChar w:fldCharType="begin" w:fldLock="1"/>
      </w:r>
      <w:r w:rsidR="00FA7B38" w:rsidRPr="001B6C65">
        <w:rPr>
          <w:rFonts w:asciiTheme="minorHAnsi" w:hAnsiTheme="minorHAnsi" w:cstheme="minorHAnsi"/>
          <w:color w:val="auto"/>
        </w:rPr>
        <w:instrText>ADDIN CSL_CITATION {"citationItems":[{"id":"ITEM-1","itemData":{"DOI":"10.1021/acs.biochem.0c00043","ISSN":"15204995","PMID":"32100530","abstract":"Epigallocatechin-3-gallate (EGCG) is a catechin found in green tea that can inhibit the amyloid formation of a wide variety of proteins. EGCG's ability to prevent or redirect the amyloid formation of so many proteins may reflect a common mechanism of action, and thus, greater molecular-level insight into how it exerts its effect could have broad implications. Here, we investigate the molecular details of EGCG's inhibition of the protein β-2-microglobulin (β2m), which forms amyloids in patients undergoing long-term dialysis treatment. Using size-exclusion chromatography and a collection of mass spectrometry-based techniques, we find that EGCG prevents Cu(II)-induced β2m amyloid formation by diverting the normal progression of preamyloid oligomers toward the formation of spherical, redissolvable aggregates. EGCG exerts its effect by binding with a micromolar affinity (Kd ≈ 5 μM) to the β2m monomer on the edge of two β-sheets near the N-terminus. This interaction destabilizes the preamyloid dimer and prevents the formation of a tetramer species previously shown to be essential for Cu(II)-induced β2m amyloid formation. EGCG's binding at the edge of the β-sheets in β2m is consistent with a previous hypothesis that EGCG generally prevents amyloid formation by binding cross-β-sheet aggregation intermediates.","author":[{"dropping-particle":"","family":"Marcinko","given":"Tyler M.","non-dropping-particle":"","parse-names":false,"suffix":""},{"dropping-particle":"","family":"Drews","given":"Thomas","non-dropping-particle":"","parse-names":false,"suffix":""},{"dropping-particle":"","family":"Liu","given":"Tianying","non-dropping-particle":"","parse-names":false,"suffix":""},{"dropping-particle":"","family":"Vachet","given":"Richard W.","non-dropping-particle":"","parse-names":false,"suffix":""}],"container-title":"Biochemistry","id":"ITEM-1","issue":"10","issued":{"date-parts":[["2020"]]},"page":"1093-1103","title":"Epigallocatechin-3-gallate Inhibits Cu(II)-Induced β-2-Microglobulin Amyloid Formation by Binding to the Edge of Its β-Sheets","type":"article-journal","volume":"59"},"uris":["http://www.mendeley.com/documents/?uuid=c6e9127e-1400-4c93-95b9-7a14cf6f934d"]}],"mendeley":{"formattedCitation":"&lt;sup&gt;32&lt;/sup&gt;","plainTextFormattedCitation":"32","previouslyFormattedCitation":"&lt;sup&gt;32&lt;/sup&gt;"},"properties":{"noteIndex":0},"schema":"https://github.com/citation-style-language/schema/raw/master/csl-citation.json"}</w:instrText>
      </w:r>
      <w:r w:rsidR="00D11E50" w:rsidRPr="001B6C65">
        <w:rPr>
          <w:rFonts w:asciiTheme="minorHAnsi" w:hAnsiTheme="minorHAnsi" w:cstheme="minorHAnsi"/>
          <w:color w:val="auto"/>
        </w:rPr>
        <w:fldChar w:fldCharType="separate"/>
      </w:r>
      <w:r w:rsidR="00FA7B38" w:rsidRPr="001B6C65">
        <w:rPr>
          <w:rFonts w:asciiTheme="minorHAnsi" w:hAnsiTheme="minorHAnsi" w:cstheme="minorHAnsi"/>
          <w:noProof/>
          <w:color w:val="auto"/>
          <w:vertAlign w:val="superscript"/>
        </w:rPr>
        <w:t>32</w:t>
      </w:r>
      <w:r w:rsidR="00D11E50" w:rsidRPr="001B6C65">
        <w:rPr>
          <w:rFonts w:asciiTheme="minorHAnsi" w:hAnsiTheme="minorHAnsi" w:cstheme="minorHAnsi"/>
          <w:color w:val="auto"/>
        </w:rPr>
        <w:fldChar w:fldCharType="end"/>
      </w:r>
      <w:r w:rsidR="000B0F71" w:rsidRPr="001B6C65">
        <w:rPr>
          <w:rFonts w:asciiTheme="minorHAnsi" w:hAnsiTheme="minorHAnsi" w:cstheme="minorHAnsi"/>
          <w:color w:val="auto"/>
        </w:rPr>
        <w:t>.</w:t>
      </w:r>
      <w:r w:rsidRPr="001B6C65">
        <w:rPr>
          <w:rFonts w:asciiTheme="minorHAnsi" w:hAnsiTheme="minorHAnsi" w:cstheme="minorHAnsi"/>
          <w:color w:val="auto"/>
        </w:rPr>
        <w:t xml:space="preserve"> In addition, the binding sites of the other two small-molecule inhibitors of β2m amyloid formation, rifamycin SV and doxycycline, have been identified using CL-MS</w:t>
      </w:r>
      <w:r w:rsidR="00D11E50" w:rsidRPr="001B6C65">
        <w:rPr>
          <w:rFonts w:asciiTheme="minorHAnsi" w:hAnsiTheme="minorHAnsi" w:cstheme="minorHAnsi"/>
          <w:color w:val="auto"/>
        </w:rPr>
        <w:fldChar w:fldCharType="begin" w:fldLock="1"/>
      </w:r>
      <w:r w:rsidR="00FA7B38" w:rsidRPr="001B6C65">
        <w:rPr>
          <w:rFonts w:asciiTheme="minorHAnsi" w:hAnsiTheme="minorHAnsi" w:cstheme="minorHAnsi"/>
          <w:color w:val="auto"/>
        </w:rPr>
        <w:instrText>ADDIN CSL_CITATION {"citationItems":[{"id":"ITEM-1","itemData":{"DOI":"10.1021/acs.analchem.7b02915","ISBN":"1158311591","ISSN":"15206882","PMID":"4325843","abstract":"Amyloid aggregates are associated with several debilitating diseases, and there are numerous efforts to develop small molecule treatments against these diseases. One challenge associated with these efforts is determining protein binding site information for potential therapeutics because amyloid-forming proteins rapidly form oligomers and aggregates, making traditional protein structural analysis techniques challenging. Using β-2-microglobulin (β2m) as a model amyloid-forming protein along with two recently identified small molecule amyloid inhibitors (i.e., rifamycin SV and doxycycline), we demonstrate that covalent labeling and mass spectrometry (MS) can be used to map small-molecule binding sites for a rapidly aggregating protein. Specifically, three different covalent labeling reagents, namely diethylpyrocarbonate, 2,3-butanedione, and the reagent pair EDC/GEE, are used together to pinpoint the binding sites of rifamycin SV, doxycycline, and another molecule, suramin, which binds but does not inhibit ...","author":[{"dropping-particle":"","family":"Liu","given":"Tianying","non-dropping-particle":"","parse-names":false,"suffix":""},{"dropping-particle":"","family":"Marcinko","given":"Tyler M.","non-dropping-particle":"","parse-names":false,"suffix":""},{"dropping-particle":"","family":"Kiefer","given":"Patrick A.","non-dropping-particle":"","parse-names":false,"suffix":""},{"dropping-particle":"","family":"Vachet","given":"Richard W.","non-dropping-particle":"","parse-names":false,"suffix":""}],"container-title":"Analytical chemistry","id":"ITEM-1","issue":"21","issued":{"date-parts":[["2017"]]},"page":"11583-11591","title":"Using Covalent Labeling and Mass Spectrometry To Study Protein Binding Sites of Amyloid Inhibiting Molecules","type":"article-journal","volume":"89"},"uris":["http://www.mendeley.com/documents/?uuid=6cd28961-7f0e-4b36-86b4-759ed17746b3"]}],"mendeley":{"formattedCitation":"&lt;sup&gt;19&lt;/sup&gt;","plainTextFormattedCitation":"19","previouslyFormattedCitation":"&lt;sup&gt;19&lt;/sup&gt;"},"properties":{"noteIndex":0},"schema":"https://github.com/citation-style-language/schema/raw/master/csl-citation.json"}</w:instrText>
      </w:r>
      <w:r w:rsidR="00D11E50" w:rsidRPr="001B6C65">
        <w:rPr>
          <w:rFonts w:asciiTheme="minorHAnsi" w:hAnsiTheme="minorHAnsi" w:cstheme="minorHAnsi"/>
          <w:color w:val="auto"/>
        </w:rPr>
        <w:fldChar w:fldCharType="separate"/>
      </w:r>
      <w:r w:rsidR="00FA7B38" w:rsidRPr="001B6C65">
        <w:rPr>
          <w:rFonts w:asciiTheme="minorHAnsi" w:hAnsiTheme="minorHAnsi" w:cstheme="minorHAnsi"/>
          <w:noProof/>
          <w:color w:val="auto"/>
          <w:vertAlign w:val="superscript"/>
        </w:rPr>
        <w:t>19</w:t>
      </w:r>
      <w:r w:rsidR="00D11E50" w:rsidRPr="001B6C65">
        <w:rPr>
          <w:rFonts w:asciiTheme="minorHAnsi" w:hAnsiTheme="minorHAnsi" w:cstheme="minorHAnsi"/>
          <w:color w:val="auto"/>
        </w:rPr>
        <w:fldChar w:fldCharType="end"/>
      </w:r>
      <w:r w:rsidR="00E6505E" w:rsidRPr="001B6C65">
        <w:rPr>
          <w:rFonts w:asciiTheme="minorHAnsi" w:hAnsiTheme="minorHAnsi" w:cstheme="minorHAnsi"/>
          <w:color w:val="auto"/>
        </w:rPr>
        <w:t>.</w:t>
      </w:r>
      <w:r w:rsidRPr="001B6C65">
        <w:rPr>
          <w:rFonts w:asciiTheme="minorHAnsi" w:hAnsiTheme="minorHAnsi" w:cstheme="minorHAnsi"/>
          <w:color w:val="auto"/>
        </w:rPr>
        <w:t xml:space="preserve"> In this study, however, results from DEPC labeling alone were not enough to map the binding sites with </w:t>
      </w:r>
      <w:r w:rsidR="00A33D5B" w:rsidRPr="001B6C65">
        <w:rPr>
          <w:rFonts w:asciiTheme="minorHAnsi" w:hAnsiTheme="minorHAnsi" w:cstheme="minorHAnsi"/>
          <w:color w:val="auto"/>
        </w:rPr>
        <w:t>sufficient</w:t>
      </w:r>
      <w:r w:rsidRPr="001B6C65">
        <w:rPr>
          <w:rFonts w:asciiTheme="minorHAnsi" w:hAnsiTheme="minorHAnsi" w:cstheme="minorHAnsi"/>
          <w:color w:val="auto"/>
        </w:rPr>
        <w:t xml:space="preserve"> s</w:t>
      </w:r>
      <w:r w:rsidR="00A33D5B" w:rsidRPr="001B6C65">
        <w:rPr>
          <w:rFonts w:asciiTheme="minorHAnsi" w:hAnsiTheme="minorHAnsi" w:cstheme="minorHAnsi"/>
          <w:color w:val="auto"/>
        </w:rPr>
        <w:t>tructural resolution. R</w:t>
      </w:r>
      <w:r w:rsidRPr="001B6C65">
        <w:rPr>
          <w:rFonts w:asciiTheme="minorHAnsi" w:hAnsiTheme="minorHAnsi" w:cstheme="minorHAnsi"/>
          <w:color w:val="auto"/>
        </w:rPr>
        <w:t>esults from three different CL reagents, namely DEPC, BD, and 1-ethyl-3-(3-(</w:t>
      </w:r>
      <w:proofErr w:type="spellStart"/>
      <w:r w:rsidRPr="001B6C65">
        <w:rPr>
          <w:rFonts w:asciiTheme="minorHAnsi" w:hAnsiTheme="minorHAnsi" w:cstheme="minorHAnsi"/>
          <w:color w:val="auto"/>
        </w:rPr>
        <w:t>dimethylamino</w:t>
      </w:r>
      <w:proofErr w:type="spellEnd"/>
      <w:r w:rsidRPr="001B6C65">
        <w:rPr>
          <w:rFonts w:asciiTheme="minorHAnsi" w:hAnsiTheme="minorHAnsi" w:cstheme="minorHAnsi"/>
          <w:color w:val="auto"/>
        </w:rPr>
        <w:t xml:space="preserve">)propyl)carbodiimide – glycine ethyl ester </w:t>
      </w:r>
      <w:r w:rsidRPr="001B6C65">
        <w:rPr>
          <w:rFonts w:asciiTheme="minorHAnsi" w:hAnsiTheme="minorHAnsi" w:cstheme="minorHAnsi"/>
          <w:color w:val="auto"/>
        </w:rPr>
        <w:lastRenderedPageBreak/>
        <w:t>(EDC/GEE) pair were</w:t>
      </w:r>
      <w:r w:rsidR="00A33D5B" w:rsidRPr="001B6C65">
        <w:rPr>
          <w:rFonts w:asciiTheme="minorHAnsi" w:hAnsiTheme="minorHAnsi" w:cstheme="minorHAnsi"/>
          <w:color w:val="auto"/>
        </w:rPr>
        <w:t xml:space="preserve"> necessary</w:t>
      </w:r>
      <w:r w:rsidRPr="001B6C65">
        <w:rPr>
          <w:rFonts w:asciiTheme="minorHAnsi" w:hAnsiTheme="minorHAnsi" w:cstheme="minorHAnsi"/>
          <w:color w:val="auto"/>
        </w:rPr>
        <w:t xml:space="preserve"> to </w:t>
      </w:r>
      <w:r w:rsidR="00A33D5B" w:rsidRPr="001B6C65">
        <w:rPr>
          <w:rFonts w:asciiTheme="minorHAnsi" w:hAnsiTheme="minorHAnsi" w:cstheme="minorHAnsi"/>
          <w:color w:val="auto"/>
        </w:rPr>
        <w:t xml:space="preserve">better </w:t>
      </w:r>
      <w:r w:rsidRPr="001B6C65">
        <w:rPr>
          <w:rFonts w:asciiTheme="minorHAnsi" w:hAnsiTheme="minorHAnsi" w:cstheme="minorHAnsi"/>
          <w:color w:val="auto"/>
        </w:rPr>
        <w:t>pinpoint the binding sites</w:t>
      </w:r>
      <w:r w:rsidR="004B05E0" w:rsidRPr="001B6C65">
        <w:rPr>
          <w:rFonts w:asciiTheme="minorHAnsi" w:hAnsiTheme="minorHAnsi" w:cstheme="minorHAnsi"/>
          <w:color w:val="auto"/>
        </w:rPr>
        <w:fldChar w:fldCharType="begin" w:fldLock="1"/>
      </w:r>
      <w:r w:rsidR="00FA7B38" w:rsidRPr="001B6C65">
        <w:rPr>
          <w:rFonts w:asciiTheme="minorHAnsi" w:hAnsiTheme="minorHAnsi" w:cstheme="minorHAnsi"/>
          <w:color w:val="auto"/>
        </w:rPr>
        <w:instrText>ADDIN CSL_CITATION {"citationItems":[{"id":"ITEM-1","itemData":{"DOI":"10.1021/acs.analchem.7b02915","ISBN":"1158311591","ISSN":"15206882","PMID":"4325843","abstract":"Amyloid aggregates are associated with several debilitating diseases, and there are numerous efforts to develop small molecule treatments against these diseases. One challenge associated with these efforts is determining protein binding site information for potential therapeutics because amyloid-forming proteins rapidly form oligomers and aggregates, making traditional protein structural analysis techniques challenging. Using β-2-microglobulin (β2m) as a model amyloid-forming protein along with two recently identified small molecule amyloid inhibitors (i.e., rifamycin SV and doxycycline), we demonstrate that covalent labeling and mass spectrometry (MS) can be used to map small-molecule binding sites for a rapidly aggregating protein. Specifically, three different covalent labeling reagents, namely diethylpyrocarbonate, 2,3-butanedione, and the reagent pair EDC/GEE, are used together to pinpoint the binding sites of rifamycin SV, doxycycline, and another molecule, suramin, which binds but does not inhibit ...","author":[{"dropping-particle":"","family":"Liu","given":"Tianying","non-dropping-particle":"","parse-names":false,"suffix":""},{"dropping-particle":"","family":"Marcinko","given":"Tyler M.","non-dropping-particle":"","parse-names":false,"suffix":""},{"dropping-particle":"","family":"Kiefer","given":"Patrick A.","non-dropping-particle":"","parse-names":false,"suffix":""},{"dropping-particle":"","family":"Vachet","given":"Richard W.","non-dropping-particle":"","parse-names":false,"suffix":""}],"container-title":"Analytical chemistry","id":"ITEM-1","issue":"21","issued":{"date-parts":[["2017"]]},"page":"11583-11591","title":"Using Covalent Labeling and Mass Spectrometry To Study Protein Binding Sites of Amyloid Inhibiting Molecules","type":"article-journal","volume":"89"},"uris":["http://www.mendeley.com/documents/?uuid=6cd28961-7f0e-4b36-86b4-759ed17746b3"]}],"mendeley":{"formattedCitation":"&lt;sup&gt;19&lt;/sup&gt;","plainTextFormattedCitation":"19","previouslyFormattedCitation":"&lt;sup&gt;19&lt;/sup&gt;"},"properties":{"noteIndex":0},"schema":"https://github.com/citation-style-language/schema/raw/master/csl-citation.json"}</w:instrText>
      </w:r>
      <w:r w:rsidR="004B05E0" w:rsidRPr="001B6C65">
        <w:rPr>
          <w:rFonts w:asciiTheme="minorHAnsi" w:hAnsiTheme="minorHAnsi" w:cstheme="minorHAnsi"/>
          <w:color w:val="auto"/>
        </w:rPr>
        <w:fldChar w:fldCharType="separate"/>
      </w:r>
      <w:r w:rsidR="00FA7B38" w:rsidRPr="001B6C65">
        <w:rPr>
          <w:rFonts w:asciiTheme="minorHAnsi" w:hAnsiTheme="minorHAnsi" w:cstheme="minorHAnsi"/>
          <w:noProof/>
          <w:color w:val="auto"/>
          <w:vertAlign w:val="superscript"/>
        </w:rPr>
        <w:t>19</w:t>
      </w:r>
      <w:r w:rsidR="004B05E0" w:rsidRPr="001B6C65">
        <w:rPr>
          <w:rFonts w:asciiTheme="minorHAnsi" w:hAnsiTheme="minorHAnsi" w:cstheme="minorHAnsi"/>
          <w:color w:val="auto"/>
        </w:rPr>
        <w:fldChar w:fldCharType="end"/>
      </w:r>
      <w:r w:rsidR="00577B35" w:rsidRPr="001B6C65">
        <w:rPr>
          <w:rFonts w:asciiTheme="minorHAnsi" w:hAnsiTheme="minorHAnsi" w:cstheme="minorHAnsi"/>
          <w:color w:val="auto"/>
        </w:rPr>
        <w:t>.</w:t>
      </w:r>
    </w:p>
    <w:p w14:paraId="65C3956A" w14:textId="77777777" w:rsidR="005D076C" w:rsidRPr="001B6C65" w:rsidRDefault="005D076C" w:rsidP="002F38A7">
      <w:pPr>
        <w:pStyle w:val="ListParagraph"/>
        <w:spacing w:line="276" w:lineRule="auto"/>
        <w:ind w:left="0"/>
        <w:rPr>
          <w:rFonts w:asciiTheme="minorHAnsi" w:hAnsiTheme="minorHAnsi" w:cstheme="minorHAnsi"/>
          <w:b/>
          <w:bCs/>
          <w:color w:val="auto"/>
        </w:rPr>
      </w:pPr>
    </w:p>
    <w:p w14:paraId="1B47FC98" w14:textId="77777777" w:rsidR="005D076C" w:rsidRPr="001B6C65" w:rsidRDefault="005D076C" w:rsidP="002F38A7">
      <w:pPr>
        <w:pStyle w:val="ListParagraph"/>
        <w:spacing w:line="276" w:lineRule="auto"/>
        <w:ind w:left="0"/>
        <w:rPr>
          <w:rFonts w:asciiTheme="minorHAnsi" w:hAnsiTheme="minorHAnsi" w:cstheme="minorHAnsi"/>
          <w:bCs/>
          <w:i/>
          <w:color w:val="auto"/>
        </w:rPr>
      </w:pPr>
      <w:r w:rsidRPr="001B6C65">
        <w:rPr>
          <w:rFonts w:asciiTheme="minorHAnsi" w:hAnsiTheme="minorHAnsi" w:cstheme="minorHAnsi"/>
          <w:bCs/>
          <w:i/>
          <w:color w:val="auto"/>
        </w:rPr>
        <w:t>Improving structural resolution and reducing label scrambling</w:t>
      </w:r>
    </w:p>
    <w:p w14:paraId="33B21B13" w14:textId="63BE3F6F" w:rsidR="005D076C" w:rsidRPr="001B6C65" w:rsidRDefault="005D076C" w:rsidP="002F38A7">
      <w:pPr>
        <w:rPr>
          <w:rFonts w:asciiTheme="minorHAnsi" w:hAnsiTheme="minorHAnsi" w:cstheme="minorHAnsi"/>
          <w:color w:val="auto"/>
        </w:rPr>
      </w:pPr>
      <w:r w:rsidRPr="001B6C65">
        <w:rPr>
          <w:rFonts w:asciiTheme="minorHAnsi" w:hAnsiTheme="minorHAnsi" w:cstheme="minorHAnsi"/>
          <w:color w:val="auto"/>
        </w:rPr>
        <w:t xml:space="preserve">Even though DEPC labeling causes the formation of a covalent bond, label loss due to hydrolysis can occur, especially for Ser, </w:t>
      </w:r>
      <w:proofErr w:type="spellStart"/>
      <w:r w:rsidRPr="001B6C65">
        <w:rPr>
          <w:rFonts w:asciiTheme="minorHAnsi" w:hAnsiTheme="minorHAnsi" w:cstheme="minorHAnsi"/>
          <w:color w:val="auto"/>
        </w:rPr>
        <w:t>Thr</w:t>
      </w:r>
      <w:proofErr w:type="spellEnd"/>
      <w:r w:rsidRPr="001B6C65">
        <w:rPr>
          <w:rFonts w:asciiTheme="minorHAnsi" w:hAnsiTheme="minorHAnsi" w:cstheme="minorHAnsi"/>
          <w:color w:val="auto"/>
        </w:rPr>
        <w:t xml:space="preserve">, and Tyr residues </w:t>
      </w:r>
      <w:r w:rsidRPr="001B6C65">
        <w:rPr>
          <w:rFonts w:asciiTheme="minorHAnsi" w:hAnsiTheme="minorHAnsi" w:cstheme="minorHAnsi"/>
          <w:bCs/>
          <w:color w:val="auto"/>
        </w:rPr>
        <w:t>(</w:t>
      </w:r>
      <w:r w:rsidR="00063185" w:rsidRPr="001B6C65">
        <w:rPr>
          <w:rFonts w:asciiTheme="minorHAnsi" w:hAnsiTheme="minorHAnsi" w:cstheme="minorHAnsi"/>
          <w:b/>
          <w:color w:val="auto"/>
        </w:rPr>
        <w:t>Figure 8</w:t>
      </w:r>
      <w:r w:rsidRPr="001B6C65">
        <w:rPr>
          <w:rFonts w:asciiTheme="minorHAnsi" w:hAnsiTheme="minorHAnsi" w:cstheme="minorHAnsi"/>
          <w:bCs/>
          <w:color w:val="auto"/>
        </w:rPr>
        <w:t>).</w:t>
      </w:r>
      <w:r w:rsidRPr="001B6C65">
        <w:rPr>
          <w:rFonts w:asciiTheme="minorHAnsi" w:hAnsiTheme="minorHAnsi" w:cstheme="minorHAnsi"/>
          <w:color w:val="auto"/>
        </w:rPr>
        <w:t xml:space="preserve"> Label loss can be minimized by decreasing the time between DEPC CL reaction and LC-MS analysis using short proteolytic digestions (</w:t>
      </w:r>
      <w:r w:rsidR="002F38A7">
        <w:rPr>
          <w:rFonts w:asciiTheme="minorHAnsi" w:hAnsiTheme="minorHAnsi" w:cstheme="minorHAnsi"/>
          <w:color w:val="auto"/>
        </w:rPr>
        <w:t xml:space="preserve">e.g., </w:t>
      </w:r>
      <w:r w:rsidRPr="001B6C65">
        <w:rPr>
          <w:rFonts w:asciiTheme="minorHAnsi" w:hAnsiTheme="minorHAnsi" w:cstheme="minorHAnsi"/>
          <w:color w:val="auto"/>
        </w:rPr>
        <w:t>2 h digestion with immobilized enzymes) rather than overnight digestions. Fast digestions result in more modified residues being measured, increasing the amount of protein structural information. For example, a 2 h digestion with immobilized chymotrypsin consistently leads to the identification of more DEPC-modified residues in β2m (</w:t>
      </w:r>
      <w:r w:rsidR="00063185" w:rsidRPr="001B6C65">
        <w:rPr>
          <w:rFonts w:asciiTheme="minorHAnsi" w:hAnsiTheme="minorHAnsi" w:cstheme="minorHAnsi"/>
          <w:b/>
          <w:bCs/>
          <w:color w:val="auto"/>
        </w:rPr>
        <w:t>Figure 9</w:t>
      </w:r>
      <w:r w:rsidRPr="001B6C65">
        <w:rPr>
          <w:rFonts w:asciiTheme="minorHAnsi" w:hAnsiTheme="minorHAnsi" w:cstheme="minorHAnsi"/>
          <w:color w:val="auto"/>
        </w:rPr>
        <w:t>)</w:t>
      </w:r>
      <w:r w:rsidR="00433852" w:rsidRPr="001B6C65">
        <w:rPr>
          <w:rFonts w:asciiTheme="minorHAnsi" w:hAnsiTheme="minorHAnsi" w:cstheme="minorHAnsi"/>
          <w:color w:val="auto"/>
        </w:rPr>
        <w:fldChar w:fldCharType="begin" w:fldLock="1"/>
      </w:r>
      <w:r w:rsidR="00FA7B38" w:rsidRPr="001B6C65">
        <w:rPr>
          <w:rFonts w:asciiTheme="minorHAnsi" w:hAnsiTheme="minorHAnsi" w:cstheme="minorHAnsi"/>
          <w:color w:val="auto"/>
        </w:rPr>
        <w:instrText>ADDIN CSL_CITATION {"citationItems":[{"id":"ITEM-1","itemData":{"DOI":"10.1007/s13361-011-0332-4","ISSN":"10440305","PMID":"22298289","abstract":"Covalent labeling and mass spectrometry are seeing increased use together as a way to obtain insight into the 3-dimensional structure of proteins and protein complexes. Several amino acid specific (e.g., diethylpyrocarbonate) and non-specific (e.g., hydroxyl radicals) labeling reagents are available for this purpose. Diethylpyrocarbonate (DEPC) is a promising labeling reagent because it can potentially probe up to 30% of the residues in the average protein and gives only one reaction product, thereby facilitating mass spectrometric analysis. It was recently reported, though, that DEPC modifications are labile for some amino acids. Here, we show that label loss is more significant and widespread than previously thought, especially for Ser, Thr, Tyr, and His residues, when relatively long protein digestion times are used. Such label loss ultimately decreases the amount of protein structural information that is obtainable with this reagent. We find, however, that the number of DEPC modified residues and, thus, protein structural information, can be significantly increased by decreasing the time between the covalent labeling reaction and the mass spectrometric analysis. This is most effectively accomplished using short (e.g., 2 h) proteolytic digestions with enzymes such as immobilized chymotrypsin or Glu-C rather than using methods (e.g., microwave or ultrasonic irradiation) that accelerate proteolysis in other ways. Using short digestion times, we show that the percentage of solvent accessible residues that can be modified by DEPC increases from 44% to 67% for cytochrome c, 35% to 81% for myoglobin, and 76% to 95% for β-2-microglobulin. In effect, these increased numbers of modified residues improve the protein structural resolution available from this covalent labeling method. Compared with typical overnight digestion conditions, the short digestion times decrease the average distance between modified residues from 11 to 7 Å for myoglobin, 13 to 10 Å for cytochrome c, and 9 to 8 Å for β-2-microglobulin. © 2012 American Society for Mass Spectrometry.","author":[{"dropping-particle":"","family":"Zhou","given":"Yuping","non-dropping-particle":"","parse-names":false,"suffix":""},{"dropping-particle":"","family":"Vachet","given":"Richard W.","non-dropping-particle":"","parse-names":false,"suffix":""}],"container-title":"Journal of the American Society for Mass Spectrometry","id":"ITEM-1","issue":"4","issued":{"date-parts":[["2012"]]},"page":"708-717","title":"Increased protein structural resolution from diethylpyrocarbonate-based covalent labeling and mass spectrometric detection","type":"article-journal","volume":"23"},"uris":["http://www.mendeley.com/documents/?uuid=905390fd-28f1-45e3-8574-793fdd26fdf9"]}],"mendeley":{"formattedCitation":"&lt;sup&gt;17&lt;/sup&gt;","plainTextFormattedCitation":"17","previouslyFormattedCitation":"&lt;sup&gt;17&lt;/sup&gt;"},"properties":{"noteIndex":0},"schema":"https://github.com/citation-style-language/schema/raw/master/csl-citation.json"}</w:instrText>
      </w:r>
      <w:r w:rsidR="00433852" w:rsidRPr="001B6C65">
        <w:rPr>
          <w:rFonts w:asciiTheme="minorHAnsi" w:hAnsiTheme="minorHAnsi" w:cstheme="minorHAnsi"/>
          <w:color w:val="auto"/>
        </w:rPr>
        <w:fldChar w:fldCharType="separate"/>
      </w:r>
      <w:r w:rsidR="00FA7B38" w:rsidRPr="001B6C65">
        <w:rPr>
          <w:rFonts w:asciiTheme="minorHAnsi" w:hAnsiTheme="minorHAnsi" w:cstheme="minorHAnsi"/>
          <w:noProof/>
          <w:color w:val="auto"/>
          <w:vertAlign w:val="superscript"/>
        </w:rPr>
        <w:t>17</w:t>
      </w:r>
      <w:r w:rsidR="00433852" w:rsidRPr="001B6C65">
        <w:rPr>
          <w:rFonts w:asciiTheme="minorHAnsi" w:hAnsiTheme="minorHAnsi" w:cstheme="minorHAnsi"/>
          <w:color w:val="auto"/>
        </w:rPr>
        <w:fldChar w:fldCharType="end"/>
      </w:r>
      <w:r w:rsidR="00BE7609" w:rsidRPr="001B6C65">
        <w:rPr>
          <w:rFonts w:asciiTheme="minorHAnsi" w:hAnsiTheme="minorHAnsi" w:cstheme="minorHAnsi"/>
          <w:color w:val="auto"/>
        </w:rPr>
        <w:t>.</w:t>
      </w:r>
      <w:r w:rsidRPr="001B6C65">
        <w:rPr>
          <w:rFonts w:asciiTheme="minorHAnsi" w:hAnsiTheme="minorHAnsi" w:cstheme="minorHAnsi"/>
          <w:color w:val="auto"/>
        </w:rPr>
        <w:t xml:space="preserve"> With an overnight digestion about 75% of the Ser, </w:t>
      </w:r>
      <w:proofErr w:type="spellStart"/>
      <w:r w:rsidRPr="001B6C65">
        <w:rPr>
          <w:rFonts w:asciiTheme="minorHAnsi" w:hAnsiTheme="minorHAnsi" w:cstheme="minorHAnsi"/>
          <w:color w:val="auto"/>
        </w:rPr>
        <w:t>Thr</w:t>
      </w:r>
      <w:proofErr w:type="spellEnd"/>
      <w:r w:rsidRPr="001B6C65">
        <w:rPr>
          <w:rFonts w:asciiTheme="minorHAnsi" w:hAnsiTheme="minorHAnsi" w:cstheme="minorHAnsi"/>
          <w:color w:val="auto"/>
        </w:rPr>
        <w:t xml:space="preserve">, Tyr, His, and Lys residues in β2m are detected, but when the time between labeling and LC-MS is reduced by using a 2 h digestion, 95% of these residues in β2m are detected. Most of the newly detected modified residues are Tyr and </w:t>
      </w:r>
      <w:proofErr w:type="spellStart"/>
      <w:r w:rsidRPr="001B6C65">
        <w:rPr>
          <w:rFonts w:asciiTheme="minorHAnsi" w:hAnsiTheme="minorHAnsi" w:cstheme="minorHAnsi"/>
          <w:color w:val="auto"/>
        </w:rPr>
        <w:t>Thr</w:t>
      </w:r>
      <w:proofErr w:type="spellEnd"/>
      <w:r w:rsidRPr="001B6C65">
        <w:rPr>
          <w:rFonts w:asciiTheme="minorHAnsi" w:hAnsiTheme="minorHAnsi" w:cstheme="minorHAnsi"/>
          <w:color w:val="auto"/>
        </w:rPr>
        <w:t xml:space="preserve"> residues</w:t>
      </w:r>
      <w:r w:rsidR="00A33D5B" w:rsidRPr="001B6C65">
        <w:rPr>
          <w:rFonts w:asciiTheme="minorHAnsi" w:hAnsiTheme="minorHAnsi" w:cstheme="minorHAnsi"/>
          <w:color w:val="auto"/>
        </w:rPr>
        <w:t xml:space="preserve"> that are prone to hydrolysis</w:t>
      </w:r>
      <w:r w:rsidRPr="001B6C65">
        <w:rPr>
          <w:rFonts w:asciiTheme="minorHAnsi" w:hAnsiTheme="minorHAnsi" w:cstheme="minorHAnsi"/>
          <w:color w:val="auto"/>
        </w:rPr>
        <w:t xml:space="preserve">. </w:t>
      </w:r>
    </w:p>
    <w:p w14:paraId="62FB9827" w14:textId="77777777" w:rsidR="002F38A7" w:rsidRDefault="002F38A7" w:rsidP="002F38A7">
      <w:pPr>
        <w:pStyle w:val="ListParagraph"/>
        <w:ind w:left="0"/>
        <w:rPr>
          <w:rFonts w:asciiTheme="minorHAnsi" w:hAnsiTheme="minorHAnsi" w:cstheme="minorHAnsi"/>
          <w:color w:val="auto"/>
        </w:rPr>
      </w:pPr>
    </w:p>
    <w:p w14:paraId="52C58929" w14:textId="2F7CD4C7" w:rsidR="005D076C" w:rsidRPr="001B6C65" w:rsidRDefault="005D076C" w:rsidP="002F38A7">
      <w:pPr>
        <w:pStyle w:val="ListParagraph"/>
        <w:ind w:left="0"/>
        <w:rPr>
          <w:rFonts w:asciiTheme="minorHAnsi" w:hAnsiTheme="minorHAnsi" w:cstheme="minorHAnsi"/>
          <w:color w:val="auto"/>
        </w:rPr>
      </w:pPr>
      <w:r w:rsidRPr="001B6C65">
        <w:rPr>
          <w:rFonts w:asciiTheme="minorHAnsi" w:hAnsiTheme="minorHAnsi" w:cstheme="minorHAnsi"/>
          <w:color w:val="auto"/>
        </w:rPr>
        <w:t xml:space="preserve">Over the course of our work with DEPC, we have noticed that in some proteins, </w:t>
      </w:r>
      <w:proofErr w:type="spellStart"/>
      <w:r w:rsidRPr="001B6C65">
        <w:rPr>
          <w:rFonts w:asciiTheme="minorHAnsi" w:hAnsiTheme="minorHAnsi" w:cstheme="minorHAnsi"/>
          <w:color w:val="auto"/>
        </w:rPr>
        <w:t>Cys</w:t>
      </w:r>
      <w:proofErr w:type="spellEnd"/>
      <w:r w:rsidRPr="001B6C65">
        <w:rPr>
          <w:rFonts w:asciiTheme="minorHAnsi" w:hAnsiTheme="minorHAnsi" w:cstheme="minorHAnsi"/>
          <w:color w:val="auto"/>
        </w:rPr>
        <w:t xml:space="preserve"> residues that from disulfide bonds are modified by DEPC, even though the disulfide bonds are intact during the DEPC labeling reactions. Such labeling of </w:t>
      </w:r>
      <w:proofErr w:type="spellStart"/>
      <w:r w:rsidRPr="001B6C65">
        <w:rPr>
          <w:rFonts w:asciiTheme="minorHAnsi" w:hAnsiTheme="minorHAnsi" w:cstheme="minorHAnsi"/>
          <w:color w:val="auto"/>
        </w:rPr>
        <w:t>Cys</w:t>
      </w:r>
      <w:proofErr w:type="spellEnd"/>
      <w:r w:rsidRPr="001B6C65">
        <w:rPr>
          <w:rFonts w:asciiTheme="minorHAnsi" w:hAnsiTheme="minorHAnsi" w:cstheme="minorHAnsi"/>
          <w:color w:val="auto"/>
        </w:rPr>
        <w:t xml:space="preserve"> residues occurs because free thiols can react with other modified residues in solution </w:t>
      </w:r>
      <w:r w:rsidRPr="001B6C65">
        <w:rPr>
          <w:rFonts w:asciiTheme="minorHAnsi" w:hAnsiTheme="minorHAnsi" w:cstheme="minorHAnsi"/>
          <w:bCs/>
          <w:color w:val="auto"/>
        </w:rPr>
        <w:t>(</w:t>
      </w:r>
      <w:r w:rsidR="00063185" w:rsidRPr="001B6C65">
        <w:rPr>
          <w:rFonts w:asciiTheme="minorHAnsi" w:hAnsiTheme="minorHAnsi" w:cstheme="minorHAnsi"/>
          <w:b/>
          <w:color w:val="auto"/>
        </w:rPr>
        <w:t>Figure 10</w:t>
      </w:r>
      <w:r w:rsidRPr="001B6C65">
        <w:rPr>
          <w:rFonts w:asciiTheme="minorHAnsi" w:hAnsiTheme="minorHAnsi" w:cstheme="minorHAnsi"/>
          <w:bCs/>
          <w:color w:val="auto"/>
        </w:rPr>
        <w:t>)</w:t>
      </w:r>
      <w:r w:rsidRPr="001B6C65">
        <w:rPr>
          <w:rFonts w:asciiTheme="minorHAnsi" w:hAnsiTheme="minorHAnsi" w:cstheme="minorHAnsi"/>
          <w:color w:val="auto"/>
        </w:rPr>
        <w:t xml:space="preserve">, leading to so-called “label scrambling” as the </w:t>
      </w:r>
      <w:proofErr w:type="spellStart"/>
      <w:r w:rsidRPr="001B6C65">
        <w:rPr>
          <w:rFonts w:asciiTheme="minorHAnsi" w:hAnsiTheme="minorHAnsi" w:cstheme="minorHAnsi"/>
          <w:color w:val="auto"/>
        </w:rPr>
        <w:t>carbethoxy</w:t>
      </w:r>
      <w:proofErr w:type="spellEnd"/>
      <w:r w:rsidRPr="001B6C65">
        <w:rPr>
          <w:rFonts w:asciiTheme="minorHAnsi" w:hAnsiTheme="minorHAnsi" w:cstheme="minorHAnsi"/>
          <w:color w:val="auto"/>
        </w:rPr>
        <w:t xml:space="preserve"> group is transferred to the </w:t>
      </w:r>
      <w:proofErr w:type="spellStart"/>
      <w:r w:rsidRPr="001B6C65">
        <w:rPr>
          <w:rFonts w:asciiTheme="minorHAnsi" w:hAnsiTheme="minorHAnsi" w:cstheme="minorHAnsi"/>
          <w:color w:val="auto"/>
        </w:rPr>
        <w:t>Cys</w:t>
      </w:r>
      <w:proofErr w:type="spellEnd"/>
      <w:r w:rsidRPr="001B6C65">
        <w:rPr>
          <w:rFonts w:asciiTheme="minorHAnsi" w:hAnsiTheme="minorHAnsi" w:cstheme="minorHAnsi"/>
          <w:color w:val="auto"/>
        </w:rPr>
        <w:t xml:space="preserve"> residue. Label scrambling decreases the modification levels at other residues and provides incorrect protein structural information. To avoid label scrambling, the free </w:t>
      </w:r>
      <w:proofErr w:type="spellStart"/>
      <w:r w:rsidRPr="001B6C65">
        <w:rPr>
          <w:rFonts w:asciiTheme="minorHAnsi" w:hAnsiTheme="minorHAnsi" w:cstheme="minorHAnsi"/>
          <w:color w:val="auto"/>
        </w:rPr>
        <w:t>Cys</w:t>
      </w:r>
      <w:proofErr w:type="spellEnd"/>
      <w:r w:rsidRPr="001B6C65">
        <w:rPr>
          <w:rFonts w:asciiTheme="minorHAnsi" w:hAnsiTheme="minorHAnsi" w:cstheme="minorHAnsi"/>
          <w:color w:val="auto"/>
        </w:rPr>
        <w:t xml:space="preserve"> thiols must be fully alkylated right after disulfide reduction</w:t>
      </w:r>
      <w:r w:rsidR="007F0593" w:rsidRPr="001B6C65">
        <w:rPr>
          <w:rFonts w:asciiTheme="minorHAnsi" w:hAnsiTheme="minorHAnsi" w:cstheme="minorHAnsi"/>
          <w:color w:val="auto"/>
        </w:rPr>
        <w:fldChar w:fldCharType="begin" w:fldLock="1"/>
      </w:r>
      <w:r w:rsidR="00FA7B38" w:rsidRPr="001B6C65">
        <w:rPr>
          <w:rFonts w:asciiTheme="minorHAnsi" w:hAnsiTheme="minorHAnsi" w:cstheme="minorHAnsi"/>
          <w:color w:val="auto"/>
        </w:rPr>
        <w:instrText>ADDIN CSL_CITATION {"citationItems":[{"id":"ITEM-1","itemData":{"DOI":"10.1016/j.cmet.2012.08.002.","ISBN":"0042900801998","ISSN":"1878-5832","PMID":"21959306","author":[{"dropping-particle":"","family":"Zhou","given":"Yuping","non-dropping-particle":"","parse-names":false,"suffix":""},{"dropping-particle":"","family":"Vachet","given":"Richard W","non-dropping-particle":"","parse-names":false,"suffix":""}],"container-title":"Journal of the American Society of Mass Spectrometry","id":"ITEM-1","issue":"5","issued":{"date-parts":[["2012"]]},"page":"899-907","title":"Diethylpyrocarbonate Labeling for the Structural Analysis of Proteins: Label Scrambling in Solution and How to Avoid it","type":"article-journal","volume":"23"},"uris":["http://www.mendeley.com/documents/?uuid=7536b127-99d8-41e6-babb-9bf9cebfe950"]}],"mendeley":{"formattedCitation":"&lt;sup&gt;33&lt;/sup&gt;","plainTextFormattedCitation":"33","previouslyFormattedCitation":"&lt;sup&gt;33&lt;/sup&gt;"},"properties":{"noteIndex":0},"schema":"https://github.com/citation-style-language/schema/raw/master/csl-citation.json"}</w:instrText>
      </w:r>
      <w:r w:rsidR="007F0593" w:rsidRPr="001B6C65">
        <w:rPr>
          <w:rFonts w:asciiTheme="minorHAnsi" w:hAnsiTheme="minorHAnsi" w:cstheme="minorHAnsi"/>
          <w:color w:val="auto"/>
        </w:rPr>
        <w:fldChar w:fldCharType="separate"/>
      </w:r>
      <w:r w:rsidR="00FA7B38" w:rsidRPr="001B6C65">
        <w:rPr>
          <w:rFonts w:asciiTheme="minorHAnsi" w:hAnsiTheme="minorHAnsi" w:cstheme="minorHAnsi"/>
          <w:noProof/>
          <w:color w:val="auto"/>
          <w:vertAlign w:val="superscript"/>
        </w:rPr>
        <w:t>33</w:t>
      </w:r>
      <w:r w:rsidR="007F0593" w:rsidRPr="001B6C65">
        <w:rPr>
          <w:rFonts w:asciiTheme="minorHAnsi" w:hAnsiTheme="minorHAnsi" w:cstheme="minorHAnsi"/>
          <w:color w:val="auto"/>
        </w:rPr>
        <w:fldChar w:fldCharType="end"/>
      </w:r>
      <w:r w:rsidR="00CA1D14" w:rsidRPr="001B6C65">
        <w:rPr>
          <w:rFonts w:asciiTheme="minorHAnsi" w:hAnsiTheme="minorHAnsi" w:cstheme="minorHAnsi"/>
          <w:color w:val="auto"/>
        </w:rPr>
        <w:t>.</w:t>
      </w:r>
      <w:r w:rsidR="001B6C65">
        <w:rPr>
          <w:rFonts w:asciiTheme="minorHAnsi" w:hAnsiTheme="minorHAnsi" w:cstheme="minorHAnsi"/>
          <w:color w:val="auto"/>
        </w:rPr>
        <w:t xml:space="preserve"> </w:t>
      </w:r>
      <w:r w:rsidRPr="001B6C65">
        <w:rPr>
          <w:rFonts w:asciiTheme="minorHAnsi" w:hAnsiTheme="minorHAnsi" w:cstheme="minorHAnsi"/>
          <w:color w:val="auto"/>
        </w:rPr>
        <w:t xml:space="preserve"> </w:t>
      </w:r>
    </w:p>
    <w:p w14:paraId="0840C920" w14:textId="77777777" w:rsidR="005D076C" w:rsidRPr="001B6C65" w:rsidRDefault="005D076C" w:rsidP="002F38A7">
      <w:pPr>
        <w:rPr>
          <w:rFonts w:asciiTheme="minorHAnsi" w:hAnsiTheme="minorHAnsi" w:cstheme="minorHAnsi"/>
          <w:color w:val="auto"/>
        </w:rPr>
      </w:pPr>
    </w:p>
    <w:p w14:paraId="3C9083F6" w14:textId="3348F516" w:rsidR="00B32616" w:rsidRPr="001B6C65" w:rsidRDefault="00B32616" w:rsidP="002F38A7">
      <w:pPr>
        <w:rPr>
          <w:rFonts w:asciiTheme="minorHAnsi" w:hAnsiTheme="minorHAnsi" w:cstheme="minorHAnsi"/>
          <w:bCs/>
          <w:color w:val="auto"/>
        </w:rPr>
      </w:pPr>
      <w:r w:rsidRPr="001B6C65">
        <w:rPr>
          <w:rFonts w:asciiTheme="minorHAnsi" w:hAnsiTheme="minorHAnsi" w:cstheme="minorHAnsi"/>
          <w:b/>
          <w:color w:val="auto"/>
        </w:rPr>
        <w:t xml:space="preserve">FIGURE </w:t>
      </w:r>
      <w:r w:rsidR="0013621E" w:rsidRPr="001B6C65">
        <w:rPr>
          <w:rFonts w:asciiTheme="minorHAnsi" w:hAnsiTheme="minorHAnsi" w:cstheme="minorHAnsi"/>
          <w:b/>
          <w:color w:val="auto"/>
        </w:rPr>
        <w:t xml:space="preserve">AND TABLE </w:t>
      </w:r>
      <w:r w:rsidRPr="001B6C65">
        <w:rPr>
          <w:rFonts w:asciiTheme="minorHAnsi" w:hAnsiTheme="minorHAnsi" w:cstheme="minorHAnsi"/>
          <w:b/>
          <w:color w:val="auto"/>
        </w:rPr>
        <w:t>LEGENDS:</w:t>
      </w:r>
    </w:p>
    <w:p w14:paraId="031C041B" w14:textId="5BD4A1CA" w:rsidR="00ED1DD0" w:rsidRPr="001B6C65" w:rsidRDefault="00ED1DD0" w:rsidP="002F38A7">
      <w:pPr>
        <w:rPr>
          <w:rFonts w:asciiTheme="minorHAnsi" w:hAnsiTheme="minorHAnsi" w:cstheme="minorHAnsi"/>
          <w:color w:val="auto"/>
        </w:rPr>
      </w:pPr>
      <w:r w:rsidRPr="001B6C65">
        <w:rPr>
          <w:rFonts w:asciiTheme="minorHAnsi" w:hAnsiTheme="minorHAnsi" w:cstheme="minorHAnsi"/>
          <w:b/>
          <w:color w:val="auto"/>
        </w:rPr>
        <w:t xml:space="preserve">Figure 1: </w:t>
      </w:r>
      <w:r w:rsidRPr="001B6C65">
        <w:rPr>
          <w:rFonts w:asciiTheme="minorHAnsi" w:hAnsiTheme="minorHAnsi" w:cstheme="minorHAnsi"/>
          <w:color w:val="auto"/>
        </w:rPr>
        <w:t xml:space="preserve">Covalent labeling-mass spectrometry (CL-MS). A monofunctional reagent is used to modify solvent accessible amino acids and can be used to provide site-specific information about conformational changes or interaction interfaces in proteins (top vs. bottom image). The modified protein is proteolytically digested, and the resulting peptides are analyzed by liquid chromatography (LC) in conjunction with MS and tandem MS (MS/MS). Figure </w:t>
      </w:r>
      <w:r w:rsidR="00A33D5B" w:rsidRPr="001B6C65">
        <w:rPr>
          <w:rFonts w:asciiTheme="minorHAnsi" w:hAnsiTheme="minorHAnsi" w:cstheme="minorHAnsi"/>
          <w:color w:val="auto"/>
        </w:rPr>
        <w:t>has been adapted from</w:t>
      </w:r>
      <w:r w:rsidRPr="001B6C65">
        <w:rPr>
          <w:rFonts w:asciiTheme="minorHAnsi" w:hAnsiTheme="minorHAnsi" w:cstheme="minorHAnsi"/>
          <w:color w:val="auto"/>
        </w:rPr>
        <w:t xml:space="preserve"> </w:t>
      </w:r>
      <w:proofErr w:type="spellStart"/>
      <w:r w:rsidRPr="001B6C65">
        <w:rPr>
          <w:rFonts w:asciiTheme="minorHAnsi" w:hAnsiTheme="minorHAnsi" w:cstheme="minorHAnsi"/>
          <w:color w:val="auto"/>
        </w:rPr>
        <w:t>Limpikirati</w:t>
      </w:r>
      <w:proofErr w:type="spellEnd"/>
      <w:r w:rsidRPr="001B6C65">
        <w:rPr>
          <w:rFonts w:asciiTheme="minorHAnsi" w:hAnsiTheme="minorHAnsi" w:cstheme="minorHAnsi"/>
          <w:color w:val="auto"/>
        </w:rPr>
        <w:t xml:space="preserve">, P., Liu, T., </w:t>
      </w:r>
      <w:proofErr w:type="spellStart"/>
      <w:r w:rsidRPr="001B6C65">
        <w:rPr>
          <w:rFonts w:asciiTheme="minorHAnsi" w:hAnsiTheme="minorHAnsi" w:cstheme="minorHAnsi"/>
          <w:color w:val="auto"/>
        </w:rPr>
        <w:t>Vachet</w:t>
      </w:r>
      <w:proofErr w:type="spellEnd"/>
      <w:r w:rsidRPr="001B6C65">
        <w:rPr>
          <w:rFonts w:asciiTheme="minorHAnsi" w:hAnsiTheme="minorHAnsi" w:cstheme="minorHAnsi"/>
          <w:color w:val="auto"/>
        </w:rPr>
        <w:t xml:space="preserve">, R. W. Covalent Labeling-Mass Spectrometry for Studying Protein Structure and Interactions. </w:t>
      </w:r>
      <w:r w:rsidRPr="001B6C65">
        <w:rPr>
          <w:rFonts w:asciiTheme="minorHAnsi" w:hAnsiTheme="minorHAnsi" w:cstheme="minorHAnsi"/>
          <w:i/>
          <w:color w:val="auto"/>
        </w:rPr>
        <w:t>Methods</w:t>
      </w:r>
      <w:r w:rsidRPr="001B6C65">
        <w:rPr>
          <w:rFonts w:asciiTheme="minorHAnsi" w:hAnsiTheme="minorHAnsi" w:cstheme="minorHAnsi"/>
          <w:color w:val="auto"/>
        </w:rPr>
        <w:t xml:space="preserve"> </w:t>
      </w:r>
      <w:r w:rsidRPr="001B6C65">
        <w:rPr>
          <w:rFonts w:asciiTheme="minorHAnsi" w:hAnsiTheme="minorHAnsi" w:cstheme="minorHAnsi"/>
          <w:b/>
          <w:color w:val="auto"/>
        </w:rPr>
        <w:t>144</w:t>
      </w:r>
      <w:r w:rsidRPr="001B6C65">
        <w:rPr>
          <w:rFonts w:asciiTheme="minorHAnsi" w:hAnsiTheme="minorHAnsi" w:cstheme="minorHAnsi"/>
          <w:color w:val="auto"/>
        </w:rPr>
        <w:t>, 79-93 (2018).</w:t>
      </w:r>
    </w:p>
    <w:p w14:paraId="75182EC3" w14:textId="4278488F" w:rsidR="00B32616" w:rsidRPr="001B6C65" w:rsidRDefault="00B32616" w:rsidP="002F38A7">
      <w:pPr>
        <w:rPr>
          <w:rFonts w:asciiTheme="minorHAnsi" w:hAnsiTheme="minorHAnsi" w:cstheme="minorHAnsi"/>
          <w:color w:val="auto"/>
        </w:rPr>
      </w:pPr>
    </w:p>
    <w:p w14:paraId="1B84605B" w14:textId="258E0162" w:rsidR="00ED1DD0" w:rsidRPr="001B6C65" w:rsidRDefault="00DD7EBE" w:rsidP="002F38A7">
      <w:pPr>
        <w:rPr>
          <w:rFonts w:asciiTheme="minorHAnsi" w:hAnsiTheme="minorHAnsi" w:cstheme="minorHAnsi"/>
          <w:noProof/>
          <w:color w:val="auto"/>
        </w:rPr>
      </w:pPr>
      <w:r w:rsidRPr="001B6C65">
        <w:rPr>
          <w:rFonts w:asciiTheme="minorHAnsi" w:hAnsiTheme="minorHAnsi" w:cstheme="minorHAnsi"/>
          <w:b/>
          <w:bCs/>
          <w:color w:val="auto"/>
        </w:rPr>
        <w:t xml:space="preserve">Table </w:t>
      </w:r>
      <w:r w:rsidRPr="001B6C65">
        <w:rPr>
          <w:rFonts w:asciiTheme="minorHAnsi" w:hAnsiTheme="minorHAnsi" w:cstheme="minorHAnsi"/>
          <w:b/>
          <w:bCs/>
          <w:color w:val="auto"/>
        </w:rPr>
        <w:fldChar w:fldCharType="begin"/>
      </w:r>
      <w:r w:rsidRPr="001B6C65">
        <w:rPr>
          <w:rFonts w:asciiTheme="minorHAnsi" w:hAnsiTheme="minorHAnsi" w:cstheme="minorHAnsi"/>
          <w:b/>
          <w:bCs/>
          <w:color w:val="auto"/>
        </w:rPr>
        <w:instrText xml:space="preserve"> SEQ Table \* ARABIC </w:instrText>
      </w:r>
      <w:r w:rsidRPr="001B6C65">
        <w:rPr>
          <w:rFonts w:asciiTheme="minorHAnsi" w:hAnsiTheme="minorHAnsi" w:cstheme="minorHAnsi"/>
          <w:b/>
          <w:bCs/>
          <w:color w:val="auto"/>
        </w:rPr>
        <w:fldChar w:fldCharType="separate"/>
      </w:r>
      <w:r w:rsidRPr="001B6C65">
        <w:rPr>
          <w:rFonts w:asciiTheme="minorHAnsi" w:hAnsiTheme="minorHAnsi" w:cstheme="minorHAnsi"/>
          <w:b/>
          <w:bCs/>
          <w:noProof/>
          <w:color w:val="auto"/>
        </w:rPr>
        <w:t>1</w:t>
      </w:r>
      <w:r w:rsidRPr="001B6C65">
        <w:rPr>
          <w:rFonts w:asciiTheme="minorHAnsi" w:hAnsiTheme="minorHAnsi" w:cstheme="minorHAnsi"/>
          <w:b/>
          <w:bCs/>
          <w:color w:val="auto"/>
        </w:rPr>
        <w:fldChar w:fldCharType="end"/>
      </w:r>
      <w:r w:rsidRPr="001B6C65">
        <w:rPr>
          <w:rFonts w:asciiTheme="minorHAnsi" w:hAnsiTheme="minorHAnsi" w:cstheme="minorHAnsi"/>
          <w:b/>
          <w:bCs/>
          <w:color w:val="auto"/>
        </w:rPr>
        <w:t>.</w:t>
      </w:r>
      <w:r w:rsidRPr="001B6C65">
        <w:rPr>
          <w:rFonts w:asciiTheme="minorHAnsi" w:hAnsiTheme="minorHAnsi" w:cstheme="minorHAnsi"/>
          <w:color w:val="auto"/>
        </w:rPr>
        <w:t xml:space="preserve"> General DEPC labeling protocol</w:t>
      </w:r>
      <w:r w:rsidRPr="001B6C65">
        <w:rPr>
          <w:rFonts w:asciiTheme="minorHAnsi" w:hAnsiTheme="minorHAnsi" w:cstheme="minorHAnsi"/>
          <w:noProof/>
          <w:color w:val="auto"/>
        </w:rPr>
        <w:t>.</w:t>
      </w:r>
    </w:p>
    <w:p w14:paraId="53D7E4F1" w14:textId="54D1A3C2" w:rsidR="00DD7EBE" w:rsidRPr="001B6C65" w:rsidRDefault="00DD7EBE" w:rsidP="002F38A7">
      <w:pPr>
        <w:rPr>
          <w:rFonts w:asciiTheme="minorHAnsi" w:hAnsiTheme="minorHAnsi" w:cstheme="minorHAnsi"/>
          <w:noProof/>
          <w:color w:val="auto"/>
        </w:rPr>
      </w:pPr>
    </w:p>
    <w:p w14:paraId="79D30539" w14:textId="7B395075" w:rsidR="00D52D05" w:rsidRPr="001B6C65" w:rsidRDefault="00D52D05" w:rsidP="002F38A7">
      <w:pPr>
        <w:rPr>
          <w:rFonts w:asciiTheme="minorHAnsi" w:hAnsiTheme="minorHAnsi" w:cstheme="minorHAnsi"/>
          <w:color w:val="auto"/>
        </w:rPr>
      </w:pPr>
      <w:r w:rsidRPr="001B6C65">
        <w:rPr>
          <w:rFonts w:asciiTheme="minorHAnsi" w:hAnsiTheme="minorHAnsi" w:cstheme="minorHAnsi"/>
          <w:b/>
          <w:bCs/>
          <w:color w:val="auto"/>
        </w:rPr>
        <w:t>Figure 2</w:t>
      </w:r>
      <w:r w:rsidRPr="001B6C65">
        <w:rPr>
          <w:rFonts w:asciiTheme="minorHAnsi" w:hAnsiTheme="minorHAnsi" w:cstheme="minorHAnsi"/>
          <w:color w:val="auto"/>
        </w:rPr>
        <w:t>. Example LC gradient for separation of peptides.</w:t>
      </w:r>
    </w:p>
    <w:p w14:paraId="60D0854C" w14:textId="2337D878" w:rsidR="00B92120" w:rsidRPr="001B6C65" w:rsidRDefault="00B92120" w:rsidP="002F38A7">
      <w:pPr>
        <w:rPr>
          <w:rFonts w:asciiTheme="minorHAnsi" w:hAnsiTheme="minorHAnsi" w:cstheme="minorHAnsi"/>
          <w:color w:val="auto"/>
        </w:rPr>
      </w:pPr>
    </w:p>
    <w:p w14:paraId="30784BB6" w14:textId="66C35501" w:rsidR="00B92120" w:rsidRPr="001B6C65" w:rsidRDefault="00B92120" w:rsidP="002F38A7">
      <w:pPr>
        <w:rPr>
          <w:rFonts w:asciiTheme="minorHAnsi" w:hAnsiTheme="minorHAnsi" w:cstheme="minorHAnsi"/>
          <w:color w:val="auto"/>
        </w:rPr>
      </w:pPr>
      <w:r w:rsidRPr="001B6C65">
        <w:rPr>
          <w:rFonts w:asciiTheme="minorHAnsi" w:hAnsiTheme="minorHAnsi" w:cstheme="minorHAnsi"/>
          <w:b/>
          <w:bCs/>
          <w:color w:val="auto"/>
        </w:rPr>
        <w:t xml:space="preserve">Figure 3 </w:t>
      </w:r>
      <w:r w:rsidRPr="001B6C65">
        <w:rPr>
          <w:rFonts w:asciiTheme="minorHAnsi" w:hAnsiTheme="minorHAnsi" w:cstheme="minorHAnsi"/>
          <w:color w:val="auto"/>
        </w:rPr>
        <w:t>Illustration of</w:t>
      </w:r>
      <w:bookmarkStart w:id="2" w:name="_Hlk48332354"/>
      <w:r w:rsidRPr="001B6C65">
        <w:rPr>
          <w:rFonts w:asciiTheme="minorHAnsi" w:hAnsiTheme="minorHAnsi" w:cstheme="minorHAnsi"/>
          <w:color w:val="auto"/>
        </w:rPr>
        <w:t xml:space="preserve"> how DEPC labeled sites are identified and their modification levels are calculated</w:t>
      </w:r>
      <w:bookmarkEnd w:id="2"/>
      <w:r w:rsidRPr="001B6C65">
        <w:rPr>
          <w:rFonts w:asciiTheme="minorHAnsi" w:hAnsiTheme="minorHAnsi" w:cstheme="minorHAnsi"/>
          <w:color w:val="auto"/>
        </w:rPr>
        <w:t>. After DEPC labeling and proteolytic digestion, (A) LC-MS analysis of the digested protein is performed. Peak areas of (B) unlabeled and (C) labeled peptides in a chromatogram are used to calculate the labeling percentage. During LC-MS, peptides are subjected to CID MS/MS. Tandem mass spectra of (D) unlabeled and (E) &amp; (F) labeled peptides obtained at specific retention times are used for peptide sequencing and identification of DEPC labeled sites.</w:t>
      </w:r>
    </w:p>
    <w:p w14:paraId="09842B1D" w14:textId="242817E4" w:rsidR="00DD7EBE" w:rsidRPr="001B6C65" w:rsidRDefault="00DD7EBE" w:rsidP="002F38A7">
      <w:pPr>
        <w:rPr>
          <w:rFonts w:asciiTheme="minorHAnsi" w:hAnsiTheme="minorHAnsi" w:cstheme="minorHAnsi"/>
          <w:color w:val="auto"/>
          <w:sz w:val="28"/>
          <w:szCs w:val="28"/>
        </w:rPr>
      </w:pPr>
    </w:p>
    <w:p w14:paraId="31295C4C" w14:textId="47133D3D" w:rsidR="00B92120" w:rsidRPr="001B6C65" w:rsidRDefault="00C87D14" w:rsidP="002F38A7">
      <w:pPr>
        <w:rPr>
          <w:rFonts w:asciiTheme="minorHAnsi" w:hAnsiTheme="minorHAnsi" w:cstheme="minorHAnsi"/>
          <w:color w:val="auto"/>
        </w:rPr>
      </w:pPr>
      <w:r w:rsidRPr="001B6C65">
        <w:rPr>
          <w:rFonts w:asciiTheme="minorHAnsi" w:hAnsiTheme="minorHAnsi" w:cstheme="minorHAnsi"/>
          <w:b/>
          <w:bCs/>
          <w:color w:val="auto"/>
        </w:rPr>
        <w:lastRenderedPageBreak/>
        <w:t>Table 2</w:t>
      </w:r>
      <w:r w:rsidRPr="001B6C65">
        <w:rPr>
          <w:rFonts w:asciiTheme="minorHAnsi" w:hAnsiTheme="minorHAnsi" w:cstheme="minorHAnsi"/>
          <w:color w:val="auto"/>
        </w:rPr>
        <w:t xml:space="preserve"> Site-specific DEPC modification rate coefficients (k, M</w:t>
      </w:r>
      <w:r w:rsidRPr="001B6C65">
        <w:rPr>
          <w:rFonts w:asciiTheme="minorHAnsi" w:hAnsiTheme="minorHAnsi" w:cstheme="minorHAnsi"/>
          <w:color w:val="auto"/>
          <w:vertAlign w:val="superscript"/>
        </w:rPr>
        <w:t>-1</w:t>
      </w:r>
      <w:r w:rsidRPr="001B6C65">
        <w:rPr>
          <w:rFonts w:asciiTheme="minorHAnsi" w:hAnsiTheme="minorHAnsi" w:cstheme="minorHAnsi"/>
          <w:color w:val="auto"/>
        </w:rPr>
        <w:t>s</w:t>
      </w:r>
      <w:r w:rsidRPr="001B6C65">
        <w:rPr>
          <w:rFonts w:asciiTheme="minorHAnsi" w:hAnsiTheme="minorHAnsi" w:cstheme="minorHAnsi"/>
          <w:color w:val="auto"/>
          <w:vertAlign w:val="superscript"/>
        </w:rPr>
        <w:t>-1</w:t>
      </w:r>
      <w:r w:rsidRPr="001B6C65">
        <w:rPr>
          <w:rFonts w:asciiTheme="minorHAnsi" w:hAnsiTheme="minorHAnsi" w:cstheme="minorHAnsi"/>
          <w:color w:val="auto"/>
        </w:rPr>
        <w:t xml:space="preserve">) for </w:t>
      </w:r>
      <w:r w:rsidRPr="001B6C65">
        <w:rPr>
          <w:rFonts w:asciiTheme="minorHAnsi" w:eastAsia="Symbol" w:hAnsiTheme="minorHAnsi" w:cstheme="minorHAnsi"/>
          <w:color w:val="auto"/>
        </w:rPr>
        <w:t>b</w:t>
      </w:r>
      <w:r w:rsidRPr="001B6C65">
        <w:rPr>
          <w:rFonts w:asciiTheme="minorHAnsi" w:hAnsiTheme="minorHAnsi" w:cstheme="minorHAnsi"/>
          <w:color w:val="auto"/>
        </w:rPr>
        <w:t>2m in the absence and presence of Cu(II).</w:t>
      </w:r>
    </w:p>
    <w:p w14:paraId="4C93A367" w14:textId="5C0E97C8" w:rsidR="00C87D14" w:rsidRPr="001B6C65" w:rsidRDefault="00C87D14" w:rsidP="002F38A7">
      <w:pPr>
        <w:rPr>
          <w:rFonts w:asciiTheme="minorHAnsi" w:hAnsiTheme="minorHAnsi" w:cstheme="minorHAnsi"/>
          <w:color w:val="auto"/>
        </w:rPr>
      </w:pPr>
    </w:p>
    <w:p w14:paraId="574FB906" w14:textId="5794C233" w:rsidR="00C87D14" w:rsidRPr="001B6C65" w:rsidRDefault="00C87D14" w:rsidP="002F38A7">
      <w:pPr>
        <w:rPr>
          <w:rFonts w:asciiTheme="minorHAnsi" w:hAnsiTheme="minorHAnsi" w:cstheme="minorHAnsi"/>
          <w:color w:val="auto"/>
        </w:rPr>
      </w:pPr>
      <w:r w:rsidRPr="001B6C65">
        <w:rPr>
          <w:rFonts w:asciiTheme="minorHAnsi" w:hAnsiTheme="minorHAnsi" w:cstheme="minorHAnsi"/>
          <w:b/>
          <w:bCs/>
          <w:color w:val="auto"/>
        </w:rPr>
        <w:t xml:space="preserve">Figure 4 </w:t>
      </w:r>
      <w:bookmarkStart w:id="3" w:name="_Hlk47187779"/>
      <w:r w:rsidRPr="001B6C65">
        <w:rPr>
          <w:rFonts w:asciiTheme="minorHAnsi" w:hAnsiTheme="minorHAnsi" w:cstheme="minorHAnsi"/>
          <w:color w:val="auto"/>
        </w:rPr>
        <w:t xml:space="preserve">Using DEPC CL-MS to determine the effect of Cu(II) binding on the structure of </w:t>
      </w:r>
      <w:r w:rsidR="00A33D5B" w:rsidRPr="001B6C65">
        <w:rPr>
          <w:rFonts w:asciiTheme="minorHAnsi" w:hAnsiTheme="minorHAnsi" w:cstheme="minorHAnsi"/>
          <w:color w:val="auto"/>
        </w:rPr>
        <w:t>β</w:t>
      </w:r>
      <w:r w:rsidRPr="001B6C65">
        <w:rPr>
          <w:rFonts w:asciiTheme="minorHAnsi" w:hAnsiTheme="minorHAnsi" w:cstheme="minorHAnsi"/>
          <w:color w:val="auto"/>
        </w:rPr>
        <w:t xml:space="preserve">2m: </w:t>
      </w:r>
      <w:bookmarkEnd w:id="3"/>
      <w:r w:rsidRPr="001B6C65">
        <w:rPr>
          <w:rFonts w:asciiTheme="minorHAnsi" w:hAnsiTheme="minorHAnsi" w:cstheme="minorHAnsi"/>
          <w:color w:val="auto"/>
        </w:rPr>
        <w:t>(A) Protein surface mapping of the residues with significant decreases in DEPC labeling rates (blue), indicating changes in their solvent accessibility upon Cu(II) binding, and those with no significant changes in labeling rate (magenta) (PDB accession code 1JNJ). (B) Example site-specific second-order kinetic plots of the reaction of β2m with different concentrations of DEPC in the presence and absence of Cu(II). The labeling rate coefficient (k) can be obtained from the slope of the kinetic plot.</w:t>
      </w:r>
      <w:r w:rsidR="001B6C65">
        <w:rPr>
          <w:rFonts w:asciiTheme="minorHAnsi" w:hAnsiTheme="minorHAnsi" w:cstheme="minorHAnsi"/>
          <w:color w:val="auto"/>
        </w:rPr>
        <w:t xml:space="preserve"> </w:t>
      </w:r>
    </w:p>
    <w:p w14:paraId="36E1C3FA" w14:textId="5CF66A34" w:rsidR="00C87D14" w:rsidRPr="001B6C65" w:rsidRDefault="00C87D14" w:rsidP="002F38A7">
      <w:pPr>
        <w:rPr>
          <w:rFonts w:asciiTheme="minorHAnsi" w:hAnsiTheme="minorHAnsi" w:cstheme="minorHAnsi"/>
          <w:color w:val="auto"/>
          <w:sz w:val="28"/>
          <w:szCs w:val="28"/>
        </w:rPr>
      </w:pPr>
    </w:p>
    <w:p w14:paraId="5B0015DB" w14:textId="6FE05134" w:rsidR="00C87D14" w:rsidRPr="001B6C65" w:rsidRDefault="00C87D14" w:rsidP="002F38A7">
      <w:pPr>
        <w:rPr>
          <w:rFonts w:asciiTheme="minorHAnsi" w:hAnsiTheme="minorHAnsi" w:cstheme="minorHAnsi"/>
          <w:color w:val="auto"/>
        </w:rPr>
      </w:pPr>
      <w:r w:rsidRPr="001B6C65">
        <w:rPr>
          <w:rFonts w:asciiTheme="minorHAnsi" w:hAnsiTheme="minorHAnsi" w:cstheme="minorHAnsi"/>
          <w:b/>
          <w:bCs/>
          <w:color w:val="auto"/>
        </w:rPr>
        <w:t xml:space="preserve">Figure 5 </w:t>
      </w:r>
      <w:r w:rsidRPr="001B6C65">
        <w:rPr>
          <w:rFonts w:asciiTheme="minorHAnsi" w:hAnsiTheme="minorHAnsi" w:cstheme="minorHAnsi"/>
          <w:color w:val="auto"/>
        </w:rPr>
        <w:t xml:space="preserve">Covalent labeling results for stressed vs. native </w:t>
      </w:r>
      <w:r w:rsidR="00A33D5B" w:rsidRPr="001B6C65">
        <w:rPr>
          <w:rFonts w:asciiTheme="minorHAnsi" w:hAnsiTheme="minorHAnsi" w:cstheme="minorHAnsi"/>
          <w:color w:val="auto"/>
        </w:rPr>
        <w:t>β</w:t>
      </w:r>
      <w:r w:rsidRPr="001B6C65">
        <w:rPr>
          <w:rFonts w:asciiTheme="minorHAnsi" w:hAnsiTheme="minorHAnsi" w:cstheme="minorHAnsi"/>
          <w:color w:val="auto"/>
        </w:rPr>
        <w:t xml:space="preserve">2m: (A) Heat stress – heating at 75 </w:t>
      </w:r>
      <w:r w:rsidRPr="001B6C65">
        <w:rPr>
          <w:rFonts w:asciiTheme="minorHAnsi" w:eastAsia="Symbol" w:hAnsiTheme="minorHAnsi" w:cstheme="minorHAnsi"/>
          <w:color w:val="auto"/>
        </w:rPr>
        <w:t>°</w:t>
      </w:r>
      <w:r w:rsidRPr="001B6C65">
        <w:rPr>
          <w:rFonts w:asciiTheme="minorHAnsi" w:hAnsiTheme="minorHAnsi" w:cstheme="minorHAnsi"/>
          <w:color w:val="auto"/>
        </w:rPr>
        <w:t xml:space="preserve">C for 24 h and (B) </w:t>
      </w:r>
      <w:r w:rsidR="00A33D5B" w:rsidRPr="001B6C65">
        <w:rPr>
          <w:rFonts w:asciiTheme="minorHAnsi" w:hAnsiTheme="minorHAnsi" w:cstheme="minorHAnsi"/>
          <w:color w:val="auto"/>
        </w:rPr>
        <w:t>oxidative</w:t>
      </w:r>
      <w:r w:rsidRPr="001B6C65">
        <w:rPr>
          <w:rFonts w:asciiTheme="minorHAnsi" w:hAnsiTheme="minorHAnsi" w:cstheme="minorHAnsi"/>
          <w:color w:val="auto"/>
        </w:rPr>
        <w:t xml:space="preserve"> stress – with 3% H</w:t>
      </w:r>
      <w:r w:rsidRPr="001B6C65">
        <w:rPr>
          <w:rFonts w:asciiTheme="minorHAnsi" w:hAnsiTheme="minorHAnsi" w:cstheme="minorHAnsi"/>
          <w:color w:val="auto"/>
          <w:vertAlign w:val="subscript"/>
        </w:rPr>
        <w:t>2</w:t>
      </w:r>
      <w:r w:rsidRPr="001B6C65">
        <w:rPr>
          <w:rFonts w:asciiTheme="minorHAnsi" w:hAnsiTheme="minorHAnsi" w:cstheme="minorHAnsi"/>
          <w:color w:val="auto"/>
        </w:rPr>
        <w:t>O</w:t>
      </w:r>
      <w:r w:rsidRPr="001B6C65">
        <w:rPr>
          <w:rFonts w:asciiTheme="minorHAnsi" w:hAnsiTheme="minorHAnsi" w:cstheme="minorHAnsi"/>
          <w:color w:val="auto"/>
          <w:vertAlign w:val="subscript"/>
        </w:rPr>
        <w:t>2</w:t>
      </w:r>
      <w:r w:rsidRPr="001B6C65">
        <w:rPr>
          <w:rFonts w:asciiTheme="minorHAnsi" w:hAnsiTheme="minorHAnsi" w:cstheme="minorHAnsi"/>
          <w:color w:val="auto"/>
        </w:rPr>
        <w:t xml:space="preserve"> for 24 h. Significant changes in modification percentages are shown in blue (decrease in labeling) and red (increase in labeling) while residues with no significant labeling </w:t>
      </w:r>
      <w:r w:rsidR="00A33D5B" w:rsidRPr="001B6C65">
        <w:rPr>
          <w:rFonts w:asciiTheme="minorHAnsi" w:hAnsiTheme="minorHAnsi" w:cstheme="minorHAnsi"/>
          <w:color w:val="auto"/>
        </w:rPr>
        <w:t>changes are shown in pale green</w:t>
      </w:r>
      <w:r w:rsidRPr="001B6C65">
        <w:rPr>
          <w:rFonts w:asciiTheme="minorHAnsi" w:hAnsiTheme="minorHAnsi" w:cstheme="minorHAnsi"/>
          <w:color w:val="auto"/>
        </w:rPr>
        <w:t xml:space="preserve"> (PDB accession code 1JNJ)</w:t>
      </w:r>
      <w:r w:rsidR="00A33D5B" w:rsidRPr="001B6C65">
        <w:rPr>
          <w:rFonts w:asciiTheme="minorHAnsi" w:hAnsiTheme="minorHAnsi" w:cstheme="minorHAnsi"/>
          <w:color w:val="auto"/>
        </w:rPr>
        <w:t>.</w:t>
      </w:r>
    </w:p>
    <w:p w14:paraId="74552AC6" w14:textId="3CF429FC" w:rsidR="00C87D14" w:rsidRPr="001B6C65" w:rsidRDefault="00C87D14" w:rsidP="002F38A7">
      <w:pPr>
        <w:rPr>
          <w:rFonts w:asciiTheme="minorHAnsi" w:hAnsiTheme="minorHAnsi" w:cstheme="minorHAnsi"/>
          <w:color w:val="auto"/>
          <w:sz w:val="28"/>
          <w:szCs w:val="28"/>
        </w:rPr>
      </w:pPr>
    </w:p>
    <w:p w14:paraId="053FC8ED" w14:textId="45922E4E" w:rsidR="00C87D14" w:rsidRPr="001B6C65" w:rsidRDefault="00C87D14" w:rsidP="002F38A7">
      <w:pPr>
        <w:rPr>
          <w:rFonts w:asciiTheme="minorHAnsi" w:hAnsiTheme="minorHAnsi" w:cstheme="minorHAnsi"/>
          <w:color w:val="auto"/>
        </w:rPr>
      </w:pPr>
      <w:r w:rsidRPr="001B6C65">
        <w:rPr>
          <w:rFonts w:asciiTheme="minorHAnsi" w:hAnsiTheme="minorHAnsi" w:cstheme="minorHAnsi"/>
          <w:b/>
          <w:bCs/>
          <w:color w:val="auto"/>
        </w:rPr>
        <w:t>Figure 6</w:t>
      </w:r>
      <w:r w:rsidRPr="001B6C65">
        <w:rPr>
          <w:rFonts w:asciiTheme="minorHAnsi" w:hAnsiTheme="minorHAnsi" w:cstheme="minorHAnsi"/>
          <w:color w:val="auto"/>
        </w:rPr>
        <w:t xml:space="preserve"> Using DEPC CL-MS to determine the dimer interface for the pre-amyloid dimer of β2m: (A) Summary of DEPC modification level changes for modified residues in the monomer (</w:t>
      </w:r>
      <w:r w:rsidR="002F38A7">
        <w:rPr>
          <w:rFonts w:asciiTheme="minorHAnsi" w:hAnsiTheme="minorHAnsi" w:cstheme="minorHAnsi"/>
          <w:color w:val="auto"/>
        </w:rPr>
        <w:t xml:space="preserve">i.e., </w:t>
      </w:r>
      <w:r w:rsidRPr="001B6C65">
        <w:rPr>
          <w:rFonts w:asciiTheme="minorHAnsi" w:hAnsiTheme="minorHAnsi" w:cstheme="minorHAnsi"/>
          <w:color w:val="auto"/>
        </w:rPr>
        <w:t>t = 0) and dimer 2 h after adding Cu(II). Residues with significant decreases in labeling extent are denoted by an asterisk (*). (B) Covalent labeling results mapped on the β2m structure. Residues with decreased labeling are shown in blue and residues with no changes or slight increases in labeling are shown in red (PDB accession code 1LDS).</w:t>
      </w:r>
    </w:p>
    <w:p w14:paraId="7DFB8202" w14:textId="0C1100F1" w:rsidR="00C87D14" w:rsidRPr="001B6C65" w:rsidRDefault="00C87D14" w:rsidP="002F38A7">
      <w:pPr>
        <w:rPr>
          <w:rFonts w:asciiTheme="minorHAnsi" w:hAnsiTheme="minorHAnsi" w:cstheme="minorHAnsi"/>
          <w:color w:val="auto"/>
          <w:sz w:val="28"/>
          <w:szCs w:val="28"/>
        </w:rPr>
      </w:pPr>
    </w:p>
    <w:p w14:paraId="495603C9" w14:textId="2670054D" w:rsidR="00151FB4" w:rsidRPr="001B6C65" w:rsidRDefault="00151FB4" w:rsidP="002F38A7">
      <w:pPr>
        <w:rPr>
          <w:rFonts w:asciiTheme="minorHAnsi" w:hAnsiTheme="minorHAnsi" w:cstheme="minorBidi"/>
          <w:color w:val="auto"/>
        </w:rPr>
      </w:pPr>
      <w:r w:rsidRPr="001B6C65">
        <w:rPr>
          <w:rFonts w:asciiTheme="minorHAnsi" w:hAnsiTheme="minorHAnsi" w:cstheme="minorBidi"/>
          <w:b/>
          <w:bCs/>
          <w:color w:val="auto"/>
        </w:rPr>
        <w:t xml:space="preserve">Figure 7 </w:t>
      </w:r>
      <w:r w:rsidRPr="001B6C65">
        <w:rPr>
          <w:rFonts w:asciiTheme="minorHAnsi" w:hAnsiTheme="minorHAnsi" w:cstheme="minorBidi"/>
          <w:color w:val="auto"/>
        </w:rPr>
        <w:t xml:space="preserve">Covalent labeling results for EGCG-bound vs. unbound </w:t>
      </w:r>
      <w:r w:rsidRPr="001B6C65">
        <w:rPr>
          <w:rFonts w:asciiTheme="minorHAnsi" w:eastAsia="Symbol" w:hAnsiTheme="minorHAnsi" w:cstheme="minorBidi"/>
          <w:color w:val="auto"/>
        </w:rPr>
        <w:t>b</w:t>
      </w:r>
      <w:r w:rsidRPr="001B6C65">
        <w:rPr>
          <w:rFonts w:asciiTheme="minorHAnsi" w:hAnsiTheme="minorHAnsi" w:cstheme="minorBidi"/>
          <w:color w:val="auto"/>
        </w:rPr>
        <w:t>2m. The DEPC modification percentages are shown for the displayed residues. Statistically significant differences in the covalent labeling percentage are denoted by an asterisk (*).</w:t>
      </w:r>
      <w:r w:rsidR="47BC5F49" w:rsidRPr="001B6C65">
        <w:rPr>
          <w:rFonts w:asciiTheme="minorHAnsi" w:hAnsiTheme="minorHAnsi" w:cstheme="minorBidi"/>
          <w:color w:val="auto"/>
        </w:rPr>
        <w:t xml:space="preserve"> Increases in labeling upon ECGC</w:t>
      </w:r>
      <w:r w:rsidR="1F43360F" w:rsidRPr="001B6C65">
        <w:rPr>
          <w:rFonts w:asciiTheme="minorHAnsi" w:hAnsiTheme="minorHAnsi" w:cstheme="minorBidi"/>
          <w:color w:val="auto"/>
        </w:rPr>
        <w:t xml:space="preserve"> binding</w:t>
      </w:r>
      <w:r w:rsidR="47BC5F49" w:rsidRPr="001B6C65">
        <w:rPr>
          <w:rFonts w:asciiTheme="minorHAnsi" w:hAnsiTheme="minorHAnsi" w:cstheme="minorBidi"/>
          <w:color w:val="auto"/>
        </w:rPr>
        <w:t xml:space="preserve"> are shown in red </w:t>
      </w:r>
      <w:r w:rsidR="651F6DBC" w:rsidRPr="001B6C65">
        <w:rPr>
          <w:rFonts w:asciiTheme="minorHAnsi" w:hAnsiTheme="minorHAnsi" w:cstheme="minorBidi"/>
          <w:color w:val="auto"/>
        </w:rPr>
        <w:t>while</w:t>
      </w:r>
      <w:r w:rsidR="47BC5F49" w:rsidRPr="001B6C65">
        <w:rPr>
          <w:rFonts w:asciiTheme="minorHAnsi" w:hAnsiTheme="minorHAnsi" w:cstheme="minorBidi"/>
          <w:color w:val="auto"/>
        </w:rPr>
        <w:t xml:space="preserve"> decreases are shown in blue.</w:t>
      </w:r>
    </w:p>
    <w:p w14:paraId="035DD54D" w14:textId="7F49CE27" w:rsidR="00C87D14" w:rsidRPr="001B6C65" w:rsidRDefault="00C87D14" w:rsidP="002F38A7">
      <w:pPr>
        <w:rPr>
          <w:rFonts w:asciiTheme="minorHAnsi" w:hAnsiTheme="minorHAnsi" w:cstheme="minorHAnsi"/>
          <w:color w:val="auto"/>
          <w:sz w:val="28"/>
          <w:szCs w:val="28"/>
        </w:rPr>
      </w:pPr>
    </w:p>
    <w:p w14:paraId="4D76ADFF" w14:textId="26988B91" w:rsidR="00063185" w:rsidRPr="001B6C65" w:rsidRDefault="00063185" w:rsidP="002F38A7">
      <w:pPr>
        <w:rPr>
          <w:rFonts w:asciiTheme="minorHAnsi" w:hAnsiTheme="minorHAnsi" w:cstheme="minorHAnsi"/>
          <w:color w:val="auto"/>
        </w:rPr>
      </w:pPr>
      <w:r w:rsidRPr="001B6C65">
        <w:rPr>
          <w:rFonts w:asciiTheme="minorHAnsi" w:hAnsiTheme="minorHAnsi" w:cstheme="minorHAnsi"/>
          <w:b/>
          <w:bCs/>
          <w:color w:val="auto"/>
        </w:rPr>
        <w:t>Figure 8</w:t>
      </w:r>
      <w:r w:rsidRPr="001B6C65">
        <w:rPr>
          <w:rFonts w:asciiTheme="minorHAnsi" w:hAnsiTheme="minorHAnsi" w:cstheme="minorHAnsi"/>
          <w:color w:val="auto"/>
        </w:rPr>
        <w:t xml:space="preserve"> DEPC covalent labeling reactions (nucleophilic acyl substitution) and label loss (hydrolysis of </w:t>
      </w:r>
      <w:proofErr w:type="spellStart"/>
      <w:r w:rsidRPr="001B6C65">
        <w:rPr>
          <w:rFonts w:asciiTheme="minorHAnsi" w:hAnsiTheme="minorHAnsi" w:cstheme="minorHAnsi"/>
          <w:color w:val="auto"/>
        </w:rPr>
        <w:t>carbethoxylated</w:t>
      </w:r>
      <w:proofErr w:type="spellEnd"/>
      <w:r w:rsidRPr="001B6C65">
        <w:rPr>
          <w:rFonts w:asciiTheme="minorHAnsi" w:hAnsiTheme="minorHAnsi" w:cstheme="minorHAnsi"/>
          <w:color w:val="auto"/>
        </w:rPr>
        <w:t xml:space="preserve"> residues)</w:t>
      </w:r>
    </w:p>
    <w:p w14:paraId="54AA10E1" w14:textId="77777777" w:rsidR="00063185" w:rsidRPr="001B6C65" w:rsidRDefault="00063185" w:rsidP="002F38A7">
      <w:pPr>
        <w:rPr>
          <w:rFonts w:asciiTheme="minorHAnsi" w:hAnsiTheme="minorHAnsi" w:cstheme="minorHAnsi"/>
          <w:color w:val="auto"/>
          <w:sz w:val="28"/>
          <w:szCs w:val="28"/>
        </w:rPr>
      </w:pPr>
    </w:p>
    <w:p w14:paraId="4C77101A" w14:textId="3FA00B55" w:rsidR="00151FB4" w:rsidRPr="001B6C65" w:rsidRDefault="00063185" w:rsidP="002F38A7">
      <w:pPr>
        <w:rPr>
          <w:rFonts w:asciiTheme="minorHAnsi" w:hAnsiTheme="minorHAnsi" w:cstheme="minorHAnsi"/>
          <w:color w:val="auto"/>
        </w:rPr>
      </w:pPr>
      <w:r w:rsidRPr="001B6C65">
        <w:rPr>
          <w:rFonts w:asciiTheme="minorHAnsi" w:hAnsiTheme="minorHAnsi" w:cstheme="minorHAnsi"/>
          <w:b/>
          <w:bCs/>
          <w:color w:val="auto"/>
        </w:rPr>
        <w:t>Figure 9</w:t>
      </w:r>
      <w:r w:rsidR="00BD58E7" w:rsidRPr="001B6C65">
        <w:rPr>
          <w:rFonts w:asciiTheme="minorHAnsi" w:hAnsiTheme="minorHAnsi" w:cstheme="minorHAnsi"/>
          <w:b/>
          <w:bCs/>
          <w:color w:val="auto"/>
        </w:rPr>
        <w:t xml:space="preserve"> </w:t>
      </w:r>
      <w:r w:rsidR="00BD58E7" w:rsidRPr="001B6C65">
        <w:rPr>
          <w:rFonts w:asciiTheme="minorHAnsi" w:hAnsiTheme="minorHAnsi" w:cstheme="minorHAnsi"/>
          <w:color w:val="auto"/>
        </w:rPr>
        <w:t>Mapping of the measured modification sites on β2m. (A) Labeled sites after conventional overnight digestion, and (B) labeled sites after a 2 h digestion with immobilized chymotrypsin.</w:t>
      </w:r>
    </w:p>
    <w:p w14:paraId="0C3F77EB" w14:textId="198F1FB6" w:rsidR="005176E4" w:rsidRPr="001B6C65" w:rsidRDefault="005176E4" w:rsidP="002F38A7">
      <w:pPr>
        <w:rPr>
          <w:rFonts w:asciiTheme="minorHAnsi" w:hAnsiTheme="minorHAnsi" w:cstheme="minorHAnsi"/>
          <w:color w:val="auto"/>
        </w:rPr>
      </w:pPr>
    </w:p>
    <w:p w14:paraId="52DEAAB7" w14:textId="5452083C" w:rsidR="005176E4" w:rsidRPr="001B6C65" w:rsidRDefault="00063185" w:rsidP="002F38A7">
      <w:pPr>
        <w:pStyle w:val="ListParagraph"/>
        <w:ind w:left="0"/>
        <w:rPr>
          <w:rFonts w:asciiTheme="minorHAnsi" w:hAnsiTheme="minorHAnsi" w:cstheme="minorHAnsi"/>
          <w:color w:val="auto"/>
        </w:rPr>
      </w:pPr>
      <w:r w:rsidRPr="001B6C65">
        <w:rPr>
          <w:rFonts w:asciiTheme="minorHAnsi" w:hAnsiTheme="minorHAnsi" w:cstheme="minorHAnsi"/>
          <w:b/>
          <w:bCs/>
          <w:color w:val="auto"/>
        </w:rPr>
        <w:t>Figure 10</w:t>
      </w:r>
      <w:r w:rsidR="005176E4" w:rsidRPr="001B6C65">
        <w:rPr>
          <w:rFonts w:asciiTheme="minorHAnsi" w:hAnsiTheme="minorHAnsi" w:cstheme="minorHAnsi"/>
          <w:color w:val="auto"/>
        </w:rPr>
        <w:t xml:space="preserve"> Hypothesized mechanism of DEPC label scrambling (</w:t>
      </w:r>
      <w:proofErr w:type="spellStart"/>
      <w:r w:rsidR="005176E4" w:rsidRPr="001B6C65">
        <w:rPr>
          <w:rFonts w:asciiTheme="minorHAnsi" w:hAnsiTheme="minorHAnsi" w:cstheme="minorHAnsi"/>
          <w:color w:val="auto"/>
        </w:rPr>
        <w:t>Cys</w:t>
      </w:r>
      <w:proofErr w:type="spellEnd"/>
      <w:r w:rsidR="005176E4" w:rsidRPr="001B6C65">
        <w:rPr>
          <w:rFonts w:asciiTheme="minorHAnsi" w:hAnsiTheme="minorHAnsi" w:cstheme="minorHAnsi"/>
          <w:color w:val="auto"/>
        </w:rPr>
        <w:t xml:space="preserve"> capture of </w:t>
      </w:r>
      <w:proofErr w:type="spellStart"/>
      <w:r w:rsidR="005176E4" w:rsidRPr="001B6C65">
        <w:rPr>
          <w:rFonts w:asciiTheme="minorHAnsi" w:hAnsiTheme="minorHAnsi" w:cstheme="minorHAnsi"/>
          <w:color w:val="auto"/>
        </w:rPr>
        <w:t>carbethoxylated</w:t>
      </w:r>
      <w:proofErr w:type="spellEnd"/>
      <w:r w:rsidR="005176E4" w:rsidRPr="001B6C65">
        <w:rPr>
          <w:rFonts w:asciiTheme="minorHAnsi" w:hAnsiTheme="minorHAnsi" w:cstheme="minorHAnsi"/>
          <w:color w:val="auto"/>
        </w:rPr>
        <w:t xml:space="preserve"> His)</w:t>
      </w:r>
      <w:r w:rsidR="001B6C65">
        <w:rPr>
          <w:rFonts w:asciiTheme="minorHAnsi" w:hAnsiTheme="minorHAnsi" w:cstheme="minorHAnsi"/>
          <w:color w:val="auto"/>
        </w:rPr>
        <w:t xml:space="preserve"> </w:t>
      </w:r>
    </w:p>
    <w:p w14:paraId="22C0486F" w14:textId="4B9B4AEC" w:rsidR="005176E4" w:rsidRPr="001B6C65" w:rsidRDefault="005176E4" w:rsidP="002F38A7">
      <w:pPr>
        <w:rPr>
          <w:rFonts w:asciiTheme="minorHAnsi" w:hAnsiTheme="minorHAnsi" w:cstheme="minorHAnsi"/>
          <w:color w:val="auto"/>
          <w:sz w:val="28"/>
          <w:szCs w:val="28"/>
        </w:rPr>
      </w:pPr>
    </w:p>
    <w:p w14:paraId="64B8CF78" w14:textId="06E7F08B" w:rsidR="006305D7" w:rsidRPr="001B6C65" w:rsidRDefault="006305D7" w:rsidP="002F38A7">
      <w:pPr>
        <w:rPr>
          <w:rFonts w:asciiTheme="minorHAnsi" w:hAnsiTheme="minorHAnsi" w:cstheme="minorHAnsi"/>
          <w:b/>
          <w:color w:val="auto"/>
        </w:rPr>
      </w:pPr>
      <w:r w:rsidRPr="001B6C65">
        <w:rPr>
          <w:rFonts w:asciiTheme="minorHAnsi" w:hAnsiTheme="minorHAnsi" w:cstheme="minorHAnsi"/>
          <w:b/>
          <w:color w:val="auto"/>
        </w:rPr>
        <w:t>DISCUSSION</w:t>
      </w:r>
      <w:r w:rsidRPr="001B6C65">
        <w:rPr>
          <w:rFonts w:asciiTheme="minorHAnsi" w:hAnsiTheme="minorHAnsi" w:cstheme="minorHAnsi"/>
          <w:b/>
          <w:bCs/>
          <w:color w:val="auto"/>
        </w:rPr>
        <w:t>:</w:t>
      </w:r>
    </w:p>
    <w:p w14:paraId="238FF949" w14:textId="5E85BCD3" w:rsidR="00AE58AA" w:rsidRPr="001B6C65" w:rsidRDefault="00AE58AA" w:rsidP="002F38A7">
      <w:pPr>
        <w:rPr>
          <w:rFonts w:cstheme="minorHAnsi"/>
          <w:i/>
          <w:color w:val="auto"/>
        </w:rPr>
      </w:pPr>
      <w:r w:rsidRPr="001B6C65">
        <w:rPr>
          <w:rFonts w:cstheme="minorHAnsi"/>
          <w:i/>
          <w:color w:val="auto"/>
        </w:rPr>
        <w:t>Critical Steps</w:t>
      </w:r>
    </w:p>
    <w:p w14:paraId="7ADD7CE7" w14:textId="14E7F964" w:rsidR="00AE58AA" w:rsidRDefault="00AE58AA" w:rsidP="002F38A7">
      <w:pPr>
        <w:rPr>
          <w:rFonts w:cstheme="minorHAnsi"/>
          <w:color w:val="auto"/>
        </w:rPr>
      </w:pPr>
      <w:r w:rsidRPr="001B6C65">
        <w:rPr>
          <w:rFonts w:cstheme="minorHAnsi"/>
          <w:color w:val="auto"/>
        </w:rPr>
        <w:t>Several points regarding experimental design should be considered to ensure reliable labeling results. First, to maximize protein labeling, it is necessary to avoid buffers with strongly nucleophilic groups (</w:t>
      </w:r>
      <w:r w:rsidR="002F38A7">
        <w:rPr>
          <w:rFonts w:cstheme="minorHAnsi"/>
          <w:color w:val="auto"/>
        </w:rPr>
        <w:t xml:space="preserve">e.g., </w:t>
      </w:r>
      <w:r w:rsidRPr="001B6C65">
        <w:rPr>
          <w:rFonts w:cstheme="minorHAnsi"/>
          <w:color w:val="auto"/>
        </w:rPr>
        <w:t xml:space="preserve">Tris) because they can react with DEPC and lower the extent of labeling. It is also conceivable that such buffers could react with labeled residues, causing the removal of </w:t>
      </w:r>
      <w:r w:rsidRPr="001B6C65">
        <w:rPr>
          <w:rFonts w:cstheme="minorHAnsi"/>
          <w:color w:val="auto"/>
        </w:rPr>
        <w:lastRenderedPageBreak/>
        <w:t>the label and therefore loss of structural information.</w:t>
      </w:r>
      <w:r w:rsidR="001B6C65">
        <w:rPr>
          <w:rFonts w:cstheme="minorHAnsi"/>
          <w:color w:val="auto"/>
        </w:rPr>
        <w:t xml:space="preserve"> </w:t>
      </w:r>
      <w:r w:rsidRPr="001B6C65">
        <w:rPr>
          <w:rFonts w:cstheme="minorHAnsi"/>
          <w:color w:val="auto"/>
        </w:rPr>
        <w:t xml:space="preserve">We recommend MOPS as a buffer, but phosphate buffered saline works as well. Second, dithiothreitol should be avoided for reduction of disulfide bonds because the free thiols in this reagent can react with labeled residues and remove the DEPC modification. This same chemistry is why it is essential to alkylate reduced disulfides because free </w:t>
      </w:r>
      <w:proofErr w:type="spellStart"/>
      <w:r w:rsidRPr="001B6C65">
        <w:rPr>
          <w:rFonts w:cstheme="minorHAnsi"/>
          <w:color w:val="auto"/>
        </w:rPr>
        <w:t>Cys</w:t>
      </w:r>
      <w:proofErr w:type="spellEnd"/>
      <w:r w:rsidRPr="001B6C65">
        <w:rPr>
          <w:rFonts w:cstheme="minorHAnsi"/>
          <w:color w:val="auto"/>
        </w:rPr>
        <w:t xml:space="preserve"> can cause intra-protein label scrambling</w:t>
      </w:r>
      <w:r w:rsidR="001524F0" w:rsidRPr="001B6C65">
        <w:rPr>
          <w:rFonts w:cstheme="minorHAnsi"/>
          <w:color w:val="auto"/>
        </w:rPr>
        <w:fldChar w:fldCharType="begin" w:fldLock="1"/>
      </w:r>
      <w:r w:rsidR="00FA7B38" w:rsidRPr="001B6C65">
        <w:rPr>
          <w:rFonts w:cstheme="minorHAnsi"/>
          <w:color w:val="auto"/>
        </w:rPr>
        <w:instrText>ADDIN CSL_CITATION {"citationItems":[{"id":"ITEM-1","itemData":{"DOI":"10.1016/j.cmet.2012.08.002.","ISBN":"0042900801998","ISSN":"1878-5832","PMID":"21959306","author":[{"dropping-particle":"","family":"Zhou","given":"Yuping","non-dropping-particle":"","parse-names":false,"suffix":""},{"dropping-particle":"","family":"Vachet","given":"Richard W","non-dropping-particle":"","parse-names":false,"suffix":""}],"container-title":"Journal of the American Society of Mass Spectrometry","id":"ITEM-1","issue":"5","issued":{"date-parts":[["2012"]]},"page":"899-907","title":"Diethylpyrocarbonate Labeling for the Structural Analysis of Proteins: Label Scrambling in Solution and How to Avoid it","type":"article-journal","volume":"23"},"uris":["http://www.mendeley.com/documents/?uuid=7536b127-99d8-41e6-babb-9bf9cebfe950"]}],"mendeley":{"formattedCitation":"&lt;sup&gt;33&lt;/sup&gt;","plainTextFormattedCitation":"33","previouslyFormattedCitation":"&lt;sup&gt;33&lt;/sup&gt;"},"properties":{"noteIndex":0},"schema":"https://github.com/citation-style-language/schema/raw/master/csl-citation.json"}</w:instrText>
      </w:r>
      <w:r w:rsidR="001524F0" w:rsidRPr="001B6C65">
        <w:rPr>
          <w:rFonts w:cstheme="minorHAnsi"/>
          <w:color w:val="auto"/>
        </w:rPr>
        <w:fldChar w:fldCharType="separate"/>
      </w:r>
      <w:r w:rsidR="00FA7B38" w:rsidRPr="001B6C65">
        <w:rPr>
          <w:rFonts w:cstheme="minorHAnsi"/>
          <w:noProof/>
          <w:color w:val="auto"/>
          <w:vertAlign w:val="superscript"/>
        </w:rPr>
        <w:t>33</w:t>
      </w:r>
      <w:r w:rsidR="001524F0" w:rsidRPr="001B6C65">
        <w:rPr>
          <w:rFonts w:cstheme="minorHAnsi"/>
          <w:color w:val="auto"/>
        </w:rPr>
        <w:fldChar w:fldCharType="end"/>
      </w:r>
      <w:r w:rsidR="001C4E06" w:rsidRPr="001B6C65">
        <w:rPr>
          <w:rFonts w:cstheme="minorHAnsi"/>
          <w:color w:val="auto"/>
        </w:rPr>
        <w:t>.</w:t>
      </w:r>
      <w:r w:rsidRPr="001B6C65">
        <w:rPr>
          <w:rFonts w:cstheme="minorHAnsi"/>
          <w:color w:val="auto"/>
        </w:rPr>
        <w:t xml:space="preserve"> Third, the quench step with imidazole (Protocol step 2.</w:t>
      </w:r>
      <w:r w:rsidR="00C97F23" w:rsidRPr="001B6C65">
        <w:rPr>
          <w:rFonts w:cstheme="minorHAnsi"/>
          <w:color w:val="auto"/>
        </w:rPr>
        <w:t>4</w:t>
      </w:r>
      <w:r w:rsidRPr="001B6C65">
        <w:rPr>
          <w:rFonts w:cstheme="minorHAnsi"/>
          <w:color w:val="auto"/>
        </w:rPr>
        <w:t xml:space="preserve">) is critical for stopping the labeling reaction so any remaining DEPC is unable to continue to react with the protein. </w:t>
      </w:r>
    </w:p>
    <w:p w14:paraId="22571EBD" w14:textId="77777777" w:rsidR="001354AF" w:rsidRPr="001B6C65" w:rsidRDefault="001354AF" w:rsidP="002F38A7">
      <w:pPr>
        <w:rPr>
          <w:rFonts w:cstheme="minorHAnsi"/>
          <w:color w:val="auto"/>
        </w:rPr>
      </w:pPr>
    </w:p>
    <w:p w14:paraId="1E0D9272" w14:textId="0F9ECA92" w:rsidR="00AE58AA" w:rsidRPr="001B6C65" w:rsidRDefault="00AE58AA" w:rsidP="002F38A7">
      <w:pPr>
        <w:rPr>
          <w:rFonts w:cstheme="minorHAnsi"/>
          <w:color w:val="auto"/>
        </w:rPr>
      </w:pPr>
      <w:r w:rsidRPr="001B6C65">
        <w:rPr>
          <w:rFonts w:cstheme="minorHAnsi"/>
          <w:color w:val="auto"/>
        </w:rPr>
        <w:t>It is also important to appreciate that the DEPC labeling reaction is 2</w:t>
      </w:r>
      <w:r w:rsidRPr="001B6C65">
        <w:rPr>
          <w:rFonts w:cstheme="minorHAnsi"/>
          <w:color w:val="auto"/>
          <w:vertAlign w:val="superscript"/>
        </w:rPr>
        <w:t>nd</w:t>
      </w:r>
      <w:r w:rsidRPr="001B6C65">
        <w:rPr>
          <w:rFonts w:cstheme="minorHAnsi"/>
          <w:color w:val="auto"/>
        </w:rPr>
        <w:t xml:space="preserve"> order, meaning that changing either the protein or DEPC concentration will affect the extent of labeling. We have empirically found that a 4:1 </w:t>
      </w:r>
      <w:proofErr w:type="spellStart"/>
      <w:r w:rsidRPr="001B6C65">
        <w:rPr>
          <w:rFonts w:cstheme="minorHAnsi"/>
          <w:color w:val="auto"/>
        </w:rPr>
        <w:t>DEPC:protein</w:t>
      </w:r>
      <w:proofErr w:type="spellEnd"/>
      <w:r w:rsidRPr="001B6C65">
        <w:rPr>
          <w:rFonts w:cstheme="minorHAnsi"/>
          <w:color w:val="auto"/>
        </w:rPr>
        <w:t xml:space="preserve"> concentration ratio is a reasonable value when the protein has a concentration in the 10’s of µM range, as it tends to avoid any labeling-induced structural changes</w:t>
      </w:r>
      <w:r w:rsidR="001524F0" w:rsidRPr="001B6C65">
        <w:rPr>
          <w:rFonts w:cstheme="minorHAnsi"/>
          <w:color w:val="auto"/>
        </w:rPr>
        <w:fldChar w:fldCharType="begin" w:fldLock="1"/>
      </w:r>
      <w:r w:rsidR="00FA7B38" w:rsidRPr="001B6C65">
        <w:rPr>
          <w:rFonts w:cstheme="minorHAnsi"/>
          <w:color w:val="auto"/>
        </w:rPr>
        <w:instrText>ADDIN CSL_CITATION {"citationItems":[{"id":"ITEM-1","itemData":{"DOI":"10.1021/ac701999b","ISSN":"00032700","PMID":"18338903","abstract":"The reliability and information content of diethylpyrocarbonate (DEPC) as a covalent probe of protein surface structure has been improved when used appropriately with mass spectrometric detection. Using myoglobin, cytochrome c, and β-2-microglobulin as model protein systems, we demonstrate for the first time that DEPC can modify Ser and Thr residues in addition to His and Tyr residues. This result expands the capability of DEPC as a structural probe because about 25% of the sequence of the average protein can now be covered using this covalent labeling reagent In addition, we establish a new approach based on mass spectrometry to ensure the structural integrity of proteins during amino acid-specific covalent labeling reactions. This approach involves monitoring the extent of modification as a function of reagent concentration and allows any small-scale or local perturbations caused by the covalent label to be readily identified and avoided. Results indicate that these dose-response plots are much more reliable and generally applicable probes of possible protein structural changes than fluorescence or circular dichroism spectroscopies. These dose-response plots also provide a means of quantitatively comparing the reactivity of each modified residue. On the basis of comparisons to known X-ray crystal structures, we find that the solvent accessibility of the reactive atom in the side chain and the presence of a nearby charged residue most affect modification rates. Finally, this improved surface mapping method has been used to determine the effect of Cu(II) binding on the structure of β-2-microglobulin. Results confirm that Cu(II) binds His31, but not any of the other three His residues, and changes the solvent accessibility of residues near His31 and near the N-terminus. © 2008 American Chemical Society.","author":[{"dropping-particle":"","family":"Mendoza","given":"Vanessa Leah","non-dropping-particle":"","parse-names":false,"suffix":""},{"dropping-particle":"","family":"Vachet","given":"Richard W.","non-dropping-particle":"","parse-names":false,"suffix":""}],"container-title":"Analytical Chemistry","id":"ITEM-1","issue":"8","issued":{"date-parts":[["2008"]]},"page":"2895-2904","title":"Protein surface mapping using diethylpyrocarbonate with mass spectrometric detection","type":"article-journal","volume":"80"},"uris":["http://www.mendeley.com/documents/?uuid=3991d2db-d5bf-406b-afd2-c06c579bfb27"]}],"mendeley":{"formattedCitation":"&lt;sup&gt;14&lt;/sup&gt;","plainTextFormattedCitation":"14","previouslyFormattedCitation":"&lt;sup&gt;14&lt;/sup&gt;"},"properties":{"noteIndex":0},"schema":"https://github.com/citation-style-language/schema/raw/master/csl-citation.json"}</w:instrText>
      </w:r>
      <w:r w:rsidR="001524F0" w:rsidRPr="001B6C65">
        <w:rPr>
          <w:rFonts w:cstheme="minorHAnsi"/>
          <w:color w:val="auto"/>
        </w:rPr>
        <w:fldChar w:fldCharType="separate"/>
      </w:r>
      <w:r w:rsidR="00FA7B38" w:rsidRPr="001B6C65">
        <w:rPr>
          <w:rFonts w:cstheme="minorHAnsi"/>
          <w:noProof/>
          <w:color w:val="auto"/>
          <w:vertAlign w:val="superscript"/>
        </w:rPr>
        <w:t>14</w:t>
      </w:r>
      <w:r w:rsidR="001524F0" w:rsidRPr="001B6C65">
        <w:rPr>
          <w:rFonts w:cstheme="minorHAnsi"/>
          <w:color w:val="auto"/>
        </w:rPr>
        <w:fldChar w:fldCharType="end"/>
      </w:r>
      <w:r w:rsidR="00051CC0" w:rsidRPr="001B6C65">
        <w:rPr>
          <w:rFonts w:cstheme="minorHAnsi"/>
          <w:color w:val="auto"/>
        </w:rPr>
        <w:t>.</w:t>
      </w:r>
      <w:r w:rsidRPr="001B6C65">
        <w:rPr>
          <w:rFonts w:cstheme="minorHAnsi"/>
          <w:color w:val="auto"/>
        </w:rPr>
        <w:t xml:space="preserve"> However, the optimum </w:t>
      </w:r>
      <w:proofErr w:type="spellStart"/>
      <w:r w:rsidRPr="001B6C65">
        <w:rPr>
          <w:rFonts w:cstheme="minorHAnsi"/>
          <w:color w:val="auto"/>
        </w:rPr>
        <w:t>DEPC:protein</w:t>
      </w:r>
      <w:proofErr w:type="spellEnd"/>
      <w:r w:rsidRPr="001B6C65">
        <w:rPr>
          <w:rFonts w:cstheme="minorHAnsi"/>
          <w:color w:val="auto"/>
        </w:rPr>
        <w:t xml:space="preserve"> concentration ratio is protein-dependent as well as concentration-dependent, and some proteins require higher ratios to achieve sufficient labeling. The optimal DEPC concentration to minimize the structural perturbation of labeling a given protein can be estimated from the number of solvent accessible His and Lys residues</w:t>
      </w:r>
      <w:r w:rsidR="001524F0" w:rsidRPr="001B6C65">
        <w:rPr>
          <w:rFonts w:cstheme="minorHAnsi"/>
          <w:color w:val="auto"/>
        </w:rPr>
        <w:fldChar w:fldCharType="begin" w:fldLock="1"/>
      </w:r>
      <w:r w:rsidR="00FA7B38" w:rsidRPr="001B6C65">
        <w:rPr>
          <w:rFonts w:cstheme="minorHAnsi"/>
          <w:color w:val="auto"/>
        </w:rPr>
        <w:instrText>ADDIN CSL_CITATION {"citationItems":[{"id":"ITEM-1","itemData":{"DOI":"10.1021/jasms.9b00132","ISSN":"18791123","PMID":"32013423","abstract":"The combination of covalent labeling (CL) and mass spectrometry (MS) has emerged as a useful tool for studying protein structure due to its good structural coverage, the ability to study proteins in mixtures, and its high sensitivity. Diethylpyrocarbonate (DEPC) is an effective CL reagent that can label N-termini and the side chains of several nucleophilic residues, providing information for about 30% of the residues in the average protein. For DEPC to provide accurate structural information, the extent of labeling must be controlled to minimize label-induced structural perturbations. In this work, we establish a quantitative correlation between general protein structural factors and DEPC reaction rates by measuring the reaction rate coefficients for several model proteins. Using principal component and regression analyses, we find that the solvent accessible surface areas of histidine and lysine residues in proteins are the primary factors that determine a protein's reactivity toward DEPC, despite the fact that other more abundant residues, such as tyrosine, threonine, and serine, are also labeled by DEPC. From the statistical analysis, a model emerges that can be used to predict the reactivity of a protein based on its structure and sequence, allowing the optimal DEPC concentration to be chosen for a given protein. The resulting model is supported by cross-validation studies and by accurately predicting of the reactivity of five test proteins. Overall, our model reveals interesting insight into the reactivity of proteins with DEPC, and it will facilitate identification of optimal DEPC labeling conditions for proteins.","author":[{"dropping-particle":"","family":"Pan","given":"Xiao","non-dropping-particle":"","parse-names":false,"suffix":""},{"dropping-particle":"","family":"Limpikirati","given":"Patanachai","non-dropping-particle":"","parse-names":false,"suffix":""},{"dropping-particle":"","family":"Chen","given":"Huan","non-dropping-particle":"","parse-names":false,"suffix":""},{"dropping-particle":"","family":"Liu","given":"Tianying","non-dropping-particle":"","parse-names":false,"suffix":""},{"dropping-particle":"","family":"Vachet","given":"Richard W.","non-dropping-particle":"","parse-names":false,"suffix":""}],"container-title":"Journal of the American Society for Mass Spectrometry","id":"ITEM-1","issue":"3","issued":{"date-parts":[["2020"]]},"page":"658-665","title":"Higher-Order Structure Influences the Kinetics of Diethylpyrocarbonate Covalent Labeling of Proteins","type":"article-journal","volume":"31"},"uris":["http://www.mendeley.com/documents/?uuid=ce0325a9-b7ab-408e-b0df-b51ad61301f2"]}],"mendeley":{"formattedCitation":"&lt;sup&gt;23&lt;/sup&gt;","plainTextFormattedCitation":"23","previouslyFormattedCitation":"&lt;sup&gt;23&lt;/sup&gt;"},"properties":{"noteIndex":0},"schema":"https://github.com/citation-style-language/schema/raw/master/csl-citation.json"}</w:instrText>
      </w:r>
      <w:r w:rsidR="001524F0" w:rsidRPr="001B6C65">
        <w:rPr>
          <w:rFonts w:cstheme="minorHAnsi"/>
          <w:color w:val="auto"/>
        </w:rPr>
        <w:fldChar w:fldCharType="separate"/>
      </w:r>
      <w:r w:rsidR="00FA7B38" w:rsidRPr="001B6C65">
        <w:rPr>
          <w:rFonts w:cstheme="minorHAnsi"/>
          <w:noProof/>
          <w:color w:val="auto"/>
          <w:vertAlign w:val="superscript"/>
        </w:rPr>
        <w:t>23</w:t>
      </w:r>
      <w:r w:rsidR="001524F0" w:rsidRPr="001B6C65">
        <w:rPr>
          <w:rFonts w:cstheme="minorHAnsi"/>
          <w:color w:val="auto"/>
        </w:rPr>
        <w:fldChar w:fldCharType="end"/>
      </w:r>
      <w:r w:rsidR="00522C74" w:rsidRPr="001B6C65">
        <w:rPr>
          <w:rFonts w:cstheme="minorHAnsi"/>
          <w:color w:val="auto"/>
        </w:rPr>
        <w:t>.</w:t>
      </w:r>
      <w:r w:rsidRPr="001B6C65">
        <w:rPr>
          <w:rFonts w:cstheme="minorHAnsi"/>
          <w:color w:val="auto"/>
        </w:rPr>
        <w:t xml:space="preserve"> </w:t>
      </w:r>
    </w:p>
    <w:p w14:paraId="1E330320" w14:textId="77777777" w:rsidR="001354AF" w:rsidRDefault="001354AF" w:rsidP="002F38A7">
      <w:pPr>
        <w:rPr>
          <w:rFonts w:cstheme="minorHAnsi"/>
          <w:color w:val="auto"/>
        </w:rPr>
      </w:pPr>
    </w:p>
    <w:p w14:paraId="78728D18" w14:textId="6558E416" w:rsidR="00014314" w:rsidRPr="001B6C65" w:rsidRDefault="00AE58AA" w:rsidP="002F38A7">
      <w:pPr>
        <w:rPr>
          <w:rFonts w:cstheme="minorHAnsi"/>
          <w:color w:val="auto"/>
        </w:rPr>
      </w:pPr>
      <w:r w:rsidRPr="001B6C65">
        <w:rPr>
          <w:rFonts w:cstheme="minorHAnsi"/>
          <w:color w:val="auto"/>
        </w:rPr>
        <w:t>To avoid variability in labeling extents due to reagent degradation over time, the control and experimental reactions should ideally be performed on the same day. DEPC undergoes rapid hydrolysis when exposed to water and will degrade during storage as well, so good lab practice and reagent handling are key. When not in use, the DEPC stock bottle should be stored in a desiccator.</w:t>
      </w:r>
    </w:p>
    <w:p w14:paraId="1BA0BA05" w14:textId="77777777" w:rsidR="00AE58AA" w:rsidRPr="001B6C65" w:rsidRDefault="00AE58AA" w:rsidP="002F38A7">
      <w:pPr>
        <w:rPr>
          <w:rFonts w:cstheme="minorHAnsi"/>
          <w:color w:val="auto"/>
        </w:rPr>
      </w:pPr>
    </w:p>
    <w:p w14:paraId="2DC0FB55" w14:textId="52E1DCCB" w:rsidR="00AE58AA" w:rsidRPr="001B6C65" w:rsidRDefault="00AE58AA" w:rsidP="002F38A7">
      <w:pPr>
        <w:rPr>
          <w:rFonts w:cstheme="minorHAnsi"/>
          <w:color w:val="auto"/>
        </w:rPr>
      </w:pPr>
      <w:r w:rsidRPr="001B6C65">
        <w:rPr>
          <w:rFonts w:cstheme="minorHAnsi"/>
          <w:i/>
          <w:color w:val="auto"/>
        </w:rPr>
        <w:t>Modifications and Troubleshooting</w:t>
      </w:r>
    </w:p>
    <w:p w14:paraId="4794BF9C" w14:textId="7ACD2D89" w:rsidR="00AE58AA" w:rsidRDefault="00AE58AA" w:rsidP="002F38A7">
      <w:pPr>
        <w:rPr>
          <w:rFonts w:cstheme="minorHAnsi"/>
          <w:color w:val="auto"/>
        </w:rPr>
      </w:pPr>
      <w:r w:rsidRPr="001B6C65">
        <w:rPr>
          <w:rFonts w:cstheme="minorHAnsi"/>
          <w:color w:val="auto"/>
        </w:rPr>
        <w:t xml:space="preserve">Because DEPC CL is a kinetically controlled reaction, the labeling rate, and thus the modification level, are controlled by protein and reagent concentrations, labeling time, and temperature. </w:t>
      </w:r>
      <w:r w:rsidR="001F0318" w:rsidRPr="001B6C65">
        <w:rPr>
          <w:rFonts w:cstheme="minorHAnsi"/>
          <w:color w:val="auto"/>
        </w:rPr>
        <w:t>As indicated above</w:t>
      </w:r>
      <w:r w:rsidRPr="001B6C65">
        <w:rPr>
          <w:rFonts w:cstheme="minorHAnsi"/>
          <w:color w:val="auto"/>
        </w:rPr>
        <w:t xml:space="preserve">, </w:t>
      </w:r>
      <w:r w:rsidR="001F0318" w:rsidRPr="001B6C65">
        <w:rPr>
          <w:rFonts w:cstheme="minorHAnsi"/>
          <w:color w:val="auto"/>
        </w:rPr>
        <w:t xml:space="preserve">often </w:t>
      </w:r>
      <w:r w:rsidRPr="001B6C65">
        <w:rPr>
          <w:rFonts w:cstheme="minorHAnsi"/>
          <w:color w:val="auto"/>
        </w:rPr>
        <w:t xml:space="preserve">DEPC CL is performed for 1 minute at 37 </w:t>
      </w:r>
      <w:r w:rsidRPr="001B6C65">
        <w:rPr>
          <w:rFonts w:ascii="Symbol" w:eastAsia="Symbol" w:hAnsi="Symbol" w:cstheme="minorHAnsi"/>
          <w:color w:val="auto"/>
        </w:rPr>
        <w:t>°</w:t>
      </w:r>
      <w:r w:rsidRPr="001B6C65">
        <w:rPr>
          <w:rFonts w:cstheme="minorHAnsi"/>
          <w:color w:val="auto"/>
        </w:rPr>
        <w:t>C with a DEPC to protein molar ratio of 4 to 1. At this molar ratio (4x), proteins can be safely labeled without structural perturbations</w:t>
      </w:r>
      <w:r w:rsidR="00CF2E51" w:rsidRPr="001B6C65">
        <w:rPr>
          <w:rFonts w:cstheme="minorHAnsi"/>
          <w:color w:val="auto"/>
        </w:rPr>
        <w:fldChar w:fldCharType="begin" w:fldLock="1"/>
      </w:r>
      <w:r w:rsidR="00FA7B38" w:rsidRPr="001B6C65">
        <w:rPr>
          <w:rFonts w:cstheme="minorHAnsi"/>
          <w:color w:val="auto"/>
        </w:rPr>
        <w:instrText>ADDIN CSL_CITATION {"citationItems":[{"id":"ITEM-1","itemData":{"DOI":"10.1021/ac701999b","ISSN":"00032700","PMID":"18338903","abstract":"The reliability and information content of diethylpyrocarbonate (DEPC) as a covalent probe of protein surface structure has been improved when used appropriately with mass spectrometric detection. Using myoglobin, cytochrome c, and β-2-microglobulin as model protein systems, we demonstrate for the first time that DEPC can modify Ser and Thr residues in addition to His and Tyr residues. This result expands the capability of DEPC as a structural probe because about 25% of the sequence of the average protein can now be covered using this covalent labeling reagent In addition, we establish a new approach based on mass spectrometry to ensure the structural integrity of proteins during amino acid-specific covalent labeling reactions. This approach involves monitoring the extent of modification as a function of reagent concentration and allows any small-scale or local perturbations caused by the covalent label to be readily identified and avoided. Results indicate that these dose-response plots are much more reliable and generally applicable probes of possible protein structural changes than fluorescence or circular dichroism spectroscopies. These dose-response plots also provide a means of quantitatively comparing the reactivity of each modified residue. On the basis of comparisons to known X-ray crystal structures, we find that the solvent accessibility of the reactive atom in the side chain and the presence of a nearby charged residue most affect modification rates. Finally, this improved surface mapping method has been used to determine the effect of Cu(II) binding on the structure of β-2-microglobulin. Results confirm that Cu(II) binds His31, but not any of the other three His residues, and changes the solvent accessibility of residues near His31 and near the N-terminus. © 2008 American Chemical Society.","author":[{"dropping-particle":"","family":"Mendoza","given":"Vanessa Leah","non-dropping-particle":"","parse-names":false,"suffix":""},{"dropping-particle":"","family":"Vachet","given":"Richard W.","non-dropping-particle":"","parse-names":false,"suffix":""}],"container-title":"Analytical Chemistry","id":"ITEM-1","issue":"8","issued":{"date-parts":[["2008"]]},"page":"2895-2904","title":"Protein surface mapping using diethylpyrocarbonate with mass spectrometric detection","type":"article-journal","volume":"80"},"uris":["http://www.mendeley.com/documents/?uuid=3991d2db-d5bf-406b-afd2-c06c579bfb27"]}],"mendeley":{"formattedCitation":"&lt;sup&gt;14&lt;/sup&gt;","plainTextFormattedCitation":"14","previouslyFormattedCitation":"&lt;sup&gt;14&lt;/sup&gt;"},"properties":{"noteIndex":0},"schema":"https://github.com/citation-style-language/schema/raw/master/csl-citation.json"}</w:instrText>
      </w:r>
      <w:r w:rsidR="00CF2E51" w:rsidRPr="001B6C65">
        <w:rPr>
          <w:rFonts w:cstheme="minorHAnsi"/>
          <w:color w:val="auto"/>
        </w:rPr>
        <w:fldChar w:fldCharType="separate"/>
      </w:r>
      <w:r w:rsidR="00FA7B38" w:rsidRPr="001B6C65">
        <w:rPr>
          <w:rFonts w:cstheme="minorHAnsi"/>
          <w:noProof/>
          <w:color w:val="auto"/>
          <w:vertAlign w:val="superscript"/>
        </w:rPr>
        <w:t>14</w:t>
      </w:r>
      <w:r w:rsidR="00CF2E51" w:rsidRPr="001B6C65">
        <w:rPr>
          <w:rFonts w:cstheme="minorHAnsi"/>
          <w:color w:val="auto"/>
        </w:rPr>
        <w:fldChar w:fldCharType="end"/>
      </w:r>
      <w:r w:rsidR="00DD4C67" w:rsidRPr="001B6C65">
        <w:rPr>
          <w:rFonts w:cstheme="minorHAnsi"/>
          <w:color w:val="auto"/>
        </w:rPr>
        <w:t>.</w:t>
      </w:r>
      <w:r w:rsidRPr="001B6C65">
        <w:rPr>
          <w:rFonts w:cstheme="minorHAnsi"/>
          <w:color w:val="auto"/>
        </w:rPr>
        <w:t xml:space="preserve"> </w:t>
      </w:r>
      <w:proofErr w:type="spellStart"/>
      <w:r w:rsidRPr="001B6C65">
        <w:rPr>
          <w:rFonts w:cstheme="minorHAnsi"/>
          <w:color w:val="auto"/>
        </w:rPr>
        <w:t>DEPC:protein</w:t>
      </w:r>
      <w:proofErr w:type="spellEnd"/>
      <w:r w:rsidRPr="001B6C65">
        <w:rPr>
          <w:rFonts w:cstheme="minorHAnsi"/>
          <w:color w:val="auto"/>
        </w:rPr>
        <w:t xml:space="preserve"> molar ratios that are greater than 4 can be used for some proteins, and not surprisingly higher DEPC concentrations result in more extensive labeling and more structural information. The safest way to use higher DEPC concentrations without perturbing structure is to generate dose-response plots in which the reactivity of a protein’s proteolytic fragments are measured as a function of DEPC concentration (see </w:t>
      </w:r>
      <w:r w:rsidRPr="001B6C65">
        <w:rPr>
          <w:rFonts w:cstheme="minorHAnsi"/>
          <w:b/>
          <w:bCs/>
          <w:color w:val="auto"/>
        </w:rPr>
        <w:t xml:space="preserve">Figure </w:t>
      </w:r>
      <w:r w:rsidR="0046237D" w:rsidRPr="001B6C65">
        <w:rPr>
          <w:rFonts w:cstheme="minorHAnsi"/>
          <w:b/>
          <w:bCs/>
          <w:color w:val="auto"/>
        </w:rPr>
        <w:t>4</w:t>
      </w:r>
      <w:r w:rsidRPr="001B6C65">
        <w:rPr>
          <w:rFonts w:cstheme="minorHAnsi"/>
          <w:b/>
          <w:bCs/>
          <w:color w:val="auto"/>
        </w:rPr>
        <w:t>B</w:t>
      </w:r>
      <w:r w:rsidRPr="001B6C65">
        <w:rPr>
          <w:rFonts w:cstheme="minorHAnsi"/>
          <w:color w:val="auto"/>
        </w:rPr>
        <w:t>)</w:t>
      </w:r>
      <w:r w:rsidR="00CF2E51" w:rsidRPr="001B6C65">
        <w:rPr>
          <w:rFonts w:cstheme="minorHAnsi"/>
          <w:color w:val="auto"/>
        </w:rPr>
        <w:fldChar w:fldCharType="begin" w:fldLock="1"/>
      </w:r>
      <w:r w:rsidR="00FA7B38" w:rsidRPr="001B6C65">
        <w:rPr>
          <w:rFonts w:cstheme="minorHAnsi"/>
          <w:color w:val="auto"/>
        </w:rPr>
        <w:instrText>ADDIN CSL_CITATION {"citationItems":[{"id":"ITEM-1","itemData":{"DOI":"10.1021/ac701999b","ISSN":"00032700","PMID":"18338903","abstract":"The reliability and information content of diethylpyrocarbonate (DEPC) as a covalent probe of protein surface structure has been improved when used appropriately with mass spectrometric detection. Using myoglobin, cytochrome c, and β-2-microglobulin as model protein systems, we demonstrate for the first time that DEPC can modify Ser and Thr residues in addition to His and Tyr residues. This result expands the capability of DEPC as a structural probe because about 25% of the sequence of the average protein can now be covered using this covalent labeling reagent In addition, we establish a new approach based on mass spectrometry to ensure the structural integrity of proteins during amino acid-specific covalent labeling reactions. This approach involves monitoring the extent of modification as a function of reagent concentration and allows any small-scale or local perturbations caused by the covalent label to be readily identified and avoided. Results indicate that these dose-response plots are much more reliable and generally applicable probes of possible protein structural changes than fluorescence or circular dichroism spectroscopies. These dose-response plots also provide a means of quantitatively comparing the reactivity of each modified residue. On the basis of comparisons to known X-ray crystal structures, we find that the solvent accessibility of the reactive atom in the side chain and the presence of a nearby charged residue most affect modification rates. Finally, this improved surface mapping method has been used to determine the effect of Cu(II) binding on the structure of β-2-microglobulin. Results confirm that Cu(II) binds His31, but not any of the other three His residues, and changes the solvent accessibility of residues near His31 and near the N-terminus. © 2008 American Chemical Society.","author":[{"dropping-particle":"","family":"Mendoza","given":"Vanessa Leah","non-dropping-particle":"","parse-names":false,"suffix":""},{"dropping-particle":"","family":"Vachet","given":"Richard W.","non-dropping-particle":"","parse-names":false,"suffix":""}],"container-title":"Analytical Chemistry","id":"ITEM-1","issue":"8","issued":{"date-parts":[["2008"]]},"page":"2895-2904","title":"Protein surface mapping using diethylpyrocarbonate with mass spectrometric detection","type":"article-journal","volume":"80"},"uris":["http://www.mendeley.com/documents/?uuid=3991d2db-d5bf-406b-afd2-c06c579bfb27"]},{"id":"ITEM-2","itemData":{"DOI":"10.1021/jasms.0c00067","ISSN":"18791123","PMID":"32310649","abstract":"Diethylpyrocarbonate (DEPC)-based covalent labeling together with mass spectrometry is a promising tool for the higher-order structural analysis of antibody therapeutics. Reliable information about antibody higher-order structure can be obtained, though, only when the protein's structural integrity is preserved during labeling. In this work, we have evaluated the applicability of DEPC reaction kinetics for ensuring the structural integrity of monoclonal antibodies (mAbs) during labeling. By monitoring the modification extent of selected proteolytic fragments as a function of DEPC concentration, we find that a common DEPC concentration can be used for different monoclonal antibodies in formulated samples without perturbing their higher-order structure. Under these labeling conditions, we find that the antibodies can accommodate up to four DEPC modifications without being structurally perturbed, indicating that multidomain proteins can withstand more than one label, which contrasts to previously studied single-domain proteins. This more extensive labeling provides a more sensitive measure of structure, making DEPC-based covalent labeling-mass spectrometry suitable for the higher-order structural analyses of mAbs.","author":[{"dropping-particle":"","family":"Limpikirati","given":"Patanachai K.","non-dropping-particle":"","parse-names":false,"suffix":""},{"dropping-particle":"","family":"Zhao","given":"Bo","non-dropping-particle":"","parse-names":false,"suffix":""},{"dropping-particle":"","family":"Pan","given":"Xiao","non-dropping-particle":"","parse-names":false,"suffix":""},{"dropping-particle":"","family":"Eyles","given":"Stephen J.","non-dropping-particle":"","parse-names":false,"suffix":""},{"dropping-particle":"","family":"Vachet","given":"Richard W.","non-dropping-particle":"","parse-names":false,"suffix":""}],"container-title":"Journal of the American Society for Mass Spectrometry","id":"ITEM-2","issue":"6","issued":{"date-parts":[["2020"]]},"page":"1223-1232","title":"Covalent Labeling/Mass Spectrometry of Monoclonal Antibodies with Diethylpyrocarbonate: Reaction Kinetics for Ensuring Protein Structural Integrity","type":"article-journal","volume":"31"},"uris":["http://www.mendeley.com/documents/?uuid=b93c899f-723e-4ad1-aa7c-9b106d3483ef"]}],"mendeley":{"formattedCitation":"&lt;sup&gt;14,24&lt;/sup&gt;","plainTextFormattedCitation":"14,24","previouslyFormattedCitation":"&lt;sup&gt;14,24&lt;/sup&gt;"},"properties":{"noteIndex":0},"schema":"https://github.com/citation-style-language/schema/raw/master/csl-citation.json"}</w:instrText>
      </w:r>
      <w:r w:rsidR="00CF2E51" w:rsidRPr="001B6C65">
        <w:rPr>
          <w:rFonts w:cstheme="minorHAnsi"/>
          <w:color w:val="auto"/>
        </w:rPr>
        <w:fldChar w:fldCharType="separate"/>
      </w:r>
      <w:r w:rsidR="00FA7B38" w:rsidRPr="001B6C65">
        <w:rPr>
          <w:rFonts w:cstheme="minorHAnsi"/>
          <w:noProof/>
          <w:color w:val="auto"/>
          <w:vertAlign w:val="superscript"/>
        </w:rPr>
        <w:t>14,24</w:t>
      </w:r>
      <w:r w:rsidR="00CF2E51" w:rsidRPr="001B6C65">
        <w:rPr>
          <w:rFonts w:cstheme="minorHAnsi"/>
          <w:color w:val="auto"/>
        </w:rPr>
        <w:fldChar w:fldCharType="end"/>
      </w:r>
      <w:r w:rsidR="00F867DC" w:rsidRPr="001B6C65">
        <w:rPr>
          <w:rFonts w:cstheme="minorHAnsi"/>
          <w:color w:val="auto"/>
        </w:rPr>
        <w:t>.</w:t>
      </w:r>
      <w:r w:rsidRPr="001B6C65">
        <w:rPr>
          <w:rFonts w:cstheme="minorHAnsi"/>
          <w:color w:val="auto"/>
        </w:rPr>
        <w:t xml:space="preserve"> However, this approach can be time-consuming</w:t>
      </w:r>
      <w:r w:rsidR="001F0318" w:rsidRPr="001B6C65">
        <w:rPr>
          <w:rFonts w:cstheme="minorHAnsi"/>
          <w:color w:val="auto"/>
        </w:rPr>
        <w:t>,</w:t>
      </w:r>
      <w:r w:rsidRPr="001B6C65">
        <w:rPr>
          <w:rFonts w:cstheme="minorHAnsi"/>
          <w:color w:val="auto"/>
        </w:rPr>
        <w:t xml:space="preserve"> as it requires multiple measurements. Recently, we demonstrated that the optimum DEPC concentration can be estimated for a given protein from the number and SASA of His and Lys residues in that protein</w:t>
      </w:r>
      <w:r w:rsidR="00CF2E51" w:rsidRPr="001B6C65">
        <w:rPr>
          <w:rFonts w:cstheme="minorHAnsi"/>
          <w:color w:val="auto"/>
        </w:rPr>
        <w:fldChar w:fldCharType="begin" w:fldLock="1"/>
      </w:r>
      <w:r w:rsidR="00FA7B38" w:rsidRPr="001B6C65">
        <w:rPr>
          <w:rFonts w:cstheme="minorHAnsi"/>
          <w:color w:val="auto"/>
        </w:rPr>
        <w:instrText>ADDIN CSL_CITATION {"citationItems":[{"id":"ITEM-1","itemData":{"DOI":"10.1021/jasms.9b00132","ISSN":"18791123","PMID":"32013423","abstract":"The combination of covalent labeling (CL) and mass spectrometry (MS) has emerged as a useful tool for studying protein structure due to its good structural coverage, the ability to study proteins in mixtures, and its high sensitivity. Diethylpyrocarbonate (DEPC) is an effective CL reagent that can label N-termini and the side chains of several nucleophilic residues, providing information for about 30% of the residues in the average protein. For DEPC to provide accurate structural information, the extent of labeling must be controlled to minimize label-induced structural perturbations. In this work, we establish a quantitative correlation between general protein structural factors and DEPC reaction rates by measuring the reaction rate coefficients for several model proteins. Using principal component and regression analyses, we find that the solvent accessible surface areas of histidine and lysine residues in proteins are the primary factors that determine a protein's reactivity toward DEPC, despite the fact that other more abundant residues, such as tyrosine, threonine, and serine, are also labeled by DEPC. From the statistical analysis, a model emerges that can be used to predict the reactivity of a protein based on its structure and sequence, allowing the optimal DEPC concentration to be chosen for a given protein. The resulting model is supported by cross-validation studies and by accurately predicting of the reactivity of five test proteins. Overall, our model reveals interesting insight into the reactivity of proteins with DEPC, and it will facilitate identification of optimal DEPC labeling conditions for proteins.","author":[{"dropping-particle":"","family":"Pan","given":"Xiao","non-dropping-particle":"","parse-names":false,"suffix":""},{"dropping-particle":"","family":"Limpikirati","given":"Patanachai","non-dropping-particle":"","parse-names":false,"suffix":""},{"dropping-particle":"","family":"Chen","given":"Huan","non-dropping-particle":"","parse-names":false,"suffix":""},{"dropping-particle":"","family":"Liu","given":"Tianying","non-dropping-particle":"","parse-names":false,"suffix":""},{"dropping-particle":"","family":"Vachet","given":"Richard W.","non-dropping-particle":"","parse-names":false,"suffix":""}],"container-title":"Journal of the American Society for Mass Spectrometry","id":"ITEM-1","issue":"3","issued":{"date-parts":[["2020"]]},"page":"658-665","title":"Higher-Order Structure Influences the Kinetics of Diethylpyrocarbonate Covalent Labeling of Proteins","type":"article-journal","volume":"31"},"uris":["http://www.mendeley.com/documents/?uuid=ce0325a9-b7ab-408e-b0df-b51ad61301f2"]}],"mendeley":{"formattedCitation":"&lt;sup&gt;23&lt;/sup&gt;","plainTextFormattedCitation":"23","previouslyFormattedCitation":"&lt;sup&gt;23&lt;/sup&gt;"},"properties":{"noteIndex":0},"schema":"https://github.com/citation-style-language/schema/raw/master/csl-citation.json"}</w:instrText>
      </w:r>
      <w:r w:rsidR="00CF2E51" w:rsidRPr="001B6C65">
        <w:rPr>
          <w:rFonts w:cstheme="minorHAnsi"/>
          <w:color w:val="auto"/>
        </w:rPr>
        <w:fldChar w:fldCharType="separate"/>
      </w:r>
      <w:r w:rsidR="00FA7B38" w:rsidRPr="001B6C65">
        <w:rPr>
          <w:rFonts w:cstheme="minorHAnsi"/>
          <w:noProof/>
          <w:color w:val="auto"/>
          <w:vertAlign w:val="superscript"/>
        </w:rPr>
        <w:t>23</w:t>
      </w:r>
      <w:r w:rsidR="00CF2E51" w:rsidRPr="001B6C65">
        <w:rPr>
          <w:rFonts w:cstheme="minorHAnsi"/>
          <w:color w:val="auto"/>
        </w:rPr>
        <w:fldChar w:fldCharType="end"/>
      </w:r>
      <w:r w:rsidR="00926A84" w:rsidRPr="001B6C65">
        <w:rPr>
          <w:rFonts w:cstheme="minorHAnsi"/>
          <w:color w:val="auto"/>
        </w:rPr>
        <w:t>.</w:t>
      </w:r>
      <w:r w:rsidRPr="001B6C65">
        <w:rPr>
          <w:rFonts w:cstheme="minorHAnsi"/>
          <w:color w:val="auto"/>
        </w:rPr>
        <w:t xml:space="preserve"> In recent work, we have also suggested alternate ways to assess that a protein’s structure is not perturbed during CL</w:t>
      </w:r>
      <w:r w:rsidR="00A43E55" w:rsidRPr="001B6C65">
        <w:rPr>
          <w:rFonts w:cstheme="minorHAnsi"/>
          <w:color w:val="auto"/>
        </w:rPr>
        <w:fldChar w:fldCharType="begin" w:fldLock="1"/>
      </w:r>
      <w:r w:rsidR="00FA7B38" w:rsidRPr="001B6C65">
        <w:rPr>
          <w:rFonts w:cstheme="minorHAnsi"/>
          <w:color w:val="auto"/>
        </w:rPr>
        <w:instrText>ADDIN CSL_CITATION {"citationItems":[{"id":"ITEM-1","itemData":{"DOI":"10.1021/jasms.0c00067","ISSN":"18791123","PMID":"32310649","abstract":"Diethylpyrocarbonate (DEPC)-based covalent labeling together with mass spectrometry is a promising tool for the higher-order structural analysis of antibody therapeutics. Reliable information about antibody higher-order structure can be obtained, though, only when the protein's structural integrity is preserved during labeling. In this work, we have evaluated the applicability of DEPC reaction kinetics for ensuring the structural integrity of monoclonal antibodies (mAbs) during labeling. By monitoring the modification extent of selected proteolytic fragments as a function of DEPC concentration, we find that a common DEPC concentration can be used for different monoclonal antibodies in formulated samples without perturbing their higher-order structure. Under these labeling conditions, we find that the antibodies can accommodate up to four DEPC modifications without being structurally perturbed, indicating that multidomain proteins can withstand more than one label, which contrasts to previously studied single-domain proteins. This more extensive labeling provides a more sensitive measure of structure, making DEPC-based covalent labeling-mass spectrometry suitable for the higher-order structural analyses of mAbs.","author":[{"dropping-particle":"","family":"Limpikirati","given":"Patanachai K.","non-dropping-particle":"","parse-names":false,"suffix":""},{"dropping-particle":"","family":"Zhao","given":"Bo","non-dropping-particle":"","parse-names":false,"suffix":""},{"dropping-particle":"","family":"Pan","given":"Xiao","non-dropping-particle":"","parse-names":false,"suffix":""},{"dropping-particle":"","family":"Eyles","given":"Stephen J.","non-dropping-particle":"","parse-names":false,"suffix":""},{"dropping-particle":"","family":"Vachet","given":"Richard W.","non-dropping-particle":"","parse-names":false,"suffix":""}],"container-title":"Journal of the American Society for Mass Spectrometry","id":"ITEM-1","issue":"6","issued":{"date-parts":[["2020"]]},"page":"1223-1232","title":"Covalent Labeling/Mass Spectrometry of Monoclonal Antibodies with Diethylpyrocarbonate: Reaction Kinetics for Ensuring Protein Structural Integrity","type":"article-journal","volume":"31"},"uris":["http://www.mendeley.com/documents/?uuid=b93c899f-723e-4ad1-aa7c-9b106d3483ef"]},{"id":"ITEM-2","itemData":{"DOI":"10.1016/j.ymeth.2018.04.002","ISSN":"10959130","abstract":"Using mass spectrometry (MS) to obtain information about a higher order structure of protein requires that a protein's structural properties are encoded into the mass of that protein. Covalent labeling (CL) with reagents that can irreversibly modify solvent accessible amino acid side chains is an effective way to encode structural information into the mass of a protein, as this information can be read-out in a straightforward manner using standard MS-based proteomics techniques. The differential reactivity of proteins under two or more conditions can be used to distinguish protein topologies, conformations, and/or binding sites. CL-MS methods have been effectively used for the structural analysis of proteins and protein complexes, particularly for systems that are difficult to study by other more traditional biochemical techniques. This review provides an overview of the non-specific CL approaches that have been combined with MS with a particular emphasis on the reagents that are commonly used, including hydroxyl radicals, carbenes, and diethylpyrocarbonate. We describe the reagent and protein factors that affect the reactivity of amino acid side chains. We also include details about experimental design and workflow, data analysis, recent applications, and some future prospects of CL-MS methods.","author":[{"dropping-particle":"","family":"Limpikirati","given":"Patanachai","non-dropping-particle":"","parse-names":false,"suffix":""},{"dropping-particle":"","family":"Liu","given":"Tianying","non-dropping-particle":"","parse-names":false,"suffix":""},{"dropping-particle":"","family":"Vachet","given":"Richard W.","non-dropping-particle":"","parse-names":false,"suffix":""}],"container-title":"Methods","id":"ITEM-2","issued":{"date-parts":[["2018"]]},"page":"79-93","publisher":"Elsevier Inc.","title":"Covalent labeling-mass spectrometry with non-specific reagents for studying protein structure and interactions","type":"article-journal","volume":"144"},"uris":["http://www.mendeley.com/documents/?uuid=d0b80303-1144-470b-8ad6-fcade222397c"]}],"mendeley":{"formattedCitation":"&lt;sup&gt;9,24&lt;/sup&gt;","plainTextFormattedCitation":"9,24","previouslyFormattedCitation":"&lt;sup&gt;9,24&lt;/sup&gt;"},"properties":{"noteIndex":0},"schema":"https://github.com/citation-style-language/schema/raw/master/csl-citation.json"}</w:instrText>
      </w:r>
      <w:r w:rsidR="00A43E55" w:rsidRPr="001B6C65">
        <w:rPr>
          <w:rFonts w:cstheme="minorHAnsi"/>
          <w:color w:val="auto"/>
        </w:rPr>
        <w:fldChar w:fldCharType="separate"/>
      </w:r>
      <w:r w:rsidR="00FA7B38" w:rsidRPr="001B6C65">
        <w:rPr>
          <w:rFonts w:cstheme="minorHAnsi"/>
          <w:noProof/>
          <w:color w:val="auto"/>
          <w:vertAlign w:val="superscript"/>
        </w:rPr>
        <w:t>9,24</w:t>
      </w:r>
      <w:r w:rsidR="00A43E55" w:rsidRPr="001B6C65">
        <w:rPr>
          <w:rFonts w:cstheme="minorHAnsi"/>
          <w:color w:val="auto"/>
        </w:rPr>
        <w:fldChar w:fldCharType="end"/>
      </w:r>
      <w:r w:rsidR="00926A84" w:rsidRPr="001B6C65">
        <w:rPr>
          <w:rFonts w:cstheme="minorHAnsi"/>
          <w:color w:val="auto"/>
        </w:rPr>
        <w:t>.</w:t>
      </w:r>
    </w:p>
    <w:p w14:paraId="2C58D6A2" w14:textId="77777777" w:rsidR="001354AF" w:rsidRPr="001B6C65" w:rsidRDefault="001354AF" w:rsidP="002F38A7">
      <w:pPr>
        <w:rPr>
          <w:rFonts w:cstheme="minorHAnsi"/>
          <w:color w:val="auto"/>
        </w:rPr>
      </w:pPr>
    </w:p>
    <w:p w14:paraId="3087AC20" w14:textId="586B155B" w:rsidR="00AE58AA" w:rsidRDefault="00AE58AA" w:rsidP="002F38A7">
      <w:pPr>
        <w:rPr>
          <w:rFonts w:cstheme="minorHAnsi"/>
          <w:color w:val="auto"/>
        </w:rPr>
      </w:pPr>
      <w:r w:rsidRPr="001B6C65">
        <w:rPr>
          <w:rFonts w:cstheme="minorHAnsi"/>
          <w:color w:val="auto"/>
        </w:rPr>
        <w:t xml:space="preserve">Proteolytic digestion is also an important step in DEPC CL-MS, as the peptides that are generated allow one to localize structural information after LC-MS/MS analysis. In general, serine proteases such as trypsin and chymotrypsin are effective for protein digestion. Trypsin is more commonly used due to its cleavage efficiency and specificity at the C-terminal side of Lys and </w:t>
      </w:r>
      <w:proofErr w:type="spellStart"/>
      <w:r w:rsidRPr="001B6C65">
        <w:rPr>
          <w:rFonts w:cstheme="minorHAnsi"/>
          <w:color w:val="auto"/>
        </w:rPr>
        <w:t>Arg</w:t>
      </w:r>
      <w:proofErr w:type="spellEnd"/>
      <w:r w:rsidRPr="001B6C65">
        <w:rPr>
          <w:rFonts w:cstheme="minorHAnsi"/>
          <w:color w:val="auto"/>
        </w:rPr>
        <w:t xml:space="preserve"> residues. However, trypsin usually does not cleave after DEPC-labeled Lys residues, causing missed </w:t>
      </w:r>
      <w:r w:rsidRPr="001B6C65">
        <w:rPr>
          <w:rFonts w:cstheme="minorHAnsi"/>
          <w:color w:val="auto"/>
        </w:rPr>
        <w:lastRenderedPageBreak/>
        <w:t>cleavage at labeled Lys residues that can sometimes complicate data analysis. The activity of chymotrypsin, which cleaves after bulky hydrophobic residues, is typically not affected by DEPC labeling, but this enzyme has lower cleavage efficiency and specificity than trypsin. In addition, for proteins with numerous hydrophobic residues, chymotrypsin can generate several short peptide fragments that can be difficult separate and detect under standard LC-MS conditions.</w:t>
      </w:r>
    </w:p>
    <w:p w14:paraId="1F1F2DA3" w14:textId="77777777" w:rsidR="001354AF" w:rsidRPr="001B6C65" w:rsidRDefault="001354AF" w:rsidP="002F38A7">
      <w:pPr>
        <w:rPr>
          <w:rFonts w:cstheme="minorHAnsi"/>
          <w:color w:val="auto"/>
        </w:rPr>
      </w:pPr>
    </w:p>
    <w:p w14:paraId="5FE31A0B" w14:textId="5E884B9D" w:rsidR="00AE58AA" w:rsidRDefault="00AE58AA" w:rsidP="002F38A7">
      <w:pPr>
        <w:rPr>
          <w:rFonts w:cstheme="minorHAnsi"/>
          <w:color w:val="auto"/>
        </w:rPr>
      </w:pPr>
      <w:r w:rsidRPr="001B6C65">
        <w:rPr>
          <w:rFonts w:cstheme="minorHAnsi"/>
          <w:color w:val="auto"/>
        </w:rPr>
        <w:t>LC-ESI-MS/MS analyses of protein digests requires a stable electrospray to obtain reliable semiquantitative results. Capillary and nano LC are commonly used separation platforms where efficient separation can be obtained with small amounts of protein. However, in our experience, capillary LC provides more reliable quantitative information (</w:t>
      </w:r>
      <w:r w:rsidR="002F38A7">
        <w:rPr>
          <w:rFonts w:cstheme="minorHAnsi"/>
          <w:color w:val="auto"/>
        </w:rPr>
        <w:t xml:space="preserve">i.e., </w:t>
      </w:r>
      <w:r w:rsidRPr="001B6C65">
        <w:rPr>
          <w:rFonts w:cstheme="minorHAnsi"/>
          <w:color w:val="auto"/>
        </w:rPr>
        <w:t>modification levels) than nano LC because of the higher sample amounts</w:t>
      </w:r>
      <w:r w:rsidR="001F0318" w:rsidRPr="001B6C65">
        <w:rPr>
          <w:rFonts w:cstheme="minorHAnsi"/>
          <w:color w:val="auto"/>
        </w:rPr>
        <w:t xml:space="preserve"> that are</w:t>
      </w:r>
      <w:r w:rsidRPr="001B6C65">
        <w:rPr>
          <w:rFonts w:cstheme="minorHAnsi"/>
          <w:color w:val="auto"/>
        </w:rPr>
        <w:t xml:space="preserve"> used. For large proteins that are digested into a large number of labeled and unlabeled peptides, coelution of peptides with similar hydrophobicity may happen. In these cases, longer LC gradients should be used for better separations. </w:t>
      </w:r>
    </w:p>
    <w:p w14:paraId="2DC9C0D8" w14:textId="77777777" w:rsidR="001354AF" w:rsidRPr="001B6C65" w:rsidRDefault="001354AF" w:rsidP="002F38A7">
      <w:pPr>
        <w:rPr>
          <w:rFonts w:cstheme="minorHAnsi"/>
          <w:color w:val="auto"/>
        </w:rPr>
      </w:pPr>
    </w:p>
    <w:p w14:paraId="3DE0322F" w14:textId="75A3C066" w:rsidR="00AE58AA" w:rsidRPr="001B6C65" w:rsidRDefault="00AE58AA" w:rsidP="002F38A7">
      <w:pPr>
        <w:rPr>
          <w:rFonts w:cstheme="minorHAnsi"/>
          <w:color w:val="auto"/>
        </w:rPr>
      </w:pPr>
      <w:r w:rsidRPr="001B6C65">
        <w:rPr>
          <w:rFonts w:cstheme="minorHAnsi"/>
          <w:color w:val="auto"/>
        </w:rPr>
        <w:t>Fast and efficient MS/MS is important for good sequence coverage and label site identification. Mass spectrometers with quadrupole ion traps</w:t>
      </w:r>
      <w:r w:rsidR="005B1B9F" w:rsidRPr="001B6C65">
        <w:rPr>
          <w:rFonts w:cstheme="minorHAnsi"/>
          <w:color w:val="auto"/>
        </w:rPr>
        <w:t xml:space="preserve"> </w:t>
      </w:r>
      <w:r w:rsidRPr="001B6C65">
        <w:rPr>
          <w:rFonts w:cstheme="minorHAnsi"/>
          <w:color w:val="auto"/>
        </w:rPr>
        <w:t>are excellent instruments for this purpose. Generally, CID is a common and highly effective method for peptide dissociation; however, we have observed cases of DEPC label scrambling during CID of labeled peptide ions, resulting in ambiguity in labeling site identity</w:t>
      </w:r>
      <w:r w:rsidR="00A81C07" w:rsidRPr="001B6C65">
        <w:rPr>
          <w:rFonts w:cstheme="minorHAnsi"/>
          <w:color w:val="auto"/>
        </w:rPr>
        <w:fldChar w:fldCharType="begin" w:fldLock="1"/>
      </w:r>
      <w:r w:rsidR="00FA7B38" w:rsidRPr="001B6C65">
        <w:rPr>
          <w:rFonts w:cstheme="minorHAnsi"/>
          <w:color w:val="auto"/>
        </w:rPr>
        <w:instrText>ADDIN CSL_CITATION {"citationItems":[{"id":"ITEM-1","itemData":{"DOI":"10.1007/s13361-014-0962-4","ISSN":"18791123","PMID":"25056863","abstract":"Covalent labeling along with mass spectrometry is finding more use as a means of studying the higher order structure of proteins and protein complexes. Diethylpyrocarbonate (DEPC) is an increasingly used reagent for these labeling experiments because it is capable of modifying multiple residues at the same time. Pinpointing DEPC-labeled sites on proteins is typically needed to obtain more resolved structural information, and tandem mass spectrometry after protein proteolysis is often used for this purpose. In this work, we demonstrate that in certain instances, scrambling of the DEPC label from one residue to another can occur during collision-induced dissociation (CID) of labeled peptide ions, resulting in ambiguity in label site identity. From a preliminary study of over 30 labeled peptides, we find that scrambling occurs in about 25% of the peptides and most commonly occurs when histidine residues are labeled. Moreover, this scrambling appears to occur more readily under non-mobile proton conditions, meaning that low charge-state peptide ions are more prone to this reaction. For all peptides, we find that scrambling does not occur during electron transfer dissociation, which suggests that this dissociation technique is a safe alternative to CID for correct label site identification.","author":[{"dropping-particle":"","family":"Borotto","given":"Nicholas B.","non-dropping-particle":"","parse-names":false,"suffix":""},{"dropping-particle":"","family":"Degraan-Weber","given":"Nicholas","non-dropping-particle":"","parse-names":false,"suffix":""},{"dropping-particle":"","family":"Zhou","given":"Yuping","non-dropping-particle":"","parse-names":false,"suffix":""},{"dropping-particle":"","family":"Vachet","given":"Richard W.","non-dropping-particle":"","parse-names":false,"suffix":""}],"container-title":"Journal of the American Society for Mass Spectrometry","id":"ITEM-1","issue":"10","issued":{"date-parts":[["2014"]]},"page":"1739-1746","title":"Label scrambling during CID of covalently labeled peptide ions","type":"article-journal","volume":"25"},"uris":["http://www.mendeley.com/documents/?uuid=1599603e-f41f-4b1b-b5d6-e7db109d7e0c"]}],"mendeley":{"formattedCitation":"&lt;sup&gt;34&lt;/sup&gt;","plainTextFormattedCitation":"34","previouslyFormattedCitation":"&lt;sup&gt;34&lt;/sup&gt;"},"properties":{"noteIndex":0},"schema":"https://github.com/citation-style-language/schema/raw/master/csl-citation.json"}</w:instrText>
      </w:r>
      <w:r w:rsidR="00A81C07" w:rsidRPr="001B6C65">
        <w:rPr>
          <w:rFonts w:cstheme="minorHAnsi"/>
          <w:color w:val="auto"/>
        </w:rPr>
        <w:fldChar w:fldCharType="separate"/>
      </w:r>
      <w:r w:rsidR="00FA7B38" w:rsidRPr="001B6C65">
        <w:rPr>
          <w:rFonts w:cstheme="minorHAnsi"/>
          <w:noProof/>
          <w:color w:val="auto"/>
          <w:vertAlign w:val="superscript"/>
        </w:rPr>
        <w:t>34</w:t>
      </w:r>
      <w:r w:rsidR="00A81C07" w:rsidRPr="001B6C65">
        <w:rPr>
          <w:rFonts w:cstheme="minorHAnsi"/>
          <w:color w:val="auto"/>
        </w:rPr>
        <w:fldChar w:fldCharType="end"/>
      </w:r>
      <w:r w:rsidR="00076AE9" w:rsidRPr="001B6C65">
        <w:rPr>
          <w:rFonts w:cstheme="minorHAnsi"/>
          <w:color w:val="auto"/>
        </w:rPr>
        <w:t>.</w:t>
      </w:r>
      <w:r w:rsidRPr="001B6C65">
        <w:rPr>
          <w:rFonts w:cstheme="minorHAnsi"/>
          <w:color w:val="auto"/>
        </w:rPr>
        <w:t xml:space="preserve"> In these somewhat rare cases, ETD provides information</w:t>
      </w:r>
      <w:r w:rsidR="001F0318" w:rsidRPr="001B6C65">
        <w:rPr>
          <w:rFonts w:cstheme="minorHAnsi"/>
          <w:color w:val="auto"/>
        </w:rPr>
        <w:t xml:space="preserve"> that is more reliable.</w:t>
      </w:r>
      <w:r w:rsidRPr="001B6C65">
        <w:rPr>
          <w:rFonts w:cstheme="minorHAnsi"/>
          <w:color w:val="auto"/>
        </w:rPr>
        <w:t xml:space="preserve"> Consequently, if possible, alternating between both dissociation techniques can be helpful. Because DEPC can label many different residue types, it is common that isomers of a given peptide fragment are generated that differ in the side chain that is modified. Many times, these peptide isomers can be separated by LC, although they tend to elute at very similar times.</w:t>
      </w:r>
      <w:r w:rsidR="001B6C65">
        <w:rPr>
          <w:rFonts w:cstheme="minorHAnsi"/>
          <w:color w:val="auto"/>
        </w:rPr>
        <w:t xml:space="preserve"> </w:t>
      </w:r>
      <w:r w:rsidRPr="001B6C65">
        <w:rPr>
          <w:rFonts w:cstheme="minorHAnsi"/>
          <w:color w:val="auto"/>
        </w:rPr>
        <w:t>This likelihood should be considered when setting MS/MS exclusion times during automated LC-MS/MS analyses. Typically, shorter than usual exclusion times should be used.</w:t>
      </w:r>
    </w:p>
    <w:p w14:paraId="658D0ED9" w14:textId="3113F9C8" w:rsidR="00AE58AA" w:rsidRPr="001B6C65" w:rsidRDefault="00AE58AA" w:rsidP="002F38A7">
      <w:pPr>
        <w:rPr>
          <w:rFonts w:cstheme="minorHAnsi"/>
          <w:color w:val="auto"/>
        </w:rPr>
      </w:pPr>
    </w:p>
    <w:p w14:paraId="66622CF8" w14:textId="6A383CB7" w:rsidR="00AE58AA" w:rsidRPr="001B6C65" w:rsidRDefault="00AE58AA" w:rsidP="002F38A7">
      <w:pPr>
        <w:rPr>
          <w:rFonts w:cstheme="minorHAnsi"/>
          <w:color w:val="auto"/>
        </w:rPr>
      </w:pPr>
      <w:r w:rsidRPr="001B6C65">
        <w:rPr>
          <w:rFonts w:cstheme="minorHAnsi"/>
          <w:i/>
          <w:color w:val="auto"/>
        </w:rPr>
        <w:t>Limitations</w:t>
      </w:r>
    </w:p>
    <w:p w14:paraId="5E5E51BF" w14:textId="54730900" w:rsidR="00AE58AA" w:rsidRDefault="00AE58AA" w:rsidP="002F38A7">
      <w:pPr>
        <w:rPr>
          <w:rFonts w:cstheme="minorHAnsi"/>
          <w:color w:val="auto"/>
        </w:rPr>
      </w:pPr>
      <w:r w:rsidRPr="001B6C65">
        <w:rPr>
          <w:rFonts w:cstheme="minorHAnsi"/>
          <w:color w:val="auto"/>
        </w:rPr>
        <w:t>While DEPC CL-MS is tremendously beneficial for studying protein structure and interactions, and significant progress has been made to address a wide variety of protein systems, some limitations of this technique remain. If labeling conditions are not well optimized (</w:t>
      </w:r>
      <w:r w:rsidR="002F38A7">
        <w:rPr>
          <w:rFonts w:cstheme="minorHAnsi"/>
          <w:color w:val="auto"/>
        </w:rPr>
        <w:t xml:space="preserve">e.g., </w:t>
      </w:r>
      <w:r w:rsidRPr="001B6C65">
        <w:rPr>
          <w:rFonts w:cstheme="minorHAnsi"/>
          <w:color w:val="auto"/>
        </w:rPr>
        <w:t>using too high a concentration of DEPC), over labeling can perturb the protein structure and result in inaccurate structural information</w:t>
      </w:r>
      <w:r w:rsidR="00A11047" w:rsidRPr="001B6C65">
        <w:rPr>
          <w:rFonts w:cstheme="minorHAnsi"/>
          <w:color w:val="auto"/>
        </w:rPr>
        <w:fldChar w:fldCharType="begin" w:fldLock="1"/>
      </w:r>
      <w:r w:rsidR="00FA7B38" w:rsidRPr="001B6C65">
        <w:rPr>
          <w:rFonts w:cstheme="minorHAnsi"/>
          <w:color w:val="auto"/>
        </w:rPr>
        <w:instrText>ADDIN CSL_CITATION {"citationItems":[{"id":"ITEM-1","itemData":{"DOI":"10.1021/ac701999b","ISSN":"00032700","PMID":"18338903","abstract":"The reliability and information content of diethylpyrocarbonate (DEPC) as a covalent probe of protein surface structure has been improved when used appropriately with mass spectrometric detection. Using myoglobin, cytochrome c, and β-2-microglobulin as model protein systems, we demonstrate for the first time that DEPC can modify Ser and Thr residues in addition to His and Tyr residues. This result expands the capability of DEPC as a structural probe because about 25% of the sequence of the average protein can now be covered using this covalent labeling reagent In addition, we establish a new approach based on mass spectrometry to ensure the structural integrity of proteins during amino acid-specific covalent labeling reactions. This approach involves monitoring the extent of modification as a function of reagent concentration and allows any small-scale or local perturbations caused by the covalent label to be readily identified and avoided. Results indicate that these dose-response plots are much more reliable and generally applicable probes of possible protein structural changes than fluorescence or circular dichroism spectroscopies. These dose-response plots also provide a means of quantitatively comparing the reactivity of each modified residue. On the basis of comparisons to known X-ray crystal structures, we find that the solvent accessibility of the reactive atom in the side chain and the presence of a nearby charged residue most affect modification rates. Finally, this improved surface mapping method has been used to determine the effect of Cu(II) binding on the structure of β-2-microglobulin. Results confirm that Cu(II) binds His31, but not any of the other three His residues, and changes the solvent accessibility of residues near His31 and near the N-terminus. © 2008 American Chemical Society.","author":[{"dropping-particle":"","family":"Mendoza","given":"Vanessa Leah","non-dropping-particle":"","parse-names":false,"suffix":""},{"dropping-particle":"","family":"Vachet","given":"Richard W.","non-dropping-particle":"","parse-names":false,"suffix":""}],"container-title":"Analytical Chemistry","id":"ITEM-1","issue":"8","issued":{"date-parts":[["2008"]]},"page":"2895-2904","title":"Protein surface mapping using diethylpyrocarbonate with mass spectrometric detection","type":"article-journal","volume":"80"},"uris":["http://www.mendeley.com/documents/?uuid=3991d2db-d5bf-406b-afd2-c06c579bfb27"]},{"id":"ITEM-2","itemData":{"DOI":"10.1021/jasms.0c00067","ISSN":"18791123","PMID":"32310649","abstract":"Diethylpyrocarbonate (DEPC)-based covalent labeling together with mass spectrometry is a promising tool for the higher-order structural analysis of antibody therapeutics. Reliable information about antibody higher-order structure can be obtained, though, only when the protein's structural integrity is preserved during labeling. In this work, we have evaluated the applicability of DEPC reaction kinetics for ensuring the structural integrity of monoclonal antibodies (mAbs) during labeling. By monitoring the modification extent of selected proteolytic fragments as a function of DEPC concentration, we find that a common DEPC concentration can be used for different monoclonal antibodies in formulated samples without perturbing their higher-order structure. Under these labeling conditions, we find that the antibodies can accommodate up to four DEPC modifications without being structurally perturbed, indicating that multidomain proteins can withstand more than one label, which contrasts to previously studied single-domain proteins. This more extensive labeling provides a more sensitive measure of structure, making DEPC-based covalent labeling-mass spectrometry suitable for the higher-order structural analyses of mAbs.","author":[{"dropping-particle":"","family":"Limpikirati","given":"Patanachai K.","non-dropping-particle":"","parse-names":false,"suffix":""},{"dropping-particle":"","family":"Zhao","given":"Bo","non-dropping-particle":"","parse-names":false,"suffix":""},{"dropping-particle":"","family":"Pan","given":"Xiao","non-dropping-particle":"","parse-names":false,"suffix":""},{"dropping-particle":"","family":"Eyles","given":"Stephen J.","non-dropping-particle":"","parse-names":false,"suffix":""},{"dropping-particle":"","family":"Vachet","given":"Richard W.","non-dropping-particle":"","parse-names":false,"suffix":""}],"container-title":"Journal of the American Society for Mass Spectrometry","id":"ITEM-2","issue":"6","issued":{"date-parts":[["2020"]]},"page":"1223-1232","title":"Covalent Labeling/Mass Spectrometry of Monoclonal Antibodies with Diethylpyrocarbonate: Reaction Kinetics for Ensuring Protein Structural Integrity","type":"article-journal","volume":"31"},"uris":["http://www.mendeley.com/documents/?uuid=b93c899f-723e-4ad1-aa7c-9b106d3483ef"]},{"id":"ITEM-3","itemData":{"DOI":"10.1021/jasms.9b00132","ISSN":"18791123","PMID":"32013423","abstract":"The combination of covalent labeling (CL) and mass spectrometry (MS) has emerged as a useful tool for studying protein structure due to its good structural coverage, the ability to study proteins in mixtures, and its high sensitivity. Diethylpyrocarbonate (DEPC) is an effective CL reagent that can label N-termini and the side chains of several nucleophilic residues, providing information for about 30% of the residues in the average protein. For DEPC to provide accurate structural information, the extent of labeling must be controlled to minimize label-induced structural perturbations. In this work, we establish a quantitative correlation between general protein structural factors and DEPC reaction rates by measuring the reaction rate coefficients for several model proteins. Using principal component and regression analyses, we find that the solvent accessible surface areas of histidine and lysine residues in proteins are the primary factors that determine a protein's reactivity toward DEPC, despite the fact that other more abundant residues, such as tyrosine, threonine, and serine, are also labeled by DEPC. From the statistical analysis, a model emerges that can be used to predict the reactivity of a protein based on its structure and sequence, allowing the optimal DEPC concentration to be chosen for a given protein. The resulting model is supported by cross-validation studies and by accurately predicting of the reactivity of five test proteins. Overall, our model reveals interesting insight into the reactivity of proteins with DEPC, and it will facilitate identification of optimal DEPC labeling conditions for proteins.","author":[{"dropping-particle":"","family":"Pan","given":"Xiao","non-dropping-particle":"","parse-names":false,"suffix":""},{"dropping-particle":"","family":"Limpikirati","given":"Patanachai","non-dropping-particle":"","parse-names":false,"suffix":""},{"dropping-particle":"","family":"Chen","given":"Huan","non-dropping-particle":"","parse-names":false,"suffix":""},{"dropping-particle":"","family":"Liu","given":"Tianying","non-dropping-particle":"","parse-names":false,"suffix":""},{"dropping-particle":"","family":"Vachet","given":"Richard W.","non-dropping-particle":"","parse-names":false,"suffix":""}],"container-title":"Journal of the American Society for Mass Spectrometry","id":"ITEM-3","issue":"3","issued":{"date-parts":[["2020"]]},"page":"658-665","title":"Higher-Order Structure Influences the Kinetics of Diethylpyrocarbonate Covalent Labeling of Proteins","type":"article-journal","volume":"31"},"uris":["http://www.mendeley.com/documents/?uuid=ce0325a9-b7ab-408e-b0df-b51ad61301f2"]}],"mendeley":{"formattedCitation":"&lt;sup&gt;14,23,24&lt;/sup&gt;","plainTextFormattedCitation":"14,23,24","previouslyFormattedCitation":"&lt;sup&gt;14,23,24&lt;/sup&gt;"},"properties":{"noteIndex":0},"schema":"https://github.com/citation-style-language/schema/raw/master/csl-citation.json"}</w:instrText>
      </w:r>
      <w:r w:rsidR="00A11047" w:rsidRPr="001B6C65">
        <w:rPr>
          <w:rFonts w:cstheme="minorHAnsi"/>
          <w:color w:val="auto"/>
        </w:rPr>
        <w:fldChar w:fldCharType="separate"/>
      </w:r>
      <w:r w:rsidR="00FA7B38" w:rsidRPr="001B6C65">
        <w:rPr>
          <w:rFonts w:cstheme="minorHAnsi"/>
          <w:noProof/>
          <w:color w:val="auto"/>
          <w:vertAlign w:val="superscript"/>
        </w:rPr>
        <w:t>14,23,24</w:t>
      </w:r>
      <w:r w:rsidR="00A11047" w:rsidRPr="001B6C65">
        <w:rPr>
          <w:rFonts w:cstheme="minorHAnsi"/>
          <w:color w:val="auto"/>
        </w:rPr>
        <w:fldChar w:fldCharType="end"/>
      </w:r>
      <w:r w:rsidR="00A13A2D" w:rsidRPr="001B6C65">
        <w:rPr>
          <w:rFonts w:cstheme="minorHAnsi"/>
          <w:color w:val="auto"/>
        </w:rPr>
        <w:t>.</w:t>
      </w:r>
      <w:r w:rsidRPr="001B6C65">
        <w:rPr>
          <w:rFonts w:cstheme="minorHAnsi"/>
          <w:color w:val="auto"/>
        </w:rPr>
        <w:t xml:space="preserve"> In addition, the accuracy and precision of the measured modification levels is affected by several factors, including label loss if samples sit</w:t>
      </w:r>
      <w:r w:rsidR="001F0318" w:rsidRPr="001B6C65">
        <w:rPr>
          <w:rFonts w:cstheme="minorHAnsi"/>
          <w:color w:val="auto"/>
        </w:rPr>
        <w:t xml:space="preserve"> too long before LC-MS analysis</w:t>
      </w:r>
      <w:r w:rsidRPr="001B6C65">
        <w:rPr>
          <w:rFonts w:cstheme="minorHAnsi"/>
          <w:color w:val="auto"/>
        </w:rPr>
        <w:t xml:space="preserve"> and errors </w:t>
      </w:r>
      <w:r w:rsidR="001F0318" w:rsidRPr="001B6C65">
        <w:rPr>
          <w:rFonts w:cstheme="minorHAnsi"/>
          <w:color w:val="auto"/>
        </w:rPr>
        <w:t xml:space="preserve">in </w:t>
      </w:r>
      <w:r w:rsidRPr="001B6C65">
        <w:rPr>
          <w:rFonts w:cstheme="minorHAnsi"/>
          <w:color w:val="auto"/>
        </w:rPr>
        <w:t>the chemical labeling steps. Consistency in each experimental step is important for reliable results. One of the more challenging issues currently associated with DEPC-based CL-MS is data analysis software. Readily available data analysis programs are not optimized to successfully identify peptides with low modification percentages (</w:t>
      </w:r>
      <w:r w:rsidR="002F38A7">
        <w:rPr>
          <w:rFonts w:cstheme="minorHAnsi"/>
          <w:color w:val="auto"/>
        </w:rPr>
        <w:t xml:space="preserve">e.g., </w:t>
      </w:r>
      <w:r w:rsidRPr="001B6C65">
        <w:rPr>
          <w:rFonts w:cstheme="minorHAnsi"/>
          <w:color w:val="auto"/>
        </w:rPr>
        <w:t>&lt; 1%). Consequently, we have developed and used specialized software to enable peptides with low modification levels to be readily identified</w:t>
      </w:r>
      <w:r w:rsidR="00A91A58" w:rsidRPr="001B6C65">
        <w:rPr>
          <w:rFonts w:cstheme="minorHAnsi"/>
          <w:color w:val="auto"/>
        </w:rPr>
        <w:fldChar w:fldCharType="begin" w:fldLock="1"/>
      </w:r>
      <w:r w:rsidR="00FA7B38" w:rsidRPr="001B6C65">
        <w:rPr>
          <w:rFonts w:cstheme="minorHAnsi"/>
          <w:color w:val="auto"/>
        </w:rPr>
        <w:instrText>ADDIN CSL_CITATION {"citationItems":[{"id":"ITEM-1","itemData":{"DOI":"10.1021/acs.analchem.5b03180","ISSN":"15206882","PMID":"26399599","abstract":"Protein therapeutics are rapidly transforming the pharmaceutical industry. Unlike for small molecule therapeutics, current technologies are challenged to provide the rapid, high-resolution analyses of protein higher order structures needed to ensure drug efficacy and safety. Consequently, significant attention has turned to developing new methods that can quickly, accurately, and reproducibly characterize the three-dimensional structure of protein therapeutics. In this work, we describe a method that uses diethylpyrocarbonate (DEPC) labeling and mass spectrometry to detect three-dimensional structural changes in therapeutic proteins that have been exposed to degrading conditions. Using β2-microglobulin, immunoglobulin G1, and human growth hormone as model systems, we demonstrate that DEPC labeling can identify both specific protein regions that mediate aggregation and those regions that undergo more subtle structural changes upon mishandling of these proteins. Importantly, DEPC labeling is able to provide information for up to 30% of the surface residues in a given protein, thereby providing excellent structural resolution. Given the simplicity of the DEPC labeling chemistry and the relatively straightforward mass spectral analysis of DEPC-labeled proteins, we expect this method should be amenable to a wide range of protein therapeutics and their different formulations.","author":[{"dropping-particle":"","family":"Borotto","given":"Nicholas B.","non-dropping-particle":"","parse-names":false,"suffix":""},{"dropping-particle":"","family":"Zhou","given":"Yuping","non-dropping-particle":"","parse-names":false,"suffix":""},{"dropping-particle":"","family":"Hollingsworth","given":"Stephen R.","non-dropping-particle":"","parse-names":false,"suffix":""},{"dropping-particle":"","family":"Hale","given":"John E.","non-dropping-particle":"","parse-names":false,"suffix":""},{"dropping-particle":"","family":"Graban","given":"Eric M.","non-dropping-particle":"","parse-names":false,"suffix":""},{"dropping-particle":"","family":"Vaughan","given":"Robert C.","non-dropping-particle":"","parse-names":false,"suffix":""},{"dropping-particle":"","family":"Vachet","given":"Richard W.","non-dropping-particle":"","parse-names":false,"suffix":""}],"container-title":"Analytical Chemistry","id":"ITEM-1","issue":"20","issued":{"date-parts":[["2015"]]},"page":"10627-10634","title":"Investigating Therapeutic Protein Structure with Diethylpyrocarbonate Labeling and Mass Spectrometry","type":"article-journal","volume":"87"},"uris":["http://www.mendeley.com/documents/?uuid=26296244-13b7-4c98-8da6-c818167399c9"]}],"mendeley":{"formattedCitation":"&lt;sup&gt;18&lt;/sup&gt;","plainTextFormattedCitation":"18","previouslyFormattedCitation":"&lt;sup&gt;18&lt;/sup&gt;"},"properties":{"noteIndex":0},"schema":"https://github.com/citation-style-language/schema/raw/master/csl-citation.json"}</w:instrText>
      </w:r>
      <w:r w:rsidR="00A91A58" w:rsidRPr="001B6C65">
        <w:rPr>
          <w:rFonts w:cstheme="minorHAnsi"/>
          <w:color w:val="auto"/>
        </w:rPr>
        <w:fldChar w:fldCharType="separate"/>
      </w:r>
      <w:r w:rsidR="00FA7B38" w:rsidRPr="001B6C65">
        <w:rPr>
          <w:rFonts w:cstheme="minorHAnsi"/>
          <w:noProof/>
          <w:color w:val="auto"/>
          <w:vertAlign w:val="superscript"/>
        </w:rPr>
        <w:t>18</w:t>
      </w:r>
      <w:r w:rsidR="00A91A58" w:rsidRPr="001B6C65">
        <w:rPr>
          <w:rFonts w:cstheme="minorHAnsi"/>
          <w:color w:val="auto"/>
        </w:rPr>
        <w:fldChar w:fldCharType="end"/>
      </w:r>
      <w:r w:rsidR="00057D05" w:rsidRPr="001B6C65">
        <w:rPr>
          <w:rFonts w:cstheme="minorHAnsi"/>
          <w:color w:val="auto"/>
        </w:rPr>
        <w:t>.</w:t>
      </w:r>
    </w:p>
    <w:p w14:paraId="5C2D3850" w14:textId="77777777" w:rsidR="001354AF" w:rsidRPr="001B6C65" w:rsidRDefault="001354AF" w:rsidP="002F38A7">
      <w:pPr>
        <w:rPr>
          <w:rFonts w:cstheme="minorHAnsi"/>
          <w:color w:val="auto"/>
        </w:rPr>
      </w:pPr>
    </w:p>
    <w:p w14:paraId="0A7E25E1" w14:textId="52D9541B" w:rsidR="00AE58AA" w:rsidRPr="001B6C65" w:rsidRDefault="00AE58AA" w:rsidP="002F38A7">
      <w:pPr>
        <w:rPr>
          <w:rFonts w:cstheme="minorHAnsi"/>
          <w:color w:val="auto"/>
        </w:rPr>
      </w:pPr>
      <w:r w:rsidRPr="001B6C65">
        <w:rPr>
          <w:rFonts w:cstheme="minorHAnsi"/>
          <w:color w:val="auto"/>
        </w:rPr>
        <w:t>Even though DEPC CL-MS can provide moderate protein structural resolution, a detailed 3D structure cannot be obtained from the labeling technique. Recently, some structural prediction tools based on labeling data have been developed</w:t>
      </w:r>
      <w:r w:rsidR="000362DB" w:rsidRPr="001B6C65">
        <w:rPr>
          <w:rFonts w:cstheme="minorHAnsi"/>
          <w:color w:val="auto"/>
        </w:rPr>
        <w:fldChar w:fldCharType="begin" w:fldLock="1"/>
      </w:r>
      <w:r w:rsidR="00FA7B38" w:rsidRPr="001B6C65">
        <w:rPr>
          <w:rFonts w:cstheme="minorHAnsi"/>
          <w:color w:val="auto"/>
        </w:rPr>
        <w:instrText>ADDIN CSL_CITATION {"citationItems":[{"id":"ITEM-1","itemData":{"DOI":"10.1021/acs.analchem.8b01624","ISSN":"15206882","PMID":"29874044","abstract":"In recent years mass spectrometry-based covalent labeling techniques such as hydroxyl radical footprinting (HRF) have emerged as valuable structural biology techniques, yielding information on protein tertiary structure. These data, however, are not sufficient to predict protein structure unambiguously, as they provide information only on the relative solvent exposure of certain residues. Despite some recent advances, no software currently exists that can utilize covalent labeling mass spectrometry data to predict protein tertiary structure. We have developed the first such tool, which incorporates mass spectrometry derived protection factors from HRF labeling as a new centroid score term for the Rosetta scoring function to improve the prediction of protein tertiary structures. We tested our method on a set of four soluble benchmark proteins with known crystal structures and either published HRF experimental results or internally acquired data. Using the HRF labeling data, we rescored large decoy sets of structures predicted with Rosetta for each of the four benchmark proteins. As a result, the model quality improved for all benchmark proteins as compared to when scored with Rosetta alone. For two of the four proteins we were even able to identify atomic resolution models with the addition of HRF data.","author":[{"dropping-particle":"","family":"Aprahamian","given":"Melanie L.","non-dropping-particle":"","parse-names":false,"suffix":""},{"dropping-particle":"","family":"Chea","given":"Emily E.","non-dropping-particle":"","parse-names":false,"suffix":""},{"dropping-particle":"","family":"Jones","given":"Lisa M.","non-dropping-particle":"","parse-names":false,"suffix":""},{"dropping-particle":"","family":"Lindert","given":"Steffen","non-dropping-particle":"","parse-names":false,"suffix":""}],"container-title":"Analytical Chemistry","id":"ITEM-1","issue":"12","issued":{"date-parts":[["2018"]]},"page":"7721-7729","title":"Rosetta Protein Structure Prediction from Hydroxyl Radical Protein Footprinting Mass Spectrometry Data","type":"article-journal","volume":"90"},"uris":["http://www.mendeley.com/documents/?uuid=9fc89045-a688-4c3d-a2db-444319cb0b1d"]},{"id":"ITEM-2","itemData":{"DOI":"10.1021/acs.analchem.6b02875","ISSN":"15206882","PMID":"28208298","abstract":"Mass spectrometry (MS) has become an indispensable tool for investigating the architectures and dynamics of macromolecular assemblies. Here we show that covalent labeling of solvent accessible residues followed by their MS-based identification yields modeling restraints that allow mapping the location and orientation of subunits within protein assemblies. Together with complementary restraints derived from cross-linking and native MS, we built native-like models of four heterocomplexes with known subunit structures and compared them with available X-ray crystal structures. The results demonstrated that covalent labeling followed by MS markedly increased the predictive power of the integrative modeling strategy enabling more accurate protein assembly models. We applied this strategy to the F-type ATP synthase from spinach chloroplasts (cATPase) providing a structural basis for its function as a nanomotor. By subjecting the models generated by our restraint-based strategy to molecular dynamics (MD) simulations, we revealed the conformational states of the peripheral stalk and assigned flexible regions in the enzyme. Our strategy can readily incorporate complementary chemical labeling strategies and we anticipate that it will be applicable to many other systems providing new insights into the structure and function of protein complexes.","author":[{"dropping-particle":"","family":"Schmidt","given":"Carla","non-dropping-particle":"","parse-names":false,"suffix":""},{"dropping-particle":"","family":"Macpherson","given":"Jamie A.","non-dropping-particle":"","parse-names":false,"suffix":""},{"dropping-particle":"","family":"Lau","given":"Andy M.","non-dropping-particle":"","parse-names":false,"suffix":""},{"dropping-particle":"","family":"Tan","given":"Ken Wei","non-dropping-particle":"","parse-names":false,"suffix":""},{"dropping-particle":"","family":"Fraternali","given":"Franca","non-dropping-particle":"","parse-names":false,"suffix":""},{"dropping-particle":"","family":"Politis","given":"Argyris","non-dropping-particle":"","parse-names":false,"suffix":""}],"container-title":"Analytical Chemistry","id":"ITEM-2","issue":"3","issued":{"date-parts":[["2017"]]},"page":"1459-1468","title":"Surface Accessibility and Dynamics of Macromolecular Assemblies Probed by Covalent Labeling Mass Spectrometry and Integrative Modeling","type":"article-journal","volume":"89"},"uris":["http://www.mendeley.com/documents/?uuid=364c9eed-2b80-4ca3-80b1-416c3343df8d"]}],"mendeley":{"formattedCitation":"&lt;sup&gt;35,36&lt;/sup&gt;","plainTextFormattedCitation":"35,36","previouslyFormattedCitation":"&lt;sup&gt;35,36&lt;/sup&gt;"},"properties":{"noteIndex":0},"schema":"https://github.com/citation-style-language/schema/raw/master/csl-citation.json"}</w:instrText>
      </w:r>
      <w:r w:rsidR="000362DB" w:rsidRPr="001B6C65">
        <w:rPr>
          <w:rFonts w:cstheme="minorHAnsi"/>
          <w:color w:val="auto"/>
        </w:rPr>
        <w:fldChar w:fldCharType="separate"/>
      </w:r>
      <w:r w:rsidR="00FA7B38" w:rsidRPr="001B6C65">
        <w:rPr>
          <w:rFonts w:cstheme="minorHAnsi"/>
          <w:noProof/>
          <w:color w:val="auto"/>
          <w:vertAlign w:val="superscript"/>
        </w:rPr>
        <w:t>35,36</w:t>
      </w:r>
      <w:r w:rsidR="000362DB" w:rsidRPr="001B6C65">
        <w:rPr>
          <w:rFonts w:cstheme="minorHAnsi"/>
          <w:color w:val="auto"/>
        </w:rPr>
        <w:fldChar w:fldCharType="end"/>
      </w:r>
      <w:r w:rsidR="00724DC5" w:rsidRPr="001B6C65">
        <w:rPr>
          <w:rFonts w:cstheme="minorHAnsi"/>
          <w:color w:val="auto"/>
        </w:rPr>
        <w:t>.</w:t>
      </w:r>
      <w:r w:rsidRPr="001B6C65">
        <w:rPr>
          <w:rFonts w:cstheme="minorHAnsi"/>
          <w:color w:val="auto"/>
        </w:rPr>
        <w:t xml:space="preserve"> However, more developments are </w:t>
      </w:r>
      <w:r w:rsidRPr="001B6C65">
        <w:rPr>
          <w:rFonts w:cstheme="minorHAnsi"/>
          <w:color w:val="auto"/>
        </w:rPr>
        <w:lastRenderedPageBreak/>
        <w:t>required to optimally incorporate DEPC labeling results with computational modeling to predict protein structure.</w:t>
      </w:r>
    </w:p>
    <w:p w14:paraId="43D0A0C4" w14:textId="53D194B4" w:rsidR="00AE58AA" w:rsidRPr="001B6C65" w:rsidRDefault="00AE58AA" w:rsidP="002F38A7">
      <w:pPr>
        <w:rPr>
          <w:rFonts w:cstheme="minorHAnsi"/>
          <w:color w:val="auto"/>
        </w:rPr>
      </w:pPr>
    </w:p>
    <w:p w14:paraId="2A42B0B5" w14:textId="397582C5" w:rsidR="00AE58AA" w:rsidRPr="001B6C65" w:rsidRDefault="00AE58AA" w:rsidP="002F38A7">
      <w:pPr>
        <w:rPr>
          <w:rFonts w:asciiTheme="minorHAnsi" w:hAnsiTheme="minorHAnsi" w:cstheme="minorHAnsi"/>
          <w:color w:val="auto"/>
        </w:rPr>
      </w:pPr>
      <w:r w:rsidRPr="001B6C65">
        <w:rPr>
          <w:rFonts w:asciiTheme="minorHAnsi" w:hAnsiTheme="minorHAnsi" w:cstheme="minorHAnsi"/>
          <w:i/>
          <w:color w:val="auto"/>
        </w:rPr>
        <w:t>Significance Compared to Alternative Methods</w:t>
      </w:r>
    </w:p>
    <w:p w14:paraId="39A833D2" w14:textId="358A02F1" w:rsidR="00AE58AA" w:rsidRPr="001B6C65" w:rsidRDefault="00AE58AA" w:rsidP="002F38A7">
      <w:pPr>
        <w:rPr>
          <w:rFonts w:asciiTheme="minorHAnsi" w:hAnsiTheme="minorHAnsi" w:cstheme="minorHAnsi"/>
          <w:color w:val="auto"/>
        </w:rPr>
      </w:pPr>
      <w:r w:rsidRPr="001B6C65">
        <w:rPr>
          <w:rFonts w:asciiTheme="minorHAnsi" w:hAnsiTheme="minorHAnsi" w:cstheme="minorHAnsi"/>
          <w:color w:val="auto"/>
        </w:rPr>
        <w:t>The structural resolution possible with DEPC-based CL-MS is moderate when compared to techniques like X-ray crystallography or NMR, so it is most appropriate to compare the technique to HDX-MS, XL-MS, and other CL-MS, or footprinting, approaches. As was mentioned in the introduction, CL-MS is complementary to HDX-MS because it provides information about the side chains of residues in a protein, whereas HDX-MS reports on backbone structure and dynamics. This complementarity allows the two techniques to be used together to obtain more structural information, as has been shown by several groups</w:t>
      </w:r>
      <w:r w:rsidR="00497FA2" w:rsidRPr="001B6C65">
        <w:rPr>
          <w:rFonts w:asciiTheme="minorHAnsi" w:hAnsiTheme="minorHAnsi" w:cstheme="minorHAnsi"/>
          <w:color w:val="auto"/>
        </w:rPr>
        <w:fldChar w:fldCharType="begin" w:fldLock="1"/>
      </w:r>
      <w:r w:rsidR="00FA7B38" w:rsidRPr="001B6C65">
        <w:rPr>
          <w:rFonts w:asciiTheme="minorHAnsi" w:hAnsiTheme="minorHAnsi" w:cstheme="minorHAnsi"/>
          <w:color w:val="auto"/>
        </w:rPr>
        <w:instrText>ADDIN CSL_CITATION {"citationItems":[{"id":"ITEM-1","itemData":{"DOI":"10.1016/j.str.2007.10.019","ISSN":"09692126","PMID":"18184582","abstract":"Serpins display a number of highly unusual structural properties along with a unique mechanism of inhibition. Although structures of numerous serpins have been solved by X-ray crystallography, little is known about the dynamics of serpins in their inhibitory active conformation. In this study, two complementary structural mass spectrometry methods, hydroxyl radical-mediated footprinting and hydrogen/deuterium (H/D) exchange, were employed to highlight differences between the static crystal structure and the dynamic conformation of human serpin protein, α1-antitrypsin (α1AT). H/D exchange revealed the distribution of flexible and rigid regions of α1AT, whereas footprinting revealed the dynamic environments of several side chains previously identified as important for the metastability of α1AT. This work provides insights into the unique structural design of α1AT and improves our understanding of its unusual inhibition mechanism. Also, we demonstrate that the combination of the two MS techniques provides a more complete picture of protein structure than either technique alone. © 2008 Elsevier Ltd. All rights reserved.","author":[{"dropping-particle":"","family":"Zheng","given":"Xiaojing","non-dropping-particle":"","parse-names":false,"suffix":""},{"dropping-particle":"","family":"Wintrode","given":"Patrick L.","non-dropping-particle":"","parse-names":false,"suffix":""},{"dropping-particle":"","family":"Chance","given":"Mark R.","non-dropping-particle":"","parse-names":false,"suffix":""}],"container-title":"Structure","id":"ITEM-1","issue":"1","issued":{"date-parts":[["2008"]]},"page":"38-51","title":"Complementary Structural Mass Spectrometry Techniques Reveal Local Dynamics in Functionally Important Regions of a Metastable Serpin","type":"article-journal","volume":"16"},"uris":["http://www.mendeley.com/documents/?uuid=b149e425-92ea-428a-acea-565b2ed9764f"]},{"id":"ITEM-2","itemData":{"DOI":"10.1016/j.jmb.2011.12.052","ISSN":"10898638","PMID":"22227391","abstract":"Glycerol facilitator (GF) is a tetrameric membrane protein responsible for the selective permeation of glycerol and water. Each of the four GF subunits forms a transmembrane channel. Every subunit consists of six helices that completely span the lipid bilayer, as well as two half-helices (TM7 and TM3). X-ray crystallography has revealed that the selectivity of GF is due to its unique amphipathic channel interior. To explore the structural dynamics of GF, we employ hydrogen/deuterium exchange (HDX) and oxidative labeling with mass spectrometry (MS). HDX-MS reveals that transmembrane helices are generally more protected than extramembrane segments, consistent with data previously obtained for other membrane proteins. Interestingly, TM7 does not follow this trend. Instead, this half-helix undergoes rapid deuteration, indicative of a highly dynamic local structure. The oxidative labeling behavior of most GF residues is consistent with the static crystal structure. However, the side chains of C134 and M237 undergo labeling although they should be inaccessible according to the X-ray structure. In agreement with our HDX-MS data, this observation attests to the fact that TM7 is only marginally stable. We propose that the highly mobile nature of TM7 aids in the efficient diffusion of guest molecules through the channel (\"molecular lubrication\"). In the absence of such dynamics, host-guest molecular recognition would favor semipermanent binding of molecules inside the channel, thereby impeding transport. The current work highlights the complementary nature of HDX, covalent labeling, and X-ray crystallography for the characterization of membrane proteins. © 2011 Elsevier Ltd. All rights reserved.","author":[{"dropping-particle":"","family":"Pan","given":"Yan","non-dropping-particle":"","parse-names":false,"suffix":""},{"dropping-particle":"","family":"Piyadasa","given":"Hadeesha","non-dropping-particle":"","parse-names":false,"suffix":""},{"dropping-particle":"","family":"O'Neil","given":"Joe D.","non-dropping-particle":"","parse-names":false,"suffix":""},{"dropping-particle":"","family":"Konermann","given":"Lars","non-dropping-particle":"","parse-names":false,"suffix":""}],"container-title":"Journal of Molecular Biology","id":"ITEM-2","issue":"3","issued":{"date-parts":[["2012"]]},"page":"400-413","publisher":"Elsevier Ltd","title":"Conformational dynamics of a membrane transport protein probed by H/D exchange and covalent labeling: The glycerol facilitator","type":"article-journal","volume":"416"},"uris":["http://www.mendeley.com/documents/?uuid=894133fc-e82d-4361-b02a-ab312a5e0d72"]},{"id":"ITEM-3","itemData":{"DOI":"10.1021/acs.analchem.6b03058","ISSN":"15206882","PMID":"28193005","abstract":"Epitope mapping the specific residues of an antibody/antigen interaction can be used to support mechanistic interpretation, antibody optimization, and epitope novelty assessment. Thus, there is a strong need for mapping methods, particularly integrative ones. Here, we report the identification of an energetic epitope by determining the interfacial hot-spot that dominates the binding affinity for an anti-interleukin-23 (anti-IL-23) antibody by using the complementary approaches of hydrogen/deuterium exchange mass spectrometry (HDX-MS), fast photochemical oxidation of proteins (FPOP), alanine shave mutagenesis, and binding analytics. Five peptide regions on IL-23 with reduced backbone amide solvent accessibility upon antibody binding were identified by HDX-MS, and five different peptides over the same three regions were identified by FPOP. In addition, FPOP analysis at the residue level reveals potentially key interacting residues. Mutants with 3-5 residues changed to alanine have no measurable differences from wild-type IL-23 except for binding of and signaling blockade by the 7B7 anti-IL-23 antibody. The M5 IL-23 mutant differs from wild-type by five alanine substitutions and represents the dominant energetic epitope of 7B7. M5 shows a dramatic decrease in binding to BMS-986010 (which contains the 7B7 Fab, where Fab is fragment antigen-binding region of an antibody), yet it maintains functional activity, binding to p40 and p19 specific reagents, and maintains biophysical properties similar to wild-type IL-23 (monomeric state, thermal stability, and secondary structural features).","author":[{"dropping-particle":"","family":"Li","given":"Jing","non-dropping-particle":"","parse-names":false,"suffix":""},{"dropping-particle":"","family":"Wei","given":"Hui","non-dropping-particle":"","parse-names":false,"suffix":""},{"dropping-particle":"","family":"Krystek","given":"Stanley R.","non-dropping-particle":"","parse-names":false,"suffix":""},{"dropping-particle":"","family":"Bond","given":"Derek","non-dropping-particle":"","parse-names":false,"suffix":""},{"dropping-particle":"","family":"Brender","given":"Ty M.","non-dropping-particle":"","parse-names":false,"suffix":""},{"dropping-particle":"","family":"Cohen","given":"Daniel","non-dropping-particle":"","parse-names":false,"suffix":""},{"dropping-particle":"","family":"Feiner","given":"Jena","non-dropping-particle":"","parse-names":false,"suffix":""},{"dropping-particle":"","family":"Hamacher","given":"Nels","non-dropping-particle":"","parse-names":false,"suffix":""},{"dropping-particle":"","family":"Harshman","given":"Johanna","non-dropping-particle":"","parse-names":false,"suffix":""},{"dropping-particle":"","family":"Huang","given":"Richard Y.C.","non-dropping-particle":"","parse-names":false,"suffix":""},{"dropping-particle":"","family":"Julien","given":"Susan H.","non-dropping-particle":"","parse-names":false,"suffix":""},{"dropping-particle":"","family":"Lin","given":"Zheng","non-dropping-particle":"","parse-names":false,"suffix":""},{"dropping-particle":"","family":"Moore","given":"Kristina","non-dropping-particle":"","parse-names":false,"suffix":""},{"dropping-particle":"","family":"Mueller","given":"Luciano","non-dropping-particle":"","parse-names":false,"suffix":""},{"dropping-particle":"","family":"Noriega","given":"Claire","non-dropping-particle":"","parse-names":false,"suffix":""},{"dropping-particle":"","family":"Sejwal","given":"Preeti","non-dropping-particle":"","parse-names":false,"suffix":""},{"dropping-particle":"","family":"Sheppard","given":"Paul","non-dropping-particle":"","parse-names":false,"suffix":""},{"dropping-particle":"","family":"Stevens","given":"Brenda","non-dropping-particle":"","parse-names":false,"suffix":""},{"dropping-particle":"","family":"Chen","given":"Guodong","non-dropping-particle":"","parse-names":false,"suffix":""},{"dropping-particle":"","family":"Tymiak","given":"Adrienne A.","non-dropping-particle":"","parse-names":false,"suffix":""},{"dropping-particle":"","family":"Gross","given":"Michael L.","non-dropping-particle":"","parse-names":false,"suffix":""},{"dropping-particle":"","family":"Schneeweis","given":"Lumelle A.","non-dropping-particle":"","parse-names":false,"suffix":""}],"container-title":"Analytical Chemistry","id":"ITEM-3","issue":"4","issued":{"date-parts":[["2017"]]},"page":"2250-2258","title":"Mapping the Energetic Epitope of an Antibody/Interleukin-23 Interaction with Hydrogen/Deuterium Exchange, Fast Photochemical Oxidation of Proteins Mass Spectrometry, and Alanine Shave Mutagenesis","type":"article-journal","volume":"89"},"uris":["http://www.mendeley.com/documents/?uuid=9aa51e97-4026-4e37-bac2-c1ca3b984875"]},{"id":"ITEM-4","itemData":{"DOI":"10.1021/acs.biochem.6b01198","ISSN":"0006-2960","author":[{"dropping-particle":"","family":"Borotto","given":"Nicholas B.","non-dropping-particle":"","parse-names":false,"suffix":""},{"dropping-particle":"","family":"Zhang","given":"Zhe","non-dropping-particle":"","parse-names":false,"suffix":""},{"dropping-particle":"","family":"Dong","given":"Jia","non-dropping-particle":"","parse-names":false,"suffix":""},{"dropping-particle":"","family":"Burant","given":"Brittney","non-dropping-particle":"","parse-names":false,"suffix":""},{"dropping-particle":"","family":"Vachet","given":"Richard W.","non-dropping-particle":"","parse-names":false,"suffix":""}],"container-title":"Biochemistry","id":"ITEM-4","issued":{"date-parts":[["2017"]]},"note":"NULL","page":"1095-1104","title":"Increased β-Sheet Dynamics and D–E Loop Repositioning Are Necessary for Cu(II)-Induced Amyloid Formation by β-2-Microglobulin","type":"article-journal","volume":"56"},"uris":["http://www.mendeley.com/documents/?uuid=56ea3c64-95a7-4e9a-bbab-8bde50080452"]},{"id":"ITEM-5","itemData":{"DOI":"10.1021/acs.biochem.8b01048","ISSN":"15204995","PMID":"30666863","abstract":"Antibody-dependent cell-mediated cytotoxicity (ADCC) is an effector function of immunoglobulins (IgGs) involved in the killing of target cells by a cytotoxic effector cell. Recognition of IgG by Fc receptors expressed on natural killer cells, mostly FcγIII receptors (FcγRIII), underpins the ADCC mechanism, thus motivating investigations of these interactions. In this paper, we describe the combination of hydrogen-deuterium exchange and fast photochemical oxidation of proteins (FPOP) coupled with mass spectrometry to study the interactions of the human IgG1/FcγRIII complex. Using these orthogonal approaches, we identified critical peptide regions and residues involved in the recognition of IgG1 by FcγRIII. The footprinting results are consistent with the previously published crystal structure of the IgG1 Fc/FcγRIII complex. Additionally, our FPOP results reveal the conformational changes in the Fab domain upon binding of the Fc domain to FcγRIII. These data demonstrate the value of footprinting as part of a comprehensive toolbox for identifying the changes in the higher-order structure of therapeutic antibodies in solution.","author":[{"dropping-particle":"","family":"Shi","given":"Liuqing","non-dropping-particle":"","parse-names":false,"suffix":""},{"dropping-particle":"","family":"Liu","given":"Tun","non-dropping-particle":"","parse-names":false,"suffix":""},{"dropping-particle":"","family":"Gross","given":"Michael L.","non-dropping-particle":"","parse-names":false,"suffix":""},{"dropping-particle":"","family":"Huang","given":"Yining","non-dropping-particle":"","parse-names":false,"suffix":""}],"container-title":"Biochemistry","id":"ITEM-5","issue":"8","issued":{"date-parts":[["2019"]]},"page":"1074-1080","title":"Recognition of Human IgG1 by Fcγ Receptors: Structural Insights from Hydrogen-Deuterium Exchange and Fast Photochemical Oxidation of Proteins Coupled with Mass Spectrometry","type":"article-journal","volume":"58"},"uris":["http://www.mendeley.com/documents/?uuid=198be0ee-e0c4-4aca-9a19-dd976f16d092"]}],"mendeley":{"formattedCitation":"&lt;sup&gt;37–41&lt;/sup&gt;","plainTextFormattedCitation":"37–41","previouslyFormattedCitation":"&lt;sup&gt;37–41&lt;/sup&gt;"},"properties":{"noteIndex":0},"schema":"https://github.com/citation-style-language/schema/raw/master/csl-citation.json"}</w:instrText>
      </w:r>
      <w:r w:rsidR="00497FA2" w:rsidRPr="001B6C65">
        <w:rPr>
          <w:rFonts w:asciiTheme="minorHAnsi" w:hAnsiTheme="minorHAnsi" w:cstheme="minorHAnsi"/>
          <w:color w:val="auto"/>
        </w:rPr>
        <w:fldChar w:fldCharType="separate"/>
      </w:r>
      <w:r w:rsidR="00FA7B38" w:rsidRPr="001B6C65">
        <w:rPr>
          <w:rFonts w:asciiTheme="minorHAnsi" w:hAnsiTheme="minorHAnsi" w:cstheme="minorHAnsi"/>
          <w:noProof/>
          <w:color w:val="auto"/>
          <w:vertAlign w:val="superscript"/>
        </w:rPr>
        <w:t>37–41</w:t>
      </w:r>
      <w:r w:rsidR="00497FA2" w:rsidRPr="001B6C65">
        <w:rPr>
          <w:rFonts w:asciiTheme="minorHAnsi" w:hAnsiTheme="minorHAnsi" w:cstheme="minorHAnsi"/>
          <w:color w:val="auto"/>
        </w:rPr>
        <w:fldChar w:fldCharType="end"/>
      </w:r>
      <w:r w:rsidR="0027000B" w:rsidRPr="001B6C65">
        <w:rPr>
          <w:rFonts w:asciiTheme="minorHAnsi" w:hAnsiTheme="minorHAnsi" w:cstheme="minorHAnsi"/>
          <w:color w:val="auto"/>
        </w:rPr>
        <w:t>.</w:t>
      </w:r>
      <w:r w:rsidRPr="001B6C65">
        <w:rPr>
          <w:rFonts w:asciiTheme="minorHAnsi" w:hAnsiTheme="minorHAnsi" w:cstheme="minorHAnsi"/>
          <w:color w:val="auto"/>
        </w:rPr>
        <w:t xml:space="preserve"> An emerging idea relevant to DEPC-based CL-MS is the synergistic information that is available when it is used in conjunction with HDX-MS</w:t>
      </w:r>
      <w:r w:rsidR="00917BAA" w:rsidRPr="001B6C65">
        <w:rPr>
          <w:rFonts w:asciiTheme="minorHAnsi" w:hAnsiTheme="minorHAnsi" w:cstheme="minorHAnsi"/>
          <w:color w:val="auto"/>
        </w:rPr>
        <w:fldChar w:fldCharType="begin" w:fldLock="1"/>
      </w:r>
      <w:r w:rsidR="00FA7B38" w:rsidRPr="001B6C65">
        <w:rPr>
          <w:rFonts w:asciiTheme="minorHAnsi" w:hAnsiTheme="minorHAnsi" w:cstheme="minorHAnsi"/>
          <w:color w:val="auto"/>
        </w:rPr>
        <w:instrText>ADDIN CSL_CITATION {"citationItems":[{"id":"ITEM-1","itemData":{"DOI":"10.1021/acs.analchem.9b04257","ISSN":"15206882","PMID":"31664819","abstract":"Hydrogen-deuterium exchange (HDX) mass spectrometry (MS) and covalent labeling (CL) MS are typically considered to be complementary methods for protein structural analysis, because one probes the protein backbone, while the other probes side chains. For protein-ligand interactions, we demonstrate in this work that the two labeling techniques can provide synergistic structural information about protein-ligand binding when reagents like diethylpyrocarbonate (DEPC) are used for CL because of the differences in the reaction rates of DEPC and HDX. Using three model protein-ligand systems, we show that the slower time scale for DEPC labeling makes it only sensitive to changes in solvent accessibility and insensitive to changes in protein structural fluctuations, whereas HDX is sensitive to changes in both solvent accessibility and structural fluctuations. When used together, the two methods more clearly reveal binding sites and ligand-induced changes to structural fluctuations that are distant from the binding site, which is more comprehensive information than either technique alone can provide. We predict that these two methods will find widespread usage together for more deeply understanding protein-ligand interactions.","author":[{"dropping-particle":"","family":"Liu","given":"Tianying","non-dropping-particle":"","parse-names":false,"suffix":""},{"dropping-particle":"","family":"Limpikirati","given":"Patanachai","non-dropping-particle":"","parse-names":false,"suffix":""},{"dropping-particle":"","family":"Vachet","given":"Richard W.","non-dropping-particle":"","parse-names":false,"suffix":""}],"container-title":"Analytical Chemistry","id":"ITEM-1","issue":"23","issued":{"date-parts":[["2019"]]},"page":"15248-15254","title":"Synergistic Structural Information from Covalent Labeling and Hydrogen-Deuterium Exchange Mass Spectrometry for Protein-Ligand Interactions","type":"article-journal","volume":"91"},"uris":["http://www.mendeley.com/documents/?uuid=36238807-a4cf-4308-8ede-3c6ecc0cefc4"]}],"mendeley":{"formattedCitation":"&lt;sup&gt;22&lt;/sup&gt;","plainTextFormattedCitation":"22","previouslyFormattedCitation":"&lt;sup&gt;22&lt;/sup&gt;"},"properties":{"noteIndex":0},"schema":"https://github.com/citation-style-language/schema/raw/master/csl-citation.json"}</w:instrText>
      </w:r>
      <w:r w:rsidR="00917BAA" w:rsidRPr="001B6C65">
        <w:rPr>
          <w:rFonts w:asciiTheme="minorHAnsi" w:hAnsiTheme="minorHAnsi" w:cstheme="minorHAnsi"/>
          <w:color w:val="auto"/>
        </w:rPr>
        <w:fldChar w:fldCharType="separate"/>
      </w:r>
      <w:r w:rsidR="00FA7B38" w:rsidRPr="001B6C65">
        <w:rPr>
          <w:rFonts w:asciiTheme="minorHAnsi" w:hAnsiTheme="minorHAnsi" w:cstheme="minorHAnsi"/>
          <w:noProof/>
          <w:color w:val="auto"/>
          <w:vertAlign w:val="superscript"/>
        </w:rPr>
        <w:t>22</w:t>
      </w:r>
      <w:r w:rsidR="00917BAA" w:rsidRPr="001B6C65">
        <w:rPr>
          <w:rFonts w:asciiTheme="minorHAnsi" w:hAnsiTheme="minorHAnsi" w:cstheme="minorHAnsi"/>
          <w:color w:val="auto"/>
        </w:rPr>
        <w:fldChar w:fldCharType="end"/>
      </w:r>
      <w:r w:rsidR="00FA042E" w:rsidRPr="001B6C65">
        <w:rPr>
          <w:rFonts w:asciiTheme="minorHAnsi" w:hAnsiTheme="minorHAnsi" w:cstheme="minorHAnsi"/>
          <w:color w:val="auto"/>
        </w:rPr>
        <w:t>.</w:t>
      </w:r>
      <w:r w:rsidRPr="001B6C65">
        <w:rPr>
          <w:rFonts w:asciiTheme="minorHAnsi" w:hAnsiTheme="minorHAnsi" w:cstheme="minorHAnsi"/>
          <w:color w:val="auto"/>
        </w:rPr>
        <w:t xml:space="preserve"> Because of the labeling timeframes associated with the two techniques, DEPC-based CL-MS can often clarify ambiguity with protein regions that undergo decreased HDX. Decreased HDX can arise from either reduced solvent accessibility due to binding or decreased protein dynamics. DEPC reactions are inherently 2-3 orders of magnitude slower than HDX reactions, so DEPC labeling is largely unaffected by changes in protein dynamics as long as they are not accompanied by changes in solvent accessibility.</w:t>
      </w:r>
    </w:p>
    <w:p w14:paraId="6F396382" w14:textId="77777777" w:rsidR="001354AF" w:rsidRDefault="001354AF" w:rsidP="002F38A7">
      <w:pPr>
        <w:rPr>
          <w:rFonts w:asciiTheme="minorHAnsi" w:hAnsiTheme="minorHAnsi" w:cstheme="minorHAnsi"/>
          <w:color w:val="auto"/>
        </w:rPr>
      </w:pPr>
    </w:p>
    <w:p w14:paraId="04D8E0A0" w14:textId="7165F372" w:rsidR="00AE58AA" w:rsidRPr="001B6C65" w:rsidRDefault="00AE58AA" w:rsidP="002F38A7">
      <w:pPr>
        <w:rPr>
          <w:rFonts w:asciiTheme="minorHAnsi" w:hAnsiTheme="minorHAnsi" w:cstheme="minorHAnsi"/>
          <w:color w:val="auto"/>
        </w:rPr>
      </w:pPr>
      <w:r w:rsidRPr="001B6C65">
        <w:rPr>
          <w:rFonts w:asciiTheme="minorHAnsi" w:hAnsiTheme="minorHAnsi" w:cstheme="minorHAnsi"/>
          <w:color w:val="auto"/>
        </w:rPr>
        <w:t>CL-MS has some advantages over HDX-MS experiments in that label scrambling and label loss are minimal when appropriate precautions are taken. In HDX experiments, label loss or back-exchange is a standard feature of the technique, and fast digestions and LC separations at low pH are attempts to minimize this problem. It is important to recognize, though, that the back exchange issue is counterbalanced by the higher number of labeled sites that are typically measured in HDX-MS. Labeling scrambling is a larger problem in HDX-MS because incorrect information would then be obtained, so analysis conditions must be optimized to minimize this concern.</w:t>
      </w:r>
    </w:p>
    <w:p w14:paraId="0D60C8CA" w14:textId="77777777" w:rsidR="001354AF" w:rsidRDefault="001354AF" w:rsidP="002F38A7">
      <w:pPr>
        <w:rPr>
          <w:rFonts w:asciiTheme="minorHAnsi" w:hAnsiTheme="minorHAnsi" w:cstheme="minorHAnsi"/>
          <w:color w:val="auto"/>
        </w:rPr>
      </w:pPr>
    </w:p>
    <w:p w14:paraId="0F2E0BBB" w14:textId="53AF7678" w:rsidR="00AE58AA" w:rsidRPr="001B6C65" w:rsidRDefault="00AE58AA" w:rsidP="002F38A7">
      <w:pPr>
        <w:rPr>
          <w:rFonts w:asciiTheme="minorHAnsi" w:hAnsiTheme="minorHAnsi" w:cstheme="minorHAnsi"/>
          <w:color w:val="auto"/>
        </w:rPr>
      </w:pPr>
      <w:r w:rsidRPr="001B6C65">
        <w:rPr>
          <w:rFonts w:asciiTheme="minorHAnsi" w:hAnsiTheme="minorHAnsi" w:cstheme="minorHAnsi"/>
          <w:color w:val="auto"/>
        </w:rPr>
        <w:t>XL-MS and CL-MS have similar advantages with regard to label loss and scrambling, as both involve the formation of a covalent bond that is robust enough to remain during digestion and LC-MS analyses. Sequencing and identification of cross-linked peptides, however, is more challenging than for covalently labeled peptides, requiring the use of specialized software. One key advantage that XL-MS has over CL-MS is its ability to provide distance constraints, which can be valuable when predicting or narrowing down possible protein structures. CL-MS data has been used to facilitate protein structure prediction</w:t>
      </w:r>
      <w:r w:rsidR="00917BAA" w:rsidRPr="001B6C65">
        <w:rPr>
          <w:rFonts w:asciiTheme="minorHAnsi" w:hAnsiTheme="minorHAnsi" w:cstheme="minorHAnsi"/>
          <w:color w:val="auto"/>
        </w:rPr>
        <w:fldChar w:fldCharType="begin" w:fldLock="1"/>
      </w:r>
      <w:r w:rsidR="00FA7B38" w:rsidRPr="001B6C65">
        <w:rPr>
          <w:rFonts w:asciiTheme="minorHAnsi" w:hAnsiTheme="minorHAnsi" w:cstheme="minorHAnsi"/>
          <w:color w:val="auto"/>
        </w:rPr>
        <w:instrText>ADDIN CSL_CITATION {"citationItems":[{"id":"ITEM-1","itemData":{"DOI":"10.1093/bioinformatics/btl178","ISSN":"13674803","PMID":"16679333","abstract":"The design and implementation of a new algorithm, known as PROXIMO for protein oxidation interface modeller, is described to predict the structure of protein complexes using data generated in radical probe mass spectrometry (RP-MS) experiments. Photochemical radiolysis and discharge sources can be used to effect RP-MS in which hydroxyl radicals are formed directly from the bulk solvent on millisecond timescales and react with surface accessible residues in footprinting-like experiments. The algorithm utilizes a geometric surface fitting routine to predict likely structures for protein complexes. These structures are scored based on a correlation between the measured solvent accessibility of oxidizable residue side chains and oxidation shielding data obtained by RP-MS. The algorithm has been implemented to predict structures for the ribonuclease S-protein - peptide and calmodulin - melittin complexes using RP-MS data generated in this laboratory. The former is in close agreement with the high-resolution experimental structure available. © 2006 Oxford University Press.","author":[{"dropping-particle":"","family":"Gerega","given":"Sebastien K.","non-dropping-particle":"","parse-names":false,"suffix":""},{"dropping-particle":"","family":"Downard","given":"Kevin M.","non-dropping-particle":"","parse-names":false,"suffix":""}],"container-title":"Bioinformatics","id":"ITEM-1","issue":"14","issued":{"date-parts":[["2006"]]},"page":"1702-1709","title":"PROXIMO - A new docking algorithm to model protein complexes using data from radical probe mass spectrometry (RP-MS)","type":"article-journal","volume":"22"},"uris":["http://www.mendeley.com/documents/?uuid=f5ec6d10-aa43-4fd2-a1eb-216d6f128f0c"]},{"id":"ITEM-2","itemData":{"DOI":"10.1110/ps.073071808","ISSN":"0961-8368","PMID":"18042684","abstract":"In this article, we describe a general approach to modeling the structure of binary protein complexes using structural mass spectrometry data combined with molecular docking. In the first step, hydroxyl radical mediated oxidative protein footprinting is used to identify residues that experience conformational reorganization due to binding or participate in the binding interface. In the second step, a three-dimensional atomic structure of the complex is derived by computational modeling. Homology modeling approaches are used to define the structures of the individual proteins if footprinting detects significant conformational reorganization as a function of complex formation. A three-dimensional model of the complex is constructed from these binary partners using the ClusPro program, which is composed of docking, energy filtering, and clustering steps. Footprinting data are used to incorporate constraints-positive and/or negative-in the docking step and are also used to decide the type of energy filter-electrostatics or desolvation-in the successive energy-filtering step. By using this approach, we examine the structure of a number of binary complexes of monomeric actin and compare the results to crystallographic data. Based on docking alone, a number of competing models with widely varying structures are observed, one of which is likely to agree with crystallographic data. When the docking steps are guided by footprinting data, accurate models emerge as top scoring. We demonstrate this method with the actin/gelsolin segment-1 complex. We also provide a structural model for the actin/cofilin complex using this approach which does not have a crystal or NMR structure.","author":[{"dropping-particle":"","family":"Kamal","given":"J.K. A.","non-dropping-particle":"","parse-names":false,"suffix":""},{"dropping-particle":"","family":"Chance","given":"M. R.","non-dropping-particle":"","parse-names":false,"suffix":""}],"container-title":"Protein Science","id":"ITEM-2","issue":"1","issued":{"date-parts":[["2007"]]},"page":"79-94","title":"Modeling of protein binary complexes using structural mass spectrometry data","type":"article-journal","volume":"17"},"uris":["http://www.mendeley.com/documents/?uuid=20eebcbc-27ae-4908-a13c-b81b9af47135"]},{"id":"ITEM-3","itemData":{"DOI":"10.1021/acs.analchem.6b02875","ISSN":"15206882","PMID":"28208298","abstract":"Mass spectrometry (MS) has become an indispensable tool for investigating the architectures and dynamics of macromolecular assemblies. Here we show that covalent labeling of solvent accessible residues followed by their MS-based identification yields modeling restraints that allow mapping the location and orientation of subunits within protein assemblies. Together with complementary restraints derived from cross-linking and native MS, we built native-like models of four heterocomplexes with known subunit structures and compared them with available X-ray crystal structures. The results demonstrated that covalent labeling followed by MS markedly increased the predictive power of the integrative modeling strategy enabling more accurate protein assembly models. We applied this strategy to the F-type ATP synthase from spinach chloroplasts (cATPase) providing a structural basis for its function as a nanomotor. By subjecting the models generated by our restraint-based strategy to molecular dynamics (MD) simulations, we revealed the conformational states of the peripheral stalk and assigned flexible regions in the enzyme. Our strategy can readily incorporate complementary chemical labeling strategies and we anticipate that it will be applicable to many other systems providing new insights into the structure and function of protein complexes.","author":[{"dropping-particle":"","family":"Schmidt","given":"Carla","non-dropping-particle":"","parse-names":false,"suffix":""},{"dropping-particle":"","family":"Macpherson","given":"Jamie A.","non-dropping-particle":"","parse-names":false,"suffix":""},{"dropping-particle":"","family":"Lau","given":"Andy M.","non-dropping-particle":"","parse-names":false,"suffix":""},{"dropping-particle":"","family":"Tan","given":"Ken Wei","non-dropping-particle":"","parse-names":false,"suffix":""},{"dropping-particle":"","family":"Fraternali","given":"Franca","non-dropping-particle":"","parse-names":false,"suffix":""},{"dropping-particle":"","family":"Politis","given":"Argyris","non-dropping-particle":"","parse-names":false,"suffix":""}],"container-title":"Analytical Chemistry","id":"ITEM-3","issue":"3","issued":{"date-parts":[["2017"]]},"page":"1459-1468","title":"Surface Accessibility and Dynamics of Macromolecular Assemblies Probed by Covalent Labeling Mass Spectrometry and Integrative Modeling","type":"article-journal","volume":"89"},"uris":["http://www.mendeley.com/documents/?uuid=364c9eed-2b80-4ca3-80b1-416c3343df8d"]}],"mendeley":{"formattedCitation":"&lt;sup&gt;36,42,43&lt;/sup&gt;","plainTextFormattedCitation":"36,42,43","previouslyFormattedCitation":"&lt;sup&gt;36,42,43&lt;/sup&gt;"},"properties":{"noteIndex":0},"schema":"https://github.com/citation-style-language/schema/raw/master/csl-citation.json"}</w:instrText>
      </w:r>
      <w:r w:rsidR="00917BAA" w:rsidRPr="001B6C65">
        <w:rPr>
          <w:rFonts w:asciiTheme="minorHAnsi" w:hAnsiTheme="minorHAnsi" w:cstheme="minorHAnsi"/>
          <w:color w:val="auto"/>
        </w:rPr>
        <w:fldChar w:fldCharType="separate"/>
      </w:r>
      <w:r w:rsidR="00FA7B38" w:rsidRPr="001B6C65">
        <w:rPr>
          <w:rFonts w:asciiTheme="minorHAnsi" w:hAnsiTheme="minorHAnsi" w:cstheme="minorHAnsi"/>
          <w:noProof/>
          <w:color w:val="auto"/>
          <w:vertAlign w:val="superscript"/>
        </w:rPr>
        <w:t>36,42,43</w:t>
      </w:r>
      <w:r w:rsidR="00917BAA" w:rsidRPr="001B6C65">
        <w:rPr>
          <w:rFonts w:asciiTheme="minorHAnsi" w:hAnsiTheme="minorHAnsi" w:cstheme="minorHAnsi"/>
          <w:color w:val="auto"/>
        </w:rPr>
        <w:fldChar w:fldCharType="end"/>
      </w:r>
      <w:r w:rsidR="00F65E84" w:rsidRPr="001B6C65">
        <w:rPr>
          <w:rFonts w:asciiTheme="minorHAnsi" w:hAnsiTheme="minorHAnsi" w:cstheme="minorHAnsi"/>
          <w:color w:val="auto"/>
        </w:rPr>
        <w:t>,</w:t>
      </w:r>
      <w:r w:rsidRPr="001B6C65">
        <w:rPr>
          <w:rFonts w:asciiTheme="minorHAnsi" w:hAnsiTheme="minorHAnsi" w:cstheme="minorHAnsi"/>
          <w:color w:val="auto"/>
        </w:rPr>
        <w:t xml:space="preserve"> but this area requires more work to fully reach its potential.</w:t>
      </w:r>
    </w:p>
    <w:p w14:paraId="6272787E" w14:textId="77777777" w:rsidR="001354AF" w:rsidRDefault="001354AF" w:rsidP="002F38A7">
      <w:pPr>
        <w:rPr>
          <w:rFonts w:asciiTheme="minorHAnsi" w:hAnsiTheme="minorHAnsi" w:cstheme="minorHAnsi"/>
          <w:color w:val="auto"/>
        </w:rPr>
      </w:pPr>
    </w:p>
    <w:p w14:paraId="6C269488" w14:textId="57047493" w:rsidR="00AE58AA" w:rsidRPr="001354AF" w:rsidRDefault="00AE58AA" w:rsidP="002F38A7">
      <w:pPr>
        <w:rPr>
          <w:rFonts w:asciiTheme="minorHAnsi" w:hAnsiTheme="minorHAnsi" w:cstheme="minorHAnsi"/>
          <w:color w:val="auto"/>
          <w:vertAlign w:val="superscript"/>
        </w:rPr>
      </w:pPr>
      <w:r w:rsidRPr="001B6C65">
        <w:rPr>
          <w:rFonts w:asciiTheme="minorHAnsi" w:hAnsiTheme="minorHAnsi" w:cstheme="minorHAnsi"/>
          <w:color w:val="auto"/>
        </w:rPr>
        <w:t xml:space="preserve">When compared to other CL-MS methods, including those that use specific or non-specific labeling reagents, DEPC has some advantages and disadvantages. Like methods that use amino acid specific reagents, DEPC labeling is straightforward; the reagent only needs to be added to the sample of interest. This simplicity contrasts with methods such as fast photochemical oxidation of proteins (FPOP) or synchrotron based HRF that require sophisticated light sources to produce hydroxyl radicals. Unlike methods that use specific reagents, DEPC can label six different amino acids and the N-terminus, enabling it to provide higher structural resolution. </w:t>
      </w:r>
      <w:r w:rsidRPr="001B6C65">
        <w:rPr>
          <w:rFonts w:asciiTheme="minorHAnsi" w:hAnsiTheme="minorHAnsi" w:cstheme="minorHAnsi"/>
          <w:color w:val="auto"/>
        </w:rPr>
        <w:lastRenderedPageBreak/>
        <w:t xml:space="preserve">However, the number of residues that can be labeled by DEPC are fewer than the number that can be oxidized by hydroxyl radicals, so the structural resolution obtainable by DEPC-based CL-MS is </w:t>
      </w:r>
      <w:r w:rsidR="001F0318" w:rsidRPr="001B6C65">
        <w:rPr>
          <w:rFonts w:asciiTheme="minorHAnsi" w:hAnsiTheme="minorHAnsi" w:cstheme="minorHAnsi"/>
          <w:color w:val="auto"/>
        </w:rPr>
        <w:t>lower</w:t>
      </w:r>
      <w:r w:rsidRPr="001B6C65">
        <w:rPr>
          <w:rFonts w:asciiTheme="minorHAnsi" w:hAnsiTheme="minorHAnsi" w:cstheme="minorHAnsi"/>
          <w:color w:val="auto"/>
        </w:rPr>
        <w:t>. One practical ramification of fewer residues</w:t>
      </w:r>
      <w:r w:rsidR="001F0318" w:rsidRPr="001B6C65">
        <w:rPr>
          <w:rFonts w:asciiTheme="minorHAnsi" w:hAnsiTheme="minorHAnsi" w:cstheme="minorHAnsi"/>
          <w:color w:val="auto"/>
        </w:rPr>
        <w:t xml:space="preserve"> being labeled by DEPC</w:t>
      </w:r>
      <w:r w:rsidRPr="001B6C65">
        <w:rPr>
          <w:rFonts w:asciiTheme="minorHAnsi" w:hAnsiTheme="minorHAnsi" w:cstheme="minorHAnsi"/>
          <w:color w:val="auto"/>
        </w:rPr>
        <w:t xml:space="preserve"> is that</w:t>
      </w:r>
      <w:r w:rsidR="001F0318" w:rsidRPr="001B6C65">
        <w:rPr>
          <w:rFonts w:asciiTheme="minorHAnsi" w:hAnsiTheme="minorHAnsi" w:cstheme="minorHAnsi"/>
          <w:color w:val="auto"/>
        </w:rPr>
        <w:t xml:space="preserve"> using</w:t>
      </w:r>
      <w:r w:rsidRPr="001B6C65">
        <w:rPr>
          <w:rFonts w:asciiTheme="minorHAnsi" w:hAnsiTheme="minorHAnsi" w:cstheme="minorHAnsi"/>
          <w:color w:val="auto"/>
        </w:rPr>
        <w:t xml:space="preserve"> </w:t>
      </w:r>
      <w:r w:rsidR="001F0318" w:rsidRPr="001B6C65">
        <w:rPr>
          <w:rFonts w:asciiTheme="minorHAnsi" w:hAnsiTheme="minorHAnsi" w:cstheme="minorHAnsi"/>
          <w:color w:val="auto"/>
        </w:rPr>
        <w:t>the reagent</w:t>
      </w:r>
      <w:r w:rsidRPr="001B6C65">
        <w:rPr>
          <w:rFonts w:asciiTheme="minorHAnsi" w:hAnsiTheme="minorHAnsi" w:cstheme="minorHAnsi"/>
          <w:color w:val="auto"/>
        </w:rPr>
        <w:t xml:space="preserve"> sometimes does not provide all desired structural information, and so it can benefit from being used in conjunction with other labeling reagents. We have recently demonstrated the value of using DEPC together with the reagent pair 1-ethyl-3-(3-dimethylaminopropyl)carbodiimide (EDC)/glycine ethyl ether (GEE), which can label glutamate and aspartate residues</w:t>
      </w:r>
      <w:r w:rsidR="00917BAA" w:rsidRPr="001B6C65">
        <w:rPr>
          <w:rFonts w:asciiTheme="minorHAnsi" w:hAnsiTheme="minorHAnsi" w:cstheme="minorHAnsi"/>
          <w:color w:val="auto"/>
        </w:rPr>
        <w:fldChar w:fldCharType="begin" w:fldLock="1"/>
      </w:r>
      <w:r w:rsidR="00FA7B38" w:rsidRPr="001B6C65">
        <w:rPr>
          <w:rFonts w:asciiTheme="minorHAnsi" w:hAnsiTheme="minorHAnsi" w:cstheme="minorHAnsi"/>
          <w:color w:val="auto"/>
        </w:rPr>
        <w:instrText>ADDIN CSL_CITATION {"citationItems":[{"id":"ITEM-1","itemData":{"DOI":"10.1021/acs.analchem.7b02915","ISBN":"1158311591","ISSN":"15206882","PMID":"4325843","abstract":"Amyloid aggregates are associated with several debilitating diseases, and there are numerous efforts to develop small molecule treatments against these diseases. One challenge associated with these efforts is determining protein binding site information for potential therapeutics because amyloid-forming proteins rapidly form oligomers and aggregates, making traditional protein structural analysis techniques challenging. Using β-2-microglobulin (β2m) as a model amyloid-forming protein along with two recently identified small molecule amyloid inhibitors (i.e., rifamycin SV and doxycycline), we demonstrate that covalent labeling and mass spectrometry (MS) can be used to map small-molecule binding sites for a rapidly aggregating protein. Specifically, three different covalent labeling reagents, namely diethylpyrocarbonate, 2,3-butanedione, and the reagent pair EDC/GEE, are used together to pinpoint the binding sites of rifamycin SV, doxycycline, and another molecule, suramin, which binds but does not inhibit ...","author":[{"dropping-particle":"","family":"Liu","given":"Tianying","non-dropping-particle":"","parse-names":false,"suffix":""},{"dropping-particle":"","family":"Marcinko","given":"Tyler M.","non-dropping-particle":"","parse-names":false,"suffix":""},{"dropping-particle":"","family":"Kiefer","given":"Patrick A.","non-dropping-particle":"","parse-names":false,"suffix":""},{"dropping-particle":"","family":"Vachet","given":"Richard W.","non-dropping-particle":"","parse-names":false,"suffix":""}],"container-title":"Analytical chemistry","id":"ITEM-1","issue":"21","issued":{"date-parts":[["2017"]]},"page":"11583-11591","title":"Using Covalent Labeling and Mass Spectrometry To Study Protein Binding Sites of Amyloid Inhibiting Molecules","type":"article-journal","volume":"89"},"uris":["http://www.mendeley.com/documents/?uuid=6cd28961-7f0e-4b36-86b4-759ed17746b3"]}],"mendeley":{"formattedCitation":"&lt;sup&gt;19&lt;/sup&gt;","plainTextFormattedCitation":"19","previouslyFormattedCitation":"&lt;sup&gt;19&lt;/sup&gt;"},"properties":{"noteIndex":0},"schema":"https://github.com/citation-style-language/schema/raw/master/csl-citation.json"}</w:instrText>
      </w:r>
      <w:r w:rsidR="00917BAA" w:rsidRPr="001B6C65">
        <w:rPr>
          <w:rFonts w:asciiTheme="minorHAnsi" w:hAnsiTheme="minorHAnsi" w:cstheme="minorHAnsi"/>
          <w:color w:val="auto"/>
        </w:rPr>
        <w:fldChar w:fldCharType="separate"/>
      </w:r>
      <w:r w:rsidR="00FA7B38" w:rsidRPr="001B6C65">
        <w:rPr>
          <w:rFonts w:asciiTheme="minorHAnsi" w:hAnsiTheme="minorHAnsi" w:cstheme="minorHAnsi"/>
          <w:noProof/>
          <w:color w:val="auto"/>
          <w:vertAlign w:val="superscript"/>
        </w:rPr>
        <w:t>19</w:t>
      </w:r>
      <w:r w:rsidR="00917BAA" w:rsidRPr="001B6C65">
        <w:rPr>
          <w:rFonts w:asciiTheme="minorHAnsi" w:hAnsiTheme="minorHAnsi" w:cstheme="minorHAnsi"/>
          <w:color w:val="auto"/>
        </w:rPr>
        <w:fldChar w:fldCharType="end"/>
      </w:r>
      <w:r w:rsidR="00E10B73" w:rsidRPr="001B6C65">
        <w:rPr>
          <w:rFonts w:asciiTheme="minorHAnsi" w:hAnsiTheme="minorHAnsi" w:cstheme="minorHAnsi"/>
          <w:color w:val="auto"/>
        </w:rPr>
        <w:t>.</w:t>
      </w:r>
    </w:p>
    <w:p w14:paraId="71C399AD" w14:textId="77777777" w:rsidR="005D076C" w:rsidRPr="001B6C65" w:rsidRDefault="005D076C" w:rsidP="002F38A7">
      <w:pPr>
        <w:rPr>
          <w:rFonts w:asciiTheme="minorHAnsi" w:hAnsiTheme="minorHAnsi" w:cstheme="minorHAnsi"/>
          <w:color w:val="auto"/>
        </w:rPr>
      </w:pPr>
    </w:p>
    <w:p w14:paraId="1734505F" w14:textId="537D8E0C" w:rsidR="00AA03DF" w:rsidRPr="001B6C65" w:rsidRDefault="00AA03DF" w:rsidP="002F38A7">
      <w:pPr>
        <w:pStyle w:val="NormalWeb"/>
        <w:spacing w:before="0" w:beforeAutospacing="0" w:after="0" w:afterAutospacing="0"/>
        <w:rPr>
          <w:rFonts w:asciiTheme="minorHAnsi" w:hAnsiTheme="minorHAnsi" w:cstheme="minorHAnsi"/>
          <w:color w:val="auto"/>
        </w:rPr>
      </w:pPr>
      <w:r w:rsidRPr="001B6C65">
        <w:rPr>
          <w:rFonts w:asciiTheme="minorHAnsi" w:hAnsiTheme="minorHAnsi" w:cstheme="minorHAnsi"/>
          <w:b/>
          <w:bCs/>
          <w:color w:val="auto"/>
        </w:rPr>
        <w:t xml:space="preserve">ACKNOWLEDGMENTS: </w:t>
      </w:r>
    </w:p>
    <w:p w14:paraId="6928B233" w14:textId="04EDCBEC" w:rsidR="00AE58AA" w:rsidRPr="001B6C65" w:rsidRDefault="00AE58AA" w:rsidP="002F38A7">
      <w:pPr>
        <w:rPr>
          <w:rFonts w:asciiTheme="minorHAnsi" w:hAnsiTheme="minorHAnsi" w:cstheme="minorHAnsi"/>
          <w:b/>
          <w:bCs/>
          <w:color w:val="auto"/>
        </w:rPr>
      </w:pPr>
      <w:r w:rsidRPr="001B6C65">
        <w:rPr>
          <w:rFonts w:asciiTheme="minorHAnsi" w:hAnsiTheme="minorHAnsi" w:cstheme="minorHAnsi"/>
          <w:color w:val="auto"/>
        </w:rPr>
        <w:t>The authors acknowledge support from the National Institutes of Health (NIH) under Grant R01 GM075092. The Thermo Orbitrap Fusion mass spectrometer used to acquire some of the data described here was acquired with funds from the National Institutes of Health grant S10OD010645.</w:t>
      </w:r>
    </w:p>
    <w:p w14:paraId="276E8BF4" w14:textId="77777777" w:rsidR="00AE58AA" w:rsidRPr="001B6C65" w:rsidRDefault="00AE58AA" w:rsidP="002F38A7">
      <w:pPr>
        <w:pStyle w:val="NormalWeb"/>
        <w:spacing w:before="0" w:beforeAutospacing="0" w:after="0" w:afterAutospacing="0"/>
        <w:rPr>
          <w:rFonts w:asciiTheme="minorHAnsi" w:hAnsiTheme="minorHAnsi" w:cstheme="minorHAnsi"/>
          <w:b/>
          <w:color w:val="auto"/>
        </w:rPr>
      </w:pPr>
    </w:p>
    <w:p w14:paraId="5D52ED8B" w14:textId="60EA96FB" w:rsidR="00AA03DF" w:rsidRPr="001B6C65" w:rsidRDefault="00AA03DF" w:rsidP="002F38A7">
      <w:pPr>
        <w:pStyle w:val="NormalWeb"/>
        <w:spacing w:before="0" w:beforeAutospacing="0" w:after="0" w:afterAutospacing="0"/>
        <w:rPr>
          <w:rFonts w:asciiTheme="minorHAnsi" w:hAnsiTheme="minorHAnsi" w:cstheme="minorHAnsi"/>
          <w:color w:val="auto"/>
        </w:rPr>
      </w:pPr>
      <w:r w:rsidRPr="001B6C65">
        <w:rPr>
          <w:rFonts w:asciiTheme="minorHAnsi" w:hAnsiTheme="minorHAnsi" w:cstheme="minorHAnsi"/>
          <w:b/>
          <w:color w:val="auto"/>
        </w:rPr>
        <w:t>DISCLOSURES</w:t>
      </w:r>
      <w:r w:rsidRPr="001B6C65">
        <w:rPr>
          <w:rFonts w:asciiTheme="minorHAnsi" w:hAnsiTheme="minorHAnsi" w:cstheme="minorHAnsi"/>
          <w:b/>
          <w:bCs/>
          <w:color w:val="auto"/>
        </w:rPr>
        <w:t>:</w:t>
      </w:r>
    </w:p>
    <w:p w14:paraId="66030076" w14:textId="3BA01782" w:rsidR="00AA03DF" w:rsidRPr="001B6C65" w:rsidRDefault="00AE58AA" w:rsidP="002F38A7">
      <w:pPr>
        <w:rPr>
          <w:rFonts w:asciiTheme="minorHAnsi" w:hAnsiTheme="minorHAnsi" w:cstheme="minorHAnsi"/>
          <w:color w:val="auto"/>
        </w:rPr>
      </w:pPr>
      <w:r w:rsidRPr="001B6C65">
        <w:rPr>
          <w:rFonts w:asciiTheme="minorHAnsi" w:hAnsiTheme="minorHAnsi" w:cstheme="minorHAnsi"/>
          <w:color w:val="auto"/>
        </w:rPr>
        <w:t>The authors have nothing to disclose</w:t>
      </w:r>
      <w:r w:rsidR="00000C3D" w:rsidRPr="001B6C65">
        <w:rPr>
          <w:rFonts w:asciiTheme="minorHAnsi" w:hAnsiTheme="minorHAnsi" w:cstheme="minorHAnsi"/>
          <w:color w:val="auto"/>
        </w:rPr>
        <w:t>.</w:t>
      </w:r>
    </w:p>
    <w:p w14:paraId="0BC1D6AF" w14:textId="77777777" w:rsidR="00AE58AA" w:rsidRPr="001B6C65" w:rsidRDefault="00AE58AA" w:rsidP="002F38A7">
      <w:pPr>
        <w:rPr>
          <w:rFonts w:asciiTheme="minorHAnsi" w:hAnsiTheme="minorHAnsi" w:cstheme="minorHAnsi"/>
          <w:color w:val="auto"/>
        </w:rPr>
      </w:pPr>
    </w:p>
    <w:p w14:paraId="315B4FAD" w14:textId="72D75D78" w:rsidR="00B32616" w:rsidRPr="001B6C65" w:rsidRDefault="009726EE" w:rsidP="002F38A7">
      <w:pPr>
        <w:rPr>
          <w:rFonts w:asciiTheme="minorHAnsi" w:hAnsiTheme="minorHAnsi" w:cstheme="minorHAnsi"/>
          <w:b/>
          <w:color w:val="auto"/>
        </w:rPr>
      </w:pPr>
      <w:r w:rsidRPr="001B6C65">
        <w:rPr>
          <w:rFonts w:asciiTheme="minorHAnsi" w:hAnsiTheme="minorHAnsi" w:cstheme="minorHAnsi"/>
          <w:b/>
          <w:bCs/>
          <w:color w:val="auto"/>
        </w:rPr>
        <w:t>REFERENCES</w:t>
      </w:r>
      <w:r w:rsidR="00D04760" w:rsidRPr="001B6C65">
        <w:rPr>
          <w:rFonts w:asciiTheme="minorHAnsi" w:hAnsiTheme="minorHAnsi" w:cstheme="minorHAnsi"/>
          <w:b/>
          <w:bCs/>
          <w:color w:val="auto"/>
        </w:rPr>
        <w:t>:</w:t>
      </w:r>
    </w:p>
    <w:p w14:paraId="704FCBDD" w14:textId="15707048" w:rsidR="00FA7B38" w:rsidRPr="001B6C65" w:rsidRDefault="00A9072E" w:rsidP="002F38A7">
      <w:pPr>
        <w:rPr>
          <w:noProof/>
          <w:color w:val="auto"/>
        </w:rPr>
      </w:pPr>
      <w:r w:rsidRPr="001B6C65">
        <w:rPr>
          <w:rFonts w:asciiTheme="minorHAnsi" w:hAnsiTheme="minorHAnsi" w:cstheme="minorHAnsi"/>
          <w:color w:val="auto"/>
        </w:rPr>
        <w:fldChar w:fldCharType="begin" w:fldLock="1"/>
      </w:r>
      <w:r w:rsidRPr="001B6C65">
        <w:rPr>
          <w:rFonts w:asciiTheme="minorHAnsi" w:hAnsiTheme="minorHAnsi" w:cstheme="minorHAnsi"/>
          <w:color w:val="auto"/>
        </w:rPr>
        <w:instrText xml:space="preserve">ADDIN Mendeley Bibliography CSL_BIBLIOGRAPHY </w:instrText>
      </w:r>
      <w:r w:rsidRPr="001B6C65">
        <w:rPr>
          <w:rFonts w:asciiTheme="minorHAnsi" w:hAnsiTheme="minorHAnsi" w:cstheme="minorHAnsi"/>
          <w:color w:val="auto"/>
        </w:rPr>
        <w:fldChar w:fldCharType="separate"/>
      </w:r>
      <w:r w:rsidR="00FA7B38" w:rsidRPr="001B6C65">
        <w:rPr>
          <w:noProof/>
          <w:color w:val="auto"/>
        </w:rPr>
        <w:t>1.</w:t>
      </w:r>
      <w:r w:rsidR="00FA7B38" w:rsidRPr="001B6C65">
        <w:rPr>
          <w:noProof/>
          <w:color w:val="auto"/>
        </w:rPr>
        <w:tab/>
        <w:t xml:space="preserve">Katta, V., Chait, B. T. &amp; Carr, S. Conformational Changes in Proteins Probed by Hydrogen-exchange Electrospray-ionization. </w:t>
      </w:r>
      <w:r w:rsidR="00FA7B38" w:rsidRPr="001B6C65">
        <w:rPr>
          <w:i/>
          <w:iCs/>
          <w:noProof/>
          <w:color w:val="auto"/>
        </w:rPr>
        <w:t>Rapid Commun</w:t>
      </w:r>
      <w:r w:rsidR="00F37439" w:rsidRPr="001B6C65">
        <w:rPr>
          <w:i/>
          <w:iCs/>
          <w:noProof/>
          <w:color w:val="auto"/>
        </w:rPr>
        <w:t>ications in</w:t>
      </w:r>
      <w:r w:rsidR="00FA7B38" w:rsidRPr="001B6C65">
        <w:rPr>
          <w:i/>
          <w:iCs/>
          <w:noProof/>
          <w:color w:val="auto"/>
        </w:rPr>
        <w:t xml:space="preserve"> Mass Spectrom</w:t>
      </w:r>
      <w:r w:rsidR="00F37439" w:rsidRPr="001B6C65">
        <w:rPr>
          <w:i/>
          <w:iCs/>
          <w:noProof/>
          <w:color w:val="auto"/>
        </w:rPr>
        <w:t>etry</w:t>
      </w:r>
      <w:r w:rsidR="00FA7B38" w:rsidRPr="001B6C65">
        <w:rPr>
          <w:noProof/>
          <w:color w:val="auto"/>
        </w:rPr>
        <w:t xml:space="preserve"> </w:t>
      </w:r>
      <w:r w:rsidR="00FA7B38" w:rsidRPr="001B6C65">
        <w:rPr>
          <w:b/>
          <w:bCs/>
          <w:noProof/>
          <w:color w:val="auto"/>
        </w:rPr>
        <w:t>5</w:t>
      </w:r>
      <w:r w:rsidR="00FA7B38" w:rsidRPr="001B6C65">
        <w:rPr>
          <w:noProof/>
          <w:color w:val="auto"/>
        </w:rPr>
        <w:t>, 214–217 (1991).</w:t>
      </w:r>
    </w:p>
    <w:p w14:paraId="404CCBE1" w14:textId="0D9E6C14" w:rsidR="00FA7B38" w:rsidRPr="001B6C65" w:rsidRDefault="00FA7B38" w:rsidP="002F38A7">
      <w:pPr>
        <w:rPr>
          <w:noProof/>
          <w:color w:val="auto"/>
        </w:rPr>
      </w:pPr>
      <w:r w:rsidRPr="001B6C65">
        <w:rPr>
          <w:noProof/>
          <w:color w:val="auto"/>
        </w:rPr>
        <w:t>2.</w:t>
      </w:r>
      <w:r w:rsidRPr="001B6C65">
        <w:rPr>
          <w:noProof/>
          <w:color w:val="auto"/>
        </w:rPr>
        <w:tab/>
        <w:t xml:space="preserve">Wales, T. E. &amp; Engen, J. R. Hydrogen exchange mass spectrometry for the analysis of protein dynamics. </w:t>
      </w:r>
      <w:r w:rsidRPr="001B6C65">
        <w:rPr>
          <w:i/>
          <w:iCs/>
          <w:noProof/>
          <w:color w:val="auto"/>
        </w:rPr>
        <w:t>Mass Spectrom</w:t>
      </w:r>
      <w:r w:rsidR="00F40981" w:rsidRPr="001B6C65">
        <w:rPr>
          <w:i/>
          <w:iCs/>
          <w:noProof/>
          <w:color w:val="auto"/>
        </w:rPr>
        <w:t>etry</w:t>
      </w:r>
      <w:r w:rsidRPr="001B6C65">
        <w:rPr>
          <w:i/>
          <w:iCs/>
          <w:noProof/>
          <w:color w:val="auto"/>
        </w:rPr>
        <w:t xml:space="preserve"> Rev</w:t>
      </w:r>
      <w:r w:rsidR="00F40981" w:rsidRPr="001B6C65">
        <w:rPr>
          <w:i/>
          <w:iCs/>
          <w:noProof/>
          <w:color w:val="auto"/>
        </w:rPr>
        <w:t>iews</w:t>
      </w:r>
      <w:r w:rsidRPr="001B6C65">
        <w:rPr>
          <w:noProof/>
          <w:color w:val="auto"/>
        </w:rPr>
        <w:t xml:space="preserve"> </w:t>
      </w:r>
      <w:r w:rsidRPr="001B6C65">
        <w:rPr>
          <w:b/>
          <w:bCs/>
          <w:noProof/>
          <w:color w:val="auto"/>
        </w:rPr>
        <w:t>25</w:t>
      </w:r>
      <w:r w:rsidRPr="001B6C65">
        <w:rPr>
          <w:noProof/>
          <w:color w:val="auto"/>
        </w:rPr>
        <w:t>, 158–170 (2006).</w:t>
      </w:r>
    </w:p>
    <w:p w14:paraId="5D365479" w14:textId="3E093037" w:rsidR="00FA7B38" w:rsidRPr="001B6C65" w:rsidRDefault="00FA7B38" w:rsidP="002F38A7">
      <w:pPr>
        <w:rPr>
          <w:noProof/>
          <w:color w:val="auto"/>
        </w:rPr>
      </w:pPr>
      <w:r w:rsidRPr="001B6C65">
        <w:rPr>
          <w:noProof/>
          <w:color w:val="auto"/>
        </w:rPr>
        <w:t>3.</w:t>
      </w:r>
      <w:r w:rsidRPr="001B6C65">
        <w:rPr>
          <w:noProof/>
          <w:color w:val="auto"/>
        </w:rPr>
        <w:tab/>
        <w:t xml:space="preserve">Pirrone, G. F., Iacob, R. E. &amp; Engen, J. R. Applications of hydrogen/deuterium exchange MS from 2012 to 2014. </w:t>
      </w:r>
      <w:r w:rsidRPr="001B6C65">
        <w:rPr>
          <w:i/>
          <w:iCs/>
          <w:noProof/>
          <w:color w:val="auto"/>
        </w:rPr>
        <w:t>Anal</w:t>
      </w:r>
      <w:r w:rsidR="00F40981" w:rsidRPr="001B6C65">
        <w:rPr>
          <w:i/>
          <w:iCs/>
          <w:noProof/>
          <w:color w:val="auto"/>
        </w:rPr>
        <w:t>ytical</w:t>
      </w:r>
      <w:r w:rsidRPr="001B6C65">
        <w:rPr>
          <w:i/>
          <w:iCs/>
          <w:noProof/>
          <w:color w:val="auto"/>
        </w:rPr>
        <w:t xml:space="preserve"> Chem</w:t>
      </w:r>
      <w:r w:rsidR="00F40981" w:rsidRPr="001B6C65">
        <w:rPr>
          <w:i/>
          <w:iCs/>
          <w:noProof/>
          <w:color w:val="auto"/>
        </w:rPr>
        <w:t>istry</w:t>
      </w:r>
      <w:r w:rsidRPr="001B6C65">
        <w:rPr>
          <w:noProof/>
          <w:color w:val="auto"/>
        </w:rPr>
        <w:t xml:space="preserve"> </w:t>
      </w:r>
      <w:r w:rsidRPr="001B6C65">
        <w:rPr>
          <w:b/>
          <w:bCs/>
          <w:noProof/>
          <w:color w:val="auto"/>
        </w:rPr>
        <w:t>87</w:t>
      </w:r>
      <w:r w:rsidRPr="001B6C65">
        <w:rPr>
          <w:noProof/>
          <w:color w:val="auto"/>
        </w:rPr>
        <w:t>, 99–118 (2015).</w:t>
      </w:r>
    </w:p>
    <w:p w14:paraId="085388B7" w14:textId="77777777" w:rsidR="00FA7B38" w:rsidRPr="001B6C65" w:rsidRDefault="00FA7B38" w:rsidP="002F38A7">
      <w:pPr>
        <w:rPr>
          <w:noProof/>
          <w:color w:val="auto"/>
        </w:rPr>
      </w:pPr>
      <w:r w:rsidRPr="001B6C65">
        <w:rPr>
          <w:noProof/>
          <w:color w:val="auto"/>
        </w:rPr>
        <w:t>4.</w:t>
      </w:r>
      <w:r w:rsidRPr="001B6C65">
        <w:rPr>
          <w:noProof/>
          <w:color w:val="auto"/>
        </w:rPr>
        <w:tab/>
        <w:t xml:space="preserve">Oganesyan, I., Lento, C. &amp; Wilson, D. J. Contemporary hydrogen deuterium exchange mass spectrometry. </w:t>
      </w:r>
      <w:r w:rsidRPr="001B6C65">
        <w:rPr>
          <w:i/>
          <w:iCs/>
          <w:noProof/>
          <w:color w:val="auto"/>
        </w:rPr>
        <w:t>Methods</w:t>
      </w:r>
      <w:r w:rsidRPr="001B6C65">
        <w:rPr>
          <w:noProof/>
          <w:color w:val="auto"/>
        </w:rPr>
        <w:t xml:space="preserve"> </w:t>
      </w:r>
      <w:r w:rsidRPr="001B6C65">
        <w:rPr>
          <w:b/>
          <w:bCs/>
          <w:noProof/>
          <w:color w:val="auto"/>
        </w:rPr>
        <w:t>144</w:t>
      </w:r>
      <w:r w:rsidRPr="001B6C65">
        <w:rPr>
          <w:noProof/>
          <w:color w:val="auto"/>
        </w:rPr>
        <w:t>, 27–42 (2018).</w:t>
      </w:r>
    </w:p>
    <w:p w14:paraId="07B09765" w14:textId="7079C54B" w:rsidR="00FA7B38" w:rsidRPr="001B6C65" w:rsidRDefault="00FA7B38" w:rsidP="002F38A7">
      <w:pPr>
        <w:rPr>
          <w:noProof/>
          <w:color w:val="auto"/>
        </w:rPr>
      </w:pPr>
      <w:r w:rsidRPr="001B6C65">
        <w:rPr>
          <w:noProof/>
          <w:color w:val="auto"/>
        </w:rPr>
        <w:t>5.</w:t>
      </w:r>
      <w:r w:rsidRPr="001B6C65">
        <w:rPr>
          <w:noProof/>
          <w:color w:val="auto"/>
        </w:rPr>
        <w:tab/>
        <w:t xml:space="preserve">Sinz, A. Chemical cross-linking and mass spectrometry to map three-dimensional protein structures and protein-protein interactions. </w:t>
      </w:r>
      <w:r w:rsidRPr="001B6C65">
        <w:rPr>
          <w:i/>
          <w:iCs/>
          <w:noProof/>
          <w:color w:val="auto"/>
        </w:rPr>
        <w:t>Mass Spectrom</w:t>
      </w:r>
      <w:r w:rsidR="00F40981" w:rsidRPr="001B6C65">
        <w:rPr>
          <w:i/>
          <w:iCs/>
          <w:noProof/>
          <w:color w:val="auto"/>
        </w:rPr>
        <w:t>etry</w:t>
      </w:r>
      <w:r w:rsidRPr="001B6C65">
        <w:rPr>
          <w:i/>
          <w:iCs/>
          <w:noProof/>
          <w:color w:val="auto"/>
        </w:rPr>
        <w:t xml:space="preserve"> Rev</w:t>
      </w:r>
      <w:r w:rsidR="00F40981" w:rsidRPr="001B6C65">
        <w:rPr>
          <w:i/>
          <w:iCs/>
          <w:noProof/>
          <w:color w:val="auto"/>
        </w:rPr>
        <w:t>iews</w:t>
      </w:r>
      <w:r w:rsidRPr="001B6C65">
        <w:rPr>
          <w:noProof/>
          <w:color w:val="auto"/>
        </w:rPr>
        <w:t xml:space="preserve"> </w:t>
      </w:r>
      <w:r w:rsidRPr="001B6C65">
        <w:rPr>
          <w:b/>
          <w:bCs/>
          <w:noProof/>
          <w:color w:val="auto"/>
        </w:rPr>
        <w:t>25</w:t>
      </w:r>
      <w:r w:rsidRPr="001B6C65">
        <w:rPr>
          <w:noProof/>
          <w:color w:val="auto"/>
        </w:rPr>
        <w:t>, 663–682 (2006).</w:t>
      </w:r>
    </w:p>
    <w:p w14:paraId="1CACB909" w14:textId="77777777" w:rsidR="00FA7B38" w:rsidRPr="001B6C65" w:rsidRDefault="00FA7B38" w:rsidP="002F38A7">
      <w:pPr>
        <w:rPr>
          <w:noProof/>
          <w:color w:val="auto"/>
        </w:rPr>
      </w:pPr>
      <w:r w:rsidRPr="001B6C65">
        <w:rPr>
          <w:noProof/>
          <w:color w:val="auto"/>
        </w:rPr>
        <w:t>6.</w:t>
      </w:r>
      <w:r w:rsidRPr="001B6C65">
        <w:rPr>
          <w:noProof/>
          <w:color w:val="auto"/>
        </w:rPr>
        <w:tab/>
        <w:t xml:space="preserve">Holding, A. N. XL-MS: Protein cross-linking coupled with mass spectrometry. </w:t>
      </w:r>
      <w:r w:rsidRPr="001B6C65">
        <w:rPr>
          <w:i/>
          <w:iCs/>
          <w:noProof/>
          <w:color w:val="auto"/>
        </w:rPr>
        <w:t>Methods</w:t>
      </w:r>
      <w:r w:rsidRPr="001B6C65">
        <w:rPr>
          <w:noProof/>
          <w:color w:val="auto"/>
        </w:rPr>
        <w:t xml:space="preserve"> </w:t>
      </w:r>
      <w:r w:rsidRPr="001B6C65">
        <w:rPr>
          <w:b/>
          <w:bCs/>
          <w:noProof/>
          <w:color w:val="auto"/>
        </w:rPr>
        <w:t>89</w:t>
      </w:r>
      <w:r w:rsidRPr="001B6C65">
        <w:rPr>
          <w:noProof/>
          <w:color w:val="auto"/>
        </w:rPr>
        <w:t>, 54–63 (2015).</w:t>
      </w:r>
    </w:p>
    <w:p w14:paraId="294362B7" w14:textId="24B1C429" w:rsidR="00FA7B38" w:rsidRPr="001B6C65" w:rsidRDefault="00FA7B38" w:rsidP="002F38A7">
      <w:pPr>
        <w:rPr>
          <w:noProof/>
          <w:color w:val="auto"/>
        </w:rPr>
      </w:pPr>
      <w:r w:rsidRPr="001B6C65">
        <w:rPr>
          <w:noProof/>
          <w:color w:val="auto"/>
        </w:rPr>
        <w:t>7.</w:t>
      </w:r>
      <w:r w:rsidRPr="001B6C65">
        <w:rPr>
          <w:noProof/>
          <w:color w:val="auto"/>
        </w:rPr>
        <w:tab/>
        <w:t xml:space="preserve">Xu, G. &amp; Chance, M. R. Hydroxyl radical-mediated modification of proteins as probes for structural proteomics. </w:t>
      </w:r>
      <w:r w:rsidRPr="001B6C65">
        <w:rPr>
          <w:i/>
          <w:iCs/>
          <w:noProof/>
          <w:color w:val="auto"/>
        </w:rPr>
        <w:t>Chem</w:t>
      </w:r>
      <w:r w:rsidR="00132A23" w:rsidRPr="001B6C65">
        <w:rPr>
          <w:i/>
          <w:iCs/>
          <w:noProof/>
          <w:color w:val="auto"/>
        </w:rPr>
        <w:t>ical</w:t>
      </w:r>
      <w:r w:rsidRPr="001B6C65">
        <w:rPr>
          <w:i/>
          <w:iCs/>
          <w:noProof/>
          <w:color w:val="auto"/>
        </w:rPr>
        <w:t xml:space="preserve"> Rev</w:t>
      </w:r>
      <w:r w:rsidR="00132A23" w:rsidRPr="001B6C65">
        <w:rPr>
          <w:i/>
          <w:iCs/>
          <w:noProof/>
          <w:color w:val="auto"/>
        </w:rPr>
        <w:t>iews</w:t>
      </w:r>
      <w:r w:rsidRPr="001B6C65">
        <w:rPr>
          <w:noProof/>
          <w:color w:val="auto"/>
        </w:rPr>
        <w:t xml:space="preserve"> </w:t>
      </w:r>
      <w:r w:rsidRPr="001B6C65">
        <w:rPr>
          <w:b/>
          <w:bCs/>
          <w:noProof/>
          <w:color w:val="auto"/>
        </w:rPr>
        <w:t>107</w:t>
      </w:r>
      <w:r w:rsidRPr="001B6C65">
        <w:rPr>
          <w:noProof/>
          <w:color w:val="auto"/>
        </w:rPr>
        <w:t>, 3514–3543 (2007).</w:t>
      </w:r>
    </w:p>
    <w:p w14:paraId="192ED528" w14:textId="3F686017" w:rsidR="00FA7B38" w:rsidRPr="001B6C65" w:rsidRDefault="00FA7B38" w:rsidP="002F38A7">
      <w:pPr>
        <w:rPr>
          <w:noProof/>
          <w:color w:val="auto"/>
        </w:rPr>
      </w:pPr>
      <w:r w:rsidRPr="001B6C65">
        <w:rPr>
          <w:noProof/>
          <w:color w:val="auto"/>
        </w:rPr>
        <w:t>8.</w:t>
      </w:r>
      <w:r w:rsidRPr="001B6C65">
        <w:rPr>
          <w:noProof/>
          <w:color w:val="auto"/>
        </w:rPr>
        <w:tab/>
        <w:t xml:space="preserve">Mendoza, V. L. &amp; Vachet, R. W. Probing Protein Structure by Amino Acid-Specific Covalent Labeling and Mass Spectrometry. </w:t>
      </w:r>
      <w:r w:rsidRPr="001B6C65">
        <w:rPr>
          <w:i/>
          <w:iCs/>
          <w:noProof/>
          <w:color w:val="auto"/>
        </w:rPr>
        <w:t>Mass Spectrom</w:t>
      </w:r>
      <w:r w:rsidR="00132A23" w:rsidRPr="001B6C65">
        <w:rPr>
          <w:i/>
          <w:iCs/>
          <w:noProof/>
          <w:color w:val="auto"/>
        </w:rPr>
        <w:t>etry</w:t>
      </w:r>
      <w:r w:rsidRPr="001B6C65">
        <w:rPr>
          <w:i/>
          <w:iCs/>
          <w:noProof/>
          <w:color w:val="auto"/>
        </w:rPr>
        <w:t xml:space="preserve"> Rev</w:t>
      </w:r>
      <w:r w:rsidR="00132A23" w:rsidRPr="001B6C65">
        <w:rPr>
          <w:i/>
          <w:iCs/>
          <w:noProof/>
          <w:color w:val="auto"/>
        </w:rPr>
        <w:t>iews</w:t>
      </w:r>
      <w:r w:rsidRPr="001B6C65">
        <w:rPr>
          <w:noProof/>
          <w:color w:val="auto"/>
        </w:rPr>
        <w:t xml:space="preserve"> </w:t>
      </w:r>
      <w:r w:rsidRPr="001B6C65">
        <w:rPr>
          <w:b/>
          <w:bCs/>
          <w:noProof/>
          <w:color w:val="auto"/>
        </w:rPr>
        <w:t>28</w:t>
      </w:r>
      <w:r w:rsidRPr="001B6C65">
        <w:rPr>
          <w:noProof/>
          <w:color w:val="auto"/>
        </w:rPr>
        <w:t>, 785–815 (2009).</w:t>
      </w:r>
    </w:p>
    <w:p w14:paraId="34B42EBB" w14:textId="77777777" w:rsidR="00FA7B38" w:rsidRPr="001B6C65" w:rsidRDefault="00FA7B38" w:rsidP="002F38A7">
      <w:pPr>
        <w:rPr>
          <w:noProof/>
          <w:color w:val="auto"/>
        </w:rPr>
      </w:pPr>
      <w:r w:rsidRPr="001B6C65">
        <w:rPr>
          <w:noProof/>
          <w:color w:val="auto"/>
        </w:rPr>
        <w:t>9.</w:t>
      </w:r>
      <w:r w:rsidRPr="001B6C65">
        <w:rPr>
          <w:noProof/>
          <w:color w:val="auto"/>
        </w:rPr>
        <w:tab/>
        <w:t xml:space="preserve">Limpikirati, P., Liu, T. &amp; Vachet, R. W. Covalent labeling-mass spectrometry with non-specific reagents for studying protein structure and interactions. </w:t>
      </w:r>
      <w:r w:rsidRPr="001B6C65">
        <w:rPr>
          <w:i/>
          <w:iCs/>
          <w:noProof/>
          <w:color w:val="auto"/>
        </w:rPr>
        <w:t>Methods</w:t>
      </w:r>
      <w:r w:rsidRPr="001B6C65">
        <w:rPr>
          <w:noProof/>
          <w:color w:val="auto"/>
        </w:rPr>
        <w:t xml:space="preserve"> </w:t>
      </w:r>
      <w:r w:rsidRPr="001B6C65">
        <w:rPr>
          <w:b/>
          <w:bCs/>
          <w:noProof/>
          <w:color w:val="auto"/>
        </w:rPr>
        <w:t>144</w:t>
      </w:r>
      <w:r w:rsidRPr="001B6C65">
        <w:rPr>
          <w:noProof/>
          <w:color w:val="auto"/>
        </w:rPr>
        <w:t>, 79–93 (2018).</w:t>
      </w:r>
    </w:p>
    <w:p w14:paraId="7F71958B" w14:textId="77C9A7D9" w:rsidR="00FA7B38" w:rsidRPr="001B6C65" w:rsidRDefault="00FA7B38" w:rsidP="002F38A7">
      <w:pPr>
        <w:rPr>
          <w:noProof/>
          <w:color w:val="auto"/>
        </w:rPr>
      </w:pPr>
      <w:r w:rsidRPr="001B6C65">
        <w:rPr>
          <w:noProof/>
          <w:color w:val="auto"/>
        </w:rPr>
        <w:t>10.</w:t>
      </w:r>
      <w:r w:rsidRPr="001B6C65">
        <w:rPr>
          <w:noProof/>
          <w:color w:val="auto"/>
        </w:rPr>
        <w:tab/>
        <w:t xml:space="preserve">Liu, X. R., Zhang, M. M. &amp; Gross, M. L. Mass Spectrometry-Based Protein Footprinting for Higher-Order Structure Analysis: Fundamentals and Applications. </w:t>
      </w:r>
      <w:r w:rsidRPr="001B6C65">
        <w:rPr>
          <w:i/>
          <w:iCs/>
          <w:noProof/>
          <w:color w:val="auto"/>
        </w:rPr>
        <w:t>Chem</w:t>
      </w:r>
      <w:r w:rsidR="00116516" w:rsidRPr="001B6C65">
        <w:rPr>
          <w:i/>
          <w:iCs/>
          <w:noProof/>
          <w:color w:val="auto"/>
        </w:rPr>
        <w:t>istry</w:t>
      </w:r>
      <w:r w:rsidRPr="001B6C65">
        <w:rPr>
          <w:i/>
          <w:iCs/>
          <w:noProof/>
          <w:color w:val="auto"/>
        </w:rPr>
        <w:t xml:space="preserve"> Rev</w:t>
      </w:r>
      <w:r w:rsidR="00116516" w:rsidRPr="001B6C65">
        <w:rPr>
          <w:i/>
          <w:iCs/>
          <w:noProof/>
          <w:color w:val="auto"/>
        </w:rPr>
        <w:t>iews</w:t>
      </w:r>
      <w:r w:rsidRPr="001B6C65">
        <w:rPr>
          <w:noProof/>
          <w:color w:val="auto"/>
        </w:rPr>
        <w:t xml:space="preserve"> </w:t>
      </w:r>
      <w:r w:rsidRPr="001B6C65">
        <w:rPr>
          <w:b/>
          <w:bCs/>
          <w:noProof/>
          <w:color w:val="auto"/>
        </w:rPr>
        <w:t>120</w:t>
      </w:r>
      <w:r w:rsidRPr="001B6C65">
        <w:rPr>
          <w:noProof/>
          <w:color w:val="auto"/>
        </w:rPr>
        <w:t>, 4335–4454 (2020).</w:t>
      </w:r>
    </w:p>
    <w:p w14:paraId="4382FEFD" w14:textId="12845CBE" w:rsidR="00FA7B38" w:rsidRPr="001B6C65" w:rsidRDefault="00FA7B38" w:rsidP="002F38A7">
      <w:pPr>
        <w:rPr>
          <w:noProof/>
          <w:color w:val="auto"/>
        </w:rPr>
      </w:pPr>
      <w:r w:rsidRPr="001B6C65">
        <w:rPr>
          <w:noProof/>
          <w:color w:val="auto"/>
        </w:rPr>
        <w:t>11.</w:t>
      </w:r>
      <w:r w:rsidRPr="001B6C65">
        <w:rPr>
          <w:noProof/>
          <w:color w:val="auto"/>
        </w:rPr>
        <w:tab/>
        <w:t xml:space="preserve">Maleknia, S. D., Brenowitz, M. &amp; Chance, M. R. Millisecond radiolytic modification of peptides by synchrotron X-rays identified by mass spectrometry. </w:t>
      </w:r>
      <w:r w:rsidRPr="001B6C65">
        <w:rPr>
          <w:i/>
          <w:iCs/>
          <w:noProof/>
          <w:color w:val="auto"/>
        </w:rPr>
        <w:t>Anal</w:t>
      </w:r>
      <w:r w:rsidR="00116516" w:rsidRPr="001B6C65">
        <w:rPr>
          <w:i/>
          <w:iCs/>
          <w:noProof/>
          <w:color w:val="auto"/>
        </w:rPr>
        <w:t>ytical</w:t>
      </w:r>
      <w:r w:rsidRPr="001B6C65">
        <w:rPr>
          <w:i/>
          <w:iCs/>
          <w:noProof/>
          <w:color w:val="auto"/>
        </w:rPr>
        <w:t xml:space="preserve"> Chem</w:t>
      </w:r>
      <w:r w:rsidR="00116516" w:rsidRPr="001B6C65">
        <w:rPr>
          <w:i/>
          <w:iCs/>
          <w:noProof/>
          <w:color w:val="auto"/>
        </w:rPr>
        <w:t>istry</w:t>
      </w:r>
      <w:r w:rsidRPr="001B6C65">
        <w:rPr>
          <w:noProof/>
          <w:color w:val="auto"/>
        </w:rPr>
        <w:t xml:space="preserve"> </w:t>
      </w:r>
      <w:r w:rsidRPr="001B6C65">
        <w:rPr>
          <w:b/>
          <w:bCs/>
          <w:noProof/>
          <w:color w:val="auto"/>
        </w:rPr>
        <w:t>71</w:t>
      </w:r>
      <w:r w:rsidRPr="001B6C65">
        <w:rPr>
          <w:noProof/>
          <w:color w:val="auto"/>
        </w:rPr>
        <w:t>, 3965–3973 (1999).</w:t>
      </w:r>
    </w:p>
    <w:p w14:paraId="137D15BE" w14:textId="23E18C36" w:rsidR="00FA7B38" w:rsidRPr="001B6C65" w:rsidRDefault="00FA7B38" w:rsidP="002F38A7">
      <w:pPr>
        <w:rPr>
          <w:noProof/>
          <w:color w:val="auto"/>
        </w:rPr>
      </w:pPr>
      <w:r w:rsidRPr="001B6C65">
        <w:rPr>
          <w:noProof/>
          <w:color w:val="auto"/>
        </w:rPr>
        <w:t>12.</w:t>
      </w:r>
      <w:r w:rsidRPr="001B6C65">
        <w:rPr>
          <w:noProof/>
          <w:color w:val="auto"/>
        </w:rPr>
        <w:tab/>
        <w:t xml:space="preserve">Aye, T. T., Low, T. Y. &amp; Sze, S. K. Nanosecond laser-induced photochemical oxidation </w:t>
      </w:r>
      <w:r w:rsidRPr="001B6C65">
        <w:rPr>
          <w:noProof/>
          <w:color w:val="auto"/>
        </w:rPr>
        <w:lastRenderedPageBreak/>
        <w:t xml:space="preserve">method for protein surface mapping with mass spectrometry. </w:t>
      </w:r>
      <w:r w:rsidRPr="001B6C65">
        <w:rPr>
          <w:i/>
          <w:iCs/>
          <w:noProof/>
          <w:color w:val="auto"/>
        </w:rPr>
        <w:t>Anal</w:t>
      </w:r>
      <w:r w:rsidR="00116516" w:rsidRPr="001B6C65">
        <w:rPr>
          <w:i/>
          <w:iCs/>
          <w:noProof/>
          <w:color w:val="auto"/>
        </w:rPr>
        <w:t>ytical</w:t>
      </w:r>
      <w:r w:rsidRPr="001B6C65">
        <w:rPr>
          <w:i/>
          <w:iCs/>
          <w:noProof/>
          <w:color w:val="auto"/>
        </w:rPr>
        <w:t xml:space="preserve"> Chem</w:t>
      </w:r>
      <w:r w:rsidR="00116516" w:rsidRPr="001B6C65">
        <w:rPr>
          <w:i/>
          <w:iCs/>
          <w:noProof/>
          <w:color w:val="auto"/>
        </w:rPr>
        <w:t>istry</w:t>
      </w:r>
      <w:r w:rsidRPr="001B6C65">
        <w:rPr>
          <w:noProof/>
          <w:color w:val="auto"/>
        </w:rPr>
        <w:t xml:space="preserve"> </w:t>
      </w:r>
      <w:r w:rsidRPr="001B6C65">
        <w:rPr>
          <w:b/>
          <w:bCs/>
          <w:noProof/>
          <w:color w:val="auto"/>
        </w:rPr>
        <w:t>77</w:t>
      </w:r>
      <w:r w:rsidRPr="001B6C65">
        <w:rPr>
          <w:noProof/>
          <w:color w:val="auto"/>
        </w:rPr>
        <w:t>, 5814–5822 (2005).</w:t>
      </w:r>
    </w:p>
    <w:p w14:paraId="40B7C7BB" w14:textId="5F4FBB09" w:rsidR="00FA7B38" w:rsidRPr="001B6C65" w:rsidRDefault="00FA7B38" w:rsidP="002F38A7">
      <w:pPr>
        <w:rPr>
          <w:noProof/>
          <w:color w:val="auto"/>
        </w:rPr>
      </w:pPr>
      <w:r w:rsidRPr="001B6C65">
        <w:rPr>
          <w:noProof/>
          <w:color w:val="auto"/>
        </w:rPr>
        <w:t>13.</w:t>
      </w:r>
      <w:r w:rsidRPr="001B6C65">
        <w:rPr>
          <w:noProof/>
          <w:color w:val="auto"/>
        </w:rPr>
        <w:tab/>
        <w:t xml:space="preserve">Hambly, D. M. &amp; Gross, M. L. Laser flash photolysis of hydrogen peroxide to oxidize protein solvent-accessible residues on the microsecond timescale. </w:t>
      </w:r>
      <w:r w:rsidR="006B4E86" w:rsidRPr="001B6C65">
        <w:rPr>
          <w:i/>
          <w:iCs/>
          <w:noProof/>
          <w:color w:val="auto"/>
        </w:rPr>
        <w:t>Journal of the American Society of Mass Spectrometry</w:t>
      </w:r>
      <w:r w:rsidRPr="001B6C65">
        <w:rPr>
          <w:noProof/>
          <w:color w:val="auto"/>
        </w:rPr>
        <w:t xml:space="preserve"> </w:t>
      </w:r>
      <w:r w:rsidRPr="001B6C65">
        <w:rPr>
          <w:b/>
          <w:bCs/>
          <w:noProof/>
          <w:color w:val="auto"/>
        </w:rPr>
        <w:t>16</w:t>
      </w:r>
      <w:r w:rsidRPr="001B6C65">
        <w:rPr>
          <w:noProof/>
          <w:color w:val="auto"/>
        </w:rPr>
        <w:t>, 2057–2063 (2005).</w:t>
      </w:r>
    </w:p>
    <w:p w14:paraId="65762321" w14:textId="235B595C" w:rsidR="00FA7B38" w:rsidRPr="001B6C65" w:rsidRDefault="00FA7B38" w:rsidP="002F38A7">
      <w:pPr>
        <w:rPr>
          <w:noProof/>
          <w:color w:val="auto"/>
        </w:rPr>
      </w:pPr>
      <w:r w:rsidRPr="001B6C65">
        <w:rPr>
          <w:noProof/>
          <w:color w:val="auto"/>
        </w:rPr>
        <w:t>14.</w:t>
      </w:r>
      <w:r w:rsidRPr="001B6C65">
        <w:rPr>
          <w:noProof/>
          <w:color w:val="auto"/>
        </w:rPr>
        <w:tab/>
        <w:t xml:space="preserve">Mendoza, V. L. &amp; Vachet, R. W. Protein surface mapping using diethylpyrocarbonate with mass spectrometric detection. </w:t>
      </w:r>
      <w:r w:rsidR="00116516" w:rsidRPr="001B6C65">
        <w:rPr>
          <w:i/>
          <w:iCs/>
          <w:noProof/>
          <w:color w:val="auto"/>
        </w:rPr>
        <w:t>Analytical Chemistry</w:t>
      </w:r>
      <w:r w:rsidRPr="001B6C65">
        <w:rPr>
          <w:noProof/>
          <w:color w:val="auto"/>
        </w:rPr>
        <w:t xml:space="preserve"> </w:t>
      </w:r>
      <w:r w:rsidRPr="001B6C65">
        <w:rPr>
          <w:b/>
          <w:bCs/>
          <w:noProof/>
          <w:color w:val="auto"/>
        </w:rPr>
        <w:t>80</w:t>
      </w:r>
      <w:r w:rsidRPr="001B6C65">
        <w:rPr>
          <w:noProof/>
          <w:color w:val="auto"/>
        </w:rPr>
        <w:t>, 2895–2904 (2008).</w:t>
      </w:r>
    </w:p>
    <w:p w14:paraId="002E8CCC" w14:textId="77777777" w:rsidR="00FA7B38" w:rsidRPr="001B6C65" w:rsidRDefault="00FA7B38" w:rsidP="002F38A7">
      <w:pPr>
        <w:rPr>
          <w:noProof/>
          <w:color w:val="auto"/>
        </w:rPr>
      </w:pPr>
      <w:r w:rsidRPr="001B6C65">
        <w:rPr>
          <w:noProof/>
          <w:color w:val="auto"/>
        </w:rPr>
        <w:t>15.</w:t>
      </w:r>
      <w:r w:rsidRPr="001B6C65">
        <w:rPr>
          <w:noProof/>
          <w:color w:val="auto"/>
        </w:rPr>
        <w:tab/>
        <w:t xml:space="preserve">Mendoza, V. L., Antwi, K., Barón-rodríguez, M. A., Blanco, C. &amp; Vachet, R. W. Structure of the Pre-amyloid Dimer of β-2-microglobulin from Covalent Labeling and Mass Spectrometry. </w:t>
      </w:r>
      <w:r w:rsidRPr="001B6C65">
        <w:rPr>
          <w:i/>
          <w:iCs/>
          <w:noProof/>
          <w:color w:val="auto"/>
        </w:rPr>
        <w:t>Biochemistry</w:t>
      </w:r>
      <w:r w:rsidRPr="001B6C65">
        <w:rPr>
          <w:noProof/>
          <w:color w:val="auto"/>
        </w:rPr>
        <w:t xml:space="preserve"> </w:t>
      </w:r>
      <w:r w:rsidRPr="001B6C65">
        <w:rPr>
          <w:b/>
          <w:bCs/>
          <w:noProof/>
          <w:color w:val="auto"/>
        </w:rPr>
        <w:t>49</w:t>
      </w:r>
      <w:r w:rsidRPr="001B6C65">
        <w:rPr>
          <w:noProof/>
          <w:color w:val="auto"/>
        </w:rPr>
        <w:t>, 1522–1532 (2010).</w:t>
      </w:r>
    </w:p>
    <w:p w14:paraId="14DC1F7D" w14:textId="77777777" w:rsidR="00FA7B38" w:rsidRPr="001B6C65" w:rsidRDefault="00FA7B38" w:rsidP="002F38A7">
      <w:pPr>
        <w:rPr>
          <w:noProof/>
          <w:color w:val="auto"/>
        </w:rPr>
      </w:pPr>
      <w:r w:rsidRPr="001B6C65">
        <w:rPr>
          <w:noProof/>
          <w:color w:val="auto"/>
        </w:rPr>
        <w:t>16.</w:t>
      </w:r>
      <w:r w:rsidRPr="001B6C65">
        <w:rPr>
          <w:noProof/>
          <w:color w:val="auto"/>
        </w:rPr>
        <w:tab/>
        <w:t xml:space="preserve">Mendoza, V. L., Barón-Rodríguez, M. A., Blanco, C. &amp; Vachet, R. W. Structural insights into the pre-amyloid tetramer of β-2-microglobulin from covalent labeling and mass spectrometry. </w:t>
      </w:r>
      <w:r w:rsidRPr="001B6C65">
        <w:rPr>
          <w:i/>
          <w:iCs/>
          <w:noProof/>
          <w:color w:val="auto"/>
        </w:rPr>
        <w:t>Biochemistry</w:t>
      </w:r>
      <w:r w:rsidRPr="001B6C65">
        <w:rPr>
          <w:noProof/>
          <w:color w:val="auto"/>
        </w:rPr>
        <w:t xml:space="preserve"> </w:t>
      </w:r>
      <w:r w:rsidRPr="001B6C65">
        <w:rPr>
          <w:b/>
          <w:bCs/>
          <w:noProof/>
          <w:color w:val="auto"/>
        </w:rPr>
        <w:t>50</w:t>
      </w:r>
      <w:r w:rsidRPr="001B6C65">
        <w:rPr>
          <w:noProof/>
          <w:color w:val="auto"/>
        </w:rPr>
        <w:t>, 6711–6722 (2011).</w:t>
      </w:r>
    </w:p>
    <w:p w14:paraId="5BB0CCC9" w14:textId="14D64B4C" w:rsidR="00FA7B38" w:rsidRPr="001B6C65" w:rsidRDefault="00FA7B38" w:rsidP="002F38A7">
      <w:pPr>
        <w:rPr>
          <w:noProof/>
          <w:color w:val="auto"/>
        </w:rPr>
      </w:pPr>
      <w:r w:rsidRPr="001B6C65">
        <w:rPr>
          <w:noProof/>
          <w:color w:val="auto"/>
        </w:rPr>
        <w:t>17.</w:t>
      </w:r>
      <w:r w:rsidRPr="001B6C65">
        <w:rPr>
          <w:noProof/>
          <w:color w:val="auto"/>
        </w:rPr>
        <w:tab/>
        <w:t xml:space="preserve">Zhou, Y. &amp; Vachet, R. W. Increased protein structural resolution from diethylpyrocarbonate-based covalent labeling and mass spectrometric detection. </w:t>
      </w:r>
      <w:r w:rsidR="006B4E86" w:rsidRPr="001B6C65">
        <w:rPr>
          <w:i/>
          <w:iCs/>
          <w:noProof/>
          <w:color w:val="auto"/>
        </w:rPr>
        <w:t>Journal of the American Society of Mass Spectrometry</w:t>
      </w:r>
      <w:r w:rsidRPr="001B6C65">
        <w:rPr>
          <w:noProof/>
          <w:color w:val="auto"/>
        </w:rPr>
        <w:t xml:space="preserve"> </w:t>
      </w:r>
      <w:r w:rsidRPr="001B6C65">
        <w:rPr>
          <w:b/>
          <w:bCs/>
          <w:noProof/>
          <w:color w:val="auto"/>
        </w:rPr>
        <w:t>23</w:t>
      </w:r>
      <w:r w:rsidRPr="001B6C65">
        <w:rPr>
          <w:noProof/>
          <w:color w:val="auto"/>
        </w:rPr>
        <w:t>, 708–717 (2012).</w:t>
      </w:r>
    </w:p>
    <w:p w14:paraId="28AD2314" w14:textId="06E4B55A" w:rsidR="00FA7B38" w:rsidRPr="001B6C65" w:rsidRDefault="00FA7B38" w:rsidP="002F38A7">
      <w:pPr>
        <w:rPr>
          <w:noProof/>
          <w:color w:val="auto"/>
        </w:rPr>
      </w:pPr>
      <w:r w:rsidRPr="001B6C65">
        <w:rPr>
          <w:noProof/>
          <w:color w:val="auto"/>
        </w:rPr>
        <w:t>18.</w:t>
      </w:r>
      <w:r w:rsidRPr="001B6C65">
        <w:rPr>
          <w:noProof/>
          <w:color w:val="auto"/>
        </w:rPr>
        <w:tab/>
        <w:t xml:space="preserve">Borotto, N. B. </w:t>
      </w:r>
      <w:r w:rsidRPr="001B6C65">
        <w:rPr>
          <w:i/>
          <w:iCs/>
          <w:noProof/>
          <w:color w:val="auto"/>
        </w:rPr>
        <w:t>et al.</w:t>
      </w:r>
      <w:r w:rsidRPr="001B6C65">
        <w:rPr>
          <w:noProof/>
          <w:color w:val="auto"/>
        </w:rPr>
        <w:t xml:space="preserve"> Investigating Therapeutic Protein Structure with Diethylpyrocarbonate Labeling and Mass Spectrometry. </w:t>
      </w:r>
      <w:r w:rsidR="00116516" w:rsidRPr="001B6C65">
        <w:rPr>
          <w:i/>
          <w:iCs/>
          <w:noProof/>
          <w:color w:val="auto"/>
        </w:rPr>
        <w:t>Analytical Chemistry</w:t>
      </w:r>
      <w:r w:rsidRPr="001B6C65">
        <w:rPr>
          <w:noProof/>
          <w:color w:val="auto"/>
        </w:rPr>
        <w:t xml:space="preserve"> </w:t>
      </w:r>
      <w:r w:rsidRPr="001B6C65">
        <w:rPr>
          <w:b/>
          <w:bCs/>
          <w:noProof/>
          <w:color w:val="auto"/>
        </w:rPr>
        <w:t>87</w:t>
      </w:r>
      <w:r w:rsidRPr="001B6C65">
        <w:rPr>
          <w:noProof/>
          <w:color w:val="auto"/>
        </w:rPr>
        <w:t>, 10627–10634 (2015).</w:t>
      </w:r>
    </w:p>
    <w:p w14:paraId="15277D13" w14:textId="23EE6E0E" w:rsidR="00FA7B38" w:rsidRPr="001B6C65" w:rsidRDefault="00FA7B38" w:rsidP="002F38A7">
      <w:pPr>
        <w:rPr>
          <w:noProof/>
          <w:color w:val="auto"/>
        </w:rPr>
      </w:pPr>
      <w:r w:rsidRPr="001B6C65">
        <w:rPr>
          <w:noProof/>
          <w:color w:val="auto"/>
        </w:rPr>
        <w:t>19.</w:t>
      </w:r>
      <w:r w:rsidRPr="001B6C65">
        <w:rPr>
          <w:noProof/>
          <w:color w:val="auto"/>
        </w:rPr>
        <w:tab/>
        <w:t xml:space="preserve">Liu, T., Marcinko, T. M., Kiefer, P. A. &amp; Vachet, R. W. Using Covalent Labeling and Mass Spectrometry To Study Protein Binding Sites of Amyloid Inhibiting Molecules. </w:t>
      </w:r>
      <w:r w:rsidR="00116516" w:rsidRPr="001B6C65">
        <w:rPr>
          <w:i/>
          <w:iCs/>
          <w:noProof/>
          <w:color w:val="auto"/>
        </w:rPr>
        <w:t>Analytical Chemistry</w:t>
      </w:r>
      <w:r w:rsidRPr="001B6C65">
        <w:rPr>
          <w:noProof/>
          <w:color w:val="auto"/>
        </w:rPr>
        <w:t xml:space="preserve"> </w:t>
      </w:r>
      <w:r w:rsidRPr="001B6C65">
        <w:rPr>
          <w:b/>
          <w:bCs/>
          <w:noProof/>
          <w:color w:val="auto"/>
        </w:rPr>
        <w:t>89</w:t>
      </w:r>
      <w:r w:rsidRPr="001B6C65">
        <w:rPr>
          <w:noProof/>
          <w:color w:val="auto"/>
        </w:rPr>
        <w:t>, 11583–11591 (2017).</w:t>
      </w:r>
    </w:p>
    <w:p w14:paraId="26F60E55" w14:textId="77777777" w:rsidR="00FA7B38" w:rsidRPr="001B6C65" w:rsidRDefault="00FA7B38" w:rsidP="002F38A7">
      <w:pPr>
        <w:rPr>
          <w:noProof/>
          <w:color w:val="auto"/>
        </w:rPr>
      </w:pPr>
      <w:r w:rsidRPr="001B6C65">
        <w:rPr>
          <w:noProof/>
          <w:color w:val="auto"/>
        </w:rPr>
        <w:t>20.</w:t>
      </w:r>
      <w:r w:rsidRPr="001B6C65">
        <w:rPr>
          <w:noProof/>
          <w:color w:val="auto"/>
        </w:rPr>
        <w:tab/>
        <w:t xml:space="preserve">Limpikirati, P. </w:t>
      </w:r>
      <w:r w:rsidRPr="001B6C65">
        <w:rPr>
          <w:i/>
          <w:iCs/>
          <w:noProof/>
          <w:color w:val="auto"/>
        </w:rPr>
        <w:t>et al.</w:t>
      </w:r>
      <w:r w:rsidRPr="001B6C65">
        <w:rPr>
          <w:noProof/>
          <w:color w:val="auto"/>
        </w:rPr>
        <w:t xml:space="preserve"> Covalent labeling and mass spectrometry reveal subtle higher order structural changes for antibody therapeutics. </w:t>
      </w:r>
      <w:r w:rsidRPr="001B6C65">
        <w:rPr>
          <w:i/>
          <w:iCs/>
          <w:noProof/>
          <w:color w:val="auto"/>
        </w:rPr>
        <w:t>MAbs</w:t>
      </w:r>
      <w:r w:rsidRPr="001B6C65">
        <w:rPr>
          <w:noProof/>
          <w:color w:val="auto"/>
        </w:rPr>
        <w:t xml:space="preserve"> </w:t>
      </w:r>
      <w:r w:rsidRPr="001B6C65">
        <w:rPr>
          <w:b/>
          <w:bCs/>
          <w:noProof/>
          <w:color w:val="auto"/>
        </w:rPr>
        <w:t>11</w:t>
      </w:r>
      <w:r w:rsidRPr="001B6C65">
        <w:rPr>
          <w:noProof/>
          <w:color w:val="auto"/>
        </w:rPr>
        <w:t>, 463–476 (2019).</w:t>
      </w:r>
    </w:p>
    <w:p w14:paraId="489090D8" w14:textId="68061FFB" w:rsidR="00FA7B38" w:rsidRPr="001B6C65" w:rsidRDefault="00FA7B38" w:rsidP="002F38A7">
      <w:pPr>
        <w:rPr>
          <w:noProof/>
          <w:color w:val="auto"/>
        </w:rPr>
      </w:pPr>
      <w:r w:rsidRPr="001B6C65">
        <w:rPr>
          <w:noProof/>
          <w:color w:val="auto"/>
        </w:rPr>
        <w:t>21.</w:t>
      </w:r>
      <w:r w:rsidRPr="001B6C65">
        <w:rPr>
          <w:noProof/>
          <w:color w:val="auto"/>
        </w:rPr>
        <w:tab/>
        <w:t xml:space="preserve">Limpikirati, P., Pan, X. &amp; Vachet, R. W. Covalent Labeling with Diethylpyrocarbonate: Sensitive to the Residue Microenvironment, Providing Improved Analysis of Protein Higher Order Structure by Mass Spectrometry. </w:t>
      </w:r>
      <w:r w:rsidR="00116516" w:rsidRPr="001B6C65">
        <w:rPr>
          <w:i/>
          <w:iCs/>
          <w:noProof/>
          <w:color w:val="auto"/>
        </w:rPr>
        <w:t>Analytical Chemistry</w:t>
      </w:r>
      <w:r w:rsidRPr="001B6C65">
        <w:rPr>
          <w:noProof/>
          <w:color w:val="auto"/>
        </w:rPr>
        <w:t xml:space="preserve"> </w:t>
      </w:r>
      <w:r w:rsidRPr="001B6C65">
        <w:rPr>
          <w:b/>
          <w:bCs/>
          <w:noProof/>
          <w:color w:val="auto"/>
        </w:rPr>
        <w:t>91</w:t>
      </w:r>
      <w:r w:rsidRPr="001B6C65">
        <w:rPr>
          <w:noProof/>
          <w:color w:val="auto"/>
        </w:rPr>
        <w:t>, 8516–8523 (2019).</w:t>
      </w:r>
    </w:p>
    <w:p w14:paraId="6D11909F" w14:textId="1F374E3A" w:rsidR="00FA7B38" w:rsidRPr="001B6C65" w:rsidRDefault="00FA7B38" w:rsidP="002F38A7">
      <w:pPr>
        <w:rPr>
          <w:noProof/>
          <w:color w:val="auto"/>
        </w:rPr>
      </w:pPr>
      <w:r w:rsidRPr="001B6C65">
        <w:rPr>
          <w:noProof/>
          <w:color w:val="auto"/>
        </w:rPr>
        <w:t>22.</w:t>
      </w:r>
      <w:r w:rsidRPr="001B6C65">
        <w:rPr>
          <w:noProof/>
          <w:color w:val="auto"/>
        </w:rPr>
        <w:tab/>
        <w:t xml:space="preserve">Liu, T., Limpikirati, P. &amp; Vachet, R. W. Synergistic Structural Information from Covalent Labeling and Hydrogen-Deuterium Exchange Mass Spectrometry for Protein-Ligand Interactions. </w:t>
      </w:r>
      <w:r w:rsidR="00116516" w:rsidRPr="001B6C65">
        <w:rPr>
          <w:i/>
          <w:iCs/>
          <w:noProof/>
          <w:color w:val="auto"/>
        </w:rPr>
        <w:t>Analytical Chemistry</w:t>
      </w:r>
      <w:r w:rsidRPr="001B6C65">
        <w:rPr>
          <w:noProof/>
          <w:color w:val="auto"/>
        </w:rPr>
        <w:t xml:space="preserve"> </w:t>
      </w:r>
      <w:r w:rsidRPr="001B6C65">
        <w:rPr>
          <w:b/>
          <w:bCs/>
          <w:noProof/>
          <w:color w:val="auto"/>
        </w:rPr>
        <w:t>91</w:t>
      </w:r>
      <w:r w:rsidRPr="001B6C65">
        <w:rPr>
          <w:noProof/>
          <w:color w:val="auto"/>
        </w:rPr>
        <w:t>, 15248–15254 (2019).</w:t>
      </w:r>
    </w:p>
    <w:p w14:paraId="55E62204" w14:textId="4388C2D7" w:rsidR="00FA7B38" w:rsidRPr="001B6C65" w:rsidRDefault="00FA7B38" w:rsidP="002F38A7">
      <w:pPr>
        <w:rPr>
          <w:noProof/>
          <w:color w:val="auto"/>
        </w:rPr>
      </w:pPr>
      <w:r w:rsidRPr="001B6C65">
        <w:rPr>
          <w:noProof/>
          <w:color w:val="auto"/>
        </w:rPr>
        <w:t>23.</w:t>
      </w:r>
      <w:r w:rsidRPr="001B6C65">
        <w:rPr>
          <w:noProof/>
          <w:color w:val="auto"/>
        </w:rPr>
        <w:tab/>
        <w:t xml:space="preserve">Pan, X., Limpikirati, P., Chen, H., Liu, T. &amp; Vachet, R. W. Higher-Order Structure Influences the Kinetics of Diethylpyrocarbonate Covalent Labeling of Proteins. </w:t>
      </w:r>
      <w:r w:rsidR="006B4E86" w:rsidRPr="001B6C65">
        <w:rPr>
          <w:i/>
          <w:iCs/>
          <w:noProof/>
          <w:color w:val="auto"/>
        </w:rPr>
        <w:t>Journal of the American Society of Mass Spectrometry</w:t>
      </w:r>
      <w:r w:rsidRPr="001B6C65">
        <w:rPr>
          <w:noProof/>
          <w:color w:val="auto"/>
        </w:rPr>
        <w:t xml:space="preserve"> </w:t>
      </w:r>
      <w:r w:rsidRPr="001B6C65">
        <w:rPr>
          <w:b/>
          <w:bCs/>
          <w:noProof/>
          <w:color w:val="auto"/>
        </w:rPr>
        <w:t>31</w:t>
      </w:r>
      <w:r w:rsidRPr="001B6C65">
        <w:rPr>
          <w:noProof/>
          <w:color w:val="auto"/>
        </w:rPr>
        <w:t>, 658–665 (2020).</w:t>
      </w:r>
    </w:p>
    <w:p w14:paraId="78B3CFD6" w14:textId="66FC128A" w:rsidR="00FA7B38" w:rsidRPr="001B6C65" w:rsidRDefault="00FA7B38" w:rsidP="002F38A7">
      <w:pPr>
        <w:rPr>
          <w:noProof/>
          <w:color w:val="auto"/>
        </w:rPr>
      </w:pPr>
      <w:r w:rsidRPr="001B6C65">
        <w:rPr>
          <w:noProof/>
          <w:color w:val="auto"/>
        </w:rPr>
        <w:t>24.</w:t>
      </w:r>
      <w:r w:rsidRPr="001B6C65">
        <w:rPr>
          <w:noProof/>
          <w:color w:val="auto"/>
        </w:rPr>
        <w:tab/>
        <w:t xml:space="preserve">Limpikirati, P. K., Zhao, B., Pan, X., Eyles, S. J. &amp; Vachet, R. W. Covalent Labeling/Mass Spectrometry of Monoclonal Antibodies with Diethylpyrocarbonate: Reaction Kinetics for Ensuring Protein Structural Integrity. </w:t>
      </w:r>
      <w:r w:rsidR="006B4E86" w:rsidRPr="001B6C65">
        <w:rPr>
          <w:i/>
          <w:iCs/>
          <w:noProof/>
          <w:color w:val="auto"/>
        </w:rPr>
        <w:t>Journal of the American Society of Mass Spectrometry</w:t>
      </w:r>
      <w:r w:rsidRPr="001B6C65">
        <w:rPr>
          <w:noProof/>
          <w:color w:val="auto"/>
        </w:rPr>
        <w:t xml:space="preserve"> </w:t>
      </w:r>
      <w:r w:rsidRPr="001B6C65">
        <w:rPr>
          <w:b/>
          <w:bCs/>
          <w:noProof/>
          <w:color w:val="auto"/>
        </w:rPr>
        <w:t>31</w:t>
      </w:r>
      <w:r w:rsidRPr="001B6C65">
        <w:rPr>
          <w:noProof/>
          <w:color w:val="auto"/>
        </w:rPr>
        <w:t>, 1223–1232 (2020).</w:t>
      </w:r>
    </w:p>
    <w:p w14:paraId="25394386" w14:textId="112AD33A" w:rsidR="00FA7B38" w:rsidRPr="001B6C65" w:rsidRDefault="00FA7B38" w:rsidP="002F38A7">
      <w:pPr>
        <w:rPr>
          <w:noProof/>
          <w:color w:val="auto"/>
        </w:rPr>
      </w:pPr>
      <w:r w:rsidRPr="001B6C65">
        <w:rPr>
          <w:noProof/>
          <w:color w:val="auto"/>
        </w:rPr>
        <w:t>25.</w:t>
      </w:r>
      <w:r w:rsidRPr="001B6C65">
        <w:rPr>
          <w:noProof/>
          <w:color w:val="auto"/>
        </w:rPr>
        <w:tab/>
        <w:t xml:space="preserve">Liu, T., Marcinko, T. M. &amp; Vachet, R. W. Protein-Ligand Affinity Determinations Using Covalent Labeling-Mass Spectrometry. </w:t>
      </w:r>
      <w:r w:rsidR="006B4E86" w:rsidRPr="001B6C65">
        <w:rPr>
          <w:i/>
          <w:iCs/>
          <w:noProof/>
          <w:color w:val="auto"/>
        </w:rPr>
        <w:t>Journal of the American Society of Mass Spectrometry</w:t>
      </w:r>
      <w:r w:rsidRPr="001B6C65">
        <w:rPr>
          <w:noProof/>
          <w:color w:val="auto"/>
        </w:rPr>
        <w:t xml:space="preserve"> </w:t>
      </w:r>
      <w:r w:rsidRPr="001B6C65">
        <w:rPr>
          <w:b/>
          <w:bCs/>
          <w:noProof/>
          <w:color w:val="auto"/>
        </w:rPr>
        <w:t>31</w:t>
      </w:r>
      <w:r w:rsidRPr="001B6C65">
        <w:rPr>
          <w:noProof/>
          <w:color w:val="auto"/>
        </w:rPr>
        <w:t>, 1544–1553 (2020).</w:t>
      </w:r>
    </w:p>
    <w:p w14:paraId="20E02C0C" w14:textId="77777777" w:rsidR="00FA7B38" w:rsidRPr="001B6C65" w:rsidRDefault="00FA7B38" w:rsidP="002F38A7">
      <w:pPr>
        <w:rPr>
          <w:noProof/>
          <w:color w:val="auto"/>
        </w:rPr>
      </w:pPr>
      <w:r w:rsidRPr="001B6C65">
        <w:rPr>
          <w:noProof/>
          <w:color w:val="auto"/>
        </w:rPr>
        <w:t>26.</w:t>
      </w:r>
      <w:r w:rsidRPr="001B6C65">
        <w:rPr>
          <w:noProof/>
          <w:color w:val="auto"/>
        </w:rPr>
        <w:tab/>
        <w:t xml:space="preserve">Srikanth, R., Mendoza, V. L., Bridgewater, J. D., Zhang, G. &amp; Vachet, R. W. Copper Binding to β-2-Microglobulin and its Pre-Amyloid Oligomers. </w:t>
      </w:r>
      <w:r w:rsidRPr="001B6C65">
        <w:rPr>
          <w:i/>
          <w:iCs/>
          <w:noProof/>
          <w:color w:val="auto"/>
        </w:rPr>
        <w:t>Biochemistry</w:t>
      </w:r>
      <w:r w:rsidRPr="001B6C65">
        <w:rPr>
          <w:noProof/>
          <w:color w:val="auto"/>
        </w:rPr>
        <w:t xml:space="preserve"> </w:t>
      </w:r>
      <w:r w:rsidRPr="001B6C65">
        <w:rPr>
          <w:b/>
          <w:bCs/>
          <w:noProof/>
          <w:color w:val="auto"/>
        </w:rPr>
        <w:t>48</w:t>
      </w:r>
      <w:r w:rsidRPr="001B6C65">
        <w:rPr>
          <w:noProof/>
          <w:color w:val="auto"/>
        </w:rPr>
        <w:t>, 9871–9881 (2009).</w:t>
      </w:r>
    </w:p>
    <w:p w14:paraId="53067CF5" w14:textId="29F21D32" w:rsidR="00FA7B38" w:rsidRPr="001B6C65" w:rsidRDefault="00FA7B38" w:rsidP="002F38A7">
      <w:pPr>
        <w:rPr>
          <w:noProof/>
          <w:color w:val="auto"/>
        </w:rPr>
      </w:pPr>
      <w:r w:rsidRPr="001B6C65">
        <w:rPr>
          <w:noProof/>
          <w:color w:val="auto"/>
        </w:rPr>
        <w:t>27.</w:t>
      </w:r>
      <w:r w:rsidRPr="001B6C65">
        <w:rPr>
          <w:noProof/>
          <w:color w:val="auto"/>
        </w:rPr>
        <w:tab/>
        <w:t xml:space="preserve">Lim, J. &amp; Vachet, R. W. Using mass spectrometry to study copper-protein binding under native and non-native conditions: β-2-microglobulin. </w:t>
      </w:r>
      <w:r w:rsidR="00116516" w:rsidRPr="001B6C65">
        <w:rPr>
          <w:i/>
          <w:iCs/>
          <w:noProof/>
          <w:color w:val="auto"/>
        </w:rPr>
        <w:t>Analytical Chemistry</w:t>
      </w:r>
      <w:r w:rsidRPr="001B6C65">
        <w:rPr>
          <w:noProof/>
          <w:color w:val="auto"/>
        </w:rPr>
        <w:t xml:space="preserve"> </w:t>
      </w:r>
      <w:r w:rsidRPr="001B6C65">
        <w:rPr>
          <w:b/>
          <w:bCs/>
          <w:noProof/>
          <w:color w:val="auto"/>
        </w:rPr>
        <w:t>76</w:t>
      </w:r>
      <w:r w:rsidRPr="001B6C65">
        <w:rPr>
          <w:noProof/>
          <w:color w:val="auto"/>
        </w:rPr>
        <w:t>, 3498–3504 (2004).</w:t>
      </w:r>
    </w:p>
    <w:p w14:paraId="3AF4B07A" w14:textId="3C5B1C6E" w:rsidR="00FA7B38" w:rsidRPr="001B6C65" w:rsidRDefault="00FA7B38" w:rsidP="002F38A7">
      <w:pPr>
        <w:rPr>
          <w:noProof/>
          <w:color w:val="auto"/>
        </w:rPr>
      </w:pPr>
      <w:r w:rsidRPr="001B6C65">
        <w:rPr>
          <w:noProof/>
          <w:color w:val="auto"/>
        </w:rPr>
        <w:lastRenderedPageBreak/>
        <w:t>28.</w:t>
      </w:r>
      <w:r w:rsidRPr="001B6C65">
        <w:rPr>
          <w:noProof/>
          <w:color w:val="auto"/>
        </w:rPr>
        <w:tab/>
        <w:t xml:space="preserve">Lindsley, C. W. Predictions and Statistics for the Best-Selling Drugs Globally and in the United States in 2018 and a Look Forward to 2024 Projections. </w:t>
      </w:r>
      <w:r w:rsidR="00EE2B42" w:rsidRPr="001B6C65">
        <w:rPr>
          <w:i/>
          <w:iCs/>
          <w:noProof/>
          <w:color w:val="auto"/>
        </w:rPr>
        <w:t>ACS Chemical Neuroscience</w:t>
      </w:r>
      <w:r w:rsidRPr="001B6C65">
        <w:rPr>
          <w:noProof/>
          <w:color w:val="auto"/>
        </w:rPr>
        <w:t xml:space="preserve"> </w:t>
      </w:r>
      <w:r w:rsidRPr="001B6C65">
        <w:rPr>
          <w:b/>
          <w:bCs/>
          <w:noProof/>
          <w:color w:val="auto"/>
        </w:rPr>
        <w:t>10</w:t>
      </w:r>
      <w:r w:rsidRPr="001B6C65">
        <w:rPr>
          <w:noProof/>
          <w:color w:val="auto"/>
        </w:rPr>
        <w:t>, 1115 (2019).</w:t>
      </w:r>
    </w:p>
    <w:p w14:paraId="5822FA42" w14:textId="77777777" w:rsidR="00FA7B38" w:rsidRPr="001B6C65" w:rsidRDefault="00FA7B38" w:rsidP="002F38A7">
      <w:pPr>
        <w:rPr>
          <w:noProof/>
          <w:color w:val="auto"/>
        </w:rPr>
      </w:pPr>
      <w:r w:rsidRPr="001B6C65">
        <w:rPr>
          <w:noProof/>
          <w:color w:val="auto"/>
        </w:rPr>
        <w:t>29.</w:t>
      </w:r>
      <w:r w:rsidRPr="001B6C65">
        <w:rPr>
          <w:noProof/>
          <w:color w:val="auto"/>
        </w:rPr>
        <w:tab/>
        <w:t xml:space="preserve">Floege, J. &amp; Ketteler, M. β2-Microglobulin-derived amyloidosis: An update. </w:t>
      </w:r>
      <w:r w:rsidRPr="001B6C65">
        <w:rPr>
          <w:i/>
          <w:iCs/>
          <w:noProof/>
          <w:color w:val="auto"/>
        </w:rPr>
        <w:t>Kidney international</w:t>
      </w:r>
      <w:r w:rsidRPr="001B6C65">
        <w:rPr>
          <w:noProof/>
          <w:color w:val="auto"/>
        </w:rPr>
        <w:t xml:space="preserve"> </w:t>
      </w:r>
      <w:r w:rsidRPr="001B6C65">
        <w:rPr>
          <w:b/>
          <w:bCs/>
          <w:noProof/>
          <w:color w:val="auto"/>
        </w:rPr>
        <w:t>59</w:t>
      </w:r>
      <w:r w:rsidRPr="001B6C65">
        <w:rPr>
          <w:noProof/>
          <w:color w:val="auto"/>
        </w:rPr>
        <w:t>, S-164-S-171 (2001).</w:t>
      </w:r>
    </w:p>
    <w:p w14:paraId="50E789D2" w14:textId="27679E4D" w:rsidR="00FA7B38" w:rsidRPr="001B6C65" w:rsidRDefault="00FA7B38" w:rsidP="002F38A7">
      <w:pPr>
        <w:rPr>
          <w:noProof/>
          <w:color w:val="auto"/>
        </w:rPr>
      </w:pPr>
      <w:r w:rsidRPr="001B6C65">
        <w:rPr>
          <w:noProof/>
          <w:color w:val="auto"/>
        </w:rPr>
        <w:t>30.</w:t>
      </w:r>
      <w:r w:rsidRPr="001B6C65">
        <w:rPr>
          <w:noProof/>
          <w:color w:val="auto"/>
        </w:rPr>
        <w:tab/>
        <w:t xml:space="preserve">Antwi, K. </w:t>
      </w:r>
      <w:r w:rsidRPr="001B6C65">
        <w:rPr>
          <w:i/>
          <w:iCs/>
          <w:noProof/>
          <w:color w:val="auto"/>
        </w:rPr>
        <w:t>et al.</w:t>
      </w:r>
      <w:r w:rsidRPr="001B6C65">
        <w:rPr>
          <w:noProof/>
          <w:color w:val="auto"/>
        </w:rPr>
        <w:t xml:space="preserve"> Cu (II) organizes β-2-microglobulin oligomers but is released upon amyloid formation. </w:t>
      </w:r>
      <w:r w:rsidR="00EE2B42" w:rsidRPr="001B6C65">
        <w:rPr>
          <w:i/>
          <w:iCs/>
          <w:noProof/>
          <w:color w:val="auto"/>
        </w:rPr>
        <w:t>Protein Science</w:t>
      </w:r>
      <w:r w:rsidRPr="001B6C65">
        <w:rPr>
          <w:noProof/>
          <w:color w:val="auto"/>
        </w:rPr>
        <w:t xml:space="preserve"> </w:t>
      </w:r>
      <w:r w:rsidRPr="001B6C65">
        <w:rPr>
          <w:b/>
          <w:bCs/>
          <w:noProof/>
          <w:color w:val="auto"/>
        </w:rPr>
        <w:t>17</w:t>
      </w:r>
      <w:r w:rsidRPr="001B6C65">
        <w:rPr>
          <w:noProof/>
          <w:color w:val="auto"/>
        </w:rPr>
        <w:t>, 748–759 (2008).</w:t>
      </w:r>
    </w:p>
    <w:p w14:paraId="5D9F20F1" w14:textId="77777777" w:rsidR="00FA7B38" w:rsidRPr="001B6C65" w:rsidRDefault="00FA7B38" w:rsidP="002F38A7">
      <w:pPr>
        <w:rPr>
          <w:noProof/>
          <w:color w:val="auto"/>
        </w:rPr>
      </w:pPr>
      <w:r w:rsidRPr="001B6C65">
        <w:rPr>
          <w:noProof/>
          <w:color w:val="auto"/>
        </w:rPr>
        <w:t>31.</w:t>
      </w:r>
      <w:r w:rsidRPr="001B6C65">
        <w:rPr>
          <w:noProof/>
          <w:color w:val="auto"/>
        </w:rPr>
        <w:tab/>
        <w:t xml:space="preserve">Dong, J. </w:t>
      </w:r>
      <w:r w:rsidRPr="001B6C65">
        <w:rPr>
          <w:i/>
          <w:iCs/>
          <w:noProof/>
          <w:color w:val="auto"/>
        </w:rPr>
        <w:t>et al.</w:t>
      </w:r>
      <w:r w:rsidRPr="001B6C65">
        <w:rPr>
          <w:noProof/>
          <w:color w:val="auto"/>
        </w:rPr>
        <w:t xml:space="preserve"> Unique Effect of Cu(II) in the Metal-Induced Amyloid Formation of β‑2-Microglobulin. </w:t>
      </w:r>
      <w:r w:rsidRPr="001B6C65">
        <w:rPr>
          <w:i/>
          <w:iCs/>
          <w:noProof/>
          <w:color w:val="auto"/>
        </w:rPr>
        <w:t>Biochemistry</w:t>
      </w:r>
      <w:r w:rsidRPr="001B6C65">
        <w:rPr>
          <w:noProof/>
          <w:color w:val="auto"/>
        </w:rPr>
        <w:t xml:space="preserve"> </w:t>
      </w:r>
      <w:r w:rsidRPr="001B6C65">
        <w:rPr>
          <w:b/>
          <w:bCs/>
          <w:noProof/>
          <w:color w:val="auto"/>
        </w:rPr>
        <w:t>53</w:t>
      </w:r>
      <w:r w:rsidRPr="001B6C65">
        <w:rPr>
          <w:noProof/>
          <w:color w:val="auto"/>
        </w:rPr>
        <w:t>, 1263–1274 (2014).</w:t>
      </w:r>
    </w:p>
    <w:p w14:paraId="3CBFADB8" w14:textId="77777777" w:rsidR="00FA7B38" w:rsidRPr="001B6C65" w:rsidRDefault="00FA7B38" w:rsidP="002F38A7">
      <w:pPr>
        <w:rPr>
          <w:noProof/>
          <w:color w:val="auto"/>
        </w:rPr>
      </w:pPr>
      <w:r w:rsidRPr="001B6C65">
        <w:rPr>
          <w:noProof/>
          <w:color w:val="auto"/>
        </w:rPr>
        <w:t>32.</w:t>
      </w:r>
      <w:r w:rsidRPr="001B6C65">
        <w:rPr>
          <w:noProof/>
          <w:color w:val="auto"/>
        </w:rPr>
        <w:tab/>
        <w:t xml:space="preserve">Marcinko, T. M., Drews, T., Liu, T. &amp; Vachet, R. W. Epigallocatechin-3-gallate Inhibits Cu(II)-Induced β-2-Microglobulin Amyloid Formation by Binding to the Edge of Its β-Sheets. </w:t>
      </w:r>
      <w:r w:rsidRPr="001B6C65">
        <w:rPr>
          <w:i/>
          <w:iCs/>
          <w:noProof/>
          <w:color w:val="auto"/>
        </w:rPr>
        <w:t>Biochemistry</w:t>
      </w:r>
      <w:r w:rsidRPr="001B6C65">
        <w:rPr>
          <w:noProof/>
          <w:color w:val="auto"/>
        </w:rPr>
        <w:t xml:space="preserve"> </w:t>
      </w:r>
      <w:r w:rsidRPr="001B6C65">
        <w:rPr>
          <w:b/>
          <w:bCs/>
          <w:noProof/>
          <w:color w:val="auto"/>
        </w:rPr>
        <w:t>59</w:t>
      </w:r>
      <w:r w:rsidRPr="001B6C65">
        <w:rPr>
          <w:noProof/>
          <w:color w:val="auto"/>
        </w:rPr>
        <w:t>, 1093–1103 (2020).</w:t>
      </w:r>
    </w:p>
    <w:p w14:paraId="20784277" w14:textId="1084B001" w:rsidR="00FA7B38" w:rsidRPr="001B6C65" w:rsidRDefault="00FA7B38" w:rsidP="002F38A7">
      <w:pPr>
        <w:rPr>
          <w:noProof/>
          <w:color w:val="auto"/>
        </w:rPr>
      </w:pPr>
      <w:r w:rsidRPr="001B6C65">
        <w:rPr>
          <w:noProof/>
          <w:color w:val="auto"/>
        </w:rPr>
        <w:t>33.</w:t>
      </w:r>
      <w:r w:rsidRPr="001B6C65">
        <w:rPr>
          <w:noProof/>
          <w:color w:val="auto"/>
        </w:rPr>
        <w:tab/>
        <w:t xml:space="preserve">Zhou, Y. &amp; Vachet, R. W. Diethylpyrocarbonate Labeling for the Structural Analysis of Proteins: Label Scrambling in Solution and How to Avoid it. </w:t>
      </w:r>
      <w:r w:rsidR="006B4E86" w:rsidRPr="001B6C65">
        <w:rPr>
          <w:i/>
          <w:iCs/>
          <w:noProof/>
          <w:color w:val="auto"/>
        </w:rPr>
        <w:t>Journal of the American Society of Mass Spectrometry</w:t>
      </w:r>
      <w:r w:rsidRPr="001B6C65">
        <w:rPr>
          <w:noProof/>
          <w:color w:val="auto"/>
        </w:rPr>
        <w:t xml:space="preserve"> </w:t>
      </w:r>
      <w:r w:rsidRPr="001B6C65">
        <w:rPr>
          <w:b/>
          <w:bCs/>
          <w:noProof/>
          <w:color w:val="auto"/>
        </w:rPr>
        <w:t>23</w:t>
      </w:r>
      <w:r w:rsidRPr="001B6C65">
        <w:rPr>
          <w:noProof/>
          <w:color w:val="auto"/>
        </w:rPr>
        <w:t>, 899–907 (2012).</w:t>
      </w:r>
    </w:p>
    <w:p w14:paraId="409A81CF" w14:textId="730064B5" w:rsidR="00FA7B38" w:rsidRPr="001B6C65" w:rsidRDefault="00FA7B38" w:rsidP="002F38A7">
      <w:pPr>
        <w:rPr>
          <w:noProof/>
          <w:color w:val="auto"/>
        </w:rPr>
      </w:pPr>
      <w:r w:rsidRPr="001B6C65">
        <w:rPr>
          <w:noProof/>
          <w:color w:val="auto"/>
        </w:rPr>
        <w:t>34.</w:t>
      </w:r>
      <w:r w:rsidRPr="001B6C65">
        <w:rPr>
          <w:noProof/>
          <w:color w:val="auto"/>
        </w:rPr>
        <w:tab/>
        <w:t xml:space="preserve">Borotto, N. B., Degraan-Weber, N., Zhou, Y. &amp; Vachet, R. W. Label scrambling during CID of covalently labeled peptide ions. </w:t>
      </w:r>
      <w:r w:rsidR="006B4E86" w:rsidRPr="001B6C65">
        <w:rPr>
          <w:i/>
          <w:iCs/>
          <w:noProof/>
          <w:color w:val="auto"/>
        </w:rPr>
        <w:t>Journal of the American Society of Mass Spectrometry</w:t>
      </w:r>
      <w:r w:rsidRPr="001B6C65">
        <w:rPr>
          <w:noProof/>
          <w:color w:val="auto"/>
        </w:rPr>
        <w:t xml:space="preserve"> </w:t>
      </w:r>
      <w:r w:rsidRPr="001B6C65">
        <w:rPr>
          <w:b/>
          <w:bCs/>
          <w:noProof/>
          <w:color w:val="auto"/>
        </w:rPr>
        <w:t>25</w:t>
      </w:r>
      <w:r w:rsidRPr="001B6C65">
        <w:rPr>
          <w:noProof/>
          <w:color w:val="auto"/>
        </w:rPr>
        <w:t>, 1739–1746 (2014).</w:t>
      </w:r>
    </w:p>
    <w:p w14:paraId="0272ACFB" w14:textId="233FE3EF" w:rsidR="00FA7B38" w:rsidRPr="001B6C65" w:rsidRDefault="00FA7B38" w:rsidP="002F38A7">
      <w:pPr>
        <w:rPr>
          <w:noProof/>
          <w:color w:val="auto"/>
        </w:rPr>
      </w:pPr>
      <w:r w:rsidRPr="001B6C65">
        <w:rPr>
          <w:noProof/>
          <w:color w:val="auto"/>
        </w:rPr>
        <w:t>35.</w:t>
      </w:r>
      <w:r w:rsidRPr="001B6C65">
        <w:rPr>
          <w:noProof/>
          <w:color w:val="auto"/>
        </w:rPr>
        <w:tab/>
        <w:t xml:space="preserve">Aprahamian, M. L., Chea, E. E., Jones, L. M. &amp; Lindert, S. Rosetta Protein Structure Prediction from Hydroxyl Radical Protein Footprinting Mass Spectrometry Data. </w:t>
      </w:r>
      <w:r w:rsidR="00116516" w:rsidRPr="001B6C65">
        <w:rPr>
          <w:i/>
          <w:iCs/>
          <w:noProof/>
          <w:color w:val="auto"/>
        </w:rPr>
        <w:t>Analytical Chemistry</w:t>
      </w:r>
      <w:r w:rsidRPr="001B6C65">
        <w:rPr>
          <w:noProof/>
          <w:color w:val="auto"/>
        </w:rPr>
        <w:t xml:space="preserve"> </w:t>
      </w:r>
      <w:r w:rsidRPr="001B6C65">
        <w:rPr>
          <w:b/>
          <w:bCs/>
          <w:noProof/>
          <w:color w:val="auto"/>
        </w:rPr>
        <w:t>90</w:t>
      </w:r>
      <w:r w:rsidRPr="001B6C65">
        <w:rPr>
          <w:noProof/>
          <w:color w:val="auto"/>
        </w:rPr>
        <w:t>, 7721–7729 (2018).</w:t>
      </w:r>
    </w:p>
    <w:p w14:paraId="0462D74E" w14:textId="78DC3743" w:rsidR="00FA7B38" w:rsidRPr="001B6C65" w:rsidRDefault="00FA7B38" w:rsidP="002F38A7">
      <w:pPr>
        <w:rPr>
          <w:noProof/>
          <w:color w:val="auto"/>
        </w:rPr>
      </w:pPr>
      <w:r w:rsidRPr="001B6C65">
        <w:rPr>
          <w:noProof/>
          <w:color w:val="auto"/>
        </w:rPr>
        <w:t>36.</w:t>
      </w:r>
      <w:r w:rsidRPr="001B6C65">
        <w:rPr>
          <w:noProof/>
          <w:color w:val="auto"/>
        </w:rPr>
        <w:tab/>
        <w:t xml:space="preserve">Schmidt, C. </w:t>
      </w:r>
      <w:r w:rsidRPr="001B6C65">
        <w:rPr>
          <w:i/>
          <w:iCs/>
          <w:noProof/>
          <w:color w:val="auto"/>
        </w:rPr>
        <w:t>et al.</w:t>
      </w:r>
      <w:r w:rsidRPr="001B6C65">
        <w:rPr>
          <w:noProof/>
          <w:color w:val="auto"/>
        </w:rPr>
        <w:t xml:space="preserve"> Surface Accessibility and Dynamics of Macromolecular Assemblies Probed by Covalent Labeling Mass Spectrometry and Integrative Modeling. </w:t>
      </w:r>
      <w:r w:rsidR="00116516" w:rsidRPr="001B6C65">
        <w:rPr>
          <w:i/>
          <w:iCs/>
          <w:noProof/>
          <w:color w:val="auto"/>
        </w:rPr>
        <w:t>Analytical Chemistry</w:t>
      </w:r>
      <w:r w:rsidRPr="001B6C65">
        <w:rPr>
          <w:noProof/>
          <w:color w:val="auto"/>
        </w:rPr>
        <w:t xml:space="preserve"> </w:t>
      </w:r>
      <w:r w:rsidRPr="001B6C65">
        <w:rPr>
          <w:b/>
          <w:bCs/>
          <w:noProof/>
          <w:color w:val="auto"/>
        </w:rPr>
        <w:t>89</w:t>
      </w:r>
      <w:r w:rsidRPr="001B6C65">
        <w:rPr>
          <w:noProof/>
          <w:color w:val="auto"/>
        </w:rPr>
        <w:t>, 1459–1468 (2017).</w:t>
      </w:r>
    </w:p>
    <w:p w14:paraId="5EEA6EB4" w14:textId="77777777" w:rsidR="00FA7B38" w:rsidRPr="001B6C65" w:rsidRDefault="00FA7B38" w:rsidP="002F38A7">
      <w:pPr>
        <w:rPr>
          <w:noProof/>
          <w:color w:val="auto"/>
        </w:rPr>
      </w:pPr>
      <w:r w:rsidRPr="001B6C65">
        <w:rPr>
          <w:noProof/>
          <w:color w:val="auto"/>
        </w:rPr>
        <w:t>37.</w:t>
      </w:r>
      <w:r w:rsidRPr="001B6C65">
        <w:rPr>
          <w:noProof/>
          <w:color w:val="auto"/>
        </w:rPr>
        <w:tab/>
        <w:t xml:space="preserve">Zheng, X., Wintrode, P. L. &amp; Chance, M. R. Complementary Structural Mass Spectrometry Techniques Reveal Local Dynamics in Functionally Important Regions of a Metastable Serpin. </w:t>
      </w:r>
      <w:r w:rsidRPr="001B6C65">
        <w:rPr>
          <w:i/>
          <w:iCs/>
          <w:noProof/>
          <w:color w:val="auto"/>
        </w:rPr>
        <w:t>Structure</w:t>
      </w:r>
      <w:r w:rsidRPr="001B6C65">
        <w:rPr>
          <w:noProof/>
          <w:color w:val="auto"/>
        </w:rPr>
        <w:t xml:space="preserve"> </w:t>
      </w:r>
      <w:r w:rsidRPr="001B6C65">
        <w:rPr>
          <w:b/>
          <w:bCs/>
          <w:noProof/>
          <w:color w:val="auto"/>
        </w:rPr>
        <w:t>16</w:t>
      </w:r>
      <w:r w:rsidRPr="001B6C65">
        <w:rPr>
          <w:noProof/>
          <w:color w:val="auto"/>
        </w:rPr>
        <w:t>, 38–51 (2008).</w:t>
      </w:r>
    </w:p>
    <w:p w14:paraId="62A5D608" w14:textId="56738AD0" w:rsidR="00FA7B38" w:rsidRPr="001B6C65" w:rsidRDefault="00FA7B38" w:rsidP="002F38A7">
      <w:pPr>
        <w:rPr>
          <w:noProof/>
          <w:color w:val="auto"/>
        </w:rPr>
      </w:pPr>
      <w:r w:rsidRPr="001B6C65">
        <w:rPr>
          <w:noProof/>
          <w:color w:val="auto"/>
        </w:rPr>
        <w:t>38.</w:t>
      </w:r>
      <w:r w:rsidRPr="001B6C65">
        <w:rPr>
          <w:noProof/>
          <w:color w:val="auto"/>
        </w:rPr>
        <w:tab/>
        <w:t xml:space="preserve">Pan, Y., Piyadasa, H., O’Neil, J. D. &amp; Konermann, L. Conformational dynamics of a membrane transport protein probed by H/D exchange and covalent labeling: The glycerol facilitator. </w:t>
      </w:r>
      <w:r w:rsidR="00915862" w:rsidRPr="001B6C65">
        <w:rPr>
          <w:i/>
          <w:iCs/>
          <w:noProof/>
          <w:color w:val="auto"/>
        </w:rPr>
        <w:t>Journal of Molecular Biology</w:t>
      </w:r>
      <w:r w:rsidRPr="001B6C65">
        <w:rPr>
          <w:noProof/>
          <w:color w:val="auto"/>
        </w:rPr>
        <w:t xml:space="preserve"> </w:t>
      </w:r>
      <w:r w:rsidRPr="001B6C65">
        <w:rPr>
          <w:b/>
          <w:bCs/>
          <w:noProof/>
          <w:color w:val="auto"/>
        </w:rPr>
        <w:t>416</w:t>
      </w:r>
      <w:r w:rsidRPr="001B6C65">
        <w:rPr>
          <w:noProof/>
          <w:color w:val="auto"/>
        </w:rPr>
        <w:t>, 400–413 (2012).</w:t>
      </w:r>
    </w:p>
    <w:p w14:paraId="0F10DBFB" w14:textId="09519714" w:rsidR="00FA7B38" w:rsidRPr="001B6C65" w:rsidRDefault="00FA7B38" w:rsidP="002F38A7">
      <w:pPr>
        <w:rPr>
          <w:noProof/>
          <w:color w:val="auto"/>
        </w:rPr>
      </w:pPr>
      <w:r w:rsidRPr="001B6C65">
        <w:rPr>
          <w:noProof/>
          <w:color w:val="auto"/>
        </w:rPr>
        <w:t>39.</w:t>
      </w:r>
      <w:r w:rsidRPr="001B6C65">
        <w:rPr>
          <w:noProof/>
          <w:color w:val="auto"/>
        </w:rPr>
        <w:tab/>
        <w:t xml:space="preserve">Li, J. </w:t>
      </w:r>
      <w:r w:rsidRPr="001B6C65">
        <w:rPr>
          <w:i/>
          <w:iCs/>
          <w:noProof/>
          <w:color w:val="auto"/>
        </w:rPr>
        <w:t>et al.</w:t>
      </w:r>
      <w:r w:rsidRPr="001B6C65">
        <w:rPr>
          <w:noProof/>
          <w:color w:val="auto"/>
        </w:rPr>
        <w:t xml:space="preserve"> Mapping the Energetic Epitope of an Antibody/Interleukin-23 Interaction with Hydrogen/Deuterium Exchange, Fast Photochemical Oxidation of Proteins Mass Spectrometry, and Alanine Shave Mutagenesis. </w:t>
      </w:r>
      <w:r w:rsidR="00116516" w:rsidRPr="001B6C65">
        <w:rPr>
          <w:i/>
          <w:iCs/>
          <w:noProof/>
          <w:color w:val="auto"/>
        </w:rPr>
        <w:t>Analytical Chemistry</w:t>
      </w:r>
      <w:r w:rsidRPr="001B6C65">
        <w:rPr>
          <w:noProof/>
          <w:color w:val="auto"/>
        </w:rPr>
        <w:t xml:space="preserve"> </w:t>
      </w:r>
      <w:r w:rsidRPr="001B6C65">
        <w:rPr>
          <w:b/>
          <w:bCs/>
          <w:noProof/>
          <w:color w:val="auto"/>
        </w:rPr>
        <w:t>89</w:t>
      </w:r>
      <w:r w:rsidRPr="001B6C65">
        <w:rPr>
          <w:noProof/>
          <w:color w:val="auto"/>
        </w:rPr>
        <w:t>, 2250–2258 (2017).</w:t>
      </w:r>
    </w:p>
    <w:p w14:paraId="14D3F551" w14:textId="77777777" w:rsidR="00FA7B38" w:rsidRPr="001B6C65" w:rsidRDefault="00FA7B38" w:rsidP="002F38A7">
      <w:pPr>
        <w:rPr>
          <w:noProof/>
          <w:color w:val="auto"/>
        </w:rPr>
      </w:pPr>
      <w:r w:rsidRPr="001B6C65">
        <w:rPr>
          <w:noProof/>
          <w:color w:val="auto"/>
        </w:rPr>
        <w:t>40.</w:t>
      </w:r>
      <w:r w:rsidRPr="001B6C65">
        <w:rPr>
          <w:noProof/>
          <w:color w:val="auto"/>
        </w:rPr>
        <w:tab/>
        <w:t xml:space="preserve">Borotto, N. B., Zhang, Z., Dong, J., Burant, B. &amp; Vachet, R. W. Increased β-Sheet Dynamics and D–E Loop Repositioning Are Necessary for Cu(II)-Induced Amyloid Formation by β-2-Microglobulin. </w:t>
      </w:r>
      <w:r w:rsidRPr="001B6C65">
        <w:rPr>
          <w:i/>
          <w:iCs/>
          <w:noProof/>
          <w:color w:val="auto"/>
        </w:rPr>
        <w:t>Biochemistry</w:t>
      </w:r>
      <w:r w:rsidRPr="001B6C65">
        <w:rPr>
          <w:noProof/>
          <w:color w:val="auto"/>
        </w:rPr>
        <w:t xml:space="preserve"> </w:t>
      </w:r>
      <w:r w:rsidRPr="001B6C65">
        <w:rPr>
          <w:b/>
          <w:bCs/>
          <w:noProof/>
          <w:color w:val="auto"/>
        </w:rPr>
        <w:t>56</w:t>
      </w:r>
      <w:r w:rsidRPr="001B6C65">
        <w:rPr>
          <w:noProof/>
          <w:color w:val="auto"/>
        </w:rPr>
        <w:t>, 1095–1104 (2017).</w:t>
      </w:r>
    </w:p>
    <w:p w14:paraId="2276E2B1" w14:textId="77777777" w:rsidR="00FA7B38" w:rsidRPr="001B6C65" w:rsidRDefault="00FA7B38" w:rsidP="002F38A7">
      <w:pPr>
        <w:rPr>
          <w:noProof/>
          <w:color w:val="auto"/>
        </w:rPr>
      </w:pPr>
      <w:r w:rsidRPr="001B6C65">
        <w:rPr>
          <w:noProof/>
          <w:color w:val="auto"/>
        </w:rPr>
        <w:t>41.</w:t>
      </w:r>
      <w:r w:rsidRPr="001B6C65">
        <w:rPr>
          <w:noProof/>
          <w:color w:val="auto"/>
        </w:rPr>
        <w:tab/>
        <w:t xml:space="preserve">Shi, L., Liu, T., Gross, M. L. &amp; Huang, Y. Recognition of Human IgG1 by Fcγ Receptors: Structural Insights from Hydrogen-Deuterium Exchange and Fast Photochemical Oxidation of Proteins Coupled with Mass Spectrometry. </w:t>
      </w:r>
      <w:r w:rsidRPr="001B6C65">
        <w:rPr>
          <w:i/>
          <w:iCs/>
          <w:noProof/>
          <w:color w:val="auto"/>
        </w:rPr>
        <w:t>Biochemistry</w:t>
      </w:r>
      <w:r w:rsidRPr="001B6C65">
        <w:rPr>
          <w:noProof/>
          <w:color w:val="auto"/>
        </w:rPr>
        <w:t xml:space="preserve"> </w:t>
      </w:r>
      <w:r w:rsidRPr="001B6C65">
        <w:rPr>
          <w:b/>
          <w:bCs/>
          <w:noProof/>
          <w:color w:val="auto"/>
        </w:rPr>
        <w:t>58</w:t>
      </w:r>
      <w:r w:rsidRPr="001B6C65">
        <w:rPr>
          <w:noProof/>
          <w:color w:val="auto"/>
        </w:rPr>
        <w:t>, 1074–1080 (2019).</w:t>
      </w:r>
    </w:p>
    <w:p w14:paraId="45E377F8" w14:textId="77777777" w:rsidR="00FA7B38" w:rsidRPr="001B6C65" w:rsidRDefault="00FA7B38" w:rsidP="002F38A7">
      <w:pPr>
        <w:rPr>
          <w:noProof/>
          <w:color w:val="auto"/>
        </w:rPr>
      </w:pPr>
      <w:r w:rsidRPr="001B6C65">
        <w:rPr>
          <w:noProof/>
          <w:color w:val="auto"/>
        </w:rPr>
        <w:t>42.</w:t>
      </w:r>
      <w:r w:rsidRPr="001B6C65">
        <w:rPr>
          <w:noProof/>
          <w:color w:val="auto"/>
        </w:rPr>
        <w:tab/>
        <w:t xml:space="preserve">Gerega, S. K. &amp; Downard, K. M. PROXIMO - A new docking algorithm to model protein complexes using data from radical probe mass spectrometry (RP-MS). </w:t>
      </w:r>
      <w:r w:rsidRPr="001B6C65">
        <w:rPr>
          <w:i/>
          <w:iCs/>
          <w:noProof/>
          <w:color w:val="auto"/>
        </w:rPr>
        <w:t>Bioinformatics</w:t>
      </w:r>
      <w:r w:rsidRPr="001B6C65">
        <w:rPr>
          <w:noProof/>
          <w:color w:val="auto"/>
        </w:rPr>
        <w:t xml:space="preserve"> </w:t>
      </w:r>
      <w:r w:rsidRPr="001B6C65">
        <w:rPr>
          <w:b/>
          <w:bCs/>
          <w:noProof/>
          <w:color w:val="auto"/>
        </w:rPr>
        <w:t>22</w:t>
      </w:r>
      <w:r w:rsidRPr="001B6C65">
        <w:rPr>
          <w:noProof/>
          <w:color w:val="auto"/>
        </w:rPr>
        <w:t>, 1702–1709 (2006).</w:t>
      </w:r>
    </w:p>
    <w:p w14:paraId="427E2C80" w14:textId="0937A8D3" w:rsidR="00FA7B38" w:rsidRPr="001B6C65" w:rsidRDefault="00FA7B38" w:rsidP="002F38A7">
      <w:pPr>
        <w:rPr>
          <w:noProof/>
          <w:color w:val="auto"/>
        </w:rPr>
      </w:pPr>
      <w:r w:rsidRPr="001B6C65">
        <w:rPr>
          <w:noProof/>
          <w:color w:val="auto"/>
        </w:rPr>
        <w:t>43.</w:t>
      </w:r>
      <w:r w:rsidRPr="001B6C65">
        <w:rPr>
          <w:noProof/>
          <w:color w:val="auto"/>
        </w:rPr>
        <w:tab/>
        <w:t xml:space="preserve">Kamal, J. K. A. &amp; Chance, M. R. Modeling of protein binary complexes using structural mass spectrometry data. </w:t>
      </w:r>
      <w:r w:rsidR="00EE2B42" w:rsidRPr="001B6C65">
        <w:rPr>
          <w:i/>
          <w:iCs/>
          <w:noProof/>
          <w:color w:val="auto"/>
        </w:rPr>
        <w:t>Protein Science</w:t>
      </w:r>
      <w:r w:rsidRPr="001B6C65">
        <w:rPr>
          <w:noProof/>
          <w:color w:val="auto"/>
        </w:rPr>
        <w:t xml:space="preserve"> </w:t>
      </w:r>
      <w:r w:rsidRPr="001B6C65">
        <w:rPr>
          <w:b/>
          <w:bCs/>
          <w:noProof/>
          <w:color w:val="auto"/>
        </w:rPr>
        <w:t>17</w:t>
      </w:r>
      <w:r w:rsidRPr="001B6C65">
        <w:rPr>
          <w:noProof/>
          <w:color w:val="auto"/>
        </w:rPr>
        <w:t>, 79–94 (2007).</w:t>
      </w:r>
    </w:p>
    <w:p w14:paraId="626A41AB" w14:textId="2D42A212" w:rsidR="00C17BFF" w:rsidRPr="001B6C65" w:rsidRDefault="00A9072E" w:rsidP="002F38A7">
      <w:pPr>
        <w:rPr>
          <w:rFonts w:asciiTheme="minorHAnsi" w:hAnsiTheme="minorHAnsi" w:cstheme="minorHAnsi"/>
          <w:color w:val="auto"/>
        </w:rPr>
      </w:pPr>
      <w:r w:rsidRPr="001B6C65">
        <w:rPr>
          <w:rFonts w:asciiTheme="minorHAnsi" w:hAnsiTheme="minorHAnsi" w:cstheme="minorHAnsi"/>
          <w:color w:val="auto"/>
        </w:rPr>
        <w:lastRenderedPageBreak/>
        <w:fldChar w:fldCharType="end"/>
      </w:r>
    </w:p>
    <w:sectPr w:rsidR="00C17BFF" w:rsidRPr="001B6C65" w:rsidSect="00B81B15">
      <w:headerReference w:type="default" r:id="rId15"/>
      <w:footerReference w:type="default" r:id="rId16"/>
      <w:headerReference w:type="first" r:id="rId17"/>
      <w:footerReference w:type="first" r:id="rId1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B5D48A" w14:textId="77777777" w:rsidR="00183A84" w:rsidRDefault="00183A84" w:rsidP="00621C4E">
      <w:r>
        <w:separator/>
      </w:r>
    </w:p>
  </w:endnote>
  <w:endnote w:type="continuationSeparator" w:id="0">
    <w:p w14:paraId="38B55A8D" w14:textId="77777777" w:rsidR="00183A84" w:rsidRDefault="00183A8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47363" w14:textId="71AB2B06" w:rsidR="004F06BD" w:rsidRPr="00494F77" w:rsidRDefault="004F06BD"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4F06BD" w:rsidRDefault="004F06B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857795" w14:textId="77777777" w:rsidR="00183A84" w:rsidRDefault="00183A84" w:rsidP="00621C4E">
      <w:r>
        <w:separator/>
      </w:r>
    </w:p>
  </w:footnote>
  <w:footnote w:type="continuationSeparator" w:id="0">
    <w:p w14:paraId="1C6CE4E0" w14:textId="77777777" w:rsidR="00183A84" w:rsidRDefault="00183A8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4F06BD" w:rsidRPr="006F06E4" w:rsidRDefault="004F06BD"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6AA1E534" w:rsidR="004F06BD" w:rsidRPr="006F06E4" w:rsidRDefault="004F06BD"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362D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9"/>
  </w:num>
  <w:num w:numId="3">
    <w:abstractNumId w:val="5"/>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2"/>
  </w:num>
  <w:num w:numId="12">
    <w:abstractNumId w:val="3"/>
  </w:num>
  <w:num w:numId="13">
    <w:abstractNumId w:val="20"/>
  </w:num>
  <w:num w:numId="14">
    <w:abstractNumId w:val="26"/>
  </w:num>
  <w:num w:numId="15">
    <w:abstractNumId w:val="13"/>
  </w:num>
  <w:num w:numId="16">
    <w:abstractNumId w:val="9"/>
  </w:num>
  <w:num w:numId="17">
    <w:abstractNumId w:val="21"/>
  </w:num>
  <w:num w:numId="18">
    <w:abstractNumId w:val="14"/>
  </w:num>
  <w:num w:numId="19">
    <w:abstractNumId w:val="24"/>
  </w:num>
  <w:num w:numId="20">
    <w:abstractNumId w:val="4"/>
  </w:num>
  <w:num w:numId="21">
    <w:abstractNumId w:val="25"/>
  </w:num>
  <w:num w:numId="22">
    <w:abstractNumId w:val="23"/>
  </w:num>
  <w:num w:numId="23">
    <w:abstractNumId w:val="15"/>
  </w:num>
  <w:num w:numId="24">
    <w:abstractNumId w:val="27"/>
  </w:num>
  <w:num w:numId="25">
    <w:abstractNumId w:val="8"/>
  </w:num>
  <w:num w:numId="26">
    <w:abstractNumId w:val="2"/>
  </w:num>
  <w:num w:numId="27">
    <w:abstractNumId w:val="7"/>
  </w:num>
  <w:num w:numId="28">
    <w:abstractNumId w:val="28"/>
  </w:num>
  <w:num w:numId="29">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removeDateAndTime/>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C3D"/>
    <w:rsid w:val="00001169"/>
    <w:rsid w:val="00001806"/>
    <w:rsid w:val="000035DF"/>
    <w:rsid w:val="000044C2"/>
    <w:rsid w:val="00005815"/>
    <w:rsid w:val="00006B6A"/>
    <w:rsid w:val="00006E68"/>
    <w:rsid w:val="00007DBC"/>
    <w:rsid w:val="00007EA1"/>
    <w:rsid w:val="000100F0"/>
    <w:rsid w:val="00010DA7"/>
    <w:rsid w:val="00011A9B"/>
    <w:rsid w:val="000129B2"/>
    <w:rsid w:val="00012FF9"/>
    <w:rsid w:val="0001389C"/>
    <w:rsid w:val="000138EE"/>
    <w:rsid w:val="00014314"/>
    <w:rsid w:val="000212AE"/>
    <w:rsid w:val="000213A7"/>
    <w:rsid w:val="00021434"/>
    <w:rsid w:val="000215CB"/>
    <w:rsid w:val="00021774"/>
    <w:rsid w:val="00021DF3"/>
    <w:rsid w:val="000223BC"/>
    <w:rsid w:val="00023869"/>
    <w:rsid w:val="00024598"/>
    <w:rsid w:val="000279B0"/>
    <w:rsid w:val="00032769"/>
    <w:rsid w:val="0003311E"/>
    <w:rsid w:val="00033284"/>
    <w:rsid w:val="0003416D"/>
    <w:rsid w:val="000362DB"/>
    <w:rsid w:val="00037B58"/>
    <w:rsid w:val="000407F6"/>
    <w:rsid w:val="00051B73"/>
    <w:rsid w:val="00051CC0"/>
    <w:rsid w:val="0005613F"/>
    <w:rsid w:val="000575CF"/>
    <w:rsid w:val="00057D05"/>
    <w:rsid w:val="00060ABE"/>
    <w:rsid w:val="00061A50"/>
    <w:rsid w:val="00063185"/>
    <w:rsid w:val="0006361B"/>
    <w:rsid w:val="00064104"/>
    <w:rsid w:val="00064F32"/>
    <w:rsid w:val="000652E3"/>
    <w:rsid w:val="00066025"/>
    <w:rsid w:val="00066F34"/>
    <w:rsid w:val="00067A8F"/>
    <w:rsid w:val="000701D1"/>
    <w:rsid w:val="00076AE9"/>
    <w:rsid w:val="00080A20"/>
    <w:rsid w:val="00082595"/>
    <w:rsid w:val="00082796"/>
    <w:rsid w:val="00082DF4"/>
    <w:rsid w:val="00086FF5"/>
    <w:rsid w:val="00087C0A"/>
    <w:rsid w:val="00091788"/>
    <w:rsid w:val="00091B76"/>
    <w:rsid w:val="00093BC4"/>
    <w:rsid w:val="000943E6"/>
    <w:rsid w:val="000950FD"/>
    <w:rsid w:val="0009595C"/>
    <w:rsid w:val="00097929"/>
    <w:rsid w:val="000A0F2D"/>
    <w:rsid w:val="000A1E80"/>
    <w:rsid w:val="000A21D5"/>
    <w:rsid w:val="000A240F"/>
    <w:rsid w:val="000A3B70"/>
    <w:rsid w:val="000A5153"/>
    <w:rsid w:val="000B0F71"/>
    <w:rsid w:val="000B10AE"/>
    <w:rsid w:val="000B30BF"/>
    <w:rsid w:val="000B566B"/>
    <w:rsid w:val="000B595C"/>
    <w:rsid w:val="000B60F7"/>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E3816"/>
    <w:rsid w:val="000E3FE6"/>
    <w:rsid w:val="000E4F77"/>
    <w:rsid w:val="000E635A"/>
    <w:rsid w:val="000F265C"/>
    <w:rsid w:val="000F3AFA"/>
    <w:rsid w:val="000F3EDC"/>
    <w:rsid w:val="000F4A25"/>
    <w:rsid w:val="000F5712"/>
    <w:rsid w:val="000F6611"/>
    <w:rsid w:val="000F7E22"/>
    <w:rsid w:val="001016D0"/>
    <w:rsid w:val="00107554"/>
    <w:rsid w:val="001075E9"/>
    <w:rsid w:val="001104F3"/>
    <w:rsid w:val="00112EEB"/>
    <w:rsid w:val="00115E5B"/>
    <w:rsid w:val="00116516"/>
    <w:rsid w:val="001173FF"/>
    <w:rsid w:val="0012563A"/>
    <w:rsid w:val="001264DE"/>
    <w:rsid w:val="00130AF7"/>
    <w:rsid w:val="001313A7"/>
    <w:rsid w:val="0013276F"/>
    <w:rsid w:val="00132A23"/>
    <w:rsid w:val="001342B5"/>
    <w:rsid w:val="001354AF"/>
    <w:rsid w:val="0013621E"/>
    <w:rsid w:val="0013642E"/>
    <w:rsid w:val="00142EFE"/>
    <w:rsid w:val="00151FB4"/>
    <w:rsid w:val="001524F0"/>
    <w:rsid w:val="00152A23"/>
    <w:rsid w:val="00156B11"/>
    <w:rsid w:val="00162CB7"/>
    <w:rsid w:val="001665C9"/>
    <w:rsid w:val="00166F32"/>
    <w:rsid w:val="001718C0"/>
    <w:rsid w:val="00171E5B"/>
    <w:rsid w:val="00171F94"/>
    <w:rsid w:val="001748AB"/>
    <w:rsid w:val="00175A83"/>
    <w:rsid w:val="00175D4E"/>
    <w:rsid w:val="0017668A"/>
    <w:rsid w:val="001766FE"/>
    <w:rsid w:val="00176B50"/>
    <w:rsid w:val="001771E7"/>
    <w:rsid w:val="00177593"/>
    <w:rsid w:val="00183A84"/>
    <w:rsid w:val="0018407B"/>
    <w:rsid w:val="001911FF"/>
    <w:rsid w:val="00192006"/>
    <w:rsid w:val="00193180"/>
    <w:rsid w:val="0019530C"/>
    <w:rsid w:val="00196792"/>
    <w:rsid w:val="001A0566"/>
    <w:rsid w:val="001B1519"/>
    <w:rsid w:val="001B2E2D"/>
    <w:rsid w:val="001B5CD2"/>
    <w:rsid w:val="001B6C65"/>
    <w:rsid w:val="001C0986"/>
    <w:rsid w:val="001C0BEE"/>
    <w:rsid w:val="001C1E49"/>
    <w:rsid w:val="001C27C1"/>
    <w:rsid w:val="001C2A98"/>
    <w:rsid w:val="001C2FEE"/>
    <w:rsid w:val="001C3B86"/>
    <w:rsid w:val="001C4D95"/>
    <w:rsid w:val="001C4E06"/>
    <w:rsid w:val="001C67F1"/>
    <w:rsid w:val="001D21F8"/>
    <w:rsid w:val="001D3D7D"/>
    <w:rsid w:val="001D3FFF"/>
    <w:rsid w:val="001D4997"/>
    <w:rsid w:val="001D625F"/>
    <w:rsid w:val="001D68A4"/>
    <w:rsid w:val="001D7576"/>
    <w:rsid w:val="001E0CD3"/>
    <w:rsid w:val="001E0E3F"/>
    <w:rsid w:val="001E14A0"/>
    <w:rsid w:val="001E388C"/>
    <w:rsid w:val="001E7376"/>
    <w:rsid w:val="001E7F2C"/>
    <w:rsid w:val="001F0318"/>
    <w:rsid w:val="001F225C"/>
    <w:rsid w:val="00200792"/>
    <w:rsid w:val="00201A86"/>
    <w:rsid w:val="00201CFA"/>
    <w:rsid w:val="0020220D"/>
    <w:rsid w:val="00202448"/>
    <w:rsid w:val="00202D15"/>
    <w:rsid w:val="00205B3F"/>
    <w:rsid w:val="00206A56"/>
    <w:rsid w:val="00212EAE"/>
    <w:rsid w:val="00214BEE"/>
    <w:rsid w:val="002205B8"/>
    <w:rsid w:val="002206FE"/>
    <w:rsid w:val="00225720"/>
    <w:rsid w:val="002259E5"/>
    <w:rsid w:val="00226140"/>
    <w:rsid w:val="002274F3"/>
    <w:rsid w:val="0023094C"/>
    <w:rsid w:val="00233484"/>
    <w:rsid w:val="00234303"/>
    <w:rsid w:val="00234BE3"/>
    <w:rsid w:val="00235A90"/>
    <w:rsid w:val="0023624F"/>
    <w:rsid w:val="00241E48"/>
    <w:rsid w:val="0024214E"/>
    <w:rsid w:val="00242623"/>
    <w:rsid w:val="00244517"/>
    <w:rsid w:val="00250558"/>
    <w:rsid w:val="0025148B"/>
    <w:rsid w:val="002534D3"/>
    <w:rsid w:val="0025357C"/>
    <w:rsid w:val="00256474"/>
    <w:rsid w:val="002577D2"/>
    <w:rsid w:val="002605D1"/>
    <w:rsid w:val="00260652"/>
    <w:rsid w:val="00261F25"/>
    <w:rsid w:val="002648A9"/>
    <w:rsid w:val="0026536F"/>
    <w:rsid w:val="0026553C"/>
    <w:rsid w:val="002661A0"/>
    <w:rsid w:val="0026790A"/>
    <w:rsid w:val="00267DD5"/>
    <w:rsid w:val="0027000B"/>
    <w:rsid w:val="00274A0A"/>
    <w:rsid w:val="00277593"/>
    <w:rsid w:val="00280909"/>
    <w:rsid w:val="00280918"/>
    <w:rsid w:val="00282AF6"/>
    <w:rsid w:val="0028547D"/>
    <w:rsid w:val="0028596A"/>
    <w:rsid w:val="00287085"/>
    <w:rsid w:val="00287DC0"/>
    <w:rsid w:val="00290AF9"/>
    <w:rsid w:val="00290C8D"/>
    <w:rsid w:val="00291131"/>
    <w:rsid w:val="002956C0"/>
    <w:rsid w:val="002967CF"/>
    <w:rsid w:val="00297788"/>
    <w:rsid w:val="002A3285"/>
    <w:rsid w:val="002A34F9"/>
    <w:rsid w:val="002A484B"/>
    <w:rsid w:val="002A64A6"/>
    <w:rsid w:val="002B1FE3"/>
    <w:rsid w:val="002B2356"/>
    <w:rsid w:val="002B3301"/>
    <w:rsid w:val="002C1445"/>
    <w:rsid w:val="002C3703"/>
    <w:rsid w:val="002C47D4"/>
    <w:rsid w:val="002D0F38"/>
    <w:rsid w:val="002D77E3"/>
    <w:rsid w:val="002E0DF6"/>
    <w:rsid w:val="002E5704"/>
    <w:rsid w:val="002E66D2"/>
    <w:rsid w:val="002F2859"/>
    <w:rsid w:val="002F38A7"/>
    <w:rsid w:val="002F6E3C"/>
    <w:rsid w:val="00300B52"/>
    <w:rsid w:val="00300E10"/>
    <w:rsid w:val="0030117D"/>
    <w:rsid w:val="00301F30"/>
    <w:rsid w:val="003038FD"/>
    <w:rsid w:val="00303C87"/>
    <w:rsid w:val="003108E5"/>
    <w:rsid w:val="003109B1"/>
    <w:rsid w:val="003115A8"/>
    <w:rsid w:val="003120CB"/>
    <w:rsid w:val="003176B9"/>
    <w:rsid w:val="00320153"/>
    <w:rsid w:val="00320367"/>
    <w:rsid w:val="00322871"/>
    <w:rsid w:val="00325231"/>
    <w:rsid w:val="00325744"/>
    <w:rsid w:val="00326B3F"/>
    <w:rsid w:val="00326FB3"/>
    <w:rsid w:val="003316D4"/>
    <w:rsid w:val="003321B2"/>
    <w:rsid w:val="00332BBE"/>
    <w:rsid w:val="00333822"/>
    <w:rsid w:val="00336715"/>
    <w:rsid w:val="003401EC"/>
    <w:rsid w:val="00340DFD"/>
    <w:rsid w:val="003445E1"/>
    <w:rsid w:val="00344954"/>
    <w:rsid w:val="00345DE8"/>
    <w:rsid w:val="00347843"/>
    <w:rsid w:val="00347958"/>
    <w:rsid w:val="00350CD7"/>
    <w:rsid w:val="00357E09"/>
    <w:rsid w:val="00360C17"/>
    <w:rsid w:val="003621C6"/>
    <w:rsid w:val="003622B8"/>
    <w:rsid w:val="003632FB"/>
    <w:rsid w:val="003665F6"/>
    <w:rsid w:val="00366B76"/>
    <w:rsid w:val="00373051"/>
    <w:rsid w:val="00373B8F"/>
    <w:rsid w:val="00376D95"/>
    <w:rsid w:val="00377FBB"/>
    <w:rsid w:val="00383957"/>
    <w:rsid w:val="00385140"/>
    <w:rsid w:val="003900DC"/>
    <w:rsid w:val="00390CAD"/>
    <w:rsid w:val="00390FFF"/>
    <w:rsid w:val="00393CC7"/>
    <w:rsid w:val="00396302"/>
    <w:rsid w:val="003971F7"/>
    <w:rsid w:val="003A16FC"/>
    <w:rsid w:val="003A2C8A"/>
    <w:rsid w:val="003A4FCD"/>
    <w:rsid w:val="003B0944"/>
    <w:rsid w:val="003B1593"/>
    <w:rsid w:val="003B4381"/>
    <w:rsid w:val="003B7AC0"/>
    <w:rsid w:val="003B7CAA"/>
    <w:rsid w:val="003B7F2C"/>
    <w:rsid w:val="003C1043"/>
    <w:rsid w:val="003C1A30"/>
    <w:rsid w:val="003C5505"/>
    <w:rsid w:val="003C6779"/>
    <w:rsid w:val="003C71BE"/>
    <w:rsid w:val="003C71E7"/>
    <w:rsid w:val="003D033C"/>
    <w:rsid w:val="003D2998"/>
    <w:rsid w:val="003D2F0A"/>
    <w:rsid w:val="003D30A7"/>
    <w:rsid w:val="003D3891"/>
    <w:rsid w:val="003D3FE9"/>
    <w:rsid w:val="003D5D84"/>
    <w:rsid w:val="003E0F4F"/>
    <w:rsid w:val="003E18AC"/>
    <w:rsid w:val="003E1C6E"/>
    <w:rsid w:val="003E210B"/>
    <w:rsid w:val="003E2A12"/>
    <w:rsid w:val="003E3384"/>
    <w:rsid w:val="003E3B28"/>
    <w:rsid w:val="003E3CA4"/>
    <w:rsid w:val="003E4D13"/>
    <w:rsid w:val="003E548E"/>
    <w:rsid w:val="003F058B"/>
    <w:rsid w:val="003F2E1E"/>
    <w:rsid w:val="003F7A49"/>
    <w:rsid w:val="004051E0"/>
    <w:rsid w:val="00407603"/>
    <w:rsid w:val="00407EC8"/>
    <w:rsid w:val="0041110A"/>
    <w:rsid w:val="00411624"/>
    <w:rsid w:val="00412D08"/>
    <w:rsid w:val="004148E1"/>
    <w:rsid w:val="00414CFA"/>
    <w:rsid w:val="00415EC0"/>
    <w:rsid w:val="00417984"/>
    <w:rsid w:val="00420BE9"/>
    <w:rsid w:val="00423AD8"/>
    <w:rsid w:val="00423FDD"/>
    <w:rsid w:val="00424C85"/>
    <w:rsid w:val="004260BD"/>
    <w:rsid w:val="0043012F"/>
    <w:rsid w:val="00430F1F"/>
    <w:rsid w:val="004326EA"/>
    <w:rsid w:val="00433852"/>
    <w:rsid w:val="0044434C"/>
    <w:rsid w:val="0044456B"/>
    <w:rsid w:val="00445B3E"/>
    <w:rsid w:val="00447BD1"/>
    <w:rsid w:val="004507F3"/>
    <w:rsid w:val="00450AF4"/>
    <w:rsid w:val="00456A57"/>
    <w:rsid w:val="00457A5E"/>
    <w:rsid w:val="00460377"/>
    <w:rsid w:val="004607DE"/>
    <w:rsid w:val="00460F9A"/>
    <w:rsid w:val="0046237D"/>
    <w:rsid w:val="00465122"/>
    <w:rsid w:val="004671C7"/>
    <w:rsid w:val="00472F4D"/>
    <w:rsid w:val="004730BF"/>
    <w:rsid w:val="00474DCB"/>
    <w:rsid w:val="0047535C"/>
    <w:rsid w:val="004756CE"/>
    <w:rsid w:val="004762F6"/>
    <w:rsid w:val="00484A3F"/>
    <w:rsid w:val="00485870"/>
    <w:rsid w:val="00485FE8"/>
    <w:rsid w:val="00487456"/>
    <w:rsid w:val="00492473"/>
    <w:rsid w:val="00492EB5"/>
    <w:rsid w:val="00494F77"/>
    <w:rsid w:val="00497721"/>
    <w:rsid w:val="00497FA2"/>
    <w:rsid w:val="004A0229"/>
    <w:rsid w:val="004A35D2"/>
    <w:rsid w:val="004A511A"/>
    <w:rsid w:val="004A5D8E"/>
    <w:rsid w:val="004A675B"/>
    <w:rsid w:val="004A71E4"/>
    <w:rsid w:val="004B05E0"/>
    <w:rsid w:val="004B2367"/>
    <w:rsid w:val="004B2F00"/>
    <w:rsid w:val="004B667A"/>
    <w:rsid w:val="004B6E31"/>
    <w:rsid w:val="004C1D66"/>
    <w:rsid w:val="004C31D7"/>
    <w:rsid w:val="004C4AD2"/>
    <w:rsid w:val="004C6981"/>
    <w:rsid w:val="004D00FA"/>
    <w:rsid w:val="004D0D7A"/>
    <w:rsid w:val="004D1D6C"/>
    <w:rsid w:val="004D1F21"/>
    <w:rsid w:val="004D268C"/>
    <w:rsid w:val="004D59D8"/>
    <w:rsid w:val="004D5DA1"/>
    <w:rsid w:val="004D74B2"/>
    <w:rsid w:val="004D7910"/>
    <w:rsid w:val="004E150F"/>
    <w:rsid w:val="004E1DCA"/>
    <w:rsid w:val="004E23A1"/>
    <w:rsid w:val="004E2F4A"/>
    <w:rsid w:val="004E3489"/>
    <w:rsid w:val="004E358A"/>
    <w:rsid w:val="004E3AFA"/>
    <w:rsid w:val="004E4F06"/>
    <w:rsid w:val="004E6588"/>
    <w:rsid w:val="004F06BD"/>
    <w:rsid w:val="004F2742"/>
    <w:rsid w:val="004F29FA"/>
    <w:rsid w:val="00502A0A"/>
    <w:rsid w:val="00502D89"/>
    <w:rsid w:val="00504ABD"/>
    <w:rsid w:val="00507C50"/>
    <w:rsid w:val="0051385E"/>
    <w:rsid w:val="00514D40"/>
    <w:rsid w:val="00515FDB"/>
    <w:rsid w:val="005176E4"/>
    <w:rsid w:val="00517C3A"/>
    <w:rsid w:val="00522C74"/>
    <w:rsid w:val="00527BF4"/>
    <w:rsid w:val="00527CE1"/>
    <w:rsid w:val="005324BE"/>
    <w:rsid w:val="00534F6C"/>
    <w:rsid w:val="005352EF"/>
    <w:rsid w:val="00535994"/>
    <w:rsid w:val="0053646D"/>
    <w:rsid w:val="00536D67"/>
    <w:rsid w:val="00536E96"/>
    <w:rsid w:val="005376A7"/>
    <w:rsid w:val="00540AAD"/>
    <w:rsid w:val="00543EC1"/>
    <w:rsid w:val="00546458"/>
    <w:rsid w:val="0055087C"/>
    <w:rsid w:val="00553413"/>
    <w:rsid w:val="00555983"/>
    <w:rsid w:val="00560E31"/>
    <w:rsid w:val="00561BDA"/>
    <w:rsid w:val="0056698A"/>
    <w:rsid w:val="00567DBF"/>
    <w:rsid w:val="005759A7"/>
    <w:rsid w:val="00577B35"/>
    <w:rsid w:val="00581B23"/>
    <w:rsid w:val="0058219C"/>
    <w:rsid w:val="0058707F"/>
    <w:rsid w:val="00591DBD"/>
    <w:rsid w:val="005931FE"/>
    <w:rsid w:val="00594186"/>
    <w:rsid w:val="005A0028"/>
    <w:rsid w:val="005A0ACC"/>
    <w:rsid w:val="005A2F7A"/>
    <w:rsid w:val="005A5D57"/>
    <w:rsid w:val="005B0072"/>
    <w:rsid w:val="005B0732"/>
    <w:rsid w:val="005B1B9F"/>
    <w:rsid w:val="005B38A0"/>
    <w:rsid w:val="005B491C"/>
    <w:rsid w:val="005B4DBF"/>
    <w:rsid w:val="005B5DE2"/>
    <w:rsid w:val="005B674C"/>
    <w:rsid w:val="005C1A60"/>
    <w:rsid w:val="005C24F2"/>
    <w:rsid w:val="005C7561"/>
    <w:rsid w:val="005D076C"/>
    <w:rsid w:val="005D0E62"/>
    <w:rsid w:val="005D1E57"/>
    <w:rsid w:val="005D2F57"/>
    <w:rsid w:val="005D34F6"/>
    <w:rsid w:val="005D3B0A"/>
    <w:rsid w:val="005D4F1A"/>
    <w:rsid w:val="005E0A06"/>
    <w:rsid w:val="005E1884"/>
    <w:rsid w:val="005E2EC8"/>
    <w:rsid w:val="005E3D87"/>
    <w:rsid w:val="005F07AB"/>
    <w:rsid w:val="005F347F"/>
    <w:rsid w:val="005F373A"/>
    <w:rsid w:val="005F4F87"/>
    <w:rsid w:val="005F6B0E"/>
    <w:rsid w:val="005F6F2B"/>
    <w:rsid w:val="005F760E"/>
    <w:rsid w:val="005F7B1D"/>
    <w:rsid w:val="0060222A"/>
    <w:rsid w:val="006040C4"/>
    <w:rsid w:val="00604F0B"/>
    <w:rsid w:val="00604F8C"/>
    <w:rsid w:val="0060681A"/>
    <w:rsid w:val="006070C4"/>
    <w:rsid w:val="00610C21"/>
    <w:rsid w:val="00611907"/>
    <w:rsid w:val="00613116"/>
    <w:rsid w:val="00613D23"/>
    <w:rsid w:val="00614A5B"/>
    <w:rsid w:val="006202A6"/>
    <w:rsid w:val="0062054B"/>
    <w:rsid w:val="00620926"/>
    <w:rsid w:val="006215F0"/>
    <w:rsid w:val="00621C4E"/>
    <w:rsid w:val="00623F37"/>
    <w:rsid w:val="00624EAE"/>
    <w:rsid w:val="006305D7"/>
    <w:rsid w:val="00632F63"/>
    <w:rsid w:val="00633A01"/>
    <w:rsid w:val="00633B97"/>
    <w:rsid w:val="006341F7"/>
    <w:rsid w:val="00634585"/>
    <w:rsid w:val="00635014"/>
    <w:rsid w:val="00635E5E"/>
    <w:rsid w:val="006369CE"/>
    <w:rsid w:val="006411CA"/>
    <w:rsid w:val="006450C9"/>
    <w:rsid w:val="0064605E"/>
    <w:rsid w:val="00657BC4"/>
    <w:rsid w:val="006619C8"/>
    <w:rsid w:val="00671710"/>
    <w:rsid w:val="00673414"/>
    <w:rsid w:val="00676079"/>
    <w:rsid w:val="00676ECD"/>
    <w:rsid w:val="00677D0A"/>
    <w:rsid w:val="0068185F"/>
    <w:rsid w:val="00687F14"/>
    <w:rsid w:val="006A01CF"/>
    <w:rsid w:val="006A2685"/>
    <w:rsid w:val="006A60DD"/>
    <w:rsid w:val="006A6B82"/>
    <w:rsid w:val="006B0679"/>
    <w:rsid w:val="006B074C"/>
    <w:rsid w:val="006B3B84"/>
    <w:rsid w:val="006B4E7C"/>
    <w:rsid w:val="006B4E86"/>
    <w:rsid w:val="006B5D8C"/>
    <w:rsid w:val="006B6727"/>
    <w:rsid w:val="006B72D4"/>
    <w:rsid w:val="006C11CC"/>
    <w:rsid w:val="006C1AEB"/>
    <w:rsid w:val="006C57FE"/>
    <w:rsid w:val="006C668E"/>
    <w:rsid w:val="006C766B"/>
    <w:rsid w:val="006D1572"/>
    <w:rsid w:val="006D3EE8"/>
    <w:rsid w:val="006D51F3"/>
    <w:rsid w:val="006E4B63"/>
    <w:rsid w:val="006F06E4"/>
    <w:rsid w:val="006F7B41"/>
    <w:rsid w:val="00700616"/>
    <w:rsid w:val="00702B5D"/>
    <w:rsid w:val="00703ED2"/>
    <w:rsid w:val="00704AB8"/>
    <w:rsid w:val="00706E68"/>
    <w:rsid w:val="00707B8D"/>
    <w:rsid w:val="00713636"/>
    <w:rsid w:val="00714B8C"/>
    <w:rsid w:val="0071675D"/>
    <w:rsid w:val="0071698E"/>
    <w:rsid w:val="00717736"/>
    <w:rsid w:val="00724DC5"/>
    <w:rsid w:val="00732B47"/>
    <w:rsid w:val="00735CF5"/>
    <w:rsid w:val="0074063A"/>
    <w:rsid w:val="00742AA4"/>
    <w:rsid w:val="00743BA1"/>
    <w:rsid w:val="00745F1E"/>
    <w:rsid w:val="007515FE"/>
    <w:rsid w:val="00754DE8"/>
    <w:rsid w:val="007601D0"/>
    <w:rsid w:val="007603BB"/>
    <w:rsid w:val="0076102C"/>
    <w:rsid w:val="0076109D"/>
    <w:rsid w:val="00761ED8"/>
    <w:rsid w:val="00764720"/>
    <w:rsid w:val="00767107"/>
    <w:rsid w:val="00771554"/>
    <w:rsid w:val="00771EED"/>
    <w:rsid w:val="00773617"/>
    <w:rsid w:val="00773BFD"/>
    <w:rsid w:val="007743B3"/>
    <w:rsid w:val="00774490"/>
    <w:rsid w:val="0077581E"/>
    <w:rsid w:val="007819FF"/>
    <w:rsid w:val="0078360C"/>
    <w:rsid w:val="00784A4C"/>
    <w:rsid w:val="00784BC6"/>
    <w:rsid w:val="0078523D"/>
    <w:rsid w:val="007931DF"/>
    <w:rsid w:val="007A0172"/>
    <w:rsid w:val="007A07BA"/>
    <w:rsid w:val="007A1804"/>
    <w:rsid w:val="007A215A"/>
    <w:rsid w:val="007A2511"/>
    <w:rsid w:val="007A260E"/>
    <w:rsid w:val="007A4D4C"/>
    <w:rsid w:val="007A4DD6"/>
    <w:rsid w:val="007A5CB9"/>
    <w:rsid w:val="007A6FF8"/>
    <w:rsid w:val="007B17F5"/>
    <w:rsid w:val="007B20AE"/>
    <w:rsid w:val="007B3F31"/>
    <w:rsid w:val="007B6B07"/>
    <w:rsid w:val="007B6D43"/>
    <w:rsid w:val="007B749A"/>
    <w:rsid w:val="007B7C6E"/>
    <w:rsid w:val="007D0794"/>
    <w:rsid w:val="007D44D7"/>
    <w:rsid w:val="007D621A"/>
    <w:rsid w:val="007E058A"/>
    <w:rsid w:val="007E2887"/>
    <w:rsid w:val="007E29D7"/>
    <w:rsid w:val="007E5278"/>
    <w:rsid w:val="007E749C"/>
    <w:rsid w:val="007F0593"/>
    <w:rsid w:val="007F1B5C"/>
    <w:rsid w:val="007F3D43"/>
    <w:rsid w:val="00801257"/>
    <w:rsid w:val="00803B0A"/>
    <w:rsid w:val="00804DED"/>
    <w:rsid w:val="00805B96"/>
    <w:rsid w:val="00806FE3"/>
    <w:rsid w:val="008105BE"/>
    <w:rsid w:val="008109C4"/>
    <w:rsid w:val="008115A5"/>
    <w:rsid w:val="00811D46"/>
    <w:rsid w:val="00811F01"/>
    <w:rsid w:val="0081415D"/>
    <w:rsid w:val="00820067"/>
    <w:rsid w:val="00820229"/>
    <w:rsid w:val="00820C01"/>
    <w:rsid w:val="00822448"/>
    <w:rsid w:val="00822ABE"/>
    <w:rsid w:val="008244D1"/>
    <w:rsid w:val="0082630D"/>
    <w:rsid w:val="00827F51"/>
    <w:rsid w:val="0083104E"/>
    <w:rsid w:val="008343BE"/>
    <w:rsid w:val="00836535"/>
    <w:rsid w:val="00840FB4"/>
    <w:rsid w:val="008410B2"/>
    <w:rsid w:val="00841780"/>
    <w:rsid w:val="00845B21"/>
    <w:rsid w:val="0084639D"/>
    <w:rsid w:val="008500A0"/>
    <w:rsid w:val="008524E5"/>
    <w:rsid w:val="0085351C"/>
    <w:rsid w:val="0085435A"/>
    <w:rsid w:val="008549CA"/>
    <w:rsid w:val="008556C3"/>
    <w:rsid w:val="0085687C"/>
    <w:rsid w:val="008611C1"/>
    <w:rsid w:val="008706C5"/>
    <w:rsid w:val="00871984"/>
    <w:rsid w:val="00873707"/>
    <w:rsid w:val="00874B20"/>
    <w:rsid w:val="008757C6"/>
    <w:rsid w:val="008763E1"/>
    <w:rsid w:val="008764A6"/>
    <w:rsid w:val="0087775C"/>
    <w:rsid w:val="00877EC8"/>
    <w:rsid w:val="00880F36"/>
    <w:rsid w:val="008817E2"/>
    <w:rsid w:val="00885530"/>
    <w:rsid w:val="008910D1"/>
    <w:rsid w:val="0089296C"/>
    <w:rsid w:val="00896ABD"/>
    <w:rsid w:val="00897AB6"/>
    <w:rsid w:val="00897DA8"/>
    <w:rsid w:val="008A3380"/>
    <w:rsid w:val="008A372A"/>
    <w:rsid w:val="008A7A9C"/>
    <w:rsid w:val="008B0C99"/>
    <w:rsid w:val="008B34F8"/>
    <w:rsid w:val="008B5218"/>
    <w:rsid w:val="008B7102"/>
    <w:rsid w:val="008C3B7D"/>
    <w:rsid w:val="008D0F90"/>
    <w:rsid w:val="008D165C"/>
    <w:rsid w:val="008D1E91"/>
    <w:rsid w:val="008D3715"/>
    <w:rsid w:val="008D5465"/>
    <w:rsid w:val="008D5A5F"/>
    <w:rsid w:val="008D5E61"/>
    <w:rsid w:val="008D7EB7"/>
    <w:rsid w:val="008D7EC5"/>
    <w:rsid w:val="008E3684"/>
    <w:rsid w:val="008E57F5"/>
    <w:rsid w:val="008E72C8"/>
    <w:rsid w:val="008E7606"/>
    <w:rsid w:val="008F1DAA"/>
    <w:rsid w:val="008F3EBD"/>
    <w:rsid w:val="008F60B2"/>
    <w:rsid w:val="008F622F"/>
    <w:rsid w:val="008F6EBB"/>
    <w:rsid w:val="008F7C41"/>
    <w:rsid w:val="00901C70"/>
    <w:rsid w:val="009031E2"/>
    <w:rsid w:val="00911F86"/>
    <w:rsid w:val="0091276C"/>
    <w:rsid w:val="009145BE"/>
    <w:rsid w:val="00915862"/>
    <w:rsid w:val="009165AC"/>
    <w:rsid w:val="00916FFC"/>
    <w:rsid w:val="00917BAA"/>
    <w:rsid w:val="0092053F"/>
    <w:rsid w:val="0092340A"/>
    <w:rsid w:val="00926A84"/>
    <w:rsid w:val="009313D9"/>
    <w:rsid w:val="00935B7F"/>
    <w:rsid w:val="00941293"/>
    <w:rsid w:val="00946372"/>
    <w:rsid w:val="0095032B"/>
    <w:rsid w:val="00950B13"/>
    <w:rsid w:val="00950C17"/>
    <w:rsid w:val="00951FAF"/>
    <w:rsid w:val="00954740"/>
    <w:rsid w:val="009557BC"/>
    <w:rsid w:val="00955AE5"/>
    <w:rsid w:val="00960ED8"/>
    <w:rsid w:val="00962E71"/>
    <w:rsid w:val="00963ABC"/>
    <w:rsid w:val="00963D20"/>
    <w:rsid w:val="00964289"/>
    <w:rsid w:val="00965D21"/>
    <w:rsid w:val="009660C4"/>
    <w:rsid w:val="00967764"/>
    <w:rsid w:val="00970B0E"/>
    <w:rsid w:val="00970BB9"/>
    <w:rsid w:val="009726EE"/>
    <w:rsid w:val="00972CDE"/>
    <w:rsid w:val="009733DD"/>
    <w:rsid w:val="00975573"/>
    <w:rsid w:val="00976D03"/>
    <w:rsid w:val="00977B30"/>
    <w:rsid w:val="00980DFD"/>
    <w:rsid w:val="00982F41"/>
    <w:rsid w:val="00985090"/>
    <w:rsid w:val="00987710"/>
    <w:rsid w:val="009904AB"/>
    <w:rsid w:val="00995688"/>
    <w:rsid w:val="009958A6"/>
    <w:rsid w:val="00996456"/>
    <w:rsid w:val="0099795E"/>
    <w:rsid w:val="009A04F5"/>
    <w:rsid w:val="009A15EF"/>
    <w:rsid w:val="009A38A5"/>
    <w:rsid w:val="009A5B73"/>
    <w:rsid w:val="009A75A2"/>
    <w:rsid w:val="009B118B"/>
    <w:rsid w:val="009B1737"/>
    <w:rsid w:val="009B1D5B"/>
    <w:rsid w:val="009B3D4B"/>
    <w:rsid w:val="009B4E63"/>
    <w:rsid w:val="009B5B99"/>
    <w:rsid w:val="009B6EFC"/>
    <w:rsid w:val="009C185C"/>
    <w:rsid w:val="009C1FD0"/>
    <w:rsid w:val="009C2DF8"/>
    <w:rsid w:val="009C31BF"/>
    <w:rsid w:val="009C68B7"/>
    <w:rsid w:val="009D0834"/>
    <w:rsid w:val="009D095A"/>
    <w:rsid w:val="009D0A1E"/>
    <w:rsid w:val="009D2AE3"/>
    <w:rsid w:val="009D52BC"/>
    <w:rsid w:val="009D7D0A"/>
    <w:rsid w:val="009E09D9"/>
    <w:rsid w:val="009F01B1"/>
    <w:rsid w:val="009F0DBB"/>
    <w:rsid w:val="009F3887"/>
    <w:rsid w:val="009F40DC"/>
    <w:rsid w:val="009F659A"/>
    <w:rsid w:val="009F732B"/>
    <w:rsid w:val="00A01792"/>
    <w:rsid w:val="00A01FE0"/>
    <w:rsid w:val="00A06945"/>
    <w:rsid w:val="00A10656"/>
    <w:rsid w:val="00A11047"/>
    <w:rsid w:val="00A113C0"/>
    <w:rsid w:val="00A12FA6"/>
    <w:rsid w:val="00A1339B"/>
    <w:rsid w:val="00A13A2D"/>
    <w:rsid w:val="00A14ABA"/>
    <w:rsid w:val="00A163EA"/>
    <w:rsid w:val="00A22A64"/>
    <w:rsid w:val="00A24CB6"/>
    <w:rsid w:val="00A25865"/>
    <w:rsid w:val="00A25BA5"/>
    <w:rsid w:val="00A26CD2"/>
    <w:rsid w:val="00A27667"/>
    <w:rsid w:val="00A32979"/>
    <w:rsid w:val="00A33D5B"/>
    <w:rsid w:val="00A34A67"/>
    <w:rsid w:val="00A37462"/>
    <w:rsid w:val="00A43E55"/>
    <w:rsid w:val="00A459E1"/>
    <w:rsid w:val="00A46AC4"/>
    <w:rsid w:val="00A478A5"/>
    <w:rsid w:val="00A501F2"/>
    <w:rsid w:val="00A52296"/>
    <w:rsid w:val="00A55661"/>
    <w:rsid w:val="00A569C3"/>
    <w:rsid w:val="00A60419"/>
    <w:rsid w:val="00A61B70"/>
    <w:rsid w:val="00A61FA8"/>
    <w:rsid w:val="00A629BD"/>
    <w:rsid w:val="00A637F4"/>
    <w:rsid w:val="00A64DF2"/>
    <w:rsid w:val="00A65485"/>
    <w:rsid w:val="00A66009"/>
    <w:rsid w:val="00A66E05"/>
    <w:rsid w:val="00A67655"/>
    <w:rsid w:val="00A70753"/>
    <w:rsid w:val="00A712D2"/>
    <w:rsid w:val="00A8032B"/>
    <w:rsid w:val="00A81C07"/>
    <w:rsid w:val="00A82C8A"/>
    <w:rsid w:val="00A8346B"/>
    <w:rsid w:val="00A852FF"/>
    <w:rsid w:val="00A87337"/>
    <w:rsid w:val="00A9072E"/>
    <w:rsid w:val="00A90C97"/>
    <w:rsid w:val="00A91A58"/>
    <w:rsid w:val="00A92DDC"/>
    <w:rsid w:val="00A960C8"/>
    <w:rsid w:val="00A96604"/>
    <w:rsid w:val="00AA03DF"/>
    <w:rsid w:val="00AA1B4F"/>
    <w:rsid w:val="00AA21D8"/>
    <w:rsid w:val="00AA271A"/>
    <w:rsid w:val="00AA2E32"/>
    <w:rsid w:val="00AA3270"/>
    <w:rsid w:val="00AA375A"/>
    <w:rsid w:val="00AA5100"/>
    <w:rsid w:val="00AA54F3"/>
    <w:rsid w:val="00AA6B43"/>
    <w:rsid w:val="00AA720D"/>
    <w:rsid w:val="00AA7B1F"/>
    <w:rsid w:val="00AB3145"/>
    <w:rsid w:val="00AB367A"/>
    <w:rsid w:val="00AB7BF8"/>
    <w:rsid w:val="00AC01D1"/>
    <w:rsid w:val="00AC0AB2"/>
    <w:rsid w:val="00AC0E9F"/>
    <w:rsid w:val="00AC1D39"/>
    <w:rsid w:val="00AC52A5"/>
    <w:rsid w:val="00AC6EFD"/>
    <w:rsid w:val="00AC7151"/>
    <w:rsid w:val="00AD1640"/>
    <w:rsid w:val="00AD3E0C"/>
    <w:rsid w:val="00AD460A"/>
    <w:rsid w:val="00AD4880"/>
    <w:rsid w:val="00AD50C3"/>
    <w:rsid w:val="00AD6A05"/>
    <w:rsid w:val="00AE0792"/>
    <w:rsid w:val="00AE118B"/>
    <w:rsid w:val="00AE272B"/>
    <w:rsid w:val="00AE3E3A"/>
    <w:rsid w:val="00AE58AA"/>
    <w:rsid w:val="00AE77B4"/>
    <w:rsid w:val="00AE7C1A"/>
    <w:rsid w:val="00AE7DF8"/>
    <w:rsid w:val="00AF0D9C"/>
    <w:rsid w:val="00AF13AB"/>
    <w:rsid w:val="00AF1D36"/>
    <w:rsid w:val="00AF280B"/>
    <w:rsid w:val="00AF5F75"/>
    <w:rsid w:val="00AF6001"/>
    <w:rsid w:val="00AF67E6"/>
    <w:rsid w:val="00B01842"/>
    <w:rsid w:val="00B01A16"/>
    <w:rsid w:val="00B02969"/>
    <w:rsid w:val="00B079FE"/>
    <w:rsid w:val="00B07A13"/>
    <w:rsid w:val="00B07F45"/>
    <w:rsid w:val="00B1021A"/>
    <w:rsid w:val="00B10271"/>
    <w:rsid w:val="00B140D9"/>
    <w:rsid w:val="00B1481A"/>
    <w:rsid w:val="00B15310"/>
    <w:rsid w:val="00B15A1F"/>
    <w:rsid w:val="00B15FE9"/>
    <w:rsid w:val="00B2148A"/>
    <w:rsid w:val="00B220C2"/>
    <w:rsid w:val="00B2276E"/>
    <w:rsid w:val="00B23696"/>
    <w:rsid w:val="00B25B32"/>
    <w:rsid w:val="00B32616"/>
    <w:rsid w:val="00B36AF0"/>
    <w:rsid w:val="00B36C42"/>
    <w:rsid w:val="00B41D1B"/>
    <w:rsid w:val="00B42EA7"/>
    <w:rsid w:val="00B43533"/>
    <w:rsid w:val="00B51845"/>
    <w:rsid w:val="00B51923"/>
    <w:rsid w:val="00B5337C"/>
    <w:rsid w:val="00B53FDE"/>
    <w:rsid w:val="00B56397"/>
    <w:rsid w:val="00B571DA"/>
    <w:rsid w:val="00B6027B"/>
    <w:rsid w:val="00B6070F"/>
    <w:rsid w:val="00B636C8"/>
    <w:rsid w:val="00B64586"/>
    <w:rsid w:val="00B64FFC"/>
    <w:rsid w:val="00B65EDB"/>
    <w:rsid w:val="00B67AFF"/>
    <w:rsid w:val="00B67C41"/>
    <w:rsid w:val="00B67E34"/>
    <w:rsid w:val="00B70B59"/>
    <w:rsid w:val="00B73657"/>
    <w:rsid w:val="00B739B3"/>
    <w:rsid w:val="00B76D09"/>
    <w:rsid w:val="00B81B15"/>
    <w:rsid w:val="00B8641C"/>
    <w:rsid w:val="00B915AE"/>
    <w:rsid w:val="00B92120"/>
    <w:rsid w:val="00B9260F"/>
    <w:rsid w:val="00B97F1A"/>
    <w:rsid w:val="00BA0570"/>
    <w:rsid w:val="00BA1735"/>
    <w:rsid w:val="00BA19FA"/>
    <w:rsid w:val="00BA403E"/>
    <w:rsid w:val="00BA4288"/>
    <w:rsid w:val="00BB0902"/>
    <w:rsid w:val="00BB1F9C"/>
    <w:rsid w:val="00BB48E5"/>
    <w:rsid w:val="00BB5607"/>
    <w:rsid w:val="00BB5ACA"/>
    <w:rsid w:val="00BB627F"/>
    <w:rsid w:val="00BB6A31"/>
    <w:rsid w:val="00BC0C17"/>
    <w:rsid w:val="00BC20F4"/>
    <w:rsid w:val="00BC303F"/>
    <w:rsid w:val="00BC3354"/>
    <w:rsid w:val="00BC3823"/>
    <w:rsid w:val="00BC5323"/>
    <w:rsid w:val="00BC5841"/>
    <w:rsid w:val="00BC5E38"/>
    <w:rsid w:val="00BD0A6B"/>
    <w:rsid w:val="00BD201A"/>
    <w:rsid w:val="00BD2DC4"/>
    <w:rsid w:val="00BD2EF0"/>
    <w:rsid w:val="00BD4818"/>
    <w:rsid w:val="00BD58E7"/>
    <w:rsid w:val="00BD60B4"/>
    <w:rsid w:val="00BD796B"/>
    <w:rsid w:val="00BE40C0"/>
    <w:rsid w:val="00BE445C"/>
    <w:rsid w:val="00BE5F4A"/>
    <w:rsid w:val="00BE6B47"/>
    <w:rsid w:val="00BE7609"/>
    <w:rsid w:val="00BE7AEF"/>
    <w:rsid w:val="00BF09B0"/>
    <w:rsid w:val="00BF1544"/>
    <w:rsid w:val="00BF1B53"/>
    <w:rsid w:val="00BF246D"/>
    <w:rsid w:val="00BF2682"/>
    <w:rsid w:val="00BF63DC"/>
    <w:rsid w:val="00C06F06"/>
    <w:rsid w:val="00C11821"/>
    <w:rsid w:val="00C1783A"/>
    <w:rsid w:val="00C17BFF"/>
    <w:rsid w:val="00C20FAD"/>
    <w:rsid w:val="00C219D9"/>
    <w:rsid w:val="00C2375F"/>
    <w:rsid w:val="00C247CB"/>
    <w:rsid w:val="00C30A07"/>
    <w:rsid w:val="00C32E66"/>
    <w:rsid w:val="00C32F1A"/>
    <w:rsid w:val="00C3355F"/>
    <w:rsid w:val="00C33A04"/>
    <w:rsid w:val="00C34206"/>
    <w:rsid w:val="00C3569A"/>
    <w:rsid w:val="00C43F48"/>
    <w:rsid w:val="00C448FF"/>
    <w:rsid w:val="00C45E57"/>
    <w:rsid w:val="00C52F29"/>
    <w:rsid w:val="00C56CE6"/>
    <w:rsid w:val="00C5745F"/>
    <w:rsid w:val="00C60005"/>
    <w:rsid w:val="00C60BFF"/>
    <w:rsid w:val="00C61A98"/>
    <w:rsid w:val="00C63201"/>
    <w:rsid w:val="00C64E62"/>
    <w:rsid w:val="00C651D5"/>
    <w:rsid w:val="00C65CCC"/>
    <w:rsid w:val="00C65DA9"/>
    <w:rsid w:val="00C7168E"/>
    <w:rsid w:val="00C7618F"/>
    <w:rsid w:val="00C765A9"/>
    <w:rsid w:val="00C81157"/>
    <w:rsid w:val="00C8162D"/>
    <w:rsid w:val="00C818B9"/>
    <w:rsid w:val="00C82531"/>
    <w:rsid w:val="00C82701"/>
    <w:rsid w:val="00C830BB"/>
    <w:rsid w:val="00C83A0B"/>
    <w:rsid w:val="00C842D0"/>
    <w:rsid w:val="00C84ED1"/>
    <w:rsid w:val="00C863CC"/>
    <w:rsid w:val="00C86BCC"/>
    <w:rsid w:val="00C87D14"/>
    <w:rsid w:val="00C9038F"/>
    <w:rsid w:val="00C92AAB"/>
    <w:rsid w:val="00C92B44"/>
    <w:rsid w:val="00C95D4C"/>
    <w:rsid w:val="00C9637F"/>
    <w:rsid w:val="00C9708A"/>
    <w:rsid w:val="00C97452"/>
    <w:rsid w:val="00C97F23"/>
    <w:rsid w:val="00CA1D14"/>
    <w:rsid w:val="00CA2435"/>
    <w:rsid w:val="00CA4068"/>
    <w:rsid w:val="00CA453D"/>
    <w:rsid w:val="00CA5438"/>
    <w:rsid w:val="00CA67F4"/>
    <w:rsid w:val="00CB37F8"/>
    <w:rsid w:val="00CB48A0"/>
    <w:rsid w:val="00CB4BE1"/>
    <w:rsid w:val="00CB727E"/>
    <w:rsid w:val="00CB7DC3"/>
    <w:rsid w:val="00CC0F0C"/>
    <w:rsid w:val="00CC222E"/>
    <w:rsid w:val="00CC5BE1"/>
    <w:rsid w:val="00CC6AD8"/>
    <w:rsid w:val="00CC6BF1"/>
    <w:rsid w:val="00CC75A2"/>
    <w:rsid w:val="00CC7A18"/>
    <w:rsid w:val="00CD0E2F"/>
    <w:rsid w:val="00CD1D49"/>
    <w:rsid w:val="00CD1EFB"/>
    <w:rsid w:val="00CD2F20"/>
    <w:rsid w:val="00CD6B20"/>
    <w:rsid w:val="00CE07C8"/>
    <w:rsid w:val="00CE1339"/>
    <w:rsid w:val="00CE5646"/>
    <w:rsid w:val="00CE61CC"/>
    <w:rsid w:val="00CE6E42"/>
    <w:rsid w:val="00CF0333"/>
    <w:rsid w:val="00CF04C8"/>
    <w:rsid w:val="00CF20B7"/>
    <w:rsid w:val="00CF283B"/>
    <w:rsid w:val="00CF2E51"/>
    <w:rsid w:val="00CF5B02"/>
    <w:rsid w:val="00CF5FF0"/>
    <w:rsid w:val="00CF6692"/>
    <w:rsid w:val="00CF7441"/>
    <w:rsid w:val="00D00D16"/>
    <w:rsid w:val="00D03C6C"/>
    <w:rsid w:val="00D04760"/>
    <w:rsid w:val="00D04A95"/>
    <w:rsid w:val="00D06288"/>
    <w:rsid w:val="00D068C7"/>
    <w:rsid w:val="00D11E50"/>
    <w:rsid w:val="00D128A4"/>
    <w:rsid w:val="00D13234"/>
    <w:rsid w:val="00D147A2"/>
    <w:rsid w:val="00D147C8"/>
    <w:rsid w:val="00D15131"/>
    <w:rsid w:val="00D16FA2"/>
    <w:rsid w:val="00D1723B"/>
    <w:rsid w:val="00D1725D"/>
    <w:rsid w:val="00D20954"/>
    <w:rsid w:val="00D21C39"/>
    <w:rsid w:val="00D21FC6"/>
    <w:rsid w:val="00D2243A"/>
    <w:rsid w:val="00D33393"/>
    <w:rsid w:val="00D33D36"/>
    <w:rsid w:val="00D34D94"/>
    <w:rsid w:val="00D36ED8"/>
    <w:rsid w:val="00D409E2"/>
    <w:rsid w:val="00D427D7"/>
    <w:rsid w:val="00D445F6"/>
    <w:rsid w:val="00D44E62"/>
    <w:rsid w:val="00D51570"/>
    <w:rsid w:val="00D52D05"/>
    <w:rsid w:val="00D556AD"/>
    <w:rsid w:val="00D60381"/>
    <w:rsid w:val="00D616DE"/>
    <w:rsid w:val="00D62201"/>
    <w:rsid w:val="00D622C8"/>
    <w:rsid w:val="00D651D1"/>
    <w:rsid w:val="00D70D9C"/>
    <w:rsid w:val="00D717BB"/>
    <w:rsid w:val="00D7226B"/>
    <w:rsid w:val="00D72707"/>
    <w:rsid w:val="00D75A9C"/>
    <w:rsid w:val="00D829C8"/>
    <w:rsid w:val="00D84B5A"/>
    <w:rsid w:val="00D87917"/>
    <w:rsid w:val="00D90871"/>
    <w:rsid w:val="00D9155F"/>
    <w:rsid w:val="00D930AB"/>
    <w:rsid w:val="00D9403F"/>
    <w:rsid w:val="00D959B4"/>
    <w:rsid w:val="00D97DDF"/>
    <w:rsid w:val="00DA09B6"/>
    <w:rsid w:val="00DA44DE"/>
    <w:rsid w:val="00DA750B"/>
    <w:rsid w:val="00DB25BA"/>
    <w:rsid w:val="00DB620A"/>
    <w:rsid w:val="00DB67E5"/>
    <w:rsid w:val="00DC1A56"/>
    <w:rsid w:val="00DC3832"/>
    <w:rsid w:val="00DC40AB"/>
    <w:rsid w:val="00DC7A51"/>
    <w:rsid w:val="00DD3B1E"/>
    <w:rsid w:val="00DD4C67"/>
    <w:rsid w:val="00DD7B66"/>
    <w:rsid w:val="00DD7EBE"/>
    <w:rsid w:val="00DE06B2"/>
    <w:rsid w:val="00DE5B5F"/>
    <w:rsid w:val="00DE67A7"/>
    <w:rsid w:val="00DF614E"/>
    <w:rsid w:val="00DF72EE"/>
    <w:rsid w:val="00E00696"/>
    <w:rsid w:val="00E03651"/>
    <w:rsid w:val="00E03808"/>
    <w:rsid w:val="00E04C74"/>
    <w:rsid w:val="00E060C2"/>
    <w:rsid w:val="00E06324"/>
    <w:rsid w:val="00E07B81"/>
    <w:rsid w:val="00E10AFD"/>
    <w:rsid w:val="00E10B73"/>
    <w:rsid w:val="00E12B11"/>
    <w:rsid w:val="00E12FB0"/>
    <w:rsid w:val="00E14814"/>
    <w:rsid w:val="00E1591B"/>
    <w:rsid w:val="00E16A50"/>
    <w:rsid w:val="00E22D23"/>
    <w:rsid w:val="00E249D5"/>
    <w:rsid w:val="00E24FCF"/>
    <w:rsid w:val="00E25017"/>
    <w:rsid w:val="00E26F73"/>
    <w:rsid w:val="00E30A34"/>
    <w:rsid w:val="00E33C68"/>
    <w:rsid w:val="00E34EEB"/>
    <w:rsid w:val="00E352EC"/>
    <w:rsid w:val="00E36865"/>
    <w:rsid w:val="00E3687C"/>
    <w:rsid w:val="00E41BBC"/>
    <w:rsid w:val="00E44EB9"/>
    <w:rsid w:val="00E45BDC"/>
    <w:rsid w:val="00E460B7"/>
    <w:rsid w:val="00E46358"/>
    <w:rsid w:val="00E471DC"/>
    <w:rsid w:val="00E50EB4"/>
    <w:rsid w:val="00E5239B"/>
    <w:rsid w:val="00E532FC"/>
    <w:rsid w:val="00E559B4"/>
    <w:rsid w:val="00E55BB0"/>
    <w:rsid w:val="00E56314"/>
    <w:rsid w:val="00E609E5"/>
    <w:rsid w:val="00E60F27"/>
    <w:rsid w:val="00E64D93"/>
    <w:rsid w:val="00E6505E"/>
    <w:rsid w:val="00E65EDB"/>
    <w:rsid w:val="00E66927"/>
    <w:rsid w:val="00E677B8"/>
    <w:rsid w:val="00E67895"/>
    <w:rsid w:val="00E67E9E"/>
    <w:rsid w:val="00E67FA1"/>
    <w:rsid w:val="00E7115E"/>
    <w:rsid w:val="00E7387D"/>
    <w:rsid w:val="00E73D53"/>
    <w:rsid w:val="00E75111"/>
    <w:rsid w:val="00E77296"/>
    <w:rsid w:val="00E81862"/>
    <w:rsid w:val="00E87527"/>
    <w:rsid w:val="00E87EF7"/>
    <w:rsid w:val="00E924DA"/>
    <w:rsid w:val="00E93763"/>
    <w:rsid w:val="00E96C4C"/>
    <w:rsid w:val="00EA2AAE"/>
    <w:rsid w:val="00EA2EC0"/>
    <w:rsid w:val="00EA427A"/>
    <w:rsid w:val="00EA723B"/>
    <w:rsid w:val="00EB1C1E"/>
    <w:rsid w:val="00EB6350"/>
    <w:rsid w:val="00EB687A"/>
    <w:rsid w:val="00EC2F62"/>
    <w:rsid w:val="00EC62EB"/>
    <w:rsid w:val="00EC6E9F"/>
    <w:rsid w:val="00ED1DD0"/>
    <w:rsid w:val="00ED24E3"/>
    <w:rsid w:val="00ED44F0"/>
    <w:rsid w:val="00ED4B33"/>
    <w:rsid w:val="00ED5993"/>
    <w:rsid w:val="00ED7DD6"/>
    <w:rsid w:val="00EE060B"/>
    <w:rsid w:val="00EE15A1"/>
    <w:rsid w:val="00EE2A7C"/>
    <w:rsid w:val="00EE2B42"/>
    <w:rsid w:val="00EE2C42"/>
    <w:rsid w:val="00EE341B"/>
    <w:rsid w:val="00EE4453"/>
    <w:rsid w:val="00EE5FCE"/>
    <w:rsid w:val="00EE6BBD"/>
    <w:rsid w:val="00EE6E1E"/>
    <w:rsid w:val="00EE705F"/>
    <w:rsid w:val="00EF1462"/>
    <w:rsid w:val="00EF1C66"/>
    <w:rsid w:val="00EF236B"/>
    <w:rsid w:val="00EF33D0"/>
    <w:rsid w:val="00EF4170"/>
    <w:rsid w:val="00EF4C7E"/>
    <w:rsid w:val="00EF54FD"/>
    <w:rsid w:val="00EF64FC"/>
    <w:rsid w:val="00EF7790"/>
    <w:rsid w:val="00EF7DC1"/>
    <w:rsid w:val="00F07F0D"/>
    <w:rsid w:val="00F13112"/>
    <w:rsid w:val="00F16FE6"/>
    <w:rsid w:val="00F21124"/>
    <w:rsid w:val="00F21504"/>
    <w:rsid w:val="00F21DDA"/>
    <w:rsid w:val="00F238BD"/>
    <w:rsid w:val="00F239F2"/>
    <w:rsid w:val="00F24992"/>
    <w:rsid w:val="00F27B24"/>
    <w:rsid w:val="00F32CBD"/>
    <w:rsid w:val="00F32F2F"/>
    <w:rsid w:val="00F33F3F"/>
    <w:rsid w:val="00F35BDD"/>
    <w:rsid w:val="00F35EF0"/>
    <w:rsid w:val="00F37439"/>
    <w:rsid w:val="00F3781F"/>
    <w:rsid w:val="00F403FD"/>
    <w:rsid w:val="00F40981"/>
    <w:rsid w:val="00F41E72"/>
    <w:rsid w:val="00F45BDF"/>
    <w:rsid w:val="00F50300"/>
    <w:rsid w:val="00F5414B"/>
    <w:rsid w:val="00F56E39"/>
    <w:rsid w:val="00F623E9"/>
    <w:rsid w:val="00F634BD"/>
    <w:rsid w:val="00F63951"/>
    <w:rsid w:val="00F63C86"/>
    <w:rsid w:val="00F65E84"/>
    <w:rsid w:val="00F738C5"/>
    <w:rsid w:val="00F766BE"/>
    <w:rsid w:val="00F77EB9"/>
    <w:rsid w:val="00F80635"/>
    <w:rsid w:val="00F8115F"/>
    <w:rsid w:val="00F815D1"/>
    <w:rsid w:val="00F81E7E"/>
    <w:rsid w:val="00F81F0F"/>
    <w:rsid w:val="00F825F4"/>
    <w:rsid w:val="00F838DF"/>
    <w:rsid w:val="00F867DC"/>
    <w:rsid w:val="00F903EE"/>
    <w:rsid w:val="00F92AA1"/>
    <w:rsid w:val="00F932DE"/>
    <w:rsid w:val="00F94D08"/>
    <w:rsid w:val="00F963DD"/>
    <w:rsid w:val="00F9641A"/>
    <w:rsid w:val="00F97004"/>
    <w:rsid w:val="00FA042E"/>
    <w:rsid w:val="00FA067D"/>
    <w:rsid w:val="00FA2045"/>
    <w:rsid w:val="00FA7A66"/>
    <w:rsid w:val="00FA7B38"/>
    <w:rsid w:val="00FB0A87"/>
    <w:rsid w:val="00FB1AA9"/>
    <w:rsid w:val="00FB4B5A"/>
    <w:rsid w:val="00FB5963"/>
    <w:rsid w:val="00FB5DAA"/>
    <w:rsid w:val="00FC04B9"/>
    <w:rsid w:val="00FC161A"/>
    <w:rsid w:val="00FC1A04"/>
    <w:rsid w:val="00FC213F"/>
    <w:rsid w:val="00FC23D5"/>
    <w:rsid w:val="00FC4337"/>
    <w:rsid w:val="00FC4C1A"/>
    <w:rsid w:val="00FC628F"/>
    <w:rsid w:val="00FC6468"/>
    <w:rsid w:val="00FC6D49"/>
    <w:rsid w:val="00FD0DE9"/>
    <w:rsid w:val="00FD1444"/>
    <w:rsid w:val="00FD3F7E"/>
    <w:rsid w:val="00FD4922"/>
    <w:rsid w:val="00FD6461"/>
    <w:rsid w:val="00FE0281"/>
    <w:rsid w:val="00FE7083"/>
    <w:rsid w:val="00FE73C1"/>
    <w:rsid w:val="00FF019F"/>
    <w:rsid w:val="00FF1B2A"/>
    <w:rsid w:val="00FF2160"/>
    <w:rsid w:val="00FF2E31"/>
    <w:rsid w:val="00FF30DE"/>
    <w:rsid w:val="00FF4F58"/>
    <w:rsid w:val="00FF57EB"/>
    <w:rsid w:val="00FF644B"/>
    <w:rsid w:val="0202D9B8"/>
    <w:rsid w:val="0558A0EF"/>
    <w:rsid w:val="1521087B"/>
    <w:rsid w:val="15E6D0AE"/>
    <w:rsid w:val="1C691FEC"/>
    <w:rsid w:val="1E0D1141"/>
    <w:rsid w:val="1F43360F"/>
    <w:rsid w:val="2F16164E"/>
    <w:rsid w:val="39DB0C51"/>
    <w:rsid w:val="4229E635"/>
    <w:rsid w:val="47BC5F49"/>
    <w:rsid w:val="495BB840"/>
    <w:rsid w:val="54946514"/>
    <w:rsid w:val="5EB10F39"/>
    <w:rsid w:val="605BCAEA"/>
    <w:rsid w:val="64A056FC"/>
    <w:rsid w:val="651F6DBC"/>
    <w:rsid w:val="768A24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39"/>
    <w:rsid w:val="005D076C"/>
    <w:rPr>
      <w:rFonts w:asciiTheme="minorHAnsi" w:eastAsiaTheme="minorHAnsi" w:hAnsiTheme="minorHAnsi" w:cstheme="minorBidi"/>
      <w:sz w:val="22"/>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D076C"/>
    <w:pPr>
      <w:widowControl/>
      <w:autoSpaceDE/>
      <w:autoSpaceDN/>
      <w:adjustRightInd/>
      <w:spacing w:after="200"/>
      <w:jc w:val="left"/>
    </w:pPr>
    <w:rPr>
      <w:rFonts w:asciiTheme="minorHAnsi" w:eastAsiaTheme="minorHAnsi" w:hAnsiTheme="minorHAnsi" w:cstheme="minorBidi"/>
      <w:i/>
      <w:iCs/>
      <w:color w:val="1F497D" w:themeColor="text2"/>
      <w:sz w:val="18"/>
      <w:szCs w:val="18"/>
    </w:rPr>
  </w:style>
  <w:style w:type="table" w:styleId="PlainTable2">
    <w:name w:val="Plain Table 2"/>
    <w:basedOn w:val="TableNormal"/>
    <w:uiPriority w:val="42"/>
    <w:rsid w:val="005D076C"/>
    <w:rPr>
      <w:rFonts w:asciiTheme="minorHAnsi" w:eastAsiaTheme="minorHAnsi" w:hAnsiTheme="minorHAnsi" w:cstheme="minorBidi"/>
      <w:sz w:val="22"/>
      <w:szCs w:val="28"/>
      <w:lang w:bidi="th-TH"/>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CC6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8303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wvachet@chem.umass.ed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arden@umass.ed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kirsch@umass.ed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tanachai.l@pharm.chula.ac.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CEFC5B4E9EF447BB9E99CE1A2C5149" ma:contentTypeVersion="8" ma:contentTypeDescription="Create a new document." ma:contentTypeScope="" ma:versionID="51108ed2597df07901c937779f84566a">
  <xsd:schema xmlns:xsd="http://www.w3.org/2001/XMLSchema" xmlns:xs="http://www.w3.org/2001/XMLSchema" xmlns:p="http://schemas.microsoft.com/office/2006/metadata/properties" xmlns:ns2="75be2bd4-58a6-40bf-8cc7-964345dd4e42" targetNamespace="http://schemas.microsoft.com/office/2006/metadata/properties" ma:root="true" ma:fieldsID="c6498246eb3ff5f3a5b11420565db1be" ns2:_="">
    <xsd:import namespace="75be2bd4-58a6-40bf-8cc7-964345dd4e4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e2bd4-58a6-40bf-8cc7-964345dd4e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727763-FE02-43BE-9E30-0940BB75F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e2bd4-58a6-40bf-8cc7-964345dd4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D3B3EE-BF99-4122-A177-0D90B869BCE4}">
  <ds:schemaRefs>
    <ds:schemaRef ds:uri="http://schemas.openxmlformats.org/officeDocument/2006/bibliography"/>
  </ds:schemaRefs>
</ds:datastoreItem>
</file>

<file path=customXml/itemProps3.xml><?xml version="1.0" encoding="utf-8"?>
<ds:datastoreItem xmlns:ds="http://schemas.openxmlformats.org/officeDocument/2006/customXml" ds:itemID="{F081032D-0790-42EB-8072-301B9DE6B2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8313DB-1520-4668-B96E-8C4E7E48DD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34367</Words>
  <Characters>195897</Characters>
  <Application>Microsoft Office Word</Application>
  <DocSecurity>0</DocSecurity>
  <Lines>1632</Lines>
  <Paragraphs>459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cp:revision>
  <dcterms:created xsi:type="dcterms:W3CDTF">2020-08-26T13:13:00Z</dcterms:created>
  <dcterms:modified xsi:type="dcterms:W3CDTF">2021-04-06T19:21:00Z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http://www.zotero.org/styles/american-chemical-society</vt:lpwstr>
  </property>
  <property fmtid="{D5CDD505-2E9C-101B-9397-08002B2CF9AE}" pid="3" name="Mendeley Recent Style Name 0_1">
    <vt:lpwstr>American Chemical Society</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22540e5f-b455-3f2a-9266-022f5bb04667</vt:lpwstr>
  </property>
  <property fmtid="{D5CDD505-2E9C-101B-9397-08002B2CF9AE}" pid="24" name="Mendeley Citation Style_1">
    <vt:lpwstr>http://www.zotero.org/styles/nature</vt:lpwstr>
  </property>
  <property fmtid="{D5CDD505-2E9C-101B-9397-08002B2CF9AE}" pid="25" name="ContentTypeId">
    <vt:lpwstr>0x010100B3CEFC5B4E9EF447BB9E99CE1A2C5149</vt:lpwstr>
  </property>
</Properties>
</file>