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914C76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76DB4">
        <w:rPr>
          <w:rFonts w:asciiTheme="minorHAnsi" w:eastAsia="Times New Roman" w:hAnsiTheme="minorHAnsi" w:cstheme="minorHAnsi"/>
          <w:b/>
          <w:szCs w:val="24"/>
        </w:rPr>
        <w:t>61979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BB76716" w14:textId="77777777" w:rsidR="00576DB4" w:rsidRDefault="004E0C5A" w:rsidP="00576DB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576DB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https://www.jove.com/account/file-uploader?src=18903643</w:t>
        </w:r>
      </w:hyperlink>
    </w:p>
    <w:p w14:paraId="575333E3" w14:textId="46411623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54B85E8" w14:textId="77777777" w:rsidR="00576DB4" w:rsidRPr="00C01CAA" w:rsidRDefault="004E0C5A" w:rsidP="00576DB4">
      <w:pPr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76DB4" w:rsidRPr="00576DB4">
        <w:rPr>
          <w:rFonts w:asciiTheme="minorHAnsi" w:hAnsiTheme="minorHAnsi" w:cstheme="minorHAnsi"/>
          <w:b/>
          <w:bCs/>
          <w:sz w:val="32"/>
          <w:szCs w:val="32"/>
        </w:rPr>
        <w:t>Isolation and Characterization of Human Adipocyte-Derived Extracellular Vesicles Using Filtration and Ultracentrifugation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9A8D1DC" w14:textId="3367F65A" w:rsidR="00576DB4" w:rsidRPr="00576DB4" w:rsidRDefault="00EC3C46" w:rsidP="00576DB4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</w:rPr>
        <w:t>Naveed Akbar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</w:rPr>
        <w:t>, Katherine E. Pinnick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576DB4" w:rsidRPr="00576DB4">
        <w:rPr>
          <w:rFonts w:asciiTheme="minorHAnsi" w:hAnsiTheme="minorHAnsi" w:cstheme="minorHAnsi"/>
          <w:b/>
          <w:bCs/>
          <w:sz w:val="28"/>
          <w:szCs w:val="28"/>
        </w:rPr>
        <w:t>Daan</w:t>
      </w:r>
      <w:proofErr w:type="spellEnd"/>
      <w:r w:rsidR="00576DB4" w:rsidRPr="00576DB4">
        <w:rPr>
          <w:rFonts w:asciiTheme="minorHAnsi" w:hAnsiTheme="minorHAnsi" w:cstheme="minorHAnsi"/>
          <w:b/>
          <w:bCs/>
          <w:sz w:val="28"/>
          <w:szCs w:val="28"/>
        </w:rPr>
        <w:t xml:space="preserve"> Paget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</w:rPr>
        <w:t>, and Robin P. Choudhury</w:t>
      </w:r>
      <w:r w:rsidR="00576DB4" w:rsidRPr="00576DB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C878F55" w14:textId="77777777" w:rsidR="00576DB4" w:rsidRPr="00576DB4" w:rsidRDefault="00576DB4" w:rsidP="00576DB4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6792825F" w14:textId="289D5A76" w:rsidR="00576DB4" w:rsidRPr="00576DB4" w:rsidRDefault="00576DB4" w:rsidP="00576DB4">
      <w:pPr>
        <w:contextualSpacing/>
        <w:rPr>
          <w:rFonts w:asciiTheme="minorHAnsi" w:hAnsiTheme="minorHAnsi" w:cstheme="minorHAnsi"/>
          <w:sz w:val="28"/>
          <w:szCs w:val="28"/>
        </w:rPr>
      </w:pPr>
      <w:r w:rsidRPr="00576DB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576DB4">
        <w:rPr>
          <w:rFonts w:asciiTheme="minorHAnsi" w:hAnsiTheme="minorHAnsi" w:cstheme="minorHAnsi"/>
          <w:sz w:val="28"/>
          <w:szCs w:val="28"/>
        </w:rPr>
        <w:t>Division of Cardiovascular Medicine, Radcliffe Department of Medicine, University of Oxford</w:t>
      </w:r>
    </w:p>
    <w:p w14:paraId="2A4193C5" w14:textId="37A43A08" w:rsidR="004E0C5A" w:rsidRPr="00576DB4" w:rsidRDefault="00576DB4" w:rsidP="00576DB4">
      <w:pPr>
        <w:jc w:val="both"/>
        <w:rPr>
          <w:rFonts w:cs="Calibri"/>
          <w:iCs/>
          <w:sz w:val="28"/>
          <w:szCs w:val="28"/>
        </w:rPr>
      </w:pPr>
      <w:r w:rsidRPr="00576DB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576DB4">
        <w:rPr>
          <w:rFonts w:asciiTheme="minorHAnsi" w:hAnsiTheme="minorHAnsi" w:cstheme="minorHAnsi"/>
          <w:sz w:val="28"/>
          <w:szCs w:val="28"/>
        </w:rPr>
        <w:t>Oxford Centre for Diabetes, Endocrinology and Metabolism, University of Oxford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D1DF48E" w14:textId="77777777" w:rsidR="00576DB4" w:rsidRDefault="00576DB4" w:rsidP="004E0C5A">
      <w:pPr>
        <w:outlineLvl w:val="0"/>
        <w:rPr>
          <w:rFonts w:asciiTheme="minorHAnsi" w:hAnsiTheme="minorHAnsi" w:cstheme="minorHAnsi"/>
        </w:rPr>
      </w:pPr>
      <w:r w:rsidRPr="00C01CAA">
        <w:rPr>
          <w:rFonts w:asciiTheme="minorHAnsi" w:hAnsiTheme="minorHAnsi" w:cstheme="minorHAnsi"/>
        </w:rPr>
        <w:t>Naveed Akbar</w:t>
      </w:r>
      <w:r w:rsidRPr="00C01CAA">
        <w:rPr>
          <w:rFonts w:asciiTheme="minorHAnsi" w:hAnsiTheme="minorHAnsi" w:cstheme="minorHAnsi"/>
        </w:rPr>
        <w:tab/>
      </w:r>
      <w:r w:rsidRPr="00C01CAA">
        <w:rPr>
          <w:rFonts w:asciiTheme="minorHAnsi" w:hAnsiTheme="minorHAnsi" w:cstheme="minorHAnsi"/>
        </w:rPr>
        <w:tab/>
      </w:r>
    </w:p>
    <w:p w14:paraId="74AEE438" w14:textId="290698BB" w:rsidR="009A2050" w:rsidRPr="001C3D6D" w:rsidRDefault="00315E1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576DB4" w:rsidRPr="00210494">
          <w:rPr>
            <w:rStyle w:val="Hyperlink"/>
            <w:rFonts w:asciiTheme="minorHAnsi" w:hAnsiTheme="minorHAnsi" w:cstheme="minorHAnsi"/>
          </w:rPr>
          <w:t>Naveed.Akbar@cardiov.ox.ac.uk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0E0CE83" w14:textId="11C8DBC4" w:rsidR="00576DB4" w:rsidRPr="00C01CAA" w:rsidRDefault="00315E11" w:rsidP="00576DB4">
      <w:pPr>
        <w:contextualSpacing/>
        <w:rPr>
          <w:rFonts w:asciiTheme="minorHAnsi" w:hAnsiTheme="minorHAnsi" w:cstheme="minorHAnsi"/>
        </w:rPr>
      </w:pPr>
      <w:hyperlink r:id="rId9" w:history="1">
        <w:r w:rsidR="00576DB4" w:rsidRPr="00210494">
          <w:rPr>
            <w:rStyle w:val="Hyperlink"/>
            <w:rFonts w:asciiTheme="minorHAnsi" w:hAnsiTheme="minorHAnsi" w:cstheme="minorHAnsi"/>
          </w:rPr>
          <w:t>katherine.pinnick@ocdem.ox.ac.uk</w:t>
        </w:r>
      </w:hyperlink>
    </w:p>
    <w:p w14:paraId="7B5F74CB" w14:textId="5DBD9F09" w:rsidR="00576DB4" w:rsidRPr="00C01CAA" w:rsidRDefault="00315E11" w:rsidP="00576DB4">
      <w:pPr>
        <w:contextualSpacing/>
        <w:rPr>
          <w:rFonts w:asciiTheme="minorHAnsi" w:hAnsiTheme="minorHAnsi" w:cstheme="minorHAnsi"/>
          <w:lang w:val="nl-NL"/>
        </w:rPr>
      </w:pPr>
      <w:hyperlink r:id="rId10" w:history="1">
        <w:r w:rsidR="00576DB4" w:rsidRPr="00210494">
          <w:rPr>
            <w:rStyle w:val="Hyperlink"/>
            <w:rFonts w:asciiTheme="minorHAnsi" w:hAnsiTheme="minorHAnsi" w:cstheme="minorHAnsi"/>
            <w:lang w:val="nl-NL"/>
          </w:rPr>
          <w:t>daan.paget@lmh.ox.ac.uk</w:t>
        </w:r>
      </w:hyperlink>
    </w:p>
    <w:p w14:paraId="18107DAB" w14:textId="47A83876" w:rsidR="00576DB4" w:rsidRPr="00C01CAA" w:rsidRDefault="00315E11" w:rsidP="00576DB4">
      <w:pPr>
        <w:contextualSpacing/>
        <w:rPr>
          <w:rFonts w:asciiTheme="minorHAnsi" w:hAnsiTheme="minorHAnsi" w:cstheme="minorHAnsi"/>
          <w:lang w:val="it-IT"/>
        </w:rPr>
      </w:pPr>
      <w:hyperlink r:id="rId11" w:history="1">
        <w:r w:rsidR="00576DB4" w:rsidRPr="00210494">
          <w:rPr>
            <w:rStyle w:val="Hyperlink"/>
            <w:rFonts w:asciiTheme="minorHAnsi" w:hAnsiTheme="minorHAnsi" w:cstheme="minorHAnsi"/>
            <w:lang w:val="it-IT"/>
          </w:rPr>
          <w:t>robin.choudhury@cardiov.ox.ac.uk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50B14F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5F1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2EB06E0" w14:textId="77777777" w:rsidR="006A5F1D" w:rsidRDefault="006A5F1D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45315BE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5F1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252F45F7" w:rsidR="007544FB" w:rsidRPr="006D3C9C" w:rsidRDefault="00315E11" w:rsidP="00580F6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70A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19F315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70A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F27AB1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97AD6">
        <w:rPr>
          <w:rFonts w:asciiTheme="minorHAnsi" w:hAnsiTheme="minorHAnsi" w:cstheme="minorHAnsi"/>
          <w:b/>
          <w:color w:val="000000" w:themeColor="text1"/>
          <w:szCs w:val="24"/>
        </w:rPr>
        <w:t>34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80F6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334A59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82C7A63" w:rsidR="007D61A8" w:rsidRPr="00A453AF" w:rsidRDefault="001368F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Naveed Akbar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042BA8" w:rsidRPr="00C01CAA">
        <w:rPr>
          <w:rFonts w:asciiTheme="minorHAnsi" w:hAnsiTheme="minorHAnsi" w:cstheme="minorHAnsi"/>
        </w:rPr>
        <w:t xml:space="preserve"> Investigating adipocyte</w:t>
      </w:r>
      <w:r w:rsidR="00754B99">
        <w:rPr>
          <w:rFonts w:asciiTheme="minorHAnsi" w:hAnsiTheme="minorHAnsi" w:cstheme="minorHAnsi"/>
        </w:rPr>
        <w:t xml:space="preserve"> </w:t>
      </w:r>
      <w:r w:rsidR="0005369F">
        <w:rPr>
          <w:rFonts w:asciiTheme="minorHAnsi" w:hAnsiTheme="minorHAnsi" w:cstheme="minorHAnsi"/>
        </w:rPr>
        <w:t xml:space="preserve">EVs </w:t>
      </w:r>
      <w:r w:rsidR="00042BA8" w:rsidRPr="00C01CAA">
        <w:rPr>
          <w:rFonts w:asciiTheme="minorHAnsi" w:hAnsiTheme="minorHAnsi" w:cstheme="minorHAnsi"/>
        </w:rPr>
        <w:t>in vivo</w:t>
      </w:r>
      <w:r w:rsidR="00042BA8" w:rsidRPr="00C01CAA">
        <w:rPr>
          <w:rFonts w:asciiTheme="minorHAnsi" w:hAnsiTheme="minorHAnsi" w:cstheme="minorHAnsi"/>
          <w:iCs/>
        </w:rPr>
        <w:t xml:space="preserve"> i</w:t>
      </w:r>
      <w:r w:rsidR="00042BA8" w:rsidRPr="00C01CAA">
        <w:rPr>
          <w:rFonts w:asciiTheme="minorHAnsi" w:hAnsiTheme="minorHAnsi" w:cstheme="minorHAnsi"/>
        </w:rPr>
        <w:t>s complex</w:t>
      </w:r>
      <w:r w:rsidR="008E0272">
        <w:rPr>
          <w:rFonts w:asciiTheme="minorHAnsi" w:hAnsiTheme="minorHAnsi" w:cstheme="minorHAnsi"/>
        </w:rPr>
        <w:t xml:space="preserve">, </w:t>
      </w:r>
      <w:r w:rsidR="00042BA8" w:rsidRPr="00C01CAA">
        <w:rPr>
          <w:rFonts w:asciiTheme="minorHAnsi" w:hAnsiTheme="minorHAnsi" w:cstheme="minorHAnsi"/>
        </w:rPr>
        <w:t xml:space="preserve">because peripheral blood </w:t>
      </w:r>
      <w:r w:rsidR="0005369F">
        <w:rPr>
          <w:rFonts w:asciiTheme="minorHAnsi" w:hAnsiTheme="minorHAnsi" w:cstheme="minorHAnsi"/>
        </w:rPr>
        <w:t>is</w:t>
      </w:r>
      <w:r w:rsidR="00042BA8" w:rsidRPr="00C01CAA">
        <w:rPr>
          <w:rFonts w:asciiTheme="minorHAnsi" w:hAnsiTheme="minorHAnsi" w:cstheme="minorHAnsi"/>
        </w:rPr>
        <w:t xml:space="preserve"> highly heterogenous and contain</w:t>
      </w:r>
      <w:r w:rsidR="008E0272">
        <w:rPr>
          <w:rFonts w:asciiTheme="minorHAnsi" w:hAnsiTheme="minorHAnsi" w:cstheme="minorHAnsi"/>
        </w:rPr>
        <w:t>s</w:t>
      </w:r>
      <w:r w:rsidR="00042BA8" w:rsidRPr="00C01CAA">
        <w:rPr>
          <w:rFonts w:asciiTheme="minorHAnsi" w:hAnsiTheme="minorHAnsi" w:cstheme="minorHAnsi"/>
        </w:rPr>
        <w:t xml:space="preserve"> EVs from other sources. </w:t>
      </w:r>
      <w:r w:rsidR="008E0272">
        <w:rPr>
          <w:rFonts w:asciiTheme="minorHAnsi" w:hAnsiTheme="minorHAnsi" w:cstheme="minorHAnsi"/>
        </w:rPr>
        <w:t>H</w:t>
      </w:r>
      <w:r w:rsidR="00042BA8" w:rsidRPr="00C01CAA">
        <w:rPr>
          <w:rFonts w:asciiTheme="minorHAnsi" w:hAnsiTheme="minorHAnsi" w:cstheme="minorHAnsi"/>
        </w:rPr>
        <w:t>uman adipocyte</w:t>
      </w:r>
      <w:r w:rsidR="008E0272">
        <w:rPr>
          <w:rFonts w:asciiTheme="minorHAnsi" w:hAnsiTheme="minorHAnsi" w:cstheme="minorHAnsi"/>
        </w:rPr>
        <w:t xml:space="preserve"> culture</w:t>
      </w:r>
      <w:r w:rsidR="00042BA8" w:rsidRPr="00C01CAA">
        <w:rPr>
          <w:rFonts w:asciiTheme="minorHAnsi" w:hAnsiTheme="minorHAnsi" w:cstheme="minorHAnsi"/>
        </w:rPr>
        <w:t xml:space="preserve"> provides a model system for the study of adipocyte EVs</w:t>
      </w:r>
      <w:r w:rsidR="00292229" w:rsidRPr="00C01CA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5C109D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9A03E03" w:rsidR="00A453AF" w:rsidRPr="00A453AF" w:rsidRDefault="00580F6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E6E3B">
        <w:rPr>
          <w:rStyle w:val="AuthorName"/>
          <w:rFonts w:asciiTheme="minorHAnsi" w:eastAsia="Times" w:hAnsiTheme="minorHAnsi" w:cstheme="minorHAnsi"/>
        </w:rPr>
        <w:t xml:space="preserve">Katherine E. </w:t>
      </w:r>
      <w:proofErr w:type="spellStart"/>
      <w:r w:rsidRPr="006E6E3B">
        <w:rPr>
          <w:rStyle w:val="AuthorName"/>
          <w:rFonts w:asciiTheme="minorHAnsi" w:eastAsia="Times" w:hAnsiTheme="minorHAnsi" w:cstheme="minorHAnsi"/>
        </w:rPr>
        <w:t>Pinnick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E0272">
        <w:rPr>
          <w:rFonts w:asciiTheme="minorHAnsi" w:hAnsiTheme="minorHAnsi" w:cstheme="minorHAnsi"/>
        </w:rPr>
        <w:t>H</w:t>
      </w:r>
      <w:r w:rsidR="001A7A2C" w:rsidRPr="00C01CAA">
        <w:rPr>
          <w:rFonts w:asciiTheme="minorHAnsi" w:hAnsiTheme="minorHAnsi" w:cstheme="minorHAnsi"/>
        </w:rPr>
        <w:t>uman adipocyte-derived EV</w:t>
      </w:r>
      <w:r w:rsidR="008E0272">
        <w:rPr>
          <w:rFonts w:asciiTheme="minorHAnsi" w:hAnsiTheme="minorHAnsi" w:cstheme="minorHAnsi"/>
        </w:rPr>
        <w:t xml:space="preserve"> isolation </w:t>
      </w:r>
      <w:r w:rsidR="001A7A2C" w:rsidRPr="00C01CAA">
        <w:rPr>
          <w:rFonts w:asciiTheme="minorHAnsi" w:hAnsiTheme="minorHAnsi" w:cstheme="minorHAnsi"/>
        </w:rPr>
        <w:t xml:space="preserve">from gluteal and abdominal adipose tissue </w:t>
      </w:r>
      <w:r w:rsidR="008E0272">
        <w:rPr>
          <w:rFonts w:asciiTheme="minorHAnsi" w:hAnsiTheme="minorHAnsi" w:cstheme="minorHAnsi"/>
        </w:rPr>
        <w:t>uses</w:t>
      </w:r>
      <w:r w:rsidR="001A7A2C" w:rsidRPr="00C01CAA">
        <w:rPr>
          <w:rFonts w:asciiTheme="minorHAnsi" w:hAnsiTheme="minorHAnsi" w:cstheme="minorHAnsi"/>
        </w:rPr>
        <w:t xml:space="preserve"> filtration and ultracentrifugation</w:t>
      </w:r>
      <w:r w:rsidR="006C0E2B">
        <w:rPr>
          <w:rFonts w:asciiTheme="minorHAnsi" w:hAnsiTheme="minorHAnsi" w:cstheme="minorHAnsi"/>
        </w:rPr>
        <w:t>, allow</w:t>
      </w:r>
      <w:r w:rsidR="008E0272">
        <w:rPr>
          <w:rFonts w:asciiTheme="minorHAnsi" w:hAnsiTheme="minorHAnsi" w:cstheme="minorHAnsi"/>
        </w:rPr>
        <w:t>ing the</w:t>
      </w:r>
      <w:r w:rsidR="006C0E2B">
        <w:rPr>
          <w:rFonts w:asciiTheme="minorHAnsi" w:hAnsiTheme="minorHAnsi" w:cstheme="minorHAnsi"/>
        </w:rPr>
        <w:t xml:space="preserve"> </w:t>
      </w:r>
      <w:r w:rsidR="00B77EC3">
        <w:rPr>
          <w:rFonts w:asciiTheme="minorHAnsi" w:hAnsiTheme="minorHAnsi" w:cstheme="minorHAnsi"/>
        </w:rPr>
        <w:t>generation of large quantities of adipocyte</w:t>
      </w:r>
      <w:r w:rsidR="008E0272">
        <w:rPr>
          <w:rFonts w:asciiTheme="minorHAnsi" w:hAnsiTheme="minorHAnsi" w:cstheme="minorHAnsi"/>
        </w:rPr>
        <w:t>-</w:t>
      </w:r>
      <w:r w:rsidR="00B77EC3">
        <w:rPr>
          <w:rFonts w:asciiTheme="minorHAnsi" w:hAnsiTheme="minorHAnsi" w:cstheme="minorHAnsi"/>
        </w:rPr>
        <w:t xml:space="preserve">derived EVs </w:t>
      </w:r>
      <w:r w:rsidR="0005369F">
        <w:rPr>
          <w:rFonts w:asciiTheme="minorHAnsi" w:hAnsiTheme="minorHAnsi" w:cstheme="minorHAnsi"/>
        </w:rPr>
        <w:t>for downstream investigations</w:t>
      </w:r>
      <w:r>
        <w:rPr>
          <w:rFonts w:asciiTheme="minorHAnsi" w:hAnsiTheme="minorHAnsi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7CA506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5FD2A4A5" w:rsidR="00A453AF" w:rsidRPr="00A453AF" w:rsidRDefault="00580F62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321BB5">
        <w:rPr>
          <w:rStyle w:val="AuthorName"/>
          <w:rFonts w:asciiTheme="minorHAnsi" w:eastAsia="Times" w:hAnsiTheme="minorHAnsi" w:cstheme="minorHAnsi"/>
        </w:rPr>
        <w:t>Daan</w:t>
      </w:r>
      <w:proofErr w:type="spellEnd"/>
      <w:r w:rsidRPr="00321BB5">
        <w:rPr>
          <w:rStyle w:val="AuthorName"/>
          <w:rFonts w:asciiTheme="minorHAnsi" w:eastAsia="Times" w:hAnsiTheme="minorHAnsi" w:cstheme="minorHAnsi"/>
        </w:rPr>
        <w:t xml:space="preserve"> Paget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02C7E" w:rsidRPr="002801AB">
        <w:rPr>
          <w:rFonts w:asciiTheme="minorHAnsi" w:hAnsiTheme="minorHAnsi" w:cstheme="minorHAnsi"/>
        </w:rPr>
        <w:t xml:space="preserve">Adipocyte EVs are elevated in the blood and </w:t>
      </w:r>
      <w:r w:rsidR="008E0272">
        <w:rPr>
          <w:rFonts w:asciiTheme="minorHAnsi" w:hAnsiTheme="minorHAnsi" w:cstheme="minorHAnsi"/>
        </w:rPr>
        <w:t>exhibit</w:t>
      </w:r>
      <w:r w:rsidR="00202C7E" w:rsidRPr="002801AB">
        <w:rPr>
          <w:rFonts w:asciiTheme="minorHAnsi" w:hAnsiTheme="minorHAnsi" w:cstheme="minorHAnsi"/>
        </w:rPr>
        <w:t xml:space="preserve"> alterations in their cargo</w:t>
      </w:r>
      <w:r w:rsidR="008E0272">
        <w:rPr>
          <w:rFonts w:asciiTheme="minorHAnsi" w:hAnsiTheme="minorHAnsi" w:cstheme="minorHAnsi"/>
        </w:rPr>
        <w:t xml:space="preserve"> during </w:t>
      </w:r>
      <w:r w:rsidR="00202C7E" w:rsidRPr="002801AB">
        <w:rPr>
          <w:rFonts w:asciiTheme="minorHAnsi" w:hAnsiTheme="minorHAnsi" w:cstheme="minorHAnsi"/>
        </w:rPr>
        <w:t>obesity and diabetes</w:t>
      </w:r>
      <w:r w:rsidR="008E0272">
        <w:rPr>
          <w:rFonts w:asciiTheme="minorHAnsi" w:hAnsiTheme="minorHAnsi" w:cstheme="minorHAnsi"/>
        </w:rPr>
        <w:t xml:space="preserve"> and therefore</w:t>
      </w:r>
      <w:r w:rsidR="0087593F">
        <w:rPr>
          <w:rFonts w:asciiTheme="minorHAnsi" w:hAnsiTheme="minorHAnsi" w:cstheme="minorHAnsi"/>
        </w:rPr>
        <w:t xml:space="preserve"> may serve as a biomarker</w:t>
      </w:r>
      <w:r w:rsidR="00AE474B">
        <w:rPr>
          <w:rFonts w:asciiTheme="minorHAnsi" w:hAnsiTheme="minorHAnsi" w:cstheme="minorHAnsi"/>
        </w:rPr>
        <w:t xml:space="preserve"> of metabolic </w:t>
      </w:r>
      <w:r w:rsidR="003A466C">
        <w:rPr>
          <w:rFonts w:asciiTheme="minorHAnsi" w:hAnsiTheme="minorHAnsi" w:cstheme="minorHAnsi"/>
        </w:rPr>
        <w:t>disturbances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24835B8F" w:rsidR="00A453AF" w:rsidRPr="00580F6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E5C3572" w14:textId="77777777" w:rsidR="00580F62" w:rsidRPr="00A453AF" w:rsidRDefault="00580F62" w:rsidP="00580F62">
      <w:pPr>
        <w:pStyle w:val="ListParagraph"/>
        <w:ind w:left="1627"/>
        <w:rPr>
          <w:rFonts w:cs="Calibri"/>
          <w:szCs w:val="24"/>
        </w:rPr>
      </w:pPr>
    </w:p>
    <w:p w14:paraId="41D1B065" w14:textId="1E9DE9FD" w:rsidR="00B324D0" w:rsidRPr="00B324D0" w:rsidRDefault="00B324D0" w:rsidP="00580F62">
      <w:pPr>
        <w:pStyle w:val="ListParagraph"/>
        <w:ind w:left="1627"/>
        <w:rPr>
          <w:rFonts w:cs="Calibri"/>
          <w:szCs w:val="24"/>
        </w:rPr>
      </w:pP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35706F2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2B28D7E5" w:rsidR="00F574FD" w:rsidRPr="00B72920" w:rsidRDefault="00B72920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Cell Culture Supernatant</w:t>
      </w:r>
      <w:r w:rsidR="003E4D9F">
        <w:rPr>
          <w:b/>
          <w:bCs/>
          <w:i w:val="0"/>
          <w:iCs/>
        </w:rPr>
        <w:t xml:space="preserve"> Collection</w:t>
      </w:r>
    </w:p>
    <w:p w14:paraId="3543FC59" w14:textId="3CCA2F93" w:rsidR="00B72920" w:rsidRDefault="00BB3037" w:rsidP="00B7292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On day 14 of adipocyte culture, transfer the supernatant from the culture </w:t>
      </w:r>
      <w:r w:rsidR="003E4D9F">
        <w:rPr>
          <w:i w:val="0"/>
          <w:iCs/>
        </w:rPr>
        <w:t xml:space="preserve">container </w:t>
      </w:r>
      <w:r>
        <w:rPr>
          <w:i w:val="0"/>
          <w:iCs/>
        </w:rPr>
        <w:t>to an appropriately sized tube</w:t>
      </w:r>
      <w:r w:rsidR="008E0272">
        <w:rPr>
          <w:i w:val="0"/>
          <w:iCs/>
        </w:rPr>
        <w:t xml:space="preserve"> for centrifugation </w:t>
      </w:r>
      <w:r>
        <w:rPr>
          <w:b/>
          <w:bCs/>
          <w:i w:val="0"/>
          <w:iCs/>
        </w:rPr>
        <w:t>[</w:t>
      </w:r>
      <w:r w:rsidR="008E0272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-TXT]</w:t>
      </w:r>
      <w:r>
        <w:rPr>
          <w:i w:val="0"/>
          <w:iCs/>
        </w:rPr>
        <w:t>.</w:t>
      </w:r>
    </w:p>
    <w:p w14:paraId="059AB1D7" w14:textId="1490C607" w:rsidR="00BB3037" w:rsidRPr="008E0272" w:rsidRDefault="00BB3037" w:rsidP="008E027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supernatant to tube, with culture container visible in frame</w:t>
      </w:r>
      <w:r w:rsidR="008E0272">
        <w:rPr>
          <w:i w:val="0"/>
          <w:iCs/>
        </w:rPr>
        <w:t xml:space="preserve"> </w:t>
      </w:r>
      <w:r w:rsidRPr="008E0272">
        <w:rPr>
          <w:b/>
          <w:bCs/>
          <w:i w:val="0"/>
          <w:iCs/>
        </w:rPr>
        <w:t>TEXT: 10 min, 1000 x g, 4 °C</w:t>
      </w:r>
    </w:p>
    <w:p w14:paraId="7C037114" w14:textId="77777777" w:rsidR="007C2A28" w:rsidRPr="002E075C" w:rsidRDefault="007C2A28" w:rsidP="007C2A28">
      <w:pPr>
        <w:pStyle w:val="ListParagraph"/>
        <w:ind w:left="0"/>
        <w:rPr>
          <w:rFonts w:asciiTheme="minorHAnsi" w:hAnsiTheme="minorHAnsi" w:cstheme="minorHAnsi"/>
        </w:rPr>
      </w:pPr>
      <w:bookmarkStart w:id="0" w:name="_Hlk57726778"/>
    </w:p>
    <w:p w14:paraId="2B15F95D" w14:textId="5304B841" w:rsidR="007C2A28" w:rsidRDefault="007C2A28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075C">
        <w:rPr>
          <w:rFonts w:asciiTheme="minorHAnsi" w:hAnsiTheme="minorHAnsi" w:cstheme="minorHAnsi"/>
        </w:rPr>
        <w:t xml:space="preserve">Decant supernatant into a new </w:t>
      </w:r>
      <w:r w:rsidR="00BB3037">
        <w:rPr>
          <w:rFonts w:asciiTheme="minorHAnsi" w:hAnsiTheme="minorHAnsi" w:cstheme="minorHAnsi"/>
        </w:rPr>
        <w:t xml:space="preserve">tube </w:t>
      </w:r>
      <w:r w:rsidR="00BB3037">
        <w:rPr>
          <w:rFonts w:asciiTheme="minorHAnsi" w:hAnsiTheme="minorHAnsi" w:cstheme="minorHAnsi"/>
          <w:b/>
          <w:bCs/>
        </w:rPr>
        <w:t>[1]</w:t>
      </w:r>
      <w:r w:rsidR="00BB3037">
        <w:rPr>
          <w:rFonts w:asciiTheme="minorHAnsi" w:hAnsiTheme="minorHAnsi" w:cstheme="minorHAnsi"/>
        </w:rPr>
        <w:t xml:space="preserve"> before </w:t>
      </w:r>
      <w:r w:rsidR="008E0272">
        <w:rPr>
          <w:rFonts w:asciiTheme="minorHAnsi" w:hAnsiTheme="minorHAnsi" w:cstheme="minorHAnsi"/>
        </w:rPr>
        <w:t>loading</w:t>
      </w:r>
      <w:r w:rsidR="00BB3037">
        <w:rPr>
          <w:rFonts w:asciiTheme="minorHAnsi" w:hAnsiTheme="minorHAnsi" w:cstheme="minorHAnsi"/>
        </w:rPr>
        <w:t xml:space="preserve"> the supernatant </w:t>
      </w:r>
      <w:r w:rsidR="008E0272">
        <w:rPr>
          <w:rFonts w:asciiTheme="minorHAnsi" w:hAnsiTheme="minorHAnsi" w:cstheme="minorHAnsi"/>
        </w:rPr>
        <w:t>into</w:t>
      </w:r>
      <w:r w:rsidR="00BB3037">
        <w:rPr>
          <w:rFonts w:asciiTheme="minorHAnsi" w:hAnsiTheme="minorHAnsi" w:cstheme="minorHAnsi"/>
        </w:rPr>
        <w:t xml:space="preserve"> the barrel of a 10-millilter syringe equipped with a 0.45-micron syringe </w:t>
      </w:r>
      <w:r w:rsidR="003E4D9F">
        <w:rPr>
          <w:rFonts w:asciiTheme="minorHAnsi" w:hAnsiTheme="minorHAnsi" w:cstheme="minorHAnsi"/>
        </w:rPr>
        <w:t>strainer</w:t>
      </w:r>
      <w:r w:rsidR="00BB3037">
        <w:rPr>
          <w:rFonts w:asciiTheme="minorHAnsi" w:hAnsiTheme="minorHAnsi" w:cstheme="minorHAnsi"/>
        </w:rPr>
        <w:t xml:space="preserve"> </w:t>
      </w:r>
      <w:r w:rsidR="00BB3037">
        <w:rPr>
          <w:rFonts w:asciiTheme="minorHAnsi" w:hAnsiTheme="minorHAnsi" w:cstheme="minorHAnsi"/>
          <w:b/>
          <w:bCs/>
        </w:rPr>
        <w:t>[2]</w:t>
      </w:r>
      <w:r w:rsidR="00BB3037">
        <w:rPr>
          <w:rFonts w:asciiTheme="minorHAnsi" w:hAnsiTheme="minorHAnsi" w:cstheme="minorHAnsi"/>
        </w:rPr>
        <w:t>.</w:t>
      </w:r>
    </w:p>
    <w:p w14:paraId="47A5B676" w14:textId="77777777" w:rsidR="00BB3037" w:rsidRDefault="00BB3037" w:rsidP="00BB303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46EAB78" w14:textId="5F55E8D6" w:rsidR="00BB3037" w:rsidRDefault="00BB3037" w:rsidP="00BB303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supernatant to tube</w:t>
      </w:r>
      <w:r w:rsidR="002D5CFE">
        <w:rPr>
          <w:rFonts w:asciiTheme="minorHAnsi" w:hAnsiTheme="minorHAnsi" w:cstheme="minorHAnsi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BF69B67" w14:textId="679B3B26" w:rsidR="00BB3037" w:rsidRDefault="00BB3037" w:rsidP="00BB303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supernatant into syringe barrel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A0BBE7A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66F6BBF" w14:textId="703BD075" w:rsidR="006A40F7" w:rsidRDefault="006A40F7" w:rsidP="006A40F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filter the supernatant </w:t>
      </w:r>
      <w:r w:rsidR="003E4D9F">
        <w:rPr>
          <w:rFonts w:asciiTheme="minorHAnsi" w:hAnsiTheme="minorHAnsi" w:cstheme="minorHAnsi"/>
        </w:rPr>
        <w:t xml:space="preserve">through the strainer </w:t>
      </w:r>
      <w:r>
        <w:rPr>
          <w:rFonts w:asciiTheme="minorHAnsi" w:hAnsiTheme="minorHAnsi" w:cstheme="minorHAnsi"/>
        </w:rPr>
        <w:t xml:space="preserve">into a new 50-milliliter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7C2BECC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0138183" w14:textId="6D02DD22" w:rsidR="006A40F7" w:rsidRPr="002E075C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 being flushed through filter into tube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07D66A9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25D8340B" w14:textId="302C1117" w:rsidR="007C2A28" w:rsidRDefault="006A40F7" w:rsidP="007C2A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  <w:r w:rsidR="007C2A28" w:rsidRPr="002E075C">
        <w:rPr>
          <w:rFonts w:asciiTheme="minorHAnsi" w:hAnsiTheme="minorHAnsi" w:cstheme="minorHAnsi"/>
          <w:b/>
        </w:rPr>
        <w:t xml:space="preserve">xtracellular </w:t>
      </w:r>
      <w:r>
        <w:rPr>
          <w:rFonts w:asciiTheme="minorHAnsi" w:hAnsiTheme="minorHAnsi" w:cstheme="minorHAnsi"/>
          <w:b/>
        </w:rPr>
        <w:t>V</w:t>
      </w:r>
      <w:r w:rsidR="007C2A28" w:rsidRPr="002E075C">
        <w:rPr>
          <w:rFonts w:asciiTheme="minorHAnsi" w:hAnsiTheme="minorHAnsi" w:cstheme="minorHAnsi"/>
          <w:b/>
        </w:rPr>
        <w:t>esicle</w:t>
      </w:r>
      <w:r>
        <w:rPr>
          <w:rFonts w:asciiTheme="minorHAnsi" w:hAnsiTheme="minorHAnsi" w:cstheme="minorHAnsi"/>
          <w:b/>
        </w:rPr>
        <w:t xml:space="preserve"> (EV) Isolation</w:t>
      </w:r>
    </w:p>
    <w:p w14:paraId="2598753A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54F00E87" w14:textId="43CD2432" w:rsidR="006A40F7" w:rsidRDefault="006A40F7" w:rsidP="006A40F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For </w:t>
      </w:r>
      <w:r w:rsidR="00580F62">
        <w:rPr>
          <w:rFonts w:asciiTheme="minorHAnsi" w:hAnsiTheme="minorHAnsi" w:cstheme="minorHAnsi"/>
          <w:bCs/>
        </w:rPr>
        <w:t>EV</w:t>
      </w:r>
      <w:r>
        <w:rPr>
          <w:rFonts w:asciiTheme="minorHAnsi" w:hAnsiTheme="minorHAnsi" w:cstheme="minorHAnsi"/>
          <w:bCs/>
        </w:rPr>
        <w:t xml:space="preserve"> isolation, first draw a circle around the bottom of a 13-milliliter ultracentrifugation tube </w:t>
      </w:r>
      <w:r w:rsidR="008E0272">
        <w:rPr>
          <w:rFonts w:asciiTheme="minorHAnsi" w:hAnsiTheme="minorHAnsi" w:cstheme="minorHAnsi"/>
          <w:bCs/>
        </w:rPr>
        <w:t>in which</w:t>
      </w:r>
      <w:r>
        <w:rPr>
          <w:rFonts w:asciiTheme="minorHAnsi" w:hAnsiTheme="minorHAnsi" w:cstheme="minorHAnsi"/>
          <w:bCs/>
        </w:rPr>
        <w:t xml:space="preserve"> the expected EV pellet will form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7C2A28" w:rsidRPr="002E075C">
        <w:rPr>
          <w:rFonts w:asciiTheme="minorHAnsi" w:hAnsiTheme="minorHAnsi" w:cstheme="minorHAnsi"/>
        </w:rPr>
        <w:t xml:space="preserve">mark a line around the neck of the tube for orientation </w:t>
      </w:r>
      <w:r>
        <w:rPr>
          <w:rFonts w:asciiTheme="minorHAnsi" w:hAnsiTheme="minorHAnsi" w:cstheme="minorHAnsi"/>
        </w:rPr>
        <w:t>within</w:t>
      </w:r>
      <w:r w:rsidR="007C2A28" w:rsidRPr="002E075C">
        <w:rPr>
          <w:rFonts w:asciiTheme="minorHAnsi" w:hAnsiTheme="minorHAnsi" w:cstheme="minorHAnsi"/>
        </w:rPr>
        <w:t xml:space="preserve"> the ultracentrifugation tube rotor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7C2A28" w:rsidRPr="002E075C">
        <w:rPr>
          <w:rFonts w:asciiTheme="minorHAnsi" w:hAnsiTheme="minorHAnsi" w:cstheme="minorHAnsi"/>
        </w:rPr>
        <w:t>.</w:t>
      </w:r>
    </w:p>
    <w:p w14:paraId="5416FB32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F268D4E" w14:textId="376299B2" w:rsid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drawing circle at bottom of tube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242686B" w14:textId="448857FE" w:rsid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line around neck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7833061" w14:textId="77777777" w:rsidR="007C2A28" w:rsidRPr="002E075C" w:rsidRDefault="007C2A28" w:rsidP="007C2A28">
      <w:pPr>
        <w:pStyle w:val="ListParagraph"/>
        <w:ind w:left="0"/>
        <w:rPr>
          <w:rFonts w:asciiTheme="minorHAnsi" w:hAnsiTheme="minorHAnsi" w:cstheme="minorHAnsi"/>
        </w:rPr>
      </w:pPr>
    </w:p>
    <w:p w14:paraId="2EE3EB21" w14:textId="18876177" w:rsidR="007C2A28" w:rsidRDefault="007C2A28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075C">
        <w:rPr>
          <w:rFonts w:asciiTheme="minorHAnsi" w:hAnsiTheme="minorHAnsi" w:cstheme="minorHAnsi"/>
        </w:rPr>
        <w:t>Place</w:t>
      </w:r>
      <w:r w:rsidR="006A40F7">
        <w:rPr>
          <w:rFonts w:asciiTheme="minorHAnsi" w:hAnsiTheme="minorHAnsi" w:cstheme="minorHAnsi"/>
        </w:rPr>
        <w:t xml:space="preserve"> the</w:t>
      </w:r>
      <w:r w:rsidRPr="002E075C">
        <w:rPr>
          <w:rFonts w:asciiTheme="minorHAnsi" w:hAnsiTheme="minorHAnsi" w:cstheme="minorHAnsi"/>
        </w:rPr>
        <w:t xml:space="preserve"> tube in </w:t>
      </w:r>
      <w:r w:rsidR="006A40F7">
        <w:rPr>
          <w:rFonts w:asciiTheme="minorHAnsi" w:hAnsiTheme="minorHAnsi" w:cstheme="minorHAnsi"/>
        </w:rPr>
        <w:t xml:space="preserve">a rack </w:t>
      </w:r>
      <w:r w:rsidR="006A40F7">
        <w:rPr>
          <w:rFonts w:asciiTheme="minorHAnsi" w:hAnsiTheme="minorHAnsi" w:cstheme="minorHAnsi"/>
          <w:b/>
          <w:bCs/>
        </w:rPr>
        <w:t>[1]</w:t>
      </w:r>
      <w:r w:rsidR="006A40F7">
        <w:rPr>
          <w:rFonts w:asciiTheme="minorHAnsi" w:hAnsiTheme="minorHAnsi" w:cstheme="minorHAnsi"/>
        </w:rPr>
        <w:t xml:space="preserve"> and insert a 16-gauge needle attached to a 10-milliliter syringe into the neck of the tube </w:t>
      </w:r>
      <w:r w:rsidR="006A40F7">
        <w:rPr>
          <w:rFonts w:asciiTheme="minorHAnsi" w:hAnsiTheme="minorHAnsi" w:cstheme="minorHAnsi"/>
          <w:b/>
          <w:bCs/>
        </w:rPr>
        <w:t>[2]</w:t>
      </w:r>
      <w:r w:rsidR="006A40F7">
        <w:rPr>
          <w:rFonts w:asciiTheme="minorHAnsi" w:hAnsiTheme="minorHAnsi" w:cstheme="minorHAnsi"/>
        </w:rPr>
        <w:t>.</w:t>
      </w:r>
    </w:p>
    <w:p w14:paraId="45B7A1CB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C6C38A7" w14:textId="206276B8" w:rsid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into rack</w:t>
      </w:r>
    </w:p>
    <w:p w14:paraId="7C7132DA" w14:textId="20B3438A" w:rsidR="006A40F7" w:rsidRPr="002E075C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needle into tube</w:t>
      </w:r>
    </w:p>
    <w:p w14:paraId="45AAA724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3EDAE113" w14:textId="252A876A" w:rsidR="007C2A28" w:rsidRDefault="007C2A28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075C">
        <w:rPr>
          <w:rFonts w:asciiTheme="minorHAnsi" w:hAnsiTheme="minorHAnsi" w:cstheme="minorHAnsi"/>
        </w:rPr>
        <w:t xml:space="preserve">Pour the </w:t>
      </w:r>
      <w:r w:rsidR="006A40F7">
        <w:rPr>
          <w:rFonts w:asciiTheme="minorHAnsi" w:hAnsiTheme="minorHAnsi" w:cstheme="minorHAnsi"/>
        </w:rPr>
        <w:t xml:space="preserve">filtered </w:t>
      </w:r>
      <w:r w:rsidRPr="002E075C">
        <w:rPr>
          <w:rFonts w:asciiTheme="minorHAnsi" w:hAnsiTheme="minorHAnsi" w:cstheme="minorHAnsi"/>
        </w:rPr>
        <w:t xml:space="preserve">supernatant directly into the syringe barrel to </w:t>
      </w:r>
      <w:r w:rsidR="006A40F7">
        <w:rPr>
          <w:rFonts w:asciiTheme="minorHAnsi" w:hAnsiTheme="minorHAnsi" w:cstheme="minorHAnsi"/>
        </w:rPr>
        <w:t>filter the supernatant through the needle tip into</w:t>
      </w:r>
      <w:r w:rsidRPr="002E075C">
        <w:rPr>
          <w:rFonts w:asciiTheme="minorHAnsi" w:hAnsiTheme="minorHAnsi" w:cstheme="minorHAnsi"/>
        </w:rPr>
        <w:t xml:space="preserve"> the ultracentrifugation tube</w:t>
      </w:r>
      <w:r w:rsidR="006A40F7">
        <w:rPr>
          <w:rFonts w:asciiTheme="minorHAnsi" w:hAnsiTheme="minorHAnsi" w:cstheme="minorHAnsi"/>
        </w:rPr>
        <w:t xml:space="preserve"> </w:t>
      </w:r>
      <w:r w:rsidR="006A40F7">
        <w:rPr>
          <w:rFonts w:asciiTheme="minorHAnsi" w:hAnsiTheme="minorHAnsi" w:cstheme="minorHAnsi"/>
          <w:b/>
          <w:bCs/>
        </w:rPr>
        <w:t>[1]</w:t>
      </w:r>
      <w:r w:rsidR="006A40F7">
        <w:rPr>
          <w:rFonts w:asciiTheme="minorHAnsi" w:hAnsiTheme="minorHAnsi" w:cstheme="minorHAnsi"/>
        </w:rPr>
        <w:t>.</w:t>
      </w:r>
    </w:p>
    <w:p w14:paraId="6B99AE8B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6131573" w14:textId="415017F9" w:rsid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 being added to syringe</w:t>
      </w:r>
    </w:p>
    <w:p w14:paraId="38B48958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1EA6EE2" w14:textId="199210D9" w:rsidR="007C2A28" w:rsidRDefault="006A40F7" w:rsidP="006A40F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When all of the </w:t>
      </w:r>
      <w:proofErr w:type="gramStart"/>
      <w:r>
        <w:rPr>
          <w:rFonts w:asciiTheme="minorHAnsi" w:hAnsiTheme="minorHAnsi" w:cstheme="minorHAnsi"/>
        </w:rPr>
        <w:t>supernatant</w:t>
      </w:r>
      <w:proofErr w:type="gramEnd"/>
      <w:r>
        <w:rPr>
          <w:rFonts w:asciiTheme="minorHAnsi" w:hAnsiTheme="minorHAnsi" w:cstheme="minorHAnsi"/>
        </w:rPr>
        <w:t xml:space="preserve"> has been added, fill the ultracentrifugation tube with additional PBS, allowing the tube to slightly overflow as necessary to ensure that there are </w:t>
      </w:r>
      <w:r w:rsidR="007C2A28" w:rsidRPr="002E075C">
        <w:rPr>
          <w:rFonts w:asciiTheme="minorHAnsi" w:hAnsiTheme="minorHAnsi" w:cstheme="minorHAnsi"/>
        </w:rPr>
        <w:t>no air spaces in the ultracentrifugation tube and no air bubbles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C2A28" w:rsidRPr="002E075C">
        <w:rPr>
          <w:rFonts w:asciiTheme="minorHAnsi" w:hAnsiTheme="minorHAnsi" w:cstheme="minorHAnsi"/>
        </w:rPr>
        <w:t>.</w:t>
      </w:r>
    </w:p>
    <w:p w14:paraId="3EEFDC9E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3E24248" w14:textId="5106199C" w:rsidR="006A40F7" w:rsidRPr="002E075C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PBS has been added to tube</w:t>
      </w:r>
    </w:p>
    <w:p w14:paraId="09ACAA7F" w14:textId="77777777" w:rsidR="007C2A28" w:rsidRPr="002E075C" w:rsidRDefault="007C2A28" w:rsidP="007C2A28">
      <w:pPr>
        <w:pStyle w:val="ListParagraph"/>
        <w:ind w:left="0"/>
        <w:rPr>
          <w:rFonts w:asciiTheme="minorHAnsi" w:hAnsiTheme="minorHAnsi" w:cstheme="minorHAnsi"/>
        </w:rPr>
      </w:pPr>
    </w:p>
    <w:p w14:paraId="40158E2C" w14:textId="44D01767" w:rsidR="007C2A28" w:rsidRDefault="006A40F7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tube is full, s</w:t>
      </w:r>
      <w:r w:rsidR="007C2A28" w:rsidRPr="002E075C">
        <w:rPr>
          <w:rFonts w:asciiTheme="minorHAnsi" w:hAnsiTheme="minorHAnsi" w:cstheme="minorHAnsi"/>
        </w:rPr>
        <w:t xml:space="preserve">eal </w:t>
      </w:r>
      <w:r w:rsidR="0078245F"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</w:rPr>
        <w:t>with</w:t>
      </w:r>
      <w:r w:rsidR="007C2A28" w:rsidRPr="002E075C">
        <w:rPr>
          <w:rFonts w:asciiTheme="minorHAnsi" w:hAnsiTheme="minorHAnsi" w:cstheme="minorHAnsi"/>
        </w:rPr>
        <w:t xml:space="preserve"> a soldiering iron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8E0272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squeeze the tube gently to confirm that</w:t>
      </w:r>
      <w:r w:rsidR="007C2A28" w:rsidRPr="002E07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it </w:t>
      </w:r>
      <w:r w:rsidR="007C2A28" w:rsidRPr="002E075C">
        <w:rPr>
          <w:rFonts w:asciiTheme="minorHAnsi" w:hAnsiTheme="minorHAnsi" w:cstheme="minorHAnsi"/>
        </w:rPr>
        <w:t xml:space="preserve">is airtight </w:t>
      </w:r>
      <w:r>
        <w:rPr>
          <w:rFonts w:asciiTheme="minorHAnsi" w:hAnsiTheme="minorHAnsi" w:cstheme="minorHAnsi"/>
          <w:b/>
          <w:bCs/>
        </w:rPr>
        <w:t>[2]</w:t>
      </w:r>
      <w:r w:rsidR="007C2A28" w:rsidRPr="002E075C">
        <w:rPr>
          <w:rFonts w:asciiTheme="minorHAnsi" w:hAnsiTheme="minorHAnsi" w:cstheme="minorHAnsi"/>
        </w:rPr>
        <w:t>.</w:t>
      </w:r>
    </w:p>
    <w:p w14:paraId="44C82D4F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49ACAEF" w14:textId="46A12CDC" w:rsid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soldering tube</w:t>
      </w:r>
    </w:p>
    <w:p w14:paraId="3042D2C8" w14:textId="5472BD83" w:rsidR="006A40F7" w:rsidRPr="002E075C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being squeezed</w:t>
      </w:r>
    </w:p>
    <w:p w14:paraId="15FC0521" w14:textId="77777777" w:rsidR="007C2A28" w:rsidRPr="002E075C" w:rsidRDefault="007C2A28" w:rsidP="007C2A28">
      <w:pPr>
        <w:pStyle w:val="ListParagraph"/>
        <w:ind w:left="0"/>
        <w:rPr>
          <w:rFonts w:asciiTheme="minorHAnsi" w:hAnsiTheme="minorHAnsi" w:cstheme="minorHAnsi"/>
        </w:rPr>
      </w:pPr>
    </w:p>
    <w:p w14:paraId="005D7FFC" w14:textId="2A79F8D1" w:rsidR="007C2A28" w:rsidRDefault="007C2A28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075C">
        <w:rPr>
          <w:rFonts w:asciiTheme="minorHAnsi" w:hAnsiTheme="minorHAnsi" w:cstheme="minorHAnsi"/>
        </w:rPr>
        <w:t>Place the ultracentrifugation tube in</w:t>
      </w:r>
      <w:r w:rsidR="006A40F7">
        <w:rPr>
          <w:rFonts w:asciiTheme="minorHAnsi" w:hAnsiTheme="minorHAnsi" w:cstheme="minorHAnsi"/>
        </w:rPr>
        <w:t xml:space="preserve">to an </w:t>
      </w:r>
      <w:r w:rsidRPr="002E075C">
        <w:rPr>
          <w:rFonts w:asciiTheme="minorHAnsi" w:hAnsiTheme="minorHAnsi" w:cstheme="minorHAnsi"/>
        </w:rPr>
        <w:t>ultracentrifugation rotor</w:t>
      </w:r>
      <w:r w:rsidR="006A40F7">
        <w:rPr>
          <w:rFonts w:asciiTheme="minorHAnsi" w:hAnsiTheme="minorHAnsi" w:cstheme="minorHAnsi"/>
        </w:rPr>
        <w:t xml:space="preserve"> </w:t>
      </w:r>
      <w:r w:rsidR="006A40F7">
        <w:rPr>
          <w:rFonts w:asciiTheme="minorHAnsi" w:hAnsiTheme="minorHAnsi" w:cstheme="minorHAnsi"/>
          <w:b/>
          <w:bCs/>
        </w:rPr>
        <w:t>[1]</w:t>
      </w:r>
      <w:r w:rsidR="006A40F7">
        <w:rPr>
          <w:rFonts w:asciiTheme="minorHAnsi" w:hAnsiTheme="minorHAnsi" w:cstheme="minorHAnsi"/>
        </w:rPr>
        <w:t>,</w:t>
      </w:r>
      <w:r w:rsidRPr="002E075C">
        <w:rPr>
          <w:rFonts w:asciiTheme="minorHAnsi" w:hAnsiTheme="minorHAnsi" w:cstheme="minorHAnsi"/>
        </w:rPr>
        <w:t xml:space="preserve"> </w:t>
      </w:r>
      <w:r w:rsidR="006A40F7">
        <w:rPr>
          <w:rFonts w:asciiTheme="minorHAnsi" w:hAnsiTheme="minorHAnsi" w:cstheme="minorHAnsi"/>
        </w:rPr>
        <w:t>taking car</w:t>
      </w:r>
      <w:r w:rsidRPr="002E075C">
        <w:rPr>
          <w:rFonts w:asciiTheme="minorHAnsi" w:hAnsiTheme="minorHAnsi" w:cstheme="minorHAnsi"/>
        </w:rPr>
        <w:t xml:space="preserve">e </w:t>
      </w:r>
      <w:r w:rsidR="006A40F7">
        <w:rPr>
          <w:rFonts w:asciiTheme="minorHAnsi" w:hAnsiTheme="minorHAnsi" w:cstheme="minorHAnsi"/>
        </w:rPr>
        <w:t xml:space="preserve">that </w:t>
      </w:r>
      <w:r w:rsidRPr="002E075C">
        <w:rPr>
          <w:rFonts w:asciiTheme="minorHAnsi" w:hAnsiTheme="minorHAnsi" w:cstheme="minorHAnsi"/>
        </w:rPr>
        <w:t>the line marked at the top of the tube and the circle drawn at the base of the tube are facing outward</w:t>
      </w:r>
      <w:r w:rsidR="008E0272">
        <w:rPr>
          <w:rFonts w:asciiTheme="minorHAnsi" w:hAnsiTheme="minorHAnsi" w:cstheme="minorHAnsi"/>
        </w:rPr>
        <w:t xml:space="preserve"> </w:t>
      </w:r>
      <w:r w:rsidR="006A40F7">
        <w:rPr>
          <w:rFonts w:asciiTheme="minorHAnsi" w:hAnsiTheme="minorHAnsi" w:cstheme="minorHAnsi"/>
          <w:b/>
          <w:bCs/>
        </w:rPr>
        <w:t>[2]</w:t>
      </w:r>
      <w:r w:rsidRPr="002E075C">
        <w:rPr>
          <w:rFonts w:asciiTheme="minorHAnsi" w:hAnsiTheme="minorHAnsi" w:cstheme="minorHAnsi"/>
        </w:rPr>
        <w:t>.</w:t>
      </w:r>
    </w:p>
    <w:p w14:paraId="2F305038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8E41BA2" w14:textId="6B8972F7" w:rsid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into rotor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n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t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3D824FD5" w14:textId="14873221" w:rsid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 in rotor facing correct direction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n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t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1D636FA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594CFE3" w14:textId="2A99FB5F" w:rsidR="006A40F7" w:rsidRDefault="0078245F" w:rsidP="006A40F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</w:t>
      </w:r>
      <w:r w:rsidR="006A40F7">
        <w:rPr>
          <w:rFonts w:asciiTheme="minorHAnsi" w:hAnsiTheme="minorHAnsi" w:cstheme="minorHAnsi"/>
        </w:rPr>
        <w:t xml:space="preserve"> ultracentrifugation, carefully remove the rotor from the ultracentrifuge </w:t>
      </w:r>
      <w:r w:rsidR="006A40F7">
        <w:rPr>
          <w:rFonts w:asciiTheme="minorHAnsi" w:hAnsiTheme="minorHAnsi" w:cstheme="minorHAnsi"/>
          <w:b/>
          <w:bCs/>
        </w:rPr>
        <w:t>[1-TXT]</w:t>
      </w:r>
      <w:r w:rsidR="006A40F7">
        <w:rPr>
          <w:rFonts w:asciiTheme="minorHAnsi" w:hAnsiTheme="minorHAnsi" w:cstheme="minorHAnsi"/>
        </w:rPr>
        <w:t xml:space="preserve"> and transfer the tube to the tube rack </w:t>
      </w:r>
      <w:r w:rsidR="006A40F7">
        <w:rPr>
          <w:rFonts w:asciiTheme="minorHAnsi" w:hAnsiTheme="minorHAnsi" w:cstheme="minorHAnsi"/>
          <w:b/>
          <w:bCs/>
        </w:rPr>
        <w:t>[2]</w:t>
      </w:r>
      <w:r w:rsidR="006A40F7">
        <w:rPr>
          <w:rFonts w:asciiTheme="minorHAnsi" w:hAnsiTheme="minorHAnsi" w:cstheme="minorHAnsi"/>
        </w:rPr>
        <w:t>.</w:t>
      </w:r>
    </w:p>
    <w:p w14:paraId="128F0678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C9E0E14" w14:textId="5B9E45D4" w:rsidR="006A40F7" w:rsidRPr="006A40F7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rotor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n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t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2D5CF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2 h, 120,000 x g, 4 °C</w:t>
      </w:r>
    </w:p>
    <w:p w14:paraId="059EA5E3" w14:textId="5C9EFB25" w:rsidR="007C2A28" w:rsidRDefault="006A40F7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Rotor being removed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Videographer: Importa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n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>t</w:t>
      </w:r>
      <w:r w:rsidR="002D5CF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2D5CFE" w:rsidRPr="002D5CF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8E81F72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04EAFBC" w14:textId="3232F2E7" w:rsidR="007C2A28" w:rsidRDefault="006A40F7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Insert a 16-gauge needled attached to </w:t>
      </w:r>
      <w:proofErr w:type="gramStart"/>
      <w:r>
        <w:rPr>
          <w:rFonts w:asciiTheme="minorHAnsi" w:hAnsiTheme="minorHAnsi" w:cstheme="minorHAnsi"/>
        </w:rPr>
        <w:t>a 10-milliliter syringe two centimeters</w:t>
      </w:r>
      <w:proofErr w:type="gramEnd"/>
      <w:r>
        <w:rPr>
          <w:rFonts w:asciiTheme="minorHAnsi" w:hAnsiTheme="minorHAnsi" w:cstheme="minorHAnsi"/>
        </w:rPr>
        <w:t xml:space="preserve"> </w:t>
      </w:r>
      <w:r w:rsidR="007C2A28" w:rsidRPr="002E075C">
        <w:rPr>
          <w:rFonts w:asciiTheme="minorHAnsi" w:hAnsiTheme="minorHAnsi" w:cstheme="minorHAnsi"/>
        </w:rPr>
        <w:t>into the top of the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C2A28" w:rsidRPr="002E075C">
        <w:rPr>
          <w:rFonts w:asciiTheme="minorHAnsi" w:hAnsiTheme="minorHAnsi" w:cstheme="minorHAnsi"/>
        </w:rPr>
        <w:t xml:space="preserve"> and aspirate the supernatant into the syringe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7C2A28" w:rsidRPr="002E075C">
        <w:rPr>
          <w:rFonts w:asciiTheme="minorHAnsi" w:hAnsiTheme="minorHAnsi" w:cstheme="minorHAnsi"/>
        </w:rPr>
        <w:t>.</w:t>
      </w:r>
    </w:p>
    <w:p w14:paraId="7EA0DA52" w14:textId="77777777" w:rsidR="006A40F7" w:rsidRDefault="006A40F7" w:rsidP="006A40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8A5BC23" w14:textId="7B04763D" w:rsidR="006A40F7" w:rsidRDefault="00D16C62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Needle being inserted</w:t>
      </w:r>
    </w:p>
    <w:p w14:paraId="7538FADE" w14:textId="5AED32DA" w:rsidR="00D16C62" w:rsidRPr="002E075C" w:rsidRDefault="00D16C62" w:rsidP="006A40F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 being aspirated</w:t>
      </w:r>
    </w:p>
    <w:p w14:paraId="45B8A7E6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580DEBE9" w14:textId="69C93070" w:rsidR="007C2A28" w:rsidRDefault="007C2A28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075C">
        <w:rPr>
          <w:rFonts w:asciiTheme="minorHAnsi" w:hAnsiTheme="minorHAnsi" w:cstheme="minorHAnsi"/>
        </w:rPr>
        <w:t xml:space="preserve">Decant </w:t>
      </w:r>
      <w:r w:rsidR="00D16C62">
        <w:rPr>
          <w:rFonts w:asciiTheme="minorHAnsi" w:hAnsiTheme="minorHAnsi" w:cstheme="minorHAnsi"/>
        </w:rPr>
        <w:t>the</w:t>
      </w:r>
      <w:r w:rsidRPr="002E075C">
        <w:rPr>
          <w:rFonts w:asciiTheme="minorHAnsi" w:hAnsiTheme="minorHAnsi" w:cstheme="minorHAnsi"/>
        </w:rPr>
        <w:t xml:space="preserve"> EV-depleted supernatant into a 1.5</w:t>
      </w:r>
      <w:r w:rsidR="00D16C62">
        <w:rPr>
          <w:rFonts w:asciiTheme="minorHAnsi" w:hAnsiTheme="minorHAnsi" w:cstheme="minorHAnsi"/>
        </w:rPr>
        <w:t xml:space="preserve">-milliliter </w:t>
      </w:r>
      <w:r w:rsidRPr="002E075C">
        <w:rPr>
          <w:rFonts w:asciiTheme="minorHAnsi" w:hAnsiTheme="minorHAnsi" w:cstheme="minorHAnsi"/>
        </w:rPr>
        <w:t xml:space="preserve">tube </w:t>
      </w:r>
      <w:r w:rsidR="00D16C62">
        <w:rPr>
          <w:rFonts w:asciiTheme="minorHAnsi" w:hAnsiTheme="minorHAnsi" w:cstheme="minorHAnsi"/>
        </w:rPr>
        <w:t xml:space="preserve">for minus 80-degree Celsius storage </w:t>
      </w:r>
      <w:r w:rsidR="00D16C62">
        <w:rPr>
          <w:rFonts w:asciiTheme="minorHAnsi" w:hAnsiTheme="minorHAnsi" w:cstheme="minorHAnsi"/>
          <w:b/>
          <w:bCs/>
        </w:rPr>
        <w:t>[1]</w:t>
      </w:r>
      <w:r w:rsidR="00D16C62">
        <w:rPr>
          <w:rFonts w:asciiTheme="minorHAnsi" w:hAnsiTheme="minorHAnsi" w:cstheme="minorHAnsi"/>
        </w:rPr>
        <w:t xml:space="preserve"> and reinsert the needle into the tube to carefully remove any remaining supernatant </w:t>
      </w:r>
      <w:r w:rsidR="00D16C62">
        <w:rPr>
          <w:rFonts w:asciiTheme="minorHAnsi" w:hAnsiTheme="minorHAnsi" w:cstheme="minorHAnsi"/>
          <w:b/>
          <w:bCs/>
        </w:rPr>
        <w:t>[2]</w:t>
      </w:r>
      <w:r w:rsidR="00D16C62">
        <w:rPr>
          <w:rFonts w:asciiTheme="minorHAnsi" w:hAnsiTheme="minorHAnsi" w:cstheme="minorHAnsi"/>
        </w:rPr>
        <w:t>.</w:t>
      </w:r>
    </w:p>
    <w:p w14:paraId="4AA04F85" w14:textId="77777777" w:rsidR="00D16C62" w:rsidRDefault="00D16C62" w:rsidP="00D16C6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2481B8A" w14:textId="309FA0FD" w:rsidR="00D16C62" w:rsidRDefault="00D16C62" w:rsidP="00D16C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 being added to tube</w:t>
      </w:r>
    </w:p>
    <w:p w14:paraId="76EFD62F" w14:textId="12D683E1" w:rsidR="00D16C62" w:rsidRPr="002E075C" w:rsidRDefault="00D16C62" w:rsidP="00D16C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 being aspirated</w:t>
      </w:r>
    </w:p>
    <w:p w14:paraId="694C24F6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2932EAFA" w14:textId="0856F05E" w:rsidR="007C2A28" w:rsidRDefault="00D16C62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use scissors to cut </w:t>
      </w:r>
      <w:r w:rsidR="007C2A28" w:rsidRPr="002E075C">
        <w:rPr>
          <w:rFonts w:asciiTheme="minorHAnsi" w:hAnsiTheme="minorHAnsi" w:cstheme="minorHAnsi"/>
        </w:rPr>
        <w:t xml:space="preserve">the top of the tube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decant any remaining supernatant in one quick motion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A4FFE80" w14:textId="77777777" w:rsidR="00D16C62" w:rsidRDefault="00D16C62" w:rsidP="00D16C6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1A0FEAD" w14:textId="11033F1A" w:rsidR="00D16C62" w:rsidRDefault="00D16C62" w:rsidP="00D16C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Tube being cut</w:t>
      </w:r>
    </w:p>
    <w:p w14:paraId="44988A9B" w14:textId="0AFE6DDA" w:rsidR="00D16C62" w:rsidRPr="002E075C" w:rsidRDefault="00D16C62" w:rsidP="00D16C6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 being decanted</w:t>
      </w:r>
    </w:p>
    <w:p w14:paraId="4200719C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26133C6C" w14:textId="4C6EF5FB" w:rsidR="007C2A28" w:rsidRDefault="00181AD2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Hold</w:t>
      </w:r>
      <w:r w:rsidR="00794CC0">
        <w:rPr>
          <w:rFonts w:asciiTheme="minorHAnsi" w:hAnsiTheme="minorHAnsi" w:cstheme="minorHAnsi"/>
        </w:rPr>
        <w:t xml:space="preserve"> the tube</w:t>
      </w:r>
      <w:r w:rsidR="007C2A28" w:rsidRPr="002E075C">
        <w:rPr>
          <w:rFonts w:asciiTheme="minorHAnsi" w:hAnsiTheme="minorHAnsi" w:cstheme="minorHAnsi"/>
        </w:rPr>
        <w:t xml:space="preserve"> upside down for 1 min</w:t>
      </w:r>
      <w:r w:rsidR="00E857CD">
        <w:rPr>
          <w:rFonts w:asciiTheme="minorHAnsi" w:hAnsiTheme="minorHAnsi" w:cstheme="minorHAnsi"/>
        </w:rPr>
        <w:t xml:space="preserve">ute </w:t>
      </w:r>
      <w:r w:rsidR="00E857CD">
        <w:rPr>
          <w:rFonts w:asciiTheme="minorHAnsi" w:hAnsiTheme="minorHAnsi" w:cstheme="minorHAnsi"/>
          <w:b/>
          <w:bCs/>
        </w:rPr>
        <w:t>[1]</w:t>
      </w:r>
      <w:r w:rsidR="00794CC0">
        <w:rPr>
          <w:rFonts w:asciiTheme="minorHAnsi" w:hAnsiTheme="minorHAnsi" w:cstheme="minorHAnsi"/>
        </w:rPr>
        <w:t xml:space="preserve"> before patting the </w:t>
      </w:r>
      <w:r w:rsidR="000336E0">
        <w:rPr>
          <w:rFonts w:asciiTheme="minorHAnsi" w:hAnsiTheme="minorHAnsi" w:cstheme="minorHAnsi"/>
        </w:rPr>
        <w:t xml:space="preserve">tube dry against a stack of paper towels </w:t>
      </w:r>
      <w:r w:rsidR="000336E0">
        <w:rPr>
          <w:rFonts w:asciiTheme="minorHAnsi" w:hAnsiTheme="minorHAnsi" w:cstheme="minorHAnsi"/>
          <w:b/>
          <w:bCs/>
        </w:rPr>
        <w:t>[2]</w:t>
      </w:r>
      <w:r w:rsidR="000336E0">
        <w:rPr>
          <w:rFonts w:asciiTheme="minorHAnsi" w:hAnsiTheme="minorHAnsi" w:cstheme="minorHAnsi"/>
        </w:rPr>
        <w:t>.</w:t>
      </w:r>
    </w:p>
    <w:p w14:paraId="751B5387" w14:textId="77777777" w:rsidR="000336E0" w:rsidRDefault="000336E0" w:rsidP="000336E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5C2A83C" w14:textId="4FC28E49" w:rsidR="000336E0" w:rsidRDefault="000336E0" w:rsidP="000336E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hanging tube upside down</w:t>
      </w:r>
    </w:p>
    <w:p w14:paraId="75D96633" w14:textId="21A33BFB" w:rsidR="000336E0" w:rsidRPr="002E075C" w:rsidRDefault="000336E0" w:rsidP="000336E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patting tube dry</w:t>
      </w:r>
    </w:p>
    <w:p w14:paraId="51469B26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1CBAE30A" w14:textId="5F008208" w:rsidR="007C2A28" w:rsidRDefault="0023772F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</w:t>
      </w:r>
      <w:r w:rsidR="007C2A28" w:rsidRPr="002E075C">
        <w:rPr>
          <w:rFonts w:asciiTheme="minorHAnsi" w:hAnsiTheme="minorHAnsi" w:cstheme="minorHAnsi"/>
        </w:rPr>
        <w:t xml:space="preserve"> the tube </w:t>
      </w:r>
      <w:r w:rsidR="000336E0">
        <w:rPr>
          <w:rFonts w:asciiTheme="minorHAnsi" w:hAnsiTheme="minorHAnsi" w:cstheme="minorHAnsi"/>
        </w:rPr>
        <w:t xml:space="preserve">in the rack </w:t>
      </w:r>
      <w:r w:rsidR="000336E0">
        <w:rPr>
          <w:rFonts w:asciiTheme="minorHAnsi" w:hAnsiTheme="minorHAnsi" w:cstheme="minorHAnsi"/>
          <w:b/>
          <w:bCs/>
        </w:rPr>
        <w:t>[1]</w:t>
      </w:r>
      <w:r w:rsidR="000336E0">
        <w:rPr>
          <w:rFonts w:asciiTheme="minorHAnsi" w:hAnsiTheme="minorHAnsi" w:cstheme="minorHAnsi"/>
        </w:rPr>
        <w:t xml:space="preserve"> and add 100 microliters of PBS to the</w:t>
      </w:r>
      <w:r>
        <w:rPr>
          <w:rFonts w:asciiTheme="minorHAnsi" w:hAnsiTheme="minorHAnsi" w:cstheme="minorHAnsi"/>
        </w:rPr>
        <w:t xml:space="preserve"> tube</w:t>
      </w:r>
      <w:r w:rsidR="000336E0">
        <w:rPr>
          <w:rFonts w:asciiTheme="minorHAnsi" w:hAnsiTheme="minorHAnsi" w:cstheme="minorHAnsi"/>
        </w:rPr>
        <w:t xml:space="preserve"> </w:t>
      </w:r>
      <w:r w:rsidR="000336E0" w:rsidRPr="000336E0">
        <w:rPr>
          <w:rFonts w:asciiTheme="minorHAnsi" w:hAnsiTheme="minorHAnsi" w:cstheme="minorHAnsi"/>
          <w:b/>
          <w:bCs/>
        </w:rPr>
        <w:t>[2]</w:t>
      </w:r>
      <w:r w:rsidR="000336E0" w:rsidRPr="000336E0">
        <w:rPr>
          <w:rFonts w:asciiTheme="minorHAnsi" w:hAnsiTheme="minorHAnsi" w:cstheme="minorHAnsi"/>
        </w:rPr>
        <w:t>.</w:t>
      </w:r>
    </w:p>
    <w:p w14:paraId="624E8D94" w14:textId="77777777" w:rsidR="0023772F" w:rsidRDefault="0023772F" w:rsidP="0023772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F7B5085" w14:textId="2C3B3621" w:rsid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into rack</w:t>
      </w:r>
    </w:p>
    <w:p w14:paraId="76984A81" w14:textId="069F81F5" w:rsidR="0023772F" w:rsidRPr="002E075C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tube</w:t>
      </w:r>
    </w:p>
    <w:p w14:paraId="44067F88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48576BBB" w14:textId="467502E8" w:rsidR="007C2A28" w:rsidRDefault="0023772F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7C2A28" w:rsidRPr="002E075C">
        <w:rPr>
          <w:rFonts w:asciiTheme="minorHAnsi" w:hAnsiTheme="minorHAnsi" w:cstheme="minorHAnsi"/>
        </w:rPr>
        <w:t xml:space="preserve"> the tip of a pipette</w:t>
      </w:r>
      <w:r>
        <w:rPr>
          <w:rFonts w:asciiTheme="minorHAnsi" w:hAnsiTheme="minorHAnsi" w:cstheme="minorHAnsi"/>
        </w:rPr>
        <w:t xml:space="preserve"> to </w:t>
      </w:r>
      <w:r w:rsidR="007C2A28" w:rsidRPr="002E075C">
        <w:rPr>
          <w:rFonts w:asciiTheme="minorHAnsi" w:hAnsiTheme="minorHAnsi" w:cstheme="minorHAnsi"/>
        </w:rPr>
        <w:t xml:space="preserve">gently dislodge the EV pellet </w:t>
      </w:r>
      <w:r>
        <w:rPr>
          <w:rFonts w:asciiTheme="minorHAnsi" w:hAnsiTheme="minorHAnsi" w:cstheme="minorHAnsi"/>
        </w:rPr>
        <w:t xml:space="preserve">with a circular motion in the marked area </w:t>
      </w:r>
      <w:r w:rsidR="007C2A28" w:rsidRPr="002E075C">
        <w:rPr>
          <w:rFonts w:asciiTheme="minorHAnsi" w:hAnsiTheme="minorHAnsi" w:cstheme="minorHAnsi"/>
        </w:rPr>
        <w:t xml:space="preserve">at the base of the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vortex the tube two times for 1-2 seconds per vortex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1FD6011" w14:textId="77777777" w:rsidR="0023772F" w:rsidRDefault="0023772F" w:rsidP="0023772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94D52FA" w14:textId="33E76771" w:rsid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 pellet being dislodged</w:t>
      </w:r>
    </w:p>
    <w:p w14:paraId="388583A9" w14:textId="7A8DB51C" w:rsidR="007C2A28" w:rsidRP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being vortexed</w:t>
      </w:r>
    </w:p>
    <w:p w14:paraId="7518AF53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386722B4" w14:textId="0376589E" w:rsidR="0023772F" w:rsidRDefault="007C2A28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075C">
        <w:rPr>
          <w:rFonts w:asciiTheme="minorHAnsi" w:hAnsiTheme="minorHAnsi" w:cstheme="minorHAnsi"/>
        </w:rPr>
        <w:t>Label a new 13</w:t>
      </w:r>
      <w:r w:rsidR="0023772F">
        <w:rPr>
          <w:rFonts w:asciiTheme="minorHAnsi" w:hAnsiTheme="minorHAnsi" w:cstheme="minorHAnsi"/>
        </w:rPr>
        <w:t xml:space="preserve">-milliliter </w:t>
      </w:r>
      <w:r w:rsidRPr="002E075C">
        <w:rPr>
          <w:rFonts w:asciiTheme="minorHAnsi" w:hAnsiTheme="minorHAnsi" w:cstheme="minorHAnsi"/>
        </w:rPr>
        <w:t xml:space="preserve">ultracentrifugation tube </w:t>
      </w:r>
      <w:r w:rsidR="0023772F">
        <w:rPr>
          <w:rFonts w:asciiTheme="minorHAnsi" w:hAnsiTheme="minorHAnsi" w:cstheme="minorHAnsi"/>
        </w:rPr>
        <w:t>with a circle</w:t>
      </w:r>
      <w:r w:rsidRPr="002E075C">
        <w:rPr>
          <w:rFonts w:asciiTheme="minorHAnsi" w:hAnsiTheme="minorHAnsi" w:cstheme="minorHAnsi"/>
        </w:rPr>
        <w:t xml:space="preserve"> where the expected EV pellet will form and </w:t>
      </w:r>
      <w:r w:rsidR="00181AD2">
        <w:rPr>
          <w:rFonts w:asciiTheme="minorHAnsi" w:hAnsiTheme="minorHAnsi" w:cstheme="minorHAnsi"/>
        </w:rPr>
        <w:t xml:space="preserve">with </w:t>
      </w:r>
      <w:r w:rsidRPr="002E075C">
        <w:rPr>
          <w:rFonts w:asciiTheme="minorHAnsi" w:hAnsiTheme="minorHAnsi" w:cstheme="minorHAnsi"/>
        </w:rPr>
        <w:t>a line around the neck of tube for orientation in the tube rotor</w:t>
      </w:r>
      <w:r w:rsidR="0023772F">
        <w:rPr>
          <w:rFonts w:asciiTheme="minorHAnsi" w:hAnsiTheme="minorHAnsi" w:cstheme="minorHAnsi"/>
        </w:rPr>
        <w:t xml:space="preserve"> </w:t>
      </w:r>
      <w:r w:rsidR="0023772F">
        <w:rPr>
          <w:rFonts w:asciiTheme="minorHAnsi" w:hAnsiTheme="minorHAnsi" w:cstheme="minorHAnsi"/>
          <w:b/>
          <w:bCs/>
        </w:rPr>
        <w:t>[1]</w:t>
      </w:r>
      <w:r w:rsidR="0023772F">
        <w:rPr>
          <w:rFonts w:asciiTheme="minorHAnsi" w:hAnsiTheme="minorHAnsi" w:cstheme="minorHAnsi"/>
        </w:rPr>
        <w:t xml:space="preserve"> and use a new syringe and needle to add 12 milliliters of PBS to the tube </w:t>
      </w:r>
      <w:r w:rsidR="0023772F">
        <w:rPr>
          <w:rFonts w:asciiTheme="minorHAnsi" w:hAnsiTheme="minorHAnsi" w:cstheme="minorHAnsi"/>
          <w:b/>
          <w:bCs/>
        </w:rPr>
        <w:t>[2]</w:t>
      </w:r>
      <w:r w:rsidR="0023772F">
        <w:rPr>
          <w:rFonts w:asciiTheme="minorHAnsi" w:hAnsiTheme="minorHAnsi" w:cstheme="minorHAnsi"/>
        </w:rPr>
        <w:t>.</w:t>
      </w:r>
    </w:p>
    <w:p w14:paraId="76A31052" w14:textId="77777777" w:rsidR="0023772F" w:rsidRDefault="0023772F" w:rsidP="0023772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4CD1652" w14:textId="36160B4A" w:rsid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labeling tube</w:t>
      </w:r>
    </w:p>
    <w:p w14:paraId="06BBD8A6" w14:textId="11ADEFEB" w:rsid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tube</w:t>
      </w:r>
    </w:p>
    <w:p w14:paraId="3D6E1208" w14:textId="77777777" w:rsidR="007C2A28" w:rsidRPr="002E075C" w:rsidRDefault="007C2A28" w:rsidP="007C2A28">
      <w:pPr>
        <w:contextualSpacing/>
        <w:rPr>
          <w:rFonts w:asciiTheme="minorHAnsi" w:hAnsiTheme="minorHAnsi" w:cstheme="minorHAnsi"/>
        </w:rPr>
      </w:pPr>
    </w:p>
    <w:p w14:paraId="42B6A1FC" w14:textId="08F3A724" w:rsidR="007C2A28" w:rsidRDefault="007C2A28" w:rsidP="007C2A28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075C">
        <w:rPr>
          <w:rFonts w:asciiTheme="minorHAnsi" w:hAnsiTheme="minorHAnsi" w:cstheme="minorHAnsi"/>
        </w:rPr>
        <w:t>Us</w:t>
      </w:r>
      <w:r w:rsidR="0023772F">
        <w:rPr>
          <w:rFonts w:asciiTheme="minorHAnsi" w:hAnsiTheme="minorHAnsi" w:cstheme="minorHAnsi"/>
        </w:rPr>
        <w:t>e the</w:t>
      </w:r>
      <w:r w:rsidRPr="002E075C">
        <w:rPr>
          <w:rFonts w:asciiTheme="minorHAnsi" w:hAnsiTheme="minorHAnsi" w:cstheme="minorHAnsi"/>
        </w:rPr>
        <w:t xml:space="preserve"> syringe and needle</w:t>
      </w:r>
      <w:r w:rsidR="0023772F">
        <w:rPr>
          <w:rFonts w:asciiTheme="minorHAnsi" w:hAnsiTheme="minorHAnsi" w:cstheme="minorHAnsi"/>
        </w:rPr>
        <w:t xml:space="preserve"> to transfer the 100-microliter</w:t>
      </w:r>
      <w:r w:rsidRPr="002E075C">
        <w:rPr>
          <w:rFonts w:asciiTheme="minorHAnsi" w:hAnsiTheme="minorHAnsi" w:cstheme="minorHAnsi"/>
        </w:rPr>
        <w:t xml:space="preserve"> EV </w:t>
      </w:r>
      <w:r w:rsidR="0023772F">
        <w:rPr>
          <w:rFonts w:asciiTheme="minorHAnsi" w:hAnsiTheme="minorHAnsi" w:cstheme="minorHAnsi"/>
        </w:rPr>
        <w:t xml:space="preserve">suspension to the tube </w:t>
      </w:r>
      <w:r w:rsidR="0023772F">
        <w:rPr>
          <w:rFonts w:asciiTheme="minorHAnsi" w:hAnsiTheme="minorHAnsi" w:cstheme="minorHAnsi"/>
          <w:b/>
          <w:bCs/>
        </w:rPr>
        <w:t>[1]</w:t>
      </w:r>
      <w:r w:rsidR="0023772F">
        <w:rPr>
          <w:rFonts w:asciiTheme="minorHAnsi" w:hAnsiTheme="minorHAnsi" w:cstheme="minorHAnsi"/>
        </w:rPr>
        <w:t xml:space="preserve"> and carefully mix the vesicles with gentle flushing in and out of the needle tip </w:t>
      </w:r>
      <w:r w:rsidR="0023772F">
        <w:rPr>
          <w:rFonts w:asciiTheme="minorHAnsi" w:hAnsiTheme="minorHAnsi" w:cstheme="minorHAnsi"/>
          <w:b/>
          <w:bCs/>
        </w:rPr>
        <w:t>[2-TXT]</w:t>
      </w:r>
      <w:r w:rsidR="0023772F">
        <w:rPr>
          <w:rFonts w:asciiTheme="minorHAnsi" w:hAnsiTheme="minorHAnsi" w:cstheme="minorHAnsi"/>
        </w:rPr>
        <w:t>.</w:t>
      </w:r>
      <w:r w:rsidRPr="002E075C">
        <w:rPr>
          <w:rFonts w:asciiTheme="minorHAnsi" w:hAnsiTheme="minorHAnsi" w:cstheme="minorHAnsi"/>
        </w:rPr>
        <w:t xml:space="preserve"> </w:t>
      </w:r>
    </w:p>
    <w:p w14:paraId="065FC67B" w14:textId="77777777" w:rsidR="00FD5527" w:rsidRDefault="00FD5527" w:rsidP="00FD552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EF20D2A" w14:textId="464310CE" w:rsid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EV to tube</w:t>
      </w:r>
    </w:p>
    <w:p w14:paraId="15E88575" w14:textId="7FCA8E1B" w:rsidR="0023772F" w:rsidRP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 being mixed </w:t>
      </w:r>
      <w:r>
        <w:rPr>
          <w:rFonts w:asciiTheme="minorHAnsi" w:hAnsiTheme="minorHAnsi" w:cstheme="minorHAnsi"/>
          <w:b/>
          <w:bCs/>
        </w:rPr>
        <w:t>TEXT: Caution: Avoid bubbles</w:t>
      </w:r>
    </w:p>
    <w:p w14:paraId="18BA9922" w14:textId="77777777" w:rsidR="0023772F" w:rsidRPr="0023772F" w:rsidRDefault="0023772F" w:rsidP="0023772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FC3A62B" w14:textId="388B1AA9" w:rsidR="0023772F" w:rsidRDefault="0023772F" w:rsidP="0023772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mixing, seal </w:t>
      </w:r>
      <w:r w:rsidR="00FD5527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ultracentrifug</w:t>
      </w:r>
      <w:r w:rsidR="00FD5527">
        <w:rPr>
          <w:rFonts w:asciiTheme="minorHAnsi" w:hAnsiTheme="minorHAnsi" w:cstheme="minorHAnsi"/>
        </w:rPr>
        <w:t>e the tube</w:t>
      </w:r>
      <w:r>
        <w:rPr>
          <w:rFonts w:asciiTheme="minorHAnsi" w:hAnsiTheme="minorHAnsi" w:cstheme="minorHAnsi"/>
        </w:rPr>
        <w:t xml:space="preserve"> </w:t>
      </w:r>
      <w:r w:rsidR="00FD5527">
        <w:rPr>
          <w:rFonts w:asciiTheme="minorHAnsi" w:hAnsiTheme="minorHAnsi" w:cstheme="minorHAnsi"/>
        </w:rPr>
        <w:t xml:space="preserve">as demonstrated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collect the EV into a new 1.5-millilter tube on wet ice as demonstrated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F3DA0E9" w14:textId="77777777" w:rsidR="0023772F" w:rsidRDefault="0023772F" w:rsidP="0023772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8F01420" w14:textId="49820CFC" w:rsidR="0023772F" w:rsidRPr="0023772F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sealed tube into centrifuge </w:t>
      </w:r>
      <w:r w:rsidRPr="0023772F">
        <w:rPr>
          <w:rFonts w:asciiTheme="minorHAnsi" w:hAnsiTheme="minorHAnsi" w:cstheme="minorHAnsi"/>
          <w:b/>
          <w:bCs/>
        </w:rPr>
        <w:t>TEXT: 1 h, 120,000 x g, 4 °C</w:t>
      </w:r>
    </w:p>
    <w:p w14:paraId="1D38F56B" w14:textId="0C386561" w:rsidR="0023772F" w:rsidRPr="002E075C" w:rsidRDefault="0023772F" w:rsidP="0023772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 through needle to tube on ice</w:t>
      </w:r>
      <w:r w:rsidR="007333EE">
        <w:rPr>
          <w:rFonts w:asciiTheme="minorHAnsi" w:hAnsiTheme="minorHAnsi" w:cstheme="minorHAnsi"/>
        </w:rPr>
        <w:t>, with tube with cut tip visible in frame</w:t>
      </w:r>
    </w:p>
    <w:bookmarkEnd w:id="0"/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5DB55F2" w14:textId="3671CCBC" w:rsidR="004455A0" w:rsidRPr="008E0272" w:rsidRDefault="004455A0" w:rsidP="008E0272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5E63F7AE" w:rsidR="004455A0" w:rsidRPr="002D5CFE" w:rsidRDefault="00A33BB1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D5CF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8E0272" w:rsidRPr="002D5CF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2.3., 3.1., 3.7.</w:t>
      </w:r>
    </w:p>
    <w:p w14:paraId="442A168B" w14:textId="77777777" w:rsidR="004455A0" w:rsidRPr="002D5CFE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2D5CFE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D5CFE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D5CF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536B56F9" w:rsidR="004455A0" w:rsidRPr="002D5CFE" w:rsidRDefault="00353E9A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D5CFE">
        <w:rPr>
          <w:rFonts w:asciiTheme="minorHAnsi" w:eastAsia="Times New Roman" w:hAnsiTheme="minorHAnsi" w:cstheme="minorHAnsi"/>
          <w:color w:val="000000" w:themeColor="text1"/>
          <w:szCs w:val="24"/>
        </w:rPr>
        <w:t>3.6</w:t>
      </w:r>
      <w:r w:rsidR="008E0272" w:rsidRPr="002D5CFE">
        <w:rPr>
          <w:rFonts w:asciiTheme="minorHAnsi" w:eastAsia="Times New Roman" w:hAnsiTheme="minorHAnsi" w:cstheme="minorHAnsi"/>
          <w:color w:val="000000" w:themeColor="text1"/>
          <w:szCs w:val="24"/>
        </w:rPr>
        <w:t>., 3.7.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4E844C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B76DE4" w:rsidRPr="00B76DE4">
        <w:rPr>
          <w:rFonts w:asciiTheme="minorHAnsi" w:hAnsiTheme="minorHAnsi" w:cstheme="minorHAnsi"/>
          <w:b/>
          <w:bCs/>
          <w:i w:val="0"/>
          <w:iCs/>
        </w:rPr>
        <w:t>Size</w:t>
      </w:r>
      <w:r w:rsidR="00B76DE4">
        <w:rPr>
          <w:rFonts w:asciiTheme="minorHAnsi" w:hAnsiTheme="minorHAnsi" w:cstheme="minorHAnsi"/>
          <w:b/>
          <w:bCs/>
          <w:i w:val="0"/>
          <w:iCs/>
        </w:rPr>
        <w:t>, D</w:t>
      </w:r>
      <w:r w:rsidR="00B76DE4" w:rsidRPr="00B76DE4">
        <w:rPr>
          <w:rFonts w:asciiTheme="minorHAnsi" w:hAnsiTheme="minorHAnsi" w:cstheme="minorHAnsi"/>
          <w:b/>
          <w:bCs/>
          <w:i w:val="0"/>
          <w:iCs/>
        </w:rPr>
        <w:t>istribution</w:t>
      </w:r>
      <w:r w:rsidR="00B76DE4">
        <w:rPr>
          <w:rFonts w:asciiTheme="minorHAnsi" w:hAnsiTheme="minorHAnsi" w:cstheme="minorHAnsi"/>
          <w:b/>
          <w:bCs/>
          <w:i w:val="0"/>
          <w:iCs/>
        </w:rPr>
        <w:t>, and Tumor Susceptibility Gene</w:t>
      </w:r>
      <w:r w:rsidR="00B76DE4" w:rsidRPr="00B76DE4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B76DE4">
        <w:rPr>
          <w:rFonts w:asciiTheme="minorHAnsi" w:hAnsiTheme="minorHAnsi" w:cstheme="minorHAnsi"/>
          <w:b/>
          <w:bCs/>
          <w:i w:val="0"/>
          <w:iCs/>
        </w:rPr>
        <w:t>P</w:t>
      </w:r>
      <w:r w:rsidR="00B76DE4" w:rsidRPr="00B76DE4">
        <w:rPr>
          <w:rFonts w:asciiTheme="minorHAnsi" w:hAnsiTheme="minorHAnsi" w:cstheme="minorHAnsi"/>
          <w:b/>
          <w:bCs/>
          <w:i w:val="0"/>
          <w:iCs/>
        </w:rPr>
        <w:t>rofile</w:t>
      </w:r>
      <w:r w:rsidR="00B76DE4">
        <w:rPr>
          <w:rFonts w:asciiTheme="minorHAnsi" w:hAnsiTheme="minorHAnsi" w:cstheme="minorHAnsi"/>
          <w:b/>
          <w:bCs/>
          <w:i w:val="0"/>
          <w:iCs/>
        </w:rPr>
        <w:t>s</w:t>
      </w:r>
      <w:r w:rsidR="00B76DE4" w:rsidRPr="00B76DE4">
        <w:rPr>
          <w:rFonts w:asciiTheme="minorHAnsi" w:hAnsiTheme="minorHAnsi" w:cstheme="minorHAnsi"/>
          <w:b/>
          <w:bCs/>
          <w:i w:val="0"/>
          <w:iCs/>
        </w:rPr>
        <w:t xml:space="preserve"> of </w:t>
      </w:r>
      <w:r w:rsidR="00B76DE4">
        <w:rPr>
          <w:rFonts w:asciiTheme="minorHAnsi" w:hAnsiTheme="minorHAnsi" w:cstheme="minorHAnsi"/>
          <w:b/>
          <w:bCs/>
          <w:i w:val="0"/>
          <w:iCs/>
        </w:rPr>
        <w:t>A</w:t>
      </w:r>
      <w:r w:rsidR="00B76DE4" w:rsidRPr="00B76DE4">
        <w:rPr>
          <w:rFonts w:asciiTheme="minorHAnsi" w:hAnsiTheme="minorHAnsi" w:cstheme="minorHAnsi"/>
          <w:b/>
          <w:bCs/>
          <w:i w:val="0"/>
          <w:iCs/>
        </w:rPr>
        <w:t>dipocyte-</w:t>
      </w:r>
      <w:r w:rsidR="00B76DE4">
        <w:rPr>
          <w:rFonts w:asciiTheme="minorHAnsi" w:hAnsiTheme="minorHAnsi" w:cstheme="minorHAnsi"/>
          <w:b/>
          <w:bCs/>
          <w:i w:val="0"/>
          <w:iCs/>
        </w:rPr>
        <w:t>D</w:t>
      </w:r>
      <w:r w:rsidR="00B76DE4" w:rsidRPr="00B76DE4">
        <w:rPr>
          <w:rFonts w:asciiTheme="minorHAnsi" w:hAnsiTheme="minorHAnsi" w:cstheme="minorHAnsi"/>
          <w:b/>
          <w:bCs/>
          <w:i w:val="0"/>
          <w:iCs/>
        </w:rPr>
        <w:t xml:space="preserve">erived EVs 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798D044" w14:textId="20295C4D" w:rsidR="001553B5" w:rsidRDefault="001553B5" w:rsidP="007C2A2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representative analysis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 </w:t>
      </w:r>
      <w:r w:rsidR="007C2A28" w:rsidRPr="007C2A28">
        <w:rPr>
          <w:rFonts w:asciiTheme="minorHAnsi" w:hAnsiTheme="minorHAnsi" w:cstheme="minorHAnsi"/>
        </w:rPr>
        <w:t xml:space="preserve">size and concentration of </w:t>
      </w:r>
      <w:proofErr w:type="gramStart"/>
      <w:r w:rsidR="007C2A28" w:rsidRPr="007C2A28">
        <w:rPr>
          <w:rFonts w:asciiTheme="minorHAnsi" w:hAnsiTheme="minorHAnsi" w:cstheme="minorHAnsi"/>
        </w:rPr>
        <w:t>adipocyte-derived</w:t>
      </w:r>
      <w:proofErr w:type="gramEnd"/>
      <w:r w:rsidR="007C2A28" w:rsidRPr="007C2A28">
        <w:rPr>
          <w:rFonts w:asciiTheme="minorHAnsi" w:hAnsiTheme="minorHAnsi" w:cstheme="minorHAnsi"/>
        </w:rPr>
        <w:t xml:space="preserve"> </w:t>
      </w:r>
      <w:r w:rsidR="008E0272">
        <w:rPr>
          <w:rFonts w:asciiTheme="minorHAnsi" w:hAnsiTheme="minorHAnsi" w:cstheme="minorHAnsi"/>
        </w:rPr>
        <w:t>EVs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were analyzed</w:t>
      </w:r>
      <w:r w:rsidR="007C2A28" w:rsidRPr="007C2A28">
        <w:rPr>
          <w:rFonts w:asciiTheme="minorHAnsi" w:hAnsiTheme="minorHAnsi" w:cstheme="minorHAnsi"/>
        </w:rPr>
        <w:t xml:space="preserve"> using </w:t>
      </w:r>
      <w:r w:rsidRPr="00C01CAA">
        <w:rPr>
          <w:rFonts w:asciiTheme="minorHAnsi" w:hAnsiTheme="minorHAnsi" w:cstheme="minorHAnsi"/>
        </w:rPr>
        <w:t>Nanoparticle Tracking Analysis</w:t>
      </w:r>
      <w:r>
        <w:rPr>
          <w:rFonts w:asciiTheme="minorHAnsi" w:hAnsiTheme="minorHAnsi" w:cstheme="minorHAnsi"/>
        </w:rPr>
        <w:t xml:space="preserve"> before and after washing</w:t>
      </w:r>
      <w:r w:rsidRPr="007C2A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C6D9299" w14:textId="77777777" w:rsidR="001553B5" w:rsidRDefault="001553B5" w:rsidP="001553B5">
      <w:pPr>
        <w:pStyle w:val="ListParagraph"/>
        <w:ind w:left="907"/>
        <w:rPr>
          <w:rFonts w:asciiTheme="minorHAnsi" w:hAnsiTheme="minorHAnsi" w:cstheme="minorHAnsi"/>
        </w:rPr>
      </w:pPr>
    </w:p>
    <w:p w14:paraId="6470F038" w14:textId="0FA31867" w:rsidR="001553B5" w:rsidRDefault="001553B5" w:rsidP="00155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1A and 1B</w:t>
      </w:r>
    </w:p>
    <w:p w14:paraId="7EEBE4C8" w14:textId="3E77398F" w:rsidR="001553B5" w:rsidRDefault="001553B5" w:rsidP="00155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1A and 1B </w:t>
      </w:r>
      <w:r w:rsidRPr="001553B5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Figure 1B </w:t>
      </w:r>
    </w:p>
    <w:p w14:paraId="7EE800C2" w14:textId="75D54E58" w:rsidR="001553B5" w:rsidRPr="001553B5" w:rsidRDefault="001553B5" w:rsidP="00155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1A and 1B </w:t>
      </w:r>
      <w:r w:rsidRPr="001553B5">
        <w:rPr>
          <w:rFonts w:asciiTheme="minorHAnsi" w:hAnsiTheme="minorHAnsi" w:cstheme="minorHAnsi"/>
          <w:i/>
          <w:iCs/>
          <w:color w:val="4F81BD" w:themeColor="accent1"/>
        </w:rPr>
        <w:t>Video Editor: please emphasize Figure 1A</w:t>
      </w:r>
    </w:p>
    <w:p w14:paraId="2D8C8E43" w14:textId="7077EADB" w:rsidR="007C2A28" w:rsidRPr="001553B5" w:rsidRDefault="007C2A28" w:rsidP="001553B5">
      <w:pPr>
        <w:rPr>
          <w:rFonts w:asciiTheme="minorHAnsi" w:hAnsiTheme="minorHAnsi" w:cstheme="minorHAnsi"/>
        </w:rPr>
      </w:pPr>
    </w:p>
    <w:p w14:paraId="4AAA73CD" w14:textId="781A3327" w:rsidR="001553B5" w:rsidRDefault="007C2A28" w:rsidP="007C2A2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7C2A28">
        <w:rPr>
          <w:rFonts w:asciiTheme="minorHAnsi" w:hAnsiTheme="minorHAnsi" w:cstheme="minorHAnsi"/>
        </w:rPr>
        <w:t xml:space="preserve">Following a PBS wash, significantly fewer </w:t>
      </w:r>
      <w:proofErr w:type="gramStart"/>
      <w:r w:rsidRPr="007C2A28">
        <w:rPr>
          <w:rFonts w:asciiTheme="minorHAnsi" w:hAnsiTheme="minorHAnsi" w:cstheme="minorHAnsi"/>
        </w:rPr>
        <w:t>adipocyte-derived</w:t>
      </w:r>
      <w:proofErr w:type="gramEnd"/>
      <w:r w:rsidRPr="007C2A28">
        <w:rPr>
          <w:rFonts w:asciiTheme="minorHAnsi" w:hAnsiTheme="minorHAnsi" w:cstheme="minorHAnsi"/>
        </w:rPr>
        <w:t xml:space="preserve"> </w:t>
      </w:r>
      <w:r w:rsidR="008E0272">
        <w:rPr>
          <w:rFonts w:asciiTheme="minorHAnsi" w:hAnsiTheme="minorHAnsi" w:cstheme="minorHAnsi"/>
        </w:rPr>
        <w:t>EVs</w:t>
      </w:r>
      <w:r w:rsidR="001553B5">
        <w:rPr>
          <w:rFonts w:asciiTheme="minorHAnsi" w:hAnsiTheme="minorHAnsi" w:cstheme="minorHAnsi"/>
        </w:rPr>
        <w:t xml:space="preserve"> were observed</w:t>
      </w:r>
      <w:r w:rsidRPr="007C2A28">
        <w:rPr>
          <w:rFonts w:asciiTheme="minorHAnsi" w:hAnsiTheme="minorHAnsi" w:cstheme="minorHAnsi"/>
        </w:rPr>
        <w:t xml:space="preserve"> per sample</w:t>
      </w:r>
      <w:r w:rsidR="001553B5">
        <w:rPr>
          <w:rFonts w:asciiTheme="minorHAnsi" w:hAnsiTheme="minorHAnsi" w:cstheme="minorHAnsi"/>
        </w:rPr>
        <w:t xml:space="preserve"> </w:t>
      </w:r>
      <w:r w:rsidR="001553B5">
        <w:rPr>
          <w:rFonts w:asciiTheme="minorHAnsi" w:hAnsiTheme="minorHAnsi" w:cstheme="minorHAnsi"/>
          <w:b/>
          <w:bCs/>
        </w:rPr>
        <w:t>[1]</w:t>
      </w:r>
      <w:r w:rsidR="001553B5">
        <w:rPr>
          <w:rFonts w:asciiTheme="minorHAnsi" w:hAnsiTheme="minorHAnsi" w:cstheme="minorHAnsi"/>
        </w:rPr>
        <w:t>.</w:t>
      </w:r>
    </w:p>
    <w:p w14:paraId="03FF5F75" w14:textId="77777777" w:rsidR="001553B5" w:rsidRDefault="001553B5" w:rsidP="001553B5">
      <w:pPr>
        <w:pStyle w:val="ListParagraph"/>
        <w:ind w:left="907"/>
        <w:rPr>
          <w:rFonts w:asciiTheme="minorHAnsi" w:hAnsiTheme="minorHAnsi" w:cstheme="minorHAnsi"/>
        </w:rPr>
      </w:pPr>
    </w:p>
    <w:p w14:paraId="3681F628" w14:textId="353719D0" w:rsidR="001553B5" w:rsidRPr="001553B5" w:rsidRDefault="001553B5" w:rsidP="00155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1A and 1B </w:t>
      </w:r>
      <w:r w:rsidRPr="001553B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post-wash data bar and/or add/emphasize bracket and asterisks</w:t>
      </w:r>
    </w:p>
    <w:p w14:paraId="1DE61F29" w14:textId="77777777" w:rsidR="001553B5" w:rsidRDefault="001553B5" w:rsidP="001553B5">
      <w:pPr>
        <w:pStyle w:val="ListParagraph"/>
        <w:ind w:left="1627"/>
        <w:rPr>
          <w:rFonts w:asciiTheme="minorHAnsi" w:hAnsiTheme="minorHAnsi" w:cstheme="minorHAnsi"/>
        </w:rPr>
      </w:pPr>
    </w:p>
    <w:p w14:paraId="6D60AB35" w14:textId="7B9389DA" w:rsidR="001553B5" w:rsidRDefault="007C2A28" w:rsidP="007C2A2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7C2A28">
        <w:rPr>
          <w:rFonts w:asciiTheme="minorHAnsi" w:hAnsiTheme="minorHAnsi" w:cstheme="minorHAnsi"/>
        </w:rPr>
        <w:t xml:space="preserve">The modal size of </w:t>
      </w:r>
      <w:r w:rsidR="001553B5">
        <w:rPr>
          <w:rFonts w:asciiTheme="minorHAnsi" w:hAnsiTheme="minorHAnsi" w:cstheme="minorHAnsi"/>
        </w:rPr>
        <w:t xml:space="preserve">the </w:t>
      </w:r>
      <w:r w:rsidR="008E0272">
        <w:rPr>
          <w:rFonts w:asciiTheme="minorHAnsi" w:hAnsiTheme="minorHAnsi" w:cstheme="minorHAnsi"/>
        </w:rPr>
        <w:t>EVs</w:t>
      </w:r>
      <w:r w:rsidR="001553B5">
        <w:rPr>
          <w:rFonts w:asciiTheme="minorHAnsi" w:hAnsiTheme="minorHAnsi" w:cstheme="minorHAnsi"/>
        </w:rPr>
        <w:t xml:space="preserve"> also decreased after washing </w:t>
      </w:r>
      <w:r w:rsidR="001553B5">
        <w:rPr>
          <w:rFonts w:asciiTheme="minorHAnsi" w:hAnsiTheme="minorHAnsi" w:cstheme="minorHAnsi"/>
          <w:b/>
          <w:bCs/>
        </w:rPr>
        <w:t>[1]</w:t>
      </w:r>
      <w:r w:rsidR="001553B5">
        <w:rPr>
          <w:rFonts w:asciiTheme="minorHAnsi" w:hAnsiTheme="minorHAnsi" w:cstheme="minorHAnsi"/>
        </w:rPr>
        <w:t>.</w:t>
      </w:r>
    </w:p>
    <w:p w14:paraId="4B8BAD39" w14:textId="77777777" w:rsidR="001553B5" w:rsidRDefault="001553B5" w:rsidP="001553B5">
      <w:pPr>
        <w:pStyle w:val="ListParagraph"/>
        <w:ind w:left="907"/>
        <w:rPr>
          <w:rFonts w:asciiTheme="minorHAnsi" w:hAnsiTheme="minorHAnsi" w:cstheme="minorHAnsi"/>
        </w:rPr>
      </w:pPr>
    </w:p>
    <w:p w14:paraId="5D697B14" w14:textId="14BE4A4F" w:rsidR="001553B5" w:rsidRPr="001553B5" w:rsidRDefault="001553B5" w:rsidP="00155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1A and 1B </w:t>
      </w:r>
      <w:r w:rsidRPr="001553B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data line</w:t>
      </w:r>
    </w:p>
    <w:p w14:paraId="63356248" w14:textId="77777777" w:rsidR="001553B5" w:rsidRDefault="001553B5" w:rsidP="001553B5">
      <w:pPr>
        <w:pStyle w:val="ListParagraph"/>
        <w:ind w:left="1627"/>
        <w:rPr>
          <w:rFonts w:asciiTheme="minorHAnsi" w:hAnsiTheme="minorHAnsi" w:cstheme="minorHAnsi"/>
        </w:rPr>
      </w:pPr>
    </w:p>
    <w:p w14:paraId="07E3F437" w14:textId="762B7285" w:rsidR="00E975BD" w:rsidRDefault="001553B5" w:rsidP="007C2A2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Abdominal</w:t>
      </w:r>
      <w:r w:rsidR="007C2A28" w:rsidRPr="007C2A28">
        <w:rPr>
          <w:rFonts w:asciiTheme="minorHAnsi" w:hAnsiTheme="minorHAnsi" w:cstheme="minorHAnsi"/>
        </w:rPr>
        <w:t xml:space="preserve"> and gluteal-derived adipocytes </w:t>
      </w:r>
      <w:r w:rsidR="00E975BD">
        <w:rPr>
          <w:rFonts w:asciiTheme="minorHAnsi" w:hAnsiTheme="minorHAnsi" w:cstheme="minorHAnsi"/>
        </w:rPr>
        <w:t xml:space="preserve">can be </w:t>
      </w:r>
      <w:r>
        <w:rPr>
          <w:rFonts w:asciiTheme="minorHAnsi" w:hAnsiTheme="minorHAnsi" w:cstheme="minorHAnsi"/>
        </w:rPr>
        <w:t xml:space="preserve">generated </w:t>
      </w:r>
      <w:r w:rsidR="00555187">
        <w:rPr>
          <w:rFonts w:asciiTheme="minorHAnsi" w:hAnsiTheme="minorHAnsi" w:cstheme="minorHAnsi"/>
        </w:rPr>
        <w:t xml:space="preserve">and analyzed </w:t>
      </w:r>
      <w:r>
        <w:rPr>
          <w:rFonts w:asciiTheme="minorHAnsi" w:hAnsiTheme="minorHAnsi" w:cstheme="minorHAnsi"/>
        </w:rPr>
        <w:t xml:space="preserve">using </w:t>
      </w:r>
      <w:r w:rsidR="002E438B">
        <w:rPr>
          <w:rFonts w:asciiTheme="minorHAnsi" w:hAnsiTheme="minorHAnsi" w:cstheme="minorHAnsi"/>
        </w:rPr>
        <w:t xml:space="preserve">this procedure </w:t>
      </w:r>
      <w:r w:rsidR="00E975BD">
        <w:rPr>
          <w:rFonts w:asciiTheme="minorHAnsi" w:hAnsiTheme="minorHAnsi" w:cstheme="minorHAnsi"/>
        </w:rPr>
        <w:t>as demonstrated</w:t>
      </w:r>
      <w:r w:rsidR="002E438B">
        <w:rPr>
          <w:rFonts w:asciiTheme="minorHAnsi" w:hAnsiTheme="minorHAnsi" w:cstheme="minorHAnsi"/>
        </w:rPr>
        <w:t xml:space="preserve"> </w:t>
      </w:r>
      <w:r w:rsidR="002E438B">
        <w:rPr>
          <w:rFonts w:asciiTheme="minorHAnsi" w:hAnsiTheme="minorHAnsi" w:cstheme="minorHAnsi"/>
          <w:b/>
          <w:bCs/>
        </w:rPr>
        <w:t>[1]</w:t>
      </w:r>
      <w:r w:rsidR="00E975BD">
        <w:rPr>
          <w:rFonts w:asciiTheme="minorHAnsi" w:hAnsiTheme="minorHAnsi" w:cstheme="minorHAnsi"/>
        </w:rPr>
        <w:t xml:space="preserve">. </w:t>
      </w:r>
    </w:p>
    <w:p w14:paraId="2EFCC6EA" w14:textId="77777777" w:rsidR="002E438B" w:rsidRDefault="002E438B" w:rsidP="002E438B">
      <w:pPr>
        <w:pStyle w:val="ListParagraph"/>
        <w:ind w:left="907"/>
        <w:rPr>
          <w:rFonts w:asciiTheme="minorHAnsi" w:hAnsiTheme="minorHAnsi" w:cstheme="minorHAnsi"/>
        </w:rPr>
      </w:pPr>
    </w:p>
    <w:p w14:paraId="336C5668" w14:textId="782609C8" w:rsidR="002E438B" w:rsidRDefault="002E438B" w:rsidP="002E438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1C and 1D</w:t>
      </w:r>
    </w:p>
    <w:p w14:paraId="6652376A" w14:textId="77777777" w:rsidR="00E975BD" w:rsidRDefault="00E975BD" w:rsidP="00E975BD">
      <w:pPr>
        <w:pStyle w:val="ListParagraph"/>
        <w:ind w:left="1627"/>
        <w:rPr>
          <w:rFonts w:asciiTheme="minorHAnsi" w:hAnsiTheme="minorHAnsi" w:cstheme="minorHAnsi"/>
        </w:rPr>
      </w:pPr>
    </w:p>
    <w:p w14:paraId="19F57213" w14:textId="01B6465B" w:rsidR="00E975BD" w:rsidRDefault="00E975BD" w:rsidP="00E975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="00555187">
        <w:rPr>
          <w:rFonts w:asciiTheme="minorHAnsi" w:hAnsiTheme="minorHAnsi" w:cstheme="minorHAnsi"/>
        </w:rPr>
        <w:t xml:space="preserve">example, </w:t>
      </w:r>
      <w:r w:rsidRPr="007C2A28">
        <w:rPr>
          <w:rFonts w:asciiTheme="minorHAnsi" w:hAnsiTheme="minorHAnsi" w:cstheme="minorHAnsi"/>
        </w:rPr>
        <w:t xml:space="preserve">immunoblotting </w:t>
      </w:r>
      <w:r>
        <w:rPr>
          <w:rFonts w:asciiTheme="minorHAnsi" w:hAnsiTheme="minorHAnsi" w:cstheme="minorHAnsi"/>
        </w:rPr>
        <w:t xml:space="preserve">of the isolated </w:t>
      </w:r>
      <w:r w:rsidR="008E0272">
        <w:rPr>
          <w:rFonts w:asciiTheme="minorHAnsi" w:hAnsiTheme="minorHAnsi" w:cstheme="minorHAnsi"/>
        </w:rPr>
        <w:t>EVs</w:t>
      </w:r>
      <w:r>
        <w:rPr>
          <w:rFonts w:asciiTheme="minorHAnsi" w:hAnsiTheme="minorHAnsi" w:cstheme="minorHAnsi"/>
        </w:rPr>
        <w:t xml:space="preserve"> </w:t>
      </w:r>
      <w:r w:rsidRPr="007C2A28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 xml:space="preserve">a </w:t>
      </w:r>
      <w:r w:rsidRPr="007C2A28">
        <w:rPr>
          <w:rFonts w:asciiTheme="minorHAnsi" w:hAnsiTheme="minorHAnsi" w:cstheme="minorHAnsi"/>
        </w:rPr>
        <w:t>tumor susceptibility gene</w:t>
      </w:r>
      <w:r>
        <w:rPr>
          <w:rFonts w:asciiTheme="minorHAnsi" w:hAnsiTheme="minorHAnsi" w:cstheme="minorHAnsi"/>
        </w:rPr>
        <w:t xml:space="preserve"> of interest </w:t>
      </w:r>
      <w:r w:rsidR="00555187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demonstrates that both</w:t>
      </w:r>
      <w:r w:rsidRPr="002E438B">
        <w:rPr>
          <w:rFonts w:asciiTheme="minorHAnsi" w:hAnsiTheme="minorHAnsi" w:cstheme="minorHAnsi"/>
        </w:rPr>
        <w:t xml:space="preserve"> </w:t>
      </w:r>
      <w:r w:rsidRPr="007C2A28">
        <w:rPr>
          <w:rFonts w:asciiTheme="minorHAnsi" w:hAnsiTheme="minorHAnsi" w:cstheme="minorHAnsi"/>
        </w:rPr>
        <w:t xml:space="preserve">abdominal and gluteal adipocyte-derived </w:t>
      </w:r>
      <w:r w:rsidR="008E0272">
        <w:rPr>
          <w:rFonts w:asciiTheme="minorHAnsi" w:hAnsiTheme="minorHAnsi" w:cstheme="minorHAnsi"/>
        </w:rPr>
        <w:t>EVs</w:t>
      </w:r>
      <w:r>
        <w:rPr>
          <w:rFonts w:asciiTheme="minorHAnsi" w:hAnsiTheme="minorHAnsi" w:cstheme="minorHAnsi"/>
        </w:rPr>
        <w:t xml:space="preserve"> express the gene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while sham-treated vesicles do not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929F6FF" w14:textId="77777777" w:rsidR="00E975BD" w:rsidRDefault="00E975BD" w:rsidP="00555187">
      <w:pPr>
        <w:pStyle w:val="ListParagraph"/>
        <w:ind w:left="907"/>
        <w:rPr>
          <w:rFonts w:asciiTheme="minorHAnsi" w:hAnsiTheme="minorHAnsi" w:cstheme="minorHAnsi"/>
        </w:rPr>
      </w:pPr>
    </w:p>
    <w:p w14:paraId="016F5EC5" w14:textId="2BE2B1D7" w:rsidR="00555187" w:rsidRDefault="00555187" w:rsidP="002E438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proofErr w:type="spellStart"/>
      <w:r>
        <w:rPr>
          <w:rFonts w:asciiTheme="minorHAnsi" w:hAnsiTheme="minorHAnsi" w:cstheme="minorHAnsi"/>
        </w:rPr>
        <w:t>Fiture</w:t>
      </w:r>
      <w:proofErr w:type="spellEnd"/>
      <w:r>
        <w:rPr>
          <w:rFonts w:asciiTheme="minorHAnsi" w:hAnsiTheme="minorHAnsi" w:cstheme="minorHAnsi"/>
        </w:rPr>
        <w:t xml:space="preserve"> 1</w:t>
      </w:r>
    </w:p>
    <w:p w14:paraId="1E9AB895" w14:textId="2A93C167" w:rsidR="002E438B" w:rsidRPr="002E438B" w:rsidRDefault="002E438B" w:rsidP="002E438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1E </w:t>
      </w:r>
      <w:r w:rsidRPr="001553B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Abdominal and Gluteal bands</w:t>
      </w:r>
    </w:p>
    <w:p w14:paraId="082BFC61" w14:textId="6A4070E7" w:rsidR="002E438B" w:rsidRDefault="002E438B" w:rsidP="002E438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1E </w:t>
      </w:r>
      <w:r w:rsidRPr="001553B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Sham band</w:t>
      </w:r>
    </w:p>
    <w:p w14:paraId="20FC60F2" w14:textId="77777777" w:rsidR="002E438B" w:rsidRDefault="002E438B" w:rsidP="002E438B">
      <w:pPr>
        <w:pStyle w:val="ListParagraph"/>
        <w:ind w:left="1627"/>
        <w:rPr>
          <w:rFonts w:asciiTheme="minorHAnsi" w:hAnsiTheme="minorHAnsi" w:cstheme="minorHAnsi"/>
        </w:rPr>
      </w:pPr>
    </w:p>
    <w:p w14:paraId="7296924E" w14:textId="77777777" w:rsidR="007C2A28" w:rsidRPr="00AD3F50" w:rsidRDefault="007C2A28" w:rsidP="007C2A28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170B8BA9" w14:textId="77777777" w:rsidR="00FC1882" w:rsidRDefault="00FC1882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6E2B87F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17033D74" w14:textId="77777777" w:rsidR="008E0272" w:rsidRPr="008E0272" w:rsidRDefault="008E0272" w:rsidP="008E0272">
      <w:pPr>
        <w:pStyle w:val="ListParagraph"/>
        <w:ind w:left="907"/>
        <w:rPr>
          <w:rStyle w:val="AuthorName"/>
          <w:rFonts w:asciiTheme="minorHAnsi" w:hAnsiTheme="minorHAnsi" w:cstheme="minorHAnsi"/>
          <w:b w:val="0"/>
          <w:color w:val="000000" w:themeColor="text1"/>
          <w:u w:val="none"/>
        </w:rPr>
      </w:pPr>
    </w:p>
    <w:p w14:paraId="0AA0E9F8" w14:textId="2143CAA0" w:rsidR="005F27E1" w:rsidRPr="008E0272" w:rsidRDefault="008E0272" w:rsidP="008E0272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8E0272">
        <w:rPr>
          <w:rStyle w:val="AuthorName"/>
          <w:rFonts w:asciiTheme="minorHAnsi" w:eastAsia="Times" w:hAnsiTheme="minorHAnsi" w:cstheme="minorHAnsi"/>
          <w:color w:val="000000" w:themeColor="text1"/>
        </w:rPr>
        <w:t>Daan</w:t>
      </w:r>
      <w:proofErr w:type="spellEnd"/>
      <w:r w:rsidRPr="008E0272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Paget</w:t>
      </w:r>
      <w:r w:rsidRPr="008E027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Pr="008E027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ealing the ultracentrifugation tube and resuspending the EV pellet thoroughly are the most important steps for </w:t>
      </w:r>
      <w:r w:rsidR="001B4BA5">
        <w:rPr>
          <w:rFonts w:asciiTheme="minorHAnsi" w:eastAsia="Times New Roman" w:hAnsiTheme="minorHAnsi" w:cstheme="minorHAnsi"/>
          <w:color w:val="000000" w:themeColor="text1"/>
          <w:szCs w:val="24"/>
        </w:rPr>
        <w:t>ensuring the success of this</w:t>
      </w:r>
      <w:r w:rsidRPr="008E027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protocol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5BEB707" w14:textId="4F3BB96B" w:rsidR="005F27E1" w:rsidRPr="008E0272" w:rsidRDefault="007227C7" w:rsidP="006A125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color w:val="000000" w:themeColor="text1"/>
        </w:rPr>
      </w:pPr>
      <w:r w:rsidRPr="008E0272">
        <w:rPr>
          <w:rFonts w:cs="Calibri"/>
          <w:bCs/>
          <w:i w:val="0"/>
          <w:color w:val="000000" w:themeColor="text1"/>
          <w:szCs w:val="24"/>
        </w:rPr>
        <w:t>INTERVIEW: Named talent says the statement above in an interview-style shot, looking slightly off-camera</w:t>
      </w:r>
      <w:r w:rsidRPr="008E0272">
        <w:rPr>
          <w:rFonts w:asciiTheme="minorHAnsi" w:hAnsiTheme="minorHAnsi" w:cstheme="minorHAnsi"/>
          <w:i w:val="0"/>
          <w:color w:val="000000" w:themeColor="text1"/>
        </w:rPr>
        <w:t xml:space="preserve"> (</w:t>
      </w:r>
      <w:r w:rsidR="006A1256" w:rsidRP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>3.6</w:t>
      </w:r>
      <w:r w:rsid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 xml:space="preserve">., </w:t>
      </w:r>
      <w:r w:rsidR="006A1256" w:rsidRP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>3.7</w:t>
      </w:r>
      <w:r w:rsid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>.</w:t>
      </w:r>
      <w:r w:rsidRP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 xml:space="preserve">) </w:t>
      </w:r>
    </w:p>
    <w:p w14:paraId="2A97FF0B" w14:textId="228ED1A9" w:rsidR="005F27E1" w:rsidRPr="008E0272" w:rsidRDefault="00CA7C1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color w:val="000000" w:themeColor="text1"/>
        </w:rPr>
      </w:pPr>
      <w:r w:rsidRPr="008E0272">
        <w:rPr>
          <w:b/>
          <w:i w:val="0"/>
          <w:color w:val="000000" w:themeColor="text1"/>
          <w:szCs w:val="22"/>
          <w:u w:val="single"/>
          <w:lang w:eastAsia="zh-TW"/>
        </w:rPr>
        <w:t xml:space="preserve">Katherine E. </w:t>
      </w:r>
      <w:proofErr w:type="spellStart"/>
      <w:r w:rsidRPr="008E0272">
        <w:rPr>
          <w:b/>
          <w:i w:val="0"/>
          <w:color w:val="000000" w:themeColor="text1"/>
          <w:szCs w:val="22"/>
          <w:u w:val="single"/>
          <w:lang w:eastAsia="zh-TW"/>
        </w:rPr>
        <w:t>Pinnick</w:t>
      </w:r>
      <w:proofErr w:type="spellEnd"/>
      <w:r w:rsidR="007227C7" w:rsidRP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>:</w:t>
      </w:r>
      <w:r w:rsidR="00473E1C" w:rsidRP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 xml:space="preserve"> </w:t>
      </w:r>
      <w:r w:rsidR="00FF4447" w:rsidRPr="008E0272">
        <w:rPr>
          <w:rFonts w:asciiTheme="minorHAnsi" w:hAnsiTheme="minorHAnsi" w:cstheme="minorHAnsi"/>
          <w:i w:val="0"/>
          <w:color w:val="000000" w:themeColor="text1"/>
        </w:rPr>
        <w:t>Isolated EVs from this protocol can be used for downstream analysis, including transmission electron microscopy, proteomics, metabolomics, small RNA-sequencing</w:t>
      </w:r>
      <w:r w:rsidR="008E0272">
        <w:rPr>
          <w:rFonts w:asciiTheme="minorHAnsi" w:hAnsiTheme="minorHAnsi" w:cstheme="minorHAnsi"/>
          <w:i w:val="0"/>
          <w:color w:val="000000" w:themeColor="text1"/>
        </w:rPr>
        <w:t xml:space="preserve"> and</w:t>
      </w:r>
      <w:r w:rsidR="00FF4447" w:rsidRPr="008E0272">
        <w:rPr>
          <w:rFonts w:asciiTheme="minorHAnsi" w:hAnsiTheme="minorHAnsi" w:cstheme="minorHAnsi"/>
          <w:i w:val="0"/>
          <w:color w:val="000000" w:themeColor="text1"/>
        </w:rPr>
        <w:t xml:space="preserve"> microarrays</w:t>
      </w:r>
      <w:r w:rsidR="008E0272">
        <w:rPr>
          <w:rFonts w:asciiTheme="minorHAnsi" w:hAnsiTheme="minorHAnsi" w:cstheme="minorHAnsi"/>
          <w:i w:val="0"/>
          <w:color w:val="000000" w:themeColor="text1"/>
        </w:rPr>
        <w:t>,</w:t>
      </w:r>
      <w:r w:rsidR="00FF4447" w:rsidRPr="008E0272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8E0272">
        <w:rPr>
          <w:rFonts w:asciiTheme="minorHAnsi" w:hAnsiTheme="minorHAnsi" w:cstheme="minorHAnsi"/>
          <w:i w:val="0"/>
          <w:color w:val="000000" w:themeColor="text1"/>
        </w:rPr>
        <w:t xml:space="preserve">and </w:t>
      </w:r>
      <w:r w:rsidR="00FF4447" w:rsidRPr="008E0272">
        <w:rPr>
          <w:rFonts w:asciiTheme="minorHAnsi" w:hAnsiTheme="minorHAnsi" w:cstheme="minorHAnsi"/>
          <w:i w:val="0"/>
          <w:color w:val="000000" w:themeColor="text1"/>
        </w:rPr>
        <w:t>utilized in functional in vitro</w:t>
      </w:r>
      <w:r w:rsidR="008E0272">
        <w:rPr>
          <w:rFonts w:asciiTheme="minorHAnsi" w:hAnsiTheme="minorHAnsi" w:cstheme="minorHAnsi"/>
          <w:i w:val="0"/>
          <w:color w:val="000000" w:themeColor="text1"/>
        </w:rPr>
        <w:t xml:space="preserve"> and </w:t>
      </w:r>
      <w:r w:rsidR="00FF4447" w:rsidRPr="008E0272">
        <w:rPr>
          <w:rFonts w:asciiTheme="minorHAnsi" w:hAnsiTheme="minorHAnsi" w:cstheme="minorHAnsi"/>
          <w:i w:val="0"/>
          <w:color w:val="000000" w:themeColor="text1"/>
        </w:rPr>
        <w:t>in vivo studies</w:t>
      </w:r>
      <w:r w:rsidR="007227C7" w:rsidRPr="008E0272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7227C7" w:rsidRPr="008E0272">
        <w:rPr>
          <w:rFonts w:asciiTheme="minorHAnsi" w:hAnsiTheme="minorHAnsi" w:cstheme="minorHAnsi"/>
          <w:b/>
          <w:bCs/>
          <w:i w:val="0"/>
          <w:color w:val="000000" w:themeColor="text1"/>
        </w:rPr>
        <w:t>[1]</w:t>
      </w:r>
      <w:r w:rsidR="007227C7" w:rsidRPr="008E0272">
        <w:rPr>
          <w:rFonts w:asciiTheme="minorHAnsi" w:hAnsiTheme="minorHAnsi" w:cstheme="minorHAnsi"/>
          <w:i w:val="0"/>
          <w:color w:val="000000" w:themeColor="text1"/>
        </w:rPr>
        <w:t>.</w:t>
      </w:r>
    </w:p>
    <w:p w14:paraId="0FEB1A02" w14:textId="2EC53465" w:rsidR="005F27E1" w:rsidRPr="008E0272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color w:val="000000" w:themeColor="text1"/>
        </w:rPr>
      </w:pPr>
      <w:r w:rsidRPr="008E0272">
        <w:rPr>
          <w:rFonts w:cs="Calibri"/>
          <w:bCs/>
          <w:i w:val="0"/>
          <w:color w:val="000000" w:themeColor="text1"/>
          <w:szCs w:val="24"/>
        </w:rPr>
        <w:t>INTERVIEW: Named talent says the statement above in an interview-style shot, looking slightly off-camera</w:t>
      </w:r>
      <w:r w:rsidRPr="008E0272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Pr="008E0272">
        <w:rPr>
          <w:rFonts w:asciiTheme="minorHAnsi" w:eastAsia="Times New Roman" w:hAnsiTheme="minorHAnsi" w:cstheme="minorHAnsi"/>
          <w:i w:val="0"/>
          <w:color w:val="000000" w:themeColor="text1"/>
          <w:szCs w:val="24"/>
        </w:rPr>
        <w:t xml:space="preserve"> </w:t>
      </w:r>
    </w:p>
    <w:sectPr w:rsidR="005F27E1" w:rsidRPr="008E0272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0700A" w14:textId="77777777" w:rsidR="00315E11" w:rsidRDefault="00315E11">
      <w:r>
        <w:separator/>
      </w:r>
    </w:p>
    <w:p w14:paraId="33E6F312" w14:textId="77777777" w:rsidR="00315E11" w:rsidRDefault="00315E11"/>
  </w:endnote>
  <w:endnote w:type="continuationSeparator" w:id="0">
    <w:p w14:paraId="4A42A492" w14:textId="77777777" w:rsidR="00315E11" w:rsidRDefault="00315E11">
      <w:r>
        <w:continuationSeparator/>
      </w:r>
    </w:p>
    <w:p w14:paraId="79B04655" w14:textId="77777777" w:rsidR="00315E11" w:rsidRDefault="00315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FC64D4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55F68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FEC29" w14:textId="77777777" w:rsidR="00315E11" w:rsidRDefault="00315E11">
      <w:r>
        <w:separator/>
      </w:r>
    </w:p>
    <w:p w14:paraId="6993CFDC" w14:textId="77777777" w:rsidR="00315E11" w:rsidRDefault="00315E11"/>
  </w:footnote>
  <w:footnote w:type="continuationSeparator" w:id="0">
    <w:p w14:paraId="43867B85" w14:textId="77777777" w:rsidR="00315E11" w:rsidRDefault="00315E11">
      <w:r>
        <w:continuationSeparator/>
      </w:r>
    </w:p>
    <w:p w14:paraId="193D8458" w14:textId="77777777" w:rsidR="00315E11" w:rsidRDefault="00315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5A7E938" w:rsidR="00336C61" w:rsidRPr="00580F62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80F6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F62" w:rsidRPr="00580F6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DRAFT</w:t>
    </w:r>
    <w:r w:rsidRPr="00580F6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80F62" w:rsidRPr="00580F6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80F6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C1EC9"/>
    <w:multiLevelType w:val="multilevel"/>
    <w:tmpl w:val="96920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3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8"/>
  </w:num>
  <w:num w:numId="15">
    <w:abstractNumId w:val="29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 w:numId="3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36E0"/>
    <w:rsid w:val="00034D46"/>
    <w:rsid w:val="00037828"/>
    <w:rsid w:val="00041DB1"/>
    <w:rsid w:val="00042BA8"/>
    <w:rsid w:val="00043807"/>
    <w:rsid w:val="00047BCC"/>
    <w:rsid w:val="000519FB"/>
    <w:rsid w:val="0005369F"/>
    <w:rsid w:val="00055F68"/>
    <w:rsid w:val="0006555B"/>
    <w:rsid w:val="00074929"/>
    <w:rsid w:val="00082CA4"/>
    <w:rsid w:val="00083792"/>
    <w:rsid w:val="0008613B"/>
    <w:rsid w:val="00090BAC"/>
    <w:rsid w:val="000B01E6"/>
    <w:rsid w:val="000B0B1A"/>
    <w:rsid w:val="000B2085"/>
    <w:rsid w:val="000B387A"/>
    <w:rsid w:val="000B4D68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368F2"/>
    <w:rsid w:val="00143557"/>
    <w:rsid w:val="001469E6"/>
    <w:rsid w:val="00151824"/>
    <w:rsid w:val="001528A5"/>
    <w:rsid w:val="001553B5"/>
    <w:rsid w:val="00162D51"/>
    <w:rsid w:val="00167E30"/>
    <w:rsid w:val="00176D6F"/>
    <w:rsid w:val="00177044"/>
    <w:rsid w:val="00177B33"/>
    <w:rsid w:val="001819E3"/>
    <w:rsid w:val="00181AD2"/>
    <w:rsid w:val="00184EF9"/>
    <w:rsid w:val="001870AB"/>
    <w:rsid w:val="00191A77"/>
    <w:rsid w:val="001A3CED"/>
    <w:rsid w:val="001A4B24"/>
    <w:rsid w:val="001A7A2C"/>
    <w:rsid w:val="001B3024"/>
    <w:rsid w:val="001B4BA5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1F4AF0"/>
    <w:rsid w:val="00202C7E"/>
    <w:rsid w:val="00214268"/>
    <w:rsid w:val="00220015"/>
    <w:rsid w:val="0023772F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2229"/>
    <w:rsid w:val="002A51DB"/>
    <w:rsid w:val="002A7649"/>
    <w:rsid w:val="002B009A"/>
    <w:rsid w:val="002B025E"/>
    <w:rsid w:val="002B0D88"/>
    <w:rsid w:val="002B26D4"/>
    <w:rsid w:val="002B55D9"/>
    <w:rsid w:val="002C54DB"/>
    <w:rsid w:val="002C747C"/>
    <w:rsid w:val="002D52A1"/>
    <w:rsid w:val="002D5877"/>
    <w:rsid w:val="002D5CFE"/>
    <w:rsid w:val="002D740C"/>
    <w:rsid w:val="002E07A4"/>
    <w:rsid w:val="002E438B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5E11"/>
    <w:rsid w:val="003176C4"/>
    <w:rsid w:val="00320715"/>
    <w:rsid w:val="00321BB5"/>
    <w:rsid w:val="00322C71"/>
    <w:rsid w:val="00330F1B"/>
    <w:rsid w:val="00333FA4"/>
    <w:rsid w:val="00336C61"/>
    <w:rsid w:val="00342D7B"/>
    <w:rsid w:val="0034684D"/>
    <w:rsid w:val="003513A5"/>
    <w:rsid w:val="00353E9A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66C"/>
    <w:rsid w:val="003A49C2"/>
    <w:rsid w:val="003B5E26"/>
    <w:rsid w:val="003C32EC"/>
    <w:rsid w:val="003D0847"/>
    <w:rsid w:val="003E2BC9"/>
    <w:rsid w:val="003E4D9F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60705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097B"/>
    <w:rsid w:val="004C1095"/>
    <w:rsid w:val="004C2DAD"/>
    <w:rsid w:val="004D216F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5187"/>
    <w:rsid w:val="00556031"/>
    <w:rsid w:val="00557116"/>
    <w:rsid w:val="0055763A"/>
    <w:rsid w:val="00565757"/>
    <w:rsid w:val="005722A2"/>
    <w:rsid w:val="00576DB4"/>
    <w:rsid w:val="00580F6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B71D7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679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256"/>
    <w:rsid w:val="006A14A2"/>
    <w:rsid w:val="006A21CB"/>
    <w:rsid w:val="006A40F7"/>
    <w:rsid w:val="006A5F1D"/>
    <w:rsid w:val="006A6324"/>
    <w:rsid w:val="006B2573"/>
    <w:rsid w:val="006C08AE"/>
    <w:rsid w:val="006C0BB1"/>
    <w:rsid w:val="006C0E2B"/>
    <w:rsid w:val="006C0E87"/>
    <w:rsid w:val="006D3AC7"/>
    <w:rsid w:val="006D6939"/>
    <w:rsid w:val="006D7676"/>
    <w:rsid w:val="006E6E3B"/>
    <w:rsid w:val="006F3126"/>
    <w:rsid w:val="0070054D"/>
    <w:rsid w:val="0071294C"/>
    <w:rsid w:val="00712AD2"/>
    <w:rsid w:val="007227C7"/>
    <w:rsid w:val="00724E3B"/>
    <w:rsid w:val="00731E5D"/>
    <w:rsid w:val="007333EE"/>
    <w:rsid w:val="00745D4B"/>
    <w:rsid w:val="00746865"/>
    <w:rsid w:val="007544FB"/>
    <w:rsid w:val="007548F3"/>
    <w:rsid w:val="00754B99"/>
    <w:rsid w:val="007574EC"/>
    <w:rsid w:val="0077071A"/>
    <w:rsid w:val="00771960"/>
    <w:rsid w:val="00777388"/>
    <w:rsid w:val="0078245F"/>
    <w:rsid w:val="00784ED0"/>
    <w:rsid w:val="00787138"/>
    <w:rsid w:val="00790E8C"/>
    <w:rsid w:val="00794CC0"/>
    <w:rsid w:val="007A2D10"/>
    <w:rsid w:val="007A4E1D"/>
    <w:rsid w:val="007B0FBB"/>
    <w:rsid w:val="007B3E0E"/>
    <w:rsid w:val="007C0D06"/>
    <w:rsid w:val="007C1C6D"/>
    <w:rsid w:val="007C2A28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399D"/>
    <w:rsid w:val="00867F1E"/>
    <w:rsid w:val="00873D1A"/>
    <w:rsid w:val="0087593F"/>
    <w:rsid w:val="00875BE8"/>
    <w:rsid w:val="00877B88"/>
    <w:rsid w:val="0088113B"/>
    <w:rsid w:val="008945FB"/>
    <w:rsid w:val="008A0177"/>
    <w:rsid w:val="008D2A6A"/>
    <w:rsid w:val="008D58EC"/>
    <w:rsid w:val="008E0272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09B1"/>
    <w:rsid w:val="00951A8E"/>
    <w:rsid w:val="00954870"/>
    <w:rsid w:val="009625B1"/>
    <w:rsid w:val="009758B4"/>
    <w:rsid w:val="00977157"/>
    <w:rsid w:val="00985F44"/>
    <w:rsid w:val="00987081"/>
    <w:rsid w:val="00991D70"/>
    <w:rsid w:val="00995C4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3BB1"/>
    <w:rsid w:val="00A342C5"/>
    <w:rsid w:val="00A34D54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A5825"/>
    <w:rsid w:val="00AB13FF"/>
    <w:rsid w:val="00AB2B2E"/>
    <w:rsid w:val="00AB3338"/>
    <w:rsid w:val="00AC53D9"/>
    <w:rsid w:val="00AC5EF4"/>
    <w:rsid w:val="00AC63FC"/>
    <w:rsid w:val="00AD0D38"/>
    <w:rsid w:val="00AD1C31"/>
    <w:rsid w:val="00AD3F50"/>
    <w:rsid w:val="00AD4F04"/>
    <w:rsid w:val="00AE11E8"/>
    <w:rsid w:val="00AE4220"/>
    <w:rsid w:val="00AE474B"/>
    <w:rsid w:val="00AF7D04"/>
    <w:rsid w:val="00B00969"/>
    <w:rsid w:val="00B02443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4B5F"/>
    <w:rsid w:val="00B653B7"/>
    <w:rsid w:val="00B66A14"/>
    <w:rsid w:val="00B7250F"/>
    <w:rsid w:val="00B72920"/>
    <w:rsid w:val="00B76DE4"/>
    <w:rsid w:val="00B77EC3"/>
    <w:rsid w:val="00B807E5"/>
    <w:rsid w:val="00B87BC5"/>
    <w:rsid w:val="00B9193B"/>
    <w:rsid w:val="00B97AD6"/>
    <w:rsid w:val="00BA5DF4"/>
    <w:rsid w:val="00BA719D"/>
    <w:rsid w:val="00BB3037"/>
    <w:rsid w:val="00BC6DA7"/>
    <w:rsid w:val="00BC75E6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2171"/>
    <w:rsid w:val="00C93DB5"/>
    <w:rsid w:val="00C94029"/>
    <w:rsid w:val="00C97B11"/>
    <w:rsid w:val="00CA3842"/>
    <w:rsid w:val="00CA7C1F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6C62"/>
    <w:rsid w:val="00D30007"/>
    <w:rsid w:val="00D300CE"/>
    <w:rsid w:val="00D37C1A"/>
    <w:rsid w:val="00D406D6"/>
    <w:rsid w:val="00D43236"/>
    <w:rsid w:val="00D45AF7"/>
    <w:rsid w:val="00D466AF"/>
    <w:rsid w:val="00D47642"/>
    <w:rsid w:val="00D645E9"/>
    <w:rsid w:val="00D7115D"/>
    <w:rsid w:val="00D712A3"/>
    <w:rsid w:val="00D718B5"/>
    <w:rsid w:val="00D76CDF"/>
    <w:rsid w:val="00D81240"/>
    <w:rsid w:val="00D81CE0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4DDD"/>
    <w:rsid w:val="00DE666B"/>
    <w:rsid w:val="00DE66F3"/>
    <w:rsid w:val="00DF0865"/>
    <w:rsid w:val="00DF307B"/>
    <w:rsid w:val="00E04CF8"/>
    <w:rsid w:val="00E06ADB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857CD"/>
    <w:rsid w:val="00E975BD"/>
    <w:rsid w:val="00EA15F6"/>
    <w:rsid w:val="00EA20E5"/>
    <w:rsid w:val="00EA2756"/>
    <w:rsid w:val="00EA4B94"/>
    <w:rsid w:val="00EA60D4"/>
    <w:rsid w:val="00EA6E6E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45ACF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C1882"/>
    <w:rsid w:val="00FD0726"/>
    <w:rsid w:val="00FD1497"/>
    <w:rsid w:val="00FD36F8"/>
    <w:rsid w:val="00FD5527"/>
    <w:rsid w:val="00FE059A"/>
    <w:rsid w:val="00FE5D48"/>
    <w:rsid w:val="00FF444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256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ed.Akbar@cardiov.ox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36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in.choudhury@cardiov.ox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an.paget@lmh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erine.pinnick@ocdem.ox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10083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7</cp:revision>
  <dcterms:created xsi:type="dcterms:W3CDTF">2020-12-18T12:08:00Z</dcterms:created>
  <dcterms:modified xsi:type="dcterms:W3CDTF">2020-12-18T12:23:00Z</dcterms:modified>
</cp:coreProperties>
</file>