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63238"/>
          <w:spacing w:val="0"/>
          <w:position w:val="0"/>
          <w:sz w:val="24"/>
          <w:shd w:fill="auto" w:val="clear"/>
        </w:rPr>
        <w:t xml:space="preserve">A Versatile Kit Based on Digital Microfluidics Droplet Actuation for Science Education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Yu-Hao Guo, Chih-Hsieh Lee, Ya-Tang Yang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Electrical Engineering, National Tsing Hua University, Hsinchu, Taiwan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of Co-Authors:</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Yu-Hao Guo</w:t>
        <w:tab/>
        <w:tab/>
        <w:t xml:space="preserve">(S104035891@m104.nthu.edu.tw)</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Chih-Hsieh Lee</w:t>
        <w:tab/>
        <w:t xml:space="preserve">(love50816@gmail.com)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Ya-Tang Yang</w:t>
        <w:tab/>
        <w:tab/>
        <w:t xml:space="preserve">(ytyang@ee.nthu.edu.tw)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Ya-Tang Yang</w:t>
        <w:tab/>
        <w:tab/>
        <w:t xml:space="preserve">(</w:t>
      </w:r>
      <w:r>
        <w:rPr>
          <w:rFonts w:ascii="Calibri" w:hAnsi="Calibri" w:cs="Calibri" w:eastAsia="Calibri"/>
          <w:color w:val="000000"/>
          <w:spacing w:val="0"/>
          <w:position w:val="0"/>
          <w:sz w:val="24"/>
          <w:shd w:fill="auto" w:val="clear"/>
        </w:rPr>
        <w:t xml:space="preserve">ytyang@ee.nthu.edu.tw</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electrowetting, digital microfluidics, community driven microfluidics, chemical education, lab on a chip, education tool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an educational kit that allows users to execute multiple experiments and gain hands-on experience on digital microfluidics.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an educational kit based on digital microfluidics. A protocol for luminol-based chemiluminescence experiment is reported as a specific example. It also has fluorescent imaging capability and closed humidified enclosure based on an ultrasonic atomizer to prevent evaporation. The kit can be assembled within a short period of time and with minimal training in electronics and soldering. The kit allows both undergraduate/graduate students and enthusiasts to obtain hands-on experience in microfluidics in an intuitive way and be trained to gain familiarity with digital microfluidics.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Microfluidics is a highly interdisciplinary field combing physics, chemistry, biology, and engineering for the manipulation of small volume of liquids ranging from femtoliter to microliters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Microfluidics is also a very broad and active field; a Web of Science search returns nearly 20,000 publications and yet there is insufficient literature and review papers on the usage of microfluidics as educational tool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There are two insightful, albeit outdated review articles by Legge and Fintschenko</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Legge introduces educators to the idea of a lab on a chip</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Fintschenko pointed out the role of microfluidics teaching lab in Science Technology Engineering Mathematics (STEM) education and simplified the philosophies into “teach microfluidics” and “use microfluidics”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 more recent review by Rackus, Ridel-Kruse and Pamme in 2019 points out that in addition to being interdisciplinary in nature, microfluidics is also a very hands-on subject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hands-on activity related to the practice of microfluidics lends students to inquiry-based learning and makes it an engaging tool for science communication and outreach. Microfluidics indeed offers much potential for science education in both formal and informal settings and is also an ideal “tool” to enthuse and educate the general public about the interdisciplinary aspect of modern sciences.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Examples such as low-cost microchannel devices, paper microfluidics, and digital microfluidics are ideal tools for educational purposes. Among these platforms, digital microfluidics remains esoteric and peer-reviewed reports based on digital microfluidics are lacking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Here we propose to use digital microfluidics as an educational tool for several reasons. First, digital microfluidics is very distinct from microchannel-based paradigm because it is based on manipulation of the droplets and usage of the droplets as discrete microvessels. Second, droplets are manipulated on relatively generic electrode-array platforms so digital microfluidics can be intimately coupled with microelectronics. Users can leverage on an extended set of electronic components, now highly accessible for do-it-yourself applications to electronically interface with droplets. Hence, we argue that digital microfluidics can let students to experience these unique aspects and be open-minded not overly to stick to microchannel-based low Reynold number microfluidics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Briefly, the field of digital microfluidics is largely based on the electrowetting phenomena, which was first described by Gabriel Lippmann</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The recent developments were initiated by Berge in the early 1990s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His key contribution is the idea of introducing a thin insulator to separate the conductive liquid from metallic electrodes to eliminate the problem of electrolysis. This idea has been termed as electrowetting on dielectric (EWOD). Subsequently, the digital microfluidics was popularized by several pioneering researchers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Now a comprehensive list of applications for example, in clinical diagnostics, chemistry and biology, has been proven on digital microfluidics</w:t>
      </w:r>
      <w:r>
        <w:rPr>
          <w:rFonts w:ascii="Calibri" w:hAnsi="Calibri" w:cs="Calibri" w:eastAsia="Calibri"/>
          <w:color w:val="auto"/>
          <w:spacing w:val="0"/>
          <w:position w:val="0"/>
          <w:sz w:val="24"/>
          <w:shd w:fill="auto" w:val="clear"/>
          <w:vertAlign w:val="superscript"/>
        </w:rPr>
        <w:t xml:space="preserve">10,11,12</w:t>
      </w:r>
      <w:r>
        <w:rPr>
          <w:rFonts w:ascii="Calibri" w:hAnsi="Calibri" w:cs="Calibri" w:eastAsia="Calibri"/>
          <w:color w:val="auto"/>
          <w:spacing w:val="0"/>
          <w:position w:val="0"/>
          <w:sz w:val="24"/>
          <w:shd w:fill="auto" w:val="clear"/>
        </w:rPr>
        <w:t xml:space="preserve"> and, therefore, plenty of examples are available for an educational setting. In particular, along the line of low cost, do-it-yourself digital microfluidics, Abdelgawad and Wheeler have previously reported low-cost, rapid prototyping of digital microfluidics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Fobel et al., has also reported DropBot as an open source digital microfluidic control system</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Yafia et al., also reported a portable digital microfluidics based on 3D printed parts and smaller phone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Alistar and Gaudenz have also developed the battery powered OpenDrop platform, which is based on the field effect transistor array and dc actuation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digital microfluidics educational kit based on commercially sourced printed circuit board (PCB) that allows the user to assemble and get hands-on experience with digital microfluidics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Fee-for-service to create PCB from digital design files is widely available, and hence we think it is a viable low-cost solution for education provided that digital design files can be shared. Meticulous choice of components and system design is made to simplify the assembly process and make an interface with the user’s intuitive. Hence, a one-plate configuration is used instead of a two-plate configuration to avoid the need for a top plate. Both the components and the test chemicals need to be easily available. For example, food wrap from the supermarket is used as the insulator in our kit.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prove feasibility of our kit, we suggest a specific chemistry experiment based on chemiluminescence of luminol and provide the protocol. The hope is that visual observation of chemiluminescence can enthuse and excite students. Luminol is a chemical that exhibits a blue glow when mixed with an oxidizing agent such as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is typically used in forensics to detect blood</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In our laboratory setting, potassium ferricyanide serves as the catalyst. Luminol reacts with the hydroxide ion and forms a dianion. The dianion subsequently reacts with oxygen from hydrogen peroxide to form 5-aminophthalic acid with electrons in an excited state, and relaxation of electrons from the excited state to the ground state results in photons visible as a burst of blue 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also report a fluorescent imaging experiment with a smart phone to demonstrate the integration of a light-emitting diode (LED) as an excitation light source. Finally, droplet evaporation is a problem in microfluidics but is rarely being addressed. (A 1 &amp;#956;L of water droplet is lost within 1 h from an open substrate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We use an atomizer based on a high-frequency piezo transducer to convert water into fine mist. This creates a humidified environment to prevent droplet evaporation and demonstrates long-term (~1 h) droplet actuation.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 Assembling the digital microfluidics kit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 Solder the surface mount resistors, transistors, and light-emitting diodes onto the PCB board according to the schematics in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Connect the output of the high-voltage power supply board to the PCB board with soldered components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Supplementary 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Connect the battery to the voltage booster board to boost the voltage from 6 V to 12 V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Supplementary 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Connect the high-voltage supply board to the voltage booster board to boost the voltage from 6 V to 12 V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Supplementary 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1.5) Connect the humidity sensor to the microcontroller board. Connect the ultrasonic piezo atomizer and the atomizer driver board to the microcontroller board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Supplementary 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Place the whole assembly into the acrylic enclosure of dimensions 23 cm x 20.5 cm x 6 cm.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1.7) Turn on the microcontroller with the code (</w:t>
      </w:r>
      <w:r>
        <w:rPr>
          <w:rFonts w:ascii="Calibri" w:hAnsi="Calibri" w:cs="Calibri" w:eastAsia="Calibri"/>
          <w:b/>
          <w:color w:val="auto"/>
          <w:spacing w:val="0"/>
          <w:position w:val="0"/>
          <w:sz w:val="24"/>
          <w:shd w:fill="FFFF00" w:val="clear"/>
        </w:rPr>
        <w:t xml:space="preserve">Supplementary Code</w:t>
      </w:r>
      <w:r>
        <w:rPr>
          <w:rFonts w:ascii="Calibri" w:hAnsi="Calibri" w:cs="Calibri" w:eastAsia="Calibri"/>
          <w:color w:val="auto"/>
          <w:spacing w:val="0"/>
          <w:position w:val="0"/>
          <w:sz w:val="24"/>
          <w:shd w:fill="FFFF00" w:val="clear"/>
        </w:rPr>
        <w:t xml:space="preserve">) and use the digital multimeter to measure the voltage of the EWOD electrode to make sure the output voltage is ~230 V. Adjust the variable resistor of the high-voltage supply board such that the output voltage is ~230 V (</w:t>
      </w:r>
      <w:r>
        <w:rPr>
          <w:rFonts w:ascii="Calibri" w:hAnsi="Calibri" w:cs="Calibri" w:eastAsia="Calibri"/>
          <w:b/>
          <w:color w:val="auto"/>
          <w:spacing w:val="0"/>
          <w:position w:val="0"/>
          <w:sz w:val="24"/>
          <w:shd w:fill="FFFF00" w:val="clear"/>
        </w:rPr>
        <w:t xml:space="preserve">Supplementary Figure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Preparation of insulator on the electrode array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 Wear clean nitrile gloves. Use a micropipette to apply ~10 &amp;#956;L of 5 cSt silicone oil on the electrode area and use a finger to spread the silicone oil evenly on the electrode area.</w:t>
      </w:r>
      <w:r>
        <w:rPr>
          <w:rFonts w:ascii="Calibri" w:hAnsi="Calibri" w:cs="Calibri" w:eastAsia="Calibri"/>
          <w:color w:val="auto"/>
          <w:spacing w:val="0"/>
          <w:position w:val="0"/>
          <w:sz w:val="24"/>
          <w:shd w:fill="auto" w:val="clear"/>
        </w:rPr>
        <w:t xml:space="preserve"> Note that the silicone oil serves as the filling between electrode and food wrap insulator and to avoid any airgap.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 Cut a piece of food wrap with dimensions of approximately 2.5 cm x 4 cm and place it on top of the electrode. Use the micropipette to apply ~10 &amp;#956;L of 5 cSt silicone oil on the electrode area and use a finger to spread the silicone oil evenly.</w:t>
      </w:r>
      <w:r>
        <w:rPr>
          <w:rFonts w:ascii="Calibri" w:hAnsi="Calibri" w:cs="Calibri" w:eastAsia="Calibri"/>
          <w:color w:val="auto"/>
          <w:spacing w:val="0"/>
          <w:position w:val="0"/>
          <w:sz w:val="24"/>
          <w:shd w:fill="auto" w:val="clear"/>
        </w:rPr>
        <w:t xml:space="preserve"> Note that the silicone oil serves as a hydrophobic layer on top of the insulator.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Chemiluminescence experiment based on luminol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Mix 0.25 g of luminol and 1.6 g of NaOH in 25 mL of deionized water in a beaker with a glass stirrer to obtain a solution.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Mix 20 mL of the solution from the previous step with 20 mL of 3% hydrogen peroxide.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Use a micropipette to place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of the luminol solution from the previous step on the target electrode.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 Use a micropipette to place 10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of 0.1% w/w potassium ferricyanide on the electrode. Note that this is the droplet to be moved for electrowetting.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3.5) Turn on the microcontroller to move the 10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droplet of potassium ferricyanide to merge with the luminol.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 Fluorescent imaging experiment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Cut a piece of semi-transparent tape with dimensions of ~1 cm x 1 cm. Place the semi-transparent tape between the excitation light-emitting diode and EWOD electrodes.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 Attach the emission color glass filter on the camera of the smart phone with tape.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Mix 2.5 mg of fluorescein isothiocyanate in aqueous ethanol (3% w/w)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4.4) Pipette ~10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of the solution from the previous step on one of the electrodes.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Turn on the microcontroller.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FFFF00" w:val="clear"/>
        </w:rPr>
        <w:t xml:space="preserve">4.6) Use the smart phone to record a video of droplet actuation.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5) Long-term droplet actuation experiment with ultrasonic atomizer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Place 1 mL of water onto the ultrasonic atomizer. Note that the code is written to use a threshold feedback algorithm to maintain a humidity level over 90%.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 Place a 10 &amp;#956;L droplet with a micropipette. Turn on the microcontroller and immediately close the lid of the enclosure.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FFFF00" w:val="clear"/>
        </w:rPr>
        <w:t xml:space="preserve">5.3) Wait for ~1 h. Visually check droplet actuation.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droplet actuation is recorded with a smart phone. Representative results for chemiluminescence and fluorescent imaging are displayed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For the chemiluminescence experiment, the droplet of 10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ferricyanide is actuated to move and mix with pre-deposited 2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droplet on the target electrode as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time period between successive movement is set to be 4 s, slow enough for easy observation. Note that the burst of blue light resulting from mixing luminol solution (with hydrogen peroxide) with potassium ferricyanide can be seen with the naked eye even under ambient light. For fluorescent imaging displayed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experiment needs to be carried out in the dark. The semi-transparent tape serves as the diffuser to evenly distribute the excitation light onto the droplet. The emitted light from the fluorescence is filtered with a low-cost emission filter attached on the smart phone camera. This imaging scheme is simpler than the usual dichroic mirror based scheme in a typical benchtop fluorescence microscope. For a long-term (~1 h) experiment, successful droplet actuation can be observed as shown in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shows representative humidity data under the action of an ultrasonic atomizer. We also measure the droplet diameter with and without atomizer. Without atomizer, the droplet diameter shrinks from 4.0 mm to 2.2 mm and volume changes from 10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to 6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at room temperature and ambient relative humidity of ~57%. With atomizer, the droplet diameter shrinks from 4 mm to 3.1 mm and volume changes from 10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to 8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at room temperature and ambient relative humidity &amp;gt;90%.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18"/>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Schematics of EWOD set up.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microcontroller is used to provide a control sequence to the EWOD electrode. Also, the humidity is controlled.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Schematics of PCB layout. Electrodes, LED for fluorescent imaging, resistor, and field effect transistors (FET) are labeled. Scale bar of 1 cm is also shown.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Top view of the kit.</w:t>
      </w:r>
      <w:r>
        <w:rPr>
          <w:rFonts w:ascii="Calibri" w:hAnsi="Calibri" w:cs="Calibri" w:eastAsia="Calibri"/>
          <w:color w:val="auto"/>
          <w:spacing w:val="0"/>
          <w:position w:val="0"/>
          <w:sz w:val="24"/>
          <w:shd w:fill="auto" w:val="clear"/>
        </w:rPr>
        <w:t xml:space="preserve"> Microcontroller board, high voltage supply board, EWOD PCB, humidity sensor, and atomizer are labeled.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Snapshot of droplet movement and chemical luminescence. </w:t>
      </w:r>
      <w:r>
        <w:rPr>
          <w:rFonts w:ascii="Calibri" w:hAnsi="Calibri" w:cs="Calibri" w:eastAsia="Calibri"/>
          <w:color w:val="auto"/>
          <w:spacing w:val="0"/>
          <w:position w:val="0"/>
          <w:sz w:val="24"/>
          <w:shd w:fill="auto" w:val="clear"/>
        </w:rPr>
        <w:t xml:space="preserve">At t = 12 s, mixing of luminol with potassium ferricyanide results in a visible burst of blue light. Scale bar of 1 cm is also shown.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Integration with fluorescent imaging capability.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of the setup. An LED serves as the light source for excitation. A semi-transparent clear office tape serves as a light diffuser. The emission filter is directly attached to the smart phone camera.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Fluorescent imaging of the droplet containing fluorescein isothiocyanate.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Droplet actuation under humidity control with ultrasonic atomizer.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Snapshot of droplet movement after 1 h. Scale bar of 1 cm is also shown.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Relative humidity versus time under the action of the ultrasonic atomizer. An arrow indicates the atomizer is off owing to the threshold algorithm. The threshold for relative humidity is set to 90%.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Comparsion between Dropbot, OpenDrop, and our Educational kit.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Range of liquid system, parameters, and working range tested on our kit.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1: Wiring schematics</w:t>
      </w:r>
      <w:r>
        <w:rPr>
          <w:rFonts w:ascii="Calibri" w:hAnsi="Calibri" w:cs="Calibri" w:eastAsia="Calibri"/>
          <w:color w:val="auto"/>
          <w:spacing w:val="0"/>
          <w:position w:val="0"/>
          <w:sz w:val="24"/>
          <w:shd w:fill="auto" w:val="clear"/>
        </w:rPr>
        <w:t xml:space="preserve">. Microcontroller and high voltage power supply board are powered by a battery. All operation is orchestrated with micro controller board. The atomizer is activated by the driver board.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2: High voltage switching circuit</w:t>
      </w:r>
      <w:r>
        <w:rPr>
          <w:rFonts w:ascii="Calibri" w:hAnsi="Calibri" w:cs="Calibri" w:eastAsia="Calibri"/>
          <w:color w:val="auto"/>
          <w:spacing w:val="0"/>
          <w:position w:val="0"/>
          <w:sz w:val="24"/>
          <w:shd w:fill="auto" w:val="clear"/>
        </w:rPr>
        <w:t xml:space="preserve">. A high voltage metal oxide semiconductor field effect transistor (MOSFET) with a resistor is used to switch EWOD electrode.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1: Cost estimation of components of our kit.</w:t>
      </w:r>
      <w:r>
        <w:rPr>
          <w:rFonts w:ascii="Calibri" w:hAnsi="Calibri" w:cs="Calibri" w:eastAsia="Calibri"/>
          <w:color w:val="auto"/>
          <w:spacing w:val="0"/>
          <w:position w:val="0"/>
          <w:sz w:val="24"/>
          <w:shd w:fill="auto" w:val="clear"/>
        </w:rPr>
        <w:t xml:space="preserve"> The unit cost of components such as transistors, resistors, light emitting diode are estimated from the bulk price of a pack of 10 to 100 components. The cost excludes the custom acrylic enclosure.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Code: Custom script to enable the actuation for the droplet movement and ultrasonic atomizer to humidify the droplet environment.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procedure described here allows the reader to assemble and test a working EWOD system for droplet actuation and gain hands-on experience with microfluidics. We intentionally avoid expensive components and chemical samples. Currently, one kit can be constructed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~$130 with the most expensive component being optical color glass for fluorescent imaging and microcontroller excluding the custom acrylic enclosure (</w:t>
      </w:r>
      <w:r>
        <w:rPr>
          <w:rFonts w:ascii="Calibri" w:hAnsi="Calibri" w:cs="Calibri" w:eastAsia="Calibri"/>
          <w:b/>
          <w:color w:val="auto"/>
          <w:spacing w:val="0"/>
          <w:position w:val="0"/>
          <w:sz w:val="24"/>
          <w:shd w:fill="auto" w:val="clear"/>
        </w:rPr>
        <w:t xml:space="preserve">Supplementary Table 1</w:t>
      </w:r>
      <w:r>
        <w:rPr>
          <w:rFonts w:ascii="Calibri" w:hAnsi="Calibri" w:cs="Calibri" w:eastAsia="Calibri"/>
          <w:color w:val="auto"/>
          <w:spacing w:val="0"/>
          <w:position w:val="0"/>
          <w:sz w:val="24"/>
          <w:shd w:fill="auto" w:val="clear"/>
        </w:rPr>
        <w:t xml:space="preserve">). For such a cost, a fluorescent imaging capability and an active humidity environmental control based on atomizer is also included. (A typical fluorescence microscope costs more than ~$1,500</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even a low-cost digital fluorescence microscope costs $300.) These low costs make our kit practical for a large-scale educational setting. For comparison, the Dropbot currently costs ~$5,000</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and the OpenDrop platform costs ~$1,000</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 summary of comparison of these platforms is given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evaluate the feasibility of usage of our educational kit, we have solicited 13 undergraduate students of assorted background. Their major includes physics, biology, chemical engineering, medicine, material science, mechanical engineering, and electrical engineering. We purposely try to avoid the situation that students come overly from electrical engineering and arrange only one student with major in electrical engineering. We have instructed them to solder components to the PCB and in the end test droplet actuation on our kit within 2 h. No student except one from electrical engineering has previous experience on soldering. In the end, we collect the statistics. The successful rate is 62%. We found out that soldering the surface mount component is the bottleneck process of successful assembly of the kit. The general guideline is as follows. Fintschenko pointed out that tools or experiments fall somewhere in the spectrum between a do-it-yourself boundary and the black box boundary. With increasing engineering experience on the side of the students, e.g., from electrical engineering background, more of the laboratory session can take on the do-it-yourself flavor. However, inexperienced students in terms of electronics skills such as those on chemistry, biology, and biochemistry can derive a benefit on the black box end of the spectrum with kits preassembled by instructors.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reference, we also try to delineate the parameter range of liquid droplets that can be used. For the size, we have tested the maximal and minimal liquid volume to be 16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and 8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respectively with nominal liquid volume of ~10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employed. We have limited our liquid to aqueous solution and avoid organic solvents to avoid corrosion of polymer food wrap insulator. We have also picked commonly available liquid systems such as table sugar and salt to cover a range of parameters such as ionic concentration, PH value, density, and viscosity. The result is summarized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Among these tests, we have picked glycerol water mixture as a means to test maximal viscosity of droplets while keeping other physical properties such surface tension relative constant. We determine the maximal weight percentage of glycerol and corresponding viscosity to be ~40% and 3.5 cp</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maximal working ionic concentration up to 1 M is tested with sodium chloride. The PH value is tested with acetate, citric acid, and KOH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Table 2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briefly discuss the physics involved for droplet actuation. Using the electromechanical derivation, driving force as a function of frequency and droplet position can be derived based on the energy capacity stored in the system from differentiation of this energy term. A critical frequency, fc, can be calculated for each device geometry/liquid combination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Below this frequency, the estimated force reduces to that predicted by the thermodynamic method. In this regime, the force acting on the droplet arises from charges accumulated near the three-phase contact line being electrostatically pulled toward the actuated electrode. Above the critical frequency,</w:t>
      </w:r>
      <w:r>
        <w:rPr>
          <w:rFonts w:ascii="Helvetica" w:hAnsi="Helvetica" w:cs="Helvetica" w:eastAsia="Helvetica"/>
          <w:color w:val="auto"/>
          <w:spacing w:val="0"/>
          <w:position w:val="0"/>
          <w:sz w:val="14"/>
          <w:shd w:fill="auto" w:val="clear"/>
        </w:rPr>
        <w:t xml:space="preserve"> </w:t>
      </w:r>
      <w:r>
        <w:rPr>
          <w:rFonts w:ascii="Calibri" w:hAnsi="Calibri" w:cs="Calibri" w:eastAsia="Calibri"/>
          <w:color w:val="auto"/>
          <w:spacing w:val="0"/>
          <w:position w:val="0"/>
          <w:sz w:val="24"/>
          <w:shd w:fill="auto" w:val="clear"/>
        </w:rPr>
        <w:t xml:space="preserve">a liquid-dielectrophoretic force dominates to pull the droplet toward the activated electrode. In our experiment, we use dc actuation and hence the operation is below this critical frequency and hence the three-phased contact line is electrostatically pulled toward the actuated electrode.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the overall experiment is designed to give the reader a hands-on exposure to digital microfluidics. More specifically, the kit allows students to learn optics, electronics, and fluidics so this aspect is suitable for any lab course in electrical engineering and mechanical engineering at the senior level. Also, the specific chemiluminescence experiment can be employed in a chemistry or chemical engineering experimental course at the senior level. While the experiment described here is a simplified version of a real-life scenario, it can be extended in a straightforward way to other experiments. For example, one can couple a paper test kit and move the droplet to the paper to be adsorbed. We can also easily combine a microprocessor with other interactive I/O devices to provide more sophisticated digital control and programmability. We believe that the protocol here can also benefit non-professional enthusiasts to learn and apply electronics to further advance their knowledge of the field.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 T. Y. would like to acknowledge funding support from the Ministry of Science and Technology under grant numbers MOST 107-2621-M-007-001-MY3 and National Tsing Hua University under grant number 109Q2702E1. Mark Kurban from Edanz Group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https://en-author-services.edanzgroup.com/ac</w:t>
        </w:r>
      </w:hyperlink>
      <w:r>
        <w:rPr>
          <w:rFonts w:ascii="Calibri" w:hAnsi="Calibri" w:cs="Calibri" w:eastAsia="Calibri"/>
          <w:color w:val="auto"/>
          <w:spacing w:val="0"/>
          <w:position w:val="0"/>
          <w:sz w:val="24"/>
          <w:shd w:fill="auto" w:val="clear"/>
        </w:rPr>
        <w:t xml:space="preserve">) edited a draft of this manuscript.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Convery, N., Gadegaard, N. 30 years of microfluidics. </w:t>
      </w:r>
      <w:r>
        <w:rPr>
          <w:rFonts w:ascii="Calibri" w:hAnsi="Calibri" w:cs="Calibri" w:eastAsia="Calibri"/>
          <w:i/>
          <w:color w:val="auto"/>
          <w:spacing w:val="0"/>
          <w:position w:val="0"/>
          <w:sz w:val="24"/>
          <w:shd w:fill="auto" w:val="clear"/>
        </w:rPr>
        <w:t xml:space="preserve">Micro and Nano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Rackus, D. G., Ridel-Kruse, I. H., Pamme, N. Learning on a chip: Microfluidics for formal and informal science education. </w:t>
      </w:r>
      <w:r>
        <w:rPr>
          <w:rFonts w:ascii="Calibri" w:hAnsi="Calibri" w:cs="Calibri" w:eastAsia="Calibri"/>
          <w:i/>
          <w:color w:val="auto"/>
          <w:spacing w:val="0"/>
          <w:position w:val="0"/>
          <w:sz w:val="24"/>
          <w:shd w:fill="auto" w:val="clear"/>
        </w:rPr>
        <w:t xml:space="preserve">Biomicrofluidics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041501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 Legge, </w:t>
      </w:r>
      <w:r>
        <w:rPr>
          <w:rFonts w:ascii="Calibri" w:hAnsi="Calibri" w:cs="Calibri" w:eastAsia="Calibri"/>
          <w:color w:val="auto"/>
          <w:spacing w:val="0"/>
          <w:position w:val="0"/>
          <w:sz w:val="24"/>
          <w:shd w:fill="auto" w:val="clear"/>
        </w:rPr>
        <w:t xml:space="preserve">C. H. Chemistry under the microscope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Lab on a chip technologies. </w:t>
      </w:r>
      <w:r>
        <w:rPr>
          <w:rFonts w:ascii="Calibri" w:hAnsi="Calibri" w:cs="Calibri" w:eastAsia="Calibri"/>
          <w:i/>
          <w:color w:val="auto"/>
          <w:spacing w:val="0"/>
          <w:position w:val="0"/>
          <w:sz w:val="24"/>
          <w:shd w:fill="auto" w:val="clear"/>
        </w:rPr>
        <w:t xml:space="preserve">Journal of Chemical Education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173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Fintschenko, Y. Education: a modular approach to microfluidics in the teaching laboratory.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3394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Mugele, F., Baret, J.-C., Electrowetting: from basics to applications. </w:t>
      </w:r>
      <w:r>
        <w:rPr>
          <w:rFonts w:ascii="Calibri" w:hAnsi="Calibri" w:cs="Calibri" w:eastAsia="Calibri"/>
          <w:i/>
          <w:color w:val="auto"/>
          <w:spacing w:val="0"/>
          <w:position w:val="0"/>
          <w:sz w:val="24"/>
          <w:shd w:fill="auto" w:val="clear"/>
        </w:rPr>
        <w:t xml:space="preserve">Journal of Physics: Condensed Matter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705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774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Lippmann, G. Relations entre les phenomenes electriques et capillary. </w:t>
      </w:r>
      <w:r>
        <w:rPr>
          <w:rFonts w:ascii="Calibri" w:hAnsi="Calibri" w:cs="Calibri" w:eastAsia="Calibri"/>
          <w:i/>
          <w:color w:val="auto"/>
          <w:spacing w:val="0"/>
          <w:position w:val="0"/>
          <w:sz w:val="24"/>
          <w:shd w:fill="auto" w:val="clear"/>
        </w:rPr>
        <w:t xml:space="preserve">Ann. Chim. Phys.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494 (1875).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Berge, B. Electrocapillarite et mouillge de films isolant par l’eau. </w:t>
      </w:r>
      <w:r>
        <w:rPr>
          <w:rFonts w:ascii="Calibri" w:hAnsi="Calibri" w:cs="Calibri" w:eastAsia="Calibri"/>
          <w:i/>
          <w:color w:val="auto"/>
          <w:spacing w:val="0"/>
          <w:position w:val="0"/>
          <w:sz w:val="24"/>
          <w:shd w:fill="auto" w:val="clear"/>
        </w:rPr>
        <w:t xml:space="preserve">C. R. Acad. Sci. II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317</w:t>
      </w:r>
      <w:r>
        <w:rPr>
          <w:rFonts w:ascii="Calibri" w:hAnsi="Calibri" w:cs="Calibri" w:eastAsia="Calibri"/>
          <w:color w:val="auto"/>
          <w:spacing w:val="0"/>
          <w:position w:val="0"/>
          <w:sz w:val="24"/>
          <w:shd w:fill="auto" w:val="clear"/>
        </w:rPr>
        <w:t xml:space="preserve">, 157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Pollack, M. G., Fair, R. B., Shenderov, A. D. Electrowetting-based actuation of liquid droplets for microfluidics applications. </w:t>
      </w:r>
      <w:r>
        <w:rPr>
          <w:rFonts w:ascii="Calibri" w:hAnsi="Calibri" w:cs="Calibri" w:eastAsia="Calibri"/>
          <w:i/>
          <w:color w:val="auto"/>
          <w:spacing w:val="0"/>
          <w:position w:val="0"/>
          <w:sz w:val="24"/>
          <w:shd w:fill="auto" w:val="clear"/>
        </w:rPr>
        <w:t xml:space="preserve">Applied Physics Letters</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1725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Lee, J., Kim, C. J. Surface-tension-driven microactuation based on continuous electrowetting. </w:t>
      </w:r>
      <w:r>
        <w:rPr>
          <w:rFonts w:ascii="Calibri" w:hAnsi="Calibri" w:cs="Calibri" w:eastAsia="Calibri"/>
          <w:i/>
          <w:color w:val="auto"/>
          <w:spacing w:val="0"/>
          <w:position w:val="0"/>
          <w:sz w:val="24"/>
          <w:shd w:fill="auto" w:val="clear"/>
        </w:rPr>
        <w:t xml:space="preserve">Journal of Microelectromechanical Systems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171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Choi, K., Ng, A. H. C., Fobel, R., Wheeler A. R. Digital Microfluidics </w:t>
      </w:r>
      <w:r>
        <w:rPr>
          <w:rFonts w:ascii="Calibri" w:hAnsi="Calibri" w:cs="Calibri" w:eastAsia="Calibri"/>
          <w:i/>
          <w:color w:val="auto"/>
          <w:spacing w:val="0"/>
          <w:position w:val="0"/>
          <w:sz w:val="24"/>
          <w:shd w:fill="auto" w:val="clear"/>
        </w:rPr>
        <w:t xml:space="preserve">Annual Review of Analalytical.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Jebrail, M. J., Wheeler, A. R. Let’s get digital: digitizing chemical biology with microfluidics. </w:t>
      </w:r>
      <w:r>
        <w:rPr>
          <w:rFonts w:ascii="Calibri" w:hAnsi="Calibri" w:cs="Calibri" w:eastAsia="Calibri"/>
          <w:i/>
          <w:color w:val="auto"/>
          <w:spacing w:val="0"/>
          <w:position w:val="0"/>
          <w:sz w:val="24"/>
          <w:shd w:fill="auto" w:val="clear"/>
        </w:rPr>
        <w:t xml:space="preserve">Current Opinion in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574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581,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Pollack, M. G., Pamula, V. K., Srinivasan, V., Eckhardt, A. E. 2011. Applications of electrowetting-based digital microfluidics in clinical diagnostics. </w:t>
      </w:r>
      <w:r>
        <w:rPr>
          <w:rFonts w:ascii="Calibri" w:hAnsi="Calibri" w:cs="Calibri" w:eastAsia="Calibri"/>
          <w:i/>
          <w:color w:val="auto"/>
          <w:spacing w:val="0"/>
          <w:position w:val="0"/>
          <w:sz w:val="24"/>
          <w:shd w:fill="auto" w:val="clear"/>
        </w:rPr>
        <w:t xml:space="preserve">Expert Review of Molecular Diagnostics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Abdelgawad, M., Wheeler, A. R. Rapid prototyping in copper substrates for digital microfluidics. </w:t>
      </w:r>
      <w:r>
        <w:rPr>
          <w:rFonts w:ascii="Calibri" w:hAnsi="Calibri" w:cs="Calibri" w:eastAsia="Calibri"/>
          <w:i/>
          <w:color w:val="auto"/>
          <w:spacing w:val="0"/>
          <w:position w:val="0"/>
          <w:sz w:val="24"/>
          <w:shd w:fill="auto" w:val="clear"/>
        </w:rPr>
        <w:t xml:space="preserve">Advanced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 </w:t>
      </w:r>
      <w:r>
        <w:rPr>
          <w:rFonts w:ascii="Calibri" w:hAnsi="Calibri" w:cs="Calibri" w:eastAsia="Calibri"/>
          <w:color w:val="auto"/>
          <w:spacing w:val="0"/>
          <w:position w:val="0"/>
          <w:sz w:val="24"/>
          <w:shd w:fill="auto" w:val="clear"/>
        </w:rPr>
        <w:t xml:space="preserve">(1), 133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Abdelgawad, M., Wheeler, A. R. Low-cost, rapid-prototyping of digital microfluidics devices.</w:t>
      </w:r>
      <w:r>
        <w:rPr>
          <w:rFonts w:ascii="Calibri" w:hAnsi="Calibri" w:cs="Calibri" w:eastAsia="Calibri"/>
          <w:color w:val="auto"/>
          <w:spacing w:val="0"/>
          <w:position w:val="0"/>
          <w:sz w:val="13"/>
          <w:shd w:fill="auto" w:val="clear"/>
        </w:rPr>
        <w:t xml:space="preserve"> </w:t>
      </w:r>
      <w:r>
        <w:rPr>
          <w:rFonts w:ascii="Calibri" w:hAnsi="Calibri" w:cs="Calibri" w:eastAsia="Calibri"/>
          <w:i/>
          <w:color w:val="auto"/>
          <w:spacing w:val="0"/>
          <w:position w:val="0"/>
          <w:sz w:val="24"/>
          <w:shd w:fill="auto" w:val="clear"/>
        </w:rPr>
        <w:t xml:space="preserve">Microfluidics and Nanofluidics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355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Fobel, R., Fobel, C., Wheeler, A. R. DropBot: an open-source digital microfluidic control system with precise control of electrostatic driving force and instantaneous drop velocity measurement. </w:t>
      </w:r>
      <w:r>
        <w:rPr>
          <w:rFonts w:ascii="Calibri" w:hAnsi="Calibri" w:cs="Calibri" w:eastAsia="Calibri"/>
          <w:i/>
          <w:color w:val="auto"/>
          <w:spacing w:val="0"/>
          <w:position w:val="0"/>
          <w:sz w:val="24"/>
          <w:shd w:fill="auto" w:val="clear"/>
        </w:rPr>
        <w:t xml:space="preserve">Applied Physics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193513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Yafia, M., Ahmadi, A., Hoorfar, M., Najjaran, H. Ultra-portable smartphone controlled integrated digital microfluidic system in a 3D-printed modular assembly. </w:t>
      </w:r>
      <w:r>
        <w:rPr>
          <w:rFonts w:ascii="Calibri" w:hAnsi="Calibri" w:cs="Calibri" w:eastAsia="Calibri"/>
          <w:i/>
          <w:color w:val="auto"/>
          <w:spacing w:val="0"/>
          <w:position w:val="0"/>
          <w:sz w:val="24"/>
          <w:shd w:fill="auto" w:val="clear"/>
        </w:rPr>
        <w:t xml:space="preserve">Micromachines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(9), 1289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Alistar, M., Gaudenz, U. OpenDrop: an integrated do-it-yourself platform for personal use of biochips. </w:t>
      </w:r>
      <w:r>
        <w:rPr>
          <w:rFonts w:ascii="Calibri" w:hAnsi="Calibri" w:cs="Calibri" w:eastAsia="Calibri"/>
          <w:i/>
          <w:color w:val="auto"/>
          <w:spacing w:val="0"/>
          <w:position w:val="0"/>
          <w:sz w:val="24"/>
          <w:shd w:fill="auto" w:val="clear"/>
        </w:rPr>
        <w:t xml:space="preserve">Bioengineering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 45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Khan, P. et al. Luminol-based chemiluminescent signals: clinical and non-clinical application and future uses. </w:t>
      </w:r>
      <w:r>
        <w:rPr>
          <w:rFonts w:ascii="Calibri" w:hAnsi="Calibri" w:cs="Calibri" w:eastAsia="Calibri"/>
          <w:i/>
          <w:color w:val="auto"/>
          <w:spacing w:val="0"/>
          <w:position w:val="0"/>
          <w:sz w:val="24"/>
          <w:shd w:fill="auto" w:val="clear"/>
        </w:rPr>
        <w:t xml:space="preserve">Applied Biochemistry and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173</w:t>
      </w:r>
      <w:r>
        <w:rPr>
          <w:rFonts w:ascii="Calibri" w:hAnsi="Calibri" w:cs="Calibri" w:eastAsia="Calibri"/>
          <w:color w:val="auto"/>
          <w:spacing w:val="0"/>
          <w:position w:val="0"/>
          <w:sz w:val="24"/>
          <w:shd w:fill="auto" w:val="clear"/>
        </w:rPr>
        <w:t xml:space="preserve"> (2), 333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Agresti, J. J. et al. Ultrahigh-throughput screening in drop-based microfluidics for directed evolution.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 </w:t>
      </w:r>
      <w:r>
        <w:rPr>
          <w:rFonts w:ascii="Calibri" w:hAnsi="Calibri" w:cs="Calibri" w:eastAsia="Calibri"/>
          <w:color w:val="auto"/>
          <w:spacing w:val="0"/>
          <w:position w:val="0"/>
          <w:sz w:val="24"/>
          <w:shd w:fill="auto" w:val="clear"/>
        </w:rPr>
        <w:t xml:space="preserve">(9), 4004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https://microfluidics.utoronto.ca/dropbot/</w:t>
        </w:r>
      </w:hyperlink>
      <w:r>
        <w:rPr>
          <w:rFonts w:ascii="Calibri" w:hAnsi="Calibri" w:cs="Calibri" w:eastAsia="Calibri"/>
          <w:color w:val="auto"/>
          <w:spacing w:val="0"/>
          <w:position w:val="0"/>
          <w:sz w:val="24"/>
          <w:shd w:fill="auto" w:val="clear"/>
        </w:rPr>
        <w:t xml:space="preserve"> Accessed on Oct 10,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Busnel, J. M. et al. Evaluation of capillary isoelectric focusing in glycerol-water media with a view to hydrophobic protein applications, </w:t>
      </w:r>
      <w:r>
        <w:rPr>
          <w:rFonts w:ascii="Calibri" w:hAnsi="Calibri" w:cs="Calibri" w:eastAsia="Calibri"/>
          <w:i/>
          <w:color w:val="auto"/>
          <w:spacing w:val="0"/>
          <w:position w:val="0"/>
          <w:sz w:val="24"/>
          <w:shd w:fill="auto" w:val="clear"/>
        </w:rPr>
        <w:t xml:space="preserve">Electrophoresis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3369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3379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Chatterjee, D., Shepherd, H., Garrell, R. L. Electromechanical model for actuating liquids in a two plate droplet microfluidic device.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1219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1229 (2009).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en-author-services.edanzgroup.com/ac" Id="docRId0" Type="http://schemas.openxmlformats.org/officeDocument/2006/relationships/hyperlink" /><Relationship TargetMode="External" Target="https://microfluidics.utoronto.ca/dropbot/"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