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6BE" w:rsidRDefault="002673B7">
      <w:pPr>
        <w:spacing w:after="0" w:line="240" w:lineRule="auto"/>
        <w:jc w:val="center"/>
        <w:rPr>
          <w:rFonts w:ascii="Arial" w:eastAsia="MS Mincho" w:hAnsi="Arial" w:cs="Arial"/>
          <w:b/>
          <w:sz w:val="32"/>
          <w:szCs w:val="32"/>
          <w:lang w:val="en-US"/>
        </w:rPr>
      </w:pPr>
      <w:r>
        <w:rPr>
          <w:rFonts w:ascii="Arial" w:eastAsia="MS Mincho" w:hAnsi="Arial" w:cs="Arial"/>
          <w:b/>
          <w:sz w:val="32"/>
          <w:szCs w:val="32"/>
          <w:lang w:val="en-US"/>
        </w:rPr>
        <w:t>SECONDs administration guidelines: A fast tool to assess consciousness in brain-injured patients</w:t>
      </w:r>
    </w:p>
    <w:p w:rsidR="000076BE" w:rsidRDefault="000076BE">
      <w:pPr>
        <w:spacing w:after="0" w:line="240" w:lineRule="auto"/>
        <w:jc w:val="center"/>
        <w:rPr>
          <w:rFonts w:ascii="Arial" w:eastAsia="MS Mincho" w:hAnsi="Arial" w:cs="Arial"/>
          <w:b/>
          <w:sz w:val="32"/>
          <w:szCs w:val="32"/>
          <w:lang w:val="en-US"/>
        </w:rPr>
      </w:pPr>
    </w:p>
    <w:p w:rsidR="000076BE" w:rsidRDefault="00230963">
      <w:pPr>
        <w:spacing w:after="0" w:line="240" w:lineRule="auto"/>
        <w:jc w:val="center"/>
        <w:rPr>
          <w:rFonts w:ascii="Arial" w:eastAsia="MS Mincho" w:hAnsi="Arial" w:cs="Arial"/>
          <w:b/>
          <w:sz w:val="32"/>
          <w:szCs w:val="32"/>
          <w:lang w:val="en-US"/>
        </w:rPr>
      </w:pPr>
      <w:r>
        <w:rPr>
          <w:rFonts w:ascii="Arial" w:eastAsia="MS Mincho" w:hAnsi="Arial" w:cs="Arial"/>
          <w:b/>
          <w:sz w:val="32"/>
          <w:szCs w:val="32"/>
          <w:lang w:val="en-US"/>
        </w:rPr>
        <w:t xml:space="preserve">RESPONSE TO </w:t>
      </w:r>
      <w:r w:rsidR="00E767B1">
        <w:rPr>
          <w:rFonts w:ascii="Arial" w:eastAsia="MS Mincho" w:hAnsi="Arial" w:cs="Arial"/>
          <w:b/>
          <w:sz w:val="32"/>
          <w:szCs w:val="32"/>
          <w:lang w:val="en-US"/>
        </w:rPr>
        <w:t>EDITORS</w:t>
      </w:r>
    </w:p>
    <w:p w:rsidR="000076BE" w:rsidRDefault="000076BE">
      <w:pPr>
        <w:spacing w:after="0" w:line="240" w:lineRule="auto"/>
        <w:jc w:val="center"/>
        <w:rPr>
          <w:rFonts w:ascii="Arial" w:eastAsia="MS Mincho" w:hAnsi="Arial" w:cs="Arial"/>
          <w:b/>
          <w:sz w:val="32"/>
          <w:szCs w:val="32"/>
          <w:lang w:val="en-US"/>
        </w:rPr>
      </w:pPr>
    </w:p>
    <w:p w:rsidR="00E767B1" w:rsidRDefault="00E767B1">
      <w:pPr>
        <w:spacing w:line="240" w:lineRule="auto"/>
        <w:rPr>
          <w:rFonts w:ascii="Arial" w:hAnsi="Arial" w:cs="Arial"/>
          <w:shd w:val="clear" w:color="auto" w:fill="FDFCFA"/>
          <w:lang w:val="en-US"/>
        </w:rPr>
      </w:pPr>
      <w:r>
        <w:rPr>
          <w:rFonts w:ascii="Arial" w:hAnsi="Arial" w:cs="Arial"/>
          <w:shd w:val="clear" w:color="auto" w:fill="FDFCFA"/>
          <w:lang w:val="en-US"/>
        </w:rPr>
        <w:t>We thank the editors for their further comments on our revised manuscript. We have considered and addressed the remaining two comments in our attached revised manuscript.</w:t>
      </w:r>
    </w:p>
    <w:p w:rsidR="00E767B1" w:rsidRDefault="00E767B1">
      <w:pPr>
        <w:spacing w:line="240" w:lineRule="auto"/>
        <w:rPr>
          <w:rFonts w:ascii="Arial" w:hAnsi="Arial" w:cs="Arial"/>
          <w:shd w:val="clear" w:color="auto" w:fill="FDFCFA"/>
          <w:lang w:val="en-US"/>
        </w:rPr>
      </w:pPr>
    </w:p>
    <w:p w:rsidR="00E767B1" w:rsidRDefault="00E767B1" w:rsidP="00E767B1">
      <w:pPr>
        <w:pStyle w:val="Paragraphedeliste"/>
        <w:numPr>
          <w:ilvl w:val="0"/>
          <w:numId w:val="1"/>
        </w:numPr>
        <w:spacing w:line="240" w:lineRule="auto"/>
        <w:rPr>
          <w:rFonts w:ascii="Arial" w:hAnsi="Arial" w:cs="Arial"/>
          <w:shd w:val="clear" w:color="auto" w:fill="FDFCFA"/>
          <w:lang w:val="en-US"/>
        </w:rPr>
      </w:pPr>
      <w:r>
        <w:rPr>
          <w:rFonts w:ascii="Arial" w:hAnsi="Arial" w:cs="Arial"/>
          <w:shd w:val="clear" w:color="auto" w:fill="FDFCFA"/>
          <w:lang w:val="en-US"/>
        </w:rPr>
        <w:t>The section 5.4 of the protocol has been rephrased to avoid the ambiguity in the scoring guidelines of the “communication” item.</w:t>
      </w:r>
    </w:p>
    <w:p w:rsidR="00E767B1" w:rsidRDefault="00E767B1" w:rsidP="00E767B1">
      <w:pPr>
        <w:pStyle w:val="Paragraphedeliste"/>
        <w:numPr>
          <w:ilvl w:val="0"/>
          <w:numId w:val="1"/>
        </w:numPr>
        <w:spacing w:line="240" w:lineRule="auto"/>
        <w:rPr>
          <w:rFonts w:ascii="Arial" w:hAnsi="Arial" w:cs="Arial"/>
          <w:shd w:val="clear" w:color="auto" w:fill="FDFCFA"/>
          <w:lang w:val="en-US"/>
        </w:rPr>
      </w:pPr>
      <w:r>
        <w:rPr>
          <w:rFonts w:ascii="Arial" w:hAnsi="Arial" w:cs="Arial"/>
          <w:shd w:val="clear" w:color="auto" w:fill="FDFCFA"/>
          <w:lang w:val="en-US"/>
        </w:rPr>
        <w:t>An additional table (Table 2) has been added to provide an overview of the results from the validation study of the SECONDs.</w:t>
      </w:r>
    </w:p>
    <w:p w:rsidR="00E767B1" w:rsidRDefault="00E767B1" w:rsidP="00E767B1">
      <w:pPr>
        <w:spacing w:line="240" w:lineRule="auto"/>
        <w:rPr>
          <w:rFonts w:ascii="Arial" w:hAnsi="Arial" w:cs="Arial"/>
          <w:shd w:val="clear" w:color="auto" w:fill="FDFCFA"/>
          <w:lang w:val="en-US"/>
        </w:rPr>
      </w:pPr>
      <w:r>
        <w:rPr>
          <w:rFonts w:ascii="Arial" w:hAnsi="Arial" w:cs="Arial"/>
          <w:shd w:val="clear" w:color="auto" w:fill="FDFCFA"/>
          <w:lang w:val="en-US"/>
        </w:rPr>
        <w:t>Additionally, we have noted that the editors have performed some layout changes to the manuscript, to better fit editorial guidelines. We agree with most of these changes but we would strongly appreciate if the numeration of the items could be kept in letters (A-H) rather than numbers. This was carefully decided to avoid any confusion with the score of the scale, which ranges from 0 to 8 but does not directly correspond to the order of items. This numeration system is also used in Figure 1 and in the validation article, therefore we request that you change back to the numeration system used in the previous version of the manuscript, if that can fit editorial guidelines. Thank you very much for your understanding.</w:t>
      </w:r>
    </w:p>
    <w:p w:rsidR="00E767B1" w:rsidRDefault="00E767B1" w:rsidP="00E767B1">
      <w:pPr>
        <w:spacing w:line="240" w:lineRule="auto"/>
        <w:rPr>
          <w:rFonts w:ascii="Arial" w:hAnsi="Arial" w:cs="Arial"/>
          <w:shd w:val="clear" w:color="auto" w:fill="FDFCFA"/>
          <w:lang w:val="en-US"/>
        </w:rPr>
      </w:pPr>
    </w:p>
    <w:p w:rsidR="00E767B1" w:rsidRDefault="00E767B1" w:rsidP="00E767B1">
      <w:pPr>
        <w:spacing w:line="240" w:lineRule="auto"/>
        <w:rPr>
          <w:rFonts w:ascii="Arial" w:hAnsi="Arial" w:cs="Arial"/>
          <w:shd w:val="clear" w:color="auto" w:fill="FDFCFA"/>
          <w:lang w:val="en-US"/>
        </w:rPr>
      </w:pPr>
      <w:r>
        <w:rPr>
          <w:rFonts w:ascii="Arial" w:hAnsi="Arial" w:cs="Arial"/>
          <w:shd w:val="clear" w:color="auto" w:fill="FDFCFA"/>
          <w:lang w:val="en-US"/>
        </w:rPr>
        <w:t>With our respectful regards,</w:t>
      </w:r>
    </w:p>
    <w:p w:rsidR="00E767B1" w:rsidRDefault="00E767B1" w:rsidP="00E767B1">
      <w:pPr>
        <w:spacing w:line="240" w:lineRule="auto"/>
        <w:rPr>
          <w:rFonts w:ascii="Arial" w:hAnsi="Arial" w:cs="Arial"/>
          <w:shd w:val="clear" w:color="auto" w:fill="FDFCFA"/>
          <w:lang w:val="en-US"/>
        </w:rPr>
      </w:pPr>
    </w:p>
    <w:p w:rsidR="00E767B1" w:rsidRDefault="00E767B1" w:rsidP="00E767B1">
      <w:pPr>
        <w:spacing w:line="240" w:lineRule="auto"/>
        <w:rPr>
          <w:rFonts w:ascii="Arial" w:hAnsi="Arial" w:cs="Arial"/>
          <w:shd w:val="clear" w:color="auto" w:fill="FDFCFA"/>
          <w:lang w:val="en-US"/>
        </w:rPr>
      </w:pPr>
      <w:r>
        <w:rPr>
          <w:rFonts w:ascii="Arial" w:hAnsi="Arial" w:cs="Arial"/>
          <w:shd w:val="clear" w:color="auto" w:fill="FDFCFA"/>
          <w:lang w:val="en-US"/>
        </w:rPr>
        <w:t xml:space="preserve">Leandro </w:t>
      </w:r>
      <w:proofErr w:type="spellStart"/>
      <w:r>
        <w:rPr>
          <w:rFonts w:ascii="Arial" w:hAnsi="Arial" w:cs="Arial"/>
          <w:shd w:val="clear" w:color="auto" w:fill="FDFCFA"/>
          <w:lang w:val="en-US"/>
        </w:rPr>
        <w:t>Sanz</w:t>
      </w:r>
      <w:proofErr w:type="spellEnd"/>
    </w:p>
    <w:p w:rsidR="00E767B1" w:rsidRPr="00E767B1" w:rsidRDefault="00E767B1" w:rsidP="00E767B1">
      <w:pPr>
        <w:spacing w:line="240" w:lineRule="auto"/>
        <w:rPr>
          <w:rFonts w:ascii="Arial" w:hAnsi="Arial" w:cs="Arial"/>
          <w:shd w:val="clear" w:color="auto" w:fill="FDFCFA"/>
          <w:lang w:val="en-US"/>
        </w:rPr>
      </w:pPr>
      <w:r>
        <w:rPr>
          <w:rFonts w:ascii="Arial" w:hAnsi="Arial" w:cs="Arial"/>
          <w:shd w:val="clear" w:color="auto" w:fill="FDFCFA"/>
          <w:lang w:val="en-US"/>
        </w:rPr>
        <w:t>on behalf of all co-authors</w:t>
      </w:r>
      <w:bookmarkStart w:id="0" w:name="_GoBack"/>
      <w:bookmarkEnd w:id="0"/>
    </w:p>
    <w:sectPr w:rsidR="00E767B1" w:rsidRPr="00E767B1">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MS Mincho">
    <w:altName w:val="ＭＳ 明朝"/>
    <w:panose1 w:val="02020609040205080304"/>
    <w:charset w:val="4E"/>
    <w:family w:val="auto"/>
    <w:pitch w:val="variable"/>
    <w:sig w:usb0="E00002FF" w:usb1="6AC7FDFB"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F5A6A"/>
    <w:multiLevelType w:val="hybridMultilevel"/>
    <w:tmpl w:val="90F81CC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6BE"/>
    <w:rsid w:val="000076BE"/>
    <w:rsid w:val="001B66E0"/>
    <w:rsid w:val="00230963"/>
    <w:rsid w:val="002673B7"/>
    <w:rsid w:val="003747E7"/>
    <w:rsid w:val="003F4B6A"/>
    <w:rsid w:val="00457933"/>
    <w:rsid w:val="005E6A98"/>
    <w:rsid w:val="00686D88"/>
    <w:rsid w:val="00842919"/>
    <w:rsid w:val="0090387B"/>
    <w:rsid w:val="00993EC7"/>
    <w:rsid w:val="00AF1AD5"/>
    <w:rsid w:val="00B24268"/>
    <w:rsid w:val="00CE4037"/>
    <w:rsid w:val="00D1761C"/>
    <w:rsid w:val="00D667F4"/>
    <w:rsid w:val="00DD785A"/>
    <w:rsid w:val="00E767B1"/>
    <w:rsid w:val="00EF4D99"/>
  </w:rsids>
  <m:mathPr>
    <m:mathFont m:val="Cambria Math"/>
    <m:brkBin m:val="before"/>
    <m:brkBinSub m:val="--"/>
    <m:smallFrac m:val="0"/>
    <m:dispDef/>
    <m:lMargin m:val="0"/>
    <m:rMargin m:val="0"/>
    <m:defJc m:val="centerGroup"/>
    <m:wrapIndent m:val="1440"/>
    <m:intLim m:val="subSup"/>
    <m:naryLim m:val="undOvr"/>
  </m:mathPr>
  <w:themeFontLang w:val="fr-B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326"/>
  <w15:docId w15:val="{8E030438-9BFB-41AC-922C-3A8B3ABC3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InternetLink">
    <w:name w:val="Internet Link"/>
    <w:basedOn w:val="Policepardfaut"/>
    <w:uiPriority w:val="99"/>
    <w:unhideWhenUsed/>
    <w:rsid w:val="000A3E52"/>
    <w:rPr>
      <w:color w:val="0563C1" w:themeColor="hyperlink"/>
      <w:u w:val="single"/>
    </w:rPr>
  </w:style>
  <w:style w:type="character" w:styleId="lev">
    <w:name w:val="Strong"/>
    <w:basedOn w:val="Policepardfaut"/>
    <w:uiPriority w:val="22"/>
    <w:qFormat/>
    <w:rsid w:val="0017741F"/>
    <w:rPr>
      <w:b/>
      <w:bCs/>
    </w:rPr>
  </w:style>
  <w:style w:type="character" w:customStyle="1" w:styleId="CommentaireCar">
    <w:name w:val="Commentaire Car"/>
    <w:basedOn w:val="Policepardfaut"/>
    <w:link w:val="Commentaire"/>
    <w:qFormat/>
    <w:rsid w:val="00723AD5"/>
    <w:rPr>
      <w:rFonts w:ascii="Calibri" w:eastAsia="Times New Roman" w:hAnsi="Calibri" w:cs="Calibri"/>
      <w:color w:val="000000"/>
      <w:sz w:val="24"/>
      <w:szCs w:val="24"/>
      <w:lang w:val="en-US"/>
    </w:rPr>
  </w:style>
  <w:style w:type="character" w:styleId="Lienhypertextesuivivisit">
    <w:name w:val="FollowedHyperlink"/>
    <w:basedOn w:val="Policepardfaut"/>
    <w:uiPriority w:val="99"/>
    <w:semiHidden/>
    <w:unhideWhenUsed/>
    <w:qFormat/>
    <w:rsid w:val="00786395"/>
    <w:rPr>
      <w:color w:val="954F72" w:themeColor="followedHyperlink"/>
      <w:u w:val="single"/>
    </w:rPr>
  </w:style>
  <w:style w:type="character" w:styleId="Marquedecommentaire">
    <w:name w:val="annotation reference"/>
    <w:basedOn w:val="Policepardfaut"/>
    <w:uiPriority w:val="99"/>
    <w:semiHidden/>
    <w:unhideWhenUsed/>
    <w:qFormat/>
    <w:rsid w:val="00DC4484"/>
    <w:rPr>
      <w:sz w:val="16"/>
      <w:szCs w:val="16"/>
    </w:rPr>
  </w:style>
  <w:style w:type="character" w:customStyle="1" w:styleId="ObjetducommentaireCar">
    <w:name w:val="Objet du commentaire Car"/>
    <w:basedOn w:val="CommentaireCar"/>
    <w:link w:val="Objetducommentaire"/>
    <w:uiPriority w:val="99"/>
    <w:semiHidden/>
    <w:qFormat/>
    <w:rsid w:val="00DC4484"/>
    <w:rPr>
      <w:rFonts w:ascii="Calibri" w:eastAsia="Times New Roman" w:hAnsi="Calibri" w:cs="Calibri"/>
      <w:b/>
      <w:bCs/>
      <w:color w:val="000000"/>
      <w:sz w:val="20"/>
      <w:szCs w:val="20"/>
      <w:lang w:val="en-US"/>
    </w:rPr>
  </w:style>
  <w:style w:type="character" w:customStyle="1" w:styleId="TextedebullesCar">
    <w:name w:val="Texte de bulles Car"/>
    <w:basedOn w:val="Policepardfaut"/>
    <w:link w:val="Textedebulles"/>
    <w:uiPriority w:val="99"/>
    <w:semiHidden/>
    <w:qFormat/>
    <w:rsid w:val="00DC4484"/>
    <w:rPr>
      <w:rFonts w:ascii="Segoe UI" w:hAnsi="Segoe UI" w:cs="Segoe UI"/>
      <w:sz w:val="18"/>
      <w:szCs w:val="18"/>
    </w:rPr>
  </w:style>
  <w:style w:type="character" w:customStyle="1" w:styleId="ListLabel1">
    <w:name w:val="ListLabel 1"/>
    <w:qFormat/>
    <w:rPr>
      <w:rFonts w:ascii="Arial" w:hAnsi="Arial" w:cs="Arial"/>
      <w:color w:val="auto"/>
      <w:shd w:val="clear" w:color="auto" w:fill="FDFCFA"/>
      <w:lang w:val="en-US"/>
    </w:rPr>
  </w:style>
  <w:style w:type="paragraph" w:customStyle="1" w:styleId="Heading">
    <w:name w:val="Heading"/>
    <w:basedOn w:val="Normal"/>
    <w:next w:val="Corpsdetexte"/>
    <w:qFormat/>
    <w:pPr>
      <w:keepNext/>
      <w:spacing w:before="240" w:after="120"/>
    </w:pPr>
    <w:rPr>
      <w:rFonts w:ascii="Liberation Sans" w:eastAsia="Noto Sans CJK SC" w:hAnsi="Liberation Sans" w:cs="Lohit Devanagari"/>
      <w:sz w:val="28"/>
      <w:szCs w:val="28"/>
    </w:rPr>
  </w:style>
  <w:style w:type="paragraph" w:styleId="Corpsdetexte">
    <w:name w:val="Body Text"/>
    <w:basedOn w:val="Normal"/>
    <w:pPr>
      <w:spacing w:after="140" w:line="276" w:lineRule="auto"/>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Commentaire">
    <w:name w:val="annotation text"/>
    <w:basedOn w:val="Normal"/>
    <w:link w:val="CommentaireCar"/>
    <w:qFormat/>
    <w:rsid w:val="00723AD5"/>
    <w:pPr>
      <w:widowControl w:val="0"/>
      <w:spacing w:after="0" w:line="240" w:lineRule="auto"/>
      <w:jc w:val="both"/>
    </w:pPr>
    <w:rPr>
      <w:rFonts w:ascii="Calibri" w:eastAsia="Times New Roman" w:hAnsi="Calibri" w:cs="Calibri"/>
      <w:color w:val="000000"/>
      <w:sz w:val="24"/>
      <w:szCs w:val="24"/>
      <w:lang w:val="en-US"/>
    </w:rPr>
  </w:style>
  <w:style w:type="paragraph" w:styleId="Objetducommentaire">
    <w:name w:val="annotation subject"/>
    <w:basedOn w:val="Commentaire"/>
    <w:link w:val="ObjetducommentaireCar"/>
    <w:uiPriority w:val="99"/>
    <w:semiHidden/>
    <w:unhideWhenUsed/>
    <w:qFormat/>
    <w:rsid w:val="00DC4484"/>
    <w:pPr>
      <w:widowControl/>
      <w:spacing w:after="160"/>
      <w:jc w:val="left"/>
    </w:pPr>
    <w:rPr>
      <w:rFonts w:asciiTheme="minorHAnsi" w:eastAsiaTheme="minorHAnsi" w:hAnsiTheme="minorHAnsi" w:cstheme="minorBidi"/>
      <w:b/>
      <w:bCs/>
      <w:color w:val="auto"/>
      <w:sz w:val="20"/>
      <w:szCs w:val="20"/>
      <w:lang w:val="fr-BE"/>
    </w:rPr>
  </w:style>
  <w:style w:type="paragraph" w:styleId="Textedebulles">
    <w:name w:val="Balloon Text"/>
    <w:basedOn w:val="Normal"/>
    <w:link w:val="TextedebullesCar"/>
    <w:uiPriority w:val="99"/>
    <w:semiHidden/>
    <w:unhideWhenUsed/>
    <w:qFormat/>
    <w:rsid w:val="00DC4484"/>
    <w:pPr>
      <w:spacing w:after="0" w:line="240" w:lineRule="auto"/>
    </w:pPr>
    <w:rPr>
      <w:rFonts w:ascii="Segoe UI" w:hAnsi="Segoe UI" w:cs="Segoe UI"/>
      <w:sz w:val="18"/>
      <w:szCs w:val="18"/>
    </w:rPr>
  </w:style>
  <w:style w:type="paragraph" w:styleId="Paragraphedeliste">
    <w:name w:val="List Paragraph"/>
    <w:basedOn w:val="Normal"/>
    <w:uiPriority w:val="34"/>
    <w:qFormat/>
    <w:rsid w:val="00E767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1134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 SANZ</dc:creator>
  <dc:description/>
  <cp:lastModifiedBy>Leandro SANZ</cp:lastModifiedBy>
  <cp:revision>2</cp:revision>
  <dcterms:created xsi:type="dcterms:W3CDTF">2020-12-11T18:36:00Z</dcterms:created>
  <dcterms:modified xsi:type="dcterms:W3CDTF">2020-12-11T18:36:00Z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