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CA228" w14:textId="77777777" w:rsidR="006305D7" w:rsidRPr="001B1519" w:rsidRDefault="006305D7" w:rsidP="004E260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655A6FC" w14:textId="77777777" w:rsidR="00752850" w:rsidRPr="00752850" w:rsidRDefault="00752850" w:rsidP="004E260C">
      <w:pPr>
        <w:rPr>
          <w:rFonts w:asciiTheme="minorHAnsi" w:hAnsiTheme="minorHAnsi" w:cstheme="minorHAnsi"/>
        </w:rPr>
      </w:pPr>
      <w:r w:rsidRPr="00752850">
        <w:rPr>
          <w:rFonts w:asciiTheme="minorHAnsi" w:hAnsiTheme="minorHAnsi" w:cstheme="minorHAnsi"/>
        </w:rPr>
        <w:t>SECONDs</w:t>
      </w:r>
      <w:r w:rsidR="000C4579">
        <w:rPr>
          <w:rFonts w:asciiTheme="minorHAnsi" w:hAnsiTheme="minorHAnsi" w:cstheme="minorHAnsi"/>
        </w:rPr>
        <w:t xml:space="preserve"> administration guidelines</w:t>
      </w:r>
      <w:r w:rsidRPr="00752850">
        <w:rPr>
          <w:rFonts w:asciiTheme="minorHAnsi" w:hAnsiTheme="minorHAnsi" w:cstheme="minorHAnsi"/>
        </w:rPr>
        <w:t xml:space="preserve">: A fast tool </w:t>
      </w:r>
      <w:r w:rsidR="00FA13A5">
        <w:rPr>
          <w:rFonts w:asciiTheme="minorHAnsi" w:hAnsiTheme="minorHAnsi" w:cstheme="minorHAnsi"/>
        </w:rPr>
        <w:t>for</w:t>
      </w:r>
      <w:r w:rsidRPr="00752850">
        <w:rPr>
          <w:rFonts w:asciiTheme="minorHAnsi" w:hAnsiTheme="minorHAnsi" w:cstheme="minorHAnsi"/>
        </w:rPr>
        <w:t xml:space="preserve"> assess</w:t>
      </w:r>
      <w:r w:rsidR="00FA13A5">
        <w:rPr>
          <w:rFonts w:asciiTheme="minorHAnsi" w:hAnsiTheme="minorHAnsi" w:cstheme="minorHAnsi"/>
        </w:rPr>
        <w:t>ing</w:t>
      </w:r>
      <w:r w:rsidRPr="00752850">
        <w:rPr>
          <w:rFonts w:asciiTheme="minorHAnsi" w:hAnsiTheme="minorHAnsi" w:cstheme="minorHAnsi"/>
        </w:rPr>
        <w:t xml:space="preserve"> consciousness in brain-injured patients</w:t>
      </w:r>
    </w:p>
    <w:p w14:paraId="6EF3CBD7" w14:textId="77777777" w:rsidR="00752850" w:rsidRDefault="00752850" w:rsidP="004E260C">
      <w:pPr>
        <w:rPr>
          <w:rFonts w:asciiTheme="minorHAnsi" w:hAnsiTheme="minorHAnsi" w:cstheme="minorHAnsi"/>
          <w:b/>
          <w:bCs/>
        </w:rPr>
      </w:pPr>
    </w:p>
    <w:p w14:paraId="19DFDD16" w14:textId="77777777" w:rsidR="006305D7" w:rsidRPr="001B1519" w:rsidRDefault="006305D7" w:rsidP="004E260C">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C3150B6" w14:textId="77777777" w:rsidR="00553B69" w:rsidRPr="00553B69" w:rsidRDefault="00EB37A7" w:rsidP="004E260C">
      <w:pPr>
        <w:rPr>
          <w:rFonts w:asciiTheme="minorHAnsi" w:hAnsiTheme="minorHAnsi" w:cstheme="minorHAnsi"/>
        </w:rPr>
      </w:pPr>
      <w:r w:rsidRPr="00553B69">
        <w:rPr>
          <w:rFonts w:asciiTheme="minorHAnsi" w:hAnsiTheme="minorHAnsi" w:cstheme="minorHAnsi"/>
        </w:rPr>
        <w:t>Leandro R. D. Sanz</w:t>
      </w:r>
      <w:proofErr w:type="gramStart"/>
      <w:r w:rsidRPr="00553B69">
        <w:rPr>
          <w:rFonts w:asciiTheme="minorHAnsi" w:hAnsiTheme="minorHAnsi" w:cstheme="minorHAnsi"/>
        </w:rPr>
        <w:t>¹</w:t>
      </w:r>
      <w:r w:rsidRPr="00553B69">
        <w:rPr>
          <w:rFonts w:asciiTheme="minorHAnsi" w:hAnsiTheme="minorHAnsi" w:cstheme="minorHAnsi"/>
          <w:shd w:val="clear" w:color="auto" w:fill="FFFFFF"/>
          <w:vertAlign w:val="superscript"/>
        </w:rPr>
        <w:t>,</w:t>
      </w:r>
      <w:r w:rsidRPr="00553B69">
        <w:rPr>
          <w:rFonts w:asciiTheme="minorHAnsi" w:hAnsiTheme="minorHAnsi" w:cstheme="minorHAnsi"/>
        </w:rPr>
        <w:t>²</w:t>
      </w:r>
      <w:proofErr w:type="gramEnd"/>
      <w:r>
        <w:rPr>
          <w:rFonts w:asciiTheme="minorHAnsi" w:hAnsiTheme="minorHAnsi" w:cstheme="minorHAnsi"/>
        </w:rPr>
        <w:t>*</w:t>
      </w:r>
      <w:r w:rsidRPr="00553B69">
        <w:rPr>
          <w:rFonts w:asciiTheme="minorHAnsi" w:hAnsiTheme="minorHAnsi" w:cstheme="minorHAnsi"/>
        </w:rPr>
        <w:t xml:space="preserve">, </w:t>
      </w:r>
      <w:proofErr w:type="spellStart"/>
      <w:r w:rsidR="00553B69" w:rsidRPr="00553B69">
        <w:rPr>
          <w:rFonts w:asciiTheme="minorHAnsi" w:hAnsiTheme="minorHAnsi" w:cstheme="minorHAnsi"/>
        </w:rPr>
        <w:t>Charlène</w:t>
      </w:r>
      <w:proofErr w:type="spellEnd"/>
      <w:r w:rsidR="00553B69" w:rsidRPr="00553B69">
        <w:rPr>
          <w:rFonts w:asciiTheme="minorHAnsi" w:hAnsiTheme="minorHAnsi" w:cstheme="minorHAnsi"/>
        </w:rPr>
        <w:t xml:space="preserve"> Aubinet¹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²*, Helena Cassol¹</w:t>
      </w:r>
      <w:r w:rsidR="00553B69" w:rsidRPr="00553B69">
        <w:rPr>
          <w:rFonts w:asciiTheme="minorHAnsi" w:hAnsiTheme="minorHAnsi" w:cstheme="minorHAnsi"/>
          <w:shd w:val="clear" w:color="auto" w:fill="FFFFFF"/>
          <w:vertAlign w:val="superscript"/>
        </w:rPr>
        <w:t>,</w:t>
      </w:r>
      <w:r w:rsidR="00553B69">
        <w:rPr>
          <w:rFonts w:asciiTheme="minorHAnsi" w:hAnsiTheme="minorHAnsi" w:cstheme="minorHAnsi"/>
        </w:rPr>
        <w:t>²</w:t>
      </w:r>
      <w:r w:rsidR="00553B69" w:rsidRPr="00553B69">
        <w:rPr>
          <w:rFonts w:asciiTheme="minorHAnsi" w:hAnsiTheme="minorHAnsi" w:cstheme="minorHAnsi"/>
        </w:rPr>
        <w:t>, Olivier Bodart¹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², Sarah Wannez¹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 xml:space="preserve">², </w:t>
      </w:r>
      <w:r w:rsidR="00B33DED">
        <w:rPr>
          <w:rFonts w:asciiTheme="minorHAnsi" w:hAnsiTheme="minorHAnsi" w:cstheme="minorHAnsi"/>
        </w:rPr>
        <w:t>Estelle A. C. Bonin</w:t>
      </w:r>
      <w:r w:rsidR="00B33DED" w:rsidRPr="00553B69">
        <w:rPr>
          <w:rFonts w:asciiTheme="minorHAnsi" w:hAnsiTheme="minorHAnsi" w:cstheme="minorHAnsi"/>
        </w:rPr>
        <w:t>¹</w:t>
      </w:r>
      <w:r w:rsidR="00B33DED" w:rsidRPr="00553B69">
        <w:rPr>
          <w:rFonts w:asciiTheme="minorHAnsi" w:hAnsiTheme="minorHAnsi" w:cstheme="minorHAnsi"/>
          <w:shd w:val="clear" w:color="auto" w:fill="FFFFFF"/>
          <w:vertAlign w:val="superscript"/>
        </w:rPr>
        <w:t>,</w:t>
      </w:r>
      <w:r w:rsidR="00B33DED" w:rsidRPr="00553B69">
        <w:rPr>
          <w:rFonts w:asciiTheme="minorHAnsi" w:hAnsiTheme="minorHAnsi" w:cstheme="minorHAnsi"/>
        </w:rPr>
        <w:t>²</w:t>
      </w:r>
      <w:r w:rsidR="00E8180C">
        <w:rPr>
          <w:rFonts w:asciiTheme="minorHAnsi" w:hAnsiTheme="minorHAnsi" w:cstheme="minorHAnsi"/>
        </w:rPr>
        <w:t xml:space="preserve">, </w:t>
      </w:r>
      <w:r w:rsidR="00AC1CF1">
        <w:rPr>
          <w:rFonts w:asciiTheme="minorHAnsi" w:hAnsiTheme="minorHAnsi" w:cstheme="minorHAnsi"/>
        </w:rPr>
        <w:t>Alice Barra</w:t>
      </w:r>
      <w:r w:rsidR="00AC1CF1" w:rsidRPr="00553B69">
        <w:rPr>
          <w:rFonts w:asciiTheme="minorHAnsi" w:hAnsiTheme="minorHAnsi" w:cstheme="minorHAnsi"/>
        </w:rPr>
        <w:t>¹</w:t>
      </w:r>
      <w:r w:rsidR="00AC1CF1" w:rsidRPr="00553B69">
        <w:rPr>
          <w:rFonts w:asciiTheme="minorHAnsi" w:hAnsiTheme="minorHAnsi" w:cstheme="minorHAnsi"/>
          <w:shd w:val="clear" w:color="auto" w:fill="FFFFFF"/>
          <w:vertAlign w:val="superscript"/>
        </w:rPr>
        <w:t>,</w:t>
      </w:r>
      <w:r w:rsidR="00AC1CF1" w:rsidRPr="00553B69">
        <w:rPr>
          <w:rFonts w:asciiTheme="minorHAnsi" w:hAnsiTheme="minorHAnsi" w:cstheme="minorHAnsi"/>
        </w:rPr>
        <w:t>²</w:t>
      </w:r>
      <w:r w:rsidR="00E8180C">
        <w:rPr>
          <w:rFonts w:asciiTheme="minorHAnsi" w:hAnsiTheme="minorHAnsi" w:cstheme="minorHAnsi"/>
        </w:rPr>
        <w:t xml:space="preserve">, </w:t>
      </w:r>
      <w:r w:rsidR="003C468C">
        <w:rPr>
          <w:rFonts w:asciiTheme="minorHAnsi" w:hAnsiTheme="minorHAnsi" w:cstheme="minorHAnsi"/>
        </w:rPr>
        <w:t>Nicolas Lejeune</w:t>
      </w:r>
      <w:r w:rsidR="003C468C">
        <w:rPr>
          <w:rFonts w:asciiTheme="minorHAnsi" w:hAnsiTheme="minorHAnsi" w:cstheme="minorHAnsi"/>
          <w:vertAlign w:val="superscript"/>
        </w:rPr>
        <w:t>1,2,3,4</w:t>
      </w:r>
      <w:r w:rsidR="003C468C">
        <w:rPr>
          <w:rFonts w:asciiTheme="minorHAnsi" w:hAnsiTheme="minorHAnsi" w:cstheme="minorHAnsi"/>
        </w:rPr>
        <w:t xml:space="preserve">, </w:t>
      </w:r>
      <w:r w:rsidR="00553B69" w:rsidRPr="00553B69">
        <w:rPr>
          <w:rFonts w:asciiTheme="minorHAnsi" w:hAnsiTheme="minorHAnsi" w:cstheme="minorHAnsi"/>
        </w:rPr>
        <w:t>Charlotte Martial¹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², Camille Chatelle¹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²</w:t>
      </w:r>
      <w:r w:rsidR="00553B69">
        <w:rPr>
          <w:rFonts w:asciiTheme="minorHAnsi" w:hAnsiTheme="minorHAnsi" w:cstheme="minorHAnsi"/>
        </w:rPr>
        <w:t>,</w:t>
      </w:r>
      <w:r w:rsidR="00553B69" w:rsidRPr="00553B69">
        <w:rPr>
          <w:rFonts w:asciiTheme="minorHAnsi" w:hAnsiTheme="minorHAnsi" w:cstheme="minorHAnsi"/>
        </w:rPr>
        <w:t xml:space="preserve"> </w:t>
      </w:r>
      <w:r w:rsidR="006C3A9A">
        <w:rPr>
          <w:rFonts w:asciiTheme="minorHAnsi" w:hAnsiTheme="minorHAnsi" w:cstheme="minorHAnsi"/>
        </w:rPr>
        <w:t>Didier Ledoux</w:t>
      </w:r>
      <w:r w:rsidR="006C3A9A">
        <w:rPr>
          <w:rFonts w:asciiTheme="minorHAnsi" w:hAnsiTheme="minorHAnsi" w:cstheme="minorHAnsi"/>
          <w:vertAlign w:val="superscript"/>
        </w:rPr>
        <w:t>5,6</w:t>
      </w:r>
      <w:r w:rsidR="006C3A9A">
        <w:rPr>
          <w:rFonts w:asciiTheme="minorHAnsi" w:hAnsiTheme="minorHAnsi" w:cstheme="minorHAnsi"/>
        </w:rPr>
        <w:t xml:space="preserve">, </w:t>
      </w:r>
      <w:r w:rsidR="00553B69" w:rsidRPr="00553B69">
        <w:rPr>
          <w:rFonts w:asciiTheme="minorHAnsi" w:hAnsiTheme="minorHAnsi" w:cstheme="minorHAnsi"/>
        </w:rPr>
        <w:t>Steven Laureys¹</w:t>
      </w:r>
      <w:r w:rsidR="00553B69" w:rsidRPr="00553B69">
        <w:rPr>
          <w:rFonts w:asciiTheme="minorHAnsi" w:hAnsiTheme="minorHAnsi" w:cstheme="minorHAnsi"/>
          <w:shd w:val="clear" w:color="auto" w:fill="FFFFFF"/>
          <w:vertAlign w:val="superscript"/>
        </w:rPr>
        <w:t>,</w:t>
      </w:r>
      <w:r w:rsidR="00553B69" w:rsidRPr="00553B69">
        <w:rPr>
          <w:rFonts w:asciiTheme="minorHAnsi" w:hAnsiTheme="minorHAnsi" w:cstheme="minorHAnsi"/>
        </w:rPr>
        <w:t>²</w:t>
      </w:r>
      <w:r w:rsidR="00DD5DF5">
        <w:rPr>
          <w:rFonts w:asciiTheme="minorHAnsi" w:hAnsiTheme="minorHAnsi" w:cstheme="minorHAnsi"/>
        </w:rPr>
        <w:t>,</w:t>
      </w:r>
      <w:r w:rsidR="00DD5DF5" w:rsidRPr="00553B69">
        <w:rPr>
          <w:rFonts w:asciiTheme="minorHAnsi" w:hAnsiTheme="minorHAnsi" w:cstheme="minorHAnsi"/>
        </w:rPr>
        <w:t xml:space="preserve"> </w:t>
      </w:r>
      <w:r w:rsidR="00EB6A94" w:rsidRPr="00553B69">
        <w:rPr>
          <w:rFonts w:asciiTheme="minorHAnsi" w:hAnsiTheme="minorHAnsi" w:cstheme="minorHAnsi"/>
        </w:rPr>
        <w:t>Aurore Thibaut¹</w:t>
      </w:r>
      <w:r w:rsidR="00EB6A94" w:rsidRPr="00553B69">
        <w:rPr>
          <w:rFonts w:asciiTheme="minorHAnsi" w:hAnsiTheme="minorHAnsi" w:cstheme="minorHAnsi"/>
          <w:shd w:val="clear" w:color="auto" w:fill="FFFFFF"/>
          <w:vertAlign w:val="superscript"/>
        </w:rPr>
        <w:t>,</w:t>
      </w:r>
      <w:r w:rsidR="00EB6A94" w:rsidRPr="00553B69">
        <w:rPr>
          <w:rFonts w:asciiTheme="minorHAnsi" w:hAnsiTheme="minorHAnsi" w:cstheme="minorHAnsi"/>
        </w:rPr>
        <w:t>²</w:t>
      </w:r>
      <w:r w:rsidR="00EB6A94" w:rsidRPr="00FA13A5">
        <w:rPr>
          <w:rFonts w:asciiTheme="minorHAnsi" w:hAnsiTheme="minorHAnsi" w:cstheme="minorHAnsi"/>
          <w:vertAlign w:val="superscript"/>
        </w:rPr>
        <w:t>#</w:t>
      </w:r>
      <w:r w:rsidR="00EB6A94">
        <w:rPr>
          <w:rFonts w:asciiTheme="minorHAnsi" w:hAnsiTheme="minorHAnsi" w:cstheme="minorHAnsi"/>
        </w:rPr>
        <w:t>,</w:t>
      </w:r>
      <w:r w:rsidR="00EB6A94" w:rsidRPr="00553B69">
        <w:rPr>
          <w:rFonts w:asciiTheme="minorHAnsi" w:hAnsiTheme="minorHAnsi" w:cstheme="minorHAnsi"/>
        </w:rPr>
        <w:t xml:space="preserve"> </w:t>
      </w:r>
      <w:r w:rsidR="00DD5DF5" w:rsidRPr="00553B69">
        <w:rPr>
          <w:rFonts w:asciiTheme="minorHAnsi" w:hAnsiTheme="minorHAnsi" w:cstheme="minorHAnsi"/>
        </w:rPr>
        <w:t>Olivia Gosseries¹</w:t>
      </w:r>
      <w:r w:rsidR="00DD5DF5" w:rsidRPr="00553B69">
        <w:rPr>
          <w:rFonts w:asciiTheme="minorHAnsi" w:hAnsiTheme="minorHAnsi" w:cstheme="minorHAnsi"/>
          <w:shd w:val="clear" w:color="auto" w:fill="FFFFFF"/>
          <w:vertAlign w:val="superscript"/>
        </w:rPr>
        <w:t>,</w:t>
      </w:r>
      <w:r w:rsidR="00DD5DF5" w:rsidRPr="00553B69">
        <w:rPr>
          <w:rFonts w:asciiTheme="minorHAnsi" w:hAnsiTheme="minorHAnsi" w:cstheme="minorHAnsi"/>
        </w:rPr>
        <w:t>²</w:t>
      </w:r>
      <w:r w:rsidR="00DD5DF5" w:rsidRPr="00FA13A5">
        <w:rPr>
          <w:rFonts w:asciiTheme="minorHAnsi" w:hAnsiTheme="minorHAnsi" w:cstheme="minorHAnsi"/>
          <w:vertAlign w:val="superscript"/>
        </w:rPr>
        <w:t>#</w:t>
      </w:r>
    </w:p>
    <w:p w14:paraId="4AF2270A" w14:textId="77777777" w:rsidR="00553B69" w:rsidRPr="00553B69" w:rsidRDefault="00553B69" w:rsidP="004E260C">
      <w:pPr>
        <w:jc w:val="left"/>
        <w:rPr>
          <w:rFonts w:asciiTheme="minorHAnsi" w:hAnsiTheme="minorHAnsi" w:cstheme="minorHAnsi"/>
          <w:shd w:val="clear" w:color="auto" w:fill="FFFFFF"/>
        </w:rPr>
      </w:pPr>
    </w:p>
    <w:p w14:paraId="46D08B11" w14:textId="77777777" w:rsidR="00553B69" w:rsidRPr="00553B69" w:rsidRDefault="00553B69" w:rsidP="004E260C">
      <w:pPr>
        <w:ind w:right="-35"/>
        <w:jc w:val="left"/>
        <w:rPr>
          <w:rFonts w:asciiTheme="minorHAnsi" w:hAnsiTheme="minorHAnsi" w:cstheme="minorHAnsi"/>
          <w:color w:val="000000" w:themeColor="text1"/>
        </w:rPr>
      </w:pPr>
      <w:r w:rsidRPr="00553B69">
        <w:rPr>
          <w:rFonts w:asciiTheme="minorHAnsi" w:hAnsiTheme="minorHAnsi" w:cstheme="minorHAnsi"/>
          <w:b/>
        </w:rPr>
        <w:t>¹</w:t>
      </w:r>
      <w:r w:rsidR="00E5372E">
        <w:rPr>
          <w:rFonts w:asciiTheme="minorHAnsi" w:hAnsiTheme="minorHAnsi" w:cstheme="minorHAnsi"/>
          <w:b/>
        </w:rPr>
        <w:t xml:space="preserve"> </w:t>
      </w:r>
      <w:r w:rsidRPr="00553B69">
        <w:rPr>
          <w:rFonts w:asciiTheme="minorHAnsi" w:hAnsiTheme="minorHAnsi" w:cstheme="minorHAnsi"/>
          <w:color w:val="000000" w:themeColor="text1"/>
        </w:rPr>
        <w:t>Coma Science Group, GIGA-Consciousness, GIGA research center, University of Liège, Liège, Belgium</w:t>
      </w:r>
    </w:p>
    <w:p w14:paraId="4973DC3F" w14:textId="77777777" w:rsidR="00553B69" w:rsidRDefault="00553B69" w:rsidP="004E260C">
      <w:pPr>
        <w:jc w:val="left"/>
        <w:rPr>
          <w:rFonts w:asciiTheme="minorHAnsi" w:hAnsiTheme="minorHAnsi" w:cstheme="minorHAnsi"/>
          <w:color w:val="000000" w:themeColor="text1"/>
          <w:shd w:val="clear" w:color="auto" w:fill="FFFFFF"/>
          <w:lang w:val="fr-BE"/>
        </w:rPr>
      </w:pPr>
      <w:r w:rsidRPr="00553B69">
        <w:rPr>
          <w:rFonts w:asciiTheme="minorHAnsi" w:hAnsiTheme="minorHAnsi" w:cstheme="minorHAnsi"/>
          <w:b/>
          <w:color w:val="000000" w:themeColor="text1"/>
          <w:shd w:val="clear" w:color="auto" w:fill="FFFFFF"/>
          <w:vertAlign w:val="superscript"/>
          <w:lang w:val="fr-BE"/>
        </w:rPr>
        <w:t>2</w:t>
      </w:r>
      <w:r w:rsidRPr="00553B69">
        <w:rPr>
          <w:rFonts w:asciiTheme="minorHAnsi" w:hAnsiTheme="minorHAnsi" w:cstheme="minorHAnsi"/>
          <w:color w:val="000000" w:themeColor="text1"/>
          <w:shd w:val="clear" w:color="auto" w:fill="FFFFFF"/>
          <w:vertAlign w:val="superscript"/>
          <w:lang w:val="fr-BE"/>
        </w:rPr>
        <w:t xml:space="preserve"> </w:t>
      </w:r>
      <w:r w:rsidRPr="00553B69">
        <w:rPr>
          <w:rFonts w:asciiTheme="minorHAnsi" w:hAnsiTheme="minorHAnsi" w:cstheme="minorHAnsi"/>
          <w:color w:val="000000" w:themeColor="text1"/>
          <w:shd w:val="clear" w:color="auto" w:fill="FFFFFF"/>
          <w:lang w:val="fr-BE"/>
        </w:rPr>
        <w:t xml:space="preserve">Centre du Cerveau², </w:t>
      </w:r>
      <w:proofErr w:type="spellStart"/>
      <w:r w:rsidRPr="00553B69">
        <w:rPr>
          <w:rFonts w:asciiTheme="minorHAnsi" w:hAnsiTheme="minorHAnsi" w:cstheme="minorHAnsi"/>
          <w:color w:val="000000" w:themeColor="text1"/>
          <w:shd w:val="clear" w:color="auto" w:fill="FFFFFF"/>
          <w:lang w:val="fr-BE"/>
        </w:rPr>
        <w:t>University</w:t>
      </w:r>
      <w:proofErr w:type="spellEnd"/>
      <w:r w:rsidRPr="00553B69">
        <w:rPr>
          <w:rFonts w:asciiTheme="minorHAnsi" w:hAnsiTheme="minorHAnsi" w:cstheme="minorHAnsi"/>
          <w:color w:val="000000" w:themeColor="text1"/>
          <w:shd w:val="clear" w:color="auto" w:fill="FFFFFF"/>
          <w:lang w:val="fr-BE"/>
        </w:rPr>
        <w:t xml:space="preserve"> Hospital of Liège, Liège, </w:t>
      </w:r>
      <w:proofErr w:type="spellStart"/>
      <w:r w:rsidRPr="00553B69">
        <w:rPr>
          <w:rFonts w:asciiTheme="minorHAnsi" w:hAnsiTheme="minorHAnsi" w:cstheme="minorHAnsi"/>
          <w:color w:val="000000" w:themeColor="text1"/>
          <w:shd w:val="clear" w:color="auto" w:fill="FFFFFF"/>
          <w:lang w:val="fr-BE"/>
        </w:rPr>
        <w:t>Belgium</w:t>
      </w:r>
      <w:proofErr w:type="spellEnd"/>
    </w:p>
    <w:p w14:paraId="7CD54B41" w14:textId="77777777" w:rsidR="003C468C" w:rsidRDefault="003C468C" w:rsidP="004E260C">
      <w:pPr>
        <w:jc w:val="left"/>
        <w:rPr>
          <w:rFonts w:asciiTheme="minorHAnsi" w:hAnsiTheme="minorHAnsi" w:cstheme="minorHAnsi"/>
          <w:color w:val="000000" w:themeColor="text1"/>
          <w:shd w:val="clear" w:color="auto" w:fill="FFFFFF"/>
          <w:lang w:val="fr-BE"/>
        </w:rPr>
      </w:pPr>
      <w:r>
        <w:rPr>
          <w:rFonts w:asciiTheme="minorHAnsi" w:hAnsiTheme="minorHAnsi" w:cstheme="minorHAnsi"/>
          <w:b/>
          <w:color w:val="000000" w:themeColor="text1"/>
          <w:shd w:val="clear" w:color="auto" w:fill="FFFFFF"/>
          <w:vertAlign w:val="superscript"/>
          <w:lang w:val="fr-BE"/>
        </w:rPr>
        <w:t>3</w:t>
      </w:r>
      <w:r w:rsidRPr="00553B69">
        <w:rPr>
          <w:rFonts w:asciiTheme="minorHAnsi" w:hAnsiTheme="minorHAnsi" w:cstheme="minorHAnsi"/>
          <w:color w:val="000000" w:themeColor="text1"/>
          <w:shd w:val="clear" w:color="auto" w:fill="FFFFFF"/>
          <w:vertAlign w:val="superscript"/>
          <w:lang w:val="fr-BE"/>
        </w:rPr>
        <w:t xml:space="preserve"> </w:t>
      </w:r>
      <w:r w:rsidRPr="00553B69">
        <w:rPr>
          <w:rFonts w:asciiTheme="minorHAnsi" w:hAnsiTheme="minorHAnsi" w:cstheme="minorHAnsi"/>
          <w:color w:val="000000" w:themeColor="text1"/>
          <w:shd w:val="clear" w:color="auto" w:fill="FFFFFF"/>
          <w:lang w:val="fr-BE"/>
        </w:rPr>
        <w:t>C</w:t>
      </w:r>
      <w:r>
        <w:rPr>
          <w:rFonts w:asciiTheme="minorHAnsi" w:hAnsiTheme="minorHAnsi" w:cstheme="minorHAnsi"/>
          <w:color w:val="000000" w:themeColor="text1"/>
          <w:shd w:val="clear" w:color="auto" w:fill="FFFFFF"/>
          <w:lang w:val="fr-BE"/>
        </w:rPr>
        <w:t xml:space="preserve">HN William Lennox, Groupe Hospitalier Saint-Luc, Ottignies-Louvain-la-Neuve, </w:t>
      </w:r>
      <w:proofErr w:type="spellStart"/>
      <w:r>
        <w:rPr>
          <w:rFonts w:asciiTheme="minorHAnsi" w:hAnsiTheme="minorHAnsi" w:cstheme="minorHAnsi"/>
          <w:color w:val="000000" w:themeColor="text1"/>
          <w:shd w:val="clear" w:color="auto" w:fill="FFFFFF"/>
          <w:lang w:val="fr-BE"/>
        </w:rPr>
        <w:t>Belgium</w:t>
      </w:r>
      <w:proofErr w:type="spellEnd"/>
    </w:p>
    <w:p w14:paraId="1DB4EBCF" w14:textId="77777777" w:rsidR="003C468C" w:rsidRPr="00013579" w:rsidRDefault="003C468C" w:rsidP="004E260C">
      <w:pPr>
        <w:jc w:val="left"/>
        <w:rPr>
          <w:rFonts w:asciiTheme="minorHAnsi" w:hAnsiTheme="minorHAnsi" w:cstheme="minorHAnsi"/>
          <w:color w:val="000000" w:themeColor="text1"/>
          <w:shd w:val="clear" w:color="auto" w:fill="FFFFFF"/>
        </w:rPr>
      </w:pPr>
      <w:r w:rsidRPr="00013579">
        <w:rPr>
          <w:rFonts w:asciiTheme="minorHAnsi" w:hAnsiTheme="minorHAnsi" w:cstheme="minorHAnsi"/>
          <w:b/>
          <w:color w:val="000000" w:themeColor="text1"/>
          <w:shd w:val="clear" w:color="auto" w:fill="FFFFFF"/>
          <w:vertAlign w:val="superscript"/>
        </w:rPr>
        <w:t>4</w:t>
      </w:r>
      <w:r w:rsidRPr="00013579">
        <w:rPr>
          <w:rFonts w:asciiTheme="minorHAnsi" w:hAnsiTheme="minorHAnsi" w:cstheme="minorHAnsi"/>
          <w:color w:val="000000" w:themeColor="text1"/>
          <w:shd w:val="clear" w:color="auto" w:fill="FFFFFF"/>
          <w:vertAlign w:val="superscript"/>
        </w:rPr>
        <w:t xml:space="preserve"> </w:t>
      </w:r>
      <w:r w:rsidRPr="00013579">
        <w:rPr>
          <w:rFonts w:asciiTheme="minorHAnsi" w:hAnsiTheme="minorHAnsi" w:cstheme="minorHAnsi"/>
          <w:color w:val="000000" w:themeColor="text1"/>
          <w:shd w:val="clear" w:color="auto" w:fill="FFFFFF"/>
        </w:rPr>
        <w:t xml:space="preserve">Institute of </w:t>
      </w:r>
      <w:proofErr w:type="spellStart"/>
      <w:r w:rsidRPr="00013579">
        <w:rPr>
          <w:rFonts w:asciiTheme="minorHAnsi" w:hAnsiTheme="minorHAnsi" w:cstheme="minorHAnsi"/>
          <w:color w:val="000000" w:themeColor="text1"/>
          <w:shd w:val="clear" w:color="auto" w:fill="FFFFFF"/>
        </w:rPr>
        <w:t>Neuro</w:t>
      </w:r>
      <w:r w:rsidR="007011F0">
        <w:rPr>
          <w:rFonts w:asciiTheme="minorHAnsi" w:hAnsiTheme="minorHAnsi" w:cstheme="minorHAnsi"/>
          <w:color w:val="000000" w:themeColor="text1"/>
          <w:shd w:val="clear" w:color="auto" w:fill="FFFFFF"/>
        </w:rPr>
        <w:t>S</w:t>
      </w:r>
      <w:r w:rsidRPr="00013579">
        <w:rPr>
          <w:rFonts w:asciiTheme="minorHAnsi" w:hAnsiTheme="minorHAnsi" w:cstheme="minorHAnsi"/>
          <w:color w:val="000000" w:themeColor="text1"/>
          <w:shd w:val="clear" w:color="auto" w:fill="FFFFFF"/>
        </w:rPr>
        <w:t>cience</w:t>
      </w:r>
      <w:proofErr w:type="spellEnd"/>
      <w:r w:rsidRPr="00013579">
        <w:rPr>
          <w:rFonts w:asciiTheme="minorHAnsi" w:hAnsiTheme="minorHAnsi" w:cstheme="minorHAnsi"/>
          <w:color w:val="000000" w:themeColor="text1"/>
          <w:shd w:val="clear" w:color="auto" w:fill="FFFFFF"/>
        </w:rPr>
        <w:t xml:space="preserve">, </w:t>
      </w:r>
      <w:proofErr w:type="spellStart"/>
      <w:r w:rsidRPr="00013579">
        <w:rPr>
          <w:rFonts w:asciiTheme="minorHAnsi" w:hAnsiTheme="minorHAnsi" w:cstheme="minorHAnsi"/>
          <w:color w:val="000000" w:themeColor="text1"/>
          <w:shd w:val="clear" w:color="auto" w:fill="FFFFFF"/>
        </w:rPr>
        <w:t>UCLouvain</w:t>
      </w:r>
      <w:proofErr w:type="spellEnd"/>
      <w:r w:rsidRPr="00013579">
        <w:rPr>
          <w:rFonts w:asciiTheme="minorHAnsi" w:hAnsiTheme="minorHAnsi" w:cstheme="minorHAnsi"/>
          <w:color w:val="000000" w:themeColor="text1"/>
          <w:shd w:val="clear" w:color="auto" w:fill="FFFFFF"/>
        </w:rPr>
        <w:t>, Brussels, Belgium</w:t>
      </w:r>
    </w:p>
    <w:p w14:paraId="40C72CF4" w14:textId="77777777" w:rsidR="006C3A9A" w:rsidRPr="00013579" w:rsidRDefault="006C3A9A" w:rsidP="004E260C">
      <w:pPr>
        <w:jc w:val="left"/>
        <w:rPr>
          <w:rFonts w:asciiTheme="minorHAnsi" w:hAnsiTheme="minorHAnsi" w:cstheme="minorHAnsi"/>
          <w:color w:val="000000" w:themeColor="text1"/>
          <w:shd w:val="clear" w:color="auto" w:fill="FFFFFF"/>
        </w:rPr>
      </w:pPr>
      <w:r>
        <w:rPr>
          <w:rFonts w:asciiTheme="minorHAnsi" w:hAnsiTheme="minorHAnsi" w:cstheme="minorHAnsi"/>
          <w:b/>
          <w:color w:val="000000" w:themeColor="text1"/>
          <w:shd w:val="clear" w:color="auto" w:fill="FFFFFF"/>
          <w:vertAlign w:val="superscript"/>
        </w:rPr>
        <w:t>5</w:t>
      </w:r>
      <w:r w:rsidRPr="00013579">
        <w:rPr>
          <w:rFonts w:asciiTheme="minorHAnsi" w:hAnsiTheme="minorHAnsi" w:cstheme="minorHAnsi"/>
          <w:color w:val="000000" w:themeColor="text1"/>
          <w:shd w:val="clear" w:color="auto" w:fill="FFFFFF"/>
          <w:vertAlign w:val="superscript"/>
        </w:rPr>
        <w:t xml:space="preserve"> </w:t>
      </w:r>
      <w:r>
        <w:rPr>
          <w:rFonts w:asciiTheme="minorHAnsi" w:hAnsiTheme="minorHAnsi" w:cstheme="minorHAnsi"/>
          <w:color w:val="000000" w:themeColor="text1"/>
          <w:shd w:val="clear" w:color="auto" w:fill="FFFFFF"/>
        </w:rPr>
        <w:t>Department of Intensive Care</w:t>
      </w:r>
      <w:r w:rsidR="00B26C6F">
        <w:rPr>
          <w:rFonts w:asciiTheme="minorHAnsi" w:hAnsiTheme="minorHAnsi" w:cstheme="minorHAnsi"/>
          <w:color w:val="000000" w:themeColor="text1"/>
          <w:shd w:val="clear" w:color="auto" w:fill="FFFFFF"/>
        </w:rPr>
        <w:t>, University Hospital of Liège, Liè</w:t>
      </w:r>
      <w:r w:rsidRPr="006C3A9A">
        <w:rPr>
          <w:rFonts w:asciiTheme="minorHAnsi" w:hAnsiTheme="minorHAnsi" w:cstheme="minorHAnsi"/>
          <w:color w:val="000000" w:themeColor="text1"/>
          <w:shd w:val="clear" w:color="auto" w:fill="FFFFFF"/>
        </w:rPr>
        <w:t>ge, Belgium</w:t>
      </w:r>
    </w:p>
    <w:p w14:paraId="341474CB" w14:textId="77777777" w:rsidR="00B26C6F" w:rsidRPr="00553B69" w:rsidRDefault="00B26C6F" w:rsidP="004E260C">
      <w:pPr>
        <w:ind w:right="-35"/>
        <w:jc w:val="left"/>
        <w:rPr>
          <w:rFonts w:asciiTheme="minorHAnsi" w:hAnsiTheme="minorHAnsi" w:cstheme="minorHAnsi"/>
          <w:color w:val="000000" w:themeColor="text1"/>
        </w:rPr>
      </w:pPr>
      <w:r>
        <w:rPr>
          <w:rFonts w:asciiTheme="minorHAnsi" w:hAnsiTheme="minorHAnsi" w:cstheme="minorHAnsi"/>
          <w:b/>
          <w:color w:val="000000" w:themeColor="text1"/>
          <w:shd w:val="clear" w:color="auto" w:fill="FFFFFF"/>
          <w:vertAlign w:val="superscript"/>
        </w:rPr>
        <w:t>6</w:t>
      </w:r>
      <w:r w:rsidRPr="00013579">
        <w:rPr>
          <w:rFonts w:asciiTheme="minorHAnsi" w:hAnsiTheme="minorHAnsi" w:cstheme="minorHAnsi"/>
          <w:color w:val="000000" w:themeColor="text1"/>
          <w:shd w:val="clear" w:color="auto" w:fill="FFFFFF"/>
          <w:vertAlign w:val="superscript"/>
        </w:rPr>
        <w:t xml:space="preserve"> </w:t>
      </w:r>
      <w:r>
        <w:rPr>
          <w:rFonts w:asciiTheme="minorHAnsi" w:hAnsiTheme="minorHAnsi" w:cstheme="minorHAnsi"/>
          <w:color w:val="000000" w:themeColor="text1"/>
          <w:shd w:val="clear" w:color="auto" w:fill="FFFFFF"/>
        </w:rPr>
        <w:t>Anesthesia &amp; Intensive Care</w:t>
      </w:r>
      <w:r w:rsidR="002129BA">
        <w:rPr>
          <w:rFonts w:asciiTheme="minorHAnsi" w:hAnsiTheme="minorHAnsi" w:cstheme="minorHAnsi"/>
          <w:color w:val="000000" w:themeColor="text1"/>
          <w:shd w:val="clear" w:color="auto" w:fill="FFFFFF"/>
        </w:rPr>
        <w:t xml:space="preserve"> Laboratory</w:t>
      </w:r>
      <w:r>
        <w:rPr>
          <w:rFonts w:asciiTheme="minorHAnsi" w:hAnsiTheme="minorHAnsi" w:cstheme="minorHAnsi"/>
          <w:color w:val="000000" w:themeColor="text1"/>
          <w:shd w:val="clear" w:color="auto" w:fill="FFFFFF"/>
        </w:rPr>
        <w:t xml:space="preserve">, </w:t>
      </w:r>
      <w:r w:rsidRPr="00553B69">
        <w:rPr>
          <w:rFonts w:asciiTheme="minorHAnsi" w:hAnsiTheme="minorHAnsi" w:cstheme="minorHAnsi"/>
          <w:color w:val="000000" w:themeColor="text1"/>
        </w:rPr>
        <w:t>GIGA-Consciousness, GIGA research center, University of Liège, Liège, Belgium</w:t>
      </w:r>
    </w:p>
    <w:p w14:paraId="0FD155A8" w14:textId="77777777" w:rsidR="003C468C" w:rsidRPr="00013579" w:rsidRDefault="003C468C" w:rsidP="004E260C">
      <w:pPr>
        <w:jc w:val="left"/>
        <w:rPr>
          <w:rFonts w:asciiTheme="minorHAnsi" w:hAnsiTheme="minorHAnsi" w:cstheme="minorHAnsi"/>
          <w:color w:val="000000" w:themeColor="text1"/>
          <w:shd w:val="clear" w:color="auto" w:fill="FFFFFF"/>
        </w:rPr>
      </w:pPr>
    </w:p>
    <w:p w14:paraId="6CCFD390" w14:textId="77777777" w:rsidR="00553B69" w:rsidRDefault="00553B69" w:rsidP="004E260C">
      <w:pPr>
        <w:jc w:val="left"/>
        <w:rPr>
          <w:rFonts w:asciiTheme="minorHAnsi" w:hAnsiTheme="minorHAnsi" w:cstheme="minorHAnsi"/>
          <w:color w:val="000000" w:themeColor="text1"/>
        </w:rPr>
      </w:pPr>
      <w:proofErr w:type="gramStart"/>
      <w:r w:rsidRPr="00553B69">
        <w:rPr>
          <w:rFonts w:asciiTheme="minorHAnsi" w:hAnsiTheme="minorHAnsi" w:cstheme="minorHAnsi"/>
          <w:color w:val="000000" w:themeColor="text1"/>
        </w:rPr>
        <w:t>*</w:t>
      </w:r>
      <w:r w:rsidR="00FA13A5">
        <w:rPr>
          <w:rFonts w:asciiTheme="minorHAnsi" w:hAnsiTheme="minorHAnsi" w:cstheme="minorHAnsi"/>
          <w:color w:val="000000" w:themeColor="text1"/>
        </w:rPr>
        <w:t>,</w:t>
      </w:r>
      <w:r w:rsidR="004829EB" w:rsidRPr="00FA13A5">
        <w:rPr>
          <w:rFonts w:asciiTheme="minorHAnsi" w:hAnsiTheme="minorHAnsi" w:cstheme="minorHAnsi"/>
          <w:color w:val="000000" w:themeColor="text1"/>
          <w:vertAlign w:val="superscript"/>
        </w:rPr>
        <w:t>#</w:t>
      </w:r>
      <w:proofErr w:type="gramEnd"/>
      <w:r w:rsidRPr="00553B69">
        <w:rPr>
          <w:rFonts w:asciiTheme="minorHAnsi" w:hAnsiTheme="minorHAnsi" w:cstheme="minorHAnsi"/>
          <w:color w:val="000000" w:themeColor="text1"/>
        </w:rPr>
        <w:t>These a</w:t>
      </w:r>
      <w:r>
        <w:rPr>
          <w:rFonts w:asciiTheme="minorHAnsi" w:hAnsiTheme="minorHAnsi" w:cstheme="minorHAnsi"/>
          <w:color w:val="000000" w:themeColor="text1"/>
        </w:rPr>
        <w:t>uthors contributed equally</w:t>
      </w:r>
    </w:p>
    <w:p w14:paraId="7BF42ABA" w14:textId="77777777" w:rsidR="002129BA" w:rsidRDefault="002129BA" w:rsidP="004E260C">
      <w:pPr>
        <w:jc w:val="left"/>
        <w:rPr>
          <w:rFonts w:asciiTheme="minorHAnsi" w:hAnsiTheme="minorHAnsi" w:cstheme="minorHAnsi"/>
          <w:color w:val="000000" w:themeColor="text1"/>
        </w:rPr>
      </w:pPr>
    </w:p>
    <w:p w14:paraId="611825AB" w14:textId="77777777" w:rsidR="00FA13A5" w:rsidRPr="00FA13A5" w:rsidRDefault="00FA13A5" w:rsidP="004E260C">
      <w:pPr>
        <w:jc w:val="left"/>
        <w:rPr>
          <w:rFonts w:asciiTheme="minorHAnsi" w:hAnsiTheme="minorHAnsi" w:cstheme="minorHAnsi"/>
          <w:b/>
          <w:bCs/>
          <w:shd w:val="clear" w:color="auto" w:fill="FFFFFF"/>
        </w:rPr>
      </w:pPr>
      <w:r w:rsidRPr="00FA13A5">
        <w:rPr>
          <w:rFonts w:asciiTheme="minorHAnsi" w:hAnsiTheme="minorHAnsi" w:cstheme="minorHAnsi"/>
          <w:b/>
          <w:bCs/>
          <w:shd w:val="clear" w:color="auto" w:fill="FFFFFF"/>
        </w:rPr>
        <w:t xml:space="preserve">Corresponding author: </w:t>
      </w:r>
    </w:p>
    <w:p w14:paraId="7669F3F3" w14:textId="77777777" w:rsidR="00FA13A5" w:rsidRPr="00E41D20" w:rsidRDefault="00FA13A5" w:rsidP="004E260C">
      <w:pPr>
        <w:jc w:val="left"/>
        <w:rPr>
          <w:rFonts w:asciiTheme="minorHAnsi" w:hAnsiTheme="minorHAnsi" w:cstheme="minorHAnsi"/>
          <w:shd w:val="clear" w:color="auto" w:fill="FFFFFF"/>
        </w:rPr>
      </w:pPr>
      <w:r w:rsidRPr="00D85496">
        <w:rPr>
          <w:rFonts w:asciiTheme="minorHAnsi" w:hAnsiTheme="minorHAnsi" w:cstheme="minorHAnsi"/>
          <w:shd w:val="clear" w:color="auto" w:fill="FFFFFF"/>
        </w:rPr>
        <w:t>Leandro R. D. Sanz (</w:t>
      </w:r>
      <w:r w:rsidRPr="002129BA">
        <w:rPr>
          <w:rFonts w:asciiTheme="minorHAnsi" w:hAnsiTheme="minorHAnsi" w:cstheme="minorHAnsi"/>
          <w:shd w:val="clear" w:color="auto" w:fill="FFFFFF"/>
        </w:rPr>
        <w:t>leandro.sanz@uliege.be</w:t>
      </w:r>
      <w:r w:rsidRPr="00D85496">
        <w:rPr>
          <w:rFonts w:asciiTheme="minorHAnsi" w:hAnsiTheme="minorHAnsi" w:cstheme="minorHAnsi"/>
          <w:shd w:val="clear" w:color="auto" w:fill="FFFFFF"/>
        </w:rPr>
        <w:t>)</w:t>
      </w:r>
    </w:p>
    <w:p w14:paraId="59C0A185" w14:textId="77777777" w:rsidR="00FA13A5" w:rsidRDefault="00FA13A5" w:rsidP="004E260C">
      <w:pPr>
        <w:jc w:val="left"/>
        <w:rPr>
          <w:rFonts w:asciiTheme="minorHAnsi" w:hAnsiTheme="minorHAnsi" w:cstheme="minorHAnsi"/>
          <w:color w:val="000000" w:themeColor="text1"/>
        </w:rPr>
      </w:pPr>
    </w:p>
    <w:p w14:paraId="4E01490D" w14:textId="77777777" w:rsidR="002129BA" w:rsidRPr="00FA13A5" w:rsidRDefault="002129BA" w:rsidP="004E260C">
      <w:pPr>
        <w:jc w:val="left"/>
        <w:rPr>
          <w:rFonts w:asciiTheme="minorHAnsi" w:hAnsiTheme="minorHAnsi" w:cstheme="minorHAnsi"/>
          <w:b/>
          <w:bCs/>
          <w:color w:val="000000" w:themeColor="text1"/>
        </w:rPr>
      </w:pPr>
      <w:r w:rsidRPr="00FA13A5">
        <w:rPr>
          <w:rFonts w:asciiTheme="minorHAnsi" w:hAnsiTheme="minorHAnsi" w:cstheme="minorHAnsi"/>
          <w:b/>
          <w:bCs/>
          <w:color w:val="000000" w:themeColor="text1"/>
        </w:rPr>
        <w:t>Email addresses of co-authors:</w:t>
      </w:r>
    </w:p>
    <w:p w14:paraId="225C5A7B" w14:textId="77777777" w:rsidR="002129BA" w:rsidRPr="002129BA" w:rsidRDefault="002129BA" w:rsidP="004E260C">
      <w:pPr>
        <w:jc w:val="left"/>
        <w:rPr>
          <w:rFonts w:asciiTheme="minorHAnsi" w:hAnsiTheme="minorHAnsi" w:cstheme="minorHAnsi"/>
          <w:color w:val="000000" w:themeColor="text1"/>
          <w:lang w:val="fr-CH"/>
        </w:rPr>
      </w:pPr>
      <w:r w:rsidRPr="002129BA">
        <w:rPr>
          <w:rFonts w:asciiTheme="minorHAnsi" w:hAnsiTheme="minorHAnsi" w:cstheme="minorHAnsi"/>
          <w:color w:val="000000" w:themeColor="text1"/>
          <w:lang w:val="fr-CH"/>
        </w:rPr>
        <w:t xml:space="preserve">Charlène </w:t>
      </w:r>
      <w:proofErr w:type="spellStart"/>
      <w:r w:rsidRPr="002129BA">
        <w:rPr>
          <w:rFonts w:asciiTheme="minorHAnsi" w:hAnsiTheme="minorHAnsi" w:cstheme="minorHAnsi"/>
          <w:color w:val="000000" w:themeColor="text1"/>
          <w:lang w:val="fr-CH"/>
        </w:rPr>
        <w:t>Aubinet</w:t>
      </w:r>
      <w:proofErr w:type="spellEnd"/>
      <w:r w:rsidRPr="002129BA">
        <w:rPr>
          <w:rFonts w:asciiTheme="minorHAnsi" w:hAnsiTheme="minorHAnsi" w:cstheme="minorHAnsi"/>
          <w:color w:val="000000" w:themeColor="text1"/>
          <w:lang w:val="fr-CH"/>
        </w:rPr>
        <w:tab/>
      </w:r>
      <w:r w:rsidRPr="002129BA">
        <w:rPr>
          <w:rFonts w:asciiTheme="minorHAnsi" w:hAnsiTheme="minorHAnsi" w:cstheme="minorHAnsi"/>
          <w:color w:val="000000" w:themeColor="text1"/>
          <w:lang w:val="fr-CH"/>
        </w:rPr>
        <w:tab/>
        <w:t>(</w:t>
      </w:r>
      <w:r>
        <w:rPr>
          <w:rFonts w:asciiTheme="minorHAnsi" w:hAnsiTheme="minorHAnsi" w:cstheme="minorHAnsi"/>
          <w:color w:val="000000" w:themeColor="text1"/>
          <w:lang w:val="fr-CH"/>
        </w:rPr>
        <w:t>caubinet@uliege.be</w:t>
      </w:r>
      <w:r w:rsidRPr="002129BA">
        <w:rPr>
          <w:rFonts w:asciiTheme="minorHAnsi" w:hAnsiTheme="minorHAnsi" w:cstheme="minorHAnsi"/>
          <w:color w:val="000000" w:themeColor="text1"/>
          <w:lang w:val="fr-CH"/>
        </w:rPr>
        <w:t>)</w:t>
      </w:r>
    </w:p>
    <w:p w14:paraId="4C07E398" w14:textId="77777777" w:rsidR="002129BA" w:rsidRPr="002129BA" w:rsidRDefault="002129BA" w:rsidP="004E260C">
      <w:pPr>
        <w:jc w:val="left"/>
        <w:rPr>
          <w:rFonts w:asciiTheme="minorHAnsi" w:hAnsiTheme="minorHAnsi" w:cstheme="minorHAnsi"/>
          <w:color w:val="000000" w:themeColor="text1"/>
          <w:lang w:val="de-CH"/>
        </w:rPr>
      </w:pPr>
      <w:r w:rsidRPr="002129BA">
        <w:rPr>
          <w:rFonts w:asciiTheme="minorHAnsi" w:hAnsiTheme="minorHAnsi" w:cstheme="minorHAnsi"/>
          <w:color w:val="000000" w:themeColor="text1"/>
          <w:lang w:val="de-CH"/>
        </w:rPr>
        <w:t>Helena Cassol</w:t>
      </w:r>
      <w:r w:rsidRPr="002129BA">
        <w:rPr>
          <w:rFonts w:asciiTheme="minorHAnsi" w:hAnsiTheme="minorHAnsi" w:cstheme="minorHAnsi"/>
          <w:color w:val="000000" w:themeColor="text1"/>
          <w:lang w:val="de-CH"/>
        </w:rPr>
        <w:tab/>
      </w:r>
      <w:r w:rsidRPr="002129BA">
        <w:rPr>
          <w:rFonts w:asciiTheme="minorHAnsi" w:hAnsiTheme="minorHAnsi" w:cstheme="minorHAnsi"/>
          <w:color w:val="000000" w:themeColor="text1"/>
          <w:lang w:val="de-CH"/>
        </w:rPr>
        <w:tab/>
      </w:r>
      <w:r w:rsidRPr="002129BA">
        <w:rPr>
          <w:rFonts w:asciiTheme="minorHAnsi" w:hAnsiTheme="minorHAnsi" w:cstheme="minorHAnsi"/>
          <w:color w:val="000000" w:themeColor="text1"/>
          <w:lang w:val="de-CH"/>
        </w:rPr>
        <w:tab/>
        <w:t>(</w:t>
      </w:r>
      <w:r>
        <w:rPr>
          <w:rFonts w:asciiTheme="minorHAnsi" w:hAnsiTheme="minorHAnsi" w:cstheme="minorHAnsi"/>
          <w:color w:val="000000" w:themeColor="text1"/>
          <w:lang w:val="de-CH"/>
        </w:rPr>
        <w:t>hcassol</w:t>
      </w:r>
      <w:r w:rsidRPr="002129BA">
        <w:rPr>
          <w:rFonts w:asciiTheme="minorHAnsi" w:hAnsiTheme="minorHAnsi" w:cstheme="minorHAnsi"/>
          <w:color w:val="000000" w:themeColor="text1"/>
          <w:lang w:val="de-CH"/>
        </w:rPr>
        <w:t>@uliege.be)</w:t>
      </w:r>
    </w:p>
    <w:p w14:paraId="65B31FEC" w14:textId="77777777" w:rsidR="002129BA" w:rsidRPr="002129BA" w:rsidRDefault="002129BA" w:rsidP="004E260C">
      <w:pPr>
        <w:jc w:val="left"/>
        <w:rPr>
          <w:rFonts w:asciiTheme="minorHAnsi" w:hAnsiTheme="minorHAnsi" w:cstheme="minorHAnsi"/>
          <w:color w:val="000000" w:themeColor="text1"/>
          <w:lang w:val="de-CH"/>
        </w:rPr>
      </w:pPr>
      <w:r w:rsidRPr="002129BA">
        <w:rPr>
          <w:rFonts w:asciiTheme="minorHAnsi" w:hAnsiTheme="minorHAnsi" w:cstheme="minorHAnsi"/>
          <w:color w:val="000000" w:themeColor="text1"/>
          <w:lang w:val="de-CH"/>
        </w:rPr>
        <w:t>Olivier Bodart</w:t>
      </w:r>
      <w:r>
        <w:rPr>
          <w:rFonts w:asciiTheme="minorHAnsi" w:hAnsiTheme="minorHAnsi" w:cstheme="minorHAnsi"/>
          <w:color w:val="000000" w:themeColor="text1"/>
          <w:lang w:val="de-CH"/>
        </w:rPr>
        <w:tab/>
      </w:r>
      <w:r>
        <w:rPr>
          <w:rFonts w:asciiTheme="minorHAnsi" w:hAnsiTheme="minorHAnsi" w:cstheme="minorHAnsi"/>
          <w:color w:val="000000" w:themeColor="text1"/>
          <w:lang w:val="de-CH"/>
        </w:rPr>
        <w:tab/>
      </w:r>
      <w:r>
        <w:rPr>
          <w:rFonts w:asciiTheme="minorHAnsi" w:hAnsiTheme="minorHAnsi" w:cstheme="minorHAnsi"/>
          <w:color w:val="000000" w:themeColor="text1"/>
          <w:lang w:val="de-CH"/>
        </w:rPr>
        <w:tab/>
      </w:r>
      <w:r w:rsidRPr="002129BA">
        <w:rPr>
          <w:rFonts w:asciiTheme="minorHAnsi" w:hAnsiTheme="minorHAnsi" w:cstheme="minorHAnsi"/>
          <w:color w:val="000000" w:themeColor="text1"/>
          <w:lang w:val="de-CH"/>
        </w:rPr>
        <w:t>(</w:t>
      </w:r>
      <w:r>
        <w:rPr>
          <w:rFonts w:asciiTheme="minorHAnsi" w:hAnsiTheme="minorHAnsi" w:cstheme="minorHAnsi"/>
          <w:color w:val="000000" w:themeColor="text1"/>
          <w:lang w:val="de-CH"/>
        </w:rPr>
        <w:t>olivier.bodart</w:t>
      </w:r>
      <w:r w:rsidRPr="002129BA">
        <w:rPr>
          <w:rFonts w:asciiTheme="minorHAnsi" w:hAnsiTheme="minorHAnsi" w:cstheme="minorHAnsi"/>
          <w:color w:val="000000" w:themeColor="text1"/>
          <w:lang w:val="de-CH"/>
        </w:rPr>
        <w:t>@</w:t>
      </w:r>
      <w:r>
        <w:rPr>
          <w:rFonts w:asciiTheme="minorHAnsi" w:hAnsiTheme="minorHAnsi" w:cstheme="minorHAnsi"/>
          <w:color w:val="000000" w:themeColor="text1"/>
          <w:lang w:val="de-CH"/>
        </w:rPr>
        <w:t>ch</w:t>
      </w:r>
      <w:r w:rsidRPr="002129BA">
        <w:rPr>
          <w:rFonts w:asciiTheme="minorHAnsi" w:hAnsiTheme="minorHAnsi" w:cstheme="minorHAnsi"/>
          <w:color w:val="000000" w:themeColor="text1"/>
          <w:lang w:val="de-CH"/>
        </w:rPr>
        <w:t>uliege.be)</w:t>
      </w:r>
    </w:p>
    <w:p w14:paraId="23DC9B8B" w14:textId="77777777" w:rsidR="002129BA" w:rsidRPr="00DF5320" w:rsidRDefault="002129BA" w:rsidP="004E260C">
      <w:pPr>
        <w:jc w:val="left"/>
        <w:rPr>
          <w:rFonts w:asciiTheme="minorHAnsi" w:hAnsiTheme="minorHAnsi" w:cstheme="minorHAnsi"/>
          <w:color w:val="000000" w:themeColor="text1"/>
          <w:lang w:val="fr-CH"/>
        </w:rPr>
      </w:pPr>
      <w:r w:rsidRPr="00DF5320">
        <w:rPr>
          <w:rFonts w:asciiTheme="minorHAnsi" w:hAnsiTheme="minorHAnsi" w:cstheme="minorHAnsi"/>
          <w:color w:val="000000" w:themeColor="text1"/>
          <w:lang w:val="fr-CH"/>
        </w:rPr>
        <w:t xml:space="preserve">Sarah </w:t>
      </w:r>
      <w:proofErr w:type="spellStart"/>
      <w:r w:rsidRPr="00DF5320">
        <w:rPr>
          <w:rFonts w:asciiTheme="minorHAnsi" w:hAnsiTheme="minorHAnsi" w:cstheme="minorHAnsi"/>
          <w:color w:val="000000" w:themeColor="text1"/>
          <w:lang w:val="fr-CH"/>
        </w:rPr>
        <w:t>Wannez</w:t>
      </w:r>
      <w:proofErr w:type="spellEnd"/>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t>(sarah.wannez@gmail.com)</w:t>
      </w:r>
    </w:p>
    <w:p w14:paraId="6147F22B" w14:textId="77777777" w:rsidR="002129BA" w:rsidRPr="00DF5320" w:rsidRDefault="002129BA" w:rsidP="004E260C">
      <w:pPr>
        <w:jc w:val="left"/>
        <w:rPr>
          <w:rFonts w:asciiTheme="minorHAnsi" w:hAnsiTheme="minorHAnsi" w:cstheme="minorHAnsi"/>
          <w:color w:val="000000" w:themeColor="text1"/>
          <w:lang w:val="fr-CH"/>
        </w:rPr>
      </w:pPr>
      <w:r w:rsidRPr="00DF5320">
        <w:rPr>
          <w:rFonts w:asciiTheme="minorHAnsi" w:hAnsiTheme="minorHAnsi" w:cstheme="minorHAnsi"/>
          <w:color w:val="000000" w:themeColor="text1"/>
          <w:lang w:val="fr-CH"/>
        </w:rPr>
        <w:t>Estelle A. C. Bonin</w:t>
      </w:r>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t>(estelle.bonin@uliege.be)</w:t>
      </w:r>
    </w:p>
    <w:p w14:paraId="20225130" w14:textId="77777777" w:rsidR="002129BA" w:rsidRPr="00DF5320" w:rsidRDefault="002129BA" w:rsidP="004E260C">
      <w:pPr>
        <w:jc w:val="left"/>
        <w:rPr>
          <w:rFonts w:asciiTheme="minorHAnsi" w:hAnsiTheme="minorHAnsi" w:cstheme="minorHAnsi"/>
          <w:color w:val="000000" w:themeColor="text1"/>
          <w:lang w:val="fr-CH"/>
        </w:rPr>
      </w:pPr>
      <w:r w:rsidRPr="00DF5320">
        <w:rPr>
          <w:rFonts w:asciiTheme="minorHAnsi" w:hAnsiTheme="minorHAnsi" w:cstheme="minorHAnsi"/>
          <w:color w:val="000000" w:themeColor="text1"/>
          <w:lang w:val="fr-CH"/>
        </w:rPr>
        <w:t>Alice Barra</w:t>
      </w:r>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t>(a.barra@uliege.be)</w:t>
      </w:r>
    </w:p>
    <w:p w14:paraId="5F9151B0" w14:textId="77777777" w:rsidR="002129BA" w:rsidRPr="00DF5320" w:rsidRDefault="002129BA" w:rsidP="004E260C">
      <w:pPr>
        <w:jc w:val="left"/>
        <w:rPr>
          <w:rFonts w:asciiTheme="minorHAnsi" w:hAnsiTheme="minorHAnsi" w:cstheme="minorHAnsi"/>
          <w:color w:val="000000" w:themeColor="text1"/>
          <w:lang w:val="fr-CH"/>
        </w:rPr>
      </w:pPr>
      <w:r w:rsidRPr="00DF5320">
        <w:rPr>
          <w:rFonts w:asciiTheme="minorHAnsi" w:hAnsiTheme="minorHAnsi" w:cstheme="minorHAnsi"/>
          <w:color w:val="000000" w:themeColor="text1"/>
          <w:lang w:val="fr-CH"/>
        </w:rPr>
        <w:t>Nicolas Lejeune</w:t>
      </w:r>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t>(nicolas.lejeune@chnwl.be)</w:t>
      </w:r>
    </w:p>
    <w:p w14:paraId="64F7B011" w14:textId="77777777" w:rsidR="002129BA" w:rsidRPr="00DF5320" w:rsidRDefault="002129BA" w:rsidP="004E260C">
      <w:pPr>
        <w:jc w:val="left"/>
        <w:rPr>
          <w:rFonts w:asciiTheme="minorHAnsi" w:hAnsiTheme="minorHAnsi" w:cstheme="minorHAnsi"/>
          <w:color w:val="000000" w:themeColor="text1"/>
        </w:rPr>
      </w:pPr>
      <w:r w:rsidRPr="00DF5320">
        <w:rPr>
          <w:rFonts w:asciiTheme="minorHAnsi" w:hAnsiTheme="minorHAnsi" w:cstheme="minorHAnsi"/>
          <w:color w:val="000000" w:themeColor="text1"/>
        </w:rPr>
        <w:t>Charlotte Martial</w:t>
      </w:r>
      <w:r w:rsidRPr="00DF5320">
        <w:rPr>
          <w:rFonts w:asciiTheme="minorHAnsi" w:hAnsiTheme="minorHAnsi" w:cstheme="minorHAnsi"/>
          <w:color w:val="000000" w:themeColor="text1"/>
        </w:rPr>
        <w:tab/>
      </w:r>
      <w:r w:rsidRPr="00DF5320">
        <w:rPr>
          <w:rFonts w:asciiTheme="minorHAnsi" w:hAnsiTheme="minorHAnsi" w:cstheme="minorHAnsi"/>
          <w:color w:val="000000" w:themeColor="text1"/>
        </w:rPr>
        <w:tab/>
        <w:t>(cmartial@uliege.be)</w:t>
      </w:r>
    </w:p>
    <w:p w14:paraId="0D2A61EF" w14:textId="77777777" w:rsidR="002129BA" w:rsidRPr="00DF5320" w:rsidRDefault="002129BA" w:rsidP="004E260C">
      <w:pPr>
        <w:jc w:val="left"/>
        <w:rPr>
          <w:rFonts w:asciiTheme="minorHAnsi" w:hAnsiTheme="minorHAnsi" w:cstheme="minorHAnsi"/>
          <w:color w:val="000000" w:themeColor="text1"/>
          <w:lang w:val="fr-CH"/>
        </w:rPr>
      </w:pPr>
      <w:r w:rsidRPr="00DF5320">
        <w:rPr>
          <w:rFonts w:asciiTheme="minorHAnsi" w:hAnsiTheme="minorHAnsi" w:cstheme="minorHAnsi"/>
          <w:color w:val="000000" w:themeColor="text1"/>
          <w:lang w:val="fr-CH"/>
        </w:rPr>
        <w:t xml:space="preserve">Camille </w:t>
      </w:r>
      <w:proofErr w:type="spellStart"/>
      <w:r w:rsidRPr="00DF5320">
        <w:rPr>
          <w:rFonts w:asciiTheme="minorHAnsi" w:hAnsiTheme="minorHAnsi" w:cstheme="minorHAnsi"/>
          <w:color w:val="000000" w:themeColor="text1"/>
          <w:lang w:val="fr-CH"/>
        </w:rPr>
        <w:t>Chatelle</w:t>
      </w:r>
      <w:proofErr w:type="spellEnd"/>
      <w:r w:rsidRPr="00DF5320">
        <w:rPr>
          <w:rFonts w:asciiTheme="minorHAnsi" w:hAnsiTheme="minorHAnsi" w:cstheme="minorHAnsi"/>
          <w:color w:val="000000" w:themeColor="text1"/>
          <w:lang w:val="fr-CH"/>
        </w:rPr>
        <w:tab/>
      </w:r>
      <w:r w:rsidRPr="00DF5320">
        <w:rPr>
          <w:rFonts w:asciiTheme="minorHAnsi" w:hAnsiTheme="minorHAnsi" w:cstheme="minorHAnsi"/>
          <w:color w:val="000000" w:themeColor="text1"/>
          <w:lang w:val="fr-CH"/>
        </w:rPr>
        <w:tab/>
        <w:t>(camillechatelle@gmail.com)</w:t>
      </w:r>
    </w:p>
    <w:p w14:paraId="2DFBB490" w14:textId="77777777" w:rsidR="002129BA" w:rsidRPr="002129BA" w:rsidRDefault="002129BA" w:rsidP="004E260C">
      <w:pPr>
        <w:jc w:val="left"/>
        <w:rPr>
          <w:rFonts w:asciiTheme="minorHAnsi" w:hAnsiTheme="minorHAnsi" w:cstheme="minorHAnsi"/>
          <w:color w:val="000000" w:themeColor="text1"/>
          <w:lang w:val="fr-CH"/>
        </w:rPr>
      </w:pPr>
      <w:r w:rsidRPr="002129BA">
        <w:rPr>
          <w:rFonts w:asciiTheme="minorHAnsi" w:hAnsiTheme="minorHAnsi" w:cstheme="minorHAnsi"/>
          <w:color w:val="000000" w:themeColor="text1"/>
          <w:lang w:val="fr-CH"/>
        </w:rPr>
        <w:t>Didier Ledoux</w:t>
      </w:r>
      <w:r>
        <w:rPr>
          <w:rFonts w:asciiTheme="minorHAnsi" w:hAnsiTheme="minorHAnsi" w:cstheme="minorHAnsi"/>
          <w:color w:val="000000" w:themeColor="text1"/>
          <w:lang w:val="fr-CH"/>
        </w:rPr>
        <w:tab/>
      </w:r>
      <w:r>
        <w:rPr>
          <w:rFonts w:asciiTheme="minorHAnsi" w:hAnsiTheme="minorHAnsi" w:cstheme="minorHAnsi"/>
          <w:color w:val="000000" w:themeColor="text1"/>
          <w:lang w:val="fr-CH"/>
        </w:rPr>
        <w:tab/>
      </w:r>
      <w:r>
        <w:rPr>
          <w:rFonts w:asciiTheme="minorHAnsi" w:hAnsiTheme="minorHAnsi" w:cstheme="minorHAnsi"/>
          <w:color w:val="000000" w:themeColor="text1"/>
          <w:lang w:val="fr-CH"/>
        </w:rPr>
        <w:tab/>
        <w:t>(dledoux@chuliege.be)</w:t>
      </w:r>
    </w:p>
    <w:p w14:paraId="2C4ACEA2" w14:textId="77777777" w:rsidR="002129BA" w:rsidRPr="002129BA" w:rsidRDefault="002129BA" w:rsidP="004E260C">
      <w:pPr>
        <w:jc w:val="left"/>
        <w:rPr>
          <w:rFonts w:asciiTheme="minorHAnsi" w:hAnsiTheme="minorHAnsi" w:cstheme="minorHAnsi"/>
          <w:color w:val="000000" w:themeColor="text1"/>
        </w:rPr>
      </w:pPr>
      <w:r w:rsidRPr="002129BA">
        <w:rPr>
          <w:rFonts w:asciiTheme="minorHAnsi" w:hAnsiTheme="minorHAnsi" w:cstheme="minorHAnsi"/>
          <w:color w:val="000000" w:themeColor="text1"/>
        </w:rPr>
        <w:t xml:space="preserve">Steven </w:t>
      </w:r>
      <w:proofErr w:type="spellStart"/>
      <w:r w:rsidRPr="002129BA">
        <w:rPr>
          <w:rFonts w:asciiTheme="minorHAnsi" w:hAnsiTheme="minorHAnsi" w:cstheme="minorHAnsi"/>
          <w:color w:val="000000" w:themeColor="text1"/>
        </w:rPr>
        <w:t>Laureys</w:t>
      </w:r>
      <w:proofErr w:type="spellEnd"/>
      <w:r w:rsidRPr="002129BA">
        <w:rPr>
          <w:rFonts w:asciiTheme="minorHAnsi" w:hAnsiTheme="minorHAnsi" w:cstheme="minorHAnsi"/>
          <w:color w:val="000000" w:themeColor="text1"/>
        </w:rPr>
        <w:tab/>
      </w:r>
      <w:r w:rsidRPr="002129BA">
        <w:rPr>
          <w:rFonts w:asciiTheme="minorHAnsi" w:hAnsiTheme="minorHAnsi" w:cstheme="minorHAnsi"/>
          <w:color w:val="000000" w:themeColor="text1"/>
        </w:rPr>
        <w:tab/>
        <w:t>(steven.laureys@uliege.be)</w:t>
      </w:r>
    </w:p>
    <w:p w14:paraId="4CE5D9EB" w14:textId="77777777" w:rsidR="002129BA" w:rsidRPr="00232097" w:rsidRDefault="002129BA" w:rsidP="004E260C">
      <w:pPr>
        <w:jc w:val="left"/>
        <w:rPr>
          <w:rFonts w:asciiTheme="minorHAnsi" w:hAnsiTheme="minorHAnsi" w:cstheme="minorHAnsi"/>
          <w:color w:val="000000" w:themeColor="text1"/>
        </w:rPr>
      </w:pPr>
      <w:r w:rsidRPr="00232097">
        <w:rPr>
          <w:rFonts w:asciiTheme="minorHAnsi" w:hAnsiTheme="minorHAnsi" w:cstheme="minorHAnsi"/>
          <w:color w:val="000000" w:themeColor="text1"/>
        </w:rPr>
        <w:t>Aurore Thibaut</w:t>
      </w:r>
      <w:r w:rsidRPr="00232097">
        <w:rPr>
          <w:rFonts w:asciiTheme="minorHAnsi" w:hAnsiTheme="minorHAnsi" w:cstheme="minorHAnsi"/>
          <w:color w:val="000000" w:themeColor="text1"/>
        </w:rPr>
        <w:tab/>
      </w:r>
      <w:r w:rsidRPr="00232097">
        <w:rPr>
          <w:rFonts w:asciiTheme="minorHAnsi" w:hAnsiTheme="minorHAnsi" w:cstheme="minorHAnsi"/>
          <w:color w:val="000000" w:themeColor="text1"/>
        </w:rPr>
        <w:tab/>
      </w:r>
      <w:r w:rsidRPr="00DF5320">
        <w:rPr>
          <w:rFonts w:asciiTheme="minorHAnsi" w:hAnsiTheme="minorHAnsi" w:cstheme="minorHAnsi"/>
          <w:color w:val="000000" w:themeColor="text1"/>
        </w:rPr>
        <w:t>(athibaut@uliege.be)</w:t>
      </w:r>
    </w:p>
    <w:p w14:paraId="28E5E7A3" w14:textId="77777777" w:rsidR="002129BA" w:rsidRPr="00232097" w:rsidRDefault="002129BA" w:rsidP="004E260C">
      <w:pPr>
        <w:jc w:val="left"/>
        <w:rPr>
          <w:rFonts w:asciiTheme="minorHAnsi" w:hAnsiTheme="minorHAnsi" w:cstheme="minorHAnsi"/>
          <w:color w:val="000000" w:themeColor="text1"/>
        </w:rPr>
      </w:pPr>
      <w:r w:rsidRPr="00232097">
        <w:rPr>
          <w:rFonts w:asciiTheme="minorHAnsi" w:hAnsiTheme="minorHAnsi" w:cstheme="minorHAnsi"/>
          <w:color w:val="000000" w:themeColor="text1"/>
        </w:rPr>
        <w:t xml:space="preserve">Olivia </w:t>
      </w:r>
      <w:proofErr w:type="spellStart"/>
      <w:r w:rsidRPr="00232097">
        <w:rPr>
          <w:rFonts w:asciiTheme="minorHAnsi" w:hAnsiTheme="minorHAnsi" w:cstheme="minorHAnsi"/>
          <w:color w:val="000000" w:themeColor="text1"/>
        </w:rPr>
        <w:t>Gosseries</w:t>
      </w:r>
      <w:proofErr w:type="spellEnd"/>
      <w:r w:rsidRPr="00232097">
        <w:rPr>
          <w:rFonts w:asciiTheme="minorHAnsi" w:hAnsiTheme="minorHAnsi" w:cstheme="minorHAnsi"/>
          <w:color w:val="000000" w:themeColor="text1"/>
        </w:rPr>
        <w:tab/>
      </w:r>
      <w:r w:rsidRPr="00232097">
        <w:rPr>
          <w:rFonts w:asciiTheme="minorHAnsi" w:hAnsiTheme="minorHAnsi" w:cstheme="minorHAnsi"/>
          <w:color w:val="000000" w:themeColor="text1"/>
        </w:rPr>
        <w:tab/>
      </w:r>
      <w:r w:rsidRPr="00DF5320">
        <w:rPr>
          <w:rFonts w:asciiTheme="minorHAnsi" w:hAnsiTheme="minorHAnsi" w:cstheme="minorHAnsi"/>
          <w:color w:val="000000" w:themeColor="text1"/>
        </w:rPr>
        <w:t>(ogosseries@uliege.be)</w:t>
      </w:r>
    </w:p>
    <w:p w14:paraId="2CD00732" w14:textId="77777777" w:rsidR="00D04A95" w:rsidRPr="00D85496" w:rsidRDefault="00D04A95" w:rsidP="004E260C">
      <w:pPr>
        <w:rPr>
          <w:rFonts w:asciiTheme="minorHAnsi" w:hAnsiTheme="minorHAnsi" w:cstheme="minorHAnsi"/>
          <w:bCs/>
          <w:color w:val="808080" w:themeColor="background1" w:themeShade="80"/>
        </w:rPr>
      </w:pPr>
    </w:p>
    <w:p w14:paraId="43B0DE82" w14:textId="77777777" w:rsidR="00553B69" w:rsidRPr="00FA13A5" w:rsidRDefault="006305D7" w:rsidP="004E260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354F6CB" w14:textId="77777777" w:rsidR="006305D7" w:rsidRPr="00553B69" w:rsidRDefault="00FA13A5" w:rsidP="004E260C">
      <w:pPr>
        <w:pStyle w:val="NormalWeb"/>
        <w:spacing w:before="0" w:beforeAutospacing="0" w:after="0" w:afterAutospacing="0"/>
        <w:rPr>
          <w:rFonts w:asciiTheme="minorHAnsi" w:hAnsiTheme="minorHAnsi" w:cstheme="minorHAnsi"/>
        </w:rPr>
      </w:pPr>
      <w:r>
        <w:rPr>
          <w:rFonts w:asciiTheme="minorHAnsi" w:hAnsiTheme="minorHAnsi" w:cstheme="minorHAnsi"/>
        </w:rPr>
        <w:t>d</w:t>
      </w:r>
      <w:r w:rsidR="00553B69" w:rsidRPr="00553B69">
        <w:rPr>
          <w:rFonts w:asciiTheme="minorHAnsi" w:hAnsiTheme="minorHAnsi" w:cstheme="minorHAnsi"/>
        </w:rPr>
        <w:t xml:space="preserve">isorders of </w:t>
      </w:r>
      <w:r>
        <w:rPr>
          <w:rFonts w:asciiTheme="minorHAnsi" w:hAnsiTheme="minorHAnsi" w:cstheme="minorHAnsi"/>
        </w:rPr>
        <w:t>c</w:t>
      </w:r>
      <w:r w:rsidR="00553B69" w:rsidRPr="00553B69">
        <w:rPr>
          <w:rFonts w:asciiTheme="minorHAnsi" w:hAnsiTheme="minorHAnsi" w:cstheme="minorHAnsi"/>
        </w:rPr>
        <w:t xml:space="preserve">onsciousness, </w:t>
      </w:r>
      <w:r>
        <w:rPr>
          <w:rFonts w:asciiTheme="minorHAnsi" w:hAnsiTheme="minorHAnsi" w:cstheme="minorHAnsi"/>
        </w:rPr>
        <w:t>c</w:t>
      </w:r>
      <w:r w:rsidR="002129BA" w:rsidRPr="00553B69">
        <w:rPr>
          <w:rFonts w:asciiTheme="minorHAnsi" w:hAnsiTheme="minorHAnsi" w:cstheme="minorHAnsi"/>
        </w:rPr>
        <w:t>oma</w:t>
      </w:r>
      <w:r w:rsidR="002129BA">
        <w:rPr>
          <w:rFonts w:asciiTheme="minorHAnsi" w:hAnsiTheme="minorHAnsi" w:cstheme="minorHAnsi"/>
        </w:rPr>
        <w:t xml:space="preserve">, </w:t>
      </w:r>
      <w:r>
        <w:rPr>
          <w:rFonts w:asciiTheme="minorHAnsi" w:hAnsiTheme="minorHAnsi" w:cstheme="minorHAnsi"/>
        </w:rPr>
        <w:t>u</w:t>
      </w:r>
      <w:r w:rsidR="002129BA">
        <w:rPr>
          <w:rFonts w:asciiTheme="minorHAnsi" w:hAnsiTheme="minorHAnsi" w:cstheme="minorHAnsi"/>
        </w:rPr>
        <w:t xml:space="preserve">nresponsive </w:t>
      </w:r>
      <w:r>
        <w:rPr>
          <w:rFonts w:asciiTheme="minorHAnsi" w:hAnsiTheme="minorHAnsi" w:cstheme="minorHAnsi"/>
        </w:rPr>
        <w:t>w</w:t>
      </w:r>
      <w:r w:rsidR="002129BA">
        <w:rPr>
          <w:rFonts w:asciiTheme="minorHAnsi" w:hAnsiTheme="minorHAnsi" w:cstheme="minorHAnsi"/>
        </w:rPr>
        <w:t xml:space="preserve">akefulness </w:t>
      </w:r>
      <w:r>
        <w:rPr>
          <w:rFonts w:asciiTheme="minorHAnsi" w:hAnsiTheme="minorHAnsi" w:cstheme="minorHAnsi"/>
        </w:rPr>
        <w:t>s</w:t>
      </w:r>
      <w:r w:rsidR="002129BA">
        <w:rPr>
          <w:rFonts w:asciiTheme="minorHAnsi" w:hAnsiTheme="minorHAnsi" w:cstheme="minorHAnsi"/>
        </w:rPr>
        <w:t xml:space="preserve">yndrome, </w:t>
      </w:r>
      <w:r>
        <w:rPr>
          <w:rFonts w:asciiTheme="minorHAnsi" w:hAnsiTheme="minorHAnsi" w:cstheme="minorHAnsi"/>
        </w:rPr>
        <w:t>m</w:t>
      </w:r>
      <w:r w:rsidR="002129BA">
        <w:rPr>
          <w:rFonts w:asciiTheme="minorHAnsi" w:hAnsiTheme="minorHAnsi" w:cstheme="minorHAnsi"/>
        </w:rPr>
        <w:t xml:space="preserve">inimally </w:t>
      </w:r>
      <w:r>
        <w:rPr>
          <w:rFonts w:asciiTheme="minorHAnsi" w:hAnsiTheme="minorHAnsi" w:cstheme="minorHAnsi"/>
        </w:rPr>
        <w:t>c</w:t>
      </w:r>
      <w:r w:rsidR="002129BA">
        <w:rPr>
          <w:rFonts w:asciiTheme="minorHAnsi" w:hAnsiTheme="minorHAnsi" w:cstheme="minorHAnsi"/>
        </w:rPr>
        <w:t xml:space="preserve">onscious </w:t>
      </w:r>
      <w:r>
        <w:rPr>
          <w:rFonts w:asciiTheme="minorHAnsi" w:hAnsiTheme="minorHAnsi" w:cstheme="minorHAnsi"/>
        </w:rPr>
        <w:t>s</w:t>
      </w:r>
      <w:r w:rsidR="002129BA">
        <w:rPr>
          <w:rFonts w:asciiTheme="minorHAnsi" w:hAnsiTheme="minorHAnsi" w:cstheme="minorHAnsi"/>
        </w:rPr>
        <w:t xml:space="preserve">tate, </w:t>
      </w:r>
      <w:r>
        <w:rPr>
          <w:rFonts w:asciiTheme="minorHAnsi" w:hAnsiTheme="minorHAnsi" w:cstheme="minorHAnsi"/>
        </w:rPr>
        <w:t>l</w:t>
      </w:r>
      <w:r w:rsidR="002129BA">
        <w:rPr>
          <w:rFonts w:asciiTheme="minorHAnsi" w:hAnsiTheme="minorHAnsi" w:cstheme="minorHAnsi"/>
        </w:rPr>
        <w:t>ocked-</w:t>
      </w:r>
      <w:r>
        <w:rPr>
          <w:rFonts w:asciiTheme="minorHAnsi" w:hAnsiTheme="minorHAnsi" w:cstheme="minorHAnsi"/>
        </w:rPr>
        <w:t>i</w:t>
      </w:r>
      <w:r w:rsidR="002129BA">
        <w:rPr>
          <w:rFonts w:asciiTheme="minorHAnsi" w:hAnsiTheme="minorHAnsi" w:cstheme="minorHAnsi"/>
        </w:rPr>
        <w:t xml:space="preserve">n </w:t>
      </w:r>
      <w:r>
        <w:rPr>
          <w:rFonts w:asciiTheme="minorHAnsi" w:hAnsiTheme="minorHAnsi" w:cstheme="minorHAnsi"/>
        </w:rPr>
        <w:t>s</w:t>
      </w:r>
      <w:r w:rsidR="002129BA">
        <w:rPr>
          <w:rFonts w:asciiTheme="minorHAnsi" w:hAnsiTheme="minorHAnsi" w:cstheme="minorHAnsi"/>
        </w:rPr>
        <w:t xml:space="preserve">yndrome, </w:t>
      </w:r>
      <w:r>
        <w:rPr>
          <w:rFonts w:asciiTheme="minorHAnsi" w:hAnsiTheme="minorHAnsi" w:cstheme="minorHAnsi"/>
        </w:rPr>
        <w:t>d</w:t>
      </w:r>
      <w:r w:rsidR="00B241F9">
        <w:rPr>
          <w:rFonts w:asciiTheme="minorHAnsi" w:hAnsiTheme="minorHAnsi" w:cstheme="minorHAnsi"/>
        </w:rPr>
        <w:t xml:space="preserve">iagnosis, </w:t>
      </w:r>
      <w:r>
        <w:rPr>
          <w:rFonts w:asciiTheme="minorHAnsi" w:hAnsiTheme="minorHAnsi" w:cstheme="minorHAnsi"/>
        </w:rPr>
        <w:t>t</w:t>
      </w:r>
      <w:r w:rsidR="00553B69" w:rsidRPr="00553B69">
        <w:rPr>
          <w:rFonts w:asciiTheme="minorHAnsi" w:hAnsiTheme="minorHAnsi" w:cstheme="minorHAnsi"/>
        </w:rPr>
        <w:t>rauma</w:t>
      </w:r>
      <w:r w:rsidR="002129BA">
        <w:rPr>
          <w:rFonts w:asciiTheme="minorHAnsi" w:hAnsiTheme="minorHAnsi" w:cstheme="minorHAnsi"/>
        </w:rPr>
        <w:t xml:space="preserve">tic </w:t>
      </w:r>
      <w:r>
        <w:rPr>
          <w:rFonts w:asciiTheme="minorHAnsi" w:hAnsiTheme="minorHAnsi" w:cstheme="minorHAnsi"/>
        </w:rPr>
        <w:t>b</w:t>
      </w:r>
      <w:r w:rsidR="002129BA">
        <w:rPr>
          <w:rFonts w:asciiTheme="minorHAnsi" w:hAnsiTheme="minorHAnsi" w:cstheme="minorHAnsi"/>
        </w:rPr>
        <w:t xml:space="preserve">rain </w:t>
      </w:r>
      <w:r>
        <w:rPr>
          <w:rFonts w:asciiTheme="minorHAnsi" w:hAnsiTheme="minorHAnsi" w:cstheme="minorHAnsi"/>
        </w:rPr>
        <w:t>i</w:t>
      </w:r>
      <w:r w:rsidR="002129BA">
        <w:rPr>
          <w:rFonts w:asciiTheme="minorHAnsi" w:hAnsiTheme="minorHAnsi" w:cstheme="minorHAnsi"/>
        </w:rPr>
        <w:t>njury</w:t>
      </w:r>
      <w:r w:rsidR="00553B69" w:rsidRPr="00553B69">
        <w:rPr>
          <w:rFonts w:asciiTheme="minorHAnsi" w:hAnsiTheme="minorHAnsi" w:cstheme="minorHAnsi"/>
        </w:rPr>
        <w:t xml:space="preserve">, </w:t>
      </w:r>
      <w:r>
        <w:rPr>
          <w:rFonts w:asciiTheme="minorHAnsi" w:hAnsiTheme="minorHAnsi" w:cstheme="minorHAnsi"/>
        </w:rPr>
        <w:t>b</w:t>
      </w:r>
      <w:r w:rsidR="00B241F9">
        <w:rPr>
          <w:rFonts w:asciiTheme="minorHAnsi" w:hAnsiTheme="minorHAnsi" w:cstheme="minorHAnsi"/>
        </w:rPr>
        <w:t xml:space="preserve">ehavioral </w:t>
      </w:r>
      <w:r>
        <w:rPr>
          <w:rFonts w:asciiTheme="minorHAnsi" w:hAnsiTheme="minorHAnsi" w:cstheme="minorHAnsi"/>
        </w:rPr>
        <w:t>a</w:t>
      </w:r>
      <w:r w:rsidR="00B241F9">
        <w:rPr>
          <w:rFonts w:asciiTheme="minorHAnsi" w:hAnsiTheme="minorHAnsi" w:cstheme="minorHAnsi"/>
        </w:rPr>
        <w:t xml:space="preserve">ssessment, </w:t>
      </w:r>
      <w:r>
        <w:rPr>
          <w:rFonts w:asciiTheme="minorHAnsi" w:hAnsiTheme="minorHAnsi" w:cstheme="minorHAnsi"/>
        </w:rPr>
        <w:t>r</w:t>
      </w:r>
      <w:r w:rsidR="00553B69" w:rsidRPr="00553B69">
        <w:rPr>
          <w:rFonts w:asciiTheme="minorHAnsi" w:hAnsiTheme="minorHAnsi" w:cstheme="minorHAnsi"/>
        </w:rPr>
        <w:t>ehabilitation</w:t>
      </w:r>
    </w:p>
    <w:p w14:paraId="1D8CB439" w14:textId="77777777" w:rsidR="00553B69" w:rsidRDefault="00553B69" w:rsidP="004E260C">
      <w:pPr>
        <w:rPr>
          <w:rFonts w:asciiTheme="minorHAnsi" w:hAnsiTheme="minorHAnsi" w:cstheme="minorHAnsi"/>
          <w:b/>
          <w:bCs/>
        </w:rPr>
      </w:pPr>
    </w:p>
    <w:p w14:paraId="39EAA688" w14:textId="77777777" w:rsidR="000C3C51" w:rsidRDefault="00086FF5" w:rsidP="004E260C">
      <w:pPr>
        <w:rPr>
          <w:rFonts w:asciiTheme="minorHAnsi" w:hAnsiTheme="minorHAnsi" w:cstheme="minorHAnsi"/>
          <w:color w:val="808080" w:themeColor="background1" w:themeShade="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A036F3E" w14:textId="77777777" w:rsidR="006305D7" w:rsidRPr="000C3C51" w:rsidRDefault="00061522" w:rsidP="004E260C">
      <w:pPr>
        <w:rPr>
          <w:rFonts w:asciiTheme="minorHAnsi" w:hAnsiTheme="minorHAnsi" w:cstheme="minorHAnsi"/>
          <w:color w:val="808080" w:themeColor="background1" w:themeShade="80"/>
        </w:rPr>
      </w:pPr>
      <w:r>
        <w:rPr>
          <w:rFonts w:asciiTheme="minorHAnsi" w:hAnsiTheme="minorHAnsi" w:cstheme="minorHAnsi"/>
        </w:rPr>
        <w:lastRenderedPageBreak/>
        <w:t xml:space="preserve">These </w:t>
      </w:r>
      <w:r w:rsidR="008E3460">
        <w:rPr>
          <w:rFonts w:asciiTheme="minorHAnsi" w:hAnsiTheme="minorHAnsi" w:cstheme="minorHAnsi"/>
        </w:rPr>
        <w:t>guide</w:t>
      </w:r>
      <w:r>
        <w:rPr>
          <w:rFonts w:asciiTheme="minorHAnsi" w:hAnsiTheme="minorHAnsi" w:cstheme="minorHAnsi"/>
        </w:rPr>
        <w:t xml:space="preserve">lines </w:t>
      </w:r>
      <w:r w:rsidR="000C3C51">
        <w:rPr>
          <w:rFonts w:asciiTheme="minorHAnsi" w:hAnsiTheme="minorHAnsi" w:cstheme="minorHAnsi"/>
        </w:rPr>
        <w:t>can be used for</w:t>
      </w:r>
      <w:r>
        <w:rPr>
          <w:rFonts w:asciiTheme="minorHAnsi" w:hAnsiTheme="minorHAnsi" w:cstheme="minorHAnsi"/>
        </w:rPr>
        <w:t xml:space="preserve"> </w:t>
      </w:r>
      <w:r w:rsidR="0031421D">
        <w:rPr>
          <w:rFonts w:asciiTheme="minorHAnsi" w:hAnsiTheme="minorHAnsi" w:cstheme="minorHAnsi"/>
        </w:rPr>
        <w:t xml:space="preserve">the administration of </w:t>
      </w:r>
      <w:r w:rsidR="000C3C51">
        <w:rPr>
          <w:rFonts w:asciiTheme="minorHAnsi" w:hAnsiTheme="minorHAnsi" w:cstheme="minorHAnsi"/>
        </w:rPr>
        <w:t xml:space="preserve">the </w:t>
      </w:r>
      <w:r w:rsidR="0031421D" w:rsidRPr="00752850">
        <w:rPr>
          <w:rFonts w:asciiTheme="minorHAnsi" w:eastAsia="Calibri" w:hAnsiTheme="minorHAnsi" w:cstheme="minorHAnsi"/>
        </w:rPr>
        <w:t xml:space="preserve">Simplified Evaluation of </w:t>
      </w:r>
      <w:proofErr w:type="spellStart"/>
      <w:r w:rsidR="0031421D" w:rsidRPr="00752850">
        <w:rPr>
          <w:rFonts w:asciiTheme="minorHAnsi" w:eastAsia="Calibri" w:hAnsiTheme="minorHAnsi" w:cstheme="minorHAnsi"/>
        </w:rPr>
        <w:t>CONsciousness</w:t>
      </w:r>
      <w:proofErr w:type="spellEnd"/>
      <w:r w:rsidR="0031421D" w:rsidRPr="00752850">
        <w:rPr>
          <w:rFonts w:asciiTheme="minorHAnsi" w:eastAsia="Calibri" w:hAnsiTheme="minorHAnsi" w:cstheme="minorHAnsi"/>
        </w:rPr>
        <w:t xml:space="preserve"> Disorders (SECONDs</w:t>
      </w:r>
      <w:r w:rsidR="00E8180C">
        <w:rPr>
          <w:rFonts w:asciiTheme="minorHAnsi" w:eastAsia="Calibri" w:hAnsiTheme="minorHAnsi" w:cstheme="minorHAnsi"/>
        </w:rPr>
        <w:t>)</w:t>
      </w:r>
      <w:r>
        <w:rPr>
          <w:rFonts w:asciiTheme="minorHAnsi" w:eastAsia="Calibri" w:hAnsiTheme="minorHAnsi" w:cstheme="minorHAnsi"/>
        </w:rPr>
        <w:t>,</w:t>
      </w:r>
      <w:r w:rsidR="0031421D">
        <w:rPr>
          <w:rFonts w:asciiTheme="minorHAnsi" w:eastAsia="Calibri" w:hAnsiTheme="minorHAnsi" w:cstheme="minorHAnsi"/>
        </w:rPr>
        <w:t xml:space="preserve"> </w:t>
      </w:r>
      <w:r w:rsidR="0031421D">
        <w:rPr>
          <w:rFonts w:asciiTheme="minorHAnsi" w:hAnsiTheme="minorHAnsi" w:cstheme="minorHAnsi"/>
        </w:rPr>
        <w:t>a short</w:t>
      </w:r>
      <w:r w:rsidR="00752850" w:rsidRPr="00752850">
        <w:rPr>
          <w:rFonts w:asciiTheme="minorHAnsi" w:hAnsiTheme="minorHAnsi" w:cstheme="minorHAnsi"/>
        </w:rPr>
        <w:t xml:space="preserve"> behavioral </w:t>
      </w:r>
      <w:r w:rsidR="000D316D">
        <w:rPr>
          <w:rFonts w:asciiTheme="minorHAnsi" w:hAnsiTheme="minorHAnsi" w:cstheme="minorHAnsi"/>
        </w:rPr>
        <w:t>tool</w:t>
      </w:r>
      <w:r w:rsidR="00752850" w:rsidRPr="00752850">
        <w:rPr>
          <w:rFonts w:asciiTheme="minorHAnsi" w:hAnsiTheme="minorHAnsi" w:cstheme="minorHAnsi"/>
        </w:rPr>
        <w:t xml:space="preserve"> </w:t>
      </w:r>
      <w:r w:rsidR="00E8180C">
        <w:rPr>
          <w:rFonts w:asciiTheme="minorHAnsi" w:hAnsiTheme="minorHAnsi" w:cstheme="minorHAnsi"/>
        </w:rPr>
        <w:t xml:space="preserve">developed </w:t>
      </w:r>
      <w:r w:rsidR="00752850" w:rsidRPr="00752850">
        <w:rPr>
          <w:rFonts w:asciiTheme="minorHAnsi" w:hAnsiTheme="minorHAnsi" w:cstheme="minorHAnsi"/>
        </w:rPr>
        <w:t xml:space="preserve">to </w:t>
      </w:r>
      <w:r w:rsidR="00B241F9">
        <w:rPr>
          <w:rFonts w:asciiTheme="minorHAnsi" w:hAnsiTheme="minorHAnsi" w:cstheme="minorHAnsi"/>
        </w:rPr>
        <w:t xml:space="preserve">diagnose </w:t>
      </w:r>
      <w:r w:rsidR="00A27B98">
        <w:rPr>
          <w:rFonts w:asciiTheme="minorHAnsi" w:hAnsiTheme="minorHAnsi" w:cstheme="minorHAnsi"/>
        </w:rPr>
        <w:t>brain-injured patients</w:t>
      </w:r>
      <w:r w:rsidR="002F5C68">
        <w:rPr>
          <w:rFonts w:asciiTheme="minorHAnsi" w:hAnsiTheme="minorHAnsi" w:cstheme="minorHAnsi"/>
        </w:rPr>
        <w:t xml:space="preserve"> </w:t>
      </w:r>
      <w:r w:rsidR="00A27B98">
        <w:rPr>
          <w:rFonts w:asciiTheme="minorHAnsi" w:hAnsiTheme="minorHAnsi" w:cstheme="minorHAnsi"/>
        </w:rPr>
        <w:t>in time-constrained</w:t>
      </w:r>
      <w:r w:rsidR="00752850" w:rsidRPr="00752850">
        <w:rPr>
          <w:rFonts w:asciiTheme="minorHAnsi" w:hAnsiTheme="minorHAnsi" w:cstheme="minorHAnsi"/>
        </w:rPr>
        <w:t xml:space="preserve"> settings</w:t>
      </w:r>
      <w:r w:rsidR="00752850" w:rsidRPr="00752850">
        <w:rPr>
          <w:rFonts w:asciiTheme="minorHAnsi" w:eastAsia="Calibri" w:hAnsiTheme="minorHAnsi" w:cstheme="minorHAnsi"/>
        </w:rPr>
        <w:t xml:space="preserve">. </w:t>
      </w:r>
      <w:r w:rsidR="000D316D">
        <w:rPr>
          <w:rFonts w:asciiTheme="minorHAnsi" w:eastAsia="Calibri" w:hAnsiTheme="minorHAnsi" w:cstheme="minorHAnsi"/>
        </w:rPr>
        <w:t>This scale</w:t>
      </w:r>
      <w:r w:rsidR="000D316D" w:rsidRPr="00752850">
        <w:rPr>
          <w:rFonts w:asciiTheme="minorHAnsi" w:eastAsia="Calibri" w:hAnsiTheme="minorHAnsi" w:cstheme="minorHAnsi"/>
        </w:rPr>
        <w:t xml:space="preserve"> examines command-following, communica</w:t>
      </w:r>
      <w:r w:rsidR="00FD22BD">
        <w:rPr>
          <w:rFonts w:asciiTheme="minorHAnsi" w:eastAsia="Calibri" w:hAnsiTheme="minorHAnsi" w:cstheme="minorHAnsi"/>
        </w:rPr>
        <w:t xml:space="preserve">tion, visual pursuit, fixation, </w:t>
      </w:r>
      <w:r w:rsidR="000D316D" w:rsidRPr="00752850">
        <w:rPr>
          <w:rFonts w:asciiTheme="minorHAnsi" w:eastAsia="Calibri" w:hAnsiTheme="minorHAnsi" w:cstheme="minorHAnsi"/>
        </w:rPr>
        <w:t>pain localization</w:t>
      </w:r>
      <w:r w:rsidR="00FD22BD">
        <w:rPr>
          <w:rFonts w:asciiTheme="minorHAnsi" w:eastAsia="Calibri" w:hAnsiTheme="minorHAnsi" w:cstheme="minorHAnsi"/>
        </w:rPr>
        <w:t>,</w:t>
      </w:r>
      <w:r w:rsidR="000D316D" w:rsidRPr="00752850">
        <w:rPr>
          <w:rFonts w:asciiTheme="minorHAnsi" w:eastAsia="Calibri" w:hAnsiTheme="minorHAnsi" w:cstheme="minorHAnsi"/>
        </w:rPr>
        <w:t xml:space="preserve"> </w:t>
      </w:r>
      <w:r w:rsidR="00FD22BD" w:rsidRPr="00752850">
        <w:rPr>
          <w:rFonts w:asciiTheme="minorHAnsi" w:eastAsia="Calibri" w:hAnsiTheme="minorHAnsi" w:cstheme="minorHAnsi"/>
        </w:rPr>
        <w:t xml:space="preserve">oriented movements </w:t>
      </w:r>
      <w:r w:rsidR="000D316D" w:rsidRPr="00752850">
        <w:rPr>
          <w:rFonts w:asciiTheme="minorHAnsi" w:eastAsia="Calibri" w:hAnsiTheme="minorHAnsi" w:cstheme="minorHAnsi"/>
        </w:rPr>
        <w:t>and arousal.</w:t>
      </w:r>
      <w:r w:rsidR="000D316D">
        <w:rPr>
          <w:rFonts w:asciiTheme="minorHAnsi" w:eastAsia="Calibri" w:hAnsiTheme="minorHAnsi" w:cstheme="minorHAnsi"/>
        </w:rPr>
        <w:t xml:space="preserve"> </w:t>
      </w:r>
    </w:p>
    <w:p w14:paraId="70CF946F" w14:textId="77777777" w:rsidR="00752850" w:rsidRPr="001B1519" w:rsidRDefault="00752850" w:rsidP="004E260C">
      <w:pPr>
        <w:rPr>
          <w:rFonts w:asciiTheme="minorHAnsi" w:hAnsiTheme="minorHAnsi" w:cstheme="minorHAnsi"/>
        </w:rPr>
      </w:pPr>
    </w:p>
    <w:p w14:paraId="667E4A5A" w14:textId="77777777" w:rsidR="00752850" w:rsidRDefault="006305D7" w:rsidP="004E260C">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5F74B6B" w14:textId="77777777" w:rsidR="00752850" w:rsidRPr="002E069F" w:rsidRDefault="00B241F9" w:rsidP="004E260C">
      <w:pPr>
        <w:rPr>
          <w:rFonts w:asciiTheme="minorHAnsi" w:hAnsiTheme="minorHAnsi" w:cstheme="minorHAnsi"/>
        </w:rPr>
      </w:pPr>
      <w:r w:rsidRPr="00B241F9">
        <w:rPr>
          <w:rFonts w:asciiTheme="minorHAnsi" w:hAnsiTheme="minorHAnsi" w:cstheme="minorHAnsi"/>
        </w:rPr>
        <w:t xml:space="preserve">Establishing </w:t>
      </w:r>
      <w:r w:rsidRPr="00752850">
        <w:rPr>
          <w:rFonts w:asciiTheme="minorHAnsi" w:hAnsiTheme="minorHAnsi" w:cstheme="minorHAnsi"/>
        </w:rPr>
        <w:t>an accurate diagnosis is crucial for patients with disorders of consciousness (</w:t>
      </w:r>
      <w:proofErr w:type="spellStart"/>
      <w:r w:rsidRPr="00752850">
        <w:rPr>
          <w:rFonts w:asciiTheme="minorHAnsi" w:hAnsiTheme="minorHAnsi" w:cstheme="minorHAnsi"/>
        </w:rPr>
        <w:t>DoC</w:t>
      </w:r>
      <w:proofErr w:type="spellEnd"/>
      <w:r w:rsidRPr="00752850">
        <w:rPr>
          <w:rFonts w:asciiTheme="minorHAnsi" w:hAnsiTheme="minorHAnsi" w:cstheme="minorHAnsi"/>
        </w:rPr>
        <w:t>) following</w:t>
      </w:r>
      <w:r w:rsidRPr="00B241F9">
        <w:rPr>
          <w:rFonts w:asciiTheme="minorHAnsi" w:hAnsiTheme="minorHAnsi" w:cstheme="minorHAnsi"/>
        </w:rPr>
        <w:t xml:space="preserve"> a severe brain injury. The Coma Recovery Scale-Revised (CRS-R) is </w:t>
      </w:r>
      <w:r w:rsidR="0031421D">
        <w:rPr>
          <w:rFonts w:asciiTheme="minorHAnsi" w:hAnsiTheme="minorHAnsi" w:cstheme="minorHAnsi"/>
        </w:rPr>
        <w:t xml:space="preserve">the </w:t>
      </w:r>
      <w:r w:rsidR="001A20EC">
        <w:rPr>
          <w:rFonts w:asciiTheme="minorHAnsi" w:hAnsiTheme="minorHAnsi" w:cstheme="minorHAnsi"/>
        </w:rPr>
        <w:t xml:space="preserve">recommended </w:t>
      </w:r>
      <w:r w:rsidR="00E5372E">
        <w:rPr>
          <w:rFonts w:asciiTheme="minorHAnsi" w:hAnsiTheme="minorHAnsi" w:cstheme="minorHAnsi"/>
        </w:rPr>
        <w:t>behavioral scale</w:t>
      </w:r>
      <w:r w:rsidRPr="00B241F9">
        <w:rPr>
          <w:rFonts w:asciiTheme="minorHAnsi" w:hAnsiTheme="minorHAnsi" w:cstheme="minorHAnsi"/>
        </w:rPr>
        <w:t xml:space="preserve"> </w:t>
      </w:r>
      <w:r w:rsidR="000C3C51">
        <w:rPr>
          <w:rFonts w:asciiTheme="minorHAnsi" w:hAnsiTheme="minorHAnsi" w:cstheme="minorHAnsi"/>
        </w:rPr>
        <w:t>for</w:t>
      </w:r>
      <w:r w:rsidRPr="00B241F9">
        <w:rPr>
          <w:rFonts w:asciiTheme="minorHAnsi" w:hAnsiTheme="minorHAnsi" w:cstheme="minorHAnsi"/>
        </w:rPr>
        <w:t xml:space="preserve"> assess</w:t>
      </w:r>
      <w:r w:rsidR="000C3C51">
        <w:rPr>
          <w:rFonts w:asciiTheme="minorHAnsi" w:hAnsiTheme="minorHAnsi" w:cstheme="minorHAnsi"/>
        </w:rPr>
        <w:t>ing</w:t>
      </w:r>
      <w:r w:rsidRPr="00B241F9">
        <w:rPr>
          <w:rFonts w:asciiTheme="minorHAnsi" w:hAnsiTheme="minorHAnsi" w:cstheme="minorHAnsi"/>
        </w:rPr>
        <w:t xml:space="preserve"> </w:t>
      </w:r>
      <w:r w:rsidR="0031421D">
        <w:rPr>
          <w:rFonts w:asciiTheme="minorHAnsi" w:hAnsiTheme="minorHAnsi" w:cstheme="minorHAnsi"/>
        </w:rPr>
        <w:t xml:space="preserve">the level of consciousness among </w:t>
      </w:r>
      <w:r w:rsidRPr="00B241F9">
        <w:rPr>
          <w:rFonts w:asciiTheme="minorHAnsi" w:hAnsiTheme="minorHAnsi" w:cstheme="minorHAnsi"/>
        </w:rPr>
        <w:t xml:space="preserve">these patients, but </w:t>
      </w:r>
      <w:r w:rsidR="0031421D">
        <w:rPr>
          <w:rFonts w:asciiTheme="minorHAnsi" w:hAnsiTheme="minorHAnsi" w:cstheme="minorHAnsi"/>
        </w:rPr>
        <w:t xml:space="preserve">its long </w:t>
      </w:r>
      <w:r w:rsidR="000C3C51">
        <w:rPr>
          <w:rFonts w:asciiTheme="minorHAnsi" w:hAnsiTheme="minorHAnsi" w:cstheme="minorHAnsi"/>
        </w:rPr>
        <w:t xml:space="preserve">length of </w:t>
      </w:r>
      <w:r w:rsidR="0031421D">
        <w:rPr>
          <w:rFonts w:asciiTheme="minorHAnsi" w:hAnsiTheme="minorHAnsi" w:cstheme="minorHAnsi"/>
        </w:rPr>
        <w:t>administration</w:t>
      </w:r>
      <w:r w:rsidR="0031421D" w:rsidRPr="00B241F9">
        <w:rPr>
          <w:rFonts w:asciiTheme="minorHAnsi" w:hAnsiTheme="minorHAnsi" w:cstheme="minorHAnsi"/>
        </w:rPr>
        <w:t xml:space="preserve"> </w:t>
      </w:r>
      <w:r w:rsidR="0031421D">
        <w:rPr>
          <w:rFonts w:asciiTheme="minorHAnsi" w:hAnsiTheme="minorHAnsi" w:cstheme="minorHAnsi"/>
        </w:rPr>
        <w:t xml:space="preserve">is a major hurdle </w:t>
      </w:r>
      <w:r w:rsidRPr="00B241F9">
        <w:rPr>
          <w:rFonts w:asciiTheme="minorHAnsi" w:hAnsiTheme="minorHAnsi" w:cstheme="minorHAnsi"/>
        </w:rPr>
        <w:t xml:space="preserve">in clinical settings. The Simplified Evaluation of </w:t>
      </w:r>
      <w:proofErr w:type="spellStart"/>
      <w:r w:rsidRPr="00B241F9">
        <w:rPr>
          <w:rFonts w:asciiTheme="minorHAnsi" w:hAnsiTheme="minorHAnsi" w:cstheme="minorHAnsi"/>
        </w:rPr>
        <w:t>CONsciousness</w:t>
      </w:r>
      <w:proofErr w:type="spellEnd"/>
      <w:r w:rsidRPr="00B241F9">
        <w:rPr>
          <w:rFonts w:asciiTheme="minorHAnsi" w:hAnsiTheme="minorHAnsi" w:cstheme="minorHAnsi"/>
        </w:rPr>
        <w:t xml:space="preserve"> Disorders (SECONDs)</w:t>
      </w:r>
      <w:r w:rsidR="00BC5DB8">
        <w:rPr>
          <w:rFonts w:asciiTheme="minorHAnsi" w:hAnsiTheme="minorHAnsi" w:cstheme="minorHAnsi"/>
        </w:rPr>
        <w:t xml:space="preserve"> is</w:t>
      </w:r>
      <w:r w:rsidR="00AC1CF1">
        <w:rPr>
          <w:rFonts w:asciiTheme="minorHAnsi" w:hAnsiTheme="minorHAnsi" w:cstheme="minorHAnsi"/>
        </w:rPr>
        <w:t xml:space="preserve"> </w:t>
      </w:r>
      <w:r w:rsidR="0031421D">
        <w:rPr>
          <w:rFonts w:asciiTheme="minorHAnsi" w:hAnsiTheme="minorHAnsi" w:cstheme="minorHAnsi"/>
        </w:rPr>
        <w:t xml:space="preserve">a </w:t>
      </w:r>
      <w:r w:rsidR="00055141">
        <w:rPr>
          <w:rFonts w:asciiTheme="minorHAnsi" w:hAnsiTheme="minorHAnsi" w:cstheme="minorHAnsi"/>
        </w:rPr>
        <w:t>shorter</w:t>
      </w:r>
      <w:r w:rsidR="0031421D">
        <w:rPr>
          <w:rFonts w:asciiTheme="minorHAnsi" w:hAnsiTheme="minorHAnsi" w:cstheme="minorHAnsi"/>
        </w:rPr>
        <w:t xml:space="preserve"> scale</w:t>
      </w:r>
      <w:r w:rsidR="00BC5DB8">
        <w:rPr>
          <w:rFonts w:asciiTheme="minorHAnsi" w:hAnsiTheme="minorHAnsi" w:cstheme="minorHAnsi"/>
        </w:rPr>
        <w:t xml:space="preserve"> that </w:t>
      </w:r>
      <w:r w:rsidR="00E8180C">
        <w:rPr>
          <w:rFonts w:asciiTheme="minorHAnsi" w:hAnsiTheme="minorHAnsi" w:cstheme="minorHAnsi"/>
        </w:rPr>
        <w:t>was</w:t>
      </w:r>
      <w:r w:rsidR="00AC1CF1">
        <w:rPr>
          <w:rFonts w:asciiTheme="minorHAnsi" w:hAnsiTheme="minorHAnsi" w:cstheme="minorHAnsi"/>
        </w:rPr>
        <w:t xml:space="preserve"> </w:t>
      </w:r>
      <w:r w:rsidR="0031421D">
        <w:rPr>
          <w:rFonts w:asciiTheme="minorHAnsi" w:hAnsiTheme="minorHAnsi" w:cstheme="minorHAnsi"/>
        </w:rPr>
        <w:t xml:space="preserve">developed to tackle this issue. It </w:t>
      </w:r>
      <w:r w:rsidR="00C47380">
        <w:rPr>
          <w:rFonts w:asciiTheme="minorHAnsi" w:hAnsiTheme="minorHAnsi" w:cstheme="minorHAnsi"/>
        </w:rPr>
        <w:t>consists</w:t>
      </w:r>
      <w:r w:rsidRPr="00B241F9">
        <w:rPr>
          <w:rFonts w:asciiTheme="minorHAnsi" w:hAnsiTheme="minorHAnsi" w:cstheme="minorHAnsi"/>
        </w:rPr>
        <w:t xml:space="preserve"> of </w:t>
      </w:r>
      <w:r w:rsidR="00C47380">
        <w:rPr>
          <w:rFonts w:asciiTheme="minorHAnsi" w:hAnsiTheme="minorHAnsi" w:cstheme="minorHAnsi"/>
        </w:rPr>
        <w:t>six mandatory</w:t>
      </w:r>
      <w:r w:rsidR="00C47380" w:rsidRPr="00B241F9">
        <w:rPr>
          <w:rFonts w:asciiTheme="minorHAnsi" w:hAnsiTheme="minorHAnsi" w:cstheme="minorHAnsi"/>
        </w:rPr>
        <w:t xml:space="preserve"> </w:t>
      </w:r>
      <w:r w:rsidRPr="00B241F9">
        <w:rPr>
          <w:rFonts w:asciiTheme="minorHAnsi" w:hAnsiTheme="minorHAnsi" w:cstheme="minorHAnsi"/>
        </w:rPr>
        <w:t>items</w:t>
      </w:r>
      <w:r w:rsidR="000C3C51">
        <w:rPr>
          <w:rFonts w:asciiTheme="minorHAnsi" w:hAnsiTheme="minorHAnsi" w:cstheme="minorHAnsi"/>
        </w:rPr>
        <w:t xml:space="preserve">, </w:t>
      </w:r>
      <w:r w:rsidR="00893E4A">
        <w:rPr>
          <w:rFonts w:asciiTheme="minorHAnsi" w:hAnsiTheme="minorHAnsi" w:cstheme="minorHAnsi"/>
        </w:rPr>
        <w:t xml:space="preserve">observation, </w:t>
      </w:r>
      <w:r w:rsidR="008E2154">
        <w:rPr>
          <w:rFonts w:asciiTheme="minorHAnsi" w:hAnsiTheme="minorHAnsi" w:cstheme="minorHAnsi"/>
        </w:rPr>
        <w:t>command-following</w:t>
      </w:r>
      <w:r w:rsidR="00893E4A">
        <w:rPr>
          <w:rFonts w:asciiTheme="minorHAnsi" w:hAnsiTheme="minorHAnsi" w:cstheme="minorHAnsi"/>
        </w:rPr>
        <w:t xml:space="preserve">, </w:t>
      </w:r>
      <w:r w:rsidRPr="00B241F9">
        <w:rPr>
          <w:rFonts w:asciiTheme="minorHAnsi" w:hAnsiTheme="minorHAnsi" w:cstheme="minorHAnsi"/>
        </w:rPr>
        <w:t xml:space="preserve">visual </w:t>
      </w:r>
      <w:r w:rsidR="00893E4A">
        <w:rPr>
          <w:rFonts w:asciiTheme="minorHAnsi" w:hAnsiTheme="minorHAnsi" w:cstheme="minorHAnsi"/>
        </w:rPr>
        <w:t>pursuit</w:t>
      </w:r>
      <w:r w:rsidRPr="00B241F9">
        <w:rPr>
          <w:rFonts w:asciiTheme="minorHAnsi" w:hAnsiTheme="minorHAnsi" w:cstheme="minorHAnsi"/>
        </w:rPr>
        <w:t xml:space="preserve">, visual </w:t>
      </w:r>
      <w:r w:rsidR="00893E4A">
        <w:rPr>
          <w:rFonts w:asciiTheme="minorHAnsi" w:hAnsiTheme="minorHAnsi" w:cstheme="minorHAnsi"/>
        </w:rPr>
        <w:t xml:space="preserve">fixation, </w:t>
      </w:r>
      <w:r w:rsidR="00761FCB">
        <w:rPr>
          <w:rFonts w:asciiTheme="minorHAnsi" w:hAnsiTheme="minorHAnsi" w:cstheme="minorHAnsi"/>
        </w:rPr>
        <w:t>oriented behaviors</w:t>
      </w:r>
      <w:r w:rsidR="000C3C51">
        <w:rPr>
          <w:rFonts w:asciiTheme="minorHAnsi" w:hAnsiTheme="minorHAnsi" w:cstheme="minorHAnsi"/>
        </w:rPr>
        <w:t>,</w:t>
      </w:r>
      <w:r w:rsidR="00761FCB">
        <w:rPr>
          <w:rFonts w:asciiTheme="minorHAnsi" w:hAnsiTheme="minorHAnsi" w:cstheme="minorHAnsi"/>
        </w:rPr>
        <w:t xml:space="preserve"> and </w:t>
      </w:r>
      <w:r w:rsidR="00893E4A">
        <w:rPr>
          <w:rFonts w:asciiTheme="minorHAnsi" w:hAnsiTheme="minorHAnsi" w:cstheme="minorHAnsi"/>
        </w:rPr>
        <w:t>arousal</w:t>
      </w:r>
      <w:r w:rsidR="000C3C51">
        <w:rPr>
          <w:rFonts w:asciiTheme="minorHAnsi" w:hAnsiTheme="minorHAnsi" w:cstheme="minorHAnsi"/>
        </w:rPr>
        <w:t>,</w:t>
      </w:r>
      <w:r w:rsidR="00C47380">
        <w:rPr>
          <w:rFonts w:asciiTheme="minorHAnsi" w:hAnsiTheme="minorHAnsi" w:cstheme="minorHAnsi"/>
        </w:rPr>
        <w:t xml:space="preserve"> and two conditional items</w:t>
      </w:r>
      <w:r w:rsidR="000C3C51">
        <w:rPr>
          <w:rFonts w:asciiTheme="minorHAnsi" w:hAnsiTheme="minorHAnsi" w:cstheme="minorHAnsi"/>
        </w:rPr>
        <w:t xml:space="preserve">, </w:t>
      </w:r>
      <w:r w:rsidR="00893E4A" w:rsidRPr="00B241F9">
        <w:rPr>
          <w:rFonts w:asciiTheme="minorHAnsi" w:hAnsiTheme="minorHAnsi" w:cstheme="minorHAnsi"/>
        </w:rPr>
        <w:t xml:space="preserve">communication </w:t>
      </w:r>
      <w:r w:rsidR="00893E4A">
        <w:rPr>
          <w:rFonts w:asciiTheme="minorHAnsi" w:hAnsiTheme="minorHAnsi" w:cstheme="minorHAnsi"/>
        </w:rPr>
        <w:t xml:space="preserve">and </w:t>
      </w:r>
      <w:r w:rsidR="00C47380" w:rsidRPr="00B241F9">
        <w:rPr>
          <w:rFonts w:asciiTheme="minorHAnsi" w:hAnsiTheme="minorHAnsi" w:cstheme="minorHAnsi"/>
        </w:rPr>
        <w:t>localization to pain</w:t>
      </w:r>
      <w:r w:rsidRPr="00B241F9">
        <w:rPr>
          <w:rFonts w:asciiTheme="minorHAnsi" w:hAnsiTheme="minorHAnsi" w:cstheme="minorHAnsi"/>
        </w:rPr>
        <w:t xml:space="preserve">. </w:t>
      </w:r>
      <w:r w:rsidR="004F770C" w:rsidRPr="00DC3B24">
        <w:rPr>
          <w:rFonts w:asciiTheme="minorHAnsi" w:hAnsiTheme="minorHAnsi" w:cstheme="minorHAnsi"/>
        </w:rPr>
        <w:t>The score ranges between 0 and 8</w:t>
      </w:r>
      <w:r w:rsidR="000C3C51">
        <w:rPr>
          <w:rFonts w:asciiTheme="minorHAnsi" w:hAnsiTheme="minorHAnsi" w:cstheme="minorHAnsi"/>
        </w:rPr>
        <w:t xml:space="preserve"> </w:t>
      </w:r>
      <w:r w:rsidR="004F770C">
        <w:rPr>
          <w:rFonts w:asciiTheme="minorHAnsi" w:hAnsiTheme="minorHAnsi" w:cstheme="minorHAnsi"/>
        </w:rPr>
        <w:t xml:space="preserve">and </w:t>
      </w:r>
      <w:r w:rsidR="00055141">
        <w:rPr>
          <w:rFonts w:asciiTheme="minorHAnsi" w:hAnsiTheme="minorHAnsi" w:cstheme="minorHAnsi"/>
        </w:rPr>
        <w:t>corresponds</w:t>
      </w:r>
      <w:r w:rsidR="004F770C">
        <w:rPr>
          <w:rFonts w:asciiTheme="minorHAnsi" w:hAnsiTheme="minorHAnsi" w:cstheme="minorHAnsi"/>
        </w:rPr>
        <w:t xml:space="preserve"> to a specific diagnosis</w:t>
      </w:r>
      <w:r w:rsidR="003A77CD">
        <w:rPr>
          <w:rFonts w:asciiTheme="minorHAnsi" w:hAnsiTheme="minorHAnsi" w:cstheme="minorHAnsi"/>
        </w:rPr>
        <w:t xml:space="preserve"> (</w:t>
      </w:r>
      <w:r w:rsidR="00055141">
        <w:rPr>
          <w:rFonts w:asciiTheme="minorHAnsi" w:hAnsiTheme="minorHAnsi" w:cstheme="minorHAnsi"/>
        </w:rPr>
        <w:t>i.e.</w:t>
      </w:r>
      <w:r w:rsidR="000C3C51">
        <w:rPr>
          <w:rFonts w:asciiTheme="minorHAnsi" w:hAnsiTheme="minorHAnsi" w:cstheme="minorHAnsi"/>
        </w:rPr>
        <w:t>,</w:t>
      </w:r>
      <w:r w:rsidR="00055141">
        <w:rPr>
          <w:rFonts w:asciiTheme="minorHAnsi" w:hAnsiTheme="minorHAnsi" w:cstheme="minorHAnsi"/>
        </w:rPr>
        <w:t xml:space="preserve"> </w:t>
      </w:r>
      <w:r w:rsidR="002E64B4">
        <w:rPr>
          <w:rFonts w:asciiTheme="minorHAnsi" w:hAnsiTheme="minorHAnsi" w:cstheme="minorHAnsi"/>
        </w:rPr>
        <w:t xml:space="preserve">coma, </w:t>
      </w:r>
      <w:r w:rsidR="003A77CD">
        <w:rPr>
          <w:rFonts w:asciiTheme="minorHAnsi" w:hAnsiTheme="minorHAnsi" w:cstheme="minorHAnsi"/>
        </w:rPr>
        <w:t>unresponsive wakefulness syndrome, minimally conscious state</w:t>
      </w:r>
      <w:r w:rsidR="002E64B4">
        <w:rPr>
          <w:rFonts w:asciiTheme="minorHAnsi" w:hAnsiTheme="minorHAnsi" w:cstheme="minorHAnsi"/>
        </w:rPr>
        <w:t xml:space="preserve"> minus/plus</w:t>
      </w:r>
      <w:r w:rsidR="000C3C51">
        <w:rPr>
          <w:rFonts w:asciiTheme="minorHAnsi" w:hAnsiTheme="minorHAnsi" w:cstheme="minorHAnsi"/>
        </w:rPr>
        <w:t>,</w:t>
      </w:r>
      <w:r w:rsidR="003A77CD">
        <w:rPr>
          <w:rFonts w:asciiTheme="minorHAnsi" w:hAnsiTheme="minorHAnsi" w:cstheme="minorHAnsi"/>
        </w:rPr>
        <w:t xml:space="preserve"> or emergence from </w:t>
      </w:r>
      <w:r w:rsidR="00BC5DB8">
        <w:rPr>
          <w:rFonts w:asciiTheme="minorHAnsi" w:hAnsiTheme="minorHAnsi" w:cstheme="minorHAnsi"/>
        </w:rPr>
        <w:t>the minimally conscious state</w:t>
      </w:r>
      <w:r w:rsidR="003A77CD">
        <w:rPr>
          <w:rFonts w:asciiTheme="minorHAnsi" w:hAnsiTheme="minorHAnsi" w:cstheme="minorHAnsi"/>
        </w:rPr>
        <w:t>)</w:t>
      </w:r>
      <w:r w:rsidR="004F770C" w:rsidRPr="00DC3B24">
        <w:rPr>
          <w:rFonts w:asciiTheme="minorHAnsi" w:hAnsiTheme="minorHAnsi" w:cstheme="minorHAnsi"/>
        </w:rPr>
        <w:t xml:space="preserve">. </w:t>
      </w:r>
      <w:r w:rsidR="00C47380">
        <w:rPr>
          <w:rFonts w:asciiTheme="minorHAnsi" w:hAnsiTheme="minorHAnsi" w:cstheme="minorHAnsi"/>
        </w:rPr>
        <w:t>A</w:t>
      </w:r>
      <w:r w:rsidR="006A4B51">
        <w:rPr>
          <w:rFonts w:asciiTheme="minorHAnsi" w:hAnsiTheme="minorHAnsi" w:cstheme="minorHAnsi"/>
        </w:rPr>
        <w:t xml:space="preserve"> </w:t>
      </w:r>
      <w:r w:rsidR="00C47380">
        <w:rPr>
          <w:rFonts w:asciiTheme="minorHAnsi" w:hAnsiTheme="minorHAnsi" w:cstheme="minorHAnsi"/>
        </w:rPr>
        <w:t>first validation study</w:t>
      </w:r>
      <w:r w:rsidR="002E069F">
        <w:rPr>
          <w:rFonts w:asciiTheme="minorHAnsi" w:hAnsiTheme="minorHAnsi" w:cstheme="minorHAnsi"/>
        </w:rPr>
        <w:t xml:space="preserve"> </w:t>
      </w:r>
      <w:r w:rsidR="002332D0">
        <w:rPr>
          <w:rFonts w:asciiTheme="minorHAnsi" w:hAnsiTheme="minorHAnsi" w:cstheme="minorHAnsi"/>
        </w:rPr>
        <w:t xml:space="preserve">on </w:t>
      </w:r>
      <w:r w:rsidR="002F5C68">
        <w:rPr>
          <w:rFonts w:asciiTheme="minorHAnsi" w:hAnsiTheme="minorHAnsi" w:cstheme="minorHAnsi"/>
        </w:rPr>
        <w:t xml:space="preserve">patients </w:t>
      </w:r>
      <w:r w:rsidR="000D316D">
        <w:rPr>
          <w:rFonts w:asciiTheme="minorHAnsi" w:hAnsiTheme="minorHAnsi" w:cstheme="minorHAnsi"/>
        </w:rPr>
        <w:t>with</w:t>
      </w:r>
      <w:r w:rsidR="002F5C68">
        <w:rPr>
          <w:rFonts w:asciiTheme="minorHAnsi" w:hAnsiTheme="minorHAnsi" w:cstheme="minorHAnsi"/>
        </w:rPr>
        <w:t xml:space="preserve"> prolonged </w:t>
      </w:r>
      <w:proofErr w:type="spellStart"/>
      <w:r w:rsidR="002E069F">
        <w:rPr>
          <w:rFonts w:asciiTheme="minorHAnsi" w:hAnsiTheme="minorHAnsi" w:cstheme="minorHAnsi"/>
        </w:rPr>
        <w:t>DoC</w:t>
      </w:r>
      <w:proofErr w:type="spellEnd"/>
      <w:r w:rsidR="002E069F">
        <w:rPr>
          <w:rFonts w:asciiTheme="minorHAnsi" w:hAnsiTheme="minorHAnsi" w:cstheme="minorHAnsi"/>
        </w:rPr>
        <w:t xml:space="preserve"> </w:t>
      </w:r>
      <w:r w:rsidR="004F770C">
        <w:rPr>
          <w:rFonts w:asciiTheme="minorHAnsi" w:hAnsiTheme="minorHAnsi" w:cstheme="minorHAnsi"/>
        </w:rPr>
        <w:t>showed</w:t>
      </w:r>
      <w:r w:rsidR="00BE576F">
        <w:rPr>
          <w:rFonts w:asciiTheme="minorHAnsi" w:hAnsiTheme="minorHAnsi" w:cstheme="minorHAnsi"/>
        </w:rPr>
        <w:t xml:space="preserve"> </w:t>
      </w:r>
      <w:r w:rsidR="00DD5882">
        <w:rPr>
          <w:rFonts w:asciiTheme="minorHAnsi" w:hAnsiTheme="minorHAnsi" w:cstheme="minorHAnsi"/>
        </w:rPr>
        <w:t>high concurrent validity</w:t>
      </w:r>
      <w:r w:rsidR="000C3C51">
        <w:rPr>
          <w:rFonts w:asciiTheme="minorHAnsi" w:hAnsiTheme="minorHAnsi" w:cstheme="minorHAnsi"/>
        </w:rPr>
        <w:t xml:space="preserve"> and</w:t>
      </w:r>
      <w:r w:rsidR="00DD5882">
        <w:rPr>
          <w:rFonts w:asciiTheme="minorHAnsi" w:hAnsiTheme="minorHAnsi" w:cstheme="minorHAnsi"/>
        </w:rPr>
        <w:t xml:space="preserve"> intra- and inter-rater reliability.</w:t>
      </w:r>
      <w:r w:rsidR="00E41D20">
        <w:rPr>
          <w:rFonts w:asciiTheme="minorHAnsi" w:hAnsiTheme="minorHAnsi" w:cstheme="minorHAnsi"/>
        </w:rPr>
        <w:t xml:space="preserve"> </w:t>
      </w:r>
      <w:r w:rsidR="00055141">
        <w:rPr>
          <w:rFonts w:asciiTheme="minorHAnsi" w:hAnsiTheme="minorHAnsi" w:cstheme="minorHAnsi"/>
        </w:rPr>
        <w:t>The SECONDs requires less training than the CRS-R</w:t>
      </w:r>
      <w:r w:rsidR="000C3C51">
        <w:rPr>
          <w:rFonts w:asciiTheme="minorHAnsi" w:hAnsiTheme="minorHAnsi" w:cstheme="minorHAnsi"/>
        </w:rPr>
        <w:t xml:space="preserve"> </w:t>
      </w:r>
      <w:r w:rsidR="009A1DB6">
        <w:rPr>
          <w:rFonts w:asciiTheme="minorHAnsi" w:hAnsiTheme="minorHAnsi" w:cstheme="minorHAnsi"/>
        </w:rPr>
        <w:t>and its administration lasts</w:t>
      </w:r>
      <w:r w:rsidR="000D316D" w:rsidRPr="000D316D">
        <w:rPr>
          <w:rFonts w:asciiTheme="minorHAnsi" w:hAnsiTheme="minorHAnsi" w:cstheme="minorHAnsi"/>
        </w:rPr>
        <w:t xml:space="preserve"> </w:t>
      </w:r>
      <w:r w:rsidR="00374C16">
        <w:rPr>
          <w:rFonts w:asciiTheme="minorHAnsi" w:hAnsiTheme="minorHAnsi" w:cstheme="minorHAnsi"/>
        </w:rPr>
        <w:t>about 7 minutes (</w:t>
      </w:r>
      <w:r w:rsidR="00055141">
        <w:rPr>
          <w:rFonts w:asciiTheme="minorHAnsi" w:hAnsiTheme="minorHAnsi" w:cstheme="minorHAnsi"/>
        </w:rPr>
        <w:t>interquartile range: 5-9</w:t>
      </w:r>
      <w:r w:rsidR="00374C16">
        <w:rPr>
          <w:rFonts w:asciiTheme="minorHAnsi" w:hAnsiTheme="minorHAnsi" w:cstheme="minorHAnsi"/>
        </w:rPr>
        <w:t xml:space="preserve"> minutes)</w:t>
      </w:r>
      <w:r w:rsidR="00E672D7">
        <w:rPr>
          <w:rFonts w:asciiTheme="minorHAnsi" w:hAnsiTheme="minorHAnsi" w:cstheme="minorHAnsi"/>
        </w:rPr>
        <w:t xml:space="preserve">. </w:t>
      </w:r>
      <w:r w:rsidR="00DD5882">
        <w:rPr>
          <w:rFonts w:asciiTheme="minorHAnsi" w:hAnsiTheme="minorHAnsi" w:cstheme="minorHAnsi"/>
        </w:rPr>
        <w:t xml:space="preserve">An additional index score allows </w:t>
      </w:r>
      <w:r w:rsidR="000C3C51">
        <w:rPr>
          <w:rFonts w:asciiTheme="minorHAnsi" w:hAnsiTheme="minorHAnsi" w:cstheme="minorHAnsi"/>
        </w:rPr>
        <w:t>the</w:t>
      </w:r>
      <w:r w:rsidR="00DD5882">
        <w:rPr>
          <w:rFonts w:asciiTheme="minorHAnsi" w:hAnsiTheme="minorHAnsi" w:cstheme="minorHAnsi"/>
        </w:rPr>
        <w:t xml:space="preserve"> more precise</w:t>
      </w:r>
      <w:r w:rsidR="000C3C51">
        <w:rPr>
          <w:rFonts w:asciiTheme="minorHAnsi" w:hAnsiTheme="minorHAnsi" w:cstheme="minorHAnsi"/>
        </w:rPr>
        <w:t xml:space="preserve"> tracking of</w:t>
      </w:r>
      <w:r w:rsidR="00DD5882">
        <w:rPr>
          <w:rFonts w:asciiTheme="minorHAnsi" w:hAnsiTheme="minorHAnsi" w:cstheme="minorHAnsi"/>
        </w:rPr>
        <w:t xml:space="preserve"> </w:t>
      </w:r>
      <w:r w:rsidR="000C3C51">
        <w:rPr>
          <w:rFonts w:asciiTheme="minorHAnsi" w:hAnsiTheme="minorHAnsi" w:cstheme="minorHAnsi"/>
        </w:rPr>
        <w:t xml:space="preserve">a </w:t>
      </w:r>
      <w:r w:rsidR="00DD5882">
        <w:rPr>
          <w:rFonts w:asciiTheme="minorHAnsi" w:hAnsiTheme="minorHAnsi" w:cstheme="minorHAnsi"/>
        </w:rPr>
        <w:t>patient</w:t>
      </w:r>
      <w:r w:rsidR="000C3C51">
        <w:rPr>
          <w:rFonts w:asciiTheme="minorHAnsi" w:hAnsiTheme="minorHAnsi" w:cstheme="minorHAnsi"/>
        </w:rPr>
        <w:t>’s</w:t>
      </w:r>
      <w:r w:rsidR="00DD5882">
        <w:rPr>
          <w:rFonts w:asciiTheme="minorHAnsi" w:hAnsiTheme="minorHAnsi" w:cstheme="minorHAnsi"/>
        </w:rPr>
        <w:t xml:space="preserve"> </w:t>
      </w:r>
      <w:r w:rsidR="002F5C68">
        <w:rPr>
          <w:rFonts w:asciiTheme="minorHAnsi" w:hAnsiTheme="minorHAnsi" w:cstheme="minorHAnsi"/>
        </w:rPr>
        <w:t xml:space="preserve">behavioral fluctuation or evolution </w:t>
      </w:r>
      <w:r w:rsidR="00DD5882">
        <w:rPr>
          <w:rFonts w:asciiTheme="minorHAnsi" w:hAnsiTheme="minorHAnsi" w:cstheme="minorHAnsi"/>
        </w:rPr>
        <w:t xml:space="preserve">over time. </w:t>
      </w:r>
      <w:r w:rsidR="00690EE2">
        <w:rPr>
          <w:rFonts w:asciiTheme="minorHAnsi" w:hAnsiTheme="minorHAnsi" w:cstheme="minorHAnsi"/>
        </w:rPr>
        <w:t>The SECONDs</w:t>
      </w:r>
      <w:r w:rsidR="00D326B6">
        <w:rPr>
          <w:rFonts w:asciiTheme="minorHAnsi" w:hAnsiTheme="minorHAnsi" w:cstheme="minorHAnsi"/>
        </w:rPr>
        <w:t xml:space="preserve"> </w:t>
      </w:r>
      <w:r w:rsidR="00963177">
        <w:rPr>
          <w:rFonts w:asciiTheme="minorHAnsi" w:hAnsiTheme="minorHAnsi" w:cstheme="minorHAnsi"/>
        </w:rPr>
        <w:t xml:space="preserve">is </w:t>
      </w:r>
      <w:r w:rsidR="00E672D7">
        <w:rPr>
          <w:rFonts w:asciiTheme="minorHAnsi" w:hAnsiTheme="minorHAnsi" w:cstheme="minorHAnsi"/>
        </w:rPr>
        <w:t xml:space="preserve">therefore </w:t>
      </w:r>
      <w:r w:rsidR="00F54F2E">
        <w:rPr>
          <w:rFonts w:asciiTheme="minorHAnsi" w:hAnsiTheme="minorHAnsi" w:cstheme="minorHAnsi"/>
        </w:rPr>
        <w:t xml:space="preserve">a fast and </w:t>
      </w:r>
      <w:r w:rsidR="00E765A1">
        <w:rPr>
          <w:rFonts w:asciiTheme="minorHAnsi" w:hAnsiTheme="minorHAnsi" w:cstheme="minorHAnsi"/>
        </w:rPr>
        <w:t>valid</w:t>
      </w:r>
      <w:r w:rsidR="00F54F2E">
        <w:rPr>
          <w:rFonts w:asciiTheme="minorHAnsi" w:hAnsiTheme="minorHAnsi" w:cstheme="minorHAnsi"/>
        </w:rPr>
        <w:t xml:space="preserve"> </w:t>
      </w:r>
      <w:r w:rsidR="004F770C" w:rsidRPr="004F770C">
        <w:rPr>
          <w:rFonts w:asciiTheme="minorHAnsi" w:hAnsiTheme="minorHAnsi" w:cstheme="minorHAnsi"/>
        </w:rPr>
        <w:t xml:space="preserve">tool </w:t>
      </w:r>
      <w:r w:rsidR="000C3C51">
        <w:rPr>
          <w:rFonts w:asciiTheme="minorHAnsi" w:hAnsiTheme="minorHAnsi" w:cstheme="minorHAnsi"/>
        </w:rPr>
        <w:t>for</w:t>
      </w:r>
      <w:r w:rsidR="004F770C" w:rsidRPr="004F770C">
        <w:rPr>
          <w:rFonts w:asciiTheme="minorHAnsi" w:hAnsiTheme="minorHAnsi" w:cstheme="minorHAnsi"/>
        </w:rPr>
        <w:t xml:space="preserve"> assess</w:t>
      </w:r>
      <w:r w:rsidR="000C3C51">
        <w:rPr>
          <w:rFonts w:asciiTheme="minorHAnsi" w:hAnsiTheme="minorHAnsi" w:cstheme="minorHAnsi"/>
        </w:rPr>
        <w:t>ing</w:t>
      </w:r>
      <w:r w:rsidR="004F770C" w:rsidRPr="004F770C">
        <w:rPr>
          <w:rFonts w:asciiTheme="minorHAnsi" w:hAnsiTheme="minorHAnsi" w:cstheme="minorHAnsi"/>
        </w:rPr>
        <w:t xml:space="preserve"> the level of consciousness in patients with </w:t>
      </w:r>
      <w:r w:rsidR="001A20EC">
        <w:rPr>
          <w:rFonts w:asciiTheme="minorHAnsi" w:hAnsiTheme="minorHAnsi" w:cstheme="minorHAnsi"/>
        </w:rPr>
        <w:t>severe brain injury</w:t>
      </w:r>
      <w:r w:rsidR="00B30945">
        <w:rPr>
          <w:rFonts w:asciiTheme="minorHAnsi" w:hAnsiTheme="minorHAnsi" w:cstheme="minorHAnsi"/>
        </w:rPr>
        <w:t>.</w:t>
      </w:r>
      <w:r w:rsidR="00E765A1" w:rsidRPr="00E765A1">
        <w:rPr>
          <w:rFonts w:asciiTheme="minorHAnsi" w:hAnsiTheme="minorHAnsi" w:cstheme="minorHAnsi"/>
        </w:rPr>
        <w:t xml:space="preserve"> </w:t>
      </w:r>
      <w:r w:rsidR="00E765A1">
        <w:rPr>
          <w:rFonts w:asciiTheme="minorHAnsi" w:hAnsiTheme="minorHAnsi" w:cstheme="minorHAnsi"/>
        </w:rPr>
        <w:t xml:space="preserve">It can easily be </w:t>
      </w:r>
      <w:r w:rsidR="00EE3716">
        <w:rPr>
          <w:rFonts w:asciiTheme="minorHAnsi" w:hAnsiTheme="minorHAnsi" w:cstheme="minorHAnsi"/>
        </w:rPr>
        <w:t>used by</w:t>
      </w:r>
      <w:r w:rsidR="00A03ECA">
        <w:rPr>
          <w:rFonts w:asciiTheme="minorHAnsi" w:hAnsiTheme="minorHAnsi" w:cstheme="minorHAnsi"/>
        </w:rPr>
        <w:t xml:space="preserve"> healthcare staff and </w:t>
      </w:r>
      <w:r w:rsidR="00E765A1">
        <w:rPr>
          <w:rFonts w:asciiTheme="minorHAnsi" w:hAnsiTheme="minorHAnsi" w:cstheme="minorHAnsi"/>
        </w:rPr>
        <w:t xml:space="preserve">implemented in time-constrained clinical settings, </w:t>
      </w:r>
      <w:r w:rsidR="00055141">
        <w:rPr>
          <w:rFonts w:asciiTheme="minorHAnsi" w:hAnsiTheme="minorHAnsi" w:cstheme="minorHAnsi"/>
        </w:rPr>
        <w:t xml:space="preserve">such as intensive care units, </w:t>
      </w:r>
      <w:r w:rsidR="000C3C51">
        <w:rPr>
          <w:rFonts w:asciiTheme="minorHAnsi" w:hAnsiTheme="minorHAnsi" w:cstheme="minorHAnsi"/>
        </w:rPr>
        <w:t>to help</w:t>
      </w:r>
      <w:r w:rsidR="00E765A1">
        <w:rPr>
          <w:rFonts w:asciiTheme="minorHAnsi" w:hAnsiTheme="minorHAnsi" w:cstheme="minorHAnsi"/>
        </w:rPr>
        <w:t xml:space="preserve"> to decrease misdiagnosis rates and </w:t>
      </w:r>
      <w:r w:rsidR="000C3C51">
        <w:rPr>
          <w:rFonts w:asciiTheme="minorHAnsi" w:hAnsiTheme="minorHAnsi" w:cstheme="minorHAnsi"/>
        </w:rPr>
        <w:t xml:space="preserve">to </w:t>
      </w:r>
      <w:r w:rsidR="00E765A1">
        <w:rPr>
          <w:rFonts w:asciiTheme="minorHAnsi" w:hAnsiTheme="minorHAnsi" w:cstheme="minorHAnsi"/>
        </w:rPr>
        <w:t xml:space="preserve">optimize treatment decisions. These administration guidelines provide detailed instructions </w:t>
      </w:r>
      <w:r w:rsidR="000C3C51">
        <w:rPr>
          <w:rFonts w:asciiTheme="minorHAnsi" w:hAnsiTheme="minorHAnsi" w:cstheme="minorHAnsi"/>
        </w:rPr>
        <w:t>for</w:t>
      </w:r>
      <w:r w:rsidR="00E765A1">
        <w:rPr>
          <w:rFonts w:asciiTheme="minorHAnsi" w:hAnsiTheme="minorHAnsi" w:cstheme="minorHAnsi"/>
        </w:rPr>
        <w:t xml:space="preserve"> administer</w:t>
      </w:r>
      <w:r w:rsidR="000C3C51">
        <w:rPr>
          <w:rFonts w:asciiTheme="minorHAnsi" w:hAnsiTheme="minorHAnsi" w:cstheme="minorHAnsi"/>
        </w:rPr>
        <w:t>ing</w:t>
      </w:r>
      <w:r w:rsidR="00E765A1">
        <w:rPr>
          <w:rFonts w:asciiTheme="minorHAnsi" w:hAnsiTheme="minorHAnsi" w:cstheme="minorHAnsi"/>
        </w:rPr>
        <w:t xml:space="preserve"> the SECONDs in a standardized and reproducible </w:t>
      </w:r>
      <w:r w:rsidR="00602633">
        <w:rPr>
          <w:rFonts w:asciiTheme="minorHAnsi" w:hAnsiTheme="minorHAnsi" w:cstheme="minorHAnsi"/>
        </w:rPr>
        <w:t>manner</w:t>
      </w:r>
      <w:r w:rsidR="00E765A1">
        <w:rPr>
          <w:rFonts w:asciiTheme="minorHAnsi" w:hAnsiTheme="minorHAnsi" w:cstheme="minorHAnsi"/>
        </w:rPr>
        <w:t xml:space="preserve">, which is an essential requirement </w:t>
      </w:r>
      <w:r w:rsidR="00602633">
        <w:rPr>
          <w:rFonts w:asciiTheme="minorHAnsi" w:hAnsiTheme="minorHAnsi" w:cstheme="minorHAnsi"/>
        </w:rPr>
        <w:t>for</w:t>
      </w:r>
      <w:r w:rsidR="00E765A1">
        <w:rPr>
          <w:rFonts w:asciiTheme="minorHAnsi" w:hAnsiTheme="minorHAnsi" w:cstheme="minorHAnsi"/>
        </w:rPr>
        <w:t xml:space="preserve"> achiev</w:t>
      </w:r>
      <w:r w:rsidR="00602633">
        <w:rPr>
          <w:rFonts w:asciiTheme="minorHAnsi" w:hAnsiTheme="minorHAnsi" w:cstheme="minorHAnsi"/>
        </w:rPr>
        <w:t>ing</w:t>
      </w:r>
      <w:r w:rsidR="00E765A1">
        <w:rPr>
          <w:rFonts w:asciiTheme="minorHAnsi" w:hAnsiTheme="minorHAnsi" w:cstheme="minorHAnsi"/>
        </w:rPr>
        <w:t xml:space="preserve"> a reliable diagnosis.</w:t>
      </w:r>
    </w:p>
    <w:p w14:paraId="4B1510DA" w14:textId="77777777" w:rsidR="006305D7" w:rsidRPr="001B1519" w:rsidRDefault="006305D7" w:rsidP="004E260C">
      <w:pPr>
        <w:rPr>
          <w:rFonts w:asciiTheme="minorHAnsi" w:hAnsiTheme="minorHAnsi" w:cstheme="minorHAnsi"/>
        </w:rPr>
      </w:pPr>
    </w:p>
    <w:p w14:paraId="023451E4" w14:textId="77777777" w:rsidR="00752850" w:rsidRDefault="006305D7" w:rsidP="004E260C">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C365160" w14:textId="77777777" w:rsidR="00B430E2" w:rsidRPr="00553B69" w:rsidRDefault="00C87929" w:rsidP="004E260C">
      <w:pPr>
        <w:rPr>
          <w:rFonts w:asciiTheme="minorHAnsi" w:hAnsiTheme="minorHAnsi" w:cstheme="minorHAnsi"/>
          <w:color w:val="808080" w:themeColor="background1" w:themeShade="80"/>
        </w:rPr>
      </w:pPr>
      <w:r>
        <w:rPr>
          <w:rFonts w:eastAsia="Calibri" w:cs="Times New Roman"/>
        </w:rPr>
        <w:t>Disorders of consciousness (</w:t>
      </w:r>
      <w:proofErr w:type="spellStart"/>
      <w:r>
        <w:rPr>
          <w:rFonts w:eastAsia="Calibri" w:cs="Times New Roman"/>
        </w:rPr>
        <w:t>DoC</w:t>
      </w:r>
      <w:proofErr w:type="spellEnd"/>
      <w:r>
        <w:rPr>
          <w:rFonts w:eastAsia="Calibri" w:cs="Times New Roman"/>
        </w:rPr>
        <w:t xml:space="preserve">) are characterized by </w:t>
      </w:r>
      <w:r w:rsidR="00602633">
        <w:rPr>
          <w:rFonts w:eastAsia="Calibri" w:cs="Times New Roman"/>
        </w:rPr>
        <w:t xml:space="preserve">a </w:t>
      </w:r>
      <w:r>
        <w:rPr>
          <w:rFonts w:eastAsia="Calibri" w:cs="Times New Roman"/>
        </w:rPr>
        <w:t>prolonged impaired awareness following a severe brain injury</w:t>
      </w:r>
      <w:r w:rsidR="00562497">
        <w:rPr>
          <w:rFonts w:eastAsia="Calibri" w:cs="Times New Roman"/>
        </w:rPr>
        <w:fldChar w:fldCharType="begin" w:fldLock="1"/>
      </w:r>
      <w:r w:rsidR="00843242">
        <w:rPr>
          <w:rFonts w:eastAsia="Calibri" w:cs="Times New Roman"/>
        </w:rPr>
        <w:instrText>ADDIN CSL_CITATION {"citationItems":[{"id":"ITEM-1","itemData":{"abstract":"We review the nosological criteria and functional neuroanatomical basis for brain death, coma, vegetative state, minimally conscious state, and the locked-in state. Functional neuroimaging is providing new insights into cerebral activity in patients with severe brain damage. Measurements of cerebral metabolism and brain activations in response to sensory stimuli with PET, fMRI, and electrophysiological methods can provide information on the presence, degree, and location of any residual brain function. However, use of these techniques in people with severe brain damage is methodologically complex and needs careful quantitative analysis and interpretation. In addition, ethical frameworks to guide research in these patients must be further developed. At present, clinical examinations identify nosological distinctions needed for accurate diagnosis and prognosis. Neuroimaging techniques remain important tools for clinical research that will extend our understanding of the underlying mechanisms of these disorders.","author":[{"dropping-particle":"","family":"Laureys","given":"Steven","non-dropping-particle":"","parse-names":false,"suffix":""},{"dropping-particle":"","family":"Owen","given":"Adrian M.","non-dropping-particle":"","parse-names":false,"suffix":""},{"dropping-particle":"","family":"Schiff","given":"Nicholas D.","non-dropping-particle":"","parse-names":false,"suffix":""}],"container-title":"Lancet Neurology","id":"ITEM-1","issue":"9","issued":{"date-parts":[["2004"]]},"page":"537-546","title":"Brain function in coma, vegetative state, and related disorders","type":"article-journal","volume":"3"},"uris":["http://www.mendeley.com/documents/?uuid=3616765b-ad63-462f-88c3-9809fd2f0ee6","http://www.mendeley.com/documents/?uuid=cda00cef-c160-4c17-aba9-f5cd5fb6302b","http://www.mendeley.com/documents/?uuid=7e61e793-8115-46b3-a342-bd0ecbe6cb4f"]}],"mendeley":{"formattedCitation":"&lt;sup&gt;1&lt;/sup&gt;","plainTextFormattedCitation":"1","previouslyFormattedCitation":"&lt;sup&gt;1&lt;/sup&gt;"},"properties":{"noteIndex":0},"schema":"https://github.com/citation-style-language/schema/raw/master/csl-citation.json"}</w:instrText>
      </w:r>
      <w:r w:rsidR="00562497">
        <w:rPr>
          <w:rFonts w:eastAsia="Calibri" w:cs="Times New Roman"/>
        </w:rPr>
        <w:fldChar w:fldCharType="separate"/>
      </w:r>
      <w:r w:rsidRPr="00C87929">
        <w:rPr>
          <w:rFonts w:eastAsia="Calibri" w:cs="Times New Roman"/>
          <w:noProof/>
          <w:vertAlign w:val="superscript"/>
        </w:rPr>
        <w:t>1</w:t>
      </w:r>
      <w:r w:rsidR="00562497">
        <w:rPr>
          <w:rFonts w:eastAsia="Calibri" w:cs="Times New Roman"/>
        </w:rPr>
        <w:fldChar w:fldCharType="end"/>
      </w:r>
      <w:r>
        <w:rPr>
          <w:rFonts w:eastAsia="Calibri" w:cs="Times New Roman"/>
        </w:rPr>
        <w:t xml:space="preserve">. </w:t>
      </w:r>
      <w:r w:rsidR="00752850" w:rsidRPr="000F32DA">
        <w:rPr>
          <w:rFonts w:eastAsia="Calibri" w:cs="Times New Roman"/>
        </w:rPr>
        <w:t xml:space="preserve">When patients </w:t>
      </w:r>
      <w:r w:rsidR="000F0523">
        <w:rPr>
          <w:rFonts w:eastAsia="Calibri" w:cs="Times New Roman"/>
        </w:rPr>
        <w:t xml:space="preserve">recover </w:t>
      </w:r>
      <w:r w:rsidR="00030BA0">
        <w:rPr>
          <w:rFonts w:eastAsia="Calibri" w:cs="Times New Roman"/>
        </w:rPr>
        <w:t>eye-</w:t>
      </w:r>
      <w:r w:rsidR="000F0523">
        <w:rPr>
          <w:rFonts w:eastAsia="Calibri" w:cs="Times New Roman"/>
        </w:rPr>
        <w:t>opening</w:t>
      </w:r>
      <w:r w:rsidR="000F0523" w:rsidRPr="000F32DA">
        <w:rPr>
          <w:rFonts w:eastAsia="Calibri" w:cs="Times New Roman"/>
        </w:rPr>
        <w:t xml:space="preserve"> </w:t>
      </w:r>
      <w:r>
        <w:rPr>
          <w:rFonts w:eastAsia="Calibri" w:cs="Times New Roman"/>
        </w:rPr>
        <w:t xml:space="preserve">after a period of coma </w:t>
      </w:r>
      <w:r w:rsidR="00752850" w:rsidRPr="000F32DA">
        <w:rPr>
          <w:rFonts w:eastAsia="Calibri" w:cs="Times New Roman"/>
        </w:rPr>
        <w:t xml:space="preserve">but </w:t>
      </w:r>
      <w:r w:rsidR="00F45CFA">
        <w:rPr>
          <w:rFonts w:eastAsia="Calibri" w:cs="Times New Roman"/>
        </w:rPr>
        <w:t>do not display any</w:t>
      </w:r>
      <w:r w:rsidR="00752850" w:rsidRPr="000F32DA">
        <w:rPr>
          <w:rFonts w:eastAsia="Calibri" w:cs="Times New Roman"/>
        </w:rPr>
        <w:t xml:space="preserve"> </w:t>
      </w:r>
      <w:r w:rsidR="000F0523">
        <w:rPr>
          <w:rFonts w:eastAsia="Calibri" w:cs="Times New Roman"/>
        </w:rPr>
        <w:t xml:space="preserve">reproducible </w:t>
      </w:r>
      <w:r w:rsidR="00752850" w:rsidRPr="000F32DA">
        <w:rPr>
          <w:rFonts w:eastAsia="Calibri" w:cs="Times New Roman"/>
        </w:rPr>
        <w:t xml:space="preserve">signs of awareness of </w:t>
      </w:r>
      <w:r w:rsidR="00F45CFA">
        <w:rPr>
          <w:rFonts w:eastAsia="Calibri" w:cs="Times New Roman"/>
        </w:rPr>
        <w:t xml:space="preserve">their </w:t>
      </w:r>
      <w:r w:rsidR="00752850" w:rsidRPr="000F32DA">
        <w:rPr>
          <w:rFonts w:eastAsia="Calibri" w:cs="Times New Roman"/>
        </w:rPr>
        <w:t xml:space="preserve">self </w:t>
      </w:r>
      <w:r w:rsidR="00F45CFA">
        <w:rPr>
          <w:rFonts w:eastAsia="Calibri" w:cs="Times New Roman"/>
        </w:rPr>
        <w:t xml:space="preserve">or their </w:t>
      </w:r>
      <w:r w:rsidR="00752850" w:rsidRPr="000F32DA">
        <w:rPr>
          <w:rFonts w:eastAsia="Calibri" w:cs="Times New Roman"/>
        </w:rPr>
        <w:t xml:space="preserve">surroundings, they are </w:t>
      </w:r>
      <w:r w:rsidR="00F45CFA">
        <w:rPr>
          <w:rFonts w:eastAsia="Calibri" w:cs="Times New Roman"/>
        </w:rPr>
        <w:t xml:space="preserve">diagnosed with </w:t>
      </w:r>
      <w:r w:rsidR="00752850" w:rsidRPr="000F32DA">
        <w:rPr>
          <w:rFonts w:eastAsia="Calibri" w:cs="Times New Roman"/>
        </w:rPr>
        <w:t xml:space="preserve">unresponsive wakefulness syndrome (UWS; </w:t>
      </w:r>
      <w:r w:rsidR="00055141">
        <w:rPr>
          <w:rFonts w:eastAsia="Calibri" w:cs="Times New Roman"/>
        </w:rPr>
        <w:t>formerly</w:t>
      </w:r>
      <w:r w:rsidR="00F45CFA">
        <w:rPr>
          <w:rFonts w:eastAsia="Calibri" w:cs="Times New Roman"/>
        </w:rPr>
        <w:t xml:space="preserve"> known as</w:t>
      </w:r>
      <w:r w:rsidR="00752850" w:rsidRPr="000F32DA">
        <w:rPr>
          <w:rFonts w:eastAsia="Calibri" w:cs="Times New Roman"/>
        </w:rPr>
        <w:t xml:space="preserve"> vegetative state)</w:t>
      </w:r>
      <w:r w:rsidR="00562497">
        <w:rPr>
          <w:rFonts w:eastAsia="Calibri" w:cs="Times New Roman"/>
        </w:rPr>
        <w:fldChar w:fldCharType="begin" w:fldLock="1"/>
      </w:r>
      <w:r w:rsidR="00843242">
        <w:rPr>
          <w:rFonts w:eastAsia="Calibri" w:cs="Times New Roman"/>
        </w:rPr>
        <w:instrText>ADDIN CSL_CITATION {"citationItems":[{"id":"ITEM-1","itemData":{"DOI":"10.1186/1741-7015-8-68","ISBN":"1741-7015 (Electronic)\\n1741-7015 (Linking)","ISSN":"17417015","PMID":"21040571","abstract":"Some patients awaken from coma (that is, open the eyes) but remain unresponsive (that is, only showing reflex movements without response to command). This syndrome has been coined vegetative state. We here present a new name for this challenging neurological condition: unresponsive wakefulness syndrome (abbreviated UWS).","author":[{"dropping-particle":"","family":"Laureys","given":"Steven","non-dropping-particle":"","parse-names":false,"suffix":""},{"dropping-particle":"","family":"Celesia","given":"Gastone G.","non-dropping-particle":"","parse-names":false,"suffix":""},{"dropping-particle":"","family":"Cohadon","given":"Francois","non-dropping-particle":"","parse-names":false,"suffix":""},{"dropping-particle":"","family":"Lavrijsen","given":"Jan","non-dropping-particle":"","parse-names":false,"suffix":""},{"dropping-particle":"","family":"León-Carrión","given":"José","non-dropping-particle":"","parse-names":false,"suffix":""},{"dropping-particle":"","family":"Sannita","given":"Walter G.","non-dropping-particle":"","parse-names":false,"suffix":""},{"dropping-particle":"","family":"Sazbon","given":"Leon","non-dropping-particle":"","parse-names":false,"suffix":""},{"dropping-particle":"","family":"Schmutzhard","given":"Erich","non-dropping-particle":"","parse-names":false,"suffix":""},{"dropping-particle":"","family":"Wild","given":"Klaus R.","non-dropping-particle":"von","parse-names":false,"suffix":""},{"dropping-particle":"","family":"Zeman","given":"Adam","non-dropping-particle":"","parse-names":false,"suffix":""},{"dropping-particle":"","family":"Dolce","given":"Giuliano","non-dropping-particle":"","parse-names":false,"suffix":""}],"container-title":"BMC Medicine","id":"ITEM-1","issued":{"date-parts":[["2010"]]},"page":"2-5","title":"Unresponsive wakefulness syndrome: A new name for the vegetative state or apallic syndrome","type":"article-journal","volume":"8"},"uris":["http://www.mendeley.com/documents/?uuid=f8c89995-cd0d-403d-8e50-e5dcfc5b5059"]},{"id":"ITEM-2","itemData":{"author":[{"dropping-particle":"","family":"The Multy-Society Task Force on PVS","given":"","non-dropping-particle":"","parse-names":false,"suffix":""}],"container-title":"The New England Journal of MedicineThe New England Journal of Medicine","id":"ITEM-2","issue":"22","issued":{"date-parts":[["1994"]]},"page":"1499–1508","title":"Medical aspects of the persistent vegetative state (2)","type":"article-journal","volume":"330"},"uris":["http://www.mendeley.com/documents/?uuid=4f366b59-ac3b-4e04-9c6b-ffc12bde92d7","http://www.mendeley.com/documents/?uuid=53c97b1d-d2bc-49e4-8fca-bdceb0f71bd9","http://www.mendeley.com/documents/?uuid=39e93002-0067-42cc-9dca-821d4724b5e2"]}],"mendeley":{"formattedCitation":"&lt;sup&gt;2, 3&lt;/sup&gt;","manualFormatting":"2,3","plainTextFormattedCitation":"2, 3","previouslyFormattedCitation":"&lt;sup&gt;2, 3&lt;/sup&gt;"},"properties":{"noteIndex":0},"schema":"https://github.com/citation-style-language/schema/raw/master/csl-citation.json"}</w:instrText>
      </w:r>
      <w:r w:rsidR="00562497">
        <w:rPr>
          <w:rFonts w:eastAsia="Calibri" w:cs="Times New Roman"/>
        </w:rPr>
        <w:fldChar w:fldCharType="separate"/>
      </w:r>
      <w:r w:rsidR="00D97D47" w:rsidRPr="00D97D47">
        <w:rPr>
          <w:rFonts w:eastAsia="Calibri" w:cs="Times New Roman"/>
          <w:noProof/>
          <w:vertAlign w:val="superscript"/>
        </w:rPr>
        <w:t>2,3</w:t>
      </w:r>
      <w:r w:rsidR="00562497">
        <w:rPr>
          <w:rFonts w:eastAsia="Calibri" w:cs="Times New Roman"/>
        </w:rPr>
        <w:fldChar w:fldCharType="end"/>
      </w:r>
      <w:r w:rsidR="007C61C0">
        <w:rPr>
          <w:rFonts w:eastAsia="Calibri" w:cs="Times New Roman"/>
        </w:rPr>
        <w:t>.</w:t>
      </w:r>
      <w:r w:rsidR="00752850" w:rsidRPr="000F32DA">
        <w:rPr>
          <w:rFonts w:eastAsia="Calibri" w:cs="Times New Roman"/>
        </w:rPr>
        <w:t xml:space="preserve"> </w:t>
      </w:r>
      <w:r w:rsidR="00E66E60">
        <w:rPr>
          <w:rFonts w:eastAsia="Calibri" w:cs="Times New Roman"/>
        </w:rPr>
        <w:t>As patients recover unambiguous</w:t>
      </w:r>
      <w:r w:rsidR="00752850" w:rsidRPr="000F32DA">
        <w:rPr>
          <w:rFonts w:eastAsia="Calibri" w:cs="Times New Roman"/>
        </w:rPr>
        <w:t xml:space="preserve"> behavioral</w:t>
      </w:r>
      <w:r w:rsidR="00E66E60">
        <w:rPr>
          <w:rFonts w:eastAsia="Calibri" w:cs="Times New Roman"/>
        </w:rPr>
        <w:t xml:space="preserve"> signs of awareness</w:t>
      </w:r>
      <w:r w:rsidR="00602633">
        <w:rPr>
          <w:rFonts w:eastAsia="Calibri" w:cs="Times New Roman"/>
        </w:rPr>
        <w:t xml:space="preserve"> evidence </w:t>
      </w:r>
      <w:r w:rsidR="00E66E60">
        <w:rPr>
          <w:rFonts w:eastAsia="Calibri" w:cs="Times New Roman"/>
        </w:rPr>
        <w:t>toward their self or their environment</w:t>
      </w:r>
      <w:r w:rsidR="00752850" w:rsidRPr="000F32DA">
        <w:rPr>
          <w:rFonts w:eastAsia="Calibri" w:cs="Times New Roman"/>
        </w:rPr>
        <w:t xml:space="preserve">, they are </w:t>
      </w:r>
      <w:r w:rsidR="00F45CFA">
        <w:rPr>
          <w:rFonts w:eastAsia="Calibri" w:cs="Times New Roman"/>
        </w:rPr>
        <w:t xml:space="preserve">considered to </w:t>
      </w:r>
      <w:r w:rsidR="00E66E60">
        <w:rPr>
          <w:rFonts w:eastAsia="Calibri" w:cs="Times New Roman"/>
        </w:rPr>
        <w:t>have transitioned to the</w:t>
      </w:r>
      <w:r w:rsidR="00752850" w:rsidRPr="000F32DA">
        <w:rPr>
          <w:rFonts w:eastAsia="Calibri" w:cs="Times New Roman"/>
        </w:rPr>
        <w:t xml:space="preserve"> minimally conscious state (MCS)</w:t>
      </w:r>
      <w:r w:rsidR="00562497">
        <w:rPr>
          <w:rFonts w:eastAsia="Calibri" w:cs="Times New Roman"/>
        </w:rPr>
        <w:fldChar w:fldCharType="begin" w:fldLock="1"/>
      </w:r>
      <w:r w:rsidR="00C20BBD">
        <w:rPr>
          <w:rFonts w:eastAsia="Calibri" w:cs="Times New Roman"/>
        </w:rPr>
        <w:instrText>ADDIN CSL_CITATION {"citationItems":[{"id":"ITEM-1","itemData":{"ISSN":"&lt;null&gt;","PMID":"11839831","abstract":"Objective: To establish consensus recommendations among health care specialties for defining and establishing diagnostic criteria for the minimally conscious state (MCS). Background: There is a subgroup of patients with severe alteration in consciousness who ... \\n","author":[{"dropping-particle":"","family":"Giacino","given":"J T","non-dropping-particle":"","parse-names":false,"suffix":""},{"dropping-particle":"","family":"Ashwal","given":"S","non-dropping-particle":"","parse-names":false,"suffix":""},{"dropping-particle":"","family":"Childs","given":"N","non-dropping-particle":"","parse-names":false,"suffix":""},{"dropping-particle":"","family":"Cranford","given":"R","non-dropping-particle":"","parse-names":false,"suffix":""},{"dropping-particle":"","family":"Jennett","given":"B","non-dropping-particle":"","parse-names":false,"suffix":""},{"dropping-particle":"","family":"Katz","given":"D I","non-dropping-particle":"","parse-names":false,"suffix":""}],"container-title":"Neurology","id":"ITEM-1","issue":"3","issued":{"date-parts":[["2002"]]},"page":"349-353","title":"The minimally conscious state","type":"article-journal","volume":"58"},"uris":["http://www.mendeley.com/documents/?uuid=66a70744-ee5f-4ce5-a37c-a27ba76db4c7"]}],"mendeley":{"formattedCitation":"&lt;sup&gt;4&lt;/sup&gt;","plainTextFormattedCitation":"4","previouslyFormattedCitation":"&lt;sup&gt;4&lt;/sup&gt;"},"properties":{"noteIndex":0},"schema":"https://github.com/citation-style-language/schema/raw/master/csl-citation.json"}</w:instrText>
      </w:r>
      <w:r w:rsidR="00562497">
        <w:rPr>
          <w:rFonts w:eastAsia="Calibri" w:cs="Times New Roman"/>
        </w:rPr>
        <w:fldChar w:fldCharType="separate"/>
      </w:r>
      <w:r w:rsidRPr="00C87929">
        <w:rPr>
          <w:rFonts w:eastAsia="Calibri" w:cs="Times New Roman"/>
          <w:noProof/>
          <w:vertAlign w:val="superscript"/>
        </w:rPr>
        <w:t>4</w:t>
      </w:r>
      <w:r w:rsidR="00562497">
        <w:rPr>
          <w:rFonts w:eastAsia="Calibri" w:cs="Times New Roman"/>
        </w:rPr>
        <w:fldChar w:fldCharType="end"/>
      </w:r>
      <w:r w:rsidR="00752850" w:rsidRPr="000F32DA">
        <w:rPr>
          <w:rFonts w:eastAsia="Calibri" w:cs="Times New Roman"/>
        </w:rPr>
        <w:t xml:space="preserve">. </w:t>
      </w:r>
      <w:r w:rsidR="00E66E60">
        <w:rPr>
          <w:rFonts w:eastAsia="Calibri" w:cs="Times New Roman"/>
        </w:rPr>
        <w:t>Because of its clinical heterogeneity,</w:t>
      </w:r>
      <w:r w:rsidR="00E66E60" w:rsidRPr="000F32DA">
        <w:rPr>
          <w:rFonts w:eastAsia="Calibri" w:cs="Times New Roman"/>
        </w:rPr>
        <w:t xml:space="preserve"> </w:t>
      </w:r>
      <w:r w:rsidR="00E66E60">
        <w:rPr>
          <w:rFonts w:eastAsia="Calibri" w:cs="Times New Roman"/>
        </w:rPr>
        <w:t xml:space="preserve">the </w:t>
      </w:r>
      <w:r w:rsidR="00752850" w:rsidRPr="000F32DA">
        <w:rPr>
          <w:rFonts w:eastAsia="Calibri" w:cs="Times New Roman"/>
        </w:rPr>
        <w:t>MCS has been further sub-categorized into MCS</w:t>
      </w:r>
      <w:r w:rsidR="00E765A1">
        <w:rPr>
          <w:rFonts w:eastAsia="Calibri" w:cs="Times New Roman"/>
        </w:rPr>
        <w:t xml:space="preserve"> minus (MCS-)</w:t>
      </w:r>
      <w:r w:rsidR="00752850" w:rsidRPr="000F32DA">
        <w:rPr>
          <w:rFonts w:eastAsia="Calibri" w:cs="Times New Roman"/>
        </w:rPr>
        <w:t xml:space="preserve"> and MCS</w:t>
      </w:r>
      <w:r w:rsidR="00E765A1">
        <w:rPr>
          <w:rFonts w:eastAsia="Calibri" w:cs="Times New Roman"/>
        </w:rPr>
        <w:t xml:space="preserve"> plus (MCS</w:t>
      </w:r>
      <w:r w:rsidR="00752850" w:rsidRPr="000F32DA">
        <w:rPr>
          <w:rFonts w:eastAsia="Calibri" w:cs="Times New Roman"/>
        </w:rPr>
        <w:t>+</w:t>
      </w:r>
      <w:r w:rsidR="00E765A1">
        <w:rPr>
          <w:rFonts w:eastAsia="Calibri" w:cs="Times New Roman"/>
        </w:rPr>
        <w:t>)</w:t>
      </w:r>
      <w:r w:rsidR="00562497">
        <w:rPr>
          <w:rFonts w:eastAsia="Calibri" w:cs="Times New Roman"/>
        </w:rPr>
        <w:fldChar w:fldCharType="begin" w:fldLock="1"/>
      </w:r>
      <w:r w:rsidR="00843242">
        <w:rPr>
          <w:rFonts w:eastAsia="Calibri" w:cs="Times New Roman"/>
        </w:rPr>
        <w:instrText>ADDIN CSL_CITATION {"citationItems":[{"id":"ITEM-1","itemData":{"DOI":"10.1007/s00415-011-6114-x","ISBN":"1432-1459 (Electronic)\r0340-5354 (Linking)","ISSN":"03405354","PMID":"21674197","abstract":"Functional neuroimaging and electrophysiology studies are changing our understanding of patients with coma and related states. Some severely brain damaged patients may show residual cortical processing in the absence of behavioural signs of consciousness. Given these new findings, the diagnostic errors and their potential effects on treatment as well as concerns regarding the negative associations intrinsic to the term vegetative state, the European Task Force on Disorders of Consciousness has recently proposed the more neutral and descriptive term unresponsive wakefulness syndrome. When vegetative/unresponsive patients show minimal signs of consciousness but are unable to reliably communicate the term minimally responsive or minimally conscious state (MCS) is used. MCS was recently subcategorized based on the complexity of patients' behaviours: MCS+ describes high-level behavioural responses (i.e., command following, intelligible verbalizations or non-functional communication) and MCS- describes low-level behavioural responses (i.e., visual pursuit, localization of noxious stimulation or contingent behaviour such as appropriate smiling or crying to emotional stimuli). Finally, patients who show non-behavioural evidence of consciousness or communication only measurable via para-clinical testing (i.e., functional MRI, positron emission tomography, EEG or evoked potentials) can be considered to be in a functional locked-in syndrome. An improved assessment of brain function in coma and related states is not only changing nosology and medical care but also offers a better-documented diagnosis and prognosis and helps to further identify the neural correlates of human consciousness.","author":[{"dropping-particle":"","family":"Bruno","given":"Marie-Aurélie A","non-dropping-particle":"","parse-names":false,"suffix":""},{"dropping-particle":"","family":"Vanhaudenhuyse","given":"Audrey","non-dropping-particle":"","parse-names":false,"suffix":""},{"dropping-particle":"","family":"Thibaut","given":"Aurore","non-dropping-particle":"","parse-names":false,"suffix":""},{"dropping-particle":"","family":"Moonen","given":"Gustave","non-dropping-particle":"","parse-names":false,"suffix":""},{"dropping-particle":"","family":"Laureys","given":"Steven","non-dropping-particle":"","parse-names":false,"suffix":""}],"container-title":"J Neurol","id":"ITEM-1","issue":"7","issued":{"date-parts":[["2011"]]},"note":"From Duplicate 1 (From unresponsive wakefulness to minimally conscious PLUS and functional locked-in syndromes: recent advances in our understanding of disorders of consciousness - Bruno, M A; Vanhaudenhuyse, A; Thibaut, A; Moonen, G; Laureys, S)\nAnd Duplicate 3 (From unresponsive wakefulness to minimally conscious PLUS and functional locked-in syndromes: recent advances in our understanding of disorders of consciousness - Bruno, M A; Vanhaudenhuyse, A; Thibaut, A; Moonen, G; Laureys, S)\n\nBruno, Marie-Aurelie\nVanhaudenhuyse, Audrey\nThibaut, Aurore\nMoonen, Gustave\nLaureys, Steven\neng\nResearch Support, Non-U.S. Gov't\nReview\nGermany\n2011/06/16 06:00\nJ Neurol. 2011 Jul;258(7):1373-84. doi: 10.1007/s00415-011-6114-x. Epub 2011 Jun 16.","page":"1373-1384","title":"From unresponsive wakefulness to minimally conscious PLUS and functional locked-in syndromes: recent advances in our understanding of disorders of consciousness","type":"article-journal","volume":"258"},"uris":["http://www.mendeley.com/documents/?uuid=cde1fda0-8210-4744-8c14-e89dc002827c"]}],"mendeley":{"formattedCitation":"&lt;sup&gt;5&lt;/sup&gt;","plainTextFormattedCitation":"5","previouslyFormattedCitation":"&lt;sup&gt;5&lt;/sup&gt;"},"properties":{"noteIndex":0},"schema":"https://github.com/citation-style-language/schema/raw/master/csl-citation.json"}</w:instrText>
      </w:r>
      <w:r w:rsidR="00562497">
        <w:rPr>
          <w:rFonts w:eastAsia="Calibri" w:cs="Times New Roman"/>
        </w:rPr>
        <w:fldChar w:fldCharType="separate"/>
      </w:r>
      <w:r w:rsidRPr="00C87929">
        <w:rPr>
          <w:rFonts w:eastAsia="Calibri" w:cs="Times New Roman"/>
          <w:noProof/>
          <w:vertAlign w:val="superscript"/>
        </w:rPr>
        <w:t>5</w:t>
      </w:r>
      <w:r w:rsidR="00562497">
        <w:rPr>
          <w:rFonts w:eastAsia="Calibri" w:cs="Times New Roman"/>
        </w:rPr>
        <w:fldChar w:fldCharType="end"/>
      </w:r>
      <w:r w:rsidR="00752850" w:rsidRPr="000F32DA">
        <w:rPr>
          <w:rFonts w:eastAsia="Calibri" w:cs="Times New Roman"/>
        </w:rPr>
        <w:t xml:space="preserve">. MCS- patients </w:t>
      </w:r>
      <w:r w:rsidR="00C068D0">
        <w:rPr>
          <w:rFonts w:eastAsia="Calibri" w:cs="Times New Roman"/>
        </w:rPr>
        <w:t xml:space="preserve">only </w:t>
      </w:r>
      <w:r w:rsidR="00E66E60">
        <w:rPr>
          <w:rFonts w:eastAsia="Calibri" w:cs="Times New Roman"/>
        </w:rPr>
        <w:t xml:space="preserve">demonstrate </w:t>
      </w:r>
      <w:r w:rsidR="007A0130">
        <w:rPr>
          <w:rFonts w:eastAsia="Calibri" w:cs="Times New Roman"/>
        </w:rPr>
        <w:t>low-level</w:t>
      </w:r>
      <w:r w:rsidR="00E66E60">
        <w:rPr>
          <w:rFonts w:eastAsia="Calibri" w:cs="Times New Roman"/>
        </w:rPr>
        <w:t xml:space="preserve"> </w:t>
      </w:r>
      <w:r w:rsidR="00C068D0">
        <w:rPr>
          <w:rFonts w:eastAsia="Calibri" w:cs="Times New Roman"/>
        </w:rPr>
        <w:t>signs of consciousness</w:t>
      </w:r>
      <w:r w:rsidR="00602633">
        <w:rPr>
          <w:rFonts w:eastAsia="Calibri" w:cs="Times New Roman"/>
        </w:rPr>
        <w:t>,</w:t>
      </w:r>
      <w:r w:rsidR="00C068D0">
        <w:rPr>
          <w:rFonts w:eastAsia="Calibri" w:cs="Times New Roman"/>
        </w:rPr>
        <w:t xml:space="preserve"> such as</w:t>
      </w:r>
      <w:r w:rsidR="00752850" w:rsidRPr="000F32DA">
        <w:rPr>
          <w:rFonts w:eastAsia="Calibri" w:cs="Times New Roman"/>
        </w:rPr>
        <w:t xml:space="preserve"> visual fixation and pursuit, automatic motor reactions</w:t>
      </w:r>
      <w:r w:rsidR="00602633">
        <w:rPr>
          <w:rFonts w:eastAsia="Calibri" w:cs="Times New Roman"/>
        </w:rPr>
        <w:t xml:space="preserve">, </w:t>
      </w:r>
      <w:r w:rsidR="00752850" w:rsidRPr="000F32DA">
        <w:rPr>
          <w:rFonts w:eastAsia="Calibri" w:cs="Times New Roman"/>
        </w:rPr>
        <w:t>and localization to noxious stimulation</w:t>
      </w:r>
      <w:r w:rsidR="007A0130">
        <w:rPr>
          <w:rFonts w:eastAsia="Calibri" w:cs="Times New Roman"/>
        </w:rPr>
        <w:t>, while</w:t>
      </w:r>
      <w:r w:rsidR="00752850" w:rsidRPr="000F32DA">
        <w:rPr>
          <w:rFonts w:eastAsia="Calibri" w:cs="Times New Roman"/>
        </w:rPr>
        <w:t xml:space="preserve"> MCS+ patients </w:t>
      </w:r>
      <w:r w:rsidR="007A0130">
        <w:rPr>
          <w:rFonts w:eastAsia="Calibri" w:cs="Times New Roman"/>
        </w:rPr>
        <w:t>demonstrate higher</w:t>
      </w:r>
      <w:r w:rsidR="00670D02">
        <w:rPr>
          <w:rFonts w:eastAsia="Calibri" w:cs="Times New Roman"/>
        </w:rPr>
        <w:t>-</w:t>
      </w:r>
      <w:r w:rsidR="007A0130">
        <w:rPr>
          <w:rFonts w:eastAsia="Calibri" w:cs="Times New Roman"/>
        </w:rPr>
        <w:t xml:space="preserve">order </w:t>
      </w:r>
      <w:r w:rsidR="0015016D">
        <w:rPr>
          <w:rFonts w:eastAsia="Calibri" w:cs="Times New Roman"/>
        </w:rPr>
        <w:t xml:space="preserve">language-related </w:t>
      </w:r>
      <w:r w:rsidR="007A0130">
        <w:rPr>
          <w:rFonts w:eastAsia="Calibri" w:cs="Times New Roman"/>
        </w:rPr>
        <w:t>behaviors</w:t>
      </w:r>
      <w:r w:rsidR="0015016D">
        <w:rPr>
          <w:rFonts w:eastAsia="Calibri" w:cs="Times New Roman"/>
        </w:rPr>
        <w:t>,</w:t>
      </w:r>
      <w:r w:rsidR="00752850" w:rsidRPr="000F32DA">
        <w:rPr>
          <w:rFonts w:eastAsia="Calibri" w:cs="Times New Roman"/>
        </w:rPr>
        <w:t xml:space="preserve"> </w:t>
      </w:r>
      <w:r w:rsidR="00602633">
        <w:rPr>
          <w:rFonts w:eastAsia="Calibri" w:cs="Times New Roman"/>
        </w:rPr>
        <w:t>such as</w:t>
      </w:r>
      <w:r w:rsidR="0015016D">
        <w:rPr>
          <w:rFonts w:eastAsia="Calibri" w:cs="Times New Roman"/>
        </w:rPr>
        <w:t xml:space="preserve"> </w:t>
      </w:r>
      <w:r w:rsidR="00752850" w:rsidRPr="000F32DA">
        <w:rPr>
          <w:rFonts w:eastAsia="Calibri" w:cs="Times New Roman"/>
        </w:rPr>
        <w:t>follow</w:t>
      </w:r>
      <w:r w:rsidR="00602633">
        <w:rPr>
          <w:rFonts w:eastAsia="Calibri" w:cs="Times New Roman"/>
        </w:rPr>
        <w:t>ing</w:t>
      </w:r>
      <w:r w:rsidR="00752850" w:rsidRPr="000F32DA">
        <w:rPr>
          <w:rFonts w:eastAsia="Calibri" w:cs="Times New Roman"/>
        </w:rPr>
        <w:t xml:space="preserve"> simple commands, intelligibly verbaliz</w:t>
      </w:r>
      <w:r w:rsidR="00602633">
        <w:rPr>
          <w:rFonts w:eastAsia="Calibri" w:cs="Times New Roman"/>
        </w:rPr>
        <w:t>ing,</w:t>
      </w:r>
      <w:r w:rsidR="00752850" w:rsidRPr="000F32DA">
        <w:rPr>
          <w:rFonts w:eastAsia="Calibri" w:cs="Times New Roman"/>
        </w:rPr>
        <w:t xml:space="preserve"> and/or intentionally communicat</w:t>
      </w:r>
      <w:r w:rsidR="00602633">
        <w:rPr>
          <w:rFonts w:eastAsia="Calibri" w:cs="Times New Roman"/>
        </w:rPr>
        <w:t>ing</w:t>
      </w:r>
      <w:r w:rsidR="00562497">
        <w:rPr>
          <w:rFonts w:eastAsia="Calibri" w:cs="Times New Roman"/>
        </w:rPr>
        <w:fldChar w:fldCharType="begin" w:fldLock="1"/>
      </w:r>
      <w:r w:rsidR="00843242">
        <w:rPr>
          <w:rFonts w:eastAsia="Calibri" w:cs="Times New Roman"/>
        </w:rPr>
        <w:instrText>ADDIN CSL_CITATION {"citationItems":[{"id":"ITEM-1","itemData":{"DOI":"10.1007/s00415-011-6114-x","ISBN":"1432-1459 (Electronic)\r0340-5354 (Linking)","ISSN":"03405354","PMID":"21674197","abstract":"Functional neuroimaging and electrophysiology studies are changing our understanding of patients with coma and related states. Some severely brain damaged patients may show residual cortical processing in the absence of behavioural signs of consciousness. Given these new findings, the diagnostic errors and their potential effects on treatment as well as concerns regarding the negative associations intrinsic to the term vegetative state, the European Task Force on Disorders of Consciousness has recently proposed the more neutral and descriptive term unresponsive wakefulness syndrome. When vegetative/unresponsive patients show minimal signs of consciousness but are unable to reliably communicate the term minimally responsive or minimally conscious state (MCS) is used. MCS was recently subcategorized based on the complexity of patients' behaviours: MCS+ describes high-level behavioural responses (i.e., command following, intelligible verbalizations or non-functional communication) and MCS- describes low-level behavioural responses (i.e., visual pursuit, localization of noxious stimulation or contingent behaviour such as appropriate smiling or crying to emotional stimuli). Finally, patients who show non-behavioural evidence of consciousness or communication only measurable via para-clinical testing (i.e., functional MRI, positron emission tomography, EEG or evoked potentials) can be considered to be in a functional locked-in syndrome. An improved assessment of brain function in coma and related states is not only changing nosology and medical care but also offers a better-documented diagnosis and prognosis and helps to further identify the neural correlates of human consciousness.","author":[{"dropping-particle":"","family":"Bruno","given":"Marie-Aurélie A","non-dropping-particle":"","parse-names":false,"suffix":""},{"dropping-particle":"","family":"Vanhaudenhuyse","given":"Audrey","non-dropping-particle":"","parse-names":false,"suffix":""},{"dropping-particle":"","family":"Thibaut","given":"Aurore","non-dropping-particle":"","parse-names":false,"suffix":""},{"dropping-particle":"","family":"Moonen","given":"Gustave","non-dropping-particle":"","parse-names":false,"suffix":""},{"dropping-particle":"","family":"Laureys","given":"Steven","non-dropping-particle":"","parse-names":false,"suffix":""}],"container-title":"J Neurol","id":"ITEM-1","issue":"7","issued":{"date-parts":[["2011"]]},"note":"From Duplicate 1 (From unresponsive wakefulness to minimally conscious PLUS and functional locked-in syndromes: recent advances in our understanding of disorders of consciousness - Bruno, M A; Vanhaudenhuyse, A; Thibaut, A; Moonen, G; Laureys, S)\nAnd Duplicate 3 (From unresponsive wakefulness to minimally conscious PLUS and functional locked-in syndromes: recent advances in our understanding of disorders of consciousness - Bruno, M A; Vanhaudenhuyse, A; Thibaut, A; Moonen, G; Laureys, S)\n\nBruno, Marie-Aurelie\nVanhaudenhuyse, Audrey\nThibaut, Aurore\nMoonen, Gustave\nLaureys, Steven\neng\nResearch Support, Non-U.S. Gov't\nReview\nGermany\n2011/06/16 06:00\nJ Neurol. 2011 Jul;258(7):1373-84. doi: 10.1007/s00415-011-6114-x. Epub 2011 Jun 16.","page":"1373-1384","title":"From unresponsive wakefulness to minimally conscious PLUS and functional locked-in syndromes: recent advances in our understanding of disorders of consciousness","type":"article-journal","volume":"258"},"uris":["http://www.mendeley.com/documents/?uuid=cde1fda0-8210-4744-8c14-e89dc002827c"]}],"mendeley":{"formattedCitation":"&lt;sup&gt;5&lt;/sup&gt;","plainTextFormattedCitation":"5","previouslyFormattedCitation":"&lt;sup&gt;5&lt;/sup&gt;"},"properties":{"noteIndex":0},"schema":"https://github.com/citation-style-language/schema/raw/master/csl-citation.json"}</w:instrText>
      </w:r>
      <w:r w:rsidR="00562497">
        <w:rPr>
          <w:rFonts w:eastAsia="Calibri" w:cs="Times New Roman"/>
        </w:rPr>
        <w:fldChar w:fldCharType="separate"/>
      </w:r>
      <w:r w:rsidRPr="00C87929">
        <w:rPr>
          <w:rFonts w:eastAsia="Calibri" w:cs="Times New Roman"/>
          <w:noProof/>
          <w:vertAlign w:val="superscript"/>
        </w:rPr>
        <w:t>5</w:t>
      </w:r>
      <w:r w:rsidR="00562497">
        <w:rPr>
          <w:rFonts w:eastAsia="Calibri" w:cs="Times New Roman"/>
        </w:rPr>
        <w:fldChar w:fldCharType="end"/>
      </w:r>
      <w:r w:rsidR="00752850" w:rsidRPr="000F32DA">
        <w:rPr>
          <w:rFonts w:eastAsia="Calibri" w:cs="Times New Roman"/>
          <w:i/>
          <w:szCs w:val="22"/>
        </w:rPr>
        <w:t xml:space="preserve">. </w:t>
      </w:r>
      <w:r w:rsidR="00752850" w:rsidRPr="000F32DA">
        <w:rPr>
          <w:szCs w:val="22"/>
        </w:rPr>
        <w:t xml:space="preserve">These patients emerge </w:t>
      </w:r>
      <w:r w:rsidR="00BC48C8">
        <w:rPr>
          <w:szCs w:val="22"/>
        </w:rPr>
        <w:t>from the MCS (EMCS</w:t>
      </w:r>
      <w:r w:rsidR="00752850" w:rsidRPr="000F32DA">
        <w:rPr>
          <w:szCs w:val="22"/>
        </w:rPr>
        <w:t xml:space="preserve">) once they regain the ability to functionally communicate (i.e., </w:t>
      </w:r>
      <w:r w:rsidR="000923C0">
        <w:rPr>
          <w:szCs w:val="22"/>
        </w:rPr>
        <w:t xml:space="preserve">reliably </w:t>
      </w:r>
      <w:r w:rsidR="00E5372E">
        <w:rPr>
          <w:rFonts w:eastAsia="Calibri" w:cs="Times New Roman"/>
        </w:rPr>
        <w:t>use a “yes</w:t>
      </w:r>
      <w:r w:rsidR="00752850" w:rsidRPr="000F32DA">
        <w:rPr>
          <w:rFonts w:eastAsia="Calibri" w:cs="Times New Roman"/>
        </w:rPr>
        <w:t>/no”</w:t>
      </w:r>
      <w:r w:rsidR="00E5372E">
        <w:rPr>
          <w:rFonts w:eastAsia="Calibri" w:cs="Times New Roman"/>
        </w:rPr>
        <w:t xml:space="preserve"> code</w:t>
      </w:r>
      <w:r w:rsidR="00752850" w:rsidRPr="000F32DA">
        <w:rPr>
          <w:rFonts w:eastAsia="Calibri" w:cs="Times New Roman"/>
        </w:rPr>
        <w:t xml:space="preserve">) </w:t>
      </w:r>
      <w:r w:rsidR="00752850" w:rsidRPr="000F32DA">
        <w:rPr>
          <w:szCs w:val="22"/>
        </w:rPr>
        <w:t xml:space="preserve">and/or </w:t>
      </w:r>
      <w:r w:rsidR="00DB4133">
        <w:rPr>
          <w:szCs w:val="22"/>
        </w:rPr>
        <w:t xml:space="preserve">to </w:t>
      </w:r>
      <w:r w:rsidR="00752850" w:rsidRPr="000F32DA">
        <w:rPr>
          <w:szCs w:val="22"/>
        </w:rPr>
        <w:t>use objects such as a comb or a cup</w:t>
      </w:r>
      <w:r w:rsidR="00562497">
        <w:rPr>
          <w:szCs w:val="22"/>
        </w:rPr>
        <w:fldChar w:fldCharType="begin" w:fldLock="1"/>
      </w:r>
      <w:r w:rsidR="00C20BBD">
        <w:rPr>
          <w:szCs w:val="22"/>
        </w:rPr>
        <w:instrText>ADDIN CSL_CITATION {"citationItems":[{"id":"ITEM-1","itemData":{"ISSN":"&lt;null&gt;","PMID":"11839831","abstract":"Objective: To establish consensus recommendations among health care specialties for defining and establishing diagnostic criteria for the minimally conscious state (MCS). Background: There is a subgroup of patients with severe alteration in consciousness who ... \\n","author":[{"dropping-particle":"","family":"Giacino","given":"J T","non-dropping-particle":"","parse-names":false,"suffix":""},{"dropping-particle":"","family":"Ashwal","given":"S","non-dropping-particle":"","parse-names":false,"suffix":""},{"dropping-particle":"","family":"Childs","given":"N","non-dropping-particle":"","parse-names":false,"suffix":""},{"dropping-particle":"","family":"Cranford","given":"R","non-dropping-particle":"","parse-names":false,"suffix":""},{"dropping-particle":"","family":"Jennett","given":"B","non-dropping-particle":"","parse-names":false,"suffix":""},{"dropping-particle":"","family":"Katz","given":"D I","non-dropping-particle":"","parse-names":false,"suffix":""}],"container-title":"Neurology","id":"ITEM-1","issue":"3","issued":{"date-parts":[["2002"]]},"page":"349-353","title":"The minimally conscious state","type":"article-journal","volume":"58"},"uris":["http://www.mendeley.com/documents/?uuid=66a70744-ee5f-4ce5-a37c-a27ba76db4c7"]}],"mendeley":{"formattedCitation":"&lt;sup&gt;4&lt;/sup&gt;","plainTextFormattedCitation":"4","previouslyFormattedCitation":"&lt;sup&gt;4&lt;/sup&gt;"},"properties":{"noteIndex":0},"schema":"https://github.com/citation-style-language/schema/raw/master/csl-citation.json"}</w:instrText>
      </w:r>
      <w:r w:rsidR="00562497">
        <w:rPr>
          <w:szCs w:val="22"/>
        </w:rPr>
        <w:fldChar w:fldCharType="separate"/>
      </w:r>
      <w:r w:rsidRPr="00C87929">
        <w:rPr>
          <w:noProof/>
          <w:szCs w:val="22"/>
          <w:vertAlign w:val="superscript"/>
        </w:rPr>
        <w:t>4</w:t>
      </w:r>
      <w:r w:rsidR="00562497">
        <w:rPr>
          <w:szCs w:val="22"/>
        </w:rPr>
        <w:fldChar w:fldCharType="end"/>
      </w:r>
      <w:r w:rsidR="00752850" w:rsidRPr="000F32DA">
        <w:rPr>
          <w:szCs w:val="22"/>
        </w:rPr>
        <w:t>.</w:t>
      </w:r>
      <w:r w:rsidRPr="00C87929">
        <w:rPr>
          <w:rFonts w:eastAsia="Calibri" w:cs="Times New Roman"/>
        </w:rPr>
        <w:t xml:space="preserve"> </w:t>
      </w:r>
      <w:r w:rsidR="00DD472B">
        <w:rPr>
          <w:szCs w:val="22"/>
        </w:rPr>
        <w:t>A</w:t>
      </w:r>
      <w:r w:rsidR="00367C4B" w:rsidRPr="000F32DA">
        <w:rPr>
          <w:szCs w:val="22"/>
        </w:rPr>
        <w:t xml:space="preserve"> differential diagnosis has to be made between </w:t>
      </w:r>
      <w:r w:rsidR="00802BA1">
        <w:rPr>
          <w:szCs w:val="22"/>
        </w:rPr>
        <w:t>these clinical entities</w:t>
      </w:r>
      <w:r w:rsidR="00802BA1" w:rsidRPr="000F32DA">
        <w:rPr>
          <w:szCs w:val="22"/>
        </w:rPr>
        <w:t xml:space="preserve"> </w:t>
      </w:r>
      <w:r w:rsidR="00367C4B" w:rsidRPr="000F32DA">
        <w:rPr>
          <w:szCs w:val="22"/>
        </w:rPr>
        <w:t>and the locked-in syndrome (LIS)</w:t>
      </w:r>
      <w:r w:rsidR="00FF4FDE">
        <w:rPr>
          <w:szCs w:val="22"/>
        </w:rPr>
        <w:t xml:space="preserve">, a state of </w:t>
      </w:r>
      <w:r w:rsidR="00EB37A7">
        <w:rPr>
          <w:szCs w:val="22"/>
        </w:rPr>
        <w:t>severe</w:t>
      </w:r>
      <w:r w:rsidR="00FF4FDE">
        <w:rPr>
          <w:szCs w:val="22"/>
        </w:rPr>
        <w:t xml:space="preserve"> paralysis with preserved cognitive functions </w:t>
      </w:r>
      <w:r w:rsidR="00602633">
        <w:rPr>
          <w:szCs w:val="22"/>
        </w:rPr>
        <w:t>that</w:t>
      </w:r>
      <w:r w:rsidR="00EB37A7">
        <w:rPr>
          <w:szCs w:val="22"/>
        </w:rPr>
        <w:t xml:space="preserve"> can be confused with a state of</w:t>
      </w:r>
      <w:r w:rsidR="00FF4FDE">
        <w:rPr>
          <w:szCs w:val="22"/>
        </w:rPr>
        <w:t xml:space="preserve"> impaired consciousness</w:t>
      </w:r>
      <w:r w:rsidR="00562497">
        <w:rPr>
          <w:szCs w:val="22"/>
        </w:rPr>
        <w:fldChar w:fldCharType="begin" w:fldLock="1"/>
      </w:r>
      <w:r w:rsidR="00843242">
        <w:rPr>
          <w:szCs w:val="22"/>
        </w:rPr>
        <w:instrText>ADDIN CSL_CITATION {"citationItems":[{"id":"ITEM-1","itemData":{"abstract":"Patients in coma, vegetative state/unresponsive wakefulness syndrome, and in minimally conscious states pose medical, scientific, and ethical challenges. As patients with disorders of consciousness are by definition unable to communicate, the assessment of pain, quality of life, and end-of-life preferences in these conditions can only be approached by adopting a third-person perspective. Surveys of healthcare workers' attitudes towards pain and end of life in disorders of consciousness shed light on the background of clinical reality, where no standard medical-legal framework is widely accepted. On the other hand, patients with locked-in syndrome, who are severely paralyzed but fully conscious, can inform about subjective quality of life in serious disability and help us to understand better the underlying factors influencing happiness in disease. In the medico-legal arena, such ethical issues may be resolved by previously drafted advance directives and, when absent, by surrogate representation. Lately, functional medical imaging and electrophysiology provide alternative means to communicate with these challenging patients and will potentially mediate to extract responses of medical-ethical content. Eventually, the clinical translation of these advanced technologies in the medical routine is of paramount importance for the promotion of medical management of these challenging patients. © 2013 Elsevier B.V.","author":[{"dropping-particle":"","family":"Bruno","given":"Marie Aurélie","non-dropping-particle":"","parse-names":false,"suffix":""},{"dropping-particle":"","family":"Laureys","given":"Steven","non-dropping-particle":"","parse-names":false,"suffix":""},{"dropping-particle":"","family":"Demertzi","given":"Athena","non-dropping-particle":"","parse-names":false,"suffix":""}],"container-title":"Handbook of Clinical Neurology","id":"ITEM-1","issued":{"date-parts":[["2013"]]},"page":"205-213","title":"Coma and disorders of consciousness","type":"article-journal","volume":"118"},"uris":["http://www.mendeley.com/documents/?uuid=b3bb9923-3f92-43e3-ba77-39271ef7d9f8","http://www.mendeley.com/documents/?uuid=a4c171d3-6b99-4a8e-b79b-7000005432f4","http://www.mendeley.com/documents/?uuid=abd5a75c-7d9b-49ab-b39a-0d99bcd60a0e"]}],"mendeley":{"formattedCitation":"&lt;sup&gt;6&lt;/sup&gt;","plainTextFormattedCitation":"6","previouslyFormattedCitation":"&lt;sup&gt;6&lt;/sup&gt;"},"properties":{"noteIndex":0},"schema":"https://github.com/citation-style-language/schema/raw/master/csl-citation.json"}</w:instrText>
      </w:r>
      <w:r w:rsidR="00562497">
        <w:rPr>
          <w:szCs w:val="22"/>
        </w:rPr>
        <w:fldChar w:fldCharType="separate"/>
      </w:r>
      <w:r w:rsidR="00EB37A7" w:rsidRPr="004D0078">
        <w:rPr>
          <w:noProof/>
          <w:szCs w:val="22"/>
          <w:vertAlign w:val="superscript"/>
        </w:rPr>
        <w:t>6</w:t>
      </w:r>
      <w:r w:rsidR="00562497">
        <w:rPr>
          <w:szCs w:val="22"/>
        </w:rPr>
        <w:fldChar w:fldCharType="end"/>
      </w:r>
      <w:r w:rsidR="00367C4B" w:rsidRPr="000F32DA">
        <w:rPr>
          <w:szCs w:val="22"/>
        </w:rPr>
        <w:t>.</w:t>
      </w:r>
      <w:r w:rsidR="00367C4B" w:rsidRPr="00367C4B">
        <w:rPr>
          <w:rFonts w:eastAsia="Calibri" w:cs="Times New Roman"/>
        </w:rPr>
        <w:t xml:space="preserve"> </w:t>
      </w:r>
      <w:r w:rsidR="00367C4B">
        <w:rPr>
          <w:rFonts w:eastAsia="Calibri" w:cs="Times New Roman"/>
        </w:rPr>
        <w:t>Previous studies have further shown t</w:t>
      </w:r>
      <w:r w:rsidR="00367C4B" w:rsidRPr="000F32DA">
        <w:rPr>
          <w:rFonts w:eastAsia="Calibri" w:cs="Times New Roman"/>
        </w:rPr>
        <w:t xml:space="preserve">he </w:t>
      </w:r>
      <w:r w:rsidR="00367C4B">
        <w:rPr>
          <w:rFonts w:eastAsia="Calibri" w:cs="Times New Roman"/>
        </w:rPr>
        <w:t xml:space="preserve">importance of </w:t>
      </w:r>
      <w:r w:rsidR="00EB37A7">
        <w:rPr>
          <w:rFonts w:eastAsia="Calibri" w:cs="Times New Roman"/>
        </w:rPr>
        <w:t xml:space="preserve">correctly </w:t>
      </w:r>
      <w:r w:rsidR="00367C4B">
        <w:rPr>
          <w:rFonts w:eastAsia="Calibri" w:cs="Times New Roman"/>
        </w:rPr>
        <w:t>diagnosing the</w:t>
      </w:r>
      <w:r w:rsidR="00367C4B" w:rsidRPr="000F32DA">
        <w:rPr>
          <w:rFonts w:eastAsia="Calibri" w:cs="Times New Roman"/>
        </w:rPr>
        <w:t xml:space="preserve"> </w:t>
      </w:r>
      <w:proofErr w:type="spellStart"/>
      <w:r w:rsidR="00367C4B" w:rsidRPr="000F32DA">
        <w:rPr>
          <w:rFonts w:eastAsia="Calibri" w:cs="Times New Roman"/>
        </w:rPr>
        <w:t>DoC</w:t>
      </w:r>
      <w:proofErr w:type="spellEnd"/>
      <w:r w:rsidR="00367C4B" w:rsidRPr="000F32DA">
        <w:rPr>
          <w:rFonts w:eastAsia="Calibri" w:cs="Times New Roman"/>
        </w:rPr>
        <w:t xml:space="preserve"> </w:t>
      </w:r>
      <w:r w:rsidR="00367C4B">
        <w:rPr>
          <w:rFonts w:eastAsia="Calibri" w:cs="Times New Roman"/>
        </w:rPr>
        <w:t>to improve</w:t>
      </w:r>
      <w:r w:rsidR="00367C4B" w:rsidRPr="000F32DA">
        <w:rPr>
          <w:rFonts w:eastAsia="Calibri" w:cs="Times New Roman"/>
        </w:rPr>
        <w:t xml:space="preserve"> </w:t>
      </w:r>
      <w:r w:rsidR="00367C4B">
        <w:rPr>
          <w:rFonts w:eastAsia="Calibri" w:cs="Times New Roman"/>
        </w:rPr>
        <w:t xml:space="preserve">patient </w:t>
      </w:r>
      <w:r w:rsidR="00367C4B" w:rsidRPr="000F32DA">
        <w:rPr>
          <w:rFonts w:eastAsia="Calibri" w:cs="Times New Roman"/>
        </w:rPr>
        <w:t>daily management (</w:t>
      </w:r>
      <w:r w:rsidR="00367C4B">
        <w:rPr>
          <w:rFonts w:eastAsia="Calibri" w:cs="Times New Roman"/>
        </w:rPr>
        <w:t>e.g.</w:t>
      </w:r>
      <w:r w:rsidR="00367C4B" w:rsidRPr="000F32DA">
        <w:rPr>
          <w:rFonts w:eastAsia="Calibri" w:cs="Times New Roman"/>
        </w:rPr>
        <w:t xml:space="preserve">, pain treatment or </w:t>
      </w:r>
      <w:r w:rsidR="00367C4B">
        <w:rPr>
          <w:rFonts w:eastAsia="Calibri" w:cs="Times New Roman"/>
        </w:rPr>
        <w:lastRenderedPageBreak/>
        <w:t>neuro</w:t>
      </w:r>
      <w:r w:rsidR="00367C4B" w:rsidRPr="000F32DA">
        <w:rPr>
          <w:rFonts w:eastAsia="Calibri" w:cs="Times New Roman"/>
        </w:rPr>
        <w:t>stimulation protocols</w:t>
      </w:r>
      <w:r w:rsidR="00562497">
        <w:rPr>
          <w:rFonts w:eastAsia="Calibri" w:cs="Times New Roman"/>
        </w:rPr>
        <w:fldChar w:fldCharType="begin" w:fldLock="1"/>
      </w:r>
      <w:r w:rsidR="00843242">
        <w:rPr>
          <w:rFonts w:eastAsia="Calibri" w:cs="Times New Roman"/>
        </w:rPr>
        <w:instrText>ADDIN CSL_CITATION {"citationItems":[{"id":"ITEM-1","itemData":{"author":[{"dropping-particle":"","family":"Thibaut","given":"Aurore","non-dropping-particle":"","parse-names":false,"suffix":""},{"dropping-particle":"","family":"Bruno","given":"Marie-Aurélie","non-dropping-particle":"","parse-names":false,"suffix":""},{"dropping-particle":"","family":"Ledoux","given":"Didier","non-dropping-particle":"","parse-names":false,"suffix":""},{"dropping-particle":"","family":"Demertzi","given":"Athena","non-dropping-particle":"","parse-names":false,"suffix":""},{"dropping-particle":"","family":"Laureys","given":"Steven","non-dropping-particle":"","parse-names":false,"suffix":""}],"container-title":"Neurology","id":"ITEM-1","issue":"13","issued":{"date-parts":[["2014"]]},"page":"1112-1118","title":"tDCS in patients with disorders of consciousness Sham-controlled randomized double-blind study.","type":"article-journal","volume":"82"},"uris":["http://www.mendeley.com/documents/?uuid=0de11c97-2aab-4fcd-a6fa-afa6c3f47a92"]},{"id":"ITEM-2","itemData":{"abstract":"Our objective was to assess the clinical usefulness of the Nociception Coma Scale-revised (NCS-R) in pain management of patients with disorders of consciousness. Thirty-nine patients with potential painful conditions (eg, due to fractures, decubitus ulcers, or spasticity) were assessed during nursing cares before and after the administration of an analgesic treatment tailored to each patient’s clinical status. In addition to the NCS-R, the Glasgow Coma Scale (GCS) was used before and during treatment to observe fluctuations in consciousness. Twenty-three of them had no analgesic treatment before the assessment, whereas the analgesic treatment has been adapted in the other 16 patients. We performed nonparametric Wilcoxon tests to investigate the difference in the NCS-R and GCS total scores but also in the NCS-R subscores before versus during treatment. The effect of the level of consciousness and the etiology were assessed using a Mann-Whitney U test. NCS-R total scores were statistically lower during treatment when compared with the scores obtained before treatment. We also found that the motor, verbal, and facial expression subscores were lower during treatment than before treatment. In contrast, we found no difference between the GCS total scores obtained before versus during treatment. Our results suggest that the NCS-R is an interesting clinical tool for pain management. Besides, this tool seems useful when a balance is needed between reduced pain and preserved level of consciousness in patients with disorders of consciousness.","author":[{"dropping-particle":"","family":"Chatelle","given":"Camille","non-dropping-particle":"","parse-names":false,"suffix":""},{"dropping-particle":"De","family":"Val","given":"Marie-daniele","non-dropping-particle":"","parse-names":false,"suffix":""},{"dropping-particle":"","family":"Catano","given":"Antonio","non-dropping-particle":"","parse-names":false,"suffix":""},{"dropping-particle":"","family":"Chaskis","given":"Cristo","non-dropping-particle":"","parse-names":false,"suffix":""},{"dropping-particle":"","family":"Seeldrayers","given":"Pierrette","non-dropping-particle":"","parse-names":false,"suffix":""},{"dropping-particle":"","family":"Laureys","given":"Steven","non-dropping-particle":"","parse-names":false,"suffix":""},{"dropping-particle":"","family":"Biston","given":"Patrick","non-dropping-particle":"","parse-names":false,"suffix":""},{"dropping-particle":"","family":"Schnakers","given":"Caroline","non-dropping-particle":"","parse-names":false,"suffix":""}],"container-title":"The Clinical Journal of Pain","id":"ITEM-2","issue":"4","issued":{"date-parts":[["2016","4"]]},"page":"321-326","publisher":"The Clinical Journal of Pain","title":"Is the Nociception Coma Scale-revised a Useful Clinical Tool for Managing Pain in Patients With Disorders of Consciousness?","type":"article-journal","volume":"32"},"uris":["http://www.mendeley.com/documents/?uuid=56b50a98-3453-3c9a-8224-2d9c51ee4fac","http://www.mendeley.com/documents/?uuid=a2412e46-72ac-45ab-8ee7-5ba9b998d595","http://www.mendeley.com/documents/?uuid=c413053f-5f47-4490-a6a8-3ee9059e6d7c"]}],"mendeley":{"formattedCitation":"&lt;sup&gt;7, 8&lt;/sup&gt;","manualFormatting":"7,8","plainTextFormattedCitation":"7, 8","previouslyFormattedCitation":"&lt;sup&gt;7, 8&lt;/sup&gt;"},"properties":{"noteIndex":0},"schema":"https://github.com/citation-style-language/schema/raw/master/csl-citation.json"}</w:instrText>
      </w:r>
      <w:r w:rsidR="00562497">
        <w:rPr>
          <w:rFonts w:eastAsia="Calibri" w:cs="Times New Roman"/>
        </w:rPr>
        <w:fldChar w:fldCharType="separate"/>
      </w:r>
      <w:r w:rsidR="00232097">
        <w:rPr>
          <w:rFonts w:eastAsia="Calibri" w:cs="Times New Roman"/>
          <w:noProof/>
          <w:vertAlign w:val="superscript"/>
        </w:rPr>
        <w:t>7,</w:t>
      </w:r>
      <w:r w:rsidR="00232097" w:rsidRPr="00232097">
        <w:rPr>
          <w:rFonts w:eastAsia="Calibri" w:cs="Times New Roman"/>
          <w:noProof/>
          <w:vertAlign w:val="superscript"/>
        </w:rPr>
        <w:t>8</w:t>
      </w:r>
      <w:r w:rsidR="00562497">
        <w:rPr>
          <w:rFonts w:eastAsia="Calibri" w:cs="Times New Roman"/>
        </w:rPr>
        <w:fldChar w:fldCharType="end"/>
      </w:r>
      <w:r w:rsidR="00367C4B" w:rsidRPr="000F32DA">
        <w:rPr>
          <w:rFonts w:eastAsia="Calibri" w:cs="Times New Roman"/>
        </w:rPr>
        <w:t xml:space="preserve">), </w:t>
      </w:r>
      <w:r w:rsidR="00367C4B">
        <w:rPr>
          <w:rFonts w:eastAsia="Calibri" w:cs="Times New Roman"/>
        </w:rPr>
        <w:t>determine long-term prognosis</w:t>
      </w:r>
      <w:r w:rsidR="00562497">
        <w:rPr>
          <w:rFonts w:eastAsia="Calibri" w:cs="Times New Roman"/>
        </w:rPr>
        <w:fldChar w:fldCharType="begin" w:fldLock="1"/>
      </w:r>
      <w:r w:rsidR="00843242">
        <w:rPr>
          <w:rFonts w:eastAsia="Calibri" w:cs="Times New Roman"/>
        </w:rPr>
        <w:instrText>ADDIN CSL_CITATION {"citationItems":[{"id":"ITEM-1","itemData":{"abstract":"Objective. This international multi-center, prospective, observational study aimed at identifying predictors of short-term clinical outcome in patients with prolonged Disorders of Consciousness (DoC) due to acquired severe brain injury. Methods. Patients in vegetative state/unresponsive wakefulness syndrome (VS/UWS) or in minimally conscious state (MCS) were enrolled within 3 months from their brain injury in 12 specialized medical institutions. Demographic, anamnestic, clinical and neurophysiological data were collected at study entry. Patients were then followed-up for assessing the primary outcome, i.e. clinical diagnosis according to standardized criteria at 6 months post-injury. Results. We enrolled 147 patients (44 women; mean age: 49.4 [95% confidence intervals: 46.1- 52.6] years; VS/UWS= 71, MCS= 76; traumatic= 55, vascular= 56, anoxic= 36; mean time postinjury= 59.6 [55.4-63.6] days). The 6-month follow-up was complete for 143 patients (VS/UWS= 70; MCS= 73). With respect to study entry, the clinical diagnosis improved in 72 patients (VS/UWS= 27; MCS= 45). Younger age, shorter time post-injury, higher Coma Recovery Scale- Revised total score and presence of EEG reactivity to eye opening at study entry predicted better outcome, whereas etiology, clinical diagnosis, Disability Rating Scale score, EEG background activity, acoustic reactivity and P300 on event related potentials were not associated with outcome. Conclusions. Multimodal assessment could identify patients with higher likelihood of clinical improvement in order to help clinicians, families and funding sources with various aspects of decision-making. This multi-center, international study aims to stimulate further research that drives international consensus regarding standardization of prognostic procedures for patients with DoC.","author":[{"dropping-particle":"","family":"Estraneo","given":"Anna","non-dropping-particle":"","parse-names":false,"suffix":""},{"dropping-particle":"","family":"Fiorenza","given":"Salvatore","non-dropping-particle":"","parse-names":false,"suffix":""},{"dropping-particle":"","family":"Magliacano","given":"Alfonso","non-dropping-particle":"","parse-names":false,"suffix":""},{"dropping-particle":"","family":"Formisano","given":"Rita","non-dropping-particle":"","parse-names":false,"suffix":""},{"dropping-particle":"","family":"Mattia","given":"Donatella","non-dropping-particle":"","parse-names":false,"suffix":""},{"dropping-particle":"","family":"Grippo","given":"Antonello","non-dropping-particle":"","parse-names":false,"suffix":""},{"dropping-particle":"","family":"Romoli","given":"Anna Maria","non-dropping-particle":"","parse-names":false,"suffix":""},{"dropping-particle":"","family":"Angelakis","given":"Efthymios","non-dropping-particle":"","parse-names":false,"suffix":""},{"dropping-particle":"","family":"Cassol","given":"Helena","non-dropping-particle":"","parse-names":false,"suffix":""},{"dropping-particle":"","family":"Thibaut","given":"Aurore","non-dropping-particle":"","parse-names":false,"suffix":""},{"dropping-particle":"","family":"Gosseries","given":"Olivia","non-dropping-particle":"","parse-names":false,"suffix":""},{"dropping-particle":"","family":"Lamberti","given":"Gianfranco","non-dropping-particle":"","parse-names":false,"suffix":""},{"dropping-particle":"","family":"Noé","given":"Enrique","non-dropping-particle":"","parse-names":false,"suffix":""},{"dropping-particle":"","family":"Bagnato","given":"Sergio","non-dropping-particle":"","parse-names":false,"suffix":""},{"dropping-particle":"","family":"Edlow","given":"Brian","non-dropping-particle":"","parse-names":false,"suffix":""},{"dropping-particle":"","family":"Chatelle","given":"Camille","non-dropping-particle":"","parse-names":false,"suffix":""},{"dropping-particle":"","family":"Lejeune","given":"Nicolas","non-dropping-particle":"","parse-names":false,"suffix":""},{"dropping-particle":"","family":"Veeramuthu","given":"Vigneswaran","non-dropping-particle":"","parse-names":false,"suffix":""},{"dropping-particle":"","family":"Bartolo","given":"Michelangelo","non-dropping-particle":"","parse-names":false,"suffix":""},{"dropping-particle":"","family":"Toppi","given":"Jlenia","non-dropping-particle":"","parse-names":false,"suffix":""},{"dropping-particle":"","family":"Zasler","given":"Nathan","non-dropping-particle":"","parse-names":false,"suffix":""},{"dropping-particle":"","family":"Schnakers","given":"Caroline","non-dropping-particle":"","parse-names":false,"suffix":""},{"dropping-particle":"","family":"Trojano","given":"Luigi","non-dropping-particle":"","parse-names":false,"suffix":""}],"container-title":"Neurology","id":"ITEM-1","issued":{"date-parts":[["2020"]]},"publisher":"Neurology","title":"Multi-center prospective study on predictors of short-term outcome in disorders of consciousness","type":"article-journal"},"uris":["http://www.mendeley.com/documents/?uuid=0f0d8269-5928-3cb1-abe9-6f811a08d76e","http://www.mendeley.com/documents/?uuid=e97f866c-38c7-42ee-bdd2-9a84f1a77c84","http://www.mendeley.com/documents/?uuid=6580be2d-ff3b-4178-9ce1-5cfdd497b2f7"]}],"mendeley":{"formattedCitation":"&lt;sup&gt;9&lt;/sup&gt;","plainTextFormattedCitation":"9","previouslyFormattedCitation":"&lt;sup&gt;9&lt;/sup&gt;"},"properties":{"noteIndex":0},"schema":"https://github.com/citation-style-language/schema/raw/master/csl-citation.json"}</w:instrText>
      </w:r>
      <w:r w:rsidR="00562497">
        <w:rPr>
          <w:rFonts w:eastAsia="Calibri" w:cs="Times New Roman"/>
        </w:rPr>
        <w:fldChar w:fldCharType="separate"/>
      </w:r>
      <w:r w:rsidR="00232097" w:rsidRPr="00232097">
        <w:rPr>
          <w:rFonts w:eastAsia="Calibri" w:cs="Times New Roman"/>
          <w:noProof/>
          <w:vertAlign w:val="superscript"/>
        </w:rPr>
        <w:t>9</w:t>
      </w:r>
      <w:r w:rsidR="00562497">
        <w:rPr>
          <w:rFonts w:eastAsia="Calibri" w:cs="Times New Roman"/>
        </w:rPr>
        <w:fldChar w:fldCharType="end"/>
      </w:r>
      <w:r w:rsidR="00602633">
        <w:rPr>
          <w:rFonts w:eastAsia="Calibri" w:cs="Times New Roman"/>
        </w:rPr>
        <w:t>,</w:t>
      </w:r>
      <w:r w:rsidR="00367C4B">
        <w:rPr>
          <w:rFonts w:eastAsia="Calibri" w:cs="Times New Roman"/>
        </w:rPr>
        <w:t xml:space="preserve"> and support </w:t>
      </w:r>
      <w:r w:rsidR="00367C4B" w:rsidRPr="000F32DA">
        <w:rPr>
          <w:rFonts w:eastAsia="Calibri" w:cs="Times New Roman"/>
        </w:rPr>
        <w:t>end-of-life decisions</w:t>
      </w:r>
      <w:r w:rsidR="00562497">
        <w:rPr>
          <w:rFonts w:eastAsia="Calibri" w:cs="Times New Roman"/>
        </w:rPr>
        <w:fldChar w:fldCharType="begin" w:fldLock="1"/>
      </w:r>
      <w:r w:rsidR="00C20BBD">
        <w:rPr>
          <w:rFonts w:eastAsia="Calibri" w:cs="Times New Roman"/>
        </w:rPr>
        <w:instrText>ADDIN CSL_CITATION {"citationItems":[{"id":"ITEM-1","itemData":{"DOI":"10.1007/s00415-010-5882-z","ISBN":"1432-1459 (Electronic) 0340-5354 (Linking)","ISSN":"03405354","PMID":"21221625","abstract":"Previous European surveys showed the support of healthcare professionals for treatment withdrawal [i.e., artificial nutrition and hydration (ANH) in chronic vegetative state (VS) patients]. The recent definition of minimally conscious state (MCS), and possibly research advances (e.g., functional neuroimaging), may have lead to uncertainty regarding potential residual perception and may have influenced opinions of healthcare professionals. The aim of the study was to update the end-of-life attitudes towards VS and to determine the end-of-life attitudes towards MCS. A 16-item questionnaire related to consciousness, pain and end-of-life issues in chronic (i.e., &gt;1 year) VS and MCS and locked-in syndrome was distributed among attendants of medical and scientific conferences around Europe (n = 59). During a lecture, the items were explained orally to the attendants who needed to provide written yes/no responses. Chi-square tests and logistic regression analyses identified differences and associations for age, European region, religiosity, profession, and gender. We here report data on items concerning end-of-life issues on chronic VS and MCS. Responses were collected from 2,475 participants. For chronic VS (&gt;1 year), 66% of healthcare professionals agreed to withdraw treatment and 82% wished not to be kept alive (P &lt; 0.001). For chronic MCS (&gt;1 year), less attendants agreed to withdraw treatment (28%, P &lt; 0.001) and wished not to be kept alive (67%, P &lt; 0.001). MCS was considered worse than VS for the patients in 54% and for their families in 42% of the sample. Respondents' opinions were associated with geographic region and religiosity. Our data show that end-of-life opinions differ for VS as compared to MCS. The introduction of the diagnostic criteria for MCS has not substantially changed the opinions on end-of-life issues on permanent VS. Additionally, the existing legal ambiguity around MCS may have influenced the audience to draw a line between expressing preferences for self versus others, by implicitly recognizing that the latter could be a step on the slippery slope to legalize euthanasia. Given the observed individual variability, we stress the importance of advance directives and identification of proxies when discussing end-of-life issues in patients with disorders of consciousness.","author":[{"dropping-particle":"","family":"Demertzi","given":"A.","non-dropping-particle":"","parse-names":false,"suffix":""},{"dropping-particle":"","family":"Ledoux","given":"D.","non-dropping-particle":"","parse-names":false,"suffix":""},{"dropping-particle":"","family":"Bruno","given":"Marie-Aurélie A.","non-dropping-particle":"","parse-names":false,"suffix":""},{"dropping-particle":"","family":"Vanhaudenhuyse","given":"A.","non-dropping-particle":"","parse-names":false,"suffix":""},{"dropping-particle":"","family":"Gosseries","given":"O.","non-dropping-particle":"","parse-names":false,"suffix":""},{"dropping-particle":"","family":"Soddu","given":"A.","non-dropping-particle":"","parse-names":false,"suffix":""},{"dropping-particle":"","family":"Schnakers","given":"C.","non-dropping-particle":"","parse-names":false,"suffix":""},{"dropping-particle":"","family":"Moonen","given":"G.","non-dropping-particle":"","parse-names":false,"suffix":""},{"dropping-particle":"","family":"Laureys","given":"S.","non-dropping-particle":"","parse-names":false,"suffix":""}],"container-title":"Journal of Neurology","id":"ITEM-1","issue":"6","issued":{"date-parts":[["2011","6"]]},"language":"eng","page":"1058-1065","publisher-place":"Germany","title":"Attitudes towards end-of-life issues in disorders of consciousness: A European survey","type":"article-journal","volume":"258"},"uris":["http://www.mendeley.com/documents/?uuid=54ac8224-3e38-4a43-9aef-34692bc9864c"]}],"mendeley":{"formattedCitation":"&lt;sup&gt;10&lt;/sup&gt;","plainTextFormattedCitation":"10","previouslyFormattedCitation":"&lt;sup&gt;10&lt;/sup&gt;"},"properties":{"noteIndex":0},"schema":"https://github.com/citation-style-language/schema/raw/master/csl-citation.json"}</w:instrText>
      </w:r>
      <w:r w:rsidR="00562497">
        <w:rPr>
          <w:rFonts w:eastAsia="Calibri" w:cs="Times New Roman"/>
        </w:rPr>
        <w:fldChar w:fldCharType="separate"/>
      </w:r>
      <w:r w:rsidR="00030BA0" w:rsidRPr="00030BA0">
        <w:rPr>
          <w:rFonts w:eastAsia="Calibri" w:cs="Times New Roman"/>
          <w:noProof/>
          <w:vertAlign w:val="superscript"/>
        </w:rPr>
        <w:t>10</w:t>
      </w:r>
      <w:r w:rsidR="00562497">
        <w:rPr>
          <w:rFonts w:eastAsia="Calibri" w:cs="Times New Roman"/>
        </w:rPr>
        <w:fldChar w:fldCharType="end"/>
      </w:r>
      <w:r w:rsidR="00367C4B" w:rsidRPr="000F32DA">
        <w:rPr>
          <w:rFonts w:eastAsia="Calibri" w:cs="Times New Roman"/>
        </w:rPr>
        <w:t>.</w:t>
      </w:r>
    </w:p>
    <w:p w14:paraId="3ADC9689" w14:textId="77777777" w:rsidR="003B122E" w:rsidRDefault="003B122E" w:rsidP="004E260C">
      <w:pPr>
        <w:rPr>
          <w:szCs w:val="22"/>
        </w:rPr>
      </w:pPr>
    </w:p>
    <w:p w14:paraId="3B87DB43" w14:textId="77777777" w:rsidR="00752850" w:rsidRPr="000B2443" w:rsidRDefault="00C87929" w:rsidP="004E260C">
      <w:pPr>
        <w:rPr>
          <w:rFonts w:asciiTheme="minorHAnsi" w:eastAsia="Calibri" w:hAnsiTheme="minorHAnsi" w:cstheme="minorHAnsi"/>
        </w:rPr>
      </w:pPr>
      <w:r w:rsidRPr="000F32DA">
        <w:rPr>
          <w:rFonts w:eastAsia="Calibri" w:cs="Times New Roman"/>
        </w:rPr>
        <w:t>Nevertheless, establishing an accurate diagnosis is challenging</w:t>
      </w:r>
      <w:r w:rsidR="00562497">
        <w:rPr>
          <w:rFonts w:eastAsia="Calibri" w:cs="Times New Roman"/>
        </w:rPr>
        <w:fldChar w:fldCharType="begin" w:fldLock="1"/>
      </w:r>
      <w:r w:rsidR="00843242">
        <w:rPr>
          <w:rFonts w:eastAsia="Calibri" w:cs="Times New Roman"/>
        </w:rPr>
        <w:instrText>ADDIN CSL_CITATION {"citationItems":[{"id":"ITEM-1","itemData":{"abstract":"OBJECTIVE To identify the number of patients who were misdiagnosed as being in the vegetative state and their characteristics. DESIGN Retrospective study of the clinical records of the medical, occupational therapy, and clinical psychology departments. SETTING 20 bed unit specialising in the rehabilitation of patients with profound brain damage, including the vegetative state. SUBJECTS 40 patients admitted between 1992 and 1995 with a referral diagnosis of vegetative state. OUTCOME MEASURES Patients who showed an ability to communicate consistently using eye pointing or a touch sensitive single switch buzzer. RESULTS Of the 40 patients referred as being in the vegetative state, 17 (43%) were considered as having been misdiagnosed; seven of these had been presumed to be vegetative for longer than one year, including three for over four years. Most of the misdiagnosed patients were blind or severely visually impaired. All patients remained severely physically disabled, but nearly all were able to communicate their preference in quality of life issues-some to a high level. CONCLUSIONS The vegetative state needs considerable skill to diagnose, requiring assessment over a period of time; diagnosis cannot be made, even by the most experienced clinician, from a bedside assessment. Accurate diagnosis is possible but requires the skills of a multidisciplinary team experienced in the management of people with complex disabilities. Recognition of awareness is essential if an optimal quality of life is to be achieved and to avoid inappropriate approaches to the courts for a declaration for withdrawal of tube feeding.","author":[{"dropping-particle":"","family":"Andrews","given":"K","non-dropping-particle":"","parse-names":false,"suffix":""},{"dropping-particle":"","family":"Murphy","given":"L","non-dropping-particle":"","parse-names":false,"suffix":""},{"dropping-particle":"","family":"Munday","given":"R","non-dropping-particle":"","parse-names":false,"suffix":""},{"dropping-particle":"","family":"Littlewood","given":"C","non-dropping-particle":"","parse-names":false,"suffix":""}],"container-title":"BMJ (Clinical research ed.)","id":"ITEM-1","issue":"7048","issued":{"date-parts":[["1996","7"]]},"page":"13-6","publisher":"British Medical Journal Publishing Group","title":"Misdiagnosis of the vegetative state: retrospective study in a rehabilitation unit.","type":"article-journal","volume":"313"},"uris":["http://www.mendeley.com/documents/?uuid=a0cf821d-7c28-473b-9d61-a19e48956995","http://www.mendeley.com/documents/?uuid=377f259f-2160-4953-831a-aac636458a21","http://www.mendeley.com/documents/?uuid=d6096b26-0ff4-4e7f-85d8-b24763917737"]},{"id":"ITEM-2","itemData":{"abstract":"We reviewed pre-admission diagnosis in all patients referred for inpatient brain injury neurorehabilitation over a 5-year period (n = 193). All patients more than 1 month postinjury with diagnosis of coma or persistent vegetative state were selected for review (n = 49). We found that 18 (37%) of these patients were diagnosed inaccurately. Inaccurate diagnosis was more likely if the injury was more than 3 months before admission and the etiology of injury was trauma (48%). Results were statistically significant when traumatic injuries were compared with anoxic injuries (p &lt; 0.10). Errors in diagnosis may result from confusion in terminology, lack of extended observation of patients, and lack of skill or training in the assessment of neurologically devastated patients.","author":[{"dropping-particle":"","family":"Childs","given":"N L","non-dropping-particle":"","parse-names":false,"suffix":""},{"dropping-particle":"","family":"Mercer","given":"W N","non-dropping-particle":"","parse-names":false,"suffix":""},{"dropping-particle":"","family":"Childs","given":"H W","non-dropping-particle":"","parse-names":false,"suffix":""}],"container-title":"Neurology","id":"ITEM-2","issue":"8","issued":{"date-parts":[["1993","8"]]},"page":"1465-7","title":"Accuracy of diagnosis of persistent vegetative state.","type":"article-journal","volume":"43"},"uris":["http://www.mendeley.com/documents/?uuid=c8481360-e887-3b85-92f6-cf4100e93fe5","http://www.mendeley.com/documents/?uuid=9ce0f0d3-d62c-4ede-abd1-ad3d7e3e823d","http://www.mendeley.com/documents/?uuid=1f786e77-cc4c-4ee2-8844-0d30fdd4b36d"]},{"id":"ITEM-3","itemData":{"abstract":"Many factors contribute to the alarmingly high rates of misdiagnosis in the Vegetative State (VS) patient. These include the differential diagnosis and definitions, inconsistencies in the assessors' knowledge, expertise and their approaches to the assessment of awareness. Variability in the patient's medical and physical management adds to this confusion, leading to the potential to misdiagnose an aware patient in Minimally Conscious State (MCS) as being in VS. Subsequently, this range of variables leads to inconsistencies in the assessment, clinical diagnosis and management of this patient group. This concept is clearly of great importance in terms of the patient's future management and life or death decisions when considering withdrawal of nutrition and hydration. Further exploration of the frequency and causes of misdiagnosis and a review of current guidelines will illustrate the potential loopholes in diagnosis and reveal possible solutions to this modern-day dilemma.","author":[{"dropping-particle":"","family":"Gill-Thwaites","given":"Helen","non-dropping-particle":"","parse-names":false,"suffix":""}],"container-title":"Brain injury","id":"ITEM-3","issue":"13-14","issued":{"date-parts":[["2006","12"]]},"page":"1321-8","title":"Lotteries, loopholes and luck: misdiagnosis in the vegetative state patient.","type":"article-journal","volume":"20"},"uris":["http://www.mendeley.com/documents/?uuid=a6fe6892-b493-3675-ab7c-b02587cd71f4","http://www.mendeley.com/documents/?uuid=129171e6-26af-475c-8996-2a44d00321c1","http://www.mendeley.com/documents/?uuid=c03a6b45-5983-4866-94d5-5eb64420cd00"]},{"id":"ITEM-4","itemData":{"DOI":"10.1016/j.jamda.2014.10.014","ISSN":"15258610","author":[{"dropping-particle":"","family":"Erp","given":"Willemijn S.","non-dropping-particle":"van","parse-names":false,"suffix":""},{"dropping-particle":"","family":"Lavrijsen","given":"Jan C.M.","non-dropping-particle":"","parse-names":false,"suffix":""},{"dropping-particle":"","family":"Vos","given":"Pieter E.","non-dropping-particle":"","parse-names":false,"suffix":""},{"dropping-particle":"","family":"Bor","given":"Hans","non-dropping-particle":"","parse-names":false,"suffix":""},{"dropping-particle":"","family":"Laureys","given":"Steven","non-dropping-particle":"","parse-names":false,"suffix":""},{"dropping-particle":"","family":"Koopmans","given":"Raymond T.C.M.","non-dropping-particle":"","parse-names":false,"suffix":""}],"container-title":"Journal of the American Medical Directors Association","id":"ITEM-4","issue":"1","issued":{"date-parts":[["2015","1"]]},"page":"85.e9-85.e14","title":"The Vegetative State: Prevalence, Misdiagnosis, and Treatment Limitations","type":"article-journal","volume":"16"},"uris":["http://www.mendeley.com/documents/?uuid=7dce41ef-6102-4c46-814e-93cba5ee143a"]}],"mendeley":{"formattedCitation":"&lt;sup&gt;11–14&lt;/sup&gt;","plainTextFormattedCitation":"11–14","previouslyFormattedCitation":"&lt;sup&gt;11–14&lt;/sup&gt;"},"properties":{"noteIndex":0},"schema":"https://github.com/citation-style-language/schema/raw/master/csl-citation.json"}</w:instrText>
      </w:r>
      <w:r w:rsidR="00562497">
        <w:rPr>
          <w:rFonts w:eastAsia="Calibri" w:cs="Times New Roman"/>
        </w:rPr>
        <w:fldChar w:fldCharType="separate"/>
      </w:r>
      <w:r w:rsidR="00030BA0" w:rsidRPr="00030BA0">
        <w:rPr>
          <w:rFonts w:eastAsia="Calibri" w:cs="Times New Roman"/>
          <w:noProof/>
          <w:vertAlign w:val="superscript"/>
        </w:rPr>
        <w:t>11–14</w:t>
      </w:r>
      <w:r w:rsidR="00562497">
        <w:rPr>
          <w:rFonts w:eastAsia="Calibri" w:cs="Times New Roman"/>
        </w:rPr>
        <w:fldChar w:fldCharType="end"/>
      </w:r>
      <w:r w:rsidR="00055141">
        <w:rPr>
          <w:rFonts w:eastAsia="Calibri" w:cs="Times New Roman"/>
        </w:rPr>
        <w:t xml:space="preserve"> and there is </w:t>
      </w:r>
      <w:r w:rsidR="003B122E">
        <w:rPr>
          <w:rFonts w:eastAsia="Calibri" w:cs="Times New Roman"/>
        </w:rPr>
        <w:t>a substantial rat</w:t>
      </w:r>
      <w:r w:rsidR="00752850" w:rsidRPr="00752850">
        <w:rPr>
          <w:rFonts w:asciiTheme="minorHAnsi" w:eastAsia="Calibri" w:hAnsiTheme="minorHAnsi" w:cstheme="minorHAnsi"/>
        </w:rPr>
        <w:t xml:space="preserve">e of misdiagnosis when relying </w:t>
      </w:r>
      <w:r w:rsidR="00055141" w:rsidRPr="00752850">
        <w:rPr>
          <w:rFonts w:asciiTheme="minorHAnsi" w:eastAsia="Calibri" w:hAnsiTheme="minorHAnsi" w:cstheme="minorHAnsi"/>
        </w:rPr>
        <w:t xml:space="preserve">only </w:t>
      </w:r>
      <w:r w:rsidR="00752850" w:rsidRPr="00752850">
        <w:rPr>
          <w:rFonts w:asciiTheme="minorHAnsi" w:eastAsia="Calibri" w:hAnsiTheme="minorHAnsi" w:cstheme="minorHAnsi"/>
        </w:rPr>
        <w:t>on medical consensus rather than validated tools</w:t>
      </w:r>
      <w:r w:rsidR="00562497" w:rsidRPr="00752850">
        <w:rPr>
          <w:rFonts w:asciiTheme="minorHAnsi" w:hAnsiTheme="minorHAnsi" w:cstheme="minorHAnsi"/>
        </w:rPr>
        <w:fldChar w:fldCharType="begin" w:fldLock="1"/>
      </w:r>
      <w:r w:rsidR="00843242">
        <w:rPr>
          <w:rFonts w:asciiTheme="minorHAnsi" w:eastAsia="Calibri" w:hAnsiTheme="minorHAnsi" w:cstheme="minorHAnsi"/>
        </w:rPr>
        <w:instrText>ADDIN CSL_CITATION {"citationItems":[{"id":"ITEM-1","itemData":{"DOI":"10.1186/1471-2377-9-35","author":[{"dropping-particle":"","family":"Schnakers","given":"Caroline","non-dropping-particle":"","parse-names":false,"suffix":""},{"dropping-particle":"","family":"Vanhaudenhuyse","given":"Audrey","non-dropping-particle":"","parse-names":false,"suffix":""},{"dropping-particle":"","family":"Giacino","given":"Joseph","non-dropping-particle":"","parse-names":false,"suffix":""},{"dropping-particle":"","family":"Ventura","given":"Manfredi","non-dropping-particle":"","parse-names":false,"suffix":""},{"dropping-particle":"","family":"Boly","given":"Melanie","non-dropping-particle":"","parse-names":false,"suffix":""},{"dropping-particle":"","family":"Majerus","given":"Steve","non-dropping-particle":"","parse-names":false,"suffix":""},{"dropping-particle":"","family":"Moonen","given":"Gustave","non-dropping-particle":"","parse-names":false,"suffix":""},{"dropping-particle":"","family":"Laureys","given":"Steven","non-dropping-particle":"","parse-names":false,"suffix":""}],"id":"ITEM-1","issued":{"date-parts":[["2009"]]},"page":"1-5","title":"Diagnostic accuracy of the vegetative and minimally conscious state : Clinical consensus versus standardized neurobehavioral assessment","type":"article-journal","volume":"5"},"uris":["http://www.mendeley.com/documents/?uuid=5bcb99f5-249b-4aa4-b5f0-b209b33b7b49"]}],"mendeley":{"formattedCitation":"&lt;sup&gt;15&lt;/sup&gt;","plainTextFormattedCitation":"15","previouslyFormattedCitation":"&lt;sup&gt;15&lt;/sup&gt;"},"properties":{"noteIndex":0},"schema":"https://github.com/citation-style-language/schema/raw/master/csl-citation.json"}</w:instrText>
      </w:r>
      <w:r w:rsidR="00562497" w:rsidRPr="00752850">
        <w:rPr>
          <w:rFonts w:asciiTheme="minorHAnsi" w:eastAsia="Calibri" w:hAnsiTheme="minorHAnsi" w:cstheme="minorHAnsi"/>
        </w:rPr>
        <w:fldChar w:fldCharType="separate"/>
      </w:r>
      <w:r w:rsidR="00030BA0" w:rsidRPr="00030BA0">
        <w:rPr>
          <w:rFonts w:asciiTheme="minorHAnsi" w:eastAsia="Calibri" w:hAnsiTheme="minorHAnsi" w:cstheme="minorHAnsi"/>
          <w:noProof/>
          <w:vertAlign w:val="superscript"/>
        </w:rPr>
        <w:t>15</w:t>
      </w:r>
      <w:r w:rsidR="00562497" w:rsidRPr="00752850">
        <w:rPr>
          <w:rFonts w:asciiTheme="minorHAnsi" w:hAnsiTheme="minorHAnsi" w:cstheme="minorHAnsi"/>
        </w:rPr>
        <w:fldChar w:fldCharType="end"/>
      </w:r>
      <w:r w:rsidR="00752850" w:rsidRPr="00752850">
        <w:rPr>
          <w:rFonts w:asciiTheme="minorHAnsi" w:hAnsiTheme="minorHAnsi" w:cstheme="minorHAnsi"/>
        </w:rPr>
        <w:t>.</w:t>
      </w:r>
      <w:r w:rsidR="00752850" w:rsidRPr="00752850">
        <w:rPr>
          <w:rFonts w:asciiTheme="minorHAnsi" w:eastAsia="Calibri" w:hAnsiTheme="minorHAnsi" w:cstheme="minorHAnsi"/>
        </w:rPr>
        <w:t xml:space="preserve"> </w:t>
      </w:r>
      <w:r w:rsidR="003B122E">
        <w:rPr>
          <w:rFonts w:asciiTheme="minorHAnsi" w:eastAsia="Calibri" w:hAnsiTheme="minorHAnsi" w:cstheme="minorHAnsi"/>
        </w:rPr>
        <w:t>Several</w:t>
      </w:r>
      <w:r w:rsidR="00752850" w:rsidRPr="00752850">
        <w:rPr>
          <w:rFonts w:asciiTheme="minorHAnsi" w:eastAsia="Calibri" w:hAnsiTheme="minorHAnsi" w:cstheme="minorHAnsi"/>
        </w:rPr>
        <w:t xml:space="preserve"> </w:t>
      </w:r>
      <w:r w:rsidR="003B122E">
        <w:rPr>
          <w:rFonts w:asciiTheme="minorHAnsi" w:eastAsia="Calibri" w:hAnsiTheme="minorHAnsi" w:cstheme="minorHAnsi"/>
        </w:rPr>
        <w:t>behavioral</w:t>
      </w:r>
      <w:r w:rsidR="00752850" w:rsidRPr="00752850">
        <w:rPr>
          <w:rFonts w:asciiTheme="minorHAnsi" w:eastAsia="Calibri" w:hAnsiTheme="minorHAnsi" w:cstheme="minorHAnsi"/>
        </w:rPr>
        <w:t xml:space="preserve"> </w:t>
      </w:r>
      <w:r w:rsidR="00233593">
        <w:rPr>
          <w:rFonts w:asciiTheme="minorHAnsi" w:eastAsia="Calibri" w:hAnsiTheme="minorHAnsi" w:cstheme="minorHAnsi"/>
        </w:rPr>
        <w:t xml:space="preserve">diagnostic </w:t>
      </w:r>
      <w:r w:rsidR="00752850" w:rsidRPr="00752850">
        <w:rPr>
          <w:rFonts w:asciiTheme="minorHAnsi" w:eastAsia="Calibri" w:hAnsiTheme="minorHAnsi" w:cstheme="minorHAnsi"/>
        </w:rPr>
        <w:t xml:space="preserve">scales </w:t>
      </w:r>
      <w:r w:rsidR="00D50B8C">
        <w:rPr>
          <w:rFonts w:asciiTheme="minorHAnsi" w:eastAsia="Calibri" w:hAnsiTheme="minorHAnsi" w:cstheme="minorHAnsi"/>
        </w:rPr>
        <w:t>have been</w:t>
      </w:r>
      <w:r w:rsidR="003B122E">
        <w:rPr>
          <w:rFonts w:asciiTheme="minorHAnsi" w:eastAsia="Calibri" w:hAnsiTheme="minorHAnsi" w:cstheme="minorHAnsi"/>
        </w:rPr>
        <w:t xml:space="preserve"> elaborated </w:t>
      </w:r>
      <w:r w:rsidR="00D50B8C">
        <w:rPr>
          <w:rFonts w:asciiTheme="minorHAnsi" w:eastAsia="Calibri" w:hAnsiTheme="minorHAnsi" w:cstheme="minorHAnsi"/>
        </w:rPr>
        <w:t xml:space="preserve">in </w:t>
      </w:r>
      <w:r w:rsidR="003B122E">
        <w:rPr>
          <w:rFonts w:asciiTheme="minorHAnsi" w:eastAsia="Calibri" w:hAnsiTheme="minorHAnsi" w:cstheme="minorHAnsi"/>
        </w:rPr>
        <w:t>the last decades</w:t>
      </w:r>
      <w:r w:rsidR="00602633">
        <w:rPr>
          <w:rFonts w:asciiTheme="minorHAnsi" w:hAnsiTheme="minorHAnsi" w:cstheme="minorHAnsi"/>
        </w:rPr>
        <w:t>.</w:t>
      </w:r>
      <w:r w:rsidR="00233593">
        <w:rPr>
          <w:rFonts w:asciiTheme="minorHAnsi" w:hAnsiTheme="minorHAnsi" w:cstheme="minorHAnsi"/>
        </w:rPr>
        <w:t xml:space="preserve"> </w:t>
      </w:r>
      <w:r w:rsidR="00602633" w:rsidRPr="004E260C">
        <w:rPr>
          <w:rFonts w:asciiTheme="minorHAnsi" w:hAnsiTheme="minorHAnsi" w:cstheme="minorHAnsi"/>
        </w:rPr>
        <w:t>T</w:t>
      </w:r>
      <w:r w:rsidR="00752850" w:rsidRPr="004E260C">
        <w:rPr>
          <w:rFonts w:asciiTheme="minorHAnsi" w:eastAsia="Calibri" w:hAnsiTheme="minorHAnsi" w:cstheme="minorHAnsi"/>
        </w:rPr>
        <w:t>he Coma Recovery Scale-Revised (CRS-R)</w:t>
      </w:r>
      <w:r w:rsidR="00562497" w:rsidRPr="004E260C">
        <w:rPr>
          <w:rFonts w:asciiTheme="minorHAnsi" w:hAnsiTheme="minorHAnsi" w:cstheme="minorHAnsi"/>
        </w:rPr>
        <w:fldChar w:fldCharType="begin" w:fldLock="1"/>
      </w:r>
      <w:r w:rsidR="00C20BBD" w:rsidRPr="004E260C">
        <w:rPr>
          <w:rFonts w:asciiTheme="minorHAnsi" w:eastAsia="Calibri" w:hAnsiTheme="minorHAnsi" w:cstheme="minorHAnsi"/>
        </w:rPr>
        <w:instrText>ADDIN CSL_CITATION {"citationItems":[{"id":"ITEM-1","itemData":{"DOI":"10.1016/j.apmr.2004.02.033","ISBN":"0003-9993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journal","volume":"85"},"uris":["http://www.mendeley.com/documents/?uuid=85c73c74-84d6-442d-b986-10a369c31312"]}],"mendeley":{"formattedCitation":"&lt;sup&gt;16&lt;/sup&gt;","plainTextFormattedCitation":"16","previouslyFormattedCitation":"&lt;sup&gt;16&lt;/sup&gt;"},"properties":{"noteIndex":0},"schema":"https://github.com/citation-style-language/schema/raw/master/csl-citation.json"}</w:instrText>
      </w:r>
      <w:r w:rsidR="00562497" w:rsidRPr="004E260C">
        <w:rPr>
          <w:rFonts w:asciiTheme="minorHAnsi" w:eastAsia="Calibri" w:hAnsiTheme="minorHAnsi" w:cstheme="minorHAnsi"/>
        </w:rPr>
        <w:fldChar w:fldCharType="separate"/>
      </w:r>
      <w:r w:rsidR="00030BA0" w:rsidRPr="004E260C">
        <w:rPr>
          <w:rFonts w:asciiTheme="minorHAnsi" w:eastAsia="Calibri" w:hAnsiTheme="minorHAnsi" w:cstheme="minorHAnsi"/>
          <w:noProof/>
          <w:vertAlign w:val="superscript"/>
        </w:rPr>
        <w:t>16</w:t>
      </w:r>
      <w:r w:rsidR="00562497" w:rsidRPr="004E260C">
        <w:rPr>
          <w:rFonts w:asciiTheme="minorHAnsi" w:hAnsiTheme="minorHAnsi" w:cstheme="minorHAnsi"/>
        </w:rPr>
        <w:fldChar w:fldCharType="end"/>
      </w:r>
      <w:r w:rsidR="00752850" w:rsidRPr="004E260C">
        <w:rPr>
          <w:rFonts w:asciiTheme="minorHAnsi" w:eastAsia="Calibri" w:hAnsiTheme="minorHAnsi" w:cstheme="minorHAnsi"/>
        </w:rPr>
        <w:t xml:space="preserve"> is </w:t>
      </w:r>
      <w:r w:rsidR="00233593" w:rsidRPr="004E260C">
        <w:rPr>
          <w:rFonts w:asciiTheme="minorHAnsi" w:eastAsia="Calibri" w:hAnsiTheme="minorHAnsi" w:cstheme="minorHAnsi"/>
        </w:rPr>
        <w:t xml:space="preserve">currently </w:t>
      </w:r>
      <w:r w:rsidR="00055141" w:rsidRPr="004E260C">
        <w:rPr>
          <w:rFonts w:asciiTheme="minorHAnsi" w:eastAsia="Calibri" w:hAnsiTheme="minorHAnsi" w:cstheme="minorHAnsi"/>
        </w:rPr>
        <w:t xml:space="preserve">considered </w:t>
      </w:r>
      <w:r w:rsidR="00752850" w:rsidRPr="004E260C">
        <w:rPr>
          <w:rFonts w:asciiTheme="minorHAnsi" w:eastAsia="Calibri" w:hAnsiTheme="minorHAnsi" w:cstheme="minorHAnsi"/>
        </w:rPr>
        <w:t>the</w:t>
      </w:r>
      <w:r w:rsidR="00233593" w:rsidRPr="004E260C">
        <w:rPr>
          <w:rFonts w:asciiTheme="minorHAnsi" w:eastAsia="Calibri" w:hAnsiTheme="minorHAnsi" w:cstheme="minorHAnsi"/>
        </w:rPr>
        <w:t xml:space="preserve"> most</w:t>
      </w:r>
      <w:r w:rsidR="00752850" w:rsidRPr="004E260C">
        <w:rPr>
          <w:rFonts w:asciiTheme="minorHAnsi" w:eastAsia="Calibri" w:hAnsiTheme="minorHAnsi" w:cstheme="minorHAnsi"/>
        </w:rPr>
        <w:t xml:space="preserve"> </w:t>
      </w:r>
      <w:r w:rsidR="00761FCB" w:rsidRPr="004E260C">
        <w:rPr>
          <w:rFonts w:asciiTheme="minorHAnsi" w:eastAsia="Calibri" w:hAnsiTheme="minorHAnsi" w:cstheme="minorHAnsi"/>
        </w:rPr>
        <w:t>efficient</w:t>
      </w:r>
      <w:r w:rsidR="00D50B8C" w:rsidRPr="004E260C">
        <w:rPr>
          <w:rFonts w:asciiTheme="minorHAnsi" w:eastAsia="Calibri" w:hAnsiTheme="minorHAnsi" w:cstheme="minorHAnsi"/>
        </w:rPr>
        <w:t xml:space="preserve"> </w:t>
      </w:r>
      <w:r w:rsidR="00602633" w:rsidRPr="004E260C">
        <w:rPr>
          <w:rFonts w:asciiTheme="minorHAnsi" w:eastAsia="Calibri" w:hAnsiTheme="minorHAnsi" w:cstheme="minorHAnsi"/>
        </w:rPr>
        <w:t>scale,</w:t>
      </w:r>
      <w:r w:rsidR="00DD3C53" w:rsidRPr="004E260C">
        <w:rPr>
          <w:rFonts w:asciiTheme="minorHAnsi" w:eastAsia="Calibri" w:hAnsiTheme="minorHAnsi" w:cstheme="minorHAnsi"/>
        </w:rPr>
        <w:t xml:space="preserve"> </w:t>
      </w:r>
      <w:r w:rsidR="00233593" w:rsidRPr="004E260C">
        <w:rPr>
          <w:rFonts w:asciiTheme="minorHAnsi" w:eastAsia="Calibri" w:hAnsiTheme="minorHAnsi" w:cstheme="minorHAnsi"/>
        </w:rPr>
        <w:t>as i</w:t>
      </w:r>
      <w:r w:rsidR="00233593">
        <w:rPr>
          <w:rFonts w:asciiTheme="minorHAnsi" w:eastAsia="Calibri" w:hAnsiTheme="minorHAnsi" w:cstheme="minorHAnsi"/>
        </w:rPr>
        <w:t xml:space="preserve">t includes all MCS criteria and </w:t>
      </w:r>
      <w:r w:rsidR="00055141">
        <w:rPr>
          <w:rFonts w:asciiTheme="minorHAnsi" w:eastAsia="Calibri" w:hAnsiTheme="minorHAnsi" w:cstheme="minorHAnsi"/>
        </w:rPr>
        <w:t>has</w:t>
      </w:r>
      <w:r w:rsidR="00233593">
        <w:rPr>
          <w:rFonts w:asciiTheme="minorHAnsi" w:eastAsia="Calibri" w:hAnsiTheme="minorHAnsi" w:cstheme="minorHAnsi"/>
        </w:rPr>
        <w:t xml:space="preserve"> an excellent content validity</w:t>
      </w:r>
      <w:r w:rsidR="00562497">
        <w:rPr>
          <w:rFonts w:asciiTheme="minorHAnsi" w:eastAsia="Calibri" w:hAnsiTheme="minorHAnsi" w:cstheme="minorHAnsi"/>
        </w:rPr>
        <w:fldChar w:fldCharType="begin" w:fldLock="1"/>
      </w:r>
      <w:r w:rsidR="00C20BBD">
        <w:rPr>
          <w:rFonts w:asciiTheme="minorHAnsi" w:eastAsia="Calibri" w:hAnsiTheme="minorHAnsi" w:cstheme="minorHAnsi"/>
        </w:rPr>
        <w:instrText>ADDIN CSL_CITATION {"citationItems":[{"id":"ITEM-1","itemData":{"DOI":"10.1016/j.apmr.2010.07.218","ISBN":"1532-821X (Electronic)\\n0003-9993 (Linking)","ISSN":"00039993","PMID":"21112421","abstract":"Objectives To conduct a systematic review of behavioral assessment scales for disorders of consciousness (DOC); provide evidence-based recommendations for clinical use based on their content validity, reliability, diagnostic validity, and ability to predict functional outcomes; and provide research recommendations on DOC scale development and validation. Data Sources Articles published through March 31, 2009, using MEDLINE, CINAHL, Psychology and Behavioral Sciences Collection, Cochrane Database of Systematic Reviews, Database of Abstracts of Reviews of Effects, Cochrane Central Register of Controlled Trials, Biomedical Reference Collection, and PsycINFO. Thirteen primary terms that defined DOC were paired with 30 secondary terms that defined aspects of measurement. Scale names, abbreviations, and authors were also used as search terms. Task force members identified additional articles by using personal knowledge and examination of references in reviewed articles. Study Selection Primary criteria included the following: (1) provided reliability, diagnostic validity, and/or prognostic validity data; (2) examined a cohort, case control, or case series sample of persons with DOC who were age older than or equal to 18 years; and (3) assessed in an acute care or rehabilitation setting. Articles were excluded if peer review was not conducted, original data were not reported, or an English language article was not available. The initial search yielded 580 articles. After paired rater review of study abstracts, guideline development was based on 37 articles representing 13 DOC scales. Data Extraction Rater pairs classified studies addressing diagnostic and prognostic validity by using the American Academy of Neurology 4-tier level of evidence scheme, and reliability by using a task forcedeveloped 3-tier evidence scheme. An independent quality review of ratings was conducted, and corrections were made. Data Synthesis The Coma Recovery Scale-Revised (CRS-R), Sensory Stimulation Assessment Measure (SSAM), Wessex Head Injury Matrix (WHIM), Western Neuro Sensory Stimulation Profile (WNSSP), Sensory Modality Assessment Technique (SMART), Disorders of Consciousness Scale (DOCS), and Coma/Near-Coma Scale (CNC) have acceptable standardized administration and scoring procedures. The CRS-R has excellent content validity and is the only scale to address all Aspen Workgroup criteria. The SMART, SSAM, WHIM, and WNSSP demonstrate good content validity, containing items that c…","author":[{"dropping-particle":"","family":"Seel","given":"Ronald T.","non-dropping-particle":"","parse-names":false,"suffix":""},{"dropping-particle":"","family":"Sherer","given":"Mark","non-dropping-particle":"","parse-names":false,"suffix":""},{"dropping-particle":"","family":"Whyte","given":"John","non-dropping-particle":"","parse-names":false,"suffix":""},{"dropping-particle":"","family":"Katz","given":"Douglas I.","non-dropping-particle":"","parse-names":false,"suffix":""},{"dropping-particle":"","family":"Giacino","given":"Joseph T.","non-dropping-particle":"","parse-names":false,"suffix":""},{"dropping-particle":"","family":"Rosenbaum","given":"Amy M.","non-dropping-particle":"","parse-names":false,"suffix":""},{"dropping-particle":"","family":"Hammond","given":"Flora M.","non-dropping-particle":"","parse-names":false,"suffix":""},{"dropping-particle":"","family":"Kalmar","given":"Kathleen","non-dropping-particle":"","parse-names":false,"suffix":""},{"dropping-particle":"","family":"Pape","given":"Theresa Louise Bender","non-dropping-particle":"","parse-names":false,"suffix":""},{"dropping-particle":"","family":"Zafonte","given":"Ross","non-dropping-particle":"","parse-names":false,"suffix":""},{"dropping-particle":"","family":"Biester","given":"Rosette C.","non-dropping-particle":"","parse-names":false,"suffix":""},{"dropping-particle":"","family":"Kaelin","given":"Darryl","non-dropping-particle":"","parse-names":false,"suffix":""},{"dropping-particle":"","family":"Kean","given":"Jacob","non-dropping-particle":"","parse-names":false,"suffix":""},{"dropping-particle":"","family":"Zasler","given":"Nathan","non-dropping-particle":"","parse-names":false,"suffix":""}],"container-title":"Archives of Physical Medicine and Rehabilitation","id":"ITEM-1","issue":"12","issued":{"date-parts":[["2010"]]},"page":"1795-1813","publisher":"Elsevier Inc.","title":"Assessment scales for disorders of consciousness: Evidence-based recommendations for clinical practice and research","type":"article-journal","volume":"91"},"uris":["http://www.mendeley.com/documents/?uuid=856e2702-6a4e-48bb-b283-b2a47fcaa397"]}],"mendeley":{"formattedCitation":"&lt;sup&gt;17&lt;/sup&gt;","plainTextFormattedCitation":"17","previouslyFormattedCitation":"&lt;sup&gt;17&lt;/sup&gt;"},"properties":{"noteIndex":0},"schema":"https://github.com/citation-style-language/schema/raw/master/csl-citation.json"}</w:instrText>
      </w:r>
      <w:r w:rsidR="00562497">
        <w:rPr>
          <w:rFonts w:asciiTheme="minorHAnsi" w:eastAsia="Calibri" w:hAnsiTheme="minorHAnsi" w:cstheme="minorHAnsi"/>
        </w:rPr>
        <w:fldChar w:fldCharType="separate"/>
      </w:r>
      <w:r w:rsidR="00030BA0" w:rsidRPr="00030BA0">
        <w:rPr>
          <w:rFonts w:asciiTheme="minorHAnsi" w:eastAsia="Calibri" w:hAnsiTheme="minorHAnsi" w:cstheme="minorHAnsi"/>
          <w:noProof/>
          <w:vertAlign w:val="superscript"/>
        </w:rPr>
        <w:t>17</w:t>
      </w:r>
      <w:r w:rsidR="00562497">
        <w:rPr>
          <w:rFonts w:asciiTheme="minorHAnsi" w:eastAsia="Calibri" w:hAnsiTheme="minorHAnsi" w:cstheme="minorHAnsi"/>
        </w:rPr>
        <w:fldChar w:fldCharType="end"/>
      </w:r>
      <w:r w:rsidR="00233593">
        <w:rPr>
          <w:rFonts w:asciiTheme="minorHAnsi" w:eastAsia="Calibri" w:hAnsiTheme="minorHAnsi" w:cstheme="minorHAnsi"/>
        </w:rPr>
        <w:t>. I</w:t>
      </w:r>
      <w:r w:rsidR="00752850" w:rsidRPr="00752850">
        <w:rPr>
          <w:rFonts w:asciiTheme="minorHAnsi" w:eastAsia="Calibri" w:hAnsiTheme="minorHAnsi" w:cstheme="minorHAnsi"/>
        </w:rPr>
        <w:t xml:space="preserve">t </w:t>
      </w:r>
      <w:r w:rsidR="003532BC">
        <w:rPr>
          <w:rFonts w:asciiTheme="minorHAnsi" w:eastAsia="Calibri" w:hAnsiTheme="minorHAnsi" w:cstheme="minorHAnsi"/>
        </w:rPr>
        <w:t>has</w:t>
      </w:r>
      <w:r w:rsidR="00055141">
        <w:rPr>
          <w:rFonts w:asciiTheme="minorHAnsi" w:eastAsia="Calibri" w:hAnsiTheme="minorHAnsi" w:cstheme="minorHAnsi"/>
        </w:rPr>
        <w:t>,</w:t>
      </w:r>
      <w:r w:rsidR="003532BC">
        <w:rPr>
          <w:rFonts w:asciiTheme="minorHAnsi" w:eastAsia="Calibri" w:hAnsiTheme="minorHAnsi" w:cstheme="minorHAnsi"/>
        </w:rPr>
        <w:t xml:space="preserve"> </w:t>
      </w:r>
      <w:r w:rsidR="00233593">
        <w:rPr>
          <w:rFonts w:asciiTheme="minorHAnsi" w:eastAsia="Calibri" w:hAnsiTheme="minorHAnsi" w:cstheme="minorHAnsi"/>
        </w:rPr>
        <w:t>however</w:t>
      </w:r>
      <w:r w:rsidR="00055141">
        <w:rPr>
          <w:rFonts w:asciiTheme="minorHAnsi" w:eastAsia="Calibri" w:hAnsiTheme="minorHAnsi" w:cstheme="minorHAnsi"/>
        </w:rPr>
        <w:t>,</w:t>
      </w:r>
      <w:r w:rsidR="00233593">
        <w:rPr>
          <w:rFonts w:asciiTheme="minorHAnsi" w:eastAsia="Calibri" w:hAnsiTheme="minorHAnsi" w:cstheme="minorHAnsi"/>
        </w:rPr>
        <w:t xml:space="preserve"> </w:t>
      </w:r>
      <w:r w:rsidR="003532BC">
        <w:rPr>
          <w:rFonts w:asciiTheme="minorHAnsi" w:eastAsia="Calibri" w:hAnsiTheme="minorHAnsi" w:cstheme="minorHAnsi"/>
        </w:rPr>
        <w:t xml:space="preserve">several </w:t>
      </w:r>
      <w:r w:rsidR="003532BC" w:rsidRPr="003532BC">
        <w:rPr>
          <w:rFonts w:asciiTheme="minorHAnsi" w:eastAsia="Calibri" w:hAnsiTheme="minorHAnsi" w:cstheme="minorHAnsi"/>
        </w:rPr>
        <w:t>drawback</w:t>
      </w:r>
      <w:r w:rsidR="003532BC">
        <w:rPr>
          <w:rFonts w:asciiTheme="minorHAnsi" w:eastAsia="Calibri" w:hAnsiTheme="minorHAnsi" w:cstheme="minorHAnsi"/>
        </w:rPr>
        <w:t>s</w:t>
      </w:r>
      <w:r w:rsidR="002265BC">
        <w:rPr>
          <w:rFonts w:asciiTheme="minorHAnsi" w:eastAsia="Calibri" w:hAnsiTheme="minorHAnsi" w:cstheme="minorHAnsi"/>
        </w:rPr>
        <w:t>, including</w:t>
      </w:r>
      <w:r w:rsidR="003532BC" w:rsidRPr="003532BC">
        <w:rPr>
          <w:rFonts w:asciiTheme="minorHAnsi" w:eastAsia="Calibri" w:hAnsiTheme="minorHAnsi" w:cstheme="minorHAnsi"/>
        </w:rPr>
        <w:t xml:space="preserve"> </w:t>
      </w:r>
      <w:r w:rsidR="002265BC">
        <w:rPr>
          <w:rFonts w:asciiTheme="minorHAnsi" w:eastAsia="Calibri" w:hAnsiTheme="minorHAnsi" w:cstheme="minorHAnsi"/>
        </w:rPr>
        <w:t>a</w:t>
      </w:r>
      <w:r w:rsidR="002265BC" w:rsidRPr="00752850">
        <w:rPr>
          <w:rFonts w:asciiTheme="minorHAnsi" w:eastAsia="Calibri" w:hAnsiTheme="minorHAnsi" w:cstheme="minorHAnsi"/>
        </w:rPr>
        <w:t xml:space="preserve"> </w:t>
      </w:r>
      <w:r w:rsidR="00752850" w:rsidRPr="00752850">
        <w:rPr>
          <w:rFonts w:asciiTheme="minorHAnsi" w:eastAsia="Calibri" w:hAnsiTheme="minorHAnsi" w:cstheme="minorHAnsi"/>
        </w:rPr>
        <w:t xml:space="preserve">total score </w:t>
      </w:r>
      <w:r w:rsidR="00055141">
        <w:rPr>
          <w:rFonts w:asciiTheme="minorHAnsi" w:eastAsia="Calibri" w:hAnsiTheme="minorHAnsi" w:cstheme="minorHAnsi"/>
        </w:rPr>
        <w:t>that</w:t>
      </w:r>
      <w:r w:rsidR="00DD5882">
        <w:rPr>
          <w:rFonts w:asciiTheme="minorHAnsi" w:eastAsia="Calibri" w:hAnsiTheme="minorHAnsi" w:cstheme="minorHAnsi"/>
        </w:rPr>
        <w:t xml:space="preserve"> </w:t>
      </w:r>
      <w:r w:rsidR="003E7741">
        <w:rPr>
          <w:rFonts w:asciiTheme="minorHAnsi" w:eastAsia="Calibri" w:hAnsiTheme="minorHAnsi" w:cstheme="minorHAnsi"/>
        </w:rPr>
        <w:t xml:space="preserve">does not </w:t>
      </w:r>
      <w:r w:rsidR="00055141">
        <w:rPr>
          <w:rFonts w:asciiTheme="minorHAnsi" w:eastAsia="Calibri" w:hAnsiTheme="minorHAnsi" w:cstheme="minorHAnsi"/>
        </w:rPr>
        <w:t>correspond to</w:t>
      </w:r>
      <w:r w:rsidR="003E7741">
        <w:rPr>
          <w:rFonts w:asciiTheme="minorHAnsi" w:eastAsia="Calibri" w:hAnsiTheme="minorHAnsi" w:cstheme="minorHAnsi"/>
        </w:rPr>
        <w:t xml:space="preserve"> a single behavioral diagnosis</w:t>
      </w:r>
      <w:r w:rsidR="00A60432">
        <w:rPr>
          <w:rFonts w:asciiTheme="minorHAnsi" w:eastAsia="Calibri" w:hAnsiTheme="minorHAnsi" w:cstheme="minorHAnsi"/>
        </w:rPr>
        <w:t>, a protocol featuring</w:t>
      </w:r>
      <w:r w:rsidR="008E4D4F">
        <w:rPr>
          <w:rFonts w:asciiTheme="minorHAnsi" w:eastAsia="Calibri" w:hAnsiTheme="minorHAnsi" w:cstheme="minorHAnsi"/>
        </w:rPr>
        <w:t xml:space="preserve"> </w:t>
      </w:r>
      <w:r w:rsidR="00A60432">
        <w:rPr>
          <w:rFonts w:asciiTheme="minorHAnsi" w:eastAsia="Calibri" w:hAnsiTheme="minorHAnsi" w:cstheme="minorHAnsi"/>
        </w:rPr>
        <w:t>repeated</w:t>
      </w:r>
      <w:r w:rsidR="008E4D4F">
        <w:rPr>
          <w:rFonts w:asciiTheme="minorHAnsi" w:eastAsia="Calibri" w:hAnsiTheme="minorHAnsi" w:cstheme="minorHAnsi"/>
        </w:rPr>
        <w:t xml:space="preserve"> pain</w:t>
      </w:r>
      <w:r w:rsidR="002265BC">
        <w:rPr>
          <w:rFonts w:asciiTheme="minorHAnsi" w:eastAsia="Calibri" w:hAnsiTheme="minorHAnsi" w:cstheme="minorHAnsi"/>
        </w:rPr>
        <w:t>ful</w:t>
      </w:r>
      <w:r w:rsidR="008E4D4F">
        <w:rPr>
          <w:rFonts w:asciiTheme="minorHAnsi" w:eastAsia="Calibri" w:hAnsiTheme="minorHAnsi" w:cstheme="minorHAnsi"/>
        </w:rPr>
        <w:t xml:space="preserve"> stimulations (possibly reducing patient motivation), </w:t>
      </w:r>
      <w:r w:rsidR="00A60432">
        <w:rPr>
          <w:rFonts w:asciiTheme="minorHAnsi" w:eastAsia="Calibri" w:hAnsiTheme="minorHAnsi" w:cstheme="minorHAnsi"/>
        </w:rPr>
        <w:t xml:space="preserve">a learning curve requiring </w:t>
      </w:r>
      <w:r w:rsidR="00D50B8C">
        <w:rPr>
          <w:rFonts w:asciiTheme="minorHAnsi" w:eastAsia="Calibri" w:hAnsiTheme="minorHAnsi" w:cstheme="minorHAnsi"/>
        </w:rPr>
        <w:t>extensive</w:t>
      </w:r>
      <w:r w:rsidR="00A60432">
        <w:rPr>
          <w:rFonts w:asciiTheme="minorHAnsi" w:eastAsia="Calibri" w:hAnsiTheme="minorHAnsi" w:cstheme="minorHAnsi"/>
        </w:rPr>
        <w:t xml:space="preserve"> examiner</w:t>
      </w:r>
      <w:r w:rsidR="00D50B8C">
        <w:rPr>
          <w:rFonts w:asciiTheme="minorHAnsi" w:eastAsia="Calibri" w:hAnsiTheme="minorHAnsi" w:cstheme="minorHAnsi"/>
        </w:rPr>
        <w:t xml:space="preserve"> </w:t>
      </w:r>
      <w:r w:rsidR="00292B74" w:rsidRPr="00752850">
        <w:rPr>
          <w:rFonts w:asciiTheme="minorHAnsi" w:eastAsia="Calibri" w:hAnsiTheme="minorHAnsi" w:cstheme="minorHAnsi"/>
        </w:rPr>
        <w:t>training</w:t>
      </w:r>
      <w:r w:rsidR="003E7741">
        <w:rPr>
          <w:rFonts w:asciiTheme="minorHAnsi" w:eastAsia="Calibri" w:hAnsiTheme="minorHAnsi" w:cstheme="minorHAnsi"/>
        </w:rPr>
        <w:t>,</w:t>
      </w:r>
      <w:r w:rsidR="002265BC">
        <w:rPr>
          <w:rFonts w:asciiTheme="minorHAnsi" w:eastAsia="Calibri" w:hAnsiTheme="minorHAnsi" w:cstheme="minorHAnsi"/>
        </w:rPr>
        <w:t xml:space="preserve"> </w:t>
      </w:r>
      <w:r w:rsidR="00292B74">
        <w:rPr>
          <w:rFonts w:asciiTheme="minorHAnsi" w:eastAsia="Calibri" w:hAnsiTheme="minorHAnsi" w:cstheme="minorHAnsi"/>
        </w:rPr>
        <w:t xml:space="preserve">and </w:t>
      </w:r>
      <w:r w:rsidR="00A60432">
        <w:rPr>
          <w:rFonts w:asciiTheme="minorHAnsi" w:eastAsia="Calibri" w:hAnsiTheme="minorHAnsi" w:cstheme="minorHAnsi"/>
        </w:rPr>
        <w:t>a time-consuming administration procedure</w:t>
      </w:r>
      <w:r w:rsidR="00562497" w:rsidRPr="00752850">
        <w:rPr>
          <w:rFonts w:asciiTheme="minorHAnsi" w:eastAsia="Calibri" w:hAnsiTheme="minorHAnsi" w:cstheme="minorHAnsi"/>
        </w:rPr>
        <w:fldChar w:fldCharType="begin" w:fldLock="1"/>
      </w:r>
      <w:r w:rsidR="00843242">
        <w:rPr>
          <w:rFonts w:asciiTheme="minorHAnsi" w:eastAsia="Calibri" w:hAnsiTheme="minorHAnsi" w:cstheme="minorHAnsi"/>
        </w:rPr>
        <w:instrText>ADDIN CSL_CITATION {"citationItems":[{"id":"ITEM-1","itemData":{"author":[{"dropping-particle":"","family":"Bodien","given":"Yelena G.","non-dropping-particle":"","parse-names":false,"suffix":""},{"dropping-particle":"","family":"Carlowicz","given":"Cecilia A.","non-dropping-particle":"","parse-names":false,"suffix":""},{"dropping-particle":"","family":"Chatelle","given":"Camille","non-dropping-particle":"","parse-names":false,"suffix":""},{"dropping-particle":"","family":"Giacino","given":"Joseph T.","non-dropping-particle":"","parse-names":false,"suffix":""}],"container-title":"Archives of Physical Medicine and Rehabilitation","id":"ITEM-1","issue":"3","issued":{"date-parts":[["2016","3"]]},"page":"490-492","title":"Sensitivity and Specificity of the Coma Recovery Scale–Revised Total Score in Detection of Conscious Awareness","type":"article-journal","volume":"97"},"uris":["http://www.mendeley.com/documents/?uuid=0e332d23-7ec2-4680-9227-4500d2d219c8","http://www.mendeley.com/documents/?uuid=512bd1e2-c874-4d4a-bce7-af18d327f3cd","http://www.mendeley.com/documents/?uuid=1f45afbd-6df9-432a-b84e-fcf340581b4b"]},{"id":"ITEM-2","itemData":{"abstract":"OBJECTIVE To determine the frequency with which specific Coma Recovery Scale-Revised (CRS-R) subscale scores co-occur as a means of providing clinicians and researchers with an empirical method of assessing CRS-R data quality. DESIGN We retrospectively analyzed CRS-R subscale scores in hospital inpatients diagnosed with disorders of consciousness (DOCs) to identify impossible and improbable subscore combinations as a means of detecting inaccurate and unusual scores. Impossible subscore combinations were based on violations of CRS-R scoring guidelines. To determine improbable subscore combinations, we relied on the Mahalanobis distance, which detects outliers within a distribution of scores. Subscore pairs that were not observed at all in the database (ie, frequency of occurrence=0%) were also considered improbable. SETTING Specialized DOC program and university hospital. PARTICIPANTS Patients diagnosed with DOCs (N=1190; coma: n=76, vegetative state: n=464, minimally conscious state: n=586, emerged from minimally conscious state: n=64; 794 men; mean age, 43±20y; traumatic etiology: n=747; time postinjury, 162±568d). INTERVENTIONS Not applicable. MAIN OUTCOME MEASURE Impossible and improbable CRS-R subscore combinations. RESULTS Of the 1190 CRS-R profiles analyzed, 4.7% were excluded because they met scoring criteria for impossible co-occurrence. Among the 1137 remaining profiles, 12.2% (41/336) of possible subscore combinations were classified as improbable. CONCLUSIONS Clinicians and researchers should take steps to ensure the accuracy of CRS-R scores. To minimize the risk of diagnostic error and erroneous research findings, we have identified 9 impossible and 36 improbable CRS-R subscore combinations. The presence of any one of these subscore combinations should trigger additional data quality review.","author":[{"dropping-particle":"","family":"Chatelle","given":"Camille","non-dropping-particle":"","parse-names":false,"suffix":""},{"dropping-particle":"","family":"Bodien","given":"Yelena G.","non-dropping-particle":"","parse-names":false,"suffix":""},{"dropping-particle":"","family":"Carlowicz","given":"Cecilia","non-dropping-particle":"","parse-names":false,"suffix":""},{"dropping-particle":"","family":"Wannez","given":"Sarah","non-dropping-particle":"","parse-names":false,"suffix":""},{"dropping-particle":"","family":"Charland-Verville","given":"Vanessa","non-dropping-particle":"","parse-names":false,"suffix":""},{"dropping-particle":"","family":"Gosseries","given":"Olivia","non-dropping-particle":"","parse-names":false,"suffix":""},{"dropping-particle":"","family":"Laureys","given":"Steven","non-dropping-particle":"","parse-names":false,"suffix":""},{"dropping-particle":"","family":"Seel","given":"Ron T.","non-dropping-particle":"","parse-names":false,"suffix":""},{"dropping-particle":"","family":"Giacino","given":"Joseph T.","non-dropping-particle":"","parse-names":false,"suffix":""}],"container-title":"Archives of Physical Medicine and Rehabilitation","id":"ITEM-2","issue":"8","issued":{"date-parts":[["2016","8"]]},"page":"1295-1300.e4","publisher":"W.B. Saunders","title":"Detection and Interpretation of Impossible and Improbable Coma Recovery Scale-Revised Scores","type":"article-journal","volume":"97"},"uris":["http://www.mendeley.com/documents/?uuid=78946151-acfe-4c84-a202-7da3ef34d3db","http://www.mendeley.com/documents/?uuid=1155e339-5ede-47a8-a906-eaa4f238db82","http://www.mendeley.com/documents/?uuid=d514c69e-05d8-4356-9da9-1160f0c14c9f"]},{"id":"ITEM-3","itemData":{"DOI":"10.1080/02699052.2019.1644376","ISSN":"0269-9052","author":[{"dropping-particle":"","family":"Annen","given":"Jitka","non-dropping-particle":"","parse-names":false,"suffix":""},{"dropping-particle":"","family":"Filippini","given":"Maddalena M.","non-dropping-particle":"","parse-names":false,"suffix":""},{"dropping-particle":"","family":"Bonin","given":"Estelle","non-dropping-particle":"","parse-names":false,"suffix":""},{"dropping-particle":"","family":"Cassol","given":"Helena","non-dropping-particle":"","parse-names":false,"suffix":""},{"dropping-particle":"","family":"Aubinet","given":"Charlène","non-dropping-particle":"","parse-names":false,"suffix":""},{"dropping-particle":"","family":"Carrière","given":"Manon","non-dropping-particle":"","parse-names":false,"suffix":""},{"dropping-particle":"","family":"Gosseries","given":"Olivia","non-dropping-particle":"","parse-names":false,"suffix":""},{"dropping-particle":"","family":"Thibaut","given":"Aurore","non-dropping-particle":"","parse-names":false,"suffix":""},{"dropping-particle":"","family":"Barra","given":"Alice","non-dropping-particle":"","parse-names":false,"suffix":""},{"dropping-particle":"","family":"Wolff","given":"Audrey","non-dropping-particle":"","parse-names":false,"suffix":""},{"dropping-particle":"","family":"Sanz","given":"Leandro R. D.","non-dropping-particle":"","parse-names":false,"suffix":""},{"dropping-particle":"","family":"Martial","given":"Charlotte","non-dropping-particle":"","parse-names":false,"suffix":""},{"dropping-particle":"","family":"Laureys","given":"Steven","non-dropping-particle":"","parse-names":false,"suffix":""},{"dropping-particle":"","family":"Chatelle","given":"Camille","non-dropping-particle":"","parse-names":false,"suffix":""}],"container-title":"Brain Injury","id":"ITEM-3","issue":"11","issued":{"date-parts":[["2019","9","19"]]},"page":"1409-1412","title":"Diagnostic accuracy of the CRS-R index in patients with disorders of consciousness","type":"article-journal","volume":"33"},"uris":["http://www.mendeley.com/documents/?uuid=1ae0efc6-b498-4fe5-9808-93fbd2df6bb1"]}],"mendeley":{"formattedCitation":"&lt;sup&gt;18–20&lt;/sup&gt;","plainTextFormattedCitation":"18–20","previouslyFormattedCitation":"&lt;sup&gt;18–20&lt;/sup&gt;"},"properties":{"noteIndex":0},"schema":"https://github.com/citation-style-language/schema/raw/master/csl-citation.json"}</w:instrText>
      </w:r>
      <w:r w:rsidR="00562497" w:rsidRPr="00752850">
        <w:rPr>
          <w:rFonts w:asciiTheme="minorHAnsi" w:eastAsia="Calibri" w:hAnsiTheme="minorHAnsi" w:cstheme="minorHAnsi"/>
        </w:rPr>
        <w:fldChar w:fldCharType="separate"/>
      </w:r>
      <w:r w:rsidR="00030BA0" w:rsidRPr="00030BA0">
        <w:rPr>
          <w:rFonts w:asciiTheme="minorHAnsi" w:eastAsia="Calibri" w:hAnsiTheme="minorHAnsi" w:cstheme="minorHAnsi"/>
          <w:noProof/>
          <w:vertAlign w:val="superscript"/>
        </w:rPr>
        <w:t>18–20</w:t>
      </w:r>
      <w:r w:rsidR="00562497" w:rsidRPr="00752850">
        <w:rPr>
          <w:rFonts w:asciiTheme="minorHAnsi" w:eastAsia="Calibri" w:hAnsiTheme="minorHAnsi" w:cstheme="minorHAnsi"/>
        </w:rPr>
        <w:fldChar w:fldCharType="end"/>
      </w:r>
      <w:r w:rsidR="00752850" w:rsidRPr="00752850">
        <w:rPr>
          <w:rFonts w:asciiTheme="minorHAnsi" w:eastAsia="Calibri" w:hAnsiTheme="minorHAnsi" w:cstheme="minorHAnsi"/>
        </w:rPr>
        <w:t xml:space="preserve">. </w:t>
      </w:r>
      <w:r w:rsidR="008E4D4F">
        <w:rPr>
          <w:rFonts w:asciiTheme="minorHAnsi" w:eastAsia="Calibri" w:hAnsiTheme="minorHAnsi" w:cstheme="minorHAnsi"/>
        </w:rPr>
        <w:t>These various aspects constitute</w:t>
      </w:r>
      <w:r w:rsidR="00233593" w:rsidRPr="00233593">
        <w:rPr>
          <w:rFonts w:asciiTheme="minorHAnsi" w:eastAsia="Calibri" w:hAnsiTheme="minorHAnsi" w:cstheme="minorHAnsi"/>
        </w:rPr>
        <w:t xml:space="preserve"> an even bigger issue given the need for repeated assessments (i.e., at least five) in a short time period (e.g., </w:t>
      </w:r>
      <w:r w:rsidR="00D55F63">
        <w:rPr>
          <w:rFonts w:asciiTheme="minorHAnsi" w:eastAsia="Calibri" w:hAnsiTheme="minorHAnsi" w:cstheme="minorHAnsi"/>
        </w:rPr>
        <w:t>10</w:t>
      </w:r>
      <w:r w:rsidR="00D55F63" w:rsidRPr="00233593">
        <w:rPr>
          <w:rFonts w:asciiTheme="minorHAnsi" w:eastAsia="Calibri" w:hAnsiTheme="minorHAnsi" w:cstheme="minorHAnsi"/>
        </w:rPr>
        <w:t xml:space="preserve"> </w:t>
      </w:r>
      <w:r w:rsidR="00233593" w:rsidRPr="00233593">
        <w:rPr>
          <w:rFonts w:asciiTheme="minorHAnsi" w:eastAsia="Calibri" w:hAnsiTheme="minorHAnsi" w:cstheme="minorHAnsi"/>
        </w:rPr>
        <w:t>days)</w:t>
      </w:r>
      <w:r w:rsidR="003821D7">
        <w:rPr>
          <w:rFonts w:asciiTheme="minorHAnsi" w:eastAsia="Calibri" w:hAnsiTheme="minorHAnsi" w:cstheme="minorHAnsi"/>
        </w:rPr>
        <w:t xml:space="preserve">, </w:t>
      </w:r>
      <w:r w:rsidR="002265BC">
        <w:rPr>
          <w:rFonts w:asciiTheme="minorHAnsi" w:eastAsia="Calibri" w:hAnsiTheme="minorHAnsi" w:cstheme="minorHAnsi"/>
        </w:rPr>
        <w:t xml:space="preserve">as </w:t>
      </w:r>
      <w:r w:rsidR="003821D7">
        <w:rPr>
          <w:rFonts w:asciiTheme="minorHAnsi" w:eastAsia="Calibri" w:hAnsiTheme="minorHAnsi" w:cstheme="minorHAnsi"/>
        </w:rPr>
        <w:t xml:space="preserve">recently highlighted </w:t>
      </w:r>
      <w:r w:rsidR="00233593" w:rsidRPr="00233593">
        <w:rPr>
          <w:rFonts w:asciiTheme="minorHAnsi" w:eastAsia="Calibri" w:hAnsiTheme="minorHAnsi" w:cstheme="minorHAnsi"/>
        </w:rPr>
        <w:t xml:space="preserve">to avoid misdiagnoses </w:t>
      </w:r>
      <w:r w:rsidR="00602633">
        <w:rPr>
          <w:rFonts w:asciiTheme="minorHAnsi" w:eastAsia="Calibri" w:hAnsiTheme="minorHAnsi" w:cstheme="minorHAnsi"/>
        </w:rPr>
        <w:t>within</w:t>
      </w:r>
      <w:r w:rsidR="00233593" w:rsidRPr="00233593">
        <w:rPr>
          <w:rFonts w:asciiTheme="minorHAnsi" w:eastAsia="Calibri" w:hAnsiTheme="minorHAnsi" w:cstheme="minorHAnsi"/>
        </w:rPr>
        <w:t xml:space="preserve"> this population</w:t>
      </w:r>
      <w:r w:rsidR="00562497" w:rsidRPr="00233593">
        <w:rPr>
          <w:rFonts w:asciiTheme="minorHAnsi" w:hAnsiTheme="minorHAnsi" w:cstheme="minorHAnsi"/>
        </w:rPr>
        <w:fldChar w:fldCharType="begin" w:fldLock="1"/>
      </w:r>
      <w:r w:rsidR="00C20BBD">
        <w:rPr>
          <w:rFonts w:asciiTheme="minorHAnsi" w:eastAsia="Calibri" w:hAnsiTheme="minorHAnsi" w:cstheme="minorHAnsi"/>
        </w:rPr>
        <w:instrText>ADDIN CSL_CITATION {"citationItems":[{"id":"ITEM-1","itemData":{"DOI":"10.1002/ana.24962","ISSN":"15318249","PMID":"28543735","abstract":"Objective: To determine whether repeated examinations using the Coma Recovery Scale-Revised (CRS-R) have an impact on diagnostic accuracy of patients with disorders of consciousness and to provide guidelines regarding the number of assessments required for obtaining a reliable diagnosis. Methods: One hundred twenty-three adult patients with chronic disorders of consciousness were referred to our ter-tiary center. They were assessed at least six times with the CRS-R within a 10-day period. Clinical diagnoses based on one, two, three, four, and five Coma Recovery Scale-Revised assessments were compared with a reference diag-nosis (ie, the highest behavioral diagnosis obtained after six evaluations) using nonparametric statistics. Results were considered significant at p &lt; 0.05 corrected for multiple comparisons. Results: The number of assessments had a significant effect on the clinical diagnosis. Up to the fourth examination, the diagnosis was still statistically different from the reference diagnosis based on six CRS-R assessments. Compared to this reference diagnosis, the first evaluation led to 36% of misdiagnoses. Interpretation: The number of CRS-R assessments has an impact on the clinical diagnosis of patients with chronic disorders of consciousness. Up to the fourth examinations, behavioral fluctuations may still impact the diagnostic accuracy. We here suggest performing at least five assessments in each patient with disorders of consciousness within a short time interval (eg, 2 weeks) to reduce misdiagnosis.","author":[{"dropping-particle":"","family":"Wannez","given":"Sarah","non-dropping-particle":"","parse-names":false,"suffix":""},{"dropping-particle":"","family":"Heine","given":"Lizette","non-dropping-particle":"","parse-names":false,"suffix":""},{"dropping-particle":"","family":"Thonnard","given":"Marie","non-dropping-particle":"","parse-names":false,"suffix":""},{"dropping-particle":"","family":"Gosseries","given":"Olivia","non-dropping-particle":"","parse-names":false,"suffix":""},{"dropping-particle":"","family":"Laureys","given":"Steven","non-dropping-particle":"","parse-names":false,"suffix":""}],"container-title":"Annals of Neurology","id":"ITEM-1","issue":"6","issued":{"date-parts":[["2017"]]},"page":"883-889","title":"The repetition of behavioral assessments in diagnosis of disorders of consciousness","type":"article-journal","volume":"81"},"uris":["http://www.mendeley.com/documents/?uuid=e721fc25-5287-4cf0-aec5-a68fdefd1e67"]}],"mendeley":{"formattedCitation":"&lt;sup&gt;21&lt;/sup&gt;","plainTextFormattedCitation":"21","previouslyFormattedCitation":"&lt;sup&gt;21&lt;/sup&gt;"},"properties":{"noteIndex":0},"schema":"https://github.com/citation-style-language/schema/raw/master/csl-citation.json"}</w:instrText>
      </w:r>
      <w:r w:rsidR="00562497" w:rsidRPr="00233593">
        <w:rPr>
          <w:rFonts w:asciiTheme="minorHAnsi" w:eastAsia="Calibri" w:hAnsiTheme="minorHAnsi" w:cstheme="minorHAnsi"/>
        </w:rPr>
        <w:fldChar w:fldCharType="separate"/>
      </w:r>
      <w:r w:rsidR="00030BA0" w:rsidRPr="00030BA0">
        <w:rPr>
          <w:rFonts w:asciiTheme="minorHAnsi" w:eastAsia="Calibri" w:hAnsiTheme="minorHAnsi" w:cstheme="minorHAnsi"/>
          <w:noProof/>
          <w:vertAlign w:val="superscript"/>
        </w:rPr>
        <w:t>21</w:t>
      </w:r>
      <w:r w:rsidR="00562497" w:rsidRPr="00233593">
        <w:rPr>
          <w:rFonts w:asciiTheme="minorHAnsi" w:hAnsiTheme="minorHAnsi" w:cstheme="minorHAnsi"/>
        </w:rPr>
        <w:fldChar w:fldCharType="end"/>
      </w:r>
      <w:r w:rsidR="00761FCB">
        <w:rPr>
          <w:rFonts w:asciiTheme="minorHAnsi" w:hAnsiTheme="minorHAnsi" w:cstheme="minorHAnsi"/>
        </w:rPr>
        <w:t>.</w:t>
      </w:r>
      <w:r w:rsidR="00233593" w:rsidRPr="00233593">
        <w:rPr>
          <w:rFonts w:asciiTheme="minorHAnsi" w:eastAsia="Calibri" w:hAnsiTheme="minorHAnsi" w:cstheme="minorHAnsi"/>
        </w:rPr>
        <w:t xml:space="preserve"> The time that should be allocated by clinicians to </w:t>
      </w:r>
      <w:r w:rsidR="00055141">
        <w:rPr>
          <w:rFonts w:asciiTheme="minorHAnsi" w:eastAsia="Calibri" w:hAnsiTheme="minorHAnsi" w:cstheme="minorHAnsi"/>
        </w:rPr>
        <w:t>perform the CRS-R</w:t>
      </w:r>
      <w:r w:rsidR="00233593" w:rsidRPr="00233593">
        <w:rPr>
          <w:rFonts w:asciiTheme="minorHAnsi" w:eastAsia="Calibri" w:hAnsiTheme="minorHAnsi" w:cstheme="minorHAnsi"/>
        </w:rPr>
        <w:t xml:space="preserve"> </w:t>
      </w:r>
      <w:r w:rsidR="00C1461A">
        <w:rPr>
          <w:rFonts w:asciiTheme="minorHAnsi" w:eastAsia="Calibri" w:hAnsiTheme="minorHAnsi" w:cstheme="minorHAnsi"/>
        </w:rPr>
        <w:t>is rarely available in the</w:t>
      </w:r>
      <w:r w:rsidR="00233593" w:rsidRPr="00233593">
        <w:rPr>
          <w:rFonts w:asciiTheme="minorHAnsi" w:eastAsia="Calibri" w:hAnsiTheme="minorHAnsi" w:cstheme="minorHAnsi"/>
        </w:rPr>
        <w:t xml:space="preserve"> clinical reality</w:t>
      </w:r>
      <w:r w:rsidR="00055141">
        <w:rPr>
          <w:rFonts w:asciiTheme="minorHAnsi" w:eastAsia="Calibri" w:hAnsiTheme="minorHAnsi" w:cstheme="minorHAnsi"/>
        </w:rPr>
        <w:t xml:space="preserve"> and</w:t>
      </w:r>
      <w:r w:rsidR="00233593" w:rsidRPr="00233593">
        <w:rPr>
          <w:rFonts w:asciiTheme="minorHAnsi" w:eastAsia="Calibri" w:hAnsiTheme="minorHAnsi" w:cstheme="minorHAnsi"/>
        </w:rPr>
        <w:t xml:space="preserve"> </w:t>
      </w:r>
      <w:r w:rsidR="00055141">
        <w:rPr>
          <w:rFonts w:asciiTheme="minorHAnsi" w:eastAsia="Calibri" w:hAnsiTheme="minorHAnsi" w:cstheme="minorHAnsi"/>
        </w:rPr>
        <w:t>long</w:t>
      </w:r>
      <w:r w:rsidR="00712F95">
        <w:rPr>
          <w:rFonts w:asciiTheme="minorHAnsi" w:eastAsia="Calibri" w:hAnsiTheme="minorHAnsi" w:cstheme="minorHAnsi"/>
        </w:rPr>
        <w:t xml:space="preserve"> assessments </w:t>
      </w:r>
      <w:r w:rsidR="00055141">
        <w:rPr>
          <w:rFonts w:asciiTheme="minorHAnsi" w:eastAsia="Calibri" w:hAnsiTheme="minorHAnsi" w:cstheme="minorHAnsi"/>
        </w:rPr>
        <w:t xml:space="preserve">can </w:t>
      </w:r>
      <w:r w:rsidR="00712F95">
        <w:rPr>
          <w:rFonts w:asciiTheme="minorHAnsi" w:eastAsia="Calibri" w:hAnsiTheme="minorHAnsi" w:cstheme="minorHAnsi"/>
        </w:rPr>
        <w:t>increase</w:t>
      </w:r>
      <w:r w:rsidR="00233593" w:rsidRPr="00233593">
        <w:rPr>
          <w:rFonts w:asciiTheme="minorHAnsi" w:eastAsia="Calibri" w:hAnsiTheme="minorHAnsi" w:cstheme="minorHAnsi"/>
        </w:rPr>
        <w:t xml:space="preserve"> patient fatigability and lack of compliance</w:t>
      </w:r>
      <w:r w:rsidR="00562497">
        <w:rPr>
          <w:rFonts w:asciiTheme="minorHAnsi" w:eastAsia="Calibri" w:hAnsiTheme="minorHAnsi" w:cstheme="minorHAnsi"/>
        </w:rPr>
        <w:fldChar w:fldCharType="begin" w:fldLock="1"/>
      </w:r>
      <w:r w:rsidR="00843242">
        <w:rPr>
          <w:rFonts w:asciiTheme="minorHAnsi" w:eastAsia="Calibri" w:hAnsiTheme="minorHAnsi" w:cstheme="minorHAnsi"/>
        </w:rPr>
        <w:instrText>ADDIN CSL_CITATION {"citationItems":[{"id":"ITEM-1","itemData":{"DOI":"10.1016/j.rehab.2020.09.001","ISSN":"1877-0665","PMID":"32992025","abstract":"BACKGROUND The Coma Recovery Scale-Revised (CRS-R) is the gold standard to assess severely brain-injured patients with prolonged disorders of consciousness (DoC). However, the amount of time needed to complete this examination may limit its use in clinical settings. OBJECTIVE We aimed to validate a new faster tool to assess consciousness in individuals with DoC. METHODS This prospective validation study introduces the Simplified Evaluation of CONsciousness Disorders (SECONDs), a tool composed of 8 items: arousal, localization to pain, visual fixation, visual pursuit, oriented behaviors, command-following, and communication (both intentional and functional). A total of 57 individuals with DoC were assessed on 2 consecutive days by 3 blinded examiners: one CRS-R and one SECONDs were performed on 1 day, whereas 2 SECONDs were performed on the other day. A Mann-Whitney U test was used to compare the duration of administration of the SECONDs versus the CRS-R, and weighted Fleiss' kappa coefficients were used to assess inter-/intra-rater reliability as well as concurrent validity. RESULTS In the 57 participants, the SECONDs was about 2.5 times faster to administer than the CRS-R. The comparison of the CRS-R versus the SECONDs on the same day or the best of the 3 SECONDs led to \"substantial\" and \"almost perfect\" agreement (kappa coefficients ranging from 0.78 to 0.85). Intra-/inter-rater reliability also showed almost perfect agreement (kappa coefficients from 0.85 to 0.91 and 0.82 to 0.85, respectively). CONCLUSIONS The SECONDs appears to be a fast, reliable and easy-to-use scale to diagnose DoC and may be a good alternative to other scales in clinical settings where time constraints preclude a more thorough assessment.","author":[{"dropping-particle":"","family":"Aubinet","given":"Charlène","non-dropping-particle":"","parse-names":false,"suffix":""},{"dropping-particle":"","family":"Cassol","given":"Helena","non-dropping-particle":"","parse-names":false,"suffix":""},{"dropping-particle":"","family":"Bodart","given":"Olivier","non-dropping-particle":"","parse-names":false,"suffix":""},{"dropping-particle":"","family":"Sanz","given":"Leandro R D","non-dropping-particle":"","parse-names":false,"suffix":""},{"dropping-particle":"","family":"Wannez","given":"Sarah","non-dropping-particle":"","parse-names":false,"suffix":""},{"dropping-particle":"","family":"Martial","given":"Charlotte","non-dropping-particle":"","parse-names":false,"suffix":""},{"dropping-particle":"","family":"Thibaut","given":"Aurore","non-dropping-particle":"","parse-names":false,"suffix":""},{"dropping-particle":"","family":"Martens","given":"Géraldine","non-dropping-particle":"","parse-names":false,"suffix":""},{"dropping-particle":"","family":"Carrière","given":"Manon","non-dropping-particle":"","parse-names":false,"suffix":""},{"dropping-particle":"","family":"Gosseries","given":"Olivia","non-dropping-particle":"","parse-names":false,"suffix":""},{"dropping-particle":"","family":"Laureys","given":"Steven","non-dropping-particle":"","parse-names":false,"suffix":""},{"dropping-particle":"","family":"Chatelle","given":"Camille","non-dropping-particle":"","parse-names":false,"suffix":""}],"container-title":"Annals of physical and rehabilitation medicine","id":"ITEM-1","issued":{"date-parts":[["2020","9"]]},"page":"1-31","title":"Simplified Evaluation of CONsciousness Disorders (SECONDs) in individuals with severe brain injury: a validation study.","type":"article-journal"},"uris":["http://www.mendeley.com/documents/?uuid=4aacc0ce-744e-46a3-9033-4846fe12ee34","http://www.mendeley.com/documents/?uuid=b14b8740-7593-435b-9e2e-1552486c051e","http://www.mendeley.com/documents/?uuid=43db620f-edc4-4304-b9ad-84624dcaec72"]}],"mendeley":{"formattedCitation":"&lt;sup&gt;22&lt;/sup&gt;","plainTextFormattedCitation":"22","previouslyFormattedCitation":"&lt;sup&gt;22&lt;/sup&gt;"},"properties":{"noteIndex":0},"schema":"https://github.com/citation-style-language/schema/raw/master/csl-citation.json"}</w:instrText>
      </w:r>
      <w:r w:rsidR="00562497">
        <w:rPr>
          <w:rFonts w:asciiTheme="minorHAnsi" w:eastAsia="Calibri" w:hAnsiTheme="minorHAnsi" w:cstheme="minorHAnsi"/>
        </w:rPr>
        <w:fldChar w:fldCharType="separate"/>
      </w:r>
      <w:r w:rsidR="00D97D47" w:rsidRPr="00D97D47">
        <w:rPr>
          <w:rFonts w:asciiTheme="minorHAnsi" w:eastAsia="Calibri" w:hAnsiTheme="minorHAnsi" w:cstheme="minorHAnsi"/>
          <w:noProof/>
          <w:vertAlign w:val="superscript"/>
        </w:rPr>
        <w:t>22</w:t>
      </w:r>
      <w:r w:rsidR="00562497">
        <w:rPr>
          <w:rFonts w:asciiTheme="minorHAnsi" w:eastAsia="Calibri" w:hAnsiTheme="minorHAnsi" w:cstheme="minorHAnsi"/>
        </w:rPr>
        <w:fldChar w:fldCharType="end"/>
      </w:r>
      <w:r w:rsidR="00233593" w:rsidRPr="00233593">
        <w:rPr>
          <w:rFonts w:asciiTheme="minorHAnsi" w:eastAsia="Calibri" w:hAnsiTheme="minorHAnsi" w:cstheme="minorHAnsi"/>
        </w:rPr>
        <w:t xml:space="preserve">. </w:t>
      </w:r>
    </w:p>
    <w:p w14:paraId="65F37CD8" w14:textId="77777777" w:rsidR="00752850" w:rsidRPr="00752850" w:rsidRDefault="00752850" w:rsidP="004E260C">
      <w:pPr>
        <w:rPr>
          <w:rFonts w:asciiTheme="minorHAnsi" w:eastAsia="Calibri" w:hAnsiTheme="minorHAnsi" w:cstheme="minorHAnsi"/>
        </w:rPr>
      </w:pPr>
    </w:p>
    <w:p w14:paraId="49094CB3" w14:textId="77777777" w:rsidR="00752850" w:rsidRDefault="00DF5320" w:rsidP="004E260C">
      <w:pPr>
        <w:rPr>
          <w:rFonts w:asciiTheme="minorHAnsi" w:hAnsiTheme="minorHAnsi" w:cstheme="minorHAnsi"/>
        </w:rPr>
      </w:pPr>
      <w:r>
        <w:rPr>
          <w:rFonts w:asciiTheme="minorHAnsi" w:hAnsiTheme="minorHAnsi" w:cstheme="minorHAnsi"/>
        </w:rPr>
        <w:t>T</w:t>
      </w:r>
      <w:r w:rsidR="00E246F9">
        <w:rPr>
          <w:rFonts w:asciiTheme="minorHAnsi" w:hAnsiTheme="minorHAnsi" w:cstheme="minorHAnsi"/>
        </w:rPr>
        <w:t>he</w:t>
      </w:r>
      <w:r>
        <w:rPr>
          <w:rFonts w:asciiTheme="minorHAnsi" w:hAnsiTheme="minorHAnsi" w:cstheme="minorHAnsi"/>
        </w:rPr>
        <w:t>se</w:t>
      </w:r>
      <w:r w:rsidR="00E246F9">
        <w:rPr>
          <w:rFonts w:asciiTheme="minorHAnsi" w:hAnsiTheme="minorHAnsi" w:cstheme="minorHAnsi"/>
        </w:rPr>
        <w:t xml:space="preserve"> guidelines </w:t>
      </w:r>
      <w:r>
        <w:rPr>
          <w:rFonts w:asciiTheme="minorHAnsi" w:hAnsiTheme="minorHAnsi" w:cstheme="minorHAnsi"/>
        </w:rPr>
        <w:t>describe the</w:t>
      </w:r>
      <w:r w:rsidR="00292B74" w:rsidRPr="00B241F9">
        <w:rPr>
          <w:rFonts w:asciiTheme="minorHAnsi" w:hAnsiTheme="minorHAnsi" w:cstheme="minorHAnsi"/>
        </w:rPr>
        <w:t xml:space="preserve"> </w:t>
      </w:r>
      <w:r>
        <w:rPr>
          <w:rFonts w:asciiTheme="minorHAnsi" w:hAnsiTheme="minorHAnsi" w:cstheme="minorHAnsi"/>
        </w:rPr>
        <w:t xml:space="preserve">administration of </w:t>
      </w:r>
      <w:r w:rsidR="00292B74" w:rsidRPr="00B241F9">
        <w:rPr>
          <w:rFonts w:asciiTheme="minorHAnsi" w:hAnsiTheme="minorHAnsi" w:cstheme="minorHAnsi"/>
        </w:rPr>
        <w:t xml:space="preserve">a </w:t>
      </w:r>
      <w:r w:rsidR="005D76DA">
        <w:rPr>
          <w:rFonts w:asciiTheme="minorHAnsi" w:hAnsiTheme="minorHAnsi" w:cstheme="minorHAnsi"/>
        </w:rPr>
        <w:t xml:space="preserve">recently validated </w:t>
      </w:r>
      <w:r w:rsidR="00292B74" w:rsidRPr="00B241F9">
        <w:rPr>
          <w:rFonts w:asciiTheme="minorHAnsi" w:hAnsiTheme="minorHAnsi" w:cstheme="minorHAnsi"/>
        </w:rPr>
        <w:t>scale</w:t>
      </w:r>
      <w:r w:rsidR="00292B74">
        <w:rPr>
          <w:rFonts w:asciiTheme="minorHAnsi" w:hAnsiTheme="minorHAnsi" w:cstheme="minorHAnsi"/>
        </w:rPr>
        <w:t xml:space="preserve">, </w:t>
      </w:r>
      <w:r w:rsidR="00292B74" w:rsidRPr="00752850">
        <w:rPr>
          <w:rFonts w:asciiTheme="minorHAnsi" w:eastAsia="Calibri" w:hAnsiTheme="minorHAnsi" w:cstheme="minorHAnsi"/>
        </w:rPr>
        <w:t>th</w:t>
      </w:r>
      <w:r w:rsidR="00292B74" w:rsidRPr="004E260C">
        <w:rPr>
          <w:rFonts w:asciiTheme="minorHAnsi" w:eastAsia="Calibri" w:hAnsiTheme="minorHAnsi" w:cstheme="minorHAnsi"/>
        </w:rPr>
        <w:t xml:space="preserve">e Simplified Evaluation of </w:t>
      </w:r>
      <w:proofErr w:type="spellStart"/>
      <w:r w:rsidR="00292B74" w:rsidRPr="004E260C">
        <w:rPr>
          <w:rFonts w:asciiTheme="minorHAnsi" w:eastAsia="Calibri" w:hAnsiTheme="minorHAnsi" w:cstheme="minorHAnsi"/>
        </w:rPr>
        <w:t>CONsciousness</w:t>
      </w:r>
      <w:proofErr w:type="spellEnd"/>
      <w:r w:rsidR="00292B74" w:rsidRPr="004E260C">
        <w:rPr>
          <w:rFonts w:asciiTheme="minorHAnsi" w:eastAsia="Calibri" w:hAnsiTheme="minorHAnsi" w:cstheme="minorHAnsi"/>
        </w:rPr>
        <w:t xml:space="preserve"> Disorders (SECONDs),</w:t>
      </w:r>
      <w:r w:rsidR="00292B74" w:rsidRPr="004E260C">
        <w:rPr>
          <w:rFonts w:asciiTheme="minorHAnsi" w:hAnsiTheme="minorHAnsi" w:cstheme="minorHAnsi"/>
        </w:rPr>
        <w:t xml:space="preserve"> to assess the level of consciousness in patients with severe </w:t>
      </w:r>
      <w:r w:rsidR="00292B74" w:rsidRPr="004E260C">
        <w:rPr>
          <w:rFonts w:asciiTheme="minorHAnsi" w:eastAsia="Calibri" w:hAnsiTheme="minorHAnsi" w:cstheme="minorHAnsi"/>
        </w:rPr>
        <w:t>brain injury</w:t>
      </w:r>
      <w:r w:rsidR="00562497" w:rsidRPr="004E260C">
        <w:rPr>
          <w:rFonts w:asciiTheme="minorHAnsi" w:eastAsia="Calibri" w:hAnsiTheme="minorHAnsi" w:cstheme="minorHAnsi"/>
        </w:rPr>
        <w:fldChar w:fldCharType="begin" w:fldLock="1"/>
      </w:r>
      <w:r w:rsidR="00843242" w:rsidRPr="004E260C">
        <w:rPr>
          <w:rFonts w:asciiTheme="minorHAnsi" w:eastAsia="Calibri" w:hAnsiTheme="minorHAnsi" w:cstheme="minorHAnsi"/>
        </w:rPr>
        <w:instrText>ADDIN CSL_CITATION {"citationItems":[{"id":"ITEM-1","itemData":{"DOI":"10.1016/j.rehab.2020.09.001","ISSN":"1877-0665","PMID":"32992025","abstract":"BACKGROUND The Coma Recovery Scale-Revised (CRS-R) is the gold standard to assess severely brain-injured patients with prolonged disorders of consciousness (DoC). However, the amount of time needed to complete this examination may limit its use in clinical settings. OBJECTIVE We aimed to validate a new faster tool to assess consciousness in individuals with DoC. METHODS This prospective validation study introduces the Simplified Evaluation of CONsciousness Disorders (SECONDs), a tool composed of 8 items: arousal, localization to pain, visual fixation, visual pursuit, oriented behaviors, command-following, and communication (both intentional and functional). A total of 57 individuals with DoC were assessed on 2 consecutive days by 3 blinded examiners: one CRS-R and one SECONDs were performed on 1 day, whereas 2 SECONDs were performed on the other day. A Mann-Whitney U test was used to compare the duration of administration of the SECONDs versus the CRS-R, and weighted Fleiss' kappa coefficients were used to assess inter-/intra-rater reliability as well as concurrent validity. RESULTS In the 57 participants, the SECONDs was about 2.5 times faster to administer than the CRS-R. The comparison of the CRS-R versus the SECONDs on the same day or the best of the 3 SECONDs led to \"substantial\" and \"almost perfect\" agreement (kappa coefficients ranging from 0.78 to 0.85). Intra-/inter-rater reliability also showed almost perfect agreement (kappa coefficients from 0.85 to 0.91 and 0.82 to 0.85, respectively). CONCLUSIONS The SECONDs appears to be a fast, reliable and easy-to-use scale to diagnose DoC and may be a good alternative to other scales in clinical settings where time constraints preclude a more thorough assessment.","author":[{"dropping-particle":"","family":"Aubinet","given":"Charlène","non-dropping-particle":"","parse-names":false,"suffix":""},{"dropping-particle":"","family":"Cassol","given":"Helena","non-dropping-particle":"","parse-names":false,"suffix":""},{"dropping-particle":"","family":"Bodart","given":"Olivier","non-dropping-particle":"","parse-names":false,"suffix":""},{"dropping-particle":"","family":"Sanz","given":"Leandro R D","non-dropping-particle":"","parse-names":false,"suffix":""},{"dropping-particle":"","family":"Wannez","given":"Sarah","non-dropping-particle":"","parse-names":false,"suffix":""},{"dropping-particle":"","family":"Martial","given":"Charlotte","non-dropping-particle":"","parse-names":false,"suffix":""},{"dropping-particle":"","family":"Thibaut","given":"Aurore","non-dropping-particle":"","parse-names":false,"suffix":""},{"dropping-particle":"","family":"Martens","given":"Géraldine","non-dropping-particle":"","parse-names":false,"suffix":""},{"dropping-particle":"","family":"Carrière","given":"Manon","non-dropping-particle":"","parse-names":false,"suffix":""},{"dropping-particle":"","family":"Gosseries","given":"Olivia","non-dropping-particle":"","parse-names":false,"suffix":""},{"dropping-particle":"","family":"Laureys","given":"Steven","non-dropping-particle":"","parse-names":false,"suffix":""},{"dropping-particle":"","family":"Chatelle","given":"Camille","non-dropping-particle":"","parse-names":false,"suffix":""}],"container-title":"Annals of physical and rehabilitation medicine","id":"ITEM-1","issued":{"date-parts":[["2020","9"]]},"page":"1-31","title":"Simplified Evaluation of CONsciousness Disorders (SECONDs) in individuals with severe brain injury: a validation study.","type":"article-journal"},"uris":["http://www.mendeley.com/documents/?uuid=43db620f-edc4-4304-b9ad-84624dcaec72","http://www.mendeley.com/documents/?uuid=b14b8740-7593-435b-9e2e-1552486c051e","http://www.mendeley.com/documents/?uuid=4aacc0ce-744e-46a3-9033-4846fe12ee34"]}],"mendeley":{"formattedCitation":"&lt;sup&gt;22&lt;/sup&gt;","plainTextFormattedCitation":"22","previouslyFormattedCitation":"&lt;sup&gt;22&lt;/sup&gt;"},"properties":{"noteIndex":0},"schema":"https://github.com/citation-style-language/schema/raw/master/csl-citation.json"}</w:instrText>
      </w:r>
      <w:r w:rsidR="00562497" w:rsidRPr="004E260C">
        <w:rPr>
          <w:rFonts w:asciiTheme="minorHAnsi" w:eastAsia="Calibri" w:hAnsiTheme="minorHAnsi" w:cstheme="minorHAnsi"/>
        </w:rPr>
        <w:fldChar w:fldCharType="separate"/>
      </w:r>
      <w:r w:rsidR="00030BA0" w:rsidRPr="004E260C">
        <w:rPr>
          <w:rFonts w:asciiTheme="minorHAnsi" w:eastAsia="Calibri" w:hAnsiTheme="minorHAnsi" w:cstheme="minorHAnsi"/>
          <w:noProof/>
          <w:vertAlign w:val="superscript"/>
        </w:rPr>
        <w:t>22</w:t>
      </w:r>
      <w:r w:rsidR="00562497" w:rsidRPr="004E260C">
        <w:rPr>
          <w:rFonts w:asciiTheme="minorHAnsi" w:eastAsia="Calibri" w:hAnsiTheme="minorHAnsi" w:cstheme="minorHAnsi"/>
        </w:rPr>
        <w:fldChar w:fldCharType="end"/>
      </w:r>
      <w:r w:rsidR="00752850" w:rsidRPr="004E260C">
        <w:rPr>
          <w:rFonts w:asciiTheme="minorHAnsi" w:eastAsia="Calibri" w:hAnsiTheme="minorHAnsi" w:cstheme="minorHAnsi"/>
        </w:rPr>
        <w:t xml:space="preserve">. </w:t>
      </w:r>
      <w:r w:rsidR="00B10828" w:rsidRPr="004E260C">
        <w:rPr>
          <w:rFonts w:asciiTheme="minorHAnsi" w:hAnsiTheme="minorHAnsi" w:cstheme="minorHAnsi"/>
        </w:rPr>
        <w:t>Th</w:t>
      </w:r>
      <w:r w:rsidR="00292B74" w:rsidRPr="004E260C">
        <w:rPr>
          <w:rFonts w:asciiTheme="minorHAnsi" w:hAnsiTheme="minorHAnsi" w:cstheme="minorHAnsi"/>
        </w:rPr>
        <w:t>is scale</w:t>
      </w:r>
      <w:r w:rsidR="00B10828" w:rsidRPr="004E260C">
        <w:rPr>
          <w:rFonts w:asciiTheme="minorHAnsi" w:hAnsiTheme="minorHAnsi" w:cstheme="minorHAnsi"/>
        </w:rPr>
        <w:t xml:space="preserve"> in</w:t>
      </w:r>
      <w:r w:rsidR="00233593" w:rsidRPr="004E260C">
        <w:rPr>
          <w:rFonts w:asciiTheme="minorHAnsi" w:hAnsiTheme="minorHAnsi" w:cstheme="minorHAnsi"/>
        </w:rPr>
        <w:t xml:space="preserve">cludes </w:t>
      </w:r>
      <w:r w:rsidR="00D55F63" w:rsidRPr="004E260C">
        <w:rPr>
          <w:rFonts w:asciiTheme="minorHAnsi" w:hAnsiTheme="minorHAnsi" w:cstheme="minorHAnsi"/>
        </w:rPr>
        <w:t xml:space="preserve">eight </w:t>
      </w:r>
      <w:r w:rsidR="00233593" w:rsidRPr="004E260C">
        <w:rPr>
          <w:rFonts w:asciiTheme="minorHAnsi" w:hAnsiTheme="minorHAnsi" w:cstheme="minorHAnsi"/>
        </w:rPr>
        <w:t>items</w:t>
      </w:r>
      <w:r w:rsidR="00B10828" w:rsidRPr="004E260C">
        <w:rPr>
          <w:rFonts w:asciiTheme="minorHAnsi" w:hAnsiTheme="minorHAnsi" w:cstheme="minorHAnsi"/>
        </w:rPr>
        <w:t xml:space="preserve">: </w:t>
      </w:r>
      <w:r w:rsidR="00FD22BD" w:rsidRPr="004E260C">
        <w:rPr>
          <w:rFonts w:asciiTheme="minorHAnsi" w:hAnsiTheme="minorHAnsi" w:cstheme="minorHAnsi"/>
        </w:rPr>
        <w:t>observation</w:t>
      </w:r>
      <w:r w:rsidR="00FD22BD">
        <w:rPr>
          <w:rFonts w:asciiTheme="minorHAnsi" w:hAnsiTheme="minorHAnsi" w:cstheme="minorHAnsi"/>
        </w:rPr>
        <w:t>, command-following,</w:t>
      </w:r>
      <w:r w:rsidR="00FD22BD" w:rsidRPr="00DC3B24">
        <w:rPr>
          <w:rFonts w:asciiTheme="minorHAnsi" w:hAnsiTheme="minorHAnsi" w:cstheme="minorHAnsi"/>
        </w:rPr>
        <w:t xml:space="preserve"> </w:t>
      </w:r>
      <w:r w:rsidR="00FD22BD">
        <w:rPr>
          <w:rFonts w:asciiTheme="minorHAnsi" w:hAnsiTheme="minorHAnsi" w:cstheme="minorHAnsi"/>
        </w:rPr>
        <w:t>communication (intentional or functional – conditional</w:t>
      </w:r>
      <w:r w:rsidR="00376352">
        <w:rPr>
          <w:rFonts w:asciiTheme="minorHAnsi" w:hAnsiTheme="minorHAnsi" w:cstheme="minorHAnsi"/>
        </w:rPr>
        <w:t xml:space="preserve"> item</w:t>
      </w:r>
      <w:r w:rsidR="00FD22BD">
        <w:rPr>
          <w:rFonts w:asciiTheme="minorHAnsi" w:hAnsiTheme="minorHAnsi" w:cstheme="minorHAnsi"/>
        </w:rPr>
        <w:t>)</w:t>
      </w:r>
      <w:r w:rsidR="00376352">
        <w:rPr>
          <w:rFonts w:asciiTheme="minorHAnsi" w:hAnsiTheme="minorHAnsi" w:cstheme="minorHAnsi"/>
        </w:rPr>
        <w:t xml:space="preserve">, </w:t>
      </w:r>
      <w:r w:rsidR="00376352" w:rsidRPr="00DC3B24">
        <w:rPr>
          <w:rFonts w:asciiTheme="minorHAnsi" w:hAnsiTheme="minorHAnsi" w:cstheme="minorHAnsi"/>
        </w:rPr>
        <w:t>visual</w:t>
      </w:r>
      <w:r w:rsidR="00376352">
        <w:rPr>
          <w:rFonts w:asciiTheme="minorHAnsi" w:hAnsiTheme="minorHAnsi" w:cstheme="minorHAnsi"/>
        </w:rPr>
        <w:t xml:space="preserve"> pursuit</w:t>
      </w:r>
      <w:r w:rsidR="00376352" w:rsidRPr="00DC3B24">
        <w:rPr>
          <w:rFonts w:asciiTheme="minorHAnsi" w:hAnsiTheme="minorHAnsi" w:cstheme="minorHAnsi"/>
        </w:rPr>
        <w:t>, visual fixation, localization to pain</w:t>
      </w:r>
      <w:r w:rsidR="00376352">
        <w:rPr>
          <w:rFonts w:asciiTheme="minorHAnsi" w:hAnsiTheme="minorHAnsi" w:cstheme="minorHAnsi"/>
        </w:rPr>
        <w:t xml:space="preserve"> (conditional item), oriented behaviors</w:t>
      </w:r>
      <w:r w:rsidR="00602633">
        <w:rPr>
          <w:rFonts w:asciiTheme="minorHAnsi" w:hAnsiTheme="minorHAnsi" w:cstheme="minorHAnsi"/>
        </w:rPr>
        <w:t>,</w:t>
      </w:r>
      <w:r w:rsidR="00376352">
        <w:rPr>
          <w:rFonts w:asciiTheme="minorHAnsi" w:hAnsiTheme="minorHAnsi" w:cstheme="minorHAnsi"/>
        </w:rPr>
        <w:t xml:space="preserve"> and</w:t>
      </w:r>
      <w:r w:rsidR="00376352" w:rsidRPr="00DC3B24">
        <w:rPr>
          <w:rFonts w:asciiTheme="minorHAnsi" w:hAnsiTheme="minorHAnsi" w:cstheme="minorHAnsi"/>
        </w:rPr>
        <w:t xml:space="preserve"> </w:t>
      </w:r>
      <w:r w:rsidR="00B10828" w:rsidRPr="00DC3B24">
        <w:rPr>
          <w:rFonts w:asciiTheme="minorHAnsi" w:hAnsiTheme="minorHAnsi" w:cstheme="minorHAnsi"/>
        </w:rPr>
        <w:t xml:space="preserve">arousal. </w:t>
      </w:r>
      <w:r w:rsidR="002A4D4D">
        <w:rPr>
          <w:rFonts w:asciiTheme="minorHAnsi" w:hAnsiTheme="minorHAnsi" w:cstheme="minorHAnsi"/>
        </w:rPr>
        <w:t>Compared to</w:t>
      </w:r>
      <w:r w:rsidR="005D76DA">
        <w:rPr>
          <w:rFonts w:asciiTheme="minorHAnsi" w:hAnsiTheme="minorHAnsi" w:cstheme="minorHAnsi"/>
        </w:rPr>
        <w:t xml:space="preserve"> the CRS-R,</w:t>
      </w:r>
      <w:r w:rsidR="00376352">
        <w:rPr>
          <w:rFonts w:asciiTheme="minorHAnsi" w:hAnsiTheme="minorHAnsi" w:cstheme="minorHAnsi"/>
        </w:rPr>
        <w:t xml:space="preserve"> </w:t>
      </w:r>
      <w:r w:rsidR="002A4D4D">
        <w:rPr>
          <w:rFonts w:asciiTheme="minorHAnsi" w:hAnsiTheme="minorHAnsi" w:cstheme="minorHAnsi"/>
        </w:rPr>
        <w:t>less</w:t>
      </w:r>
      <w:r w:rsidR="00376352">
        <w:rPr>
          <w:rFonts w:asciiTheme="minorHAnsi" w:hAnsiTheme="minorHAnsi" w:cstheme="minorHAnsi"/>
        </w:rPr>
        <w:t xml:space="preserve"> training is required for the examiners and</w:t>
      </w:r>
      <w:r w:rsidR="005D76DA">
        <w:rPr>
          <w:rFonts w:asciiTheme="minorHAnsi" w:hAnsiTheme="minorHAnsi" w:cstheme="minorHAnsi"/>
        </w:rPr>
        <w:t xml:space="preserve"> t</w:t>
      </w:r>
      <w:r w:rsidR="005D76DA" w:rsidRPr="00DC3B24">
        <w:rPr>
          <w:rFonts w:asciiTheme="minorHAnsi" w:hAnsiTheme="minorHAnsi" w:cstheme="minorHAnsi"/>
        </w:rPr>
        <w:t xml:space="preserve">he </w:t>
      </w:r>
      <w:r w:rsidR="005D76DA">
        <w:rPr>
          <w:rFonts w:asciiTheme="minorHAnsi" w:hAnsiTheme="minorHAnsi" w:cstheme="minorHAnsi"/>
        </w:rPr>
        <w:t>resulting score</w:t>
      </w:r>
      <w:r w:rsidR="000923C0">
        <w:rPr>
          <w:rFonts w:asciiTheme="minorHAnsi" w:hAnsiTheme="minorHAnsi" w:cstheme="minorHAnsi"/>
        </w:rPr>
        <w:t xml:space="preserve"> is directly related</w:t>
      </w:r>
      <w:r w:rsidR="005D76DA">
        <w:rPr>
          <w:rFonts w:asciiTheme="minorHAnsi" w:hAnsiTheme="minorHAnsi" w:cstheme="minorHAnsi"/>
        </w:rPr>
        <w:t xml:space="preserve"> </w:t>
      </w:r>
      <w:r w:rsidR="000923C0">
        <w:rPr>
          <w:rFonts w:asciiTheme="minorHAnsi" w:hAnsiTheme="minorHAnsi" w:cstheme="minorHAnsi"/>
        </w:rPr>
        <w:t>to a level of consciousness</w:t>
      </w:r>
      <w:r w:rsidR="005D76DA">
        <w:rPr>
          <w:rFonts w:asciiTheme="minorHAnsi" w:hAnsiTheme="minorHAnsi" w:cstheme="minorHAnsi"/>
        </w:rPr>
        <w:t xml:space="preserve">, ranging from </w:t>
      </w:r>
      <w:r w:rsidR="00376352">
        <w:rPr>
          <w:rFonts w:asciiTheme="minorHAnsi" w:hAnsiTheme="minorHAnsi" w:cstheme="minorHAnsi"/>
        </w:rPr>
        <w:t>EMCS</w:t>
      </w:r>
      <w:r w:rsidR="00701208">
        <w:rPr>
          <w:rFonts w:asciiTheme="minorHAnsi" w:hAnsiTheme="minorHAnsi" w:cstheme="minorHAnsi"/>
        </w:rPr>
        <w:t xml:space="preserve"> </w:t>
      </w:r>
      <w:r w:rsidR="00376352">
        <w:rPr>
          <w:rFonts w:asciiTheme="minorHAnsi" w:hAnsiTheme="minorHAnsi" w:cstheme="minorHAnsi"/>
        </w:rPr>
        <w:t>(8), MCS+ (6-7), MCS- (2-5), UWS (1)</w:t>
      </w:r>
      <w:r w:rsidR="00602633">
        <w:rPr>
          <w:rFonts w:asciiTheme="minorHAnsi" w:hAnsiTheme="minorHAnsi" w:cstheme="minorHAnsi"/>
        </w:rPr>
        <w:t>,</w:t>
      </w:r>
      <w:r w:rsidR="00376352">
        <w:rPr>
          <w:rFonts w:asciiTheme="minorHAnsi" w:hAnsiTheme="minorHAnsi" w:cstheme="minorHAnsi"/>
        </w:rPr>
        <w:t xml:space="preserve"> to </w:t>
      </w:r>
      <w:r w:rsidR="005D76DA">
        <w:rPr>
          <w:rFonts w:asciiTheme="minorHAnsi" w:hAnsiTheme="minorHAnsi" w:cstheme="minorHAnsi"/>
        </w:rPr>
        <w:t>coma (0)</w:t>
      </w:r>
      <w:r w:rsidR="00B10828" w:rsidRPr="00DC3B24">
        <w:rPr>
          <w:rFonts w:asciiTheme="minorHAnsi" w:hAnsiTheme="minorHAnsi" w:cstheme="minorHAnsi"/>
        </w:rPr>
        <w:t xml:space="preserve">. The items were </w:t>
      </w:r>
      <w:r w:rsidR="00602633">
        <w:rPr>
          <w:rFonts w:asciiTheme="minorHAnsi" w:hAnsiTheme="minorHAnsi" w:cstheme="minorHAnsi"/>
        </w:rPr>
        <w:t>selected</w:t>
      </w:r>
      <w:r w:rsidR="00B10828" w:rsidRPr="00DC3B24">
        <w:rPr>
          <w:rFonts w:asciiTheme="minorHAnsi" w:hAnsiTheme="minorHAnsi" w:cstheme="minorHAnsi"/>
        </w:rPr>
        <w:t xml:space="preserve"> either because they were the most frequently observed in </w:t>
      </w:r>
      <w:r w:rsidR="006E7299">
        <w:rPr>
          <w:rFonts w:asciiTheme="minorHAnsi" w:hAnsiTheme="minorHAnsi" w:cstheme="minorHAnsi"/>
        </w:rPr>
        <w:t xml:space="preserve">the CRS-R among </w:t>
      </w:r>
      <w:r w:rsidR="00B10828" w:rsidRPr="00DC3B24">
        <w:rPr>
          <w:rFonts w:asciiTheme="minorHAnsi" w:hAnsiTheme="minorHAnsi" w:cstheme="minorHAnsi"/>
        </w:rPr>
        <w:t xml:space="preserve">MCS </w:t>
      </w:r>
      <w:r w:rsidR="006E7299">
        <w:rPr>
          <w:rFonts w:asciiTheme="minorHAnsi" w:hAnsiTheme="minorHAnsi" w:cstheme="minorHAnsi"/>
        </w:rPr>
        <w:t>patients</w:t>
      </w:r>
      <w:r w:rsidR="00562497" w:rsidRPr="00DC3B24">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{"citationItems":[{"id":"ITEM-1","itemData":{"DOI":"10.1080/09602011.2017.1310656","ISBN":"1464-0694","ISSN":"14640694","PMID":"28399715","abstract":"Different behavioural signs of consciousness can distinguish patients with an unresponsive wakefulness syndrome from patients in minimally conscious state (MCS). The Coma Recovery Scale-Revised (CRS-R) is the most sensitive scale to differentiate the different altered states of consciousness and eleven items detect the MCS. The aim of this study is to document the prevalence of these items. We analysed behavioural assessments of 282 patients diagnosed in MCS based on the CRS-R. Results showed that some items are particularly frequent among patients in MCS, namely fixation, visual pursuit, and reproducible movement to command, which were observed in more than 50% of patients. These responses were also the most probably observed items when the patients only showed one sign of consciousness. On the other hand, some items were rarely or never observed alone, e.g., object localisation (reaching), object manipulation, intelligible verbalisation, and object recognition. The results also showed that limiting the CRS-R assessment to the five most frequently observed items (i.e., fixation, visual pursuit, reproducible movement to command, automatic motor response and localisation to noxious stimulation) detected 99% of the patients in MCS. If clinicians have only limited time to assess patients with disorders of consciousness, we suggest to evaluate at least these five items of the CRS-R.","author":[{"dropping-particle":"","family":"Wannez","given":"Sarah","non-dropping-particle":"","parse-names":false,"suffix":""},{"dropping-particle":"","family":"Gosseries","given":"Olivia","non-dropping-particle":"","parse-names":false,"suffix":""},{"dropping-particle":"","family":"Azzolini","given":"Deborah","non-dropping-particle":"","parse-names":false,"suffix":""},{"dropping-particle":"","family":"Martial","given":"Charlotte","non-dropping-particle":"","parse-names":false,"suffix":""},{"dropping-particle":"","family":"Cassol","given":"Helena","non-dropping-particle":"","parse-names":false,"suffix":""},{"dropping-particle":"","family":"Aubinet","given":"Charlène","non-dropping-particle":"","parse-names":false,"suffix":""},{"dropping-particle":"","family":"Annen","given":"Jitka","non-dropping-particle":"","parse-names":false,"suffix":""},{"dropping-particle":"","family":"Martens","given":"Géraldine","non-dropping-particle":"","parse-names":false,"suffix":""},{"dropping-particle":"","family":"Bodart","given":"Olivier","non-dropping-particle":"","parse-names":false,"suffix":""},{"dropping-particle":"","family":"Heine","given":"Lizette","non-dropping-particle":"","parse-names":false,"suffix":""},{"dropping-particle":"","family":"Charland-Verville","given":"Vanessa","non-dropping-particle":"","parse-names":false,"suffix":""},{"dropping-particle":"","family":"Thibaut","given":"Aurore","non-dropping-particle":"","parse-names":false,"suffix":""},{"dropping-particle":"","family":"Chatelle","given":"Camille","non-dropping-particle":"","parse-names":false,"suffix":""},{"dropping-particle":"","family":"Vanhaudenhuyse","given":"Audrey","non-dropping-particle":"","parse-names":false,"suffix":""},{"dropping-particle":"","family":"Demertzi","given":"Athena","non-dropping-particle":"","parse-names":false,"suffix":""},{"dropping-particle":"","family":"Schnakers","given":"Caroline","non-dropping-particle":"","parse-names":false,"suffix":""},{"dropping-particle":"","family":"Donneau","given":"Anne Françoise","non-dropping-particle":"","parse-names":false,"suffix":""},{"dropping-particle":"","family":"Laureys","given":"Steven","non-dropping-particle":"","parse-names":false,"suffix":""}],"container-title":"Neuropsychological Rehabilitation","id":"ITEM-1","issued":{"date-parts":[["2017"]]},"page":"1-10","title":"Prevalence of coma-recovery scale-revised signs of consciousness in patients in minimally conscious state","type":"article-journal","volume":"2011"},"uris":["http://www.mendeley.com/documents/?uuid=f66173c5-d09c-4a33-b9e1-4f47f6e45ab7"]}],"mendeley":{"formattedCitation":"&lt;sup&gt;23&lt;/sup&gt;","plainTextFormattedCitation":"23","previouslyFormattedCitation":"&lt;sup&gt;23&lt;/sup&gt;"},"properties":{"noteIndex":0},"schema":"https://github.com/citation-style-language/schema/raw/master/csl-citation.json"}</w:instrText>
      </w:r>
      <w:r w:rsidR="00562497" w:rsidRPr="00DC3B24">
        <w:rPr>
          <w:rFonts w:asciiTheme="minorHAnsi" w:hAnsiTheme="minorHAnsi" w:cstheme="minorHAnsi"/>
        </w:rPr>
        <w:fldChar w:fldCharType="separate"/>
      </w:r>
      <w:r w:rsidR="00030BA0" w:rsidRPr="00030BA0">
        <w:rPr>
          <w:rFonts w:asciiTheme="minorHAnsi" w:hAnsiTheme="minorHAnsi" w:cstheme="minorHAnsi"/>
          <w:noProof/>
          <w:vertAlign w:val="superscript"/>
        </w:rPr>
        <w:t>23</w:t>
      </w:r>
      <w:r w:rsidR="00562497" w:rsidRPr="00DC3B24">
        <w:rPr>
          <w:rFonts w:asciiTheme="minorHAnsi" w:hAnsiTheme="minorHAnsi" w:cstheme="minorHAnsi"/>
        </w:rPr>
        <w:fldChar w:fldCharType="end"/>
      </w:r>
      <w:r w:rsidR="00B10828" w:rsidRPr="00DC3B24">
        <w:rPr>
          <w:rFonts w:asciiTheme="minorHAnsi" w:hAnsiTheme="minorHAnsi" w:cstheme="minorHAnsi"/>
        </w:rPr>
        <w:t xml:space="preserve"> or due to their importance for the diagnosis of EMCS (i.e., </w:t>
      </w:r>
      <w:r w:rsidR="006E7299">
        <w:rPr>
          <w:rFonts w:asciiTheme="minorHAnsi" w:hAnsiTheme="minorHAnsi" w:cstheme="minorHAnsi"/>
        </w:rPr>
        <w:t xml:space="preserve">functional </w:t>
      </w:r>
      <w:r w:rsidR="00B10828" w:rsidRPr="00DC3B24">
        <w:rPr>
          <w:rFonts w:asciiTheme="minorHAnsi" w:hAnsiTheme="minorHAnsi" w:cstheme="minorHAnsi"/>
        </w:rPr>
        <w:t>communication)</w:t>
      </w:r>
      <w:r w:rsidR="00562497" w:rsidRPr="00DC3B24">
        <w:rPr>
          <w:rFonts w:asciiTheme="minorHAnsi" w:hAnsiTheme="minorHAnsi" w:cstheme="minorHAnsi"/>
        </w:rPr>
        <w:fldChar w:fldCharType="begin" w:fldLock="1"/>
      </w:r>
      <w:r w:rsidR="00C20BBD">
        <w:rPr>
          <w:rFonts w:asciiTheme="minorHAnsi" w:hAnsiTheme="minorHAnsi" w:cstheme="minorHAnsi"/>
        </w:rPr>
        <w:instrText>ADDIN CSL_CITATION {"citationItems":[{"id":"ITEM-1","itemData":{"DOI":"10.1016/j.apmr.2004.02.033","ISBN":"0003-9993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journal","volume":"85"},"uris":["http://www.mendeley.com/documents/?uuid=85c73c74-84d6-442d-b986-10a369c31312"]}],"mendeley":{"formattedCitation":"&lt;sup&gt;16&lt;/sup&gt;","plainTextFormattedCitation":"16","previouslyFormattedCitation":"&lt;sup&gt;16&lt;/sup&gt;"},"properties":{"noteIndex":0},"schema":"https://github.com/citation-style-language/schema/raw/master/csl-citation.json"}</w:instrText>
      </w:r>
      <w:r w:rsidR="00562497" w:rsidRPr="00DC3B24">
        <w:rPr>
          <w:rFonts w:asciiTheme="minorHAnsi" w:hAnsiTheme="minorHAnsi" w:cstheme="minorHAnsi"/>
        </w:rPr>
        <w:fldChar w:fldCharType="separate"/>
      </w:r>
      <w:r w:rsidR="00030BA0" w:rsidRPr="00030BA0">
        <w:rPr>
          <w:rFonts w:asciiTheme="minorHAnsi" w:hAnsiTheme="minorHAnsi" w:cstheme="minorHAnsi"/>
          <w:noProof/>
          <w:vertAlign w:val="superscript"/>
        </w:rPr>
        <w:t>16</w:t>
      </w:r>
      <w:r w:rsidR="00562497" w:rsidRPr="00DC3B24">
        <w:rPr>
          <w:rFonts w:asciiTheme="minorHAnsi" w:hAnsiTheme="minorHAnsi" w:cstheme="minorHAnsi"/>
        </w:rPr>
        <w:fldChar w:fldCharType="end"/>
      </w:r>
      <w:r w:rsidR="005943FA">
        <w:rPr>
          <w:rFonts w:asciiTheme="minorHAnsi" w:hAnsiTheme="minorHAnsi" w:cstheme="minorHAnsi"/>
        </w:rPr>
        <w:t>.</w:t>
      </w:r>
      <w:r w:rsidR="00EF1EBE">
        <w:rPr>
          <w:rFonts w:asciiTheme="minorHAnsi" w:hAnsiTheme="minorHAnsi" w:cstheme="minorHAnsi"/>
        </w:rPr>
        <w:t xml:space="preserve"> These</w:t>
      </w:r>
      <w:r w:rsidR="00B430E2">
        <w:rPr>
          <w:rFonts w:asciiTheme="minorHAnsi" w:hAnsiTheme="minorHAnsi" w:cstheme="minorHAnsi"/>
        </w:rPr>
        <w:t xml:space="preserve"> administration guide</w:t>
      </w:r>
      <w:r w:rsidR="00EF1EBE">
        <w:rPr>
          <w:rFonts w:asciiTheme="minorHAnsi" w:hAnsiTheme="minorHAnsi" w:cstheme="minorHAnsi"/>
        </w:rPr>
        <w:t>lines aim</w:t>
      </w:r>
      <w:r w:rsidR="00B430E2">
        <w:rPr>
          <w:rFonts w:asciiTheme="minorHAnsi" w:hAnsiTheme="minorHAnsi" w:cstheme="minorHAnsi"/>
        </w:rPr>
        <w:t xml:space="preserve"> to provide visual </w:t>
      </w:r>
      <w:r w:rsidR="006819C0">
        <w:rPr>
          <w:rFonts w:asciiTheme="minorHAnsi" w:hAnsiTheme="minorHAnsi" w:cstheme="minorHAnsi"/>
        </w:rPr>
        <w:t xml:space="preserve">standardized </w:t>
      </w:r>
      <w:r w:rsidR="00A60432">
        <w:rPr>
          <w:rFonts w:asciiTheme="minorHAnsi" w:hAnsiTheme="minorHAnsi" w:cstheme="minorHAnsi"/>
        </w:rPr>
        <w:t>instructions</w:t>
      </w:r>
      <w:r w:rsidR="00B430E2">
        <w:rPr>
          <w:rFonts w:asciiTheme="minorHAnsi" w:hAnsiTheme="minorHAnsi" w:cstheme="minorHAnsi"/>
        </w:rPr>
        <w:t xml:space="preserve"> and hands-on </w:t>
      </w:r>
      <w:r w:rsidR="006819C0">
        <w:rPr>
          <w:rFonts w:asciiTheme="minorHAnsi" w:hAnsiTheme="minorHAnsi" w:cstheme="minorHAnsi"/>
        </w:rPr>
        <w:t>targeted advices</w:t>
      </w:r>
      <w:r w:rsidR="00B430E2">
        <w:rPr>
          <w:rFonts w:asciiTheme="minorHAnsi" w:hAnsiTheme="minorHAnsi" w:cstheme="minorHAnsi"/>
        </w:rPr>
        <w:t xml:space="preserve"> to properly admini</w:t>
      </w:r>
      <w:r w:rsidR="00EF1EBE">
        <w:rPr>
          <w:rFonts w:asciiTheme="minorHAnsi" w:hAnsiTheme="minorHAnsi" w:cstheme="minorHAnsi"/>
        </w:rPr>
        <w:t>ster and score each item of the</w:t>
      </w:r>
      <w:r w:rsidR="00B430E2">
        <w:rPr>
          <w:rFonts w:asciiTheme="minorHAnsi" w:hAnsiTheme="minorHAnsi" w:cstheme="minorHAnsi"/>
        </w:rPr>
        <w:t xml:space="preserve"> scale.</w:t>
      </w:r>
    </w:p>
    <w:p w14:paraId="1932856E" w14:textId="77777777" w:rsidR="000C21DC" w:rsidRDefault="000C21DC" w:rsidP="004E260C">
      <w:pPr>
        <w:rPr>
          <w:rFonts w:asciiTheme="minorHAnsi" w:hAnsiTheme="minorHAnsi" w:cstheme="minorHAnsi"/>
          <w:b/>
        </w:rPr>
      </w:pPr>
    </w:p>
    <w:p w14:paraId="769A3D51" w14:textId="0BBF6CB3" w:rsidR="0073624B" w:rsidRDefault="006305D7" w:rsidP="004E260C">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BCD8C73" w14:textId="0D1BE4FB" w:rsidR="0073624B" w:rsidRPr="0073624B" w:rsidRDefault="0073624B" w:rsidP="004E260C">
      <w:pPr>
        <w:rPr>
          <w:rFonts w:asciiTheme="minorHAnsi" w:hAnsiTheme="minorHAnsi" w:cstheme="minorHAnsi"/>
        </w:rPr>
      </w:pPr>
      <w:r w:rsidRPr="0073624B">
        <w:rPr>
          <w:rFonts w:asciiTheme="minorHAnsi" w:hAnsiTheme="minorHAnsi" w:cstheme="minorHAnsi"/>
        </w:rPr>
        <w:t xml:space="preserve">The following protocol and its validation study have been approved by the Ethics Committee of the University and </w:t>
      </w:r>
      <w:r>
        <w:rPr>
          <w:rFonts w:asciiTheme="minorHAnsi" w:hAnsiTheme="minorHAnsi" w:cstheme="minorHAnsi"/>
        </w:rPr>
        <w:t xml:space="preserve">University </w:t>
      </w:r>
      <w:r w:rsidRPr="0073624B">
        <w:rPr>
          <w:rFonts w:asciiTheme="minorHAnsi" w:hAnsiTheme="minorHAnsi" w:cstheme="minorHAnsi"/>
        </w:rPr>
        <w:t>Hospital of Liège (reference 2017-297) and comply with the institution’s guidelines on human research. All subjects (or their legal surrogates) who contributed to the elaboration and validation of the scale gave their written informed consent to participate. All personal data were processed according to the General Data Protection Regulation.</w:t>
      </w:r>
    </w:p>
    <w:p w14:paraId="3E88071D" w14:textId="77777777" w:rsidR="00A26528" w:rsidRDefault="00A26528" w:rsidP="004E260C">
      <w:pPr>
        <w:rPr>
          <w:rFonts w:asciiTheme="minorHAnsi" w:hAnsiTheme="minorHAnsi" w:cstheme="minorHAnsi"/>
          <w:color w:val="808080" w:themeColor="background1" w:themeShade="80"/>
        </w:rPr>
      </w:pPr>
    </w:p>
    <w:p w14:paraId="0D985608" w14:textId="2D7DDB6C" w:rsidR="0073624B" w:rsidRPr="00A26528" w:rsidRDefault="0073624B" w:rsidP="004E260C">
      <w:pPr>
        <w:rPr>
          <w:rFonts w:asciiTheme="minorHAnsi" w:hAnsiTheme="minorHAnsi" w:cstheme="minorHAnsi"/>
        </w:rPr>
      </w:pPr>
      <w:r w:rsidRPr="00A26528">
        <w:rPr>
          <w:rFonts w:asciiTheme="minorHAnsi" w:hAnsiTheme="minorHAnsi" w:cstheme="minorHAnsi"/>
        </w:rPr>
        <w:t xml:space="preserve">This scale has been developed with the aim to provide a comprehensive diagnostic assessment tool that would allow the examination of a large spectrum of patients with varying levels of consciousness. Like the CRS-R on which it is based, the SECONDs does not require specific inclusion or exclusion criteria to be administered. However, it has been validated in a population of patients with prolonged </w:t>
      </w:r>
      <w:proofErr w:type="spellStart"/>
      <w:r w:rsidRPr="00A26528">
        <w:rPr>
          <w:rFonts w:asciiTheme="minorHAnsi" w:hAnsiTheme="minorHAnsi" w:cstheme="minorHAnsi"/>
        </w:rPr>
        <w:t>DoC</w:t>
      </w:r>
      <w:proofErr w:type="spellEnd"/>
      <w:r w:rsidRPr="00A26528">
        <w:rPr>
          <w:rFonts w:asciiTheme="minorHAnsi" w:hAnsiTheme="minorHAnsi" w:cstheme="minorHAnsi"/>
        </w:rPr>
        <w:t>, with predefined inclusion and exclusion criteria</w:t>
      </w:r>
      <w:r w:rsidR="00A26528">
        <w:rPr>
          <w:rFonts w:asciiTheme="minorHAnsi" w:hAnsiTheme="minorHAnsi" w:cstheme="minorHAnsi"/>
        </w:rPr>
        <w:t xml:space="preserve"> (see </w:t>
      </w:r>
      <w:r w:rsidR="00A26528">
        <w:rPr>
          <w:rFonts w:asciiTheme="minorHAnsi" w:hAnsiTheme="minorHAnsi" w:cstheme="minorHAnsi"/>
          <w:b/>
          <w:bCs/>
        </w:rPr>
        <w:t>R</w:t>
      </w:r>
      <w:r w:rsidR="004943CD">
        <w:rPr>
          <w:rFonts w:asciiTheme="minorHAnsi" w:hAnsiTheme="minorHAnsi" w:cstheme="minorHAnsi"/>
          <w:b/>
          <w:bCs/>
        </w:rPr>
        <w:t>epresentative R</w:t>
      </w:r>
      <w:r w:rsidR="00A26528">
        <w:rPr>
          <w:rFonts w:asciiTheme="minorHAnsi" w:hAnsiTheme="minorHAnsi" w:cstheme="minorHAnsi"/>
          <w:b/>
          <w:bCs/>
        </w:rPr>
        <w:t>esults</w:t>
      </w:r>
      <w:r w:rsidR="00A26528">
        <w:rPr>
          <w:rFonts w:asciiTheme="minorHAnsi" w:hAnsiTheme="minorHAnsi" w:cstheme="minorHAnsi"/>
        </w:rPr>
        <w:t>)</w:t>
      </w:r>
      <w:r w:rsidRPr="00A26528">
        <w:rPr>
          <w:rFonts w:asciiTheme="minorHAnsi" w:hAnsiTheme="minorHAnsi" w:cstheme="minorHAnsi"/>
        </w:rPr>
        <w:t>.</w:t>
      </w:r>
    </w:p>
    <w:p w14:paraId="6620480C" w14:textId="77777777" w:rsidR="0073624B" w:rsidRDefault="0073624B" w:rsidP="004E260C">
      <w:pPr>
        <w:rPr>
          <w:rFonts w:asciiTheme="minorHAnsi" w:hAnsiTheme="minorHAnsi" w:cstheme="minorHAnsi"/>
        </w:rPr>
      </w:pPr>
    </w:p>
    <w:p w14:paraId="42359DF5" w14:textId="593BCC7A" w:rsidR="00DC3B24" w:rsidRPr="00A26528" w:rsidRDefault="00DC3B24" w:rsidP="004E260C">
      <w:pPr>
        <w:pStyle w:val="ListParagraph"/>
        <w:numPr>
          <w:ilvl w:val="0"/>
          <w:numId w:val="36"/>
        </w:numPr>
        <w:ind w:left="0" w:firstLine="0"/>
        <w:rPr>
          <w:rStyle w:val="LineNumber"/>
          <w:b/>
          <w:bCs/>
        </w:rPr>
      </w:pPr>
      <w:r w:rsidRPr="00A26528">
        <w:rPr>
          <w:rStyle w:val="LineNumber"/>
          <w:b/>
          <w:bCs/>
        </w:rPr>
        <w:t xml:space="preserve">The Simplified Evaluation of </w:t>
      </w:r>
      <w:proofErr w:type="spellStart"/>
      <w:r w:rsidRPr="00A26528">
        <w:rPr>
          <w:rStyle w:val="LineNumber"/>
          <w:b/>
          <w:bCs/>
        </w:rPr>
        <w:t>CONsciousness</w:t>
      </w:r>
      <w:proofErr w:type="spellEnd"/>
      <w:r w:rsidRPr="00A26528">
        <w:rPr>
          <w:rStyle w:val="LineNumber"/>
          <w:b/>
          <w:bCs/>
        </w:rPr>
        <w:t xml:space="preserve"> Disorders (SECONDs)</w:t>
      </w:r>
    </w:p>
    <w:p w14:paraId="1DF9A768" w14:textId="77777777" w:rsidR="00AF5FB7" w:rsidRDefault="00AF5FB7" w:rsidP="004E260C">
      <w:pPr>
        <w:rPr>
          <w:rFonts w:asciiTheme="minorHAnsi" w:hAnsiTheme="minorHAnsi" w:cstheme="minorHAnsi"/>
        </w:rPr>
      </w:pPr>
    </w:p>
    <w:p w14:paraId="6D7478D3" w14:textId="77777777" w:rsidR="00A26528" w:rsidRPr="00A26528" w:rsidRDefault="00B45128" w:rsidP="004E260C">
      <w:pPr>
        <w:pStyle w:val="NormalWeb"/>
        <w:numPr>
          <w:ilvl w:val="1"/>
          <w:numId w:val="36"/>
        </w:numPr>
        <w:spacing w:before="0" w:beforeAutospacing="0" w:after="0" w:afterAutospacing="0"/>
        <w:ind w:left="0" w:firstLine="0"/>
        <w:rPr>
          <w:rFonts w:asciiTheme="minorHAnsi" w:hAnsiTheme="minorHAnsi" w:cstheme="minorHAnsi"/>
        </w:rPr>
      </w:pPr>
      <w:r w:rsidRPr="00DF5320">
        <w:rPr>
          <w:rFonts w:asciiTheme="minorHAnsi" w:hAnsiTheme="minorHAnsi" w:cstheme="minorHAnsi"/>
          <w:highlight w:val="yellow"/>
        </w:rPr>
        <w:t xml:space="preserve">Before </w:t>
      </w:r>
      <w:r w:rsidR="00934B77" w:rsidRPr="00DF5320">
        <w:rPr>
          <w:rFonts w:asciiTheme="minorHAnsi" w:hAnsiTheme="minorHAnsi" w:cstheme="minorHAnsi"/>
          <w:highlight w:val="yellow"/>
        </w:rPr>
        <w:t xml:space="preserve">starting </w:t>
      </w:r>
      <w:r w:rsidRPr="00DF5320">
        <w:rPr>
          <w:rFonts w:asciiTheme="minorHAnsi" w:hAnsiTheme="minorHAnsi" w:cstheme="minorHAnsi"/>
          <w:highlight w:val="yellow"/>
        </w:rPr>
        <w:t xml:space="preserve">the behavioral examination, </w:t>
      </w:r>
      <w:r w:rsidR="00A26528">
        <w:rPr>
          <w:rFonts w:asciiTheme="minorHAnsi" w:hAnsiTheme="minorHAnsi" w:cstheme="minorHAnsi"/>
          <w:highlight w:val="yellow"/>
        </w:rPr>
        <w:t xml:space="preserve">adjust </w:t>
      </w:r>
      <w:r w:rsidRPr="00DF5320">
        <w:rPr>
          <w:rFonts w:asciiTheme="minorHAnsi" w:hAnsiTheme="minorHAnsi" w:cstheme="minorHAnsi"/>
          <w:highlight w:val="yellow"/>
        </w:rPr>
        <w:t xml:space="preserve">the lighting of the room to be </w:t>
      </w:r>
      <w:r w:rsidR="000E2FF6" w:rsidRPr="00DF5320">
        <w:rPr>
          <w:rFonts w:asciiTheme="minorHAnsi" w:hAnsiTheme="minorHAnsi" w:cstheme="minorHAnsi"/>
          <w:highlight w:val="yellow"/>
        </w:rPr>
        <w:t>adequate to perform the exam</w:t>
      </w:r>
      <w:r w:rsidR="00A26528">
        <w:rPr>
          <w:rFonts w:asciiTheme="minorHAnsi" w:hAnsiTheme="minorHAnsi" w:cstheme="minorHAnsi"/>
          <w:highlight w:val="yellow"/>
        </w:rPr>
        <w:t xml:space="preserve"> and instruct </w:t>
      </w:r>
      <w:r w:rsidRPr="00DF5320">
        <w:rPr>
          <w:rFonts w:asciiTheme="minorHAnsi" w:hAnsiTheme="minorHAnsi" w:cstheme="minorHAnsi"/>
          <w:highlight w:val="yellow"/>
        </w:rPr>
        <w:t>the patient</w:t>
      </w:r>
      <w:r w:rsidR="00A26528">
        <w:rPr>
          <w:rFonts w:asciiTheme="minorHAnsi" w:hAnsiTheme="minorHAnsi" w:cstheme="minorHAnsi"/>
          <w:highlight w:val="yellow"/>
        </w:rPr>
        <w:t xml:space="preserve"> to sit</w:t>
      </w:r>
      <w:r w:rsidRPr="00DF5320">
        <w:rPr>
          <w:rFonts w:asciiTheme="minorHAnsi" w:hAnsiTheme="minorHAnsi" w:cstheme="minorHAnsi"/>
          <w:highlight w:val="yellow"/>
        </w:rPr>
        <w:t xml:space="preserve"> comfortably </w:t>
      </w:r>
      <w:r w:rsidR="00A26528">
        <w:rPr>
          <w:rFonts w:asciiTheme="minorHAnsi" w:hAnsiTheme="minorHAnsi" w:cstheme="minorHAnsi"/>
          <w:highlight w:val="yellow"/>
        </w:rPr>
        <w:t>with</w:t>
      </w:r>
      <w:r w:rsidRPr="00DF5320">
        <w:rPr>
          <w:rFonts w:asciiTheme="minorHAnsi" w:hAnsiTheme="minorHAnsi" w:cstheme="minorHAnsi"/>
          <w:highlight w:val="yellow"/>
        </w:rPr>
        <w:t xml:space="preserve"> </w:t>
      </w:r>
      <w:r w:rsidR="00DD3C53" w:rsidRPr="00DF5320">
        <w:rPr>
          <w:rFonts w:asciiTheme="minorHAnsi" w:hAnsiTheme="minorHAnsi" w:cstheme="minorHAnsi"/>
          <w:highlight w:val="yellow"/>
        </w:rPr>
        <w:t>the</w:t>
      </w:r>
      <w:r w:rsidRPr="00DF5320">
        <w:rPr>
          <w:rFonts w:asciiTheme="minorHAnsi" w:hAnsiTheme="minorHAnsi" w:cstheme="minorHAnsi"/>
          <w:highlight w:val="yellow"/>
        </w:rPr>
        <w:t xml:space="preserve"> four limbs </w:t>
      </w:r>
      <w:r w:rsidR="00DD3C53" w:rsidRPr="00DF5320">
        <w:rPr>
          <w:rFonts w:asciiTheme="minorHAnsi" w:hAnsiTheme="minorHAnsi" w:cstheme="minorHAnsi"/>
          <w:highlight w:val="yellow"/>
        </w:rPr>
        <w:t xml:space="preserve">exposed </w:t>
      </w:r>
      <w:r w:rsidRPr="00DF5320">
        <w:rPr>
          <w:rFonts w:asciiTheme="minorHAnsi" w:hAnsiTheme="minorHAnsi" w:cstheme="minorHAnsi"/>
          <w:highlight w:val="yellow"/>
        </w:rPr>
        <w:t xml:space="preserve">and the head </w:t>
      </w:r>
      <w:r w:rsidR="003E7741" w:rsidRPr="00DF5320">
        <w:rPr>
          <w:rFonts w:asciiTheme="minorHAnsi" w:hAnsiTheme="minorHAnsi" w:cstheme="minorHAnsi"/>
          <w:highlight w:val="yellow"/>
        </w:rPr>
        <w:t xml:space="preserve">positioned </w:t>
      </w:r>
      <w:r w:rsidRPr="00DF5320">
        <w:rPr>
          <w:rFonts w:asciiTheme="minorHAnsi" w:hAnsiTheme="minorHAnsi" w:cstheme="minorHAnsi"/>
          <w:highlight w:val="yellow"/>
        </w:rPr>
        <w:t>as straight as possible</w:t>
      </w:r>
      <w:r w:rsidR="0001694E" w:rsidRPr="00DF5320">
        <w:rPr>
          <w:rFonts w:asciiTheme="minorHAnsi" w:hAnsiTheme="minorHAnsi" w:cstheme="minorHAnsi"/>
          <w:highlight w:val="yellow"/>
        </w:rPr>
        <w:t xml:space="preserve">. </w:t>
      </w:r>
    </w:p>
    <w:p w14:paraId="6E0C97D0" w14:textId="77777777" w:rsidR="00A26528" w:rsidRPr="00A26528" w:rsidRDefault="00A26528" w:rsidP="004E260C">
      <w:pPr>
        <w:pStyle w:val="NormalWeb"/>
        <w:spacing w:before="0" w:beforeAutospacing="0" w:after="0" w:afterAutospacing="0"/>
        <w:rPr>
          <w:rFonts w:asciiTheme="minorHAnsi" w:hAnsiTheme="minorHAnsi" w:cstheme="minorHAnsi"/>
        </w:rPr>
      </w:pPr>
    </w:p>
    <w:p w14:paraId="21478C87" w14:textId="77777777" w:rsidR="00A26528" w:rsidRPr="00A26528" w:rsidRDefault="00A26528" w:rsidP="004E260C">
      <w:pPr>
        <w:pStyle w:val="NormalWeb"/>
        <w:numPr>
          <w:ilvl w:val="1"/>
          <w:numId w:val="36"/>
        </w:numPr>
        <w:spacing w:before="0" w:beforeAutospacing="0" w:after="0" w:afterAutospacing="0"/>
        <w:ind w:left="0" w:firstLine="0"/>
        <w:rPr>
          <w:rFonts w:asciiTheme="minorHAnsi" w:hAnsiTheme="minorHAnsi" w:cstheme="minorHAnsi"/>
        </w:rPr>
      </w:pPr>
      <w:r>
        <w:rPr>
          <w:rFonts w:asciiTheme="minorHAnsi" w:hAnsiTheme="minorHAnsi" w:cstheme="minorHAnsi"/>
          <w:highlight w:val="yellow"/>
        </w:rPr>
        <w:t xml:space="preserve">Turn off any </w:t>
      </w:r>
      <w:r w:rsidR="00B45128" w:rsidRPr="00DF5320">
        <w:rPr>
          <w:rFonts w:asciiTheme="minorHAnsi" w:hAnsiTheme="minorHAnsi" w:cstheme="minorHAnsi"/>
          <w:highlight w:val="yellow"/>
        </w:rPr>
        <w:t>TV, radio</w:t>
      </w:r>
      <w:r>
        <w:rPr>
          <w:rFonts w:asciiTheme="minorHAnsi" w:hAnsiTheme="minorHAnsi" w:cstheme="minorHAnsi"/>
          <w:highlight w:val="yellow"/>
        </w:rPr>
        <w:t xml:space="preserve">, </w:t>
      </w:r>
      <w:r w:rsidR="00B45128" w:rsidRPr="00DF5320">
        <w:rPr>
          <w:rFonts w:asciiTheme="minorHAnsi" w:hAnsiTheme="minorHAnsi" w:cstheme="minorHAnsi"/>
          <w:highlight w:val="yellow"/>
        </w:rPr>
        <w:t xml:space="preserve">or other potentially distracting stimuli. </w:t>
      </w:r>
    </w:p>
    <w:p w14:paraId="74544528" w14:textId="77777777" w:rsidR="00A26528" w:rsidRDefault="00A26528" w:rsidP="004E260C">
      <w:pPr>
        <w:pStyle w:val="ListParagraph"/>
        <w:ind w:left="0"/>
        <w:rPr>
          <w:rFonts w:asciiTheme="minorHAnsi" w:hAnsiTheme="minorHAnsi" w:cstheme="minorHAnsi"/>
          <w:highlight w:val="yellow"/>
        </w:rPr>
      </w:pPr>
    </w:p>
    <w:p w14:paraId="3F4C01BE" w14:textId="77777777" w:rsidR="00A26528" w:rsidRPr="00604C4C" w:rsidRDefault="00A26528" w:rsidP="004E260C">
      <w:pPr>
        <w:pStyle w:val="NormalWeb"/>
        <w:numPr>
          <w:ilvl w:val="1"/>
          <w:numId w:val="36"/>
        </w:numPr>
        <w:spacing w:before="0" w:beforeAutospacing="0" w:after="0" w:afterAutospacing="0"/>
        <w:ind w:left="0" w:firstLine="0"/>
        <w:rPr>
          <w:rFonts w:asciiTheme="minorHAnsi" w:hAnsiTheme="minorHAnsi" w:cstheme="minorHAnsi"/>
        </w:rPr>
      </w:pPr>
      <w:r w:rsidRPr="00604C4C">
        <w:rPr>
          <w:rFonts w:asciiTheme="minorHAnsi" w:hAnsiTheme="minorHAnsi" w:cstheme="minorHAnsi"/>
          <w:highlight w:val="yellow"/>
        </w:rPr>
        <w:t xml:space="preserve">Note any </w:t>
      </w:r>
      <w:r w:rsidR="007C2993" w:rsidRPr="00604C4C">
        <w:rPr>
          <w:rFonts w:asciiTheme="minorHAnsi" w:hAnsiTheme="minorHAnsi" w:cstheme="minorHAnsi"/>
          <w:highlight w:val="yellow"/>
        </w:rPr>
        <w:t xml:space="preserve">recent changes in medication </w:t>
      </w:r>
      <w:r w:rsidRPr="00604C4C">
        <w:rPr>
          <w:rFonts w:asciiTheme="minorHAnsi" w:hAnsiTheme="minorHAnsi" w:cstheme="minorHAnsi"/>
          <w:highlight w:val="yellow"/>
        </w:rPr>
        <w:t>in the patient’s current treatment regimen</w:t>
      </w:r>
      <w:r w:rsidR="007C2993" w:rsidRPr="00604C4C">
        <w:rPr>
          <w:rFonts w:asciiTheme="minorHAnsi" w:hAnsiTheme="minorHAnsi" w:cstheme="minorHAnsi"/>
          <w:highlight w:val="yellow"/>
        </w:rPr>
        <w:t>, with particular attention to sedative and psychoactive drugs</w:t>
      </w:r>
      <w:r w:rsidR="007C2993" w:rsidRPr="00604C4C">
        <w:rPr>
          <w:rFonts w:asciiTheme="minorHAnsi" w:hAnsiTheme="minorHAnsi" w:cstheme="minorHAnsi"/>
        </w:rPr>
        <w:t xml:space="preserve">. </w:t>
      </w:r>
    </w:p>
    <w:p w14:paraId="36C2E4F2" w14:textId="77777777" w:rsidR="00A26528" w:rsidRPr="00604C4C" w:rsidRDefault="00A26528" w:rsidP="004E260C">
      <w:pPr>
        <w:pStyle w:val="ListParagraph"/>
        <w:ind w:left="0"/>
        <w:rPr>
          <w:rFonts w:asciiTheme="minorHAnsi" w:hAnsiTheme="minorHAnsi" w:cstheme="minorHAnsi"/>
        </w:rPr>
      </w:pPr>
    </w:p>
    <w:p w14:paraId="0D980DBC" w14:textId="0E2831B2" w:rsidR="00DD5DF5" w:rsidRPr="00604C4C" w:rsidRDefault="00A26528" w:rsidP="004E260C">
      <w:pPr>
        <w:pStyle w:val="NormalWeb"/>
        <w:numPr>
          <w:ilvl w:val="1"/>
          <w:numId w:val="36"/>
        </w:numPr>
        <w:spacing w:before="0" w:beforeAutospacing="0" w:after="0" w:afterAutospacing="0"/>
        <w:ind w:left="0" w:firstLine="0"/>
        <w:rPr>
          <w:rFonts w:asciiTheme="minorHAnsi" w:hAnsiTheme="minorHAnsi" w:cstheme="minorHAnsi"/>
        </w:rPr>
      </w:pPr>
      <w:r w:rsidRPr="00604C4C">
        <w:rPr>
          <w:rFonts w:asciiTheme="minorHAnsi" w:hAnsiTheme="minorHAnsi" w:cstheme="minorHAnsi"/>
          <w:highlight w:val="yellow"/>
        </w:rPr>
        <w:t xml:space="preserve">Select a mirror of a </w:t>
      </w:r>
      <w:r w:rsidR="00DD1542" w:rsidRPr="00604C4C">
        <w:rPr>
          <w:rFonts w:asciiTheme="minorHAnsi" w:hAnsiTheme="minorHAnsi" w:cstheme="minorHAnsi"/>
          <w:highlight w:val="yellow"/>
        </w:rPr>
        <w:t>minimum recommended 10</w:t>
      </w:r>
      <w:r w:rsidR="002F1EA2" w:rsidRPr="00604C4C">
        <w:rPr>
          <w:rFonts w:asciiTheme="minorHAnsi" w:hAnsiTheme="minorHAnsi" w:cstheme="minorHAnsi"/>
          <w:highlight w:val="yellow"/>
        </w:rPr>
        <w:t xml:space="preserve"> </w:t>
      </w:r>
      <w:r w:rsidR="00DD1542" w:rsidRPr="00604C4C">
        <w:rPr>
          <w:rFonts w:asciiTheme="minorHAnsi" w:hAnsiTheme="minorHAnsi" w:cstheme="minorHAnsi"/>
          <w:highlight w:val="yellow"/>
        </w:rPr>
        <w:t>cm x 10</w:t>
      </w:r>
      <w:r w:rsidR="002F1EA2" w:rsidRPr="00604C4C">
        <w:rPr>
          <w:rFonts w:asciiTheme="minorHAnsi" w:hAnsiTheme="minorHAnsi" w:cstheme="minorHAnsi"/>
          <w:highlight w:val="yellow"/>
        </w:rPr>
        <w:t xml:space="preserve"> </w:t>
      </w:r>
      <w:r w:rsidR="00DD1542" w:rsidRPr="00604C4C">
        <w:rPr>
          <w:rFonts w:asciiTheme="minorHAnsi" w:hAnsiTheme="minorHAnsi" w:cstheme="minorHAnsi"/>
          <w:highlight w:val="yellow"/>
        </w:rPr>
        <w:t>cm</w:t>
      </w:r>
      <w:r w:rsidRPr="00604C4C">
        <w:rPr>
          <w:rFonts w:asciiTheme="minorHAnsi" w:hAnsiTheme="minorHAnsi" w:cstheme="minorHAnsi"/>
          <w:highlight w:val="yellow"/>
        </w:rPr>
        <w:t xml:space="preserve"> size</w:t>
      </w:r>
      <w:r w:rsidR="00DD1542" w:rsidRPr="00604C4C">
        <w:rPr>
          <w:rFonts w:asciiTheme="minorHAnsi" w:hAnsiTheme="minorHAnsi" w:cstheme="minorHAnsi"/>
          <w:highlight w:val="yellow"/>
        </w:rPr>
        <w:t xml:space="preserve"> </w:t>
      </w:r>
      <w:r w:rsidR="008C3DF4" w:rsidRPr="00604C4C">
        <w:rPr>
          <w:rFonts w:asciiTheme="minorHAnsi" w:hAnsiTheme="minorHAnsi" w:cstheme="minorHAnsi"/>
          <w:highlight w:val="yellow"/>
        </w:rPr>
        <w:t xml:space="preserve">for a square-shaped mirror </w:t>
      </w:r>
      <w:r w:rsidRPr="00604C4C">
        <w:rPr>
          <w:rFonts w:asciiTheme="minorHAnsi" w:hAnsiTheme="minorHAnsi" w:cstheme="minorHAnsi"/>
          <w:highlight w:val="yellow"/>
        </w:rPr>
        <w:t>or</w:t>
      </w:r>
      <w:r w:rsidR="00DD1542" w:rsidRPr="00604C4C">
        <w:rPr>
          <w:rFonts w:asciiTheme="minorHAnsi" w:hAnsiTheme="minorHAnsi" w:cstheme="minorHAnsi"/>
          <w:highlight w:val="yellow"/>
        </w:rPr>
        <w:t xml:space="preserve"> </w:t>
      </w:r>
      <w:r w:rsidRPr="00604C4C">
        <w:rPr>
          <w:rFonts w:asciiTheme="minorHAnsi" w:hAnsiTheme="minorHAnsi" w:cstheme="minorHAnsi"/>
          <w:highlight w:val="yellow"/>
        </w:rPr>
        <w:t xml:space="preserve">a </w:t>
      </w:r>
      <w:r w:rsidR="00DD1542" w:rsidRPr="00604C4C">
        <w:rPr>
          <w:rFonts w:asciiTheme="minorHAnsi" w:hAnsiTheme="minorHAnsi" w:cstheme="minorHAnsi"/>
          <w:highlight w:val="yellow"/>
        </w:rPr>
        <w:t>10</w:t>
      </w:r>
      <w:r w:rsidR="002F1EA2" w:rsidRPr="00604C4C">
        <w:rPr>
          <w:rFonts w:asciiTheme="minorHAnsi" w:hAnsiTheme="minorHAnsi" w:cstheme="minorHAnsi"/>
          <w:highlight w:val="yellow"/>
        </w:rPr>
        <w:t xml:space="preserve"> </w:t>
      </w:r>
      <w:r w:rsidR="00DD1542" w:rsidRPr="00604C4C">
        <w:rPr>
          <w:rFonts w:asciiTheme="minorHAnsi" w:hAnsiTheme="minorHAnsi" w:cstheme="minorHAnsi"/>
          <w:highlight w:val="yellow"/>
        </w:rPr>
        <w:t>cm in diameter</w:t>
      </w:r>
      <w:r w:rsidR="008C3DF4" w:rsidRPr="00604C4C">
        <w:rPr>
          <w:rFonts w:asciiTheme="minorHAnsi" w:hAnsiTheme="minorHAnsi" w:cstheme="minorHAnsi"/>
          <w:highlight w:val="yellow"/>
        </w:rPr>
        <w:t xml:space="preserve"> for a round-shaped one</w:t>
      </w:r>
      <w:r w:rsidR="00AF5FB7" w:rsidRPr="00604C4C">
        <w:rPr>
          <w:rFonts w:asciiTheme="minorHAnsi" w:hAnsiTheme="minorHAnsi" w:cstheme="minorHAnsi"/>
        </w:rPr>
        <w:t>.</w:t>
      </w:r>
    </w:p>
    <w:p w14:paraId="1D53ADAE" w14:textId="77777777" w:rsidR="00DD5DF5" w:rsidRPr="00604C4C" w:rsidRDefault="00DD5DF5" w:rsidP="004E260C">
      <w:pPr>
        <w:pStyle w:val="NormalWeb"/>
        <w:spacing w:before="0" w:beforeAutospacing="0" w:after="0" w:afterAutospacing="0"/>
        <w:rPr>
          <w:rFonts w:asciiTheme="minorHAnsi" w:hAnsiTheme="minorHAnsi" w:cstheme="minorHAnsi"/>
        </w:rPr>
      </w:pPr>
    </w:p>
    <w:p w14:paraId="0387500B" w14:textId="79C3AF01" w:rsidR="00B45128" w:rsidRPr="003E7741" w:rsidRDefault="00A26528" w:rsidP="004E260C">
      <w:pPr>
        <w:pStyle w:val="NormalWeb"/>
        <w:spacing w:before="0" w:beforeAutospacing="0" w:after="0" w:afterAutospacing="0"/>
        <w:rPr>
          <w:rFonts w:asciiTheme="minorHAnsi" w:hAnsiTheme="minorHAnsi" w:cstheme="minorHAnsi"/>
        </w:rPr>
      </w:pPr>
      <w:r w:rsidRPr="00604C4C">
        <w:rPr>
          <w:rFonts w:asciiTheme="minorHAnsi" w:hAnsiTheme="minorHAnsi" w:cstheme="minorHAnsi"/>
        </w:rPr>
        <w:t xml:space="preserve">NOTE: </w:t>
      </w:r>
      <w:r w:rsidR="00DD5DF5" w:rsidRPr="00604C4C">
        <w:rPr>
          <w:rFonts w:asciiTheme="minorHAnsi" w:hAnsiTheme="minorHAnsi" w:cstheme="minorHAnsi"/>
        </w:rPr>
        <w:t xml:space="preserve">Items should be administered </w:t>
      </w:r>
      <w:r w:rsidR="00553410" w:rsidRPr="00604C4C">
        <w:rPr>
          <w:rFonts w:asciiTheme="minorHAnsi" w:hAnsiTheme="minorHAnsi" w:cstheme="minorHAnsi"/>
        </w:rPr>
        <w:t>sequentially</w:t>
      </w:r>
      <w:r w:rsidR="00DD5DF5" w:rsidRPr="00604C4C">
        <w:rPr>
          <w:rFonts w:asciiTheme="minorHAnsi" w:hAnsiTheme="minorHAnsi" w:cstheme="minorHAnsi"/>
        </w:rPr>
        <w:t xml:space="preserve"> from A to H</w:t>
      </w:r>
      <w:r w:rsidR="00705B36" w:rsidRPr="00604C4C">
        <w:rPr>
          <w:rFonts w:asciiTheme="minorHAnsi" w:hAnsiTheme="minorHAnsi" w:cstheme="minorHAnsi"/>
        </w:rPr>
        <w:t>: observation, command-following (score 6), communication (conditional, scores 7 and 8), visual pursuit (score 4), visual fixation (score 3), localization to pain (conditional, score 2), oriented behaviors (score 5) and arousal (scores 1 and 0).</w:t>
      </w:r>
      <w:r w:rsidR="00705B36">
        <w:rPr>
          <w:rFonts w:asciiTheme="minorHAnsi" w:hAnsiTheme="minorHAnsi" w:cstheme="minorHAnsi"/>
        </w:rPr>
        <w:t xml:space="preserve"> </w:t>
      </w:r>
      <w:r>
        <w:rPr>
          <w:rFonts w:asciiTheme="minorHAnsi" w:hAnsiTheme="minorHAnsi" w:cstheme="minorHAnsi"/>
        </w:rPr>
        <w:t>T</w:t>
      </w:r>
      <w:r w:rsidR="00553410">
        <w:rPr>
          <w:rFonts w:asciiTheme="minorHAnsi" w:hAnsiTheme="minorHAnsi" w:cstheme="minorHAnsi"/>
        </w:rPr>
        <w:t xml:space="preserve">his sequence does not follow the </w:t>
      </w:r>
      <w:r w:rsidR="006C3641">
        <w:rPr>
          <w:rFonts w:asciiTheme="minorHAnsi" w:hAnsiTheme="minorHAnsi" w:cstheme="minorHAnsi"/>
        </w:rPr>
        <w:t>scores</w:t>
      </w:r>
      <w:r w:rsidR="00543DBD">
        <w:rPr>
          <w:rFonts w:asciiTheme="minorHAnsi" w:hAnsiTheme="minorHAnsi" w:cstheme="minorHAnsi"/>
        </w:rPr>
        <w:t xml:space="preserve"> of the items</w:t>
      </w:r>
      <w:r w:rsidR="006C3641">
        <w:rPr>
          <w:rFonts w:asciiTheme="minorHAnsi" w:hAnsiTheme="minorHAnsi" w:cstheme="minorHAnsi"/>
        </w:rPr>
        <w:t xml:space="preserve"> ordinally</w:t>
      </w:r>
      <w:r w:rsidR="00543DBD">
        <w:rPr>
          <w:rFonts w:asciiTheme="minorHAnsi" w:hAnsiTheme="minorHAnsi" w:cstheme="minorHAnsi"/>
        </w:rPr>
        <w:t xml:space="preserve">. </w:t>
      </w:r>
      <w:r w:rsidR="00DD5DF5">
        <w:rPr>
          <w:rFonts w:asciiTheme="minorHAnsi" w:hAnsiTheme="minorHAnsi" w:cstheme="minorHAnsi"/>
        </w:rPr>
        <w:t>Thi</w:t>
      </w:r>
      <w:r w:rsidR="00553410">
        <w:rPr>
          <w:rFonts w:asciiTheme="minorHAnsi" w:hAnsiTheme="minorHAnsi" w:cstheme="minorHAnsi"/>
        </w:rPr>
        <w:t xml:space="preserve">s order was designed to optimize the allocation of the patient’s attentional capacities and </w:t>
      </w:r>
      <w:r w:rsidR="00543DBD">
        <w:rPr>
          <w:rFonts w:asciiTheme="minorHAnsi" w:hAnsiTheme="minorHAnsi" w:cstheme="minorHAnsi"/>
        </w:rPr>
        <w:t>reduce administration duration</w:t>
      </w:r>
      <w:r w:rsidR="00553410">
        <w:rPr>
          <w:rFonts w:asciiTheme="minorHAnsi" w:hAnsiTheme="minorHAnsi" w:cstheme="minorHAnsi"/>
        </w:rPr>
        <w:t xml:space="preserve">. </w:t>
      </w:r>
      <w:r w:rsidR="00705B36">
        <w:rPr>
          <w:rFonts w:asciiTheme="minorHAnsi" w:hAnsiTheme="minorHAnsi" w:cstheme="minorHAnsi"/>
        </w:rPr>
        <w:t>Communication and localization to pain</w:t>
      </w:r>
      <w:r w:rsidR="00DD5DF5">
        <w:rPr>
          <w:rFonts w:asciiTheme="minorHAnsi" w:hAnsiTheme="minorHAnsi" w:cstheme="minorHAnsi"/>
        </w:rPr>
        <w:t xml:space="preserve"> are </w:t>
      </w:r>
      <w:r w:rsidR="00DD5DF5" w:rsidRPr="003E7741">
        <w:rPr>
          <w:rFonts w:asciiTheme="minorHAnsi" w:hAnsiTheme="minorHAnsi" w:cstheme="minorHAnsi"/>
        </w:rPr>
        <w:t>c</w:t>
      </w:r>
      <w:r w:rsidR="00543DBD" w:rsidRPr="003E7741">
        <w:rPr>
          <w:rFonts w:asciiTheme="minorHAnsi" w:hAnsiTheme="minorHAnsi" w:cstheme="minorHAnsi"/>
        </w:rPr>
        <w:t xml:space="preserve">onditional </w:t>
      </w:r>
      <w:r w:rsidR="00705B36">
        <w:rPr>
          <w:rFonts w:asciiTheme="minorHAnsi" w:hAnsiTheme="minorHAnsi" w:cstheme="minorHAnsi"/>
        </w:rPr>
        <w:t xml:space="preserve">items </w:t>
      </w:r>
      <w:r w:rsidR="00543DBD" w:rsidRPr="003E7741">
        <w:rPr>
          <w:rFonts w:asciiTheme="minorHAnsi" w:hAnsiTheme="minorHAnsi" w:cstheme="minorHAnsi"/>
        </w:rPr>
        <w:t>and must be administered only under certain conditions (see corresponding sections).</w:t>
      </w:r>
      <w:r>
        <w:rPr>
          <w:rFonts w:asciiTheme="minorHAnsi" w:hAnsiTheme="minorHAnsi" w:cstheme="minorHAnsi"/>
        </w:rPr>
        <w:t xml:space="preserve"> </w:t>
      </w:r>
      <w:r w:rsidR="00DD3055" w:rsidRPr="003E7741">
        <w:rPr>
          <w:rFonts w:asciiTheme="minorHAnsi" w:hAnsiTheme="minorHAnsi" w:cstheme="minorHAnsi"/>
        </w:rPr>
        <w:t xml:space="preserve">The </w:t>
      </w:r>
      <w:r w:rsidR="006C3641">
        <w:rPr>
          <w:rFonts w:asciiTheme="minorHAnsi" w:hAnsiTheme="minorHAnsi" w:cstheme="minorHAnsi"/>
        </w:rPr>
        <w:t xml:space="preserve">final </w:t>
      </w:r>
      <w:r w:rsidR="00DD3055" w:rsidRPr="003E7741">
        <w:rPr>
          <w:rFonts w:asciiTheme="minorHAnsi" w:hAnsiTheme="minorHAnsi" w:cstheme="minorHAnsi"/>
        </w:rPr>
        <w:t xml:space="preserve">score corresponds to the </w:t>
      </w:r>
      <w:r w:rsidR="00705B36">
        <w:rPr>
          <w:rFonts w:asciiTheme="minorHAnsi" w:hAnsiTheme="minorHAnsi" w:cstheme="minorHAnsi"/>
        </w:rPr>
        <w:t xml:space="preserve">score of </w:t>
      </w:r>
      <w:r w:rsidR="003E02D0">
        <w:rPr>
          <w:rFonts w:asciiTheme="minorHAnsi" w:hAnsiTheme="minorHAnsi" w:cstheme="minorHAnsi"/>
        </w:rPr>
        <w:t xml:space="preserve">the </w:t>
      </w:r>
      <w:r w:rsidR="00DD3055" w:rsidRPr="003E7741">
        <w:rPr>
          <w:rFonts w:asciiTheme="minorHAnsi" w:hAnsiTheme="minorHAnsi" w:cstheme="minorHAnsi"/>
        </w:rPr>
        <w:t xml:space="preserve">highest succeeded </w:t>
      </w:r>
      <w:r w:rsidR="00D70296" w:rsidRPr="003E7741">
        <w:rPr>
          <w:rFonts w:asciiTheme="minorHAnsi" w:hAnsiTheme="minorHAnsi" w:cstheme="minorHAnsi"/>
        </w:rPr>
        <w:t>item</w:t>
      </w:r>
      <w:r w:rsidR="00DD3055" w:rsidRPr="003E7741">
        <w:rPr>
          <w:rFonts w:asciiTheme="minorHAnsi" w:hAnsiTheme="minorHAnsi" w:cstheme="minorHAnsi"/>
        </w:rPr>
        <w:t xml:space="preserve"> and directly reflects the diagnosis. </w:t>
      </w:r>
      <w:r w:rsidR="003E7741" w:rsidRPr="003E7741">
        <w:rPr>
          <w:rFonts w:asciiTheme="minorHAnsi" w:hAnsiTheme="minorHAnsi" w:cstheme="minorHAnsi"/>
        </w:rPr>
        <w:t xml:space="preserve">An </w:t>
      </w:r>
      <w:r w:rsidR="00DD3055" w:rsidRPr="003E7741">
        <w:rPr>
          <w:rFonts w:asciiTheme="minorHAnsi" w:hAnsiTheme="minorHAnsi" w:cstheme="minorHAnsi"/>
        </w:rPr>
        <w:t xml:space="preserve">additional index score </w:t>
      </w:r>
      <w:r w:rsidR="003E7741" w:rsidRPr="003E7741">
        <w:rPr>
          <w:rFonts w:asciiTheme="minorHAnsi" w:hAnsiTheme="minorHAnsi" w:cstheme="minorHAnsi"/>
        </w:rPr>
        <w:t>can be</w:t>
      </w:r>
      <w:r w:rsidR="006C3641">
        <w:rPr>
          <w:rFonts w:asciiTheme="minorHAnsi" w:hAnsiTheme="minorHAnsi" w:cstheme="minorHAnsi"/>
        </w:rPr>
        <w:t xml:space="preserve"> calculated</w:t>
      </w:r>
      <w:r w:rsidR="003E7741" w:rsidRPr="003E7741">
        <w:rPr>
          <w:rFonts w:asciiTheme="minorHAnsi" w:hAnsiTheme="minorHAnsi" w:cstheme="minorHAnsi"/>
        </w:rPr>
        <w:t xml:space="preserve"> </w:t>
      </w:r>
      <w:r w:rsidR="006C3641" w:rsidRPr="003E7741">
        <w:rPr>
          <w:rFonts w:asciiTheme="minorHAnsi" w:hAnsiTheme="minorHAnsi" w:cstheme="minorHAnsi"/>
        </w:rPr>
        <w:t xml:space="preserve">to </w:t>
      </w:r>
      <w:r w:rsidR="00EF1EBE">
        <w:rPr>
          <w:rFonts w:asciiTheme="minorHAnsi" w:hAnsiTheme="minorHAnsi" w:cstheme="minorHAnsi"/>
        </w:rPr>
        <w:t xml:space="preserve">obtain a more accurate measure of the observed behaviors and allows </w:t>
      </w:r>
      <w:r w:rsidR="008423B8">
        <w:rPr>
          <w:rFonts w:asciiTheme="minorHAnsi" w:hAnsiTheme="minorHAnsi" w:cstheme="minorHAnsi"/>
        </w:rPr>
        <w:t>following</w:t>
      </w:r>
      <w:r w:rsidR="006C3641">
        <w:rPr>
          <w:rFonts w:asciiTheme="minorHAnsi" w:hAnsiTheme="minorHAnsi" w:cstheme="minorHAnsi"/>
        </w:rPr>
        <w:t xml:space="preserve"> </w:t>
      </w:r>
      <w:r w:rsidR="006C3641" w:rsidRPr="003E7741">
        <w:rPr>
          <w:rFonts w:asciiTheme="minorHAnsi" w:hAnsiTheme="minorHAnsi" w:cstheme="minorHAnsi"/>
        </w:rPr>
        <w:t>the evolution of the patient over time</w:t>
      </w:r>
      <w:r w:rsidR="006C3641">
        <w:rPr>
          <w:rFonts w:asciiTheme="minorHAnsi" w:hAnsiTheme="minorHAnsi" w:cstheme="minorHAnsi"/>
        </w:rPr>
        <w:t xml:space="preserve"> (</w:t>
      </w:r>
      <w:r w:rsidR="009C04E4">
        <w:rPr>
          <w:rFonts w:asciiTheme="minorHAnsi" w:hAnsiTheme="minorHAnsi" w:cstheme="minorHAnsi"/>
        </w:rPr>
        <w:t>see corresponding section)</w:t>
      </w:r>
      <w:r w:rsidR="006C3641">
        <w:rPr>
          <w:rFonts w:asciiTheme="minorHAnsi" w:hAnsiTheme="minorHAnsi" w:cstheme="minorHAnsi"/>
        </w:rPr>
        <w:t>.</w:t>
      </w:r>
    </w:p>
    <w:p w14:paraId="79166A4B" w14:textId="77777777" w:rsidR="00B45128" w:rsidRPr="003E7741" w:rsidRDefault="00B45128" w:rsidP="004E260C">
      <w:pPr>
        <w:rPr>
          <w:rFonts w:asciiTheme="minorHAnsi" w:hAnsiTheme="minorHAnsi" w:cstheme="minorHAnsi"/>
        </w:rPr>
      </w:pPr>
    </w:p>
    <w:p w14:paraId="6BF8B734" w14:textId="44CA3E26" w:rsidR="00B10828" w:rsidRPr="0003117D" w:rsidRDefault="00B10828" w:rsidP="004E260C">
      <w:pPr>
        <w:pStyle w:val="ListParagraph"/>
        <w:numPr>
          <w:ilvl w:val="0"/>
          <w:numId w:val="36"/>
        </w:numPr>
        <w:ind w:left="0" w:firstLine="0"/>
        <w:rPr>
          <w:rFonts w:asciiTheme="minorHAnsi" w:hAnsiTheme="minorHAnsi" w:cstheme="minorHAnsi"/>
          <w:b/>
          <w:highlight w:val="yellow"/>
        </w:rPr>
      </w:pPr>
      <w:r w:rsidRPr="0003117D">
        <w:rPr>
          <w:rFonts w:asciiTheme="minorHAnsi" w:hAnsiTheme="minorHAnsi" w:cstheme="minorHAnsi"/>
          <w:b/>
          <w:highlight w:val="yellow"/>
        </w:rPr>
        <w:t>Observation</w:t>
      </w:r>
    </w:p>
    <w:p w14:paraId="1D264708" w14:textId="77777777" w:rsidR="00A26528" w:rsidRPr="00A26528" w:rsidRDefault="00A26528" w:rsidP="004E260C">
      <w:pPr>
        <w:pStyle w:val="ListParagraph"/>
        <w:ind w:left="0"/>
        <w:rPr>
          <w:rFonts w:asciiTheme="minorHAnsi" w:hAnsiTheme="minorHAnsi" w:cstheme="minorHAnsi"/>
          <w:highlight w:val="yellow"/>
        </w:rPr>
      </w:pPr>
    </w:p>
    <w:p w14:paraId="1823373B" w14:textId="77777777" w:rsidR="00387FBA" w:rsidRDefault="00A26528" w:rsidP="004E260C">
      <w:pPr>
        <w:pStyle w:val="ListParagraph"/>
        <w:numPr>
          <w:ilvl w:val="1"/>
          <w:numId w:val="36"/>
        </w:numPr>
        <w:ind w:left="0" w:firstLine="0"/>
        <w:rPr>
          <w:rFonts w:asciiTheme="minorHAnsi" w:hAnsiTheme="minorHAnsi" w:cstheme="minorHAnsi"/>
          <w:highlight w:val="yellow"/>
        </w:rPr>
      </w:pPr>
      <w:r w:rsidRPr="00A26528">
        <w:rPr>
          <w:rFonts w:asciiTheme="minorHAnsi" w:hAnsiTheme="minorHAnsi" w:cstheme="minorHAnsi"/>
          <w:bCs/>
          <w:highlight w:val="yellow"/>
        </w:rPr>
        <w:t>Stimulation</w:t>
      </w:r>
      <w:r w:rsidR="0001694E" w:rsidRPr="0073624B">
        <w:rPr>
          <w:rFonts w:asciiTheme="minorHAnsi" w:hAnsiTheme="minorHAnsi" w:cstheme="minorHAnsi"/>
          <w:highlight w:val="yellow"/>
        </w:rPr>
        <w:t xml:space="preserve"> </w:t>
      </w:r>
    </w:p>
    <w:p w14:paraId="09337242" w14:textId="77777777" w:rsidR="00387FBA" w:rsidRDefault="00387FBA" w:rsidP="004E260C">
      <w:pPr>
        <w:pStyle w:val="ListParagraph"/>
        <w:ind w:left="0"/>
        <w:rPr>
          <w:rFonts w:asciiTheme="minorHAnsi" w:hAnsiTheme="minorHAnsi" w:cstheme="minorHAnsi"/>
          <w:highlight w:val="yellow"/>
        </w:rPr>
      </w:pPr>
    </w:p>
    <w:p w14:paraId="3F993EC0" w14:textId="5744E5DF" w:rsidR="0001694E" w:rsidRPr="0073624B" w:rsidRDefault="0001694E" w:rsidP="004E260C">
      <w:pPr>
        <w:pStyle w:val="ListParagraph"/>
        <w:numPr>
          <w:ilvl w:val="2"/>
          <w:numId w:val="36"/>
        </w:numPr>
        <w:ind w:left="0" w:firstLine="0"/>
        <w:rPr>
          <w:rFonts w:asciiTheme="minorHAnsi" w:hAnsiTheme="minorHAnsi" w:cstheme="minorHAnsi"/>
          <w:highlight w:val="yellow"/>
        </w:rPr>
      </w:pPr>
      <w:r w:rsidRPr="0073624B">
        <w:rPr>
          <w:rFonts w:asciiTheme="minorHAnsi" w:hAnsiTheme="minorHAnsi" w:cstheme="minorHAnsi"/>
          <w:highlight w:val="yellow"/>
        </w:rPr>
        <w:t>At any time during the assessment, if no sustained eye-opening is observed</w:t>
      </w:r>
      <w:r w:rsidR="00A20BBB" w:rsidRPr="0073624B">
        <w:rPr>
          <w:rFonts w:asciiTheme="minorHAnsi" w:hAnsiTheme="minorHAnsi" w:cstheme="minorHAnsi"/>
          <w:highlight w:val="yellow"/>
        </w:rPr>
        <w:t xml:space="preserve"> or </w:t>
      </w:r>
      <w:r w:rsidR="003E02D0" w:rsidRPr="0073624B">
        <w:rPr>
          <w:rFonts w:asciiTheme="minorHAnsi" w:hAnsiTheme="minorHAnsi" w:cstheme="minorHAnsi"/>
          <w:highlight w:val="yellow"/>
        </w:rPr>
        <w:t xml:space="preserve">if </w:t>
      </w:r>
      <w:r w:rsidR="00A20BBB" w:rsidRPr="0073624B">
        <w:rPr>
          <w:rFonts w:asciiTheme="minorHAnsi" w:hAnsiTheme="minorHAnsi" w:cstheme="minorHAnsi"/>
          <w:highlight w:val="yellow"/>
        </w:rPr>
        <w:t>the patients stops following commands for at least one minute</w:t>
      </w:r>
      <w:r w:rsidRPr="0073624B">
        <w:rPr>
          <w:rFonts w:asciiTheme="minorHAnsi" w:hAnsiTheme="minorHAnsi" w:cstheme="minorHAnsi"/>
          <w:highlight w:val="yellow"/>
        </w:rPr>
        <w:t>, administer auditory</w:t>
      </w:r>
      <w:r w:rsidR="0022435C" w:rsidRPr="0073624B">
        <w:rPr>
          <w:rFonts w:asciiTheme="minorHAnsi" w:hAnsiTheme="minorHAnsi" w:cstheme="minorHAnsi"/>
          <w:highlight w:val="yellow"/>
        </w:rPr>
        <w:t xml:space="preserve"> (i.e., use patient’s own name, clapping hands)</w:t>
      </w:r>
      <w:r w:rsidRPr="0073624B">
        <w:rPr>
          <w:rFonts w:asciiTheme="minorHAnsi" w:hAnsiTheme="minorHAnsi" w:cstheme="minorHAnsi"/>
          <w:highlight w:val="yellow"/>
        </w:rPr>
        <w:t>, tactile</w:t>
      </w:r>
      <w:r w:rsidR="005850A5" w:rsidRPr="0073624B">
        <w:rPr>
          <w:rFonts w:asciiTheme="minorHAnsi" w:hAnsiTheme="minorHAnsi" w:cstheme="minorHAnsi"/>
          <w:highlight w:val="yellow"/>
        </w:rPr>
        <w:t xml:space="preserve"> (i.e., CRS-R arousal facilitation protocol</w:t>
      </w:r>
      <w:r w:rsidR="00562497" w:rsidRPr="0073624B">
        <w:rPr>
          <w:rFonts w:asciiTheme="minorHAnsi" w:hAnsiTheme="minorHAnsi" w:cstheme="minorHAnsi"/>
          <w:highlight w:val="yellow"/>
        </w:rPr>
        <w:fldChar w:fldCharType="begin" w:fldLock="1"/>
      </w:r>
      <w:r w:rsidR="00C20BBD" w:rsidRPr="0073624B">
        <w:rPr>
          <w:rFonts w:asciiTheme="minorHAnsi" w:hAnsiTheme="minorHAnsi" w:cstheme="minorHAnsi"/>
          <w:highlight w:val="yellow"/>
        </w:rPr>
        <w:instrText>ADDIN CSL_CITATION {"citationItems":[{"id":"ITEM-1","itemData":{"DOI":"10.1016/j.apmr.2004.02.033","ISBN":"0003-9993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journal","volume":"85"},"uris":["http://www.mendeley.com/documents/?uuid=85c73c74-84d6-442d-b986-10a369c31312"]}],"mendeley":{"formattedCitation":"&lt;sup&gt;16&lt;/sup&gt;","plainTextFormattedCitation":"16","previouslyFormattedCitation":"&lt;sup&gt;16&lt;/sup&gt;"},"properties":{"noteIndex":0},"schema":"https://github.com/citation-style-language/schema/raw/master/csl-citation.json"}</w:instrText>
      </w:r>
      <w:r w:rsidR="00562497" w:rsidRPr="0073624B">
        <w:rPr>
          <w:rFonts w:asciiTheme="minorHAnsi" w:hAnsiTheme="minorHAnsi" w:cstheme="minorHAnsi"/>
          <w:highlight w:val="yellow"/>
        </w:rPr>
        <w:fldChar w:fldCharType="separate"/>
      </w:r>
      <w:r w:rsidR="00030BA0" w:rsidRPr="0073624B">
        <w:rPr>
          <w:rFonts w:asciiTheme="minorHAnsi" w:hAnsiTheme="minorHAnsi" w:cstheme="minorHAnsi"/>
          <w:noProof/>
          <w:highlight w:val="yellow"/>
          <w:vertAlign w:val="superscript"/>
        </w:rPr>
        <w:t>16</w:t>
      </w:r>
      <w:r w:rsidR="00562497" w:rsidRPr="0073624B">
        <w:rPr>
          <w:rFonts w:asciiTheme="minorHAnsi" w:hAnsiTheme="minorHAnsi" w:cstheme="minorHAnsi"/>
          <w:highlight w:val="yellow"/>
        </w:rPr>
        <w:fldChar w:fldCharType="end"/>
      </w:r>
      <w:r w:rsidR="005850A5" w:rsidRPr="0073624B">
        <w:rPr>
          <w:rFonts w:asciiTheme="minorHAnsi" w:hAnsiTheme="minorHAnsi" w:cstheme="minorHAnsi"/>
          <w:highlight w:val="yellow"/>
        </w:rPr>
        <w:t>)</w:t>
      </w:r>
      <w:r w:rsidR="00A26528">
        <w:rPr>
          <w:rFonts w:asciiTheme="minorHAnsi" w:hAnsiTheme="minorHAnsi" w:cstheme="minorHAnsi"/>
          <w:highlight w:val="yellow"/>
        </w:rPr>
        <w:t>,</w:t>
      </w:r>
      <w:r w:rsidRPr="0073624B">
        <w:rPr>
          <w:rFonts w:asciiTheme="minorHAnsi" w:hAnsiTheme="minorHAnsi" w:cstheme="minorHAnsi"/>
          <w:highlight w:val="yellow"/>
        </w:rPr>
        <w:t xml:space="preserve"> or noxious stimulation </w:t>
      </w:r>
      <w:r w:rsidR="005850A5" w:rsidRPr="0073624B">
        <w:rPr>
          <w:rFonts w:asciiTheme="minorHAnsi" w:hAnsiTheme="minorHAnsi" w:cstheme="minorHAnsi"/>
          <w:highlight w:val="yellow"/>
        </w:rPr>
        <w:t xml:space="preserve">(i.e., pressure on fingernail bed) </w:t>
      </w:r>
      <w:r w:rsidRPr="0073624B">
        <w:rPr>
          <w:rFonts w:asciiTheme="minorHAnsi" w:hAnsiTheme="minorHAnsi" w:cstheme="minorHAnsi"/>
          <w:highlight w:val="yellow"/>
        </w:rPr>
        <w:t xml:space="preserve">to arouse the patient. </w:t>
      </w:r>
    </w:p>
    <w:p w14:paraId="3A6DFF3B" w14:textId="77777777" w:rsidR="00A26528" w:rsidRPr="00A26528" w:rsidRDefault="00A26528" w:rsidP="004E260C">
      <w:pPr>
        <w:pStyle w:val="ListParagraph"/>
        <w:ind w:left="0"/>
        <w:rPr>
          <w:rFonts w:asciiTheme="minorHAnsi" w:hAnsiTheme="minorHAnsi" w:cstheme="minorHAnsi"/>
          <w:highlight w:val="yellow"/>
        </w:rPr>
      </w:pPr>
    </w:p>
    <w:p w14:paraId="75092523" w14:textId="5CD8FF63" w:rsidR="00B10828" w:rsidRPr="0073624B" w:rsidRDefault="00DC3B24" w:rsidP="004E260C">
      <w:pPr>
        <w:pStyle w:val="ListParagraph"/>
        <w:numPr>
          <w:ilvl w:val="2"/>
          <w:numId w:val="36"/>
        </w:numPr>
        <w:ind w:left="0" w:firstLine="0"/>
        <w:rPr>
          <w:rFonts w:asciiTheme="minorHAnsi" w:hAnsiTheme="minorHAnsi" w:cstheme="minorHAnsi"/>
          <w:highlight w:val="yellow"/>
        </w:rPr>
      </w:pPr>
      <w:r w:rsidRPr="0073624B">
        <w:rPr>
          <w:rFonts w:asciiTheme="minorHAnsi" w:hAnsiTheme="minorHAnsi" w:cstheme="minorHAnsi"/>
          <w:highlight w:val="yellow"/>
        </w:rPr>
        <w:t xml:space="preserve">Observe the patient for one minute and report spontaneous behaviors. </w:t>
      </w:r>
    </w:p>
    <w:p w14:paraId="3D5C6862" w14:textId="77777777" w:rsidR="00A26528" w:rsidRDefault="00A26528" w:rsidP="004E260C">
      <w:pPr>
        <w:rPr>
          <w:rFonts w:asciiTheme="minorHAnsi" w:hAnsiTheme="minorHAnsi" w:cstheme="minorHAnsi"/>
          <w:highlight w:val="yellow"/>
        </w:rPr>
      </w:pPr>
    </w:p>
    <w:p w14:paraId="4F5E5597" w14:textId="3F33712F" w:rsidR="00A26528" w:rsidRDefault="006E7299" w:rsidP="004E260C">
      <w:pPr>
        <w:rPr>
          <w:rFonts w:asciiTheme="minorHAnsi" w:hAnsiTheme="minorHAnsi" w:cstheme="minorHAnsi"/>
        </w:rPr>
      </w:pPr>
      <w:r w:rsidRPr="00604C4C">
        <w:rPr>
          <w:rFonts w:asciiTheme="minorHAnsi" w:hAnsiTheme="minorHAnsi" w:cstheme="minorHAnsi"/>
        </w:rPr>
        <w:t xml:space="preserve">NOTE: </w:t>
      </w:r>
      <w:r w:rsidR="00604C4C">
        <w:rPr>
          <w:rFonts w:asciiTheme="minorHAnsi" w:hAnsiTheme="minorHAnsi" w:cstheme="minorHAnsi"/>
        </w:rPr>
        <w:t>P</w:t>
      </w:r>
      <w:r w:rsidRPr="00604C4C">
        <w:rPr>
          <w:rFonts w:asciiTheme="minorHAnsi" w:hAnsiTheme="minorHAnsi" w:cstheme="minorHAnsi"/>
        </w:rPr>
        <w:t xml:space="preserve">ay attention to </w:t>
      </w:r>
      <w:r w:rsidR="007D085A" w:rsidRPr="00604C4C">
        <w:rPr>
          <w:rFonts w:asciiTheme="minorHAnsi" w:hAnsiTheme="minorHAnsi" w:cstheme="minorHAnsi"/>
        </w:rPr>
        <w:t xml:space="preserve">vocalizations, </w:t>
      </w:r>
      <w:r w:rsidRPr="00604C4C">
        <w:rPr>
          <w:rFonts w:asciiTheme="minorHAnsi" w:hAnsiTheme="minorHAnsi" w:cstheme="minorHAnsi"/>
        </w:rPr>
        <w:t>spontaneous movements of the four limbs, head, lips</w:t>
      </w:r>
      <w:r w:rsidR="00A26528" w:rsidRPr="00604C4C">
        <w:rPr>
          <w:rFonts w:asciiTheme="minorHAnsi" w:hAnsiTheme="minorHAnsi" w:cstheme="minorHAnsi"/>
        </w:rPr>
        <w:t>,</w:t>
      </w:r>
      <w:r w:rsidRPr="00604C4C">
        <w:rPr>
          <w:rFonts w:asciiTheme="minorHAnsi" w:hAnsiTheme="minorHAnsi" w:cstheme="minorHAnsi"/>
        </w:rPr>
        <w:t xml:space="preserve"> or eyes</w:t>
      </w:r>
      <w:r w:rsidR="007D085A" w:rsidRPr="00604C4C">
        <w:rPr>
          <w:rFonts w:asciiTheme="minorHAnsi" w:hAnsiTheme="minorHAnsi" w:cstheme="minorHAnsi"/>
        </w:rPr>
        <w:t>, as well as spontaneous interactions with the environment.</w:t>
      </w:r>
    </w:p>
    <w:p w14:paraId="4A6D6FD4" w14:textId="77777777" w:rsidR="00A26528" w:rsidRPr="00A26528" w:rsidRDefault="00A26528" w:rsidP="004E260C">
      <w:pPr>
        <w:rPr>
          <w:rFonts w:asciiTheme="minorHAnsi" w:hAnsiTheme="minorHAnsi" w:cstheme="minorHAnsi"/>
        </w:rPr>
      </w:pPr>
    </w:p>
    <w:p w14:paraId="2537F54B" w14:textId="77777777" w:rsidR="00A26528" w:rsidRDefault="00B10828" w:rsidP="004E260C">
      <w:pPr>
        <w:pStyle w:val="ListParagraph"/>
        <w:numPr>
          <w:ilvl w:val="0"/>
          <w:numId w:val="36"/>
        </w:numPr>
        <w:ind w:left="0" w:firstLine="0"/>
        <w:rPr>
          <w:rFonts w:asciiTheme="minorHAnsi" w:hAnsiTheme="minorHAnsi" w:cstheme="minorHAnsi"/>
        </w:rPr>
      </w:pPr>
      <w:r w:rsidRPr="0073624B">
        <w:rPr>
          <w:rFonts w:asciiTheme="minorHAnsi" w:hAnsiTheme="minorHAnsi" w:cstheme="minorHAnsi"/>
          <w:b/>
        </w:rPr>
        <w:t>Continuous observation and stimulation</w:t>
      </w:r>
      <w:r w:rsidRPr="0073624B">
        <w:rPr>
          <w:rFonts w:asciiTheme="minorHAnsi" w:hAnsiTheme="minorHAnsi" w:cstheme="minorHAnsi"/>
        </w:rPr>
        <w:t xml:space="preserve"> </w:t>
      </w:r>
    </w:p>
    <w:p w14:paraId="17289BE6" w14:textId="77777777" w:rsidR="00A26528" w:rsidRDefault="00A26528" w:rsidP="004E260C">
      <w:pPr>
        <w:pStyle w:val="ListParagraph"/>
        <w:ind w:left="0"/>
        <w:rPr>
          <w:rFonts w:asciiTheme="minorHAnsi" w:hAnsiTheme="minorHAnsi" w:cstheme="minorHAnsi"/>
        </w:rPr>
      </w:pPr>
    </w:p>
    <w:p w14:paraId="63C61016" w14:textId="3170369B" w:rsidR="00DC3B24" w:rsidRPr="0073624B" w:rsidRDefault="00DC3B24"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rPr>
        <w:t xml:space="preserve">During the </w:t>
      </w:r>
      <w:r w:rsidR="00A26528">
        <w:rPr>
          <w:rFonts w:asciiTheme="minorHAnsi" w:hAnsiTheme="minorHAnsi" w:cstheme="minorHAnsi"/>
        </w:rPr>
        <w:t>entire</w:t>
      </w:r>
      <w:r w:rsidR="00292B74" w:rsidRPr="0073624B">
        <w:rPr>
          <w:rFonts w:asciiTheme="minorHAnsi" w:hAnsiTheme="minorHAnsi" w:cstheme="minorHAnsi"/>
        </w:rPr>
        <w:t xml:space="preserve"> </w:t>
      </w:r>
      <w:r w:rsidRPr="0073624B">
        <w:rPr>
          <w:rFonts w:asciiTheme="minorHAnsi" w:hAnsiTheme="minorHAnsi" w:cstheme="minorHAnsi"/>
        </w:rPr>
        <w:t>assessment, promote eye-opening before testing each item</w:t>
      </w:r>
      <w:r w:rsidR="0029706D" w:rsidRPr="0073624B">
        <w:rPr>
          <w:rFonts w:asciiTheme="minorHAnsi" w:hAnsiTheme="minorHAnsi" w:cstheme="minorHAnsi"/>
        </w:rPr>
        <w:t xml:space="preserve"> if needed</w:t>
      </w:r>
      <w:r w:rsidRPr="0073624B">
        <w:rPr>
          <w:rFonts w:asciiTheme="minorHAnsi" w:hAnsiTheme="minorHAnsi" w:cstheme="minorHAnsi"/>
        </w:rPr>
        <w:t xml:space="preserve">. </w:t>
      </w:r>
      <w:r w:rsidR="00B10828" w:rsidRPr="0073624B">
        <w:rPr>
          <w:rFonts w:asciiTheme="minorHAnsi" w:hAnsiTheme="minorHAnsi" w:cstheme="minorHAnsi"/>
        </w:rPr>
        <w:lastRenderedPageBreak/>
        <w:t>O</w:t>
      </w:r>
      <w:r w:rsidRPr="0073624B">
        <w:rPr>
          <w:rFonts w:asciiTheme="minorHAnsi" w:hAnsiTheme="minorHAnsi" w:cstheme="minorHAnsi"/>
        </w:rPr>
        <w:t xml:space="preserve">bserve the patient and report the presence of eye-opening, either spontaneously or </w:t>
      </w:r>
      <w:r w:rsidR="00387FBA">
        <w:rPr>
          <w:rFonts w:asciiTheme="minorHAnsi" w:hAnsiTheme="minorHAnsi" w:cstheme="minorHAnsi"/>
        </w:rPr>
        <w:t xml:space="preserve">in response </w:t>
      </w:r>
      <w:r w:rsidRPr="0073624B">
        <w:rPr>
          <w:rFonts w:asciiTheme="minorHAnsi" w:hAnsiTheme="minorHAnsi" w:cstheme="minorHAnsi"/>
        </w:rPr>
        <w:t xml:space="preserve">to stimulation, </w:t>
      </w:r>
      <w:r w:rsidR="00BA0045" w:rsidRPr="0073624B">
        <w:rPr>
          <w:rFonts w:asciiTheme="minorHAnsi" w:hAnsiTheme="minorHAnsi" w:cstheme="minorHAnsi"/>
        </w:rPr>
        <w:t>as well as the presence of self-oriented behaviors or behaviors oriented toward the environment</w:t>
      </w:r>
      <w:r w:rsidRPr="0073624B">
        <w:rPr>
          <w:rFonts w:asciiTheme="minorHAnsi" w:hAnsiTheme="minorHAnsi" w:cstheme="minorHAnsi"/>
        </w:rPr>
        <w:t>.</w:t>
      </w:r>
      <w:r w:rsidR="0023104E" w:rsidRPr="0073624B">
        <w:rPr>
          <w:rFonts w:asciiTheme="minorHAnsi" w:hAnsiTheme="minorHAnsi" w:cstheme="minorHAnsi"/>
        </w:rPr>
        <w:t xml:space="preserve"> </w:t>
      </w:r>
      <w:r w:rsidR="00806DEE" w:rsidRPr="00466B79">
        <w:rPr>
          <w:rFonts w:asciiTheme="minorHAnsi" w:hAnsiTheme="minorHAnsi" w:cstheme="minorHAnsi"/>
        </w:rPr>
        <w:t>See</w:t>
      </w:r>
      <w:r w:rsidR="0023104E" w:rsidRPr="00466B79">
        <w:rPr>
          <w:rFonts w:asciiTheme="minorHAnsi" w:hAnsiTheme="minorHAnsi" w:cstheme="minorHAnsi"/>
        </w:rPr>
        <w:t xml:space="preserve"> </w:t>
      </w:r>
      <w:r w:rsidR="00466B79" w:rsidRPr="00466B79">
        <w:rPr>
          <w:rFonts w:asciiTheme="minorHAnsi" w:hAnsiTheme="minorHAnsi" w:cstheme="minorHAnsi"/>
        </w:rPr>
        <w:t>sections</w:t>
      </w:r>
      <w:r w:rsidR="008210D9" w:rsidRPr="00466B79">
        <w:rPr>
          <w:rFonts w:asciiTheme="minorHAnsi" w:hAnsiTheme="minorHAnsi" w:cstheme="minorHAnsi"/>
        </w:rPr>
        <w:t xml:space="preserve"> </w:t>
      </w:r>
      <w:r w:rsidR="00466B79" w:rsidRPr="00466B79">
        <w:rPr>
          <w:rFonts w:asciiTheme="minorHAnsi" w:hAnsiTheme="minorHAnsi" w:cstheme="minorHAnsi"/>
        </w:rPr>
        <w:t>9</w:t>
      </w:r>
      <w:r w:rsidR="008210D9" w:rsidRPr="00466B79">
        <w:rPr>
          <w:rFonts w:asciiTheme="minorHAnsi" w:hAnsiTheme="minorHAnsi" w:cstheme="minorHAnsi"/>
        </w:rPr>
        <w:t xml:space="preserve"> and </w:t>
      </w:r>
      <w:r w:rsidR="00466B79" w:rsidRPr="00466B79">
        <w:rPr>
          <w:rFonts w:asciiTheme="minorHAnsi" w:hAnsiTheme="minorHAnsi" w:cstheme="minorHAnsi"/>
        </w:rPr>
        <w:t>10</w:t>
      </w:r>
      <w:r w:rsidR="0023104E" w:rsidRPr="00466B79">
        <w:rPr>
          <w:rFonts w:asciiTheme="minorHAnsi" w:hAnsiTheme="minorHAnsi" w:cstheme="minorHAnsi"/>
        </w:rPr>
        <w:t xml:space="preserve"> for detailed scoring guidelines of </w:t>
      </w:r>
      <w:r w:rsidR="00902602" w:rsidRPr="00466B79">
        <w:rPr>
          <w:rFonts w:asciiTheme="minorHAnsi" w:hAnsiTheme="minorHAnsi" w:cstheme="minorHAnsi"/>
        </w:rPr>
        <w:t xml:space="preserve">oriented behaviors </w:t>
      </w:r>
      <w:r w:rsidR="00F220C1" w:rsidRPr="00466B79">
        <w:rPr>
          <w:rFonts w:asciiTheme="minorHAnsi" w:hAnsiTheme="minorHAnsi" w:cstheme="minorHAnsi"/>
        </w:rPr>
        <w:t>and</w:t>
      </w:r>
      <w:r w:rsidR="00902602" w:rsidRPr="00466B79">
        <w:rPr>
          <w:rFonts w:asciiTheme="minorHAnsi" w:hAnsiTheme="minorHAnsi" w:cstheme="minorHAnsi"/>
        </w:rPr>
        <w:t xml:space="preserve"> arousal</w:t>
      </w:r>
      <w:r w:rsidR="0023104E" w:rsidRPr="00466B79">
        <w:rPr>
          <w:rFonts w:asciiTheme="minorHAnsi" w:hAnsiTheme="minorHAnsi" w:cstheme="minorHAnsi"/>
        </w:rPr>
        <w:t>.</w:t>
      </w:r>
    </w:p>
    <w:p w14:paraId="40640E68" w14:textId="77777777" w:rsidR="0047047D" w:rsidRPr="003E7741" w:rsidRDefault="0047047D" w:rsidP="004E260C">
      <w:pPr>
        <w:rPr>
          <w:rFonts w:asciiTheme="minorHAnsi" w:hAnsiTheme="minorHAnsi" w:cstheme="minorHAnsi"/>
        </w:rPr>
      </w:pPr>
    </w:p>
    <w:p w14:paraId="598993A1" w14:textId="4F0D9E9A" w:rsidR="00D327A9" w:rsidRPr="00387FBA" w:rsidRDefault="00D327A9" w:rsidP="004E260C">
      <w:pPr>
        <w:rPr>
          <w:rFonts w:asciiTheme="minorHAnsi" w:hAnsiTheme="minorHAnsi" w:cstheme="minorHAnsi"/>
        </w:rPr>
      </w:pPr>
      <w:r w:rsidRPr="00604C4C">
        <w:rPr>
          <w:rFonts w:asciiTheme="minorHAnsi" w:hAnsiTheme="minorHAnsi" w:cstheme="minorHAnsi"/>
        </w:rPr>
        <w:t xml:space="preserve">NOTE: If eye-opening is not possible, </w:t>
      </w:r>
      <w:r w:rsidR="008210D9" w:rsidRPr="00604C4C">
        <w:rPr>
          <w:rFonts w:asciiTheme="minorHAnsi" w:hAnsiTheme="minorHAnsi" w:cstheme="minorHAnsi"/>
        </w:rPr>
        <w:t xml:space="preserve">oculomotor command-following, </w:t>
      </w:r>
      <w:r w:rsidR="006370D4" w:rsidRPr="00604C4C">
        <w:rPr>
          <w:rFonts w:asciiTheme="minorHAnsi" w:hAnsiTheme="minorHAnsi" w:cstheme="minorHAnsi"/>
        </w:rPr>
        <w:t>visual pursuit</w:t>
      </w:r>
      <w:r w:rsidR="00387FBA" w:rsidRPr="00604C4C">
        <w:rPr>
          <w:rFonts w:asciiTheme="minorHAnsi" w:hAnsiTheme="minorHAnsi" w:cstheme="minorHAnsi"/>
        </w:rPr>
        <w:t>,</w:t>
      </w:r>
      <w:r w:rsidR="008210D9" w:rsidRPr="00604C4C">
        <w:rPr>
          <w:rFonts w:asciiTheme="minorHAnsi" w:hAnsiTheme="minorHAnsi" w:cstheme="minorHAnsi"/>
        </w:rPr>
        <w:t xml:space="preserve"> and visual fixation </w:t>
      </w:r>
      <w:r w:rsidR="006370D4" w:rsidRPr="00604C4C">
        <w:rPr>
          <w:rFonts w:asciiTheme="minorHAnsi" w:hAnsiTheme="minorHAnsi" w:cstheme="minorHAnsi"/>
        </w:rPr>
        <w:t>(</w:t>
      </w:r>
      <w:r w:rsidR="008210D9" w:rsidRPr="00604C4C">
        <w:rPr>
          <w:rFonts w:asciiTheme="minorHAnsi" w:hAnsiTheme="minorHAnsi" w:cstheme="minorHAnsi"/>
        </w:rPr>
        <w:t xml:space="preserve">see </w:t>
      </w:r>
      <w:r w:rsidR="00466B79" w:rsidRPr="00604C4C">
        <w:rPr>
          <w:rFonts w:asciiTheme="minorHAnsi" w:hAnsiTheme="minorHAnsi" w:cstheme="minorHAnsi"/>
        </w:rPr>
        <w:t>sections</w:t>
      </w:r>
      <w:r w:rsidR="008210D9" w:rsidRPr="00604C4C">
        <w:rPr>
          <w:rFonts w:asciiTheme="minorHAnsi" w:hAnsiTheme="minorHAnsi" w:cstheme="minorHAnsi"/>
        </w:rPr>
        <w:t xml:space="preserve"> </w:t>
      </w:r>
      <w:r w:rsidR="00466B79" w:rsidRPr="00604C4C">
        <w:rPr>
          <w:rFonts w:asciiTheme="minorHAnsi" w:hAnsiTheme="minorHAnsi" w:cstheme="minorHAnsi"/>
        </w:rPr>
        <w:t>4</w:t>
      </w:r>
      <w:r w:rsidR="008210D9" w:rsidRPr="00604C4C">
        <w:rPr>
          <w:rFonts w:asciiTheme="minorHAnsi" w:hAnsiTheme="minorHAnsi" w:cstheme="minorHAnsi"/>
        </w:rPr>
        <w:t xml:space="preserve">, </w:t>
      </w:r>
      <w:r w:rsidR="00466B79" w:rsidRPr="00604C4C">
        <w:rPr>
          <w:rFonts w:asciiTheme="minorHAnsi" w:hAnsiTheme="minorHAnsi" w:cstheme="minorHAnsi"/>
        </w:rPr>
        <w:t>6</w:t>
      </w:r>
      <w:r w:rsidR="008210D9" w:rsidRPr="00604C4C">
        <w:rPr>
          <w:rFonts w:asciiTheme="minorHAnsi" w:hAnsiTheme="minorHAnsi" w:cstheme="minorHAnsi"/>
        </w:rPr>
        <w:t xml:space="preserve">, </w:t>
      </w:r>
      <w:r w:rsidR="001851CE">
        <w:rPr>
          <w:rFonts w:asciiTheme="minorHAnsi" w:hAnsiTheme="minorHAnsi" w:cstheme="minorHAnsi"/>
        </w:rPr>
        <w:t>7</w:t>
      </w:r>
      <w:r w:rsidR="006370D4" w:rsidRPr="00604C4C">
        <w:rPr>
          <w:rFonts w:asciiTheme="minorHAnsi" w:hAnsiTheme="minorHAnsi" w:cstheme="minorHAnsi"/>
        </w:rPr>
        <w:t>)</w:t>
      </w:r>
      <w:r w:rsidR="0059502F" w:rsidRPr="00604C4C">
        <w:rPr>
          <w:rFonts w:asciiTheme="minorHAnsi" w:hAnsiTheme="minorHAnsi" w:cstheme="minorHAnsi"/>
        </w:rPr>
        <w:t xml:space="preserve"> </w:t>
      </w:r>
      <w:r w:rsidR="0022435C" w:rsidRPr="00604C4C">
        <w:rPr>
          <w:rFonts w:asciiTheme="minorHAnsi" w:hAnsiTheme="minorHAnsi" w:cstheme="minorHAnsi"/>
        </w:rPr>
        <w:t>should be assessed by opening the patient’s eyes</w:t>
      </w:r>
      <w:r w:rsidR="003E02D0" w:rsidRPr="00604C4C">
        <w:rPr>
          <w:rFonts w:asciiTheme="minorHAnsi" w:hAnsiTheme="minorHAnsi" w:cstheme="minorHAnsi"/>
        </w:rPr>
        <w:t xml:space="preserve"> manually</w:t>
      </w:r>
      <w:r w:rsidRPr="00604C4C">
        <w:rPr>
          <w:rFonts w:asciiTheme="minorHAnsi" w:hAnsiTheme="minorHAnsi" w:cstheme="minorHAnsi"/>
        </w:rPr>
        <w:t xml:space="preserve">. </w:t>
      </w:r>
      <w:r w:rsidR="00EC6ED7" w:rsidRPr="00604C4C">
        <w:rPr>
          <w:rFonts w:asciiTheme="minorHAnsi" w:hAnsiTheme="minorHAnsi" w:cstheme="minorHAnsi"/>
        </w:rPr>
        <w:t xml:space="preserve">See </w:t>
      </w:r>
      <w:r w:rsidR="00466B79" w:rsidRPr="00604C4C">
        <w:rPr>
          <w:rFonts w:asciiTheme="minorHAnsi" w:hAnsiTheme="minorHAnsi" w:cstheme="minorHAnsi"/>
        </w:rPr>
        <w:t>section</w:t>
      </w:r>
      <w:r w:rsidR="00EC6ED7" w:rsidRPr="00604C4C">
        <w:rPr>
          <w:rFonts w:asciiTheme="minorHAnsi" w:hAnsiTheme="minorHAnsi" w:cstheme="minorHAnsi"/>
        </w:rPr>
        <w:t xml:space="preserve"> </w:t>
      </w:r>
      <w:r w:rsidR="00466B79" w:rsidRPr="00604C4C">
        <w:rPr>
          <w:rFonts w:asciiTheme="minorHAnsi" w:hAnsiTheme="minorHAnsi" w:cstheme="minorHAnsi"/>
        </w:rPr>
        <w:t>10</w:t>
      </w:r>
      <w:r w:rsidR="00701208" w:rsidRPr="00604C4C">
        <w:rPr>
          <w:rFonts w:asciiTheme="minorHAnsi" w:hAnsiTheme="minorHAnsi" w:cstheme="minorHAnsi"/>
        </w:rPr>
        <w:t xml:space="preserve"> (arousal)</w:t>
      </w:r>
      <w:r w:rsidR="00EC6ED7" w:rsidRPr="00604C4C">
        <w:rPr>
          <w:rFonts w:asciiTheme="minorHAnsi" w:hAnsiTheme="minorHAnsi" w:cstheme="minorHAnsi"/>
        </w:rPr>
        <w:t xml:space="preserve"> for detailed scoring criteria </w:t>
      </w:r>
      <w:r w:rsidR="00387FBA" w:rsidRPr="00604C4C">
        <w:rPr>
          <w:rFonts w:asciiTheme="minorHAnsi" w:hAnsiTheme="minorHAnsi" w:cstheme="minorHAnsi"/>
        </w:rPr>
        <w:t>for</w:t>
      </w:r>
      <w:r w:rsidR="00EC6ED7" w:rsidRPr="00604C4C">
        <w:rPr>
          <w:rFonts w:asciiTheme="minorHAnsi" w:hAnsiTheme="minorHAnsi" w:cstheme="minorHAnsi"/>
        </w:rPr>
        <w:t xml:space="preserve"> </w:t>
      </w:r>
      <w:r w:rsidR="00701208" w:rsidRPr="00604C4C">
        <w:rPr>
          <w:rFonts w:asciiTheme="minorHAnsi" w:hAnsiTheme="minorHAnsi" w:cstheme="minorHAnsi"/>
        </w:rPr>
        <w:t>eye-opening.</w:t>
      </w:r>
    </w:p>
    <w:p w14:paraId="0DF17E41" w14:textId="77777777" w:rsidR="00653C0E" w:rsidRPr="003E7741" w:rsidRDefault="00653C0E" w:rsidP="004E260C">
      <w:pPr>
        <w:rPr>
          <w:rFonts w:asciiTheme="minorHAnsi" w:hAnsiTheme="minorHAnsi" w:cstheme="minorHAnsi"/>
        </w:rPr>
      </w:pPr>
    </w:p>
    <w:p w14:paraId="24A41132" w14:textId="3FBE29C4" w:rsidR="00387FBA" w:rsidRPr="00387FBA" w:rsidRDefault="008E2154" w:rsidP="004E260C">
      <w:pPr>
        <w:pStyle w:val="Heading1"/>
        <w:keepLines/>
        <w:widowControl/>
        <w:numPr>
          <w:ilvl w:val="0"/>
          <w:numId w:val="36"/>
        </w:numPr>
        <w:autoSpaceDE/>
        <w:autoSpaceDN/>
        <w:adjustRightInd/>
        <w:spacing w:before="0" w:after="0"/>
        <w:ind w:left="0" w:firstLine="0"/>
        <w:rPr>
          <w:rFonts w:asciiTheme="minorHAnsi" w:hAnsiTheme="minorHAnsi" w:cstheme="minorHAnsi"/>
          <w:color w:val="auto"/>
          <w:sz w:val="24"/>
          <w:szCs w:val="24"/>
          <w:highlight w:val="yellow"/>
        </w:rPr>
      </w:pPr>
      <w:r w:rsidRPr="0003117D">
        <w:rPr>
          <w:rFonts w:asciiTheme="minorHAnsi" w:hAnsiTheme="minorHAnsi" w:cstheme="minorHAnsi"/>
          <w:color w:val="auto"/>
          <w:sz w:val="24"/>
          <w:szCs w:val="24"/>
          <w:highlight w:val="yellow"/>
        </w:rPr>
        <w:t>Command-following</w:t>
      </w:r>
      <w:r w:rsidR="00DC3B24" w:rsidRPr="0003117D">
        <w:rPr>
          <w:rFonts w:asciiTheme="minorHAnsi" w:hAnsiTheme="minorHAnsi" w:cstheme="minorHAnsi"/>
          <w:color w:val="auto"/>
          <w:sz w:val="24"/>
          <w:szCs w:val="24"/>
          <w:highlight w:val="yellow"/>
        </w:rPr>
        <w:t xml:space="preserve"> </w:t>
      </w:r>
    </w:p>
    <w:p w14:paraId="60401772" w14:textId="77777777" w:rsidR="00387FBA" w:rsidRDefault="00387FBA" w:rsidP="004E260C">
      <w:pPr>
        <w:pStyle w:val="ListParagraph"/>
        <w:ind w:left="0"/>
        <w:rPr>
          <w:rFonts w:asciiTheme="minorHAnsi" w:hAnsiTheme="minorHAnsi" w:cstheme="minorHAnsi"/>
          <w:highlight w:val="yellow"/>
        </w:rPr>
      </w:pPr>
    </w:p>
    <w:p w14:paraId="050CA5A0" w14:textId="056C1155" w:rsidR="00B10828" w:rsidRPr="0073624B" w:rsidRDefault="00387FBA" w:rsidP="004E260C">
      <w:pPr>
        <w:pStyle w:val="ListParagraph"/>
        <w:numPr>
          <w:ilvl w:val="1"/>
          <w:numId w:val="36"/>
        </w:numPr>
        <w:ind w:left="0" w:firstLine="0"/>
        <w:rPr>
          <w:rFonts w:asciiTheme="minorHAnsi" w:hAnsiTheme="minorHAnsi" w:cstheme="minorHAnsi"/>
          <w:highlight w:val="yellow"/>
        </w:rPr>
      </w:pPr>
      <w:r>
        <w:rPr>
          <w:rFonts w:asciiTheme="minorHAnsi" w:hAnsiTheme="minorHAnsi" w:cstheme="minorHAnsi"/>
          <w:highlight w:val="yellow"/>
        </w:rPr>
        <w:t>Select</w:t>
      </w:r>
      <w:r w:rsidR="00B10828" w:rsidRPr="0073624B">
        <w:rPr>
          <w:rFonts w:asciiTheme="minorHAnsi" w:hAnsiTheme="minorHAnsi" w:cstheme="minorHAnsi"/>
          <w:highlight w:val="yellow"/>
        </w:rPr>
        <w:t xml:space="preserve"> three</w:t>
      </w:r>
      <w:r w:rsidR="00DC3B24" w:rsidRPr="0073624B">
        <w:rPr>
          <w:rFonts w:asciiTheme="minorHAnsi" w:hAnsiTheme="minorHAnsi" w:cstheme="minorHAnsi"/>
          <w:highlight w:val="yellow"/>
        </w:rPr>
        <w:t xml:space="preserve"> </w:t>
      </w:r>
      <w:r w:rsidR="00FE6D23" w:rsidRPr="0073624B">
        <w:rPr>
          <w:rFonts w:asciiTheme="minorHAnsi" w:hAnsiTheme="minorHAnsi" w:cstheme="minorHAnsi"/>
          <w:highlight w:val="yellow"/>
        </w:rPr>
        <w:t xml:space="preserve">simple </w:t>
      </w:r>
      <w:r w:rsidR="00DC3B24" w:rsidRPr="0073624B">
        <w:rPr>
          <w:rFonts w:asciiTheme="minorHAnsi" w:hAnsiTheme="minorHAnsi" w:cstheme="minorHAnsi"/>
          <w:highlight w:val="yellow"/>
        </w:rPr>
        <w:t>movement</w:t>
      </w:r>
      <w:r w:rsidR="00B10828" w:rsidRPr="0073624B">
        <w:rPr>
          <w:rFonts w:asciiTheme="minorHAnsi" w:hAnsiTheme="minorHAnsi" w:cstheme="minorHAnsi"/>
          <w:highlight w:val="yellow"/>
        </w:rPr>
        <w:t>s</w:t>
      </w:r>
      <w:r w:rsidR="00DC3B24" w:rsidRPr="0073624B">
        <w:rPr>
          <w:rFonts w:asciiTheme="minorHAnsi" w:hAnsiTheme="minorHAnsi" w:cstheme="minorHAnsi"/>
          <w:highlight w:val="yellow"/>
        </w:rPr>
        <w:t xml:space="preserve"> that </w:t>
      </w:r>
      <w:r w:rsidR="00FE6D23" w:rsidRPr="0073624B">
        <w:rPr>
          <w:rFonts w:asciiTheme="minorHAnsi" w:hAnsiTheme="minorHAnsi" w:cstheme="minorHAnsi"/>
          <w:highlight w:val="yellow"/>
        </w:rPr>
        <w:t xml:space="preserve">were </w:t>
      </w:r>
      <w:r w:rsidR="00DC3B24" w:rsidRPr="0073624B">
        <w:rPr>
          <w:rFonts w:asciiTheme="minorHAnsi" w:hAnsiTheme="minorHAnsi" w:cstheme="minorHAnsi"/>
          <w:highlight w:val="yellow"/>
        </w:rPr>
        <w:t xml:space="preserve">not observed </w:t>
      </w:r>
      <w:r w:rsidR="00BA0045" w:rsidRPr="0073624B">
        <w:rPr>
          <w:rFonts w:asciiTheme="minorHAnsi" w:hAnsiTheme="minorHAnsi" w:cstheme="minorHAnsi"/>
          <w:highlight w:val="yellow"/>
        </w:rPr>
        <w:t xml:space="preserve">as spontaneously repetitive </w:t>
      </w:r>
      <w:r w:rsidR="00DC3B24" w:rsidRPr="0073624B">
        <w:rPr>
          <w:rFonts w:asciiTheme="minorHAnsi" w:hAnsiTheme="minorHAnsi" w:cstheme="minorHAnsi"/>
          <w:highlight w:val="yellow"/>
        </w:rPr>
        <w:t>during the observation period</w:t>
      </w:r>
      <w:r w:rsidR="0051768E" w:rsidRPr="0073624B">
        <w:rPr>
          <w:rFonts w:asciiTheme="minorHAnsi" w:hAnsiTheme="minorHAnsi" w:cstheme="minorHAnsi"/>
          <w:highlight w:val="yellow"/>
        </w:rPr>
        <w:t>. Appropriate examples include:</w:t>
      </w:r>
      <w:r w:rsidR="00DC3B24" w:rsidRPr="0073624B">
        <w:rPr>
          <w:rFonts w:asciiTheme="minorHAnsi" w:hAnsiTheme="minorHAnsi" w:cstheme="minorHAnsi"/>
          <w:highlight w:val="yellow"/>
        </w:rPr>
        <w:t xml:space="preserve"> </w:t>
      </w:r>
      <w:r w:rsidR="00036FE2" w:rsidRPr="0073624B">
        <w:rPr>
          <w:rFonts w:asciiTheme="minorHAnsi" w:hAnsiTheme="minorHAnsi" w:cstheme="minorHAnsi"/>
          <w:highlight w:val="yellow"/>
        </w:rPr>
        <w:t>‘M</w:t>
      </w:r>
      <w:r w:rsidR="00DC3B24" w:rsidRPr="0073624B">
        <w:rPr>
          <w:rFonts w:asciiTheme="minorHAnsi" w:hAnsiTheme="minorHAnsi" w:cstheme="minorHAnsi"/>
          <w:highlight w:val="yellow"/>
        </w:rPr>
        <w:t xml:space="preserve">ove </w:t>
      </w:r>
      <w:r w:rsidR="00036FE2" w:rsidRPr="0073624B">
        <w:rPr>
          <w:rFonts w:asciiTheme="minorHAnsi" w:hAnsiTheme="minorHAnsi" w:cstheme="minorHAnsi"/>
          <w:highlight w:val="yellow"/>
        </w:rPr>
        <w:t>your hand’,</w:t>
      </w:r>
      <w:r w:rsidR="00DC3B24" w:rsidRPr="0073624B">
        <w:rPr>
          <w:rFonts w:asciiTheme="minorHAnsi" w:hAnsiTheme="minorHAnsi" w:cstheme="minorHAnsi"/>
          <w:highlight w:val="yellow"/>
        </w:rPr>
        <w:t xml:space="preserve"> </w:t>
      </w:r>
      <w:r w:rsidR="00036FE2" w:rsidRPr="0073624B">
        <w:rPr>
          <w:rFonts w:asciiTheme="minorHAnsi" w:hAnsiTheme="minorHAnsi" w:cstheme="minorHAnsi"/>
          <w:highlight w:val="yellow"/>
        </w:rPr>
        <w:t xml:space="preserve">‘Turn your </w:t>
      </w:r>
      <w:r w:rsidR="00DC3B24" w:rsidRPr="0073624B">
        <w:rPr>
          <w:rFonts w:asciiTheme="minorHAnsi" w:hAnsiTheme="minorHAnsi" w:cstheme="minorHAnsi"/>
          <w:highlight w:val="yellow"/>
        </w:rPr>
        <w:t>head</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w:t>
      </w:r>
      <w:r w:rsidR="00036FE2" w:rsidRPr="0073624B">
        <w:rPr>
          <w:rFonts w:asciiTheme="minorHAnsi" w:hAnsiTheme="minorHAnsi" w:cstheme="minorHAnsi"/>
          <w:highlight w:val="yellow"/>
        </w:rPr>
        <w:t>‘B</w:t>
      </w:r>
      <w:r w:rsidR="00DC3B24" w:rsidRPr="0073624B">
        <w:rPr>
          <w:rFonts w:asciiTheme="minorHAnsi" w:hAnsiTheme="minorHAnsi" w:cstheme="minorHAnsi"/>
          <w:highlight w:val="yellow"/>
        </w:rPr>
        <w:t>link twice</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w:t>
      </w:r>
      <w:r w:rsidR="00036FE2" w:rsidRPr="0073624B">
        <w:rPr>
          <w:rFonts w:asciiTheme="minorHAnsi" w:hAnsiTheme="minorHAnsi" w:cstheme="minorHAnsi"/>
          <w:highlight w:val="yellow"/>
        </w:rPr>
        <w:t>‘L</w:t>
      </w:r>
      <w:r w:rsidR="00DC3B24" w:rsidRPr="0073624B">
        <w:rPr>
          <w:rFonts w:asciiTheme="minorHAnsi" w:hAnsiTheme="minorHAnsi" w:cstheme="minorHAnsi"/>
          <w:highlight w:val="yellow"/>
        </w:rPr>
        <w:t>ook at [object</w:t>
      </w:r>
      <w:r w:rsidR="00036FE2" w:rsidRPr="0073624B">
        <w:rPr>
          <w:rFonts w:asciiTheme="minorHAnsi" w:hAnsiTheme="minorHAnsi" w:cstheme="minorHAnsi"/>
          <w:highlight w:val="yellow"/>
        </w:rPr>
        <w:t xml:space="preserve"> or person</w:t>
      </w:r>
      <w:r w:rsidR="00DC3B24" w:rsidRPr="0073624B">
        <w:rPr>
          <w:rFonts w:asciiTheme="minorHAnsi" w:hAnsiTheme="minorHAnsi" w:cstheme="minorHAnsi"/>
          <w:highlight w:val="yellow"/>
        </w:rPr>
        <w:t>]</w:t>
      </w:r>
      <w:r w:rsidR="00036FE2" w:rsidRPr="0073624B">
        <w:rPr>
          <w:rFonts w:asciiTheme="minorHAnsi" w:hAnsiTheme="minorHAnsi" w:cstheme="minorHAnsi"/>
          <w:highlight w:val="yellow"/>
        </w:rPr>
        <w:t>’, ‘Look up</w:t>
      </w:r>
      <w:r w:rsidR="0051768E" w:rsidRPr="0073624B">
        <w:rPr>
          <w:rFonts w:asciiTheme="minorHAnsi" w:hAnsiTheme="minorHAnsi" w:cstheme="minorHAnsi"/>
          <w:highlight w:val="yellow"/>
        </w:rPr>
        <w:t>/down</w:t>
      </w:r>
      <w:r w:rsidR="00036FE2" w:rsidRPr="0073624B">
        <w:rPr>
          <w:rFonts w:asciiTheme="minorHAnsi" w:hAnsiTheme="minorHAnsi" w:cstheme="minorHAnsi"/>
          <w:highlight w:val="yellow"/>
        </w:rPr>
        <w:t xml:space="preserve">’, ‘Open/close </w:t>
      </w:r>
      <w:r w:rsidR="00DC3B24" w:rsidRPr="0073624B">
        <w:rPr>
          <w:rFonts w:asciiTheme="minorHAnsi" w:hAnsiTheme="minorHAnsi" w:cstheme="minorHAnsi"/>
          <w:highlight w:val="yellow"/>
        </w:rPr>
        <w:t>your mouth</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w:t>
      </w:r>
      <w:r w:rsidR="0051768E" w:rsidRPr="0073624B">
        <w:rPr>
          <w:rFonts w:asciiTheme="minorHAnsi" w:hAnsiTheme="minorHAnsi" w:cstheme="minorHAnsi"/>
          <w:highlight w:val="yellow"/>
        </w:rPr>
        <w:t xml:space="preserve">‘Stick out your tongue’, </w:t>
      </w:r>
      <w:r w:rsidR="00036FE2" w:rsidRPr="0073624B">
        <w:rPr>
          <w:rFonts w:asciiTheme="minorHAnsi" w:hAnsiTheme="minorHAnsi" w:cstheme="minorHAnsi"/>
          <w:highlight w:val="yellow"/>
        </w:rPr>
        <w:t>‘S</w:t>
      </w:r>
      <w:r w:rsidR="00DC3B24" w:rsidRPr="0073624B">
        <w:rPr>
          <w:rFonts w:asciiTheme="minorHAnsi" w:hAnsiTheme="minorHAnsi" w:cstheme="minorHAnsi"/>
          <w:highlight w:val="yellow"/>
        </w:rPr>
        <w:t>ay a word/make a sound</w:t>
      </w:r>
      <w:r w:rsidR="00036FE2" w:rsidRPr="0073624B">
        <w:rPr>
          <w:rFonts w:asciiTheme="minorHAnsi" w:hAnsiTheme="minorHAnsi" w:cstheme="minorHAnsi"/>
          <w:highlight w:val="yellow"/>
        </w:rPr>
        <w:t>’</w:t>
      </w:r>
      <w:r w:rsidR="0051768E" w:rsidRPr="0073624B">
        <w:rPr>
          <w:rFonts w:asciiTheme="minorHAnsi" w:hAnsiTheme="minorHAnsi" w:cstheme="minorHAnsi"/>
          <w:highlight w:val="yellow"/>
        </w:rPr>
        <w:t xml:space="preserve">. </w:t>
      </w:r>
      <w:r w:rsidR="001851CE">
        <w:rPr>
          <w:rFonts w:asciiTheme="minorHAnsi" w:hAnsiTheme="minorHAnsi" w:cstheme="minorHAnsi"/>
          <w:highlight w:val="yellow"/>
        </w:rPr>
        <w:t>Adapt the</w:t>
      </w:r>
      <w:r w:rsidR="0051768E" w:rsidRPr="0073624B">
        <w:rPr>
          <w:rFonts w:asciiTheme="minorHAnsi" w:hAnsiTheme="minorHAnsi" w:cstheme="minorHAnsi"/>
          <w:highlight w:val="yellow"/>
        </w:rPr>
        <w:t xml:space="preserve"> selection of commands to the physical abilities of the patient.</w:t>
      </w:r>
      <w:r w:rsidR="00DC3B24" w:rsidRPr="0073624B">
        <w:rPr>
          <w:rFonts w:asciiTheme="minorHAnsi" w:hAnsiTheme="minorHAnsi" w:cstheme="minorHAnsi"/>
          <w:highlight w:val="yellow"/>
        </w:rPr>
        <w:t xml:space="preserve"> </w:t>
      </w:r>
      <w:r w:rsidR="003023DC" w:rsidRPr="0073624B">
        <w:rPr>
          <w:rFonts w:asciiTheme="minorHAnsi" w:hAnsiTheme="minorHAnsi" w:cstheme="minorHAnsi"/>
          <w:highlight w:val="yellow"/>
        </w:rPr>
        <w:t>In case</w:t>
      </w:r>
      <w:r>
        <w:rPr>
          <w:rFonts w:asciiTheme="minorHAnsi" w:hAnsiTheme="minorHAnsi" w:cstheme="minorHAnsi"/>
          <w:highlight w:val="yellow"/>
        </w:rPr>
        <w:t>s</w:t>
      </w:r>
      <w:r w:rsidR="003023DC" w:rsidRPr="0073624B">
        <w:rPr>
          <w:rFonts w:asciiTheme="minorHAnsi" w:hAnsiTheme="minorHAnsi" w:cstheme="minorHAnsi"/>
          <w:highlight w:val="yellow"/>
        </w:rPr>
        <w:t xml:space="preserve"> of suspected LIS, </w:t>
      </w:r>
      <w:r w:rsidR="001851CE">
        <w:rPr>
          <w:rFonts w:asciiTheme="minorHAnsi" w:hAnsiTheme="minorHAnsi" w:cstheme="minorHAnsi"/>
          <w:highlight w:val="yellow"/>
        </w:rPr>
        <w:t xml:space="preserve">relate </w:t>
      </w:r>
      <w:r w:rsidR="003023DC" w:rsidRPr="0073624B">
        <w:rPr>
          <w:rFonts w:asciiTheme="minorHAnsi" w:hAnsiTheme="minorHAnsi" w:cstheme="minorHAnsi"/>
          <w:highlight w:val="yellow"/>
        </w:rPr>
        <w:t>at least one command to eye movements.</w:t>
      </w:r>
    </w:p>
    <w:p w14:paraId="57F7BC77" w14:textId="77777777" w:rsidR="00387FBA" w:rsidRPr="00387FBA" w:rsidRDefault="00387FBA" w:rsidP="004E260C">
      <w:pPr>
        <w:pStyle w:val="ListParagraph"/>
        <w:ind w:left="0"/>
        <w:rPr>
          <w:rFonts w:asciiTheme="minorHAnsi" w:hAnsiTheme="minorHAnsi" w:cstheme="minorHAnsi"/>
          <w:highlight w:val="yellow"/>
        </w:rPr>
      </w:pPr>
    </w:p>
    <w:p w14:paraId="513AB082" w14:textId="49DAC03B" w:rsidR="0047047D" w:rsidRDefault="00387FBA" w:rsidP="004E260C">
      <w:pPr>
        <w:pStyle w:val="ListParagraph"/>
        <w:numPr>
          <w:ilvl w:val="1"/>
          <w:numId w:val="36"/>
        </w:numPr>
        <w:ind w:left="0" w:firstLine="0"/>
        <w:rPr>
          <w:rFonts w:asciiTheme="minorHAnsi" w:hAnsiTheme="minorHAnsi" w:cstheme="minorHAnsi"/>
          <w:highlight w:val="yellow"/>
        </w:rPr>
      </w:pPr>
      <w:r w:rsidRPr="00387FBA">
        <w:rPr>
          <w:rFonts w:asciiTheme="minorHAnsi" w:hAnsiTheme="minorHAnsi" w:cstheme="minorHAnsi"/>
          <w:bCs/>
          <w:highlight w:val="yellow"/>
        </w:rPr>
        <w:t>Test</w:t>
      </w:r>
      <w:r>
        <w:rPr>
          <w:rFonts w:asciiTheme="minorHAnsi" w:hAnsiTheme="minorHAnsi" w:cstheme="minorHAnsi"/>
          <w:b/>
          <w:highlight w:val="yellow"/>
        </w:rPr>
        <w:t xml:space="preserve"> </w:t>
      </w:r>
      <w:r>
        <w:rPr>
          <w:rFonts w:asciiTheme="minorHAnsi" w:hAnsiTheme="minorHAnsi" w:cstheme="minorHAnsi"/>
          <w:highlight w:val="yellow"/>
        </w:rPr>
        <w:t>e</w:t>
      </w:r>
      <w:r w:rsidR="00B10828" w:rsidRPr="0073624B">
        <w:rPr>
          <w:rFonts w:asciiTheme="minorHAnsi" w:hAnsiTheme="minorHAnsi" w:cstheme="minorHAnsi"/>
          <w:highlight w:val="yellow"/>
        </w:rPr>
        <w:t>ach command</w:t>
      </w:r>
      <w:r w:rsidR="00DC3B24" w:rsidRPr="0073624B">
        <w:rPr>
          <w:rFonts w:asciiTheme="minorHAnsi" w:hAnsiTheme="minorHAnsi" w:cstheme="minorHAnsi"/>
          <w:highlight w:val="yellow"/>
        </w:rPr>
        <w:t xml:space="preserve"> </w:t>
      </w:r>
      <w:r w:rsidR="00D2466D" w:rsidRPr="0073624B">
        <w:rPr>
          <w:rFonts w:asciiTheme="minorHAnsi" w:hAnsiTheme="minorHAnsi" w:cstheme="minorHAnsi"/>
          <w:highlight w:val="yellow"/>
        </w:rPr>
        <w:t xml:space="preserve">in </w:t>
      </w:r>
      <w:r w:rsidR="000923C0" w:rsidRPr="0073624B">
        <w:rPr>
          <w:rFonts w:asciiTheme="minorHAnsi" w:hAnsiTheme="minorHAnsi" w:cstheme="minorHAnsi"/>
          <w:highlight w:val="yellow"/>
        </w:rPr>
        <w:t>three t</w:t>
      </w:r>
      <w:r w:rsidR="00D2466D" w:rsidRPr="0073624B">
        <w:rPr>
          <w:rFonts w:asciiTheme="minorHAnsi" w:hAnsiTheme="minorHAnsi" w:cstheme="minorHAnsi"/>
          <w:highlight w:val="yellow"/>
        </w:rPr>
        <w:t>rials</w:t>
      </w:r>
      <w:r w:rsidR="00DC3B24" w:rsidRPr="0073624B">
        <w:rPr>
          <w:rFonts w:asciiTheme="minorHAnsi" w:hAnsiTheme="minorHAnsi" w:cstheme="minorHAnsi"/>
          <w:highlight w:val="yellow"/>
        </w:rPr>
        <w:t>, with a 10</w:t>
      </w:r>
      <w:r w:rsidR="008A7942" w:rsidRPr="0073624B">
        <w:rPr>
          <w:rFonts w:asciiTheme="minorHAnsi" w:hAnsiTheme="minorHAnsi" w:cstheme="minorHAnsi"/>
          <w:highlight w:val="yellow"/>
        </w:rPr>
        <w:t>-</w:t>
      </w:r>
      <w:r w:rsidR="00DC3B24" w:rsidRPr="0073624B">
        <w:rPr>
          <w:rFonts w:asciiTheme="minorHAnsi" w:hAnsiTheme="minorHAnsi" w:cstheme="minorHAnsi"/>
          <w:highlight w:val="yellow"/>
        </w:rPr>
        <w:t>second interval</w:t>
      </w:r>
      <w:r w:rsidR="00D2466D" w:rsidRPr="0073624B">
        <w:rPr>
          <w:rFonts w:asciiTheme="minorHAnsi" w:hAnsiTheme="minorHAnsi" w:cstheme="minorHAnsi"/>
          <w:highlight w:val="yellow"/>
        </w:rPr>
        <w:t xml:space="preserve"> between trials</w:t>
      </w:r>
      <w:r w:rsidR="00DC3B24" w:rsidRPr="0073624B">
        <w:rPr>
          <w:rFonts w:asciiTheme="minorHAnsi" w:hAnsiTheme="minorHAnsi" w:cstheme="minorHAnsi"/>
          <w:highlight w:val="yellow"/>
        </w:rPr>
        <w:t xml:space="preserve">. A command may be </w:t>
      </w:r>
      <w:r w:rsidR="004836AA" w:rsidRPr="0073624B">
        <w:rPr>
          <w:rFonts w:asciiTheme="minorHAnsi" w:hAnsiTheme="minorHAnsi" w:cstheme="minorHAnsi"/>
          <w:highlight w:val="yellow"/>
        </w:rPr>
        <w:t>repeated once</w:t>
      </w:r>
      <w:r w:rsidR="00DC3B24" w:rsidRPr="0073624B">
        <w:rPr>
          <w:rFonts w:asciiTheme="minorHAnsi" w:hAnsiTheme="minorHAnsi" w:cstheme="minorHAnsi"/>
          <w:highlight w:val="yellow"/>
        </w:rPr>
        <w:t xml:space="preserve"> within the same trial to increase </w:t>
      </w:r>
      <w:r w:rsidR="004836AA" w:rsidRPr="0073624B">
        <w:rPr>
          <w:rFonts w:asciiTheme="minorHAnsi" w:hAnsiTheme="minorHAnsi" w:cstheme="minorHAnsi"/>
          <w:highlight w:val="yellow"/>
        </w:rPr>
        <w:t xml:space="preserve">patient </w:t>
      </w:r>
      <w:r w:rsidR="00DC3B24" w:rsidRPr="0073624B">
        <w:rPr>
          <w:rFonts w:asciiTheme="minorHAnsi" w:hAnsiTheme="minorHAnsi" w:cstheme="minorHAnsi"/>
          <w:highlight w:val="yellow"/>
        </w:rPr>
        <w:t>motivation. If the two first commands are successfully performed (3/3</w:t>
      </w:r>
      <w:r w:rsidR="00D2466D" w:rsidRPr="0073624B">
        <w:rPr>
          <w:rFonts w:asciiTheme="minorHAnsi" w:hAnsiTheme="minorHAnsi" w:cstheme="minorHAnsi"/>
          <w:highlight w:val="yellow"/>
        </w:rPr>
        <w:t xml:space="preserve"> trials </w:t>
      </w:r>
      <w:r w:rsidR="00257040" w:rsidRPr="0073624B">
        <w:rPr>
          <w:rFonts w:asciiTheme="minorHAnsi" w:hAnsiTheme="minorHAnsi" w:cstheme="minorHAnsi"/>
          <w:highlight w:val="yellow"/>
        </w:rPr>
        <w:t xml:space="preserve">for both commands </w:t>
      </w:r>
      <w:r w:rsidR="00D2466D" w:rsidRPr="0073624B">
        <w:rPr>
          <w:rFonts w:asciiTheme="minorHAnsi" w:hAnsiTheme="minorHAnsi" w:cstheme="minorHAnsi"/>
          <w:highlight w:val="yellow"/>
        </w:rPr>
        <w:t>with</w:t>
      </w:r>
      <w:r w:rsidR="00DC3B24" w:rsidRPr="0073624B">
        <w:rPr>
          <w:rFonts w:asciiTheme="minorHAnsi" w:hAnsiTheme="minorHAnsi" w:cstheme="minorHAnsi"/>
          <w:highlight w:val="yellow"/>
        </w:rPr>
        <w:t xml:space="preserve"> accurate responses), the third command does not have to be administered. </w:t>
      </w:r>
    </w:p>
    <w:p w14:paraId="680D662E" w14:textId="77777777" w:rsidR="00387FBA" w:rsidRPr="00387FBA" w:rsidRDefault="00387FBA" w:rsidP="004E260C">
      <w:pPr>
        <w:rPr>
          <w:rFonts w:asciiTheme="minorHAnsi" w:hAnsiTheme="minorHAnsi" w:cstheme="minorHAnsi"/>
          <w:highlight w:val="yellow"/>
        </w:rPr>
      </w:pPr>
    </w:p>
    <w:p w14:paraId="53924CB5" w14:textId="5D5B1CF6" w:rsidR="00DC3B24" w:rsidRPr="00387FBA" w:rsidRDefault="00DC3B24" w:rsidP="004E260C">
      <w:pPr>
        <w:pStyle w:val="ListParagraph"/>
        <w:numPr>
          <w:ilvl w:val="1"/>
          <w:numId w:val="36"/>
        </w:numPr>
        <w:ind w:left="0" w:firstLine="0"/>
        <w:rPr>
          <w:rFonts w:asciiTheme="minorHAnsi" w:hAnsiTheme="minorHAnsi" w:cstheme="minorHAnsi"/>
        </w:rPr>
      </w:pPr>
      <w:r w:rsidRPr="00387FBA">
        <w:rPr>
          <w:rFonts w:asciiTheme="minorHAnsi" w:hAnsiTheme="minorHAnsi" w:cstheme="minorHAnsi"/>
          <w:highlight w:val="yellow"/>
        </w:rPr>
        <w:t>In case</w:t>
      </w:r>
      <w:r w:rsidR="00387FBA">
        <w:rPr>
          <w:rFonts w:asciiTheme="minorHAnsi" w:hAnsiTheme="minorHAnsi" w:cstheme="minorHAnsi"/>
          <w:highlight w:val="yellow"/>
        </w:rPr>
        <w:t>s</w:t>
      </w:r>
      <w:r w:rsidRPr="00387FBA">
        <w:rPr>
          <w:rFonts w:asciiTheme="minorHAnsi" w:hAnsiTheme="minorHAnsi" w:cstheme="minorHAnsi"/>
          <w:highlight w:val="yellow"/>
        </w:rPr>
        <w:t xml:space="preserve"> of known or suspected deafness, </w:t>
      </w:r>
      <w:r w:rsidR="00451B15" w:rsidRPr="00387FBA">
        <w:rPr>
          <w:rFonts w:asciiTheme="minorHAnsi" w:hAnsiTheme="minorHAnsi" w:cstheme="minorHAnsi"/>
          <w:highlight w:val="yellow"/>
        </w:rPr>
        <w:t xml:space="preserve">administer </w:t>
      </w:r>
      <w:r w:rsidRPr="00387FBA">
        <w:rPr>
          <w:rFonts w:asciiTheme="minorHAnsi" w:hAnsiTheme="minorHAnsi" w:cstheme="minorHAnsi"/>
          <w:highlight w:val="yellow"/>
        </w:rPr>
        <w:t xml:space="preserve">written commands. If the patient does not react to </w:t>
      </w:r>
      <w:r w:rsidR="00D2466D" w:rsidRPr="00387FBA">
        <w:rPr>
          <w:rFonts w:asciiTheme="minorHAnsi" w:hAnsiTheme="minorHAnsi" w:cstheme="minorHAnsi"/>
          <w:highlight w:val="yellow"/>
        </w:rPr>
        <w:t xml:space="preserve">any of </w:t>
      </w:r>
      <w:r w:rsidR="007B6FCC" w:rsidRPr="00387FBA">
        <w:rPr>
          <w:rFonts w:asciiTheme="minorHAnsi" w:hAnsiTheme="minorHAnsi" w:cstheme="minorHAnsi"/>
          <w:highlight w:val="yellow"/>
        </w:rPr>
        <w:t xml:space="preserve">the </w:t>
      </w:r>
      <w:r w:rsidRPr="00387FBA">
        <w:rPr>
          <w:rFonts w:asciiTheme="minorHAnsi" w:hAnsiTheme="minorHAnsi" w:cstheme="minorHAnsi"/>
          <w:highlight w:val="yellow"/>
        </w:rPr>
        <w:t xml:space="preserve">oral commands, </w:t>
      </w:r>
      <w:r w:rsidR="00D2466D" w:rsidRPr="00387FBA">
        <w:rPr>
          <w:rFonts w:asciiTheme="minorHAnsi" w:hAnsiTheme="minorHAnsi" w:cstheme="minorHAnsi"/>
          <w:highlight w:val="yellow"/>
        </w:rPr>
        <w:t>test</w:t>
      </w:r>
      <w:r w:rsidR="00451B15" w:rsidRPr="00387FBA">
        <w:rPr>
          <w:rFonts w:asciiTheme="minorHAnsi" w:hAnsiTheme="minorHAnsi" w:cstheme="minorHAnsi"/>
          <w:highlight w:val="yellow"/>
        </w:rPr>
        <w:t xml:space="preserve"> </w:t>
      </w:r>
      <w:r w:rsidRPr="00387FBA">
        <w:rPr>
          <w:rFonts w:asciiTheme="minorHAnsi" w:hAnsiTheme="minorHAnsi" w:cstheme="minorHAnsi"/>
          <w:highlight w:val="yellow"/>
        </w:rPr>
        <w:t>at least one written command.</w:t>
      </w:r>
      <w:r w:rsidRPr="00387FBA">
        <w:rPr>
          <w:rFonts w:asciiTheme="minorHAnsi" w:hAnsiTheme="minorHAnsi" w:cstheme="minorHAnsi"/>
        </w:rPr>
        <w:t xml:space="preserve"> </w:t>
      </w:r>
    </w:p>
    <w:p w14:paraId="27DB9C74" w14:textId="77777777" w:rsidR="00387FBA" w:rsidRDefault="00387FBA" w:rsidP="004E260C">
      <w:pPr>
        <w:pStyle w:val="ListParagraph"/>
        <w:ind w:left="0"/>
        <w:rPr>
          <w:rFonts w:asciiTheme="minorHAnsi" w:hAnsiTheme="minorHAnsi" w:cstheme="minorHAnsi"/>
        </w:rPr>
      </w:pPr>
    </w:p>
    <w:p w14:paraId="2E95A1A8" w14:textId="0834B01F" w:rsidR="00DC3B24" w:rsidRPr="0073624B" w:rsidRDefault="00DC3B24"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rPr>
        <w:t xml:space="preserve">Score </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6</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 xml:space="preserve"> </w:t>
      </w:r>
      <w:r w:rsidR="00387FBA">
        <w:rPr>
          <w:rStyle w:val="Heading4Char"/>
          <w:rFonts w:asciiTheme="minorHAnsi" w:hAnsiTheme="minorHAnsi" w:cstheme="minorHAnsi"/>
          <w:b w:val="0"/>
          <w:bCs w:val="0"/>
          <w:i w:val="0"/>
          <w:color w:val="auto"/>
        </w:rPr>
        <w:t xml:space="preserve">for </w:t>
      </w:r>
      <w:r w:rsidR="008E2154" w:rsidRPr="00387FBA">
        <w:rPr>
          <w:rStyle w:val="Heading4Char"/>
          <w:rFonts w:asciiTheme="minorHAnsi" w:hAnsiTheme="minorHAnsi" w:cstheme="minorHAnsi"/>
          <w:b w:val="0"/>
          <w:bCs w:val="0"/>
          <w:i w:val="0"/>
          <w:color w:val="auto"/>
        </w:rPr>
        <w:t>command-following</w:t>
      </w:r>
      <w:r w:rsidRPr="0073624B">
        <w:rPr>
          <w:rFonts w:asciiTheme="minorHAnsi" w:hAnsiTheme="minorHAnsi" w:cstheme="minorHAnsi"/>
        </w:rPr>
        <w:t xml:space="preserve"> if the patient accurately respond</w:t>
      </w:r>
      <w:r w:rsidR="004836AA" w:rsidRPr="0073624B">
        <w:rPr>
          <w:rFonts w:asciiTheme="minorHAnsi" w:hAnsiTheme="minorHAnsi" w:cstheme="minorHAnsi"/>
        </w:rPr>
        <w:t>s</w:t>
      </w:r>
      <w:r w:rsidRPr="0073624B">
        <w:rPr>
          <w:rFonts w:asciiTheme="minorHAnsi" w:hAnsiTheme="minorHAnsi" w:cstheme="minorHAnsi"/>
        </w:rPr>
        <w:t xml:space="preserve"> to 2/3 trials for </w:t>
      </w:r>
      <w:r w:rsidR="00257040" w:rsidRPr="0073624B">
        <w:rPr>
          <w:rFonts w:asciiTheme="minorHAnsi" w:hAnsiTheme="minorHAnsi" w:cstheme="minorHAnsi"/>
        </w:rPr>
        <w:t xml:space="preserve">at least </w:t>
      </w:r>
      <w:r w:rsidRPr="0073624B">
        <w:rPr>
          <w:rFonts w:asciiTheme="minorHAnsi" w:hAnsiTheme="minorHAnsi" w:cstheme="minorHAnsi"/>
        </w:rPr>
        <w:t>one command</w:t>
      </w:r>
      <w:r w:rsidR="00EC0948" w:rsidRPr="0073624B">
        <w:rPr>
          <w:rFonts w:asciiTheme="minorHAnsi" w:hAnsiTheme="minorHAnsi" w:cstheme="minorHAnsi"/>
        </w:rPr>
        <w:t>.</w:t>
      </w:r>
      <w:r w:rsidR="00257040" w:rsidRPr="0073624B">
        <w:rPr>
          <w:rFonts w:asciiTheme="minorHAnsi" w:hAnsiTheme="minorHAnsi" w:cstheme="minorHAnsi"/>
        </w:rPr>
        <w:t xml:space="preserve"> </w:t>
      </w:r>
      <w:r w:rsidR="00017C97" w:rsidRPr="0073624B">
        <w:rPr>
          <w:rFonts w:asciiTheme="minorHAnsi" w:hAnsiTheme="minorHAnsi" w:cstheme="minorHAnsi"/>
        </w:rPr>
        <w:t>To be scored, t</w:t>
      </w:r>
      <w:r w:rsidRPr="0073624B">
        <w:rPr>
          <w:rFonts w:asciiTheme="minorHAnsi" w:hAnsiTheme="minorHAnsi" w:cstheme="minorHAnsi"/>
        </w:rPr>
        <w:t>he response has to be clear and must appear within 10 seconds following the command</w:t>
      </w:r>
      <w:r w:rsidR="004836AA" w:rsidRPr="0073624B">
        <w:rPr>
          <w:rFonts w:asciiTheme="minorHAnsi" w:hAnsiTheme="minorHAnsi" w:cstheme="minorHAnsi"/>
        </w:rPr>
        <w:t xml:space="preserve"> prompt</w:t>
      </w:r>
      <w:r w:rsidRPr="0073624B">
        <w:rPr>
          <w:rFonts w:asciiTheme="minorHAnsi" w:hAnsiTheme="minorHAnsi" w:cstheme="minorHAnsi"/>
        </w:rPr>
        <w:t xml:space="preserve"> </w:t>
      </w:r>
      <w:r w:rsidR="0023104E" w:rsidRPr="0073624B">
        <w:rPr>
          <w:rFonts w:asciiTheme="minorHAnsi" w:hAnsiTheme="minorHAnsi" w:cstheme="minorHAnsi"/>
        </w:rPr>
        <w:t>(</w:t>
      </w:r>
      <w:r w:rsidRPr="0073624B">
        <w:rPr>
          <w:rFonts w:asciiTheme="minorHAnsi" w:hAnsiTheme="minorHAnsi" w:cstheme="minorHAnsi"/>
        </w:rPr>
        <w:t>and not spontaneously</w:t>
      </w:r>
      <w:r w:rsidR="0023104E" w:rsidRPr="0073624B">
        <w:rPr>
          <w:rFonts w:asciiTheme="minorHAnsi" w:hAnsiTheme="minorHAnsi" w:cstheme="minorHAnsi"/>
        </w:rPr>
        <w:t>)</w:t>
      </w:r>
      <w:r w:rsidR="006B3F26" w:rsidRPr="0073624B">
        <w:rPr>
          <w:rFonts w:asciiTheme="minorHAnsi" w:hAnsiTheme="minorHAnsi" w:cstheme="minorHAnsi"/>
        </w:rPr>
        <w:t>. All unclear,</w:t>
      </w:r>
      <w:r w:rsidRPr="0073624B">
        <w:rPr>
          <w:rFonts w:asciiTheme="minorHAnsi" w:hAnsiTheme="minorHAnsi" w:cstheme="minorHAnsi"/>
        </w:rPr>
        <w:t xml:space="preserve"> ambiguous </w:t>
      </w:r>
      <w:r w:rsidR="006B3F26" w:rsidRPr="0073624B">
        <w:rPr>
          <w:rFonts w:asciiTheme="minorHAnsi" w:hAnsiTheme="minorHAnsi" w:cstheme="minorHAnsi"/>
        </w:rPr>
        <w:t xml:space="preserve">responses or reflexive </w:t>
      </w:r>
      <w:r w:rsidRPr="0073624B">
        <w:rPr>
          <w:rFonts w:asciiTheme="minorHAnsi" w:hAnsiTheme="minorHAnsi" w:cstheme="minorHAnsi"/>
        </w:rPr>
        <w:t xml:space="preserve">movements due to spasms or grasping </w:t>
      </w:r>
      <w:r w:rsidR="006B3F26" w:rsidRPr="0073624B">
        <w:rPr>
          <w:rFonts w:asciiTheme="minorHAnsi" w:hAnsiTheme="minorHAnsi" w:cstheme="minorHAnsi"/>
        </w:rPr>
        <w:t>must</w:t>
      </w:r>
      <w:r w:rsidRPr="0073624B">
        <w:rPr>
          <w:rFonts w:asciiTheme="minorHAnsi" w:hAnsiTheme="minorHAnsi" w:cstheme="minorHAnsi"/>
        </w:rPr>
        <w:t xml:space="preserve"> </w:t>
      </w:r>
      <w:r w:rsidR="006B3F26" w:rsidRPr="0073624B">
        <w:rPr>
          <w:rFonts w:asciiTheme="minorHAnsi" w:hAnsiTheme="minorHAnsi" w:cstheme="minorHAnsi"/>
        </w:rPr>
        <w:t xml:space="preserve">not </w:t>
      </w:r>
      <w:r w:rsidRPr="0073624B">
        <w:rPr>
          <w:rFonts w:asciiTheme="minorHAnsi" w:hAnsiTheme="minorHAnsi" w:cstheme="minorHAnsi"/>
        </w:rPr>
        <w:t xml:space="preserve">be scored. </w:t>
      </w:r>
      <w:r w:rsidRPr="0073624B">
        <w:rPr>
          <w:rFonts w:asciiTheme="minorHAnsi" w:hAnsiTheme="minorHAnsi" w:cstheme="minorHAnsi"/>
          <w:highlight w:val="yellow"/>
        </w:rPr>
        <w:t>Report the commands used on the scoring sheet</w:t>
      </w:r>
      <w:r w:rsidR="007B6FCC" w:rsidRPr="0073624B">
        <w:rPr>
          <w:rFonts w:asciiTheme="minorHAnsi" w:hAnsiTheme="minorHAnsi" w:cstheme="minorHAnsi"/>
          <w:highlight w:val="yellow"/>
        </w:rPr>
        <w:t>,</w:t>
      </w:r>
      <w:r w:rsidRPr="0073624B">
        <w:rPr>
          <w:rFonts w:asciiTheme="minorHAnsi" w:hAnsiTheme="minorHAnsi" w:cstheme="minorHAnsi"/>
          <w:highlight w:val="yellow"/>
        </w:rPr>
        <w:t xml:space="preserve"> as well as the number of successful trials.</w:t>
      </w:r>
    </w:p>
    <w:p w14:paraId="3D678512" w14:textId="77777777" w:rsidR="0047047D" w:rsidRPr="003E7741" w:rsidRDefault="0047047D" w:rsidP="004E260C">
      <w:pPr>
        <w:rPr>
          <w:rFonts w:asciiTheme="minorHAnsi" w:hAnsiTheme="minorHAnsi" w:cstheme="minorHAnsi"/>
        </w:rPr>
      </w:pPr>
    </w:p>
    <w:p w14:paraId="4768D19D" w14:textId="77777777" w:rsidR="00451B15" w:rsidRPr="0003117D" w:rsidRDefault="00DC3B24" w:rsidP="004E260C">
      <w:pPr>
        <w:pStyle w:val="Heading1"/>
        <w:keepLines/>
        <w:widowControl/>
        <w:numPr>
          <w:ilvl w:val="0"/>
          <w:numId w:val="36"/>
        </w:numPr>
        <w:autoSpaceDE/>
        <w:autoSpaceDN/>
        <w:adjustRightInd/>
        <w:spacing w:before="0" w:after="0"/>
        <w:ind w:left="0" w:firstLine="0"/>
        <w:rPr>
          <w:rFonts w:asciiTheme="minorHAnsi" w:hAnsiTheme="minorHAnsi" w:cstheme="minorHAnsi"/>
          <w:color w:val="auto"/>
          <w:sz w:val="24"/>
          <w:szCs w:val="24"/>
          <w:highlight w:val="yellow"/>
        </w:rPr>
      </w:pPr>
      <w:r w:rsidRPr="0003117D">
        <w:rPr>
          <w:rFonts w:asciiTheme="minorHAnsi" w:hAnsiTheme="minorHAnsi" w:cstheme="minorHAnsi"/>
          <w:color w:val="auto"/>
          <w:sz w:val="24"/>
          <w:szCs w:val="24"/>
          <w:highlight w:val="yellow"/>
        </w:rPr>
        <w:t>Communication (conditional)</w:t>
      </w:r>
    </w:p>
    <w:p w14:paraId="135CC428" w14:textId="77777777" w:rsidR="00387FBA" w:rsidRPr="00387FBA" w:rsidRDefault="00387FBA" w:rsidP="004E260C">
      <w:pPr>
        <w:pStyle w:val="ListParagraph"/>
        <w:ind w:left="0"/>
      </w:pPr>
    </w:p>
    <w:p w14:paraId="1B3E5838" w14:textId="6640AD79" w:rsidR="00451B15" w:rsidRPr="00387FBA" w:rsidRDefault="00387FBA" w:rsidP="004E260C">
      <w:r w:rsidRPr="00604C4C">
        <w:t xml:space="preserve">NOTE: Perform a </w:t>
      </w:r>
      <w:r w:rsidR="001851CE">
        <w:t>c</w:t>
      </w:r>
      <w:r w:rsidRPr="00604C4C">
        <w:t>ommunication test</w:t>
      </w:r>
      <w:r w:rsidR="00451B15" w:rsidRPr="00604C4C">
        <w:t xml:space="preserve"> </w:t>
      </w:r>
      <w:r w:rsidR="00530A93" w:rsidRPr="00604C4C">
        <w:rPr>
          <w:rFonts w:asciiTheme="minorHAnsi" w:hAnsiTheme="minorHAnsi" w:cstheme="minorHAnsi"/>
        </w:rPr>
        <w:t xml:space="preserve">if at least two distinct responses to command are successfully performed (i.e., at least 2/3 for two commands) or </w:t>
      </w:r>
      <w:r w:rsidR="00451B15" w:rsidRPr="00604C4C">
        <w:rPr>
          <w:rFonts w:asciiTheme="minorHAnsi" w:hAnsiTheme="minorHAnsi" w:cstheme="minorHAnsi"/>
        </w:rPr>
        <w:t xml:space="preserve">if the patient can express a </w:t>
      </w:r>
      <w:r w:rsidR="00FA4DBC" w:rsidRPr="00604C4C">
        <w:rPr>
          <w:rFonts w:asciiTheme="minorHAnsi" w:hAnsiTheme="minorHAnsi" w:cstheme="minorHAnsi"/>
        </w:rPr>
        <w:t>“</w:t>
      </w:r>
      <w:r w:rsidR="00451B15" w:rsidRPr="00604C4C">
        <w:rPr>
          <w:rFonts w:asciiTheme="minorHAnsi" w:hAnsiTheme="minorHAnsi" w:cstheme="minorHAnsi"/>
        </w:rPr>
        <w:t>yes</w:t>
      </w:r>
      <w:r w:rsidR="00FA4DBC" w:rsidRPr="00604C4C">
        <w:rPr>
          <w:rFonts w:asciiTheme="minorHAnsi" w:hAnsiTheme="minorHAnsi" w:cstheme="minorHAnsi"/>
        </w:rPr>
        <w:t>”</w:t>
      </w:r>
      <w:r w:rsidR="00451B15" w:rsidRPr="00604C4C">
        <w:rPr>
          <w:rFonts w:asciiTheme="minorHAnsi" w:hAnsiTheme="minorHAnsi" w:cstheme="minorHAnsi"/>
        </w:rPr>
        <w:t xml:space="preserve"> and a </w:t>
      </w:r>
      <w:r w:rsidR="00FA4DBC" w:rsidRPr="00604C4C">
        <w:rPr>
          <w:rFonts w:asciiTheme="minorHAnsi" w:hAnsiTheme="minorHAnsi" w:cstheme="minorHAnsi"/>
        </w:rPr>
        <w:t>“</w:t>
      </w:r>
      <w:r w:rsidR="00451B15" w:rsidRPr="00604C4C">
        <w:rPr>
          <w:rFonts w:asciiTheme="minorHAnsi" w:hAnsiTheme="minorHAnsi" w:cstheme="minorHAnsi"/>
        </w:rPr>
        <w:t>no</w:t>
      </w:r>
      <w:r w:rsidR="00FA4DBC" w:rsidRPr="00604C4C">
        <w:rPr>
          <w:rFonts w:asciiTheme="minorHAnsi" w:hAnsiTheme="minorHAnsi" w:cstheme="minorHAnsi"/>
        </w:rPr>
        <w:t>”,</w:t>
      </w:r>
      <w:r w:rsidR="006B3F26" w:rsidRPr="00604C4C">
        <w:rPr>
          <w:rFonts w:asciiTheme="minorHAnsi" w:hAnsiTheme="minorHAnsi" w:cstheme="minorHAnsi"/>
        </w:rPr>
        <w:t xml:space="preserve"> either</w:t>
      </w:r>
      <w:r w:rsidR="00451B15" w:rsidRPr="00604C4C">
        <w:rPr>
          <w:rFonts w:asciiTheme="minorHAnsi" w:hAnsiTheme="minorHAnsi" w:cstheme="minorHAnsi"/>
        </w:rPr>
        <w:t xml:space="preserve"> verbally, through gestures</w:t>
      </w:r>
      <w:r w:rsidR="006B3F26" w:rsidRPr="00604C4C">
        <w:rPr>
          <w:rFonts w:asciiTheme="minorHAnsi" w:hAnsiTheme="minorHAnsi" w:cstheme="minorHAnsi"/>
        </w:rPr>
        <w:t>, eye movements</w:t>
      </w:r>
      <w:r w:rsidR="00451B15" w:rsidRPr="00604C4C">
        <w:rPr>
          <w:rFonts w:asciiTheme="minorHAnsi" w:hAnsiTheme="minorHAnsi" w:cstheme="minorHAnsi"/>
        </w:rPr>
        <w:t xml:space="preserve"> or writing, spontaneously or not</w:t>
      </w:r>
      <w:r w:rsidR="00116EAF" w:rsidRPr="00604C4C">
        <w:rPr>
          <w:rFonts w:asciiTheme="minorHAnsi" w:hAnsiTheme="minorHAnsi" w:cstheme="minorHAnsi"/>
        </w:rPr>
        <w:t>.</w:t>
      </w:r>
    </w:p>
    <w:p w14:paraId="359FE2F3" w14:textId="77777777" w:rsidR="00387FBA" w:rsidRPr="003E7741" w:rsidRDefault="00387FBA" w:rsidP="004E260C">
      <w:pPr>
        <w:pStyle w:val="ListParagraph"/>
        <w:ind w:left="0"/>
      </w:pPr>
    </w:p>
    <w:p w14:paraId="41CB0A33" w14:textId="18082446" w:rsidR="004836AA" w:rsidRDefault="00032B6D"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highlight w:val="yellow"/>
        </w:rPr>
        <w:t xml:space="preserve">If no </w:t>
      </w:r>
      <w:r w:rsidR="00D327A9" w:rsidRPr="0073624B">
        <w:rPr>
          <w:rFonts w:asciiTheme="minorHAnsi" w:hAnsiTheme="minorHAnsi" w:cstheme="minorHAnsi"/>
          <w:highlight w:val="yellow"/>
        </w:rPr>
        <w:t>verbal</w:t>
      </w:r>
      <w:r w:rsidRPr="0073624B">
        <w:rPr>
          <w:rFonts w:asciiTheme="minorHAnsi" w:hAnsiTheme="minorHAnsi" w:cstheme="minorHAnsi"/>
          <w:highlight w:val="yellow"/>
        </w:rPr>
        <w:t xml:space="preserve"> response can be produced, </w:t>
      </w:r>
      <w:r w:rsidR="004E260C">
        <w:rPr>
          <w:rFonts w:asciiTheme="minorHAnsi" w:hAnsiTheme="minorHAnsi" w:cstheme="minorHAnsi"/>
          <w:highlight w:val="yellow"/>
        </w:rPr>
        <w:t>base the</w:t>
      </w:r>
      <w:r w:rsidR="00DC3B24" w:rsidRPr="0073624B">
        <w:rPr>
          <w:rFonts w:asciiTheme="minorHAnsi" w:hAnsiTheme="minorHAnsi" w:cstheme="minorHAnsi"/>
          <w:highlight w:val="yellow"/>
        </w:rPr>
        <w:t xml:space="preserve"> communication code on </w:t>
      </w:r>
      <w:r w:rsidR="00387FBA" w:rsidRPr="0073624B">
        <w:rPr>
          <w:rFonts w:asciiTheme="minorHAnsi" w:hAnsiTheme="minorHAnsi" w:cstheme="minorHAnsi"/>
          <w:highlight w:val="yellow"/>
        </w:rPr>
        <w:t xml:space="preserve">previously identified </w:t>
      </w:r>
      <w:r w:rsidRPr="0073624B">
        <w:rPr>
          <w:rFonts w:asciiTheme="minorHAnsi" w:hAnsiTheme="minorHAnsi" w:cstheme="minorHAnsi"/>
          <w:highlight w:val="yellow"/>
        </w:rPr>
        <w:t xml:space="preserve">motor </w:t>
      </w:r>
      <w:r w:rsidR="00DC3B24" w:rsidRPr="0073624B">
        <w:rPr>
          <w:rFonts w:asciiTheme="minorHAnsi" w:hAnsiTheme="minorHAnsi" w:cstheme="minorHAnsi"/>
          <w:highlight w:val="yellow"/>
        </w:rPr>
        <w:t xml:space="preserve">responses. </w:t>
      </w:r>
      <w:r w:rsidR="00387FBA">
        <w:rPr>
          <w:rFonts w:asciiTheme="minorHAnsi" w:hAnsiTheme="minorHAnsi" w:cstheme="minorHAnsi"/>
          <w:highlight w:val="yellow"/>
        </w:rPr>
        <w:t xml:space="preserve">Clearly explain </w:t>
      </w:r>
      <w:r w:rsidR="00DC3B24" w:rsidRPr="0073624B">
        <w:rPr>
          <w:rFonts w:asciiTheme="minorHAnsi" w:hAnsiTheme="minorHAnsi" w:cstheme="minorHAnsi"/>
          <w:highlight w:val="yellow"/>
        </w:rPr>
        <w:t>the code to the patient before starting (e.g., thumbs-up for a “yes” and thumbs-down for a “no”)</w:t>
      </w:r>
      <w:r w:rsidR="004836AA" w:rsidRPr="0073624B">
        <w:rPr>
          <w:rFonts w:asciiTheme="minorHAnsi" w:hAnsiTheme="minorHAnsi" w:cstheme="minorHAnsi"/>
          <w:highlight w:val="yellow"/>
        </w:rPr>
        <w:t xml:space="preserve"> and that</w:t>
      </w:r>
      <w:r w:rsidR="0023104E" w:rsidRPr="0073624B">
        <w:rPr>
          <w:rFonts w:asciiTheme="minorHAnsi" w:hAnsiTheme="minorHAnsi" w:cstheme="minorHAnsi"/>
          <w:highlight w:val="yellow"/>
        </w:rPr>
        <w:t>, if any,</w:t>
      </w:r>
      <w:r w:rsidR="004836AA" w:rsidRPr="0073624B">
        <w:rPr>
          <w:rFonts w:asciiTheme="minorHAnsi" w:hAnsiTheme="minorHAnsi" w:cstheme="minorHAnsi"/>
          <w:highlight w:val="yellow"/>
        </w:rPr>
        <w:t xml:space="preserve"> the most frequently used code for this patient </w:t>
      </w:r>
      <w:r w:rsidR="00387FBA">
        <w:rPr>
          <w:rFonts w:asciiTheme="minorHAnsi" w:hAnsiTheme="minorHAnsi" w:cstheme="minorHAnsi"/>
          <w:highlight w:val="yellow"/>
        </w:rPr>
        <w:t>will be</w:t>
      </w:r>
      <w:r w:rsidR="004836AA" w:rsidRPr="0073624B">
        <w:rPr>
          <w:rFonts w:asciiTheme="minorHAnsi" w:hAnsiTheme="minorHAnsi" w:cstheme="minorHAnsi"/>
          <w:highlight w:val="yellow"/>
        </w:rPr>
        <w:t xml:space="preserve"> employed</w:t>
      </w:r>
      <w:r w:rsidR="00DC3B24" w:rsidRPr="0073624B">
        <w:rPr>
          <w:rFonts w:asciiTheme="minorHAnsi" w:hAnsiTheme="minorHAnsi" w:cstheme="minorHAnsi"/>
          <w:highlight w:val="yellow"/>
        </w:rPr>
        <w:t xml:space="preserve">. The examiner can remind the code </w:t>
      </w:r>
      <w:r w:rsidR="00387FBA">
        <w:rPr>
          <w:rFonts w:asciiTheme="minorHAnsi" w:hAnsiTheme="minorHAnsi" w:cstheme="minorHAnsi"/>
          <w:highlight w:val="yellow"/>
        </w:rPr>
        <w:t>to be used</w:t>
      </w:r>
      <w:r w:rsidR="00DC3B24" w:rsidRPr="0073624B">
        <w:rPr>
          <w:rFonts w:asciiTheme="minorHAnsi" w:hAnsiTheme="minorHAnsi" w:cstheme="minorHAnsi"/>
          <w:highlight w:val="yellow"/>
        </w:rPr>
        <w:t xml:space="preserve"> </w:t>
      </w:r>
      <w:r w:rsidR="004836AA" w:rsidRPr="0073624B">
        <w:rPr>
          <w:rFonts w:asciiTheme="minorHAnsi" w:hAnsiTheme="minorHAnsi" w:cstheme="minorHAnsi"/>
          <w:highlight w:val="yellow"/>
        </w:rPr>
        <w:t xml:space="preserve">to the patient </w:t>
      </w:r>
      <w:r w:rsidR="00DC3B24" w:rsidRPr="0073624B">
        <w:rPr>
          <w:rFonts w:asciiTheme="minorHAnsi" w:hAnsiTheme="minorHAnsi" w:cstheme="minorHAnsi"/>
          <w:highlight w:val="yellow"/>
        </w:rPr>
        <w:t>before each question.</w:t>
      </w:r>
    </w:p>
    <w:p w14:paraId="7896F05E" w14:textId="77777777" w:rsidR="00387FBA" w:rsidRPr="0073624B" w:rsidRDefault="00387FBA" w:rsidP="004E260C">
      <w:pPr>
        <w:pStyle w:val="ListParagraph"/>
        <w:ind w:left="0"/>
        <w:rPr>
          <w:rFonts w:asciiTheme="minorHAnsi" w:hAnsiTheme="minorHAnsi" w:cstheme="minorHAnsi"/>
        </w:rPr>
      </w:pPr>
    </w:p>
    <w:p w14:paraId="255326AA" w14:textId="77777777" w:rsidR="00DC3B24" w:rsidRPr="00387FBA" w:rsidRDefault="004836AA" w:rsidP="004E260C">
      <w:pPr>
        <w:rPr>
          <w:rFonts w:asciiTheme="minorHAnsi" w:hAnsiTheme="minorHAnsi" w:cstheme="minorHAnsi"/>
        </w:rPr>
      </w:pPr>
      <w:r w:rsidRPr="00387FBA">
        <w:rPr>
          <w:rFonts w:asciiTheme="minorHAnsi" w:hAnsiTheme="minorHAnsi" w:cstheme="minorHAnsi"/>
        </w:rPr>
        <w:t xml:space="preserve">NOTE: </w:t>
      </w:r>
      <w:r w:rsidR="00DC3B24" w:rsidRPr="00387FBA">
        <w:rPr>
          <w:rFonts w:asciiTheme="minorHAnsi" w:hAnsiTheme="minorHAnsi" w:cstheme="minorHAnsi"/>
        </w:rPr>
        <w:t xml:space="preserve">It is necessary to use two distinct responses; the absence of movement </w:t>
      </w:r>
      <w:r w:rsidR="00FA4DBC" w:rsidRPr="00387FBA">
        <w:rPr>
          <w:rFonts w:asciiTheme="minorHAnsi" w:hAnsiTheme="minorHAnsi" w:cstheme="minorHAnsi"/>
        </w:rPr>
        <w:t xml:space="preserve">cannot be used </w:t>
      </w:r>
      <w:r w:rsidR="00DC3B24" w:rsidRPr="00387FBA">
        <w:rPr>
          <w:rFonts w:asciiTheme="minorHAnsi" w:hAnsiTheme="minorHAnsi" w:cstheme="minorHAnsi"/>
        </w:rPr>
        <w:lastRenderedPageBreak/>
        <w:t xml:space="preserve">for a </w:t>
      </w:r>
      <w:r w:rsidR="00FA4DBC" w:rsidRPr="00387FBA">
        <w:rPr>
          <w:rFonts w:asciiTheme="minorHAnsi" w:hAnsiTheme="minorHAnsi" w:cstheme="minorHAnsi"/>
        </w:rPr>
        <w:t>“</w:t>
      </w:r>
      <w:r w:rsidR="00DC3B24" w:rsidRPr="00387FBA">
        <w:rPr>
          <w:rFonts w:asciiTheme="minorHAnsi" w:hAnsiTheme="minorHAnsi" w:cstheme="minorHAnsi"/>
        </w:rPr>
        <w:t>yes</w:t>
      </w:r>
      <w:r w:rsidR="00FA4DBC" w:rsidRPr="00387FBA">
        <w:rPr>
          <w:rFonts w:asciiTheme="minorHAnsi" w:hAnsiTheme="minorHAnsi" w:cstheme="minorHAnsi"/>
        </w:rPr>
        <w:t>”</w:t>
      </w:r>
      <w:r w:rsidR="00DC3B24" w:rsidRPr="00387FBA">
        <w:rPr>
          <w:rFonts w:asciiTheme="minorHAnsi" w:hAnsiTheme="minorHAnsi" w:cstheme="minorHAnsi"/>
        </w:rPr>
        <w:t xml:space="preserve"> or a </w:t>
      </w:r>
      <w:r w:rsidR="00FA4DBC" w:rsidRPr="00387FBA">
        <w:rPr>
          <w:rFonts w:asciiTheme="minorHAnsi" w:hAnsiTheme="minorHAnsi" w:cstheme="minorHAnsi"/>
        </w:rPr>
        <w:t>“</w:t>
      </w:r>
      <w:r w:rsidR="00DC3B24" w:rsidRPr="00387FBA">
        <w:rPr>
          <w:rFonts w:asciiTheme="minorHAnsi" w:hAnsiTheme="minorHAnsi" w:cstheme="minorHAnsi"/>
        </w:rPr>
        <w:t>no</w:t>
      </w:r>
      <w:r w:rsidR="00FA4DBC" w:rsidRPr="00387FBA">
        <w:rPr>
          <w:rFonts w:asciiTheme="minorHAnsi" w:hAnsiTheme="minorHAnsi" w:cstheme="minorHAnsi"/>
        </w:rPr>
        <w:t>”</w:t>
      </w:r>
      <w:r w:rsidR="00DC3B24" w:rsidRPr="00387FBA">
        <w:rPr>
          <w:rFonts w:asciiTheme="minorHAnsi" w:hAnsiTheme="minorHAnsi" w:cstheme="minorHAnsi"/>
        </w:rPr>
        <w:t xml:space="preserve">. </w:t>
      </w:r>
    </w:p>
    <w:p w14:paraId="38145E3D" w14:textId="77777777" w:rsidR="00387FBA" w:rsidRPr="00387FBA" w:rsidRDefault="00387FBA" w:rsidP="004E260C">
      <w:pPr>
        <w:pStyle w:val="ListParagraph"/>
        <w:ind w:left="0"/>
        <w:rPr>
          <w:rFonts w:asciiTheme="minorHAnsi" w:hAnsiTheme="minorHAnsi" w:cstheme="minorHAnsi"/>
          <w:highlight w:val="yellow"/>
        </w:rPr>
      </w:pPr>
    </w:p>
    <w:p w14:paraId="01FEFCF6" w14:textId="4DC088BE" w:rsidR="0047047D" w:rsidRPr="0073624B" w:rsidRDefault="00387FBA" w:rsidP="004E260C">
      <w:pPr>
        <w:pStyle w:val="ListParagraph"/>
        <w:numPr>
          <w:ilvl w:val="1"/>
          <w:numId w:val="36"/>
        </w:numPr>
        <w:ind w:left="0" w:firstLine="0"/>
        <w:rPr>
          <w:rFonts w:asciiTheme="minorHAnsi" w:hAnsiTheme="minorHAnsi" w:cstheme="minorHAnsi"/>
          <w:highlight w:val="yellow"/>
        </w:rPr>
      </w:pPr>
      <w:r>
        <w:rPr>
          <w:rFonts w:asciiTheme="minorHAnsi" w:hAnsiTheme="minorHAnsi" w:cstheme="minorHAnsi"/>
          <w:bCs/>
          <w:highlight w:val="yellow"/>
        </w:rPr>
        <w:t>First ask 5</w:t>
      </w:r>
      <w:r w:rsidR="00DC3B24" w:rsidRPr="0073624B">
        <w:rPr>
          <w:rFonts w:asciiTheme="minorHAnsi" w:hAnsiTheme="minorHAnsi" w:cstheme="minorHAnsi"/>
          <w:b/>
          <w:highlight w:val="yellow"/>
        </w:rPr>
        <w:t xml:space="preserve"> </w:t>
      </w:r>
      <w:r w:rsidR="00DC3B24" w:rsidRPr="00387FBA">
        <w:rPr>
          <w:rFonts w:asciiTheme="minorHAnsi" w:hAnsiTheme="minorHAnsi" w:cstheme="minorHAnsi"/>
          <w:bCs/>
          <w:highlight w:val="yellow"/>
        </w:rPr>
        <w:t>binary autobiographical questions</w:t>
      </w:r>
      <w:r>
        <w:rPr>
          <w:rFonts w:asciiTheme="minorHAnsi" w:hAnsiTheme="minorHAnsi" w:cstheme="minorHAnsi"/>
          <w:bCs/>
          <w:highlight w:val="yellow"/>
        </w:rPr>
        <w:t xml:space="preserve"> -</w:t>
      </w:r>
      <w:r w:rsidR="00DC3B24" w:rsidRPr="0073624B">
        <w:rPr>
          <w:rFonts w:asciiTheme="minorHAnsi" w:hAnsiTheme="minorHAnsi" w:cstheme="minorHAnsi"/>
          <w:highlight w:val="yellow"/>
        </w:rPr>
        <w:t xml:space="preserve"> (1) </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Is your name [incorrect name]?</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(2) </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Are you born in [correct birth </w:t>
      </w:r>
      <w:r w:rsidR="004836AA" w:rsidRPr="0073624B">
        <w:rPr>
          <w:rFonts w:asciiTheme="minorHAnsi" w:hAnsiTheme="minorHAnsi" w:cstheme="minorHAnsi"/>
          <w:highlight w:val="yellow"/>
        </w:rPr>
        <w:t>year</w:t>
      </w:r>
      <w:r w:rsidR="00DC3B24" w:rsidRPr="0073624B">
        <w:rPr>
          <w:rFonts w:asciiTheme="minorHAnsi" w:hAnsiTheme="minorHAnsi" w:cstheme="minorHAnsi"/>
          <w:highlight w:val="yellow"/>
        </w:rPr>
        <w:t>]?</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(3) </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Is your name [correct name]?</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(4) </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Are you born in [incorrect birth </w:t>
      </w:r>
      <w:r w:rsidR="006D3D18" w:rsidRPr="0073624B">
        <w:rPr>
          <w:rFonts w:asciiTheme="minorHAnsi" w:hAnsiTheme="minorHAnsi" w:cstheme="minorHAnsi"/>
          <w:highlight w:val="yellow"/>
        </w:rPr>
        <w:t>year</w:t>
      </w:r>
      <w:r w:rsidR="00DC3B24" w:rsidRPr="0073624B">
        <w:rPr>
          <w:rFonts w:asciiTheme="minorHAnsi" w:hAnsiTheme="minorHAnsi" w:cstheme="minorHAnsi"/>
          <w:highlight w:val="yellow"/>
        </w:rPr>
        <w:t>]?</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(5) </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Do you have children?</w:t>
      </w:r>
      <w:r w:rsidR="00036FE2" w:rsidRPr="0073624B">
        <w:rPr>
          <w:rFonts w:asciiTheme="minorHAnsi" w:hAnsiTheme="minorHAnsi" w:cstheme="minorHAnsi"/>
          <w:highlight w:val="yellow"/>
        </w:rPr>
        <w:t>’</w:t>
      </w:r>
      <w:r w:rsidR="00DC3B24" w:rsidRPr="0073624B">
        <w:rPr>
          <w:rFonts w:asciiTheme="minorHAnsi" w:hAnsiTheme="minorHAnsi" w:cstheme="minorHAnsi"/>
          <w:highlight w:val="yellow"/>
        </w:rPr>
        <w:t xml:space="preserve"> </w:t>
      </w:r>
    </w:p>
    <w:p w14:paraId="39560E7E" w14:textId="77777777" w:rsidR="00387FBA" w:rsidRPr="00387FBA" w:rsidRDefault="00387FBA" w:rsidP="004E260C">
      <w:pPr>
        <w:pStyle w:val="ListParagraph"/>
        <w:ind w:left="0"/>
        <w:rPr>
          <w:rFonts w:asciiTheme="minorHAnsi" w:hAnsiTheme="minorHAnsi" w:cstheme="minorHAnsi"/>
        </w:rPr>
      </w:pPr>
    </w:p>
    <w:p w14:paraId="2E3B1B7F" w14:textId="0C02C0EE" w:rsidR="00DC3B24" w:rsidRDefault="00DC3B24"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highlight w:val="yellow"/>
        </w:rPr>
        <w:t xml:space="preserve">If the patient </w:t>
      </w:r>
      <w:r w:rsidR="00861EA7" w:rsidRPr="0073624B">
        <w:rPr>
          <w:rFonts w:asciiTheme="minorHAnsi" w:hAnsiTheme="minorHAnsi" w:cstheme="minorHAnsi"/>
          <w:highlight w:val="yellow"/>
        </w:rPr>
        <w:t xml:space="preserve">fails to </w:t>
      </w:r>
      <w:r w:rsidR="00387FBA" w:rsidRPr="0073624B">
        <w:rPr>
          <w:rFonts w:asciiTheme="minorHAnsi" w:hAnsiTheme="minorHAnsi" w:cstheme="minorHAnsi"/>
          <w:highlight w:val="yellow"/>
        </w:rPr>
        <w:t xml:space="preserve">correctly </w:t>
      </w:r>
      <w:r w:rsidR="00861EA7" w:rsidRPr="0073624B">
        <w:rPr>
          <w:rFonts w:asciiTheme="minorHAnsi" w:hAnsiTheme="minorHAnsi" w:cstheme="minorHAnsi"/>
          <w:highlight w:val="yellow"/>
        </w:rPr>
        <w:t xml:space="preserve">answer </w:t>
      </w:r>
      <w:r w:rsidR="00387FBA">
        <w:rPr>
          <w:rFonts w:asciiTheme="minorHAnsi" w:hAnsiTheme="minorHAnsi" w:cstheme="minorHAnsi"/>
          <w:highlight w:val="yellow"/>
        </w:rPr>
        <w:t xml:space="preserve">the autobiographical </w:t>
      </w:r>
      <w:r w:rsidRPr="0073624B">
        <w:rPr>
          <w:rFonts w:asciiTheme="minorHAnsi" w:hAnsiTheme="minorHAnsi" w:cstheme="minorHAnsi"/>
          <w:highlight w:val="yellow"/>
        </w:rPr>
        <w:t xml:space="preserve">questions, ask the following </w:t>
      </w:r>
      <w:r w:rsidR="00387FBA">
        <w:rPr>
          <w:rFonts w:asciiTheme="minorHAnsi" w:hAnsiTheme="minorHAnsi" w:cstheme="minorHAnsi"/>
          <w:highlight w:val="yellow"/>
        </w:rPr>
        <w:t xml:space="preserve">binary </w:t>
      </w:r>
      <w:r w:rsidRPr="0073624B">
        <w:rPr>
          <w:rFonts w:asciiTheme="minorHAnsi" w:hAnsiTheme="minorHAnsi" w:cstheme="minorHAnsi"/>
          <w:highlight w:val="yellow"/>
        </w:rPr>
        <w:t xml:space="preserve">situational questions: (1) </w:t>
      </w:r>
      <w:r w:rsidR="00036FE2" w:rsidRPr="0073624B">
        <w:rPr>
          <w:rFonts w:asciiTheme="minorHAnsi" w:hAnsiTheme="minorHAnsi" w:cstheme="minorHAnsi"/>
          <w:highlight w:val="yellow"/>
        </w:rPr>
        <w:t>‘</w:t>
      </w:r>
      <w:r w:rsidRPr="0073624B">
        <w:rPr>
          <w:rFonts w:asciiTheme="minorHAnsi" w:hAnsiTheme="minorHAnsi" w:cstheme="minorHAnsi"/>
          <w:highlight w:val="yellow"/>
        </w:rPr>
        <w:t>Are we in [</w:t>
      </w:r>
      <w:r w:rsidR="00451B15" w:rsidRPr="0073624B">
        <w:rPr>
          <w:rFonts w:asciiTheme="minorHAnsi" w:hAnsiTheme="minorHAnsi" w:cstheme="minorHAnsi"/>
          <w:highlight w:val="yellow"/>
        </w:rPr>
        <w:t>place:</w:t>
      </w:r>
      <w:r w:rsidRPr="0073624B">
        <w:rPr>
          <w:rFonts w:asciiTheme="minorHAnsi" w:hAnsiTheme="minorHAnsi" w:cstheme="minorHAnsi"/>
          <w:highlight w:val="yellow"/>
        </w:rPr>
        <w:t xml:space="preserve"> hospital, home or else]?</w:t>
      </w:r>
      <w:r w:rsidR="00036FE2" w:rsidRPr="0073624B">
        <w:rPr>
          <w:rFonts w:asciiTheme="minorHAnsi" w:hAnsiTheme="minorHAnsi" w:cstheme="minorHAnsi"/>
          <w:highlight w:val="yellow"/>
        </w:rPr>
        <w:t>’</w:t>
      </w:r>
      <w:r w:rsidRPr="0073624B">
        <w:rPr>
          <w:rFonts w:asciiTheme="minorHAnsi" w:hAnsiTheme="minorHAnsi" w:cstheme="minorHAnsi"/>
          <w:highlight w:val="yellow"/>
        </w:rPr>
        <w:t xml:space="preserve"> (2) </w:t>
      </w:r>
      <w:r w:rsidR="00DE6D33" w:rsidRPr="0073624B">
        <w:rPr>
          <w:rFonts w:asciiTheme="minorHAnsi" w:hAnsiTheme="minorHAnsi" w:cstheme="minorHAnsi"/>
          <w:highlight w:val="yellow"/>
        </w:rPr>
        <w:t>‘</w:t>
      </w:r>
      <w:r w:rsidRPr="0073624B">
        <w:rPr>
          <w:rFonts w:asciiTheme="minorHAnsi" w:hAnsiTheme="minorHAnsi" w:cstheme="minorHAnsi"/>
          <w:highlight w:val="yellow"/>
        </w:rPr>
        <w:t>Am I wearing a hat?</w:t>
      </w:r>
      <w:r w:rsidR="00DE6D33" w:rsidRPr="0073624B">
        <w:rPr>
          <w:rFonts w:asciiTheme="minorHAnsi" w:hAnsiTheme="minorHAnsi" w:cstheme="minorHAnsi"/>
          <w:highlight w:val="yellow"/>
        </w:rPr>
        <w:t>’</w:t>
      </w:r>
      <w:r w:rsidRPr="0073624B">
        <w:rPr>
          <w:rFonts w:asciiTheme="minorHAnsi" w:hAnsiTheme="minorHAnsi" w:cstheme="minorHAnsi"/>
          <w:highlight w:val="yellow"/>
        </w:rPr>
        <w:t xml:space="preserve"> (3) </w:t>
      </w:r>
      <w:r w:rsidR="00DE6D33" w:rsidRPr="0073624B">
        <w:rPr>
          <w:rFonts w:asciiTheme="minorHAnsi" w:hAnsiTheme="minorHAnsi" w:cstheme="minorHAnsi"/>
          <w:highlight w:val="yellow"/>
        </w:rPr>
        <w:t>‘</w:t>
      </w:r>
      <w:r w:rsidRPr="0073624B">
        <w:rPr>
          <w:rFonts w:asciiTheme="minorHAnsi" w:hAnsiTheme="minorHAnsi" w:cstheme="minorHAnsi"/>
          <w:highlight w:val="yellow"/>
        </w:rPr>
        <w:t>Are we at the swimming pool?</w:t>
      </w:r>
      <w:r w:rsidR="00DE6D33" w:rsidRPr="0073624B">
        <w:rPr>
          <w:rFonts w:asciiTheme="minorHAnsi" w:hAnsiTheme="minorHAnsi" w:cstheme="minorHAnsi"/>
          <w:highlight w:val="yellow"/>
        </w:rPr>
        <w:t>’</w:t>
      </w:r>
      <w:r w:rsidRPr="0073624B">
        <w:rPr>
          <w:rFonts w:asciiTheme="minorHAnsi" w:hAnsiTheme="minorHAnsi" w:cstheme="minorHAnsi"/>
          <w:highlight w:val="yellow"/>
        </w:rPr>
        <w:t xml:space="preserve"> (4) </w:t>
      </w:r>
      <w:r w:rsidR="00DE6D33" w:rsidRPr="0073624B">
        <w:rPr>
          <w:rFonts w:asciiTheme="minorHAnsi" w:hAnsiTheme="minorHAnsi" w:cstheme="minorHAnsi"/>
          <w:highlight w:val="yellow"/>
        </w:rPr>
        <w:t>‘</w:t>
      </w:r>
      <w:r w:rsidRPr="0073624B">
        <w:rPr>
          <w:rFonts w:asciiTheme="minorHAnsi" w:hAnsiTheme="minorHAnsi" w:cstheme="minorHAnsi"/>
          <w:highlight w:val="yellow"/>
        </w:rPr>
        <w:t xml:space="preserve">Am I touching your </w:t>
      </w:r>
      <w:r w:rsidR="00DD3055" w:rsidRPr="0073624B">
        <w:rPr>
          <w:rFonts w:asciiTheme="minorHAnsi" w:hAnsiTheme="minorHAnsi" w:cstheme="minorHAnsi"/>
          <w:highlight w:val="yellow"/>
        </w:rPr>
        <w:t>hand</w:t>
      </w:r>
      <w:r w:rsidRPr="0073624B">
        <w:rPr>
          <w:rFonts w:asciiTheme="minorHAnsi" w:hAnsiTheme="minorHAnsi" w:cstheme="minorHAnsi"/>
          <w:highlight w:val="yellow"/>
        </w:rPr>
        <w:t>?</w:t>
      </w:r>
      <w:r w:rsidR="00DE6D33" w:rsidRPr="0073624B">
        <w:rPr>
          <w:rFonts w:asciiTheme="minorHAnsi" w:hAnsiTheme="minorHAnsi" w:cstheme="minorHAnsi"/>
          <w:highlight w:val="yellow"/>
        </w:rPr>
        <w:t>’</w:t>
      </w:r>
      <w:r w:rsidRPr="0073624B">
        <w:rPr>
          <w:rFonts w:asciiTheme="minorHAnsi" w:hAnsiTheme="minorHAnsi" w:cstheme="minorHAnsi"/>
          <w:highlight w:val="yellow"/>
        </w:rPr>
        <w:t xml:space="preserve"> (Touch) (5) </w:t>
      </w:r>
      <w:r w:rsidR="00DE6D33" w:rsidRPr="0073624B">
        <w:rPr>
          <w:rFonts w:asciiTheme="minorHAnsi" w:hAnsiTheme="minorHAnsi" w:cstheme="minorHAnsi"/>
          <w:highlight w:val="yellow"/>
        </w:rPr>
        <w:t>‘</w:t>
      </w:r>
      <w:r w:rsidRPr="0073624B">
        <w:rPr>
          <w:rFonts w:asciiTheme="minorHAnsi" w:hAnsiTheme="minorHAnsi" w:cstheme="minorHAnsi"/>
          <w:highlight w:val="yellow"/>
        </w:rPr>
        <w:t>Am I touching your face?</w:t>
      </w:r>
      <w:r w:rsidR="00DE6D33" w:rsidRPr="0073624B">
        <w:rPr>
          <w:rFonts w:asciiTheme="minorHAnsi" w:hAnsiTheme="minorHAnsi" w:cstheme="minorHAnsi"/>
          <w:highlight w:val="yellow"/>
        </w:rPr>
        <w:t>’</w:t>
      </w:r>
      <w:r w:rsidRPr="0073624B">
        <w:rPr>
          <w:rFonts w:asciiTheme="minorHAnsi" w:hAnsiTheme="minorHAnsi" w:cstheme="minorHAnsi"/>
          <w:highlight w:val="yellow"/>
        </w:rPr>
        <w:t xml:space="preserve"> (Do not touch).</w:t>
      </w:r>
    </w:p>
    <w:p w14:paraId="60B0183E" w14:textId="77777777" w:rsidR="00387FBA" w:rsidRPr="00387FBA" w:rsidRDefault="00387FBA" w:rsidP="004E260C">
      <w:pPr>
        <w:rPr>
          <w:rFonts w:asciiTheme="minorHAnsi" w:hAnsiTheme="minorHAnsi" w:cstheme="minorHAnsi"/>
        </w:rPr>
      </w:pPr>
    </w:p>
    <w:p w14:paraId="2C9A9E79" w14:textId="555DB654" w:rsidR="00DC3B24" w:rsidRDefault="00DC3B24" w:rsidP="004E260C">
      <w:pPr>
        <w:pStyle w:val="ListParagraph"/>
        <w:numPr>
          <w:ilvl w:val="1"/>
          <w:numId w:val="36"/>
        </w:numPr>
        <w:ind w:left="0" w:firstLine="0"/>
        <w:rPr>
          <w:rStyle w:val="Heading4Char"/>
          <w:rFonts w:asciiTheme="minorHAnsi" w:hAnsiTheme="minorHAnsi" w:cstheme="minorHAnsi"/>
          <w:b w:val="0"/>
          <w:i w:val="0"/>
          <w:color w:val="auto"/>
        </w:rPr>
      </w:pPr>
      <w:r w:rsidRPr="0073624B">
        <w:rPr>
          <w:rFonts w:asciiTheme="minorHAnsi" w:hAnsiTheme="minorHAnsi" w:cstheme="minorHAnsi"/>
        </w:rPr>
        <w:t xml:space="preserve">Score </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7</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 xml:space="preserve"> </w:t>
      </w:r>
      <w:r w:rsidR="00387FBA">
        <w:rPr>
          <w:rStyle w:val="Heading4Char"/>
          <w:rFonts w:asciiTheme="minorHAnsi" w:hAnsiTheme="minorHAnsi" w:cstheme="minorHAnsi"/>
          <w:b w:val="0"/>
          <w:bCs w:val="0"/>
          <w:i w:val="0"/>
          <w:color w:val="auto"/>
        </w:rPr>
        <w:t xml:space="preserve">for </w:t>
      </w:r>
      <w:r w:rsidR="006D3D18" w:rsidRPr="00387FBA">
        <w:rPr>
          <w:rStyle w:val="Heading4Char"/>
          <w:rFonts w:asciiTheme="minorHAnsi" w:hAnsiTheme="minorHAnsi" w:cstheme="minorHAnsi"/>
          <w:b w:val="0"/>
          <w:bCs w:val="0"/>
          <w:i w:val="0"/>
          <w:color w:val="auto"/>
        </w:rPr>
        <w:t>intentional</w:t>
      </w:r>
      <w:r w:rsidRPr="00387FBA">
        <w:rPr>
          <w:rStyle w:val="Heading4Char"/>
          <w:rFonts w:asciiTheme="minorHAnsi" w:hAnsiTheme="minorHAnsi" w:cstheme="minorHAnsi"/>
          <w:b w:val="0"/>
          <w:bCs w:val="0"/>
          <w:i w:val="0"/>
          <w:color w:val="auto"/>
        </w:rPr>
        <w:t xml:space="preserve"> communication</w:t>
      </w:r>
      <w:r w:rsidRPr="0073624B">
        <w:rPr>
          <w:rStyle w:val="Heading4Char"/>
          <w:rFonts w:asciiTheme="minorHAnsi" w:hAnsiTheme="minorHAnsi" w:cstheme="minorHAnsi"/>
          <w:b w:val="0"/>
          <w:i w:val="0"/>
          <w:color w:val="auto"/>
        </w:rPr>
        <w:t xml:space="preserve"> if the patient responds to at least </w:t>
      </w:r>
      <w:r w:rsidR="0019673C" w:rsidRPr="0073624B">
        <w:rPr>
          <w:rStyle w:val="Heading4Char"/>
          <w:rFonts w:asciiTheme="minorHAnsi" w:hAnsiTheme="minorHAnsi" w:cstheme="minorHAnsi"/>
          <w:b w:val="0"/>
          <w:i w:val="0"/>
          <w:color w:val="auto"/>
        </w:rPr>
        <w:t>three</w:t>
      </w:r>
      <w:r w:rsidRPr="0073624B">
        <w:rPr>
          <w:rStyle w:val="Heading4Char"/>
          <w:rFonts w:asciiTheme="minorHAnsi" w:hAnsiTheme="minorHAnsi" w:cstheme="minorHAnsi"/>
          <w:b w:val="0"/>
          <w:i w:val="0"/>
          <w:color w:val="auto"/>
        </w:rPr>
        <w:t xml:space="preserve"> out of </w:t>
      </w:r>
      <w:r w:rsidR="0019673C" w:rsidRPr="0073624B">
        <w:rPr>
          <w:rStyle w:val="Heading4Char"/>
          <w:rFonts w:asciiTheme="minorHAnsi" w:hAnsiTheme="minorHAnsi" w:cstheme="minorHAnsi"/>
          <w:b w:val="0"/>
          <w:i w:val="0"/>
          <w:color w:val="auto"/>
        </w:rPr>
        <w:t>five</w:t>
      </w:r>
      <w:r w:rsidRPr="0073624B">
        <w:rPr>
          <w:rStyle w:val="Heading4Char"/>
          <w:rFonts w:asciiTheme="minorHAnsi" w:hAnsiTheme="minorHAnsi" w:cstheme="minorHAnsi"/>
          <w:b w:val="0"/>
          <w:i w:val="0"/>
          <w:color w:val="auto"/>
        </w:rPr>
        <w:t xml:space="preserve"> questions</w:t>
      </w:r>
      <w:r w:rsidR="0022141A">
        <w:rPr>
          <w:rStyle w:val="Heading4Char"/>
          <w:rFonts w:asciiTheme="minorHAnsi" w:hAnsiTheme="minorHAnsi" w:cstheme="minorHAnsi"/>
          <w:b w:val="0"/>
          <w:i w:val="0"/>
          <w:color w:val="auto"/>
        </w:rPr>
        <w:t xml:space="preserve"> from one question set</w:t>
      </w:r>
      <w:r w:rsidRPr="0073624B">
        <w:rPr>
          <w:rStyle w:val="Heading4Char"/>
          <w:rFonts w:asciiTheme="minorHAnsi" w:hAnsiTheme="minorHAnsi" w:cstheme="minorHAnsi"/>
          <w:b w:val="0"/>
          <w:i w:val="0"/>
          <w:color w:val="auto"/>
        </w:rPr>
        <w:t xml:space="preserve">, regardless of accuracy. </w:t>
      </w:r>
      <w:r w:rsidRPr="0073624B">
        <w:rPr>
          <w:rFonts w:asciiTheme="minorHAnsi" w:hAnsiTheme="minorHAnsi" w:cstheme="minorHAnsi"/>
        </w:rPr>
        <w:t>Score</w:t>
      </w:r>
      <w:r w:rsidRPr="0073624B">
        <w:rPr>
          <w:rFonts w:asciiTheme="minorHAnsi" w:hAnsiTheme="minorHAnsi" w:cstheme="minorHAnsi"/>
          <w:b/>
        </w:rPr>
        <w:t xml:space="preserve"> </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8</w:t>
      </w:r>
      <w:r w:rsidR="00FA4DBC" w:rsidRPr="00387FBA">
        <w:rPr>
          <w:rStyle w:val="Heading4Char"/>
          <w:rFonts w:asciiTheme="minorHAnsi" w:hAnsiTheme="minorHAnsi" w:cstheme="minorHAnsi"/>
          <w:b w:val="0"/>
          <w:bCs w:val="0"/>
          <w:i w:val="0"/>
          <w:color w:val="auto"/>
        </w:rPr>
        <w:t>”</w:t>
      </w:r>
      <w:r w:rsidRPr="00387FBA">
        <w:rPr>
          <w:rStyle w:val="Heading4Char"/>
          <w:rFonts w:asciiTheme="minorHAnsi" w:hAnsiTheme="minorHAnsi" w:cstheme="minorHAnsi"/>
          <w:b w:val="0"/>
          <w:bCs w:val="0"/>
          <w:i w:val="0"/>
          <w:color w:val="auto"/>
        </w:rPr>
        <w:t xml:space="preserve"> </w:t>
      </w:r>
      <w:r w:rsidR="00387FBA">
        <w:rPr>
          <w:rStyle w:val="Heading4Char"/>
          <w:rFonts w:asciiTheme="minorHAnsi" w:hAnsiTheme="minorHAnsi" w:cstheme="minorHAnsi"/>
          <w:b w:val="0"/>
          <w:bCs w:val="0"/>
          <w:i w:val="0"/>
          <w:color w:val="auto"/>
        </w:rPr>
        <w:t xml:space="preserve">for </w:t>
      </w:r>
      <w:r w:rsidR="006D3D18" w:rsidRPr="00387FBA">
        <w:rPr>
          <w:rStyle w:val="Heading4Char"/>
          <w:rFonts w:asciiTheme="minorHAnsi" w:hAnsiTheme="minorHAnsi" w:cstheme="minorHAnsi"/>
          <w:b w:val="0"/>
          <w:bCs w:val="0"/>
          <w:i w:val="0"/>
          <w:color w:val="auto"/>
        </w:rPr>
        <w:t xml:space="preserve">functional </w:t>
      </w:r>
      <w:r w:rsidRPr="00387FBA">
        <w:rPr>
          <w:rStyle w:val="Heading4Char"/>
          <w:rFonts w:asciiTheme="minorHAnsi" w:hAnsiTheme="minorHAnsi" w:cstheme="minorHAnsi"/>
          <w:b w:val="0"/>
          <w:bCs w:val="0"/>
          <w:i w:val="0"/>
          <w:color w:val="auto"/>
        </w:rPr>
        <w:t>communication</w:t>
      </w:r>
      <w:r w:rsidRPr="0073624B">
        <w:rPr>
          <w:rStyle w:val="Heading4Char"/>
          <w:rFonts w:asciiTheme="minorHAnsi" w:hAnsiTheme="minorHAnsi" w:cstheme="minorHAnsi"/>
          <w:b w:val="0"/>
          <w:i w:val="0"/>
          <w:color w:val="auto"/>
        </w:rPr>
        <w:t xml:space="preserve"> if the patient correctly responds to the </w:t>
      </w:r>
      <w:r w:rsidR="0019673C" w:rsidRPr="0073624B">
        <w:rPr>
          <w:rStyle w:val="Heading4Char"/>
          <w:rFonts w:asciiTheme="minorHAnsi" w:hAnsiTheme="minorHAnsi" w:cstheme="minorHAnsi"/>
          <w:b w:val="0"/>
          <w:i w:val="0"/>
          <w:color w:val="auto"/>
        </w:rPr>
        <w:t>five</w:t>
      </w:r>
      <w:r w:rsidRPr="0073624B">
        <w:rPr>
          <w:rStyle w:val="Heading4Char"/>
          <w:rFonts w:asciiTheme="minorHAnsi" w:hAnsiTheme="minorHAnsi" w:cstheme="minorHAnsi"/>
          <w:b w:val="0"/>
          <w:i w:val="0"/>
          <w:color w:val="auto"/>
        </w:rPr>
        <w:t xml:space="preserve"> questions</w:t>
      </w:r>
      <w:r w:rsidR="003107E0" w:rsidRPr="0073624B">
        <w:rPr>
          <w:rStyle w:val="Heading4Char"/>
          <w:rFonts w:asciiTheme="minorHAnsi" w:hAnsiTheme="minorHAnsi" w:cstheme="minorHAnsi"/>
          <w:b w:val="0"/>
          <w:i w:val="0"/>
          <w:color w:val="auto"/>
        </w:rPr>
        <w:t xml:space="preserve"> from </w:t>
      </w:r>
      <w:r w:rsidR="0022141A">
        <w:rPr>
          <w:rStyle w:val="Heading4Char"/>
          <w:rFonts w:asciiTheme="minorHAnsi" w:hAnsiTheme="minorHAnsi" w:cstheme="minorHAnsi"/>
          <w:b w:val="0"/>
          <w:i w:val="0"/>
          <w:color w:val="auto"/>
        </w:rPr>
        <w:t>one question set (</w:t>
      </w:r>
      <w:r w:rsidR="003107E0" w:rsidRPr="0073624B">
        <w:rPr>
          <w:rStyle w:val="Heading4Char"/>
          <w:rFonts w:asciiTheme="minorHAnsi" w:hAnsiTheme="minorHAnsi" w:cstheme="minorHAnsi"/>
          <w:b w:val="0"/>
          <w:i w:val="0"/>
          <w:color w:val="auto"/>
        </w:rPr>
        <w:t xml:space="preserve">either </w:t>
      </w:r>
      <w:r w:rsidRPr="0073624B">
        <w:rPr>
          <w:rStyle w:val="Heading4Char"/>
          <w:rFonts w:asciiTheme="minorHAnsi" w:hAnsiTheme="minorHAnsi" w:cstheme="minorHAnsi"/>
          <w:b w:val="0"/>
          <w:i w:val="0"/>
          <w:color w:val="auto"/>
        </w:rPr>
        <w:t>autobiographical or situational</w:t>
      </w:r>
      <w:r w:rsidR="0022141A">
        <w:rPr>
          <w:rStyle w:val="Heading4Char"/>
          <w:rFonts w:asciiTheme="minorHAnsi" w:hAnsiTheme="minorHAnsi" w:cstheme="minorHAnsi"/>
          <w:b w:val="0"/>
          <w:i w:val="0"/>
          <w:color w:val="auto"/>
        </w:rPr>
        <w:t>)</w:t>
      </w:r>
      <w:r w:rsidRPr="0073624B">
        <w:rPr>
          <w:rStyle w:val="Heading4Char"/>
          <w:rFonts w:asciiTheme="minorHAnsi" w:hAnsiTheme="minorHAnsi" w:cstheme="minorHAnsi"/>
          <w:b w:val="0"/>
          <w:i w:val="0"/>
          <w:color w:val="auto"/>
        </w:rPr>
        <w:t xml:space="preserve">. </w:t>
      </w:r>
      <w:r w:rsidRPr="0073624B">
        <w:rPr>
          <w:rStyle w:val="Heading4Char"/>
          <w:rFonts w:asciiTheme="minorHAnsi" w:hAnsiTheme="minorHAnsi" w:cstheme="minorHAnsi"/>
          <w:b w:val="0"/>
          <w:i w:val="0"/>
          <w:color w:val="auto"/>
          <w:highlight w:val="yellow"/>
        </w:rPr>
        <w:t xml:space="preserve">Report the </w:t>
      </w:r>
      <w:r w:rsidR="00385D11" w:rsidRPr="0073624B">
        <w:rPr>
          <w:rStyle w:val="Heading4Char"/>
          <w:rFonts w:asciiTheme="minorHAnsi" w:hAnsiTheme="minorHAnsi" w:cstheme="minorHAnsi"/>
          <w:b w:val="0"/>
          <w:i w:val="0"/>
          <w:color w:val="auto"/>
          <w:highlight w:val="yellow"/>
        </w:rPr>
        <w:t>nature of the “yes/no” code, the modality (verbal, written) and the type (</w:t>
      </w:r>
      <w:r w:rsidR="00FE6BD5" w:rsidRPr="0073624B">
        <w:rPr>
          <w:rStyle w:val="Heading4Char"/>
          <w:rFonts w:asciiTheme="minorHAnsi" w:hAnsiTheme="minorHAnsi" w:cstheme="minorHAnsi"/>
          <w:b w:val="0"/>
          <w:i w:val="0"/>
          <w:color w:val="auto"/>
          <w:highlight w:val="yellow"/>
        </w:rPr>
        <w:t>autobiographical, situational)</w:t>
      </w:r>
      <w:r w:rsidR="00385D11" w:rsidRPr="0073624B">
        <w:rPr>
          <w:rStyle w:val="Heading4Char"/>
          <w:rFonts w:asciiTheme="minorHAnsi" w:hAnsiTheme="minorHAnsi" w:cstheme="minorHAnsi"/>
          <w:b w:val="0"/>
          <w:i w:val="0"/>
          <w:color w:val="auto"/>
          <w:highlight w:val="yellow"/>
        </w:rPr>
        <w:t xml:space="preserve"> of the questions used, </w:t>
      </w:r>
      <w:r w:rsidR="00FE6BD5" w:rsidRPr="0073624B">
        <w:rPr>
          <w:rStyle w:val="Heading4Char"/>
          <w:rFonts w:asciiTheme="minorHAnsi" w:hAnsiTheme="minorHAnsi" w:cstheme="minorHAnsi"/>
          <w:b w:val="0"/>
          <w:i w:val="0"/>
          <w:color w:val="auto"/>
          <w:highlight w:val="yellow"/>
        </w:rPr>
        <w:t xml:space="preserve">the </w:t>
      </w:r>
      <w:r w:rsidRPr="0073624B">
        <w:rPr>
          <w:rStyle w:val="Heading4Char"/>
          <w:rFonts w:asciiTheme="minorHAnsi" w:hAnsiTheme="minorHAnsi" w:cstheme="minorHAnsi"/>
          <w:b w:val="0"/>
          <w:i w:val="0"/>
          <w:color w:val="auto"/>
          <w:highlight w:val="yellow"/>
        </w:rPr>
        <w:t xml:space="preserve">number of </w:t>
      </w:r>
      <w:r w:rsidR="00385D11" w:rsidRPr="0073624B">
        <w:rPr>
          <w:rStyle w:val="Heading4Char"/>
          <w:rFonts w:asciiTheme="minorHAnsi" w:hAnsiTheme="minorHAnsi" w:cstheme="minorHAnsi"/>
          <w:b w:val="0"/>
          <w:i w:val="0"/>
          <w:color w:val="auto"/>
          <w:highlight w:val="yellow"/>
        </w:rPr>
        <w:t xml:space="preserve">responses and the number of </w:t>
      </w:r>
      <w:r w:rsidRPr="0073624B">
        <w:rPr>
          <w:rStyle w:val="Heading4Char"/>
          <w:rFonts w:asciiTheme="minorHAnsi" w:hAnsiTheme="minorHAnsi" w:cstheme="minorHAnsi"/>
          <w:b w:val="0"/>
          <w:i w:val="0"/>
          <w:color w:val="auto"/>
          <w:highlight w:val="yellow"/>
        </w:rPr>
        <w:t>correct</w:t>
      </w:r>
      <w:r w:rsidR="00385D11" w:rsidRPr="0073624B">
        <w:rPr>
          <w:rStyle w:val="Heading4Char"/>
          <w:rFonts w:asciiTheme="minorHAnsi" w:hAnsiTheme="minorHAnsi" w:cstheme="minorHAnsi"/>
          <w:b w:val="0"/>
          <w:i w:val="0"/>
          <w:color w:val="auto"/>
          <w:highlight w:val="yellow"/>
        </w:rPr>
        <w:t xml:space="preserve"> ones</w:t>
      </w:r>
      <w:r w:rsidRPr="0073624B">
        <w:rPr>
          <w:rStyle w:val="Heading4Char"/>
          <w:rFonts w:asciiTheme="minorHAnsi" w:hAnsiTheme="minorHAnsi" w:cstheme="minorHAnsi"/>
          <w:b w:val="0"/>
          <w:i w:val="0"/>
          <w:color w:val="auto"/>
          <w:highlight w:val="yellow"/>
        </w:rPr>
        <w:t>.</w:t>
      </w:r>
    </w:p>
    <w:p w14:paraId="6D0E1C01" w14:textId="77777777" w:rsidR="0022141A" w:rsidRPr="0022141A" w:rsidRDefault="0022141A" w:rsidP="005A3507">
      <w:pPr>
        <w:pStyle w:val="ListParagraph"/>
        <w:rPr>
          <w:rStyle w:val="Heading4Char"/>
          <w:rFonts w:asciiTheme="minorHAnsi" w:hAnsiTheme="minorHAnsi" w:cstheme="minorHAnsi"/>
          <w:b w:val="0"/>
          <w:i w:val="0"/>
          <w:color w:val="auto"/>
        </w:rPr>
      </w:pPr>
    </w:p>
    <w:p w14:paraId="4DBE524F" w14:textId="07289866" w:rsidR="0022141A" w:rsidRPr="0073624B" w:rsidRDefault="0022141A" w:rsidP="005A3507">
      <w:pPr>
        <w:pStyle w:val="ListParagraph"/>
        <w:ind w:left="0"/>
        <w:rPr>
          <w:rStyle w:val="Heading4Char"/>
          <w:rFonts w:asciiTheme="minorHAnsi" w:hAnsiTheme="minorHAnsi" w:cstheme="minorHAnsi"/>
          <w:b w:val="0"/>
          <w:i w:val="0"/>
          <w:color w:val="auto"/>
        </w:rPr>
      </w:pPr>
      <w:r>
        <w:rPr>
          <w:rStyle w:val="Heading4Char"/>
          <w:rFonts w:asciiTheme="minorHAnsi" w:hAnsiTheme="minorHAnsi" w:cstheme="minorHAnsi"/>
          <w:b w:val="0"/>
          <w:i w:val="0"/>
          <w:color w:val="auto"/>
        </w:rPr>
        <w:t xml:space="preserve">NOTE: </w:t>
      </w:r>
      <w:r w:rsidR="005A3507">
        <w:rPr>
          <w:rStyle w:val="Heading4Char"/>
          <w:rFonts w:asciiTheme="minorHAnsi" w:hAnsiTheme="minorHAnsi" w:cstheme="minorHAnsi"/>
          <w:b w:val="0"/>
          <w:i w:val="0"/>
          <w:color w:val="auto"/>
        </w:rPr>
        <w:t>Q</w:t>
      </w:r>
      <w:r>
        <w:rPr>
          <w:rStyle w:val="Heading4Char"/>
          <w:rFonts w:asciiTheme="minorHAnsi" w:hAnsiTheme="minorHAnsi" w:cstheme="minorHAnsi"/>
          <w:b w:val="0"/>
          <w:i w:val="0"/>
          <w:color w:val="auto"/>
        </w:rPr>
        <w:t>uestion sets must be considered separately, and correct answers from distinct question sets cannot be added up when scoring the item.</w:t>
      </w:r>
    </w:p>
    <w:p w14:paraId="42BE4F70" w14:textId="77777777" w:rsidR="0047047D" w:rsidRPr="003E7741" w:rsidRDefault="0047047D" w:rsidP="004E260C">
      <w:pPr>
        <w:rPr>
          <w:rFonts w:asciiTheme="minorHAnsi" w:hAnsiTheme="minorHAnsi" w:cstheme="minorHAnsi"/>
        </w:rPr>
      </w:pPr>
    </w:p>
    <w:p w14:paraId="19FA6078" w14:textId="77777777" w:rsidR="00DC3B24" w:rsidRPr="0003117D" w:rsidRDefault="00DC3B24" w:rsidP="004E260C">
      <w:pPr>
        <w:pStyle w:val="ListParagraph"/>
        <w:widowControl/>
        <w:numPr>
          <w:ilvl w:val="0"/>
          <w:numId w:val="36"/>
        </w:numPr>
        <w:autoSpaceDE/>
        <w:autoSpaceDN/>
        <w:adjustRightInd/>
        <w:ind w:left="0" w:firstLine="0"/>
        <w:rPr>
          <w:rFonts w:asciiTheme="minorHAnsi" w:hAnsiTheme="minorHAnsi" w:cstheme="minorHAnsi"/>
          <w:b/>
          <w:highlight w:val="yellow"/>
        </w:rPr>
      </w:pPr>
      <w:r w:rsidRPr="0003117D">
        <w:rPr>
          <w:rFonts w:asciiTheme="minorHAnsi" w:hAnsiTheme="minorHAnsi" w:cstheme="minorHAnsi"/>
          <w:b/>
          <w:highlight w:val="yellow"/>
        </w:rPr>
        <w:t>Visual pursuit</w:t>
      </w:r>
    </w:p>
    <w:p w14:paraId="0807DC3D" w14:textId="77777777" w:rsidR="005502A8" w:rsidRPr="005502A8" w:rsidRDefault="005502A8" w:rsidP="004E260C">
      <w:pPr>
        <w:pStyle w:val="ListParagraph"/>
        <w:ind w:left="0"/>
        <w:rPr>
          <w:rFonts w:asciiTheme="minorHAnsi" w:hAnsiTheme="minorHAnsi" w:cstheme="minorHAnsi"/>
          <w:highlight w:val="yellow"/>
        </w:rPr>
      </w:pPr>
    </w:p>
    <w:p w14:paraId="35539AD6" w14:textId="25F57495" w:rsidR="0047047D" w:rsidRPr="0073624B" w:rsidRDefault="005502A8" w:rsidP="004E260C">
      <w:pPr>
        <w:pStyle w:val="ListParagraph"/>
        <w:numPr>
          <w:ilvl w:val="1"/>
          <w:numId w:val="36"/>
        </w:numPr>
        <w:ind w:left="0" w:firstLine="0"/>
        <w:rPr>
          <w:rFonts w:asciiTheme="minorHAnsi" w:hAnsiTheme="minorHAnsi" w:cstheme="minorHAnsi"/>
          <w:highlight w:val="yellow"/>
        </w:rPr>
      </w:pPr>
      <w:r>
        <w:rPr>
          <w:rFonts w:asciiTheme="minorHAnsi" w:hAnsiTheme="minorHAnsi" w:cstheme="minorHAnsi"/>
          <w:highlight w:val="yellow"/>
        </w:rPr>
        <w:t>To assign a</w:t>
      </w:r>
      <w:r w:rsidR="003107E0" w:rsidRPr="0073624B">
        <w:rPr>
          <w:rFonts w:asciiTheme="minorHAnsi" w:hAnsiTheme="minorHAnsi" w:cstheme="minorHAnsi"/>
          <w:highlight w:val="yellow"/>
        </w:rPr>
        <w:t xml:space="preserve"> visual pursuit</w:t>
      </w:r>
      <w:r>
        <w:rPr>
          <w:rFonts w:asciiTheme="minorHAnsi" w:hAnsiTheme="minorHAnsi" w:cstheme="minorHAnsi"/>
          <w:highlight w:val="yellow"/>
        </w:rPr>
        <w:t xml:space="preserve"> score, move silently around the bed while observing whether</w:t>
      </w:r>
      <w:r w:rsidR="006D3D18" w:rsidRPr="0073624B">
        <w:rPr>
          <w:rFonts w:asciiTheme="minorHAnsi" w:hAnsiTheme="minorHAnsi" w:cstheme="minorHAnsi"/>
          <w:highlight w:val="yellow"/>
        </w:rPr>
        <w:t xml:space="preserve"> the </w:t>
      </w:r>
      <w:r w:rsidR="00DC3B24" w:rsidRPr="0073624B">
        <w:rPr>
          <w:rFonts w:asciiTheme="minorHAnsi" w:hAnsiTheme="minorHAnsi" w:cstheme="minorHAnsi"/>
          <w:highlight w:val="yellow"/>
        </w:rPr>
        <w:t>patient</w:t>
      </w:r>
      <w:r w:rsidR="00DD3C53" w:rsidRPr="0073624B">
        <w:rPr>
          <w:rFonts w:asciiTheme="minorHAnsi" w:hAnsiTheme="minorHAnsi" w:cstheme="minorHAnsi"/>
          <w:highlight w:val="yellow"/>
        </w:rPr>
        <w:t>’s gaze</w:t>
      </w:r>
      <w:r w:rsidR="00DC3B24" w:rsidRPr="0073624B">
        <w:rPr>
          <w:rFonts w:asciiTheme="minorHAnsi" w:hAnsiTheme="minorHAnsi" w:cstheme="minorHAnsi"/>
          <w:highlight w:val="yellow"/>
        </w:rPr>
        <w:t xml:space="preserve"> spontaneously and clearly follows </w:t>
      </w:r>
      <w:r w:rsidR="00DD3C53" w:rsidRPr="0073624B">
        <w:rPr>
          <w:rFonts w:asciiTheme="minorHAnsi" w:hAnsiTheme="minorHAnsi" w:cstheme="minorHAnsi"/>
          <w:highlight w:val="yellow"/>
        </w:rPr>
        <w:t>th</w:t>
      </w:r>
      <w:r>
        <w:rPr>
          <w:rFonts w:asciiTheme="minorHAnsi" w:hAnsiTheme="minorHAnsi" w:cstheme="minorHAnsi"/>
          <w:highlight w:val="yellow"/>
        </w:rPr>
        <w:t>is movement</w:t>
      </w:r>
      <w:r w:rsidR="00DC3B24" w:rsidRPr="0073624B">
        <w:rPr>
          <w:rFonts w:asciiTheme="minorHAnsi" w:hAnsiTheme="minorHAnsi" w:cstheme="minorHAnsi"/>
          <w:highlight w:val="yellow"/>
        </w:rPr>
        <w:t xml:space="preserve"> during at least two seconds </w:t>
      </w:r>
      <w:r w:rsidR="006F6DB1" w:rsidRPr="0073624B">
        <w:rPr>
          <w:rFonts w:asciiTheme="minorHAnsi" w:hAnsiTheme="minorHAnsi" w:cstheme="minorHAnsi"/>
          <w:highlight w:val="yellow"/>
        </w:rPr>
        <w:t>in two different directions.</w:t>
      </w:r>
    </w:p>
    <w:p w14:paraId="380746EF" w14:textId="77777777" w:rsidR="005502A8" w:rsidRPr="005502A8" w:rsidRDefault="005502A8" w:rsidP="004E260C">
      <w:pPr>
        <w:pStyle w:val="ListParagraph"/>
        <w:ind w:left="0"/>
        <w:rPr>
          <w:rFonts w:asciiTheme="minorHAnsi" w:hAnsiTheme="minorHAnsi" w:cstheme="minorHAnsi"/>
        </w:rPr>
      </w:pPr>
    </w:p>
    <w:p w14:paraId="6D15A3A6" w14:textId="77777777" w:rsidR="005502A8" w:rsidRPr="005502A8" w:rsidRDefault="005502A8" w:rsidP="004E260C">
      <w:pPr>
        <w:pStyle w:val="ListParagraph"/>
        <w:numPr>
          <w:ilvl w:val="1"/>
          <w:numId w:val="36"/>
        </w:numPr>
        <w:ind w:left="0" w:firstLine="0"/>
        <w:rPr>
          <w:rFonts w:asciiTheme="minorHAnsi" w:hAnsiTheme="minorHAnsi" w:cstheme="minorHAnsi"/>
        </w:rPr>
      </w:pPr>
      <w:r>
        <w:rPr>
          <w:rFonts w:asciiTheme="minorHAnsi" w:hAnsiTheme="minorHAnsi" w:cstheme="minorHAnsi"/>
          <w:highlight w:val="yellow"/>
        </w:rPr>
        <w:t xml:space="preserve">If </w:t>
      </w:r>
      <w:r w:rsidR="00DC3B24" w:rsidRPr="0073624B">
        <w:rPr>
          <w:rFonts w:asciiTheme="minorHAnsi" w:hAnsiTheme="minorHAnsi" w:cstheme="minorHAnsi"/>
          <w:highlight w:val="yellow"/>
        </w:rPr>
        <w:t xml:space="preserve">a clear pursuit is not spontaneously observed, </w:t>
      </w:r>
      <w:r>
        <w:rPr>
          <w:rFonts w:asciiTheme="minorHAnsi" w:hAnsiTheme="minorHAnsi" w:cstheme="minorHAnsi"/>
          <w:highlight w:val="yellow"/>
        </w:rPr>
        <w:t>position the</w:t>
      </w:r>
      <w:r w:rsidR="00DC3B24" w:rsidRPr="0073624B">
        <w:rPr>
          <w:rFonts w:asciiTheme="minorHAnsi" w:hAnsiTheme="minorHAnsi" w:cstheme="minorHAnsi"/>
          <w:highlight w:val="yellow"/>
        </w:rPr>
        <w:t xml:space="preserve"> mirror </w:t>
      </w:r>
      <w:r>
        <w:rPr>
          <w:rFonts w:asciiTheme="minorHAnsi" w:hAnsiTheme="minorHAnsi" w:cstheme="minorHAnsi"/>
          <w:highlight w:val="yellow"/>
        </w:rPr>
        <w:t xml:space="preserve">about 30 cm </w:t>
      </w:r>
      <w:r w:rsidR="00DC3B24" w:rsidRPr="0073624B">
        <w:rPr>
          <w:rFonts w:asciiTheme="minorHAnsi" w:hAnsiTheme="minorHAnsi" w:cstheme="minorHAnsi"/>
          <w:highlight w:val="yellow"/>
        </w:rPr>
        <w:t>in front of the patient</w:t>
      </w:r>
      <w:r>
        <w:rPr>
          <w:rFonts w:asciiTheme="minorHAnsi" w:hAnsiTheme="minorHAnsi" w:cstheme="minorHAnsi"/>
          <w:highlight w:val="yellow"/>
        </w:rPr>
        <w:t>’s face.</w:t>
      </w:r>
    </w:p>
    <w:p w14:paraId="19474BD4" w14:textId="77777777" w:rsidR="005502A8" w:rsidRPr="005502A8" w:rsidRDefault="005502A8" w:rsidP="004E260C">
      <w:pPr>
        <w:pStyle w:val="ListParagraph"/>
        <w:ind w:left="0"/>
        <w:rPr>
          <w:rFonts w:asciiTheme="minorHAnsi" w:hAnsiTheme="minorHAnsi" w:cstheme="minorHAnsi"/>
          <w:highlight w:val="yellow"/>
        </w:rPr>
      </w:pPr>
    </w:p>
    <w:p w14:paraId="6367C2E8" w14:textId="6A60D9EF" w:rsidR="00DC3B24" w:rsidRDefault="005502A8" w:rsidP="004E260C">
      <w:pPr>
        <w:pStyle w:val="ListParagraph"/>
        <w:numPr>
          <w:ilvl w:val="1"/>
          <w:numId w:val="36"/>
        </w:numPr>
        <w:ind w:left="0" w:firstLine="0"/>
        <w:rPr>
          <w:rFonts w:asciiTheme="minorHAnsi" w:hAnsiTheme="minorHAnsi" w:cstheme="minorHAnsi"/>
        </w:rPr>
      </w:pPr>
      <w:r>
        <w:rPr>
          <w:rFonts w:asciiTheme="minorHAnsi" w:hAnsiTheme="minorHAnsi" w:cstheme="minorHAnsi"/>
          <w:highlight w:val="yellow"/>
        </w:rPr>
        <w:t>After confirming that the patient can see their reflection, m</w:t>
      </w:r>
      <w:r w:rsidR="00DC3B24" w:rsidRPr="0073624B">
        <w:rPr>
          <w:rFonts w:asciiTheme="minorHAnsi" w:hAnsiTheme="minorHAnsi" w:cstheme="minorHAnsi"/>
          <w:highlight w:val="yellow"/>
        </w:rPr>
        <w:t xml:space="preserve">ove the mirror slowly from left to right (or right to left, </w:t>
      </w:r>
      <w:r w:rsidR="00FE6BD5" w:rsidRPr="0073624B">
        <w:rPr>
          <w:rFonts w:asciiTheme="minorHAnsi" w:hAnsiTheme="minorHAnsi" w:cstheme="minorHAnsi"/>
          <w:highlight w:val="yellow"/>
        </w:rPr>
        <w:t>depending on</w:t>
      </w:r>
      <w:r w:rsidR="00DC3B24" w:rsidRPr="0073624B">
        <w:rPr>
          <w:rFonts w:asciiTheme="minorHAnsi" w:hAnsiTheme="minorHAnsi" w:cstheme="minorHAnsi"/>
          <w:highlight w:val="yellow"/>
        </w:rPr>
        <w:t xml:space="preserve"> the initial position of the patient’s eyes), right to the left, top to bottom</w:t>
      </w:r>
      <w:r>
        <w:rPr>
          <w:rFonts w:asciiTheme="minorHAnsi" w:hAnsiTheme="minorHAnsi" w:cstheme="minorHAnsi"/>
          <w:highlight w:val="yellow"/>
        </w:rPr>
        <w:t>,</w:t>
      </w:r>
      <w:r w:rsidR="00DC3B24" w:rsidRPr="0073624B">
        <w:rPr>
          <w:rFonts w:asciiTheme="minorHAnsi" w:hAnsiTheme="minorHAnsi" w:cstheme="minorHAnsi"/>
          <w:highlight w:val="yellow"/>
        </w:rPr>
        <w:t xml:space="preserve"> and bottom to top</w:t>
      </w:r>
      <w:r>
        <w:rPr>
          <w:rFonts w:asciiTheme="minorHAnsi" w:hAnsiTheme="minorHAnsi" w:cstheme="minorHAnsi"/>
          <w:highlight w:val="yellow"/>
        </w:rPr>
        <w:t xml:space="preserve"> for</w:t>
      </w:r>
      <w:r w:rsidR="00DC3B24" w:rsidRPr="0073624B">
        <w:rPr>
          <w:rFonts w:asciiTheme="minorHAnsi" w:hAnsiTheme="minorHAnsi" w:cstheme="minorHAnsi"/>
          <w:highlight w:val="yellow"/>
        </w:rPr>
        <w:t xml:space="preserve"> at least </w:t>
      </w:r>
      <w:r w:rsidR="002F1EA2" w:rsidRPr="0073624B">
        <w:rPr>
          <w:rFonts w:asciiTheme="minorHAnsi" w:hAnsiTheme="minorHAnsi" w:cstheme="minorHAnsi"/>
          <w:highlight w:val="yellow"/>
        </w:rPr>
        <w:t>four</w:t>
      </w:r>
      <w:r w:rsidR="00DC3B24" w:rsidRPr="0073624B">
        <w:rPr>
          <w:rFonts w:asciiTheme="minorHAnsi" w:hAnsiTheme="minorHAnsi" w:cstheme="minorHAnsi"/>
          <w:highlight w:val="yellow"/>
        </w:rPr>
        <w:t xml:space="preserve"> </w:t>
      </w:r>
      <w:r w:rsidR="00DC3B24" w:rsidRPr="00604C4C">
        <w:rPr>
          <w:rFonts w:asciiTheme="minorHAnsi" w:hAnsiTheme="minorHAnsi" w:cstheme="minorHAnsi"/>
          <w:highlight w:val="yellow"/>
        </w:rPr>
        <w:t>seconds</w:t>
      </w:r>
      <w:r w:rsidRPr="00604C4C">
        <w:rPr>
          <w:rFonts w:asciiTheme="minorHAnsi" w:hAnsiTheme="minorHAnsi" w:cstheme="minorHAnsi"/>
          <w:highlight w:val="yellow"/>
        </w:rPr>
        <w:t xml:space="preserve"> per movement</w:t>
      </w:r>
      <w:r>
        <w:rPr>
          <w:rFonts w:asciiTheme="minorHAnsi" w:hAnsiTheme="minorHAnsi" w:cstheme="minorHAnsi"/>
        </w:rPr>
        <w:t>.</w:t>
      </w:r>
    </w:p>
    <w:p w14:paraId="51ED4D67" w14:textId="77777777" w:rsidR="005502A8" w:rsidRPr="005502A8" w:rsidRDefault="005502A8" w:rsidP="004E260C">
      <w:pPr>
        <w:pStyle w:val="ListParagraph"/>
        <w:ind w:left="0"/>
        <w:rPr>
          <w:rFonts w:asciiTheme="minorHAnsi" w:hAnsiTheme="minorHAnsi" w:cstheme="minorHAnsi"/>
        </w:rPr>
      </w:pPr>
    </w:p>
    <w:p w14:paraId="1EAD1CD8" w14:textId="0BB51E5D" w:rsidR="00DC3B24" w:rsidRPr="005502A8" w:rsidRDefault="00DC3B24" w:rsidP="004E260C">
      <w:pPr>
        <w:pStyle w:val="ListParagraph"/>
        <w:numPr>
          <w:ilvl w:val="1"/>
          <w:numId w:val="36"/>
        </w:numPr>
        <w:ind w:left="0" w:firstLine="0"/>
        <w:rPr>
          <w:rStyle w:val="Heading4Char"/>
          <w:rFonts w:asciiTheme="minorHAnsi" w:eastAsia="Times New Roman" w:hAnsiTheme="minorHAnsi" w:cstheme="minorHAnsi"/>
          <w:b w:val="0"/>
          <w:bCs w:val="0"/>
          <w:i w:val="0"/>
          <w:iCs w:val="0"/>
          <w:color w:val="000000"/>
        </w:rPr>
      </w:pPr>
      <w:r w:rsidRPr="005502A8">
        <w:rPr>
          <w:rFonts w:asciiTheme="minorHAnsi" w:hAnsiTheme="minorHAnsi" w:cstheme="minorHAnsi"/>
        </w:rPr>
        <w:t xml:space="preserve">Score </w:t>
      </w:r>
      <w:r w:rsidR="005502A8">
        <w:rPr>
          <w:rFonts w:asciiTheme="minorHAnsi" w:hAnsiTheme="minorHAnsi" w:cstheme="minorHAnsi"/>
        </w:rPr>
        <w:t xml:space="preserve">a </w:t>
      </w:r>
      <w:r w:rsidR="00FA4DBC" w:rsidRPr="005502A8">
        <w:rPr>
          <w:rStyle w:val="Heading4Char"/>
          <w:rFonts w:asciiTheme="minorHAnsi" w:hAnsiTheme="minorHAnsi" w:cstheme="minorHAnsi"/>
          <w:b w:val="0"/>
          <w:bCs w:val="0"/>
          <w:i w:val="0"/>
          <w:color w:val="auto"/>
        </w:rPr>
        <w:t>“</w:t>
      </w:r>
      <w:r w:rsidRPr="005502A8">
        <w:rPr>
          <w:rStyle w:val="Heading4Char"/>
          <w:rFonts w:asciiTheme="minorHAnsi" w:hAnsiTheme="minorHAnsi" w:cstheme="minorHAnsi"/>
          <w:b w:val="0"/>
          <w:bCs w:val="0"/>
          <w:i w:val="0"/>
          <w:color w:val="auto"/>
        </w:rPr>
        <w:t>4</w:t>
      </w:r>
      <w:r w:rsidR="00FA4DBC" w:rsidRPr="005502A8">
        <w:rPr>
          <w:rStyle w:val="Heading4Char"/>
          <w:rFonts w:asciiTheme="minorHAnsi" w:hAnsiTheme="minorHAnsi" w:cstheme="minorHAnsi"/>
          <w:b w:val="0"/>
          <w:bCs w:val="0"/>
          <w:i w:val="0"/>
          <w:color w:val="auto"/>
        </w:rPr>
        <w:t>”</w:t>
      </w:r>
      <w:r w:rsidRPr="005502A8">
        <w:rPr>
          <w:rStyle w:val="Heading4Char"/>
          <w:rFonts w:asciiTheme="minorHAnsi" w:hAnsiTheme="minorHAnsi" w:cstheme="minorHAnsi"/>
          <w:b w:val="0"/>
          <w:bCs w:val="0"/>
          <w:i w:val="0"/>
          <w:color w:val="auto"/>
        </w:rPr>
        <w:t xml:space="preserve"> </w:t>
      </w:r>
      <w:r w:rsidR="005502A8">
        <w:rPr>
          <w:rStyle w:val="Heading4Char"/>
          <w:rFonts w:asciiTheme="minorHAnsi" w:hAnsiTheme="minorHAnsi" w:cstheme="minorHAnsi"/>
          <w:b w:val="0"/>
          <w:bCs w:val="0"/>
          <w:i w:val="0"/>
          <w:color w:val="auto"/>
        </w:rPr>
        <w:t xml:space="preserve">for </w:t>
      </w:r>
      <w:r w:rsidRPr="005502A8">
        <w:rPr>
          <w:rStyle w:val="Heading4Char"/>
          <w:rFonts w:asciiTheme="minorHAnsi" w:hAnsiTheme="minorHAnsi" w:cstheme="minorHAnsi"/>
          <w:b w:val="0"/>
          <w:bCs w:val="0"/>
          <w:i w:val="0"/>
          <w:color w:val="auto"/>
        </w:rPr>
        <w:t>visual pursuit</w:t>
      </w:r>
      <w:r w:rsidRPr="005502A8">
        <w:rPr>
          <w:rStyle w:val="Heading4Char"/>
          <w:rFonts w:asciiTheme="minorHAnsi" w:hAnsiTheme="minorHAnsi" w:cstheme="minorHAnsi"/>
          <w:i w:val="0"/>
          <w:color w:val="auto"/>
        </w:rPr>
        <w:t xml:space="preserve"> </w:t>
      </w:r>
      <w:r w:rsidRPr="005502A8">
        <w:rPr>
          <w:rStyle w:val="Heading4Char"/>
          <w:rFonts w:asciiTheme="minorHAnsi" w:hAnsiTheme="minorHAnsi" w:cstheme="minorHAnsi"/>
          <w:b w:val="0"/>
          <w:i w:val="0"/>
          <w:color w:val="auto"/>
        </w:rPr>
        <w:t>i</w:t>
      </w:r>
      <w:r w:rsidR="006F6DB1" w:rsidRPr="005502A8">
        <w:rPr>
          <w:rStyle w:val="Heading4Char"/>
          <w:rFonts w:asciiTheme="minorHAnsi" w:hAnsiTheme="minorHAnsi" w:cstheme="minorHAnsi"/>
          <w:b w:val="0"/>
          <w:i w:val="0"/>
          <w:color w:val="auto"/>
        </w:rPr>
        <w:t xml:space="preserve">f an uninterrupted visual </w:t>
      </w:r>
      <w:r w:rsidRPr="005502A8">
        <w:rPr>
          <w:rStyle w:val="Heading4Char"/>
          <w:rFonts w:asciiTheme="minorHAnsi" w:hAnsiTheme="minorHAnsi" w:cstheme="minorHAnsi"/>
          <w:b w:val="0"/>
          <w:i w:val="0"/>
          <w:color w:val="auto"/>
        </w:rPr>
        <w:t xml:space="preserve">pursuit is observed </w:t>
      </w:r>
      <w:r w:rsidR="006F6DB1" w:rsidRPr="005502A8">
        <w:rPr>
          <w:rStyle w:val="Heading4Char"/>
          <w:rFonts w:asciiTheme="minorHAnsi" w:hAnsiTheme="minorHAnsi" w:cstheme="minorHAnsi"/>
          <w:b w:val="0"/>
          <w:i w:val="0"/>
          <w:color w:val="auto"/>
        </w:rPr>
        <w:t xml:space="preserve">in two different directions </w:t>
      </w:r>
      <w:r w:rsidR="00F155AF">
        <w:rPr>
          <w:rStyle w:val="Heading4Char"/>
          <w:rFonts w:asciiTheme="minorHAnsi" w:hAnsiTheme="minorHAnsi" w:cstheme="minorHAnsi"/>
          <w:b w:val="0"/>
          <w:i w:val="0"/>
          <w:color w:val="auto"/>
        </w:rPr>
        <w:t>for</w:t>
      </w:r>
      <w:r w:rsidRPr="005502A8">
        <w:rPr>
          <w:rStyle w:val="Heading4Char"/>
          <w:rFonts w:asciiTheme="minorHAnsi" w:hAnsiTheme="minorHAnsi" w:cstheme="minorHAnsi"/>
          <w:b w:val="0"/>
          <w:i w:val="0"/>
          <w:color w:val="auto"/>
        </w:rPr>
        <w:t xml:space="preserve"> at least two seconds. </w:t>
      </w:r>
      <w:r w:rsidRPr="005502A8">
        <w:rPr>
          <w:rStyle w:val="Heading4Char"/>
          <w:rFonts w:asciiTheme="minorHAnsi" w:hAnsiTheme="minorHAnsi" w:cstheme="minorHAnsi"/>
          <w:b w:val="0"/>
          <w:i w:val="0"/>
          <w:color w:val="auto"/>
          <w:highlight w:val="yellow"/>
        </w:rPr>
        <w:t>Report the number of observed pursuits on each axis</w:t>
      </w:r>
      <w:r w:rsidR="007F5FD7" w:rsidRPr="005502A8">
        <w:rPr>
          <w:rStyle w:val="Heading4Char"/>
          <w:rFonts w:asciiTheme="minorHAnsi" w:hAnsiTheme="minorHAnsi" w:cstheme="minorHAnsi"/>
          <w:b w:val="0"/>
          <w:i w:val="0"/>
          <w:color w:val="auto"/>
          <w:highlight w:val="yellow"/>
        </w:rPr>
        <w:t>, the type of stimulus used (spontaneous, mirror)</w:t>
      </w:r>
      <w:r w:rsidR="00F155AF">
        <w:rPr>
          <w:rStyle w:val="Heading4Char"/>
          <w:rFonts w:asciiTheme="minorHAnsi" w:hAnsiTheme="minorHAnsi" w:cstheme="minorHAnsi"/>
          <w:b w:val="0"/>
          <w:i w:val="0"/>
          <w:color w:val="auto"/>
          <w:highlight w:val="yellow"/>
        </w:rPr>
        <w:t xml:space="preserve">, </w:t>
      </w:r>
      <w:r w:rsidR="007F5FD7" w:rsidRPr="005502A8">
        <w:rPr>
          <w:rStyle w:val="Heading4Char"/>
          <w:rFonts w:asciiTheme="minorHAnsi" w:hAnsiTheme="minorHAnsi" w:cstheme="minorHAnsi"/>
          <w:b w:val="0"/>
          <w:i w:val="0"/>
          <w:color w:val="auto"/>
          <w:highlight w:val="yellow"/>
        </w:rPr>
        <w:t>and whether manual eye-opening was employed</w:t>
      </w:r>
      <w:r w:rsidRPr="005502A8">
        <w:rPr>
          <w:rStyle w:val="Heading4Char"/>
          <w:rFonts w:asciiTheme="minorHAnsi" w:hAnsiTheme="minorHAnsi" w:cstheme="minorHAnsi"/>
          <w:b w:val="0"/>
          <w:i w:val="0"/>
          <w:color w:val="auto"/>
          <w:highlight w:val="yellow"/>
        </w:rPr>
        <w:t>.</w:t>
      </w:r>
    </w:p>
    <w:p w14:paraId="723846C9" w14:textId="77777777" w:rsidR="006C3E70" w:rsidRPr="003E7741" w:rsidRDefault="006C3E70" w:rsidP="004E260C">
      <w:pPr>
        <w:rPr>
          <w:rStyle w:val="Heading4Char"/>
          <w:rFonts w:asciiTheme="minorHAnsi" w:hAnsiTheme="minorHAnsi" w:cstheme="minorHAnsi"/>
          <w:i w:val="0"/>
          <w:color w:val="auto"/>
        </w:rPr>
      </w:pPr>
    </w:p>
    <w:p w14:paraId="74006F53" w14:textId="77777777" w:rsidR="00DC3B24" w:rsidRPr="0003117D" w:rsidRDefault="00DC3B24" w:rsidP="004E260C">
      <w:pPr>
        <w:pStyle w:val="ListParagraph"/>
        <w:widowControl/>
        <w:numPr>
          <w:ilvl w:val="0"/>
          <w:numId w:val="36"/>
        </w:numPr>
        <w:autoSpaceDE/>
        <w:autoSpaceDN/>
        <w:adjustRightInd/>
        <w:ind w:left="0" w:firstLine="0"/>
        <w:rPr>
          <w:rFonts w:asciiTheme="minorHAnsi" w:hAnsiTheme="minorHAnsi" w:cstheme="minorHAnsi"/>
          <w:b/>
          <w:highlight w:val="yellow"/>
        </w:rPr>
      </w:pPr>
      <w:r w:rsidRPr="0003117D">
        <w:rPr>
          <w:rFonts w:asciiTheme="minorHAnsi" w:hAnsiTheme="minorHAnsi" w:cstheme="minorHAnsi"/>
          <w:b/>
          <w:highlight w:val="yellow"/>
        </w:rPr>
        <w:t>Visual fixation</w:t>
      </w:r>
    </w:p>
    <w:p w14:paraId="68241D37" w14:textId="77777777" w:rsidR="00AA5E16" w:rsidRPr="00AA5E16" w:rsidRDefault="00AA5E16" w:rsidP="004E260C">
      <w:pPr>
        <w:pStyle w:val="ListParagraph"/>
        <w:ind w:left="0"/>
        <w:rPr>
          <w:rFonts w:asciiTheme="minorHAnsi" w:hAnsiTheme="minorHAnsi" w:cstheme="minorHAnsi"/>
          <w:highlight w:val="yellow"/>
        </w:rPr>
      </w:pPr>
    </w:p>
    <w:p w14:paraId="4FBBA8FB" w14:textId="07952173" w:rsidR="006C3E70" w:rsidRDefault="00AA5E16" w:rsidP="004E260C">
      <w:pPr>
        <w:pStyle w:val="ListParagraph"/>
        <w:numPr>
          <w:ilvl w:val="1"/>
          <w:numId w:val="36"/>
        </w:numPr>
        <w:ind w:left="0" w:firstLine="0"/>
        <w:rPr>
          <w:rFonts w:asciiTheme="minorHAnsi" w:hAnsiTheme="minorHAnsi" w:cstheme="minorHAnsi"/>
          <w:highlight w:val="yellow"/>
        </w:rPr>
      </w:pPr>
      <w:r>
        <w:rPr>
          <w:rFonts w:asciiTheme="minorHAnsi" w:hAnsiTheme="minorHAnsi" w:cstheme="minorHAnsi"/>
          <w:highlight w:val="yellow"/>
        </w:rPr>
        <w:t>To s</w:t>
      </w:r>
      <w:r w:rsidR="00030BA0" w:rsidRPr="0073624B">
        <w:rPr>
          <w:rFonts w:asciiTheme="minorHAnsi" w:hAnsiTheme="minorHAnsi" w:cstheme="minorHAnsi"/>
          <w:highlight w:val="yellow"/>
        </w:rPr>
        <w:t>core visual fixation</w:t>
      </w:r>
      <w:r>
        <w:rPr>
          <w:rFonts w:asciiTheme="minorHAnsi" w:hAnsiTheme="minorHAnsi" w:cstheme="minorHAnsi"/>
          <w:highlight w:val="yellow"/>
        </w:rPr>
        <w:t xml:space="preserve">, enter the patient’s field of view and observer whether the patient’s </w:t>
      </w:r>
      <w:r w:rsidR="00030BA0" w:rsidRPr="0073624B">
        <w:rPr>
          <w:rFonts w:asciiTheme="minorHAnsi" w:hAnsiTheme="minorHAnsi" w:cstheme="minorHAnsi"/>
          <w:highlight w:val="yellow"/>
        </w:rPr>
        <w:t xml:space="preserve">gaze spontaneously </w:t>
      </w:r>
      <w:r w:rsidR="00BB7A82" w:rsidRPr="0073624B">
        <w:rPr>
          <w:rFonts w:asciiTheme="minorHAnsi" w:hAnsiTheme="minorHAnsi" w:cstheme="minorHAnsi"/>
          <w:highlight w:val="yellow"/>
        </w:rPr>
        <w:t xml:space="preserve">fixates </w:t>
      </w:r>
      <w:r>
        <w:rPr>
          <w:rFonts w:asciiTheme="minorHAnsi" w:hAnsiTheme="minorHAnsi" w:cstheme="minorHAnsi"/>
          <w:highlight w:val="yellow"/>
        </w:rPr>
        <w:t xml:space="preserve">on </w:t>
      </w:r>
      <w:r w:rsidR="00BB7A82" w:rsidRPr="0073624B">
        <w:rPr>
          <w:rFonts w:asciiTheme="minorHAnsi" w:hAnsiTheme="minorHAnsi" w:cstheme="minorHAnsi"/>
          <w:highlight w:val="yellow"/>
        </w:rPr>
        <w:t>the examiner for at least two seconds in two different visual quadrants by turning toward the examiner</w:t>
      </w:r>
      <w:r w:rsidR="00030BA0" w:rsidRPr="0073624B">
        <w:rPr>
          <w:rFonts w:asciiTheme="minorHAnsi" w:hAnsiTheme="minorHAnsi" w:cstheme="minorHAnsi"/>
          <w:highlight w:val="yellow"/>
        </w:rPr>
        <w:t xml:space="preserve"> </w:t>
      </w:r>
      <w:r w:rsidR="00BB7A82" w:rsidRPr="0073624B">
        <w:rPr>
          <w:rFonts w:asciiTheme="minorHAnsi" w:hAnsiTheme="minorHAnsi" w:cstheme="minorHAnsi"/>
          <w:highlight w:val="yellow"/>
        </w:rPr>
        <w:t>(</w:t>
      </w:r>
      <w:r w:rsidR="00030BA0" w:rsidRPr="0073624B">
        <w:rPr>
          <w:rFonts w:asciiTheme="minorHAnsi" w:hAnsiTheme="minorHAnsi" w:cstheme="minorHAnsi"/>
          <w:highlight w:val="yellow"/>
        </w:rPr>
        <w:t>per</w:t>
      </w:r>
      <w:r w:rsidR="00BB7A82" w:rsidRPr="0073624B">
        <w:rPr>
          <w:rFonts w:asciiTheme="minorHAnsi" w:hAnsiTheme="minorHAnsi" w:cstheme="minorHAnsi"/>
          <w:highlight w:val="yellow"/>
        </w:rPr>
        <w:t>forming a saccadic eye movement)</w:t>
      </w:r>
      <w:r>
        <w:rPr>
          <w:rFonts w:asciiTheme="minorHAnsi" w:hAnsiTheme="minorHAnsi" w:cstheme="minorHAnsi"/>
          <w:highlight w:val="yellow"/>
        </w:rPr>
        <w:t>.</w:t>
      </w:r>
    </w:p>
    <w:p w14:paraId="7F30E0B6" w14:textId="77777777" w:rsidR="00AA5E16" w:rsidRPr="0073624B" w:rsidRDefault="00AA5E16" w:rsidP="004E260C">
      <w:pPr>
        <w:pStyle w:val="ListParagraph"/>
        <w:ind w:left="0"/>
        <w:rPr>
          <w:rFonts w:asciiTheme="minorHAnsi" w:hAnsiTheme="minorHAnsi" w:cstheme="minorHAnsi"/>
          <w:highlight w:val="yellow"/>
        </w:rPr>
      </w:pPr>
    </w:p>
    <w:p w14:paraId="4097FAD8" w14:textId="77777777" w:rsidR="00AA5E16" w:rsidRDefault="00DC3B24"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highlight w:val="yellow"/>
        </w:rPr>
        <w:lastRenderedPageBreak/>
        <w:t xml:space="preserve">If no clear and spontaneous visual fixations are observed, present </w:t>
      </w:r>
      <w:r w:rsidR="00AA5E16">
        <w:rPr>
          <w:rFonts w:asciiTheme="minorHAnsi" w:hAnsiTheme="minorHAnsi" w:cstheme="minorHAnsi"/>
          <w:highlight w:val="yellow"/>
        </w:rPr>
        <w:t>the mirror</w:t>
      </w:r>
      <w:r w:rsidRPr="0073624B">
        <w:rPr>
          <w:rFonts w:asciiTheme="minorHAnsi" w:hAnsiTheme="minorHAnsi" w:cstheme="minorHAnsi"/>
          <w:highlight w:val="yellow"/>
        </w:rPr>
        <w:t xml:space="preserve"> </w:t>
      </w:r>
      <w:r w:rsidR="00AA5E16">
        <w:rPr>
          <w:rFonts w:asciiTheme="minorHAnsi" w:hAnsiTheme="minorHAnsi" w:cstheme="minorHAnsi"/>
          <w:highlight w:val="yellow"/>
        </w:rPr>
        <w:t>about 30 cm way from the patient’s face in</w:t>
      </w:r>
      <w:r w:rsidRPr="0073624B">
        <w:rPr>
          <w:rFonts w:asciiTheme="minorHAnsi" w:hAnsiTheme="minorHAnsi" w:cstheme="minorHAnsi"/>
          <w:highlight w:val="yellow"/>
        </w:rPr>
        <w:t xml:space="preserve"> all four quadrants of the patient’s visual field, but not in the axis of </w:t>
      </w:r>
      <w:r w:rsidR="00AA5E16">
        <w:rPr>
          <w:rFonts w:asciiTheme="minorHAnsi" w:hAnsiTheme="minorHAnsi" w:cstheme="minorHAnsi"/>
          <w:highlight w:val="yellow"/>
        </w:rPr>
        <w:t>their</w:t>
      </w:r>
      <w:r w:rsidRPr="0073624B">
        <w:rPr>
          <w:rFonts w:asciiTheme="minorHAnsi" w:hAnsiTheme="minorHAnsi" w:cstheme="minorHAnsi"/>
          <w:highlight w:val="yellow"/>
        </w:rPr>
        <w:t xml:space="preserve"> gaze</w:t>
      </w:r>
      <w:r w:rsidR="00D55F63" w:rsidRPr="0073624B">
        <w:rPr>
          <w:rFonts w:asciiTheme="minorHAnsi" w:hAnsiTheme="minorHAnsi" w:cstheme="minorHAnsi"/>
          <w:highlight w:val="yellow"/>
        </w:rPr>
        <w:t xml:space="preserve">, for at least </w:t>
      </w:r>
      <w:r w:rsidR="002F1EA2" w:rsidRPr="0073624B">
        <w:rPr>
          <w:rFonts w:asciiTheme="minorHAnsi" w:hAnsiTheme="minorHAnsi" w:cstheme="minorHAnsi"/>
          <w:highlight w:val="yellow"/>
        </w:rPr>
        <w:t>four</w:t>
      </w:r>
      <w:r w:rsidR="00D55F63" w:rsidRPr="0073624B">
        <w:rPr>
          <w:rFonts w:asciiTheme="minorHAnsi" w:hAnsiTheme="minorHAnsi" w:cstheme="minorHAnsi"/>
          <w:highlight w:val="yellow"/>
        </w:rPr>
        <w:t xml:space="preserve"> seconds</w:t>
      </w:r>
      <w:r w:rsidR="00AA5E16">
        <w:rPr>
          <w:rFonts w:asciiTheme="minorHAnsi" w:hAnsiTheme="minorHAnsi" w:cstheme="minorHAnsi"/>
          <w:highlight w:val="yellow"/>
        </w:rPr>
        <w:t xml:space="preserve"> per quadrant</w:t>
      </w:r>
      <w:r w:rsidRPr="0073624B">
        <w:rPr>
          <w:rFonts w:asciiTheme="minorHAnsi" w:hAnsiTheme="minorHAnsi" w:cstheme="minorHAnsi"/>
          <w:highlight w:val="yellow"/>
        </w:rPr>
        <w:t>.</w:t>
      </w:r>
    </w:p>
    <w:p w14:paraId="0906D320" w14:textId="77777777" w:rsidR="00AA5E16" w:rsidRPr="00AA5E16" w:rsidRDefault="00AA5E16" w:rsidP="004E260C">
      <w:pPr>
        <w:pStyle w:val="ListParagraph"/>
        <w:ind w:left="0"/>
        <w:rPr>
          <w:rFonts w:asciiTheme="minorHAnsi" w:hAnsiTheme="minorHAnsi" w:cstheme="minorHAnsi"/>
        </w:rPr>
      </w:pPr>
    </w:p>
    <w:p w14:paraId="769164AD" w14:textId="4D995357" w:rsidR="006C3E70" w:rsidRPr="00AA5E16" w:rsidRDefault="00DC3B24" w:rsidP="004E260C">
      <w:pPr>
        <w:pStyle w:val="ListParagraph"/>
        <w:numPr>
          <w:ilvl w:val="1"/>
          <w:numId w:val="36"/>
        </w:numPr>
        <w:ind w:left="0" w:firstLine="0"/>
        <w:rPr>
          <w:rStyle w:val="Heading4Char"/>
          <w:rFonts w:asciiTheme="minorHAnsi" w:eastAsia="Times New Roman" w:hAnsiTheme="minorHAnsi" w:cstheme="minorHAnsi"/>
          <w:b w:val="0"/>
          <w:bCs w:val="0"/>
          <w:i w:val="0"/>
          <w:iCs w:val="0"/>
          <w:color w:val="000000"/>
        </w:rPr>
      </w:pPr>
      <w:r w:rsidRPr="00AA5E16">
        <w:rPr>
          <w:rFonts w:asciiTheme="minorHAnsi" w:hAnsiTheme="minorHAnsi" w:cstheme="minorHAnsi"/>
        </w:rPr>
        <w:t xml:space="preserve">Score </w:t>
      </w:r>
      <w:r w:rsidR="00AA5E16">
        <w:rPr>
          <w:rFonts w:asciiTheme="minorHAnsi" w:hAnsiTheme="minorHAnsi" w:cstheme="minorHAnsi"/>
        </w:rPr>
        <w:t xml:space="preserve">a </w:t>
      </w:r>
      <w:r w:rsidR="00FA4DBC" w:rsidRPr="00AA5E16">
        <w:rPr>
          <w:rStyle w:val="Heading4Char"/>
          <w:rFonts w:asciiTheme="minorHAnsi" w:hAnsiTheme="minorHAnsi" w:cstheme="minorHAnsi"/>
          <w:b w:val="0"/>
          <w:bCs w:val="0"/>
          <w:i w:val="0"/>
          <w:color w:val="auto"/>
        </w:rPr>
        <w:t>“</w:t>
      </w:r>
      <w:r w:rsidRPr="00AA5E16">
        <w:rPr>
          <w:rStyle w:val="Heading4Char"/>
          <w:rFonts w:asciiTheme="minorHAnsi" w:hAnsiTheme="minorHAnsi" w:cstheme="minorHAnsi"/>
          <w:b w:val="0"/>
          <w:bCs w:val="0"/>
          <w:i w:val="0"/>
          <w:color w:val="auto"/>
        </w:rPr>
        <w:t>3</w:t>
      </w:r>
      <w:r w:rsidR="00FA4DBC" w:rsidRPr="00AA5E16">
        <w:rPr>
          <w:rStyle w:val="Heading4Char"/>
          <w:rFonts w:asciiTheme="minorHAnsi" w:hAnsiTheme="minorHAnsi" w:cstheme="minorHAnsi"/>
          <w:b w:val="0"/>
          <w:bCs w:val="0"/>
          <w:i w:val="0"/>
          <w:color w:val="auto"/>
        </w:rPr>
        <w:t>”</w:t>
      </w:r>
      <w:r w:rsidR="00AA5E16">
        <w:rPr>
          <w:rStyle w:val="Heading4Char"/>
          <w:rFonts w:asciiTheme="minorHAnsi" w:hAnsiTheme="minorHAnsi" w:cstheme="minorHAnsi"/>
          <w:b w:val="0"/>
          <w:bCs w:val="0"/>
          <w:i w:val="0"/>
          <w:color w:val="auto"/>
        </w:rPr>
        <w:t xml:space="preserve"> for </w:t>
      </w:r>
      <w:r w:rsidRPr="00AA5E16">
        <w:rPr>
          <w:rStyle w:val="Heading4Char"/>
          <w:rFonts w:asciiTheme="minorHAnsi" w:hAnsiTheme="minorHAnsi" w:cstheme="minorHAnsi"/>
          <w:b w:val="0"/>
          <w:bCs w:val="0"/>
          <w:i w:val="0"/>
          <w:color w:val="auto"/>
        </w:rPr>
        <w:t>visual fixation</w:t>
      </w:r>
      <w:r w:rsidRPr="00AA5E16">
        <w:rPr>
          <w:rStyle w:val="Heading4Char"/>
          <w:rFonts w:asciiTheme="minorHAnsi" w:hAnsiTheme="minorHAnsi" w:cstheme="minorHAnsi"/>
          <w:i w:val="0"/>
          <w:color w:val="auto"/>
        </w:rPr>
        <w:t xml:space="preserve"> </w:t>
      </w:r>
      <w:r w:rsidRPr="00AA5E16">
        <w:rPr>
          <w:rStyle w:val="Heading4Char"/>
          <w:rFonts w:asciiTheme="minorHAnsi" w:hAnsiTheme="minorHAnsi" w:cstheme="minorHAnsi"/>
          <w:b w:val="0"/>
          <w:i w:val="0"/>
          <w:color w:val="auto"/>
        </w:rPr>
        <w:t>if two fixations are observed</w:t>
      </w:r>
      <w:r w:rsidR="00BB7A82" w:rsidRPr="00AA5E16">
        <w:rPr>
          <w:rStyle w:val="Heading4Char"/>
          <w:rFonts w:asciiTheme="minorHAnsi" w:hAnsiTheme="minorHAnsi" w:cstheme="minorHAnsi"/>
          <w:b w:val="0"/>
          <w:i w:val="0"/>
          <w:color w:val="auto"/>
        </w:rPr>
        <w:t>, either spontaneously or induced by the mirror</w:t>
      </w:r>
      <w:r w:rsidRPr="00AA5E16">
        <w:rPr>
          <w:rStyle w:val="Heading4Char"/>
          <w:rFonts w:asciiTheme="minorHAnsi" w:hAnsiTheme="minorHAnsi" w:cstheme="minorHAnsi"/>
          <w:b w:val="0"/>
          <w:i w:val="0"/>
          <w:color w:val="auto"/>
        </w:rPr>
        <w:t>. A clear ch</w:t>
      </w:r>
      <w:r w:rsidR="00937317" w:rsidRPr="00AA5E16">
        <w:rPr>
          <w:rStyle w:val="Heading4Char"/>
          <w:rFonts w:asciiTheme="minorHAnsi" w:hAnsiTheme="minorHAnsi" w:cstheme="minorHAnsi"/>
          <w:b w:val="0"/>
          <w:i w:val="0"/>
          <w:color w:val="auto"/>
        </w:rPr>
        <w:t>ange of gaze orientation toward</w:t>
      </w:r>
      <w:r w:rsidRPr="00AA5E16">
        <w:rPr>
          <w:rStyle w:val="Heading4Char"/>
          <w:rFonts w:asciiTheme="minorHAnsi" w:hAnsiTheme="minorHAnsi" w:cstheme="minorHAnsi"/>
          <w:b w:val="0"/>
          <w:i w:val="0"/>
          <w:color w:val="auto"/>
        </w:rPr>
        <w:t xml:space="preserve"> the </w:t>
      </w:r>
      <w:r w:rsidR="00D22791" w:rsidRPr="00AA5E16">
        <w:rPr>
          <w:rStyle w:val="Heading4Char"/>
          <w:rFonts w:asciiTheme="minorHAnsi" w:hAnsiTheme="minorHAnsi" w:cstheme="minorHAnsi"/>
          <w:b w:val="0"/>
          <w:i w:val="0"/>
          <w:color w:val="auto"/>
        </w:rPr>
        <w:t xml:space="preserve">mirror </w:t>
      </w:r>
      <w:r w:rsidRPr="00AA5E16">
        <w:rPr>
          <w:rStyle w:val="Heading4Char"/>
          <w:rFonts w:asciiTheme="minorHAnsi" w:hAnsiTheme="minorHAnsi" w:cstheme="minorHAnsi"/>
          <w:b w:val="0"/>
          <w:i w:val="0"/>
          <w:color w:val="auto"/>
        </w:rPr>
        <w:t>(or examiner) followed by a fixation of at least two seconds</w:t>
      </w:r>
      <w:r w:rsidR="007D79CB" w:rsidRPr="007D79CB">
        <w:rPr>
          <w:rStyle w:val="Heading4Char"/>
          <w:rFonts w:asciiTheme="minorHAnsi" w:hAnsiTheme="minorHAnsi" w:cstheme="minorHAnsi"/>
          <w:b w:val="0"/>
          <w:i w:val="0"/>
          <w:color w:val="auto"/>
        </w:rPr>
        <w:t xml:space="preserve"> </w:t>
      </w:r>
      <w:r w:rsidR="007D79CB" w:rsidRPr="00AA5E16">
        <w:rPr>
          <w:rStyle w:val="Heading4Char"/>
          <w:rFonts w:asciiTheme="minorHAnsi" w:hAnsiTheme="minorHAnsi" w:cstheme="minorHAnsi"/>
          <w:b w:val="0"/>
          <w:i w:val="0"/>
          <w:color w:val="auto"/>
        </w:rPr>
        <w:t xml:space="preserve">should be </w:t>
      </w:r>
      <w:r w:rsidR="007D79CB">
        <w:rPr>
          <w:rStyle w:val="Heading4Char"/>
          <w:rFonts w:asciiTheme="minorHAnsi" w:hAnsiTheme="minorHAnsi" w:cstheme="minorHAnsi"/>
          <w:b w:val="0"/>
          <w:i w:val="0"/>
          <w:color w:val="auto"/>
        </w:rPr>
        <w:t>observed</w:t>
      </w:r>
      <w:r w:rsidRPr="00AA5E16">
        <w:rPr>
          <w:rStyle w:val="Heading4Char"/>
          <w:rFonts w:asciiTheme="minorHAnsi" w:hAnsiTheme="minorHAnsi" w:cstheme="minorHAnsi"/>
          <w:b w:val="0"/>
          <w:i w:val="0"/>
          <w:color w:val="auto"/>
        </w:rPr>
        <w:t xml:space="preserve">. </w:t>
      </w:r>
      <w:r w:rsidRPr="00AA5E16">
        <w:rPr>
          <w:rStyle w:val="Heading4Char"/>
          <w:rFonts w:asciiTheme="minorHAnsi" w:hAnsiTheme="minorHAnsi" w:cstheme="minorHAnsi"/>
          <w:b w:val="0"/>
          <w:i w:val="0"/>
          <w:color w:val="auto"/>
          <w:highlight w:val="yellow"/>
        </w:rPr>
        <w:t>Report the quadrants in which the patient showed the fixations</w:t>
      </w:r>
      <w:r w:rsidR="007F5FD7" w:rsidRPr="00AA5E16">
        <w:rPr>
          <w:rStyle w:val="Heading4Char"/>
          <w:rFonts w:asciiTheme="minorHAnsi" w:hAnsiTheme="minorHAnsi" w:cstheme="minorHAnsi"/>
          <w:b w:val="0"/>
          <w:i w:val="0"/>
          <w:color w:val="auto"/>
          <w:highlight w:val="yellow"/>
        </w:rPr>
        <w:t>, as well as the type of the stimulus used (spontaneous, mirror)</w:t>
      </w:r>
      <w:r w:rsidR="007D79CB">
        <w:rPr>
          <w:rStyle w:val="Heading4Char"/>
          <w:rFonts w:asciiTheme="minorHAnsi" w:hAnsiTheme="minorHAnsi" w:cstheme="minorHAnsi"/>
          <w:b w:val="0"/>
          <w:i w:val="0"/>
          <w:color w:val="auto"/>
          <w:highlight w:val="yellow"/>
        </w:rPr>
        <w:t>,</w:t>
      </w:r>
      <w:r w:rsidR="007F5FD7" w:rsidRPr="00AA5E16">
        <w:rPr>
          <w:rStyle w:val="Heading4Char"/>
          <w:rFonts w:asciiTheme="minorHAnsi" w:hAnsiTheme="minorHAnsi" w:cstheme="minorHAnsi"/>
          <w:b w:val="0"/>
          <w:i w:val="0"/>
          <w:color w:val="auto"/>
          <w:highlight w:val="yellow"/>
        </w:rPr>
        <w:t xml:space="preserve"> and whether manual eye-opening was employed.</w:t>
      </w:r>
      <w:r w:rsidRPr="00AA5E16">
        <w:rPr>
          <w:rStyle w:val="Heading4Char"/>
          <w:rFonts w:asciiTheme="minorHAnsi" w:hAnsiTheme="minorHAnsi" w:cstheme="minorHAnsi"/>
          <w:i w:val="0"/>
          <w:color w:val="auto"/>
        </w:rPr>
        <w:t xml:space="preserve"> </w:t>
      </w:r>
    </w:p>
    <w:p w14:paraId="42D0470B" w14:textId="77777777" w:rsidR="006C3E70" w:rsidRPr="003E7741" w:rsidRDefault="006C3E70" w:rsidP="004E260C">
      <w:pPr>
        <w:rPr>
          <w:rStyle w:val="Heading4Char"/>
          <w:rFonts w:asciiTheme="minorHAnsi" w:hAnsiTheme="minorHAnsi" w:cstheme="minorHAnsi"/>
          <w:i w:val="0"/>
          <w:color w:val="auto"/>
        </w:rPr>
      </w:pPr>
    </w:p>
    <w:p w14:paraId="4B42571F" w14:textId="77777777" w:rsidR="00DC3B24" w:rsidRPr="0003117D" w:rsidRDefault="00DC3B24" w:rsidP="004E260C">
      <w:pPr>
        <w:pStyle w:val="ListParagraph"/>
        <w:widowControl/>
        <w:numPr>
          <w:ilvl w:val="0"/>
          <w:numId w:val="36"/>
        </w:numPr>
        <w:autoSpaceDE/>
        <w:autoSpaceDN/>
        <w:adjustRightInd/>
        <w:ind w:left="0" w:firstLine="0"/>
        <w:rPr>
          <w:rFonts w:asciiTheme="minorHAnsi" w:hAnsiTheme="minorHAnsi" w:cstheme="minorHAnsi"/>
          <w:b/>
          <w:highlight w:val="yellow"/>
        </w:rPr>
      </w:pPr>
      <w:r w:rsidRPr="0003117D">
        <w:rPr>
          <w:rFonts w:asciiTheme="minorHAnsi" w:hAnsiTheme="minorHAnsi" w:cstheme="minorHAnsi"/>
          <w:b/>
          <w:highlight w:val="yellow"/>
        </w:rPr>
        <w:t>Localization to pain (conditional)</w:t>
      </w:r>
    </w:p>
    <w:p w14:paraId="3855F016" w14:textId="77777777" w:rsidR="007D79CB" w:rsidRDefault="007D79CB" w:rsidP="004E260C">
      <w:pPr>
        <w:pStyle w:val="ListParagraph"/>
        <w:ind w:left="0"/>
        <w:rPr>
          <w:rFonts w:asciiTheme="minorHAnsi" w:hAnsiTheme="minorHAnsi" w:cstheme="minorHAnsi"/>
          <w:highlight w:val="yellow"/>
        </w:rPr>
      </w:pPr>
    </w:p>
    <w:p w14:paraId="06E722F8" w14:textId="0A804B92" w:rsidR="006C3E70" w:rsidRPr="007D79CB" w:rsidRDefault="007D79CB" w:rsidP="004E260C">
      <w:pPr>
        <w:pStyle w:val="ListParagraph"/>
        <w:numPr>
          <w:ilvl w:val="1"/>
          <w:numId w:val="36"/>
        </w:numPr>
        <w:ind w:left="0" w:firstLine="0"/>
        <w:rPr>
          <w:rFonts w:asciiTheme="minorHAnsi" w:hAnsiTheme="minorHAnsi" w:cstheme="minorHAnsi"/>
          <w:highlight w:val="yellow"/>
        </w:rPr>
      </w:pPr>
      <w:r>
        <w:rPr>
          <w:rFonts w:asciiTheme="minorHAnsi" w:hAnsiTheme="minorHAnsi" w:cstheme="minorHAnsi"/>
          <w:highlight w:val="yellow"/>
        </w:rPr>
        <w:t>If the patient did not demonstrate command-following (“5” score), p</w:t>
      </w:r>
      <w:r w:rsidR="00B01E7F" w:rsidRPr="007D79CB">
        <w:rPr>
          <w:rFonts w:asciiTheme="minorHAnsi" w:hAnsiTheme="minorHAnsi" w:cstheme="minorHAnsi"/>
          <w:highlight w:val="yellow"/>
        </w:rPr>
        <w:t>lace</w:t>
      </w:r>
      <w:r w:rsidR="00DC3B24" w:rsidRPr="007D79CB">
        <w:rPr>
          <w:rFonts w:asciiTheme="minorHAnsi" w:hAnsiTheme="minorHAnsi" w:cstheme="minorHAnsi"/>
          <w:highlight w:val="yellow"/>
        </w:rPr>
        <w:t xml:space="preserve"> a pen or pencil on the patient’s fingernail bed for five seconds</w:t>
      </w:r>
      <w:r>
        <w:rPr>
          <w:rFonts w:asciiTheme="minorHAnsi" w:hAnsiTheme="minorHAnsi" w:cstheme="minorHAnsi"/>
          <w:highlight w:val="yellow"/>
        </w:rPr>
        <w:t xml:space="preserve"> before </w:t>
      </w:r>
      <w:r w:rsidR="004B0853" w:rsidRPr="007D79CB">
        <w:rPr>
          <w:rFonts w:asciiTheme="minorHAnsi" w:hAnsiTheme="minorHAnsi" w:cstheme="minorHAnsi"/>
          <w:highlight w:val="yellow"/>
        </w:rPr>
        <w:t>instruct</w:t>
      </w:r>
      <w:r>
        <w:rPr>
          <w:rFonts w:asciiTheme="minorHAnsi" w:hAnsiTheme="minorHAnsi" w:cstheme="minorHAnsi"/>
          <w:highlight w:val="yellow"/>
        </w:rPr>
        <w:t>ing the patient to</w:t>
      </w:r>
      <w:r w:rsidR="004B0853" w:rsidRPr="007D79CB">
        <w:rPr>
          <w:rFonts w:asciiTheme="minorHAnsi" w:hAnsiTheme="minorHAnsi" w:cstheme="minorHAnsi"/>
          <w:highlight w:val="yellow"/>
        </w:rPr>
        <w:t xml:space="preserve"> ‘Remove your hand to avoid the pain’.</w:t>
      </w:r>
      <w:r w:rsidR="00DC3B24" w:rsidRPr="007D79CB">
        <w:rPr>
          <w:rFonts w:asciiTheme="minorHAnsi" w:hAnsiTheme="minorHAnsi" w:cstheme="minorHAnsi"/>
          <w:highlight w:val="yellow"/>
        </w:rPr>
        <w:t xml:space="preserve"> </w:t>
      </w:r>
    </w:p>
    <w:p w14:paraId="580A0D39" w14:textId="77777777" w:rsidR="007D79CB" w:rsidRPr="007D79CB" w:rsidRDefault="007D79CB" w:rsidP="004E260C">
      <w:pPr>
        <w:pStyle w:val="ListParagraph"/>
        <w:ind w:left="0"/>
        <w:rPr>
          <w:rFonts w:asciiTheme="minorHAnsi" w:hAnsiTheme="minorHAnsi" w:cstheme="minorHAnsi"/>
        </w:rPr>
      </w:pPr>
    </w:p>
    <w:p w14:paraId="6C354308" w14:textId="61BA59A2" w:rsidR="00DC3B24" w:rsidRPr="0073624B" w:rsidRDefault="007D79CB" w:rsidP="004E260C">
      <w:pPr>
        <w:pStyle w:val="ListParagraph"/>
        <w:numPr>
          <w:ilvl w:val="1"/>
          <w:numId w:val="36"/>
        </w:numPr>
        <w:ind w:left="0" w:firstLine="0"/>
        <w:rPr>
          <w:rFonts w:asciiTheme="minorHAnsi" w:hAnsiTheme="minorHAnsi" w:cstheme="minorHAnsi"/>
        </w:rPr>
      </w:pPr>
      <w:r w:rsidRPr="007D79CB">
        <w:rPr>
          <w:rFonts w:asciiTheme="minorHAnsi" w:hAnsiTheme="minorHAnsi" w:cstheme="minorHAnsi"/>
          <w:bCs/>
          <w:highlight w:val="yellow"/>
        </w:rPr>
        <w:t>If</w:t>
      </w:r>
      <w:r w:rsidR="00DC3B24" w:rsidRPr="0073624B">
        <w:rPr>
          <w:rFonts w:asciiTheme="minorHAnsi" w:hAnsiTheme="minorHAnsi" w:cstheme="minorHAnsi"/>
          <w:highlight w:val="yellow"/>
        </w:rPr>
        <w:t xml:space="preserve"> the patient does not remove </w:t>
      </w:r>
      <w:r>
        <w:rPr>
          <w:rFonts w:asciiTheme="minorHAnsi" w:hAnsiTheme="minorHAnsi" w:cstheme="minorHAnsi"/>
          <w:highlight w:val="yellow"/>
        </w:rPr>
        <w:t>the</w:t>
      </w:r>
      <w:r w:rsidR="00C32179" w:rsidRPr="0073624B">
        <w:rPr>
          <w:rFonts w:asciiTheme="minorHAnsi" w:hAnsiTheme="minorHAnsi" w:cstheme="minorHAnsi"/>
          <w:highlight w:val="yellow"/>
        </w:rPr>
        <w:t xml:space="preserve"> </w:t>
      </w:r>
      <w:r w:rsidR="00DC3B24" w:rsidRPr="0073624B">
        <w:rPr>
          <w:rFonts w:asciiTheme="minorHAnsi" w:hAnsiTheme="minorHAnsi" w:cstheme="minorHAnsi"/>
          <w:highlight w:val="yellow"/>
        </w:rPr>
        <w:t xml:space="preserve">hand within the next five seconds, administer </w:t>
      </w:r>
      <w:r>
        <w:rPr>
          <w:rFonts w:asciiTheme="minorHAnsi" w:hAnsiTheme="minorHAnsi" w:cstheme="minorHAnsi"/>
          <w:highlight w:val="yellow"/>
        </w:rPr>
        <w:t>a second application of</w:t>
      </w:r>
      <w:r w:rsidR="00DC3B24" w:rsidRPr="0073624B">
        <w:rPr>
          <w:rFonts w:asciiTheme="minorHAnsi" w:hAnsiTheme="minorHAnsi" w:cstheme="minorHAnsi"/>
          <w:highlight w:val="yellow"/>
        </w:rPr>
        <w:t xml:space="preserve"> pressure on the nail bed </w:t>
      </w:r>
      <w:r>
        <w:rPr>
          <w:rFonts w:asciiTheme="minorHAnsi" w:hAnsiTheme="minorHAnsi" w:cstheme="minorHAnsi"/>
          <w:highlight w:val="yellow"/>
        </w:rPr>
        <w:t>with</w:t>
      </w:r>
      <w:r w:rsidR="00DC3B24" w:rsidRPr="0073624B">
        <w:rPr>
          <w:rFonts w:asciiTheme="minorHAnsi" w:hAnsiTheme="minorHAnsi" w:cstheme="minorHAnsi"/>
          <w:highlight w:val="yellow"/>
        </w:rPr>
        <w:t xml:space="preserve"> the pen or pencil for five seconds. One trial should be </w:t>
      </w:r>
      <w:r w:rsidR="00B01E7F" w:rsidRPr="0073624B">
        <w:rPr>
          <w:rFonts w:asciiTheme="minorHAnsi" w:hAnsiTheme="minorHAnsi" w:cstheme="minorHAnsi"/>
          <w:highlight w:val="yellow"/>
        </w:rPr>
        <w:t xml:space="preserve">performed </w:t>
      </w:r>
      <w:r w:rsidR="00DC3B24" w:rsidRPr="0073624B">
        <w:rPr>
          <w:rFonts w:asciiTheme="minorHAnsi" w:hAnsiTheme="minorHAnsi" w:cstheme="minorHAnsi"/>
          <w:highlight w:val="yellow"/>
        </w:rPr>
        <w:t>on each hand.</w:t>
      </w:r>
      <w:r w:rsidR="00C32179" w:rsidRPr="0073624B">
        <w:rPr>
          <w:rFonts w:asciiTheme="minorHAnsi" w:hAnsiTheme="minorHAnsi" w:cstheme="minorHAnsi"/>
          <w:highlight w:val="yellow"/>
        </w:rPr>
        <w:t xml:space="preserve"> If the patient removed </w:t>
      </w:r>
      <w:r>
        <w:rPr>
          <w:rFonts w:asciiTheme="minorHAnsi" w:hAnsiTheme="minorHAnsi" w:cstheme="minorHAnsi"/>
          <w:highlight w:val="yellow"/>
        </w:rPr>
        <w:t>the</w:t>
      </w:r>
      <w:r w:rsidR="00C32179" w:rsidRPr="0073624B">
        <w:rPr>
          <w:rFonts w:asciiTheme="minorHAnsi" w:hAnsiTheme="minorHAnsi" w:cstheme="minorHAnsi"/>
          <w:highlight w:val="yellow"/>
        </w:rPr>
        <w:t xml:space="preserve"> hand after the warning, do not apply pressure and directly proceed to </w:t>
      </w:r>
      <w:r>
        <w:rPr>
          <w:rFonts w:asciiTheme="minorHAnsi" w:hAnsiTheme="minorHAnsi" w:cstheme="minorHAnsi"/>
          <w:highlight w:val="yellow"/>
        </w:rPr>
        <w:t xml:space="preserve">applying pressure </w:t>
      </w:r>
      <w:r w:rsidR="00C32179" w:rsidRPr="0073624B">
        <w:rPr>
          <w:rFonts w:asciiTheme="minorHAnsi" w:hAnsiTheme="minorHAnsi" w:cstheme="minorHAnsi"/>
          <w:highlight w:val="yellow"/>
        </w:rPr>
        <w:t xml:space="preserve">the other </w:t>
      </w:r>
      <w:r>
        <w:rPr>
          <w:rFonts w:asciiTheme="minorHAnsi" w:hAnsiTheme="minorHAnsi" w:cstheme="minorHAnsi"/>
          <w:highlight w:val="yellow"/>
        </w:rPr>
        <w:t>hand and</w:t>
      </w:r>
      <w:r w:rsidR="00C32179" w:rsidRPr="0073624B">
        <w:rPr>
          <w:rFonts w:asciiTheme="minorHAnsi" w:hAnsiTheme="minorHAnsi" w:cstheme="minorHAnsi"/>
          <w:highlight w:val="yellow"/>
        </w:rPr>
        <w:t xml:space="preserve"> repeat the warning.</w:t>
      </w:r>
    </w:p>
    <w:p w14:paraId="20B1A8F9" w14:textId="77777777" w:rsidR="007D79CB" w:rsidRPr="007D79CB" w:rsidRDefault="007D79CB" w:rsidP="004E260C">
      <w:pPr>
        <w:pStyle w:val="ListParagraph"/>
        <w:ind w:left="0"/>
        <w:rPr>
          <w:rFonts w:asciiTheme="minorHAnsi" w:eastAsiaTheme="majorEastAsia" w:hAnsiTheme="minorHAnsi" w:cstheme="minorHAnsi"/>
          <w:bCs/>
          <w:iCs/>
          <w:color w:val="auto"/>
        </w:rPr>
      </w:pPr>
    </w:p>
    <w:p w14:paraId="525979EC" w14:textId="39DCA0A6" w:rsidR="00DC3B24" w:rsidRPr="0073624B" w:rsidRDefault="00DC3B24" w:rsidP="004E260C">
      <w:pPr>
        <w:pStyle w:val="ListParagraph"/>
        <w:numPr>
          <w:ilvl w:val="1"/>
          <w:numId w:val="36"/>
        </w:numPr>
        <w:ind w:left="0" w:firstLine="0"/>
        <w:rPr>
          <w:rStyle w:val="Heading4Char"/>
          <w:rFonts w:asciiTheme="minorHAnsi" w:hAnsiTheme="minorHAnsi" w:cstheme="minorHAnsi"/>
          <w:b w:val="0"/>
          <w:i w:val="0"/>
          <w:color w:val="auto"/>
        </w:rPr>
      </w:pPr>
      <w:r w:rsidRPr="0073624B">
        <w:rPr>
          <w:rFonts w:asciiTheme="minorHAnsi" w:hAnsiTheme="minorHAnsi" w:cstheme="minorHAnsi"/>
        </w:rPr>
        <w:t xml:space="preserve">Score </w:t>
      </w:r>
      <w:r w:rsidR="00FA4DBC" w:rsidRPr="007D79CB">
        <w:rPr>
          <w:rStyle w:val="Heading4Char"/>
          <w:rFonts w:asciiTheme="minorHAnsi" w:hAnsiTheme="minorHAnsi" w:cstheme="minorHAnsi"/>
          <w:b w:val="0"/>
          <w:bCs w:val="0"/>
          <w:i w:val="0"/>
          <w:color w:val="auto"/>
        </w:rPr>
        <w:t>“</w:t>
      </w:r>
      <w:r w:rsidRPr="007D79CB">
        <w:rPr>
          <w:rStyle w:val="Heading4Char"/>
          <w:rFonts w:asciiTheme="minorHAnsi" w:hAnsiTheme="minorHAnsi" w:cstheme="minorHAnsi"/>
          <w:b w:val="0"/>
          <w:bCs w:val="0"/>
          <w:i w:val="0"/>
          <w:color w:val="auto"/>
        </w:rPr>
        <w:t>2</w:t>
      </w:r>
      <w:r w:rsidR="00FA4DBC" w:rsidRPr="007D79CB">
        <w:rPr>
          <w:rStyle w:val="Heading4Char"/>
          <w:rFonts w:asciiTheme="minorHAnsi" w:hAnsiTheme="minorHAnsi" w:cstheme="minorHAnsi"/>
          <w:b w:val="0"/>
          <w:bCs w:val="0"/>
          <w:i w:val="0"/>
          <w:color w:val="auto"/>
        </w:rPr>
        <w:t>”</w:t>
      </w:r>
      <w:r w:rsidRPr="007D79CB">
        <w:rPr>
          <w:rStyle w:val="Heading4Char"/>
          <w:rFonts w:asciiTheme="minorHAnsi" w:hAnsiTheme="minorHAnsi" w:cstheme="minorHAnsi"/>
          <w:b w:val="0"/>
          <w:bCs w:val="0"/>
          <w:i w:val="0"/>
          <w:color w:val="auto"/>
        </w:rPr>
        <w:t xml:space="preserve"> </w:t>
      </w:r>
      <w:r w:rsidR="007D79CB">
        <w:rPr>
          <w:rStyle w:val="Heading4Char"/>
          <w:rFonts w:asciiTheme="minorHAnsi" w:hAnsiTheme="minorHAnsi" w:cstheme="minorHAnsi"/>
          <w:b w:val="0"/>
          <w:bCs w:val="0"/>
          <w:i w:val="0"/>
          <w:color w:val="auto"/>
        </w:rPr>
        <w:t xml:space="preserve">for </w:t>
      </w:r>
      <w:r w:rsidRPr="007D79CB">
        <w:rPr>
          <w:rStyle w:val="Heading4Char"/>
          <w:rFonts w:asciiTheme="minorHAnsi" w:hAnsiTheme="minorHAnsi" w:cstheme="minorHAnsi"/>
          <w:b w:val="0"/>
          <w:bCs w:val="0"/>
          <w:i w:val="0"/>
          <w:color w:val="auto"/>
        </w:rPr>
        <w:t>localization to pain</w:t>
      </w:r>
      <w:r w:rsidR="007D79CB">
        <w:rPr>
          <w:rStyle w:val="Heading4Char"/>
          <w:rFonts w:asciiTheme="minorHAnsi" w:hAnsiTheme="minorHAnsi" w:cstheme="minorHAnsi"/>
          <w:b w:val="0"/>
          <w:bCs w:val="0"/>
          <w:i w:val="0"/>
          <w:color w:val="auto"/>
        </w:rPr>
        <w:t xml:space="preserve"> </w:t>
      </w:r>
      <w:r w:rsidRPr="0073624B">
        <w:rPr>
          <w:rStyle w:val="Heading4Char"/>
          <w:rFonts w:asciiTheme="minorHAnsi" w:hAnsiTheme="minorHAnsi" w:cstheme="minorHAnsi"/>
          <w:b w:val="0"/>
          <w:i w:val="0"/>
          <w:color w:val="auto"/>
        </w:rPr>
        <w:t xml:space="preserve">if, during at least one of the two trials, the non-stimulated hand of the patient clearly touches the stimulated hand. If the patient clearly removes </w:t>
      </w:r>
      <w:r w:rsidR="007D79CB">
        <w:rPr>
          <w:rStyle w:val="Heading4Char"/>
          <w:rFonts w:asciiTheme="minorHAnsi" w:hAnsiTheme="minorHAnsi" w:cstheme="minorHAnsi"/>
          <w:b w:val="0"/>
          <w:i w:val="0"/>
          <w:color w:val="auto"/>
        </w:rPr>
        <w:t>the</w:t>
      </w:r>
      <w:r w:rsidRPr="0073624B">
        <w:rPr>
          <w:rStyle w:val="Heading4Char"/>
          <w:rFonts w:asciiTheme="minorHAnsi" w:hAnsiTheme="minorHAnsi" w:cstheme="minorHAnsi"/>
          <w:b w:val="0"/>
          <w:i w:val="0"/>
          <w:color w:val="auto"/>
        </w:rPr>
        <w:t xml:space="preserve"> </w:t>
      </w:r>
      <w:r w:rsidR="007D79CB">
        <w:rPr>
          <w:rStyle w:val="Heading4Char"/>
          <w:rFonts w:asciiTheme="minorHAnsi" w:hAnsiTheme="minorHAnsi" w:cstheme="minorHAnsi"/>
          <w:b w:val="0"/>
          <w:i w:val="0"/>
          <w:color w:val="auto"/>
        </w:rPr>
        <w:t xml:space="preserve">pain-stimulated </w:t>
      </w:r>
      <w:r w:rsidRPr="0073624B">
        <w:rPr>
          <w:rStyle w:val="Heading4Char"/>
          <w:rFonts w:asciiTheme="minorHAnsi" w:hAnsiTheme="minorHAnsi" w:cstheme="minorHAnsi"/>
          <w:b w:val="0"/>
          <w:i w:val="0"/>
          <w:color w:val="auto"/>
        </w:rPr>
        <w:t xml:space="preserve">hand after the </w:t>
      </w:r>
      <w:r w:rsidR="0036649B" w:rsidRPr="0073624B">
        <w:rPr>
          <w:rStyle w:val="Heading4Char"/>
          <w:rFonts w:asciiTheme="minorHAnsi" w:hAnsiTheme="minorHAnsi" w:cstheme="minorHAnsi"/>
          <w:b w:val="0"/>
          <w:i w:val="0"/>
          <w:color w:val="auto"/>
        </w:rPr>
        <w:t xml:space="preserve">warning </w:t>
      </w:r>
      <w:r w:rsidRPr="0073624B">
        <w:rPr>
          <w:rStyle w:val="Heading4Char"/>
          <w:rFonts w:asciiTheme="minorHAnsi" w:hAnsiTheme="minorHAnsi" w:cstheme="minorHAnsi"/>
          <w:b w:val="0"/>
          <w:i w:val="0"/>
          <w:color w:val="auto"/>
        </w:rPr>
        <w:t xml:space="preserve">(and not during the five seconds preceding </w:t>
      </w:r>
      <w:r w:rsidR="007D79CB">
        <w:rPr>
          <w:rStyle w:val="Heading4Char"/>
          <w:rFonts w:asciiTheme="minorHAnsi" w:hAnsiTheme="minorHAnsi" w:cstheme="minorHAnsi"/>
          <w:b w:val="0"/>
          <w:i w:val="0"/>
          <w:color w:val="auto"/>
        </w:rPr>
        <w:t>the pressure application</w:t>
      </w:r>
      <w:r w:rsidRPr="0073624B">
        <w:rPr>
          <w:rStyle w:val="Heading4Char"/>
          <w:rFonts w:asciiTheme="minorHAnsi" w:hAnsiTheme="minorHAnsi" w:cstheme="minorHAnsi"/>
          <w:b w:val="0"/>
          <w:i w:val="0"/>
          <w:color w:val="auto"/>
        </w:rPr>
        <w:t xml:space="preserve">) </w:t>
      </w:r>
      <w:r w:rsidR="00B01E7F" w:rsidRPr="0073624B">
        <w:rPr>
          <w:rStyle w:val="Heading4Char"/>
          <w:rFonts w:asciiTheme="minorHAnsi" w:hAnsiTheme="minorHAnsi" w:cstheme="minorHAnsi"/>
          <w:b w:val="0"/>
          <w:i w:val="0"/>
          <w:color w:val="auto"/>
        </w:rPr>
        <w:t xml:space="preserve">but before the stimulation </w:t>
      </w:r>
      <w:r w:rsidRPr="0073624B">
        <w:rPr>
          <w:rStyle w:val="Heading4Char"/>
          <w:rFonts w:asciiTheme="minorHAnsi" w:hAnsiTheme="minorHAnsi" w:cstheme="minorHAnsi"/>
          <w:b w:val="0"/>
          <w:i w:val="0"/>
          <w:color w:val="auto"/>
        </w:rPr>
        <w:t>on both trials</w:t>
      </w:r>
      <w:r w:rsidR="00B01E7F" w:rsidRPr="0073624B">
        <w:rPr>
          <w:rStyle w:val="Heading4Char"/>
          <w:rFonts w:asciiTheme="minorHAnsi" w:hAnsiTheme="minorHAnsi" w:cstheme="minorHAnsi"/>
          <w:b w:val="0"/>
          <w:i w:val="0"/>
          <w:color w:val="auto"/>
        </w:rPr>
        <w:t xml:space="preserve"> (anticipation </w:t>
      </w:r>
      <w:r w:rsidR="006D2702" w:rsidRPr="0073624B">
        <w:rPr>
          <w:rStyle w:val="Heading4Char"/>
          <w:rFonts w:asciiTheme="minorHAnsi" w:hAnsiTheme="minorHAnsi" w:cstheme="minorHAnsi"/>
          <w:b w:val="0"/>
          <w:i w:val="0"/>
          <w:color w:val="auto"/>
        </w:rPr>
        <w:t>response</w:t>
      </w:r>
      <w:r w:rsidR="00B01E7F" w:rsidRPr="0073624B">
        <w:rPr>
          <w:rStyle w:val="Heading4Char"/>
          <w:rFonts w:asciiTheme="minorHAnsi" w:hAnsiTheme="minorHAnsi" w:cstheme="minorHAnsi"/>
          <w:b w:val="0"/>
          <w:i w:val="0"/>
          <w:color w:val="auto"/>
        </w:rPr>
        <w:t>)</w:t>
      </w:r>
      <w:r w:rsidRPr="0073624B">
        <w:rPr>
          <w:rStyle w:val="Heading4Char"/>
          <w:rFonts w:asciiTheme="minorHAnsi" w:hAnsiTheme="minorHAnsi" w:cstheme="minorHAnsi"/>
          <w:b w:val="0"/>
          <w:i w:val="0"/>
          <w:color w:val="auto"/>
        </w:rPr>
        <w:t>, scor</w:t>
      </w:r>
      <w:r w:rsidRPr="0073624B">
        <w:rPr>
          <w:rFonts w:asciiTheme="minorHAnsi" w:hAnsiTheme="minorHAnsi" w:cstheme="minorHAnsi"/>
        </w:rPr>
        <w:t>e</w:t>
      </w:r>
      <w:r w:rsidRPr="0073624B">
        <w:rPr>
          <w:rFonts w:asciiTheme="minorHAnsi" w:hAnsiTheme="minorHAnsi" w:cstheme="minorHAnsi"/>
          <w:b/>
        </w:rPr>
        <w:t xml:space="preserve"> </w:t>
      </w:r>
      <w:r w:rsidR="00FA4DBC" w:rsidRPr="00F67176">
        <w:rPr>
          <w:rStyle w:val="Heading4Char"/>
          <w:rFonts w:asciiTheme="minorHAnsi" w:hAnsiTheme="minorHAnsi" w:cstheme="minorHAnsi"/>
          <w:b w:val="0"/>
          <w:bCs w:val="0"/>
          <w:i w:val="0"/>
          <w:color w:val="auto"/>
        </w:rPr>
        <w:t>“</w:t>
      </w:r>
      <w:r w:rsidR="00827158" w:rsidRPr="00F67176">
        <w:rPr>
          <w:rStyle w:val="Heading4Char"/>
          <w:rFonts w:asciiTheme="minorHAnsi" w:hAnsiTheme="minorHAnsi" w:cstheme="minorHAnsi"/>
          <w:b w:val="0"/>
          <w:bCs w:val="0"/>
          <w:i w:val="0"/>
          <w:color w:val="auto"/>
        </w:rPr>
        <w:t>6</w:t>
      </w:r>
      <w:r w:rsidR="00FA4DBC" w:rsidRPr="00F67176">
        <w:rPr>
          <w:rStyle w:val="Heading4Char"/>
          <w:rFonts w:asciiTheme="minorHAnsi" w:hAnsiTheme="minorHAnsi" w:cstheme="minorHAnsi"/>
          <w:b w:val="0"/>
          <w:bCs w:val="0"/>
          <w:i w:val="0"/>
          <w:color w:val="auto"/>
        </w:rPr>
        <w:t>”</w:t>
      </w:r>
      <w:r w:rsidR="00827158" w:rsidRPr="00F67176">
        <w:rPr>
          <w:rStyle w:val="Heading4Char"/>
          <w:rFonts w:asciiTheme="minorHAnsi" w:hAnsiTheme="minorHAnsi" w:cstheme="minorHAnsi"/>
          <w:b w:val="0"/>
          <w:bCs w:val="0"/>
          <w:i w:val="0"/>
          <w:color w:val="auto"/>
        </w:rPr>
        <w:t xml:space="preserve"> </w:t>
      </w:r>
      <w:r w:rsidR="00F67176">
        <w:rPr>
          <w:rStyle w:val="Heading4Char"/>
          <w:rFonts w:asciiTheme="minorHAnsi" w:hAnsiTheme="minorHAnsi" w:cstheme="minorHAnsi"/>
          <w:b w:val="0"/>
          <w:bCs w:val="0"/>
          <w:i w:val="0"/>
          <w:color w:val="auto"/>
        </w:rPr>
        <w:t xml:space="preserve">for </w:t>
      </w:r>
      <w:r w:rsidR="008E2154" w:rsidRPr="00F67176">
        <w:rPr>
          <w:rStyle w:val="Heading4Char"/>
          <w:rFonts w:asciiTheme="minorHAnsi" w:hAnsiTheme="minorHAnsi" w:cstheme="minorHAnsi"/>
          <w:b w:val="0"/>
          <w:bCs w:val="0"/>
          <w:i w:val="0"/>
          <w:color w:val="auto"/>
        </w:rPr>
        <w:t>command-following</w:t>
      </w:r>
      <w:r w:rsidRPr="00F67176">
        <w:rPr>
          <w:rStyle w:val="Heading4Char"/>
          <w:rFonts w:asciiTheme="minorHAnsi" w:hAnsiTheme="minorHAnsi" w:cstheme="minorHAnsi"/>
          <w:b w:val="0"/>
          <w:bCs w:val="0"/>
          <w:i w:val="0"/>
          <w:color w:val="auto"/>
        </w:rPr>
        <w:t>.</w:t>
      </w:r>
      <w:r w:rsidR="00535515" w:rsidRPr="0073624B">
        <w:rPr>
          <w:rStyle w:val="Heading4Char"/>
          <w:rFonts w:asciiTheme="minorHAnsi" w:hAnsiTheme="minorHAnsi" w:cstheme="minorHAnsi"/>
          <w:b w:val="0"/>
          <w:i w:val="0"/>
          <w:color w:val="auto"/>
        </w:rPr>
        <w:t xml:space="preserve"> </w:t>
      </w:r>
      <w:r w:rsidR="00535515" w:rsidRPr="0073624B">
        <w:rPr>
          <w:rStyle w:val="Heading4Char"/>
          <w:rFonts w:asciiTheme="minorHAnsi" w:hAnsiTheme="minorHAnsi" w:cstheme="minorHAnsi"/>
          <w:b w:val="0"/>
          <w:i w:val="0"/>
          <w:color w:val="auto"/>
          <w:highlight w:val="yellow"/>
        </w:rPr>
        <w:t xml:space="preserve">Report </w:t>
      </w:r>
      <w:r w:rsidR="00407CF1" w:rsidRPr="0073624B">
        <w:rPr>
          <w:rStyle w:val="Heading4Char"/>
          <w:rFonts w:asciiTheme="minorHAnsi" w:hAnsiTheme="minorHAnsi" w:cstheme="minorHAnsi"/>
          <w:b w:val="0"/>
          <w:i w:val="0"/>
          <w:color w:val="auto"/>
          <w:highlight w:val="yellow"/>
        </w:rPr>
        <w:t>the</w:t>
      </w:r>
      <w:r w:rsidR="008F44AF" w:rsidRPr="0073624B">
        <w:rPr>
          <w:rStyle w:val="Heading4Char"/>
          <w:rFonts w:asciiTheme="minorHAnsi" w:hAnsiTheme="minorHAnsi" w:cstheme="minorHAnsi"/>
          <w:b w:val="0"/>
          <w:i w:val="0"/>
          <w:color w:val="auto"/>
          <w:highlight w:val="yellow"/>
        </w:rPr>
        <w:t xml:space="preserve"> side (L or R) </w:t>
      </w:r>
      <w:r w:rsidR="00407CF1" w:rsidRPr="0073624B">
        <w:rPr>
          <w:rStyle w:val="Heading4Char"/>
          <w:rFonts w:asciiTheme="minorHAnsi" w:hAnsiTheme="minorHAnsi" w:cstheme="minorHAnsi"/>
          <w:b w:val="0"/>
          <w:i w:val="0"/>
          <w:color w:val="auto"/>
          <w:highlight w:val="yellow"/>
        </w:rPr>
        <w:t>of</w:t>
      </w:r>
      <w:r w:rsidR="008F44AF" w:rsidRPr="0073624B">
        <w:rPr>
          <w:rStyle w:val="Heading4Char"/>
          <w:rFonts w:asciiTheme="minorHAnsi" w:hAnsiTheme="minorHAnsi" w:cstheme="minorHAnsi"/>
          <w:b w:val="0"/>
          <w:i w:val="0"/>
          <w:color w:val="auto"/>
          <w:highlight w:val="yellow"/>
        </w:rPr>
        <w:t xml:space="preserve"> </w:t>
      </w:r>
      <w:r w:rsidR="00375C97" w:rsidRPr="0073624B">
        <w:rPr>
          <w:rStyle w:val="Heading4Char"/>
          <w:rFonts w:asciiTheme="minorHAnsi" w:hAnsiTheme="minorHAnsi" w:cstheme="minorHAnsi"/>
          <w:b w:val="0"/>
          <w:i w:val="0"/>
          <w:color w:val="auto"/>
          <w:highlight w:val="yellow"/>
        </w:rPr>
        <w:t>each observed localization and anticipation response (always report stimulated side).</w:t>
      </w:r>
      <w:r w:rsidR="00407CF1" w:rsidRPr="0073624B">
        <w:rPr>
          <w:rStyle w:val="Heading4Char"/>
          <w:rFonts w:asciiTheme="minorHAnsi" w:hAnsiTheme="minorHAnsi" w:cstheme="minorHAnsi"/>
          <w:b w:val="0"/>
          <w:i w:val="0"/>
          <w:color w:val="auto"/>
        </w:rPr>
        <w:t xml:space="preserve"> </w:t>
      </w:r>
    </w:p>
    <w:p w14:paraId="4DA741DA" w14:textId="77777777" w:rsidR="004C72FF" w:rsidRPr="003E7741" w:rsidRDefault="004C72FF" w:rsidP="004E260C">
      <w:pPr>
        <w:rPr>
          <w:rFonts w:asciiTheme="minorHAnsi" w:eastAsiaTheme="majorEastAsia" w:hAnsiTheme="minorHAnsi" w:cstheme="minorHAnsi"/>
          <w:b/>
          <w:bCs/>
          <w:iCs/>
          <w:color w:val="auto"/>
        </w:rPr>
      </w:pPr>
    </w:p>
    <w:p w14:paraId="24963059" w14:textId="77777777" w:rsidR="00DC3B24" w:rsidRPr="0003117D" w:rsidRDefault="00DC3B24" w:rsidP="004E260C">
      <w:pPr>
        <w:pStyle w:val="ListParagraph"/>
        <w:widowControl/>
        <w:numPr>
          <w:ilvl w:val="0"/>
          <w:numId w:val="36"/>
        </w:numPr>
        <w:autoSpaceDE/>
        <w:autoSpaceDN/>
        <w:adjustRightInd/>
        <w:ind w:left="0" w:firstLine="0"/>
        <w:rPr>
          <w:rFonts w:asciiTheme="minorHAnsi" w:hAnsiTheme="minorHAnsi" w:cstheme="minorHAnsi"/>
          <w:b/>
          <w:highlight w:val="yellow"/>
        </w:rPr>
      </w:pPr>
      <w:r w:rsidRPr="0003117D">
        <w:rPr>
          <w:rFonts w:asciiTheme="minorHAnsi" w:hAnsiTheme="minorHAnsi" w:cstheme="minorHAnsi"/>
          <w:b/>
          <w:highlight w:val="yellow"/>
        </w:rPr>
        <w:t>Oriented behaviors</w:t>
      </w:r>
    </w:p>
    <w:p w14:paraId="00EC0984" w14:textId="77777777" w:rsidR="00510EBB" w:rsidRPr="00510EBB" w:rsidRDefault="00510EBB" w:rsidP="004E260C">
      <w:pPr>
        <w:pStyle w:val="ListParagraph"/>
        <w:ind w:left="0"/>
        <w:rPr>
          <w:rFonts w:asciiTheme="minorHAnsi" w:hAnsiTheme="minorHAnsi" w:cstheme="minorHAnsi"/>
        </w:rPr>
      </w:pPr>
    </w:p>
    <w:p w14:paraId="30C98C3E" w14:textId="60DA5C64" w:rsidR="006C3E70" w:rsidRPr="0073624B" w:rsidRDefault="00510EBB" w:rsidP="004E260C">
      <w:pPr>
        <w:pStyle w:val="ListParagraph"/>
        <w:numPr>
          <w:ilvl w:val="1"/>
          <w:numId w:val="36"/>
        </w:numPr>
        <w:ind w:left="0" w:firstLine="0"/>
        <w:rPr>
          <w:rFonts w:asciiTheme="minorHAnsi" w:hAnsiTheme="minorHAnsi" w:cstheme="minorHAnsi"/>
        </w:rPr>
      </w:pPr>
      <w:r w:rsidRPr="00510EBB">
        <w:rPr>
          <w:rFonts w:asciiTheme="minorHAnsi" w:hAnsiTheme="minorHAnsi" w:cstheme="minorHAnsi"/>
          <w:bCs/>
        </w:rPr>
        <w:t xml:space="preserve">To assess oriented behaviors, </w:t>
      </w:r>
      <w:r>
        <w:rPr>
          <w:rFonts w:asciiTheme="minorHAnsi" w:hAnsiTheme="minorHAnsi" w:cstheme="minorHAnsi"/>
          <w:bCs/>
        </w:rPr>
        <w:t xml:space="preserve">perform an Observation as described in 2.1. and </w:t>
      </w:r>
      <w:r w:rsidRPr="00466B79">
        <w:rPr>
          <w:rFonts w:asciiTheme="minorHAnsi" w:hAnsiTheme="minorHAnsi" w:cstheme="minorHAnsi"/>
          <w:bCs/>
          <w:highlight w:val="yellow"/>
        </w:rPr>
        <w:t>score</w:t>
      </w:r>
      <w:r>
        <w:rPr>
          <w:rFonts w:asciiTheme="minorHAnsi" w:hAnsiTheme="minorHAnsi" w:cstheme="minorHAnsi"/>
          <w:bCs/>
        </w:rPr>
        <w:t xml:space="preserve"> </w:t>
      </w:r>
      <w:r>
        <w:rPr>
          <w:rFonts w:asciiTheme="minorHAnsi" w:hAnsiTheme="minorHAnsi" w:cstheme="minorHAnsi"/>
          <w:highlight w:val="yellow"/>
        </w:rPr>
        <w:t>o</w:t>
      </w:r>
      <w:r w:rsidR="00C32179" w:rsidRPr="0073624B">
        <w:rPr>
          <w:rFonts w:asciiTheme="minorHAnsi" w:hAnsiTheme="minorHAnsi" w:cstheme="minorHAnsi"/>
          <w:highlight w:val="yellow"/>
        </w:rPr>
        <w:t xml:space="preserve">riented behaviors </w:t>
      </w:r>
      <w:r>
        <w:rPr>
          <w:highlight w:val="yellow"/>
        </w:rPr>
        <w:t xml:space="preserve">by </w:t>
      </w:r>
      <w:r w:rsidR="00DB62A0" w:rsidRPr="0073624B">
        <w:rPr>
          <w:highlight w:val="yellow"/>
        </w:rPr>
        <w:t xml:space="preserve">considering all </w:t>
      </w:r>
      <w:r>
        <w:rPr>
          <w:highlight w:val="yellow"/>
        </w:rPr>
        <w:t xml:space="preserve">of the </w:t>
      </w:r>
      <w:r w:rsidR="00DB62A0" w:rsidRPr="0073624B">
        <w:rPr>
          <w:highlight w:val="yellow"/>
        </w:rPr>
        <w:t xml:space="preserve">behaviors </w:t>
      </w:r>
      <w:r w:rsidRPr="0073624B">
        <w:rPr>
          <w:highlight w:val="yellow"/>
        </w:rPr>
        <w:t xml:space="preserve">observed </w:t>
      </w:r>
      <w:r w:rsidR="00DB62A0" w:rsidRPr="0073624B">
        <w:rPr>
          <w:highlight w:val="yellow"/>
        </w:rPr>
        <w:t xml:space="preserve">during the </w:t>
      </w:r>
      <w:r>
        <w:rPr>
          <w:highlight w:val="yellow"/>
        </w:rPr>
        <w:t xml:space="preserve">entire </w:t>
      </w:r>
      <w:r w:rsidR="00DB62A0" w:rsidRPr="0073624B">
        <w:rPr>
          <w:highlight w:val="yellow"/>
        </w:rPr>
        <w:t xml:space="preserve">examination. </w:t>
      </w:r>
      <w:r w:rsidR="006C3E70" w:rsidRPr="0073624B">
        <w:rPr>
          <w:rFonts w:asciiTheme="minorHAnsi" w:hAnsiTheme="minorHAnsi" w:cstheme="minorHAnsi"/>
          <w:highlight w:val="yellow"/>
        </w:rPr>
        <w:t xml:space="preserve">These behaviors may include (but are not limited to) scratching </w:t>
      </w:r>
      <w:r>
        <w:rPr>
          <w:rFonts w:asciiTheme="minorHAnsi" w:hAnsiTheme="minorHAnsi" w:cstheme="minorHAnsi"/>
          <w:highlight w:val="yellow"/>
        </w:rPr>
        <w:t>themself</w:t>
      </w:r>
      <w:r w:rsidR="006C3E70" w:rsidRPr="0073624B">
        <w:rPr>
          <w:rFonts w:asciiTheme="minorHAnsi" w:hAnsiTheme="minorHAnsi" w:cstheme="minorHAnsi"/>
          <w:highlight w:val="yellow"/>
        </w:rPr>
        <w:t>, grabbing the bed sheets, holding the bed, pulling on the clothes/tracheo</w:t>
      </w:r>
      <w:r w:rsidR="00EA2C23" w:rsidRPr="0073624B">
        <w:rPr>
          <w:rFonts w:asciiTheme="minorHAnsi" w:hAnsiTheme="minorHAnsi" w:cstheme="minorHAnsi"/>
          <w:highlight w:val="yellow"/>
        </w:rPr>
        <w:t>s</w:t>
      </w:r>
      <w:r w:rsidR="006C3E70" w:rsidRPr="0073624B">
        <w:rPr>
          <w:rFonts w:asciiTheme="minorHAnsi" w:hAnsiTheme="minorHAnsi" w:cstheme="minorHAnsi"/>
          <w:highlight w:val="yellow"/>
        </w:rPr>
        <w:t xml:space="preserve">tomy/gastrostomy/catheter, placing the hand on </w:t>
      </w:r>
      <w:r>
        <w:rPr>
          <w:rFonts w:asciiTheme="minorHAnsi" w:hAnsiTheme="minorHAnsi" w:cstheme="minorHAnsi"/>
          <w:highlight w:val="yellow"/>
        </w:rPr>
        <w:t>the</w:t>
      </w:r>
      <w:r w:rsidR="006C3E70" w:rsidRPr="0073624B">
        <w:rPr>
          <w:rFonts w:asciiTheme="minorHAnsi" w:hAnsiTheme="minorHAnsi" w:cstheme="minorHAnsi"/>
          <w:highlight w:val="yellow"/>
        </w:rPr>
        <w:t xml:space="preserve"> mouth to </w:t>
      </w:r>
      <w:r w:rsidR="00EA2C23" w:rsidRPr="0073624B">
        <w:rPr>
          <w:rFonts w:asciiTheme="minorHAnsi" w:hAnsiTheme="minorHAnsi" w:cstheme="minorHAnsi"/>
          <w:highlight w:val="yellow"/>
        </w:rPr>
        <w:t>cough</w:t>
      </w:r>
      <w:r w:rsidR="006C3E70" w:rsidRPr="0073624B">
        <w:rPr>
          <w:rFonts w:asciiTheme="minorHAnsi" w:hAnsiTheme="minorHAnsi" w:cstheme="minorHAnsi"/>
          <w:highlight w:val="yellow"/>
        </w:rPr>
        <w:t xml:space="preserve">, smiling/laughing/crying contextually, </w:t>
      </w:r>
      <w:r w:rsidR="008833C7" w:rsidRPr="0073624B">
        <w:rPr>
          <w:rFonts w:asciiTheme="minorHAnsi" w:hAnsiTheme="minorHAnsi" w:cstheme="minorHAnsi"/>
          <w:highlight w:val="yellow"/>
        </w:rPr>
        <w:t>stereotyped</w:t>
      </w:r>
      <w:r w:rsidR="00DD472B" w:rsidRPr="0073624B">
        <w:rPr>
          <w:rFonts w:asciiTheme="minorHAnsi" w:hAnsiTheme="minorHAnsi" w:cstheme="minorHAnsi"/>
          <w:highlight w:val="yellow"/>
        </w:rPr>
        <w:t xml:space="preserve"> verbal response or gesture</w:t>
      </w:r>
      <w:r w:rsidR="006C3E70" w:rsidRPr="0073624B">
        <w:rPr>
          <w:rFonts w:asciiTheme="minorHAnsi" w:hAnsiTheme="minorHAnsi" w:cstheme="minorHAnsi"/>
          <w:highlight w:val="yellow"/>
        </w:rPr>
        <w:t xml:space="preserve"> when </w:t>
      </w:r>
      <w:r w:rsidR="008833C7" w:rsidRPr="0073624B">
        <w:rPr>
          <w:rFonts w:asciiTheme="minorHAnsi" w:hAnsiTheme="minorHAnsi" w:cstheme="minorHAnsi"/>
          <w:highlight w:val="yellow"/>
        </w:rPr>
        <w:t>spoken to</w:t>
      </w:r>
      <w:r w:rsidR="004835DD" w:rsidRPr="0073624B">
        <w:rPr>
          <w:rFonts w:asciiTheme="minorHAnsi" w:hAnsiTheme="minorHAnsi" w:cstheme="minorHAnsi"/>
          <w:highlight w:val="yellow"/>
        </w:rPr>
        <w:t xml:space="preserve"> (e.g.</w:t>
      </w:r>
      <w:r w:rsidR="0088736E" w:rsidRPr="0073624B">
        <w:rPr>
          <w:rFonts w:asciiTheme="minorHAnsi" w:hAnsiTheme="minorHAnsi" w:cstheme="minorHAnsi"/>
          <w:highlight w:val="yellow"/>
        </w:rPr>
        <w:t>,</w:t>
      </w:r>
      <w:r w:rsidR="004835DD" w:rsidRPr="0073624B">
        <w:rPr>
          <w:rFonts w:asciiTheme="minorHAnsi" w:hAnsiTheme="minorHAnsi" w:cstheme="minorHAnsi"/>
          <w:highlight w:val="yellow"/>
        </w:rPr>
        <w:t xml:space="preserve"> grunt, head nod or thumbs up)</w:t>
      </w:r>
      <w:r w:rsidR="008833C7" w:rsidRPr="0073624B">
        <w:rPr>
          <w:rFonts w:asciiTheme="minorHAnsi" w:hAnsiTheme="minorHAnsi" w:cstheme="minorHAnsi"/>
          <w:highlight w:val="yellow"/>
        </w:rPr>
        <w:t>,</w:t>
      </w:r>
      <w:r w:rsidR="006C3E70" w:rsidRPr="0073624B">
        <w:rPr>
          <w:rFonts w:asciiTheme="minorHAnsi" w:hAnsiTheme="minorHAnsi" w:cstheme="minorHAnsi"/>
          <w:highlight w:val="yellow"/>
        </w:rPr>
        <w:t xml:space="preserve"> or any other automatic non-reflexive behaviors.</w:t>
      </w:r>
    </w:p>
    <w:p w14:paraId="5182A5C8" w14:textId="77777777" w:rsidR="00510EBB" w:rsidRDefault="00510EBB" w:rsidP="004E260C">
      <w:pPr>
        <w:rPr>
          <w:rFonts w:asciiTheme="minorHAnsi" w:hAnsiTheme="minorHAnsi" w:cstheme="minorHAnsi"/>
        </w:rPr>
      </w:pPr>
    </w:p>
    <w:p w14:paraId="3F15EC0F" w14:textId="3E0BB660" w:rsidR="006B6F0C" w:rsidRPr="00510EBB" w:rsidRDefault="006B6F0C" w:rsidP="004E260C">
      <w:pPr>
        <w:rPr>
          <w:rFonts w:asciiTheme="minorHAnsi" w:hAnsiTheme="minorHAnsi" w:cstheme="minorHAnsi"/>
        </w:rPr>
      </w:pPr>
      <w:r w:rsidRPr="00510EBB">
        <w:rPr>
          <w:rFonts w:asciiTheme="minorHAnsi" w:hAnsiTheme="minorHAnsi" w:cstheme="minorHAnsi"/>
        </w:rPr>
        <w:t xml:space="preserve">NOTE: </w:t>
      </w:r>
      <w:r w:rsidR="00510EBB">
        <w:rPr>
          <w:rFonts w:asciiTheme="minorHAnsi" w:hAnsiTheme="minorHAnsi" w:cstheme="minorHAnsi"/>
        </w:rPr>
        <w:t>Y</w:t>
      </w:r>
      <w:r w:rsidRPr="00510EBB">
        <w:rPr>
          <w:rFonts w:asciiTheme="minorHAnsi" w:hAnsiTheme="minorHAnsi" w:cstheme="minorHAnsi"/>
        </w:rPr>
        <w:t>awning may not be scored as an automatic non-reflexive behavior.</w:t>
      </w:r>
    </w:p>
    <w:p w14:paraId="248D82B4" w14:textId="77777777" w:rsidR="00510EBB" w:rsidRPr="00510EBB" w:rsidRDefault="00510EBB" w:rsidP="004E260C">
      <w:pPr>
        <w:pStyle w:val="ListParagraph"/>
        <w:ind w:left="0"/>
        <w:rPr>
          <w:rFonts w:asciiTheme="minorHAnsi" w:hAnsiTheme="minorHAnsi" w:cstheme="minorHAnsi"/>
        </w:rPr>
      </w:pPr>
    </w:p>
    <w:p w14:paraId="470DC481" w14:textId="5536F404" w:rsidR="00DC3B24" w:rsidRPr="0073624B" w:rsidRDefault="00DC3B24" w:rsidP="004E260C">
      <w:pPr>
        <w:pStyle w:val="ListParagraph"/>
        <w:numPr>
          <w:ilvl w:val="1"/>
          <w:numId w:val="36"/>
        </w:numPr>
        <w:ind w:left="0" w:firstLine="0"/>
        <w:rPr>
          <w:rFonts w:asciiTheme="minorHAnsi" w:hAnsiTheme="minorHAnsi" w:cstheme="minorHAnsi"/>
        </w:rPr>
      </w:pPr>
      <w:r w:rsidRPr="0073624B">
        <w:rPr>
          <w:rFonts w:asciiTheme="minorHAnsi" w:hAnsiTheme="minorHAnsi" w:cstheme="minorHAnsi"/>
        </w:rPr>
        <w:t xml:space="preserve">Score </w:t>
      </w:r>
      <w:r w:rsidR="00FA4DBC" w:rsidRPr="00510EBB">
        <w:rPr>
          <w:rStyle w:val="Heading4Char"/>
          <w:rFonts w:asciiTheme="minorHAnsi" w:hAnsiTheme="minorHAnsi" w:cstheme="minorHAnsi"/>
          <w:b w:val="0"/>
          <w:bCs w:val="0"/>
          <w:i w:val="0"/>
          <w:color w:val="auto"/>
        </w:rPr>
        <w:t>“</w:t>
      </w:r>
      <w:r w:rsidRPr="00510EBB">
        <w:rPr>
          <w:rStyle w:val="Heading4Char"/>
          <w:rFonts w:asciiTheme="minorHAnsi" w:hAnsiTheme="minorHAnsi" w:cstheme="minorHAnsi"/>
          <w:b w:val="0"/>
          <w:bCs w:val="0"/>
          <w:i w:val="0"/>
          <w:color w:val="auto"/>
        </w:rPr>
        <w:t>5</w:t>
      </w:r>
      <w:r w:rsidR="00FA4DBC" w:rsidRPr="00510EBB">
        <w:rPr>
          <w:rStyle w:val="Heading4Char"/>
          <w:rFonts w:asciiTheme="minorHAnsi" w:hAnsiTheme="minorHAnsi" w:cstheme="minorHAnsi"/>
          <w:b w:val="0"/>
          <w:bCs w:val="0"/>
          <w:i w:val="0"/>
          <w:color w:val="auto"/>
        </w:rPr>
        <w:t>”</w:t>
      </w:r>
      <w:r w:rsidRPr="00510EBB">
        <w:rPr>
          <w:rStyle w:val="Heading4Char"/>
          <w:rFonts w:asciiTheme="minorHAnsi" w:hAnsiTheme="minorHAnsi" w:cstheme="minorHAnsi"/>
          <w:b w:val="0"/>
          <w:bCs w:val="0"/>
          <w:i w:val="0"/>
          <w:color w:val="auto"/>
        </w:rPr>
        <w:t xml:space="preserve"> </w:t>
      </w:r>
      <w:r w:rsidR="00510EBB">
        <w:rPr>
          <w:rStyle w:val="Heading4Char"/>
          <w:rFonts w:asciiTheme="minorHAnsi" w:hAnsiTheme="minorHAnsi" w:cstheme="minorHAnsi"/>
          <w:b w:val="0"/>
          <w:i w:val="0"/>
          <w:color w:val="auto"/>
        </w:rPr>
        <w:t xml:space="preserve">for Oriented behaviors </w:t>
      </w:r>
      <w:r w:rsidRPr="0073624B">
        <w:rPr>
          <w:rStyle w:val="Heading4Char"/>
          <w:rFonts w:asciiTheme="minorHAnsi" w:hAnsiTheme="minorHAnsi" w:cstheme="minorHAnsi"/>
          <w:b w:val="0"/>
          <w:i w:val="0"/>
          <w:color w:val="auto"/>
        </w:rPr>
        <w:t>if the patient presents at least one clearly observed oriented behavior</w:t>
      </w:r>
      <w:r w:rsidR="0003117D" w:rsidRPr="0073624B">
        <w:rPr>
          <w:rStyle w:val="Heading4Char"/>
          <w:rFonts w:asciiTheme="minorHAnsi" w:hAnsiTheme="minorHAnsi" w:cstheme="minorHAnsi"/>
          <w:b w:val="0"/>
          <w:i w:val="0"/>
          <w:color w:val="auto"/>
        </w:rPr>
        <w:t>.</w:t>
      </w:r>
      <w:r w:rsidR="006C3E70" w:rsidRPr="0073624B">
        <w:rPr>
          <w:rStyle w:val="Heading4Char"/>
          <w:rFonts w:asciiTheme="minorHAnsi" w:hAnsiTheme="minorHAnsi" w:cstheme="minorHAnsi"/>
          <w:b w:val="0"/>
          <w:i w:val="0"/>
          <w:color w:val="auto"/>
        </w:rPr>
        <w:t xml:space="preserve"> </w:t>
      </w:r>
      <w:r w:rsidR="0003117D" w:rsidRPr="0073624B">
        <w:rPr>
          <w:rStyle w:val="Heading4Char"/>
          <w:rFonts w:asciiTheme="minorHAnsi" w:hAnsiTheme="minorHAnsi" w:cstheme="minorHAnsi"/>
          <w:b w:val="0"/>
          <w:i w:val="0"/>
          <w:color w:val="auto"/>
          <w:highlight w:val="yellow"/>
        </w:rPr>
        <w:t>R</w:t>
      </w:r>
      <w:r w:rsidR="004D13C2" w:rsidRPr="0073624B">
        <w:rPr>
          <w:rStyle w:val="Heading4Char"/>
          <w:rFonts w:asciiTheme="minorHAnsi" w:hAnsiTheme="minorHAnsi" w:cstheme="minorHAnsi"/>
          <w:b w:val="0"/>
          <w:i w:val="0"/>
          <w:color w:val="auto"/>
          <w:highlight w:val="yellow"/>
        </w:rPr>
        <w:t>eport</w:t>
      </w:r>
      <w:r w:rsidR="004D13C2" w:rsidRPr="0073624B">
        <w:rPr>
          <w:rFonts w:asciiTheme="minorHAnsi" w:hAnsiTheme="minorHAnsi" w:cstheme="minorHAnsi"/>
          <w:highlight w:val="yellow"/>
        </w:rPr>
        <w:t xml:space="preserve"> </w:t>
      </w:r>
      <w:r w:rsidRPr="0073624B">
        <w:rPr>
          <w:rFonts w:asciiTheme="minorHAnsi" w:hAnsiTheme="minorHAnsi" w:cstheme="minorHAnsi"/>
          <w:highlight w:val="yellow"/>
        </w:rPr>
        <w:t xml:space="preserve">the </w:t>
      </w:r>
      <w:r w:rsidR="00535515" w:rsidRPr="0073624B">
        <w:rPr>
          <w:rFonts w:asciiTheme="minorHAnsi" w:hAnsiTheme="minorHAnsi" w:cstheme="minorHAnsi"/>
          <w:highlight w:val="yellow"/>
        </w:rPr>
        <w:t xml:space="preserve">type and the </w:t>
      </w:r>
      <w:r w:rsidRPr="0073624B">
        <w:rPr>
          <w:rFonts w:asciiTheme="minorHAnsi" w:hAnsiTheme="minorHAnsi" w:cstheme="minorHAnsi"/>
          <w:highlight w:val="yellow"/>
        </w:rPr>
        <w:t xml:space="preserve">number of times </w:t>
      </w:r>
      <w:r w:rsidR="00EA2C23" w:rsidRPr="0073624B">
        <w:rPr>
          <w:rFonts w:asciiTheme="minorHAnsi" w:hAnsiTheme="minorHAnsi" w:cstheme="minorHAnsi"/>
          <w:highlight w:val="yellow"/>
        </w:rPr>
        <w:t xml:space="preserve">each </w:t>
      </w:r>
      <w:r w:rsidRPr="0073624B">
        <w:rPr>
          <w:rFonts w:asciiTheme="minorHAnsi" w:hAnsiTheme="minorHAnsi" w:cstheme="minorHAnsi"/>
          <w:highlight w:val="yellow"/>
        </w:rPr>
        <w:t xml:space="preserve">behavior </w:t>
      </w:r>
      <w:r w:rsidR="00EA2C23" w:rsidRPr="0073624B">
        <w:rPr>
          <w:rFonts w:asciiTheme="minorHAnsi" w:hAnsiTheme="minorHAnsi" w:cstheme="minorHAnsi"/>
          <w:highlight w:val="yellow"/>
        </w:rPr>
        <w:t xml:space="preserve">is </w:t>
      </w:r>
      <w:r w:rsidR="00902602" w:rsidRPr="0073624B">
        <w:rPr>
          <w:rFonts w:asciiTheme="minorHAnsi" w:hAnsiTheme="minorHAnsi" w:cstheme="minorHAnsi"/>
          <w:highlight w:val="yellow"/>
        </w:rPr>
        <w:t>observed.</w:t>
      </w:r>
    </w:p>
    <w:p w14:paraId="76386685" w14:textId="77777777" w:rsidR="00902602" w:rsidRPr="003E7741" w:rsidRDefault="00902602" w:rsidP="004E260C">
      <w:pPr>
        <w:rPr>
          <w:rFonts w:asciiTheme="minorHAnsi" w:hAnsiTheme="minorHAnsi" w:cstheme="minorHAnsi"/>
        </w:rPr>
      </w:pPr>
    </w:p>
    <w:p w14:paraId="694C08B3" w14:textId="6E80188B" w:rsidR="00902602" w:rsidRPr="00510EBB" w:rsidRDefault="00701208" w:rsidP="004E260C">
      <w:pPr>
        <w:pStyle w:val="ListParagraph"/>
        <w:widowControl/>
        <w:numPr>
          <w:ilvl w:val="0"/>
          <w:numId w:val="36"/>
        </w:numPr>
        <w:autoSpaceDE/>
        <w:autoSpaceDN/>
        <w:adjustRightInd/>
        <w:ind w:left="0" w:firstLine="0"/>
        <w:rPr>
          <w:rFonts w:asciiTheme="minorHAnsi" w:hAnsiTheme="minorHAnsi" w:cstheme="minorHAnsi"/>
        </w:rPr>
      </w:pPr>
      <w:r w:rsidRPr="0003117D">
        <w:rPr>
          <w:rFonts w:asciiTheme="minorHAnsi" w:hAnsiTheme="minorHAnsi" w:cstheme="minorHAnsi"/>
          <w:b/>
          <w:highlight w:val="yellow"/>
        </w:rPr>
        <w:t>Arousal</w:t>
      </w:r>
      <w:r w:rsidR="00510EBB">
        <w:rPr>
          <w:rFonts w:asciiTheme="minorHAnsi" w:hAnsiTheme="minorHAnsi" w:cstheme="minorHAnsi"/>
          <w:b/>
        </w:rPr>
        <w:tab/>
      </w:r>
    </w:p>
    <w:p w14:paraId="433A7300" w14:textId="77777777" w:rsidR="00510EBB" w:rsidRPr="0073624B" w:rsidRDefault="00510EBB" w:rsidP="004E260C">
      <w:pPr>
        <w:pStyle w:val="ListParagraph"/>
        <w:widowControl/>
        <w:autoSpaceDE/>
        <w:autoSpaceDN/>
        <w:adjustRightInd/>
        <w:ind w:left="0"/>
        <w:rPr>
          <w:rFonts w:asciiTheme="minorHAnsi" w:hAnsiTheme="minorHAnsi" w:cstheme="minorHAnsi"/>
        </w:rPr>
      </w:pPr>
    </w:p>
    <w:p w14:paraId="1506FE86" w14:textId="6E18539E" w:rsidR="006F0078" w:rsidRPr="006F0078" w:rsidRDefault="00510EBB" w:rsidP="004E260C">
      <w:pPr>
        <w:pStyle w:val="ListParagraph"/>
        <w:numPr>
          <w:ilvl w:val="1"/>
          <w:numId w:val="36"/>
        </w:numPr>
        <w:ind w:left="0" w:firstLine="0"/>
        <w:rPr>
          <w:rFonts w:asciiTheme="minorHAnsi" w:hAnsiTheme="minorHAnsi" w:cstheme="minorHAnsi"/>
          <w:bCs/>
          <w:highlight w:val="yellow"/>
        </w:rPr>
      </w:pPr>
      <w:r w:rsidRPr="00510EBB">
        <w:rPr>
          <w:rFonts w:asciiTheme="minorHAnsi" w:hAnsiTheme="minorHAnsi" w:cstheme="minorHAnsi"/>
          <w:bCs/>
        </w:rPr>
        <w:t xml:space="preserve">To assess arousal, </w:t>
      </w:r>
      <w:r>
        <w:rPr>
          <w:rFonts w:asciiTheme="minorHAnsi" w:hAnsiTheme="minorHAnsi" w:cstheme="minorHAnsi"/>
          <w:bCs/>
        </w:rPr>
        <w:t>perform an Observation</w:t>
      </w:r>
      <w:r w:rsidRPr="00510EBB">
        <w:rPr>
          <w:rFonts w:asciiTheme="minorHAnsi" w:hAnsiTheme="minorHAnsi" w:cstheme="minorHAnsi"/>
          <w:bCs/>
        </w:rPr>
        <w:t xml:space="preserve"> as described in 2.1.</w:t>
      </w:r>
      <w:r w:rsidR="00902602" w:rsidRPr="00510EBB">
        <w:rPr>
          <w:rFonts w:asciiTheme="minorHAnsi" w:hAnsiTheme="minorHAnsi" w:cstheme="minorHAnsi"/>
          <w:bCs/>
        </w:rPr>
        <w:t xml:space="preserve"> </w:t>
      </w:r>
      <w:r>
        <w:rPr>
          <w:rFonts w:asciiTheme="minorHAnsi" w:hAnsiTheme="minorHAnsi" w:cstheme="minorHAnsi"/>
          <w:bCs/>
        </w:rPr>
        <w:t xml:space="preserve">and </w:t>
      </w:r>
      <w:r w:rsidRPr="006F0078">
        <w:rPr>
          <w:rFonts w:asciiTheme="minorHAnsi" w:hAnsiTheme="minorHAnsi" w:cstheme="minorHAnsi"/>
          <w:bCs/>
          <w:highlight w:val="yellow"/>
        </w:rPr>
        <w:t xml:space="preserve">score </w:t>
      </w:r>
      <w:r w:rsidR="00902602" w:rsidRPr="006F0078">
        <w:rPr>
          <w:rStyle w:val="Heading4Char"/>
          <w:rFonts w:asciiTheme="minorHAnsi" w:hAnsiTheme="minorHAnsi" w:cstheme="minorHAnsi"/>
          <w:b w:val="0"/>
          <w:bCs w:val="0"/>
          <w:i w:val="0"/>
          <w:color w:val="auto"/>
          <w:highlight w:val="yellow"/>
        </w:rPr>
        <w:t xml:space="preserve">“0” </w:t>
      </w:r>
      <w:r w:rsidRPr="006F0078">
        <w:rPr>
          <w:rStyle w:val="Heading4Char"/>
          <w:rFonts w:asciiTheme="minorHAnsi" w:hAnsiTheme="minorHAnsi" w:cstheme="minorHAnsi"/>
          <w:b w:val="0"/>
          <w:bCs w:val="0"/>
          <w:i w:val="0"/>
          <w:color w:val="auto"/>
          <w:highlight w:val="yellow"/>
        </w:rPr>
        <w:t xml:space="preserve">for </w:t>
      </w:r>
      <w:r w:rsidR="00902602" w:rsidRPr="006F0078">
        <w:rPr>
          <w:rStyle w:val="Heading4Char"/>
          <w:rFonts w:asciiTheme="minorHAnsi" w:hAnsiTheme="minorHAnsi" w:cstheme="minorHAnsi"/>
          <w:b w:val="0"/>
          <w:bCs w:val="0"/>
          <w:i w:val="0"/>
          <w:color w:val="auto"/>
          <w:highlight w:val="yellow"/>
        </w:rPr>
        <w:t xml:space="preserve">no arousal </w:t>
      </w:r>
      <w:r w:rsidR="00902602" w:rsidRPr="006F0078">
        <w:rPr>
          <w:rStyle w:val="Heading4Char"/>
          <w:rFonts w:asciiTheme="minorHAnsi" w:hAnsiTheme="minorHAnsi" w:cstheme="minorHAnsi"/>
          <w:b w:val="0"/>
          <w:i w:val="0"/>
          <w:color w:val="auto"/>
          <w:highlight w:val="yellow"/>
        </w:rPr>
        <w:t xml:space="preserve">if, during the entire evaluation, the patient never opened the eyes, with or without stimulation (including nociceptive stimulation). </w:t>
      </w:r>
      <w:r w:rsidR="00902602" w:rsidRPr="006F0078">
        <w:rPr>
          <w:rFonts w:asciiTheme="minorHAnsi" w:hAnsiTheme="minorHAnsi" w:cstheme="minorHAnsi"/>
          <w:highlight w:val="yellow"/>
        </w:rPr>
        <w:t>Score</w:t>
      </w:r>
      <w:r w:rsidR="00902602" w:rsidRPr="006F0078">
        <w:rPr>
          <w:rFonts w:asciiTheme="minorHAnsi" w:hAnsiTheme="minorHAnsi" w:cstheme="minorHAnsi"/>
          <w:b/>
          <w:bCs/>
          <w:highlight w:val="yellow"/>
        </w:rPr>
        <w:t xml:space="preserve"> </w:t>
      </w:r>
      <w:r w:rsidR="00902602" w:rsidRPr="006F0078">
        <w:rPr>
          <w:rStyle w:val="Heading4Char"/>
          <w:rFonts w:asciiTheme="minorHAnsi" w:hAnsiTheme="minorHAnsi" w:cstheme="minorHAnsi"/>
          <w:b w:val="0"/>
          <w:bCs w:val="0"/>
          <w:i w:val="0"/>
          <w:color w:val="auto"/>
          <w:highlight w:val="yellow"/>
        </w:rPr>
        <w:t xml:space="preserve">“1” </w:t>
      </w:r>
      <w:r w:rsidRPr="006F0078">
        <w:rPr>
          <w:rStyle w:val="Heading4Char"/>
          <w:rFonts w:asciiTheme="minorHAnsi" w:hAnsiTheme="minorHAnsi" w:cstheme="minorHAnsi"/>
          <w:b w:val="0"/>
          <w:bCs w:val="0"/>
          <w:i w:val="0"/>
          <w:color w:val="auto"/>
          <w:highlight w:val="yellow"/>
        </w:rPr>
        <w:t xml:space="preserve">for </w:t>
      </w:r>
      <w:r w:rsidR="00902602" w:rsidRPr="006F0078">
        <w:rPr>
          <w:rStyle w:val="Heading4Char"/>
          <w:rFonts w:asciiTheme="minorHAnsi" w:hAnsiTheme="minorHAnsi" w:cstheme="minorHAnsi"/>
          <w:b w:val="0"/>
          <w:bCs w:val="0"/>
          <w:i w:val="0"/>
          <w:color w:val="auto"/>
          <w:highlight w:val="yellow"/>
        </w:rPr>
        <w:t>arousal if the patient opened the eyes at least once during the assessment</w:t>
      </w:r>
      <w:r w:rsidR="00AF7249" w:rsidRPr="006F0078">
        <w:rPr>
          <w:rStyle w:val="Heading4Char"/>
          <w:rFonts w:asciiTheme="minorHAnsi" w:hAnsiTheme="minorHAnsi" w:cstheme="minorHAnsi"/>
          <w:b w:val="0"/>
          <w:bCs w:val="0"/>
          <w:i w:val="0"/>
          <w:color w:val="auto"/>
          <w:highlight w:val="yellow"/>
        </w:rPr>
        <w:t>, either spontaneously or following stimulation</w:t>
      </w:r>
      <w:r w:rsidR="00902602" w:rsidRPr="006F0078">
        <w:rPr>
          <w:rStyle w:val="Heading4Char"/>
          <w:rFonts w:asciiTheme="minorHAnsi" w:hAnsiTheme="minorHAnsi" w:cstheme="minorHAnsi"/>
          <w:b w:val="0"/>
          <w:bCs w:val="0"/>
          <w:i w:val="0"/>
          <w:color w:val="auto"/>
          <w:highlight w:val="yellow"/>
        </w:rPr>
        <w:t xml:space="preserve">. </w:t>
      </w:r>
      <w:r w:rsidR="001F2BE1" w:rsidRPr="006F0078">
        <w:rPr>
          <w:rStyle w:val="Heading4Char"/>
          <w:rFonts w:asciiTheme="minorHAnsi" w:hAnsiTheme="minorHAnsi" w:cstheme="minorHAnsi"/>
          <w:b w:val="0"/>
          <w:i w:val="0"/>
          <w:color w:val="auto"/>
          <w:highlight w:val="yellow"/>
        </w:rPr>
        <w:t xml:space="preserve">Report the </w:t>
      </w:r>
      <w:r w:rsidR="00754A1F" w:rsidRPr="006F0078">
        <w:rPr>
          <w:rStyle w:val="Heading4Char"/>
          <w:rFonts w:asciiTheme="minorHAnsi" w:hAnsiTheme="minorHAnsi" w:cstheme="minorHAnsi"/>
          <w:b w:val="0"/>
          <w:i w:val="0"/>
          <w:color w:val="auto"/>
          <w:highlight w:val="yellow"/>
        </w:rPr>
        <w:t xml:space="preserve">approximate </w:t>
      </w:r>
      <w:r w:rsidR="001F2BE1" w:rsidRPr="006F0078">
        <w:rPr>
          <w:rStyle w:val="Heading4Char"/>
          <w:rFonts w:asciiTheme="minorHAnsi" w:hAnsiTheme="minorHAnsi" w:cstheme="minorHAnsi"/>
          <w:b w:val="0"/>
          <w:i w:val="0"/>
          <w:color w:val="auto"/>
          <w:highlight w:val="yellow"/>
        </w:rPr>
        <w:t xml:space="preserve">percentage of </w:t>
      </w:r>
      <w:r w:rsidR="00EF1EBE" w:rsidRPr="006F0078">
        <w:rPr>
          <w:rStyle w:val="Heading4Char"/>
          <w:rFonts w:asciiTheme="minorHAnsi" w:hAnsiTheme="minorHAnsi" w:cstheme="minorHAnsi"/>
          <w:b w:val="0"/>
          <w:i w:val="0"/>
          <w:color w:val="auto"/>
          <w:highlight w:val="yellow"/>
        </w:rPr>
        <w:t xml:space="preserve">time the eyes were open throughout </w:t>
      </w:r>
      <w:r w:rsidR="001F2BE1" w:rsidRPr="006F0078">
        <w:rPr>
          <w:rStyle w:val="Heading4Char"/>
          <w:rFonts w:asciiTheme="minorHAnsi" w:hAnsiTheme="minorHAnsi" w:cstheme="minorHAnsi"/>
          <w:b w:val="0"/>
          <w:i w:val="0"/>
          <w:color w:val="auto"/>
          <w:highlight w:val="yellow"/>
        </w:rPr>
        <w:t>the examination</w:t>
      </w:r>
      <w:r w:rsidRPr="006F0078">
        <w:rPr>
          <w:rStyle w:val="Heading4Char"/>
          <w:rFonts w:asciiTheme="minorHAnsi" w:hAnsiTheme="minorHAnsi" w:cstheme="minorHAnsi"/>
          <w:b w:val="0"/>
          <w:i w:val="0"/>
          <w:color w:val="auto"/>
          <w:highlight w:val="yellow"/>
        </w:rPr>
        <w:t xml:space="preserve"> (</w:t>
      </w:r>
      <w:r w:rsidR="001F2BE1" w:rsidRPr="006F0078">
        <w:rPr>
          <w:rFonts w:asciiTheme="minorHAnsi" w:eastAsia="Calibri" w:hAnsiTheme="minorHAnsi" w:cstheme="minorHAnsi"/>
          <w:highlight w:val="yellow"/>
        </w:rPr>
        <w:t>0-25%; 25-50%; 50-75%; 75-100%</w:t>
      </w:r>
      <w:r w:rsidRPr="006F0078">
        <w:rPr>
          <w:rFonts w:asciiTheme="minorHAnsi" w:eastAsia="Calibri" w:hAnsiTheme="minorHAnsi" w:cstheme="minorHAnsi"/>
          <w:highlight w:val="yellow"/>
        </w:rPr>
        <w:t>)</w:t>
      </w:r>
      <w:r w:rsidR="001F2BE1" w:rsidRPr="006F0078">
        <w:rPr>
          <w:rFonts w:asciiTheme="minorHAnsi" w:eastAsia="Calibri" w:hAnsiTheme="minorHAnsi" w:cstheme="minorHAnsi"/>
          <w:highlight w:val="yellow"/>
        </w:rPr>
        <w:t>.</w:t>
      </w:r>
      <w:r w:rsidRPr="006F0078">
        <w:rPr>
          <w:rFonts w:asciiTheme="minorHAnsi" w:eastAsia="Calibri" w:hAnsiTheme="minorHAnsi" w:cstheme="minorHAnsi"/>
          <w:highlight w:val="yellow"/>
        </w:rPr>
        <w:t xml:space="preserve"> </w:t>
      </w:r>
    </w:p>
    <w:p w14:paraId="364CC04C" w14:textId="77777777" w:rsidR="006F0078" w:rsidRPr="006F0078" w:rsidRDefault="006F0078" w:rsidP="006F0078">
      <w:pPr>
        <w:pStyle w:val="ListParagraph"/>
        <w:ind w:left="0"/>
        <w:rPr>
          <w:rFonts w:asciiTheme="minorHAnsi" w:hAnsiTheme="minorHAnsi" w:cstheme="minorHAnsi"/>
          <w:bCs/>
          <w:highlight w:val="yellow"/>
        </w:rPr>
      </w:pPr>
    </w:p>
    <w:p w14:paraId="76866A6C" w14:textId="0FED1338" w:rsidR="00510EBB" w:rsidRPr="006F0078" w:rsidRDefault="00902602" w:rsidP="004E260C">
      <w:pPr>
        <w:pStyle w:val="ListParagraph"/>
        <w:numPr>
          <w:ilvl w:val="1"/>
          <w:numId w:val="36"/>
        </w:numPr>
        <w:ind w:left="0" w:firstLine="0"/>
        <w:rPr>
          <w:rStyle w:val="Heading4Char"/>
          <w:rFonts w:asciiTheme="minorHAnsi" w:eastAsia="Times New Roman" w:hAnsiTheme="minorHAnsi" w:cstheme="minorHAnsi"/>
          <w:b w:val="0"/>
          <w:i w:val="0"/>
          <w:iCs w:val="0"/>
          <w:color w:val="000000"/>
          <w:highlight w:val="yellow"/>
        </w:rPr>
      </w:pPr>
      <w:r w:rsidRPr="006F0078">
        <w:rPr>
          <w:rStyle w:val="Heading4Char"/>
          <w:rFonts w:asciiTheme="minorHAnsi" w:hAnsiTheme="minorHAnsi" w:cstheme="minorHAnsi"/>
          <w:b w:val="0"/>
          <w:i w:val="0"/>
          <w:color w:val="auto"/>
          <w:highlight w:val="yellow"/>
        </w:rPr>
        <w:t>Specify if the eye-opening happened spontaneously or following a noxious, tactile</w:t>
      </w:r>
      <w:r w:rsidR="00510EBB" w:rsidRPr="006F0078">
        <w:rPr>
          <w:rStyle w:val="Heading4Char"/>
          <w:rFonts w:asciiTheme="minorHAnsi" w:hAnsiTheme="minorHAnsi" w:cstheme="minorHAnsi"/>
          <w:b w:val="0"/>
          <w:i w:val="0"/>
          <w:color w:val="auto"/>
          <w:highlight w:val="yellow"/>
        </w:rPr>
        <w:t>,</w:t>
      </w:r>
      <w:r w:rsidRPr="006F0078">
        <w:rPr>
          <w:rStyle w:val="Heading4Char"/>
          <w:rFonts w:asciiTheme="minorHAnsi" w:hAnsiTheme="minorHAnsi" w:cstheme="minorHAnsi"/>
          <w:b w:val="0"/>
          <w:i w:val="0"/>
          <w:color w:val="auto"/>
          <w:highlight w:val="yellow"/>
        </w:rPr>
        <w:t xml:space="preserve"> or auditory stimulation, as well as the number of stimulations of each type that were administered. </w:t>
      </w:r>
    </w:p>
    <w:p w14:paraId="433EA564" w14:textId="77777777" w:rsidR="00510EBB" w:rsidRPr="00510EBB" w:rsidRDefault="00510EBB" w:rsidP="004E260C">
      <w:pPr>
        <w:pStyle w:val="ListParagraph"/>
        <w:ind w:left="0"/>
        <w:rPr>
          <w:rStyle w:val="Heading4Char"/>
          <w:rFonts w:asciiTheme="minorHAnsi" w:eastAsia="Times New Roman" w:hAnsiTheme="minorHAnsi" w:cstheme="minorHAnsi"/>
          <w:b w:val="0"/>
          <w:i w:val="0"/>
          <w:iCs w:val="0"/>
          <w:color w:val="000000"/>
        </w:rPr>
      </w:pPr>
    </w:p>
    <w:p w14:paraId="25EB8FE4" w14:textId="45B47432" w:rsidR="00C32179" w:rsidRPr="00510EBB" w:rsidRDefault="00C32179" w:rsidP="004E260C">
      <w:pPr>
        <w:pStyle w:val="ListParagraph"/>
        <w:numPr>
          <w:ilvl w:val="0"/>
          <w:numId w:val="36"/>
        </w:numPr>
        <w:ind w:left="0" w:firstLine="0"/>
        <w:rPr>
          <w:rFonts w:asciiTheme="minorHAnsi" w:hAnsiTheme="minorHAnsi" w:cstheme="minorHAnsi"/>
          <w:bCs/>
        </w:rPr>
      </w:pPr>
      <w:r w:rsidRPr="00510EBB">
        <w:rPr>
          <w:rFonts w:asciiTheme="minorHAnsi" w:hAnsiTheme="minorHAnsi" w:cstheme="minorHAnsi"/>
          <w:b/>
        </w:rPr>
        <w:t xml:space="preserve">Additional </w:t>
      </w:r>
      <w:r w:rsidR="00510EBB">
        <w:rPr>
          <w:rFonts w:asciiTheme="minorHAnsi" w:hAnsiTheme="minorHAnsi" w:cstheme="minorHAnsi"/>
          <w:b/>
        </w:rPr>
        <w:t>i</w:t>
      </w:r>
      <w:r w:rsidRPr="00510EBB">
        <w:rPr>
          <w:rFonts w:asciiTheme="minorHAnsi" w:hAnsiTheme="minorHAnsi" w:cstheme="minorHAnsi"/>
          <w:b/>
        </w:rPr>
        <w:t>ndex</w:t>
      </w:r>
    </w:p>
    <w:p w14:paraId="68C36861" w14:textId="77777777" w:rsidR="00510EBB" w:rsidRDefault="00510EBB" w:rsidP="004E260C">
      <w:pPr>
        <w:pStyle w:val="ListParagraph"/>
        <w:widowControl/>
        <w:autoSpaceDE/>
        <w:autoSpaceDN/>
        <w:adjustRightInd/>
        <w:ind w:left="0"/>
        <w:rPr>
          <w:rFonts w:asciiTheme="minorHAnsi" w:hAnsiTheme="minorHAnsi" w:cstheme="minorHAnsi"/>
        </w:rPr>
      </w:pPr>
    </w:p>
    <w:p w14:paraId="34AB91DB" w14:textId="712504C2" w:rsidR="00CD0DEA" w:rsidRDefault="00CD0DEA" w:rsidP="00CD0DEA">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9C04E4">
        <w:rPr>
          <w:rFonts w:asciiTheme="minorHAnsi" w:hAnsiTheme="minorHAnsi" w:cstheme="minorHAnsi"/>
        </w:rPr>
        <w:t>An additional index score has been developed to give a more accurate account of the behaviors</w:t>
      </w:r>
      <w:r w:rsidR="00EF1EBE">
        <w:rPr>
          <w:rFonts w:asciiTheme="minorHAnsi" w:hAnsiTheme="minorHAnsi" w:cstheme="minorHAnsi"/>
        </w:rPr>
        <w:t xml:space="preserve"> observed during the assessment, allowing </w:t>
      </w:r>
      <w:r w:rsidR="008423B8">
        <w:rPr>
          <w:rFonts w:asciiTheme="minorHAnsi" w:hAnsiTheme="minorHAnsi" w:cstheme="minorHAnsi"/>
        </w:rPr>
        <w:t>monitoring</w:t>
      </w:r>
      <w:r w:rsidR="009C04E4">
        <w:rPr>
          <w:rFonts w:asciiTheme="minorHAnsi" w:hAnsiTheme="minorHAnsi" w:cstheme="minorHAnsi"/>
        </w:rPr>
        <w:t xml:space="preserve"> </w:t>
      </w:r>
      <w:r w:rsidR="008423B8">
        <w:rPr>
          <w:rFonts w:asciiTheme="minorHAnsi" w:hAnsiTheme="minorHAnsi" w:cstheme="minorHAnsi"/>
        </w:rPr>
        <w:t xml:space="preserve">of </w:t>
      </w:r>
      <w:r w:rsidR="009C04E4">
        <w:rPr>
          <w:rFonts w:asciiTheme="minorHAnsi" w:hAnsiTheme="minorHAnsi" w:cstheme="minorHAnsi"/>
        </w:rPr>
        <w:t xml:space="preserve">a patient’s level of consciousness over time. For each </w:t>
      </w:r>
      <w:r w:rsidR="00D543E8">
        <w:rPr>
          <w:rFonts w:asciiTheme="minorHAnsi" w:hAnsiTheme="minorHAnsi" w:cstheme="minorHAnsi"/>
        </w:rPr>
        <w:t xml:space="preserve">successful </w:t>
      </w:r>
      <w:r w:rsidR="009C04E4">
        <w:rPr>
          <w:rFonts w:asciiTheme="minorHAnsi" w:hAnsiTheme="minorHAnsi" w:cstheme="minorHAnsi"/>
        </w:rPr>
        <w:t xml:space="preserve">item, specific </w:t>
      </w:r>
      <w:r w:rsidR="009C04E4" w:rsidRPr="00357128">
        <w:rPr>
          <w:rFonts w:asciiTheme="minorHAnsi" w:hAnsiTheme="minorHAnsi" w:cstheme="minorHAnsi"/>
        </w:rPr>
        <w:t xml:space="preserve">index </w:t>
      </w:r>
      <w:r w:rsidR="00374FC1" w:rsidRPr="00357128">
        <w:rPr>
          <w:rFonts w:asciiTheme="minorHAnsi" w:hAnsiTheme="minorHAnsi" w:cstheme="minorHAnsi"/>
        </w:rPr>
        <w:t>points</w:t>
      </w:r>
      <w:r w:rsidR="009C04E4" w:rsidRPr="00357128">
        <w:rPr>
          <w:rFonts w:asciiTheme="minorHAnsi" w:hAnsiTheme="minorHAnsi" w:cstheme="minorHAnsi"/>
        </w:rPr>
        <w:t xml:space="preserve"> correspond to </w:t>
      </w:r>
      <w:r w:rsidR="00D543E8" w:rsidRPr="00357128">
        <w:rPr>
          <w:rFonts w:asciiTheme="minorHAnsi" w:hAnsiTheme="minorHAnsi" w:cstheme="minorHAnsi"/>
        </w:rPr>
        <w:t xml:space="preserve">the type of behavior </w:t>
      </w:r>
      <w:r w:rsidR="009C04E4" w:rsidRPr="00357128">
        <w:rPr>
          <w:rFonts w:asciiTheme="minorHAnsi" w:hAnsiTheme="minorHAnsi" w:cstheme="minorHAnsi"/>
        </w:rPr>
        <w:t xml:space="preserve">observed (see </w:t>
      </w:r>
      <w:r w:rsidR="009C04E4" w:rsidRPr="00510EBB">
        <w:rPr>
          <w:rFonts w:asciiTheme="minorHAnsi" w:hAnsiTheme="minorHAnsi" w:cstheme="minorHAnsi"/>
          <w:b/>
          <w:bCs/>
        </w:rPr>
        <w:t>Table 1</w:t>
      </w:r>
      <w:r w:rsidR="009C04E4" w:rsidRPr="00357128">
        <w:rPr>
          <w:rFonts w:asciiTheme="minorHAnsi" w:hAnsiTheme="minorHAnsi" w:cstheme="minorHAnsi"/>
        </w:rPr>
        <w:t xml:space="preserve">). </w:t>
      </w:r>
    </w:p>
    <w:p w14:paraId="7CC1E917" w14:textId="77777777" w:rsidR="00CD0DEA" w:rsidRDefault="00CD0DEA" w:rsidP="00CD0DEA">
      <w:pPr>
        <w:pStyle w:val="ListParagraph"/>
        <w:widowControl/>
        <w:autoSpaceDE/>
        <w:autoSpaceDN/>
        <w:adjustRightInd/>
        <w:ind w:left="0"/>
        <w:rPr>
          <w:rFonts w:asciiTheme="minorHAnsi" w:hAnsiTheme="minorHAnsi" w:cstheme="minorHAnsi"/>
        </w:rPr>
      </w:pPr>
    </w:p>
    <w:p w14:paraId="4983C94E" w14:textId="508C627F" w:rsidR="005943FA" w:rsidRPr="00510EBB" w:rsidRDefault="00CD0DEA" w:rsidP="004E260C">
      <w:pPr>
        <w:pStyle w:val="ListParagraph"/>
        <w:widowControl/>
        <w:numPr>
          <w:ilvl w:val="1"/>
          <w:numId w:val="36"/>
        </w:numPr>
        <w:autoSpaceDE/>
        <w:autoSpaceDN/>
        <w:adjustRightInd/>
        <w:ind w:left="0" w:firstLine="0"/>
        <w:rPr>
          <w:rFonts w:asciiTheme="minorHAnsi" w:hAnsiTheme="minorHAnsi" w:cstheme="minorHAnsi"/>
        </w:rPr>
      </w:pPr>
      <w:r>
        <w:rPr>
          <w:rFonts w:asciiTheme="minorHAnsi" w:hAnsiTheme="minorHAnsi" w:cstheme="minorHAnsi"/>
        </w:rPr>
        <w:t>Obtain the</w:t>
      </w:r>
      <w:r w:rsidR="009C04E4" w:rsidRPr="00357128">
        <w:rPr>
          <w:rFonts w:asciiTheme="minorHAnsi" w:hAnsiTheme="minorHAnsi" w:cstheme="minorHAnsi"/>
        </w:rPr>
        <w:t xml:space="preserve"> </w:t>
      </w:r>
      <w:r w:rsidR="00D543E8" w:rsidRPr="00357128">
        <w:rPr>
          <w:rFonts w:asciiTheme="minorHAnsi" w:hAnsiTheme="minorHAnsi" w:cstheme="minorHAnsi"/>
        </w:rPr>
        <w:t xml:space="preserve">additional </w:t>
      </w:r>
      <w:r w:rsidR="009C04E4" w:rsidRPr="00357128">
        <w:rPr>
          <w:rFonts w:asciiTheme="minorHAnsi" w:hAnsiTheme="minorHAnsi" w:cstheme="minorHAnsi"/>
        </w:rPr>
        <w:t xml:space="preserve">index score by adding up the </w:t>
      </w:r>
      <w:r w:rsidR="00374FC1" w:rsidRPr="00357128">
        <w:rPr>
          <w:rFonts w:asciiTheme="minorHAnsi" w:hAnsiTheme="minorHAnsi" w:cstheme="minorHAnsi"/>
        </w:rPr>
        <w:t>points</w:t>
      </w:r>
      <w:r w:rsidR="009C04E4" w:rsidRPr="00357128">
        <w:rPr>
          <w:rFonts w:asciiTheme="minorHAnsi" w:hAnsiTheme="minorHAnsi" w:cstheme="minorHAnsi"/>
        </w:rPr>
        <w:t xml:space="preserve"> earned</w:t>
      </w:r>
      <w:r w:rsidR="009C04E4">
        <w:rPr>
          <w:rFonts w:asciiTheme="minorHAnsi" w:hAnsiTheme="minorHAnsi" w:cstheme="minorHAnsi"/>
        </w:rPr>
        <w:t xml:space="preserve"> in each item tested during the assessment</w:t>
      </w:r>
      <w:r w:rsidR="00D543E8">
        <w:rPr>
          <w:rFonts w:asciiTheme="minorHAnsi" w:hAnsiTheme="minorHAnsi" w:cstheme="minorHAnsi"/>
        </w:rPr>
        <w:t xml:space="preserve"> and ranges from 0 to 100</w:t>
      </w:r>
      <w:r w:rsidR="009C04E4">
        <w:rPr>
          <w:rFonts w:asciiTheme="minorHAnsi" w:hAnsiTheme="minorHAnsi" w:cstheme="minorHAnsi"/>
        </w:rPr>
        <w:t>.</w:t>
      </w:r>
      <w:r w:rsidR="00B52370">
        <w:rPr>
          <w:rFonts w:asciiTheme="minorHAnsi" w:hAnsiTheme="minorHAnsi" w:cstheme="minorHAnsi"/>
        </w:rPr>
        <w:t xml:space="preserve"> This measure is independent from the final score and </w:t>
      </w:r>
      <w:r w:rsidR="00A30FDB">
        <w:rPr>
          <w:rFonts w:asciiTheme="minorHAnsi" w:hAnsiTheme="minorHAnsi" w:cstheme="minorHAnsi"/>
        </w:rPr>
        <w:t xml:space="preserve">diagnosis but is designed to more precisely </w:t>
      </w:r>
      <w:r w:rsidR="00510EBB">
        <w:rPr>
          <w:rFonts w:asciiTheme="minorHAnsi" w:hAnsiTheme="minorHAnsi" w:cstheme="minorHAnsi"/>
        </w:rPr>
        <w:t xml:space="preserve">follow </w:t>
      </w:r>
      <w:r w:rsidR="00A30FDB">
        <w:rPr>
          <w:rFonts w:asciiTheme="minorHAnsi" w:hAnsiTheme="minorHAnsi" w:cstheme="minorHAnsi"/>
        </w:rPr>
        <w:t xml:space="preserve">the evolution of a patient </w:t>
      </w:r>
      <w:r w:rsidR="00D543E8">
        <w:rPr>
          <w:rFonts w:asciiTheme="minorHAnsi" w:hAnsiTheme="minorHAnsi" w:cstheme="minorHAnsi"/>
        </w:rPr>
        <w:t xml:space="preserve">who </w:t>
      </w:r>
      <w:r w:rsidR="00A30FDB">
        <w:rPr>
          <w:rFonts w:asciiTheme="minorHAnsi" w:hAnsiTheme="minorHAnsi" w:cstheme="minorHAnsi"/>
        </w:rPr>
        <w:t>may exhibit subtle clinical changes without modification of the diagnosis</w:t>
      </w:r>
      <w:r w:rsidR="00510EBB" w:rsidRPr="00510EBB">
        <w:rPr>
          <w:rFonts w:asciiTheme="minorHAnsi" w:hAnsiTheme="minorHAnsi" w:cstheme="minorHAnsi"/>
        </w:rPr>
        <w:t xml:space="preserve"> </w:t>
      </w:r>
      <w:r w:rsidR="00510EBB">
        <w:rPr>
          <w:rFonts w:asciiTheme="minorHAnsi" w:hAnsiTheme="minorHAnsi" w:cstheme="minorHAnsi"/>
        </w:rPr>
        <w:t>across repeated assessments.</w:t>
      </w:r>
    </w:p>
    <w:p w14:paraId="3C958404" w14:textId="77777777" w:rsidR="005943FA" w:rsidRDefault="005943FA" w:rsidP="004E260C">
      <w:pPr>
        <w:pStyle w:val="ListParagraph"/>
        <w:widowControl/>
        <w:autoSpaceDE/>
        <w:autoSpaceDN/>
        <w:adjustRightInd/>
        <w:ind w:left="0"/>
        <w:rPr>
          <w:rFonts w:asciiTheme="minorHAnsi" w:hAnsiTheme="minorHAnsi" w:cstheme="minorHAnsi"/>
          <w:b/>
        </w:rPr>
      </w:pPr>
    </w:p>
    <w:p w14:paraId="4EF65994" w14:textId="3993FFC4" w:rsidR="005943FA" w:rsidRPr="005943FA" w:rsidRDefault="00510EBB" w:rsidP="004E260C">
      <w:pPr>
        <w:rPr>
          <w:lang w:eastAsia="fr-BE"/>
        </w:rPr>
      </w:pPr>
      <w:r>
        <w:rPr>
          <w:lang w:eastAsia="fr-BE"/>
        </w:rPr>
        <w:t xml:space="preserve">NOTE: </w:t>
      </w:r>
      <w:r w:rsidR="005943FA">
        <w:rPr>
          <w:lang w:eastAsia="fr-BE"/>
        </w:rPr>
        <w:t xml:space="preserve">Additional index points obtained </w:t>
      </w:r>
      <w:r>
        <w:rPr>
          <w:lang w:eastAsia="fr-BE"/>
        </w:rPr>
        <w:t>for</w:t>
      </w:r>
      <w:r w:rsidR="005943FA">
        <w:rPr>
          <w:lang w:eastAsia="fr-BE"/>
        </w:rPr>
        <w:t xml:space="preserve"> each</w:t>
      </w:r>
      <w:r>
        <w:rPr>
          <w:lang w:eastAsia="fr-BE"/>
        </w:rPr>
        <w:t xml:space="preserve"> conditional</w:t>
      </w:r>
      <w:r w:rsidR="005943FA">
        <w:rPr>
          <w:lang w:eastAsia="fr-BE"/>
        </w:rPr>
        <w:t xml:space="preserve"> item should be added to calculate the additional index score, ranging from 0 to 100. Zero additional index point should be scored for non-administered conditional items (e.g., pain localization when command-following is present) or unsuccessful items (i.e., when the criteria to score the item are not met).</w:t>
      </w:r>
    </w:p>
    <w:p w14:paraId="5BD77195" w14:textId="77777777" w:rsidR="00E07649" w:rsidRPr="003E7741" w:rsidRDefault="00E07649" w:rsidP="004E260C">
      <w:pPr>
        <w:pStyle w:val="NormalWeb"/>
        <w:spacing w:before="0" w:beforeAutospacing="0" w:after="0" w:afterAutospacing="0"/>
        <w:rPr>
          <w:rFonts w:asciiTheme="minorHAnsi" w:hAnsiTheme="minorHAnsi" w:cstheme="minorHAnsi"/>
          <w:b/>
        </w:rPr>
      </w:pPr>
    </w:p>
    <w:p w14:paraId="732D53C4" w14:textId="77777777" w:rsidR="006305D7" w:rsidRDefault="006305D7" w:rsidP="004E260C">
      <w:pPr>
        <w:pStyle w:val="NormalWeb"/>
        <w:spacing w:before="0" w:beforeAutospacing="0" w:after="0" w:afterAutospacing="0"/>
        <w:rPr>
          <w:rFonts w:asciiTheme="minorHAnsi" w:hAnsiTheme="minorHAnsi" w:cstheme="minorHAnsi"/>
          <w:b/>
        </w:rPr>
      </w:pPr>
      <w:r w:rsidRPr="003E7741">
        <w:rPr>
          <w:rFonts w:asciiTheme="minorHAnsi" w:hAnsiTheme="minorHAnsi" w:cstheme="minorHAnsi"/>
          <w:b/>
        </w:rPr>
        <w:t>REPRESENTATIVE RESULTS</w:t>
      </w:r>
      <w:r w:rsidR="00EF1462" w:rsidRPr="003E7741">
        <w:rPr>
          <w:rFonts w:asciiTheme="minorHAnsi" w:hAnsiTheme="minorHAnsi" w:cstheme="minorHAnsi"/>
          <w:b/>
        </w:rPr>
        <w:t xml:space="preserve">: </w:t>
      </w:r>
    </w:p>
    <w:p w14:paraId="1874951C" w14:textId="63E4AAD9" w:rsidR="00852464" w:rsidRPr="003E7741" w:rsidRDefault="005F642D" w:rsidP="004E260C">
      <w:pPr>
        <w:rPr>
          <w:rFonts w:asciiTheme="minorHAnsi" w:hAnsiTheme="minorHAnsi" w:cstheme="minorHAnsi"/>
        </w:rPr>
      </w:pPr>
      <w:r w:rsidRPr="0011068D">
        <w:rPr>
          <w:rFonts w:asciiTheme="minorHAnsi" w:hAnsiTheme="minorHAnsi" w:cstheme="minorHAnsi"/>
          <w:b/>
          <w:bCs/>
        </w:rPr>
        <w:t>Figure 1</w:t>
      </w:r>
      <w:r w:rsidRPr="003E7741">
        <w:rPr>
          <w:rFonts w:asciiTheme="minorHAnsi" w:hAnsiTheme="minorHAnsi" w:cstheme="minorHAnsi"/>
        </w:rPr>
        <w:t xml:space="preserve"> presents the administration protocol and scoring sheet of the SECONDs.</w:t>
      </w:r>
      <w:r w:rsidR="002F3060" w:rsidRPr="003E7741">
        <w:rPr>
          <w:rFonts w:asciiTheme="minorHAnsi" w:hAnsiTheme="minorHAnsi" w:cstheme="minorHAnsi"/>
        </w:rPr>
        <w:t xml:space="preserve"> </w:t>
      </w:r>
      <w:r w:rsidR="0011068D">
        <w:rPr>
          <w:rFonts w:asciiTheme="minorHAnsi" w:hAnsiTheme="minorHAnsi" w:cstheme="minorHAnsi"/>
        </w:rPr>
        <w:t>In a</w:t>
      </w:r>
      <w:r w:rsidR="008E4D4F" w:rsidRPr="003E7741">
        <w:rPr>
          <w:rFonts w:asciiTheme="minorHAnsi" w:hAnsiTheme="minorHAnsi" w:cstheme="minorHAnsi"/>
        </w:rPr>
        <w:t xml:space="preserve"> previous French validation study</w:t>
      </w:r>
      <w:r w:rsidR="0011068D">
        <w:rPr>
          <w:rFonts w:asciiTheme="minorHAnsi" w:hAnsiTheme="minorHAnsi" w:cstheme="minorHAnsi"/>
        </w:rPr>
        <w:t xml:space="preserve"> </w:t>
      </w:r>
      <w:r w:rsidR="008E4D4F" w:rsidRPr="003E7741">
        <w:rPr>
          <w:rFonts w:asciiTheme="minorHAnsi" w:hAnsiTheme="minorHAnsi" w:cstheme="minorHAnsi"/>
        </w:rPr>
        <w:t xml:space="preserve">performed on 57 </w:t>
      </w:r>
      <w:proofErr w:type="spellStart"/>
      <w:r w:rsidR="008E4D4F" w:rsidRPr="003E7741">
        <w:rPr>
          <w:rFonts w:asciiTheme="minorHAnsi" w:hAnsiTheme="minorHAnsi" w:cstheme="minorHAnsi"/>
        </w:rPr>
        <w:t>DoC</w:t>
      </w:r>
      <w:proofErr w:type="spellEnd"/>
      <w:r w:rsidR="008E4D4F" w:rsidRPr="003E7741">
        <w:rPr>
          <w:rFonts w:asciiTheme="minorHAnsi" w:hAnsiTheme="minorHAnsi" w:cstheme="minorHAnsi"/>
        </w:rPr>
        <w:t xml:space="preserve"> patients</w:t>
      </w:r>
      <w:r w:rsidR="00562497" w:rsidRPr="003E7741">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{"citationItems":[{"id":"ITEM-1","itemData":{"DOI":"10.1016/j.rehab.2020.09.001","ISSN":"1877-0665","PMID":"32992025","abstract":"BACKGROUND The Coma Recovery Scale-Revised (CRS-R) is the gold standard to assess severely brain-injured patients with prolonged disorders of consciousness (DoC). However, the amount of time needed to complete this examination may limit its use in clinical settings. OBJECTIVE We aimed to validate a new faster tool to assess consciousness in individuals with DoC. METHODS This prospective validation study introduces the Simplified Evaluation of CONsciousness Disorders (SECONDs), a tool composed of 8 items: arousal, localization to pain, visual fixation, visual pursuit, oriented behaviors, command-following, and communication (both intentional and functional). A total of 57 individuals with DoC were assessed on 2 consecutive days by 3 blinded examiners: one CRS-R and one SECONDs were performed on 1 day, whereas 2 SECONDs were performed on the other day. A Mann-Whitney U test was used to compare the duration of administration of the SECONDs versus the CRS-R, and weighted Fleiss' kappa coefficients were used to assess inter-/intra-rater reliability as well as concurrent validity. RESULTS In the 57 participants, the SECONDs was about 2.5 times faster to administer than the CRS-R. The comparison of the CRS-R versus the SECONDs on the same day or the best of the 3 SECONDs led to \"substantial\" and \"almost perfect\" agreement (kappa coefficients ranging from 0.78 to 0.85). Intra-/inter-rater reliability also showed almost perfect agreement (kappa coefficients from 0.85 to 0.91 and 0.82 to 0.85, respectively). CONCLUSIONS The SECONDs appears to be a fast, reliable and easy-to-use scale to diagnose DoC and may be a good alternative to other scales in clinical settings where time constraints preclude a more thorough assessment.","author":[{"dropping-particle":"","family":"Aubinet","given":"Charlène","non-dropping-particle":"","parse-names":false,"suffix":""},{"dropping-particle":"","family":"Cassol","given":"Helena","non-dropping-particle":"","parse-names":false,"suffix":""},{"dropping-particle":"","family":"Bodart","given":"Olivier","non-dropping-particle":"","parse-names":false,"suffix":""},{"dropping-particle":"","family":"Sanz","given":"Leandro R D","non-dropping-particle":"","parse-names":false,"suffix":""},{"dropping-particle":"","family":"Wannez","given":"Sarah","non-dropping-particle":"","parse-names":false,"suffix":""},{"dropping-particle":"","family":"Martial","given":"Charlotte","non-dropping-particle":"","parse-names":false,"suffix":""},{"dropping-particle":"","family":"Thibaut","given":"Aurore","non-dropping-particle":"","parse-names":false,"suffix":""},{"dropping-particle":"","family":"Martens","given":"Géraldine","non-dropping-particle":"","parse-names":false,"suffix":""},{"dropping-particle":"","family":"Carrière","given":"Manon","non-dropping-particle":"","parse-names":false,"suffix":""},{"dropping-particle":"","family":"Gosseries","given":"Olivia","non-dropping-particle":"","parse-names":false,"suffix":""},{"dropping-particle":"","family":"Laureys","given":"Steven","non-dropping-particle":"","parse-names":false,"suffix":""},{"dropping-particle":"","family":"Chatelle","given":"Camille","non-dropping-particle":"","parse-names":false,"suffix":""}],"container-title":"Annals of physical and rehabilitation medicine","id":"ITEM-1","issued":{"date-parts":[["2020","9"]]},"page":"1-31","title":"Simplified Evaluation of CONsciousness Disorders (SECONDs) in individuals with severe brain injury: a validation study.","type":"article-journal"},"uris":["http://www.mendeley.com/documents/?uuid=43db620f-edc4-4304-b9ad-84624dcaec72","http://www.mendeley.com/documents/?uuid=b14b8740-7593-435b-9e2e-1552486c051e","http://www.mendeley.com/documents/?uuid=4aacc0ce-744e-46a3-9033-4846fe12ee34"]}],"mendeley":{"formattedCitation":"&lt;sup&gt;22&lt;/sup&gt;","plainTextFormattedCitation":"22","previouslyFormattedCitation":"&lt;sup&gt;22&lt;/sup&gt;"},"properties":{"noteIndex":0},"schema":"https://github.com/citation-style-language/schema/raw/master/csl-citation.json"}</w:instrText>
      </w:r>
      <w:r w:rsidR="00562497" w:rsidRPr="003E7741">
        <w:rPr>
          <w:rFonts w:asciiTheme="minorHAnsi" w:hAnsiTheme="minorHAnsi" w:cstheme="minorHAnsi"/>
        </w:rPr>
        <w:fldChar w:fldCharType="separate"/>
      </w:r>
      <w:r w:rsidR="00030BA0" w:rsidRPr="00030BA0">
        <w:rPr>
          <w:rFonts w:asciiTheme="minorHAnsi" w:hAnsiTheme="minorHAnsi" w:cstheme="minorHAnsi"/>
          <w:noProof/>
          <w:vertAlign w:val="superscript"/>
        </w:rPr>
        <w:t>22</w:t>
      </w:r>
      <w:r w:rsidR="00562497" w:rsidRPr="003E7741">
        <w:rPr>
          <w:rFonts w:asciiTheme="minorHAnsi" w:hAnsiTheme="minorHAnsi" w:cstheme="minorHAnsi"/>
        </w:rPr>
        <w:fldChar w:fldCharType="end"/>
      </w:r>
      <w:r w:rsidR="0011068D">
        <w:rPr>
          <w:rFonts w:asciiTheme="minorHAnsi" w:hAnsiTheme="minorHAnsi" w:cstheme="minorHAnsi"/>
        </w:rPr>
        <w:t>, the</w:t>
      </w:r>
      <w:r w:rsidR="008E4D4F" w:rsidRPr="003E7741">
        <w:rPr>
          <w:rFonts w:asciiTheme="minorHAnsi" w:hAnsiTheme="minorHAnsi" w:cstheme="minorHAnsi"/>
        </w:rPr>
        <w:t xml:space="preserve"> </w:t>
      </w:r>
      <w:r w:rsidR="0011068D">
        <w:rPr>
          <w:rFonts w:asciiTheme="minorHAnsi" w:hAnsiTheme="minorHAnsi" w:cstheme="minorHAnsi"/>
        </w:rPr>
        <w:t>i</w:t>
      </w:r>
      <w:r w:rsidR="00DF121E">
        <w:rPr>
          <w:rFonts w:asciiTheme="minorHAnsi" w:hAnsiTheme="minorHAnsi" w:cstheme="minorHAnsi"/>
        </w:rPr>
        <w:t xml:space="preserve">nclusion criteria </w:t>
      </w:r>
      <w:r w:rsidR="0011068D">
        <w:rPr>
          <w:rFonts w:asciiTheme="minorHAnsi" w:hAnsiTheme="minorHAnsi" w:cstheme="minorHAnsi"/>
        </w:rPr>
        <w:t xml:space="preserve">included the </w:t>
      </w:r>
      <w:r w:rsidR="00DF121E" w:rsidRPr="00DF121E">
        <w:rPr>
          <w:rFonts w:asciiTheme="minorHAnsi" w:hAnsiTheme="minorHAnsi" w:cstheme="minorHAnsi"/>
        </w:rPr>
        <w:t>presence o</w:t>
      </w:r>
      <w:r w:rsidR="00DF121E">
        <w:rPr>
          <w:rFonts w:asciiTheme="minorHAnsi" w:hAnsiTheme="minorHAnsi" w:cstheme="minorHAnsi"/>
        </w:rPr>
        <w:t>f severe acquired brain injury,</w:t>
      </w:r>
      <w:r w:rsidR="00DF121E" w:rsidRPr="00DF121E">
        <w:rPr>
          <w:rFonts w:asciiTheme="minorHAnsi" w:hAnsiTheme="minorHAnsi" w:cstheme="minorHAnsi"/>
        </w:rPr>
        <w:t xml:space="preserve"> </w:t>
      </w:r>
      <w:r w:rsidR="0011068D">
        <w:rPr>
          <w:rFonts w:asciiTheme="minorHAnsi" w:hAnsiTheme="minorHAnsi" w:cstheme="minorHAnsi"/>
        </w:rPr>
        <w:t xml:space="preserve">a </w:t>
      </w:r>
      <w:r w:rsidR="00DF121E" w:rsidRPr="00DF121E">
        <w:rPr>
          <w:rFonts w:asciiTheme="minorHAnsi" w:hAnsiTheme="minorHAnsi" w:cstheme="minorHAnsi"/>
        </w:rPr>
        <w:t xml:space="preserve">prolonged </w:t>
      </w:r>
      <w:proofErr w:type="spellStart"/>
      <w:r w:rsidR="00DF121E" w:rsidRPr="00DF121E">
        <w:rPr>
          <w:rFonts w:asciiTheme="minorHAnsi" w:hAnsiTheme="minorHAnsi" w:cstheme="minorHAnsi"/>
        </w:rPr>
        <w:t>DoC</w:t>
      </w:r>
      <w:proofErr w:type="spellEnd"/>
      <w:r w:rsidR="00DF121E" w:rsidRPr="00DF121E">
        <w:rPr>
          <w:rFonts w:asciiTheme="minorHAnsi" w:hAnsiTheme="minorHAnsi" w:cstheme="minorHAnsi"/>
        </w:rPr>
        <w:t xml:space="preserve"> (i.e.,</w:t>
      </w:r>
      <w:r w:rsidR="00DF121E">
        <w:rPr>
          <w:rFonts w:asciiTheme="minorHAnsi" w:hAnsiTheme="minorHAnsi" w:cstheme="minorHAnsi"/>
        </w:rPr>
        <w:t xml:space="preserve"> at least 28 days since injury), minimum age of 18 years, </w:t>
      </w:r>
      <w:r w:rsidR="00DF121E" w:rsidRPr="00DF121E">
        <w:rPr>
          <w:rFonts w:asciiTheme="minorHAnsi" w:hAnsiTheme="minorHAnsi" w:cstheme="minorHAnsi"/>
        </w:rPr>
        <w:t>no history of neur</w:t>
      </w:r>
      <w:r w:rsidR="00DF121E">
        <w:rPr>
          <w:rFonts w:asciiTheme="minorHAnsi" w:hAnsiTheme="minorHAnsi" w:cstheme="minorHAnsi"/>
        </w:rPr>
        <w:t>ological or psychiatric deficit,</w:t>
      </w:r>
      <w:r w:rsidR="00DF121E" w:rsidRPr="00DF121E">
        <w:rPr>
          <w:rFonts w:asciiTheme="minorHAnsi" w:hAnsiTheme="minorHAnsi" w:cstheme="minorHAnsi"/>
        </w:rPr>
        <w:t xml:space="preserve"> </w:t>
      </w:r>
      <w:r w:rsidR="00DF121E">
        <w:rPr>
          <w:rFonts w:asciiTheme="minorHAnsi" w:hAnsiTheme="minorHAnsi" w:cstheme="minorHAnsi"/>
        </w:rPr>
        <w:t>oral fluency in French,</w:t>
      </w:r>
      <w:r w:rsidR="004568F9">
        <w:rPr>
          <w:rFonts w:asciiTheme="minorHAnsi" w:hAnsiTheme="minorHAnsi" w:cstheme="minorHAnsi"/>
        </w:rPr>
        <w:t xml:space="preserve"> an</w:t>
      </w:r>
      <w:r w:rsidR="0011068D">
        <w:rPr>
          <w:rFonts w:asciiTheme="minorHAnsi" w:hAnsiTheme="minorHAnsi" w:cstheme="minorHAnsi"/>
        </w:rPr>
        <w:t>d a</w:t>
      </w:r>
      <w:r w:rsidR="004568F9">
        <w:rPr>
          <w:rFonts w:asciiTheme="minorHAnsi" w:hAnsiTheme="minorHAnsi" w:cstheme="minorHAnsi"/>
        </w:rPr>
        <w:t xml:space="preserve"> stable medical condition</w:t>
      </w:r>
      <w:r w:rsidR="00DF121E" w:rsidRPr="00DF121E">
        <w:rPr>
          <w:rFonts w:asciiTheme="minorHAnsi" w:hAnsiTheme="minorHAnsi" w:cstheme="minorHAnsi"/>
        </w:rPr>
        <w:t>.</w:t>
      </w:r>
      <w:r w:rsidR="004568F9">
        <w:rPr>
          <w:rFonts w:asciiTheme="minorHAnsi" w:hAnsiTheme="minorHAnsi" w:cstheme="minorHAnsi"/>
        </w:rPr>
        <w:t xml:space="preserve"> </w:t>
      </w:r>
      <w:r w:rsidR="001929C2" w:rsidRPr="003E7741">
        <w:rPr>
          <w:rFonts w:asciiTheme="minorHAnsi" w:hAnsiTheme="minorHAnsi" w:cstheme="minorHAnsi"/>
        </w:rPr>
        <w:t xml:space="preserve">Three SECONDs and one CRS-R assessments were performed on two consecutive days, including randomization and blinding procedures. </w:t>
      </w:r>
      <w:r w:rsidR="0040332A" w:rsidRPr="003E7741">
        <w:rPr>
          <w:rFonts w:asciiTheme="minorHAnsi" w:hAnsiTheme="minorHAnsi" w:cstheme="minorHAnsi"/>
        </w:rPr>
        <w:t>The a</w:t>
      </w:r>
      <w:r w:rsidR="00C62E34" w:rsidRPr="003E7741">
        <w:rPr>
          <w:rFonts w:asciiTheme="minorHAnsi" w:hAnsiTheme="minorHAnsi" w:cstheme="minorHAnsi"/>
        </w:rPr>
        <w:t xml:space="preserve">dministration </w:t>
      </w:r>
      <w:r w:rsidR="00C05134" w:rsidRPr="003E7741">
        <w:rPr>
          <w:rFonts w:asciiTheme="minorHAnsi" w:hAnsiTheme="minorHAnsi" w:cstheme="minorHAnsi"/>
        </w:rPr>
        <w:t xml:space="preserve">duration </w:t>
      </w:r>
      <w:r w:rsidR="00C62E34" w:rsidRPr="003E7741">
        <w:rPr>
          <w:rFonts w:asciiTheme="minorHAnsi" w:hAnsiTheme="minorHAnsi" w:cstheme="minorHAnsi"/>
        </w:rPr>
        <w:t>of the SECONDs (</w:t>
      </w:r>
      <w:r w:rsidR="0011068D">
        <w:rPr>
          <w:rFonts w:asciiTheme="minorHAnsi" w:hAnsiTheme="minorHAnsi" w:cstheme="minorHAnsi"/>
          <w:iCs/>
        </w:rPr>
        <w:t>median</w:t>
      </w:r>
      <w:r w:rsidR="00C62E34" w:rsidRPr="003E7741">
        <w:rPr>
          <w:rFonts w:asciiTheme="minorHAnsi" w:hAnsiTheme="minorHAnsi" w:cstheme="minorHAnsi"/>
          <w:iCs/>
        </w:rPr>
        <w:t xml:space="preserve"> </w:t>
      </w:r>
      <w:r w:rsidR="00C62E34" w:rsidRPr="003E7741">
        <w:rPr>
          <w:rFonts w:asciiTheme="minorHAnsi" w:hAnsiTheme="minorHAnsi" w:cstheme="minorHAnsi"/>
        </w:rPr>
        <w:t>= 7 min</w:t>
      </w:r>
      <w:r w:rsidR="00E633F4">
        <w:rPr>
          <w:rFonts w:asciiTheme="minorHAnsi" w:hAnsiTheme="minorHAnsi" w:cstheme="minorHAnsi"/>
        </w:rPr>
        <w:t xml:space="preserve">; </w:t>
      </w:r>
      <w:r w:rsidR="00E23147">
        <w:rPr>
          <w:rFonts w:asciiTheme="minorHAnsi" w:hAnsiTheme="minorHAnsi" w:cstheme="minorHAnsi"/>
        </w:rPr>
        <w:t>interquartile range: 5-9</w:t>
      </w:r>
      <w:r w:rsidR="00E633F4">
        <w:rPr>
          <w:rFonts w:asciiTheme="minorHAnsi" w:hAnsiTheme="minorHAnsi" w:cstheme="minorHAnsi"/>
        </w:rPr>
        <w:t xml:space="preserve"> min</w:t>
      </w:r>
      <w:r w:rsidR="00C62E34" w:rsidRPr="003E7741">
        <w:rPr>
          <w:rFonts w:asciiTheme="minorHAnsi" w:hAnsiTheme="minorHAnsi" w:cstheme="minorHAnsi"/>
        </w:rPr>
        <w:t>) was significantly shorter compared to the CRS-R (</w:t>
      </w:r>
      <w:r w:rsidR="0011068D">
        <w:rPr>
          <w:rFonts w:asciiTheme="minorHAnsi" w:hAnsiTheme="minorHAnsi" w:cstheme="minorHAnsi"/>
          <w:iCs/>
        </w:rPr>
        <w:t>median</w:t>
      </w:r>
      <w:r w:rsidR="00C62E34" w:rsidRPr="003E7741">
        <w:rPr>
          <w:rFonts w:asciiTheme="minorHAnsi" w:hAnsiTheme="minorHAnsi" w:cstheme="minorHAnsi"/>
          <w:iCs/>
        </w:rPr>
        <w:t xml:space="preserve"> </w:t>
      </w:r>
      <w:r w:rsidR="00C62E34" w:rsidRPr="003E7741">
        <w:rPr>
          <w:rFonts w:asciiTheme="minorHAnsi" w:hAnsiTheme="minorHAnsi" w:cstheme="minorHAnsi"/>
        </w:rPr>
        <w:t>= 17 min</w:t>
      </w:r>
      <w:r w:rsidR="008E4D4F" w:rsidRPr="003E7741">
        <w:rPr>
          <w:rFonts w:asciiTheme="minorHAnsi" w:hAnsiTheme="minorHAnsi" w:cstheme="minorHAnsi"/>
        </w:rPr>
        <w:t>;</w:t>
      </w:r>
      <w:r w:rsidR="001929C2" w:rsidRPr="003E7741">
        <w:rPr>
          <w:rFonts w:asciiTheme="minorHAnsi" w:hAnsiTheme="minorHAnsi" w:cstheme="minorHAnsi"/>
        </w:rPr>
        <w:t xml:space="preserve"> </w:t>
      </w:r>
      <w:r w:rsidR="00E23147">
        <w:rPr>
          <w:rFonts w:asciiTheme="minorHAnsi" w:hAnsiTheme="minorHAnsi" w:cstheme="minorHAnsi"/>
        </w:rPr>
        <w:t xml:space="preserve">interquartile </w:t>
      </w:r>
      <w:r w:rsidR="00905E37">
        <w:rPr>
          <w:rFonts w:asciiTheme="minorHAnsi" w:hAnsiTheme="minorHAnsi" w:cstheme="minorHAnsi"/>
        </w:rPr>
        <w:t>range</w:t>
      </w:r>
      <w:r w:rsidR="00E633F4">
        <w:rPr>
          <w:rFonts w:asciiTheme="minorHAnsi" w:hAnsiTheme="minorHAnsi" w:cstheme="minorHAnsi"/>
        </w:rPr>
        <w:t xml:space="preserve">: </w:t>
      </w:r>
      <w:r w:rsidR="009F4D05">
        <w:rPr>
          <w:rFonts w:asciiTheme="minorHAnsi" w:hAnsiTheme="minorHAnsi" w:cstheme="minorHAnsi"/>
        </w:rPr>
        <w:t>12-22</w:t>
      </w:r>
      <w:r w:rsidR="00E633F4">
        <w:rPr>
          <w:rFonts w:asciiTheme="minorHAnsi" w:hAnsiTheme="minorHAnsi" w:cstheme="minorHAnsi"/>
        </w:rPr>
        <w:t xml:space="preserve"> min;</w:t>
      </w:r>
      <w:r w:rsidR="00905E37">
        <w:rPr>
          <w:rFonts w:asciiTheme="minorHAnsi" w:hAnsiTheme="minorHAnsi" w:cstheme="minorHAnsi"/>
        </w:rPr>
        <w:t xml:space="preserve"> </w:t>
      </w:r>
      <w:r w:rsidR="00C62E34" w:rsidRPr="003E7741">
        <w:rPr>
          <w:rFonts w:asciiTheme="minorHAnsi" w:hAnsiTheme="minorHAnsi" w:cstheme="minorHAnsi"/>
        </w:rPr>
        <w:t xml:space="preserve">W = 8791, </w:t>
      </w:r>
      <w:r w:rsidR="00C62E34" w:rsidRPr="003E7741">
        <w:rPr>
          <w:rFonts w:asciiTheme="minorHAnsi" w:hAnsiTheme="minorHAnsi" w:cstheme="minorHAnsi"/>
          <w:iCs/>
        </w:rPr>
        <w:t>p &lt; 0.001</w:t>
      </w:r>
      <w:r w:rsidR="00C62E34" w:rsidRPr="003E7741">
        <w:rPr>
          <w:rFonts w:asciiTheme="minorHAnsi" w:hAnsiTheme="minorHAnsi" w:cstheme="minorHAnsi"/>
        </w:rPr>
        <w:t xml:space="preserve">). </w:t>
      </w:r>
      <w:r w:rsidR="0040332A" w:rsidRPr="003E7741">
        <w:rPr>
          <w:rFonts w:asciiTheme="minorHAnsi" w:hAnsiTheme="minorHAnsi" w:cstheme="minorHAnsi"/>
        </w:rPr>
        <w:t>T</w:t>
      </w:r>
      <w:r w:rsidR="00C62E34" w:rsidRPr="003E7741">
        <w:rPr>
          <w:rFonts w:asciiTheme="minorHAnsi" w:hAnsiTheme="minorHAnsi" w:cstheme="minorHAnsi"/>
        </w:rPr>
        <w:t xml:space="preserve">he </w:t>
      </w:r>
      <w:r w:rsidR="00C62E34" w:rsidRPr="003E7741">
        <w:rPr>
          <w:rFonts w:asciiTheme="minorHAnsi" w:hAnsiTheme="minorHAnsi" w:cstheme="minorHAnsi"/>
          <w:iCs/>
        </w:rPr>
        <w:t>concurrent validity</w:t>
      </w:r>
      <w:r w:rsidR="00C62E34" w:rsidRPr="003E7741">
        <w:rPr>
          <w:rFonts w:asciiTheme="minorHAnsi" w:hAnsiTheme="minorHAnsi" w:cstheme="minorHAnsi"/>
        </w:rPr>
        <w:t xml:space="preserve"> was </w:t>
      </w:r>
      <w:r w:rsidR="00902BF0">
        <w:rPr>
          <w:rFonts w:asciiTheme="minorHAnsi" w:hAnsiTheme="minorHAnsi" w:cstheme="minorHAnsi"/>
        </w:rPr>
        <w:t>excellent</w:t>
      </w:r>
      <w:r w:rsidR="00C62E34" w:rsidRPr="003E7741">
        <w:rPr>
          <w:rFonts w:asciiTheme="minorHAnsi" w:hAnsiTheme="minorHAnsi" w:cstheme="minorHAnsi"/>
        </w:rPr>
        <w:t xml:space="preserve"> for the CRS-R and the </w:t>
      </w:r>
      <w:proofErr w:type="spellStart"/>
      <w:r w:rsidR="00C62E34" w:rsidRPr="003E7741">
        <w:rPr>
          <w:rFonts w:asciiTheme="minorHAnsi" w:hAnsiTheme="minorHAnsi" w:cstheme="minorHAnsi"/>
        </w:rPr>
        <w:t>SECONDs’</w:t>
      </w:r>
      <w:proofErr w:type="spellEnd"/>
      <w:r w:rsidR="00C62E34" w:rsidRPr="003E7741">
        <w:rPr>
          <w:rFonts w:asciiTheme="minorHAnsi" w:hAnsiTheme="minorHAnsi" w:cstheme="minorHAnsi"/>
        </w:rPr>
        <w:t xml:space="preserve"> best diagnosis (K</w:t>
      </w:r>
      <w:r w:rsidR="00C62E34" w:rsidRPr="003E7741">
        <w:rPr>
          <w:rFonts w:asciiTheme="minorHAnsi" w:hAnsiTheme="minorHAnsi" w:cstheme="minorHAnsi"/>
          <w:vertAlign w:val="subscript"/>
        </w:rPr>
        <w:t>W</w:t>
      </w:r>
      <w:r w:rsidR="00C62E34" w:rsidRPr="003E7741">
        <w:rPr>
          <w:rFonts w:asciiTheme="minorHAnsi" w:hAnsiTheme="minorHAnsi" w:cstheme="minorHAnsi"/>
        </w:rPr>
        <w:t xml:space="preserve"> </w:t>
      </w:r>
      <w:r w:rsidR="0040332A" w:rsidRPr="003E7741">
        <w:rPr>
          <w:rFonts w:asciiTheme="minorHAnsi" w:hAnsiTheme="minorHAnsi" w:cstheme="minorHAnsi"/>
        </w:rPr>
        <w:t>= 0.85)</w:t>
      </w:r>
      <w:r w:rsidR="00C62E34" w:rsidRPr="003E7741">
        <w:rPr>
          <w:rFonts w:asciiTheme="minorHAnsi" w:hAnsiTheme="minorHAnsi" w:cstheme="minorHAnsi"/>
        </w:rPr>
        <w:t xml:space="preserve">. The </w:t>
      </w:r>
      <w:r w:rsidR="00C62E34" w:rsidRPr="003E7741">
        <w:rPr>
          <w:rFonts w:asciiTheme="minorHAnsi" w:hAnsiTheme="minorHAnsi" w:cstheme="minorHAnsi"/>
          <w:iCs/>
        </w:rPr>
        <w:t>intra-rater reliability</w:t>
      </w:r>
      <w:r w:rsidR="00C62E34" w:rsidRPr="003E7741">
        <w:rPr>
          <w:rFonts w:asciiTheme="minorHAnsi" w:hAnsiTheme="minorHAnsi" w:cstheme="minorHAnsi"/>
        </w:rPr>
        <w:t xml:space="preserve"> (K</w:t>
      </w:r>
      <w:r w:rsidR="00C62E34" w:rsidRPr="003E7741">
        <w:rPr>
          <w:rFonts w:asciiTheme="minorHAnsi" w:hAnsiTheme="minorHAnsi" w:cstheme="minorHAnsi"/>
          <w:vertAlign w:val="subscript"/>
        </w:rPr>
        <w:t>W</w:t>
      </w:r>
      <w:r w:rsidR="00C62E34" w:rsidRPr="003E7741">
        <w:rPr>
          <w:rFonts w:asciiTheme="minorHAnsi" w:hAnsiTheme="minorHAnsi" w:cstheme="minorHAnsi"/>
        </w:rPr>
        <w:t xml:space="preserve"> = 0.85</w:t>
      </w:r>
      <w:r w:rsidR="00A24211" w:rsidRPr="003E7741">
        <w:rPr>
          <w:rFonts w:asciiTheme="minorHAnsi" w:hAnsiTheme="minorHAnsi" w:cstheme="minorHAnsi"/>
        </w:rPr>
        <w:t xml:space="preserve">) </w:t>
      </w:r>
      <w:r w:rsidR="00C62E34" w:rsidRPr="003E7741">
        <w:rPr>
          <w:rFonts w:asciiTheme="minorHAnsi" w:hAnsiTheme="minorHAnsi" w:cstheme="minorHAnsi"/>
        </w:rPr>
        <w:t>and inter-rater reliability (K</w:t>
      </w:r>
      <w:r w:rsidR="00C62E34" w:rsidRPr="003E7741">
        <w:rPr>
          <w:rFonts w:asciiTheme="minorHAnsi" w:hAnsiTheme="minorHAnsi" w:cstheme="minorHAnsi"/>
          <w:vertAlign w:val="subscript"/>
        </w:rPr>
        <w:t>W</w:t>
      </w:r>
      <w:r w:rsidR="00C62E34" w:rsidRPr="003E7741">
        <w:rPr>
          <w:rFonts w:asciiTheme="minorHAnsi" w:hAnsiTheme="minorHAnsi" w:cstheme="minorHAnsi"/>
        </w:rPr>
        <w:t xml:space="preserve"> = 0.85</w:t>
      </w:r>
      <w:r w:rsidR="00A24211" w:rsidRPr="003E7741">
        <w:rPr>
          <w:rFonts w:asciiTheme="minorHAnsi" w:hAnsiTheme="minorHAnsi" w:cstheme="minorHAnsi"/>
        </w:rPr>
        <w:t xml:space="preserve">) </w:t>
      </w:r>
      <w:r w:rsidR="00D75861" w:rsidRPr="003E7741">
        <w:rPr>
          <w:rFonts w:asciiTheme="minorHAnsi" w:hAnsiTheme="minorHAnsi" w:cstheme="minorHAnsi"/>
        </w:rPr>
        <w:t>were</w:t>
      </w:r>
      <w:r w:rsidR="00C62E34" w:rsidRPr="003E7741">
        <w:rPr>
          <w:rFonts w:asciiTheme="minorHAnsi" w:hAnsiTheme="minorHAnsi" w:cstheme="minorHAnsi"/>
        </w:rPr>
        <w:t xml:space="preserve"> </w:t>
      </w:r>
      <w:r w:rsidR="00D75861" w:rsidRPr="003E7741">
        <w:rPr>
          <w:rFonts w:asciiTheme="minorHAnsi" w:hAnsiTheme="minorHAnsi" w:cstheme="minorHAnsi"/>
        </w:rPr>
        <w:t xml:space="preserve">also </w:t>
      </w:r>
      <w:r w:rsidR="00902BF0">
        <w:rPr>
          <w:rFonts w:asciiTheme="minorHAnsi" w:hAnsiTheme="minorHAnsi" w:cstheme="minorHAnsi"/>
        </w:rPr>
        <w:t>excellent</w:t>
      </w:r>
      <w:r w:rsidR="00C62E34" w:rsidRPr="003E7741">
        <w:rPr>
          <w:rFonts w:asciiTheme="minorHAnsi" w:hAnsiTheme="minorHAnsi" w:cstheme="minorHAnsi"/>
        </w:rPr>
        <w:t xml:space="preserve">. </w:t>
      </w:r>
      <w:r w:rsidR="00D537B9" w:rsidRPr="003E7741">
        <w:rPr>
          <w:rFonts w:asciiTheme="minorHAnsi" w:hAnsiTheme="minorHAnsi" w:cstheme="minorHAnsi"/>
        </w:rPr>
        <w:t>The CRS-R total score correlated with the score of the best SECONDs (</w:t>
      </w:r>
      <w:proofErr w:type="spellStart"/>
      <w:r w:rsidR="00D537B9" w:rsidRPr="003E7741">
        <w:rPr>
          <w:rFonts w:asciiTheme="minorHAnsi" w:hAnsiTheme="minorHAnsi" w:cstheme="minorHAnsi"/>
        </w:rPr>
        <w:t>r</w:t>
      </w:r>
      <w:r w:rsidR="00D537B9" w:rsidRPr="003E7741">
        <w:rPr>
          <w:rFonts w:asciiTheme="minorHAnsi" w:hAnsiTheme="minorHAnsi" w:cstheme="minorHAnsi"/>
          <w:vertAlign w:val="subscript"/>
        </w:rPr>
        <w:t>s</w:t>
      </w:r>
      <w:proofErr w:type="spellEnd"/>
      <w:r w:rsidR="00D537B9" w:rsidRPr="003E7741">
        <w:rPr>
          <w:rFonts w:asciiTheme="minorHAnsi" w:hAnsiTheme="minorHAnsi" w:cstheme="minorHAnsi"/>
          <w:vertAlign w:val="subscript"/>
        </w:rPr>
        <w:t xml:space="preserve"> </w:t>
      </w:r>
      <w:r w:rsidR="00D537B9" w:rsidRPr="003E7741">
        <w:rPr>
          <w:rFonts w:asciiTheme="minorHAnsi" w:hAnsiTheme="minorHAnsi" w:cstheme="minorHAnsi"/>
        </w:rPr>
        <w:t>= 0.92; S = 2343.8, p&lt;0.001).</w:t>
      </w:r>
      <w:r w:rsidR="00D537B9" w:rsidRPr="003E7741">
        <w:rPr>
          <w:rFonts w:asciiTheme="minorHAnsi" w:hAnsiTheme="minorHAnsi" w:cstheme="minorHAnsi"/>
          <w:color w:val="808080" w:themeColor="background1" w:themeShade="80"/>
        </w:rPr>
        <w:t xml:space="preserve"> </w:t>
      </w:r>
      <w:r w:rsidR="00D75861" w:rsidRPr="003E7741">
        <w:rPr>
          <w:rFonts w:asciiTheme="minorHAnsi" w:hAnsiTheme="minorHAnsi" w:cstheme="minorHAnsi"/>
        </w:rPr>
        <w:t xml:space="preserve">The diagnostic disagreement between the </w:t>
      </w:r>
      <w:r w:rsidR="00483F99" w:rsidRPr="003E7741">
        <w:rPr>
          <w:rFonts w:asciiTheme="minorHAnsi" w:hAnsiTheme="minorHAnsi" w:cstheme="minorHAnsi"/>
        </w:rPr>
        <w:t xml:space="preserve">best </w:t>
      </w:r>
      <w:r w:rsidR="00D75861" w:rsidRPr="003E7741">
        <w:rPr>
          <w:rFonts w:asciiTheme="minorHAnsi" w:hAnsiTheme="minorHAnsi" w:cstheme="minorHAnsi"/>
        </w:rPr>
        <w:t xml:space="preserve">SECONDs and the CRS-R </w:t>
      </w:r>
      <w:r w:rsidR="00483F99" w:rsidRPr="003E7741">
        <w:rPr>
          <w:rFonts w:asciiTheme="minorHAnsi" w:hAnsiTheme="minorHAnsi" w:cstheme="minorHAnsi"/>
        </w:rPr>
        <w:t>was</w:t>
      </w:r>
      <w:r w:rsidR="00D75861" w:rsidRPr="003E7741">
        <w:rPr>
          <w:rFonts w:asciiTheme="minorHAnsi" w:hAnsiTheme="minorHAnsi" w:cstheme="minorHAnsi"/>
        </w:rPr>
        <w:t xml:space="preserve"> 11/57 (19%)</w:t>
      </w:r>
      <w:r w:rsidR="00FD569B">
        <w:rPr>
          <w:rFonts w:asciiTheme="minorHAnsi" w:hAnsiTheme="minorHAnsi" w:cstheme="minorHAnsi"/>
        </w:rPr>
        <w:t xml:space="preserve"> (</w:t>
      </w:r>
      <w:r w:rsidR="00FD569B" w:rsidRPr="005A3507">
        <w:rPr>
          <w:rFonts w:asciiTheme="minorHAnsi" w:hAnsiTheme="minorHAnsi" w:cstheme="minorHAnsi"/>
          <w:b/>
        </w:rPr>
        <w:t>Table 2</w:t>
      </w:r>
      <w:r w:rsidR="00FD569B">
        <w:rPr>
          <w:rFonts w:asciiTheme="minorHAnsi" w:hAnsiTheme="minorHAnsi" w:cstheme="minorHAnsi"/>
        </w:rPr>
        <w:t>)</w:t>
      </w:r>
      <w:r w:rsidR="00D75861" w:rsidRPr="003E7741">
        <w:rPr>
          <w:rFonts w:asciiTheme="minorHAnsi" w:hAnsiTheme="minorHAnsi" w:cstheme="minorHAnsi"/>
        </w:rPr>
        <w:t>.</w:t>
      </w:r>
      <w:r w:rsidR="006513D2">
        <w:rPr>
          <w:rFonts w:asciiTheme="minorHAnsi" w:hAnsiTheme="minorHAnsi" w:cstheme="minorHAnsi"/>
        </w:rPr>
        <w:t xml:space="preserve"> There was </w:t>
      </w:r>
      <w:r w:rsidR="00E94C92">
        <w:rPr>
          <w:rFonts w:asciiTheme="minorHAnsi" w:hAnsiTheme="minorHAnsi" w:cstheme="minorHAnsi"/>
        </w:rPr>
        <w:t xml:space="preserve">a significant negative correlation between </w:t>
      </w:r>
      <w:r w:rsidR="006513D2">
        <w:rPr>
          <w:rFonts w:asciiTheme="minorHAnsi" w:hAnsiTheme="minorHAnsi" w:cstheme="minorHAnsi"/>
        </w:rPr>
        <w:t xml:space="preserve">the </w:t>
      </w:r>
      <w:r w:rsidR="00E94C92">
        <w:rPr>
          <w:rFonts w:asciiTheme="minorHAnsi" w:hAnsiTheme="minorHAnsi" w:cstheme="minorHAnsi"/>
        </w:rPr>
        <w:t xml:space="preserve">SECONDs </w:t>
      </w:r>
      <w:r w:rsidR="006513D2">
        <w:rPr>
          <w:rFonts w:asciiTheme="minorHAnsi" w:hAnsiTheme="minorHAnsi" w:cstheme="minorHAnsi"/>
        </w:rPr>
        <w:t xml:space="preserve">administration duration </w:t>
      </w:r>
      <w:r w:rsidR="00E94C92">
        <w:rPr>
          <w:rFonts w:asciiTheme="minorHAnsi" w:hAnsiTheme="minorHAnsi" w:cstheme="minorHAnsi"/>
        </w:rPr>
        <w:t xml:space="preserve">and the patient </w:t>
      </w:r>
      <w:r w:rsidR="006C4676">
        <w:rPr>
          <w:rFonts w:asciiTheme="minorHAnsi" w:hAnsiTheme="minorHAnsi" w:cstheme="minorHAnsi"/>
        </w:rPr>
        <w:t>level of consciousness</w:t>
      </w:r>
      <w:r w:rsidR="00E94C92">
        <w:rPr>
          <w:rFonts w:asciiTheme="minorHAnsi" w:hAnsiTheme="minorHAnsi" w:cstheme="minorHAnsi"/>
        </w:rPr>
        <w:t xml:space="preserve"> </w:t>
      </w:r>
      <w:r w:rsidR="006513D2">
        <w:rPr>
          <w:rFonts w:asciiTheme="minorHAnsi" w:hAnsiTheme="minorHAnsi" w:cstheme="minorHAnsi"/>
        </w:rPr>
        <w:t>(</w:t>
      </w:r>
      <w:r w:rsidR="00E94C92">
        <w:rPr>
          <w:rFonts w:asciiTheme="minorHAnsi" w:hAnsiTheme="minorHAnsi" w:cstheme="minorHAnsi"/>
        </w:rPr>
        <w:t xml:space="preserve">Spearman’s </w:t>
      </w:r>
      <w:r w:rsidR="00E94C92" w:rsidRPr="00E94C92">
        <w:rPr>
          <w:rFonts w:asciiTheme="minorHAnsi" w:hAnsiTheme="minorHAnsi" w:cstheme="minorHAnsi"/>
        </w:rPr>
        <w:t>rho = -</w:t>
      </w:r>
      <w:r w:rsidR="00E94C92">
        <w:rPr>
          <w:rFonts w:asciiTheme="minorHAnsi" w:hAnsiTheme="minorHAnsi" w:cstheme="minorHAnsi"/>
        </w:rPr>
        <w:t>0.49, p = 2.26</w:t>
      </w:r>
      <w:r w:rsidR="0011068D">
        <w:rPr>
          <w:rFonts w:asciiTheme="minorHAnsi" w:hAnsiTheme="minorHAnsi" w:cstheme="minorHAnsi"/>
        </w:rPr>
        <w:t xml:space="preserve"> x10</w:t>
      </w:r>
      <w:r w:rsidR="00E94C92" w:rsidRPr="0011068D">
        <w:rPr>
          <w:rFonts w:asciiTheme="minorHAnsi" w:hAnsiTheme="minorHAnsi" w:cstheme="minorHAnsi"/>
          <w:vertAlign w:val="superscript"/>
        </w:rPr>
        <w:t>-12</w:t>
      </w:r>
      <w:r w:rsidR="00E94C92">
        <w:rPr>
          <w:rFonts w:asciiTheme="minorHAnsi" w:hAnsiTheme="minorHAnsi" w:cstheme="minorHAnsi"/>
        </w:rPr>
        <w:t>, S = 1.40E6</w:t>
      </w:r>
      <w:r w:rsidR="006513D2">
        <w:rPr>
          <w:rFonts w:asciiTheme="minorHAnsi" w:hAnsiTheme="minorHAnsi" w:cstheme="minorHAnsi"/>
        </w:rPr>
        <w:t>)</w:t>
      </w:r>
      <w:r w:rsidR="0011068D">
        <w:rPr>
          <w:rFonts w:asciiTheme="minorHAnsi" w:hAnsiTheme="minorHAnsi" w:cstheme="minorHAnsi"/>
        </w:rPr>
        <w:t>.</w:t>
      </w:r>
      <w:r w:rsidR="006C4676">
        <w:rPr>
          <w:rFonts w:asciiTheme="minorHAnsi" w:hAnsiTheme="minorHAnsi" w:cstheme="minorHAnsi"/>
        </w:rPr>
        <w:t xml:space="preserve"> </w:t>
      </w:r>
      <w:r w:rsidR="0011068D">
        <w:rPr>
          <w:rFonts w:asciiTheme="minorHAnsi" w:hAnsiTheme="minorHAnsi" w:cstheme="minorHAnsi"/>
        </w:rPr>
        <w:lastRenderedPageBreak/>
        <w:t>S</w:t>
      </w:r>
      <w:r w:rsidR="006C4676">
        <w:rPr>
          <w:rFonts w:asciiTheme="minorHAnsi" w:hAnsiTheme="minorHAnsi" w:cstheme="minorHAnsi"/>
        </w:rPr>
        <w:t>horter assessments corresponded to patients with better diagnoses (median administration duration: 8 min for UWS patients, 7 min for MCS patients, 5 min for EMCS patients).</w:t>
      </w:r>
      <w:r w:rsidR="006513D2">
        <w:rPr>
          <w:rFonts w:asciiTheme="minorHAnsi" w:hAnsiTheme="minorHAnsi" w:cstheme="minorHAnsi"/>
        </w:rPr>
        <w:t xml:space="preserve"> </w:t>
      </w:r>
      <w:r w:rsidR="0011068D">
        <w:rPr>
          <w:rFonts w:asciiTheme="minorHAnsi" w:hAnsiTheme="minorHAnsi" w:cstheme="minorHAnsi"/>
        </w:rPr>
        <w:t>These data</w:t>
      </w:r>
      <w:r w:rsidR="006513D2">
        <w:rPr>
          <w:rFonts w:asciiTheme="minorHAnsi" w:hAnsiTheme="minorHAnsi" w:cstheme="minorHAnsi"/>
        </w:rPr>
        <w:t xml:space="preserve"> </w:t>
      </w:r>
      <w:r w:rsidR="006C4676">
        <w:rPr>
          <w:rFonts w:asciiTheme="minorHAnsi" w:hAnsiTheme="minorHAnsi" w:cstheme="minorHAnsi"/>
        </w:rPr>
        <w:t xml:space="preserve">tend to </w:t>
      </w:r>
      <w:r w:rsidR="006513D2">
        <w:rPr>
          <w:rFonts w:asciiTheme="minorHAnsi" w:hAnsiTheme="minorHAnsi" w:cstheme="minorHAnsi"/>
        </w:rPr>
        <w:t>rule out the possibility that a longer assessment time may have increased the chance to observe conscious behaviors.</w:t>
      </w:r>
    </w:p>
    <w:p w14:paraId="4B8923F2" w14:textId="77777777" w:rsidR="00577726" w:rsidRPr="003E7741" w:rsidRDefault="00577726" w:rsidP="004E260C">
      <w:pPr>
        <w:rPr>
          <w:rFonts w:asciiTheme="minorHAnsi" w:hAnsiTheme="minorHAnsi" w:cstheme="minorHAnsi"/>
        </w:rPr>
      </w:pPr>
    </w:p>
    <w:p w14:paraId="6734CD68" w14:textId="3D1C0693" w:rsidR="00577726" w:rsidRPr="003E7741" w:rsidRDefault="00577726" w:rsidP="004E260C">
      <w:pPr>
        <w:rPr>
          <w:rFonts w:asciiTheme="minorHAnsi" w:hAnsiTheme="minorHAnsi" w:cstheme="minorHAnsi"/>
        </w:rPr>
      </w:pPr>
      <w:r w:rsidRPr="003E7741">
        <w:rPr>
          <w:rFonts w:asciiTheme="minorHAnsi" w:hAnsiTheme="minorHAnsi" w:cstheme="minorHAnsi"/>
        </w:rPr>
        <w:t>To highlight the importance of a meticulous administration procedure and the need to follow the scoring guidelines</w:t>
      </w:r>
      <w:r w:rsidR="0011068D" w:rsidRPr="0011068D">
        <w:rPr>
          <w:rFonts w:asciiTheme="minorHAnsi" w:hAnsiTheme="minorHAnsi" w:cstheme="minorHAnsi"/>
        </w:rPr>
        <w:t xml:space="preserve"> </w:t>
      </w:r>
      <w:r w:rsidR="0011068D" w:rsidRPr="003E7741">
        <w:rPr>
          <w:rFonts w:asciiTheme="minorHAnsi" w:hAnsiTheme="minorHAnsi" w:cstheme="minorHAnsi"/>
        </w:rPr>
        <w:t>thoroughly</w:t>
      </w:r>
      <w:r w:rsidRPr="003E7741">
        <w:rPr>
          <w:rFonts w:asciiTheme="minorHAnsi" w:hAnsiTheme="minorHAnsi" w:cstheme="minorHAnsi"/>
        </w:rPr>
        <w:t xml:space="preserve">, three fictional illustrative cases </w:t>
      </w:r>
      <w:r w:rsidR="00DF5320">
        <w:rPr>
          <w:rFonts w:asciiTheme="minorHAnsi" w:hAnsiTheme="minorHAnsi" w:cstheme="minorHAnsi"/>
        </w:rPr>
        <w:t xml:space="preserve">are presented </w:t>
      </w:r>
      <w:r w:rsidRPr="003E7741">
        <w:rPr>
          <w:rFonts w:asciiTheme="minorHAnsi" w:hAnsiTheme="minorHAnsi" w:cstheme="minorHAnsi"/>
        </w:rPr>
        <w:t xml:space="preserve">featuring frequent pitfalls </w:t>
      </w:r>
      <w:r w:rsidR="007D61DF">
        <w:rPr>
          <w:rFonts w:asciiTheme="minorHAnsi" w:hAnsiTheme="minorHAnsi" w:cstheme="minorHAnsi"/>
        </w:rPr>
        <w:t>that</w:t>
      </w:r>
      <w:r w:rsidRPr="003E7741">
        <w:rPr>
          <w:rFonts w:asciiTheme="minorHAnsi" w:hAnsiTheme="minorHAnsi" w:cstheme="minorHAnsi"/>
        </w:rPr>
        <w:t xml:space="preserve"> may </w:t>
      </w:r>
      <w:r w:rsidR="0011068D">
        <w:rPr>
          <w:rFonts w:asciiTheme="minorHAnsi" w:hAnsiTheme="minorHAnsi" w:cstheme="minorHAnsi"/>
        </w:rPr>
        <w:t xml:space="preserve">be </w:t>
      </w:r>
      <w:r w:rsidRPr="003E7741">
        <w:rPr>
          <w:rFonts w:asciiTheme="minorHAnsi" w:hAnsiTheme="minorHAnsi" w:cstheme="minorHAnsi"/>
        </w:rPr>
        <w:t>encounter</w:t>
      </w:r>
      <w:r w:rsidR="0011068D">
        <w:rPr>
          <w:rFonts w:asciiTheme="minorHAnsi" w:hAnsiTheme="minorHAnsi" w:cstheme="minorHAnsi"/>
        </w:rPr>
        <w:t>ed</w:t>
      </w:r>
      <w:r w:rsidRPr="003E7741">
        <w:rPr>
          <w:rFonts w:asciiTheme="minorHAnsi" w:hAnsiTheme="minorHAnsi" w:cstheme="minorHAnsi"/>
        </w:rPr>
        <w:t xml:space="preserve"> while administering this scale</w:t>
      </w:r>
      <w:r w:rsidR="00DB3F9F">
        <w:rPr>
          <w:rFonts w:asciiTheme="minorHAnsi" w:hAnsiTheme="minorHAnsi" w:cstheme="minorHAnsi"/>
        </w:rPr>
        <w:t xml:space="preserve"> (</w:t>
      </w:r>
      <w:r w:rsidR="00DB3F9F" w:rsidRPr="0011068D">
        <w:rPr>
          <w:rFonts w:asciiTheme="minorHAnsi" w:hAnsiTheme="minorHAnsi" w:cstheme="minorHAnsi"/>
          <w:b/>
          <w:bCs/>
        </w:rPr>
        <w:t>Figure 2</w:t>
      </w:r>
      <w:r w:rsidR="00DB3F9F">
        <w:rPr>
          <w:rFonts w:asciiTheme="minorHAnsi" w:hAnsiTheme="minorHAnsi" w:cstheme="minorHAnsi"/>
        </w:rPr>
        <w:t>)</w:t>
      </w:r>
      <w:r w:rsidRPr="003E7741">
        <w:rPr>
          <w:rFonts w:asciiTheme="minorHAnsi" w:hAnsiTheme="minorHAnsi" w:cstheme="minorHAnsi"/>
        </w:rPr>
        <w:t>. These examples are based on real</w:t>
      </w:r>
      <w:r w:rsidR="00845D82" w:rsidRPr="003E7741">
        <w:rPr>
          <w:rFonts w:asciiTheme="minorHAnsi" w:hAnsiTheme="minorHAnsi" w:cstheme="minorHAnsi"/>
        </w:rPr>
        <w:t>istic clinical</w:t>
      </w:r>
      <w:r w:rsidRPr="003E7741">
        <w:rPr>
          <w:rFonts w:asciiTheme="minorHAnsi" w:hAnsiTheme="minorHAnsi" w:cstheme="minorHAnsi"/>
        </w:rPr>
        <w:t xml:space="preserve"> situations and aim to demonstrate how a single small deviation in the administration procedure can result in </w:t>
      </w:r>
      <w:r w:rsidR="005C0771" w:rsidRPr="003E7741">
        <w:rPr>
          <w:rFonts w:asciiTheme="minorHAnsi" w:hAnsiTheme="minorHAnsi" w:cstheme="minorHAnsi"/>
        </w:rPr>
        <w:t>a mi</w:t>
      </w:r>
      <w:r w:rsidR="001F4975">
        <w:rPr>
          <w:rFonts w:asciiTheme="minorHAnsi" w:hAnsiTheme="minorHAnsi" w:cstheme="minorHAnsi"/>
        </w:rPr>
        <w:t>sdiagnosis and</w:t>
      </w:r>
      <w:r w:rsidR="0011068D">
        <w:rPr>
          <w:rFonts w:asciiTheme="minorHAnsi" w:hAnsiTheme="minorHAnsi" w:cstheme="minorHAnsi"/>
        </w:rPr>
        <w:t>,</w:t>
      </w:r>
      <w:r w:rsidR="001F4975">
        <w:rPr>
          <w:rFonts w:asciiTheme="minorHAnsi" w:hAnsiTheme="minorHAnsi" w:cstheme="minorHAnsi"/>
        </w:rPr>
        <w:t xml:space="preserve"> consequently</w:t>
      </w:r>
      <w:r w:rsidR="0011068D">
        <w:rPr>
          <w:rFonts w:asciiTheme="minorHAnsi" w:hAnsiTheme="minorHAnsi" w:cstheme="minorHAnsi"/>
        </w:rPr>
        <w:t>,</w:t>
      </w:r>
      <w:r w:rsidR="001F4975">
        <w:rPr>
          <w:rFonts w:asciiTheme="minorHAnsi" w:hAnsiTheme="minorHAnsi" w:cstheme="minorHAnsi"/>
        </w:rPr>
        <w:t xml:space="preserve"> in inappropriate</w:t>
      </w:r>
      <w:r w:rsidR="005C0771" w:rsidRPr="003E7741">
        <w:rPr>
          <w:rFonts w:asciiTheme="minorHAnsi" w:hAnsiTheme="minorHAnsi" w:cstheme="minorHAnsi"/>
        </w:rPr>
        <w:t xml:space="preserve"> patient management. As a general rule, examiners should always attempt to elicit the best possible response for a given item (e.g.</w:t>
      </w:r>
      <w:r w:rsidR="00541634">
        <w:rPr>
          <w:rFonts w:asciiTheme="minorHAnsi" w:hAnsiTheme="minorHAnsi" w:cstheme="minorHAnsi"/>
        </w:rPr>
        <w:t>,</w:t>
      </w:r>
      <w:r w:rsidR="005C0771" w:rsidRPr="003E7741">
        <w:rPr>
          <w:rFonts w:asciiTheme="minorHAnsi" w:hAnsiTheme="minorHAnsi" w:cstheme="minorHAnsi"/>
        </w:rPr>
        <w:t xml:space="preserve"> by promoting arousal, encouraging the patient</w:t>
      </w:r>
      <w:r w:rsidR="0011068D">
        <w:rPr>
          <w:rFonts w:asciiTheme="minorHAnsi" w:hAnsiTheme="minorHAnsi" w:cstheme="minorHAnsi"/>
        </w:rPr>
        <w:t>,</w:t>
      </w:r>
      <w:r w:rsidR="005C0771" w:rsidRPr="003E7741">
        <w:rPr>
          <w:rFonts w:asciiTheme="minorHAnsi" w:hAnsiTheme="minorHAnsi" w:cstheme="minorHAnsi"/>
        </w:rPr>
        <w:t xml:space="preserve"> and optimizing the testing environment) but should score responses that are clear, unequivocal</w:t>
      </w:r>
      <w:r w:rsidR="0011068D">
        <w:rPr>
          <w:rFonts w:asciiTheme="minorHAnsi" w:hAnsiTheme="minorHAnsi" w:cstheme="minorHAnsi"/>
        </w:rPr>
        <w:t>,</w:t>
      </w:r>
      <w:r w:rsidR="005C0771" w:rsidRPr="003E7741">
        <w:rPr>
          <w:rFonts w:asciiTheme="minorHAnsi" w:hAnsiTheme="minorHAnsi" w:cstheme="minorHAnsi"/>
        </w:rPr>
        <w:t xml:space="preserve"> and reproducible</w:t>
      </w:r>
      <w:r w:rsidR="0011068D" w:rsidRPr="0011068D">
        <w:rPr>
          <w:rFonts w:asciiTheme="minorHAnsi" w:hAnsiTheme="minorHAnsi" w:cstheme="minorHAnsi"/>
        </w:rPr>
        <w:t xml:space="preserve"> </w:t>
      </w:r>
      <w:r w:rsidR="0011068D" w:rsidRPr="003E7741">
        <w:rPr>
          <w:rFonts w:asciiTheme="minorHAnsi" w:hAnsiTheme="minorHAnsi" w:cstheme="minorHAnsi"/>
        </w:rPr>
        <w:t>only</w:t>
      </w:r>
      <w:r w:rsidR="005C0771" w:rsidRPr="003E7741">
        <w:rPr>
          <w:rFonts w:asciiTheme="minorHAnsi" w:hAnsiTheme="minorHAnsi" w:cstheme="minorHAnsi"/>
        </w:rPr>
        <w:t>. Any ambiguous or questionable response</w:t>
      </w:r>
      <w:r w:rsidR="0011068D">
        <w:rPr>
          <w:rFonts w:asciiTheme="minorHAnsi" w:hAnsiTheme="minorHAnsi" w:cstheme="minorHAnsi"/>
        </w:rPr>
        <w:t>s</w:t>
      </w:r>
      <w:r w:rsidR="005C0771" w:rsidRPr="003E7741">
        <w:rPr>
          <w:rFonts w:asciiTheme="minorHAnsi" w:hAnsiTheme="minorHAnsi" w:cstheme="minorHAnsi"/>
        </w:rPr>
        <w:t xml:space="preserve"> should not be scored</w:t>
      </w:r>
      <w:r w:rsidR="007D61DF">
        <w:rPr>
          <w:rFonts w:asciiTheme="minorHAnsi" w:hAnsiTheme="minorHAnsi" w:cstheme="minorHAnsi"/>
        </w:rPr>
        <w:t xml:space="preserve"> but can </w:t>
      </w:r>
      <w:r w:rsidR="00E23147">
        <w:rPr>
          <w:rFonts w:asciiTheme="minorHAnsi" w:hAnsiTheme="minorHAnsi" w:cstheme="minorHAnsi"/>
        </w:rPr>
        <w:t xml:space="preserve">be mentioned as a comment and </w:t>
      </w:r>
      <w:r w:rsidR="0011068D">
        <w:rPr>
          <w:rFonts w:asciiTheme="minorHAnsi" w:hAnsiTheme="minorHAnsi" w:cstheme="minorHAnsi"/>
        </w:rPr>
        <w:t>re-</w:t>
      </w:r>
      <w:r w:rsidR="007D61DF">
        <w:rPr>
          <w:rFonts w:asciiTheme="minorHAnsi" w:hAnsiTheme="minorHAnsi" w:cstheme="minorHAnsi"/>
        </w:rPr>
        <w:t>evaluated in future assessments</w:t>
      </w:r>
      <w:r w:rsidR="005C0771" w:rsidRPr="003E7741">
        <w:rPr>
          <w:rFonts w:asciiTheme="minorHAnsi" w:hAnsiTheme="minorHAnsi" w:cstheme="minorHAnsi"/>
        </w:rPr>
        <w:t>.</w:t>
      </w:r>
    </w:p>
    <w:p w14:paraId="6FB90E75" w14:textId="77777777" w:rsidR="000F36C1" w:rsidRPr="003E7741" w:rsidRDefault="000F36C1" w:rsidP="004E260C">
      <w:pPr>
        <w:rPr>
          <w:rFonts w:asciiTheme="minorHAnsi" w:hAnsiTheme="minorHAnsi" w:cstheme="minorHAnsi"/>
        </w:rPr>
      </w:pPr>
    </w:p>
    <w:p w14:paraId="296C8C20" w14:textId="5AB39D70" w:rsidR="000F36C1" w:rsidRPr="003E7741" w:rsidRDefault="00873754" w:rsidP="004E260C">
      <w:pPr>
        <w:rPr>
          <w:rFonts w:asciiTheme="minorHAnsi" w:hAnsiTheme="minorHAnsi" w:cstheme="minorHAnsi"/>
        </w:rPr>
      </w:pPr>
      <w:r>
        <w:rPr>
          <w:rFonts w:asciiTheme="minorHAnsi" w:hAnsiTheme="minorHAnsi" w:cstheme="minorHAnsi"/>
        </w:rPr>
        <w:t>Case 1</w:t>
      </w:r>
      <w:r w:rsidR="005F5000">
        <w:rPr>
          <w:rFonts w:asciiTheme="minorHAnsi" w:hAnsiTheme="minorHAnsi" w:cstheme="minorHAnsi"/>
        </w:rPr>
        <w:t xml:space="preserve"> illustrates the importance of command selection</w:t>
      </w:r>
      <w:r w:rsidR="000F36C1" w:rsidRPr="003E7741">
        <w:rPr>
          <w:rFonts w:asciiTheme="minorHAnsi" w:hAnsiTheme="minorHAnsi" w:cstheme="minorHAnsi"/>
        </w:rPr>
        <w:t xml:space="preserve">. </w:t>
      </w:r>
      <w:r w:rsidR="0011068D">
        <w:rPr>
          <w:rFonts w:asciiTheme="minorHAnsi" w:hAnsiTheme="minorHAnsi" w:cstheme="minorHAnsi"/>
        </w:rPr>
        <w:t>An examiner is</w:t>
      </w:r>
      <w:r w:rsidR="000F36C1" w:rsidRPr="003E7741">
        <w:rPr>
          <w:rFonts w:asciiTheme="minorHAnsi" w:hAnsiTheme="minorHAnsi" w:cstheme="minorHAnsi"/>
        </w:rPr>
        <w:t xml:space="preserve"> called in to </w:t>
      </w:r>
      <w:r w:rsidR="0029706D">
        <w:rPr>
          <w:rFonts w:asciiTheme="minorHAnsi" w:hAnsiTheme="minorHAnsi" w:cstheme="minorHAnsi"/>
        </w:rPr>
        <w:t>evaluate</w:t>
      </w:r>
      <w:r w:rsidR="000F36C1" w:rsidRPr="003E7741">
        <w:rPr>
          <w:rFonts w:asciiTheme="minorHAnsi" w:hAnsiTheme="minorHAnsi" w:cstheme="minorHAnsi"/>
        </w:rPr>
        <w:t xml:space="preserve"> a </w:t>
      </w:r>
      <w:r w:rsidR="001F58DD">
        <w:rPr>
          <w:rFonts w:asciiTheme="minorHAnsi" w:hAnsiTheme="minorHAnsi" w:cstheme="minorHAnsi"/>
        </w:rPr>
        <w:t xml:space="preserve">34-year-old female </w:t>
      </w:r>
      <w:r w:rsidR="000F36C1" w:rsidRPr="003E7741">
        <w:rPr>
          <w:rFonts w:asciiTheme="minorHAnsi" w:hAnsiTheme="minorHAnsi" w:cstheme="minorHAnsi"/>
        </w:rPr>
        <w:t xml:space="preserve">patient </w:t>
      </w:r>
      <w:r w:rsidR="00264830">
        <w:rPr>
          <w:rFonts w:asciiTheme="minorHAnsi" w:hAnsiTheme="minorHAnsi" w:cstheme="minorHAnsi"/>
        </w:rPr>
        <w:t xml:space="preserve">diagnosed </w:t>
      </w:r>
      <w:r w:rsidR="0029706D">
        <w:rPr>
          <w:rFonts w:asciiTheme="minorHAnsi" w:hAnsiTheme="minorHAnsi" w:cstheme="minorHAnsi"/>
        </w:rPr>
        <w:t>in</w:t>
      </w:r>
      <w:r w:rsidR="005F5000">
        <w:rPr>
          <w:rFonts w:asciiTheme="minorHAnsi" w:hAnsiTheme="minorHAnsi" w:cstheme="minorHAnsi"/>
        </w:rPr>
        <w:t xml:space="preserve"> </w:t>
      </w:r>
      <w:r w:rsidR="000F36C1" w:rsidRPr="003E7741">
        <w:rPr>
          <w:rFonts w:asciiTheme="minorHAnsi" w:hAnsiTheme="minorHAnsi" w:cstheme="minorHAnsi"/>
        </w:rPr>
        <w:t xml:space="preserve">UWS for </w:t>
      </w:r>
      <w:r w:rsidR="005F5000">
        <w:rPr>
          <w:rFonts w:asciiTheme="minorHAnsi" w:hAnsiTheme="minorHAnsi" w:cstheme="minorHAnsi"/>
        </w:rPr>
        <w:t>several years</w:t>
      </w:r>
      <w:r w:rsidR="000F36C1" w:rsidRPr="003E7741">
        <w:rPr>
          <w:rFonts w:asciiTheme="minorHAnsi" w:hAnsiTheme="minorHAnsi" w:cstheme="minorHAnsi"/>
        </w:rPr>
        <w:t xml:space="preserve"> </w:t>
      </w:r>
      <w:r w:rsidR="0029706D">
        <w:rPr>
          <w:rFonts w:asciiTheme="minorHAnsi" w:hAnsiTheme="minorHAnsi" w:cstheme="minorHAnsi"/>
        </w:rPr>
        <w:t xml:space="preserve">who </w:t>
      </w:r>
      <w:r w:rsidR="0011068D">
        <w:rPr>
          <w:rFonts w:asciiTheme="minorHAnsi" w:hAnsiTheme="minorHAnsi" w:cstheme="minorHAnsi"/>
        </w:rPr>
        <w:t xml:space="preserve">has begun </w:t>
      </w:r>
      <w:r w:rsidR="0029706D">
        <w:rPr>
          <w:rFonts w:asciiTheme="minorHAnsi" w:hAnsiTheme="minorHAnsi" w:cstheme="minorHAnsi"/>
        </w:rPr>
        <w:t>present</w:t>
      </w:r>
      <w:r w:rsidR="0011068D">
        <w:rPr>
          <w:rFonts w:asciiTheme="minorHAnsi" w:hAnsiTheme="minorHAnsi" w:cstheme="minorHAnsi"/>
        </w:rPr>
        <w:t>ing</w:t>
      </w:r>
      <w:r w:rsidR="000F36C1" w:rsidRPr="003E7741">
        <w:rPr>
          <w:rFonts w:asciiTheme="minorHAnsi" w:hAnsiTheme="minorHAnsi" w:cstheme="minorHAnsi"/>
        </w:rPr>
        <w:t xml:space="preserve"> blinking, agitation, tongue protrusion, and </w:t>
      </w:r>
      <w:r w:rsidR="005F5000">
        <w:rPr>
          <w:rFonts w:asciiTheme="minorHAnsi" w:hAnsiTheme="minorHAnsi" w:cstheme="minorHAnsi"/>
        </w:rPr>
        <w:t>upward eye movements</w:t>
      </w:r>
      <w:r w:rsidR="0029706D">
        <w:rPr>
          <w:rFonts w:asciiTheme="minorHAnsi" w:hAnsiTheme="minorHAnsi" w:cstheme="minorHAnsi"/>
        </w:rPr>
        <w:t xml:space="preserve"> since </w:t>
      </w:r>
      <w:r w:rsidR="0011068D">
        <w:rPr>
          <w:rFonts w:asciiTheme="minorHAnsi" w:hAnsiTheme="minorHAnsi" w:cstheme="minorHAnsi"/>
        </w:rPr>
        <w:t>the</w:t>
      </w:r>
      <w:r w:rsidR="0029706D">
        <w:rPr>
          <w:rFonts w:asciiTheme="minorHAnsi" w:hAnsiTheme="minorHAnsi" w:cstheme="minorHAnsi"/>
        </w:rPr>
        <w:t xml:space="preserve"> morning</w:t>
      </w:r>
      <w:r w:rsidR="000F36C1" w:rsidRPr="003E7741">
        <w:rPr>
          <w:rFonts w:asciiTheme="minorHAnsi" w:hAnsiTheme="minorHAnsi" w:cstheme="minorHAnsi"/>
        </w:rPr>
        <w:t xml:space="preserve">. The nurse </w:t>
      </w:r>
      <w:r w:rsidR="00F969C3">
        <w:rPr>
          <w:rFonts w:asciiTheme="minorHAnsi" w:hAnsiTheme="minorHAnsi" w:cstheme="minorHAnsi"/>
        </w:rPr>
        <w:t xml:space="preserve">asks whether </w:t>
      </w:r>
      <w:r w:rsidR="0011068D">
        <w:rPr>
          <w:rFonts w:asciiTheme="minorHAnsi" w:hAnsiTheme="minorHAnsi" w:cstheme="minorHAnsi"/>
        </w:rPr>
        <w:t>the patient</w:t>
      </w:r>
      <w:r w:rsidR="00F969C3">
        <w:rPr>
          <w:rFonts w:asciiTheme="minorHAnsi" w:hAnsiTheme="minorHAnsi" w:cstheme="minorHAnsi"/>
        </w:rPr>
        <w:t xml:space="preserve"> could suffer from a </w:t>
      </w:r>
      <w:r w:rsidR="004F06E4">
        <w:rPr>
          <w:rFonts w:asciiTheme="minorHAnsi" w:hAnsiTheme="minorHAnsi" w:cstheme="minorHAnsi"/>
        </w:rPr>
        <w:t>LIS</w:t>
      </w:r>
      <w:r w:rsidR="0011068D">
        <w:rPr>
          <w:rFonts w:asciiTheme="minorHAnsi" w:hAnsiTheme="minorHAnsi" w:cstheme="minorHAnsi"/>
        </w:rPr>
        <w:t xml:space="preserve"> and </w:t>
      </w:r>
      <w:r w:rsidR="005F5000">
        <w:rPr>
          <w:rFonts w:asciiTheme="minorHAnsi" w:hAnsiTheme="minorHAnsi" w:cstheme="minorHAnsi"/>
        </w:rPr>
        <w:t>is worried that the patient may be trying to communicate</w:t>
      </w:r>
      <w:r w:rsidR="0011068D">
        <w:rPr>
          <w:rFonts w:asciiTheme="minorHAnsi" w:hAnsiTheme="minorHAnsi" w:cstheme="minorHAnsi"/>
        </w:rPr>
        <w:t xml:space="preserve"> </w:t>
      </w:r>
      <w:r w:rsidR="005F5000">
        <w:rPr>
          <w:rFonts w:asciiTheme="minorHAnsi" w:hAnsiTheme="minorHAnsi" w:cstheme="minorHAnsi"/>
        </w:rPr>
        <w:t xml:space="preserve">and that </w:t>
      </w:r>
      <w:r w:rsidR="0011068D">
        <w:rPr>
          <w:rFonts w:asciiTheme="minorHAnsi" w:hAnsiTheme="minorHAnsi" w:cstheme="minorHAnsi"/>
        </w:rPr>
        <w:t>the patient has</w:t>
      </w:r>
      <w:r w:rsidR="005F5000">
        <w:rPr>
          <w:rFonts w:asciiTheme="minorHAnsi" w:hAnsiTheme="minorHAnsi" w:cstheme="minorHAnsi"/>
        </w:rPr>
        <w:t xml:space="preserve"> </w:t>
      </w:r>
      <w:r w:rsidR="000F36C1" w:rsidRPr="003E7741">
        <w:rPr>
          <w:rFonts w:asciiTheme="minorHAnsi" w:hAnsiTheme="minorHAnsi" w:cstheme="minorHAnsi"/>
        </w:rPr>
        <w:t xml:space="preserve">been conscious </w:t>
      </w:r>
      <w:r w:rsidR="00F969C3">
        <w:rPr>
          <w:rFonts w:asciiTheme="minorHAnsi" w:hAnsiTheme="minorHAnsi" w:cstheme="minorHAnsi"/>
        </w:rPr>
        <w:t>the whole time</w:t>
      </w:r>
      <w:r w:rsidR="000F36C1" w:rsidRPr="003E7741">
        <w:rPr>
          <w:rFonts w:asciiTheme="minorHAnsi" w:hAnsiTheme="minorHAnsi" w:cstheme="minorHAnsi"/>
        </w:rPr>
        <w:t xml:space="preserve">. </w:t>
      </w:r>
      <w:r w:rsidR="0011068D">
        <w:rPr>
          <w:rFonts w:asciiTheme="minorHAnsi" w:hAnsiTheme="minorHAnsi" w:cstheme="minorHAnsi"/>
        </w:rPr>
        <w:t>The patient</w:t>
      </w:r>
      <w:r w:rsidR="000F36C1" w:rsidRPr="003E7741">
        <w:rPr>
          <w:rFonts w:asciiTheme="minorHAnsi" w:hAnsiTheme="minorHAnsi" w:cstheme="minorHAnsi"/>
        </w:rPr>
        <w:t xml:space="preserve"> </w:t>
      </w:r>
      <w:r w:rsidR="00F969C3">
        <w:rPr>
          <w:rFonts w:asciiTheme="minorHAnsi" w:hAnsiTheme="minorHAnsi" w:cstheme="minorHAnsi"/>
        </w:rPr>
        <w:t>has been given</w:t>
      </w:r>
      <w:r w:rsidR="00845D82" w:rsidRPr="003E7741">
        <w:rPr>
          <w:rFonts w:asciiTheme="minorHAnsi" w:hAnsiTheme="minorHAnsi" w:cstheme="minorHAnsi"/>
        </w:rPr>
        <w:t xml:space="preserve"> domperidone during the night because </w:t>
      </w:r>
      <w:r w:rsidR="00F969C3">
        <w:rPr>
          <w:rFonts w:asciiTheme="minorHAnsi" w:hAnsiTheme="minorHAnsi" w:cstheme="minorHAnsi"/>
        </w:rPr>
        <w:t>of nausea and vomiting</w:t>
      </w:r>
      <w:r w:rsidR="00845D82" w:rsidRPr="003E7741">
        <w:rPr>
          <w:rFonts w:asciiTheme="minorHAnsi" w:hAnsiTheme="minorHAnsi" w:cstheme="minorHAnsi"/>
        </w:rPr>
        <w:t xml:space="preserve">. Upon arrival </w:t>
      </w:r>
      <w:r w:rsidR="0011068D">
        <w:rPr>
          <w:rFonts w:asciiTheme="minorHAnsi" w:hAnsiTheme="minorHAnsi" w:cstheme="minorHAnsi"/>
        </w:rPr>
        <w:t>to</w:t>
      </w:r>
      <w:r w:rsidR="00845D82" w:rsidRPr="003E7741">
        <w:rPr>
          <w:rFonts w:asciiTheme="minorHAnsi" w:hAnsiTheme="minorHAnsi" w:cstheme="minorHAnsi"/>
        </w:rPr>
        <w:t xml:space="preserve"> the </w:t>
      </w:r>
      <w:r w:rsidR="008423B8" w:rsidRPr="003E7741">
        <w:rPr>
          <w:rFonts w:asciiTheme="minorHAnsi" w:hAnsiTheme="minorHAnsi" w:cstheme="minorHAnsi"/>
        </w:rPr>
        <w:t>room,</w:t>
      </w:r>
      <w:r w:rsidR="00845D82" w:rsidRPr="003E7741">
        <w:rPr>
          <w:rFonts w:asciiTheme="minorHAnsi" w:hAnsiTheme="minorHAnsi" w:cstheme="minorHAnsi"/>
        </w:rPr>
        <w:t xml:space="preserve"> the patient </w:t>
      </w:r>
      <w:r w:rsidR="0011068D">
        <w:rPr>
          <w:rFonts w:asciiTheme="minorHAnsi" w:hAnsiTheme="minorHAnsi" w:cstheme="minorHAnsi"/>
        </w:rPr>
        <w:t xml:space="preserve">can be observed to </w:t>
      </w:r>
      <w:r w:rsidR="00845D82" w:rsidRPr="003E7741">
        <w:rPr>
          <w:rFonts w:asciiTheme="minorHAnsi" w:hAnsiTheme="minorHAnsi" w:cstheme="minorHAnsi"/>
        </w:rPr>
        <w:t>e</w:t>
      </w:r>
      <w:r w:rsidR="00F969C3">
        <w:rPr>
          <w:rFonts w:asciiTheme="minorHAnsi" w:hAnsiTheme="minorHAnsi" w:cstheme="minorHAnsi"/>
        </w:rPr>
        <w:t>xhibit repeated episodes of sustained upward gaze lasting around 10 seconds each. When administering the</w:t>
      </w:r>
      <w:r w:rsidR="00845D82" w:rsidRPr="003E7741">
        <w:rPr>
          <w:rFonts w:asciiTheme="minorHAnsi" w:hAnsiTheme="minorHAnsi" w:cstheme="minorHAnsi"/>
        </w:rPr>
        <w:t xml:space="preserve"> SECONDs</w:t>
      </w:r>
      <w:r w:rsidR="00F969C3">
        <w:rPr>
          <w:rFonts w:asciiTheme="minorHAnsi" w:hAnsiTheme="minorHAnsi" w:cstheme="minorHAnsi"/>
        </w:rPr>
        <w:t>,</w:t>
      </w:r>
      <w:r w:rsidR="00845D82" w:rsidRPr="003E7741">
        <w:rPr>
          <w:rFonts w:asciiTheme="minorHAnsi" w:hAnsiTheme="minorHAnsi" w:cstheme="minorHAnsi"/>
        </w:rPr>
        <w:t xml:space="preserve"> </w:t>
      </w:r>
      <w:r w:rsidR="00F969C3">
        <w:rPr>
          <w:rFonts w:asciiTheme="minorHAnsi" w:hAnsiTheme="minorHAnsi" w:cstheme="minorHAnsi"/>
        </w:rPr>
        <w:t>no response</w:t>
      </w:r>
      <w:r w:rsidR="0011068D">
        <w:rPr>
          <w:rFonts w:asciiTheme="minorHAnsi" w:hAnsiTheme="minorHAnsi" w:cstheme="minorHAnsi"/>
        </w:rPr>
        <w:t xml:space="preserve"> is obtained</w:t>
      </w:r>
      <w:r w:rsidR="00F969C3">
        <w:rPr>
          <w:rFonts w:asciiTheme="minorHAnsi" w:hAnsiTheme="minorHAnsi" w:cstheme="minorHAnsi"/>
        </w:rPr>
        <w:t xml:space="preserve"> to </w:t>
      </w:r>
      <w:r w:rsidR="008423B8">
        <w:rPr>
          <w:rFonts w:asciiTheme="minorHAnsi" w:hAnsiTheme="minorHAnsi" w:cstheme="minorHAnsi"/>
        </w:rPr>
        <w:t xml:space="preserve">the </w:t>
      </w:r>
      <w:r w:rsidR="00F969C3">
        <w:rPr>
          <w:rFonts w:asciiTheme="minorHAnsi" w:hAnsiTheme="minorHAnsi" w:cstheme="minorHAnsi"/>
        </w:rPr>
        <w:t>command</w:t>
      </w:r>
      <w:r w:rsidR="008423B8">
        <w:rPr>
          <w:rFonts w:asciiTheme="minorHAnsi" w:hAnsiTheme="minorHAnsi" w:cstheme="minorHAnsi"/>
        </w:rPr>
        <w:t>s</w:t>
      </w:r>
      <w:r w:rsidR="00F969C3">
        <w:rPr>
          <w:rFonts w:asciiTheme="minorHAnsi" w:hAnsiTheme="minorHAnsi" w:cstheme="minorHAnsi"/>
        </w:rPr>
        <w:t xml:space="preserve"> </w:t>
      </w:r>
      <w:r w:rsidR="008423B8">
        <w:rPr>
          <w:rFonts w:asciiTheme="minorHAnsi" w:hAnsiTheme="minorHAnsi" w:cstheme="minorHAnsi"/>
        </w:rPr>
        <w:t>‘M</w:t>
      </w:r>
      <w:r w:rsidR="000B2C72">
        <w:rPr>
          <w:rFonts w:asciiTheme="minorHAnsi" w:hAnsiTheme="minorHAnsi" w:cstheme="minorHAnsi"/>
        </w:rPr>
        <w:t>ove your hand</w:t>
      </w:r>
      <w:r w:rsidR="008423B8">
        <w:rPr>
          <w:rFonts w:asciiTheme="minorHAnsi" w:hAnsiTheme="minorHAnsi" w:cstheme="minorHAnsi"/>
        </w:rPr>
        <w:t>’</w:t>
      </w:r>
      <w:r w:rsidR="000B2C72">
        <w:rPr>
          <w:rFonts w:asciiTheme="minorHAnsi" w:hAnsiTheme="minorHAnsi" w:cstheme="minorHAnsi"/>
        </w:rPr>
        <w:t xml:space="preserve">, </w:t>
      </w:r>
      <w:r w:rsidR="008423B8">
        <w:rPr>
          <w:rFonts w:asciiTheme="minorHAnsi" w:hAnsiTheme="minorHAnsi" w:cstheme="minorHAnsi"/>
        </w:rPr>
        <w:t>‘O</w:t>
      </w:r>
      <w:r w:rsidR="000B2C72">
        <w:rPr>
          <w:rFonts w:asciiTheme="minorHAnsi" w:hAnsiTheme="minorHAnsi" w:cstheme="minorHAnsi"/>
        </w:rPr>
        <w:t>pen your mouth</w:t>
      </w:r>
      <w:r w:rsidR="008423B8">
        <w:rPr>
          <w:rFonts w:asciiTheme="minorHAnsi" w:hAnsiTheme="minorHAnsi" w:cstheme="minorHAnsi"/>
        </w:rPr>
        <w:t>’</w:t>
      </w:r>
      <w:r w:rsidR="000B2C72">
        <w:rPr>
          <w:rFonts w:asciiTheme="minorHAnsi" w:hAnsiTheme="minorHAnsi" w:cstheme="minorHAnsi"/>
        </w:rPr>
        <w:t xml:space="preserve"> or </w:t>
      </w:r>
      <w:r w:rsidR="008423B8">
        <w:rPr>
          <w:rFonts w:asciiTheme="minorHAnsi" w:hAnsiTheme="minorHAnsi" w:cstheme="minorHAnsi"/>
        </w:rPr>
        <w:t>‘L</w:t>
      </w:r>
      <w:r w:rsidR="000B2C72">
        <w:rPr>
          <w:rFonts w:asciiTheme="minorHAnsi" w:hAnsiTheme="minorHAnsi" w:cstheme="minorHAnsi"/>
        </w:rPr>
        <w:t>ook down</w:t>
      </w:r>
      <w:r w:rsidR="008423B8">
        <w:rPr>
          <w:rFonts w:asciiTheme="minorHAnsi" w:hAnsiTheme="minorHAnsi" w:cstheme="minorHAnsi"/>
        </w:rPr>
        <w:t>’</w:t>
      </w:r>
      <w:r w:rsidR="000B2C72">
        <w:rPr>
          <w:rFonts w:asciiTheme="minorHAnsi" w:hAnsiTheme="minorHAnsi" w:cstheme="minorHAnsi"/>
        </w:rPr>
        <w:t>. The patient exhibits no visual pursuit or fixation</w:t>
      </w:r>
      <w:r w:rsidR="00264830">
        <w:rPr>
          <w:rFonts w:asciiTheme="minorHAnsi" w:hAnsiTheme="minorHAnsi" w:cstheme="minorHAnsi"/>
        </w:rPr>
        <w:t>,</w:t>
      </w:r>
      <w:r w:rsidR="000B2C72">
        <w:rPr>
          <w:rFonts w:asciiTheme="minorHAnsi" w:hAnsiTheme="minorHAnsi" w:cstheme="minorHAnsi"/>
        </w:rPr>
        <w:t xml:space="preserve"> no localization to pain</w:t>
      </w:r>
      <w:r w:rsidR="0011068D">
        <w:rPr>
          <w:rFonts w:asciiTheme="minorHAnsi" w:hAnsiTheme="minorHAnsi" w:cstheme="minorHAnsi"/>
        </w:rPr>
        <w:t>,</w:t>
      </w:r>
      <w:r w:rsidR="00264830">
        <w:rPr>
          <w:rFonts w:asciiTheme="minorHAnsi" w:hAnsiTheme="minorHAnsi" w:cstheme="minorHAnsi"/>
        </w:rPr>
        <w:t xml:space="preserve"> and no oriented behaviors</w:t>
      </w:r>
      <w:r w:rsidR="000B2C72">
        <w:rPr>
          <w:rFonts w:asciiTheme="minorHAnsi" w:hAnsiTheme="minorHAnsi" w:cstheme="minorHAnsi"/>
        </w:rPr>
        <w:t xml:space="preserve">. Selection of the </w:t>
      </w:r>
      <w:r w:rsidR="008423B8">
        <w:rPr>
          <w:rFonts w:asciiTheme="minorHAnsi" w:hAnsiTheme="minorHAnsi" w:cstheme="minorHAnsi"/>
        </w:rPr>
        <w:t>‘L</w:t>
      </w:r>
      <w:r w:rsidR="000B2C72">
        <w:rPr>
          <w:rFonts w:asciiTheme="minorHAnsi" w:hAnsiTheme="minorHAnsi" w:cstheme="minorHAnsi"/>
        </w:rPr>
        <w:t>ook up</w:t>
      </w:r>
      <w:r w:rsidR="008423B8">
        <w:rPr>
          <w:rFonts w:asciiTheme="minorHAnsi" w:hAnsiTheme="minorHAnsi" w:cstheme="minorHAnsi"/>
        </w:rPr>
        <w:t>’</w:t>
      </w:r>
      <w:r w:rsidR="000B2C72">
        <w:rPr>
          <w:rFonts w:asciiTheme="minorHAnsi" w:hAnsiTheme="minorHAnsi" w:cstheme="minorHAnsi"/>
        </w:rPr>
        <w:t xml:space="preserve"> </w:t>
      </w:r>
      <w:r w:rsidR="008223D2">
        <w:rPr>
          <w:rFonts w:asciiTheme="minorHAnsi" w:hAnsiTheme="minorHAnsi" w:cstheme="minorHAnsi"/>
        </w:rPr>
        <w:t xml:space="preserve">command </w:t>
      </w:r>
      <w:r w:rsidR="000B2C72">
        <w:rPr>
          <w:rFonts w:asciiTheme="minorHAnsi" w:hAnsiTheme="minorHAnsi" w:cstheme="minorHAnsi"/>
        </w:rPr>
        <w:t xml:space="preserve">could have fortuitously resulted in a score of 6 and therefore an erroneous diagnosis of MCS+, as </w:t>
      </w:r>
      <w:r w:rsidR="004F06E4">
        <w:rPr>
          <w:rFonts w:asciiTheme="minorHAnsi" w:hAnsiTheme="minorHAnsi" w:cstheme="minorHAnsi"/>
        </w:rPr>
        <w:t xml:space="preserve">spontaneous repeated </w:t>
      </w:r>
      <w:r w:rsidR="000B2C72">
        <w:rPr>
          <w:rFonts w:asciiTheme="minorHAnsi" w:hAnsiTheme="minorHAnsi" w:cstheme="minorHAnsi"/>
        </w:rPr>
        <w:t>movements must not be used to test command-following</w:t>
      </w:r>
      <w:r w:rsidR="00845D82" w:rsidRPr="003E7741">
        <w:rPr>
          <w:rFonts w:asciiTheme="minorHAnsi" w:hAnsiTheme="minorHAnsi" w:cstheme="minorHAnsi"/>
        </w:rPr>
        <w:t>.</w:t>
      </w:r>
      <w:r w:rsidR="000B2C72">
        <w:rPr>
          <w:rFonts w:asciiTheme="minorHAnsi" w:hAnsiTheme="minorHAnsi" w:cstheme="minorHAnsi"/>
        </w:rPr>
        <w:t xml:space="preserve"> A correct administration of the SECONDs following the guidelines results in a score of 1 and a diagnosis of UWS.</w:t>
      </w:r>
      <w:r w:rsidR="00845D82" w:rsidRPr="003E7741">
        <w:rPr>
          <w:rFonts w:asciiTheme="minorHAnsi" w:hAnsiTheme="minorHAnsi" w:cstheme="minorHAnsi"/>
        </w:rPr>
        <w:t xml:space="preserve"> This patient is </w:t>
      </w:r>
      <w:r w:rsidR="000B2C72">
        <w:rPr>
          <w:rFonts w:asciiTheme="minorHAnsi" w:hAnsiTheme="minorHAnsi" w:cstheme="minorHAnsi"/>
        </w:rPr>
        <w:t>suffering from</w:t>
      </w:r>
      <w:r w:rsidR="00845D82" w:rsidRPr="003E7741">
        <w:rPr>
          <w:rFonts w:asciiTheme="minorHAnsi" w:hAnsiTheme="minorHAnsi" w:cstheme="minorHAnsi"/>
        </w:rPr>
        <w:t xml:space="preserve"> an oculogyric crisis triggered by th</w:t>
      </w:r>
      <w:r w:rsidR="000B2C72">
        <w:rPr>
          <w:rFonts w:asciiTheme="minorHAnsi" w:hAnsiTheme="minorHAnsi" w:cstheme="minorHAnsi"/>
        </w:rPr>
        <w:t>e administration of domperidone, with typical episodes of involuntary upward bilateral elevation of the eyes.</w:t>
      </w:r>
    </w:p>
    <w:p w14:paraId="44487793" w14:textId="77777777" w:rsidR="00845D82" w:rsidRPr="003E7741" w:rsidRDefault="00845D82" w:rsidP="004E260C">
      <w:pPr>
        <w:rPr>
          <w:rFonts w:asciiTheme="minorHAnsi" w:hAnsiTheme="minorHAnsi" w:cstheme="minorHAnsi"/>
        </w:rPr>
      </w:pPr>
    </w:p>
    <w:p w14:paraId="2B2014FA" w14:textId="58BC8BF2" w:rsidR="00902602" w:rsidRDefault="00873754" w:rsidP="004E260C">
      <w:pPr>
        <w:rPr>
          <w:rFonts w:asciiTheme="minorHAnsi" w:hAnsiTheme="minorHAnsi" w:cstheme="minorHAnsi"/>
        </w:rPr>
      </w:pPr>
      <w:r>
        <w:rPr>
          <w:rFonts w:asciiTheme="minorHAnsi" w:hAnsiTheme="minorHAnsi" w:cstheme="minorHAnsi"/>
        </w:rPr>
        <w:t>Case 2</w:t>
      </w:r>
      <w:r w:rsidR="000B2C72">
        <w:rPr>
          <w:rFonts w:asciiTheme="minorHAnsi" w:hAnsiTheme="minorHAnsi" w:cstheme="minorHAnsi"/>
        </w:rPr>
        <w:t xml:space="preserve"> illustrates the importance of question</w:t>
      </w:r>
      <w:r w:rsidR="001F58DD">
        <w:rPr>
          <w:rFonts w:asciiTheme="minorHAnsi" w:hAnsiTheme="minorHAnsi" w:cstheme="minorHAnsi"/>
        </w:rPr>
        <w:t xml:space="preserve"> selection when testing communication. A 67-year-old female p</w:t>
      </w:r>
      <w:r w:rsidR="00845D82" w:rsidRPr="003E7741">
        <w:rPr>
          <w:rFonts w:asciiTheme="minorHAnsi" w:hAnsiTheme="minorHAnsi" w:cstheme="minorHAnsi"/>
        </w:rPr>
        <w:t xml:space="preserve">atient </w:t>
      </w:r>
      <w:r w:rsidR="001F58DD">
        <w:rPr>
          <w:rFonts w:asciiTheme="minorHAnsi" w:hAnsiTheme="minorHAnsi" w:cstheme="minorHAnsi"/>
        </w:rPr>
        <w:t>is admitted to the emergency room hospital</w:t>
      </w:r>
      <w:r w:rsidR="00845D82" w:rsidRPr="003E7741">
        <w:rPr>
          <w:rFonts w:asciiTheme="minorHAnsi" w:hAnsiTheme="minorHAnsi" w:cstheme="minorHAnsi"/>
        </w:rPr>
        <w:t xml:space="preserve"> for acute ethanol consumption </w:t>
      </w:r>
      <w:r w:rsidR="001F58DD">
        <w:rPr>
          <w:rFonts w:asciiTheme="minorHAnsi" w:hAnsiTheme="minorHAnsi" w:cstheme="minorHAnsi"/>
        </w:rPr>
        <w:t>with respiratory failure. N</w:t>
      </w:r>
      <w:r w:rsidR="00845D82" w:rsidRPr="003E7741">
        <w:rPr>
          <w:rFonts w:asciiTheme="minorHAnsi" w:hAnsiTheme="minorHAnsi" w:cstheme="minorHAnsi"/>
        </w:rPr>
        <w:t>ow medically stable</w:t>
      </w:r>
      <w:r w:rsidR="005D2956" w:rsidRPr="003E7741">
        <w:rPr>
          <w:rFonts w:asciiTheme="minorHAnsi" w:hAnsiTheme="minorHAnsi" w:cstheme="minorHAnsi"/>
        </w:rPr>
        <w:t xml:space="preserve">, </w:t>
      </w:r>
      <w:r w:rsidR="00011EE2">
        <w:rPr>
          <w:rFonts w:asciiTheme="minorHAnsi" w:hAnsiTheme="minorHAnsi" w:cstheme="minorHAnsi"/>
        </w:rPr>
        <w:t>the patient’s</w:t>
      </w:r>
      <w:r w:rsidR="001F58DD">
        <w:rPr>
          <w:rFonts w:asciiTheme="minorHAnsi" w:hAnsiTheme="minorHAnsi" w:cstheme="minorHAnsi"/>
        </w:rPr>
        <w:t xml:space="preserve"> level of consciousness</w:t>
      </w:r>
      <w:r w:rsidR="00011EE2">
        <w:rPr>
          <w:rFonts w:asciiTheme="minorHAnsi" w:hAnsiTheme="minorHAnsi" w:cstheme="minorHAnsi"/>
        </w:rPr>
        <w:t xml:space="preserve"> must be assessed</w:t>
      </w:r>
      <w:r w:rsidR="001F58DD">
        <w:rPr>
          <w:rFonts w:asciiTheme="minorHAnsi" w:hAnsiTheme="minorHAnsi" w:cstheme="minorHAnsi"/>
        </w:rPr>
        <w:t>. The p</w:t>
      </w:r>
      <w:r w:rsidR="005D2956" w:rsidRPr="003E7741">
        <w:rPr>
          <w:rFonts w:asciiTheme="minorHAnsi" w:hAnsiTheme="minorHAnsi" w:cstheme="minorHAnsi"/>
        </w:rPr>
        <w:t xml:space="preserve">atient </w:t>
      </w:r>
      <w:r w:rsidR="001F58DD">
        <w:rPr>
          <w:rFonts w:asciiTheme="minorHAnsi" w:hAnsiTheme="minorHAnsi" w:cstheme="minorHAnsi"/>
        </w:rPr>
        <w:t>correctly responds to commands (</w:t>
      </w:r>
      <w:r w:rsidR="008423B8">
        <w:rPr>
          <w:rFonts w:asciiTheme="minorHAnsi" w:hAnsiTheme="minorHAnsi" w:cstheme="minorHAnsi"/>
        </w:rPr>
        <w:t>‘S</w:t>
      </w:r>
      <w:r w:rsidR="001F58DD">
        <w:rPr>
          <w:rFonts w:asciiTheme="minorHAnsi" w:hAnsiTheme="minorHAnsi" w:cstheme="minorHAnsi"/>
        </w:rPr>
        <w:t>queeze my hand</w:t>
      </w:r>
      <w:r w:rsidR="008423B8">
        <w:rPr>
          <w:rFonts w:asciiTheme="minorHAnsi" w:hAnsiTheme="minorHAnsi" w:cstheme="minorHAnsi"/>
        </w:rPr>
        <w:t>’</w:t>
      </w:r>
      <w:r w:rsidR="001F58DD">
        <w:rPr>
          <w:rFonts w:asciiTheme="minorHAnsi" w:hAnsiTheme="minorHAnsi" w:cstheme="minorHAnsi"/>
        </w:rPr>
        <w:t xml:space="preserve">, </w:t>
      </w:r>
      <w:r w:rsidR="008423B8">
        <w:rPr>
          <w:rFonts w:asciiTheme="minorHAnsi" w:hAnsiTheme="minorHAnsi" w:cstheme="minorHAnsi"/>
        </w:rPr>
        <w:t>‘L</w:t>
      </w:r>
      <w:r w:rsidR="001F58DD">
        <w:rPr>
          <w:rFonts w:asciiTheme="minorHAnsi" w:hAnsiTheme="minorHAnsi" w:cstheme="minorHAnsi"/>
        </w:rPr>
        <w:t>ook up</w:t>
      </w:r>
      <w:r w:rsidR="008423B8">
        <w:rPr>
          <w:rFonts w:asciiTheme="minorHAnsi" w:hAnsiTheme="minorHAnsi" w:cstheme="minorHAnsi"/>
        </w:rPr>
        <w:t>’</w:t>
      </w:r>
      <w:r w:rsidR="001F58DD">
        <w:rPr>
          <w:rFonts w:asciiTheme="minorHAnsi" w:hAnsiTheme="minorHAnsi" w:cstheme="minorHAnsi"/>
        </w:rPr>
        <w:t xml:space="preserve">) </w:t>
      </w:r>
      <w:r w:rsidR="005D2956" w:rsidRPr="003E7741">
        <w:rPr>
          <w:rFonts w:asciiTheme="minorHAnsi" w:hAnsiTheme="minorHAnsi" w:cstheme="minorHAnsi"/>
        </w:rPr>
        <w:t xml:space="preserve">with some delay. When communication </w:t>
      </w:r>
      <w:r w:rsidR="00011EE2">
        <w:rPr>
          <w:rFonts w:asciiTheme="minorHAnsi" w:hAnsiTheme="minorHAnsi" w:cstheme="minorHAnsi"/>
        </w:rPr>
        <w:t xml:space="preserve">is tested </w:t>
      </w:r>
      <w:r w:rsidR="005D2956" w:rsidRPr="003E7741">
        <w:rPr>
          <w:rFonts w:asciiTheme="minorHAnsi" w:hAnsiTheme="minorHAnsi" w:cstheme="minorHAnsi"/>
        </w:rPr>
        <w:t xml:space="preserve">using autobiographical </w:t>
      </w:r>
      <w:r w:rsidR="001F58DD">
        <w:rPr>
          <w:rFonts w:asciiTheme="minorHAnsi" w:hAnsiTheme="minorHAnsi" w:cstheme="minorHAnsi"/>
        </w:rPr>
        <w:t>questions</w:t>
      </w:r>
      <w:r w:rsidR="005D2956" w:rsidRPr="003E7741">
        <w:rPr>
          <w:rFonts w:asciiTheme="minorHAnsi" w:hAnsiTheme="minorHAnsi" w:cstheme="minorHAnsi"/>
        </w:rPr>
        <w:t xml:space="preserve">, </w:t>
      </w:r>
      <w:r w:rsidR="00011EE2">
        <w:rPr>
          <w:rFonts w:asciiTheme="minorHAnsi" w:hAnsiTheme="minorHAnsi" w:cstheme="minorHAnsi"/>
        </w:rPr>
        <w:t>the patient</w:t>
      </w:r>
      <w:r w:rsidR="001F58DD">
        <w:rPr>
          <w:rFonts w:asciiTheme="minorHAnsi" w:hAnsiTheme="minorHAnsi" w:cstheme="minorHAnsi"/>
        </w:rPr>
        <w:t xml:space="preserve"> provides 5/5 verbal responses but only 2</w:t>
      </w:r>
      <w:r w:rsidR="005D2956" w:rsidRPr="003E7741">
        <w:rPr>
          <w:rFonts w:asciiTheme="minorHAnsi" w:hAnsiTheme="minorHAnsi" w:cstheme="minorHAnsi"/>
        </w:rPr>
        <w:t xml:space="preserve">/5 </w:t>
      </w:r>
      <w:r w:rsidR="001F58DD">
        <w:rPr>
          <w:rFonts w:asciiTheme="minorHAnsi" w:hAnsiTheme="minorHAnsi" w:cstheme="minorHAnsi"/>
        </w:rPr>
        <w:t>are correct. When testing communication using the situational questions, the</w:t>
      </w:r>
      <w:r w:rsidR="005D2956" w:rsidRPr="003E7741">
        <w:rPr>
          <w:rFonts w:asciiTheme="minorHAnsi" w:hAnsiTheme="minorHAnsi" w:cstheme="minorHAnsi"/>
        </w:rPr>
        <w:t xml:space="preserve"> patient </w:t>
      </w:r>
      <w:r w:rsidR="001F58DD">
        <w:rPr>
          <w:rFonts w:asciiTheme="minorHAnsi" w:hAnsiTheme="minorHAnsi" w:cstheme="minorHAnsi"/>
        </w:rPr>
        <w:t>answers with 5/5 correct answers. This patient suffers from Korsakoff syndrome associated with retrograde amnesia due to</w:t>
      </w:r>
      <w:r w:rsidR="005D2956" w:rsidRPr="003E7741">
        <w:rPr>
          <w:rFonts w:asciiTheme="minorHAnsi" w:hAnsiTheme="minorHAnsi" w:cstheme="minorHAnsi"/>
        </w:rPr>
        <w:t xml:space="preserve"> chronic alcohol consumption and thiamine deficiency</w:t>
      </w:r>
      <w:r w:rsidR="001F58DD">
        <w:rPr>
          <w:rFonts w:asciiTheme="minorHAnsi" w:hAnsiTheme="minorHAnsi" w:cstheme="minorHAnsi"/>
        </w:rPr>
        <w:t xml:space="preserve">. Testing communication using only autobiographical questions would result in a score of 7 and a diagnosis of MCS+, due to memory deficits and not altered consciousness. Correct administration of the SECONDs testing </w:t>
      </w:r>
      <w:r w:rsidR="00902602">
        <w:rPr>
          <w:rFonts w:asciiTheme="minorHAnsi" w:hAnsiTheme="minorHAnsi" w:cstheme="minorHAnsi"/>
        </w:rPr>
        <w:t xml:space="preserve">communication with both question sets would result in a </w:t>
      </w:r>
      <w:r w:rsidR="00902602">
        <w:rPr>
          <w:rFonts w:asciiTheme="minorHAnsi" w:hAnsiTheme="minorHAnsi" w:cstheme="minorHAnsi"/>
        </w:rPr>
        <w:lastRenderedPageBreak/>
        <w:t>correct score of 8 and a diagnosis of EMCS.</w:t>
      </w:r>
    </w:p>
    <w:p w14:paraId="08D174BE" w14:textId="77777777" w:rsidR="00873754" w:rsidRPr="003E7741" w:rsidRDefault="00873754" w:rsidP="004E260C">
      <w:pPr>
        <w:rPr>
          <w:rFonts w:asciiTheme="minorHAnsi" w:hAnsiTheme="minorHAnsi" w:cstheme="minorHAnsi"/>
        </w:rPr>
      </w:pPr>
    </w:p>
    <w:p w14:paraId="66786028" w14:textId="38C9C465" w:rsidR="00873754" w:rsidRDefault="00873754" w:rsidP="004E260C">
      <w:pPr>
        <w:rPr>
          <w:rFonts w:asciiTheme="minorHAnsi" w:hAnsiTheme="minorHAnsi" w:cstheme="minorHAnsi"/>
        </w:rPr>
      </w:pPr>
      <w:r>
        <w:rPr>
          <w:rFonts w:asciiTheme="minorHAnsi" w:hAnsiTheme="minorHAnsi" w:cstheme="minorHAnsi"/>
        </w:rPr>
        <w:t xml:space="preserve">Case 3 illustrates the importance of manual </w:t>
      </w:r>
      <w:r w:rsidR="00030BA0">
        <w:rPr>
          <w:rFonts w:asciiTheme="minorHAnsi" w:hAnsiTheme="minorHAnsi" w:cstheme="minorHAnsi"/>
        </w:rPr>
        <w:t>eye-</w:t>
      </w:r>
      <w:r>
        <w:rPr>
          <w:rFonts w:asciiTheme="minorHAnsi" w:hAnsiTheme="minorHAnsi" w:cstheme="minorHAnsi"/>
        </w:rPr>
        <w:t>opening</w:t>
      </w:r>
      <w:r w:rsidRPr="003E7741">
        <w:rPr>
          <w:rFonts w:asciiTheme="minorHAnsi" w:hAnsiTheme="minorHAnsi" w:cstheme="minorHAnsi"/>
        </w:rPr>
        <w:t xml:space="preserve">. </w:t>
      </w:r>
      <w:r>
        <w:rPr>
          <w:rFonts w:asciiTheme="minorHAnsi" w:hAnsiTheme="minorHAnsi" w:cstheme="minorHAnsi"/>
        </w:rPr>
        <w:t>A 50-year-old male p</w:t>
      </w:r>
      <w:r w:rsidRPr="003E7741">
        <w:rPr>
          <w:rFonts w:asciiTheme="minorHAnsi" w:hAnsiTheme="minorHAnsi" w:cstheme="minorHAnsi"/>
        </w:rPr>
        <w:t xml:space="preserve">atient </w:t>
      </w:r>
      <w:r>
        <w:rPr>
          <w:rFonts w:asciiTheme="minorHAnsi" w:hAnsiTheme="minorHAnsi" w:cstheme="minorHAnsi"/>
        </w:rPr>
        <w:t xml:space="preserve">is </w:t>
      </w:r>
      <w:r w:rsidRPr="003E7741">
        <w:rPr>
          <w:rFonts w:asciiTheme="minorHAnsi" w:hAnsiTheme="minorHAnsi" w:cstheme="minorHAnsi"/>
        </w:rPr>
        <w:t>admi</w:t>
      </w:r>
      <w:r>
        <w:rPr>
          <w:rFonts w:asciiTheme="minorHAnsi" w:hAnsiTheme="minorHAnsi" w:cstheme="minorHAnsi"/>
        </w:rPr>
        <w:t xml:space="preserve">tted to the intensive care unit </w:t>
      </w:r>
      <w:r w:rsidRPr="003E7741">
        <w:rPr>
          <w:rFonts w:asciiTheme="minorHAnsi" w:hAnsiTheme="minorHAnsi" w:cstheme="minorHAnsi"/>
        </w:rPr>
        <w:t xml:space="preserve">for a respiratory failure </w:t>
      </w:r>
      <w:r>
        <w:rPr>
          <w:rFonts w:asciiTheme="minorHAnsi" w:hAnsiTheme="minorHAnsi" w:cstheme="minorHAnsi"/>
        </w:rPr>
        <w:t>due to</w:t>
      </w:r>
      <w:r w:rsidRPr="003E7741">
        <w:rPr>
          <w:rFonts w:asciiTheme="minorHAnsi" w:hAnsiTheme="minorHAnsi" w:cstheme="minorHAnsi"/>
        </w:rPr>
        <w:t xml:space="preserve"> envenomation </w:t>
      </w:r>
      <w:r>
        <w:rPr>
          <w:rFonts w:asciiTheme="minorHAnsi" w:hAnsiTheme="minorHAnsi" w:cstheme="minorHAnsi"/>
        </w:rPr>
        <w:t>from a cobra snake bite</w:t>
      </w:r>
      <w:r w:rsidRPr="003E7741">
        <w:rPr>
          <w:rFonts w:asciiTheme="minorHAnsi" w:hAnsiTheme="minorHAnsi" w:cstheme="minorHAnsi"/>
        </w:rPr>
        <w:t xml:space="preserve">. </w:t>
      </w:r>
      <w:r>
        <w:rPr>
          <w:rFonts w:asciiTheme="minorHAnsi" w:hAnsiTheme="minorHAnsi" w:cstheme="minorHAnsi"/>
        </w:rPr>
        <w:t xml:space="preserve">He is now medically stable and </w:t>
      </w:r>
      <w:r w:rsidRPr="003E7741">
        <w:rPr>
          <w:rFonts w:asciiTheme="minorHAnsi" w:hAnsiTheme="minorHAnsi" w:cstheme="minorHAnsi"/>
        </w:rPr>
        <w:t xml:space="preserve">his level of consciousness </w:t>
      </w:r>
      <w:r w:rsidR="0008551B">
        <w:rPr>
          <w:rFonts w:asciiTheme="minorHAnsi" w:hAnsiTheme="minorHAnsi" w:cstheme="minorHAnsi"/>
        </w:rPr>
        <w:t xml:space="preserve">must be assessed, </w:t>
      </w:r>
      <w:r w:rsidRPr="003E7741">
        <w:rPr>
          <w:rFonts w:asciiTheme="minorHAnsi" w:hAnsiTheme="minorHAnsi" w:cstheme="minorHAnsi"/>
        </w:rPr>
        <w:t xml:space="preserve">as the medical </w:t>
      </w:r>
      <w:r>
        <w:rPr>
          <w:rFonts w:asciiTheme="minorHAnsi" w:hAnsiTheme="minorHAnsi" w:cstheme="minorHAnsi"/>
        </w:rPr>
        <w:t>staff</w:t>
      </w:r>
      <w:r w:rsidRPr="003E7741">
        <w:rPr>
          <w:rFonts w:asciiTheme="minorHAnsi" w:hAnsiTheme="minorHAnsi" w:cstheme="minorHAnsi"/>
        </w:rPr>
        <w:t xml:space="preserve"> says </w:t>
      </w:r>
      <w:r w:rsidR="0008551B">
        <w:rPr>
          <w:rFonts w:asciiTheme="minorHAnsi" w:hAnsiTheme="minorHAnsi" w:cstheme="minorHAnsi"/>
        </w:rPr>
        <w:t>the patient</w:t>
      </w:r>
      <w:r w:rsidRPr="003E7741">
        <w:rPr>
          <w:rFonts w:asciiTheme="minorHAnsi" w:hAnsiTheme="minorHAnsi" w:cstheme="minorHAnsi"/>
        </w:rPr>
        <w:t xml:space="preserve"> </w:t>
      </w:r>
      <w:r>
        <w:rPr>
          <w:rFonts w:asciiTheme="minorHAnsi" w:hAnsiTheme="minorHAnsi" w:cstheme="minorHAnsi"/>
        </w:rPr>
        <w:t>does no</w:t>
      </w:r>
      <w:r w:rsidRPr="003E7741">
        <w:rPr>
          <w:rFonts w:asciiTheme="minorHAnsi" w:hAnsiTheme="minorHAnsi" w:cstheme="minorHAnsi"/>
        </w:rPr>
        <w:t>t open his eyes even after wi</w:t>
      </w:r>
      <w:r>
        <w:rPr>
          <w:rFonts w:asciiTheme="minorHAnsi" w:hAnsiTheme="minorHAnsi" w:cstheme="minorHAnsi"/>
        </w:rPr>
        <w:t xml:space="preserve">thdrawal of all sedative drugs. Upon administration of the SECONDs, an absence of </w:t>
      </w:r>
      <w:r w:rsidR="00030BA0">
        <w:rPr>
          <w:rFonts w:asciiTheme="minorHAnsi" w:hAnsiTheme="minorHAnsi" w:cstheme="minorHAnsi"/>
        </w:rPr>
        <w:t>eye-</w:t>
      </w:r>
      <w:r>
        <w:rPr>
          <w:rFonts w:asciiTheme="minorHAnsi" w:hAnsiTheme="minorHAnsi" w:cstheme="minorHAnsi"/>
        </w:rPr>
        <w:t>opening despite auditory, tactile</w:t>
      </w:r>
      <w:r w:rsidR="0008551B">
        <w:rPr>
          <w:rFonts w:asciiTheme="minorHAnsi" w:hAnsiTheme="minorHAnsi" w:cstheme="minorHAnsi"/>
        </w:rPr>
        <w:t>,</w:t>
      </w:r>
      <w:r>
        <w:rPr>
          <w:rFonts w:asciiTheme="minorHAnsi" w:hAnsiTheme="minorHAnsi" w:cstheme="minorHAnsi"/>
        </w:rPr>
        <w:t xml:space="preserve"> and noxious stimulation</w:t>
      </w:r>
      <w:r w:rsidR="0008551B">
        <w:rPr>
          <w:rFonts w:asciiTheme="minorHAnsi" w:hAnsiTheme="minorHAnsi" w:cstheme="minorHAnsi"/>
        </w:rPr>
        <w:t xml:space="preserve"> is observed</w:t>
      </w:r>
      <w:r>
        <w:rPr>
          <w:rFonts w:asciiTheme="minorHAnsi" w:hAnsiTheme="minorHAnsi" w:cstheme="minorHAnsi"/>
        </w:rPr>
        <w:t>. No movement of the limbs can be observed either spontaneously or when testing command-following. However, when manually opening the eyelids, the patient shows command-following and functional communication using eye movements (</w:t>
      </w:r>
      <w:r w:rsidR="008423B8">
        <w:rPr>
          <w:rFonts w:asciiTheme="minorHAnsi" w:hAnsiTheme="minorHAnsi" w:cstheme="minorHAnsi"/>
        </w:rPr>
        <w:t>‘L</w:t>
      </w:r>
      <w:r>
        <w:rPr>
          <w:rFonts w:asciiTheme="minorHAnsi" w:hAnsiTheme="minorHAnsi" w:cstheme="minorHAnsi"/>
        </w:rPr>
        <w:t>ook up for yes</w:t>
      </w:r>
      <w:r w:rsidR="008423B8">
        <w:rPr>
          <w:rFonts w:asciiTheme="minorHAnsi" w:hAnsiTheme="minorHAnsi" w:cstheme="minorHAnsi"/>
        </w:rPr>
        <w:t>’</w:t>
      </w:r>
      <w:r>
        <w:rPr>
          <w:rFonts w:asciiTheme="minorHAnsi" w:hAnsiTheme="minorHAnsi" w:cstheme="minorHAnsi"/>
        </w:rPr>
        <w:t xml:space="preserve"> and </w:t>
      </w:r>
      <w:r w:rsidR="008423B8">
        <w:rPr>
          <w:rFonts w:asciiTheme="minorHAnsi" w:hAnsiTheme="minorHAnsi" w:cstheme="minorHAnsi"/>
        </w:rPr>
        <w:t>‘L</w:t>
      </w:r>
      <w:r>
        <w:rPr>
          <w:rFonts w:asciiTheme="minorHAnsi" w:hAnsiTheme="minorHAnsi" w:cstheme="minorHAnsi"/>
        </w:rPr>
        <w:t>ook down for no</w:t>
      </w:r>
      <w:r w:rsidR="008423B8">
        <w:rPr>
          <w:rFonts w:asciiTheme="minorHAnsi" w:hAnsiTheme="minorHAnsi" w:cstheme="minorHAnsi"/>
        </w:rPr>
        <w:t>’</w:t>
      </w:r>
      <w:r>
        <w:rPr>
          <w:rFonts w:asciiTheme="minorHAnsi" w:hAnsiTheme="minorHAnsi" w:cstheme="minorHAnsi"/>
        </w:rPr>
        <w:t>). This</w:t>
      </w:r>
      <w:r w:rsidRPr="003E7741">
        <w:rPr>
          <w:rFonts w:asciiTheme="minorHAnsi" w:hAnsiTheme="minorHAnsi" w:cstheme="minorHAnsi"/>
        </w:rPr>
        <w:t xml:space="preserve"> patient has bilateral neurotoxic ptosis</w:t>
      </w:r>
      <w:r>
        <w:rPr>
          <w:rFonts w:asciiTheme="minorHAnsi" w:hAnsiTheme="minorHAnsi" w:cstheme="minorHAnsi"/>
        </w:rPr>
        <w:t xml:space="preserve"> and limb paralysis</w:t>
      </w:r>
      <w:r w:rsidRPr="003E7741">
        <w:rPr>
          <w:rFonts w:asciiTheme="minorHAnsi" w:hAnsiTheme="minorHAnsi" w:cstheme="minorHAnsi"/>
        </w:rPr>
        <w:t xml:space="preserve"> </w:t>
      </w:r>
      <w:r>
        <w:rPr>
          <w:rFonts w:asciiTheme="minorHAnsi" w:hAnsiTheme="minorHAnsi" w:cstheme="minorHAnsi"/>
        </w:rPr>
        <w:t xml:space="preserve">due to the neurotoxins contained </w:t>
      </w:r>
      <w:r w:rsidR="0008551B">
        <w:rPr>
          <w:rFonts w:asciiTheme="minorHAnsi" w:hAnsiTheme="minorHAnsi" w:cstheme="minorHAnsi"/>
        </w:rPr>
        <w:t>within</w:t>
      </w:r>
      <w:r>
        <w:rPr>
          <w:rFonts w:asciiTheme="minorHAnsi" w:hAnsiTheme="minorHAnsi" w:cstheme="minorHAnsi"/>
        </w:rPr>
        <w:t xml:space="preserve"> the venom</w:t>
      </w:r>
      <w:r w:rsidRPr="003E7741">
        <w:rPr>
          <w:rFonts w:asciiTheme="minorHAnsi" w:hAnsiTheme="minorHAnsi" w:cstheme="minorHAnsi"/>
        </w:rPr>
        <w:t xml:space="preserve"> but is fully conscious</w:t>
      </w:r>
      <w:r>
        <w:rPr>
          <w:rFonts w:asciiTheme="minorHAnsi" w:hAnsiTheme="minorHAnsi" w:cstheme="minorHAnsi"/>
        </w:rPr>
        <w:t>. Administration of the SECONDs without manual eye-opening would have resulted in a score of 0, corresponding to a diagnosis of coma, while</w:t>
      </w:r>
      <w:r w:rsidR="0008551B">
        <w:rPr>
          <w:rFonts w:asciiTheme="minorHAnsi" w:hAnsiTheme="minorHAnsi" w:cstheme="minorHAnsi"/>
        </w:rPr>
        <w:t xml:space="preserve"> a</w:t>
      </w:r>
      <w:r>
        <w:rPr>
          <w:rFonts w:asciiTheme="minorHAnsi" w:hAnsiTheme="minorHAnsi" w:cstheme="minorHAnsi"/>
        </w:rPr>
        <w:t xml:space="preserve"> correct administration reveals a score of 8, which describes an emergence of the minimally conscious state.</w:t>
      </w:r>
    </w:p>
    <w:p w14:paraId="330DD525" w14:textId="77777777" w:rsidR="00DB3F9F" w:rsidRDefault="00DB3F9F" w:rsidP="004E260C">
      <w:pPr>
        <w:rPr>
          <w:rFonts w:asciiTheme="minorHAnsi" w:hAnsiTheme="minorHAnsi" w:cstheme="minorHAnsi"/>
        </w:rPr>
      </w:pPr>
    </w:p>
    <w:p w14:paraId="6038487A" w14:textId="4ACC9A63" w:rsidR="007277BC" w:rsidRDefault="000429CC" w:rsidP="004E260C">
      <w:pPr>
        <w:rPr>
          <w:rFonts w:asciiTheme="minorHAnsi" w:hAnsiTheme="minorHAnsi" w:cstheme="minorHAnsi"/>
          <w:b/>
        </w:rPr>
      </w:pPr>
      <w:r w:rsidRPr="00466B79">
        <w:rPr>
          <w:rFonts w:asciiTheme="minorHAnsi" w:hAnsiTheme="minorHAnsi" w:cstheme="minorHAnsi"/>
          <w:b/>
        </w:rPr>
        <w:t xml:space="preserve">FIGURE </w:t>
      </w:r>
      <w:r w:rsidR="00647E01" w:rsidRPr="00466B79">
        <w:rPr>
          <w:rFonts w:asciiTheme="minorHAnsi" w:hAnsiTheme="minorHAnsi" w:cstheme="minorHAnsi"/>
          <w:b/>
        </w:rPr>
        <w:t xml:space="preserve">AND TABLE </w:t>
      </w:r>
      <w:r w:rsidRPr="00466B79">
        <w:rPr>
          <w:rFonts w:asciiTheme="minorHAnsi" w:hAnsiTheme="minorHAnsi" w:cstheme="minorHAnsi"/>
          <w:b/>
        </w:rPr>
        <w:t>LEGENDS</w:t>
      </w:r>
      <w:r w:rsidR="00647E01">
        <w:rPr>
          <w:rFonts w:asciiTheme="minorHAnsi" w:hAnsiTheme="minorHAnsi" w:cstheme="minorHAnsi"/>
          <w:b/>
        </w:rPr>
        <w:t xml:space="preserve"> </w:t>
      </w:r>
    </w:p>
    <w:p w14:paraId="02B875E5" w14:textId="06F195A5" w:rsidR="000429CC" w:rsidRPr="000429CC" w:rsidRDefault="000429CC" w:rsidP="004E260C">
      <w:pPr>
        <w:rPr>
          <w:rFonts w:asciiTheme="minorHAnsi" w:hAnsiTheme="minorHAnsi" w:cstheme="minorHAnsi"/>
          <w:color w:val="auto"/>
        </w:rPr>
      </w:pPr>
      <w:r w:rsidRPr="00852464">
        <w:rPr>
          <w:rFonts w:asciiTheme="minorHAnsi" w:hAnsiTheme="minorHAnsi" w:cstheme="minorHAnsi"/>
          <w:b/>
          <w:color w:val="auto"/>
        </w:rPr>
        <w:t xml:space="preserve">Figure 1. </w:t>
      </w:r>
      <w:r w:rsidRPr="00D22D3F">
        <w:rPr>
          <w:rFonts w:asciiTheme="minorHAnsi" w:hAnsiTheme="minorHAnsi" w:cstheme="minorHAnsi"/>
          <w:b/>
          <w:color w:val="auto"/>
        </w:rPr>
        <w:t xml:space="preserve">Administration protocol of the SECONDs. </w:t>
      </w:r>
      <w:r w:rsidRPr="00D22D3F">
        <w:rPr>
          <w:rFonts w:asciiTheme="minorHAnsi" w:hAnsiTheme="minorHAnsi" w:cstheme="minorHAnsi"/>
          <w:color w:val="auto"/>
        </w:rPr>
        <w:t>T</w:t>
      </w:r>
      <w:r>
        <w:rPr>
          <w:rFonts w:asciiTheme="minorHAnsi" w:hAnsiTheme="minorHAnsi" w:cstheme="minorHAnsi"/>
          <w:color w:val="auto"/>
        </w:rPr>
        <w:t>he scale features</w:t>
      </w:r>
      <w:r w:rsidRPr="00852464">
        <w:rPr>
          <w:rFonts w:asciiTheme="minorHAnsi" w:hAnsiTheme="minorHAnsi" w:cstheme="minorHAnsi"/>
          <w:color w:val="auto"/>
        </w:rPr>
        <w:t xml:space="preserve"> eight </w:t>
      </w:r>
      <w:r w:rsidR="00466B79">
        <w:rPr>
          <w:rFonts w:asciiTheme="minorHAnsi" w:hAnsiTheme="minorHAnsi" w:cstheme="minorHAnsi"/>
          <w:color w:val="auto"/>
        </w:rPr>
        <w:t>assessments</w:t>
      </w:r>
      <w:r w:rsidRPr="00852464">
        <w:rPr>
          <w:rFonts w:asciiTheme="minorHAnsi" w:hAnsiTheme="minorHAnsi" w:cstheme="minorHAnsi"/>
          <w:color w:val="auto"/>
        </w:rPr>
        <w:t xml:space="preserve"> </w:t>
      </w:r>
      <w:r>
        <w:rPr>
          <w:rFonts w:asciiTheme="minorHAnsi" w:hAnsiTheme="minorHAnsi" w:cstheme="minorHAnsi"/>
          <w:color w:val="auto"/>
        </w:rPr>
        <w:t>(six mandatory – A</w:t>
      </w:r>
      <w:r w:rsidR="00466B79">
        <w:rPr>
          <w:rFonts w:asciiTheme="minorHAnsi" w:hAnsiTheme="minorHAnsi" w:cstheme="minorHAnsi"/>
          <w:color w:val="auto"/>
        </w:rPr>
        <w:t xml:space="preserve">, </w:t>
      </w:r>
      <w:r>
        <w:rPr>
          <w:rFonts w:asciiTheme="minorHAnsi" w:hAnsiTheme="minorHAnsi" w:cstheme="minorHAnsi"/>
          <w:color w:val="auto"/>
        </w:rPr>
        <w:t>B</w:t>
      </w:r>
      <w:r w:rsidR="00466B79">
        <w:rPr>
          <w:rFonts w:asciiTheme="minorHAnsi" w:hAnsiTheme="minorHAnsi" w:cstheme="minorHAnsi"/>
          <w:color w:val="auto"/>
        </w:rPr>
        <w:t xml:space="preserve">, </w:t>
      </w:r>
      <w:r>
        <w:rPr>
          <w:rFonts w:asciiTheme="minorHAnsi" w:hAnsiTheme="minorHAnsi" w:cstheme="minorHAnsi"/>
          <w:color w:val="auto"/>
        </w:rPr>
        <w:t>D</w:t>
      </w:r>
      <w:r w:rsidR="00466B79">
        <w:rPr>
          <w:rFonts w:asciiTheme="minorHAnsi" w:hAnsiTheme="minorHAnsi" w:cstheme="minorHAnsi"/>
          <w:color w:val="auto"/>
        </w:rPr>
        <w:t xml:space="preserve">, </w:t>
      </w:r>
      <w:r>
        <w:rPr>
          <w:rFonts w:asciiTheme="minorHAnsi" w:hAnsiTheme="minorHAnsi" w:cstheme="minorHAnsi"/>
          <w:color w:val="auto"/>
        </w:rPr>
        <w:t>E</w:t>
      </w:r>
      <w:r w:rsidR="00466B79">
        <w:rPr>
          <w:rFonts w:asciiTheme="minorHAnsi" w:hAnsiTheme="minorHAnsi" w:cstheme="minorHAnsi"/>
          <w:color w:val="auto"/>
        </w:rPr>
        <w:t xml:space="preserve">, </w:t>
      </w:r>
      <w:r>
        <w:rPr>
          <w:rFonts w:asciiTheme="minorHAnsi" w:hAnsiTheme="minorHAnsi" w:cstheme="minorHAnsi"/>
          <w:color w:val="auto"/>
        </w:rPr>
        <w:t>G</w:t>
      </w:r>
      <w:r w:rsidR="00466B79">
        <w:rPr>
          <w:rFonts w:asciiTheme="minorHAnsi" w:hAnsiTheme="minorHAnsi" w:cstheme="minorHAnsi"/>
          <w:color w:val="auto"/>
        </w:rPr>
        <w:t xml:space="preserve">, </w:t>
      </w:r>
      <w:r>
        <w:rPr>
          <w:rFonts w:asciiTheme="minorHAnsi" w:hAnsiTheme="minorHAnsi" w:cstheme="minorHAnsi"/>
          <w:color w:val="auto"/>
        </w:rPr>
        <w:t>H and two conditional – C</w:t>
      </w:r>
      <w:r w:rsidR="00466B79">
        <w:rPr>
          <w:rFonts w:asciiTheme="minorHAnsi" w:hAnsiTheme="minorHAnsi" w:cstheme="minorHAnsi"/>
          <w:color w:val="auto"/>
        </w:rPr>
        <w:t xml:space="preserve">, </w:t>
      </w:r>
      <w:r>
        <w:rPr>
          <w:rFonts w:asciiTheme="minorHAnsi" w:hAnsiTheme="minorHAnsi" w:cstheme="minorHAnsi"/>
          <w:color w:val="auto"/>
        </w:rPr>
        <w:t xml:space="preserve">F) </w:t>
      </w:r>
      <w:r w:rsidRPr="00852464">
        <w:rPr>
          <w:rFonts w:asciiTheme="minorHAnsi" w:hAnsiTheme="minorHAnsi" w:cstheme="minorHAnsi"/>
          <w:color w:val="auto"/>
        </w:rPr>
        <w:t xml:space="preserve">presented in the </w:t>
      </w:r>
      <w:r>
        <w:rPr>
          <w:rFonts w:asciiTheme="minorHAnsi" w:hAnsiTheme="minorHAnsi" w:cstheme="minorHAnsi"/>
          <w:color w:val="auto"/>
        </w:rPr>
        <w:t>order of administration</w:t>
      </w:r>
      <w:r w:rsidRPr="00852464">
        <w:rPr>
          <w:rFonts w:asciiTheme="minorHAnsi" w:hAnsiTheme="minorHAnsi" w:cstheme="minorHAnsi"/>
          <w:color w:val="auto"/>
        </w:rPr>
        <w:t xml:space="preserve">. </w:t>
      </w:r>
      <w:r w:rsidR="00466B79">
        <w:rPr>
          <w:rFonts w:asciiTheme="minorHAnsi" w:hAnsiTheme="minorHAnsi" w:cstheme="minorHAnsi"/>
          <w:color w:val="auto"/>
        </w:rPr>
        <w:t>A</w:t>
      </w:r>
      <w:r w:rsidRPr="00852464">
        <w:rPr>
          <w:rFonts w:asciiTheme="minorHAnsi" w:hAnsiTheme="minorHAnsi" w:cstheme="minorHAnsi"/>
          <w:color w:val="auto"/>
        </w:rPr>
        <w:t xml:space="preserve">ll </w:t>
      </w:r>
      <w:r>
        <w:rPr>
          <w:rFonts w:asciiTheme="minorHAnsi" w:hAnsiTheme="minorHAnsi" w:cstheme="minorHAnsi"/>
          <w:color w:val="auto"/>
        </w:rPr>
        <w:t>required fields</w:t>
      </w:r>
      <w:r w:rsidRPr="00852464">
        <w:rPr>
          <w:rFonts w:asciiTheme="minorHAnsi" w:hAnsiTheme="minorHAnsi" w:cstheme="minorHAnsi"/>
          <w:color w:val="auto"/>
        </w:rPr>
        <w:t xml:space="preserve"> </w:t>
      </w:r>
      <w:r w:rsidR="00466B79">
        <w:rPr>
          <w:rFonts w:asciiTheme="minorHAnsi" w:hAnsiTheme="minorHAnsi" w:cstheme="minorHAnsi"/>
          <w:color w:val="auto"/>
        </w:rPr>
        <w:t xml:space="preserve">should be completed </w:t>
      </w:r>
      <w:r>
        <w:rPr>
          <w:rFonts w:asciiTheme="minorHAnsi" w:hAnsiTheme="minorHAnsi" w:cstheme="minorHAnsi"/>
          <w:color w:val="auto"/>
        </w:rPr>
        <w:t xml:space="preserve">and the highest score </w:t>
      </w:r>
      <w:r w:rsidR="00466B79">
        <w:rPr>
          <w:rFonts w:asciiTheme="minorHAnsi" w:hAnsiTheme="minorHAnsi" w:cstheme="minorHAnsi"/>
          <w:color w:val="auto"/>
        </w:rPr>
        <w:t xml:space="preserve">used </w:t>
      </w:r>
      <w:r>
        <w:rPr>
          <w:rFonts w:asciiTheme="minorHAnsi" w:hAnsiTheme="minorHAnsi" w:cstheme="minorHAnsi"/>
          <w:color w:val="auto"/>
        </w:rPr>
        <w:t>to determine the patient’s behavioral diagnosis.</w:t>
      </w:r>
    </w:p>
    <w:p w14:paraId="03A8E014" w14:textId="77777777" w:rsidR="000429CC" w:rsidRDefault="000429CC" w:rsidP="004E260C">
      <w:pPr>
        <w:rPr>
          <w:rFonts w:asciiTheme="minorHAnsi" w:hAnsiTheme="minorHAnsi" w:cstheme="minorHAnsi"/>
          <w:color w:val="auto"/>
        </w:rPr>
      </w:pPr>
    </w:p>
    <w:p w14:paraId="68591AF3" w14:textId="08A524D9" w:rsidR="00DB3F9F" w:rsidRDefault="005A390F" w:rsidP="004E260C">
      <w:pPr>
        <w:rPr>
          <w:rFonts w:asciiTheme="minorHAnsi" w:hAnsiTheme="minorHAnsi" w:cstheme="minorHAnsi"/>
          <w:color w:val="auto"/>
        </w:rPr>
      </w:pPr>
      <w:r w:rsidRPr="005A390F">
        <w:rPr>
          <w:rFonts w:asciiTheme="minorHAnsi" w:hAnsiTheme="minorHAnsi" w:cstheme="minorHAnsi"/>
          <w:b/>
          <w:color w:val="auto"/>
        </w:rPr>
        <w:t xml:space="preserve">Figure 2. Illustrative clinical cases. </w:t>
      </w:r>
      <w:r w:rsidRPr="000429CC">
        <w:rPr>
          <w:rFonts w:asciiTheme="minorHAnsi" w:hAnsiTheme="minorHAnsi" w:cstheme="minorHAnsi"/>
          <w:color w:val="auto"/>
        </w:rPr>
        <w:t>Three clinical cases illustrating frequent administration pitfalls of the SECONDs are presented. The red column indicates the potential outcomes resulting from a suboptimal administration of the scale, while the green column describes the potential outcomes resulting from a correct administration of the SECONDs following the guidelines (e.g., in case 1</w:t>
      </w:r>
      <w:r w:rsidR="0091798D">
        <w:rPr>
          <w:rFonts w:asciiTheme="minorHAnsi" w:hAnsiTheme="minorHAnsi" w:cstheme="minorHAnsi"/>
          <w:color w:val="auto"/>
        </w:rPr>
        <w:t>,</w:t>
      </w:r>
      <w:r w:rsidRPr="000429CC">
        <w:rPr>
          <w:rFonts w:asciiTheme="minorHAnsi" w:hAnsiTheme="minorHAnsi" w:cstheme="minorHAnsi"/>
          <w:color w:val="auto"/>
        </w:rPr>
        <w:t xml:space="preserve"> the patient is misdiagnosed as MCS+ if </w:t>
      </w:r>
      <w:r w:rsidR="0091798D">
        <w:rPr>
          <w:rFonts w:asciiTheme="minorHAnsi" w:hAnsiTheme="minorHAnsi" w:cstheme="minorHAnsi"/>
          <w:color w:val="auto"/>
        </w:rPr>
        <w:t xml:space="preserve">spontaneously </w:t>
      </w:r>
      <w:r w:rsidRPr="000429CC">
        <w:rPr>
          <w:rFonts w:asciiTheme="minorHAnsi" w:hAnsiTheme="minorHAnsi" w:cstheme="minorHAnsi"/>
          <w:color w:val="auto"/>
        </w:rPr>
        <w:t>repetitive commands are tested, and correctly diagnosed as UWS if appropriate non-repetitive commands are used). MCS+: minimally conscious state plus; UWS: unresponsive wakefulness syndrome; EMCS: emergence of the minimally conscious state</w:t>
      </w:r>
      <w:r>
        <w:rPr>
          <w:rFonts w:asciiTheme="minorHAnsi" w:hAnsiTheme="minorHAnsi" w:cstheme="minorHAnsi"/>
          <w:color w:val="auto"/>
        </w:rPr>
        <w:t>.</w:t>
      </w:r>
    </w:p>
    <w:p w14:paraId="5FB5044E" w14:textId="47C1E79E" w:rsidR="00647E01" w:rsidRDefault="00647E01" w:rsidP="004E260C">
      <w:pPr>
        <w:rPr>
          <w:rFonts w:asciiTheme="minorHAnsi" w:hAnsiTheme="minorHAnsi" w:cstheme="minorHAnsi"/>
          <w:color w:val="auto"/>
        </w:rPr>
      </w:pPr>
    </w:p>
    <w:p w14:paraId="74DF6FC3" w14:textId="778415D8" w:rsidR="00647E01" w:rsidRDefault="00647E01" w:rsidP="004E260C">
      <w:pPr>
        <w:rPr>
          <w:b/>
          <w:bCs/>
          <w:color w:val="auto"/>
        </w:rPr>
      </w:pPr>
      <w:r>
        <w:rPr>
          <w:rFonts w:asciiTheme="minorHAnsi" w:hAnsiTheme="minorHAnsi" w:cstheme="minorHAnsi"/>
          <w:b/>
          <w:bCs/>
          <w:color w:val="auto"/>
        </w:rPr>
        <w:t>Table 1</w:t>
      </w:r>
      <w:r w:rsidRPr="00647E01">
        <w:rPr>
          <w:b/>
          <w:bCs/>
          <w:color w:val="auto"/>
        </w:rPr>
        <w:t>. Scoring, associated diagnosis</w:t>
      </w:r>
      <w:r>
        <w:rPr>
          <w:b/>
          <w:bCs/>
          <w:color w:val="auto"/>
        </w:rPr>
        <w:t>,</w:t>
      </w:r>
      <w:r w:rsidRPr="00647E01">
        <w:rPr>
          <w:b/>
          <w:bCs/>
          <w:color w:val="auto"/>
        </w:rPr>
        <w:t xml:space="preserve"> and additional index points.</w:t>
      </w:r>
    </w:p>
    <w:p w14:paraId="2146E78C" w14:textId="6619024D" w:rsidR="00396572" w:rsidRDefault="00396572" w:rsidP="004E260C">
      <w:pPr>
        <w:rPr>
          <w:b/>
          <w:bCs/>
          <w:color w:val="auto"/>
        </w:rPr>
      </w:pPr>
    </w:p>
    <w:p w14:paraId="687A4153" w14:textId="0F5B1839" w:rsidR="00396572" w:rsidRPr="00F441B9" w:rsidRDefault="00396572" w:rsidP="00F441B9">
      <w:pPr>
        <w:rPr>
          <w:b/>
          <w:bCs/>
          <w:color w:val="auto"/>
        </w:rPr>
      </w:pPr>
      <w:r>
        <w:rPr>
          <w:b/>
          <w:bCs/>
          <w:color w:val="auto"/>
        </w:rPr>
        <w:t>Table 2. Representative results from the SECONDs validation study</w:t>
      </w:r>
      <w:r>
        <w:rPr>
          <w:b/>
          <w:bCs/>
          <w:color w:val="auto"/>
          <w:vertAlign w:val="superscript"/>
        </w:rPr>
        <w:t>22</w:t>
      </w:r>
      <w:r>
        <w:rPr>
          <w:b/>
          <w:bCs/>
          <w:color w:val="auto"/>
        </w:rPr>
        <w:t xml:space="preserve">. </w:t>
      </w:r>
      <w:r w:rsidR="008150E6">
        <w:rPr>
          <w:b/>
          <w:bCs/>
          <w:color w:val="auto"/>
        </w:rPr>
        <w:t>D</w:t>
      </w:r>
      <w:r>
        <w:rPr>
          <w:b/>
          <w:bCs/>
          <w:color w:val="auto"/>
        </w:rPr>
        <w:t xml:space="preserve">iagnostic assessments </w:t>
      </w:r>
      <w:r w:rsidR="008150E6">
        <w:rPr>
          <w:b/>
          <w:bCs/>
          <w:color w:val="auto"/>
        </w:rPr>
        <w:t xml:space="preserve">of patients with disorders of consciousness were compared, </w:t>
      </w:r>
      <w:r>
        <w:rPr>
          <w:b/>
          <w:bCs/>
          <w:color w:val="auto"/>
        </w:rPr>
        <w:t xml:space="preserve">using either </w:t>
      </w:r>
      <w:r w:rsidR="008150E6">
        <w:rPr>
          <w:b/>
          <w:bCs/>
          <w:color w:val="auto"/>
        </w:rPr>
        <w:t xml:space="preserve">the Coma Recovery Scale – Revised (CRS-R – left column), the Simplified Evaluation of </w:t>
      </w:r>
      <w:proofErr w:type="spellStart"/>
      <w:r w:rsidR="008150E6">
        <w:rPr>
          <w:b/>
          <w:bCs/>
          <w:color w:val="auto"/>
        </w:rPr>
        <w:t>CONsciousness</w:t>
      </w:r>
      <w:proofErr w:type="spellEnd"/>
      <w:r w:rsidR="008150E6">
        <w:rPr>
          <w:b/>
          <w:bCs/>
          <w:color w:val="auto"/>
        </w:rPr>
        <w:t xml:space="preserve"> Disorders (SECONDs) performed on the same day as the CRS-R (middle column) or the SECONDs with the best diagnosis (right column). Administration duration were compared using a Mann Whitney U test</w:t>
      </w:r>
      <w:r w:rsidR="00F441B9">
        <w:rPr>
          <w:b/>
          <w:bCs/>
          <w:color w:val="auto"/>
        </w:rPr>
        <w:t xml:space="preserve"> (</w:t>
      </w:r>
      <w:r w:rsidR="0009103F">
        <w:rPr>
          <w:b/>
          <w:bCs/>
          <w:color w:val="auto"/>
        </w:rPr>
        <w:t xml:space="preserve">IQR = interquartile range; </w:t>
      </w:r>
      <w:r w:rsidR="00F441B9">
        <w:rPr>
          <w:b/>
          <w:bCs/>
          <w:color w:val="auto"/>
        </w:rPr>
        <w:t xml:space="preserve">W = Mann-Whitney </w:t>
      </w:r>
      <w:r w:rsidR="0009103F">
        <w:rPr>
          <w:b/>
          <w:bCs/>
          <w:color w:val="auto"/>
        </w:rPr>
        <w:t xml:space="preserve">test </w:t>
      </w:r>
      <w:r w:rsidR="00F441B9">
        <w:rPr>
          <w:b/>
          <w:bCs/>
          <w:color w:val="auto"/>
        </w:rPr>
        <w:t>statistic)</w:t>
      </w:r>
      <w:r w:rsidR="008150E6">
        <w:rPr>
          <w:b/>
          <w:bCs/>
          <w:color w:val="auto"/>
        </w:rPr>
        <w:t>. Concurrent validity, intra-rater reliability and inter-rater reliability were calculated using Fleiss’ weighted coefficients</w:t>
      </w:r>
      <w:r w:rsidR="0073626F">
        <w:rPr>
          <w:b/>
          <w:bCs/>
          <w:color w:val="auto"/>
        </w:rPr>
        <w:t xml:space="preserve"> (K</w:t>
      </w:r>
      <w:r w:rsidR="0073626F" w:rsidRPr="005A3507">
        <w:rPr>
          <w:b/>
          <w:bCs/>
          <w:color w:val="auto"/>
          <w:vertAlign w:val="subscript"/>
        </w:rPr>
        <w:t>W</w:t>
      </w:r>
      <w:r w:rsidR="0073626F">
        <w:rPr>
          <w:b/>
          <w:bCs/>
          <w:color w:val="auto"/>
        </w:rPr>
        <w:t>)</w:t>
      </w:r>
      <w:r w:rsidR="00F441B9">
        <w:rPr>
          <w:b/>
          <w:bCs/>
          <w:color w:val="auto"/>
        </w:rPr>
        <w:t xml:space="preserve">. </w:t>
      </w:r>
      <w:r w:rsidR="0009103F">
        <w:rPr>
          <w:b/>
          <w:bCs/>
          <w:color w:val="auto"/>
        </w:rPr>
        <w:t>Spearman’s rank correlation coefficients (</w:t>
      </w:r>
      <w:proofErr w:type="spellStart"/>
      <w:r w:rsidR="0009103F" w:rsidRPr="0009103F">
        <w:rPr>
          <w:b/>
          <w:bCs/>
          <w:color w:val="auto"/>
        </w:rPr>
        <w:t>r</w:t>
      </w:r>
      <w:r w:rsidR="0009103F" w:rsidRPr="005A3507">
        <w:rPr>
          <w:b/>
          <w:bCs/>
          <w:color w:val="auto"/>
          <w:vertAlign w:val="subscript"/>
        </w:rPr>
        <w:t>s</w:t>
      </w:r>
      <w:proofErr w:type="spellEnd"/>
      <w:r w:rsidR="0009103F">
        <w:rPr>
          <w:b/>
          <w:bCs/>
          <w:color w:val="auto"/>
        </w:rPr>
        <w:t>) were computed to compare t</w:t>
      </w:r>
      <w:r w:rsidR="0009103F" w:rsidRPr="0009103F">
        <w:rPr>
          <w:b/>
          <w:bCs/>
          <w:color w:val="auto"/>
        </w:rPr>
        <w:t>otal</w:t>
      </w:r>
      <w:r w:rsidR="0009103F">
        <w:rPr>
          <w:b/>
          <w:bCs/>
          <w:color w:val="auto"/>
        </w:rPr>
        <w:t xml:space="preserve"> scores of the SECONDs and the CRS-R (S = Spearman’s test statistic).</w:t>
      </w:r>
    </w:p>
    <w:p w14:paraId="3D6BC507" w14:textId="77777777" w:rsidR="00DB3F9F" w:rsidRPr="0040332A" w:rsidRDefault="00DB3F9F" w:rsidP="004E260C">
      <w:pPr>
        <w:rPr>
          <w:rFonts w:asciiTheme="minorHAnsi" w:hAnsiTheme="minorHAnsi" w:cstheme="minorHAnsi"/>
          <w:color w:val="auto"/>
        </w:rPr>
      </w:pPr>
    </w:p>
    <w:p w14:paraId="43F900AC" w14:textId="21AEF7F1" w:rsidR="00D537B9" w:rsidRPr="000429CC" w:rsidRDefault="006305D7" w:rsidP="004E260C">
      <w:pPr>
        <w:rPr>
          <w:rFonts w:asciiTheme="minorHAnsi" w:hAnsiTheme="minorHAnsi" w:cstheme="minorHAnsi"/>
          <w:b/>
        </w:rPr>
      </w:pPr>
      <w:r w:rsidRPr="00716EED">
        <w:rPr>
          <w:rFonts w:asciiTheme="minorHAnsi" w:hAnsiTheme="minorHAnsi" w:cstheme="minorHAnsi"/>
          <w:b/>
        </w:rPr>
        <w:t>DISCUSSION</w:t>
      </w:r>
      <w:r w:rsidRPr="00716EED">
        <w:rPr>
          <w:rFonts w:asciiTheme="minorHAnsi" w:hAnsiTheme="minorHAnsi" w:cstheme="minorHAnsi"/>
          <w:b/>
          <w:bCs/>
        </w:rPr>
        <w:t>:</w:t>
      </w:r>
      <w:r w:rsidRPr="001B1519">
        <w:rPr>
          <w:rFonts w:asciiTheme="minorHAnsi" w:hAnsiTheme="minorHAnsi" w:cstheme="minorHAnsi"/>
          <w:b/>
          <w:bCs/>
        </w:rPr>
        <w:t xml:space="preserve"> </w:t>
      </w:r>
    </w:p>
    <w:p w14:paraId="429B9289" w14:textId="17E9EF1B" w:rsidR="005F224F" w:rsidRDefault="00C52DA6" w:rsidP="004E260C">
      <w:pPr>
        <w:rPr>
          <w:rFonts w:asciiTheme="minorHAnsi" w:hAnsiTheme="minorHAnsi" w:cstheme="minorHAnsi"/>
          <w:color w:val="808080" w:themeColor="background1" w:themeShade="80"/>
        </w:rPr>
      </w:pPr>
      <w:r>
        <w:rPr>
          <w:rFonts w:asciiTheme="minorHAnsi" w:hAnsiTheme="minorHAnsi" w:cstheme="minorHAnsi"/>
        </w:rPr>
        <w:lastRenderedPageBreak/>
        <w:t xml:space="preserve">The SECONDs was elaborated as a new behavioral tool inspired by the </w:t>
      </w:r>
      <w:r w:rsidRPr="00553B69">
        <w:rPr>
          <w:rFonts w:asciiTheme="minorHAnsi" w:hAnsiTheme="minorHAnsi" w:cstheme="minorHAnsi"/>
        </w:rPr>
        <w:t>CRS-R</w:t>
      </w:r>
      <w:r w:rsidR="00562497" w:rsidRPr="00553B69">
        <w:rPr>
          <w:rFonts w:asciiTheme="minorHAnsi" w:hAnsiTheme="minorHAnsi" w:cstheme="minorHAnsi"/>
        </w:rPr>
        <w:fldChar w:fldCharType="begin" w:fldLock="1"/>
      </w:r>
      <w:r w:rsidR="00C20BBD">
        <w:rPr>
          <w:rFonts w:asciiTheme="minorHAnsi" w:eastAsia="Calibri" w:hAnsiTheme="minorHAnsi" w:cstheme="minorHAnsi"/>
        </w:rPr>
        <w:instrText>ADDIN CSL_CITATION {"citationItems":[{"id":"ITEM-1","itemData":{"DOI":"10.1016/j.apmr.2004.02.033","ISBN":"0003-9993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journal","volume":"85"},"uris":["http://www.mendeley.com/documents/?uuid=85c73c74-84d6-442d-b986-10a369c31312"]}],"mendeley":{"formattedCitation":"&lt;sup&gt;16&lt;/sup&gt;","plainTextFormattedCitation":"16","previouslyFormattedCitation":"&lt;sup&gt;16&lt;/sup&gt;"},"properties":{"noteIndex":0},"schema":"https://github.com/citation-style-language/schema/raw/master/csl-citation.json"}</w:instrText>
      </w:r>
      <w:r w:rsidR="00562497" w:rsidRPr="00553B69">
        <w:rPr>
          <w:rFonts w:asciiTheme="minorHAnsi" w:eastAsia="Calibri" w:hAnsiTheme="minorHAnsi" w:cstheme="minorHAnsi"/>
        </w:rPr>
        <w:fldChar w:fldCharType="separate"/>
      </w:r>
      <w:r w:rsidR="00030BA0" w:rsidRPr="00030BA0">
        <w:rPr>
          <w:rFonts w:asciiTheme="minorHAnsi" w:eastAsia="Calibri" w:hAnsiTheme="minorHAnsi" w:cstheme="minorHAnsi"/>
          <w:noProof/>
          <w:vertAlign w:val="superscript"/>
        </w:rPr>
        <w:t>16</w:t>
      </w:r>
      <w:r w:rsidR="00562497" w:rsidRPr="00553B69">
        <w:rPr>
          <w:rFonts w:asciiTheme="minorHAnsi" w:hAnsiTheme="minorHAnsi" w:cstheme="minorHAnsi"/>
        </w:rPr>
        <w:fldChar w:fldCharType="end"/>
      </w:r>
      <w:r w:rsidR="001951FF">
        <w:rPr>
          <w:rFonts w:asciiTheme="minorHAnsi" w:hAnsiTheme="minorHAnsi" w:cstheme="minorHAnsi"/>
        </w:rPr>
        <w:t xml:space="preserve"> and </w:t>
      </w:r>
      <w:r w:rsidR="00466B79">
        <w:rPr>
          <w:rFonts w:asciiTheme="minorHAnsi" w:hAnsiTheme="minorHAnsi" w:cstheme="minorHAnsi"/>
        </w:rPr>
        <w:t>a</w:t>
      </w:r>
      <w:r w:rsidR="001951FF">
        <w:rPr>
          <w:rFonts w:asciiTheme="minorHAnsi" w:hAnsiTheme="minorHAnsi" w:cstheme="minorHAnsi"/>
        </w:rPr>
        <w:t xml:space="preserve"> study </w:t>
      </w:r>
      <w:r w:rsidR="00466B79">
        <w:rPr>
          <w:rFonts w:asciiTheme="minorHAnsi" w:hAnsiTheme="minorHAnsi" w:cstheme="minorHAnsi"/>
        </w:rPr>
        <w:t>by</w:t>
      </w:r>
      <w:r w:rsidR="001951FF">
        <w:rPr>
          <w:rFonts w:asciiTheme="minorHAnsi" w:hAnsiTheme="minorHAnsi" w:cstheme="minorHAnsi"/>
        </w:rPr>
        <w:t xml:space="preserve"> </w:t>
      </w:r>
      <w:proofErr w:type="spellStart"/>
      <w:r w:rsidR="001951FF">
        <w:rPr>
          <w:rFonts w:asciiTheme="minorHAnsi" w:hAnsiTheme="minorHAnsi" w:cstheme="minorHAnsi"/>
        </w:rPr>
        <w:t>Wannez</w:t>
      </w:r>
      <w:proofErr w:type="spellEnd"/>
      <w:r w:rsidR="001951FF">
        <w:rPr>
          <w:rFonts w:asciiTheme="minorHAnsi" w:hAnsiTheme="minorHAnsi" w:cstheme="minorHAnsi"/>
        </w:rPr>
        <w:t xml:space="preserve"> et al.</w:t>
      </w:r>
      <w:r w:rsidR="00562497">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{"citationItems":[{"id":"ITEM-1","itemData":{"DOI":"10.1080/09602011.2017.1310656","ISBN":"1464-0694","ISSN":"14640694","PMID":"28399715","abstract":"Different behavioural signs of consciousness can distinguish patients with an unresponsive wakefulness syndrome from patients in minimally conscious state (MCS). The Coma Recovery Scale-Revised (CRS-R) is the most sensitive scale to differentiate the different altered states of consciousness and eleven items detect the MCS. The aim of this study is to document the prevalence of these items. We analysed behavioural assessments of 282 patients diagnosed in MCS based on the CRS-R. Results showed that some items are particularly frequent among patients in MCS, namely fixation, visual pursuit, and reproducible movement to command, which were observed in more than 50% of patients. These responses were also the most probably observed items when the patients only showed one sign of consciousness. On the other hand, some items were rarely or never observed alone, e.g., object localisation (reaching), object manipulation, intelligible verbalisation, and object recognition. The results also showed that limiting the CRS-R assessment to the five most frequently observed items (i.e., fixation, visual pursuit, reproducible movement to command, automatic motor response and localisation to noxious stimulation) detected 99% of the patients in MCS. If clinicians have only limited time to assess patients with disorders of consciousness, we suggest to evaluate at least these five items of the CRS-R.","author":[{"dropping-particle":"","family":"Wannez","given":"Sarah","non-dropping-particle":"","parse-names":false,"suffix":""},{"dropping-particle":"","family":"Gosseries","given":"Olivia","non-dropping-particle":"","parse-names":false,"suffix":""},{"dropping-particle":"","family":"Azzolini","given":"Deborah","non-dropping-particle":"","parse-names":false,"suffix":""},{"dropping-particle":"","family":"Martial","given":"Charlotte","non-dropping-particle":"","parse-names":false,"suffix":""},{"dropping-particle":"","family":"Cassol","given":"Helena","non-dropping-particle":"","parse-names":false,"suffix":""},{"dropping-particle":"","family":"Aubinet","given":"Charlène","non-dropping-particle":"","parse-names":false,"suffix":""},{"dropping-particle":"","family":"Annen","given":"Jitka","non-dropping-particle":"","parse-names":false,"suffix":""},{"dropping-particle":"","family":"Martens","given":"Géraldine","non-dropping-particle":"","parse-names":false,"suffix":""},{"dropping-particle":"","family":"Bodart","given":"Olivier","non-dropping-particle":"","parse-names":false,"suffix":""},{"dropping-particle":"","family":"Heine","given":"Lizette","non-dropping-particle":"","parse-names":false,"suffix":""},{"dropping-particle":"","family":"Charland-Verville","given":"Vanessa","non-dropping-particle":"","parse-names":false,"suffix":""},{"dropping-particle":"","family":"Thibaut","given":"Aurore","non-dropping-particle":"","parse-names":false,"suffix":""},{"dropping-particle":"","family":"Chatelle","given":"Camille","non-dropping-particle":"","parse-names":false,"suffix":""},{"dropping-particle":"","family":"Vanhaudenhuyse","given":"Audrey","non-dropping-particle":"","parse-names":false,"suffix":""},{"dropping-particle":"","family":"Demertzi","given":"Athena","non-dropping-particle":"","parse-names":false,"suffix":""},{"dropping-particle":"","family":"Schnakers","given":"Caroline","non-dropping-particle":"","parse-names":false,"suffix":""},{"dropping-particle":"","family":"Donneau","given":"Anne Françoise","non-dropping-particle":"","parse-names":false,"suffix":""},{"dropping-particle":"","family":"Laureys","given":"Steven","non-dropping-particle":"","parse-names":false,"suffix":""}],"container-title":"Neuropsychological Rehabilitation","id":"ITEM-1","issued":{"date-parts":[["2017"]]},"page":"1-10","title":"Prevalence of coma-recovery scale-revised signs of consciousness in patients in minimally conscious state","type":"article-journal","volume":"2011"},"uris":["http://www.mendeley.com/documents/?uuid=f66173c5-d09c-4a33-b9e1-4f47f6e45ab7"]}],"mendeley":{"formattedCitation":"&lt;sup&gt;23&lt;/sup&gt;","plainTextFormattedCitation":"23","previouslyFormattedCitation":"&lt;sup&gt;23&lt;/sup&gt;"},"properties":{"noteIndex":0},"schema":"https://github.com/citation-style-language/schema/raw/master/csl-citation.json"}</w:instrText>
      </w:r>
      <w:r w:rsidR="00562497">
        <w:rPr>
          <w:rFonts w:asciiTheme="minorHAnsi" w:hAnsiTheme="minorHAnsi" w:cstheme="minorHAnsi"/>
        </w:rPr>
        <w:fldChar w:fldCharType="separate"/>
      </w:r>
      <w:r w:rsidR="00030BA0" w:rsidRPr="00030BA0">
        <w:rPr>
          <w:rFonts w:asciiTheme="minorHAnsi" w:hAnsiTheme="minorHAnsi" w:cstheme="minorHAnsi"/>
          <w:noProof/>
          <w:vertAlign w:val="superscript"/>
        </w:rPr>
        <w:t>23</w:t>
      </w:r>
      <w:r w:rsidR="00562497">
        <w:rPr>
          <w:rFonts w:asciiTheme="minorHAnsi" w:hAnsiTheme="minorHAnsi" w:cstheme="minorHAnsi"/>
        </w:rPr>
        <w:fldChar w:fldCharType="end"/>
      </w:r>
      <w:r>
        <w:rPr>
          <w:rFonts w:asciiTheme="minorHAnsi" w:hAnsiTheme="minorHAnsi" w:cstheme="minorHAnsi"/>
        </w:rPr>
        <w:t xml:space="preserve"> </w:t>
      </w:r>
      <w:r w:rsidRPr="00752850">
        <w:rPr>
          <w:rFonts w:asciiTheme="minorHAnsi" w:hAnsiTheme="minorHAnsi" w:cstheme="minorHAnsi"/>
        </w:rPr>
        <w:t xml:space="preserve">to </w:t>
      </w:r>
      <w:r>
        <w:rPr>
          <w:rFonts w:asciiTheme="minorHAnsi" w:hAnsiTheme="minorHAnsi" w:cstheme="minorHAnsi"/>
        </w:rPr>
        <w:t xml:space="preserve">diagnose consciousness disorders and </w:t>
      </w:r>
      <w:r w:rsidR="00466B79">
        <w:rPr>
          <w:rFonts w:asciiTheme="minorHAnsi" w:hAnsiTheme="minorHAnsi" w:cstheme="minorHAnsi"/>
        </w:rPr>
        <w:t xml:space="preserve">to </w:t>
      </w:r>
      <w:r w:rsidRPr="00752850">
        <w:rPr>
          <w:rFonts w:asciiTheme="minorHAnsi" w:hAnsiTheme="minorHAnsi" w:cstheme="minorHAnsi"/>
        </w:rPr>
        <w:t>meet the co</w:t>
      </w:r>
      <w:r>
        <w:rPr>
          <w:rFonts w:asciiTheme="minorHAnsi" w:hAnsiTheme="minorHAnsi" w:cstheme="minorHAnsi"/>
        </w:rPr>
        <w:t xml:space="preserve">nstraints of clinical settings. </w:t>
      </w:r>
      <w:r w:rsidR="000C7251">
        <w:rPr>
          <w:rFonts w:asciiTheme="minorHAnsi" w:hAnsiTheme="minorHAnsi" w:cstheme="minorHAnsi"/>
        </w:rPr>
        <w:t>Th</w:t>
      </w:r>
      <w:r w:rsidR="00466B79">
        <w:rPr>
          <w:rFonts w:asciiTheme="minorHAnsi" w:hAnsiTheme="minorHAnsi" w:cstheme="minorHAnsi"/>
        </w:rPr>
        <w:t>e resulting</w:t>
      </w:r>
      <w:r w:rsidR="000C7251">
        <w:rPr>
          <w:rFonts w:asciiTheme="minorHAnsi" w:hAnsiTheme="minorHAnsi" w:cstheme="minorHAnsi"/>
        </w:rPr>
        <w:t xml:space="preserve"> illustrated administration guide </w:t>
      </w:r>
      <w:r w:rsidR="00B430E2">
        <w:rPr>
          <w:rFonts w:asciiTheme="minorHAnsi" w:hAnsiTheme="minorHAnsi" w:cstheme="minorHAnsi"/>
        </w:rPr>
        <w:t>provides</w:t>
      </w:r>
      <w:r w:rsidR="000C7251">
        <w:rPr>
          <w:rFonts w:asciiTheme="minorHAnsi" w:hAnsiTheme="minorHAnsi" w:cstheme="minorHAnsi"/>
        </w:rPr>
        <w:t xml:space="preserve"> visual targeted guidance and hands-on standardized procedures </w:t>
      </w:r>
      <w:r w:rsidR="00466B79">
        <w:rPr>
          <w:rFonts w:asciiTheme="minorHAnsi" w:hAnsiTheme="minorHAnsi" w:cstheme="minorHAnsi"/>
        </w:rPr>
        <w:t>for</w:t>
      </w:r>
      <w:r w:rsidR="000C7251">
        <w:rPr>
          <w:rFonts w:asciiTheme="minorHAnsi" w:hAnsiTheme="minorHAnsi" w:cstheme="minorHAnsi"/>
        </w:rPr>
        <w:t xml:space="preserve"> properly administer</w:t>
      </w:r>
      <w:r w:rsidR="00466B79">
        <w:rPr>
          <w:rFonts w:asciiTheme="minorHAnsi" w:hAnsiTheme="minorHAnsi" w:cstheme="minorHAnsi"/>
        </w:rPr>
        <w:t>ing</w:t>
      </w:r>
      <w:r w:rsidR="000C7251">
        <w:rPr>
          <w:rFonts w:asciiTheme="minorHAnsi" w:hAnsiTheme="minorHAnsi" w:cstheme="minorHAnsi"/>
        </w:rPr>
        <w:t xml:space="preserve"> </w:t>
      </w:r>
      <w:r w:rsidR="00B430E2">
        <w:rPr>
          <w:rFonts w:asciiTheme="minorHAnsi" w:hAnsiTheme="minorHAnsi" w:cstheme="minorHAnsi"/>
        </w:rPr>
        <w:t>this new behavioral scale</w:t>
      </w:r>
      <w:r w:rsidR="000C7251">
        <w:rPr>
          <w:rFonts w:asciiTheme="minorHAnsi" w:hAnsiTheme="minorHAnsi" w:cstheme="minorHAnsi"/>
        </w:rPr>
        <w:t>.</w:t>
      </w:r>
    </w:p>
    <w:p w14:paraId="6551799E" w14:textId="77777777" w:rsidR="00124E85" w:rsidRDefault="00124E85" w:rsidP="004E260C">
      <w:pPr>
        <w:rPr>
          <w:rFonts w:asciiTheme="minorHAnsi" w:hAnsiTheme="minorHAnsi" w:cstheme="minorHAnsi"/>
          <w:color w:val="808080" w:themeColor="background1" w:themeShade="80"/>
        </w:rPr>
      </w:pPr>
    </w:p>
    <w:p w14:paraId="01B3992A" w14:textId="77777777" w:rsidR="000C7251" w:rsidRPr="00466B79" w:rsidRDefault="000C7251" w:rsidP="004E260C">
      <w:pPr>
        <w:rPr>
          <w:rFonts w:asciiTheme="minorHAnsi" w:hAnsiTheme="minorHAnsi" w:cstheme="minorHAnsi"/>
          <w:b/>
          <w:iCs/>
        </w:rPr>
      </w:pPr>
      <w:r w:rsidRPr="00466B79">
        <w:rPr>
          <w:rFonts w:asciiTheme="minorHAnsi" w:hAnsiTheme="minorHAnsi" w:cstheme="minorHAnsi"/>
          <w:b/>
          <w:iCs/>
        </w:rPr>
        <w:t>Advantages of the SECONDs</w:t>
      </w:r>
    </w:p>
    <w:p w14:paraId="62078FE9" w14:textId="4F6CDD08" w:rsidR="000C7251" w:rsidRPr="00553B69" w:rsidRDefault="000C7251" w:rsidP="004E260C">
      <w:pPr>
        <w:rPr>
          <w:rFonts w:asciiTheme="minorHAnsi" w:hAnsiTheme="minorHAnsi" w:cstheme="minorHAnsi"/>
        </w:rPr>
      </w:pPr>
      <w:r w:rsidRPr="00553B69">
        <w:rPr>
          <w:rFonts w:asciiTheme="minorHAnsi" w:hAnsiTheme="minorHAnsi" w:cstheme="minorHAnsi"/>
        </w:rPr>
        <w:t xml:space="preserve">The SECONDs is fast to administer </w:t>
      </w:r>
      <w:r>
        <w:rPr>
          <w:rFonts w:asciiTheme="minorHAnsi" w:hAnsiTheme="minorHAnsi" w:cstheme="minorHAnsi"/>
        </w:rPr>
        <w:t xml:space="preserve">and </w:t>
      </w:r>
      <w:r w:rsidRPr="00553B69">
        <w:rPr>
          <w:rFonts w:asciiTheme="minorHAnsi" w:hAnsiTheme="minorHAnsi" w:cstheme="minorHAnsi"/>
        </w:rPr>
        <w:t>may</w:t>
      </w:r>
      <w:r>
        <w:rPr>
          <w:rFonts w:asciiTheme="minorHAnsi" w:hAnsiTheme="minorHAnsi" w:cstheme="minorHAnsi"/>
        </w:rPr>
        <w:t xml:space="preserve"> thus</w:t>
      </w:r>
      <w:r w:rsidRPr="00553B69">
        <w:rPr>
          <w:rFonts w:asciiTheme="minorHAnsi" w:hAnsiTheme="minorHAnsi" w:cstheme="minorHAnsi"/>
        </w:rPr>
        <w:t xml:space="preserve"> allow repeated assessments</w:t>
      </w:r>
      <w:r>
        <w:rPr>
          <w:rFonts w:asciiTheme="minorHAnsi" w:hAnsiTheme="minorHAnsi" w:cstheme="minorHAnsi"/>
        </w:rPr>
        <w:t xml:space="preserve"> even in clinical settings with important constraints. Its short duration further</w:t>
      </w:r>
      <w:r w:rsidRPr="00553B69">
        <w:rPr>
          <w:rFonts w:asciiTheme="minorHAnsi" w:hAnsiTheme="minorHAnsi" w:cstheme="minorHAnsi"/>
        </w:rPr>
        <w:t xml:space="preserve"> decrease</w:t>
      </w:r>
      <w:r>
        <w:rPr>
          <w:rFonts w:asciiTheme="minorHAnsi" w:hAnsiTheme="minorHAnsi" w:cstheme="minorHAnsi"/>
        </w:rPr>
        <w:t>s</w:t>
      </w:r>
      <w:r w:rsidRPr="00553B69">
        <w:rPr>
          <w:rFonts w:asciiTheme="minorHAnsi" w:hAnsiTheme="minorHAnsi" w:cstheme="minorHAnsi"/>
        </w:rPr>
        <w:t xml:space="preserve"> patient fatigue </w:t>
      </w:r>
      <w:r>
        <w:rPr>
          <w:rFonts w:asciiTheme="minorHAnsi" w:hAnsiTheme="minorHAnsi" w:cstheme="minorHAnsi"/>
        </w:rPr>
        <w:t xml:space="preserve">and optimizes </w:t>
      </w:r>
      <w:r w:rsidR="00466B79">
        <w:rPr>
          <w:rFonts w:asciiTheme="minorHAnsi" w:hAnsiTheme="minorHAnsi" w:cstheme="minorHAnsi"/>
        </w:rPr>
        <w:t>patient</w:t>
      </w:r>
      <w:r>
        <w:rPr>
          <w:rFonts w:asciiTheme="minorHAnsi" w:hAnsiTheme="minorHAnsi" w:cstheme="minorHAnsi"/>
        </w:rPr>
        <w:t xml:space="preserve"> collaboration, potentially reducing t</w:t>
      </w:r>
      <w:r w:rsidRPr="00553B69">
        <w:rPr>
          <w:rFonts w:asciiTheme="minorHAnsi" w:hAnsiTheme="minorHAnsi" w:cstheme="minorHAnsi"/>
        </w:rPr>
        <w:t>he misdiagnosis rate</w:t>
      </w:r>
      <w:r>
        <w:rPr>
          <w:rFonts w:asciiTheme="minorHAnsi" w:hAnsiTheme="minorHAnsi" w:cstheme="minorHAnsi"/>
        </w:rPr>
        <w:t xml:space="preserve"> </w:t>
      </w:r>
      <w:r w:rsidRPr="00553B69">
        <w:rPr>
          <w:rFonts w:asciiTheme="minorHAnsi" w:hAnsiTheme="minorHAnsi" w:cstheme="minorHAnsi"/>
        </w:rPr>
        <w:t xml:space="preserve">in this </w:t>
      </w:r>
      <w:r>
        <w:rPr>
          <w:rFonts w:asciiTheme="minorHAnsi" w:hAnsiTheme="minorHAnsi" w:cstheme="minorHAnsi"/>
        </w:rPr>
        <w:t xml:space="preserve">challenging </w:t>
      </w:r>
      <w:r w:rsidRPr="00553B69">
        <w:rPr>
          <w:rFonts w:asciiTheme="minorHAnsi" w:hAnsiTheme="minorHAnsi" w:cstheme="minorHAnsi"/>
        </w:rPr>
        <w:t>population</w:t>
      </w:r>
      <w:r w:rsidR="00562497" w:rsidRPr="00553B69">
        <w:rPr>
          <w:rFonts w:asciiTheme="minorHAnsi" w:hAnsiTheme="minorHAnsi" w:cstheme="minorHAnsi"/>
        </w:rPr>
        <w:fldChar w:fldCharType="begin" w:fldLock="1"/>
      </w:r>
      <w:r w:rsidR="00C20BBD">
        <w:rPr>
          <w:rFonts w:asciiTheme="minorHAnsi" w:hAnsiTheme="minorHAnsi" w:cstheme="minorHAnsi"/>
        </w:rPr>
        <w:instrText>ADDIN CSL_CITATION {"citationItems":[{"id":"ITEM-1","itemData":{"DOI":"10.1002/ana.24962","ISSN":"15318249","PMID":"28543735","abstract":"Objective: To determine whether repeated examinations using the Coma Recovery Scale-Revised (CRS-R) have an impact on diagnostic accuracy of patients with disorders of consciousness and to provide guidelines regarding the number of assessments required for obtaining a reliable diagnosis. Methods: One hundred twenty-three adult patients with chronic disorders of consciousness were referred to our ter-tiary center. They were assessed at least six times with the CRS-R within a 10-day period. Clinical diagnoses based on one, two, three, four, and five Coma Recovery Scale-Revised assessments were compared with a reference diag-nosis (ie, the highest behavioral diagnosis obtained after six evaluations) using nonparametric statistics. Results were considered significant at p &lt; 0.05 corrected for multiple comparisons. Results: The number of assessments had a significant effect on the clinical diagnosis. Up to the fourth examination, the diagnosis was still statistically different from the reference diagnosis based on six CRS-R assessments. Compared to this reference diagnosis, the first evaluation led to 36% of misdiagnoses. Interpretation: The number of CRS-R assessments has an impact on the clinical diagnosis of patients with chronic disorders of consciousness. Up to the fourth examinations, behavioral fluctuations may still impact the diagnostic accuracy. We here suggest performing at least five assessments in each patient with disorders of consciousness within a short time interval (eg, 2 weeks) to reduce misdiagnosis.","author":[{"dropping-particle":"","family":"Wannez","given":"Sarah","non-dropping-particle":"","parse-names":false,"suffix":""},{"dropping-particle":"","family":"Heine","given":"Lizette","non-dropping-particle":"","parse-names":false,"suffix":""},{"dropping-particle":"","family":"Thonnard","given":"Marie","non-dropping-particle":"","parse-names":false,"suffix":""},{"dropping-particle":"","family":"Gosseries","given":"Olivia","non-dropping-particle":"","parse-names":false,"suffix":""},{"dropping-particle":"","family":"Laureys","given":"Steven","non-dropping-particle":"","parse-names":false,"suffix":""}],"container-title":"Annals of Neurology","id":"ITEM-1","issue":"6","issued":{"date-parts":[["2017"]]},"page":"883-889","title":"The repetition of behavioral assessments in diagnosis of disorders of consciousness","type":"article-journal","volume":"81"},"uris":["http://www.mendeley.com/documents/?uuid=e721fc25-5287-4cf0-aec5-a68fdefd1e67"]}],"mendeley":{"formattedCitation":"&lt;sup&gt;21&lt;/sup&gt;","plainTextFormattedCitation":"21","previouslyFormattedCitation":"&lt;sup&gt;21&lt;/sup&gt;"},"properties":{"noteIndex":0},"schema":"https://github.com/citation-style-language/schema/raw/master/csl-citation.json"}</w:instrText>
      </w:r>
      <w:r w:rsidR="00562497" w:rsidRPr="00553B69">
        <w:rPr>
          <w:rFonts w:asciiTheme="minorHAnsi" w:hAnsiTheme="minorHAnsi" w:cstheme="minorHAnsi"/>
        </w:rPr>
        <w:fldChar w:fldCharType="separate"/>
      </w:r>
      <w:r w:rsidR="00030BA0" w:rsidRPr="00030BA0">
        <w:rPr>
          <w:rFonts w:asciiTheme="minorHAnsi" w:hAnsiTheme="minorHAnsi" w:cstheme="minorHAnsi"/>
          <w:noProof/>
          <w:vertAlign w:val="superscript"/>
        </w:rPr>
        <w:t>21</w:t>
      </w:r>
      <w:r w:rsidR="00562497" w:rsidRPr="00553B69">
        <w:rPr>
          <w:rFonts w:asciiTheme="minorHAnsi" w:hAnsiTheme="minorHAnsi" w:cstheme="minorHAnsi"/>
        </w:rPr>
        <w:fldChar w:fldCharType="end"/>
      </w:r>
      <w:r w:rsidRPr="00553B69">
        <w:rPr>
          <w:rFonts w:asciiTheme="minorHAnsi" w:hAnsiTheme="minorHAnsi" w:cstheme="minorHAnsi"/>
        </w:rPr>
        <w:t xml:space="preserve">. </w:t>
      </w:r>
      <w:r w:rsidR="001929C2">
        <w:rPr>
          <w:rFonts w:asciiTheme="minorHAnsi" w:hAnsiTheme="minorHAnsi" w:cstheme="minorHAnsi"/>
        </w:rPr>
        <w:t xml:space="preserve">The inclusion of conditional items (i.e., communication and localization to pain) further ensures </w:t>
      </w:r>
      <w:r w:rsidR="00AB68AF">
        <w:rPr>
          <w:rFonts w:asciiTheme="minorHAnsi" w:hAnsiTheme="minorHAnsi" w:cstheme="minorHAnsi"/>
        </w:rPr>
        <w:t xml:space="preserve">both time gain and </w:t>
      </w:r>
      <w:r w:rsidR="001929C2">
        <w:rPr>
          <w:rFonts w:asciiTheme="minorHAnsi" w:hAnsiTheme="minorHAnsi" w:cstheme="minorHAnsi"/>
        </w:rPr>
        <w:t xml:space="preserve">patient compliance. </w:t>
      </w:r>
      <w:r>
        <w:rPr>
          <w:rFonts w:asciiTheme="minorHAnsi" w:hAnsiTheme="minorHAnsi" w:cstheme="minorHAnsi"/>
        </w:rPr>
        <w:t>Unlike the CRS-R, the SECONDs</w:t>
      </w:r>
      <w:r w:rsidRPr="00553B69">
        <w:rPr>
          <w:rFonts w:asciiTheme="minorHAnsi" w:hAnsiTheme="minorHAnsi" w:cstheme="minorHAnsi"/>
        </w:rPr>
        <w:t xml:space="preserve"> additionally </w:t>
      </w:r>
      <w:r>
        <w:rPr>
          <w:rFonts w:asciiTheme="minorHAnsi" w:hAnsiTheme="minorHAnsi" w:cstheme="minorHAnsi"/>
        </w:rPr>
        <w:t>provides</w:t>
      </w:r>
      <w:r w:rsidRPr="00553B69">
        <w:rPr>
          <w:rFonts w:asciiTheme="minorHAnsi" w:hAnsiTheme="minorHAnsi" w:cstheme="minorHAnsi"/>
        </w:rPr>
        <w:t xml:space="preserve"> a total score </w:t>
      </w:r>
      <w:r>
        <w:rPr>
          <w:rFonts w:asciiTheme="minorHAnsi" w:hAnsiTheme="minorHAnsi" w:cstheme="minorHAnsi"/>
        </w:rPr>
        <w:t xml:space="preserve">directly reflecting one </w:t>
      </w:r>
      <w:r w:rsidRPr="00553B69">
        <w:rPr>
          <w:rFonts w:asciiTheme="minorHAnsi" w:hAnsiTheme="minorHAnsi" w:cstheme="minorHAnsi"/>
        </w:rPr>
        <w:t>diagnosis (0 = coma, 1 = UWS, 2-5 = MCS-, 6-7 = MCS+</w:t>
      </w:r>
      <w:r w:rsidR="00466B79">
        <w:rPr>
          <w:rFonts w:asciiTheme="minorHAnsi" w:hAnsiTheme="minorHAnsi" w:cstheme="minorHAnsi"/>
        </w:rPr>
        <w:t>,</w:t>
      </w:r>
      <w:r w:rsidRPr="00553B69">
        <w:rPr>
          <w:rFonts w:asciiTheme="minorHAnsi" w:hAnsiTheme="minorHAnsi" w:cstheme="minorHAnsi"/>
        </w:rPr>
        <w:t xml:space="preserve"> 8 = EMCS)</w:t>
      </w:r>
      <w:r>
        <w:rPr>
          <w:rFonts w:asciiTheme="minorHAnsi" w:hAnsiTheme="minorHAnsi" w:cstheme="minorHAnsi"/>
        </w:rPr>
        <w:t>, which facilitates its interpretation</w:t>
      </w:r>
      <w:r w:rsidRPr="00553B69">
        <w:rPr>
          <w:rFonts w:asciiTheme="minorHAnsi" w:hAnsiTheme="minorHAnsi" w:cstheme="minorHAnsi"/>
        </w:rPr>
        <w:t xml:space="preserve">. </w:t>
      </w:r>
      <w:r w:rsidR="00902602">
        <w:rPr>
          <w:rFonts w:asciiTheme="minorHAnsi" w:hAnsiTheme="minorHAnsi" w:cstheme="minorHAnsi"/>
        </w:rPr>
        <w:t xml:space="preserve">An additional index can be calculated to </w:t>
      </w:r>
      <w:r w:rsidR="00466B79">
        <w:rPr>
          <w:rFonts w:asciiTheme="minorHAnsi" w:hAnsiTheme="minorHAnsi" w:cstheme="minorHAnsi"/>
        </w:rPr>
        <w:t xml:space="preserve">more accurately </w:t>
      </w:r>
      <w:r w:rsidR="00902602">
        <w:rPr>
          <w:rFonts w:asciiTheme="minorHAnsi" w:hAnsiTheme="minorHAnsi" w:cstheme="minorHAnsi"/>
        </w:rPr>
        <w:t xml:space="preserve">track the patient’s behavioral evolution over time. </w:t>
      </w:r>
      <w:r>
        <w:rPr>
          <w:rFonts w:asciiTheme="minorHAnsi" w:hAnsiTheme="minorHAnsi" w:cstheme="minorHAnsi"/>
        </w:rPr>
        <w:t>Finally, this new scale</w:t>
      </w:r>
      <w:r w:rsidRPr="00553B69">
        <w:rPr>
          <w:rFonts w:asciiTheme="minorHAnsi" w:hAnsiTheme="minorHAnsi" w:cstheme="minorHAnsi"/>
        </w:rPr>
        <w:t xml:space="preserve"> </w:t>
      </w:r>
      <w:r>
        <w:rPr>
          <w:rFonts w:asciiTheme="minorHAnsi" w:hAnsiTheme="minorHAnsi" w:cstheme="minorHAnsi"/>
        </w:rPr>
        <w:t>offers</w:t>
      </w:r>
      <w:r w:rsidRPr="00553B69">
        <w:rPr>
          <w:rFonts w:asciiTheme="minorHAnsi" w:hAnsiTheme="minorHAnsi" w:cstheme="minorHAnsi"/>
        </w:rPr>
        <w:t xml:space="preserve"> an easy-to-use assessment that requires less material and a shorter training </w:t>
      </w:r>
      <w:r>
        <w:rPr>
          <w:rFonts w:asciiTheme="minorHAnsi" w:hAnsiTheme="minorHAnsi" w:cstheme="minorHAnsi"/>
        </w:rPr>
        <w:t xml:space="preserve">(provided that the administration guidelines are properly followed) compared to the CRS-R, for which the </w:t>
      </w:r>
      <w:proofErr w:type="spellStart"/>
      <w:r w:rsidR="00466B79">
        <w:rPr>
          <w:rFonts w:asciiTheme="minorHAnsi" w:hAnsiTheme="minorHAnsi" w:cstheme="minorHAnsi"/>
        </w:rPr>
        <w:t>exmainer</w:t>
      </w:r>
      <w:r w:rsidRPr="00553B69">
        <w:rPr>
          <w:rFonts w:asciiTheme="minorHAnsi" w:hAnsiTheme="minorHAnsi" w:cstheme="minorHAnsi"/>
        </w:rPr>
        <w:t>’</w:t>
      </w:r>
      <w:r w:rsidR="00466B79">
        <w:rPr>
          <w:rFonts w:asciiTheme="minorHAnsi" w:hAnsiTheme="minorHAnsi" w:cstheme="minorHAnsi"/>
        </w:rPr>
        <w:t>s</w:t>
      </w:r>
      <w:proofErr w:type="spellEnd"/>
      <w:r w:rsidRPr="00553B69">
        <w:rPr>
          <w:rFonts w:asciiTheme="minorHAnsi" w:hAnsiTheme="minorHAnsi" w:cstheme="minorHAnsi"/>
        </w:rPr>
        <w:t xml:space="preserve"> level of experience</w:t>
      </w:r>
      <w:r>
        <w:rPr>
          <w:rFonts w:asciiTheme="minorHAnsi" w:hAnsiTheme="minorHAnsi" w:cstheme="minorHAnsi"/>
        </w:rPr>
        <w:t xml:space="preserve"> might influence the final scores</w:t>
      </w:r>
      <w:r w:rsidR="00562497" w:rsidRPr="00553B69">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{"citationItems":[{"id":"ITEM-1","itemData":{"DOI":"10.1097/HTR.0b013e3181cec841","ISSN":"08859701","PMID":"20142758","abstract":"Objective: To confirm the reliability and diagnostic validity of the JFK Coma Recovery Scale-Revised (CRS-R) across raters with varying levels of experience. Methods: Thirty-one patients with disorders of consciousness were recruited from 6 Norwegian hospitals. MAIN Outcome Measures: CRS-R and the Disability Rating Scale. Results: Reliability measures were good for the CRS-R total scores and moderate to good for its subscales. Diagnostic agreement among examiners was good. Raters experience with the CRS-R favorably influenced reliability. Sensitivity and specificity analyses demonstrated better detection of patients in minimally conscious state on the CRS-R relative to the Disability Rating Scale. Conclusions: The CRS-R is a reliable tool for diagnosing vegetative state and minimally conscious state. Raters level of experience influences the reliability of the CRS-R scores. © 2010 Wolters Kluwer Health | Lippincott Williams &amp; Wilkins.","author":[{"dropping-particle":"","family":"Løvstad","given":"Marianne","non-dropping-particle":"","parse-names":false,"suffix":""},{"dropping-particle":"","family":"Frøslie","given":"Kathrine F.","non-dropping-particle":"","parse-names":false,"suffix":""},{"dropping-particle":"","family":"Giacino","given":"Joseph T","non-dropping-particle":"","parse-names":false,"suffix":""},{"dropping-particle":"","family":"Skandsen","given":"Toril","non-dropping-particle":"","parse-names":false,"suffix":""},{"dropping-particle":"","family":"Anke","given":"Audny","non-dropping-particle":"","parse-names":false,"suffix":""},{"dropping-particle":"","family":"Schanke","given":"Anne Kristine","non-dropping-particle":"","parse-names":false,"suffix":""}],"container-title":"Journal of Head Trauma Rehabilitation","id":"ITEM-1","issue":"5","issued":{"date-parts":[["2010"]]},"page":"349-356","title":"Reliability and diagnostic characteristics of the JFK Coma Recovery Scale-Revised: Exploring the influence of raters level of experience","type":"article-journal","volume":"25"},"uris":["http://www.mendeley.com/documents/?uuid=4781fc50-d188-4b77-b83e-147f7556c3b1","http://www.mendeley.com/documents/?uuid=7850a26c-065b-4d82-9303-8bb43923b7f3","http://www.mendeley.com/documents/?uuid=4a9fd2f1-196e-46ed-9d75-b12487d79474"]}],"mendeley":{"formattedCitation":"&lt;sup&gt;24&lt;/sup&gt;","plainTextFormattedCitation":"24","previouslyFormattedCitation":"&lt;sup&gt;24&lt;/sup&gt;"},"properties":{"noteIndex":0},"schema":"https://github.com/citation-style-language/schema/raw/master/csl-citation.json"}</w:instrText>
      </w:r>
      <w:r w:rsidR="00562497" w:rsidRPr="00553B69">
        <w:rPr>
          <w:rFonts w:asciiTheme="minorHAnsi" w:hAnsiTheme="minorHAnsi" w:cstheme="minorHAnsi"/>
        </w:rPr>
        <w:fldChar w:fldCharType="separate"/>
      </w:r>
      <w:r w:rsidR="00030BA0" w:rsidRPr="00030BA0">
        <w:rPr>
          <w:rFonts w:asciiTheme="minorHAnsi" w:hAnsiTheme="minorHAnsi" w:cstheme="minorHAnsi"/>
          <w:noProof/>
          <w:vertAlign w:val="superscript"/>
        </w:rPr>
        <w:t>24</w:t>
      </w:r>
      <w:r w:rsidR="00562497" w:rsidRPr="00553B69">
        <w:rPr>
          <w:rFonts w:asciiTheme="minorHAnsi" w:hAnsiTheme="minorHAnsi" w:cstheme="minorHAnsi"/>
        </w:rPr>
        <w:fldChar w:fldCharType="end"/>
      </w:r>
      <w:r w:rsidRPr="00553B69">
        <w:rPr>
          <w:rFonts w:asciiTheme="minorHAnsi" w:hAnsiTheme="minorHAnsi" w:cstheme="minorHAnsi"/>
        </w:rPr>
        <w:t>.</w:t>
      </w:r>
    </w:p>
    <w:p w14:paraId="5728CB91" w14:textId="77777777" w:rsidR="000C7251" w:rsidRDefault="000C7251" w:rsidP="004E260C">
      <w:pPr>
        <w:rPr>
          <w:rFonts w:asciiTheme="minorHAnsi" w:hAnsiTheme="minorHAnsi" w:cstheme="minorHAnsi"/>
          <w:color w:val="808080" w:themeColor="background1" w:themeShade="80"/>
        </w:rPr>
      </w:pPr>
    </w:p>
    <w:p w14:paraId="53165610" w14:textId="77777777" w:rsidR="00124E85" w:rsidRPr="00466B79" w:rsidRDefault="00521F17" w:rsidP="004E260C">
      <w:pPr>
        <w:rPr>
          <w:rFonts w:asciiTheme="minorHAnsi" w:hAnsiTheme="minorHAnsi" w:cstheme="minorHAnsi"/>
          <w:b/>
          <w:iCs/>
          <w:color w:val="auto"/>
        </w:rPr>
      </w:pPr>
      <w:r w:rsidRPr="00466B79">
        <w:rPr>
          <w:rFonts w:asciiTheme="minorHAnsi" w:hAnsiTheme="minorHAnsi" w:cstheme="minorHAnsi"/>
          <w:b/>
          <w:iCs/>
          <w:color w:val="auto"/>
        </w:rPr>
        <w:t xml:space="preserve">Critical </w:t>
      </w:r>
      <w:r w:rsidR="005F224F" w:rsidRPr="00466B79">
        <w:rPr>
          <w:rFonts w:asciiTheme="minorHAnsi" w:hAnsiTheme="minorHAnsi" w:cstheme="minorHAnsi"/>
          <w:b/>
          <w:iCs/>
          <w:color w:val="auto"/>
        </w:rPr>
        <w:t>administration pitfalls of the SECONDs</w:t>
      </w:r>
    </w:p>
    <w:p w14:paraId="1AF07C3B" w14:textId="04D5B21F" w:rsidR="00553B69" w:rsidRPr="00C73739" w:rsidRDefault="00B35C07" w:rsidP="004E260C">
      <w:pPr>
        <w:rPr>
          <w:rFonts w:asciiTheme="minorHAnsi" w:hAnsiTheme="minorHAnsi" w:cstheme="minorHAnsi"/>
          <w:color w:val="auto"/>
        </w:rPr>
      </w:pPr>
      <w:r>
        <w:rPr>
          <w:rFonts w:asciiTheme="minorHAnsi" w:hAnsiTheme="minorHAnsi" w:cstheme="minorHAnsi"/>
        </w:rPr>
        <w:t xml:space="preserve">Even if the SECONDs administration </w:t>
      </w:r>
      <w:r w:rsidR="00466B79">
        <w:rPr>
          <w:rFonts w:asciiTheme="minorHAnsi" w:hAnsiTheme="minorHAnsi" w:cstheme="minorHAnsi"/>
        </w:rPr>
        <w:t>is completed quickly</w:t>
      </w:r>
      <w:r>
        <w:rPr>
          <w:rFonts w:asciiTheme="minorHAnsi" w:hAnsiTheme="minorHAnsi" w:cstheme="minorHAnsi"/>
        </w:rPr>
        <w:t xml:space="preserve">, sufficient time </w:t>
      </w:r>
      <w:r w:rsidR="00466B79">
        <w:rPr>
          <w:rFonts w:asciiTheme="minorHAnsi" w:hAnsiTheme="minorHAnsi" w:cstheme="minorHAnsi"/>
        </w:rPr>
        <w:t xml:space="preserve">should be allowed </w:t>
      </w:r>
      <w:r>
        <w:rPr>
          <w:rFonts w:asciiTheme="minorHAnsi" w:hAnsiTheme="minorHAnsi" w:cstheme="minorHAnsi"/>
        </w:rPr>
        <w:t xml:space="preserve">for the patient to produce the required responses. </w:t>
      </w:r>
      <w:r w:rsidR="00466B79">
        <w:rPr>
          <w:rFonts w:asciiTheme="minorHAnsi" w:hAnsiTheme="minorHAnsi" w:cstheme="minorHAnsi"/>
          <w:color w:val="auto"/>
        </w:rPr>
        <w:t>T</w:t>
      </w:r>
      <w:r w:rsidR="00C73739" w:rsidRPr="005F224F">
        <w:rPr>
          <w:rFonts w:asciiTheme="minorHAnsi" w:hAnsiTheme="minorHAnsi" w:cstheme="minorHAnsi"/>
          <w:color w:val="auto"/>
        </w:rPr>
        <w:t xml:space="preserve">o obtain comparably high rates of diagnostic accuracy using the SECONDs, it is important that examiners </w:t>
      </w:r>
      <w:r w:rsidR="00466B79" w:rsidRPr="005F224F">
        <w:rPr>
          <w:rFonts w:asciiTheme="minorHAnsi" w:hAnsiTheme="minorHAnsi" w:cstheme="minorHAnsi"/>
          <w:color w:val="auto"/>
        </w:rPr>
        <w:t>du</w:t>
      </w:r>
      <w:r w:rsidR="00466B79">
        <w:rPr>
          <w:rFonts w:asciiTheme="minorHAnsi" w:hAnsiTheme="minorHAnsi" w:cstheme="minorHAnsi"/>
          <w:color w:val="auto"/>
        </w:rPr>
        <w:t xml:space="preserve">tifully </w:t>
      </w:r>
      <w:r w:rsidR="00C73739" w:rsidRPr="005F224F">
        <w:rPr>
          <w:rFonts w:asciiTheme="minorHAnsi" w:hAnsiTheme="minorHAnsi" w:cstheme="minorHAnsi"/>
          <w:color w:val="auto"/>
        </w:rPr>
        <w:t xml:space="preserve">follow </w:t>
      </w:r>
      <w:r w:rsidR="00E23147">
        <w:rPr>
          <w:rFonts w:asciiTheme="minorHAnsi" w:hAnsiTheme="minorHAnsi" w:cstheme="minorHAnsi"/>
          <w:color w:val="auto"/>
        </w:rPr>
        <w:t xml:space="preserve">the instructions </w:t>
      </w:r>
      <w:r w:rsidR="00466B79">
        <w:rPr>
          <w:rFonts w:asciiTheme="minorHAnsi" w:hAnsiTheme="minorHAnsi" w:cstheme="minorHAnsi"/>
          <w:color w:val="auto"/>
        </w:rPr>
        <w:t>for</w:t>
      </w:r>
      <w:r w:rsidR="00E23147">
        <w:rPr>
          <w:rFonts w:asciiTheme="minorHAnsi" w:hAnsiTheme="minorHAnsi" w:cstheme="minorHAnsi"/>
          <w:color w:val="auto"/>
        </w:rPr>
        <w:t xml:space="preserve"> the</w:t>
      </w:r>
      <w:r w:rsidR="00C73739" w:rsidRPr="005F224F">
        <w:rPr>
          <w:rFonts w:asciiTheme="minorHAnsi" w:hAnsiTheme="minorHAnsi" w:cstheme="minorHAnsi"/>
          <w:color w:val="auto"/>
        </w:rPr>
        <w:t xml:space="preserve"> administration guide</w:t>
      </w:r>
      <w:r w:rsidR="00E23147">
        <w:rPr>
          <w:rFonts w:asciiTheme="minorHAnsi" w:hAnsiTheme="minorHAnsi" w:cstheme="minorHAnsi"/>
          <w:color w:val="auto"/>
        </w:rPr>
        <w:t>lines</w:t>
      </w:r>
      <w:r w:rsidR="00C73739" w:rsidRPr="005F224F">
        <w:rPr>
          <w:rFonts w:asciiTheme="minorHAnsi" w:hAnsiTheme="minorHAnsi" w:cstheme="minorHAnsi"/>
          <w:color w:val="auto"/>
        </w:rPr>
        <w:t xml:space="preserve">, especially </w:t>
      </w:r>
      <w:r w:rsidR="00466B79">
        <w:rPr>
          <w:rFonts w:asciiTheme="minorHAnsi" w:hAnsiTheme="minorHAnsi" w:cstheme="minorHAnsi"/>
          <w:color w:val="auto"/>
        </w:rPr>
        <w:t>examiners</w:t>
      </w:r>
      <w:r w:rsidR="00C73739" w:rsidRPr="005F224F">
        <w:rPr>
          <w:rFonts w:asciiTheme="minorHAnsi" w:hAnsiTheme="minorHAnsi" w:cstheme="minorHAnsi"/>
          <w:color w:val="auto"/>
        </w:rPr>
        <w:t xml:space="preserve"> without extensive experience with the CRS-R.</w:t>
      </w:r>
      <w:r w:rsidR="00C73739">
        <w:rPr>
          <w:rFonts w:asciiTheme="minorHAnsi" w:hAnsiTheme="minorHAnsi" w:cstheme="minorHAnsi"/>
          <w:color w:val="auto"/>
        </w:rPr>
        <w:t xml:space="preserve"> </w:t>
      </w:r>
      <w:r w:rsidR="00C73739">
        <w:rPr>
          <w:rFonts w:asciiTheme="minorHAnsi" w:hAnsiTheme="minorHAnsi" w:cstheme="minorHAnsi"/>
        </w:rPr>
        <w:t>Indeed</w:t>
      </w:r>
      <w:r>
        <w:rPr>
          <w:rFonts w:asciiTheme="minorHAnsi" w:hAnsiTheme="minorHAnsi" w:cstheme="minorHAnsi"/>
        </w:rPr>
        <w:t>, t</w:t>
      </w:r>
      <w:r w:rsidR="000642E6">
        <w:rPr>
          <w:rFonts w:asciiTheme="minorHAnsi" w:hAnsiTheme="minorHAnsi" w:cstheme="minorHAnsi"/>
        </w:rPr>
        <w:t xml:space="preserve">he administration of several SECONDs items may involve diverse </w:t>
      </w:r>
      <w:r w:rsidR="00A102AE">
        <w:rPr>
          <w:rFonts w:asciiTheme="minorHAnsi" w:hAnsiTheme="minorHAnsi" w:cstheme="minorHAnsi"/>
        </w:rPr>
        <w:t>pitfalls</w:t>
      </w:r>
      <w:r w:rsidR="000642E6">
        <w:rPr>
          <w:rFonts w:asciiTheme="minorHAnsi" w:hAnsiTheme="minorHAnsi" w:cstheme="minorHAnsi"/>
        </w:rPr>
        <w:t>, some of which</w:t>
      </w:r>
      <w:r w:rsidR="00A102AE">
        <w:rPr>
          <w:rFonts w:asciiTheme="minorHAnsi" w:hAnsiTheme="minorHAnsi" w:cstheme="minorHAnsi"/>
        </w:rPr>
        <w:t xml:space="preserve"> </w:t>
      </w:r>
      <w:r w:rsidR="000642E6">
        <w:rPr>
          <w:rFonts w:asciiTheme="minorHAnsi" w:hAnsiTheme="minorHAnsi" w:cstheme="minorHAnsi"/>
        </w:rPr>
        <w:t>were identified</w:t>
      </w:r>
      <w:r w:rsidR="00A102AE">
        <w:rPr>
          <w:rFonts w:asciiTheme="minorHAnsi" w:hAnsiTheme="minorHAnsi" w:cstheme="minorHAnsi"/>
        </w:rPr>
        <w:t xml:space="preserve"> in </w:t>
      </w:r>
      <w:r w:rsidR="00D97D47">
        <w:rPr>
          <w:rFonts w:asciiTheme="minorHAnsi" w:hAnsiTheme="minorHAnsi" w:cstheme="minorHAnsi"/>
        </w:rPr>
        <w:t xml:space="preserve">the </w:t>
      </w:r>
      <w:r w:rsidR="00A102AE">
        <w:rPr>
          <w:rFonts w:asciiTheme="minorHAnsi" w:hAnsiTheme="minorHAnsi" w:cstheme="minorHAnsi"/>
        </w:rPr>
        <w:t>validation study</w:t>
      </w:r>
      <w:r w:rsidR="00562497">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{"citationItems":[{"id":"ITEM-1","itemData":{"DOI":"10.1016/j.rehab.2020.09.001","ISSN":"1877-0665","PMID":"32992025","abstract":"BACKGROUND The Coma Recovery Scale-Revised (CRS-R) is the gold standard to assess severely brain-injured patients with prolonged disorders of consciousness (DoC). However, the amount of time needed to complete this examination may limit its use in clinical settings. OBJECTIVE We aimed to validate a new faster tool to assess consciousness in individuals with DoC. METHODS This prospective validation study introduces the Simplified Evaluation of CONsciousness Disorders (SECONDs), a tool composed of 8 items: arousal, localization to pain, visual fixation, visual pursuit, oriented behaviors, command-following, and communication (both intentional and functional). A total of 57 individuals with DoC were assessed on 2 consecutive days by 3 blinded examiners: one CRS-R and one SECONDs were performed on 1 day, whereas 2 SECONDs were performed on the other day. A Mann-Whitney U test was used to compare the duration of administration of the SECONDs versus the CRS-R, and weighted Fleiss' kappa coefficients were used to assess inter-/intra-rater reliability as well as concurrent validity. RESULTS In the 57 participants, the SECONDs was about 2.5 times faster to administer than the CRS-R. The comparison of the CRS-R versus the SECONDs on the same day or the best of the 3 SECONDs led to \"substantial\" and \"almost perfect\" agreement (kappa coefficients ranging from 0.78 to 0.85). Intra-/inter-rater reliability also showed almost perfect agreement (kappa coefficients from 0.85 to 0.91 and 0.82 to 0.85, respectively). CONCLUSIONS The SECONDs appears to be a fast, reliable and easy-to-use scale to diagnose DoC and may be a good alternative to other scales in clinical settings where time constraints preclude a more thorough assessment.","author":[{"dropping-particle":"","family":"Aubinet","given":"Charlène","non-dropping-particle":"","parse-names":false,"suffix":""},{"dropping-particle":"","family":"Cassol","given":"Helena","non-dropping-particle":"","parse-names":false,"suffix":""},{"dropping-particle":"","family":"Bodart","given":"Olivier","non-dropping-particle":"","parse-names":false,"suffix":""},{"dropping-particle":"","family":"Sanz","given":"Leandro R D","non-dropping-particle":"","parse-names":false,"suffix":""},{"dropping-particle":"","family":"Wannez","given":"Sarah","non-dropping-particle":"","parse-names":false,"suffix":""},{"dropping-particle":"","family":"Martial","given":"Charlotte","non-dropping-particle":"","parse-names":false,"suffix":""},{"dropping-particle":"","family":"Thibaut","given":"Aurore","non-dropping-particle":"","parse-names":false,"suffix":""},{"dropping-particle":"","family":"Martens","given":"Géraldine","non-dropping-particle":"","parse-names":false,"suffix":""},{"dropping-particle":"","family":"Carrière","given":"Manon","non-dropping-particle":"","parse-names":false,"suffix":""},{"dropping-particle":"","family":"Gosseries","given":"Olivia","non-dropping-particle":"","parse-names":false,"suffix":""},{"dropping-particle":"","family":"Laureys","given":"Steven","non-dropping-particle":"","parse-names":false,"suffix":""},{"dropping-particle":"","family":"Chatelle","given":"Camille","non-dropping-particle":"","parse-names":false,"suffix":""}],"container-title":"Annals of physical and rehabilitation medicine","id":"ITEM-1","issued":{"date-parts":[["2020","9"]]},"page":"1-31","title":"Simplified Evaluation of CONsciousness Disorders (SECONDs) in individuals with severe brain injury: a validation study.","type":"article-journal"},"uris":["http://www.mendeley.com/documents/?uuid=43db620f-edc4-4304-b9ad-84624dcaec72","http://www.mendeley.com/documents/?uuid=b14b8740-7593-435b-9e2e-1552486c051e","http://www.mendeley.com/documents/?uuid=4aacc0ce-744e-46a3-9033-4846fe12ee34"]}],"mendeley":{"formattedCitation":"&lt;sup&gt;22&lt;/sup&gt;","plainTextFormattedCitation":"22","previouslyFormattedCitation":"&lt;sup&gt;22&lt;/sup&gt;"},"properties":{"noteIndex":0},"schema":"https://github.com/citation-style-language/schema/raw/master/csl-citation.json"}</w:instrText>
      </w:r>
      <w:r w:rsidR="00562497">
        <w:rPr>
          <w:rFonts w:asciiTheme="minorHAnsi" w:hAnsiTheme="minorHAnsi" w:cstheme="minorHAnsi"/>
        </w:rPr>
        <w:fldChar w:fldCharType="separate"/>
      </w:r>
      <w:r w:rsidR="00030BA0" w:rsidRPr="00030BA0">
        <w:rPr>
          <w:rFonts w:asciiTheme="minorHAnsi" w:hAnsiTheme="minorHAnsi" w:cstheme="minorHAnsi"/>
          <w:noProof/>
          <w:vertAlign w:val="superscript"/>
        </w:rPr>
        <w:t>22</w:t>
      </w:r>
      <w:r w:rsidR="00562497">
        <w:rPr>
          <w:rFonts w:asciiTheme="minorHAnsi" w:hAnsiTheme="minorHAnsi" w:cstheme="minorHAnsi"/>
        </w:rPr>
        <w:fldChar w:fldCharType="end"/>
      </w:r>
      <w:r w:rsidR="008E2154">
        <w:rPr>
          <w:rFonts w:asciiTheme="minorHAnsi" w:hAnsiTheme="minorHAnsi" w:cstheme="minorHAnsi"/>
        </w:rPr>
        <w:t>.</w:t>
      </w:r>
    </w:p>
    <w:p w14:paraId="16DAA3CD" w14:textId="77777777" w:rsidR="00D4631E" w:rsidRPr="000642E6" w:rsidRDefault="000642E6" w:rsidP="004E260C">
      <w:pPr>
        <w:rPr>
          <w:rFonts w:asciiTheme="minorHAnsi" w:hAnsiTheme="minorHAnsi" w:cstheme="minorHAnsi"/>
        </w:rPr>
      </w:pPr>
      <w:r>
        <w:rPr>
          <w:rFonts w:asciiTheme="minorHAnsi" w:hAnsiTheme="minorHAnsi" w:cstheme="minorHAnsi"/>
          <w:i/>
        </w:rPr>
        <w:tab/>
      </w:r>
    </w:p>
    <w:p w14:paraId="5CCAA412" w14:textId="77777777" w:rsidR="00553B69" w:rsidRPr="00691F81" w:rsidRDefault="008E2154" w:rsidP="004E260C">
      <w:pPr>
        <w:rPr>
          <w:rFonts w:asciiTheme="minorHAnsi" w:hAnsiTheme="minorHAnsi" w:cstheme="minorHAnsi"/>
          <w:i/>
        </w:rPr>
      </w:pPr>
      <w:r w:rsidRPr="00691F81">
        <w:rPr>
          <w:rFonts w:asciiTheme="minorHAnsi" w:hAnsiTheme="minorHAnsi" w:cstheme="minorHAnsi"/>
          <w:i/>
        </w:rPr>
        <w:t>Command-following</w:t>
      </w:r>
    </w:p>
    <w:p w14:paraId="65053402" w14:textId="3CDE53AA" w:rsidR="006645AC" w:rsidRPr="00466B79" w:rsidRDefault="00691F81" w:rsidP="004E260C">
      <w:pPr>
        <w:rPr>
          <w:rFonts w:asciiTheme="minorHAnsi" w:hAnsiTheme="minorHAnsi" w:cstheme="minorHAnsi"/>
        </w:rPr>
      </w:pPr>
      <w:r>
        <w:rPr>
          <w:rFonts w:asciiTheme="minorHAnsi" w:hAnsiTheme="minorHAnsi" w:cstheme="minorHAnsi"/>
        </w:rPr>
        <w:t>A command-following assessment</w:t>
      </w:r>
      <w:r w:rsidR="006645AC" w:rsidRPr="00466B79">
        <w:rPr>
          <w:rFonts w:asciiTheme="minorHAnsi" w:hAnsiTheme="minorHAnsi" w:cstheme="minorHAnsi"/>
        </w:rPr>
        <w:t xml:space="preserve"> is a first step toward the identification of communication abilities and </w:t>
      </w:r>
      <w:r>
        <w:rPr>
          <w:rFonts w:asciiTheme="minorHAnsi" w:hAnsiTheme="minorHAnsi" w:cstheme="minorHAnsi"/>
        </w:rPr>
        <w:t xml:space="preserve">the </w:t>
      </w:r>
      <w:r w:rsidR="006645AC" w:rsidRPr="00466B79">
        <w:rPr>
          <w:rFonts w:asciiTheme="minorHAnsi" w:hAnsiTheme="minorHAnsi" w:cstheme="minorHAnsi"/>
        </w:rPr>
        <w:t xml:space="preserve">recovery of social interactions. The examiner should </w:t>
      </w:r>
      <w:r>
        <w:rPr>
          <w:rFonts w:asciiTheme="minorHAnsi" w:hAnsiTheme="minorHAnsi" w:cstheme="minorHAnsi"/>
        </w:rPr>
        <w:t>therefore</w:t>
      </w:r>
      <w:r w:rsidR="006645AC" w:rsidRPr="00466B79">
        <w:rPr>
          <w:rFonts w:asciiTheme="minorHAnsi" w:hAnsiTheme="minorHAnsi" w:cstheme="minorHAnsi"/>
        </w:rPr>
        <w:t xml:space="preserve"> endeavor to thoroughly assess </w:t>
      </w:r>
      <w:r>
        <w:rPr>
          <w:rFonts w:asciiTheme="minorHAnsi" w:hAnsiTheme="minorHAnsi" w:cstheme="minorHAnsi"/>
        </w:rPr>
        <w:t>the patient’s</w:t>
      </w:r>
      <w:r w:rsidR="006645AC" w:rsidRPr="00466B79">
        <w:rPr>
          <w:rFonts w:asciiTheme="minorHAnsi" w:hAnsiTheme="minorHAnsi" w:cstheme="minorHAnsi"/>
        </w:rPr>
        <w:t xml:space="preserve"> ability to respond to commands. </w:t>
      </w:r>
      <w:r w:rsidR="0073270D" w:rsidRPr="00466B79">
        <w:rPr>
          <w:rFonts w:asciiTheme="minorHAnsi" w:hAnsiTheme="minorHAnsi" w:cstheme="minorHAnsi"/>
        </w:rPr>
        <w:t>A particular attention should be paid to the choice of commands</w:t>
      </w:r>
      <w:r w:rsidR="00EC6878" w:rsidRPr="00466B79">
        <w:rPr>
          <w:rFonts w:asciiTheme="minorHAnsi" w:hAnsiTheme="minorHAnsi" w:cstheme="minorHAnsi"/>
        </w:rPr>
        <w:t xml:space="preserve">. </w:t>
      </w:r>
      <w:r>
        <w:rPr>
          <w:rFonts w:asciiTheme="minorHAnsi" w:hAnsiTheme="minorHAnsi" w:cstheme="minorHAnsi"/>
        </w:rPr>
        <w:t>T</w:t>
      </w:r>
      <w:r w:rsidR="004D0078" w:rsidRPr="00466B79">
        <w:rPr>
          <w:rFonts w:asciiTheme="minorHAnsi" w:hAnsiTheme="minorHAnsi" w:cstheme="minorHAnsi"/>
        </w:rPr>
        <w:t xml:space="preserve">he commands </w:t>
      </w:r>
      <w:r w:rsidR="00EC6878" w:rsidRPr="00466B79">
        <w:rPr>
          <w:rFonts w:asciiTheme="minorHAnsi" w:hAnsiTheme="minorHAnsi" w:cstheme="minorHAnsi"/>
        </w:rPr>
        <w:t>must</w:t>
      </w:r>
      <w:r w:rsidR="0073270D" w:rsidRPr="00466B79">
        <w:rPr>
          <w:rFonts w:asciiTheme="minorHAnsi" w:hAnsiTheme="minorHAnsi" w:cstheme="minorHAnsi"/>
        </w:rPr>
        <w:t xml:space="preserve"> </w:t>
      </w:r>
      <w:r w:rsidR="00EC6878" w:rsidRPr="00466B79">
        <w:rPr>
          <w:rFonts w:asciiTheme="minorHAnsi" w:hAnsiTheme="minorHAnsi" w:cstheme="minorHAnsi"/>
        </w:rPr>
        <w:t xml:space="preserve">be feasible for the patient </w:t>
      </w:r>
      <w:r>
        <w:rPr>
          <w:rFonts w:asciiTheme="minorHAnsi" w:hAnsiTheme="minorHAnsi" w:cstheme="minorHAnsi"/>
        </w:rPr>
        <w:t xml:space="preserve">and </w:t>
      </w:r>
      <w:r w:rsidR="00EC6878" w:rsidRPr="00466B79">
        <w:rPr>
          <w:rFonts w:asciiTheme="minorHAnsi" w:hAnsiTheme="minorHAnsi" w:cstheme="minorHAnsi"/>
        </w:rPr>
        <w:t xml:space="preserve">account for </w:t>
      </w:r>
      <w:r>
        <w:rPr>
          <w:rFonts w:asciiTheme="minorHAnsi" w:hAnsiTheme="minorHAnsi" w:cstheme="minorHAnsi"/>
        </w:rPr>
        <w:t>any</w:t>
      </w:r>
      <w:r w:rsidR="00EC6878" w:rsidRPr="00466B79">
        <w:rPr>
          <w:rFonts w:asciiTheme="minorHAnsi" w:hAnsiTheme="minorHAnsi" w:cstheme="minorHAnsi"/>
        </w:rPr>
        <w:t xml:space="preserve"> (neurological, </w:t>
      </w:r>
      <w:r w:rsidR="005C171C" w:rsidRPr="00466B79">
        <w:rPr>
          <w:rFonts w:asciiTheme="minorHAnsi" w:hAnsiTheme="minorHAnsi" w:cstheme="minorHAnsi"/>
        </w:rPr>
        <w:t>motor</w:t>
      </w:r>
      <w:r w:rsidR="00EC6878" w:rsidRPr="00466B79">
        <w:rPr>
          <w:rFonts w:asciiTheme="minorHAnsi" w:hAnsiTheme="minorHAnsi" w:cstheme="minorHAnsi"/>
        </w:rPr>
        <w:t>, linguistic</w:t>
      </w:r>
      <w:r w:rsidR="001B2587" w:rsidRPr="00466B79">
        <w:rPr>
          <w:rFonts w:asciiTheme="minorHAnsi" w:hAnsiTheme="minorHAnsi" w:cstheme="minorHAnsi"/>
        </w:rPr>
        <w:t>, etc.</w:t>
      </w:r>
      <w:r w:rsidR="00EC6878" w:rsidRPr="00466B79">
        <w:rPr>
          <w:rFonts w:asciiTheme="minorHAnsi" w:hAnsiTheme="minorHAnsi" w:cstheme="minorHAnsi"/>
        </w:rPr>
        <w:t xml:space="preserve">) limitations. </w:t>
      </w:r>
      <w:r w:rsidR="004D0078" w:rsidRPr="00466B79">
        <w:rPr>
          <w:rFonts w:asciiTheme="minorHAnsi" w:hAnsiTheme="minorHAnsi" w:cstheme="minorHAnsi"/>
        </w:rPr>
        <w:t>This is particularly important in case</w:t>
      </w:r>
      <w:r>
        <w:rPr>
          <w:rFonts w:asciiTheme="minorHAnsi" w:hAnsiTheme="minorHAnsi" w:cstheme="minorHAnsi"/>
        </w:rPr>
        <w:t>s</w:t>
      </w:r>
      <w:r w:rsidR="004D0078" w:rsidRPr="00466B79">
        <w:rPr>
          <w:rFonts w:asciiTheme="minorHAnsi" w:hAnsiTheme="minorHAnsi" w:cstheme="minorHAnsi"/>
        </w:rPr>
        <w:t xml:space="preserve"> of suspected LIS, </w:t>
      </w:r>
      <w:r>
        <w:rPr>
          <w:rFonts w:asciiTheme="minorHAnsi" w:hAnsiTheme="minorHAnsi" w:cstheme="minorHAnsi"/>
        </w:rPr>
        <w:t>in which</w:t>
      </w:r>
      <w:r w:rsidR="004D0078" w:rsidRPr="00466B79">
        <w:rPr>
          <w:rFonts w:asciiTheme="minorHAnsi" w:hAnsiTheme="minorHAnsi" w:cstheme="minorHAnsi"/>
        </w:rPr>
        <w:t xml:space="preserve"> at least one of the</w:t>
      </w:r>
      <w:r w:rsidR="00B70DC0" w:rsidRPr="00466B79">
        <w:rPr>
          <w:rFonts w:asciiTheme="minorHAnsi" w:hAnsiTheme="minorHAnsi" w:cstheme="minorHAnsi"/>
        </w:rPr>
        <w:t xml:space="preserve"> commands</w:t>
      </w:r>
      <w:r w:rsidR="004D0078" w:rsidRPr="00466B79">
        <w:rPr>
          <w:rFonts w:asciiTheme="minorHAnsi" w:hAnsiTheme="minorHAnsi" w:cstheme="minorHAnsi"/>
        </w:rPr>
        <w:t xml:space="preserve"> should be related to eye movements (e.g., “look up”). </w:t>
      </w:r>
      <w:r w:rsidR="004B0239" w:rsidRPr="00466B79">
        <w:rPr>
          <w:rFonts w:asciiTheme="minorHAnsi" w:hAnsiTheme="minorHAnsi" w:cstheme="minorHAnsi"/>
        </w:rPr>
        <w:t xml:space="preserve">Indeed, the differential diagnosis between EMCS and LIS using the SECONDs is possible only if at least one oculomotor command is tested. The diagnosis can be further confirmed with the communication </w:t>
      </w:r>
      <w:r>
        <w:rPr>
          <w:rFonts w:asciiTheme="minorHAnsi" w:hAnsiTheme="minorHAnsi" w:cstheme="minorHAnsi"/>
        </w:rPr>
        <w:t>assessment</w:t>
      </w:r>
      <w:r w:rsidR="004B0239" w:rsidRPr="00466B79">
        <w:rPr>
          <w:rFonts w:asciiTheme="minorHAnsi" w:hAnsiTheme="minorHAnsi" w:cstheme="minorHAnsi"/>
        </w:rPr>
        <w:t xml:space="preserve"> using an adapted communication code based on eye movements, which should reveal intact cognitive functions and therefore preserved functional communication. The examiner should always keep this </w:t>
      </w:r>
      <w:r w:rsidR="00D73D03" w:rsidRPr="00466B79">
        <w:rPr>
          <w:rFonts w:asciiTheme="minorHAnsi" w:hAnsiTheme="minorHAnsi" w:cstheme="minorHAnsi"/>
        </w:rPr>
        <w:t xml:space="preserve">diagnosis </w:t>
      </w:r>
      <w:r w:rsidR="004B0239" w:rsidRPr="00466B79">
        <w:rPr>
          <w:rFonts w:asciiTheme="minorHAnsi" w:hAnsiTheme="minorHAnsi" w:cstheme="minorHAnsi"/>
        </w:rPr>
        <w:t xml:space="preserve">in mind when assessing patients without motor response, in particular </w:t>
      </w:r>
      <w:r w:rsidR="00D73D03" w:rsidRPr="00466B79">
        <w:rPr>
          <w:rFonts w:asciiTheme="minorHAnsi" w:hAnsiTheme="minorHAnsi" w:cstheme="minorHAnsi"/>
        </w:rPr>
        <w:t>those with</w:t>
      </w:r>
      <w:r w:rsidR="004B0239" w:rsidRPr="00466B79">
        <w:rPr>
          <w:rFonts w:asciiTheme="minorHAnsi" w:hAnsiTheme="minorHAnsi" w:cstheme="minorHAnsi"/>
        </w:rPr>
        <w:t xml:space="preserve"> a lesion in the brainstem. </w:t>
      </w:r>
      <w:r w:rsidR="00EC6878" w:rsidRPr="00466B79">
        <w:rPr>
          <w:rFonts w:asciiTheme="minorHAnsi" w:hAnsiTheme="minorHAnsi" w:cstheme="minorHAnsi"/>
        </w:rPr>
        <w:t>A</w:t>
      </w:r>
      <w:r w:rsidR="004D0078" w:rsidRPr="00466B79">
        <w:rPr>
          <w:rFonts w:asciiTheme="minorHAnsi" w:hAnsiTheme="minorHAnsi" w:cstheme="minorHAnsi"/>
        </w:rPr>
        <w:t xml:space="preserve">s </w:t>
      </w:r>
      <w:r w:rsidR="000B1408" w:rsidRPr="00466B79">
        <w:rPr>
          <w:rFonts w:asciiTheme="minorHAnsi" w:hAnsiTheme="minorHAnsi" w:cstheme="minorHAnsi"/>
        </w:rPr>
        <w:t>previously</w:t>
      </w:r>
      <w:r w:rsidR="004D0078" w:rsidRPr="00466B79">
        <w:rPr>
          <w:rFonts w:asciiTheme="minorHAnsi" w:hAnsiTheme="minorHAnsi" w:cstheme="minorHAnsi"/>
        </w:rPr>
        <w:t xml:space="preserve"> stated</w:t>
      </w:r>
      <w:r w:rsidR="00562497"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{"citationItems":[{"id":"ITEM-1","itemData":{"DOI":"10.3109/02699052.2014.920522","ISBN":"0269-9052","ISSN":"1362301X","PMID":"25099018","abstract":"Background: Over the last two decades, there has been a considerable increase in knowledge of brain function in patients with disorders of consciousness following a coma. Differentiating between patients in unresponsive wakefulness syndrome and in minimally conscious state still represents a major clinical, legal and ethical challenge. Objectives: This review focuses on recent behavioural and neuroimaging studies in this specific population. Results: The growing interest in the use of neuroimaging techniques as new diagnostic tools has stimulated research in this area and created further challenges to clinical categorization and management. This study proposes a diagnostic procedure combining the use of behavioural scales and neuroimaging techniques. In cases of dissociation between behavioural and ancillary test results, it is suggested that a diagnostic label of 'non-behavioural MCS' (MCS*) be used to provide a more clinically accurate diagnosis (and, in theory, prognosis) when the bedside exam shows no evidence of consciousness, yet the neurodiagnostic work-up does. Conclusion: More neuroimaging research is needed before clinical implementation to reach the single-subject diagnosis level, as well as to address the sensitivity and specificity of each technique, whether single or combined.","author":[{"dropping-particle":"","family":"Gosseries","given":"Olivia","non-dropping-particle":"","parse-names":false,"suffix":""},{"dropping-particle":"","family":"Zasler","given":"Nathan D.","non-dropping-particle":"","parse-names":false,"suffix":""},{"dropping-particle":"","family":"Laureys","given":"Steven","non-dropping-particle":"","parse-names":false,"suffix":""}],"container-title":"Brain Injury","id":"ITEM-1","issue":"9","issued":{"date-parts":[["2014"]]},"page":"1141-1150","title":"Recent advances in disorders of consciousness: Focus on the diagnosis","type":"article-journal","volume":"28"},"uris":["http://www.mendeley.com/documents/?uuid=c9251716-6839-47af-9e36-4f548361b4ea"]}],"mendeley":{"formattedCitation":"&lt;sup&gt;25&lt;/sup&gt;","plainTextFormattedCitation":"25","previouslyFormattedCitation":"&lt;sup&gt;25&lt;/sup&gt;"},"properties":{"noteIndex":0},"schema":"https://github.com/citation-style-language/schema/raw/master/csl-citation.json"}</w:instrText>
      </w:r>
      <w:r w:rsidR="00562497" w:rsidRPr="00466B79">
        <w:rPr>
          <w:rFonts w:asciiTheme="minorHAnsi" w:hAnsiTheme="minorHAnsi" w:cstheme="minorHAnsi"/>
        </w:rPr>
        <w:fldChar w:fldCharType="separate"/>
      </w:r>
      <w:r w:rsidR="00030BA0" w:rsidRPr="00466B79">
        <w:rPr>
          <w:rFonts w:asciiTheme="minorHAnsi" w:hAnsiTheme="minorHAnsi" w:cstheme="minorHAnsi"/>
          <w:noProof/>
          <w:vertAlign w:val="superscript"/>
        </w:rPr>
        <w:t>25</w:t>
      </w:r>
      <w:r w:rsidR="00562497" w:rsidRPr="00466B79">
        <w:rPr>
          <w:rFonts w:asciiTheme="minorHAnsi" w:hAnsiTheme="minorHAnsi" w:cstheme="minorHAnsi"/>
        </w:rPr>
        <w:fldChar w:fldCharType="end"/>
      </w:r>
      <w:r w:rsidR="004D0078" w:rsidRPr="00466B79">
        <w:rPr>
          <w:rFonts w:asciiTheme="minorHAnsi" w:hAnsiTheme="minorHAnsi" w:cstheme="minorHAnsi"/>
        </w:rPr>
        <w:t>, a</w:t>
      </w:r>
      <w:r w:rsidR="00EC6878" w:rsidRPr="00466B79">
        <w:rPr>
          <w:rFonts w:asciiTheme="minorHAnsi" w:hAnsiTheme="minorHAnsi" w:cstheme="minorHAnsi"/>
        </w:rPr>
        <w:t xml:space="preserve"> good knowledge of the patient profile is therefore crucial. The commands should also </w:t>
      </w:r>
      <w:r w:rsidR="005C171C" w:rsidRPr="00466B79">
        <w:rPr>
          <w:rFonts w:asciiTheme="minorHAnsi" w:hAnsiTheme="minorHAnsi" w:cstheme="minorHAnsi"/>
        </w:rPr>
        <w:t>avoid</w:t>
      </w:r>
      <w:r w:rsidR="00EC6878" w:rsidRPr="00466B79">
        <w:rPr>
          <w:rFonts w:asciiTheme="minorHAnsi" w:hAnsiTheme="minorHAnsi" w:cstheme="minorHAnsi"/>
        </w:rPr>
        <w:t xml:space="preserve"> movements that are spontaneously performed at a regular rhythm</w:t>
      </w:r>
      <w:r w:rsidR="00873754" w:rsidRPr="00466B79">
        <w:rPr>
          <w:rFonts w:asciiTheme="minorHAnsi" w:hAnsiTheme="minorHAnsi" w:cstheme="minorHAnsi"/>
        </w:rPr>
        <w:t xml:space="preserve">, as illustrated in case 1. </w:t>
      </w:r>
      <w:r w:rsidR="00EC6878" w:rsidRPr="00466B79">
        <w:rPr>
          <w:rFonts w:asciiTheme="minorHAnsi" w:hAnsiTheme="minorHAnsi" w:cstheme="minorHAnsi"/>
        </w:rPr>
        <w:t xml:space="preserve">Importantly, such movements </w:t>
      </w:r>
      <w:r>
        <w:rPr>
          <w:rFonts w:asciiTheme="minorHAnsi" w:hAnsiTheme="minorHAnsi" w:cstheme="minorHAnsi"/>
        </w:rPr>
        <w:t>must</w:t>
      </w:r>
      <w:r w:rsidR="00EC6878" w:rsidRPr="00466B79">
        <w:rPr>
          <w:rFonts w:asciiTheme="minorHAnsi" w:hAnsiTheme="minorHAnsi" w:cstheme="minorHAnsi"/>
        </w:rPr>
        <w:t xml:space="preserve"> be identified in the observation </w:t>
      </w:r>
      <w:r>
        <w:rPr>
          <w:rFonts w:asciiTheme="minorHAnsi" w:hAnsiTheme="minorHAnsi" w:cstheme="minorHAnsi"/>
        </w:rPr>
        <w:t>assessment</w:t>
      </w:r>
      <w:r w:rsidR="00EC6878" w:rsidRPr="00466B79">
        <w:rPr>
          <w:rFonts w:asciiTheme="minorHAnsi" w:hAnsiTheme="minorHAnsi" w:cstheme="minorHAnsi"/>
        </w:rPr>
        <w:t xml:space="preserve">. </w:t>
      </w:r>
      <w:r w:rsidR="00E23147" w:rsidRPr="00466B79">
        <w:rPr>
          <w:rFonts w:asciiTheme="minorHAnsi" w:hAnsiTheme="minorHAnsi" w:cstheme="minorHAnsi"/>
        </w:rPr>
        <w:t>Finally, t</w:t>
      </w:r>
      <w:r w:rsidR="00EC6878" w:rsidRPr="00466B79">
        <w:rPr>
          <w:rFonts w:asciiTheme="minorHAnsi" w:hAnsiTheme="minorHAnsi" w:cstheme="minorHAnsi"/>
        </w:rPr>
        <w:t xml:space="preserve">he commands should </w:t>
      </w:r>
      <w:r w:rsidR="0073270D" w:rsidRPr="00466B79">
        <w:rPr>
          <w:rFonts w:asciiTheme="minorHAnsi" w:hAnsiTheme="minorHAnsi" w:cstheme="minorHAnsi"/>
        </w:rPr>
        <w:t>not require too much strength</w:t>
      </w:r>
      <w:r w:rsidR="00EC6878" w:rsidRPr="00466B79">
        <w:rPr>
          <w:rFonts w:asciiTheme="minorHAnsi" w:hAnsiTheme="minorHAnsi" w:cstheme="minorHAnsi"/>
        </w:rPr>
        <w:t>,</w:t>
      </w:r>
      <w:r w:rsidR="0073270D" w:rsidRPr="00466B79">
        <w:rPr>
          <w:rFonts w:asciiTheme="minorHAnsi" w:hAnsiTheme="minorHAnsi" w:cstheme="minorHAnsi"/>
        </w:rPr>
        <w:t xml:space="preserve"> as the patient </w:t>
      </w:r>
      <w:r>
        <w:rPr>
          <w:rFonts w:asciiTheme="minorHAnsi" w:hAnsiTheme="minorHAnsi" w:cstheme="minorHAnsi"/>
        </w:rPr>
        <w:t>must be able to</w:t>
      </w:r>
      <w:r w:rsidR="0073270D" w:rsidRPr="00466B79">
        <w:rPr>
          <w:rFonts w:asciiTheme="minorHAnsi" w:hAnsiTheme="minorHAnsi" w:cstheme="minorHAnsi"/>
        </w:rPr>
        <w:t xml:space="preserve"> repeat the movement</w:t>
      </w:r>
      <w:r w:rsidR="00EC6878" w:rsidRPr="00466B79">
        <w:rPr>
          <w:rFonts w:asciiTheme="minorHAnsi" w:hAnsiTheme="minorHAnsi" w:cstheme="minorHAnsi"/>
        </w:rPr>
        <w:t xml:space="preserve">. </w:t>
      </w:r>
    </w:p>
    <w:p w14:paraId="13A91908" w14:textId="77777777" w:rsidR="00D4631E" w:rsidRPr="00466B79" w:rsidRDefault="00D4631E" w:rsidP="004E260C">
      <w:pPr>
        <w:rPr>
          <w:rFonts w:asciiTheme="minorHAnsi" w:hAnsiTheme="minorHAnsi" w:cstheme="minorHAnsi"/>
        </w:rPr>
      </w:pPr>
    </w:p>
    <w:p w14:paraId="5931F563" w14:textId="77777777" w:rsidR="00D4631E" w:rsidRPr="00466B79" w:rsidRDefault="0073270D" w:rsidP="004E260C">
      <w:pPr>
        <w:rPr>
          <w:rFonts w:asciiTheme="minorHAnsi" w:hAnsiTheme="minorHAnsi" w:cstheme="minorHAnsi"/>
          <w:i/>
        </w:rPr>
      </w:pPr>
      <w:r w:rsidRPr="00466B79">
        <w:rPr>
          <w:rFonts w:asciiTheme="minorHAnsi" w:hAnsiTheme="minorHAnsi" w:cstheme="minorHAnsi"/>
          <w:i/>
        </w:rPr>
        <w:t>C</w:t>
      </w:r>
      <w:r w:rsidR="00D4631E" w:rsidRPr="00466B79">
        <w:rPr>
          <w:rFonts w:asciiTheme="minorHAnsi" w:hAnsiTheme="minorHAnsi" w:cstheme="minorHAnsi"/>
          <w:i/>
        </w:rPr>
        <w:t>ommunication</w:t>
      </w:r>
    </w:p>
    <w:p w14:paraId="6C9FBA9E" w14:textId="20C3FA52" w:rsidR="00553B69" w:rsidRPr="00466B79" w:rsidRDefault="00B35C07" w:rsidP="004E260C">
      <w:pPr>
        <w:rPr>
          <w:rFonts w:asciiTheme="minorHAnsi" w:hAnsiTheme="minorHAnsi" w:cstheme="minorHAnsi"/>
        </w:rPr>
      </w:pPr>
      <w:r w:rsidRPr="00466B79">
        <w:rPr>
          <w:rFonts w:asciiTheme="minorHAnsi" w:hAnsiTheme="minorHAnsi" w:cstheme="minorHAnsi"/>
        </w:rPr>
        <w:t>The implementation of a “yes/no</w:t>
      </w:r>
      <w:r w:rsidR="00EC1932" w:rsidRPr="00466B79">
        <w:rPr>
          <w:rFonts w:asciiTheme="minorHAnsi" w:hAnsiTheme="minorHAnsi" w:cstheme="minorHAnsi"/>
        </w:rPr>
        <w:t>”</w:t>
      </w:r>
      <w:r w:rsidRPr="00466B79">
        <w:rPr>
          <w:rFonts w:asciiTheme="minorHAnsi" w:hAnsiTheme="minorHAnsi" w:cstheme="minorHAnsi"/>
        </w:rPr>
        <w:t xml:space="preserve"> code may be particularly difficult </w:t>
      </w:r>
      <w:r w:rsidR="000C7251" w:rsidRPr="00466B79">
        <w:rPr>
          <w:rFonts w:asciiTheme="minorHAnsi" w:hAnsiTheme="minorHAnsi" w:cstheme="minorHAnsi"/>
        </w:rPr>
        <w:t>with</w:t>
      </w:r>
      <w:r w:rsidRPr="00466B79">
        <w:rPr>
          <w:rFonts w:asciiTheme="minorHAnsi" w:hAnsiTheme="minorHAnsi" w:cstheme="minorHAnsi"/>
        </w:rPr>
        <w:t xml:space="preserve"> some patients. It might therefore be necessary to double</w:t>
      </w:r>
      <w:r w:rsidR="00E45C44" w:rsidRPr="00466B79">
        <w:rPr>
          <w:rFonts w:asciiTheme="minorHAnsi" w:hAnsiTheme="minorHAnsi" w:cstheme="minorHAnsi"/>
        </w:rPr>
        <w:t>-</w:t>
      </w:r>
      <w:r w:rsidRPr="00466B79">
        <w:rPr>
          <w:rFonts w:asciiTheme="minorHAnsi" w:hAnsiTheme="minorHAnsi" w:cstheme="minorHAnsi"/>
        </w:rPr>
        <w:t xml:space="preserve">check </w:t>
      </w:r>
      <w:r w:rsidR="00691F81">
        <w:rPr>
          <w:rFonts w:asciiTheme="minorHAnsi" w:hAnsiTheme="minorHAnsi" w:cstheme="minorHAnsi"/>
        </w:rPr>
        <w:t>that the patient has a</w:t>
      </w:r>
      <w:r w:rsidRPr="00466B79">
        <w:rPr>
          <w:rFonts w:asciiTheme="minorHAnsi" w:hAnsiTheme="minorHAnsi" w:cstheme="minorHAnsi"/>
        </w:rPr>
        <w:t xml:space="preserve"> good understanding </w:t>
      </w:r>
      <w:r w:rsidR="00691F81">
        <w:rPr>
          <w:rFonts w:asciiTheme="minorHAnsi" w:hAnsiTheme="minorHAnsi" w:cstheme="minorHAnsi"/>
        </w:rPr>
        <w:t xml:space="preserve">and ability to use the code </w:t>
      </w:r>
      <w:r w:rsidRPr="00466B79">
        <w:rPr>
          <w:rFonts w:asciiTheme="minorHAnsi" w:hAnsiTheme="minorHAnsi" w:cstheme="minorHAnsi"/>
        </w:rPr>
        <w:t xml:space="preserve">by repeatedly asking the patient to show a “yes” and a “no”. </w:t>
      </w:r>
      <w:r w:rsidR="006443DE" w:rsidRPr="00466B79">
        <w:rPr>
          <w:rFonts w:asciiTheme="minorHAnsi" w:hAnsiTheme="minorHAnsi" w:cstheme="minorHAnsi"/>
        </w:rPr>
        <w:t xml:space="preserve">The SECONDs includes five autobiographical questions </w:t>
      </w:r>
      <w:r w:rsidR="00691F81">
        <w:rPr>
          <w:rFonts w:asciiTheme="minorHAnsi" w:hAnsiTheme="minorHAnsi" w:cstheme="minorHAnsi"/>
        </w:rPr>
        <w:t>for</w:t>
      </w:r>
      <w:r w:rsidR="006443DE" w:rsidRPr="00466B79">
        <w:rPr>
          <w:rFonts w:asciiTheme="minorHAnsi" w:hAnsiTheme="minorHAnsi" w:cstheme="minorHAnsi"/>
        </w:rPr>
        <w:t xml:space="preserve"> assessing communication, as best results </w:t>
      </w:r>
      <w:r w:rsidR="00691F81">
        <w:rPr>
          <w:rFonts w:asciiTheme="minorHAnsi" w:hAnsiTheme="minorHAnsi" w:cstheme="minorHAnsi"/>
        </w:rPr>
        <w:t>have</w:t>
      </w:r>
      <w:r w:rsidR="006443DE" w:rsidRPr="00466B79">
        <w:rPr>
          <w:rFonts w:asciiTheme="minorHAnsi" w:hAnsiTheme="minorHAnsi" w:cstheme="minorHAnsi"/>
        </w:rPr>
        <w:t xml:space="preserve"> previously </w:t>
      </w:r>
      <w:r w:rsidR="00691F81">
        <w:rPr>
          <w:rFonts w:asciiTheme="minorHAnsi" w:hAnsiTheme="minorHAnsi" w:cstheme="minorHAnsi"/>
        </w:rPr>
        <w:t xml:space="preserve">been </w:t>
      </w:r>
      <w:r w:rsidR="006443DE" w:rsidRPr="00466B79">
        <w:rPr>
          <w:rFonts w:asciiTheme="minorHAnsi" w:hAnsiTheme="minorHAnsi" w:cstheme="minorHAnsi"/>
        </w:rPr>
        <w:t>found using such questions</w:t>
      </w:r>
      <w:r w:rsidR="00562497"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{"citationItems":[{"id":"ITEM-1","itemData":{"abstract":"BACKGROUND Guidelines for defining the minimally conscious state (MCS) specify behaviors that characterize emergence, including \"reliable and consistent\" functional communication (accurate yes/no responding). Guidelines were developed by consensus because of lack of empirical data. OBJECTIVE To evaluate the utility of the operational threshold for emergence from posttraumatic MCS, by determining yes/no accuracy to questions of varied difficulty, including simple orientation questions, using all items from the Yes/No Subscale of the Mississippi Aphasia Screening Test. METHOD Prospective observational study of a cohort of responsive patients recovering from traumatic brain injury in an acute inpatient brain injury rehabilitation program. RESULTS Of the 629 observations from 144 participants, name recognition was the easiest yes/no question, with nonconfused individuals responding with 100% accuracy, whereas only 75% to 78% of confused participants on initial evaluation answered this question correctly. Generalized Estimating Equations analysis revealed that confused participants were more likely to respond inaccurately to all yes/no questions. Nonconfused participants had a reduction in odds of inaccuracy ranging from 45.6% to 99.7% (p = 0.001 to 0.02) depending on the type of yes/no question. CONCLUSIONS Accuracy for simple orientation yes/no questions remains challenging for responsive patients in early recovery from traumatic brain injury. Although name recognition questions are relatively easier than other types of yes/no questions, including situational orientation questions, confused patients still may answer these incorrectly. Results suggest the operational threshold for yes/no response accuracy as a diagnostic criterion for emergence from the minimally conscious state should be revisited, with particular consideration of the type of yes/no questions and the requisite accuracy threshold for responses.","author":[{"dropping-particle":"","family":"Nakase-Richardson","given":"Risa","non-dropping-particle":"","parse-names":false,"suffix":""},{"dropping-particle":"","family":"Yablon","given":"S. A.","non-dropping-particle":"","parse-names":false,"suffix":""},{"dropping-particle":"","family":"Sherer","given":"M.","non-dropping-particle":"","parse-names":false,"suffix":""},{"dropping-particle":"","family":"Nick","given":"T. G.","non-dropping-particle":"","parse-names":false,"suffix":""},{"dropping-particle":"","family":"Evans","given":"C. C.","non-dropping-particle":"","parse-names":false,"suffix":""}],"container-title":"Neurology","id":"ITEM-1","issue":"14","issued":{"date-parts":[["2009","10"]]},"page":"1120-1126","publisher":"Lippincott Williams and Wilkins","title":"Emergence from minimally conscious state: Insights from evaluation of posttraumatic confusion","type":"article-journal","volume":"73"},"uris":["http://www.mendeley.com/documents/?uuid=75fe44c4-6720-4bc9-997d-a16428501aca","http://www.mendeley.com/documents/?uuid=14571945-b4fb-4ac2-ad09-85a752d8a123","http://www.mendeley.com/documents/?uuid=ad97bb6b-9971-42a0-b157-37929b8e6fbd"]}],"mendeley":{"formattedCitation":"&lt;sup&gt;26&lt;/sup&gt;","plainTextFormattedCitation":"26","previouslyFormattedCitation":"&lt;sup&gt;26&lt;/sup&gt;"},"properties":{"noteIndex":0},"schema":"https://github.com/citation-style-language/schema/raw/master/csl-citation.json"}</w:instrText>
      </w:r>
      <w:r w:rsidR="00562497" w:rsidRPr="00466B79">
        <w:rPr>
          <w:rFonts w:asciiTheme="minorHAnsi" w:hAnsiTheme="minorHAnsi" w:cstheme="minorHAnsi"/>
        </w:rPr>
        <w:fldChar w:fldCharType="separate"/>
      </w:r>
      <w:r w:rsidR="00030BA0" w:rsidRPr="00466B79">
        <w:rPr>
          <w:rFonts w:asciiTheme="minorHAnsi" w:hAnsiTheme="minorHAnsi" w:cstheme="minorHAnsi"/>
          <w:noProof/>
          <w:vertAlign w:val="superscript"/>
        </w:rPr>
        <w:t>26</w:t>
      </w:r>
      <w:r w:rsidR="00562497" w:rsidRPr="00466B79">
        <w:rPr>
          <w:rFonts w:asciiTheme="minorHAnsi" w:hAnsiTheme="minorHAnsi" w:cstheme="minorHAnsi"/>
        </w:rPr>
        <w:fldChar w:fldCharType="end"/>
      </w:r>
      <w:r w:rsidR="006443DE" w:rsidRPr="00466B79">
        <w:rPr>
          <w:rFonts w:asciiTheme="minorHAnsi" w:hAnsiTheme="minorHAnsi" w:cstheme="minorHAnsi"/>
        </w:rPr>
        <w:t>. If the patient does not respond, the use of situational questions is proposed to consider p</w:t>
      </w:r>
      <w:r w:rsidR="009515FA" w:rsidRPr="00466B79">
        <w:rPr>
          <w:rFonts w:asciiTheme="minorHAnsi" w:hAnsiTheme="minorHAnsi" w:cstheme="minorHAnsi"/>
        </w:rPr>
        <w:t>otential severe mem</w:t>
      </w:r>
      <w:r w:rsidR="00873754" w:rsidRPr="00466B79">
        <w:rPr>
          <w:rFonts w:asciiTheme="minorHAnsi" w:hAnsiTheme="minorHAnsi" w:cstheme="minorHAnsi"/>
        </w:rPr>
        <w:t xml:space="preserve">ory deficits, as </w:t>
      </w:r>
      <w:r w:rsidR="00691F81">
        <w:rPr>
          <w:rFonts w:asciiTheme="minorHAnsi" w:hAnsiTheme="minorHAnsi" w:cstheme="minorHAnsi"/>
        </w:rPr>
        <w:t>illustrated</w:t>
      </w:r>
      <w:r w:rsidR="00873754" w:rsidRPr="00466B79">
        <w:rPr>
          <w:rFonts w:asciiTheme="minorHAnsi" w:hAnsiTheme="minorHAnsi" w:cstheme="minorHAnsi"/>
        </w:rPr>
        <w:t xml:space="preserve"> in case 2.</w:t>
      </w:r>
    </w:p>
    <w:p w14:paraId="46C72F91" w14:textId="77777777" w:rsidR="001951FF" w:rsidRPr="00466B79" w:rsidRDefault="001951FF" w:rsidP="004E260C">
      <w:pPr>
        <w:rPr>
          <w:rFonts w:asciiTheme="minorHAnsi" w:hAnsiTheme="minorHAnsi" w:cstheme="minorHAnsi"/>
        </w:rPr>
      </w:pPr>
    </w:p>
    <w:p w14:paraId="6278A45E" w14:textId="77777777" w:rsidR="001951FF" w:rsidRPr="00466B79" w:rsidRDefault="001951FF" w:rsidP="004E260C">
      <w:pPr>
        <w:rPr>
          <w:rFonts w:asciiTheme="minorHAnsi" w:hAnsiTheme="minorHAnsi" w:cstheme="minorHAnsi"/>
          <w:i/>
          <w:color w:val="808080" w:themeColor="background1" w:themeShade="80"/>
        </w:rPr>
      </w:pPr>
      <w:r w:rsidRPr="00466B79">
        <w:rPr>
          <w:rFonts w:asciiTheme="minorHAnsi" w:hAnsiTheme="minorHAnsi" w:cstheme="minorHAnsi"/>
          <w:i/>
        </w:rPr>
        <w:t>Visual pursuit</w:t>
      </w:r>
    </w:p>
    <w:p w14:paraId="49468A0E" w14:textId="69EFC268" w:rsidR="008E2154" w:rsidRPr="00466B79" w:rsidRDefault="001951FF" w:rsidP="004E260C">
      <w:pPr>
        <w:pStyle w:val="CommentText"/>
      </w:pPr>
      <w:r w:rsidRPr="00466B79">
        <w:rPr>
          <w:rFonts w:asciiTheme="minorHAnsi" w:hAnsiTheme="minorHAnsi" w:cstheme="minorHAnsi"/>
        </w:rPr>
        <w:t xml:space="preserve">This </w:t>
      </w:r>
      <w:r w:rsidR="00691F81">
        <w:rPr>
          <w:rFonts w:asciiTheme="minorHAnsi" w:hAnsiTheme="minorHAnsi" w:cstheme="minorHAnsi"/>
        </w:rPr>
        <w:t>assessment</w:t>
      </w:r>
      <w:r w:rsidRPr="00466B79">
        <w:rPr>
          <w:rFonts w:asciiTheme="minorHAnsi" w:hAnsiTheme="minorHAnsi" w:cstheme="minorHAnsi"/>
        </w:rPr>
        <w:t xml:space="preserve"> should be administered very cautiously in the SECONDs</w:t>
      </w:r>
      <w:r w:rsidR="00D6356E" w:rsidRPr="00466B79">
        <w:rPr>
          <w:rFonts w:asciiTheme="minorHAnsi" w:hAnsiTheme="minorHAnsi" w:cstheme="minorHAnsi"/>
        </w:rPr>
        <w:t>.</w:t>
      </w:r>
      <w:r w:rsidRPr="00466B79">
        <w:rPr>
          <w:rFonts w:asciiTheme="minorHAnsi" w:hAnsiTheme="minorHAnsi" w:cstheme="minorHAnsi"/>
        </w:rPr>
        <w:t xml:space="preserve"> </w:t>
      </w:r>
      <w:r w:rsidR="00D6356E" w:rsidRPr="00466B79">
        <w:rPr>
          <w:rFonts w:asciiTheme="minorHAnsi" w:hAnsiTheme="minorHAnsi" w:cstheme="minorHAnsi"/>
        </w:rPr>
        <w:t>I</w:t>
      </w:r>
      <w:r w:rsidRPr="00466B79">
        <w:rPr>
          <w:rFonts w:asciiTheme="minorHAnsi" w:hAnsiTheme="minorHAnsi" w:cstheme="minorHAnsi"/>
        </w:rPr>
        <w:t xml:space="preserve">t is </w:t>
      </w:r>
      <w:r w:rsidR="00873754" w:rsidRPr="00466B79">
        <w:rPr>
          <w:rFonts w:asciiTheme="minorHAnsi" w:hAnsiTheme="minorHAnsi" w:cstheme="minorHAnsi"/>
        </w:rPr>
        <w:t>one of the most frequently observed with the CRS-R among MCS patients</w:t>
      </w:r>
      <w:r w:rsidR="00562497"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{"citationItems":[{"id":"ITEM-1","itemData":{"DOI":"10.1080/09602011.2017.1310656","ISBN":"1464-0694","ISSN":"14640694","PMID":"28399715","abstract":"Different behavioural signs of consciousness can distinguish patients with an unresponsive wakefulness syndrome from patients in minimally conscious state (MCS). The Coma Recovery Scale-Revised (CRS-R) is the most sensitive scale to differentiate the different altered states of consciousness and eleven items detect the MCS. The aim of this study is to document the prevalence of these items. We analysed behavioural assessments of 282 patients diagnosed in MCS based on the CRS-R. Results showed that some items are particularly frequent among patients in MCS, namely fixation, visual pursuit, and reproducible movement to command, which were observed in more than 50% of patients. These responses were also the most probably observed items when the patients only showed one sign of consciousness. On the other hand, some items were rarely or never observed alone, e.g., object localisation (reaching), object manipulation, intelligible verbalisation, and object recognition. The results also showed that limiting the CRS-R assessment to the five most frequently observed items (i.e., fixation, visual pursuit, reproducible movement to command, automatic motor response and localisation to noxious stimulation) detected 99% of the patients in MCS. If clinicians have only limited time to assess patients with disorders of consciousness, we suggest to evaluate at least these five items of the CRS-R.","author":[{"dropping-particle":"","family":"Wannez","given":"Sarah","non-dropping-particle":"","parse-names":false,"suffix":""},{"dropping-particle":"","family":"Gosseries","given":"Olivia","non-dropping-particle":"","parse-names":false,"suffix":""},{"dropping-particle":"","family":"Azzolini","given":"Deborah","non-dropping-particle":"","parse-names":false,"suffix":""},{"dropping-particle":"","family":"Martial","given":"Charlotte","non-dropping-particle":"","parse-names":false,"suffix":""},{"dropping-particle":"","family":"Cassol","given":"Helena","non-dropping-particle":"","parse-names":false,"suffix":""},{"dropping-particle":"","family":"Aubinet","given":"Charlène","non-dropping-particle":"","parse-names":false,"suffix":""},{"dropping-particle":"","family":"Annen","given":"Jitka","non-dropping-particle":"","parse-names":false,"suffix":""},{"dropping-particle":"","family":"Martens","given":"Géraldine","non-dropping-particle":"","parse-names":false,"suffix":""},{"dropping-particle":"","family":"Bodart","given":"Olivier","non-dropping-particle":"","parse-names":false,"suffix":""},{"dropping-particle":"","family":"Heine","given":"Lizette","non-dropping-particle":"","parse-names":false,"suffix":""},{"dropping-particle":"","family":"Charland-Verville","given":"Vanessa","non-dropping-particle":"","parse-names":false,"suffix":""},{"dropping-particle":"","family":"Thibaut","given":"Aurore","non-dropping-particle":"","parse-names":false,"suffix":""},{"dropping-particle":"","family":"Chatelle","given":"Camille","non-dropping-particle":"","parse-names":false,"suffix":""},{"dropping-particle":"","family":"Vanhaudenhuyse","given":"Audrey","non-dropping-particle":"","parse-names":false,"suffix":""},{"dropping-particle":"","family":"Demertzi","given":"Athena","non-dropping-particle":"","parse-names":false,"suffix":""},{"dropping-particle":"","family":"Schnakers","given":"Caroline","non-dropping-particle":"","parse-names":false,"suffix":""},{"dropping-particle":"","family":"Donneau","given":"Anne Françoise","non-dropping-particle":"","parse-names":false,"suffix":""},{"dropping-particle":"","family":"Laureys","given":"Steven","non-dropping-particle":"","parse-names":false,"suffix":""}],"container-title":"Neuropsychological Rehabilitation","id":"ITEM-1","issued":{"date-parts":[["2017"]]},"page":"1-10","title":"Prevalence of coma-recovery scale-revised signs of consciousness in patients in minimally conscious state","type":"article-journal","volume":"2011"},"uris":["http://www.mendeley.com/documents/?uuid=f66173c5-d09c-4a33-b9e1-4f47f6e45ab7"]}],"mendeley":{"formattedCitation":"&lt;sup&gt;23&lt;/sup&gt;","plainTextFormattedCitation":"23","previouslyFormattedCitation":"&lt;sup&gt;23&lt;/sup&gt;"},"properties":{"noteIndex":0},"schema":"https://github.com/citation-style-language/schema/raw/master/csl-citation.json"}</w:instrText>
      </w:r>
      <w:r w:rsidR="00562497" w:rsidRPr="00466B79">
        <w:rPr>
          <w:rFonts w:asciiTheme="minorHAnsi" w:hAnsiTheme="minorHAnsi" w:cstheme="minorHAnsi"/>
        </w:rPr>
        <w:fldChar w:fldCharType="separate"/>
      </w:r>
      <w:r w:rsidR="00030BA0" w:rsidRPr="00466B79">
        <w:rPr>
          <w:rFonts w:asciiTheme="minorHAnsi" w:hAnsiTheme="minorHAnsi" w:cstheme="minorHAnsi"/>
          <w:noProof/>
          <w:vertAlign w:val="superscript"/>
        </w:rPr>
        <w:t>23</w:t>
      </w:r>
      <w:r w:rsidR="00562497" w:rsidRPr="00466B79">
        <w:rPr>
          <w:rFonts w:asciiTheme="minorHAnsi" w:hAnsiTheme="minorHAnsi" w:cstheme="minorHAnsi"/>
        </w:rPr>
        <w:fldChar w:fldCharType="end"/>
      </w:r>
      <w:r w:rsidR="00691F81">
        <w:rPr>
          <w:rFonts w:asciiTheme="minorHAnsi" w:hAnsiTheme="minorHAnsi" w:cstheme="minorHAnsi"/>
        </w:rPr>
        <w:t xml:space="preserve"> </w:t>
      </w:r>
      <w:r w:rsidR="00873754" w:rsidRPr="00466B79">
        <w:rPr>
          <w:rFonts w:asciiTheme="minorHAnsi" w:hAnsiTheme="minorHAnsi" w:cstheme="minorHAnsi"/>
        </w:rPr>
        <w:t>and</w:t>
      </w:r>
      <w:r w:rsidR="00691F81">
        <w:rPr>
          <w:rFonts w:asciiTheme="minorHAnsi" w:hAnsiTheme="minorHAnsi" w:cstheme="minorHAnsi"/>
        </w:rPr>
        <w:t xml:space="preserve"> is</w:t>
      </w:r>
      <w:r w:rsidR="00873754" w:rsidRPr="00466B79">
        <w:rPr>
          <w:rFonts w:asciiTheme="minorHAnsi" w:hAnsiTheme="minorHAnsi" w:cstheme="minorHAnsi"/>
        </w:rPr>
        <w:t xml:space="preserve"> </w:t>
      </w:r>
      <w:r w:rsidRPr="00466B79">
        <w:rPr>
          <w:rFonts w:asciiTheme="minorHAnsi" w:hAnsiTheme="minorHAnsi" w:cstheme="minorHAnsi"/>
        </w:rPr>
        <w:t xml:space="preserve">a common source of disagreement </w:t>
      </w:r>
      <w:r w:rsidR="009515FA" w:rsidRPr="00466B79">
        <w:rPr>
          <w:rFonts w:asciiTheme="minorHAnsi" w:hAnsiTheme="minorHAnsi" w:cstheme="minorHAnsi"/>
        </w:rPr>
        <w:t>with</w:t>
      </w:r>
      <w:r w:rsidRPr="00466B79">
        <w:rPr>
          <w:rFonts w:asciiTheme="minorHAnsi" w:hAnsiTheme="minorHAnsi" w:cstheme="minorHAnsi"/>
        </w:rPr>
        <w:t xml:space="preserve"> the CRS-R visual pursuit </w:t>
      </w:r>
      <w:r w:rsidR="00691F81">
        <w:rPr>
          <w:rFonts w:asciiTheme="minorHAnsi" w:hAnsiTheme="minorHAnsi" w:cstheme="minorHAnsi"/>
        </w:rPr>
        <w:t>assessment</w:t>
      </w:r>
      <w:r w:rsidRPr="00466B79">
        <w:rPr>
          <w:rFonts w:asciiTheme="minorHAnsi" w:hAnsiTheme="minorHAnsi" w:cstheme="minorHAnsi"/>
        </w:rPr>
        <w:t xml:space="preserve">. </w:t>
      </w:r>
      <w:r w:rsidR="00AE3D07" w:rsidRPr="00466B79">
        <w:rPr>
          <w:rFonts w:asciiTheme="minorHAnsi" w:hAnsiTheme="minorHAnsi" w:cstheme="minorHAnsi"/>
        </w:rPr>
        <w:t>In the SECONDs, t</w:t>
      </w:r>
      <w:r w:rsidRPr="00466B79">
        <w:rPr>
          <w:rFonts w:asciiTheme="minorHAnsi" w:hAnsiTheme="minorHAnsi" w:cstheme="minorHAnsi"/>
        </w:rPr>
        <w:t xml:space="preserve">he </w:t>
      </w:r>
      <w:r w:rsidR="00AE3D07" w:rsidRPr="00466B79">
        <w:rPr>
          <w:rFonts w:asciiTheme="minorHAnsi" w:hAnsiTheme="minorHAnsi" w:cstheme="minorHAnsi"/>
        </w:rPr>
        <w:t xml:space="preserve">administration of the visual pursuit </w:t>
      </w:r>
      <w:r w:rsidRPr="00466B79">
        <w:rPr>
          <w:rFonts w:asciiTheme="minorHAnsi" w:hAnsiTheme="minorHAnsi" w:cstheme="minorHAnsi"/>
        </w:rPr>
        <w:t>includes a criterion of time (i.e., visual pursuit duration)</w:t>
      </w:r>
      <w:r w:rsidR="00AE3D07" w:rsidRPr="00466B79">
        <w:rPr>
          <w:rFonts w:asciiTheme="minorHAnsi" w:hAnsiTheme="minorHAnsi" w:cstheme="minorHAnsi"/>
        </w:rPr>
        <w:t>,</w:t>
      </w:r>
      <w:r w:rsidRPr="00466B79">
        <w:rPr>
          <w:rFonts w:asciiTheme="minorHAnsi" w:hAnsiTheme="minorHAnsi" w:cstheme="minorHAnsi"/>
        </w:rPr>
        <w:t xml:space="preserve"> </w:t>
      </w:r>
      <w:r w:rsidR="00C73739" w:rsidRPr="00466B79">
        <w:rPr>
          <w:rFonts w:asciiTheme="minorHAnsi" w:hAnsiTheme="minorHAnsi" w:cstheme="minorHAnsi"/>
        </w:rPr>
        <w:t>instead of angle amplitude</w:t>
      </w:r>
      <w:r w:rsidR="00AE3D07" w:rsidRPr="00466B79">
        <w:rPr>
          <w:rFonts w:asciiTheme="minorHAnsi" w:hAnsiTheme="minorHAnsi" w:cstheme="minorHAnsi"/>
        </w:rPr>
        <w:t>,</w:t>
      </w:r>
      <w:r w:rsidR="00C73739" w:rsidRPr="00466B79">
        <w:rPr>
          <w:rFonts w:asciiTheme="minorHAnsi" w:hAnsiTheme="minorHAnsi" w:cstheme="minorHAnsi"/>
        </w:rPr>
        <w:t xml:space="preserve"> </w:t>
      </w:r>
      <w:r w:rsidRPr="00466B79">
        <w:rPr>
          <w:rFonts w:asciiTheme="minorHAnsi" w:hAnsiTheme="minorHAnsi" w:cstheme="minorHAnsi"/>
        </w:rPr>
        <w:t xml:space="preserve">for patients with oculomotor impairments, which should be taken into account during the assessment. Note that this </w:t>
      </w:r>
      <w:r w:rsidR="00AE3D07" w:rsidRPr="00466B79">
        <w:rPr>
          <w:rFonts w:asciiTheme="minorHAnsi" w:hAnsiTheme="minorHAnsi" w:cstheme="minorHAnsi"/>
        </w:rPr>
        <w:t xml:space="preserve">time </w:t>
      </w:r>
      <w:r w:rsidRPr="00466B79">
        <w:rPr>
          <w:rFonts w:asciiTheme="minorHAnsi" w:hAnsiTheme="minorHAnsi" w:cstheme="minorHAnsi"/>
        </w:rPr>
        <w:t>criterion also avoids practical difficulties regarding the estimation of angular width without dedicated tools</w:t>
      </w:r>
      <w:r w:rsidR="00562497"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{"citationItems":[{"id":"ITEM-1","itemData":{"abstract":"Visual pursuit is a key marker of residual consciousness in patients with disorders of consciousness (DOC). Currently, its assessment relies on subjective clinical decisions. In this study, we explore the variability of such clinical assessments, and present an easy-to-use device composed of cameras and video processing algorithms that could help the clinician to improve the detection of visual pursuit in a clinical context. Visual pursuit was assessed by an experienced research neuropsychologist on 31 patients with DOC and on 23 healthy subjects, while the device was used to simultaneously record videos of both one eye and the mirror. These videos were then scored by three researchers: the experienced research neuropsychologist who did the clinical assessment, another experienced research neuropsychologist, and a neurologist. For each video, a consensus was decided between the three persons, and used as the gold standard of the presence or absence of visual pursuit. Almost 10% of the patients were misclassified at the bedside according to their consensus. An automatic classifier analyzed eye and mirror trajectories, and was able to identify patients and healthy subjects with visual pursuit, in total agreement with the consensus on video. In conclusion, our device can be used easily in patients with DOC while respecting the current guidelines of visual pursuit assessment. Our results suggest that our material and our classification method can identify patients with visual pursuit, as well as the three researchers based on video recordings can.","author":[{"dropping-particle":"","family":"Wannez","given":"Sarah","non-dropping-particle":"","parse-names":false,"suffix":""},{"dropping-particle":"","family":"Hoyoux","given":"Thomas","non-dropping-particle":"","parse-names":false,"suffix":""},{"dropping-particle":"","family":"Langohr","given":"Thomas","non-dropping-particle":"","parse-names":false,"suffix":""},{"dropping-particle":"","family":"Bodart","given":"Olivier","non-dropping-particle":"","parse-names":false,"suffix":""},{"dropping-particle":"","family":"Martial","given":"Charlotte","non-dropping-particle":"","parse-names":false,"suffix":""},{"dropping-particle":"","family":"Wertz","given":"Jérôme","non-dropping-particle":"","parse-names":false,"suffix":""},{"dropping-particle":"","family":"Chatelle","given":"Camille","non-dropping-particle":"","parse-names":false,"suffix":""},{"dropping-particle":"","family":"Verly","given":"Jacques G.","non-dropping-particle":"","parse-names":false,"suffix":""},{"dropping-particle":"","family":"Laureys","given":"Steven","non-dropping-particle":"","parse-names":false,"suffix":""}],"container-title":"Journal of Neurology","id":"ITEM-1","issue":"5","issued":{"date-parts":[["2017","5"]]},"page":"928-937","publisher":"Springer","title":"Objective assessment of visual pursuit in patients with disorders of consciousness: an exploratory study","type":"article-journal","volume":"264"},"uris":["http://www.mendeley.com/documents/?uuid=68979236-1b5a-3e7a-a761-5acca9df71fe","http://www.mendeley.com/documents/?uuid=6db87343-a25e-4da3-bedb-91f8c4d0be9f","http://www.mendeley.com/documents/?uuid=484e198a-245c-4d58-87c8-470d815f545e"]}],"mendeley":{"formattedCitation":"&lt;sup&gt;27&lt;/sup&gt;","plainTextFormattedCitation":"27","previouslyFormattedCitation":"&lt;sup&gt;27&lt;/sup&gt;"},"properties":{"noteIndex":0},"schema":"https://github.com/citation-style-language/schema/raw/master/csl-citation.json"}</w:instrText>
      </w:r>
      <w:r w:rsidR="00562497" w:rsidRPr="00466B79">
        <w:rPr>
          <w:rFonts w:asciiTheme="minorHAnsi" w:hAnsiTheme="minorHAnsi" w:cstheme="minorHAnsi"/>
        </w:rPr>
        <w:fldChar w:fldCharType="separate"/>
      </w:r>
      <w:r w:rsidR="00030BA0" w:rsidRPr="00466B79">
        <w:rPr>
          <w:rFonts w:asciiTheme="minorHAnsi" w:hAnsiTheme="minorHAnsi" w:cstheme="minorHAnsi"/>
          <w:noProof/>
          <w:vertAlign w:val="superscript"/>
        </w:rPr>
        <w:t>27</w:t>
      </w:r>
      <w:r w:rsidR="00562497" w:rsidRPr="00466B79">
        <w:rPr>
          <w:rFonts w:asciiTheme="minorHAnsi" w:hAnsiTheme="minorHAnsi" w:cstheme="minorHAnsi"/>
        </w:rPr>
        <w:fldChar w:fldCharType="end"/>
      </w:r>
      <w:r w:rsidRPr="00466B79">
        <w:rPr>
          <w:rFonts w:asciiTheme="minorHAnsi" w:hAnsiTheme="minorHAnsi" w:cstheme="minorHAnsi"/>
        </w:rPr>
        <w:t xml:space="preserve">. Furthermore, </w:t>
      </w:r>
      <w:r w:rsidR="00012724" w:rsidRPr="00466B79">
        <w:rPr>
          <w:rFonts w:asciiTheme="minorHAnsi" w:hAnsiTheme="minorHAnsi" w:cstheme="minorHAnsi"/>
        </w:rPr>
        <w:t xml:space="preserve">the absence of visual pursuit in </w:t>
      </w:r>
      <w:r w:rsidR="00691F81">
        <w:rPr>
          <w:rFonts w:asciiTheme="minorHAnsi" w:hAnsiTheme="minorHAnsi" w:cstheme="minorHAnsi"/>
        </w:rPr>
        <w:t>a</w:t>
      </w:r>
      <w:r w:rsidR="00012724" w:rsidRPr="00466B79">
        <w:rPr>
          <w:rFonts w:asciiTheme="minorHAnsi" w:hAnsiTheme="minorHAnsi" w:cstheme="minorHAnsi"/>
        </w:rPr>
        <w:t xml:space="preserve"> single assessment does not necessarily mean that the patient is unable to perform this item</w:t>
      </w:r>
      <w:r w:rsidR="008E2154" w:rsidRPr="00466B79">
        <w:rPr>
          <w:rFonts w:asciiTheme="minorHAnsi" w:hAnsiTheme="minorHAnsi" w:cstheme="minorHAnsi"/>
        </w:rPr>
        <w:t xml:space="preserve">. Indeed, </w:t>
      </w:r>
      <w:r w:rsidR="00691F81">
        <w:t>this assessment</w:t>
      </w:r>
      <w:r w:rsidR="00873754" w:rsidRPr="00466B79">
        <w:t xml:space="preserve"> </w:t>
      </w:r>
      <w:r w:rsidR="008E2154" w:rsidRPr="00466B79">
        <w:t xml:space="preserve">requires an effective </w:t>
      </w:r>
      <w:r w:rsidR="00030BA0" w:rsidRPr="00466B79">
        <w:t>eye-</w:t>
      </w:r>
      <w:r w:rsidR="008E2154" w:rsidRPr="00466B79">
        <w:t xml:space="preserve">opening </w:t>
      </w:r>
      <w:r w:rsidR="00691F81">
        <w:t>in addition to</w:t>
      </w:r>
      <w:r w:rsidR="008E2154" w:rsidRPr="00466B79">
        <w:t xml:space="preserve"> </w:t>
      </w:r>
      <w:r w:rsidR="00691F81">
        <w:t>a</w:t>
      </w:r>
      <w:r w:rsidR="008E2154" w:rsidRPr="00466B79">
        <w:t xml:space="preserve"> good attentional capacity.</w:t>
      </w:r>
      <w:r w:rsidR="009515FA" w:rsidRPr="00466B79">
        <w:t xml:space="preserve"> </w:t>
      </w:r>
      <w:r w:rsidR="00873754" w:rsidRPr="00466B79">
        <w:t xml:space="preserve">Arousal should be promoted before starting </w:t>
      </w:r>
      <w:r w:rsidR="00691F81">
        <w:t>the assessment</w:t>
      </w:r>
      <w:r w:rsidR="00873754" w:rsidRPr="00466B79">
        <w:t>, and manual eye</w:t>
      </w:r>
      <w:r w:rsidR="00030BA0" w:rsidRPr="00466B79">
        <w:t>-</w:t>
      </w:r>
      <w:r w:rsidR="00873754" w:rsidRPr="00466B79">
        <w:t xml:space="preserve">opening should be used when spontaneous </w:t>
      </w:r>
      <w:r w:rsidR="00030BA0" w:rsidRPr="00466B79">
        <w:t>eye-</w:t>
      </w:r>
      <w:r w:rsidR="00873754" w:rsidRPr="00466B79">
        <w:t xml:space="preserve">opening is not sustained or </w:t>
      </w:r>
      <w:r w:rsidR="00691F81">
        <w:t xml:space="preserve">is </w:t>
      </w:r>
      <w:r w:rsidR="00873754" w:rsidRPr="00466B79">
        <w:t>insufficient</w:t>
      </w:r>
      <w:r w:rsidR="00966E3C" w:rsidRPr="00466B79">
        <w:t xml:space="preserve"> to properly test visual pursuit</w:t>
      </w:r>
      <w:r w:rsidR="00873754" w:rsidRPr="00466B79">
        <w:t>, as demonstrated in case 3.</w:t>
      </w:r>
    </w:p>
    <w:p w14:paraId="322B281C" w14:textId="77777777" w:rsidR="00090B0B" w:rsidRPr="00466B79" w:rsidRDefault="00090B0B" w:rsidP="004E260C">
      <w:pPr>
        <w:pStyle w:val="CommentText"/>
      </w:pPr>
    </w:p>
    <w:p w14:paraId="3CAE78AA" w14:textId="4B1809E3" w:rsidR="00090B0B" w:rsidRPr="00691F81" w:rsidRDefault="00090B0B" w:rsidP="004E260C">
      <w:pPr>
        <w:rPr>
          <w:rFonts w:asciiTheme="minorHAnsi" w:hAnsiTheme="minorHAnsi" w:cstheme="minorHAnsi"/>
          <w:b/>
          <w:iCs/>
        </w:rPr>
      </w:pPr>
      <w:r w:rsidRPr="00691F81">
        <w:rPr>
          <w:rFonts w:asciiTheme="minorHAnsi" w:hAnsiTheme="minorHAnsi" w:cstheme="minorHAnsi"/>
          <w:b/>
          <w:iCs/>
        </w:rPr>
        <w:t xml:space="preserve">Applicability of the </w:t>
      </w:r>
      <w:r w:rsidR="009012E1" w:rsidRPr="00691F81">
        <w:rPr>
          <w:rFonts w:asciiTheme="minorHAnsi" w:hAnsiTheme="minorHAnsi" w:cstheme="minorHAnsi"/>
          <w:b/>
          <w:iCs/>
        </w:rPr>
        <w:t>SECONDs</w:t>
      </w:r>
    </w:p>
    <w:p w14:paraId="0C57D7F8" w14:textId="7EE77859" w:rsidR="00843242" w:rsidRDefault="00090B0B" w:rsidP="004E260C">
      <w:pPr>
        <w:pStyle w:val="CommentText"/>
        <w:rPr>
          <w:rFonts w:asciiTheme="minorHAnsi" w:hAnsiTheme="minorHAnsi" w:cstheme="minorHAnsi"/>
        </w:rPr>
      </w:pPr>
      <w:r w:rsidRPr="00466B79">
        <w:rPr>
          <w:rFonts w:asciiTheme="minorHAnsi" w:hAnsiTheme="minorHAnsi" w:cstheme="minorHAnsi"/>
        </w:rPr>
        <w:t xml:space="preserve">This tool was designed to </w:t>
      </w:r>
      <w:r w:rsidR="00C70B55" w:rsidRPr="00466B79">
        <w:rPr>
          <w:rFonts w:asciiTheme="minorHAnsi" w:hAnsiTheme="minorHAnsi" w:cstheme="minorHAnsi"/>
        </w:rPr>
        <w:t>assess consciousness among a broad population</w:t>
      </w:r>
      <w:r w:rsidR="00FE6CD9" w:rsidRPr="00466B79">
        <w:rPr>
          <w:rFonts w:asciiTheme="minorHAnsi" w:hAnsiTheme="minorHAnsi" w:cstheme="minorHAnsi"/>
        </w:rPr>
        <w:t xml:space="preserve"> of subjects with various clinical conditions</w:t>
      </w:r>
      <w:r w:rsidRPr="00466B79">
        <w:rPr>
          <w:rFonts w:asciiTheme="minorHAnsi" w:hAnsiTheme="minorHAnsi" w:cstheme="minorHAnsi"/>
        </w:rPr>
        <w:t xml:space="preserve"> </w:t>
      </w:r>
      <w:r w:rsidR="00FE6CD9" w:rsidRPr="00466B79">
        <w:rPr>
          <w:rFonts w:asciiTheme="minorHAnsi" w:hAnsiTheme="minorHAnsi" w:cstheme="minorHAnsi"/>
        </w:rPr>
        <w:t>and its wide applicability</w:t>
      </w:r>
      <w:r w:rsidR="005E5C39" w:rsidRPr="00466B79">
        <w:rPr>
          <w:rFonts w:asciiTheme="minorHAnsi" w:hAnsiTheme="minorHAnsi" w:cstheme="minorHAnsi"/>
        </w:rPr>
        <w:t xml:space="preserve"> allows </w:t>
      </w:r>
      <w:r w:rsidR="00691F81">
        <w:rPr>
          <w:rFonts w:asciiTheme="minorHAnsi" w:hAnsiTheme="minorHAnsi" w:cstheme="minorHAnsi"/>
        </w:rPr>
        <w:t>an</w:t>
      </w:r>
      <w:r w:rsidR="005E5C39" w:rsidRPr="00466B79">
        <w:rPr>
          <w:rFonts w:asciiTheme="minorHAnsi" w:hAnsiTheme="minorHAnsi" w:cstheme="minorHAnsi"/>
        </w:rPr>
        <w:t xml:space="preserve"> examiner to monito</w:t>
      </w:r>
      <w:r w:rsidR="00E94C92" w:rsidRPr="00466B79">
        <w:rPr>
          <w:rFonts w:asciiTheme="minorHAnsi" w:hAnsiTheme="minorHAnsi" w:cstheme="minorHAnsi"/>
        </w:rPr>
        <w:t>r the effect of an intervention, treatment</w:t>
      </w:r>
      <w:r w:rsidR="00691F81">
        <w:rPr>
          <w:rFonts w:asciiTheme="minorHAnsi" w:hAnsiTheme="minorHAnsi" w:cstheme="minorHAnsi"/>
        </w:rPr>
        <w:t>,</w:t>
      </w:r>
      <w:r w:rsidR="00E94C92" w:rsidRPr="00466B79">
        <w:rPr>
          <w:rFonts w:asciiTheme="minorHAnsi" w:hAnsiTheme="minorHAnsi" w:cstheme="minorHAnsi"/>
        </w:rPr>
        <w:t xml:space="preserve"> or complication on the level of consciousness of the </w:t>
      </w:r>
      <w:r w:rsidR="00F67026" w:rsidRPr="00466B79">
        <w:rPr>
          <w:rFonts w:asciiTheme="minorHAnsi" w:hAnsiTheme="minorHAnsi" w:cstheme="minorHAnsi"/>
        </w:rPr>
        <w:t>patient</w:t>
      </w:r>
      <w:r w:rsidR="00E94C92" w:rsidRPr="00466B79">
        <w:rPr>
          <w:rFonts w:asciiTheme="minorHAnsi" w:hAnsiTheme="minorHAnsi" w:cstheme="minorHAnsi"/>
        </w:rPr>
        <w:t xml:space="preserve">. Special attention should be paid to any change in the treatment regimen of a patient between two consecutive SECONDs, as psychoactive medication could have an influence on the observed score. To maximize reproducibility of the results, </w:t>
      </w:r>
      <w:r w:rsidR="007C2993" w:rsidRPr="00466B79">
        <w:rPr>
          <w:rFonts w:asciiTheme="minorHAnsi" w:hAnsiTheme="minorHAnsi" w:cstheme="minorHAnsi"/>
        </w:rPr>
        <w:t>assess</w:t>
      </w:r>
      <w:r w:rsidR="00691F81">
        <w:rPr>
          <w:rFonts w:asciiTheme="minorHAnsi" w:hAnsiTheme="minorHAnsi" w:cstheme="minorHAnsi"/>
        </w:rPr>
        <w:t>ing</w:t>
      </w:r>
      <w:r w:rsidR="007C2993" w:rsidRPr="00466B79">
        <w:rPr>
          <w:rFonts w:asciiTheme="minorHAnsi" w:hAnsiTheme="minorHAnsi" w:cstheme="minorHAnsi"/>
        </w:rPr>
        <w:t xml:space="preserve"> patients with stable vital parameters, </w:t>
      </w:r>
      <w:r w:rsidR="00691F81">
        <w:rPr>
          <w:rFonts w:asciiTheme="minorHAnsi" w:hAnsiTheme="minorHAnsi" w:cstheme="minorHAnsi"/>
        </w:rPr>
        <w:t xml:space="preserve">who are </w:t>
      </w:r>
      <w:r w:rsidR="007C2993" w:rsidRPr="00466B79">
        <w:rPr>
          <w:rFonts w:asciiTheme="minorHAnsi" w:hAnsiTheme="minorHAnsi" w:cstheme="minorHAnsi"/>
        </w:rPr>
        <w:t>off sedative drugs</w:t>
      </w:r>
      <w:r w:rsidR="005440F2" w:rsidRPr="00466B79">
        <w:rPr>
          <w:rFonts w:asciiTheme="minorHAnsi" w:hAnsiTheme="minorHAnsi" w:cstheme="minorHAnsi"/>
        </w:rPr>
        <w:t xml:space="preserve">, and </w:t>
      </w:r>
      <w:r w:rsidR="00691F81">
        <w:rPr>
          <w:rFonts w:asciiTheme="minorHAnsi" w:hAnsiTheme="minorHAnsi" w:cstheme="minorHAnsi"/>
        </w:rPr>
        <w:t>who are on a stable</w:t>
      </w:r>
      <w:r w:rsidR="007C2993" w:rsidRPr="00466B79">
        <w:rPr>
          <w:rFonts w:asciiTheme="minorHAnsi" w:hAnsiTheme="minorHAnsi" w:cstheme="minorHAnsi"/>
        </w:rPr>
        <w:t xml:space="preserve"> </w:t>
      </w:r>
      <w:r w:rsidR="002F1EA2" w:rsidRPr="00466B79">
        <w:rPr>
          <w:rFonts w:asciiTheme="minorHAnsi" w:hAnsiTheme="minorHAnsi" w:cstheme="minorHAnsi"/>
        </w:rPr>
        <w:t>dosage</w:t>
      </w:r>
      <w:r w:rsidR="007C2993" w:rsidRPr="00466B79">
        <w:rPr>
          <w:rFonts w:asciiTheme="minorHAnsi" w:hAnsiTheme="minorHAnsi" w:cstheme="minorHAnsi"/>
        </w:rPr>
        <w:t xml:space="preserve"> of necessary treatments with potential psychoactive activity (e.g.</w:t>
      </w:r>
      <w:r w:rsidR="00F67026" w:rsidRPr="00466B79">
        <w:rPr>
          <w:rFonts w:asciiTheme="minorHAnsi" w:hAnsiTheme="minorHAnsi" w:cstheme="minorHAnsi"/>
        </w:rPr>
        <w:t>,</w:t>
      </w:r>
      <w:r w:rsidR="007C2993" w:rsidRPr="00466B79">
        <w:rPr>
          <w:rFonts w:asciiTheme="minorHAnsi" w:hAnsiTheme="minorHAnsi" w:cstheme="minorHAnsi"/>
        </w:rPr>
        <w:t xml:space="preserve"> antiepileptic drugs) </w:t>
      </w:r>
      <w:r w:rsidR="00691F81">
        <w:rPr>
          <w:rFonts w:asciiTheme="minorHAnsi" w:hAnsiTheme="minorHAnsi" w:cstheme="minorHAnsi"/>
        </w:rPr>
        <w:t>are recommended</w:t>
      </w:r>
      <w:r w:rsidR="007C2993" w:rsidRPr="00466B79">
        <w:rPr>
          <w:rFonts w:asciiTheme="minorHAnsi" w:hAnsiTheme="minorHAnsi" w:cstheme="minorHAnsi"/>
        </w:rPr>
        <w:t>. Administering the SECONDs right after a straining examination or therapy (e.g.</w:t>
      </w:r>
      <w:r w:rsidR="00F67026" w:rsidRPr="00466B79">
        <w:rPr>
          <w:rFonts w:asciiTheme="minorHAnsi" w:hAnsiTheme="minorHAnsi" w:cstheme="minorHAnsi"/>
        </w:rPr>
        <w:t>,</w:t>
      </w:r>
      <w:r w:rsidR="007C2993" w:rsidRPr="00466B79">
        <w:rPr>
          <w:rFonts w:asciiTheme="minorHAnsi" w:hAnsiTheme="minorHAnsi" w:cstheme="minorHAnsi"/>
        </w:rPr>
        <w:t xml:space="preserve"> MRI, physiotherapy) should also be avoided.</w:t>
      </w:r>
      <w:r w:rsidR="005440F2" w:rsidRPr="00466B79">
        <w:rPr>
          <w:rFonts w:asciiTheme="minorHAnsi" w:hAnsiTheme="minorHAnsi" w:cstheme="minorHAnsi"/>
        </w:rPr>
        <w:t xml:space="preserve"> The interpretation of the results should take these confounding factors into consideration when they cannot be eluded. Repeated assessments </w:t>
      </w:r>
      <w:r w:rsidR="00D2743F" w:rsidRPr="00466B79">
        <w:rPr>
          <w:rFonts w:asciiTheme="minorHAnsi" w:hAnsiTheme="minorHAnsi" w:cstheme="minorHAnsi"/>
        </w:rPr>
        <w:t>are</w:t>
      </w:r>
      <w:r w:rsidR="005440F2" w:rsidRPr="00466B79">
        <w:rPr>
          <w:rFonts w:asciiTheme="minorHAnsi" w:hAnsiTheme="minorHAnsi" w:cstheme="minorHAnsi"/>
        </w:rPr>
        <w:t xml:space="preserve"> </w:t>
      </w:r>
      <w:r w:rsidR="00D2743F" w:rsidRPr="00466B79">
        <w:rPr>
          <w:rFonts w:asciiTheme="minorHAnsi" w:hAnsiTheme="minorHAnsi" w:cstheme="minorHAnsi"/>
        </w:rPr>
        <w:t xml:space="preserve">particularly encouraged when optimal administration conditions are not met </w:t>
      </w:r>
      <w:r w:rsidR="00451229" w:rsidRPr="00466B79">
        <w:rPr>
          <w:rFonts w:asciiTheme="minorHAnsi" w:hAnsiTheme="minorHAnsi" w:cstheme="minorHAnsi"/>
        </w:rPr>
        <w:t>and</w:t>
      </w:r>
      <w:r w:rsidR="00D2743F" w:rsidRPr="00466B79">
        <w:rPr>
          <w:rFonts w:asciiTheme="minorHAnsi" w:hAnsiTheme="minorHAnsi" w:cstheme="minorHAnsi"/>
        </w:rPr>
        <w:t xml:space="preserve"> complementary diagnostic techniques </w:t>
      </w:r>
      <w:r w:rsidR="00451229" w:rsidRPr="00466B79">
        <w:rPr>
          <w:rFonts w:asciiTheme="minorHAnsi" w:hAnsiTheme="minorHAnsi" w:cstheme="minorHAnsi"/>
        </w:rPr>
        <w:t>should</w:t>
      </w:r>
      <w:r w:rsidR="00D2743F" w:rsidRPr="00466B79">
        <w:rPr>
          <w:rFonts w:asciiTheme="minorHAnsi" w:hAnsiTheme="minorHAnsi" w:cstheme="minorHAnsi"/>
        </w:rPr>
        <w:t xml:space="preserve"> be used in combination with the SECONDs. In particular, end-of-life decisions should always be based on the most thorough and accurate tools available, including repeated standardized behavioral scales and validated paraclinical measures of brain function.</w:t>
      </w:r>
      <w:r w:rsidR="00451229" w:rsidRPr="00466B79">
        <w:rPr>
          <w:rFonts w:asciiTheme="minorHAnsi" w:hAnsiTheme="minorHAnsi" w:cstheme="minorHAnsi"/>
        </w:rPr>
        <w:t xml:space="preserve"> In that sense, the CRS-R should be preferred to the SECONDs in all cases where a more granular and comprehensive clinical assessment of consciousness is needed. </w:t>
      </w:r>
      <w:r w:rsidR="00843242" w:rsidRPr="00466B79">
        <w:rPr>
          <w:rFonts w:asciiTheme="minorHAnsi" w:hAnsiTheme="minorHAnsi" w:cstheme="minorHAnsi"/>
        </w:rPr>
        <w:t xml:space="preserve">In research settings, the SECONDs should be considered in protocols </w:t>
      </w:r>
      <w:r w:rsidR="00691F81">
        <w:rPr>
          <w:rFonts w:asciiTheme="minorHAnsi" w:hAnsiTheme="minorHAnsi" w:cstheme="minorHAnsi"/>
        </w:rPr>
        <w:t>in which</w:t>
      </w:r>
      <w:r w:rsidR="00843242" w:rsidRPr="00466B79">
        <w:rPr>
          <w:rFonts w:asciiTheme="minorHAnsi" w:hAnsiTheme="minorHAnsi" w:cstheme="minorHAnsi"/>
        </w:rPr>
        <w:t xml:space="preserve"> the administration of the full CRS-R is not possible due to practical or logistical reasons (e.g., a study investigating vigilance fluctuations </w:t>
      </w:r>
      <w:r w:rsidR="00691F81">
        <w:rPr>
          <w:rFonts w:asciiTheme="minorHAnsi" w:hAnsiTheme="minorHAnsi" w:cstheme="minorHAnsi"/>
        </w:rPr>
        <w:t>that</w:t>
      </w:r>
      <w:r w:rsidR="00843242" w:rsidRPr="00466B79">
        <w:rPr>
          <w:rFonts w:asciiTheme="minorHAnsi" w:hAnsiTheme="minorHAnsi" w:cstheme="minorHAnsi"/>
        </w:rPr>
        <w:t xml:space="preserve"> requires </w:t>
      </w:r>
      <w:r w:rsidR="004454EE" w:rsidRPr="00466B79">
        <w:rPr>
          <w:rFonts w:asciiTheme="minorHAnsi" w:hAnsiTheme="minorHAnsi" w:cstheme="minorHAnsi"/>
        </w:rPr>
        <w:t>repeated assessments within the same day).</w:t>
      </w:r>
      <w:r w:rsidR="00843242" w:rsidRPr="00466B79">
        <w:rPr>
          <w:rFonts w:asciiTheme="minorHAnsi" w:hAnsiTheme="minorHAnsi" w:cstheme="minorHAnsi"/>
        </w:rPr>
        <w:t xml:space="preserve"> Additionally, the SECONDs was not designed to </w:t>
      </w:r>
      <w:r w:rsidR="00843242" w:rsidRPr="00466B79">
        <w:rPr>
          <w:rFonts w:asciiTheme="minorHAnsi" w:hAnsiTheme="minorHAnsi" w:cstheme="minorHAnsi"/>
        </w:rPr>
        <w:lastRenderedPageBreak/>
        <w:t>accurately monitor the presence of reflexive behaviors. In patients with a diagnosis of UWS or coma, brainstem reflexes and other primitive neurological signs should also be tested</w:t>
      </w:r>
      <w:r w:rsidR="00691F81">
        <w:rPr>
          <w:rFonts w:asciiTheme="minorHAnsi" w:hAnsiTheme="minorHAnsi" w:cstheme="minorHAnsi"/>
        </w:rPr>
        <w:t>,</w:t>
      </w:r>
      <w:r w:rsidR="00843242" w:rsidRPr="00466B79">
        <w:rPr>
          <w:rFonts w:asciiTheme="minorHAnsi" w:hAnsiTheme="minorHAnsi" w:cstheme="minorHAnsi"/>
        </w:rPr>
        <w:t xml:space="preserve"> as they provide valuable pathophysiological and prognostic information. </w:t>
      </w:r>
      <w:r w:rsidR="0091798D" w:rsidRPr="00466B79">
        <w:rPr>
          <w:rFonts w:asciiTheme="minorHAnsi" w:hAnsiTheme="minorHAnsi" w:cstheme="minorHAnsi"/>
        </w:rPr>
        <w:t>Basic information can be obtained with the</w:t>
      </w:r>
      <w:r w:rsidR="00843242" w:rsidRPr="00466B79">
        <w:rPr>
          <w:rFonts w:asciiTheme="minorHAnsi" w:hAnsiTheme="minorHAnsi" w:cstheme="minorHAnsi"/>
        </w:rPr>
        <w:t xml:space="preserve"> </w:t>
      </w:r>
      <w:r w:rsidR="0091798D" w:rsidRPr="00466B79">
        <w:rPr>
          <w:rFonts w:asciiTheme="minorHAnsi" w:hAnsiTheme="minorHAnsi" w:cstheme="minorHAnsi"/>
        </w:rPr>
        <w:t xml:space="preserve">widely used </w:t>
      </w:r>
      <w:r w:rsidR="00843242" w:rsidRPr="00466B79">
        <w:rPr>
          <w:rFonts w:asciiTheme="minorHAnsi" w:hAnsiTheme="minorHAnsi" w:cstheme="minorHAnsi"/>
        </w:rPr>
        <w:t>Glasgow Coma Scale (GCS)</w:t>
      </w:r>
      <w:r w:rsidR="00843242" w:rsidRPr="00466B79">
        <w:rPr>
          <w:rFonts w:asciiTheme="minorHAnsi" w:hAnsiTheme="minorHAnsi" w:cstheme="minorHAnsi"/>
          <w:i/>
        </w:rPr>
        <w:fldChar w:fldCharType="begin" w:fldLock="1"/>
      </w:r>
      <w:r w:rsidR="00843242" w:rsidRPr="00466B79">
        <w:rPr>
          <w:rFonts w:asciiTheme="minorHAnsi" w:hAnsiTheme="minorHAnsi" w:cstheme="minorHAnsi"/>
          <w:i/>
        </w:rPr>
        <w:instrText>ADDIN CSL_CITATION {"citationItems":[{"id":"ITEM-1","itemData":{"author":[{"dropping-particle":"","family":"Teasdale","given":"Graham","non-dropping-particle":"","parse-names":false,"suffix":""},{"dropping-particle":"","family":"Jennett","given":"Bryan","non-dropping-particle":"","parse-names":false,"suffix":""}],"container-title":"The Lancet","id":"ITEM-1","issue":"7872","issued":{"date-parts":[["1974","7"]]},"page":"81-84","title":"Assessment of coma and impaired consciousness","type":"article-journal","volume":"304"},"uris":["http://www.mendeley.com/documents/?uuid=28f36994-ab17-35a5-8f7a-bfde12b1a94d","http://www.mendeley.com/documents/?uuid=e8dd389c-2936-46a2-a9a8-86a808ee8571","http://www.mendeley.com/documents/?uuid=8710d8aa-39e5-4255-b27e-e475ece8fb89"]}],"mendeley":{"formattedCitation":"&lt;sup&gt;28&lt;/sup&gt;","plainTextFormattedCitation":"28","previouslyFormattedCitation":"&lt;sup&gt;28&lt;/sup&gt;"},"properties":{"noteIndex":0},"schema":"https://github.com/citation-style-language/schema/raw/master/csl-citation.json"}</w:instrText>
      </w:r>
      <w:r w:rsidR="00843242" w:rsidRPr="00466B79">
        <w:rPr>
          <w:rFonts w:asciiTheme="minorHAnsi" w:hAnsiTheme="minorHAnsi" w:cstheme="minorHAnsi"/>
          <w:i/>
        </w:rPr>
        <w:fldChar w:fldCharType="separate"/>
      </w:r>
      <w:r w:rsidR="00843242" w:rsidRPr="00466B79">
        <w:rPr>
          <w:rFonts w:asciiTheme="minorHAnsi" w:hAnsiTheme="minorHAnsi" w:cstheme="minorHAnsi"/>
          <w:noProof/>
          <w:vertAlign w:val="superscript"/>
        </w:rPr>
        <w:t>28</w:t>
      </w:r>
      <w:r w:rsidR="00843242" w:rsidRPr="00466B79">
        <w:rPr>
          <w:rFonts w:asciiTheme="minorHAnsi" w:hAnsiTheme="minorHAnsi" w:cstheme="minorHAnsi"/>
          <w:i/>
        </w:rPr>
        <w:fldChar w:fldCharType="end"/>
      </w:r>
      <w:r w:rsidR="0091798D" w:rsidRPr="00466B79">
        <w:rPr>
          <w:rFonts w:asciiTheme="minorHAnsi" w:hAnsiTheme="minorHAnsi" w:cstheme="minorHAnsi"/>
        </w:rPr>
        <w:t xml:space="preserve"> and </w:t>
      </w:r>
      <w:r w:rsidR="00843242" w:rsidRPr="00466B79">
        <w:rPr>
          <w:rFonts w:asciiTheme="minorHAnsi" w:hAnsiTheme="minorHAnsi" w:cstheme="minorHAnsi"/>
        </w:rPr>
        <w:t>additional elements can be assessed using more detailed clinical scales, such as the CRS-R</w:t>
      </w:r>
      <w:r w:rsidR="00843242" w:rsidRPr="00466B79">
        <w:rPr>
          <w:rFonts w:asciiTheme="minorHAnsi" w:hAnsiTheme="minorHAnsi" w:cstheme="minorHAnsi"/>
        </w:rPr>
        <w:fldChar w:fldCharType="begin" w:fldLock="1"/>
      </w:r>
      <w:r w:rsidR="00B45A42" w:rsidRPr="00466B79">
        <w:rPr>
          <w:rFonts w:asciiTheme="minorHAnsi" w:hAnsiTheme="minorHAnsi" w:cstheme="minorHAnsi"/>
        </w:rPr>
        <w:instrText>ADDIN CSL_CITATION {"citationItems":[{"id":"ITEM-1","itemData":{"DOI":"10.1016/j.apmr.2004.02.033","ISBN":"0003-9993 (Print)\\n0003-9993 (Linking)","ISSN":"00039993","PMID":"15605342","abstract":"Giacino JT, Kalmar K, Whyte J. The JFK Coma Recovery Scale-Revised: measurement characteristics and diagnostic utility. Objective To determine the measurement properties and diagnostic utility of the JFK Coma Recovery Scale-Revised (CRS-R). Design Analysis of interrater and test-retest reliability, internal consistency, concurrent validity, and diagnostic accuracy. Setting Acute inpatient brain injury rehabilitation hospital. Participants Convenience sample of 80 patients with severe acquired brain injury admitted to an inpatient Coma Intervention Program with a diagnosis of either vegetative state (VS) or minimally conscious state (MCS). Interventions Not applicable. Main outcome measures The CRS-R, the JFK Coma Recovery Scale (CRS), and the Disability Rating Scale (DRS). Results Interrater and test-retest reliability were high for CRS-R total scores. Subscale analysis showed moderate to high interrater and test-retest agreement although systematic differences in scoring were noted on the visual and oromotor/verbal subscales. CRS-R total scores correlated significantly with total scores on the CRS and DRS indicating acceptable concurrent validity. The CRS-R was able to distinguish 10 patients in an MCS who were otherwise misclassified as in a VS by the DRS. Conclusions The CRS-R can be administered reliably by trained examiners and repeated measurements yield stable estimates of patient status. CRS-R subscale scores demonstrated good agreement across raters and ratings but should be used cautiously because some scores were underrepresented in the current study. The CRS-R appears capable of differentiating patients in an MCS from those in a VS. © 2004 by the American Congress of Rehabilitation Medicine and the American Academy of Physical Medicine and Rehabilitation.","author":[{"dropping-particle":"","family":"Giacino","given":"Joseph T.","non-dropping-particle":"","parse-names":false,"suffix":""},{"dropping-particle":"","family":"Kalmar","given":"Kathleen","non-dropping-particle":"","parse-names":false,"suffix":""},{"dropping-particle":"","family":"Whyte","given":"John","non-dropping-particle":"","parse-names":false,"suffix":""}],"container-title":"Archives of Physical Medicine and Rehabilitation","id":"ITEM-1","issue":"12","issued":{"date-parts":[["2004"]]},"page":"2020-2029","title":"The JFK Coma Recovery Scale-Revised: Measurement characteristics and diagnostic utility","type":"article-journal","volume":"85"},"uris":["http://www.mendeley.com/documents/?uuid=85c73c74-84d6-442d-b986-10a369c31312"]}],"mendeley":{"formattedCitation":"&lt;sup&gt;16&lt;/sup&gt;","plainTextFormattedCitation":"16","previouslyFormattedCitation":"&lt;sup&gt;16&lt;/sup&gt;"},"properties":{"noteIndex":0},"schema":"https://github.com/citation-style-language/schema/raw/master/csl-citation.json"}</w:instrText>
      </w:r>
      <w:r w:rsidR="00843242" w:rsidRPr="00466B79">
        <w:rPr>
          <w:rFonts w:asciiTheme="minorHAnsi" w:hAnsiTheme="minorHAnsi" w:cstheme="minorHAnsi"/>
        </w:rPr>
        <w:fldChar w:fldCharType="separate"/>
      </w:r>
      <w:r w:rsidR="00843242" w:rsidRPr="00466B79">
        <w:rPr>
          <w:rFonts w:asciiTheme="minorHAnsi" w:hAnsiTheme="minorHAnsi" w:cstheme="minorHAnsi"/>
          <w:noProof/>
          <w:vertAlign w:val="superscript"/>
        </w:rPr>
        <w:t>16</w:t>
      </w:r>
      <w:r w:rsidR="00843242" w:rsidRPr="00466B79">
        <w:rPr>
          <w:rFonts w:asciiTheme="minorHAnsi" w:hAnsiTheme="minorHAnsi" w:cstheme="minorHAnsi"/>
        </w:rPr>
        <w:fldChar w:fldCharType="end"/>
      </w:r>
      <w:r w:rsidR="00843242" w:rsidRPr="00466B79">
        <w:rPr>
          <w:rFonts w:asciiTheme="minorHAnsi" w:hAnsiTheme="minorHAnsi" w:cstheme="minorHAnsi"/>
        </w:rPr>
        <w:t>, the Coma/Near Coma Scale</w:t>
      </w:r>
      <w:r w:rsidR="00843242"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{"citationItems":[{"id":"ITEM-1","itemData":{"ISSN":"0003-9993","PMID":"1622317","abstract":"The Coma/Near-Coma (CNC) scale was designed to measure small clinical changes in patients with severe traumatic and nontraumatic brain injuries who were functioning at very low levels characteristic of near-vegetative and vegetative states. In 20 patients followed for 16 weeks the scale identified 25% who ultimately showed modest improvement. Interrater reliability was high (r = .95); validity was supported by significant correlations between CNC- and brain-multimodality evoked potential abnormality scores as well as between scores on the CNC and the Disability Rating Scale. The CNC scale was easily learned and it could be completed quickly and cost effectively. Staff found it useful in recognizing among relatively homogeneous low-level patients those most likely to respond to further rehabilitation care. The CNC appears to be useful for justifying ongoing intensive rehabilitation and for preventing premature transfer to lower levels of care.","author":[{"dropping-particle":"","family":"Rappaport","given":"M","non-dropping-particle":"","parse-names":false,"suffix":""},{"dropping-particle":"","family":"Dougherty","given":"A M","non-dropping-particle":"","parse-names":false,"suffix":""},{"dropping-particle":"","family":"Kelting","given":"D L","non-dropping-particle":"","parse-names":false,"suffix":""}],"container-title":"Archives of physical medicine and rehabilitation","id":"ITEM-1","issue":"7","issued":{"date-parts":[["1992","7"]]},"page":"628-34","title":"Evaluation of coma and vegetative states.","type":"article-journal","volume":"73"},"uris":["http://www.mendeley.com/documents/?uuid=4fe10310-77b6-467c-9772-526b5917eb4d","http://www.mendeley.com/documents/?uuid=bad6f613-d701-43f7-84f4-3e6904cbb41f"]}],"mendeley":{"formattedCitation":"&lt;sup&gt;29&lt;/sup&gt;","plainTextFormattedCitation":"29","previouslyFormattedCitation":"&lt;sup&gt;29&lt;/sup&gt;"},"properties":{"noteIndex":0},"schema":"https://github.com/citation-style-language/schema/raw/master/csl-citation.json"}</w:instrText>
      </w:r>
      <w:r w:rsidR="00843242" w:rsidRPr="00466B79">
        <w:rPr>
          <w:rFonts w:asciiTheme="minorHAnsi" w:hAnsiTheme="minorHAnsi" w:cstheme="minorHAnsi"/>
        </w:rPr>
        <w:fldChar w:fldCharType="separate"/>
      </w:r>
      <w:r w:rsidR="00843242" w:rsidRPr="00466B79">
        <w:rPr>
          <w:rFonts w:asciiTheme="minorHAnsi" w:hAnsiTheme="minorHAnsi" w:cstheme="minorHAnsi"/>
          <w:noProof/>
          <w:vertAlign w:val="superscript"/>
        </w:rPr>
        <w:t>29</w:t>
      </w:r>
      <w:r w:rsidR="00843242" w:rsidRPr="00466B79">
        <w:rPr>
          <w:rFonts w:asciiTheme="minorHAnsi" w:hAnsiTheme="minorHAnsi" w:cstheme="minorHAnsi"/>
        </w:rPr>
        <w:fldChar w:fldCharType="end"/>
      </w:r>
      <w:r w:rsidR="00843242" w:rsidRPr="00466B79">
        <w:rPr>
          <w:rFonts w:asciiTheme="minorHAnsi" w:hAnsiTheme="minorHAnsi" w:cstheme="minorHAnsi"/>
        </w:rPr>
        <w:t xml:space="preserve">, the Full Outline of </w:t>
      </w:r>
      <w:proofErr w:type="spellStart"/>
      <w:r w:rsidR="00843242" w:rsidRPr="00466B79">
        <w:rPr>
          <w:rFonts w:asciiTheme="minorHAnsi" w:hAnsiTheme="minorHAnsi" w:cstheme="minorHAnsi"/>
        </w:rPr>
        <w:t>UnResponsiveness</w:t>
      </w:r>
      <w:proofErr w:type="spellEnd"/>
      <w:r w:rsidR="00843242" w:rsidRPr="00466B79">
        <w:rPr>
          <w:rFonts w:asciiTheme="minorHAnsi" w:hAnsiTheme="minorHAnsi" w:cstheme="minorHAnsi"/>
        </w:rPr>
        <w:t xml:space="preserve"> (FOUR)</w:t>
      </w:r>
      <w:r w:rsidR="00843242" w:rsidRPr="00466B79">
        <w:rPr>
          <w:rFonts w:asciiTheme="minorHAnsi" w:hAnsiTheme="minorHAnsi" w:cs="Arial"/>
        </w:rPr>
        <w:fldChar w:fldCharType="begin" w:fldLock="1"/>
      </w:r>
      <w:r w:rsidR="00843242" w:rsidRPr="00466B79">
        <w:rPr>
          <w:rFonts w:asciiTheme="minorHAnsi" w:hAnsiTheme="minorHAnsi" w:cs="Arial"/>
        </w:rPr>
        <w:instrText>ADDIN CSL_CITATION {"citationItems":[{"id":"ITEM-1","itemData":{"abstract":"The Glasgow Coma Scale (GCS) has been widely adopted. Failure to assess the verbal score in intubated patients and the inability to test brainstem reflexes are shortcomings. We devised a new coma score, the FOUR (Full Outline of UnResponsiveness) score. It consists of four components (eye, motor, brainstem, and respiration), and each component has a maximal score of 4. We prospectively studied the FOUR score in 120 intensive care unit patients and compared it with the GCS score using neuroscience nurses, neurology residents, and neurointensivists. We found that the interrater reliability was excellent with the FOUR score (kappa(w) = 0.82) and good to excellent for physician rater pairs. The agreement among raters was similar with the GCS (kappa(w) = 0.82). Patients with the lowest GCS score could be further distinguished using the FOUR score. We conclude that the agreement among raters was good to excellent. The FOUR score provides greater neurological detail than the GCS, recognizes a locked-in syndrome, and is superior to the GCS due to the availability of brainstem reflexes, breathing patterns, and the ability to recognize different stages of herniation. The probability of in-hospital mortality was higher for the lowest total FOUR score when compared with the lowest total GCS score.","author":[{"dropping-particle":"","family":"Wijdicks","given":"Eelco F. M.","non-dropping-particle":"","parse-names":false,"suffix":""},{"dropping-particle":"","family":"Bamlet","given":"William R.","non-dropping-particle":"","parse-names":false,"suffix":""},{"dropping-particle":"V.","family":"Maramattom","given":"Boby","non-dropping-particle":"","parse-names":false,"suffix":""},{"dropping-particle":"","family":"Manno","given":"Edward M.","non-dropping-particle":"","parse-names":false,"suffix":""},{"dropping-particle":"","family":"McClelland","given":"Robyn L.","non-dropping-particle":"","parse-names":false,"suffix":""}],"container-title":"Annals of Neurology","id":"ITEM-1","issue":"4","issued":{"date-parts":[["2005","10"]]},"page":"585-593","title":"Validation of a new coma scale: The FOUR score","type":"article-journal","volume":"58"},"uris":["http://www.mendeley.com/documents/?uuid=1b2ee118-d386-3e0b-a5b0-f41a79914d33","http://www.mendeley.com/documents/?uuid=e33a2b7d-d301-4b52-840e-dd631e528f7e","http://www.mendeley.com/documents/?uuid=37840a91-56e6-4825-9fc2-3cdd0ecedc10"]}],"mendeley":{"formattedCitation":"&lt;sup&gt;30&lt;/sup&gt;","plainTextFormattedCitation":"30","previouslyFormattedCitation":"&lt;sup&gt;30&lt;/sup&gt;"},"properties":{"noteIndex":0},"schema":"https://github.com/citation-style-language/schema/raw/master/csl-citation.json"}</w:instrText>
      </w:r>
      <w:r w:rsidR="00843242" w:rsidRPr="00466B79">
        <w:rPr>
          <w:rFonts w:asciiTheme="minorHAnsi" w:hAnsiTheme="minorHAnsi" w:cs="Arial"/>
        </w:rPr>
        <w:fldChar w:fldCharType="separate"/>
      </w:r>
      <w:r w:rsidR="00843242" w:rsidRPr="00466B79">
        <w:rPr>
          <w:rFonts w:asciiTheme="minorHAnsi" w:hAnsiTheme="minorHAnsi" w:cs="Arial"/>
          <w:noProof/>
          <w:vertAlign w:val="superscript"/>
        </w:rPr>
        <w:t>30</w:t>
      </w:r>
      <w:r w:rsidR="00843242" w:rsidRPr="00466B79">
        <w:rPr>
          <w:rFonts w:asciiTheme="minorHAnsi" w:hAnsiTheme="minorHAnsi" w:cs="Arial"/>
        </w:rPr>
        <w:fldChar w:fldCharType="end"/>
      </w:r>
      <w:r w:rsidR="00691F81">
        <w:rPr>
          <w:rFonts w:asciiTheme="minorHAnsi" w:hAnsiTheme="minorHAnsi" w:cs="Arial"/>
        </w:rPr>
        <w:t>,</w:t>
      </w:r>
      <w:r w:rsidR="00843242" w:rsidRPr="00466B79">
        <w:rPr>
          <w:rFonts w:asciiTheme="minorHAnsi" w:hAnsiTheme="minorHAnsi" w:cstheme="minorHAnsi"/>
        </w:rPr>
        <w:t xml:space="preserve"> or the Glasgow-Liège Scale</w:t>
      </w:r>
      <w:r w:rsidR="00843242" w:rsidRPr="00466B79">
        <w:rPr>
          <w:rFonts w:asciiTheme="minorHAnsi" w:hAnsiTheme="minorHAnsi" w:cstheme="minorHAnsi"/>
        </w:rPr>
        <w:fldChar w:fldCharType="begin" w:fldLock="1"/>
      </w:r>
      <w:r w:rsidR="00843242" w:rsidRPr="00466B79">
        <w:rPr>
          <w:rFonts w:asciiTheme="minorHAnsi" w:hAnsiTheme="minorHAnsi" w:cstheme="minorHAnsi"/>
        </w:rPr>
        <w:instrText>ADDIN CSL_CITATION {"citationItems":[{"id":"ITEM-1","itemData":{"DOI":"10.1227/00006123-198505000-00002","ISSN":"0148-396X","author":[{"dropping-particle":"","family":"Born","given":"J. D.","non-dropping-particle":"","parse-names":false,"suffix":""},{"dropping-particle":"","family":"Albert","given":"A.","non-dropping-particle":"","parse-names":false,"suffix":""},{"dropping-particle":"","family":"Hans","given":"P.","non-dropping-particle":"","parse-names":false,"suffix":""},{"dropping-particle":"","family":"Bonnal","given":"J.","non-dropping-particle":"","parse-names":false,"suffix":""}],"container-title":"Neurosurgery","id":"ITEM-1","issue":"5","issued":{"date-parts":[["1985","5"]]},"page":"595-601","title":"Relative Prognostic Value of Best Motor Response and Brain Stem Reflexes in Patients with Severe Head Injury","type":"article-journal","volume":"16"},"uris":["http://www.mendeley.com/documents/?uuid=c53fe163-a9dd-46d5-a09e-b708d0965fe4","http://www.mendeley.com/documents/?uuid=f7ba4dc2-eac7-472c-9cbb-4ce30ce883ce"]}],"mendeley":{"formattedCitation":"&lt;sup&gt;31&lt;/sup&gt;","plainTextFormattedCitation":"31","previouslyFormattedCitation":"&lt;sup&gt;31&lt;/sup&gt;"},"properties":{"noteIndex":0},"schema":"https://github.com/citation-style-language/schema/raw/master/csl-citation.json"}</w:instrText>
      </w:r>
      <w:r w:rsidR="00843242" w:rsidRPr="00466B79">
        <w:rPr>
          <w:rFonts w:asciiTheme="minorHAnsi" w:hAnsiTheme="minorHAnsi" w:cstheme="minorHAnsi"/>
        </w:rPr>
        <w:fldChar w:fldCharType="separate"/>
      </w:r>
      <w:r w:rsidR="00843242" w:rsidRPr="00466B79">
        <w:rPr>
          <w:rFonts w:asciiTheme="minorHAnsi" w:hAnsiTheme="minorHAnsi" w:cstheme="minorHAnsi"/>
          <w:noProof/>
          <w:vertAlign w:val="superscript"/>
        </w:rPr>
        <w:t>31</w:t>
      </w:r>
      <w:r w:rsidR="00843242" w:rsidRPr="00466B79">
        <w:rPr>
          <w:rFonts w:asciiTheme="minorHAnsi" w:hAnsiTheme="minorHAnsi" w:cstheme="minorHAnsi"/>
        </w:rPr>
        <w:fldChar w:fldCharType="end"/>
      </w:r>
      <w:r w:rsidR="00843242" w:rsidRPr="00466B79">
        <w:rPr>
          <w:rFonts w:asciiTheme="minorHAnsi" w:hAnsiTheme="minorHAnsi" w:cstheme="minorHAnsi"/>
        </w:rPr>
        <w:t>.</w:t>
      </w:r>
    </w:p>
    <w:p w14:paraId="21050024" w14:textId="77777777" w:rsidR="007C2993" w:rsidRDefault="007C2993" w:rsidP="004E260C">
      <w:pPr>
        <w:pStyle w:val="CommentText"/>
        <w:rPr>
          <w:rFonts w:asciiTheme="minorHAnsi" w:hAnsiTheme="minorHAnsi" w:cstheme="minorHAnsi"/>
        </w:rPr>
      </w:pPr>
    </w:p>
    <w:p w14:paraId="57E31DA6" w14:textId="77777777" w:rsidR="00124E85" w:rsidRPr="00691F81" w:rsidRDefault="00124E85" w:rsidP="004E260C">
      <w:pPr>
        <w:rPr>
          <w:rFonts w:asciiTheme="minorHAnsi" w:hAnsiTheme="minorHAnsi" w:cstheme="minorHAnsi"/>
          <w:b/>
          <w:iCs/>
        </w:rPr>
      </w:pPr>
      <w:r w:rsidRPr="00691F81">
        <w:rPr>
          <w:rFonts w:asciiTheme="minorHAnsi" w:hAnsiTheme="minorHAnsi" w:cstheme="minorHAnsi"/>
          <w:b/>
          <w:iCs/>
        </w:rPr>
        <w:t>Future applications</w:t>
      </w:r>
    </w:p>
    <w:p w14:paraId="3EF54877" w14:textId="470B4C0D" w:rsidR="00BF0461" w:rsidRDefault="00BF0461" w:rsidP="004E260C">
      <w:pPr>
        <w:rPr>
          <w:rFonts w:asciiTheme="minorHAnsi" w:hAnsiTheme="minorHAnsi" w:cstheme="minorHAnsi"/>
        </w:rPr>
      </w:pPr>
      <w:r>
        <w:rPr>
          <w:rFonts w:asciiTheme="minorHAnsi" w:hAnsiTheme="minorHAnsi" w:cstheme="minorHAnsi"/>
        </w:rPr>
        <w:t xml:space="preserve">As </w:t>
      </w:r>
      <w:r w:rsidR="00C519D2">
        <w:rPr>
          <w:rFonts w:asciiTheme="minorHAnsi" w:hAnsiTheme="minorHAnsi" w:cstheme="minorHAnsi"/>
        </w:rPr>
        <w:t xml:space="preserve">the </w:t>
      </w:r>
      <w:r w:rsidR="004F06E4">
        <w:rPr>
          <w:rFonts w:asciiTheme="minorHAnsi" w:hAnsiTheme="minorHAnsi" w:cstheme="minorHAnsi"/>
        </w:rPr>
        <w:t xml:space="preserve">original </w:t>
      </w:r>
      <w:r w:rsidR="00C519D2">
        <w:rPr>
          <w:rFonts w:asciiTheme="minorHAnsi" w:hAnsiTheme="minorHAnsi" w:cstheme="minorHAnsi"/>
        </w:rPr>
        <w:t xml:space="preserve">validation </w:t>
      </w:r>
      <w:r>
        <w:rPr>
          <w:rFonts w:asciiTheme="minorHAnsi" w:hAnsiTheme="minorHAnsi" w:cstheme="minorHAnsi"/>
        </w:rPr>
        <w:t xml:space="preserve">study was conducted in French-speaking patients, </w:t>
      </w:r>
      <w:r w:rsidR="000C7251">
        <w:rPr>
          <w:rFonts w:asciiTheme="minorHAnsi" w:hAnsiTheme="minorHAnsi" w:cstheme="minorHAnsi"/>
        </w:rPr>
        <w:t>several undergoing</w:t>
      </w:r>
      <w:r w:rsidR="00124E85">
        <w:rPr>
          <w:rFonts w:asciiTheme="minorHAnsi" w:hAnsiTheme="minorHAnsi" w:cstheme="minorHAnsi"/>
        </w:rPr>
        <w:t xml:space="preserve"> studies </w:t>
      </w:r>
      <w:r w:rsidR="000C7251">
        <w:rPr>
          <w:rFonts w:asciiTheme="minorHAnsi" w:hAnsiTheme="minorHAnsi" w:cstheme="minorHAnsi"/>
        </w:rPr>
        <w:t>will</w:t>
      </w:r>
      <w:r w:rsidR="00124E85">
        <w:rPr>
          <w:rFonts w:asciiTheme="minorHAnsi" w:hAnsiTheme="minorHAnsi" w:cstheme="minorHAnsi"/>
        </w:rPr>
        <w:t xml:space="preserve"> propose a translation of this new scale</w:t>
      </w:r>
      <w:r>
        <w:rPr>
          <w:rFonts w:asciiTheme="minorHAnsi" w:hAnsiTheme="minorHAnsi" w:cstheme="minorHAnsi"/>
        </w:rPr>
        <w:t xml:space="preserve"> in</w:t>
      </w:r>
      <w:r w:rsidR="00691F81">
        <w:rPr>
          <w:rFonts w:asciiTheme="minorHAnsi" w:hAnsiTheme="minorHAnsi" w:cstheme="minorHAnsi"/>
        </w:rPr>
        <w:t>to</w:t>
      </w:r>
      <w:r>
        <w:rPr>
          <w:rFonts w:asciiTheme="minorHAnsi" w:hAnsiTheme="minorHAnsi" w:cstheme="minorHAnsi"/>
        </w:rPr>
        <w:t xml:space="preserve"> English and other languages. </w:t>
      </w:r>
      <w:r w:rsidR="00C20BBD">
        <w:rPr>
          <w:rFonts w:asciiTheme="minorHAnsi" w:hAnsiTheme="minorHAnsi" w:cstheme="minorHAnsi"/>
        </w:rPr>
        <w:t xml:space="preserve">Future work </w:t>
      </w:r>
      <w:r>
        <w:rPr>
          <w:rFonts w:asciiTheme="minorHAnsi" w:hAnsiTheme="minorHAnsi" w:cstheme="minorHAnsi"/>
        </w:rPr>
        <w:t>should</w:t>
      </w:r>
      <w:r w:rsidR="00124E85">
        <w:rPr>
          <w:rFonts w:asciiTheme="minorHAnsi" w:hAnsiTheme="minorHAnsi" w:cstheme="minorHAnsi"/>
        </w:rPr>
        <w:t xml:space="preserve"> </w:t>
      </w:r>
      <w:r>
        <w:rPr>
          <w:rFonts w:asciiTheme="minorHAnsi" w:hAnsiTheme="minorHAnsi" w:cstheme="minorHAnsi"/>
        </w:rPr>
        <w:t xml:space="preserve">also </w:t>
      </w:r>
      <w:r w:rsidR="00124E85">
        <w:rPr>
          <w:rFonts w:asciiTheme="minorHAnsi" w:hAnsiTheme="minorHAnsi" w:cstheme="minorHAnsi"/>
        </w:rPr>
        <w:t>focus on an external validation in a larger sample and include repeated SECONDs versus CRS-R evaluations</w:t>
      </w:r>
      <w:r>
        <w:rPr>
          <w:rFonts w:asciiTheme="minorHAnsi" w:hAnsiTheme="minorHAnsi" w:cstheme="minorHAnsi"/>
        </w:rPr>
        <w:t xml:space="preserve"> as was previously recommended</w:t>
      </w:r>
      <w:r w:rsidR="00562497" w:rsidRPr="00553B69">
        <w:rPr>
          <w:rFonts w:asciiTheme="minorHAnsi" w:hAnsiTheme="minorHAnsi" w:cstheme="minorHAnsi"/>
        </w:rPr>
        <w:fldChar w:fldCharType="begin" w:fldLock="1"/>
      </w:r>
      <w:r w:rsidR="00843242">
        <w:rPr>
          <w:rFonts w:asciiTheme="minorHAnsi" w:hAnsiTheme="minorHAnsi" w:cstheme="minorHAnsi"/>
        </w:rPr>
        <w:instrText>ADDIN CSL_CITATION {"citationItems":[{"id":"ITEM-1","itemData":{"abstract":"Objective To update the 1995 American Academy of Neurology (AAN) practice parameter on persistent vegetative state and the 2002 case definition on minimally conscious state (MCS) and provide care recommendations for patients with prolonged disorders of consciousness (DoC). Methods Recommendations were based on systematic review evidence, related evidence, care principles, and inferences using a modified Delphi consensus process according to the AAN 2011 process manual, as amended.","author":[{"dropping-particle":"","family":"Giacino","given":"Joseph T.","non-dropping-particle":"","parse-names":false,"suffix":""},{"dropping-particle":"","family":"Katz","given":"Douglas I.","non-dropping-particle":"","parse-names":false,"suffix":""},{"dropping-particle":"","family":"Schiff","given":"Nicholas D.","non-dropping-particle":"","parse-names":false,"suffix":""},{"dropping-particle":"","family":"Whyte","given":"John","non-dropping-particle":"","parse-names":false,"suffix":""},{"dropping-particle":"","family":"Ashman","given":"Eric J.","non-dropping-particle":"","parse-names":false,"suffix":""},{"dropping-particle":"","family":"Ashwal","given":"Stephen","non-dropping-particle":"","parse-names":false,"suffix":""},{"dropping-particle":"","family":"Barbano","given":"Richard","non-dropping-particle":"","parse-names":false,"suffix":""},{"dropping-particle":"","family":"Hammond","given":"Flora M.","non-dropping-particle":"","parse-names":false,"suffix":""},{"dropping-particle":"","family":"Laureys","given":"Steven","non-dropping-particle":"","parse-names":false,"suffix":""},{"dropping-particle":"","family":"Ling","given":"Geoffrey S.F.","non-dropping-particle":"","parse-names":false,"suffix":""},{"dropping-particle":"","family":"Nakase-Richardson","given":"Risa","non-dropping-particle":"","parse-names":false,"suffix":""},{"dropping-particle":"","family":"Seel","given":"Ronald T.","non-dropping-particle":"","parse-names":false,"suffix":""},{"dropping-particle":"","family":"Yablon","given":"Stuart","non-dropping-particle":"","parse-names":false,"suffix":""},{"dropping-particle":"","family":"Getchius","given":"Thomas S.D.","non-dropping-particle":"","parse-names":false,"suffix":""},{"dropping-particle":"","family":"Gronseth","given":"Gary S.","non-dropping-particle":"","parse-names":false,"suffix":""},{"dropping-particle":"","family":"Armstrong","given":"Melissa J.","non-dropping-particle":"","parse-names":false,"suffix":""}],"container-title":"Neurology","id":"ITEM-1","issue":"10","issued":{"date-parts":[["2018","9"]]},"page":"450-460","publisher":"Ovid Technologies (Wolters Kluwer Health)","title":"Practice guideline update recommendations summary: Disorders of consciousness","type":"article-journal","volume":"91"},"uris":["http://www.mendeley.com/documents/?uuid=8bb52ff8-2f75-3271-bcca-15fb6c83781a","http://www.mendeley.com/documents/?uuid=8e49cb8c-7364-4a12-8a08-7553ee93e596","http://www.mendeley.com/documents/?uuid=1ef25f0e-a1a4-4ca3-b490-009b6670e9e6"]},{"id":"ITEM-2","itemData":{"DOI":"10.1002/ana.24962","ISSN":"15318249","PMID":"28543735","abstract":"Objective: To determine whether repeated examinations using the Coma Recovery Scale-Revised (CRS-R) have an impact on diagnostic accuracy of patients with disorders of consciousness and to provide guidelines regarding the number of assessments required for obtaining a reliable diagnosis. Methods: One hundred twenty-three adult patients with chronic disorders of consciousness were referred to our ter-tiary center. They were assessed at least six times with the CRS-R within a 10-day period. Clinical diagnoses based on one, two, three, four, and five Coma Recovery Scale-Revised assessments were compared with a reference diag-nosis (ie, the highest behavioral diagnosis obtained after six evaluations) using nonparametric statistics. Results were considered significant at p &lt; 0.05 corrected for multiple comparisons. Results: The number of assessments had a significant effect on the clinical diagnosis. Up to the fourth examination, the diagnosis was still statistically different from the reference diagnosis based on six CRS-R assessments. Compared to this reference diagnosis, the first evaluation led to 36% of misdiagnoses. Interpretation: The number of CRS-R assessments has an impact on the clinical diagnosis of patients with chronic disorders of consciousness. Up to the fourth examinations, behavioral fluctuations may still impact the diagnostic accuracy. We here suggest performing at least five assessments in each patient with disorders of consciousness within a short time interval (eg, 2 weeks) to reduce misdiagnosis.","author":[{"dropping-particle":"","family":"Wannez","given":"Sarah","non-dropping-particle":"","parse-names":false,"suffix":""},{"dropping-particle":"","family":"Heine","given":"Lizette","non-dropping-particle":"","parse-names":false,"suffix":""},{"dropping-particle":"","family":"Thonnard","given":"Marie","non-dropping-particle":"","parse-names":false,"suffix":""},{"dropping-particle":"","family":"Gosseries","given":"Olivia","non-dropping-particle":"","parse-names":false,"suffix":""},{"dropping-particle":"","family":"Laureys","given":"Steven","non-dropping-particle":"","parse-names":false,"suffix":""}],"container-title":"Annals of Neurology","id":"ITEM-2","issue":"6","issued":{"date-parts":[["2017"]]},"page":"883-889","title":"The repetition of behavioral assessments in diagnosis of disorders of consciousness","type":"article-journal","volume":"81"},"uris":["http://www.mendeley.com/documents/?uuid=e721fc25-5287-4cf0-aec5-a68fdefd1e67"]}],"mendeley":{"formattedCitation":"&lt;sup&gt;21, 32&lt;/sup&gt;","plainTextFormattedCitation":"21, 32","previouslyFormattedCitation":"&lt;sup&gt;21, 32&lt;/sup&gt;"},"properties":{"noteIndex":0},"schema":"https://github.com/citation-style-language/schema/raw/master/csl-citation.json"}</w:instrText>
      </w:r>
      <w:r w:rsidR="00562497" w:rsidRPr="00553B69">
        <w:rPr>
          <w:rFonts w:asciiTheme="minorHAnsi" w:hAnsiTheme="minorHAnsi" w:cstheme="minorHAnsi"/>
        </w:rPr>
        <w:fldChar w:fldCharType="separate"/>
      </w:r>
      <w:r w:rsidR="00E45C44" w:rsidRPr="00E45C44">
        <w:rPr>
          <w:rFonts w:asciiTheme="minorHAnsi" w:hAnsiTheme="minorHAnsi" w:cstheme="minorHAnsi"/>
          <w:noProof/>
          <w:vertAlign w:val="superscript"/>
        </w:rPr>
        <w:t>21, 32</w:t>
      </w:r>
      <w:r w:rsidR="00562497" w:rsidRPr="00553B69">
        <w:rPr>
          <w:rFonts w:asciiTheme="minorHAnsi" w:hAnsiTheme="minorHAnsi" w:cstheme="minorHAnsi"/>
        </w:rPr>
        <w:fldChar w:fldCharType="end"/>
      </w:r>
      <w:r w:rsidR="00124E85">
        <w:rPr>
          <w:rFonts w:asciiTheme="minorHAnsi" w:hAnsiTheme="minorHAnsi" w:cstheme="minorHAnsi"/>
        </w:rPr>
        <w:t xml:space="preserve">. </w:t>
      </w:r>
      <w:r>
        <w:rPr>
          <w:rFonts w:asciiTheme="minorHAnsi" w:hAnsiTheme="minorHAnsi" w:cstheme="minorHAnsi"/>
        </w:rPr>
        <w:t xml:space="preserve">The SECONDs </w:t>
      </w:r>
      <w:r w:rsidR="000C7251">
        <w:rPr>
          <w:rFonts w:asciiTheme="minorHAnsi" w:hAnsiTheme="minorHAnsi" w:cstheme="minorHAnsi"/>
        </w:rPr>
        <w:t xml:space="preserve">and its index score </w:t>
      </w:r>
      <w:r>
        <w:rPr>
          <w:rFonts w:asciiTheme="minorHAnsi" w:hAnsiTheme="minorHAnsi" w:cstheme="minorHAnsi"/>
        </w:rPr>
        <w:t xml:space="preserve">should </w:t>
      </w:r>
      <w:r w:rsidR="000C7251">
        <w:rPr>
          <w:rFonts w:asciiTheme="minorHAnsi" w:hAnsiTheme="minorHAnsi" w:cstheme="minorHAnsi"/>
        </w:rPr>
        <w:t>additionally</w:t>
      </w:r>
      <w:r>
        <w:rPr>
          <w:rFonts w:asciiTheme="minorHAnsi" w:hAnsiTheme="minorHAnsi" w:cstheme="minorHAnsi"/>
        </w:rPr>
        <w:t xml:space="preserve"> be validated in acute settings (i.e., intensive care units) and compared to other scales such as the </w:t>
      </w:r>
      <w:r w:rsidR="00F96AEE" w:rsidRPr="00F96AEE">
        <w:rPr>
          <w:rFonts w:asciiTheme="minorHAnsi" w:hAnsiTheme="minorHAnsi" w:cstheme="minorHAnsi"/>
        </w:rPr>
        <w:t>GCS</w:t>
      </w:r>
      <w:r w:rsidR="00B45A42">
        <w:rPr>
          <w:rFonts w:asciiTheme="minorHAnsi" w:hAnsiTheme="minorHAnsi" w:cstheme="minorHAnsi"/>
        </w:rPr>
        <w:fldChar w:fldCharType="begin" w:fldLock="1"/>
      </w:r>
      <w:r w:rsidR="00B45A42">
        <w:rPr>
          <w:rFonts w:asciiTheme="minorHAnsi" w:hAnsiTheme="minorHAnsi" w:cstheme="minorHAnsi"/>
        </w:rPr>
        <w:instrText>ADDIN CSL_CITATION {"citationItems":[{"id":"ITEM-1","itemData":{"author":[{"dropping-particle":"","family":"Teasdale","given":"Graham","non-dropping-particle":"","parse-names":false,"suffix":""},{"dropping-particle":"","family":"Jennett","given":"Bryan","non-dropping-particle":"","parse-names":false,"suffix":""}],"container-title":"The Lancet","id":"ITEM-1","issue":"7872","issued":{"date-parts":[["1974","7"]]},"page":"81-84","title":"Assessment of coma and impaired consciousness","type":"article-journal","volume":"304"},"uris":["http://www.mendeley.com/documents/?uuid=8710d8aa-39e5-4255-b27e-e475ece8fb89"]}],"mendeley":{"formattedCitation":"&lt;sup&gt;28&lt;/sup&gt;","plainTextFormattedCitation":"28","previouslyFormattedCitation":"&lt;sup&gt;28&lt;/sup&gt;"},"properties":{"noteIndex":0},"schema":"https://github.com/citation-style-language/schema/raw/master/csl-citation.json"}</w:instrText>
      </w:r>
      <w:r w:rsidR="00B45A42">
        <w:rPr>
          <w:rFonts w:asciiTheme="minorHAnsi" w:hAnsiTheme="minorHAnsi" w:cstheme="minorHAnsi"/>
        </w:rPr>
        <w:fldChar w:fldCharType="separate"/>
      </w:r>
      <w:r w:rsidR="00B45A42" w:rsidRPr="00B45A42">
        <w:rPr>
          <w:rFonts w:asciiTheme="minorHAnsi" w:hAnsiTheme="minorHAnsi" w:cstheme="minorHAnsi"/>
          <w:noProof/>
          <w:vertAlign w:val="superscript"/>
        </w:rPr>
        <w:t>28</w:t>
      </w:r>
      <w:r w:rsidR="00B45A42">
        <w:rPr>
          <w:rFonts w:asciiTheme="minorHAnsi" w:hAnsiTheme="minorHAnsi" w:cstheme="minorHAnsi"/>
        </w:rPr>
        <w:fldChar w:fldCharType="end"/>
      </w:r>
      <w:r>
        <w:rPr>
          <w:rFonts w:asciiTheme="minorHAnsi" w:hAnsiTheme="minorHAnsi" w:cstheme="minorHAnsi"/>
        </w:rPr>
        <w:t xml:space="preserve"> and the</w:t>
      </w:r>
      <w:r w:rsidR="00EB34C5">
        <w:rPr>
          <w:rFonts w:asciiTheme="minorHAnsi" w:hAnsiTheme="minorHAnsi" w:cstheme="minorHAnsi"/>
        </w:rPr>
        <w:t xml:space="preserve"> FOUR</w:t>
      </w:r>
      <w:r w:rsidR="00B45A42">
        <w:rPr>
          <w:rFonts w:asciiTheme="minorHAnsi" w:hAnsiTheme="minorHAnsi" w:cstheme="minorHAnsi"/>
        </w:rPr>
        <w:fldChar w:fldCharType="begin" w:fldLock="1"/>
      </w:r>
      <w:r w:rsidR="00B45A42">
        <w:rPr>
          <w:rFonts w:asciiTheme="minorHAnsi" w:hAnsiTheme="minorHAnsi" w:cstheme="minorHAnsi"/>
        </w:rPr>
        <w:instrText>ADDIN CSL_CITATION {"citationItems":[{"id":"ITEM-1","itemData":{"abstract":"The Glasgow Coma Scale (GCS) has been widely adopted. Failure to assess the verbal score in intubated patients and the inability to test brainstem reflexes are shortcomings. We devised a new coma score, the FOUR (Full Outline of UnResponsiveness) score. It consists of four components (eye, motor, brainstem, and respiration), and each component has a maximal score of 4. We prospectively studied the FOUR score in 120 intensive care unit patients and compared it with the GCS score using neuroscience nurses, neurology residents, and neurointensivists. We found that the interrater reliability was excellent with the FOUR score (kappa(w) = 0.82) and good to excellent for physician rater pairs. The agreement among raters was similar with the GCS (kappa(w) = 0.82). Patients with the lowest GCS score could be further distinguished using the FOUR score. We conclude that the agreement among raters was good to excellent. The FOUR score provides greater neurological detail than the GCS, recognizes a locked-in syndrome, and is superior to the GCS due to the availability of brainstem reflexes, breathing patterns, and the ability to recognize different stages of herniation. The probability of in-hospital mortality was higher for the lowest total FOUR score when compared with the lowest total GCS score.","author":[{"dropping-particle":"","family":"Wijdicks","given":"Eelco F. M.","non-dropping-particle":"","parse-names":false,"suffix":""},{"dropping-particle":"","family":"Bamlet","given":"William R.","non-dropping-particle":"","parse-names":false,"suffix":""},{"dropping-particle":"V.","family":"Maramattom","given":"Boby","non-dropping-particle":"","parse-names":false,"suffix":""},{"dropping-particle":"","family":"Manno","given":"Edward M.","non-dropping-particle":"","parse-names":false,"suffix":""},{"dropping-particle":"","family":"McClelland","given":"Robyn L.","non-dropping-particle":"","parse-names":false,"suffix":""}],"container-title":"Annals of Neurology","id":"ITEM-1","issue":"4","issued":{"date-parts":[["2005","10"]]},"page":"585-593","title":"Validation of a new coma scale: The FOUR score","type":"article-journal","volume":"58"},"uris":["http://www.mendeley.com/documents/?uuid=37840a91-56e6-4825-9fc2-3cdd0ecedc10"]}],"mendeley":{"formattedCitation":"&lt;sup&gt;30&lt;/sup&gt;","plainTextFormattedCitation":"30"},"properties":{"noteIndex":0},"schema":"https://github.com/citation-style-language/schema/raw/master/csl-citation.json"}</w:instrText>
      </w:r>
      <w:r w:rsidR="00B45A42">
        <w:rPr>
          <w:rFonts w:asciiTheme="minorHAnsi" w:hAnsiTheme="minorHAnsi" w:cstheme="minorHAnsi"/>
        </w:rPr>
        <w:fldChar w:fldCharType="separate"/>
      </w:r>
      <w:r w:rsidR="00B45A42" w:rsidRPr="00B45A42">
        <w:rPr>
          <w:rFonts w:asciiTheme="minorHAnsi" w:hAnsiTheme="minorHAnsi" w:cstheme="minorHAnsi"/>
          <w:noProof/>
          <w:vertAlign w:val="superscript"/>
        </w:rPr>
        <w:t>30</w:t>
      </w:r>
      <w:r w:rsidR="00B45A42">
        <w:rPr>
          <w:rFonts w:asciiTheme="minorHAnsi" w:hAnsiTheme="minorHAnsi" w:cstheme="minorHAnsi"/>
        </w:rPr>
        <w:fldChar w:fldCharType="end"/>
      </w:r>
      <w:r>
        <w:rPr>
          <w:rFonts w:asciiTheme="minorHAnsi" w:hAnsiTheme="minorHAnsi" w:cstheme="minorHAnsi"/>
        </w:rPr>
        <w:t xml:space="preserve">. In </w:t>
      </w:r>
      <w:r w:rsidR="00C519D2">
        <w:rPr>
          <w:rFonts w:asciiTheme="minorHAnsi" w:hAnsiTheme="minorHAnsi" w:cstheme="minorHAnsi"/>
        </w:rPr>
        <w:t xml:space="preserve">this </w:t>
      </w:r>
      <w:r>
        <w:rPr>
          <w:rFonts w:asciiTheme="minorHAnsi" w:hAnsiTheme="minorHAnsi" w:cstheme="minorHAnsi"/>
        </w:rPr>
        <w:t>view, a</w:t>
      </w:r>
      <w:r w:rsidRPr="00553B69">
        <w:rPr>
          <w:rFonts w:asciiTheme="minorHAnsi" w:hAnsiTheme="minorHAnsi" w:cstheme="minorHAnsi"/>
        </w:rPr>
        <w:t xml:space="preserve"> prospective longitudinal study should </w:t>
      </w:r>
      <w:r w:rsidR="00E17272">
        <w:rPr>
          <w:rFonts w:asciiTheme="minorHAnsi" w:hAnsiTheme="minorHAnsi" w:cstheme="minorHAnsi"/>
        </w:rPr>
        <w:t xml:space="preserve">also </w:t>
      </w:r>
      <w:r w:rsidRPr="00553B69">
        <w:rPr>
          <w:rFonts w:asciiTheme="minorHAnsi" w:hAnsiTheme="minorHAnsi" w:cstheme="minorHAnsi"/>
        </w:rPr>
        <w:t xml:space="preserve">assess </w:t>
      </w:r>
      <w:r>
        <w:rPr>
          <w:rFonts w:asciiTheme="minorHAnsi" w:hAnsiTheme="minorHAnsi" w:cstheme="minorHAnsi"/>
        </w:rPr>
        <w:t>its</w:t>
      </w:r>
      <w:r w:rsidRPr="00553B69">
        <w:rPr>
          <w:rFonts w:asciiTheme="minorHAnsi" w:hAnsiTheme="minorHAnsi" w:cstheme="minorHAnsi"/>
        </w:rPr>
        <w:t xml:space="preserve"> predictive value </w:t>
      </w:r>
      <w:r>
        <w:rPr>
          <w:rFonts w:asciiTheme="minorHAnsi" w:hAnsiTheme="minorHAnsi" w:cstheme="minorHAnsi"/>
        </w:rPr>
        <w:t>regarding</w:t>
      </w:r>
      <w:r w:rsidRPr="00553B69">
        <w:rPr>
          <w:rFonts w:asciiTheme="minorHAnsi" w:hAnsiTheme="minorHAnsi" w:cstheme="minorHAnsi"/>
        </w:rPr>
        <w:t xml:space="preserve"> the degree of functional recovery</w:t>
      </w:r>
      <w:r w:rsidR="00C20BBD">
        <w:rPr>
          <w:rFonts w:asciiTheme="minorHAnsi" w:hAnsiTheme="minorHAnsi" w:cstheme="minorHAnsi"/>
        </w:rPr>
        <w:t xml:space="preserve">, </w:t>
      </w:r>
      <w:r w:rsidR="00410E9A">
        <w:rPr>
          <w:rFonts w:asciiTheme="minorHAnsi" w:hAnsiTheme="minorHAnsi" w:cstheme="minorHAnsi"/>
        </w:rPr>
        <w:t xml:space="preserve">using appropriate rehabilitation scales, </w:t>
      </w:r>
      <w:r w:rsidR="00C20BBD">
        <w:rPr>
          <w:rFonts w:asciiTheme="minorHAnsi" w:hAnsiTheme="minorHAnsi" w:cstheme="minorHAnsi"/>
        </w:rPr>
        <w:t>as</w:t>
      </w:r>
      <w:r w:rsidR="00451229">
        <w:rPr>
          <w:rFonts w:asciiTheme="minorHAnsi" w:hAnsiTheme="minorHAnsi" w:cstheme="minorHAnsi"/>
        </w:rPr>
        <w:t xml:space="preserve"> </w:t>
      </w:r>
      <w:r w:rsidR="00C20BBD">
        <w:rPr>
          <w:rFonts w:asciiTheme="minorHAnsi" w:hAnsiTheme="minorHAnsi" w:cstheme="minorHAnsi"/>
        </w:rPr>
        <w:t>previously demonstrated for the CRS-R</w:t>
      </w:r>
      <w:r w:rsidR="00C20BBD">
        <w:rPr>
          <w:rFonts w:asciiTheme="minorHAnsi" w:hAnsiTheme="minorHAnsi" w:cstheme="minorHAnsi"/>
        </w:rPr>
        <w:fldChar w:fldCharType="begin" w:fldLock="1"/>
      </w:r>
      <w:r w:rsidR="00843242">
        <w:rPr>
          <w:rFonts w:asciiTheme="minorHAnsi" w:hAnsiTheme="minorHAnsi" w:cstheme="minorHAnsi"/>
        </w:rPr>
        <w:instrText>ADDIN CSL_CITATION {"citationItems":[{"id":"ITEM-1","itemData":{"DOI":"10.1016/j.apmr.2018.01.015","ISSN":"00039993","author":[{"dropping-particle":"","family":"Portaccio","given":"Emilio","non-dropping-particle":"","parse-names":false,"suffix":""},{"dropping-particle":"","family":"Morrocchesi","given":"Azzurra","non-dropping-particle":"","parse-names":false,"suffix":""},{"dropping-particle":"","family":"Romoli","given":"Anna Maria","non-dropping-particle":"","parse-names":false,"suffix":""},{"dropping-particle":"","family":"Hakiki","given":"Bahia","non-dropping-particle":"","parse-names":false,"suffix":""},{"dropping-particle":"","family":"Taglioli","given":"Maria Pia","non-dropping-particle":"","parse-names":false,"suffix":""},{"dropping-particle":"","family":"Lippi","given":"Elena","non-dropping-particle":"","parse-names":false,"suffix":""},{"dropping-particle":"","family":"Renzone","given":"Martina","non-dropping-particle":"Di","parse-names":false,"suffix":""},{"dropping-particle":"","family":"Grippo","given":"Antonello","non-dropping-particle":"","parse-names":false,"suffix":""},{"dropping-particle":"","family":"Macchi","given":"Claudio","non-dropping-particle":"","parse-names":false,"suffix":""},{"dropping-particle":"","family":"Atzori","given":"Tiziana","non-dropping-particle":"","parse-names":false,"suffix":""},{"dropping-particle":"","family":"Binazzi","given":"Barbara","non-dropping-particle":"","parse-names":false,"suffix":""},{"dropping-particle":"","family":"Boni","given":"Roberta","non-dropping-particle":"","parse-names":false,"suffix":""},{"dropping-particle":"","family":"Borsotti","given":"Marco","non-dropping-particle":"","parse-names":false,"suffix":""},{"dropping-particle":"","family":"Carrai","given":"Riccardo","non-dropping-particle":"","parse-names":false,"suffix":""},{"dropping-particle":"","family":"Castagnoli","given":"Chiara","non-dropping-particle":"","parse-names":false,"suffix":""},{"dropping-particle":"","family":"Cecchi","given":"Francesca","non-dropping-particle":"","parse-names":false,"suffix":""},{"dropping-particle":"","family":"Croci","given":"Loredana","non-dropping-particle":"","parse-names":false,"suffix":""},{"dropping-particle":"","family":"Renzone","given":"Martina","non-dropping-particle":"Di","parse-names":false,"suffix":""},{"dropping-particle":"","family":"Gallì","given":"Irene","non-dropping-particle":"","parse-names":false,"suffix":""},{"dropping-particle":"","family":"Grippo","given":"Antonello","non-dropping-particle":"","parse-names":false,"suffix":""},{"dropping-particle":"","family":"Hakiki","given":"Bahia","non-dropping-particle":"","parse-names":false,"suffix":""},{"dropping-particle":"","family":"Lippi","given":"Elena","non-dropping-particle":"","parse-names":false,"suffix":""},{"dropping-particle":"","family":"Macchi","given":"Claudio","non-dropping-particle":"","parse-names":false,"suffix":""},{"dropping-particle":"","family":"Marella","given":"Andrea","non-dropping-particle":"","parse-names":false,"suffix":""},{"dropping-particle":"","family":"Mazzucchi","given":"Anna","non-dropping-particle":"","parse-names":false,"suffix":""},{"dropping-particle":"","family":"Molino Lova","given":"Raffaello","non-dropping-particle":"","parse-names":false,"suffix":""},{"dropping-particle":"","family":"Morrocchesi","given":"Azzurra","non-dropping-particle":"","parse-names":false,"suffix":""},{"dropping-particle":"","family":"Portaccio","given":"Emilio","non-dropping-particle":"","parse-names":false,"suffix":""},{"dropping-particle":"","family":"Romoli","given":"Anna Maria","non-dropping-particle":"","parse-names":false,"suffix":""},{"dropping-particle":"","family":"Sorbi","given":"Sandro","non-dropping-particle":"","parse-names":false,"suffix":""},{"dropping-particle":"","family":"Tofani","given":"Ariela","non-dropping-particle":"","parse-names":false,"suffix":""},{"dropping-particle":"","family":"Paperini","given":"Anita","non-dropping-particle":"","parse-names":false,"suffix":""},{"dropping-particle":"","family":"Pasquini","given":"Guido","non-dropping-particle":"","parse-names":false,"suffix":""},{"dropping-particle":"","family":"Scarpino","given":"Maenia","non-dropping-particle":"","parse-names":false,"suffix":""},{"dropping-particle":"","family":"Taglioli","given":"Maria Pia","non-dropping-particle":"","parse-names":false,"suffix":""},{"dropping-particle":"","family":"Vannetti","given":"Federica","non-dropping-particle":"","parse-names":false,"suffix":""}],"container-title":"Archives of Physical Medicine and Rehabilitation","id":"ITEM-1","issue":"5","issued":{"date-parts":[["2018","5"]]},"page":"914-919","title":"Improvement on the Coma Recovery Scale–Revised During the First Four Weeks of Hospital Stay Predicts Outcome at Discharge in Intensive Rehabilitation After Severe Brain Injury","type":"article-journal","volume":"99"},"uris":["http://www.mendeley.com/documents/?uuid=9c719431-cd43-4843-81b3-e70ebae003da","http://www.mendeley.com/documents/?uuid=fe55b85a-8f68-4969-9db8-72e97531ea0b"]}],"mendeley":{"formattedCitation":"&lt;sup&gt;33&lt;/sup&gt;","plainTextFormattedCitation":"33","previouslyFormattedCitation":"&lt;sup&gt;33&lt;/sup&gt;"},"properties":{"noteIndex":0},"schema":"https://github.com/citation-style-language/schema/raw/master/csl-citation.json"}</w:instrText>
      </w:r>
      <w:r w:rsidR="00C20BBD">
        <w:rPr>
          <w:rFonts w:asciiTheme="minorHAnsi" w:hAnsiTheme="minorHAnsi" w:cstheme="minorHAnsi"/>
        </w:rPr>
        <w:fldChar w:fldCharType="separate"/>
      </w:r>
      <w:r w:rsidR="00701CF8" w:rsidRPr="00701CF8">
        <w:rPr>
          <w:rFonts w:asciiTheme="minorHAnsi" w:hAnsiTheme="minorHAnsi" w:cstheme="minorHAnsi"/>
          <w:noProof/>
          <w:vertAlign w:val="superscript"/>
        </w:rPr>
        <w:t>33</w:t>
      </w:r>
      <w:r w:rsidR="00C20BBD">
        <w:rPr>
          <w:rFonts w:asciiTheme="minorHAnsi" w:hAnsiTheme="minorHAnsi" w:cstheme="minorHAnsi"/>
        </w:rPr>
        <w:fldChar w:fldCharType="end"/>
      </w:r>
      <w:r w:rsidRPr="00553B69">
        <w:rPr>
          <w:rFonts w:asciiTheme="minorHAnsi" w:hAnsiTheme="minorHAnsi" w:cstheme="minorHAnsi"/>
        </w:rPr>
        <w:t>.</w:t>
      </w:r>
      <w:r w:rsidR="00C519D2">
        <w:rPr>
          <w:rFonts w:asciiTheme="minorHAnsi" w:hAnsiTheme="minorHAnsi" w:cstheme="minorHAnsi"/>
        </w:rPr>
        <w:t xml:space="preserve"> </w:t>
      </w:r>
      <w:r w:rsidR="000C7251">
        <w:rPr>
          <w:rFonts w:asciiTheme="minorHAnsi" w:hAnsiTheme="minorHAnsi" w:cstheme="minorHAnsi"/>
        </w:rPr>
        <w:t xml:space="preserve">Given that the SECONDs is an easy-to-use tool requiring minimal training, family members </w:t>
      </w:r>
      <w:r w:rsidR="007B2B62">
        <w:rPr>
          <w:rFonts w:asciiTheme="minorHAnsi" w:hAnsiTheme="minorHAnsi" w:cstheme="minorHAnsi"/>
        </w:rPr>
        <w:t>could</w:t>
      </w:r>
      <w:r w:rsidR="000C7251">
        <w:rPr>
          <w:rFonts w:asciiTheme="minorHAnsi" w:hAnsiTheme="minorHAnsi" w:cstheme="minorHAnsi"/>
        </w:rPr>
        <w:t xml:space="preserve"> </w:t>
      </w:r>
      <w:r w:rsidR="00DC5255">
        <w:rPr>
          <w:rFonts w:asciiTheme="minorHAnsi" w:hAnsiTheme="minorHAnsi" w:cstheme="minorHAnsi"/>
        </w:rPr>
        <w:t>easily</w:t>
      </w:r>
      <w:r w:rsidR="000C7251">
        <w:rPr>
          <w:rFonts w:asciiTheme="minorHAnsi" w:hAnsiTheme="minorHAnsi" w:cstheme="minorHAnsi"/>
        </w:rPr>
        <w:t xml:space="preserve"> be implicated in the diagnosis of </w:t>
      </w:r>
      <w:r w:rsidR="00451229">
        <w:rPr>
          <w:rFonts w:asciiTheme="minorHAnsi" w:hAnsiTheme="minorHAnsi" w:cstheme="minorHAnsi"/>
        </w:rPr>
        <w:t xml:space="preserve">their relatives with </w:t>
      </w:r>
      <w:proofErr w:type="spellStart"/>
      <w:r w:rsidR="00451229">
        <w:rPr>
          <w:rFonts w:asciiTheme="minorHAnsi" w:hAnsiTheme="minorHAnsi" w:cstheme="minorHAnsi"/>
        </w:rPr>
        <w:t>DoC</w:t>
      </w:r>
      <w:r w:rsidR="000C7251">
        <w:rPr>
          <w:rFonts w:asciiTheme="minorHAnsi" w:hAnsiTheme="minorHAnsi" w:cstheme="minorHAnsi"/>
        </w:rPr>
        <w:t>.</w:t>
      </w:r>
      <w:proofErr w:type="spellEnd"/>
      <w:r w:rsidR="000C7251">
        <w:rPr>
          <w:rFonts w:asciiTheme="minorHAnsi" w:hAnsiTheme="minorHAnsi" w:cstheme="minorHAnsi"/>
        </w:rPr>
        <w:t xml:space="preserve"> </w:t>
      </w:r>
      <w:r w:rsidR="00691F81">
        <w:rPr>
          <w:rFonts w:asciiTheme="minorHAnsi" w:hAnsiTheme="minorHAnsi" w:cstheme="minorHAnsi"/>
        </w:rPr>
        <w:t>As t</w:t>
      </w:r>
      <w:r w:rsidR="00D176D2">
        <w:rPr>
          <w:rFonts w:asciiTheme="minorHAnsi" w:hAnsiTheme="minorHAnsi" w:cstheme="minorHAnsi"/>
        </w:rPr>
        <w:t xml:space="preserve">he scale was validated on an adult population, </w:t>
      </w:r>
      <w:r w:rsidR="00691F81">
        <w:rPr>
          <w:rFonts w:asciiTheme="minorHAnsi" w:hAnsiTheme="minorHAnsi" w:cstheme="minorHAnsi"/>
        </w:rPr>
        <w:t>additional</w:t>
      </w:r>
      <w:r w:rsidR="00D176D2">
        <w:rPr>
          <w:rFonts w:asciiTheme="minorHAnsi" w:hAnsiTheme="minorHAnsi" w:cstheme="minorHAnsi"/>
        </w:rPr>
        <w:t xml:space="preserve"> studies are needed to determine its applicability among </w:t>
      </w:r>
      <w:r w:rsidR="006C4676">
        <w:rPr>
          <w:rFonts w:asciiTheme="minorHAnsi" w:hAnsiTheme="minorHAnsi" w:cstheme="minorHAnsi"/>
        </w:rPr>
        <w:t>children</w:t>
      </w:r>
      <w:r w:rsidR="00D176D2">
        <w:rPr>
          <w:rFonts w:asciiTheme="minorHAnsi" w:hAnsiTheme="minorHAnsi" w:cstheme="minorHAnsi"/>
        </w:rPr>
        <w:t xml:space="preserve">. </w:t>
      </w:r>
      <w:r w:rsidR="00B97070">
        <w:rPr>
          <w:rFonts w:asciiTheme="minorHAnsi" w:hAnsiTheme="minorHAnsi" w:cstheme="minorHAnsi"/>
        </w:rPr>
        <w:t>N</w:t>
      </w:r>
      <w:r w:rsidR="00E70E17">
        <w:rPr>
          <w:rFonts w:asciiTheme="minorHAnsi" w:hAnsiTheme="minorHAnsi" w:cstheme="minorHAnsi"/>
        </w:rPr>
        <w:t xml:space="preserve">europhysiology and neuroimaging techniques play a major role in the modern assessment of </w:t>
      </w:r>
      <w:proofErr w:type="spellStart"/>
      <w:r w:rsidR="00615AC1">
        <w:rPr>
          <w:rFonts w:asciiTheme="minorHAnsi" w:hAnsiTheme="minorHAnsi" w:cstheme="minorHAnsi"/>
        </w:rPr>
        <w:t>DoC</w:t>
      </w:r>
      <w:r w:rsidR="00B97070">
        <w:rPr>
          <w:rFonts w:asciiTheme="minorHAnsi" w:hAnsiTheme="minorHAnsi" w:cstheme="minorHAnsi"/>
        </w:rPr>
        <w:t>.</w:t>
      </w:r>
      <w:proofErr w:type="spellEnd"/>
      <w:r w:rsidR="00B97070">
        <w:rPr>
          <w:rFonts w:asciiTheme="minorHAnsi" w:hAnsiTheme="minorHAnsi" w:cstheme="minorHAnsi"/>
        </w:rPr>
        <w:t xml:space="preserve"> As the SECONDs can be easily administered before or after paraclinical tests (e.g. EEG, MRI or PET), investigating the relationships between this new scale and specific biomarkers may </w:t>
      </w:r>
      <w:r w:rsidR="00410E9A">
        <w:rPr>
          <w:rFonts w:asciiTheme="minorHAnsi" w:hAnsiTheme="minorHAnsi" w:cstheme="minorHAnsi"/>
        </w:rPr>
        <w:t xml:space="preserve">also </w:t>
      </w:r>
      <w:r w:rsidR="00B97070">
        <w:rPr>
          <w:rFonts w:asciiTheme="minorHAnsi" w:hAnsiTheme="minorHAnsi" w:cstheme="minorHAnsi"/>
        </w:rPr>
        <w:t>provide interesting diagnostic and prognostic perspectives.</w:t>
      </w:r>
      <w:r w:rsidR="00410E9A" w:rsidRPr="00410E9A">
        <w:rPr>
          <w:rFonts w:asciiTheme="minorHAnsi" w:hAnsiTheme="minorHAnsi" w:cstheme="minorHAnsi"/>
        </w:rPr>
        <w:t xml:space="preserve"> </w:t>
      </w:r>
      <w:r w:rsidR="00410E9A">
        <w:rPr>
          <w:rFonts w:asciiTheme="minorHAnsi" w:hAnsiTheme="minorHAnsi" w:cstheme="minorHAnsi"/>
        </w:rPr>
        <w:t>These future essential validation steps will involve multiple healthcare staff members from several teams across the world with contrasting experience in the multimodal assessment of patients with severe brain injuries.</w:t>
      </w:r>
    </w:p>
    <w:p w14:paraId="62E9CAEE" w14:textId="77777777" w:rsidR="00BF0461" w:rsidRDefault="00BF0461" w:rsidP="004E260C">
      <w:pPr>
        <w:rPr>
          <w:rFonts w:asciiTheme="minorHAnsi" w:hAnsiTheme="minorHAnsi" w:cstheme="minorHAnsi"/>
        </w:rPr>
      </w:pPr>
    </w:p>
    <w:p w14:paraId="3E1AF42A" w14:textId="77777777" w:rsidR="00BF0461" w:rsidRPr="00691F81" w:rsidRDefault="00BF0461" w:rsidP="004E260C">
      <w:pPr>
        <w:rPr>
          <w:rFonts w:asciiTheme="minorHAnsi" w:hAnsiTheme="minorHAnsi" w:cstheme="minorHAnsi"/>
          <w:b/>
          <w:iCs/>
        </w:rPr>
      </w:pPr>
      <w:r w:rsidRPr="00691F81">
        <w:rPr>
          <w:rFonts w:asciiTheme="minorHAnsi" w:hAnsiTheme="minorHAnsi" w:cstheme="minorHAnsi"/>
          <w:b/>
          <w:iCs/>
        </w:rPr>
        <w:t>Conclusion</w:t>
      </w:r>
    </w:p>
    <w:p w14:paraId="2B15B1B9" w14:textId="759DB5B9" w:rsidR="00124E85" w:rsidRPr="00553B69" w:rsidRDefault="00124E85" w:rsidP="004E260C">
      <w:pPr>
        <w:rPr>
          <w:rFonts w:asciiTheme="minorHAnsi" w:hAnsiTheme="minorHAnsi" w:cstheme="minorHAnsi"/>
          <w:color w:val="808080" w:themeColor="background1" w:themeShade="80"/>
        </w:rPr>
      </w:pPr>
      <w:r>
        <w:rPr>
          <w:rFonts w:asciiTheme="minorHAnsi" w:hAnsiTheme="minorHAnsi" w:cstheme="minorHAnsi"/>
        </w:rPr>
        <w:t>T</w:t>
      </w:r>
      <w:r w:rsidRPr="004F770C">
        <w:rPr>
          <w:rFonts w:asciiTheme="minorHAnsi" w:hAnsiTheme="minorHAnsi" w:cstheme="minorHAnsi"/>
        </w:rPr>
        <w:t xml:space="preserve">he </w:t>
      </w:r>
      <w:r>
        <w:rPr>
          <w:rFonts w:asciiTheme="minorHAnsi" w:hAnsiTheme="minorHAnsi" w:cstheme="minorHAnsi"/>
        </w:rPr>
        <w:t xml:space="preserve">SECONDs </w:t>
      </w:r>
      <w:r w:rsidR="002F0977">
        <w:rPr>
          <w:rFonts w:asciiTheme="minorHAnsi" w:hAnsiTheme="minorHAnsi" w:cstheme="minorHAnsi"/>
        </w:rPr>
        <w:t>is</w:t>
      </w:r>
      <w:r w:rsidR="00DA7C01">
        <w:rPr>
          <w:rFonts w:asciiTheme="minorHAnsi" w:hAnsiTheme="minorHAnsi" w:cstheme="minorHAnsi"/>
        </w:rPr>
        <w:t xml:space="preserve"> </w:t>
      </w:r>
      <w:r w:rsidRPr="004F770C">
        <w:rPr>
          <w:rFonts w:asciiTheme="minorHAnsi" w:hAnsiTheme="minorHAnsi" w:cstheme="minorHAnsi"/>
        </w:rPr>
        <w:t xml:space="preserve">a </w:t>
      </w:r>
      <w:r w:rsidR="002F0977">
        <w:rPr>
          <w:rFonts w:asciiTheme="minorHAnsi" w:hAnsiTheme="minorHAnsi" w:cstheme="minorHAnsi"/>
        </w:rPr>
        <w:t>quick</w:t>
      </w:r>
      <w:r w:rsidR="00DA7C01">
        <w:rPr>
          <w:rFonts w:asciiTheme="minorHAnsi" w:hAnsiTheme="minorHAnsi" w:cstheme="minorHAnsi"/>
        </w:rPr>
        <w:t xml:space="preserve"> and</w:t>
      </w:r>
      <w:r w:rsidRPr="004F770C">
        <w:rPr>
          <w:rFonts w:asciiTheme="minorHAnsi" w:hAnsiTheme="minorHAnsi" w:cstheme="minorHAnsi"/>
        </w:rPr>
        <w:t xml:space="preserve"> promising tool </w:t>
      </w:r>
      <w:r w:rsidR="00DA7C01">
        <w:rPr>
          <w:rFonts w:asciiTheme="minorHAnsi" w:hAnsiTheme="minorHAnsi" w:cstheme="minorHAnsi"/>
        </w:rPr>
        <w:t>for assessing</w:t>
      </w:r>
      <w:r w:rsidRPr="004F770C">
        <w:rPr>
          <w:rFonts w:asciiTheme="minorHAnsi" w:hAnsiTheme="minorHAnsi" w:cstheme="minorHAnsi"/>
        </w:rPr>
        <w:t xml:space="preserve"> the level of consciousness in </w:t>
      </w:r>
      <w:r w:rsidR="00BF0461">
        <w:rPr>
          <w:rFonts w:asciiTheme="minorHAnsi" w:hAnsiTheme="minorHAnsi" w:cstheme="minorHAnsi"/>
        </w:rPr>
        <w:t xml:space="preserve">severely brain-injured </w:t>
      </w:r>
      <w:r w:rsidRPr="004F770C">
        <w:rPr>
          <w:rFonts w:asciiTheme="minorHAnsi" w:hAnsiTheme="minorHAnsi" w:cstheme="minorHAnsi"/>
        </w:rPr>
        <w:t xml:space="preserve">patients. This </w:t>
      </w:r>
      <w:r w:rsidR="00DA7C01">
        <w:rPr>
          <w:rFonts w:asciiTheme="minorHAnsi" w:hAnsiTheme="minorHAnsi" w:cstheme="minorHAnsi"/>
        </w:rPr>
        <w:t>new scale</w:t>
      </w:r>
      <w:r w:rsidRPr="004F770C">
        <w:rPr>
          <w:rFonts w:asciiTheme="minorHAnsi" w:hAnsiTheme="minorHAnsi" w:cstheme="minorHAnsi"/>
        </w:rPr>
        <w:t xml:space="preserve"> </w:t>
      </w:r>
      <w:r w:rsidR="002F0977">
        <w:rPr>
          <w:rFonts w:asciiTheme="minorHAnsi" w:hAnsiTheme="minorHAnsi" w:cstheme="minorHAnsi"/>
        </w:rPr>
        <w:t>can</w:t>
      </w:r>
      <w:r w:rsidRPr="004F770C">
        <w:rPr>
          <w:rFonts w:asciiTheme="minorHAnsi" w:hAnsiTheme="minorHAnsi" w:cstheme="minorHAnsi"/>
        </w:rPr>
        <w:t xml:space="preserve"> easily </w:t>
      </w:r>
      <w:r w:rsidR="00FB53A2">
        <w:rPr>
          <w:rFonts w:asciiTheme="minorHAnsi" w:hAnsiTheme="minorHAnsi" w:cstheme="minorHAnsi"/>
        </w:rPr>
        <w:t xml:space="preserve">be </w:t>
      </w:r>
      <w:r w:rsidRPr="004F770C">
        <w:rPr>
          <w:rFonts w:asciiTheme="minorHAnsi" w:hAnsiTheme="minorHAnsi" w:cstheme="minorHAnsi"/>
        </w:rPr>
        <w:t xml:space="preserve">implemented in clinical and research settings to </w:t>
      </w:r>
      <w:r w:rsidR="00DA7C01">
        <w:rPr>
          <w:rFonts w:asciiTheme="minorHAnsi" w:hAnsiTheme="minorHAnsi" w:cstheme="minorHAnsi"/>
        </w:rPr>
        <w:t>reduce misdiagnose</w:t>
      </w:r>
      <w:r w:rsidRPr="004F770C">
        <w:rPr>
          <w:rFonts w:asciiTheme="minorHAnsi" w:hAnsiTheme="minorHAnsi" w:cstheme="minorHAnsi"/>
        </w:rPr>
        <w:t>s and</w:t>
      </w:r>
      <w:r w:rsidR="002F0977">
        <w:rPr>
          <w:rFonts w:asciiTheme="minorHAnsi" w:hAnsiTheme="minorHAnsi" w:cstheme="minorHAnsi"/>
        </w:rPr>
        <w:t>,</w:t>
      </w:r>
      <w:r w:rsidRPr="004F770C">
        <w:rPr>
          <w:rFonts w:asciiTheme="minorHAnsi" w:hAnsiTheme="minorHAnsi" w:cstheme="minorHAnsi"/>
        </w:rPr>
        <w:t xml:space="preserve"> </w:t>
      </w:r>
      <w:r w:rsidR="002F0977">
        <w:rPr>
          <w:rFonts w:asciiTheme="minorHAnsi" w:hAnsiTheme="minorHAnsi" w:cstheme="minorHAnsi"/>
        </w:rPr>
        <w:t>consequently,</w:t>
      </w:r>
      <w:r w:rsidRPr="004F770C">
        <w:rPr>
          <w:rFonts w:asciiTheme="minorHAnsi" w:hAnsiTheme="minorHAnsi" w:cstheme="minorHAnsi"/>
        </w:rPr>
        <w:t xml:space="preserve"> optimize </w:t>
      </w:r>
      <w:r w:rsidR="00DA7C01">
        <w:rPr>
          <w:rFonts w:asciiTheme="minorHAnsi" w:hAnsiTheme="minorHAnsi" w:cstheme="minorHAnsi"/>
        </w:rPr>
        <w:t>end-of-life and therapeutic</w:t>
      </w:r>
      <w:r w:rsidRPr="004F770C">
        <w:rPr>
          <w:rFonts w:asciiTheme="minorHAnsi" w:hAnsiTheme="minorHAnsi" w:cstheme="minorHAnsi"/>
        </w:rPr>
        <w:t xml:space="preserve"> decisions in </w:t>
      </w:r>
      <w:r w:rsidR="00DA7C01">
        <w:rPr>
          <w:rFonts w:asciiTheme="minorHAnsi" w:hAnsiTheme="minorHAnsi" w:cstheme="minorHAnsi"/>
        </w:rPr>
        <w:t>this challenging population</w:t>
      </w:r>
      <w:r w:rsidRPr="004F770C">
        <w:rPr>
          <w:rFonts w:asciiTheme="minorHAnsi" w:hAnsiTheme="minorHAnsi" w:cstheme="minorHAnsi"/>
        </w:rPr>
        <w:t>.</w:t>
      </w:r>
      <w:r w:rsidRPr="00124E85">
        <w:rPr>
          <w:rFonts w:asciiTheme="minorHAnsi" w:hAnsiTheme="minorHAnsi" w:cstheme="minorHAnsi"/>
        </w:rPr>
        <w:t xml:space="preserve"> </w:t>
      </w:r>
      <w:r w:rsidR="00456B74">
        <w:rPr>
          <w:rFonts w:asciiTheme="minorHAnsi" w:hAnsiTheme="minorHAnsi" w:cstheme="minorHAnsi"/>
        </w:rPr>
        <w:t>Th</w:t>
      </w:r>
      <w:r w:rsidR="002F0977">
        <w:rPr>
          <w:rFonts w:asciiTheme="minorHAnsi" w:hAnsiTheme="minorHAnsi" w:cstheme="minorHAnsi"/>
        </w:rPr>
        <w:t>e use of this</w:t>
      </w:r>
      <w:r w:rsidR="00456B74">
        <w:rPr>
          <w:rFonts w:asciiTheme="minorHAnsi" w:hAnsiTheme="minorHAnsi" w:cstheme="minorHAnsi"/>
        </w:rPr>
        <w:t xml:space="preserve"> administration guide will facilitate its implementation among untrained professionals and improve its </w:t>
      </w:r>
      <w:r w:rsidR="00FB53A2">
        <w:rPr>
          <w:rFonts w:asciiTheme="minorHAnsi" w:hAnsiTheme="minorHAnsi" w:cstheme="minorHAnsi"/>
        </w:rPr>
        <w:t>reproducibility</w:t>
      </w:r>
      <w:r w:rsidR="00456B74">
        <w:rPr>
          <w:rFonts w:asciiTheme="minorHAnsi" w:hAnsiTheme="minorHAnsi" w:cstheme="minorHAnsi"/>
        </w:rPr>
        <w:t xml:space="preserve"> across examiners.</w:t>
      </w:r>
    </w:p>
    <w:p w14:paraId="7A4FBE1A" w14:textId="77777777" w:rsidR="00014314" w:rsidRPr="001B1519" w:rsidRDefault="00014314" w:rsidP="004E260C">
      <w:pPr>
        <w:rPr>
          <w:rFonts w:asciiTheme="minorHAnsi" w:hAnsiTheme="minorHAnsi" w:cstheme="minorHAnsi"/>
          <w:color w:val="auto"/>
        </w:rPr>
      </w:pPr>
    </w:p>
    <w:p w14:paraId="194EF1E7" w14:textId="7A21C99B" w:rsidR="005820FF" w:rsidRPr="00FB53A2" w:rsidRDefault="00AA03DF" w:rsidP="004E260C">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04A2EFDB" w14:textId="49F0CAF7" w:rsidR="007B2B62" w:rsidRDefault="008A1FAF" w:rsidP="004E260C">
      <w:pPr>
        <w:rPr>
          <w:rFonts w:asciiTheme="minorHAnsi" w:hAnsiTheme="minorHAnsi" w:cstheme="minorHAnsi"/>
          <w:color w:val="808080"/>
        </w:rPr>
      </w:pPr>
      <w:r w:rsidRPr="008A1FAF">
        <w:rPr>
          <w:rFonts w:asciiTheme="minorHAnsi" w:hAnsiTheme="minorHAnsi" w:cstheme="minorHAnsi"/>
        </w:rPr>
        <w:t xml:space="preserve">We thank the teams from the </w:t>
      </w:r>
      <w:r w:rsidR="00DC5255">
        <w:rPr>
          <w:rFonts w:asciiTheme="minorHAnsi" w:hAnsiTheme="minorHAnsi" w:cstheme="minorHAnsi"/>
        </w:rPr>
        <w:t xml:space="preserve">Intensive Care Department and the </w:t>
      </w:r>
      <w:r w:rsidRPr="008A1FAF">
        <w:rPr>
          <w:rFonts w:asciiTheme="minorHAnsi" w:hAnsiTheme="minorHAnsi" w:cstheme="minorHAnsi"/>
        </w:rPr>
        <w:t>Neurology Department of the University Hospital of Liege, CHN W. Lennox Center</w:t>
      </w:r>
      <w:r w:rsidR="00D6356E">
        <w:rPr>
          <w:rFonts w:asciiTheme="minorHAnsi" w:hAnsiTheme="minorHAnsi" w:cstheme="minorHAnsi"/>
        </w:rPr>
        <w:t xml:space="preserve"> (David </w:t>
      </w:r>
      <w:proofErr w:type="spellStart"/>
      <w:r w:rsidR="00D6356E">
        <w:rPr>
          <w:rFonts w:asciiTheme="minorHAnsi" w:hAnsiTheme="minorHAnsi" w:cstheme="minorHAnsi"/>
        </w:rPr>
        <w:t>Dikenstein</w:t>
      </w:r>
      <w:proofErr w:type="spellEnd"/>
      <w:r w:rsidR="00D6356E">
        <w:rPr>
          <w:rFonts w:asciiTheme="minorHAnsi" w:hAnsiTheme="minorHAnsi" w:cstheme="minorHAnsi"/>
        </w:rPr>
        <w:t xml:space="preserve"> and colleagues)</w:t>
      </w:r>
      <w:r w:rsidRPr="008A1FAF">
        <w:rPr>
          <w:rFonts w:asciiTheme="minorHAnsi" w:hAnsiTheme="minorHAnsi" w:cstheme="minorHAnsi"/>
        </w:rPr>
        <w:t xml:space="preserve">, </w:t>
      </w:r>
      <w:proofErr w:type="spellStart"/>
      <w:r w:rsidRPr="008A1FAF">
        <w:rPr>
          <w:rFonts w:asciiTheme="minorHAnsi" w:hAnsiTheme="minorHAnsi" w:cstheme="minorHAnsi"/>
        </w:rPr>
        <w:t>ISoSL</w:t>
      </w:r>
      <w:proofErr w:type="spellEnd"/>
      <w:r w:rsidRPr="008A1FAF">
        <w:rPr>
          <w:rFonts w:asciiTheme="minorHAnsi" w:hAnsiTheme="minorHAnsi" w:cstheme="minorHAnsi"/>
        </w:rPr>
        <w:t xml:space="preserve"> </w:t>
      </w:r>
      <w:proofErr w:type="spellStart"/>
      <w:r w:rsidRPr="008A1FAF">
        <w:rPr>
          <w:rFonts w:asciiTheme="minorHAnsi" w:hAnsiTheme="minorHAnsi" w:cstheme="minorHAnsi"/>
        </w:rPr>
        <w:t>Valdor</w:t>
      </w:r>
      <w:proofErr w:type="spellEnd"/>
      <w:r w:rsidRPr="008A1FAF">
        <w:rPr>
          <w:rFonts w:asciiTheme="minorHAnsi" w:hAnsiTheme="minorHAnsi" w:cstheme="minorHAnsi"/>
        </w:rPr>
        <w:t xml:space="preserve"> Hospital </w:t>
      </w:r>
      <w:r w:rsidR="00D6356E">
        <w:rPr>
          <w:rFonts w:asciiTheme="minorHAnsi" w:hAnsiTheme="minorHAnsi" w:cstheme="minorHAnsi"/>
        </w:rPr>
        <w:t xml:space="preserve">(Dr Haroun </w:t>
      </w:r>
      <w:proofErr w:type="spellStart"/>
      <w:r w:rsidR="00D6356E">
        <w:rPr>
          <w:rFonts w:asciiTheme="minorHAnsi" w:hAnsiTheme="minorHAnsi" w:cstheme="minorHAnsi"/>
        </w:rPr>
        <w:t>Jedidi</w:t>
      </w:r>
      <w:proofErr w:type="spellEnd"/>
      <w:r w:rsidR="00D6356E">
        <w:rPr>
          <w:rFonts w:asciiTheme="minorHAnsi" w:hAnsiTheme="minorHAnsi" w:cstheme="minorHAnsi"/>
        </w:rPr>
        <w:t xml:space="preserve"> and colleagues)</w:t>
      </w:r>
      <w:r w:rsidR="00B36EA4">
        <w:rPr>
          <w:rFonts w:asciiTheme="minorHAnsi" w:hAnsiTheme="minorHAnsi" w:cstheme="minorHAnsi"/>
        </w:rPr>
        <w:t>,</w:t>
      </w:r>
      <w:r w:rsidR="00D6356E">
        <w:rPr>
          <w:rFonts w:asciiTheme="minorHAnsi" w:hAnsiTheme="minorHAnsi" w:cstheme="minorHAnsi"/>
        </w:rPr>
        <w:t xml:space="preserve"> </w:t>
      </w:r>
      <w:r w:rsidRPr="008A1FAF">
        <w:rPr>
          <w:rFonts w:asciiTheme="minorHAnsi" w:hAnsiTheme="minorHAnsi" w:cstheme="minorHAnsi"/>
        </w:rPr>
        <w:t xml:space="preserve">and ACSOL </w:t>
      </w:r>
      <w:proofErr w:type="spellStart"/>
      <w:r w:rsidRPr="008A1FAF">
        <w:rPr>
          <w:rFonts w:asciiTheme="minorHAnsi" w:hAnsiTheme="minorHAnsi" w:cstheme="minorHAnsi"/>
        </w:rPr>
        <w:t>Bouge</w:t>
      </w:r>
      <w:proofErr w:type="spellEnd"/>
      <w:r w:rsidRPr="008A1FAF">
        <w:rPr>
          <w:rFonts w:asciiTheme="minorHAnsi" w:hAnsiTheme="minorHAnsi" w:cstheme="minorHAnsi"/>
        </w:rPr>
        <w:t xml:space="preserve"> Center</w:t>
      </w:r>
      <w:r w:rsidR="00D6356E">
        <w:rPr>
          <w:rFonts w:asciiTheme="minorHAnsi" w:hAnsiTheme="minorHAnsi" w:cstheme="minorHAnsi"/>
        </w:rPr>
        <w:t xml:space="preserve"> (</w:t>
      </w:r>
      <w:r w:rsidR="007C3FB9">
        <w:rPr>
          <w:rFonts w:asciiTheme="minorHAnsi" w:hAnsiTheme="minorHAnsi" w:cstheme="minorHAnsi"/>
        </w:rPr>
        <w:t xml:space="preserve">Kathy </w:t>
      </w:r>
      <w:proofErr w:type="spellStart"/>
      <w:r w:rsidR="007C3FB9">
        <w:rPr>
          <w:rFonts w:asciiTheme="minorHAnsi" w:hAnsiTheme="minorHAnsi" w:cstheme="minorHAnsi"/>
        </w:rPr>
        <w:t>Costabeber</w:t>
      </w:r>
      <w:proofErr w:type="spellEnd"/>
      <w:r w:rsidR="007C3FB9">
        <w:rPr>
          <w:rFonts w:asciiTheme="minorHAnsi" w:hAnsiTheme="minorHAnsi" w:cstheme="minorHAnsi"/>
        </w:rPr>
        <w:t xml:space="preserve"> and colleagues</w:t>
      </w:r>
      <w:r w:rsidR="00D6356E">
        <w:rPr>
          <w:rFonts w:asciiTheme="minorHAnsi" w:hAnsiTheme="minorHAnsi" w:cstheme="minorHAnsi"/>
        </w:rPr>
        <w:t>)</w:t>
      </w:r>
      <w:r w:rsidRPr="008A1FAF">
        <w:rPr>
          <w:rFonts w:asciiTheme="minorHAnsi" w:hAnsiTheme="minorHAnsi" w:cstheme="minorHAnsi"/>
        </w:rPr>
        <w:t>, as well as the patients and their families.</w:t>
      </w:r>
    </w:p>
    <w:p w14:paraId="317840E7" w14:textId="77777777" w:rsidR="00FB53A2" w:rsidRDefault="00FB53A2" w:rsidP="004E260C">
      <w:pPr>
        <w:rPr>
          <w:rFonts w:asciiTheme="minorHAnsi" w:eastAsia="Arial" w:hAnsiTheme="minorHAnsi" w:cstheme="minorHAnsi"/>
        </w:rPr>
      </w:pPr>
    </w:p>
    <w:p w14:paraId="79D85C3A" w14:textId="13D019BE" w:rsidR="00013579" w:rsidRPr="00013579" w:rsidRDefault="00013579" w:rsidP="004E260C">
      <w:pPr>
        <w:rPr>
          <w:rFonts w:asciiTheme="minorHAnsi" w:hAnsiTheme="minorHAnsi" w:cstheme="minorHAnsi"/>
          <w:color w:val="808080"/>
        </w:rPr>
      </w:pPr>
      <w:r w:rsidRPr="00013579">
        <w:rPr>
          <w:rFonts w:asciiTheme="minorHAnsi" w:eastAsia="Arial" w:hAnsiTheme="minorHAnsi" w:cstheme="minorHAnsi"/>
        </w:rPr>
        <w:t xml:space="preserve">The study was supported by the University and University Hospital of Liège, the French Speaking Community Concerted Research Action (ARC 12-17/01), the Belgian National Funds for Scientific Research (F.R.S-FNRS), the </w:t>
      </w:r>
      <w:proofErr w:type="spellStart"/>
      <w:r w:rsidRPr="00013579">
        <w:rPr>
          <w:rFonts w:asciiTheme="minorHAnsi" w:eastAsia="Arial" w:hAnsiTheme="minorHAnsi" w:cstheme="minorHAnsi"/>
        </w:rPr>
        <w:t>Generet</w:t>
      </w:r>
      <w:proofErr w:type="spellEnd"/>
      <w:r w:rsidRPr="00013579">
        <w:rPr>
          <w:rFonts w:asciiTheme="minorHAnsi" w:eastAsia="Arial" w:hAnsiTheme="minorHAnsi" w:cstheme="minorHAnsi"/>
        </w:rPr>
        <w:t xml:space="preserve"> funds and King Baudouin Foundation, the Marie </w:t>
      </w:r>
      <w:proofErr w:type="spellStart"/>
      <w:r w:rsidRPr="00013579">
        <w:rPr>
          <w:rFonts w:asciiTheme="minorHAnsi" w:eastAsia="Arial" w:hAnsiTheme="minorHAnsi" w:cstheme="minorHAnsi"/>
        </w:rPr>
        <w:t>Sklodowska</w:t>
      </w:r>
      <w:proofErr w:type="spellEnd"/>
      <w:r w:rsidRPr="00013579">
        <w:rPr>
          <w:rFonts w:asciiTheme="minorHAnsi" w:eastAsia="Arial" w:hAnsiTheme="minorHAnsi" w:cstheme="minorHAnsi"/>
        </w:rPr>
        <w:t xml:space="preserve">-Curie Actions (H2020-MSCA-IF-2016-ADOC-752686), the European Union’s Horizon 2020 Framework Program for Research and Innovation under the Specific Grant Agreement No. </w:t>
      </w:r>
      <w:r w:rsidRPr="00013579">
        <w:rPr>
          <w:rFonts w:asciiTheme="minorHAnsi" w:hAnsiTheme="minorHAnsi" w:cstheme="minorHAnsi"/>
          <w:color w:val="353535"/>
        </w:rPr>
        <w:lastRenderedPageBreak/>
        <w:t>945539</w:t>
      </w:r>
      <w:r w:rsidRPr="00013579">
        <w:rPr>
          <w:rFonts w:asciiTheme="minorHAnsi" w:eastAsia="Arial" w:hAnsiTheme="minorHAnsi" w:cstheme="minorHAnsi"/>
        </w:rPr>
        <w:t xml:space="preserve"> (Human Brain Project SGA3), the James McDonnell Foundation, the Mind Science Foundation, IAP research network P7/06 of the Belgian Government (Belgian Science Policy), the European Commission, the Public Utility Foundation ‘</w:t>
      </w:r>
      <w:proofErr w:type="spellStart"/>
      <w:r w:rsidRPr="00013579">
        <w:rPr>
          <w:rFonts w:asciiTheme="minorHAnsi" w:eastAsia="Arial" w:hAnsiTheme="minorHAnsi" w:cstheme="minorHAnsi"/>
        </w:rPr>
        <w:t>Université</w:t>
      </w:r>
      <w:proofErr w:type="spellEnd"/>
      <w:r w:rsidRPr="00013579">
        <w:rPr>
          <w:rFonts w:asciiTheme="minorHAnsi" w:eastAsia="Arial" w:hAnsiTheme="minorHAnsi" w:cstheme="minorHAnsi"/>
        </w:rPr>
        <w:t xml:space="preserve"> </w:t>
      </w:r>
      <w:proofErr w:type="spellStart"/>
      <w:r w:rsidRPr="00013579">
        <w:rPr>
          <w:rFonts w:asciiTheme="minorHAnsi" w:eastAsia="Arial" w:hAnsiTheme="minorHAnsi" w:cstheme="minorHAnsi"/>
        </w:rPr>
        <w:t>Européenne</w:t>
      </w:r>
      <w:proofErr w:type="spellEnd"/>
      <w:r w:rsidRPr="00013579">
        <w:rPr>
          <w:rFonts w:asciiTheme="minorHAnsi" w:eastAsia="Arial" w:hAnsiTheme="minorHAnsi" w:cstheme="minorHAnsi"/>
        </w:rPr>
        <w:t xml:space="preserve"> du Travail’, the “Fondazione </w:t>
      </w:r>
      <w:proofErr w:type="spellStart"/>
      <w:r w:rsidRPr="00013579">
        <w:rPr>
          <w:rFonts w:asciiTheme="minorHAnsi" w:eastAsia="Arial" w:hAnsiTheme="minorHAnsi" w:cstheme="minorHAnsi"/>
        </w:rPr>
        <w:t>Europea</w:t>
      </w:r>
      <w:proofErr w:type="spellEnd"/>
      <w:r w:rsidRPr="00013579">
        <w:rPr>
          <w:rFonts w:asciiTheme="minorHAnsi" w:eastAsia="Arial" w:hAnsiTheme="minorHAnsi" w:cstheme="minorHAnsi"/>
        </w:rPr>
        <w:t xml:space="preserve"> di </w:t>
      </w:r>
      <w:proofErr w:type="spellStart"/>
      <w:r w:rsidRPr="00013579">
        <w:rPr>
          <w:rFonts w:asciiTheme="minorHAnsi" w:eastAsia="Arial" w:hAnsiTheme="minorHAnsi" w:cstheme="minorHAnsi"/>
        </w:rPr>
        <w:t>Ricerca</w:t>
      </w:r>
      <w:proofErr w:type="spellEnd"/>
      <w:r w:rsidRPr="00013579">
        <w:rPr>
          <w:rFonts w:asciiTheme="minorHAnsi" w:eastAsia="Arial" w:hAnsiTheme="minorHAnsi" w:cstheme="minorHAnsi"/>
        </w:rPr>
        <w:t xml:space="preserve"> </w:t>
      </w:r>
      <w:proofErr w:type="spellStart"/>
      <w:r w:rsidRPr="00013579">
        <w:rPr>
          <w:rFonts w:asciiTheme="minorHAnsi" w:eastAsia="Arial" w:hAnsiTheme="minorHAnsi" w:cstheme="minorHAnsi"/>
        </w:rPr>
        <w:t>Biomedica</w:t>
      </w:r>
      <w:proofErr w:type="spellEnd"/>
      <w:r w:rsidRPr="00013579">
        <w:rPr>
          <w:rFonts w:asciiTheme="minorHAnsi" w:eastAsia="Arial" w:hAnsiTheme="minorHAnsi" w:cstheme="minorHAnsi"/>
        </w:rPr>
        <w:t xml:space="preserve">”, the BIAL Foundation, the AstraZeneca Foundation, and the Belgian National </w:t>
      </w:r>
      <w:r w:rsidRPr="00013579">
        <w:rPr>
          <w:rFonts w:asciiTheme="minorHAnsi" w:eastAsia="Arial" w:hAnsiTheme="minorHAnsi" w:cstheme="minorHAnsi"/>
          <w:i/>
        </w:rPr>
        <w:t>Plan Cancer</w:t>
      </w:r>
      <w:r w:rsidRPr="00013579">
        <w:rPr>
          <w:rFonts w:asciiTheme="minorHAnsi" w:eastAsia="Arial" w:hAnsiTheme="minorHAnsi" w:cstheme="minorHAnsi"/>
        </w:rPr>
        <w:t xml:space="preserve"> (139). C.A.</w:t>
      </w:r>
      <w:r w:rsidR="007011F0">
        <w:rPr>
          <w:rFonts w:asciiTheme="minorHAnsi" w:eastAsia="Arial" w:hAnsiTheme="minorHAnsi" w:cstheme="minorHAnsi"/>
        </w:rPr>
        <w:t>,</w:t>
      </w:r>
      <w:r w:rsidRPr="00013579">
        <w:rPr>
          <w:rFonts w:asciiTheme="minorHAnsi" w:eastAsia="Arial" w:hAnsiTheme="minorHAnsi" w:cstheme="minorHAnsi"/>
        </w:rPr>
        <w:t xml:space="preserve"> L.S.</w:t>
      </w:r>
      <w:r w:rsidR="007011F0">
        <w:rPr>
          <w:rFonts w:asciiTheme="minorHAnsi" w:eastAsia="Arial" w:hAnsiTheme="minorHAnsi" w:cstheme="minorHAnsi"/>
        </w:rPr>
        <w:t xml:space="preserve"> and N.L.</w:t>
      </w:r>
      <w:r w:rsidRPr="00013579">
        <w:rPr>
          <w:rFonts w:asciiTheme="minorHAnsi" w:eastAsia="Arial" w:hAnsiTheme="minorHAnsi" w:cstheme="minorHAnsi"/>
        </w:rPr>
        <w:t xml:space="preserve"> are research fellows, A.T. is a post-doctoral fellow, O.G. is research associate, and S.L. is research director at the F.R.S-FNRS.</w:t>
      </w:r>
    </w:p>
    <w:p w14:paraId="7C571BB2" w14:textId="77777777" w:rsidR="00AA03DF" w:rsidRPr="001B1519" w:rsidRDefault="00AA03DF" w:rsidP="004E260C">
      <w:pPr>
        <w:rPr>
          <w:rFonts w:asciiTheme="minorHAnsi" w:hAnsiTheme="minorHAnsi" w:cstheme="minorHAnsi"/>
          <w:b/>
          <w:bCs/>
        </w:rPr>
      </w:pPr>
    </w:p>
    <w:p w14:paraId="705046F2" w14:textId="349913D3" w:rsidR="008A1FAF" w:rsidRPr="00B36EA4" w:rsidRDefault="00AA03DF" w:rsidP="004E260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2BE9D5C" w14:textId="77777777" w:rsidR="00AA03DF" w:rsidRPr="008A1FAF" w:rsidRDefault="008A1FAF" w:rsidP="004E260C">
      <w:pPr>
        <w:rPr>
          <w:rFonts w:asciiTheme="minorHAnsi" w:hAnsiTheme="minorHAnsi" w:cstheme="minorHAnsi"/>
          <w:color w:val="auto"/>
        </w:rPr>
      </w:pPr>
      <w:r w:rsidRPr="008A1FAF">
        <w:rPr>
          <w:rFonts w:asciiTheme="minorHAnsi" w:hAnsiTheme="minorHAnsi" w:cstheme="minorHAnsi"/>
          <w:color w:val="auto"/>
        </w:rPr>
        <w:t>The authors have nothing to disclose.</w:t>
      </w:r>
    </w:p>
    <w:p w14:paraId="75A7BE8A" w14:textId="77777777" w:rsidR="008A1FAF" w:rsidRDefault="008A1FAF" w:rsidP="004E260C">
      <w:pPr>
        <w:rPr>
          <w:rFonts w:asciiTheme="minorHAnsi" w:hAnsiTheme="minorHAnsi" w:cstheme="minorHAnsi"/>
          <w:b/>
          <w:bCs/>
        </w:rPr>
      </w:pPr>
    </w:p>
    <w:p w14:paraId="70C231F3" w14:textId="370517F7" w:rsidR="00B241F9" w:rsidRDefault="009726EE" w:rsidP="004E260C">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5032220" w14:textId="77777777" w:rsidR="00B45A42" w:rsidRPr="00B45A42" w:rsidRDefault="00562497" w:rsidP="004E260C">
      <w:pPr>
        <w:rPr>
          <w:noProof/>
        </w:rPr>
      </w:pPr>
      <w:r>
        <w:rPr>
          <w:rFonts w:asciiTheme="minorHAnsi" w:hAnsiTheme="minorHAnsi" w:cstheme="minorHAnsi"/>
          <w:color w:val="808080" w:themeColor="background1" w:themeShade="80"/>
        </w:rPr>
        <w:fldChar w:fldCharType="begin" w:fldLock="1"/>
      </w:r>
      <w:r w:rsidR="00B241F9">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B45A42" w:rsidRPr="00B45A42">
        <w:rPr>
          <w:noProof/>
        </w:rPr>
        <w:t>1.</w:t>
      </w:r>
      <w:r w:rsidR="00B45A42" w:rsidRPr="00B45A42">
        <w:rPr>
          <w:noProof/>
        </w:rPr>
        <w:tab/>
        <w:t xml:space="preserve">Laureys, S., Owen, A.M., Schiff, N.D. Brain function in coma, vegetative state, and related disorders. </w:t>
      </w:r>
      <w:r w:rsidR="00B45A42" w:rsidRPr="00B45A42">
        <w:rPr>
          <w:i/>
          <w:iCs/>
          <w:noProof/>
        </w:rPr>
        <w:t>Lancet Neurology</w:t>
      </w:r>
      <w:r w:rsidR="00B45A42" w:rsidRPr="00B45A42">
        <w:rPr>
          <w:noProof/>
        </w:rPr>
        <w:t xml:space="preserve">. </w:t>
      </w:r>
      <w:r w:rsidR="00B45A42" w:rsidRPr="00B45A42">
        <w:rPr>
          <w:b/>
          <w:bCs/>
          <w:noProof/>
        </w:rPr>
        <w:t>3</w:t>
      </w:r>
      <w:r w:rsidR="00B45A42" w:rsidRPr="00B45A42">
        <w:rPr>
          <w:noProof/>
        </w:rPr>
        <w:t xml:space="preserve"> (9), 537–546 (2004).</w:t>
      </w:r>
    </w:p>
    <w:p w14:paraId="4441005D" w14:textId="77777777" w:rsidR="00B45A42" w:rsidRPr="00B45A42" w:rsidRDefault="00B45A42" w:rsidP="004E260C">
      <w:pPr>
        <w:rPr>
          <w:noProof/>
        </w:rPr>
      </w:pPr>
      <w:r w:rsidRPr="00B45A42">
        <w:rPr>
          <w:noProof/>
        </w:rPr>
        <w:t>2.</w:t>
      </w:r>
      <w:r w:rsidRPr="00B45A42">
        <w:rPr>
          <w:noProof/>
        </w:rPr>
        <w:tab/>
        <w:t xml:space="preserve">Laureys, S. </w:t>
      </w:r>
      <w:r w:rsidRPr="00AB4F4B">
        <w:rPr>
          <w:noProof/>
        </w:rPr>
        <w:t>et al.</w:t>
      </w:r>
      <w:r w:rsidRPr="00B45A42">
        <w:rPr>
          <w:noProof/>
        </w:rPr>
        <w:t xml:space="preserve"> Unresponsive wakefulness syndrome: A new name for the vegetative state or apallic syndrome. </w:t>
      </w:r>
      <w:r w:rsidRPr="00B45A42">
        <w:rPr>
          <w:i/>
          <w:iCs/>
          <w:noProof/>
        </w:rPr>
        <w:t>BMC Medicine</w:t>
      </w:r>
      <w:r w:rsidRPr="00B45A42">
        <w:rPr>
          <w:noProof/>
        </w:rPr>
        <w:t xml:space="preserve">. </w:t>
      </w:r>
      <w:r w:rsidRPr="00B45A42">
        <w:rPr>
          <w:b/>
          <w:bCs/>
          <w:noProof/>
        </w:rPr>
        <w:t>8</w:t>
      </w:r>
      <w:r w:rsidRPr="00B45A42">
        <w:rPr>
          <w:noProof/>
        </w:rPr>
        <w:t>, 2–5, doi: 10.1186/1741-7015-8-68 (2010).</w:t>
      </w:r>
    </w:p>
    <w:p w14:paraId="0CB7C85B" w14:textId="5FBA9814" w:rsidR="00B45A42" w:rsidRPr="00B45A42" w:rsidRDefault="00B45A42" w:rsidP="004E260C">
      <w:pPr>
        <w:rPr>
          <w:noProof/>
        </w:rPr>
      </w:pPr>
      <w:r w:rsidRPr="00B45A42">
        <w:rPr>
          <w:noProof/>
        </w:rPr>
        <w:t>3.</w:t>
      </w:r>
      <w:r w:rsidRPr="00B45A42">
        <w:rPr>
          <w:noProof/>
        </w:rPr>
        <w:tab/>
        <w:t xml:space="preserve">The Multy-Society Task Force on PVS Medical aspects of the persistent vegetative state (2). </w:t>
      </w:r>
      <w:r w:rsidRPr="00B45A42">
        <w:rPr>
          <w:i/>
          <w:iCs/>
          <w:noProof/>
        </w:rPr>
        <w:t>The New England Journal of Medicine</w:t>
      </w:r>
      <w:r w:rsidRPr="00B45A42">
        <w:rPr>
          <w:noProof/>
        </w:rPr>
        <w:t xml:space="preserve">. </w:t>
      </w:r>
      <w:r w:rsidRPr="00B45A42">
        <w:rPr>
          <w:b/>
          <w:bCs/>
          <w:noProof/>
        </w:rPr>
        <w:t>330</w:t>
      </w:r>
      <w:r w:rsidRPr="00B45A42">
        <w:rPr>
          <w:noProof/>
        </w:rPr>
        <w:t xml:space="preserve"> (22), 1499–1508 (1994).</w:t>
      </w:r>
    </w:p>
    <w:p w14:paraId="018DF300" w14:textId="2494A572" w:rsidR="00B45A42" w:rsidRPr="00B45A42" w:rsidRDefault="00B45A42" w:rsidP="004E260C">
      <w:pPr>
        <w:rPr>
          <w:noProof/>
        </w:rPr>
      </w:pPr>
      <w:r w:rsidRPr="00B45A42">
        <w:rPr>
          <w:noProof/>
        </w:rPr>
        <w:t>4.</w:t>
      </w:r>
      <w:r w:rsidRPr="00B45A42">
        <w:rPr>
          <w:noProof/>
        </w:rPr>
        <w:tab/>
        <w:t xml:space="preserve">Giacino, J.T., </w:t>
      </w:r>
      <w:r w:rsidR="00AB4F4B" w:rsidRPr="00AB4F4B">
        <w:rPr>
          <w:noProof/>
        </w:rPr>
        <w:t>et al</w:t>
      </w:r>
      <w:r w:rsidRPr="00AB4F4B">
        <w:rPr>
          <w:noProof/>
        </w:rPr>
        <w:t xml:space="preserve">. </w:t>
      </w:r>
      <w:r w:rsidRPr="00B45A42">
        <w:rPr>
          <w:noProof/>
        </w:rPr>
        <w:t xml:space="preserve">The minimally conscious state. </w:t>
      </w:r>
      <w:r w:rsidRPr="00B45A42">
        <w:rPr>
          <w:i/>
          <w:iCs/>
          <w:noProof/>
        </w:rPr>
        <w:t>Neurology</w:t>
      </w:r>
      <w:r w:rsidRPr="00B45A42">
        <w:rPr>
          <w:noProof/>
        </w:rPr>
        <w:t xml:space="preserve">. </w:t>
      </w:r>
      <w:r w:rsidRPr="00B45A42">
        <w:rPr>
          <w:b/>
          <w:bCs/>
          <w:noProof/>
        </w:rPr>
        <w:t>58</w:t>
      </w:r>
      <w:r w:rsidRPr="00B45A42">
        <w:rPr>
          <w:noProof/>
        </w:rPr>
        <w:t xml:space="preserve"> (3), 349–353 (2002).</w:t>
      </w:r>
    </w:p>
    <w:p w14:paraId="3DAFF35C" w14:textId="43EFD869" w:rsidR="00B45A42" w:rsidRPr="00B45A42" w:rsidRDefault="00B45A42" w:rsidP="004E260C">
      <w:pPr>
        <w:rPr>
          <w:noProof/>
        </w:rPr>
      </w:pPr>
      <w:r w:rsidRPr="00B45A42">
        <w:rPr>
          <w:noProof/>
        </w:rPr>
        <w:t>5.</w:t>
      </w:r>
      <w:r w:rsidRPr="00B45A42">
        <w:rPr>
          <w:noProof/>
        </w:rPr>
        <w:tab/>
        <w:t xml:space="preserve">Bruno, M.-A.A., Vanhaudenhuyse, A., Thibaut, A., Moonen, G., Laureys, S. From unresponsive wakefulness to minimally conscious PLUS and functional locked-in syndromes: recent advances in our understanding of disorders of consciousness. </w:t>
      </w:r>
      <w:r w:rsidRPr="00B45A42">
        <w:rPr>
          <w:i/>
          <w:iCs/>
          <w:noProof/>
        </w:rPr>
        <w:t>J</w:t>
      </w:r>
      <w:r w:rsidR="00AB4F4B">
        <w:rPr>
          <w:i/>
          <w:iCs/>
          <w:noProof/>
        </w:rPr>
        <w:t>ournal of</w:t>
      </w:r>
      <w:r w:rsidRPr="00B45A42">
        <w:rPr>
          <w:i/>
          <w:iCs/>
          <w:noProof/>
        </w:rPr>
        <w:t xml:space="preserve"> Neurol</w:t>
      </w:r>
      <w:r w:rsidR="00AB4F4B">
        <w:rPr>
          <w:i/>
          <w:iCs/>
          <w:noProof/>
        </w:rPr>
        <w:t>ogy</w:t>
      </w:r>
      <w:r w:rsidRPr="00B45A42">
        <w:rPr>
          <w:noProof/>
        </w:rPr>
        <w:t xml:space="preserve">. </w:t>
      </w:r>
      <w:r w:rsidRPr="00B45A42">
        <w:rPr>
          <w:b/>
          <w:bCs/>
          <w:noProof/>
        </w:rPr>
        <w:t>258</w:t>
      </w:r>
      <w:r w:rsidRPr="00B45A42">
        <w:rPr>
          <w:noProof/>
        </w:rPr>
        <w:t xml:space="preserve"> (7), 1373–1384, doi: 10.1007/s00415-011-6114-x (2011).</w:t>
      </w:r>
    </w:p>
    <w:p w14:paraId="2217D848" w14:textId="77777777" w:rsidR="00B45A42" w:rsidRPr="00B45A42" w:rsidRDefault="00B45A42" w:rsidP="004E260C">
      <w:pPr>
        <w:rPr>
          <w:noProof/>
        </w:rPr>
      </w:pPr>
      <w:r w:rsidRPr="00B45A42">
        <w:rPr>
          <w:noProof/>
        </w:rPr>
        <w:t>6.</w:t>
      </w:r>
      <w:r w:rsidRPr="00B45A42">
        <w:rPr>
          <w:noProof/>
        </w:rPr>
        <w:tab/>
        <w:t xml:space="preserve">Bruno, M.A., Laureys, S., Demertzi, A. Coma and disorders of consciousness. </w:t>
      </w:r>
      <w:r w:rsidRPr="00B45A42">
        <w:rPr>
          <w:i/>
          <w:iCs/>
          <w:noProof/>
        </w:rPr>
        <w:t>Handbook of Clinical Neurology</w:t>
      </w:r>
      <w:r w:rsidRPr="00B45A42">
        <w:rPr>
          <w:noProof/>
        </w:rPr>
        <w:t xml:space="preserve">. </w:t>
      </w:r>
      <w:r w:rsidRPr="00B45A42">
        <w:rPr>
          <w:b/>
          <w:bCs/>
          <w:noProof/>
        </w:rPr>
        <w:t>118</w:t>
      </w:r>
      <w:r w:rsidRPr="00B45A42">
        <w:rPr>
          <w:noProof/>
        </w:rPr>
        <w:t>, 205–213 (2013).</w:t>
      </w:r>
    </w:p>
    <w:p w14:paraId="07D10885" w14:textId="77777777" w:rsidR="00B45A42" w:rsidRPr="00B45A42" w:rsidRDefault="00B45A42" w:rsidP="004E260C">
      <w:pPr>
        <w:rPr>
          <w:noProof/>
        </w:rPr>
      </w:pPr>
      <w:r w:rsidRPr="00B45A42">
        <w:rPr>
          <w:noProof/>
        </w:rPr>
        <w:t>7.</w:t>
      </w:r>
      <w:r w:rsidRPr="00B45A42">
        <w:rPr>
          <w:noProof/>
        </w:rPr>
        <w:tab/>
        <w:t xml:space="preserve">Thibaut, A., Bruno, M.-A., Ledoux, D., Demertzi, A., Laureys, S. tDCS in patients with disorders of consciousness Sham-controlled randomized double-blind study. </w:t>
      </w:r>
      <w:r w:rsidRPr="00B45A42">
        <w:rPr>
          <w:i/>
          <w:iCs/>
          <w:noProof/>
        </w:rPr>
        <w:t>Neurology</w:t>
      </w:r>
      <w:r w:rsidRPr="00B45A42">
        <w:rPr>
          <w:noProof/>
        </w:rPr>
        <w:t xml:space="preserve">. </w:t>
      </w:r>
      <w:r w:rsidRPr="00B45A42">
        <w:rPr>
          <w:b/>
          <w:bCs/>
          <w:noProof/>
        </w:rPr>
        <w:t>82</w:t>
      </w:r>
      <w:r w:rsidRPr="00B45A42">
        <w:rPr>
          <w:noProof/>
        </w:rPr>
        <w:t xml:space="preserve"> (13), 1112–1118 (2014).</w:t>
      </w:r>
    </w:p>
    <w:p w14:paraId="794078EE" w14:textId="77777777" w:rsidR="00B45A42" w:rsidRPr="00B45A42" w:rsidRDefault="00B45A42" w:rsidP="004E260C">
      <w:pPr>
        <w:rPr>
          <w:noProof/>
        </w:rPr>
      </w:pPr>
      <w:r w:rsidRPr="00B45A42">
        <w:rPr>
          <w:noProof/>
        </w:rPr>
        <w:t>8.</w:t>
      </w:r>
      <w:r w:rsidRPr="00B45A42">
        <w:rPr>
          <w:noProof/>
        </w:rPr>
        <w:tab/>
        <w:t xml:space="preserve">Chatelle, C. </w:t>
      </w:r>
      <w:r w:rsidRPr="00AB4F4B">
        <w:rPr>
          <w:noProof/>
        </w:rPr>
        <w:t>et al.</w:t>
      </w:r>
      <w:r w:rsidRPr="00B45A42">
        <w:rPr>
          <w:noProof/>
        </w:rPr>
        <w:t xml:space="preserve"> Is the Nociception Coma Scale-revised a Useful Clinical Tool for Managing Pain in Patients With Disorders of Consciousness? </w:t>
      </w:r>
      <w:r w:rsidRPr="00B45A42">
        <w:rPr>
          <w:i/>
          <w:iCs/>
          <w:noProof/>
        </w:rPr>
        <w:t>The Clinical Journal of Pain</w:t>
      </w:r>
      <w:r w:rsidRPr="00B45A42">
        <w:rPr>
          <w:noProof/>
        </w:rPr>
        <w:t xml:space="preserve">. </w:t>
      </w:r>
      <w:r w:rsidRPr="00B45A42">
        <w:rPr>
          <w:b/>
          <w:bCs/>
          <w:noProof/>
        </w:rPr>
        <w:t>32</w:t>
      </w:r>
      <w:r w:rsidRPr="00B45A42">
        <w:rPr>
          <w:noProof/>
        </w:rPr>
        <w:t xml:space="preserve"> (4), 321–326 (2016).</w:t>
      </w:r>
    </w:p>
    <w:p w14:paraId="396C3F84" w14:textId="77777777" w:rsidR="00B45A42" w:rsidRPr="00B45A42" w:rsidRDefault="00B45A42" w:rsidP="004E260C">
      <w:pPr>
        <w:rPr>
          <w:noProof/>
        </w:rPr>
      </w:pPr>
      <w:r w:rsidRPr="00B45A42">
        <w:rPr>
          <w:noProof/>
        </w:rPr>
        <w:t>9.</w:t>
      </w:r>
      <w:r w:rsidRPr="00B45A42">
        <w:rPr>
          <w:noProof/>
        </w:rPr>
        <w:tab/>
        <w:t xml:space="preserve">Estraneo, A. </w:t>
      </w:r>
      <w:r w:rsidRPr="00AB4F4B">
        <w:rPr>
          <w:noProof/>
        </w:rPr>
        <w:t xml:space="preserve">et al. </w:t>
      </w:r>
      <w:r w:rsidRPr="00B45A42">
        <w:rPr>
          <w:noProof/>
        </w:rPr>
        <w:t xml:space="preserve">Multi-center prospective study on predictors of short-term outcome in disorders of consciousness. </w:t>
      </w:r>
      <w:r w:rsidRPr="00B45A42">
        <w:rPr>
          <w:i/>
          <w:iCs/>
          <w:noProof/>
        </w:rPr>
        <w:t>Neurology</w:t>
      </w:r>
      <w:r w:rsidRPr="00B45A42">
        <w:rPr>
          <w:noProof/>
        </w:rPr>
        <w:t xml:space="preserve"> (2020).</w:t>
      </w:r>
    </w:p>
    <w:p w14:paraId="08CD8AF1" w14:textId="77777777" w:rsidR="00B45A42" w:rsidRPr="00B45A42" w:rsidRDefault="00B45A42" w:rsidP="004E260C">
      <w:pPr>
        <w:rPr>
          <w:noProof/>
        </w:rPr>
      </w:pPr>
      <w:r w:rsidRPr="00B45A42">
        <w:rPr>
          <w:noProof/>
        </w:rPr>
        <w:t>10.</w:t>
      </w:r>
      <w:r w:rsidRPr="00B45A42">
        <w:rPr>
          <w:noProof/>
        </w:rPr>
        <w:tab/>
        <w:t xml:space="preserve">Demertzi, A. </w:t>
      </w:r>
      <w:r w:rsidRPr="00AB4F4B">
        <w:rPr>
          <w:noProof/>
        </w:rPr>
        <w:t>et al.</w:t>
      </w:r>
      <w:r w:rsidRPr="00B45A42">
        <w:rPr>
          <w:noProof/>
        </w:rPr>
        <w:t xml:space="preserve"> Attitudes towards end-of-life issues in disorders of consciousness: A European survey. </w:t>
      </w:r>
      <w:r w:rsidRPr="00B45A42">
        <w:rPr>
          <w:i/>
          <w:iCs/>
          <w:noProof/>
        </w:rPr>
        <w:t>Journal of Neurology</w:t>
      </w:r>
      <w:r w:rsidRPr="00B45A42">
        <w:rPr>
          <w:noProof/>
        </w:rPr>
        <w:t xml:space="preserve">. </w:t>
      </w:r>
      <w:r w:rsidRPr="00B45A42">
        <w:rPr>
          <w:b/>
          <w:bCs/>
          <w:noProof/>
        </w:rPr>
        <w:t>258</w:t>
      </w:r>
      <w:r w:rsidRPr="00B45A42">
        <w:rPr>
          <w:noProof/>
        </w:rPr>
        <w:t xml:space="preserve"> (6), 1058–1065, doi: 10.1007/s00415-010-5882-z (2011).</w:t>
      </w:r>
    </w:p>
    <w:p w14:paraId="5057E6D0" w14:textId="6F04F9BE" w:rsidR="00B45A42" w:rsidRPr="00B45A42" w:rsidRDefault="00B45A42" w:rsidP="004E260C">
      <w:pPr>
        <w:rPr>
          <w:noProof/>
        </w:rPr>
      </w:pPr>
      <w:r w:rsidRPr="00B45A42">
        <w:rPr>
          <w:noProof/>
        </w:rPr>
        <w:t>11.</w:t>
      </w:r>
      <w:r w:rsidRPr="00B45A42">
        <w:rPr>
          <w:noProof/>
        </w:rPr>
        <w:tab/>
        <w:t xml:space="preserve">Andrews, K., Murphy, L., Munday, R., Littlewood, C. Misdiagnosis of the vegetative state: retrospective study in a rehabilitation unit. </w:t>
      </w:r>
      <w:r w:rsidR="00AB4F4B">
        <w:rPr>
          <w:i/>
          <w:iCs/>
          <w:noProof/>
        </w:rPr>
        <w:t>The B</w:t>
      </w:r>
      <w:r w:rsidRPr="00B45A42">
        <w:rPr>
          <w:i/>
          <w:iCs/>
          <w:noProof/>
        </w:rPr>
        <w:t>MJ (Clinical research ed.)</w:t>
      </w:r>
      <w:r w:rsidRPr="00B45A42">
        <w:rPr>
          <w:noProof/>
        </w:rPr>
        <w:t xml:space="preserve">. </w:t>
      </w:r>
      <w:r w:rsidRPr="00B45A42">
        <w:rPr>
          <w:b/>
          <w:bCs/>
          <w:noProof/>
        </w:rPr>
        <w:t>313</w:t>
      </w:r>
      <w:r w:rsidRPr="00B45A42">
        <w:rPr>
          <w:noProof/>
        </w:rPr>
        <w:t xml:space="preserve"> (7048), 13–6 (1996).</w:t>
      </w:r>
    </w:p>
    <w:p w14:paraId="573E9A4B" w14:textId="77777777" w:rsidR="00B45A42" w:rsidRPr="00B45A42" w:rsidRDefault="00B45A42" w:rsidP="004E260C">
      <w:pPr>
        <w:rPr>
          <w:noProof/>
        </w:rPr>
      </w:pPr>
      <w:r w:rsidRPr="00B45A42">
        <w:rPr>
          <w:noProof/>
        </w:rPr>
        <w:t>12.</w:t>
      </w:r>
      <w:r w:rsidRPr="00B45A42">
        <w:rPr>
          <w:noProof/>
        </w:rPr>
        <w:tab/>
        <w:t xml:space="preserve">Childs, N.L., Mercer, W.N., Childs, H.W. Accuracy of diagnosis of persistent vegetative state. </w:t>
      </w:r>
      <w:r w:rsidRPr="00B45A42">
        <w:rPr>
          <w:i/>
          <w:iCs/>
          <w:noProof/>
        </w:rPr>
        <w:t>Neurology</w:t>
      </w:r>
      <w:r w:rsidRPr="00B45A42">
        <w:rPr>
          <w:noProof/>
        </w:rPr>
        <w:t xml:space="preserve">. </w:t>
      </w:r>
      <w:r w:rsidRPr="00B45A42">
        <w:rPr>
          <w:b/>
          <w:bCs/>
          <w:noProof/>
        </w:rPr>
        <w:t>43</w:t>
      </w:r>
      <w:r w:rsidRPr="00B45A42">
        <w:rPr>
          <w:noProof/>
        </w:rPr>
        <w:t xml:space="preserve"> (8), 1465–7 (1993).</w:t>
      </w:r>
    </w:p>
    <w:p w14:paraId="17B21C32" w14:textId="77777777" w:rsidR="00B45A42" w:rsidRPr="00B45A42" w:rsidRDefault="00B45A42" w:rsidP="004E260C">
      <w:pPr>
        <w:rPr>
          <w:noProof/>
        </w:rPr>
      </w:pPr>
      <w:r w:rsidRPr="00B45A42">
        <w:rPr>
          <w:noProof/>
        </w:rPr>
        <w:t>13.</w:t>
      </w:r>
      <w:r w:rsidRPr="00B45A42">
        <w:rPr>
          <w:noProof/>
        </w:rPr>
        <w:tab/>
        <w:t xml:space="preserve">Gill-Thwaites, H. Lotteries, loopholes and luck: misdiagnosis in the vegetative state patient. </w:t>
      </w:r>
      <w:r w:rsidRPr="00B45A42">
        <w:rPr>
          <w:i/>
          <w:iCs/>
          <w:noProof/>
        </w:rPr>
        <w:t>Brain injury</w:t>
      </w:r>
      <w:r w:rsidRPr="00B45A42">
        <w:rPr>
          <w:noProof/>
        </w:rPr>
        <w:t xml:space="preserve">. </w:t>
      </w:r>
      <w:r w:rsidRPr="00B45A42">
        <w:rPr>
          <w:b/>
          <w:bCs/>
          <w:noProof/>
        </w:rPr>
        <w:t>20</w:t>
      </w:r>
      <w:r w:rsidRPr="00B45A42">
        <w:rPr>
          <w:noProof/>
        </w:rPr>
        <w:t xml:space="preserve"> (13–14), 1321–8 (2006).</w:t>
      </w:r>
    </w:p>
    <w:p w14:paraId="26F061B0" w14:textId="03BEE289" w:rsidR="00B45A42" w:rsidRPr="00B45A42" w:rsidRDefault="00B45A42" w:rsidP="004E260C">
      <w:pPr>
        <w:rPr>
          <w:noProof/>
        </w:rPr>
      </w:pPr>
      <w:r w:rsidRPr="00B45A42">
        <w:rPr>
          <w:noProof/>
        </w:rPr>
        <w:t>14.</w:t>
      </w:r>
      <w:r w:rsidRPr="00B45A42">
        <w:rPr>
          <w:noProof/>
        </w:rPr>
        <w:tab/>
        <w:t xml:space="preserve">van Erp, W.S., </w:t>
      </w:r>
      <w:r w:rsidR="00AB4F4B">
        <w:rPr>
          <w:noProof/>
        </w:rPr>
        <w:t>et al</w:t>
      </w:r>
      <w:r w:rsidRPr="00B45A42">
        <w:rPr>
          <w:noProof/>
        </w:rPr>
        <w:t xml:space="preserve">. The Vegetative State: Prevalence, Misdiagnosis, and Treatment Limitations. </w:t>
      </w:r>
      <w:r w:rsidRPr="00B45A42">
        <w:rPr>
          <w:i/>
          <w:iCs/>
          <w:noProof/>
        </w:rPr>
        <w:t>Journal of the American Medical Directors Association</w:t>
      </w:r>
      <w:r w:rsidRPr="00B45A42">
        <w:rPr>
          <w:noProof/>
        </w:rPr>
        <w:t xml:space="preserve">. </w:t>
      </w:r>
      <w:r w:rsidRPr="00B45A42">
        <w:rPr>
          <w:b/>
          <w:bCs/>
          <w:noProof/>
        </w:rPr>
        <w:t>16</w:t>
      </w:r>
      <w:r w:rsidRPr="00B45A42">
        <w:rPr>
          <w:noProof/>
        </w:rPr>
        <w:t xml:space="preserve"> (1), 85.e9-85.e14, doi: </w:t>
      </w:r>
      <w:r w:rsidRPr="00B45A42">
        <w:rPr>
          <w:noProof/>
        </w:rPr>
        <w:lastRenderedPageBreak/>
        <w:t>10.1016/j.jamda.2014.10.014 (2015).</w:t>
      </w:r>
    </w:p>
    <w:p w14:paraId="6EE06744" w14:textId="77777777" w:rsidR="00B45A42" w:rsidRPr="00B45A42" w:rsidRDefault="00B45A42" w:rsidP="004E260C">
      <w:pPr>
        <w:rPr>
          <w:noProof/>
        </w:rPr>
      </w:pPr>
      <w:r w:rsidRPr="00B45A42">
        <w:rPr>
          <w:noProof/>
        </w:rPr>
        <w:t>15.</w:t>
      </w:r>
      <w:r w:rsidRPr="00B45A42">
        <w:rPr>
          <w:noProof/>
        </w:rPr>
        <w:tab/>
        <w:t xml:space="preserve">Schnakers, C. </w:t>
      </w:r>
      <w:r w:rsidRPr="00AB4F4B">
        <w:rPr>
          <w:noProof/>
        </w:rPr>
        <w:t>et al.</w:t>
      </w:r>
      <w:r w:rsidRPr="00B45A42">
        <w:rPr>
          <w:noProof/>
        </w:rPr>
        <w:t xml:space="preserve"> Diagnostic accuracy of the vegetative and minimally conscious state : Clinical consensus versus standardized neurobehavioral assessment. </w:t>
      </w:r>
      <w:r w:rsidRPr="00B45A42">
        <w:rPr>
          <w:b/>
          <w:bCs/>
          <w:noProof/>
        </w:rPr>
        <w:t>5</w:t>
      </w:r>
      <w:r w:rsidRPr="00B45A42">
        <w:rPr>
          <w:noProof/>
        </w:rPr>
        <w:t>, 1–5, doi: 10.1186/1471-2377-9-35 (2009).</w:t>
      </w:r>
    </w:p>
    <w:p w14:paraId="31E67CBD" w14:textId="77777777" w:rsidR="00B45A42" w:rsidRPr="00B45A42" w:rsidRDefault="00B45A42" w:rsidP="004E260C">
      <w:pPr>
        <w:rPr>
          <w:noProof/>
        </w:rPr>
      </w:pPr>
      <w:r w:rsidRPr="00B45A42">
        <w:rPr>
          <w:noProof/>
        </w:rPr>
        <w:t>16.</w:t>
      </w:r>
      <w:r w:rsidRPr="00B45A42">
        <w:rPr>
          <w:noProof/>
        </w:rPr>
        <w:tab/>
        <w:t xml:space="preserve">Giacino, J.T., Kalmar, K., Whyte, J. The JFK Coma Recovery Scale-Revised: Measurement characteristics and diagnostic utility. </w:t>
      </w:r>
      <w:r w:rsidRPr="00B45A42">
        <w:rPr>
          <w:i/>
          <w:iCs/>
          <w:noProof/>
        </w:rPr>
        <w:t>Archives of Physical Medicine and Rehabilitation</w:t>
      </w:r>
      <w:r w:rsidRPr="00B45A42">
        <w:rPr>
          <w:noProof/>
        </w:rPr>
        <w:t xml:space="preserve">. </w:t>
      </w:r>
      <w:r w:rsidRPr="00B45A42">
        <w:rPr>
          <w:b/>
          <w:bCs/>
          <w:noProof/>
        </w:rPr>
        <w:t>85</w:t>
      </w:r>
      <w:r w:rsidRPr="00B45A42">
        <w:rPr>
          <w:noProof/>
        </w:rPr>
        <w:t xml:space="preserve"> (12), 2020–2029, doi: 10.1016/j.apmr.2004.02.033 (2004).</w:t>
      </w:r>
    </w:p>
    <w:p w14:paraId="724C1AD3" w14:textId="77777777" w:rsidR="00B45A42" w:rsidRPr="00B45A42" w:rsidRDefault="00B45A42" w:rsidP="004E260C">
      <w:pPr>
        <w:rPr>
          <w:noProof/>
        </w:rPr>
      </w:pPr>
      <w:r w:rsidRPr="00B45A42">
        <w:rPr>
          <w:noProof/>
        </w:rPr>
        <w:t>17.</w:t>
      </w:r>
      <w:r w:rsidRPr="00B45A42">
        <w:rPr>
          <w:noProof/>
        </w:rPr>
        <w:tab/>
        <w:t xml:space="preserve">Seel, R.T. </w:t>
      </w:r>
      <w:r w:rsidRPr="00AB4F4B">
        <w:rPr>
          <w:noProof/>
        </w:rPr>
        <w:t>et al.</w:t>
      </w:r>
      <w:r w:rsidRPr="00B45A42">
        <w:rPr>
          <w:noProof/>
        </w:rPr>
        <w:t xml:space="preserve"> Assessment scales for disorders of consciousness: Evidence-based recommendations for clinical practice and research. </w:t>
      </w:r>
      <w:r w:rsidRPr="00B45A42">
        <w:rPr>
          <w:i/>
          <w:iCs/>
          <w:noProof/>
        </w:rPr>
        <w:t>Archives of Physical Medicine and Rehabilitation</w:t>
      </w:r>
      <w:r w:rsidRPr="00B45A42">
        <w:rPr>
          <w:noProof/>
        </w:rPr>
        <w:t xml:space="preserve">. </w:t>
      </w:r>
      <w:r w:rsidRPr="00B45A42">
        <w:rPr>
          <w:b/>
          <w:bCs/>
          <w:noProof/>
        </w:rPr>
        <w:t>91</w:t>
      </w:r>
      <w:r w:rsidRPr="00B45A42">
        <w:rPr>
          <w:noProof/>
        </w:rPr>
        <w:t xml:space="preserve"> (12), 1795–1813, doi: 10.1016/j.apmr.2010.07.218 (2010).</w:t>
      </w:r>
    </w:p>
    <w:p w14:paraId="6CAE0B62" w14:textId="77777777" w:rsidR="00B45A42" w:rsidRPr="00B45A42" w:rsidRDefault="00B45A42" w:rsidP="004E260C">
      <w:pPr>
        <w:rPr>
          <w:noProof/>
        </w:rPr>
      </w:pPr>
      <w:r w:rsidRPr="00B45A42">
        <w:rPr>
          <w:noProof/>
        </w:rPr>
        <w:t>18.</w:t>
      </w:r>
      <w:r w:rsidRPr="00B45A42">
        <w:rPr>
          <w:noProof/>
        </w:rPr>
        <w:tab/>
        <w:t xml:space="preserve">Bodien, Y.G., Carlowicz, C.A., Chatelle, C., Giacino, J.T. Sensitivity and Specificity of the Coma Recovery Scale–Revised Total Score in Detection of Conscious Awareness. </w:t>
      </w:r>
      <w:r w:rsidRPr="00B45A42">
        <w:rPr>
          <w:i/>
          <w:iCs/>
          <w:noProof/>
        </w:rPr>
        <w:t>Archives of Physical Medicine and Rehabilitation</w:t>
      </w:r>
      <w:r w:rsidRPr="00B45A42">
        <w:rPr>
          <w:noProof/>
        </w:rPr>
        <w:t xml:space="preserve">. </w:t>
      </w:r>
      <w:r w:rsidRPr="00B45A42">
        <w:rPr>
          <w:b/>
          <w:bCs/>
          <w:noProof/>
        </w:rPr>
        <w:t>97</w:t>
      </w:r>
      <w:r w:rsidRPr="00B45A42">
        <w:rPr>
          <w:noProof/>
        </w:rPr>
        <w:t xml:space="preserve"> (3), 490–492 (2016).</w:t>
      </w:r>
    </w:p>
    <w:p w14:paraId="6BF79CD2" w14:textId="77777777" w:rsidR="00B45A42" w:rsidRPr="00B45A42" w:rsidRDefault="00B45A42" w:rsidP="004E260C">
      <w:pPr>
        <w:rPr>
          <w:noProof/>
        </w:rPr>
      </w:pPr>
      <w:r w:rsidRPr="00B45A42">
        <w:rPr>
          <w:noProof/>
        </w:rPr>
        <w:t>19.</w:t>
      </w:r>
      <w:r w:rsidRPr="00B45A42">
        <w:rPr>
          <w:noProof/>
        </w:rPr>
        <w:tab/>
        <w:t xml:space="preserve">Chatelle, C. </w:t>
      </w:r>
      <w:r w:rsidRPr="00094BDA">
        <w:rPr>
          <w:noProof/>
        </w:rPr>
        <w:t>et al.</w:t>
      </w:r>
      <w:r w:rsidRPr="00B45A42">
        <w:rPr>
          <w:noProof/>
        </w:rPr>
        <w:t xml:space="preserve"> Detection and Interpretation of Impossible and Improbable Coma Recovery Scale-Revised Scores. </w:t>
      </w:r>
      <w:r w:rsidRPr="00B45A42">
        <w:rPr>
          <w:i/>
          <w:iCs/>
          <w:noProof/>
        </w:rPr>
        <w:t>Archives of Physical Medicine and Rehabilitation</w:t>
      </w:r>
      <w:r w:rsidRPr="00B45A42">
        <w:rPr>
          <w:noProof/>
        </w:rPr>
        <w:t xml:space="preserve">. </w:t>
      </w:r>
      <w:r w:rsidRPr="00B45A42">
        <w:rPr>
          <w:b/>
          <w:bCs/>
          <w:noProof/>
        </w:rPr>
        <w:t>97</w:t>
      </w:r>
      <w:r w:rsidRPr="00B45A42">
        <w:rPr>
          <w:noProof/>
        </w:rPr>
        <w:t xml:space="preserve"> (8), 1295-1300.e4 (2016).</w:t>
      </w:r>
    </w:p>
    <w:p w14:paraId="154805A0" w14:textId="77777777" w:rsidR="00B45A42" w:rsidRPr="00B45A42" w:rsidRDefault="00B45A42" w:rsidP="004E260C">
      <w:pPr>
        <w:rPr>
          <w:noProof/>
        </w:rPr>
      </w:pPr>
      <w:r w:rsidRPr="00B45A42">
        <w:rPr>
          <w:noProof/>
        </w:rPr>
        <w:t>20.</w:t>
      </w:r>
      <w:r w:rsidRPr="00B45A42">
        <w:rPr>
          <w:noProof/>
        </w:rPr>
        <w:tab/>
        <w:t xml:space="preserve">Annen, J. </w:t>
      </w:r>
      <w:r w:rsidRPr="00094BDA">
        <w:rPr>
          <w:noProof/>
        </w:rPr>
        <w:t>et al.</w:t>
      </w:r>
      <w:r w:rsidRPr="00B45A42">
        <w:rPr>
          <w:noProof/>
        </w:rPr>
        <w:t xml:space="preserve"> Diagnostic accuracy of the CRS-R index in patients with disorders of consciousness. </w:t>
      </w:r>
      <w:r w:rsidRPr="00B45A42">
        <w:rPr>
          <w:i/>
          <w:iCs/>
          <w:noProof/>
        </w:rPr>
        <w:t>Brain Injury</w:t>
      </w:r>
      <w:r w:rsidRPr="00B45A42">
        <w:rPr>
          <w:noProof/>
        </w:rPr>
        <w:t xml:space="preserve">. </w:t>
      </w:r>
      <w:r w:rsidRPr="00B45A42">
        <w:rPr>
          <w:b/>
          <w:bCs/>
          <w:noProof/>
        </w:rPr>
        <w:t>33</w:t>
      </w:r>
      <w:r w:rsidRPr="00B45A42">
        <w:rPr>
          <w:noProof/>
        </w:rPr>
        <w:t xml:space="preserve"> (11), 1409–1412, doi: 10.1080/02699052.2019.1644376 (2019).</w:t>
      </w:r>
    </w:p>
    <w:p w14:paraId="070C7CCE" w14:textId="77777777" w:rsidR="00B45A42" w:rsidRPr="00B45A42" w:rsidRDefault="00B45A42" w:rsidP="004E260C">
      <w:pPr>
        <w:rPr>
          <w:noProof/>
        </w:rPr>
      </w:pPr>
      <w:r w:rsidRPr="00B45A42">
        <w:rPr>
          <w:noProof/>
        </w:rPr>
        <w:t>21.</w:t>
      </w:r>
      <w:r w:rsidRPr="00B45A42">
        <w:rPr>
          <w:noProof/>
        </w:rPr>
        <w:tab/>
        <w:t xml:space="preserve">Wannez, S., Heine, L., Thonnard, M., Gosseries, O., Laureys, S. The repetition of behavioral assessments in diagnosis of disorders of consciousness. </w:t>
      </w:r>
      <w:r w:rsidRPr="00B45A42">
        <w:rPr>
          <w:i/>
          <w:iCs/>
          <w:noProof/>
        </w:rPr>
        <w:t>Annals of Neurology</w:t>
      </w:r>
      <w:r w:rsidRPr="00B45A42">
        <w:rPr>
          <w:noProof/>
        </w:rPr>
        <w:t xml:space="preserve">. </w:t>
      </w:r>
      <w:r w:rsidRPr="00B45A42">
        <w:rPr>
          <w:b/>
          <w:bCs/>
          <w:noProof/>
        </w:rPr>
        <w:t>81</w:t>
      </w:r>
      <w:r w:rsidRPr="00B45A42">
        <w:rPr>
          <w:noProof/>
        </w:rPr>
        <w:t xml:space="preserve"> (6), 883–889, doi: 10.1002/ana.24962 (2017).</w:t>
      </w:r>
    </w:p>
    <w:p w14:paraId="051CAEBA" w14:textId="77777777" w:rsidR="00B45A42" w:rsidRPr="00B45A42" w:rsidRDefault="00B45A42" w:rsidP="004E260C">
      <w:pPr>
        <w:rPr>
          <w:noProof/>
        </w:rPr>
      </w:pPr>
      <w:r w:rsidRPr="00B45A42">
        <w:rPr>
          <w:noProof/>
        </w:rPr>
        <w:t>22.</w:t>
      </w:r>
      <w:r w:rsidRPr="00B45A42">
        <w:rPr>
          <w:noProof/>
        </w:rPr>
        <w:tab/>
        <w:t xml:space="preserve">Aubinet, C. </w:t>
      </w:r>
      <w:r w:rsidRPr="00094BDA">
        <w:rPr>
          <w:noProof/>
        </w:rPr>
        <w:t>et al.</w:t>
      </w:r>
      <w:r w:rsidRPr="00B45A42">
        <w:rPr>
          <w:noProof/>
        </w:rPr>
        <w:t xml:space="preserve"> Simplified Evaluation of CONsciousness Disorders (SECONDs) in individuals with severe brain injury: a validation study. </w:t>
      </w:r>
      <w:r w:rsidRPr="00B45A42">
        <w:rPr>
          <w:i/>
          <w:iCs/>
          <w:noProof/>
        </w:rPr>
        <w:t>Annals of physical and rehabilitation medicine</w:t>
      </w:r>
      <w:r w:rsidRPr="00B45A42">
        <w:rPr>
          <w:noProof/>
        </w:rPr>
        <w:t>. 1–31, doi: 10.1016/j.rehab.2020.09.001 (2020).</w:t>
      </w:r>
    </w:p>
    <w:p w14:paraId="3867B86A" w14:textId="77777777" w:rsidR="00B45A42" w:rsidRPr="00B45A42" w:rsidRDefault="00B45A42" w:rsidP="004E260C">
      <w:pPr>
        <w:rPr>
          <w:noProof/>
        </w:rPr>
      </w:pPr>
      <w:r w:rsidRPr="00B45A42">
        <w:rPr>
          <w:noProof/>
        </w:rPr>
        <w:t>23.</w:t>
      </w:r>
      <w:r w:rsidRPr="00B45A42">
        <w:rPr>
          <w:noProof/>
        </w:rPr>
        <w:tab/>
        <w:t>Wannez, S.</w:t>
      </w:r>
      <w:r w:rsidRPr="00094BDA">
        <w:rPr>
          <w:noProof/>
        </w:rPr>
        <w:t xml:space="preserve"> et al.</w:t>
      </w:r>
      <w:r w:rsidRPr="00B45A42">
        <w:rPr>
          <w:noProof/>
        </w:rPr>
        <w:t xml:space="preserve"> Prevalence of coma-recovery scale-revised signs of consciousness in patients in minimally conscious state. </w:t>
      </w:r>
      <w:r w:rsidRPr="00B45A42">
        <w:rPr>
          <w:i/>
          <w:iCs/>
          <w:noProof/>
        </w:rPr>
        <w:t>Neuropsychological Rehabilitation</w:t>
      </w:r>
      <w:r w:rsidRPr="00B45A42">
        <w:rPr>
          <w:noProof/>
        </w:rPr>
        <w:t xml:space="preserve">. </w:t>
      </w:r>
      <w:r w:rsidRPr="00B45A42">
        <w:rPr>
          <w:b/>
          <w:bCs/>
          <w:noProof/>
        </w:rPr>
        <w:t>2011</w:t>
      </w:r>
      <w:r w:rsidRPr="00B45A42">
        <w:rPr>
          <w:noProof/>
        </w:rPr>
        <w:t>, 1–10, doi: 10.1080/09602011.2017.1310656 (2017).</w:t>
      </w:r>
    </w:p>
    <w:p w14:paraId="7E1A7FBD" w14:textId="394BDF92" w:rsidR="00B45A42" w:rsidRPr="00B45A42" w:rsidRDefault="00B45A42" w:rsidP="004E260C">
      <w:pPr>
        <w:rPr>
          <w:noProof/>
        </w:rPr>
      </w:pPr>
      <w:r w:rsidRPr="00B45A42">
        <w:rPr>
          <w:noProof/>
        </w:rPr>
        <w:t>24.</w:t>
      </w:r>
      <w:r w:rsidRPr="00B45A42">
        <w:rPr>
          <w:noProof/>
        </w:rPr>
        <w:tab/>
        <w:t xml:space="preserve">Løvstad, M., </w:t>
      </w:r>
      <w:r w:rsidR="00094BDA">
        <w:rPr>
          <w:noProof/>
        </w:rPr>
        <w:t>et al</w:t>
      </w:r>
      <w:r w:rsidRPr="00B45A42">
        <w:rPr>
          <w:noProof/>
        </w:rPr>
        <w:t xml:space="preserve">. Reliability and diagnostic characteristics of the JFK Coma Recovery Scale-Revised: Exploring the influence of raters level of experience. </w:t>
      </w:r>
      <w:r w:rsidRPr="00B45A42">
        <w:rPr>
          <w:i/>
          <w:iCs/>
          <w:noProof/>
        </w:rPr>
        <w:t>Journal of Head Trauma Rehabilitation</w:t>
      </w:r>
      <w:r w:rsidRPr="00B45A42">
        <w:rPr>
          <w:noProof/>
        </w:rPr>
        <w:t xml:space="preserve">. </w:t>
      </w:r>
      <w:r w:rsidRPr="00B45A42">
        <w:rPr>
          <w:b/>
          <w:bCs/>
          <w:noProof/>
        </w:rPr>
        <w:t>25</w:t>
      </w:r>
      <w:r w:rsidRPr="00B45A42">
        <w:rPr>
          <w:noProof/>
        </w:rPr>
        <w:t xml:space="preserve"> (5), 349–356, doi: 10.1097/HTR.0b013e3181cec841 (2010).</w:t>
      </w:r>
    </w:p>
    <w:p w14:paraId="59A36F91" w14:textId="77777777" w:rsidR="00B45A42" w:rsidRPr="00B45A42" w:rsidRDefault="00B45A42" w:rsidP="004E260C">
      <w:pPr>
        <w:rPr>
          <w:noProof/>
        </w:rPr>
      </w:pPr>
      <w:r w:rsidRPr="00B45A42">
        <w:rPr>
          <w:noProof/>
        </w:rPr>
        <w:t>25.</w:t>
      </w:r>
      <w:r w:rsidRPr="00B45A42">
        <w:rPr>
          <w:noProof/>
        </w:rPr>
        <w:tab/>
        <w:t xml:space="preserve">Gosseries, O., Zasler, N.D., Laureys, S. Recent advances in disorders of consciousness: Focus on the diagnosis. </w:t>
      </w:r>
      <w:r w:rsidRPr="00B45A42">
        <w:rPr>
          <w:i/>
          <w:iCs/>
          <w:noProof/>
        </w:rPr>
        <w:t>Brain Injury</w:t>
      </w:r>
      <w:r w:rsidRPr="00B45A42">
        <w:rPr>
          <w:noProof/>
        </w:rPr>
        <w:t xml:space="preserve">. </w:t>
      </w:r>
      <w:r w:rsidRPr="00B45A42">
        <w:rPr>
          <w:b/>
          <w:bCs/>
          <w:noProof/>
        </w:rPr>
        <w:t>28</w:t>
      </w:r>
      <w:r w:rsidRPr="00B45A42">
        <w:rPr>
          <w:noProof/>
        </w:rPr>
        <w:t xml:space="preserve"> (9), 1141–1150, doi: 10.3109/02699052.2014.920522 (2014).</w:t>
      </w:r>
    </w:p>
    <w:p w14:paraId="6DFBFBE5" w14:textId="77777777" w:rsidR="00B45A42" w:rsidRPr="00B45A42" w:rsidRDefault="00B45A42" w:rsidP="004E260C">
      <w:pPr>
        <w:rPr>
          <w:noProof/>
        </w:rPr>
      </w:pPr>
      <w:r w:rsidRPr="00B45A42">
        <w:rPr>
          <w:noProof/>
        </w:rPr>
        <w:t>26.</w:t>
      </w:r>
      <w:r w:rsidRPr="00B45A42">
        <w:rPr>
          <w:noProof/>
        </w:rPr>
        <w:tab/>
        <w:t xml:space="preserve">Nakase-Richardson, R., Yablon, S.A., Sherer, M., Nick, T.G., Evans, C.C. Emergence from minimally conscious state: Insights from evaluation of posttraumatic confusion. </w:t>
      </w:r>
      <w:r w:rsidRPr="00B45A42">
        <w:rPr>
          <w:i/>
          <w:iCs/>
          <w:noProof/>
        </w:rPr>
        <w:t>Neurology</w:t>
      </w:r>
      <w:r w:rsidRPr="00B45A42">
        <w:rPr>
          <w:noProof/>
        </w:rPr>
        <w:t xml:space="preserve">. </w:t>
      </w:r>
      <w:r w:rsidRPr="00B45A42">
        <w:rPr>
          <w:b/>
          <w:bCs/>
          <w:noProof/>
        </w:rPr>
        <w:t>73</w:t>
      </w:r>
      <w:r w:rsidRPr="00B45A42">
        <w:rPr>
          <w:noProof/>
        </w:rPr>
        <w:t xml:space="preserve"> (14), 1120–1126 (2009).</w:t>
      </w:r>
    </w:p>
    <w:p w14:paraId="76FB6172" w14:textId="77777777" w:rsidR="00B45A42" w:rsidRPr="00B45A42" w:rsidRDefault="00B45A42" w:rsidP="004E260C">
      <w:pPr>
        <w:rPr>
          <w:noProof/>
        </w:rPr>
      </w:pPr>
      <w:r w:rsidRPr="00B45A42">
        <w:rPr>
          <w:noProof/>
        </w:rPr>
        <w:t>27.</w:t>
      </w:r>
      <w:r w:rsidRPr="00B45A42">
        <w:rPr>
          <w:noProof/>
        </w:rPr>
        <w:tab/>
        <w:t xml:space="preserve">Wannez, S. </w:t>
      </w:r>
      <w:r w:rsidRPr="00094BDA">
        <w:rPr>
          <w:noProof/>
        </w:rPr>
        <w:t>et al.</w:t>
      </w:r>
      <w:r w:rsidRPr="00B45A42">
        <w:rPr>
          <w:noProof/>
        </w:rPr>
        <w:t xml:space="preserve"> Objective assessment of visual pursuit in patients with disorders of consciousness: an exploratory study. </w:t>
      </w:r>
      <w:r w:rsidRPr="00B45A42">
        <w:rPr>
          <w:i/>
          <w:iCs/>
          <w:noProof/>
        </w:rPr>
        <w:t>Journal of Neurology</w:t>
      </w:r>
      <w:r w:rsidRPr="00B45A42">
        <w:rPr>
          <w:noProof/>
        </w:rPr>
        <w:t xml:space="preserve">. </w:t>
      </w:r>
      <w:r w:rsidRPr="00B45A42">
        <w:rPr>
          <w:b/>
          <w:bCs/>
          <w:noProof/>
        </w:rPr>
        <w:t>264</w:t>
      </w:r>
      <w:r w:rsidRPr="00B45A42">
        <w:rPr>
          <w:noProof/>
        </w:rPr>
        <w:t xml:space="preserve"> (5), 928–937 (2017).</w:t>
      </w:r>
    </w:p>
    <w:p w14:paraId="24D649ED" w14:textId="77777777" w:rsidR="00B45A42" w:rsidRPr="00B45A42" w:rsidRDefault="00B45A42" w:rsidP="004E260C">
      <w:pPr>
        <w:rPr>
          <w:noProof/>
        </w:rPr>
      </w:pPr>
      <w:r w:rsidRPr="00B45A42">
        <w:rPr>
          <w:noProof/>
        </w:rPr>
        <w:t>28.</w:t>
      </w:r>
      <w:r w:rsidRPr="00B45A42">
        <w:rPr>
          <w:noProof/>
        </w:rPr>
        <w:tab/>
        <w:t xml:space="preserve">Teasdale, G., Jennett, B. Assessment of coma and impaired consciousness. </w:t>
      </w:r>
      <w:r w:rsidRPr="00B45A42">
        <w:rPr>
          <w:i/>
          <w:iCs/>
          <w:noProof/>
        </w:rPr>
        <w:t>The Lancet</w:t>
      </w:r>
      <w:r w:rsidRPr="00B45A42">
        <w:rPr>
          <w:noProof/>
        </w:rPr>
        <w:t xml:space="preserve">. </w:t>
      </w:r>
      <w:r w:rsidRPr="00B45A42">
        <w:rPr>
          <w:b/>
          <w:bCs/>
          <w:noProof/>
        </w:rPr>
        <w:t>304</w:t>
      </w:r>
      <w:r w:rsidRPr="00B45A42">
        <w:rPr>
          <w:noProof/>
        </w:rPr>
        <w:t xml:space="preserve"> (7872), 81–84 (1974).</w:t>
      </w:r>
    </w:p>
    <w:p w14:paraId="4BDED826" w14:textId="3D0EEEC1" w:rsidR="00B45A42" w:rsidRPr="00B45A42" w:rsidRDefault="00B45A42" w:rsidP="004E260C">
      <w:pPr>
        <w:rPr>
          <w:noProof/>
        </w:rPr>
      </w:pPr>
      <w:r w:rsidRPr="00B45A42">
        <w:rPr>
          <w:noProof/>
        </w:rPr>
        <w:t>29.</w:t>
      </w:r>
      <w:r w:rsidRPr="00B45A42">
        <w:rPr>
          <w:noProof/>
        </w:rPr>
        <w:tab/>
        <w:t xml:space="preserve">Rappaport, M., Dougherty, A.M., Kelting, D.L. Evaluation of coma and vegetative states. </w:t>
      </w:r>
      <w:r w:rsidRPr="00B45A42">
        <w:rPr>
          <w:i/>
          <w:iCs/>
          <w:noProof/>
        </w:rPr>
        <w:t xml:space="preserve">Archives of </w:t>
      </w:r>
      <w:r w:rsidR="00094BDA">
        <w:rPr>
          <w:i/>
          <w:iCs/>
          <w:noProof/>
        </w:rPr>
        <w:t>P</w:t>
      </w:r>
      <w:r w:rsidRPr="00B45A42">
        <w:rPr>
          <w:i/>
          <w:iCs/>
          <w:noProof/>
        </w:rPr>
        <w:t xml:space="preserve">hysical </w:t>
      </w:r>
      <w:r w:rsidR="00094BDA">
        <w:rPr>
          <w:i/>
          <w:iCs/>
          <w:noProof/>
        </w:rPr>
        <w:t>M</w:t>
      </w:r>
      <w:r w:rsidRPr="00B45A42">
        <w:rPr>
          <w:i/>
          <w:iCs/>
          <w:noProof/>
        </w:rPr>
        <w:t xml:space="preserve">edicine and </w:t>
      </w:r>
      <w:r w:rsidR="00094BDA">
        <w:rPr>
          <w:i/>
          <w:iCs/>
          <w:noProof/>
        </w:rPr>
        <w:t>R</w:t>
      </w:r>
      <w:r w:rsidRPr="00B45A42">
        <w:rPr>
          <w:i/>
          <w:iCs/>
          <w:noProof/>
        </w:rPr>
        <w:t>ehabilitation</w:t>
      </w:r>
      <w:r w:rsidRPr="00B45A42">
        <w:rPr>
          <w:noProof/>
        </w:rPr>
        <w:t xml:space="preserve">. </w:t>
      </w:r>
      <w:r w:rsidRPr="00B45A42">
        <w:rPr>
          <w:b/>
          <w:bCs/>
          <w:noProof/>
        </w:rPr>
        <w:t>73</w:t>
      </w:r>
      <w:r w:rsidRPr="00B45A42">
        <w:rPr>
          <w:noProof/>
        </w:rPr>
        <w:t xml:space="preserve"> (7), 628–34 (1992).</w:t>
      </w:r>
    </w:p>
    <w:p w14:paraId="3F16F57C" w14:textId="77777777" w:rsidR="00B45A42" w:rsidRPr="00B45A42" w:rsidRDefault="00B45A42" w:rsidP="004E260C">
      <w:pPr>
        <w:rPr>
          <w:noProof/>
        </w:rPr>
      </w:pPr>
      <w:r w:rsidRPr="00B45A42">
        <w:rPr>
          <w:noProof/>
        </w:rPr>
        <w:t>30.</w:t>
      </w:r>
      <w:r w:rsidRPr="00B45A42">
        <w:rPr>
          <w:noProof/>
        </w:rPr>
        <w:tab/>
        <w:t xml:space="preserve">Wijdicks, E.F.M., Bamlet, W.R., Maramattom, B. V., Manno, E.M., McClelland, R.L. Validation of a new coma scale: The FOUR score. </w:t>
      </w:r>
      <w:r w:rsidRPr="00B45A42">
        <w:rPr>
          <w:i/>
          <w:iCs/>
          <w:noProof/>
        </w:rPr>
        <w:t>Annals of Neurology</w:t>
      </w:r>
      <w:r w:rsidRPr="00B45A42">
        <w:rPr>
          <w:noProof/>
        </w:rPr>
        <w:t xml:space="preserve">. </w:t>
      </w:r>
      <w:r w:rsidRPr="00B45A42">
        <w:rPr>
          <w:b/>
          <w:bCs/>
          <w:noProof/>
        </w:rPr>
        <w:t>58</w:t>
      </w:r>
      <w:r w:rsidRPr="00B45A42">
        <w:rPr>
          <w:noProof/>
        </w:rPr>
        <w:t xml:space="preserve"> (4), 585–593 (2005).</w:t>
      </w:r>
    </w:p>
    <w:p w14:paraId="6ED45B0E" w14:textId="77777777" w:rsidR="00B45A42" w:rsidRPr="00B45A42" w:rsidRDefault="00B45A42" w:rsidP="004E260C">
      <w:pPr>
        <w:rPr>
          <w:noProof/>
        </w:rPr>
      </w:pPr>
      <w:r w:rsidRPr="00B45A42">
        <w:rPr>
          <w:noProof/>
        </w:rPr>
        <w:lastRenderedPageBreak/>
        <w:t>31.</w:t>
      </w:r>
      <w:r w:rsidRPr="00B45A42">
        <w:rPr>
          <w:noProof/>
        </w:rPr>
        <w:tab/>
        <w:t xml:space="preserve">Born, J.D., Albert, A., Hans, P., Bonnal, J. Relative Prognostic Value of Best Motor Response and Brain Stem Reflexes in Patients with Severe Head Injury. </w:t>
      </w:r>
      <w:r w:rsidRPr="00B45A42">
        <w:rPr>
          <w:i/>
          <w:iCs/>
          <w:noProof/>
        </w:rPr>
        <w:t>Neurosurgery</w:t>
      </w:r>
      <w:r w:rsidRPr="00B45A42">
        <w:rPr>
          <w:noProof/>
        </w:rPr>
        <w:t xml:space="preserve">. </w:t>
      </w:r>
      <w:r w:rsidRPr="00B45A42">
        <w:rPr>
          <w:b/>
          <w:bCs/>
          <w:noProof/>
        </w:rPr>
        <w:t>16</w:t>
      </w:r>
      <w:r w:rsidRPr="00B45A42">
        <w:rPr>
          <w:noProof/>
        </w:rPr>
        <w:t xml:space="preserve"> (5), 595–601, doi: 10.1227/00006123-198505000-00002 (1985).</w:t>
      </w:r>
    </w:p>
    <w:p w14:paraId="63B60D16" w14:textId="77777777" w:rsidR="00B45A42" w:rsidRPr="00B45A42" w:rsidRDefault="00B45A42" w:rsidP="004E260C">
      <w:pPr>
        <w:rPr>
          <w:noProof/>
        </w:rPr>
      </w:pPr>
      <w:r w:rsidRPr="00B45A42">
        <w:rPr>
          <w:noProof/>
        </w:rPr>
        <w:t>32.</w:t>
      </w:r>
      <w:r w:rsidRPr="00B45A42">
        <w:rPr>
          <w:noProof/>
        </w:rPr>
        <w:tab/>
        <w:t xml:space="preserve">Giacino, J.T. </w:t>
      </w:r>
      <w:r w:rsidRPr="00094BDA">
        <w:rPr>
          <w:noProof/>
        </w:rPr>
        <w:t>et al.</w:t>
      </w:r>
      <w:r w:rsidRPr="00B45A42">
        <w:rPr>
          <w:noProof/>
        </w:rPr>
        <w:t xml:space="preserve"> Practice guideline update recommendations summary: Disorders of consciousness. </w:t>
      </w:r>
      <w:r w:rsidRPr="00B45A42">
        <w:rPr>
          <w:i/>
          <w:iCs/>
          <w:noProof/>
        </w:rPr>
        <w:t>Neurology</w:t>
      </w:r>
      <w:r w:rsidRPr="00B45A42">
        <w:rPr>
          <w:noProof/>
        </w:rPr>
        <w:t xml:space="preserve">. </w:t>
      </w:r>
      <w:r w:rsidRPr="00B45A42">
        <w:rPr>
          <w:b/>
          <w:bCs/>
          <w:noProof/>
        </w:rPr>
        <w:t>91</w:t>
      </w:r>
      <w:r w:rsidRPr="00B45A42">
        <w:rPr>
          <w:noProof/>
        </w:rPr>
        <w:t xml:space="preserve"> (10), 450–460 (2018).</w:t>
      </w:r>
    </w:p>
    <w:p w14:paraId="5A20FF80" w14:textId="77777777" w:rsidR="00B45A42" w:rsidRPr="00B45A42" w:rsidRDefault="00B45A42" w:rsidP="004E260C">
      <w:pPr>
        <w:rPr>
          <w:noProof/>
        </w:rPr>
      </w:pPr>
      <w:r w:rsidRPr="00B45A42">
        <w:rPr>
          <w:noProof/>
        </w:rPr>
        <w:t>33.</w:t>
      </w:r>
      <w:r w:rsidRPr="00B45A42">
        <w:rPr>
          <w:noProof/>
        </w:rPr>
        <w:tab/>
        <w:t xml:space="preserve">Portaccio, E. </w:t>
      </w:r>
      <w:r w:rsidRPr="00094BDA">
        <w:rPr>
          <w:noProof/>
        </w:rPr>
        <w:t>et al.</w:t>
      </w:r>
      <w:r w:rsidRPr="00B45A42">
        <w:rPr>
          <w:noProof/>
        </w:rPr>
        <w:t xml:space="preserve"> Improvement on the Coma Recovery Scale–Revised During the First Four Weeks of Hospital Stay Predicts Outcome at Discharge in Intensive Rehabilitation After Severe Brain Injury. </w:t>
      </w:r>
      <w:r w:rsidRPr="00B45A42">
        <w:rPr>
          <w:i/>
          <w:iCs/>
          <w:noProof/>
        </w:rPr>
        <w:t>Archives of Physical Medicine and Rehabilitation</w:t>
      </w:r>
      <w:r w:rsidRPr="00B45A42">
        <w:rPr>
          <w:noProof/>
        </w:rPr>
        <w:t xml:space="preserve">. </w:t>
      </w:r>
      <w:r w:rsidRPr="00B45A42">
        <w:rPr>
          <w:b/>
          <w:bCs/>
          <w:noProof/>
        </w:rPr>
        <w:t>99</w:t>
      </w:r>
      <w:r w:rsidRPr="00B45A42">
        <w:rPr>
          <w:noProof/>
        </w:rPr>
        <w:t xml:space="preserve"> (5), 914–919, doi: 10.1016/j.apmr.2018.01.015 (2018).</w:t>
      </w:r>
    </w:p>
    <w:p w14:paraId="3EF6AAAA" w14:textId="77777777" w:rsidR="00C17BFF" w:rsidRPr="007277BC" w:rsidRDefault="00562497" w:rsidP="004E260C">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C17BFF" w:rsidRPr="007277BC" w:rsidSect="000C3C5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00E82" w14:textId="77777777" w:rsidR="00E34CC6" w:rsidRDefault="00E34CC6" w:rsidP="00621C4E">
      <w:r>
        <w:separator/>
      </w:r>
    </w:p>
  </w:endnote>
  <w:endnote w:type="continuationSeparator" w:id="0">
    <w:p w14:paraId="685CE5E7" w14:textId="77777777" w:rsidR="00E34CC6" w:rsidRDefault="00E34C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9E6A" w14:textId="77777777" w:rsidR="00691F81" w:rsidRDefault="00691F81">
    <w:pPr>
      <w:pStyle w:val="Footer"/>
    </w:pPr>
  </w:p>
  <w:p w14:paraId="1ED527BE" w14:textId="77777777" w:rsidR="00691F81" w:rsidRPr="00494F77" w:rsidRDefault="00691F8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69ACC" w14:textId="77777777" w:rsidR="00691F81" w:rsidRDefault="00691F8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9AF3E" w14:textId="77777777" w:rsidR="00E34CC6" w:rsidRDefault="00E34CC6" w:rsidP="00621C4E">
      <w:r>
        <w:separator/>
      </w:r>
    </w:p>
  </w:footnote>
  <w:footnote w:type="continuationSeparator" w:id="0">
    <w:p w14:paraId="5348B1C8" w14:textId="77777777" w:rsidR="00E34CC6" w:rsidRDefault="00E34C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649C" w14:textId="77777777" w:rsidR="00691F81" w:rsidRPr="006F06E4" w:rsidRDefault="00691F8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01E1" w14:textId="77777777" w:rsidR="00691F81" w:rsidRPr="006F06E4" w:rsidRDefault="00691F8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D648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EA49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E61A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8254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B437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20D3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660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828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CEA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BEEA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B2CF2"/>
    <w:multiLevelType w:val="hybridMultilevel"/>
    <w:tmpl w:val="493CE3D4"/>
    <w:lvl w:ilvl="0" w:tplc="080C000B">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21521"/>
    <w:multiLevelType w:val="multilevel"/>
    <w:tmpl w:val="2D080F04"/>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E4005"/>
    <w:multiLevelType w:val="hybridMultilevel"/>
    <w:tmpl w:val="75B41C3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28461DF"/>
    <w:multiLevelType w:val="multilevel"/>
    <w:tmpl w:val="18D04160"/>
    <w:lvl w:ilvl="0">
      <w:start w:val="1"/>
      <w:numFmt w:val="upp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4062BD"/>
    <w:multiLevelType w:val="multilevel"/>
    <w:tmpl w:val="18D04160"/>
    <w:lvl w:ilvl="0">
      <w:start w:val="1"/>
      <w:numFmt w:val="upp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90374"/>
    <w:multiLevelType w:val="multilevel"/>
    <w:tmpl w:val="933E3D5C"/>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561B1"/>
    <w:multiLevelType w:val="hybridMultilevel"/>
    <w:tmpl w:val="5DEC8654"/>
    <w:lvl w:ilvl="0" w:tplc="4DE81FF4">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F6447"/>
    <w:multiLevelType w:val="hybridMultilevel"/>
    <w:tmpl w:val="913C40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9362B"/>
    <w:multiLevelType w:val="multilevel"/>
    <w:tmpl w:val="930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5"/>
  </w:num>
  <w:num w:numId="3">
    <w:abstractNumId w:val="15"/>
  </w:num>
  <w:num w:numId="4">
    <w:abstractNumId w:val="32"/>
  </w:num>
  <w:num w:numId="5">
    <w:abstractNumId w:val="24"/>
  </w:num>
  <w:num w:numId="6">
    <w:abstractNumId w:val="31"/>
  </w:num>
  <w:num w:numId="7">
    <w:abstractNumId w:val="10"/>
  </w:num>
  <w:num w:numId="8">
    <w:abstractNumId w:val="25"/>
  </w:num>
  <w:num w:numId="9">
    <w:abstractNumId w:val="27"/>
  </w:num>
  <w:num w:numId="10">
    <w:abstractNumId w:val="33"/>
  </w:num>
  <w:num w:numId="11">
    <w:abstractNumId w:val="39"/>
  </w:num>
  <w:num w:numId="12">
    <w:abstractNumId w:val="12"/>
  </w:num>
  <w:num w:numId="13">
    <w:abstractNumId w:val="36"/>
  </w:num>
  <w:num w:numId="14">
    <w:abstractNumId w:val="43"/>
  </w:num>
  <w:num w:numId="15">
    <w:abstractNumId w:val="28"/>
  </w:num>
  <w:num w:numId="16">
    <w:abstractNumId w:val="23"/>
  </w:num>
  <w:num w:numId="17">
    <w:abstractNumId w:val="38"/>
  </w:num>
  <w:num w:numId="18">
    <w:abstractNumId w:val="29"/>
  </w:num>
  <w:num w:numId="19">
    <w:abstractNumId w:val="41"/>
  </w:num>
  <w:num w:numId="20">
    <w:abstractNumId w:val="14"/>
  </w:num>
  <w:num w:numId="21">
    <w:abstractNumId w:val="42"/>
  </w:num>
  <w:num w:numId="22">
    <w:abstractNumId w:val="40"/>
  </w:num>
  <w:num w:numId="23">
    <w:abstractNumId w:val="30"/>
  </w:num>
  <w:num w:numId="24">
    <w:abstractNumId w:val="45"/>
  </w:num>
  <w:num w:numId="25">
    <w:abstractNumId w:val="22"/>
  </w:num>
  <w:num w:numId="26">
    <w:abstractNumId w:val="11"/>
  </w:num>
  <w:num w:numId="27">
    <w:abstractNumId w:val="20"/>
  </w:num>
  <w:num w:numId="28">
    <w:abstractNumId w:val="46"/>
  </w:num>
  <w:num w:numId="29">
    <w:abstractNumId w:val="13"/>
  </w:num>
  <w:num w:numId="30">
    <w:abstractNumId w:val="21"/>
  </w:num>
  <w:num w:numId="31">
    <w:abstractNumId w:val="37"/>
  </w:num>
  <w:num w:numId="32">
    <w:abstractNumId w:val="18"/>
  </w:num>
  <w:num w:numId="33">
    <w:abstractNumId w:val="34"/>
  </w:num>
  <w:num w:numId="34">
    <w:abstractNumId w:val="19"/>
  </w:num>
  <w:num w:numId="35">
    <w:abstractNumId w:val="44"/>
  </w:num>
  <w:num w:numId="36">
    <w:abstractNumId w:val="16"/>
  </w:num>
  <w:num w:numId="37">
    <w:abstractNumId w:val="26"/>
  </w:num>
  <w:num w:numId="38">
    <w:abstractNumId w:val="0"/>
  </w:num>
  <w:num w:numId="39">
    <w:abstractNumId w:val="1"/>
  </w:num>
  <w:num w:numId="40">
    <w:abstractNumId w:val="2"/>
  </w:num>
  <w:num w:numId="41">
    <w:abstractNumId w:val="3"/>
  </w:num>
  <w:num w:numId="42">
    <w:abstractNumId w:val="8"/>
  </w:num>
  <w:num w:numId="43">
    <w:abstractNumId w:val="4"/>
  </w:num>
  <w:num w:numId="44">
    <w:abstractNumId w:val="5"/>
  </w:num>
  <w:num w:numId="45">
    <w:abstractNumId w:val="6"/>
  </w:num>
  <w:num w:numId="46">
    <w:abstractNumId w:val="7"/>
  </w:num>
  <w:num w:numId="4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EE2"/>
    <w:rsid w:val="00012724"/>
    <w:rsid w:val="000129B2"/>
    <w:rsid w:val="00012FF9"/>
    <w:rsid w:val="00013579"/>
    <w:rsid w:val="0001389C"/>
    <w:rsid w:val="00014314"/>
    <w:rsid w:val="0001694E"/>
    <w:rsid w:val="00017C97"/>
    <w:rsid w:val="000212AE"/>
    <w:rsid w:val="00021434"/>
    <w:rsid w:val="00021774"/>
    <w:rsid w:val="00021DF3"/>
    <w:rsid w:val="00023869"/>
    <w:rsid w:val="00024598"/>
    <w:rsid w:val="000279B0"/>
    <w:rsid w:val="00030BA0"/>
    <w:rsid w:val="0003117D"/>
    <w:rsid w:val="00032769"/>
    <w:rsid w:val="00032B6D"/>
    <w:rsid w:val="00032D4B"/>
    <w:rsid w:val="0003311E"/>
    <w:rsid w:val="00036FE2"/>
    <w:rsid w:val="00037262"/>
    <w:rsid w:val="00037B58"/>
    <w:rsid w:val="000429CC"/>
    <w:rsid w:val="0005081A"/>
    <w:rsid w:val="00051B73"/>
    <w:rsid w:val="00055141"/>
    <w:rsid w:val="000575CF"/>
    <w:rsid w:val="00060ABE"/>
    <w:rsid w:val="00061522"/>
    <w:rsid w:val="00061A50"/>
    <w:rsid w:val="000621FF"/>
    <w:rsid w:val="0006361B"/>
    <w:rsid w:val="00064104"/>
    <w:rsid w:val="000642E6"/>
    <w:rsid w:val="00064F32"/>
    <w:rsid w:val="000652E3"/>
    <w:rsid w:val="00066025"/>
    <w:rsid w:val="00067A8F"/>
    <w:rsid w:val="000701D1"/>
    <w:rsid w:val="000730BF"/>
    <w:rsid w:val="00080A20"/>
    <w:rsid w:val="00082796"/>
    <w:rsid w:val="00082DF4"/>
    <w:rsid w:val="0008551B"/>
    <w:rsid w:val="00086FB2"/>
    <w:rsid w:val="00086FF5"/>
    <w:rsid w:val="0008748F"/>
    <w:rsid w:val="00087C0A"/>
    <w:rsid w:val="00090B0B"/>
    <w:rsid w:val="0009103F"/>
    <w:rsid w:val="00091788"/>
    <w:rsid w:val="000923C0"/>
    <w:rsid w:val="00093BC4"/>
    <w:rsid w:val="000943E6"/>
    <w:rsid w:val="00094BDA"/>
    <w:rsid w:val="000963AB"/>
    <w:rsid w:val="00097929"/>
    <w:rsid w:val="000A0F2D"/>
    <w:rsid w:val="000A1E80"/>
    <w:rsid w:val="000A1F61"/>
    <w:rsid w:val="000A3B70"/>
    <w:rsid w:val="000A5153"/>
    <w:rsid w:val="000A5781"/>
    <w:rsid w:val="000A702A"/>
    <w:rsid w:val="000B10AE"/>
    <w:rsid w:val="000B1408"/>
    <w:rsid w:val="000B2443"/>
    <w:rsid w:val="000B2C72"/>
    <w:rsid w:val="000B30BF"/>
    <w:rsid w:val="000B566B"/>
    <w:rsid w:val="000B595C"/>
    <w:rsid w:val="000B662E"/>
    <w:rsid w:val="000B6972"/>
    <w:rsid w:val="000B7294"/>
    <w:rsid w:val="000B75D0"/>
    <w:rsid w:val="000C1CF8"/>
    <w:rsid w:val="000C21DC"/>
    <w:rsid w:val="000C3119"/>
    <w:rsid w:val="000C3C51"/>
    <w:rsid w:val="000C4579"/>
    <w:rsid w:val="000C49CF"/>
    <w:rsid w:val="000C5234"/>
    <w:rsid w:val="000C52E9"/>
    <w:rsid w:val="000C5B8B"/>
    <w:rsid w:val="000C5CDC"/>
    <w:rsid w:val="000C65DC"/>
    <w:rsid w:val="000C66F3"/>
    <w:rsid w:val="000C6900"/>
    <w:rsid w:val="000C7251"/>
    <w:rsid w:val="000D28BF"/>
    <w:rsid w:val="000D316D"/>
    <w:rsid w:val="000D31E8"/>
    <w:rsid w:val="000D76E4"/>
    <w:rsid w:val="000E11D2"/>
    <w:rsid w:val="000E2FF6"/>
    <w:rsid w:val="000E33AF"/>
    <w:rsid w:val="000E3816"/>
    <w:rsid w:val="000E4F77"/>
    <w:rsid w:val="000E66DA"/>
    <w:rsid w:val="000F0523"/>
    <w:rsid w:val="000F265C"/>
    <w:rsid w:val="000F36C1"/>
    <w:rsid w:val="000F3AFA"/>
    <w:rsid w:val="000F5712"/>
    <w:rsid w:val="000F6611"/>
    <w:rsid w:val="000F7E22"/>
    <w:rsid w:val="001011D7"/>
    <w:rsid w:val="00101A7D"/>
    <w:rsid w:val="00107554"/>
    <w:rsid w:val="001075E9"/>
    <w:rsid w:val="001104F3"/>
    <w:rsid w:val="0011068D"/>
    <w:rsid w:val="00112EEB"/>
    <w:rsid w:val="00116EAF"/>
    <w:rsid w:val="001173FF"/>
    <w:rsid w:val="00124E85"/>
    <w:rsid w:val="0012563A"/>
    <w:rsid w:val="001264DE"/>
    <w:rsid w:val="001313A7"/>
    <w:rsid w:val="0013276F"/>
    <w:rsid w:val="001342B5"/>
    <w:rsid w:val="0013621E"/>
    <w:rsid w:val="0013642E"/>
    <w:rsid w:val="00141E20"/>
    <w:rsid w:val="00142EFE"/>
    <w:rsid w:val="001444B8"/>
    <w:rsid w:val="00147399"/>
    <w:rsid w:val="0015016D"/>
    <w:rsid w:val="00152A23"/>
    <w:rsid w:val="001537F9"/>
    <w:rsid w:val="00155907"/>
    <w:rsid w:val="00156B11"/>
    <w:rsid w:val="00162CB7"/>
    <w:rsid w:val="001665C9"/>
    <w:rsid w:val="00166697"/>
    <w:rsid w:val="00166F32"/>
    <w:rsid w:val="001718C0"/>
    <w:rsid w:val="00171E5B"/>
    <w:rsid w:val="00171F94"/>
    <w:rsid w:val="00175D4E"/>
    <w:rsid w:val="0017668A"/>
    <w:rsid w:val="001766FE"/>
    <w:rsid w:val="00176D55"/>
    <w:rsid w:val="001771E7"/>
    <w:rsid w:val="001851CE"/>
    <w:rsid w:val="001908E3"/>
    <w:rsid w:val="001911FF"/>
    <w:rsid w:val="00192006"/>
    <w:rsid w:val="001929C2"/>
    <w:rsid w:val="00193180"/>
    <w:rsid w:val="001951FF"/>
    <w:rsid w:val="0019530C"/>
    <w:rsid w:val="0019673C"/>
    <w:rsid w:val="00196792"/>
    <w:rsid w:val="001A1B1E"/>
    <w:rsid w:val="001A20EC"/>
    <w:rsid w:val="001A3B88"/>
    <w:rsid w:val="001A46C2"/>
    <w:rsid w:val="001B1519"/>
    <w:rsid w:val="001B2587"/>
    <w:rsid w:val="001B2E2D"/>
    <w:rsid w:val="001B4D0C"/>
    <w:rsid w:val="001B5CD2"/>
    <w:rsid w:val="001C0BEE"/>
    <w:rsid w:val="001C1019"/>
    <w:rsid w:val="001C1E49"/>
    <w:rsid w:val="001C27C1"/>
    <w:rsid w:val="001C28FB"/>
    <w:rsid w:val="001C2A98"/>
    <w:rsid w:val="001C33F6"/>
    <w:rsid w:val="001C38AA"/>
    <w:rsid w:val="001C3B86"/>
    <w:rsid w:val="001C4D95"/>
    <w:rsid w:val="001D3D7D"/>
    <w:rsid w:val="001D3FFF"/>
    <w:rsid w:val="001D4997"/>
    <w:rsid w:val="001D625F"/>
    <w:rsid w:val="001D68A4"/>
    <w:rsid w:val="001D7576"/>
    <w:rsid w:val="001E0BFA"/>
    <w:rsid w:val="001E0E3F"/>
    <w:rsid w:val="001E14A0"/>
    <w:rsid w:val="001E2A01"/>
    <w:rsid w:val="001E7376"/>
    <w:rsid w:val="001F124A"/>
    <w:rsid w:val="001F225C"/>
    <w:rsid w:val="001F2BE1"/>
    <w:rsid w:val="001F4975"/>
    <w:rsid w:val="001F58DD"/>
    <w:rsid w:val="00200792"/>
    <w:rsid w:val="00200AF8"/>
    <w:rsid w:val="00201CFA"/>
    <w:rsid w:val="0020220D"/>
    <w:rsid w:val="00202448"/>
    <w:rsid w:val="00202D15"/>
    <w:rsid w:val="00204B68"/>
    <w:rsid w:val="00205115"/>
    <w:rsid w:val="00205B3F"/>
    <w:rsid w:val="00206763"/>
    <w:rsid w:val="00207ED1"/>
    <w:rsid w:val="002129BA"/>
    <w:rsid w:val="00212EAE"/>
    <w:rsid w:val="00214BEE"/>
    <w:rsid w:val="002205B8"/>
    <w:rsid w:val="0022141A"/>
    <w:rsid w:val="0022435C"/>
    <w:rsid w:val="00225720"/>
    <w:rsid w:val="002259E5"/>
    <w:rsid w:val="00226140"/>
    <w:rsid w:val="002265BC"/>
    <w:rsid w:val="002274F3"/>
    <w:rsid w:val="002307B1"/>
    <w:rsid w:val="0023094C"/>
    <w:rsid w:val="0023104E"/>
    <w:rsid w:val="00232097"/>
    <w:rsid w:val="00233152"/>
    <w:rsid w:val="002332D0"/>
    <w:rsid w:val="00233484"/>
    <w:rsid w:val="00233593"/>
    <w:rsid w:val="00234303"/>
    <w:rsid w:val="002348A8"/>
    <w:rsid w:val="00234BE3"/>
    <w:rsid w:val="00235A90"/>
    <w:rsid w:val="0023624F"/>
    <w:rsid w:val="00236B7F"/>
    <w:rsid w:val="002408F4"/>
    <w:rsid w:val="00241E48"/>
    <w:rsid w:val="0024214E"/>
    <w:rsid w:val="00242623"/>
    <w:rsid w:val="00250558"/>
    <w:rsid w:val="0025357C"/>
    <w:rsid w:val="00257040"/>
    <w:rsid w:val="002605D1"/>
    <w:rsid w:val="00260652"/>
    <w:rsid w:val="00261C7D"/>
    <w:rsid w:val="00261F25"/>
    <w:rsid w:val="00263C06"/>
    <w:rsid w:val="00264830"/>
    <w:rsid w:val="002648A9"/>
    <w:rsid w:val="0026536F"/>
    <w:rsid w:val="0026553C"/>
    <w:rsid w:val="002661A0"/>
    <w:rsid w:val="00267888"/>
    <w:rsid w:val="0026790A"/>
    <w:rsid w:val="00267DD5"/>
    <w:rsid w:val="00274A0A"/>
    <w:rsid w:val="00275A0F"/>
    <w:rsid w:val="00277593"/>
    <w:rsid w:val="00280909"/>
    <w:rsid w:val="00280918"/>
    <w:rsid w:val="00280AF9"/>
    <w:rsid w:val="002814D4"/>
    <w:rsid w:val="002818BB"/>
    <w:rsid w:val="00282AF6"/>
    <w:rsid w:val="0028596A"/>
    <w:rsid w:val="00285DC5"/>
    <w:rsid w:val="00286D23"/>
    <w:rsid w:val="00286E62"/>
    <w:rsid w:val="00287085"/>
    <w:rsid w:val="00287DC0"/>
    <w:rsid w:val="00290AF9"/>
    <w:rsid w:val="00291131"/>
    <w:rsid w:val="00292B74"/>
    <w:rsid w:val="002967CF"/>
    <w:rsid w:val="0029706D"/>
    <w:rsid w:val="00297788"/>
    <w:rsid w:val="002A3285"/>
    <w:rsid w:val="002A34F9"/>
    <w:rsid w:val="002A3633"/>
    <w:rsid w:val="002A3E7D"/>
    <w:rsid w:val="002A484B"/>
    <w:rsid w:val="002A4D4D"/>
    <w:rsid w:val="002A64A6"/>
    <w:rsid w:val="002A6801"/>
    <w:rsid w:val="002B1FE3"/>
    <w:rsid w:val="002B3301"/>
    <w:rsid w:val="002C1445"/>
    <w:rsid w:val="002C47D4"/>
    <w:rsid w:val="002D0F38"/>
    <w:rsid w:val="002D77E3"/>
    <w:rsid w:val="002E069F"/>
    <w:rsid w:val="002E0B61"/>
    <w:rsid w:val="002E64B4"/>
    <w:rsid w:val="002F0977"/>
    <w:rsid w:val="002F0B58"/>
    <w:rsid w:val="002F1EA2"/>
    <w:rsid w:val="002F2859"/>
    <w:rsid w:val="002F3060"/>
    <w:rsid w:val="002F5C68"/>
    <w:rsid w:val="002F6E3C"/>
    <w:rsid w:val="0030117D"/>
    <w:rsid w:val="00301F30"/>
    <w:rsid w:val="003023DC"/>
    <w:rsid w:val="003038FD"/>
    <w:rsid w:val="00303C87"/>
    <w:rsid w:val="0030538C"/>
    <w:rsid w:val="003107E0"/>
    <w:rsid w:val="003108E5"/>
    <w:rsid w:val="003115A8"/>
    <w:rsid w:val="003120CB"/>
    <w:rsid w:val="0031421D"/>
    <w:rsid w:val="00314665"/>
    <w:rsid w:val="003176B9"/>
    <w:rsid w:val="00320153"/>
    <w:rsid w:val="00320367"/>
    <w:rsid w:val="003220AB"/>
    <w:rsid w:val="00322871"/>
    <w:rsid w:val="00326FB3"/>
    <w:rsid w:val="003316D4"/>
    <w:rsid w:val="003321B2"/>
    <w:rsid w:val="00332BBE"/>
    <w:rsid w:val="00333822"/>
    <w:rsid w:val="00336715"/>
    <w:rsid w:val="003401EC"/>
    <w:rsid w:val="00340DFD"/>
    <w:rsid w:val="00344954"/>
    <w:rsid w:val="00345DE8"/>
    <w:rsid w:val="00346E20"/>
    <w:rsid w:val="00350CD7"/>
    <w:rsid w:val="00351537"/>
    <w:rsid w:val="003532BC"/>
    <w:rsid w:val="00357128"/>
    <w:rsid w:val="00360C17"/>
    <w:rsid w:val="003621C6"/>
    <w:rsid w:val="003622B8"/>
    <w:rsid w:val="0036649B"/>
    <w:rsid w:val="00366B76"/>
    <w:rsid w:val="00367C4B"/>
    <w:rsid w:val="00373051"/>
    <w:rsid w:val="00373B8F"/>
    <w:rsid w:val="00374C16"/>
    <w:rsid w:val="00374FC1"/>
    <w:rsid w:val="00375C97"/>
    <w:rsid w:val="00376352"/>
    <w:rsid w:val="00376D95"/>
    <w:rsid w:val="00377FBB"/>
    <w:rsid w:val="003821D7"/>
    <w:rsid w:val="00383F80"/>
    <w:rsid w:val="00385140"/>
    <w:rsid w:val="00385D11"/>
    <w:rsid w:val="00387FBA"/>
    <w:rsid w:val="00393CC7"/>
    <w:rsid w:val="00396302"/>
    <w:rsid w:val="00396572"/>
    <w:rsid w:val="003971F7"/>
    <w:rsid w:val="003A16FC"/>
    <w:rsid w:val="003A1D86"/>
    <w:rsid w:val="003A2C8A"/>
    <w:rsid w:val="003A4FCD"/>
    <w:rsid w:val="003A77CD"/>
    <w:rsid w:val="003B08CA"/>
    <w:rsid w:val="003B0944"/>
    <w:rsid w:val="003B122E"/>
    <w:rsid w:val="003B1593"/>
    <w:rsid w:val="003B4381"/>
    <w:rsid w:val="003B6BB6"/>
    <w:rsid w:val="003C1043"/>
    <w:rsid w:val="003C1A30"/>
    <w:rsid w:val="003C468C"/>
    <w:rsid w:val="003C5505"/>
    <w:rsid w:val="003C6779"/>
    <w:rsid w:val="003C71BE"/>
    <w:rsid w:val="003D033C"/>
    <w:rsid w:val="003D2998"/>
    <w:rsid w:val="003D2F0A"/>
    <w:rsid w:val="003D3891"/>
    <w:rsid w:val="003D3FE9"/>
    <w:rsid w:val="003D5D84"/>
    <w:rsid w:val="003D6059"/>
    <w:rsid w:val="003E02D0"/>
    <w:rsid w:val="003E0F4F"/>
    <w:rsid w:val="003E18AC"/>
    <w:rsid w:val="003E210B"/>
    <w:rsid w:val="003E2A12"/>
    <w:rsid w:val="003E3384"/>
    <w:rsid w:val="003E3CA4"/>
    <w:rsid w:val="003E488A"/>
    <w:rsid w:val="003E548E"/>
    <w:rsid w:val="003E7741"/>
    <w:rsid w:val="0040332A"/>
    <w:rsid w:val="00407623"/>
    <w:rsid w:val="00407CF1"/>
    <w:rsid w:val="00407EC8"/>
    <w:rsid w:val="004107B7"/>
    <w:rsid w:val="00410E9A"/>
    <w:rsid w:val="0041110A"/>
    <w:rsid w:val="00411624"/>
    <w:rsid w:val="004148E1"/>
    <w:rsid w:val="00414CFA"/>
    <w:rsid w:val="00415EC0"/>
    <w:rsid w:val="00420BE9"/>
    <w:rsid w:val="00422F50"/>
    <w:rsid w:val="00423AD8"/>
    <w:rsid w:val="00423FDD"/>
    <w:rsid w:val="00424C85"/>
    <w:rsid w:val="004260BD"/>
    <w:rsid w:val="0043012F"/>
    <w:rsid w:val="00430F1F"/>
    <w:rsid w:val="004326EA"/>
    <w:rsid w:val="0043431F"/>
    <w:rsid w:val="0044434C"/>
    <w:rsid w:val="0044456B"/>
    <w:rsid w:val="004454EE"/>
    <w:rsid w:val="00447BD1"/>
    <w:rsid w:val="00450374"/>
    <w:rsid w:val="004507F3"/>
    <w:rsid w:val="00450AF4"/>
    <w:rsid w:val="00451229"/>
    <w:rsid w:val="00451B15"/>
    <w:rsid w:val="004568F9"/>
    <w:rsid w:val="00456A57"/>
    <w:rsid w:val="00456B74"/>
    <w:rsid w:val="00460377"/>
    <w:rsid w:val="004607DE"/>
    <w:rsid w:val="00466B79"/>
    <w:rsid w:val="004671C7"/>
    <w:rsid w:val="0047047D"/>
    <w:rsid w:val="00472F4D"/>
    <w:rsid w:val="004730BF"/>
    <w:rsid w:val="00474DCB"/>
    <w:rsid w:val="0047535C"/>
    <w:rsid w:val="004762F6"/>
    <w:rsid w:val="004829EB"/>
    <w:rsid w:val="004835DD"/>
    <w:rsid w:val="004836AA"/>
    <w:rsid w:val="00483F99"/>
    <w:rsid w:val="00485870"/>
    <w:rsid w:val="00485FE8"/>
    <w:rsid w:val="00492473"/>
    <w:rsid w:val="00492E5B"/>
    <w:rsid w:val="00492EB5"/>
    <w:rsid w:val="004943CD"/>
    <w:rsid w:val="00494F77"/>
    <w:rsid w:val="0049577E"/>
    <w:rsid w:val="00497721"/>
    <w:rsid w:val="00497C0B"/>
    <w:rsid w:val="004A0229"/>
    <w:rsid w:val="004A35D2"/>
    <w:rsid w:val="004A5D8E"/>
    <w:rsid w:val="004A71C2"/>
    <w:rsid w:val="004A71E4"/>
    <w:rsid w:val="004B0239"/>
    <w:rsid w:val="004B0853"/>
    <w:rsid w:val="004B2F00"/>
    <w:rsid w:val="004B667A"/>
    <w:rsid w:val="004B6E31"/>
    <w:rsid w:val="004B7E90"/>
    <w:rsid w:val="004C1D66"/>
    <w:rsid w:val="004C31D7"/>
    <w:rsid w:val="004C4AD2"/>
    <w:rsid w:val="004C6981"/>
    <w:rsid w:val="004C72FF"/>
    <w:rsid w:val="004D0078"/>
    <w:rsid w:val="004D13C2"/>
    <w:rsid w:val="004D1641"/>
    <w:rsid w:val="004D1F21"/>
    <w:rsid w:val="004D268C"/>
    <w:rsid w:val="004D293B"/>
    <w:rsid w:val="004D59D8"/>
    <w:rsid w:val="004D5DA1"/>
    <w:rsid w:val="004D7910"/>
    <w:rsid w:val="004E150F"/>
    <w:rsid w:val="004E1DCA"/>
    <w:rsid w:val="004E23A1"/>
    <w:rsid w:val="004E260C"/>
    <w:rsid w:val="004E3489"/>
    <w:rsid w:val="004E358A"/>
    <w:rsid w:val="004E3AFA"/>
    <w:rsid w:val="004E6588"/>
    <w:rsid w:val="004F06E4"/>
    <w:rsid w:val="004F2742"/>
    <w:rsid w:val="004F575A"/>
    <w:rsid w:val="004F6678"/>
    <w:rsid w:val="004F770C"/>
    <w:rsid w:val="00502A0A"/>
    <w:rsid w:val="00507C50"/>
    <w:rsid w:val="00507E74"/>
    <w:rsid w:val="00510EBB"/>
    <w:rsid w:val="00512D33"/>
    <w:rsid w:val="00514D40"/>
    <w:rsid w:val="0051768E"/>
    <w:rsid w:val="00517C3A"/>
    <w:rsid w:val="00517EF3"/>
    <w:rsid w:val="00521F17"/>
    <w:rsid w:val="00527BF4"/>
    <w:rsid w:val="00530A93"/>
    <w:rsid w:val="005324BE"/>
    <w:rsid w:val="00534F6C"/>
    <w:rsid w:val="00535515"/>
    <w:rsid w:val="00535932"/>
    <w:rsid w:val="00535994"/>
    <w:rsid w:val="0053646D"/>
    <w:rsid w:val="00536D67"/>
    <w:rsid w:val="00540AAD"/>
    <w:rsid w:val="00541634"/>
    <w:rsid w:val="00543DBD"/>
    <w:rsid w:val="00543EC1"/>
    <w:rsid w:val="005440F2"/>
    <w:rsid w:val="00546458"/>
    <w:rsid w:val="005502A8"/>
    <w:rsid w:val="0055087C"/>
    <w:rsid w:val="00553410"/>
    <w:rsid w:val="00553413"/>
    <w:rsid w:val="0055349D"/>
    <w:rsid w:val="00553B69"/>
    <w:rsid w:val="00555983"/>
    <w:rsid w:val="00556317"/>
    <w:rsid w:val="00560E31"/>
    <w:rsid w:val="00561BDA"/>
    <w:rsid w:val="00562497"/>
    <w:rsid w:val="00564880"/>
    <w:rsid w:val="00567DBF"/>
    <w:rsid w:val="00570EBE"/>
    <w:rsid w:val="00577726"/>
    <w:rsid w:val="00581B23"/>
    <w:rsid w:val="005820FF"/>
    <w:rsid w:val="0058219C"/>
    <w:rsid w:val="005850A5"/>
    <w:rsid w:val="0058707F"/>
    <w:rsid w:val="00591DBD"/>
    <w:rsid w:val="005931FE"/>
    <w:rsid w:val="00593C40"/>
    <w:rsid w:val="005943FA"/>
    <w:rsid w:val="0059502F"/>
    <w:rsid w:val="005A0028"/>
    <w:rsid w:val="005A0ACC"/>
    <w:rsid w:val="005A195F"/>
    <w:rsid w:val="005A2F7A"/>
    <w:rsid w:val="005A3507"/>
    <w:rsid w:val="005A390F"/>
    <w:rsid w:val="005A5D55"/>
    <w:rsid w:val="005B0072"/>
    <w:rsid w:val="005B0732"/>
    <w:rsid w:val="005B38A0"/>
    <w:rsid w:val="005B491C"/>
    <w:rsid w:val="005B4DBF"/>
    <w:rsid w:val="005B5D33"/>
    <w:rsid w:val="005B5DE2"/>
    <w:rsid w:val="005B674C"/>
    <w:rsid w:val="005B6949"/>
    <w:rsid w:val="005C0771"/>
    <w:rsid w:val="005C171C"/>
    <w:rsid w:val="005C1D8D"/>
    <w:rsid w:val="005C24F2"/>
    <w:rsid w:val="005C3BBB"/>
    <w:rsid w:val="005C7561"/>
    <w:rsid w:val="005D1E57"/>
    <w:rsid w:val="005D2956"/>
    <w:rsid w:val="005D2F57"/>
    <w:rsid w:val="005D3495"/>
    <w:rsid w:val="005D34F6"/>
    <w:rsid w:val="005D38C9"/>
    <w:rsid w:val="005D3C3D"/>
    <w:rsid w:val="005D4F1A"/>
    <w:rsid w:val="005D76DA"/>
    <w:rsid w:val="005E1884"/>
    <w:rsid w:val="005E5C39"/>
    <w:rsid w:val="005E6E7F"/>
    <w:rsid w:val="005F224F"/>
    <w:rsid w:val="005F373A"/>
    <w:rsid w:val="005F4F87"/>
    <w:rsid w:val="005F5000"/>
    <w:rsid w:val="005F642D"/>
    <w:rsid w:val="005F6B0E"/>
    <w:rsid w:val="005F760E"/>
    <w:rsid w:val="005F76BF"/>
    <w:rsid w:val="005F7B1D"/>
    <w:rsid w:val="0060222A"/>
    <w:rsid w:val="00602633"/>
    <w:rsid w:val="00604C4C"/>
    <w:rsid w:val="00604CF4"/>
    <w:rsid w:val="006070C4"/>
    <w:rsid w:val="00607FDB"/>
    <w:rsid w:val="00610C21"/>
    <w:rsid w:val="00611907"/>
    <w:rsid w:val="00613116"/>
    <w:rsid w:val="006133C3"/>
    <w:rsid w:val="00613CFA"/>
    <w:rsid w:val="00615AC1"/>
    <w:rsid w:val="006202A6"/>
    <w:rsid w:val="0062054B"/>
    <w:rsid w:val="00620926"/>
    <w:rsid w:val="00621C4E"/>
    <w:rsid w:val="00624EAE"/>
    <w:rsid w:val="006305D7"/>
    <w:rsid w:val="0063265B"/>
    <w:rsid w:val="00632F63"/>
    <w:rsid w:val="00633A01"/>
    <w:rsid w:val="00633A47"/>
    <w:rsid w:val="00633B97"/>
    <w:rsid w:val="006341F7"/>
    <w:rsid w:val="00634585"/>
    <w:rsid w:val="00635014"/>
    <w:rsid w:val="0063652C"/>
    <w:rsid w:val="006369CE"/>
    <w:rsid w:val="006370D4"/>
    <w:rsid w:val="006411CA"/>
    <w:rsid w:val="00642325"/>
    <w:rsid w:val="00643002"/>
    <w:rsid w:val="006443DE"/>
    <w:rsid w:val="006450C9"/>
    <w:rsid w:val="0064605E"/>
    <w:rsid w:val="00647E01"/>
    <w:rsid w:val="006500D6"/>
    <w:rsid w:val="006513D2"/>
    <w:rsid w:val="00653C0E"/>
    <w:rsid w:val="00657BC4"/>
    <w:rsid w:val="006619C8"/>
    <w:rsid w:val="006645AC"/>
    <w:rsid w:val="00670D02"/>
    <w:rsid w:val="00671710"/>
    <w:rsid w:val="00673414"/>
    <w:rsid w:val="00675FA1"/>
    <w:rsid w:val="00676079"/>
    <w:rsid w:val="00676944"/>
    <w:rsid w:val="00676D2E"/>
    <w:rsid w:val="00676ECD"/>
    <w:rsid w:val="00677D0A"/>
    <w:rsid w:val="0068185F"/>
    <w:rsid w:val="006819C0"/>
    <w:rsid w:val="00690EE2"/>
    <w:rsid w:val="00691F81"/>
    <w:rsid w:val="006A01CF"/>
    <w:rsid w:val="006A4B51"/>
    <w:rsid w:val="006A4CC4"/>
    <w:rsid w:val="006A60DD"/>
    <w:rsid w:val="006A60E2"/>
    <w:rsid w:val="006B0679"/>
    <w:rsid w:val="006B074C"/>
    <w:rsid w:val="006B3054"/>
    <w:rsid w:val="006B3B84"/>
    <w:rsid w:val="006B3F26"/>
    <w:rsid w:val="006B4E7C"/>
    <w:rsid w:val="006B5D8C"/>
    <w:rsid w:val="006B6F0C"/>
    <w:rsid w:val="006B72D4"/>
    <w:rsid w:val="006C11CC"/>
    <w:rsid w:val="006C1AEB"/>
    <w:rsid w:val="006C3641"/>
    <w:rsid w:val="006C3A9A"/>
    <w:rsid w:val="006C3E70"/>
    <w:rsid w:val="006C4676"/>
    <w:rsid w:val="006C57FE"/>
    <w:rsid w:val="006C668E"/>
    <w:rsid w:val="006D1CF0"/>
    <w:rsid w:val="006D2702"/>
    <w:rsid w:val="006D3D18"/>
    <w:rsid w:val="006E1230"/>
    <w:rsid w:val="006E4B63"/>
    <w:rsid w:val="006E5308"/>
    <w:rsid w:val="006E60A5"/>
    <w:rsid w:val="006E6594"/>
    <w:rsid w:val="006E7299"/>
    <w:rsid w:val="006F0078"/>
    <w:rsid w:val="006F06E4"/>
    <w:rsid w:val="006F3659"/>
    <w:rsid w:val="006F3752"/>
    <w:rsid w:val="006F6DB1"/>
    <w:rsid w:val="006F7B41"/>
    <w:rsid w:val="007011F0"/>
    <w:rsid w:val="00701208"/>
    <w:rsid w:val="00701CF8"/>
    <w:rsid w:val="00702B5D"/>
    <w:rsid w:val="0070369A"/>
    <w:rsid w:val="00703BDA"/>
    <w:rsid w:val="00703ED2"/>
    <w:rsid w:val="00705B36"/>
    <w:rsid w:val="00706E68"/>
    <w:rsid w:val="00707B8D"/>
    <w:rsid w:val="00712F95"/>
    <w:rsid w:val="00713349"/>
    <w:rsid w:val="00713636"/>
    <w:rsid w:val="00714B8C"/>
    <w:rsid w:val="0071535C"/>
    <w:rsid w:val="0071675D"/>
    <w:rsid w:val="00716EED"/>
    <w:rsid w:val="00717736"/>
    <w:rsid w:val="00723F4F"/>
    <w:rsid w:val="0072404D"/>
    <w:rsid w:val="007277BC"/>
    <w:rsid w:val="0073270D"/>
    <w:rsid w:val="00732B47"/>
    <w:rsid w:val="00735CF5"/>
    <w:rsid w:val="0073624B"/>
    <w:rsid w:val="0073626F"/>
    <w:rsid w:val="0074063A"/>
    <w:rsid w:val="00742AA4"/>
    <w:rsid w:val="00743BA1"/>
    <w:rsid w:val="00745F1E"/>
    <w:rsid w:val="007505E0"/>
    <w:rsid w:val="007515FE"/>
    <w:rsid w:val="00752850"/>
    <w:rsid w:val="00754769"/>
    <w:rsid w:val="00754A1F"/>
    <w:rsid w:val="00755564"/>
    <w:rsid w:val="00757CF1"/>
    <w:rsid w:val="007601D0"/>
    <w:rsid w:val="007603BB"/>
    <w:rsid w:val="0076109D"/>
    <w:rsid w:val="00761FCB"/>
    <w:rsid w:val="00763E7F"/>
    <w:rsid w:val="00767107"/>
    <w:rsid w:val="00773617"/>
    <w:rsid w:val="00773BFD"/>
    <w:rsid w:val="007743B3"/>
    <w:rsid w:val="00774490"/>
    <w:rsid w:val="0077581E"/>
    <w:rsid w:val="00780F1C"/>
    <w:rsid w:val="007819FF"/>
    <w:rsid w:val="0078360C"/>
    <w:rsid w:val="00784A4C"/>
    <w:rsid w:val="00784BC6"/>
    <w:rsid w:val="0078523D"/>
    <w:rsid w:val="00790D29"/>
    <w:rsid w:val="00790E1D"/>
    <w:rsid w:val="007931DF"/>
    <w:rsid w:val="00797FA2"/>
    <w:rsid w:val="007A0130"/>
    <w:rsid w:val="007A0172"/>
    <w:rsid w:val="007A1804"/>
    <w:rsid w:val="007A215A"/>
    <w:rsid w:val="007A2511"/>
    <w:rsid w:val="007A260E"/>
    <w:rsid w:val="007A4D4C"/>
    <w:rsid w:val="007A4DD6"/>
    <w:rsid w:val="007A5CB9"/>
    <w:rsid w:val="007B20AE"/>
    <w:rsid w:val="007B2B62"/>
    <w:rsid w:val="007B4E9D"/>
    <w:rsid w:val="007B59B7"/>
    <w:rsid w:val="007B6B07"/>
    <w:rsid w:val="007B6D43"/>
    <w:rsid w:val="007B6FCC"/>
    <w:rsid w:val="007B749A"/>
    <w:rsid w:val="007B7C6E"/>
    <w:rsid w:val="007C2993"/>
    <w:rsid w:val="007C3FB9"/>
    <w:rsid w:val="007C44A7"/>
    <w:rsid w:val="007C61C0"/>
    <w:rsid w:val="007D085A"/>
    <w:rsid w:val="007D1430"/>
    <w:rsid w:val="007D44D7"/>
    <w:rsid w:val="007D61DF"/>
    <w:rsid w:val="007D621A"/>
    <w:rsid w:val="007D79CB"/>
    <w:rsid w:val="007D7FB3"/>
    <w:rsid w:val="007E058A"/>
    <w:rsid w:val="007E2887"/>
    <w:rsid w:val="007E5278"/>
    <w:rsid w:val="007E749C"/>
    <w:rsid w:val="007F1B5C"/>
    <w:rsid w:val="007F24AA"/>
    <w:rsid w:val="007F360B"/>
    <w:rsid w:val="007F5FD7"/>
    <w:rsid w:val="00801257"/>
    <w:rsid w:val="00801D1B"/>
    <w:rsid w:val="00802BA1"/>
    <w:rsid w:val="00803B0A"/>
    <w:rsid w:val="00804DED"/>
    <w:rsid w:val="00805B96"/>
    <w:rsid w:val="00806DEE"/>
    <w:rsid w:val="008105BE"/>
    <w:rsid w:val="008115A5"/>
    <w:rsid w:val="00811D46"/>
    <w:rsid w:val="0081415D"/>
    <w:rsid w:val="008150E6"/>
    <w:rsid w:val="008155BE"/>
    <w:rsid w:val="00815643"/>
    <w:rsid w:val="008163B7"/>
    <w:rsid w:val="00817E0D"/>
    <w:rsid w:val="00820229"/>
    <w:rsid w:val="008210D9"/>
    <w:rsid w:val="008223D2"/>
    <w:rsid w:val="00822448"/>
    <w:rsid w:val="00822ABE"/>
    <w:rsid w:val="008244D1"/>
    <w:rsid w:val="00824930"/>
    <w:rsid w:val="00827158"/>
    <w:rsid w:val="00827745"/>
    <w:rsid w:val="00827F51"/>
    <w:rsid w:val="00830BD1"/>
    <w:rsid w:val="0083104E"/>
    <w:rsid w:val="008343BE"/>
    <w:rsid w:val="008348F7"/>
    <w:rsid w:val="00836535"/>
    <w:rsid w:val="00840FB4"/>
    <w:rsid w:val="008410B2"/>
    <w:rsid w:val="00841780"/>
    <w:rsid w:val="0084236E"/>
    <w:rsid w:val="008423B8"/>
    <w:rsid w:val="00843242"/>
    <w:rsid w:val="008440B3"/>
    <w:rsid w:val="00845D82"/>
    <w:rsid w:val="008500A0"/>
    <w:rsid w:val="00852464"/>
    <w:rsid w:val="008524E5"/>
    <w:rsid w:val="0085351C"/>
    <w:rsid w:val="0085435A"/>
    <w:rsid w:val="008549CA"/>
    <w:rsid w:val="008556C3"/>
    <w:rsid w:val="00855B5A"/>
    <w:rsid w:val="0085687C"/>
    <w:rsid w:val="008611C1"/>
    <w:rsid w:val="00861EA7"/>
    <w:rsid w:val="00862425"/>
    <w:rsid w:val="008652A9"/>
    <w:rsid w:val="00865B49"/>
    <w:rsid w:val="00865DA1"/>
    <w:rsid w:val="0086662F"/>
    <w:rsid w:val="008706C5"/>
    <w:rsid w:val="00872BEA"/>
    <w:rsid w:val="00873707"/>
    <w:rsid w:val="00873754"/>
    <w:rsid w:val="00874B20"/>
    <w:rsid w:val="008757C6"/>
    <w:rsid w:val="008763E1"/>
    <w:rsid w:val="0087775C"/>
    <w:rsid w:val="00877EC8"/>
    <w:rsid w:val="00880F36"/>
    <w:rsid w:val="008833C7"/>
    <w:rsid w:val="00885530"/>
    <w:rsid w:val="0088736E"/>
    <w:rsid w:val="008910D1"/>
    <w:rsid w:val="0089296C"/>
    <w:rsid w:val="00893E4A"/>
    <w:rsid w:val="00896ABD"/>
    <w:rsid w:val="00896D22"/>
    <w:rsid w:val="00897AB6"/>
    <w:rsid w:val="00897DA8"/>
    <w:rsid w:val="008A034E"/>
    <w:rsid w:val="008A1FAF"/>
    <w:rsid w:val="008A226D"/>
    <w:rsid w:val="008A3380"/>
    <w:rsid w:val="008A65C4"/>
    <w:rsid w:val="008A7942"/>
    <w:rsid w:val="008A7A9C"/>
    <w:rsid w:val="008B0C54"/>
    <w:rsid w:val="008B5218"/>
    <w:rsid w:val="008B7102"/>
    <w:rsid w:val="008C3B7D"/>
    <w:rsid w:val="008C3DF4"/>
    <w:rsid w:val="008D0F90"/>
    <w:rsid w:val="008D3715"/>
    <w:rsid w:val="008D5465"/>
    <w:rsid w:val="008D5E61"/>
    <w:rsid w:val="008D723B"/>
    <w:rsid w:val="008D7EB7"/>
    <w:rsid w:val="008D7EC5"/>
    <w:rsid w:val="008E2154"/>
    <w:rsid w:val="008E3460"/>
    <w:rsid w:val="008E3684"/>
    <w:rsid w:val="008E4D4F"/>
    <w:rsid w:val="008E57F5"/>
    <w:rsid w:val="008E7606"/>
    <w:rsid w:val="008E7FB7"/>
    <w:rsid w:val="008F017A"/>
    <w:rsid w:val="008F1DAA"/>
    <w:rsid w:val="008F3EBD"/>
    <w:rsid w:val="008F3F65"/>
    <w:rsid w:val="008F4008"/>
    <w:rsid w:val="008F44AF"/>
    <w:rsid w:val="008F60B2"/>
    <w:rsid w:val="008F6EBB"/>
    <w:rsid w:val="008F7C41"/>
    <w:rsid w:val="00900CFD"/>
    <w:rsid w:val="009012E1"/>
    <w:rsid w:val="0090137D"/>
    <w:rsid w:val="009018AA"/>
    <w:rsid w:val="00901C70"/>
    <w:rsid w:val="00902602"/>
    <w:rsid w:val="00902BF0"/>
    <w:rsid w:val="009031E2"/>
    <w:rsid w:val="00905E37"/>
    <w:rsid w:val="0091276C"/>
    <w:rsid w:val="009128AF"/>
    <w:rsid w:val="009145BE"/>
    <w:rsid w:val="00915375"/>
    <w:rsid w:val="009165AC"/>
    <w:rsid w:val="00916B79"/>
    <w:rsid w:val="00916FFC"/>
    <w:rsid w:val="0091798D"/>
    <w:rsid w:val="0092053F"/>
    <w:rsid w:val="0092340A"/>
    <w:rsid w:val="00923739"/>
    <w:rsid w:val="00924395"/>
    <w:rsid w:val="009313D9"/>
    <w:rsid w:val="00933819"/>
    <w:rsid w:val="00934B77"/>
    <w:rsid w:val="00935B7F"/>
    <w:rsid w:val="00937317"/>
    <w:rsid w:val="009404F9"/>
    <w:rsid w:val="00941293"/>
    <w:rsid w:val="00946372"/>
    <w:rsid w:val="00947137"/>
    <w:rsid w:val="0095032B"/>
    <w:rsid w:val="00950B13"/>
    <w:rsid w:val="00950C17"/>
    <w:rsid w:val="009515FA"/>
    <w:rsid w:val="00951FAF"/>
    <w:rsid w:val="00954740"/>
    <w:rsid w:val="009557BC"/>
    <w:rsid w:val="00955AE5"/>
    <w:rsid w:val="00957833"/>
    <w:rsid w:val="00962E71"/>
    <w:rsid w:val="00963177"/>
    <w:rsid w:val="00963ABC"/>
    <w:rsid w:val="00965D21"/>
    <w:rsid w:val="00966E3C"/>
    <w:rsid w:val="00967764"/>
    <w:rsid w:val="009678CE"/>
    <w:rsid w:val="00970B0E"/>
    <w:rsid w:val="00970BB9"/>
    <w:rsid w:val="009726EE"/>
    <w:rsid w:val="00972CDE"/>
    <w:rsid w:val="009733DD"/>
    <w:rsid w:val="00973D8B"/>
    <w:rsid w:val="00974964"/>
    <w:rsid w:val="00975573"/>
    <w:rsid w:val="00976D03"/>
    <w:rsid w:val="00977B30"/>
    <w:rsid w:val="00980DFD"/>
    <w:rsid w:val="00982030"/>
    <w:rsid w:val="00982F41"/>
    <w:rsid w:val="009842F7"/>
    <w:rsid w:val="00985090"/>
    <w:rsid w:val="00987710"/>
    <w:rsid w:val="009904AB"/>
    <w:rsid w:val="00992C95"/>
    <w:rsid w:val="009943A6"/>
    <w:rsid w:val="00995688"/>
    <w:rsid w:val="009958A6"/>
    <w:rsid w:val="00996456"/>
    <w:rsid w:val="009A04F5"/>
    <w:rsid w:val="009A15EF"/>
    <w:rsid w:val="009A1DB6"/>
    <w:rsid w:val="009A38A5"/>
    <w:rsid w:val="009A5B73"/>
    <w:rsid w:val="009B118B"/>
    <w:rsid w:val="009B1737"/>
    <w:rsid w:val="009B3D4B"/>
    <w:rsid w:val="009B4C68"/>
    <w:rsid w:val="009B4E63"/>
    <w:rsid w:val="009B5B99"/>
    <w:rsid w:val="009B6EFC"/>
    <w:rsid w:val="009C04E4"/>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4D05"/>
    <w:rsid w:val="009F659A"/>
    <w:rsid w:val="009F732B"/>
    <w:rsid w:val="00A01FE0"/>
    <w:rsid w:val="00A03ECA"/>
    <w:rsid w:val="00A054FE"/>
    <w:rsid w:val="00A06945"/>
    <w:rsid w:val="00A102AE"/>
    <w:rsid w:val="00A10656"/>
    <w:rsid w:val="00A113C0"/>
    <w:rsid w:val="00A12FA6"/>
    <w:rsid w:val="00A1339B"/>
    <w:rsid w:val="00A14ABA"/>
    <w:rsid w:val="00A20BBB"/>
    <w:rsid w:val="00A24211"/>
    <w:rsid w:val="00A24CB6"/>
    <w:rsid w:val="00A25865"/>
    <w:rsid w:val="00A26528"/>
    <w:rsid w:val="00A26CD2"/>
    <w:rsid w:val="00A27667"/>
    <w:rsid w:val="00A27B98"/>
    <w:rsid w:val="00A30FDB"/>
    <w:rsid w:val="00A32979"/>
    <w:rsid w:val="00A334A9"/>
    <w:rsid w:val="00A3383C"/>
    <w:rsid w:val="00A34A67"/>
    <w:rsid w:val="00A37462"/>
    <w:rsid w:val="00A416A5"/>
    <w:rsid w:val="00A459E1"/>
    <w:rsid w:val="00A46AC4"/>
    <w:rsid w:val="00A478A5"/>
    <w:rsid w:val="00A505D2"/>
    <w:rsid w:val="00A50C44"/>
    <w:rsid w:val="00A52296"/>
    <w:rsid w:val="00A55661"/>
    <w:rsid w:val="00A57DD0"/>
    <w:rsid w:val="00A60432"/>
    <w:rsid w:val="00A61B70"/>
    <w:rsid w:val="00A61FA8"/>
    <w:rsid w:val="00A637F4"/>
    <w:rsid w:val="00A64DF2"/>
    <w:rsid w:val="00A65485"/>
    <w:rsid w:val="00A66E05"/>
    <w:rsid w:val="00A67655"/>
    <w:rsid w:val="00A70753"/>
    <w:rsid w:val="00A712D2"/>
    <w:rsid w:val="00A72881"/>
    <w:rsid w:val="00A75401"/>
    <w:rsid w:val="00A80CBA"/>
    <w:rsid w:val="00A82C8A"/>
    <w:rsid w:val="00A8346B"/>
    <w:rsid w:val="00A852FF"/>
    <w:rsid w:val="00A87337"/>
    <w:rsid w:val="00A90C97"/>
    <w:rsid w:val="00A910CF"/>
    <w:rsid w:val="00A92DDC"/>
    <w:rsid w:val="00A945A0"/>
    <w:rsid w:val="00A95AF6"/>
    <w:rsid w:val="00A960C8"/>
    <w:rsid w:val="00A96604"/>
    <w:rsid w:val="00AA03DF"/>
    <w:rsid w:val="00AA1B4F"/>
    <w:rsid w:val="00AA1DC1"/>
    <w:rsid w:val="00AA21D8"/>
    <w:rsid w:val="00AA271A"/>
    <w:rsid w:val="00AA3270"/>
    <w:rsid w:val="00AA375A"/>
    <w:rsid w:val="00AA54F3"/>
    <w:rsid w:val="00AA5E16"/>
    <w:rsid w:val="00AA6B43"/>
    <w:rsid w:val="00AA720D"/>
    <w:rsid w:val="00AA7B1F"/>
    <w:rsid w:val="00AB3145"/>
    <w:rsid w:val="00AB367A"/>
    <w:rsid w:val="00AB3942"/>
    <w:rsid w:val="00AB4F4B"/>
    <w:rsid w:val="00AB68AF"/>
    <w:rsid w:val="00AB7BF8"/>
    <w:rsid w:val="00AC01D1"/>
    <w:rsid w:val="00AC026E"/>
    <w:rsid w:val="00AC0AB2"/>
    <w:rsid w:val="00AC0AE4"/>
    <w:rsid w:val="00AC0E9F"/>
    <w:rsid w:val="00AC1CF1"/>
    <w:rsid w:val="00AC4298"/>
    <w:rsid w:val="00AC52A5"/>
    <w:rsid w:val="00AC6118"/>
    <w:rsid w:val="00AC6EFD"/>
    <w:rsid w:val="00AC7151"/>
    <w:rsid w:val="00AD0763"/>
    <w:rsid w:val="00AD460A"/>
    <w:rsid w:val="00AD561B"/>
    <w:rsid w:val="00AD6A05"/>
    <w:rsid w:val="00AE0792"/>
    <w:rsid w:val="00AE118B"/>
    <w:rsid w:val="00AE272B"/>
    <w:rsid w:val="00AE308F"/>
    <w:rsid w:val="00AE3D07"/>
    <w:rsid w:val="00AE3E3A"/>
    <w:rsid w:val="00AE47A7"/>
    <w:rsid w:val="00AE6AB1"/>
    <w:rsid w:val="00AE77B4"/>
    <w:rsid w:val="00AE7C1A"/>
    <w:rsid w:val="00AE7DF8"/>
    <w:rsid w:val="00AF0D9C"/>
    <w:rsid w:val="00AF13AB"/>
    <w:rsid w:val="00AF1D36"/>
    <w:rsid w:val="00AF280B"/>
    <w:rsid w:val="00AF51CC"/>
    <w:rsid w:val="00AF5F75"/>
    <w:rsid w:val="00AF5FB7"/>
    <w:rsid w:val="00AF6001"/>
    <w:rsid w:val="00AF7249"/>
    <w:rsid w:val="00B01A16"/>
    <w:rsid w:val="00B01E7F"/>
    <w:rsid w:val="00B079FE"/>
    <w:rsid w:val="00B07F45"/>
    <w:rsid w:val="00B1021A"/>
    <w:rsid w:val="00B10271"/>
    <w:rsid w:val="00B10828"/>
    <w:rsid w:val="00B140D9"/>
    <w:rsid w:val="00B1481A"/>
    <w:rsid w:val="00B15A1F"/>
    <w:rsid w:val="00B15FE9"/>
    <w:rsid w:val="00B16B61"/>
    <w:rsid w:val="00B2148A"/>
    <w:rsid w:val="00B220C2"/>
    <w:rsid w:val="00B2276E"/>
    <w:rsid w:val="00B23271"/>
    <w:rsid w:val="00B241F9"/>
    <w:rsid w:val="00B25713"/>
    <w:rsid w:val="00B25B32"/>
    <w:rsid w:val="00B26C6F"/>
    <w:rsid w:val="00B30839"/>
    <w:rsid w:val="00B30945"/>
    <w:rsid w:val="00B30A91"/>
    <w:rsid w:val="00B32616"/>
    <w:rsid w:val="00B33380"/>
    <w:rsid w:val="00B33DED"/>
    <w:rsid w:val="00B35C07"/>
    <w:rsid w:val="00B36AF0"/>
    <w:rsid w:val="00B36C42"/>
    <w:rsid w:val="00B36EA4"/>
    <w:rsid w:val="00B42EA7"/>
    <w:rsid w:val="00B430E2"/>
    <w:rsid w:val="00B45128"/>
    <w:rsid w:val="00B45A42"/>
    <w:rsid w:val="00B51845"/>
    <w:rsid w:val="00B51923"/>
    <w:rsid w:val="00B52370"/>
    <w:rsid w:val="00B5337C"/>
    <w:rsid w:val="00B53FDE"/>
    <w:rsid w:val="00B56397"/>
    <w:rsid w:val="00B571DA"/>
    <w:rsid w:val="00B6027B"/>
    <w:rsid w:val="00B6070F"/>
    <w:rsid w:val="00B636C8"/>
    <w:rsid w:val="00B65EDB"/>
    <w:rsid w:val="00B67166"/>
    <w:rsid w:val="00B67AFF"/>
    <w:rsid w:val="00B67C41"/>
    <w:rsid w:val="00B702FA"/>
    <w:rsid w:val="00B70B59"/>
    <w:rsid w:val="00B70DC0"/>
    <w:rsid w:val="00B73657"/>
    <w:rsid w:val="00B739B3"/>
    <w:rsid w:val="00B76446"/>
    <w:rsid w:val="00B7707E"/>
    <w:rsid w:val="00B804CD"/>
    <w:rsid w:val="00B81B15"/>
    <w:rsid w:val="00B915AE"/>
    <w:rsid w:val="00B97070"/>
    <w:rsid w:val="00BA0045"/>
    <w:rsid w:val="00BA088D"/>
    <w:rsid w:val="00BA094A"/>
    <w:rsid w:val="00BA0F6F"/>
    <w:rsid w:val="00BA1735"/>
    <w:rsid w:val="00BA19FA"/>
    <w:rsid w:val="00BA369A"/>
    <w:rsid w:val="00BA4288"/>
    <w:rsid w:val="00BA7241"/>
    <w:rsid w:val="00BB0902"/>
    <w:rsid w:val="00BB1F9C"/>
    <w:rsid w:val="00BB48E5"/>
    <w:rsid w:val="00BB5607"/>
    <w:rsid w:val="00BB5ACA"/>
    <w:rsid w:val="00BB627F"/>
    <w:rsid w:val="00BB7A82"/>
    <w:rsid w:val="00BC024A"/>
    <w:rsid w:val="00BC0C17"/>
    <w:rsid w:val="00BC3823"/>
    <w:rsid w:val="00BC48C8"/>
    <w:rsid w:val="00BC5841"/>
    <w:rsid w:val="00BC5DB8"/>
    <w:rsid w:val="00BC5E38"/>
    <w:rsid w:val="00BD201A"/>
    <w:rsid w:val="00BD2DC4"/>
    <w:rsid w:val="00BD2EF0"/>
    <w:rsid w:val="00BD60B4"/>
    <w:rsid w:val="00BD796B"/>
    <w:rsid w:val="00BE40C0"/>
    <w:rsid w:val="00BE445C"/>
    <w:rsid w:val="00BE576F"/>
    <w:rsid w:val="00BE5839"/>
    <w:rsid w:val="00BE5C2D"/>
    <w:rsid w:val="00BE5F4A"/>
    <w:rsid w:val="00BE617F"/>
    <w:rsid w:val="00BE7AEF"/>
    <w:rsid w:val="00BF0461"/>
    <w:rsid w:val="00BF09B0"/>
    <w:rsid w:val="00BF1544"/>
    <w:rsid w:val="00BF1B53"/>
    <w:rsid w:val="00BF246D"/>
    <w:rsid w:val="00BF2682"/>
    <w:rsid w:val="00C05134"/>
    <w:rsid w:val="00C052D1"/>
    <w:rsid w:val="00C068D0"/>
    <w:rsid w:val="00C06F06"/>
    <w:rsid w:val="00C1461A"/>
    <w:rsid w:val="00C17BFF"/>
    <w:rsid w:val="00C20BBD"/>
    <w:rsid w:val="00C20FAD"/>
    <w:rsid w:val="00C2375F"/>
    <w:rsid w:val="00C247CB"/>
    <w:rsid w:val="00C32179"/>
    <w:rsid w:val="00C32E66"/>
    <w:rsid w:val="00C3355F"/>
    <w:rsid w:val="00C33A04"/>
    <w:rsid w:val="00C3569A"/>
    <w:rsid w:val="00C367FC"/>
    <w:rsid w:val="00C43F48"/>
    <w:rsid w:val="00C448FF"/>
    <w:rsid w:val="00C45E57"/>
    <w:rsid w:val="00C46E11"/>
    <w:rsid w:val="00C47380"/>
    <w:rsid w:val="00C519D2"/>
    <w:rsid w:val="00C52DA6"/>
    <w:rsid w:val="00C52F29"/>
    <w:rsid w:val="00C569D7"/>
    <w:rsid w:val="00C56CE6"/>
    <w:rsid w:val="00C5745F"/>
    <w:rsid w:val="00C60005"/>
    <w:rsid w:val="00C60BFF"/>
    <w:rsid w:val="00C61145"/>
    <w:rsid w:val="00C61A98"/>
    <w:rsid w:val="00C62BAE"/>
    <w:rsid w:val="00C62E34"/>
    <w:rsid w:val="00C63201"/>
    <w:rsid w:val="00C64B60"/>
    <w:rsid w:val="00C64E62"/>
    <w:rsid w:val="00C651D5"/>
    <w:rsid w:val="00C65CCC"/>
    <w:rsid w:val="00C65DA9"/>
    <w:rsid w:val="00C707BA"/>
    <w:rsid w:val="00C70B55"/>
    <w:rsid w:val="00C73739"/>
    <w:rsid w:val="00C74B29"/>
    <w:rsid w:val="00C7618F"/>
    <w:rsid w:val="00C765A9"/>
    <w:rsid w:val="00C81157"/>
    <w:rsid w:val="00C8162D"/>
    <w:rsid w:val="00C830BB"/>
    <w:rsid w:val="00C83A0B"/>
    <w:rsid w:val="00C842D0"/>
    <w:rsid w:val="00C84ED1"/>
    <w:rsid w:val="00C863CC"/>
    <w:rsid w:val="00C86BCC"/>
    <w:rsid w:val="00C87929"/>
    <w:rsid w:val="00C9038F"/>
    <w:rsid w:val="00C92AAB"/>
    <w:rsid w:val="00C95920"/>
    <w:rsid w:val="00C95D4C"/>
    <w:rsid w:val="00C9637F"/>
    <w:rsid w:val="00C9708A"/>
    <w:rsid w:val="00CA2435"/>
    <w:rsid w:val="00CA4068"/>
    <w:rsid w:val="00CA67F4"/>
    <w:rsid w:val="00CB37F8"/>
    <w:rsid w:val="00CB4B98"/>
    <w:rsid w:val="00CB7DC3"/>
    <w:rsid w:val="00CC2F57"/>
    <w:rsid w:val="00CC5BE1"/>
    <w:rsid w:val="00CC75A2"/>
    <w:rsid w:val="00CC7A18"/>
    <w:rsid w:val="00CD0DEA"/>
    <w:rsid w:val="00CD0E2F"/>
    <w:rsid w:val="00CD1A67"/>
    <w:rsid w:val="00CD1D49"/>
    <w:rsid w:val="00CD2F20"/>
    <w:rsid w:val="00CD6B20"/>
    <w:rsid w:val="00CD7D0A"/>
    <w:rsid w:val="00CE1339"/>
    <w:rsid w:val="00CE61CC"/>
    <w:rsid w:val="00CE6E42"/>
    <w:rsid w:val="00CF20B7"/>
    <w:rsid w:val="00CF283B"/>
    <w:rsid w:val="00CF6692"/>
    <w:rsid w:val="00CF69C3"/>
    <w:rsid w:val="00CF7441"/>
    <w:rsid w:val="00D00D16"/>
    <w:rsid w:val="00D03BED"/>
    <w:rsid w:val="00D03C6C"/>
    <w:rsid w:val="00D04760"/>
    <w:rsid w:val="00D04A95"/>
    <w:rsid w:val="00D06288"/>
    <w:rsid w:val="00D068C7"/>
    <w:rsid w:val="00D0719C"/>
    <w:rsid w:val="00D128A4"/>
    <w:rsid w:val="00D147C8"/>
    <w:rsid w:val="00D15131"/>
    <w:rsid w:val="00D15F0B"/>
    <w:rsid w:val="00D16FA2"/>
    <w:rsid w:val="00D176D2"/>
    <w:rsid w:val="00D20954"/>
    <w:rsid w:val="00D21C39"/>
    <w:rsid w:val="00D21FC6"/>
    <w:rsid w:val="00D2243A"/>
    <w:rsid w:val="00D22791"/>
    <w:rsid w:val="00D22D3F"/>
    <w:rsid w:val="00D2466D"/>
    <w:rsid w:val="00D2743F"/>
    <w:rsid w:val="00D279C8"/>
    <w:rsid w:val="00D326B6"/>
    <w:rsid w:val="00D327A9"/>
    <w:rsid w:val="00D32BDE"/>
    <w:rsid w:val="00D33393"/>
    <w:rsid w:val="00D33D36"/>
    <w:rsid w:val="00D34D94"/>
    <w:rsid w:val="00D409E2"/>
    <w:rsid w:val="00D415B7"/>
    <w:rsid w:val="00D427D7"/>
    <w:rsid w:val="00D44E62"/>
    <w:rsid w:val="00D4631E"/>
    <w:rsid w:val="00D50B8C"/>
    <w:rsid w:val="00D51570"/>
    <w:rsid w:val="00D537B9"/>
    <w:rsid w:val="00D543E8"/>
    <w:rsid w:val="00D556AD"/>
    <w:rsid w:val="00D55F63"/>
    <w:rsid w:val="00D60381"/>
    <w:rsid w:val="00D616DE"/>
    <w:rsid w:val="00D62201"/>
    <w:rsid w:val="00D6356E"/>
    <w:rsid w:val="00D651D1"/>
    <w:rsid w:val="00D66BFE"/>
    <w:rsid w:val="00D70296"/>
    <w:rsid w:val="00D717BB"/>
    <w:rsid w:val="00D7226B"/>
    <w:rsid w:val="00D72707"/>
    <w:rsid w:val="00D73D03"/>
    <w:rsid w:val="00D75861"/>
    <w:rsid w:val="00D758A2"/>
    <w:rsid w:val="00D75A9C"/>
    <w:rsid w:val="00D829C8"/>
    <w:rsid w:val="00D85496"/>
    <w:rsid w:val="00D87917"/>
    <w:rsid w:val="00D90871"/>
    <w:rsid w:val="00D9155F"/>
    <w:rsid w:val="00D9403F"/>
    <w:rsid w:val="00D959B4"/>
    <w:rsid w:val="00D97D47"/>
    <w:rsid w:val="00D97DDF"/>
    <w:rsid w:val="00DA1F72"/>
    <w:rsid w:val="00DA44DE"/>
    <w:rsid w:val="00DA6D2D"/>
    <w:rsid w:val="00DA750B"/>
    <w:rsid w:val="00DA7A85"/>
    <w:rsid w:val="00DA7C01"/>
    <w:rsid w:val="00DB3F9F"/>
    <w:rsid w:val="00DB4133"/>
    <w:rsid w:val="00DB44BC"/>
    <w:rsid w:val="00DB620A"/>
    <w:rsid w:val="00DB62A0"/>
    <w:rsid w:val="00DC3832"/>
    <w:rsid w:val="00DC3B24"/>
    <w:rsid w:val="00DC5255"/>
    <w:rsid w:val="00DC7A51"/>
    <w:rsid w:val="00DD1542"/>
    <w:rsid w:val="00DD3055"/>
    <w:rsid w:val="00DD3B1E"/>
    <w:rsid w:val="00DD3C53"/>
    <w:rsid w:val="00DD472B"/>
    <w:rsid w:val="00DD5882"/>
    <w:rsid w:val="00DD5DF5"/>
    <w:rsid w:val="00DE06B2"/>
    <w:rsid w:val="00DE5B5F"/>
    <w:rsid w:val="00DE6D33"/>
    <w:rsid w:val="00DF121E"/>
    <w:rsid w:val="00DF5320"/>
    <w:rsid w:val="00DF5FE7"/>
    <w:rsid w:val="00DF614E"/>
    <w:rsid w:val="00E00696"/>
    <w:rsid w:val="00E01E3C"/>
    <w:rsid w:val="00E03651"/>
    <w:rsid w:val="00E03808"/>
    <w:rsid w:val="00E060C2"/>
    <w:rsid w:val="00E06324"/>
    <w:rsid w:val="00E06765"/>
    <w:rsid w:val="00E0705D"/>
    <w:rsid w:val="00E07649"/>
    <w:rsid w:val="00E07B81"/>
    <w:rsid w:val="00E10AFD"/>
    <w:rsid w:val="00E12B11"/>
    <w:rsid w:val="00E12FB0"/>
    <w:rsid w:val="00E13F18"/>
    <w:rsid w:val="00E14814"/>
    <w:rsid w:val="00E1591B"/>
    <w:rsid w:val="00E16A50"/>
    <w:rsid w:val="00E17272"/>
    <w:rsid w:val="00E23147"/>
    <w:rsid w:val="00E246F9"/>
    <w:rsid w:val="00E249D5"/>
    <w:rsid w:val="00E25017"/>
    <w:rsid w:val="00E26F73"/>
    <w:rsid w:val="00E30A34"/>
    <w:rsid w:val="00E33C68"/>
    <w:rsid w:val="00E34CC6"/>
    <w:rsid w:val="00E34EEB"/>
    <w:rsid w:val="00E3687C"/>
    <w:rsid w:val="00E416B4"/>
    <w:rsid w:val="00E41D20"/>
    <w:rsid w:val="00E44EB9"/>
    <w:rsid w:val="00E45BDC"/>
    <w:rsid w:val="00E45C44"/>
    <w:rsid w:val="00E460B7"/>
    <w:rsid w:val="00E46358"/>
    <w:rsid w:val="00E471DC"/>
    <w:rsid w:val="00E50EB4"/>
    <w:rsid w:val="00E5239B"/>
    <w:rsid w:val="00E5263E"/>
    <w:rsid w:val="00E532FC"/>
    <w:rsid w:val="00E5372E"/>
    <w:rsid w:val="00E559B4"/>
    <w:rsid w:val="00E55BB0"/>
    <w:rsid w:val="00E609E5"/>
    <w:rsid w:val="00E60F27"/>
    <w:rsid w:val="00E61022"/>
    <w:rsid w:val="00E633F4"/>
    <w:rsid w:val="00E64D93"/>
    <w:rsid w:val="00E65EDB"/>
    <w:rsid w:val="00E66927"/>
    <w:rsid w:val="00E66E60"/>
    <w:rsid w:val="00E672D7"/>
    <w:rsid w:val="00E677B8"/>
    <w:rsid w:val="00E67E9E"/>
    <w:rsid w:val="00E67FA1"/>
    <w:rsid w:val="00E70E17"/>
    <w:rsid w:val="00E7115E"/>
    <w:rsid w:val="00E7387D"/>
    <w:rsid w:val="00E73D53"/>
    <w:rsid w:val="00E75111"/>
    <w:rsid w:val="00E765A1"/>
    <w:rsid w:val="00E77296"/>
    <w:rsid w:val="00E8180C"/>
    <w:rsid w:val="00E82765"/>
    <w:rsid w:val="00E87527"/>
    <w:rsid w:val="00E87EF7"/>
    <w:rsid w:val="00E93763"/>
    <w:rsid w:val="00E94C92"/>
    <w:rsid w:val="00E96C4C"/>
    <w:rsid w:val="00EA03F6"/>
    <w:rsid w:val="00EA2AAE"/>
    <w:rsid w:val="00EA2C23"/>
    <w:rsid w:val="00EA2EC0"/>
    <w:rsid w:val="00EA427A"/>
    <w:rsid w:val="00EA723B"/>
    <w:rsid w:val="00EB34C5"/>
    <w:rsid w:val="00EB35D3"/>
    <w:rsid w:val="00EB37A7"/>
    <w:rsid w:val="00EB6350"/>
    <w:rsid w:val="00EB687A"/>
    <w:rsid w:val="00EB6A94"/>
    <w:rsid w:val="00EC0948"/>
    <w:rsid w:val="00EC1932"/>
    <w:rsid w:val="00EC1A2B"/>
    <w:rsid w:val="00EC2F62"/>
    <w:rsid w:val="00EC62EB"/>
    <w:rsid w:val="00EC6878"/>
    <w:rsid w:val="00EC6E9F"/>
    <w:rsid w:val="00EC6ED7"/>
    <w:rsid w:val="00ED44F0"/>
    <w:rsid w:val="00ED4B33"/>
    <w:rsid w:val="00ED53FA"/>
    <w:rsid w:val="00ED5993"/>
    <w:rsid w:val="00ED67B6"/>
    <w:rsid w:val="00ED7DD6"/>
    <w:rsid w:val="00EE060B"/>
    <w:rsid w:val="00EE15A1"/>
    <w:rsid w:val="00EE2A7C"/>
    <w:rsid w:val="00EE2C42"/>
    <w:rsid w:val="00EE341B"/>
    <w:rsid w:val="00EE3716"/>
    <w:rsid w:val="00EE3CA4"/>
    <w:rsid w:val="00EE4453"/>
    <w:rsid w:val="00EE5FCE"/>
    <w:rsid w:val="00EE6BBD"/>
    <w:rsid w:val="00EE6E1E"/>
    <w:rsid w:val="00EE705F"/>
    <w:rsid w:val="00EE7956"/>
    <w:rsid w:val="00EF1462"/>
    <w:rsid w:val="00EF1EBE"/>
    <w:rsid w:val="00EF33D0"/>
    <w:rsid w:val="00EF54FD"/>
    <w:rsid w:val="00EF64FC"/>
    <w:rsid w:val="00F07F0D"/>
    <w:rsid w:val="00F13112"/>
    <w:rsid w:val="00F155AF"/>
    <w:rsid w:val="00F16FE6"/>
    <w:rsid w:val="00F220C1"/>
    <w:rsid w:val="00F238BD"/>
    <w:rsid w:val="00F24992"/>
    <w:rsid w:val="00F32F2F"/>
    <w:rsid w:val="00F33F3F"/>
    <w:rsid w:val="00F35BDD"/>
    <w:rsid w:val="00F35EF0"/>
    <w:rsid w:val="00F3781F"/>
    <w:rsid w:val="00F403FD"/>
    <w:rsid w:val="00F41E72"/>
    <w:rsid w:val="00F441B9"/>
    <w:rsid w:val="00F45BDF"/>
    <w:rsid w:val="00F45CFA"/>
    <w:rsid w:val="00F50300"/>
    <w:rsid w:val="00F533F5"/>
    <w:rsid w:val="00F5414B"/>
    <w:rsid w:val="00F54F2E"/>
    <w:rsid w:val="00F56E39"/>
    <w:rsid w:val="00F623E9"/>
    <w:rsid w:val="00F63951"/>
    <w:rsid w:val="00F63C86"/>
    <w:rsid w:val="00F67026"/>
    <w:rsid w:val="00F67176"/>
    <w:rsid w:val="00F766BE"/>
    <w:rsid w:val="00F77EB9"/>
    <w:rsid w:val="00F80635"/>
    <w:rsid w:val="00F8115F"/>
    <w:rsid w:val="00F815D1"/>
    <w:rsid w:val="00F81E7E"/>
    <w:rsid w:val="00F81F0F"/>
    <w:rsid w:val="00F825F4"/>
    <w:rsid w:val="00F838DF"/>
    <w:rsid w:val="00F92AA1"/>
    <w:rsid w:val="00F932DE"/>
    <w:rsid w:val="00F963DD"/>
    <w:rsid w:val="00F9641A"/>
    <w:rsid w:val="00F969C3"/>
    <w:rsid w:val="00F96AEE"/>
    <w:rsid w:val="00F97004"/>
    <w:rsid w:val="00FA067D"/>
    <w:rsid w:val="00FA13A5"/>
    <w:rsid w:val="00FA2045"/>
    <w:rsid w:val="00FA42BB"/>
    <w:rsid w:val="00FA4DBC"/>
    <w:rsid w:val="00FA7A66"/>
    <w:rsid w:val="00FB1AA9"/>
    <w:rsid w:val="00FB4B5A"/>
    <w:rsid w:val="00FB5141"/>
    <w:rsid w:val="00FB53A2"/>
    <w:rsid w:val="00FB5963"/>
    <w:rsid w:val="00FB5DAA"/>
    <w:rsid w:val="00FC04B9"/>
    <w:rsid w:val="00FC161A"/>
    <w:rsid w:val="00FC22C1"/>
    <w:rsid w:val="00FC23D5"/>
    <w:rsid w:val="00FC4337"/>
    <w:rsid w:val="00FC4C1A"/>
    <w:rsid w:val="00FC628F"/>
    <w:rsid w:val="00FC6468"/>
    <w:rsid w:val="00FC6D49"/>
    <w:rsid w:val="00FD22BD"/>
    <w:rsid w:val="00FD4922"/>
    <w:rsid w:val="00FD569B"/>
    <w:rsid w:val="00FD5D95"/>
    <w:rsid w:val="00FD6461"/>
    <w:rsid w:val="00FE0281"/>
    <w:rsid w:val="00FE35F2"/>
    <w:rsid w:val="00FE6BD5"/>
    <w:rsid w:val="00FE6CD9"/>
    <w:rsid w:val="00FE6D23"/>
    <w:rsid w:val="00FE7083"/>
    <w:rsid w:val="00FF019F"/>
    <w:rsid w:val="00FF1B2A"/>
    <w:rsid w:val="00FF2160"/>
    <w:rsid w:val="00FF2E31"/>
    <w:rsid w:val="00FF30DE"/>
    <w:rsid w:val="00FF4FDE"/>
    <w:rsid w:val="00FF5C95"/>
    <w:rsid w:val="00FF64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35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3B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DC3B24"/>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75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DefaultParagraphFont"/>
    <w:rsid w:val="009B4C68"/>
  </w:style>
  <w:style w:type="character" w:customStyle="1" w:styleId="docsum-journal-citation">
    <w:name w:val="docsum-journal-citation"/>
    <w:basedOn w:val="DefaultParagraphFont"/>
    <w:rsid w:val="009B4C68"/>
  </w:style>
  <w:style w:type="character" w:customStyle="1" w:styleId="period">
    <w:name w:val="period"/>
    <w:basedOn w:val="DefaultParagraphFont"/>
    <w:rsid w:val="009B4C68"/>
  </w:style>
  <w:style w:type="character" w:customStyle="1" w:styleId="cit">
    <w:name w:val="cit"/>
    <w:basedOn w:val="DefaultParagraphFont"/>
    <w:rsid w:val="009B4C68"/>
  </w:style>
  <w:style w:type="character" w:customStyle="1" w:styleId="citation-doi">
    <w:name w:val="citation-doi"/>
    <w:basedOn w:val="DefaultParagraphFont"/>
    <w:rsid w:val="009B4C68"/>
  </w:style>
  <w:style w:type="character" w:customStyle="1" w:styleId="ahead-of-print">
    <w:name w:val="ahead-of-print"/>
    <w:basedOn w:val="DefaultParagraphFont"/>
    <w:rsid w:val="009B4C68"/>
  </w:style>
  <w:style w:type="character" w:customStyle="1" w:styleId="authors-list-item">
    <w:name w:val="authors-list-item"/>
    <w:basedOn w:val="DefaultParagraphFont"/>
    <w:rsid w:val="009B4C68"/>
  </w:style>
  <w:style w:type="character" w:customStyle="1" w:styleId="author-sup-separator">
    <w:name w:val="author-sup-separator"/>
    <w:basedOn w:val="DefaultParagraphFont"/>
    <w:rsid w:val="009B4C68"/>
  </w:style>
  <w:style w:type="character" w:customStyle="1" w:styleId="comma">
    <w:name w:val="comma"/>
    <w:basedOn w:val="DefaultParagraphFont"/>
    <w:rsid w:val="009B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798897">
      <w:bodyDiv w:val="1"/>
      <w:marLeft w:val="0"/>
      <w:marRight w:val="0"/>
      <w:marTop w:val="0"/>
      <w:marBottom w:val="0"/>
      <w:divBdr>
        <w:top w:val="none" w:sz="0" w:space="0" w:color="auto"/>
        <w:left w:val="none" w:sz="0" w:space="0" w:color="auto"/>
        <w:bottom w:val="none" w:sz="0" w:space="0" w:color="auto"/>
        <w:right w:val="none" w:sz="0" w:space="0" w:color="auto"/>
      </w:divBdr>
    </w:div>
    <w:div w:id="589243724">
      <w:bodyDiv w:val="1"/>
      <w:marLeft w:val="0"/>
      <w:marRight w:val="0"/>
      <w:marTop w:val="0"/>
      <w:marBottom w:val="0"/>
      <w:divBdr>
        <w:top w:val="none" w:sz="0" w:space="0" w:color="auto"/>
        <w:left w:val="none" w:sz="0" w:space="0" w:color="auto"/>
        <w:bottom w:val="none" w:sz="0" w:space="0" w:color="auto"/>
        <w:right w:val="none" w:sz="0" w:space="0" w:color="auto"/>
      </w:divBdr>
    </w:div>
    <w:div w:id="6743054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589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9855912">
      <w:bodyDiv w:val="1"/>
      <w:marLeft w:val="0"/>
      <w:marRight w:val="0"/>
      <w:marTop w:val="0"/>
      <w:marBottom w:val="0"/>
      <w:divBdr>
        <w:top w:val="none" w:sz="0" w:space="0" w:color="auto"/>
        <w:left w:val="none" w:sz="0" w:space="0" w:color="auto"/>
        <w:bottom w:val="none" w:sz="0" w:space="0" w:color="auto"/>
        <w:right w:val="none" w:sz="0" w:space="0" w:color="auto"/>
      </w:divBdr>
    </w:div>
    <w:div w:id="1315067653">
      <w:bodyDiv w:val="1"/>
      <w:marLeft w:val="0"/>
      <w:marRight w:val="0"/>
      <w:marTop w:val="0"/>
      <w:marBottom w:val="0"/>
      <w:divBdr>
        <w:top w:val="none" w:sz="0" w:space="0" w:color="auto"/>
        <w:left w:val="none" w:sz="0" w:space="0" w:color="auto"/>
        <w:bottom w:val="none" w:sz="0" w:space="0" w:color="auto"/>
        <w:right w:val="none" w:sz="0" w:space="0" w:color="auto"/>
      </w:divBdr>
      <w:divsChild>
        <w:div w:id="1867139052">
          <w:marLeft w:val="0"/>
          <w:marRight w:val="0"/>
          <w:marTop w:val="0"/>
          <w:marBottom w:val="0"/>
          <w:divBdr>
            <w:top w:val="none" w:sz="0" w:space="0" w:color="auto"/>
            <w:left w:val="none" w:sz="0" w:space="0" w:color="auto"/>
            <w:bottom w:val="none" w:sz="0" w:space="0" w:color="auto"/>
            <w:right w:val="none" w:sz="0" w:space="0" w:color="auto"/>
          </w:divBdr>
        </w:div>
      </w:divsChild>
    </w:div>
    <w:div w:id="1432580623">
      <w:bodyDiv w:val="1"/>
      <w:marLeft w:val="0"/>
      <w:marRight w:val="0"/>
      <w:marTop w:val="0"/>
      <w:marBottom w:val="0"/>
      <w:divBdr>
        <w:top w:val="none" w:sz="0" w:space="0" w:color="auto"/>
        <w:left w:val="none" w:sz="0" w:space="0" w:color="auto"/>
        <w:bottom w:val="none" w:sz="0" w:space="0" w:color="auto"/>
        <w:right w:val="none" w:sz="0" w:space="0" w:color="auto"/>
      </w:divBdr>
    </w:div>
    <w:div w:id="1481338307">
      <w:bodyDiv w:val="1"/>
      <w:marLeft w:val="0"/>
      <w:marRight w:val="0"/>
      <w:marTop w:val="0"/>
      <w:marBottom w:val="0"/>
      <w:divBdr>
        <w:top w:val="none" w:sz="0" w:space="0" w:color="auto"/>
        <w:left w:val="none" w:sz="0" w:space="0" w:color="auto"/>
        <w:bottom w:val="none" w:sz="0" w:space="0" w:color="auto"/>
        <w:right w:val="none" w:sz="0" w:space="0" w:color="auto"/>
      </w:divBdr>
      <w:divsChild>
        <w:div w:id="46950443">
          <w:marLeft w:val="0"/>
          <w:marRight w:val="0"/>
          <w:marTop w:val="0"/>
          <w:marBottom w:val="0"/>
          <w:divBdr>
            <w:top w:val="none" w:sz="0" w:space="0" w:color="auto"/>
            <w:left w:val="none" w:sz="0" w:space="0" w:color="auto"/>
            <w:bottom w:val="none" w:sz="0" w:space="0" w:color="auto"/>
            <w:right w:val="none" w:sz="0" w:space="0" w:color="auto"/>
          </w:divBdr>
          <w:divsChild>
            <w:div w:id="81806524">
              <w:marLeft w:val="0"/>
              <w:marRight w:val="0"/>
              <w:marTop w:val="0"/>
              <w:marBottom w:val="0"/>
              <w:divBdr>
                <w:top w:val="none" w:sz="0" w:space="0" w:color="auto"/>
                <w:left w:val="none" w:sz="0" w:space="0" w:color="auto"/>
                <w:bottom w:val="none" w:sz="0" w:space="0" w:color="auto"/>
                <w:right w:val="none" w:sz="0" w:space="0" w:color="auto"/>
              </w:divBdr>
              <w:divsChild>
                <w:div w:id="10213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5883">
          <w:marLeft w:val="0"/>
          <w:marRight w:val="0"/>
          <w:marTop w:val="0"/>
          <w:marBottom w:val="0"/>
          <w:divBdr>
            <w:top w:val="none" w:sz="0" w:space="0" w:color="auto"/>
            <w:left w:val="none" w:sz="0" w:space="0" w:color="auto"/>
            <w:bottom w:val="none" w:sz="0" w:space="0" w:color="auto"/>
            <w:right w:val="none" w:sz="0" w:space="0" w:color="auto"/>
          </w:divBdr>
          <w:divsChild>
            <w:div w:id="1876770380">
              <w:marLeft w:val="0"/>
              <w:marRight w:val="0"/>
              <w:marTop w:val="0"/>
              <w:marBottom w:val="0"/>
              <w:divBdr>
                <w:top w:val="none" w:sz="0" w:space="0" w:color="auto"/>
                <w:left w:val="none" w:sz="0" w:space="0" w:color="auto"/>
                <w:bottom w:val="none" w:sz="0" w:space="0" w:color="auto"/>
                <w:right w:val="none" w:sz="0" w:space="0" w:color="auto"/>
              </w:divBdr>
              <w:divsChild>
                <w:div w:id="2028096186">
                  <w:marLeft w:val="0"/>
                  <w:marRight w:val="0"/>
                  <w:marTop w:val="0"/>
                  <w:marBottom w:val="0"/>
                  <w:divBdr>
                    <w:top w:val="none" w:sz="0" w:space="0" w:color="auto"/>
                    <w:left w:val="none" w:sz="0" w:space="0" w:color="auto"/>
                    <w:bottom w:val="none" w:sz="0" w:space="0" w:color="auto"/>
                    <w:right w:val="none" w:sz="0" w:space="0" w:color="auto"/>
                  </w:divBdr>
                  <w:divsChild>
                    <w:div w:id="617181442">
                      <w:marLeft w:val="0"/>
                      <w:marRight w:val="0"/>
                      <w:marTop w:val="0"/>
                      <w:marBottom w:val="0"/>
                      <w:divBdr>
                        <w:top w:val="none" w:sz="0" w:space="0" w:color="auto"/>
                        <w:left w:val="none" w:sz="0" w:space="0" w:color="auto"/>
                        <w:bottom w:val="none" w:sz="0" w:space="0" w:color="auto"/>
                        <w:right w:val="none" w:sz="0" w:space="0" w:color="auto"/>
                      </w:divBdr>
                      <w:divsChild>
                        <w:div w:id="4423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221894">
      <w:bodyDiv w:val="1"/>
      <w:marLeft w:val="0"/>
      <w:marRight w:val="0"/>
      <w:marTop w:val="0"/>
      <w:marBottom w:val="0"/>
      <w:divBdr>
        <w:top w:val="none" w:sz="0" w:space="0" w:color="auto"/>
        <w:left w:val="none" w:sz="0" w:space="0" w:color="auto"/>
        <w:bottom w:val="none" w:sz="0" w:space="0" w:color="auto"/>
        <w:right w:val="none" w:sz="0" w:space="0" w:color="auto"/>
      </w:divBdr>
      <w:divsChild>
        <w:div w:id="1188373345">
          <w:marLeft w:val="0"/>
          <w:marRight w:val="0"/>
          <w:marTop w:val="0"/>
          <w:marBottom w:val="0"/>
          <w:divBdr>
            <w:top w:val="none" w:sz="0" w:space="0" w:color="auto"/>
            <w:left w:val="none" w:sz="0" w:space="0" w:color="auto"/>
            <w:bottom w:val="none" w:sz="0" w:space="0" w:color="auto"/>
            <w:right w:val="none" w:sz="0" w:space="0" w:color="auto"/>
          </w:divBdr>
          <w:divsChild>
            <w:div w:id="419915595">
              <w:marLeft w:val="0"/>
              <w:marRight w:val="0"/>
              <w:marTop w:val="0"/>
              <w:marBottom w:val="0"/>
              <w:divBdr>
                <w:top w:val="none" w:sz="0" w:space="0" w:color="auto"/>
                <w:left w:val="none" w:sz="0" w:space="0" w:color="auto"/>
                <w:bottom w:val="none" w:sz="0" w:space="0" w:color="auto"/>
                <w:right w:val="none" w:sz="0" w:space="0" w:color="auto"/>
              </w:divBdr>
              <w:divsChild>
                <w:div w:id="19482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21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79549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94D004-1D03-4FAD-A45E-F4F3EB1C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27665</Words>
  <Characters>157694</Characters>
  <Application>Microsoft Office Word</Application>
  <DocSecurity>0</DocSecurity>
  <Lines>1314</Lines>
  <Paragraphs>369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184990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2020-11-20T20:17:00Z</dcterms:created>
  <dcterms:modified xsi:type="dcterms:W3CDTF">2020-12-15T14:54:00Z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http://www.zotero.org/styles/journal-of-visualized-experiments</vt:lpwstr>
  </property>
  <property fmtid="{D5CDD505-2E9C-101B-9397-08002B2CF9AE}" pid="24" name="Mendeley Unique User Id_1">
    <vt:lpwstr>ebfd18ee-08a2-32df-920d-c9fdea483e47</vt:lpwstr>
  </property>
</Properties>
</file>