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CAC5F2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2ED6">
        <w:rPr>
          <w:rFonts w:asciiTheme="minorHAnsi" w:eastAsia="Times New Roman" w:hAnsiTheme="minorHAnsi" w:cstheme="minorHAnsi"/>
          <w:b/>
          <w:szCs w:val="24"/>
        </w:rPr>
        <w:t>61961</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65FBA0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52ED6">
          <w:rPr>
            <w:rStyle w:val="Hyperlink"/>
            <w:rFonts w:ascii="Arial" w:hAnsi="Arial" w:cs="Arial"/>
            <w:color w:val="1155CC"/>
            <w:sz w:val="19"/>
            <w:szCs w:val="19"/>
            <w:shd w:val="clear" w:color="auto" w:fill="FFFFFF"/>
          </w:rPr>
          <w:t>https://www.jove.com/account/file-uploader?src=18898153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D1ECC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Pr="00852ED6">
        <w:rPr>
          <w:rFonts w:asciiTheme="minorHAnsi" w:eastAsia="Times New Roman" w:hAnsiTheme="minorHAnsi" w:cstheme="minorHAnsi"/>
          <w:b/>
          <w:sz w:val="32"/>
          <w:szCs w:val="32"/>
        </w:rPr>
        <w:t xml:space="preserve"> </w:t>
      </w:r>
      <w:r w:rsidR="00852ED6" w:rsidRPr="00852ED6">
        <w:rPr>
          <w:rFonts w:asciiTheme="minorHAnsi" w:eastAsia="Times New Roman" w:hAnsiTheme="minorHAnsi" w:cstheme="minorHAnsi"/>
          <w:b/>
          <w:sz w:val="32"/>
          <w:szCs w:val="32"/>
        </w:rPr>
        <w:t>A Contemporary Warming/Restraining Device for Efficient Tail Vein Injections in a Murine Fungal Sepsis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B8756ED" w14:textId="77777777" w:rsidR="00852ED6" w:rsidRDefault="00852ED6" w:rsidP="00852ED6">
      <w:pPr>
        <w:rPr>
          <w:rFonts w:asciiTheme="minorHAnsi" w:hAnsiTheme="minorHAnsi" w:cstheme="minorHAnsi"/>
          <w:vertAlign w:val="superscript"/>
        </w:rPr>
      </w:pPr>
      <w:r>
        <w:rPr>
          <w:rFonts w:asciiTheme="minorHAnsi" w:hAnsiTheme="minorHAnsi" w:cstheme="minorHAnsi"/>
        </w:rPr>
        <w:t>Junko Yano</w:t>
      </w:r>
      <w:r>
        <w:rPr>
          <w:rFonts w:asciiTheme="minorHAnsi" w:hAnsiTheme="minorHAnsi" w:cstheme="minorHAnsi"/>
          <w:vertAlign w:val="superscript"/>
        </w:rPr>
        <w:t>1</w:t>
      </w:r>
      <w:r>
        <w:rPr>
          <w:rFonts w:asciiTheme="minorHAnsi" w:hAnsiTheme="minorHAnsi" w:cstheme="minorHAnsi"/>
        </w:rPr>
        <w:t>, Elizabeth A. Lilly</w:t>
      </w:r>
      <w:r>
        <w:rPr>
          <w:rFonts w:asciiTheme="minorHAnsi" w:hAnsiTheme="minorHAnsi" w:cstheme="minorHAnsi"/>
          <w:vertAlign w:val="superscript"/>
        </w:rPr>
        <w:t>2</w:t>
      </w:r>
      <w:r>
        <w:rPr>
          <w:rFonts w:asciiTheme="minorHAnsi" w:hAnsiTheme="minorHAnsi" w:cstheme="minorHAnsi"/>
        </w:rPr>
        <w:t>, Mairi C. Noverr</w:t>
      </w:r>
      <w:r>
        <w:rPr>
          <w:rFonts w:asciiTheme="minorHAnsi" w:hAnsiTheme="minorHAnsi" w:cstheme="minorHAnsi"/>
          <w:vertAlign w:val="superscript"/>
        </w:rPr>
        <w:t>2</w:t>
      </w:r>
      <w:r>
        <w:rPr>
          <w:rFonts w:asciiTheme="minorHAnsi" w:hAnsiTheme="minorHAnsi" w:cstheme="minorHAnsi"/>
        </w:rPr>
        <w:t>, Paul L Fidel, Jr.</w:t>
      </w:r>
      <w:r>
        <w:rPr>
          <w:rFonts w:asciiTheme="minorHAnsi" w:hAnsiTheme="minorHAnsi" w:cstheme="minorHAnsi"/>
          <w:vertAlign w:val="superscript"/>
        </w:rPr>
        <w:t>1</w:t>
      </w:r>
    </w:p>
    <w:p w14:paraId="421EA7C7" w14:textId="77777777" w:rsidR="00852ED6" w:rsidRDefault="00852ED6" w:rsidP="00852ED6">
      <w:pPr>
        <w:rPr>
          <w:rFonts w:asciiTheme="minorHAnsi" w:hAnsiTheme="minorHAnsi" w:cstheme="minorHAnsi"/>
          <w:vertAlign w:val="superscript"/>
        </w:rPr>
      </w:pPr>
    </w:p>
    <w:p w14:paraId="2D175A6E" w14:textId="77777777" w:rsidR="00852ED6" w:rsidRDefault="00852ED6" w:rsidP="00852ED6">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Center for Oral and Craniofacial Biology, Louisiana State University Health-School of Dentistry, New Orleans, LA, USA</w:t>
      </w:r>
    </w:p>
    <w:p w14:paraId="73F4FF55" w14:textId="77777777" w:rsidR="00852ED6" w:rsidRDefault="00852ED6" w:rsidP="00852ED6">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Microbiology and Immunology, Tulane University School of Medicine, New Orleans, LA,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9EC922" w14:textId="77777777" w:rsidR="00852ED6" w:rsidRDefault="00852ED6" w:rsidP="00852ED6">
      <w:pPr>
        <w:rPr>
          <w:rFonts w:asciiTheme="minorHAnsi" w:hAnsiTheme="minorHAnsi" w:cstheme="minorHAnsi"/>
        </w:rPr>
      </w:pPr>
      <w:bookmarkStart w:id="0" w:name="_Hlk25233958"/>
      <w:r>
        <w:rPr>
          <w:rFonts w:asciiTheme="minorHAnsi" w:hAnsiTheme="minorHAnsi" w:cstheme="minorHAnsi"/>
        </w:rPr>
        <w:t>Paul L. Fidel, Jr.</w:t>
      </w:r>
      <w:r>
        <w:rPr>
          <w:rFonts w:asciiTheme="minorHAnsi" w:hAnsiTheme="minorHAnsi" w:cstheme="minorHAnsi"/>
        </w:rPr>
        <w:tab/>
        <w:t>(</w:t>
      </w:r>
      <w:hyperlink r:id="rId8" w:history="1">
        <w:r>
          <w:rPr>
            <w:rStyle w:val="Hyperlink"/>
            <w:rFonts w:asciiTheme="minorHAnsi" w:hAnsiTheme="minorHAnsi" w:cstheme="minorHAnsi"/>
          </w:rPr>
          <w:t>pfidel@lsuhsc.edu</w:t>
        </w:r>
      </w:hyperlink>
      <w:r>
        <w:rPr>
          <w:rFonts w:asciiTheme="minorHAnsi" w:hAnsiTheme="minorHAnsi" w:cstheme="min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6E5367A2" w:rsidR="003B5E26"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jyano@lsuhsc.edu</w:t>
      </w:r>
    </w:p>
    <w:p w14:paraId="6F84F159" w14:textId="4CD8C51F" w:rsidR="003B5E26"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elilly1@tulane.edu</w:t>
      </w:r>
    </w:p>
    <w:p w14:paraId="5A2BE33C" w14:textId="33932CE7" w:rsidR="001E230F"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mnoverr@tulane.edu</w:t>
      </w:r>
    </w:p>
    <w:p w14:paraId="60B95108" w14:textId="0A3DC0B6" w:rsidR="00C70C90" w:rsidRPr="00B07A3B" w:rsidRDefault="00852ED6">
      <w:pPr>
        <w:rPr>
          <w:rFonts w:asciiTheme="minorHAnsi" w:hAnsiTheme="minorHAnsi" w:cstheme="minorHAnsi"/>
          <w:b/>
          <w:sz w:val="22"/>
          <w:szCs w:val="22"/>
        </w:rPr>
      </w:pPr>
      <w:r w:rsidRPr="00852ED6">
        <w:rPr>
          <w:rFonts w:asciiTheme="minorHAnsi" w:hAnsiTheme="minorHAnsi" w:cstheme="minorHAnsi"/>
        </w:rPr>
        <w:t>pfidel@lsuhsc.edu</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4C7777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EC4966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8D5251"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8D5251">
        <w:rPr>
          <w:rFonts w:asciiTheme="majorHAnsi" w:eastAsia="Times New Roman" w:hAnsiTheme="majorHAnsi" w:cstheme="majorHAnsi"/>
          <w:szCs w:val="24"/>
        </w:rPr>
        <w:t xml:space="preserve">appropriate for your group? </w:t>
      </w:r>
      <w:r w:rsidRPr="008D5251">
        <w:rPr>
          <w:rFonts w:asciiTheme="majorHAnsi" w:eastAsia="Times New Roman" w:hAnsiTheme="majorHAnsi" w:cstheme="majorHAnsi"/>
          <w:b/>
          <w:bCs/>
          <w:szCs w:val="24"/>
        </w:rPr>
        <w:t>Please select one</w:t>
      </w:r>
      <w:r w:rsidRPr="008D5251">
        <w:rPr>
          <w:rFonts w:asciiTheme="majorHAnsi" w:eastAsia="Times New Roman" w:hAnsiTheme="majorHAnsi" w:cstheme="majorHAnsi"/>
          <w:szCs w:val="24"/>
        </w:rPr>
        <w:t>.</w:t>
      </w:r>
    </w:p>
    <w:p w14:paraId="719C6280" w14:textId="77777777" w:rsidR="00673750" w:rsidRPr="008D5251" w:rsidRDefault="00673750" w:rsidP="00673750">
      <w:pPr>
        <w:spacing w:before="120"/>
        <w:rPr>
          <w:rFonts w:eastAsia="Times New Roman" w:cs="Calibri"/>
          <w:szCs w:val="24"/>
        </w:rPr>
      </w:pPr>
    </w:p>
    <w:p w14:paraId="177BB393" w14:textId="79FAC2EE" w:rsidR="00673750" w:rsidRPr="006D3C9C" w:rsidRDefault="001F57A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35668" w:rsidRPr="008D5251">
            <w:rPr>
              <w:rFonts w:ascii="MS Gothic" w:eastAsia="MS Gothic" w:hAnsi="MS Gothic" w:cstheme="minorHAnsi" w:hint="eastAsia"/>
              <w:color w:val="000000"/>
              <w:szCs w:val="24"/>
            </w:rPr>
            <w:t>☒</w:t>
          </w:r>
        </w:sdtContent>
      </w:sdt>
      <w:r w:rsidR="00673750" w:rsidRPr="008D5251">
        <w:rPr>
          <w:rFonts w:eastAsia="Times New Roman" w:cs="Calibri"/>
          <w:i/>
          <w:iCs/>
          <w:color w:val="222222"/>
          <w:szCs w:val="24"/>
        </w:rPr>
        <w:t> </w:t>
      </w:r>
      <w:r w:rsidR="00673750" w:rsidRPr="008D5251">
        <w:rPr>
          <w:rFonts w:eastAsia="Times New Roman" w:cs="Calibri"/>
          <w:i/>
          <w:iCs/>
          <w:color w:val="222222"/>
          <w:szCs w:val="24"/>
        </w:rPr>
        <w:tab/>
      </w:r>
      <w:r w:rsidR="00673750" w:rsidRPr="008D5251">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366DD0F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p>
    <w:p w14:paraId="387AB740" w14:textId="454ED331" w:rsidR="0082165B" w:rsidRDefault="0082165B" w:rsidP="00987081">
      <w:pPr>
        <w:rPr>
          <w:rFonts w:asciiTheme="minorHAnsi" w:hAnsiTheme="minorHAnsi" w:cstheme="minorHAnsi"/>
          <w:b/>
          <w:sz w:val="22"/>
          <w:szCs w:val="22"/>
        </w:rPr>
      </w:pPr>
    </w:p>
    <w:p w14:paraId="7C08DF28" w14:textId="7B65F1FF" w:rsidR="00B4703B" w:rsidRDefault="00B4703B" w:rsidP="00987081">
      <w:pPr>
        <w:rPr>
          <w:rFonts w:asciiTheme="minorHAnsi" w:hAnsiTheme="minorHAnsi" w:cstheme="minorHAnsi"/>
          <w:b/>
          <w:sz w:val="22"/>
          <w:szCs w:val="22"/>
        </w:rPr>
      </w:pPr>
    </w:p>
    <w:p w14:paraId="1101B635" w14:textId="77777777" w:rsidR="00B4703B" w:rsidRDefault="00B4703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F0D8EE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10070">
        <w:rPr>
          <w:rFonts w:asciiTheme="minorHAnsi" w:hAnsiTheme="minorHAnsi" w:cstheme="minorHAnsi"/>
          <w:bCs/>
          <w:sz w:val="22"/>
          <w:szCs w:val="22"/>
        </w:rPr>
        <w:t>17</w:t>
      </w:r>
    </w:p>
    <w:p w14:paraId="5AAC9C6C" w14:textId="55B969B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10070">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7D90C9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752A5DF" w:rsidR="007D61A8" w:rsidRPr="004E6888" w:rsidRDefault="0063566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heating</w:t>
      </w:r>
      <w:r w:rsidR="00B4703B">
        <w:rPr>
          <w:rFonts w:asciiTheme="minorHAnsi" w:hAnsiTheme="minorHAnsi" w:cstheme="minorHAnsi"/>
        </w:rPr>
        <w:t xml:space="preserve"> or </w:t>
      </w:r>
      <w:r>
        <w:rPr>
          <w:rFonts w:asciiTheme="minorHAnsi" w:hAnsiTheme="minorHAnsi" w:cstheme="minorHAnsi"/>
        </w:rPr>
        <w:t>restraining device offers a streamlined technique to successfully conduct intravenous tail vein injections</w:t>
      </w:r>
      <w:r w:rsidR="00B4703B">
        <w:rPr>
          <w:rFonts w:asciiTheme="minorHAnsi" w:hAnsiTheme="minorHAnsi" w:cstheme="minorHAnsi"/>
        </w:rPr>
        <w:t>.</w:t>
      </w:r>
      <w:r w:rsidR="008D5251">
        <w:rPr>
          <w:rFonts w:asciiTheme="minorHAnsi" w:hAnsiTheme="minorHAnsi" w:cstheme="minorHAnsi"/>
        </w:rPr>
        <w:t xml:space="preserve"> It provides heating of the animal in a controlled environment and effective handling for the tail vein injection</w:t>
      </w:r>
      <w:r w:rsidR="00C22F50">
        <w:rPr>
          <w:rFonts w:asciiTheme="minorHAnsi" w:hAnsiTheme="minorHAnsi" w:cstheme="minorHAnsi"/>
        </w:rPr>
        <w:t>.</w:t>
      </w:r>
    </w:p>
    <w:p w14:paraId="7DC8A462"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00A66870" w14:textId="14A2DF06" w:rsidR="007D61A8" w:rsidRPr="00C22F50" w:rsidRDefault="00B4703B" w:rsidP="00C22F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0880830" w14:textId="77777777" w:rsidR="00B4703B" w:rsidRPr="009408A2" w:rsidRDefault="00B4703B" w:rsidP="004E6888">
      <w:pPr>
        <w:pStyle w:val="ListParagraph"/>
        <w:ind w:left="1627"/>
        <w:outlineLvl w:val="0"/>
        <w:rPr>
          <w:rFonts w:asciiTheme="majorHAnsi" w:hAnsiTheme="majorHAnsi" w:cstheme="majorHAnsi"/>
          <w:color w:val="000000" w:themeColor="text1"/>
          <w:szCs w:val="24"/>
        </w:rPr>
      </w:pPr>
    </w:p>
    <w:p w14:paraId="47FA36A9" w14:textId="7E45BC97" w:rsidR="007D61A8" w:rsidRPr="00B07A3B" w:rsidRDefault="00B4703B" w:rsidP="007D61A8">
      <w:pPr>
        <w:rPr>
          <w:rFonts w:asciiTheme="minorHAnsi" w:eastAsia="Times New Roman" w:hAnsiTheme="minorHAnsi" w:cstheme="minorHAnsi"/>
          <w:b/>
          <w:bCs/>
          <w:szCs w:val="24"/>
        </w:rPr>
      </w:pPr>
      <w:r>
        <w:rPr>
          <w:rFonts w:asciiTheme="minorHAnsi" w:eastAsia="Times New Roman" w:hAnsiTheme="minorHAnsi" w:cstheme="minorHAnsi"/>
          <w:b/>
          <w:bCs/>
          <w:szCs w:val="24"/>
        </w:rPr>
        <w:t>OPTIONAL</w:t>
      </w:r>
    </w:p>
    <w:p w14:paraId="23F311A2" w14:textId="25C38DCB" w:rsidR="00333FA4" w:rsidRPr="004E6888" w:rsidRDefault="00FF157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8D5251">
        <w:rPr>
          <w:rFonts w:asciiTheme="minorHAnsi" w:hAnsiTheme="minorHAnsi" w:cstheme="minorHAnsi"/>
        </w:rPr>
        <w:t>Before attempting this technique, it is important to become familiar with the protocol and to</w:t>
      </w:r>
      <w:r>
        <w:rPr>
          <w:rFonts w:asciiTheme="minorHAnsi" w:hAnsiTheme="minorHAnsi" w:cstheme="minorHAnsi"/>
        </w:rPr>
        <w:t xml:space="preserve"> practice with saline injections</w:t>
      </w:r>
      <w:r w:rsidR="00B4703B">
        <w:rPr>
          <w:rFonts w:asciiTheme="minorHAnsi" w:hAnsiTheme="minorHAnsi" w:cstheme="minorHAnsi"/>
        </w:rPr>
        <w:t xml:space="preserve">. </w:t>
      </w:r>
    </w:p>
    <w:p w14:paraId="55EE4E4E"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60FE8F36" w14:textId="77777777" w:rsidR="00B4703B" w:rsidRPr="0022209C" w:rsidRDefault="00B4703B" w:rsidP="00B4703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B2B7E8B" w14:textId="3C90863F" w:rsidR="00333FA4" w:rsidRPr="004E6888" w:rsidRDefault="00FF157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Visual demonstration </w:t>
      </w:r>
      <w:r w:rsidR="00C22F50">
        <w:rPr>
          <w:rFonts w:asciiTheme="minorHAnsi" w:hAnsiTheme="minorHAnsi" w:cstheme="minorHAnsi"/>
        </w:rPr>
        <w:t>makes it possible to show</w:t>
      </w:r>
      <w:r>
        <w:rPr>
          <w:rFonts w:asciiTheme="minorHAnsi" w:hAnsiTheme="minorHAnsi" w:cstheme="minorHAnsi"/>
        </w:rPr>
        <w:t xml:space="preserve"> caveats and tips </w:t>
      </w:r>
      <w:r w:rsidR="00C22F50">
        <w:rPr>
          <w:rFonts w:asciiTheme="minorHAnsi" w:hAnsiTheme="minorHAnsi" w:cstheme="minorHAnsi"/>
        </w:rPr>
        <w:t>for performing the injection</w:t>
      </w:r>
      <w:r w:rsidR="00B4703B">
        <w:rPr>
          <w:rFonts w:asciiTheme="minorHAnsi" w:hAnsiTheme="minorHAnsi" w:cstheme="minorHAnsi"/>
        </w:rPr>
        <w:t>.</w:t>
      </w:r>
    </w:p>
    <w:p w14:paraId="1C0E1363"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378A7341" w14:textId="77777777" w:rsidR="00B4703B" w:rsidRPr="0022209C" w:rsidRDefault="00B4703B" w:rsidP="00B4703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4D5A8113" w:rsidR="007D61A8" w:rsidRPr="00B07A3B" w:rsidRDefault="008D5251"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Paul Fidel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F57FC" w:rsidRPr="00573278">
        <w:rPr>
          <w:rFonts w:asciiTheme="majorHAnsi" w:hAnsiTheme="majorHAnsi" w:cstheme="majorHAnsi"/>
          <w:color w:val="000000" w:themeColor="text1"/>
          <w:szCs w:val="24"/>
        </w:rPr>
        <w:t>Junko Yano, a postdoc from my laboratory, will set up the equipment</w:t>
      </w:r>
      <w:r w:rsidR="009F57FC">
        <w:rPr>
          <w:rFonts w:asciiTheme="majorHAnsi" w:hAnsiTheme="majorHAnsi" w:cstheme="majorHAnsi"/>
          <w:color w:val="000000" w:themeColor="text1"/>
          <w:szCs w:val="24"/>
        </w:rPr>
        <w:t xml:space="preserve">. I will </w:t>
      </w:r>
      <w:r w:rsidR="009F57FC" w:rsidRPr="00573278">
        <w:rPr>
          <w:rFonts w:asciiTheme="majorHAnsi" w:hAnsiTheme="majorHAnsi" w:cstheme="majorHAnsi"/>
          <w:color w:val="000000" w:themeColor="text1"/>
          <w:szCs w:val="24"/>
        </w:rPr>
        <w:t>demonstrate the procedure</w:t>
      </w:r>
      <w:r w:rsidR="00744EB7">
        <w:rPr>
          <w:rFonts w:asciiTheme="minorHAnsi" w:hAnsiTheme="minorHAnsi" w:cstheme="minorHAnsi"/>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227ACD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8940F3">
        <w:rPr>
          <w:rFonts w:asciiTheme="minorHAnsi" w:hAnsiTheme="minorHAnsi" w:cstheme="minorHAnsi"/>
        </w:rPr>
        <w:t>were reviewed and approved by the local Institutional Animal Care and Use Committee (IACUC).</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D39EE12" w:rsidR="00CE10F2" w:rsidRPr="00B07A3B" w:rsidRDefault="001D2F8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Setting up of the warming and restraint device</w:t>
      </w:r>
    </w:p>
    <w:p w14:paraId="24C6B477" w14:textId="522C25CC" w:rsidR="00125924" w:rsidRPr="00B07A3B" w:rsidRDefault="00614E90" w:rsidP="00333FA4">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To initialize the</w:t>
      </w:r>
      <w:r w:rsidR="001D2F81" w:rsidRPr="006A423B">
        <w:rPr>
          <w:rFonts w:asciiTheme="minorHAnsi" w:hAnsiTheme="minorHAnsi" w:cstheme="minorHAnsi"/>
          <w:color w:val="7030A0"/>
        </w:rPr>
        <w:t xml:space="preserve"> warming device, </w:t>
      </w:r>
      <w:r w:rsidRPr="006A423B">
        <w:rPr>
          <w:rFonts w:asciiTheme="minorHAnsi" w:hAnsiTheme="minorHAnsi" w:cstheme="minorHAnsi"/>
          <w:color w:val="7030A0"/>
        </w:rPr>
        <w:t>place</w:t>
      </w:r>
      <w:r w:rsidR="001D2F81" w:rsidRPr="006A423B">
        <w:rPr>
          <w:rFonts w:asciiTheme="minorHAnsi" w:hAnsiTheme="minorHAnsi" w:cstheme="minorHAnsi"/>
          <w:color w:val="7030A0"/>
        </w:rPr>
        <w:t xml:space="preserve"> the warming unit on a clean flat benchtop </w:t>
      </w:r>
      <w:r w:rsidR="001D2F81" w:rsidRPr="006A423B">
        <w:rPr>
          <w:rFonts w:asciiTheme="minorHAnsi" w:hAnsiTheme="minorHAnsi" w:cstheme="minorHAnsi"/>
          <w:b/>
          <w:bCs/>
          <w:color w:val="7030A0"/>
        </w:rPr>
        <w:t xml:space="preserve">[1] </w:t>
      </w:r>
      <w:r w:rsidR="001D2F81" w:rsidRPr="006A423B">
        <w:rPr>
          <w:rFonts w:asciiTheme="minorHAnsi" w:hAnsiTheme="minorHAnsi" w:cstheme="minorHAnsi"/>
          <w:color w:val="7030A0"/>
        </w:rPr>
        <w:t xml:space="preserve">and power </w:t>
      </w:r>
      <w:r w:rsidRPr="006A423B">
        <w:rPr>
          <w:rFonts w:asciiTheme="minorHAnsi" w:hAnsiTheme="minorHAnsi" w:cstheme="minorHAnsi"/>
          <w:color w:val="7030A0"/>
        </w:rPr>
        <w:t>it</w:t>
      </w:r>
      <w:r w:rsidR="001D2F81" w:rsidRPr="006A423B">
        <w:rPr>
          <w:rFonts w:asciiTheme="minorHAnsi" w:hAnsiTheme="minorHAnsi" w:cstheme="minorHAnsi"/>
          <w:color w:val="7030A0"/>
        </w:rPr>
        <w:t xml:space="preserve"> on, ensuring that the thermostat power indicator lamp is lit green </w:t>
      </w:r>
      <w:r w:rsidR="001D2F81" w:rsidRPr="006A423B">
        <w:rPr>
          <w:rFonts w:asciiTheme="minorHAnsi" w:hAnsiTheme="minorHAnsi" w:cstheme="minorHAnsi"/>
          <w:b/>
          <w:bCs/>
          <w:color w:val="7030A0"/>
        </w:rPr>
        <w:t>[2]</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 xml:space="preserve">Then, place bedding materials inside the warming chamber to keep the area dry and retain heat </w:t>
      </w:r>
      <w:r>
        <w:rPr>
          <w:rFonts w:asciiTheme="minorHAnsi" w:hAnsiTheme="minorHAnsi" w:cstheme="minorHAnsi"/>
          <w:b/>
          <w:bCs/>
        </w:rPr>
        <w:t>[3]</w:t>
      </w:r>
      <w:r w:rsidR="00E63346" w:rsidRPr="00E63346">
        <w:rPr>
          <w:rFonts w:asciiTheme="minorHAnsi" w:hAnsiTheme="minorHAnsi" w:cstheme="minorHAnsi"/>
          <w:bCs/>
        </w:rPr>
        <w:t>.</w:t>
      </w:r>
    </w:p>
    <w:p w14:paraId="7605F9E4" w14:textId="055D8D23" w:rsidR="00C34F4C" w:rsidRDefault="001D2F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warming unit on benchtop. </w:t>
      </w:r>
    </w:p>
    <w:p w14:paraId="54B0D4E5" w14:textId="630B69D1" w:rsidR="00CE10F2" w:rsidRPr="00614E90" w:rsidRDefault="001D2F81" w:rsidP="00614E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power of the device. </w:t>
      </w:r>
    </w:p>
    <w:p w14:paraId="1EE42691" w14:textId="47E76E96" w:rsidR="00A319BE" w:rsidRPr="004050F9" w:rsidRDefault="004050F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bedding material inside warming chamber. </w:t>
      </w:r>
    </w:p>
    <w:p w14:paraId="09EBEEC9" w14:textId="77777777" w:rsidR="004050F9" w:rsidRPr="00B07A3B" w:rsidRDefault="004050F9" w:rsidP="004050F9">
      <w:pPr>
        <w:pStyle w:val="ListParagraph"/>
        <w:spacing w:before="120"/>
        <w:ind w:left="1627"/>
        <w:contextualSpacing w:val="0"/>
        <w:rPr>
          <w:rFonts w:asciiTheme="minorHAnsi" w:hAnsiTheme="minorHAnsi" w:cstheme="minorHAnsi"/>
        </w:rPr>
      </w:pPr>
    </w:p>
    <w:p w14:paraId="694B6AC5" w14:textId="21B0D503" w:rsidR="004050F9" w:rsidRPr="004050F9" w:rsidRDefault="004050F9" w:rsidP="00333FA4">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For restraint device setup, place the restraint unit alongside the warming unit and determine the appropriate cone sizes for the animal </w:t>
      </w:r>
      <w:r w:rsidRPr="006A423B">
        <w:rPr>
          <w:rFonts w:asciiTheme="minorHAnsi" w:hAnsiTheme="minorHAnsi" w:cstheme="minorHAnsi"/>
          <w:b/>
          <w:bCs/>
          <w:color w:val="7030A0"/>
        </w:rPr>
        <w:t>[1]</w:t>
      </w:r>
      <w:r w:rsidR="00E63346" w:rsidRPr="006A423B">
        <w:rPr>
          <w:rFonts w:asciiTheme="minorHAnsi" w:hAnsiTheme="minorHAnsi" w:cstheme="minorHAnsi"/>
          <w:bCs/>
          <w:color w:val="7030A0"/>
        </w:rPr>
        <w:t>.</w:t>
      </w:r>
      <w:r w:rsidR="00905787" w:rsidRPr="006A423B">
        <w:rPr>
          <w:rFonts w:asciiTheme="minorHAnsi" w:hAnsiTheme="minorHAnsi" w:cstheme="minorHAnsi"/>
          <w:b/>
          <w:bCs/>
          <w:color w:val="7030A0"/>
        </w:rPr>
        <w:t xml:space="preserve"> </w:t>
      </w:r>
      <w:r w:rsidR="00614E90" w:rsidRPr="006A423B">
        <w:rPr>
          <w:rFonts w:asciiTheme="minorHAnsi" w:hAnsiTheme="minorHAnsi" w:cstheme="minorHAnsi"/>
          <w:color w:val="7030A0"/>
        </w:rPr>
        <w:t xml:space="preserve">Manually adjust the base widths of the pliable aluminum cone to provide adequate restraint for the animal </w:t>
      </w:r>
      <w:r w:rsidR="00614E90">
        <w:rPr>
          <w:rFonts w:asciiTheme="minorHAnsi" w:hAnsiTheme="minorHAnsi" w:cstheme="minorHAnsi"/>
          <w:b/>
          <w:bCs/>
        </w:rPr>
        <w:t>[2]</w:t>
      </w:r>
      <w:r w:rsidR="00614E90" w:rsidRPr="00905787">
        <w:rPr>
          <w:rFonts w:asciiTheme="minorHAnsi" w:hAnsiTheme="minorHAnsi" w:cstheme="minorHAnsi"/>
        </w:rPr>
        <w:t>.</w:t>
      </w:r>
    </w:p>
    <w:p w14:paraId="74675239" w14:textId="1EDA0C2E" w:rsidR="00905787" w:rsidRPr="00614E90" w:rsidRDefault="004050F9" w:rsidP="00614E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restraint unit alongside the warming unit. </w:t>
      </w:r>
    </w:p>
    <w:p w14:paraId="2A9280A1" w14:textId="734B89E2" w:rsidR="00905787" w:rsidRDefault="00905787" w:rsidP="009057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base width of the aluminum cone.</w:t>
      </w:r>
    </w:p>
    <w:p w14:paraId="3B9A85A7" w14:textId="77777777" w:rsidR="00905787" w:rsidRDefault="00905787" w:rsidP="00905787">
      <w:pPr>
        <w:pStyle w:val="ListParagraph"/>
        <w:spacing w:before="120"/>
        <w:ind w:left="1627"/>
        <w:contextualSpacing w:val="0"/>
        <w:rPr>
          <w:rFonts w:asciiTheme="minorHAnsi" w:hAnsiTheme="minorHAnsi" w:cstheme="minorHAnsi"/>
        </w:rPr>
      </w:pPr>
    </w:p>
    <w:p w14:paraId="3B3011EB" w14:textId="5376D6DE" w:rsidR="00905787" w:rsidRPr="00905787" w:rsidRDefault="00905787" w:rsidP="00905787">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Alternatively, replace the cone with custom-fitted models to accommodate animal</w:t>
      </w:r>
      <w:r w:rsidR="00614E90" w:rsidRPr="006A423B">
        <w:rPr>
          <w:rFonts w:asciiTheme="minorHAnsi" w:hAnsiTheme="minorHAnsi" w:cstheme="minorHAnsi"/>
          <w:color w:val="7030A0"/>
        </w:rPr>
        <w:t>s</w:t>
      </w:r>
      <w:r w:rsidRPr="006A423B">
        <w:rPr>
          <w:rFonts w:asciiTheme="minorHAnsi" w:hAnsiTheme="minorHAnsi" w:cstheme="minorHAnsi"/>
          <w:color w:val="7030A0"/>
        </w:rPr>
        <w:t xml:space="preserve"> of varying sizes </w:t>
      </w:r>
      <w:r>
        <w:rPr>
          <w:rFonts w:asciiTheme="minorHAnsi" w:hAnsiTheme="minorHAnsi" w:cstheme="minorHAnsi"/>
          <w:b/>
          <w:bCs/>
        </w:rPr>
        <w:t>[1]</w:t>
      </w:r>
      <w:r w:rsidR="00E63346" w:rsidRPr="00E63346">
        <w:rPr>
          <w:rFonts w:asciiTheme="minorHAnsi" w:hAnsiTheme="minorHAnsi" w:cstheme="minorHAnsi"/>
          <w:bCs/>
        </w:rPr>
        <w:t>.</w:t>
      </w:r>
    </w:p>
    <w:p w14:paraId="30CBCF3D" w14:textId="4F8E341D" w:rsidR="00905787" w:rsidRPr="00905787" w:rsidRDefault="001E09AA" w:rsidP="009057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w:t>
      </w:r>
      <w:r w:rsidR="00F06C1E">
        <w:rPr>
          <w:rFonts w:asciiTheme="minorHAnsi" w:hAnsiTheme="minorHAnsi" w:cstheme="minorHAnsi"/>
        </w:rPr>
        <w:t xml:space="preserve"> cone</w:t>
      </w:r>
      <w:r w:rsidR="00905787">
        <w:rPr>
          <w:rFonts w:asciiTheme="minorHAnsi" w:hAnsiTheme="minorHAnsi" w:cstheme="minorHAnsi"/>
        </w:rPr>
        <w:t xml:space="preserve">. </w:t>
      </w:r>
    </w:p>
    <w:p w14:paraId="1F99A483" w14:textId="3E765A71" w:rsidR="00CE10F2" w:rsidRPr="00B07A3B" w:rsidRDefault="009C244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Tail vein injection</w:t>
      </w:r>
    </w:p>
    <w:p w14:paraId="6448FFD8" w14:textId="7EFE5762"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S</w:t>
      </w:r>
      <w:r w:rsidR="009C2447" w:rsidRPr="006A423B">
        <w:rPr>
          <w:rFonts w:asciiTheme="minorHAnsi" w:hAnsiTheme="minorHAnsi" w:cstheme="minorHAnsi"/>
          <w:color w:val="7030A0"/>
        </w:rPr>
        <w:t xml:space="preserve">et the thermostat </w:t>
      </w:r>
      <w:r w:rsidR="00614E90" w:rsidRPr="006A423B">
        <w:rPr>
          <w:rFonts w:asciiTheme="minorHAnsi" w:hAnsiTheme="minorHAnsi" w:cstheme="minorHAnsi"/>
          <w:color w:val="7030A0"/>
        </w:rPr>
        <w:t>to</w:t>
      </w:r>
      <w:r w:rsidR="009C2447" w:rsidRPr="006A423B">
        <w:rPr>
          <w:rFonts w:asciiTheme="minorHAnsi" w:hAnsiTheme="minorHAnsi" w:cstheme="minorHAnsi"/>
          <w:color w:val="7030A0"/>
        </w:rPr>
        <w:t xml:space="preserve"> the desired temperature using the control dial</w:t>
      </w:r>
      <w:r w:rsidR="0055520C" w:rsidRPr="006A423B">
        <w:rPr>
          <w:rFonts w:asciiTheme="minorHAnsi" w:hAnsiTheme="minorHAnsi" w:cstheme="minorHAnsi"/>
          <w:color w:val="7030A0"/>
        </w:rPr>
        <w:t>,</w:t>
      </w:r>
      <w:r w:rsidR="009C2447" w:rsidRPr="006A423B">
        <w:rPr>
          <w:rFonts w:asciiTheme="minorHAnsi" w:hAnsiTheme="minorHAnsi" w:cstheme="minorHAnsi"/>
          <w:color w:val="7030A0"/>
        </w:rPr>
        <w:t xml:space="preserve"> </w:t>
      </w:r>
      <w:r w:rsidR="0055520C" w:rsidRPr="006A423B">
        <w:rPr>
          <w:rFonts w:asciiTheme="minorHAnsi" w:hAnsiTheme="minorHAnsi" w:cstheme="minorHAnsi"/>
          <w:color w:val="7030A0"/>
        </w:rPr>
        <w:t>ensuring that the heater indicator is lit red, and that the light bulb i</w:t>
      </w:r>
      <w:r w:rsidR="00614E90" w:rsidRPr="006A423B">
        <w:rPr>
          <w:rFonts w:asciiTheme="minorHAnsi" w:hAnsiTheme="minorHAnsi" w:cstheme="minorHAnsi"/>
          <w:color w:val="7030A0"/>
        </w:rPr>
        <w:t>s on</w:t>
      </w:r>
      <w:r w:rsidR="0055520C" w:rsidRPr="006A423B">
        <w:rPr>
          <w:rFonts w:asciiTheme="minorHAnsi" w:hAnsiTheme="minorHAnsi" w:cstheme="minorHAnsi"/>
          <w:color w:val="7030A0"/>
        </w:rPr>
        <w:t xml:space="preserve"> </w:t>
      </w:r>
      <w:r w:rsidR="009C2447" w:rsidRPr="006A423B">
        <w:rPr>
          <w:rFonts w:asciiTheme="minorHAnsi" w:hAnsiTheme="minorHAnsi" w:cstheme="minorHAnsi"/>
          <w:b/>
          <w:bCs/>
          <w:color w:val="7030A0"/>
        </w:rPr>
        <w:t>[1]</w:t>
      </w:r>
      <w:r w:rsidR="00E63346" w:rsidRPr="006A423B">
        <w:rPr>
          <w:rFonts w:asciiTheme="minorHAnsi" w:hAnsiTheme="minorHAnsi" w:cstheme="minorHAnsi"/>
          <w:bCs/>
          <w:color w:val="7030A0"/>
        </w:rPr>
        <w:t>.</w:t>
      </w:r>
      <w:r w:rsidR="0055520C" w:rsidRPr="006A423B">
        <w:rPr>
          <w:rFonts w:asciiTheme="minorHAnsi" w:hAnsiTheme="minorHAnsi" w:cstheme="minorHAnsi"/>
          <w:b/>
          <w:bCs/>
          <w:color w:val="7030A0"/>
        </w:rPr>
        <w:t xml:space="preserve"> </w:t>
      </w:r>
      <w:r w:rsidR="0055520C" w:rsidRPr="006A423B">
        <w:rPr>
          <w:rFonts w:asciiTheme="minorHAnsi" w:hAnsiTheme="minorHAnsi" w:cstheme="minorHAnsi"/>
          <w:color w:val="7030A0"/>
        </w:rPr>
        <w:t xml:space="preserve">Monitor the internal temperature display carefully while the bulb is </w:t>
      </w:r>
      <w:r w:rsidR="00614E90" w:rsidRPr="006A423B">
        <w:rPr>
          <w:rFonts w:asciiTheme="minorHAnsi" w:hAnsiTheme="minorHAnsi" w:cstheme="minorHAnsi"/>
          <w:color w:val="7030A0"/>
        </w:rPr>
        <w:t>on.</w:t>
      </w:r>
      <w:r w:rsidR="0055520C" w:rsidRPr="006A423B">
        <w:rPr>
          <w:rFonts w:asciiTheme="minorHAnsi" w:hAnsiTheme="minorHAnsi" w:cstheme="minorHAnsi"/>
          <w:color w:val="7030A0"/>
        </w:rPr>
        <w:t xml:space="preserve"> </w:t>
      </w:r>
      <w:r w:rsidR="00614E90" w:rsidRPr="006A423B">
        <w:rPr>
          <w:rFonts w:asciiTheme="minorHAnsi" w:hAnsiTheme="minorHAnsi" w:cstheme="minorHAnsi"/>
          <w:color w:val="7030A0"/>
        </w:rPr>
        <w:t>It will</w:t>
      </w:r>
      <w:r w:rsidR="0055520C" w:rsidRPr="006A423B">
        <w:rPr>
          <w:rFonts w:asciiTheme="minorHAnsi" w:hAnsiTheme="minorHAnsi" w:cstheme="minorHAnsi"/>
          <w:color w:val="7030A0"/>
        </w:rPr>
        <w:t xml:space="preserve"> inactivate automatically once </w:t>
      </w:r>
      <w:r w:rsidR="00614E90" w:rsidRPr="006A423B">
        <w:rPr>
          <w:rFonts w:asciiTheme="minorHAnsi" w:hAnsiTheme="minorHAnsi" w:cstheme="minorHAnsi"/>
          <w:color w:val="7030A0"/>
        </w:rPr>
        <w:t>the</w:t>
      </w:r>
      <w:r w:rsidR="0055520C" w:rsidRPr="006A423B">
        <w:rPr>
          <w:rFonts w:asciiTheme="minorHAnsi" w:hAnsiTheme="minorHAnsi" w:cstheme="minorHAnsi"/>
          <w:color w:val="7030A0"/>
        </w:rPr>
        <w:t xml:space="preserve"> target temperature has</w:t>
      </w:r>
      <w:r w:rsidR="00614E90" w:rsidRPr="006A423B">
        <w:rPr>
          <w:rFonts w:asciiTheme="minorHAnsi" w:hAnsiTheme="minorHAnsi" w:cstheme="minorHAnsi"/>
          <w:color w:val="7030A0"/>
        </w:rPr>
        <w:t xml:space="preserve"> been</w:t>
      </w:r>
      <w:r w:rsidR="0055520C" w:rsidRPr="006A423B">
        <w:rPr>
          <w:rFonts w:asciiTheme="minorHAnsi" w:hAnsiTheme="minorHAnsi" w:cstheme="minorHAnsi"/>
          <w:color w:val="7030A0"/>
        </w:rPr>
        <w:t xml:space="preserve"> reached </w:t>
      </w:r>
      <w:r w:rsidR="0055520C">
        <w:rPr>
          <w:rFonts w:asciiTheme="minorHAnsi" w:hAnsiTheme="minorHAnsi" w:cstheme="minorHAnsi"/>
          <w:b/>
          <w:bCs/>
        </w:rPr>
        <w:t>[2</w:t>
      </w:r>
      <w:r w:rsidR="00E87BD0">
        <w:rPr>
          <w:rFonts w:asciiTheme="minorHAnsi" w:hAnsiTheme="minorHAnsi" w:cstheme="minorHAnsi"/>
          <w:b/>
          <w:bCs/>
        </w:rPr>
        <w:t>-TXT</w:t>
      </w:r>
      <w:r w:rsidR="0055520C">
        <w:rPr>
          <w:rFonts w:asciiTheme="minorHAnsi" w:hAnsiTheme="minorHAnsi" w:cstheme="minorHAnsi"/>
          <w:b/>
          <w:bCs/>
        </w:rPr>
        <w:t>]</w:t>
      </w:r>
      <w:r w:rsidR="00E63346" w:rsidRPr="00E63346">
        <w:rPr>
          <w:rFonts w:asciiTheme="minorHAnsi" w:hAnsiTheme="minorHAnsi" w:cstheme="minorHAnsi"/>
          <w:bCs/>
        </w:rPr>
        <w:t>.</w:t>
      </w:r>
    </w:p>
    <w:p w14:paraId="5F8BDB88" w14:textId="65461208" w:rsidR="000B2085" w:rsidRDefault="005552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thermostat temperature.</w:t>
      </w:r>
    </w:p>
    <w:p w14:paraId="4C2EB3E4" w14:textId="4717576F" w:rsidR="0055520C" w:rsidRDefault="00614E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w:t>
      </w:r>
      <w:r w:rsidR="0055520C">
        <w:rPr>
          <w:rFonts w:asciiTheme="minorHAnsi" w:hAnsiTheme="minorHAnsi" w:cstheme="minorHAnsi"/>
        </w:rPr>
        <w:t>ulb illuminati</w:t>
      </w:r>
      <w:r>
        <w:rPr>
          <w:rFonts w:asciiTheme="minorHAnsi" w:hAnsiTheme="minorHAnsi" w:cstheme="minorHAnsi"/>
        </w:rPr>
        <w:t>ng and turning off when target temperature is reached</w:t>
      </w:r>
      <w:r w:rsidR="0055520C">
        <w:rPr>
          <w:rFonts w:asciiTheme="minorHAnsi" w:hAnsiTheme="minorHAnsi" w:cstheme="minorHAnsi"/>
        </w:rPr>
        <w:t>.</w:t>
      </w:r>
      <w:r w:rsidR="00E87BD0">
        <w:rPr>
          <w:rFonts w:asciiTheme="minorHAnsi" w:hAnsiTheme="minorHAnsi" w:cstheme="minorHAnsi"/>
        </w:rPr>
        <w:t xml:space="preserve"> </w:t>
      </w:r>
      <w:r w:rsidR="00E87BD0">
        <w:rPr>
          <w:rFonts w:asciiTheme="minorHAnsi" w:hAnsiTheme="minorHAnsi" w:cstheme="minorHAnsi"/>
          <w:b/>
          <w:bCs/>
        </w:rPr>
        <w:t xml:space="preserve">TEXT: Never set </w:t>
      </w:r>
      <w:r w:rsidR="00E87BD0" w:rsidRPr="00E87BD0">
        <w:rPr>
          <w:rFonts w:asciiTheme="minorHAnsi" w:hAnsiTheme="minorHAnsi" w:cstheme="minorHAnsi"/>
          <w:b/>
          <w:bCs/>
        </w:rPr>
        <w:t>above the body temperature</w:t>
      </w:r>
      <w:r w:rsidR="00E87BD0">
        <w:rPr>
          <w:rFonts w:asciiTheme="minorHAnsi" w:hAnsiTheme="minorHAnsi" w:cstheme="minorHAnsi"/>
          <w:b/>
          <w:bCs/>
        </w:rPr>
        <w:t xml:space="preserve"> (</w:t>
      </w:r>
      <w:r w:rsidR="00285B5F">
        <w:rPr>
          <w:rFonts w:asciiTheme="minorHAnsi" w:hAnsiTheme="minorHAnsi" w:cstheme="minorHAnsi"/>
          <w:b/>
          <w:bCs/>
        </w:rPr>
        <w:t>&gt;37</w:t>
      </w:r>
      <w:r w:rsidR="00E87BD0" w:rsidRPr="00E87BD0">
        <w:rPr>
          <w:rFonts w:asciiTheme="minorHAnsi" w:hAnsiTheme="minorHAnsi" w:cstheme="minorHAnsi"/>
          <w:b/>
          <w:bCs/>
        </w:rPr>
        <w:t xml:space="preserve"> °C</w:t>
      </w:r>
      <w:r w:rsidR="00E87BD0">
        <w:rPr>
          <w:rFonts w:asciiTheme="minorHAnsi" w:hAnsiTheme="minorHAnsi" w:cstheme="minorHAnsi"/>
          <w:b/>
          <w:bCs/>
        </w:rPr>
        <w:t>)</w:t>
      </w:r>
    </w:p>
    <w:p w14:paraId="26081A8A" w14:textId="77777777" w:rsidR="0055520C" w:rsidRPr="00B07A3B" w:rsidRDefault="0055520C" w:rsidP="0055520C">
      <w:pPr>
        <w:pStyle w:val="ListParagraph"/>
        <w:spacing w:before="120"/>
        <w:ind w:left="1627"/>
        <w:contextualSpacing w:val="0"/>
        <w:rPr>
          <w:rFonts w:asciiTheme="minorHAnsi" w:hAnsiTheme="minorHAnsi" w:cstheme="minorHAnsi"/>
        </w:rPr>
      </w:pPr>
    </w:p>
    <w:p w14:paraId="1371D6FC" w14:textId="12EB9D42" w:rsidR="00CE10F2" w:rsidRPr="00B07A3B" w:rsidRDefault="00E87BD0" w:rsidP="00333FA4">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Position the restraint platform cone height </w:t>
      </w:r>
      <w:r w:rsidR="00614E90" w:rsidRPr="006A423B">
        <w:rPr>
          <w:rFonts w:asciiTheme="minorHAnsi" w:hAnsiTheme="minorHAnsi" w:cstheme="minorHAnsi"/>
          <w:color w:val="7030A0"/>
        </w:rPr>
        <w:t xml:space="preserve">to the optimum level for the user </w:t>
      </w:r>
      <w:r w:rsidR="001E09AA" w:rsidRPr="006A423B">
        <w:rPr>
          <w:rFonts w:asciiTheme="minorHAnsi" w:hAnsiTheme="minorHAnsi" w:cstheme="minorHAnsi"/>
          <w:color w:val="7030A0"/>
        </w:rPr>
        <w:t>with</w:t>
      </w:r>
      <w:r w:rsidRPr="006A423B">
        <w:rPr>
          <w:rFonts w:asciiTheme="minorHAnsi" w:hAnsiTheme="minorHAnsi" w:cstheme="minorHAnsi"/>
          <w:color w:val="7030A0"/>
        </w:rPr>
        <w:t xml:space="preserve"> the height adjustment knob </w:t>
      </w:r>
      <w:r>
        <w:rPr>
          <w:rFonts w:asciiTheme="minorHAnsi" w:hAnsiTheme="minorHAnsi" w:cstheme="minorHAnsi"/>
          <w:b/>
          <w:bCs/>
        </w:rPr>
        <w:t>[1]</w:t>
      </w:r>
      <w:r w:rsidR="00E63346" w:rsidRPr="00E63346">
        <w:rPr>
          <w:rFonts w:asciiTheme="minorHAnsi" w:hAnsiTheme="minorHAnsi" w:cstheme="minorHAnsi"/>
          <w:bCs/>
        </w:rPr>
        <w:t>.</w:t>
      </w:r>
    </w:p>
    <w:p w14:paraId="11514E94" w14:textId="4E7BC8DC" w:rsidR="00875BE8" w:rsidRDefault="00E87B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restraint platform cone height.</w:t>
      </w:r>
    </w:p>
    <w:p w14:paraId="7DD58945" w14:textId="77777777" w:rsidR="00E87BD0" w:rsidRPr="00B07A3B" w:rsidRDefault="00E87BD0" w:rsidP="00E87BD0">
      <w:pPr>
        <w:pStyle w:val="ListParagraph"/>
        <w:spacing w:before="120"/>
        <w:ind w:left="1627"/>
        <w:contextualSpacing w:val="0"/>
        <w:rPr>
          <w:rFonts w:asciiTheme="minorHAnsi" w:hAnsiTheme="minorHAnsi" w:cstheme="minorHAnsi"/>
        </w:rPr>
      </w:pPr>
    </w:p>
    <w:p w14:paraId="77402CC0" w14:textId="2CAD2A25" w:rsidR="00450B27" w:rsidRPr="00B07A3B" w:rsidRDefault="001E09AA" w:rsidP="00333FA4">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lastRenderedPageBreak/>
        <w:t>Once the target temperature has been reached, g</w:t>
      </w:r>
      <w:r w:rsidR="00E87BD0" w:rsidRPr="006A423B">
        <w:rPr>
          <w:rFonts w:asciiTheme="minorHAnsi" w:hAnsiTheme="minorHAnsi" w:cstheme="minorHAnsi"/>
          <w:color w:val="7030A0"/>
        </w:rPr>
        <w:t>ently transfer the animal</w:t>
      </w:r>
      <w:r w:rsidR="00B4703B" w:rsidRPr="006A423B">
        <w:rPr>
          <w:rFonts w:asciiTheme="minorHAnsi" w:hAnsiTheme="minorHAnsi" w:cstheme="minorHAnsi"/>
          <w:color w:val="7030A0"/>
        </w:rPr>
        <w:t>s</w:t>
      </w:r>
      <w:r w:rsidR="00E87BD0" w:rsidRPr="006A423B">
        <w:rPr>
          <w:rFonts w:asciiTheme="minorHAnsi" w:hAnsiTheme="minorHAnsi" w:cstheme="minorHAnsi"/>
          <w:color w:val="7030A0"/>
        </w:rPr>
        <w:t xml:space="preserve"> from the housing cage into the warming chamber.</w:t>
      </w:r>
      <w:r w:rsidR="00E87BD0" w:rsidRPr="006A423B">
        <w:rPr>
          <w:rFonts w:asciiTheme="minorHAnsi" w:hAnsiTheme="minorHAnsi" w:cstheme="minorHAnsi"/>
          <w:b/>
          <w:bCs/>
          <w:color w:val="7030A0"/>
        </w:rPr>
        <w:t xml:space="preserve"> </w:t>
      </w:r>
      <w:r w:rsidR="00E87BD0" w:rsidRPr="006A423B">
        <w:rPr>
          <w:rFonts w:asciiTheme="minorHAnsi" w:hAnsiTheme="minorHAnsi" w:cstheme="minorHAnsi"/>
          <w:color w:val="7030A0"/>
        </w:rPr>
        <w:t xml:space="preserve">The warming chamber can safely contain 4 to 6 mice or 1 rat for </w:t>
      </w:r>
      <w:r w:rsidR="00614E90" w:rsidRPr="006A423B">
        <w:rPr>
          <w:rFonts w:asciiTheme="minorHAnsi" w:hAnsiTheme="minorHAnsi" w:cstheme="minorHAnsi"/>
          <w:color w:val="7030A0"/>
        </w:rPr>
        <w:t xml:space="preserve">a </w:t>
      </w:r>
      <w:r w:rsidR="00E87BD0" w:rsidRPr="006A423B">
        <w:rPr>
          <w:rFonts w:asciiTheme="minorHAnsi" w:hAnsiTheme="minorHAnsi" w:cstheme="minorHAnsi"/>
          <w:color w:val="7030A0"/>
        </w:rPr>
        <w:t xml:space="preserve">maximum </w:t>
      </w:r>
      <w:r w:rsidR="00614E90" w:rsidRPr="006A423B">
        <w:rPr>
          <w:rFonts w:asciiTheme="minorHAnsi" w:hAnsiTheme="minorHAnsi" w:cstheme="minorHAnsi"/>
          <w:color w:val="7030A0"/>
        </w:rPr>
        <w:t xml:space="preserve">of </w:t>
      </w:r>
      <w:r w:rsidR="00E87BD0" w:rsidRPr="006A423B">
        <w:rPr>
          <w:rFonts w:asciiTheme="minorHAnsi" w:hAnsiTheme="minorHAnsi" w:cstheme="minorHAnsi"/>
          <w:color w:val="7030A0"/>
        </w:rPr>
        <w:t xml:space="preserve">20 to 30 minutes </w:t>
      </w:r>
      <w:r w:rsidR="00E87BD0">
        <w:rPr>
          <w:rFonts w:asciiTheme="minorHAnsi" w:hAnsiTheme="minorHAnsi" w:cstheme="minorHAnsi"/>
          <w:b/>
          <w:bCs/>
        </w:rPr>
        <w:t>[</w:t>
      </w:r>
      <w:r w:rsidR="00614E90">
        <w:rPr>
          <w:rFonts w:asciiTheme="minorHAnsi" w:hAnsiTheme="minorHAnsi" w:cstheme="minorHAnsi"/>
          <w:b/>
          <w:bCs/>
        </w:rPr>
        <w:t>1</w:t>
      </w:r>
      <w:r w:rsidR="00E87BD0">
        <w:rPr>
          <w:rFonts w:asciiTheme="minorHAnsi" w:hAnsiTheme="minorHAnsi" w:cstheme="minorHAnsi"/>
          <w:b/>
          <w:bCs/>
        </w:rPr>
        <w:t>]</w:t>
      </w:r>
      <w:r w:rsidR="00614E90">
        <w:rPr>
          <w:rFonts w:asciiTheme="minorHAnsi" w:hAnsiTheme="minorHAnsi" w:cstheme="minorHAnsi"/>
        </w:rPr>
        <w:t>.</w:t>
      </w:r>
    </w:p>
    <w:p w14:paraId="5B81B28E" w14:textId="77777777" w:rsidR="00B4703B" w:rsidRDefault="00E87BD0" w:rsidP="00E83A32">
      <w:pPr>
        <w:pStyle w:val="ListParagraph"/>
        <w:numPr>
          <w:ilvl w:val="2"/>
          <w:numId w:val="3"/>
        </w:numPr>
        <w:spacing w:before="120"/>
        <w:contextualSpacing w:val="0"/>
        <w:rPr>
          <w:rFonts w:asciiTheme="minorHAnsi" w:hAnsiTheme="minorHAnsi" w:cstheme="minorHAnsi"/>
        </w:rPr>
      </w:pPr>
      <w:r w:rsidRPr="00B4703B">
        <w:rPr>
          <w:rFonts w:asciiTheme="minorHAnsi" w:hAnsiTheme="minorHAnsi" w:cstheme="minorHAnsi"/>
        </w:rPr>
        <w:t>Talent transferring the animal</w:t>
      </w:r>
      <w:r w:rsidR="00B4703B" w:rsidRPr="00B4703B">
        <w:rPr>
          <w:rFonts w:asciiTheme="minorHAnsi" w:hAnsiTheme="minorHAnsi" w:cstheme="minorHAnsi"/>
        </w:rPr>
        <w:t>s</w:t>
      </w:r>
      <w:r w:rsidRPr="00B4703B">
        <w:rPr>
          <w:rFonts w:asciiTheme="minorHAnsi" w:hAnsiTheme="minorHAnsi" w:cstheme="minorHAnsi"/>
        </w:rPr>
        <w:t xml:space="preserve"> from the cage to the warming chamber.</w:t>
      </w:r>
    </w:p>
    <w:p w14:paraId="4D8D7FB2" w14:textId="7896280E" w:rsidR="00E87BD0" w:rsidRPr="00B4703B" w:rsidRDefault="00614E90">
      <w:pPr>
        <w:pStyle w:val="ListParagraph"/>
        <w:spacing w:before="120"/>
        <w:ind w:left="1627"/>
        <w:contextualSpacing w:val="0"/>
        <w:rPr>
          <w:rFonts w:asciiTheme="minorHAnsi" w:hAnsiTheme="minorHAnsi" w:cstheme="minorHAnsi"/>
        </w:rPr>
      </w:pPr>
      <w:r w:rsidRPr="00B4703B">
        <w:rPr>
          <w:rFonts w:asciiTheme="minorHAnsi" w:hAnsiTheme="minorHAnsi" w:cstheme="minorHAnsi"/>
        </w:rPr>
        <w:t xml:space="preserve"> </w:t>
      </w:r>
    </w:p>
    <w:p w14:paraId="062D3430" w14:textId="71282432" w:rsidR="00E87BD0" w:rsidRPr="000926D5" w:rsidRDefault="00614E90" w:rsidP="00E87BD0">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Heat treatment for 5 to 10 minutes is sufficient to induce vasodilation and enhance the visibility of tail veins </w:t>
      </w:r>
      <w:r w:rsidRPr="006A423B">
        <w:rPr>
          <w:rFonts w:asciiTheme="minorHAnsi" w:hAnsiTheme="minorHAnsi" w:cstheme="minorHAnsi"/>
          <w:b/>
          <w:bCs/>
          <w:color w:val="7030A0"/>
        </w:rPr>
        <w:t>[1]</w:t>
      </w:r>
      <w:r w:rsidRPr="006A423B">
        <w:rPr>
          <w:rFonts w:asciiTheme="minorHAnsi" w:hAnsiTheme="minorHAnsi" w:cstheme="minorHAnsi"/>
          <w:color w:val="7030A0"/>
        </w:rPr>
        <w:t xml:space="preserve">. </w:t>
      </w:r>
      <w:r w:rsidR="00E87BD0" w:rsidRPr="006A423B">
        <w:rPr>
          <w:rFonts w:asciiTheme="minorHAnsi" w:hAnsiTheme="minorHAnsi" w:cstheme="minorHAnsi"/>
          <w:color w:val="7030A0"/>
        </w:rPr>
        <w:t xml:space="preserve">Monitor the animal for any signs of acute heat stress </w:t>
      </w:r>
      <w:r w:rsidRPr="006A423B">
        <w:rPr>
          <w:rFonts w:asciiTheme="minorHAnsi" w:hAnsiTheme="minorHAnsi" w:cstheme="minorHAnsi"/>
          <w:color w:val="7030A0"/>
        </w:rPr>
        <w:t>such as rapid respiration, lethargy, or jumping escape behavior</w:t>
      </w:r>
      <w:r w:rsidRPr="006A423B">
        <w:rPr>
          <w:rFonts w:asciiTheme="minorHAnsi" w:hAnsiTheme="minorHAnsi" w:cstheme="minorHAnsi"/>
          <w:b/>
          <w:bCs/>
          <w:color w:val="7030A0"/>
        </w:rPr>
        <w:t xml:space="preserve"> </w:t>
      </w:r>
      <w:r w:rsidR="00E87BD0">
        <w:rPr>
          <w:rFonts w:asciiTheme="minorHAnsi" w:hAnsiTheme="minorHAnsi" w:cstheme="minorHAnsi"/>
          <w:b/>
          <w:bCs/>
        </w:rPr>
        <w:t>[</w:t>
      </w:r>
      <w:r>
        <w:rPr>
          <w:rFonts w:asciiTheme="minorHAnsi" w:hAnsiTheme="minorHAnsi" w:cstheme="minorHAnsi"/>
          <w:b/>
          <w:bCs/>
        </w:rPr>
        <w:t>2</w:t>
      </w:r>
      <w:r w:rsidR="00E87BD0">
        <w:rPr>
          <w:rFonts w:asciiTheme="minorHAnsi" w:hAnsiTheme="minorHAnsi" w:cstheme="minorHAnsi"/>
          <w:b/>
          <w:bCs/>
        </w:rPr>
        <w:t>]</w:t>
      </w:r>
      <w:r w:rsidR="00E63346" w:rsidRPr="00E63346">
        <w:rPr>
          <w:rFonts w:asciiTheme="minorHAnsi" w:hAnsiTheme="minorHAnsi" w:cstheme="minorHAnsi"/>
          <w:bCs/>
        </w:rPr>
        <w:t>.</w:t>
      </w:r>
    </w:p>
    <w:p w14:paraId="73B84E99" w14:textId="252BEF30" w:rsidR="00614E90" w:rsidRDefault="00614E90"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undergoing heat treatment.</w:t>
      </w:r>
    </w:p>
    <w:p w14:paraId="46BF1D47" w14:textId="43AA34CC"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animal for signs of hyperthermia</w:t>
      </w:r>
      <w:r w:rsidR="00614E90">
        <w:rPr>
          <w:rFonts w:asciiTheme="minorHAnsi" w:hAnsiTheme="minorHAnsi" w:cstheme="minorHAnsi"/>
        </w:rPr>
        <w:t>.</w:t>
      </w:r>
    </w:p>
    <w:p w14:paraId="5F7FE714" w14:textId="77777777" w:rsidR="000926D5" w:rsidRDefault="000926D5" w:rsidP="000926D5">
      <w:pPr>
        <w:pStyle w:val="ListParagraph"/>
        <w:spacing w:before="120"/>
        <w:ind w:left="1627"/>
        <w:contextualSpacing w:val="0"/>
        <w:rPr>
          <w:rFonts w:asciiTheme="minorHAnsi" w:hAnsiTheme="minorHAnsi" w:cstheme="minorHAnsi"/>
        </w:rPr>
      </w:pPr>
    </w:p>
    <w:p w14:paraId="30E0D0CC" w14:textId="7D188EBC" w:rsidR="000926D5" w:rsidRPr="000926D5" w:rsidRDefault="000926D5" w:rsidP="000926D5">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Remove the animal from the chamber by lifting it </w:t>
      </w:r>
      <w:r w:rsidR="00DA6EA6" w:rsidRPr="006A423B">
        <w:rPr>
          <w:rFonts w:asciiTheme="minorHAnsi" w:hAnsiTheme="minorHAnsi" w:cstheme="minorHAnsi"/>
          <w:color w:val="7030A0"/>
        </w:rPr>
        <w:t>by</w:t>
      </w:r>
      <w:r w:rsidRPr="006A423B">
        <w:rPr>
          <w:rFonts w:asciiTheme="minorHAnsi" w:hAnsiTheme="minorHAnsi" w:cstheme="minorHAnsi"/>
          <w:color w:val="7030A0"/>
        </w:rPr>
        <w:t xml:space="preserve"> the base of the tail </w:t>
      </w:r>
      <w:r w:rsidRPr="006A423B">
        <w:rPr>
          <w:rFonts w:asciiTheme="minorHAnsi" w:hAnsiTheme="minorHAnsi" w:cstheme="minorHAnsi"/>
          <w:b/>
          <w:bCs/>
          <w:color w:val="7030A0"/>
        </w:rPr>
        <w:t xml:space="preserve">[1-TXT] </w:t>
      </w:r>
      <w:r w:rsidRPr="006A423B">
        <w:rPr>
          <w:rFonts w:asciiTheme="minorHAnsi" w:hAnsiTheme="minorHAnsi" w:cstheme="minorHAnsi"/>
          <w:color w:val="7030A0"/>
        </w:rPr>
        <w:t xml:space="preserve">and </w:t>
      </w:r>
      <w:r w:rsidR="00DA6EA6" w:rsidRPr="006A423B">
        <w:rPr>
          <w:rFonts w:asciiTheme="minorHAnsi" w:hAnsiTheme="minorHAnsi" w:cstheme="minorHAnsi"/>
          <w:color w:val="7030A0"/>
        </w:rPr>
        <w:t>place</w:t>
      </w:r>
      <w:r w:rsidRPr="006A423B">
        <w:rPr>
          <w:rFonts w:asciiTheme="minorHAnsi" w:hAnsiTheme="minorHAnsi" w:cstheme="minorHAnsi"/>
          <w:color w:val="7030A0"/>
        </w:rPr>
        <w:t xml:space="preserve"> </w:t>
      </w:r>
      <w:r w:rsidR="00DA6EA6" w:rsidRPr="006A423B">
        <w:rPr>
          <w:rFonts w:asciiTheme="minorHAnsi" w:hAnsiTheme="minorHAnsi" w:cstheme="minorHAnsi"/>
          <w:color w:val="7030A0"/>
        </w:rPr>
        <w:t>it</w:t>
      </w:r>
      <w:r w:rsidRPr="006A423B">
        <w:rPr>
          <w:rFonts w:asciiTheme="minorHAnsi" w:hAnsiTheme="minorHAnsi" w:cstheme="minorHAnsi"/>
          <w:color w:val="7030A0"/>
        </w:rPr>
        <w:t xml:space="preserve"> onto the cone opening of the restraining unit </w:t>
      </w:r>
      <w:r>
        <w:rPr>
          <w:rFonts w:asciiTheme="minorHAnsi" w:hAnsiTheme="minorHAnsi" w:cstheme="minorHAnsi"/>
          <w:b/>
          <w:bCs/>
        </w:rPr>
        <w:t>[2]</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6F573262" w14:textId="787A17DE"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animal from the chamber by lifting it with tail. </w:t>
      </w:r>
      <w:r>
        <w:rPr>
          <w:rFonts w:asciiTheme="minorHAnsi" w:hAnsiTheme="minorHAnsi" w:cstheme="minorHAnsi"/>
          <w:b/>
          <w:bCs/>
        </w:rPr>
        <w:t xml:space="preserve">TEXT: </w:t>
      </w:r>
      <w:r w:rsidR="00DA6EA6">
        <w:rPr>
          <w:rFonts w:asciiTheme="minorHAnsi" w:hAnsiTheme="minorHAnsi" w:cstheme="minorHAnsi"/>
          <w:b/>
          <w:bCs/>
        </w:rPr>
        <w:t>CAUTION: Never lift mice</w:t>
      </w:r>
      <w:r>
        <w:rPr>
          <w:rFonts w:asciiTheme="minorHAnsi" w:hAnsiTheme="minorHAnsi" w:cstheme="minorHAnsi"/>
          <w:b/>
          <w:bCs/>
        </w:rPr>
        <w:t xml:space="preserve"> from</w:t>
      </w:r>
      <w:r w:rsidR="00DA6EA6">
        <w:rPr>
          <w:rFonts w:asciiTheme="minorHAnsi" w:hAnsiTheme="minorHAnsi" w:cstheme="minorHAnsi"/>
          <w:b/>
          <w:bCs/>
        </w:rPr>
        <w:t xml:space="preserve"> the</w:t>
      </w:r>
      <w:r>
        <w:rPr>
          <w:rFonts w:asciiTheme="minorHAnsi" w:hAnsiTheme="minorHAnsi" w:cstheme="minorHAnsi"/>
          <w:b/>
          <w:bCs/>
        </w:rPr>
        <w:t xml:space="preserve"> tail end</w:t>
      </w:r>
    </w:p>
    <w:p w14:paraId="2E6102FA" w14:textId="42D24082"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introducing the animal onto the restraining unit cone.</w:t>
      </w:r>
    </w:p>
    <w:p w14:paraId="17018EC6" w14:textId="77777777" w:rsidR="000926D5" w:rsidRDefault="000926D5" w:rsidP="000926D5">
      <w:pPr>
        <w:pStyle w:val="ListParagraph"/>
        <w:spacing w:before="120"/>
        <w:ind w:left="1627"/>
        <w:contextualSpacing w:val="0"/>
        <w:rPr>
          <w:rFonts w:asciiTheme="minorHAnsi" w:hAnsiTheme="minorHAnsi" w:cstheme="minorHAnsi"/>
        </w:rPr>
      </w:pPr>
    </w:p>
    <w:p w14:paraId="15F067FE" w14:textId="29D812F0" w:rsidR="000926D5" w:rsidRPr="000926D5" w:rsidRDefault="000926D5" w:rsidP="000926D5">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As the animal grasps on the far edge of the cone with its forelegs, gently pull the tail backward and pass the tail through the open slit </w:t>
      </w:r>
      <w:r w:rsidRPr="006A423B">
        <w:rPr>
          <w:rFonts w:asciiTheme="minorHAnsi" w:hAnsiTheme="minorHAnsi" w:cstheme="minorHAnsi"/>
          <w:b/>
          <w:bCs/>
          <w:color w:val="7030A0"/>
        </w:rPr>
        <w:t>[1]</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Secure either of the hind leg</w:t>
      </w:r>
      <w:r w:rsidR="00DA6EA6" w:rsidRPr="006A423B">
        <w:rPr>
          <w:rFonts w:asciiTheme="minorHAnsi" w:hAnsiTheme="minorHAnsi" w:cstheme="minorHAnsi"/>
          <w:color w:val="7030A0"/>
        </w:rPr>
        <w:t>s</w:t>
      </w:r>
      <w:r w:rsidRPr="006A423B">
        <w:rPr>
          <w:rFonts w:asciiTheme="minorHAnsi" w:hAnsiTheme="minorHAnsi" w:cstheme="minorHAnsi"/>
          <w:color w:val="7030A0"/>
        </w:rPr>
        <w:t xml:space="preserve"> protruding out from the cone</w:t>
      </w:r>
      <w:r w:rsidR="00DA6EA6" w:rsidRPr="006A423B">
        <w:rPr>
          <w:rFonts w:asciiTheme="minorHAnsi" w:hAnsiTheme="minorHAnsi" w:cstheme="minorHAnsi"/>
          <w:color w:val="7030A0"/>
        </w:rPr>
        <w:t xml:space="preserve"> </w:t>
      </w:r>
      <w:r w:rsidR="00DA6EA6" w:rsidRPr="006A423B">
        <w:rPr>
          <w:rFonts w:asciiTheme="minorHAnsi" w:hAnsiTheme="minorHAnsi" w:cstheme="minorHAnsi"/>
          <w:b/>
          <w:bCs/>
          <w:color w:val="7030A0"/>
        </w:rPr>
        <w:t>[2]</w:t>
      </w:r>
      <w:r w:rsidRPr="006A423B">
        <w:rPr>
          <w:rFonts w:asciiTheme="minorHAnsi" w:hAnsiTheme="minorHAnsi" w:cstheme="minorHAnsi"/>
          <w:color w:val="7030A0"/>
        </w:rPr>
        <w:t xml:space="preserve"> so the lateral vein is visible at a position of 12 o’clock </w:t>
      </w:r>
      <w:r>
        <w:rPr>
          <w:rFonts w:asciiTheme="minorHAnsi" w:hAnsiTheme="minorHAnsi" w:cstheme="minorHAnsi"/>
          <w:b/>
          <w:bCs/>
        </w:rPr>
        <w:t>[</w:t>
      </w:r>
      <w:r w:rsidR="00DA6EA6">
        <w:rPr>
          <w:rFonts w:asciiTheme="minorHAnsi" w:hAnsiTheme="minorHAnsi" w:cstheme="minorHAnsi"/>
          <w:b/>
          <w:bCs/>
        </w:rPr>
        <w:t>3</w:t>
      </w:r>
      <w:r>
        <w:rPr>
          <w:rFonts w:asciiTheme="minorHAnsi" w:hAnsiTheme="minorHAnsi" w:cstheme="minorHAnsi"/>
          <w:b/>
          <w:bCs/>
        </w:rPr>
        <w:t>]</w:t>
      </w:r>
      <w:r w:rsidRPr="00DA6EA6">
        <w:rPr>
          <w:rFonts w:asciiTheme="minorHAnsi" w:hAnsiTheme="minorHAnsi" w:cstheme="minorHAnsi"/>
        </w:rPr>
        <w:t>.</w:t>
      </w:r>
      <w:r>
        <w:rPr>
          <w:rFonts w:asciiTheme="minorHAnsi" w:hAnsiTheme="minorHAnsi" w:cstheme="minorHAnsi"/>
          <w:b/>
          <w:bCs/>
        </w:rPr>
        <w:t xml:space="preserve"> </w:t>
      </w:r>
      <w:r w:rsidR="00BC580F" w:rsidRPr="001640DA">
        <w:rPr>
          <w:rFonts w:asciiTheme="minorHAnsi" w:hAnsiTheme="minorHAnsi" w:cstheme="minorHAnsi"/>
          <w:i/>
          <w:iCs/>
          <w:color w:val="0432FF"/>
        </w:rPr>
        <w:t>Videographer: This step is important!</w:t>
      </w:r>
    </w:p>
    <w:p w14:paraId="3F48A385" w14:textId="0B506CBE" w:rsidR="000926D5" w:rsidRP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12219">
        <w:rPr>
          <w:rFonts w:asciiTheme="minorHAnsi" w:hAnsiTheme="minorHAnsi" w:cstheme="minorHAnsi"/>
        </w:rPr>
        <w:t xml:space="preserve">placing </w:t>
      </w:r>
      <w:r>
        <w:rPr>
          <w:rFonts w:asciiTheme="minorHAnsi" w:hAnsiTheme="minorHAnsi" w:cstheme="minorHAnsi"/>
        </w:rPr>
        <w:t xml:space="preserve">the animal </w:t>
      </w:r>
      <w:r w:rsidR="00012219">
        <w:rPr>
          <w:rFonts w:asciiTheme="minorHAnsi" w:hAnsiTheme="minorHAnsi" w:cstheme="minorHAnsi"/>
        </w:rPr>
        <w:t xml:space="preserve">inside </w:t>
      </w:r>
      <w:r>
        <w:rPr>
          <w:rFonts w:asciiTheme="minorHAnsi" w:hAnsiTheme="minorHAnsi" w:cstheme="minorHAnsi"/>
        </w:rPr>
        <w:t>the cone and pulling the tail.</w:t>
      </w:r>
    </w:p>
    <w:p w14:paraId="0B1A990D" w14:textId="4B3D8C51" w:rsidR="000926D5" w:rsidRDefault="00DA6EA6"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hind leg</w:t>
      </w:r>
      <w:r w:rsidR="005168EA">
        <w:rPr>
          <w:rFonts w:asciiTheme="minorHAnsi" w:hAnsiTheme="minorHAnsi" w:cstheme="minorHAnsi"/>
        </w:rPr>
        <w:t>.</w:t>
      </w:r>
    </w:p>
    <w:p w14:paraId="133CCE2E" w14:textId="586BE803" w:rsidR="00DA6EA6" w:rsidRDefault="00DA6EA6"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positioned vein.</w:t>
      </w:r>
    </w:p>
    <w:p w14:paraId="734B0ADA" w14:textId="77777777" w:rsidR="005168EA" w:rsidRDefault="005168EA" w:rsidP="005168EA">
      <w:pPr>
        <w:pStyle w:val="ListParagraph"/>
        <w:spacing w:before="120"/>
        <w:ind w:left="1627"/>
        <w:contextualSpacing w:val="0"/>
        <w:rPr>
          <w:rFonts w:asciiTheme="minorHAnsi" w:hAnsiTheme="minorHAnsi" w:cstheme="minorHAnsi"/>
        </w:rPr>
      </w:pPr>
    </w:p>
    <w:p w14:paraId="1CEA6386" w14:textId="0EE55565" w:rsidR="005168EA" w:rsidRPr="005168EA" w:rsidRDefault="005168EA" w:rsidP="005168EA">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Grasp the tail at the mid- to two-thirds-length with the non-dominant hand between the thumb and forefinger, putting slight tension on the lateral vein to maintain the tail positioning and vasodilation </w:t>
      </w:r>
      <w:r>
        <w:rPr>
          <w:rFonts w:asciiTheme="minorHAnsi" w:hAnsiTheme="minorHAnsi" w:cstheme="minorHAnsi"/>
          <w:b/>
          <w:bCs/>
        </w:rPr>
        <w:t>[1]</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2FB867D8" w14:textId="76853CCB" w:rsidR="005168EA" w:rsidRPr="005168EA" w:rsidRDefault="00DA6EA6"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properly grasping the tail</w:t>
      </w:r>
      <w:r w:rsidR="005168EA">
        <w:rPr>
          <w:rFonts w:asciiTheme="minorHAnsi" w:hAnsiTheme="minorHAnsi" w:cstheme="minorHAnsi"/>
        </w:rPr>
        <w:t>.</w:t>
      </w:r>
    </w:p>
    <w:p w14:paraId="498CE125" w14:textId="77777777" w:rsidR="005168EA" w:rsidRPr="005168EA" w:rsidRDefault="005168EA" w:rsidP="005168EA">
      <w:pPr>
        <w:pStyle w:val="ListParagraph"/>
        <w:spacing w:before="120"/>
        <w:ind w:left="1627"/>
        <w:contextualSpacing w:val="0"/>
        <w:rPr>
          <w:rFonts w:asciiTheme="minorHAnsi" w:hAnsiTheme="minorHAnsi" w:cstheme="minorHAnsi"/>
        </w:rPr>
      </w:pPr>
    </w:p>
    <w:p w14:paraId="3D31A08F" w14:textId="69AD6AAF" w:rsidR="005168EA" w:rsidRPr="005168EA" w:rsidRDefault="005168EA" w:rsidP="005168EA">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Wipe the skin of the injection site with a gauze sponge or pad moistened with 70% alcohol </w:t>
      </w:r>
      <w:r w:rsidRPr="006A423B">
        <w:rPr>
          <w:rFonts w:asciiTheme="minorHAnsi" w:hAnsiTheme="minorHAnsi" w:cstheme="minorHAnsi"/>
          <w:b/>
          <w:bCs/>
          <w:color w:val="7030A0"/>
        </w:rPr>
        <w:t>[1]</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 xml:space="preserve">Hold the syringe with dominant hand and position the needle parallel to the tail </w:t>
      </w:r>
      <w:r>
        <w:rPr>
          <w:rFonts w:asciiTheme="minorHAnsi" w:hAnsiTheme="minorHAnsi" w:cstheme="minorHAnsi"/>
          <w:b/>
          <w:bCs/>
        </w:rPr>
        <w:t>[2]</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08F793D8" w14:textId="77777777" w:rsidR="005168EA" w:rsidRDefault="005168EA"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wiping the tail with alcohol moistened gauze.</w:t>
      </w:r>
    </w:p>
    <w:p w14:paraId="412E12C3" w14:textId="5282C431" w:rsidR="005168EA" w:rsidRDefault="005168EA"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syringe needle at the injection site.</w:t>
      </w:r>
    </w:p>
    <w:p w14:paraId="7DAD785E" w14:textId="77777777" w:rsidR="005168EA" w:rsidRDefault="005168EA" w:rsidP="005168EA">
      <w:pPr>
        <w:pStyle w:val="ListParagraph"/>
        <w:spacing w:before="120"/>
        <w:ind w:left="1627"/>
        <w:contextualSpacing w:val="0"/>
        <w:rPr>
          <w:rFonts w:asciiTheme="minorHAnsi" w:hAnsiTheme="minorHAnsi" w:cstheme="minorHAnsi"/>
        </w:rPr>
      </w:pPr>
    </w:p>
    <w:p w14:paraId="340F9D57" w14:textId="218AD06C" w:rsidR="005168EA" w:rsidRPr="005168EA" w:rsidRDefault="005168EA" w:rsidP="005168EA">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Insert the needle toward the direction of the blood flow at an angle of 10 to 25 degrees and advance further into the lumen of the vein by penetrating 2 to 4 millimeters</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 xml:space="preserve">Slowly inject the solution </w:t>
      </w:r>
      <w:r>
        <w:rPr>
          <w:rFonts w:asciiTheme="minorHAnsi" w:hAnsiTheme="minorHAnsi" w:cstheme="minorHAnsi"/>
          <w:b/>
          <w:bCs/>
        </w:rPr>
        <w:t>[</w:t>
      </w:r>
      <w:r w:rsidR="00DA6EA6">
        <w:rPr>
          <w:rFonts w:asciiTheme="minorHAnsi" w:hAnsiTheme="minorHAnsi" w:cstheme="minorHAnsi"/>
          <w:b/>
          <w:bCs/>
        </w:rPr>
        <w:t>1</w:t>
      </w:r>
      <w:r>
        <w:rPr>
          <w:rFonts w:asciiTheme="minorHAnsi" w:hAnsiTheme="minorHAnsi" w:cstheme="minorHAnsi"/>
          <w:b/>
          <w:bCs/>
        </w:rPr>
        <w:t>]</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w:t>
      </w:r>
      <w:r w:rsidR="00BC580F">
        <w:rPr>
          <w:rFonts w:asciiTheme="minorHAnsi" w:hAnsiTheme="minorHAnsi" w:cstheme="minorHAnsi"/>
          <w:i/>
          <w:iCs/>
          <w:color w:val="0432FF"/>
        </w:rPr>
        <w:t xml:space="preserve"> difficult and</w:t>
      </w:r>
      <w:r w:rsidR="00BC580F" w:rsidRPr="001640DA">
        <w:rPr>
          <w:rFonts w:asciiTheme="minorHAnsi" w:hAnsiTheme="minorHAnsi" w:cstheme="minorHAnsi"/>
          <w:i/>
          <w:iCs/>
          <w:color w:val="0432FF"/>
        </w:rPr>
        <w:t xml:space="preserve"> important!</w:t>
      </w:r>
    </w:p>
    <w:p w14:paraId="62CB23E5" w14:textId="7563F248" w:rsidR="005168EA" w:rsidRPr="00E63346" w:rsidRDefault="00DA6EA6" w:rsidP="00E633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and advancing the needle, then injecting the solution</w:t>
      </w:r>
      <w:r w:rsidR="005168EA">
        <w:rPr>
          <w:rFonts w:asciiTheme="minorHAnsi" w:hAnsiTheme="minorHAnsi" w:cstheme="minorHAnsi"/>
        </w:rPr>
        <w:t>.</w:t>
      </w:r>
    </w:p>
    <w:p w14:paraId="2C3B494B" w14:textId="77777777" w:rsidR="005168EA" w:rsidRDefault="005168EA" w:rsidP="005168EA">
      <w:pPr>
        <w:pStyle w:val="ListParagraph"/>
        <w:spacing w:before="120"/>
        <w:ind w:left="1627"/>
        <w:contextualSpacing w:val="0"/>
        <w:rPr>
          <w:rFonts w:asciiTheme="minorHAnsi" w:hAnsiTheme="minorHAnsi" w:cstheme="minorHAnsi"/>
        </w:rPr>
      </w:pPr>
    </w:p>
    <w:p w14:paraId="1E11E361" w14:textId="2F3668AF" w:rsidR="005168EA" w:rsidRPr="00B10070" w:rsidRDefault="00B10070" w:rsidP="005168EA">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In case of resistance or white blisters above the injection site, remove the needle and attempt a second injection at a site above the original needle placement </w:t>
      </w:r>
      <w:r w:rsidRPr="006A423B">
        <w:rPr>
          <w:rFonts w:asciiTheme="minorHAnsi" w:hAnsiTheme="minorHAnsi" w:cstheme="minorHAnsi"/>
          <w:b/>
          <w:bCs/>
          <w:color w:val="7030A0"/>
        </w:rPr>
        <w:t>[1]</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If injection of one lateral vein is unsuccessful, reposition the animal to the opposite side and make more attempts on the contralateral vein</w:t>
      </w:r>
      <w:r w:rsidR="00DA6EA6" w:rsidRPr="006A423B">
        <w:rPr>
          <w:rFonts w:asciiTheme="minorHAnsi" w:hAnsiTheme="minorHAnsi" w:cstheme="minorHAnsi"/>
          <w:color w:val="7030A0"/>
        </w:rPr>
        <w:t xml:space="preserve"> </w:t>
      </w:r>
      <w:r w:rsidR="00DA6EA6">
        <w:rPr>
          <w:rFonts w:asciiTheme="minorHAnsi" w:hAnsiTheme="minorHAnsi" w:cstheme="minorHAnsi"/>
          <w:b/>
          <w:bCs/>
        </w:rPr>
        <w:t>[2]</w:t>
      </w:r>
      <w:r w:rsidRPr="00B10070">
        <w:rPr>
          <w:rFonts w:asciiTheme="minorHAnsi" w:hAnsiTheme="minorHAnsi" w:cstheme="minorHAnsi"/>
        </w:rPr>
        <w:t>.</w:t>
      </w:r>
      <w:r w:rsidR="00BC580F">
        <w:rPr>
          <w:rFonts w:asciiTheme="minorHAnsi" w:hAnsiTheme="minorHAnsi" w:cstheme="minorHAnsi"/>
        </w:rPr>
        <w:t xml:space="preserve"> </w:t>
      </w:r>
      <w:r w:rsidR="00BC580F" w:rsidRPr="001640DA">
        <w:rPr>
          <w:rFonts w:asciiTheme="minorHAnsi" w:hAnsiTheme="minorHAnsi" w:cstheme="minorHAnsi"/>
          <w:i/>
          <w:iCs/>
          <w:color w:val="0432FF"/>
        </w:rPr>
        <w:t xml:space="preserve">Videographer: This step is </w:t>
      </w:r>
      <w:r w:rsidR="00BC580F">
        <w:rPr>
          <w:rFonts w:asciiTheme="minorHAnsi" w:hAnsiTheme="minorHAnsi" w:cstheme="minorHAnsi"/>
          <w:i/>
          <w:iCs/>
          <w:color w:val="0432FF"/>
        </w:rPr>
        <w:t xml:space="preserve">difficult and </w:t>
      </w:r>
      <w:r w:rsidR="00BC580F" w:rsidRPr="001640DA">
        <w:rPr>
          <w:rFonts w:asciiTheme="minorHAnsi" w:hAnsiTheme="minorHAnsi" w:cstheme="minorHAnsi"/>
          <w:i/>
          <w:iCs/>
          <w:color w:val="0432FF"/>
        </w:rPr>
        <w:t>important!</w:t>
      </w:r>
    </w:p>
    <w:p w14:paraId="55A92322" w14:textId="77777777"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injection site.</w:t>
      </w:r>
    </w:p>
    <w:p w14:paraId="76E69D76" w14:textId="52BA088A"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repositioning the animal.</w:t>
      </w:r>
    </w:p>
    <w:p w14:paraId="3C107DC7" w14:textId="77777777" w:rsidR="00B10070" w:rsidRDefault="00B10070" w:rsidP="00B10070">
      <w:pPr>
        <w:pStyle w:val="ListParagraph"/>
        <w:spacing w:before="120"/>
        <w:ind w:left="1627"/>
        <w:contextualSpacing w:val="0"/>
        <w:rPr>
          <w:rFonts w:asciiTheme="minorHAnsi" w:hAnsiTheme="minorHAnsi" w:cstheme="minorHAnsi"/>
        </w:rPr>
      </w:pPr>
    </w:p>
    <w:p w14:paraId="4ED12700" w14:textId="5EA14E26" w:rsidR="00B10070" w:rsidRPr="00B10070" w:rsidRDefault="00B10070" w:rsidP="00B10070">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Remove the needle </w:t>
      </w:r>
      <w:r w:rsidRPr="006A423B">
        <w:rPr>
          <w:rFonts w:asciiTheme="minorHAnsi" w:hAnsiTheme="minorHAnsi" w:cstheme="minorHAnsi"/>
          <w:b/>
          <w:bCs/>
          <w:color w:val="7030A0"/>
        </w:rPr>
        <w:t>[1]</w:t>
      </w:r>
      <w:r w:rsidRPr="006A423B">
        <w:rPr>
          <w:rFonts w:asciiTheme="minorHAnsi" w:hAnsiTheme="minorHAnsi" w:cstheme="minorHAnsi"/>
          <w:color w:val="7030A0"/>
        </w:rPr>
        <w:t xml:space="preserve"> and firmly press </w:t>
      </w:r>
      <w:r w:rsidR="00DA6EA6" w:rsidRPr="006A423B">
        <w:rPr>
          <w:rFonts w:asciiTheme="minorHAnsi" w:hAnsiTheme="minorHAnsi" w:cstheme="minorHAnsi"/>
          <w:color w:val="7030A0"/>
        </w:rPr>
        <w:t xml:space="preserve">the injection site </w:t>
      </w:r>
      <w:r w:rsidRPr="006A423B">
        <w:rPr>
          <w:rFonts w:asciiTheme="minorHAnsi" w:hAnsiTheme="minorHAnsi" w:cstheme="minorHAnsi"/>
          <w:color w:val="7030A0"/>
        </w:rPr>
        <w:t xml:space="preserve">with </w:t>
      </w:r>
      <w:r w:rsidR="00DA6EA6" w:rsidRPr="006A423B">
        <w:rPr>
          <w:rFonts w:asciiTheme="minorHAnsi" w:hAnsiTheme="minorHAnsi" w:cstheme="minorHAnsi"/>
          <w:color w:val="7030A0"/>
        </w:rPr>
        <w:t xml:space="preserve">the </w:t>
      </w:r>
      <w:r w:rsidRPr="006A423B">
        <w:rPr>
          <w:rFonts w:asciiTheme="minorHAnsi" w:hAnsiTheme="minorHAnsi" w:cstheme="minorHAnsi"/>
          <w:color w:val="7030A0"/>
        </w:rPr>
        <w:t xml:space="preserve">thumb to prevent backflow of the injected solution or blood </w:t>
      </w:r>
      <w:r w:rsidRPr="006A423B">
        <w:rPr>
          <w:rFonts w:asciiTheme="minorHAnsi" w:hAnsiTheme="minorHAnsi" w:cstheme="minorHAnsi"/>
          <w:b/>
          <w:bCs/>
          <w:color w:val="7030A0"/>
        </w:rPr>
        <w:t>[2]</w:t>
      </w:r>
      <w:r w:rsidR="00E63346" w:rsidRPr="006A423B">
        <w:rPr>
          <w:rFonts w:asciiTheme="minorHAnsi" w:hAnsiTheme="minorHAnsi" w:cstheme="minorHAnsi"/>
          <w:bCs/>
          <w:color w:val="7030A0"/>
        </w:rPr>
        <w:t>.</w:t>
      </w:r>
      <w:r w:rsidRPr="006A423B">
        <w:rPr>
          <w:rFonts w:asciiTheme="minorHAnsi" w:hAnsiTheme="minorHAnsi" w:cstheme="minorHAnsi"/>
          <w:b/>
          <w:bCs/>
          <w:color w:val="7030A0"/>
        </w:rPr>
        <w:t xml:space="preserve"> </w:t>
      </w:r>
      <w:r w:rsidRPr="006A423B">
        <w:rPr>
          <w:rFonts w:asciiTheme="minorHAnsi" w:hAnsiTheme="minorHAnsi" w:cstheme="minorHAnsi"/>
          <w:color w:val="7030A0"/>
        </w:rPr>
        <w:t xml:space="preserve">Continue applying gentle compression with a clean gauze or tissue wipe until bleeding is stopped </w:t>
      </w:r>
      <w:r>
        <w:rPr>
          <w:rFonts w:asciiTheme="minorHAnsi" w:hAnsiTheme="minorHAnsi" w:cstheme="minorHAnsi"/>
          <w:b/>
          <w:bCs/>
        </w:rPr>
        <w:t>[3]</w:t>
      </w:r>
      <w:r w:rsidR="00E63346" w:rsidRPr="00E63346">
        <w:rPr>
          <w:rFonts w:asciiTheme="minorHAnsi" w:hAnsiTheme="minorHAnsi" w:cstheme="minorHAnsi"/>
          <w:bCs/>
        </w:rPr>
        <w:t>.</w:t>
      </w:r>
    </w:p>
    <w:p w14:paraId="3E7BDDE3" w14:textId="3FDC6D0D"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needle.</w:t>
      </w:r>
    </w:p>
    <w:p w14:paraId="06505648" w14:textId="3585B481"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injection site firmly with thumb.</w:t>
      </w:r>
    </w:p>
    <w:p w14:paraId="5D733B39" w14:textId="1AC68D28"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giving gentle compression with clean tissue or gauze.</w:t>
      </w:r>
    </w:p>
    <w:p w14:paraId="4E21E743" w14:textId="77777777" w:rsidR="00B10070" w:rsidRDefault="00B10070" w:rsidP="00B10070">
      <w:pPr>
        <w:pStyle w:val="ListParagraph"/>
        <w:spacing w:before="120"/>
        <w:ind w:left="1627"/>
        <w:contextualSpacing w:val="0"/>
        <w:rPr>
          <w:rFonts w:asciiTheme="minorHAnsi" w:hAnsiTheme="minorHAnsi" w:cstheme="minorHAnsi"/>
        </w:rPr>
      </w:pPr>
    </w:p>
    <w:p w14:paraId="307F32A4" w14:textId="4B1016F4" w:rsidR="00B10070" w:rsidRPr="00B10070" w:rsidRDefault="00B10070" w:rsidP="00B10070">
      <w:pPr>
        <w:pStyle w:val="ListParagraph"/>
        <w:numPr>
          <w:ilvl w:val="1"/>
          <w:numId w:val="3"/>
        </w:numPr>
        <w:spacing w:before="120"/>
        <w:contextualSpacing w:val="0"/>
        <w:rPr>
          <w:rFonts w:asciiTheme="minorHAnsi" w:hAnsiTheme="minorHAnsi" w:cstheme="minorHAnsi"/>
        </w:rPr>
      </w:pPr>
      <w:r w:rsidRPr="006A423B">
        <w:rPr>
          <w:rFonts w:asciiTheme="minorHAnsi" w:hAnsiTheme="minorHAnsi" w:cstheme="minorHAnsi"/>
          <w:color w:val="7030A0"/>
        </w:rPr>
        <w:t xml:space="preserve">Return the animal to its cage </w:t>
      </w:r>
      <w:r w:rsidRPr="006A423B">
        <w:rPr>
          <w:rFonts w:asciiTheme="minorHAnsi" w:hAnsiTheme="minorHAnsi" w:cstheme="minorHAnsi"/>
          <w:b/>
          <w:bCs/>
          <w:color w:val="7030A0"/>
        </w:rPr>
        <w:t>[1]</w:t>
      </w:r>
      <w:r w:rsidRPr="006A423B">
        <w:rPr>
          <w:rFonts w:asciiTheme="minorHAnsi" w:hAnsiTheme="minorHAnsi" w:cstheme="minorHAnsi"/>
          <w:color w:val="7030A0"/>
        </w:rPr>
        <w:t xml:space="preserve"> and monitor </w:t>
      </w:r>
      <w:r w:rsidR="00DA6EA6" w:rsidRPr="006A423B">
        <w:rPr>
          <w:rFonts w:asciiTheme="minorHAnsi" w:hAnsiTheme="minorHAnsi" w:cstheme="minorHAnsi"/>
          <w:color w:val="7030A0"/>
        </w:rPr>
        <w:t xml:space="preserve">it </w:t>
      </w:r>
      <w:r w:rsidRPr="006A423B">
        <w:rPr>
          <w:rFonts w:asciiTheme="minorHAnsi" w:hAnsiTheme="minorHAnsi" w:cstheme="minorHAnsi"/>
          <w:color w:val="7030A0"/>
        </w:rPr>
        <w:t>for 5 minutes</w:t>
      </w:r>
      <w:r w:rsidR="00DA6EA6" w:rsidRPr="006A423B">
        <w:rPr>
          <w:rFonts w:asciiTheme="minorHAnsi" w:hAnsiTheme="minorHAnsi" w:cstheme="minorHAnsi"/>
          <w:color w:val="7030A0"/>
        </w:rPr>
        <w:t>,</w:t>
      </w:r>
      <w:r w:rsidRPr="006A423B">
        <w:rPr>
          <w:rFonts w:asciiTheme="minorHAnsi" w:hAnsiTheme="minorHAnsi" w:cstheme="minorHAnsi"/>
          <w:color w:val="7030A0"/>
        </w:rPr>
        <w:t xml:space="preserve"> ensuring </w:t>
      </w:r>
      <w:r w:rsidR="00DA6EA6" w:rsidRPr="006A423B">
        <w:rPr>
          <w:rFonts w:asciiTheme="minorHAnsi" w:hAnsiTheme="minorHAnsi" w:cstheme="minorHAnsi"/>
          <w:color w:val="7030A0"/>
        </w:rPr>
        <w:t xml:space="preserve">that the animal </w:t>
      </w:r>
      <w:r w:rsidRPr="006A423B">
        <w:rPr>
          <w:rFonts w:asciiTheme="minorHAnsi" w:hAnsiTheme="minorHAnsi" w:cstheme="minorHAnsi"/>
          <w:color w:val="7030A0"/>
        </w:rPr>
        <w:t>resume</w:t>
      </w:r>
      <w:r w:rsidR="00DA6EA6" w:rsidRPr="006A423B">
        <w:rPr>
          <w:rFonts w:asciiTheme="minorHAnsi" w:hAnsiTheme="minorHAnsi" w:cstheme="minorHAnsi"/>
          <w:color w:val="7030A0"/>
        </w:rPr>
        <w:t>s</w:t>
      </w:r>
      <w:r w:rsidRPr="006A423B">
        <w:rPr>
          <w:rFonts w:asciiTheme="minorHAnsi" w:hAnsiTheme="minorHAnsi" w:cstheme="minorHAnsi"/>
          <w:color w:val="7030A0"/>
        </w:rPr>
        <w:t xml:space="preserve"> normal activity </w:t>
      </w:r>
      <w:r w:rsidR="00DA6EA6" w:rsidRPr="006A423B">
        <w:rPr>
          <w:rFonts w:asciiTheme="minorHAnsi" w:hAnsiTheme="minorHAnsi" w:cstheme="minorHAnsi"/>
          <w:color w:val="7030A0"/>
        </w:rPr>
        <w:t xml:space="preserve">without further bleeding </w:t>
      </w:r>
      <w:r>
        <w:rPr>
          <w:rFonts w:asciiTheme="minorHAnsi" w:hAnsiTheme="minorHAnsi" w:cstheme="minorHAnsi"/>
          <w:b/>
          <w:bCs/>
        </w:rPr>
        <w:t>[2]</w:t>
      </w:r>
      <w:r w:rsidR="00E63346" w:rsidRPr="00E63346">
        <w:rPr>
          <w:rFonts w:asciiTheme="minorHAnsi" w:hAnsiTheme="minorHAnsi" w:cstheme="minorHAnsi"/>
          <w:bCs/>
        </w:rPr>
        <w:t>.</w:t>
      </w:r>
    </w:p>
    <w:p w14:paraId="2ADB1831" w14:textId="2935C97A"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animal to cage.</w:t>
      </w:r>
    </w:p>
    <w:p w14:paraId="0F7F2883" w14:textId="7D8E14A9" w:rsidR="00B10070" w:rsidRPr="00B10070" w:rsidRDefault="00DA6EA6"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displaying normal activity</w:t>
      </w:r>
      <w:r w:rsidR="00B10070">
        <w:rPr>
          <w:rFonts w:asciiTheme="minorHAnsi"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446B7E73"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8D0D73A" w:rsidR="00F22F5E" w:rsidRPr="00B07A3B" w:rsidRDefault="00DD5865"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bCs/>
        </w:rPr>
        <w:t xml:space="preserve">Sepsis mortality vs. vaccine-mediated </w:t>
      </w:r>
      <w:r>
        <w:rPr>
          <w:rFonts w:asciiTheme="minorHAnsi" w:eastAsia="Times New Roman" w:hAnsiTheme="minorHAnsi" w:cs="Arial"/>
          <w:b/>
          <w:bCs/>
          <w:shd w:val="clear" w:color="auto" w:fill="FFFFFF"/>
        </w:rPr>
        <w:t>p</w:t>
      </w:r>
      <w:r w:rsidRPr="00F5288C">
        <w:rPr>
          <w:rFonts w:asciiTheme="minorHAnsi" w:eastAsia="Times New Roman" w:hAnsiTheme="minorHAnsi" w:cs="Arial"/>
          <w:b/>
          <w:bCs/>
          <w:shd w:val="clear" w:color="auto" w:fill="FFFFFF"/>
        </w:rPr>
        <w:t xml:space="preserve">rotection </w:t>
      </w:r>
      <w:r>
        <w:rPr>
          <w:rFonts w:asciiTheme="minorHAnsi" w:eastAsia="Times New Roman" w:hAnsiTheme="minorHAnsi" w:cs="Arial"/>
          <w:b/>
          <w:bCs/>
          <w:shd w:val="clear" w:color="auto" w:fill="FFFFFF"/>
        </w:rPr>
        <w:t xml:space="preserve">following a </w:t>
      </w:r>
      <w:r w:rsidRPr="00F5288C">
        <w:rPr>
          <w:rFonts w:asciiTheme="minorHAnsi" w:eastAsia="Times New Roman" w:hAnsiTheme="minorHAnsi" w:cs="Arial"/>
          <w:b/>
          <w:bCs/>
          <w:shd w:val="clear" w:color="auto" w:fill="FFFFFF"/>
        </w:rPr>
        <w:t xml:space="preserve">lethal </w:t>
      </w:r>
      <w:r>
        <w:rPr>
          <w:rFonts w:asciiTheme="minorHAnsi" w:eastAsia="Times New Roman" w:hAnsiTheme="minorHAnsi" w:cs="Arial"/>
          <w:b/>
          <w:bCs/>
          <w:shd w:val="clear" w:color="auto" w:fill="FFFFFF"/>
        </w:rPr>
        <w:t xml:space="preserve">challenge with </w:t>
      </w:r>
      <w:r>
        <w:rPr>
          <w:rFonts w:asciiTheme="minorHAnsi" w:eastAsia="Times New Roman" w:hAnsiTheme="minorHAnsi" w:cs="Arial"/>
          <w:b/>
          <w:bCs/>
          <w:i/>
          <w:iCs/>
          <w:shd w:val="clear" w:color="auto" w:fill="FFFFFF"/>
        </w:rPr>
        <w:t>Candida albicans</w:t>
      </w:r>
    </w:p>
    <w:p w14:paraId="52E24B75" w14:textId="74830506" w:rsidR="00395684" w:rsidRPr="00B07A3B" w:rsidRDefault="00250A66" w:rsidP="006A14A2">
      <w:pPr>
        <w:pStyle w:val="ListParagraph"/>
        <w:numPr>
          <w:ilvl w:val="1"/>
          <w:numId w:val="3"/>
        </w:numPr>
        <w:spacing w:before="120"/>
        <w:contextualSpacing w:val="0"/>
        <w:outlineLvl w:val="0"/>
        <w:rPr>
          <w:rFonts w:asciiTheme="minorHAnsi" w:hAnsiTheme="minorHAnsi" w:cstheme="minorHAnsi"/>
          <w:szCs w:val="24"/>
        </w:rPr>
      </w:pPr>
      <w:r w:rsidRPr="006A423B">
        <w:rPr>
          <w:rFonts w:asciiTheme="minorHAnsi" w:hAnsiTheme="minorHAnsi" w:cstheme="minorHAnsi"/>
          <w:color w:val="7030A0"/>
        </w:rPr>
        <w:t>Once the heater of the warming chamber was activated, heat emission by the light bulb rapidly raise</w:t>
      </w:r>
      <w:r w:rsidR="007707BE" w:rsidRPr="006A423B">
        <w:rPr>
          <w:rFonts w:asciiTheme="minorHAnsi" w:hAnsiTheme="minorHAnsi" w:cstheme="minorHAnsi"/>
          <w:color w:val="7030A0"/>
        </w:rPr>
        <w:t>s</w:t>
      </w:r>
      <w:r w:rsidRPr="006A423B">
        <w:rPr>
          <w:rFonts w:asciiTheme="minorHAnsi" w:hAnsiTheme="minorHAnsi" w:cstheme="minorHAnsi"/>
          <w:color w:val="7030A0"/>
        </w:rPr>
        <w:t xml:space="preserve"> the internal temperature during the first 5 to 15 minutes</w:t>
      </w:r>
      <w:r w:rsidR="00872331" w:rsidRPr="006A423B">
        <w:rPr>
          <w:rFonts w:asciiTheme="minorHAnsi" w:hAnsiTheme="minorHAnsi" w:cstheme="minorHAnsi"/>
          <w:color w:val="7030A0"/>
        </w:rPr>
        <w:t>,</w:t>
      </w:r>
      <w:r w:rsidR="001C68D5" w:rsidRPr="006A423B">
        <w:rPr>
          <w:rFonts w:asciiTheme="minorHAnsi" w:hAnsiTheme="minorHAnsi" w:cstheme="minorHAnsi"/>
          <w:color w:val="7030A0"/>
        </w:rPr>
        <w:t xml:space="preserve"> depending on the target temperature</w:t>
      </w:r>
      <w:r w:rsidRPr="006A423B">
        <w:rPr>
          <w:rFonts w:asciiTheme="minorHAnsi" w:hAnsiTheme="minorHAnsi" w:cstheme="minorHAnsi"/>
          <w:color w:val="7030A0"/>
        </w:rPr>
        <w:t xml:space="preserve"> </w:t>
      </w:r>
      <w:r>
        <w:rPr>
          <w:rFonts w:asciiTheme="minorHAnsi" w:hAnsiTheme="minorHAnsi" w:cstheme="minorHAnsi"/>
          <w:b/>
          <w:bCs/>
        </w:rPr>
        <w:t>[1]</w:t>
      </w:r>
      <w:r w:rsidR="00E63346" w:rsidRPr="00E63346">
        <w:rPr>
          <w:rFonts w:asciiTheme="minorHAnsi" w:hAnsiTheme="minorHAnsi" w:cstheme="minorHAnsi"/>
          <w:bCs/>
        </w:rPr>
        <w:t>.</w:t>
      </w:r>
    </w:p>
    <w:p w14:paraId="797F7E2D" w14:textId="36223765" w:rsidR="00250A66" w:rsidRPr="00DD5865" w:rsidRDefault="007B0FBB" w:rsidP="00DD58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50A66">
        <w:rPr>
          <w:rFonts w:asciiTheme="minorHAnsi" w:hAnsiTheme="minorHAnsi" w:cstheme="minorHAnsi"/>
          <w:szCs w:val="24"/>
        </w:rPr>
        <w:t xml:space="preserve"> Figure 7. </w:t>
      </w:r>
      <w:r w:rsidR="00DD5865"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00250A66" w:rsidRPr="00DD5865">
        <w:rPr>
          <w:rFonts w:asciiTheme="minorHAnsi" w:hAnsiTheme="minorHAnsi" w:cstheme="minorHAnsi"/>
          <w:i/>
          <w:iCs/>
          <w:color w:val="0070C0"/>
        </w:rPr>
        <w:t xml:space="preserve">ocus on the </w:t>
      </w:r>
      <w:r w:rsidR="00854436">
        <w:rPr>
          <w:rFonts w:asciiTheme="minorHAnsi" w:hAnsiTheme="minorHAnsi" w:cstheme="minorHAnsi"/>
          <w:i/>
          <w:iCs/>
          <w:color w:val="0070C0"/>
        </w:rPr>
        <w:t xml:space="preserve">initial </w:t>
      </w:r>
      <w:r w:rsidR="00250A66" w:rsidRPr="00DD5865">
        <w:rPr>
          <w:rFonts w:asciiTheme="minorHAnsi" w:hAnsiTheme="minorHAnsi" w:cstheme="minorHAnsi"/>
          <w:i/>
          <w:iCs/>
          <w:color w:val="0070C0"/>
        </w:rPr>
        <w:t>yellow dot</w:t>
      </w:r>
      <w:r w:rsidR="00854436">
        <w:rPr>
          <w:rFonts w:asciiTheme="minorHAnsi" w:hAnsiTheme="minorHAnsi" w:cstheme="minorHAnsi"/>
          <w:i/>
          <w:iCs/>
          <w:color w:val="0070C0"/>
        </w:rPr>
        <w:t xml:space="preserve"> (0 min) then transition </w:t>
      </w:r>
      <w:r w:rsidR="001C68D5">
        <w:rPr>
          <w:rFonts w:asciiTheme="minorHAnsi" w:hAnsiTheme="minorHAnsi" w:cstheme="minorHAnsi"/>
          <w:i/>
          <w:iCs/>
          <w:color w:val="0070C0"/>
        </w:rPr>
        <w:t>toward</w:t>
      </w:r>
      <w:r w:rsidR="00854436">
        <w:rPr>
          <w:rFonts w:asciiTheme="minorHAnsi" w:hAnsiTheme="minorHAnsi" w:cstheme="minorHAnsi"/>
          <w:i/>
          <w:iCs/>
          <w:color w:val="0070C0"/>
        </w:rPr>
        <w:t xml:space="preserve"> the </w:t>
      </w:r>
      <w:r w:rsidR="001C68D5">
        <w:rPr>
          <w:rFonts w:asciiTheme="minorHAnsi" w:hAnsiTheme="minorHAnsi" w:cstheme="minorHAnsi"/>
          <w:i/>
          <w:iCs/>
          <w:color w:val="0070C0"/>
        </w:rPr>
        <w:t>first</w:t>
      </w:r>
      <w:r w:rsidR="00854436">
        <w:rPr>
          <w:rFonts w:asciiTheme="minorHAnsi" w:hAnsiTheme="minorHAnsi" w:cstheme="minorHAnsi"/>
          <w:i/>
          <w:iCs/>
          <w:color w:val="0070C0"/>
        </w:rPr>
        <w:t xml:space="preserve"> </w:t>
      </w:r>
      <w:r w:rsidR="001C68D5">
        <w:rPr>
          <w:rFonts w:asciiTheme="minorHAnsi" w:hAnsiTheme="minorHAnsi" w:cstheme="minorHAnsi"/>
          <w:i/>
          <w:iCs/>
          <w:color w:val="0070C0"/>
        </w:rPr>
        <w:t>gray</w:t>
      </w:r>
      <w:r w:rsidR="00854436">
        <w:rPr>
          <w:rFonts w:asciiTheme="minorHAnsi" w:hAnsiTheme="minorHAnsi" w:cstheme="minorHAnsi"/>
          <w:i/>
          <w:iCs/>
          <w:color w:val="0070C0"/>
        </w:rPr>
        <w:t xml:space="preserve"> dot</w:t>
      </w:r>
      <w:r w:rsidR="001C68D5">
        <w:rPr>
          <w:rFonts w:asciiTheme="minorHAnsi" w:hAnsiTheme="minorHAnsi" w:cstheme="minorHAnsi"/>
          <w:i/>
          <w:iCs/>
          <w:color w:val="0070C0"/>
        </w:rPr>
        <w:t xml:space="preserve"> in each curve</w:t>
      </w:r>
      <w:r w:rsidR="002F5875">
        <w:rPr>
          <w:rFonts w:asciiTheme="minorHAnsi" w:hAnsiTheme="minorHAnsi" w:cstheme="minorHAnsi"/>
          <w:i/>
          <w:iCs/>
          <w:color w:val="0070C0"/>
        </w:rPr>
        <w:t xml:space="preserve"> to display the linear increase</w:t>
      </w:r>
      <w:r w:rsidR="00250A66" w:rsidRPr="00250A66">
        <w:rPr>
          <w:rFonts w:asciiTheme="minorHAnsi" w:hAnsiTheme="minorHAnsi" w:cstheme="minorHAnsi"/>
          <w:i/>
          <w:iCs/>
          <w:color w:val="0070C0"/>
          <w:szCs w:val="24"/>
        </w:rPr>
        <w:t>.</w:t>
      </w:r>
    </w:p>
    <w:p w14:paraId="123FB8B2" w14:textId="7CFD86B2" w:rsidR="00395684" w:rsidRPr="00250A66" w:rsidRDefault="00250A66" w:rsidP="006A14A2">
      <w:pPr>
        <w:pStyle w:val="ListParagraph"/>
        <w:numPr>
          <w:ilvl w:val="1"/>
          <w:numId w:val="3"/>
        </w:numPr>
        <w:spacing w:before="120"/>
        <w:contextualSpacing w:val="0"/>
        <w:outlineLvl w:val="0"/>
        <w:rPr>
          <w:rFonts w:asciiTheme="minorHAnsi" w:hAnsiTheme="minorHAnsi" w:cstheme="minorHAnsi"/>
          <w:szCs w:val="24"/>
        </w:rPr>
      </w:pPr>
      <w:r w:rsidRPr="006A423B">
        <w:rPr>
          <w:rFonts w:asciiTheme="minorHAnsi" w:hAnsiTheme="minorHAnsi" w:cstheme="minorHAnsi"/>
          <w:color w:val="7030A0"/>
        </w:rPr>
        <w:t>The heater inactivate</w:t>
      </w:r>
      <w:r w:rsidR="007707BE" w:rsidRPr="006A423B">
        <w:rPr>
          <w:rFonts w:asciiTheme="minorHAnsi" w:hAnsiTheme="minorHAnsi" w:cstheme="minorHAnsi"/>
          <w:color w:val="7030A0"/>
        </w:rPr>
        <w:t>s</w:t>
      </w:r>
      <w:r w:rsidRPr="006A423B">
        <w:rPr>
          <w:rFonts w:asciiTheme="minorHAnsi" w:hAnsiTheme="minorHAnsi" w:cstheme="minorHAnsi"/>
          <w:color w:val="7030A0"/>
        </w:rPr>
        <w:t xml:space="preserve"> the light bulb if the detected internal temperature exceeded the set temperature</w:t>
      </w:r>
      <w:r w:rsidR="00E63346" w:rsidRPr="006A423B">
        <w:rPr>
          <w:rFonts w:asciiTheme="minorHAnsi" w:hAnsiTheme="minorHAnsi" w:cstheme="minorHAnsi"/>
          <w:bCs/>
          <w:color w:val="7030A0"/>
        </w:rPr>
        <w:t>.</w:t>
      </w:r>
      <w:r w:rsidR="001C68D5" w:rsidRPr="006A423B">
        <w:rPr>
          <w:rFonts w:asciiTheme="minorHAnsi" w:hAnsiTheme="minorHAnsi" w:cstheme="minorHAnsi"/>
          <w:bCs/>
          <w:color w:val="7030A0"/>
        </w:rPr>
        <w:t xml:space="preserve"> Subsequently, the device automatically repeat</w:t>
      </w:r>
      <w:r w:rsidR="008C2161" w:rsidRPr="006A423B">
        <w:rPr>
          <w:rFonts w:asciiTheme="minorHAnsi" w:hAnsiTheme="minorHAnsi" w:cstheme="minorHAnsi"/>
          <w:bCs/>
          <w:color w:val="7030A0"/>
        </w:rPr>
        <w:t>s</w:t>
      </w:r>
      <w:r w:rsidR="001C68D5" w:rsidRPr="006A423B">
        <w:rPr>
          <w:rFonts w:asciiTheme="minorHAnsi" w:hAnsiTheme="minorHAnsi" w:cstheme="minorHAnsi"/>
          <w:bCs/>
          <w:color w:val="7030A0"/>
        </w:rPr>
        <w:t xml:space="preserve"> the heat cycle to maintain the internal temperature </w:t>
      </w:r>
      <w:r w:rsidR="001C68D5">
        <w:rPr>
          <w:rFonts w:asciiTheme="minorHAnsi" w:hAnsiTheme="minorHAnsi" w:cstheme="minorHAnsi"/>
          <w:b/>
        </w:rPr>
        <w:t>[</w:t>
      </w:r>
      <w:r w:rsidR="008831DD">
        <w:rPr>
          <w:rFonts w:asciiTheme="minorHAnsi" w:hAnsiTheme="minorHAnsi" w:cstheme="minorHAnsi"/>
          <w:b/>
        </w:rPr>
        <w:t>1</w:t>
      </w:r>
      <w:r w:rsidR="001C68D5">
        <w:rPr>
          <w:rFonts w:asciiTheme="minorHAnsi" w:hAnsiTheme="minorHAnsi" w:cstheme="minorHAnsi"/>
          <w:b/>
        </w:rPr>
        <w:t>]</w:t>
      </w:r>
      <w:r w:rsidR="001C68D5">
        <w:rPr>
          <w:rFonts w:asciiTheme="minorHAnsi" w:hAnsiTheme="minorHAnsi" w:cstheme="minorHAnsi"/>
          <w:bCs/>
        </w:rPr>
        <w:t>.</w:t>
      </w:r>
    </w:p>
    <w:p w14:paraId="45D47710" w14:textId="406A197D" w:rsidR="00250A66" w:rsidRPr="00DD5865" w:rsidRDefault="00250A66" w:rsidP="00DD58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DD5865"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DD5865">
        <w:rPr>
          <w:rFonts w:asciiTheme="minorHAnsi" w:hAnsiTheme="minorHAnsi" w:cstheme="minorHAnsi"/>
          <w:i/>
          <w:iCs/>
          <w:color w:val="0070C0"/>
        </w:rPr>
        <w:t>ocus on the</w:t>
      </w:r>
      <w:r w:rsidR="001C68D5">
        <w:rPr>
          <w:rFonts w:asciiTheme="minorHAnsi" w:hAnsiTheme="minorHAnsi" w:cstheme="minorHAnsi"/>
          <w:i/>
          <w:iCs/>
          <w:color w:val="0070C0"/>
        </w:rPr>
        <w:t xml:space="preserve"> first</w:t>
      </w:r>
      <w:r w:rsidRPr="00DD5865">
        <w:rPr>
          <w:rFonts w:asciiTheme="minorHAnsi" w:hAnsiTheme="minorHAnsi" w:cstheme="minorHAnsi"/>
          <w:i/>
          <w:iCs/>
          <w:color w:val="0070C0"/>
        </w:rPr>
        <w:t xml:space="preserve"> grey </w:t>
      </w:r>
      <w:r w:rsidRPr="00250A66">
        <w:rPr>
          <w:rFonts w:asciiTheme="minorHAnsi" w:hAnsiTheme="minorHAnsi" w:cstheme="minorHAnsi"/>
          <w:i/>
          <w:iCs/>
          <w:color w:val="0070C0"/>
          <w:szCs w:val="24"/>
        </w:rPr>
        <w:t>dots</w:t>
      </w:r>
      <w:r w:rsidR="001C68D5">
        <w:rPr>
          <w:rFonts w:asciiTheme="minorHAnsi" w:hAnsiTheme="minorHAnsi" w:cstheme="minorHAnsi"/>
          <w:i/>
          <w:iCs/>
          <w:color w:val="0070C0"/>
          <w:szCs w:val="24"/>
        </w:rPr>
        <w:t xml:space="preserve"> then transition toward the next yellow dots to </w:t>
      </w:r>
      <w:r w:rsidR="002F5875">
        <w:rPr>
          <w:rFonts w:asciiTheme="minorHAnsi" w:hAnsiTheme="minorHAnsi" w:cstheme="minorHAnsi"/>
          <w:i/>
          <w:iCs/>
          <w:color w:val="0070C0"/>
          <w:szCs w:val="24"/>
        </w:rPr>
        <w:t>illustrate</w:t>
      </w:r>
      <w:r w:rsidR="001C68D5">
        <w:rPr>
          <w:rFonts w:asciiTheme="minorHAnsi" w:hAnsiTheme="minorHAnsi" w:cstheme="minorHAnsi"/>
          <w:i/>
          <w:iCs/>
          <w:color w:val="0070C0"/>
          <w:szCs w:val="24"/>
        </w:rPr>
        <w:t xml:space="preserve"> the heat cycle</w:t>
      </w:r>
      <w:r w:rsidRPr="00250A66">
        <w:rPr>
          <w:rFonts w:asciiTheme="minorHAnsi" w:hAnsiTheme="minorHAnsi" w:cstheme="minorHAnsi"/>
          <w:i/>
          <w:iCs/>
          <w:color w:val="0070C0"/>
          <w:szCs w:val="24"/>
        </w:rPr>
        <w:t>.</w:t>
      </w:r>
    </w:p>
    <w:p w14:paraId="19A0A208" w14:textId="4274D49D" w:rsidR="00872331" w:rsidRPr="00872331" w:rsidRDefault="0056009A" w:rsidP="006A14A2">
      <w:pPr>
        <w:pStyle w:val="ListParagraph"/>
        <w:numPr>
          <w:ilvl w:val="1"/>
          <w:numId w:val="3"/>
        </w:numPr>
        <w:spacing w:before="120"/>
        <w:contextualSpacing w:val="0"/>
        <w:outlineLvl w:val="0"/>
        <w:rPr>
          <w:rFonts w:asciiTheme="minorHAnsi" w:hAnsiTheme="minorHAnsi" w:cstheme="minorHAnsi"/>
          <w:szCs w:val="24"/>
        </w:rPr>
      </w:pPr>
      <w:r w:rsidRPr="006A423B">
        <w:rPr>
          <w:rFonts w:asciiTheme="minorHAnsi" w:hAnsiTheme="minorHAnsi" w:cstheme="minorHAnsi"/>
          <w:color w:val="7030A0"/>
        </w:rPr>
        <w:t xml:space="preserve">In a mouse model of bloodstream candidiasis resulting in sepsis, </w:t>
      </w:r>
      <w:r w:rsidR="00DD5865" w:rsidRPr="006A423B">
        <w:rPr>
          <w:rFonts w:asciiTheme="minorHAnsi" w:hAnsiTheme="minorHAnsi" w:cstheme="minorHAnsi"/>
          <w:color w:val="7030A0"/>
        </w:rPr>
        <w:t xml:space="preserve">an intravenous challenge with </w:t>
      </w:r>
      <w:r w:rsidR="00DD5865" w:rsidRPr="006A423B">
        <w:rPr>
          <w:rFonts w:asciiTheme="minorHAnsi" w:hAnsiTheme="minorHAnsi" w:cstheme="minorHAnsi"/>
          <w:i/>
          <w:iCs/>
          <w:color w:val="7030A0"/>
        </w:rPr>
        <w:t xml:space="preserve">Candida albicans </w:t>
      </w:r>
      <w:r w:rsidR="00DD5865" w:rsidRPr="006A423B">
        <w:rPr>
          <w:rFonts w:asciiTheme="minorHAnsi" w:hAnsiTheme="minorHAnsi" w:cstheme="minorHAnsi"/>
          <w:color w:val="7030A0"/>
        </w:rPr>
        <w:t xml:space="preserve">in </w:t>
      </w:r>
      <w:r w:rsidR="00C47E74" w:rsidRPr="006A423B">
        <w:rPr>
          <w:rFonts w:asciiTheme="minorHAnsi" w:eastAsia="Times New Roman" w:hAnsiTheme="minorHAnsi" w:cs="Arial"/>
          <w:color w:val="7030A0"/>
          <w:shd w:val="clear" w:color="auto" w:fill="FFFFFF"/>
        </w:rPr>
        <w:t xml:space="preserve">Swiss Webster </w:t>
      </w:r>
      <w:r w:rsidR="00C47E74" w:rsidRPr="006A423B">
        <w:rPr>
          <w:rFonts w:asciiTheme="minorHAnsi" w:hAnsiTheme="minorHAnsi" w:cstheme="minorHAnsi"/>
          <w:color w:val="7030A0"/>
        </w:rPr>
        <w:t>m</w:t>
      </w:r>
      <w:r w:rsidR="00E63346" w:rsidRPr="006A423B">
        <w:rPr>
          <w:rFonts w:asciiTheme="minorHAnsi" w:hAnsiTheme="minorHAnsi" w:cstheme="minorHAnsi"/>
          <w:color w:val="7030A0"/>
        </w:rPr>
        <w:t>ice</w:t>
      </w:r>
      <w:r w:rsidR="00C47E74" w:rsidRPr="006A423B">
        <w:rPr>
          <w:rFonts w:asciiTheme="minorHAnsi" w:hAnsiTheme="minorHAnsi" w:cstheme="minorHAnsi"/>
          <w:color w:val="7030A0"/>
        </w:rPr>
        <w:t xml:space="preserve"> </w:t>
      </w:r>
      <w:r w:rsidR="00C47E74" w:rsidRPr="006A423B">
        <w:rPr>
          <w:rFonts w:asciiTheme="minorHAnsi" w:eastAsia="Times New Roman" w:hAnsiTheme="minorHAnsi" w:cs="Arial"/>
          <w:color w:val="7030A0"/>
          <w:shd w:val="clear" w:color="auto" w:fill="FFFFFF"/>
        </w:rPr>
        <w:t xml:space="preserve">caused a rapid onset of sepsis and dissemination </w:t>
      </w:r>
      <w:r w:rsidR="00DD5865" w:rsidRPr="006A423B">
        <w:rPr>
          <w:rFonts w:asciiTheme="minorHAnsi" w:hAnsiTheme="minorHAnsi" w:cstheme="minorHAnsi"/>
          <w:color w:val="7030A0"/>
        </w:rPr>
        <w:t xml:space="preserve">of the organisms, </w:t>
      </w:r>
      <w:r w:rsidR="00C47E74" w:rsidRPr="006A423B">
        <w:rPr>
          <w:rFonts w:asciiTheme="minorHAnsi" w:eastAsia="Times New Roman" w:hAnsiTheme="minorHAnsi" w:cs="Arial"/>
          <w:iCs/>
          <w:color w:val="7030A0"/>
          <w:shd w:val="clear" w:color="auto" w:fill="FFFFFF"/>
        </w:rPr>
        <w:t xml:space="preserve">leading to high mortality within 3 to 4 days </w:t>
      </w:r>
      <w:r w:rsidR="00C47E74">
        <w:rPr>
          <w:rFonts w:asciiTheme="minorHAnsi" w:eastAsia="Times New Roman" w:hAnsiTheme="minorHAnsi" w:cs="Arial"/>
          <w:b/>
          <w:bCs/>
          <w:iCs/>
          <w:shd w:val="clear" w:color="auto" w:fill="FFFFFF"/>
        </w:rPr>
        <w:t>[1]</w:t>
      </w:r>
      <w:r w:rsidR="00E63346" w:rsidRPr="00E63346">
        <w:rPr>
          <w:rFonts w:asciiTheme="minorHAnsi" w:eastAsia="Times New Roman" w:hAnsiTheme="minorHAnsi" w:cs="Arial"/>
          <w:bCs/>
          <w:iCs/>
          <w:shd w:val="clear" w:color="auto" w:fill="FFFFFF"/>
        </w:rPr>
        <w:t>.</w:t>
      </w:r>
      <w:r w:rsidR="002F5875">
        <w:rPr>
          <w:rFonts w:asciiTheme="minorHAnsi" w:eastAsia="Times New Roman" w:hAnsiTheme="minorHAnsi" w:cs="Arial"/>
          <w:bCs/>
          <w:iCs/>
          <w:shd w:val="clear" w:color="auto" w:fill="FFFFFF"/>
        </w:rPr>
        <w:t xml:space="preserve"> </w:t>
      </w:r>
    </w:p>
    <w:p w14:paraId="170D5E5C" w14:textId="38414989" w:rsidR="00872331" w:rsidRPr="00872331" w:rsidRDefault="00872331" w:rsidP="0087233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8A. </w:t>
      </w:r>
      <w:r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C47E74">
        <w:rPr>
          <w:rFonts w:asciiTheme="minorHAnsi" w:hAnsiTheme="minorHAnsi" w:cstheme="minorHAnsi"/>
          <w:i/>
          <w:iCs/>
          <w:color w:val="0070C0"/>
        </w:rPr>
        <w:t>ocus on the line graph with open dots</w:t>
      </w:r>
      <w:r>
        <w:rPr>
          <w:rFonts w:asciiTheme="minorHAnsi" w:hAnsiTheme="minorHAnsi" w:cstheme="minorHAnsi"/>
          <w:i/>
          <w:iCs/>
          <w:color w:val="0070C0"/>
        </w:rPr>
        <w:t xml:space="preserve"> and display the progressive decrease</w:t>
      </w:r>
      <w:r w:rsidRPr="00C47E74">
        <w:rPr>
          <w:rFonts w:asciiTheme="minorHAnsi" w:hAnsiTheme="minorHAnsi" w:cstheme="minorHAnsi"/>
          <w:i/>
          <w:iCs/>
          <w:color w:val="0070C0"/>
        </w:rPr>
        <w:t>.</w:t>
      </w:r>
    </w:p>
    <w:p w14:paraId="319D39F0" w14:textId="0F2162D4" w:rsidR="00395684" w:rsidRPr="00C47E74" w:rsidRDefault="002F5875" w:rsidP="006A14A2">
      <w:pPr>
        <w:pStyle w:val="ListParagraph"/>
        <w:numPr>
          <w:ilvl w:val="1"/>
          <w:numId w:val="3"/>
        </w:numPr>
        <w:spacing w:before="120"/>
        <w:contextualSpacing w:val="0"/>
        <w:outlineLvl w:val="0"/>
        <w:rPr>
          <w:rFonts w:asciiTheme="minorHAnsi" w:hAnsiTheme="minorHAnsi" w:cstheme="minorHAnsi"/>
          <w:szCs w:val="24"/>
        </w:rPr>
      </w:pPr>
      <w:r w:rsidRPr="006A423B">
        <w:rPr>
          <w:color w:val="7030A0"/>
        </w:rPr>
        <w:t>In contrast, animals could be protected from sepsis by pre-immunization</w:t>
      </w:r>
      <w:r w:rsidR="00872331" w:rsidRPr="006A423B">
        <w:rPr>
          <w:color w:val="7030A0"/>
        </w:rPr>
        <w:t xml:space="preserve"> or </w:t>
      </w:r>
      <w:r w:rsidRPr="006A423B">
        <w:rPr>
          <w:color w:val="7030A0"/>
        </w:rPr>
        <w:t xml:space="preserve">vaccination with an avirulent yeast strain, </w:t>
      </w:r>
      <w:r w:rsidRPr="006A423B">
        <w:rPr>
          <w:i/>
          <w:iCs/>
          <w:color w:val="7030A0"/>
        </w:rPr>
        <w:t xml:space="preserve">Candida </w:t>
      </w:r>
      <w:proofErr w:type="spellStart"/>
      <w:r w:rsidRPr="006A423B">
        <w:rPr>
          <w:i/>
          <w:iCs/>
          <w:color w:val="7030A0"/>
        </w:rPr>
        <w:t>dubliniensis</w:t>
      </w:r>
      <w:proofErr w:type="spellEnd"/>
      <w:r w:rsidRPr="006A423B">
        <w:rPr>
          <w:color w:val="7030A0"/>
        </w:rPr>
        <w:t xml:space="preserve">, achieving </w:t>
      </w:r>
      <w:r w:rsidR="00872331" w:rsidRPr="006A423B">
        <w:rPr>
          <w:color w:val="7030A0"/>
        </w:rPr>
        <w:t xml:space="preserve">more </w:t>
      </w:r>
      <w:proofErr w:type="spellStart"/>
      <w:r w:rsidR="00872331" w:rsidRPr="006A423B">
        <w:rPr>
          <w:color w:val="7030A0"/>
        </w:rPr>
        <w:t>then</w:t>
      </w:r>
      <w:proofErr w:type="spellEnd"/>
      <w:r w:rsidR="00872331" w:rsidRPr="006A423B">
        <w:rPr>
          <w:color w:val="7030A0"/>
        </w:rPr>
        <w:t xml:space="preserve"> </w:t>
      </w:r>
      <w:r w:rsidRPr="006A423B">
        <w:rPr>
          <w:color w:val="7030A0"/>
        </w:rPr>
        <w:t xml:space="preserve">95% survival following the lethal </w:t>
      </w:r>
      <w:proofErr w:type="spellStart"/>
      <w:r w:rsidRPr="006A423B">
        <w:rPr>
          <w:color w:val="7030A0"/>
        </w:rPr>
        <w:t>i.v.</w:t>
      </w:r>
      <w:proofErr w:type="spellEnd"/>
      <w:r w:rsidRPr="006A423B">
        <w:rPr>
          <w:color w:val="7030A0"/>
        </w:rPr>
        <w:t xml:space="preserve"> challenge with virulent </w:t>
      </w:r>
      <w:r w:rsidRPr="006A423B">
        <w:rPr>
          <w:i/>
          <w:iCs/>
          <w:color w:val="7030A0"/>
        </w:rPr>
        <w:t>C. albicans</w:t>
      </w:r>
      <w:r w:rsidRPr="006A423B">
        <w:rPr>
          <w:color w:val="7030A0"/>
        </w:rPr>
        <w:t xml:space="preserve"> </w:t>
      </w:r>
      <w:r>
        <w:rPr>
          <w:b/>
          <w:bCs/>
        </w:rPr>
        <w:t>[</w:t>
      </w:r>
      <w:r w:rsidR="008831DD">
        <w:rPr>
          <w:b/>
          <w:bCs/>
        </w:rPr>
        <w:t>1</w:t>
      </w:r>
      <w:r>
        <w:rPr>
          <w:b/>
          <w:bCs/>
        </w:rPr>
        <w:t>]</w:t>
      </w:r>
      <w:r w:rsidRPr="002F5875">
        <w:t>.</w:t>
      </w:r>
    </w:p>
    <w:p w14:paraId="33452ADE" w14:textId="1C5DE7F3" w:rsidR="002F5875" w:rsidRPr="002F5875" w:rsidRDefault="002F5875" w:rsidP="002F587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8B. </w:t>
      </w:r>
      <w:r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C47E74">
        <w:rPr>
          <w:rFonts w:asciiTheme="minorHAnsi" w:hAnsiTheme="minorHAnsi" w:cstheme="minorHAnsi"/>
          <w:i/>
          <w:iCs/>
          <w:color w:val="0070C0"/>
        </w:rPr>
        <w:t xml:space="preserve">ocus on the line graph with </w:t>
      </w:r>
      <w:r>
        <w:rPr>
          <w:rFonts w:asciiTheme="minorHAnsi" w:hAnsiTheme="minorHAnsi" w:cstheme="minorHAnsi"/>
          <w:i/>
          <w:iCs/>
          <w:color w:val="0070C0"/>
        </w:rPr>
        <w:t xml:space="preserve">solid </w:t>
      </w:r>
      <w:r w:rsidRPr="00C47E74">
        <w:rPr>
          <w:rFonts w:asciiTheme="minorHAnsi" w:hAnsiTheme="minorHAnsi" w:cstheme="minorHAnsi"/>
          <w:i/>
          <w:iCs/>
          <w:color w:val="0070C0"/>
        </w:rPr>
        <w:t>dots</w:t>
      </w:r>
      <w:r w:rsidR="00937D31">
        <w:rPr>
          <w:rFonts w:asciiTheme="minorHAnsi" w:hAnsiTheme="minorHAnsi" w:cstheme="minorHAnsi"/>
          <w:i/>
          <w:iCs/>
          <w:color w:val="0070C0"/>
        </w:rPr>
        <w:t xml:space="preserve"> and display the flat line</w:t>
      </w:r>
      <w:r w:rsidRPr="00C47E74">
        <w:rPr>
          <w:rFonts w:asciiTheme="minorHAnsi" w:hAnsiTheme="minorHAnsi" w:cstheme="minorHAnsi"/>
          <w:i/>
          <w:iCs/>
          <w:color w:val="0070C0"/>
        </w:rPr>
        <w:t>.</w:t>
      </w:r>
    </w:p>
    <w:p w14:paraId="7B7D76F7" w14:textId="246BF35F" w:rsidR="00C47E74" w:rsidRPr="00C47E74" w:rsidRDefault="00C47E74" w:rsidP="00C47E74">
      <w:pPr>
        <w:pStyle w:val="ListParagraph"/>
        <w:numPr>
          <w:ilvl w:val="1"/>
          <w:numId w:val="3"/>
        </w:numPr>
        <w:spacing w:before="120"/>
        <w:contextualSpacing w:val="0"/>
        <w:outlineLvl w:val="0"/>
        <w:rPr>
          <w:rFonts w:asciiTheme="minorHAnsi" w:hAnsiTheme="minorHAnsi" w:cstheme="minorHAnsi"/>
          <w:szCs w:val="24"/>
        </w:rPr>
      </w:pPr>
      <w:r w:rsidRPr="006A423B">
        <w:rPr>
          <w:rFonts w:asciiTheme="minorHAnsi" w:hAnsiTheme="minorHAnsi" w:cstheme="minorHAnsi"/>
          <w:color w:val="7030A0"/>
        </w:rPr>
        <w:t>The unvaccinated animals with lethal infection had a significant increase in sepsis-induced morbidity</w:t>
      </w:r>
      <w:r w:rsidR="00DD5865" w:rsidRPr="006A423B">
        <w:rPr>
          <w:rFonts w:asciiTheme="minorHAnsi" w:hAnsiTheme="minorHAnsi" w:cstheme="minorHAnsi"/>
          <w:color w:val="7030A0"/>
        </w:rPr>
        <w:t xml:space="preserve"> </w:t>
      </w:r>
      <w:r w:rsidR="00DD5865" w:rsidRPr="006A423B">
        <w:rPr>
          <w:rFonts w:asciiTheme="minorHAnsi" w:hAnsiTheme="minorHAnsi" w:cstheme="minorHAnsi"/>
          <w:b/>
          <w:bCs/>
          <w:color w:val="7030A0"/>
        </w:rPr>
        <w:t>[1]</w:t>
      </w:r>
      <w:r w:rsidRPr="006A423B">
        <w:rPr>
          <w:rFonts w:asciiTheme="minorHAnsi" w:hAnsiTheme="minorHAnsi" w:cstheme="minorHAnsi"/>
          <w:color w:val="7030A0"/>
        </w:rPr>
        <w:t xml:space="preserve">, whereas the vaccinated group exhibited minimal symptoms following the lethal challenge </w:t>
      </w:r>
      <w:r>
        <w:rPr>
          <w:rFonts w:asciiTheme="minorHAnsi" w:hAnsiTheme="minorHAnsi" w:cstheme="minorHAnsi"/>
          <w:b/>
          <w:bCs/>
        </w:rPr>
        <w:t>[</w:t>
      </w:r>
      <w:r w:rsidR="00DD5865">
        <w:rPr>
          <w:rFonts w:asciiTheme="minorHAnsi" w:hAnsiTheme="minorHAnsi" w:cstheme="minorHAnsi"/>
          <w:b/>
          <w:bCs/>
        </w:rPr>
        <w:t>2</w:t>
      </w:r>
      <w:r>
        <w:rPr>
          <w:rFonts w:asciiTheme="minorHAnsi" w:hAnsiTheme="minorHAnsi" w:cstheme="minorHAnsi"/>
          <w:b/>
          <w:bCs/>
        </w:rPr>
        <w:t>]</w:t>
      </w:r>
      <w:r w:rsidR="00E63346" w:rsidRPr="00E63346">
        <w:rPr>
          <w:rFonts w:asciiTheme="minorHAnsi" w:hAnsiTheme="minorHAnsi" w:cstheme="minorHAnsi"/>
          <w:bCs/>
        </w:rPr>
        <w:t>.</w:t>
      </w:r>
      <w:r>
        <w:rPr>
          <w:rFonts w:asciiTheme="minorHAnsi" w:hAnsiTheme="minorHAnsi" w:cstheme="minorHAnsi"/>
          <w:b/>
          <w:bCs/>
        </w:rPr>
        <w:t xml:space="preserve"> </w:t>
      </w:r>
    </w:p>
    <w:p w14:paraId="1C8FFD82" w14:textId="797C3B97" w:rsidR="00C47E74" w:rsidRPr="00DD5865" w:rsidRDefault="00C47E74" w:rsidP="00C47E7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8B.</w:t>
      </w:r>
      <w:r w:rsidR="00DD5865" w:rsidRPr="00DD5865">
        <w:rPr>
          <w:rFonts w:asciiTheme="minorHAnsi" w:hAnsiTheme="minorHAnsi" w:cstheme="minorHAnsi"/>
        </w:rPr>
        <w:t xml:space="preserve"> </w:t>
      </w:r>
      <w:r w:rsidR="00DD5865" w:rsidRPr="00DD5865">
        <w:rPr>
          <w:rFonts w:asciiTheme="minorHAnsi" w:hAnsiTheme="minorHAnsi" w:cstheme="minorHAnsi"/>
          <w:i/>
          <w:iCs/>
          <w:color w:val="0070C0"/>
        </w:rPr>
        <w:t xml:space="preserve">Video Editor: Emphasize the </w:t>
      </w:r>
      <w:r w:rsidR="002F5875">
        <w:rPr>
          <w:rFonts w:asciiTheme="minorHAnsi" w:hAnsiTheme="minorHAnsi" w:cstheme="minorHAnsi"/>
          <w:i/>
          <w:iCs/>
          <w:color w:val="0070C0"/>
        </w:rPr>
        <w:t xml:space="preserve">curve with </w:t>
      </w:r>
      <w:r w:rsidR="00DD5865" w:rsidRPr="00DD5865">
        <w:rPr>
          <w:rFonts w:asciiTheme="minorHAnsi" w:hAnsiTheme="minorHAnsi" w:cstheme="minorHAnsi"/>
          <w:i/>
          <w:iCs/>
          <w:color w:val="0070C0"/>
        </w:rPr>
        <w:t>squares.</w:t>
      </w:r>
    </w:p>
    <w:p w14:paraId="74B3D337" w14:textId="46326A7D" w:rsidR="00C47E74" w:rsidRPr="00DD5865" w:rsidRDefault="00DD5865" w:rsidP="00DD586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8B. </w:t>
      </w:r>
      <w:r w:rsidRPr="00DD5865">
        <w:rPr>
          <w:rFonts w:asciiTheme="minorHAnsi" w:hAnsiTheme="minorHAnsi" w:cstheme="minorHAnsi"/>
          <w:i/>
          <w:iCs/>
          <w:color w:val="0070C0"/>
        </w:rPr>
        <w:t xml:space="preserve">Video Editor: Emphasize the </w:t>
      </w:r>
      <w:r w:rsidR="002F5875">
        <w:rPr>
          <w:rFonts w:asciiTheme="minorHAnsi" w:hAnsiTheme="minorHAnsi" w:cstheme="minorHAnsi"/>
          <w:i/>
          <w:iCs/>
          <w:color w:val="0070C0"/>
        </w:rPr>
        <w:t xml:space="preserve">curve with </w:t>
      </w:r>
      <w:r w:rsidRPr="00DD5865">
        <w:rPr>
          <w:rFonts w:asciiTheme="minorHAnsi" w:hAnsiTheme="minorHAnsi" w:cstheme="minorHAnsi"/>
          <w:i/>
          <w:iCs/>
          <w:color w:val="0070C0"/>
        </w:rPr>
        <w:t>triangles.</w:t>
      </w:r>
    </w:p>
    <w:p w14:paraId="78BF0B71" w14:textId="0DD4A01C" w:rsidR="00C47E74" w:rsidRPr="00C47E74" w:rsidRDefault="00C47E74" w:rsidP="00C47E74">
      <w:pPr>
        <w:pStyle w:val="ListParagraph"/>
        <w:numPr>
          <w:ilvl w:val="1"/>
          <w:numId w:val="3"/>
        </w:numPr>
        <w:spacing w:before="120"/>
        <w:contextualSpacing w:val="0"/>
        <w:outlineLvl w:val="0"/>
        <w:rPr>
          <w:rFonts w:asciiTheme="minorHAnsi" w:hAnsiTheme="minorHAnsi" w:cstheme="minorHAnsi"/>
          <w:szCs w:val="24"/>
        </w:rPr>
      </w:pPr>
      <w:r w:rsidRPr="006A423B">
        <w:rPr>
          <w:rFonts w:asciiTheme="minorHAnsi" w:hAnsiTheme="minorHAnsi" w:cstheme="minorHAnsi"/>
          <w:color w:val="7030A0"/>
        </w:rPr>
        <w:t xml:space="preserve">The results in progressive mortality versus vaccine-mediated protection were obtained reproducibly in four independent experiments </w:t>
      </w:r>
      <w:r>
        <w:rPr>
          <w:rFonts w:asciiTheme="minorHAnsi" w:hAnsiTheme="minorHAnsi" w:cstheme="minorHAnsi"/>
          <w:b/>
          <w:bCs/>
        </w:rPr>
        <w:t>[1]</w:t>
      </w:r>
      <w:r w:rsidR="00E63346" w:rsidRPr="00E63346">
        <w:rPr>
          <w:rFonts w:asciiTheme="minorHAnsi" w:hAnsiTheme="minorHAnsi" w:cstheme="minorHAnsi"/>
          <w:bCs/>
        </w:rPr>
        <w:t>.</w:t>
      </w:r>
    </w:p>
    <w:p w14:paraId="4A2E2284" w14:textId="2FF1AA89" w:rsidR="00473E1C" w:rsidRPr="0056009A" w:rsidRDefault="00C47E74" w:rsidP="005600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Supplementary figure 1.</w:t>
      </w:r>
    </w:p>
    <w:p w14:paraId="68E249DD" w14:textId="77777777" w:rsidR="00DD5865" w:rsidRDefault="00DD5865">
      <w:pPr>
        <w:rPr>
          <w:rFonts w:asciiTheme="minorHAnsi" w:eastAsia="Times New Roman" w:hAnsiTheme="minorHAnsi" w:cstheme="minorHAnsi"/>
          <w:sz w:val="52"/>
          <w:szCs w:val="24"/>
        </w:rPr>
      </w:pPr>
      <w:r>
        <w:rPr>
          <w:rFonts w:asciiTheme="minorHAnsi" w:hAnsiTheme="minorHAnsi" w:cstheme="minorHAnsi"/>
        </w:rPr>
        <w:br w:type="page"/>
      </w:r>
    </w:p>
    <w:p w14:paraId="66EEF93E" w14:textId="30E8AA84"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7A930EA" w:rsidR="00B07A3B" w:rsidRPr="004E6888" w:rsidRDefault="00A620F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C580F">
        <w:rPr>
          <w:rFonts w:asciiTheme="minorHAnsi" w:eastAsia="Times New Roman" w:hAnsiTheme="minorHAnsi" w:cstheme="minorHAnsi"/>
          <w:szCs w:val="24"/>
        </w:rPr>
        <w:t xml:space="preserve">Be careful when </w:t>
      </w:r>
      <w:r w:rsidR="00BC580F">
        <w:rPr>
          <w:rFonts w:asciiTheme="minorHAnsi" w:hAnsiTheme="minorHAnsi" w:cstheme="minorHAnsi"/>
        </w:rPr>
        <w:t>p</w:t>
      </w:r>
      <w:r>
        <w:rPr>
          <w:rFonts w:asciiTheme="minorHAnsi" w:hAnsiTheme="minorHAnsi" w:cstheme="minorHAnsi"/>
        </w:rPr>
        <w:t xml:space="preserve">ositioning the animal in the cone, angling the needle to access the vein, adjusting the angle to move the needle into the vein, </w:t>
      </w:r>
      <w:r w:rsidR="00C22F50">
        <w:rPr>
          <w:rFonts w:asciiTheme="minorHAnsi" w:hAnsiTheme="minorHAnsi" w:cstheme="minorHAnsi"/>
        </w:rPr>
        <w:t xml:space="preserve">and </w:t>
      </w:r>
      <w:r>
        <w:rPr>
          <w:rFonts w:asciiTheme="minorHAnsi" w:hAnsiTheme="minorHAnsi" w:cstheme="minorHAnsi"/>
        </w:rPr>
        <w:t>injecting the vein</w:t>
      </w:r>
      <w:r w:rsidR="00C22F50">
        <w:rPr>
          <w:rFonts w:asciiTheme="minorHAnsi" w:hAnsiTheme="minorHAnsi" w:cstheme="minorHAnsi"/>
        </w:rPr>
        <w:t>.</w:t>
      </w:r>
      <w:r>
        <w:rPr>
          <w:rFonts w:asciiTheme="minorHAnsi" w:hAnsiTheme="minorHAnsi" w:cstheme="minorHAnsi"/>
        </w:rPr>
        <w:t xml:space="preserve"> </w:t>
      </w:r>
    </w:p>
    <w:p w14:paraId="233ED5F3" w14:textId="77777777" w:rsidR="00BC580F" w:rsidRPr="004E6888" w:rsidRDefault="00BC580F" w:rsidP="004E6888">
      <w:pPr>
        <w:pStyle w:val="ListParagraph"/>
        <w:spacing w:before="240"/>
        <w:ind w:left="907"/>
        <w:outlineLvl w:val="0"/>
        <w:rPr>
          <w:rFonts w:asciiTheme="minorHAnsi" w:eastAsia="Times New Roman" w:hAnsiTheme="minorHAnsi" w:cstheme="minorHAnsi"/>
          <w:szCs w:val="24"/>
        </w:rPr>
      </w:pPr>
    </w:p>
    <w:p w14:paraId="1418221A" w14:textId="46A41DD8" w:rsidR="00BC580F" w:rsidRPr="004E6888" w:rsidRDefault="00BC580F" w:rsidP="00BC580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3.</w:t>
      </w:r>
      <w:r>
        <w:rPr>
          <w:rFonts w:asciiTheme="majorHAnsi" w:hAnsiTheme="majorHAnsi" w:cstheme="majorHAnsi"/>
          <w:bCs/>
          <w:i/>
          <w:iCs/>
          <w:color w:val="0432FF"/>
          <w:szCs w:val="24"/>
        </w:rPr>
        <w:t>7 and 3.9</w:t>
      </w:r>
    </w:p>
    <w:p w14:paraId="694A7423" w14:textId="77777777" w:rsidR="00BC580F" w:rsidRPr="009408A2" w:rsidRDefault="00BC580F" w:rsidP="004E6888">
      <w:pPr>
        <w:pStyle w:val="ListParagraph"/>
        <w:ind w:left="1627"/>
        <w:outlineLvl w:val="0"/>
        <w:rPr>
          <w:rFonts w:asciiTheme="majorHAnsi" w:hAnsiTheme="majorHAnsi" w:cstheme="majorHAnsi"/>
          <w:color w:val="000000" w:themeColor="text1"/>
          <w:szCs w:val="24"/>
        </w:rPr>
      </w:pPr>
    </w:p>
    <w:p w14:paraId="755181E8" w14:textId="16A6AA64" w:rsidR="00B07A3B" w:rsidRPr="004E6888" w:rsidRDefault="00A620F6"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Paul Fidel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streamlined technique allows for more effective and efficient means for researchers </w:t>
      </w:r>
      <w:r w:rsidR="00C22F50">
        <w:rPr>
          <w:rFonts w:asciiTheme="minorHAnsi" w:hAnsiTheme="minorHAnsi" w:cstheme="minorHAnsi"/>
        </w:rPr>
        <w:t>successfully perform</w:t>
      </w:r>
      <w:r>
        <w:rPr>
          <w:rFonts w:asciiTheme="minorHAnsi" w:hAnsiTheme="minorHAnsi" w:cstheme="minorHAnsi"/>
        </w:rPr>
        <w:t xml:space="preserve"> tail vein injections</w:t>
      </w:r>
      <w:r w:rsidR="00C22F50">
        <w:rPr>
          <w:rFonts w:asciiTheme="minorHAnsi" w:hAnsiTheme="minorHAnsi" w:cstheme="minorHAnsi"/>
        </w:rPr>
        <w:t>,</w:t>
      </w:r>
      <w:r>
        <w:rPr>
          <w:rFonts w:asciiTheme="minorHAnsi" w:hAnsiTheme="minorHAnsi" w:cstheme="minorHAnsi"/>
        </w:rPr>
        <w:t xml:space="preserve"> which will ultimately enhance their scientific experimental outcomes.</w:t>
      </w:r>
    </w:p>
    <w:p w14:paraId="526BC215" w14:textId="0B0170A1" w:rsidR="00BC580F" w:rsidRDefault="00BC580F" w:rsidP="00BC580F">
      <w:pPr>
        <w:pStyle w:val="ListParagraph"/>
        <w:spacing w:before="240"/>
        <w:ind w:left="907"/>
        <w:outlineLvl w:val="0"/>
        <w:rPr>
          <w:rFonts w:asciiTheme="minorHAnsi" w:hAnsiTheme="minorHAnsi" w:cstheme="minorHAnsi"/>
          <w:b/>
          <w:szCs w:val="22"/>
          <w:u w:val="single"/>
          <w:lang w:eastAsia="zh-TW"/>
        </w:rPr>
      </w:pPr>
    </w:p>
    <w:p w14:paraId="52CF8AFF" w14:textId="2E9AB9A3" w:rsidR="00BC580F" w:rsidRPr="009408A2" w:rsidRDefault="00BC580F" w:rsidP="00BC580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25C62BF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FEC9" w14:textId="77777777" w:rsidR="001F57A4" w:rsidRDefault="001F57A4">
      <w:r>
        <w:separator/>
      </w:r>
    </w:p>
    <w:p w14:paraId="0DB51175" w14:textId="77777777" w:rsidR="001F57A4" w:rsidRDefault="001F57A4"/>
  </w:endnote>
  <w:endnote w:type="continuationSeparator" w:id="0">
    <w:p w14:paraId="1000C0DF" w14:textId="77777777" w:rsidR="001F57A4" w:rsidRDefault="001F57A4">
      <w:r>
        <w:continuationSeparator/>
      </w:r>
    </w:p>
    <w:p w14:paraId="07F3F379" w14:textId="77777777" w:rsidR="001F57A4" w:rsidRDefault="001F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ב賑꽐嘆羜"/>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02CD46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10ED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4703B">
      <w:rPr>
        <w:rFonts w:asciiTheme="minorHAnsi" w:hAnsiTheme="minorHAnsi" w:cstheme="minorHAnsi"/>
        <w:szCs w:val="24"/>
        <w:lang w:val="en-US"/>
      </w:rPr>
      <w:t xml:space="preserve">                November </w:t>
    </w:r>
    <w:r w:rsidR="001E09AA">
      <w:rPr>
        <w:rFonts w:asciiTheme="minorHAnsi" w:hAnsiTheme="minorHAnsi" w:cstheme="minorHAnsi"/>
        <w:szCs w:val="24"/>
        <w:lang w:val="en-US"/>
      </w:rPr>
      <w:t>11</w:t>
    </w:r>
    <w:r w:rsidR="00B4703B">
      <w:rPr>
        <w:rFonts w:asciiTheme="minorHAnsi" w:hAnsiTheme="minorHAnsi" w:cstheme="minorHAnsi"/>
        <w:szCs w:val="24"/>
        <w:lang w:val="en-US"/>
      </w:rPr>
      <w:t>,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C2161">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C2161">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7CDF" w14:textId="77777777" w:rsidR="001F57A4" w:rsidRDefault="001F57A4">
      <w:r>
        <w:separator/>
      </w:r>
    </w:p>
    <w:p w14:paraId="0D062D43" w14:textId="77777777" w:rsidR="001F57A4" w:rsidRDefault="001F57A4"/>
  </w:footnote>
  <w:footnote w:type="continuationSeparator" w:id="0">
    <w:p w14:paraId="317A96F8" w14:textId="77777777" w:rsidR="001F57A4" w:rsidRDefault="001F57A4">
      <w:r>
        <w:continuationSeparator/>
      </w:r>
    </w:p>
    <w:p w14:paraId="46FE6BD4" w14:textId="77777777" w:rsidR="001F57A4" w:rsidRDefault="001F5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BF69597" w:rsidR="00336C61" w:rsidRPr="004E6888" w:rsidRDefault="00336C61"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4E688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4703B" w:rsidRPr="004E6888">
      <w:rPr>
        <w:rFonts w:asciiTheme="minorHAnsi" w:hAnsiTheme="minorHAnsi" w:cstheme="minorHAnsi"/>
        <w:b/>
        <w:color w:val="00B050"/>
        <w:sz w:val="28"/>
        <w:szCs w:val="28"/>
        <w:u w:val="single"/>
      </w:rPr>
      <w:t>FINAL SCRIPT: APPROVED</w:t>
    </w:r>
    <w:r w:rsidRPr="004E6888">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219"/>
    <w:rsid w:val="0001266D"/>
    <w:rsid w:val="00013862"/>
    <w:rsid w:val="00023E22"/>
    <w:rsid w:val="00025DE9"/>
    <w:rsid w:val="000326C8"/>
    <w:rsid w:val="00037828"/>
    <w:rsid w:val="00043807"/>
    <w:rsid w:val="00074929"/>
    <w:rsid w:val="00083792"/>
    <w:rsid w:val="0008613B"/>
    <w:rsid w:val="00090BAC"/>
    <w:rsid w:val="000926D5"/>
    <w:rsid w:val="000B0B1A"/>
    <w:rsid w:val="000B2085"/>
    <w:rsid w:val="000B387A"/>
    <w:rsid w:val="000B4E9A"/>
    <w:rsid w:val="000C39AF"/>
    <w:rsid w:val="000D065F"/>
    <w:rsid w:val="000D17E8"/>
    <w:rsid w:val="000D2C59"/>
    <w:rsid w:val="000D35D9"/>
    <w:rsid w:val="000D3AA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3852"/>
    <w:rsid w:val="001B3024"/>
    <w:rsid w:val="001B5C46"/>
    <w:rsid w:val="001C3C85"/>
    <w:rsid w:val="001C5DB5"/>
    <w:rsid w:val="001C68D5"/>
    <w:rsid w:val="001C7BBC"/>
    <w:rsid w:val="001D2F81"/>
    <w:rsid w:val="001D66A5"/>
    <w:rsid w:val="001E09AA"/>
    <w:rsid w:val="001E2225"/>
    <w:rsid w:val="001E230F"/>
    <w:rsid w:val="001E52A3"/>
    <w:rsid w:val="001F0890"/>
    <w:rsid w:val="001F1A9E"/>
    <w:rsid w:val="001F57A4"/>
    <w:rsid w:val="00201111"/>
    <w:rsid w:val="00202C90"/>
    <w:rsid w:val="00214268"/>
    <w:rsid w:val="002422D6"/>
    <w:rsid w:val="00244CDB"/>
    <w:rsid w:val="00247BFF"/>
    <w:rsid w:val="00250A66"/>
    <w:rsid w:val="0025310D"/>
    <w:rsid w:val="002544F1"/>
    <w:rsid w:val="002553AE"/>
    <w:rsid w:val="002617AD"/>
    <w:rsid w:val="00264483"/>
    <w:rsid w:val="00264B3C"/>
    <w:rsid w:val="00265C44"/>
    <w:rsid w:val="00265EAD"/>
    <w:rsid w:val="00265F76"/>
    <w:rsid w:val="00277C90"/>
    <w:rsid w:val="00283E3E"/>
    <w:rsid w:val="00285B5F"/>
    <w:rsid w:val="002A7F8B"/>
    <w:rsid w:val="002B009A"/>
    <w:rsid w:val="002B025E"/>
    <w:rsid w:val="002B0D88"/>
    <w:rsid w:val="002B26D4"/>
    <w:rsid w:val="002B55D9"/>
    <w:rsid w:val="002C54DB"/>
    <w:rsid w:val="002D52A1"/>
    <w:rsid w:val="002E7521"/>
    <w:rsid w:val="002F0D42"/>
    <w:rsid w:val="002F3829"/>
    <w:rsid w:val="002F38CF"/>
    <w:rsid w:val="002F5875"/>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50F9"/>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7E86"/>
    <w:rsid w:val="004C1095"/>
    <w:rsid w:val="004C2DAD"/>
    <w:rsid w:val="004D4A4F"/>
    <w:rsid w:val="004D5C8C"/>
    <w:rsid w:val="004E0C5A"/>
    <w:rsid w:val="004E2BE1"/>
    <w:rsid w:val="004E35F1"/>
    <w:rsid w:val="004E3F8E"/>
    <w:rsid w:val="004E4801"/>
    <w:rsid w:val="004E5008"/>
    <w:rsid w:val="004E6888"/>
    <w:rsid w:val="004F664D"/>
    <w:rsid w:val="00506236"/>
    <w:rsid w:val="00511F52"/>
    <w:rsid w:val="00513853"/>
    <w:rsid w:val="005168EA"/>
    <w:rsid w:val="0052184A"/>
    <w:rsid w:val="00530DD9"/>
    <w:rsid w:val="005320E4"/>
    <w:rsid w:val="00534B83"/>
    <w:rsid w:val="005363E2"/>
    <w:rsid w:val="00536D89"/>
    <w:rsid w:val="0055520C"/>
    <w:rsid w:val="00557116"/>
    <w:rsid w:val="0055763A"/>
    <w:rsid w:val="0056009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14E90"/>
    <w:rsid w:val="006346FE"/>
    <w:rsid w:val="00635668"/>
    <w:rsid w:val="00637544"/>
    <w:rsid w:val="006402D4"/>
    <w:rsid w:val="006454DE"/>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25FF"/>
    <w:rsid w:val="006A423B"/>
    <w:rsid w:val="006A6324"/>
    <w:rsid w:val="006B2573"/>
    <w:rsid w:val="006C08AE"/>
    <w:rsid w:val="006C0E87"/>
    <w:rsid w:val="006D3AC7"/>
    <w:rsid w:val="006D7676"/>
    <w:rsid w:val="0071294C"/>
    <w:rsid w:val="00724E3B"/>
    <w:rsid w:val="00731E5D"/>
    <w:rsid w:val="00744EB7"/>
    <w:rsid w:val="00745D4B"/>
    <w:rsid w:val="00746865"/>
    <w:rsid w:val="007548F3"/>
    <w:rsid w:val="007574EC"/>
    <w:rsid w:val="0077071A"/>
    <w:rsid w:val="007707BE"/>
    <w:rsid w:val="00777388"/>
    <w:rsid w:val="00790E8C"/>
    <w:rsid w:val="007A4E1D"/>
    <w:rsid w:val="007B0FBB"/>
    <w:rsid w:val="007B3E0E"/>
    <w:rsid w:val="007B6526"/>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2ED6"/>
    <w:rsid w:val="00854436"/>
    <w:rsid w:val="00854994"/>
    <w:rsid w:val="00860BC3"/>
    <w:rsid w:val="00872331"/>
    <w:rsid w:val="00873D1A"/>
    <w:rsid w:val="00875BE8"/>
    <w:rsid w:val="00877B88"/>
    <w:rsid w:val="0088113B"/>
    <w:rsid w:val="008831DD"/>
    <w:rsid w:val="008940F3"/>
    <w:rsid w:val="008A0177"/>
    <w:rsid w:val="008C2161"/>
    <w:rsid w:val="008D2A6A"/>
    <w:rsid w:val="008D5251"/>
    <w:rsid w:val="008D58EC"/>
    <w:rsid w:val="008E74F7"/>
    <w:rsid w:val="008F7754"/>
    <w:rsid w:val="0090117D"/>
    <w:rsid w:val="009055DD"/>
    <w:rsid w:val="00905787"/>
    <w:rsid w:val="009114D8"/>
    <w:rsid w:val="009149A4"/>
    <w:rsid w:val="009212DD"/>
    <w:rsid w:val="00921AB9"/>
    <w:rsid w:val="009301B8"/>
    <w:rsid w:val="00931D78"/>
    <w:rsid w:val="00937D31"/>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2447"/>
    <w:rsid w:val="009C7B9A"/>
    <w:rsid w:val="009D21B9"/>
    <w:rsid w:val="009E4241"/>
    <w:rsid w:val="009F356C"/>
    <w:rsid w:val="009F51F2"/>
    <w:rsid w:val="009F57FC"/>
    <w:rsid w:val="00A07468"/>
    <w:rsid w:val="00A10EDA"/>
    <w:rsid w:val="00A20DA8"/>
    <w:rsid w:val="00A218EC"/>
    <w:rsid w:val="00A273C5"/>
    <w:rsid w:val="00A310D7"/>
    <w:rsid w:val="00A3138F"/>
    <w:rsid w:val="00A319BE"/>
    <w:rsid w:val="00A31F9A"/>
    <w:rsid w:val="00A35F45"/>
    <w:rsid w:val="00A40760"/>
    <w:rsid w:val="00A44EFB"/>
    <w:rsid w:val="00A60320"/>
    <w:rsid w:val="00A620F6"/>
    <w:rsid w:val="00A72FC5"/>
    <w:rsid w:val="00A730E3"/>
    <w:rsid w:val="00A77CF6"/>
    <w:rsid w:val="00A84BA8"/>
    <w:rsid w:val="00A91283"/>
    <w:rsid w:val="00AA132F"/>
    <w:rsid w:val="00AA6298"/>
    <w:rsid w:val="00AB3338"/>
    <w:rsid w:val="00AC5EF4"/>
    <w:rsid w:val="00AC63FC"/>
    <w:rsid w:val="00AD4F04"/>
    <w:rsid w:val="00AE11E8"/>
    <w:rsid w:val="00B00969"/>
    <w:rsid w:val="00B04340"/>
    <w:rsid w:val="00B06E04"/>
    <w:rsid w:val="00B07A3B"/>
    <w:rsid w:val="00B10070"/>
    <w:rsid w:val="00B13941"/>
    <w:rsid w:val="00B340A8"/>
    <w:rsid w:val="00B40E12"/>
    <w:rsid w:val="00B435B8"/>
    <w:rsid w:val="00B4499C"/>
    <w:rsid w:val="00B4703B"/>
    <w:rsid w:val="00B51091"/>
    <w:rsid w:val="00B5116D"/>
    <w:rsid w:val="00B6201D"/>
    <w:rsid w:val="00B653B7"/>
    <w:rsid w:val="00B66A14"/>
    <w:rsid w:val="00B7250F"/>
    <w:rsid w:val="00B807E5"/>
    <w:rsid w:val="00B847A0"/>
    <w:rsid w:val="00B87BC5"/>
    <w:rsid w:val="00BC580F"/>
    <w:rsid w:val="00BC6DA7"/>
    <w:rsid w:val="00BD4346"/>
    <w:rsid w:val="00BE051D"/>
    <w:rsid w:val="00BE756D"/>
    <w:rsid w:val="00BF2674"/>
    <w:rsid w:val="00C00F3F"/>
    <w:rsid w:val="00C035C7"/>
    <w:rsid w:val="00C12062"/>
    <w:rsid w:val="00C22F50"/>
    <w:rsid w:val="00C2620F"/>
    <w:rsid w:val="00C34F4C"/>
    <w:rsid w:val="00C37118"/>
    <w:rsid w:val="00C47E74"/>
    <w:rsid w:val="00C602B2"/>
    <w:rsid w:val="00C6467F"/>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6EA6"/>
    <w:rsid w:val="00DB7EBA"/>
    <w:rsid w:val="00DC058D"/>
    <w:rsid w:val="00DC1E10"/>
    <w:rsid w:val="00DC2504"/>
    <w:rsid w:val="00DC311D"/>
    <w:rsid w:val="00DC7C84"/>
    <w:rsid w:val="00DC7D3A"/>
    <w:rsid w:val="00DD2CF9"/>
    <w:rsid w:val="00DD5865"/>
    <w:rsid w:val="00DE2882"/>
    <w:rsid w:val="00DE46DB"/>
    <w:rsid w:val="00DE66F3"/>
    <w:rsid w:val="00DF0865"/>
    <w:rsid w:val="00DF307B"/>
    <w:rsid w:val="00E24673"/>
    <w:rsid w:val="00E24898"/>
    <w:rsid w:val="00E355EE"/>
    <w:rsid w:val="00E44C46"/>
    <w:rsid w:val="00E63346"/>
    <w:rsid w:val="00E662CA"/>
    <w:rsid w:val="00E8076C"/>
    <w:rsid w:val="00E87BD0"/>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782"/>
    <w:rsid w:val="00F04E9E"/>
    <w:rsid w:val="00F06C1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7D3D"/>
    <w:rsid w:val="00FE059A"/>
    <w:rsid w:val="00FE6640"/>
    <w:rsid w:val="00FF157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236865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92620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188254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idel@lsuh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981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10</cp:revision>
  <cp:lastPrinted>2021-06-01T02:50:00Z</cp:lastPrinted>
  <dcterms:created xsi:type="dcterms:W3CDTF">2020-11-11T14:17:00Z</dcterms:created>
  <dcterms:modified xsi:type="dcterms:W3CDTF">2021-06-01T02:51:00Z</dcterms:modified>
</cp:coreProperties>
</file>