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F2D91" w14:textId="77777777" w:rsidR="007439FE" w:rsidRPr="00D16DB7" w:rsidRDefault="00241D37" w:rsidP="00241D37">
      <w:pPr>
        <w:pStyle w:val="NormalWeb"/>
        <w:rPr>
          <w:rStyle w:val="Strong"/>
          <w:color w:val="FF0000"/>
          <w:u w:val="single"/>
        </w:rPr>
      </w:pPr>
      <w:r w:rsidRPr="00D16DB7">
        <w:rPr>
          <w:rStyle w:val="Strong"/>
          <w:color w:val="FF0000"/>
          <w:u w:val="single"/>
        </w:rPr>
        <w:t>Editorial comments:</w:t>
      </w:r>
    </w:p>
    <w:p w14:paraId="0A63C4D5" w14:textId="1C509159" w:rsidR="007439FE" w:rsidRPr="00D16DB7" w:rsidRDefault="007439FE" w:rsidP="00241D37">
      <w:pPr>
        <w:pStyle w:val="NormalWeb"/>
        <w:rPr>
          <w:b/>
        </w:rPr>
      </w:pPr>
      <w:r w:rsidRPr="00D16DB7">
        <w:rPr>
          <w:b/>
        </w:rPr>
        <w:t xml:space="preserve">We would like to thank the editors for consideration of our manuscript for publication. </w:t>
      </w:r>
      <w:r w:rsidR="00D16DB7" w:rsidRPr="00D16DB7">
        <w:rPr>
          <w:b/>
        </w:rPr>
        <w:t>We</w:t>
      </w:r>
      <w:r w:rsidRPr="00D16DB7">
        <w:rPr>
          <w:b/>
        </w:rPr>
        <w:t xml:space="preserve"> have been incorporated</w:t>
      </w:r>
      <w:r w:rsidR="00D16DB7" w:rsidRPr="00D16DB7">
        <w:rPr>
          <w:b/>
        </w:rPr>
        <w:t xml:space="preserve"> the recommended edits as laid out below</w:t>
      </w:r>
      <w:r w:rsidR="00263629" w:rsidRPr="00D16DB7">
        <w:rPr>
          <w:b/>
        </w:rPr>
        <w:t xml:space="preserve">. </w:t>
      </w:r>
    </w:p>
    <w:p w14:paraId="3082D8DA" w14:textId="77777777" w:rsidR="00241D37" w:rsidRPr="00D16DB7" w:rsidRDefault="00241D37" w:rsidP="00241D37">
      <w:pPr>
        <w:pStyle w:val="NormalWeb"/>
      </w:pPr>
      <w:r w:rsidRPr="00D16DB7">
        <w:br/>
        <w:t>Changes to be made by the Author(s):</w:t>
      </w:r>
      <w:r w:rsidRPr="00D16DB7">
        <w:br/>
        <w:t>1. Please take this opportunity to thoroughly proofread the manuscript to ensure that there are no spelling or grammar issues.</w:t>
      </w:r>
    </w:p>
    <w:p w14:paraId="26C5E2E3" w14:textId="77777777" w:rsidR="007439FE" w:rsidRPr="00D16DB7" w:rsidRDefault="007439FE" w:rsidP="00241D37">
      <w:pPr>
        <w:pStyle w:val="NormalWeb"/>
        <w:rPr>
          <w:b/>
        </w:rPr>
      </w:pPr>
      <w:r w:rsidRPr="00D16DB7">
        <w:rPr>
          <w:b/>
        </w:rPr>
        <w:t xml:space="preserve">A thorough review of manuscript for spelling and grammatical errors has been performed by multiple authors. </w:t>
      </w:r>
    </w:p>
    <w:p w14:paraId="109DE114" w14:textId="77777777" w:rsidR="00241D37" w:rsidRPr="00D16DB7" w:rsidRDefault="00241D37" w:rsidP="00241D37">
      <w:pPr>
        <w:pStyle w:val="NormalWeb"/>
      </w:pPr>
      <w:r w:rsidRPr="00D16DB7">
        <w:br/>
      </w:r>
      <w:r w:rsidRPr="00C90D4B">
        <w:t>2. Please include a scale bar on all figures.</w:t>
      </w:r>
    </w:p>
    <w:p w14:paraId="13D0821A" w14:textId="77777777" w:rsidR="00CB5A24" w:rsidRPr="00D16DB7" w:rsidRDefault="00CB5A24" w:rsidP="00CB5A24">
      <w:pPr>
        <w:pStyle w:val="NormalWeb"/>
      </w:pPr>
      <w:r w:rsidRPr="00D16DB7">
        <w:rPr>
          <w:b/>
        </w:rPr>
        <w:t>This has been added.</w:t>
      </w:r>
    </w:p>
    <w:p w14:paraId="411BDE03" w14:textId="77777777" w:rsidR="00241D37" w:rsidRPr="00D16DB7" w:rsidRDefault="00241D37" w:rsidP="00241D37">
      <w:pPr>
        <w:pStyle w:val="NormalWeb"/>
      </w:pPr>
      <w:r w:rsidRPr="00D16DB7">
        <w:br/>
        <w:t>3. Please revise the title for conciseness. “that provides high reliability, reproducibility, and improved objectivity” can be removed.</w:t>
      </w:r>
    </w:p>
    <w:p w14:paraId="6520E644" w14:textId="5C12451D" w:rsidR="00241D37" w:rsidRPr="00D16DB7" w:rsidRDefault="0063547E" w:rsidP="00241D37">
      <w:pPr>
        <w:pStyle w:val="NormalWeb"/>
        <w:rPr>
          <w:b/>
        </w:rPr>
      </w:pPr>
      <w:r w:rsidRPr="00D16DB7">
        <w:rPr>
          <w:b/>
        </w:rPr>
        <w:t>The title has been revised as suggested for conciseness</w:t>
      </w:r>
      <w:r w:rsidR="00D16DB7" w:rsidRPr="00D16DB7">
        <w:rPr>
          <w:b/>
        </w:rPr>
        <w:t>. T</w:t>
      </w:r>
      <w:r w:rsidRPr="00D16DB7">
        <w:rPr>
          <w:b/>
        </w:rPr>
        <w:t>hank you for this recommendation.</w:t>
      </w:r>
    </w:p>
    <w:p w14:paraId="3A2E9BFD" w14:textId="77777777" w:rsidR="00241D37" w:rsidRPr="00D16DB7" w:rsidRDefault="00241D37" w:rsidP="00241D37">
      <w:pPr>
        <w:pStyle w:val="NormalWeb"/>
      </w:pPr>
      <w:r w:rsidRPr="00D16DB7">
        <w:br/>
        <w:t>4. Please specify how euthanasia is performed.</w:t>
      </w:r>
    </w:p>
    <w:p w14:paraId="29231838" w14:textId="77777777" w:rsidR="00241D37" w:rsidRPr="00D16DB7" w:rsidRDefault="0063547E" w:rsidP="00241D37">
      <w:pPr>
        <w:pStyle w:val="NormalWeb"/>
      </w:pPr>
      <w:r w:rsidRPr="00D16DB7">
        <w:rPr>
          <w:b/>
        </w:rPr>
        <w:t xml:space="preserve">The details of euthanasia </w:t>
      </w:r>
      <w:r w:rsidR="00241D37" w:rsidRPr="00D16DB7">
        <w:rPr>
          <w:b/>
        </w:rPr>
        <w:t>has been added</w:t>
      </w:r>
      <w:r w:rsidRPr="00D16DB7">
        <w:rPr>
          <w:b/>
        </w:rPr>
        <w:t xml:space="preserve"> to the protocol portion of the manuscript.</w:t>
      </w:r>
    </w:p>
    <w:p w14:paraId="4264F7FB" w14:textId="77777777" w:rsidR="00241D37" w:rsidRPr="00D16DB7" w:rsidRDefault="00241D37" w:rsidP="00241D37">
      <w:pPr>
        <w:pStyle w:val="NormalWeb"/>
      </w:pPr>
      <w:r w:rsidRPr="00D16DB7">
        <w:br/>
        <w:t>5.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68A37A5" w14:textId="77777777" w:rsidR="00241D37" w:rsidRPr="00D16DB7" w:rsidRDefault="00241D37" w:rsidP="00241D37">
      <w:pPr>
        <w:pStyle w:val="NormalWeb"/>
      </w:pPr>
      <w:r w:rsidRPr="00D16DB7">
        <w:rPr>
          <w:b/>
        </w:rPr>
        <w:t>This has been done.</w:t>
      </w:r>
    </w:p>
    <w:p w14:paraId="6F857826" w14:textId="77777777" w:rsidR="009D713D" w:rsidRPr="00D16DB7" w:rsidRDefault="00241D37" w:rsidP="00241D37">
      <w:pPr>
        <w:pStyle w:val="NormalWeb"/>
        <w:rPr>
          <w:b/>
          <w:bCs/>
        </w:rPr>
      </w:pPr>
      <w:r w:rsidRPr="00D16DB7">
        <w:br/>
        <w:t>6. Please specify a journal section for the article. I would suggest Medicine. </w:t>
      </w:r>
      <w:r w:rsidRPr="00D16DB7">
        <w:br/>
      </w:r>
      <w:r w:rsidRPr="00D16DB7">
        <w:br/>
      </w:r>
      <w:r w:rsidRPr="00D16DB7">
        <w:rPr>
          <w:b/>
        </w:rPr>
        <w:t>This has been done.</w:t>
      </w:r>
      <w:r w:rsidRPr="00D16DB7">
        <w:t xml:space="preserve"> </w:t>
      </w:r>
      <w:r w:rsidRPr="00D16DB7">
        <w:br/>
      </w:r>
      <w:r w:rsidRPr="00D16DB7">
        <w:br/>
        <w:t>____________________________________</w:t>
      </w:r>
      <w:r w:rsidRPr="00D16DB7">
        <w:br/>
      </w:r>
      <w:r w:rsidRPr="00D16DB7">
        <w:rPr>
          <w:rStyle w:val="Strong"/>
          <w:color w:val="0000FF"/>
          <w:u w:val="single"/>
        </w:rPr>
        <w:t>Reviewers' comments:</w:t>
      </w:r>
      <w:r w:rsidRPr="00D16DB7">
        <w:br/>
      </w:r>
      <w:r w:rsidRPr="00D16DB7">
        <w:rPr>
          <w:b/>
          <w:bCs/>
        </w:rPr>
        <w:t xml:space="preserve">Reviewer #1: </w:t>
      </w:r>
    </w:p>
    <w:p w14:paraId="6E5F4762" w14:textId="420F13F4" w:rsidR="009D713D" w:rsidRPr="00D16DB7" w:rsidRDefault="00D16DB7" w:rsidP="00241D37">
      <w:pPr>
        <w:pStyle w:val="NormalWeb"/>
        <w:rPr>
          <w:b/>
          <w:bCs/>
        </w:rPr>
      </w:pPr>
      <w:r w:rsidRPr="00D16DB7">
        <w:rPr>
          <w:b/>
          <w:bCs/>
        </w:rPr>
        <w:lastRenderedPageBreak/>
        <w:t>We appreciate the</w:t>
      </w:r>
      <w:r w:rsidR="009D713D" w:rsidRPr="00D16DB7">
        <w:rPr>
          <w:b/>
          <w:bCs/>
        </w:rPr>
        <w:t xml:space="preserve"> insightful </w:t>
      </w:r>
      <w:r w:rsidRPr="00D16DB7">
        <w:rPr>
          <w:b/>
          <w:bCs/>
        </w:rPr>
        <w:t>comments</w:t>
      </w:r>
      <w:r w:rsidR="00BC1B9F">
        <w:rPr>
          <w:b/>
          <w:bCs/>
        </w:rPr>
        <w:t xml:space="preserve"> and kind remarks</w:t>
      </w:r>
      <w:r w:rsidR="009D713D" w:rsidRPr="00D16DB7">
        <w:rPr>
          <w:b/>
          <w:bCs/>
        </w:rPr>
        <w:t xml:space="preserve">. We have done our best to incorporate suggested changes and provide commentary on our decision making process for this model. </w:t>
      </w:r>
    </w:p>
    <w:p w14:paraId="584264EC" w14:textId="77777777" w:rsidR="00406D1F" w:rsidRPr="00D16DB7" w:rsidRDefault="00241D37" w:rsidP="00241D37">
      <w:pPr>
        <w:pStyle w:val="NormalWeb"/>
      </w:pPr>
      <w:r w:rsidRPr="00D16DB7">
        <w:br/>
        <w:t>General comments:</w:t>
      </w:r>
      <w:r w:rsidRPr="00D16DB7">
        <w:br/>
        <w:t>The use of PMSG should be introduced better and it should justified why this protocol is chosen over either estrogen injections (which is widely used to increase endometrial yield) or menstrual endometrial tissue generated via the Menstruating Mouse Model (Cousins (2014) &amp; Greaves (2015)) (which gives a high menstrual endometrial yield and is more physiological relevant).</w:t>
      </w:r>
      <w:r w:rsidRPr="00D16DB7">
        <w:br/>
        <w:t>Have you checked whether PMSG injections indeed results in increased endometrial yield compared to estrogen injections or the Menstruating Mouse Model?</w:t>
      </w:r>
    </w:p>
    <w:p w14:paraId="0626A85A" w14:textId="1A9F988A" w:rsidR="00406D1F" w:rsidRPr="00D16DB7" w:rsidRDefault="00D16DB7" w:rsidP="00406D1F">
      <w:pPr>
        <w:rPr>
          <w:rFonts w:ascii="Times New Roman" w:hAnsi="Times New Roman" w:cs="Times New Roman"/>
          <w:b/>
          <w:sz w:val="24"/>
          <w:szCs w:val="24"/>
        </w:rPr>
      </w:pPr>
      <w:r>
        <w:rPr>
          <w:rFonts w:ascii="Times New Roman" w:hAnsi="Times New Roman" w:cs="Times New Roman"/>
          <w:b/>
          <w:sz w:val="24"/>
          <w:szCs w:val="24"/>
        </w:rPr>
        <w:t>P</w:t>
      </w:r>
      <w:r w:rsidR="00406D1F" w:rsidRPr="00D16DB7">
        <w:rPr>
          <w:rFonts w:ascii="Times New Roman" w:hAnsi="Times New Roman" w:cs="Times New Roman"/>
          <w:b/>
          <w:sz w:val="24"/>
          <w:szCs w:val="24"/>
        </w:rPr>
        <w:t xml:space="preserve">regnant mare serum gonadotropins (PMSG) function as FSH and LH in mice.  FSH and LH act to elevate endogenous estrogen which in turn stimulates endometrial tissue proliferation. We chose to use PMSG estrogen injections for the following reasons: </w:t>
      </w:r>
    </w:p>
    <w:p w14:paraId="1415266B" w14:textId="77777777" w:rsidR="00406D1F" w:rsidRPr="00D16DB7" w:rsidRDefault="00406D1F" w:rsidP="00406D1F">
      <w:pPr>
        <w:pStyle w:val="ListParagraph"/>
        <w:numPr>
          <w:ilvl w:val="0"/>
          <w:numId w:val="2"/>
        </w:numPr>
        <w:rPr>
          <w:rFonts w:ascii="Times New Roman" w:hAnsi="Times New Roman" w:cs="Times New Roman"/>
          <w:b/>
          <w:sz w:val="24"/>
          <w:szCs w:val="24"/>
        </w:rPr>
      </w:pPr>
      <w:r w:rsidRPr="00D16DB7">
        <w:rPr>
          <w:rFonts w:ascii="Times New Roman" w:hAnsi="Times New Roman" w:cs="Times New Roman"/>
          <w:b/>
          <w:sz w:val="24"/>
          <w:szCs w:val="24"/>
        </w:rPr>
        <w:t xml:space="preserve">The half-life of PMSG is 40 </w:t>
      </w:r>
      <w:r w:rsidR="00263629" w:rsidRPr="00D16DB7">
        <w:rPr>
          <w:rFonts w:ascii="Times New Roman" w:hAnsi="Times New Roman" w:cs="Times New Roman"/>
          <w:b/>
          <w:sz w:val="24"/>
          <w:szCs w:val="24"/>
        </w:rPr>
        <w:t xml:space="preserve">hours </w:t>
      </w:r>
      <w:r w:rsidRPr="00D16DB7">
        <w:rPr>
          <w:rFonts w:ascii="Times New Roman" w:hAnsi="Times New Roman" w:cs="Times New Roman"/>
          <w:b/>
          <w:sz w:val="24"/>
          <w:szCs w:val="24"/>
        </w:rPr>
        <w:t>whereas the half-life of 17-beta-estradiol is only 2</w:t>
      </w:r>
      <w:r w:rsidR="00263629" w:rsidRPr="00D16DB7">
        <w:rPr>
          <w:rFonts w:ascii="Times New Roman" w:hAnsi="Times New Roman" w:cs="Times New Roman"/>
          <w:b/>
          <w:sz w:val="24"/>
          <w:szCs w:val="24"/>
        </w:rPr>
        <w:t xml:space="preserve"> hours</w:t>
      </w:r>
      <w:r w:rsidRPr="00D16DB7">
        <w:rPr>
          <w:rFonts w:ascii="Times New Roman" w:hAnsi="Times New Roman" w:cs="Times New Roman"/>
          <w:b/>
          <w:sz w:val="24"/>
          <w:szCs w:val="24"/>
        </w:rPr>
        <w:t xml:space="preserve">. Utilizing a single subcutaneous injection of PMSG in the donors 40 hours prior to procurement of endometrial tissue provides a sustained duration of exposure to gonadotropin stimulation which acts to stimulate endogenous estrogen. Classically, </w:t>
      </w:r>
      <w:r w:rsidR="00263629" w:rsidRPr="00D16DB7">
        <w:rPr>
          <w:rFonts w:ascii="Times New Roman" w:hAnsi="Times New Roman" w:cs="Times New Roman"/>
          <w:b/>
          <w:sz w:val="24"/>
          <w:szCs w:val="24"/>
        </w:rPr>
        <w:t xml:space="preserve">use of </w:t>
      </w:r>
      <w:r w:rsidRPr="00D16DB7">
        <w:rPr>
          <w:rFonts w:ascii="Times New Roman" w:hAnsi="Times New Roman" w:cs="Times New Roman"/>
          <w:b/>
          <w:sz w:val="24"/>
          <w:szCs w:val="24"/>
        </w:rPr>
        <w:t>estrogen require multiple injection</w:t>
      </w:r>
      <w:r w:rsidR="00263629" w:rsidRPr="00D16DB7">
        <w:rPr>
          <w:rFonts w:ascii="Times New Roman" w:hAnsi="Times New Roman" w:cs="Times New Roman"/>
          <w:b/>
          <w:sz w:val="24"/>
          <w:szCs w:val="24"/>
        </w:rPr>
        <w:t>s</w:t>
      </w:r>
      <w:r w:rsidRPr="00D16DB7">
        <w:rPr>
          <w:rFonts w:ascii="Times New Roman" w:hAnsi="Times New Roman" w:cs="Times New Roman"/>
          <w:b/>
          <w:sz w:val="24"/>
          <w:szCs w:val="24"/>
        </w:rPr>
        <w:t xml:space="preserve"> to adequately prime the endometrium. While we did not quantify the changes seen in endometrial tissue yield in mice injected with PMSG compared to estrogen injection, we did evaluate PMSG compared to placebo in our early work. </w:t>
      </w:r>
      <w:r w:rsidR="00263629" w:rsidRPr="00D16DB7">
        <w:rPr>
          <w:rFonts w:ascii="Times New Roman" w:hAnsi="Times New Roman" w:cs="Times New Roman"/>
          <w:b/>
          <w:sz w:val="24"/>
          <w:szCs w:val="24"/>
        </w:rPr>
        <w:t xml:space="preserve">Injection of </w:t>
      </w:r>
      <w:r w:rsidRPr="00D16DB7">
        <w:rPr>
          <w:rFonts w:ascii="Times New Roman" w:hAnsi="Times New Roman" w:cs="Times New Roman"/>
          <w:b/>
          <w:sz w:val="24"/>
          <w:szCs w:val="24"/>
        </w:rPr>
        <w:t>PMSG significantly increase</w:t>
      </w:r>
      <w:r w:rsidR="00263629" w:rsidRPr="00D16DB7">
        <w:rPr>
          <w:rFonts w:ascii="Times New Roman" w:hAnsi="Times New Roman" w:cs="Times New Roman"/>
          <w:b/>
          <w:sz w:val="24"/>
          <w:szCs w:val="24"/>
        </w:rPr>
        <w:t>s</w:t>
      </w:r>
      <w:r w:rsidRPr="00D16DB7">
        <w:rPr>
          <w:rFonts w:ascii="Times New Roman" w:hAnsi="Times New Roman" w:cs="Times New Roman"/>
          <w:b/>
          <w:sz w:val="24"/>
          <w:szCs w:val="24"/>
        </w:rPr>
        <w:t xml:space="preserve"> endometrial thickness and tissue yield compared to placebo injections. This change </w:t>
      </w:r>
      <w:r w:rsidR="00263629" w:rsidRPr="00D16DB7">
        <w:rPr>
          <w:rFonts w:ascii="Times New Roman" w:hAnsi="Times New Roman" w:cs="Times New Roman"/>
          <w:b/>
          <w:sz w:val="24"/>
          <w:szCs w:val="24"/>
        </w:rPr>
        <w:t>is</w:t>
      </w:r>
      <w:r w:rsidRPr="00D16DB7">
        <w:rPr>
          <w:rFonts w:ascii="Times New Roman" w:hAnsi="Times New Roman" w:cs="Times New Roman"/>
          <w:b/>
          <w:sz w:val="24"/>
          <w:szCs w:val="24"/>
        </w:rPr>
        <w:t xml:space="preserve"> grossly apparent. Additionally, multiple other groups have reported on the effects of gonadotropins on endometrial proliferation</w:t>
      </w:r>
      <w:r w:rsidR="00263629" w:rsidRPr="00D16DB7">
        <w:rPr>
          <w:rFonts w:ascii="Times New Roman" w:hAnsi="Times New Roman" w:cs="Times New Roman"/>
          <w:b/>
          <w:sz w:val="24"/>
          <w:szCs w:val="24"/>
        </w:rPr>
        <w:t xml:space="preserve"> (citations added to the text)</w:t>
      </w:r>
      <w:r w:rsidRPr="00D16DB7">
        <w:rPr>
          <w:rFonts w:ascii="Times New Roman" w:hAnsi="Times New Roman" w:cs="Times New Roman"/>
          <w:b/>
          <w:sz w:val="24"/>
          <w:szCs w:val="24"/>
        </w:rPr>
        <w:t xml:space="preserve">. </w:t>
      </w:r>
    </w:p>
    <w:p w14:paraId="0A6F804F" w14:textId="77777777" w:rsidR="003D6FE6" w:rsidRPr="00D16DB7" w:rsidRDefault="00406D1F" w:rsidP="00406D1F">
      <w:pPr>
        <w:pStyle w:val="ListParagraph"/>
        <w:numPr>
          <w:ilvl w:val="0"/>
          <w:numId w:val="2"/>
        </w:numPr>
        <w:rPr>
          <w:rFonts w:ascii="Times New Roman" w:hAnsi="Times New Roman" w:cs="Times New Roman"/>
          <w:b/>
          <w:sz w:val="24"/>
          <w:szCs w:val="24"/>
        </w:rPr>
      </w:pPr>
      <w:r w:rsidRPr="00D16DB7">
        <w:rPr>
          <w:rFonts w:ascii="Times New Roman" w:hAnsi="Times New Roman" w:cs="Times New Roman"/>
          <w:b/>
          <w:sz w:val="24"/>
          <w:szCs w:val="24"/>
        </w:rPr>
        <w:t xml:space="preserve">Induction of pathways by FSH and LH leading to endogenous estrogen expression are more physiologically relevant than </w:t>
      </w:r>
      <w:r w:rsidR="003D6FE6" w:rsidRPr="00D16DB7">
        <w:rPr>
          <w:rFonts w:ascii="Times New Roman" w:hAnsi="Times New Roman" w:cs="Times New Roman"/>
          <w:b/>
          <w:sz w:val="24"/>
          <w:szCs w:val="24"/>
        </w:rPr>
        <w:t xml:space="preserve">exogenous </w:t>
      </w:r>
      <w:r w:rsidRPr="00D16DB7">
        <w:rPr>
          <w:rFonts w:ascii="Times New Roman" w:hAnsi="Times New Roman" w:cs="Times New Roman"/>
          <w:b/>
          <w:sz w:val="24"/>
          <w:szCs w:val="24"/>
        </w:rPr>
        <w:t xml:space="preserve">estrogen supplementation. </w:t>
      </w:r>
      <w:r w:rsidR="00263629" w:rsidRPr="00D16DB7">
        <w:rPr>
          <w:rFonts w:ascii="Times New Roman" w:hAnsi="Times New Roman" w:cs="Times New Roman"/>
          <w:b/>
          <w:sz w:val="24"/>
          <w:szCs w:val="24"/>
        </w:rPr>
        <w:t>Estrogen treatment may also incur off target effects on other tissues and the endometrium; p</w:t>
      </w:r>
      <w:r w:rsidRPr="00D16DB7">
        <w:rPr>
          <w:rFonts w:ascii="Times New Roman" w:hAnsi="Times New Roman" w:cs="Times New Roman"/>
          <w:b/>
          <w:sz w:val="24"/>
          <w:szCs w:val="24"/>
        </w:rPr>
        <w:t xml:space="preserve">rior literature has reported on alterations in progesterone reception expression in the endometrium when estrogen is used in mice. </w:t>
      </w:r>
    </w:p>
    <w:p w14:paraId="729A1B55" w14:textId="1B471FD9" w:rsidR="003D6FE6" w:rsidRPr="00D16DB7" w:rsidRDefault="003D6FE6" w:rsidP="00406D1F">
      <w:pPr>
        <w:pStyle w:val="ListParagraph"/>
        <w:numPr>
          <w:ilvl w:val="0"/>
          <w:numId w:val="2"/>
        </w:numPr>
        <w:rPr>
          <w:rFonts w:ascii="Times New Roman" w:hAnsi="Times New Roman" w:cs="Times New Roman"/>
          <w:b/>
          <w:sz w:val="24"/>
          <w:szCs w:val="24"/>
        </w:rPr>
      </w:pPr>
      <w:r w:rsidRPr="00D16DB7">
        <w:rPr>
          <w:rFonts w:ascii="Times New Roman" w:hAnsi="Times New Roman" w:cs="Times New Roman"/>
          <w:b/>
          <w:sz w:val="24"/>
          <w:szCs w:val="24"/>
        </w:rPr>
        <w:t>The donor mice are reproductively naïve (by design) and have not yet begun estrous cycling. The endometrial tissue harvest following gonadotropin injection is timed to ensure collection of tissue before ovulation, which occurs at after 42 hours post injection</w:t>
      </w:r>
      <w:r w:rsidR="00263629" w:rsidRPr="00D16DB7">
        <w:rPr>
          <w:rFonts w:ascii="Times New Roman" w:hAnsi="Times New Roman" w:cs="Times New Roman"/>
          <w:b/>
          <w:sz w:val="24"/>
          <w:szCs w:val="24"/>
        </w:rPr>
        <w:t xml:space="preserve"> in </w:t>
      </w:r>
      <w:r w:rsidR="00D16DB7" w:rsidRPr="00D16DB7">
        <w:rPr>
          <w:rFonts w:ascii="Times New Roman" w:hAnsi="Times New Roman" w:cs="Times New Roman"/>
          <w:b/>
          <w:sz w:val="24"/>
          <w:szCs w:val="24"/>
        </w:rPr>
        <w:t>common</w:t>
      </w:r>
      <w:r w:rsidR="00263629" w:rsidRPr="00D16DB7">
        <w:rPr>
          <w:rFonts w:ascii="Times New Roman" w:hAnsi="Times New Roman" w:cs="Times New Roman"/>
          <w:b/>
          <w:sz w:val="24"/>
          <w:szCs w:val="24"/>
        </w:rPr>
        <w:t xml:space="preserve"> species </w:t>
      </w:r>
      <w:r w:rsidR="00D16DB7" w:rsidRPr="00D16DB7">
        <w:rPr>
          <w:rFonts w:ascii="Times New Roman" w:hAnsi="Times New Roman" w:cs="Times New Roman"/>
          <w:b/>
          <w:sz w:val="24"/>
          <w:szCs w:val="24"/>
        </w:rPr>
        <w:t>of mice</w:t>
      </w:r>
      <w:r w:rsidRPr="00D16DB7">
        <w:rPr>
          <w:rFonts w:ascii="Times New Roman" w:hAnsi="Times New Roman" w:cs="Times New Roman"/>
          <w:b/>
          <w:sz w:val="24"/>
          <w:szCs w:val="24"/>
        </w:rPr>
        <w:t xml:space="preserve">. Ovulation would produce a high P4 environment and reduce lesion establishment.   </w:t>
      </w:r>
    </w:p>
    <w:p w14:paraId="1D177468" w14:textId="77777777" w:rsidR="00406D1F" w:rsidRPr="00D16DB7" w:rsidRDefault="00406D1F" w:rsidP="00406D1F">
      <w:pPr>
        <w:pStyle w:val="ListParagraph"/>
        <w:numPr>
          <w:ilvl w:val="0"/>
          <w:numId w:val="2"/>
        </w:numPr>
        <w:rPr>
          <w:rFonts w:ascii="Times New Roman" w:hAnsi="Times New Roman" w:cs="Times New Roman"/>
          <w:sz w:val="24"/>
          <w:szCs w:val="24"/>
        </w:rPr>
      </w:pPr>
      <w:r w:rsidRPr="00D16DB7">
        <w:rPr>
          <w:rFonts w:ascii="Times New Roman" w:hAnsi="Times New Roman" w:cs="Times New Roman"/>
          <w:b/>
          <w:sz w:val="24"/>
          <w:szCs w:val="24"/>
        </w:rPr>
        <w:t>Other published mouse models of endometriosis have used PMSG for endometrial proliferation and shown similar success</w:t>
      </w:r>
      <w:r w:rsidR="00263629" w:rsidRPr="00D16DB7">
        <w:rPr>
          <w:rFonts w:ascii="Times New Roman" w:hAnsi="Times New Roman" w:cs="Times New Roman"/>
          <w:b/>
          <w:sz w:val="24"/>
          <w:szCs w:val="24"/>
        </w:rPr>
        <w:t xml:space="preserve"> (citations added to the text)</w:t>
      </w:r>
      <w:r w:rsidRPr="00D16DB7">
        <w:rPr>
          <w:rFonts w:ascii="Times New Roman" w:hAnsi="Times New Roman" w:cs="Times New Roman"/>
          <w:b/>
          <w:sz w:val="24"/>
          <w:szCs w:val="24"/>
        </w:rPr>
        <w:t>.</w:t>
      </w:r>
      <w:r w:rsidRPr="00D16DB7">
        <w:rPr>
          <w:rFonts w:ascii="Times New Roman" w:hAnsi="Times New Roman" w:cs="Times New Roman"/>
          <w:sz w:val="24"/>
          <w:szCs w:val="24"/>
        </w:rPr>
        <w:t xml:space="preserve"> </w:t>
      </w:r>
    </w:p>
    <w:p w14:paraId="27D97C3F" w14:textId="77777777" w:rsidR="00241D37" w:rsidRPr="00D16DB7" w:rsidRDefault="00241D37" w:rsidP="00241D37">
      <w:pPr>
        <w:pStyle w:val="NormalWeb"/>
      </w:pPr>
      <w:r w:rsidRPr="00D16DB7">
        <w:br/>
      </w:r>
      <w:r w:rsidRPr="00D16DB7">
        <w:br/>
        <w:t>In text comments</w:t>
      </w:r>
      <w:r w:rsidRPr="00D16DB7">
        <w:br/>
      </w:r>
      <w:r w:rsidRPr="00D16DB7">
        <w:lastRenderedPageBreak/>
        <w:t>Line 118: You use 22-24 day old mice to ensure maximal estrogenic response. Most strains, however, only reach sexual maturity at 6 - 8 weeks of age. Therefore, I would assume that you cannot have a maximal estrogenic response at 22-24 day due to the gonadotropin injection.</w:t>
      </w:r>
    </w:p>
    <w:p w14:paraId="5D8034C8" w14:textId="77777777" w:rsidR="00241D37" w:rsidRPr="00D16DB7" w:rsidRDefault="00241D37" w:rsidP="00241D37">
      <w:pPr>
        <w:pStyle w:val="NormalWeb"/>
        <w:rPr>
          <w:b/>
        </w:rPr>
      </w:pPr>
      <w:r w:rsidRPr="00D16DB7">
        <w:rPr>
          <w:b/>
        </w:rPr>
        <w:t xml:space="preserve">This was an error and the sentence has been corrected to </w:t>
      </w:r>
      <w:r w:rsidRPr="00D16DB7">
        <w:rPr>
          <w:b/>
          <w:i/>
        </w:rPr>
        <w:t xml:space="preserve">“For timing of the endometrial tissue transplant, donor mice should be between 22-24 days old at time of gonadotropin injection </w:t>
      </w:r>
      <w:r w:rsidRPr="00D16DB7">
        <w:rPr>
          <w:b/>
          <w:i/>
          <w:u w:val="single"/>
        </w:rPr>
        <w:t>to ensure they are reproductively naïve, e.g. not yet begun estrous cycling</w:t>
      </w:r>
      <w:r w:rsidRPr="00D16DB7">
        <w:rPr>
          <w:b/>
          <w:i/>
        </w:rPr>
        <w:t>.”</w:t>
      </w:r>
      <w:r w:rsidRPr="00D16DB7">
        <w:rPr>
          <w:b/>
        </w:rPr>
        <w:t xml:space="preserve">  </w:t>
      </w:r>
    </w:p>
    <w:p w14:paraId="1A75C9D4" w14:textId="77777777" w:rsidR="00241D37" w:rsidRPr="00D16DB7" w:rsidRDefault="00241D37" w:rsidP="00241D37">
      <w:pPr>
        <w:pStyle w:val="NormalWeb"/>
      </w:pPr>
      <w:r w:rsidRPr="00D16DB7">
        <w:br/>
        <w:t>Line 121: Why do you not synchronize the oestrus cycle of the animals with injections of oestrogen? The Whitten effect tends to have variable results and largely depends on the amount of male bedding available. Instead, three consecutive subcutaneous injections of 100 ng/100 µL oestradiol will bring all animals to the oestrus phase while the animals are still reproductively intact.</w:t>
      </w:r>
    </w:p>
    <w:p w14:paraId="33CC9672" w14:textId="77777777" w:rsidR="00241D37" w:rsidRPr="00D16DB7" w:rsidRDefault="00241D37" w:rsidP="00241D37">
      <w:pPr>
        <w:pStyle w:val="NormalWeb"/>
        <w:rPr>
          <w:b/>
        </w:rPr>
      </w:pPr>
      <w:r w:rsidRPr="00D16DB7">
        <w:rPr>
          <w:b/>
        </w:rPr>
        <w:t xml:space="preserve">In a larger study using both wildtype and mutant mice (publication forthcoming), we found that estrous phase of recipient was not a statistically significant factor in lesion size. Therefore, we feel that this is of lesser importance to the model, </w:t>
      </w:r>
      <w:r w:rsidR="00CB5A24" w:rsidRPr="00D16DB7">
        <w:rPr>
          <w:b/>
        </w:rPr>
        <w:t>however</w:t>
      </w:r>
      <w:r w:rsidRPr="00D16DB7">
        <w:rPr>
          <w:b/>
        </w:rPr>
        <w:t xml:space="preserve">, this is an excellent point and we have added this suggestion to the manuscript. </w:t>
      </w:r>
    </w:p>
    <w:p w14:paraId="4AB45161" w14:textId="77777777" w:rsidR="00CB5A24" w:rsidRPr="00D16DB7" w:rsidRDefault="00241D37" w:rsidP="00241D37">
      <w:pPr>
        <w:pStyle w:val="NormalWeb"/>
      </w:pPr>
      <w:r w:rsidRPr="00D16DB7">
        <w:br/>
        <w:t>Line 146: The "intima" is not the correct anatomical term when referring to the epithelial side of the endometrium. Please adjust.</w:t>
      </w:r>
    </w:p>
    <w:p w14:paraId="02A2D866" w14:textId="77777777" w:rsidR="00241D37" w:rsidRPr="00D16DB7" w:rsidRDefault="00241D37" w:rsidP="00241D37">
      <w:pPr>
        <w:pStyle w:val="NormalWeb"/>
      </w:pPr>
      <w:r w:rsidRPr="00D16DB7">
        <w:rPr>
          <w:b/>
        </w:rPr>
        <w:t xml:space="preserve">This has been corrected. </w:t>
      </w:r>
    </w:p>
    <w:p w14:paraId="3C547295" w14:textId="77777777" w:rsidR="00241D37" w:rsidRPr="00D16DB7" w:rsidRDefault="00241D37" w:rsidP="00241D37">
      <w:pPr>
        <w:pStyle w:val="NormalWeb"/>
      </w:pPr>
      <w:r w:rsidRPr="00D16DB7">
        <w:br/>
        <w:t>Line 149: Do you separate the endometrium from the myometrium? Or are the tissue fragments composed of both endometrium and myometrium? Human endometriosis lesions do not display any myometrium, so implanting myometrium is not physiologically relevant.</w:t>
      </w:r>
    </w:p>
    <w:p w14:paraId="0EBC9A72" w14:textId="2BE44C45" w:rsidR="00241D37" w:rsidRPr="00D16DB7" w:rsidRDefault="00CB0D0D" w:rsidP="00241D37">
      <w:pPr>
        <w:pStyle w:val="NormalWeb"/>
        <w:rPr>
          <w:b/>
        </w:rPr>
      </w:pPr>
      <w:r w:rsidRPr="00D16DB7">
        <w:rPr>
          <w:b/>
        </w:rPr>
        <w:t>In creating our model, w</w:t>
      </w:r>
      <w:r w:rsidR="00241D37" w:rsidRPr="00D16DB7">
        <w:rPr>
          <w:b/>
        </w:rPr>
        <w:t xml:space="preserve">e </w:t>
      </w:r>
      <w:r w:rsidRPr="00D16DB7">
        <w:rPr>
          <w:b/>
        </w:rPr>
        <w:t xml:space="preserve">have done both approaches (separating off the myometrium vs fragmenting together), and both approaches will create lesions. </w:t>
      </w:r>
      <w:r w:rsidR="00406D1F" w:rsidRPr="00D16DB7">
        <w:rPr>
          <w:b/>
        </w:rPr>
        <w:t xml:space="preserve">Histological examination of lesions from mice injected with tissue fragments composed of </w:t>
      </w:r>
      <w:r w:rsidR="00D16DB7">
        <w:rPr>
          <w:b/>
        </w:rPr>
        <w:t>both endometrium and myometrium</w:t>
      </w:r>
      <w:r w:rsidR="00406D1F" w:rsidRPr="00D16DB7">
        <w:rPr>
          <w:b/>
        </w:rPr>
        <w:t xml:space="preserve"> show only endometrial glands and stroma remaining at 3 weeks. No myometrium remains.  </w:t>
      </w:r>
      <w:r w:rsidRPr="00D16DB7">
        <w:rPr>
          <w:b/>
        </w:rPr>
        <w:t xml:space="preserve">However, we agree </w:t>
      </w:r>
      <w:r w:rsidR="00D16DB7">
        <w:rPr>
          <w:b/>
        </w:rPr>
        <w:t>retaining the</w:t>
      </w:r>
      <w:r w:rsidR="00241D37" w:rsidRPr="00D16DB7">
        <w:rPr>
          <w:b/>
        </w:rPr>
        <w:t xml:space="preserve"> myometrium</w:t>
      </w:r>
      <w:r w:rsidR="00D16DB7">
        <w:rPr>
          <w:b/>
        </w:rPr>
        <w:t xml:space="preserve"> with the injected endometrium</w:t>
      </w:r>
      <w:r w:rsidR="00241D37" w:rsidRPr="00D16DB7">
        <w:rPr>
          <w:b/>
        </w:rPr>
        <w:t xml:space="preserve"> </w:t>
      </w:r>
      <w:r w:rsidR="00D16DB7">
        <w:rPr>
          <w:b/>
        </w:rPr>
        <w:t>would</w:t>
      </w:r>
      <w:r w:rsidR="00263629" w:rsidRPr="00D16DB7">
        <w:rPr>
          <w:b/>
        </w:rPr>
        <w:t xml:space="preserve"> give</w:t>
      </w:r>
      <w:r w:rsidRPr="00D16DB7">
        <w:rPr>
          <w:b/>
        </w:rPr>
        <w:t xml:space="preserve"> the mouse model less physiologic relevance to humans. We have added language to reflect this important point. </w:t>
      </w:r>
    </w:p>
    <w:p w14:paraId="747DC97F" w14:textId="77777777" w:rsidR="00241D37" w:rsidRPr="00D16DB7" w:rsidRDefault="00241D37" w:rsidP="00241D37">
      <w:pPr>
        <w:pStyle w:val="NormalWeb"/>
      </w:pPr>
      <w:r w:rsidRPr="00D16DB7">
        <w:br/>
        <w:t>Line 149: How do you perform the fragmentation? Please illustrate this in more detail.</w:t>
      </w:r>
    </w:p>
    <w:p w14:paraId="18A81549" w14:textId="77777777" w:rsidR="00241D37" w:rsidRPr="00D16DB7" w:rsidRDefault="007C5510" w:rsidP="00241D37">
      <w:pPr>
        <w:pStyle w:val="NormalWeb"/>
        <w:rPr>
          <w:b/>
        </w:rPr>
      </w:pPr>
      <w:r w:rsidRPr="00D16DB7">
        <w:rPr>
          <w:b/>
        </w:rPr>
        <w:t xml:space="preserve">We have added more language describing the fragmentation, but ultimately, this was one of the reasons we felt a video manuscript was beneficial for demonstrating how to best perform the fragmentation. </w:t>
      </w:r>
    </w:p>
    <w:p w14:paraId="034546A6" w14:textId="77777777" w:rsidR="00241D37" w:rsidRPr="00D16DB7" w:rsidRDefault="00241D37" w:rsidP="00241D37">
      <w:pPr>
        <w:pStyle w:val="NormalWeb"/>
      </w:pPr>
      <w:r w:rsidRPr="00D16DB7">
        <w:lastRenderedPageBreak/>
        <w:br/>
        <w:t>Line 173: Did you check if the take rate increases over time? (A shorter/longer time post-implantation results in less/more attached lesions)</w:t>
      </w:r>
    </w:p>
    <w:p w14:paraId="13B3F977" w14:textId="77777777" w:rsidR="007C5510" w:rsidRPr="00D16DB7" w:rsidRDefault="007C5510" w:rsidP="00241D37">
      <w:pPr>
        <w:pStyle w:val="NormalWeb"/>
        <w:rPr>
          <w:b/>
        </w:rPr>
      </w:pPr>
      <w:r w:rsidRPr="00D16DB7">
        <w:rPr>
          <w:b/>
        </w:rPr>
        <w:t xml:space="preserve">From our experience and from discussion with collaborators using similar models, the maximum lesion size and number occur at approximately 3 weeks post-transplant; after 3 weeks, lesions begin to regress in size. We have added language to highlight this point. </w:t>
      </w:r>
    </w:p>
    <w:p w14:paraId="7A7615AF" w14:textId="77777777" w:rsidR="00241D37" w:rsidRPr="00D16DB7" w:rsidRDefault="00241D37" w:rsidP="00241D37">
      <w:pPr>
        <w:pStyle w:val="NormalWeb"/>
      </w:pPr>
      <w:r w:rsidRPr="00D16DB7">
        <w:br/>
        <w:t>Line 234: Is the lesion take rate the same as the disease prevalence? I would assume that the take rate refers to how many tissue fragments (average 22) have adhered to the abdominal organs (average 1.5). Therefore, in your case, the take rate is only 6.8%. The disease prevalence would rather reflect the amount of animals that displayed the disease after inoculation, which in your case is 80%.</w:t>
      </w:r>
    </w:p>
    <w:p w14:paraId="1F2AC80C" w14:textId="77777777" w:rsidR="009D713D" w:rsidRPr="00D16DB7" w:rsidRDefault="00241D37" w:rsidP="00241D37">
      <w:pPr>
        <w:pStyle w:val="NormalWeb"/>
        <w:rPr>
          <w:b/>
          <w:bCs/>
        </w:rPr>
      </w:pPr>
      <w:r w:rsidRPr="00D16DB7">
        <w:rPr>
          <w:b/>
        </w:rPr>
        <w:t xml:space="preserve">Thank you for this observation, we agree that our use of terminology was not accurate. This has been corrected. </w:t>
      </w:r>
      <w:r w:rsidRPr="00D16DB7">
        <w:br/>
      </w:r>
      <w:r w:rsidRPr="00D16DB7">
        <w:br/>
      </w:r>
      <w:r w:rsidRPr="00D16DB7">
        <w:br/>
      </w:r>
      <w:r w:rsidRPr="00D16DB7">
        <w:rPr>
          <w:b/>
          <w:bCs/>
        </w:rPr>
        <w:t>Reviewer #2:</w:t>
      </w:r>
    </w:p>
    <w:p w14:paraId="4749365F" w14:textId="3F8713E4" w:rsidR="00770181" w:rsidRPr="00D16DB7" w:rsidRDefault="00770181" w:rsidP="00770181">
      <w:pPr>
        <w:pStyle w:val="NormalWeb"/>
        <w:rPr>
          <w:b/>
          <w:bCs/>
        </w:rPr>
      </w:pPr>
      <w:r w:rsidRPr="00D16DB7">
        <w:rPr>
          <w:b/>
          <w:bCs/>
        </w:rPr>
        <w:t>Thank you for taking the time to thoroughly review our manuscript. We have done our best t</w:t>
      </w:r>
      <w:r w:rsidR="00BC1B9F">
        <w:rPr>
          <w:b/>
          <w:bCs/>
        </w:rPr>
        <w:t>o incorporate suggested changes.</w:t>
      </w:r>
      <w:bookmarkStart w:id="0" w:name="_GoBack"/>
      <w:bookmarkEnd w:id="0"/>
      <w:r w:rsidRPr="00D16DB7">
        <w:rPr>
          <w:b/>
          <w:bCs/>
        </w:rPr>
        <w:t xml:space="preserve"> </w:t>
      </w:r>
    </w:p>
    <w:p w14:paraId="5EB7B553" w14:textId="77777777" w:rsidR="00241D37" w:rsidRPr="00D16DB7" w:rsidRDefault="00241D37" w:rsidP="00241D37">
      <w:pPr>
        <w:pStyle w:val="NormalWeb"/>
      </w:pPr>
      <w:r w:rsidRPr="00D16DB7">
        <w:br/>
        <w:t>Manuscript Summary:</w:t>
      </w:r>
      <w:r w:rsidRPr="00D16DB7">
        <w:br/>
        <w:t>This goal of this methods article is to present a novel simplified murine endometriosis model that creates lesions histologically consistent with that of women with endometriosis. This model requires hormonal stimulation of donor mice and an intraperitoneal injection but does not require surgery or immunocompromised mice, often seen as limitations of other models. This is a well written coherent methods paper with very nicely constructed figures. Overall, the authors provide a novel model for studying endometriosis which may advance treatment strategies and/or diagnostic tools which are desperately needed for women suffering from the disease. I only have a few minor comments to improve the manuscript.</w:t>
      </w:r>
      <w:r w:rsidRPr="00D16DB7">
        <w:br/>
      </w:r>
      <w:r w:rsidRPr="00D16DB7">
        <w:br/>
        <w:t>Major Concerns:</w:t>
      </w:r>
      <w:r w:rsidRPr="00D16DB7">
        <w:br/>
        <w:t>ESTROUS STAGE</w:t>
      </w:r>
      <w:r w:rsidRPr="00D16DB7">
        <w:br/>
        <w:t>The authors state that phase of the estrous cycle does not impact the ability to establish lesions (lines 293-294). What estrous stage was donor mouse endometrial tissue collected in?</w:t>
      </w:r>
    </w:p>
    <w:p w14:paraId="48B410B0" w14:textId="77777777" w:rsidR="00241D37" w:rsidRPr="00D16DB7" w:rsidRDefault="00241D37" w:rsidP="00241D37">
      <w:pPr>
        <w:pStyle w:val="NormalWeb"/>
        <w:rPr>
          <w:b/>
        </w:rPr>
      </w:pPr>
      <w:r w:rsidRPr="00D16DB7">
        <w:rPr>
          <w:b/>
        </w:rPr>
        <w:t xml:space="preserve">The donor mice are reproductively naïve (by design) and have not yet begun estrous cycling. </w:t>
      </w:r>
      <w:r w:rsidR="00770181" w:rsidRPr="00D16DB7">
        <w:rPr>
          <w:b/>
        </w:rPr>
        <w:t xml:space="preserve">Use of gonadotropins in this reproductively naïve mice, stimulates the exogenous estrogen production and endometrial proliferation. </w:t>
      </w:r>
      <w:r w:rsidRPr="00D16DB7">
        <w:rPr>
          <w:b/>
        </w:rPr>
        <w:t>The endometrial tissue harvest following gonadotropin injection is timed to ensure collection of tissue before ovulation, which</w:t>
      </w:r>
      <w:r w:rsidR="003D6FE6" w:rsidRPr="00D16DB7">
        <w:rPr>
          <w:b/>
        </w:rPr>
        <w:t xml:space="preserve"> occurs at after 42 hours post injection</w:t>
      </w:r>
      <w:r w:rsidR="00770181" w:rsidRPr="00D16DB7">
        <w:rPr>
          <w:b/>
        </w:rPr>
        <w:t xml:space="preserve"> in our species</w:t>
      </w:r>
      <w:r w:rsidR="003D6FE6" w:rsidRPr="00D16DB7">
        <w:rPr>
          <w:b/>
        </w:rPr>
        <w:t xml:space="preserve">. Ovulation would produce a high P4 environment and reduce lesion establishment. </w:t>
      </w:r>
      <w:r w:rsidRPr="00D16DB7">
        <w:rPr>
          <w:b/>
        </w:rPr>
        <w:t xml:space="preserve">  </w:t>
      </w:r>
    </w:p>
    <w:p w14:paraId="3EF0FA1E" w14:textId="77777777" w:rsidR="00241D37" w:rsidRPr="00D16DB7" w:rsidRDefault="00241D37" w:rsidP="00241D37">
      <w:pPr>
        <w:pStyle w:val="NormalWeb"/>
      </w:pPr>
      <w:r w:rsidRPr="00D16DB7">
        <w:lastRenderedPageBreak/>
        <w:br/>
        <w:t>The authors state that estrous phase of recipient mouse was not associated with lesion number or microscopic disease score (line 239-240). Could you elaborate on how this was determined (e.g. how many mice in each estrous stage were used to determine this)?</w:t>
      </w:r>
      <w:r w:rsidR="00770181" w:rsidRPr="00D16DB7">
        <w:t xml:space="preserve"> </w:t>
      </w:r>
    </w:p>
    <w:p w14:paraId="5C49B1F8" w14:textId="552EB0FC" w:rsidR="00241D37" w:rsidRPr="00C90D4B" w:rsidRDefault="00770181" w:rsidP="00241D37">
      <w:pPr>
        <w:pStyle w:val="NormalWeb"/>
        <w:rPr>
          <w:b/>
        </w:rPr>
      </w:pPr>
      <w:r w:rsidRPr="00D16DB7">
        <w:rPr>
          <w:b/>
        </w:rPr>
        <w:t>Estrous phase was determined by vaginal smear cytology</w:t>
      </w:r>
      <w:r w:rsidR="00D16DB7">
        <w:rPr>
          <w:b/>
        </w:rPr>
        <w:t xml:space="preserve"> </w:t>
      </w:r>
      <w:r w:rsidR="00C90D4B">
        <w:rPr>
          <w:b/>
        </w:rPr>
        <w:t xml:space="preserve">in </w:t>
      </w:r>
      <w:r w:rsidR="00D16DB7">
        <w:rPr>
          <w:b/>
        </w:rPr>
        <w:t>recipient mice</w:t>
      </w:r>
      <w:r w:rsidR="00C90D4B">
        <w:rPr>
          <w:b/>
        </w:rPr>
        <w:t xml:space="preserve"> (n=40 across all experiments) </w:t>
      </w:r>
      <w:r w:rsidR="00D16DB7">
        <w:rPr>
          <w:b/>
        </w:rPr>
        <w:t>at time of intraperitoneal injection</w:t>
      </w:r>
      <w:r w:rsidR="00C90D4B">
        <w:rPr>
          <w:b/>
        </w:rPr>
        <w:t xml:space="preserve"> (diestrus = 9, </w:t>
      </w:r>
      <w:r w:rsidR="00C90D4B">
        <w:rPr>
          <w:b/>
        </w:rPr>
        <w:t>metestrus = 9</w:t>
      </w:r>
      <w:r w:rsidR="00C90D4B">
        <w:rPr>
          <w:b/>
        </w:rPr>
        <w:t xml:space="preserve">, </w:t>
      </w:r>
      <w:r w:rsidR="00C90D4B">
        <w:rPr>
          <w:b/>
        </w:rPr>
        <w:t>proestrus = 2</w:t>
      </w:r>
      <w:r w:rsidR="00C90D4B">
        <w:rPr>
          <w:b/>
        </w:rPr>
        <w:t>, estrus = 20,).</w:t>
      </w:r>
      <w:r w:rsidR="00D16DB7">
        <w:rPr>
          <w:b/>
        </w:rPr>
        <w:t xml:space="preserve"> </w:t>
      </w:r>
      <w:r w:rsidRPr="00D16DB7">
        <w:rPr>
          <w:b/>
        </w:rPr>
        <w:t xml:space="preserve"> There was no difference in lesion formation based upon estrous phase in our model. </w:t>
      </w:r>
      <w:r w:rsidR="00241D37" w:rsidRPr="00D16DB7">
        <w:br/>
      </w:r>
      <w:r w:rsidR="00241D37" w:rsidRPr="00D16DB7">
        <w:br/>
        <w:t>Minor Concerns:</w:t>
      </w:r>
      <w:r w:rsidR="00241D37" w:rsidRPr="00D16DB7">
        <w:br/>
        <w:t>Title:</w:t>
      </w:r>
      <w:r w:rsidR="00241D37" w:rsidRPr="00D16DB7">
        <w:br/>
        <w:t>consider removing the word high</w:t>
      </w:r>
    </w:p>
    <w:p w14:paraId="123D6A1D" w14:textId="77777777" w:rsidR="00241D37" w:rsidRPr="00D16DB7" w:rsidRDefault="00241D37" w:rsidP="00241D37">
      <w:pPr>
        <w:pStyle w:val="NormalWeb"/>
        <w:rPr>
          <w:b/>
        </w:rPr>
      </w:pPr>
      <w:r w:rsidRPr="00D16DB7">
        <w:rPr>
          <w:b/>
        </w:rPr>
        <w:t xml:space="preserve">We have shortened the title to </w:t>
      </w:r>
      <w:r w:rsidRPr="00D16DB7">
        <w:rPr>
          <w:b/>
          <w:i/>
        </w:rPr>
        <w:t>“A syngeneic murine model of endometriosis using naturally cycling mice”.</w:t>
      </w:r>
      <w:r w:rsidRPr="00D16DB7">
        <w:rPr>
          <w:b/>
        </w:rPr>
        <w:t xml:space="preserve">  </w:t>
      </w:r>
    </w:p>
    <w:p w14:paraId="591C870B" w14:textId="77777777" w:rsidR="00241D37" w:rsidRPr="00D16DB7" w:rsidRDefault="00241D37" w:rsidP="00241D37">
      <w:pPr>
        <w:pStyle w:val="NormalWeb"/>
        <w:rPr>
          <w:b/>
        </w:rPr>
      </w:pPr>
      <w:r w:rsidRPr="00D16DB7">
        <w:br/>
        <w:t>Figures:</w:t>
      </w:r>
      <w:r w:rsidRPr="00D16DB7">
        <w:br/>
        <w:t>Please add scale bars to figures as applicable.</w:t>
      </w:r>
    </w:p>
    <w:p w14:paraId="367586CA" w14:textId="77777777" w:rsidR="00241D37" w:rsidRPr="00D16DB7" w:rsidRDefault="00241D37" w:rsidP="00241D37">
      <w:pPr>
        <w:pStyle w:val="NormalWeb"/>
        <w:rPr>
          <w:b/>
        </w:rPr>
      </w:pPr>
      <w:r w:rsidRPr="00C90D4B">
        <w:rPr>
          <w:b/>
        </w:rPr>
        <w:t>These have been added.</w:t>
      </w:r>
      <w:r w:rsidRPr="00D16DB7">
        <w:rPr>
          <w:b/>
        </w:rPr>
        <w:t xml:space="preserve"> </w:t>
      </w:r>
    </w:p>
    <w:p w14:paraId="55C0CC66" w14:textId="77777777" w:rsidR="000137C0" w:rsidRPr="00D16DB7" w:rsidRDefault="00BC1B9F">
      <w:pPr>
        <w:rPr>
          <w:rFonts w:ascii="Times New Roman" w:hAnsi="Times New Roman" w:cs="Times New Roman"/>
          <w:sz w:val="24"/>
          <w:szCs w:val="24"/>
        </w:rPr>
      </w:pPr>
    </w:p>
    <w:sectPr w:rsidR="000137C0" w:rsidRPr="00D16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E7D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593A22"/>
    <w:multiLevelType w:val="hybridMultilevel"/>
    <w:tmpl w:val="1430C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37"/>
    <w:rsid w:val="001D18B9"/>
    <w:rsid w:val="00241D37"/>
    <w:rsid w:val="00263629"/>
    <w:rsid w:val="003D6FE6"/>
    <w:rsid w:val="00406D1F"/>
    <w:rsid w:val="004D1E66"/>
    <w:rsid w:val="0063547E"/>
    <w:rsid w:val="006B31FF"/>
    <w:rsid w:val="007439FE"/>
    <w:rsid w:val="00770181"/>
    <w:rsid w:val="007C5510"/>
    <w:rsid w:val="009D713D"/>
    <w:rsid w:val="00BB3FCB"/>
    <w:rsid w:val="00BC1B9F"/>
    <w:rsid w:val="00C90D4B"/>
    <w:rsid w:val="00CB0D0D"/>
    <w:rsid w:val="00CB5A24"/>
    <w:rsid w:val="00D1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122"/>
  <w15:chartTrackingRefBased/>
  <w15:docId w15:val="{E069AA67-9A1B-4366-8E1D-9948F20D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1D3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41D37"/>
    <w:rPr>
      <w:b/>
      <w:bCs/>
    </w:rPr>
  </w:style>
  <w:style w:type="paragraph" w:styleId="BalloonText">
    <w:name w:val="Balloon Text"/>
    <w:basedOn w:val="Normal"/>
    <w:link w:val="BalloonTextChar"/>
    <w:uiPriority w:val="99"/>
    <w:semiHidden/>
    <w:unhideWhenUsed/>
    <w:rsid w:val="00743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FE"/>
    <w:rPr>
      <w:rFonts w:ascii="Segoe UI" w:hAnsi="Segoe UI" w:cs="Segoe UI"/>
      <w:sz w:val="18"/>
      <w:szCs w:val="18"/>
    </w:rPr>
  </w:style>
  <w:style w:type="paragraph" w:styleId="ListParagraph">
    <w:name w:val="List Paragraph"/>
    <w:basedOn w:val="Normal"/>
    <w:uiPriority w:val="34"/>
    <w:qFormat/>
    <w:rsid w:val="00406D1F"/>
    <w:pPr>
      <w:ind w:left="720"/>
      <w:contextualSpacing/>
    </w:pPr>
  </w:style>
  <w:style w:type="character" w:styleId="CommentReference">
    <w:name w:val="annotation reference"/>
    <w:basedOn w:val="DefaultParagraphFont"/>
    <w:uiPriority w:val="99"/>
    <w:semiHidden/>
    <w:unhideWhenUsed/>
    <w:rsid w:val="00770181"/>
    <w:rPr>
      <w:sz w:val="16"/>
      <w:szCs w:val="16"/>
    </w:rPr>
  </w:style>
  <w:style w:type="paragraph" w:styleId="CommentText">
    <w:name w:val="annotation text"/>
    <w:basedOn w:val="Normal"/>
    <w:link w:val="CommentTextChar"/>
    <w:uiPriority w:val="99"/>
    <w:semiHidden/>
    <w:unhideWhenUsed/>
    <w:rsid w:val="00770181"/>
    <w:pPr>
      <w:spacing w:line="240" w:lineRule="auto"/>
    </w:pPr>
    <w:rPr>
      <w:sz w:val="20"/>
      <w:szCs w:val="20"/>
    </w:rPr>
  </w:style>
  <w:style w:type="character" w:customStyle="1" w:styleId="CommentTextChar">
    <w:name w:val="Comment Text Char"/>
    <w:basedOn w:val="DefaultParagraphFont"/>
    <w:link w:val="CommentText"/>
    <w:uiPriority w:val="99"/>
    <w:semiHidden/>
    <w:rsid w:val="00770181"/>
    <w:rPr>
      <w:sz w:val="20"/>
      <w:szCs w:val="20"/>
    </w:rPr>
  </w:style>
  <w:style w:type="paragraph" w:styleId="CommentSubject">
    <w:name w:val="annotation subject"/>
    <w:basedOn w:val="CommentText"/>
    <w:next w:val="CommentText"/>
    <w:link w:val="CommentSubjectChar"/>
    <w:uiPriority w:val="99"/>
    <w:semiHidden/>
    <w:unhideWhenUsed/>
    <w:rsid w:val="00770181"/>
    <w:rPr>
      <w:b/>
      <w:bCs/>
    </w:rPr>
  </w:style>
  <w:style w:type="character" w:customStyle="1" w:styleId="CommentSubjectChar">
    <w:name w:val="Comment Subject Char"/>
    <w:basedOn w:val="CommentTextChar"/>
    <w:link w:val="CommentSubject"/>
    <w:uiPriority w:val="99"/>
    <w:semiHidden/>
    <w:rsid w:val="00770181"/>
    <w:rPr>
      <w:b/>
      <w:bCs/>
      <w:sz w:val="20"/>
      <w:szCs w:val="20"/>
    </w:rPr>
  </w:style>
  <w:style w:type="paragraph" w:styleId="Revision">
    <w:name w:val="Revision"/>
    <w:hidden/>
    <w:uiPriority w:val="99"/>
    <w:semiHidden/>
    <w:rsid w:val="00770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7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Rehmer, Jenna</dc:creator>
  <cp:keywords/>
  <dc:description/>
  <cp:lastModifiedBy>Richards, Elliott</cp:lastModifiedBy>
  <cp:revision>3</cp:revision>
  <dcterms:created xsi:type="dcterms:W3CDTF">2020-10-14T00:55:00Z</dcterms:created>
  <dcterms:modified xsi:type="dcterms:W3CDTF">2020-10-14T00:57:00Z</dcterms:modified>
</cp:coreProperties>
</file>