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5012E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D17B3">
        <w:rPr>
          <w:rFonts w:asciiTheme="minorHAnsi" w:eastAsia="Times New Roman" w:hAnsiTheme="minorHAnsi" w:cstheme="minorHAnsi"/>
          <w:b/>
          <w:szCs w:val="24"/>
        </w:rPr>
        <w:t>61956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72CF7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D17B3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https://www.jove.com/account/file-uploader?src=18896628</w:t>
        </w:r>
      </w:hyperlink>
      <w:r w:rsidR="00DD17B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67732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7B3" w:rsidRPr="00DD17B3">
        <w:rPr>
          <w:rStyle w:val="ArticleTitle"/>
          <w:rFonts w:cstheme="minorHAnsi"/>
        </w:rPr>
        <w:t xml:space="preserve">Plant Sample Preparation for Nucleoside/Nucleotide Content Measurement with </w:t>
      </w:r>
      <w:proofErr w:type="gramStart"/>
      <w:r w:rsidR="00DD17B3" w:rsidRPr="00DD17B3">
        <w:rPr>
          <w:rStyle w:val="ArticleTitle"/>
          <w:rFonts w:cstheme="minorHAnsi"/>
        </w:rPr>
        <w:t>An</w:t>
      </w:r>
      <w:proofErr w:type="gramEnd"/>
      <w:r w:rsidR="00DD17B3" w:rsidRPr="00DD17B3">
        <w:rPr>
          <w:rStyle w:val="ArticleTitle"/>
          <w:rFonts w:cstheme="minorHAnsi"/>
        </w:rPr>
        <w:t xml:space="preserve"> HPLC-MS/MS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5D0152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AC8205B" w14:textId="2632168D" w:rsidR="00DD17B3" w:rsidRDefault="00DD17B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143A31D" w14:textId="77777777" w:rsidR="00DD17B3" w:rsidRDefault="00DD17B3" w:rsidP="00DD17B3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>Changhua Zhu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*, </w:t>
      </w:r>
      <w:proofErr w:type="spellStart"/>
      <w:r>
        <w:rPr>
          <w:rFonts w:eastAsia="Calibri" w:cs="Calibri"/>
          <w:color w:val="000000"/>
        </w:rPr>
        <w:t>Xiaoye</w:t>
      </w:r>
      <w:proofErr w:type="spellEnd"/>
      <w:r>
        <w:rPr>
          <w:rFonts w:eastAsia="Calibri" w:cs="Calibri"/>
          <w:color w:val="000000"/>
        </w:rPr>
        <w:t xml:space="preserve"> Liu</w:t>
      </w:r>
      <w:r>
        <w:rPr>
          <w:rFonts w:eastAsia="Calibri" w:cs="Calibri"/>
          <w:color w:val="000000"/>
          <w:vertAlign w:val="superscript"/>
        </w:rPr>
        <w:t>2</w:t>
      </w:r>
      <w:r>
        <w:rPr>
          <w:rFonts w:eastAsia="Calibri" w:cs="Calibri"/>
          <w:color w:val="000000"/>
        </w:rPr>
        <w:t xml:space="preserve">*, </w:t>
      </w:r>
      <w:proofErr w:type="spellStart"/>
      <w:r>
        <w:rPr>
          <w:rFonts w:eastAsia="Calibri" w:cs="Calibri"/>
          <w:color w:val="000000"/>
        </w:rPr>
        <w:t>Wenlei</w:t>
      </w:r>
      <w:proofErr w:type="spellEnd"/>
      <w:r>
        <w:rPr>
          <w:rFonts w:eastAsia="Calibri" w:cs="Calibri"/>
          <w:color w:val="000000"/>
        </w:rPr>
        <w:t xml:space="preserve"> Wang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Xiaoguang Chen</w:t>
      </w:r>
      <w:r>
        <w:rPr>
          <w:rFonts w:eastAsia="Calibri" w:cs="Calibri"/>
          <w:color w:val="000000"/>
          <w:vertAlign w:val="superscript"/>
        </w:rPr>
        <w:t>3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Shangyu</w:t>
      </w:r>
      <w:proofErr w:type="spellEnd"/>
      <w:r>
        <w:rPr>
          <w:rFonts w:eastAsia="Calibri" w:cs="Calibri"/>
          <w:color w:val="000000"/>
        </w:rPr>
        <w:t xml:space="preserve"> Gao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Meng Qian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Na Yang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Yifeng</w:t>
      </w:r>
      <w:proofErr w:type="spellEnd"/>
      <w:r>
        <w:rPr>
          <w:rFonts w:eastAsia="Calibri" w:cs="Calibri"/>
          <w:color w:val="000000"/>
        </w:rPr>
        <w:t xml:space="preserve"> Xu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Mingjia</w:t>
      </w:r>
      <w:proofErr w:type="spellEnd"/>
      <w:r>
        <w:rPr>
          <w:rFonts w:eastAsia="Calibri" w:cs="Calibri"/>
          <w:color w:val="000000"/>
        </w:rPr>
        <w:t xml:space="preserve"> Chen</w:t>
      </w:r>
      <w:r>
        <w:rPr>
          <w:rFonts w:eastAsia="Calibri" w:cs="Calibri"/>
          <w:color w:val="000000"/>
          <w:vertAlign w:val="superscript"/>
        </w:rPr>
        <w:t>1</w:t>
      </w:r>
    </w:p>
    <w:p w14:paraId="7AD58791" w14:textId="77777777" w:rsidR="00DD17B3" w:rsidRDefault="00DD17B3" w:rsidP="00DD17B3">
      <w:pPr>
        <w:jc w:val="both"/>
        <w:rPr>
          <w:rFonts w:eastAsia="Calibri" w:cs="Calibri"/>
          <w:color w:val="000000"/>
        </w:rPr>
      </w:pPr>
    </w:p>
    <w:p w14:paraId="6CBEC56D" w14:textId="06196A01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College of Life Sciences, Nanjing Agricultural University, Nanjing, P.R. China</w:t>
      </w:r>
    </w:p>
    <w:p w14:paraId="6DA8DB42" w14:textId="3532EA74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2</w:t>
      </w:r>
      <w:r>
        <w:rPr>
          <w:rFonts w:eastAsia="Calibri" w:cs="Calibri"/>
          <w:color w:val="000000"/>
        </w:rPr>
        <w:t>Department of Criminal Science and Technology, Nanjing Forest Police College, Nanjing, China</w:t>
      </w:r>
    </w:p>
    <w:p w14:paraId="01F06C24" w14:textId="52952FA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3</w:t>
      </w:r>
      <w:r>
        <w:rPr>
          <w:rFonts w:eastAsia="Calibri" w:cs="Calibri"/>
          <w:color w:val="000000"/>
        </w:rPr>
        <w:t>Department of Molecular Nutrition and Biochemistry of Plants, Institute of Plant Nutrition, Leibniz University Hannover, Hannover 30419, Germany</w:t>
      </w:r>
    </w:p>
    <w:p w14:paraId="7F71499C" w14:textId="77777777" w:rsidR="00DD17B3" w:rsidRDefault="00DD17B3" w:rsidP="00DD17B3">
      <w:pPr>
        <w:jc w:val="both"/>
        <w:rPr>
          <w:rFonts w:eastAsia="Calibri" w:cs="Calibri"/>
          <w:color w:val="000000"/>
        </w:rPr>
      </w:pPr>
    </w:p>
    <w:p w14:paraId="6A97EBF2" w14:textId="3821F024" w:rsidR="00DD17B3" w:rsidRPr="00B07A3B" w:rsidRDefault="00DD17B3" w:rsidP="00DD17B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eastAsia="Calibri" w:cs="Calibri"/>
          <w:color w:val="000000"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B02E2D1" w:rsidR="004E0C5A" w:rsidRDefault="00DD17B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eastAsia="Calibri" w:cs="Calibri"/>
          <w:color w:val="000000"/>
        </w:rPr>
        <w:t>Mingjia Chen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(mjchen@njau.edu.cn)</w:t>
      </w:r>
    </w:p>
    <w:p w14:paraId="4761DA94" w14:textId="77777777" w:rsidR="00DD17B3" w:rsidRPr="00B07A3B" w:rsidRDefault="00DD17B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A5DA48E" w14:textId="7D7C0F86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zch@njau.edu.cn</w:t>
      </w:r>
    </w:p>
    <w:p w14:paraId="457EA2B1" w14:textId="3FC4D715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xiaoye.liu86@hotmail.com</w:t>
      </w:r>
    </w:p>
    <w:p w14:paraId="2634489A" w14:textId="6EF81EDC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2019116021@njau.edu.cn</w:t>
      </w:r>
    </w:p>
    <w:p w14:paraId="3ED20FCA" w14:textId="735069C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xiaoguang.chen@pflern.uni-hannover.de</w:t>
      </w:r>
    </w:p>
    <w:p w14:paraId="1BB49C0A" w14:textId="1B6C9226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2019116082@njau.edu.cn</w:t>
      </w:r>
    </w:p>
    <w:p w14:paraId="7AD2F56F" w14:textId="2F2F890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qianmeng@njau.edu.cn</w:t>
      </w:r>
    </w:p>
    <w:p w14:paraId="0A1EA04F" w14:textId="4DA9C257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yangna@njau.edu.cn</w:t>
      </w:r>
    </w:p>
    <w:p w14:paraId="53F8A946" w14:textId="04915ECC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yifeng@njau.edu.cn</w:t>
      </w:r>
    </w:p>
    <w:p w14:paraId="6F84F159" w14:textId="57EE6DC2" w:rsidR="003B5E26" w:rsidRPr="00B07A3B" w:rsidRDefault="00DD17B3" w:rsidP="00DD17B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eastAsia="Calibri" w:cs="Calibri"/>
          <w:color w:val="000000"/>
        </w:rPr>
        <w:t>mjchen@njau.edu.cn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91B57CA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3383A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6BFD" w:rsidRPr="0093383A">
        <w:rPr>
          <w:rFonts w:asciiTheme="minorHAnsi" w:hAnsiTheme="minorHAnsi" w:cstheme="minorHAnsi"/>
          <w:b/>
          <w:bCs/>
          <w:szCs w:val="24"/>
          <w:lang w:eastAsia="zh-CN"/>
        </w:rPr>
        <w:t>No</w:t>
      </w:r>
      <w:r w:rsidRPr="0093383A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EFA57F9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93383A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6BFD" w:rsidRPr="0093383A">
        <w:rPr>
          <w:rFonts w:asciiTheme="minorHAnsi" w:hAnsiTheme="minorHAnsi" w:cstheme="minorHAnsi"/>
          <w:b/>
          <w:bCs/>
          <w:szCs w:val="24"/>
          <w:lang w:eastAsia="zh-CN"/>
        </w:rPr>
        <w:t>No</w:t>
      </w:r>
    </w:p>
    <w:p w14:paraId="1B1E9D12" w14:textId="77777777" w:rsidR="005F1ADF" w:rsidRPr="0093383A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93383A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93383A">
        <w:rPr>
          <w:rFonts w:asciiTheme="minorHAnsi" w:eastAsia="Times New Roman" w:hAnsiTheme="minorHAnsi" w:cstheme="minorHAnsi"/>
          <w:szCs w:val="24"/>
        </w:rPr>
        <w:t>.</w:t>
      </w:r>
    </w:p>
    <w:p w14:paraId="08067D69" w14:textId="77777777" w:rsidR="005F1ADF" w:rsidRPr="0093383A" w:rsidRDefault="005F1ADF" w:rsidP="005F1ADF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7C05E01C" w14:textId="2CBB61C2" w:rsidR="005F1ADF" w:rsidRPr="0093383A" w:rsidRDefault="00DB369F" w:rsidP="005F1ADF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6BFD" w:rsidRPr="0093383A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 </w:t>
      </w:r>
    </w:p>
    <w:p w14:paraId="1C68C2BA" w14:textId="77777777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EE394A4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93383A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6114" w:rsidRPr="0093383A">
        <w:rPr>
          <w:rFonts w:asciiTheme="minorHAnsi" w:hAnsiTheme="minorHAnsi" w:cstheme="minorHAnsi"/>
          <w:b/>
          <w:bCs/>
          <w:szCs w:val="24"/>
          <w:lang w:eastAsia="zh-CN"/>
        </w:rPr>
        <w:t>Yes</w:t>
      </w:r>
    </w:p>
    <w:p w14:paraId="63770740" w14:textId="105A3713" w:rsidR="005F1ADF" w:rsidRPr="0093383A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93383A">
        <w:rPr>
          <w:rFonts w:asciiTheme="minorHAnsi" w:eastAsia="Times New Roman" w:hAnsiTheme="minorHAnsi" w:cstheme="minorHAnsi"/>
          <w:szCs w:val="24"/>
        </w:rPr>
        <w:t xml:space="preserve">If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93383A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C229C" w:rsidRPr="0093383A">
        <w:rPr>
          <w:rFonts w:asciiTheme="minorHAnsi" w:eastAsia="Times New Roman" w:hAnsiTheme="minorHAnsi" w:cstheme="minorHAnsi"/>
          <w:b/>
          <w:bCs/>
          <w:szCs w:val="24"/>
        </w:rPr>
        <w:t>500 meters</w:t>
      </w:r>
    </w:p>
    <w:p w14:paraId="67386C83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3383A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1CAECED" w:rsidR="005F1ADF" w:rsidRPr="0093383A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93383A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D71B1" w:rsidRPr="0093383A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25483B6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3383A">
        <w:rPr>
          <w:rFonts w:asciiTheme="minorHAnsi" w:hAnsiTheme="minorHAnsi" w:cstheme="minorHAnsi"/>
          <w:bCs/>
          <w:sz w:val="22"/>
          <w:szCs w:val="22"/>
        </w:rPr>
        <w:t xml:space="preserve">Number of Shots:  </w:t>
      </w:r>
      <w:r w:rsidR="00DD71B1" w:rsidRPr="0093383A">
        <w:rPr>
          <w:rFonts w:asciiTheme="minorHAnsi" w:hAnsiTheme="minorHAnsi" w:cstheme="minorHAnsi"/>
          <w:bCs/>
          <w:sz w:val="22"/>
          <w:szCs w:val="22"/>
        </w:rPr>
        <w:t>25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6297B24A" w:rsidR="00FA1A9D" w:rsidRPr="005B4E3C" w:rsidRDefault="005B4E3C" w:rsidP="00FA1A9D">
      <w:pPr>
        <w:pStyle w:val="ListParagraph"/>
        <w:ind w:left="270"/>
        <w:rPr>
          <w:rFonts w:asciiTheme="minorHAnsi" w:hAnsiTheme="minorHAnsi" w:cstheme="minorHAnsi"/>
          <w:b/>
          <w:i/>
          <w:iCs/>
          <w:color w:val="4F81BD" w:themeColor="accent1"/>
          <w:szCs w:val="24"/>
        </w:rPr>
      </w:pPr>
      <w:r w:rsidRPr="005B4E3C">
        <w:rPr>
          <w:rFonts w:asciiTheme="minorHAnsi" w:hAnsiTheme="minorHAnsi" w:cstheme="minorHAnsi"/>
          <w:b/>
          <w:i/>
          <w:iCs/>
          <w:color w:val="4F81BD" w:themeColor="accent1"/>
          <w:szCs w:val="24"/>
        </w:rPr>
        <w:t>VO Talent: Please record all the interview statement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41B5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5928288" w14:textId="34201EC6" w:rsidR="007D61A8" w:rsidRPr="00541B59" w:rsidRDefault="00337F7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C0DFB">
        <w:t>Nucleosides</w:t>
      </w:r>
      <w:r w:rsidR="00541B59">
        <w:t xml:space="preserve"> and n</w:t>
      </w:r>
      <w:r w:rsidRPr="000C0DFB">
        <w:t>ucleotides are central metabolic components in all living organisms</w:t>
      </w:r>
      <w:r>
        <w:t xml:space="preserve">. The metabolism of them is </w:t>
      </w:r>
      <w:r w:rsidR="00687E97">
        <w:t xml:space="preserve">required for cell development. </w:t>
      </w:r>
      <w:r w:rsidR="00541B59">
        <w:t>This</w:t>
      </w:r>
      <w:r w:rsidR="00687E97">
        <w:t xml:space="preserve"> approach</w:t>
      </w:r>
      <w:r w:rsidR="00687E97" w:rsidRPr="00687E97">
        <w:rPr>
          <w:lang w:eastAsia="zh-CN"/>
        </w:rPr>
        <w:t xml:space="preserve"> </w:t>
      </w:r>
      <w:r w:rsidR="00687E97" w:rsidRPr="000C0DFB">
        <w:rPr>
          <w:lang w:eastAsia="zh-CN"/>
        </w:rPr>
        <w:t>provide</w:t>
      </w:r>
      <w:r w:rsidR="00687E97">
        <w:rPr>
          <w:lang w:eastAsia="zh-CN"/>
        </w:rPr>
        <w:t>s</w:t>
      </w:r>
      <w:r w:rsidR="00687E97" w:rsidRPr="000C0DFB">
        <w:rPr>
          <w:lang w:eastAsia="zh-CN"/>
        </w:rPr>
        <w:t xml:space="preserve"> a powerful tool for </w:t>
      </w:r>
      <w:r w:rsidR="00687E97">
        <w:rPr>
          <w:lang w:eastAsia="zh-CN"/>
        </w:rPr>
        <w:t>these metabolites’</w:t>
      </w:r>
      <w:r w:rsidR="00687E97" w:rsidRPr="000C0DFB">
        <w:rPr>
          <w:lang w:eastAsia="zh-CN"/>
        </w:rPr>
        <w:t xml:space="preserve"> quantification</w:t>
      </w:r>
      <w:r w:rsidR="00687E97">
        <w:rPr>
          <w:lang w:eastAsia="zh-CN"/>
        </w:rPr>
        <w:t>.</w:t>
      </w:r>
    </w:p>
    <w:p w14:paraId="41144B91" w14:textId="606AE78F" w:rsidR="00541B59" w:rsidRPr="00B07A3B" w:rsidRDefault="00541B59" w:rsidP="00541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1 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547976EF" w:rsidR="007D61A8" w:rsidRPr="00541B59" w:rsidRDefault="00116F1D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lang w:eastAsia="zh-CN"/>
        </w:rPr>
        <w:t>This</w:t>
      </w:r>
      <w:r w:rsidR="004C1F10" w:rsidRPr="000C0DFB">
        <w:rPr>
          <w:lang w:eastAsia="zh-CN"/>
        </w:rPr>
        <w:t xml:space="preserve"> method allows </w:t>
      </w:r>
      <w:r w:rsidR="004C1F10">
        <w:rPr>
          <w:rFonts w:hint="eastAsia"/>
          <w:lang w:eastAsia="zh-CN"/>
        </w:rPr>
        <w:t>rapid</w:t>
      </w:r>
      <w:r w:rsidR="004C1F10">
        <w:rPr>
          <w:lang w:eastAsia="zh-CN"/>
        </w:rPr>
        <w:t xml:space="preserve"> and accurate</w:t>
      </w:r>
      <w:r w:rsidR="004C1F10" w:rsidRPr="000C0DFB">
        <w:rPr>
          <w:i/>
          <w:lang w:eastAsia="zh-CN"/>
        </w:rPr>
        <w:t xml:space="preserve"> </w:t>
      </w:r>
      <w:r w:rsidR="004C1F10" w:rsidRPr="000C0DFB">
        <w:rPr>
          <w:lang w:eastAsia="zh-CN"/>
        </w:rPr>
        <w:t>quantification of nucleosides</w:t>
      </w:r>
      <w:r w:rsidR="00541B59">
        <w:rPr>
          <w:lang w:eastAsia="zh-CN"/>
        </w:rPr>
        <w:t xml:space="preserve"> and </w:t>
      </w:r>
      <w:r w:rsidR="004C1F10" w:rsidRPr="000C0DFB">
        <w:rPr>
          <w:lang w:eastAsia="zh-CN"/>
        </w:rPr>
        <w:t>nucleotides in plants. Complete sample pre-treatments and LC-MS</w:t>
      </w:r>
      <w:r w:rsidR="00541B59">
        <w:rPr>
          <w:lang w:eastAsia="zh-CN"/>
        </w:rPr>
        <w:t>-</w:t>
      </w:r>
      <w:r w:rsidR="004C1F10" w:rsidRPr="000C0DFB">
        <w:rPr>
          <w:lang w:eastAsia="zh-CN"/>
        </w:rPr>
        <w:t>MS analyses take about 2 days for a set of 10 to 20 samples.</w:t>
      </w:r>
      <w:r>
        <w:rPr>
          <w:lang w:eastAsia="zh-CN"/>
        </w:rPr>
        <w:t xml:space="preserve"> This method</w:t>
      </w:r>
      <w:r w:rsidRPr="000E6919">
        <w:rPr>
          <w:lang w:eastAsia="zh-CN"/>
        </w:rPr>
        <w:t xml:space="preserve"> can</w:t>
      </w:r>
      <w:r>
        <w:rPr>
          <w:lang w:eastAsia="zh-CN"/>
        </w:rPr>
        <w:t xml:space="preserve"> be applied</w:t>
      </w:r>
      <w:r w:rsidRPr="000E6919">
        <w:rPr>
          <w:lang w:eastAsia="zh-CN"/>
        </w:rPr>
        <w:t xml:space="preserve"> to all plants and even other organisms.</w:t>
      </w:r>
    </w:p>
    <w:p w14:paraId="5422B370" w14:textId="41B13AC9" w:rsidR="00333FA4" w:rsidRPr="00116F1D" w:rsidRDefault="00116F1D" w:rsidP="00116F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szCs w:val="24"/>
        </w:rPr>
      </w:pPr>
      <w:r w:rsidRPr="00116F1D">
        <w:rPr>
          <w:i/>
          <w:iCs/>
          <w:color w:val="0432FF"/>
          <w:lang w:eastAsia="zh-CN"/>
        </w:rPr>
        <w:t>2.3.1, 2.3.2.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6C06C6CE" w14:textId="6696E1DA" w:rsidR="007D61A8" w:rsidRPr="00116F1D" w:rsidRDefault="007D61A8" w:rsidP="00116F1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04DF6">
        <w:rPr>
          <w:rFonts w:asciiTheme="minorHAnsi" w:hAnsiTheme="minorHAnsi" w:cstheme="minorHAnsi"/>
        </w:rPr>
        <w:t>Changhua Zhu</w:t>
      </w:r>
      <w:r w:rsidRPr="00B07A3B">
        <w:rPr>
          <w:rFonts w:asciiTheme="minorHAnsi" w:eastAsia="Times New Roman" w:hAnsiTheme="minorHAnsi" w:cstheme="minorHAnsi"/>
          <w:szCs w:val="24"/>
        </w:rPr>
        <w:t>, a</w:t>
      </w:r>
      <w:r w:rsidR="00604DF6">
        <w:rPr>
          <w:rFonts w:asciiTheme="minorHAnsi" w:eastAsia="Times New Roman" w:hAnsiTheme="minorHAnsi" w:cstheme="minorHAnsi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4DF6">
        <w:rPr>
          <w:rFonts w:asciiTheme="minorHAnsi" w:hAnsiTheme="minorHAnsi" w:cstheme="minorHAnsi"/>
        </w:rPr>
        <w:t>associate professor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="00541B59">
        <w:rPr>
          <w:rFonts w:asciiTheme="minorHAnsi" w:eastAsia="Times New Roman" w:hAnsiTheme="minorHAnsi" w:cstheme="minorHAnsi"/>
          <w:szCs w:val="24"/>
        </w:rPr>
        <w:t xml:space="preserve"> the Chen</w:t>
      </w:r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22196A6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0EB91814" w:rsidR="00DC2504" w:rsidRPr="00B07A3B" w:rsidRDefault="00DC2504" w:rsidP="00116F1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DA00CB9" w:rsidR="00CE10F2" w:rsidRPr="00B07A3B" w:rsidRDefault="001473D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473D1">
        <w:rPr>
          <w:rFonts w:asciiTheme="minorHAnsi" w:hAnsiTheme="minorHAnsi" w:cstheme="minorHAnsi"/>
          <w:b/>
          <w:bCs/>
        </w:rPr>
        <w:t>Nucleosides/Nucleotides extraction</w:t>
      </w:r>
    </w:p>
    <w:p w14:paraId="24C6B477" w14:textId="4FFE68A8" w:rsidR="00125924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grow the plants, ensure that </w:t>
      </w:r>
      <w:r w:rsidRPr="00302A6F">
        <w:rPr>
          <w:rFonts w:asciiTheme="minorHAnsi" w:hAnsiTheme="minorHAnsi" w:cstheme="minorHAnsi"/>
          <w:i/>
          <w:iCs/>
        </w:rPr>
        <w:t xml:space="preserve">Arabidopsis </w:t>
      </w:r>
      <w:r w:rsidRPr="00302A6F">
        <w:rPr>
          <w:rFonts w:asciiTheme="minorHAnsi" w:hAnsiTheme="minorHAnsi" w:cstheme="minorHAnsi"/>
        </w:rPr>
        <w:t>seeds are sterilized in 70% ethanol for 10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and sowed on agar plates with one-half-strength </w:t>
      </w:r>
      <w:proofErr w:type="spellStart"/>
      <w:r w:rsidRPr="00302A6F">
        <w:rPr>
          <w:rFonts w:asciiTheme="minorHAnsi" w:hAnsiTheme="minorHAnsi" w:cstheme="minorHAnsi"/>
        </w:rPr>
        <w:t>Murashige</w:t>
      </w:r>
      <w:proofErr w:type="spellEnd"/>
      <w:r w:rsidRPr="00302A6F">
        <w:rPr>
          <w:rFonts w:asciiTheme="minorHAnsi" w:hAnsiTheme="minorHAnsi" w:cstheme="minorHAnsi"/>
        </w:rPr>
        <w:t xml:space="preserve"> and Skoog nutrients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</w:p>
    <w:p w14:paraId="5E5096AA" w14:textId="4DB5D675" w:rsidR="00C34F4C" w:rsidRP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sterilized seeds on a plate.</w:t>
      </w:r>
    </w:p>
    <w:p w14:paraId="54B0D4E5" w14:textId="34A97222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Incubate the plates </w:t>
      </w:r>
      <w:r>
        <w:rPr>
          <w:rFonts w:asciiTheme="minorHAnsi" w:hAnsiTheme="minorHAnsi" w:cstheme="minorHAnsi"/>
        </w:rPr>
        <w:t>in the</w:t>
      </w:r>
      <w:r w:rsidRPr="00302A6F">
        <w:rPr>
          <w:rFonts w:asciiTheme="minorHAnsi" w:hAnsiTheme="minorHAnsi" w:cstheme="minorHAnsi"/>
        </w:rPr>
        <w:t xml:space="preserve"> dark at 4 </w:t>
      </w:r>
      <w:r>
        <w:rPr>
          <w:rFonts w:asciiTheme="minorHAnsi" w:hAnsiTheme="minorHAnsi" w:cstheme="minorHAnsi"/>
        </w:rPr>
        <w:t>degrees Celsius</w:t>
      </w:r>
      <w:r w:rsidRPr="00302A6F">
        <w:rPr>
          <w:rFonts w:asciiTheme="minorHAnsi" w:hAnsiTheme="minorHAnsi" w:cstheme="minorHAnsi"/>
        </w:rPr>
        <w:t xml:space="preserve"> for 48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, then transfer them into a controlled growth chamber under 16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 of</w:t>
      </w:r>
      <w:r w:rsidRPr="00302A6F">
        <w:rPr>
          <w:rFonts w:asciiTheme="minorHAnsi" w:hAnsiTheme="minorHAnsi" w:cstheme="minorHAnsi"/>
        </w:rPr>
        <w:t xml:space="preserve"> light at 22 </w:t>
      </w:r>
      <w:r>
        <w:rPr>
          <w:rFonts w:asciiTheme="minorHAnsi" w:hAnsiTheme="minorHAnsi" w:cstheme="minorHAnsi"/>
        </w:rPr>
        <w:t>degrees Celsius</w:t>
      </w:r>
      <w:r w:rsidRPr="00302A6F">
        <w:rPr>
          <w:rFonts w:asciiTheme="minorHAnsi" w:hAnsiTheme="minorHAnsi" w:cstheme="minorHAnsi"/>
        </w:rPr>
        <w:t xml:space="preserve"> and 8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 of</w:t>
      </w:r>
      <w:r w:rsidRPr="00302A6F">
        <w:rPr>
          <w:rFonts w:asciiTheme="minorHAnsi" w:hAnsiTheme="minorHAnsi" w:cstheme="minorHAnsi"/>
        </w:rPr>
        <w:t xml:space="preserve"> dark at 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</w:p>
    <w:p w14:paraId="1EE42691" w14:textId="3547D386" w:rsidR="00A319BE" w:rsidRDefault="00D71A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to incubate in the dark.</w:t>
      </w:r>
    </w:p>
    <w:p w14:paraId="1F8A82F0" w14:textId="094C55A9" w:rsidR="00D71A43" w:rsidRPr="00B07A3B" w:rsidRDefault="00D71A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in the growth chamber.</w:t>
      </w:r>
    </w:p>
    <w:p w14:paraId="31A84631" w14:textId="5C6738DE" w:rsidR="00C7374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Harvest 100 </w:t>
      </w:r>
      <w:r>
        <w:rPr>
          <w:rFonts w:asciiTheme="minorHAnsi" w:hAnsiTheme="minorHAnsi" w:cstheme="minorHAnsi"/>
        </w:rPr>
        <w:t>milligrams</w:t>
      </w:r>
      <w:r w:rsidRPr="00302A6F">
        <w:rPr>
          <w:rFonts w:asciiTheme="minorHAnsi" w:hAnsiTheme="minorHAnsi" w:cstheme="minorHAnsi"/>
        </w:rPr>
        <w:t xml:space="preserve"> of 2-week seedlings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 xml:space="preserve"> and freeze </w:t>
      </w:r>
      <w:r>
        <w:rPr>
          <w:rFonts w:asciiTheme="minorHAnsi" w:hAnsiTheme="minorHAnsi" w:cstheme="minorHAnsi"/>
        </w:rPr>
        <w:t xml:space="preserve">them </w:t>
      </w:r>
      <w:r w:rsidRPr="00302A6F">
        <w:rPr>
          <w:rFonts w:asciiTheme="minorHAnsi" w:hAnsiTheme="minorHAnsi" w:cstheme="minorHAnsi"/>
        </w:rPr>
        <w:t>in liquid nitrogen for metabolite extraction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>
        <w:rPr>
          <w:lang w:eastAsia="zh-CN"/>
        </w:rPr>
        <w:t xml:space="preserve"> Grin</w:t>
      </w:r>
      <w:r w:rsidRPr="00302A6F">
        <w:rPr>
          <w:rFonts w:asciiTheme="minorHAnsi" w:hAnsiTheme="minorHAnsi" w:cstheme="minorHAnsi"/>
        </w:rPr>
        <w:t xml:space="preserve">d 100 </w:t>
      </w:r>
      <w:r>
        <w:rPr>
          <w:rFonts w:asciiTheme="minorHAnsi" w:hAnsiTheme="minorHAnsi" w:cstheme="minorHAnsi"/>
        </w:rPr>
        <w:t>milligrams</w:t>
      </w:r>
      <w:r w:rsidRPr="00302A6F">
        <w:rPr>
          <w:rFonts w:asciiTheme="minorHAnsi" w:hAnsiTheme="minorHAnsi" w:cstheme="minorHAnsi"/>
        </w:rPr>
        <w:t xml:space="preserve"> of frozen plant tissues with 7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8 steel beads in a pre-co</w:t>
      </w:r>
      <w:r>
        <w:rPr>
          <w:rFonts w:asciiTheme="minorHAnsi" w:hAnsiTheme="minorHAnsi" w:cstheme="minorHAnsi"/>
        </w:rPr>
        <w:t>oled</w:t>
      </w:r>
      <w:r w:rsidRPr="00302A6F">
        <w:rPr>
          <w:rFonts w:asciiTheme="minorHAnsi" w:hAnsiTheme="minorHAnsi" w:cstheme="minorHAnsi"/>
        </w:rPr>
        <w:t xml:space="preserve"> mixer mill for 5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a frequency of 60 H</w:t>
      </w:r>
      <w:r>
        <w:rPr>
          <w:rFonts w:asciiTheme="minorHAnsi" w:hAnsiTheme="minorHAnsi" w:cstheme="minorHAnsi"/>
        </w:rPr>
        <w:t>ert</w:t>
      </w:r>
      <w:r w:rsidRPr="00302A6F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3E48E8" w14:textId="509ACE0C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harvesting the seedlings. </w:t>
      </w:r>
    </w:p>
    <w:p w14:paraId="5DDF7AEC" w14:textId="372D5528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freezing the seedlings in liquid nitrogen. </w:t>
      </w:r>
    </w:p>
    <w:p w14:paraId="6128A6A3" w14:textId="3F488A8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grinding the plant tissue. </w:t>
      </w:r>
    </w:p>
    <w:p w14:paraId="22EABB15" w14:textId="692AE4AB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the extraction solution, which contains methanol, acetonitrile, and water </w:t>
      </w:r>
      <w:r>
        <w:rPr>
          <w:rFonts w:asciiTheme="minorHAnsi" w:hAnsiTheme="minorHAnsi" w:cstheme="minorHAnsi"/>
        </w:rPr>
        <w:t>at</w:t>
      </w:r>
      <w:r w:rsidRPr="00302A6F">
        <w:rPr>
          <w:rFonts w:asciiTheme="minorHAnsi" w:hAnsiTheme="minorHAnsi" w:cstheme="minorHAnsi"/>
        </w:rPr>
        <w:t xml:space="preserve"> a ratio of 2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  <w:r w:rsidRPr="00302A6F">
        <w:rPr>
          <w:rFonts w:asciiTheme="minorHAnsi" w:hAnsiTheme="minorHAnsi" w:cstheme="minorHAnsi"/>
          <w:b/>
        </w:rPr>
        <w:t xml:space="preserve"> </w:t>
      </w:r>
      <w:r w:rsidRPr="00302A6F">
        <w:rPr>
          <w:rFonts w:asciiTheme="minorHAnsi" w:hAnsiTheme="minorHAnsi" w:cstheme="minorHAnsi"/>
        </w:rPr>
        <w:t>Resuspend the homogenized materials with 1 m</w:t>
      </w:r>
      <w:r>
        <w:rPr>
          <w:rFonts w:asciiTheme="minorHAnsi" w:hAnsiTheme="minorHAnsi" w:cstheme="minorHAnsi"/>
        </w:rPr>
        <w:t>illiliter</w:t>
      </w:r>
      <w:r w:rsidRPr="00302A6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302A6F">
        <w:rPr>
          <w:rFonts w:asciiTheme="minorHAnsi" w:hAnsiTheme="minorHAnsi" w:cstheme="minorHAnsi"/>
        </w:rPr>
        <w:t xml:space="preserve">extraction </w:t>
      </w:r>
      <w:bookmarkStart w:id="1" w:name="OLE_LINK4"/>
      <w:r w:rsidRPr="00302A6F">
        <w:rPr>
          <w:rFonts w:asciiTheme="minorHAnsi" w:hAnsiTheme="minorHAnsi" w:cstheme="minorHAnsi"/>
        </w:rPr>
        <w:t>solution</w:t>
      </w:r>
      <w:bookmarkEnd w:id="1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ECEB546" w14:textId="76AD0471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extraction solution. </w:t>
      </w:r>
    </w:p>
    <w:p w14:paraId="669064F9" w14:textId="6FA81324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plant tissue. </w:t>
      </w:r>
    </w:p>
    <w:p w14:paraId="67959B28" w14:textId="7BBBF04D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Centrifuge the resulting solution at 12,000 x </w:t>
      </w:r>
      <w:r w:rsidRPr="00302A6F">
        <w:rPr>
          <w:rFonts w:asciiTheme="minorHAnsi" w:hAnsiTheme="minorHAnsi" w:cstheme="minorHAnsi"/>
          <w:i/>
          <w:iCs/>
        </w:rPr>
        <w:t>g</w:t>
      </w:r>
      <w:r w:rsidRPr="00302A6F">
        <w:rPr>
          <w:rFonts w:asciiTheme="minorHAnsi" w:hAnsiTheme="minorHAnsi" w:cstheme="minorHAnsi"/>
        </w:rPr>
        <w:t xml:space="preserve"> for 15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302A6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t</w:t>
      </w:r>
      <w:r w:rsidRPr="00302A6F">
        <w:rPr>
          <w:rFonts w:asciiTheme="minorHAnsi" w:hAnsiTheme="minorHAnsi" w:cstheme="minorHAnsi"/>
        </w:rPr>
        <w:t>ransfer 0.5 m</w:t>
      </w:r>
      <w:r>
        <w:rPr>
          <w:rFonts w:asciiTheme="minorHAnsi" w:hAnsiTheme="minorHAnsi" w:cstheme="minorHAnsi"/>
        </w:rPr>
        <w:t>illiliters</w:t>
      </w:r>
      <w:r w:rsidRPr="00302A6F">
        <w:rPr>
          <w:rFonts w:asciiTheme="minorHAnsi" w:hAnsiTheme="minorHAnsi" w:cstheme="minorHAnsi"/>
        </w:rPr>
        <w:t xml:space="preserve"> of the suspension to a new 1.5</w:t>
      </w:r>
      <w:r>
        <w:rPr>
          <w:rFonts w:asciiTheme="minorHAnsi" w:hAnsiTheme="minorHAnsi" w:cstheme="minorHAnsi"/>
        </w:rPr>
        <w:t>-milliliter</w:t>
      </w:r>
      <w:r w:rsidRPr="00302A6F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 xml:space="preserve"> and freeze </w:t>
      </w:r>
      <w:r>
        <w:rPr>
          <w:rFonts w:asciiTheme="minorHAnsi" w:hAnsiTheme="minorHAnsi" w:cstheme="minorHAnsi"/>
        </w:rPr>
        <w:t xml:space="preserve">it </w:t>
      </w:r>
      <w:r w:rsidRPr="00302A6F">
        <w:rPr>
          <w:rFonts w:asciiTheme="minorHAnsi" w:hAnsiTheme="minorHAnsi" w:cstheme="minorHAnsi"/>
        </w:rPr>
        <w:t>in liquid nitrogen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2A6F">
        <w:rPr>
          <w:rFonts w:asciiTheme="minorHAnsi" w:hAnsiTheme="minorHAnsi" w:cstheme="minorHAnsi"/>
        </w:rPr>
        <w:t>.</w:t>
      </w:r>
      <w:r w:rsidRPr="00302A6F">
        <w:rPr>
          <w:rFonts w:asciiTheme="minorHAnsi" w:hAnsiTheme="minorHAnsi" w:cstheme="minorHAnsi"/>
          <w:b/>
        </w:rPr>
        <w:t xml:space="preserve"> </w:t>
      </w:r>
      <w:r w:rsidRPr="00302A6F">
        <w:rPr>
          <w:rFonts w:asciiTheme="minorHAnsi" w:hAnsiTheme="minorHAnsi" w:cstheme="minorHAnsi"/>
        </w:rPr>
        <w:t>Evaporate the frozen sample in a freeze d</w:t>
      </w:r>
      <w:r w:rsidR="00D71A43">
        <w:rPr>
          <w:rFonts w:asciiTheme="minorHAnsi" w:hAnsiTheme="minorHAnsi" w:cstheme="minorHAnsi"/>
        </w:rPr>
        <w:t>r</w:t>
      </w:r>
      <w:r w:rsidRPr="00302A6F">
        <w:rPr>
          <w:rFonts w:asciiTheme="minorHAnsi" w:hAnsiTheme="minorHAnsi" w:cstheme="minorHAnsi"/>
        </w:rPr>
        <w:t>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302A6F">
        <w:rPr>
          <w:rFonts w:asciiTheme="minorHAnsi" w:hAnsiTheme="minorHAnsi" w:cstheme="minorHAnsi"/>
        </w:rPr>
        <w:t xml:space="preserve"> and resuspend</w:t>
      </w:r>
      <w:r w:rsidR="00A43C9E">
        <w:rPr>
          <w:rFonts w:asciiTheme="minorHAnsi" w:hAnsiTheme="minorHAnsi" w:cstheme="minorHAnsi"/>
        </w:rPr>
        <w:t xml:space="preserve"> it</w:t>
      </w:r>
      <w:r w:rsidRPr="00302A6F">
        <w:rPr>
          <w:rFonts w:asciiTheme="minorHAnsi" w:hAnsiTheme="minorHAnsi" w:cstheme="minorHAnsi"/>
        </w:rPr>
        <w:t xml:space="preserve"> in 0.1 m</w:t>
      </w:r>
      <w:r>
        <w:rPr>
          <w:rFonts w:asciiTheme="minorHAnsi" w:hAnsiTheme="minorHAnsi" w:cstheme="minorHAnsi"/>
        </w:rPr>
        <w:t>illiliter</w:t>
      </w:r>
      <w:r w:rsidRPr="00302A6F">
        <w:rPr>
          <w:rFonts w:asciiTheme="minorHAnsi" w:hAnsiTheme="minorHAnsi" w:cstheme="minorHAnsi"/>
        </w:rPr>
        <w:t xml:space="preserve"> of 5% acetonitrile and 95%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55B6A9A" w14:textId="0D6A9414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solution in the centrifuge. </w:t>
      </w:r>
    </w:p>
    <w:p w14:paraId="4CBF7D7C" w14:textId="17EA3C0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tube. </w:t>
      </w:r>
    </w:p>
    <w:p w14:paraId="100EBB42" w14:textId="7D03EB2E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freezing the sample tube. </w:t>
      </w:r>
    </w:p>
    <w:p w14:paraId="1A623D52" w14:textId="5DF10C63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evaporating the sample in a freeze dryer. </w:t>
      </w:r>
    </w:p>
    <w:p w14:paraId="03751EC4" w14:textId="216BDC7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sample. </w:t>
      </w:r>
    </w:p>
    <w:p w14:paraId="66B29E78" w14:textId="33826A6B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lastRenderedPageBreak/>
        <w:t xml:space="preserve">Centrifuge the resulting solution at 40,000 x </w:t>
      </w:r>
      <w:r w:rsidRPr="00302A6F">
        <w:rPr>
          <w:rFonts w:asciiTheme="minorHAnsi" w:hAnsiTheme="minorHAnsi" w:cstheme="minorHAnsi"/>
          <w:i/>
          <w:iCs/>
        </w:rPr>
        <w:t>g</w:t>
      </w:r>
      <w:r w:rsidRPr="00302A6F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 Load the supernatant in</w:t>
      </w:r>
      <w:r>
        <w:rPr>
          <w:rFonts w:asciiTheme="minorHAnsi" w:hAnsiTheme="minorHAnsi" w:cstheme="minorHAnsi"/>
        </w:rPr>
        <w:t>to</w:t>
      </w:r>
      <w:r w:rsidRPr="00302A6F">
        <w:rPr>
          <w:rFonts w:asciiTheme="minorHAnsi" w:hAnsiTheme="minorHAnsi" w:cstheme="minorHAnsi"/>
        </w:rPr>
        <w:t xml:space="preserve"> a vial for LC-MS/MS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</w:p>
    <w:p w14:paraId="2D394DB5" w14:textId="2663B941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centrifuge and closing the lid. </w:t>
      </w:r>
    </w:p>
    <w:p w14:paraId="41AF8C68" w14:textId="348CE738" w:rsidR="001473D1" w:rsidRPr="00A96747" w:rsidRDefault="00D71A43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into a </w:t>
      </w:r>
      <w:r w:rsidRPr="00302A6F">
        <w:rPr>
          <w:rFonts w:asciiTheme="minorHAnsi" w:hAnsiTheme="minorHAnsi" w:cstheme="minorHAnsi"/>
        </w:rPr>
        <w:t>LC-MS/MS</w:t>
      </w:r>
      <w:r>
        <w:rPr>
          <w:rFonts w:asciiTheme="minorHAnsi" w:hAnsiTheme="minorHAnsi" w:cstheme="minorHAnsi"/>
        </w:rPr>
        <w:t xml:space="preserve"> vial.</w:t>
      </w:r>
    </w:p>
    <w:p w14:paraId="1F99A483" w14:textId="50BAF5A9" w:rsidR="00CE10F2" w:rsidRPr="00B07A3B" w:rsidRDefault="001473D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473D1">
        <w:rPr>
          <w:rFonts w:asciiTheme="minorHAnsi" w:hAnsiTheme="minorHAnsi" w:cstheme="minorHAnsi"/>
          <w:b/>
          <w:bCs/>
        </w:rPr>
        <w:t>LC-MS/MS measurement</w:t>
      </w:r>
    </w:p>
    <w:p w14:paraId="6448FFD8" w14:textId="0C5374AF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a 10 millimolar ammonium acetate buffer by dissolving 1.1 grams of ammonium acetate in 2 liters of double deionized water </w:t>
      </w:r>
      <w:r w:rsidRPr="00302A6F">
        <w:rPr>
          <w:rFonts w:asciiTheme="minorHAnsi" w:hAnsiTheme="minorHAnsi" w:cstheme="minorHAnsi"/>
          <w:b/>
          <w:bCs/>
        </w:rPr>
        <w:t>[1-TXT]</w:t>
      </w:r>
      <w:r w:rsidRPr="00302A6F">
        <w:rPr>
          <w:rFonts w:asciiTheme="minorHAnsi" w:hAnsiTheme="minorHAnsi" w:cstheme="minorHAnsi"/>
        </w:rPr>
        <w:t xml:space="preserve">. </w:t>
      </w:r>
      <w:r w:rsidRPr="00302A6F">
        <w:rPr>
          <w:rFonts w:asciiTheme="minorHAnsi" w:hAnsiTheme="minorHAnsi" w:cstheme="minorHAnsi" w:hint="eastAsia"/>
        </w:rPr>
        <w:t>A</w:t>
      </w:r>
      <w:r w:rsidRPr="00302A6F">
        <w:rPr>
          <w:rFonts w:asciiTheme="minorHAnsi" w:hAnsiTheme="minorHAnsi" w:cstheme="minorHAnsi"/>
        </w:rPr>
        <w:t xml:space="preserve">djust the </w:t>
      </w:r>
      <w:r w:rsidRPr="00302A6F">
        <w:rPr>
          <w:rFonts w:asciiTheme="minorHAnsi" w:hAnsiTheme="minorHAnsi" w:cstheme="minorHAnsi" w:hint="eastAsia"/>
        </w:rPr>
        <w:t>pH</w:t>
      </w:r>
      <w:r w:rsidRPr="00302A6F">
        <w:rPr>
          <w:rFonts w:asciiTheme="minorHAnsi" w:hAnsiTheme="minorHAnsi" w:cstheme="minorHAnsi"/>
        </w:rPr>
        <w:t xml:space="preserve"> to 9.5 </w:t>
      </w:r>
      <w:r w:rsidR="00A43C9E">
        <w:rPr>
          <w:rFonts w:asciiTheme="minorHAnsi" w:hAnsiTheme="minorHAnsi" w:cstheme="minorHAnsi"/>
        </w:rPr>
        <w:t>with</w:t>
      </w:r>
      <w:r w:rsidRPr="00302A6F">
        <w:rPr>
          <w:rFonts w:asciiTheme="minorHAnsi" w:hAnsiTheme="minorHAnsi" w:cstheme="minorHAnsi"/>
        </w:rPr>
        <w:t xml:space="preserve"> 10% ammonium and acetate acid </w:t>
      </w:r>
      <w:r w:rsidRPr="00302A6F"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0DBC7E4E" w:rsidR="000B2085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</w:t>
      </w:r>
      <w:r w:rsidRPr="00302A6F">
        <w:rPr>
          <w:rFonts w:asciiTheme="minorHAnsi" w:hAnsiTheme="minorHAnsi" w:cstheme="minorHAnsi"/>
        </w:rPr>
        <w:t>ammonium acetate buffer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A</w:t>
      </w:r>
    </w:p>
    <w:p w14:paraId="13463055" w14:textId="73FACE45" w:rsidR="00302A6F" w:rsidRPr="00B07A3B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</w:t>
      </w:r>
      <w:proofErr w:type="spellStart"/>
      <w:r>
        <w:rPr>
          <w:rFonts w:asciiTheme="minorHAnsi" w:hAnsiTheme="minorHAnsi" w:cstheme="minorHAnsi"/>
        </w:rPr>
        <w:t>pH.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1371D6FC" w14:textId="0A5CBFF7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2 </w:t>
      </w:r>
      <w:r>
        <w:rPr>
          <w:rFonts w:asciiTheme="minorHAnsi" w:hAnsiTheme="minorHAnsi" w:cstheme="minorHAnsi"/>
        </w:rPr>
        <w:t>liters</w:t>
      </w:r>
      <w:r w:rsidRPr="00302A6F">
        <w:rPr>
          <w:rFonts w:asciiTheme="minorHAnsi" w:hAnsiTheme="minorHAnsi" w:cstheme="minorHAnsi"/>
        </w:rPr>
        <w:t xml:space="preserve"> of ultrapure 100% methanol for nucleosides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302A6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</w:t>
      </w:r>
      <w:r w:rsidRPr="00302A6F">
        <w:rPr>
          <w:rFonts w:asciiTheme="minorHAnsi" w:hAnsiTheme="minorHAnsi" w:cstheme="minorHAnsi"/>
        </w:rPr>
        <w:t xml:space="preserve">, prepare 2 </w:t>
      </w:r>
      <w:r>
        <w:rPr>
          <w:rFonts w:asciiTheme="minorHAnsi" w:hAnsiTheme="minorHAnsi" w:cstheme="minorHAnsi"/>
        </w:rPr>
        <w:t>liters</w:t>
      </w:r>
      <w:r w:rsidRPr="00302A6F">
        <w:rPr>
          <w:rFonts w:asciiTheme="minorHAnsi" w:hAnsiTheme="minorHAnsi" w:cstheme="minorHAnsi"/>
        </w:rPr>
        <w:t xml:space="preserve"> of ultrapure 100% acetonitrile for nucleotides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302A6F">
        <w:rPr>
          <w:rFonts w:asciiTheme="minorHAnsi" w:hAnsiTheme="minorHAnsi" w:cstheme="minorHAnsi"/>
        </w:rPr>
        <w:t>.</w:t>
      </w:r>
    </w:p>
    <w:p w14:paraId="11514E94" w14:textId="2D95B87E" w:rsidR="00875BE8" w:rsidRPr="00302A6F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methanol.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B1</w:t>
      </w:r>
    </w:p>
    <w:p w14:paraId="63D39602" w14:textId="35984C7C" w:rsidR="00302A6F" w:rsidRPr="00B07A3B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acetonitrile.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B</w:t>
      </w:r>
      <w:r>
        <w:rPr>
          <w:rFonts w:asciiTheme="minorHAnsi" w:hAnsiTheme="minorHAnsi" w:cstheme="minorHAnsi"/>
          <w:b/>
          <w:bCs/>
        </w:rPr>
        <w:t>2</w:t>
      </w:r>
    </w:p>
    <w:p w14:paraId="77402CC0" w14:textId="5ACCE06B" w:rsidR="00450B27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>Inject 0.02 m</w:t>
      </w:r>
      <w:r>
        <w:rPr>
          <w:rFonts w:asciiTheme="minorHAnsi" w:hAnsiTheme="minorHAnsi" w:cstheme="minorHAnsi"/>
        </w:rPr>
        <w:t>illiliters</w:t>
      </w:r>
      <w:r w:rsidRPr="00302A6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302A6F">
        <w:rPr>
          <w:rFonts w:asciiTheme="minorHAnsi" w:hAnsiTheme="minorHAnsi" w:cstheme="minorHAnsi"/>
        </w:rPr>
        <w:t xml:space="preserve">pre-treated metabolite extraction of each </w:t>
      </w:r>
      <w:r>
        <w:rPr>
          <w:rFonts w:asciiTheme="minorHAnsi" w:hAnsiTheme="minorHAnsi" w:cstheme="minorHAnsi"/>
        </w:rPr>
        <w:t xml:space="preserve">previously prepared </w:t>
      </w:r>
      <w:r w:rsidRPr="00302A6F">
        <w:rPr>
          <w:rFonts w:asciiTheme="minorHAnsi" w:hAnsiTheme="minorHAnsi" w:cstheme="minorHAnsi"/>
        </w:rPr>
        <w:t>sample into a HPLC system with binary pumps coupled with a triple quadrupole mass spectrometer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</w:p>
    <w:p w14:paraId="7401A94C" w14:textId="2EA5CB4C" w:rsidR="00875BE8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an extraction into the HPLC system. </w:t>
      </w:r>
    </w:p>
    <w:p w14:paraId="701E05E6" w14:textId="71032D1D" w:rsidR="00302A6F" w:rsidRDefault="00302A6F" w:rsidP="00302A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generate standard calibration curves, pool 6 sample </w:t>
      </w:r>
      <w:r w:rsidRPr="00302A6F">
        <w:rPr>
          <w:rFonts w:asciiTheme="minorHAnsi" w:hAnsiTheme="minorHAnsi" w:cstheme="minorHAnsi"/>
        </w:rPr>
        <w:t>extractions together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 xml:space="preserve">and vortex </w:t>
      </w:r>
      <w:r>
        <w:rPr>
          <w:rFonts w:asciiTheme="minorHAnsi" w:hAnsiTheme="minorHAnsi" w:cstheme="minorHAnsi"/>
        </w:rPr>
        <w:t xml:space="preserve">the mixture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 xml:space="preserve">. Then, aliquot it to six extractions again to </w:t>
      </w:r>
      <w:r>
        <w:rPr>
          <w:rFonts w:asciiTheme="minorHAnsi" w:hAnsiTheme="minorHAnsi" w:cstheme="minorHAnsi"/>
        </w:rPr>
        <w:t>obtain</w:t>
      </w:r>
      <w:r w:rsidRPr="00302A6F">
        <w:rPr>
          <w:rFonts w:asciiTheme="minorHAnsi" w:hAnsiTheme="minorHAnsi" w:cstheme="minorHAnsi"/>
        </w:rPr>
        <w:t xml:space="preserve"> each background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624D3E" w:rsidRPr="00624D3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24D3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24D3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2EFC120" w14:textId="126BD079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pooling extractions together. </w:t>
      </w:r>
    </w:p>
    <w:p w14:paraId="4D295D44" w14:textId="60104FEA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aliquoting the extractions. </w:t>
      </w:r>
    </w:p>
    <w:p w14:paraId="4F5E4E2C" w14:textId="7457229D" w:rsidR="00302A6F" w:rsidRDefault="00302A6F" w:rsidP="00302A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Add </w:t>
      </w:r>
      <w:r w:rsidRPr="00302A6F">
        <w:rPr>
          <w:rFonts w:asciiTheme="minorHAnsi" w:hAnsiTheme="minorHAnsi" w:cstheme="minorHAnsi" w:hint="eastAsia"/>
        </w:rPr>
        <w:t>six</w:t>
      </w:r>
      <w:r w:rsidRPr="00302A6F">
        <w:rPr>
          <w:rFonts w:asciiTheme="minorHAnsi" w:hAnsiTheme="minorHAnsi" w:cstheme="minorHAnsi"/>
        </w:rPr>
        <w:t xml:space="preserve"> different concentrations of each standard to these six extractions,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, and inject them one by one</w:t>
      </w:r>
      <w:r>
        <w:rPr>
          <w:rFonts w:asciiTheme="minorHAnsi" w:hAnsiTheme="minorHAnsi" w:cstheme="minorHAnsi"/>
        </w:rPr>
        <w:t xml:space="preserve"> into the HPLC system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302A6F">
        <w:rPr>
          <w:rFonts w:asciiTheme="minorHAnsi" w:hAnsiTheme="minorHAnsi" w:cstheme="minorHAnsi"/>
        </w:rPr>
        <w:t>Record the peak areas of each standard at different concentrations via the mass transitions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116F1D">
        <w:rPr>
          <w:rFonts w:asciiTheme="minorHAnsi" w:hAnsiTheme="minorHAnsi" w:cstheme="minorHAnsi"/>
        </w:rPr>
        <w:t xml:space="preserve"> </w:t>
      </w:r>
    </w:p>
    <w:p w14:paraId="330A6B12" w14:textId="2BCBFCB2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 standard to an extraction. </w:t>
      </w:r>
    </w:p>
    <w:p w14:paraId="4BA9F2E2" w14:textId="12F1DF84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extraction into the HPLC system. </w:t>
      </w:r>
    </w:p>
    <w:p w14:paraId="64187FED" w14:textId="0407BD24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the peaks. </w:t>
      </w:r>
    </w:p>
    <w:p w14:paraId="7691FCB8" w14:textId="73FEB6CD" w:rsidR="009055DD" w:rsidRPr="00624D3E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DB7C7FE" w:rsidR="00A72FC5" w:rsidRPr="00B07A3B" w:rsidRDefault="00A72FC5" w:rsidP="00624D3E">
      <w:pPr>
        <w:spacing w:before="240"/>
        <w:outlineLvl w:val="0"/>
        <w:rPr>
          <w:rFonts w:asciiTheme="minorHAnsi" w:hAnsiTheme="minorHAnsi" w:cstheme="minorHAnsi"/>
        </w:rPr>
      </w:pPr>
    </w:p>
    <w:p w14:paraId="1B7C8243" w14:textId="36845B8E" w:rsidR="005E2B7E" w:rsidRPr="00B07A3B" w:rsidRDefault="00873D1A" w:rsidP="00116F1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1E431800" w:rsidR="00F22F5E" w:rsidRPr="00624D3E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ajorHAnsi" w:hAnsiTheme="majorHAnsi" w:cstheme="majorHAnsi"/>
          <w:szCs w:val="24"/>
          <w:lang w:eastAsia="zh-TW"/>
        </w:rPr>
      </w:pPr>
      <w:r w:rsidRPr="00624D3E">
        <w:rPr>
          <w:rFonts w:asciiTheme="majorHAnsi" w:hAnsiTheme="majorHAnsi" w:cstheme="majorHAnsi"/>
          <w:b/>
          <w:szCs w:val="24"/>
        </w:rPr>
        <w:t xml:space="preserve">Results: </w:t>
      </w:r>
      <w:r w:rsidR="001473D1" w:rsidRPr="00624D3E">
        <w:rPr>
          <w:rFonts w:asciiTheme="majorHAnsi" w:eastAsia="Calibri" w:hAnsiTheme="majorHAnsi" w:cstheme="majorHAnsi"/>
          <w:b/>
          <w:color w:val="000000"/>
        </w:rPr>
        <w:t>Identification of N</w:t>
      </w:r>
      <w:r w:rsidR="001473D1" w:rsidRPr="00624D3E">
        <w:rPr>
          <w:rFonts w:asciiTheme="majorHAnsi" w:eastAsia="Calibri" w:hAnsiTheme="majorHAnsi" w:cstheme="majorHAnsi"/>
          <w:b/>
          <w:color w:val="000000"/>
          <w:vertAlign w:val="superscript"/>
        </w:rPr>
        <w:t>1</w:t>
      </w:r>
      <w:r w:rsidR="001473D1" w:rsidRPr="00624D3E">
        <w:rPr>
          <w:rFonts w:asciiTheme="majorHAnsi" w:eastAsia="Calibri" w:hAnsiTheme="majorHAnsi" w:cstheme="majorHAnsi"/>
          <w:b/>
          <w:color w:val="000000"/>
        </w:rPr>
        <w:t>-methyladenosine by mass transition</w:t>
      </w:r>
      <w:r w:rsidRPr="00624D3E">
        <w:rPr>
          <w:rFonts w:asciiTheme="majorHAnsi" w:hAnsiTheme="majorHAnsi" w:cstheme="majorHAnsi"/>
          <w:b/>
          <w:szCs w:val="24"/>
        </w:rPr>
        <w:t xml:space="preserve"> </w:t>
      </w:r>
    </w:p>
    <w:p w14:paraId="54EB7C28" w14:textId="0A97ECEC" w:rsidR="001473D1" w:rsidRPr="00624D3E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eastAsia="Calibri" w:hAnsiTheme="majorHAnsi" w:cstheme="majorHAnsi"/>
          <w:color w:val="000000"/>
        </w:rPr>
        <w:t>This protocol was used to identify and quantify N</w:t>
      </w:r>
      <w:r w:rsidRPr="00624D3E">
        <w:rPr>
          <w:rFonts w:asciiTheme="majorHAnsi" w:eastAsia="Calibri" w:hAnsiTheme="majorHAnsi" w:cstheme="majorHAnsi"/>
          <w:color w:val="000000"/>
          <w:vertAlign w:val="superscript"/>
        </w:rPr>
        <w:t>1</w:t>
      </w:r>
      <w:r w:rsidRPr="00624D3E">
        <w:rPr>
          <w:rFonts w:asciiTheme="majorHAnsi" w:eastAsia="Calibri" w:hAnsiTheme="majorHAnsi" w:cstheme="majorHAnsi"/>
          <w:color w:val="000000"/>
        </w:rPr>
        <w:t>-methyladenosine</w:t>
      </w:r>
      <w:r w:rsidR="00624D3E" w:rsidRPr="00624D3E">
        <w:rPr>
          <w:rFonts w:asciiTheme="majorHAnsi" w:eastAsia="Calibri" w:hAnsiTheme="majorHAnsi" w:cstheme="majorHAnsi"/>
          <w:color w:val="000000"/>
        </w:rPr>
        <w:t xml:space="preserve"> </w:t>
      </w:r>
      <w:r w:rsidR="00624D3E" w:rsidRPr="00624D3E">
        <w:rPr>
          <w:rFonts w:asciiTheme="majorHAnsi" w:eastAsia="Calibri" w:hAnsiTheme="majorHAnsi" w:cstheme="majorHAnsi"/>
          <w:i/>
          <w:iCs/>
          <w:color w:val="FF0000"/>
        </w:rPr>
        <w:t xml:space="preserve">(pronounce ‘N one </w:t>
      </w:r>
      <w:r w:rsidR="00624D3E" w:rsidRPr="00624D3E">
        <w:rPr>
          <w:rFonts w:asciiTheme="majorHAnsi" w:hAnsiTheme="majorHAnsi" w:cstheme="majorHAnsi"/>
          <w:i/>
          <w:iCs/>
          <w:color w:val="FF0000"/>
          <w:lang w:eastAsia="zh-CN"/>
        </w:rPr>
        <w:t>methy</w:t>
      </w:r>
      <w:r w:rsidR="00624D3E" w:rsidRPr="00624D3E">
        <w:rPr>
          <w:rFonts w:asciiTheme="majorHAnsi" w:eastAsia="Calibri" w:hAnsiTheme="majorHAnsi" w:cstheme="majorHAnsi"/>
          <w:i/>
          <w:iCs/>
          <w:color w:val="FF0000"/>
        </w:rPr>
        <w:t>l-adenosine’)</w:t>
      </w:r>
      <w:r w:rsidRPr="00624D3E">
        <w:rPr>
          <w:rFonts w:asciiTheme="majorHAnsi" w:eastAsia="Calibri" w:hAnsiTheme="majorHAnsi" w:cstheme="majorHAnsi"/>
          <w:color w:val="000000"/>
        </w:rPr>
        <w:t xml:space="preserve">, a known modified nucleoside, in 2-week-old </w:t>
      </w:r>
      <w:r w:rsidRPr="00624D3E">
        <w:rPr>
          <w:rFonts w:asciiTheme="majorHAnsi" w:eastAsia="Calibri" w:hAnsiTheme="majorHAnsi" w:cstheme="majorHAnsi"/>
          <w:i/>
          <w:color w:val="000000"/>
        </w:rPr>
        <w:t>Arabidopsis</w:t>
      </w:r>
      <w:r w:rsidRPr="00624D3E">
        <w:rPr>
          <w:rFonts w:asciiTheme="majorHAnsi" w:eastAsia="Calibri" w:hAnsiTheme="majorHAnsi" w:cstheme="majorHAnsi"/>
          <w:color w:val="000000"/>
        </w:rPr>
        <w:t xml:space="preserve"> wild type seedlings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[1]</w:t>
      </w:r>
      <w:r w:rsidRPr="00624D3E">
        <w:rPr>
          <w:rFonts w:asciiTheme="majorHAnsi" w:eastAsia="Calibri" w:hAnsiTheme="majorHAnsi" w:cstheme="majorHAnsi"/>
          <w:color w:val="000000"/>
        </w:rPr>
        <w:t xml:space="preserve">. </w:t>
      </w:r>
    </w:p>
    <w:p w14:paraId="4831C528" w14:textId="57B9439A" w:rsidR="001473D1" w:rsidRPr="00624D3E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hAnsiTheme="majorHAnsi" w:cstheme="majorHAnsi"/>
          <w:szCs w:val="24"/>
        </w:rPr>
        <w:t xml:space="preserve">LAB MEDIA: Figure 2. </w:t>
      </w:r>
    </w:p>
    <w:p w14:paraId="52E24B75" w14:textId="34931BA2" w:rsidR="00395684" w:rsidRPr="00624D3E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eastAsia="Calibri" w:hAnsiTheme="majorHAnsi" w:cstheme="majorHAnsi"/>
          <w:color w:val="000000"/>
        </w:rPr>
        <w:t>The mass spectrometry profile indicated that the product ions generated from the N</w:t>
      </w:r>
      <w:r w:rsidRPr="00624D3E">
        <w:rPr>
          <w:rFonts w:asciiTheme="majorHAnsi" w:eastAsia="Calibri" w:hAnsiTheme="majorHAnsi" w:cstheme="majorHAnsi"/>
          <w:color w:val="000000"/>
          <w:vertAlign w:val="superscript"/>
        </w:rPr>
        <w:t>1</w:t>
      </w:r>
      <w:r w:rsidRPr="00624D3E">
        <w:rPr>
          <w:rFonts w:asciiTheme="majorHAnsi" w:eastAsia="Calibri" w:hAnsiTheme="majorHAnsi" w:cstheme="majorHAnsi"/>
          <w:color w:val="000000"/>
        </w:rPr>
        <w:t xml:space="preserve">-methyladenosine standard are at 150 and 133 MZ-ratios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[1]</w:t>
      </w:r>
      <w:r w:rsidRPr="00624D3E">
        <w:rPr>
          <w:rFonts w:asciiTheme="majorHAnsi" w:eastAsia="Calibri" w:hAnsiTheme="majorHAnsi" w:cstheme="majorHAnsi"/>
          <w:color w:val="000000"/>
        </w:rPr>
        <w:t xml:space="preserve">, and the same profile was observed in the </w:t>
      </w:r>
      <w:r w:rsidR="00624D3E" w:rsidRPr="00624D3E">
        <w:rPr>
          <w:rFonts w:asciiTheme="majorHAnsi" w:eastAsia="Calibri" w:hAnsiTheme="majorHAnsi" w:cstheme="majorHAnsi"/>
          <w:color w:val="000000"/>
        </w:rPr>
        <w:t>Columbia zero</w:t>
      </w:r>
      <w:r w:rsidRPr="00624D3E">
        <w:rPr>
          <w:rFonts w:asciiTheme="majorHAnsi" w:eastAsia="Calibri" w:hAnsiTheme="majorHAnsi" w:cstheme="majorHAnsi"/>
          <w:color w:val="000000"/>
        </w:rPr>
        <w:t xml:space="preserve"> extraction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[2]</w:t>
      </w:r>
      <w:r w:rsidRPr="00624D3E">
        <w:rPr>
          <w:rFonts w:asciiTheme="majorHAnsi" w:eastAsia="Calibri" w:hAnsiTheme="majorHAnsi" w:cstheme="majorHAnsi"/>
          <w:color w:val="000000"/>
        </w:rPr>
        <w:t xml:space="preserve">. </w:t>
      </w:r>
    </w:p>
    <w:p w14:paraId="665E570C" w14:textId="2EA16D0F" w:rsidR="001473D1" w:rsidRDefault="001473D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73D1">
        <w:rPr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1E1B43E" w14:textId="448A66F8" w:rsidR="001473D1" w:rsidRPr="00B07A3B" w:rsidRDefault="001473D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73D1">
        <w:rPr>
          <w:i/>
          <w:iCs/>
          <w:color w:val="0432FF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532B4A32" w:rsidR="00395684" w:rsidRPr="001473D1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>Due to high abundance of the product ion of 150 MZ, the mass transition of 282.1 to 150 was selected for the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identification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 xml:space="preserve">. The retention time of the target peak was 7.05 minutes </w:t>
      </w:r>
      <w:r>
        <w:rPr>
          <w:rFonts w:eastAsia="Calibri" w:cs="Calibri"/>
          <w:b/>
          <w:bCs/>
          <w:color w:val="000000"/>
        </w:rPr>
        <w:t>[2]</w:t>
      </w:r>
      <w:r>
        <w:rPr>
          <w:rFonts w:eastAsia="Calibri" w:cs="Calibri"/>
          <w:color w:val="000000"/>
        </w:rPr>
        <w:t>, same as the retention time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standard </w:t>
      </w:r>
      <w:r>
        <w:rPr>
          <w:rFonts w:eastAsia="Calibri" w:cs="Calibri"/>
          <w:b/>
          <w:bCs/>
          <w:color w:val="000000"/>
        </w:rPr>
        <w:t>[3]</w:t>
      </w:r>
      <w:r>
        <w:rPr>
          <w:rFonts w:eastAsia="Calibri" w:cs="Calibri"/>
          <w:color w:val="000000"/>
        </w:rPr>
        <w:t xml:space="preserve">. </w:t>
      </w:r>
    </w:p>
    <w:p w14:paraId="7A944069" w14:textId="614DDE5C" w:rsid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035869DC" w14:textId="1DCE6DB8" w:rsid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1473D1">
        <w:rPr>
          <w:i/>
          <w:iCs/>
          <w:color w:val="0432FF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62BCFDD" w14:textId="64293BFA" w:rsidR="001473D1" w:rsidRPr="00B07A3B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1473D1">
        <w:rPr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19D39F0" w14:textId="4839F4A6" w:rsidR="00395684" w:rsidRPr="001473D1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>A concentration series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standards was added into six sample extractions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>. The standard samples were injected into the LC-MS/MS and the increased peak areas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were plotted against the nominal concentrations of the standards </w:t>
      </w:r>
      <w:r>
        <w:rPr>
          <w:rFonts w:eastAsia="Calibri" w:cs="Calibri"/>
          <w:b/>
          <w:bCs/>
          <w:color w:val="000000"/>
        </w:rPr>
        <w:t>[2]</w:t>
      </w:r>
      <w:r>
        <w:rPr>
          <w:rFonts w:eastAsia="Calibri" w:cs="Calibri"/>
          <w:color w:val="000000"/>
        </w:rPr>
        <w:t>.</w:t>
      </w:r>
    </w:p>
    <w:p w14:paraId="0792F6BB" w14:textId="6A739C15" w:rsidR="001473D1" w:rsidRP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 xml:space="preserve">LAB MEDIA: Figure 4 A. </w:t>
      </w:r>
    </w:p>
    <w:p w14:paraId="7037CB76" w14:textId="2C5FC54C" w:rsidR="001473D1" w:rsidRPr="00B07A3B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 xml:space="preserve">LAB MEDIA: Figure 4 B.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3ECA4219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CF71DE5" w14:textId="77777777" w:rsidR="00624D3E" w:rsidRDefault="00624D3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168CFC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99BAAC8" w14:textId="77777777" w:rsidR="005B4E3C" w:rsidRPr="005B4E3C" w:rsidRDefault="005B4E3C" w:rsidP="005B4E3C">
      <w:pPr>
        <w:pStyle w:val="ListParagraph"/>
        <w:ind w:left="270"/>
        <w:rPr>
          <w:rFonts w:asciiTheme="minorHAnsi" w:hAnsiTheme="minorHAnsi" w:cstheme="minorHAnsi"/>
          <w:b/>
          <w:i/>
          <w:iCs/>
          <w:color w:val="4F81BD" w:themeColor="accent1"/>
          <w:szCs w:val="24"/>
        </w:rPr>
      </w:pPr>
      <w:bookmarkStart w:id="2" w:name="_Hlk27388131"/>
      <w:r w:rsidRPr="005B4E3C">
        <w:rPr>
          <w:rFonts w:asciiTheme="minorHAnsi" w:hAnsiTheme="minorHAnsi" w:cstheme="minorHAnsi"/>
          <w:b/>
          <w:i/>
          <w:iCs/>
          <w:color w:val="4F81BD" w:themeColor="accent1"/>
          <w:szCs w:val="24"/>
        </w:rPr>
        <w:t>VO Talent: Please record all the interview statement</w:t>
      </w:r>
    </w:p>
    <w:p w14:paraId="68042A45" w14:textId="77777777" w:rsidR="005B4E3C" w:rsidRDefault="005B4E3C" w:rsidP="005B4E3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8DCB0D0" w14:textId="459B0B0F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3B727F80" w:rsidR="00B07A3B" w:rsidRPr="00116F1D" w:rsidRDefault="00116F1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six equal background extractions are important for making</w:t>
      </w:r>
      <w:r w:rsidR="00DB3902">
        <w:rPr>
          <w:rFonts w:asciiTheme="minorHAnsi" w:hAnsiTheme="minorHAnsi" w:cstheme="minorHAnsi"/>
        </w:rPr>
        <w:t xml:space="preserve"> an accurate and repeatabl</w:t>
      </w:r>
      <w:r>
        <w:rPr>
          <w:rFonts w:asciiTheme="minorHAnsi" w:hAnsiTheme="minorHAnsi" w:cstheme="minorHAnsi"/>
        </w:rPr>
        <w:t>e</w:t>
      </w:r>
      <w:r w:rsidR="00DB3902">
        <w:rPr>
          <w:rFonts w:asciiTheme="minorHAnsi" w:hAnsiTheme="minorHAnsi" w:cstheme="minorHAnsi"/>
        </w:rPr>
        <w:t xml:space="preserve"> calibration curve for the quantification.</w:t>
      </w:r>
    </w:p>
    <w:p w14:paraId="30EF5EA2" w14:textId="5849BAD8" w:rsidR="00116F1D" w:rsidRDefault="00116F1D" w:rsidP="00116F1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F91E50F" w14:textId="4242782D" w:rsidR="00116F1D" w:rsidRPr="00116F1D" w:rsidRDefault="00116F1D" w:rsidP="00116F1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  <w:i/>
          <w:iCs/>
        </w:rPr>
      </w:pPr>
      <w:r w:rsidRPr="00116F1D">
        <w:rPr>
          <w:rFonts w:asciiTheme="minorHAnsi" w:hAnsiTheme="minorHAnsi" w:cstheme="minorHAnsi"/>
          <w:i/>
          <w:iCs/>
          <w:color w:val="0432FF"/>
        </w:rPr>
        <w:t>3.4.1, 3.4.2.</w:t>
      </w:r>
    </w:p>
    <w:p w14:paraId="40BAC5F9" w14:textId="77777777" w:rsidR="00116F1D" w:rsidRPr="00B07A3B" w:rsidRDefault="00116F1D" w:rsidP="00116F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D962AF9" w:rsidR="00B07A3B" w:rsidRPr="00116F1D" w:rsidRDefault="00A3401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Our method can be applied to explore metabolic pathways in plants. By comparing the metabolite profiles between wild type and loss-of-function mutants, the metabolic flux could be drawn.</w:t>
      </w:r>
    </w:p>
    <w:p w14:paraId="74FB616E" w14:textId="6AD5A408" w:rsidR="00116F1D" w:rsidRDefault="00116F1D" w:rsidP="00116F1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2102B67A" w14:textId="1FCDD580" w:rsidR="00116F1D" w:rsidRPr="00116F1D" w:rsidRDefault="00116F1D" w:rsidP="00116F1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szCs w:val="24"/>
        </w:rPr>
      </w:pPr>
      <w:r w:rsidRPr="00116F1D">
        <w:rPr>
          <w:rFonts w:asciiTheme="minorHAnsi" w:eastAsia="Times New Roman" w:hAnsiTheme="minorHAnsi" w:cstheme="minorHAnsi"/>
          <w:i/>
          <w:iCs/>
          <w:color w:val="0432FF"/>
          <w:szCs w:val="24"/>
        </w:rPr>
        <w:t>3.5.3.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0985" w14:textId="77777777" w:rsidR="00DB369F" w:rsidRDefault="00DB369F">
      <w:r>
        <w:separator/>
      </w:r>
    </w:p>
    <w:p w14:paraId="2F6629EE" w14:textId="77777777" w:rsidR="00DB369F" w:rsidRDefault="00DB369F"/>
  </w:endnote>
  <w:endnote w:type="continuationSeparator" w:id="0">
    <w:p w14:paraId="67223F4B" w14:textId="77777777" w:rsidR="00DB369F" w:rsidRDefault="00DB369F">
      <w:r>
        <w:continuationSeparator/>
      </w:r>
    </w:p>
    <w:p w14:paraId="27E30B52" w14:textId="77777777" w:rsidR="00DB369F" w:rsidRDefault="00DB3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56C18" w:rsidRDefault="00A56C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56C18" w:rsidRDefault="00A56C18" w:rsidP="001E230F">
    <w:pPr>
      <w:pStyle w:val="Footer"/>
      <w:ind w:right="360"/>
    </w:pPr>
  </w:p>
  <w:p w14:paraId="1151463A" w14:textId="77777777" w:rsidR="00A56C18" w:rsidRDefault="00A56C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AC35391" w:rsidR="00A56C18" w:rsidRPr="00790E8C" w:rsidRDefault="00A56C18" w:rsidP="00541B59">
    <w:pPr>
      <w:pStyle w:val="Footer"/>
      <w:tabs>
        <w:tab w:val="clear" w:pos="8640"/>
        <w:tab w:val="left" w:pos="616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B7F9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41B59">
      <w:rPr>
        <w:rFonts w:asciiTheme="minorHAnsi" w:hAnsiTheme="minorHAnsi" w:cstheme="minorHAnsi"/>
        <w:szCs w:val="24"/>
        <w:lang w:val="en-US"/>
      </w:rPr>
      <w:t>February 3, 2021</w:t>
    </w:r>
    <w:r w:rsidR="00541B59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A47E" w14:textId="77777777" w:rsidR="00DB369F" w:rsidRDefault="00DB369F">
      <w:r>
        <w:separator/>
      </w:r>
    </w:p>
    <w:p w14:paraId="68605515" w14:textId="77777777" w:rsidR="00DB369F" w:rsidRDefault="00DB369F"/>
  </w:footnote>
  <w:footnote w:type="continuationSeparator" w:id="0">
    <w:p w14:paraId="4D712A29" w14:textId="77777777" w:rsidR="00DB369F" w:rsidRDefault="00DB369F">
      <w:r>
        <w:continuationSeparator/>
      </w:r>
    </w:p>
    <w:p w14:paraId="096B5079" w14:textId="77777777" w:rsidR="00DB369F" w:rsidRDefault="00DB3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E80B18E" w:rsidR="00A56C18" w:rsidRPr="006D3AC7" w:rsidRDefault="00A56C18" w:rsidP="00541B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B5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56C18" w:rsidRDefault="00A56C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D2CC8A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76F82"/>
    <w:multiLevelType w:val="multilevel"/>
    <w:tmpl w:val="0C28BEEC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114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919"/>
    <w:rsid w:val="000F05F6"/>
    <w:rsid w:val="001016BD"/>
    <w:rsid w:val="00106F46"/>
    <w:rsid w:val="001115D1"/>
    <w:rsid w:val="00116F1D"/>
    <w:rsid w:val="00125924"/>
    <w:rsid w:val="00126973"/>
    <w:rsid w:val="00143557"/>
    <w:rsid w:val="001469E6"/>
    <w:rsid w:val="001473D1"/>
    <w:rsid w:val="00151824"/>
    <w:rsid w:val="001528A5"/>
    <w:rsid w:val="00162D51"/>
    <w:rsid w:val="00176D6F"/>
    <w:rsid w:val="00177B33"/>
    <w:rsid w:val="001819E3"/>
    <w:rsid w:val="00182F68"/>
    <w:rsid w:val="00184EF9"/>
    <w:rsid w:val="00186950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EB3"/>
    <w:rsid w:val="00302A6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F72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1F10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1B5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4E3C"/>
    <w:rsid w:val="005B6859"/>
    <w:rsid w:val="005C6D1E"/>
    <w:rsid w:val="005C7DEB"/>
    <w:rsid w:val="005D783F"/>
    <w:rsid w:val="005E2B7E"/>
    <w:rsid w:val="005F11E3"/>
    <w:rsid w:val="005F18A3"/>
    <w:rsid w:val="005F1ADF"/>
    <w:rsid w:val="00604177"/>
    <w:rsid w:val="00604DF6"/>
    <w:rsid w:val="006137EC"/>
    <w:rsid w:val="00622BE8"/>
    <w:rsid w:val="00624D3E"/>
    <w:rsid w:val="00631B4B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7E97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1294C"/>
    <w:rsid w:val="00724E3B"/>
    <w:rsid w:val="00731BF5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4994"/>
    <w:rsid w:val="00860BC3"/>
    <w:rsid w:val="00866BFD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54F"/>
    <w:rsid w:val="009301B8"/>
    <w:rsid w:val="00931D78"/>
    <w:rsid w:val="0093383A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018"/>
    <w:rsid w:val="00A40760"/>
    <w:rsid w:val="00A43C9E"/>
    <w:rsid w:val="00A44EFB"/>
    <w:rsid w:val="00A56C18"/>
    <w:rsid w:val="00A60320"/>
    <w:rsid w:val="00A72FC5"/>
    <w:rsid w:val="00A730E3"/>
    <w:rsid w:val="00A77CF6"/>
    <w:rsid w:val="00A84BA8"/>
    <w:rsid w:val="00A91283"/>
    <w:rsid w:val="00A96747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7F9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B616C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FB8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9DE"/>
    <w:rsid w:val="00D712A3"/>
    <w:rsid w:val="00D71A43"/>
    <w:rsid w:val="00D95C4C"/>
    <w:rsid w:val="00DA117F"/>
    <w:rsid w:val="00DA17FB"/>
    <w:rsid w:val="00DB369F"/>
    <w:rsid w:val="00DB3902"/>
    <w:rsid w:val="00DB7EBA"/>
    <w:rsid w:val="00DC058D"/>
    <w:rsid w:val="00DC1E10"/>
    <w:rsid w:val="00DC2504"/>
    <w:rsid w:val="00DC311D"/>
    <w:rsid w:val="00DC7C84"/>
    <w:rsid w:val="00DC7D3A"/>
    <w:rsid w:val="00DD17B3"/>
    <w:rsid w:val="00DD2CF9"/>
    <w:rsid w:val="00DD71B1"/>
    <w:rsid w:val="00DE2882"/>
    <w:rsid w:val="00DE46DB"/>
    <w:rsid w:val="00DE66F3"/>
    <w:rsid w:val="00DE726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19B7"/>
    <w:rsid w:val="00E87DA4"/>
    <w:rsid w:val="00EA15F6"/>
    <w:rsid w:val="00EA20E5"/>
    <w:rsid w:val="00EA2756"/>
    <w:rsid w:val="00EA4B94"/>
    <w:rsid w:val="00EA60D4"/>
    <w:rsid w:val="00EC098C"/>
    <w:rsid w:val="00EC229C"/>
    <w:rsid w:val="00EC3C46"/>
    <w:rsid w:val="00EC69FF"/>
    <w:rsid w:val="00ED00F1"/>
    <w:rsid w:val="00ED23F4"/>
    <w:rsid w:val="00ED4F33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748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EC693C6-B742-469F-8B9C-C81D411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302A6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6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8269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Nilesh Kolhe</cp:lastModifiedBy>
  <cp:revision>16</cp:revision>
  <cp:lastPrinted>2021-04-26T02:28:00Z</cp:lastPrinted>
  <dcterms:created xsi:type="dcterms:W3CDTF">2021-01-08T15:42:00Z</dcterms:created>
  <dcterms:modified xsi:type="dcterms:W3CDTF">2021-04-26T02:29:00Z</dcterms:modified>
</cp:coreProperties>
</file>