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394AFA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2844DD">
        <w:rPr>
          <w:rFonts w:asciiTheme="minorHAnsi" w:eastAsia="Times New Roman" w:hAnsiTheme="minorHAnsi" w:cstheme="minorHAnsi"/>
          <w:b/>
          <w:szCs w:val="24"/>
        </w:rPr>
        <w:t>61955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4D02A3C5" w14:textId="77777777" w:rsidR="002844DD" w:rsidRDefault="004E0C5A" w:rsidP="002844DD">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2844DD">
          <w:rPr>
            <w:rStyle w:val="Hyperlink"/>
            <w:rFonts w:ascii="Arial" w:hAnsi="Arial" w:cs="Arial"/>
            <w:color w:val="1155CC"/>
            <w:sz w:val="19"/>
            <w:szCs w:val="19"/>
          </w:rPr>
          <w:t>https://www.jove.com/account/file-uploader?src=18896323</w:t>
        </w:r>
      </w:hyperlink>
    </w:p>
    <w:p w14:paraId="575333E3" w14:textId="2338F9A4"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50BCF5D4" w14:textId="77777777" w:rsidR="002844DD" w:rsidRDefault="004E0C5A" w:rsidP="002844DD">
      <w:pPr>
        <w:jc w:val="both"/>
        <w:rPr>
          <w:rFonts w:ascii="Arial" w:hAnsi="Arial" w:cs="Arial"/>
          <w:color w:val="222222"/>
          <w:shd w:val="clear" w:color="auto" w:fill="FFFFFF"/>
        </w:rPr>
      </w:pPr>
      <w:r w:rsidRPr="00A97CC6">
        <w:rPr>
          <w:rFonts w:asciiTheme="minorHAnsi" w:eastAsia="Times New Roman" w:hAnsiTheme="minorHAnsi" w:cstheme="minorHAnsi"/>
          <w:b/>
          <w:sz w:val="32"/>
          <w:szCs w:val="32"/>
        </w:rPr>
        <w:t xml:space="preserve">Title: </w:t>
      </w:r>
      <w:r w:rsidR="002844DD" w:rsidRPr="002844DD">
        <w:rPr>
          <w:rFonts w:cstheme="minorHAnsi"/>
          <w:b/>
          <w:bCs/>
          <w:color w:val="222222"/>
          <w:sz w:val="32"/>
          <w:szCs w:val="32"/>
          <w:shd w:val="clear" w:color="auto" w:fill="FFFFFF"/>
        </w:rPr>
        <w:t>Nanoscale Characterization of Liquid-Solid Interfaces by Coupling Cryo-Focused Ion Beam Milling with Scanning Electron Microscopy and Spectroscopy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4DE703A" w14:textId="7EE1B2C7" w:rsidR="002844DD" w:rsidRPr="002844DD" w:rsidRDefault="00EC3C46" w:rsidP="002844DD">
      <w:pPr>
        <w:jc w:val="both"/>
        <w:rPr>
          <w:color w:val="000000" w:themeColor="text1"/>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2844DD" w:rsidRPr="002844DD">
        <w:rPr>
          <w:b/>
          <w:bCs/>
          <w:color w:val="000000" w:themeColor="text1"/>
          <w:sz w:val="28"/>
          <w:szCs w:val="28"/>
        </w:rPr>
        <w:t>Taylor Moon</w:t>
      </w:r>
      <w:r w:rsidR="002844DD" w:rsidRPr="002844DD">
        <w:rPr>
          <w:b/>
          <w:bCs/>
          <w:color w:val="000000" w:themeColor="text1"/>
          <w:sz w:val="28"/>
          <w:szCs w:val="28"/>
          <w:vertAlign w:val="superscript"/>
        </w:rPr>
        <w:t>1</w:t>
      </w:r>
      <w:r w:rsidR="002844DD" w:rsidRPr="002844DD">
        <w:rPr>
          <w:b/>
          <w:bCs/>
          <w:color w:val="000000" w:themeColor="text1"/>
          <w:sz w:val="28"/>
          <w:szCs w:val="28"/>
        </w:rPr>
        <w:t xml:space="preserve"> and Lena F. </w:t>
      </w:r>
      <w:proofErr w:type="spellStart"/>
      <w:r w:rsidR="002844DD" w:rsidRPr="002844DD">
        <w:rPr>
          <w:b/>
          <w:bCs/>
          <w:color w:val="000000" w:themeColor="text1"/>
          <w:sz w:val="28"/>
          <w:szCs w:val="28"/>
        </w:rPr>
        <w:t>Kourkoutis</w:t>
      </w:r>
      <w:proofErr w:type="spellEnd"/>
      <w:r w:rsidR="002844DD" w:rsidRPr="002844DD">
        <w:rPr>
          <w:b/>
          <w:bCs/>
          <w:color w:val="000000" w:themeColor="text1"/>
          <w:sz w:val="28"/>
          <w:szCs w:val="28"/>
        </w:rPr>
        <w:t xml:space="preserve"> </w:t>
      </w:r>
      <w:r w:rsidR="002844DD" w:rsidRPr="002844DD">
        <w:rPr>
          <w:b/>
          <w:bCs/>
          <w:color w:val="000000" w:themeColor="text1"/>
          <w:sz w:val="28"/>
          <w:szCs w:val="28"/>
          <w:vertAlign w:val="superscript"/>
        </w:rPr>
        <w:t>1,2</w:t>
      </w:r>
    </w:p>
    <w:p w14:paraId="34840C74" w14:textId="77777777" w:rsidR="002844DD" w:rsidRPr="002844DD" w:rsidRDefault="002844DD" w:rsidP="002844DD">
      <w:pPr>
        <w:jc w:val="both"/>
        <w:rPr>
          <w:color w:val="000000" w:themeColor="text1"/>
          <w:sz w:val="28"/>
          <w:szCs w:val="28"/>
        </w:rPr>
      </w:pPr>
    </w:p>
    <w:p w14:paraId="48DE9E80" w14:textId="339488C9" w:rsidR="002844DD" w:rsidRPr="002844DD" w:rsidRDefault="002844DD" w:rsidP="002844DD">
      <w:pPr>
        <w:jc w:val="both"/>
        <w:rPr>
          <w:color w:val="000000" w:themeColor="text1"/>
          <w:sz w:val="28"/>
          <w:szCs w:val="28"/>
        </w:rPr>
      </w:pPr>
      <w:r w:rsidRPr="002844DD">
        <w:rPr>
          <w:color w:val="000000" w:themeColor="text1"/>
          <w:sz w:val="28"/>
          <w:szCs w:val="28"/>
          <w:vertAlign w:val="superscript"/>
        </w:rPr>
        <w:t>1</w:t>
      </w:r>
      <w:r w:rsidRPr="002844DD">
        <w:rPr>
          <w:color w:val="000000" w:themeColor="text1"/>
          <w:sz w:val="28"/>
          <w:szCs w:val="28"/>
        </w:rPr>
        <w:t>School of Applied and Engineering Physics, Cornell University</w:t>
      </w:r>
    </w:p>
    <w:p w14:paraId="2A4193C5" w14:textId="1F735E9B" w:rsidR="004E0C5A" w:rsidRPr="002844DD" w:rsidRDefault="002844DD" w:rsidP="002844DD">
      <w:pPr>
        <w:jc w:val="both"/>
        <w:rPr>
          <w:rFonts w:cs="Calibri"/>
          <w:iCs/>
          <w:sz w:val="28"/>
          <w:szCs w:val="28"/>
        </w:rPr>
      </w:pPr>
      <w:r w:rsidRPr="002844DD">
        <w:rPr>
          <w:color w:val="000000" w:themeColor="text1"/>
          <w:sz w:val="28"/>
          <w:szCs w:val="28"/>
          <w:vertAlign w:val="superscript"/>
        </w:rPr>
        <w:t>2</w:t>
      </w:r>
      <w:r w:rsidRPr="002844DD">
        <w:rPr>
          <w:color w:val="000000" w:themeColor="text1"/>
          <w:sz w:val="28"/>
          <w:szCs w:val="28"/>
        </w:rPr>
        <w:t>Kavli Institute at Cornell for Nanoscale Science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30649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F688D66" w14:textId="77777777" w:rsidR="002844DD" w:rsidRDefault="002844DD" w:rsidP="004E0C5A">
      <w:pPr>
        <w:outlineLvl w:val="0"/>
        <w:rPr>
          <w:color w:val="000000" w:themeColor="text1"/>
        </w:rPr>
      </w:pPr>
      <w:r>
        <w:rPr>
          <w:color w:val="000000" w:themeColor="text1"/>
        </w:rPr>
        <w:t>Taylor Moon</w:t>
      </w:r>
      <w:r>
        <w:rPr>
          <w:color w:val="000000" w:themeColor="text1"/>
        </w:rPr>
        <w:tab/>
      </w:r>
      <w:r>
        <w:rPr>
          <w:color w:val="000000" w:themeColor="text1"/>
        </w:rPr>
        <w:tab/>
      </w:r>
    </w:p>
    <w:p w14:paraId="74AEE438" w14:textId="69D1CEB5" w:rsidR="009A2050" w:rsidRPr="001C3D6D" w:rsidRDefault="002844DD" w:rsidP="004E0C5A">
      <w:pPr>
        <w:outlineLvl w:val="0"/>
        <w:rPr>
          <w:rFonts w:asciiTheme="minorHAnsi" w:eastAsia="Times New Roman" w:hAnsiTheme="minorHAnsi" w:cstheme="minorHAnsi"/>
          <w:b/>
          <w:szCs w:val="24"/>
        </w:rPr>
      </w:pPr>
      <w:hyperlink r:id="rId8" w:history="1">
        <w:r w:rsidRPr="00A6531F">
          <w:rPr>
            <w:rStyle w:val="Hyperlink"/>
          </w:rPr>
          <w:t>tbm46@cornell.edu</w:t>
        </w:r>
      </w:hyperlink>
      <w:r>
        <w:rPr>
          <w:color w:val="000000" w:themeColor="text1"/>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00499534" w14:textId="1BF9A70E" w:rsidR="00470A83" w:rsidRDefault="00A765CF" w:rsidP="00366BCA">
      <w:pPr>
        <w:jc w:val="both"/>
        <w:rPr>
          <w:rFonts w:asciiTheme="minorHAnsi" w:eastAsia="Times New Roman" w:hAnsiTheme="minorHAnsi" w:cstheme="minorHAnsi"/>
          <w:bCs/>
          <w:sz w:val="52"/>
          <w:szCs w:val="52"/>
        </w:rPr>
      </w:pPr>
      <w:hyperlink r:id="rId9" w:history="1">
        <w:r w:rsidRPr="00A6531F">
          <w:rPr>
            <w:rStyle w:val="Hyperlink"/>
          </w:rPr>
          <w:t>lena.f.kourkoutis@cornell.edu</w:t>
        </w:r>
      </w:hyperlink>
      <w: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B51B9C2"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C565E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03C5B06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565EA">
        <w:rPr>
          <w:rFonts w:asciiTheme="minorHAnsi" w:eastAsia="Times New Roman" w:hAnsiTheme="minorHAnsi" w:cstheme="minorHAnsi"/>
          <w:b/>
          <w:bCs/>
          <w:szCs w:val="24"/>
        </w:rPr>
        <w:t>Y</w:t>
      </w:r>
    </w:p>
    <w:p w14:paraId="03F71320" w14:textId="24E35D1F"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0"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1"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2" w:history="1">
        <w:r w:rsidR="007D6AEA" w:rsidRPr="00C565E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30649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30649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30649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306494"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0BCBAED7"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967001">
        <w:rPr>
          <w:rFonts w:asciiTheme="minorHAnsi" w:hAnsiTheme="minorHAnsi" w:cstheme="minorHAnsi"/>
          <w:b/>
          <w:color w:val="000000" w:themeColor="text1"/>
          <w:szCs w:val="24"/>
        </w:rPr>
        <w:t>51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306494"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306494"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306494"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306494"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306494"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306494"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306494"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5C03F7A6"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11621ED1" w:rsidR="00F574FD" w:rsidRPr="00F574FD" w:rsidRDefault="00306494" w:rsidP="00F574FD">
      <w:pPr>
        <w:pStyle w:val="BodyText"/>
        <w:numPr>
          <w:ilvl w:val="0"/>
          <w:numId w:val="15"/>
        </w:numPr>
        <w:spacing w:before="360"/>
        <w:outlineLvl w:val="0"/>
        <w:rPr>
          <w:i w:val="0"/>
          <w:iCs/>
        </w:rPr>
      </w:pPr>
      <w:r>
        <w:rPr>
          <w:b/>
          <w:bCs/>
          <w:i w:val="0"/>
          <w:iCs/>
        </w:rPr>
        <w:t xml:space="preserve">Scanning Electron Microscope (SEM) and Cryogenic Station Preparation </w:t>
      </w:r>
    </w:p>
    <w:p w14:paraId="2E336DC3" w14:textId="24D93796" w:rsidR="000F7043" w:rsidRDefault="00306494" w:rsidP="00F574FD">
      <w:pPr>
        <w:pStyle w:val="BodyText"/>
        <w:numPr>
          <w:ilvl w:val="1"/>
          <w:numId w:val="15"/>
        </w:numPr>
        <w:spacing w:before="360"/>
        <w:outlineLvl w:val="0"/>
        <w:rPr>
          <w:i w:val="0"/>
          <w:iCs/>
        </w:rPr>
      </w:pPr>
      <w:r>
        <w:rPr>
          <w:i w:val="0"/>
          <w:iCs/>
          <w:color w:val="000000" w:themeColor="text1"/>
        </w:rPr>
        <w:t xml:space="preserve">Begin by installing a cryo-SEM </w:t>
      </w:r>
      <w:r>
        <w:rPr>
          <w:i w:val="0"/>
          <w:iCs/>
          <w:color w:val="FF0000"/>
        </w:rPr>
        <w:t>(S-E-M)</w:t>
      </w:r>
      <w:r>
        <w:rPr>
          <w:i w:val="0"/>
          <w:iCs/>
          <w:color w:val="000000" w:themeColor="text1"/>
        </w:rPr>
        <w:t xml:space="preserve"> stage </w:t>
      </w:r>
      <w:r w:rsidRPr="00306494">
        <w:rPr>
          <w:i w:val="0"/>
          <w:iCs/>
        </w:rPr>
        <w:t xml:space="preserve">and </w:t>
      </w:r>
      <w:r w:rsidR="006E162F">
        <w:rPr>
          <w:i w:val="0"/>
          <w:iCs/>
        </w:rPr>
        <w:t xml:space="preserve">an </w:t>
      </w:r>
      <w:r w:rsidRPr="00306494">
        <w:rPr>
          <w:i w:val="0"/>
          <w:iCs/>
        </w:rPr>
        <w:t>anti</w:t>
      </w:r>
      <w:r>
        <w:rPr>
          <w:i w:val="0"/>
          <w:iCs/>
        </w:rPr>
        <w:t>-</w:t>
      </w:r>
      <w:r w:rsidRPr="00306494">
        <w:rPr>
          <w:i w:val="0"/>
          <w:iCs/>
        </w:rPr>
        <w:t>contaminator</w:t>
      </w:r>
      <w:r>
        <w:rPr>
          <w:i w:val="0"/>
          <w:iCs/>
        </w:rPr>
        <w:t xml:space="preserve"> </w:t>
      </w:r>
      <w:r>
        <w:rPr>
          <w:b/>
          <w:bCs/>
          <w:i w:val="0"/>
          <w:iCs/>
        </w:rPr>
        <w:t>[1]</w:t>
      </w:r>
      <w:r>
        <w:rPr>
          <w:i w:val="0"/>
          <w:iCs/>
        </w:rPr>
        <w:t>.</w:t>
      </w:r>
    </w:p>
    <w:p w14:paraId="06B4FBFE" w14:textId="0D993B1E" w:rsidR="00306494" w:rsidRPr="00F574FD" w:rsidRDefault="00306494" w:rsidP="00306494">
      <w:pPr>
        <w:pStyle w:val="BodyText"/>
        <w:numPr>
          <w:ilvl w:val="2"/>
          <w:numId w:val="15"/>
        </w:numPr>
        <w:spacing w:before="360"/>
        <w:outlineLvl w:val="0"/>
        <w:rPr>
          <w:i w:val="0"/>
          <w:iCs/>
        </w:rPr>
      </w:pPr>
      <w:r>
        <w:rPr>
          <w:i w:val="0"/>
          <w:iCs/>
        </w:rPr>
        <w:t>WIDE: Talent installing stage and/or anti-contaminator</w:t>
      </w:r>
    </w:p>
    <w:p w14:paraId="6152831A" w14:textId="77777777" w:rsidR="00306494" w:rsidRDefault="00306494" w:rsidP="00306494">
      <w:pPr>
        <w:pStyle w:val="ListParagraph"/>
        <w:ind w:left="907"/>
        <w:contextualSpacing w:val="0"/>
        <w:jc w:val="both"/>
      </w:pPr>
    </w:p>
    <w:p w14:paraId="4A9D65F8" w14:textId="0DAE75B1" w:rsidR="001E6592" w:rsidRDefault="00306494" w:rsidP="00306494">
      <w:pPr>
        <w:pStyle w:val="ListParagraph"/>
        <w:numPr>
          <w:ilvl w:val="1"/>
          <w:numId w:val="15"/>
        </w:numPr>
        <w:contextualSpacing w:val="0"/>
        <w:jc w:val="both"/>
      </w:pPr>
      <w:r>
        <w:t>E</w:t>
      </w:r>
      <w:r w:rsidR="001E6592" w:rsidRPr="00032FE9">
        <w:t>vacuate the SEM chamber</w:t>
      </w:r>
      <w:r>
        <w:t xml:space="preserve"> </w:t>
      </w:r>
      <w:r>
        <w:rPr>
          <w:b/>
          <w:bCs/>
        </w:rPr>
        <w:t>[1]</w:t>
      </w:r>
      <w:r>
        <w:t xml:space="preserve"> and adjust the </w:t>
      </w:r>
      <w:commentRangeStart w:id="0"/>
      <w:r w:rsidRPr="00306494">
        <w:t>gas injection system (GIS</w:t>
      </w:r>
      <w:commentRangeEnd w:id="0"/>
      <w:r>
        <w:rPr>
          <w:rStyle w:val="CommentReference"/>
          <w:lang w:val="x-none" w:eastAsia="x-none"/>
        </w:rPr>
        <w:commentReference w:id="0"/>
      </w:r>
      <w:r w:rsidRPr="00306494">
        <w:t xml:space="preserve">) </w:t>
      </w:r>
      <w:r w:rsidRPr="00032FE9">
        <w:t>platinum source so that</w:t>
      </w:r>
      <w:r w:rsidR="006E162F">
        <w:t>,</w:t>
      </w:r>
      <w:r w:rsidRPr="00032FE9">
        <w:t xml:space="preserve"> when inserted</w:t>
      </w:r>
      <w:r>
        <w:t>, the source</w:t>
      </w:r>
      <w:r w:rsidRPr="00032FE9">
        <w:t xml:space="preserve"> </w:t>
      </w:r>
      <w:r w:rsidR="006E162F">
        <w:t xml:space="preserve">will </w:t>
      </w:r>
      <w:r w:rsidRPr="00032FE9">
        <w:t xml:space="preserve">sit approximately 5 </w:t>
      </w:r>
      <w:r>
        <w:t>millimeters</w:t>
      </w:r>
      <w:r w:rsidRPr="00032FE9">
        <w:t xml:space="preserve"> </w:t>
      </w:r>
      <w:r w:rsidR="006E162F">
        <w:t>away</w:t>
      </w:r>
      <w:r w:rsidRPr="00032FE9">
        <w:t xml:space="preserve"> from the sample surface </w:t>
      </w:r>
      <w:r>
        <w:rPr>
          <w:b/>
          <w:bCs/>
        </w:rPr>
        <w:t>[2]</w:t>
      </w:r>
      <w:r w:rsidRPr="00032FE9">
        <w:t>.</w:t>
      </w:r>
    </w:p>
    <w:p w14:paraId="7ECB2AE3" w14:textId="77777777" w:rsidR="00306494" w:rsidRDefault="00306494" w:rsidP="00306494">
      <w:pPr>
        <w:pStyle w:val="ListParagraph"/>
        <w:ind w:left="907"/>
        <w:contextualSpacing w:val="0"/>
        <w:jc w:val="both"/>
      </w:pPr>
    </w:p>
    <w:p w14:paraId="73A35BD8" w14:textId="2A27FB0B" w:rsidR="00306494" w:rsidRDefault="00306494" w:rsidP="00306494">
      <w:pPr>
        <w:pStyle w:val="ListParagraph"/>
        <w:numPr>
          <w:ilvl w:val="2"/>
          <w:numId w:val="15"/>
        </w:numPr>
        <w:contextualSpacing w:val="0"/>
        <w:jc w:val="both"/>
      </w:pPr>
      <w:r>
        <w:t>Talent evacuating chamber</w:t>
      </w:r>
    </w:p>
    <w:p w14:paraId="5AD6A684" w14:textId="31721E05" w:rsidR="00306494" w:rsidRPr="00032FE9" w:rsidRDefault="00306494" w:rsidP="00306494">
      <w:pPr>
        <w:pStyle w:val="ListParagraph"/>
        <w:numPr>
          <w:ilvl w:val="2"/>
          <w:numId w:val="15"/>
        </w:numPr>
        <w:contextualSpacing w:val="0"/>
        <w:jc w:val="both"/>
      </w:pPr>
      <w:r>
        <w:t>Talent adjusting system</w:t>
      </w:r>
    </w:p>
    <w:p w14:paraId="6C2CDB2A" w14:textId="77777777" w:rsidR="001E6592" w:rsidRPr="00032FE9" w:rsidRDefault="001E6592" w:rsidP="001E6592">
      <w:pPr>
        <w:pStyle w:val="ListParagraph"/>
        <w:ind w:left="0"/>
        <w:contextualSpacing w:val="0"/>
        <w:jc w:val="both"/>
      </w:pPr>
    </w:p>
    <w:p w14:paraId="52C54306" w14:textId="6E4C791C" w:rsidR="00306494" w:rsidRDefault="001E6592" w:rsidP="00306494">
      <w:pPr>
        <w:pStyle w:val="ListParagraph"/>
        <w:numPr>
          <w:ilvl w:val="1"/>
          <w:numId w:val="15"/>
        </w:numPr>
        <w:contextualSpacing w:val="0"/>
        <w:jc w:val="both"/>
      </w:pPr>
      <w:r w:rsidRPr="00306494">
        <w:t xml:space="preserve">Set the GIS temperature to 28 </w:t>
      </w:r>
      <w:r w:rsidR="00306494" w:rsidRPr="00306494">
        <w:rPr>
          <w:rFonts w:cstheme="minorHAnsi"/>
        </w:rPr>
        <w:t xml:space="preserve">degrees </w:t>
      </w:r>
      <w:r w:rsidRPr="00306494">
        <w:t>C</w:t>
      </w:r>
      <w:r w:rsidR="00306494" w:rsidRPr="00306494">
        <w:t xml:space="preserve">elsius </w:t>
      </w:r>
      <w:r w:rsidR="00306494" w:rsidRPr="00306494">
        <w:rPr>
          <w:b/>
          <w:bCs/>
        </w:rPr>
        <w:t>[1]</w:t>
      </w:r>
      <w:r w:rsidR="00306494" w:rsidRPr="00306494">
        <w:t xml:space="preserve"> and</w:t>
      </w:r>
      <w:r w:rsidRPr="00306494">
        <w:t xml:space="preserve"> open the shutter</w:t>
      </w:r>
      <w:r w:rsidR="00306494" w:rsidRPr="00306494">
        <w:t xml:space="preserve"> to v</w:t>
      </w:r>
      <w:r w:rsidRPr="00306494">
        <w:t>ent</w:t>
      </w:r>
      <w:r w:rsidR="00306494" w:rsidRPr="00306494">
        <w:t xml:space="preserve"> the system</w:t>
      </w:r>
      <w:r w:rsidRPr="00306494">
        <w:t xml:space="preserve"> for 30 s</w:t>
      </w:r>
      <w:r w:rsidR="00306494" w:rsidRPr="00306494">
        <w:t>econds to</w:t>
      </w:r>
      <w:r w:rsidRPr="00306494">
        <w:t xml:space="preserve"> clear out </w:t>
      </w:r>
      <w:r w:rsidR="00306494" w:rsidRPr="00306494">
        <w:t xml:space="preserve">any </w:t>
      </w:r>
      <w:r w:rsidRPr="00306494">
        <w:t>excess material</w:t>
      </w:r>
      <w:r w:rsidR="00306494" w:rsidRPr="00306494">
        <w:t xml:space="preserve"> </w:t>
      </w:r>
      <w:r w:rsidR="00306494" w:rsidRPr="00306494">
        <w:rPr>
          <w:b/>
          <w:bCs/>
        </w:rPr>
        <w:t>[2]</w:t>
      </w:r>
      <w:r w:rsidRPr="00306494">
        <w:t>.</w:t>
      </w:r>
    </w:p>
    <w:p w14:paraId="06CF1505" w14:textId="77777777" w:rsidR="00306494" w:rsidRDefault="00306494" w:rsidP="00306494">
      <w:pPr>
        <w:pStyle w:val="ListParagraph"/>
        <w:ind w:left="907"/>
        <w:contextualSpacing w:val="0"/>
        <w:jc w:val="both"/>
      </w:pPr>
    </w:p>
    <w:p w14:paraId="18A0DD0A" w14:textId="4032F423" w:rsidR="00306494" w:rsidRDefault="00306494" w:rsidP="00306494">
      <w:pPr>
        <w:pStyle w:val="ListParagraph"/>
        <w:numPr>
          <w:ilvl w:val="2"/>
          <w:numId w:val="15"/>
        </w:numPr>
        <w:contextualSpacing w:val="0"/>
        <w:jc w:val="both"/>
      </w:pPr>
      <w:r>
        <w:t>Talent setting temperature</w:t>
      </w:r>
    </w:p>
    <w:p w14:paraId="7DCCB49C" w14:textId="722E63E1" w:rsidR="00306494" w:rsidRPr="00306494" w:rsidRDefault="00306494" w:rsidP="00306494">
      <w:pPr>
        <w:pStyle w:val="ListParagraph"/>
        <w:numPr>
          <w:ilvl w:val="2"/>
          <w:numId w:val="15"/>
        </w:numPr>
        <w:contextualSpacing w:val="0"/>
        <w:jc w:val="both"/>
      </w:pPr>
      <w:r>
        <w:t>Talent opening shutter and/or venting system</w:t>
      </w:r>
    </w:p>
    <w:p w14:paraId="5F360B28" w14:textId="77777777" w:rsidR="001E6592" w:rsidRPr="00032FE9" w:rsidRDefault="001E6592" w:rsidP="001E6592">
      <w:pPr>
        <w:pStyle w:val="ListParagraph"/>
        <w:ind w:left="0"/>
        <w:contextualSpacing w:val="0"/>
        <w:jc w:val="both"/>
      </w:pPr>
    </w:p>
    <w:p w14:paraId="3E26F9D9" w14:textId="23BD5373" w:rsidR="00306494" w:rsidRDefault="00306494" w:rsidP="00306494">
      <w:pPr>
        <w:pStyle w:val="ListParagraph"/>
        <w:numPr>
          <w:ilvl w:val="1"/>
          <w:numId w:val="15"/>
        </w:numPr>
        <w:contextualSpacing w:val="0"/>
        <w:jc w:val="both"/>
      </w:pPr>
      <w:r>
        <w:t>Then a</w:t>
      </w:r>
      <w:r w:rsidR="001E6592" w:rsidRPr="00032FE9">
        <w:t>llow the SEM chamber to evacuate for a minimum of 8 h</w:t>
      </w:r>
      <w:r>
        <w:t xml:space="preserve">ours </w:t>
      </w:r>
      <w:r>
        <w:rPr>
          <w:b/>
          <w:bCs/>
        </w:rPr>
        <w:t>[1]</w:t>
      </w:r>
      <w:r>
        <w:t>.</w:t>
      </w:r>
    </w:p>
    <w:p w14:paraId="313721DE" w14:textId="77777777" w:rsidR="00306494" w:rsidRDefault="00306494" w:rsidP="00306494">
      <w:pPr>
        <w:pStyle w:val="ListParagraph"/>
        <w:ind w:left="907"/>
        <w:contextualSpacing w:val="0"/>
        <w:jc w:val="both"/>
      </w:pPr>
    </w:p>
    <w:p w14:paraId="0F5AA6CA" w14:textId="6AB5BF6A" w:rsidR="00306494" w:rsidRDefault="00306494" w:rsidP="00306494">
      <w:pPr>
        <w:pStyle w:val="ListParagraph"/>
        <w:numPr>
          <w:ilvl w:val="2"/>
          <w:numId w:val="15"/>
        </w:numPr>
        <w:contextualSpacing w:val="0"/>
        <w:jc w:val="both"/>
      </w:pPr>
      <w:r>
        <w:t>Talent setting chamber to evacuate or similar representative action</w:t>
      </w:r>
    </w:p>
    <w:p w14:paraId="1DE99723" w14:textId="77777777" w:rsidR="001E6592" w:rsidRPr="00032FE9" w:rsidRDefault="001E6592" w:rsidP="001E6592">
      <w:pPr>
        <w:pStyle w:val="ListParagraph"/>
        <w:ind w:left="0"/>
        <w:contextualSpacing w:val="0"/>
        <w:jc w:val="both"/>
      </w:pPr>
    </w:p>
    <w:p w14:paraId="238CCC85" w14:textId="78E5C99C" w:rsidR="00306494" w:rsidRDefault="00306494" w:rsidP="00306494">
      <w:pPr>
        <w:pStyle w:val="ListParagraph"/>
        <w:numPr>
          <w:ilvl w:val="1"/>
          <w:numId w:val="15"/>
        </w:numPr>
        <w:contextualSpacing w:val="0"/>
        <w:jc w:val="both"/>
      </w:pPr>
      <w:r>
        <w:t xml:space="preserve">At the end of the evacuation period, set the microscope and prep stages to minus 175 degrees Celsius </w:t>
      </w:r>
      <w:r>
        <w:rPr>
          <w:b/>
          <w:bCs/>
        </w:rPr>
        <w:t>[1]</w:t>
      </w:r>
      <w:r>
        <w:t xml:space="preserve"> and set the anti-contaminator to minus 192 degrees Celsius </w:t>
      </w:r>
      <w:r>
        <w:rPr>
          <w:b/>
          <w:bCs/>
        </w:rPr>
        <w:t>[2]</w:t>
      </w:r>
      <w:r>
        <w:t>.</w:t>
      </w:r>
    </w:p>
    <w:p w14:paraId="638BC76F" w14:textId="77777777" w:rsidR="00306494" w:rsidRDefault="00306494" w:rsidP="00306494">
      <w:pPr>
        <w:pStyle w:val="ListParagraph"/>
        <w:ind w:left="907"/>
        <w:contextualSpacing w:val="0"/>
        <w:jc w:val="both"/>
      </w:pPr>
    </w:p>
    <w:p w14:paraId="6801020B" w14:textId="0772BCC0" w:rsidR="001E6592" w:rsidRDefault="00306494" w:rsidP="00306494">
      <w:pPr>
        <w:pStyle w:val="ListParagraph"/>
        <w:numPr>
          <w:ilvl w:val="2"/>
          <w:numId w:val="15"/>
        </w:numPr>
        <w:contextualSpacing w:val="0"/>
        <w:jc w:val="both"/>
      </w:pPr>
      <w:r>
        <w:lastRenderedPageBreak/>
        <w:t xml:space="preserve">Talent setting microscope and/or prep stages to -175 °C </w:t>
      </w:r>
    </w:p>
    <w:p w14:paraId="57BFBF88" w14:textId="31D43448" w:rsidR="00306494" w:rsidRDefault="00306494" w:rsidP="00306494">
      <w:pPr>
        <w:pStyle w:val="ListParagraph"/>
        <w:numPr>
          <w:ilvl w:val="2"/>
          <w:numId w:val="15"/>
        </w:numPr>
        <w:contextualSpacing w:val="0"/>
        <w:jc w:val="both"/>
      </w:pPr>
      <w:r>
        <w:t>Talent setting temperature to -192 °C</w:t>
      </w:r>
    </w:p>
    <w:p w14:paraId="008EBEDE" w14:textId="77777777" w:rsidR="001E6592" w:rsidRPr="00032FE9" w:rsidRDefault="001E6592" w:rsidP="001E6592">
      <w:pPr>
        <w:pStyle w:val="ListParagraph"/>
        <w:ind w:left="0"/>
        <w:contextualSpacing w:val="0"/>
        <w:jc w:val="both"/>
      </w:pPr>
    </w:p>
    <w:p w14:paraId="45339970" w14:textId="679226BE" w:rsidR="00306494" w:rsidRPr="00306494" w:rsidRDefault="00306494" w:rsidP="00306494">
      <w:pPr>
        <w:pStyle w:val="ListParagraph"/>
        <w:numPr>
          <w:ilvl w:val="0"/>
          <w:numId w:val="15"/>
        </w:numPr>
        <w:contextualSpacing w:val="0"/>
        <w:jc w:val="both"/>
      </w:pPr>
      <w:r w:rsidRPr="00306494">
        <w:rPr>
          <w:b/>
          <w:bCs/>
        </w:rPr>
        <w:t xml:space="preserve">Sample </w:t>
      </w:r>
      <w:r w:rsidR="001E6592" w:rsidRPr="00306494">
        <w:rPr>
          <w:b/>
          <w:bCs/>
        </w:rPr>
        <w:t>Vitrif</w:t>
      </w:r>
      <w:r w:rsidRPr="00306494">
        <w:rPr>
          <w:b/>
          <w:bCs/>
        </w:rPr>
        <w:t>ication</w:t>
      </w:r>
    </w:p>
    <w:p w14:paraId="6CE524AE" w14:textId="77777777" w:rsidR="00306494" w:rsidRDefault="00306494" w:rsidP="00306494">
      <w:pPr>
        <w:pStyle w:val="ListParagraph"/>
        <w:ind w:left="360"/>
        <w:contextualSpacing w:val="0"/>
        <w:jc w:val="both"/>
      </w:pPr>
    </w:p>
    <w:p w14:paraId="7F3D053D" w14:textId="1961F2EC" w:rsidR="001E6592" w:rsidRDefault="00306494" w:rsidP="00306494">
      <w:pPr>
        <w:pStyle w:val="ListParagraph"/>
        <w:numPr>
          <w:ilvl w:val="1"/>
          <w:numId w:val="15"/>
        </w:numPr>
        <w:contextualSpacing w:val="0"/>
        <w:jc w:val="both"/>
      </w:pPr>
      <w:r>
        <w:t xml:space="preserve">To vitrify the sample, sequentially fill the main volume of the nitrogen dual pot slusher </w:t>
      </w:r>
      <w:r>
        <w:rPr>
          <w:b/>
          <w:bCs/>
        </w:rPr>
        <w:t>[1]</w:t>
      </w:r>
      <w:r>
        <w:t xml:space="preserve"> and the surrounding volume with liquid nitrogen until the liquid nitrogen stops bubbling </w:t>
      </w:r>
      <w:r>
        <w:rPr>
          <w:b/>
          <w:bCs/>
        </w:rPr>
        <w:t>[2]</w:t>
      </w:r>
      <w:r>
        <w:t>.</w:t>
      </w:r>
    </w:p>
    <w:p w14:paraId="5DB10699" w14:textId="77777777" w:rsidR="00306494" w:rsidRDefault="00306494" w:rsidP="00306494">
      <w:pPr>
        <w:pStyle w:val="ListParagraph"/>
        <w:ind w:left="907"/>
        <w:contextualSpacing w:val="0"/>
        <w:jc w:val="both"/>
      </w:pPr>
    </w:p>
    <w:p w14:paraId="781A05EB" w14:textId="59B36546" w:rsidR="00306494" w:rsidRDefault="00306494" w:rsidP="00306494">
      <w:pPr>
        <w:pStyle w:val="ListParagraph"/>
        <w:numPr>
          <w:ilvl w:val="2"/>
          <w:numId w:val="15"/>
        </w:numPr>
        <w:contextualSpacing w:val="0"/>
        <w:jc w:val="both"/>
      </w:pPr>
      <w:r>
        <w:t>WIDE: Talent filling main volume</w:t>
      </w:r>
    </w:p>
    <w:p w14:paraId="5241026C" w14:textId="2C829183" w:rsidR="00306494" w:rsidRPr="00306494" w:rsidRDefault="00306494" w:rsidP="00306494">
      <w:pPr>
        <w:pStyle w:val="ListParagraph"/>
        <w:numPr>
          <w:ilvl w:val="2"/>
          <w:numId w:val="15"/>
        </w:numPr>
        <w:contextualSpacing w:val="0"/>
        <w:jc w:val="both"/>
      </w:pPr>
      <w:r>
        <w:t>Talent filling surrounding volume</w:t>
      </w:r>
    </w:p>
    <w:p w14:paraId="28568172" w14:textId="77777777" w:rsidR="001E6592" w:rsidRPr="00032FE9" w:rsidRDefault="001E6592" w:rsidP="001E6592">
      <w:pPr>
        <w:pStyle w:val="ListParagraph"/>
        <w:ind w:left="0"/>
        <w:contextualSpacing w:val="0"/>
        <w:jc w:val="both"/>
      </w:pPr>
    </w:p>
    <w:p w14:paraId="7BA0EDFE" w14:textId="4CD3BC5A" w:rsidR="00306494" w:rsidRDefault="001E6592" w:rsidP="00D5766C">
      <w:pPr>
        <w:pStyle w:val="ListParagraph"/>
        <w:numPr>
          <w:ilvl w:val="1"/>
          <w:numId w:val="15"/>
        </w:numPr>
        <w:contextualSpacing w:val="0"/>
        <w:jc w:val="both"/>
      </w:pPr>
      <w:r w:rsidRPr="00032FE9">
        <w:t xml:space="preserve">Seal the </w:t>
      </w:r>
      <w:r w:rsidR="00306494">
        <w:t xml:space="preserve">filled </w:t>
      </w:r>
      <w:r w:rsidRPr="00032FE9">
        <w:t xml:space="preserve">slusher with the lid </w:t>
      </w:r>
      <w:r w:rsidR="00306494" w:rsidRPr="00B87E09">
        <w:rPr>
          <w:b/>
          <w:bCs/>
        </w:rPr>
        <w:t xml:space="preserve">[1] </w:t>
      </w:r>
      <w:proofErr w:type="spellStart"/>
      <w:r w:rsidRPr="00032FE9">
        <w:t>and</w:t>
      </w:r>
      <w:proofErr w:type="spellEnd"/>
      <w:r w:rsidRPr="00032FE9">
        <w:t xml:space="preserve"> </w:t>
      </w:r>
      <w:r w:rsidR="00306494">
        <w:t>initiate</w:t>
      </w:r>
      <w:r w:rsidRPr="00032FE9">
        <w:t xml:space="preserve"> the slush pump</w:t>
      </w:r>
      <w:r w:rsidR="00B87E09">
        <w:t xml:space="preserve"> </w:t>
      </w:r>
      <w:r w:rsidR="00B87E09" w:rsidRPr="00B87E09">
        <w:rPr>
          <w:b/>
          <w:bCs/>
        </w:rPr>
        <w:t>[2]</w:t>
      </w:r>
      <w:r w:rsidR="00B87E09">
        <w:t>.</w:t>
      </w:r>
      <w:r w:rsidR="00306494">
        <w:t xml:space="preserve"> </w:t>
      </w:r>
    </w:p>
    <w:p w14:paraId="71EDAD06" w14:textId="77777777" w:rsidR="00B87E09" w:rsidRDefault="00B87E09" w:rsidP="00B87E09">
      <w:pPr>
        <w:pStyle w:val="ListParagraph"/>
        <w:ind w:left="907"/>
        <w:contextualSpacing w:val="0"/>
        <w:jc w:val="both"/>
      </w:pPr>
    </w:p>
    <w:p w14:paraId="089CFF21" w14:textId="107D7D31" w:rsidR="00306494" w:rsidRDefault="00306494" w:rsidP="00306494">
      <w:pPr>
        <w:pStyle w:val="ListParagraph"/>
        <w:numPr>
          <w:ilvl w:val="2"/>
          <w:numId w:val="15"/>
        </w:numPr>
        <w:contextualSpacing w:val="0"/>
        <w:jc w:val="both"/>
      </w:pPr>
      <w:r>
        <w:t>Talent sealing slusher with lid</w:t>
      </w:r>
    </w:p>
    <w:p w14:paraId="39386C1C" w14:textId="366BCFC5" w:rsidR="00306494" w:rsidRDefault="00306494" w:rsidP="00306494">
      <w:pPr>
        <w:pStyle w:val="ListParagraph"/>
        <w:numPr>
          <w:ilvl w:val="2"/>
          <w:numId w:val="15"/>
        </w:numPr>
        <w:contextualSpacing w:val="0"/>
        <w:jc w:val="both"/>
      </w:pPr>
      <w:r>
        <w:t>Talent starting pump/LNs being pumped</w:t>
      </w:r>
    </w:p>
    <w:p w14:paraId="610E8118" w14:textId="77777777" w:rsidR="00B87E09" w:rsidRDefault="00B87E09" w:rsidP="00B87E09">
      <w:pPr>
        <w:pStyle w:val="ListParagraph"/>
        <w:ind w:left="1627"/>
        <w:contextualSpacing w:val="0"/>
        <w:jc w:val="both"/>
      </w:pPr>
    </w:p>
    <w:p w14:paraId="3A6100E3" w14:textId="71767421" w:rsidR="00B87E09" w:rsidRDefault="00B87E09" w:rsidP="00B87E09">
      <w:pPr>
        <w:pStyle w:val="ListParagraph"/>
        <w:numPr>
          <w:ilvl w:val="1"/>
          <w:numId w:val="15"/>
        </w:numPr>
        <w:contextualSpacing w:val="0"/>
        <w:jc w:val="both"/>
      </w:pPr>
      <w:r>
        <w:t>When</w:t>
      </w:r>
      <w:r w:rsidRPr="00032FE9">
        <w:t xml:space="preserve"> the liquid nitrogen starts solidifying</w:t>
      </w:r>
      <w:r>
        <w:t xml:space="preserve"> </w:t>
      </w:r>
      <w:r>
        <w:rPr>
          <w:b/>
          <w:bCs/>
        </w:rPr>
        <w:t>[</w:t>
      </w:r>
      <w:r>
        <w:rPr>
          <w:b/>
          <w:bCs/>
        </w:rPr>
        <w:t>1</w:t>
      </w:r>
      <w:r>
        <w:rPr>
          <w:b/>
          <w:bCs/>
        </w:rPr>
        <w:t>]</w:t>
      </w:r>
      <w:r>
        <w:t xml:space="preserve">, </w:t>
      </w:r>
      <w:r w:rsidR="006E162F">
        <w:t>begin</w:t>
      </w:r>
      <w:r>
        <w:t xml:space="preserve"> venting the slush pot </w:t>
      </w:r>
      <w:r>
        <w:rPr>
          <w:b/>
          <w:bCs/>
        </w:rPr>
        <w:t>[2]</w:t>
      </w:r>
      <w:r>
        <w:t>.</w:t>
      </w:r>
    </w:p>
    <w:p w14:paraId="6A3DAEFE" w14:textId="77777777" w:rsidR="00B87E09" w:rsidRDefault="00B87E09" w:rsidP="00B87E09">
      <w:pPr>
        <w:pStyle w:val="ListParagraph"/>
        <w:ind w:left="907"/>
        <w:contextualSpacing w:val="0"/>
        <w:jc w:val="both"/>
      </w:pPr>
    </w:p>
    <w:p w14:paraId="2DE7FE22" w14:textId="64C11384" w:rsidR="00B87E09" w:rsidRDefault="00B87E09" w:rsidP="00B87E09">
      <w:pPr>
        <w:pStyle w:val="ListParagraph"/>
        <w:numPr>
          <w:ilvl w:val="2"/>
          <w:numId w:val="15"/>
        </w:numPr>
        <w:contextualSpacing w:val="0"/>
        <w:jc w:val="both"/>
      </w:pPr>
      <w:r>
        <w:t>Shot of LN2 being pumped/solidifying</w:t>
      </w:r>
    </w:p>
    <w:p w14:paraId="5E16A065" w14:textId="05A7C403" w:rsidR="00B87E09" w:rsidRDefault="00B87E09" w:rsidP="00B87E09">
      <w:pPr>
        <w:pStyle w:val="ListParagraph"/>
        <w:numPr>
          <w:ilvl w:val="2"/>
          <w:numId w:val="15"/>
        </w:numPr>
        <w:contextualSpacing w:val="0"/>
        <w:jc w:val="both"/>
      </w:pPr>
      <w:r>
        <w:t>Talent venting slush pot</w:t>
      </w:r>
    </w:p>
    <w:p w14:paraId="7D189438" w14:textId="77777777" w:rsidR="001E6592" w:rsidRPr="00032FE9" w:rsidRDefault="001E6592" w:rsidP="002A3B56">
      <w:pPr>
        <w:jc w:val="both"/>
      </w:pPr>
    </w:p>
    <w:p w14:paraId="4B90C15C" w14:textId="2F722FD3" w:rsidR="002A3B56" w:rsidRDefault="001E6592" w:rsidP="002A3B56">
      <w:pPr>
        <w:pStyle w:val="ListParagraph"/>
        <w:numPr>
          <w:ilvl w:val="1"/>
          <w:numId w:val="15"/>
        </w:numPr>
        <w:contextualSpacing w:val="0"/>
        <w:jc w:val="both"/>
      </w:pPr>
      <w:r w:rsidRPr="002A3B56">
        <w:t xml:space="preserve">Once the pressure is high enough to allow the pot to be opened, quickly but gently </w:t>
      </w:r>
      <w:r w:rsidR="002A3B56">
        <w:t>place</w:t>
      </w:r>
      <w:r w:rsidRPr="002A3B56">
        <w:t xml:space="preserve"> the sample in the nitrogen</w:t>
      </w:r>
      <w:r w:rsidR="002A3B56">
        <w:t xml:space="preserve"> </w:t>
      </w:r>
      <w:r w:rsidR="002A3B56">
        <w:rPr>
          <w:b/>
          <w:bCs/>
        </w:rPr>
        <w:t>[1]</w:t>
      </w:r>
      <w:r w:rsidR="002A3B56">
        <w:t>.</w:t>
      </w:r>
      <w:r w:rsidRPr="002A3B56">
        <w:t xml:space="preserve"> </w:t>
      </w:r>
      <w:r w:rsidR="002A3B56">
        <w:t>When</w:t>
      </w:r>
      <w:r w:rsidRPr="002A3B56">
        <w:t xml:space="preserve"> the boiling has ceased around the sample</w:t>
      </w:r>
      <w:r w:rsidR="002A3B56">
        <w:t>,</w:t>
      </w:r>
      <w:r w:rsidRPr="002A3B56">
        <w:t xml:space="preserve"> </w:t>
      </w:r>
      <w:r w:rsidR="002A3B56">
        <w:t>use a pre-cooled transfer rod to t</w:t>
      </w:r>
      <w:r w:rsidRPr="00032FE9">
        <w:t xml:space="preserve">ransfer the sample to </w:t>
      </w:r>
      <w:r w:rsidR="002A3B56">
        <w:t xml:space="preserve">the vacuum chamber of </w:t>
      </w:r>
      <w:r w:rsidR="006E162F">
        <w:t xml:space="preserve">a </w:t>
      </w:r>
      <w:r w:rsidR="002A3B56">
        <w:t>pre-cooled</w:t>
      </w:r>
      <w:r w:rsidRPr="00032FE9">
        <w:t xml:space="preserve"> SEM shuttle</w:t>
      </w:r>
      <w:r w:rsidR="002A3B56">
        <w:t xml:space="preserve"> just before the nitrogen starts to freeze </w:t>
      </w:r>
      <w:r w:rsidR="002A3B56">
        <w:rPr>
          <w:b/>
          <w:bCs/>
        </w:rPr>
        <w:t>[2-TXT]</w:t>
      </w:r>
      <w:r w:rsidR="002A3B56" w:rsidRPr="002A3B56">
        <w:t>.</w:t>
      </w:r>
    </w:p>
    <w:p w14:paraId="2E3AF605" w14:textId="77777777" w:rsidR="002A3B56" w:rsidRDefault="002A3B56" w:rsidP="002A3B56">
      <w:pPr>
        <w:pStyle w:val="ListParagraph"/>
        <w:ind w:left="907"/>
        <w:contextualSpacing w:val="0"/>
        <w:jc w:val="both"/>
      </w:pPr>
    </w:p>
    <w:p w14:paraId="1D48176A" w14:textId="6D1F5C55" w:rsidR="002A3B56" w:rsidRDefault="002A3B56" w:rsidP="002A3B56">
      <w:pPr>
        <w:pStyle w:val="ListParagraph"/>
        <w:numPr>
          <w:ilvl w:val="2"/>
          <w:numId w:val="15"/>
        </w:numPr>
        <w:contextualSpacing w:val="0"/>
        <w:jc w:val="both"/>
      </w:pPr>
      <w:r>
        <w:t>Talent quickly placing sample into LN2</w:t>
      </w:r>
    </w:p>
    <w:p w14:paraId="39AFD6A7" w14:textId="77777777" w:rsidR="002A3B56" w:rsidRPr="002A3B56" w:rsidRDefault="002A3B56" w:rsidP="002A3B56">
      <w:pPr>
        <w:pStyle w:val="ListParagraph"/>
        <w:numPr>
          <w:ilvl w:val="2"/>
          <w:numId w:val="15"/>
        </w:numPr>
        <w:contextualSpacing w:val="0"/>
        <w:jc w:val="both"/>
      </w:pPr>
      <w:r>
        <w:t xml:space="preserve">Shot of bubbling ceasing around sample, then sample being placed into chamber </w:t>
      </w:r>
      <w:r>
        <w:rPr>
          <w:b/>
          <w:bCs/>
        </w:rPr>
        <w:t>TEXT: Cool any tools needed to secure or transfer sample in LN</w:t>
      </w:r>
      <w:r w:rsidRPr="002A3B56">
        <w:rPr>
          <w:b/>
          <w:bCs/>
          <w:vertAlign w:val="subscript"/>
        </w:rPr>
        <w:t>2</w:t>
      </w:r>
      <w:r>
        <w:rPr>
          <w:b/>
          <w:bCs/>
        </w:rPr>
        <w:t xml:space="preserve"> as demonstrated for sample</w:t>
      </w:r>
    </w:p>
    <w:p w14:paraId="5980DD51" w14:textId="77777777" w:rsidR="002A3B56" w:rsidRPr="002A3B56" w:rsidRDefault="002A3B56" w:rsidP="002A3B56">
      <w:pPr>
        <w:pStyle w:val="ListParagraph"/>
        <w:ind w:left="907"/>
        <w:contextualSpacing w:val="0"/>
        <w:jc w:val="both"/>
      </w:pPr>
    </w:p>
    <w:p w14:paraId="5031ACD0" w14:textId="1CBF7CC2" w:rsidR="002A3B56" w:rsidRDefault="001E6592" w:rsidP="002A3B56">
      <w:pPr>
        <w:pStyle w:val="ListParagraph"/>
        <w:numPr>
          <w:ilvl w:val="1"/>
          <w:numId w:val="15"/>
        </w:numPr>
        <w:contextualSpacing w:val="0"/>
        <w:jc w:val="both"/>
      </w:pPr>
      <w:r w:rsidRPr="00032FE9">
        <w:t xml:space="preserve">Quickly transfer </w:t>
      </w:r>
      <w:r w:rsidR="002A3B56">
        <w:t>the shuttle to</w:t>
      </w:r>
      <w:r w:rsidRPr="00032FE9">
        <w:t xml:space="preserve"> the airlock of the prep chamber </w:t>
      </w:r>
      <w:r w:rsidR="002A3B56">
        <w:rPr>
          <w:b/>
          <w:bCs/>
        </w:rPr>
        <w:t xml:space="preserve">[1] </w:t>
      </w:r>
      <w:r w:rsidRPr="00032FE9">
        <w:t>and pump on the transfer system</w:t>
      </w:r>
      <w:r w:rsidR="002A3B56">
        <w:t xml:space="preserve"> </w:t>
      </w:r>
      <w:r w:rsidR="002A3B56">
        <w:rPr>
          <w:b/>
          <w:bCs/>
        </w:rPr>
        <w:t>[2]</w:t>
      </w:r>
      <w:r w:rsidRPr="00032FE9">
        <w:t>.</w:t>
      </w:r>
    </w:p>
    <w:p w14:paraId="7921E61B" w14:textId="77777777" w:rsidR="002A3B56" w:rsidRDefault="002A3B56" w:rsidP="002A3B56">
      <w:pPr>
        <w:pStyle w:val="ListParagraph"/>
        <w:ind w:left="907"/>
        <w:contextualSpacing w:val="0"/>
        <w:jc w:val="both"/>
      </w:pPr>
    </w:p>
    <w:p w14:paraId="09B08EC3" w14:textId="77777777" w:rsidR="002A3B56" w:rsidRDefault="002A3B56" w:rsidP="002A3B56">
      <w:pPr>
        <w:pStyle w:val="ListParagraph"/>
        <w:numPr>
          <w:ilvl w:val="2"/>
          <w:numId w:val="15"/>
        </w:numPr>
        <w:contextualSpacing w:val="0"/>
        <w:jc w:val="both"/>
      </w:pPr>
      <w:r>
        <w:t>Talent placing shuttle into airlock</w:t>
      </w:r>
    </w:p>
    <w:p w14:paraId="28F351CA" w14:textId="77777777" w:rsidR="002A3B56" w:rsidRDefault="002A3B56" w:rsidP="002A3B56">
      <w:pPr>
        <w:pStyle w:val="ListParagraph"/>
        <w:numPr>
          <w:ilvl w:val="2"/>
          <w:numId w:val="15"/>
        </w:numPr>
        <w:contextualSpacing w:val="0"/>
        <w:jc w:val="both"/>
      </w:pPr>
      <w:r>
        <w:t>Talent pumping transfer system</w:t>
      </w:r>
    </w:p>
    <w:p w14:paraId="49D39296" w14:textId="77777777" w:rsidR="001E6592" w:rsidRPr="00032FE9" w:rsidRDefault="001E6592" w:rsidP="001E6592">
      <w:pPr>
        <w:pStyle w:val="ListParagraph"/>
        <w:ind w:left="0"/>
        <w:contextualSpacing w:val="0"/>
        <w:jc w:val="both"/>
      </w:pPr>
    </w:p>
    <w:p w14:paraId="0BB25CC2" w14:textId="1198E5FF" w:rsidR="0068058B" w:rsidRPr="0068058B" w:rsidRDefault="0068058B" w:rsidP="0068058B">
      <w:pPr>
        <w:pStyle w:val="ListParagraph"/>
        <w:numPr>
          <w:ilvl w:val="1"/>
          <w:numId w:val="15"/>
        </w:numPr>
        <w:contextualSpacing w:val="0"/>
        <w:jc w:val="both"/>
      </w:pPr>
      <w:r w:rsidRPr="0068058B">
        <w:t xml:space="preserve">If desired, sputter </w:t>
      </w:r>
      <w:r w:rsidR="001E6592" w:rsidRPr="0068058B">
        <w:t xml:space="preserve">5-10 </w:t>
      </w:r>
      <w:r w:rsidRPr="0068058B">
        <w:t>nanometers of</w:t>
      </w:r>
      <w:r w:rsidR="001E6592" w:rsidRPr="0068058B">
        <w:t xml:space="preserve"> gold-palladium layer onto the sample surface to mitigate charging</w:t>
      </w:r>
      <w:r w:rsidRPr="0068058B">
        <w:t xml:space="preserve"> </w:t>
      </w:r>
      <w:r w:rsidRPr="0068058B">
        <w:rPr>
          <w:b/>
          <w:bCs/>
        </w:rPr>
        <w:t>[1-TXT]</w:t>
      </w:r>
      <w:r w:rsidR="001E6592" w:rsidRPr="0068058B">
        <w:t>.</w:t>
      </w:r>
    </w:p>
    <w:p w14:paraId="31BC2A66" w14:textId="77777777" w:rsidR="0068058B" w:rsidRPr="0068058B" w:rsidRDefault="0068058B" w:rsidP="0068058B">
      <w:pPr>
        <w:pStyle w:val="ListParagraph"/>
        <w:ind w:left="907"/>
        <w:contextualSpacing w:val="0"/>
        <w:jc w:val="both"/>
      </w:pPr>
    </w:p>
    <w:p w14:paraId="54AB6261" w14:textId="124293D9" w:rsidR="001E6592" w:rsidRPr="0068058B" w:rsidRDefault="0068058B" w:rsidP="0068058B">
      <w:pPr>
        <w:pStyle w:val="ListParagraph"/>
        <w:numPr>
          <w:ilvl w:val="2"/>
          <w:numId w:val="15"/>
        </w:numPr>
        <w:contextualSpacing w:val="0"/>
        <w:jc w:val="both"/>
      </w:pPr>
      <w:r w:rsidRPr="0068058B">
        <w:t xml:space="preserve">Talent initiating sputtering </w:t>
      </w:r>
      <w:r w:rsidRPr="0068058B">
        <w:rPr>
          <w:b/>
          <w:bCs/>
        </w:rPr>
        <w:t xml:space="preserve">TEXT: e.g., </w:t>
      </w:r>
      <w:r w:rsidR="001E6592" w:rsidRPr="0068058B">
        <w:rPr>
          <w:b/>
          <w:bCs/>
        </w:rPr>
        <w:t>10 mA for 10 s</w:t>
      </w:r>
      <w:r w:rsidR="001E6592" w:rsidRPr="0068058B">
        <w:t xml:space="preserve"> </w:t>
      </w:r>
    </w:p>
    <w:p w14:paraId="54A24076" w14:textId="77777777" w:rsidR="0068058B" w:rsidRDefault="0068058B" w:rsidP="006E162F"/>
    <w:p w14:paraId="25BE2D02" w14:textId="28BBD0EF" w:rsidR="001E6592" w:rsidRDefault="0068058B" w:rsidP="0068058B">
      <w:pPr>
        <w:pStyle w:val="ListParagraph"/>
        <w:numPr>
          <w:ilvl w:val="1"/>
          <w:numId w:val="15"/>
        </w:numPr>
        <w:contextualSpacing w:val="0"/>
        <w:jc w:val="both"/>
      </w:pPr>
      <w:r>
        <w:lastRenderedPageBreak/>
        <w:t xml:space="preserve">Then </w:t>
      </w:r>
      <w:r w:rsidR="001E6592" w:rsidRPr="00032FE9">
        <w:t xml:space="preserve">transfer the sample shuttle as quickly and smoothly as possible onto the cooled </w:t>
      </w:r>
      <w:r>
        <w:t>microscope</w:t>
      </w:r>
      <w:r w:rsidR="001E6592" w:rsidRPr="00032FE9">
        <w:t xml:space="preserve"> stage</w:t>
      </w:r>
      <w:r>
        <w:t xml:space="preserve"> </w:t>
      </w:r>
      <w:r>
        <w:rPr>
          <w:b/>
          <w:bCs/>
        </w:rPr>
        <w:t>[1]</w:t>
      </w:r>
      <w:r>
        <w:t>.</w:t>
      </w:r>
    </w:p>
    <w:p w14:paraId="484B3232" w14:textId="77777777" w:rsidR="0068058B" w:rsidRDefault="0068058B" w:rsidP="0068058B">
      <w:pPr>
        <w:pStyle w:val="ListParagraph"/>
        <w:ind w:left="907"/>
        <w:contextualSpacing w:val="0"/>
        <w:jc w:val="both"/>
      </w:pPr>
    </w:p>
    <w:p w14:paraId="0B326E3D" w14:textId="7A316A46" w:rsidR="0068058B" w:rsidRPr="00032FE9" w:rsidRDefault="0068058B" w:rsidP="0068058B">
      <w:pPr>
        <w:pStyle w:val="ListParagraph"/>
        <w:numPr>
          <w:ilvl w:val="2"/>
          <w:numId w:val="15"/>
        </w:numPr>
        <w:contextualSpacing w:val="0"/>
        <w:jc w:val="both"/>
      </w:pPr>
      <w:r>
        <w:t>Talent placing shuttle onto stage</w:t>
      </w:r>
    </w:p>
    <w:p w14:paraId="048318EE" w14:textId="77777777" w:rsidR="001E6592" w:rsidRPr="00032FE9" w:rsidRDefault="001E6592" w:rsidP="001E6592">
      <w:pPr>
        <w:jc w:val="both"/>
      </w:pPr>
    </w:p>
    <w:p w14:paraId="3460133E" w14:textId="1CE8A447" w:rsidR="001E6592" w:rsidRDefault="006F4930" w:rsidP="001E6592">
      <w:pPr>
        <w:pStyle w:val="ListParagraph"/>
        <w:numPr>
          <w:ilvl w:val="0"/>
          <w:numId w:val="15"/>
        </w:numPr>
        <w:contextualSpacing w:val="0"/>
        <w:jc w:val="both"/>
        <w:rPr>
          <w:b/>
          <w:bCs/>
        </w:rPr>
      </w:pPr>
      <w:r>
        <w:rPr>
          <w:b/>
          <w:bCs/>
        </w:rPr>
        <w:t xml:space="preserve">Sample Surface </w:t>
      </w:r>
      <w:r w:rsidR="001E6592" w:rsidRPr="00032FE9">
        <w:rPr>
          <w:b/>
          <w:bCs/>
        </w:rPr>
        <w:t>Imag</w:t>
      </w:r>
      <w:r>
        <w:rPr>
          <w:b/>
          <w:bCs/>
        </w:rPr>
        <w:t>ing</w:t>
      </w:r>
      <w:r w:rsidR="001E6592" w:rsidRPr="00032FE9">
        <w:rPr>
          <w:b/>
          <w:bCs/>
        </w:rPr>
        <w:t xml:space="preserve"> </w:t>
      </w:r>
      <w:r>
        <w:rPr>
          <w:b/>
          <w:bCs/>
        </w:rPr>
        <w:t>and</w:t>
      </w:r>
      <w:r w:rsidR="001E6592" w:rsidRPr="00032FE9">
        <w:rPr>
          <w:b/>
          <w:bCs/>
        </w:rPr>
        <w:t xml:space="preserve"> </w:t>
      </w:r>
      <w:r>
        <w:rPr>
          <w:b/>
          <w:bCs/>
        </w:rPr>
        <w:t>F</w:t>
      </w:r>
      <w:r w:rsidR="001E6592" w:rsidRPr="00032FE9">
        <w:rPr>
          <w:b/>
          <w:bCs/>
        </w:rPr>
        <w:t>eature</w:t>
      </w:r>
      <w:r>
        <w:rPr>
          <w:b/>
          <w:bCs/>
        </w:rPr>
        <w:t xml:space="preserve"> Location</w:t>
      </w:r>
    </w:p>
    <w:p w14:paraId="23F30412" w14:textId="77777777" w:rsidR="00473943" w:rsidRDefault="00473943" w:rsidP="00473943">
      <w:pPr>
        <w:pStyle w:val="ListParagraph"/>
        <w:ind w:left="360"/>
        <w:contextualSpacing w:val="0"/>
        <w:jc w:val="both"/>
        <w:rPr>
          <w:b/>
          <w:bCs/>
        </w:rPr>
      </w:pPr>
    </w:p>
    <w:p w14:paraId="57F2974B" w14:textId="7DB731E6" w:rsidR="005C102F" w:rsidRDefault="005C102F" w:rsidP="00473943">
      <w:pPr>
        <w:pStyle w:val="ListParagraph"/>
        <w:numPr>
          <w:ilvl w:val="1"/>
          <w:numId w:val="15"/>
        </w:numPr>
        <w:contextualSpacing w:val="0"/>
        <w:jc w:val="both"/>
      </w:pPr>
      <w:r>
        <w:t xml:space="preserve">For sample surface imaging, first image the sample at a 100x magnification </w:t>
      </w:r>
      <w:r>
        <w:rPr>
          <w:b/>
          <w:bCs/>
        </w:rPr>
        <w:t>[1]</w:t>
      </w:r>
      <w:r>
        <w:t>.</w:t>
      </w:r>
    </w:p>
    <w:p w14:paraId="78023CBD" w14:textId="77777777" w:rsidR="005C102F" w:rsidRDefault="005C102F" w:rsidP="005C102F">
      <w:pPr>
        <w:pStyle w:val="ListParagraph"/>
        <w:ind w:left="907"/>
        <w:contextualSpacing w:val="0"/>
        <w:jc w:val="both"/>
      </w:pPr>
    </w:p>
    <w:p w14:paraId="576FF92E" w14:textId="6A5529BD" w:rsidR="005C102F" w:rsidRDefault="005C102F" w:rsidP="005C102F">
      <w:pPr>
        <w:pStyle w:val="ListParagraph"/>
        <w:numPr>
          <w:ilvl w:val="2"/>
          <w:numId w:val="15"/>
        </w:numPr>
        <w:contextualSpacing w:val="0"/>
        <w:jc w:val="both"/>
      </w:pPr>
      <w:r>
        <w:t>WIDE: Talent imaging sample</w:t>
      </w:r>
    </w:p>
    <w:p w14:paraId="602F2D98" w14:textId="77777777" w:rsidR="005C102F" w:rsidRDefault="005C102F" w:rsidP="005C102F">
      <w:pPr>
        <w:pStyle w:val="ListParagraph"/>
        <w:ind w:left="1627"/>
        <w:contextualSpacing w:val="0"/>
        <w:jc w:val="both"/>
      </w:pPr>
    </w:p>
    <w:p w14:paraId="5DBFA9F9" w14:textId="6AF5956A" w:rsidR="00473943" w:rsidRDefault="005C102F" w:rsidP="00473943">
      <w:pPr>
        <w:pStyle w:val="ListParagraph"/>
        <w:numPr>
          <w:ilvl w:val="1"/>
          <w:numId w:val="15"/>
        </w:numPr>
        <w:contextualSpacing w:val="0"/>
        <w:jc w:val="both"/>
      </w:pPr>
      <w:r>
        <w:t>Next, bring the sample to an</w:t>
      </w:r>
      <w:r w:rsidRPr="005C102F">
        <w:t xml:space="preserve"> </w:t>
      </w:r>
      <w:r w:rsidRPr="00032FE9">
        <w:t xml:space="preserve">approximately </w:t>
      </w:r>
      <w:proofErr w:type="spellStart"/>
      <w:r w:rsidRPr="00032FE9">
        <w:t>eucentric</w:t>
      </w:r>
      <w:proofErr w:type="spellEnd"/>
      <w:r w:rsidRPr="00032FE9">
        <w:t xml:space="preserve"> height</w:t>
      </w:r>
      <w:r>
        <w:t xml:space="preserve"> </w:t>
      </w:r>
      <w:r>
        <w:rPr>
          <w:b/>
          <w:bCs/>
        </w:rPr>
        <w:t>[1]</w:t>
      </w:r>
      <w:r>
        <w:t xml:space="preserve"> and acquire a second low magnification image </w:t>
      </w:r>
      <w:r>
        <w:rPr>
          <w:b/>
          <w:bCs/>
        </w:rPr>
        <w:t>[2]</w:t>
      </w:r>
      <w:r>
        <w:t>.</w:t>
      </w:r>
    </w:p>
    <w:p w14:paraId="6A71EE34" w14:textId="77777777" w:rsidR="005C102F" w:rsidRDefault="005C102F" w:rsidP="005C102F">
      <w:pPr>
        <w:pStyle w:val="ListParagraph"/>
        <w:ind w:left="907"/>
        <w:contextualSpacing w:val="0"/>
        <w:jc w:val="both"/>
      </w:pPr>
    </w:p>
    <w:p w14:paraId="4994C27A" w14:textId="598AF8D6" w:rsidR="005C102F" w:rsidRDefault="005C102F" w:rsidP="005C102F">
      <w:pPr>
        <w:pStyle w:val="ListParagraph"/>
        <w:numPr>
          <w:ilvl w:val="2"/>
          <w:numId w:val="15"/>
        </w:numPr>
        <w:contextualSpacing w:val="0"/>
        <w:jc w:val="both"/>
      </w:pPr>
      <w:r>
        <w:t>Talent adjusting sample height</w:t>
      </w:r>
    </w:p>
    <w:p w14:paraId="43791377" w14:textId="50E54285" w:rsidR="005C102F" w:rsidRPr="00473943" w:rsidRDefault="005C102F" w:rsidP="005C102F">
      <w:pPr>
        <w:pStyle w:val="ListParagraph"/>
        <w:numPr>
          <w:ilvl w:val="2"/>
          <w:numId w:val="15"/>
        </w:numPr>
        <w:contextualSpacing w:val="0"/>
        <w:jc w:val="both"/>
      </w:pPr>
      <w:r>
        <w:t>Talent imaging sample OR SCREEN</w:t>
      </w:r>
      <w:r w:rsidRPr="005C102F">
        <w:t xml:space="preserve">: </w:t>
      </w:r>
      <w:r w:rsidRPr="005C102F">
        <w:rPr>
          <w:highlight w:val="yellow"/>
        </w:rPr>
        <w:t>To be provided by Authors</w:t>
      </w:r>
      <w:r>
        <w:t>: Shot of 100-200x image</w:t>
      </w:r>
    </w:p>
    <w:p w14:paraId="1876C9C0" w14:textId="77777777" w:rsidR="001E6592" w:rsidRPr="00032FE9" w:rsidRDefault="001E6592" w:rsidP="001E6592">
      <w:pPr>
        <w:pStyle w:val="ListParagraph"/>
        <w:ind w:left="0"/>
        <w:contextualSpacing w:val="0"/>
        <w:jc w:val="both"/>
      </w:pPr>
    </w:p>
    <w:p w14:paraId="2D5CA326" w14:textId="4D1CF49D" w:rsidR="005C102F" w:rsidRDefault="001E6592" w:rsidP="001E6592">
      <w:pPr>
        <w:pStyle w:val="ListParagraph"/>
        <w:numPr>
          <w:ilvl w:val="1"/>
          <w:numId w:val="15"/>
        </w:numPr>
        <w:contextualSpacing w:val="0"/>
        <w:jc w:val="both"/>
      </w:pPr>
      <w:r w:rsidRPr="00032FE9">
        <w:t xml:space="preserve">Select a sacrificial test region </w:t>
      </w:r>
      <w:r w:rsidRPr="005C102F">
        <w:t>with</w:t>
      </w:r>
      <w:r w:rsidR="005C102F">
        <w:t>in</w:t>
      </w:r>
      <w:r w:rsidRPr="005C102F">
        <w:t xml:space="preserve"> the vitrified liquid</w:t>
      </w:r>
      <w:r w:rsidRPr="00032FE9">
        <w:t xml:space="preserve"> and identify </w:t>
      </w:r>
      <w:r w:rsidR="005C102F">
        <w:t xml:space="preserve">any </w:t>
      </w:r>
      <w:r w:rsidRPr="00032FE9">
        <w:t xml:space="preserve">potential issues </w:t>
      </w:r>
      <w:r w:rsidR="006E162F">
        <w:t>that may be present due</w:t>
      </w:r>
      <w:r w:rsidRPr="00032FE9">
        <w:t xml:space="preserve"> to beam damage or charging</w:t>
      </w:r>
      <w:r w:rsidR="005C102F">
        <w:t xml:space="preserve"> </w:t>
      </w:r>
      <w:r w:rsidR="005C102F">
        <w:rPr>
          <w:b/>
          <w:bCs/>
        </w:rPr>
        <w:t>[1]</w:t>
      </w:r>
      <w:r w:rsidRPr="00032FE9">
        <w:t>.</w:t>
      </w:r>
    </w:p>
    <w:p w14:paraId="4CAEB29E" w14:textId="77777777" w:rsidR="005C102F" w:rsidRDefault="005C102F" w:rsidP="005C102F">
      <w:pPr>
        <w:pStyle w:val="ListParagraph"/>
        <w:ind w:left="907"/>
        <w:contextualSpacing w:val="0"/>
        <w:jc w:val="both"/>
      </w:pPr>
    </w:p>
    <w:p w14:paraId="2026960E" w14:textId="5FDC83BE" w:rsidR="001E6592" w:rsidRPr="00032FE9" w:rsidRDefault="005C102F" w:rsidP="005C102F">
      <w:pPr>
        <w:pStyle w:val="ListParagraph"/>
        <w:numPr>
          <w:ilvl w:val="2"/>
          <w:numId w:val="15"/>
        </w:numPr>
        <w:contextualSpacing w:val="0"/>
        <w:jc w:val="both"/>
      </w:pPr>
      <w:r>
        <w:t>SCREEN</w:t>
      </w:r>
      <w:r w:rsidRPr="005C102F">
        <w:t xml:space="preserve">: </w:t>
      </w:r>
      <w:r w:rsidRPr="005C102F">
        <w:rPr>
          <w:highlight w:val="yellow"/>
        </w:rPr>
        <w:t>To be provided by Authors</w:t>
      </w:r>
      <w:r>
        <w:t xml:space="preserve">: </w:t>
      </w:r>
      <w:r>
        <w:t xml:space="preserve">Region being </w:t>
      </w:r>
      <w:proofErr w:type="gramStart"/>
      <w:r>
        <w:t>selected</w:t>
      </w:r>
      <w:proofErr w:type="gramEnd"/>
      <w:r>
        <w:t xml:space="preserve"> and issue(s) being identified</w:t>
      </w:r>
      <w:r w:rsidR="001E6592" w:rsidRPr="00032FE9">
        <w:t xml:space="preserve"> </w:t>
      </w:r>
    </w:p>
    <w:p w14:paraId="03575F9F" w14:textId="77777777" w:rsidR="001E6592" w:rsidRPr="005C102F" w:rsidRDefault="001E6592" w:rsidP="001E6592">
      <w:pPr>
        <w:pStyle w:val="ListParagraph"/>
        <w:ind w:left="0"/>
        <w:contextualSpacing w:val="0"/>
        <w:jc w:val="both"/>
      </w:pPr>
    </w:p>
    <w:p w14:paraId="5786BAEC" w14:textId="3559A27B" w:rsidR="001E6592" w:rsidRDefault="001E6592" w:rsidP="005C102F">
      <w:pPr>
        <w:pStyle w:val="ListParagraph"/>
        <w:numPr>
          <w:ilvl w:val="1"/>
          <w:numId w:val="15"/>
        </w:numPr>
        <w:contextualSpacing w:val="0"/>
        <w:jc w:val="both"/>
      </w:pPr>
      <w:r w:rsidRPr="005C102F">
        <w:t>Search the sample for the regions of interes</w:t>
      </w:r>
      <w:r w:rsidR="005C102F">
        <w:t xml:space="preserve">t </w:t>
      </w:r>
      <w:r w:rsidR="005C102F">
        <w:rPr>
          <w:b/>
          <w:bCs/>
        </w:rPr>
        <w:t>[1]</w:t>
      </w:r>
      <w:r w:rsidR="005C102F">
        <w:t>. When a region has been identified, tilt the sample so that the surface</w:t>
      </w:r>
      <w:r w:rsidR="005C102F" w:rsidRPr="005C102F">
        <w:t xml:space="preserve"> </w:t>
      </w:r>
      <w:r w:rsidR="005C102F" w:rsidRPr="00032FE9">
        <w:t>is normal to the direction of the platinum GIS needle</w:t>
      </w:r>
      <w:r w:rsidR="005C102F">
        <w:t xml:space="preserve"> </w:t>
      </w:r>
      <w:r w:rsidR="005C102F">
        <w:rPr>
          <w:b/>
          <w:bCs/>
        </w:rPr>
        <w:t>[2]</w:t>
      </w:r>
      <w:r w:rsidR="005C102F" w:rsidRPr="00032FE9">
        <w:t xml:space="preserve"> and insert the GIS needle</w:t>
      </w:r>
      <w:r w:rsidR="005C102F">
        <w:t xml:space="preserve"> </w:t>
      </w:r>
      <w:r w:rsidR="005C102F">
        <w:rPr>
          <w:b/>
          <w:bCs/>
        </w:rPr>
        <w:t>[3]</w:t>
      </w:r>
      <w:r w:rsidR="005C102F" w:rsidRPr="00032FE9">
        <w:t>.</w:t>
      </w:r>
    </w:p>
    <w:p w14:paraId="4ABB2718" w14:textId="77777777" w:rsidR="005C102F" w:rsidRDefault="005C102F" w:rsidP="005C102F">
      <w:pPr>
        <w:pStyle w:val="ListParagraph"/>
        <w:ind w:left="907"/>
        <w:contextualSpacing w:val="0"/>
        <w:jc w:val="both"/>
      </w:pPr>
    </w:p>
    <w:p w14:paraId="52AF97A6" w14:textId="0DB860F4" w:rsidR="005C102F" w:rsidRDefault="005C102F" w:rsidP="005C102F">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Sample being </w:t>
      </w:r>
      <w:proofErr w:type="spellStart"/>
      <w:r>
        <w:t>searched</w:t>
      </w:r>
      <w:proofErr w:type="spellEnd"/>
    </w:p>
    <w:p w14:paraId="429E3145" w14:textId="4D28E882" w:rsidR="005C102F" w:rsidRDefault="005C102F" w:rsidP="005C102F">
      <w:pPr>
        <w:pStyle w:val="ListParagraph"/>
        <w:numPr>
          <w:ilvl w:val="2"/>
          <w:numId w:val="15"/>
        </w:numPr>
        <w:contextualSpacing w:val="0"/>
        <w:jc w:val="both"/>
      </w:pPr>
      <w:r>
        <w:t>Sample being tilted</w:t>
      </w:r>
    </w:p>
    <w:p w14:paraId="356C93C7" w14:textId="4EBA17DE" w:rsidR="005C102F" w:rsidRDefault="005C102F" w:rsidP="005C102F">
      <w:pPr>
        <w:pStyle w:val="ListParagraph"/>
        <w:numPr>
          <w:ilvl w:val="2"/>
          <w:numId w:val="15"/>
        </w:numPr>
        <w:contextualSpacing w:val="0"/>
        <w:jc w:val="both"/>
      </w:pPr>
      <w:r>
        <w:t>Needle being inserted</w:t>
      </w:r>
    </w:p>
    <w:p w14:paraId="5432719E" w14:textId="77777777" w:rsidR="005C102F" w:rsidRPr="005C102F" w:rsidRDefault="005C102F" w:rsidP="005C102F">
      <w:pPr>
        <w:pStyle w:val="ListParagraph"/>
        <w:ind w:left="1627"/>
        <w:contextualSpacing w:val="0"/>
        <w:jc w:val="both"/>
      </w:pPr>
    </w:p>
    <w:p w14:paraId="6DE2F7A1" w14:textId="4C139D59" w:rsidR="00CF4B09" w:rsidRDefault="001E6592" w:rsidP="001E6592">
      <w:pPr>
        <w:pStyle w:val="ListParagraph"/>
        <w:numPr>
          <w:ilvl w:val="1"/>
          <w:numId w:val="15"/>
        </w:numPr>
        <w:contextualSpacing w:val="0"/>
        <w:jc w:val="both"/>
      </w:pPr>
      <w:r w:rsidRPr="00032FE9">
        <w:t xml:space="preserve">Warm </w:t>
      </w:r>
      <w:r w:rsidR="005C102F">
        <w:t>the surface</w:t>
      </w:r>
      <w:r w:rsidRPr="00032FE9">
        <w:t xml:space="preserve"> to 28 </w:t>
      </w:r>
      <w:r w:rsidR="005C102F">
        <w:rPr>
          <w:rFonts w:cstheme="minorHAnsi"/>
        </w:rPr>
        <w:t xml:space="preserve">degrees Celsius </w:t>
      </w:r>
      <w:r w:rsidR="005C102F">
        <w:rPr>
          <w:rFonts w:cstheme="minorHAnsi"/>
          <w:b/>
          <w:bCs/>
        </w:rPr>
        <w:t>[1]</w:t>
      </w:r>
      <w:r w:rsidRPr="00032FE9">
        <w:t xml:space="preserve"> and open the valve for </w:t>
      </w:r>
      <w:r w:rsidR="005C102F">
        <w:t xml:space="preserve">approximately </w:t>
      </w:r>
      <w:r w:rsidRPr="00032FE9">
        <w:t>2.5 min</w:t>
      </w:r>
      <w:r w:rsidR="005C102F">
        <w:t xml:space="preserve">utes </w:t>
      </w:r>
      <w:r w:rsidR="005C102F">
        <w:rPr>
          <w:b/>
          <w:bCs/>
        </w:rPr>
        <w:t>[2</w:t>
      </w:r>
      <w:r w:rsidR="00CF4B09">
        <w:rPr>
          <w:b/>
          <w:bCs/>
        </w:rPr>
        <w:t>-TXT</w:t>
      </w:r>
      <w:r w:rsidR="005C102F">
        <w:rPr>
          <w:b/>
          <w:bCs/>
        </w:rPr>
        <w:t>]</w:t>
      </w:r>
      <w:r w:rsidR="005C102F">
        <w:t xml:space="preserve"> before</w:t>
      </w:r>
      <w:r w:rsidRPr="00032FE9">
        <w:t xml:space="preserve"> retract</w:t>
      </w:r>
      <w:r w:rsidR="00CF4B09">
        <w:t>ing</w:t>
      </w:r>
      <w:r w:rsidRPr="00032FE9">
        <w:t xml:space="preserve"> the source</w:t>
      </w:r>
      <w:r w:rsidR="005C102F">
        <w:t xml:space="preserve"> </w:t>
      </w:r>
      <w:r w:rsidR="005C102F">
        <w:rPr>
          <w:b/>
          <w:bCs/>
        </w:rPr>
        <w:t>[3]</w:t>
      </w:r>
      <w:r w:rsidR="005C102F">
        <w:t>.</w:t>
      </w:r>
    </w:p>
    <w:p w14:paraId="7649C191" w14:textId="77777777" w:rsidR="00CF4B09" w:rsidRDefault="00CF4B09" w:rsidP="00CF4B09">
      <w:pPr>
        <w:pStyle w:val="ListParagraph"/>
        <w:ind w:left="907"/>
        <w:contextualSpacing w:val="0"/>
        <w:jc w:val="both"/>
      </w:pPr>
    </w:p>
    <w:p w14:paraId="162A5E25" w14:textId="026CF4EF" w:rsidR="00CF4B09" w:rsidRDefault="00CF4B09" w:rsidP="00CF4B09">
      <w:pPr>
        <w:pStyle w:val="ListParagraph"/>
        <w:numPr>
          <w:ilvl w:val="2"/>
          <w:numId w:val="15"/>
        </w:numPr>
        <w:contextualSpacing w:val="0"/>
        <w:jc w:val="both"/>
      </w:pPr>
      <w:r>
        <w:t>Talent setting warming temperature</w:t>
      </w:r>
    </w:p>
    <w:p w14:paraId="28FD2E4C" w14:textId="54F96528" w:rsidR="00CF4B09" w:rsidRDefault="00CF4B09" w:rsidP="00CF4B09">
      <w:pPr>
        <w:pStyle w:val="ListParagraph"/>
        <w:numPr>
          <w:ilvl w:val="2"/>
          <w:numId w:val="15"/>
        </w:numPr>
        <w:contextualSpacing w:val="0"/>
        <w:jc w:val="both"/>
      </w:pPr>
      <w:r>
        <w:t>Talent opening valve</w:t>
      </w:r>
      <w:r w:rsidRPr="00CF4B09">
        <w:rPr>
          <w:b/>
          <w:bCs/>
        </w:rPr>
        <w:t xml:space="preserve"> </w:t>
      </w:r>
      <w:r>
        <w:rPr>
          <w:b/>
          <w:bCs/>
        </w:rPr>
        <w:t xml:space="preserve">TEXT: Adjust deposition time </w:t>
      </w:r>
      <w:r>
        <w:rPr>
          <w:b/>
          <w:bCs/>
        </w:rPr>
        <w:t xml:space="preserve">as necessary </w:t>
      </w:r>
      <w:r>
        <w:rPr>
          <w:b/>
          <w:bCs/>
        </w:rPr>
        <w:t>to ensure even 1-2 micrometer thick layer</w:t>
      </w:r>
    </w:p>
    <w:p w14:paraId="4CE8F9B0" w14:textId="4B9A9168" w:rsidR="00CF4B09" w:rsidRDefault="00CF4B09" w:rsidP="00CF4B09">
      <w:pPr>
        <w:pStyle w:val="ListParagraph"/>
        <w:numPr>
          <w:ilvl w:val="2"/>
          <w:numId w:val="15"/>
        </w:numPr>
        <w:contextualSpacing w:val="0"/>
        <w:jc w:val="both"/>
      </w:pPr>
      <w:r>
        <w:t xml:space="preserve">Talent retracting source </w:t>
      </w:r>
    </w:p>
    <w:p w14:paraId="19CB3F80" w14:textId="77777777" w:rsidR="001E6592" w:rsidRPr="00032FE9" w:rsidRDefault="001E6592" w:rsidP="001E6592">
      <w:pPr>
        <w:pStyle w:val="ListParagraph"/>
        <w:ind w:left="0"/>
        <w:contextualSpacing w:val="0"/>
        <w:jc w:val="both"/>
      </w:pPr>
    </w:p>
    <w:p w14:paraId="54D1A7D2" w14:textId="31AA54EC" w:rsidR="00CF4B09" w:rsidRDefault="001E6592" w:rsidP="001E6592">
      <w:pPr>
        <w:pStyle w:val="ListParagraph"/>
        <w:numPr>
          <w:ilvl w:val="1"/>
          <w:numId w:val="15"/>
        </w:numPr>
        <w:contextualSpacing w:val="0"/>
        <w:jc w:val="both"/>
      </w:pPr>
      <w:r w:rsidRPr="00032FE9">
        <w:t xml:space="preserve">Tilt the sample shuttle toward the </w:t>
      </w:r>
      <w:r w:rsidR="009009C8">
        <w:rPr>
          <w:color w:val="000000" w:themeColor="text1"/>
        </w:rPr>
        <w:t xml:space="preserve">focused ion beam </w:t>
      </w:r>
      <w:r w:rsidRPr="00032FE9">
        <w:t xml:space="preserve">source </w:t>
      </w:r>
      <w:r w:rsidR="00CF4B09">
        <w:rPr>
          <w:b/>
          <w:bCs/>
        </w:rPr>
        <w:t xml:space="preserve">[1] </w:t>
      </w:r>
      <w:r w:rsidRPr="00032FE9">
        <w:t>and expose the organometallic platinum to a 30</w:t>
      </w:r>
      <w:r w:rsidR="00CF4B09">
        <w:t xml:space="preserve">-kilovolt </w:t>
      </w:r>
      <w:r w:rsidRPr="00032FE9">
        <w:t xml:space="preserve">ion beam at 2.8 </w:t>
      </w:r>
      <w:r w:rsidR="00CF4B09">
        <w:t xml:space="preserve">nanoamps and an </w:t>
      </w:r>
      <w:r w:rsidRPr="00032FE9">
        <w:t>800x magnification for 30 s</w:t>
      </w:r>
      <w:r w:rsidR="00CF4B09">
        <w:t xml:space="preserve">econds </w:t>
      </w:r>
      <w:r w:rsidR="00CF4B09">
        <w:rPr>
          <w:b/>
          <w:bCs/>
        </w:rPr>
        <w:t>[2]</w:t>
      </w:r>
      <w:r w:rsidRPr="00032FE9">
        <w:t>.</w:t>
      </w:r>
    </w:p>
    <w:p w14:paraId="6E88B7C0" w14:textId="77777777" w:rsidR="00CF4B09" w:rsidRDefault="00CF4B09" w:rsidP="00CF4B09">
      <w:pPr>
        <w:pStyle w:val="ListParagraph"/>
        <w:ind w:left="907"/>
        <w:contextualSpacing w:val="0"/>
        <w:jc w:val="both"/>
      </w:pPr>
    </w:p>
    <w:p w14:paraId="0BED823F" w14:textId="0EBCCA65" w:rsidR="00CF4B09" w:rsidRDefault="00CF4B09" w:rsidP="00CF4B09">
      <w:pPr>
        <w:pStyle w:val="ListParagraph"/>
        <w:numPr>
          <w:ilvl w:val="2"/>
          <w:numId w:val="15"/>
        </w:numPr>
        <w:contextualSpacing w:val="0"/>
        <w:jc w:val="both"/>
      </w:pPr>
      <w:r>
        <w:t>Talent tilting sample toward source</w:t>
      </w:r>
    </w:p>
    <w:p w14:paraId="7BAD37B7" w14:textId="0570CC81" w:rsidR="00CF4B09" w:rsidRDefault="00CF4B09" w:rsidP="00CF4B09">
      <w:pPr>
        <w:pStyle w:val="ListParagraph"/>
        <w:numPr>
          <w:ilvl w:val="2"/>
          <w:numId w:val="15"/>
        </w:numPr>
        <w:contextualSpacing w:val="0"/>
        <w:jc w:val="both"/>
      </w:pPr>
      <w:r>
        <w:t>Talent exposing sample to ion beam</w:t>
      </w:r>
    </w:p>
    <w:p w14:paraId="5362320D" w14:textId="77777777" w:rsidR="00CF4B09" w:rsidRDefault="00CF4B09" w:rsidP="00CF4B09">
      <w:pPr>
        <w:pStyle w:val="ListParagraph"/>
        <w:ind w:left="1627"/>
        <w:contextualSpacing w:val="0"/>
        <w:jc w:val="both"/>
      </w:pPr>
    </w:p>
    <w:p w14:paraId="11EA4BF9" w14:textId="64714B8C" w:rsidR="00CF4B09" w:rsidRDefault="00CF4B09" w:rsidP="001E6592">
      <w:pPr>
        <w:pStyle w:val="ListParagraph"/>
        <w:numPr>
          <w:ilvl w:val="1"/>
          <w:numId w:val="15"/>
        </w:numPr>
        <w:contextualSpacing w:val="0"/>
        <w:jc w:val="both"/>
      </w:pPr>
      <w:r>
        <w:t>Then</w:t>
      </w:r>
      <w:r w:rsidR="001E6592" w:rsidRPr="00032FE9">
        <w:t xml:space="preserve"> </w:t>
      </w:r>
      <w:r>
        <w:t>i</w:t>
      </w:r>
      <w:r w:rsidR="001E6592" w:rsidRPr="00032FE9">
        <w:t>mage</w:t>
      </w:r>
      <w:r>
        <w:t xml:space="preserve"> the sample surface</w:t>
      </w:r>
      <w:r w:rsidR="001E6592" w:rsidRPr="00032FE9">
        <w:t xml:space="preserve"> with the electron beam to verify that the surface is smooth and lacks any signs of charging</w:t>
      </w:r>
      <w:r>
        <w:t xml:space="preserve"> </w:t>
      </w:r>
      <w:r>
        <w:rPr>
          <w:b/>
          <w:bCs/>
        </w:rPr>
        <w:t>[1]</w:t>
      </w:r>
      <w:r w:rsidR="001E6592" w:rsidRPr="00032FE9">
        <w:t>.</w:t>
      </w:r>
    </w:p>
    <w:p w14:paraId="696C2D9F" w14:textId="77777777" w:rsidR="00CF4B09" w:rsidRDefault="00CF4B09" w:rsidP="00CF4B09">
      <w:pPr>
        <w:pStyle w:val="ListParagraph"/>
        <w:ind w:left="907"/>
        <w:contextualSpacing w:val="0"/>
        <w:jc w:val="both"/>
      </w:pPr>
    </w:p>
    <w:p w14:paraId="254FCB7F" w14:textId="0B19DF41" w:rsidR="001E6592" w:rsidRPr="00032FE9" w:rsidRDefault="00CF4B09" w:rsidP="00CF4B09">
      <w:pPr>
        <w:pStyle w:val="ListParagraph"/>
        <w:numPr>
          <w:ilvl w:val="2"/>
          <w:numId w:val="15"/>
        </w:numPr>
        <w:contextualSpacing w:val="0"/>
        <w:jc w:val="both"/>
      </w:pPr>
      <w:r>
        <w:t>SCREEN</w:t>
      </w:r>
      <w:r w:rsidRPr="005C102F">
        <w:t xml:space="preserve">: </w:t>
      </w:r>
      <w:r w:rsidRPr="005C102F">
        <w:rPr>
          <w:highlight w:val="yellow"/>
        </w:rPr>
        <w:t>To be provided by Authors</w:t>
      </w:r>
      <w:r>
        <w:t xml:space="preserve">: </w:t>
      </w:r>
      <w:r>
        <w:t>Surface being imaged OR Talent acquire image</w:t>
      </w:r>
      <w:r w:rsidR="001E6592" w:rsidRPr="00032FE9">
        <w:t xml:space="preserve"> </w:t>
      </w:r>
    </w:p>
    <w:p w14:paraId="013E913F" w14:textId="77777777" w:rsidR="001E6592" w:rsidRPr="00032FE9" w:rsidRDefault="001E6592" w:rsidP="001E6592">
      <w:pPr>
        <w:pStyle w:val="ListParagraph"/>
        <w:ind w:left="0"/>
        <w:contextualSpacing w:val="0"/>
        <w:jc w:val="both"/>
      </w:pPr>
    </w:p>
    <w:p w14:paraId="5856C3A6" w14:textId="42D9C9D4" w:rsidR="001E6592" w:rsidRPr="00032FE9" w:rsidRDefault="00A90621" w:rsidP="001E6592">
      <w:pPr>
        <w:pStyle w:val="ListParagraph"/>
        <w:numPr>
          <w:ilvl w:val="0"/>
          <w:numId w:val="15"/>
        </w:numPr>
        <w:contextualSpacing w:val="0"/>
        <w:jc w:val="both"/>
        <w:rPr>
          <w:b/>
          <w:bCs/>
        </w:rPr>
      </w:pPr>
      <w:r>
        <w:rPr>
          <w:b/>
          <w:bCs/>
        </w:rPr>
        <w:t>C</w:t>
      </w:r>
      <w:r w:rsidR="001E6592" w:rsidRPr="00032FE9">
        <w:rPr>
          <w:b/>
          <w:bCs/>
        </w:rPr>
        <w:t>ross-</w:t>
      </w:r>
      <w:r>
        <w:rPr>
          <w:b/>
          <w:bCs/>
        </w:rPr>
        <w:t>S</w:t>
      </w:r>
      <w:r w:rsidR="001E6592" w:rsidRPr="00032FE9">
        <w:rPr>
          <w:b/>
          <w:bCs/>
        </w:rPr>
        <w:t>ection</w:t>
      </w:r>
      <w:r>
        <w:rPr>
          <w:b/>
          <w:bCs/>
        </w:rPr>
        <w:t xml:space="preserve"> Preparation</w:t>
      </w:r>
    </w:p>
    <w:p w14:paraId="139CA621" w14:textId="77777777" w:rsidR="001E6592" w:rsidRPr="00032FE9" w:rsidRDefault="001E6592" w:rsidP="001E6592">
      <w:pPr>
        <w:pStyle w:val="ListParagraph"/>
        <w:ind w:left="0"/>
        <w:contextualSpacing w:val="0"/>
        <w:jc w:val="both"/>
        <w:rPr>
          <w:b/>
          <w:bCs/>
        </w:rPr>
      </w:pPr>
    </w:p>
    <w:p w14:paraId="5626E6A5" w14:textId="75359A92" w:rsidR="00A90621" w:rsidRDefault="00A90621" w:rsidP="001E6592">
      <w:pPr>
        <w:pStyle w:val="ListParagraph"/>
        <w:numPr>
          <w:ilvl w:val="1"/>
          <w:numId w:val="15"/>
        </w:numPr>
        <w:contextualSpacing w:val="0"/>
        <w:jc w:val="both"/>
      </w:pPr>
      <w:r>
        <w:t xml:space="preserve">To prepare a cross-section, first use the ion beam at 30 kilovolts and a lower bulk milling current of approximately 2.8 nanoamps to acquire a snapshot of the sample surface </w:t>
      </w:r>
      <w:r>
        <w:rPr>
          <w:b/>
          <w:bCs/>
        </w:rPr>
        <w:t>[1]</w:t>
      </w:r>
      <w:r>
        <w:t>.</w:t>
      </w:r>
    </w:p>
    <w:p w14:paraId="7D7C7971" w14:textId="77777777" w:rsidR="00A90621" w:rsidRDefault="00A90621" w:rsidP="00A90621">
      <w:pPr>
        <w:pStyle w:val="ListParagraph"/>
        <w:ind w:left="907"/>
        <w:contextualSpacing w:val="0"/>
        <w:jc w:val="both"/>
      </w:pPr>
    </w:p>
    <w:p w14:paraId="2882BB94" w14:textId="77F5CDF5" w:rsidR="00A90621" w:rsidRDefault="00A90621" w:rsidP="00A90621">
      <w:pPr>
        <w:pStyle w:val="ListParagraph"/>
        <w:numPr>
          <w:ilvl w:val="2"/>
          <w:numId w:val="15"/>
        </w:numPr>
        <w:contextualSpacing w:val="0"/>
        <w:jc w:val="both"/>
      </w:pPr>
      <w:r>
        <w:t>WIDE: Talent acquiring image</w:t>
      </w:r>
    </w:p>
    <w:p w14:paraId="4BE6DE42" w14:textId="77777777" w:rsidR="00A90621" w:rsidRDefault="00A90621" w:rsidP="00A90621">
      <w:pPr>
        <w:pStyle w:val="ListParagraph"/>
        <w:ind w:left="907"/>
        <w:contextualSpacing w:val="0"/>
        <w:jc w:val="both"/>
      </w:pPr>
    </w:p>
    <w:p w14:paraId="38B8FA54" w14:textId="4ED34037" w:rsidR="00A90621" w:rsidRDefault="00A90621" w:rsidP="001E6592">
      <w:pPr>
        <w:pStyle w:val="ListParagraph"/>
        <w:numPr>
          <w:ilvl w:val="1"/>
          <w:numId w:val="15"/>
        </w:numPr>
        <w:contextualSpacing w:val="0"/>
        <w:jc w:val="both"/>
      </w:pPr>
      <w:r>
        <w:t>I</w:t>
      </w:r>
      <w:r w:rsidR="001E6592" w:rsidRPr="00032FE9">
        <w:t>dentify the feature of interest and measure out the rough placement of the cross-section</w:t>
      </w:r>
      <w:r>
        <w:t xml:space="preserve"> </w:t>
      </w:r>
      <w:r>
        <w:rPr>
          <w:b/>
          <w:bCs/>
        </w:rPr>
        <w:t>[1]</w:t>
      </w:r>
      <w:r w:rsidR="001E6592" w:rsidRPr="00032FE9">
        <w:t>.</w:t>
      </w:r>
    </w:p>
    <w:p w14:paraId="19535C51" w14:textId="77777777" w:rsidR="00A90621" w:rsidRDefault="00A90621" w:rsidP="00A90621">
      <w:pPr>
        <w:pStyle w:val="ListParagraph"/>
        <w:ind w:left="907"/>
        <w:contextualSpacing w:val="0"/>
        <w:jc w:val="both"/>
      </w:pPr>
    </w:p>
    <w:p w14:paraId="5128C66B" w14:textId="243872A1" w:rsidR="00A90621" w:rsidRPr="00A90621" w:rsidRDefault="001E6592" w:rsidP="00A90621">
      <w:pPr>
        <w:pStyle w:val="ListParagraph"/>
        <w:numPr>
          <w:ilvl w:val="2"/>
          <w:numId w:val="15"/>
        </w:numPr>
        <w:contextualSpacing w:val="0"/>
        <w:jc w:val="both"/>
      </w:pPr>
      <w:r w:rsidRPr="00032FE9">
        <w:t xml:space="preserve"> </w:t>
      </w:r>
      <w:r w:rsidR="00A90621">
        <w:t>SCREEN</w:t>
      </w:r>
      <w:r w:rsidR="00A90621" w:rsidRPr="005C102F">
        <w:t xml:space="preserve">: </w:t>
      </w:r>
      <w:r w:rsidR="00A90621" w:rsidRPr="005C102F">
        <w:rPr>
          <w:highlight w:val="yellow"/>
        </w:rPr>
        <w:t>To be provided by Authors</w:t>
      </w:r>
      <w:r w:rsidR="00A90621">
        <w:t xml:space="preserve">: Shot of features of interest and rough placement being measured </w:t>
      </w:r>
    </w:p>
    <w:p w14:paraId="1B4C0BCD" w14:textId="2450E7A4" w:rsidR="00A90621" w:rsidRDefault="00A90621" w:rsidP="00A90621">
      <w:pPr>
        <w:pStyle w:val="ListParagraph"/>
        <w:ind w:left="907"/>
        <w:contextualSpacing w:val="0"/>
        <w:jc w:val="both"/>
      </w:pPr>
    </w:p>
    <w:p w14:paraId="6EDB5400" w14:textId="00C7DE8A" w:rsidR="00A90621" w:rsidRDefault="00A90621" w:rsidP="00A90621">
      <w:pPr>
        <w:pStyle w:val="ListParagraph"/>
        <w:numPr>
          <w:ilvl w:val="1"/>
          <w:numId w:val="15"/>
        </w:numPr>
        <w:contextualSpacing w:val="0"/>
        <w:jc w:val="both"/>
      </w:pPr>
      <w:r>
        <w:t>To c</w:t>
      </w:r>
      <w:r w:rsidRPr="00032FE9">
        <w:t>reate a side window for</w:t>
      </w:r>
      <w:r>
        <w:t xml:space="preserve"> the</w:t>
      </w:r>
      <w:r w:rsidRPr="00032FE9">
        <w:t xml:space="preserve"> x-rays</w:t>
      </w:r>
      <w:r>
        <w:t>,</w:t>
      </w:r>
      <w:r w:rsidRPr="00032FE9">
        <w:t xml:space="preserve"> </w:t>
      </w:r>
      <w:r>
        <w:t>d</w:t>
      </w:r>
      <w:r>
        <w:t xml:space="preserve">raw a </w:t>
      </w:r>
      <w:r w:rsidRPr="00032FE9">
        <w:rPr>
          <w:b/>
          <w:bCs/>
        </w:rPr>
        <w:t>Regular Cross Section</w:t>
      </w:r>
      <w:r w:rsidRPr="00032FE9">
        <w:t xml:space="preserve"> rotated 90</w:t>
      </w:r>
      <w:r w:rsidR="006E162F">
        <w:rPr>
          <w:rFonts w:cstheme="minorHAnsi"/>
        </w:rPr>
        <w:t xml:space="preserve"> degrees</w:t>
      </w:r>
      <w:r w:rsidRPr="00032FE9">
        <w:t xml:space="preserve"> relative to where the trench will be </w:t>
      </w:r>
      <w:r>
        <w:t>and place the</w:t>
      </w:r>
      <w:r w:rsidRPr="00032FE9">
        <w:t xml:space="preserve"> </w:t>
      </w:r>
      <w:r>
        <w:t>s</w:t>
      </w:r>
      <w:r w:rsidRPr="00032FE9">
        <w:t xml:space="preserve">ide window with one edge </w:t>
      </w:r>
      <w:r w:rsidRPr="00A90621">
        <w:t>roughly</w:t>
      </w:r>
      <w:r w:rsidRPr="00032FE9">
        <w:t xml:space="preserve"> flush with the desired final cross-section</w:t>
      </w:r>
      <w:r>
        <w:t xml:space="preserve"> </w:t>
      </w:r>
      <w:r>
        <w:rPr>
          <w:b/>
          <w:bCs/>
        </w:rPr>
        <w:t>[1]</w:t>
      </w:r>
      <w:r w:rsidRPr="00032FE9">
        <w:t>.</w:t>
      </w:r>
      <w:r w:rsidRPr="00A90621">
        <w:t xml:space="preserve"> </w:t>
      </w:r>
    </w:p>
    <w:p w14:paraId="33A0AE11" w14:textId="77777777" w:rsidR="00A90621" w:rsidRDefault="00A90621" w:rsidP="00A90621">
      <w:pPr>
        <w:pStyle w:val="ListParagraph"/>
        <w:ind w:left="907"/>
        <w:contextualSpacing w:val="0"/>
        <w:jc w:val="both"/>
      </w:pPr>
    </w:p>
    <w:p w14:paraId="6F3264BB" w14:textId="2374E31E" w:rsidR="00A90621" w:rsidRPr="00032FE9" w:rsidRDefault="00A90621" w:rsidP="00A90621">
      <w:pPr>
        <w:pStyle w:val="ListParagraph"/>
        <w:numPr>
          <w:ilvl w:val="2"/>
          <w:numId w:val="15"/>
        </w:numPr>
        <w:contextualSpacing w:val="0"/>
        <w:jc w:val="both"/>
      </w:pPr>
      <w:r>
        <w:t>SCREEN</w:t>
      </w:r>
      <w:r w:rsidRPr="005C102F">
        <w:t xml:space="preserve">: </w:t>
      </w:r>
      <w:r w:rsidRPr="005C102F">
        <w:rPr>
          <w:highlight w:val="yellow"/>
        </w:rPr>
        <w:t>To be provided by Authors</w:t>
      </w:r>
      <w:r>
        <w:t>: Side window being created, then side window being placed</w:t>
      </w:r>
      <w:r w:rsidRPr="00A90621">
        <w:rPr>
          <w:i/>
          <w:iCs/>
          <w:color w:val="4F81BD" w:themeColor="accent1"/>
        </w:rPr>
        <w:t xml:space="preserve"> </w:t>
      </w:r>
    </w:p>
    <w:p w14:paraId="2B61E392" w14:textId="77777777" w:rsidR="00A90621" w:rsidRDefault="00A90621" w:rsidP="00A90621">
      <w:pPr>
        <w:pStyle w:val="ListParagraph"/>
        <w:ind w:left="907"/>
        <w:contextualSpacing w:val="0"/>
        <w:jc w:val="both"/>
      </w:pPr>
    </w:p>
    <w:p w14:paraId="37B492C9" w14:textId="59BBE514" w:rsidR="00A90621" w:rsidRDefault="001E6592" w:rsidP="00A90621">
      <w:pPr>
        <w:pStyle w:val="ListParagraph"/>
        <w:numPr>
          <w:ilvl w:val="1"/>
          <w:numId w:val="15"/>
        </w:numPr>
        <w:contextualSpacing w:val="0"/>
        <w:jc w:val="both"/>
      </w:pPr>
      <w:r w:rsidRPr="00032FE9">
        <w:t>Re-size the rotated pattern to maximize the number of x-rays to exit the cross-section surface</w:t>
      </w:r>
      <w:r w:rsidR="00A90621">
        <w:t xml:space="preserve"> </w:t>
      </w:r>
      <w:r w:rsidR="00A90621">
        <w:rPr>
          <w:b/>
          <w:bCs/>
        </w:rPr>
        <w:t>[1-TXT]</w:t>
      </w:r>
      <w:r w:rsidR="00A90621">
        <w:t>.</w:t>
      </w:r>
    </w:p>
    <w:p w14:paraId="185010B3" w14:textId="77777777" w:rsidR="00A90621" w:rsidRDefault="00A90621" w:rsidP="00A90621">
      <w:pPr>
        <w:pStyle w:val="ListParagraph"/>
        <w:ind w:left="907"/>
        <w:contextualSpacing w:val="0"/>
        <w:jc w:val="both"/>
      </w:pPr>
    </w:p>
    <w:p w14:paraId="511CD248" w14:textId="159D31D2" w:rsidR="00A90621" w:rsidRPr="00A90621" w:rsidRDefault="00A90621" w:rsidP="00A90621">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Pattern being re-sized </w:t>
      </w:r>
      <w:r>
        <w:rPr>
          <w:b/>
          <w:bCs/>
        </w:rPr>
        <w:t>TEXT: e.g., 10 micrometer square</w:t>
      </w:r>
    </w:p>
    <w:p w14:paraId="683D5280" w14:textId="77777777" w:rsidR="001E6592" w:rsidRPr="00032FE9" w:rsidRDefault="001E6592" w:rsidP="001E6592">
      <w:pPr>
        <w:pStyle w:val="ListParagraph"/>
        <w:ind w:left="0"/>
        <w:contextualSpacing w:val="0"/>
        <w:jc w:val="both"/>
      </w:pPr>
    </w:p>
    <w:p w14:paraId="1392EB38" w14:textId="77D9B12B" w:rsidR="001E6592" w:rsidRPr="00032FE9" w:rsidRDefault="00A90621" w:rsidP="001E6592">
      <w:pPr>
        <w:pStyle w:val="ListParagraph"/>
        <w:numPr>
          <w:ilvl w:val="1"/>
          <w:numId w:val="15"/>
        </w:numPr>
        <w:contextualSpacing w:val="0"/>
        <w:jc w:val="both"/>
      </w:pPr>
      <w:r>
        <w:t>Use a high current to c</w:t>
      </w:r>
      <w:r w:rsidR="001E6592" w:rsidRPr="00032FE9">
        <w:t xml:space="preserve">reate a </w:t>
      </w:r>
      <w:r w:rsidR="001E6592" w:rsidRPr="00032FE9">
        <w:rPr>
          <w:b/>
          <w:bCs/>
        </w:rPr>
        <w:t xml:space="preserve">Regular </w:t>
      </w:r>
      <w:r w:rsidRPr="00032FE9">
        <w:rPr>
          <w:b/>
          <w:bCs/>
        </w:rPr>
        <w:t>Cross Section</w:t>
      </w:r>
      <w:r w:rsidRPr="00032FE9">
        <w:t xml:space="preserve"> just large enough to reveal the feature of interest</w:t>
      </w:r>
      <w:r>
        <w:t xml:space="preserve"> and </w:t>
      </w:r>
      <w:r w:rsidRPr="00A90621">
        <w:t>use the ion beam</w:t>
      </w:r>
      <w:r>
        <w:t xml:space="preserve"> at 30 kilovolts and the current of interest to acquire </w:t>
      </w:r>
      <w:r w:rsidRPr="00A90621">
        <w:t>snapshot</w:t>
      </w:r>
      <w:r w:rsidRPr="00032FE9">
        <w:t xml:space="preserve"> of the sample surface</w:t>
      </w:r>
      <w:r>
        <w:t xml:space="preserve">. </w:t>
      </w:r>
      <w:r w:rsidRPr="00032FE9">
        <w:t>Identify the feature of interest and finalize the placement of the trench</w:t>
      </w:r>
      <w:r>
        <w:t>.</w:t>
      </w:r>
      <w:r w:rsidRPr="00032FE9">
        <w:t xml:space="preserve"> T</w:t>
      </w:r>
      <w:r>
        <w:t>he t</w:t>
      </w:r>
      <w:r w:rsidRPr="00032FE9">
        <w:t>rench should extend past either side of the feature of interest by a few microns</w:t>
      </w:r>
      <w:r>
        <w:t xml:space="preserve"> </w:t>
      </w:r>
      <w:r>
        <w:rPr>
          <w:b/>
          <w:bCs/>
        </w:rPr>
        <w:t>[1</w:t>
      </w:r>
      <w:r w:rsidR="0097191D">
        <w:rPr>
          <w:b/>
          <w:bCs/>
        </w:rPr>
        <w:t>-TXT</w:t>
      </w:r>
      <w:r>
        <w:rPr>
          <w:b/>
          <w:bCs/>
        </w:rPr>
        <w:t>]</w:t>
      </w:r>
      <w:r w:rsidRPr="00032FE9">
        <w:t>.</w:t>
      </w:r>
    </w:p>
    <w:p w14:paraId="06567A58" w14:textId="77777777" w:rsidR="001E6592" w:rsidRPr="00032FE9" w:rsidRDefault="001E6592" w:rsidP="001E6592">
      <w:pPr>
        <w:pStyle w:val="ListParagraph"/>
        <w:ind w:left="0"/>
        <w:contextualSpacing w:val="0"/>
        <w:jc w:val="both"/>
      </w:pPr>
    </w:p>
    <w:p w14:paraId="3EA041E2" w14:textId="2EC3EECB" w:rsidR="001E6592" w:rsidRPr="00032FE9" w:rsidRDefault="00A90621" w:rsidP="001E6592">
      <w:pPr>
        <w:pStyle w:val="ListParagraph"/>
        <w:numPr>
          <w:ilvl w:val="2"/>
          <w:numId w:val="15"/>
        </w:numPr>
        <w:contextualSpacing w:val="0"/>
        <w:jc w:val="both"/>
      </w:pPr>
      <w:r>
        <w:lastRenderedPageBreak/>
        <w:t>SCREEN</w:t>
      </w:r>
      <w:r w:rsidRPr="005C102F">
        <w:t xml:space="preserve">: </w:t>
      </w:r>
      <w:r w:rsidRPr="005C102F">
        <w:rPr>
          <w:highlight w:val="yellow"/>
        </w:rPr>
        <w:t>To be provided by Authors</w:t>
      </w:r>
      <w:r>
        <w:t xml:space="preserve">: </w:t>
      </w:r>
      <w:r w:rsidR="0097191D">
        <w:t xml:space="preserve">Cross section being created, feature being identified, placement being finalized </w:t>
      </w:r>
      <w:r w:rsidRPr="00A90621">
        <w:rPr>
          <w:i/>
          <w:iCs/>
          <w:color w:val="4F81BD" w:themeColor="accent1"/>
        </w:rPr>
        <w:t>Video Editor: please emphasize trench when mentioned</w:t>
      </w:r>
      <w:r w:rsidR="0097191D">
        <w:rPr>
          <w:i/>
          <w:iCs/>
          <w:color w:val="4F81BD" w:themeColor="accent1"/>
        </w:rPr>
        <w:t xml:space="preserve"> </w:t>
      </w:r>
      <w:r w:rsidR="0097191D">
        <w:rPr>
          <w:b/>
          <w:bCs/>
          <w:color w:val="000000" w:themeColor="text1"/>
        </w:rPr>
        <w:t>TEXT: e.g., 25 micrometers x 20 micrometers</w:t>
      </w:r>
    </w:p>
    <w:p w14:paraId="250C529F" w14:textId="77777777" w:rsidR="001E6592" w:rsidRPr="00032FE9" w:rsidRDefault="001E6592" w:rsidP="001E6592">
      <w:pPr>
        <w:pStyle w:val="ListParagraph"/>
        <w:ind w:left="0"/>
        <w:contextualSpacing w:val="0"/>
        <w:jc w:val="both"/>
      </w:pPr>
    </w:p>
    <w:p w14:paraId="64CA573B" w14:textId="628F0027" w:rsidR="001E6592" w:rsidRDefault="0097191D" w:rsidP="0097191D">
      <w:pPr>
        <w:pStyle w:val="ListParagraph"/>
        <w:numPr>
          <w:ilvl w:val="1"/>
          <w:numId w:val="15"/>
        </w:numPr>
        <w:contextualSpacing w:val="0"/>
        <w:jc w:val="both"/>
      </w:pPr>
      <w:r>
        <w:t>Confirm</w:t>
      </w:r>
      <w:r w:rsidR="001E6592" w:rsidRPr="00032FE9">
        <w:t xml:space="preserve"> that there is 1 </w:t>
      </w:r>
      <w:r>
        <w:t xml:space="preserve">micrometer </w:t>
      </w:r>
      <w:r w:rsidR="001E6592" w:rsidRPr="00032FE9">
        <w:t xml:space="preserve">of material between the edge </w:t>
      </w:r>
      <w:r w:rsidR="001E6592" w:rsidRPr="0097191D">
        <w:t xml:space="preserve">of </w:t>
      </w:r>
      <w:r w:rsidRPr="0097191D">
        <w:t>the</w:t>
      </w:r>
      <w:r w:rsidR="001E6592" w:rsidRPr="0097191D">
        <w:t xml:space="preserve"> trench and</w:t>
      </w:r>
      <w:r w:rsidR="001E6592" w:rsidRPr="00032FE9">
        <w:t xml:space="preserve"> the desired final cross-section</w:t>
      </w:r>
      <w:r>
        <w:t xml:space="preserve"> and use the milling application to set the z-depth to 1 micrometer, regularly pausing the milling process to image the cross section with the electron beam as necessary </w:t>
      </w:r>
      <w:r>
        <w:rPr>
          <w:b/>
          <w:bCs/>
        </w:rPr>
        <w:t>[1]</w:t>
      </w:r>
      <w:r>
        <w:t>.</w:t>
      </w:r>
    </w:p>
    <w:p w14:paraId="557E7322" w14:textId="77777777" w:rsidR="0097191D" w:rsidRDefault="0097191D" w:rsidP="0097191D">
      <w:pPr>
        <w:pStyle w:val="ListParagraph"/>
        <w:ind w:left="907"/>
        <w:contextualSpacing w:val="0"/>
        <w:jc w:val="both"/>
      </w:pPr>
    </w:p>
    <w:p w14:paraId="2F7F24C8" w14:textId="02873541" w:rsidR="0097191D" w:rsidRDefault="0097191D" w:rsidP="0097191D">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Material being confirmed, depth being set, milling being started, milling being paused to image cross section</w:t>
      </w:r>
    </w:p>
    <w:p w14:paraId="1812AC2C" w14:textId="77777777" w:rsidR="0097191D" w:rsidRDefault="0097191D" w:rsidP="0097191D">
      <w:pPr>
        <w:pStyle w:val="ListParagraph"/>
        <w:ind w:left="1627"/>
        <w:contextualSpacing w:val="0"/>
        <w:jc w:val="both"/>
      </w:pPr>
    </w:p>
    <w:p w14:paraId="482153E1" w14:textId="6F84B9AB" w:rsidR="0097191D" w:rsidRDefault="0097191D" w:rsidP="0097191D">
      <w:pPr>
        <w:pStyle w:val="ListParagraph"/>
        <w:numPr>
          <w:ilvl w:val="1"/>
          <w:numId w:val="15"/>
        </w:numPr>
        <w:contextualSpacing w:val="0"/>
        <w:jc w:val="both"/>
      </w:pPr>
      <w:r>
        <w:t>When</w:t>
      </w:r>
      <w:r w:rsidRPr="00032FE9">
        <w:t xml:space="preserve"> the trench is much deeper than the feature of interest</w:t>
      </w:r>
      <w:r>
        <w:t>, note</w:t>
      </w:r>
      <w:r w:rsidRPr="00032FE9">
        <w:t xml:space="preserve"> the amount of time needed to create the rough trench to guide the depth</w:t>
      </w:r>
      <w:r>
        <w:t xml:space="preserve"> </w:t>
      </w:r>
      <w:r>
        <w:rPr>
          <w:b/>
          <w:bCs/>
        </w:rPr>
        <w:t>[1-TXT]</w:t>
      </w:r>
      <w:r>
        <w:t>.</w:t>
      </w:r>
    </w:p>
    <w:p w14:paraId="51D3B6AD" w14:textId="77777777" w:rsidR="0097191D" w:rsidRDefault="0097191D" w:rsidP="0097191D">
      <w:pPr>
        <w:pStyle w:val="ListParagraph"/>
        <w:ind w:left="907"/>
        <w:contextualSpacing w:val="0"/>
        <w:jc w:val="both"/>
      </w:pPr>
    </w:p>
    <w:p w14:paraId="6702BFCB" w14:textId="0612B0C6" w:rsidR="0097191D" w:rsidRDefault="0097191D" w:rsidP="0097191D">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Shot of trench much deeper than feature of interest Video Editor: please emphasize time needed to create rough trench </w:t>
      </w:r>
      <w:r>
        <w:rPr>
          <w:b/>
          <w:bCs/>
        </w:rPr>
        <w:t>TEXT: e.g., 10-20 micrometer deep trench</w:t>
      </w:r>
    </w:p>
    <w:p w14:paraId="251A303D" w14:textId="77777777" w:rsidR="0097191D" w:rsidRDefault="0097191D" w:rsidP="0097191D">
      <w:pPr>
        <w:pStyle w:val="ListParagraph"/>
        <w:ind w:left="907"/>
        <w:contextualSpacing w:val="0"/>
        <w:jc w:val="both"/>
      </w:pPr>
    </w:p>
    <w:p w14:paraId="2BA02D6A" w14:textId="4019D514" w:rsidR="0097191D" w:rsidRDefault="0097191D" w:rsidP="001E6592">
      <w:pPr>
        <w:pStyle w:val="ListParagraph"/>
        <w:numPr>
          <w:ilvl w:val="1"/>
          <w:numId w:val="15"/>
        </w:numPr>
        <w:contextualSpacing w:val="0"/>
        <w:jc w:val="both"/>
      </w:pPr>
      <w:r>
        <w:t>To c</w:t>
      </w:r>
      <w:r w:rsidR="001E6592" w:rsidRPr="00032FE9">
        <w:t>reate a final clean cross-section</w:t>
      </w:r>
      <w:r>
        <w:t>, lower the</w:t>
      </w:r>
      <w:r w:rsidRPr="0097191D">
        <w:t xml:space="preserve"> </w:t>
      </w:r>
      <w:r w:rsidRPr="00032FE9">
        <w:t>ion beam current to approximately 0.92 n</w:t>
      </w:r>
      <w:r>
        <w:t>anoamps</w:t>
      </w:r>
      <w:r w:rsidRPr="00032FE9">
        <w:t xml:space="preserve"> and </w:t>
      </w:r>
      <w:r>
        <w:t xml:space="preserve">image the sample surface </w:t>
      </w:r>
      <w:r>
        <w:rPr>
          <w:b/>
          <w:bCs/>
        </w:rPr>
        <w:t>[1]</w:t>
      </w:r>
      <w:r w:rsidRPr="00032FE9">
        <w:t>.</w:t>
      </w:r>
    </w:p>
    <w:p w14:paraId="3A1023C7" w14:textId="77777777" w:rsidR="0097191D" w:rsidRDefault="0097191D" w:rsidP="0097191D">
      <w:pPr>
        <w:pStyle w:val="ListParagraph"/>
        <w:ind w:left="907"/>
        <w:contextualSpacing w:val="0"/>
        <w:jc w:val="both"/>
      </w:pPr>
    </w:p>
    <w:p w14:paraId="4BF639F2" w14:textId="07CC510D" w:rsidR="0097191D" w:rsidRDefault="0097191D" w:rsidP="0097191D">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Current being lowered, then surface being imaged</w:t>
      </w:r>
    </w:p>
    <w:p w14:paraId="444E1166" w14:textId="77777777" w:rsidR="0097191D" w:rsidRDefault="0097191D" w:rsidP="0097191D">
      <w:pPr>
        <w:pStyle w:val="ListParagraph"/>
        <w:ind w:left="1627"/>
        <w:contextualSpacing w:val="0"/>
        <w:jc w:val="both"/>
      </w:pPr>
    </w:p>
    <w:p w14:paraId="55FF5459" w14:textId="17889D06" w:rsidR="001E6592" w:rsidRDefault="0097191D" w:rsidP="0097191D">
      <w:pPr>
        <w:pStyle w:val="ListParagraph"/>
        <w:numPr>
          <w:ilvl w:val="1"/>
          <w:numId w:val="15"/>
        </w:numPr>
        <w:contextualSpacing w:val="0"/>
        <w:jc w:val="both"/>
      </w:pPr>
      <w:r>
        <w:t>After v</w:t>
      </w:r>
      <w:r w:rsidRPr="00032FE9">
        <w:t>erify</w:t>
      </w:r>
      <w:r>
        <w:t>ing</w:t>
      </w:r>
      <w:r w:rsidRPr="00032FE9">
        <w:t xml:space="preserve"> the location of the feature of interest</w:t>
      </w:r>
      <w:r>
        <w:t xml:space="preserve">, use the focused ion beam software to draw a </w:t>
      </w:r>
      <w:r w:rsidRPr="00032FE9">
        <w:rPr>
          <w:b/>
          <w:bCs/>
        </w:rPr>
        <w:t>Cleaning Cross Section</w:t>
      </w:r>
      <w:r>
        <w:rPr>
          <w:b/>
          <w:bCs/>
        </w:rPr>
        <w:t xml:space="preserve"> </w:t>
      </w:r>
      <w:r w:rsidRPr="0097191D">
        <w:t>and</w:t>
      </w:r>
      <w:r>
        <w:rPr>
          <w:b/>
          <w:bCs/>
        </w:rPr>
        <w:t xml:space="preserve"> </w:t>
      </w:r>
      <w:r>
        <w:t>o</w:t>
      </w:r>
      <w:r w:rsidR="001E6592" w:rsidRPr="00032FE9">
        <w:t xml:space="preserve">verlap </w:t>
      </w:r>
      <w:r>
        <w:t>the</w:t>
      </w:r>
      <w:r w:rsidR="001E6592" w:rsidRPr="00032FE9">
        <w:t xml:space="preserve"> cleaning window with the pre-made trench by at least 1 </w:t>
      </w:r>
      <w:r>
        <w:t xml:space="preserve">micrometer </w:t>
      </w:r>
      <w:r w:rsidR="001E6592" w:rsidRPr="00032FE9">
        <w:t xml:space="preserve">to help mitigate </w:t>
      </w:r>
      <w:r w:rsidR="00967001">
        <w:t xml:space="preserve">the </w:t>
      </w:r>
      <w:r w:rsidR="001E6592" w:rsidRPr="00032FE9">
        <w:t>redeposition</w:t>
      </w:r>
      <w:r>
        <w:t xml:space="preserve"> </w:t>
      </w:r>
      <w:r>
        <w:rPr>
          <w:b/>
          <w:bCs/>
        </w:rPr>
        <w:t>[1]</w:t>
      </w:r>
      <w:r w:rsidR="001E6592" w:rsidRPr="00032FE9">
        <w:t xml:space="preserve">. </w:t>
      </w:r>
    </w:p>
    <w:p w14:paraId="54363222" w14:textId="77777777" w:rsidR="00E64C72" w:rsidRDefault="00E64C72" w:rsidP="00E64C72">
      <w:pPr>
        <w:pStyle w:val="ListParagraph"/>
        <w:ind w:left="907"/>
        <w:contextualSpacing w:val="0"/>
        <w:jc w:val="both"/>
      </w:pPr>
    </w:p>
    <w:p w14:paraId="1CFA0B14" w14:textId="21CED5F1" w:rsidR="00E64C72" w:rsidRPr="00032FE9" w:rsidRDefault="00E64C72" w:rsidP="00E64C72">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Feature of interest location being verified, cross section being drawn, and cleaning window being overlapped</w:t>
      </w:r>
    </w:p>
    <w:p w14:paraId="3F53B18D" w14:textId="77777777" w:rsidR="001E6592" w:rsidRPr="00032FE9" w:rsidRDefault="001E6592" w:rsidP="001E6592">
      <w:pPr>
        <w:pStyle w:val="ListParagraph"/>
        <w:ind w:left="0"/>
        <w:contextualSpacing w:val="0"/>
        <w:jc w:val="both"/>
      </w:pPr>
    </w:p>
    <w:p w14:paraId="78FCC802" w14:textId="6CE509A0" w:rsidR="00E64C72" w:rsidRDefault="00E64C72" w:rsidP="00E64C72">
      <w:pPr>
        <w:pStyle w:val="ListParagraph"/>
        <w:numPr>
          <w:ilvl w:val="1"/>
          <w:numId w:val="15"/>
        </w:numPr>
        <w:contextualSpacing w:val="0"/>
        <w:jc w:val="both"/>
      </w:pPr>
      <w:r w:rsidRPr="00E64C72">
        <w:t>Then use</w:t>
      </w:r>
      <w:r w:rsidR="001E6592" w:rsidRPr="00E64C72">
        <w:t xml:space="preserve"> the </w:t>
      </w:r>
      <w:r w:rsidRPr="00E64C72">
        <w:t>time needed to create the trench</w:t>
      </w:r>
      <w:r w:rsidR="001E6592" w:rsidRPr="00E64C72">
        <w:t xml:space="preserve"> </w:t>
      </w:r>
      <w:r w:rsidRPr="00E64C72">
        <w:t xml:space="preserve">to set the z-depth value </w:t>
      </w:r>
      <w:r w:rsidRPr="00E64C72">
        <w:rPr>
          <w:b/>
          <w:bCs/>
        </w:rPr>
        <w:t>[1]</w:t>
      </w:r>
      <w:r w:rsidRPr="00E64C72">
        <w:t>.</w:t>
      </w:r>
    </w:p>
    <w:p w14:paraId="29AF2A80" w14:textId="77777777" w:rsidR="00E64C72" w:rsidRDefault="00E64C72" w:rsidP="00E64C72">
      <w:pPr>
        <w:pStyle w:val="ListParagraph"/>
        <w:ind w:left="907"/>
        <w:contextualSpacing w:val="0"/>
        <w:jc w:val="both"/>
      </w:pPr>
    </w:p>
    <w:p w14:paraId="1467295E" w14:textId="7A75ED36" w:rsidR="001E6592" w:rsidRPr="00032FE9" w:rsidRDefault="00E64C72" w:rsidP="00E64C72">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z-depth value being set</w:t>
      </w:r>
      <w:r w:rsidR="001E6592" w:rsidRPr="00032FE9">
        <w:t xml:space="preserve"> </w:t>
      </w:r>
    </w:p>
    <w:p w14:paraId="54AAA8B4" w14:textId="77777777" w:rsidR="001E6592" w:rsidRPr="00032FE9" w:rsidRDefault="001E6592" w:rsidP="001E6592">
      <w:pPr>
        <w:pStyle w:val="ListParagraph"/>
        <w:ind w:left="0"/>
        <w:contextualSpacing w:val="0"/>
        <w:jc w:val="both"/>
      </w:pPr>
    </w:p>
    <w:p w14:paraId="3216EC04" w14:textId="0ADE2F8E" w:rsidR="001E6592" w:rsidRPr="00032FE9" w:rsidRDefault="009009C8" w:rsidP="001E6592">
      <w:pPr>
        <w:pStyle w:val="ListParagraph"/>
        <w:numPr>
          <w:ilvl w:val="0"/>
          <w:numId w:val="15"/>
        </w:numPr>
        <w:contextualSpacing w:val="0"/>
        <w:jc w:val="both"/>
        <w:rPr>
          <w:b/>
          <w:bCs/>
        </w:rPr>
      </w:pPr>
      <w:commentRangeStart w:id="1"/>
      <w:r w:rsidRPr="009009C8">
        <w:rPr>
          <w:b/>
          <w:bCs/>
          <w:color w:val="000000" w:themeColor="text1"/>
        </w:rPr>
        <w:t>Energy Dispersive X-Ray</w:t>
      </w:r>
      <w:r>
        <w:rPr>
          <w:color w:val="000000" w:themeColor="text1"/>
        </w:rPr>
        <w:t xml:space="preserve"> </w:t>
      </w:r>
      <w:r>
        <w:rPr>
          <w:b/>
          <w:bCs/>
        </w:rPr>
        <w:t>(</w:t>
      </w:r>
      <w:r w:rsidR="001E6592" w:rsidRPr="00032FE9">
        <w:rPr>
          <w:b/>
          <w:bCs/>
        </w:rPr>
        <w:t>EDX</w:t>
      </w:r>
      <w:commentRangeEnd w:id="1"/>
      <w:r w:rsidR="00943382">
        <w:rPr>
          <w:rStyle w:val="CommentReference"/>
          <w:lang w:val="x-none" w:eastAsia="x-none"/>
        </w:rPr>
        <w:commentReference w:id="1"/>
      </w:r>
      <w:r>
        <w:rPr>
          <w:b/>
          <w:bCs/>
        </w:rPr>
        <w:t>)</w:t>
      </w:r>
      <w:r w:rsidR="001E6592" w:rsidRPr="00032FE9">
        <w:rPr>
          <w:b/>
          <w:bCs/>
        </w:rPr>
        <w:t xml:space="preserve"> </w:t>
      </w:r>
      <w:r w:rsidR="003C4622">
        <w:rPr>
          <w:b/>
          <w:bCs/>
        </w:rPr>
        <w:t>M</w:t>
      </w:r>
      <w:r w:rsidR="001E6592" w:rsidRPr="00032FE9">
        <w:rPr>
          <w:b/>
          <w:bCs/>
        </w:rPr>
        <w:t xml:space="preserve">apping </w:t>
      </w:r>
    </w:p>
    <w:p w14:paraId="34691B23" w14:textId="77777777" w:rsidR="001E6592" w:rsidRPr="00032FE9" w:rsidRDefault="001E6592" w:rsidP="001E6592">
      <w:pPr>
        <w:pStyle w:val="ListParagraph"/>
        <w:ind w:left="0"/>
        <w:contextualSpacing w:val="0"/>
        <w:jc w:val="both"/>
      </w:pPr>
    </w:p>
    <w:p w14:paraId="3F42E4B5" w14:textId="37ACC40E" w:rsidR="001E6592" w:rsidRPr="00943382" w:rsidRDefault="00943382" w:rsidP="001E6592">
      <w:pPr>
        <w:pStyle w:val="ListParagraph"/>
        <w:numPr>
          <w:ilvl w:val="1"/>
          <w:numId w:val="15"/>
        </w:numPr>
        <w:contextualSpacing w:val="0"/>
        <w:jc w:val="both"/>
      </w:pPr>
      <w:r>
        <w:t>For EDX mapping, s</w:t>
      </w:r>
      <w:r w:rsidR="001E6592" w:rsidRPr="00032FE9">
        <w:t>elect the appropriate beam conditions for the sample</w:t>
      </w:r>
      <w:r>
        <w:t xml:space="preserve"> </w:t>
      </w:r>
      <w:r>
        <w:rPr>
          <w:b/>
          <w:bCs/>
        </w:rPr>
        <w:t>[1-TXT]</w:t>
      </w:r>
      <w:r>
        <w:t xml:space="preserve"> and orient the sample to maximize the x-ray counts </w:t>
      </w:r>
      <w:r>
        <w:rPr>
          <w:b/>
          <w:bCs/>
        </w:rPr>
        <w:t>[2]</w:t>
      </w:r>
      <w:r>
        <w:t>.</w:t>
      </w:r>
    </w:p>
    <w:p w14:paraId="5ABA557F" w14:textId="77777777" w:rsidR="00943382" w:rsidRPr="00943382" w:rsidRDefault="00943382" w:rsidP="00943382">
      <w:pPr>
        <w:pStyle w:val="ListParagraph"/>
        <w:ind w:left="907"/>
        <w:contextualSpacing w:val="0"/>
        <w:jc w:val="both"/>
      </w:pPr>
    </w:p>
    <w:p w14:paraId="271719A2" w14:textId="79EA0EF2" w:rsidR="00943382" w:rsidRPr="00943382" w:rsidRDefault="00943382" w:rsidP="00943382">
      <w:pPr>
        <w:pStyle w:val="ListParagraph"/>
        <w:numPr>
          <w:ilvl w:val="2"/>
          <w:numId w:val="15"/>
        </w:numPr>
        <w:contextualSpacing w:val="0"/>
        <w:jc w:val="both"/>
      </w:pPr>
      <w:r>
        <w:t xml:space="preserve">WIDE: Talent setting conditions </w:t>
      </w:r>
      <w:r>
        <w:rPr>
          <w:b/>
          <w:bCs/>
        </w:rPr>
        <w:t>TEXT: See text for beam parameter setup details</w:t>
      </w:r>
    </w:p>
    <w:p w14:paraId="234C4D28" w14:textId="4CAB5B74" w:rsidR="00943382" w:rsidRPr="00032FE9" w:rsidRDefault="00943382" w:rsidP="00943382">
      <w:pPr>
        <w:pStyle w:val="ListParagraph"/>
        <w:numPr>
          <w:ilvl w:val="2"/>
          <w:numId w:val="15"/>
        </w:numPr>
        <w:contextualSpacing w:val="0"/>
        <w:jc w:val="both"/>
      </w:pPr>
      <w:r>
        <w:lastRenderedPageBreak/>
        <w:t>SCREEN</w:t>
      </w:r>
      <w:r w:rsidRPr="005C102F">
        <w:t xml:space="preserve">: </w:t>
      </w:r>
      <w:r w:rsidRPr="005C102F">
        <w:rPr>
          <w:highlight w:val="yellow"/>
        </w:rPr>
        <w:t>To be provided by Authors</w:t>
      </w:r>
      <w:r>
        <w:t>:</w:t>
      </w:r>
      <w:r>
        <w:t xml:space="preserve"> Sample being oriented</w:t>
      </w:r>
      <w:r w:rsidR="00725973">
        <w:t xml:space="preserve"> OR Talent orienting sample</w:t>
      </w:r>
    </w:p>
    <w:p w14:paraId="5C18C9AB" w14:textId="77777777" w:rsidR="001E6592" w:rsidRPr="00032FE9" w:rsidRDefault="001E6592" w:rsidP="001E6592">
      <w:pPr>
        <w:pStyle w:val="ListParagraph"/>
        <w:ind w:left="0"/>
        <w:contextualSpacing w:val="0"/>
        <w:jc w:val="both"/>
      </w:pPr>
    </w:p>
    <w:p w14:paraId="4ECBBA8D" w14:textId="78C09E24" w:rsidR="00725973" w:rsidRDefault="001E6592" w:rsidP="001E6592">
      <w:pPr>
        <w:pStyle w:val="ListParagraph"/>
        <w:numPr>
          <w:ilvl w:val="1"/>
          <w:numId w:val="15"/>
        </w:numPr>
        <w:contextualSpacing w:val="0"/>
        <w:jc w:val="both"/>
      </w:pPr>
      <w:r w:rsidRPr="00032FE9">
        <w:t xml:space="preserve">Insert the EDX detector </w:t>
      </w:r>
      <w:r w:rsidR="00725973">
        <w:rPr>
          <w:b/>
          <w:bCs/>
        </w:rPr>
        <w:t xml:space="preserve">[1] </w:t>
      </w:r>
      <w:r w:rsidRPr="00032FE9">
        <w:t xml:space="preserve">and </w:t>
      </w:r>
      <w:r w:rsidR="00725973">
        <w:t>set</w:t>
      </w:r>
      <w:r w:rsidRPr="00032FE9">
        <w:t xml:space="preserve"> the appropriate process time</w:t>
      </w:r>
      <w:r w:rsidR="00725973">
        <w:t xml:space="preserve"> </w:t>
      </w:r>
      <w:r w:rsidR="00725973">
        <w:rPr>
          <w:b/>
          <w:bCs/>
        </w:rPr>
        <w:t>[2]</w:t>
      </w:r>
      <w:r w:rsidR="00725973">
        <w:t>.</w:t>
      </w:r>
    </w:p>
    <w:p w14:paraId="107FD300" w14:textId="77777777" w:rsidR="00725973" w:rsidRDefault="00725973" w:rsidP="00725973">
      <w:pPr>
        <w:pStyle w:val="ListParagraph"/>
        <w:ind w:left="907"/>
        <w:contextualSpacing w:val="0"/>
        <w:jc w:val="both"/>
      </w:pPr>
    </w:p>
    <w:p w14:paraId="166883E6" w14:textId="77777777" w:rsidR="00725973" w:rsidRDefault="00725973" w:rsidP="00725973">
      <w:pPr>
        <w:pStyle w:val="ListParagraph"/>
        <w:numPr>
          <w:ilvl w:val="2"/>
          <w:numId w:val="15"/>
        </w:numPr>
        <w:contextualSpacing w:val="0"/>
        <w:jc w:val="both"/>
      </w:pPr>
      <w:r>
        <w:t>Talent inserting detector</w:t>
      </w:r>
    </w:p>
    <w:p w14:paraId="3DFD839B" w14:textId="020B390C" w:rsidR="001E6592" w:rsidRPr="00032FE9" w:rsidRDefault="00725973" w:rsidP="00725973">
      <w:pPr>
        <w:pStyle w:val="ListParagraph"/>
        <w:numPr>
          <w:ilvl w:val="2"/>
          <w:numId w:val="15"/>
        </w:numPr>
        <w:contextualSpacing w:val="0"/>
        <w:jc w:val="both"/>
      </w:pPr>
      <w:r>
        <w:t>SCREEN</w:t>
      </w:r>
      <w:r w:rsidRPr="005C102F">
        <w:t xml:space="preserve">: </w:t>
      </w:r>
      <w:r w:rsidRPr="005C102F">
        <w:rPr>
          <w:highlight w:val="yellow"/>
        </w:rPr>
        <w:t>To be provided by Authors</w:t>
      </w:r>
      <w:r>
        <w:t xml:space="preserve">: </w:t>
      </w:r>
      <w:r>
        <w:t>Process time being set</w:t>
      </w:r>
      <w:r w:rsidR="001E6592" w:rsidRPr="00032FE9">
        <w:t xml:space="preserve"> </w:t>
      </w:r>
    </w:p>
    <w:p w14:paraId="41AEAD05" w14:textId="77777777" w:rsidR="001E6592" w:rsidRPr="00032FE9" w:rsidRDefault="001E6592" w:rsidP="001E6592">
      <w:pPr>
        <w:pStyle w:val="ListParagraph"/>
        <w:ind w:left="0"/>
        <w:contextualSpacing w:val="0"/>
        <w:jc w:val="both"/>
      </w:pPr>
    </w:p>
    <w:p w14:paraId="034976A2" w14:textId="1BCA38AD" w:rsidR="00725973" w:rsidRDefault="001E6592" w:rsidP="00725973">
      <w:pPr>
        <w:pStyle w:val="ListParagraph"/>
        <w:numPr>
          <w:ilvl w:val="1"/>
          <w:numId w:val="15"/>
        </w:numPr>
        <w:contextualSpacing w:val="0"/>
        <w:jc w:val="both"/>
      </w:pPr>
      <w:r w:rsidRPr="00032FE9">
        <w:t xml:space="preserve">In the detector software, </w:t>
      </w:r>
      <w:r w:rsidR="00725973">
        <w:t>open the</w:t>
      </w:r>
      <w:r w:rsidRPr="00032FE9">
        <w:t xml:space="preserve"> </w:t>
      </w:r>
      <w:r w:rsidRPr="00032FE9">
        <w:rPr>
          <w:b/>
          <w:bCs/>
        </w:rPr>
        <w:t>Microscope Setup</w:t>
      </w:r>
      <w:r w:rsidRPr="00032FE9">
        <w:t xml:space="preserve"> and start the electron beam image</w:t>
      </w:r>
      <w:r w:rsidR="00725973">
        <w:t>. Click</w:t>
      </w:r>
      <w:r w:rsidRPr="00032FE9">
        <w:t xml:space="preserve"> hit record</w:t>
      </w:r>
      <w:r w:rsidR="00725973">
        <w:t xml:space="preserve"> to </w:t>
      </w:r>
      <w:r w:rsidRPr="00032FE9">
        <w:t xml:space="preserve">measure the count rate and </w:t>
      </w:r>
      <w:r w:rsidR="00725973">
        <w:t xml:space="preserve">the </w:t>
      </w:r>
      <w:r w:rsidRPr="00032FE9">
        <w:t>dead time</w:t>
      </w:r>
      <w:r w:rsidR="00725973">
        <w:t xml:space="preserve">. </w:t>
      </w:r>
      <w:r w:rsidR="00725973" w:rsidRPr="00032FE9">
        <w:t xml:space="preserve">If the deadtime needs to be adjusted, change the EDX time constant </w:t>
      </w:r>
      <w:r w:rsidR="00725973" w:rsidRPr="00725973">
        <w:rPr>
          <w:b/>
          <w:bCs/>
        </w:rPr>
        <w:t>[1]</w:t>
      </w:r>
      <w:r w:rsidRPr="00032FE9">
        <w:t>.</w:t>
      </w:r>
    </w:p>
    <w:p w14:paraId="4D703736" w14:textId="77777777" w:rsidR="00725973" w:rsidRDefault="00725973" w:rsidP="00725973">
      <w:pPr>
        <w:pStyle w:val="ListParagraph"/>
        <w:ind w:left="907"/>
        <w:contextualSpacing w:val="0"/>
        <w:jc w:val="both"/>
      </w:pPr>
    </w:p>
    <w:p w14:paraId="65307F3E" w14:textId="760A2537" w:rsidR="001E6592" w:rsidRPr="00032FE9" w:rsidRDefault="00725973" w:rsidP="00725973">
      <w:pPr>
        <w:pStyle w:val="ListParagraph"/>
        <w:numPr>
          <w:ilvl w:val="2"/>
          <w:numId w:val="15"/>
        </w:numPr>
        <w:contextualSpacing w:val="0"/>
        <w:jc w:val="both"/>
      </w:pPr>
      <w:r>
        <w:t>SCREEN</w:t>
      </w:r>
      <w:r w:rsidRPr="005C102F">
        <w:t xml:space="preserve">: </w:t>
      </w:r>
      <w:r w:rsidRPr="005C102F">
        <w:rPr>
          <w:highlight w:val="yellow"/>
        </w:rPr>
        <w:t>To be provided by Authors</w:t>
      </w:r>
      <w:r>
        <w:t xml:space="preserve">: </w:t>
      </w:r>
      <w:r>
        <w:t>Microscope Setup being opened, then image being started and record being clicked/count rate and dead time being measured, deadtime being adjusted</w:t>
      </w:r>
    </w:p>
    <w:p w14:paraId="343F5AF2" w14:textId="77777777" w:rsidR="001E6592" w:rsidRPr="00032FE9" w:rsidRDefault="001E6592" w:rsidP="001E6592">
      <w:pPr>
        <w:pStyle w:val="ListParagraph"/>
        <w:ind w:left="0"/>
        <w:contextualSpacing w:val="0"/>
        <w:jc w:val="both"/>
      </w:pPr>
    </w:p>
    <w:p w14:paraId="002C41E7" w14:textId="69571B8E" w:rsidR="001E6592" w:rsidRDefault="001E6592" w:rsidP="001E6592">
      <w:pPr>
        <w:pStyle w:val="ListParagraph"/>
        <w:numPr>
          <w:ilvl w:val="1"/>
          <w:numId w:val="15"/>
        </w:numPr>
        <w:contextualSpacing w:val="0"/>
        <w:jc w:val="both"/>
      </w:pPr>
      <w:r w:rsidRPr="00032FE9">
        <w:t>Once the detector conditions have been established, collect the electron beam image</w:t>
      </w:r>
      <w:r w:rsidR="00725973">
        <w:t xml:space="preserve"> and open </w:t>
      </w:r>
      <w:r w:rsidR="00725973">
        <w:rPr>
          <w:b/>
          <w:bCs/>
        </w:rPr>
        <w:t>Image Setup</w:t>
      </w:r>
      <w:r w:rsidR="00725973">
        <w:t xml:space="preserve"> to</w:t>
      </w:r>
      <w:r w:rsidRPr="00032FE9">
        <w:t xml:space="preserve"> </w:t>
      </w:r>
      <w:r w:rsidR="00725973" w:rsidRPr="00032FE9">
        <w:t>select the bit depth and image resolution</w:t>
      </w:r>
      <w:r w:rsidR="00725973">
        <w:t xml:space="preserve"> </w:t>
      </w:r>
      <w:r w:rsidR="00725973">
        <w:rPr>
          <w:b/>
          <w:bCs/>
        </w:rPr>
        <w:t>[1]</w:t>
      </w:r>
      <w:r w:rsidR="00725973">
        <w:t>.</w:t>
      </w:r>
    </w:p>
    <w:p w14:paraId="4DC9087A" w14:textId="77777777" w:rsidR="00725973" w:rsidRDefault="00725973" w:rsidP="00725973">
      <w:pPr>
        <w:pStyle w:val="ListParagraph"/>
        <w:ind w:left="907"/>
        <w:contextualSpacing w:val="0"/>
        <w:jc w:val="both"/>
      </w:pPr>
    </w:p>
    <w:p w14:paraId="3CE8E0FB" w14:textId="077D7A6E" w:rsidR="001E6592" w:rsidRPr="00032FE9" w:rsidRDefault="00725973" w:rsidP="00725973">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Image being collected, Image Setup being opened, and bit depth and image resolution being selected</w:t>
      </w:r>
    </w:p>
    <w:p w14:paraId="1FDC8B4F" w14:textId="77777777" w:rsidR="001E6592" w:rsidRPr="00032FE9" w:rsidRDefault="001E6592" w:rsidP="001E6592">
      <w:pPr>
        <w:pStyle w:val="ListParagraph"/>
        <w:ind w:left="0"/>
        <w:contextualSpacing w:val="0"/>
        <w:jc w:val="both"/>
      </w:pPr>
    </w:p>
    <w:p w14:paraId="6AD92B7D" w14:textId="3DC145A5" w:rsidR="001E6592" w:rsidRPr="00032FE9" w:rsidRDefault="001E6592" w:rsidP="00725973">
      <w:pPr>
        <w:pStyle w:val="ListParagraph"/>
        <w:numPr>
          <w:ilvl w:val="1"/>
          <w:numId w:val="15"/>
        </w:numPr>
        <w:contextualSpacing w:val="0"/>
        <w:jc w:val="both"/>
      </w:pPr>
      <w:r w:rsidRPr="00032FE9">
        <w:t>Select the</w:t>
      </w:r>
      <w:r w:rsidRPr="00032FE9">
        <w:rPr>
          <w:b/>
          <w:bCs/>
        </w:rPr>
        <w:t xml:space="preserve"> X-ray Map resolution</w:t>
      </w:r>
      <w:r w:rsidRPr="00032FE9">
        <w:t xml:space="preserve">, </w:t>
      </w:r>
      <w:r w:rsidRPr="00032FE9">
        <w:rPr>
          <w:b/>
          <w:bCs/>
        </w:rPr>
        <w:t>Spectrum Range</w:t>
      </w:r>
      <w:r w:rsidRPr="00032FE9">
        <w:t xml:space="preserve">, </w:t>
      </w:r>
      <w:r w:rsidRPr="00032FE9">
        <w:rPr>
          <w:b/>
          <w:bCs/>
        </w:rPr>
        <w:t>Number of Channels</w:t>
      </w:r>
      <w:r w:rsidRPr="00032FE9">
        <w:t xml:space="preserve">, and </w:t>
      </w:r>
      <w:r w:rsidRPr="00032FE9">
        <w:rPr>
          <w:b/>
          <w:bCs/>
        </w:rPr>
        <w:t>Map Dwell Time</w:t>
      </w:r>
      <w:r w:rsidRPr="00032FE9">
        <w:t xml:space="preserve">. </w:t>
      </w:r>
      <w:r w:rsidR="00725973" w:rsidRPr="00725973">
        <w:t>T</w:t>
      </w:r>
      <w:r w:rsidRPr="00725973">
        <w:t>he</w:t>
      </w:r>
      <w:r w:rsidRPr="00032FE9">
        <w:t xml:space="preserve"> energy range can be as low as the beam energy used</w:t>
      </w:r>
      <w:r w:rsidR="00725973">
        <w:t xml:space="preserve"> </w:t>
      </w:r>
      <w:r w:rsidR="00725973">
        <w:rPr>
          <w:b/>
          <w:bCs/>
        </w:rPr>
        <w:t>[1]</w:t>
      </w:r>
      <w:r w:rsidRPr="00032FE9">
        <w:t xml:space="preserve">. </w:t>
      </w:r>
    </w:p>
    <w:p w14:paraId="286659CA" w14:textId="77777777" w:rsidR="001E6592" w:rsidRPr="00032FE9" w:rsidRDefault="001E6592" w:rsidP="001E6592">
      <w:pPr>
        <w:pStyle w:val="ListParagraph"/>
        <w:ind w:left="0"/>
        <w:contextualSpacing w:val="0"/>
        <w:jc w:val="both"/>
      </w:pPr>
    </w:p>
    <w:p w14:paraId="4E8685C5" w14:textId="3962BB7A" w:rsidR="00725973" w:rsidRDefault="00725973" w:rsidP="00725973">
      <w:pPr>
        <w:pStyle w:val="ListParagraph"/>
        <w:numPr>
          <w:ilvl w:val="2"/>
          <w:numId w:val="15"/>
        </w:numPr>
        <w:contextualSpacing w:val="0"/>
        <w:jc w:val="both"/>
      </w:pPr>
      <w:r>
        <w:t>SCREEN</w:t>
      </w:r>
      <w:r w:rsidRPr="005C102F">
        <w:t xml:space="preserve">: </w:t>
      </w:r>
      <w:r w:rsidRPr="005C102F">
        <w:rPr>
          <w:highlight w:val="yellow"/>
        </w:rPr>
        <w:t>To be provided by Authors</w:t>
      </w:r>
      <w:r>
        <w:t>:</w:t>
      </w:r>
      <w:r>
        <w:t xml:space="preserve"> Parameters being selected</w:t>
      </w:r>
    </w:p>
    <w:p w14:paraId="19C6AA30" w14:textId="77777777" w:rsidR="00725973" w:rsidRDefault="00725973" w:rsidP="00725973">
      <w:pPr>
        <w:pStyle w:val="ListParagraph"/>
      </w:pPr>
    </w:p>
    <w:p w14:paraId="63BC6B24" w14:textId="4E672A5B" w:rsidR="00725973" w:rsidRDefault="00725973" w:rsidP="00725973">
      <w:pPr>
        <w:pStyle w:val="ListParagraph"/>
        <w:numPr>
          <w:ilvl w:val="1"/>
          <w:numId w:val="15"/>
        </w:numPr>
        <w:contextualSpacing w:val="0"/>
        <w:jc w:val="both"/>
      </w:pPr>
      <w:r>
        <w:t>Then, in</w:t>
      </w:r>
      <w:r w:rsidR="001E6592" w:rsidRPr="00032FE9">
        <w:t xml:space="preserve"> the EDX software, select the area to map over. When the map is complete, save the map as a data cube</w:t>
      </w:r>
      <w:r>
        <w:t xml:space="preserve"> </w:t>
      </w:r>
      <w:r>
        <w:rPr>
          <w:b/>
          <w:bCs/>
        </w:rPr>
        <w:t>[1]</w:t>
      </w:r>
      <w:r w:rsidR="001E6592" w:rsidRPr="00725973">
        <w:t>.</w:t>
      </w:r>
    </w:p>
    <w:p w14:paraId="66D0BC93" w14:textId="77777777" w:rsidR="00725973" w:rsidRDefault="00725973" w:rsidP="00725973">
      <w:pPr>
        <w:pStyle w:val="ListParagraph"/>
        <w:ind w:left="907"/>
        <w:contextualSpacing w:val="0"/>
        <w:jc w:val="both"/>
      </w:pPr>
    </w:p>
    <w:p w14:paraId="22871851" w14:textId="56E22022" w:rsidR="001E6592" w:rsidRPr="00032FE9" w:rsidRDefault="00725973" w:rsidP="00725973">
      <w:pPr>
        <w:pStyle w:val="ListParagraph"/>
        <w:numPr>
          <w:ilvl w:val="2"/>
          <w:numId w:val="15"/>
        </w:numPr>
        <w:contextualSpacing w:val="0"/>
        <w:jc w:val="both"/>
      </w:pPr>
      <w:r>
        <w:t>SCREEN</w:t>
      </w:r>
      <w:r w:rsidRPr="005C102F">
        <w:t xml:space="preserve">: </w:t>
      </w:r>
      <w:r w:rsidRPr="005C102F">
        <w:rPr>
          <w:highlight w:val="yellow"/>
        </w:rPr>
        <w:t>To be provided by Authors</w:t>
      </w:r>
      <w:r>
        <w:t xml:space="preserve">: </w:t>
      </w:r>
      <w:r>
        <w:t xml:space="preserve">Area being selected, map being </w:t>
      </w:r>
      <w:r w:rsidR="003366CB">
        <w:t xml:space="preserve">made, map being </w:t>
      </w:r>
      <w:r>
        <w:t>saved</w:t>
      </w:r>
      <w:r w:rsidR="001E6592" w:rsidRPr="00032FE9">
        <w:t xml:space="preserve"> </w:t>
      </w:r>
    </w:p>
    <w:p w14:paraId="33BC9007" w14:textId="77777777" w:rsidR="001E6592" w:rsidRDefault="001E6592" w:rsidP="001E6592">
      <w:pPr>
        <w:jc w:val="both"/>
        <w:rPr>
          <w:rFonts w:eastAsiaTheme="minorEastAsia"/>
          <w:b/>
          <w:bCs/>
        </w:rPr>
      </w:pPr>
    </w:p>
    <w:p w14:paraId="63EE23A6" w14:textId="77777777" w:rsidR="001E6592" w:rsidRDefault="001E6592" w:rsidP="001E6592"/>
    <w:p w14:paraId="16B8F443" w14:textId="77777777" w:rsidR="001E6592" w:rsidRPr="00F574FD" w:rsidRDefault="001E6592" w:rsidP="001E6592">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6E322A9B" w14:textId="77777777" w:rsidR="00967001" w:rsidRDefault="00967001">
      <w:pPr>
        <w:rPr>
          <w:rFonts w:eastAsia="Times New Roman" w:cs="Calibri"/>
          <w:bCs/>
          <w:sz w:val="52"/>
          <w:szCs w:val="52"/>
        </w:rPr>
      </w:pPr>
      <w:r>
        <w:br w:type="page"/>
      </w:r>
    </w:p>
    <w:p w14:paraId="33E6FE84" w14:textId="6EFCAAD2"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306494"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EEA3165"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009C8">
        <w:rPr>
          <w:rFonts w:asciiTheme="minorHAnsi" w:hAnsiTheme="minorHAnsi" w:cstheme="minorHAnsi"/>
          <w:b/>
          <w:color w:val="000000" w:themeColor="text1"/>
          <w:szCs w:val="24"/>
        </w:rPr>
        <w:t>1</w:t>
      </w:r>
      <w:r w:rsidR="00C565EA">
        <w:rPr>
          <w:rFonts w:asciiTheme="minorHAnsi" w:hAnsiTheme="minorHAnsi" w:cstheme="minorHAnsi"/>
          <w:b/>
          <w:color w:val="000000" w:themeColor="text1"/>
          <w:szCs w:val="24"/>
        </w:rPr>
        <w:t>95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063E2148"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9009C8">
        <w:rPr>
          <w:rFonts w:cs="Calibri"/>
          <w:b/>
          <w:i w:val="0"/>
          <w:iCs/>
          <w:color w:val="000000" w:themeColor="text1"/>
          <w:szCs w:val="24"/>
        </w:rPr>
        <w:t>Nanoscale Liquid-Solid Interface Characterization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9A10AF1" w14:textId="3FE88C31" w:rsidR="00B2163F" w:rsidRPr="00B2163F" w:rsidRDefault="00B2163F" w:rsidP="001E6592">
      <w:pPr>
        <w:pStyle w:val="ListParagraph"/>
        <w:numPr>
          <w:ilvl w:val="1"/>
          <w:numId w:val="15"/>
        </w:numPr>
        <w:jc w:val="both"/>
        <w:rPr>
          <w:rFonts w:eastAsiaTheme="minorEastAsia"/>
        </w:rPr>
      </w:pPr>
      <w:r>
        <w:rPr>
          <w:rFonts w:eastAsiaTheme="minorEastAsia"/>
          <w:color w:val="000000" w:themeColor="text1"/>
        </w:rPr>
        <w:t xml:space="preserve">These images </w:t>
      </w:r>
      <w:r>
        <w:rPr>
          <w:rFonts w:eastAsiaTheme="minorEastAsia"/>
          <w:b/>
          <w:bCs/>
          <w:color w:val="000000" w:themeColor="text1"/>
        </w:rPr>
        <w:t>[1]</w:t>
      </w:r>
      <w:r>
        <w:rPr>
          <w:rFonts w:eastAsiaTheme="minorEastAsia"/>
          <w:color w:val="000000" w:themeColor="text1"/>
        </w:rPr>
        <w:t xml:space="preserve"> of </w:t>
      </w:r>
      <w:r w:rsidR="001E6592" w:rsidRPr="001E6592">
        <w:rPr>
          <w:rFonts w:eastAsiaTheme="minorEastAsia"/>
          <w:color w:val="000000" w:themeColor="text1"/>
        </w:rPr>
        <w:t xml:space="preserve">bare lithium foil </w:t>
      </w:r>
      <w:r>
        <w:rPr>
          <w:rFonts w:eastAsiaTheme="minorEastAsia"/>
          <w:color w:val="000000" w:themeColor="text1"/>
        </w:rPr>
        <w:t>milled</w:t>
      </w:r>
      <w:r w:rsidR="001E6592" w:rsidRPr="001E6592">
        <w:rPr>
          <w:rFonts w:eastAsiaTheme="minorEastAsia"/>
          <w:color w:val="000000" w:themeColor="text1"/>
        </w:rPr>
        <w:t xml:space="preserve"> </w:t>
      </w:r>
      <w:r>
        <w:rPr>
          <w:rFonts w:eastAsiaTheme="minorEastAsia"/>
          <w:color w:val="000000" w:themeColor="text1"/>
        </w:rPr>
        <w:t xml:space="preserve">at </w:t>
      </w:r>
      <w:r w:rsidR="001E6592" w:rsidRPr="001E6592">
        <w:rPr>
          <w:rFonts w:eastAsiaTheme="minorEastAsia"/>
          <w:color w:val="000000" w:themeColor="text1"/>
        </w:rPr>
        <w:t xml:space="preserve">25 </w:t>
      </w:r>
      <w:r>
        <w:rPr>
          <w:rFonts w:eastAsiaTheme="minorEastAsia"/>
          <w:b/>
          <w:bCs/>
          <w:color w:val="000000" w:themeColor="text1"/>
        </w:rPr>
        <w:t xml:space="preserve">[2] </w:t>
      </w:r>
      <w:r w:rsidR="001E6592" w:rsidRPr="001E6592">
        <w:rPr>
          <w:rFonts w:eastAsiaTheme="minorEastAsia"/>
          <w:color w:val="000000" w:themeColor="text1"/>
        </w:rPr>
        <w:t>and</w:t>
      </w:r>
      <w:r>
        <w:rPr>
          <w:rFonts w:eastAsiaTheme="minorEastAsia"/>
          <w:color w:val="000000" w:themeColor="text1"/>
        </w:rPr>
        <w:t xml:space="preserve"> minus </w:t>
      </w:r>
      <w:r w:rsidR="001E6592" w:rsidRPr="001E6592">
        <w:rPr>
          <w:rFonts w:eastAsiaTheme="minorEastAsia"/>
          <w:color w:val="000000" w:themeColor="text1"/>
        </w:rPr>
        <w:t xml:space="preserve">165 </w:t>
      </w:r>
      <w:r>
        <w:rPr>
          <w:rFonts w:eastAsiaTheme="minorEastAsia" w:cstheme="minorHAnsi"/>
          <w:color w:val="000000" w:themeColor="text1"/>
        </w:rPr>
        <w:t xml:space="preserve">degrees Celsius </w:t>
      </w:r>
      <w:r>
        <w:rPr>
          <w:rFonts w:eastAsiaTheme="minorEastAsia" w:cstheme="minorHAnsi"/>
          <w:b/>
          <w:bCs/>
          <w:color w:val="000000" w:themeColor="text1"/>
        </w:rPr>
        <w:t>[3]</w:t>
      </w:r>
      <w:r w:rsidR="001E6592" w:rsidRPr="001E6592">
        <w:rPr>
          <w:rFonts w:eastAsiaTheme="minorEastAsia"/>
          <w:color w:val="000000" w:themeColor="text1"/>
        </w:rPr>
        <w:t xml:space="preserve"> highlight how cooling to cryogenic temperatures can help preserve samples during </w:t>
      </w:r>
      <w:r w:rsidR="009009C8">
        <w:rPr>
          <w:color w:val="000000" w:themeColor="text1"/>
        </w:rPr>
        <w:t>focused ion beam</w:t>
      </w:r>
      <w:r w:rsidR="001E6592" w:rsidRPr="001E6592">
        <w:rPr>
          <w:rFonts w:eastAsiaTheme="minorEastAsia"/>
          <w:color w:val="000000" w:themeColor="text1"/>
        </w:rPr>
        <w:t xml:space="preserve"> milling</w:t>
      </w:r>
      <w:r>
        <w:rPr>
          <w:rFonts w:eastAsiaTheme="minorEastAsia"/>
          <w:color w:val="000000" w:themeColor="text1"/>
        </w:rPr>
        <w:t xml:space="preserve"> </w:t>
      </w:r>
      <w:r>
        <w:rPr>
          <w:rFonts w:eastAsiaTheme="minorEastAsia"/>
          <w:b/>
          <w:bCs/>
          <w:color w:val="000000" w:themeColor="text1"/>
        </w:rPr>
        <w:t>[4]</w:t>
      </w:r>
      <w:r w:rsidR="001E6592" w:rsidRPr="001E6592">
        <w:rPr>
          <w:rFonts w:eastAsiaTheme="minorEastAsia"/>
          <w:color w:val="000000" w:themeColor="text1"/>
        </w:rPr>
        <w:t>.</w:t>
      </w:r>
    </w:p>
    <w:p w14:paraId="5A1EB2A0" w14:textId="77777777" w:rsidR="00B2163F" w:rsidRPr="00B2163F" w:rsidRDefault="00B2163F" w:rsidP="00B2163F">
      <w:pPr>
        <w:pStyle w:val="ListParagraph"/>
        <w:ind w:left="907"/>
        <w:jc w:val="both"/>
        <w:rPr>
          <w:rFonts w:eastAsiaTheme="minorEastAsia"/>
        </w:rPr>
      </w:pPr>
    </w:p>
    <w:p w14:paraId="5BBB537B" w14:textId="0276FDFE" w:rsidR="00B2163F" w:rsidRDefault="00B2163F" w:rsidP="00B2163F">
      <w:pPr>
        <w:pStyle w:val="ListParagraph"/>
        <w:numPr>
          <w:ilvl w:val="2"/>
          <w:numId w:val="15"/>
        </w:numPr>
        <w:jc w:val="both"/>
        <w:rPr>
          <w:rFonts w:eastAsiaTheme="minorEastAsia"/>
        </w:rPr>
      </w:pPr>
      <w:r>
        <w:rPr>
          <w:rFonts w:eastAsiaTheme="minorEastAsia"/>
        </w:rPr>
        <w:t>LAB MEDIA: Figure 2</w:t>
      </w:r>
    </w:p>
    <w:p w14:paraId="29FABA76" w14:textId="5D9292E6" w:rsidR="00B2163F" w:rsidRDefault="00B2163F" w:rsidP="00B2163F">
      <w:pPr>
        <w:pStyle w:val="ListParagraph"/>
        <w:numPr>
          <w:ilvl w:val="2"/>
          <w:numId w:val="15"/>
        </w:numPr>
        <w:jc w:val="both"/>
        <w:rPr>
          <w:rFonts w:eastAsiaTheme="minorEastAsia"/>
        </w:rPr>
      </w:pPr>
      <w:r>
        <w:rPr>
          <w:rFonts w:eastAsiaTheme="minorEastAsia"/>
        </w:rPr>
        <w:t xml:space="preserve">LAB MEDIA: Figure 2 </w:t>
      </w:r>
      <w:r w:rsidRPr="00B2163F">
        <w:rPr>
          <w:rFonts w:eastAsiaTheme="minorEastAsia"/>
          <w:i/>
          <w:iCs/>
          <w:color w:val="4F81BD" w:themeColor="accent1"/>
        </w:rPr>
        <w:t>Video Editor: please emphasize Figures 2A and 2B</w:t>
      </w:r>
    </w:p>
    <w:p w14:paraId="5B1A7564" w14:textId="34869657" w:rsidR="00B2163F" w:rsidRPr="00B2163F" w:rsidRDefault="00B2163F" w:rsidP="00B2163F">
      <w:pPr>
        <w:pStyle w:val="ListParagraph"/>
        <w:numPr>
          <w:ilvl w:val="2"/>
          <w:numId w:val="15"/>
        </w:numPr>
        <w:jc w:val="both"/>
        <w:rPr>
          <w:rFonts w:eastAsiaTheme="minorEastAsia"/>
        </w:rPr>
      </w:pPr>
      <w:r>
        <w:rPr>
          <w:rFonts w:eastAsiaTheme="minorEastAsia"/>
        </w:rPr>
        <w:t>LAB MEDIA: Figure 2</w:t>
      </w:r>
      <w:r w:rsidRPr="00B2163F">
        <w:rPr>
          <w:rFonts w:eastAsiaTheme="minorEastAsia"/>
          <w:i/>
          <w:iCs/>
          <w:color w:val="4F81BD" w:themeColor="accent1"/>
        </w:rPr>
        <w:t xml:space="preserve"> Video Editor: please emphasize</w:t>
      </w:r>
      <w:r>
        <w:rPr>
          <w:rFonts w:eastAsiaTheme="minorEastAsia"/>
          <w:i/>
          <w:iCs/>
          <w:color w:val="4F81BD" w:themeColor="accent1"/>
        </w:rPr>
        <w:t xml:space="preserve"> Figures 2C and 2D</w:t>
      </w:r>
    </w:p>
    <w:p w14:paraId="2A4268CA" w14:textId="77777777" w:rsidR="00B2163F" w:rsidRPr="00B2163F" w:rsidRDefault="00B2163F" w:rsidP="00B2163F">
      <w:pPr>
        <w:pStyle w:val="ListParagraph"/>
        <w:ind w:left="1627"/>
        <w:jc w:val="both"/>
        <w:rPr>
          <w:rFonts w:eastAsiaTheme="minorEastAsia"/>
        </w:rPr>
      </w:pPr>
    </w:p>
    <w:p w14:paraId="53D02E32" w14:textId="3F9C764E" w:rsidR="00B2163F" w:rsidRPr="00B2163F" w:rsidRDefault="001E6592" w:rsidP="001E6592">
      <w:pPr>
        <w:pStyle w:val="ListParagraph"/>
        <w:numPr>
          <w:ilvl w:val="1"/>
          <w:numId w:val="15"/>
        </w:numPr>
        <w:jc w:val="both"/>
        <w:rPr>
          <w:rFonts w:eastAsiaTheme="minorEastAsia"/>
        </w:rPr>
      </w:pPr>
      <w:r w:rsidRPr="001E6592">
        <w:rPr>
          <w:rFonts w:eastAsiaTheme="minorEastAsia"/>
          <w:color w:val="000000" w:themeColor="text1"/>
        </w:rPr>
        <w:t>For EDX experiments</w:t>
      </w:r>
      <w:r w:rsidR="00B2163F">
        <w:rPr>
          <w:rFonts w:eastAsiaTheme="minorEastAsia"/>
          <w:color w:val="000000" w:themeColor="text1"/>
        </w:rPr>
        <w:t xml:space="preserve"> </w:t>
      </w:r>
      <w:r w:rsidR="00B2163F">
        <w:rPr>
          <w:rFonts w:eastAsiaTheme="minorEastAsia"/>
          <w:b/>
          <w:bCs/>
          <w:color w:val="000000" w:themeColor="text1"/>
        </w:rPr>
        <w:t>[1]</w:t>
      </w:r>
      <w:r w:rsidRPr="001E6592">
        <w:rPr>
          <w:rFonts w:eastAsiaTheme="minorEastAsia"/>
          <w:color w:val="000000" w:themeColor="text1"/>
        </w:rPr>
        <w:t xml:space="preserve">, the </w:t>
      </w:r>
      <w:r w:rsidR="009009C8">
        <w:rPr>
          <w:color w:val="000000" w:themeColor="text1"/>
        </w:rPr>
        <w:t xml:space="preserve">focused ion beam </w:t>
      </w:r>
      <w:r w:rsidRPr="001E6592">
        <w:rPr>
          <w:rFonts w:eastAsiaTheme="minorEastAsia"/>
          <w:color w:val="000000" w:themeColor="text1"/>
        </w:rPr>
        <w:t xml:space="preserve">milling geometry should be optimized </w:t>
      </w:r>
      <w:r w:rsidR="00B2163F">
        <w:rPr>
          <w:rFonts w:eastAsiaTheme="minorEastAsia"/>
          <w:b/>
          <w:bCs/>
          <w:color w:val="000000" w:themeColor="text1"/>
        </w:rPr>
        <w:t xml:space="preserve">[2] </w:t>
      </w:r>
      <w:r w:rsidRPr="001E6592">
        <w:rPr>
          <w:rFonts w:eastAsiaTheme="minorEastAsia"/>
          <w:color w:val="000000" w:themeColor="text1"/>
        </w:rPr>
        <w:t>and the position of the EDX detector should be taken into account</w:t>
      </w:r>
      <w:r w:rsidR="00B2163F">
        <w:rPr>
          <w:rFonts w:eastAsiaTheme="minorEastAsia"/>
          <w:color w:val="000000" w:themeColor="text1"/>
        </w:rPr>
        <w:t xml:space="preserve"> </w:t>
      </w:r>
      <w:r w:rsidR="00B2163F">
        <w:rPr>
          <w:rFonts w:eastAsiaTheme="minorEastAsia"/>
          <w:b/>
          <w:bCs/>
          <w:color w:val="000000" w:themeColor="text1"/>
        </w:rPr>
        <w:t>[3]</w:t>
      </w:r>
      <w:r w:rsidR="00B2163F">
        <w:rPr>
          <w:rFonts w:eastAsiaTheme="minorEastAsia"/>
          <w:color w:val="000000" w:themeColor="text1"/>
        </w:rPr>
        <w:t>.</w:t>
      </w:r>
    </w:p>
    <w:p w14:paraId="03B43C34" w14:textId="77777777" w:rsidR="00B2163F" w:rsidRPr="00B2163F" w:rsidRDefault="00B2163F" w:rsidP="00B2163F">
      <w:pPr>
        <w:pStyle w:val="ListParagraph"/>
        <w:ind w:left="907"/>
        <w:jc w:val="both"/>
        <w:rPr>
          <w:rFonts w:eastAsiaTheme="minorEastAsia"/>
        </w:rPr>
      </w:pPr>
    </w:p>
    <w:p w14:paraId="4C9CC37D" w14:textId="3B410768" w:rsidR="00B2163F" w:rsidRDefault="00B2163F" w:rsidP="00B2163F">
      <w:pPr>
        <w:pStyle w:val="ListParagraph"/>
        <w:numPr>
          <w:ilvl w:val="2"/>
          <w:numId w:val="15"/>
        </w:numPr>
        <w:jc w:val="both"/>
        <w:rPr>
          <w:rFonts w:eastAsiaTheme="minorEastAsia"/>
        </w:rPr>
      </w:pPr>
      <w:r>
        <w:rPr>
          <w:rFonts w:eastAsiaTheme="minorEastAsia"/>
        </w:rPr>
        <w:t>LAB MEDIA: Figure 3B</w:t>
      </w:r>
    </w:p>
    <w:p w14:paraId="5CAA2F05" w14:textId="40750507" w:rsidR="00B2163F" w:rsidRPr="00B2163F" w:rsidRDefault="00B2163F" w:rsidP="00B2163F">
      <w:pPr>
        <w:pStyle w:val="ListParagraph"/>
        <w:numPr>
          <w:ilvl w:val="2"/>
          <w:numId w:val="15"/>
        </w:numPr>
        <w:jc w:val="both"/>
        <w:rPr>
          <w:rFonts w:eastAsiaTheme="minorEastAsia"/>
        </w:rPr>
      </w:pPr>
      <w:r>
        <w:rPr>
          <w:rFonts w:eastAsiaTheme="minorEastAsia"/>
        </w:rPr>
        <w:t xml:space="preserve">LAB MEDIA: Figure 3 </w:t>
      </w:r>
      <w:r w:rsidRPr="00B2163F">
        <w:rPr>
          <w:rFonts w:eastAsiaTheme="minorEastAsia"/>
          <w:i/>
          <w:iCs/>
          <w:color w:val="4F81BD" w:themeColor="accent1"/>
        </w:rPr>
        <w:t>Video Editor: please emphasize</w:t>
      </w:r>
      <w:r>
        <w:rPr>
          <w:rFonts w:eastAsiaTheme="minorEastAsia"/>
          <w:i/>
          <w:iCs/>
          <w:color w:val="4F81BD" w:themeColor="accent1"/>
        </w:rPr>
        <w:t xml:space="preserve"> B rectangle and triangle schematic</w:t>
      </w:r>
    </w:p>
    <w:p w14:paraId="7D8C4FDE" w14:textId="53C060BA" w:rsidR="00B2163F" w:rsidRPr="00B2163F" w:rsidRDefault="00B2163F" w:rsidP="00B2163F">
      <w:pPr>
        <w:pStyle w:val="ListParagraph"/>
        <w:numPr>
          <w:ilvl w:val="2"/>
          <w:numId w:val="15"/>
        </w:numPr>
        <w:jc w:val="both"/>
        <w:rPr>
          <w:rFonts w:eastAsiaTheme="minorEastAsia"/>
        </w:rPr>
      </w:pPr>
      <w:r>
        <w:rPr>
          <w:rFonts w:eastAsiaTheme="minorEastAsia"/>
        </w:rPr>
        <w:t xml:space="preserve">LAB MEDIA: Figure 3 </w:t>
      </w:r>
      <w:r w:rsidRPr="00B2163F">
        <w:rPr>
          <w:rFonts w:eastAsiaTheme="minorEastAsia"/>
          <w:i/>
          <w:iCs/>
          <w:color w:val="4F81BD" w:themeColor="accent1"/>
        </w:rPr>
        <w:t>Video Editor: please emphasize</w:t>
      </w:r>
      <w:r>
        <w:rPr>
          <w:rFonts w:eastAsiaTheme="minorEastAsia"/>
          <w:i/>
          <w:iCs/>
          <w:color w:val="4F81BD" w:themeColor="accent1"/>
        </w:rPr>
        <w:t xml:space="preserve"> EDX detector shape and blue lines</w:t>
      </w:r>
    </w:p>
    <w:p w14:paraId="73D5454E" w14:textId="77777777" w:rsidR="001E6592" w:rsidRPr="00B2163F" w:rsidRDefault="001E6592" w:rsidP="00B2163F">
      <w:pPr>
        <w:jc w:val="both"/>
        <w:rPr>
          <w:rFonts w:eastAsiaTheme="minorEastAsia"/>
        </w:rPr>
      </w:pPr>
    </w:p>
    <w:p w14:paraId="525C3959" w14:textId="41729329" w:rsidR="00B275DA" w:rsidRDefault="00B2163F" w:rsidP="001E6592">
      <w:pPr>
        <w:pStyle w:val="ListParagraph"/>
        <w:numPr>
          <w:ilvl w:val="1"/>
          <w:numId w:val="15"/>
        </w:numPr>
        <w:jc w:val="both"/>
        <w:rPr>
          <w:rFonts w:eastAsiaTheme="minorEastAsia"/>
          <w:color w:val="000000" w:themeColor="text1"/>
        </w:rPr>
      </w:pPr>
      <w:r>
        <w:rPr>
          <w:rFonts w:eastAsiaTheme="minorEastAsia"/>
          <w:color w:val="000000" w:themeColor="text1"/>
        </w:rPr>
        <w:t>Here the</w:t>
      </w:r>
      <w:r w:rsidR="001E6592" w:rsidRPr="001E6592">
        <w:rPr>
          <w:rFonts w:eastAsiaTheme="minorEastAsia"/>
          <w:color w:val="000000" w:themeColor="text1"/>
        </w:rPr>
        <w:t xml:space="preserve"> difference between a well-</w:t>
      </w:r>
      <w:r>
        <w:rPr>
          <w:rFonts w:eastAsiaTheme="minorEastAsia"/>
          <w:color w:val="000000" w:themeColor="text1"/>
        </w:rPr>
        <w:t xml:space="preserve"> </w:t>
      </w:r>
      <w:r>
        <w:rPr>
          <w:rFonts w:eastAsiaTheme="minorEastAsia"/>
          <w:b/>
          <w:bCs/>
          <w:color w:val="000000" w:themeColor="text1"/>
        </w:rPr>
        <w:t>[1]</w:t>
      </w:r>
      <w:r>
        <w:rPr>
          <w:rFonts w:eastAsiaTheme="minorEastAsia"/>
          <w:color w:val="000000" w:themeColor="text1"/>
        </w:rPr>
        <w:t xml:space="preserve"> and </w:t>
      </w:r>
      <w:r w:rsidR="00B275DA">
        <w:rPr>
          <w:rFonts w:eastAsiaTheme="minorEastAsia"/>
          <w:color w:val="000000" w:themeColor="text1"/>
        </w:rPr>
        <w:t xml:space="preserve">a </w:t>
      </w:r>
      <w:r>
        <w:rPr>
          <w:rFonts w:eastAsiaTheme="minorEastAsia"/>
          <w:color w:val="000000" w:themeColor="text1"/>
        </w:rPr>
        <w:t>poorly prepared</w:t>
      </w:r>
      <w:r w:rsidR="001E6592" w:rsidRPr="001E6592">
        <w:rPr>
          <w:rFonts w:eastAsiaTheme="minorEastAsia"/>
          <w:color w:val="000000" w:themeColor="text1"/>
        </w:rPr>
        <w:t xml:space="preserve"> cryo-immobilized sample</w:t>
      </w:r>
      <w:r w:rsidR="00B275DA">
        <w:rPr>
          <w:rFonts w:eastAsiaTheme="minorEastAsia"/>
          <w:color w:val="000000" w:themeColor="text1"/>
        </w:rPr>
        <w:t>,</w:t>
      </w:r>
      <w:r w:rsidR="001E6592" w:rsidRPr="001E6592">
        <w:rPr>
          <w:rFonts w:eastAsiaTheme="minorEastAsia"/>
          <w:color w:val="000000" w:themeColor="text1"/>
        </w:rPr>
        <w:t xml:space="preserve"> both using the lithium metal battery as an example</w:t>
      </w:r>
      <w:r w:rsidR="00B275DA">
        <w:rPr>
          <w:rFonts w:eastAsiaTheme="minorEastAsia"/>
          <w:color w:val="000000" w:themeColor="text1"/>
        </w:rPr>
        <w:t xml:space="preserve">, can be observed </w:t>
      </w:r>
      <w:r w:rsidR="00B275DA">
        <w:rPr>
          <w:rFonts w:eastAsiaTheme="minorEastAsia"/>
          <w:b/>
          <w:bCs/>
          <w:color w:val="000000" w:themeColor="text1"/>
        </w:rPr>
        <w:t>[2]</w:t>
      </w:r>
      <w:r w:rsidR="001E6592" w:rsidRPr="001E6592">
        <w:rPr>
          <w:rFonts w:eastAsiaTheme="minorEastAsia"/>
          <w:color w:val="000000" w:themeColor="text1"/>
        </w:rPr>
        <w:t>.</w:t>
      </w:r>
    </w:p>
    <w:p w14:paraId="63845A58" w14:textId="77777777" w:rsidR="00B275DA" w:rsidRDefault="00B275DA" w:rsidP="00B275DA">
      <w:pPr>
        <w:pStyle w:val="ListParagraph"/>
        <w:ind w:left="907"/>
        <w:jc w:val="both"/>
        <w:rPr>
          <w:rFonts w:eastAsiaTheme="minorEastAsia"/>
          <w:color w:val="000000" w:themeColor="text1"/>
        </w:rPr>
      </w:pPr>
    </w:p>
    <w:p w14:paraId="1F5CAD57" w14:textId="00C9310A" w:rsidR="00B275DA" w:rsidRPr="00B275DA" w:rsidRDefault="00B275DA" w:rsidP="00B275DA">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 4 </w:t>
      </w:r>
      <w:r w:rsidRPr="00B2163F">
        <w:rPr>
          <w:rFonts w:eastAsiaTheme="minorEastAsia"/>
          <w:i/>
          <w:iCs/>
          <w:color w:val="4F81BD" w:themeColor="accent1"/>
        </w:rPr>
        <w:t>Video Editor: please emphasize</w:t>
      </w:r>
      <w:r>
        <w:rPr>
          <w:rFonts w:eastAsiaTheme="minorEastAsia"/>
          <w:i/>
          <w:iCs/>
          <w:color w:val="4F81BD" w:themeColor="accent1"/>
        </w:rPr>
        <w:t xml:space="preserve"> Figure 4A</w:t>
      </w:r>
    </w:p>
    <w:p w14:paraId="416AED9A" w14:textId="7EB7BAC2" w:rsidR="00B275DA" w:rsidRPr="00B275DA" w:rsidRDefault="00B275DA" w:rsidP="00B275DA">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 4 </w:t>
      </w:r>
      <w:r w:rsidRPr="00B2163F">
        <w:rPr>
          <w:rFonts w:eastAsiaTheme="minorEastAsia"/>
          <w:i/>
          <w:iCs/>
          <w:color w:val="4F81BD" w:themeColor="accent1"/>
        </w:rPr>
        <w:t>Video Editor: please emphasize</w:t>
      </w:r>
      <w:r>
        <w:rPr>
          <w:rFonts w:eastAsiaTheme="minorEastAsia"/>
          <w:i/>
          <w:iCs/>
          <w:color w:val="4F81BD" w:themeColor="accent1"/>
        </w:rPr>
        <w:t xml:space="preserve"> Figure 4B</w:t>
      </w:r>
    </w:p>
    <w:p w14:paraId="20EF4DA0" w14:textId="77777777" w:rsidR="00B275DA" w:rsidRDefault="00B275DA" w:rsidP="00B275DA">
      <w:pPr>
        <w:pStyle w:val="ListParagraph"/>
        <w:ind w:left="1627"/>
        <w:jc w:val="both"/>
        <w:rPr>
          <w:rFonts w:eastAsiaTheme="minorEastAsia"/>
          <w:color w:val="000000" w:themeColor="text1"/>
        </w:rPr>
      </w:pPr>
    </w:p>
    <w:p w14:paraId="40DBE716" w14:textId="70FF81AB" w:rsidR="00505F1B" w:rsidRDefault="00505F1B" w:rsidP="001E6592">
      <w:pPr>
        <w:pStyle w:val="ListParagraph"/>
        <w:numPr>
          <w:ilvl w:val="1"/>
          <w:numId w:val="15"/>
        </w:numPr>
        <w:jc w:val="both"/>
        <w:rPr>
          <w:rFonts w:eastAsiaTheme="minorEastAsia"/>
          <w:color w:val="000000" w:themeColor="text1"/>
        </w:rPr>
      </w:pPr>
      <w:r>
        <w:rPr>
          <w:rFonts w:eastAsiaTheme="minorEastAsia"/>
          <w:color w:val="000000" w:themeColor="text1"/>
        </w:rPr>
        <w:t>Although</w:t>
      </w:r>
      <w:r w:rsidR="001E6592" w:rsidRPr="001E6592">
        <w:rPr>
          <w:rFonts w:cstheme="minorHAnsi"/>
          <w:color w:val="000000" w:themeColor="text1"/>
        </w:rPr>
        <w:t xml:space="preserve"> both samples </w:t>
      </w:r>
      <w:r w:rsidR="001E6592" w:rsidRPr="001E6592">
        <w:rPr>
          <w:rFonts w:eastAsiaTheme="minorEastAsia"/>
          <w:color w:val="000000" w:themeColor="text1"/>
        </w:rPr>
        <w:t xml:space="preserve">were nominally prepared according to the same procedure, </w:t>
      </w:r>
      <w:r w:rsidR="00C565EA">
        <w:rPr>
          <w:rFonts w:eastAsiaTheme="minorEastAsia"/>
          <w:color w:val="000000" w:themeColor="text1"/>
        </w:rPr>
        <w:t xml:space="preserve">a </w:t>
      </w:r>
      <w:r w:rsidR="001E6592" w:rsidRPr="001E6592">
        <w:rPr>
          <w:rFonts w:eastAsiaTheme="minorEastAsia"/>
          <w:color w:val="000000" w:themeColor="text1"/>
        </w:rPr>
        <w:t xml:space="preserve">brief exposure to air most likely resulted in </w:t>
      </w:r>
      <w:r>
        <w:rPr>
          <w:rFonts w:eastAsiaTheme="minorEastAsia"/>
          <w:color w:val="000000" w:themeColor="text1"/>
        </w:rPr>
        <w:t xml:space="preserve">the </w:t>
      </w:r>
      <w:r w:rsidR="001E6592" w:rsidRPr="001E6592">
        <w:rPr>
          <w:rFonts w:eastAsiaTheme="minorEastAsia"/>
          <w:color w:val="000000" w:themeColor="text1"/>
        </w:rPr>
        <w:t xml:space="preserve">surface reactions </w:t>
      </w:r>
      <w:r>
        <w:rPr>
          <w:rFonts w:eastAsiaTheme="minorEastAsia"/>
          <w:color w:val="000000" w:themeColor="text1"/>
        </w:rPr>
        <w:t>observed in the poor prepared</w:t>
      </w:r>
      <w:r w:rsidR="001E6592" w:rsidRPr="001E6592">
        <w:rPr>
          <w:rFonts w:eastAsiaTheme="minorEastAsia"/>
          <w:color w:val="000000" w:themeColor="text1"/>
        </w:rPr>
        <w:t xml:space="preserve"> sample </w:t>
      </w:r>
      <w:r>
        <w:rPr>
          <w:rFonts w:eastAsiaTheme="minorEastAsia"/>
          <w:b/>
          <w:bCs/>
          <w:color w:val="000000" w:themeColor="text1"/>
        </w:rPr>
        <w:t>[1]</w:t>
      </w:r>
      <w:r w:rsidR="001E6592" w:rsidRPr="001E6592">
        <w:rPr>
          <w:rFonts w:eastAsiaTheme="minorEastAsia"/>
          <w:color w:val="000000" w:themeColor="text1"/>
        </w:rPr>
        <w:t>.</w:t>
      </w:r>
    </w:p>
    <w:p w14:paraId="3D8383F2" w14:textId="77777777" w:rsidR="00505F1B" w:rsidRDefault="00505F1B" w:rsidP="00505F1B">
      <w:pPr>
        <w:pStyle w:val="ListParagraph"/>
        <w:ind w:left="907"/>
        <w:jc w:val="both"/>
        <w:rPr>
          <w:rFonts w:eastAsiaTheme="minorEastAsia"/>
          <w:color w:val="000000" w:themeColor="text1"/>
        </w:rPr>
      </w:pPr>
    </w:p>
    <w:p w14:paraId="799D1E7F" w14:textId="77777777" w:rsidR="009009C8" w:rsidRPr="009009C8" w:rsidRDefault="00505F1B" w:rsidP="009009C8">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 4 </w:t>
      </w:r>
      <w:r w:rsidRPr="00B2163F">
        <w:rPr>
          <w:rFonts w:eastAsiaTheme="minorEastAsia"/>
          <w:i/>
          <w:iCs/>
          <w:color w:val="4F81BD" w:themeColor="accent1"/>
        </w:rPr>
        <w:t>Video Editor: please emphasize</w:t>
      </w:r>
      <w:r>
        <w:rPr>
          <w:rFonts w:eastAsiaTheme="minorEastAsia"/>
          <w:i/>
          <w:iCs/>
          <w:color w:val="4F81BD" w:themeColor="accent1"/>
        </w:rPr>
        <w:t xml:space="preserve"> bumps on Figure 4B image</w:t>
      </w:r>
    </w:p>
    <w:p w14:paraId="11F40E03" w14:textId="77777777" w:rsidR="009009C8" w:rsidRDefault="009009C8" w:rsidP="009009C8">
      <w:pPr>
        <w:pStyle w:val="ListParagraph"/>
        <w:ind w:left="907"/>
        <w:jc w:val="both"/>
        <w:rPr>
          <w:rFonts w:eastAsiaTheme="minorEastAsia"/>
          <w:color w:val="000000" w:themeColor="text1"/>
        </w:rPr>
      </w:pPr>
    </w:p>
    <w:p w14:paraId="381A19F5" w14:textId="1BA7DDC8" w:rsidR="00505F1B" w:rsidRPr="009009C8" w:rsidRDefault="00505F1B" w:rsidP="009009C8">
      <w:pPr>
        <w:pStyle w:val="ListParagraph"/>
        <w:numPr>
          <w:ilvl w:val="1"/>
          <w:numId w:val="15"/>
        </w:numPr>
        <w:jc w:val="both"/>
        <w:rPr>
          <w:rFonts w:eastAsiaTheme="minorEastAsia"/>
          <w:color w:val="000000" w:themeColor="text1"/>
        </w:rPr>
      </w:pPr>
      <w:r w:rsidRPr="009009C8">
        <w:rPr>
          <w:rFonts w:eastAsiaTheme="minorEastAsia"/>
          <w:color w:val="000000" w:themeColor="text1"/>
        </w:rPr>
        <w:lastRenderedPageBreak/>
        <w:t>M</w:t>
      </w:r>
      <w:r w:rsidR="001E6592" w:rsidRPr="009009C8">
        <w:rPr>
          <w:rFonts w:eastAsiaTheme="minorEastAsia"/>
          <w:color w:val="000000" w:themeColor="text1"/>
        </w:rPr>
        <w:t>apping a lithium deposit in 1,3-dioxolane</w:t>
      </w:r>
      <w:r w:rsidRPr="009009C8">
        <w:rPr>
          <w:rFonts w:eastAsiaTheme="minorEastAsia"/>
          <w:color w:val="000000" w:themeColor="text1"/>
        </w:rPr>
        <w:t>-</w:t>
      </w:r>
      <w:r w:rsidR="001E6592" w:rsidRPr="009009C8">
        <w:rPr>
          <w:rFonts w:eastAsiaTheme="minorEastAsia"/>
          <w:color w:val="000000" w:themeColor="text1"/>
        </w:rPr>
        <w:t xml:space="preserve">1,2-dimethoxyethane with non-optimal conditions </w:t>
      </w:r>
      <w:r w:rsidRPr="009009C8">
        <w:rPr>
          <w:rFonts w:eastAsiaTheme="minorEastAsia"/>
          <w:b/>
          <w:bCs/>
          <w:color w:val="000000" w:themeColor="text1"/>
        </w:rPr>
        <w:t>[1]</w:t>
      </w:r>
      <w:r w:rsidRPr="009009C8">
        <w:rPr>
          <w:rFonts w:eastAsiaTheme="minorEastAsia"/>
          <w:color w:val="000000" w:themeColor="text1"/>
        </w:rPr>
        <w:t xml:space="preserve"> results in </w:t>
      </w:r>
      <w:r w:rsidR="001E6592" w:rsidRPr="009009C8">
        <w:rPr>
          <w:rFonts w:eastAsiaTheme="minorEastAsia"/>
          <w:color w:val="000000" w:themeColor="text1"/>
        </w:rPr>
        <w:t>contrast variations, likely an indication of an initially well-preserved interface</w:t>
      </w:r>
      <w:r w:rsidRPr="009009C8">
        <w:rPr>
          <w:rFonts w:eastAsiaTheme="minorEastAsia"/>
          <w:color w:val="000000" w:themeColor="text1"/>
        </w:rPr>
        <w:t xml:space="preserve"> </w:t>
      </w:r>
      <w:r w:rsidRPr="009009C8">
        <w:rPr>
          <w:rFonts w:eastAsiaTheme="minorEastAsia"/>
          <w:b/>
          <w:bCs/>
          <w:color w:val="000000" w:themeColor="text1"/>
        </w:rPr>
        <w:t>[2]</w:t>
      </w:r>
      <w:r w:rsidRPr="009009C8">
        <w:rPr>
          <w:rFonts w:eastAsiaTheme="minorEastAsia"/>
          <w:color w:val="000000" w:themeColor="text1"/>
        </w:rPr>
        <w:t xml:space="preserve"> that is</w:t>
      </w:r>
      <w:r w:rsidR="001E6592" w:rsidRPr="009009C8">
        <w:rPr>
          <w:rFonts w:eastAsiaTheme="minorEastAsia"/>
          <w:color w:val="000000" w:themeColor="text1"/>
        </w:rPr>
        <w:t xml:space="preserve"> lost </w:t>
      </w:r>
      <w:r w:rsidRPr="009009C8">
        <w:rPr>
          <w:rFonts w:eastAsiaTheme="minorEastAsia"/>
          <w:color w:val="000000" w:themeColor="text1"/>
        </w:rPr>
        <w:t>due to</w:t>
      </w:r>
      <w:r w:rsidR="001E6592" w:rsidRPr="009009C8">
        <w:rPr>
          <w:rFonts w:eastAsiaTheme="minorEastAsia"/>
          <w:color w:val="000000" w:themeColor="text1"/>
        </w:rPr>
        <w:t xml:space="preserve"> radiation damage during mapping</w:t>
      </w:r>
      <w:r w:rsidRPr="009009C8">
        <w:rPr>
          <w:rFonts w:eastAsiaTheme="minorEastAsia"/>
          <w:color w:val="000000" w:themeColor="text1"/>
        </w:rPr>
        <w:t xml:space="preserve"> </w:t>
      </w:r>
      <w:r w:rsidRPr="009009C8">
        <w:rPr>
          <w:rFonts w:eastAsiaTheme="minorEastAsia"/>
          <w:b/>
          <w:bCs/>
          <w:color w:val="000000" w:themeColor="text1"/>
        </w:rPr>
        <w:t>[3]</w:t>
      </w:r>
      <w:r w:rsidRPr="009009C8">
        <w:rPr>
          <w:rFonts w:eastAsiaTheme="minorEastAsia"/>
          <w:color w:val="000000" w:themeColor="text1"/>
        </w:rPr>
        <w:t>.</w:t>
      </w:r>
    </w:p>
    <w:p w14:paraId="098A89C8" w14:textId="77777777" w:rsidR="00505F1B" w:rsidRDefault="00505F1B" w:rsidP="00505F1B">
      <w:pPr>
        <w:pStyle w:val="ListParagraph"/>
        <w:ind w:left="907"/>
        <w:jc w:val="both"/>
        <w:rPr>
          <w:rFonts w:eastAsiaTheme="minorEastAsia"/>
          <w:color w:val="000000" w:themeColor="text1"/>
        </w:rPr>
      </w:pPr>
    </w:p>
    <w:p w14:paraId="4CE63F25" w14:textId="276263D3" w:rsid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LAB MEDIA: Figures 5A and 5B</w:t>
      </w:r>
    </w:p>
    <w:p w14:paraId="049C51D3" w14:textId="0424C04E" w:rsidR="00505F1B" w:rsidRP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Figures 5A and 5B </w:t>
      </w:r>
      <w:r w:rsidRPr="00B2163F">
        <w:rPr>
          <w:rFonts w:eastAsiaTheme="minorEastAsia"/>
          <w:i/>
          <w:iCs/>
          <w:color w:val="4F81BD" w:themeColor="accent1"/>
        </w:rPr>
        <w:t>Video Editor: please emphasize</w:t>
      </w:r>
      <w:r>
        <w:rPr>
          <w:rFonts w:eastAsiaTheme="minorEastAsia"/>
          <w:i/>
          <w:iCs/>
          <w:color w:val="4F81BD" w:themeColor="accent1"/>
        </w:rPr>
        <w:t xml:space="preserve"> center of Figure 5A sample</w:t>
      </w:r>
    </w:p>
    <w:p w14:paraId="4165265B" w14:textId="617BFB83" w:rsidR="00505F1B" w:rsidRP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Figures 5A and 5B </w:t>
      </w:r>
      <w:r w:rsidRPr="00B2163F">
        <w:rPr>
          <w:rFonts w:eastAsiaTheme="minorEastAsia"/>
          <w:i/>
          <w:iCs/>
          <w:color w:val="4F81BD" w:themeColor="accent1"/>
        </w:rPr>
        <w:t>Video Editor: please emphasize</w:t>
      </w:r>
      <w:r>
        <w:rPr>
          <w:rFonts w:eastAsiaTheme="minorEastAsia"/>
          <w:i/>
          <w:iCs/>
          <w:color w:val="4F81BD" w:themeColor="accent1"/>
        </w:rPr>
        <w:t xml:space="preserve"> center of Figure 5B sample</w:t>
      </w:r>
    </w:p>
    <w:p w14:paraId="6C6CC7CC" w14:textId="77777777" w:rsidR="00505F1B" w:rsidRDefault="00505F1B" w:rsidP="00505F1B">
      <w:pPr>
        <w:pStyle w:val="ListParagraph"/>
        <w:ind w:left="1627"/>
        <w:jc w:val="both"/>
        <w:rPr>
          <w:rFonts w:eastAsiaTheme="minorEastAsia"/>
          <w:color w:val="000000" w:themeColor="text1"/>
        </w:rPr>
      </w:pPr>
    </w:p>
    <w:p w14:paraId="5A5C51ED" w14:textId="7EAE2659" w:rsidR="00505F1B" w:rsidRDefault="001E6592" w:rsidP="001E6592">
      <w:pPr>
        <w:pStyle w:val="ListParagraph"/>
        <w:numPr>
          <w:ilvl w:val="1"/>
          <w:numId w:val="15"/>
        </w:numPr>
        <w:jc w:val="both"/>
        <w:rPr>
          <w:rFonts w:eastAsiaTheme="minorEastAsia"/>
          <w:color w:val="000000" w:themeColor="text1"/>
        </w:rPr>
      </w:pPr>
      <w:r w:rsidRPr="001E6592">
        <w:rPr>
          <w:rFonts w:eastAsiaTheme="minorEastAsia"/>
          <w:color w:val="000000" w:themeColor="text1"/>
        </w:rPr>
        <w:t xml:space="preserve">In contrast, </w:t>
      </w:r>
      <w:r w:rsidR="00505F1B">
        <w:rPr>
          <w:rFonts w:eastAsiaTheme="minorEastAsia"/>
          <w:color w:val="000000" w:themeColor="text1"/>
        </w:rPr>
        <w:t xml:space="preserve">this </w:t>
      </w:r>
      <w:r w:rsidRPr="001E6592">
        <w:rPr>
          <w:rFonts w:eastAsiaTheme="minorEastAsia"/>
          <w:color w:val="000000" w:themeColor="text1"/>
        </w:rPr>
        <w:t xml:space="preserve">map of dead lithium embedded in vitrified electrolyte and the lithium substrate beneath </w:t>
      </w:r>
      <w:r w:rsidR="00505F1B">
        <w:rPr>
          <w:rFonts w:eastAsiaTheme="minorEastAsia"/>
          <w:b/>
          <w:bCs/>
          <w:color w:val="000000" w:themeColor="text1"/>
        </w:rPr>
        <w:t xml:space="preserve">[1] </w:t>
      </w:r>
      <w:r w:rsidR="00505F1B">
        <w:rPr>
          <w:rFonts w:eastAsiaTheme="minorEastAsia"/>
          <w:color w:val="000000" w:themeColor="text1"/>
        </w:rPr>
        <w:t>was performed</w:t>
      </w:r>
      <w:r w:rsidRPr="001E6592">
        <w:rPr>
          <w:rFonts w:eastAsiaTheme="minorEastAsia"/>
          <w:color w:val="000000" w:themeColor="text1"/>
        </w:rPr>
        <w:t xml:space="preserve"> at 2 </w:t>
      </w:r>
      <w:r w:rsidR="00505F1B">
        <w:rPr>
          <w:rFonts w:eastAsiaTheme="minorEastAsia"/>
          <w:color w:val="000000" w:themeColor="text1"/>
        </w:rPr>
        <w:t>kilovolts</w:t>
      </w:r>
      <w:r w:rsidRPr="001E6592">
        <w:rPr>
          <w:rFonts w:eastAsiaTheme="minorEastAsia"/>
          <w:color w:val="000000" w:themeColor="text1"/>
        </w:rPr>
        <w:t xml:space="preserve"> and 0.84 </w:t>
      </w:r>
      <w:r w:rsidR="00505F1B">
        <w:rPr>
          <w:rFonts w:eastAsiaTheme="minorEastAsia"/>
          <w:color w:val="000000" w:themeColor="text1"/>
        </w:rPr>
        <w:t>nanoamps</w:t>
      </w:r>
      <w:r w:rsidRPr="001E6592">
        <w:rPr>
          <w:rFonts w:eastAsiaTheme="minorEastAsia"/>
          <w:color w:val="000000" w:themeColor="text1"/>
        </w:rPr>
        <w:t>, preserv</w:t>
      </w:r>
      <w:r w:rsidR="00505F1B">
        <w:rPr>
          <w:rFonts w:eastAsiaTheme="minorEastAsia"/>
          <w:color w:val="000000" w:themeColor="text1"/>
        </w:rPr>
        <w:t>ing</w:t>
      </w:r>
      <w:r w:rsidRPr="001E6592">
        <w:rPr>
          <w:rFonts w:eastAsiaTheme="minorEastAsia"/>
          <w:color w:val="000000" w:themeColor="text1"/>
        </w:rPr>
        <w:t xml:space="preserve"> the </w:t>
      </w:r>
      <w:r w:rsidR="00C565EA">
        <w:rPr>
          <w:rFonts w:eastAsiaTheme="minorEastAsia"/>
          <w:color w:val="000000" w:themeColor="text1"/>
        </w:rPr>
        <w:t xml:space="preserve">sample surface </w:t>
      </w:r>
      <w:r w:rsidRPr="001E6592">
        <w:rPr>
          <w:rFonts w:eastAsiaTheme="minorEastAsia"/>
          <w:color w:val="000000" w:themeColor="text1"/>
        </w:rPr>
        <w:t>morphology</w:t>
      </w:r>
      <w:r w:rsidR="00505F1B">
        <w:rPr>
          <w:rFonts w:eastAsiaTheme="minorEastAsia"/>
          <w:color w:val="000000" w:themeColor="text1"/>
        </w:rPr>
        <w:t xml:space="preserve"> </w:t>
      </w:r>
      <w:r w:rsidR="00505F1B">
        <w:rPr>
          <w:rFonts w:eastAsiaTheme="minorEastAsia"/>
          <w:b/>
          <w:bCs/>
          <w:color w:val="000000" w:themeColor="text1"/>
        </w:rPr>
        <w:t>[2]</w:t>
      </w:r>
      <w:r w:rsidRPr="001E6592">
        <w:rPr>
          <w:rFonts w:eastAsiaTheme="minorEastAsia"/>
          <w:color w:val="000000" w:themeColor="text1"/>
        </w:rPr>
        <w:t xml:space="preserve">. Although some damage is still visible </w:t>
      </w:r>
      <w:r w:rsidR="00505F1B">
        <w:rPr>
          <w:rFonts w:eastAsiaTheme="minorEastAsia"/>
          <w:color w:val="000000" w:themeColor="text1"/>
        </w:rPr>
        <w:t>after mapping</w:t>
      </w:r>
      <w:r w:rsidRPr="001E6592">
        <w:rPr>
          <w:rFonts w:eastAsiaTheme="minorEastAsia"/>
          <w:color w:val="000000" w:themeColor="text1"/>
        </w:rPr>
        <w:t>, the extent</w:t>
      </w:r>
      <w:r w:rsidR="00C565EA">
        <w:rPr>
          <w:rFonts w:eastAsiaTheme="minorEastAsia"/>
          <w:color w:val="000000" w:themeColor="text1"/>
        </w:rPr>
        <w:t xml:space="preserve"> of the damage</w:t>
      </w:r>
      <w:r w:rsidRPr="001E6592">
        <w:rPr>
          <w:rFonts w:eastAsiaTheme="minorEastAsia"/>
          <w:color w:val="000000" w:themeColor="text1"/>
        </w:rPr>
        <w:t xml:space="preserve"> is substantially reduced</w:t>
      </w:r>
      <w:r w:rsidR="00505F1B">
        <w:rPr>
          <w:rFonts w:eastAsiaTheme="minorEastAsia"/>
          <w:color w:val="000000" w:themeColor="text1"/>
        </w:rPr>
        <w:t xml:space="preserve"> </w:t>
      </w:r>
      <w:r w:rsidR="00505F1B">
        <w:rPr>
          <w:rFonts w:eastAsiaTheme="minorEastAsia"/>
          <w:b/>
          <w:bCs/>
          <w:color w:val="000000" w:themeColor="text1"/>
        </w:rPr>
        <w:t>[3]</w:t>
      </w:r>
      <w:r w:rsidRPr="001E6592">
        <w:rPr>
          <w:rFonts w:eastAsiaTheme="minorEastAsia"/>
          <w:color w:val="000000" w:themeColor="text1"/>
        </w:rPr>
        <w:t>.</w:t>
      </w:r>
    </w:p>
    <w:p w14:paraId="347FB7D9" w14:textId="77777777" w:rsidR="00505F1B" w:rsidRDefault="00505F1B" w:rsidP="00505F1B">
      <w:pPr>
        <w:pStyle w:val="ListParagraph"/>
        <w:ind w:left="907"/>
        <w:jc w:val="both"/>
        <w:rPr>
          <w:rFonts w:eastAsiaTheme="minorEastAsia"/>
          <w:color w:val="000000" w:themeColor="text1"/>
        </w:rPr>
      </w:pPr>
    </w:p>
    <w:p w14:paraId="57D0B9E5" w14:textId="3052FA28" w:rsidR="001E6592"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LAB MEDIA: Figures 6A and 6B</w:t>
      </w:r>
      <w:r w:rsidR="001E6592" w:rsidRPr="001E6592">
        <w:rPr>
          <w:rFonts w:eastAsiaTheme="minorEastAsia"/>
          <w:color w:val="000000" w:themeColor="text1"/>
        </w:rPr>
        <w:t xml:space="preserve"> </w:t>
      </w:r>
    </w:p>
    <w:p w14:paraId="7A538C9F" w14:textId="4B95E1DB" w:rsidR="00505F1B" w:rsidRP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Figures 6A and 6B </w:t>
      </w:r>
      <w:r w:rsidRPr="00B2163F">
        <w:rPr>
          <w:rFonts w:eastAsiaTheme="minorEastAsia"/>
          <w:i/>
          <w:iCs/>
          <w:color w:val="4F81BD" w:themeColor="accent1"/>
        </w:rPr>
        <w:t>Video Editor: please emphasize</w:t>
      </w:r>
      <w:r>
        <w:rPr>
          <w:rFonts w:eastAsiaTheme="minorEastAsia"/>
          <w:i/>
          <w:iCs/>
          <w:color w:val="4F81BD" w:themeColor="accent1"/>
        </w:rPr>
        <w:t xml:space="preserve"> black sample in center of Figure 6A</w:t>
      </w:r>
    </w:p>
    <w:p w14:paraId="5006724A" w14:textId="6EF65118" w:rsidR="00505F1B" w:rsidRPr="001E6592"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Figures 6A and 6B </w:t>
      </w:r>
      <w:r w:rsidRPr="00B2163F">
        <w:rPr>
          <w:rFonts w:eastAsiaTheme="minorEastAsia"/>
          <w:i/>
          <w:iCs/>
          <w:color w:val="4F81BD" w:themeColor="accent1"/>
        </w:rPr>
        <w:t>Video Editor: please emphasize</w:t>
      </w:r>
      <w:r>
        <w:rPr>
          <w:rFonts w:eastAsiaTheme="minorEastAsia"/>
          <w:i/>
          <w:iCs/>
          <w:color w:val="4F81BD" w:themeColor="accent1"/>
        </w:rPr>
        <w:t xml:space="preserve"> black sample in center of Figure 6B</w:t>
      </w:r>
    </w:p>
    <w:p w14:paraId="7D786A11" w14:textId="77777777" w:rsidR="001E6592" w:rsidRPr="001E6592" w:rsidRDefault="001E6592" w:rsidP="001E6592">
      <w:pPr>
        <w:pStyle w:val="ListParagraph"/>
        <w:ind w:left="360"/>
        <w:jc w:val="both"/>
        <w:rPr>
          <w:rFonts w:eastAsiaTheme="minorEastAsia"/>
          <w:color w:val="000000" w:themeColor="text1"/>
        </w:rPr>
      </w:pPr>
    </w:p>
    <w:p w14:paraId="297C8789" w14:textId="56308E6A" w:rsidR="00505F1B" w:rsidRDefault="00505F1B" w:rsidP="001E6592">
      <w:pPr>
        <w:pStyle w:val="ListParagraph"/>
        <w:numPr>
          <w:ilvl w:val="1"/>
          <w:numId w:val="15"/>
        </w:numPr>
        <w:jc w:val="both"/>
        <w:rPr>
          <w:rFonts w:eastAsiaTheme="minorEastAsia"/>
          <w:color w:val="000000" w:themeColor="text1"/>
        </w:rPr>
      </w:pPr>
      <w:r>
        <w:rPr>
          <w:rFonts w:eastAsiaTheme="minorEastAsia"/>
          <w:color w:val="000000" w:themeColor="text1"/>
        </w:rPr>
        <w:t>In this analysis,</w:t>
      </w:r>
      <w:r w:rsidR="001E6592" w:rsidRPr="001E6592">
        <w:rPr>
          <w:rFonts w:eastAsiaTheme="minorEastAsia"/>
          <w:color w:val="000000" w:themeColor="text1"/>
        </w:rPr>
        <w:t xml:space="preserve"> EDX </w:t>
      </w:r>
      <w:r>
        <w:rPr>
          <w:rFonts w:eastAsiaTheme="minorEastAsia"/>
          <w:color w:val="000000" w:themeColor="text1"/>
        </w:rPr>
        <w:t xml:space="preserve">mapping was used </w:t>
      </w:r>
      <w:r w:rsidR="001E6592" w:rsidRPr="001E6592">
        <w:rPr>
          <w:rFonts w:eastAsiaTheme="minorEastAsia"/>
          <w:color w:val="000000" w:themeColor="text1"/>
        </w:rPr>
        <w:t>to locate iron oxide nanoparticles grown in a silica hydrogel</w:t>
      </w:r>
      <w:r>
        <w:rPr>
          <w:rFonts w:eastAsiaTheme="minorEastAsia"/>
          <w:color w:val="000000" w:themeColor="text1"/>
        </w:rPr>
        <w:t xml:space="preserve"> </w:t>
      </w:r>
      <w:r>
        <w:rPr>
          <w:rFonts w:eastAsiaTheme="minorEastAsia"/>
          <w:b/>
          <w:bCs/>
          <w:color w:val="000000" w:themeColor="text1"/>
        </w:rPr>
        <w:t>[1]</w:t>
      </w:r>
      <w:r w:rsidR="001E6592" w:rsidRPr="001E6592">
        <w:rPr>
          <w:rFonts w:eastAsiaTheme="minorEastAsia"/>
          <w:color w:val="000000" w:themeColor="text1"/>
        </w:rPr>
        <w:t>. Large field of view scans allow</w:t>
      </w:r>
      <w:r>
        <w:rPr>
          <w:rFonts w:eastAsiaTheme="minorEastAsia"/>
          <w:color w:val="000000" w:themeColor="text1"/>
        </w:rPr>
        <w:t>ed the</w:t>
      </w:r>
      <w:r w:rsidR="001E6592" w:rsidRPr="001E6592">
        <w:rPr>
          <w:rFonts w:eastAsiaTheme="minorEastAsia"/>
          <w:color w:val="000000" w:themeColor="text1"/>
        </w:rPr>
        <w:t xml:space="preserve"> identification of regions of interest</w:t>
      </w:r>
      <w:r>
        <w:rPr>
          <w:rFonts w:eastAsiaTheme="minorEastAsia"/>
          <w:color w:val="000000" w:themeColor="text1"/>
        </w:rPr>
        <w:t xml:space="preserve"> </w:t>
      </w:r>
      <w:r>
        <w:rPr>
          <w:rFonts w:eastAsiaTheme="minorEastAsia"/>
          <w:b/>
          <w:bCs/>
          <w:color w:val="000000" w:themeColor="text1"/>
        </w:rPr>
        <w:t>[2]</w:t>
      </w:r>
      <w:r w:rsidR="00B30077">
        <w:rPr>
          <w:rFonts w:eastAsiaTheme="minorEastAsia"/>
          <w:color w:val="000000" w:themeColor="text1"/>
        </w:rPr>
        <w:t xml:space="preserve">, </w:t>
      </w:r>
      <w:r w:rsidR="001E6592" w:rsidRPr="001E6592">
        <w:rPr>
          <w:rFonts w:eastAsiaTheme="minorEastAsia"/>
          <w:color w:val="000000" w:themeColor="text1"/>
        </w:rPr>
        <w:t>while more localized scans</w:t>
      </w:r>
      <w:r>
        <w:rPr>
          <w:rFonts w:eastAsiaTheme="minorEastAsia"/>
          <w:color w:val="000000" w:themeColor="text1"/>
        </w:rPr>
        <w:t xml:space="preserve"> </w:t>
      </w:r>
      <w:r>
        <w:rPr>
          <w:rFonts w:eastAsiaTheme="minorEastAsia"/>
          <w:b/>
          <w:bCs/>
          <w:color w:val="000000" w:themeColor="text1"/>
        </w:rPr>
        <w:t>[3]</w:t>
      </w:r>
      <w:r w:rsidR="001E6592" w:rsidRPr="001E6592">
        <w:rPr>
          <w:rFonts w:eastAsiaTheme="minorEastAsia"/>
          <w:color w:val="000000" w:themeColor="text1"/>
        </w:rPr>
        <w:t xml:space="preserve"> </w:t>
      </w:r>
      <w:r>
        <w:rPr>
          <w:rFonts w:eastAsiaTheme="minorEastAsia"/>
          <w:color w:val="000000" w:themeColor="text1"/>
        </w:rPr>
        <w:t>were</w:t>
      </w:r>
      <w:r w:rsidR="001E6592" w:rsidRPr="001E6592">
        <w:rPr>
          <w:rFonts w:eastAsiaTheme="minorEastAsia"/>
          <w:color w:val="000000" w:themeColor="text1"/>
        </w:rPr>
        <w:t xml:space="preserve"> used for site-specific milling </w:t>
      </w:r>
      <w:r>
        <w:rPr>
          <w:rFonts w:eastAsiaTheme="minorEastAsia"/>
          <w:b/>
          <w:bCs/>
          <w:color w:val="000000" w:themeColor="text1"/>
        </w:rPr>
        <w:t>[4]</w:t>
      </w:r>
      <w:r>
        <w:rPr>
          <w:rFonts w:eastAsiaTheme="minorEastAsia"/>
          <w:color w:val="000000" w:themeColor="text1"/>
        </w:rPr>
        <w:t>.</w:t>
      </w:r>
    </w:p>
    <w:p w14:paraId="3BBC6655" w14:textId="77777777" w:rsidR="00505F1B" w:rsidRDefault="00505F1B" w:rsidP="00505F1B">
      <w:pPr>
        <w:pStyle w:val="ListParagraph"/>
        <w:ind w:left="907"/>
        <w:jc w:val="both"/>
        <w:rPr>
          <w:rFonts w:eastAsiaTheme="minorEastAsia"/>
          <w:color w:val="000000" w:themeColor="text1"/>
        </w:rPr>
      </w:pPr>
    </w:p>
    <w:p w14:paraId="2335CFB6" w14:textId="11AF83CF" w:rsid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LAB MEDIA: Figure 7</w:t>
      </w:r>
    </w:p>
    <w:p w14:paraId="15604AA8" w14:textId="08B5588B" w:rsidR="00505F1B" w:rsidRP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 7 </w:t>
      </w:r>
      <w:r w:rsidRPr="00B2163F">
        <w:rPr>
          <w:rFonts w:eastAsiaTheme="minorEastAsia"/>
          <w:i/>
          <w:iCs/>
          <w:color w:val="4F81BD" w:themeColor="accent1"/>
        </w:rPr>
        <w:t>Video Editor: please emphasize</w:t>
      </w:r>
      <w:r>
        <w:rPr>
          <w:rFonts w:eastAsiaTheme="minorEastAsia"/>
          <w:i/>
          <w:iCs/>
          <w:color w:val="4F81BD" w:themeColor="accent1"/>
        </w:rPr>
        <w:t xml:space="preserve"> Figures 7A and 7D</w:t>
      </w:r>
    </w:p>
    <w:p w14:paraId="30129268" w14:textId="3CDBBD96" w:rsidR="00505F1B" w:rsidRP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 7 </w:t>
      </w:r>
      <w:r w:rsidRPr="00B2163F">
        <w:rPr>
          <w:rFonts w:eastAsiaTheme="minorEastAsia"/>
          <w:i/>
          <w:iCs/>
          <w:color w:val="4F81BD" w:themeColor="accent1"/>
        </w:rPr>
        <w:t>Video Editor: please emphasize</w:t>
      </w:r>
      <w:r>
        <w:rPr>
          <w:rFonts w:eastAsiaTheme="minorEastAsia"/>
          <w:i/>
          <w:iCs/>
          <w:color w:val="4F81BD" w:themeColor="accent1"/>
        </w:rPr>
        <w:t xml:space="preserve"> Figures 7B and 7E</w:t>
      </w:r>
    </w:p>
    <w:p w14:paraId="7DD0C8CC" w14:textId="52067CC2" w:rsidR="00505F1B" w:rsidRPr="00505F1B" w:rsidRDefault="00505F1B" w:rsidP="00505F1B">
      <w:pPr>
        <w:pStyle w:val="ListParagraph"/>
        <w:numPr>
          <w:ilvl w:val="2"/>
          <w:numId w:val="15"/>
        </w:numPr>
        <w:jc w:val="both"/>
        <w:rPr>
          <w:rFonts w:eastAsiaTheme="minorEastAsia"/>
          <w:color w:val="000000" w:themeColor="text1"/>
        </w:rPr>
      </w:pPr>
      <w:r>
        <w:rPr>
          <w:rFonts w:eastAsiaTheme="minorEastAsia"/>
          <w:color w:val="000000" w:themeColor="text1"/>
        </w:rPr>
        <w:t xml:space="preserve">LAB MEDIA: Figure 7 </w:t>
      </w:r>
      <w:r w:rsidRPr="00B2163F">
        <w:rPr>
          <w:rFonts w:eastAsiaTheme="minorEastAsia"/>
          <w:i/>
          <w:iCs/>
          <w:color w:val="4F81BD" w:themeColor="accent1"/>
        </w:rPr>
        <w:t>Video Editor: please emphasize</w:t>
      </w:r>
      <w:r>
        <w:rPr>
          <w:rFonts w:eastAsiaTheme="minorEastAsia"/>
          <w:i/>
          <w:iCs/>
          <w:color w:val="4F81BD" w:themeColor="accent1"/>
        </w:rPr>
        <w:t xml:space="preserve"> Figure 7C and 7F</w:t>
      </w:r>
    </w:p>
    <w:p w14:paraId="151756EE" w14:textId="6A2F685E" w:rsidR="001E6592" w:rsidRPr="001E6592" w:rsidRDefault="001E6592" w:rsidP="00505F1B">
      <w:pPr>
        <w:pStyle w:val="ListParagraph"/>
        <w:ind w:left="907"/>
        <w:jc w:val="both"/>
        <w:rPr>
          <w:rFonts w:eastAsiaTheme="minorEastAsia"/>
        </w:rPr>
      </w:pPr>
    </w:p>
    <w:p w14:paraId="693FC9F1" w14:textId="77777777" w:rsidR="001E6592" w:rsidRPr="00AD3F50" w:rsidRDefault="001E6592" w:rsidP="001E6592">
      <w:pPr>
        <w:pStyle w:val="NormalWeb"/>
        <w:spacing w:before="0" w:beforeAutospacing="0" w:after="0" w:afterAutospacing="0"/>
        <w:ind w:left="1627"/>
        <w:rPr>
          <w:color w:val="000000" w:themeColor="text1"/>
          <w:lang w:eastAsia="ko-KR"/>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306494"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306494"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306494"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30T11:28:00Z" w:initials="BC">
    <w:p w14:paraId="6470942E" w14:textId="4B475A9F" w:rsidR="00306494" w:rsidRPr="00306494" w:rsidRDefault="00306494">
      <w:pPr>
        <w:pStyle w:val="CommentText"/>
        <w:rPr>
          <w:lang w:val="en-US"/>
        </w:rPr>
      </w:pPr>
      <w:r>
        <w:rPr>
          <w:rStyle w:val="CommentReference"/>
        </w:rPr>
        <w:annotationRef/>
      </w:r>
      <w:r>
        <w:rPr>
          <w:lang w:val="en-US"/>
        </w:rPr>
        <w:t>Authors: Do you want our voiceover talent to say “G-eye-S” or “gas injection system” or other?</w:t>
      </w:r>
    </w:p>
  </w:comment>
  <w:comment w:id="1" w:author="Bridget Colvin" w:date="2020-11-30T13:04:00Z" w:initials="BC">
    <w:p w14:paraId="49AE38F1" w14:textId="1363F57C" w:rsidR="00943382" w:rsidRPr="00943382" w:rsidRDefault="00943382">
      <w:pPr>
        <w:pStyle w:val="CommentText"/>
        <w:rPr>
          <w:lang w:val="en-US"/>
        </w:rPr>
      </w:pPr>
      <w:r>
        <w:rPr>
          <w:rStyle w:val="CommentReference"/>
        </w:rPr>
        <w:annotationRef/>
      </w:r>
      <w:r>
        <w:rPr>
          <w:lang w:val="en-US"/>
        </w:rPr>
        <w:t>Authors: Do you want our voiceover talent to say “energy dispersive x-ray” or “E-D-X”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70942E" w15:done="0"/>
  <w15:commentEx w15:paraId="49AE38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55F9" w16cex:dateUtc="2020-11-30T16:28:00Z"/>
  <w16cex:commentExtensible w16cex:durableId="236F6C6E" w16cex:dateUtc="2020-11-30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70942E" w16cid:durableId="236F55F9"/>
  <w16cid:commentId w16cid:paraId="49AE38F1" w16cid:durableId="236F6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95E28" w14:textId="77777777" w:rsidR="00FF70B5" w:rsidRDefault="00FF70B5">
      <w:r>
        <w:separator/>
      </w:r>
    </w:p>
    <w:p w14:paraId="180E141A" w14:textId="77777777" w:rsidR="00FF70B5" w:rsidRDefault="00FF70B5"/>
  </w:endnote>
  <w:endnote w:type="continuationSeparator" w:id="0">
    <w:p w14:paraId="1D425CC2" w14:textId="77777777" w:rsidR="00FF70B5" w:rsidRDefault="00FF70B5">
      <w:r>
        <w:continuationSeparator/>
      </w:r>
    </w:p>
    <w:p w14:paraId="15ED4656" w14:textId="77777777" w:rsidR="00FF70B5" w:rsidRDefault="00FF7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306494" w:rsidRDefault="0030649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06494" w:rsidRDefault="00306494" w:rsidP="001E230F">
    <w:pPr>
      <w:pStyle w:val="Footer"/>
      <w:ind w:right="360"/>
    </w:pPr>
  </w:p>
  <w:p w14:paraId="10ECA4C8" w14:textId="77777777" w:rsidR="00306494" w:rsidRDefault="003064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5A2B0DF" w:rsidR="00306494" w:rsidRPr="00790E8C" w:rsidRDefault="0030649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59324" w14:textId="77777777" w:rsidR="00FF70B5" w:rsidRDefault="00FF70B5">
      <w:r>
        <w:separator/>
      </w:r>
    </w:p>
    <w:p w14:paraId="3B7A9A3B" w14:textId="77777777" w:rsidR="00FF70B5" w:rsidRDefault="00FF70B5"/>
  </w:footnote>
  <w:footnote w:type="continuationSeparator" w:id="0">
    <w:p w14:paraId="440BCA71" w14:textId="77777777" w:rsidR="00FF70B5" w:rsidRDefault="00FF70B5">
      <w:r>
        <w:continuationSeparator/>
      </w:r>
    </w:p>
    <w:p w14:paraId="13623190" w14:textId="77777777" w:rsidR="00FF70B5" w:rsidRDefault="00FF7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06494" w:rsidRPr="006D3AC7" w:rsidRDefault="0030649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306494" w:rsidRDefault="003064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9317CA"/>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23"/>
  </w:num>
  <w:num w:numId="4">
    <w:abstractNumId w:val="11"/>
  </w:num>
  <w:num w:numId="5">
    <w:abstractNumId w:val="30"/>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5"/>
  </w:num>
  <w:num w:numId="14">
    <w:abstractNumId w:val="28"/>
  </w:num>
  <w:num w:numId="15">
    <w:abstractNumId w:val="29"/>
  </w:num>
  <w:num w:numId="16">
    <w:abstractNumId w:val="20"/>
  </w:num>
  <w:num w:numId="17">
    <w:abstractNumId w:val="0"/>
  </w:num>
  <w:num w:numId="18">
    <w:abstractNumId w:val="1"/>
  </w:num>
  <w:num w:numId="19">
    <w:abstractNumId w:val="16"/>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4"/>
  </w:num>
  <w:num w:numId="31">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6592"/>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844DD"/>
    <w:rsid w:val="00291697"/>
    <w:rsid w:val="002A3B56"/>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06494"/>
    <w:rsid w:val="003138D4"/>
    <w:rsid w:val="003176C4"/>
    <w:rsid w:val="00320715"/>
    <w:rsid w:val="00322C71"/>
    <w:rsid w:val="00330F1B"/>
    <w:rsid w:val="00333FA4"/>
    <w:rsid w:val="003366CB"/>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5E26"/>
    <w:rsid w:val="003C32EC"/>
    <w:rsid w:val="003C4622"/>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943"/>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05F1B"/>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102F"/>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8058B"/>
    <w:rsid w:val="0069665E"/>
    <w:rsid w:val="006A0250"/>
    <w:rsid w:val="006A14A2"/>
    <w:rsid w:val="006A21CB"/>
    <w:rsid w:val="006A6324"/>
    <w:rsid w:val="006B2573"/>
    <w:rsid w:val="006C08AE"/>
    <w:rsid w:val="006C0BB1"/>
    <w:rsid w:val="006C0E87"/>
    <w:rsid w:val="006D3AC7"/>
    <w:rsid w:val="006D6939"/>
    <w:rsid w:val="006D7676"/>
    <w:rsid w:val="006E162F"/>
    <w:rsid w:val="006F4930"/>
    <w:rsid w:val="0071294C"/>
    <w:rsid w:val="007227C7"/>
    <w:rsid w:val="00724E3B"/>
    <w:rsid w:val="00725973"/>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48D4"/>
    <w:rsid w:val="00802635"/>
    <w:rsid w:val="00804C75"/>
    <w:rsid w:val="00806B1B"/>
    <w:rsid w:val="00815AEC"/>
    <w:rsid w:val="00817D9F"/>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09C8"/>
    <w:rsid w:val="0090117D"/>
    <w:rsid w:val="00904BE0"/>
    <w:rsid w:val="009055DD"/>
    <w:rsid w:val="0090586B"/>
    <w:rsid w:val="009114D8"/>
    <w:rsid w:val="00912C63"/>
    <w:rsid w:val="009212DD"/>
    <w:rsid w:val="00921AB9"/>
    <w:rsid w:val="009301B8"/>
    <w:rsid w:val="00931D78"/>
    <w:rsid w:val="00933861"/>
    <w:rsid w:val="00941F06"/>
    <w:rsid w:val="009431F3"/>
    <w:rsid w:val="00943382"/>
    <w:rsid w:val="00947092"/>
    <w:rsid w:val="00951A8E"/>
    <w:rsid w:val="00954870"/>
    <w:rsid w:val="009625B1"/>
    <w:rsid w:val="00967001"/>
    <w:rsid w:val="0097191D"/>
    <w:rsid w:val="009758B4"/>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65CF"/>
    <w:rsid w:val="00A77CF6"/>
    <w:rsid w:val="00A84BA8"/>
    <w:rsid w:val="00A8631E"/>
    <w:rsid w:val="00A90621"/>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2163F"/>
    <w:rsid w:val="00B275DA"/>
    <w:rsid w:val="00B30077"/>
    <w:rsid w:val="00B324D0"/>
    <w:rsid w:val="00B340A8"/>
    <w:rsid w:val="00B40E12"/>
    <w:rsid w:val="00B435B8"/>
    <w:rsid w:val="00B4499C"/>
    <w:rsid w:val="00B5116D"/>
    <w:rsid w:val="00B6201D"/>
    <w:rsid w:val="00B653B7"/>
    <w:rsid w:val="00B66A14"/>
    <w:rsid w:val="00B7250F"/>
    <w:rsid w:val="00B807E5"/>
    <w:rsid w:val="00B87BC5"/>
    <w:rsid w:val="00B87E09"/>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565EA"/>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4B09"/>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5647B"/>
    <w:rsid w:val="00E64222"/>
    <w:rsid w:val="00E64C7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D0726"/>
    <w:rsid w:val="00FD1497"/>
    <w:rsid w:val="00FD36F8"/>
    <w:rsid w:val="00FE059A"/>
    <w:rsid w:val="00FF6C56"/>
    <w:rsid w:val="00FF7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753696281">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m46@cornell.edu"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8896323" TargetMode="External"/><Relationship Id="rId12" Type="http://schemas.openxmlformats.org/officeDocument/2006/relationships/hyperlink" Target="https://www.jove.com/account/file-uploader?src=1889632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ple.com/support/mac-apps/quicktime/"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obsproject.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ena.f.kourkoutis@cornell.edu"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A52F2"/>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76</TotalTime>
  <Pages>17</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22544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21</cp:revision>
  <dcterms:created xsi:type="dcterms:W3CDTF">2020-11-30T15:35:00Z</dcterms:created>
  <dcterms:modified xsi:type="dcterms:W3CDTF">2020-11-30T18:17:00Z</dcterms:modified>
</cp:coreProperties>
</file>