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46090" w14:textId="77777777" w:rsidR="0033194A" w:rsidRPr="0033194A" w:rsidRDefault="0033194A" w:rsidP="0033194A">
      <w:pPr>
        <w:rPr>
          <w:rFonts w:ascii="Times New Roman" w:eastAsia="Times New Roman" w:hAnsi="Times New Roman" w:cs="Times New Roman"/>
        </w:rPr>
      </w:pPr>
      <w:r w:rsidRPr="0033194A">
        <w:rPr>
          <w:rFonts w:ascii="Times New Roman" w:eastAsia="Times New Roman" w:hAnsi="Times New Roman" w:cs="Times New Roman"/>
        </w:rPr>
        <w:t xml:space="preserve">Lydia L. Sohn received her A.B. (Chemistry and Physics, magna cum laude 1988), A. M. (Physics, 1990), and Ph.D. (Physics, 1992) from Harvard University. She was an NSF/NATO postdoctoral fellow at Delft University of Technology (1992-1993) and a postdoctoral fellow at AT&amp;T Bell Laboratories (1993-1995). Sohn was on the Physics faculty at Princeton University (1993-2003) prior to joining the Mechanical Engineering Dept. at UC Berkeley in 2003. In addition to </w:t>
      </w:r>
      <w:proofErr w:type="gramStart"/>
      <w:r w:rsidRPr="0033194A">
        <w:rPr>
          <w:rFonts w:ascii="Times New Roman" w:eastAsia="Times New Roman" w:hAnsi="Times New Roman" w:cs="Times New Roman"/>
        </w:rPr>
        <w:t>being</w:t>
      </w:r>
      <w:proofErr w:type="gramEnd"/>
      <w:r w:rsidRPr="0033194A">
        <w:rPr>
          <w:rFonts w:ascii="Times New Roman" w:eastAsia="Times New Roman" w:hAnsi="Times New Roman" w:cs="Times New Roman"/>
        </w:rPr>
        <w:t xml:space="preserve"> a Professor of Mechanical Engineering, Sohn is a Core Member of the UCSF-UC Berkeley Joint-Graduate Group in Bioengineering.  Sohn has received numerous awards, including the NSF CAREER, Army Research Office Young Investigator Award, and the DuPont Young Faculty Award. In 2010, Sohn received the prestigious W. M. Keck Foundation Medical Research award to develop a label-free method for screening and sorting rare cells. Sohn was named a Bakar Fellow at UC Berkeley in 2013 for her innovative work in isolating and screening single CTCs from metastatic breast-cancer patients.  In 2014, Sohn’s developed label-free method—Node-Pore Sensing (NPS)—was named one of five “Revolutionary Platform Technologies for Advancing Life Sciences Research” in a competition sponsored by 6 major foundations, including the W. M. Keck Foundation, Gordon &amp; Betty Moore Foundation, </w:t>
      </w:r>
      <w:proofErr w:type="spellStart"/>
      <w:r w:rsidRPr="0033194A">
        <w:rPr>
          <w:rFonts w:ascii="Times New Roman" w:eastAsia="Times New Roman" w:hAnsi="Times New Roman" w:cs="Times New Roman"/>
        </w:rPr>
        <w:t>Kavli</w:t>
      </w:r>
      <w:proofErr w:type="spellEnd"/>
      <w:r w:rsidRPr="0033194A">
        <w:rPr>
          <w:rFonts w:ascii="Times New Roman" w:eastAsia="Times New Roman" w:hAnsi="Times New Roman" w:cs="Times New Roman"/>
        </w:rPr>
        <w:t xml:space="preserve"> Foundation, Burroughs-</w:t>
      </w:r>
      <w:proofErr w:type="spellStart"/>
      <w:r w:rsidRPr="0033194A">
        <w:rPr>
          <w:rFonts w:ascii="Times New Roman" w:eastAsia="Times New Roman" w:hAnsi="Times New Roman" w:cs="Times New Roman"/>
        </w:rPr>
        <w:t>Wellcome</w:t>
      </w:r>
      <w:proofErr w:type="spellEnd"/>
      <w:r w:rsidRPr="0033194A">
        <w:rPr>
          <w:rFonts w:ascii="Times New Roman" w:eastAsia="Times New Roman" w:hAnsi="Times New Roman" w:cs="Times New Roman"/>
        </w:rPr>
        <w:t xml:space="preserve"> Fund, John Templeton Foundation, and Research Corporation, and Sohn was honored at the White House Office of Science and Technology Policy for this award. More recently, at the prestigious 2014 Oakridge Conference, Emerging Clinical &amp; Laboratory Diagnostics: The Portable Lab, the American Association of Clinical Chemistry bestowed NPS with an Outstanding Poster Award for its high clinical value potential. Sohn currently serves on the Executive Committee of the UCSF-UCB Graduate Program in Bioengineering and is the Chair of UC Berkeley’s Institutional Biosafety Committee and a member of its Research Compliance Advisory Committee. She serves on the Scientific Advisory Board of the Boulder School for Condensed Matter &amp; Materials Physics.</w:t>
      </w:r>
    </w:p>
    <w:p w14:paraId="3B396814" w14:textId="77777777" w:rsidR="0033194A" w:rsidRPr="0033194A" w:rsidRDefault="0033194A" w:rsidP="0033194A">
      <w:pPr>
        <w:rPr>
          <w:rFonts w:ascii="Times New Roman" w:eastAsia="Times New Roman" w:hAnsi="Times New Roman" w:cs="Times New Roman"/>
        </w:rPr>
      </w:pPr>
      <w:hyperlink r:id="rId4" w:tgtFrame="_blank" w:history="1">
        <w:r w:rsidRPr="0033194A">
          <w:rPr>
            <w:rFonts w:ascii="Times New Roman" w:eastAsia="Times New Roman" w:hAnsi="Times New Roman" w:cs="Times New Roman"/>
            <w:color w:val="0000FF"/>
            <w:sz w:val="28"/>
            <w:szCs w:val="28"/>
            <w:bdr w:val="single" w:sz="12" w:space="12" w:color="3B7EA1" w:frame="1"/>
          </w:rPr>
          <w:br/>
        </w:r>
      </w:hyperlink>
    </w:p>
    <w:p w14:paraId="245A9318" w14:textId="77777777" w:rsidR="00C52CF2" w:rsidRPr="0033194A" w:rsidRDefault="0033194A" w:rsidP="0033194A"/>
    <w:sectPr w:rsidR="00C52CF2" w:rsidRPr="0033194A" w:rsidSect="00E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4A"/>
    <w:rsid w:val="002F2CF4"/>
    <w:rsid w:val="0033194A"/>
    <w:rsid w:val="00E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AA0C3"/>
  <w14:defaultImageDpi w14:val="32767"/>
  <w15:chartTrackingRefBased/>
  <w15:docId w15:val="{CEB43FC3-ABA5-1E40-943F-A535194D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94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940867">
      <w:bodyDiv w:val="1"/>
      <w:marLeft w:val="0"/>
      <w:marRight w:val="0"/>
      <w:marTop w:val="0"/>
      <w:marBottom w:val="0"/>
      <w:divBdr>
        <w:top w:val="none" w:sz="0" w:space="0" w:color="auto"/>
        <w:left w:val="none" w:sz="0" w:space="0" w:color="auto"/>
        <w:bottom w:val="none" w:sz="0" w:space="0" w:color="auto"/>
        <w:right w:val="none" w:sz="0" w:space="0" w:color="auto"/>
      </w:divBdr>
      <w:divsChild>
        <w:div w:id="1156074846">
          <w:marLeft w:val="0"/>
          <w:marRight w:val="0"/>
          <w:marTop w:val="0"/>
          <w:marBottom w:val="450"/>
          <w:divBdr>
            <w:top w:val="none" w:sz="0" w:space="0" w:color="auto"/>
            <w:left w:val="none" w:sz="0" w:space="0" w:color="auto"/>
            <w:bottom w:val="none" w:sz="0" w:space="0" w:color="auto"/>
            <w:right w:val="none" w:sz="0" w:space="0" w:color="auto"/>
          </w:divBdr>
          <w:divsChild>
            <w:div w:id="480998747">
              <w:marLeft w:val="0"/>
              <w:marRight w:val="0"/>
              <w:marTop w:val="0"/>
              <w:marBottom w:val="0"/>
              <w:divBdr>
                <w:top w:val="none" w:sz="0" w:space="0" w:color="auto"/>
                <w:left w:val="none" w:sz="0" w:space="0" w:color="auto"/>
                <w:bottom w:val="none" w:sz="0" w:space="0" w:color="auto"/>
                <w:right w:val="none" w:sz="0" w:space="0" w:color="auto"/>
              </w:divBdr>
              <w:divsChild>
                <w:div w:id="10674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1525">
          <w:marLeft w:val="0"/>
          <w:marRight w:val="0"/>
          <w:marTop w:val="0"/>
          <w:marBottom w:val="0"/>
          <w:divBdr>
            <w:top w:val="none" w:sz="0" w:space="0" w:color="auto"/>
            <w:left w:val="none" w:sz="0" w:space="0" w:color="auto"/>
            <w:bottom w:val="none" w:sz="0" w:space="0" w:color="auto"/>
            <w:right w:val="none" w:sz="0" w:space="0" w:color="auto"/>
          </w:divBdr>
          <w:divsChild>
            <w:div w:id="1029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l.berkeley.edu/wp-content/uploads/2020/04/sohn_berkeley_CV_2020-webs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Cabral</dc:creator>
  <cp:keywords/>
  <dc:description/>
  <cp:lastModifiedBy>Katie Cabral</cp:lastModifiedBy>
  <cp:revision>1</cp:revision>
  <dcterms:created xsi:type="dcterms:W3CDTF">2020-07-24T18:22:00Z</dcterms:created>
  <dcterms:modified xsi:type="dcterms:W3CDTF">2020-07-24T18:22:00Z</dcterms:modified>
</cp:coreProperties>
</file>