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459D4" w14:textId="3D2BB314" w:rsidR="007B5527" w:rsidRPr="00A2170D" w:rsidRDefault="006B3B0A" w:rsidP="00ED0747">
      <w:pPr>
        <w:pStyle w:val="NormalWeb"/>
        <w:spacing w:before="0" w:after="0"/>
        <w:rPr>
          <w:rFonts w:cs="Calibri"/>
        </w:rPr>
      </w:pPr>
      <w:r w:rsidRPr="00A2170D">
        <w:rPr>
          <w:rFonts w:cs="Calibri"/>
          <w:b/>
          <w:bCs/>
        </w:rPr>
        <w:t>TITLE:</w:t>
      </w:r>
      <w:r w:rsidRPr="00A2170D">
        <w:rPr>
          <w:rFonts w:cs="Calibri"/>
        </w:rPr>
        <w:t xml:space="preserve"> </w:t>
      </w:r>
    </w:p>
    <w:p w14:paraId="5081D2FE" w14:textId="39084DD8" w:rsidR="00107BAD" w:rsidRPr="00810641" w:rsidRDefault="00107BAD" w:rsidP="00ED0747">
      <w:pPr>
        <w:pStyle w:val="NormalWeb"/>
        <w:spacing w:before="0" w:after="0"/>
        <w:rPr>
          <w:rFonts w:cs="Calibri"/>
        </w:rPr>
      </w:pPr>
      <w:r w:rsidRPr="00A2170D">
        <w:rPr>
          <w:rFonts w:cs="Calibri"/>
        </w:rPr>
        <w:t xml:space="preserve">Simple, </w:t>
      </w:r>
      <w:r w:rsidR="00ED0747">
        <w:rPr>
          <w:rFonts w:cs="Calibri"/>
        </w:rPr>
        <w:t>A</w:t>
      </w:r>
      <w:r w:rsidRPr="00A2170D">
        <w:rPr>
          <w:rFonts w:cs="Calibri"/>
        </w:rPr>
        <w:t xml:space="preserve">ffordable, and </w:t>
      </w:r>
      <w:r w:rsidR="00ED0747">
        <w:rPr>
          <w:rFonts w:cs="Calibri"/>
        </w:rPr>
        <w:t>M</w:t>
      </w:r>
      <w:r w:rsidRPr="00A2170D">
        <w:rPr>
          <w:rFonts w:cs="Calibri"/>
        </w:rPr>
        <w:t xml:space="preserve">odular </w:t>
      </w:r>
      <w:r w:rsidR="00ED0747">
        <w:rPr>
          <w:rFonts w:cs="Calibri"/>
        </w:rPr>
        <w:t>P</w:t>
      </w:r>
      <w:r w:rsidRPr="00A2170D">
        <w:rPr>
          <w:rFonts w:cs="Calibri"/>
        </w:rPr>
        <w:t xml:space="preserve">atterning of </w:t>
      </w:r>
      <w:r w:rsidR="00ED0747">
        <w:rPr>
          <w:rFonts w:cs="Calibri"/>
        </w:rPr>
        <w:t>C</w:t>
      </w:r>
      <w:r w:rsidRPr="00A2170D">
        <w:rPr>
          <w:rFonts w:cs="Calibri"/>
        </w:rPr>
        <w:t xml:space="preserve">ells </w:t>
      </w:r>
      <w:r w:rsidR="00ED0747">
        <w:rPr>
          <w:rFonts w:cs="Calibri"/>
        </w:rPr>
        <w:t>u</w:t>
      </w:r>
      <w:r w:rsidRPr="00A2170D">
        <w:rPr>
          <w:rFonts w:cs="Calibri"/>
        </w:rPr>
        <w:t>sing DNA</w:t>
      </w:r>
    </w:p>
    <w:p w14:paraId="4FD57401" w14:textId="77777777" w:rsidR="007B5527" w:rsidRPr="00810641" w:rsidRDefault="007B5527" w:rsidP="00ED0747">
      <w:pPr>
        <w:pStyle w:val="Body"/>
        <w:rPr>
          <w:rFonts w:cs="Calibri"/>
          <w:b/>
          <w:bCs/>
        </w:rPr>
      </w:pPr>
    </w:p>
    <w:p w14:paraId="4AD01823" w14:textId="77777777" w:rsidR="007B5527" w:rsidRPr="00810641" w:rsidRDefault="006B3B0A" w:rsidP="00ED0747">
      <w:pPr>
        <w:pStyle w:val="Body"/>
        <w:rPr>
          <w:rFonts w:cs="Calibri"/>
          <w:color w:val="808080"/>
          <w:u w:color="808080"/>
        </w:rPr>
      </w:pPr>
      <w:r w:rsidRPr="00810641">
        <w:rPr>
          <w:rFonts w:cs="Calibri"/>
          <w:b/>
          <w:bCs/>
        </w:rPr>
        <w:t xml:space="preserve">AUTHORS AND AFFILIATIONS: </w:t>
      </w:r>
    </w:p>
    <w:p w14:paraId="2C3AE563" w14:textId="36D52EC6" w:rsidR="007B5527" w:rsidRPr="00810641" w:rsidRDefault="006B3B0A" w:rsidP="00ED0747">
      <w:pPr>
        <w:pStyle w:val="Body"/>
        <w:jc w:val="left"/>
        <w:rPr>
          <w:rFonts w:cs="Calibri"/>
          <w:vertAlign w:val="superscript"/>
        </w:rPr>
      </w:pPr>
      <w:r w:rsidRPr="00810641">
        <w:rPr>
          <w:rFonts w:cs="Calibri"/>
        </w:rPr>
        <w:t>Katelyn A. Cabral</w:t>
      </w:r>
      <w:r w:rsidRPr="00810641">
        <w:rPr>
          <w:rFonts w:cs="Calibri"/>
          <w:vertAlign w:val="superscript"/>
        </w:rPr>
        <w:t>1</w:t>
      </w:r>
      <w:r w:rsidRPr="00810641">
        <w:rPr>
          <w:rFonts w:cs="Calibri"/>
        </w:rPr>
        <w:t>, David M. Patterson</w:t>
      </w:r>
      <w:r w:rsidRPr="00810641">
        <w:rPr>
          <w:rFonts w:cs="Calibri"/>
          <w:vertAlign w:val="superscript"/>
        </w:rPr>
        <w:t>2</w:t>
      </w:r>
      <w:r w:rsidRPr="00810641">
        <w:rPr>
          <w:rFonts w:cs="Calibri"/>
        </w:rPr>
        <w:t>, Olivia J. Scheideler</w:t>
      </w:r>
      <w:r w:rsidRPr="00810641">
        <w:rPr>
          <w:rFonts w:cs="Calibri"/>
          <w:vertAlign w:val="superscript"/>
        </w:rPr>
        <w:t>1</w:t>
      </w:r>
      <w:r w:rsidRPr="00810641">
        <w:rPr>
          <w:rFonts w:cs="Calibri"/>
        </w:rPr>
        <w:t xml:space="preserve">, </w:t>
      </w:r>
      <w:r w:rsidR="00636A9C" w:rsidRPr="00810641">
        <w:rPr>
          <w:rFonts w:cs="Calibri"/>
        </w:rPr>
        <w:t>Russell Cole</w:t>
      </w:r>
      <w:r w:rsidR="00636A9C" w:rsidRPr="00810641">
        <w:rPr>
          <w:rFonts w:cs="Calibri"/>
          <w:vertAlign w:val="superscript"/>
        </w:rPr>
        <w:t>3</w:t>
      </w:r>
      <w:r w:rsidR="00636A9C" w:rsidRPr="00810641">
        <w:rPr>
          <w:rFonts w:cs="Calibri"/>
        </w:rPr>
        <w:t xml:space="preserve">, </w:t>
      </w:r>
      <w:r w:rsidR="00E15AAC" w:rsidRPr="00810641">
        <w:rPr>
          <w:rFonts w:cs="Calibri"/>
        </w:rPr>
        <w:t xml:space="preserve">Adam </w:t>
      </w:r>
      <w:r w:rsidR="00C5183F" w:rsidRPr="00810641">
        <w:rPr>
          <w:rFonts w:cs="Calibri"/>
        </w:rPr>
        <w:t xml:space="preserve">R. </w:t>
      </w:r>
      <w:r w:rsidR="00E15AAC" w:rsidRPr="00810641">
        <w:rPr>
          <w:rFonts w:cs="Calibri"/>
        </w:rPr>
        <w:t>Abate</w:t>
      </w:r>
      <w:r w:rsidR="00636A9C" w:rsidRPr="00810641">
        <w:rPr>
          <w:rFonts w:cs="Calibri"/>
          <w:vertAlign w:val="superscript"/>
        </w:rPr>
        <w:t>4,5,</w:t>
      </w:r>
      <w:r w:rsidR="00AB3941" w:rsidRPr="00810641">
        <w:rPr>
          <w:rFonts w:cs="Calibri"/>
          <w:vertAlign w:val="superscript"/>
        </w:rPr>
        <w:t>6</w:t>
      </w:r>
      <w:r w:rsidR="00E15AAC" w:rsidRPr="00810641">
        <w:rPr>
          <w:rFonts w:cs="Calibri"/>
        </w:rPr>
        <w:t xml:space="preserve">, </w:t>
      </w:r>
      <w:r w:rsidRPr="00810641">
        <w:rPr>
          <w:rFonts w:cs="Calibri"/>
        </w:rPr>
        <w:t>David V. Schaffer</w:t>
      </w:r>
      <w:r w:rsidR="00AB3941" w:rsidRPr="00810641">
        <w:rPr>
          <w:rFonts w:cs="Calibri"/>
          <w:vertAlign w:val="superscript"/>
        </w:rPr>
        <w:t>7,8</w:t>
      </w:r>
      <w:r w:rsidRPr="00810641">
        <w:rPr>
          <w:rFonts w:cs="Calibri"/>
        </w:rPr>
        <w:t>, Lydia L. Sohn</w:t>
      </w:r>
      <w:r w:rsidR="00AB3941" w:rsidRPr="00810641">
        <w:rPr>
          <w:rFonts w:cs="Calibri"/>
          <w:vertAlign w:val="superscript"/>
        </w:rPr>
        <w:t>9</w:t>
      </w:r>
      <w:r w:rsidRPr="00810641">
        <w:rPr>
          <w:rFonts w:cs="Calibri"/>
        </w:rPr>
        <w:t>, Zev J. Gartner</w:t>
      </w:r>
      <w:r w:rsidRPr="00810641">
        <w:rPr>
          <w:rFonts w:cs="Calibri"/>
          <w:vertAlign w:val="superscript"/>
        </w:rPr>
        <w:t>2,</w:t>
      </w:r>
      <w:r w:rsidR="00AB3941" w:rsidRPr="00810641">
        <w:rPr>
          <w:rFonts w:cs="Calibri"/>
          <w:vertAlign w:val="superscript"/>
        </w:rPr>
        <w:t>6,10</w:t>
      </w:r>
    </w:p>
    <w:p w14:paraId="482B56BE" w14:textId="77777777" w:rsidR="007B5527" w:rsidRPr="00810641" w:rsidRDefault="007B5527" w:rsidP="00ED0747">
      <w:pPr>
        <w:pStyle w:val="Body"/>
        <w:jc w:val="left"/>
        <w:rPr>
          <w:rFonts w:cs="Calibri"/>
        </w:rPr>
      </w:pPr>
    </w:p>
    <w:p w14:paraId="41AB9535" w14:textId="12AF0E12" w:rsidR="007B5527" w:rsidRPr="00810641" w:rsidRDefault="006B3B0A" w:rsidP="00ED0747">
      <w:pPr>
        <w:pStyle w:val="Body"/>
        <w:jc w:val="left"/>
        <w:rPr>
          <w:rFonts w:cs="Calibri"/>
        </w:rPr>
      </w:pPr>
      <w:r w:rsidRPr="00F74A27">
        <w:rPr>
          <w:rFonts w:cs="Calibri"/>
          <w:vertAlign w:val="superscript"/>
        </w:rPr>
        <w:t>1</w:t>
      </w:r>
      <w:r w:rsidRPr="00810641">
        <w:rPr>
          <w:rFonts w:cs="Calibri"/>
        </w:rPr>
        <w:t xml:space="preserve">UC Berkeley - UC San Francisco Graduate Program in Bioengineering, San Francisco, CA </w:t>
      </w:r>
    </w:p>
    <w:p w14:paraId="6E87F874" w14:textId="4EA2B8B8" w:rsidR="007B5527" w:rsidRPr="00810641" w:rsidRDefault="006B3B0A" w:rsidP="00ED0747">
      <w:pPr>
        <w:pStyle w:val="Body"/>
        <w:jc w:val="left"/>
        <w:rPr>
          <w:rFonts w:cs="Calibri"/>
        </w:rPr>
      </w:pPr>
      <w:r w:rsidRPr="00F74A27">
        <w:rPr>
          <w:rFonts w:cs="Calibri"/>
          <w:vertAlign w:val="superscript"/>
        </w:rPr>
        <w:t>2</w:t>
      </w:r>
      <w:r w:rsidRPr="00810641">
        <w:rPr>
          <w:rFonts w:cs="Calibri"/>
        </w:rPr>
        <w:t xml:space="preserve">Department of Pharmaceutical Chemistry, University of California San Francisco, San Francisco, CA </w:t>
      </w:r>
    </w:p>
    <w:p w14:paraId="68E0CAA2" w14:textId="25F95527" w:rsidR="00636A9C" w:rsidRPr="00810641" w:rsidRDefault="00636A9C" w:rsidP="00ED0747">
      <w:pPr>
        <w:pStyle w:val="Body"/>
        <w:jc w:val="left"/>
        <w:rPr>
          <w:rFonts w:cs="Calibri"/>
        </w:rPr>
      </w:pPr>
      <w:r w:rsidRPr="00F74A27">
        <w:rPr>
          <w:rFonts w:cs="Calibri"/>
          <w:vertAlign w:val="superscript"/>
        </w:rPr>
        <w:t>3</w:t>
      </w:r>
      <w:r w:rsidRPr="00810641">
        <w:rPr>
          <w:rFonts w:cs="Calibri"/>
        </w:rPr>
        <w:t>Scribe Biosciences, San Francisco, CA</w:t>
      </w:r>
    </w:p>
    <w:p w14:paraId="21FE2015" w14:textId="5F6C53F5" w:rsidR="00C5183F" w:rsidRPr="00810641" w:rsidRDefault="00F74A27" w:rsidP="00ED0747">
      <w:pPr>
        <w:pStyle w:val="Body"/>
        <w:jc w:val="left"/>
        <w:rPr>
          <w:rFonts w:cs="Calibri"/>
        </w:rPr>
      </w:pPr>
      <w:r w:rsidRPr="00F74A27">
        <w:rPr>
          <w:rFonts w:cs="Calibri"/>
          <w:vertAlign w:val="superscript"/>
        </w:rPr>
        <w:t>4</w:t>
      </w:r>
      <w:r w:rsidR="00C5183F" w:rsidRPr="00810641">
        <w:rPr>
          <w:rFonts w:cs="Calibri"/>
        </w:rPr>
        <w:t>Department of Bioengineering and Therapeutic Sciences, University of California San Francisco, San Francisco, CA</w:t>
      </w:r>
    </w:p>
    <w:p w14:paraId="6179AD77" w14:textId="230187A6" w:rsidR="00C5183F" w:rsidRPr="00810641" w:rsidRDefault="00636A9C" w:rsidP="00ED0747">
      <w:pPr>
        <w:pStyle w:val="Body"/>
        <w:jc w:val="left"/>
        <w:rPr>
          <w:rFonts w:cs="Calibri"/>
        </w:rPr>
      </w:pPr>
      <w:r w:rsidRPr="00F74A27">
        <w:rPr>
          <w:rFonts w:cs="Calibri"/>
          <w:vertAlign w:val="superscript"/>
        </w:rPr>
        <w:t>5</w:t>
      </w:r>
      <w:r w:rsidR="00C5183F" w:rsidRPr="00810641">
        <w:rPr>
          <w:rFonts w:cs="Calibri"/>
        </w:rPr>
        <w:t>California Institute for Quantitative Biosciences, University of California San Francisco, San Francisco, CA</w:t>
      </w:r>
    </w:p>
    <w:p w14:paraId="2A94B705" w14:textId="4364FE0B" w:rsidR="00AB3941" w:rsidRPr="00810641" w:rsidRDefault="00AB3941" w:rsidP="00ED0747">
      <w:pPr>
        <w:pStyle w:val="Body"/>
        <w:jc w:val="left"/>
        <w:rPr>
          <w:rFonts w:cs="Calibri"/>
        </w:rPr>
      </w:pPr>
      <w:r w:rsidRPr="00F74A27">
        <w:rPr>
          <w:rFonts w:cs="Calibri"/>
          <w:vertAlign w:val="superscript"/>
        </w:rPr>
        <w:t>6</w:t>
      </w:r>
      <w:r w:rsidRPr="00810641">
        <w:rPr>
          <w:rFonts w:cs="Calibri"/>
        </w:rPr>
        <w:t xml:space="preserve">Chan Zuckerberg </w:t>
      </w:r>
      <w:proofErr w:type="spellStart"/>
      <w:r w:rsidRPr="00810641">
        <w:rPr>
          <w:rFonts w:cs="Calibri"/>
        </w:rPr>
        <w:t>Biohub</w:t>
      </w:r>
      <w:proofErr w:type="spellEnd"/>
      <w:r w:rsidRPr="00810641">
        <w:rPr>
          <w:rFonts w:cs="Calibri"/>
        </w:rPr>
        <w:t>, University of California San Francisco, San Francisco, CA</w:t>
      </w:r>
    </w:p>
    <w:p w14:paraId="7153710D" w14:textId="452D5FC2" w:rsidR="007B5527" w:rsidRPr="00810641" w:rsidRDefault="00AB3941" w:rsidP="00ED0747">
      <w:pPr>
        <w:pStyle w:val="Body"/>
        <w:jc w:val="left"/>
        <w:rPr>
          <w:rFonts w:cs="Calibri"/>
        </w:rPr>
      </w:pPr>
      <w:r w:rsidRPr="00F74A27">
        <w:rPr>
          <w:rFonts w:cs="Calibri"/>
          <w:vertAlign w:val="superscript"/>
        </w:rPr>
        <w:t>7</w:t>
      </w:r>
      <w:r w:rsidR="006B3B0A" w:rsidRPr="00810641">
        <w:rPr>
          <w:rFonts w:cs="Calibri"/>
        </w:rPr>
        <w:t>Department of Chemical &amp; Biomolecular Engineering, University of California</w:t>
      </w:r>
      <w:r w:rsidR="00C5183F" w:rsidRPr="00810641">
        <w:rPr>
          <w:rFonts w:cs="Calibri"/>
        </w:rPr>
        <w:t xml:space="preserve"> </w:t>
      </w:r>
      <w:r w:rsidR="006B3B0A" w:rsidRPr="00810641">
        <w:rPr>
          <w:rFonts w:cs="Calibri"/>
        </w:rPr>
        <w:t>Berkeley</w:t>
      </w:r>
      <w:r w:rsidR="00FF2B73" w:rsidRPr="00810641">
        <w:rPr>
          <w:rFonts w:cs="Calibri"/>
        </w:rPr>
        <w:t xml:space="preserve">, </w:t>
      </w:r>
      <w:r w:rsidR="006B3B0A" w:rsidRPr="00810641">
        <w:rPr>
          <w:rFonts w:cs="Calibri"/>
        </w:rPr>
        <w:t xml:space="preserve">Berkeley, CA </w:t>
      </w:r>
    </w:p>
    <w:p w14:paraId="2924E3C1" w14:textId="6049187A" w:rsidR="007B5527" w:rsidRPr="00810641" w:rsidRDefault="00AB3941" w:rsidP="00ED0747">
      <w:pPr>
        <w:pStyle w:val="Body"/>
        <w:jc w:val="left"/>
        <w:rPr>
          <w:rFonts w:cs="Calibri"/>
        </w:rPr>
      </w:pPr>
      <w:r w:rsidRPr="00F74A27">
        <w:rPr>
          <w:rFonts w:cs="Calibri"/>
          <w:vertAlign w:val="superscript"/>
        </w:rPr>
        <w:t>8</w:t>
      </w:r>
      <w:r w:rsidR="006B3B0A" w:rsidRPr="00810641">
        <w:rPr>
          <w:rFonts w:cs="Calibri"/>
        </w:rPr>
        <w:t>Helen Wills Neuroscience Institute, University of California</w:t>
      </w:r>
      <w:r w:rsidR="00C5183F" w:rsidRPr="00810641">
        <w:rPr>
          <w:rFonts w:cs="Calibri"/>
        </w:rPr>
        <w:t xml:space="preserve"> </w:t>
      </w:r>
      <w:r w:rsidR="006B3B0A" w:rsidRPr="00810641">
        <w:rPr>
          <w:rFonts w:cs="Calibri"/>
        </w:rPr>
        <w:t>Berkeley, Berkeley, CA</w:t>
      </w:r>
    </w:p>
    <w:p w14:paraId="0742297A" w14:textId="3296FD77" w:rsidR="007B5527" w:rsidRPr="00810641" w:rsidRDefault="00AB3941" w:rsidP="00ED0747">
      <w:pPr>
        <w:pStyle w:val="Body"/>
        <w:jc w:val="left"/>
        <w:rPr>
          <w:rFonts w:cs="Calibri"/>
        </w:rPr>
      </w:pPr>
      <w:r w:rsidRPr="00F74A27">
        <w:rPr>
          <w:rFonts w:cs="Calibri"/>
          <w:vertAlign w:val="superscript"/>
        </w:rPr>
        <w:t>9</w:t>
      </w:r>
      <w:r w:rsidR="006B3B0A" w:rsidRPr="00810641">
        <w:rPr>
          <w:rFonts w:cs="Calibri"/>
        </w:rPr>
        <w:t>Department of Mechanical Engineering, University of California Berkeley, Berkeley, CA</w:t>
      </w:r>
    </w:p>
    <w:p w14:paraId="2E5F00E2" w14:textId="355C34BB" w:rsidR="007B5527" w:rsidRPr="00810641" w:rsidRDefault="00636A9C" w:rsidP="00ED0747">
      <w:pPr>
        <w:pStyle w:val="Body"/>
        <w:jc w:val="left"/>
        <w:rPr>
          <w:rFonts w:cs="Calibri"/>
        </w:rPr>
      </w:pPr>
      <w:r w:rsidRPr="00F74A27">
        <w:rPr>
          <w:rFonts w:cs="Calibri"/>
          <w:vertAlign w:val="superscript"/>
        </w:rPr>
        <w:t>10</w:t>
      </w:r>
      <w:r w:rsidR="006B3B0A" w:rsidRPr="00810641">
        <w:rPr>
          <w:rFonts w:cs="Calibri"/>
        </w:rPr>
        <w:t xml:space="preserve">Center for Cellular Construction, University of California San Francisco, San Francisco, CA </w:t>
      </w:r>
    </w:p>
    <w:p w14:paraId="711381F6" w14:textId="77777777" w:rsidR="007B5527" w:rsidRPr="00810641" w:rsidRDefault="007B5527" w:rsidP="00ED0747">
      <w:pPr>
        <w:pStyle w:val="Body"/>
        <w:rPr>
          <w:rFonts w:cs="Calibri"/>
        </w:rPr>
      </w:pPr>
    </w:p>
    <w:p w14:paraId="4C821410" w14:textId="5918AC73" w:rsidR="007B5527" w:rsidRPr="00810641" w:rsidRDefault="006B3B0A" w:rsidP="00ED0747">
      <w:pPr>
        <w:pStyle w:val="Body"/>
        <w:rPr>
          <w:rFonts w:cs="Calibri"/>
        </w:rPr>
      </w:pPr>
      <w:r w:rsidRPr="00810641">
        <w:rPr>
          <w:rFonts w:cs="Calibri"/>
        </w:rPr>
        <w:t>Email addresses for co-authors:</w:t>
      </w:r>
    </w:p>
    <w:p w14:paraId="35489928" w14:textId="4CAD6A77" w:rsidR="007B5527" w:rsidRPr="00F74A27" w:rsidRDefault="006B3B0A" w:rsidP="00ED0747">
      <w:pPr>
        <w:pStyle w:val="Body"/>
        <w:rPr>
          <w:rFonts w:cs="Calibri"/>
        </w:rPr>
      </w:pPr>
      <w:r w:rsidRPr="00F74A27">
        <w:rPr>
          <w:rFonts w:cs="Calibri"/>
        </w:rPr>
        <w:t xml:space="preserve">Katelyn A. Cabral </w:t>
      </w:r>
      <w:r w:rsidR="00037119" w:rsidRPr="00F74A27">
        <w:rPr>
          <w:rFonts w:cs="Calibri"/>
        </w:rPr>
        <w:tab/>
      </w:r>
      <w:r w:rsidRPr="00F74A27">
        <w:rPr>
          <w:rFonts w:cs="Calibri"/>
        </w:rPr>
        <w:t>(</w:t>
      </w:r>
      <w:r w:rsidRPr="00F74A27">
        <w:rPr>
          <w:rStyle w:val="Hyperlink0"/>
          <w:u w:val="none"/>
        </w:rPr>
        <w:t>katie.cabral@ucsf.edu</w:t>
      </w:r>
      <w:r w:rsidRPr="00F74A27">
        <w:rPr>
          <w:rFonts w:cs="Calibri"/>
        </w:rPr>
        <w:t>)</w:t>
      </w:r>
    </w:p>
    <w:p w14:paraId="3D286A39" w14:textId="3170CFEA" w:rsidR="007B5527" w:rsidRPr="00F74A27" w:rsidRDefault="006B3B0A" w:rsidP="00ED0747">
      <w:pPr>
        <w:pStyle w:val="Body"/>
        <w:rPr>
          <w:rFonts w:cs="Calibri"/>
        </w:rPr>
      </w:pPr>
      <w:r w:rsidRPr="00F74A27">
        <w:rPr>
          <w:rFonts w:cs="Calibri"/>
        </w:rPr>
        <w:t>David M. Patterson</w:t>
      </w:r>
      <w:r w:rsidR="00037119" w:rsidRPr="00F74A27">
        <w:rPr>
          <w:rFonts w:cs="Calibri"/>
        </w:rPr>
        <w:tab/>
      </w:r>
      <w:r w:rsidRPr="00F74A27">
        <w:rPr>
          <w:rFonts w:cs="Calibri"/>
        </w:rPr>
        <w:t>(</w:t>
      </w:r>
      <w:r w:rsidRPr="00F74A27">
        <w:rPr>
          <w:rStyle w:val="Hyperlink0"/>
          <w:u w:val="none"/>
        </w:rPr>
        <w:t>dpatters10@gmail.com</w:t>
      </w:r>
      <w:r w:rsidRPr="00F74A27">
        <w:rPr>
          <w:rFonts w:cs="Calibri"/>
        </w:rPr>
        <w:t>)</w:t>
      </w:r>
    </w:p>
    <w:p w14:paraId="527FEC9D" w14:textId="6D9F0793" w:rsidR="007B5527" w:rsidRPr="00F74A27" w:rsidRDefault="006B3B0A" w:rsidP="00ED0747">
      <w:pPr>
        <w:pStyle w:val="Body"/>
        <w:rPr>
          <w:rFonts w:cs="Calibri"/>
        </w:rPr>
      </w:pPr>
      <w:r w:rsidRPr="00F74A27">
        <w:rPr>
          <w:rFonts w:cs="Calibri"/>
        </w:rPr>
        <w:t xml:space="preserve">Olivia J. </w:t>
      </w:r>
      <w:proofErr w:type="spellStart"/>
      <w:r w:rsidRPr="00F74A27">
        <w:rPr>
          <w:rFonts w:cs="Calibri"/>
        </w:rPr>
        <w:t>Scheideler</w:t>
      </w:r>
      <w:proofErr w:type="spellEnd"/>
      <w:r w:rsidRPr="00F74A27">
        <w:rPr>
          <w:rFonts w:cs="Calibri"/>
        </w:rPr>
        <w:t xml:space="preserve"> </w:t>
      </w:r>
      <w:r w:rsidR="00037119" w:rsidRPr="00F74A27">
        <w:rPr>
          <w:rFonts w:cs="Calibri"/>
        </w:rPr>
        <w:tab/>
      </w:r>
      <w:r w:rsidRPr="00F74A27">
        <w:rPr>
          <w:rFonts w:cs="Calibri"/>
        </w:rPr>
        <w:t>(</w:t>
      </w:r>
      <w:r w:rsidRPr="00F74A27">
        <w:rPr>
          <w:rStyle w:val="Hyperlink0"/>
          <w:u w:val="none"/>
        </w:rPr>
        <w:t>olivia.scheideler@gmail.com</w:t>
      </w:r>
      <w:r w:rsidRPr="00F74A27">
        <w:rPr>
          <w:rFonts w:cs="Calibri"/>
        </w:rPr>
        <w:t>)</w:t>
      </w:r>
    </w:p>
    <w:p w14:paraId="2970935A" w14:textId="6E5A86FD" w:rsidR="00B9022A" w:rsidRPr="00F74A27" w:rsidRDefault="00B9022A" w:rsidP="00ED0747">
      <w:pPr>
        <w:rPr>
          <w:rFonts w:ascii="Calibri" w:eastAsia="Times New Roman" w:hAnsi="Calibri" w:cs="Calibri"/>
          <w:bdr w:val="none" w:sz="0" w:space="0" w:color="auto"/>
        </w:rPr>
      </w:pPr>
      <w:r w:rsidRPr="00F74A27">
        <w:rPr>
          <w:rFonts w:ascii="Calibri" w:hAnsi="Calibri" w:cs="Calibri"/>
        </w:rPr>
        <w:t xml:space="preserve">Russell Cole </w:t>
      </w:r>
      <w:r w:rsidR="00037119" w:rsidRPr="00F74A27">
        <w:rPr>
          <w:rFonts w:ascii="Calibri" w:hAnsi="Calibri" w:cs="Calibri"/>
        </w:rPr>
        <w:tab/>
      </w:r>
      <w:r w:rsidR="00037119" w:rsidRPr="00F74A27">
        <w:rPr>
          <w:rFonts w:ascii="Calibri" w:hAnsi="Calibri" w:cs="Calibri"/>
        </w:rPr>
        <w:tab/>
      </w:r>
      <w:r w:rsidRPr="00F74A27">
        <w:rPr>
          <w:rFonts w:ascii="Calibri" w:hAnsi="Calibri" w:cs="Calibri"/>
        </w:rPr>
        <w:t>(</w:t>
      </w:r>
      <w:r w:rsidRPr="00F74A27">
        <w:rPr>
          <w:rFonts w:ascii="Calibri" w:eastAsia="Times New Roman" w:hAnsi="Calibri" w:cs="Calibri"/>
          <w:bdr w:val="none" w:sz="0" w:space="0" w:color="auto"/>
          <w:shd w:val="clear" w:color="auto" w:fill="FFFFFF"/>
        </w:rPr>
        <w:t>russell.cole@scribebiosciences.com</w:t>
      </w:r>
      <w:r w:rsidRPr="00F74A27">
        <w:rPr>
          <w:rFonts w:ascii="Calibri" w:eastAsia="Times New Roman" w:hAnsi="Calibri" w:cs="Calibri"/>
          <w:color w:val="333333"/>
          <w:bdr w:val="none" w:sz="0" w:space="0" w:color="auto"/>
          <w:shd w:val="clear" w:color="auto" w:fill="FFFFFF"/>
        </w:rPr>
        <w:t xml:space="preserve">) </w:t>
      </w:r>
    </w:p>
    <w:p w14:paraId="0159F067" w14:textId="20EB583F" w:rsidR="00C5183F" w:rsidRPr="00F74A27" w:rsidRDefault="00C5183F" w:rsidP="00ED0747">
      <w:pPr>
        <w:pStyle w:val="Body"/>
        <w:rPr>
          <w:rFonts w:cs="Calibri"/>
        </w:rPr>
      </w:pPr>
      <w:r w:rsidRPr="00F74A27">
        <w:rPr>
          <w:rFonts w:cs="Calibri"/>
        </w:rPr>
        <w:t xml:space="preserve">Adam R. Abate </w:t>
      </w:r>
      <w:r w:rsidR="00037119" w:rsidRPr="00F74A27">
        <w:rPr>
          <w:rFonts w:cs="Calibri"/>
        </w:rPr>
        <w:tab/>
      </w:r>
      <w:r w:rsidRPr="00F74A27">
        <w:rPr>
          <w:rFonts w:cs="Calibri"/>
        </w:rPr>
        <w:t xml:space="preserve">(adam@abatelab.org) </w:t>
      </w:r>
    </w:p>
    <w:p w14:paraId="10A5300F" w14:textId="6CC6EB44" w:rsidR="007B5527" w:rsidRPr="00F74A27" w:rsidRDefault="006B3B0A" w:rsidP="00ED0747">
      <w:pPr>
        <w:pStyle w:val="Body"/>
        <w:rPr>
          <w:rFonts w:cs="Calibri"/>
        </w:rPr>
      </w:pPr>
      <w:r w:rsidRPr="00F74A27">
        <w:rPr>
          <w:rFonts w:cs="Calibri"/>
        </w:rPr>
        <w:t xml:space="preserve">David V. Schaffer </w:t>
      </w:r>
      <w:r w:rsidR="00037119" w:rsidRPr="00F74A27">
        <w:rPr>
          <w:rFonts w:cs="Calibri"/>
        </w:rPr>
        <w:tab/>
      </w:r>
      <w:r w:rsidRPr="00F74A27">
        <w:rPr>
          <w:rFonts w:cs="Calibri"/>
        </w:rPr>
        <w:t>(</w:t>
      </w:r>
      <w:r w:rsidRPr="00F74A27">
        <w:rPr>
          <w:rStyle w:val="Hyperlink0"/>
          <w:u w:val="none"/>
        </w:rPr>
        <w:t>schaffer@berkeley.edu</w:t>
      </w:r>
      <w:r w:rsidRPr="00F74A27">
        <w:rPr>
          <w:rFonts w:cs="Calibri"/>
        </w:rPr>
        <w:t xml:space="preserve">) </w:t>
      </w:r>
    </w:p>
    <w:p w14:paraId="2C316DF1" w14:textId="5A120028" w:rsidR="007B5527" w:rsidRPr="00F74A27" w:rsidRDefault="006B3B0A" w:rsidP="00ED0747">
      <w:pPr>
        <w:pStyle w:val="Body"/>
        <w:rPr>
          <w:rFonts w:cs="Calibri"/>
        </w:rPr>
      </w:pPr>
      <w:r w:rsidRPr="00F74A27">
        <w:rPr>
          <w:rFonts w:cs="Calibri"/>
        </w:rPr>
        <w:t xml:space="preserve">Lydia L. Sohn </w:t>
      </w:r>
      <w:r w:rsidR="00037119" w:rsidRPr="00F74A27">
        <w:rPr>
          <w:rFonts w:cs="Calibri"/>
        </w:rPr>
        <w:tab/>
      </w:r>
      <w:r w:rsidR="00037119" w:rsidRPr="00F74A27">
        <w:rPr>
          <w:rFonts w:cs="Calibri"/>
        </w:rPr>
        <w:tab/>
      </w:r>
      <w:r w:rsidRPr="00F74A27">
        <w:rPr>
          <w:rFonts w:cs="Calibri"/>
        </w:rPr>
        <w:t>(</w:t>
      </w:r>
      <w:r w:rsidR="001C2FDF" w:rsidRPr="00F74A27">
        <w:rPr>
          <w:rFonts w:cs="Calibri"/>
        </w:rPr>
        <w:t xml:space="preserve">sohn@berkeley.edu) </w:t>
      </w:r>
    </w:p>
    <w:p w14:paraId="7F537CC1" w14:textId="25F5B05D" w:rsidR="007B5527" w:rsidRPr="00F74A27" w:rsidRDefault="006B3B0A" w:rsidP="00ED0747">
      <w:pPr>
        <w:pStyle w:val="Body"/>
        <w:rPr>
          <w:rFonts w:cs="Calibri"/>
        </w:rPr>
      </w:pPr>
      <w:r w:rsidRPr="00F74A27">
        <w:rPr>
          <w:rFonts w:cs="Calibri"/>
        </w:rPr>
        <w:t xml:space="preserve">Zev J. Gartner </w:t>
      </w:r>
      <w:r w:rsidR="00037119" w:rsidRPr="00F74A27">
        <w:rPr>
          <w:rFonts w:cs="Calibri"/>
        </w:rPr>
        <w:tab/>
      </w:r>
      <w:r w:rsidR="00037119" w:rsidRPr="00F74A27">
        <w:rPr>
          <w:rFonts w:cs="Calibri"/>
        </w:rPr>
        <w:tab/>
      </w:r>
      <w:r w:rsidRPr="00F74A27">
        <w:rPr>
          <w:rFonts w:cs="Calibri"/>
        </w:rPr>
        <w:t>(</w:t>
      </w:r>
      <w:r w:rsidR="00037119" w:rsidRPr="00F74A27">
        <w:rPr>
          <w:rFonts w:eastAsia="Calibri" w:cs="Calibri"/>
        </w:rPr>
        <w:t>zev.gartner@ucsf.edu</w:t>
      </w:r>
      <w:r w:rsidRPr="00F74A27">
        <w:rPr>
          <w:rFonts w:cs="Calibri"/>
        </w:rPr>
        <w:t>)</w:t>
      </w:r>
    </w:p>
    <w:p w14:paraId="40E5FFE2" w14:textId="77777777" w:rsidR="007B5527" w:rsidRPr="00F74A27" w:rsidRDefault="007B5527" w:rsidP="00ED0747">
      <w:pPr>
        <w:pStyle w:val="Body"/>
        <w:rPr>
          <w:rFonts w:cs="Calibri"/>
        </w:rPr>
      </w:pPr>
    </w:p>
    <w:p w14:paraId="34D0B7F8" w14:textId="77777777" w:rsidR="00F74A27" w:rsidRPr="00F74A27" w:rsidRDefault="006B3B0A" w:rsidP="00ED0747">
      <w:pPr>
        <w:pStyle w:val="Body"/>
        <w:rPr>
          <w:rFonts w:cs="Calibri"/>
        </w:rPr>
      </w:pPr>
      <w:r w:rsidRPr="00F74A27">
        <w:rPr>
          <w:rFonts w:cs="Calibri"/>
        </w:rPr>
        <w:t xml:space="preserve">Corresponding author: </w:t>
      </w:r>
    </w:p>
    <w:p w14:paraId="52966009" w14:textId="70C28CCB" w:rsidR="007B5527" w:rsidRPr="00F74A27" w:rsidRDefault="006B3B0A" w:rsidP="00ED0747">
      <w:pPr>
        <w:pStyle w:val="Body"/>
        <w:rPr>
          <w:rFonts w:cs="Calibri"/>
        </w:rPr>
      </w:pPr>
      <w:r w:rsidRPr="00F74A27">
        <w:rPr>
          <w:rFonts w:cs="Calibri"/>
        </w:rPr>
        <w:t>Zev J. Gartner</w:t>
      </w:r>
      <w:r w:rsidR="00037119" w:rsidRPr="00F74A27">
        <w:rPr>
          <w:rFonts w:cs="Calibri"/>
        </w:rPr>
        <w:t xml:space="preserve"> </w:t>
      </w:r>
      <w:r w:rsidR="00F74A27">
        <w:rPr>
          <w:rFonts w:cs="Calibri"/>
        </w:rPr>
        <w:tab/>
      </w:r>
      <w:r w:rsidR="00F74A27">
        <w:rPr>
          <w:rFonts w:cs="Calibri"/>
        </w:rPr>
        <w:tab/>
      </w:r>
      <w:r w:rsidR="00037119" w:rsidRPr="00F74A27">
        <w:rPr>
          <w:rFonts w:cs="Calibri"/>
        </w:rPr>
        <w:t>(z</w:t>
      </w:r>
      <w:r w:rsidRPr="00F74A27">
        <w:rPr>
          <w:rFonts w:cs="Calibri"/>
        </w:rPr>
        <w:t>ev.gartner@ucsf.edu</w:t>
      </w:r>
      <w:r w:rsidR="00037119" w:rsidRPr="00F74A27">
        <w:rPr>
          <w:rFonts w:cs="Calibri"/>
        </w:rPr>
        <w:t>)</w:t>
      </w:r>
    </w:p>
    <w:p w14:paraId="6DEF186D" w14:textId="77777777" w:rsidR="007B5527" w:rsidRPr="00810641" w:rsidRDefault="007B5527" w:rsidP="00ED0747">
      <w:pPr>
        <w:pStyle w:val="Body"/>
        <w:rPr>
          <w:rFonts w:cs="Calibri"/>
        </w:rPr>
      </w:pPr>
    </w:p>
    <w:p w14:paraId="088901AA" w14:textId="77777777" w:rsidR="007B5527" w:rsidRPr="00810641" w:rsidRDefault="006B3B0A" w:rsidP="00ED0747">
      <w:pPr>
        <w:pStyle w:val="NormalWeb"/>
        <w:spacing w:before="0" w:after="0"/>
        <w:rPr>
          <w:rFonts w:cs="Calibri"/>
        </w:rPr>
      </w:pPr>
      <w:r w:rsidRPr="00810641">
        <w:rPr>
          <w:rFonts w:cs="Calibri"/>
          <w:b/>
          <w:bCs/>
        </w:rPr>
        <w:t>KEYWORDS:</w:t>
      </w:r>
    </w:p>
    <w:p w14:paraId="0B11982C" w14:textId="108C45C1" w:rsidR="007B5527" w:rsidRPr="00810641" w:rsidRDefault="00F74A27" w:rsidP="00ED0747">
      <w:pPr>
        <w:pStyle w:val="NormalWeb"/>
        <w:spacing w:before="0" w:after="0"/>
        <w:rPr>
          <w:rFonts w:cs="Calibri"/>
        </w:rPr>
      </w:pPr>
      <w:r>
        <w:rPr>
          <w:rFonts w:cs="Calibri"/>
        </w:rPr>
        <w:t>m</w:t>
      </w:r>
      <w:r w:rsidR="006B3B0A" w:rsidRPr="00810641">
        <w:rPr>
          <w:rFonts w:cs="Calibri"/>
        </w:rPr>
        <w:t>icropatterning</w:t>
      </w:r>
      <w:r>
        <w:rPr>
          <w:rFonts w:cs="Calibri"/>
        </w:rPr>
        <w:t>,</w:t>
      </w:r>
      <w:r w:rsidR="006B3B0A" w:rsidRPr="00810641">
        <w:rPr>
          <w:rFonts w:cs="Calibri"/>
        </w:rPr>
        <w:t xml:space="preserve"> tissue engineering</w:t>
      </w:r>
      <w:r>
        <w:rPr>
          <w:rFonts w:cs="Calibri"/>
        </w:rPr>
        <w:t>,</w:t>
      </w:r>
      <w:r w:rsidR="006B3B0A" w:rsidRPr="00810641">
        <w:rPr>
          <w:rFonts w:cs="Calibri"/>
        </w:rPr>
        <w:t xml:space="preserve"> bioengineering</w:t>
      </w:r>
      <w:r>
        <w:rPr>
          <w:rFonts w:cs="Calibri"/>
        </w:rPr>
        <w:t>,</w:t>
      </w:r>
      <w:r w:rsidR="006B3B0A" w:rsidRPr="00810641">
        <w:rPr>
          <w:rFonts w:cs="Calibri"/>
        </w:rPr>
        <w:t xml:space="preserve"> 3D cell culture</w:t>
      </w:r>
      <w:r>
        <w:rPr>
          <w:rFonts w:cs="Calibri"/>
        </w:rPr>
        <w:t>,</w:t>
      </w:r>
      <w:r w:rsidR="006B3B0A" w:rsidRPr="00810641">
        <w:rPr>
          <w:rFonts w:cs="Calibri"/>
        </w:rPr>
        <w:t xml:space="preserve"> photolithography</w:t>
      </w:r>
      <w:r>
        <w:rPr>
          <w:rFonts w:cs="Calibri"/>
        </w:rPr>
        <w:t>,</w:t>
      </w:r>
      <w:r w:rsidR="006B3B0A" w:rsidRPr="00810641">
        <w:rPr>
          <w:rFonts w:cs="Calibri"/>
        </w:rPr>
        <w:t xml:space="preserve"> microfabrication</w:t>
      </w:r>
      <w:r>
        <w:rPr>
          <w:rFonts w:cs="Calibri"/>
        </w:rPr>
        <w:t>,</w:t>
      </w:r>
      <w:r w:rsidR="006B3B0A" w:rsidRPr="00810641">
        <w:rPr>
          <w:rFonts w:cs="Calibri"/>
        </w:rPr>
        <w:t xml:space="preserve"> cell biology</w:t>
      </w:r>
    </w:p>
    <w:p w14:paraId="3D07996A" w14:textId="77777777" w:rsidR="007B5527" w:rsidRPr="00810641" w:rsidRDefault="007B5527" w:rsidP="00ED0747">
      <w:pPr>
        <w:pStyle w:val="NormalWeb"/>
        <w:spacing w:before="0" w:after="0"/>
        <w:rPr>
          <w:rFonts w:cs="Calibri"/>
        </w:rPr>
      </w:pPr>
    </w:p>
    <w:p w14:paraId="679551A5" w14:textId="77777777" w:rsidR="007B5527" w:rsidRPr="00810641" w:rsidRDefault="006B3B0A" w:rsidP="00ED0747">
      <w:pPr>
        <w:pStyle w:val="Body"/>
        <w:rPr>
          <w:rFonts w:cs="Calibri"/>
        </w:rPr>
      </w:pPr>
      <w:r w:rsidRPr="00810641">
        <w:rPr>
          <w:rFonts w:cs="Calibri"/>
          <w:b/>
          <w:bCs/>
        </w:rPr>
        <w:t>SUMMARY:</w:t>
      </w:r>
      <w:r w:rsidRPr="00810641">
        <w:rPr>
          <w:rFonts w:cs="Calibri"/>
        </w:rPr>
        <w:t xml:space="preserve"> </w:t>
      </w:r>
    </w:p>
    <w:p w14:paraId="0EA0C852" w14:textId="070CB428" w:rsidR="007B5527" w:rsidRPr="00810641" w:rsidRDefault="00182357" w:rsidP="00ED0747">
      <w:pPr>
        <w:pStyle w:val="Body"/>
        <w:rPr>
          <w:rFonts w:cs="Calibri"/>
          <w:vertAlign w:val="subscript"/>
        </w:rPr>
      </w:pPr>
      <w:r>
        <w:rPr>
          <w:rFonts w:cs="Calibri"/>
        </w:rPr>
        <w:t>Here we present a</w:t>
      </w:r>
      <w:r w:rsidR="006B3B0A" w:rsidRPr="00810641">
        <w:rPr>
          <w:rFonts w:cs="Calibri"/>
        </w:rPr>
        <w:t xml:space="preserve"> protocol to micropattern cells </w:t>
      </w:r>
      <w:r w:rsidR="00E6334F" w:rsidRPr="00810641">
        <w:rPr>
          <w:rFonts w:cs="Calibri"/>
        </w:rPr>
        <w:t xml:space="preserve">at </w:t>
      </w:r>
      <w:r w:rsidR="006B3B0A" w:rsidRPr="00810641">
        <w:rPr>
          <w:rFonts w:cs="Calibri"/>
        </w:rPr>
        <w:t>single-cell resolution using DNA-</w:t>
      </w:r>
      <w:r w:rsidR="00EB04DA" w:rsidRPr="00810641">
        <w:rPr>
          <w:rFonts w:cs="Calibri"/>
        </w:rPr>
        <w:t xml:space="preserve">programmed </w:t>
      </w:r>
      <w:r w:rsidR="006B3B0A" w:rsidRPr="00810641">
        <w:rPr>
          <w:rFonts w:cs="Calibri"/>
        </w:rPr>
        <w:t xml:space="preserve">adhesion. This protocol uses </w:t>
      </w:r>
      <w:r w:rsidR="00EB04DA" w:rsidRPr="00810641">
        <w:rPr>
          <w:rFonts w:cs="Calibri"/>
        </w:rPr>
        <w:t>a</w:t>
      </w:r>
      <w:r w:rsidR="00F24E3B" w:rsidRPr="00810641">
        <w:rPr>
          <w:rFonts w:cs="Calibri"/>
        </w:rPr>
        <w:t xml:space="preserve"> benchtop</w:t>
      </w:r>
      <w:r w:rsidR="00EB04DA" w:rsidRPr="00810641">
        <w:rPr>
          <w:rFonts w:cs="Calibri"/>
        </w:rPr>
        <w:t xml:space="preserve"> </w:t>
      </w:r>
      <w:r w:rsidR="006B3B0A" w:rsidRPr="00810641">
        <w:rPr>
          <w:rFonts w:cs="Calibri"/>
        </w:rPr>
        <w:t xml:space="preserve">photolithography </w:t>
      </w:r>
      <w:r w:rsidR="00EB04DA" w:rsidRPr="00810641">
        <w:rPr>
          <w:rFonts w:cs="Calibri"/>
        </w:rPr>
        <w:t xml:space="preserve">platform </w:t>
      </w:r>
      <w:r w:rsidR="006B3B0A" w:rsidRPr="00810641">
        <w:rPr>
          <w:rFonts w:cs="Calibri"/>
        </w:rPr>
        <w:t>to create patterns of DNA oligo</w:t>
      </w:r>
      <w:r w:rsidR="00E6334F" w:rsidRPr="00810641">
        <w:rPr>
          <w:rFonts w:cs="Calibri"/>
        </w:rPr>
        <w:t>nucleotide</w:t>
      </w:r>
      <w:r w:rsidR="006B3B0A" w:rsidRPr="00810641">
        <w:rPr>
          <w:rFonts w:cs="Calibri"/>
        </w:rPr>
        <w:t xml:space="preserve">s on a glass slide and then labels cell membranes with </w:t>
      </w:r>
      <w:r w:rsidR="00EB04DA" w:rsidRPr="00810641">
        <w:rPr>
          <w:rFonts w:cs="Calibri"/>
        </w:rPr>
        <w:t xml:space="preserve">commercially available </w:t>
      </w:r>
      <w:r w:rsidR="006B3B0A" w:rsidRPr="00810641">
        <w:rPr>
          <w:rFonts w:cs="Calibri"/>
        </w:rPr>
        <w:t>complementary oligo</w:t>
      </w:r>
      <w:r w:rsidR="00EB04DA" w:rsidRPr="00810641">
        <w:rPr>
          <w:rFonts w:cs="Calibri"/>
        </w:rPr>
        <w:t>nucleotide</w:t>
      </w:r>
      <w:r>
        <w:rPr>
          <w:rFonts w:cs="Calibri"/>
        </w:rPr>
        <w:t>s</w:t>
      </w:r>
      <w:r w:rsidR="006B3B0A" w:rsidRPr="00810641">
        <w:rPr>
          <w:rFonts w:cs="Calibri"/>
        </w:rPr>
        <w:t xml:space="preserve">. Hybridization of the oligos results in programmed cell </w:t>
      </w:r>
      <w:r w:rsidR="006B3B0A" w:rsidRPr="00810641">
        <w:rPr>
          <w:rFonts w:cs="Calibri"/>
        </w:rPr>
        <w:lastRenderedPageBreak/>
        <w:t>adhesion</w:t>
      </w:r>
      <w:r w:rsidR="00C37D6F" w:rsidRPr="00810641">
        <w:rPr>
          <w:rFonts w:cs="Calibri"/>
          <w:vertAlign w:val="subscript"/>
        </w:rPr>
        <w:t>.</w:t>
      </w:r>
    </w:p>
    <w:p w14:paraId="462D2ADB" w14:textId="77777777" w:rsidR="00D4019F" w:rsidRPr="00810641" w:rsidRDefault="00D4019F" w:rsidP="00ED0747">
      <w:pPr>
        <w:pStyle w:val="Body"/>
        <w:rPr>
          <w:rFonts w:cs="Calibri"/>
          <w:vertAlign w:val="subscript"/>
        </w:rPr>
      </w:pPr>
    </w:p>
    <w:p w14:paraId="49319B26" w14:textId="77777777" w:rsidR="007B5527" w:rsidRPr="00810641" w:rsidRDefault="006B3B0A" w:rsidP="00ED0747">
      <w:pPr>
        <w:pStyle w:val="Body"/>
        <w:rPr>
          <w:rFonts w:cs="Calibri"/>
          <w:color w:val="808080"/>
          <w:u w:color="808080"/>
        </w:rPr>
      </w:pPr>
      <w:r w:rsidRPr="00810641">
        <w:rPr>
          <w:rFonts w:cs="Calibri"/>
          <w:b/>
          <w:bCs/>
        </w:rPr>
        <w:t xml:space="preserve">ABSTRACT: </w:t>
      </w:r>
    </w:p>
    <w:p w14:paraId="0F19E4D6" w14:textId="01AC547D" w:rsidR="007B5527" w:rsidRPr="00810641" w:rsidRDefault="006B3B0A" w:rsidP="00ED0747">
      <w:pPr>
        <w:pStyle w:val="Body"/>
        <w:rPr>
          <w:rFonts w:cs="Calibri"/>
        </w:rPr>
      </w:pPr>
      <w:r w:rsidRPr="00810641">
        <w:rPr>
          <w:rFonts w:cs="Calibri"/>
        </w:rPr>
        <w:t>The relative positioning of cells is a key feature of the microenvironment</w:t>
      </w:r>
      <w:r w:rsidR="00EB04DA" w:rsidRPr="00810641">
        <w:rPr>
          <w:rFonts w:cs="Calibri"/>
        </w:rPr>
        <w:t xml:space="preserve"> that organizes cell-cell interactions</w:t>
      </w:r>
      <w:r w:rsidRPr="00810641">
        <w:rPr>
          <w:rFonts w:cs="Calibri"/>
        </w:rPr>
        <w:t>. To study the interactions between cells of the same or different type, micropattern</w:t>
      </w:r>
      <w:r w:rsidR="00EB04DA" w:rsidRPr="00810641">
        <w:rPr>
          <w:rFonts w:cs="Calibri"/>
        </w:rPr>
        <w:t>ing techniques</w:t>
      </w:r>
      <w:r w:rsidRPr="00810641">
        <w:rPr>
          <w:rFonts w:cs="Calibri"/>
        </w:rPr>
        <w:t xml:space="preserve"> </w:t>
      </w:r>
      <w:r w:rsidR="00EB04DA" w:rsidRPr="00810641">
        <w:rPr>
          <w:rFonts w:cs="Calibri"/>
        </w:rPr>
        <w:t>have prove</w:t>
      </w:r>
      <w:r w:rsidR="001C2FDF" w:rsidRPr="00810641">
        <w:rPr>
          <w:rFonts w:cs="Calibri"/>
        </w:rPr>
        <w:t>d</w:t>
      </w:r>
      <w:r w:rsidR="00EB04DA" w:rsidRPr="00810641">
        <w:rPr>
          <w:rFonts w:cs="Calibri"/>
        </w:rPr>
        <w:t xml:space="preserve"> useful</w:t>
      </w:r>
      <w:r w:rsidRPr="00810641">
        <w:rPr>
          <w:rFonts w:cs="Calibri"/>
        </w:rPr>
        <w:t xml:space="preserve">. DNA Programmed Assembly of Cells (DPAC) is a micropatterning technique that </w:t>
      </w:r>
      <w:r w:rsidR="00EB04DA" w:rsidRPr="00810641">
        <w:rPr>
          <w:rFonts w:cs="Calibri"/>
        </w:rPr>
        <w:t>targets the</w:t>
      </w:r>
      <w:r w:rsidRPr="00810641">
        <w:rPr>
          <w:rFonts w:cs="Calibri"/>
        </w:rPr>
        <w:t xml:space="preserve"> adhesion of cells to a substrate </w:t>
      </w:r>
      <w:r w:rsidR="00F24E3B" w:rsidRPr="00810641">
        <w:rPr>
          <w:rFonts w:cs="Calibri"/>
        </w:rPr>
        <w:t xml:space="preserve">or other cells </w:t>
      </w:r>
      <w:r w:rsidRPr="00810641">
        <w:rPr>
          <w:rFonts w:cs="Calibri"/>
        </w:rPr>
        <w:t xml:space="preserve">using DNA hybridization. </w:t>
      </w:r>
      <w:r w:rsidR="00AB3941" w:rsidRPr="00810641">
        <w:rPr>
          <w:rFonts w:cs="Calibri"/>
        </w:rPr>
        <w:t>T</w:t>
      </w:r>
      <w:r w:rsidR="00F24E3B" w:rsidRPr="00810641">
        <w:rPr>
          <w:rFonts w:cs="Calibri"/>
        </w:rPr>
        <w:t xml:space="preserve">he most basic operations in DPAC begin with decorating cell membranes with lipid-modified oligonucleotides, then </w:t>
      </w:r>
      <w:r w:rsidR="001C2FDF" w:rsidRPr="00810641">
        <w:rPr>
          <w:rFonts w:cs="Calibri"/>
        </w:rPr>
        <w:t>flowing</w:t>
      </w:r>
      <w:r w:rsidR="00F24E3B" w:rsidRPr="00810641">
        <w:rPr>
          <w:rFonts w:cs="Calibri"/>
        </w:rPr>
        <w:t xml:space="preserve"> them over a substrate that has been patterned with complementary DNA sequences. Cells adhere selectively to the substrate only where they find a complementary DNA sequence. Non-adherent cells are washed away, revealing a pattern of adherent cells. Additional operations include further rounds of cell-substrate or cell-cell adhesion, as well as transferring the patterns formed by DPAC to an embedding hydrogel for long-term culture. </w:t>
      </w:r>
      <w:r w:rsidR="00EB04DA" w:rsidRPr="00810641">
        <w:rPr>
          <w:rFonts w:cs="Calibri"/>
        </w:rPr>
        <w:t>Previously, methods for patterning oligonucleotides on surfaces and decorating cells with DNA sequences required specialized equipment and custom DNA synthesis, respectively.</w:t>
      </w:r>
      <w:r w:rsidRPr="00810641">
        <w:rPr>
          <w:rFonts w:cs="Calibri"/>
        </w:rPr>
        <w:t xml:space="preserve"> </w:t>
      </w:r>
      <w:r w:rsidR="00EB04DA" w:rsidRPr="00810641">
        <w:rPr>
          <w:rFonts w:cs="Calibri"/>
        </w:rPr>
        <w:t>We report an</w:t>
      </w:r>
      <w:r w:rsidRPr="00810641">
        <w:rPr>
          <w:rFonts w:cs="Calibri"/>
        </w:rPr>
        <w:t xml:space="preserve"> updated version of the protocol, </w:t>
      </w:r>
      <w:r w:rsidR="00EB04DA" w:rsidRPr="00810641">
        <w:rPr>
          <w:rFonts w:cs="Calibri"/>
        </w:rPr>
        <w:t>utilizing an inexpensive benchtop photolithography setup and</w:t>
      </w:r>
      <w:r w:rsidRPr="00810641">
        <w:rPr>
          <w:rFonts w:cs="Calibri"/>
        </w:rPr>
        <w:t xml:space="preserve"> commercially available</w:t>
      </w:r>
      <w:r w:rsidR="00F45D4C" w:rsidRPr="00810641">
        <w:rPr>
          <w:rFonts w:cs="Calibri"/>
        </w:rPr>
        <w:t xml:space="preserve"> </w:t>
      </w:r>
      <w:r w:rsidRPr="00810641">
        <w:rPr>
          <w:rFonts w:cs="Calibri"/>
        </w:rPr>
        <w:t>cholesterol modified oligo</w:t>
      </w:r>
      <w:r w:rsidR="00D940D8" w:rsidRPr="00810641">
        <w:rPr>
          <w:rFonts w:cs="Calibri"/>
        </w:rPr>
        <w:t>nucleotides</w:t>
      </w:r>
      <w:r w:rsidRPr="00810641">
        <w:rPr>
          <w:rFonts w:cs="Calibri"/>
        </w:rPr>
        <w:t xml:space="preserve"> (CMOs)</w:t>
      </w:r>
      <w:r w:rsidR="00EB173C" w:rsidRPr="00810641">
        <w:rPr>
          <w:rFonts w:cs="Calibri"/>
        </w:rPr>
        <w:t xml:space="preserve"> deployed using a modular format</w:t>
      </w:r>
      <w:r w:rsidRPr="00810641">
        <w:rPr>
          <w:rFonts w:cs="Calibri"/>
        </w:rPr>
        <w:t xml:space="preserve">. CMO-labeled cells adhere with high efficiency to DNA-patterned substrates. This approach can be used to pattern multiple cell types at once with high precision and to create arrays of </w:t>
      </w:r>
      <w:r w:rsidR="00FC1878">
        <w:rPr>
          <w:rFonts w:cs="Calibri"/>
        </w:rPr>
        <w:t>microtissues</w:t>
      </w:r>
      <w:r w:rsidR="00F73A80">
        <w:rPr>
          <w:rFonts w:cs="Calibri"/>
        </w:rPr>
        <w:t xml:space="preserve"> </w:t>
      </w:r>
      <w:r w:rsidR="004A49FA" w:rsidRPr="0069543F">
        <w:rPr>
          <w:rFonts w:cs="Calibri"/>
        </w:rPr>
        <w:t>e</w:t>
      </w:r>
      <w:r w:rsidRPr="0069543F">
        <w:rPr>
          <w:rFonts w:cs="Calibri"/>
        </w:rPr>
        <w:t xml:space="preserve">mbedded within an extracellular matrix. Advantages of this method include its high resolution, ability to embed cells into a three-dimensional microenvironment without disrupting the micropattern, and </w:t>
      </w:r>
      <w:r w:rsidR="001C2FDF" w:rsidRPr="0069543F">
        <w:rPr>
          <w:rFonts w:cs="Calibri"/>
        </w:rPr>
        <w:t>f</w:t>
      </w:r>
      <w:r w:rsidRPr="0069543F">
        <w:rPr>
          <w:rFonts w:cs="Calibri"/>
        </w:rPr>
        <w:t>lexibility in patterning any cell typ</w:t>
      </w:r>
      <w:r w:rsidRPr="00810641">
        <w:rPr>
          <w:rFonts w:cs="Calibri"/>
        </w:rPr>
        <w:t xml:space="preserve">e. </w:t>
      </w:r>
    </w:p>
    <w:p w14:paraId="37104A8E" w14:textId="77777777" w:rsidR="007B5527" w:rsidRPr="00810641" w:rsidRDefault="007B5527" w:rsidP="00ED0747">
      <w:pPr>
        <w:pStyle w:val="Body"/>
        <w:rPr>
          <w:rFonts w:cs="Calibri"/>
        </w:rPr>
      </w:pPr>
    </w:p>
    <w:p w14:paraId="0709047A" w14:textId="77777777" w:rsidR="007B5527" w:rsidRPr="00810641" w:rsidRDefault="006B3B0A" w:rsidP="00ED0747">
      <w:pPr>
        <w:pStyle w:val="Body"/>
        <w:rPr>
          <w:rFonts w:cs="Calibri"/>
        </w:rPr>
      </w:pPr>
      <w:r w:rsidRPr="00810641">
        <w:rPr>
          <w:rFonts w:cs="Calibri"/>
          <w:b/>
          <w:bCs/>
        </w:rPr>
        <w:t>INTRODUCTION:</w:t>
      </w:r>
      <w:r w:rsidRPr="00810641">
        <w:rPr>
          <w:rFonts w:cs="Calibri"/>
        </w:rPr>
        <w:t xml:space="preserve"> </w:t>
      </w:r>
    </w:p>
    <w:p w14:paraId="7FFD7C75" w14:textId="77B90083" w:rsidR="007B5527" w:rsidRPr="00810641" w:rsidRDefault="006B3B0A" w:rsidP="00ED0747">
      <w:pPr>
        <w:pStyle w:val="Body"/>
        <w:rPr>
          <w:rFonts w:cs="Calibri"/>
        </w:rPr>
      </w:pPr>
      <w:r w:rsidRPr="00810641">
        <w:rPr>
          <w:rFonts w:cs="Calibri"/>
        </w:rPr>
        <w:t xml:space="preserve">The positioning of cells </w:t>
      </w:r>
      <w:r w:rsidR="00EB173C" w:rsidRPr="00810641">
        <w:rPr>
          <w:rFonts w:cs="Calibri"/>
        </w:rPr>
        <w:t>with respect to one another in a tissue</w:t>
      </w:r>
      <w:r w:rsidRPr="00810641">
        <w:rPr>
          <w:rFonts w:cs="Calibri"/>
        </w:rPr>
        <w:t xml:space="preserve"> is an important feature of the microenvironment</w:t>
      </w:r>
      <w:r w:rsidR="00BA0B31" w:rsidRPr="00A2170D">
        <w:rPr>
          <w:rFonts w:cs="Calibri"/>
        </w:rPr>
        <w:fldChar w:fldCharType="begin" w:fldLock="1"/>
      </w:r>
      <w:r w:rsidR="000678CD" w:rsidRPr="00810641">
        <w:rPr>
          <w:rFonts w:cs="Calibri"/>
        </w:rPr>
        <w:instrText>ADDIN CSL_CITATION {"citationItems":[{"id":"ITEM-1","itemData":{"author":[{"dropping-particle":"","family":"Kreeger","given":"Pamela K","non-dropping-particle":"","parse-names":false,"suffix":""},{"dropping-particle":"","family":"Strong","given":"Laura E","non-dropping-particle":"","parse-names":false,"suffix":""},{"dropping-particle":"","family":"Masters","given":"Kristyn S","non-dropping-particle":"","parse-names":false,"suffix":""}],"container-title":"Annual Review of Biomedical Engineering","id":"ITEM-1","issue":"December 2017","issued":{"date-parts":[["2018"]]},"note":"in vivo, cells are immersed in a complex milieu of biochemical and biophysical cues - growth factors, ECM, cell-cell contacts, stiffness, and topography\n\nthe decision-making process used to convert these extracellular inputs into actions is highly complex and sensitive to changes both the individual cue and how these cues are combined\n\nunderstanding how cells interpret different cues and which signaling processes elicit different cellular decisions is critical to develop rational approaches to treat disease and engineer healthy tissues\n\nit is important to remember that although only a single input is varied in these studies, the cells are experiencing other cues (like growth factor X increases proliferation in cell type Y (on tissue culture plastic))\n\nit is widely understood that cells often shown dose-dependent effects when treated with growth factors, and that this relationship varies for cell type and growth factor combinations\n\nexample - the level of Smad phosphorylation in response to TGF-B input depends on cell density. This was due to increased ligand internalization and degradation as cell number increased, which resulted in decreased TGF-B receptor activation.\n\nthe cellular decision in response to changes in ligand dose is more properly described if ligand availability is given in terms of amount of growth factor per cell rather than traditional concentration units like ng/mL\n\nthe same concentration applied in a standard culture setup may deplete significantly faster in a microfluidic setting where cells are more concentrated relative to media volumes\n\nthe most common experimental setup - treatment with a bolus of growth factor at a single time point - does not accurately recapitulate many physiological systems in which growth factors are present for short periods of time or are replenished by transport from the blood stream\n\nthere are numerous physiological examples where growth factors are found physically tethered to residues in the ECM, effectively immobilizing them\n\ncells are capable of responding to ligands in both their soluble and immobilized forms, raising the question of how the presentation scheme affects cellular decisions\n\nan additional complication that arises when comparing soluble and immobilized conditions is determining how to match the doses appropriately\n\nwhile the Discher paper results were initially attributed solely to the difference in stiffness between the substrates, later reports have suggested that this observation may result from intrinsic variations in collagen conjugation. Changing the gel formulation to achieve different stiffness changes the pore size, which alters spacing between collagen conjugation points, and potentially affects how the collagen transmits the mechanics of the substrate to the cells\n\nsomeone found that YAP/TAZ nuclear:cytoplasmic ratio increased with stiffness in 2D but decreased with stiffness in 3D gels? huh.\n\none limitation of many hydrogel systems is that the adhesion is incoprotated through relatively short adhesive peptides, which do not transmit force in the same manner as intact ECM fibers.\n\nmultiple materials-based approaches have been developed that enable cells to be cultured at one stiffness for a period of time before the material is softened or hardened\n\nit can be difficult to separate the impact of soluble interactions from the effects of juxtacrine signaling or other cell-cell contacts\n\nmany well-accepted cell responses may hold true only in a narrow range of environments\n\nit is unlikely that all cues exert equivealent levels of influence on cell behavior\n\nsome soluble factors provide complementary or synergistic cues whereas others force the cell to resolve conflicting information\n\ncells must interpret all of these conflicting cues and decide on a response\n\n2D culture of cells on PAA gels has remained the most common approach for investigating the impact of stiffness on the cellular response to additional cues\n\n&amp;quot;while stiffness is often named as the dominant cue in guiding cellular decision making in multi-cue systems, it is important to recognize that such a statement also requires qualifiers to be accurate. Even within a single cell type, identification of a dominant cue depends strongly on both the specific soluble factor being delivered and the specific cellular response being measured\n\nsubstrate stiffness affects the kinetics of interactions between cells and ECM ligands, modulating the lifetime of the integrin-ligand bond, which in turn affects cytoskeletal assembly and cellular differentiation","page":"49-72","title":"Engineering Approaches to Study Cellular Decision-Making","type":"article-journal"},"uris":["http://www.mendeley.com/documents/?uuid=48694b50-1300-4666-97af-afcc70c3dcd7"]}],"mendeley":{"formattedCitation":"&lt;sup&gt;1&lt;/sup&gt;","plainTextFormattedCitation":"1","previouslyFormattedCitation":"&lt;sup&gt;1&lt;/sup&gt;"},"properties":{"noteIndex":0},"schema":"https://github.com/citation-style-language/schema/raw/master/csl-citation.json"}</w:instrText>
      </w:r>
      <w:r w:rsidR="00BA0B31" w:rsidRPr="00A2170D">
        <w:rPr>
          <w:rFonts w:cs="Calibri"/>
        </w:rPr>
        <w:fldChar w:fldCharType="separate"/>
      </w:r>
      <w:r w:rsidR="00BA0B31" w:rsidRPr="00A2170D">
        <w:rPr>
          <w:rFonts w:cs="Calibri"/>
          <w:noProof/>
          <w:vertAlign w:val="superscript"/>
        </w:rPr>
        <w:t>1</w:t>
      </w:r>
      <w:r w:rsidR="00BA0B31" w:rsidRPr="00A2170D">
        <w:rPr>
          <w:rFonts w:cs="Calibri"/>
        </w:rPr>
        <w:fldChar w:fldCharType="end"/>
      </w:r>
      <w:r w:rsidR="00F73A80">
        <w:rPr>
          <w:rFonts w:cs="Calibri"/>
          <w:vertAlign w:val="superscript"/>
        </w:rPr>
        <w:t>-</w:t>
      </w:r>
      <w:r w:rsidR="00A04BED" w:rsidRPr="00A2170D">
        <w:rPr>
          <w:rFonts w:cs="Calibri"/>
          <w:vertAlign w:val="superscript"/>
        </w:rPr>
        <w:fldChar w:fldCharType="begin" w:fldLock="1"/>
      </w:r>
      <w:r w:rsidR="00150B64" w:rsidRPr="00810641">
        <w:rPr>
          <w:rFonts w:cs="Calibri"/>
          <w:vertAlign w:val="superscript"/>
        </w:rPr>
        <w:instrText>ADDIN CSL_CITATION {"citationItems":[{"id":"ITEM-1","itemData":{"DOI":"10.1016/j.addr.2007.08.011","ISSN":"0169409X","abstract":"Engineering artificial tissue constructs requires the appropriate spatial arrangement of cells within scaffolds. The introduction of microengineering tools to the biological community has provided a valuable set of techniques to manipulate the cellular environment, and to examine how cell structure affects cellular function. Using micropatterning techniques, investigators have found that the geometric presentation of cell-matrix adhesions are important regulators of various cell behaviors including cell growth, proliferation, differentiation, polarity and migration. Furthermore, the presence of neighboring cells in multicellular aggregates has a significant impact on the proliferative and differentiated state of cells. Using microengineering tools, it will now be possible to manipulate the various environmental factors for practical applications such as engineering tissue constructs with greater control over the physical structure and spatial arrangement of cells within their surrounding microenvironment.","author":[{"dropping-particle":"","family":"Liu","given":"Wendy F.","non-dropping-particle":"","parse-names":false,"suffix":""},{"dropping-particle":"","family":"Chen","given":"Christopher S.","non-dropping-particle":"","parse-names":false,"suffix":""}],"container-title":"Advanced Drug Delivery Reviews","id":"ITEM-1","issue":"13","issued":{"date-parts":[["2007"]]},"note":"old review of engineering the position of cells with various micropatterning methods and why we would want to do that - but still cite-able\n\nspatial arrangement of ECM proteins and neighboring cells is important aspect of microenvironment that can drive cell and tissue behavior\n\ncell area, cell shape modulates signals from the ECM\n\nif degree of spreading is controlled, cell-cell contact and engagement of VE-cadherin stimulates proliferation","page":"1319-1328","title":"Cellular and multicellular form and function","type":"article-journal","volume":"59"},"uris":["http://www.mendeley.com/documents/?uuid=613c9de3-8c2b-4404-a236-2af662960dbd"]}],"mendeley":{"formattedCitation":"&lt;sup&gt;4&lt;/sup&gt;","plainTextFormattedCitation":"4","previouslyFormattedCitation":"&lt;sup&gt;4&lt;/sup&gt;"},"properties":{"noteIndex":0},"schema":"https://github.com/citation-style-language/schema/raw/master/csl-citation.json"}</w:instrText>
      </w:r>
      <w:r w:rsidR="00A04BED" w:rsidRPr="00A2170D">
        <w:rPr>
          <w:rFonts w:cs="Calibri"/>
          <w:vertAlign w:val="superscript"/>
        </w:rPr>
        <w:fldChar w:fldCharType="separate"/>
      </w:r>
      <w:r w:rsidR="00A04BED" w:rsidRPr="00A2170D">
        <w:rPr>
          <w:rFonts w:cs="Calibri"/>
          <w:noProof/>
          <w:vertAlign w:val="superscript"/>
        </w:rPr>
        <w:t>4</w:t>
      </w:r>
      <w:r w:rsidR="00A04BED" w:rsidRPr="00A2170D">
        <w:rPr>
          <w:rFonts w:cs="Calibri"/>
          <w:vertAlign w:val="superscript"/>
        </w:rPr>
        <w:fldChar w:fldCharType="end"/>
      </w:r>
      <w:r w:rsidRPr="00A2170D">
        <w:rPr>
          <w:rFonts w:cs="Calibri"/>
        </w:rPr>
        <w:t xml:space="preserve">. </w:t>
      </w:r>
      <w:r w:rsidR="00410293" w:rsidRPr="00A2170D">
        <w:rPr>
          <w:rFonts w:cs="Calibri"/>
        </w:rPr>
        <w:t xml:space="preserve">Techniques </w:t>
      </w:r>
      <w:r w:rsidRPr="00A2170D">
        <w:rPr>
          <w:rFonts w:cs="Calibri"/>
        </w:rPr>
        <w:t>used to pattern live cells into spatially controlled arrangements are valuable experimental tools for studying</w:t>
      </w:r>
      <w:r w:rsidR="00150B64" w:rsidRPr="0069543F">
        <w:rPr>
          <w:rFonts w:cs="Calibri"/>
        </w:rPr>
        <w:t xml:space="preserve"> </w:t>
      </w:r>
      <w:r w:rsidR="00490DD3" w:rsidRPr="0069543F">
        <w:rPr>
          <w:rFonts w:cs="Calibri"/>
        </w:rPr>
        <w:t>differentiation</w:t>
      </w:r>
      <w:r w:rsidR="00F73A80" w:rsidRPr="00F73A80">
        <w:rPr>
          <w:rFonts w:cs="Calibri"/>
          <w:vertAlign w:val="superscript"/>
        </w:rPr>
        <w:t>4-</w:t>
      </w:r>
      <w:r w:rsidR="00293662" w:rsidRPr="00A2170D">
        <w:rPr>
          <w:rFonts w:cs="Calibri"/>
          <w:vertAlign w:val="superscript"/>
        </w:rPr>
        <w:fldChar w:fldCharType="begin" w:fldLock="1"/>
      </w:r>
      <w:r w:rsidR="00150B64" w:rsidRPr="00810641">
        <w:rPr>
          <w:rFonts w:cs="Calibri"/>
          <w:vertAlign w:val="superscript"/>
        </w:rPr>
        <w:instrText>ADDIN CSL_CITATION {"citationItems":[{"id":"ITEM-1","itemData":{"DOI":"10.1039/c3ib40078f","ISSN":"1757-9694","author":[{"dropping-particle":"","family":"Rao","given":"Nikhil","non-dropping-particle":"","parse-names":false,"suffix":""},{"dropping-particle":"","family":"Grover","given":"Gregory N","non-dropping-particle":"","parse-names":false,"suffix":""},{"dropping-particle":"","family":"Vincent","given":"Ludovic G","non-dropping-particle":"","parse-names":false,"suffix":""},{"dropping-particle":"","family":"Evans","given":"Samantha C","non-dropping-particle":"","parse-names":false,"suffix":""},{"dropping-particle":"","family":"Choi","given":"Yu Suk","non-dropping-particle":"","parse-names":false,"suffix":""},{"dropping-particle":"","family":"Spencer","given":"Katrina H","non-dropping-particle":"","parse-names":false,"suffix":""},{"dropping-particle":"","family":"Hui","given":"Elliot E","non-dropping-particle":"","parse-names":false,"suffix":""},{"dropping-particle":"","family":"Engler","given":"Adam J","non-dropping-particle":"","parse-names":false,"suffix":""},{"dropping-particle":"","family":"Christman","given":"Karen L.","non-dropping-particle":"","parse-names":false,"suffix":""}],"container-title":"Integrative Biology","id":"ITEM-1","issue":"11","issued":{"date-parts":[["2013"]]},"note":"applying Hui's comb system to substrates with different stiffnesses to do co-culture experiments\n\napplied device to look at role of substrate stiffness combined with myoblast co-culture on ASC differentiation\n\n+myoblasts + 10kPa substrate stiffness increased ASC myogenesis vs co-culture on stiff substrates\n\nbetter control of the in vivo microenvironment\n\nECM-functionalized hydrogel of tunable stiffness (note that Adam Engler is also on this paper)\n\ndemonstrate that controlled myoblast co-culture on a substrate of myogenic stiffness can cause a synergistic upregulation in myogenic gene expression compared to either method alone\n\npolyacrylamide gels\n\nkept in gap configuration so it's only paracrine signaling\n\ncontact mode was harder because they needed the perfect amount of gel swelling so that the two layers were even\n\ncells did not migrate, but did extend projections\n\nintentionally mismatching substrate stiffness for given cell types to examine cell fate\n\nconclusion - a 10 kPa substrate and contact with myoblasts increases myogenic gene expression\n\non comb setup - the gels are not crosslinked across the two combs so cells don't sense each other or the gel through typical mechanotranscuction mechanisms","page":"1344","title":"A co-culture device with a tunable stiffness to understand combinatorial cell–cell and cell–matrix interactions","type":"article-journal","volume":"5"},"uris":["http://www.mendeley.com/documents/?uuid=84df6020-b290-4ac4-a8fb-9dd3b8a96345"]}],"mendeley":{"formattedCitation":"&lt;sup&gt;8&lt;/sup&gt;","plainTextFormattedCitation":"8","previouslyFormattedCitation":"&lt;sup&gt;8&lt;/sup&gt;"},"properties":{"noteIndex":0},"schema":"https://github.com/citation-style-language/schema/raw/master/csl-citation.json"}</w:instrText>
      </w:r>
      <w:r w:rsidR="00293662" w:rsidRPr="00A2170D">
        <w:rPr>
          <w:rFonts w:cs="Calibri"/>
          <w:vertAlign w:val="superscript"/>
        </w:rPr>
        <w:fldChar w:fldCharType="separate"/>
      </w:r>
      <w:r w:rsidR="00150B64" w:rsidRPr="00A2170D">
        <w:rPr>
          <w:rFonts w:cs="Calibri"/>
          <w:noProof/>
          <w:vertAlign w:val="superscript"/>
        </w:rPr>
        <w:t>8</w:t>
      </w:r>
      <w:r w:rsidR="00293662" w:rsidRPr="00A2170D">
        <w:rPr>
          <w:rFonts w:cs="Calibri"/>
          <w:vertAlign w:val="superscript"/>
        </w:rPr>
        <w:fldChar w:fldCharType="end"/>
      </w:r>
      <w:r w:rsidR="00490DD3" w:rsidRPr="00A2170D">
        <w:rPr>
          <w:rFonts w:cs="Calibri"/>
        </w:rPr>
        <w:t xml:space="preserve">, </w:t>
      </w:r>
      <w:r w:rsidR="00150B64" w:rsidRPr="00A2170D">
        <w:rPr>
          <w:rFonts w:cs="Calibri"/>
        </w:rPr>
        <w:t>cell motility</w:t>
      </w:r>
      <w:r w:rsidR="00150B64" w:rsidRPr="00A2170D">
        <w:rPr>
          <w:rFonts w:cs="Calibri"/>
        </w:rPr>
        <w:fldChar w:fldCharType="begin" w:fldLock="1"/>
      </w:r>
      <w:r w:rsidR="00150B64" w:rsidRPr="00810641">
        <w:rPr>
          <w:rFonts w:cs="Calibri"/>
        </w:rPr>
        <w:instrText>ADDIN CSL_CITATION {"citationItems":[{"id":"ITEM-1","itemData":{"DOI":"10.1021/la102955m","ISSN":"07437463","abstract":"We present a novel approach to examine cell migration using dynamically adhesive substrates consisting of three spatially and functionally distinct regions: the first is permanently nonadhesive to cells, the second is permanently adhesive, and the final region is electrochemically switched from nonadhesive to adhesive. We applied a double microcontact printing approach to pattern gold surfaces with carboxylic acid-terminated self-assembled monolayers (SAMs) that permit initial cell adhesion, with methyl-terminated SAMs that permit adsorption of a nonadhesive, and with tri(ethylene glycol)-terminated SAMs that can be electrochemically \"switched\" to permit cell migration from a prespecified pattern onto a new pattern. Using these substrates, we investigated the migration of epithelial cells from monolayers onto narrow, branching tracks of extracellular matrix in order to characterize how lead cells influence the direction of movement of followers. Time-lapse imaging revealed that, on average, five cells consistently chose one branch before other cells entered the second branch, providing evidence to suggest that intercellular communication plays an important role in guiding the cohesive movement of epithelial sheets. This platform may be of use in furthering our understanding of the mechanisms underlying cellular decision-making during migration in both individual and multicellular contexts. © 2010 American Chemical Society.","author":[{"dropping-particle":"","family":"Sriraghavan","given":"Vatsan","non-dropping-particle":"","parse-names":false,"suffix":""},{"dropping-particle":"","family":"Desai","given":"Ravi A.","non-dropping-particle":"","parse-names":false,"suffix":""},{"dropping-particle":"","family":"Kwon","given":"Youngeun","non-dropping-particle":"","parse-names":false,"suffix":""},{"dropping-particle":"","family":"Mrksich","given":"Milan","non-dropping-particle":"","parse-names":false,"suffix":""},{"dropping-particle":"","family":"Chen","given":"Christopher S.","non-dropping-particle":"","parse-names":false,"suffix":""}],"container-title":"Langmuir","id":"ITEM-1","issue":"22","issued":{"date-parts":[["2010"]]},"page":"17733-17738","title":"Micropatterned dynamically adhesive substrates for cell migration","type":"article-journal","volume":"26"},"uris":["http://www.mendeley.com/documents/?uuid=a7dbf382-6524-49d8-809c-886a56b564fd"]}],"mendeley":{"formattedCitation":"&lt;sup&gt;9&lt;/sup&gt;","plainTextFormattedCitation":"9","previouslyFormattedCitation":"&lt;sup&gt;9&lt;/sup&gt;"},"properties":{"noteIndex":0},"schema":"https://github.com/citation-style-language/schema/raw/master/csl-citation.json"}</w:instrText>
      </w:r>
      <w:r w:rsidR="00150B64" w:rsidRPr="00A2170D">
        <w:rPr>
          <w:rFonts w:cs="Calibri"/>
        </w:rPr>
        <w:fldChar w:fldCharType="separate"/>
      </w:r>
      <w:r w:rsidR="00150B64" w:rsidRPr="00A2170D">
        <w:rPr>
          <w:rFonts w:cs="Calibri"/>
          <w:noProof/>
          <w:vertAlign w:val="superscript"/>
        </w:rPr>
        <w:t>9</w:t>
      </w:r>
      <w:r w:rsidR="00150B64" w:rsidRPr="00A2170D">
        <w:rPr>
          <w:rFonts w:cs="Calibri"/>
        </w:rPr>
        <w:fldChar w:fldCharType="end"/>
      </w:r>
      <w:r w:rsidR="00150B64" w:rsidRPr="00A2170D">
        <w:rPr>
          <w:rFonts w:cs="Calibri"/>
        </w:rPr>
        <w:t xml:space="preserve">, </w:t>
      </w:r>
      <w:r w:rsidR="00495F3D" w:rsidRPr="00A2170D">
        <w:rPr>
          <w:rFonts w:cs="Calibri"/>
        </w:rPr>
        <w:t>morphogenesis</w:t>
      </w:r>
      <w:r w:rsidR="00495F3D" w:rsidRPr="00A2170D">
        <w:rPr>
          <w:rFonts w:cs="Calibri"/>
        </w:rPr>
        <w:fldChar w:fldCharType="begin" w:fldLock="1"/>
      </w:r>
      <w:r w:rsidR="00150B64" w:rsidRPr="00810641">
        <w:rPr>
          <w:rFonts w:cs="Calibri"/>
        </w:rPr>
        <w:instrText>ADDIN CSL_CITATION {"citationItems":[{"id":"ITEM-1","itemData":{"DOI":"10.1088/1758-5090/aa721d","ISSN":"1758-5090","author":[{"dropping-particle":"","family":"Wong","given":"Lian","non-dropping-particle":"","parse-names":false,"suffix":""},{"dropping-particle":"","family":"Pegan","given":"Jonathan D","non-dropping-particle":"","parse-names":false,"suffix":""},{"dropping-particle":"","family":"Gabela-Zuniga","given":"Basia","non-dropping-particle":"","parse-names":false,"suffix":""},{"dropping-particle":"","family":"Khine","given":"Michelle","non-dropping-particle":"","parse-names":false,"suffix":""},{"dropping-particle":"","family":"McCloskey","given":"Kara E","non-dropping-particle":"","parse-names":false,"suffix":""}],"container-title":"Biofabrication","id":"ITEM-1","issue":"2","issued":{"date-parts":[["2017","6","1"]]},"note":"super brief, kind of silly paper, poorly characterized - what exactly their point was wasn't clear - \n\nthey used leaf branching patterns as the basis for their microcontact printing of vascular networks (lines of HUVECs)\n\nUsed it to stamp fibronectin and pattern HUVECs. the pattern was maintained and transferred to a 3D hydrogel matrix and remains stable for up to 4 days, aftwe which the HUVECs are observed to migrate and sprout into Matrigel (or, in my opinion more likely, self-secreted ECM based on time delay and the fact that Matrigel does not support capillaries)\n\nintro is talking about methods for in vitro prevascularization - sacrificial molding, needle-based molding, soft lithography, layer by layer stacking, bioprinting, etc\n\nmicrofluidic tools may overcome many of the challenges of developing vasculature\n\n&amp;quot;ECs provided with a tissue co-culture are highly migratory and disruptive to the patterned tissue-specific cells&amp;quot;\n\n&amp;quot;a remaining challenge in these co-culture models is the generation of a basement membrane for physically separating the EC from tissue-specific cells&amp;quot;\n\nthey used a whole actual leaf, put it in SU-8, and made a mold. They didn't draw a leaf, they actually just molded a leaf.\n\n&amp;quot;the unique design potential for this largely 2D pattern would be the ability to transfer patterned EC between layers of cell sheets, potentially providing a non-disruptive alternative to pre-vascularizing complex tissues&amp;quot;\n\nfor microcontact printing, they inked the surface with 50 ug/mL of fibronectin for 1 hour at 37C, rinsed with distilled water, air dried, left on dish for 5 minutes. The plate was then incubated with 2% Pluronic-F-127 in PBS for 1 hour before washing with PBS.\n\nused NHS-ester-alexa fluor conjugated to fibronectin to visualize the stamped FN pattern\n\nHUVECs preferentially adhered to FN-stamped areas of the dish\n\nlimit of their patterning was between 29-229 um (smallest and largest diameter that transferred)\n\nthey then encapsulated the pattern in collagen I gel or Matrigel later\n\nthere was minimal EC invason into the collagen gel","page":"021001","publisher":"IOP Publishing","title":"Leaf-inspired microcontact printing vascular patterns","type":"article-journal","volume":"9"},"uris":["http://www.mendeley.com/documents/?uuid=83b15824-e342-459b-b8f5-aed8a9d2645a"]}],"mendeley":{"formattedCitation":"&lt;sup&gt;10&lt;/sup&gt;","plainTextFormattedCitation":"10","previouslyFormattedCitation":"&lt;sup&gt;10&lt;/sup&gt;"},"properties":{"noteIndex":0},"schema":"https://github.com/citation-style-language/schema/raw/master/csl-citation.json"}</w:instrText>
      </w:r>
      <w:r w:rsidR="00495F3D" w:rsidRPr="00A2170D">
        <w:rPr>
          <w:rFonts w:cs="Calibri"/>
        </w:rPr>
        <w:fldChar w:fldCharType="separate"/>
      </w:r>
      <w:r w:rsidR="00A04BED" w:rsidRPr="00A2170D">
        <w:rPr>
          <w:rFonts w:cs="Calibri"/>
          <w:noProof/>
          <w:vertAlign w:val="superscript"/>
        </w:rPr>
        <w:t>10</w:t>
      </w:r>
      <w:r w:rsidR="00495F3D" w:rsidRPr="00A2170D">
        <w:rPr>
          <w:rFonts w:cs="Calibri"/>
        </w:rPr>
        <w:fldChar w:fldCharType="end"/>
      </w:r>
      <w:r w:rsidR="00F73A80">
        <w:rPr>
          <w:rFonts w:cs="Calibri"/>
          <w:vertAlign w:val="superscript"/>
        </w:rPr>
        <w:t>-</w:t>
      </w:r>
      <w:r w:rsidR="00495F3D" w:rsidRPr="00A2170D">
        <w:rPr>
          <w:rFonts w:cs="Calibri"/>
          <w:vertAlign w:val="superscript"/>
        </w:rPr>
        <w:fldChar w:fldCharType="begin" w:fldLock="1"/>
      </w:r>
      <w:r w:rsidR="00150B64" w:rsidRPr="00810641">
        <w:rPr>
          <w:rFonts w:cs="Calibri"/>
          <w:vertAlign w:val="superscript"/>
        </w:rPr>
        <w:instrText>ADDIN CSL_CITATION {"citationItems":[{"id":"ITEM-1","itemData":{"DOI":"10.1038/s41551-017-0166-x","ISSN":"2157-846X","author":[{"dropping-particle":"","family":"Laurent","given":"Jérémie","non-dropping-particle":"","parse-names":false,"suffix":""},{"dropping-particle":"","family":"Blin","given":"Guillaume","non-dropping-particle":"","parse-names":false,"suffix":""},{"dropping-particle":"","family":"Chatelain","given":"Francois","non-dropping-particle":"","parse-names":false,"suffix":""},{"dropping-particle":"","family":"Vanneaux","given":"Valérie","non-dropping-particle":"","parse-names":false,"suffix":""},{"dropping-particle":"","family":"Fuchs","given":"Alexandra","non-dropping-particle":"","parse-names":false,"suffix":""},{"dropping-particle":"","family":"Larghero","given":"Jérôme","non-dropping-particle":"","parse-names":false,"suffix":""},{"dropping-particle":"","family":"Théry","given":"Manuel","non-dropping-particle":"","parse-names":false,"suffix":""}],"container-title":"Nature Biomedical Engineering","id":"ITEM-1","issue":"12","issued":{"date-parts":[["2017"]]},"note":"great, interesting review that really summed up the topics that the Gartner lab and me are interested in\n\nreview of microengineering approaches for using self-organization to build functional tissues\n\nthey reason that directed self-organization, at the convergence of microengineering and cellular self-organization, is a promising direction for the manufacturing of complex functional tissues\n\nre-populated decellularized matrices can be used in surgery in an attempt to heal certain tissues - but these aren't good enough. Despite the appearance of organ-specific stem cell markers and the emergence of tissue-speciifc structures, such constructs still fail to address the multiscale structural and functional richness of complex organs used for transplantation\n\nit is unlikely that engineering approaches for building artificial tissue by printing individual cells at the right place will on their own solve the challenges of manufacturing artificial equivalent tissues\n\nsome external guidance seems to be required to ensure the normalization and direction of cell behavior\n\nneed to set boundary conditions\n\nunconstrained cells (no physical boundaries, isotropic signals) display some intrinsic self-organizing capacities\n\ndirected self-organization - steering morphogenesis in vitro in a manner that mimics tissue growth in living organisms\n\nwhen cultured in ECM-based hydrogels, epithelial cells typically proliferate and spontaneously self-organize into regular 3D structures\n\ncell-cell and cell-ECM adhesions mutually exclude each other. Cell-cell contacts tend to form as far as possible from cell-ECM adhesions.\n\nModulating the composition of the ECM can revert the polarity of cells composing the acini\n\nhigher-resolution micropatterning can be achieved through photo-oxidation of a cell-repellent substrate through a photomask\n\n&amp;quot;microfluidics is rarely used to direct cell or multicellular self-organization, with the exception of vascular morphogenesis&amp;quot;\n\norganoid self-organization depends critically on dynamic remodeling of the cellular environment\n\ninterfacial tension-based cell sorting\n\nbudding and clefting during epithelial branching morphogenesis depend on invasive or non-invasive collective cell migration, patterned cell proliferation, mechanical rearrangment of cells, and differential cell motility\n\nidentifying principles of cellular self-organization will help decipher more complex cases and eventually find ways of directing self-organization toward the construction of functional tissues\n\nECM physical properties and architecture, such as collagen fiber alignment, can act as guiding cues for tissue development. Using micromolding/micropatterning technologies can be used to impose spatial boundary conditions that orient the self-organization of the growing cell population towards desired 3D structures, with exquisite reproducibility\n\ncells tend to proliferate more in regions of lower cell density and higher mechanical stress \n\nbranching morphogenesis relies on the establishment of growth factor gradients that emerge from the spatial distribution of cells\n\nshape of the micropattern can also precisely direct collective cell migration in confined, contracting, or expanding colonies\n\nshape of the tissue periphery has been shown to promote traction-force production in the regions of higher curvature, and thus directed outward cell migration\n\nthe orientation of cell polarity is determined by the geometry of cell adhesions to the ECM\n\nepithelial and mesenchymal cells orient their polarity in opposite directions with respect to the ECM and intercellular junctions\n\ncan get 2D micropatterned cells to turn into 3D structures by covering them in ECM\n\nin vitro aggregates of differentiated cells can form convoluted multiform structures that resemble their in vivo counterparts, but suffer from lack of reproducibility and predictability\n\nthinks that using stem cells, not differentiated cells, are the key to progress further in the recapitulation of organ morphogenesis in vitro\n\nin the appropriate microenvironment, stem cells can spatially organize their differentiation patterns - they can self-pattern to form structures of increasing complexity that recapitulate the main stages of tissue development in vivo\n\nembryoid bodies, embryoids, and organoids\n\nthe geometric features of organoids are reminiscent of the self-patterned structures formed by other cells\n\nembryoid bodies are generated by forced aggregation of PSCs in suspension culture, where cell types from the three embryonic germ layers emerge - usually in a seemingly spatially disorganized manner, though spatial patterning has also been seen in embryoid bodies\n\nembryoid bodies obtained with chemically defined media underwent uniaxial elongation over time\n\nthe embedding of single PSCs in soft 3D fibrin gels has been shown to lead to the formation of a sphere where endodermal, ectodermal, and mesodermal derivatives are concentrically organized (by sorting processes based on differential adhesion and cotrical tension)\n\npluripotent stem cells induced to differentiate towards the kidney lineage form tube-like structures that are patterned akin to those of nephrons\n\nfollowing self-organization, larger aggregates involving less differentiated and more diverse cells can lead to structurally richer organoids\n\nkidney organoids display entangled networks of presumptive nephrons and capillaries\n\nin some cases, organoids have reached superior tissue-like complexity when grown in ectopic sites in vivo\n\nthis suggests that the presence of blood vessels plays a more significant role than other environmental factors in supporting the growth of organoids into bigger and more complex structures\n\nin the Takebe liver bud study, self-organized aggregates anastomosed with the host vasculature in less than 48h\n\nculture of organoids needs to become a more reproducible process\n\ncellular self-organization can easily behave chaotically in complex energetic landscapes and thus lead to substantial variability as well as waste or failure\n\ncultivating human PSCs on micropatterned substrates reduces the variability of expression of the pluripotency factors Oct4 and Sox2 when compared with random cultures\n\nexpression levels of pluripotency markers depend on size of colony - and in large colonies the pluripotency markers are more concentrated on the outer rim\n\nhuman PSCs stimulated with BMP4 can differentiate and generate three germ-cell types in standard 2D cell culture, but differentiation is heterogeneous and spatially disordered\n\ndisks of human PSCs self-organize into concentric rings of ectoderm, mesoderm, and endoderm\n\nthese spatial differentiation patterns appear to be directly dependent on the production of gradients of paracrine signals within the colony\n\ncombination of positional information model and reaction diffusion model\n\nin embryos, the polarized expression of the transcription factor Brachyury is an early asymmetric event that marks future antero-posterior body axis\n\nthe self-patterning proceses are dynamic, sensitive, and responsive to geometrical cues\n\nif you give MSC colonies both adipocyte and bone differentiation factors, they form reproducible patterns of both\n\nadding PLGA fibers to PSC aggregates caused cells to align, which resulted in elongated minibrains, but with more reproducible structures\n\nidea of using simple guidance structures to help organoids form more advanced structures\n\nspherical microcapsules for pancreatic organoids\n\nneed to balance the amount of engineered guidance so that you don't limit self organization or get organoids that are unsuitable for tissue engineering purposes\n\nintegration of vascular networks with engineered tissue remains the main challenge in the production of large and functional organ elements\n\nappropriately microengineered biomaterials can efficiently direct stem cell self-organization and self-patterning towards high-order structures that mimic their in vivo counterparts while offering increased in vivo integration and therapeutic capabilities with respect to non-guided self-organized structures\n\nhow do you upscale organoids to organ size? pack a bunch together in a perfusable environment?\n\nbioprinting - bioprinters have 50-100 um in resolution. There's quite a bit of variety in inks (cells only? different biomaterials?) and droplet formation process\n\n3D extrusion printers are probably the best at being high-throughput, but still slow and difficult to perfuse\n\ncell sheet engineering with pNIPAAM seems to be a good alternative to 3D cell printing\n\nstereolithographic techniques, such as 2-photon lasers or micro-mirror image-projecting devices can photopolymerize hydrogels into complex 3D structures, resulting in hydrogels containing cells where the spatial and temporal stiffness of hydrogels can be modulated\n\nlimits hydrogels to synthetic ones like PEGDA and acrylate derivatives of natural hydrogels (like gelMA)\n\nnew photoinitiators are being developed to work under near-visible ultraviolet light and have good compatibility with cell viability\n\nneed to work on parallelization - several stages of construction, multiple printers, and then assembling to blocks of increasing size\n\nneed for vasculature obviously\n\none challenge is just to maintain the connection of the vasculature to the microfluidic device during the manipulation and assembly of the engineered blocks","page":"939-956","publisher":"Springer US","title":"Convergence of microengineering and cellular self-organization towards functional tissue manufacturing","type":"article-journal","volume":"1"},"uris":["http://www.mendeley.com/documents/?uuid=410b9cec-65cd-42d3-84d2-d8d2725e08e6"]}],"mendeley":{"formattedCitation":"&lt;sup&gt;12&lt;/sup&gt;","plainTextFormattedCitation":"12","previouslyFormattedCitation":"&lt;sup&gt;12&lt;/sup&gt;"},"properties":{"noteIndex":0},"schema":"https://github.com/citation-style-language/schema/raw/master/csl-citation.json"}</w:instrText>
      </w:r>
      <w:r w:rsidR="00495F3D" w:rsidRPr="00A2170D">
        <w:rPr>
          <w:rFonts w:cs="Calibri"/>
          <w:vertAlign w:val="superscript"/>
        </w:rPr>
        <w:fldChar w:fldCharType="separate"/>
      </w:r>
      <w:r w:rsidR="00A04BED" w:rsidRPr="00A2170D">
        <w:rPr>
          <w:rFonts w:cs="Calibri"/>
          <w:noProof/>
          <w:vertAlign w:val="superscript"/>
        </w:rPr>
        <w:t>12</w:t>
      </w:r>
      <w:r w:rsidR="00495F3D" w:rsidRPr="00A2170D">
        <w:rPr>
          <w:rFonts w:cs="Calibri"/>
          <w:vertAlign w:val="superscript"/>
        </w:rPr>
        <w:fldChar w:fldCharType="end"/>
      </w:r>
      <w:r w:rsidR="00495F3D" w:rsidRPr="00A2170D">
        <w:rPr>
          <w:rFonts w:cs="Calibri"/>
        </w:rPr>
        <w:t>, metabolism</w:t>
      </w:r>
      <w:r w:rsidR="00495F3D" w:rsidRPr="00A2170D">
        <w:rPr>
          <w:rFonts w:cs="Calibri"/>
        </w:rPr>
        <w:fldChar w:fldCharType="begin" w:fldLock="1"/>
      </w:r>
      <w:r w:rsidR="00150B64" w:rsidRPr="00810641">
        <w:rPr>
          <w:rFonts w:cs="Calibri"/>
        </w:rPr>
        <w:instrText>ADDIN CSL_CITATION {"citationItems":[{"id":"ITEM-1","itemData":{"DOI":"10.1002/cptx.23","ISSN":"19349262","abstract":"Drug clearance rates from the body can determine drug exposure that can affect efficacy or toxicity. Thus, accurate prediction of drug clearance during preclinical development can help guide dose selection in humans, but animal testing is not always predictive of human outcomes. Because hepatic drug metabolism is a rate-limiting step in the overall clearance of many drugs, primary human hepatocytes (PHHs) in suspension cultures or monolayers are used for drug clearance predictions. Yet, the precipitous decline in drug metabolism capacity can lead to significant underestimation of clearance rates, particularly for low turnover compounds that have desirable one-pill-a-day dosing regimens. In contrast, micropatterned co-cultures (MPCCs) of PHHs and fibroblasts display phenotypic stability for several weeks and can help mitigate the limitations of conventional cultures. Here, we describe protocols to create and use MPCCs for drug clearance predictions, and for modeling clinically-relevant drug-drug interactions that can affect drug clearance.","author":[{"dropping-particle":"","family":"Lin","given":"Christine","non-dropping-particle":"","parse-names":false,"suffix":""},{"dropping-particle":"","family":"Khetani","given":"Salman R.","non-dropping-particle":"","parse-names":false,"suffix":""}],"container-title":"Current Protocols in Toxicology","id":"ITEM-1","issue":"May","issued":{"date-parts":[["2017"]]},"page":"1-23","title":"Micropatterned co-cultures of human hepatocytes and stromal cells for the assessment of drug clearance and drug-drug interactions","type":"article-journal","volume":"2017"},"uris":["http://www.mendeley.com/documents/?uuid=d9f870ea-dc8c-4e68-bbb0-102c8c22a14b"]}],"mendeley":{"formattedCitation":"&lt;sup&gt;13&lt;/sup&gt;","plainTextFormattedCitation":"13","previouslyFormattedCitation":"&lt;sup&gt;13&lt;/sup&gt;"},"properties":{"noteIndex":0},"schema":"https://github.com/citation-style-language/schema/raw/master/csl-citation.json"}</w:instrText>
      </w:r>
      <w:r w:rsidR="00495F3D" w:rsidRPr="00A2170D">
        <w:rPr>
          <w:rFonts w:cs="Calibri"/>
        </w:rPr>
        <w:fldChar w:fldCharType="separate"/>
      </w:r>
      <w:r w:rsidR="00A04BED" w:rsidRPr="00A2170D">
        <w:rPr>
          <w:rFonts w:cs="Calibri"/>
          <w:noProof/>
          <w:vertAlign w:val="superscript"/>
        </w:rPr>
        <w:t>13</w:t>
      </w:r>
      <w:r w:rsidR="00495F3D" w:rsidRPr="00A2170D">
        <w:rPr>
          <w:rFonts w:cs="Calibri"/>
        </w:rPr>
        <w:fldChar w:fldCharType="end"/>
      </w:r>
      <w:r w:rsidR="00366D8D" w:rsidRPr="00A2170D">
        <w:rPr>
          <w:rFonts w:cs="Calibri"/>
        </w:rPr>
        <w:t xml:space="preserve">, </w:t>
      </w:r>
      <w:r w:rsidR="00490DD3" w:rsidRPr="00A2170D">
        <w:rPr>
          <w:rFonts w:cs="Calibri"/>
        </w:rPr>
        <w:t xml:space="preserve">and </w:t>
      </w:r>
      <w:r w:rsidRPr="00A2170D">
        <w:rPr>
          <w:rFonts w:cs="Calibri"/>
        </w:rPr>
        <w:t>cell-cell interactions</w:t>
      </w:r>
      <w:r w:rsidR="00495F3D" w:rsidRPr="00A2170D">
        <w:rPr>
          <w:rFonts w:cs="Calibri"/>
        </w:rPr>
        <w:fldChar w:fldCharType="begin" w:fldLock="1"/>
      </w:r>
      <w:r w:rsidR="00150B64" w:rsidRPr="00810641">
        <w:rPr>
          <w:rFonts w:cs="Calibri"/>
        </w:rPr>
        <w:instrText>ADDIN CSL_CITATION {"citationItems":[{"id":"ITEM-1","itemData":{"DOI":"10.1016/j.devcel.2017.02.009","ISSN":"15345807","author":[{"dropping-particle":"","family":"Shaya","given":"Oren","non-dropping-particle":"","parse-names":false,"suffix":""},{"dropping-particle":"","family":"Binshtok","given":"Udi","non-dropping-particle":"","parse-names":false,"suffix":""},{"dropping-particle":"","family":"Hersch","given":"Micha","non-dropping-particle":"","parse-names":false,"suffix":""},{"dropping-particle":"","family":"Rivkin","given":"Dmitri","non-dropping-particle":"","parse-names":false,"suffix":""},{"dropping-particle":"","family":"Weinreb","given":"Sheila","non-dropping-particle":"","parse-names":false,"suffix":""},{"dropping-particle":"","family":"Amir-Zilberstein","given":"Liat","non-dropping-particle":"","parse-names":false,"suffix":""},{"dropping-particle":"","family":"Khamaisi","given":"Bassma","non-dropping-particle":"","parse-names":false,"suffix":""},{"dropping-particle":"","family":"Oppenheim","given":"Olya","non-dropping-particle":"","parse-names":false,"suffix":""},{"dropping-particle":"","family":"Desai","given":"Ravi A.","non-dropping-particle":"","parse-names":false,"suffix":""},{"dropping-particle":"","family":"Goodyear","given":"Richard J.","non-dropping-particle":"","parse-names":false,"suffix":""},{"dropping-particle":"","family":"Richardson","given":"Guy P","non-dropping-particle":"","parse-names":false,"suffix":""},{"dropping-particle":"","family":"Chen","given":"Christopher S","non-dropping-particle":"","parse-names":false,"suffix":""},{"dropping-particle":"","family":"Sprinzak","given":"David","non-dropping-particle":"","parse-names":false,"suffix":""}],"container-title":"Developmental Cell","id":"ITEM-1","issue":"5","issued":{"date-parts":[["2017","3"]]},"note":"larger contact, more signal\nsmaller contact, less signal\n\nNotch signaling between pairs of cells correlates with their contact area. Ths dependence of signaling on contact area can bias Notch-mediated cell fate decisions such as those occurring in chick inner ear development\n\nkey findings:\n- notch signaling is proportional to the contact area between cells\n- cell size can bias cell fate decisions in a lateral inhibition patterning model\n- modeling predicts that smaller cells are likelier to become signal producing\n- in the inner ear, ligand-producing hair cell precursors are smaller than neighbors\n\nuntil now, it was unclear whether signaling during development was affected by morphological changes that affected contact geometry\n\nby using micropatterning with a receptor trans-endocytosis assay, they showed that signaling between pairs of cells correlates with their contact area - a relationship that acts from microns to tens of microns in contact diameter\n\nmathematical modeling redicts that dependence of singlaing on contact area can bias cellular differentiation in Notch-mediated lateral inhibition processes, such that smaller cells are more likely to differentiate into signal-producing cells\n\nmany developmental processes involve changes in cell morphology that occur concurrently with cell fate decision processes, including ECMT, tip/stalk selection in angiogenesis, and cell fate decisions controlled by the formation of filopodia\n\ntraditionally, the morphological aspects of differentiation are often treated as a downstream consequence of fate-specific gene expression and are not considered as an essential part of the cell fate decision process\n\nthis paper studies the effect of cell morphology on the highly conserved Notch signaling pathway, which is ubiquitously used for coordination of differentiation between neighboring cells in processes such as boundary formation and lateral inhibition\n\nNotch has been known to mediate cell-cell communication through a variety of contact morphologies, ranging from relatively broad adherens junctions to submicrometer filopodial contacts\n\nthey predicted that Notch signalnig could be proportional to the contact area if diffusion/endocytosis of Notch ligands is relatively slow, or could be independent of contact area, for relatively fast diffusion\n\nuse a live cell transendocyosis assay that measures the amount of Notch extracellular domain that trans-endocytoses into the ligand expressing cell following its interaction with ligand\n\nused fusion constructs in which both the extracellular domain of Notch1 and the C terminus of the ligand Dll1 are labeled with fluorescent protein tags\n\nthe transendocytosis assay provides a direct measure of signaling dynamics between cells\n\nused microwells to limit the contact between cells to force different contact wifths\n\nlooked specifically at lateral inhibition model - where small initial differences in Notch signaling between neighboring cells are amplified until some cells are selected to become sender cells surrounded by receiver cells\n\nin the model they created, they explicity calculate the concentrations of Notch and Delta on each boundary of the cell. The dependence on the contact area is taken into account by integrating the signal resulting from Notch-delta interactions over the length of each boundary\n\nthe smallest cells typically tend to become high Delta cells, while the largest cells typically tend to become low Delta cells\n\nlarger contact, more signal\nsmaller contact, less signal","page":"505-511.e6","publisher":"Elsevier Inc.","title":"Cell-Cell Contact Area Affects Notch Signaling and Notch-Dependent Patterning","type":"article-journal","volume":"40"},"uris":["http://www.mendeley.com/documents/?uuid=89a329b2-2661-4813-9f0b-b1519ed772e4"]}],"mendeley":{"formattedCitation":"&lt;sup&gt;7&lt;/sup&gt;","plainTextFormattedCitation":"7","previouslyFormattedCitation":"&lt;sup&gt;7&lt;/sup&gt;"},"properties":{"noteIndex":0},"schema":"https://github.com/citation-style-language/schema/raw/master/csl-citation.json"}</w:instrText>
      </w:r>
      <w:r w:rsidR="00495F3D" w:rsidRPr="00A2170D">
        <w:rPr>
          <w:rFonts w:cs="Calibri"/>
        </w:rPr>
        <w:fldChar w:fldCharType="separate"/>
      </w:r>
      <w:r w:rsidR="00150B64" w:rsidRPr="00A2170D">
        <w:rPr>
          <w:rFonts w:cs="Calibri"/>
          <w:noProof/>
          <w:vertAlign w:val="superscript"/>
        </w:rPr>
        <w:t>7</w:t>
      </w:r>
      <w:r w:rsidR="00495F3D" w:rsidRPr="00A2170D">
        <w:rPr>
          <w:rFonts w:cs="Calibri"/>
        </w:rPr>
        <w:fldChar w:fldCharType="end"/>
      </w:r>
      <w:r w:rsidR="00293662" w:rsidRPr="00A2170D">
        <w:rPr>
          <w:rFonts w:cs="Calibri"/>
          <w:vertAlign w:val="superscript"/>
        </w:rPr>
        <w:t>,</w:t>
      </w:r>
      <w:r w:rsidR="00293662" w:rsidRPr="00A2170D">
        <w:rPr>
          <w:rFonts w:cs="Calibri"/>
        </w:rPr>
        <w:fldChar w:fldCharType="begin" w:fldLock="1"/>
      </w:r>
      <w:r w:rsidR="00150B64" w:rsidRPr="00810641">
        <w:rPr>
          <w:rFonts w:cs="Calibri"/>
        </w:rPr>
        <w:instrText>ADDIN CSL_CITATION {"citationItems":[{"id":"ITEM-1","itemData":{"DOI":"10.1073/pnas.0608660104","ISSN":"00278424","abstract":"The development and function of living tissues depends largely on interactions between cells that can vary in both time and space; however, temporal control of cell-cell interaction is experimentally challenging. By using a micromachined silicon substrate with moving parts, we demonstrate the dynamic regulation of cell-cell interactions via direct manipulation of adherent cells with micrometer-scale precision. We thereby achieve mechanical control of both tissue composition and spatial organization. As a case study, we demonstrate the utility of this tool in deconstructing the dynamics of intercellular communication between hepatoc</w:instrText>
      </w:r>
      <w:r w:rsidR="00150B64" w:rsidRPr="00A2170D">
        <w:rPr>
          <w:rFonts w:cs="Calibri"/>
        </w:rPr>
        <w:instrText>ytes and supportive stromal cells in coculture. Our findings indicate that the maintenance of the hepatocellular phenotype by stroma requires direct contact for a limited time (</w:instrText>
      </w:r>
      <w:r w:rsidR="00150B64" w:rsidRPr="00A2170D">
        <w:rPr>
          <w:rFonts w:cs="Calibri" w:hint="eastAsia"/>
        </w:rPr>
        <w:instrText>≈</w:instrText>
      </w:r>
      <w:r w:rsidR="00150B64" w:rsidRPr="00A2170D">
        <w:rPr>
          <w:rFonts w:cs="Calibri"/>
        </w:rPr>
        <w:instrText xml:space="preserve">hours) followed by a sustained soluble signal that has an effective range of </w:instrText>
      </w:r>
      <w:r w:rsidR="00150B64" w:rsidRPr="00810641">
        <w:rPr>
          <w:rFonts w:cs="Calibri"/>
        </w:rPr>
        <w:instrText>&lt;400 μm. This platform enables investigation of dynamic cell-cell interaction in a multitude of applications, spanning embryogenesis, homeostasis, and pathogenic processes. © 2007 by The National Academy of Sciences of the USA.","author":[{"dropping-particle":"","family":"Hui","given":"Elliot E.","non-dropping-particle":"","parse-names":false,"suffix":""},{"dropping-particle":"","family":"Bhatia","given":"Sangeeta N.","non-dropping-particle":"","parse-names":false,"suffix":""}],"container-title":"Proceedings of the National Academy of Sciences of the United States of America","id":"ITEM-1","issue":"14","issued":{"date-parts":[["2007"]]},"note":"main paper making Elliot Hui's &amp;quot;comb&amp;quot; device that interlocks to make stripes of two different cell types. Physical method of micropatterning. Lower resolution. Can either allow cell-cell contact or only allow soluble factors. Looking at intercellular signaling.\n\ntemporal control of cell-cell interaction is experimentally challenging\n\nmicromachined silicon\n\ndynamic regulation of cell-cell interactions via direct manipulation of adherent cells with micrometer-scale precision\n\napplication - dynamics of intercellular communication between hepatocytes and stromal cells in coculture\n\nunlike other micropatterning methods (in 2007), this is dynamic \n\nother methods don't allow for decoupling of adhesion and cell-cell interaction because they happen at the same time\n\ncalled micromechanical reconfigurable culture\n\nregulate cell-cell interactions by pushing plates together or apart\n\ncan swap out cell types for another easily\n\nthey fit together so well that you can do it with tweezers and don't need a microscope\n\nnotches to set different degrees of separation\n\ncells on opposing fingers form intimate contacts in contact mode\n\ncoculture of primary hepatocytes with many different mesenchymal cells (endothelial, fibroblasts, etc) promotes retention of hepatocyte viability and liver-specific functions that are otherwise rapidly lost in vitro\n\nusing device to sort out the relative role of contact-mediated vs soluble signals\n\ncontact was required only initially, whereas soluble interactions were required for the duration of the experiment\n\nruled out reciprocal cell-cell interaction\n\nlooking at difference between cells in front and back of comb, data suggest that the fibroblast-derived soluble signals critical for rescue of the hepatocyte phenotype and viability are effective over a very limited range, on the order of only 10 cell diameters","page":"5722-5726","title":"Micromechanical control of cell-cell interactions","type":"article-journal","volume":"104"},"uris":["http://www.mendeley.com/documents/?uuid=47222599-338f-473e-86eb-f93650bbb774"]}],"mendeley":{"formattedCitation":"&lt;sup&gt;14&lt;/sup&gt;","plainTextFormattedCitation":"14","previouslyFormattedCitation":"&lt;sup&gt;14&lt;/sup&gt;"},"properties":{"noteIndex":0},"schema":"https://github.com/citation-style-language/schema/raw/master/csl-citation.json"}</w:instrText>
      </w:r>
      <w:r w:rsidR="00293662" w:rsidRPr="00A2170D">
        <w:rPr>
          <w:rFonts w:cs="Calibri"/>
        </w:rPr>
        <w:fldChar w:fldCharType="separate"/>
      </w:r>
      <w:r w:rsidR="00A04BED" w:rsidRPr="00A2170D">
        <w:rPr>
          <w:rFonts w:cs="Calibri"/>
          <w:noProof/>
          <w:vertAlign w:val="superscript"/>
        </w:rPr>
        <w:t>14</w:t>
      </w:r>
      <w:r w:rsidR="00293662" w:rsidRPr="00A2170D">
        <w:rPr>
          <w:rFonts w:cs="Calibri"/>
        </w:rPr>
        <w:fldChar w:fldCharType="end"/>
      </w:r>
      <w:r w:rsidRPr="00A2170D">
        <w:rPr>
          <w:rFonts w:cs="Calibri"/>
        </w:rPr>
        <w:t xml:space="preserve">. A variety of methods exist for patterning cells, </w:t>
      </w:r>
      <w:r w:rsidR="00525A85" w:rsidRPr="00810641">
        <w:rPr>
          <w:rFonts w:cs="Calibri"/>
        </w:rPr>
        <w:t>each with their own advantages and drawbacks</w:t>
      </w:r>
      <w:r w:rsidR="00525A85" w:rsidRPr="00810641">
        <w:rPr>
          <w:rFonts w:cs="Calibri"/>
          <w:vertAlign w:val="superscript"/>
        </w:rPr>
        <w:t>3,4</w:t>
      </w:r>
      <w:r w:rsidR="002C70F6" w:rsidRPr="00810641">
        <w:rPr>
          <w:rFonts w:cs="Calibri"/>
        </w:rPr>
        <w:t xml:space="preserve">. </w:t>
      </w:r>
      <w:r w:rsidR="00D3135B" w:rsidRPr="00810641">
        <w:rPr>
          <w:rFonts w:cs="Calibri"/>
        </w:rPr>
        <w:t>Methods that create adhesive islands</w:t>
      </w:r>
      <w:r w:rsidR="00CF6144" w:rsidRPr="00810641">
        <w:rPr>
          <w:rFonts w:cs="Calibri"/>
        </w:rPr>
        <w:t xml:space="preserve"> of extracellular matrix </w:t>
      </w:r>
      <w:r w:rsidR="00F24E3B" w:rsidRPr="00810641">
        <w:rPr>
          <w:rFonts w:cs="Calibri"/>
        </w:rPr>
        <w:t xml:space="preserve">(ECM) </w:t>
      </w:r>
      <w:r w:rsidR="00CF6144" w:rsidRPr="00810641">
        <w:rPr>
          <w:rFonts w:cs="Calibri"/>
        </w:rPr>
        <w:t>proteins</w:t>
      </w:r>
      <w:r w:rsidR="00D3135B" w:rsidRPr="00810641">
        <w:rPr>
          <w:rFonts w:cs="Calibri"/>
        </w:rPr>
        <w:t>, such as microcontact printing and laser-cut stencils, are simple and scalable</w:t>
      </w:r>
      <w:r w:rsidR="00CF6144" w:rsidRPr="00810641">
        <w:rPr>
          <w:rFonts w:cs="Calibri"/>
        </w:rPr>
        <w:t xml:space="preserve">. However, </w:t>
      </w:r>
      <w:r w:rsidR="00525A85" w:rsidRPr="00810641">
        <w:rPr>
          <w:rFonts w:cs="Calibri"/>
        </w:rPr>
        <w:t>it is difficult to pattern more than one or two cell types at a time because</w:t>
      </w:r>
      <w:r w:rsidR="00F24E3B" w:rsidRPr="00810641">
        <w:rPr>
          <w:rFonts w:cs="Calibri"/>
        </w:rPr>
        <w:t xml:space="preserve"> the adhesive properties of different cell types to different ECM molecules are often similar</w:t>
      </w:r>
      <w:r w:rsidR="00B662B6" w:rsidRPr="00B662B6">
        <w:rPr>
          <w:rFonts w:cs="Calibri"/>
          <w:vertAlign w:val="superscript"/>
        </w:rPr>
        <w:t>15-</w:t>
      </w:r>
      <w:r w:rsidR="00D3135B" w:rsidRPr="00A2170D">
        <w:rPr>
          <w:rFonts w:cs="Calibri"/>
          <w:vertAlign w:val="superscript"/>
        </w:rPr>
        <w:fldChar w:fldCharType="begin" w:fldLock="1"/>
      </w:r>
      <w:r w:rsidR="00150B64" w:rsidRPr="00810641">
        <w:rPr>
          <w:rFonts w:cs="Calibri"/>
          <w:vertAlign w:val="superscript"/>
        </w:rPr>
        <w:instrText>ADDIN CSL_CITATION {"citationItems":[{"id":"ITEM-1","itemData":{"DOI":"10.3791/60888","author":[{"dropping-particle":"","family":"Lee","given":"Soah","non-dropping-particle":"","parse-names":false,"suffix":""},{"dropping-particle":"","family":"Yang","given":"Huaxiao","non-dropping-particle":"","parse-names":false,"suffix":""},{"dropping-particle":"","family":"Chen","given":"Caressa","non-dropping-particle":"","parse-names":false,"suffix":""},{"dropping-particle":"","family":"Venkatraman","given":"Sneha","non-dropping-particle":"","parse-names":false,"suffix":""},{"dropping-particle":"","family":"Darsha","given":"Adrija","non-dropping-particle":"","parse-names":false,"suffix":""},{"dropping-particle":"","family":"Wu","given":"Sean M.","non-dropping-particle":"","parse-names":false,"suffix":""},{"dropping-particle":"","family":"Wu","given":"Joseph C.","non-dropping-particle":"","parse-names":false,"suffix":""},{"dropping-particle":"","family":"Seeger","given":"Timon","non-dropping-particle":"","parse-names":false,"suffix":""}],"container-title":"Journal of Visualized Experiments","id":"ITEM-1","issue":"158","issued":{"date-parts":[["2020"]]},"note":"lithography-free cell patterning using stencils\n\nnegatives of photolithography - need for clean rooms, can use toxic chemicals\n\n&amp;quot;soft lithography&amp;quot; - microcontact printing and microfluidic patterning\n\nonly need to make the master wafer once and then you can pour the PDMS infinite times\n\nstencil-based technique\n\npolyacrylamide gel with Matrigel patterned on top with the stencil\n\npatterning process - technically robust, inexpensive, customizable, and accessible to those with no specialized bioengineering skills\n\nsend to microfab company to laser cut polyimide film to make stencils\n\nvideo was particularly boring","page":"1-9","title":"Simple Lithography-Free Single Cell Micropatterning using Laser-Cut Stencils","type":"article-journal"},"uris":["http://www.mendeley.com/documents/?uuid=dfc57aa2-0cfa-4be8-8d02-94edbfd1231b"]}],"mendeley":{"formattedCitation":"&lt;sup&gt;17&lt;/sup&gt;","plainTextFormattedCitation":"17","previouslyFormattedCitation":"&lt;sup&gt;17&lt;/sup&gt;"},"properties":{"noteIndex":0},"schema":"https://github.com/citation-style-language/schema/raw/master/csl-citation.json"}</w:instrText>
      </w:r>
      <w:r w:rsidR="00D3135B" w:rsidRPr="00A2170D">
        <w:rPr>
          <w:rFonts w:cs="Calibri"/>
          <w:vertAlign w:val="superscript"/>
        </w:rPr>
        <w:fldChar w:fldCharType="separate"/>
      </w:r>
      <w:r w:rsidR="00A04BED" w:rsidRPr="00A2170D">
        <w:rPr>
          <w:rFonts w:cs="Calibri"/>
          <w:noProof/>
          <w:vertAlign w:val="superscript"/>
        </w:rPr>
        <w:t>17</w:t>
      </w:r>
      <w:r w:rsidR="00D3135B" w:rsidRPr="00A2170D">
        <w:rPr>
          <w:rFonts w:cs="Calibri"/>
          <w:vertAlign w:val="superscript"/>
        </w:rPr>
        <w:fldChar w:fldCharType="end"/>
      </w:r>
      <w:r w:rsidR="002C70F6" w:rsidRPr="00A2170D">
        <w:rPr>
          <w:rFonts w:cs="Calibri"/>
        </w:rPr>
        <w:t>.</w:t>
      </w:r>
      <w:r w:rsidR="00AB3941" w:rsidRPr="00A2170D">
        <w:rPr>
          <w:rFonts w:cs="Calibri"/>
        </w:rPr>
        <w:t xml:space="preserve"> </w:t>
      </w:r>
      <w:r w:rsidR="00D3135B" w:rsidRPr="00A2170D">
        <w:rPr>
          <w:rFonts w:cs="Calibri"/>
        </w:rPr>
        <w:t>More complex micropatterns can be created with light-induced molecular adsorption (LIMAP), a technique that uses UV light to ablate PEG-coated regions and allow for subsequent protein adsorption</w:t>
      </w:r>
      <w:r w:rsidR="00D3135B" w:rsidRPr="00A2170D">
        <w:rPr>
          <w:rFonts w:cs="Calibri"/>
        </w:rPr>
        <w:fldChar w:fldCharType="begin" w:fldLock="1"/>
      </w:r>
      <w:r w:rsidR="00150B64" w:rsidRPr="00810641">
        <w:rPr>
          <w:rFonts w:cs="Calibri"/>
        </w:rPr>
        <w:instrText>ADDIN CSL_CITATION {"citationItems":[{"id":"ITEM-1","itemData":{"DOI":"10.1002/adma.201504154","ISSN":"15214095","author":[{"dropping-particle":"","family":"Strale","given":"Pierre Olivier","non-dropping-particle":"","parse-names":false,"suffix":""},{"dropping-particle":"","family":"Azioune","given":"Ammar","non-dropping-particle":"","parse-names":false,"suffix":""},{"dropping-particle":"","family":"Bugnicourt","given":"Ghislain","non-dropping-particle":"","parse-names":false,"suffix":""},{"dropping-particle":"","family":"Lecomte","given":"Yohan","non-dropping-particle":"","parse-names":false,"suffix":""},{"dropping-particle":"","family":"Chahid","given":"Makhlad","non-dropping-particle":"","parse-names":false,"suffix":""},{"dropping-particle":"","family":"Studer","given":"Vincent","non-dropping-particle":"","parse-names":false,"suffix":""}],"container-title":"Advanced Materials","id":"ITEM-1","issue":"10","issued":{"date-parts":[["2016"]]},"note":"technology that became Alveole's PRIMO, I believe\n\nmolecular printing\n\nfast and reliable micropatterning methods are still limited to only one type of molecule per pattern and do not allow for gradient patterning\n\nwell established protein patterning methods either rely on a slow serial writing process or are based on parallelized photolithographic techniques\n\nhard to align multiple masks/stamps in biomolecule friendly conditions, impairing the ability to generate multiprotein patterns\n\nrecently, maskless projection lithography systems based on spatial light modulators such as digital micromirror devices have been introduced for protein printing\n\nDMDs can be used to generate grayscale patterns of light\n\nmaskless projection lithography systems have the potential to overcome registration issues wen multiple biomolecules are printed sequentially, but they usually suffer from lower contrast and resolution\n\nmost UV lamps are pretty weak so you need a very light-sensitive grafting photochemistry\n\nPEG is the preferred strategy for blocking protein adsorption\n\nsubtractive patterning - removing the PEG\n\nLIMAP - light-induced molecular adsorption\n\nUV photoinitiator\n\ncan pattern multiple proteins - but what about multiple cells? would need differential protein adhesion. Iain was working on this.\n\nimmobilize proteins at a controlled and low density\n\nstreptavidin-biotin interactions\n\nokay so they can, but need to add the cells and have the cells on the machine while doing the second round of UV - but it's fast and low dose so I think it's okay","page":"2024-2029","title":"Multiprotein Printing by Light-Induced Molecular Adsorption","type":"article-journal","volume":"28"},"uris":["http://www.mendeley.com/documents/?uuid=ef3ca7a3-d1fe-4922-94bd-0e5f32add7c7"]}],"mendeley":{"formattedCitation":"&lt;sup&gt;18&lt;/sup&gt;","plainTextFormattedCitation":"18","previouslyFormattedCitation":"&lt;sup&gt;18&lt;/sup&gt;"},"properties":{"noteIndex":0},"schema":"https://github.com/citation-style-language/schema/raw/master/csl-citation.json"}</w:instrText>
      </w:r>
      <w:r w:rsidR="00D3135B" w:rsidRPr="00A2170D">
        <w:rPr>
          <w:rFonts w:cs="Calibri"/>
        </w:rPr>
        <w:fldChar w:fldCharType="separate"/>
      </w:r>
      <w:r w:rsidR="00A04BED" w:rsidRPr="00A2170D">
        <w:rPr>
          <w:rFonts w:cs="Calibri"/>
          <w:noProof/>
          <w:vertAlign w:val="superscript"/>
        </w:rPr>
        <w:t>18</w:t>
      </w:r>
      <w:r w:rsidR="00D3135B" w:rsidRPr="00A2170D">
        <w:rPr>
          <w:rFonts w:cs="Calibri"/>
        </w:rPr>
        <w:fldChar w:fldCharType="end"/>
      </w:r>
      <w:r w:rsidR="00C116FA" w:rsidRPr="00A2170D">
        <w:rPr>
          <w:rFonts w:cs="Calibri"/>
          <w:vertAlign w:val="superscript"/>
        </w:rPr>
        <w:t>,</w:t>
      </w:r>
      <w:r w:rsidR="00C116FA" w:rsidRPr="00A2170D">
        <w:rPr>
          <w:rFonts w:cs="Calibri"/>
          <w:vertAlign w:val="superscript"/>
        </w:rPr>
        <w:fldChar w:fldCharType="begin" w:fldLock="1"/>
      </w:r>
      <w:r w:rsidR="00150B64" w:rsidRPr="00810641">
        <w:rPr>
          <w:rFonts w:cs="Calibri"/>
          <w:vertAlign w:val="superscript"/>
        </w:rPr>
        <w:instrText>ADDIN CSL_CITATION {"citationItems":[{"id":"ITEM-1","itemData":{"DOI":"10.3791/60092","ISSN":"1940087X","PMID":"31657796","abstract":"Cells sense a variety of extracellular cues, including the composition and geometry of the extracellular matrix, which is synthesized and remodeled by the cells themselves. Here, we present the method of Light-Induced Molecular Adsorption of Proteins (LIMAP) using the PRIMO system as a patterning technique to produce micro-patterned extracellular matrix (ECM) substrates using a single or combination of proteins. The method enables printing of ECM patterns in micron resolution with excellent reproducibility. We provide a step-by-step protocol and demonstrate how this can be applied to study the processes of neuronal pathfinding. LIMAP has significant advantages over existing micro-printing methods in terms of the ease of patterning more than one component and the ability to generate a pattern with any geometry or gradient. The protocol can easily be adapted to study the contribution of almost any chemical component towards cell fate and cell behavior. Finally, we discuss common issues that can arise and how these can be avoided.","author":[{"dropping-particle":"","family":"Melero","given":"Cristina","non-dropping-particle":"","parse-names":false,"suffix":""},{"dropping-particle":"","family":"Kolmogorova","given":"Aljona","non-dropping-particle":"","parse-names":false,"suffix":""},{"dropping-particle":"","family":"Atherton","given":"Paul","non-dropping-particle":"","parse-names":false,"suffix":""},{"dropping-particle":"","family":"Derby","given":"Brian","non-dropping-particle":"","parse-names":false,"suffix":""},{"dropping-particle":"","family":"Reid","given":"Adam","non-dropping-particle":"","parse-names":false,"suffix":""},{"dropping-particle":"","family":"Jansen","given":"Karin","non-dropping-particle":"","parse-names":false,"suffix":""},{"dropping-particle":"","family":"Ballestrem","given":"Christoph","non-dropping-particle":"","parse-names":false,"suffix":""}],"container-title":"Journal of Visualized Experiments","id":"ITEM-1","issue":"152","issued":{"date-parts":[["2019"]]},"page":"1-19","title":"Light-induced molecular adsorption of proteins using the primo system for micro-patterning to study cell responses to extracellular matrix proteins","type":"article-journal","volume":"2019"},"uris":["http://www.mendeley.com/documents/?uuid=0632198a-d6a6-4203-8e8f-b967bbab46b5"]}],"mendeley":{"formattedCitation":"&lt;sup&gt;19&lt;/sup&gt;","plainTextFormattedCitation":"19","previouslyFormattedCitation":"&lt;sup&gt;19&lt;/sup&gt;"},"properties":{"noteIndex":0},"schema":"https://github.com/citation-style-language/schema/raw/master/csl-citation.json"}</w:instrText>
      </w:r>
      <w:r w:rsidR="00C116FA" w:rsidRPr="00A2170D">
        <w:rPr>
          <w:rFonts w:cs="Calibri"/>
          <w:vertAlign w:val="superscript"/>
        </w:rPr>
        <w:fldChar w:fldCharType="separate"/>
      </w:r>
      <w:r w:rsidR="00A04BED" w:rsidRPr="00A2170D">
        <w:rPr>
          <w:rFonts w:cs="Calibri"/>
          <w:noProof/>
          <w:vertAlign w:val="superscript"/>
        </w:rPr>
        <w:t>19</w:t>
      </w:r>
      <w:r w:rsidR="00C116FA" w:rsidRPr="00A2170D">
        <w:rPr>
          <w:rFonts w:cs="Calibri"/>
          <w:vertAlign w:val="superscript"/>
        </w:rPr>
        <w:fldChar w:fldCharType="end"/>
      </w:r>
      <w:r w:rsidR="002C70F6" w:rsidRPr="00A2170D">
        <w:rPr>
          <w:rFonts w:cs="Calibri"/>
        </w:rPr>
        <w:t xml:space="preserve">. </w:t>
      </w:r>
      <w:r w:rsidR="00C116FA" w:rsidRPr="00A2170D">
        <w:rPr>
          <w:rFonts w:cs="Calibri"/>
        </w:rPr>
        <w:t xml:space="preserve">This process can be repeated to create high-resolution micropatterns with multiple cell types. However, cross-binding of </w:t>
      </w:r>
      <w:r w:rsidR="00F45D4C" w:rsidRPr="00810641">
        <w:rPr>
          <w:rFonts w:cs="Calibri"/>
        </w:rPr>
        <w:t>cells to t</w:t>
      </w:r>
      <w:r w:rsidR="00C116FA" w:rsidRPr="00810641">
        <w:rPr>
          <w:rFonts w:cs="Calibri"/>
        </w:rPr>
        <w:t>he different protein</w:t>
      </w:r>
      <w:r w:rsidR="00F45D4C" w:rsidRPr="00810641">
        <w:rPr>
          <w:rFonts w:cs="Calibri"/>
        </w:rPr>
        <w:t xml:space="preserve"> patches </w:t>
      </w:r>
      <w:r w:rsidR="00C116FA" w:rsidRPr="00810641">
        <w:rPr>
          <w:rFonts w:cs="Calibri"/>
        </w:rPr>
        <w:t>can occur, resulting in</w:t>
      </w:r>
      <w:r w:rsidR="00F45D4C" w:rsidRPr="00810641">
        <w:rPr>
          <w:rFonts w:cs="Calibri"/>
        </w:rPr>
        <w:t xml:space="preserve"> poor pattern specificity</w:t>
      </w:r>
      <w:r w:rsidR="00C116FA" w:rsidRPr="00A2170D">
        <w:rPr>
          <w:rFonts w:cs="Calibri"/>
        </w:rPr>
        <w:fldChar w:fldCharType="begin" w:fldLock="1"/>
      </w:r>
      <w:r w:rsidR="00150B64" w:rsidRPr="00810641">
        <w:rPr>
          <w:rFonts w:cs="Calibri"/>
        </w:rPr>
        <w:instrText>ADDIN CSL_CITATION {"citationItems":[{"id":"ITEM-1","itemData":{"DOI":"10.3791/60092","ISSN":"1940087X","PMID":"31657796","abstract":"Cells sense a variety of extracellular cues, including the composition and geometry of the extracellular matrix, which is synthesized and remodeled by the cells themselves. Here, we present the method of Light-Induced Molecular Adsorption of Proteins (LIMAP) using the PRIMO system as a patterning technique to produce micro-patterned extracellular matrix (ECM) substrates using a single or combination of proteins. The method enables printing of ECM patterns in micron resolution with excellent reproducibility. We provide a step-by-step protocol and demonstrate how this can be applied to study the processes of neuronal pathfinding. LIMAP has significant advantages over existing micro-printing methods in terms of the ease of patterning more than one component and the ability to generate a pattern with any geometry or gradient. The protocol can easily be adapted to study the contribution of almost any chemical component towards cell fate and cell behavior. Finally, we discuss common issues that can arise and how these can be avoided.","author":[{"dropping-particle":"","family":"Melero","given":"Cristina","non-dropping-particle":"","parse-names":false,"suffix":""},{"dropping-particle":"","family":"Kolmogorova","given":"Aljona","non-dropping-particle":"","parse-names":false,"suffix":""},{"dropping-particle":"","family":"Atherton","given":"Paul","non-dropping-particle":"","parse-names":false,"suffix":""},{"dropping-particle":"","family":"Derby","given":"Brian","non-dropping-particle":"","parse-names":false,"suffix":""},{"dropping-particle":"","family":"Reid","given":"Adam","non-dropping-particle":"","parse-names":false,"suffix":""},{"dropping-particle":"","family":"Jansen","given":"Karin","non-dropping-particle":"","parse-names":false,"suffix":""},{"dropping-particle":"","family":"Ballestrem","given":"Christoph","non-dropping-particle":"","parse-names":false,"suffix":""}],"container-title":"Journal of Visualized Experiments","id":"ITEM-1","issue":"152","issued":{"date-parts":[["2019"]]},"page":"1-19","title":"Light-induced molecular adsorption of proteins using the primo system for micro-patterning to study cell responses to extracellular matrix proteins","type":"article-journal","volume":"2019"},"uris":["http://www.mendeley.com/documents/?uuid=0632198a-d6a6-4203-8e8f-b967bbab46b5"]}],"mendeley":{"formattedCitation":"&lt;sup&gt;19&lt;/sup&gt;","plainTextFormattedCitation":"19","previouslyFormattedCitation":"&lt;sup&gt;19&lt;/sup&gt;"},"properties":{"noteIndex":0},"schema":"https://github.com/citation-style-language/schema/raw/master/csl-citation.json"}</w:instrText>
      </w:r>
      <w:r w:rsidR="00C116FA" w:rsidRPr="00A2170D">
        <w:rPr>
          <w:rFonts w:cs="Calibri"/>
        </w:rPr>
        <w:fldChar w:fldCharType="separate"/>
      </w:r>
      <w:r w:rsidR="00A04BED" w:rsidRPr="00A2170D">
        <w:rPr>
          <w:rFonts w:cs="Calibri"/>
          <w:noProof/>
          <w:vertAlign w:val="superscript"/>
        </w:rPr>
        <w:t>19</w:t>
      </w:r>
      <w:r w:rsidR="00C116FA" w:rsidRPr="00A2170D">
        <w:rPr>
          <w:rFonts w:cs="Calibri"/>
        </w:rPr>
        <w:fldChar w:fldCharType="end"/>
      </w:r>
      <w:r w:rsidR="002C70F6" w:rsidRPr="00A2170D">
        <w:rPr>
          <w:rFonts w:cs="Calibri"/>
        </w:rPr>
        <w:t>.</w:t>
      </w:r>
      <w:r w:rsidR="00150B64" w:rsidRPr="00A2170D">
        <w:rPr>
          <w:rFonts w:cs="Calibri"/>
        </w:rPr>
        <w:t xml:space="preserve"> </w:t>
      </w:r>
      <w:r w:rsidR="00C116FA" w:rsidRPr="00A2170D">
        <w:rPr>
          <w:rFonts w:cs="Calibri"/>
        </w:rPr>
        <w:t xml:space="preserve"> </w:t>
      </w:r>
      <w:r w:rsidR="006A4AF8" w:rsidRPr="00A2170D">
        <w:rPr>
          <w:rFonts w:cs="Calibri"/>
        </w:rPr>
        <w:t>Physical methods such as seeding cells onto micromechanical reconfigurable culture d</w:t>
      </w:r>
      <w:r w:rsidR="006A4AF8" w:rsidRPr="00810641">
        <w:rPr>
          <w:rFonts w:cs="Calibri"/>
        </w:rPr>
        <w:t>evices can create structured co-cultures with dynamic control, but without the flexibility in pattern design of microcontact printing or LIMAP</w:t>
      </w:r>
      <w:r w:rsidR="006A4AF8" w:rsidRPr="00A2170D">
        <w:rPr>
          <w:rFonts w:cs="Calibri"/>
        </w:rPr>
        <w:fldChar w:fldCharType="begin" w:fldLock="1"/>
      </w:r>
      <w:r w:rsidR="006A4AF8" w:rsidRPr="00810641">
        <w:rPr>
          <w:rFonts w:cs="Calibri"/>
        </w:rPr>
        <w:instrText>ADDIN CSL_CITATION {"citationItems":[{"id":"ITEM-1","itemData":{"DOI":"10.1073/pnas.0608660104","ISSN":"00278424","abstract":"The development and function of living tissues depends largely on interactions between cells that can vary in both time and space; however, temporal control of cell-cell interaction is experimentally challenging. By using a micromachined silicon substrate with moving parts, we demonstrate the dynamic regulation of cell-cell interactions via direct manipulation of adherent cells with micrometer-scale precision. We thereby achieve mechanical control of both tissue composition and spatial organization. As a case study, we demonstrate the utility of this tool in deconstructing the dynamics of intercellular communication between hepatoc</w:instrText>
      </w:r>
      <w:r w:rsidR="006A4AF8" w:rsidRPr="00A2170D">
        <w:rPr>
          <w:rFonts w:cs="Calibri"/>
        </w:rPr>
        <w:instrText>ytes and supportive stromal cells in coculture. Our findings indicate that the maintenance of the hepatocellular phenotype by stroma requires direct contact for a limited time (</w:instrText>
      </w:r>
      <w:r w:rsidR="006A4AF8" w:rsidRPr="00A2170D">
        <w:rPr>
          <w:rFonts w:cs="Calibri" w:hint="eastAsia"/>
        </w:rPr>
        <w:instrText>≈</w:instrText>
      </w:r>
      <w:r w:rsidR="006A4AF8" w:rsidRPr="00A2170D">
        <w:rPr>
          <w:rFonts w:cs="Calibri"/>
        </w:rPr>
        <w:instrText xml:space="preserve">hours) followed by a sustained soluble signal that has an effective range of </w:instrText>
      </w:r>
      <w:r w:rsidR="006A4AF8" w:rsidRPr="00810641">
        <w:rPr>
          <w:rFonts w:cs="Calibri"/>
        </w:rPr>
        <w:instrText>&lt;400 μm. This platform enables investigation of dynamic cell-cell interaction in a multitude of applications, spanning embryogenesis, homeostasis, and pathogenic processes. © 2007 by The National Academy of Sciences of the USA.","author":[{"dropping-particle":"","family":"Hui","given":"Elliot E.","non-dropping-particle":"","parse-names":false,"suffix":""},{"dropping-particle":"","family":"Bhatia","given":"Sangeeta N.","non-dropping-particle":"","parse-names":false,"suffix":""}],"container-title":"Proceedings of the National Academy of Sciences of the United States of America","id":"ITEM-1","issue":"14","issued":{"date-parts":[["2007"]]},"note":"main paper making Elliot Hui's &amp;quot;comb&amp;quot; device that interlocks to make stripes of two different cell types. Physical method of micropatterning. Lower resolution. Can either allow cell-cell contact or only allow soluble factors. Looking at intercellular signaling.\n\ntemporal control of cell-cell interaction is experimentally challenging\n\nmicromachined silicon\n\ndynamic regulation of cell-cell interactions via direct manipulation of adherent cells with micrometer-scale precision\n\napplication - dynamics of intercellular communication between hepatocytes and stromal cells in coculture\n\nunlike other micropatterning methods (in 2007), this is dynamic \n\nother methods don't allow for decoupling of adhesion and cell-cell interaction because they happen at the same time\n\ncalled micromechanical reconfigurable culture\n\nregulate cell-cell interactions by pushing plates together or apart\n\ncan swap out cell types for another easily\n\nthey fit together so well that you can do it with tweezers and don't need a microscope\n\nnotches to set different degrees of separation\n\ncells on opposing fingers form intimate contacts in contact mode\n\ncoculture of primary hepatocytes with many different mesenchymal cells (endothelial, fibroblasts, etc) promotes retention of hepatocyte viability and liver-specific functions that are otherwise rapidly lost in vitro\n\nusing device to sort out the relative role of contact-mediated vs soluble signals\n\ncontact was required only initially, whereas soluble interactions were required for the duration of the experiment\n\nruled out reciprocal cell-cell interaction\n\nlooking at difference between cells in front and back of comb, data suggest that the fibroblast-derived soluble signals critical for rescue of the hepatocyte phenotype and viability are effective over a very limited range, on the order of only 10 cell diameters","page":"5722-5726","title":"Micromechanical control of cell-cell interactions","type":"article-journal","volume":"104"},"uris":["http://www.mendeley.com/documents/?uuid=47222599-338f-473e-86eb-f93650bbb774"]}],"mendeley":{"formattedCitation":"&lt;sup&gt;14&lt;/sup&gt;","plainTextFormattedCitation":"14","previouslyFormattedCitation":"&lt;sup&gt;14&lt;/sup&gt;"},"properties":{"noteIndex":0},"schema":"https://github.com/citation-style-language/schema/raw/master/csl-citation.json"}</w:instrText>
      </w:r>
      <w:r w:rsidR="006A4AF8" w:rsidRPr="00A2170D">
        <w:rPr>
          <w:rFonts w:cs="Calibri"/>
        </w:rPr>
        <w:fldChar w:fldCharType="separate"/>
      </w:r>
      <w:r w:rsidR="006A4AF8" w:rsidRPr="00A2170D">
        <w:rPr>
          <w:rFonts w:cs="Calibri"/>
          <w:noProof/>
          <w:vertAlign w:val="superscript"/>
        </w:rPr>
        <w:t>14</w:t>
      </w:r>
      <w:r w:rsidR="006A4AF8" w:rsidRPr="00A2170D">
        <w:rPr>
          <w:rFonts w:cs="Calibri"/>
        </w:rPr>
        <w:fldChar w:fldCharType="end"/>
      </w:r>
      <w:r w:rsidR="006A4AF8" w:rsidRPr="00A2170D">
        <w:rPr>
          <w:rFonts w:cs="Calibri"/>
          <w:vertAlign w:val="superscript"/>
        </w:rPr>
        <w:t>,</w:t>
      </w:r>
      <w:r w:rsidR="006A4AF8" w:rsidRPr="00A2170D">
        <w:rPr>
          <w:rFonts w:cs="Calibri"/>
        </w:rPr>
        <w:fldChar w:fldCharType="begin" w:fldLock="1"/>
      </w:r>
      <w:r w:rsidR="006A4AF8" w:rsidRPr="00810641">
        <w:rPr>
          <w:rFonts w:cs="Calibri"/>
        </w:rPr>
        <w:instrText>ADDIN CSL_CITATION {"citationItems":[{"id":"ITEM-1","itemData":{"DOI":"10.1039/c3ib40078f","ISSN":"1757-9694","author":[{"dropping-particle":"","family":"Rao","given":"Nikhil","non-dropping-particle":"","parse-names":false,"suffix":""},{"dropping-particle":"","family":"Grover","given":"Gregory N","non-dropping-particle":"","parse-names":false,"suffix":""},{"dropping-particle":"","family":"Vincent","given":"Ludovic G","non-dropping-particle":"","parse-names":false,"suffix":""},{"dropping-particle":"","family":"Evans","given":"Samantha C","non-dropping-particle":"","parse-names":false,"suffix":""},{"dropping-particle":"","family":"Choi","given":"Yu Suk","non-dropping-particle":"","parse-names":false,"suffix":""},{"dropping-particle":"","family":"Spencer","given":"Katrina H","non-dropping-particle":"","parse-names":false,"suffix":""},{"dropping-particle":"","family":"Hui","given":"Elliot E","non-dropping-particle":"","parse-names":false,"suffix":""},{"dropping-particle":"","family":"Engler","given":"Adam J","non-dropping-particle":"","parse-names":false,"suffix":""},{"dropping-particle":"","family":"Christman","given":"Karen L.","non-dropping-particle":"","parse-names":false,"suffix":""}],"container-title":"Integrative Biology","id":"ITEM-1","issue":"11","issued":{"date-parts":[["2013"]]},"note":"applying Hui's comb system to substrates with different stiffnesses to do co-culture experiments\n\napplied device to look at role of substrate stiffness combined with myoblast co-culture on ASC differentiation\n\n+myoblasts + 10kPa substrate stiffness increased ASC myogenesis vs co-culture on stiff substrates\n\nbetter control of the in vivo microenvironment\n\nECM-functionalized hydrogel of tunable stiffness (note that Adam Engler is also on this paper)\n\ndemonstrate that controlled myoblast co-culture on a substrate of myogenic stiffness can cause a synergistic upregulation in myogenic gene expression compared to either method alone\n\npolyacrylamide gels\n\nkept in gap configuration so it's only paracrine signaling\n\ncontact mode was harder because they needed the perfect amount of gel swelling so that the two layers were even\n\ncells did not migrate, but did extend projections\n\nintentionally mismatching substrate stiffness for given cell types to examine cell fate\n\nconclusion - a 10 kPa substrate and contact with myoblasts increases myogenic gene expression\n\non comb setup - the gels are not crosslinked across the two combs so cells don't sense each other or the gel through typical mechanotranscuction mechanisms","page":"1344","title":"A co-culture device with a tunable stiffness to understand combinatorial cell–cell and cell–matrix interactions","type":"article-journal","volume":"5"},"uris":["http://www.mendeley.com/documents/?uuid=84df6020-b290-4ac4-a8fb-9dd3b8a96345"]}],"mendeley":{"formattedCitation":"&lt;sup&gt;8&lt;/sup&gt;","plainTextFormattedCitation":"8","previouslyFormattedCitation":"&lt;sup&gt;8&lt;/sup&gt;"},"properties":{"noteIndex":0},"schema":"https://github.com/citation-style-language/schema/raw/master/csl-citation.json"}</w:instrText>
      </w:r>
      <w:r w:rsidR="006A4AF8" w:rsidRPr="00A2170D">
        <w:rPr>
          <w:rFonts w:cs="Calibri"/>
        </w:rPr>
        <w:fldChar w:fldCharType="separate"/>
      </w:r>
      <w:r w:rsidR="006A4AF8" w:rsidRPr="00A2170D">
        <w:rPr>
          <w:rFonts w:cs="Calibri"/>
          <w:noProof/>
          <w:vertAlign w:val="superscript"/>
        </w:rPr>
        <w:t>8</w:t>
      </w:r>
      <w:r w:rsidR="006A4AF8" w:rsidRPr="00A2170D">
        <w:rPr>
          <w:rFonts w:cs="Calibri"/>
        </w:rPr>
        <w:fldChar w:fldCharType="end"/>
      </w:r>
      <w:r w:rsidR="006A4AF8" w:rsidRPr="00A2170D">
        <w:rPr>
          <w:rFonts w:cs="Calibri"/>
        </w:rPr>
        <w:t xml:space="preserve">. </w:t>
      </w:r>
      <w:r w:rsidR="00964D14" w:rsidRPr="00A2170D">
        <w:rPr>
          <w:rFonts w:cs="Calibri"/>
        </w:rPr>
        <w:t>Unlike the other techniques, bioprinting</w:t>
      </w:r>
      <w:r w:rsidR="00C116FA" w:rsidRPr="00A2170D">
        <w:rPr>
          <w:rFonts w:cs="Calibri"/>
        </w:rPr>
        <w:t xml:space="preserve"> can create three-dimensional arrangements </w:t>
      </w:r>
      <w:r w:rsidR="00964D14" w:rsidRPr="00A2170D">
        <w:rPr>
          <w:rFonts w:cs="Calibri"/>
        </w:rPr>
        <w:t>of cells within hydrogels</w:t>
      </w:r>
      <w:r w:rsidR="00964D14" w:rsidRPr="00A2170D">
        <w:rPr>
          <w:rFonts w:cs="Calibri"/>
        </w:rPr>
        <w:fldChar w:fldCharType="begin" w:fldLock="1"/>
      </w:r>
      <w:r w:rsidR="00150B64" w:rsidRPr="00810641">
        <w:rPr>
          <w:rFonts w:cs="Calibri"/>
        </w:rPr>
        <w:instrText>ADDIN CSL_CITATION {"citationItems":[{"id":"ITEM-1","itemData":{"DOI":"10.1186/s13058-018-1045-4","ISSN":"1465542X","abstract":"&lt;h3 class=\"a-plus-plus\"&gt;Abstract&lt;/h3&gt;\n                    &lt;span class=\"a-plus-plus abstract-section id-a-sec1\"&gt;\n                      &lt;h3 class=\"a-plus-plus\"&gt;Background&lt;/h3&gt;\n                      &lt;p class=\"a-plus-plus\"&gt;Standard three-dimensional (3D) &lt;em class=\"a-plus-plus\"&gt;in vitro&lt;/em&gt; culture techniques, such as those used for mammary epithelial cells, rely on random distribution of cells within hydrogels. Although these systems offer advantages over traditional 2D models, limitations persist owing to the lack of control over cellular placement within the hydrogel. This results in experimental inconsistencies and random organoid morphology. Robust, high-throughput experimentation requires greater standardization of 3D epithelial culture techniques.&lt;/p&gt;\n                    &lt;/span&gt;\n                    &lt;span class=\"a-plus-plus abstract-section id-a-sec2\"&gt;\n                      &lt;h3 class=\"a-plus-plus\"&gt;Methods&lt;/h3&gt;\n                      &lt;p class=\"a-plus-plus\"&gt;Here, we detail the use of a 3D bioprinting platform as an investigative tool to control the 3D formation of organoids through the “self-assembly” of human mammary epithelial cells. Experimental bioprinting procedures were optimized to enable the formation of controlled arrays of individual mammary organoids. We define the distance and cell number parameters necessary to print individual organoids that do not interact between print locations as well as those required to generate large contiguous organoids connected through multiple print locations.&lt;/p&gt;\n                    &lt;/span&gt;\n                    &lt;span class=\"a-plus-plus abstract-section id-a-sec3\"&gt;\n                      &lt;h3 class=\"a-plus-plus\"&gt;Results&lt;/h3&gt;\n                      &lt;p class=\"a-plus-plus\"&gt;We demonstrate that as few as 10 cells can be used to form 3D mammary structures in a single print and that prints up to 500 μm apart can fuse to form single large structures. Using these fusion parameters, we demonstrate that both linear and non-linear (contiguous circles) can be generated with sizes of 3 mm in length/diameter. We confirm that cells from individual prints interact to form structures with a contiguous lumen. Finally, we demonstrate that organoids can be printed into human collagen hydrogels, allowing for all-human 3D culture systems.&lt;/p&gt;\n                    &lt;/span&gt;\n                    &lt;span class=\"a-plus-plus abstract-section id-a-sec4\"&gt;\n                      &lt;h3 class=\"a-plus-plus\"&gt;Conclusions&lt;/h3&gt;\n                      &lt;p class=\"a-…","author":[{"dropping-particle":"","family":"Reid","given":"John A","non-dropping-particle":"","parse-names":false,"suffix":""},{"dropping-particle":"","family":"Mollica","given":"Peter M","non-dropping-particle":"","parse-names":false,"suffix":""},{"dropping-particle":"","family":"Bruno","given":"Robert D","non-dropping-particle":"","parse-names":false,"suffix":""},{"dropping-particle":"","family":"Sachs","given":"Patrick C","non-dropping-particle":"","parse-names":false,"suffix":""}],"container-title":"Breast Cancer Research","id":"ITEM-1","issued":{"date-parts":[["2018"]]},"note":"This paper I may want to cite at some point, because it supports my argument that you want to have total control over cell number, spacing, and orientation, in order to encourage self-assembly of cells into tissue structures\n\nbioprinting of mammary epithelial cells\n\ngoal was to put down the cells in clumps and get them to self-assemble into arrays of mammary organoids\n\nthey show that cells do self-assemble, they can fuse with neighboring clusters, and that cells from individual prints interact to form structures with a contiguous lumen\n\nprinted into human collagen hydrogels\n\ntheir bioprinter uses pulled glass microneedles, which can bring the resolution way down to the single cell level (though wouldn't the small diameter stress out the cells?)\n\nprinted inside pre-cast collagen gels\n\nopen-access bioprinter\n\nthey demonstrate high morphological variabilty when you seed breast epithelium inside collagen gels - could form sphere, duct, or star-shaped organoids, of a range of sizes\n\nneed to print about ten cells in a spot to form organoids reliably\n\ntried out different organoid spacings to see if they'd fuse","page":"1-13","publisher":"Breast Cancer Research","title":"Consistent and reproducible cultures of large-scale 3D mammary epithelial structures using an accessible bioprinting platform","type":"article-journal"},"uris":["http://www.mendeley.com/documents/?uuid=ba62695c-56e0-453a-bc07-9344446ed39c"]}],"mendeley":{"formattedCitation":"&lt;sup&gt;20&lt;/sup&gt;","plainTextFormattedCitation":"20","previouslyFormattedCitation":"&lt;sup&gt;20&lt;/sup&gt;"},"properties":{"noteIndex":0},"schema":"https://github.com/citation-style-language/schema/raw/master/csl-citation.json"}</w:instrText>
      </w:r>
      <w:r w:rsidR="00964D14" w:rsidRPr="00A2170D">
        <w:rPr>
          <w:rFonts w:cs="Calibri"/>
        </w:rPr>
        <w:fldChar w:fldCharType="separate"/>
      </w:r>
      <w:r w:rsidR="00A04BED" w:rsidRPr="00A2170D">
        <w:rPr>
          <w:rFonts w:cs="Calibri"/>
          <w:noProof/>
          <w:vertAlign w:val="superscript"/>
        </w:rPr>
        <w:t>20</w:t>
      </w:r>
      <w:r w:rsidR="00964D14" w:rsidRPr="00A2170D">
        <w:rPr>
          <w:rFonts w:cs="Calibri"/>
        </w:rPr>
        <w:fldChar w:fldCharType="end"/>
      </w:r>
      <w:r w:rsidR="00964D14" w:rsidRPr="00A2170D">
        <w:rPr>
          <w:rFonts w:cs="Calibri"/>
          <w:vertAlign w:val="superscript"/>
        </w:rPr>
        <w:t>,</w:t>
      </w:r>
      <w:r w:rsidR="00964D14" w:rsidRPr="00A2170D">
        <w:rPr>
          <w:rFonts w:cs="Calibri"/>
          <w:vertAlign w:val="superscript"/>
        </w:rPr>
        <w:fldChar w:fldCharType="begin" w:fldLock="1"/>
      </w:r>
      <w:r w:rsidR="00150B64" w:rsidRPr="00810641">
        <w:rPr>
          <w:rFonts w:cs="Calibri"/>
          <w:vertAlign w:val="superscript"/>
        </w:rPr>
        <w:instrText>ADDIN CSL_CITATION {"citationItems":[{"id":"ITEM-1","itemData":{"DOI":"10.1016/j.actbio.2018.02.007","ISSN":"17427061","PMID":"29452273","author":[{"dropping-particle":"","family":"Wang","given":"Zhan","non-dropping-particle":"","parse-names":false,"suffix":""},{"dropping-particle":"","family":"Lee","given":"Sang Jin","non-dropping-particle":"","parse-names":false,"suffix":""},{"dropping-particle":"","family":"Cheng","given":"Heng-Jie","non-dropping-particle":"","parse-names":false,"suffix":""},{"dropping-particle":"","family":"Yoo","given":"James J.","non-dropping-particle":"","parse-names":false,"suffix":""},{"dropping-particle":"","family":"Atala","given":"Anthony","non-dropping-particle":"","parse-names":false,"suffix":""}],"container-title":"Acta Biomaterialia","id":"ITEM-1","issue":"February","issued":{"date-parts":[["2018"]]},"note":"great bioprinting paper\n\nbioprinting of cardiac tissue from Anthony Atala\n\nproof-of-concept study to develop a contractile cardiac tissue with cellular organization, uniformity, and scalability by using 3D bioprinting strategy\n\nrat primary cardiomyocytes mixed in fibrin-based bioink, bioprinted with a sacrificial hydrogel and a supporting polymeric frame through a 300 µm nozzle\n\nbioprinted cardiac tissue constructs had a spontaneous synchronous contraction in culture, implying in vitro cardiac tissue development and maturation\n\ncardiac tissues were formed with uniformly aligned, dense, and electromechanically coupled cardiac cells\n\nconstructs exhibited physiologic responses to known cardiac drugs regarding beating frequency and contraction forces\n\nNotch signaling blockade significantly accelerated development and maturation of bioprinted cardiac tissues - why?\n\noverall conclusion - bioprinting functional cardiac tissues is feasible\n\nin vitro heart disease modeling is difficult because it's hard to get a good functional cardiac tissue that accurately represents the structural and functional characteristics of native heart\n\nrecent advances in bioprinting allow for the layer-by-layer of multiple cell-laden bioinks with fairly precise placement\n\nsacrificial hydrogel was mostly gelatin (30 mg/mL!), but also 10% glycerol and 3 mg/mL HA\n\nPCL frame printed first, then alternating cell-laden hydrogel and sacrificial hydrogel.\n\nThen immersed in media containing thrombin to set the fibrin gel\n\nThen increased temp to 37C to melt gelatin\n\ngrew tissues for 4 weeks\n\nconstruct was 1.8 x 1.6 cm and 0.6 mm thick - so pretty thin\n\nthe spontaneous and synchronous beating of bioprinted cardiac tissues started at 1 week in culture and was maximized at 3-4 weeks in culture\n\nover 3 weeks, dense and uniformly aligned heart muscle bundles formed\n\nstained for connexin 43\n\ndid calcium imaging \n\nresults indicated a gradual progression of tissue development of de novo bioprinted cardiac tissue with uniformly aligned and dense cardiac tissues\n\nthey performed drug response assays using calcium imaging analysis to monitor and quantify spontaneous beating of bioprinted cardiac tissues\n\nthey made a micro-spring tissue that integrated with bioprinted cardiac tissue to measure the contractile force\n\nusing DAPT to block Notch enhanced tissue development by day 7 and led to earlier formation of synchronous contraction\n\nwhen tissues were not anchored to the PCL frame, they failed to develop\n\nthe bioprinted microspring allows for real-time monitoring of contraction\n\nNotch signaling is known to be important in heart development and regeneration - but Notch may result in proliferation instead of maturation\n\nfuture studies shold be focused on the tissue culture stage after bioprinting to find an optimal culture condition to accelerate the tissue development with various biochemical and biomechanical signals","publisher":"Acta Materialia Inc.","title":"3D Bioprinted Functional and Contractile Cardiac Tissue Constructs","type":"article-journal"},"uris":["http://www.mendeley.com/documents/?uuid=7f6a894f-0aba-43bb-bd82-ee2925f36447"]}],"mendeley":{"formattedCitation":"&lt;sup&gt;21&lt;/sup&gt;","plainTextFormattedCitation":"21","previouslyFormattedCitation":"&lt;sup&gt;21&lt;/sup&gt;"},"properties":{"noteIndex":0},"schema":"https://github.com/citation-style-language/schema/raw/master/csl-citation.json"}</w:instrText>
      </w:r>
      <w:r w:rsidR="00964D14" w:rsidRPr="00A2170D">
        <w:rPr>
          <w:rFonts w:cs="Calibri"/>
          <w:vertAlign w:val="superscript"/>
        </w:rPr>
        <w:fldChar w:fldCharType="separate"/>
      </w:r>
      <w:r w:rsidR="00A04BED" w:rsidRPr="00A2170D">
        <w:rPr>
          <w:rFonts w:cs="Calibri"/>
          <w:noProof/>
          <w:vertAlign w:val="superscript"/>
        </w:rPr>
        <w:t>21</w:t>
      </w:r>
      <w:r w:rsidR="00964D14" w:rsidRPr="00A2170D">
        <w:rPr>
          <w:rFonts w:cs="Calibri"/>
          <w:vertAlign w:val="superscript"/>
        </w:rPr>
        <w:fldChar w:fldCharType="end"/>
      </w:r>
      <w:r w:rsidR="00964D14" w:rsidRPr="00A2170D">
        <w:rPr>
          <w:rFonts w:cs="Calibri"/>
        </w:rPr>
        <w:t xml:space="preserve">. However, bioprinted constructs have much lower resolution </w:t>
      </w:r>
      <w:r w:rsidR="00CF6144" w:rsidRPr="00A2170D">
        <w:rPr>
          <w:rFonts w:cs="Calibri"/>
        </w:rPr>
        <w:t xml:space="preserve">than other micropatterning techniques, </w:t>
      </w:r>
      <w:r w:rsidR="00964D14" w:rsidRPr="0069543F">
        <w:rPr>
          <w:rFonts w:cs="Calibri"/>
        </w:rPr>
        <w:t xml:space="preserve">with an average feature size </w:t>
      </w:r>
      <w:r w:rsidR="001C2FDF" w:rsidRPr="0069543F">
        <w:rPr>
          <w:rFonts w:cs="Calibri"/>
        </w:rPr>
        <w:t xml:space="preserve">on the order of </w:t>
      </w:r>
      <w:r w:rsidR="00964D14" w:rsidRPr="00182357">
        <w:rPr>
          <w:rFonts w:cs="Calibri"/>
        </w:rPr>
        <w:t>hundreds of microns</w:t>
      </w:r>
      <w:r w:rsidR="00964D14" w:rsidRPr="00A2170D">
        <w:rPr>
          <w:rFonts w:cs="Calibri"/>
        </w:rPr>
        <w:fldChar w:fldCharType="begin" w:fldLock="1"/>
      </w:r>
      <w:r w:rsidR="00150B64" w:rsidRPr="00810641">
        <w:rPr>
          <w:rFonts w:cs="Calibri"/>
        </w:rPr>
        <w:instrText>ADDIN CSL_CITATION {"citationItems":[{"id":"ITEM-1","itemData":{"DOI":"10.1039/c8lc01037d","ISSN":"14730189","abstract":"We compare current bioprinting technologies for their effective resolutions in the fabrication of micro-tissues towards construction of biomimetic microphysiological systems.Recent advancements in bioprinting techniques have enabled convenient fabrication of micro-tissues in organ-on-a-chip platforms. In a sense, the success of bioprinted micro-tissues depends on how close their architectures are to the anatomical features of their native counterparts. The bioprinting resolution largely relates to the technical specifications of the bioprinter platforms and the physicochemical properties of the bioinks. In this article, we compare inkjet, extrusion, and light-assisted bioprinting technologies for fabrication of micro-tissues towards construction of biomimetic organ-on-a-chip platforms. Our theoretical analyses reveal that for a given printhead diameter, surface contact angle dominates inkjet bioprinting resolution, while nozzle moving speed and the nonlinearity of viscosity for bioinks regulate extrusion bioprinting resolution. The resolution of light-assisted bioprinting is strongly affected by the photocrosslinking behavior and light characteristics. Our tutorial guideline for optimizing bioprinting resolution would potentially help model the complex microenvironment of biological tissues in organ-on-a-chip platforms.","author":[{"dropping-particle":"","family":"Miri","given":"Amir K.","non-dropping-particle":"","parse-names":false,"suffix":""},{"dropping-particle":"","family":"Mirzaee","given":"Iman","non-dropping-particle":"","parse-names":false,"suffix":""},{"dropping-particle":"","family":"Hassan","given":"Shabir","non-dropping-particle":"","parse-names":false,"suffix":""},{"dropping-particle":"","family":"Mesbah Oskui","given":"Shirin","non-dropping-particle":"","parse-names":false,"suffix":""},{"dropping-particle":"","family":"Nieto","given":"Daniel","non-dropping-particle":"","parse-names":false,"suffix":""},{"dropping-particle":"","family":"Khademhosseini","given":"Ali","non-dropping-particle":"","parse-names":false,"suffix":""},{"dropping-particle":"","family":"Zhang","given":"Yu Shrike","non-dropping-particle":"","parse-names":false,"suffix":""}],"container-title":"Lab on a Chip","id":"ITEM-1","issue":"11","issued":{"date-parts":[["2019"]]},"note":"source for resolution of bioprinted structures\n\nthe success of bioprinted microtissues depends on how close their architectures are to the anatomical features of their native counterparts\n\nbioprinting resolution largely relates to the technical specifications of the bioprinter platforms and the physicochemical properties of the bioinks\n\nfor inkjet bioprinting resolution, the surface contact angle dominates \n\nfor extrusion bioprinting, nozzle speed and the nonlinearity of viscosity for bioinks regulate resolution\n\nfor light-assisted bioprinting, resolution is strongly affected by the photocrosslinking behavior and light characteristics\n\nfor some tissue models, resolution of 200 microns is okay, below 100 um is more precise and used for OoC's for high throughput screening \n\nresolution of 10 um needed for microfluidic encasements and connecting channels\n\nrange of resolutions is between 20-500 microns, depending on method of bioprinting\n\nthe lower limit of bioprinting resolution does play a major role in the fabrication strategy for microtissues\n\nfor extrusion, dependent on printhead and properties of bioink\n\neffective resolution represents the overall impacts of the bioprinting process, bioink properties, and post-printing factors\n\nan ideal ECM-like microenvironment should include several properties such as pore size several times greater than cell size, pore interconnection to allow the diffusion of nutrients and metabolites\n\nfeature size is defined as the smallest size upon which the tissue can be built while maintaining its basic function\n\nfor skin, resolutions in the range of 100 microns are sufficient to make a 1:1 projection of the host tissue\n\nfeature size is lower in other target tissues, such as skeletal muscle\n\nwhen alignment or structure is highly important, you need lower effective resolution\n\nvasculature needs the smallest resolution to make capillaries (10 microns or less)\n\nnephron made of different components, which would all have different ideal resolutions, and you'd want a bioprinter that could handle the smallest feature size\n\nsince cellular components reorganize within the ECM over time, higher resolutions may be relevant to reproduce the micro/nanoscale topography of the ECMs in tissue models\n\nincreasing speed, adding multi-material capacity, and reducing mechanical stresses on encapsulated cells all hamper the bioprinting resolution\n\nfor inkject - &amp;quot;droplet on demand&amp;quot; style preferred\n\nresolution described by droplet spreading (which itself is determined by contact angle and bioink properties)\n\nDOD - 20 - 50 microns resolution\n\ndoing some numerical simulations for resolution\n\ninkject bioprinting typically used for 2.5D, not 3D. Has been less used for OoC models so far\n\nideal bioink for extrusion bioprinting should possess characteristics such as shear-thinning that minimizes resistance under shear flow but must also reestablish its mechanical property relatively fast after ejection from the printhead\n\nconstructs must be subjected to some forms of gelation post-printing to support their integrity\n\nextrusion bioprinting works with a wide range of viscosities\n\nvelocity of bioink affects resolution and viability\n\nfugitive/sacrificial bioinks\n\nthree different types of light-assisted bioprinting: LIFT (shoot a laser at a layer of bioink and it falls), stereolithography (cure resin with UV), and digital micromirror device (DMD, a variant of sterolithography that expedites the process)\n\nLIFT is costly and can get unwanted deposition of residue\n\nSLA - light source polymerizes a bath filled with liquid resin onto a moving stage\n\ntwo photon lithography - finest resolution for the biofabrication of 3D scaffolds\n\nresolution can be largely defined based on the imaging resolution of the two-photon system\n\nTPL good for making hydrogels, immobilizing growth factors, etc\n\nnew promising technology?","page":"2019-2037","publisher":"Royal Society of Chemistry","title":"Effective bioprinting resolution in tissue model fabrication","type":"article-journal","volume":"19"},"uris":["http://www.mendeley.com/documents/?uuid=b76b091e-3eb3-4cb0-9a3c-089c48919560"]}],"mendeley":{"formattedCitation":"&lt;sup&gt;22&lt;/sup&gt;","plainTextFormattedCitation":"22","previouslyFormattedCitation":"&lt;sup&gt;22&lt;/sup&gt;"},"properties":{"noteIndex":0},"schema":"https://github.com/citation-style-language/schema/raw/master/csl-citation.json"}</w:instrText>
      </w:r>
      <w:r w:rsidR="00964D14" w:rsidRPr="00A2170D">
        <w:rPr>
          <w:rFonts w:cs="Calibri"/>
        </w:rPr>
        <w:fldChar w:fldCharType="separate"/>
      </w:r>
      <w:r w:rsidR="00A04BED" w:rsidRPr="00A2170D">
        <w:rPr>
          <w:rFonts w:cs="Calibri"/>
          <w:noProof/>
          <w:vertAlign w:val="superscript"/>
        </w:rPr>
        <w:t>22</w:t>
      </w:r>
      <w:r w:rsidR="00964D14" w:rsidRPr="00A2170D">
        <w:rPr>
          <w:rFonts w:cs="Calibri"/>
        </w:rPr>
        <w:fldChar w:fldCharType="end"/>
      </w:r>
      <w:r w:rsidR="00964D14" w:rsidRPr="00A2170D">
        <w:rPr>
          <w:rFonts w:cs="Calibri"/>
        </w:rPr>
        <w:t>.</w:t>
      </w:r>
      <w:r w:rsidR="00CF6144" w:rsidRPr="00A2170D">
        <w:rPr>
          <w:rFonts w:cs="Calibri"/>
        </w:rPr>
        <w:t xml:space="preserve"> </w:t>
      </w:r>
      <w:r w:rsidR="00490DD3" w:rsidRPr="00A2170D">
        <w:rPr>
          <w:rFonts w:cs="Calibri"/>
        </w:rPr>
        <w:t xml:space="preserve">An ideal cell patterning method would have high resolution, pattern multiple cell types, use </w:t>
      </w:r>
      <w:r w:rsidR="00490DD3" w:rsidRPr="00A2170D">
        <w:rPr>
          <w:rFonts w:cs="Calibri"/>
        </w:rPr>
        <w:lastRenderedPageBreak/>
        <w:t xml:space="preserve">equipment and reagents that are easily accessible, and have the ability to embed successful patterns into a hydrogel for three-dimensional </w:t>
      </w:r>
      <w:r w:rsidR="001C2FDF" w:rsidRPr="00810641">
        <w:rPr>
          <w:rFonts w:cs="Calibri"/>
        </w:rPr>
        <w:t xml:space="preserve">(3D) </w:t>
      </w:r>
      <w:r w:rsidR="00490DD3" w:rsidRPr="00810641">
        <w:rPr>
          <w:rFonts w:cs="Calibri"/>
        </w:rPr>
        <w:t xml:space="preserve">cell culture. </w:t>
      </w:r>
      <w:r w:rsidRPr="00810641">
        <w:rPr>
          <w:rFonts w:cs="Calibri"/>
        </w:rPr>
        <w:t>In this article, we present CMO</w:t>
      </w:r>
      <w:r w:rsidR="00275E04" w:rsidRPr="00810641">
        <w:rPr>
          <w:rFonts w:cs="Calibri"/>
        </w:rPr>
        <w:t>-</w:t>
      </w:r>
      <w:r w:rsidRPr="00810641">
        <w:rPr>
          <w:rFonts w:cs="Calibri"/>
        </w:rPr>
        <w:t xml:space="preserve">DPAC, a cell micropatterning technique that uses the </w:t>
      </w:r>
      <w:r w:rsidR="00EB173C" w:rsidRPr="00810641">
        <w:rPr>
          <w:rFonts w:cs="Calibri"/>
        </w:rPr>
        <w:t xml:space="preserve">flexibility </w:t>
      </w:r>
      <w:r w:rsidRPr="00810641">
        <w:rPr>
          <w:rFonts w:cs="Calibri"/>
        </w:rPr>
        <w:t xml:space="preserve">and speed of DNA hybridization to </w:t>
      </w:r>
      <w:r w:rsidR="00EB173C" w:rsidRPr="00810641">
        <w:rPr>
          <w:rFonts w:cs="Calibri"/>
        </w:rPr>
        <w:t xml:space="preserve">target </w:t>
      </w:r>
      <w:r w:rsidRPr="00810641">
        <w:rPr>
          <w:rFonts w:cs="Calibri"/>
        </w:rPr>
        <w:t>cell</w:t>
      </w:r>
      <w:r w:rsidR="00EB173C" w:rsidRPr="00810641">
        <w:rPr>
          <w:rFonts w:cs="Calibri"/>
        </w:rPr>
        <w:t xml:space="preserve"> adhesion</w:t>
      </w:r>
      <w:r w:rsidRPr="00810641">
        <w:rPr>
          <w:rFonts w:cs="Calibri"/>
        </w:rPr>
        <w:t xml:space="preserve"> to a substrate. This method has been adapted from our previous protocols</w:t>
      </w:r>
      <w:r w:rsidR="005D7E12" w:rsidRPr="00A2170D">
        <w:rPr>
          <w:rFonts w:cs="Calibri"/>
        </w:rPr>
        <w:fldChar w:fldCharType="begin" w:fldLock="1"/>
      </w:r>
      <w:r w:rsidR="00150B64"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tissues","type":"article-journal","volume":"12"},"uris":["http://www.mendeley.com/documents/?uuid=84b87219-8ba5-4204-9103-7dca248abebf"]},{"id":"ITEM-2","itemData":{"author":[{"dropping-particle":"","family":"Todhunter","given":"Michael E","non-dropping-particle":"","parse-names":false,"suffix":""},{"dropping-particle":"","family":"Weber","given":"Robert J","non-dropping-particle":"","parse-names":false,"suffix":""},{"dropping-particle":"","family":"Farlow","given":"Justin","non-dropping-particle":"","parse-names":false,"suffix":""},{"dropping-particle":"","family":"Jee","given":"Noel Y","non-dropping-particle":"","parse-names":false,"suffix":""},{"dropping-particle":"","family":"Gartner","given":"Zev J.","non-dropping-particle":"","parse-names":false,"suffix":""}],"container-title":"Current Protocols in Chemical Biology","id":"ITEM-2","issue":"3","issued":{"date-parts":[["2016"]]},"page":"147-178","title":"Fabrication of 3D Microtissue Arrays by DNA Programmed Assembly of Cells","type":"article-journal","volume":"8"},"uris":["http://www.mendeley.com/documents/?uuid=4cecbf11-e1f6-487d-bab5-24950b913c2a"]}],"mendeley":{"formattedCitation":"&lt;sup&gt;23, 24&lt;/sup&gt;","plainTextFormattedCitation":"23, 24","previouslyFormattedCitation":"&lt;sup&gt;23, 24&lt;/sup&gt;"},"properties":{"noteIndex":0},"schema":"https://github.com/citation-style-language/schema/raw/master/csl-citation.json"}</w:instrText>
      </w:r>
      <w:r w:rsidR="005D7E12" w:rsidRPr="00A2170D">
        <w:rPr>
          <w:rFonts w:cs="Calibri"/>
        </w:rPr>
        <w:fldChar w:fldCharType="separate"/>
      </w:r>
      <w:r w:rsidR="00A04BED" w:rsidRPr="00A2170D">
        <w:rPr>
          <w:rFonts w:cs="Calibri"/>
          <w:noProof/>
          <w:vertAlign w:val="superscript"/>
        </w:rPr>
        <w:t>23, 24</w:t>
      </w:r>
      <w:r w:rsidR="005D7E12" w:rsidRPr="00A2170D">
        <w:rPr>
          <w:rFonts w:cs="Calibri"/>
        </w:rPr>
        <w:fldChar w:fldCharType="end"/>
      </w:r>
      <w:r w:rsidRPr="00A2170D">
        <w:rPr>
          <w:rFonts w:cs="Calibri"/>
        </w:rPr>
        <w:t xml:space="preserve"> to make it more affordable</w:t>
      </w:r>
      <w:r w:rsidR="00EB173C" w:rsidRPr="00A2170D">
        <w:rPr>
          <w:rFonts w:cs="Calibri"/>
        </w:rPr>
        <w:t>, modular,</w:t>
      </w:r>
      <w:r w:rsidRPr="00A2170D">
        <w:rPr>
          <w:rFonts w:cs="Calibri"/>
        </w:rPr>
        <w:t xml:space="preserve"> and accessible. </w:t>
      </w:r>
      <w:r w:rsidR="00EB173C" w:rsidRPr="00A2170D">
        <w:rPr>
          <w:rFonts w:cs="Calibri"/>
        </w:rPr>
        <w:t>Using the current protocol, any lab should be able to set up a fully functional system without any specialized equipment or expertise.</w:t>
      </w:r>
    </w:p>
    <w:p w14:paraId="76F9B80C" w14:textId="77777777" w:rsidR="007B5527" w:rsidRPr="00810641" w:rsidRDefault="007B5527" w:rsidP="00ED0747">
      <w:pPr>
        <w:pStyle w:val="Body"/>
        <w:rPr>
          <w:rFonts w:cs="Calibri"/>
        </w:rPr>
      </w:pPr>
    </w:p>
    <w:p w14:paraId="6516A7B6" w14:textId="163ADF2D" w:rsidR="007B5527" w:rsidRPr="00A2170D" w:rsidRDefault="006B3B0A" w:rsidP="00ED0747">
      <w:pPr>
        <w:pStyle w:val="Body"/>
        <w:rPr>
          <w:rFonts w:cs="Calibri"/>
        </w:rPr>
      </w:pPr>
      <w:r w:rsidRPr="00810641">
        <w:rPr>
          <w:rFonts w:cs="Calibri"/>
        </w:rPr>
        <w:t xml:space="preserve">DNA Programmed Assembly of Cells (DPAC) is a powerful tissue engineering technique that patterns cells at single-cell resolution with precise control over cell-cell spacing and tissue geometry. In DPAC, cell membranes are decorated with DNA </w:t>
      </w:r>
      <w:r w:rsidR="00D940D8" w:rsidRPr="00810641">
        <w:rPr>
          <w:rFonts w:cs="Calibri"/>
        </w:rPr>
        <w:t xml:space="preserve">oligonucleotides (oligos) </w:t>
      </w:r>
      <w:r w:rsidRPr="00810641">
        <w:rPr>
          <w:rFonts w:cs="Calibri"/>
        </w:rPr>
        <w:t xml:space="preserve">using </w:t>
      </w:r>
      <w:r w:rsidR="00D940D8" w:rsidRPr="00810641">
        <w:rPr>
          <w:rFonts w:cs="Calibri"/>
        </w:rPr>
        <w:t xml:space="preserve">two </w:t>
      </w:r>
      <w:r w:rsidRPr="00810641">
        <w:rPr>
          <w:rFonts w:cs="Calibri"/>
        </w:rPr>
        <w:t>lipid-modified oligo</w:t>
      </w:r>
      <w:r w:rsidR="007152D5">
        <w:rPr>
          <w:rFonts w:cs="Calibri"/>
        </w:rPr>
        <w:t>s</w:t>
      </w:r>
      <w:r w:rsidRPr="00810641">
        <w:rPr>
          <w:rFonts w:cs="Calibri"/>
        </w:rPr>
        <w:t xml:space="preserve"> </w:t>
      </w:r>
      <w:r w:rsidR="00D940D8" w:rsidRPr="00810641">
        <w:rPr>
          <w:rFonts w:cs="Calibri"/>
        </w:rPr>
        <w:t>designed to hybridize on the cell membrane</w:t>
      </w:r>
      <w:r w:rsidRPr="00810641">
        <w:rPr>
          <w:rFonts w:cs="Calibri"/>
        </w:rPr>
        <w:t xml:space="preserve">. </w:t>
      </w:r>
      <w:r w:rsidR="00D940D8" w:rsidRPr="00810641">
        <w:rPr>
          <w:rFonts w:cs="Calibri"/>
        </w:rPr>
        <w:t xml:space="preserve">Because the oligos are conjugated to </w:t>
      </w:r>
      <w:r w:rsidRPr="00810641">
        <w:rPr>
          <w:rFonts w:cs="Calibri"/>
        </w:rPr>
        <w:t>hydrophobic lipid</w:t>
      </w:r>
      <w:r w:rsidR="00373764" w:rsidRPr="00810641">
        <w:rPr>
          <w:rFonts w:cs="Calibri"/>
        </w:rPr>
        <w:t>s</w:t>
      </w:r>
      <w:r w:rsidR="00D940D8" w:rsidRPr="00810641">
        <w:rPr>
          <w:rFonts w:cs="Calibri"/>
        </w:rPr>
        <w:t>,</w:t>
      </w:r>
      <w:r w:rsidRPr="00810641">
        <w:rPr>
          <w:rFonts w:cs="Calibri"/>
        </w:rPr>
        <w:t xml:space="preserve"> </w:t>
      </w:r>
      <w:r w:rsidR="00D940D8" w:rsidRPr="00810641">
        <w:rPr>
          <w:rFonts w:cs="Calibri"/>
        </w:rPr>
        <w:t xml:space="preserve">they </w:t>
      </w:r>
      <w:r w:rsidRPr="00810641">
        <w:rPr>
          <w:rFonts w:cs="Calibri"/>
        </w:rPr>
        <w:t>rapidly partition to the cell membrane</w:t>
      </w:r>
      <w:r w:rsidR="00150B64" w:rsidRPr="00A2170D">
        <w:rPr>
          <w:rFonts w:cs="Calibri"/>
        </w:rPr>
        <w:fldChar w:fldCharType="begin" w:fldLock="1"/>
      </w:r>
      <w:r w:rsidR="006A4AF8" w:rsidRPr="00810641">
        <w:rPr>
          <w:rFonts w:cs="Calibri"/>
        </w:rPr>
        <w:instrText>ADDIN CSL_CITATION {"citationItems":[{"id":"ITEM-1","itemData":{"DOI":"10.1016/j.chembiol.2018.05.009","ISSN":"24519448","abstract":"The ability to direct targeted intercellular interactions has the potential to enable and expand the use of cell-based therapies for regenerative medicine, tissue engineering, and immunotherapy. While genetic engineering approaches have proven effective, these techniques are not amenable to all cell types and often yield permanent modifications with potentially long-lasting adverse effects, restricting their application. To circumvent these limitations, there is intense interest in developing non-genetic methods to modify cell membranes with functional groups that will enable the recognition of target cells. While many such techniques have been developed, relatively few have been applied to directing specific cell-cell interactions. This review details these non-genetic membrane engineering approaches—namely, hydrophobic membrane insertion, chemical modification, liposome fusion, metabolic engineering, and enzymatic remodeling—and summarizes their major applications. Based on this analysis, perspective is provided on the ideal features of these systems with an emphasis on the potential for clinical translation. Non-genetic techniques for modifying cell membranes with artificial targeting ligands have emerged as powerful and flexible tools for controlling cellular interactions. Csizmar et al. review the current techniques and applications for this expanding field, and provide perspective on key features that may enhance the clinical translatability of these systems.","author":[{"dropping-particle":"","family":"Csizmar","given":"Clifford M.","non-dropping-particle":"","parse-names":false,"suffix":""},{"dropping-particle":"","family":"Petersburg","given":"Jacob R.","non-dropping-particle":"","parse-names":false,"suffix":""},{"dropping-particle":"","family":"Wagner","given":"Carston R.","non-dropping-particle":"","parse-names":false,"suffix":""}],"container-title":"Cell Chemical Biology","id":"ITEM-1","issue":"8","issued":{"date-parts":[["2018"]]},"note":"a pretty good review but very clearly biased\n\nperspective (why my lab's research is cool and good) paper from Carston Wagner\n\ngenetic engineering of cell-cell interactions is not amenable to all cell types and could have adverse effects\n\ndeveloping non-genetic methods to modify cell membranes with functional groups that will enable the recognizition of target cells\n\ntypes of non-genetic membrane engineering approaches - hydrophobic membrane insertion, chemical modification, liposome fusion, metabolic engineering, and enzymatic remodeling\n\nefficacy of cell therapies is contingent on ability control the fate, function of therapeutic cells including engaging in the necessary cell-cell interactions\n\npreconditioning cells with growth factors and such helped in vivo cell retention, but did little to directly influence the desired cell-cell interactions\n\nreferences CAR T as example of genetic engineering\n\nbispecific antibodies designed to interface betwen two antigen-expressing cells, used for T cell tumor targeting\n\n5 types of non-genetic approaches - inserting hydrophobic moieties into the lipid bilayer, direct chemical modification of cell-surface constitutents, membranous fusion of functionalized sugar analogs to metabolically label surface glycoproteins, and the enzymatic remodelinv of membrane insertions\n\nhydrophobic anchor will spontaneously insert into the lipid bilayer and effectively tether the attached species to the membrane\n\nvariety of ways of doing it - lipids, alkyl chains, GPI anchors, ligating peptides to activated esters\n\nchemical modification - things like applying NHS-ester biotin, and then adding streptavidin, to connect biotinylated ligands to the cell\n\nfusing liposomes is another option - it puts whatever is on the surface of the liposome onto the surface of the cell\n\ncan be used to create multicellular sheets, spheroids, and other microtissues\n\nmetabolic labeling - this is Zev's earlier work in the Bertozzi lab, where cells were labeled with an azide-functionalized mannose derivative, affording the incorporation of SiaNAz residue on the surface, that were eventually labeled with oligonucleotides\n\nless common approach - using enzymes to modify naturally present proteins and glycans\n\napplications - tissue engineering, cell-based immunotherapy, enhanced cell delivery, regenerative medicine\n\nusing lipid-anchored glycoprotein mimetics drove the reorganization of cell-surface receptors and clustered integrins\n\nstability of inserted lipids is a concern\n\nmembrane engineering approaches should ideally be universal, innocuous, and reversible\n\nthey think their approach is the most readily translatable to in vivo\n\nphospholipid-functionalized nanorings incorporating an EpCAM-targeting scFv were hydrophobically ineserted into celll membranes\n\ncould be reversible with an FDA-approved antibiotic","page":"931-940","publisher":"Elsevier Ltd.","title":"Programming Cell-Cell Interactions through Non-genetic Membrane Engineering","type":"article-journal","volume":"25"},"uris":["http://www.mendeley.com/documents/?uuid=bbf92f39-c3b7-46a6-898e-b692baa8d43e"]}],"mendeley":{"formattedCitation":"&lt;sup&gt;25&lt;/sup&gt;","plainTextFormattedCitation":"25","previouslyFormattedCitation":"&lt;sup&gt;25&lt;/sup&gt;"},"properties":{"noteIndex":0},"schema":"https://github.com/citation-style-language/schema/raw/master/csl-citation.json"}</w:instrText>
      </w:r>
      <w:r w:rsidR="00150B64" w:rsidRPr="00A2170D">
        <w:rPr>
          <w:rFonts w:cs="Calibri"/>
        </w:rPr>
        <w:fldChar w:fldCharType="separate"/>
      </w:r>
      <w:r w:rsidR="00150B64" w:rsidRPr="00A2170D">
        <w:rPr>
          <w:rFonts w:cs="Calibri"/>
          <w:noProof/>
          <w:vertAlign w:val="superscript"/>
        </w:rPr>
        <w:t>25</w:t>
      </w:r>
      <w:r w:rsidR="00150B64" w:rsidRPr="00A2170D">
        <w:rPr>
          <w:rFonts w:cs="Calibri"/>
        </w:rPr>
        <w:fldChar w:fldCharType="end"/>
      </w:r>
      <w:r w:rsidRPr="00A2170D">
        <w:rPr>
          <w:rFonts w:cs="Calibri"/>
        </w:rPr>
        <w:t xml:space="preserve"> where the</w:t>
      </w:r>
      <w:r w:rsidR="00D940D8" w:rsidRPr="00A2170D">
        <w:rPr>
          <w:rFonts w:cs="Calibri"/>
        </w:rPr>
        <w:t>y</w:t>
      </w:r>
      <w:r w:rsidRPr="00A2170D">
        <w:rPr>
          <w:rFonts w:cs="Calibri"/>
        </w:rPr>
        <w:t xml:space="preserve"> hybridize</w:t>
      </w:r>
      <w:r w:rsidR="00D940D8" w:rsidRPr="00810641">
        <w:rPr>
          <w:rFonts w:cs="Calibri"/>
        </w:rPr>
        <w:t>, increasing the net hydrophobicity of the non-covalently bound molecules, and thereby</w:t>
      </w:r>
      <w:r w:rsidRPr="00810641">
        <w:rPr>
          <w:rFonts w:cs="Calibri"/>
        </w:rPr>
        <w:t xml:space="preserve"> enhanc</w:t>
      </w:r>
      <w:r w:rsidR="00D940D8" w:rsidRPr="00810641">
        <w:rPr>
          <w:rFonts w:cs="Calibri"/>
        </w:rPr>
        <w:t>ing</w:t>
      </w:r>
      <w:r w:rsidRPr="00810641">
        <w:rPr>
          <w:rFonts w:cs="Calibri"/>
        </w:rPr>
        <w:t xml:space="preserve"> their </w:t>
      </w:r>
      <w:r w:rsidR="00D940D8" w:rsidRPr="00810641">
        <w:rPr>
          <w:rFonts w:cs="Calibri"/>
        </w:rPr>
        <w:t xml:space="preserve">lifetime </w:t>
      </w:r>
      <w:r w:rsidRPr="00810641">
        <w:rPr>
          <w:rFonts w:cs="Calibri"/>
        </w:rPr>
        <w:t>at the cell surface</w:t>
      </w:r>
      <w:r w:rsidR="005D7E12" w:rsidRPr="00A2170D">
        <w:rPr>
          <w:rFonts w:cs="Calibri"/>
        </w:rPr>
        <w:fldChar w:fldCharType="begin" w:fldLock="1"/>
      </w:r>
      <w:r w:rsidR="006A4AF8" w:rsidRPr="00810641">
        <w:rPr>
          <w:rFonts w:cs="Calibri"/>
        </w:rPr>
        <w:instrText>ADDIN CSL_CITATION {"citationItems":[{"id":"ITEM-1","itemData":{"DOI":"10.1021/bm501467h","ISBN":"1526-4602 (Electronic) 1525-7797 (Linking)","ISSN":"15264602","PMID":"25325667","abstract":"Lipid modifications provide efficient targeting of oligonucleotides to live cell membranes in a range of applications. Targeting efficiency is a function of the rate of lipid DNA insertion into the cell surface and its persistence over time. Here we show that increasing lipid hydrophobicity increases membrane persistence, but decreases the rate of membrane insertion due to the formation of nonproductive aggregates in solution. To ameliorate this effect, we split the net hydrophobicity of the membrane anchor between two complementary oligonucleotides. When prehybridized in solution, doubly anchored molecules also aggregate due to their elevated hydrophobicity. However, when added sequentially to cells, aggregation does not occur so membrane insertion is efficient. Hybridization between the two strands locks the complexes at the cell surface by increasing net hydrophobicity, increasing their total concentration and lifetime, and dramatically improving their utility in a variety of biomedical applications.","author":[{"dropping-particle":"","family":"Weber","given":"Robert J","non-dropping-particle":"","parse-names":false,"suffix":""},{"dropping-particle":"","family":"Liang","given":"Samantha I","non-dropping-particle":"","parse-names":false,"suffix":""},{"dropping-particle":"","family":"Selden","given":"Nicholas S","non-dropping-particle":"","parse-names":false,"suffix":""},{"dropping-particle":"","family":"Desai","given":"Tejal A","non-dropping-particle":"","parse-names":false,"suffix":""},{"dropping-particle":"","family":"Gartner","given":"Zev J.","non-dropping-particle":"","parse-names":false,"suffix":""}],"container-title":"Biomacromolecules","id":"ITEM-1","issue":"12","issued":{"date-parts":[["2014"]]},"note":"Rob's paper, in which he invented the co-anchor to increase the targeting efficiency of oligonucleotides to cell membranes.\n\nIncreasing lipid hydrophobicity increases membrane persistence, but decreases the rate of membrane insertion due to the formation of nonproductive aggregates in solution. They split the net hydrophobicity of the membrane anchor between two complementary oligonucleotides. When added sequentially, aggregation does not occur, so membrane insertion is efficient. \n\nHybridization between the two strands locks the complexes at the cell surface by increasing net hydrophobicity, increasing their total concentration and lifetime, and dramatically improving their utility.","page":"4621-4626","title":"Efficient targeting of fatty-acid modified oligonucleotides to live cell membranes through stepwise assembly","type":"article-journal","volume":"15"},"uris":["http://www.mendeley.com/documents/?uuid=b1ed972b-847f-49be-9680-d0b0b80cb903"]}],"mendeley":{"formattedCitation":"&lt;sup&gt;26&lt;/sup&gt;","plainTextFormattedCitation":"26","previouslyFormattedCitation":"&lt;sup&gt;26&lt;/sup&gt;"},"properties":{"noteIndex":0},"schema":"https://github.com/citation-style-language/schema/raw/master/csl-citation.json"}</w:instrText>
      </w:r>
      <w:r w:rsidR="005D7E12" w:rsidRPr="00A2170D">
        <w:rPr>
          <w:rFonts w:cs="Calibri"/>
        </w:rPr>
        <w:fldChar w:fldCharType="separate"/>
      </w:r>
      <w:r w:rsidR="00150B64" w:rsidRPr="00A2170D">
        <w:rPr>
          <w:rFonts w:cs="Calibri"/>
          <w:noProof/>
          <w:vertAlign w:val="superscript"/>
        </w:rPr>
        <w:t>26</w:t>
      </w:r>
      <w:r w:rsidR="005D7E12" w:rsidRPr="00A2170D">
        <w:rPr>
          <w:rFonts w:cs="Calibri"/>
        </w:rPr>
        <w:fldChar w:fldCharType="end"/>
      </w:r>
      <w:r w:rsidRPr="00A2170D">
        <w:rPr>
          <w:rFonts w:cs="Calibri"/>
        </w:rPr>
        <w:t xml:space="preserve">. The oligos </w:t>
      </w:r>
      <w:r w:rsidR="00D940D8" w:rsidRPr="00A2170D">
        <w:rPr>
          <w:rFonts w:cs="Calibri"/>
        </w:rPr>
        <w:t xml:space="preserve">are presented on </w:t>
      </w:r>
      <w:r w:rsidRPr="00A2170D">
        <w:rPr>
          <w:rFonts w:cs="Calibri"/>
        </w:rPr>
        <w:t xml:space="preserve">the cell surface </w:t>
      </w:r>
      <w:r w:rsidR="000245F4" w:rsidRPr="00A2170D">
        <w:rPr>
          <w:rFonts w:cs="Calibri"/>
        </w:rPr>
        <w:t xml:space="preserve">in a manner </w:t>
      </w:r>
      <w:r w:rsidR="00D940D8" w:rsidRPr="00810641">
        <w:rPr>
          <w:rFonts w:cs="Calibri"/>
        </w:rPr>
        <w:t xml:space="preserve">where they </w:t>
      </w:r>
      <w:r w:rsidRPr="00810641">
        <w:rPr>
          <w:rFonts w:cs="Calibri"/>
        </w:rPr>
        <w:t xml:space="preserve">can hybridize with complementary oligos on other cells or </w:t>
      </w:r>
      <w:r w:rsidR="000245F4" w:rsidRPr="00810641">
        <w:rPr>
          <w:rFonts w:cs="Calibri"/>
        </w:rPr>
        <w:t>DNA-</w:t>
      </w:r>
      <w:r w:rsidRPr="00810641">
        <w:rPr>
          <w:rFonts w:cs="Calibri"/>
        </w:rPr>
        <w:t xml:space="preserve">functionalized glass slides to create defined </w:t>
      </w:r>
      <w:r w:rsidR="001C2FDF" w:rsidRPr="00810641">
        <w:rPr>
          <w:rFonts w:cs="Calibri"/>
        </w:rPr>
        <w:t>2D or 3D</w:t>
      </w:r>
      <w:r w:rsidR="000245F4" w:rsidRPr="00810641">
        <w:rPr>
          <w:rFonts w:cs="Calibri"/>
        </w:rPr>
        <w:t xml:space="preserve"> cell patterns </w:t>
      </w:r>
      <w:r w:rsidRPr="00810641">
        <w:rPr>
          <w:rFonts w:cs="Calibri"/>
        </w:rPr>
        <w:t>with prescribed composition, cell-cell spacing, and geometry</w:t>
      </w:r>
      <w:r w:rsidR="005D7E12" w:rsidRPr="00A2170D">
        <w:rPr>
          <w:rFonts w:cs="Calibri"/>
        </w:rPr>
        <w:fldChar w:fldCharType="begin" w:fldLock="1"/>
      </w:r>
      <w:r w:rsidR="00150B64"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tissues","type":"article-journal","volume":"12"},"uris":["http://www.mendeley.com/documents/?uuid=84b87219-8ba5-4204-9103-7dca248abebf"]},{"id":"ITEM-2","itemData":{"author":[{"dropping-particle":"","family":"Todhunter","given":"Michael E","non-dropping-particle":"","parse-names":false,"suffix":""},{"dropping-particle":"","family":"Weber","given":"Robert J","non-dropping-particle":"","parse-names":false,"suffix":""},{"dropping-particle":"","family":"Farlow","given":"Justin","non-dropping-particle":"","parse-names":false,"suffix":""},{"dropping-particle":"","family":"Jee","given":"Noel Y","non-dropping-particle":"","parse-names":false,"suffix":""},{"dropping-particle":"","family":"Gartner","given":"Zev J.","non-dropping-particle":"","parse-names":false,"suffix":""}],"container-title":"Current Protocols in Chemical Biology","id":"ITEM-2","issue":"3","issued":{"date-parts":[["2016"]]},"page":"147-178","title":"Fabrication of 3D Microtissue Arrays by DNA Programmed Assembly of Cells","type":"article-journal","volume":"8"},"uris":["http://www.mendeley.com/documents/?uuid=4cecbf11-e1f6-487d-bab5-24950b913c2a"]}],"mendeley":{"formattedCitation":"&lt;sup&gt;23, 24&lt;/sup&gt;","plainTextFormattedCitation":"23, 24","previouslyFormattedCitation":"&lt;sup&gt;23, 24&lt;/sup&gt;"},"properties":{"noteIndex":0},"schema":"https://github.com/citation-style-language/schema/raw/master/csl-citation.json"}</w:instrText>
      </w:r>
      <w:r w:rsidR="005D7E12" w:rsidRPr="00A2170D">
        <w:rPr>
          <w:rFonts w:cs="Calibri"/>
        </w:rPr>
        <w:fldChar w:fldCharType="separate"/>
      </w:r>
      <w:r w:rsidR="00A04BED" w:rsidRPr="00A2170D">
        <w:rPr>
          <w:rFonts w:cs="Calibri"/>
          <w:noProof/>
          <w:vertAlign w:val="superscript"/>
        </w:rPr>
        <w:t>23, 24</w:t>
      </w:r>
      <w:r w:rsidR="005D7E12" w:rsidRPr="00A2170D">
        <w:rPr>
          <w:rFonts w:cs="Calibri"/>
        </w:rPr>
        <w:fldChar w:fldCharType="end"/>
      </w:r>
      <w:r w:rsidRPr="00A2170D">
        <w:rPr>
          <w:rFonts w:cs="Calibri"/>
        </w:rPr>
        <w:t xml:space="preserve">. The patterned microtissues can be cleaved off of the surface enzymatically and embedded into a hydrogel for prolonged </w:t>
      </w:r>
      <w:r w:rsidR="00366D8D" w:rsidRPr="0069543F">
        <w:rPr>
          <w:rFonts w:cs="Calibri"/>
        </w:rPr>
        <w:t>3D</w:t>
      </w:r>
      <w:r w:rsidRPr="0069543F">
        <w:rPr>
          <w:rFonts w:cs="Calibri"/>
        </w:rPr>
        <w:t xml:space="preserve"> culture. </w:t>
      </w:r>
      <w:r w:rsidR="000245F4" w:rsidRPr="0069543F">
        <w:rPr>
          <w:rFonts w:cs="Calibri"/>
        </w:rPr>
        <w:t>When used in combination with primary cells or stem cells, the resulting collections of cells can undergo morphogenesis and form into organoids</w:t>
      </w:r>
      <w:r w:rsidR="005D7E12" w:rsidRPr="00A2170D">
        <w:rPr>
          <w:rFonts w:cs="Calibri"/>
        </w:rPr>
        <w:fldChar w:fldCharType="begin" w:fldLock="1"/>
      </w:r>
      <w:r w:rsidR="006A4AF8"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tissues","type":"article-journal","volume":"12"},"uris":["http://www.mendeley.com/documents/?uuid=84b87219-8ba5-4204-9103-7dca248abebf"]},{"id":"ITEM-2","itemData":{"DOI":"10.1016/j.devcel.2017.12.004","ISSN":"18781551","PMID":"29290586","abstract":"Many tissues fold into complex shapes during development. Controlling this process in vitro would represent an important advance for tissue engineering. We use embryonic tissue explants, finite element modeling, and 3D cell-patterning techniques to show that mechanical compaction of the extracellular matrix during mesenchymal condensation is sufficient to drive tissue folding along programmed trajectories. The process requires cell contractility, generates strains at tissue interfaces, and causes patterns of collagen alignment around and between condensates. Aligned collagen fibers support elevated tensions that promote the folding of interfaces along paths that can be predicted by modeling. We demonstrate the robustness and versatility of this strategy for sculpting tissue interfaces by directing the morphogenesis of a variety of folded tissue forms from patterns of mesenchymal condensates. These studies provide insight into the active mechanical properties of the embryonic mesenchyme and establish engineering strategies for more robustly directing tissue morphogenesis ex vivo. A key challenge for tissue engineering is to harness the organizational principles that generate complex tissue topography in vivo. Hughes et al. find that mesenchymal compaction processes are sufficient to generate curvature at tissue interfaces and develop a framework to engineer curvature trajectories of reconstituted tissues via patterns of mesenchymal condensates.","author":[{"dropping-particle":"","family":"Hughes","given":"Alex J.","non-dropping-particle":"","parse-names":false,"suffix":""},{"dropping-particle":"","family":"Miyazaki","given":"Hikaru","non-dropping-particle":"","parse-names":false,"suffix":""},{"dropping-particle":"","family":"Coyle","given":"Maxwell C.","non-dropping-particle":"","parse-names":false,"suffix":""},{"dropping-particle":"","family":"Zhang","given":"Jesse","non-dropping-particle":"","parse-names":false,"suffix":""},{"dropping-particle":"","family":"Laurie","given":"Matthew T.","non-dropping-particle":"","parse-names":false,"suffix":""},{"dropping-particle":"","family":"Chu","given":"Daniel","non-dropping-particle":"","parse-names":false,"suffix":""},{"dropping-particle":"","family":"Vavrušová","given":"Zuzana","non-dropping-particle":"","parse-names":false,"suffix":""},{"dropping-particle":"","family":"Schneider","given":"Richard A.","non-dropping-particle":"","parse-names":false,"suffix":""},{"dropping-particle":"","family":"Klein","given":"Ophir D.","non-dropping-particle":"","parse-names":false,"suffix":""},{"dropping-particle":"","family":"Gartner","given":"Zev J.","non-dropping-particle":"","parse-names":false,"suffix":""}],"container-title":"Developmental Cell","id":"ITEM-2","issue":"2","issued":{"date-parts":[["2018"]]},"page":"165-178.e6","title":"Engineered Tissue Folding by Mechanical Compaction of the Mesenchyme","type":"article-journal","volume":"44"},"uris":["http://www.mendeley.com/documents/?uuid=9d3d7381-7e30-49e1-ba2f-4a973ef77a9c"]}],"mendeley":{"formattedCitation":"&lt;sup&gt;23, 27&lt;/sup&gt;","plainTextFormattedCitation":"23, 27","previouslyFormattedCitation":"&lt;sup&gt;23, 27&lt;/sup&gt;"},"properties":{"noteIndex":0},"schema":"https://github.com/citation-style-language/schema/raw/master/csl-citation.json"}</w:instrText>
      </w:r>
      <w:r w:rsidR="005D7E12" w:rsidRPr="00A2170D">
        <w:rPr>
          <w:rFonts w:cs="Calibri"/>
        </w:rPr>
        <w:fldChar w:fldCharType="separate"/>
      </w:r>
      <w:r w:rsidR="00150B64" w:rsidRPr="00A2170D">
        <w:rPr>
          <w:rFonts w:cs="Calibri"/>
          <w:noProof/>
          <w:vertAlign w:val="superscript"/>
        </w:rPr>
        <w:t>23,27</w:t>
      </w:r>
      <w:r w:rsidR="005D7E12" w:rsidRPr="00A2170D">
        <w:rPr>
          <w:rFonts w:cs="Calibri"/>
        </w:rPr>
        <w:fldChar w:fldCharType="end"/>
      </w:r>
      <w:r w:rsidR="00E76055" w:rsidRPr="00A2170D">
        <w:rPr>
          <w:rFonts w:cs="Calibri"/>
          <w:vertAlign w:val="superscript"/>
        </w:rPr>
        <w:t>,</w:t>
      </w:r>
      <w:r w:rsidR="00E76055" w:rsidRPr="00A2170D">
        <w:rPr>
          <w:rFonts w:cs="Calibri"/>
        </w:rPr>
        <w:fldChar w:fldCharType="begin" w:fldLock="1"/>
      </w:r>
      <w:r w:rsidR="006A4AF8" w:rsidRPr="00810641">
        <w:rPr>
          <w:rFonts w:cs="Calibri"/>
        </w:rPr>
        <w:instrText>ADDIN CSL_CITATION {"citationItems":[{"id":"ITEM-1","itemData":{"DOI":"10.1021/acsbiomaterials.6b00421","ISSN":"2373-9878","author":[{"dropping-particle":"","family":"Weber","given":"Robert J.","non-dropping-particle":"","parse-names":false,"suffix":""},{"dropping-particle":"","family":"Cerchiari","given":"Alec E.","non-dropping-particle":"","parse-names":false,"suffix":""},{"dropping-particle":"","family":"Delannoy","given":"Lucas S.","non-dropping-particle":"","parse-names":false,"suffix":""},{"dropping-particle":"","family":"Garbe","given":"James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J.","non-dropping-particle":"","parse-names":false,"suffix":""}],"container-title":"ACS Biomaterials Science &amp; Engineering","id":"ITEM-1","issued":{"date-parts":[["2016"]]},"page":"acsbiomaterials.6b00421","title":"Rapid Organoid Reconstitution by Chemical Micromolding","type":"article-journal"},"uris":["http://www.mendeley.com/documents/?uuid=55e7dc8f-05c6-4b67-ace5-d1f3cd337967"]}],"mendeley":{"formattedCitation":"&lt;sup&gt;28&lt;/sup&gt;","plainTextFormattedCitation":"28","previouslyFormattedCitation":"&lt;sup&gt;28&lt;/sup&gt;"},"properties":{"noteIndex":0},"schema":"https://github.com/citation-style-language/schema/raw/master/csl-citation.json"}</w:instrText>
      </w:r>
      <w:r w:rsidR="00E76055" w:rsidRPr="00A2170D">
        <w:rPr>
          <w:rFonts w:cs="Calibri"/>
        </w:rPr>
        <w:fldChar w:fldCharType="separate"/>
      </w:r>
      <w:r w:rsidR="00150B64" w:rsidRPr="00A2170D">
        <w:rPr>
          <w:rFonts w:cs="Calibri"/>
          <w:noProof/>
          <w:vertAlign w:val="superscript"/>
        </w:rPr>
        <w:t>28</w:t>
      </w:r>
      <w:r w:rsidR="00E76055" w:rsidRPr="00A2170D">
        <w:rPr>
          <w:rFonts w:cs="Calibri"/>
        </w:rPr>
        <w:fldChar w:fldCharType="end"/>
      </w:r>
      <w:r w:rsidR="005D7E12" w:rsidRPr="00A2170D">
        <w:rPr>
          <w:rFonts w:cs="Calibri"/>
        </w:rPr>
        <w:t xml:space="preserve">. </w:t>
      </w:r>
      <w:r w:rsidRPr="00A2170D">
        <w:rPr>
          <w:rFonts w:cs="Calibri"/>
        </w:rPr>
        <w:t>DPAC has been applied to investigate the dynamics of adult neural stem cell fate in response to competing signals</w:t>
      </w:r>
      <w:r w:rsidR="005D7E12" w:rsidRPr="00A2170D">
        <w:rPr>
          <w:rFonts w:cs="Calibri"/>
        </w:rPr>
        <w:fldChar w:fldCharType="begin" w:fldLock="1"/>
      </w:r>
      <w:r w:rsidR="006A4AF8" w:rsidRPr="00810641">
        <w:rPr>
          <w:rFonts w:cs="Calibri"/>
        </w:rPr>
        <w:instrText>ADDIN CSL_CITATION {"citationItems":[{"id":"ITEM-1","itemData":{"DOI":"10.1038/ncomms10309","ISSN":"2041-1723","PMID":"26754526","abstract":"Recreating heterotypic cell-cell interactions in vitro is key to dissecting the role of cellular communication during a variety of biological processes. This is especially relevant for stem cell niches, where neighbouring cells provide instructive inputs that govern cell fate decisions. To investigate the logic and dynamics of cell-cell signalling networks, we prepared heterotypic cell-cell interaction arrays using DNA-programmed adhesion. Our platform specifies the number and initial position of up to four distinct cell types within each array and offers tunable control over cell-contact time during long-term culture. Here, we use the platform to study the dynamics of single adult neural stem cell fate decisions in response to competing juxtacrine signals. Our results suggest a potential signalling hierarchy between Delta-like 1 and ephrin-B2 ligands, as neural stem cells adopt the Delta-like 1 phenotype of stem cell maintenance on simultaneous presentation of both signals.","author":[{"dropping-particle":"","family":"Chen","given":"Sisi","non-dropping-particle":"","parse-names":false,"suffix":""},{"dropping-particle":"","family":"Bremer","given":"Andrew W","non-dropping-particle":"","parse-names":false,"suffix":""},{"dropping-particle":"","family":"Scheideler","given":"Olivia J","non-dropping-particle":"","parse-names":false,"suffix":""},{"dropping-particle":"","family":"Na","given":"Yun Suk","non-dropping-particle":"","parse-names":false,"suffix":""},{"dropping-particle":"","family":"Todhunter","given":"Michael E","non-dropping-particle":"","parse-names":false,"suffix":""},{"dropping-particle":"","family":"Hsiao","given":"Sonny","non-dropping-particle":"","parse-names":false,"suffix":""},{"dropping-particle":"","family":"Bomdica","given":"Prithvi R","non-dropping-particle":"","parse-names":false,"suffix":""},{"dropping-particle":"","family":"Maharbiz","given":"Michel M","non-dropping-particle":"","parse-names":false,"suffix":""},{"dropping-particle":"","family":"Gartner","given":"Zev J","non-dropping-particle":"","parse-names":false,"suffix":""},{"dropping-particle":"V","family":"Schaffer","given":"David","non-dropping-particle":"","parse-names":false,"suffix":""}],"container-title":"Nature communications","id":"ITEM-1","issued":{"date-parts":[["2016"]]},"note":"Andrew's Paper!","page":"10309","publisher":"Nature Publishing Group","title":"Interrogating cellular fate decisions with high-throughput arrays of multiplexed cellular communities.","type":"article-journal","volume":"7"},"uris":["http://www.mendeley.com/documents/?uuid=64b0d205-f745-4f02-8287-5ee69983433d"]},{"id":"ITEM-2","itemData":{"DOI":"10.1126/sciadv.aay5696","ISSN":"2375-2548","abstract":"&lt;p&gt;Elucidating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Advances","id":"ITEM-2","issue":"12","issued":{"date-parts":[["2020"]]},"page":"eaay5696","title":"Recapitulating complex biological signaling environments using a multiplexed, DNA-patterning approach","type":"article-journal","volume":"6"},"uris":["http://www.mendeley.com/documents/?uuid=7c0d4b98-5576-4feb-92e2-f18c7bc12178"]}],"mendeley":{"formattedCitation":"&lt;sup&gt;6, 29&lt;/sup&gt;","plainTextFormattedCitation":"6, 29","previouslyFormattedCitation":"&lt;sup&gt;6, 29&lt;/sup&gt;"},"properties":{"noteIndex":0},"schema":"https://github.com/citation-style-language/schema/raw/master/csl-citation.json"}</w:instrText>
      </w:r>
      <w:r w:rsidR="005D7E12" w:rsidRPr="00A2170D">
        <w:rPr>
          <w:rFonts w:cs="Calibri"/>
        </w:rPr>
        <w:fldChar w:fldCharType="separate"/>
      </w:r>
      <w:r w:rsidR="00150B64" w:rsidRPr="00A2170D">
        <w:rPr>
          <w:rFonts w:cs="Calibri"/>
          <w:noProof/>
          <w:vertAlign w:val="superscript"/>
        </w:rPr>
        <w:t>6,29</w:t>
      </w:r>
      <w:r w:rsidR="005D7E12" w:rsidRPr="00A2170D">
        <w:rPr>
          <w:rFonts w:cs="Calibri"/>
        </w:rPr>
        <w:fldChar w:fldCharType="end"/>
      </w:r>
      <w:r w:rsidRPr="00A2170D">
        <w:rPr>
          <w:rFonts w:cs="Calibri"/>
        </w:rPr>
        <w:t>, to study self-organization of mammary epithelial cells</w:t>
      </w:r>
      <w:r w:rsidR="005D7E12" w:rsidRPr="00A2170D">
        <w:rPr>
          <w:rFonts w:cs="Calibri"/>
        </w:rPr>
        <w:fldChar w:fldCharType="begin" w:fldLock="1"/>
      </w:r>
      <w:r w:rsidR="00150B64"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mendeley":{"formattedCitation":"&lt;sup&gt;23&lt;/sup&gt;","plainTextFormattedCitation":"23","previouslyFormattedCitation":"&lt;sup&gt;23&lt;/sup&gt;"},"properties":{"noteIndex":0},"schema":"https://github.com/citation-style-language/schema/raw/master/csl-citation.json"}</w:instrText>
      </w:r>
      <w:r w:rsidR="005D7E12" w:rsidRPr="00A2170D">
        <w:rPr>
          <w:rFonts w:cs="Calibri"/>
        </w:rPr>
        <w:fldChar w:fldCharType="separate"/>
      </w:r>
      <w:r w:rsidR="00A04BED" w:rsidRPr="00A2170D">
        <w:rPr>
          <w:rFonts w:cs="Calibri"/>
          <w:noProof/>
          <w:vertAlign w:val="superscript"/>
        </w:rPr>
        <w:t>23</w:t>
      </w:r>
      <w:r w:rsidR="005D7E12" w:rsidRPr="00A2170D">
        <w:rPr>
          <w:rFonts w:cs="Calibri"/>
        </w:rPr>
        <w:fldChar w:fldCharType="end"/>
      </w:r>
      <w:r w:rsidR="00E76055" w:rsidRPr="00A2170D">
        <w:rPr>
          <w:rFonts w:cs="Calibri"/>
          <w:vertAlign w:val="superscript"/>
        </w:rPr>
        <w:t>,</w:t>
      </w:r>
      <w:r w:rsidR="00E76055" w:rsidRPr="00A2170D">
        <w:rPr>
          <w:rFonts w:cs="Calibri"/>
        </w:rPr>
        <w:fldChar w:fldCharType="begin" w:fldLock="1"/>
      </w:r>
      <w:r w:rsidR="006A4AF8" w:rsidRPr="00810641">
        <w:rPr>
          <w:rFonts w:cs="Calibri"/>
        </w:rPr>
        <w:instrText>ADDIN CSL_CITATION {"citationItems":[{"id":"ITEM-1","itemData":{"DOI":"10.1021/acsbiomaterials.6b00421","ISSN":"2373-9878","author":[{"dropping-particle":"","family":"Weber","given":"Robert J.","non-dropping-particle":"","parse-names":false,"suffix":""},{"dropping-particle":"","family":"Cerchiari","given":"Alec E.","non-dropping-particle":"","parse-names":false,"suffix":""},{"dropping-particle":"","family":"Delannoy","given":"Lucas S.","non-dropping-particle":"","parse-names":false,"suffix":""},{"dropping-particle":"","family":"Garbe","given":"James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J.","non-dropping-particle":"","parse-names":false,"suffix":""}],"container-title":"ACS Biomaterials Science &amp; Engineering","id":"ITEM-1","issued":{"date-parts":[["2016"]]},"page":"acsbiomaterials.6b00421","title":"Rapid Organoid Reconstitution by Chemical Micromolding","type":"article-journal"},"uris":["http://www.mendeley.com/documents/?uuid=55e7dc8f-05c6-4b67-ace5-d1f3cd337967"]}],"mendeley":{"formattedCitation":"&lt;sup&gt;28&lt;/sup&gt;","plainTextFormattedCitation":"28","previouslyFormattedCitation":"&lt;sup&gt;28&lt;/sup&gt;"},"properties":{"noteIndex":0},"schema":"https://github.com/citation-style-language/schema/raw/master/csl-citation.json"}</w:instrText>
      </w:r>
      <w:r w:rsidR="00E76055" w:rsidRPr="00A2170D">
        <w:rPr>
          <w:rFonts w:cs="Calibri"/>
        </w:rPr>
        <w:fldChar w:fldCharType="separate"/>
      </w:r>
      <w:r w:rsidR="00150B64" w:rsidRPr="00A2170D">
        <w:rPr>
          <w:rFonts w:cs="Calibri"/>
          <w:noProof/>
          <w:vertAlign w:val="superscript"/>
        </w:rPr>
        <w:t>28</w:t>
      </w:r>
      <w:r w:rsidR="00E76055" w:rsidRPr="00A2170D">
        <w:rPr>
          <w:rFonts w:cs="Calibri"/>
        </w:rPr>
        <w:fldChar w:fldCharType="end"/>
      </w:r>
      <w:r w:rsidRPr="00A2170D">
        <w:rPr>
          <w:rFonts w:cs="Calibri"/>
        </w:rPr>
        <w:t>, and to generate “tissue origami” through mesenchymal condensation</w:t>
      </w:r>
      <w:r w:rsidR="005D7E12" w:rsidRPr="00A2170D">
        <w:rPr>
          <w:rFonts w:cs="Calibri"/>
        </w:rPr>
        <w:fldChar w:fldCharType="begin" w:fldLock="1"/>
      </w:r>
      <w:r w:rsidR="006A4AF8" w:rsidRPr="00810641">
        <w:rPr>
          <w:rFonts w:cs="Calibri"/>
        </w:rPr>
        <w:instrText>ADDIN CSL_CITATION {"citationItems":[{"id":"ITEM-1","itemData":{"DOI":"10.1016/j.devcel.2017.12.004","ISSN":"18781551","PMID":"29290586","abstract":"Many tissues fold into complex shapes during development. Controlling this process in vitro would represent an important advance for tissue engineering. We use embryonic tissue explants, finite element modeling, and 3D cell-patterning techniques to show that mechanical compaction of the extracellular matrix during mesenchymal condensation is sufficient to drive tissue folding along programmed trajectories. The process requires cell contractility, generates strains at tissue interfaces, and causes patterns of collagen alignment around and between condensates. Aligned collagen fibers support elevated tensions that promote the folding of interfaces along paths that can be predicted by modeling. We demonstrate the robustness and versatility of this strategy for sculpting tissue interfaces by directing the morphogenesis of a variety of folded tissue forms from patterns of mesenchymal condensates. These studies provide insight into the active mechanical properties of the embryonic mesenchyme and establish engineering strategies for more robustly directing tissue morphogenesis ex vivo. A key challenge for tissue engineering is to harness the organizational principles that generate complex tissue topography in vivo. Hughes et al. find that mesenchymal compaction processes are sufficient to generate curvature at tissue interfaces and develop a framework to engineer curvature trajectories of reconstituted tissues via patterns of mesenchymal condensates.","author":[{"dropping-particle":"","family":"Hughes","given":"Alex J.","non-dropping-particle":"","parse-names":false,"suffix":""},{"dropping-particle":"","family":"Miyazaki","given":"Hikaru","non-dropping-particle":"","parse-names":false,"suffix":""},{"dropping-particle":"","family":"Coyle","given":"Maxwell C.","non-dropping-particle":"","parse-names":false,"suffix":""},{"dropping-particle":"","family":"Zhang","given":"Jesse","non-dropping-particle":"","parse-names":false,"suffix":""},{"dropping-particle":"","family":"Laurie","given":"Matthew T.","non-dropping-particle":"","parse-names":false,"suffix":""},{"dropping-particle":"","family":"Chu","given":"Daniel","non-dropping-particle":"","parse-names":false,"suffix":""},{"dropping-particle":"","family":"Vavrušová","given":"Zuzana","non-dropping-particle":"","parse-names":false,"suffix":""},{"dropping-particle":"","family":"Schneider","given":"Richard A.","non-dropping-particle":"","parse-names":false,"suffix":""},{"dropping-particle":"","family":"Klein","given":"Ophir D.","non-dropping-particle":"","parse-names":false,"suffix":""},{"dropping-particle":"","family":"Gartner","given":"Zev J.","non-dropping-particle":"","parse-names":false,"suffix":""}],"container-title":"Developmental Cell","id":"ITEM-1","issue":"2","issued":{"date-parts":[["2018"]]},"page":"165-178.e6","title":"Engineered Tissue Folding by Mechanical Compaction of the Mesenchyme","type":"article-journal","volume":"44"},"uris":["http://www.mendeley.com/documents/?uuid=9d3d7381-7e30-49e1-ba2f-4a973ef77a9c"]}],"mendeley":{"formattedCitation":"&lt;sup&gt;27&lt;/sup&gt;","plainTextFormattedCitation":"27","previouslyFormattedCitation":"&lt;sup&gt;27&lt;/sup&gt;"},"properties":{"noteIndex":0},"schema":"https://github.com/citation-style-language/schema/raw/master/csl-citation.json"}</w:instrText>
      </w:r>
      <w:r w:rsidR="005D7E12" w:rsidRPr="00A2170D">
        <w:rPr>
          <w:rFonts w:cs="Calibri"/>
        </w:rPr>
        <w:fldChar w:fldCharType="separate"/>
      </w:r>
      <w:r w:rsidR="00150B64" w:rsidRPr="00A2170D">
        <w:rPr>
          <w:rFonts w:cs="Calibri"/>
          <w:noProof/>
          <w:vertAlign w:val="superscript"/>
        </w:rPr>
        <w:t>27</w:t>
      </w:r>
      <w:r w:rsidR="005D7E12" w:rsidRPr="00A2170D">
        <w:rPr>
          <w:rFonts w:cs="Calibri"/>
        </w:rPr>
        <w:fldChar w:fldCharType="end"/>
      </w:r>
      <w:r w:rsidRPr="00A2170D">
        <w:rPr>
          <w:rFonts w:cs="Calibri"/>
        </w:rPr>
        <w:t xml:space="preserve">. </w:t>
      </w:r>
    </w:p>
    <w:p w14:paraId="312CCB8F" w14:textId="77777777" w:rsidR="007B5527" w:rsidRPr="00A2170D" w:rsidRDefault="006B3B0A" w:rsidP="00ED0747">
      <w:pPr>
        <w:pStyle w:val="Body"/>
        <w:rPr>
          <w:rFonts w:cs="Calibri"/>
        </w:rPr>
      </w:pPr>
      <w:r w:rsidRPr="00A2170D">
        <w:rPr>
          <w:rFonts w:cs="Calibri"/>
        </w:rPr>
        <w:tab/>
      </w:r>
    </w:p>
    <w:p w14:paraId="1E89E9A5" w14:textId="022D6A4B" w:rsidR="007B5527" w:rsidRPr="00A2170D" w:rsidRDefault="006B3B0A" w:rsidP="00ED0747">
      <w:pPr>
        <w:pStyle w:val="Body"/>
        <w:rPr>
          <w:rFonts w:cs="Calibri"/>
        </w:rPr>
      </w:pPr>
      <w:r w:rsidRPr="00A2170D">
        <w:rPr>
          <w:rFonts w:cs="Calibri"/>
        </w:rPr>
        <w:t xml:space="preserve">DPAC allows for the precise placement of multiple cell populations </w:t>
      </w:r>
      <w:r w:rsidR="000245F4" w:rsidRPr="0069543F">
        <w:rPr>
          <w:rFonts w:cs="Calibri"/>
        </w:rPr>
        <w:t>and has</w:t>
      </w:r>
      <w:r w:rsidRPr="0069543F">
        <w:rPr>
          <w:rFonts w:cs="Calibri"/>
        </w:rPr>
        <w:t xml:space="preserve"> substantially better resolution than extrusion-based bioprinters</w:t>
      </w:r>
      <w:r w:rsidR="0066364D" w:rsidRPr="0069543F">
        <w:rPr>
          <w:rFonts w:cs="Calibri"/>
        </w:rPr>
        <w:t xml:space="preserve"> (</w:t>
      </w:r>
      <w:r w:rsidRPr="0069543F">
        <w:rPr>
          <w:rFonts w:cs="Calibri"/>
        </w:rPr>
        <w:t>on the order of microns</w:t>
      </w:r>
      <w:r w:rsidR="0066364D" w:rsidRPr="0069543F">
        <w:rPr>
          <w:rFonts w:cs="Calibri"/>
        </w:rPr>
        <w:t>)</w:t>
      </w:r>
      <w:r w:rsidR="007E2730" w:rsidRPr="00A2170D">
        <w:rPr>
          <w:rFonts w:cs="Calibri"/>
        </w:rPr>
        <w:fldChar w:fldCharType="begin" w:fldLock="1"/>
      </w:r>
      <w:r w:rsidR="00150B64"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tissues","type":"article-journal","volume":"12"},"uris":["http://www.mendeley.com/documents/?uuid=84b87219-8ba5-4204-9103-7dca248abebf"]},{"id":"ITEM-2","itemData":{"DOI":"10.1039/c8lc01037d","ISSN":"14730189","abstract":"We compare current bioprinting technologies for their effective resolutions in the fabrication of micro-tissues towards construction of biomimetic microphysiological systems.Recent advancements in bioprinting techniques have enabled convenient fabrication of micro-tissues in organ-on-a-chip platforms. In a sense, the success of bioprinted micro-tissues depends on how close their architectures are to the anatomical features of their native counterparts. The bioprinting resolution largely relates to the technical specifications of the bioprinter platforms and the physicochemical properties of the bioinks. In this article, we compare inkjet, extrusion, and light-assisted bioprinting technologies for fabrication of micro-tissues towards construction of biomimetic organ-on-a-chip platforms. Our theoretical analyses reveal that for a given printhead diameter, surface contact angle dominates inkjet bioprinting resolution, while nozzle moving speed and the nonlinearity of viscosity for bioinks regulate extrusion bioprinting resolution. The resolution of light-assisted bioprinting is strongly affected by the photocrosslinking behavior and light characteristics. Our tutorial guideline for optimizing bioprinting resolution would potentially help model the complex microenvironment of biological tissues in organ-on-a-chip platforms.","author":[{"dropping-particle":"","family":"Miri","given":"Amir K.","non-dropping-particle":"","parse-names":false,"suffix":""},{"dropping-particle":"","family":"Mirzaee","given":"Iman","non-dropping-particle":"","parse-names":false,"suffix":""},{"dropping-particle":"","family":"Hassan","given":"Shabir","non-dropping-particle":"","parse-names":false,"suffix":""},{"dropping-particle":"","family":"Mesbah Oskui","given":"Shirin","non-dropping-particle":"","parse-names":false,"suffix":""},{"dropping-particle":"","family":"Nieto","given":"Daniel","non-dropping-particle":"","parse-names":false,"suffix":""},{"dropping-particle":"","family":"Khademhosseini","given":"Ali","non-dropping-particle":"","parse-names":false,"suffix":""},{"dropping-particle":"","family":"Zhang","given":"Yu Shrike","non-dropping-particle":"","parse-names":false,"suffix":""}],"container-title":"Lab on a Chip","id":"ITEM-2","issue":"11","issued":{"date-parts":[["2019"]]},"note":"source for resolution of bioprinted structures\n\nthe success of bioprinted microtissues depends on how close their architectures are to the anatomical features of their native counterparts\n\nbioprinting resolution largely relates to the technical specifications of the bioprinter platforms and the physicochemical properties of the bioinks\n\nfor inkjet bioprinting resolution, the surface contact angle dominates \n\nfor extrusion bioprinting, nozzle speed and the nonlinearity of viscosity for bioinks regulate resolution\n\nfor light-assisted bioprinting, resolution is strongly affected by the photocrosslinking behavior and light characteristics\n\nfor some tissue models, resolution of 200 microns is okay, below 100 um is more precise and used for OoC's for high throughput screening \n\nresolution of 10 um needed for microfluidic encasements and connecting channels\n\nrange of resolutions is between 20-500 microns, depending on method of bioprinting\n\nthe lower limit of bioprinting resolution does play a major role in the fabrication strategy for microtissues\n\nfor extrusion, dependent on printhead and properties of bioink\n\neffective resolution represents the overall impacts of the bioprinting process, bioink properties, and post-printing factors\n\nan ideal ECM-like microenvironment should include several properties such as pore size several times greater than cell size, pore interconnection to allow the diffusion of nutrients and metabolites\n\nfeature size is defined as the smallest size upon which the tissue can be built while maintaining its basic function\n\nfor skin, resolutions in the range of 100 microns are sufficient to make a 1:1 projection of the host tissue\n\nfeature size is lower in other target tissues, such as skeletal muscle\n\nwhen alignment or structure is highly important, you need lower effective resolution\n\nvasculature needs the smallest resolution to make capillaries (10 microns or less)\n\nnephron made of different components, which would all have different ideal resolutions, and you'd want a bioprinter that could handle the smallest feature size\n\nsince cellular components reorganize within the ECM over time, higher resolutions may be relevant to reproduce the micro/nanoscale topography of the ECMs in tissue models\n\nincreasing speed, adding multi-material capacity, and reducing mechanical stresses on encapsulated cells all hamper the bioprinting resolution\n\nfor inkject - &amp;quot;droplet on demand&amp;quot; style preferred\n\nresolution described by droplet spreading (which itself is determined by contact angle and bioink properties)\n\nDOD - 20 - 50 microns resolution\n\ndoing some numerical simulations for resolution\n\ninkject bioprinting typically used for 2.5D, not 3D. Has been less used for OoC models so far\n\nideal bioink for extrusion bioprinting should possess characteristics such as shear-thinning that minimizes resistance under shear flow but must also reestablish its mechanical property relatively fast after ejection from the printhead\n\nconstructs must be subjected to some forms of gelation post-printing to support their integrity\n\nextrusion bioprinting works with a wide range of viscosities\n\nvelocity of bioink affects resolution and viability\n\nfugitive/sacrificial bioinks\n\nthree different types of light-assisted bioprinting: LIFT (shoot a laser at a layer of bioink and it falls), stereolithography (cure resin with UV), and digital micromirror device (DMD, a variant of sterolithography that expedites the process)\n\nLIFT is costly and can get unwanted deposition of residue\n\nSLA - light source polymerizes a bath filled with liquid resin onto a moving stage\n\ntwo photon lithography - finest resolution for the biofabrication of 3D scaffolds\n\nresolution can be largely defined based on the imaging resolution of the two-photon system\n\nTPL good for making hydrogels, immobilizing growth factors, etc\n\nnew promising technology?","page":"2019-2037","publisher":"Royal Society of Chemistry","title":"Effective bioprinting resolution in tissue model fabrication","type":"article-journal","volume":"19"},"uris":["http://www.mendeley.com/documents/?uuid=b76b091e-3eb3-4cb0-9a3c-089c48919560"]}],"mendeley":{"formattedCitation":"&lt;sup&gt;22, 23&lt;/sup&gt;","plainTextFormattedCitation":"22, 23","previouslyFormattedCitation":"&lt;sup&gt;22, 23&lt;/sup&gt;"},"properties":{"noteIndex":0},"schema":"https://github.com/citation-style-language/schema/raw/master/csl-citation.json"}</w:instrText>
      </w:r>
      <w:r w:rsidR="007E2730" w:rsidRPr="00A2170D">
        <w:rPr>
          <w:rFonts w:cs="Calibri"/>
        </w:rPr>
        <w:fldChar w:fldCharType="separate"/>
      </w:r>
      <w:r w:rsidR="00A04BED" w:rsidRPr="00A2170D">
        <w:rPr>
          <w:rFonts w:cs="Calibri"/>
          <w:noProof/>
          <w:vertAlign w:val="superscript"/>
        </w:rPr>
        <w:t>22,23</w:t>
      </w:r>
      <w:r w:rsidR="007E2730" w:rsidRPr="00A2170D">
        <w:rPr>
          <w:rFonts w:cs="Calibri"/>
        </w:rPr>
        <w:fldChar w:fldCharType="end"/>
      </w:r>
      <w:r w:rsidRPr="00A2170D">
        <w:rPr>
          <w:rFonts w:cs="Calibri"/>
        </w:rPr>
        <w:t xml:space="preserve">. </w:t>
      </w:r>
      <w:r w:rsidR="00810641">
        <w:rPr>
          <w:rFonts w:cs="Calibri"/>
        </w:rPr>
        <w:t>In addition, u</w:t>
      </w:r>
      <w:r w:rsidRPr="00A2170D">
        <w:rPr>
          <w:rFonts w:cs="Calibri"/>
        </w:rPr>
        <w:t xml:space="preserve">nlike ECM-based patterning methods </w:t>
      </w:r>
      <w:r w:rsidR="001C2FDF" w:rsidRPr="00A2170D">
        <w:rPr>
          <w:rFonts w:cs="Calibri"/>
        </w:rPr>
        <w:t>such as</w:t>
      </w:r>
      <w:r w:rsidRPr="00A2170D">
        <w:rPr>
          <w:rFonts w:cs="Calibri"/>
        </w:rPr>
        <w:t xml:space="preserve"> microcontact printing, DPAC does not require differential adhesion of the different cell types to an ECM-coated surface</w:t>
      </w:r>
      <w:r w:rsidR="007E2730" w:rsidRPr="00A2170D">
        <w:rPr>
          <w:rFonts w:cs="Calibri"/>
        </w:rPr>
        <w:fldChar w:fldCharType="begin" w:fldLock="1"/>
      </w:r>
      <w:r w:rsidR="00150B64" w:rsidRPr="00810641">
        <w:rPr>
          <w:rFonts w:cs="Calibri"/>
        </w:rPr>
        <w:instrText>ADDIN CSL_CITATION {"citationItems":[{"id":"ITEM-1","itemData":{"DOI":"10.2144/000114245","ISSN":"19409818","abstract":"Micropatterning strategies, which enable control over cell and tissue architecture in vitro, have emerged as powerful platforms for modelling tissue microenvironments at different scales and complexities. Here, we provide an overview of popular micropatterning techniques, along with detailed descriptions, to guide new users through the decision making process of which micropatterning procedure to use, and how to best obtain desired tissue patterns. Example techniques and the types of biological observations that can be made are provided from the literature. A focus is placed on microcontact printing to obtain co-cultures of patterned, confluent sheets, and the challenges associated with optimizing this protocol. Many issues associated with microcontact printing, however, are relevant to all micropatterning methodologies. Finally, we briefly discuss challenges in addressing key limitations associated with current micropatterning technologies.","author":[{"dropping-particle":"","family":"D'Arcangelo","given":"Elisa","non-dropping-particle":"","parse-names":false,"suffix":""},{"dropping-particle":"","family":"McGuigan","given":"Alison P.","non-dropping-particle":"","parse-names":false,"suffix":""}],"container-title":"BioTechniques","id":"ITEM-1","issue":"1","issued":{"date-parts":[["2015"]]},"note":"review of cellular micropatterning - good for citing in CMO paper\n\nmicropatterning tecniques allow users to position cells in areas of a substrate in vitro enabling the control of cell shape, position, or multiphase tissue architecture\n\nat a basic level, micropatterning approaches involve controlling cellular attachment, shape, and spreading as a fnction of the engineered spatial properties of the culture surface\n\nall (this was in 2015 before DPAC) involve ECM proteins and polyaminoacids to mediate the attachment and spreading of anchorage-dependent cell types on an underlying substrate\n\nareas of differential adhesiveness\n\nthree basic steps of micropatterning techniques:\n\n1. generation of a pattern of controlled surface adhesiveness\n\n2. seeding of a cell population targeted to adhere to the regions of the substrate defined in step 1\n\n3. washing to remove excess cells and thus generate the pattern\n\nif multiple cell types, you need to render cell repellent substrate regions adhesive, then seed a second round of cells\n\nresolution and scope varies from single cell to tissue level patterns depending on technique and size of features\n\nmicropatterns at subcellular to single cell resolution (5-40 um) limit the extent to which cells can spread on the substrate, allowing users to observe the effects of geometrical constraints on single cell phenotype\n\nadhesive areas mst be less than the optimal spreading area of the particular patterned cell\n\nat the multicellular scale, micropatterning has been used to pattern single populations of cells into islands with specific dimensions (islands of diameter 50-200 um), generating cellular microsheets\n\nin some instances, the constraints of the tissue geometry will induce specific changes in the shapes of the cells within the sheet\n\ncreating patterned tissues (confluent cell sheets) containing microscale patterns of multiple cell populations/types\n\nuser controls the architecture of the interfaces between different cell populations\n\ngenerally you pattern the first cell type, backfill with ECM, then pattern the second cell type in the unoccupied areas\n\npractically all micropatterning approaches that rely on differential adhesion make use of photolithography or soft lithography to fabricate a stamp/stencil to generate controlled patterns of adhesion\n\nsoft lithography\n\nmicrocontact printing\n\ncertain molecules are characterized by a specific packing behavior that results in the formation of self-assembled monolayers (SAMs) when stamped onto metallic surfaces such as gold or platinum\n\nfunctionalized ASMs\n\nPEG is the most effect ink for preventing bioadhesion, used to backfill patterns\n\norganic inks include ECM proteins, functional groups like RGD, etc\n\nfancier polymers like pNIPAAm that switch from adhesive to non-adhesive based on temp and such\n\nmicrofluidic patterning, patterns generated on the wafer during photolithography result in specific microchannel networks that can be used to flow and deposit protein solution in the forms of a desired pattern\n\nmulti-component surface possible\n\ncells can be deposited along with the solution\n\nmicrofluidic patterning can allow for more than 2 cell types, microcontact printing can only do two (the pattern and then everything around the pattern)\n\nmost methods require lithography\n\nmethods have not been adapted for use with 96-well plates in many cases, which hinders high throughput quantification\n\nparafilm inserts - manually cutting out regions, limited to big features but you don't need to do lithography\n\nliquid tilting method - stamp free approach that generates surfaces with patterns of differential adhesion by tilting volumes of surface blocking solution in well plates\n\ntables of considerations to make when choosing micropatterning technique for a proposed experiment\n\ncoatings for an hour, then dry, wash in PBS, dry - no fluid remaining or else it will distort pattern\n\nspacing of features to avoid sagging of the stamp\n\nsome cell combinations cannot be used for microcontact printing or micropatterning in general becuase they adhere very wel to each other","page":"13-23","title":"Micropatterning strategies to engineer controlled cell and tissue architecture in vitro","type":"article-journal","volume":"58"},"uris":["http://www.mendeley.com/documents/?uuid=90b50c98-b957-42e7-b9ba-c68ed1f81aa5"]}],"mendeley":{"formattedCitation":"&lt;sup&gt;15&lt;/sup&gt;","plainTextFormattedCitation":"15","previouslyFormattedCitation":"&lt;sup&gt;15&lt;/sup&gt;"},"properties":{"noteIndex":0},"schema":"https://github.com/citation-style-language/schema/raw/master/csl-citation.json"}</w:instrText>
      </w:r>
      <w:r w:rsidR="007E2730" w:rsidRPr="00A2170D">
        <w:rPr>
          <w:rFonts w:cs="Calibri"/>
        </w:rPr>
        <w:fldChar w:fldCharType="separate"/>
      </w:r>
      <w:r w:rsidR="00A04BED" w:rsidRPr="00A2170D">
        <w:rPr>
          <w:rFonts w:cs="Calibri"/>
          <w:noProof/>
          <w:vertAlign w:val="superscript"/>
        </w:rPr>
        <w:t>15</w:t>
      </w:r>
      <w:r w:rsidR="007E2730" w:rsidRPr="00A2170D">
        <w:rPr>
          <w:rFonts w:cs="Calibri"/>
        </w:rPr>
        <w:fldChar w:fldCharType="end"/>
      </w:r>
      <w:r w:rsidR="00BE63A4" w:rsidRPr="00A2170D">
        <w:rPr>
          <w:rFonts w:cs="Calibri"/>
          <w:vertAlign w:val="superscript"/>
        </w:rPr>
        <w:t>,</w:t>
      </w:r>
      <w:r w:rsidR="00BE63A4" w:rsidRPr="00A2170D">
        <w:rPr>
          <w:rFonts w:cs="Calibri"/>
          <w:vertAlign w:val="superscript"/>
        </w:rPr>
        <w:fldChar w:fldCharType="begin" w:fldLock="1"/>
      </w:r>
      <w:r w:rsidR="00150B64" w:rsidRPr="00810641">
        <w:rPr>
          <w:rFonts w:cs="Calibri"/>
          <w:vertAlign w:val="superscript"/>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mendeley":{"formattedCitation":"&lt;sup&gt;23&lt;/sup&gt;","plainTextFormattedCitation":"23","previouslyFormattedCitation":"&lt;sup&gt;23&lt;/sup&gt;"},"properties":{"noteIndex":0},"schema":"https://github.com/citation-style-language/schema/raw/master/csl-citation.json"}</w:instrText>
      </w:r>
      <w:r w:rsidR="00BE63A4" w:rsidRPr="00A2170D">
        <w:rPr>
          <w:rFonts w:cs="Calibri"/>
          <w:vertAlign w:val="superscript"/>
        </w:rPr>
        <w:fldChar w:fldCharType="separate"/>
      </w:r>
      <w:r w:rsidR="00A04BED" w:rsidRPr="00A2170D">
        <w:rPr>
          <w:rFonts w:cs="Calibri"/>
          <w:noProof/>
          <w:vertAlign w:val="superscript"/>
        </w:rPr>
        <w:t>23</w:t>
      </w:r>
      <w:r w:rsidR="00BE63A4" w:rsidRPr="00A2170D">
        <w:rPr>
          <w:rFonts w:cs="Calibri"/>
          <w:vertAlign w:val="superscript"/>
        </w:rPr>
        <w:fldChar w:fldCharType="end"/>
      </w:r>
      <w:r w:rsidRPr="00A2170D">
        <w:rPr>
          <w:rFonts w:cs="Calibri"/>
        </w:rPr>
        <w:t xml:space="preserve">. It is ideal for answering questions about how the </w:t>
      </w:r>
      <w:r w:rsidR="000245F4" w:rsidRPr="00A2170D">
        <w:rPr>
          <w:rFonts w:cs="Calibri"/>
        </w:rPr>
        <w:t>composition of a tissue affects its behavior</w:t>
      </w:r>
      <w:r w:rsidRPr="00A2170D">
        <w:rPr>
          <w:rFonts w:cs="Calibri"/>
        </w:rPr>
        <w:t>, how cells integrate multiple cellular and microenvironmental cues when making decisions</w:t>
      </w:r>
      <w:r w:rsidR="007E2730" w:rsidRPr="00A2170D">
        <w:rPr>
          <w:rFonts w:cs="Calibri"/>
        </w:rPr>
        <w:fldChar w:fldCharType="begin" w:fldLock="1"/>
      </w:r>
      <w:r w:rsidR="006A4AF8" w:rsidRPr="00810641">
        <w:rPr>
          <w:rFonts w:cs="Calibri"/>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approach","type":"article-journal","volume":"6"},"uris":["http://www.mendeley.com/documents/?uuid=7c0d4b98-5576-4feb-92e2-f18c7bc12178"]},{"id":"ITEM-2","itemData":{"DOI":"10.1038/ncomms10309","ISSN":"2041-1723","PMID":"26754526","abstract":"Recreating heterotypic cell-cell interactions in vitro is key to dissecting the role of cellular communication during a variety of biological processes. This is especially relevant for stem cell niches, where neighbouring cells provide instructive inputs that govern cell fate decisions. To investigate the logic and dynamics of cell-cell signalling networks, we prepared heterotypic cell-cell interaction arrays using DNA-programmed adhesion. Our platform specifies the number and initial position of up to four distinct cell types within each array and offers tunable control over cell-contact time during long-term culture. Here, we use the platform to study the dynamics of single adult neural stem cell fate decisions in response to competing juxtacrine signals. Our results suggest a potential signalling hierarchy between Delta-like 1 and ephrin-B2 ligands, as neural stem cells adopt the Delta-like 1 phenotype of stem cell maintenance on simultaneous presentation of both signals.","author":[{"dropping-particle":"","family":"Chen","given":"Sisi","non-dropping-particle":"","parse-names":false,"suffix":""},{"dropping-particle":"","family":"Bremer","given":"Andrew W","non-dropping-particle":"","parse-names":false,"suffix":""},{"dropping-particle":"","family":"Scheideler","given":"Olivia J","non-dropping-particle":"","parse-names":false,"suffix":""},{"dropping-particle":"","family":"Na","given":"Yun Suk","non-dropping-particle":"","parse-names":false,"suffix":""},{"dropping-particle":"","family":"Todhunter","given":"Michael E","non-dropping-particle":"","parse-names":false,"suffix":""},{"dropping-particle":"","family":"Hsiao","given":"Sonny","non-dropping-particle":"","parse-names":false,"suffix":""},{"dropping-particle":"","family":"Bomdica","given":"Prithvi R","non-dropping-particle":"","parse-names":false,"suffix":""},{"dropping-particle":"","family":"Maharbiz","given":"Michel M","non-dropping-particle":"","parse-names":false,"suffix":""},{"dropping-particle":"","family":"Gartner","given":"Zev J","non-dropping-particle":"","parse-names":false,"suffix":""},{"dropping-particle":"V","family":"Schaffer","given":"David","non-dropping-particle":"","parse-names":false,"suffix":""}],"container-title":"Nature communications","id":"ITEM-2","issued":{"date-parts":[["2016"]]},"note":"Andrew's Paper!","page":"10309","publisher":"Nature Publishing Group","title":"Interrogating cellular fate decisions with high-throughput arrays of multiplexed cellular communities.","type":"article-journal","volume":"7"},"uris":["http://www.mendeley.com/documents/?uuid=64b0d205-f745-4f02-8287-5ee69983433d"]}],"mendeley":{"formattedCitation":"&lt;sup&gt;6, 29&lt;/sup&gt;","plainTextFormattedCitation":"6, 29","previouslyFormattedCitation":"&lt;sup&gt;6, 29&lt;/sup&gt;"},"properties":{"noteIndex":0},"schema":"https://github.com/citation-style-language/schema/raw/master/csl-citation.json"}</w:instrText>
      </w:r>
      <w:r w:rsidR="007E2730" w:rsidRPr="00A2170D">
        <w:rPr>
          <w:rFonts w:cs="Calibri"/>
        </w:rPr>
        <w:fldChar w:fldCharType="separate"/>
      </w:r>
      <w:r w:rsidR="00150B64" w:rsidRPr="00A2170D">
        <w:rPr>
          <w:rFonts w:cs="Calibri"/>
          <w:noProof/>
          <w:vertAlign w:val="superscript"/>
        </w:rPr>
        <w:t>6,29</w:t>
      </w:r>
      <w:r w:rsidR="007E2730" w:rsidRPr="00A2170D">
        <w:rPr>
          <w:rFonts w:cs="Calibri"/>
        </w:rPr>
        <w:fldChar w:fldCharType="end"/>
      </w:r>
      <w:r w:rsidRPr="00A2170D">
        <w:rPr>
          <w:rFonts w:cs="Calibri"/>
        </w:rPr>
        <w:t xml:space="preserve">, and how pairs of cells interact with each other. An advantage of this method over other micropatterning methods is that it can be used for </w:t>
      </w:r>
      <w:r w:rsidR="001C2FDF" w:rsidRPr="00A2170D">
        <w:rPr>
          <w:rFonts w:cs="Calibri"/>
        </w:rPr>
        <w:t>3D</w:t>
      </w:r>
      <w:r w:rsidRPr="00A2170D">
        <w:rPr>
          <w:rFonts w:cs="Calibri"/>
        </w:rPr>
        <w:t xml:space="preserve"> cell culture in a single imaging plane, facilitating time-lapse studies of tissue self-organization and organoid morphogenesis</w:t>
      </w:r>
      <w:r w:rsidR="007E2730" w:rsidRPr="00A2170D">
        <w:rPr>
          <w:rFonts w:cs="Calibri"/>
        </w:rPr>
        <w:fldChar w:fldCharType="begin" w:fldLock="1"/>
      </w:r>
      <w:r w:rsidR="006A4AF8"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tissues","type":"article-journal","volume":"12"},"uris":["http://www.mendeley.com/documents/?uuid=84b87219-8ba5-4204-9103-7dca248abebf"]},{"id":"ITEM-2","itemData":{"DOI":"10.1016/j.devcel.2017.12.004","ISSN":"18781551","PMID":"29290586","abstract":"Many tissues fold into complex shapes during development. Controlling this process in vitro would represent an important advance for tissue engineering. We use embryonic tissue explants, finite element modeling, and 3D cell-patterning techniques to show that mechanical compaction of the extracellular matrix during mesenchymal condensation is sufficient to drive tissue folding along programmed trajectories. The process requires cell contractility, generates strains at tissue interfaces, and causes patterns of collagen alignment around and between condensates. Aligned collagen fibers support elevated tensions that promote the folding of interfaces along paths that can be predicted by modeling. We demonstrate the robustness and versatility of this strategy for sculpting tissue interfaces by directing the morphogenesis of a variety of folded tissue forms from patterns of mesenchymal condensates. These studies provide insight into the active mechanical properties of the embryonic mesenchyme and establish engineering strategies for more robustly directing tissue morphogenesis ex vivo. A key challenge for tissue engineering is to harness the organizational principles that generate complex tissue topography in vivo. Hughes et al. find that mesenchymal compaction processes are sufficient to generate curvature at tissue interfaces and develop a framework to engineer curvature trajectories of reconstituted tissues via patterns of mesenchymal condensates.","author":[{"dropping-particle":"","family":"Hughes","given":"Alex J.","non-dropping-particle":"","parse-names":false,"suffix":""},{"dropping-particle":"","family":"Miyazaki","given":"Hikaru","non-dropping-particle":"","parse-names":false,"suffix":""},{"dropping-particle":"","family":"Coyle","given":"Maxwell C.","non-dropping-particle":"","parse-names":false,"suffix":""},{"dropping-particle":"","family":"Zhang","given":"Jesse","non-dropping-particle":"","parse-names":false,"suffix":""},{"dropping-particle":"","family":"Laurie","given":"Matthew T.","non-dropping-particle":"","parse-names":false,"suffix":""},{"dropping-particle":"","family":"Chu","given":"Daniel","non-dropping-particle":"","parse-names":false,"suffix":""},{"dropping-particle":"","family":"Vavrušová","given":"Zuzana","non-dropping-particle":"","parse-names":false,"suffix":""},{"dropping-particle":"","family":"Schneider","given":"Richard A.","non-dropping-particle":"","parse-names":false,"suffix":""},{"dropping-particle":"","family":"Klein","given":"Ophir D.","non-dropping-particle":"","parse-names":false,"suffix":""},{"dropping-particle":"","family":"Gartner","given":"Zev J.","non-dropping-particle":"","parse-names":false,"suffix":""}],"container-title":"Developmental Cell","id":"ITEM-2","issue":"2","issued":{"date-parts":[["2018"]]},"page":"165-178.e6","title":"Engineered Tissue Folding by Mechanical Compaction of the Mesenchyme","type":"article-journal","volume":"44"},"uris":["http://www.mendeley.com/documents/?uuid=9d3d7381-7e30-49e1-ba2f-4a973ef77a9c"]}],"mendeley":{"formattedCitation":"&lt;sup&gt;23, 27&lt;/sup&gt;","plainTextFormattedCitation":"23, 27","previouslyFormattedCitation":"&lt;sup&gt;23, 27&lt;/sup&gt;"},"properties":{"noteIndex":0},"schema":"https://github.com/citation-style-language/schema/raw/master/csl-citation.json"}</w:instrText>
      </w:r>
      <w:r w:rsidR="007E2730" w:rsidRPr="00A2170D">
        <w:rPr>
          <w:rFonts w:cs="Calibri"/>
        </w:rPr>
        <w:fldChar w:fldCharType="separate"/>
      </w:r>
      <w:r w:rsidR="00150B64" w:rsidRPr="00A2170D">
        <w:rPr>
          <w:rFonts w:cs="Calibri"/>
          <w:noProof/>
          <w:vertAlign w:val="superscript"/>
        </w:rPr>
        <w:t>23, 27</w:t>
      </w:r>
      <w:r w:rsidR="007E2730" w:rsidRPr="00A2170D">
        <w:rPr>
          <w:rFonts w:cs="Calibri"/>
        </w:rPr>
        <w:fldChar w:fldCharType="end"/>
      </w:r>
      <w:r w:rsidR="005036F8" w:rsidRPr="00A2170D">
        <w:rPr>
          <w:rFonts w:cs="Calibri"/>
          <w:vertAlign w:val="superscript"/>
        </w:rPr>
        <w:t>,</w:t>
      </w:r>
      <w:r w:rsidR="005036F8" w:rsidRPr="00A2170D">
        <w:rPr>
          <w:rFonts w:cs="Calibri"/>
        </w:rPr>
        <w:fldChar w:fldCharType="begin" w:fldLock="1"/>
      </w:r>
      <w:r w:rsidR="006A4AF8" w:rsidRPr="00810641">
        <w:rPr>
          <w:rFonts w:cs="Calibri"/>
        </w:rPr>
        <w:instrText>ADDIN CSL_CITATION {"citationItems":[{"id":"ITEM-1","itemData":{"DOI":"10.1002/adma.202002195","ISSN":"15214095","PMID":"32578300","abstract":"Forces and relative movement between cells and extracellular matrix (ECM) are crucial to the self-organization of tissues during development. However, the spatial range over which these dynamics can be controlled in engineering approaches is limited, impeding progress toward the construction of large, structurally mature tissues. Herein, shape-morphing materials called \"kinomorphs\" that rationally control the shape and size of multicellular networks are described. Kinomorphs are sheets of ECM that change their shape, size, and density depending on patterns of cell contractility within them. It is shown that these changes can manipulate structure-forming behaviors of epithelial cells in many spatial locations at once. Kinomorphs are built using a new photolithographic technology to pattern single cells into ECM sheets that are &gt;10× larger than previously described. These patterns are designed to partially mimic the branch geometry of the embryonic kidney epithelial network. Origami-inspired simulations are then used to predict changes in kinomorph shapes. Last, kinomorph dynamics are shown to provide a centimeter-</w:instrText>
      </w:r>
      <w:r w:rsidR="006A4AF8" w:rsidRPr="00A2170D">
        <w:rPr>
          <w:rFonts w:cs="Calibri"/>
        </w:rPr>
        <w:instrText xml:space="preserve">scale program that sets specific spatial locations in which </w:instrText>
      </w:r>
      <w:r w:rsidR="006A4AF8" w:rsidRPr="00A2170D">
        <w:rPr>
          <w:rFonts w:cs="Calibri" w:hint="eastAsia"/>
        </w:rPr>
        <w:instrText>≈</w:instrText>
      </w:r>
      <w:r w:rsidR="006A4AF8" w:rsidRPr="00A2170D">
        <w:rPr>
          <w:rFonts w:cs="Calibri"/>
        </w:rPr>
        <w:instrText xml:space="preserve">50 </w:instrText>
      </w:r>
      <w:r w:rsidR="006A4AF8" w:rsidRPr="00A2170D">
        <w:rPr>
          <w:rFonts w:cs="Calibri" w:hint="eastAsia"/>
        </w:rPr>
        <w:instrText>µ</w:instrText>
      </w:r>
      <w:r w:rsidR="006A4AF8" w:rsidRPr="00A2170D">
        <w:rPr>
          <w:rFonts w:cs="Calibri"/>
        </w:rPr>
        <w:instrText>m-diameter epithelial tubules form by cell coalescence and structural maturation. The kinomorphs may significantly advance organ-scale tissue construction by extending the spatial range of c</w:instrText>
      </w:r>
      <w:r w:rsidR="006A4AF8" w:rsidRPr="00810641">
        <w:rPr>
          <w:rFonts w:cs="Calibri"/>
        </w:rPr>
        <w:instrText>ell self-organization in emerging model systems such as organoids.","author":[{"dropping-particle":"","family":"Viola","given":"John M.","non-dropping-particle":"","parse-names":false,"suffix":""},{"dropping-particle":"","family":"Porter","given":"Catherine M.","non-dropping-particle":"","parse-names":false,"suffix":""},{"dropping-particle":"","family":"Gupta","given":"Ananya","non-dropping-particle":"","parse-names":false,"suffix":""},{"dropping-particle":"","family":"Alibekova","given":"Mariia","non-dropping-particle":"","parse-names":false,"suffix":""},{"dropping-particle":"","family":"Prahl","given":"Louis S.","non-dropping-particle":"","parse-names":false,"suffix":""},{"dropping-particle":"","family":"Hughes","given":"Alex J.","non-dropping-particle":"","parse-names":false,"suffix":""}],"container-title":"Advanced materials (Deerfield Beach, Fla.)","id":"ITEM-1","issued":{"date-parts":[["2020"]]},"page":"e2002195","title":"Guiding Cell Network Assembly using Shape-Morphing Hydrogels","type":"article-journal","volume":"2002195"},"uris":["http://www.mendeley.com/documents/?uuid=241d167d-d401-4922-b7a1-201091a1eb3a"]}],"mendeley":{"formattedCitation":"&lt;sup&gt;30&lt;/sup&gt;","plainTextFormattedCitation":"30","previouslyFormattedCitation":"&lt;sup&gt;30&lt;/sup&gt;"},"properties":{"noteIndex":0},"schema":"https://github.com/citation-style-language/schema/raw/master/csl-citation.json"}</w:instrText>
      </w:r>
      <w:r w:rsidR="005036F8" w:rsidRPr="00A2170D">
        <w:rPr>
          <w:rFonts w:cs="Calibri"/>
        </w:rPr>
        <w:fldChar w:fldCharType="separate"/>
      </w:r>
      <w:r w:rsidR="00150B64" w:rsidRPr="00A2170D">
        <w:rPr>
          <w:rFonts w:cs="Calibri"/>
          <w:noProof/>
          <w:vertAlign w:val="superscript"/>
        </w:rPr>
        <w:t>30</w:t>
      </w:r>
      <w:r w:rsidR="005036F8" w:rsidRPr="00A2170D">
        <w:rPr>
          <w:rFonts w:cs="Calibri"/>
        </w:rPr>
        <w:fldChar w:fldCharType="end"/>
      </w:r>
      <w:r w:rsidR="002C70F6" w:rsidRPr="00A2170D">
        <w:rPr>
          <w:rFonts w:cs="Calibri"/>
        </w:rPr>
        <w:t>.</w:t>
      </w:r>
    </w:p>
    <w:p w14:paraId="2BD5175D" w14:textId="77777777" w:rsidR="007B5527" w:rsidRPr="00A2170D" w:rsidRDefault="007B5527" w:rsidP="00ED0747">
      <w:pPr>
        <w:pStyle w:val="Body"/>
        <w:rPr>
          <w:rFonts w:cs="Calibri"/>
        </w:rPr>
      </w:pPr>
    </w:p>
    <w:p w14:paraId="28EE1C02" w14:textId="47543405" w:rsidR="007B5527" w:rsidRPr="00810641" w:rsidRDefault="006B3B0A" w:rsidP="00ED0747">
      <w:pPr>
        <w:pStyle w:val="Body"/>
        <w:rPr>
          <w:rFonts w:cs="Calibri"/>
        </w:rPr>
      </w:pPr>
      <w:r w:rsidRPr="00A2170D">
        <w:rPr>
          <w:rFonts w:cs="Calibri"/>
        </w:rPr>
        <w:t xml:space="preserve">Despite these advantages, </w:t>
      </w:r>
      <w:r w:rsidR="000245F4" w:rsidRPr="00A2170D">
        <w:rPr>
          <w:rFonts w:cs="Calibri"/>
        </w:rPr>
        <w:t xml:space="preserve">successful implementation of </w:t>
      </w:r>
      <w:r w:rsidRPr="0069543F">
        <w:rPr>
          <w:rFonts w:cs="Calibri"/>
        </w:rPr>
        <w:t xml:space="preserve">DPAC </w:t>
      </w:r>
      <w:r w:rsidR="000245F4" w:rsidRPr="0069543F">
        <w:rPr>
          <w:rFonts w:cs="Calibri"/>
        </w:rPr>
        <w:t>has required the synthesis of custom oligonucleotide reagents and access to specialized equipment for DNA patterning</w:t>
      </w:r>
      <w:r w:rsidR="007E2730" w:rsidRPr="00A2170D">
        <w:rPr>
          <w:rFonts w:cs="Calibri"/>
        </w:rPr>
        <w:fldChar w:fldCharType="begin" w:fldLock="1"/>
      </w:r>
      <w:r w:rsidR="00150B64"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tissues","type":"article-journal","volume":"12"},"uris":["http://www.mendeley.com/documents/?uuid=84b87219-8ba5-4204-9103-7dca248abebf"]},{"id":"ITEM-2","itemData":{"author":[{"dropping-particle":"","family":"Todhunter","given":"Michael E","non-dropping-particle":"","parse-names":false,"suffix":""},{"dropping-particle":"","family":"Weber","given":"Robert J","non-dropping-particle":"","parse-names":false,"suffix":""},{"dropping-particle":"","family":"Farlow","given":"Justin","non-dropping-particle":"","parse-names":false,"suffix":""},{"dropping-particle":"","family":"Jee","given":"Noel Y","non-dropping-particle":"","parse-names":false,"suffix":""},{"dropping-particle":"","family":"Gartner","given":"Zev J.","non-dropping-particle":"","parse-names":false,"suffix":""}],"container-title":"Current Protocols in Chemical Biology","id":"ITEM-2","issue":"3","issued":{"date-parts":[["2016"]]},"page":"147-178","title":"Fabrication of 3D Microtissue Arrays by DNA Programmed Assembly of Cells","type":"article-journal","volume":"8"},"uris":["http://www.mendeley.com/documents/?uuid=4cecbf11-e1f6-487d-bab5-24950b913c2a"]}],"mendeley":{"formattedCitation":"&lt;sup&gt;23, 24&lt;/sup&gt;","plainTextFormattedCitation":"23, 24","previouslyFormattedCitation":"&lt;sup&gt;23, 24&lt;/sup&gt;"},"properties":{"noteIndex":0},"schema":"https://github.com/citation-style-language/schema/raw/master/csl-citation.json"}</w:instrText>
      </w:r>
      <w:r w:rsidR="007E2730" w:rsidRPr="00A2170D">
        <w:rPr>
          <w:rFonts w:cs="Calibri"/>
        </w:rPr>
        <w:fldChar w:fldCharType="separate"/>
      </w:r>
      <w:r w:rsidR="00A04BED" w:rsidRPr="00A2170D">
        <w:rPr>
          <w:rFonts w:cs="Calibri"/>
          <w:noProof/>
          <w:vertAlign w:val="superscript"/>
        </w:rPr>
        <w:t>23,24</w:t>
      </w:r>
      <w:r w:rsidR="007E2730" w:rsidRPr="00A2170D">
        <w:rPr>
          <w:rFonts w:cs="Calibri"/>
        </w:rPr>
        <w:fldChar w:fldCharType="end"/>
      </w:r>
      <w:r w:rsidRPr="00A2170D">
        <w:rPr>
          <w:rFonts w:cs="Calibri"/>
        </w:rPr>
        <w:t xml:space="preserve">, </w:t>
      </w:r>
      <w:r w:rsidR="000245F4" w:rsidRPr="00A2170D">
        <w:rPr>
          <w:rFonts w:cs="Calibri"/>
        </w:rPr>
        <w:t xml:space="preserve">limiting </w:t>
      </w:r>
      <w:r w:rsidRPr="00A2170D">
        <w:rPr>
          <w:rFonts w:cs="Calibri"/>
        </w:rPr>
        <w:t xml:space="preserve">widespread </w:t>
      </w:r>
      <w:r w:rsidR="006F544B" w:rsidRPr="00A2170D">
        <w:rPr>
          <w:rFonts w:cs="Calibri"/>
        </w:rPr>
        <w:t>adoption</w:t>
      </w:r>
      <w:r w:rsidRPr="0069543F">
        <w:rPr>
          <w:rFonts w:cs="Calibri"/>
        </w:rPr>
        <w:t xml:space="preserve">. </w:t>
      </w:r>
      <w:r w:rsidR="000245F4" w:rsidRPr="0069543F">
        <w:rPr>
          <w:rFonts w:cs="Calibri"/>
        </w:rPr>
        <w:t xml:space="preserve">For example, the optimal </w:t>
      </w:r>
      <w:r w:rsidRPr="0069543F">
        <w:rPr>
          <w:rFonts w:cs="Calibri"/>
        </w:rPr>
        <w:t>lipid-modified oligos (LMOs) used in the original protocol must be custom synthesized, modified to have a lignoceric acid or palmitic acid</w:t>
      </w:r>
      <w:r w:rsidR="006F544B" w:rsidRPr="00810641">
        <w:rPr>
          <w:rFonts w:cs="Calibri"/>
        </w:rPr>
        <w:t xml:space="preserve">, </w:t>
      </w:r>
      <w:r w:rsidRPr="00810641">
        <w:rPr>
          <w:rFonts w:cs="Calibri"/>
        </w:rPr>
        <w:t>and purified</w:t>
      </w:r>
      <w:r w:rsidR="007E2730" w:rsidRPr="00A2170D">
        <w:rPr>
          <w:rFonts w:cs="Calibri"/>
        </w:rPr>
        <w:fldChar w:fldCharType="begin" w:fldLock="1"/>
      </w:r>
      <w:r w:rsidR="006A4AF8" w:rsidRPr="00810641">
        <w:rPr>
          <w:rFonts w:cs="Calibri"/>
        </w:rPr>
        <w:instrText>ADDIN CSL_CITATION {"citationItems":[{"id":"ITEM-1","itemData":{"DOI":"10.1021/bm501467h","ISBN":"1526-4602 (Electronic) 1525-7797 (Linking)","ISSN":"15264602","PMID":"25325667","abstract":"Lipid modifications provide efficient targeting of oligonucleotides to live cell membranes in a range of applications. Targeting efficiency is a function of the rate of lipid DNA insertion into the cell surface and its persistence over time. Here we show that increasing lipid hydrophobicity increases membrane persistence, but decreases the rate of membrane insertion due to the formation of nonproductive aggregates in solution. To ameliorate this effect, we split the net hydrophobicity of the membrane anchor between two complementary oligonucleotides. When prehybridized in solution, doubly anchored molecules also aggregate due to their elevated hydrophobicity. However, when added sequentially to cells, aggregation does not occur so membrane insertion is efficient. Hybridization between the two strands locks the complexes at the cell surface by increasing net hydrophobicity, increasing their total concentration and lifetime, and dramatically improving their utility in a variety of biomedical applications.","author":[{"dropping-particle":"","family":"Weber","given":"Robert J","non-dropping-particle":"","parse-names":false,"suffix":""},{"dropping-particle":"","family":"Liang","given":"Samantha I","non-dropping-particle":"","parse-names":false,"suffix":""},{"dropping-particle":"","family":"Selden","given":"Nicholas S","non-dropping-particle":"","parse-names":false,"suffix":""},{"dropping-particle":"","family":"Desai","given":"Tejal A","non-dropping-particle":"","parse-names":false,"suffix":""},{"dropping-particle":"","family":"Gartner","given":"Zev J.","non-dropping-particle":"","parse-names":false,"suffix":""}],"container-title":"Biomacromolecules","id":"ITEM-1","issue":"12","issued":{"date-parts":[["2014"]]},"note":"Rob's paper, in which he invented the co-anchor to increase the targeting efficiency of oligonucleotides to cell membranes.\n\nIncreasing lipid hydrophobicity increases membrane persistence, but decreases the rate of membrane insertion due to the formation of nonproductive aggregates in solution. They split the net hydrophobicity of the membrane anchor between two complementary oligonucleotides. When added sequentially, aggregation does not occur, so membrane insertion is efficient. \n\nHybridization between the two strands locks the complexes at the cell surface by increasing net hydrophobicity, increasing their total concentration and lifetime, and dramatically improving their utility.","page":"4621-4626","title":"Efficient targeting of fatty-acid modified oligonucleotides to live cell membranes through stepwise assembly","type":"article-journal","volume":"15"},"uris":["http://www.mendeley.com/documents/?uuid=b1ed972b-847f-49be-9680-d0b0b80cb903"]}],"mendeley":{"formattedCitation":"&lt;sup&gt;26&lt;/sup&gt;","plainTextFormattedCitation":"26","previouslyFormattedCitation":"&lt;sup&gt;26&lt;/sup&gt;"},"properties":{"noteIndex":0},"schema":"https://github.com/citation-style-language/schema/raw/master/csl-citation.json"}</w:instrText>
      </w:r>
      <w:r w:rsidR="007E2730" w:rsidRPr="00A2170D">
        <w:rPr>
          <w:rFonts w:cs="Calibri"/>
        </w:rPr>
        <w:fldChar w:fldCharType="separate"/>
      </w:r>
      <w:r w:rsidR="00150B64" w:rsidRPr="00A2170D">
        <w:rPr>
          <w:rFonts w:cs="Calibri"/>
          <w:noProof/>
          <w:vertAlign w:val="superscript"/>
        </w:rPr>
        <w:t>26</w:t>
      </w:r>
      <w:r w:rsidR="007E2730" w:rsidRPr="00A2170D">
        <w:rPr>
          <w:rFonts w:cs="Calibri"/>
        </w:rPr>
        <w:fldChar w:fldCharType="end"/>
      </w:r>
      <w:r w:rsidRPr="00A2170D">
        <w:rPr>
          <w:rFonts w:cs="Calibri"/>
        </w:rPr>
        <w:t>. This process requires the use of a DNA synthesizer and a high-performance liquid chromatography instrument, as well as the purchasing of the associated reagents</w:t>
      </w:r>
      <w:r w:rsidR="000245F4" w:rsidRPr="00A2170D">
        <w:rPr>
          <w:rFonts w:cs="Calibri"/>
        </w:rPr>
        <w:t xml:space="preserve"> such as methylamine, a controlled substance that is subject to both institutional and federal regulations.</w:t>
      </w:r>
      <w:r w:rsidR="0066364D" w:rsidRPr="0069543F">
        <w:rPr>
          <w:rFonts w:cs="Calibri"/>
        </w:rPr>
        <w:t xml:space="preserve"> </w:t>
      </w:r>
      <w:r w:rsidR="000245F4" w:rsidRPr="00182357">
        <w:rPr>
          <w:rFonts w:cs="Calibri"/>
        </w:rPr>
        <w:t>As an alternative,</w:t>
      </w:r>
      <w:r w:rsidRPr="00182357">
        <w:rPr>
          <w:rFonts w:cs="Calibri"/>
        </w:rPr>
        <w:t xml:space="preserve"> LMOs </w:t>
      </w:r>
      <w:r w:rsidR="000245F4" w:rsidRPr="00810641">
        <w:rPr>
          <w:rFonts w:cs="Calibri"/>
        </w:rPr>
        <w:t>can be</w:t>
      </w:r>
      <w:r w:rsidRPr="00810641">
        <w:rPr>
          <w:rFonts w:cs="Calibri"/>
        </w:rPr>
        <w:t xml:space="preserve"> custom</w:t>
      </w:r>
      <w:r w:rsidR="00B662B6">
        <w:rPr>
          <w:rFonts w:cs="Calibri"/>
        </w:rPr>
        <w:t xml:space="preserve"> </w:t>
      </w:r>
      <w:r w:rsidR="000245F4" w:rsidRPr="00810641">
        <w:rPr>
          <w:rFonts w:cs="Calibri"/>
        </w:rPr>
        <w:t>purchased in bulk</w:t>
      </w:r>
      <w:r w:rsidRPr="00810641">
        <w:rPr>
          <w:rFonts w:cs="Calibri"/>
        </w:rPr>
        <w:t xml:space="preserve">, </w:t>
      </w:r>
      <w:r w:rsidR="000245F4" w:rsidRPr="00810641">
        <w:rPr>
          <w:rFonts w:cs="Calibri"/>
        </w:rPr>
        <w:t xml:space="preserve">but </w:t>
      </w:r>
      <w:r w:rsidR="00F24E3B" w:rsidRPr="00810641">
        <w:rPr>
          <w:rFonts w:cs="Calibri"/>
        </w:rPr>
        <w:t>this r</w:t>
      </w:r>
      <w:r w:rsidR="000245F4" w:rsidRPr="00810641">
        <w:rPr>
          <w:rFonts w:cs="Calibri"/>
        </w:rPr>
        <w:t>equires a significant up-front investment in the technology</w:t>
      </w:r>
      <w:r w:rsidRPr="00810641">
        <w:rPr>
          <w:rFonts w:cs="Calibri"/>
        </w:rPr>
        <w:t xml:space="preserve">. </w:t>
      </w:r>
    </w:p>
    <w:p w14:paraId="6408EB68" w14:textId="77777777" w:rsidR="007B5527" w:rsidRPr="00810641" w:rsidRDefault="007B5527" w:rsidP="00ED0747">
      <w:pPr>
        <w:pStyle w:val="Body"/>
        <w:rPr>
          <w:rFonts w:cs="Calibri"/>
        </w:rPr>
      </w:pPr>
    </w:p>
    <w:p w14:paraId="453BD5E3" w14:textId="4EE42FB3" w:rsidR="007B5527" w:rsidRPr="00810641" w:rsidRDefault="006B3B0A" w:rsidP="00ED0747">
      <w:pPr>
        <w:pStyle w:val="Body"/>
        <w:rPr>
          <w:rFonts w:cs="Calibri"/>
        </w:rPr>
      </w:pPr>
      <w:r w:rsidRPr="00810641">
        <w:rPr>
          <w:rFonts w:cs="Calibri"/>
        </w:rPr>
        <w:t xml:space="preserve">To </w:t>
      </w:r>
      <w:r w:rsidR="00F24E3B" w:rsidRPr="00810641">
        <w:rPr>
          <w:rFonts w:cs="Calibri"/>
        </w:rPr>
        <w:t>overcome</w:t>
      </w:r>
      <w:r w:rsidRPr="00810641">
        <w:rPr>
          <w:rFonts w:cs="Calibri"/>
        </w:rPr>
        <w:t xml:space="preserve"> these limitations, we have developed a</w:t>
      </w:r>
      <w:r w:rsidR="00F24E3B" w:rsidRPr="00810641">
        <w:rPr>
          <w:rFonts w:cs="Calibri"/>
        </w:rPr>
        <w:t xml:space="preserve"> revised</w:t>
      </w:r>
      <w:r w:rsidRPr="00810641">
        <w:rPr>
          <w:rFonts w:cs="Calibri"/>
        </w:rPr>
        <w:t xml:space="preserve"> version of DPAC that uses commercially available cholesterol-modified oligos (CMOs) in place of the custom-synthesized LMOs. To further reduce costs and to increase the flexibility of the platform, we have changed to a modular, three-oligo system. Instead of ordering </w:t>
      </w:r>
      <w:r w:rsidR="003848C8" w:rsidRPr="00810641">
        <w:rPr>
          <w:rFonts w:cs="Calibri"/>
        </w:rPr>
        <w:t xml:space="preserve">a </w:t>
      </w:r>
      <w:r w:rsidRPr="00810641">
        <w:rPr>
          <w:rFonts w:cs="Calibri"/>
        </w:rPr>
        <w:t xml:space="preserve">new cholesterol-modified oligo for each unique cell population, a user of this protocol can instead use the same cholesterol-modified oligos (“Universal Anchor” and “Universal Co-Anchor”) for every cell population and then </w:t>
      </w:r>
      <w:r w:rsidR="001C2FDF" w:rsidRPr="00810641">
        <w:rPr>
          <w:rFonts w:cs="Calibri"/>
        </w:rPr>
        <w:t>employ</w:t>
      </w:r>
      <w:r w:rsidRPr="00810641">
        <w:rPr>
          <w:rFonts w:cs="Calibri"/>
        </w:rPr>
        <w:t xml:space="preserve"> an inexpensive, unmodified oligo (“Adapter Strand”) that hybridizes with both the Universal Anchor and either the amine-functionalized DNA on the surface or the Adapter Strand of another cell type. </w:t>
      </w:r>
    </w:p>
    <w:p w14:paraId="65A44A1B" w14:textId="77777777" w:rsidR="007B5527" w:rsidRPr="00810641" w:rsidRDefault="007B5527" w:rsidP="00ED0747">
      <w:pPr>
        <w:pStyle w:val="Body"/>
        <w:rPr>
          <w:rFonts w:cs="Calibri"/>
        </w:rPr>
      </w:pPr>
    </w:p>
    <w:p w14:paraId="6ABBE05F" w14:textId="62B84432" w:rsidR="007B5527" w:rsidRPr="00810641" w:rsidRDefault="006B3B0A" w:rsidP="00ED0747">
      <w:pPr>
        <w:pStyle w:val="Body"/>
        <w:rPr>
          <w:rFonts w:cs="Calibri"/>
        </w:rPr>
      </w:pPr>
      <w:r w:rsidRPr="00810641">
        <w:rPr>
          <w:rFonts w:cs="Calibri"/>
        </w:rPr>
        <w:t>Another limitation of the original DPAC protocol was that it created the DNA-patterned slides by using a high-resolution liquid printer (</w:t>
      </w:r>
      <w:r w:rsidR="00B662B6">
        <w:rPr>
          <w:rFonts w:cs="Calibri"/>
        </w:rPr>
        <w:t xml:space="preserve">e.g., </w:t>
      </w:r>
      <w:r w:rsidRPr="00810641">
        <w:rPr>
          <w:rFonts w:cs="Calibri"/>
        </w:rPr>
        <w:t xml:space="preserve">Nano </w:t>
      </w:r>
      <w:proofErr w:type="spellStart"/>
      <w:r w:rsidRPr="00810641">
        <w:rPr>
          <w:rFonts w:cs="Calibri"/>
        </w:rPr>
        <w:t>eNabler</w:t>
      </w:r>
      <w:proofErr w:type="spellEnd"/>
      <w:r w:rsidRPr="00810641">
        <w:rPr>
          <w:rFonts w:cs="Calibri"/>
        </w:rPr>
        <w:t xml:space="preserve">, </w:t>
      </w:r>
      <w:proofErr w:type="spellStart"/>
      <w:r w:rsidRPr="00810641">
        <w:rPr>
          <w:rFonts w:cs="Calibri"/>
        </w:rPr>
        <w:t>BioForce</w:t>
      </w:r>
      <w:proofErr w:type="spellEnd"/>
      <w:r w:rsidRPr="00810641">
        <w:rPr>
          <w:rFonts w:cs="Calibri"/>
        </w:rPr>
        <w:t xml:space="preserve"> </w:t>
      </w:r>
      <w:proofErr w:type="spellStart"/>
      <w:r w:rsidRPr="00810641">
        <w:rPr>
          <w:rFonts w:cs="Calibri"/>
        </w:rPr>
        <w:t>Nanosciences</w:t>
      </w:r>
      <w:proofErr w:type="spellEnd"/>
      <w:r w:rsidR="00DC758D" w:rsidRPr="00810641">
        <w:rPr>
          <w:rFonts w:cs="Calibri"/>
        </w:rPr>
        <w:t>)</w:t>
      </w:r>
      <w:r w:rsidR="007E2730" w:rsidRPr="00A2170D">
        <w:rPr>
          <w:rFonts w:cs="Calibri"/>
        </w:rPr>
        <w:fldChar w:fldCharType="begin" w:fldLock="1"/>
      </w:r>
      <w:r w:rsidR="00150B64"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tissues","type":"article-journal","volume":"12"},"uris":["http://www.mendeley.com/documents/?uuid=84b87219-8ba5-4204-9103-7dca248abebf"]},{"id":"ITEM-2","itemData":{"author":[{"dropping-particle":"","family":"Todhunter","given":"Michael E","non-dropping-particle":"","parse-names":false,"suffix":""},{"dropping-particle":"","family":"Weber","given":"Robert J","non-dropping-particle":"","parse-names":false,"suffix":""},{"dropping-particle":"","family":"Farlow","given":"Justin","non-dropping-particle":"","parse-names":false,"suffix":""},{"dropping-particle":"","family":"Jee","given":"Noel Y","non-dropping-particle":"","parse-names":false,"suffix":""},{"dropping-particle":"","family":"Gartner","given":"Zev J.","non-dropping-particle":"","parse-names":false,"suffix":""}],"container-title":"Current Protocols in Chemical Biology","id":"ITEM-2","issue":"3","issued":{"date-parts":[["2016"]]},"page":"147-178","title":"Fabrication of 3D Microtissue Arrays by DNA Programmed Assembly of Cells","type":"article-journal","volume":"8"},"uris":["http://www.mendeley.com/documents/?uuid=4cecbf11-e1f6-487d-bab5-24950b913c2a"]}],"mendeley":{"formattedCitation":"&lt;sup&gt;23, 24&lt;/sup&gt;","plainTextFormattedCitation":"23, 24","previouslyFormattedCitation":"&lt;sup&gt;23, 24&lt;/sup&gt;"},"properties":{"noteIndex":0},"schema":"https://github.com/citation-style-language/schema/raw/master/csl-citation.json"}</w:instrText>
      </w:r>
      <w:r w:rsidR="007E2730" w:rsidRPr="00A2170D">
        <w:rPr>
          <w:rFonts w:cs="Calibri"/>
        </w:rPr>
        <w:fldChar w:fldCharType="separate"/>
      </w:r>
      <w:r w:rsidR="00A04BED" w:rsidRPr="00A2170D">
        <w:rPr>
          <w:rFonts w:cs="Calibri"/>
          <w:noProof/>
          <w:vertAlign w:val="superscript"/>
        </w:rPr>
        <w:t>23,24</w:t>
      </w:r>
      <w:r w:rsidR="007E2730" w:rsidRPr="00A2170D">
        <w:rPr>
          <w:rFonts w:cs="Calibri"/>
        </w:rPr>
        <w:fldChar w:fldCharType="end"/>
      </w:r>
      <w:r w:rsidR="00DC758D" w:rsidRPr="00A2170D">
        <w:rPr>
          <w:rFonts w:cs="Calibri"/>
        </w:rPr>
        <w:t>. While this instrument boasts extraordinary resolution and low reagent requirements, it is not available to most institutions and has a relatively</w:t>
      </w:r>
      <w:r w:rsidRPr="00A2170D">
        <w:rPr>
          <w:rFonts w:cs="Calibri"/>
        </w:rPr>
        <w:t xml:space="preserve"> low </w:t>
      </w:r>
      <w:r w:rsidR="00DC758D" w:rsidRPr="0069543F">
        <w:rPr>
          <w:rFonts w:cs="Calibri"/>
        </w:rPr>
        <w:t xml:space="preserve">printing rate </w:t>
      </w:r>
      <w:r w:rsidRPr="0069543F">
        <w:rPr>
          <w:rFonts w:cs="Calibri"/>
        </w:rPr>
        <w:t>(approximately 1 feature patterned per second). Recently, two photolithographic methods have been developed t</w:t>
      </w:r>
      <w:r w:rsidRPr="00810641">
        <w:rPr>
          <w:rFonts w:cs="Calibri"/>
        </w:rPr>
        <w:t>o pattern DNA features onto surfaces. Viola</w:t>
      </w:r>
      <w:r w:rsidR="005036F8" w:rsidRPr="00810641">
        <w:rPr>
          <w:rFonts w:cs="Calibri"/>
        </w:rPr>
        <w:t xml:space="preserve"> and </w:t>
      </w:r>
      <w:r w:rsidR="007E2730" w:rsidRPr="00810641">
        <w:rPr>
          <w:rFonts w:cs="Calibri"/>
        </w:rPr>
        <w:t xml:space="preserve">colleagues </w:t>
      </w:r>
      <w:r w:rsidRPr="00810641">
        <w:rPr>
          <w:rFonts w:cs="Calibri"/>
        </w:rPr>
        <w:t>used a polyacrylamide and benzophenone coating that covalently bound single-stranded DNA oligos upon exposure to UV light</w:t>
      </w:r>
      <w:r w:rsidR="005036F8" w:rsidRPr="00A2170D">
        <w:rPr>
          <w:rFonts w:cs="Calibri"/>
        </w:rPr>
        <w:fldChar w:fldCharType="begin" w:fldLock="1"/>
      </w:r>
      <w:r w:rsidR="006A4AF8" w:rsidRPr="00810641">
        <w:rPr>
          <w:rFonts w:cs="Calibri"/>
        </w:rPr>
        <w:instrText>ADDIN CSL_CITATION {"citationItems":[{"id":"ITEM-1","itemData":{"DOI":"10.1002/adma.202002195","ISSN":"15214095","PMID":"32578300","abstract":"Forces and relative movement between cells and extracellular matrix (ECM) are crucial to the self-organization of tissues during development. However, the spatial range over which these dynamics can be controlled in engineering approaches is limited, impeding progress toward the construction of large, structurally mature tissues. Herein, shape-morphing materials called \"kinomorphs\" that rationally control the shape and size of multicellular networks are described. Kinomorphs are sheets of ECM that change their shape, size, and density depending on patterns of cell contractility within them. It is shown that these changes can manipulate structure-forming behaviors of epithelial cells in many spatial locations at once. Kinomorphs are built using a new photolithographic technology to pattern single cells into ECM sheets that are &gt;10× larger than previously described. These patterns are designed to partially mimic the branch geometry of the embryonic kidney epithelial network. Origami-inspired simulations are then used to predict changes in kinomorph shapes. Last, kinomorph dynamics are shown to provide a centimeter-</w:instrText>
      </w:r>
      <w:r w:rsidR="006A4AF8" w:rsidRPr="00A2170D">
        <w:rPr>
          <w:rFonts w:cs="Calibri"/>
        </w:rPr>
        <w:instrText xml:space="preserve">scale program that sets specific spatial locations in which </w:instrText>
      </w:r>
      <w:r w:rsidR="006A4AF8" w:rsidRPr="00A2170D">
        <w:rPr>
          <w:rFonts w:cs="Calibri" w:hint="eastAsia"/>
        </w:rPr>
        <w:instrText>≈</w:instrText>
      </w:r>
      <w:r w:rsidR="006A4AF8" w:rsidRPr="00A2170D">
        <w:rPr>
          <w:rFonts w:cs="Calibri"/>
        </w:rPr>
        <w:instrText xml:space="preserve">50 </w:instrText>
      </w:r>
      <w:r w:rsidR="006A4AF8" w:rsidRPr="00A2170D">
        <w:rPr>
          <w:rFonts w:cs="Calibri" w:hint="eastAsia"/>
        </w:rPr>
        <w:instrText>µ</w:instrText>
      </w:r>
      <w:r w:rsidR="006A4AF8" w:rsidRPr="00A2170D">
        <w:rPr>
          <w:rFonts w:cs="Calibri"/>
        </w:rPr>
        <w:instrText>m-diameter epithelial tubules form by cell coalescence and structural maturation. The kinomorphs may significantly advance organ-scale tissue construction by extending the spatial range of c</w:instrText>
      </w:r>
      <w:r w:rsidR="006A4AF8" w:rsidRPr="00810641">
        <w:rPr>
          <w:rFonts w:cs="Calibri"/>
        </w:rPr>
        <w:instrText>ell self-organization in emerging model systems such as organoids.","author":[{"dropping-particle":"","family":"Viola","given":"John M.","non-dropping-particle":"","parse-names":false,"suffix":""},{"dropping-particle":"","family":"Porter","given":"Catherine M.","non-dropping-particle":"","parse-names":false,"suffix":""},{"dropping-particle":"","family":"Gupta","given":"Ananya","non-dropping-particle":"","parse-names":false,"suffix":""},{"dropping-particle":"","family":"Alibekova","given":"Mariia","non-dropping-particle":"","parse-names":false,"suffix":""},{"dropping-particle":"","family":"Prahl","given":"Louis S.","non-dropping-particle":"","parse-names":false,"suffix":""},{"dropping-particle":"","family":"Hughes","given":"Alex J.","non-dropping-particle":"","parse-names":false,"suffix":""}],"container-title":"Advanced materials (Deerfield Beach, Fla.)","id":"ITEM-1","issued":{"date-parts":[["2020"]]},"page":"e2002195","title":"Guiding Cell Network Assembly using Shape-Morphing Hydrogels","type":"article-journal","volume":"2002195"},"uris":["http://www.mendeley.com/documents/?uuid=241d167d-d401-4922-b7a1-201091a1eb3a"]}],"mendeley":{"formattedCitation":"&lt;sup&gt;30&lt;/sup&gt;","plainTextFormattedCitation":"30","previouslyFormattedCitation":"&lt;sup&gt;30&lt;/sup&gt;"},"properties":{"noteIndex":0},"schema":"https://github.com/citation-style-language/schema/raw/master/csl-citation.json"}</w:instrText>
      </w:r>
      <w:r w:rsidR="005036F8" w:rsidRPr="00A2170D">
        <w:rPr>
          <w:rFonts w:cs="Calibri"/>
        </w:rPr>
        <w:fldChar w:fldCharType="separate"/>
      </w:r>
      <w:r w:rsidR="00150B64" w:rsidRPr="00A2170D">
        <w:rPr>
          <w:rFonts w:cs="Calibri"/>
          <w:noProof/>
          <w:vertAlign w:val="superscript"/>
        </w:rPr>
        <w:t>30</w:t>
      </w:r>
      <w:r w:rsidR="005036F8" w:rsidRPr="00A2170D">
        <w:rPr>
          <w:rFonts w:cs="Calibri"/>
        </w:rPr>
        <w:fldChar w:fldCharType="end"/>
      </w:r>
      <w:r w:rsidRPr="00A2170D">
        <w:rPr>
          <w:rFonts w:cs="Calibri"/>
        </w:rPr>
        <w:t xml:space="preserve">. Using this method, they were able to create tissue scaffolds that underwent large-scale, programmed shape changes as a result of cell contractility and self-organization. </w:t>
      </w:r>
      <w:proofErr w:type="spellStart"/>
      <w:r w:rsidRPr="00A2170D">
        <w:rPr>
          <w:rFonts w:cs="Calibri"/>
        </w:rPr>
        <w:t>Scheideler</w:t>
      </w:r>
      <w:proofErr w:type="spellEnd"/>
      <w:r w:rsidRPr="00A2170D">
        <w:rPr>
          <w:rFonts w:cs="Calibri"/>
        </w:rPr>
        <w:t xml:space="preserve"> et al. developed a method that uses UV exposure of a positive photoresist to </w:t>
      </w:r>
      <w:r w:rsidR="002501DB">
        <w:rPr>
          <w:rFonts w:cs="Calibri"/>
        </w:rPr>
        <w:t xml:space="preserve">selectively </w:t>
      </w:r>
      <w:proofErr w:type="spellStart"/>
      <w:r w:rsidR="002501DB">
        <w:rPr>
          <w:rFonts w:cs="Calibri"/>
        </w:rPr>
        <w:t>expose</w:t>
      </w:r>
      <w:r w:rsidRPr="00A2170D">
        <w:rPr>
          <w:rFonts w:cs="Calibri"/>
        </w:rPr>
        <w:t>amine</w:t>
      </w:r>
      <w:proofErr w:type="spellEnd"/>
      <w:r w:rsidRPr="00A2170D">
        <w:rPr>
          <w:rFonts w:cs="Calibri"/>
        </w:rPr>
        <w:t>-modified DNA oligos to an aldehyde-functionalized slide</w:t>
      </w:r>
      <w:r w:rsidR="007E2730" w:rsidRPr="00A2170D">
        <w:rPr>
          <w:rFonts w:cs="Calibri"/>
        </w:rPr>
        <w:fldChar w:fldCharType="begin" w:fldLock="1"/>
      </w:r>
      <w:r w:rsidR="006A4AF8" w:rsidRPr="00810641">
        <w:rPr>
          <w:rFonts w:cs="Calibri"/>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mendeley":{"formattedCitation":"&lt;sup&gt;29&lt;/sup&gt;","plainTextFormattedCitation":"29","previouslyFormattedCitation":"&lt;sup&gt;29&lt;/sup&gt;"},"properties":{"noteIndex":0},"schema":"https://github.com/citation-style-language/schema/raw/master/csl-citation.json"}</w:instrText>
      </w:r>
      <w:r w:rsidR="007E2730" w:rsidRPr="00A2170D">
        <w:rPr>
          <w:rFonts w:cs="Calibri"/>
        </w:rPr>
        <w:fldChar w:fldCharType="separate"/>
      </w:r>
      <w:r w:rsidR="00150B64" w:rsidRPr="00A2170D">
        <w:rPr>
          <w:rFonts w:cs="Calibri"/>
          <w:noProof/>
          <w:vertAlign w:val="superscript"/>
        </w:rPr>
        <w:t>29</w:t>
      </w:r>
      <w:r w:rsidR="007E2730" w:rsidRPr="00A2170D">
        <w:rPr>
          <w:rFonts w:cs="Calibri"/>
        </w:rPr>
        <w:fldChar w:fldCharType="end"/>
      </w:r>
      <w:r w:rsidRPr="00A2170D">
        <w:rPr>
          <w:rFonts w:cs="Calibri"/>
        </w:rPr>
        <w:t xml:space="preserve">. After baking and reductive amination, the amine-modified DNA is covalently bound to the surface. This method was used to investigate the response of adult neural stem cells to spatially presented self-renewal and differentiation cues. This article </w:t>
      </w:r>
      <w:r w:rsidR="0025332F" w:rsidRPr="00A2170D">
        <w:rPr>
          <w:rFonts w:cs="Calibri"/>
        </w:rPr>
        <w:t>adapts</w:t>
      </w:r>
      <w:r w:rsidRPr="0069543F">
        <w:rPr>
          <w:rFonts w:cs="Calibri"/>
        </w:rPr>
        <w:t xml:space="preserve"> </w:t>
      </w:r>
      <w:proofErr w:type="spellStart"/>
      <w:r w:rsidRPr="0069543F">
        <w:rPr>
          <w:rFonts w:cs="Calibri"/>
        </w:rPr>
        <w:t>Scheideler</w:t>
      </w:r>
      <w:proofErr w:type="spellEnd"/>
      <w:r w:rsidR="001C2FDF" w:rsidRPr="0069543F">
        <w:rPr>
          <w:rFonts w:cs="Calibri"/>
        </w:rPr>
        <w:t xml:space="preserve"> et al.</w:t>
      </w:r>
      <w:r w:rsidRPr="0069543F">
        <w:rPr>
          <w:rFonts w:cs="Calibri"/>
        </w:rPr>
        <w:t xml:space="preserve">’s protocol to create the DNA patterns that will </w:t>
      </w:r>
      <w:r w:rsidR="003848C8" w:rsidRPr="0069543F">
        <w:rPr>
          <w:rFonts w:cs="Calibri"/>
        </w:rPr>
        <w:t>capture</w:t>
      </w:r>
      <w:r w:rsidRPr="0069543F">
        <w:rPr>
          <w:rFonts w:cs="Calibri"/>
        </w:rPr>
        <w:t xml:space="preserve"> CMO-labeled cells. Th</w:t>
      </w:r>
      <w:r w:rsidR="00A0127D" w:rsidRPr="00810641">
        <w:rPr>
          <w:rFonts w:cs="Calibri"/>
        </w:rPr>
        <w:t>is</w:t>
      </w:r>
      <w:r w:rsidRPr="00810641">
        <w:rPr>
          <w:rFonts w:cs="Calibri"/>
        </w:rPr>
        <w:t xml:space="preserve"> photopatterning protocol can be performed without using a clean room</w:t>
      </w:r>
      <w:r w:rsidR="0025332F" w:rsidRPr="00810641">
        <w:rPr>
          <w:rFonts w:cs="Calibri"/>
        </w:rPr>
        <w:t>. It uses</w:t>
      </w:r>
      <w:r w:rsidR="00DC758D" w:rsidRPr="00810641">
        <w:rPr>
          <w:rFonts w:cs="Calibri"/>
        </w:rPr>
        <w:t xml:space="preserve"> inexpensive and commercially available equipment that is easily deployed on a benchtop or fume hood</w:t>
      </w:r>
      <w:r w:rsidRPr="00810641">
        <w:rPr>
          <w:rFonts w:cs="Calibri"/>
        </w:rPr>
        <w:t>. Th</w:t>
      </w:r>
      <w:r w:rsidR="0025332F" w:rsidRPr="00810641">
        <w:rPr>
          <w:rFonts w:cs="Calibri"/>
        </w:rPr>
        <w:t xml:space="preserve">e use of inexpensive or DIY </w:t>
      </w:r>
      <w:r w:rsidR="001C2FDF" w:rsidRPr="00810641">
        <w:rPr>
          <w:rFonts w:cs="Calibri"/>
        </w:rPr>
        <w:t xml:space="preserve">(do-it-yourself) </w:t>
      </w:r>
      <w:r w:rsidR="0025332F" w:rsidRPr="00810641">
        <w:rPr>
          <w:rFonts w:cs="Calibri"/>
        </w:rPr>
        <w:t>photolithography equipment</w:t>
      </w:r>
      <w:r w:rsidRPr="00810641">
        <w:rPr>
          <w:rFonts w:cs="Calibri"/>
        </w:rPr>
        <w:t xml:space="preserve"> increases </w:t>
      </w:r>
      <w:r w:rsidR="0025332F" w:rsidRPr="00810641">
        <w:rPr>
          <w:rFonts w:cs="Calibri"/>
        </w:rPr>
        <w:t>accessibility</w:t>
      </w:r>
      <w:r w:rsidRPr="00810641">
        <w:rPr>
          <w:rFonts w:cs="Calibri"/>
        </w:rPr>
        <w:t xml:space="preserve"> to researchers without access to clean room </w:t>
      </w:r>
      <w:r w:rsidR="0025332F" w:rsidRPr="00810641">
        <w:rPr>
          <w:rFonts w:cs="Calibri"/>
        </w:rPr>
        <w:t>facilities and allows researchers to try the technique without a large investment of time or resources</w:t>
      </w:r>
      <w:r w:rsidR="0025332F" w:rsidRPr="00A2170D">
        <w:rPr>
          <w:rFonts w:cs="Calibri"/>
        </w:rPr>
        <w:fldChar w:fldCharType="begin" w:fldLock="1"/>
      </w:r>
      <w:r w:rsidR="006A4AF8" w:rsidRPr="00810641">
        <w:rPr>
          <w:rFonts w:cs="Calibri"/>
        </w:rPr>
        <w:instrText>ADDIN CSL_CITATION {"citationItems":[{"id":"ITEM-1","itemData":{"DOI":"10.1063/1.4966672","ISSN":"10897623","abstract":"Microfluidics has found increasingly wide usage in the research and teaching laboratory, but setting up a facility for its production has typically required either significant capital expense or sacrifice of quality. We present an approach to produce devices, without a clean room, using LEDs and spin-coaters, and plasma bonded using a commercial microwave oven. Submicron features can be readily reproduced with good fidelity.","author":[{"dropping-particle":"","family":"Mohammad","given":"Anna","non-dropping-particle":"","parse-names":false,"suffix":""},{"dropping-particle":"","family":"Davis","given":"Mark","non-dropping-particle":"","parse-names":false,"suffix":""},{"dropping-particle":"","family":"Aprelev","given":"Alexey","non-dropping-particle":"","parse-names":false,"suffix":""},{"dropping-particle":"","family":"Ferrone","given":"Frank A.","non-dropping-particle":"","parse-names":false,"suffix":""}],"container-title":"Review of Scientific Instruments","id":"ITEM-1","issue":"10","issued":{"date-parts":[["2016"]]},"page":"1-4","title":"Note: Professional grade microfluidics fabricated simply","type":"article-journal","volume":"87"},"uris":["http://www.mendeley.com/documents/?uuid=c566c0a8-6407-4c82-9c73-3e8a8c574033","http://www.mendeley.com/documents/?uuid=3dae4121-d81d-4b2d-9056-bceeef6e358c"]},{"id":"ITEM-2","itemData":{"DOI":"10.4314/jfas.v9i2s.19","ISSN":"1112-9867","abstract":"We report the construction of a cost effective and low power consumption spin coater from a direct current (DC) brushless motor. The DC mechanical component is widely available in the central processing unit (CPU) cooler. This set up permits simple operation where the D voltage can be controlled manually in order to adjust the spin speed ranging from 1500 to 4500 resolution per minute (rpm). The spin speed stability can be determined by a tachometer against the spinning time. In order to evaluate the performance of the Amylose-75% Amylopectin thin films were successfully deposited on SiO thicknesses of the films were in the range of 96.1 nm to 225 nm. construction of a cost effective and low power consumption spin coater from a direct current (DC) brushless motor. The DC mechanical component is widely available in the central processing unit (CPU) cooler. This set up permits simple operation where the D voltage can be controlled manually in order to adjust the spin speed ranging from 1500 to 4500 resolution per minute (rpm). The spin speed stability can be determined by a tachometer against the spinning time. In order to evaluate the performance of the 75% Amylopectin thin films were successfully deposited on SiO thicknesses of the films were in the range of 96.1 nm to 225 nm. spin coating; CPU cooler; thin film depositions; homebuilt spin coater. construction of a cost effective and low power consumption spin coater from a direct current (DC) brushless motor. The DC mechanical component is widely available in the central processing unit (CPU) cooler. This set up permits simple operation where the DC voltage can be controlled manually in order to adjust the spin speed ranging from 1500 to 4500 resolution per minute (rpm). The spin speed stability can be determined by a tachometer against the spinning time. In order to evaluate the performance of the spin coater, 25% 75% Amylopectin thin films were successfully deposited on SiO 2 substrates. The spin coating; CPU cooler; thin film depositions; homebuilt spin coater.","author":[{"dropping-particle":"","family":"Lee","given":"O.J.","non-dropping-particle":"","parse-names":false,"suffix":""},{"dropping-particle":"","family":"Chuah","given":"H.S.","non-dropping-particle":"","parse-names":false,"suffix":""},{"dropping-particle":"","family":"Umar","given":"R","non-dropping-particle":"","parse-names":false,"suffix":""},{"dropping-particle":"","family":"Chen","given":"S.K.","non-dropping-particle":"","parse-names":false,"suffix":""},{"dropping-particle":"","family":"Yusra","given":"A.F.I.","non-dropping-particle":"","parse-names":false,"suffix":""}],"container-title":"Journal of Fundamental and Applied Sciences","id":"ITEM-2","issue":"2S","issued":{"date-parts":[["2018"]]},"page":"279","title":"Construction of cost effective homebuilt spin coater for coating amylose-amylopectin thin films","type":"article-journal","volume":"9"},"uris":["http://www.mendeley.com/documents/?uuid=bda2f643-cd1c-4c3d-bbb4-bc69c866af37","http://www.mendeley.com/documents/?uuid=a8e1c25b-fae1-4796-b5d0-3c253dac7743"]}],"mendeley":{"formattedCitation":"&lt;sup&gt;31, 32&lt;/sup&gt;","plainTextFormattedCitation":"31, 32","previouslyFormattedCitation":"&lt;sup&gt;31, 32&lt;/sup&gt;"},"properties":{"noteIndex":0},"schema":"https://github.com/citation-style-language/schema/raw/master/csl-citation.json"}</w:instrText>
      </w:r>
      <w:r w:rsidR="0025332F" w:rsidRPr="00A2170D">
        <w:rPr>
          <w:rFonts w:cs="Calibri"/>
        </w:rPr>
        <w:fldChar w:fldCharType="separate"/>
      </w:r>
      <w:r w:rsidR="00150B64" w:rsidRPr="00A2170D">
        <w:rPr>
          <w:rFonts w:cs="Calibri"/>
          <w:noProof/>
          <w:vertAlign w:val="superscript"/>
        </w:rPr>
        <w:t>31,32</w:t>
      </w:r>
      <w:r w:rsidR="0025332F" w:rsidRPr="00A2170D">
        <w:rPr>
          <w:rFonts w:cs="Calibri"/>
        </w:rPr>
        <w:fldChar w:fldCharType="end"/>
      </w:r>
      <w:r w:rsidR="0025332F" w:rsidRPr="00A2170D">
        <w:rPr>
          <w:rFonts w:cs="Calibri"/>
        </w:rPr>
        <w:t xml:space="preserve">. </w:t>
      </w:r>
      <w:r w:rsidRPr="00A2170D">
        <w:rPr>
          <w:rFonts w:cs="Calibri"/>
        </w:rPr>
        <w:t xml:space="preserve">However, better resolution and the alignment of multiple DNA features </w:t>
      </w:r>
      <w:r w:rsidR="00810641">
        <w:rPr>
          <w:rFonts w:cs="Calibri"/>
        </w:rPr>
        <w:t>can</w:t>
      </w:r>
      <w:r w:rsidRPr="00A2170D">
        <w:rPr>
          <w:rFonts w:cs="Calibri"/>
        </w:rPr>
        <w:t xml:space="preserve"> be achieved by using the </w:t>
      </w:r>
      <w:r w:rsidR="0006377F" w:rsidRPr="00A2170D">
        <w:rPr>
          <w:rFonts w:cs="Calibri"/>
        </w:rPr>
        <w:t xml:space="preserve">commercial </w:t>
      </w:r>
      <w:r w:rsidRPr="0069543F">
        <w:rPr>
          <w:rFonts w:cs="Calibri"/>
        </w:rPr>
        <w:t>spin coater and mask aligner commonly found in cleanroom facilities.</w:t>
      </w:r>
    </w:p>
    <w:p w14:paraId="1F485C22" w14:textId="77777777" w:rsidR="007B5527" w:rsidRPr="00810641" w:rsidRDefault="007B5527" w:rsidP="00ED0747">
      <w:pPr>
        <w:pStyle w:val="Body"/>
        <w:rPr>
          <w:rFonts w:cs="Calibri"/>
        </w:rPr>
      </w:pPr>
    </w:p>
    <w:p w14:paraId="360334C2" w14:textId="43737155" w:rsidR="007B5527" w:rsidRPr="00810641" w:rsidRDefault="006B3B0A" w:rsidP="00ED0747">
      <w:pPr>
        <w:pStyle w:val="Body"/>
        <w:rPr>
          <w:rFonts w:cs="Calibri"/>
        </w:rPr>
      </w:pPr>
      <w:r w:rsidRPr="00810641">
        <w:rPr>
          <w:rFonts w:cs="Calibri"/>
        </w:rPr>
        <w:t xml:space="preserve">Here, we describe a method to pattern cells at single-cell resolution using DNA-based adhesion. First, photopatterning with a positive photoresist is used to create high-resolution patterns of amine-modified DNA onto an aldehyde-modified glass substrate. Next, the slide is treated to reduce non-specific cell attachment and PDMS flow cells are created to confine cells over patterned regions. Cells are then labeled with short DNA oligonucleotides that are functionalized with cholesterol and </w:t>
      </w:r>
      <w:r w:rsidR="00810641">
        <w:rPr>
          <w:rFonts w:cs="Calibri"/>
        </w:rPr>
        <w:t xml:space="preserve">as a result </w:t>
      </w:r>
      <w:r w:rsidRPr="00810641">
        <w:rPr>
          <w:rFonts w:cs="Calibri"/>
        </w:rPr>
        <w:t xml:space="preserve">insert into the cell membrane. The cells are then </w:t>
      </w:r>
      <w:r w:rsidR="001C2FDF" w:rsidRPr="00810641">
        <w:rPr>
          <w:rFonts w:cs="Calibri"/>
        </w:rPr>
        <w:t>flowed</w:t>
      </w:r>
      <w:r w:rsidRPr="00810641">
        <w:rPr>
          <w:rFonts w:cs="Calibri"/>
        </w:rPr>
        <w:t xml:space="preserve"> over the DNA micropatterns. Hybridization between the </w:t>
      </w:r>
      <w:r w:rsidR="003C18EA" w:rsidRPr="00810641">
        <w:rPr>
          <w:rFonts w:cs="Calibri"/>
        </w:rPr>
        <w:t>cell-surface DNA</w:t>
      </w:r>
      <w:r w:rsidRPr="00810641">
        <w:rPr>
          <w:rFonts w:cs="Calibri"/>
        </w:rPr>
        <w:t xml:space="preserve"> and the DNA on the </w:t>
      </w:r>
      <w:r w:rsidR="003C18EA" w:rsidRPr="00810641">
        <w:rPr>
          <w:rFonts w:cs="Calibri"/>
        </w:rPr>
        <w:t xml:space="preserve">glass </w:t>
      </w:r>
      <w:r w:rsidRPr="00810641">
        <w:rPr>
          <w:rFonts w:cs="Calibri"/>
        </w:rPr>
        <w:t xml:space="preserve">surface results in specific adhesion of the cells to the DNA pattern. Non-adherent cells are washed away, revealing the adherent cell pattern. This process can be repeated to pattern multiple cell types or to create multi-layered structures. If desired, the cells can be fully embedded into an ECM for </w:t>
      </w:r>
      <w:r w:rsidR="001C2FDF" w:rsidRPr="00810641">
        <w:rPr>
          <w:rFonts w:cs="Calibri"/>
        </w:rPr>
        <w:t>3D</w:t>
      </w:r>
      <w:r w:rsidRPr="00810641">
        <w:rPr>
          <w:rFonts w:cs="Calibri"/>
        </w:rPr>
        <w:t xml:space="preserve"> cell culture. </w:t>
      </w:r>
    </w:p>
    <w:p w14:paraId="4077F0CF" w14:textId="0456E975" w:rsidR="007B5527" w:rsidRPr="00810641" w:rsidRDefault="00F45D4C" w:rsidP="00ED0747">
      <w:pPr>
        <w:pStyle w:val="Body"/>
        <w:rPr>
          <w:rFonts w:cs="Calibri"/>
          <w:b/>
          <w:bCs/>
        </w:rPr>
      </w:pPr>
      <w:r w:rsidRPr="00810641">
        <w:rPr>
          <w:rFonts w:cs="Calibri"/>
          <w:b/>
          <w:bCs/>
        </w:rPr>
        <w:lastRenderedPageBreak/>
        <w:t xml:space="preserve"> </w:t>
      </w:r>
      <w:bookmarkStart w:id="0" w:name="_Hlk54777460"/>
    </w:p>
    <w:p w14:paraId="545E1A6D" w14:textId="2C300B39" w:rsidR="007B5527" w:rsidRDefault="006B3B0A" w:rsidP="00ED0747">
      <w:pPr>
        <w:pStyle w:val="Body"/>
        <w:rPr>
          <w:rFonts w:cs="Calibri"/>
        </w:rPr>
      </w:pPr>
      <w:r w:rsidRPr="00810641">
        <w:rPr>
          <w:rFonts w:cs="Calibri"/>
          <w:b/>
          <w:bCs/>
        </w:rPr>
        <w:t>PROTOCOL:</w:t>
      </w:r>
      <w:r w:rsidRPr="00810641">
        <w:rPr>
          <w:rFonts w:cs="Calibri"/>
        </w:rPr>
        <w:t xml:space="preserve"> </w:t>
      </w:r>
    </w:p>
    <w:p w14:paraId="4A2B5995" w14:textId="77777777" w:rsidR="00B662B6" w:rsidRPr="00810641" w:rsidRDefault="00B662B6" w:rsidP="00ED0747">
      <w:pPr>
        <w:pStyle w:val="Body"/>
        <w:rPr>
          <w:rFonts w:cs="Calibri"/>
          <w:color w:val="808080"/>
          <w:u w:color="808080"/>
        </w:rPr>
      </w:pPr>
    </w:p>
    <w:p w14:paraId="4605C8EE" w14:textId="4823E326" w:rsidR="00F84CD4" w:rsidRPr="00810641" w:rsidRDefault="006B3B0A" w:rsidP="00ED0747">
      <w:pPr>
        <w:pStyle w:val="ListParagraph"/>
        <w:numPr>
          <w:ilvl w:val="0"/>
          <w:numId w:val="2"/>
        </w:numPr>
        <w:ind w:left="0" w:firstLine="0"/>
        <w:rPr>
          <w:rFonts w:cs="Calibri"/>
          <w:b/>
          <w:bCs/>
        </w:rPr>
      </w:pPr>
      <w:r w:rsidRPr="00810641">
        <w:rPr>
          <w:rFonts w:cs="Calibri"/>
          <w:b/>
          <w:bCs/>
        </w:rPr>
        <w:t xml:space="preserve">Design </w:t>
      </w:r>
      <w:r w:rsidR="00F84CD4" w:rsidRPr="00810641">
        <w:rPr>
          <w:rFonts w:cs="Calibri"/>
          <w:b/>
          <w:bCs/>
        </w:rPr>
        <w:t>experiment</w:t>
      </w:r>
    </w:p>
    <w:p w14:paraId="142F6A54" w14:textId="77777777" w:rsidR="00AA5817" w:rsidRPr="00810641" w:rsidRDefault="00AA5817" w:rsidP="00ED0747">
      <w:pPr>
        <w:pStyle w:val="ListParagraph"/>
        <w:ind w:left="0"/>
        <w:rPr>
          <w:rFonts w:cs="Calibri"/>
          <w:b/>
          <w:bCs/>
        </w:rPr>
      </w:pPr>
    </w:p>
    <w:p w14:paraId="18301A39" w14:textId="122495B4" w:rsidR="00AA5817" w:rsidRPr="00810641" w:rsidRDefault="00EB3F08" w:rsidP="00ED0747">
      <w:pPr>
        <w:rPr>
          <w:rFonts w:ascii="Calibri" w:hAnsi="Calibri" w:cs="Calibri"/>
        </w:rPr>
      </w:pPr>
      <w:r w:rsidRPr="00810641">
        <w:rPr>
          <w:rFonts w:ascii="Calibri" w:hAnsi="Calibri" w:cs="Calibri"/>
        </w:rPr>
        <w:t>1.1</w:t>
      </w:r>
      <w:r w:rsidR="003223E6" w:rsidRPr="00810641">
        <w:rPr>
          <w:rFonts w:ascii="Calibri" w:hAnsi="Calibri" w:cs="Calibri"/>
        </w:rPr>
        <w:t>.</w:t>
      </w:r>
      <w:r w:rsidRPr="00810641">
        <w:rPr>
          <w:rFonts w:ascii="Calibri" w:hAnsi="Calibri" w:cs="Calibri"/>
        </w:rPr>
        <w:t xml:space="preserve"> </w:t>
      </w:r>
      <w:r w:rsidR="00AA5817" w:rsidRPr="00810641">
        <w:rPr>
          <w:rFonts w:ascii="Calibri" w:hAnsi="Calibri" w:cs="Calibri"/>
        </w:rPr>
        <w:t xml:space="preserve">Plan </w:t>
      </w:r>
      <w:r w:rsidR="00C41457" w:rsidRPr="00810641">
        <w:rPr>
          <w:rFonts w:ascii="Calibri" w:hAnsi="Calibri" w:cs="Calibri"/>
        </w:rPr>
        <w:t xml:space="preserve">out the desired experiment, </w:t>
      </w:r>
      <w:r w:rsidR="00AB56AE">
        <w:rPr>
          <w:rFonts w:ascii="Calibri" w:hAnsi="Calibri" w:cs="Calibri"/>
        </w:rPr>
        <w:t xml:space="preserve">considering feature size, feature spacing, number of cell types involved, and the arrangement of cells with respect to one another. </w:t>
      </w:r>
      <w:r w:rsidR="00585AF4">
        <w:rPr>
          <w:rFonts w:ascii="Calibri" w:hAnsi="Calibri" w:cs="Calibri"/>
        </w:rPr>
        <w:t xml:space="preserve">Refer to </w:t>
      </w:r>
      <w:r w:rsidR="00AB56AE" w:rsidRPr="00F73A80">
        <w:rPr>
          <w:rFonts w:ascii="Calibri" w:hAnsi="Calibri" w:cs="Calibri"/>
          <w:b/>
          <w:bCs/>
        </w:rPr>
        <w:t>Supplemental File 1</w:t>
      </w:r>
      <w:r w:rsidR="00585AF4">
        <w:rPr>
          <w:rFonts w:ascii="Calibri" w:hAnsi="Calibri" w:cs="Calibri"/>
        </w:rPr>
        <w:t>,</w:t>
      </w:r>
      <w:r w:rsidR="00AB56AE">
        <w:rPr>
          <w:rFonts w:ascii="Calibri" w:hAnsi="Calibri" w:cs="Calibri"/>
        </w:rPr>
        <w:t xml:space="preserve"> a guide for experimental design</w:t>
      </w:r>
      <w:r w:rsidR="00585AF4">
        <w:rPr>
          <w:rFonts w:ascii="Calibri" w:hAnsi="Calibri" w:cs="Calibri"/>
        </w:rPr>
        <w:t xml:space="preserve">, and </w:t>
      </w:r>
      <w:r w:rsidR="00585AF4" w:rsidRPr="00B662B6">
        <w:rPr>
          <w:rFonts w:ascii="Calibri" w:hAnsi="Calibri" w:cs="Calibri"/>
          <w:b/>
          <w:bCs/>
        </w:rPr>
        <w:t>Supplemental File 2</w:t>
      </w:r>
      <w:r w:rsidR="00585AF4" w:rsidRPr="00B662B6">
        <w:rPr>
          <w:rFonts w:ascii="Calibri" w:hAnsi="Calibri" w:cs="Calibri"/>
        </w:rPr>
        <w:t>,</w:t>
      </w:r>
      <w:r w:rsidR="00585AF4">
        <w:rPr>
          <w:rFonts w:ascii="Calibri" w:hAnsi="Calibri" w:cs="Calibri"/>
        </w:rPr>
        <w:t xml:space="preserve"> which contains example oligo sequences</w:t>
      </w:r>
      <w:r w:rsidR="00AB56AE">
        <w:rPr>
          <w:rFonts w:ascii="Calibri" w:hAnsi="Calibri" w:cs="Calibri"/>
        </w:rPr>
        <w:t xml:space="preserve">. </w:t>
      </w:r>
    </w:p>
    <w:p w14:paraId="19EDACBF" w14:textId="77777777" w:rsidR="007B5527" w:rsidRPr="00F74A27" w:rsidRDefault="007B5527" w:rsidP="00ED0747">
      <w:pPr>
        <w:rPr>
          <w:rFonts w:cs="Calibri"/>
        </w:rPr>
      </w:pPr>
    </w:p>
    <w:p w14:paraId="431D0426" w14:textId="5513E27D" w:rsidR="007B5527" w:rsidRPr="00810641" w:rsidRDefault="00EB3F08" w:rsidP="00ED0747">
      <w:pPr>
        <w:rPr>
          <w:rFonts w:ascii="Calibri" w:hAnsi="Calibri" w:cs="Calibri"/>
        </w:rPr>
      </w:pPr>
      <w:r w:rsidRPr="00810641">
        <w:rPr>
          <w:rFonts w:ascii="Calibri" w:hAnsi="Calibri" w:cs="Calibri"/>
        </w:rPr>
        <w:t>1.2</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Design photomask using computer-aided design software. </w:t>
      </w:r>
      <w:r w:rsidR="003D2679" w:rsidRPr="00810641">
        <w:rPr>
          <w:rFonts w:ascii="Calibri" w:hAnsi="Calibri" w:cs="Calibri"/>
        </w:rPr>
        <w:t xml:space="preserve">An example photomask is provided in </w:t>
      </w:r>
      <w:r w:rsidR="003D2679" w:rsidRPr="00B662B6">
        <w:rPr>
          <w:rFonts w:ascii="Calibri" w:hAnsi="Calibri" w:cs="Calibri"/>
          <w:b/>
          <w:bCs/>
        </w:rPr>
        <w:t xml:space="preserve">Supplemental File </w:t>
      </w:r>
      <w:r w:rsidR="001A35AA" w:rsidRPr="00B662B6">
        <w:rPr>
          <w:rFonts w:ascii="Calibri" w:hAnsi="Calibri" w:cs="Calibri"/>
          <w:b/>
          <w:bCs/>
        </w:rPr>
        <w:t>3</w:t>
      </w:r>
      <w:r w:rsidR="003D2679" w:rsidRPr="00810641">
        <w:rPr>
          <w:rFonts w:ascii="Calibri" w:hAnsi="Calibri" w:cs="Calibri"/>
        </w:rPr>
        <w:t>.</w:t>
      </w:r>
    </w:p>
    <w:p w14:paraId="4B7C90A7" w14:textId="77777777" w:rsidR="003D2679" w:rsidRPr="00810641" w:rsidRDefault="003D2679" w:rsidP="00ED0747">
      <w:pPr>
        <w:pStyle w:val="ListParagraph"/>
        <w:ind w:left="0"/>
        <w:rPr>
          <w:rFonts w:cs="Calibri"/>
        </w:rPr>
      </w:pPr>
    </w:p>
    <w:p w14:paraId="4B34EBDD" w14:textId="3C554672" w:rsidR="007B5527" w:rsidRPr="00810641" w:rsidRDefault="00EB3F08" w:rsidP="00ED0747">
      <w:pPr>
        <w:rPr>
          <w:rFonts w:ascii="Calibri" w:hAnsi="Calibri" w:cs="Calibri"/>
        </w:rPr>
      </w:pPr>
      <w:r w:rsidRPr="00810641">
        <w:rPr>
          <w:rFonts w:ascii="Calibri" w:hAnsi="Calibri" w:cs="Calibri"/>
        </w:rPr>
        <w:t>1.2.1</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Draw a rectangle </w:t>
      </w:r>
      <w:r w:rsidR="00B662B6">
        <w:rPr>
          <w:rFonts w:ascii="Calibri" w:hAnsi="Calibri" w:cs="Calibri"/>
        </w:rPr>
        <w:t xml:space="preserve">of </w:t>
      </w:r>
      <w:r w:rsidR="006B3B0A" w:rsidRPr="00810641">
        <w:rPr>
          <w:rFonts w:ascii="Calibri" w:hAnsi="Calibri" w:cs="Calibri"/>
        </w:rPr>
        <w:t xml:space="preserve">the dimensions of a standard microscope slide (25 mm x 75mm). </w:t>
      </w:r>
    </w:p>
    <w:p w14:paraId="484950C1" w14:textId="77777777" w:rsidR="007B5527" w:rsidRPr="00810641" w:rsidRDefault="007B5527" w:rsidP="00ED0747">
      <w:pPr>
        <w:pStyle w:val="ListParagraph"/>
        <w:ind w:left="0"/>
        <w:rPr>
          <w:rFonts w:cs="Calibri"/>
        </w:rPr>
      </w:pPr>
    </w:p>
    <w:p w14:paraId="3FABE34A" w14:textId="50B20964" w:rsidR="007B5527" w:rsidRPr="00810641" w:rsidRDefault="00EB3F08" w:rsidP="00ED0747">
      <w:pPr>
        <w:rPr>
          <w:rFonts w:ascii="Calibri" w:hAnsi="Calibri" w:cs="Calibri"/>
        </w:rPr>
      </w:pPr>
      <w:r w:rsidRPr="00810641">
        <w:rPr>
          <w:rFonts w:ascii="Calibri" w:hAnsi="Calibri" w:cs="Calibri"/>
        </w:rPr>
        <w:t>1.2.2</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Draw four rectangular regions 10 mm wide and 1</w:t>
      </w:r>
      <w:r w:rsidR="002501DB">
        <w:rPr>
          <w:rFonts w:ascii="Calibri" w:hAnsi="Calibri" w:cs="Calibri"/>
        </w:rPr>
        <w:t>0</w:t>
      </w:r>
      <w:r w:rsidR="00B662B6">
        <w:rPr>
          <w:rFonts w:ascii="Calibri" w:hAnsi="Calibri" w:cs="Calibri"/>
        </w:rPr>
        <w:t xml:space="preserve"> </w:t>
      </w:r>
      <w:r w:rsidR="006B3B0A" w:rsidRPr="00810641">
        <w:rPr>
          <w:rFonts w:ascii="Calibri" w:hAnsi="Calibri" w:cs="Calibri"/>
        </w:rPr>
        <w:t>mm long, distributed evenly across the slide.</w:t>
      </w:r>
    </w:p>
    <w:p w14:paraId="403B6C4B" w14:textId="77777777" w:rsidR="007B5527" w:rsidRPr="00810641" w:rsidRDefault="007B5527" w:rsidP="00ED0747">
      <w:pPr>
        <w:pStyle w:val="ListParagraph"/>
        <w:ind w:left="0"/>
        <w:rPr>
          <w:rFonts w:cs="Calibri"/>
        </w:rPr>
      </w:pPr>
    </w:p>
    <w:p w14:paraId="42B64DFD" w14:textId="289F2C69" w:rsidR="007B5527" w:rsidRPr="00810641" w:rsidRDefault="00EB3F08" w:rsidP="00ED0747">
      <w:pPr>
        <w:rPr>
          <w:rFonts w:ascii="Calibri" w:hAnsi="Calibri" w:cs="Calibri"/>
        </w:rPr>
      </w:pPr>
      <w:r w:rsidRPr="00810641">
        <w:rPr>
          <w:rFonts w:ascii="Calibri" w:hAnsi="Calibri" w:cs="Calibri"/>
        </w:rPr>
        <w:t>1.2.3</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Within each region, draw features that are the desired size, shape, and spacing for the experiment. Cells will adhere only to these features in the experiment. </w:t>
      </w:r>
    </w:p>
    <w:p w14:paraId="66DACD75" w14:textId="77777777" w:rsidR="007B5527" w:rsidRPr="00810641" w:rsidRDefault="007B5527" w:rsidP="00ED0747">
      <w:pPr>
        <w:pStyle w:val="ListParagraph"/>
        <w:ind w:left="0"/>
        <w:rPr>
          <w:rFonts w:cs="Calibri"/>
        </w:rPr>
      </w:pPr>
    </w:p>
    <w:p w14:paraId="7308E694" w14:textId="2A518BAE" w:rsidR="007B5527" w:rsidRPr="00810641" w:rsidRDefault="00EB3F08" w:rsidP="00ED0747">
      <w:pPr>
        <w:rPr>
          <w:rFonts w:ascii="Calibri" w:hAnsi="Calibri" w:cs="Calibri"/>
        </w:rPr>
      </w:pPr>
      <w:r w:rsidRPr="00810641">
        <w:rPr>
          <w:rFonts w:ascii="Calibri" w:hAnsi="Calibri" w:cs="Calibri"/>
        </w:rPr>
        <w:t>1.2.4</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To create aligned photomasks for multiple cell types, create a master drawing with all sets of features, then save versions that correspond to each cell type.</w:t>
      </w:r>
    </w:p>
    <w:p w14:paraId="3782BD3E" w14:textId="77777777" w:rsidR="007B5527" w:rsidRPr="00810641" w:rsidRDefault="007B5527" w:rsidP="00ED0747">
      <w:pPr>
        <w:pStyle w:val="ListParagraph"/>
        <w:ind w:left="0"/>
        <w:rPr>
          <w:rFonts w:cs="Calibri"/>
        </w:rPr>
      </w:pPr>
    </w:p>
    <w:p w14:paraId="2DA2C892" w14:textId="235F8245" w:rsidR="007B5527" w:rsidRPr="00810641" w:rsidRDefault="00EB3F08" w:rsidP="00ED0747">
      <w:pPr>
        <w:rPr>
          <w:rFonts w:ascii="Calibri" w:hAnsi="Calibri" w:cs="Calibri"/>
        </w:rPr>
      </w:pPr>
      <w:r w:rsidRPr="00810641">
        <w:rPr>
          <w:rFonts w:ascii="Calibri" w:hAnsi="Calibri" w:cs="Calibri"/>
        </w:rPr>
        <w:t>1.2.5</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Order a high-resolution </w:t>
      </w:r>
      <w:r w:rsidR="007750AA" w:rsidRPr="00810641">
        <w:rPr>
          <w:rFonts w:ascii="Calibri" w:hAnsi="Calibri" w:cs="Calibri"/>
        </w:rPr>
        <w:t xml:space="preserve">(at least 20,000 dots per inch) transparency </w:t>
      </w:r>
      <w:r w:rsidR="006B3B0A" w:rsidRPr="00810641">
        <w:rPr>
          <w:rFonts w:ascii="Calibri" w:hAnsi="Calibri" w:cs="Calibri"/>
        </w:rPr>
        <w:t xml:space="preserve">photomask from this CAD drawing with the features drawn in 1.2.3 transparent and the larger regions black. </w:t>
      </w:r>
    </w:p>
    <w:p w14:paraId="70CCC788" w14:textId="77777777" w:rsidR="00EB3F08" w:rsidRPr="00810641" w:rsidRDefault="00EB3F08" w:rsidP="00ED0747">
      <w:pPr>
        <w:pStyle w:val="ListParagraph"/>
        <w:ind w:left="0"/>
        <w:rPr>
          <w:rFonts w:cs="Calibri"/>
          <w:b/>
          <w:bCs/>
        </w:rPr>
      </w:pPr>
    </w:p>
    <w:p w14:paraId="540DFAE4" w14:textId="3E211C0D" w:rsidR="007B5527" w:rsidRPr="00A2170D" w:rsidRDefault="00EB3F08" w:rsidP="00ED0747">
      <w:pPr>
        <w:rPr>
          <w:rFonts w:ascii="Calibri" w:hAnsi="Calibri" w:cs="Calibri"/>
          <w:b/>
          <w:bCs/>
        </w:rPr>
      </w:pPr>
      <w:r w:rsidRPr="00F74A27">
        <w:rPr>
          <w:rFonts w:ascii="Calibri" w:hAnsi="Calibri" w:cs="Calibri"/>
          <w:b/>
          <w:bCs/>
          <w:highlight w:val="yellow"/>
        </w:rPr>
        <w:t xml:space="preserve">2. </w:t>
      </w:r>
      <w:proofErr w:type="spellStart"/>
      <w:r w:rsidR="006B3B0A" w:rsidRPr="00F74A27">
        <w:rPr>
          <w:rFonts w:ascii="Calibri" w:hAnsi="Calibri" w:cs="Calibri"/>
          <w:b/>
          <w:bCs/>
          <w:highlight w:val="yellow"/>
        </w:rPr>
        <w:t>P</w:t>
      </w:r>
      <w:r w:rsidR="007C03E0" w:rsidRPr="00F74A27">
        <w:rPr>
          <w:rFonts w:ascii="Calibri" w:hAnsi="Calibri" w:cs="Calibri"/>
          <w:b/>
          <w:bCs/>
          <w:highlight w:val="yellow"/>
        </w:rPr>
        <w:t>hotop</w:t>
      </w:r>
      <w:r w:rsidR="006B3B0A" w:rsidRPr="00F74A27">
        <w:rPr>
          <w:rFonts w:ascii="Calibri" w:hAnsi="Calibri" w:cs="Calibri"/>
          <w:b/>
          <w:bCs/>
          <w:highlight w:val="yellow"/>
        </w:rPr>
        <w:t>attern</w:t>
      </w:r>
      <w:proofErr w:type="spellEnd"/>
      <w:r w:rsidR="006B3B0A" w:rsidRPr="00F74A27">
        <w:rPr>
          <w:rFonts w:ascii="Calibri" w:hAnsi="Calibri" w:cs="Calibri"/>
          <w:b/>
          <w:bCs/>
          <w:highlight w:val="yellow"/>
        </w:rPr>
        <w:t xml:space="preserve"> DNA onto </w:t>
      </w:r>
      <w:r w:rsidR="007E2730" w:rsidRPr="00F74A27">
        <w:rPr>
          <w:rFonts w:ascii="Calibri" w:hAnsi="Calibri" w:cs="Calibri"/>
          <w:b/>
          <w:bCs/>
          <w:highlight w:val="yellow"/>
        </w:rPr>
        <w:t>aldehyde-functionalized slides</w:t>
      </w:r>
      <w:r w:rsidR="007C03E0" w:rsidRPr="00F74A27">
        <w:rPr>
          <w:rFonts w:ascii="Calibri" w:hAnsi="Calibri" w:cs="Calibri"/>
          <w:b/>
          <w:bCs/>
          <w:highlight w:val="yellow"/>
        </w:rPr>
        <w:t xml:space="preserve"> (protocol </w:t>
      </w:r>
      <w:r w:rsidR="00C61634" w:rsidRPr="00F74A27">
        <w:rPr>
          <w:rFonts w:ascii="Calibri" w:hAnsi="Calibri" w:cs="Calibri"/>
          <w:b/>
          <w:bCs/>
          <w:highlight w:val="yellow"/>
        </w:rPr>
        <w:t>adapted from</w:t>
      </w:r>
      <w:r w:rsidR="007C03E0" w:rsidRPr="00F74A27">
        <w:rPr>
          <w:rFonts w:ascii="Calibri" w:hAnsi="Calibri" w:cs="Calibri"/>
          <w:b/>
          <w:bCs/>
          <w:highlight w:val="yellow"/>
        </w:rPr>
        <w:t xml:space="preserve"> </w:t>
      </w:r>
      <w:proofErr w:type="spellStart"/>
      <w:r w:rsidR="007C03E0" w:rsidRPr="00F74A27">
        <w:rPr>
          <w:rFonts w:ascii="Calibri" w:hAnsi="Calibri" w:cs="Calibri"/>
          <w:b/>
          <w:bCs/>
          <w:highlight w:val="yellow"/>
        </w:rPr>
        <w:t>Scheideler</w:t>
      </w:r>
      <w:proofErr w:type="spellEnd"/>
      <w:r w:rsidR="007C03E0" w:rsidRPr="00F74A27">
        <w:rPr>
          <w:rFonts w:ascii="Calibri" w:hAnsi="Calibri" w:cs="Calibri"/>
          <w:b/>
          <w:bCs/>
          <w:highlight w:val="yellow"/>
        </w:rPr>
        <w:t xml:space="preserve"> et al.</w:t>
      </w:r>
      <w:r w:rsidR="007E2730" w:rsidRPr="00F74A27">
        <w:rPr>
          <w:rFonts w:ascii="Calibri" w:hAnsi="Calibri" w:cs="Calibri"/>
          <w:b/>
          <w:bCs/>
          <w:highlight w:val="yellow"/>
        </w:rPr>
        <w:fldChar w:fldCharType="begin" w:fldLock="1"/>
      </w:r>
      <w:r w:rsidR="006A4AF8" w:rsidRPr="00F74A27">
        <w:rPr>
          <w:rFonts w:ascii="Calibri" w:hAnsi="Calibri" w:cs="Calibri"/>
          <w:b/>
          <w:bCs/>
          <w:highlight w:val="yellow"/>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mendeley":{"formattedCitation":"&lt;sup&gt;29&lt;/sup&gt;","plainTextFormattedCitation":"29","previouslyFormattedCitation":"&lt;sup&gt;29&lt;/sup&gt;"},"properties":{"noteIndex":0},"schema":"https://github.com/citation-style-language/schema/raw/master/csl-citation.json"}</w:instrText>
      </w:r>
      <w:r w:rsidR="007E2730" w:rsidRPr="00F74A27">
        <w:rPr>
          <w:rFonts w:ascii="Calibri" w:hAnsi="Calibri" w:cs="Calibri"/>
          <w:b/>
          <w:bCs/>
          <w:highlight w:val="yellow"/>
        </w:rPr>
        <w:fldChar w:fldCharType="separate"/>
      </w:r>
      <w:r w:rsidR="00150B64" w:rsidRPr="00F74A27">
        <w:rPr>
          <w:rFonts w:ascii="Calibri" w:hAnsi="Calibri" w:cs="Calibri"/>
          <w:bCs/>
          <w:noProof/>
          <w:highlight w:val="yellow"/>
          <w:vertAlign w:val="superscript"/>
        </w:rPr>
        <w:t>29</w:t>
      </w:r>
      <w:r w:rsidR="007E2730" w:rsidRPr="00F74A27">
        <w:rPr>
          <w:rFonts w:ascii="Calibri" w:hAnsi="Calibri" w:cs="Calibri"/>
          <w:b/>
          <w:bCs/>
          <w:highlight w:val="yellow"/>
        </w:rPr>
        <w:fldChar w:fldCharType="end"/>
      </w:r>
      <w:r w:rsidR="001D1676" w:rsidRPr="00F74A27">
        <w:rPr>
          <w:rFonts w:ascii="Calibri" w:hAnsi="Calibri" w:cs="Calibri"/>
          <w:b/>
          <w:bCs/>
          <w:highlight w:val="yellow"/>
        </w:rPr>
        <w:t>)</w:t>
      </w:r>
      <w:r w:rsidR="007C03E0" w:rsidRPr="00A2170D">
        <w:rPr>
          <w:rFonts w:ascii="Calibri" w:hAnsi="Calibri" w:cs="Calibri"/>
          <w:b/>
          <w:bCs/>
        </w:rPr>
        <w:t xml:space="preserve"> </w:t>
      </w:r>
    </w:p>
    <w:p w14:paraId="375ED971" w14:textId="77777777" w:rsidR="007B5527" w:rsidRPr="0069543F" w:rsidRDefault="007B5527" w:rsidP="00ED0747">
      <w:pPr>
        <w:pStyle w:val="Body"/>
        <w:rPr>
          <w:rFonts w:cs="Calibri"/>
        </w:rPr>
      </w:pPr>
    </w:p>
    <w:p w14:paraId="4CC88B02" w14:textId="40053785" w:rsidR="007B5527" w:rsidRPr="00810641" w:rsidRDefault="00EB3F08" w:rsidP="00ED0747">
      <w:pPr>
        <w:rPr>
          <w:rFonts w:ascii="Calibri" w:hAnsi="Calibri" w:cs="Calibri"/>
        </w:rPr>
      </w:pPr>
      <w:r w:rsidRPr="00810641">
        <w:rPr>
          <w:rFonts w:ascii="Calibri" w:hAnsi="Calibri" w:cs="Calibri"/>
        </w:rPr>
        <w:t>2.1</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If patterning multiple cell types, fabricate fiducial markers on the aldehyde-functionalized slide before any DNA patterning</w:t>
      </w:r>
      <w:r w:rsidR="0076038C">
        <w:rPr>
          <w:rFonts w:ascii="Calibri" w:hAnsi="Calibri" w:cs="Calibri"/>
        </w:rPr>
        <w:t xml:space="preserve"> to</w:t>
      </w:r>
      <w:r w:rsidR="005123B9" w:rsidRPr="00810641">
        <w:rPr>
          <w:rFonts w:ascii="Calibri" w:hAnsi="Calibri" w:cs="Calibri"/>
        </w:rPr>
        <w:t xml:space="preserve"> facilitate alignment of features.</w:t>
      </w:r>
      <w:r w:rsidR="0076038C">
        <w:rPr>
          <w:rFonts w:ascii="Calibri" w:hAnsi="Calibri" w:cs="Calibri"/>
        </w:rPr>
        <w:t xml:space="preserve"> Alternative methods for creating fiducial markers are suggested in </w:t>
      </w:r>
      <w:r w:rsidR="0076038C" w:rsidRPr="00B662B6">
        <w:rPr>
          <w:rFonts w:ascii="Calibri" w:hAnsi="Calibri" w:cs="Calibri"/>
          <w:b/>
          <w:bCs/>
        </w:rPr>
        <w:t>Supplemental File 1</w:t>
      </w:r>
      <w:r w:rsidR="0076038C">
        <w:rPr>
          <w:rFonts w:ascii="Calibri" w:hAnsi="Calibri" w:cs="Calibri"/>
        </w:rPr>
        <w:t xml:space="preserve">. </w:t>
      </w:r>
    </w:p>
    <w:p w14:paraId="4489A617" w14:textId="77777777" w:rsidR="007B5527" w:rsidRPr="00810641" w:rsidRDefault="007B5527" w:rsidP="00ED0747">
      <w:pPr>
        <w:pStyle w:val="ListParagraph"/>
        <w:ind w:left="0"/>
        <w:rPr>
          <w:rFonts w:cs="Calibri"/>
        </w:rPr>
      </w:pPr>
    </w:p>
    <w:p w14:paraId="47D3B8F4" w14:textId="526E41DA" w:rsidR="0076038C" w:rsidRDefault="00EB3F08" w:rsidP="00ED0747">
      <w:pPr>
        <w:rPr>
          <w:rFonts w:ascii="Calibri" w:hAnsi="Calibri" w:cs="Calibri"/>
        </w:rPr>
      </w:pPr>
      <w:r w:rsidRPr="00810641">
        <w:rPr>
          <w:rFonts w:ascii="Calibri" w:hAnsi="Calibri" w:cs="Calibri"/>
        </w:rPr>
        <w:t>2.1.1</w:t>
      </w:r>
      <w:r w:rsidR="003223E6" w:rsidRPr="00810641">
        <w:rPr>
          <w:rFonts w:ascii="Calibri" w:hAnsi="Calibri" w:cs="Calibri"/>
        </w:rPr>
        <w:t>.</w:t>
      </w:r>
      <w:r w:rsidRPr="00810641">
        <w:rPr>
          <w:rFonts w:ascii="Calibri" w:hAnsi="Calibri" w:cs="Calibri"/>
        </w:rPr>
        <w:t xml:space="preserve"> </w:t>
      </w:r>
      <w:r w:rsidR="005123B9" w:rsidRPr="00810641">
        <w:rPr>
          <w:rFonts w:ascii="Calibri" w:hAnsi="Calibri" w:cs="Calibri"/>
        </w:rPr>
        <w:t xml:space="preserve">To create metal fiducial markers, </w:t>
      </w:r>
      <w:r w:rsidR="006B3B0A" w:rsidRPr="00810641">
        <w:rPr>
          <w:rFonts w:ascii="Calibri" w:hAnsi="Calibri" w:cs="Calibri"/>
        </w:rPr>
        <w:t xml:space="preserve">apply S1813 positive photoresist </w:t>
      </w:r>
      <w:r w:rsidR="0076038C">
        <w:rPr>
          <w:rFonts w:ascii="Calibri" w:hAnsi="Calibri" w:cs="Calibri"/>
        </w:rPr>
        <w:t>as described</w:t>
      </w:r>
      <w:r w:rsidR="005123B9" w:rsidRPr="00810641">
        <w:rPr>
          <w:rFonts w:ascii="Calibri" w:hAnsi="Calibri" w:cs="Calibri"/>
        </w:rPr>
        <w:t xml:space="preserve"> in steps 2.3 – 2.11</w:t>
      </w:r>
      <w:r w:rsidR="0076038C">
        <w:rPr>
          <w:rFonts w:ascii="Calibri" w:hAnsi="Calibri" w:cs="Calibri"/>
        </w:rPr>
        <w:t>. Use a photomask that contains large features that will be easy to align later. Incorporate these features into the design of the photomasks that will be used for DNA patterning.</w:t>
      </w:r>
    </w:p>
    <w:p w14:paraId="095FFC72" w14:textId="77777777" w:rsidR="0076038C" w:rsidRDefault="0076038C" w:rsidP="00ED0747">
      <w:pPr>
        <w:rPr>
          <w:rFonts w:ascii="Calibri" w:hAnsi="Calibri" w:cs="Calibri"/>
        </w:rPr>
      </w:pPr>
    </w:p>
    <w:p w14:paraId="6FB59C71" w14:textId="51103143" w:rsidR="007B5527" w:rsidRPr="0069543F" w:rsidRDefault="0076038C" w:rsidP="00ED0747">
      <w:pPr>
        <w:rPr>
          <w:rFonts w:ascii="Calibri" w:hAnsi="Calibri" w:cs="Calibri"/>
        </w:rPr>
      </w:pPr>
      <w:r>
        <w:rPr>
          <w:rFonts w:ascii="Calibri" w:hAnsi="Calibri" w:cs="Calibri"/>
        </w:rPr>
        <w:t>2.1.2 D</w:t>
      </w:r>
      <w:r w:rsidR="00F713F6" w:rsidRPr="00810641">
        <w:rPr>
          <w:rFonts w:ascii="Calibri" w:hAnsi="Calibri" w:cs="Calibri"/>
        </w:rPr>
        <w:t xml:space="preserve">eposit a thin film </w:t>
      </w:r>
      <w:r>
        <w:rPr>
          <w:rFonts w:ascii="Calibri" w:hAnsi="Calibri" w:cs="Calibri"/>
        </w:rPr>
        <w:t>(100 Angstroms) of titanium onto the slide using electron-gun evaporation</w:t>
      </w:r>
      <w:r w:rsidR="00C1578E" w:rsidRPr="0069543F">
        <w:rPr>
          <w:rFonts w:ascii="Calibri" w:hAnsi="Calibri" w:cs="Calibri"/>
        </w:rPr>
        <w:fldChar w:fldCharType="begin" w:fldLock="1"/>
      </w:r>
      <w:r w:rsidR="006A4AF8" w:rsidRPr="00810641">
        <w:rPr>
          <w:rFonts w:ascii="Calibri" w:hAnsi="Calibri" w:cs="Calibri"/>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mendeley":{"formattedCitation":"&lt;sup&gt;29&lt;/sup&gt;","plainTextFormattedCitation":"29","previouslyFormattedCitation":"&lt;sup&gt;29&lt;/sup&gt;"},"properties":{"noteIndex":0},"schema":"https://github.com/citation-style-language/schema/raw/master/csl-citation.json"}</w:instrText>
      </w:r>
      <w:r w:rsidR="00C1578E" w:rsidRPr="0069543F">
        <w:rPr>
          <w:rFonts w:ascii="Calibri" w:hAnsi="Calibri" w:cs="Calibri"/>
        </w:rPr>
        <w:fldChar w:fldCharType="separate"/>
      </w:r>
      <w:r w:rsidR="00150B64" w:rsidRPr="0069543F">
        <w:rPr>
          <w:rFonts w:ascii="Calibri" w:hAnsi="Calibri" w:cs="Calibri"/>
          <w:noProof/>
          <w:vertAlign w:val="superscript"/>
        </w:rPr>
        <w:t>29</w:t>
      </w:r>
      <w:r w:rsidR="00C1578E" w:rsidRPr="0069543F">
        <w:rPr>
          <w:rFonts w:ascii="Calibri" w:hAnsi="Calibri" w:cs="Calibri"/>
        </w:rPr>
        <w:fldChar w:fldCharType="end"/>
      </w:r>
      <w:r w:rsidR="002501DB">
        <w:rPr>
          <w:rFonts w:ascii="Calibri" w:hAnsi="Calibri" w:cs="Calibri"/>
        </w:rPr>
        <w:t>.</w:t>
      </w:r>
      <w:r>
        <w:rPr>
          <w:rFonts w:ascii="Calibri" w:hAnsi="Calibri" w:cs="Calibri"/>
        </w:rPr>
        <w:t xml:space="preserve"> Remove excess metal and photoresist using acetone, and then proceed to the DNA photopatterning. </w:t>
      </w:r>
    </w:p>
    <w:p w14:paraId="253F7DF5" w14:textId="77777777" w:rsidR="007B5527" w:rsidRPr="00B662B6" w:rsidRDefault="007B5527" w:rsidP="00ED0747">
      <w:pPr>
        <w:rPr>
          <w:rFonts w:cs="Calibri"/>
        </w:rPr>
      </w:pPr>
    </w:p>
    <w:p w14:paraId="10B4474C" w14:textId="488173F3" w:rsidR="00AE0BBD" w:rsidRPr="00F74A27" w:rsidRDefault="00EB3F08" w:rsidP="00ED0747">
      <w:pPr>
        <w:rPr>
          <w:rFonts w:ascii="Calibri" w:hAnsi="Calibri" w:cs="Calibri"/>
        </w:rPr>
      </w:pPr>
      <w:r w:rsidRPr="00184646">
        <w:rPr>
          <w:rFonts w:ascii="Calibri" w:hAnsi="Calibri" w:cs="Calibri"/>
        </w:rPr>
        <w:lastRenderedPageBreak/>
        <w:t>2</w:t>
      </w:r>
      <w:r w:rsidRPr="00F74A27">
        <w:rPr>
          <w:rFonts w:ascii="Calibri" w:hAnsi="Calibri" w:cs="Calibri"/>
        </w:rPr>
        <w:t>.2</w:t>
      </w:r>
      <w:r w:rsidR="003223E6" w:rsidRPr="00F74A27">
        <w:rPr>
          <w:rFonts w:ascii="Calibri" w:hAnsi="Calibri" w:cs="Calibri"/>
        </w:rPr>
        <w:t>.</w:t>
      </w:r>
      <w:r w:rsidRPr="00F74A27">
        <w:rPr>
          <w:rFonts w:ascii="Calibri" w:hAnsi="Calibri" w:cs="Calibri"/>
        </w:rPr>
        <w:t xml:space="preserve"> </w:t>
      </w:r>
      <w:r w:rsidR="006B3B0A" w:rsidRPr="00F74A27">
        <w:rPr>
          <w:rFonts w:ascii="Calibri" w:hAnsi="Calibri" w:cs="Calibri"/>
        </w:rPr>
        <w:t xml:space="preserve">Prepare a 20 µM solution of a </w:t>
      </w:r>
      <w:r w:rsidR="00CF6144" w:rsidRPr="00F74A27">
        <w:rPr>
          <w:rFonts w:ascii="Calibri" w:hAnsi="Calibri" w:cs="Calibri"/>
        </w:rPr>
        <w:t>5’-</w:t>
      </w:r>
      <w:r w:rsidR="006B3B0A" w:rsidRPr="00F74A27">
        <w:rPr>
          <w:rFonts w:ascii="Calibri" w:hAnsi="Calibri" w:cs="Calibri"/>
        </w:rPr>
        <w:t xml:space="preserve">amine-modified oligo in DNA buffer (50 mM of sodium phosphate in water, pH = 8.5). See </w:t>
      </w:r>
      <w:r w:rsidR="003D2679" w:rsidRPr="00B662B6">
        <w:rPr>
          <w:rFonts w:ascii="Calibri" w:hAnsi="Calibri" w:cs="Calibri"/>
          <w:b/>
          <w:bCs/>
        </w:rPr>
        <w:t xml:space="preserve">Supplemental File </w:t>
      </w:r>
      <w:r w:rsidR="001A35AA" w:rsidRPr="00B662B6">
        <w:rPr>
          <w:rFonts w:ascii="Calibri" w:hAnsi="Calibri" w:cs="Calibri"/>
          <w:b/>
          <w:bCs/>
        </w:rPr>
        <w:t>2</w:t>
      </w:r>
      <w:r w:rsidR="006B3B0A" w:rsidRPr="00F74A27">
        <w:rPr>
          <w:rFonts w:ascii="Calibri" w:hAnsi="Calibri" w:cs="Calibri"/>
        </w:rPr>
        <w:t xml:space="preserve"> for suggested oligo sequences</w:t>
      </w:r>
      <w:r w:rsidR="006B3B0A" w:rsidRPr="00184646">
        <w:rPr>
          <w:rFonts w:ascii="Calibri" w:hAnsi="Calibri" w:cs="Calibri"/>
        </w:rPr>
        <w:t>.</w:t>
      </w:r>
      <w:r w:rsidR="00AE0BBD" w:rsidRPr="00F74A27">
        <w:rPr>
          <w:rFonts w:ascii="Calibri" w:hAnsi="Calibri" w:cs="Calibri"/>
        </w:rPr>
        <w:t xml:space="preserve"> </w:t>
      </w:r>
    </w:p>
    <w:p w14:paraId="39245BDE" w14:textId="77777777" w:rsidR="00AE0BBD" w:rsidRPr="00F74A27" w:rsidRDefault="00AE0BBD" w:rsidP="00ED0747">
      <w:pPr>
        <w:rPr>
          <w:rFonts w:ascii="Calibri" w:hAnsi="Calibri" w:cs="Calibri"/>
        </w:rPr>
      </w:pPr>
    </w:p>
    <w:p w14:paraId="0FCFF0DB" w14:textId="3CB9EAC7" w:rsidR="007B5527" w:rsidRPr="00F74A27" w:rsidRDefault="00AE0BBD" w:rsidP="00ED0747">
      <w:pPr>
        <w:rPr>
          <w:rFonts w:ascii="Calibri" w:hAnsi="Calibri" w:cs="Calibri"/>
        </w:rPr>
      </w:pPr>
      <w:r w:rsidRPr="00F74A27">
        <w:rPr>
          <w:rFonts w:ascii="Calibri" w:hAnsi="Calibri" w:cs="Calibri"/>
        </w:rPr>
        <w:t xml:space="preserve">NOTE: It is possible to use as little as 5 µM of amine-modified oligo for some patterns and applications, so surface DNA concentration may need to be optimized. </w:t>
      </w:r>
    </w:p>
    <w:p w14:paraId="3757B4A9" w14:textId="77777777" w:rsidR="007B5527" w:rsidRPr="00810641" w:rsidRDefault="007B5527" w:rsidP="00ED0747">
      <w:pPr>
        <w:pStyle w:val="Body"/>
        <w:rPr>
          <w:rFonts w:cs="Calibri"/>
          <w:highlight w:val="yellow"/>
        </w:rPr>
      </w:pPr>
    </w:p>
    <w:p w14:paraId="3ABA8C97" w14:textId="270CA0C0" w:rsidR="007B5527" w:rsidRPr="00810641" w:rsidRDefault="00EB3F08" w:rsidP="00ED0747">
      <w:pPr>
        <w:rPr>
          <w:rFonts w:ascii="Calibri" w:hAnsi="Calibri" w:cs="Calibri"/>
        </w:rPr>
      </w:pPr>
      <w:r w:rsidRPr="00810641">
        <w:rPr>
          <w:rFonts w:ascii="Calibri" w:hAnsi="Calibri" w:cs="Calibri"/>
        </w:rPr>
        <w:t>2.3</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Pre-heat a hot plate to 100 °C.</w:t>
      </w:r>
    </w:p>
    <w:p w14:paraId="21B0447D" w14:textId="77777777" w:rsidR="007B5527" w:rsidRPr="00810641" w:rsidRDefault="007B5527" w:rsidP="00ED0747">
      <w:pPr>
        <w:pStyle w:val="ListParagraph"/>
        <w:ind w:left="0"/>
        <w:rPr>
          <w:rFonts w:cs="Calibri"/>
          <w:highlight w:val="yellow"/>
        </w:rPr>
      </w:pPr>
    </w:p>
    <w:p w14:paraId="60FE5DCD" w14:textId="7F6A1BA6" w:rsidR="00133D62" w:rsidRPr="00810641" w:rsidRDefault="00EB3F08" w:rsidP="00ED0747">
      <w:pPr>
        <w:rPr>
          <w:rFonts w:ascii="Calibri" w:hAnsi="Calibri" w:cs="Calibri"/>
        </w:rPr>
      </w:pPr>
      <w:r w:rsidRPr="00184646">
        <w:rPr>
          <w:rFonts w:ascii="Calibri" w:hAnsi="Calibri" w:cs="Calibri"/>
        </w:rPr>
        <w:t>2.4</w:t>
      </w:r>
      <w:r w:rsidR="003223E6" w:rsidRPr="00184646">
        <w:rPr>
          <w:rFonts w:ascii="Calibri" w:hAnsi="Calibri" w:cs="Calibri"/>
        </w:rPr>
        <w:t>.</w:t>
      </w:r>
      <w:r w:rsidRPr="00184646">
        <w:rPr>
          <w:rFonts w:ascii="Calibri" w:hAnsi="Calibri" w:cs="Calibri"/>
        </w:rPr>
        <w:t xml:space="preserve"> </w:t>
      </w:r>
      <w:r w:rsidR="006B3B0A" w:rsidRPr="00184646">
        <w:rPr>
          <w:rFonts w:ascii="Calibri" w:hAnsi="Calibri" w:cs="Calibri"/>
        </w:rPr>
        <w:t>Use double-sided tape</w:t>
      </w:r>
      <w:r w:rsidR="00AD0DEA" w:rsidRPr="00184646">
        <w:rPr>
          <w:rFonts w:ascii="Calibri" w:hAnsi="Calibri" w:cs="Calibri"/>
        </w:rPr>
        <w:t xml:space="preserve"> or a vacuum</w:t>
      </w:r>
      <w:r w:rsidR="006B3B0A" w:rsidRPr="00184646">
        <w:rPr>
          <w:rFonts w:ascii="Calibri" w:hAnsi="Calibri" w:cs="Calibri"/>
        </w:rPr>
        <w:t xml:space="preserve"> to attach an aldehyde-functionalized glass slide to the rotor of a spin coater.</w:t>
      </w:r>
    </w:p>
    <w:p w14:paraId="75418533" w14:textId="77777777" w:rsidR="007B5527" w:rsidRPr="00810641" w:rsidRDefault="007B5527" w:rsidP="00ED0747">
      <w:pPr>
        <w:pStyle w:val="Body"/>
        <w:rPr>
          <w:rFonts w:cs="Calibri"/>
        </w:rPr>
      </w:pPr>
    </w:p>
    <w:p w14:paraId="673DE524" w14:textId="41B6D21A" w:rsidR="00133D62" w:rsidRPr="00810641" w:rsidRDefault="00133D62" w:rsidP="00ED0747">
      <w:pPr>
        <w:pStyle w:val="Body"/>
        <w:rPr>
          <w:rFonts w:cs="Calibri"/>
        </w:rPr>
      </w:pPr>
      <w:r w:rsidRPr="00810641">
        <w:rPr>
          <w:rFonts w:cs="Calibri"/>
        </w:rPr>
        <w:t>CAUTION: Slide detachment during spin-coating is a safety risk. Always use the spin coater in an enclosed container with a lid, such as an acrylic box.</w:t>
      </w:r>
    </w:p>
    <w:p w14:paraId="44A56569" w14:textId="77777777" w:rsidR="00133D62" w:rsidRPr="00810641" w:rsidRDefault="00133D62" w:rsidP="00ED0747">
      <w:pPr>
        <w:pStyle w:val="Body"/>
        <w:rPr>
          <w:rFonts w:cs="Calibri"/>
        </w:rPr>
      </w:pPr>
    </w:p>
    <w:p w14:paraId="6D9FDBCE" w14:textId="53396C0D" w:rsidR="007B5527" w:rsidRPr="00810641" w:rsidRDefault="00EB3F08" w:rsidP="00ED0747">
      <w:pPr>
        <w:pStyle w:val="Body"/>
        <w:rPr>
          <w:rFonts w:cs="Calibri"/>
        </w:rPr>
      </w:pPr>
      <w:r w:rsidRPr="00810641">
        <w:rPr>
          <w:rFonts w:cs="Calibri"/>
        </w:rPr>
        <w:t>NOTE</w:t>
      </w:r>
      <w:r w:rsidR="006B3B0A" w:rsidRPr="00810641">
        <w:rPr>
          <w:rFonts w:cs="Calibri"/>
        </w:rPr>
        <w:t>: Label a corner of the slide by using a diamond scribe or similar implement to scratch the glass. This helps with slide identification and orientation after the photoresist has been washed away.</w:t>
      </w:r>
    </w:p>
    <w:p w14:paraId="28C05C5B" w14:textId="77777777" w:rsidR="007B5527" w:rsidRPr="00810641" w:rsidRDefault="007B5527" w:rsidP="00ED0747">
      <w:pPr>
        <w:pStyle w:val="Body"/>
        <w:rPr>
          <w:rFonts w:cs="Calibri"/>
        </w:rPr>
      </w:pPr>
    </w:p>
    <w:p w14:paraId="76A3E5E6" w14:textId="20D468B8" w:rsidR="007B5527" w:rsidRPr="00810641" w:rsidRDefault="00EB3F08" w:rsidP="00ED0747">
      <w:pPr>
        <w:rPr>
          <w:rFonts w:ascii="Calibri" w:hAnsi="Calibri" w:cs="Calibri"/>
          <w:highlight w:val="yellow"/>
        </w:rPr>
      </w:pPr>
      <w:r w:rsidRPr="00810641">
        <w:rPr>
          <w:rFonts w:ascii="Calibri" w:hAnsi="Calibri" w:cs="Calibri"/>
          <w:highlight w:val="yellow"/>
        </w:rPr>
        <w:t>2.5</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Use a disposable pipette to drop the positive photoresist onto the </w:t>
      </w:r>
      <w:r w:rsidR="00184646">
        <w:rPr>
          <w:rFonts w:ascii="Calibri" w:hAnsi="Calibri" w:cs="Calibri"/>
          <w:highlight w:val="yellow"/>
        </w:rPr>
        <w:t xml:space="preserve">aldehyde </w:t>
      </w:r>
      <w:r w:rsidR="006B3B0A" w:rsidRPr="00810641">
        <w:rPr>
          <w:rFonts w:ascii="Calibri" w:hAnsi="Calibri" w:cs="Calibri"/>
          <w:highlight w:val="yellow"/>
        </w:rPr>
        <w:t>slide. For even coatings, add small drops of the photoresist across the slide, instead of one large drop in the middle</w:t>
      </w:r>
      <w:r w:rsidR="007A5633" w:rsidRPr="00810641">
        <w:rPr>
          <w:rFonts w:ascii="Calibri" w:hAnsi="Calibri" w:cs="Calibri"/>
          <w:highlight w:val="yellow"/>
        </w:rPr>
        <w:t xml:space="preserve"> (</w:t>
      </w:r>
      <w:r w:rsidR="007A5633" w:rsidRPr="00B662B6">
        <w:rPr>
          <w:rFonts w:ascii="Calibri" w:hAnsi="Calibri" w:cs="Calibri"/>
          <w:b/>
          <w:bCs/>
          <w:highlight w:val="yellow"/>
        </w:rPr>
        <w:t>Supplemental Figure 1A</w:t>
      </w:r>
      <w:r w:rsidR="007A5633" w:rsidRPr="00810641">
        <w:rPr>
          <w:rFonts w:ascii="Calibri" w:hAnsi="Calibri" w:cs="Calibri"/>
          <w:highlight w:val="yellow"/>
        </w:rPr>
        <w:t xml:space="preserve">). </w:t>
      </w:r>
    </w:p>
    <w:p w14:paraId="08B79667" w14:textId="77777777" w:rsidR="007B5527" w:rsidRPr="00810641" w:rsidRDefault="007B5527" w:rsidP="00ED0747">
      <w:pPr>
        <w:pStyle w:val="ListParagraph"/>
        <w:ind w:left="0"/>
        <w:rPr>
          <w:rFonts w:cs="Calibri"/>
          <w:highlight w:val="yellow"/>
        </w:rPr>
      </w:pPr>
    </w:p>
    <w:p w14:paraId="0611ABFD" w14:textId="4E4DB366" w:rsidR="007B5527" w:rsidRPr="00810641" w:rsidRDefault="00EB3F08" w:rsidP="00ED0747">
      <w:pPr>
        <w:rPr>
          <w:rFonts w:ascii="Calibri" w:hAnsi="Calibri" w:cs="Calibri"/>
          <w:highlight w:val="yellow"/>
        </w:rPr>
      </w:pPr>
      <w:r w:rsidRPr="00810641">
        <w:rPr>
          <w:rFonts w:ascii="Calibri" w:hAnsi="Calibri" w:cs="Calibri"/>
          <w:highlight w:val="yellow"/>
        </w:rPr>
        <w:t>2.6</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Us</w:t>
      </w:r>
      <w:r w:rsidR="00CF6144" w:rsidRPr="00810641">
        <w:rPr>
          <w:rFonts w:ascii="Calibri" w:hAnsi="Calibri" w:cs="Calibri"/>
          <w:highlight w:val="yellow"/>
        </w:rPr>
        <w:t>ing</w:t>
      </w:r>
      <w:r w:rsidR="006B3B0A" w:rsidRPr="00810641">
        <w:rPr>
          <w:rFonts w:ascii="Calibri" w:hAnsi="Calibri" w:cs="Calibri"/>
          <w:highlight w:val="yellow"/>
        </w:rPr>
        <w:t xml:space="preserve"> the spin coater, spin the slide at 3000 rpm for 30 s.</w:t>
      </w:r>
    </w:p>
    <w:p w14:paraId="6EFFAFB8" w14:textId="77777777" w:rsidR="007B5527" w:rsidRPr="00810641" w:rsidRDefault="007B5527" w:rsidP="00ED0747">
      <w:pPr>
        <w:pStyle w:val="ListParagraph"/>
        <w:ind w:left="0"/>
        <w:rPr>
          <w:rFonts w:cs="Calibri"/>
          <w:highlight w:val="yellow"/>
        </w:rPr>
      </w:pPr>
    </w:p>
    <w:p w14:paraId="6205297E" w14:textId="525A40F3" w:rsidR="007B5527" w:rsidRPr="00810641" w:rsidRDefault="00EB3F08" w:rsidP="00ED0747">
      <w:pPr>
        <w:rPr>
          <w:rFonts w:ascii="Calibri" w:hAnsi="Calibri" w:cs="Calibri"/>
          <w:highlight w:val="yellow"/>
        </w:rPr>
      </w:pPr>
      <w:r w:rsidRPr="00810641">
        <w:rPr>
          <w:rFonts w:ascii="Calibri" w:hAnsi="Calibri" w:cs="Calibri"/>
          <w:highlight w:val="yellow"/>
        </w:rPr>
        <w:t>2.7</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Place </w:t>
      </w:r>
      <w:r w:rsidR="00B662B6">
        <w:rPr>
          <w:rFonts w:ascii="Calibri" w:hAnsi="Calibri" w:cs="Calibri"/>
          <w:highlight w:val="yellow"/>
        </w:rPr>
        <w:t xml:space="preserve">the </w:t>
      </w:r>
      <w:r w:rsidR="006B3B0A" w:rsidRPr="00810641">
        <w:rPr>
          <w:rFonts w:ascii="Calibri" w:hAnsi="Calibri" w:cs="Calibri"/>
          <w:highlight w:val="yellow"/>
        </w:rPr>
        <w:t>slide on 100</w:t>
      </w:r>
      <w:r w:rsidR="005036F8" w:rsidRPr="00810641">
        <w:rPr>
          <w:rFonts w:ascii="Calibri" w:hAnsi="Calibri" w:cs="Calibri"/>
          <w:highlight w:val="yellow"/>
        </w:rPr>
        <w:t xml:space="preserve"> </w:t>
      </w:r>
      <w:r w:rsidR="006B3B0A" w:rsidRPr="00810641">
        <w:rPr>
          <w:rFonts w:ascii="Calibri" w:hAnsi="Calibri" w:cs="Calibri"/>
          <w:highlight w:val="yellow"/>
        </w:rPr>
        <w:t>°C hotplate for 1.5 min (soft</w:t>
      </w:r>
      <w:r w:rsidR="00B662B6">
        <w:rPr>
          <w:rFonts w:ascii="Calibri" w:hAnsi="Calibri" w:cs="Calibri"/>
          <w:highlight w:val="yellow"/>
        </w:rPr>
        <w:t xml:space="preserve"> </w:t>
      </w:r>
      <w:r w:rsidR="006B3B0A" w:rsidRPr="00810641">
        <w:rPr>
          <w:rFonts w:ascii="Calibri" w:hAnsi="Calibri" w:cs="Calibri"/>
          <w:highlight w:val="yellow"/>
        </w:rPr>
        <w:t>bake)</w:t>
      </w:r>
      <w:r w:rsidR="00F713F6" w:rsidRPr="00810641">
        <w:rPr>
          <w:rFonts w:ascii="Calibri" w:hAnsi="Calibri" w:cs="Calibri"/>
          <w:highlight w:val="yellow"/>
        </w:rPr>
        <w:t xml:space="preserve"> to crosslink photoresist.</w:t>
      </w:r>
    </w:p>
    <w:p w14:paraId="7B15A627" w14:textId="77777777" w:rsidR="007B5527" w:rsidRPr="00810641" w:rsidRDefault="007B5527" w:rsidP="00ED0747">
      <w:pPr>
        <w:pStyle w:val="Body"/>
        <w:rPr>
          <w:rFonts w:cs="Calibri"/>
          <w:highlight w:val="yellow"/>
        </w:rPr>
      </w:pPr>
    </w:p>
    <w:p w14:paraId="0383EDE8" w14:textId="005901A3" w:rsidR="003E749B" w:rsidRPr="00810641" w:rsidRDefault="00EB3F08" w:rsidP="00ED0747">
      <w:pPr>
        <w:rPr>
          <w:rFonts w:ascii="Calibri" w:hAnsi="Calibri" w:cs="Calibri"/>
          <w:highlight w:val="yellow"/>
        </w:rPr>
      </w:pPr>
      <w:r w:rsidRPr="00810641">
        <w:rPr>
          <w:rFonts w:ascii="Calibri" w:hAnsi="Calibri" w:cs="Calibri"/>
          <w:highlight w:val="yellow"/>
        </w:rPr>
        <w:t>2.8</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Remove </w:t>
      </w:r>
      <w:r w:rsidR="00B662B6">
        <w:rPr>
          <w:rFonts w:ascii="Calibri" w:hAnsi="Calibri" w:cs="Calibri"/>
          <w:highlight w:val="yellow"/>
        </w:rPr>
        <w:t xml:space="preserve">the </w:t>
      </w:r>
      <w:r w:rsidR="006B3B0A" w:rsidRPr="00810641">
        <w:rPr>
          <w:rFonts w:ascii="Calibri" w:hAnsi="Calibri" w:cs="Calibri"/>
          <w:highlight w:val="yellow"/>
        </w:rPr>
        <w:t>slide from hotplate. Place a photomask with the features desired for this experiment on top of the slide</w:t>
      </w:r>
      <w:r w:rsidR="007A5633" w:rsidRPr="00810641">
        <w:rPr>
          <w:rFonts w:ascii="Calibri" w:hAnsi="Calibri" w:cs="Calibri"/>
          <w:highlight w:val="yellow"/>
        </w:rPr>
        <w:t xml:space="preserve"> and</w:t>
      </w:r>
      <w:r w:rsidR="006B3B0A" w:rsidRPr="00810641">
        <w:rPr>
          <w:rFonts w:ascii="Calibri" w:hAnsi="Calibri" w:cs="Calibri"/>
          <w:highlight w:val="yellow"/>
        </w:rPr>
        <w:t xml:space="preserve"> weigh the photomask down with a piece of glass</w:t>
      </w:r>
      <w:r w:rsidR="007A5633" w:rsidRPr="00810641">
        <w:rPr>
          <w:rFonts w:ascii="Calibri" w:hAnsi="Calibri" w:cs="Calibri"/>
          <w:highlight w:val="yellow"/>
        </w:rPr>
        <w:t xml:space="preserve"> (</w:t>
      </w:r>
      <w:r w:rsidR="007A5633" w:rsidRPr="00B662B6">
        <w:rPr>
          <w:rFonts w:ascii="Calibri" w:hAnsi="Calibri" w:cs="Calibri"/>
          <w:b/>
          <w:bCs/>
          <w:highlight w:val="yellow"/>
        </w:rPr>
        <w:t>Supplemental Figure 1</w:t>
      </w:r>
      <w:proofErr w:type="gramStart"/>
      <w:r w:rsidR="007A5633" w:rsidRPr="00B662B6">
        <w:rPr>
          <w:rFonts w:ascii="Calibri" w:hAnsi="Calibri" w:cs="Calibri"/>
          <w:b/>
          <w:bCs/>
          <w:highlight w:val="yellow"/>
        </w:rPr>
        <w:t>B,C</w:t>
      </w:r>
      <w:proofErr w:type="gramEnd"/>
      <w:r w:rsidR="007A5633" w:rsidRPr="00810641">
        <w:rPr>
          <w:rFonts w:ascii="Calibri" w:hAnsi="Calibri" w:cs="Calibri"/>
          <w:highlight w:val="yellow"/>
        </w:rPr>
        <w:t>). Cover the entire setup in an opaque box (</w:t>
      </w:r>
      <w:r w:rsidR="007A5633" w:rsidRPr="00B662B6">
        <w:rPr>
          <w:rFonts w:ascii="Calibri" w:hAnsi="Calibri" w:cs="Calibri"/>
          <w:b/>
          <w:bCs/>
          <w:highlight w:val="yellow"/>
        </w:rPr>
        <w:t>Supplemental Figure 1D</w:t>
      </w:r>
      <w:r w:rsidR="007A5633" w:rsidRPr="00810641">
        <w:rPr>
          <w:rFonts w:ascii="Calibri" w:hAnsi="Calibri" w:cs="Calibri"/>
          <w:highlight w:val="yellow"/>
        </w:rPr>
        <w:t xml:space="preserve">).  </w:t>
      </w:r>
      <w:r w:rsidR="006B3B0A" w:rsidRPr="00810641">
        <w:rPr>
          <w:rFonts w:ascii="Calibri" w:hAnsi="Calibri" w:cs="Calibri"/>
          <w:highlight w:val="yellow"/>
        </w:rPr>
        <w:t xml:space="preserve">Expose with a UV lamp (365 nm wavelength, 360 </w:t>
      </w:r>
      <w:proofErr w:type="spellStart"/>
      <w:r w:rsidR="006B3B0A" w:rsidRPr="00810641">
        <w:rPr>
          <w:rFonts w:ascii="Calibri" w:hAnsi="Calibri" w:cs="Calibri"/>
          <w:highlight w:val="yellow"/>
        </w:rPr>
        <w:t>mW</w:t>
      </w:r>
      <w:proofErr w:type="spellEnd"/>
      <w:r w:rsidR="00133D62" w:rsidRPr="00810641">
        <w:rPr>
          <w:rFonts w:ascii="Calibri" w:hAnsi="Calibri" w:cs="Calibri"/>
          <w:highlight w:val="yellow"/>
        </w:rPr>
        <w:t xml:space="preserve">, </w:t>
      </w:r>
      <w:r w:rsidR="00C61634" w:rsidRPr="00810641">
        <w:rPr>
          <w:rFonts w:ascii="Calibri" w:hAnsi="Calibri" w:cs="Calibri"/>
          <w:highlight w:val="yellow"/>
        </w:rPr>
        <w:t>5</w:t>
      </w:r>
      <w:r w:rsidR="00133D62" w:rsidRPr="00810641">
        <w:rPr>
          <w:rFonts w:ascii="Calibri" w:hAnsi="Calibri" w:cs="Calibri"/>
          <w:highlight w:val="yellow"/>
        </w:rPr>
        <w:t xml:space="preserve"> inches from slide</w:t>
      </w:r>
      <w:r w:rsidR="00945BFD" w:rsidRPr="00810641">
        <w:rPr>
          <w:rFonts w:ascii="Calibri" w:hAnsi="Calibri" w:cs="Calibri"/>
          <w:highlight w:val="yellow"/>
        </w:rPr>
        <w:t xml:space="preserve">, total radiant energy density 100 </w:t>
      </w:r>
      <w:proofErr w:type="spellStart"/>
      <w:r w:rsidR="00945BFD" w:rsidRPr="00810641">
        <w:rPr>
          <w:rFonts w:ascii="Calibri" w:hAnsi="Calibri" w:cs="Calibri"/>
          <w:highlight w:val="yellow"/>
        </w:rPr>
        <w:t>mJ</w:t>
      </w:r>
      <w:proofErr w:type="spellEnd"/>
      <w:r w:rsidR="00945BFD" w:rsidRPr="00810641">
        <w:rPr>
          <w:rFonts w:ascii="Calibri" w:hAnsi="Calibri" w:cs="Calibri"/>
          <w:highlight w:val="yellow"/>
        </w:rPr>
        <w:t>/cm</w:t>
      </w:r>
      <w:r w:rsidR="00945BFD" w:rsidRPr="00810641">
        <w:rPr>
          <w:rFonts w:ascii="Calibri" w:hAnsi="Calibri" w:cs="Calibri"/>
          <w:highlight w:val="yellow"/>
          <w:vertAlign w:val="superscript"/>
        </w:rPr>
        <w:t>2</w:t>
      </w:r>
      <w:r w:rsidR="00133D62" w:rsidRPr="00810641">
        <w:rPr>
          <w:rFonts w:ascii="Calibri" w:hAnsi="Calibri" w:cs="Calibri"/>
          <w:highlight w:val="yellow"/>
        </w:rPr>
        <w:t xml:space="preserve">) </w:t>
      </w:r>
      <w:r w:rsidR="006B3B0A" w:rsidRPr="00810641">
        <w:rPr>
          <w:rFonts w:ascii="Calibri" w:hAnsi="Calibri" w:cs="Calibri"/>
          <w:highlight w:val="yellow"/>
        </w:rPr>
        <w:t xml:space="preserve">for 2 min. </w:t>
      </w:r>
    </w:p>
    <w:p w14:paraId="1573D08A" w14:textId="77777777" w:rsidR="003E749B" w:rsidRPr="00810641" w:rsidRDefault="003E749B" w:rsidP="00ED0747">
      <w:pPr>
        <w:pStyle w:val="ListParagraph"/>
        <w:ind w:left="0"/>
        <w:rPr>
          <w:rFonts w:cs="Calibri"/>
          <w:highlight w:val="yellow"/>
        </w:rPr>
      </w:pPr>
    </w:p>
    <w:p w14:paraId="08942F24" w14:textId="739A6BDC" w:rsidR="007B5527" w:rsidRPr="00810641" w:rsidRDefault="003E749B" w:rsidP="00ED0747">
      <w:pPr>
        <w:rPr>
          <w:rFonts w:ascii="Calibri" w:hAnsi="Calibri" w:cs="Calibri"/>
        </w:rPr>
      </w:pPr>
      <w:r w:rsidRPr="00810641">
        <w:rPr>
          <w:rFonts w:ascii="Calibri" w:hAnsi="Calibri" w:cs="Calibri"/>
        </w:rPr>
        <w:t>N</w:t>
      </w:r>
      <w:r w:rsidR="00EB3F08" w:rsidRPr="00810641">
        <w:rPr>
          <w:rFonts w:ascii="Calibri" w:hAnsi="Calibri" w:cs="Calibri"/>
        </w:rPr>
        <w:t>OTE</w:t>
      </w:r>
      <w:r w:rsidRPr="00810641">
        <w:rPr>
          <w:rFonts w:ascii="Calibri" w:hAnsi="Calibri" w:cs="Calibri"/>
        </w:rPr>
        <w:t xml:space="preserve">: </w:t>
      </w:r>
      <w:r w:rsidR="006B3B0A" w:rsidRPr="00810641">
        <w:rPr>
          <w:rFonts w:ascii="Calibri" w:hAnsi="Calibri" w:cs="Calibri"/>
        </w:rPr>
        <w:t xml:space="preserve">UV light will </w:t>
      </w:r>
      <w:r w:rsidR="00F713F6" w:rsidRPr="00810641">
        <w:rPr>
          <w:rFonts w:ascii="Calibri" w:hAnsi="Calibri" w:cs="Calibri"/>
        </w:rPr>
        <w:t>break the polymer bonds in the photoresist underneath</w:t>
      </w:r>
      <w:r w:rsidR="006B3B0A" w:rsidRPr="00810641">
        <w:rPr>
          <w:rFonts w:ascii="Calibri" w:hAnsi="Calibri" w:cs="Calibri"/>
        </w:rPr>
        <w:t xml:space="preserve"> transparent regions of the photomask, creating regions where DNA will later be able to adhere.</w:t>
      </w:r>
    </w:p>
    <w:p w14:paraId="37E12D0E" w14:textId="77777777" w:rsidR="007B5527" w:rsidRPr="00810641" w:rsidRDefault="007B5527" w:rsidP="00ED0747">
      <w:pPr>
        <w:pStyle w:val="ListParagraph"/>
        <w:ind w:left="0"/>
        <w:rPr>
          <w:rFonts w:cs="Calibri"/>
          <w:highlight w:val="yellow"/>
        </w:rPr>
      </w:pPr>
    </w:p>
    <w:p w14:paraId="548A35AC" w14:textId="20003CDD" w:rsidR="007B5527" w:rsidRPr="00810641" w:rsidRDefault="00EB3F08" w:rsidP="00ED0747">
      <w:pPr>
        <w:rPr>
          <w:rFonts w:ascii="Calibri" w:hAnsi="Calibri" w:cs="Calibri"/>
          <w:highlight w:val="yellow"/>
        </w:rPr>
      </w:pPr>
      <w:r w:rsidRPr="00810641">
        <w:rPr>
          <w:rFonts w:ascii="Calibri" w:hAnsi="Calibri" w:cs="Calibri"/>
          <w:highlight w:val="yellow"/>
        </w:rPr>
        <w:t>2.9</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Develop the slide by immersing in developer solution for 3-5 mi </w:t>
      </w:r>
      <w:r w:rsidR="007A5633" w:rsidRPr="00810641">
        <w:rPr>
          <w:rFonts w:ascii="Calibri" w:hAnsi="Calibri" w:cs="Calibri"/>
          <w:highlight w:val="yellow"/>
        </w:rPr>
        <w:t>(</w:t>
      </w:r>
      <w:r w:rsidR="007A5633" w:rsidRPr="00B662B6">
        <w:rPr>
          <w:rFonts w:ascii="Calibri" w:hAnsi="Calibri" w:cs="Calibri"/>
          <w:b/>
          <w:bCs/>
          <w:highlight w:val="yellow"/>
        </w:rPr>
        <w:t>Supplemental Figure 1E</w:t>
      </w:r>
      <w:r w:rsidR="007A5633" w:rsidRPr="00810641">
        <w:rPr>
          <w:rFonts w:ascii="Calibri" w:hAnsi="Calibri" w:cs="Calibri"/>
          <w:highlight w:val="yellow"/>
        </w:rPr>
        <w:t xml:space="preserve">). </w:t>
      </w:r>
      <w:r w:rsidR="006B3B0A" w:rsidRPr="00810641">
        <w:rPr>
          <w:rFonts w:ascii="Calibri" w:hAnsi="Calibri" w:cs="Calibri"/>
          <w:highlight w:val="yellow"/>
        </w:rPr>
        <w:t xml:space="preserve"> </w:t>
      </w:r>
    </w:p>
    <w:p w14:paraId="5539DB2E" w14:textId="77777777" w:rsidR="007B5527" w:rsidRPr="00810641" w:rsidRDefault="007B5527" w:rsidP="00ED0747">
      <w:pPr>
        <w:pStyle w:val="ListParagraph"/>
        <w:ind w:left="0"/>
        <w:rPr>
          <w:rFonts w:cs="Calibri"/>
          <w:highlight w:val="yellow"/>
        </w:rPr>
      </w:pPr>
    </w:p>
    <w:p w14:paraId="279A496E" w14:textId="4FE4E3EB" w:rsidR="007B5527" w:rsidRPr="00810641" w:rsidRDefault="00EB3F08" w:rsidP="00ED0747">
      <w:pPr>
        <w:rPr>
          <w:rFonts w:ascii="Calibri" w:hAnsi="Calibri" w:cs="Calibri"/>
          <w:highlight w:val="yellow"/>
        </w:rPr>
      </w:pPr>
      <w:r w:rsidRPr="00810641">
        <w:rPr>
          <w:rFonts w:ascii="Calibri" w:hAnsi="Calibri" w:cs="Calibri"/>
          <w:highlight w:val="yellow"/>
        </w:rPr>
        <w:t>2.10</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Rinse </w:t>
      </w:r>
      <w:r w:rsidR="000C4A55" w:rsidRPr="00810641">
        <w:rPr>
          <w:rFonts w:ascii="Calibri" w:hAnsi="Calibri" w:cs="Calibri"/>
          <w:highlight w:val="yellow"/>
        </w:rPr>
        <w:t xml:space="preserve">away </w:t>
      </w:r>
      <w:r w:rsidR="006B3B0A" w:rsidRPr="00810641">
        <w:rPr>
          <w:rFonts w:ascii="Calibri" w:hAnsi="Calibri" w:cs="Calibri"/>
          <w:highlight w:val="yellow"/>
        </w:rPr>
        <w:t>excess developer solution with water. Dry under a stream of air or nitrogen.</w:t>
      </w:r>
      <w:r w:rsidR="00FF57B5">
        <w:rPr>
          <w:rFonts w:ascii="Calibri" w:hAnsi="Calibri" w:cs="Calibri"/>
          <w:highlight w:val="yellow"/>
        </w:rPr>
        <w:t xml:space="preserve"> </w:t>
      </w:r>
      <w:r w:rsidR="007A5633" w:rsidRPr="00810641">
        <w:rPr>
          <w:rFonts w:ascii="Calibri" w:hAnsi="Calibri" w:cs="Calibri"/>
          <w:highlight w:val="yellow"/>
        </w:rPr>
        <w:t>(</w:t>
      </w:r>
      <w:r w:rsidR="007A5633" w:rsidRPr="00ED0747">
        <w:rPr>
          <w:rFonts w:ascii="Calibri" w:hAnsi="Calibri" w:cs="Calibri"/>
          <w:b/>
          <w:bCs/>
          <w:highlight w:val="yellow"/>
        </w:rPr>
        <w:t>Supplemental Figure 1F</w:t>
      </w:r>
      <w:r w:rsidR="007A5633" w:rsidRPr="00810641">
        <w:rPr>
          <w:rFonts w:ascii="Calibri" w:hAnsi="Calibri" w:cs="Calibri"/>
          <w:highlight w:val="yellow"/>
        </w:rPr>
        <w:t>).</w:t>
      </w:r>
    </w:p>
    <w:p w14:paraId="64FFD301" w14:textId="77777777" w:rsidR="007B5527" w:rsidRPr="00810641" w:rsidRDefault="007B5527" w:rsidP="00ED0747">
      <w:pPr>
        <w:pStyle w:val="ListParagraph"/>
        <w:ind w:left="0"/>
        <w:rPr>
          <w:rFonts w:cs="Calibri"/>
          <w:highlight w:val="yellow"/>
        </w:rPr>
      </w:pPr>
    </w:p>
    <w:p w14:paraId="454EC998" w14:textId="7CB3C980" w:rsidR="007B5527" w:rsidRPr="00810641" w:rsidRDefault="00EB3F08" w:rsidP="00ED0747">
      <w:pPr>
        <w:rPr>
          <w:rFonts w:ascii="Calibri" w:hAnsi="Calibri" w:cs="Calibri"/>
          <w:highlight w:val="yellow"/>
        </w:rPr>
      </w:pPr>
      <w:r w:rsidRPr="00810641">
        <w:rPr>
          <w:rFonts w:ascii="Calibri" w:hAnsi="Calibri" w:cs="Calibri"/>
          <w:highlight w:val="yellow"/>
        </w:rPr>
        <w:t>2.11</w:t>
      </w:r>
      <w:r w:rsidR="003223E6" w:rsidRPr="00810641">
        <w:rPr>
          <w:rFonts w:ascii="Calibri" w:hAnsi="Calibri" w:cs="Calibri"/>
          <w:highlight w:val="yellow"/>
        </w:rPr>
        <w:t>.</w:t>
      </w:r>
      <w:r w:rsidRPr="00810641">
        <w:rPr>
          <w:rFonts w:ascii="Calibri" w:hAnsi="Calibri" w:cs="Calibri"/>
          <w:highlight w:val="yellow"/>
        </w:rPr>
        <w:t xml:space="preserve"> C</w:t>
      </w:r>
      <w:r w:rsidR="006B3B0A" w:rsidRPr="00810641">
        <w:rPr>
          <w:rFonts w:ascii="Calibri" w:hAnsi="Calibri" w:cs="Calibri"/>
          <w:highlight w:val="yellow"/>
        </w:rPr>
        <w:t xml:space="preserve">onfirm that the photolithography was successful by looking at the slide under the microscope. Because the photoresist is </w:t>
      </w:r>
      <w:r w:rsidR="00F713F6" w:rsidRPr="00810641">
        <w:rPr>
          <w:rFonts w:ascii="Calibri" w:hAnsi="Calibri" w:cs="Calibri"/>
          <w:highlight w:val="yellow"/>
        </w:rPr>
        <w:t>UV-</w:t>
      </w:r>
      <w:r w:rsidR="006B3B0A" w:rsidRPr="00810641">
        <w:rPr>
          <w:rFonts w:ascii="Calibri" w:hAnsi="Calibri" w:cs="Calibri"/>
          <w:highlight w:val="yellow"/>
        </w:rPr>
        <w:t>light</w:t>
      </w:r>
      <w:r w:rsidR="00F713F6" w:rsidRPr="00810641">
        <w:rPr>
          <w:rFonts w:ascii="Calibri" w:hAnsi="Calibri" w:cs="Calibri"/>
          <w:highlight w:val="yellow"/>
        </w:rPr>
        <w:t xml:space="preserve"> </w:t>
      </w:r>
      <w:r w:rsidR="006B3B0A" w:rsidRPr="00810641">
        <w:rPr>
          <w:rFonts w:ascii="Calibri" w:hAnsi="Calibri" w:cs="Calibri"/>
          <w:highlight w:val="yellow"/>
        </w:rPr>
        <w:t>sensitive, do this step quickly and then store the slide in</w:t>
      </w:r>
      <w:r w:rsidR="00C61634" w:rsidRPr="00810641">
        <w:rPr>
          <w:rFonts w:ascii="Calibri" w:hAnsi="Calibri" w:cs="Calibri"/>
          <w:highlight w:val="yellow"/>
        </w:rPr>
        <w:t xml:space="preserve"> the dark </w:t>
      </w:r>
      <w:r w:rsidR="006B3B0A" w:rsidRPr="00810641">
        <w:rPr>
          <w:rFonts w:ascii="Calibri" w:hAnsi="Calibri" w:cs="Calibri"/>
          <w:highlight w:val="yellow"/>
        </w:rPr>
        <w:t xml:space="preserve">while preparing other slides (if applicable). </w:t>
      </w:r>
    </w:p>
    <w:p w14:paraId="7A98AC33" w14:textId="77777777" w:rsidR="007B5527" w:rsidRPr="00810641" w:rsidRDefault="007B5527" w:rsidP="00ED0747">
      <w:pPr>
        <w:pStyle w:val="ListParagraph"/>
        <w:ind w:left="0"/>
        <w:rPr>
          <w:rFonts w:cs="Calibri"/>
        </w:rPr>
      </w:pPr>
    </w:p>
    <w:p w14:paraId="4E131484" w14:textId="3EADF716" w:rsidR="007B5527" w:rsidRPr="00810641" w:rsidRDefault="00EB3F08" w:rsidP="00ED0747">
      <w:pPr>
        <w:pStyle w:val="Body"/>
        <w:jc w:val="left"/>
        <w:rPr>
          <w:rFonts w:cs="Calibri"/>
        </w:rPr>
      </w:pPr>
      <w:r w:rsidRPr="00810641">
        <w:rPr>
          <w:rFonts w:cs="Calibri"/>
        </w:rPr>
        <w:lastRenderedPageBreak/>
        <w:t>NOTE</w:t>
      </w:r>
      <w:r w:rsidR="006B3B0A" w:rsidRPr="00810641">
        <w:rPr>
          <w:rFonts w:cs="Calibri"/>
        </w:rPr>
        <w:t xml:space="preserve">: </w:t>
      </w:r>
      <w:r w:rsidR="000C750D" w:rsidRPr="00F74A27">
        <w:rPr>
          <w:rFonts w:cs="Calibri"/>
        </w:rPr>
        <w:t>A successfully patterned slide should have sharply defined edges for each feature, no cracking, and no feature distortion at the edges.</w:t>
      </w:r>
      <w:r w:rsidR="000C750D">
        <w:rPr>
          <w:rFonts w:cs="Calibri"/>
        </w:rPr>
        <w:t xml:space="preserve"> </w:t>
      </w:r>
      <w:r w:rsidR="007A5633" w:rsidRPr="00810641">
        <w:rPr>
          <w:rFonts w:cs="Calibri"/>
        </w:rPr>
        <w:t xml:space="preserve">Examples of correct and incorrect photolithography are provided in Supplemental Figure 2A. See </w:t>
      </w:r>
      <w:r w:rsidR="004911DC" w:rsidRPr="00810641">
        <w:rPr>
          <w:rFonts w:cs="Calibri"/>
        </w:rPr>
        <w:t xml:space="preserve">Table 1 </w:t>
      </w:r>
      <w:r w:rsidR="007A5633" w:rsidRPr="00810641">
        <w:rPr>
          <w:rFonts w:cs="Calibri"/>
        </w:rPr>
        <w:t>for troubleshooting suggestions</w:t>
      </w:r>
      <w:r w:rsidR="006B3B0A" w:rsidRPr="00810641">
        <w:rPr>
          <w:rFonts w:cs="Calibri"/>
        </w:rPr>
        <w:t xml:space="preserve"> if photolithography does not provide the desired feature quality.</w:t>
      </w:r>
    </w:p>
    <w:p w14:paraId="4D06ECAF" w14:textId="77777777" w:rsidR="007B5527" w:rsidRPr="00810641" w:rsidRDefault="007B5527" w:rsidP="00ED0747">
      <w:pPr>
        <w:pStyle w:val="Body"/>
        <w:rPr>
          <w:rFonts w:cs="Calibri"/>
        </w:rPr>
      </w:pPr>
    </w:p>
    <w:p w14:paraId="1DB2E286" w14:textId="590948D3" w:rsidR="007B5527" w:rsidRPr="00810641" w:rsidRDefault="00EB3F08" w:rsidP="00ED0747">
      <w:pPr>
        <w:rPr>
          <w:rFonts w:ascii="Calibri" w:hAnsi="Calibri" w:cs="Calibri"/>
          <w:highlight w:val="yellow"/>
        </w:rPr>
      </w:pPr>
      <w:r w:rsidRPr="00810641">
        <w:rPr>
          <w:rFonts w:ascii="Calibri" w:hAnsi="Calibri" w:cs="Calibri"/>
          <w:highlight w:val="yellow"/>
        </w:rPr>
        <w:t>2.12</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Add a droplet of the 20 µM amine-modified oligo solution (Step 2.1) onto each photopatterned region of the slide. Use a pipet</w:t>
      </w:r>
      <w:r w:rsidR="00CF5405" w:rsidRPr="00810641">
        <w:rPr>
          <w:rFonts w:ascii="Calibri" w:hAnsi="Calibri" w:cs="Calibri"/>
          <w:highlight w:val="yellow"/>
        </w:rPr>
        <w:t>te</w:t>
      </w:r>
      <w:r w:rsidR="006B3B0A" w:rsidRPr="00810641">
        <w:rPr>
          <w:rFonts w:ascii="Calibri" w:hAnsi="Calibri" w:cs="Calibri"/>
          <w:highlight w:val="yellow"/>
        </w:rPr>
        <w:t xml:space="preserve"> tip to gently spread the droplet across the entire region, being careful </w:t>
      </w:r>
      <w:r w:rsidR="002501DB">
        <w:rPr>
          <w:rFonts w:ascii="Calibri" w:hAnsi="Calibri" w:cs="Calibri"/>
          <w:highlight w:val="yellow"/>
        </w:rPr>
        <w:t>not to</w:t>
      </w:r>
      <w:r w:rsidR="00F713F6" w:rsidRPr="00810641">
        <w:rPr>
          <w:rFonts w:ascii="Calibri" w:hAnsi="Calibri" w:cs="Calibri"/>
          <w:highlight w:val="yellow"/>
        </w:rPr>
        <w:t xml:space="preserve"> </w:t>
      </w:r>
      <w:r w:rsidR="006B3B0A" w:rsidRPr="00810641">
        <w:rPr>
          <w:rFonts w:ascii="Calibri" w:hAnsi="Calibri" w:cs="Calibri"/>
          <w:highlight w:val="yellow"/>
        </w:rPr>
        <w:t>scratch the slide.</w:t>
      </w:r>
      <w:r w:rsidR="007A5633" w:rsidRPr="00810641">
        <w:rPr>
          <w:rFonts w:ascii="Calibri" w:hAnsi="Calibri" w:cs="Calibri"/>
          <w:highlight w:val="yellow"/>
        </w:rPr>
        <w:t xml:space="preserve"> (</w:t>
      </w:r>
      <w:r w:rsidR="007A5633" w:rsidRPr="00B662B6">
        <w:rPr>
          <w:rFonts w:ascii="Calibri" w:hAnsi="Calibri" w:cs="Calibri"/>
          <w:b/>
          <w:bCs/>
          <w:highlight w:val="yellow"/>
        </w:rPr>
        <w:t>Supplemental Figure 1G</w:t>
      </w:r>
      <w:r w:rsidR="007A5633" w:rsidRPr="00810641">
        <w:rPr>
          <w:rFonts w:ascii="Calibri" w:hAnsi="Calibri" w:cs="Calibri"/>
          <w:highlight w:val="yellow"/>
        </w:rPr>
        <w:t xml:space="preserve">). </w:t>
      </w:r>
    </w:p>
    <w:p w14:paraId="72A8E633" w14:textId="77777777" w:rsidR="007B5527" w:rsidRPr="00810641" w:rsidRDefault="007B5527" w:rsidP="00ED0747">
      <w:pPr>
        <w:pStyle w:val="Body"/>
        <w:rPr>
          <w:rFonts w:cs="Calibri"/>
          <w:highlight w:val="yellow"/>
        </w:rPr>
      </w:pPr>
    </w:p>
    <w:p w14:paraId="54942338" w14:textId="7A89ACF4" w:rsidR="007B5527" w:rsidRPr="00810641" w:rsidRDefault="00EB3F08" w:rsidP="00ED0747">
      <w:pPr>
        <w:rPr>
          <w:rFonts w:ascii="Calibri" w:hAnsi="Calibri" w:cs="Calibri"/>
          <w:highlight w:val="yellow"/>
        </w:rPr>
      </w:pPr>
      <w:r w:rsidRPr="00810641">
        <w:rPr>
          <w:rFonts w:ascii="Calibri" w:hAnsi="Calibri" w:cs="Calibri"/>
          <w:highlight w:val="yellow"/>
        </w:rPr>
        <w:t>2.13</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Bake the slide in a 65-70 °C oven until the DNA solution has fully dried onto the slide surface</w:t>
      </w:r>
      <w:r w:rsidR="000C4A55" w:rsidRPr="00810641">
        <w:rPr>
          <w:rFonts w:ascii="Calibri" w:hAnsi="Calibri" w:cs="Calibri"/>
          <w:highlight w:val="yellow"/>
        </w:rPr>
        <w:t xml:space="preserve"> (about 1 h). </w:t>
      </w:r>
    </w:p>
    <w:p w14:paraId="5217FC60" w14:textId="77777777" w:rsidR="007B5527" w:rsidRPr="00810641" w:rsidRDefault="007B5527" w:rsidP="00ED0747">
      <w:pPr>
        <w:pStyle w:val="ListParagraph"/>
        <w:ind w:left="0"/>
        <w:rPr>
          <w:rFonts w:cs="Calibri"/>
          <w:highlight w:val="yellow"/>
        </w:rPr>
      </w:pPr>
    </w:p>
    <w:p w14:paraId="7D39D154" w14:textId="062BB302" w:rsidR="007B5527" w:rsidRPr="00810641" w:rsidRDefault="00EB3F08" w:rsidP="00ED0747">
      <w:pPr>
        <w:rPr>
          <w:rFonts w:ascii="Calibri" w:hAnsi="Calibri" w:cs="Calibri"/>
          <w:highlight w:val="yellow"/>
        </w:rPr>
      </w:pPr>
      <w:r w:rsidRPr="00810641">
        <w:rPr>
          <w:rFonts w:ascii="Calibri" w:hAnsi="Calibri" w:cs="Calibri"/>
          <w:highlight w:val="yellow"/>
        </w:rPr>
        <w:t>2.14</w:t>
      </w:r>
      <w:r w:rsidR="003223E6" w:rsidRPr="00810641">
        <w:rPr>
          <w:rFonts w:ascii="Calibri" w:hAnsi="Calibri" w:cs="Calibri"/>
          <w:highlight w:val="yellow"/>
        </w:rPr>
        <w:t>.</w:t>
      </w:r>
      <w:r w:rsidRPr="00810641">
        <w:rPr>
          <w:rFonts w:ascii="Calibri" w:hAnsi="Calibri" w:cs="Calibri"/>
          <w:highlight w:val="yellow"/>
        </w:rPr>
        <w:t xml:space="preserve"> </w:t>
      </w:r>
      <w:r w:rsidR="003E749B" w:rsidRPr="00810641">
        <w:rPr>
          <w:rFonts w:ascii="Calibri" w:hAnsi="Calibri" w:cs="Calibri"/>
          <w:highlight w:val="yellow"/>
        </w:rPr>
        <w:t>Perform reductive amination by placing</w:t>
      </w:r>
      <w:r w:rsidR="00C61634" w:rsidRPr="00810641">
        <w:rPr>
          <w:rFonts w:ascii="Calibri" w:hAnsi="Calibri" w:cs="Calibri"/>
          <w:highlight w:val="yellow"/>
        </w:rPr>
        <w:t xml:space="preserve"> </w:t>
      </w:r>
      <w:r w:rsidR="006B3B0A" w:rsidRPr="00810641">
        <w:rPr>
          <w:rFonts w:ascii="Calibri" w:hAnsi="Calibri" w:cs="Calibri"/>
          <w:highlight w:val="yellow"/>
        </w:rPr>
        <w:t xml:space="preserve">the patterned, baked slides in a </w:t>
      </w:r>
      <w:r w:rsidR="007C03E0" w:rsidRPr="00810641">
        <w:rPr>
          <w:rFonts w:ascii="Calibri" w:hAnsi="Calibri" w:cs="Calibri"/>
          <w:highlight w:val="yellow"/>
        </w:rPr>
        <w:t>15 cm cell</w:t>
      </w:r>
      <w:r w:rsidR="00504186" w:rsidRPr="00810641">
        <w:rPr>
          <w:rFonts w:ascii="Calibri" w:hAnsi="Calibri" w:cs="Calibri"/>
          <w:highlight w:val="yellow"/>
        </w:rPr>
        <w:t>-</w:t>
      </w:r>
      <w:r w:rsidR="007C03E0" w:rsidRPr="00810641">
        <w:rPr>
          <w:rFonts w:ascii="Calibri" w:hAnsi="Calibri" w:cs="Calibri"/>
          <w:highlight w:val="yellow"/>
        </w:rPr>
        <w:t xml:space="preserve">culture </w:t>
      </w:r>
      <w:r w:rsidR="006B3B0A" w:rsidRPr="00810641">
        <w:rPr>
          <w:rFonts w:ascii="Calibri" w:hAnsi="Calibri" w:cs="Calibri"/>
          <w:highlight w:val="yellow"/>
        </w:rPr>
        <w:t>dish and place in a fume hood on top of a shaker. Weigh out 100 mg of sodium borohydride. In a fume hood, add 40 mL of phosphate-buffered saline</w:t>
      </w:r>
      <w:r w:rsidR="00D7316B">
        <w:rPr>
          <w:rFonts w:ascii="Calibri" w:hAnsi="Calibri" w:cs="Calibri"/>
          <w:highlight w:val="yellow"/>
        </w:rPr>
        <w:t xml:space="preserve"> (PBS)</w:t>
      </w:r>
      <w:r w:rsidR="006B3B0A" w:rsidRPr="00810641">
        <w:rPr>
          <w:rFonts w:ascii="Calibri" w:hAnsi="Calibri" w:cs="Calibri"/>
          <w:highlight w:val="yellow"/>
        </w:rPr>
        <w:t>, gently mix, and add to the dish containing the patterned slides.</w:t>
      </w:r>
      <w:r w:rsidR="00D7316B">
        <w:rPr>
          <w:rFonts w:ascii="Calibri" w:hAnsi="Calibri" w:cs="Calibri"/>
          <w:highlight w:val="yellow"/>
        </w:rPr>
        <w:t xml:space="preserve"> Let the reaction proceed for 15 min with gentle shaking.</w:t>
      </w:r>
    </w:p>
    <w:p w14:paraId="42089937" w14:textId="77777777" w:rsidR="003E749B" w:rsidRPr="00810641" w:rsidRDefault="003E749B" w:rsidP="00ED0747">
      <w:pPr>
        <w:pStyle w:val="ListParagraph"/>
        <w:ind w:left="0"/>
        <w:rPr>
          <w:rFonts w:cs="Calibri"/>
          <w:highlight w:val="yellow"/>
        </w:rPr>
      </w:pPr>
    </w:p>
    <w:p w14:paraId="4912FF3B" w14:textId="302BDDA3" w:rsidR="003E749B" w:rsidRPr="00810641" w:rsidRDefault="00EB3F08" w:rsidP="00ED0747">
      <w:pPr>
        <w:rPr>
          <w:rFonts w:ascii="Calibri" w:hAnsi="Calibri" w:cs="Calibri"/>
        </w:rPr>
      </w:pPr>
      <w:r w:rsidRPr="00810641">
        <w:rPr>
          <w:rFonts w:ascii="Calibri" w:hAnsi="Calibri" w:cs="Calibri"/>
        </w:rPr>
        <w:t>NOTE</w:t>
      </w:r>
      <w:r w:rsidR="003E749B" w:rsidRPr="00810641">
        <w:rPr>
          <w:rFonts w:ascii="Calibri" w:hAnsi="Calibri" w:cs="Calibri"/>
        </w:rPr>
        <w:t>: The amine on the oligo first forms a Schiff base with the aldehydes on the slide surface. This is a reversible covalent bond that must be converted to an irreversible bond prior to use in DPAC. Addition of a reducing agent (sodium borohydride) converts the Schiff base to a secondary amine by reductive amination.</w:t>
      </w:r>
    </w:p>
    <w:p w14:paraId="2E207748" w14:textId="77777777" w:rsidR="007B5527" w:rsidRPr="00810641" w:rsidRDefault="007B5527" w:rsidP="00ED0747">
      <w:pPr>
        <w:pStyle w:val="ListParagraph"/>
        <w:ind w:left="0"/>
        <w:rPr>
          <w:rFonts w:cs="Calibri"/>
        </w:rPr>
      </w:pPr>
    </w:p>
    <w:p w14:paraId="2E8CD10F" w14:textId="37B37924" w:rsidR="007B5527" w:rsidRPr="00810641" w:rsidRDefault="006B3B0A" w:rsidP="00ED0747">
      <w:pPr>
        <w:pStyle w:val="Body"/>
        <w:rPr>
          <w:rFonts w:cs="Calibri"/>
        </w:rPr>
      </w:pPr>
      <w:r w:rsidRPr="00810641">
        <w:rPr>
          <w:rFonts w:cs="Calibri"/>
        </w:rPr>
        <w:t xml:space="preserve">CAUTION: The reaction of sodium borohydride with water creates hydrogen gas and will continue to do so for hours or days after the reaction begins. Perform the reductive amination step in a fume hood and keep all sodium borohydride solution waste in an open or loosely capped container in the fume hood for at least 24 h. </w:t>
      </w:r>
    </w:p>
    <w:p w14:paraId="6B3D065C" w14:textId="77777777" w:rsidR="007B5527" w:rsidRPr="00810641" w:rsidRDefault="007B5527" w:rsidP="00ED0747">
      <w:pPr>
        <w:pStyle w:val="Body"/>
        <w:rPr>
          <w:rFonts w:cs="Calibri"/>
        </w:rPr>
      </w:pPr>
    </w:p>
    <w:p w14:paraId="1F29F66D" w14:textId="1AC41DEA" w:rsidR="007B5527" w:rsidRPr="00810641" w:rsidRDefault="00EB3F08" w:rsidP="00ED0747">
      <w:pPr>
        <w:rPr>
          <w:rFonts w:ascii="Calibri" w:hAnsi="Calibri" w:cs="Calibri"/>
          <w:highlight w:val="yellow"/>
        </w:rPr>
      </w:pPr>
      <w:r w:rsidRPr="00810641">
        <w:rPr>
          <w:rFonts w:ascii="Calibri" w:hAnsi="Calibri" w:cs="Calibri"/>
          <w:highlight w:val="yellow"/>
        </w:rPr>
        <w:t>2.15</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Remove unreacted DNA by washing twice with 0.1% sodium dodecyl sulfate (SDS)</w:t>
      </w:r>
      <w:r w:rsidR="00F713F6" w:rsidRPr="00810641">
        <w:rPr>
          <w:rFonts w:ascii="Calibri" w:hAnsi="Calibri" w:cs="Calibri"/>
          <w:highlight w:val="yellow"/>
        </w:rPr>
        <w:t xml:space="preserve"> in water</w:t>
      </w:r>
      <w:r w:rsidR="006B3B0A" w:rsidRPr="00810641">
        <w:rPr>
          <w:rFonts w:ascii="Calibri" w:hAnsi="Calibri" w:cs="Calibri"/>
          <w:highlight w:val="yellow"/>
        </w:rPr>
        <w:t>, then three times with distilled water. Dry the slide under a stream of nitrogen or air.</w:t>
      </w:r>
    </w:p>
    <w:p w14:paraId="27DF88F1" w14:textId="77777777" w:rsidR="007B5527" w:rsidRPr="00810641" w:rsidRDefault="007B5527" w:rsidP="00ED0747">
      <w:pPr>
        <w:pStyle w:val="ListParagraph"/>
        <w:ind w:left="0"/>
        <w:rPr>
          <w:rFonts w:cs="Calibri"/>
          <w:highlight w:val="yellow"/>
        </w:rPr>
      </w:pPr>
    </w:p>
    <w:p w14:paraId="69C00AD0" w14:textId="55D47A05" w:rsidR="008B0153" w:rsidRPr="00810641" w:rsidRDefault="00EB3F08" w:rsidP="00ED0747">
      <w:pPr>
        <w:rPr>
          <w:rFonts w:ascii="Calibri" w:hAnsi="Calibri" w:cs="Calibri"/>
          <w:highlight w:val="yellow"/>
        </w:rPr>
      </w:pPr>
      <w:r w:rsidRPr="00810641">
        <w:rPr>
          <w:rFonts w:ascii="Calibri" w:hAnsi="Calibri" w:cs="Calibri"/>
          <w:highlight w:val="yellow"/>
        </w:rPr>
        <w:t>2.16</w:t>
      </w:r>
      <w:r w:rsidR="003223E6"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Rinse the slide with acetone to remove the remaining photoresist.</w:t>
      </w:r>
      <w:r w:rsidR="00184646">
        <w:rPr>
          <w:rFonts w:ascii="Calibri" w:hAnsi="Calibri" w:cs="Calibri"/>
          <w:highlight w:val="yellow"/>
        </w:rPr>
        <w:t xml:space="preserve"> </w:t>
      </w:r>
    </w:p>
    <w:p w14:paraId="0B8F5131" w14:textId="77777777" w:rsidR="003E749B" w:rsidRPr="00810641" w:rsidRDefault="003E749B" w:rsidP="00ED0747">
      <w:pPr>
        <w:pStyle w:val="ListParagraph"/>
        <w:ind w:left="0"/>
        <w:rPr>
          <w:rFonts w:cs="Calibri"/>
          <w:highlight w:val="yellow"/>
        </w:rPr>
      </w:pPr>
    </w:p>
    <w:p w14:paraId="614FDE85" w14:textId="543BB133" w:rsidR="003E749B" w:rsidRPr="00810641" w:rsidRDefault="00EB3F08" w:rsidP="00ED0747">
      <w:pPr>
        <w:rPr>
          <w:rFonts w:ascii="Calibri" w:hAnsi="Calibri" w:cs="Calibri"/>
        </w:rPr>
      </w:pPr>
      <w:r w:rsidRPr="00810641">
        <w:rPr>
          <w:rFonts w:ascii="Calibri" w:hAnsi="Calibri" w:cs="Calibri"/>
        </w:rPr>
        <w:t>NOTE</w:t>
      </w:r>
      <w:r w:rsidR="003E749B" w:rsidRPr="00810641">
        <w:rPr>
          <w:rFonts w:ascii="Calibri" w:hAnsi="Calibri" w:cs="Calibri"/>
        </w:rPr>
        <w:t>: At this point, the DNA has been irreversibly and covalently attached to the slide and all unreacted aldehyde</w:t>
      </w:r>
      <w:r w:rsidR="00060A9A">
        <w:rPr>
          <w:rFonts w:ascii="Calibri" w:hAnsi="Calibri" w:cs="Calibri"/>
        </w:rPr>
        <w:t xml:space="preserve"> functional groups</w:t>
      </w:r>
      <w:r w:rsidR="002501DB">
        <w:rPr>
          <w:rFonts w:ascii="Calibri" w:hAnsi="Calibri" w:cs="Calibri"/>
        </w:rPr>
        <w:t xml:space="preserve"> </w:t>
      </w:r>
      <w:r w:rsidR="003E749B" w:rsidRPr="00810641">
        <w:rPr>
          <w:rFonts w:ascii="Calibri" w:hAnsi="Calibri" w:cs="Calibri"/>
        </w:rPr>
        <w:t>have been converted to alcohols. The photoresist is no longer needed.</w:t>
      </w:r>
    </w:p>
    <w:p w14:paraId="076BBD22" w14:textId="77777777" w:rsidR="008B0153" w:rsidRPr="00810641" w:rsidRDefault="008B0153" w:rsidP="00ED0747">
      <w:pPr>
        <w:pStyle w:val="ListParagraph"/>
        <w:ind w:left="0"/>
        <w:rPr>
          <w:rFonts w:cs="Calibri"/>
        </w:rPr>
      </w:pPr>
    </w:p>
    <w:p w14:paraId="5177B29F" w14:textId="18DD0CAC" w:rsidR="007B5527" w:rsidRPr="00810641" w:rsidRDefault="00EB3F08" w:rsidP="00ED0747">
      <w:pPr>
        <w:rPr>
          <w:rFonts w:ascii="Calibri" w:hAnsi="Calibri" w:cs="Calibri"/>
        </w:rPr>
      </w:pPr>
      <w:r w:rsidRPr="00810641">
        <w:rPr>
          <w:rFonts w:ascii="Calibri" w:hAnsi="Calibri" w:cs="Calibri"/>
        </w:rPr>
        <w:t>2.17</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If multiple oligos will be patterned, return to step 2.4</w:t>
      </w:r>
      <w:r w:rsidR="005123B9" w:rsidRPr="00810641">
        <w:rPr>
          <w:rFonts w:ascii="Calibri" w:hAnsi="Calibri" w:cs="Calibri"/>
        </w:rPr>
        <w:t>, align the photomask with fiducial marks,</w:t>
      </w:r>
      <w:r w:rsidR="006B3B0A" w:rsidRPr="00810641">
        <w:rPr>
          <w:rFonts w:ascii="Calibri" w:hAnsi="Calibri" w:cs="Calibri"/>
        </w:rPr>
        <w:t xml:space="preserve"> and repeat. </w:t>
      </w:r>
    </w:p>
    <w:p w14:paraId="780C5CFE" w14:textId="77777777" w:rsidR="007B5527" w:rsidRPr="00810641" w:rsidRDefault="007B5527" w:rsidP="00ED0747">
      <w:pPr>
        <w:pStyle w:val="ListParagraph"/>
        <w:ind w:left="0"/>
        <w:rPr>
          <w:rFonts w:cs="Calibri"/>
        </w:rPr>
      </w:pPr>
    </w:p>
    <w:p w14:paraId="0D58774F" w14:textId="1E7D4286" w:rsidR="007B5527" w:rsidRPr="00810641" w:rsidRDefault="00EB3F08" w:rsidP="00ED0747">
      <w:pPr>
        <w:rPr>
          <w:rFonts w:ascii="Calibri" w:hAnsi="Calibri" w:cs="Calibri"/>
        </w:rPr>
      </w:pPr>
      <w:r w:rsidRPr="00810641">
        <w:rPr>
          <w:rFonts w:ascii="Calibri" w:hAnsi="Calibri" w:cs="Calibri"/>
        </w:rPr>
        <w:t>NOTE</w:t>
      </w:r>
      <w:r w:rsidR="006B3B0A" w:rsidRPr="00810641">
        <w:rPr>
          <w:rFonts w:ascii="Calibri" w:hAnsi="Calibri" w:cs="Calibri"/>
        </w:rPr>
        <w:t xml:space="preserve">: The experiment can be paused here. Store slides in a vacuum desiccator. Under dry conditions, the slides can </w:t>
      </w:r>
      <w:r w:rsidR="005036F8" w:rsidRPr="00810641">
        <w:rPr>
          <w:rFonts w:ascii="Calibri" w:hAnsi="Calibri" w:cs="Calibri"/>
        </w:rPr>
        <w:t xml:space="preserve">be stored for up to </w:t>
      </w:r>
      <w:r w:rsidR="006B3B0A" w:rsidRPr="00810641">
        <w:rPr>
          <w:rFonts w:ascii="Calibri" w:hAnsi="Calibri" w:cs="Calibri"/>
        </w:rPr>
        <w:t>3 months without a loss of quality.</w:t>
      </w:r>
    </w:p>
    <w:p w14:paraId="2C458FF3" w14:textId="77777777" w:rsidR="007B5527" w:rsidRPr="00810641" w:rsidRDefault="007B5527" w:rsidP="00ED0747">
      <w:pPr>
        <w:pStyle w:val="Body"/>
        <w:rPr>
          <w:rFonts w:cs="Calibri"/>
        </w:rPr>
      </w:pPr>
    </w:p>
    <w:p w14:paraId="03B02FC7" w14:textId="1109D69C" w:rsidR="007B5527" w:rsidRPr="00A2170D" w:rsidRDefault="00EB3F08" w:rsidP="00ED0747">
      <w:pPr>
        <w:rPr>
          <w:rFonts w:ascii="Calibri" w:hAnsi="Calibri" w:cs="Calibri"/>
          <w:b/>
          <w:bCs/>
        </w:rPr>
      </w:pPr>
      <w:r w:rsidRPr="00810641">
        <w:rPr>
          <w:rFonts w:ascii="Calibri" w:hAnsi="Calibri" w:cs="Calibri"/>
          <w:b/>
          <w:bCs/>
        </w:rPr>
        <w:t xml:space="preserve">3. </w:t>
      </w:r>
      <w:r w:rsidR="006B3B0A" w:rsidRPr="00810641">
        <w:rPr>
          <w:rFonts w:ascii="Calibri" w:hAnsi="Calibri" w:cs="Calibri"/>
          <w:b/>
          <w:bCs/>
        </w:rPr>
        <w:t xml:space="preserve">Make </w:t>
      </w:r>
      <w:r w:rsidR="005123B9" w:rsidRPr="00810641">
        <w:rPr>
          <w:rFonts w:ascii="Calibri" w:hAnsi="Calibri" w:cs="Calibri"/>
          <w:b/>
          <w:bCs/>
        </w:rPr>
        <w:t>slide hydrophobic</w:t>
      </w:r>
      <w:r w:rsidR="006B3B0A" w:rsidRPr="00810641">
        <w:rPr>
          <w:rFonts w:ascii="Calibri" w:hAnsi="Calibri" w:cs="Calibri"/>
          <w:b/>
          <w:bCs/>
        </w:rPr>
        <w:t xml:space="preserve"> (optional)</w:t>
      </w:r>
      <w:r w:rsidR="002C70F6" w:rsidRPr="00810641">
        <w:rPr>
          <w:rFonts w:ascii="Calibri" w:hAnsi="Calibri" w:cs="Calibri"/>
          <w:b/>
          <w:bCs/>
        </w:rPr>
        <w:t xml:space="preserve"> (protocol adapted from </w:t>
      </w:r>
      <w:proofErr w:type="spellStart"/>
      <w:r w:rsidR="002C70F6" w:rsidRPr="00810641">
        <w:rPr>
          <w:rFonts w:ascii="Calibri" w:hAnsi="Calibri" w:cs="Calibri"/>
          <w:b/>
          <w:bCs/>
        </w:rPr>
        <w:t>Todhunter</w:t>
      </w:r>
      <w:proofErr w:type="spellEnd"/>
      <w:r w:rsidR="002C70F6" w:rsidRPr="00810641">
        <w:rPr>
          <w:rFonts w:ascii="Calibri" w:hAnsi="Calibri" w:cs="Calibri"/>
          <w:b/>
          <w:bCs/>
        </w:rPr>
        <w:t xml:space="preserve"> et al.</w:t>
      </w:r>
      <w:r w:rsidR="002C70F6" w:rsidRPr="0069543F">
        <w:rPr>
          <w:rFonts w:ascii="Calibri" w:hAnsi="Calibri" w:cs="Calibri"/>
          <w:b/>
          <w:bCs/>
        </w:rPr>
        <w:fldChar w:fldCharType="begin" w:fldLock="1"/>
      </w:r>
      <w:r w:rsidR="00150B64" w:rsidRPr="00810641">
        <w:rPr>
          <w:rFonts w:ascii="Calibri" w:hAnsi="Calibri" w:cs="Calibri"/>
          <w:b/>
          <w:bCs/>
        </w:rPr>
        <w:instrText>ADDIN CSL_CITATION {"citationItems":[{"id":"ITEM-1","itemData":{"author":[{"dropping-particle":"","family":"Todhunter","given":"Michael E","non-dropping-particle":"","parse-names":false,"suffix":""},{"dropping-particle":"","family":"Weber","given":"Robert J","non-dropping-particle":"","parse-names":false,"suffix":""},{"dropping-particle":"","family":"Farlow","given":"Justin","non-dropping-particle":"","parse-names":false,"suffix":""},{"dropping-particle":"","family":"Jee","given":"Noel Y","non-dropping-particle":"","parse-names":false,"suffix":""},{"dropping-particle":"","family":"Gartner","given":"Zev J.","non-dropping-particle":"","parse-names":false,"suffix":""}],"container-title":"Current Protocols in Chemical Biology","id":"ITEM-1","issue":"3","issued":{"date-parts":[["2016"]]},"page":"147-178","title":"Fabrication of 3D Microtissue Arrays by DNA Programmed Assembly of Cells","type":"article-journal","volume":"8"},"uris":["http://www.mendeley.com/documents/?uuid=4cecbf11-e1f6-487d-bab5-24950b913c2a"]}],"mendeley":{"formattedCitation":"&lt;sup&gt;24&lt;/sup&gt;","plainTextFormattedCitation":"24","previouslyFormattedCitation":"&lt;sup&gt;24&lt;/sup&gt;"},"properties":{"noteIndex":0},"schema":"https://github.com/citation-style-language/schema/raw/master/csl-citation.json"}</w:instrText>
      </w:r>
      <w:r w:rsidR="002C70F6" w:rsidRPr="0069543F">
        <w:rPr>
          <w:rFonts w:ascii="Calibri" w:hAnsi="Calibri" w:cs="Calibri"/>
          <w:b/>
          <w:bCs/>
        </w:rPr>
        <w:fldChar w:fldCharType="separate"/>
      </w:r>
      <w:r w:rsidR="00A04BED" w:rsidRPr="0069543F">
        <w:rPr>
          <w:rFonts w:ascii="Calibri" w:hAnsi="Calibri" w:cs="Calibri"/>
          <w:bCs/>
          <w:noProof/>
          <w:vertAlign w:val="superscript"/>
        </w:rPr>
        <w:t>24</w:t>
      </w:r>
      <w:r w:rsidR="002C70F6" w:rsidRPr="0069543F">
        <w:rPr>
          <w:rFonts w:ascii="Calibri" w:hAnsi="Calibri" w:cs="Calibri"/>
          <w:b/>
          <w:bCs/>
        </w:rPr>
        <w:fldChar w:fldCharType="end"/>
      </w:r>
      <w:r w:rsidR="001D1676">
        <w:rPr>
          <w:rFonts w:ascii="Calibri" w:hAnsi="Calibri" w:cs="Calibri"/>
          <w:b/>
          <w:bCs/>
        </w:rPr>
        <w:t>)</w:t>
      </w:r>
    </w:p>
    <w:p w14:paraId="1925983F" w14:textId="77777777" w:rsidR="007B5527" w:rsidRPr="00810641" w:rsidRDefault="007B5527" w:rsidP="00ED0747">
      <w:pPr>
        <w:pStyle w:val="Body"/>
        <w:rPr>
          <w:rFonts w:cs="Calibri"/>
          <w:b/>
          <w:bCs/>
        </w:rPr>
      </w:pPr>
    </w:p>
    <w:p w14:paraId="428BEE07" w14:textId="200DAB48" w:rsidR="007B5527" w:rsidRPr="00810641" w:rsidRDefault="00EB3F08" w:rsidP="00ED0747">
      <w:pPr>
        <w:rPr>
          <w:rFonts w:ascii="Calibri" w:hAnsi="Calibri" w:cs="Calibri"/>
        </w:rPr>
      </w:pPr>
      <w:r w:rsidRPr="00810641">
        <w:rPr>
          <w:rFonts w:ascii="Calibri" w:hAnsi="Calibri" w:cs="Calibri"/>
        </w:rPr>
        <w:lastRenderedPageBreak/>
        <w:t xml:space="preserve">NOTE: </w:t>
      </w:r>
      <w:r w:rsidR="006B3B0A" w:rsidRPr="00810641">
        <w:rPr>
          <w:rFonts w:ascii="Calibri" w:hAnsi="Calibri" w:cs="Calibri"/>
        </w:rPr>
        <w:t xml:space="preserve">It is advantageous, but not required, to modify the slide’s surface chemistry to render it </w:t>
      </w:r>
      <w:r w:rsidR="00C61634" w:rsidRPr="00810641">
        <w:rPr>
          <w:rFonts w:ascii="Calibri" w:hAnsi="Calibri" w:cs="Calibri"/>
        </w:rPr>
        <w:t xml:space="preserve">more inert and </w:t>
      </w:r>
      <w:r w:rsidR="006B3B0A" w:rsidRPr="00810641">
        <w:rPr>
          <w:rFonts w:ascii="Calibri" w:hAnsi="Calibri" w:cs="Calibri"/>
        </w:rPr>
        <w:t xml:space="preserve">hydrophobic. </w:t>
      </w:r>
      <w:r w:rsidR="00C61634" w:rsidRPr="00810641">
        <w:rPr>
          <w:rFonts w:ascii="Calibri" w:hAnsi="Calibri" w:cs="Calibri"/>
        </w:rPr>
        <w:t>Non-specific c</w:t>
      </w:r>
      <w:r w:rsidR="006B3B0A" w:rsidRPr="00810641">
        <w:rPr>
          <w:rFonts w:ascii="Calibri" w:hAnsi="Calibri" w:cs="Calibri"/>
        </w:rPr>
        <w:t xml:space="preserve">ell attachment is reduced </w:t>
      </w:r>
      <w:r w:rsidR="00C61634" w:rsidRPr="00810641">
        <w:rPr>
          <w:rFonts w:ascii="Calibri" w:hAnsi="Calibri" w:cs="Calibri"/>
        </w:rPr>
        <w:t>on these</w:t>
      </w:r>
      <w:r w:rsidR="006B3B0A" w:rsidRPr="00810641">
        <w:rPr>
          <w:rFonts w:ascii="Calibri" w:hAnsi="Calibri" w:cs="Calibri"/>
        </w:rPr>
        <w:t xml:space="preserve"> surfaces</w:t>
      </w:r>
      <w:r w:rsidR="007E2730" w:rsidRPr="0069543F">
        <w:rPr>
          <w:rFonts w:ascii="Calibri" w:hAnsi="Calibri" w:cs="Calibri"/>
        </w:rPr>
        <w:fldChar w:fldCharType="begin" w:fldLock="1"/>
      </w:r>
      <w:r w:rsidR="006A4AF8" w:rsidRPr="00810641">
        <w:rPr>
          <w:rFonts w:ascii="Calibri" w:hAnsi="Calibri" w:cs="Calibri"/>
        </w:rPr>
        <w:instrText>ADDIN CSL_CITATION {"citationItems":[{"id":"ITEM-1","itemData":{"DOI":"10.1002/(SICI)1097-4636(19980905)41:3&lt;422::AID-JBM12&gt;3.0.CO;2-K","ISSN":"00219304","PMID":"9659612","abstract":"Understanding the relationships between material surface properties, adsorbed proteins, and cellular responses is essential to designing optimal material surfaces for implantation and tissue engineering. In this study, we have prepared model surfaces with different functional groups to provide a range of surface wettability and charge. The cellular responses of attachment, spreading, and cytoskeletal organization have been studied following preadsorption of these surfaces with dilute serum, specific serum proteins, and individual components of the extracellular matrix. When preadsorbed with dilute serum, cell attachment, spreading, and cytoskeletal organization were significantly greater on hydrophilic surfaces relative to hydrophobic surfaces. Among the hydrophilic surfaces, differences in charge and wettability influenced cell attachment but not cell area, shape, or cytoskeletal organization. Moderately hydrophilic surfaces (20-40 degree water contact angle) promoted the highest levels of cell attachment. Preadsorption of the model surfaces with bovine serum albumin (BSA) resulted in a pattern of cell attachment very similar to that observed following preadsorption with dilute serum, suggesting an important role for BSA in regulating cell attachment to biomaterials exposed to complex biological media.","author":[{"dropping-particle":"","family":"Webb","given":"Ken","non-dropping-particle":"","parse-names":false,"suffix":""},{"dropping-particle":"","family":"Hlady","given":"Vladimir","non-dropping-particle":"","parse-names":false,"suffix":""},{"dropping-particle":"","family":"Tresco","given":"Patrick A.","non-dropping-particle":"","parse-names":false,"suffix":""}],"container-title":"Journal of Biomedical Materials Research","id":"ITEM-1","issue":"3","issued":{"date-parts":[["1998"]]},"note":"reading this to get a source for &amp;quot;cells don't like to adhere to hydrophobic surfaces&amp;quot; and also &amp;quot;BSA regulates cell attachment&amp;quot;\n\nprepared model surfaces with different functional groups to provide a range of surface wettability and charge\n\nthe cellular responses of attachment, spreading, and cytoskeltal organization have been studied following preadsorption of these surfaces with dilute serum, specific serum proteins, and individual components of the ECM\n\nwhen preadsorbed with dilute serum, cell attachment, spreading, and cytoskeletal organization were significantly greater on hydrophilic surfaces relative to hydrophobic surfaces\n\namong the hydrophilic surfaces, differences in charge and wettability influenced cell attachment but not cell area, shape, or cytoskeletal organization\n\nmoderately hydrophilic surfaces (contact angle of 20-40) promoted the highest levels of cell attachment.\n\npreadsorption with BSA was the same as dilute serum, suggesting an important role for BSA in regulating cell attachment to biomaterials exposed to complex biological media.\n\nlet cells attached for 30 minutes and then rinsed","page":"422-430","title":"Relative importance of surface wettability and charged functional groups on NIH 3T3 fibroblast attachment, spreading, and cytoskeletal organization","type":"article-journal","volume":"41"},"uris":["http://www.mendeley.com/documents/?uuid=119d3da2-0759-4ea3-9f76-1b063e6fb7ce"]}],"mendeley":{"formattedCitation":"&lt;sup&gt;33&lt;/sup&gt;","plainTextFormattedCitation":"33","previouslyFormattedCitation":"&lt;sup&gt;33&lt;/sup&gt;"},"properties":{"noteIndex":0},"schema":"https://github.com/citation-style-language/schema/raw/master/csl-citation.json"}</w:instrText>
      </w:r>
      <w:r w:rsidR="007E2730" w:rsidRPr="0069543F">
        <w:rPr>
          <w:rFonts w:ascii="Calibri" w:hAnsi="Calibri" w:cs="Calibri"/>
        </w:rPr>
        <w:fldChar w:fldCharType="separate"/>
      </w:r>
      <w:r w:rsidR="00150B64" w:rsidRPr="0069543F">
        <w:rPr>
          <w:rFonts w:ascii="Calibri" w:hAnsi="Calibri" w:cs="Calibri"/>
          <w:noProof/>
          <w:vertAlign w:val="superscript"/>
        </w:rPr>
        <w:t>33</w:t>
      </w:r>
      <w:r w:rsidR="007E2730" w:rsidRPr="0069543F">
        <w:rPr>
          <w:rFonts w:ascii="Calibri" w:hAnsi="Calibri" w:cs="Calibri"/>
        </w:rPr>
        <w:fldChar w:fldCharType="end"/>
      </w:r>
      <w:r w:rsidR="00C61634" w:rsidRPr="00A2170D">
        <w:rPr>
          <w:rFonts w:ascii="Calibri" w:hAnsi="Calibri" w:cs="Calibri"/>
        </w:rPr>
        <w:t xml:space="preserve">, </w:t>
      </w:r>
      <w:r w:rsidR="00810641">
        <w:rPr>
          <w:rFonts w:ascii="Calibri" w:hAnsi="Calibri" w:cs="Calibri"/>
        </w:rPr>
        <w:t>thereby alleviating</w:t>
      </w:r>
      <w:r w:rsidR="00810641" w:rsidRPr="00810641">
        <w:rPr>
          <w:rFonts w:ascii="Calibri" w:hAnsi="Calibri" w:cs="Calibri"/>
        </w:rPr>
        <w:t xml:space="preserve"> </w:t>
      </w:r>
      <w:r w:rsidR="006B3B0A" w:rsidRPr="00810641">
        <w:rPr>
          <w:rFonts w:ascii="Calibri" w:hAnsi="Calibri" w:cs="Calibri"/>
        </w:rPr>
        <w:t xml:space="preserve">non-specific binding of cells to </w:t>
      </w:r>
      <w:r w:rsidR="00C61634" w:rsidRPr="00810641">
        <w:rPr>
          <w:rFonts w:ascii="Calibri" w:hAnsi="Calibri" w:cs="Calibri"/>
        </w:rPr>
        <w:t>un</w:t>
      </w:r>
      <w:r w:rsidR="00AD0DEA" w:rsidRPr="00810641">
        <w:rPr>
          <w:rFonts w:ascii="Calibri" w:hAnsi="Calibri" w:cs="Calibri"/>
        </w:rPr>
        <w:t>-</w:t>
      </w:r>
      <w:r w:rsidR="006B3B0A" w:rsidRPr="00810641">
        <w:rPr>
          <w:rFonts w:ascii="Calibri" w:hAnsi="Calibri" w:cs="Calibri"/>
        </w:rPr>
        <w:t xml:space="preserve">patterned areas of the slide. Additionally, if the patterned cells will ultimately be embedded within a hydrogel and transferred off the slide, the </w:t>
      </w:r>
      <w:r w:rsidR="00C61634" w:rsidRPr="00810641">
        <w:rPr>
          <w:rFonts w:ascii="Calibri" w:hAnsi="Calibri" w:cs="Calibri"/>
        </w:rPr>
        <w:t>surface</w:t>
      </w:r>
      <w:r w:rsidR="006B3B0A" w:rsidRPr="00810641">
        <w:rPr>
          <w:rFonts w:ascii="Calibri" w:hAnsi="Calibri" w:cs="Calibri"/>
        </w:rPr>
        <w:t xml:space="preserve"> treatment is essential for reliable movement of the cell-laden hydrogel across the slide without distortion or tearing.</w:t>
      </w:r>
      <w:r w:rsidR="00EA67C3">
        <w:rPr>
          <w:rFonts w:ascii="Calibri" w:hAnsi="Calibri" w:cs="Calibri"/>
        </w:rPr>
        <w:t xml:space="preserve"> </w:t>
      </w:r>
      <w:proofErr w:type="spellStart"/>
      <w:r w:rsidR="00EA67C3">
        <w:rPr>
          <w:rFonts w:ascii="Calibri" w:hAnsi="Calibri" w:cs="Calibri"/>
        </w:rPr>
        <w:t>Silanizing</w:t>
      </w:r>
      <w:proofErr w:type="spellEnd"/>
      <w:r w:rsidR="00EA67C3">
        <w:rPr>
          <w:rFonts w:ascii="Calibri" w:hAnsi="Calibri" w:cs="Calibri"/>
        </w:rPr>
        <w:t xml:space="preserve"> with </w:t>
      </w:r>
      <w:r w:rsidR="00EA67C3" w:rsidRPr="00810641">
        <w:rPr>
          <w:rFonts w:ascii="Calibri" w:hAnsi="Calibri" w:cs="Calibri"/>
        </w:rPr>
        <w:t xml:space="preserve">(tridecafluoro-1,1,2,2-tetrahydrooctyl) </w:t>
      </w:r>
      <w:proofErr w:type="spellStart"/>
      <w:r w:rsidR="00EA67C3" w:rsidRPr="00810641">
        <w:rPr>
          <w:rFonts w:ascii="Calibri" w:hAnsi="Calibri" w:cs="Calibri"/>
        </w:rPr>
        <w:t>dimethylchlorosilane</w:t>
      </w:r>
      <w:proofErr w:type="spellEnd"/>
      <w:r w:rsidR="00EA67C3">
        <w:rPr>
          <w:rFonts w:ascii="Calibri" w:hAnsi="Calibri" w:cs="Calibri"/>
        </w:rPr>
        <w:t xml:space="preserve"> </w:t>
      </w:r>
      <w:r w:rsidR="00060A9A">
        <w:rPr>
          <w:rFonts w:ascii="Calibri" w:hAnsi="Calibri" w:cs="Calibri"/>
        </w:rPr>
        <w:t>results in the presence of hydrophobic fluoroalkyl groups on the slide surface.</w:t>
      </w:r>
    </w:p>
    <w:p w14:paraId="3AA3F9D4" w14:textId="3FB3FFB3" w:rsidR="00F713F6" w:rsidRPr="00810641" w:rsidRDefault="00F713F6" w:rsidP="00ED0747">
      <w:pPr>
        <w:rPr>
          <w:rFonts w:ascii="Calibri" w:hAnsi="Calibri" w:cs="Calibri"/>
        </w:rPr>
      </w:pPr>
    </w:p>
    <w:p w14:paraId="77654D04" w14:textId="7954C441" w:rsidR="00F713F6" w:rsidRPr="00810641" w:rsidRDefault="00EB3F08" w:rsidP="00ED0747">
      <w:pPr>
        <w:rPr>
          <w:rFonts w:ascii="Calibri" w:hAnsi="Calibri" w:cs="Calibri"/>
        </w:rPr>
      </w:pPr>
      <w:r w:rsidRPr="00810641">
        <w:rPr>
          <w:rFonts w:ascii="Calibri" w:hAnsi="Calibri" w:cs="Calibri"/>
        </w:rPr>
        <w:t xml:space="preserve">CAUTION: </w:t>
      </w:r>
      <w:r w:rsidR="00F713F6" w:rsidRPr="00810641">
        <w:rPr>
          <w:rFonts w:ascii="Calibri" w:hAnsi="Calibri" w:cs="Calibri"/>
        </w:rPr>
        <w:t>Perform all steps from 3.1 onward in a chemical fume hood to prevent exposure to acetic acid and methylene chloride fumes.</w:t>
      </w:r>
    </w:p>
    <w:p w14:paraId="0D3766F3" w14:textId="77777777" w:rsidR="007B5527" w:rsidRPr="00810641" w:rsidRDefault="007B5527" w:rsidP="00ED0747">
      <w:pPr>
        <w:pStyle w:val="ListParagraph"/>
        <w:ind w:left="0"/>
        <w:rPr>
          <w:rFonts w:cs="Calibri"/>
        </w:rPr>
      </w:pPr>
    </w:p>
    <w:p w14:paraId="21753B0A" w14:textId="0A304617" w:rsidR="007B5527" w:rsidRPr="00810641" w:rsidRDefault="00EB3F08" w:rsidP="00ED0747">
      <w:pPr>
        <w:rPr>
          <w:rFonts w:ascii="Calibri" w:hAnsi="Calibri" w:cs="Calibri"/>
        </w:rPr>
      </w:pPr>
      <w:r w:rsidRPr="00810641">
        <w:rPr>
          <w:rFonts w:ascii="Calibri" w:hAnsi="Calibri" w:cs="Calibri"/>
        </w:rPr>
        <w:t>3.1</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Rinse slide with 10% acetic acid and then dry under an air stream. </w:t>
      </w:r>
    </w:p>
    <w:p w14:paraId="1EE4EB46" w14:textId="77777777" w:rsidR="003164E0" w:rsidRPr="00810641" w:rsidRDefault="003164E0" w:rsidP="00ED0747">
      <w:pPr>
        <w:pStyle w:val="ListParagraph"/>
        <w:ind w:left="0"/>
        <w:rPr>
          <w:rFonts w:cs="Calibri"/>
        </w:rPr>
      </w:pPr>
    </w:p>
    <w:p w14:paraId="663CC61A" w14:textId="7D55CAE4" w:rsidR="007B5527" w:rsidRPr="00810641" w:rsidRDefault="00EB3F08" w:rsidP="00ED0747">
      <w:pPr>
        <w:rPr>
          <w:rFonts w:ascii="Calibri" w:hAnsi="Calibri" w:cs="Calibri"/>
        </w:rPr>
      </w:pPr>
      <w:r w:rsidRPr="00810641">
        <w:rPr>
          <w:rFonts w:ascii="Calibri" w:hAnsi="Calibri" w:cs="Calibri"/>
        </w:rPr>
        <w:t>3.</w:t>
      </w:r>
      <w:r w:rsidR="0024274D" w:rsidRPr="00810641">
        <w:rPr>
          <w:rFonts w:ascii="Calibri" w:hAnsi="Calibri" w:cs="Calibri"/>
        </w:rPr>
        <w:t>2</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In a glass </w:t>
      </w:r>
      <w:proofErr w:type="spellStart"/>
      <w:r w:rsidR="006B3B0A" w:rsidRPr="00810641">
        <w:rPr>
          <w:rFonts w:ascii="Calibri" w:hAnsi="Calibri" w:cs="Calibri"/>
        </w:rPr>
        <w:t>Coplin</w:t>
      </w:r>
      <w:proofErr w:type="spellEnd"/>
      <w:r w:rsidR="006B3B0A" w:rsidRPr="00810641">
        <w:rPr>
          <w:rFonts w:ascii="Calibri" w:hAnsi="Calibri" w:cs="Calibri"/>
        </w:rPr>
        <w:t xml:space="preserve"> jar, prepare a solution of 60 mL methylene chloride (dichloromethane), 0.6 mL of triethylamine, and 0.6 mL of (tridecafluoro-1,1,2,2-tetrahydrooctyl) </w:t>
      </w:r>
      <w:proofErr w:type="spellStart"/>
      <w:r w:rsidR="006B3B0A" w:rsidRPr="00810641">
        <w:rPr>
          <w:rFonts w:ascii="Calibri" w:hAnsi="Calibri" w:cs="Calibri"/>
        </w:rPr>
        <w:t>dimethylchlorosilane</w:t>
      </w:r>
      <w:proofErr w:type="spellEnd"/>
      <w:r w:rsidR="006B3B0A" w:rsidRPr="00810641">
        <w:rPr>
          <w:rFonts w:ascii="Calibri" w:hAnsi="Calibri" w:cs="Calibri"/>
        </w:rPr>
        <w:t xml:space="preserve">. Stir with a metal spatula to rinse. </w:t>
      </w:r>
    </w:p>
    <w:p w14:paraId="1B08FCB4" w14:textId="77777777" w:rsidR="00C61634" w:rsidRPr="00810641" w:rsidRDefault="00C61634" w:rsidP="00ED0747">
      <w:pPr>
        <w:pStyle w:val="ListParagraph"/>
        <w:ind w:left="0"/>
        <w:rPr>
          <w:rFonts w:cs="Calibri"/>
        </w:rPr>
      </w:pPr>
    </w:p>
    <w:p w14:paraId="166E2833" w14:textId="027D6F30" w:rsidR="00C61634" w:rsidRPr="00810641" w:rsidRDefault="00EB3F08" w:rsidP="00ED0747">
      <w:pPr>
        <w:rPr>
          <w:rFonts w:ascii="Calibri" w:hAnsi="Calibri" w:cs="Calibri"/>
        </w:rPr>
      </w:pPr>
      <w:r w:rsidRPr="00810641">
        <w:rPr>
          <w:rFonts w:ascii="Calibri" w:hAnsi="Calibri" w:cs="Calibri"/>
        </w:rPr>
        <w:t>NOTE</w:t>
      </w:r>
      <w:r w:rsidR="00C61634" w:rsidRPr="00810641">
        <w:rPr>
          <w:rFonts w:ascii="Calibri" w:hAnsi="Calibri" w:cs="Calibri"/>
        </w:rPr>
        <w:t>: These reagents are sensitive to water. They should be stored under dry conditions and used as fresh as possible.</w:t>
      </w:r>
    </w:p>
    <w:p w14:paraId="14D15DC6" w14:textId="77777777" w:rsidR="003164E0" w:rsidRPr="00810641" w:rsidRDefault="003164E0" w:rsidP="00ED0747">
      <w:pPr>
        <w:pStyle w:val="Body"/>
        <w:rPr>
          <w:rFonts w:cs="Calibri"/>
        </w:rPr>
      </w:pPr>
    </w:p>
    <w:p w14:paraId="3F9F3D9A" w14:textId="288D7285" w:rsidR="007B5527" w:rsidRPr="00810641" w:rsidRDefault="0024274D" w:rsidP="00ED0747">
      <w:pPr>
        <w:pStyle w:val="Body"/>
        <w:rPr>
          <w:rFonts w:cs="Calibri"/>
        </w:rPr>
      </w:pPr>
      <w:r w:rsidRPr="00810641">
        <w:rPr>
          <w:rFonts w:cs="Calibri"/>
        </w:rPr>
        <w:t>3.3</w:t>
      </w:r>
      <w:r w:rsidR="003223E6" w:rsidRPr="00810641">
        <w:rPr>
          <w:rFonts w:cs="Calibri"/>
        </w:rPr>
        <w:t>.</w:t>
      </w:r>
      <w:r w:rsidRPr="00810641">
        <w:rPr>
          <w:rFonts w:cs="Calibri"/>
        </w:rPr>
        <w:t xml:space="preserve"> A</w:t>
      </w:r>
      <w:r w:rsidR="006B3B0A" w:rsidRPr="00810641">
        <w:rPr>
          <w:rFonts w:cs="Calibri"/>
        </w:rPr>
        <w:t xml:space="preserve">dd the slide to the </w:t>
      </w:r>
      <w:proofErr w:type="spellStart"/>
      <w:r w:rsidR="006B3B0A" w:rsidRPr="00810641">
        <w:rPr>
          <w:rFonts w:cs="Calibri"/>
        </w:rPr>
        <w:t>Coplin</w:t>
      </w:r>
      <w:proofErr w:type="spellEnd"/>
      <w:r w:rsidR="006B3B0A" w:rsidRPr="00810641">
        <w:rPr>
          <w:rFonts w:cs="Calibri"/>
        </w:rPr>
        <w:t xml:space="preserve"> jar containing the silane solution. Place </w:t>
      </w:r>
      <w:proofErr w:type="spellStart"/>
      <w:r w:rsidR="006B3B0A" w:rsidRPr="00810641">
        <w:rPr>
          <w:rFonts w:cs="Calibri"/>
        </w:rPr>
        <w:t>Coplin</w:t>
      </w:r>
      <w:proofErr w:type="spellEnd"/>
      <w:r w:rsidR="006B3B0A" w:rsidRPr="00810641">
        <w:rPr>
          <w:rFonts w:cs="Calibri"/>
        </w:rPr>
        <w:t xml:space="preserve"> jar on an orbital shaker (set to 60-80 rpm) and allow the reaction of the silane and the slide to </w:t>
      </w:r>
      <w:r w:rsidR="00C61634" w:rsidRPr="00810641">
        <w:rPr>
          <w:rFonts w:cs="Calibri"/>
        </w:rPr>
        <w:t xml:space="preserve">progress </w:t>
      </w:r>
      <w:r w:rsidR="006B3B0A" w:rsidRPr="00810641">
        <w:rPr>
          <w:rFonts w:cs="Calibri"/>
        </w:rPr>
        <w:t>for 15 min.</w:t>
      </w:r>
    </w:p>
    <w:p w14:paraId="5B0B1F8D" w14:textId="77777777" w:rsidR="007B5527" w:rsidRPr="00810641" w:rsidRDefault="007B5527" w:rsidP="00ED0747">
      <w:pPr>
        <w:pStyle w:val="Body"/>
        <w:rPr>
          <w:rFonts w:cs="Calibri"/>
        </w:rPr>
      </w:pPr>
    </w:p>
    <w:p w14:paraId="54C63F8F" w14:textId="4770A2DA" w:rsidR="007B5527" w:rsidRPr="00810641" w:rsidRDefault="0024274D" w:rsidP="00ED0747">
      <w:pPr>
        <w:pStyle w:val="Body"/>
        <w:rPr>
          <w:rFonts w:cs="Calibri"/>
        </w:rPr>
      </w:pPr>
      <w:r w:rsidRPr="00810641">
        <w:rPr>
          <w:rFonts w:cs="Calibri"/>
        </w:rPr>
        <w:t>3.4</w:t>
      </w:r>
      <w:r w:rsidR="003223E6" w:rsidRPr="00810641">
        <w:rPr>
          <w:rFonts w:cs="Calibri"/>
        </w:rPr>
        <w:t>.</w:t>
      </w:r>
      <w:r w:rsidRPr="00810641">
        <w:rPr>
          <w:rFonts w:cs="Calibri"/>
          <w:b/>
          <w:bCs/>
        </w:rPr>
        <w:t xml:space="preserve"> </w:t>
      </w:r>
      <w:r w:rsidR="006B3B0A" w:rsidRPr="00810641">
        <w:rPr>
          <w:rFonts w:cs="Calibri"/>
        </w:rPr>
        <w:t xml:space="preserve">Use metal forceps to remove the slide from the silane solution. Immerse slide in a </w:t>
      </w:r>
      <w:proofErr w:type="spellStart"/>
      <w:r w:rsidR="006B3B0A" w:rsidRPr="00810641">
        <w:rPr>
          <w:rFonts w:cs="Calibri"/>
        </w:rPr>
        <w:t>Coplin</w:t>
      </w:r>
      <w:proofErr w:type="spellEnd"/>
      <w:r w:rsidR="006B3B0A" w:rsidRPr="00810641">
        <w:rPr>
          <w:rFonts w:cs="Calibri"/>
        </w:rPr>
        <w:t xml:space="preserve"> jar containing methylene chloride for 1 minute</w:t>
      </w:r>
      <w:r w:rsidR="002501DB">
        <w:rPr>
          <w:rFonts w:cs="Calibri"/>
        </w:rPr>
        <w:t xml:space="preserve"> to</w:t>
      </w:r>
      <w:r w:rsidR="006B3B0A" w:rsidRPr="00810641">
        <w:rPr>
          <w:rFonts w:cs="Calibri"/>
        </w:rPr>
        <w:t xml:space="preserve"> remove excess silane from the slide.</w:t>
      </w:r>
    </w:p>
    <w:p w14:paraId="54813AE6" w14:textId="77777777" w:rsidR="007B5527" w:rsidRPr="00810641" w:rsidRDefault="007B5527" w:rsidP="00ED0747">
      <w:pPr>
        <w:pStyle w:val="Body"/>
        <w:rPr>
          <w:rFonts w:cs="Calibri"/>
        </w:rPr>
      </w:pPr>
    </w:p>
    <w:p w14:paraId="7CBD5D3F" w14:textId="7D113D76" w:rsidR="007B5527" w:rsidRPr="00810641" w:rsidRDefault="0024274D" w:rsidP="00ED0747">
      <w:pPr>
        <w:pStyle w:val="Body"/>
        <w:rPr>
          <w:rFonts w:cs="Calibri"/>
        </w:rPr>
      </w:pPr>
      <w:r w:rsidRPr="00810641">
        <w:rPr>
          <w:rFonts w:cs="Calibri"/>
        </w:rPr>
        <w:t>3.5</w:t>
      </w:r>
      <w:r w:rsidR="003223E6" w:rsidRPr="00810641">
        <w:rPr>
          <w:rFonts w:cs="Calibri"/>
        </w:rPr>
        <w:t>.</w:t>
      </w:r>
      <w:r w:rsidRPr="00810641">
        <w:rPr>
          <w:rFonts w:cs="Calibri"/>
        </w:rPr>
        <w:t xml:space="preserve"> </w:t>
      </w:r>
      <w:r w:rsidR="006B3B0A" w:rsidRPr="00810641">
        <w:rPr>
          <w:rFonts w:cs="Calibri"/>
        </w:rPr>
        <w:t xml:space="preserve">Immerse the slide in a 50 mL conical tube containing ethanol. Agitate. Immerse the slide in a 50 mL conical tube containing distilled water. Agitate. </w:t>
      </w:r>
    </w:p>
    <w:p w14:paraId="07AF35F9" w14:textId="77777777" w:rsidR="007B5527" w:rsidRPr="00810641" w:rsidRDefault="007B5527" w:rsidP="00ED0747">
      <w:pPr>
        <w:pStyle w:val="Body"/>
        <w:rPr>
          <w:rFonts w:cs="Calibri"/>
        </w:rPr>
      </w:pPr>
    </w:p>
    <w:p w14:paraId="67B63D23" w14:textId="02DE1DE7" w:rsidR="007B5527" w:rsidRPr="00810641" w:rsidRDefault="0024274D" w:rsidP="00ED0747">
      <w:pPr>
        <w:pStyle w:val="Body"/>
        <w:rPr>
          <w:rFonts w:cs="Calibri"/>
        </w:rPr>
      </w:pPr>
      <w:r w:rsidRPr="00810641">
        <w:rPr>
          <w:rFonts w:cs="Calibri"/>
        </w:rPr>
        <w:t>NOTE</w:t>
      </w:r>
      <w:r w:rsidR="006B3B0A" w:rsidRPr="00810641">
        <w:rPr>
          <w:rFonts w:cs="Calibri"/>
        </w:rPr>
        <w:t>: Methylene chloride and water are not miscible, so an ethanol rinse is needed to remove excess methylene chloride before the final water rinse.</w:t>
      </w:r>
    </w:p>
    <w:p w14:paraId="555463F2" w14:textId="77777777" w:rsidR="007B5527" w:rsidRPr="00810641" w:rsidRDefault="007B5527" w:rsidP="00ED0747">
      <w:pPr>
        <w:pStyle w:val="Body"/>
        <w:rPr>
          <w:rFonts w:cs="Calibri"/>
        </w:rPr>
      </w:pPr>
    </w:p>
    <w:p w14:paraId="69C63EFF" w14:textId="1231B6D8" w:rsidR="0024274D" w:rsidRPr="00810641" w:rsidRDefault="0024274D" w:rsidP="00ED0747">
      <w:pPr>
        <w:pStyle w:val="Body"/>
        <w:rPr>
          <w:rFonts w:cs="Calibri"/>
        </w:rPr>
      </w:pPr>
      <w:r w:rsidRPr="00810641">
        <w:rPr>
          <w:rFonts w:cs="Calibri"/>
        </w:rPr>
        <w:t>3.6</w:t>
      </w:r>
      <w:r w:rsidR="003223E6" w:rsidRPr="00810641">
        <w:rPr>
          <w:rFonts w:cs="Calibri"/>
        </w:rPr>
        <w:t>.</w:t>
      </w:r>
      <w:r w:rsidRPr="00810641">
        <w:rPr>
          <w:rFonts w:cs="Calibri"/>
        </w:rPr>
        <w:t xml:space="preserve"> </w:t>
      </w:r>
      <w:r w:rsidR="006B3B0A" w:rsidRPr="00810641">
        <w:rPr>
          <w:rFonts w:cs="Calibri"/>
        </w:rPr>
        <w:t xml:space="preserve">Remove the slide from the water and inspect it. The slide should be fairly dry, with any water droplets having a contact angle of greater than 90°. </w:t>
      </w:r>
      <w:r w:rsidRPr="00810641">
        <w:rPr>
          <w:rFonts w:cs="Calibri"/>
        </w:rPr>
        <w:t>A</w:t>
      </w:r>
      <w:r w:rsidR="000C4A55" w:rsidRPr="00810641">
        <w:rPr>
          <w:rFonts w:cs="Calibri"/>
        </w:rPr>
        <w:t xml:space="preserve">llow slides to dry fully and store </w:t>
      </w:r>
      <w:r w:rsidR="006B3B0A" w:rsidRPr="00810641">
        <w:rPr>
          <w:rFonts w:cs="Calibri"/>
        </w:rPr>
        <w:t>in vacuum desiccator until use</w:t>
      </w:r>
      <w:r w:rsidRPr="00810641">
        <w:rPr>
          <w:rFonts w:cs="Calibri"/>
        </w:rPr>
        <w:t>.</w:t>
      </w:r>
    </w:p>
    <w:p w14:paraId="02FFFBD2" w14:textId="77777777" w:rsidR="0024274D" w:rsidRPr="00810641" w:rsidRDefault="0024274D" w:rsidP="00ED0747">
      <w:pPr>
        <w:pStyle w:val="Body"/>
        <w:rPr>
          <w:rFonts w:cs="Calibri"/>
        </w:rPr>
      </w:pPr>
    </w:p>
    <w:p w14:paraId="72A18689" w14:textId="75398460" w:rsidR="0024274D" w:rsidRPr="00810641" w:rsidRDefault="0024274D" w:rsidP="00ED0747">
      <w:pPr>
        <w:pStyle w:val="Body"/>
        <w:rPr>
          <w:rFonts w:cs="Calibri"/>
        </w:rPr>
      </w:pPr>
      <w:r w:rsidRPr="00810641">
        <w:rPr>
          <w:rFonts w:cs="Calibri"/>
        </w:rPr>
        <w:t>NOTE: The experiment can be paused here.</w:t>
      </w:r>
      <w:r w:rsidR="00CF69A2" w:rsidRPr="00810641">
        <w:rPr>
          <w:rFonts w:cs="Calibri"/>
        </w:rPr>
        <w:t xml:space="preserve"> Store the slide under dry conditions.</w:t>
      </w:r>
    </w:p>
    <w:p w14:paraId="5BA01C12" w14:textId="77777777" w:rsidR="007B5527" w:rsidRPr="00810641" w:rsidRDefault="007B5527" w:rsidP="00ED0747">
      <w:pPr>
        <w:pStyle w:val="Body"/>
        <w:rPr>
          <w:rFonts w:cs="Calibri"/>
          <w:b/>
          <w:bCs/>
        </w:rPr>
      </w:pPr>
    </w:p>
    <w:p w14:paraId="2861C378" w14:textId="7D4481B3" w:rsidR="007B5527" w:rsidRPr="00810641" w:rsidRDefault="0024274D" w:rsidP="00ED0747">
      <w:pPr>
        <w:rPr>
          <w:rFonts w:ascii="Calibri" w:hAnsi="Calibri" w:cs="Calibri"/>
        </w:rPr>
      </w:pPr>
      <w:r w:rsidRPr="00810641">
        <w:rPr>
          <w:rFonts w:ascii="Calibri" w:hAnsi="Calibri" w:cs="Calibri"/>
          <w:b/>
          <w:bCs/>
        </w:rPr>
        <w:t xml:space="preserve">4. </w:t>
      </w:r>
      <w:r w:rsidR="006B3B0A" w:rsidRPr="00810641">
        <w:rPr>
          <w:rFonts w:ascii="Calibri" w:hAnsi="Calibri" w:cs="Calibri"/>
          <w:b/>
          <w:bCs/>
        </w:rPr>
        <w:t>Prepare PDMS flow cells and slide for experiment</w:t>
      </w:r>
    </w:p>
    <w:p w14:paraId="49949FC5" w14:textId="77777777" w:rsidR="007B5527" w:rsidRPr="00810641" w:rsidRDefault="007B5527" w:rsidP="00ED0747">
      <w:pPr>
        <w:pStyle w:val="ListParagraph"/>
        <w:ind w:left="0"/>
        <w:rPr>
          <w:rFonts w:cs="Calibri"/>
          <w:b/>
          <w:bCs/>
        </w:rPr>
      </w:pPr>
    </w:p>
    <w:p w14:paraId="65C225DA" w14:textId="0CC5A772" w:rsidR="007B5527" w:rsidRPr="00810641" w:rsidRDefault="0024274D" w:rsidP="00ED0747">
      <w:pPr>
        <w:rPr>
          <w:rFonts w:ascii="Calibri" w:hAnsi="Calibri" w:cs="Calibri"/>
        </w:rPr>
      </w:pPr>
      <w:r w:rsidRPr="00810641">
        <w:rPr>
          <w:rFonts w:ascii="Calibri" w:hAnsi="Calibri" w:cs="Calibri"/>
        </w:rPr>
        <w:t xml:space="preserve">NOTE: </w:t>
      </w:r>
      <w:r w:rsidR="006B3B0A" w:rsidRPr="00810641">
        <w:rPr>
          <w:rFonts w:ascii="Calibri" w:hAnsi="Calibri" w:cs="Calibri"/>
        </w:rPr>
        <w:t>Rectangular PDMS flow cells are used to concentrate the cells over the patterned regions of the slide. For experiments cultured in 3D, the flow cells form a mold for the hydrogel.</w:t>
      </w:r>
    </w:p>
    <w:p w14:paraId="734E4081" w14:textId="77777777" w:rsidR="0024274D" w:rsidRPr="00810641" w:rsidRDefault="0024274D" w:rsidP="00ED0747">
      <w:pPr>
        <w:rPr>
          <w:rFonts w:ascii="Calibri" w:hAnsi="Calibri" w:cs="Calibri"/>
        </w:rPr>
      </w:pPr>
    </w:p>
    <w:p w14:paraId="12E75F81" w14:textId="1D0EBF86" w:rsidR="007B5527" w:rsidRPr="00810641" w:rsidRDefault="0024274D" w:rsidP="00ED0747">
      <w:pPr>
        <w:rPr>
          <w:rFonts w:ascii="Calibri" w:hAnsi="Calibri" w:cs="Calibri"/>
        </w:rPr>
      </w:pPr>
      <w:r w:rsidRPr="00810641">
        <w:rPr>
          <w:rFonts w:ascii="Calibri" w:hAnsi="Calibri" w:cs="Calibri"/>
        </w:rPr>
        <w:t>4.1</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Make SU-8 master to use as mold for PDMS flow cells.</w:t>
      </w:r>
    </w:p>
    <w:p w14:paraId="28445AA1" w14:textId="77777777" w:rsidR="0024274D" w:rsidRPr="00810641" w:rsidRDefault="0024274D" w:rsidP="00ED0747">
      <w:pPr>
        <w:rPr>
          <w:rFonts w:ascii="Calibri" w:hAnsi="Calibri" w:cs="Calibri"/>
        </w:rPr>
      </w:pPr>
    </w:p>
    <w:p w14:paraId="4190F094" w14:textId="55B322CA" w:rsidR="007B5527" w:rsidRPr="00810641" w:rsidRDefault="0024274D" w:rsidP="00ED0747">
      <w:pPr>
        <w:rPr>
          <w:rFonts w:ascii="Calibri" w:hAnsi="Calibri" w:cs="Calibri"/>
        </w:rPr>
      </w:pPr>
      <w:r w:rsidRPr="00810641">
        <w:rPr>
          <w:rFonts w:ascii="Calibri" w:hAnsi="Calibri" w:cs="Calibri"/>
        </w:rPr>
        <w:t>4.1.1</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Pre-heat hotplate to 95</w:t>
      </w:r>
      <w:r w:rsidR="003E749B" w:rsidRPr="00810641">
        <w:rPr>
          <w:rFonts w:ascii="Calibri" w:hAnsi="Calibri" w:cs="Calibri"/>
        </w:rPr>
        <w:t xml:space="preserve"> </w:t>
      </w:r>
      <w:r w:rsidR="006B3B0A" w:rsidRPr="00810641">
        <w:rPr>
          <w:rFonts w:ascii="Calibri" w:hAnsi="Calibri" w:cs="Calibri"/>
        </w:rPr>
        <w:t>°C.</w:t>
      </w:r>
    </w:p>
    <w:p w14:paraId="4CF3702E" w14:textId="77777777" w:rsidR="0024274D" w:rsidRPr="00810641" w:rsidRDefault="0024274D" w:rsidP="00ED0747">
      <w:pPr>
        <w:rPr>
          <w:rFonts w:ascii="Calibri" w:hAnsi="Calibri" w:cs="Calibri"/>
        </w:rPr>
      </w:pPr>
    </w:p>
    <w:p w14:paraId="357F6B82" w14:textId="147A65D9" w:rsidR="007B5527" w:rsidRPr="00810641" w:rsidRDefault="0024274D" w:rsidP="00ED0747">
      <w:pPr>
        <w:rPr>
          <w:rFonts w:ascii="Calibri" w:hAnsi="Calibri" w:cs="Calibri"/>
        </w:rPr>
      </w:pPr>
      <w:r w:rsidRPr="00810641">
        <w:rPr>
          <w:rFonts w:ascii="Calibri" w:hAnsi="Calibri" w:cs="Calibri"/>
        </w:rPr>
        <w:t>4.1.2</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Add 5 mL of SU-8 2075 to a silicon wafer.</w:t>
      </w:r>
    </w:p>
    <w:p w14:paraId="61B7147E" w14:textId="77777777" w:rsidR="0024274D" w:rsidRPr="00810641" w:rsidRDefault="0024274D" w:rsidP="00ED0747">
      <w:pPr>
        <w:rPr>
          <w:rFonts w:ascii="Calibri" w:hAnsi="Calibri" w:cs="Calibri"/>
        </w:rPr>
      </w:pPr>
    </w:p>
    <w:p w14:paraId="29065267" w14:textId="2C90EF13" w:rsidR="007B5527" w:rsidRPr="00A2170D" w:rsidRDefault="0024274D" w:rsidP="00ED0747">
      <w:pPr>
        <w:rPr>
          <w:rFonts w:ascii="Calibri" w:hAnsi="Calibri" w:cs="Calibri"/>
        </w:rPr>
      </w:pPr>
      <w:r w:rsidRPr="00810641">
        <w:rPr>
          <w:rFonts w:ascii="Calibri" w:hAnsi="Calibri" w:cs="Calibri"/>
        </w:rPr>
        <w:t>4.1.3</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Spin coat the SU-8 on the wafer at 500 rpm for 10s, followed by 1</w:t>
      </w:r>
      <w:r w:rsidR="00ED0747">
        <w:rPr>
          <w:rFonts w:ascii="Calibri" w:hAnsi="Calibri" w:cs="Calibri"/>
        </w:rPr>
        <w:t>,</w:t>
      </w:r>
      <w:r w:rsidR="006B3B0A" w:rsidRPr="00810641">
        <w:rPr>
          <w:rFonts w:ascii="Calibri" w:hAnsi="Calibri" w:cs="Calibri"/>
        </w:rPr>
        <w:t>000 rpm for 30s. This should create features up to 240 µm in height</w:t>
      </w:r>
      <w:r w:rsidR="00A23FBA" w:rsidRPr="0069543F">
        <w:rPr>
          <w:rFonts w:ascii="Calibri" w:hAnsi="Calibri" w:cs="Calibri"/>
        </w:rPr>
        <w:fldChar w:fldCharType="begin" w:fldLock="1"/>
      </w:r>
      <w:r w:rsidR="006A4AF8" w:rsidRPr="00810641">
        <w:rPr>
          <w:rFonts w:ascii="Calibri" w:hAnsi="Calibri" w:cs="Calibri"/>
        </w:rPr>
        <w:instrText>ADDIN CSL_CITATION {"citationItems":[{"id":"ITEM-1","itemData":{"URL":"https://kayakuam.com/wp-content/uploads/2019/09/SU-82000DataSheet2025thru2075Ver4.pdf","author":[{"dropping-particle":"","family":"Microchem","given":"","non-dropping-particle":"","parse-names":false,"suffix":""}],"id":"ITEM-1","issued":{"date-parts":[["2019"]]},"page":"1-5","title":"SU-8 2000 Permanent Expoxy Negative Photoresist. Processing Guidelines for: SU-8 2025, SU-8 2035, SU-8 2050, SU-8 2075","type":"webpage"},"uris":["http://www.mendeley.com/documents/?uuid=5bf34b0d-7b19-4408-b457-8435f4de4b97"]}],"mendeley":{"formattedCitation":"&lt;sup&gt;34&lt;/sup&gt;","plainTextFormattedCitation":"34","previouslyFormattedCitation":"&lt;sup&gt;34&lt;/sup&gt;"},"properties":{"noteIndex":0},"schema":"https://github.com/citation-style-language/schema/raw/master/csl-citation.json"}</w:instrText>
      </w:r>
      <w:r w:rsidR="00A23FBA" w:rsidRPr="0069543F">
        <w:rPr>
          <w:rFonts w:ascii="Calibri" w:hAnsi="Calibri" w:cs="Calibri"/>
        </w:rPr>
        <w:fldChar w:fldCharType="separate"/>
      </w:r>
      <w:r w:rsidR="00150B64" w:rsidRPr="0069543F">
        <w:rPr>
          <w:rFonts w:ascii="Calibri" w:hAnsi="Calibri" w:cs="Calibri"/>
          <w:noProof/>
          <w:vertAlign w:val="superscript"/>
        </w:rPr>
        <w:t>34</w:t>
      </w:r>
      <w:r w:rsidR="00A23FBA" w:rsidRPr="0069543F">
        <w:rPr>
          <w:rFonts w:ascii="Calibri" w:hAnsi="Calibri" w:cs="Calibri"/>
        </w:rPr>
        <w:fldChar w:fldCharType="end"/>
      </w:r>
      <w:r w:rsidR="00ED0747">
        <w:rPr>
          <w:rFonts w:ascii="Calibri" w:hAnsi="Calibri" w:cs="Calibri"/>
        </w:rPr>
        <w:t>.</w:t>
      </w:r>
    </w:p>
    <w:p w14:paraId="34382DB8" w14:textId="77777777" w:rsidR="007B5527" w:rsidRPr="00810641" w:rsidRDefault="007B5527" w:rsidP="00ED0747">
      <w:pPr>
        <w:pStyle w:val="ListParagraph"/>
        <w:ind w:left="0"/>
        <w:rPr>
          <w:rFonts w:cs="Calibri"/>
        </w:rPr>
      </w:pPr>
    </w:p>
    <w:p w14:paraId="6A3ECC46" w14:textId="22033C11" w:rsidR="007B5527" w:rsidRPr="00810641" w:rsidRDefault="0024274D" w:rsidP="00ED0747">
      <w:pPr>
        <w:rPr>
          <w:rFonts w:ascii="Calibri" w:hAnsi="Calibri" w:cs="Calibri"/>
        </w:rPr>
      </w:pPr>
      <w:r w:rsidRPr="00810641">
        <w:rPr>
          <w:rFonts w:ascii="Calibri" w:hAnsi="Calibri" w:cs="Calibri"/>
        </w:rPr>
        <w:t>4.1.4</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Soft</w:t>
      </w:r>
      <w:r w:rsidR="00ED0747">
        <w:rPr>
          <w:rFonts w:ascii="Calibri" w:hAnsi="Calibri" w:cs="Calibri"/>
        </w:rPr>
        <w:t xml:space="preserve"> </w:t>
      </w:r>
      <w:r w:rsidR="006B3B0A" w:rsidRPr="00810641">
        <w:rPr>
          <w:rFonts w:ascii="Calibri" w:hAnsi="Calibri" w:cs="Calibri"/>
        </w:rPr>
        <w:t xml:space="preserve">bake the wafer on the hotplate for at least 45 min. </w:t>
      </w:r>
    </w:p>
    <w:p w14:paraId="062F90DF" w14:textId="77777777" w:rsidR="007B5527" w:rsidRPr="00810641" w:rsidRDefault="007B5527" w:rsidP="00ED0747">
      <w:pPr>
        <w:pStyle w:val="ListParagraph"/>
        <w:ind w:left="0"/>
        <w:rPr>
          <w:rFonts w:cs="Calibri"/>
        </w:rPr>
      </w:pPr>
    </w:p>
    <w:p w14:paraId="69D55CA7" w14:textId="472459CA" w:rsidR="007B5527" w:rsidRPr="00810641" w:rsidRDefault="0024274D" w:rsidP="00ED0747">
      <w:pPr>
        <w:rPr>
          <w:rFonts w:ascii="Calibri" w:hAnsi="Calibri" w:cs="Calibri"/>
        </w:rPr>
      </w:pPr>
      <w:r w:rsidRPr="00810641">
        <w:rPr>
          <w:rFonts w:ascii="Calibri" w:hAnsi="Calibri" w:cs="Calibri"/>
        </w:rPr>
        <w:t>4.1.5</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Remove the wafer from the hotplate. Put the photomask (see </w:t>
      </w:r>
      <w:r w:rsidR="006B3B0A" w:rsidRPr="00ED0747">
        <w:rPr>
          <w:rFonts w:ascii="Calibri" w:hAnsi="Calibri" w:cs="Calibri"/>
          <w:b/>
          <w:bCs/>
        </w:rPr>
        <w:t xml:space="preserve">Supplemental File </w:t>
      </w:r>
      <w:r w:rsidR="001A35AA" w:rsidRPr="00ED0747">
        <w:rPr>
          <w:rFonts w:ascii="Calibri" w:hAnsi="Calibri" w:cs="Calibri"/>
          <w:b/>
          <w:bCs/>
        </w:rPr>
        <w:t>4</w:t>
      </w:r>
      <w:r w:rsidR="006B3B0A" w:rsidRPr="00810641">
        <w:rPr>
          <w:rFonts w:ascii="Calibri" w:hAnsi="Calibri" w:cs="Calibri"/>
        </w:rPr>
        <w:t xml:space="preserve">) </w:t>
      </w:r>
      <w:r w:rsidR="00AD0DEA" w:rsidRPr="00810641">
        <w:rPr>
          <w:rFonts w:ascii="Calibri" w:hAnsi="Calibri" w:cs="Calibri"/>
        </w:rPr>
        <w:t xml:space="preserve">(emulsion side down) </w:t>
      </w:r>
      <w:r w:rsidR="006B3B0A" w:rsidRPr="00810641">
        <w:rPr>
          <w:rFonts w:ascii="Calibri" w:hAnsi="Calibri" w:cs="Calibri"/>
        </w:rPr>
        <w:t>on top of the wafer and weigh</w:t>
      </w:r>
      <w:r w:rsidR="00C61634" w:rsidRPr="00810641">
        <w:rPr>
          <w:rFonts w:ascii="Calibri" w:hAnsi="Calibri" w:cs="Calibri"/>
        </w:rPr>
        <w:t xml:space="preserve"> </w:t>
      </w:r>
      <w:r w:rsidR="006B3B0A" w:rsidRPr="00810641">
        <w:rPr>
          <w:rFonts w:ascii="Calibri" w:hAnsi="Calibri" w:cs="Calibri"/>
        </w:rPr>
        <w:t>it down with a glass disc</w:t>
      </w:r>
      <w:r w:rsidR="00AD0DEA" w:rsidRPr="00810641">
        <w:rPr>
          <w:rFonts w:ascii="Calibri" w:hAnsi="Calibri" w:cs="Calibri"/>
        </w:rPr>
        <w:t xml:space="preserve"> to ensure contact between the photomask and the slide.</w:t>
      </w:r>
    </w:p>
    <w:p w14:paraId="395061DD" w14:textId="77777777" w:rsidR="007B5527" w:rsidRPr="00810641" w:rsidRDefault="007B5527" w:rsidP="00ED0747">
      <w:pPr>
        <w:pStyle w:val="ListParagraph"/>
        <w:ind w:left="0"/>
        <w:rPr>
          <w:rFonts w:cs="Calibri"/>
        </w:rPr>
      </w:pPr>
    </w:p>
    <w:p w14:paraId="5BC7240A" w14:textId="46BF1952" w:rsidR="007B5527" w:rsidRPr="00810641" w:rsidRDefault="0024274D" w:rsidP="00ED0747">
      <w:pPr>
        <w:rPr>
          <w:rFonts w:ascii="Calibri" w:hAnsi="Calibri" w:cs="Calibri"/>
        </w:rPr>
      </w:pPr>
      <w:r w:rsidRPr="00810641">
        <w:rPr>
          <w:rFonts w:ascii="Calibri" w:hAnsi="Calibri" w:cs="Calibri"/>
        </w:rPr>
        <w:t>4.1.6</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Expose with UV light (365 nm) for a </w:t>
      </w:r>
      <w:r w:rsidR="00504186" w:rsidRPr="00810641">
        <w:rPr>
          <w:rFonts w:ascii="Calibri" w:hAnsi="Calibri" w:cs="Calibri"/>
        </w:rPr>
        <w:t>radiant energy density</w:t>
      </w:r>
      <w:r w:rsidR="006B3B0A" w:rsidRPr="00810641">
        <w:rPr>
          <w:rFonts w:ascii="Calibri" w:hAnsi="Calibri" w:cs="Calibri"/>
        </w:rPr>
        <w:t xml:space="preserve"> of 350 </w:t>
      </w:r>
      <w:proofErr w:type="spellStart"/>
      <w:r w:rsidR="006B3B0A" w:rsidRPr="00810641">
        <w:rPr>
          <w:rFonts w:ascii="Calibri" w:hAnsi="Calibri" w:cs="Calibri"/>
        </w:rPr>
        <w:t>mJ</w:t>
      </w:r>
      <w:proofErr w:type="spellEnd"/>
      <w:r w:rsidR="006B3B0A" w:rsidRPr="00810641">
        <w:rPr>
          <w:rFonts w:ascii="Calibri" w:hAnsi="Calibri" w:cs="Calibri"/>
        </w:rPr>
        <w:t>/cm</w:t>
      </w:r>
      <w:r w:rsidR="006B3B0A" w:rsidRPr="00810641">
        <w:rPr>
          <w:rFonts w:ascii="Calibri" w:hAnsi="Calibri" w:cs="Calibri"/>
          <w:vertAlign w:val="superscript"/>
        </w:rPr>
        <w:t>2</w:t>
      </w:r>
      <w:r w:rsidR="006B3B0A" w:rsidRPr="00810641">
        <w:rPr>
          <w:rFonts w:ascii="Calibri" w:hAnsi="Calibri" w:cs="Calibri"/>
        </w:rPr>
        <w:t>.</w:t>
      </w:r>
    </w:p>
    <w:p w14:paraId="01BE7BCA" w14:textId="77777777" w:rsidR="007B5527" w:rsidRPr="00810641" w:rsidRDefault="007B5527" w:rsidP="00ED0747">
      <w:pPr>
        <w:pStyle w:val="ListParagraph"/>
        <w:ind w:left="0"/>
        <w:rPr>
          <w:rFonts w:cs="Calibri"/>
        </w:rPr>
      </w:pPr>
    </w:p>
    <w:p w14:paraId="039F93EF" w14:textId="21306395" w:rsidR="007B5527" w:rsidRPr="00810641" w:rsidRDefault="0024274D" w:rsidP="00ED0747">
      <w:pPr>
        <w:rPr>
          <w:rFonts w:ascii="Calibri" w:hAnsi="Calibri" w:cs="Calibri"/>
        </w:rPr>
      </w:pPr>
      <w:r w:rsidRPr="00810641">
        <w:rPr>
          <w:rFonts w:ascii="Calibri" w:hAnsi="Calibri" w:cs="Calibri"/>
        </w:rPr>
        <w:t>4.1.7</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Bake wafer on the hotplate for 12–15 min.</w:t>
      </w:r>
    </w:p>
    <w:p w14:paraId="1BFAD700" w14:textId="77777777" w:rsidR="007B5527" w:rsidRPr="00810641" w:rsidRDefault="007B5527" w:rsidP="00ED0747">
      <w:pPr>
        <w:pStyle w:val="ListParagraph"/>
        <w:ind w:left="0"/>
        <w:rPr>
          <w:rFonts w:cs="Calibri"/>
        </w:rPr>
      </w:pPr>
    </w:p>
    <w:p w14:paraId="0116D4B1" w14:textId="18F87846" w:rsidR="007B5527" w:rsidRPr="00810641" w:rsidRDefault="0024274D" w:rsidP="00ED0747">
      <w:pPr>
        <w:rPr>
          <w:rFonts w:ascii="Calibri" w:hAnsi="Calibri" w:cs="Calibri"/>
        </w:rPr>
      </w:pPr>
      <w:r w:rsidRPr="00810641">
        <w:rPr>
          <w:rFonts w:ascii="Calibri" w:hAnsi="Calibri" w:cs="Calibri"/>
        </w:rPr>
        <w:t>4.1.8</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Place wafer in wide glass container. Cover wafer with SU-8 developer solution. Place on a shaker and develop while agitating for at least 15 min.</w:t>
      </w:r>
    </w:p>
    <w:p w14:paraId="63EA2948" w14:textId="77777777" w:rsidR="007B5527" w:rsidRPr="00810641" w:rsidRDefault="007B5527" w:rsidP="00ED0747">
      <w:pPr>
        <w:pStyle w:val="ListParagraph"/>
        <w:ind w:left="0"/>
        <w:rPr>
          <w:rFonts w:cs="Calibri"/>
        </w:rPr>
      </w:pPr>
    </w:p>
    <w:p w14:paraId="293EA057" w14:textId="41379A88" w:rsidR="007B5527" w:rsidRPr="00810641" w:rsidRDefault="0024274D" w:rsidP="00ED0747">
      <w:pPr>
        <w:rPr>
          <w:rFonts w:ascii="Calibri" w:hAnsi="Calibri" w:cs="Calibri"/>
        </w:rPr>
      </w:pPr>
      <w:r w:rsidRPr="00810641">
        <w:rPr>
          <w:rFonts w:ascii="Calibri" w:hAnsi="Calibri" w:cs="Calibri"/>
        </w:rPr>
        <w:t>4.1.9</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Use forceps to remove the wafer from the developer solution.</w:t>
      </w:r>
      <w:r w:rsidR="00C61634" w:rsidRPr="00810641">
        <w:rPr>
          <w:rFonts w:ascii="Calibri" w:hAnsi="Calibri" w:cs="Calibri"/>
        </w:rPr>
        <w:t xml:space="preserve"> Rinse for 5 s by spraying more developer solution from a squirt bottle</w:t>
      </w:r>
      <w:r w:rsidR="006B3B0A" w:rsidRPr="00810641">
        <w:rPr>
          <w:rFonts w:ascii="Calibri" w:hAnsi="Calibri" w:cs="Calibri"/>
        </w:rPr>
        <w:t>. Spray with isopropyl alcohol to rinse. If a white precipitate appears, return the wafer to the developer solution and develop for longer.</w:t>
      </w:r>
    </w:p>
    <w:p w14:paraId="6299E386" w14:textId="77777777" w:rsidR="007B5527" w:rsidRPr="00810641" w:rsidRDefault="007B5527" w:rsidP="00ED0747">
      <w:pPr>
        <w:pStyle w:val="ListParagraph"/>
        <w:ind w:left="0"/>
        <w:rPr>
          <w:rFonts w:cs="Calibri"/>
        </w:rPr>
      </w:pPr>
    </w:p>
    <w:p w14:paraId="44BA752E" w14:textId="62C736C6" w:rsidR="007B5527" w:rsidRPr="00810641" w:rsidRDefault="0024274D" w:rsidP="00ED0747">
      <w:pPr>
        <w:rPr>
          <w:rFonts w:ascii="Calibri" w:hAnsi="Calibri" w:cs="Calibri"/>
        </w:rPr>
      </w:pPr>
      <w:r w:rsidRPr="00810641">
        <w:rPr>
          <w:rFonts w:ascii="Calibri" w:hAnsi="Calibri" w:cs="Calibri"/>
        </w:rPr>
        <w:t>4.1.10</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Dry wafer under a stream of air or nitrogen.</w:t>
      </w:r>
    </w:p>
    <w:p w14:paraId="402E35F6" w14:textId="77777777" w:rsidR="007B5527" w:rsidRPr="00810641" w:rsidRDefault="007B5527" w:rsidP="00ED0747">
      <w:pPr>
        <w:pStyle w:val="ListParagraph"/>
        <w:ind w:left="0"/>
        <w:rPr>
          <w:rFonts w:cs="Calibri"/>
        </w:rPr>
      </w:pPr>
    </w:p>
    <w:p w14:paraId="47D8E673" w14:textId="5B621BC9" w:rsidR="007B5527" w:rsidRPr="00810641" w:rsidRDefault="0024274D" w:rsidP="00ED0747">
      <w:pPr>
        <w:rPr>
          <w:rFonts w:ascii="Calibri" w:hAnsi="Calibri" w:cs="Calibri"/>
        </w:rPr>
      </w:pPr>
      <w:r w:rsidRPr="00810641">
        <w:rPr>
          <w:rFonts w:ascii="Calibri" w:hAnsi="Calibri" w:cs="Calibri"/>
        </w:rPr>
        <w:t>4.1.11</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Bake slide for</w:t>
      </w:r>
      <w:r w:rsidR="00ED0747">
        <w:rPr>
          <w:rFonts w:ascii="Calibri" w:hAnsi="Calibri" w:cs="Calibri"/>
        </w:rPr>
        <w:t xml:space="preserve"> 5 min</w:t>
      </w:r>
      <w:r w:rsidR="006B3B0A" w:rsidRPr="00810641">
        <w:rPr>
          <w:rFonts w:ascii="Calibri" w:hAnsi="Calibri" w:cs="Calibri"/>
        </w:rPr>
        <w:t>.</w:t>
      </w:r>
    </w:p>
    <w:p w14:paraId="670D9993" w14:textId="77777777" w:rsidR="007B5527" w:rsidRPr="00810641" w:rsidRDefault="007B5527" w:rsidP="00ED0747">
      <w:pPr>
        <w:pStyle w:val="ListParagraph"/>
        <w:ind w:left="0"/>
        <w:rPr>
          <w:rFonts w:cs="Calibri"/>
        </w:rPr>
      </w:pPr>
    </w:p>
    <w:p w14:paraId="415C3C94" w14:textId="589576FE" w:rsidR="007B5527" w:rsidRPr="00810641" w:rsidRDefault="006B3B0A" w:rsidP="00ED0747">
      <w:pPr>
        <w:rPr>
          <w:rFonts w:ascii="Calibri" w:hAnsi="Calibri" w:cs="Calibri"/>
        </w:rPr>
      </w:pPr>
      <w:r w:rsidRPr="00810641">
        <w:rPr>
          <w:rFonts w:ascii="Calibri" w:hAnsi="Calibri" w:cs="Calibri"/>
        </w:rPr>
        <w:t>N</w:t>
      </w:r>
      <w:r w:rsidR="0024274D" w:rsidRPr="00810641">
        <w:rPr>
          <w:rFonts w:ascii="Calibri" w:hAnsi="Calibri" w:cs="Calibri"/>
        </w:rPr>
        <w:t>OTE</w:t>
      </w:r>
      <w:r w:rsidRPr="00810641">
        <w:rPr>
          <w:rFonts w:ascii="Calibri" w:hAnsi="Calibri" w:cs="Calibri"/>
        </w:rPr>
        <w:t xml:space="preserve">: Once the master wafer has been created, it can be reused </w:t>
      </w:r>
      <w:r w:rsidR="00092F17" w:rsidRPr="00810641">
        <w:rPr>
          <w:rFonts w:ascii="Calibri" w:hAnsi="Calibri" w:cs="Calibri"/>
        </w:rPr>
        <w:t>indefinitely</w:t>
      </w:r>
      <w:r w:rsidR="00AE0BBD">
        <w:rPr>
          <w:rFonts w:ascii="Calibri" w:hAnsi="Calibri" w:cs="Calibri"/>
        </w:rPr>
        <w:t xml:space="preserve"> </w:t>
      </w:r>
      <w:proofErr w:type="gramStart"/>
      <w:r w:rsidR="00AE0BBD">
        <w:rPr>
          <w:rFonts w:ascii="Calibri" w:hAnsi="Calibri" w:cs="Calibri"/>
        </w:rPr>
        <w:t>as long as</w:t>
      </w:r>
      <w:proofErr w:type="gramEnd"/>
      <w:r w:rsidR="00AE0BBD">
        <w:rPr>
          <w:rFonts w:ascii="Calibri" w:hAnsi="Calibri" w:cs="Calibri"/>
        </w:rPr>
        <w:t xml:space="preserve"> the features remain intact</w:t>
      </w:r>
      <w:r w:rsidR="00060A9A">
        <w:rPr>
          <w:rFonts w:ascii="Calibri" w:hAnsi="Calibri" w:cs="Calibri"/>
        </w:rPr>
        <w:t>.</w:t>
      </w:r>
    </w:p>
    <w:p w14:paraId="1E4703CD" w14:textId="77777777" w:rsidR="00092F17" w:rsidRPr="00810641" w:rsidRDefault="00092F17" w:rsidP="00ED0747">
      <w:pPr>
        <w:pStyle w:val="ListParagraph"/>
        <w:ind w:left="0"/>
        <w:rPr>
          <w:rFonts w:cs="Calibri"/>
        </w:rPr>
      </w:pPr>
    </w:p>
    <w:p w14:paraId="0A8CE285" w14:textId="7B4989D1" w:rsidR="007B5527" w:rsidRPr="00810641" w:rsidRDefault="0024274D" w:rsidP="00ED0747">
      <w:pPr>
        <w:rPr>
          <w:rFonts w:ascii="Calibri" w:hAnsi="Calibri" w:cs="Calibri"/>
        </w:rPr>
      </w:pPr>
      <w:r w:rsidRPr="00810641">
        <w:rPr>
          <w:rFonts w:ascii="Calibri" w:hAnsi="Calibri" w:cs="Calibri"/>
        </w:rPr>
        <w:t>4.2</w:t>
      </w:r>
      <w:r w:rsidR="003223E6"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Prepare PDMS</w:t>
      </w:r>
      <w:r w:rsidR="003164E0" w:rsidRPr="00810641">
        <w:rPr>
          <w:rFonts w:ascii="Calibri" w:hAnsi="Calibri" w:cs="Calibri"/>
        </w:rPr>
        <w:t>.</w:t>
      </w:r>
    </w:p>
    <w:p w14:paraId="59DAB93E" w14:textId="77777777" w:rsidR="007B5527" w:rsidRPr="00810641" w:rsidRDefault="007B5527" w:rsidP="00ED0747">
      <w:pPr>
        <w:pStyle w:val="ListParagraph"/>
        <w:ind w:left="0"/>
        <w:rPr>
          <w:rFonts w:cs="Calibri"/>
        </w:rPr>
      </w:pPr>
    </w:p>
    <w:p w14:paraId="370170D1" w14:textId="5602F52F" w:rsidR="007B5527" w:rsidRPr="00810641" w:rsidRDefault="0024274D" w:rsidP="00ED0747">
      <w:pPr>
        <w:rPr>
          <w:rFonts w:ascii="Calibri" w:hAnsi="Calibri" w:cs="Calibri"/>
        </w:rPr>
      </w:pPr>
      <w:r w:rsidRPr="00810641">
        <w:rPr>
          <w:rFonts w:ascii="Calibri" w:hAnsi="Calibri" w:cs="Calibri"/>
        </w:rPr>
        <w:t>4.2.1</w:t>
      </w:r>
      <w:r w:rsidR="006D2CCE"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In a weigh boat, add polydimethylsiloxane elastomer and crosslinker in a 10:1 ratio (by mass). Stir vigorously to ensure </w:t>
      </w:r>
      <w:r w:rsidR="000C4A55" w:rsidRPr="00810641">
        <w:rPr>
          <w:rFonts w:ascii="Calibri" w:hAnsi="Calibri" w:cs="Calibri"/>
        </w:rPr>
        <w:t xml:space="preserve">even </w:t>
      </w:r>
      <w:r w:rsidR="006B3B0A" w:rsidRPr="00810641">
        <w:rPr>
          <w:rFonts w:ascii="Calibri" w:hAnsi="Calibri" w:cs="Calibri"/>
        </w:rPr>
        <w:t>mixing.</w:t>
      </w:r>
    </w:p>
    <w:p w14:paraId="4D51CDFA" w14:textId="77777777" w:rsidR="007B5527" w:rsidRPr="00810641" w:rsidRDefault="007B5527" w:rsidP="00ED0747">
      <w:pPr>
        <w:pStyle w:val="ListParagraph"/>
        <w:ind w:left="0"/>
        <w:rPr>
          <w:rFonts w:cs="Calibri"/>
        </w:rPr>
      </w:pPr>
    </w:p>
    <w:p w14:paraId="5657D7AB" w14:textId="0EB5A116" w:rsidR="007B5527" w:rsidRPr="00810641" w:rsidRDefault="0024274D" w:rsidP="00ED0747">
      <w:pPr>
        <w:rPr>
          <w:rFonts w:ascii="Calibri" w:hAnsi="Calibri" w:cs="Calibri"/>
        </w:rPr>
      </w:pPr>
      <w:r w:rsidRPr="00810641">
        <w:rPr>
          <w:rFonts w:ascii="Calibri" w:hAnsi="Calibri" w:cs="Calibri"/>
        </w:rPr>
        <w:t>4.2.2</w:t>
      </w:r>
      <w:r w:rsidR="006D2CCE"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De-gas the PDMS in a vacuum desiccator for 15-30 min</w:t>
      </w:r>
      <w:r w:rsidR="00ED0747">
        <w:rPr>
          <w:rFonts w:ascii="Calibri" w:hAnsi="Calibri" w:cs="Calibri"/>
        </w:rPr>
        <w:t xml:space="preserve"> </w:t>
      </w:r>
      <w:r w:rsidR="006B3B0A" w:rsidRPr="00810641">
        <w:rPr>
          <w:rFonts w:ascii="Calibri" w:hAnsi="Calibri" w:cs="Calibri"/>
        </w:rPr>
        <w:t xml:space="preserve">until no more bubbles </w:t>
      </w:r>
      <w:r w:rsidR="00810641">
        <w:rPr>
          <w:rFonts w:ascii="Calibri" w:hAnsi="Calibri" w:cs="Calibri"/>
        </w:rPr>
        <w:t>are</w:t>
      </w:r>
      <w:r w:rsidR="006B3B0A" w:rsidRPr="00810641">
        <w:rPr>
          <w:rFonts w:ascii="Calibri" w:hAnsi="Calibri" w:cs="Calibri"/>
        </w:rPr>
        <w:t xml:space="preserve"> visible.</w:t>
      </w:r>
    </w:p>
    <w:p w14:paraId="02F9B1E3" w14:textId="77777777" w:rsidR="007B5527" w:rsidRPr="00810641" w:rsidRDefault="007B5527" w:rsidP="00ED0747">
      <w:pPr>
        <w:pStyle w:val="ListParagraph"/>
        <w:ind w:left="0"/>
        <w:rPr>
          <w:rFonts w:cs="Calibri"/>
        </w:rPr>
      </w:pPr>
    </w:p>
    <w:p w14:paraId="402A011F" w14:textId="4F908AAD" w:rsidR="007B5527" w:rsidRPr="00810641" w:rsidRDefault="0024274D" w:rsidP="00ED0747">
      <w:pPr>
        <w:rPr>
          <w:rFonts w:ascii="Calibri" w:hAnsi="Calibri" w:cs="Calibri"/>
        </w:rPr>
      </w:pPr>
      <w:r w:rsidRPr="00810641">
        <w:rPr>
          <w:rFonts w:ascii="Calibri" w:hAnsi="Calibri" w:cs="Calibri"/>
        </w:rPr>
        <w:t>4.2.3</w:t>
      </w:r>
      <w:r w:rsidR="006D2CCE"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Place the master wafer in a 15 cm tissue culture dish. Pour PDMS over the wafer. If bubbles appear, de-gas in a vacuum desiccator for a few minutes.</w:t>
      </w:r>
    </w:p>
    <w:p w14:paraId="2679C9D3" w14:textId="77777777" w:rsidR="007B5527" w:rsidRPr="00810641" w:rsidRDefault="007B5527" w:rsidP="00ED0747">
      <w:pPr>
        <w:pStyle w:val="ListParagraph"/>
        <w:ind w:left="0"/>
        <w:rPr>
          <w:rFonts w:cs="Calibri"/>
        </w:rPr>
      </w:pPr>
    </w:p>
    <w:p w14:paraId="0B0271D6" w14:textId="627F5674" w:rsidR="002501DB" w:rsidRDefault="0024274D" w:rsidP="00ED0747">
      <w:pPr>
        <w:rPr>
          <w:rFonts w:ascii="Calibri" w:hAnsi="Calibri" w:cs="Calibri"/>
        </w:rPr>
      </w:pPr>
      <w:r w:rsidRPr="00810641">
        <w:rPr>
          <w:rFonts w:ascii="Calibri" w:hAnsi="Calibri" w:cs="Calibri"/>
        </w:rPr>
        <w:lastRenderedPageBreak/>
        <w:t>4.2.4</w:t>
      </w:r>
      <w:r w:rsidR="006D2CCE"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Bake in 6</w:t>
      </w:r>
      <w:r w:rsidR="00054A62" w:rsidRPr="00810641">
        <w:rPr>
          <w:rFonts w:ascii="Calibri" w:hAnsi="Calibri" w:cs="Calibri"/>
        </w:rPr>
        <w:t>0</w:t>
      </w:r>
      <w:r w:rsidR="00ED0747">
        <w:rPr>
          <w:rFonts w:ascii="Calibri" w:hAnsi="Calibri" w:cs="Calibri"/>
        </w:rPr>
        <w:t xml:space="preserve"> </w:t>
      </w:r>
      <w:r w:rsidR="006B3B0A" w:rsidRPr="00810641">
        <w:rPr>
          <w:rFonts w:ascii="Calibri" w:hAnsi="Calibri" w:cs="Calibri"/>
        </w:rPr>
        <w:t xml:space="preserve">°C oven for 3 h. </w:t>
      </w:r>
    </w:p>
    <w:p w14:paraId="57B8C7B8" w14:textId="77777777" w:rsidR="002501DB" w:rsidRDefault="002501DB" w:rsidP="00ED0747">
      <w:pPr>
        <w:rPr>
          <w:rFonts w:ascii="Calibri" w:hAnsi="Calibri" w:cs="Calibri"/>
        </w:rPr>
      </w:pPr>
    </w:p>
    <w:p w14:paraId="294059AD" w14:textId="372E868E" w:rsidR="007B5527" w:rsidRPr="00810641" w:rsidRDefault="002501DB" w:rsidP="00ED0747">
      <w:pPr>
        <w:rPr>
          <w:rFonts w:ascii="Calibri" w:hAnsi="Calibri" w:cs="Calibri"/>
        </w:rPr>
      </w:pPr>
      <w:r>
        <w:rPr>
          <w:rFonts w:ascii="Calibri" w:hAnsi="Calibri" w:cs="Calibri"/>
        </w:rPr>
        <w:t xml:space="preserve">NOTE: </w:t>
      </w:r>
      <w:r w:rsidR="006B3B0A" w:rsidRPr="00810641">
        <w:rPr>
          <w:rFonts w:ascii="Calibri" w:hAnsi="Calibri" w:cs="Calibri"/>
        </w:rPr>
        <w:t xml:space="preserve">After baking, PDMS flow cells can be stored on the benchtop indefinitely. </w:t>
      </w:r>
    </w:p>
    <w:p w14:paraId="24BD1A44" w14:textId="77777777" w:rsidR="007B5527" w:rsidRPr="00810641" w:rsidRDefault="007B5527" w:rsidP="00ED0747">
      <w:pPr>
        <w:pStyle w:val="Body"/>
        <w:rPr>
          <w:rFonts w:cs="Calibri"/>
        </w:rPr>
      </w:pPr>
    </w:p>
    <w:p w14:paraId="05A56312" w14:textId="4B09464E" w:rsidR="007B5527" w:rsidRPr="00810641" w:rsidRDefault="0024274D" w:rsidP="00ED0747">
      <w:pPr>
        <w:rPr>
          <w:rFonts w:ascii="Calibri" w:hAnsi="Calibri" w:cs="Calibri"/>
        </w:rPr>
      </w:pPr>
      <w:r w:rsidRPr="00810641">
        <w:rPr>
          <w:rFonts w:ascii="Calibri" w:hAnsi="Calibri" w:cs="Calibri"/>
        </w:rPr>
        <w:t>4.3</w:t>
      </w:r>
      <w:r w:rsidR="006D2CCE"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Prepare PDMS flow cells for the experiment.</w:t>
      </w:r>
    </w:p>
    <w:p w14:paraId="34D65E24" w14:textId="77777777" w:rsidR="007B5527" w:rsidRPr="00810641" w:rsidRDefault="007B5527" w:rsidP="00ED0747">
      <w:pPr>
        <w:pStyle w:val="ListParagraph"/>
        <w:ind w:left="0"/>
        <w:rPr>
          <w:rFonts w:cs="Calibri"/>
        </w:rPr>
      </w:pPr>
    </w:p>
    <w:p w14:paraId="1EE65230" w14:textId="155214CC" w:rsidR="007B5527" w:rsidRPr="00810641" w:rsidRDefault="0024274D" w:rsidP="00ED0747">
      <w:pPr>
        <w:rPr>
          <w:rFonts w:ascii="Calibri" w:hAnsi="Calibri" w:cs="Calibri"/>
        </w:rPr>
      </w:pPr>
      <w:r w:rsidRPr="00810641">
        <w:rPr>
          <w:rFonts w:ascii="Calibri" w:hAnsi="Calibri" w:cs="Calibri"/>
        </w:rPr>
        <w:t>4.3.1</w:t>
      </w:r>
      <w:r w:rsidR="006D2CCE"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Shortly before starting a CMO</w:t>
      </w:r>
      <w:r w:rsidR="00964D14" w:rsidRPr="00810641">
        <w:rPr>
          <w:rFonts w:ascii="Calibri" w:hAnsi="Calibri" w:cs="Calibri"/>
        </w:rPr>
        <w:t>-</w:t>
      </w:r>
      <w:r w:rsidR="006B3B0A" w:rsidRPr="00810641">
        <w:rPr>
          <w:rFonts w:ascii="Calibri" w:hAnsi="Calibri" w:cs="Calibri"/>
        </w:rPr>
        <w:t xml:space="preserve">DPAC experiment, cut out the required number of PDMS flow cells from the master wafer. Plasma oxidize </w:t>
      </w:r>
      <w:r w:rsidR="007750AA" w:rsidRPr="00810641">
        <w:rPr>
          <w:rFonts w:ascii="Calibri" w:hAnsi="Calibri" w:cs="Calibri"/>
        </w:rPr>
        <w:t xml:space="preserve">with 10 cc/min </w:t>
      </w:r>
      <w:r w:rsidR="00AA3BB1" w:rsidRPr="00810641">
        <w:rPr>
          <w:rFonts w:ascii="Calibri" w:hAnsi="Calibri" w:cs="Calibri"/>
        </w:rPr>
        <w:t>room air</w:t>
      </w:r>
      <w:r w:rsidR="007750AA" w:rsidRPr="00810641">
        <w:rPr>
          <w:rFonts w:ascii="Calibri" w:hAnsi="Calibri" w:cs="Calibri"/>
        </w:rPr>
        <w:t xml:space="preserve"> for </w:t>
      </w:r>
      <w:r w:rsidR="004D15D1" w:rsidRPr="00810641">
        <w:rPr>
          <w:rFonts w:ascii="Calibri" w:hAnsi="Calibri" w:cs="Calibri"/>
        </w:rPr>
        <w:t>90 s</w:t>
      </w:r>
      <w:r w:rsidR="007750AA" w:rsidRPr="00810641">
        <w:rPr>
          <w:rFonts w:ascii="Calibri" w:hAnsi="Calibri" w:cs="Calibri"/>
        </w:rPr>
        <w:t xml:space="preserve"> </w:t>
      </w:r>
      <w:r w:rsidR="006B3B0A" w:rsidRPr="00810641">
        <w:rPr>
          <w:rFonts w:ascii="Calibri" w:hAnsi="Calibri" w:cs="Calibri"/>
        </w:rPr>
        <w:t xml:space="preserve">to render the surface hydrophilic. </w:t>
      </w:r>
    </w:p>
    <w:p w14:paraId="04EBBD61" w14:textId="77777777" w:rsidR="007B5527" w:rsidRPr="00810641" w:rsidRDefault="007B5527" w:rsidP="00ED0747">
      <w:pPr>
        <w:pStyle w:val="ListParagraph"/>
        <w:ind w:left="0"/>
        <w:rPr>
          <w:rFonts w:cs="Calibri"/>
        </w:rPr>
      </w:pPr>
    </w:p>
    <w:p w14:paraId="62CCDFB8" w14:textId="0F46915F" w:rsidR="007B5527" w:rsidRPr="00810641" w:rsidRDefault="0024274D" w:rsidP="00ED0747">
      <w:pPr>
        <w:rPr>
          <w:rFonts w:ascii="Calibri" w:hAnsi="Calibri" w:cs="Calibri"/>
        </w:rPr>
      </w:pPr>
      <w:r w:rsidRPr="00810641">
        <w:rPr>
          <w:rFonts w:ascii="Calibri" w:hAnsi="Calibri" w:cs="Calibri"/>
        </w:rPr>
        <w:t>4.3.2</w:t>
      </w:r>
      <w:r w:rsidR="006D2CCE"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Cut out each individual flow cell so that there is 1-2</w:t>
      </w:r>
      <w:r w:rsidR="00ED0747">
        <w:rPr>
          <w:rFonts w:ascii="Calibri" w:hAnsi="Calibri" w:cs="Calibri"/>
        </w:rPr>
        <w:t xml:space="preserve"> </w:t>
      </w:r>
      <w:r w:rsidR="006B3B0A" w:rsidRPr="00810641">
        <w:rPr>
          <w:rFonts w:ascii="Calibri" w:hAnsi="Calibri" w:cs="Calibri"/>
        </w:rPr>
        <w:t>mm of PDMS remaining on each side, then cut open the top and bottom of the flow cell to create an inlet and outlet.</w:t>
      </w:r>
    </w:p>
    <w:p w14:paraId="68AF797F" w14:textId="77777777" w:rsidR="007B5527" w:rsidRPr="00810641" w:rsidRDefault="007B5527" w:rsidP="00ED0747">
      <w:pPr>
        <w:pStyle w:val="ListParagraph"/>
        <w:ind w:left="0"/>
        <w:rPr>
          <w:rFonts w:cs="Calibri"/>
        </w:rPr>
      </w:pPr>
    </w:p>
    <w:p w14:paraId="2ED4ED4E" w14:textId="3CD0BF65" w:rsidR="007B5527" w:rsidRPr="00810641" w:rsidRDefault="0024274D" w:rsidP="00ED0747">
      <w:pPr>
        <w:rPr>
          <w:rFonts w:ascii="Calibri" w:hAnsi="Calibri" w:cs="Calibri"/>
        </w:rPr>
      </w:pPr>
      <w:r w:rsidRPr="00810641">
        <w:rPr>
          <w:rFonts w:ascii="Calibri" w:hAnsi="Calibri" w:cs="Calibri"/>
        </w:rPr>
        <w:t>4.3.3</w:t>
      </w:r>
      <w:r w:rsidR="006D2CCE"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 xml:space="preserve">Retrieve patterned slide created in Steps 2 and 3. Align on top of photomask. </w:t>
      </w:r>
    </w:p>
    <w:p w14:paraId="39A09FF4" w14:textId="77777777" w:rsidR="007B5527" w:rsidRPr="00810641" w:rsidRDefault="007B5527" w:rsidP="00ED0747">
      <w:pPr>
        <w:pStyle w:val="ListParagraph"/>
        <w:ind w:left="0"/>
        <w:rPr>
          <w:rFonts w:cs="Calibri"/>
        </w:rPr>
      </w:pPr>
    </w:p>
    <w:p w14:paraId="62252C94" w14:textId="162047D3" w:rsidR="007B5527" w:rsidRPr="00F74A27" w:rsidRDefault="0024274D" w:rsidP="00ED0747">
      <w:pPr>
        <w:rPr>
          <w:rFonts w:ascii="Calibri" w:hAnsi="Calibri" w:cs="Calibri"/>
        </w:rPr>
      </w:pPr>
      <w:r w:rsidRPr="00F74A27">
        <w:rPr>
          <w:rFonts w:ascii="Calibri" w:hAnsi="Calibri" w:cs="Calibri"/>
        </w:rPr>
        <w:t>4.3.4</w:t>
      </w:r>
      <w:r w:rsidR="006D2CCE" w:rsidRPr="00F74A27">
        <w:rPr>
          <w:rFonts w:ascii="Calibri" w:hAnsi="Calibri" w:cs="Calibri"/>
        </w:rPr>
        <w:t>.</w:t>
      </w:r>
      <w:r w:rsidRPr="00F74A27">
        <w:rPr>
          <w:rFonts w:ascii="Calibri" w:hAnsi="Calibri" w:cs="Calibri"/>
        </w:rPr>
        <w:t xml:space="preserve"> </w:t>
      </w:r>
      <w:r w:rsidR="006B3B0A" w:rsidRPr="00F74A27">
        <w:rPr>
          <w:rFonts w:ascii="Calibri" w:hAnsi="Calibri" w:cs="Calibri"/>
        </w:rPr>
        <w:t xml:space="preserve">Using the photomask as reference, place the </w:t>
      </w:r>
      <w:r w:rsidR="000C750D" w:rsidRPr="00F74A27">
        <w:rPr>
          <w:rFonts w:ascii="Calibri" w:hAnsi="Calibri" w:cs="Calibri"/>
        </w:rPr>
        <w:t xml:space="preserve">PDMS </w:t>
      </w:r>
      <w:r w:rsidR="006B3B0A" w:rsidRPr="00F74A27">
        <w:rPr>
          <w:rFonts w:ascii="Calibri" w:hAnsi="Calibri" w:cs="Calibri"/>
        </w:rPr>
        <w:t>flow cells on the slide in the location of each patterned region.</w:t>
      </w:r>
    </w:p>
    <w:p w14:paraId="472C1AE8" w14:textId="77777777" w:rsidR="007B5527" w:rsidRPr="00F74A27" w:rsidRDefault="007B5527" w:rsidP="00ED0747">
      <w:pPr>
        <w:pStyle w:val="ListParagraph"/>
        <w:ind w:left="0"/>
        <w:rPr>
          <w:rFonts w:cs="Calibri"/>
        </w:rPr>
      </w:pPr>
    </w:p>
    <w:p w14:paraId="653C7491" w14:textId="096213BD" w:rsidR="007B5527" w:rsidRPr="00F74A27" w:rsidRDefault="0024274D" w:rsidP="00ED0747">
      <w:pPr>
        <w:rPr>
          <w:rFonts w:ascii="Calibri" w:hAnsi="Calibri" w:cs="Calibri"/>
        </w:rPr>
      </w:pPr>
      <w:r w:rsidRPr="00F74A27">
        <w:rPr>
          <w:rFonts w:ascii="Calibri" w:hAnsi="Calibri" w:cs="Calibri"/>
        </w:rPr>
        <w:t>4.3.5</w:t>
      </w:r>
      <w:r w:rsidR="006D2CCE" w:rsidRPr="00F74A27">
        <w:rPr>
          <w:rFonts w:ascii="Calibri" w:hAnsi="Calibri" w:cs="Calibri"/>
        </w:rPr>
        <w:t>.</w:t>
      </w:r>
      <w:r w:rsidRPr="00F74A27">
        <w:rPr>
          <w:rFonts w:ascii="Calibri" w:hAnsi="Calibri" w:cs="Calibri"/>
        </w:rPr>
        <w:t xml:space="preserve"> </w:t>
      </w:r>
      <w:r w:rsidR="006B3B0A" w:rsidRPr="00F74A27">
        <w:rPr>
          <w:rFonts w:ascii="Calibri" w:hAnsi="Calibri" w:cs="Calibri"/>
        </w:rPr>
        <w:t xml:space="preserve">Add 50 µL of </w:t>
      </w:r>
      <w:r w:rsidR="005036F8" w:rsidRPr="00F74A27">
        <w:rPr>
          <w:rFonts w:ascii="Calibri" w:hAnsi="Calibri" w:cs="Calibri"/>
        </w:rPr>
        <w:t>phosphate buffered saline (</w:t>
      </w:r>
      <w:r w:rsidR="006B3B0A" w:rsidRPr="00F74A27">
        <w:rPr>
          <w:rFonts w:ascii="Calibri" w:hAnsi="Calibri" w:cs="Calibri"/>
        </w:rPr>
        <w:t>PBS</w:t>
      </w:r>
      <w:r w:rsidR="005036F8" w:rsidRPr="00F74A27">
        <w:rPr>
          <w:rFonts w:ascii="Calibri" w:hAnsi="Calibri" w:cs="Calibri"/>
        </w:rPr>
        <w:t>)</w:t>
      </w:r>
      <w:r w:rsidR="006B3B0A" w:rsidRPr="00F74A27">
        <w:rPr>
          <w:rFonts w:ascii="Calibri" w:hAnsi="Calibri" w:cs="Calibri"/>
        </w:rPr>
        <w:t xml:space="preserve"> + 1% bovine serum albumin (BSA) to the inlet of each flow cell</w:t>
      </w:r>
      <w:r w:rsidR="007A5633" w:rsidRPr="00F74A27">
        <w:rPr>
          <w:rFonts w:ascii="Calibri" w:hAnsi="Calibri" w:cs="Calibri"/>
        </w:rPr>
        <w:t xml:space="preserve">, as shown in </w:t>
      </w:r>
      <w:r w:rsidR="007A5633" w:rsidRPr="00ED0747">
        <w:rPr>
          <w:rFonts w:ascii="Calibri" w:hAnsi="Calibri" w:cs="Calibri"/>
          <w:b/>
          <w:bCs/>
        </w:rPr>
        <w:t>Supplemental Figure 1H</w:t>
      </w:r>
      <w:r w:rsidR="006B3B0A" w:rsidRPr="00F74A27">
        <w:rPr>
          <w:rFonts w:ascii="Calibri" w:hAnsi="Calibri" w:cs="Calibri"/>
        </w:rPr>
        <w:t>. Confirm that the flow cell is completely filled by the PBS + 1% BSA and that there are no large bubbles. Proceed immediately to Step</w:t>
      </w:r>
      <w:r w:rsidR="000C750D" w:rsidRPr="00F74A27">
        <w:rPr>
          <w:rFonts w:ascii="Calibri" w:hAnsi="Calibri" w:cs="Calibri"/>
        </w:rPr>
        <w:t>s 5 and</w:t>
      </w:r>
      <w:r w:rsidR="006B3B0A" w:rsidRPr="00F74A27">
        <w:rPr>
          <w:rFonts w:ascii="Calibri" w:hAnsi="Calibri" w:cs="Calibri"/>
        </w:rPr>
        <w:t xml:space="preserve"> 6. </w:t>
      </w:r>
    </w:p>
    <w:p w14:paraId="5BC31698" w14:textId="77777777" w:rsidR="00092F17" w:rsidRPr="00810641" w:rsidRDefault="00092F17" w:rsidP="00ED0747">
      <w:pPr>
        <w:rPr>
          <w:rFonts w:ascii="Calibri" w:hAnsi="Calibri" w:cs="Calibri"/>
        </w:rPr>
      </w:pPr>
    </w:p>
    <w:p w14:paraId="4CACAB17" w14:textId="4DAFB07B" w:rsidR="000C4A55" w:rsidRPr="00810641" w:rsidRDefault="006B3B0A" w:rsidP="00ED0747">
      <w:pPr>
        <w:pStyle w:val="Body"/>
        <w:rPr>
          <w:rFonts w:cs="Calibri"/>
        </w:rPr>
      </w:pPr>
      <w:r w:rsidRPr="00810641">
        <w:rPr>
          <w:rFonts w:cs="Calibri"/>
        </w:rPr>
        <w:t>N</w:t>
      </w:r>
      <w:r w:rsidR="0024274D" w:rsidRPr="00810641">
        <w:rPr>
          <w:rFonts w:cs="Calibri"/>
        </w:rPr>
        <w:t>OTE</w:t>
      </w:r>
      <w:r w:rsidRPr="00810641">
        <w:rPr>
          <w:rFonts w:cs="Calibri"/>
        </w:rPr>
        <w:t xml:space="preserve">: </w:t>
      </w:r>
      <w:r w:rsidR="000C4A55" w:rsidRPr="00810641">
        <w:rPr>
          <w:rFonts w:cs="Calibri"/>
        </w:rPr>
        <w:t xml:space="preserve">Blocking with BSA minimizes non-specific cell adhesion to the slide surface. </w:t>
      </w:r>
    </w:p>
    <w:p w14:paraId="46FC5800" w14:textId="77777777" w:rsidR="007B5527" w:rsidRPr="00810641" w:rsidRDefault="007B5527" w:rsidP="00ED0747">
      <w:pPr>
        <w:pStyle w:val="Body"/>
        <w:rPr>
          <w:rFonts w:cs="Calibri"/>
          <w:b/>
          <w:bCs/>
        </w:rPr>
      </w:pPr>
    </w:p>
    <w:p w14:paraId="0A3ABEDB" w14:textId="6C2BCD4D" w:rsidR="007B5527" w:rsidRPr="00ED0747" w:rsidRDefault="0024274D" w:rsidP="00ED0747">
      <w:pPr>
        <w:rPr>
          <w:rFonts w:ascii="Calibri" w:hAnsi="Calibri" w:cs="Calibri"/>
          <w:b/>
          <w:bCs/>
          <w:highlight w:val="yellow"/>
        </w:rPr>
      </w:pPr>
      <w:r w:rsidRPr="00ED0747">
        <w:rPr>
          <w:rFonts w:ascii="Calibri" w:hAnsi="Calibri" w:cs="Calibri"/>
          <w:b/>
          <w:bCs/>
          <w:highlight w:val="yellow"/>
        </w:rPr>
        <w:t xml:space="preserve">5. </w:t>
      </w:r>
      <w:r w:rsidR="006B3B0A" w:rsidRPr="00ED0747">
        <w:rPr>
          <w:rFonts w:ascii="Calibri" w:hAnsi="Calibri" w:cs="Calibri"/>
          <w:b/>
          <w:bCs/>
          <w:highlight w:val="yellow"/>
        </w:rPr>
        <w:t>Lift and label cells with cholesterol-modified DNA</w:t>
      </w:r>
    </w:p>
    <w:p w14:paraId="1F2C1D0A" w14:textId="77777777" w:rsidR="0024274D" w:rsidRPr="00ED0747" w:rsidRDefault="0024274D" w:rsidP="00ED0747">
      <w:pPr>
        <w:pStyle w:val="ListParagraph"/>
        <w:ind w:left="0"/>
        <w:rPr>
          <w:rFonts w:cs="Calibri"/>
          <w:b/>
          <w:bCs/>
          <w:highlight w:val="yellow"/>
        </w:rPr>
      </w:pPr>
    </w:p>
    <w:p w14:paraId="0AB88F75" w14:textId="699FA0E8" w:rsidR="007B5527" w:rsidRPr="00810641" w:rsidRDefault="0024274D" w:rsidP="00ED0747">
      <w:pPr>
        <w:rPr>
          <w:rFonts w:ascii="Calibri" w:hAnsi="Calibri" w:cs="Calibri"/>
        </w:rPr>
      </w:pPr>
      <w:r w:rsidRPr="00ED0747">
        <w:rPr>
          <w:rFonts w:ascii="Calibri" w:hAnsi="Calibri" w:cs="Calibri"/>
          <w:highlight w:val="yellow"/>
        </w:rPr>
        <w:t>5.1</w:t>
      </w:r>
      <w:r w:rsidR="006D2CCE" w:rsidRPr="00ED0747">
        <w:rPr>
          <w:rFonts w:ascii="Calibri" w:hAnsi="Calibri" w:cs="Calibri"/>
          <w:highlight w:val="yellow"/>
        </w:rPr>
        <w:t>.</w:t>
      </w:r>
      <w:r w:rsidRPr="00ED0747">
        <w:rPr>
          <w:rFonts w:ascii="Calibri" w:hAnsi="Calibri" w:cs="Calibri"/>
          <w:highlight w:val="yellow"/>
        </w:rPr>
        <w:t xml:space="preserve"> </w:t>
      </w:r>
      <w:r w:rsidR="006B3B0A" w:rsidRPr="00ED0747">
        <w:rPr>
          <w:rFonts w:ascii="Calibri" w:hAnsi="Calibri" w:cs="Calibri"/>
          <w:highlight w:val="yellow"/>
        </w:rPr>
        <w:t>Prepare the cholesterol-modified DNA solutions.</w:t>
      </w:r>
    </w:p>
    <w:p w14:paraId="6564424F" w14:textId="77777777" w:rsidR="007B5527" w:rsidRPr="00810641" w:rsidRDefault="007B5527" w:rsidP="00ED0747">
      <w:pPr>
        <w:pStyle w:val="ListParagraph"/>
        <w:ind w:left="0"/>
        <w:rPr>
          <w:rFonts w:cs="Calibri"/>
        </w:rPr>
      </w:pPr>
    </w:p>
    <w:p w14:paraId="5250C37D" w14:textId="29C767D9" w:rsidR="007B5527" w:rsidRPr="00810641" w:rsidRDefault="0024274D" w:rsidP="00ED0747">
      <w:pPr>
        <w:rPr>
          <w:rFonts w:ascii="Calibri" w:hAnsi="Calibri" w:cs="Calibri"/>
          <w:highlight w:val="yellow"/>
        </w:rPr>
      </w:pPr>
      <w:r w:rsidRPr="00810641">
        <w:rPr>
          <w:rFonts w:ascii="Calibri" w:hAnsi="Calibri" w:cs="Calibri"/>
          <w:highlight w:val="yellow"/>
        </w:rPr>
        <w:t>5.1.1</w:t>
      </w:r>
      <w:r w:rsidR="006D2CCE"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For each set of cells in the experiment, </w:t>
      </w:r>
      <w:proofErr w:type="gramStart"/>
      <w:r w:rsidR="006B3B0A" w:rsidRPr="00810641">
        <w:rPr>
          <w:rFonts w:ascii="Calibri" w:hAnsi="Calibri" w:cs="Calibri"/>
          <w:highlight w:val="yellow"/>
        </w:rPr>
        <w:t>mix together</w:t>
      </w:r>
      <w:proofErr w:type="gramEnd"/>
      <w:r w:rsidR="006B3B0A" w:rsidRPr="00810641">
        <w:rPr>
          <w:rFonts w:ascii="Calibri" w:hAnsi="Calibri" w:cs="Calibri"/>
          <w:highlight w:val="yellow"/>
        </w:rPr>
        <w:t xml:space="preserve"> 3 µL of a 100 µM stock solution of the cholesterol-modified Universal Anchor Strand with 3 µL of a 100 µM stock solution of an Adapter Strand. </w:t>
      </w:r>
      <w:r w:rsidR="000C4A55" w:rsidRPr="00810641">
        <w:rPr>
          <w:rFonts w:ascii="Calibri" w:hAnsi="Calibri" w:cs="Calibri"/>
          <w:highlight w:val="yellow"/>
        </w:rPr>
        <w:t xml:space="preserve">Incubate for 1 minute. </w:t>
      </w:r>
      <w:r w:rsidR="006B3B0A" w:rsidRPr="00810641">
        <w:rPr>
          <w:rFonts w:ascii="Calibri" w:hAnsi="Calibri" w:cs="Calibri"/>
          <w:highlight w:val="yellow"/>
        </w:rPr>
        <w:t>This will pre-hybridize the</w:t>
      </w:r>
      <w:r w:rsidR="000C4A55" w:rsidRPr="00810641">
        <w:rPr>
          <w:rFonts w:ascii="Calibri" w:hAnsi="Calibri" w:cs="Calibri"/>
          <w:highlight w:val="yellow"/>
        </w:rPr>
        <w:t xml:space="preserve"> oligos</w:t>
      </w:r>
      <w:r w:rsidR="006B3B0A" w:rsidRPr="00810641">
        <w:rPr>
          <w:rFonts w:ascii="Calibri" w:hAnsi="Calibri" w:cs="Calibri"/>
          <w:highlight w:val="yellow"/>
        </w:rPr>
        <w:t xml:space="preserve">. </w:t>
      </w:r>
      <w:r w:rsidR="000C4A55" w:rsidRPr="00810641">
        <w:rPr>
          <w:rFonts w:ascii="Calibri" w:hAnsi="Calibri" w:cs="Calibri"/>
          <w:highlight w:val="yellow"/>
        </w:rPr>
        <w:t xml:space="preserve">Add </w:t>
      </w:r>
      <w:r w:rsidR="006B3B0A" w:rsidRPr="00810641">
        <w:rPr>
          <w:rFonts w:ascii="Calibri" w:hAnsi="Calibri" w:cs="Calibri"/>
          <w:highlight w:val="yellow"/>
        </w:rPr>
        <w:t>69 µL of phosphate-buffered saline (PBS) to create a 4 µM Universal Anchor + Adapter solution.</w:t>
      </w:r>
    </w:p>
    <w:p w14:paraId="7F6876BC" w14:textId="77777777" w:rsidR="007B5527" w:rsidRPr="00810641" w:rsidRDefault="007B5527" w:rsidP="00ED0747">
      <w:pPr>
        <w:pStyle w:val="ListParagraph"/>
        <w:ind w:left="0"/>
        <w:rPr>
          <w:rFonts w:cs="Calibri"/>
          <w:highlight w:val="yellow"/>
        </w:rPr>
      </w:pPr>
    </w:p>
    <w:p w14:paraId="65A012D0" w14:textId="01839B38" w:rsidR="007B5527" w:rsidRPr="00810641" w:rsidRDefault="0024274D" w:rsidP="00ED0747">
      <w:pPr>
        <w:rPr>
          <w:rFonts w:ascii="Calibri" w:hAnsi="Calibri" w:cs="Calibri"/>
          <w:highlight w:val="yellow"/>
        </w:rPr>
      </w:pPr>
      <w:r w:rsidRPr="00810641">
        <w:rPr>
          <w:rFonts w:ascii="Calibri" w:hAnsi="Calibri" w:cs="Calibri"/>
          <w:highlight w:val="yellow"/>
        </w:rPr>
        <w:t>5.1.2</w:t>
      </w:r>
      <w:r w:rsidR="006D2CCE" w:rsidRPr="00810641">
        <w:rPr>
          <w:rFonts w:ascii="Calibri" w:hAnsi="Calibri" w:cs="Calibri"/>
          <w:highlight w:val="yellow"/>
        </w:rPr>
        <w:t>.</w:t>
      </w:r>
      <w:r w:rsidRPr="00810641">
        <w:rPr>
          <w:rFonts w:ascii="Calibri" w:hAnsi="Calibri" w:cs="Calibri"/>
          <w:highlight w:val="yellow"/>
        </w:rPr>
        <w:t xml:space="preserve"> </w:t>
      </w:r>
      <w:r w:rsidR="00BE63A4" w:rsidRPr="00810641">
        <w:rPr>
          <w:rFonts w:ascii="Calibri" w:hAnsi="Calibri" w:cs="Calibri"/>
          <w:highlight w:val="yellow"/>
        </w:rPr>
        <w:t>For each set of cells in the experiment, a</w:t>
      </w:r>
      <w:r w:rsidR="000C4A55" w:rsidRPr="00810641">
        <w:rPr>
          <w:rFonts w:ascii="Calibri" w:hAnsi="Calibri" w:cs="Calibri"/>
          <w:highlight w:val="yellow"/>
        </w:rPr>
        <w:t>dd</w:t>
      </w:r>
      <w:r w:rsidR="006B3B0A" w:rsidRPr="00810641">
        <w:rPr>
          <w:rFonts w:ascii="Calibri" w:hAnsi="Calibri" w:cs="Calibri"/>
          <w:highlight w:val="yellow"/>
        </w:rPr>
        <w:t xml:space="preserve"> 3 µL of a 100 µM Universal </w:t>
      </w:r>
      <w:r w:rsidR="00D7316B">
        <w:rPr>
          <w:rFonts w:ascii="Calibri" w:hAnsi="Calibri" w:cs="Calibri"/>
          <w:highlight w:val="yellow"/>
        </w:rPr>
        <w:t xml:space="preserve">cholesterol-modified </w:t>
      </w:r>
      <w:r w:rsidR="006B3B0A" w:rsidRPr="00810641">
        <w:rPr>
          <w:rFonts w:ascii="Calibri" w:hAnsi="Calibri" w:cs="Calibri"/>
          <w:highlight w:val="yellow"/>
        </w:rPr>
        <w:t xml:space="preserve">Co-Anchor Strand stock solution </w:t>
      </w:r>
      <w:r w:rsidR="000C4A55" w:rsidRPr="00810641">
        <w:rPr>
          <w:rFonts w:ascii="Calibri" w:hAnsi="Calibri" w:cs="Calibri"/>
          <w:highlight w:val="yellow"/>
        </w:rPr>
        <w:t xml:space="preserve">to </w:t>
      </w:r>
      <w:r w:rsidR="006B3B0A" w:rsidRPr="00810641">
        <w:rPr>
          <w:rFonts w:ascii="Calibri" w:hAnsi="Calibri" w:cs="Calibri"/>
          <w:highlight w:val="yellow"/>
        </w:rPr>
        <w:t xml:space="preserve">12 µL of PBS, creating a 20 µM solution. </w:t>
      </w:r>
    </w:p>
    <w:p w14:paraId="48FEB3F7" w14:textId="77777777" w:rsidR="007B5527" w:rsidRPr="00810641" w:rsidRDefault="007B5527" w:rsidP="00ED0747">
      <w:pPr>
        <w:pStyle w:val="Body"/>
        <w:rPr>
          <w:rFonts w:cs="Calibri"/>
          <w:highlight w:val="yellow"/>
        </w:rPr>
      </w:pPr>
    </w:p>
    <w:p w14:paraId="6E4AF4FA" w14:textId="7BA63480" w:rsidR="007B5527" w:rsidRPr="00810641" w:rsidRDefault="0024274D" w:rsidP="00ED0747">
      <w:pPr>
        <w:rPr>
          <w:rFonts w:ascii="Calibri" w:hAnsi="Calibri" w:cs="Calibri"/>
          <w:highlight w:val="yellow"/>
        </w:rPr>
      </w:pPr>
      <w:r w:rsidRPr="00810641">
        <w:rPr>
          <w:rFonts w:ascii="Calibri" w:hAnsi="Calibri" w:cs="Calibri"/>
          <w:highlight w:val="yellow"/>
        </w:rPr>
        <w:t>5.2</w:t>
      </w:r>
      <w:r w:rsidR="006D2CCE"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Prepare the single-cell suspension(s).</w:t>
      </w:r>
    </w:p>
    <w:p w14:paraId="4CA50A63" w14:textId="77777777" w:rsidR="007B5527" w:rsidRPr="00810641" w:rsidRDefault="007B5527" w:rsidP="00ED0747">
      <w:pPr>
        <w:pStyle w:val="ListParagraph"/>
        <w:ind w:left="0"/>
        <w:rPr>
          <w:rFonts w:cs="Calibri"/>
          <w:highlight w:val="yellow"/>
        </w:rPr>
      </w:pPr>
    </w:p>
    <w:p w14:paraId="728C63A2" w14:textId="31FFF44F" w:rsidR="007B5527" w:rsidRPr="00F74A27" w:rsidRDefault="0024274D" w:rsidP="00ED0747">
      <w:pPr>
        <w:rPr>
          <w:rFonts w:ascii="Calibri" w:hAnsi="Calibri" w:cs="Calibri"/>
        </w:rPr>
      </w:pPr>
      <w:r w:rsidRPr="00F74A27">
        <w:rPr>
          <w:rFonts w:ascii="Calibri" w:hAnsi="Calibri" w:cs="Calibri"/>
        </w:rPr>
        <w:t>5.2.1</w:t>
      </w:r>
      <w:r w:rsidR="006D2CCE" w:rsidRPr="00F74A27">
        <w:rPr>
          <w:rFonts w:ascii="Calibri" w:hAnsi="Calibri" w:cs="Calibri"/>
        </w:rPr>
        <w:t>.</w:t>
      </w:r>
      <w:r w:rsidRPr="00F74A27">
        <w:rPr>
          <w:rFonts w:ascii="Calibri" w:hAnsi="Calibri" w:cs="Calibri"/>
        </w:rPr>
        <w:t xml:space="preserve"> </w:t>
      </w:r>
      <w:r w:rsidR="006B3B0A" w:rsidRPr="00F74A27">
        <w:rPr>
          <w:rFonts w:ascii="Calibri" w:hAnsi="Calibri" w:cs="Calibri"/>
        </w:rPr>
        <w:t>For adherent cells, use trypsin or other dissociation agent to remove the cells from the culture flask. Add culture media to neutralize the trypsin and centrifuge to pellet the cells. For non-adherent cells, collect the cell suspension and centrifuge to pellet the cells.</w:t>
      </w:r>
    </w:p>
    <w:p w14:paraId="0ED73EBB" w14:textId="77777777" w:rsidR="007B5527" w:rsidRPr="00810641" w:rsidRDefault="007B5527" w:rsidP="00ED0747">
      <w:pPr>
        <w:pStyle w:val="ListParagraph"/>
        <w:ind w:left="0"/>
        <w:rPr>
          <w:rFonts w:cs="Calibri"/>
          <w:highlight w:val="yellow"/>
        </w:rPr>
      </w:pPr>
    </w:p>
    <w:p w14:paraId="728E4F97" w14:textId="4012E3A6" w:rsidR="007B5527" w:rsidRPr="00810641" w:rsidRDefault="0024274D" w:rsidP="00ED0747">
      <w:pPr>
        <w:rPr>
          <w:rFonts w:ascii="Calibri" w:hAnsi="Calibri" w:cs="Calibri"/>
          <w:highlight w:val="yellow"/>
        </w:rPr>
      </w:pPr>
      <w:r w:rsidRPr="00810641">
        <w:rPr>
          <w:rFonts w:ascii="Calibri" w:hAnsi="Calibri" w:cs="Calibri"/>
          <w:highlight w:val="yellow"/>
        </w:rPr>
        <w:lastRenderedPageBreak/>
        <w:t>5.2.2</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Resuspend the cell pellet in 1 mL of ice-cold PBS or serum-free media. Transfer </w:t>
      </w:r>
      <w:r w:rsidR="00D7735D">
        <w:rPr>
          <w:rFonts w:ascii="Calibri" w:hAnsi="Calibri" w:cs="Calibri"/>
          <w:highlight w:val="yellow"/>
        </w:rPr>
        <w:t xml:space="preserve">1-3 million cells </w:t>
      </w:r>
      <w:r w:rsidR="006B3B0A" w:rsidRPr="00810641">
        <w:rPr>
          <w:rFonts w:ascii="Calibri" w:hAnsi="Calibri" w:cs="Calibri"/>
          <w:highlight w:val="yellow"/>
        </w:rPr>
        <w:t xml:space="preserve">to a 1.5 mL microcentrifuge tube. Centrifuge at 160 </w:t>
      </w:r>
      <w:r w:rsidR="006B3B0A" w:rsidRPr="00ED0747">
        <w:rPr>
          <w:rFonts w:ascii="Calibri" w:hAnsi="Calibri" w:cs="Calibri"/>
          <w:i/>
          <w:iCs/>
          <w:highlight w:val="yellow"/>
        </w:rPr>
        <w:t>x g</w:t>
      </w:r>
      <w:r w:rsidR="006B3B0A" w:rsidRPr="00810641">
        <w:rPr>
          <w:rFonts w:ascii="Calibri" w:hAnsi="Calibri" w:cs="Calibri"/>
          <w:highlight w:val="yellow"/>
        </w:rPr>
        <w:t xml:space="preserve"> for 4 min</w:t>
      </w:r>
      <w:r w:rsidR="006765FC">
        <w:rPr>
          <w:rFonts w:ascii="Calibri" w:hAnsi="Calibri" w:cs="Calibri"/>
          <w:highlight w:val="yellow"/>
        </w:rPr>
        <w:t>.</w:t>
      </w:r>
    </w:p>
    <w:p w14:paraId="589054E1" w14:textId="77777777" w:rsidR="007B5527" w:rsidRPr="00810641" w:rsidRDefault="007B5527" w:rsidP="00ED0747">
      <w:pPr>
        <w:pStyle w:val="Body"/>
        <w:rPr>
          <w:rFonts w:cs="Calibri"/>
        </w:rPr>
      </w:pPr>
    </w:p>
    <w:p w14:paraId="341533D9" w14:textId="507FE1EC" w:rsidR="007B5527" w:rsidRPr="00A2170D" w:rsidRDefault="006B3B0A" w:rsidP="00ED0747">
      <w:pPr>
        <w:pStyle w:val="Body"/>
        <w:rPr>
          <w:rFonts w:cs="Calibri"/>
        </w:rPr>
      </w:pPr>
      <w:r w:rsidRPr="00810641">
        <w:rPr>
          <w:rFonts w:cs="Calibri"/>
        </w:rPr>
        <w:t>N</w:t>
      </w:r>
      <w:r w:rsidR="0024274D" w:rsidRPr="00810641">
        <w:rPr>
          <w:rFonts w:cs="Calibri"/>
        </w:rPr>
        <w:t>OTE</w:t>
      </w:r>
      <w:r w:rsidRPr="00810641">
        <w:rPr>
          <w:rFonts w:cs="Calibri"/>
        </w:rPr>
        <w:t>: If the cell type being used is prone to clumping</w:t>
      </w:r>
      <w:r w:rsidR="00C61634" w:rsidRPr="00810641">
        <w:rPr>
          <w:rFonts w:cs="Calibri"/>
        </w:rPr>
        <w:t>/aggregation</w:t>
      </w:r>
      <w:r w:rsidRPr="00810641">
        <w:rPr>
          <w:rFonts w:cs="Calibri"/>
        </w:rPr>
        <w:t xml:space="preserve">, use PBS without calcium and magnesium </w:t>
      </w:r>
      <w:r w:rsidR="00945BFD" w:rsidRPr="00810641">
        <w:rPr>
          <w:rFonts w:cs="Calibri"/>
        </w:rPr>
        <w:t xml:space="preserve">ions </w:t>
      </w:r>
      <w:r w:rsidRPr="00810641">
        <w:rPr>
          <w:rFonts w:cs="Calibri"/>
        </w:rPr>
        <w:t>for all wash steps to reduce unwanted cell aggregation. If viability is a particular concern for the cell type being used, use serum-free media instead of PBS.</w:t>
      </w:r>
      <w:r w:rsidR="00945BFD" w:rsidRPr="00810641">
        <w:rPr>
          <w:rFonts w:cs="Calibri"/>
        </w:rPr>
        <w:t xml:space="preserve"> Media containing fetal bovine serum is not recommended for cell labeling as it can hinder incorporation of lipid-modified oligos.</w:t>
      </w:r>
      <w:r w:rsidR="00945BFD" w:rsidRPr="0069543F">
        <w:rPr>
          <w:rFonts w:cs="Calibri"/>
        </w:rPr>
        <w:fldChar w:fldCharType="begin" w:fldLock="1"/>
      </w:r>
      <w:r w:rsidR="006A4AF8" w:rsidRPr="00810641">
        <w:rPr>
          <w:rFonts w:cs="Calibri"/>
        </w:rPr>
        <w:instrText>ADDIN CSL_CITATION {"citationItems":[{"id":"ITEM-1","itemData":{"DOI":"10.1021/ja2106477","ISSN":"00027863","abstract":"Mammalian cells resist the uptake of nucleic acids. The lipid bilayer of the plasma membrane presents one barrier. Here, we report on a second physicochemical barrier for uptake. To create a sensitive probe for nucleic acid-cell interactions, we synthesized fluorescent conjugates in which lipids are linked to DNA oligonucleotides. We found that these conjugates incorporate readily into the plasma membrane but are not retained there. Expulsion of lipid-oligonucleotide conjugates from the plasma membrane increases with oligonucleotide length. Conversely, the incorporation of conjugates increases markedly in cells that lack the major anionic components of the glycocalyx, sialic acid and glycosaminoglycans, and in cells that had incorporated highly cationic lipids into their plasma membrane. We conclude that anionic oligosaccharides provide a formidable barrier to the uptake of nucleic acids by mammalian cells. This conclusion has implications for genomic stability, as well as the delivery of genes and siRNAs into mammalian cells. © 2012 American Chemical Society.","author":[{"dropping-particle":"","family":"Palte","given":"Michael J.","non-dropping-particle":"","parse-names":false,"suffix":""},{"dropping-particle":"","family":"Raines","given":"Ronald T.","non-dropping-particle":"","parse-names":false,"suffix":""}],"container-title":"Journal of the American Chemical Society","id":"ITEM-1","issue":"14","issued":{"date-parts":[["2012"]]},"note":"looking at interactions between lipid-modified oligos and the plasma membrane!\n\nfound that lipid-oligo conjugates incorporate readily into the plasma membrane but are not retained there\n\nexpulsion of LMOs from plasma membrane increases with oligo length\n\nthe incorporation of conjugates increases markedly in cells that lack the major anionic components of the glycocalyx, sialic acid and glycosaminoglycans\n\nincorporation of LMOs increases in cells that had incorporated highly cationic lipids into their plasma membrane\n\nthey conclude the anionic oligosaccharides provide a formidable barrier to the uptake of nucleic acids by mammalian cells\n\ninteresting concept - the cell surface is a forest, wherein phospholipid head groups are the floor, extracellular domains of transmembrane proteins are the understory, and oligosaccharides of glycolipids and glycoproteins are the canopy\n\nthese oligosaccharies, collectivley called the glycocalyx, constitute the bulk of the material on a cell surface\n\nthe glycocalyx is highly anionic, due largely to the presence of sialic acid, which contains a carboxylate group, and GAGs, which contain both carboxylate and sulfate groups\n\nbecause of Coloumb's law, you'd expect that cationic and neutral molecules are delivered more readily into cells than anionic molecules\n\nfor this reason, you use lipofectamine, which is highly cationic, when transfecting cells\n\nmade fluorescent LMOs to characterize DNA-glycocalyx interactions\n\nLMOs were incorporated into the plasma membrane in a concentration-dependent manner that relied on the presence of a lipid tail\n\ntested two cell types and found the concentration-dependence of LMO incorporation to be indistinguishable\n\n*ooh this is a good fact* - the extent of LO incorporation depends on the medium, decreasing in the order: PBS &amp;gt; DMEM &amp;gt; PBS + FBS &amp;gt; DMEM + FBS\n\nregardles of sequence, the incorporattion of an LMO correlates inversely with the number of its phosphoryl groups\n\ncites Tan et al, concluding that longer LOs form larger micelles and that larger micelles fuse less well with the cell surface\n\nthey favor an alternative explanation - longer oligos have more anionic phosphoryl groups that are repelled by the anionic glycocalyx\n\nfound that LMO incorporation correlates strongly with lipid length, suggesting that the hydrophobic effect drives LMO incorporation into the plasma membrane\n\ngenetically getting rid of the sialic acid and GAGs improves cellular incorporation of CMOs\n\nphosphoryl groups are hydrophilic and anionic\n\nthe plasma membrane of mammalian cells presents two potential barriers to the entry of such groups: a bilayer of lipids and anionic glycans\n\ntheir data indicate that the anionic glycocalyx repels the phosphoryl groups of nucleic acids\n\ninterestingly, C elegans do not express the enzymes necessary for sialic acid, and they also lack hyaluronan and a lot of other anionic oligosaccharides\n\nso C elegans might have a less anionic glycocalyx than mammals, and we know that they do just great with RNAi","page":"6218-6223","title":"Interaction of nucleic acids with the glycocalyx","type":"article-journal","volume":"134"},"uris":["http://www.mendeley.com/documents/?uuid=814072c1-e4a8-4e34-89ed-981b2b63017c"]}],"mendeley":{"formattedCitation":"&lt;sup&gt;35&lt;/sup&gt;","plainTextFormattedCitation":"35","previouslyFormattedCitation":"&lt;sup&gt;35&lt;/sup&gt;"},"properties":{"noteIndex":0},"schema":"https://github.com/citation-style-language/schema/raw/master/csl-citation.json"}</w:instrText>
      </w:r>
      <w:r w:rsidR="00945BFD" w:rsidRPr="0069543F">
        <w:rPr>
          <w:rFonts w:cs="Calibri"/>
        </w:rPr>
        <w:fldChar w:fldCharType="separate"/>
      </w:r>
      <w:r w:rsidR="00150B64" w:rsidRPr="0069543F">
        <w:rPr>
          <w:rFonts w:cs="Calibri"/>
          <w:noProof/>
          <w:vertAlign w:val="superscript"/>
        </w:rPr>
        <w:t>35</w:t>
      </w:r>
      <w:r w:rsidR="00945BFD" w:rsidRPr="0069543F">
        <w:rPr>
          <w:rFonts w:cs="Calibri"/>
        </w:rPr>
        <w:fldChar w:fldCharType="end"/>
      </w:r>
      <w:r w:rsidR="00FA15BE">
        <w:rPr>
          <w:rFonts w:cs="Calibri"/>
        </w:rPr>
        <w:t xml:space="preserve"> </w:t>
      </w:r>
    </w:p>
    <w:p w14:paraId="2C72EC31" w14:textId="77777777" w:rsidR="007B5527" w:rsidRPr="00810641" w:rsidRDefault="006B3B0A" w:rsidP="00ED0747">
      <w:pPr>
        <w:pStyle w:val="Body"/>
        <w:rPr>
          <w:rFonts w:cs="Calibri"/>
        </w:rPr>
      </w:pPr>
      <w:r w:rsidRPr="00810641">
        <w:rPr>
          <w:rFonts w:cs="Calibri"/>
        </w:rPr>
        <w:tab/>
      </w:r>
    </w:p>
    <w:p w14:paraId="4FDBDDE7" w14:textId="04C3E6F5" w:rsidR="007B5527" w:rsidRPr="00810641" w:rsidRDefault="0024274D" w:rsidP="00ED0747">
      <w:pPr>
        <w:rPr>
          <w:rFonts w:ascii="Calibri" w:hAnsi="Calibri" w:cs="Calibri"/>
          <w:highlight w:val="yellow"/>
        </w:rPr>
      </w:pPr>
      <w:r w:rsidRPr="00810641">
        <w:rPr>
          <w:rFonts w:ascii="Calibri" w:hAnsi="Calibri" w:cs="Calibri"/>
          <w:highlight w:val="yellow"/>
        </w:rPr>
        <w:t>5.3</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Label the cells with cholesterol-modified oligos.</w:t>
      </w:r>
    </w:p>
    <w:p w14:paraId="738D5999" w14:textId="77777777" w:rsidR="007B5527" w:rsidRPr="00810641" w:rsidRDefault="007B5527" w:rsidP="00ED0747">
      <w:pPr>
        <w:pStyle w:val="ListParagraph"/>
        <w:ind w:left="0"/>
        <w:rPr>
          <w:rFonts w:cs="Calibri"/>
          <w:highlight w:val="yellow"/>
        </w:rPr>
      </w:pPr>
    </w:p>
    <w:p w14:paraId="10B3353A" w14:textId="5FB8347D" w:rsidR="007B5527" w:rsidRPr="00810641" w:rsidRDefault="0024274D" w:rsidP="00ED0747">
      <w:pPr>
        <w:rPr>
          <w:rFonts w:ascii="Calibri" w:hAnsi="Calibri" w:cs="Calibri"/>
          <w:highlight w:val="yellow"/>
        </w:rPr>
      </w:pPr>
      <w:r w:rsidRPr="00810641">
        <w:rPr>
          <w:rFonts w:ascii="Calibri" w:hAnsi="Calibri" w:cs="Calibri"/>
          <w:highlight w:val="yellow"/>
        </w:rPr>
        <w:t>5.3.1</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Resuspend the cell pellet in 75 µL of ice-cold PBS or serum-free media. </w:t>
      </w:r>
      <w:r w:rsidR="006B3B0A" w:rsidRPr="00F74A27">
        <w:rPr>
          <w:rFonts w:ascii="Calibri" w:hAnsi="Calibri" w:cs="Calibri"/>
        </w:rPr>
        <w:t>Keep the cells in an ice bucket throughout the labeling and washing process to maximize cell viability and minimize loss of the cholesterol-modified oligos from the cell surface.</w:t>
      </w:r>
    </w:p>
    <w:p w14:paraId="460DA240" w14:textId="77777777" w:rsidR="007B5527" w:rsidRPr="00810641" w:rsidRDefault="007B5527" w:rsidP="00ED0747">
      <w:pPr>
        <w:pStyle w:val="ListParagraph"/>
        <w:ind w:left="0"/>
        <w:rPr>
          <w:rFonts w:cs="Calibri"/>
          <w:highlight w:val="yellow"/>
        </w:rPr>
      </w:pPr>
    </w:p>
    <w:p w14:paraId="14164339" w14:textId="3503CCAA" w:rsidR="007B5527" w:rsidRPr="00810641" w:rsidRDefault="0024274D" w:rsidP="00ED0747">
      <w:pPr>
        <w:rPr>
          <w:rFonts w:ascii="Calibri" w:hAnsi="Calibri" w:cs="Calibri"/>
        </w:rPr>
      </w:pPr>
      <w:r w:rsidRPr="00810641">
        <w:rPr>
          <w:rFonts w:ascii="Calibri" w:hAnsi="Calibri" w:cs="Calibri"/>
        </w:rPr>
        <w:t>NOTE</w:t>
      </w:r>
      <w:r w:rsidR="006B3B0A" w:rsidRPr="00810641">
        <w:rPr>
          <w:rFonts w:ascii="Calibri" w:hAnsi="Calibri" w:cs="Calibri"/>
        </w:rPr>
        <w:t>: Resuspending the cells before adding the DNA ensures that the distribution of DNA is uniform across the cell population.</w:t>
      </w:r>
    </w:p>
    <w:p w14:paraId="351DB09C" w14:textId="77777777" w:rsidR="007B5527" w:rsidRPr="00810641" w:rsidRDefault="007B5527" w:rsidP="00ED0747">
      <w:pPr>
        <w:pStyle w:val="ListParagraph"/>
        <w:ind w:left="0"/>
        <w:rPr>
          <w:rFonts w:cs="Calibri"/>
          <w:highlight w:val="yellow"/>
        </w:rPr>
      </w:pPr>
    </w:p>
    <w:p w14:paraId="4F0D0E6A" w14:textId="0A6FAC6F" w:rsidR="007B5527" w:rsidRPr="00810641" w:rsidRDefault="0024274D" w:rsidP="00ED0747">
      <w:pPr>
        <w:rPr>
          <w:rFonts w:ascii="Calibri" w:hAnsi="Calibri" w:cs="Calibri"/>
          <w:highlight w:val="yellow"/>
        </w:rPr>
      </w:pPr>
      <w:r w:rsidRPr="00810641">
        <w:rPr>
          <w:rFonts w:ascii="Calibri" w:hAnsi="Calibri" w:cs="Calibri"/>
          <w:highlight w:val="yellow"/>
        </w:rPr>
        <w:t>5.3.2</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Add the 75 µL of the 4 µM Universal Anchor + Adapter solution created in Step 5.1.1 to the microcentrifuge tube containing the cell suspension. Mix thoroughly by pipetting. Incubate for 5 min on ice.</w:t>
      </w:r>
    </w:p>
    <w:p w14:paraId="42EEC5C2" w14:textId="77777777" w:rsidR="007B5527" w:rsidRPr="00810641" w:rsidRDefault="007B5527" w:rsidP="00ED0747">
      <w:pPr>
        <w:pStyle w:val="ListParagraph"/>
        <w:ind w:left="0"/>
        <w:rPr>
          <w:rFonts w:cs="Calibri"/>
          <w:highlight w:val="yellow"/>
        </w:rPr>
      </w:pPr>
    </w:p>
    <w:p w14:paraId="5D2587BB" w14:textId="1EF1B418" w:rsidR="007B5527" w:rsidRPr="00810641" w:rsidRDefault="0024274D" w:rsidP="00ED0747">
      <w:pPr>
        <w:rPr>
          <w:rFonts w:ascii="Calibri" w:hAnsi="Calibri" w:cs="Calibri"/>
          <w:highlight w:val="yellow"/>
        </w:rPr>
      </w:pPr>
      <w:r w:rsidRPr="00810641">
        <w:rPr>
          <w:rFonts w:ascii="Calibri" w:hAnsi="Calibri" w:cs="Calibri"/>
          <w:highlight w:val="yellow"/>
        </w:rPr>
        <w:t>5.3.3</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Add 15 µL of the Universal Co-Anchor Solution to the microcentrifuge tube.</w:t>
      </w:r>
      <w:r w:rsidR="003D2679" w:rsidRPr="00810641">
        <w:rPr>
          <w:rFonts w:ascii="Calibri" w:hAnsi="Calibri" w:cs="Calibri"/>
          <w:highlight w:val="yellow"/>
        </w:rPr>
        <w:t xml:space="preserve"> </w:t>
      </w:r>
      <w:r w:rsidR="006B3B0A" w:rsidRPr="00810641">
        <w:rPr>
          <w:rFonts w:ascii="Calibri" w:hAnsi="Calibri" w:cs="Calibri"/>
          <w:highlight w:val="yellow"/>
        </w:rPr>
        <w:t>Mix thoroughly by pipetting. Incubate for 5 min on ice.</w:t>
      </w:r>
    </w:p>
    <w:p w14:paraId="03D4EC20" w14:textId="77777777" w:rsidR="007B5527" w:rsidRPr="00810641" w:rsidRDefault="007B5527" w:rsidP="00ED0747">
      <w:pPr>
        <w:pStyle w:val="ListParagraph"/>
        <w:ind w:left="0"/>
        <w:rPr>
          <w:rFonts w:cs="Calibri"/>
          <w:highlight w:val="yellow"/>
        </w:rPr>
      </w:pPr>
    </w:p>
    <w:p w14:paraId="35A76AA0" w14:textId="0A879E88" w:rsidR="007B5527" w:rsidRPr="00810641" w:rsidRDefault="0024274D" w:rsidP="00ED0747">
      <w:pPr>
        <w:rPr>
          <w:rFonts w:ascii="Calibri" w:hAnsi="Calibri" w:cs="Calibri"/>
          <w:highlight w:val="yellow"/>
        </w:rPr>
      </w:pPr>
      <w:r w:rsidRPr="00810641">
        <w:rPr>
          <w:rFonts w:ascii="Calibri" w:hAnsi="Calibri" w:cs="Calibri"/>
          <w:highlight w:val="yellow"/>
        </w:rPr>
        <w:t>5.4</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Remove excess oligos from the cell suspension.</w:t>
      </w:r>
      <w:r w:rsidR="00440129">
        <w:rPr>
          <w:rFonts w:ascii="Calibri" w:hAnsi="Calibri" w:cs="Calibri"/>
          <w:highlight w:val="yellow"/>
        </w:rPr>
        <w:t xml:space="preserve"> </w:t>
      </w:r>
      <w:r w:rsidR="006B3B0A" w:rsidRPr="00810641">
        <w:rPr>
          <w:rFonts w:ascii="Calibri" w:hAnsi="Calibri" w:cs="Calibri"/>
          <w:highlight w:val="yellow"/>
        </w:rPr>
        <w:t>Add 1 mL of ice-cold PBS or serum-free media to the microcentrifuge tube. Mix with a P1000 pipet</w:t>
      </w:r>
      <w:r w:rsidR="00822033" w:rsidRPr="00810641">
        <w:rPr>
          <w:rFonts w:ascii="Calibri" w:hAnsi="Calibri" w:cs="Calibri"/>
          <w:highlight w:val="yellow"/>
        </w:rPr>
        <w:t>te</w:t>
      </w:r>
      <w:r w:rsidR="006B3B0A" w:rsidRPr="00810641">
        <w:rPr>
          <w:rFonts w:ascii="Calibri" w:hAnsi="Calibri" w:cs="Calibri"/>
          <w:highlight w:val="yellow"/>
        </w:rPr>
        <w:t xml:space="preserve">. Centrifuge at 160 </w:t>
      </w:r>
      <w:r w:rsidR="006B3B0A" w:rsidRPr="00ED0747">
        <w:rPr>
          <w:rFonts w:ascii="Calibri" w:hAnsi="Calibri" w:cs="Calibri"/>
          <w:i/>
          <w:iCs/>
          <w:highlight w:val="yellow"/>
        </w:rPr>
        <w:t>x g</w:t>
      </w:r>
      <w:r w:rsidR="006B3B0A" w:rsidRPr="00810641">
        <w:rPr>
          <w:rFonts w:ascii="Calibri" w:hAnsi="Calibri" w:cs="Calibri"/>
          <w:highlight w:val="yellow"/>
        </w:rPr>
        <w:t xml:space="preserve"> for 4 min at 4</w:t>
      </w:r>
      <w:r w:rsidR="00ED0747">
        <w:rPr>
          <w:rFonts w:ascii="Calibri" w:hAnsi="Calibri" w:cs="Calibri"/>
          <w:highlight w:val="yellow"/>
        </w:rPr>
        <w:t xml:space="preserve"> </w:t>
      </w:r>
      <w:r w:rsidR="006B3B0A" w:rsidRPr="00810641">
        <w:rPr>
          <w:rFonts w:ascii="Calibri" w:hAnsi="Calibri" w:cs="Calibri"/>
          <w:highlight w:val="yellow"/>
        </w:rPr>
        <w:t>°C. Discard the supernatant.</w:t>
      </w:r>
      <w:r w:rsidRPr="00810641">
        <w:rPr>
          <w:rFonts w:ascii="Calibri" w:hAnsi="Calibri" w:cs="Calibri"/>
        </w:rPr>
        <w:t xml:space="preserve"> </w:t>
      </w:r>
      <w:r w:rsidR="006B3B0A" w:rsidRPr="00810641">
        <w:rPr>
          <w:rFonts w:ascii="Calibri" w:hAnsi="Calibri" w:cs="Calibri"/>
        </w:rPr>
        <w:t>Repeat two more times.</w:t>
      </w:r>
    </w:p>
    <w:p w14:paraId="72B2585C" w14:textId="77777777" w:rsidR="007B5527" w:rsidRPr="00810641" w:rsidRDefault="007B5527" w:rsidP="00ED0747">
      <w:pPr>
        <w:pStyle w:val="ListParagraph"/>
        <w:ind w:left="0"/>
        <w:rPr>
          <w:rFonts w:cs="Calibri"/>
        </w:rPr>
      </w:pPr>
    </w:p>
    <w:p w14:paraId="3EF4B244" w14:textId="150EDB0F" w:rsidR="007B5527" w:rsidRPr="00810641" w:rsidRDefault="006B3B0A" w:rsidP="00ED0747">
      <w:pPr>
        <w:rPr>
          <w:rFonts w:ascii="Calibri" w:hAnsi="Calibri" w:cs="Calibri"/>
        </w:rPr>
      </w:pPr>
      <w:r w:rsidRPr="00810641">
        <w:rPr>
          <w:rFonts w:ascii="Calibri" w:hAnsi="Calibri" w:cs="Calibri"/>
        </w:rPr>
        <w:t>N</w:t>
      </w:r>
      <w:r w:rsidR="0024274D" w:rsidRPr="00810641">
        <w:rPr>
          <w:rFonts w:ascii="Calibri" w:hAnsi="Calibri" w:cs="Calibri"/>
        </w:rPr>
        <w:t>OTE</w:t>
      </w:r>
      <w:r w:rsidRPr="00810641">
        <w:rPr>
          <w:rFonts w:ascii="Calibri" w:hAnsi="Calibri" w:cs="Calibri"/>
        </w:rPr>
        <w:t xml:space="preserve">: If cells are prone to clumping, pass the cell suspension through a </w:t>
      </w:r>
      <w:r w:rsidR="00411B52">
        <w:rPr>
          <w:rFonts w:ascii="Calibri" w:hAnsi="Calibri" w:cs="Calibri"/>
        </w:rPr>
        <w:t>40</w:t>
      </w:r>
      <w:r w:rsidRPr="00810641">
        <w:rPr>
          <w:rFonts w:ascii="Calibri" w:hAnsi="Calibri" w:cs="Calibri"/>
        </w:rPr>
        <w:t xml:space="preserve"> µ</w:t>
      </w:r>
      <w:r w:rsidR="00C61634" w:rsidRPr="00810641">
        <w:rPr>
          <w:rFonts w:ascii="Calibri" w:hAnsi="Calibri" w:cs="Calibri"/>
        </w:rPr>
        <w:t>m</w:t>
      </w:r>
      <w:r w:rsidRPr="00810641">
        <w:rPr>
          <w:rFonts w:ascii="Calibri" w:hAnsi="Calibri" w:cs="Calibri"/>
        </w:rPr>
        <w:t xml:space="preserve"> filter before the final wash.</w:t>
      </w:r>
      <w:r w:rsidR="00411B52">
        <w:rPr>
          <w:rFonts w:ascii="Calibri" w:hAnsi="Calibri" w:cs="Calibri"/>
        </w:rPr>
        <w:t xml:space="preserve"> If cells are prone to adsorption onto the side of the microcentrifuge tube, consider pre-blocking the tube with casein. </w:t>
      </w:r>
    </w:p>
    <w:p w14:paraId="4C67A375" w14:textId="77777777" w:rsidR="007B5527" w:rsidRPr="00810641" w:rsidRDefault="007B5527" w:rsidP="00ED0747">
      <w:pPr>
        <w:pStyle w:val="ListParagraph"/>
        <w:ind w:left="0"/>
        <w:rPr>
          <w:rFonts w:cs="Calibri"/>
        </w:rPr>
      </w:pPr>
    </w:p>
    <w:p w14:paraId="3EF6A7A8" w14:textId="45236A7E" w:rsidR="007B5527" w:rsidRPr="00810641" w:rsidRDefault="0024274D" w:rsidP="00ED0747">
      <w:pPr>
        <w:rPr>
          <w:rFonts w:ascii="Calibri" w:hAnsi="Calibri" w:cs="Calibri"/>
          <w:b/>
          <w:bCs/>
        </w:rPr>
      </w:pPr>
      <w:r w:rsidRPr="00ED0747">
        <w:rPr>
          <w:rFonts w:ascii="Calibri" w:hAnsi="Calibri" w:cs="Calibri"/>
          <w:b/>
          <w:bCs/>
          <w:highlight w:val="yellow"/>
        </w:rPr>
        <w:t xml:space="preserve">6. </w:t>
      </w:r>
      <w:r w:rsidR="006B3B0A" w:rsidRPr="00ED0747">
        <w:rPr>
          <w:rFonts w:ascii="Calibri" w:hAnsi="Calibri" w:cs="Calibri"/>
          <w:b/>
          <w:bCs/>
          <w:highlight w:val="yellow"/>
        </w:rPr>
        <w:t>Pattern the DNA-labeled cells</w:t>
      </w:r>
    </w:p>
    <w:p w14:paraId="178A9DF1" w14:textId="77777777" w:rsidR="007B5527" w:rsidRPr="00810641" w:rsidRDefault="007B5527" w:rsidP="00ED0747">
      <w:pPr>
        <w:pStyle w:val="ListParagraph"/>
        <w:ind w:left="0"/>
        <w:rPr>
          <w:rFonts w:cs="Calibri"/>
        </w:rPr>
      </w:pPr>
    </w:p>
    <w:p w14:paraId="3BD9EC16" w14:textId="111082AA" w:rsidR="007B5527" w:rsidRPr="00810641" w:rsidRDefault="0024274D" w:rsidP="00ED0747">
      <w:pPr>
        <w:rPr>
          <w:rFonts w:ascii="Calibri" w:hAnsi="Calibri" w:cs="Calibri"/>
          <w:highlight w:val="yellow"/>
        </w:rPr>
      </w:pPr>
      <w:r w:rsidRPr="00810641">
        <w:rPr>
          <w:rFonts w:ascii="Calibri" w:hAnsi="Calibri" w:cs="Calibri"/>
          <w:highlight w:val="yellow"/>
        </w:rPr>
        <w:t>6.1</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Resuspend the cells in ice-cold PBS or serum-free media to create a cell-dense solution of at least 25 million cells/mL. </w:t>
      </w:r>
    </w:p>
    <w:p w14:paraId="3242D10C" w14:textId="77777777" w:rsidR="007B5527" w:rsidRPr="00810641" w:rsidRDefault="007B5527" w:rsidP="00ED0747">
      <w:pPr>
        <w:pStyle w:val="ListParagraph"/>
        <w:ind w:left="0"/>
        <w:rPr>
          <w:rFonts w:cs="Calibri"/>
          <w:highlight w:val="yellow"/>
        </w:rPr>
      </w:pPr>
    </w:p>
    <w:p w14:paraId="485A9705" w14:textId="50D58353" w:rsidR="007B5527" w:rsidRPr="00810641" w:rsidRDefault="0024274D" w:rsidP="00ED0747">
      <w:pPr>
        <w:rPr>
          <w:rFonts w:ascii="Calibri" w:hAnsi="Calibri" w:cs="Calibri"/>
        </w:rPr>
      </w:pPr>
      <w:r w:rsidRPr="00FF57B5">
        <w:rPr>
          <w:rFonts w:ascii="Calibri" w:hAnsi="Calibri" w:cs="Calibri"/>
        </w:rPr>
        <w:t xml:space="preserve">NOTE: </w:t>
      </w:r>
      <w:r w:rsidR="00823AE2" w:rsidRPr="00F74A27">
        <w:rPr>
          <w:rFonts w:ascii="Calibri" w:hAnsi="Calibri" w:cs="Calibri"/>
        </w:rPr>
        <w:t>For one slide using four of the 10</w:t>
      </w:r>
      <w:r w:rsidR="00ED0747">
        <w:rPr>
          <w:rFonts w:ascii="Calibri" w:hAnsi="Calibri" w:cs="Calibri"/>
        </w:rPr>
        <w:t xml:space="preserve"> mm</w:t>
      </w:r>
      <w:r w:rsidR="00823AE2" w:rsidRPr="00F74A27">
        <w:rPr>
          <w:rFonts w:ascii="Calibri" w:hAnsi="Calibri" w:cs="Calibri"/>
        </w:rPr>
        <w:t xml:space="preserve"> x 15 mm x 200 µm PDMS flow cells described in Step 4, about 100 µL of this dense cell suspension is required. </w:t>
      </w:r>
      <w:r w:rsidR="00823AE2" w:rsidRPr="00FF57B5">
        <w:rPr>
          <w:rFonts w:ascii="Calibri" w:hAnsi="Calibri" w:cs="Calibri"/>
        </w:rPr>
        <w:t xml:space="preserve"> </w:t>
      </w:r>
      <w:r w:rsidR="006B3B0A" w:rsidRPr="00FF57B5">
        <w:rPr>
          <w:rFonts w:ascii="Calibri" w:hAnsi="Calibri" w:cs="Calibri"/>
        </w:rPr>
        <w:t>Although</w:t>
      </w:r>
      <w:r w:rsidR="006B3B0A" w:rsidRPr="00810641">
        <w:rPr>
          <w:rFonts w:ascii="Calibri" w:hAnsi="Calibri" w:cs="Calibri"/>
        </w:rPr>
        <w:t xml:space="preserve"> most of these cells will not adhere to the pattern and will ultimately be discarded, having an extremely concentrated solution of cells over the pattern dramatically improves the efficiency of cell patterning. </w:t>
      </w:r>
    </w:p>
    <w:p w14:paraId="1931C9E0" w14:textId="77777777" w:rsidR="0024274D" w:rsidRPr="00810641" w:rsidRDefault="0024274D" w:rsidP="00ED0747">
      <w:pPr>
        <w:rPr>
          <w:rFonts w:ascii="Calibri" w:hAnsi="Calibri" w:cs="Calibri"/>
          <w:highlight w:val="yellow"/>
        </w:rPr>
      </w:pPr>
    </w:p>
    <w:p w14:paraId="4DB2DF57" w14:textId="5F551EE4" w:rsidR="007B5527" w:rsidRPr="00810641" w:rsidRDefault="0024274D" w:rsidP="00ED0747">
      <w:pPr>
        <w:rPr>
          <w:rFonts w:ascii="Calibri" w:hAnsi="Calibri" w:cs="Calibri"/>
          <w:highlight w:val="yellow"/>
        </w:rPr>
      </w:pPr>
      <w:r w:rsidRPr="00810641">
        <w:rPr>
          <w:rFonts w:ascii="Calibri" w:hAnsi="Calibri" w:cs="Calibri"/>
          <w:highlight w:val="yellow"/>
        </w:rPr>
        <w:lastRenderedPageBreak/>
        <w:t>6.2</w:t>
      </w:r>
      <w:r w:rsidR="00822033" w:rsidRPr="00810641">
        <w:rPr>
          <w:rFonts w:ascii="Calibri" w:hAnsi="Calibri" w:cs="Calibri"/>
          <w:highlight w:val="yellow"/>
        </w:rPr>
        <w:t>.</w:t>
      </w:r>
      <w:r w:rsidRPr="00810641">
        <w:rPr>
          <w:rFonts w:ascii="Calibri" w:hAnsi="Calibri" w:cs="Calibri"/>
          <w:highlight w:val="yellow"/>
        </w:rPr>
        <w:t xml:space="preserve"> </w:t>
      </w:r>
      <w:r w:rsidR="00CF5405" w:rsidRPr="00810641">
        <w:rPr>
          <w:rFonts w:ascii="Calibri" w:hAnsi="Calibri" w:cs="Calibri"/>
          <w:highlight w:val="yellow"/>
        </w:rPr>
        <w:t xml:space="preserve">Pick up slide and tilt it slightly. </w:t>
      </w:r>
      <w:r w:rsidR="006B3B0A" w:rsidRPr="00810641">
        <w:rPr>
          <w:rFonts w:ascii="Calibri" w:hAnsi="Calibri" w:cs="Calibri"/>
          <w:highlight w:val="yellow"/>
        </w:rPr>
        <w:t>Add 25 µL of cell suspension to the inlet of each flow cell on the patterned slide. Remove</w:t>
      </w:r>
      <w:r w:rsidR="00CF5405" w:rsidRPr="00810641">
        <w:rPr>
          <w:rFonts w:ascii="Calibri" w:hAnsi="Calibri" w:cs="Calibri"/>
          <w:highlight w:val="yellow"/>
        </w:rPr>
        <w:t xml:space="preserve"> </w:t>
      </w:r>
      <w:r w:rsidR="006B3B0A" w:rsidRPr="00810641">
        <w:rPr>
          <w:rFonts w:ascii="Calibri" w:hAnsi="Calibri" w:cs="Calibri"/>
          <w:highlight w:val="yellow"/>
        </w:rPr>
        <w:t>the PBS + 1% BSA solution from the outlet, allowing the cell suspension to fill the PDMS flow cell.</w:t>
      </w:r>
      <w:r w:rsidR="00837294">
        <w:rPr>
          <w:rFonts w:ascii="Calibri" w:hAnsi="Calibri" w:cs="Calibri"/>
          <w:highlight w:val="yellow"/>
        </w:rPr>
        <w:t xml:space="preserve"> Incubate on ice or at room temperature for 30 s.</w:t>
      </w:r>
    </w:p>
    <w:p w14:paraId="622EEDF0" w14:textId="77777777" w:rsidR="007B5527" w:rsidRPr="00810641" w:rsidRDefault="007B5527" w:rsidP="00ED0747">
      <w:pPr>
        <w:pStyle w:val="ListParagraph"/>
        <w:ind w:left="0"/>
        <w:rPr>
          <w:rFonts w:cs="Calibri"/>
          <w:highlight w:val="yellow"/>
        </w:rPr>
      </w:pPr>
    </w:p>
    <w:p w14:paraId="3D6AE827" w14:textId="36C03866" w:rsidR="007B5527" w:rsidRPr="00810641" w:rsidRDefault="0024274D" w:rsidP="00ED0747">
      <w:pPr>
        <w:rPr>
          <w:rFonts w:ascii="Calibri" w:hAnsi="Calibri" w:cs="Calibri"/>
        </w:rPr>
      </w:pPr>
      <w:r w:rsidRPr="00810641">
        <w:rPr>
          <w:rFonts w:ascii="Calibri" w:hAnsi="Calibri" w:cs="Calibri"/>
        </w:rPr>
        <w:t xml:space="preserve">NOTE: </w:t>
      </w:r>
      <w:r w:rsidR="006B3B0A" w:rsidRPr="00810641">
        <w:rPr>
          <w:rFonts w:ascii="Calibri" w:hAnsi="Calibri" w:cs="Calibri"/>
        </w:rPr>
        <w:t xml:space="preserve">At this point, looking at the flow cell under a microscope should show densely packed cells with little to no gaps visible between cells. See </w:t>
      </w:r>
      <w:r w:rsidR="00AA7B56" w:rsidRPr="00ED0747">
        <w:rPr>
          <w:rFonts w:ascii="Calibri" w:hAnsi="Calibri" w:cs="Calibri"/>
          <w:b/>
          <w:bCs/>
        </w:rPr>
        <w:t xml:space="preserve">Supplemental Figure </w:t>
      </w:r>
      <w:r w:rsidR="001A35AA" w:rsidRPr="00ED0747">
        <w:rPr>
          <w:rFonts w:ascii="Calibri" w:hAnsi="Calibri" w:cs="Calibri"/>
          <w:b/>
          <w:bCs/>
        </w:rPr>
        <w:t>2</w:t>
      </w:r>
      <w:r w:rsidR="00AA7B56" w:rsidRPr="00ED0747">
        <w:rPr>
          <w:rFonts w:ascii="Calibri" w:hAnsi="Calibri" w:cs="Calibri"/>
          <w:b/>
          <w:bCs/>
        </w:rPr>
        <w:t>B</w:t>
      </w:r>
      <w:r w:rsidR="006B3B0A" w:rsidRPr="00810641">
        <w:rPr>
          <w:rFonts w:ascii="Calibri" w:hAnsi="Calibri" w:cs="Calibri"/>
        </w:rPr>
        <w:t>.</w:t>
      </w:r>
    </w:p>
    <w:p w14:paraId="49590373" w14:textId="77777777" w:rsidR="007B5527" w:rsidRPr="00810641" w:rsidRDefault="007B5527" w:rsidP="00ED0747">
      <w:pPr>
        <w:pStyle w:val="ListParagraph"/>
        <w:ind w:left="0"/>
        <w:rPr>
          <w:rFonts w:cs="Calibri"/>
          <w:highlight w:val="yellow"/>
        </w:rPr>
      </w:pPr>
    </w:p>
    <w:p w14:paraId="76E6201A" w14:textId="177558A0" w:rsidR="007B5527" w:rsidRPr="00810641" w:rsidRDefault="0024274D" w:rsidP="00ED0747">
      <w:pPr>
        <w:rPr>
          <w:rFonts w:ascii="Calibri" w:hAnsi="Calibri" w:cs="Calibri"/>
          <w:highlight w:val="yellow"/>
        </w:rPr>
      </w:pPr>
      <w:r w:rsidRPr="00810641">
        <w:rPr>
          <w:rFonts w:ascii="Calibri" w:hAnsi="Calibri" w:cs="Calibri"/>
          <w:highlight w:val="yellow"/>
        </w:rPr>
        <w:t>6.3</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 xml:space="preserve">Aspirate 5 µL of cell suspension from the outlet of the slide and add it back into the inlet. Repeat </w:t>
      </w:r>
      <w:r w:rsidR="00ED0747">
        <w:rPr>
          <w:rFonts w:ascii="Calibri" w:hAnsi="Calibri" w:cs="Calibri"/>
          <w:highlight w:val="yellow"/>
        </w:rPr>
        <w:t>10</w:t>
      </w:r>
      <w:r w:rsidR="006B3B0A" w:rsidRPr="00810641">
        <w:rPr>
          <w:rFonts w:ascii="Calibri" w:hAnsi="Calibri" w:cs="Calibri"/>
          <w:highlight w:val="yellow"/>
        </w:rPr>
        <w:t xml:space="preserve"> times per flow cell.</w:t>
      </w:r>
    </w:p>
    <w:p w14:paraId="756A70AA" w14:textId="77777777" w:rsidR="007B5527" w:rsidRPr="00810641" w:rsidRDefault="007B5527" w:rsidP="00ED0747">
      <w:pPr>
        <w:pStyle w:val="ListParagraph"/>
        <w:ind w:left="0"/>
        <w:rPr>
          <w:rFonts w:cs="Calibri"/>
        </w:rPr>
      </w:pPr>
    </w:p>
    <w:p w14:paraId="0F712744" w14:textId="71FB8996" w:rsidR="007B5527" w:rsidRPr="00810641" w:rsidRDefault="0024274D" w:rsidP="00ED0747">
      <w:pPr>
        <w:pStyle w:val="Body"/>
        <w:rPr>
          <w:rFonts w:cs="Calibri"/>
        </w:rPr>
      </w:pPr>
      <w:r w:rsidRPr="00810641">
        <w:rPr>
          <w:rFonts w:cs="Calibri"/>
        </w:rPr>
        <w:t xml:space="preserve">NOTE: </w:t>
      </w:r>
      <w:r w:rsidR="006B3B0A" w:rsidRPr="00810641">
        <w:rPr>
          <w:rFonts w:cs="Calibri"/>
        </w:rPr>
        <w:t>The adhesion of CMO-labeled cells to the DNA-patterned slide is nearly instantaneous. Flowing the cells over the pattern multiple times increases the probability that a cell will flow over a given DNA spot and be captured.</w:t>
      </w:r>
    </w:p>
    <w:p w14:paraId="02FC18C6" w14:textId="77777777" w:rsidR="007B5527" w:rsidRPr="00810641" w:rsidRDefault="007B5527" w:rsidP="00ED0747">
      <w:pPr>
        <w:pStyle w:val="Body"/>
        <w:rPr>
          <w:rFonts w:cs="Calibri"/>
        </w:rPr>
      </w:pPr>
    </w:p>
    <w:p w14:paraId="1C4F18D5" w14:textId="573EDF93" w:rsidR="007B5527" w:rsidRPr="00810641" w:rsidRDefault="0024274D" w:rsidP="00ED0747">
      <w:pPr>
        <w:rPr>
          <w:rFonts w:ascii="Calibri" w:hAnsi="Calibri" w:cs="Calibri"/>
        </w:rPr>
      </w:pPr>
      <w:r w:rsidRPr="00810641">
        <w:rPr>
          <w:rFonts w:ascii="Calibri" w:hAnsi="Calibri" w:cs="Calibri"/>
          <w:highlight w:val="yellow"/>
        </w:rPr>
        <w:t>6.4</w:t>
      </w:r>
      <w:r w:rsidR="00822033" w:rsidRPr="00810641">
        <w:rPr>
          <w:rFonts w:ascii="Calibri" w:hAnsi="Calibri" w:cs="Calibri"/>
          <w:highlight w:val="yellow"/>
        </w:rPr>
        <w:t>.</w:t>
      </w:r>
      <w:r w:rsidRPr="00810641">
        <w:rPr>
          <w:rFonts w:ascii="Calibri" w:hAnsi="Calibri" w:cs="Calibri"/>
          <w:highlight w:val="yellow"/>
        </w:rPr>
        <w:t xml:space="preserve"> </w:t>
      </w:r>
      <w:r w:rsidR="006B3B0A" w:rsidRPr="00810641">
        <w:rPr>
          <w:rFonts w:ascii="Calibri" w:hAnsi="Calibri" w:cs="Calibri"/>
          <w:highlight w:val="yellow"/>
        </w:rPr>
        <w:t>Gently pipet</w:t>
      </w:r>
      <w:r w:rsidR="00822033" w:rsidRPr="00810641">
        <w:rPr>
          <w:rFonts w:ascii="Calibri" w:hAnsi="Calibri" w:cs="Calibri"/>
          <w:highlight w:val="yellow"/>
        </w:rPr>
        <w:t>te</w:t>
      </w:r>
      <w:r w:rsidR="006B3B0A" w:rsidRPr="00810641">
        <w:rPr>
          <w:rFonts w:ascii="Calibri" w:hAnsi="Calibri" w:cs="Calibri"/>
          <w:highlight w:val="yellow"/>
        </w:rPr>
        <w:t xml:space="preserve"> PBS or serum-free media into the inlet of each flow cell to wash out </w:t>
      </w:r>
      <w:r w:rsidR="00015EE5">
        <w:rPr>
          <w:rFonts w:ascii="Calibri" w:hAnsi="Calibri" w:cs="Calibri"/>
          <w:highlight w:val="yellow"/>
        </w:rPr>
        <w:t>excess</w:t>
      </w:r>
      <w:r w:rsidR="006B3B0A" w:rsidRPr="00810641">
        <w:rPr>
          <w:rFonts w:ascii="Calibri" w:hAnsi="Calibri" w:cs="Calibri"/>
          <w:highlight w:val="yellow"/>
        </w:rPr>
        <w:t xml:space="preserve"> cells. Collect the cell suspension from the outlet. Repeat 2-4 times or until a visual inspection of the slide under the microscope confirms </w:t>
      </w:r>
      <w:r w:rsidR="00DC3F63">
        <w:rPr>
          <w:rFonts w:ascii="Calibri" w:hAnsi="Calibri" w:cs="Calibri"/>
          <w:highlight w:val="yellow"/>
        </w:rPr>
        <w:t>that there</w:t>
      </w:r>
      <w:r w:rsidR="002501DB">
        <w:rPr>
          <w:rFonts w:ascii="Calibri" w:hAnsi="Calibri" w:cs="Calibri"/>
          <w:highlight w:val="yellow"/>
        </w:rPr>
        <w:t xml:space="preserve"> </w:t>
      </w:r>
      <w:r w:rsidR="00DC3F63">
        <w:rPr>
          <w:rFonts w:ascii="Calibri" w:hAnsi="Calibri" w:cs="Calibri"/>
          <w:highlight w:val="yellow"/>
        </w:rPr>
        <w:t>are no excess cells remaining.</w:t>
      </w:r>
    </w:p>
    <w:p w14:paraId="21786000" w14:textId="77777777" w:rsidR="007B5527" w:rsidRPr="00810641" w:rsidRDefault="007B5527" w:rsidP="00ED0747">
      <w:pPr>
        <w:pStyle w:val="ListParagraph"/>
        <w:ind w:left="0"/>
        <w:rPr>
          <w:rFonts w:cs="Calibri"/>
        </w:rPr>
      </w:pPr>
    </w:p>
    <w:p w14:paraId="71DFBF79" w14:textId="7321ADEC" w:rsidR="000C750D" w:rsidRPr="00810641" w:rsidRDefault="0024274D" w:rsidP="00ED0747">
      <w:pPr>
        <w:rPr>
          <w:rFonts w:ascii="Calibri" w:hAnsi="Calibri" w:cs="Calibri"/>
        </w:rPr>
      </w:pPr>
      <w:r w:rsidRPr="00810641">
        <w:rPr>
          <w:rFonts w:ascii="Calibri" w:hAnsi="Calibri" w:cs="Calibri"/>
        </w:rPr>
        <w:t xml:space="preserve">NOTE: </w:t>
      </w:r>
      <w:r w:rsidR="006B3B0A" w:rsidRPr="00810641">
        <w:rPr>
          <w:rFonts w:ascii="Calibri" w:hAnsi="Calibri" w:cs="Calibri"/>
        </w:rPr>
        <w:t>It can be advantageous to save the excess cells from the first wash. If the patterning efficiency is unsatisfactory, the excess cells can be centrifuged</w:t>
      </w:r>
      <w:r w:rsidR="00810641">
        <w:rPr>
          <w:rFonts w:ascii="Calibri" w:hAnsi="Calibri" w:cs="Calibri"/>
        </w:rPr>
        <w:t xml:space="preserve"> and</w:t>
      </w:r>
      <w:r w:rsidR="002501DB">
        <w:rPr>
          <w:rFonts w:ascii="Calibri" w:hAnsi="Calibri" w:cs="Calibri"/>
        </w:rPr>
        <w:t xml:space="preserve"> </w:t>
      </w:r>
      <w:r w:rsidR="006B3B0A" w:rsidRPr="00810641">
        <w:rPr>
          <w:rFonts w:ascii="Calibri" w:hAnsi="Calibri" w:cs="Calibri"/>
        </w:rPr>
        <w:t>resuspended in a lower volume of PBS to create a more cell-dense solution, and then the process can be repeated from Step 6.2.</w:t>
      </w:r>
    </w:p>
    <w:p w14:paraId="1AD65CC9" w14:textId="77777777" w:rsidR="007B5527" w:rsidRPr="00810641" w:rsidRDefault="007B5527" w:rsidP="00ED0747">
      <w:pPr>
        <w:pStyle w:val="Body"/>
        <w:rPr>
          <w:rFonts w:cs="Calibri"/>
        </w:rPr>
      </w:pPr>
    </w:p>
    <w:p w14:paraId="2CB23B0D" w14:textId="0105089A" w:rsidR="007B5527" w:rsidRPr="00810641" w:rsidRDefault="0024274D" w:rsidP="00ED0747">
      <w:pPr>
        <w:rPr>
          <w:rFonts w:ascii="Calibri" w:hAnsi="Calibri" w:cs="Calibri"/>
        </w:rPr>
      </w:pPr>
      <w:r w:rsidRPr="00810641">
        <w:rPr>
          <w:rFonts w:ascii="Calibri" w:hAnsi="Calibri" w:cs="Calibri"/>
        </w:rPr>
        <w:t>6.5</w:t>
      </w:r>
      <w:r w:rsidR="00822033" w:rsidRPr="00810641">
        <w:rPr>
          <w:rFonts w:ascii="Calibri" w:hAnsi="Calibri" w:cs="Calibri"/>
        </w:rPr>
        <w:t>.</w:t>
      </w:r>
      <w:r w:rsidRPr="00810641">
        <w:rPr>
          <w:rFonts w:ascii="Calibri" w:hAnsi="Calibri" w:cs="Calibri"/>
        </w:rPr>
        <w:t xml:space="preserve"> </w:t>
      </w:r>
      <w:r w:rsidR="006B3B0A" w:rsidRPr="00810641">
        <w:rPr>
          <w:rFonts w:ascii="Calibri" w:hAnsi="Calibri" w:cs="Calibri"/>
        </w:rPr>
        <w:t>Repeat Steps 6.1–6.4 for each set of cells in the pattern.</w:t>
      </w:r>
      <w:r w:rsidR="00837294">
        <w:rPr>
          <w:rFonts w:ascii="Calibri" w:hAnsi="Calibri" w:cs="Calibri"/>
        </w:rPr>
        <w:t xml:space="preserve"> For patterns in which multiple cell types are directly patterned by the surface template, start with the least abundant cell type of the pattern and finish with the most abundant cell type.</w:t>
      </w:r>
    </w:p>
    <w:p w14:paraId="4C9025C2" w14:textId="77777777" w:rsidR="007B5527" w:rsidRPr="00810641" w:rsidRDefault="007B5527" w:rsidP="00ED0747">
      <w:pPr>
        <w:pStyle w:val="Body"/>
        <w:rPr>
          <w:rFonts w:cs="Calibri"/>
        </w:rPr>
      </w:pPr>
    </w:p>
    <w:p w14:paraId="51055A9E" w14:textId="461C1F52" w:rsidR="007B5527" w:rsidRPr="00810641" w:rsidRDefault="0024274D" w:rsidP="00ED0747">
      <w:pPr>
        <w:pStyle w:val="Body"/>
        <w:rPr>
          <w:rFonts w:cs="Calibri"/>
        </w:rPr>
      </w:pPr>
      <w:r w:rsidRPr="00810641">
        <w:rPr>
          <w:rFonts w:cs="Calibri"/>
        </w:rPr>
        <w:t>NOTE:</w:t>
      </w:r>
      <w:r w:rsidR="006B3B0A" w:rsidRPr="00810641">
        <w:rPr>
          <w:rFonts w:cs="Calibri"/>
        </w:rPr>
        <w:t xml:space="preserve"> It is advisable to do each round of cellular assembly sequentially instead of pooling the cells, even in conditions where the cells are all labeled with orthogonal DNA sequences. Pooling the cells effectively dilutes each cell population and reduces patterning efficiency.</w:t>
      </w:r>
    </w:p>
    <w:p w14:paraId="557242C1" w14:textId="77777777" w:rsidR="007B5527" w:rsidRPr="00810641" w:rsidRDefault="007B5527" w:rsidP="00ED0747">
      <w:pPr>
        <w:pStyle w:val="Body"/>
        <w:rPr>
          <w:rFonts w:cs="Calibri"/>
        </w:rPr>
      </w:pPr>
    </w:p>
    <w:p w14:paraId="1B77BA69" w14:textId="5019AA96" w:rsidR="007B5527" w:rsidRPr="00810641" w:rsidRDefault="0024274D" w:rsidP="00ED0747">
      <w:pPr>
        <w:rPr>
          <w:rFonts w:ascii="Calibri" w:hAnsi="Calibri" w:cs="Calibri"/>
        </w:rPr>
      </w:pPr>
      <w:r w:rsidRPr="00810641">
        <w:rPr>
          <w:rFonts w:ascii="Calibri" w:hAnsi="Calibri" w:cs="Calibri"/>
        </w:rPr>
        <w:t>6.6</w:t>
      </w:r>
      <w:r w:rsidR="00822033" w:rsidRPr="00810641">
        <w:rPr>
          <w:rFonts w:ascii="Calibri" w:hAnsi="Calibri" w:cs="Calibri"/>
        </w:rPr>
        <w:t>.</w:t>
      </w:r>
      <w:r w:rsidR="006B3B0A" w:rsidRPr="00810641">
        <w:rPr>
          <w:rFonts w:ascii="Calibri" w:hAnsi="Calibri" w:cs="Calibri"/>
        </w:rPr>
        <w:t xml:space="preserve"> After the final round of cell assembly is complete, the next steps will vary based on the specific experiment. If the cells are intended to remain on the glass, add media to a Petri dish containing the slide, and then gently use forceps to nudge the PDMS flow cells off of the slide. If the cells will be embedded into a hydrogel and cultured in 3D, proceed to Step 7.</w:t>
      </w:r>
    </w:p>
    <w:p w14:paraId="6A42CB8A" w14:textId="77777777" w:rsidR="007B5527" w:rsidRPr="00F74A27" w:rsidRDefault="007B5527" w:rsidP="00ED0747">
      <w:pPr>
        <w:rPr>
          <w:rFonts w:ascii="Calibri" w:hAnsi="Calibri" w:cs="Calibri"/>
          <w:b/>
          <w:bCs/>
        </w:rPr>
      </w:pPr>
    </w:p>
    <w:p w14:paraId="1F876C5D" w14:textId="49AFD213" w:rsidR="007B5527" w:rsidRPr="00A2170D" w:rsidRDefault="0024274D" w:rsidP="00ED0747">
      <w:pPr>
        <w:rPr>
          <w:rFonts w:ascii="Calibri" w:hAnsi="Calibri" w:cs="Calibri"/>
          <w:b/>
          <w:bCs/>
        </w:rPr>
      </w:pPr>
      <w:r w:rsidRPr="00ED0747">
        <w:rPr>
          <w:rFonts w:ascii="Calibri" w:hAnsi="Calibri" w:cs="Calibri"/>
          <w:b/>
          <w:bCs/>
          <w:highlight w:val="yellow"/>
        </w:rPr>
        <w:t xml:space="preserve">7. </w:t>
      </w:r>
      <w:r w:rsidR="006B3B0A" w:rsidRPr="00ED0747">
        <w:rPr>
          <w:rFonts w:ascii="Calibri" w:hAnsi="Calibri" w:cs="Calibri"/>
          <w:b/>
          <w:bCs/>
          <w:highlight w:val="yellow"/>
        </w:rPr>
        <w:t>Transfer into hydrogel for 3D culture (optional)</w:t>
      </w:r>
    </w:p>
    <w:p w14:paraId="2954EF99" w14:textId="77777777" w:rsidR="007B5527" w:rsidRPr="00810641" w:rsidRDefault="007B5527" w:rsidP="00ED0747">
      <w:pPr>
        <w:pStyle w:val="ListParagraph"/>
        <w:ind w:left="0"/>
        <w:rPr>
          <w:rFonts w:cs="Calibri"/>
          <w:b/>
          <w:bCs/>
        </w:rPr>
      </w:pPr>
    </w:p>
    <w:p w14:paraId="3A7882D2" w14:textId="46AB47EA" w:rsidR="007B5527" w:rsidRPr="00810641" w:rsidRDefault="00822033" w:rsidP="00ED0747">
      <w:pPr>
        <w:rPr>
          <w:rFonts w:ascii="Calibri" w:hAnsi="Calibri" w:cs="Calibri"/>
        </w:rPr>
      </w:pPr>
      <w:r w:rsidRPr="00810641">
        <w:rPr>
          <w:rFonts w:ascii="Calibri" w:hAnsi="Calibri" w:cs="Calibri"/>
        </w:rPr>
        <w:t xml:space="preserve">7.1. </w:t>
      </w:r>
      <w:r w:rsidR="006B3B0A" w:rsidRPr="00F74A27">
        <w:rPr>
          <w:rFonts w:ascii="Calibri" w:hAnsi="Calibri" w:cs="Calibri"/>
          <w:highlight w:val="yellow"/>
        </w:rPr>
        <w:t>Prepare a hydrogel precursor solution containing 2% DN</w:t>
      </w:r>
      <w:r w:rsidR="00525A85" w:rsidRPr="00F74A27">
        <w:rPr>
          <w:rFonts w:ascii="Calibri" w:hAnsi="Calibri" w:cs="Calibri"/>
          <w:highlight w:val="yellow"/>
        </w:rPr>
        <w:t>a</w:t>
      </w:r>
      <w:r w:rsidR="006B3B0A" w:rsidRPr="00F74A27">
        <w:rPr>
          <w:rFonts w:ascii="Calibri" w:hAnsi="Calibri" w:cs="Calibri"/>
          <w:highlight w:val="yellow"/>
        </w:rPr>
        <w:t>se</w:t>
      </w:r>
      <w:r w:rsidR="006B3B0A" w:rsidRPr="00810641">
        <w:rPr>
          <w:rFonts w:ascii="Calibri" w:hAnsi="Calibri" w:cs="Calibri"/>
        </w:rPr>
        <w:t xml:space="preserve">. </w:t>
      </w:r>
    </w:p>
    <w:p w14:paraId="3C3F7BA5" w14:textId="77777777" w:rsidR="007B5527" w:rsidRPr="00810641" w:rsidRDefault="007B5527" w:rsidP="00ED0747">
      <w:pPr>
        <w:pStyle w:val="ListParagraph"/>
        <w:ind w:left="0"/>
        <w:rPr>
          <w:rFonts w:cs="Calibri"/>
        </w:rPr>
      </w:pPr>
    </w:p>
    <w:p w14:paraId="6A773C1C" w14:textId="2C950889" w:rsidR="007B5527" w:rsidRPr="00810641" w:rsidRDefault="00822033" w:rsidP="00ED0747">
      <w:pPr>
        <w:rPr>
          <w:rFonts w:ascii="Calibri" w:hAnsi="Calibri" w:cs="Calibri"/>
        </w:rPr>
      </w:pPr>
      <w:r w:rsidRPr="00810641">
        <w:rPr>
          <w:rFonts w:ascii="Calibri" w:hAnsi="Calibri" w:cs="Calibri"/>
        </w:rPr>
        <w:t xml:space="preserve">NOTE: </w:t>
      </w:r>
      <w:r w:rsidR="006B3B0A" w:rsidRPr="00810641">
        <w:rPr>
          <w:rFonts w:ascii="Calibri" w:hAnsi="Calibri" w:cs="Calibri"/>
        </w:rPr>
        <w:t>The composition of the solution will vary based on experimental setup. Matrigel and mixtures of Matrigel and collagen I work well in this protocol, but other hydrogels are also possible.</w:t>
      </w:r>
    </w:p>
    <w:p w14:paraId="7B49EFD6" w14:textId="77777777" w:rsidR="007B5527" w:rsidRPr="00810641" w:rsidRDefault="007B5527" w:rsidP="00ED0747">
      <w:pPr>
        <w:pStyle w:val="ListParagraph"/>
        <w:ind w:left="0"/>
        <w:rPr>
          <w:rFonts w:cs="Calibri"/>
        </w:rPr>
      </w:pPr>
    </w:p>
    <w:p w14:paraId="5E82D3A2" w14:textId="33F2C056" w:rsidR="007B5527" w:rsidRPr="00810641" w:rsidRDefault="00822033" w:rsidP="00ED0747">
      <w:pPr>
        <w:rPr>
          <w:rFonts w:ascii="Calibri" w:hAnsi="Calibri" w:cs="Calibri"/>
        </w:rPr>
      </w:pPr>
      <w:r w:rsidRPr="00810641">
        <w:rPr>
          <w:rFonts w:ascii="Calibri" w:hAnsi="Calibri" w:cs="Calibri"/>
        </w:rPr>
        <w:lastRenderedPageBreak/>
        <w:t xml:space="preserve">7.2. </w:t>
      </w:r>
      <w:r w:rsidR="006B3B0A" w:rsidRPr="00F74A27">
        <w:rPr>
          <w:rFonts w:ascii="Calibri" w:hAnsi="Calibri" w:cs="Calibri"/>
          <w:highlight w:val="yellow"/>
        </w:rPr>
        <w:t>Add 50 µL of hydrogel solution containing 2% DN</w:t>
      </w:r>
      <w:r w:rsidR="00525A85" w:rsidRPr="00F74A27">
        <w:rPr>
          <w:rFonts w:ascii="Calibri" w:hAnsi="Calibri" w:cs="Calibri"/>
          <w:highlight w:val="yellow"/>
        </w:rPr>
        <w:t>a</w:t>
      </w:r>
      <w:r w:rsidR="006B3B0A" w:rsidRPr="00F74A27">
        <w:rPr>
          <w:rFonts w:ascii="Calibri" w:hAnsi="Calibri" w:cs="Calibri"/>
          <w:highlight w:val="yellow"/>
        </w:rPr>
        <w:t>se to the inlet of each flow cell. Aspirate the excess fluid from the outlet, driving the hydrogel solution into the flow cell</w:t>
      </w:r>
      <w:r w:rsidR="006B3B0A" w:rsidRPr="00810641">
        <w:rPr>
          <w:rFonts w:ascii="Calibri" w:hAnsi="Calibri" w:cs="Calibri"/>
        </w:rPr>
        <w:t xml:space="preserve">. For viscous hydrogel precursors, tilting the slide </w:t>
      </w:r>
      <w:r w:rsidR="00CF5405" w:rsidRPr="00810641">
        <w:rPr>
          <w:rFonts w:ascii="Calibri" w:hAnsi="Calibri" w:cs="Calibri"/>
        </w:rPr>
        <w:t>slightly</w:t>
      </w:r>
      <w:r w:rsidR="006B3B0A" w:rsidRPr="00810641">
        <w:rPr>
          <w:rFonts w:ascii="Calibri" w:hAnsi="Calibri" w:cs="Calibri"/>
        </w:rPr>
        <w:t xml:space="preserve"> may be required to help the hydrogel flow into the flow cell. </w:t>
      </w:r>
    </w:p>
    <w:p w14:paraId="5BFDE775" w14:textId="77777777" w:rsidR="007B5527" w:rsidRPr="00810641" w:rsidRDefault="007B5527" w:rsidP="00ED0747">
      <w:pPr>
        <w:pStyle w:val="ListParagraph"/>
        <w:ind w:left="0"/>
        <w:rPr>
          <w:rFonts w:cs="Calibri"/>
        </w:rPr>
      </w:pPr>
    </w:p>
    <w:p w14:paraId="0332657E" w14:textId="2DCF3875" w:rsidR="007B5527" w:rsidRDefault="00822033" w:rsidP="00ED0747">
      <w:pPr>
        <w:rPr>
          <w:rFonts w:ascii="Calibri" w:hAnsi="Calibri" w:cs="Calibri"/>
        </w:rPr>
      </w:pPr>
      <w:r w:rsidRPr="00810641">
        <w:rPr>
          <w:rFonts w:ascii="Calibri" w:hAnsi="Calibri" w:cs="Calibri"/>
        </w:rPr>
        <w:t xml:space="preserve">7.3. </w:t>
      </w:r>
      <w:r w:rsidR="006B3B0A" w:rsidRPr="00F74A27">
        <w:rPr>
          <w:rFonts w:ascii="Calibri" w:hAnsi="Calibri" w:cs="Calibri"/>
          <w:highlight w:val="yellow"/>
        </w:rPr>
        <w:t>Incubate the slide at 37</w:t>
      </w:r>
      <w:r w:rsidR="00ED0747">
        <w:rPr>
          <w:rFonts w:ascii="Calibri" w:hAnsi="Calibri" w:cs="Calibri"/>
          <w:highlight w:val="yellow"/>
        </w:rPr>
        <w:t xml:space="preserve"> </w:t>
      </w:r>
      <w:r w:rsidR="006B3B0A" w:rsidRPr="00F74A27">
        <w:rPr>
          <w:rFonts w:ascii="Calibri" w:hAnsi="Calibri" w:cs="Calibri"/>
          <w:highlight w:val="yellow"/>
        </w:rPr>
        <w:t xml:space="preserve">°C for </w:t>
      </w:r>
      <w:r w:rsidR="006765FC" w:rsidRPr="00F74A27">
        <w:rPr>
          <w:rFonts w:ascii="Calibri" w:hAnsi="Calibri" w:cs="Calibri"/>
          <w:highlight w:val="yellow"/>
        </w:rPr>
        <w:t>30-45</w:t>
      </w:r>
      <w:r w:rsidR="006B3B0A" w:rsidRPr="00F74A27">
        <w:rPr>
          <w:rFonts w:ascii="Calibri" w:hAnsi="Calibri" w:cs="Calibri"/>
          <w:highlight w:val="yellow"/>
        </w:rPr>
        <w:t xml:space="preserve"> min</w:t>
      </w:r>
      <w:r w:rsidR="00F44D46">
        <w:rPr>
          <w:rFonts w:ascii="Calibri" w:hAnsi="Calibri" w:cs="Calibri"/>
          <w:highlight w:val="yellow"/>
        </w:rPr>
        <w:t xml:space="preserve"> (depending on hydrogel gelation kinetics)</w:t>
      </w:r>
      <w:r w:rsidR="006B3B0A" w:rsidRPr="00F74A27">
        <w:rPr>
          <w:rFonts w:ascii="Calibri" w:hAnsi="Calibri" w:cs="Calibri"/>
          <w:highlight w:val="yellow"/>
        </w:rPr>
        <w:t xml:space="preserve"> to </w:t>
      </w:r>
      <w:r w:rsidR="00C61634" w:rsidRPr="00F74A27">
        <w:rPr>
          <w:rFonts w:ascii="Calibri" w:hAnsi="Calibri" w:cs="Calibri"/>
          <w:highlight w:val="yellow"/>
        </w:rPr>
        <w:t>allow the hydrogel to set</w:t>
      </w:r>
      <w:r w:rsidR="006B3B0A" w:rsidRPr="00F74A27">
        <w:rPr>
          <w:rFonts w:ascii="Calibri" w:hAnsi="Calibri" w:cs="Calibri"/>
          <w:highlight w:val="yellow"/>
        </w:rPr>
        <w:t xml:space="preserve"> and </w:t>
      </w:r>
      <w:r w:rsidR="00C61634" w:rsidRPr="00F74A27">
        <w:rPr>
          <w:rFonts w:ascii="Calibri" w:hAnsi="Calibri" w:cs="Calibri"/>
          <w:highlight w:val="yellow"/>
        </w:rPr>
        <w:t xml:space="preserve">to </w:t>
      </w:r>
      <w:r w:rsidR="006B3B0A" w:rsidRPr="00F74A27">
        <w:rPr>
          <w:rFonts w:ascii="Calibri" w:hAnsi="Calibri" w:cs="Calibri"/>
          <w:highlight w:val="yellow"/>
        </w:rPr>
        <w:t xml:space="preserve">cleave the </w:t>
      </w:r>
      <w:r w:rsidR="00C61634" w:rsidRPr="00F74A27">
        <w:rPr>
          <w:rFonts w:ascii="Calibri" w:hAnsi="Calibri" w:cs="Calibri"/>
          <w:highlight w:val="yellow"/>
        </w:rPr>
        <w:t xml:space="preserve">DNA-based adhesion between the </w:t>
      </w:r>
      <w:r w:rsidR="006B3B0A" w:rsidRPr="00F74A27">
        <w:rPr>
          <w:rFonts w:ascii="Calibri" w:hAnsi="Calibri" w:cs="Calibri"/>
          <w:highlight w:val="yellow"/>
        </w:rPr>
        <w:t xml:space="preserve">cells </w:t>
      </w:r>
      <w:r w:rsidR="00C61634" w:rsidRPr="00F74A27">
        <w:rPr>
          <w:rFonts w:ascii="Calibri" w:hAnsi="Calibri" w:cs="Calibri"/>
          <w:highlight w:val="yellow"/>
        </w:rPr>
        <w:t xml:space="preserve">and </w:t>
      </w:r>
      <w:r w:rsidR="006B3B0A" w:rsidRPr="00F74A27">
        <w:rPr>
          <w:rFonts w:ascii="Calibri" w:hAnsi="Calibri" w:cs="Calibri"/>
          <w:highlight w:val="yellow"/>
        </w:rPr>
        <w:t>the surface.</w:t>
      </w:r>
      <w:r w:rsidR="006B3B0A" w:rsidRPr="00810641">
        <w:rPr>
          <w:rFonts w:ascii="Calibri" w:hAnsi="Calibri" w:cs="Calibri"/>
        </w:rPr>
        <w:t xml:space="preserve"> </w:t>
      </w:r>
    </w:p>
    <w:p w14:paraId="396DD4C0" w14:textId="77777777" w:rsidR="00ED0747" w:rsidRPr="00810641" w:rsidRDefault="00ED0747" w:rsidP="00ED0747">
      <w:pPr>
        <w:rPr>
          <w:rFonts w:cs="Calibri"/>
        </w:rPr>
      </w:pPr>
    </w:p>
    <w:p w14:paraId="3F6C4008" w14:textId="00765E17" w:rsidR="007B5527" w:rsidRPr="00F74A27" w:rsidRDefault="00822033" w:rsidP="00ED0747">
      <w:pPr>
        <w:rPr>
          <w:rFonts w:ascii="Calibri" w:hAnsi="Calibri" w:cs="Calibri"/>
          <w:highlight w:val="yellow"/>
        </w:rPr>
      </w:pPr>
      <w:r w:rsidRPr="00810641">
        <w:rPr>
          <w:rFonts w:ascii="Calibri" w:hAnsi="Calibri" w:cs="Calibri"/>
        </w:rPr>
        <w:t>7.4</w:t>
      </w:r>
      <w:r w:rsidRPr="00F74A27">
        <w:rPr>
          <w:rFonts w:ascii="Calibri" w:hAnsi="Calibri" w:cs="Calibri"/>
          <w:highlight w:val="yellow"/>
        </w:rPr>
        <w:t xml:space="preserve">. </w:t>
      </w:r>
      <w:r w:rsidR="006B3B0A" w:rsidRPr="00F74A27">
        <w:rPr>
          <w:rFonts w:ascii="Calibri" w:hAnsi="Calibri" w:cs="Calibri"/>
          <w:highlight w:val="yellow"/>
        </w:rPr>
        <w:t>Remove each flow cell from the slide and place on top of hydrogel precursor solution.</w:t>
      </w:r>
    </w:p>
    <w:p w14:paraId="4D25473A" w14:textId="77777777" w:rsidR="00822033" w:rsidRPr="00F74A27" w:rsidRDefault="00822033" w:rsidP="00ED0747">
      <w:pPr>
        <w:rPr>
          <w:rFonts w:ascii="Calibri" w:hAnsi="Calibri" w:cs="Calibri"/>
          <w:highlight w:val="yellow"/>
        </w:rPr>
      </w:pPr>
    </w:p>
    <w:p w14:paraId="7AA0B733" w14:textId="37C9DCF5" w:rsidR="007B5527" w:rsidRPr="00F74A27" w:rsidRDefault="00822033" w:rsidP="00ED0747">
      <w:pPr>
        <w:rPr>
          <w:rFonts w:ascii="Calibri" w:hAnsi="Calibri" w:cs="Calibri"/>
          <w:highlight w:val="yellow"/>
        </w:rPr>
      </w:pPr>
      <w:r w:rsidRPr="00F74A27">
        <w:rPr>
          <w:rFonts w:ascii="Calibri" w:hAnsi="Calibri" w:cs="Calibri"/>
          <w:highlight w:val="yellow"/>
        </w:rPr>
        <w:t xml:space="preserve">7.4.1. </w:t>
      </w:r>
      <w:r w:rsidR="006B3B0A" w:rsidRPr="00F74A27">
        <w:rPr>
          <w:rFonts w:ascii="Calibri" w:hAnsi="Calibri" w:cs="Calibri"/>
          <w:highlight w:val="yellow"/>
        </w:rPr>
        <w:t>Add 50 µL</w:t>
      </w:r>
      <w:r w:rsidR="002501DB">
        <w:rPr>
          <w:rFonts w:ascii="Calibri" w:hAnsi="Calibri" w:cs="Calibri"/>
          <w:highlight w:val="yellow"/>
        </w:rPr>
        <w:t xml:space="preserve"> </w:t>
      </w:r>
      <w:r w:rsidR="006B3B0A" w:rsidRPr="00F74A27">
        <w:rPr>
          <w:rFonts w:ascii="Calibri" w:hAnsi="Calibri" w:cs="Calibri"/>
          <w:highlight w:val="yellow"/>
        </w:rPr>
        <w:t>of hydrogel precursor to a well of a 2-well chamber slide or a 6-well plate.</w:t>
      </w:r>
    </w:p>
    <w:p w14:paraId="6B56B492" w14:textId="77777777" w:rsidR="00822033" w:rsidRPr="00F74A27" w:rsidRDefault="00822033" w:rsidP="00ED0747">
      <w:pPr>
        <w:rPr>
          <w:rFonts w:ascii="Calibri" w:hAnsi="Calibri" w:cs="Calibri"/>
          <w:highlight w:val="yellow"/>
        </w:rPr>
      </w:pPr>
    </w:p>
    <w:p w14:paraId="784891C0" w14:textId="2656FDC5" w:rsidR="007B5527" w:rsidRPr="00F74A27" w:rsidRDefault="00822033" w:rsidP="00ED0747">
      <w:pPr>
        <w:rPr>
          <w:rFonts w:ascii="Calibri" w:hAnsi="Calibri" w:cs="Calibri"/>
          <w:highlight w:val="yellow"/>
        </w:rPr>
      </w:pPr>
      <w:r w:rsidRPr="00F74A27">
        <w:rPr>
          <w:rFonts w:ascii="Calibri" w:hAnsi="Calibri" w:cs="Calibri"/>
          <w:highlight w:val="yellow"/>
        </w:rPr>
        <w:t xml:space="preserve">7.4.2. </w:t>
      </w:r>
      <w:r w:rsidR="006B3B0A" w:rsidRPr="00F74A27">
        <w:rPr>
          <w:rFonts w:ascii="Calibri" w:hAnsi="Calibri" w:cs="Calibri"/>
          <w:highlight w:val="yellow"/>
        </w:rPr>
        <w:t>Pipette 10 µL of PBS on either side of each flow cell.</w:t>
      </w:r>
    </w:p>
    <w:p w14:paraId="130C7B46" w14:textId="77777777" w:rsidR="007B5527" w:rsidRPr="00F74A27" w:rsidRDefault="007B5527" w:rsidP="00ED0747">
      <w:pPr>
        <w:pStyle w:val="ListParagraph"/>
        <w:ind w:left="0"/>
        <w:rPr>
          <w:rFonts w:cs="Calibri"/>
          <w:highlight w:val="yellow"/>
        </w:rPr>
      </w:pPr>
    </w:p>
    <w:p w14:paraId="435463AB" w14:textId="50B1B98E" w:rsidR="00F44D46" w:rsidRDefault="00822033" w:rsidP="00ED0747">
      <w:pPr>
        <w:rPr>
          <w:rFonts w:ascii="Calibri" w:hAnsi="Calibri" w:cs="Calibri"/>
        </w:rPr>
      </w:pPr>
      <w:r w:rsidRPr="00F74A27">
        <w:rPr>
          <w:rFonts w:ascii="Calibri" w:hAnsi="Calibri" w:cs="Calibri"/>
          <w:highlight w:val="yellow"/>
        </w:rPr>
        <w:t xml:space="preserve">7.4.3 </w:t>
      </w:r>
      <w:r w:rsidR="006B3B0A" w:rsidRPr="00F74A27">
        <w:rPr>
          <w:rFonts w:ascii="Calibri" w:hAnsi="Calibri" w:cs="Calibri"/>
          <w:highlight w:val="yellow"/>
        </w:rPr>
        <w:t xml:space="preserve">Use a razor blade </w:t>
      </w:r>
      <w:r w:rsidR="00FA15BE" w:rsidRPr="00F74A27">
        <w:rPr>
          <w:rFonts w:ascii="Calibri" w:hAnsi="Calibri" w:cs="Calibri"/>
          <w:highlight w:val="yellow"/>
        </w:rPr>
        <w:t>or fine-point twe</w:t>
      </w:r>
      <w:r w:rsidR="00182357" w:rsidRPr="00F74A27">
        <w:rPr>
          <w:rFonts w:ascii="Calibri" w:hAnsi="Calibri" w:cs="Calibri"/>
          <w:highlight w:val="yellow"/>
        </w:rPr>
        <w:t>e</w:t>
      </w:r>
      <w:r w:rsidR="00FA15BE" w:rsidRPr="00F74A27">
        <w:rPr>
          <w:rFonts w:ascii="Calibri" w:hAnsi="Calibri" w:cs="Calibri"/>
          <w:highlight w:val="yellow"/>
        </w:rPr>
        <w:t xml:space="preserve">zers </w:t>
      </w:r>
      <w:r w:rsidR="006B3B0A" w:rsidRPr="00F74A27">
        <w:rPr>
          <w:rFonts w:ascii="Calibri" w:hAnsi="Calibri" w:cs="Calibri"/>
          <w:highlight w:val="yellow"/>
        </w:rPr>
        <w:t xml:space="preserve">to distribute the PBS along the full length of the flow cell, then gently lift the sides of the flow cell so that the PBS rushes underneath the </w:t>
      </w:r>
      <w:r w:rsidR="0069543F" w:rsidRPr="00F74A27">
        <w:rPr>
          <w:rFonts w:ascii="Calibri" w:hAnsi="Calibri" w:cs="Calibri"/>
          <w:highlight w:val="yellow"/>
        </w:rPr>
        <w:t>hydrogel</w:t>
      </w:r>
      <w:r w:rsidR="006B3B0A" w:rsidRPr="00F74A27">
        <w:rPr>
          <w:rFonts w:ascii="Calibri" w:hAnsi="Calibri" w:cs="Calibri"/>
          <w:highlight w:val="yellow"/>
        </w:rPr>
        <w:t>.</w:t>
      </w:r>
      <w:r w:rsidR="006B3B0A" w:rsidRPr="0069543F">
        <w:rPr>
          <w:rFonts w:ascii="Calibri" w:hAnsi="Calibri" w:cs="Calibri"/>
        </w:rPr>
        <w:t xml:space="preserve"> </w:t>
      </w:r>
    </w:p>
    <w:p w14:paraId="58FC7183" w14:textId="77777777" w:rsidR="00F44D46" w:rsidRDefault="00F44D46" w:rsidP="00ED0747">
      <w:pPr>
        <w:rPr>
          <w:rFonts w:ascii="Calibri" w:hAnsi="Calibri" w:cs="Calibri"/>
        </w:rPr>
      </w:pPr>
    </w:p>
    <w:p w14:paraId="60E1F509" w14:textId="4D285048" w:rsidR="007B5527" w:rsidRPr="0069543F" w:rsidRDefault="00F44D46" w:rsidP="00ED0747">
      <w:pPr>
        <w:rPr>
          <w:rFonts w:ascii="Calibri" w:hAnsi="Calibri" w:cs="Calibri"/>
        </w:rPr>
      </w:pPr>
      <w:r>
        <w:rPr>
          <w:rFonts w:ascii="Calibri" w:hAnsi="Calibri" w:cs="Calibri"/>
        </w:rPr>
        <w:t xml:space="preserve">NOTE: </w:t>
      </w:r>
      <w:r w:rsidR="006B3B0A" w:rsidRPr="0069543F">
        <w:rPr>
          <w:rFonts w:ascii="Calibri" w:hAnsi="Calibri" w:cs="Calibri"/>
        </w:rPr>
        <w:t xml:space="preserve">This will “float” the </w:t>
      </w:r>
      <w:r w:rsidR="0069543F">
        <w:rPr>
          <w:rFonts w:ascii="Calibri" w:hAnsi="Calibri" w:cs="Calibri"/>
        </w:rPr>
        <w:t xml:space="preserve">hydrogel </w:t>
      </w:r>
      <w:r w:rsidR="006B3B0A" w:rsidRPr="0069543F">
        <w:rPr>
          <w:rFonts w:ascii="Calibri" w:hAnsi="Calibri" w:cs="Calibri"/>
        </w:rPr>
        <w:t>across the slide, allowing for transfer without distortion or tearing.</w:t>
      </w:r>
    </w:p>
    <w:p w14:paraId="5F6ACB33" w14:textId="77777777" w:rsidR="00822033" w:rsidRPr="00810641" w:rsidRDefault="00822033" w:rsidP="00ED0747">
      <w:pPr>
        <w:rPr>
          <w:rFonts w:ascii="Calibri" w:hAnsi="Calibri" w:cs="Calibri"/>
        </w:rPr>
      </w:pPr>
    </w:p>
    <w:p w14:paraId="39244733" w14:textId="216FD450" w:rsidR="007B5527" w:rsidRPr="00FA15BE" w:rsidRDefault="00822033" w:rsidP="00ED0747">
      <w:pPr>
        <w:rPr>
          <w:rFonts w:ascii="Calibri" w:hAnsi="Calibri" w:cs="Calibri"/>
        </w:rPr>
      </w:pPr>
      <w:r w:rsidRPr="00810641">
        <w:rPr>
          <w:rFonts w:ascii="Calibri" w:hAnsi="Calibri" w:cs="Calibri"/>
        </w:rPr>
        <w:t xml:space="preserve">7.4.4. </w:t>
      </w:r>
      <w:r w:rsidR="006B3B0A" w:rsidRPr="00F74A27">
        <w:rPr>
          <w:rFonts w:ascii="Calibri" w:hAnsi="Calibri" w:cs="Calibri"/>
          <w:highlight w:val="yellow"/>
        </w:rPr>
        <w:t xml:space="preserve">Use a razor blade to gently </w:t>
      </w:r>
      <w:r w:rsidR="00F713F6" w:rsidRPr="00F74A27">
        <w:rPr>
          <w:rFonts w:ascii="Calibri" w:hAnsi="Calibri" w:cs="Calibri"/>
          <w:highlight w:val="yellow"/>
        </w:rPr>
        <w:t xml:space="preserve">move </w:t>
      </w:r>
      <w:r w:rsidR="006B3B0A" w:rsidRPr="00F74A27">
        <w:rPr>
          <w:rFonts w:ascii="Calibri" w:hAnsi="Calibri" w:cs="Calibri"/>
          <w:highlight w:val="yellow"/>
        </w:rPr>
        <w:t xml:space="preserve">the flow cell to the edge of the </w:t>
      </w:r>
      <w:r w:rsidR="00FA15BE" w:rsidRPr="00F74A27">
        <w:rPr>
          <w:rFonts w:ascii="Calibri" w:hAnsi="Calibri" w:cs="Calibri"/>
          <w:highlight w:val="yellow"/>
        </w:rPr>
        <w:t xml:space="preserve">glass </w:t>
      </w:r>
      <w:r w:rsidR="006B3B0A" w:rsidRPr="00F74A27">
        <w:rPr>
          <w:rFonts w:ascii="Calibri" w:hAnsi="Calibri" w:cs="Calibri"/>
          <w:highlight w:val="yellow"/>
        </w:rPr>
        <w:t>slide.</w:t>
      </w:r>
      <w:r w:rsidR="006B3B0A" w:rsidRPr="00FA15BE">
        <w:rPr>
          <w:rFonts w:ascii="Calibri" w:hAnsi="Calibri" w:cs="Calibri"/>
        </w:rPr>
        <w:t xml:space="preserve"> </w:t>
      </w:r>
    </w:p>
    <w:p w14:paraId="3FCC3450" w14:textId="77777777" w:rsidR="007B5527" w:rsidRPr="00810641" w:rsidRDefault="007B5527" w:rsidP="00ED0747">
      <w:pPr>
        <w:pStyle w:val="ListParagraph"/>
        <w:ind w:left="0"/>
        <w:rPr>
          <w:rFonts w:cs="Calibri"/>
        </w:rPr>
      </w:pPr>
    </w:p>
    <w:p w14:paraId="17FFB12A" w14:textId="4BFBD1DD" w:rsidR="007B5527" w:rsidRPr="00810641" w:rsidRDefault="00822033" w:rsidP="00ED0747">
      <w:pPr>
        <w:rPr>
          <w:rFonts w:ascii="Calibri" w:hAnsi="Calibri" w:cs="Calibri"/>
        </w:rPr>
      </w:pPr>
      <w:r w:rsidRPr="00810641">
        <w:rPr>
          <w:rFonts w:ascii="Calibri" w:hAnsi="Calibri" w:cs="Calibri"/>
        </w:rPr>
        <w:t xml:space="preserve">7.4.5. </w:t>
      </w:r>
      <w:r w:rsidR="006B3B0A" w:rsidRPr="00F74A27">
        <w:rPr>
          <w:rFonts w:ascii="Calibri" w:hAnsi="Calibri" w:cs="Calibri"/>
          <w:highlight w:val="yellow"/>
        </w:rPr>
        <w:t>Invert the slide</w:t>
      </w:r>
      <w:r w:rsidR="006B3B0A" w:rsidRPr="00810641">
        <w:rPr>
          <w:rFonts w:ascii="Calibri" w:hAnsi="Calibri" w:cs="Calibri"/>
        </w:rPr>
        <w:t xml:space="preserve">. </w:t>
      </w:r>
      <w:r w:rsidR="006B3B0A" w:rsidRPr="00F74A27">
        <w:rPr>
          <w:rFonts w:ascii="Calibri" w:hAnsi="Calibri" w:cs="Calibri"/>
          <w:highlight w:val="yellow"/>
        </w:rPr>
        <w:t>With the razor blade, nudge the flow cell off the slide so that it lands on top of the razor blade.</w:t>
      </w:r>
    </w:p>
    <w:p w14:paraId="473C5267" w14:textId="77777777" w:rsidR="007B5527" w:rsidRPr="00810641" w:rsidRDefault="007B5527" w:rsidP="00ED0747">
      <w:pPr>
        <w:pStyle w:val="ListParagraph"/>
        <w:ind w:left="0"/>
        <w:rPr>
          <w:rFonts w:cs="Calibri"/>
        </w:rPr>
      </w:pPr>
    </w:p>
    <w:p w14:paraId="70321175" w14:textId="748C5A83" w:rsidR="007B5527" w:rsidRPr="00F74A27" w:rsidRDefault="00822033" w:rsidP="00ED0747">
      <w:pPr>
        <w:rPr>
          <w:rFonts w:ascii="Calibri" w:hAnsi="Calibri" w:cs="Calibri"/>
          <w:highlight w:val="yellow"/>
        </w:rPr>
      </w:pPr>
      <w:r w:rsidRPr="00810641">
        <w:rPr>
          <w:rFonts w:ascii="Calibri" w:hAnsi="Calibri" w:cs="Calibri"/>
        </w:rPr>
        <w:t xml:space="preserve">7.4.6. </w:t>
      </w:r>
      <w:r w:rsidR="006B3B0A" w:rsidRPr="00F74A27">
        <w:rPr>
          <w:rFonts w:ascii="Calibri" w:hAnsi="Calibri" w:cs="Calibri"/>
          <w:highlight w:val="yellow"/>
        </w:rPr>
        <w:t xml:space="preserve">Pick the flow cell off the razor blade using curved forceps. Invert the flow cell so that the cells are on the bottom, and then place on top of the droplet of hydrogel precursor solution. </w:t>
      </w:r>
    </w:p>
    <w:p w14:paraId="4BD49FC0" w14:textId="77777777" w:rsidR="007B5527" w:rsidRPr="00F74A27" w:rsidRDefault="007B5527" w:rsidP="00ED0747">
      <w:pPr>
        <w:pStyle w:val="ListParagraph"/>
        <w:ind w:left="0"/>
        <w:rPr>
          <w:rFonts w:cs="Calibri"/>
          <w:highlight w:val="yellow"/>
        </w:rPr>
      </w:pPr>
    </w:p>
    <w:p w14:paraId="37017878" w14:textId="28FAB3C4" w:rsidR="007B5527" w:rsidRPr="00FF57B5" w:rsidRDefault="00822033" w:rsidP="00ED0747">
      <w:pPr>
        <w:rPr>
          <w:rFonts w:ascii="Calibri" w:hAnsi="Calibri" w:cs="Calibri"/>
        </w:rPr>
      </w:pPr>
      <w:r w:rsidRPr="00FF57B5">
        <w:rPr>
          <w:rFonts w:ascii="Calibri" w:hAnsi="Calibri" w:cs="Calibri"/>
        </w:rPr>
        <w:t xml:space="preserve">7.4.7. </w:t>
      </w:r>
      <w:r w:rsidR="006B3B0A" w:rsidRPr="00FF57B5">
        <w:rPr>
          <w:rFonts w:ascii="Calibri" w:hAnsi="Calibri" w:cs="Calibri"/>
        </w:rPr>
        <w:t xml:space="preserve">Repeat Steps 7.4.1 – 7.4.6 for each flow cell. </w:t>
      </w:r>
    </w:p>
    <w:p w14:paraId="4E7766C3" w14:textId="77777777" w:rsidR="007B5527" w:rsidRPr="00F74A27" w:rsidRDefault="007B5527" w:rsidP="00ED0747">
      <w:pPr>
        <w:pStyle w:val="ListParagraph"/>
        <w:ind w:left="0"/>
        <w:rPr>
          <w:rFonts w:cs="Calibri"/>
          <w:highlight w:val="yellow"/>
        </w:rPr>
      </w:pPr>
    </w:p>
    <w:p w14:paraId="55AE3881" w14:textId="43BE8AD0" w:rsidR="007B5527" w:rsidRPr="00F74A27" w:rsidRDefault="00822033" w:rsidP="00ED0747">
      <w:pPr>
        <w:rPr>
          <w:rFonts w:ascii="Calibri" w:hAnsi="Calibri" w:cs="Calibri"/>
          <w:highlight w:val="yellow"/>
        </w:rPr>
      </w:pPr>
      <w:r w:rsidRPr="00F74A27">
        <w:rPr>
          <w:rFonts w:ascii="Calibri" w:hAnsi="Calibri" w:cs="Calibri"/>
          <w:highlight w:val="yellow"/>
        </w:rPr>
        <w:t xml:space="preserve">7.5. </w:t>
      </w:r>
      <w:r w:rsidR="006B3B0A" w:rsidRPr="00F74A27">
        <w:rPr>
          <w:rFonts w:ascii="Calibri" w:hAnsi="Calibri" w:cs="Calibri"/>
          <w:highlight w:val="yellow"/>
        </w:rPr>
        <w:t xml:space="preserve">Incubate for at least 30 min so that the </w:t>
      </w:r>
      <w:r w:rsidR="0069543F" w:rsidRPr="00F74A27">
        <w:rPr>
          <w:rFonts w:ascii="Calibri" w:hAnsi="Calibri" w:cs="Calibri"/>
          <w:highlight w:val="yellow"/>
        </w:rPr>
        <w:t>hydrogel containing the patterned cells</w:t>
      </w:r>
      <w:r w:rsidR="006B3B0A" w:rsidRPr="00F74A27">
        <w:rPr>
          <w:rFonts w:ascii="Calibri" w:hAnsi="Calibri" w:cs="Calibri"/>
          <w:highlight w:val="yellow"/>
        </w:rPr>
        <w:t xml:space="preserve"> can bind to the hydrogel underlay, resulting in </w:t>
      </w:r>
      <w:r w:rsidR="0069543F" w:rsidRPr="00F74A27">
        <w:rPr>
          <w:rFonts w:ascii="Calibri" w:hAnsi="Calibri" w:cs="Calibri"/>
          <w:highlight w:val="yellow"/>
        </w:rPr>
        <w:t>the full embedding of the patterned cells</w:t>
      </w:r>
      <w:r w:rsidR="006B3B0A" w:rsidRPr="00F74A27">
        <w:rPr>
          <w:rFonts w:ascii="Calibri" w:hAnsi="Calibri" w:cs="Calibri"/>
          <w:highlight w:val="yellow"/>
        </w:rPr>
        <w:t xml:space="preserve">. </w:t>
      </w:r>
    </w:p>
    <w:p w14:paraId="17BA9BC3" w14:textId="77777777" w:rsidR="007B5527" w:rsidRPr="00F74A27" w:rsidRDefault="007B5527" w:rsidP="00ED0747">
      <w:pPr>
        <w:pStyle w:val="ListParagraph"/>
        <w:ind w:left="0"/>
        <w:rPr>
          <w:rFonts w:cs="Calibri"/>
          <w:highlight w:val="yellow"/>
        </w:rPr>
      </w:pPr>
    </w:p>
    <w:p w14:paraId="6CF634B8" w14:textId="0FEEB607" w:rsidR="007B5527" w:rsidRPr="00F74A27" w:rsidRDefault="00822033" w:rsidP="00ED0747">
      <w:pPr>
        <w:rPr>
          <w:rFonts w:ascii="Calibri" w:hAnsi="Calibri" w:cs="Calibri"/>
          <w:highlight w:val="yellow"/>
        </w:rPr>
      </w:pPr>
      <w:r w:rsidRPr="00F74A27">
        <w:rPr>
          <w:rFonts w:ascii="Calibri" w:hAnsi="Calibri" w:cs="Calibri"/>
          <w:highlight w:val="yellow"/>
        </w:rPr>
        <w:t xml:space="preserve">7.6. </w:t>
      </w:r>
      <w:r w:rsidR="006B3B0A" w:rsidRPr="00F74A27">
        <w:rPr>
          <w:rFonts w:ascii="Calibri" w:hAnsi="Calibri" w:cs="Calibri"/>
          <w:highlight w:val="yellow"/>
        </w:rPr>
        <w:t>Remove the PDMS flow cell.</w:t>
      </w:r>
    </w:p>
    <w:p w14:paraId="3C516F7B" w14:textId="77777777" w:rsidR="007B5527" w:rsidRPr="00F74A27" w:rsidRDefault="007B5527" w:rsidP="00ED0747">
      <w:pPr>
        <w:pStyle w:val="ListParagraph"/>
        <w:ind w:left="0"/>
        <w:rPr>
          <w:rFonts w:cs="Calibri"/>
          <w:highlight w:val="yellow"/>
        </w:rPr>
      </w:pPr>
    </w:p>
    <w:p w14:paraId="3CEB6848" w14:textId="25865554" w:rsidR="00F44D46" w:rsidRDefault="00822033" w:rsidP="00ED0747">
      <w:pPr>
        <w:rPr>
          <w:rFonts w:ascii="Calibri" w:hAnsi="Calibri" w:cs="Calibri"/>
          <w:highlight w:val="yellow"/>
        </w:rPr>
      </w:pPr>
      <w:r w:rsidRPr="00F74A27">
        <w:rPr>
          <w:rFonts w:ascii="Calibri" w:hAnsi="Calibri" w:cs="Calibri"/>
          <w:highlight w:val="yellow"/>
        </w:rPr>
        <w:t>7.6.1.</w:t>
      </w:r>
      <w:r w:rsidR="00C45850" w:rsidRPr="00F74A27">
        <w:rPr>
          <w:rFonts w:ascii="Calibri" w:hAnsi="Calibri" w:cs="Calibri"/>
          <w:highlight w:val="yellow"/>
        </w:rPr>
        <w:t xml:space="preserve"> </w:t>
      </w:r>
      <w:r w:rsidR="006B3B0A" w:rsidRPr="00F74A27">
        <w:rPr>
          <w:rFonts w:ascii="Calibri" w:hAnsi="Calibri" w:cs="Calibri"/>
          <w:highlight w:val="yellow"/>
        </w:rPr>
        <w:t xml:space="preserve">Add enough media </w:t>
      </w:r>
      <w:r w:rsidR="002501DB">
        <w:rPr>
          <w:rFonts w:ascii="Calibri" w:hAnsi="Calibri" w:cs="Calibri"/>
          <w:highlight w:val="yellow"/>
        </w:rPr>
        <w:t xml:space="preserve">to </w:t>
      </w:r>
      <w:r w:rsidR="00F44D46">
        <w:rPr>
          <w:rFonts w:ascii="Calibri" w:hAnsi="Calibri" w:cs="Calibri"/>
          <w:highlight w:val="yellow"/>
        </w:rPr>
        <w:t>immerse the PDMS flow cell</w:t>
      </w:r>
      <w:r w:rsidR="006B3B0A" w:rsidRPr="00F74A27">
        <w:rPr>
          <w:rFonts w:ascii="Calibri" w:hAnsi="Calibri" w:cs="Calibri"/>
          <w:highlight w:val="yellow"/>
        </w:rPr>
        <w:t xml:space="preserve">. </w:t>
      </w:r>
    </w:p>
    <w:p w14:paraId="3B74B4EB" w14:textId="77777777" w:rsidR="00F44D46" w:rsidRPr="00ED0747" w:rsidRDefault="00F44D46" w:rsidP="00ED0747">
      <w:pPr>
        <w:rPr>
          <w:rFonts w:ascii="Calibri" w:hAnsi="Calibri" w:cs="Calibri"/>
        </w:rPr>
      </w:pPr>
    </w:p>
    <w:p w14:paraId="1B2E863F" w14:textId="2D845028" w:rsidR="007B5527" w:rsidRPr="00ED0747" w:rsidRDefault="00F44D46" w:rsidP="00ED0747">
      <w:pPr>
        <w:rPr>
          <w:rFonts w:ascii="Calibri" w:hAnsi="Calibri" w:cs="Calibri"/>
        </w:rPr>
      </w:pPr>
      <w:r w:rsidRPr="00ED0747">
        <w:rPr>
          <w:rFonts w:ascii="Calibri" w:hAnsi="Calibri" w:cs="Calibri"/>
        </w:rPr>
        <w:t xml:space="preserve">NOTE: </w:t>
      </w:r>
      <w:r w:rsidR="006B3B0A" w:rsidRPr="00ED0747">
        <w:rPr>
          <w:rFonts w:ascii="Calibri" w:hAnsi="Calibri" w:cs="Calibri"/>
        </w:rPr>
        <w:t xml:space="preserve">The influx of media will loosen the adhesion between the </w:t>
      </w:r>
      <w:r w:rsidR="0069543F" w:rsidRPr="00ED0747">
        <w:rPr>
          <w:rFonts w:ascii="Calibri" w:hAnsi="Calibri" w:cs="Calibri"/>
        </w:rPr>
        <w:t>hydrogel</w:t>
      </w:r>
      <w:r w:rsidR="006B3B0A" w:rsidRPr="00ED0747">
        <w:rPr>
          <w:rFonts w:ascii="Calibri" w:hAnsi="Calibri" w:cs="Calibri"/>
        </w:rPr>
        <w:t xml:space="preserve"> and the PDMS flow cell.</w:t>
      </w:r>
    </w:p>
    <w:p w14:paraId="62E0DA14" w14:textId="77777777" w:rsidR="007B5527" w:rsidRPr="00F74A27" w:rsidRDefault="007B5527" w:rsidP="00ED0747">
      <w:pPr>
        <w:pStyle w:val="ListParagraph"/>
        <w:ind w:left="0"/>
        <w:rPr>
          <w:rFonts w:cs="Calibri"/>
          <w:highlight w:val="yellow"/>
        </w:rPr>
      </w:pPr>
    </w:p>
    <w:p w14:paraId="671B1E22" w14:textId="368DE722" w:rsidR="007B5527" w:rsidRPr="00810641" w:rsidRDefault="00822033" w:rsidP="00ED0747">
      <w:pPr>
        <w:rPr>
          <w:rFonts w:ascii="Calibri" w:hAnsi="Calibri" w:cs="Calibri"/>
        </w:rPr>
      </w:pPr>
      <w:r w:rsidRPr="00F74A27">
        <w:rPr>
          <w:rFonts w:ascii="Calibri" w:hAnsi="Calibri" w:cs="Calibri"/>
          <w:highlight w:val="yellow"/>
        </w:rPr>
        <w:t>7.6.2</w:t>
      </w:r>
      <w:r w:rsidR="00C45850" w:rsidRPr="00F74A27">
        <w:rPr>
          <w:rFonts w:ascii="Calibri" w:hAnsi="Calibri" w:cs="Calibri"/>
          <w:highlight w:val="yellow"/>
        </w:rPr>
        <w:t xml:space="preserve">. </w:t>
      </w:r>
      <w:r w:rsidR="006B3B0A" w:rsidRPr="00F74A27">
        <w:rPr>
          <w:rFonts w:ascii="Calibri" w:hAnsi="Calibri" w:cs="Calibri"/>
          <w:highlight w:val="yellow"/>
        </w:rPr>
        <w:t>Use curved forceps, oriented along the long axis of the flow cell, to gently nudge the flow cell</w:t>
      </w:r>
      <w:r w:rsidR="00DC3F63">
        <w:rPr>
          <w:rFonts w:ascii="Calibri" w:hAnsi="Calibri" w:cs="Calibri"/>
          <w:highlight w:val="yellow"/>
        </w:rPr>
        <w:t xml:space="preserve"> until it </w:t>
      </w:r>
      <w:r w:rsidR="006B3B0A" w:rsidRPr="00F74A27">
        <w:rPr>
          <w:rFonts w:ascii="Calibri" w:hAnsi="Calibri" w:cs="Calibri"/>
          <w:highlight w:val="yellow"/>
        </w:rPr>
        <w:t>pop</w:t>
      </w:r>
      <w:r w:rsidR="00DC3F63">
        <w:rPr>
          <w:rFonts w:ascii="Calibri" w:hAnsi="Calibri" w:cs="Calibri"/>
          <w:highlight w:val="yellow"/>
        </w:rPr>
        <w:t>s</w:t>
      </w:r>
      <w:r w:rsidR="006B3B0A" w:rsidRPr="00F74A27">
        <w:rPr>
          <w:rFonts w:ascii="Calibri" w:hAnsi="Calibri" w:cs="Calibri"/>
          <w:highlight w:val="yellow"/>
        </w:rPr>
        <w:t xml:space="preserve"> off and float</w:t>
      </w:r>
      <w:r w:rsidR="00DC3F63">
        <w:rPr>
          <w:rFonts w:ascii="Calibri" w:hAnsi="Calibri" w:cs="Calibri"/>
          <w:highlight w:val="yellow"/>
        </w:rPr>
        <w:t>s</w:t>
      </w:r>
      <w:r w:rsidR="006B3B0A" w:rsidRPr="00F74A27">
        <w:rPr>
          <w:rFonts w:ascii="Calibri" w:hAnsi="Calibri" w:cs="Calibri"/>
          <w:highlight w:val="yellow"/>
        </w:rPr>
        <w:t xml:space="preserve"> into the media</w:t>
      </w:r>
      <w:r w:rsidR="00DC3F63">
        <w:rPr>
          <w:rFonts w:ascii="Calibri" w:hAnsi="Calibri" w:cs="Calibri"/>
          <w:highlight w:val="yellow"/>
        </w:rPr>
        <w:t>. Collect the flow cell with forceps and discard.</w:t>
      </w:r>
    </w:p>
    <w:p w14:paraId="0CAE2A04" w14:textId="77777777" w:rsidR="00945BFD" w:rsidRPr="00810641" w:rsidRDefault="00945BFD" w:rsidP="00ED0747">
      <w:pPr>
        <w:pStyle w:val="ListParagraph"/>
        <w:ind w:left="0"/>
        <w:rPr>
          <w:rFonts w:cs="Calibri"/>
        </w:rPr>
      </w:pPr>
    </w:p>
    <w:p w14:paraId="67A6FFBF" w14:textId="4B8A99E6" w:rsidR="00945BFD" w:rsidRPr="00810641" w:rsidRDefault="00822033" w:rsidP="00ED0747">
      <w:pPr>
        <w:rPr>
          <w:rFonts w:ascii="Calibri" w:hAnsi="Calibri" w:cs="Calibri"/>
        </w:rPr>
      </w:pPr>
      <w:r w:rsidRPr="00810641">
        <w:rPr>
          <w:rFonts w:ascii="Calibri" w:hAnsi="Calibri" w:cs="Calibri"/>
        </w:rPr>
        <w:lastRenderedPageBreak/>
        <w:t xml:space="preserve">NOTE: </w:t>
      </w:r>
      <w:r w:rsidR="00945BFD" w:rsidRPr="00810641">
        <w:rPr>
          <w:rFonts w:ascii="Calibri" w:hAnsi="Calibri" w:cs="Calibri"/>
        </w:rPr>
        <w:t>For optimal results, spread the curved forceps and apply gentle pressure to the walls of the PDMS flow cell. Apply force in the direction of the long axis of the flow cell.</w:t>
      </w:r>
    </w:p>
    <w:p w14:paraId="1F3EF349" w14:textId="6E06C0A2" w:rsidR="00C45850" w:rsidRPr="00810641" w:rsidRDefault="00C45850" w:rsidP="00ED0747">
      <w:pPr>
        <w:rPr>
          <w:rFonts w:ascii="Calibri" w:hAnsi="Calibri" w:cs="Calibri"/>
        </w:rPr>
      </w:pPr>
    </w:p>
    <w:p w14:paraId="14190BB4" w14:textId="0C8EBF4F" w:rsidR="00C45850" w:rsidRPr="00810641" w:rsidRDefault="00C45850" w:rsidP="00ED0747">
      <w:pPr>
        <w:rPr>
          <w:rFonts w:ascii="Calibri" w:hAnsi="Calibri" w:cs="Calibri"/>
          <w:b/>
          <w:bCs/>
        </w:rPr>
      </w:pPr>
      <w:r w:rsidRPr="00810641">
        <w:rPr>
          <w:rFonts w:ascii="Calibri" w:hAnsi="Calibri" w:cs="Calibri"/>
          <w:b/>
          <w:bCs/>
        </w:rPr>
        <w:t>8. Confirm successful labeling of cells with CMO (optional, for troubleshooting)</w:t>
      </w:r>
    </w:p>
    <w:p w14:paraId="5B4DFC4F" w14:textId="55BA8314" w:rsidR="006D31DD" w:rsidRPr="00810641" w:rsidRDefault="006D31DD" w:rsidP="00ED0747">
      <w:pPr>
        <w:rPr>
          <w:rFonts w:ascii="Calibri" w:hAnsi="Calibri" w:cs="Calibri"/>
        </w:rPr>
      </w:pPr>
    </w:p>
    <w:p w14:paraId="6F4376B2" w14:textId="273D7FA3" w:rsidR="006D31DD" w:rsidRPr="00810641" w:rsidRDefault="006D31DD" w:rsidP="00ED0747">
      <w:pPr>
        <w:rPr>
          <w:rFonts w:ascii="Calibri" w:hAnsi="Calibri" w:cs="Calibri"/>
        </w:rPr>
      </w:pPr>
      <w:r w:rsidRPr="00810641">
        <w:rPr>
          <w:rFonts w:ascii="Calibri" w:hAnsi="Calibri" w:cs="Calibri"/>
        </w:rPr>
        <w:t xml:space="preserve">8.1. Order a fluorescently modified (FAM or AF647) oligonucleotide that is complementary to the surface adhesion sequence of the Adapter Strand being used in the experiment. </w:t>
      </w:r>
    </w:p>
    <w:p w14:paraId="4134BA96" w14:textId="4C91833A" w:rsidR="00C45850" w:rsidRPr="00810641" w:rsidRDefault="00C45850" w:rsidP="00ED0747">
      <w:pPr>
        <w:rPr>
          <w:rFonts w:ascii="Calibri" w:hAnsi="Calibri" w:cs="Calibri"/>
        </w:rPr>
      </w:pPr>
    </w:p>
    <w:p w14:paraId="056435D8" w14:textId="0F595A27" w:rsidR="00C45850" w:rsidRPr="00810641" w:rsidRDefault="00C45850" w:rsidP="00ED0747">
      <w:pPr>
        <w:rPr>
          <w:rFonts w:ascii="Calibri" w:hAnsi="Calibri" w:cs="Calibri"/>
        </w:rPr>
      </w:pPr>
      <w:r w:rsidRPr="00810641">
        <w:rPr>
          <w:rFonts w:ascii="Calibri" w:hAnsi="Calibri" w:cs="Calibri"/>
        </w:rPr>
        <w:t>8.</w:t>
      </w:r>
      <w:r w:rsidR="006D31DD" w:rsidRPr="00810641">
        <w:rPr>
          <w:rFonts w:ascii="Calibri" w:hAnsi="Calibri" w:cs="Calibri"/>
        </w:rPr>
        <w:t xml:space="preserve">2. </w:t>
      </w:r>
      <w:r w:rsidRPr="00810641">
        <w:rPr>
          <w:rFonts w:ascii="Calibri" w:hAnsi="Calibri" w:cs="Calibri"/>
        </w:rPr>
        <w:t>Label cells with CMO DNA and wash out excess DNA as described in Step 5.</w:t>
      </w:r>
      <w:r w:rsidR="006D31DD" w:rsidRPr="00810641">
        <w:rPr>
          <w:rFonts w:ascii="Calibri" w:hAnsi="Calibri" w:cs="Calibri"/>
        </w:rPr>
        <w:t xml:space="preserve"> Resuspend in 200 µL of ice-cold PBS.</w:t>
      </w:r>
    </w:p>
    <w:p w14:paraId="2549E9E5" w14:textId="6546C23B" w:rsidR="00C45850" w:rsidRPr="00810641" w:rsidRDefault="00C45850" w:rsidP="00ED0747">
      <w:pPr>
        <w:rPr>
          <w:rFonts w:ascii="Calibri" w:hAnsi="Calibri" w:cs="Calibri"/>
        </w:rPr>
      </w:pPr>
    </w:p>
    <w:p w14:paraId="66962FB1" w14:textId="628E9ECA" w:rsidR="00C45850" w:rsidRPr="00810641" w:rsidRDefault="00C45850" w:rsidP="00ED0747">
      <w:pPr>
        <w:rPr>
          <w:rFonts w:ascii="Calibri" w:hAnsi="Calibri" w:cs="Calibri"/>
        </w:rPr>
      </w:pPr>
      <w:r w:rsidRPr="00810641">
        <w:rPr>
          <w:rFonts w:ascii="Calibri" w:hAnsi="Calibri" w:cs="Calibri"/>
        </w:rPr>
        <w:t>8.</w:t>
      </w:r>
      <w:r w:rsidR="006D31DD" w:rsidRPr="00810641">
        <w:rPr>
          <w:rFonts w:ascii="Calibri" w:hAnsi="Calibri" w:cs="Calibri"/>
        </w:rPr>
        <w:t>3.</w:t>
      </w:r>
      <w:r w:rsidRPr="00810641">
        <w:rPr>
          <w:rFonts w:ascii="Calibri" w:hAnsi="Calibri" w:cs="Calibri"/>
        </w:rPr>
        <w:t xml:space="preserve"> </w:t>
      </w:r>
      <w:r w:rsidR="006D31DD" w:rsidRPr="00810641">
        <w:rPr>
          <w:rFonts w:ascii="Calibri" w:hAnsi="Calibri" w:cs="Calibri"/>
        </w:rPr>
        <w:t>Make up a 4 µM solution of the fluorescently labeled complementary oligonucleotide in PBS. Add 200 µL of this solution to the cell suspension. Incubate on ice for 5 min.</w:t>
      </w:r>
    </w:p>
    <w:p w14:paraId="1A3963D2" w14:textId="31C3167B" w:rsidR="006D31DD" w:rsidRPr="00810641" w:rsidRDefault="006D31DD" w:rsidP="00ED0747">
      <w:pPr>
        <w:rPr>
          <w:rFonts w:ascii="Calibri" w:hAnsi="Calibri" w:cs="Calibri"/>
        </w:rPr>
      </w:pPr>
    </w:p>
    <w:p w14:paraId="24423A76" w14:textId="7CE8E115" w:rsidR="006D31DD" w:rsidRPr="00810641" w:rsidRDefault="006D31DD" w:rsidP="00ED0747">
      <w:pPr>
        <w:rPr>
          <w:rFonts w:ascii="Calibri" w:hAnsi="Calibri" w:cs="Calibri"/>
        </w:rPr>
      </w:pPr>
      <w:r w:rsidRPr="00810641">
        <w:rPr>
          <w:rFonts w:ascii="Calibri" w:hAnsi="Calibri" w:cs="Calibri"/>
        </w:rPr>
        <w:t>8.4. Add 1 mL of ice-cold PBS. Mi</w:t>
      </w:r>
      <w:r w:rsidR="00706DF2">
        <w:rPr>
          <w:rFonts w:ascii="Calibri" w:hAnsi="Calibri" w:cs="Calibri"/>
        </w:rPr>
        <w:t>x</w:t>
      </w:r>
      <w:r w:rsidRPr="00810641">
        <w:rPr>
          <w:rFonts w:ascii="Calibri" w:hAnsi="Calibri" w:cs="Calibri"/>
        </w:rPr>
        <w:t>. Centrifuge the cells to pellet them. Remove supernatant. Repeat this process two more times to wash out any DNA that has not hybridized.</w:t>
      </w:r>
    </w:p>
    <w:p w14:paraId="7A1B04CD" w14:textId="0D984A56" w:rsidR="006D31DD" w:rsidRPr="00810641" w:rsidRDefault="006D31DD" w:rsidP="00ED0747">
      <w:pPr>
        <w:rPr>
          <w:rFonts w:ascii="Calibri" w:hAnsi="Calibri" w:cs="Calibri"/>
        </w:rPr>
      </w:pPr>
    </w:p>
    <w:p w14:paraId="121A47CF" w14:textId="7D814CE8" w:rsidR="006D31DD" w:rsidRPr="00810641" w:rsidRDefault="006D31DD" w:rsidP="00ED0747">
      <w:pPr>
        <w:rPr>
          <w:rFonts w:ascii="Calibri" w:hAnsi="Calibri" w:cs="Calibri"/>
        </w:rPr>
      </w:pPr>
      <w:r w:rsidRPr="00810641">
        <w:rPr>
          <w:rFonts w:ascii="Calibri" w:hAnsi="Calibri" w:cs="Calibri"/>
        </w:rPr>
        <w:t>8.5 Perform analytical flow cytometry to quantify the presence of DNA on the cell surface.</w:t>
      </w:r>
    </w:p>
    <w:p w14:paraId="3B0C22C8" w14:textId="77777777" w:rsidR="006D31DD" w:rsidRPr="00810641" w:rsidRDefault="006D31DD" w:rsidP="00ED0747">
      <w:pPr>
        <w:rPr>
          <w:rFonts w:ascii="Calibri" w:hAnsi="Calibri" w:cs="Calibri"/>
        </w:rPr>
      </w:pPr>
    </w:p>
    <w:p w14:paraId="26687679" w14:textId="6996E163" w:rsidR="006D31DD" w:rsidRPr="00810641" w:rsidRDefault="006D31DD" w:rsidP="00ED0747">
      <w:pPr>
        <w:rPr>
          <w:rFonts w:ascii="Calibri" w:hAnsi="Calibri" w:cs="Calibri"/>
        </w:rPr>
      </w:pPr>
      <w:r w:rsidRPr="00810641">
        <w:rPr>
          <w:rFonts w:ascii="Calibri" w:hAnsi="Calibri" w:cs="Calibri"/>
        </w:rPr>
        <w:t xml:space="preserve">8.5.1 On a flow cytometer, analyze control cells that have not been labeled with DNA. Set up gates based on this population. </w:t>
      </w:r>
    </w:p>
    <w:p w14:paraId="5C517006" w14:textId="242CF4E9" w:rsidR="006D31DD" w:rsidRPr="00810641" w:rsidRDefault="006D31DD" w:rsidP="00ED0747">
      <w:pPr>
        <w:rPr>
          <w:rFonts w:ascii="Calibri" w:hAnsi="Calibri" w:cs="Calibri"/>
        </w:rPr>
      </w:pPr>
    </w:p>
    <w:p w14:paraId="20BA93AB" w14:textId="0340E100" w:rsidR="006D31DD" w:rsidRPr="00810641" w:rsidRDefault="006D31DD" w:rsidP="00ED0747">
      <w:pPr>
        <w:rPr>
          <w:rFonts w:ascii="Calibri" w:hAnsi="Calibri" w:cs="Calibri"/>
        </w:rPr>
      </w:pPr>
      <w:r w:rsidRPr="00810641">
        <w:rPr>
          <w:rFonts w:ascii="Calibri" w:hAnsi="Calibri" w:cs="Calibri"/>
        </w:rPr>
        <w:t>8.5.2 Analyze CMO-labeled cells that have been treated with a fluorescently labeled complementary oligonucleotide.</w:t>
      </w:r>
    </w:p>
    <w:p w14:paraId="6B046BFA" w14:textId="2B995384" w:rsidR="006D31DD" w:rsidRPr="00810641" w:rsidRDefault="006D31DD" w:rsidP="00ED0747">
      <w:pPr>
        <w:rPr>
          <w:rFonts w:ascii="Calibri" w:hAnsi="Calibri" w:cs="Calibri"/>
        </w:rPr>
      </w:pPr>
    </w:p>
    <w:p w14:paraId="3425C0ED" w14:textId="58E92B1F" w:rsidR="006D31DD" w:rsidRPr="00810641" w:rsidRDefault="006D31DD" w:rsidP="00ED0747">
      <w:pPr>
        <w:rPr>
          <w:rFonts w:ascii="Calibri" w:hAnsi="Calibri" w:cs="Calibri"/>
        </w:rPr>
      </w:pPr>
      <w:r w:rsidRPr="00810641">
        <w:rPr>
          <w:rFonts w:ascii="Calibri" w:hAnsi="Calibri" w:cs="Calibri"/>
        </w:rPr>
        <w:t>8.5.3 Calculate mean fluorescence intensity.</w:t>
      </w:r>
    </w:p>
    <w:bookmarkEnd w:id="0"/>
    <w:p w14:paraId="7B45444C" w14:textId="77777777" w:rsidR="007B5527" w:rsidRPr="00810641" w:rsidRDefault="007B5527" w:rsidP="00ED0747">
      <w:pPr>
        <w:pStyle w:val="Body"/>
        <w:rPr>
          <w:rFonts w:cs="Calibri"/>
          <w:b/>
          <w:bCs/>
        </w:rPr>
      </w:pPr>
    </w:p>
    <w:p w14:paraId="2B5A1EA2" w14:textId="77777777" w:rsidR="007B5527" w:rsidRPr="00810641" w:rsidRDefault="006B3B0A" w:rsidP="00ED0747">
      <w:pPr>
        <w:pStyle w:val="NormalWeb"/>
        <w:spacing w:before="0" w:after="0"/>
        <w:rPr>
          <w:rFonts w:cs="Calibri"/>
          <w:b/>
          <w:bCs/>
        </w:rPr>
      </w:pPr>
      <w:r w:rsidRPr="00810641">
        <w:rPr>
          <w:rFonts w:cs="Calibri"/>
          <w:b/>
          <w:bCs/>
        </w:rPr>
        <w:t xml:space="preserve">REPRESENTATIVE RESULTS:  </w:t>
      </w:r>
    </w:p>
    <w:p w14:paraId="4F6FEF19" w14:textId="57482DAB" w:rsidR="0096639D" w:rsidRPr="00810641" w:rsidRDefault="009A36BE" w:rsidP="00ED0747">
      <w:pPr>
        <w:pStyle w:val="Body"/>
        <w:rPr>
          <w:rFonts w:cs="Calibri"/>
        </w:rPr>
      </w:pPr>
      <w:r w:rsidRPr="00810641">
        <w:rPr>
          <w:rFonts w:cs="Calibri"/>
        </w:rPr>
        <w:t xml:space="preserve">This protocol makes it possible to pattern cells in </w:t>
      </w:r>
      <w:r w:rsidR="001E3376" w:rsidRPr="00810641">
        <w:rPr>
          <w:rFonts w:cs="Calibri"/>
        </w:rPr>
        <w:t>2D and 3D</w:t>
      </w:r>
      <w:r w:rsidRPr="00810641">
        <w:rPr>
          <w:rFonts w:cs="Calibri"/>
        </w:rPr>
        <w:t xml:space="preserve"> with high precision </w:t>
      </w:r>
      <w:r w:rsidR="00662C50" w:rsidRPr="00810641">
        <w:rPr>
          <w:rFonts w:cs="Calibri"/>
        </w:rPr>
        <w:t xml:space="preserve">and </w:t>
      </w:r>
      <w:r w:rsidRPr="00810641">
        <w:rPr>
          <w:rFonts w:cs="Calibri"/>
        </w:rPr>
        <w:t xml:space="preserve">without the use of custom reagents or expensive cleanroom equipment. </w:t>
      </w:r>
      <w:r w:rsidR="0096639D" w:rsidRPr="00ED0747">
        <w:rPr>
          <w:rFonts w:cs="Calibri"/>
          <w:b/>
          <w:bCs/>
        </w:rPr>
        <w:t>Figure 1</w:t>
      </w:r>
      <w:r w:rsidR="0096639D" w:rsidRPr="00810641">
        <w:rPr>
          <w:rFonts w:cs="Calibri"/>
        </w:rPr>
        <w:t xml:space="preserve"> shows an overview of the protocol. First, DNA-functionalized slides are created through photolithography. Next, cells are labeled with CMOs. The cells are then </w:t>
      </w:r>
      <w:r w:rsidR="001E3376" w:rsidRPr="00810641">
        <w:rPr>
          <w:rFonts w:cs="Calibri"/>
        </w:rPr>
        <w:t xml:space="preserve">flowed </w:t>
      </w:r>
      <w:r w:rsidR="0096639D" w:rsidRPr="00810641">
        <w:rPr>
          <w:rFonts w:cs="Calibri"/>
        </w:rPr>
        <w:t>over the slide</w:t>
      </w:r>
      <w:r w:rsidR="00C022AD" w:rsidRPr="00810641">
        <w:rPr>
          <w:rFonts w:cs="Calibri"/>
        </w:rPr>
        <w:t>, where they attach only to the DNA-functionalized regions of the slide</w:t>
      </w:r>
      <w:r w:rsidR="0096639D" w:rsidRPr="00810641">
        <w:rPr>
          <w:rFonts w:cs="Calibri"/>
        </w:rPr>
        <w:t>. After excess cells are washed away, the desired pattern of cells</w:t>
      </w:r>
      <w:r w:rsidR="00662C50" w:rsidRPr="00810641">
        <w:rPr>
          <w:rFonts w:cs="Calibri"/>
        </w:rPr>
        <w:t xml:space="preserve"> is revealed</w:t>
      </w:r>
      <w:r w:rsidR="0096639D" w:rsidRPr="00810641">
        <w:rPr>
          <w:rFonts w:cs="Calibri"/>
        </w:rPr>
        <w:t xml:space="preserve">. These cells can be cultured on the slide or embedded in a hydrogel containing DNase </w:t>
      </w:r>
      <w:r w:rsidR="00CF7328" w:rsidRPr="00810641">
        <w:rPr>
          <w:rFonts w:cs="Calibri"/>
        </w:rPr>
        <w:t xml:space="preserve">and transferred off the slide </w:t>
      </w:r>
      <w:r w:rsidR="0096639D" w:rsidRPr="00810641">
        <w:rPr>
          <w:rFonts w:cs="Calibri"/>
        </w:rPr>
        <w:t xml:space="preserve">for </w:t>
      </w:r>
      <w:r w:rsidR="000C750D">
        <w:rPr>
          <w:rFonts w:cs="Calibri"/>
        </w:rPr>
        <w:t>3D</w:t>
      </w:r>
      <w:r w:rsidR="0096639D" w:rsidRPr="00810641">
        <w:rPr>
          <w:rFonts w:cs="Calibri"/>
        </w:rPr>
        <w:t xml:space="preserve"> cell culture.</w:t>
      </w:r>
    </w:p>
    <w:p w14:paraId="47B3211A" w14:textId="77777777" w:rsidR="000C2E59" w:rsidRPr="00810641" w:rsidRDefault="000C2E59" w:rsidP="00ED0747">
      <w:pPr>
        <w:pStyle w:val="Body"/>
        <w:rPr>
          <w:rFonts w:cs="Calibri"/>
        </w:rPr>
      </w:pPr>
    </w:p>
    <w:p w14:paraId="66AA2406" w14:textId="070CEEFD" w:rsidR="00B71E57" w:rsidRPr="00810641" w:rsidRDefault="00B41EDC" w:rsidP="00ED0747">
      <w:pPr>
        <w:pStyle w:val="Body"/>
        <w:rPr>
          <w:rFonts w:cs="Calibri"/>
          <w:color w:val="auto"/>
        </w:rPr>
      </w:pPr>
      <w:r w:rsidRPr="00810641">
        <w:rPr>
          <w:rFonts w:cs="Calibri"/>
          <w:color w:val="auto"/>
        </w:rPr>
        <w:t xml:space="preserve">Labeling of cells with CMOs allows for </w:t>
      </w:r>
      <w:r w:rsidR="00662C50" w:rsidRPr="00810641">
        <w:rPr>
          <w:rFonts w:cs="Calibri"/>
          <w:color w:val="auto"/>
        </w:rPr>
        <w:t xml:space="preserve">their </w:t>
      </w:r>
      <w:r w:rsidRPr="00810641">
        <w:rPr>
          <w:rFonts w:cs="Calibri"/>
          <w:color w:val="auto"/>
        </w:rPr>
        <w:t>attachment to the DNA patterned slide</w:t>
      </w:r>
      <w:r w:rsidR="00662C50" w:rsidRPr="00810641">
        <w:rPr>
          <w:rFonts w:cs="Calibri"/>
          <w:color w:val="auto"/>
        </w:rPr>
        <w:t xml:space="preserve"> </w:t>
      </w:r>
      <w:r w:rsidR="000C2E59" w:rsidRPr="00810641">
        <w:rPr>
          <w:rFonts w:cs="Calibri"/>
          <w:color w:val="auto"/>
        </w:rPr>
        <w:t>(</w:t>
      </w:r>
      <w:r w:rsidRPr="00ED0747">
        <w:rPr>
          <w:rFonts w:cs="Calibri"/>
          <w:b/>
          <w:bCs/>
          <w:color w:val="auto"/>
        </w:rPr>
        <w:t>Figure 2</w:t>
      </w:r>
      <w:r w:rsidRPr="00810641">
        <w:rPr>
          <w:rFonts w:cs="Calibri"/>
          <w:color w:val="auto"/>
        </w:rPr>
        <w:t>).</w:t>
      </w:r>
      <w:r w:rsidR="00CF7328" w:rsidRPr="00810641">
        <w:rPr>
          <w:rFonts w:cs="Calibri"/>
          <w:color w:val="auto"/>
        </w:rPr>
        <w:t xml:space="preserve"> First, the cholesterol-modified Universal Anchor Strand is pre-hybridized with the Adapter Strand. Next, the Universal Anchor + Adapter solution is mixed 1:1 with the cell suspension. The cholesterol on the Universal Anchor + Adapter complex inserts into the cell membrane. Addition of the cholesterol-modified Universal Co-Anchor Strand, which hybridizes with the Universal Anchor Strand, improves the stability of the CMO complex in the cell membrane by increasing the net hydrophobicity</w:t>
      </w:r>
      <w:r w:rsidR="00662C50" w:rsidRPr="00810641">
        <w:rPr>
          <w:rFonts w:cs="Calibri"/>
          <w:color w:val="auto"/>
        </w:rPr>
        <w:t xml:space="preserve"> of the duplex</w:t>
      </w:r>
      <w:r w:rsidR="00CF7328" w:rsidRPr="00A2170D">
        <w:rPr>
          <w:rFonts w:cs="Calibri"/>
          <w:color w:val="auto"/>
        </w:rPr>
        <w:fldChar w:fldCharType="begin" w:fldLock="1"/>
      </w:r>
      <w:r w:rsidR="006A4AF8" w:rsidRPr="00810641">
        <w:rPr>
          <w:rFonts w:cs="Calibri"/>
          <w:color w:val="auto"/>
        </w:rPr>
        <w:instrText>ADDIN CSL_CITATION {"citationItems":[{"id":"ITEM-1","itemData":{"DOI":"10.1021/bm501467h","ISBN":"1526-4602 (Electronic) 1525-7797 (Linking)","ISSN":"15264602","PMID":"25325667","abstract":"Lipid modifications provide efficient targeting of oligonucleotides to live cell membranes in a range of applications. Targeting efficiency is a function of the rate of lipid DNA insertion into the cell surface and its persistence over time. Here we show that increasing lipid hydrophobicity increases membrane persistence, but decreases the rate of membrane insertion due to the formation of nonproductive aggregates in solution. To ameliorate this effect, we split the net hydrophobicity of the membrane anchor between two complementary oligonucleotides. When prehybridized in solution, doubly anchored molecules also aggregate due to their elevated hydrophobicity. However, when added sequentially to cells, aggregation does not occur so membrane insertion is efficient. Hybridization between the two strands locks the complexes at the cell surface by increasing net hydrophobicity, increasing their total concentration and lifetime, and dramatically improving their utility in a variety of biomedical applications.","author":[{"dropping-particle":"","family":"Weber","given":"Robert J","non-dropping-particle":"","parse-names":false,"suffix":""},{"dropping-particle":"","family":"Liang","given":"Samantha I","non-dropping-particle":"","parse-names":false,"suffix":""},{"dropping-particle":"","family":"Selden","given":"Nicholas S","non-dropping-particle":"","parse-names":false,"suffix":""},{"dropping-particle":"","family":"Desai","given":"Tejal A","non-dropping-particle":"","parse-names":false,"suffix":""},{"dropping-particle":"","family":"Gartner","given":"Zev J.","non-dropping-particle":"","parse-names":false,"suffix":""}],"container-title":"Biomacromolecules","id":"ITEM-1","issue":"12","issued":{"date-parts":[["2014"]]},"note":"Rob's paper, in which he invented the co-anchor to increase the targeting efficiency of oligonucleotides to cell membranes.\n\nIncreasing lipid hydrophobicity increases membrane persistence, but decreases the rate of membrane insertion due to the formation of nonproductive aggregates in solution. They split the net hydrophobicity of the membrane anchor between two complementary oligonucleotides. When added sequentially, aggregation does not occur, so membrane insertion is efficient. \n\nHybridization between the two strands locks the complexes at the cell surface by increasing net hydrophobicity, increasing their total concentration and lifetime, and dramatically improving their utility.","page":"4621-4626","title":"Efficient targeting of fatty-acid modified oligonucleotides to live cell membranes through stepwise assembly","type":"article-journal","volume":"15"},"uris":["http://www.mendeley.com/documents/?uuid=b1ed972b-847f-49be-9680-d0b0b80cb903"]}],"mendeley":{"formattedCitation":"&lt;sup&gt;26&lt;/sup&gt;","plainTextFormattedCitation":"26","previouslyFormattedCitation":"&lt;sup&gt;26&lt;/sup&gt;"},"properties":{"noteIndex":0},"schema":"https://github.com/citation-style-language/schema/raw/master/csl-citation.json"}</w:instrText>
      </w:r>
      <w:r w:rsidR="00CF7328" w:rsidRPr="00A2170D">
        <w:rPr>
          <w:rFonts w:cs="Calibri"/>
          <w:color w:val="auto"/>
        </w:rPr>
        <w:fldChar w:fldCharType="separate"/>
      </w:r>
      <w:r w:rsidR="00150B64" w:rsidRPr="00A2170D">
        <w:rPr>
          <w:rFonts w:cs="Calibri"/>
          <w:noProof/>
          <w:color w:val="auto"/>
          <w:vertAlign w:val="superscript"/>
        </w:rPr>
        <w:t>26</w:t>
      </w:r>
      <w:r w:rsidR="00CF7328" w:rsidRPr="00A2170D">
        <w:rPr>
          <w:rFonts w:cs="Calibri"/>
          <w:color w:val="auto"/>
        </w:rPr>
        <w:fldChar w:fldCharType="end"/>
      </w:r>
      <w:r w:rsidR="002C70F6" w:rsidRPr="00A2170D">
        <w:rPr>
          <w:rFonts w:cs="Calibri"/>
          <w:color w:val="auto"/>
        </w:rPr>
        <w:t>.</w:t>
      </w:r>
      <w:r w:rsidR="00CF7328" w:rsidRPr="00A2170D">
        <w:rPr>
          <w:rFonts w:cs="Calibri"/>
          <w:color w:val="auto"/>
        </w:rPr>
        <w:t xml:space="preserve"> After washing out the excess DNA from the cell suspension, the cells are </w:t>
      </w:r>
      <w:r w:rsidR="001E3376" w:rsidRPr="00810641">
        <w:rPr>
          <w:rFonts w:cs="Calibri"/>
          <w:color w:val="auto"/>
        </w:rPr>
        <w:t>flowed</w:t>
      </w:r>
      <w:r w:rsidR="00CF7328" w:rsidRPr="00810641">
        <w:rPr>
          <w:rFonts w:cs="Calibri"/>
          <w:color w:val="auto"/>
        </w:rPr>
        <w:t xml:space="preserve"> over the slide. Hybridization between the Adapter Strand and </w:t>
      </w:r>
      <w:r w:rsidR="00CF7328" w:rsidRPr="00810641">
        <w:rPr>
          <w:rFonts w:cs="Calibri"/>
          <w:color w:val="auto"/>
        </w:rPr>
        <w:lastRenderedPageBreak/>
        <w:t>the Surface DNA Strand results in attachment of cells to the DNA-patterned regions of the slide.</w:t>
      </w:r>
    </w:p>
    <w:p w14:paraId="2A41FA6F" w14:textId="77777777" w:rsidR="00ED0747" w:rsidRDefault="00ED0747" w:rsidP="00ED0747">
      <w:pPr>
        <w:pStyle w:val="Body"/>
        <w:rPr>
          <w:rFonts w:cs="Calibri"/>
          <w:color w:val="auto"/>
        </w:rPr>
      </w:pPr>
    </w:p>
    <w:p w14:paraId="03B98A97" w14:textId="5E2E1E01" w:rsidR="000A2EC9" w:rsidRPr="00810641" w:rsidRDefault="009A36BE" w:rsidP="00ED0747">
      <w:pPr>
        <w:pStyle w:val="Body"/>
        <w:rPr>
          <w:rFonts w:cs="Calibri"/>
          <w:color w:val="auto"/>
        </w:rPr>
      </w:pPr>
      <w:r w:rsidRPr="00810641">
        <w:rPr>
          <w:rFonts w:cs="Calibri"/>
          <w:color w:val="auto"/>
        </w:rPr>
        <w:t>The pattern of the cells is created by using photolithography to restrict the a</w:t>
      </w:r>
      <w:r w:rsidR="00662C50" w:rsidRPr="00810641">
        <w:rPr>
          <w:rFonts w:cs="Calibri"/>
          <w:color w:val="auto"/>
        </w:rPr>
        <w:t>ttachment</w:t>
      </w:r>
      <w:r w:rsidRPr="00810641">
        <w:rPr>
          <w:rFonts w:cs="Calibri"/>
          <w:color w:val="auto"/>
        </w:rPr>
        <w:t xml:space="preserve"> of amine-modified DNA oligos to specific regions of an aldehyde-modified glass slide</w:t>
      </w:r>
      <w:r w:rsidR="00633D86" w:rsidRPr="00A2170D">
        <w:rPr>
          <w:rFonts w:cs="Calibri"/>
          <w:color w:val="auto"/>
        </w:rPr>
        <w:fldChar w:fldCharType="begin" w:fldLock="1"/>
      </w:r>
      <w:r w:rsidR="006A4AF8" w:rsidRPr="00810641">
        <w:rPr>
          <w:rFonts w:cs="Calibri"/>
          <w:color w:val="auto"/>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mendeley":{"formattedCitation":"&lt;sup&gt;29&lt;/sup&gt;","plainTextFormattedCitation":"29","previouslyFormattedCitation":"&lt;sup&gt;29&lt;/sup&gt;"},"properties":{"noteIndex":0},"schema":"https://github.com/citation-style-language/schema/raw/master/csl-citation.json"}</w:instrText>
      </w:r>
      <w:r w:rsidR="00633D86" w:rsidRPr="00A2170D">
        <w:rPr>
          <w:rFonts w:cs="Calibri"/>
          <w:color w:val="auto"/>
        </w:rPr>
        <w:fldChar w:fldCharType="separate"/>
      </w:r>
      <w:r w:rsidR="00150B64" w:rsidRPr="00A2170D">
        <w:rPr>
          <w:rFonts w:cs="Calibri"/>
          <w:noProof/>
          <w:color w:val="auto"/>
          <w:vertAlign w:val="superscript"/>
        </w:rPr>
        <w:t>29</w:t>
      </w:r>
      <w:r w:rsidR="00633D86" w:rsidRPr="00A2170D">
        <w:rPr>
          <w:rFonts w:cs="Calibri"/>
          <w:color w:val="auto"/>
        </w:rPr>
        <w:fldChar w:fldCharType="end"/>
      </w:r>
      <w:r w:rsidR="00633D86" w:rsidRPr="00A2170D">
        <w:rPr>
          <w:rFonts w:cs="Calibri"/>
          <w:color w:val="auto"/>
        </w:rPr>
        <w:t xml:space="preserve"> (</w:t>
      </w:r>
      <w:r w:rsidR="00633D86" w:rsidRPr="00ED0747">
        <w:rPr>
          <w:rFonts w:cs="Calibri"/>
          <w:b/>
          <w:bCs/>
          <w:color w:val="auto"/>
        </w:rPr>
        <w:t xml:space="preserve">Figure </w:t>
      </w:r>
      <w:r w:rsidR="00627371" w:rsidRPr="00ED0747">
        <w:rPr>
          <w:rFonts w:cs="Calibri"/>
          <w:b/>
          <w:bCs/>
          <w:color w:val="auto"/>
        </w:rPr>
        <w:t>3</w:t>
      </w:r>
      <w:r w:rsidR="00633D86" w:rsidRPr="00ED0747">
        <w:rPr>
          <w:rFonts w:cs="Calibri"/>
          <w:b/>
          <w:bCs/>
          <w:color w:val="auto"/>
        </w:rPr>
        <w:t>A</w:t>
      </w:r>
      <w:r w:rsidR="00633D86" w:rsidRPr="00A2170D">
        <w:rPr>
          <w:rFonts w:cs="Calibri"/>
          <w:color w:val="auto"/>
        </w:rPr>
        <w:t>)</w:t>
      </w:r>
      <w:r w:rsidRPr="00A2170D">
        <w:rPr>
          <w:rFonts w:cs="Calibri"/>
          <w:color w:val="auto"/>
        </w:rPr>
        <w:t>. Positive photoresist is sp</w:t>
      </w:r>
      <w:r w:rsidR="00633D86" w:rsidRPr="00810641">
        <w:rPr>
          <w:rFonts w:cs="Calibri"/>
          <w:color w:val="auto"/>
        </w:rPr>
        <w:t>in</w:t>
      </w:r>
      <w:r w:rsidR="00662C50" w:rsidRPr="00810641">
        <w:rPr>
          <w:rFonts w:cs="Calibri"/>
          <w:color w:val="auto"/>
        </w:rPr>
        <w:t>-</w:t>
      </w:r>
      <w:r w:rsidR="00633D86" w:rsidRPr="00810641">
        <w:rPr>
          <w:rFonts w:cs="Calibri"/>
          <w:color w:val="auto"/>
        </w:rPr>
        <w:t xml:space="preserve">coated onto an aldehyde-functionalized slide. A transparency photomask is then placed on top of the slide and the slide is exposed to UV light. After developing, the regions of the slide that were exposed to UV light are no longer coated in photoresist and thus have exposed aldehyde groups. A 20 µM solution of amine-modified DNA </w:t>
      </w:r>
      <w:r w:rsidR="002A02BA" w:rsidRPr="00810641">
        <w:rPr>
          <w:rFonts w:cs="Calibri"/>
          <w:color w:val="auto"/>
        </w:rPr>
        <w:t xml:space="preserve">oligos </w:t>
      </w:r>
      <w:r w:rsidR="00633D86" w:rsidRPr="00810641">
        <w:rPr>
          <w:rFonts w:cs="Calibri"/>
          <w:color w:val="auto"/>
        </w:rPr>
        <w:t xml:space="preserve">is then dropped onto the slide and spread to cover the patterned regions. </w:t>
      </w:r>
      <w:r w:rsidR="00A07309" w:rsidRPr="00810641">
        <w:rPr>
          <w:rFonts w:cs="Calibri"/>
          <w:color w:val="auto"/>
        </w:rPr>
        <w:t xml:space="preserve">Baking followed by reductive amination results </w:t>
      </w:r>
      <w:r w:rsidR="00633D86" w:rsidRPr="00810641">
        <w:rPr>
          <w:rFonts w:cs="Calibri"/>
          <w:color w:val="auto"/>
        </w:rPr>
        <w:t>in a covalent bond between the amine-modified DNA and the slide. Remarkably, this process can be repeated to pattern multiple oligos without any loss of functionality of the previously patterned oligos (</w:t>
      </w:r>
      <w:r w:rsidR="00633D86" w:rsidRPr="00ED0747">
        <w:rPr>
          <w:rFonts w:cs="Calibri"/>
          <w:b/>
          <w:bCs/>
          <w:color w:val="auto"/>
        </w:rPr>
        <w:t xml:space="preserve">Figure </w:t>
      </w:r>
      <w:r w:rsidR="00627371" w:rsidRPr="00ED0747">
        <w:rPr>
          <w:rFonts w:cs="Calibri"/>
          <w:b/>
          <w:bCs/>
          <w:color w:val="auto"/>
        </w:rPr>
        <w:t>3</w:t>
      </w:r>
      <w:r w:rsidR="00633D86" w:rsidRPr="00ED0747">
        <w:rPr>
          <w:rFonts w:cs="Calibri"/>
          <w:b/>
          <w:bCs/>
          <w:color w:val="auto"/>
        </w:rPr>
        <w:t>B</w:t>
      </w:r>
      <w:r w:rsidR="00633D86" w:rsidRPr="00810641">
        <w:rPr>
          <w:rFonts w:cs="Calibri"/>
          <w:color w:val="auto"/>
        </w:rPr>
        <w:t>).</w:t>
      </w:r>
      <w:r w:rsidR="000A2EC9" w:rsidRPr="00810641">
        <w:rPr>
          <w:rFonts w:cs="Calibri"/>
          <w:color w:val="auto"/>
        </w:rPr>
        <w:t xml:space="preserve"> </w:t>
      </w:r>
      <w:r w:rsidR="00595DF9">
        <w:rPr>
          <w:rFonts w:cs="Calibri"/>
          <w:color w:val="auto"/>
        </w:rPr>
        <w:t>However, care should be taken to avoid overlapping patterns, which results in the presence of both oligos at a reduced concentration (</w:t>
      </w:r>
      <w:r w:rsidR="00595DF9" w:rsidRPr="00ED0747">
        <w:rPr>
          <w:rFonts w:cs="Calibri"/>
          <w:b/>
          <w:bCs/>
          <w:color w:val="auto"/>
        </w:rPr>
        <w:t xml:space="preserve">Supplemental Figure </w:t>
      </w:r>
      <w:r w:rsidR="00314451" w:rsidRPr="00ED0747">
        <w:rPr>
          <w:rFonts w:cs="Calibri"/>
          <w:b/>
          <w:bCs/>
          <w:color w:val="auto"/>
        </w:rPr>
        <w:t>3</w:t>
      </w:r>
      <w:r w:rsidR="00595DF9">
        <w:rPr>
          <w:rFonts w:cs="Calibri"/>
          <w:color w:val="auto"/>
        </w:rPr>
        <w:t xml:space="preserve">). </w:t>
      </w:r>
      <w:r w:rsidR="00D01E04" w:rsidRPr="00810641">
        <w:rPr>
          <w:rFonts w:cs="Calibri"/>
          <w:color w:val="auto"/>
        </w:rPr>
        <w:t xml:space="preserve">Multiple cell populations can be patterned sequentially by using Adapter Strands that differ in their modular domain (the 20 bases closest to the 3’ end). </w:t>
      </w:r>
    </w:p>
    <w:p w14:paraId="14E4D64F" w14:textId="77777777" w:rsidR="000A2EC9" w:rsidRPr="00810641" w:rsidRDefault="000A2EC9" w:rsidP="00ED0747">
      <w:pPr>
        <w:pStyle w:val="Body"/>
        <w:rPr>
          <w:rFonts w:cs="Calibri"/>
          <w:color w:val="auto"/>
        </w:rPr>
      </w:pPr>
    </w:p>
    <w:p w14:paraId="62617D6D" w14:textId="5A86C2A3" w:rsidR="00C42F44" w:rsidRPr="00810641" w:rsidRDefault="00633D86" w:rsidP="00ED0747">
      <w:pPr>
        <w:pStyle w:val="Body"/>
        <w:rPr>
          <w:rFonts w:cs="Calibri"/>
          <w:color w:val="auto"/>
        </w:rPr>
      </w:pPr>
      <w:r w:rsidRPr="00810641">
        <w:rPr>
          <w:rFonts w:cs="Calibri"/>
          <w:color w:val="auto"/>
        </w:rPr>
        <w:t xml:space="preserve">Although this photopatterning protocol was developed by </w:t>
      </w:r>
      <w:proofErr w:type="spellStart"/>
      <w:r w:rsidRPr="00810641">
        <w:rPr>
          <w:rFonts w:cs="Calibri"/>
          <w:color w:val="auto"/>
        </w:rPr>
        <w:t>Scheideler</w:t>
      </w:r>
      <w:proofErr w:type="spellEnd"/>
      <w:r w:rsidRPr="00810641">
        <w:rPr>
          <w:rFonts w:cs="Calibri"/>
          <w:color w:val="auto"/>
        </w:rPr>
        <w:t xml:space="preserve"> et al. in the context of a clean room, </w:t>
      </w:r>
      <w:r w:rsidR="00627371" w:rsidRPr="00810641">
        <w:rPr>
          <w:rFonts w:cs="Calibri"/>
          <w:color w:val="auto"/>
        </w:rPr>
        <w:t xml:space="preserve">we have demonstrated that it is possible to achieve </w:t>
      </w:r>
      <w:r w:rsidR="00A07309" w:rsidRPr="00810641">
        <w:rPr>
          <w:rFonts w:cs="Calibri"/>
          <w:color w:val="auto"/>
        </w:rPr>
        <w:t>similar</w:t>
      </w:r>
      <w:r w:rsidR="00627371" w:rsidRPr="00810641">
        <w:rPr>
          <w:rFonts w:cs="Calibri"/>
          <w:color w:val="auto"/>
        </w:rPr>
        <w:t xml:space="preserve"> results with an inexpensive</w:t>
      </w:r>
      <w:r w:rsidR="00A32CBF" w:rsidRPr="00810641">
        <w:rPr>
          <w:rFonts w:cs="Calibri"/>
          <w:color w:val="auto"/>
        </w:rPr>
        <w:t>, “home-brew”</w:t>
      </w:r>
      <w:r w:rsidR="00627371" w:rsidRPr="00810641">
        <w:rPr>
          <w:rFonts w:cs="Calibri"/>
          <w:color w:val="auto"/>
        </w:rPr>
        <w:t xml:space="preserve"> photolithography setup that fits easily within a chemical fume hood. The setup includes a $400 spin coater made of a DC motor, digital controller, and CD cake box, as well as a UV lamp that was assembled from individual components and housed in a </w:t>
      </w:r>
      <w:r w:rsidR="000C2E59" w:rsidRPr="00810641">
        <w:rPr>
          <w:rFonts w:cs="Calibri"/>
          <w:color w:val="auto"/>
        </w:rPr>
        <w:t xml:space="preserve">repurposed </w:t>
      </w:r>
      <w:r w:rsidR="00627371" w:rsidRPr="00810641">
        <w:rPr>
          <w:rFonts w:cs="Calibri"/>
          <w:color w:val="auto"/>
        </w:rPr>
        <w:t xml:space="preserve">sharps </w:t>
      </w:r>
      <w:r w:rsidR="000C2E59" w:rsidRPr="00810641">
        <w:rPr>
          <w:rFonts w:cs="Calibri"/>
          <w:color w:val="auto"/>
        </w:rPr>
        <w:t>container</w:t>
      </w:r>
      <w:r w:rsidR="00627371" w:rsidRPr="00810641">
        <w:rPr>
          <w:rFonts w:cs="Calibri"/>
          <w:color w:val="auto"/>
        </w:rPr>
        <w:t xml:space="preserve"> (</w:t>
      </w:r>
      <w:r w:rsidR="00627371" w:rsidRPr="00ED0747">
        <w:rPr>
          <w:rFonts w:cs="Calibri"/>
          <w:b/>
          <w:bCs/>
          <w:color w:val="auto"/>
        </w:rPr>
        <w:t>Figure 3C</w:t>
      </w:r>
      <w:r w:rsidR="00627371" w:rsidRPr="00810641">
        <w:rPr>
          <w:rFonts w:cs="Calibri"/>
          <w:color w:val="auto"/>
        </w:rPr>
        <w:t xml:space="preserve">). </w:t>
      </w:r>
      <w:r w:rsidR="00A32CBF" w:rsidRPr="00810641">
        <w:rPr>
          <w:rFonts w:cs="Calibri"/>
          <w:color w:val="auto"/>
        </w:rPr>
        <w:t xml:space="preserve">The main advantage of the home-brew photolithography setup is that it is very affordable (&lt;$1000 for all of the equipment) while still being able to create single-cell-sized features. However, </w:t>
      </w:r>
      <w:r w:rsidR="00A07309" w:rsidRPr="00810641">
        <w:rPr>
          <w:rFonts w:cs="Calibri"/>
          <w:color w:val="auto"/>
        </w:rPr>
        <w:t>the use of inexpensive</w:t>
      </w:r>
      <w:r w:rsidR="00A32CBF" w:rsidRPr="00810641">
        <w:rPr>
          <w:rFonts w:cs="Calibri"/>
          <w:color w:val="auto"/>
        </w:rPr>
        <w:t xml:space="preserve"> equipment does have its limitations – for example, it is</w:t>
      </w:r>
      <w:r w:rsidR="00945BFD" w:rsidRPr="00810641">
        <w:rPr>
          <w:rFonts w:cs="Calibri"/>
          <w:color w:val="auto"/>
        </w:rPr>
        <w:t xml:space="preserve"> more challenging </w:t>
      </w:r>
      <w:r w:rsidR="00A32CBF" w:rsidRPr="00810641">
        <w:rPr>
          <w:rFonts w:cs="Calibri"/>
          <w:color w:val="auto"/>
        </w:rPr>
        <w:t xml:space="preserve">to </w:t>
      </w:r>
      <w:r w:rsidR="002A02BA" w:rsidRPr="00810641">
        <w:rPr>
          <w:rFonts w:cs="Calibri"/>
          <w:color w:val="auto"/>
        </w:rPr>
        <w:t xml:space="preserve">precisely </w:t>
      </w:r>
      <w:r w:rsidR="00A32CBF" w:rsidRPr="00810641">
        <w:rPr>
          <w:rFonts w:cs="Calibri"/>
          <w:color w:val="auto"/>
        </w:rPr>
        <w:t xml:space="preserve">align </w:t>
      </w:r>
      <w:r w:rsidR="005123B9" w:rsidRPr="00810641">
        <w:rPr>
          <w:rFonts w:cs="Calibri"/>
          <w:color w:val="auto"/>
        </w:rPr>
        <w:t>fiducial markers</w:t>
      </w:r>
      <w:r w:rsidR="00A32CBF" w:rsidRPr="00810641">
        <w:rPr>
          <w:rFonts w:cs="Calibri"/>
          <w:color w:val="auto"/>
        </w:rPr>
        <w:t xml:space="preserve"> </w:t>
      </w:r>
      <w:r w:rsidR="005123B9" w:rsidRPr="00810641">
        <w:rPr>
          <w:rFonts w:cs="Calibri"/>
          <w:color w:val="auto"/>
        </w:rPr>
        <w:t>to pattern</w:t>
      </w:r>
      <w:r w:rsidR="00A32CBF" w:rsidRPr="00810641">
        <w:rPr>
          <w:rFonts w:cs="Calibri"/>
          <w:color w:val="auto"/>
        </w:rPr>
        <w:t xml:space="preserve"> multiple DNA oligos</w:t>
      </w:r>
      <w:r w:rsidR="002A02BA" w:rsidRPr="00810641">
        <w:rPr>
          <w:rFonts w:cs="Calibri"/>
          <w:color w:val="auto"/>
        </w:rPr>
        <w:t xml:space="preserve"> </w:t>
      </w:r>
      <w:r w:rsidR="005123B9" w:rsidRPr="00810641">
        <w:rPr>
          <w:rFonts w:cs="Calibri"/>
          <w:color w:val="auto"/>
        </w:rPr>
        <w:t xml:space="preserve">without use of a mask aligner. </w:t>
      </w:r>
      <w:r w:rsidR="002A02BA" w:rsidRPr="00810641">
        <w:rPr>
          <w:rFonts w:cs="Calibri"/>
          <w:color w:val="auto"/>
        </w:rPr>
        <w:t xml:space="preserve">We recommend this inexpensive photolithography setup for labs that do not have convenient access to a clean room or that want to try this method without a large investment. </w:t>
      </w:r>
    </w:p>
    <w:p w14:paraId="7E32081F" w14:textId="77777777" w:rsidR="002A02BA" w:rsidRPr="00810641" w:rsidRDefault="002A02BA" w:rsidP="00ED0747">
      <w:pPr>
        <w:pStyle w:val="Body"/>
        <w:rPr>
          <w:rFonts w:cs="Calibri"/>
          <w:color w:val="auto"/>
          <w:highlight w:val="yellow"/>
        </w:rPr>
      </w:pPr>
    </w:p>
    <w:p w14:paraId="748105F6" w14:textId="37F32F8B" w:rsidR="006C0CDD" w:rsidRPr="00A2170D" w:rsidRDefault="006C0CDD" w:rsidP="00ED0747">
      <w:pPr>
        <w:pStyle w:val="NormalWeb"/>
        <w:spacing w:before="0" w:after="0"/>
        <w:rPr>
          <w:rFonts w:cs="Calibri"/>
        </w:rPr>
      </w:pPr>
      <w:r w:rsidRPr="00810641">
        <w:rPr>
          <w:rFonts w:cs="Calibri"/>
          <w:color w:val="auto"/>
          <w:u w:color="FF0000"/>
        </w:rPr>
        <w:t xml:space="preserve">To identify optimal conditions for DNA-programmed cell adhesion, we systematically </w:t>
      </w:r>
      <w:r w:rsidRPr="00810641">
        <w:rPr>
          <w:rFonts w:cs="Calibri"/>
          <w:color w:val="auto"/>
        </w:rPr>
        <w:t xml:space="preserve">varied the concentrations of DNA </w:t>
      </w:r>
      <w:r w:rsidRPr="00810641">
        <w:rPr>
          <w:rFonts w:cs="Calibri"/>
        </w:rPr>
        <w:t>strands on cell surfaces and measured the efficiency of cell adhesion to DNA-modified glass surfaces. The concentration of Universal Anchor + Adapter Strand and Universal Co</w:t>
      </w:r>
      <w:r w:rsidR="00D01E04" w:rsidRPr="00810641">
        <w:rPr>
          <w:rFonts w:cs="Calibri"/>
        </w:rPr>
        <w:t>-</w:t>
      </w:r>
      <w:r w:rsidRPr="00810641">
        <w:rPr>
          <w:rFonts w:cs="Calibri"/>
        </w:rPr>
        <w:t>Anchor in labeling solutions were varied across several orders of magnitude (</w:t>
      </w:r>
      <w:r w:rsidRPr="00E038EA">
        <w:rPr>
          <w:rFonts w:cs="Calibri"/>
          <w:b/>
          <w:bCs/>
        </w:rPr>
        <w:t xml:space="preserve">Figure </w:t>
      </w:r>
      <w:r w:rsidR="00092F17" w:rsidRPr="00E038EA">
        <w:rPr>
          <w:rFonts w:cs="Calibri"/>
          <w:b/>
          <w:bCs/>
        </w:rPr>
        <w:t>4</w:t>
      </w:r>
      <w:proofErr w:type="gramStart"/>
      <w:r w:rsidRPr="00E038EA">
        <w:rPr>
          <w:rFonts w:cs="Calibri"/>
          <w:b/>
          <w:bCs/>
        </w:rPr>
        <w:t>A,B</w:t>
      </w:r>
      <w:proofErr w:type="gramEnd"/>
      <w:r w:rsidRPr="00810641">
        <w:rPr>
          <w:rFonts w:cs="Calibri"/>
        </w:rPr>
        <w:t>)</w:t>
      </w:r>
      <w:r w:rsidR="00595DF9">
        <w:rPr>
          <w:rFonts w:cs="Calibri"/>
        </w:rPr>
        <w:t>, resulting in 10</w:t>
      </w:r>
      <w:r w:rsidR="00595DF9">
        <w:rPr>
          <w:rFonts w:cs="Calibri"/>
          <w:vertAlign w:val="superscript"/>
        </w:rPr>
        <w:t xml:space="preserve">4 </w:t>
      </w:r>
      <w:r w:rsidR="00595DF9">
        <w:rPr>
          <w:rFonts w:cs="Calibri"/>
        </w:rPr>
        <w:t>- 10</w:t>
      </w:r>
      <w:r w:rsidR="00595DF9">
        <w:rPr>
          <w:rFonts w:cs="Calibri"/>
          <w:vertAlign w:val="superscript"/>
        </w:rPr>
        <w:t>6</w:t>
      </w:r>
      <w:r w:rsidR="00595DF9">
        <w:rPr>
          <w:rFonts w:cs="Calibri"/>
        </w:rPr>
        <w:t xml:space="preserve"> DNA complexes per cell (</w:t>
      </w:r>
      <w:r w:rsidR="00595DF9" w:rsidRPr="00E038EA">
        <w:rPr>
          <w:rFonts w:cs="Calibri"/>
          <w:b/>
          <w:bCs/>
        </w:rPr>
        <w:t xml:space="preserve">Supplemental Figure </w:t>
      </w:r>
      <w:r w:rsidR="00314451" w:rsidRPr="00E038EA">
        <w:rPr>
          <w:rFonts w:cs="Calibri"/>
          <w:b/>
          <w:bCs/>
        </w:rPr>
        <w:t>4</w:t>
      </w:r>
      <w:r w:rsidR="00595DF9">
        <w:rPr>
          <w:rFonts w:cs="Calibri"/>
        </w:rPr>
        <w:t>)</w:t>
      </w:r>
      <w:r w:rsidR="0081353F">
        <w:rPr>
          <w:rFonts w:cs="Calibri"/>
        </w:rPr>
        <w:t>.</w:t>
      </w:r>
      <w:r w:rsidRPr="00810641">
        <w:rPr>
          <w:rFonts w:cs="Calibri"/>
        </w:rPr>
        <w:t xml:space="preserve"> Cell adhesion was dose dependent, with minimal cell adhesion to the DNA pattern when cells were labeled with CMOs at a concentration of 0.05 µM or less, and high occupancy at a concentration of 2.5 µM and higher. We</w:t>
      </w:r>
      <w:r w:rsidR="00E038EA">
        <w:rPr>
          <w:rFonts w:cs="Calibri"/>
        </w:rPr>
        <w:t>,</w:t>
      </w:r>
      <w:r w:rsidRPr="00810641">
        <w:rPr>
          <w:rFonts w:cs="Calibri"/>
        </w:rPr>
        <w:t xml:space="preserve"> therefore</w:t>
      </w:r>
      <w:r w:rsidR="00E038EA">
        <w:rPr>
          <w:rFonts w:cs="Calibri"/>
        </w:rPr>
        <w:t>,</w:t>
      </w:r>
      <w:r w:rsidRPr="00810641">
        <w:rPr>
          <w:rFonts w:cs="Calibri"/>
        </w:rPr>
        <w:t xml:space="preserve"> used a 2 µM solution of Universal Anchor + Adapter Strand and 2 µM solution of Universal Co</w:t>
      </w:r>
      <w:r w:rsidR="00D01E04" w:rsidRPr="00810641">
        <w:rPr>
          <w:rFonts w:cs="Calibri"/>
        </w:rPr>
        <w:t>-</w:t>
      </w:r>
      <w:r w:rsidRPr="00810641">
        <w:rPr>
          <w:rFonts w:cs="Calibri"/>
        </w:rPr>
        <w:t>Anchor in most experiments. Cell adhesion would also be expected to decrease if the amount of DNA used on the glass surface decreased</w:t>
      </w:r>
      <w:r w:rsidRPr="00A2170D">
        <w:rPr>
          <w:rFonts w:cs="Calibri"/>
        </w:rPr>
        <w:fldChar w:fldCharType="begin" w:fldLock="1"/>
      </w:r>
      <w:r w:rsidR="006A4AF8" w:rsidRPr="00810641">
        <w:rPr>
          <w:rFonts w:cs="Calibri"/>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mendeley":{"formattedCitation":"&lt;sup&gt;29&lt;/sup&gt;","plainTextFormattedCitation":"29","previouslyFormattedCitation":"&lt;sup&gt;29&lt;/sup&gt;"},"properties":{"noteIndex":0},"schema":"https://github.com/citation-style-language/schema/raw/master/csl-citation.json"}</w:instrText>
      </w:r>
      <w:r w:rsidRPr="00A2170D">
        <w:rPr>
          <w:rFonts w:cs="Calibri"/>
        </w:rPr>
        <w:fldChar w:fldCharType="separate"/>
      </w:r>
      <w:r w:rsidR="00150B64" w:rsidRPr="00A2170D">
        <w:rPr>
          <w:rFonts w:cs="Calibri"/>
          <w:noProof/>
          <w:vertAlign w:val="superscript"/>
        </w:rPr>
        <w:t>29</w:t>
      </w:r>
      <w:r w:rsidRPr="00A2170D">
        <w:rPr>
          <w:rFonts w:cs="Calibri"/>
        </w:rPr>
        <w:fldChar w:fldCharType="end"/>
      </w:r>
      <w:r w:rsidR="0081353F">
        <w:rPr>
          <w:rFonts w:cs="Calibri"/>
        </w:rPr>
        <w:t xml:space="preserve"> or if mismatches between the Adapter Strand and surface strand increased. More information about Adapter Strand sequence design is provided in </w:t>
      </w:r>
      <w:r w:rsidR="0081353F" w:rsidRPr="00E038EA">
        <w:rPr>
          <w:rFonts w:cs="Calibri"/>
          <w:b/>
          <w:bCs/>
        </w:rPr>
        <w:t xml:space="preserve">Supplemental File </w:t>
      </w:r>
      <w:r w:rsidR="006D06FE" w:rsidRPr="00E038EA">
        <w:rPr>
          <w:rFonts w:cs="Calibri"/>
          <w:b/>
          <w:bCs/>
        </w:rPr>
        <w:t>2</w:t>
      </w:r>
      <w:r w:rsidR="0081353F">
        <w:rPr>
          <w:rFonts w:cs="Calibri"/>
        </w:rPr>
        <w:t xml:space="preserve">. </w:t>
      </w:r>
      <w:r w:rsidR="007B3D55">
        <w:rPr>
          <w:rFonts w:cs="Calibri"/>
        </w:rPr>
        <w:t>CMO labeling using Adapter Strands without CpG repeats did not stimulate TLR9 in HEK cells expressing mouse TLR9 (</w:t>
      </w:r>
      <w:r w:rsidR="007B3D55" w:rsidRPr="00E038EA">
        <w:rPr>
          <w:rFonts w:cs="Calibri"/>
          <w:b/>
          <w:bCs/>
        </w:rPr>
        <w:t xml:space="preserve">Supplemental Figure </w:t>
      </w:r>
      <w:r w:rsidR="00E5193C" w:rsidRPr="00E038EA">
        <w:rPr>
          <w:rFonts w:cs="Calibri"/>
          <w:b/>
          <w:bCs/>
        </w:rPr>
        <w:t>5</w:t>
      </w:r>
      <w:r w:rsidR="007B3D55">
        <w:rPr>
          <w:rFonts w:cs="Calibri"/>
        </w:rPr>
        <w:t xml:space="preserve">). </w:t>
      </w:r>
    </w:p>
    <w:p w14:paraId="1179B976" w14:textId="05CC9FD0" w:rsidR="007A5633" w:rsidRPr="00A2170D" w:rsidRDefault="007A5633" w:rsidP="00ED0747">
      <w:pPr>
        <w:pStyle w:val="NormalWeb"/>
        <w:spacing w:before="0" w:after="0"/>
        <w:rPr>
          <w:rFonts w:cs="Calibri"/>
        </w:rPr>
      </w:pPr>
    </w:p>
    <w:p w14:paraId="161BAE08" w14:textId="3D05809A" w:rsidR="007A5633" w:rsidRPr="00810641" w:rsidRDefault="007A5633" w:rsidP="00ED0747">
      <w:pPr>
        <w:pStyle w:val="Body"/>
        <w:rPr>
          <w:rFonts w:cs="Calibri"/>
        </w:rPr>
      </w:pPr>
      <w:r w:rsidRPr="00A2170D">
        <w:rPr>
          <w:rFonts w:cs="Calibri"/>
        </w:rPr>
        <w:t xml:space="preserve">We provide several demonstrations that the revised protocol provides reproducible and efficient </w:t>
      </w:r>
      <w:r w:rsidRPr="00A2170D">
        <w:rPr>
          <w:rFonts w:cs="Calibri"/>
        </w:rPr>
        <w:lastRenderedPageBreak/>
        <w:t>DNA-programmed cell adhesion. For example, human umbilical vein endothelial cells (HUVECs) labeled with CMOs adhered to DNA patterns with high efficiency. CMO-l</w:t>
      </w:r>
      <w:r w:rsidRPr="00810641">
        <w:rPr>
          <w:rFonts w:cs="Calibri"/>
        </w:rPr>
        <w:t>abeled HUVECs adhered as well as LMO-labeled HUVECs (</w:t>
      </w:r>
      <w:r w:rsidRPr="00E038EA">
        <w:rPr>
          <w:rFonts w:cs="Calibri"/>
          <w:b/>
          <w:bCs/>
        </w:rPr>
        <w:t xml:space="preserve">Figure </w:t>
      </w:r>
      <w:r w:rsidR="00164838" w:rsidRPr="00E038EA">
        <w:rPr>
          <w:rFonts w:cs="Calibri"/>
          <w:b/>
          <w:bCs/>
        </w:rPr>
        <w:t>5</w:t>
      </w:r>
      <w:r w:rsidRPr="00E038EA">
        <w:rPr>
          <w:rFonts w:cs="Calibri"/>
          <w:b/>
          <w:bCs/>
        </w:rPr>
        <w:t>A</w:t>
      </w:r>
      <w:r w:rsidR="00D01E04" w:rsidRPr="00810641">
        <w:rPr>
          <w:rFonts w:cs="Calibri"/>
        </w:rPr>
        <w:t xml:space="preserve">). Cells patterned using CMO-DPAC retained </w:t>
      </w:r>
      <w:r w:rsidR="00A07309" w:rsidRPr="00810641">
        <w:rPr>
          <w:rFonts w:cs="Calibri"/>
        </w:rPr>
        <w:t xml:space="preserve">their viability and </w:t>
      </w:r>
      <w:r w:rsidR="00D01E04" w:rsidRPr="00810641">
        <w:rPr>
          <w:rFonts w:cs="Calibri"/>
        </w:rPr>
        <w:t xml:space="preserve">functionality. </w:t>
      </w:r>
      <w:r w:rsidR="00970FCB">
        <w:rPr>
          <w:rFonts w:cs="Calibri"/>
        </w:rPr>
        <w:t xml:space="preserve">Cells labeled with CMOs </w:t>
      </w:r>
      <w:r w:rsidR="0081353F">
        <w:rPr>
          <w:rFonts w:cs="Calibri"/>
        </w:rPr>
        <w:t xml:space="preserve">were stained by </w:t>
      </w:r>
      <w:proofErr w:type="spellStart"/>
      <w:r w:rsidR="007B3D55">
        <w:rPr>
          <w:rFonts w:cs="Calibri"/>
        </w:rPr>
        <w:t>calcein</w:t>
      </w:r>
      <w:proofErr w:type="spellEnd"/>
      <w:r w:rsidR="007B3D55">
        <w:rPr>
          <w:rFonts w:cs="Calibri"/>
        </w:rPr>
        <w:t xml:space="preserve"> AM</w:t>
      </w:r>
      <w:r w:rsidR="0081353F">
        <w:rPr>
          <w:rFonts w:cs="Calibri"/>
        </w:rPr>
        <w:t xml:space="preserve"> and </w:t>
      </w:r>
      <w:r w:rsidR="007B3D55">
        <w:rPr>
          <w:rFonts w:cs="Calibri"/>
        </w:rPr>
        <w:t xml:space="preserve">ethidium homodimer </w:t>
      </w:r>
      <w:r w:rsidR="0081353F">
        <w:rPr>
          <w:rFonts w:cs="Calibri"/>
        </w:rPr>
        <w:t>to assess viability</w:t>
      </w:r>
      <w:r w:rsidR="007B3D55">
        <w:rPr>
          <w:rFonts w:cs="Calibri"/>
        </w:rPr>
        <w:t xml:space="preserve"> (</w:t>
      </w:r>
      <w:r w:rsidR="007B3D55" w:rsidRPr="00E038EA">
        <w:rPr>
          <w:rFonts w:cs="Calibri"/>
          <w:b/>
          <w:bCs/>
        </w:rPr>
        <w:t xml:space="preserve">Supplemental Figure </w:t>
      </w:r>
      <w:r w:rsidR="00CB58E5" w:rsidRPr="00E038EA">
        <w:rPr>
          <w:rFonts w:cs="Calibri"/>
          <w:b/>
          <w:bCs/>
        </w:rPr>
        <w:t>6</w:t>
      </w:r>
      <w:r w:rsidR="007B3D55">
        <w:rPr>
          <w:rFonts w:cs="Calibri"/>
        </w:rPr>
        <w:t xml:space="preserve">). </w:t>
      </w:r>
      <w:r w:rsidR="0081353F">
        <w:rPr>
          <w:rFonts w:cs="Calibri"/>
        </w:rPr>
        <w:t xml:space="preserve">Differences in viability compared to unlabeled control cells were small (94% vs 97%). </w:t>
      </w:r>
      <w:r w:rsidR="00D01E04" w:rsidRPr="00810641">
        <w:rPr>
          <w:rFonts w:cs="Calibri"/>
        </w:rPr>
        <w:t xml:space="preserve">Single MDCKs patterned via CMO-DPAC and transferred into Matrigel were able to proliferate and polarize correctly after </w:t>
      </w:r>
      <w:r w:rsidR="00563F99" w:rsidRPr="00810641">
        <w:rPr>
          <w:rFonts w:cs="Calibri"/>
        </w:rPr>
        <w:t>5</w:t>
      </w:r>
      <w:r w:rsidR="00D01E04" w:rsidRPr="00810641">
        <w:rPr>
          <w:rFonts w:cs="Calibri"/>
        </w:rPr>
        <w:t xml:space="preserve"> days of culture (</w:t>
      </w:r>
      <w:r w:rsidR="00D01E04" w:rsidRPr="00E038EA">
        <w:rPr>
          <w:rFonts w:cs="Calibri"/>
          <w:b/>
          <w:bCs/>
        </w:rPr>
        <w:t>Figure 5B</w:t>
      </w:r>
      <w:r w:rsidR="00D01E04" w:rsidRPr="00810641">
        <w:rPr>
          <w:rFonts w:cs="Calibri"/>
        </w:rPr>
        <w:t xml:space="preserve">). </w:t>
      </w:r>
      <w:r w:rsidRPr="00810641">
        <w:rPr>
          <w:rFonts w:cs="Calibri"/>
        </w:rPr>
        <w:t xml:space="preserve"> </w:t>
      </w:r>
      <w:r w:rsidR="00D01E04" w:rsidRPr="00810641">
        <w:rPr>
          <w:rFonts w:cs="Calibri"/>
        </w:rPr>
        <w:t>DPAC also provides a means of elaborating patterns of cells into the third dimension (</w:t>
      </w:r>
      <w:r w:rsidR="00D01E04" w:rsidRPr="00E038EA">
        <w:rPr>
          <w:rFonts w:cs="Calibri"/>
          <w:b/>
          <w:bCs/>
        </w:rPr>
        <w:t>Figure 5C</w:t>
      </w:r>
      <w:r w:rsidR="00D01E04" w:rsidRPr="00810641">
        <w:rPr>
          <w:rFonts w:cs="Calibri"/>
        </w:rPr>
        <w:t xml:space="preserve">).  For example, </w:t>
      </w:r>
      <w:r w:rsidR="0069543F">
        <w:rPr>
          <w:rFonts w:cs="Calibri"/>
        </w:rPr>
        <w:t xml:space="preserve">multilayered, </w:t>
      </w:r>
      <w:r w:rsidR="00D01E04" w:rsidRPr="00810641">
        <w:rPr>
          <w:rFonts w:cs="Calibri"/>
        </w:rPr>
        <w:t xml:space="preserve">multicellular </w:t>
      </w:r>
      <w:r w:rsidR="0069543F">
        <w:rPr>
          <w:rFonts w:cs="Calibri"/>
        </w:rPr>
        <w:t>aggregates</w:t>
      </w:r>
      <w:r w:rsidR="0069543F" w:rsidRPr="0069543F">
        <w:rPr>
          <w:rFonts w:cs="Calibri"/>
        </w:rPr>
        <w:t xml:space="preserve"> </w:t>
      </w:r>
      <w:r w:rsidR="00D01E04" w:rsidRPr="0069543F">
        <w:rPr>
          <w:rFonts w:cs="Calibri"/>
        </w:rPr>
        <w:t>can be created by alternating layers of cells labeled with complementary CMOs</w:t>
      </w:r>
      <w:r w:rsidR="00026F48" w:rsidRPr="0069543F">
        <w:rPr>
          <w:rFonts w:cs="Calibri"/>
        </w:rPr>
        <w:t xml:space="preserve"> </w:t>
      </w:r>
      <w:r w:rsidR="00D01E04" w:rsidRPr="0069543F">
        <w:rPr>
          <w:rFonts w:cs="Calibri"/>
        </w:rPr>
        <w:t>(</w:t>
      </w:r>
      <w:r w:rsidR="00D01E04" w:rsidRPr="00E038EA">
        <w:rPr>
          <w:rFonts w:cs="Calibri"/>
          <w:b/>
          <w:bCs/>
        </w:rPr>
        <w:t>Figure 5C</w:t>
      </w:r>
      <w:r w:rsidR="00D01E04" w:rsidRPr="0069543F">
        <w:rPr>
          <w:rFonts w:cs="Calibri"/>
        </w:rPr>
        <w:t xml:space="preserve">). These experiments demonstrate that the protocol </w:t>
      </w:r>
      <w:r w:rsidR="001E7A1C" w:rsidRPr="00810641">
        <w:rPr>
          <w:rFonts w:cs="Calibri"/>
        </w:rPr>
        <w:t xml:space="preserve">is reproducible, </w:t>
      </w:r>
      <w:r w:rsidR="00D01E04" w:rsidRPr="00810641">
        <w:rPr>
          <w:rFonts w:cs="Calibri"/>
        </w:rPr>
        <w:t>does not negatively affect cell viability or functionality</w:t>
      </w:r>
      <w:r w:rsidR="001E7A1C" w:rsidRPr="00810641">
        <w:rPr>
          <w:rFonts w:cs="Calibri"/>
        </w:rPr>
        <w:t xml:space="preserve">, </w:t>
      </w:r>
      <w:r w:rsidR="00D01E04" w:rsidRPr="00810641">
        <w:rPr>
          <w:rFonts w:cs="Calibri"/>
        </w:rPr>
        <w:t xml:space="preserve">and </w:t>
      </w:r>
      <w:r w:rsidR="00213CDD">
        <w:rPr>
          <w:rFonts w:cs="Calibri"/>
        </w:rPr>
        <w:t xml:space="preserve">yields cellular patterns that </w:t>
      </w:r>
      <w:r w:rsidR="00D01E04" w:rsidRPr="00810641">
        <w:rPr>
          <w:rFonts w:cs="Calibri"/>
        </w:rPr>
        <w:t xml:space="preserve">can be successfully cultured within a single imaging plane in a </w:t>
      </w:r>
      <w:r w:rsidR="001E3376" w:rsidRPr="00810641">
        <w:rPr>
          <w:rFonts w:cs="Calibri"/>
        </w:rPr>
        <w:t>3D ECM</w:t>
      </w:r>
      <w:r w:rsidR="000C2E59" w:rsidRPr="00810641">
        <w:rPr>
          <w:rFonts w:cs="Calibri"/>
        </w:rPr>
        <w:t>.</w:t>
      </w:r>
      <w:r w:rsidR="00D01E04" w:rsidRPr="00810641">
        <w:rPr>
          <w:rFonts w:cs="Calibri"/>
        </w:rPr>
        <w:t xml:space="preserve">  </w:t>
      </w:r>
    </w:p>
    <w:p w14:paraId="58C9A040" w14:textId="77777777" w:rsidR="006C0CDD" w:rsidRPr="00810641" w:rsidRDefault="006C0CDD" w:rsidP="00ED0747">
      <w:pPr>
        <w:pStyle w:val="NormalWeb"/>
        <w:spacing w:before="0" w:after="0"/>
        <w:rPr>
          <w:rFonts w:cs="Calibri"/>
        </w:rPr>
      </w:pPr>
    </w:p>
    <w:p w14:paraId="6C46076D" w14:textId="45AA8485" w:rsidR="007B5527" w:rsidRPr="00810641" w:rsidRDefault="006C0CDD" w:rsidP="00ED0747">
      <w:pPr>
        <w:pStyle w:val="NormalWeb"/>
        <w:spacing w:before="0" w:after="0"/>
        <w:rPr>
          <w:rFonts w:cs="Calibri"/>
        </w:rPr>
      </w:pPr>
      <w:r w:rsidRPr="00810641">
        <w:rPr>
          <w:rFonts w:cs="Calibri"/>
          <w:color w:val="auto"/>
          <w:u w:color="FF0000"/>
        </w:rPr>
        <w:t>By providing orthogonal DNA sequences to direct cell adhesion, DPAC provides a mean</w:t>
      </w:r>
      <w:r w:rsidR="006C3E96" w:rsidRPr="00810641">
        <w:rPr>
          <w:rFonts w:cs="Calibri"/>
          <w:color w:val="auto"/>
          <w:u w:color="FF0000"/>
        </w:rPr>
        <w:t>s</w:t>
      </w:r>
      <w:r w:rsidRPr="00810641">
        <w:rPr>
          <w:rFonts w:cs="Calibri"/>
          <w:color w:val="auto"/>
          <w:u w:color="FF0000"/>
        </w:rPr>
        <w:t xml:space="preserve"> of patterning multiple cell types on a single surface. To implement this feature of DPAC, DNA patterns generated by photolithography must be aligned with respect to one another. </w:t>
      </w:r>
      <w:r w:rsidRPr="00810641">
        <w:rPr>
          <w:rFonts w:cs="Calibri"/>
        </w:rPr>
        <w:t xml:space="preserve">Metal fiduciary markers </w:t>
      </w:r>
      <w:r w:rsidR="006C3E96" w:rsidRPr="00810641">
        <w:rPr>
          <w:rFonts w:cs="Calibri"/>
        </w:rPr>
        <w:t xml:space="preserve">deposited onto the slide </w:t>
      </w:r>
      <w:r w:rsidRPr="00810641">
        <w:rPr>
          <w:rFonts w:cs="Calibri"/>
        </w:rPr>
        <w:t xml:space="preserve">allowed for the alignment of multiple photomasks and therefore the patterning of multiple cell types at once. MCF10As stained with different </w:t>
      </w:r>
      <w:r w:rsidR="005C7634">
        <w:rPr>
          <w:rFonts w:cs="Calibri"/>
        </w:rPr>
        <w:t>unique dyes</w:t>
      </w:r>
      <w:r w:rsidRPr="00810641">
        <w:rPr>
          <w:rFonts w:cs="Calibri"/>
        </w:rPr>
        <w:t xml:space="preserve"> were labeled with orthogonal CMOs and patterned to create a visualization of the UC Berkeley and UCSF logos (</w:t>
      </w:r>
      <w:r w:rsidRPr="00E038EA">
        <w:rPr>
          <w:rFonts w:cs="Calibri"/>
          <w:b/>
          <w:bCs/>
        </w:rPr>
        <w:t xml:space="preserve">Figure </w:t>
      </w:r>
      <w:r w:rsidR="00092F17" w:rsidRPr="00E038EA">
        <w:rPr>
          <w:rFonts w:cs="Calibri"/>
          <w:b/>
          <w:bCs/>
        </w:rPr>
        <w:t>6</w:t>
      </w:r>
      <w:r w:rsidRPr="00810641">
        <w:rPr>
          <w:rFonts w:cs="Calibri"/>
        </w:rPr>
        <w:t xml:space="preserve">). This experiment demonstrates that </w:t>
      </w:r>
      <w:r w:rsidR="00092F17" w:rsidRPr="00810641">
        <w:rPr>
          <w:rFonts w:cs="Calibri"/>
        </w:rPr>
        <w:t>multiple unique</w:t>
      </w:r>
      <w:r w:rsidRPr="00810641">
        <w:rPr>
          <w:rFonts w:cs="Calibri"/>
        </w:rPr>
        <w:t xml:space="preserve"> cell </w:t>
      </w:r>
      <w:r w:rsidR="00092F17" w:rsidRPr="00810641">
        <w:rPr>
          <w:rFonts w:cs="Calibri"/>
        </w:rPr>
        <w:t xml:space="preserve">populations </w:t>
      </w:r>
      <w:r w:rsidRPr="00810641">
        <w:rPr>
          <w:rFonts w:cs="Calibri"/>
        </w:rPr>
        <w:t xml:space="preserve">can be patterned </w:t>
      </w:r>
      <w:r w:rsidR="00092F17" w:rsidRPr="00810641">
        <w:rPr>
          <w:rFonts w:cs="Calibri"/>
        </w:rPr>
        <w:t xml:space="preserve">together </w:t>
      </w:r>
      <w:r w:rsidRPr="00810641">
        <w:rPr>
          <w:rFonts w:cs="Calibri"/>
        </w:rPr>
        <w:t>with high precision and without cross-contamination.</w:t>
      </w:r>
      <w:r w:rsidR="006B3B0A" w:rsidRPr="00810641">
        <w:rPr>
          <w:rFonts w:cs="Calibri"/>
        </w:rPr>
        <w:t xml:space="preserve"> </w:t>
      </w:r>
    </w:p>
    <w:p w14:paraId="59ACE4D5" w14:textId="77777777" w:rsidR="007B5527" w:rsidRPr="00810641" w:rsidRDefault="007B5527" w:rsidP="00ED0747">
      <w:pPr>
        <w:pStyle w:val="NormalWeb"/>
        <w:spacing w:before="0" w:after="0"/>
        <w:rPr>
          <w:rFonts w:cs="Calibri"/>
          <w:color w:val="FF0000"/>
          <w:u w:color="FF0000"/>
        </w:rPr>
      </w:pPr>
    </w:p>
    <w:p w14:paraId="46B6E50F" w14:textId="39AAB051" w:rsidR="007B5527" w:rsidRPr="00810641" w:rsidRDefault="00581CD4" w:rsidP="00ED0747">
      <w:pPr>
        <w:pStyle w:val="NormalWeb"/>
        <w:spacing w:before="0" w:after="0"/>
        <w:rPr>
          <w:rFonts w:cs="Calibri"/>
        </w:rPr>
      </w:pPr>
      <w:r w:rsidRPr="00810641">
        <w:rPr>
          <w:rFonts w:cs="Calibri"/>
        </w:rPr>
        <w:t>Su</w:t>
      </w:r>
      <w:r w:rsidR="006B3B0A" w:rsidRPr="00810641">
        <w:rPr>
          <w:rFonts w:cs="Calibri"/>
        </w:rPr>
        <w:t>ccessful patterning of cells using CMO</w:t>
      </w:r>
      <w:r w:rsidR="00964D14" w:rsidRPr="00810641">
        <w:rPr>
          <w:rFonts w:cs="Calibri"/>
        </w:rPr>
        <w:t>-</w:t>
      </w:r>
      <w:r w:rsidR="006B3B0A" w:rsidRPr="00810641">
        <w:rPr>
          <w:rFonts w:cs="Calibri"/>
        </w:rPr>
        <w:t>DPAC</w:t>
      </w:r>
      <w:r w:rsidRPr="00810641">
        <w:rPr>
          <w:rFonts w:cs="Calibri"/>
        </w:rPr>
        <w:t xml:space="preserve"> requires high</w:t>
      </w:r>
      <w:r w:rsidR="001E3376" w:rsidRPr="00810641">
        <w:rPr>
          <w:rFonts w:cs="Calibri"/>
        </w:rPr>
        <w:t>-</w:t>
      </w:r>
      <w:r w:rsidR="006B3B0A" w:rsidRPr="00810641">
        <w:rPr>
          <w:rFonts w:cs="Calibri"/>
        </w:rPr>
        <w:t xml:space="preserve">quality photolithography, </w:t>
      </w:r>
      <w:r w:rsidRPr="00810641">
        <w:rPr>
          <w:rFonts w:cs="Calibri"/>
        </w:rPr>
        <w:t>sufficient concentration of oligo on the cell surface</w:t>
      </w:r>
      <w:r w:rsidR="00092F17" w:rsidRPr="00810641">
        <w:rPr>
          <w:rFonts w:cs="Calibri"/>
        </w:rPr>
        <w:t>,</w:t>
      </w:r>
      <w:r w:rsidR="006B3B0A" w:rsidRPr="00810641">
        <w:rPr>
          <w:rFonts w:cs="Calibri"/>
        </w:rPr>
        <w:t xml:space="preserve"> a high density of cells over the pattern</w:t>
      </w:r>
      <w:r w:rsidR="00A13BC3" w:rsidRPr="00810641">
        <w:rPr>
          <w:rFonts w:cs="Calibri"/>
        </w:rPr>
        <w:t>, and sufficient washing</w:t>
      </w:r>
      <w:r w:rsidR="006B3B0A" w:rsidRPr="00810641">
        <w:rPr>
          <w:rFonts w:cs="Calibri"/>
        </w:rPr>
        <w:t xml:space="preserve">. </w:t>
      </w:r>
      <w:r w:rsidR="006C0CDD" w:rsidRPr="00810641">
        <w:rPr>
          <w:rFonts w:cs="Calibri"/>
        </w:rPr>
        <w:t xml:space="preserve">Failure of any one of these steps affects the final result. </w:t>
      </w:r>
      <w:r w:rsidR="006B3B0A" w:rsidRPr="00E038EA">
        <w:rPr>
          <w:rFonts w:cs="Calibri"/>
          <w:b/>
          <w:bCs/>
        </w:rPr>
        <w:t xml:space="preserve">Supplemental Figure </w:t>
      </w:r>
      <w:r w:rsidR="00463000" w:rsidRPr="00E038EA">
        <w:rPr>
          <w:rFonts w:cs="Calibri"/>
          <w:b/>
          <w:bCs/>
        </w:rPr>
        <w:t>2</w:t>
      </w:r>
      <w:r w:rsidR="006B3B0A" w:rsidRPr="00810641">
        <w:rPr>
          <w:rFonts w:cs="Calibri"/>
        </w:rPr>
        <w:t xml:space="preserve"> includes example images of correct and incorrect photolithography (</w:t>
      </w:r>
      <w:r w:rsidR="00092F17" w:rsidRPr="00E038EA">
        <w:rPr>
          <w:rFonts w:cs="Calibri"/>
          <w:b/>
          <w:bCs/>
        </w:rPr>
        <w:t xml:space="preserve">Supplemental Figure </w:t>
      </w:r>
      <w:r w:rsidR="00463000" w:rsidRPr="00E038EA">
        <w:rPr>
          <w:rFonts w:cs="Calibri"/>
          <w:b/>
          <w:bCs/>
        </w:rPr>
        <w:t>2</w:t>
      </w:r>
      <w:r w:rsidR="00092F17" w:rsidRPr="00E038EA">
        <w:rPr>
          <w:rFonts w:cs="Calibri"/>
          <w:b/>
          <w:bCs/>
        </w:rPr>
        <w:t>A</w:t>
      </w:r>
      <w:r w:rsidR="006B3B0A" w:rsidRPr="00810641">
        <w:rPr>
          <w:rFonts w:cs="Calibri"/>
        </w:rPr>
        <w:t>), the desired cell density over the pattern to create fully occupied patterns (</w:t>
      </w:r>
      <w:r w:rsidR="00092F17" w:rsidRPr="00E038EA">
        <w:rPr>
          <w:rFonts w:cs="Calibri"/>
          <w:b/>
          <w:bCs/>
        </w:rPr>
        <w:t xml:space="preserve">Supplemental Figure </w:t>
      </w:r>
      <w:r w:rsidR="00463000" w:rsidRPr="00E038EA">
        <w:rPr>
          <w:rFonts w:cs="Calibri"/>
          <w:b/>
          <w:bCs/>
        </w:rPr>
        <w:t>2</w:t>
      </w:r>
      <w:r w:rsidR="00092F17" w:rsidRPr="00E038EA">
        <w:rPr>
          <w:rFonts w:cs="Calibri"/>
          <w:b/>
          <w:bCs/>
        </w:rPr>
        <w:t>B</w:t>
      </w:r>
      <w:r w:rsidR="006B3B0A" w:rsidRPr="00810641">
        <w:rPr>
          <w:rFonts w:cs="Calibri"/>
        </w:rPr>
        <w:t xml:space="preserve">), </w:t>
      </w:r>
      <w:r w:rsidR="00A13BC3" w:rsidRPr="00810641">
        <w:rPr>
          <w:rFonts w:cs="Calibri"/>
        </w:rPr>
        <w:t>the loss of patterned cells due to overly vigorous pipetting during subsequent steps of DPAC (</w:t>
      </w:r>
      <w:r w:rsidR="00092F17" w:rsidRPr="00E038EA">
        <w:rPr>
          <w:rFonts w:cs="Calibri"/>
          <w:b/>
          <w:bCs/>
        </w:rPr>
        <w:t>Supplemental Figure 2</w:t>
      </w:r>
      <w:r w:rsidR="000C2E59" w:rsidRPr="00E038EA">
        <w:rPr>
          <w:rFonts w:cs="Calibri"/>
          <w:b/>
          <w:bCs/>
        </w:rPr>
        <w:t>C</w:t>
      </w:r>
      <w:r w:rsidR="00A13BC3" w:rsidRPr="00810641">
        <w:rPr>
          <w:rFonts w:cs="Calibri"/>
        </w:rPr>
        <w:t>)</w:t>
      </w:r>
      <w:r w:rsidR="000C2E59" w:rsidRPr="00810641">
        <w:rPr>
          <w:rFonts w:cs="Calibri"/>
        </w:rPr>
        <w:t>, and undesired clumping of cells (</w:t>
      </w:r>
      <w:r w:rsidR="000C2E59" w:rsidRPr="00E038EA">
        <w:rPr>
          <w:rFonts w:cs="Calibri"/>
          <w:b/>
          <w:bCs/>
        </w:rPr>
        <w:t xml:space="preserve">Supplemental Figure </w:t>
      </w:r>
      <w:r w:rsidR="00463000" w:rsidRPr="00E038EA">
        <w:rPr>
          <w:rFonts w:cs="Calibri"/>
          <w:b/>
          <w:bCs/>
        </w:rPr>
        <w:t>2</w:t>
      </w:r>
      <w:r w:rsidR="000C2E59" w:rsidRPr="00E038EA">
        <w:rPr>
          <w:rFonts w:cs="Calibri"/>
          <w:b/>
          <w:bCs/>
        </w:rPr>
        <w:t>D</w:t>
      </w:r>
      <w:r w:rsidR="000C2E59" w:rsidRPr="00810641">
        <w:rPr>
          <w:rFonts w:cs="Calibri"/>
        </w:rPr>
        <w:t>)</w:t>
      </w:r>
      <w:r w:rsidR="006B3B0A" w:rsidRPr="00810641">
        <w:rPr>
          <w:rFonts w:cs="Calibri"/>
        </w:rPr>
        <w:t xml:space="preserve">. </w:t>
      </w:r>
      <w:r w:rsidR="00E95D0A" w:rsidRPr="00E038EA">
        <w:rPr>
          <w:rFonts w:cs="Calibri"/>
          <w:b/>
          <w:bCs/>
        </w:rPr>
        <w:t>Table 1</w:t>
      </w:r>
      <w:r w:rsidR="00C21196" w:rsidRPr="00810641">
        <w:rPr>
          <w:rFonts w:cs="Calibri"/>
        </w:rPr>
        <w:t xml:space="preserve"> </w:t>
      </w:r>
      <w:r w:rsidR="006B3B0A" w:rsidRPr="00810641">
        <w:rPr>
          <w:rFonts w:cs="Calibri"/>
        </w:rPr>
        <w:t>includes a list of common failure points and the suggested</w:t>
      </w:r>
      <w:r w:rsidRPr="00810641">
        <w:rPr>
          <w:rFonts w:cs="Calibri"/>
        </w:rPr>
        <w:t xml:space="preserve"> troubleshooting</w:t>
      </w:r>
      <w:r w:rsidR="006B3B0A" w:rsidRPr="00810641">
        <w:rPr>
          <w:rFonts w:cs="Calibri"/>
        </w:rPr>
        <w:t xml:space="preserve">. The use of fluorescent complementary oligos is recommended as a tool for troubleshooting to confirm </w:t>
      </w:r>
      <w:r w:rsidR="001E3376" w:rsidRPr="00810641">
        <w:rPr>
          <w:rStyle w:val="None"/>
          <w:rFonts w:cs="Calibri"/>
        </w:rPr>
        <w:t>the presence of patterned DNA on the slide and the presence of CMOs on the cell surface by flow cytometry</w:t>
      </w:r>
      <w:r w:rsidR="00D805AD" w:rsidRPr="00810641">
        <w:rPr>
          <w:rStyle w:val="None"/>
          <w:rFonts w:cs="Calibri"/>
        </w:rPr>
        <w:t xml:space="preserve"> (see Step 8 of protocol).</w:t>
      </w:r>
    </w:p>
    <w:p w14:paraId="2F78AE19" w14:textId="77777777" w:rsidR="007B5527" w:rsidRPr="00810641" w:rsidRDefault="007B5527" w:rsidP="00ED0747">
      <w:pPr>
        <w:pStyle w:val="Body"/>
        <w:rPr>
          <w:rFonts w:cs="Calibri"/>
          <w:color w:val="808080"/>
          <w:u w:color="808080"/>
        </w:rPr>
      </w:pPr>
    </w:p>
    <w:p w14:paraId="43BBD464" w14:textId="77777777" w:rsidR="007B5527" w:rsidRPr="00810641" w:rsidRDefault="006B3B0A" w:rsidP="00ED0747">
      <w:pPr>
        <w:pStyle w:val="Body"/>
        <w:rPr>
          <w:rFonts w:cs="Calibri"/>
          <w:color w:val="808080"/>
          <w:u w:color="808080"/>
        </w:rPr>
      </w:pPr>
      <w:r w:rsidRPr="00810641">
        <w:rPr>
          <w:rFonts w:cs="Calibri"/>
          <w:b/>
          <w:bCs/>
        </w:rPr>
        <w:t>FIGURE AND TABLE LEGENDS:</w:t>
      </w:r>
      <w:r w:rsidRPr="00810641">
        <w:rPr>
          <w:rFonts w:cs="Calibri"/>
          <w:color w:val="808080"/>
          <w:u w:color="808080"/>
        </w:rPr>
        <w:t xml:space="preserve"> </w:t>
      </w:r>
    </w:p>
    <w:p w14:paraId="17CFDBF8" w14:textId="77777777" w:rsidR="007B5527" w:rsidRPr="00810641" w:rsidRDefault="007B5527" w:rsidP="00ED0747">
      <w:pPr>
        <w:pStyle w:val="Body"/>
        <w:rPr>
          <w:rFonts w:cs="Calibri"/>
        </w:rPr>
      </w:pPr>
    </w:p>
    <w:p w14:paraId="12B7E720" w14:textId="3D70DC49" w:rsidR="001E3376" w:rsidRPr="00810641" w:rsidRDefault="009A2A96" w:rsidP="00ED0747">
      <w:pPr>
        <w:pStyle w:val="Body"/>
        <w:rPr>
          <w:rFonts w:cs="Calibri"/>
        </w:rPr>
      </w:pPr>
      <w:r w:rsidRPr="00810641">
        <w:rPr>
          <w:rFonts w:cs="Calibri"/>
          <w:b/>
          <w:bCs/>
        </w:rPr>
        <w:t>Figure 1</w:t>
      </w:r>
      <w:r w:rsidR="004A49FA" w:rsidRPr="00810641">
        <w:rPr>
          <w:rFonts w:cs="Calibri"/>
          <w:b/>
          <w:bCs/>
        </w:rPr>
        <w:t xml:space="preserve">: </w:t>
      </w:r>
      <w:r w:rsidR="00751B2F" w:rsidRPr="00810641">
        <w:rPr>
          <w:rFonts w:cs="Calibri"/>
          <w:b/>
          <w:bCs/>
        </w:rPr>
        <w:t>Overview of CMO-DPAC protocol.</w:t>
      </w:r>
      <w:r w:rsidR="00751B2F" w:rsidRPr="00810641">
        <w:rPr>
          <w:rFonts w:cs="Calibri"/>
        </w:rPr>
        <w:t xml:space="preserve"> First, a DNA-patterned slide is created by coating an aldehyde-functionalized glass slide with a positive photoresist</w:t>
      </w:r>
      <w:r w:rsidR="003E5F6F" w:rsidRPr="00810641">
        <w:rPr>
          <w:rFonts w:cs="Calibri"/>
        </w:rPr>
        <w:t>,</w:t>
      </w:r>
      <w:r w:rsidR="00751B2F" w:rsidRPr="00810641">
        <w:rPr>
          <w:rFonts w:cs="Calibri"/>
        </w:rPr>
        <w:t xml:space="preserve"> cover</w:t>
      </w:r>
      <w:r w:rsidR="003E5F6F" w:rsidRPr="00810641">
        <w:rPr>
          <w:rFonts w:cs="Calibri"/>
        </w:rPr>
        <w:t xml:space="preserve">ing it </w:t>
      </w:r>
      <w:r w:rsidR="00751B2F" w:rsidRPr="00810641">
        <w:rPr>
          <w:rFonts w:cs="Calibri"/>
        </w:rPr>
        <w:t xml:space="preserve">with a transparency mask in the desired pattern, and </w:t>
      </w:r>
      <w:r w:rsidR="003E5F6F" w:rsidRPr="00810641">
        <w:rPr>
          <w:rFonts w:cs="Calibri"/>
        </w:rPr>
        <w:t>exposing it</w:t>
      </w:r>
      <w:r w:rsidR="00751B2F" w:rsidRPr="00810641">
        <w:rPr>
          <w:rFonts w:cs="Calibri"/>
        </w:rPr>
        <w:t xml:space="preserve"> to UV light. </w:t>
      </w:r>
      <w:r w:rsidR="001E3376" w:rsidRPr="00810641">
        <w:rPr>
          <w:rFonts w:cs="Calibri"/>
        </w:rPr>
        <w:t>The UV-exposed photoresist is washed away with developer, leaving exposed regions of the aldehyde slide and allowing the binding of amine-functionalized DNA to the surface. Cells are then labeled with CMOs and flowed over the surface. The DNA on the cell membrane hybridizes to the DNA on the surface, resulting in adhesion.</w:t>
      </w:r>
    </w:p>
    <w:p w14:paraId="47D967AC" w14:textId="342A7BC9" w:rsidR="009A2A96" w:rsidRPr="00810641" w:rsidRDefault="009A2A96" w:rsidP="00ED0747">
      <w:pPr>
        <w:pStyle w:val="Body"/>
        <w:rPr>
          <w:rFonts w:cs="Calibri"/>
        </w:rPr>
      </w:pPr>
    </w:p>
    <w:p w14:paraId="01623372" w14:textId="0D2FED6F" w:rsidR="00092F17" w:rsidRPr="00810641" w:rsidRDefault="00092F17" w:rsidP="00ED0747">
      <w:pPr>
        <w:pStyle w:val="Body"/>
        <w:rPr>
          <w:rFonts w:cs="Calibri"/>
        </w:rPr>
      </w:pPr>
      <w:r w:rsidRPr="00810641">
        <w:rPr>
          <w:rFonts w:cs="Calibri"/>
          <w:b/>
          <w:bCs/>
        </w:rPr>
        <w:t>Figure 2</w:t>
      </w:r>
      <w:r w:rsidR="004A49FA" w:rsidRPr="00810641">
        <w:rPr>
          <w:rFonts w:cs="Calibri"/>
          <w:b/>
          <w:bCs/>
        </w:rPr>
        <w:t>:</w:t>
      </w:r>
      <w:r w:rsidRPr="00810641">
        <w:rPr>
          <w:rFonts w:cs="Calibri"/>
          <w:b/>
          <w:bCs/>
        </w:rPr>
        <w:t xml:space="preserve"> </w:t>
      </w:r>
      <w:r w:rsidR="00751B2F" w:rsidRPr="00810641">
        <w:rPr>
          <w:rFonts w:cs="Calibri"/>
          <w:b/>
          <w:bCs/>
        </w:rPr>
        <w:t>Cells are labeled with CMOs in a stepwise process</w:t>
      </w:r>
      <w:r w:rsidR="00751B2F" w:rsidRPr="00810641">
        <w:rPr>
          <w:rFonts w:cs="Calibri"/>
        </w:rPr>
        <w:t>. First, the cholesterol-modified Universal Anchor Strand is pre-hybridized with the Adapter Strand. Next, the Universal Anchor + Adapter solution is mixed with the cell suspension. The cholesterol on the Universal Anchor + Adapter complex inserts into the cell membrane</w:t>
      </w:r>
      <w:r w:rsidR="002C1EE2" w:rsidRPr="00810641">
        <w:rPr>
          <w:rFonts w:cs="Calibri"/>
        </w:rPr>
        <w:t>. After incubation, the cholesterol-modified Universal Co-Anchor Strand is added to the cell suspension, where it hybridizes with the Universal Anchor Strand and inserts into the cell membrane. The addition of the second cholesterol molecule increases the net hydrophobicity of the DNA complex and stabilizes it within the membrane</w:t>
      </w:r>
      <w:r w:rsidR="002C1EE2" w:rsidRPr="00A2170D">
        <w:rPr>
          <w:rFonts w:cs="Calibri"/>
        </w:rPr>
        <w:fldChar w:fldCharType="begin" w:fldLock="1"/>
      </w:r>
      <w:r w:rsidR="006A4AF8" w:rsidRPr="00810641">
        <w:rPr>
          <w:rFonts w:cs="Calibri"/>
        </w:rPr>
        <w:instrText>ADDIN CSL_CITATION {"citationItems":[{"id":"ITEM-1","itemData":{"DOI":"10.1021/bm501467h","ISBN":"1526-4602 (Electronic) 1525-7797 (Linking)","ISSN":"15264602","PMID":"25325667","abstract":"Lipid modifications provide efficient targeting of oligonucleotides to live cell membranes in a range of applications. Targeting efficiency is a function of the rate of lipid DNA insertion into the cell surface and its persistence over time. Here we show that increasing lipid hydrophobicity increases membrane persistence, but decreases the rate of membrane insertion due to the formation of nonproductive aggregates in solution. To ameliorate this effect, we split the net hydrophobicity of the membrane anchor between two complementary oligonucleotides. When prehybridized in solution, doubly anchored molecules also aggregate due to their elevated hydrophobicity. However, when added sequentially to cells, aggregation does not occur so membrane insertion is efficient. Hybridization between the two strands locks the complexes at the cell surface by increasing net hydrophobicity, increasing their total concentration and lifetime, and dramatically improving their utility in a variety of biomedical applications.","author":[{"dropping-particle":"","family":"Weber","given":"Robert J","non-dropping-particle":"","parse-names":false,"suffix":""},{"dropping-particle":"","family":"Liang","given":"Samantha I","non-dropping-particle":"","parse-names":false,"suffix":""},{"dropping-particle":"","family":"Selden","given":"Nicholas S","non-dropping-particle":"","parse-names":false,"suffix":""},{"dropping-particle":"","family":"Desai","given":"Tejal A","non-dropping-particle":"","parse-names":false,"suffix":""},{"dropping-particle":"","family":"Gartner","given":"Zev J.","non-dropping-particle":"","parse-names":false,"suffix":""}],"container-title":"Biomacromolecules","id":"ITEM-1","issue":"12","issued":{"date-parts":[["2014"]]},"note":"Rob's paper, in which he invented the co-anchor to increase the targeting efficiency of oligonucleotides to cell membranes.\n\nIncreasing lipid hydrophobicity increases membrane persistence, but decreases the rate of membrane insertion due to the formation of nonproductive aggregates in solution. They split the net hydrophobicity of the membrane anchor between two complementary oligonucleotides. When added sequentially, aggregation does not occur, so membrane insertion is efficient. \n\nHybridization between the two strands locks the complexes at the cell surface by increasing net hydrophobicity, increasing their total concentration and lifetime, and dramatically improving their utility.","page":"4621-4626","title":"Efficient targeting of fatty-acid modified oligonucleotides to live cell membranes through stepwise assembly","type":"article-journal","volume":"15"},"uris":["http://www.mendeley.com/documents/?uuid=b1ed972b-847f-49be-9680-d0b0b80cb903"]}],"mendeley":{"formattedCitation":"&lt;sup&gt;26&lt;/sup&gt;","plainTextFormattedCitation":"26","previouslyFormattedCitation":"&lt;sup&gt;26&lt;/sup&gt;"},"properties":{"noteIndex":0},"schema":"https://github.com/citation-style-language/schema/raw/master/csl-citation.json"}</w:instrText>
      </w:r>
      <w:r w:rsidR="002C1EE2" w:rsidRPr="00A2170D">
        <w:rPr>
          <w:rFonts w:cs="Calibri"/>
        </w:rPr>
        <w:fldChar w:fldCharType="separate"/>
      </w:r>
      <w:r w:rsidR="00150B64" w:rsidRPr="00A2170D">
        <w:rPr>
          <w:rFonts w:cs="Calibri"/>
          <w:noProof/>
          <w:vertAlign w:val="superscript"/>
        </w:rPr>
        <w:t>26</w:t>
      </w:r>
      <w:r w:rsidR="002C1EE2" w:rsidRPr="00A2170D">
        <w:rPr>
          <w:rFonts w:cs="Calibri"/>
        </w:rPr>
        <w:fldChar w:fldCharType="end"/>
      </w:r>
      <w:r w:rsidR="00E038EA">
        <w:rPr>
          <w:rFonts w:cs="Calibri"/>
        </w:rPr>
        <w:t>.</w:t>
      </w:r>
      <w:r w:rsidR="002C1EE2" w:rsidRPr="00A2170D">
        <w:rPr>
          <w:rFonts w:cs="Calibri"/>
        </w:rPr>
        <w:t xml:space="preserve"> After washing out the excess DNA, the cells are concentrated and added to a PDMS flow cell on top of the patt</w:t>
      </w:r>
      <w:r w:rsidR="002C1EE2" w:rsidRPr="00810641">
        <w:rPr>
          <w:rFonts w:cs="Calibri"/>
        </w:rPr>
        <w:t>erned surface. The 3’ end of the Adapter Strand hybridizes with the Surface DNA Strand on the glass slide, resulting in adhesion to the slide specifically in regions functionalized with complementary DNA.</w:t>
      </w:r>
    </w:p>
    <w:p w14:paraId="2C7E4CBA" w14:textId="04524DFF" w:rsidR="00092F17" w:rsidRPr="00810641" w:rsidRDefault="00092F17" w:rsidP="00ED0747">
      <w:pPr>
        <w:pStyle w:val="Body"/>
        <w:rPr>
          <w:rFonts w:cs="Calibri"/>
          <w:b/>
          <w:bCs/>
        </w:rPr>
      </w:pPr>
    </w:p>
    <w:p w14:paraId="676947F0" w14:textId="69251506" w:rsidR="004C3648" w:rsidRPr="00810641" w:rsidRDefault="00092F17" w:rsidP="00ED0747">
      <w:pPr>
        <w:pStyle w:val="Body"/>
        <w:rPr>
          <w:rFonts w:cs="Calibri"/>
        </w:rPr>
      </w:pPr>
      <w:r w:rsidRPr="00810641">
        <w:rPr>
          <w:rFonts w:cs="Calibri"/>
          <w:b/>
          <w:bCs/>
        </w:rPr>
        <w:t>Figure 3</w:t>
      </w:r>
      <w:r w:rsidR="004A49FA" w:rsidRPr="00810641">
        <w:rPr>
          <w:rFonts w:cs="Calibri"/>
          <w:b/>
          <w:bCs/>
        </w:rPr>
        <w:t>:</w:t>
      </w:r>
      <w:r w:rsidRPr="00810641">
        <w:rPr>
          <w:rFonts w:cs="Calibri"/>
          <w:b/>
          <w:bCs/>
        </w:rPr>
        <w:t xml:space="preserve"> </w:t>
      </w:r>
      <w:r w:rsidR="003E5F6F" w:rsidRPr="00810641">
        <w:rPr>
          <w:rFonts w:cs="Calibri"/>
          <w:b/>
          <w:bCs/>
        </w:rPr>
        <w:t xml:space="preserve">Photolithography is used to </w:t>
      </w:r>
      <w:r w:rsidR="00A94F00" w:rsidRPr="00810641">
        <w:rPr>
          <w:rFonts w:cs="Calibri"/>
          <w:b/>
          <w:bCs/>
        </w:rPr>
        <w:t>create the DNA-patterned slides that will ultimately dictate the placement of cells.</w:t>
      </w:r>
      <w:r w:rsidR="00A94F00" w:rsidRPr="00810641">
        <w:rPr>
          <w:rFonts w:cs="Calibri"/>
        </w:rPr>
        <w:t xml:space="preserve"> </w:t>
      </w:r>
      <w:r w:rsidR="00E038EA">
        <w:rPr>
          <w:rFonts w:cs="Calibri"/>
        </w:rPr>
        <w:t>(</w:t>
      </w:r>
      <w:r w:rsidR="00A94F00" w:rsidRPr="00E038EA">
        <w:rPr>
          <w:rFonts w:cs="Calibri"/>
          <w:b/>
          <w:bCs/>
        </w:rPr>
        <w:t>A</w:t>
      </w:r>
      <w:r w:rsidR="00A94F00" w:rsidRPr="00810641">
        <w:rPr>
          <w:rFonts w:cs="Calibri"/>
        </w:rPr>
        <w:t>) Overview of photolithography process. An aldehyde-functionalized slide is spin-coated with a positive photoresist</w:t>
      </w:r>
      <w:r w:rsidR="005C7634">
        <w:rPr>
          <w:rFonts w:cs="Calibri"/>
        </w:rPr>
        <w:t>.</w:t>
      </w:r>
      <w:r w:rsidR="00E038EA">
        <w:rPr>
          <w:rFonts w:cs="Calibri"/>
        </w:rPr>
        <w:t xml:space="preserve"> </w:t>
      </w:r>
      <w:proofErr w:type="gramStart"/>
      <w:r w:rsidR="00A94F00" w:rsidRPr="00810641">
        <w:rPr>
          <w:rFonts w:cs="Calibri"/>
        </w:rPr>
        <w:t>UV</w:t>
      </w:r>
      <w:proofErr w:type="gramEnd"/>
      <w:r w:rsidR="00A94F00" w:rsidRPr="00810641">
        <w:rPr>
          <w:rFonts w:cs="Calibri"/>
        </w:rPr>
        <w:t xml:space="preserve"> light shines onto the slide through a transparency photomask that is transparent where cell adhesion is desired. After the slide is developed, the regions that were previously exposed to UV light now have exposed aldehyde groups. A 20 µM solution of an amine-functionalized DNA oligo is then dropped onto the slide and spread over the patterned regions. The slide is then baked </w:t>
      </w:r>
      <w:r w:rsidR="00845E7C" w:rsidRPr="00810641">
        <w:rPr>
          <w:rFonts w:cs="Calibri"/>
        </w:rPr>
        <w:t>to induce the formation of Schiff bonds (C=N) between the amine and aldehyde groups</w:t>
      </w:r>
      <w:r w:rsidR="004C3648" w:rsidRPr="00810641">
        <w:rPr>
          <w:rFonts w:cs="Calibri"/>
        </w:rPr>
        <w:t>, a reversible covalent bond</w:t>
      </w:r>
      <w:r w:rsidR="00845E7C" w:rsidRPr="00A2170D">
        <w:rPr>
          <w:rFonts w:cs="Calibri"/>
        </w:rPr>
        <w:fldChar w:fldCharType="begin" w:fldLock="1"/>
      </w:r>
      <w:r w:rsidR="006A4AF8" w:rsidRPr="00810641">
        <w:rPr>
          <w:rFonts w:cs="Calibri"/>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mendeley":{"formattedCitation":"&lt;sup&gt;29&lt;/sup&gt;","plainTextFormattedCitation":"29","previouslyFormattedCitation":"&lt;sup&gt;29&lt;/sup&gt;"},"properties":{"noteIndex":0},"schema":"https://github.com/citation-style-language/schema/raw/master/csl-citation.json"}</w:instrText>
      </w:r>
      <w:r w:rsidR="00845E7C" w:rsidRPr="00A2170D">
        <w:rPr>
          <w:rFonts w:cs="Calibri"/>
        </w:rPr>
        <w:fldChar w:fldCharType="separate"/>
      </w:r>
      <w:r w:rsidR="00150B64" w:rsidRPr="00A2170D">
        <w:rPr>
          <w:rFonts w:cs="Calibri"/>
          <w:noProof/>
          <w:vertAlign w:val="superscript"/>
        </w:rPr>
        <w:t>29</w:t>
      </w:r>
      <w:r w:rsidR="00845E7C" w:rsidRPr="00A2170D">
        <w:rPr>
          <w:rFonts w:cs="Calibri"/>
        </w:rPr>
        <w:fldChar w:fldCharType="end"/>
      </w:r>
      <w:r w:rsidR="00E038EA">
        <w:rPr>
          <w:rFonts w:cs="Calibri"/>
        </w:rPr>
        <w:t>.</w:t>
      </w:r>
      <w:r w:rsidR="00845E7C" w:rsidRPr="00A2170D">
        <w:rPr>
          <w:rFonts w:cs="Calibri"/>
        </w:rPr>
        <w:t xml:space="preserve"> Subsequent reductive amination with 0.25% sodium borohydride in PBS </w:t>
      </w:r>
      <w:r w:rsidR="004C3648" w:rsidRPr="0069543F">
        <w:rPr>
          <w:rFonts w:cs="Calibri"/>
        </w:rPr>
        <w:t>converts the Schiff base to a secondary amine by reductive amination, resulting in an irreversible bond between the DNA and the slide.</w:t>
      </w:r>
      <w:r w:rsidR="00845E7C" w:rsidRPr="00810641">
        <w:rPr>
          <w:rFonts w:cs="Calibri"/>
        </w:rPr>
        <w:t xml:space="preserve"> </w:t>
      </w:r>
      <w:r w:rsidR="00A94F00" w:rsidRPr="00810641">
        <w:rPr>
          <w:rFonts w:cs="Calibri"/>
        </w:rPr>
        <w:t xml:space="preserve"> The remaining photoresist can then be removed by rinsing with acetone. </w:t>
      </w:r>
      <w:r w:rsidR="00E038EA">
        <w:rPr>
          <w:rFonts w:cs="Calibri"/>
        </w:rPr>
        <w:t>(</w:t>
      </w:r>
      <w:r w:rsidR="00A94F00" w:rsidRPr="00E038EA">
        <w:rPr>
          <w:rFonts w:cs="Calibri"/>
          <w:b/>
          <w:bCs/>
        </w:rPr>
        <w:t>B</w:t>
      </w:r>
      <w:r w:rsidR="00A94F00" w:rsidRPr="00810641">
        <w:rPr>
          <w:rFonts w:cs="Calibri"/>
        </w:rPr>
        <w:t xml:space="preserve">) This process can be repeated to create multi-component DNA patterns and therefore perform experiments with multiple cell populations. </w:t>
      </w:r>
      <w:r w:rsidR="00E038EA">
        <w:rPr>
          <w:rFonts w:cs="Calibri"/>
        </w:rPr>
        <w:t>(</w:t>
      </w:r>
      <w:proofErr w:type="spellStart"/>
      <w:r w:rsidR="00A94F00" w:rsidRPr="00E038EA">
        <w:rPr>
          <w:rFonts w:cs="Calibri"/>
          <w:b/>
          <w:bCs/>
        </w:rPr>
        <w:t>i</w:t>
      </w:r>
      <w:proofErr w:type="spellEnd"/>
      <w:r w:rsidR="00A94F00" w:rsidRPr="00810641">
        <w:rPr>
          <w:rFonts w:cs="Calibri"/>
        </w:rPr>
        <w:t xml:space="preserve">) After </w:t>
      </w:r>
      <w:r w:rsidR="00F93D22" w:rsidRPr="00810641">
        <w:rPr>
          <w:rFonts w:cs="Calibri"/>
        </w:rPr>
        <w:t xml:space="preserve">the first oligo is patterned, the slide is again coated in photoresist and the protocol proceeds as before. Alignment of the photomasks using fiduciary markers is necessary for patterning multiple DNA strands. </w:t>
      </w:r>
      <w:r w:rsidR="00E038EA">
        <w:rPr>
          <w:rFonts w:cs="Calibri"/>
        </w:rPr>
        <w:t>(</w:t>
      </w:r>
      <w:r w:rsidR="00F93D22" w:rsidRPr="00E038EA">
        <w:rPr>
          <w:rFonts w:cs="Calibri"/>
          <w:b/>
          <w:bCs/>
        </w:rPr>
        <w:t>ii</w:t>
      </w:r>
      <w:r w:rsidR="00F93D22" w:rsidRPr="00810641">
        <w:rPr>
          <w:rFonts w:cs="Calibri"/>
        </w:rPr>
        <w:t>) Each cell type being patterned differs in the 20-base modular domain of the Adapter Strand. By using orthogonal sets of complementary oligos, multiple cell types can be patterned without cross-adhesion.</w:t>
      </w:r>
    </w:p>
    <w:p w14:paraId="0AD0C892" w14:textId="77777777" w:rsidR="007B5527" w:rsidRPr="00810641" w:rsidRDefault="007B5527" w:rsidP="00ED0747">
      <w:pPr>
        <w:pStyle w:val="Body"/>
        <w:rPr>
          <w:rFonts w:cs="Calibri"/>
        </w:rPr>
      </w:pPr>
    </w:p>
    <w:p w14:paraId="06AB4A28" w14:textId="4A561A4E" w:rsidR="007B5527" w:rsidRPr="00810641" w:rsidRDefault="006B3B0A" w:rsidP="00ED0747">
      <w:pPr>
        <w:pStyle w:val="Body"/>
        <w:rPr>
          <w:rFonts w:cs="Calibri"/>
        </w:rPr>
      </w:pPr>
      <w:r w:rsidRPr="00810641">
        <w:rPr>
          <w:rFonts w:cs="Calibri"/>
          <w:b/>
          <w:bCs/>
        </w:rPr>
        <w:t xml:space="preserve">Figure </w:t>
      </w:r>
      <w:r w:rsidR="00092F17" w:rsidRPr="00810641">
        <w:rPr>
          <w:rFonts w:cs="Calibri"/>
          <w:b/>
          <w:bCs/>
        </w:rPr>
        <w:t>4</w:t>
      </w:r>
      <w:r w:rsidR="004A49FA" w:rsidRPr="00810641">
        <w:rPr>
          <w:rFonts w:cs="Calibri"/>
          <w:b/>
          <w:bCs/>
        </w:rPr>
        <w:t xml:space="preserve">: </w:t>
      </w:r>
      <w:r w:rsidRPr="00810641">
        <w:rPr>
          <w:rFonts w:cs="Calibri"/>
          <w:b/>
          <w:bCs/>
        </w:rPr>
        <w:t>Adhesion of CMO-labeled cells to DNA patterns increases as a function of CMO concentration during labeling.</w:t>
      </w:r>
      <w:r w:rsidRPr="00810641">
        <w:rPr>
          <w:rFonts w:cs="Calibri"/>
        </w:rPr>
        <w:t xml:space="preserve"> In this experiment, the Universal Anchor + Adapter Strand (pre-hybridized) and the Universal Co-Anchor were used at equal concentrations. Concentration refers to the concentration of CMO in the cell suspension during CMO labeling of cells. </w:t>
      </w:r>
      <w:r w:rsidR="00E038EA">
        <w:rPr>
          <w:rFonts w:cs="Calibri"/>
        </w:rPr>
        <w:t>(</w:t>
      </w:r>
      <w:r w:rsidRPr="00E038EA">
        <w:rPr>
          <w:rFonts w:cs="Calibri"/>
          <w:b/>
          <w:bCs/>
        </w:rPr>
        <w:t>A</w:t>
      </w:r>
      <w:r w:rsidRPr="00810641">
        <w:rPr>
          <w:rFonts w:cs="Calibri"/>
        </w:rPr>
        <w:t xml:space="preserve">) Quantification of the percentage of 15 µm diameter DNA spots that were occupied by CMO-labeled MCF10A cells as a function of CMO concentration during </w:t>
      </w:r>
      <w:r w:rsidR="009A2A96" w:rsidRPr="00810641">
        <w:rPr>
          <w:rFonts w:cs="Calibri"/>
        </w:rPr>
        <w:t xml:space="preserve">cell </w:t>
      </w:r>
      <w:r w:rsidRPr="00810641">
        <w:rPr>
          <w:rFonts w:cs="Calibri"/>
        </w:rPr>
        <w:t xml:space="preserve">labeling. </w:t>
      </w:r>
      <w:r w:rsidR="00891C4C" w:rsidRPr="00810641">
        <w:rPr>
          <w:rFonts w:cs="Calibri"/>
        </w:rPr>
        <w:t>Data represented as the mean ± standard deviation</w:t>
      </w:r>
      <w:r w:rsidR="004C3648" w:rsidRPr="00810641">
        <w:rPr>
          <w:rFonts w:cs="Calibri"/>
        </w:rPr>
        <w:t xml:space="preserve"> from three experiments</w:t>
      </w:r>
      <w:r w:rsidR="00891C4C" w:rsidRPr="00810641">
        <w:rPr>
          <w:rFonts w:cs="Calibri"/>
        </w:rPr>
        <w:t xml:space="preserve">. </w:t>
      </w:r>
      <w:r w:rsidR="00E038EA">
        <w:rPr>
          <w:rFonts w:cs="Calibri"/>
        </w:rPr>
        <w:t>(</w:t>
      </w:r>
      <w:r w:rsidRPr="00E038EA">
        <w:rPr>
          <w:rFonts w:cs="Calibri"/>
          <w:b/>
          <w:bCs/>
        </w:rPr>
        <w:t>B</w:t>
      </w:r>
      <w:r w:rsidRPr="00810641">
        <w:rPr>
          <w:rFonts w:cs="Calibri"/>
        </w:rPr>
        <w:t xml:space="preserve">) Representative images of the DNA patterns (magenta) and adhered MCF10As (cyan) at different concentrations of CMO. Scale bar = 100 µm. </w:t>
      </w:r>
    </w:p>
    <w:p w14:paraId="3D27B06C" w14:textId="77777777" w:rsidR="00092F17" w:rsidRPr="00810641" w:rsidRDefault="00092F17" w:rsidP="00ED0747">
      <w:pPr>
        <w:pStyle w:val="Body"/>
        <w:rPr>
          <w:rFonts w:cs="Calibri"/>
        </w:rPr>
      </w:pPr>
    </w:p>
    <w:p w14:paraId="18483010" w14:textId="5464C37D" w:rsidR="00DC6736" w:rsidRPr="0069543F" w:rsidRDefault="00092F17" w:rsidP="00ED0747">
      <w:pPr>
        <w:pStyle w:val="Body"/>
        <w:rPr>
          <w:rFonts w:cs="Calibri"/>
        </w:rPr>
      </w:pPr>
      <w:r w:rsidRPr="00810641">
        <w:rPr>
          <w:rFonts w:cs="Calibri"/>
          <w:b/>
          <w:bCs/>
        </w:rPr>
        <w:t>Figure 5</w:t>
      </w:r>
      <w:r w:rsidR="004A49FA" w:rsidRPr="00810641">
        <w:rPr>
          <w:rFonts w:cs="Calibri"/>
          <w:b/>
          <w:bCs/>
        </w:rPr>
        <w:t>:</w:t>
      </w:r>
      <w:r w:rsidRPr="00810641">
        <w:rPr>
          <w:rFonts w:cs="Calibri"/>
          <w:b/>
          <w:bCs/>
        </w:rPr>
        <w:t xml:space="preserve"> </w:t>
      </w:r>
      <w:r w:rsidR="000978E1" w:rsidRPr="00810641">
        <w:rPr>
          <w:rFonts w:cs="Calibri"/>
          <w:b/>
          <w:bCs/>
        </w:rPr>
        <w:t>CMO</w:t>
      </w:r>
      <w:r w:rsidR="00964D14" w:rsidRPr="00810641">
        <w:rPr>
          <w:rFonts w:cs="Calibri"/>
          <w:b/>
          <w:bCs/>
        </w:rPr>
        <w:t>-</w:t>
      </w:r>
      <w:r w:rsidR="000978E1" w:rsidRPr="00810641">
        <w:rPr>
          <w:rFonts w:cs="Calibri"/>
          <w:b/>
          <w:bCs/>
        </w:rPr>
        <w:t>DPAC can be used to create two-dimensional cell patterns that can subsequently be embedded into a three-dimensional hydrogel for culture and/or layered to create multilayered structures.</w:t>
      </w:r>
      <w:r w:rsidR="000978E1" w:rsidRPr="00810641">
        <w:rPr>
          <w:rFonts w:cs="Calibri"/>
        </w:rPr>
        <w:t xml:space="preserve"> </w:t>
      </w:r>
      <w:r w:rsidR="00E038EA">
        <w:rPr>
          <w:rFonts w:cs="Calibri"/>
        </w:rPr>
        <w:t>(</w:t>
      </w:r>
      <w:r w:rsidR="000978E1" w:rsidRPr="00E038EA">
        <w:rPr>
          <w:rFonts w:cs="Calibri"/>
          <w:b/>
          <w:bCs/>
        </w:rPr>
        <w:t>A</w:t>
      </w:r>
      <w:r w:rsidR="000978E1" w:rsidRPr="00810641">
        <w:rPr>
          <w:rFonts w:cs="Calibri"/>
        </w:rPr>
        <w:t xml:space="preserve">) Direct comparison between CMO-labeled human umbilical vein </w:t>
      </w:r>
      <w:r w:rsidR="000978E1" w:rsidRPr="00810641">
        <w:rPr>
          <w:rFonts w:cs="Calibri"/>
        </w:rPr>
        <w:lastRenderedPageBreak/>
        <w:t>endothelial cells (HUVECs) and LMO-labeled HUVECs adhered to a linear DNA pattern</w:t>
      </w:r>
      <w:r w:rsidR="000978E1" w:rsidRPr="00810641">
        <w:rPr>
          <w:rFonts w:cs="Calibri"/>
          <w:b/>
          <w:bCs/>
        </w:rPr>
        <w:t xml:space="preserve">. </w:t>
      </w:r>
      <w:r w:rsidR="000978E1" w:rsidRPr="00810641">
        <w:rPr>
          <w:rFonts w:cs="Calibri"/>
        </w:rPr>
        <w:t xml:space="preserve">Both methods of cell labeling result in nearly 100% occupancy of the DNA pattern. </w:t>
      </w:r>
      <w:r w:rsidR="00E038EA">
        <w:rPr>
          <w:rFonts w:cs="Calibri"/>
        </w:rPr>
        <w:t>(</w:t>
      </w:r>
      <w:r w:rsidR="000978E1" w:rsidRPr="00E038EA">
        <w:rPr>
          <w:rFonts w:cs="Calibri"/>
          <w:b/>
          <w:bCs/>
        </w:rPr>
        <w:t>B</w:t>
      </w:r>
      <w:r w:rsidR="000978E1" w:rsidRPr="00810641">
        <w:rPr>
          <w:rFonts w:cs="Calibri"/>
        </w:rPr>
        <w:t xml:space="preserve">) Single </w:t>
      </w:r>
      <w:proofErr w:type="spellStart"/>
      <w:r w:rsidR="000978E1" w:rsidRPr="00810641">
        <w:rPr>
          <w:rFonts w:cs="Calibri"/>
        </w:rPr>
        <w:t>Madin</w:t>
      </w:r>
      <w:proofErr w:type="spellEnd"/>
      <w:r w:rsidR="000978E1" w:rsidRPr="00810641">
        <w:rPr>
          <w:rFonts w:cs="Calibri"/>
        </w:rPr>
        <w:t xml:space="preserve">-Darby Canine Kidney cells (MDCKs) expressing H2B-RFP were patterned onto 15 µm diameter spots </w:t>
      </w:r>
      <w:r w:rsidR="00563F99" w:rsidRPr="00810641">
        <w:rPr>
          <w:rFonts w:cs="Calibri"/>
        </w:rPr>
        <w:t xml:space="preserve">spaced 200 µm apart </w:t>
      </w:r>
      <w:r w:rsidR="000978E1" w:rsidRPr="00810641">
        <w:rPr>
          <w:rFonts w:cs="Calibri"/>
        </w:rPr>
        <w:t xml:space="preserve">and subsequently embedded in Matrigel. After </w:t>
      </w:r>
      <w:r w:rsidR="00563F99" w:rsidRPr="00810641">
        <w:rPr>
          <w:rFonts w:cs="Calibri"/>
        </w:rPr>
        <w:t>120</w:t>
      </w:r>
      <w:r w:rsidR="000978E1" w:rsidRPr="00810641">
        <w:rPr>
          <w:rFonts w:cs="Calibri"/>
        </w:rPr>
        <w:t xml:space="preserve"> h of culture, the resulting epithelial cysts were fixed and stained for E-cadherin</w:t>
      </w:r>
      <w:r w:rsidR="00F93D22" w:rsidRPr="00810641">
        <w:rPr>
          <w:rFonts w:cs="Calibri"/>
        </w:rPr>
        <w:t>, actin, and collagen IV</w:t>
      </w:r>
      <w:r w:rsidR="000978E1" w:rsidRPr="00810641">
        <w:rPr>
          <w:rFonts w:cs="Calibri"/>
        </w:rPr>
        <w:t xml:space="preserve">. </w:t>
      </w:r>
      <w:r w:rsidR="003B5B13" w:rsidRPr="00810641">
        <w:rPr>
          <w:rFonts w:cs="Calibri"/>
        </w:rPr>
        <w:t xml:space="preserve">Spheroid in white box is shown in detail. </w:t>
      </w:r>
      <w:r w:rsidR="00DC6736" w:rsidRPr="00810641">
        <w:rPr>
          <w:rFonts w:cs="Calibri"/>
        </w:rPr>
        <w:t xml:space="preserve">Scale bar = </w:t>
      </w:r>
      <w:r w:rsidR="00563F99" w:rsidRPr="00810641">
        <w:rPr>
          <w:rFonts w:cs="Calibri"/>
        </w:rPr>
        <w:t>50</w:t>
      </w:r>
      <w:r w:rsidR="003B5B13" w:rsidRPr="00810641">
        <w:rPr>
          <w:rFonts w:cs="Calibri"/>
        </w:rPr>
        <w:t xml:space="preserve"> µm</w:t>
      </w:r>
      <w:r w:rsidR="001D65AF" w:rsidRPr="00810641">
        <w:rPr>
          <w:rFonts w:cs="Calibri"/>
        </w:rPr>
        <w:t xml:space="preserve">. </w:t>
      </w:r>
      <w:r w:rsidR="00E038EA">
        <w:rPr>
          <w:rFonts w:cs="Calibri"/>
        </w:rPr>
        <w:t>(</w:t>
      </w:r>
      <w:r w:rsidR="000978E1" w:rsidRPr="00E038EA">
        <w:rPr>
          <w:rFonts w:cs="Calibri"/>
          <w:b/>
          <w:bCs/>
        </w:rPr>
        <w:t>C</w:t>
      </w:r>
      <w:r w:rsidR="000978E1" w:rsidRPr="00810641">
        <w:rPr>
          <w:rFonts w:cs="Calibri"/>
        </w:rPr>
        <w:t>) Multilayered cellular structures can be created by labeling separate cell populations with complementary Adapter Strands</w:t>
      </w:r>
      <w:r w:rsidR="00DC6736" w:rsidRPr="00810641">
        <w:rPr>
          <w:rFonts w:cs="Calibri"/>
        </w:rPr>
        <w:t xml:space="preserve"> and patterning sequentially so that each new addition of cells adheres to the cell layer before it.</w:t>
      </w:r>
      <w:r w:rsidR="004C3648" w:rsidRPr="00810641">
        <w:rPr>
          <w:rFonts w:cs="Calibri"/>
        </w:rPr>
        <w:t xml:space="preserve"> (</w:t>
      </w:r>
      <w:proofErr w:type="spellStart"/>
      <w:r w:rsidR="004C3648" w:rsidRPr="00E038EA">
        <w:rPr>
          <w:rFonts w:cs="Calibri"/>
          <w:b/>
          <w:bCs/>
        </w:rPr>
        <w:t>i</w:t>
      </w:r>
      <w:proofErr w:type="spellEnd"/>
      <w:r w:rsidR="004C3648" w:rsidRPr="00810641">
        <w:rPr>
          <w:rFonts w:cs="Calibri"/>
        </w:rPr>
        <w:t>) A schematic of the sequential patterning of cell populations to create multilayered structures. (</w:t>
      </w:r>
      <w:r w:rsidR="004C3648" w:rsidRPr="00E038EA">
        <w:rPr>
          <w:rFonts w:cs="Calibri"/>
          <w:b/>
          <w:bCs/>
        </w:rPr>
        <w:t>ii</w:t>
      </w:r>
      <w:r w:rsidR="004C3648" w:rsidRPr="00810641">
        <w:rPr>
          <w:rFonts w:cs="Calibri"/>
        </w:rPr>
        <w:t xml:space="preserve">)Three-layered </w:t>
      </w:r>
      <w:r w:rsidR="0069543F">
        <w:rPr>
          <w:rFonts w:cs="Calibri"/>
        </w:rPr>
        <w:t>cell aggregates</w:t>
      </w:r>
      <w:r w:rsidR="0069543F" w:rsidRPr="0069543F">
        <w:rPr>
          <w:rFonts w:cs="Calibri"/>
        </w:rPr>
        <w:t xml:space="preserve"> </w:t>
      </w:r>
      <w:r w:rsidR="004C3648" w:rsidRPr="0069543F">
        <w:rPr>
          <w:rFonts w:cs="Calibri"/>
        </w:rPr>
        <w:t>of MCF10As (visualized using dyes) were created using this process</w:t>
      </w:r>
      <w:r w:rsidR="00084B72" w:rsidRPr="0069543F">
        <w:rPr>
          <w:rFonts w:cs="Calibri"/>
        </w:rPr>
        <w:t xml:space="preserve">. </w:t>
      </w:r>
      <w:r w:rsidR="00DC6736" w:rsidRPr="0069543F">
        <w:rPr>
          <w:rFonts w:cs="Calibri"/>
        </w:rPr>
        <w:t xml:space="preserve">Scale bar = </w:t>
      </w:r>
      <w:r w:rsidR="001D65AF" w:rsidRPr="0069543F">
        <w:rPr>
          <w:rFonts w:cs="Calibri"/>
        </w:rPr>
        <w:t xml:space="preserve">50 </w:t>
      </w:r>
      <w:r w:rsidR="003B5B13" w:rsidRPr="0069543F">
        <w:rPr>
          <w:rFonts w:cs="Calibri"/>
        </w:rPr>
        <w:t>µm.</w:t>
      </w:r>
    </w:p>
    <w:p w14:paraId="6407C168" w14:textId="77777777" w:rsidR="000978E1" w:rsidRPr="00810641" w:rsidRDefault="000978E1" w:rsidP="00ED0747">
      <w:pPr>
        <w:pStyle w:val="Body"/>
        <w:rPr>
          <w:rFonts w:cs="Calibri"/>
        </w:rPr>
      </w:pPr>
    </w:p>
    <w:p w14:paraId="27D98F29" w14:textId="7EAC3AD1" w:rsidR="007B5527" w:rsidRPr="00810641" w:rsidRDefault="006B3B0A" w:rsidP="00ED0747">
      <w:pPr>
        <w:pStyle w:val="Body"/>
        <w:rPr>
          <w:rFonts w:cs="Calibri"/>
        </w:rPr>
      </w:pPr>
      <w:r w:rsidRPr="00810641">
        <w:rPr>
          <w:rFonts w:cs="Calibri"/>
          <w:b/>
          <w:bCs/>
        </w:rPr>
        <w:t xml:space="preserve">Figure </w:t>
      </w:r>
      <w:r w:rsidR="00092F17" w:rsidRPr="00810641">
        <w:rPr>
          <w:rFonts w:cs="Calibri"/>
          <w:b/>
          <w:bCs/>
        </w:rPr>
        <w:t>6</w:t>
      </w:r>
      <w:r w:rsidR="004A49FA" w:rsidRPr="00810641">
        <w:rPr>
          <w:rFonts w:cs="Calibri"/>
          <w:b/>
          <w:bCs/>
        </w:rPr>
        <w:t xml:space="preserve">: </w:t>
      </w:r>
      <w:r w:rsidRPr="00810641">
        <w:rPr>
          <w:rFonts w:cs="Calibri"/>
          <w:b/>
          <w:bCs/>
        </w:rPr>
        <w:t xml:space="preserve">Multiple cell types can be patterned without cross-contamination or loss of adhesion. </w:t>
      </w:r>
      <w:r w:rsidRPr="00810641">
        <w:rPr>
          <w:rFonts w:cs="Calibri"/>
        </w:rPr>
        <w:t xml:space="preserve">Multiple amine-modified DNA oligos were patterned sequentially onto an aldehyde slide and aligned through use of metal fiduciary markers. </w:t>
      </w:r>
      <w:r w:rsidR="00AE0BBD">
        <w:rPr>
          <w:rFonts w:cs="Calibri"/>
        </w:rPr>
        <w:t xml:space="preserve">Three populations of </w:t>
      </w:r>
      <w:r w:rsidRPr="00810641">
        <w:rPr>
          <w:rFonts w:cs="Calibri"/>
        </w:rPr>
        <w:t xml:space="preserve">MCF10As (cyan, magenta, yellow) were stained with </w:t>
      </w:r>
      <w:r w:rsidR="00AE0BBD">
        <w:rPr>
          <w:rFonts w:cs="Calibri"/>
        </w:rPr>
        <w:t>unique dyes</w:t>
      </w:r>
      <w:r w:rsidRPr="00810641">
        <w:rPr>
          <w:rFonts w:cs="Calibri"/>
        </w:rPr>
        <w:t xml:space="preserve"> labeled with complementary CMOs, and patterned onto the slide, resulting in an image of the UC Berkeley and UCSF logos. Scale bar 1 mm.</w:t>
      </w:r>
    </w:p>
    <w:p w14:paraId="18581D74" w14:textId="53173FCC" w:rsidR="007B5527" w:rsidRPr="00810641" w:rsidRDefault="007B5527" w:rsidP="00ED0747">
      <w:pPr>
        <w:pStyle w:val="Body"/>
        <w:rPr>
          <w:rFonts w:cs="Calibri"/>
        </w:rPr>
      </w:pPr>
    </w:p>
    <w:p w14:paraId="3DF756D1" w14:textId="4C6618A4" w:rsidR="00800112" w:rsidRPr="00810641" w:rsidRDefault="00800112" w:rsidP="00ED0747">
      <w:pPr>
        <w:pStyle w:val="Body"/>
        <w:rPr>
          <w:rFonts w:cs="Calibri"/>
        </w:rPr>
      </w:pPr>
      <w:r w:rsidRPr="00810641">
        <w:rPr>
          <w:rFonts w:cs="Calibri"/>
          <w:b/>
          <w:bCs/>
        </w:rPr>
        <w:t>Supplemental Figure 1</w:t>
      </w:r>
      <w:r w:rsidR="00193E72" w:rsidRPr="00810641">
        <w:rPr>
          <w:rFonts w:cs="Calibri"/>
          <w:b/>
          <w:bCs/>
        </w:rPr>
        <w:t xml:space="preserve">: Example images of </w:t>
      </w:r>
      <w:r w:rsidR="00452ABF" w:rsidRPr="00810641">
        <w:rPr>
          <w:rFonts w:cs="Calibri"/>
          <w:b/>
          <w:bCs/>
        </w:rPr>
        <w:t>the benchtop photolithography setup.</w:t>
      </w:r>
      <w:r w:rsidR="00452ABF" w:rsidRPr="00810641">
        <w:rPr>
          <w:rFonts w:cs="Calibri"/>
        </w:rPr>
        <w:t xml:space="preserve"> </w:t>
      </w:r>
      <w:r w:rsidR="00E038EA">
        <w:rPr>
          <w:rFonts w:cs="Calibri"/>
        </w:rPr>
        <w:t>(</w:t>
      </w:r>
      <w:r w:rsidR="00452ABF" w:rsidRPr="00E038EA">
        <w:rPr>
          <w:rFonts w:cs="Calibri"/>
          <w:b/>
          <w:bCs/>
        </w:rPr>
        <w:t>A</w:t>
      </w:r>
      <w:r w:rsidR="00452ABF" w:rsidRPr="00810641">
        <w:rPr>
          <w:rFonts w:cs="Calibri"/>
        </w:rPr>
        <w:t xml:space="preserve">) Slide on spin coater, covered with positive photoresist, before spin coating. </w:t>
      </w:r>
      <w:r w:rsidR="00E038EA">
        <w:rPr>
          <w:rFonts w:cs="Calibri"/>
        </w:rPr>
        <w:t>(</w:t>
      </w:r>
      <w:r w:rsidR="00452ABF" w:rsidRPr="00E038EA">
        <w:rPr>
          <w:rFonts w:cs="Calibri"/>
          <w:b/>
          <w:bCs/>
        </w:rPr>
        <w:t>B</w:t>
      </w:r>
      <w:r w:rsidR="00452ABF" w:rsidRPr="00810641">
        <w:rPr>
          <w:rFonts w:cs="Calibri"/>
        </w:rPr>
        <w:t xml:space="preserve">) Picture of transparency photomask. </w:t>
      </w:r>
      <w:r w:rsidR="00E038EA">
        <w:rPr>
          <w:rFonts w:cs="Calibri"/>
        </w:rPr>
        <w:t>(</w:t>
      </w:r>
      <w:r w:rsidR="00452ABF" w:rsidRPr="00E038EA">
        <w:rPr>
          <w:rFonts w:cs="Calibri"/>
          <w:b/>
          <w:bCs/>
        </w:rPr>
        <w:t>C</w:t>
      </w:r>
      <w:r w:rsidR="00452ABF" w:rsidRPr="00810641">
        <w:rPr>
          <w:rFonts w:cs="Calibri"/>
        </w:rPr>
        <w:t xml:space="preserve">) During exposure, the photomask is sandwiched between the photoresist-coated slide and a glass disc. </w:t>
      </w:r>
      <w:r w:rsidR="00E038EA">
        <w:rPr>
          <w:rFonts w:cs="Calibri"/>
        </w:rPr>
        <w:t>(</w:t>
      </w:r>
      <w:r w:rsidR="00452ABF" w:rsidRPr="00E038EA">
        <w:rPr>
          <w:rFonts w:cs="Calibri"/>
          <w:b/>
          <w:bCs/>
        </w:rPr>
        <w:t>D</w:t>
      </w:r>
      <w:r w:rsidR="00452ABF" w:rsidRPr="00810641">
        <w:rPr>
          <w:rFonts w:cs="Calibri"/>
        </w:rPr>
        <w:t xml:space="preserve">) Housing for UV lamp was </w:t>
      </w:r>
      <w:proofErr w:type="gramStart"/>
      <w:r w:rsidR="00452ABF" w:rsidRPr="00810641">
        <w:rPr>
          <w:rFonts w:cs="Calibri"/>
        </w:rPr>
        <w:t>made out of</w:t>
      </w:r>
      <w:proofErr w:type="gramEnd"/>
      <w:r w:rsidR="00452ABF" w:rsidRPr="00810641">
        <w:rPr>
          <w:rFonts w:cs="Calibri"/>
        </w:rPr>
        <w:t xml:space="preserve"> a re-purposed sharps container. </w:t>
      </w:r>
      <w:r w:rsidR="00E038EA">
        <w:rPr>
          <w:rFonts w:cs="Calibri"/>
        </w:rPr>
        <w:t>(</w:t>
      </w:r>
      <w:r w:rsidR="00452ABF" w:rsidRPr="00E038EA">
        <w:rPr>
          <w:rFonts w:cs="Calibri"/>
          <w:b/>
          <w:bCs/>
        </w:rPr>
        <w:t>E</w:t>
      </w:r>
      <w:r w:rsidR="00452ABF" w:rsidRPr="00810641">
        <w:rPr>
          <w:rFonts w:cs="Calibri"/>
        </w:rPr>
        <w:t xml:space="preserve">) Slide immersed in developer solution. </w:t>
      </w:r>
      <w:r w:rsidR="00E038EA">
        <w:rPr>
          <w:rFonts w:cs="Calibri"/>
        </w:rPr>
        <w:t>(</w:t>
      </w:r>
      <w:r w:rsidR="00452ABF" w:rsidRPr="00E038EA">
        <w:rPr>
          <w:rFonts w:cs="Calibri"/>
          <w:b/>
          <w:bCs/>
        </w:rPr>
        <w:t>F</w:t>
      </w:r>
      <w:r w:rsidR="00452ABF" w:rsidRPr="00810641">
        <w:rPr>
          <w:rFonts w:cs="Calibri"/>
        </w:rPr>
        <w:t xml:space="preserve">) Developed slide. </w:t>
      </w:r>
      <w:r w:rsidR="00E038EA">
        <w:rPr>
          <w:rFonts w:cs="Calibri"/>
        </w:rPr>
        <w:t>(</w:t>
      </w:r>
      <w:r w:rsidR="00452ABF" w:rsidRPr="00E038EA">
        <w:rPr>
          <w:rFonts w:cs="Calibri"/>
          <w:b/>
          <w:bCs/>
        </w:rPr>
        <w:t>G</w:t>
      </w:r>
      <w:r w:rsidR="00452ABF" w:rsidRPr="00810641">
        <w:rPr>
          <w:rFonts w:cs="Calibri"/>
        </w:rPr>
        <w:t xml:space="preserve">) Amine-modified DNA solution spread on patterned regions of the slide. </w:t>
      </w:r>
      <w:r w:rsidR="00E038EA">
        <w:rPr>
          <w:rFonts w:cs="Calibri"/>
        </w:rPr>
        <w:t>(</w:t>
      </w:r>
      <w:r w:rsidR="00452ABF" w:rsidRPr="00E038EA">
        <w:rPr>
          <w:rFonts w:cs="Calibri"/>
          <w:b/>
          <w:bCs/>
        </w:rPr>
        <w:t>H</w:t>
      </w:r>
      <w:r w:rsidR="00452ABF" w:rsidRPr="00810641">
        <w:rPr>
          <w:rFonts w:cs="Calibri"/>
        </w:rPr>
        <w:t xml:space="preserve">) PDMS flow cells placed on top of patterned regions of the slide. </w:t>
      </w:r>
    </w:p>
    <w:p w14:paraId="310C1FB2" w14:textId="77777777" w:rsidR="00800112" w:rsidRPr="00810641" w:rsidRDefault="00800112" w:rsidP="00ED0747">
      <w:pPr>
        <w:pStyle w:val="Body"/>
        <w:rPr>
          <w:rFonts w:cs="Calibri"/>
          <w:b/>
          <w:bCs/>
        </w:rPr>
      </w:pPr>
    </w:p>
    <w:p w14:paraId="2060C250" w14:textId="2C10832C" w:rsidR="004A49FA" w:rsidRDefault="00800112" w:rsidP="00ED0747">
      <w:pPr>
        <w:pStyle w:val="Body"/>
        <w:rPr>
          <w:rFonts w:cs="Calibri"/>
        </w:rPr>
      </w:pPr>
      <w:r w:rsidRPr="00810641">
        <w:rPr>
          <w:rFonts w:cs="Calibri"/>
          <w:b/>
          <w:bCs/>
        </w:rPr>
        <w:t xml:space="preserve">Supplemental Figure </w:t>
      </w:r>
      <w:r w:rsidR="00463000">
        <w:rPr>
          <w:rFonts w:cs="Calibri"/>
          <w:b/>
          <w:bCs/>
        </w:rPr>
        <w:t>2</w:t>
      </w:r>
      <w:r w:rsidR="004A49FA" w:rsidRPr="00810641">
        <w:rPr>
          <w:rFonts w:cs="Calibri"/>
          <w:b/>
          <w:bCs/>
        </w:rPr>
        <w:t>:</w:t>
      </w:r>
      <w:r w:rsidR="006B3B0A" w:rsidRPr="00810641">
        <w:rPr>
          <w:rFonts w:cs="Calibri"/>
          <w:b/>
          <w:bCs/>
        </w:rPr>
        <w:t xml:space="preserve"> Some examples of common failures of this protocol</w:t>
      </w:r>
      <w:r w:rsidR="006B3B0A" w:rsidRPr="00810641">
        <w:rPr>
          <w:rFonts w:cs="Calibri"/>
        </w:rPr>
        <w:t xml:space="preserve">. </w:t>
      </w:r>
      <w:r w:rsidR="00E038EA">
        <w:rPr>
          <w:rFonts w:cs="Calibri"/>
        </w:rPr>
        <w:t>(</w:t>
      </w:r>
      <w:r w:rsidR="006B3B0A" w:rsidRPr="00E038EA">
        <w:rPr>
          <w:rFonts w:cs="Calibri"/>
          <w:b/>
          <w:bCs/>
        </w:rPr>
        <w:t>A</w:t>
      </w:r>
      <w:r w:rsidR="006B3B0A" w:rsidRPr="00810641">
        <w:rPr>
          <w:rFonts w:cs="Calibri"/>
        </w:rPr>
        <w:t xml:space="preserve">) </w:t>
      </w:r>
      <w:r w:rsidR="00E038EA">
        <w:rPr>
          <w:rFonts w:cs="Calibri"/>
        </w:rPr>
        <w:t>(</w:t>
      </w:r>
      <w:proofErr w:type="spellStart"/>
      <w:r w:rsidR="006B3B0A" w:rsidRPr="00E038EA">
        <w:rPr>
          <w:rFonts w:cs="Calibri"/>
          <w:b/>
          <w:bCs/>
        </w:rPr>
        <w:t>i</w:t>
      </w:r>
      <w:proofErr w:type="spellEnd"/>
      <w:r w:rsidR="006B3B0A" w:rsidRPr="00810641">
        <w:rPr>
          <w:rFonts w:cs="Calibri"/>
        </w:rPr>
        <w:t xml:space="preserve">) Under-baking before UV exposure or over-developing features post-exposure can result in features that have jagged edges and may be irregular in size. </w:t>
      </w:r>
      <w:r w:rsidR="00E038EA">
        <w:rPr>
          <w:rFonts w:cs="Calibri"/>
        </w:rPr>
        <w:t>(</w:t>
      </w:r>
      <w:r w:rsidR="006B3B0A" w:rsidRPr="00E038EA">
        <w:rPr>
          <w:rFonts w:cs="Calibri"/>
          <w:b/>
          <w:bCs/>
        </w:rPr>
        <w:t>ii</w:t>
      </w:r>
      <w:r w:rsidR="006B3B0A" w:rsidRPr="00810641">
        <w:rPr>
          <w:rFonts w:cs="Calibri"/>
        </w:rPr>
        <w:t xml:space="preserve">) An example of a correctly photopatterned slide that has clean edges around features, uniform feature size, and no obvious cracks in the pattern. Scale bar = 50 µm. </w:t>
      </w:r>
      <w:r w:rsidR="00E038EA">
        <w:rPr>
          <w:rFonts w:cs="Calibri"/>
        </w:rPr>
        <w:t>(</w:t>
      </w:r>
      <w:r w:rsidR="006B3B0A" w:rsidRPr="00E038EA">
        <w:rPr>
          <w:rFonts w:cs="Calibri"/>
          <w:b/>
          <w:bCs/>
        </w:rPr>
        <w:t>B</w:t>
      </w:r>
      <w:r w:rsidR="006B3B0A" w:rsidRPr="00810641">
        <w:rPr>
          <w:rFonts w:cs="Calibri"/>
        </w:rPr>
        <w:t xml:space="preserve">) Cell density is critical to patterning efficiency. When observing the cells on top of the pattern under a microscope, few gaps should exist between cells, as evidenced by </w:t>
      </w:r>
      <w:r w:rsidR="005C7634">
        <w:rPr>
          <w:rFonts w:cs="Calibri"/>
        </w:rPr>
        <w:t>the</w:t>
      </w:r>
      <w:r w:rsidR="00E038EA">
        <w:rPr>
          <w:rFonts w:cs="Calibri"/>
        </w:rPr>
        <w:t xml:space="preserve"> </w:t>
      </w:r>
      <w:r w:rsidR="006B3B0A" w:rsidRPr="00810641">
        <w:rPr>
          <w:rFonts w:cs="Calibri"/>
        </w:rPr>
        <w:t>example image</w:t>
      </w:r>
      <w:r w:rsidR="005C7634">
        <w:rPr>
          <w:rFonts w:cs="Calibri"/>
        </w:rPr>
        <w:t xml:space="preserve"> on the left</w:t>
      </w:r>
      <w:r w:rsidR="006B3B0A" w:rsidRPr="00810641">
        <w:rPr>
          <w:rFonts w:cs="Calibri"/>
        </w:rPr>
        <w:t xml:space="preserve">. Scale bar = 50 </w:t>
      </w:r>
      <w:r w:rsidR="001E3376" w:rsidRPr="00810641">
        <w:rPr>
          <w:rFonts w:cs="Calibri"/>
        </w:rPr>
        <w:t>µ</w:t>
      </w:r>
      <w:r w:rsidR="006B3B0A" w:rsidRPr="00810641">
        <w:rPr>
          <w:rFonts w:cs="Calibri"/>
        </w:rPr>
        <w:t xml:space="preserve">m. </w:t>
      </w:r>
      <w:r w:rsidR="00E038EA">
        <w:rPr>
          <w:rFonts w:cs="Calibri"/>
        </w:rPr>
        <w:t>(</w:t>
      </w:r>
      <w:r w:rsidR="006B3B0A" w:rsidRPr="00E038EA">
        <w:rPr>
          <w:rFonts w:cs="Calibri"/>
          <w:b/>
          <w:bCs/>
        </w:rPr>
        <w:t>C</w:t>
      </w:r>
      <w:r w:rsidR="006B3B0A" w:rsidRPr="00810641">
        <w:rPr>
          <w:rFonts w:cs="Calibri"/>
        </w:rPr>
        <w:t>)</w:t>
      </w:r>
      <w:r w:rsidR="007B7E2F" w:rsidRPr="00810641">
        <w:rPr>
          <w:rFonts w:cs="Calibri"/>
        </w:rPr>
        <w:t xml:space="preserve"> Patterned cells can be sensitive to fluid forces arising from overly vigorous pipetting, which can </w:t>
      </w:r>
      <w:r w:rsidR="001E3376" w:rsidRPr="00810641">
        <w:rPr>
          <w:rFonts w:cs="Calibri"/>
        </w:rPr>
        <w:t>damage and dislodge</w:t>
      </w:r>
      <w:r w:rsidR="007B7E2F" w:rsidRPr="00810641">
        <w:rPr>
          <w:rFonts w:cs="Calibri"/>
        </w:rPr>
        <w:t xml:space="preserve"> the patterned cells. </w:t>
      </w:r>
      <w:r w:rsidR="0069543F">
        <w:rPr>
          <w:rFonts w:cs="Calibri"/>
        </w:rPr>
        <w:t>Multilayered cell aggregates</w:t>
      </w:r>
      <w:r w:rsidR="0069543F" w:rsidRPr="0069543F">
        <w:rPr>
          <w:rFonts w:cs="Calibri"/>
        </w:rPr>
        <w:t xml:space="preserve"> </w:t>
      </w:r>
      <w:r w:rsidR="007B7E2F" w:rsidRPr="0069543F">
        <w:rPr>
          <w:rFonts w:cs="Calibri"/>
        </w:rPr>
        <w:t xml:space="preserve">are particularly vulnerable, as one cell at the bottom is supporting a structure of multiple cells. </w:t>
      </w:r>
      <w:r w:rsidR="00E038EA">
        <w:rPr>
          <w:rFonts w:cs="Calibri"/>
        </w:rPr>
        <w:t>(</w:t>
      </w:r>
      <w:proofErr w:type="spellStart"/>
      <w:r w:rsidR="0096276E" w:rsidRPr="00E038EA">
        <w:rPr>
          <w:rFonts w:cs="Calibri"/>
          <w:b/>
          <w:bCs/>
        </w:rPr>
        <w:t>i</w:t>
      </w:r>
      <w:proofErr w:type="spellEnd"/>
      <w:r w:rsidR="0096276E" w:rsidRPr="0069543F">
        <w:rPr>
          <w:rFonts w:cs="Calibri"/>
        </w:rPr>
        <w:t xml:space="preserve">) An array of </w:t>
      </w:r>
      <w:r w:rsidR="0069543F">
        <w:rPr>
          <w:rFonts w:cs="Calibri"/>
        </w:rPr>
        <w:t>cell aggregates</w:t>
      </w:r>
      <w:r w:rsidR="0069543F" w:rsidRPr="0069543F">
        <w:rPr>
          <w:rFonts w:cs="Calibri"/>
        </w:rPr>
        <w:t xml:space="preserve"> </w:t>
      </w:r>
      <w:r w:rsidR="0096276E" w:rsidRPr="0069543F">
        <w:rPr>
          <w:rFonts w:cs="Calibri"/>
        </w:rPr>
        <w:t xml:space="preserve">successfully embedded into Matrigel. </w:t>
      </w:r>
      <w:r w:rsidR="00E038EA">
        <w:rPr>
          <w:rFonts w:cs="Calibri"/>
        </w:rPr>
        <w:t>(</w:t>
      </w:r>
      <w:r w:rsidR="0096276E" w:rsidRPr="00E038EA">
        <w:rPr>
          <w:rFonts w:cs="Calibri"/>
          <w:b/>
          <w:bCs/>
        </w:rPr>
        <w:t>ii</w:t>
      </w:r>
      <w:r w:rsidR="0096276E" w:rsidRPr="0069543F">
        <w:rPr>
          <w:rFonts w:cs="Calibri"/>
        </w:rPr>
        <w:t xml:space="preserve">) A </w:t>
      </w:r>
      <w:r w:rsidR="007B7E2F" w:rsidRPr="0069543F">
        <w:rPr>
          <w:rFonts w:cs="Calibri"/>
        </w:rPr>
        <w:t xml:space="preserve">grid of </w:t>
      </w:r>
      <w:r w:rsidR="0069543F">
        <w:rPr>
          <w:rFonts w:cs="Calibri"/>
        </w:rPr>
        <w:t>cell aggregates</w:t>
      </w:r>
      <w:r w:rsidR="0069543F" w:rsidRPr="0069543F">
        <w:rPr>
          <w:rFonts w:cs="Calibri"/>
        </w:rPr>
        <w:t xml:space="preserve"> </w:t>
      </w:r>
      <w:r w:rsidR="007B7E2F" w:rsidRPr="0069543F">
        <w:rPr>
          <w:rFonts w:cs="Calibri"/>
        </w:rPr>
        <w:t xml:space="preserve">that dislodged </w:t>
      </w:r>
      <w:proofErr w:type="gramStart"/>
      <w:r w:rsidR="007B7E2F" w:rsidRPr="0069543F">
        <w:rPr>
          <w:rFonts w:cs="Calibri"/>
        </w:rPr>
        <w:t>as a result of</w:t>
      </w:r>
      <w:proofErr w:type="gramEnd"/>
      <w:r w:rsidR="007B7E2F" w:rsidRPr="0069543F">
        <w:rPr>
          <w:rFonts w:cs="Calibri"/>
        </w:rPr>
        <w:t xml:space="preserve"> pipetting viscous Matrigel too vigorously. </w:t>
      </w:r>
      <w:r w:rsidR="00E038EA">
        <w:rPr>
          <w:rFonts w:cs="Calibri"/>
        </w:rPr>
        <w:t>(</w:t>
      </w:r>
      <w:r w:rsidR="0096276E" w:rsidRPr="00E038EA">
        <w:rPr>
          <w:rFonts w:cs="Calibri"/>
          <w:b/>
          <w:bCs/>
        </w:rPr>
        <w:t>D</w:t>
      </w:r>
      <w:r w:rsidR="0096276E" w:rsidRPr="0069543F">
        <w:rPr>
          <w:rFonts w:cs="Calibri"/>
        </w:rPr>
        <w:t>) Clumping of cells can occur, particularly with epithelial cells. These clumps are usually homotypic but can be heterotypic (cells adhering to already patterned cells of a different type) if the cells are particularly sticky. Image shows three different populations of MCF10As were patterned onto an array composed of three different single-cell sized DNA spots (15 µm). Most DNA spots have 2-4 cells attached. Clumping can be resolved by EDTA treatment or by filtering out the clumps before patterning. Scale bar = 100 µm.</w:t>
      </w:r>
    </w:p>
    <w:p w14:paraId="2C477554" w14:textId="0F791A22" w:rsidR="0053780D" w:rsidRDefault="0053780D" w:rsidP="00ED0747">
      <w:pPr>
        <w:pStyle w:val="Body"/>
        <w:rPr>
          <w:rFonts w:cs="Calibri"/>
        </w:rPr>
      </w:pPr>
    </w:p>
    <w:p w14:paraId="33EC313E" w14:textId="10DA16B8" w:rsidR="0053780D" w:rsidRPr="00F74A27" w:rsidRDefault="0053780D" w:rsidP="00ED0747">
      <w:pPr>
        <w:pStyle w:val="Body"/>
        <w:rPr>
          <w:rFonts w:cs="Calibri"/>
        </w:rPr>
      </w:pPr>
      <w:r>
        <w:rPr>
          <w:rFonts w:cs="Calibri"/>
          <w:b/>
          <w:bCs/>
        </w:rPr>
        <w:lastRenderedPageBreak/>
        <w:t>Supplemental Figure 3:</w:t>
      </w:r>
      <w:r w:rsidR="00314451">
        <w:rPr>
          <w:rFonts w:cs="Calibri"/>
          <w:b/>
          <w:bCs/>
        </w:rPr>
        <w:t xml:space="preserve"> Overlapping </w:t>
      </w:r>
      <w:proofErr w:type="spellStart"/>
      <w:r w:rsidR="00314451">
        <w:rPr>
          <w:rFonts w:cs="Calibri"/>
          <w:b/>
          <w:bCs/>
        </w:rPr>
        <w:t>photopatterns</w:t>
      </w:r>
      <w:proofErr w:type="spellEnd"/>
      <w:r w:rsidR="00314451">
        <w:rPr>
          <w:rFonts w:cs="Calibri"/>
          <w:b/>
          <w:bCs/>
        </w:rPr>
        <w:t xml:space="preserve"> results in presence of both oligos at reduced concentration. </w:t>
      </w:r>
      <w:r w:rsidR="00314451">
        <w:rPr>
          <w:rFonts w:cs="Calibri"/>
        </w:rPr>
        <w:t xml:space="preserve">Two orthogonal amine-modified oligos were photopatterned sequentially, first a vertical line (Strand 1), followed by a horizontal line that overlapped it (Strand 2). The oligos were then visualized by hybridization with fluorescent complementary oligos. </w:t>
      </w:r>
      <w:r w:rsidR="00E038EA">
        <w:rPr>
          <w:rFonts w:cs="Calibri"/>
        </w:rPr>
        <w:t>(</w:t>
      </w:r>
      <w:r w:rsidR="00314451" w:rsidRPr="00E038EA">
        <w:rPr>
          <w:rFonts w:cs="Calibri"/>
          <w:b/>
          <w:bCs/>
        </w:rPr>
        <w:t>A</w:t>
      </w:r>
      <w:r w:rsidR="00314451">
        <w:rPr>
          <w:rFonts w:cs="Calibri"/>
        </w:rPr>
        <w:t xml:space="preserve">) Fluorescence image of Strand 1. </w:t>
      </w:r>
      <w:r w:rsidR="00E038EA">
        <w:rPr>
          <w:rFonts w:cs="Calibri"/>
        </w:rPr>
        <w:t>(</w:t>
      </w:r>
      <w:r w:rsidR="00314451" w:rsidRPr="00E038EA">
        <w:rPr>
          <w:rFonts w:cs="Calibri"/>
          <w:b/>
          <w:bCs/>
        </w:rPr>
        <w:t>B</w:t>
      </w:r>
      <w:r w:rsidR="00314451">
        <w:rPr>
          <w:rFonts w:cs="Calibri"/>
        </w:rPr>
        <w:t xml:space="preserve">) Quantification of the fluorescence profile of Strand 1 over a 100 µm vertical line spanning the overlap. </w:t>
      </w:r>
      <w:r w:rsidR="00E038EA">
        <w:rPr>
          <w:rFonts w:cs="Calibri"/>
        </w:rPr>
        <w:t>(</w:t>
      </w:r>
      <w:r w:rsidR="00314451" w:rsidRPr="00E038EA">
        <w:rPr>
          <w:rFonts w:cs="Calibri"/>
          <w:b/>
          <w:bCs/>
        </w:rPr>
        <w:t>C</w:t>
      </w:r>
      <w:r w:rsidR="00314451">
        <w:rPr>
          <w:rFonts w:cs="Calibri"/>
        </w:rPr>
        <w:t xml:space="preserve">) Fluorescence image of Strand 2. </w:t>
      </w:r>
      <w:r w:rsidR="00E038EA">
        <w:rPr>
          <w:rFonts w:cs="Calibri"/>
        </w:rPr>
        <w:t>(</w:t>
      </w:r>
      <w:r w:rsidR="00314451" w:rsidRPr="00E038EA">
        <w:rPr>
          <w:rFonts w:cs="Calibri"/>
          <w:b/>
          <w:bCs/>
        </w:rPr>
        <w:t>D</w:t>
      </w:r>
      <w:r w:rsidR="00314451">
        <w:rPr>
          <w:rFonts w:cs="Calibri"/>
        </w:rPr>
        <w:t xml:space="preserve">) Quantification of the fluorescence profile of Strand 2 over a 100 µm </w:t>
      </w:r>
      <w:r w:rsidR="005C7634">
        <w:rPr>
          <w:rFonts w:cs="Calibri"/>
        </w:rPr>
        <w:t>horizontal</w:t>
      </w:r>
      <w:r w:rsidR="00314451">
        <w:rPr>
          <w:rFonts w:cs="Calibri"/>
        </w:rPr>
        <w:t xml:space="preserve"> line spanning the overlap</w:t>
      </w:r>
      <w:r w:rsidR="0083437C">
        <w:rPr>
          <w:rFonts w:cs="Calibri"/>
        </w:rPr>
        <w:t>. Scale bar = 50 µm.</w:t>
      </w:r>
    </w:p>
    <w:p w14:paraId="75413305" w14:textId="1CCD71C6" w:rsidR="0053780D" w:rsidRDefault="0053780D" w:rsidP="00ED0747">
      <w:pPr>
        <w:pStyle w:val="Body"/>
        <w:rPr>
          <w:rFonts w:cs="Calibri"/>
          <w:b/>
          <w:bCs/>
        </w:rPr>
      </w:pPr>
    </w:p>
    <w:p w14:paraId="495E6EA3" w14:textId="419DFA06" w:rsidR="00314451" w:rsidRDefault="0053780D" w:rsidP="00ED0747">
      <w:pPr>
        <w:pStyle w:val="Body"/>
        <w:rPr>
          <w:rFonts w:cs="Calibri"/>
        </w:rPr>
      </w:pPr>
      <w:r>
        <w:rPr>
          <w:rFonts w:cs="Calibri"/>
          <w:b/>
          <w:bCs/>
        </w:rPr>
        <w:t>Supplemental Figure 4:</w:t>
      </w:r>
      <w:r w:rsidR="00314451">
        <w:rPr>
          <w:rFonts w:cs="Calibri"/>
          <w:b/>
          <w:bCs/>
        </w:rPr>
        <w:t xml:space="preserve"> Quantification of DNA complexes on the cell surface as a function of CMO labeling concentration. </w:t>
      </w:r>
      <w:r w:rsidR="00314451">
        <w:rPr>
          <w:rFonts w:cs="Calibri"/>
        </w:rPr>
        <w:t xml:space="preserve">HUVECs were labeled with different concentrations of CMO solution, washed, and then incubated with a fluorescent complementary strand. </w:t>
      </w:r>
      <w:r w:rsidR="008E2E29">
        <w:rPr>
          <w:rFonts w:cs="Calibri"/>
        </w:rPr>
        <w:t xml:space="preserve">An MESF (Molecules of Equivalent Soluble Fluorochrome) microsphere kit was </w:t>
      </w:r>
      <w:r w:rsidR="00314451">
        <w:rPr>
          <w:rFonts w:cs="Calibri"/>
        </w:rPr>
        <w:t xml:space="preserve">used to </w:t>
      </w:r>
      <w:r w:rsidR="008E2E29">
        <w:rPr>
          <w:rFonts w:cs="Calibri"/>
        </w:rPr>
        <w:t xml:space="preserve">do quantitative flow cytometry and estimate the number of DNA complexes on the cell surface as a function of CMO concentration during labeling. </w:t>
      </w:r>
    </w:p>
    <w:p w14:paraId="0C9BDC5E" w14:textId="77777777" w:rsidR="008E2E29" w:rsidRPr="00F74A27" w:rsidRDefault="008E2E29" w:rsidP="00ED0747">
      <w:pPr>
        <w:pStyle w:val="Body"/>
        <w:rPr>
          <w:rFonts w:cs="Calibri"/>
        </w:rPr>
      </w:pPr>
    </w:p>
    <w:p w14:paraId="26CEC68B" w14:textId="12EEB1C1" w:rsidR="0053780D" w:rsidRDefault="0053780D" w:rsidP="00ED0747">
      <w:pPr>
        <w:pStyle w:val="Body"/>
        <w:rPr>
          <w:rFonts w:cs="Calibri"/>
        </w:rPr>
      </w:pPr>
      <w:r>
        <w:rPr>
          <w:rFonts w:cs="Calibri"/>
          <w:b/>
          <w:bCs/>
        </w:rPr>
        <w:t>Supplemental Figure 5:</w:t>
      </w:r>
      <w:r w:rsidR="00E5193C">
        <w:rPr>
          <w:rFonts w:cs="Calibri"/>
          <w:b/>
          <w:bCs/>
        </w:rPr>
        <w:t xml:space="preserve"> CMO labeling does not stimulate TLR9 response. </w:t>
      </w:r>
      <w:r w:rsidR="00E5193C">
        <w:rPr>
          <w:rFonts w:cs="Calibri"/>
        </w:rPr>
        <w:t xml:space="preserve">An experiment was carried out to see whether CMO labeling would trigger the DNA-detection mechanism of TLR9 and whether this would be affected by </w:t>
      </w:r>
      <w:proofErr w:type="spellStart"/>
      <w:r w:rsidR="00E5193C">
        <w:rPr>
          <w:rFonts w:cs="Calibri"/>
        </w:rPr>
        <w:t>CpGs</w:t>
      </w:r>
      <w:proofErr w:type="spellEnd"/>
      <w:r w:rsidR="00E5193C">
        <w:rPr>
          <w:rFonts w:cs="Calibri"/>
        </w:rPr>
        <w:t xml:space="preserve"> in the Adapter Strand sequence. HEK cells expressing mouse TLR9 were incubated overnight with 0.2 µM of either ODN 1826 (a </w:t>
      </w:r>
      <w:r w:rsidR="00CB58E5">
        <w:rPr>
          <w:rFonts w:cs="Calibri"/>
        </w:rPr>
        <w:t xml:space="preserve">CpG-containing </w:t>
      </w:r>
      <w:r w:rsidR="00E5193C">
        <w:rPr>
          <w:rFonts w:cs="Calibri"/>
        </w:rPr>
        <w:t xml:space="preserve">TLR9 agonist), CMO Universal Anchor + Universal Co-Anchor + Adapter Strand containing the same sequence as ODN 1826 (CMO-CpG), or CMO Universal Anchor + Universal Co-Anchor + Adapter Strand containing a similar sequence but </w:t>
      </w:r>
      <w:r w:rsidR="00CB58E5">
        <w:rPr>
          <w:rFonts w:cs="Calibri"/>
        </w:rPr>
        <w:t xml:space="preserve">with replacement of the </w:t>
      </w:r>
      <w:proofErr w:type="spellStart"/>
      <w:r w:rsidR="00CB58E5">
        <w:rPr>
          <w:rFonts w:cs="Calibri"/>
        </w:rPr>
        <w:t>CpGs</w:t>
      </w:r>
      <w:proofErr w:type="spellEnd"/>
      <w:r w:rsidR="00CB58E5">
        <w:rPr>
          <w:rFonts w:cs="Calibri"/>
        </w:rPr>
        <w:t xml:space="preserve"> with </w:t>
      </w:r>
      <w:proofErr w:type="spellStart"/>
      <w:r w:rsidR="00CB58E5">
        <w:rPr>
          <w:rFonts w:cs="Calibri"/>
        </w:rPr>
        <w:t>GpCs</w:t>
      </w:r>
      <w:proofErr w:type="spellEnd"/>
      <w:r w:rsidR="00970FCB">
        <w:rPr>
          <w:rFonts w:cs="Calibri"/>
        </w:rPr>
        <w:t xml:space="preserve"> (CMO-</w:t>
      </w:r>
      <w:proofErr w:type="spellStart"/>
      <w:r w:rsidR="00970FCB">
        <w:rPr>
          <w:rFonts w:cs="Calibri"/>
        </w:rPr>
        <w:t>GpC</w:t>
      </w:r>
      <w:proofErr w:type="spellEnd"/>
      <w:r w:rsidR="00970FCB">
        <w:rPr>
          <w:rFonts w:cs="Calibri"/>
        </w:rPr>
        <w:t>)</w:t>
      </w:r>
      <w:r w:rsidR="00CB58E5">
        <w:rPr>
          <w:rFonts w:cs="Calibri"/>
        </w:rPr>
        <w:t>. TLR9 stimulation would result in the production of SEAP (secreted embryonic alkaline phosphatase). SEAP secretion was quantified by a colorimetric assay</w:t>
      </w:r>
      <w:r w:rsidR="00970FCB">
        <w:rPr>
          <w:rFonts w:cs="Calibri"/>
        </w:rPr>
        <w:t xml:space="preserve"> (absorbance)</w:t>
      </w:r>
      <w:r w:rsidR="00CB58E5">
        <w:rPr>
          <w:rFonts w:cs="Calibri"/>
        </w:rPr>
        <w:t xml:space="preserve">. </w:t>
      </w:r>
      <w:r w:rsidR="00970FCB">
        <w:rPr>
          <w:rFonts w:cs="Calibri"/>
        </w:rPr>
        <w:t>Treatment conditions were compared to resting cells that were only treated with PBS. Incubation with CMO-GPC did not stimulate TLR9 expression. Incubation with CMO-CpG was slightly higher than resting cells but much lower than ODN-1826.</w:t>
      </w:r>
    </w:p>
    <w:p w14:paraId="362607A9" w14:textId="53AB3EC7" w:rsidR="00CB58E5" w:rsidRDefault="00CB58E5" w:rsidP="00ED0747">
      <w:pPr>
        <w:pStyle w:val="Body"/>
        <w:rPr>
          <w:rFonts w:cs="Calibri"/>
        </w:rPr>
      </w:pPr>
    </w:p>
    <w:p w14:paraId="6B944982" w14:textId="39B1FD6D" w:rsidR="00CB58E5" w:rsidRPr="00CB58E5" w:rsidRDefault="00CB58E5" w:rsidP="00ED0747">
      <w:pPr>
        <w:pStyle w:val="Body"/>
        <w:rPr>
          <w:rFonts w:cs="Calibri"/>
        </w:rPr>
      </w:pPr>
      <w:r>
        <w:rPr>
          <w:rFonts w:cs="Calibri"/>
          <w:b/>
          <w:bCs/>
        </w:rPr>
        <w:t xml:space="preserve">Supplemental Figure 6: Viability of cells after CMO labeling process. </w:t>
      </w:r>
      <w:r>
        <w:rPr>
          <w:rFonts w:cs="Calibri"/>
        </w:rPr>
        <w:t xml:space="preserve">To assess how the protocol impacts viability, HUVECs were split into four populations: one remained on ice for 1 h, one was mock-labeled with PBS but otherwise taken through all centrifuge and wash steps, one was labeled with CMOs, and one was labeled with CMOs and filtered through a 40 µm filter to remove clumps. The cells were then stained with </w:t>
      </w:r>
      <w:proofErr w:type="spellStart"/>
      <w:r>
        <w:rPr>
          <w:rFonts w:cs="Calibri"/>
        </w:rPr>
        <w:t>calcein</w:t>
      </w:r>
      <w:proofErr w:type="spellEnd"/>
      <w:r>
        <w:rPr>
          <w:rFonts w:cs="Calibri"/>
        </w:rPr>
        <w:t xml:space="preserve"> AM and ethidium homodimer to assess the number of alive and dead cells. All treatments resulted in significantly decreased viability than the ice control (one-way ANOVA with Tukey post-hoc analysis), but </w:t>
      </w:r>
      <w:r w:rsidR="00970FCB">
        <w:rPr>
          <w:rFonts w:cs="Calibri"/>
        </w:rPr>
        <w:t>median</w:t>
      </w:r>
      <w:r>
        <w:rPr>
          <w:rFonts w:cs="Calibri"/>
        </w:rPr>
        <w:t xml:space="preserve"> viability </w:t>
      </w:r>
      <w:r w:rsidR="006D06FE">
        <w:rPr>
          <w:rFonts w:cs="Calibri"/>
        </w:rPr>
        <w:t xml:space="preserve">for CMO-labeling (with or without filtering) </w:t>
      </w:r>
      <w:r>
        <w:rPr>
          <w:rFonts w:cs="Calibri"/>
        </w:rPr>
        <w:t xml:space="preserve">was about 94%. Data collected from three independent experiments. </w:t>
      </w:r>
      <w:r w:rsidR="002974FE">
        <w:rPr>
          <w:rFonts w:cs="Calibri"/>
        </w:rPr>
        <w:t>* = p &lt; 0.05. **** = p &lt; 0.0001</w:t>
      </w:r>
    </w:p>
    <w:p w14:paraId="4F8FB5AA" w14:textId="67F5C1DA" w:rsidR="00E95D0A" w:rsidRPr="00810641" w:rsidRDefault="00E95D0A" w:rsidP="00ED0747">
      <w:pPr>
        <w:pStyle w:val="Body"/>
        <w:rPr>
          <w:rFonts w:cs="Calibri"/>
        </w:rPr>
      </w:pPr>
    </w:p>
    <w:p w14:paraId="44FF7C68" w14:textId="78668271" w:rsidR="00E95D0A" w:rsidRPr="00810641" w:rsidRDefault="00E95D0A" w:rsidP="00ED0747">
      <w:pPr>
        <w:pStyle w:val="BodyA"/>
        <w:rPr>
          <w:rFonts w:cs="Calibri"/>
        </w:rPr>
      </w:pPr>
      <w:r w:rsidRPr="00810641">
        <w:rPr>
          <w:rStyle w:val="None"/>
          <w:rFonts w:cs="Calibri"/>
          <w:b/>
          <w:bCs/>
        </w:rPr>
        <w:t>Table 1</w:t>
      </w:r>
      <w:r w:rsidR="00E038EA">
        <w:rPr>
          <w:rStyle w:val="None"/>
          <w:rFonts w:cs="Calibri"/>
          <w:b/>
          <w:bCs/>
        </w:rPr>
        <w:t>:</w:t>
      </w:r>
      <w:r w:rsidRPr="00810641">
        <w:rPr>
          <w:rStyle w:val="None"/>
          <w:rFonts w:cs="Calibri"/>
          <w:b/>
          <w:bCs/>
        </w:rPr>
        <w:t xml:space="preserve"> A troubleshooting guide to identify and resolve potential failures that can arise from this protocol.</w:t>
      </w:r>
      <w:r w:rsidRPr="00810641">
        <w:rPr>
          <w:rStyle w:val="None"/>
          <w:rFonts w:cs="Calibri"/>
        </w:rPr>
        <w:t xml:space="preserve"> In particular, poor adhesion of cells to the pattern can have many root causes and this guide should help with the identification and resolution of those issues.</w:t>
      </w:r>
    </w:p>
    <w:p w14:paraId="7D003B67" w14:textId="77777777" w:rsidR="004A49FA" w:rsidRPr="00810641" w:rsidRDefault="004A49FA" w:rsidP="00ED0747">
      <w:pPr>
        <w:pStyle w:val="Body"/>
        <w:rPr>
          <w:rFonts w:cs="Calibri"/>
        </w:rPr>
      </w:pPr>
    </w:p>
    <w:p w14:paraId="654F0123" w14:textId="77777777" w:rsidR="007B5527" w:rsidRPr="00810641" w:rsidRDefault="006B3B0A" w:rsidP="00ED0747">
      <w:pPr>
        <w:pStyle w:val="Body"/>
        <w:rPr>
          <w:rFonts w:cs="Calibri"/>
          <w:b/>
          <w:bCs/>
        </w:rPr>
      </w:pPr>
      <w:r w:rsidRPr="00810641">
        <w:rPr>
          <w:rFonts w:cs="Calibri"/>
          <w:b/>
          <w:bCs/>
        </w:rPr>
        <w:t>DISCUSSION:</w:t>
      </w:r>
    </w:p>
    <w:p w14:paraId="6DDD1EA6" w14:textId="35A5904B" w:rsidR="009A2A96" w:rsidRPr="00810641" w:rsidRDefault="009A2A96" w:rsidP="00ED0747">
      <w:pPr>
        <w:pStyle w:val="Body"/>
        <w:rPr>
          <w:rFonts w:cs="Calibri"/>
        </w:rPr>
      </w:pPr>
      <w:r w:rsidRPr="00810641">
        <w:rPr>
          <w:rFonts w:cs="Calibri"/>
        </w:rPr>
        <w:lastRenderedPageBreak/>
        <w:t>In this article, we present a detailed protocol for high</w:t>
      </w:r>
      <w:r w:rsidR="001E3376" w:rsidRPr="00810641">
        <w:rPr>
          <w:rFonts w:cs="Calibri"/>
        </w:rPr>
        <w:t>-</w:t>
      </w:r>
      <w:r w:rsidRPr="00810641">
        <w:rPr>
          <w:rFonts w:cs="Calibri"/>
        </w:rPr>
        <w:t xml:space="preserve">resolution patterning of cells in </w:t>
      </w:r>
      <w:r w:rsidR="001E3376" w:rsidRPr="00810641">
        <w:rPr>
          <w:rFonts w:cs="Calibri"/>
        </w:rPr>
        <w:t xml:space="preserve">2D and 3D </w:t>
      </w:r>
      <w:r w:rsidRPr="00810641">
        <w:rPr>
          <w:rFonts w:cs="Calibri"/>
        </w:rPr>
        <w:t xml:space="preserve">for </w:t>
      </w:r>
      <w:r w:rsidRPr="00E038EA">
        <w:rPr>
          <w:rFonts w:cs="Calibri"/>
        </w:rPr>
        <w:t xml:space="preserve">in vitro </w:t>
      </w:r>
      <w:r w:rsidRPr="00810641">
        <w:rPr>
          <w:rFonts w:cs="Calibri"/>
        </w:rPr>
        <w:t xml:space="preserve">cell culture experiments. Unlike previously published versions of this method, the protocol presented here </w:t>
      </w:r>
      <w:r w:rsidR="00E86ACA" w:rsidRPr="00810641">
        <w:rPr>
          <w:rFonts w:cs="Calibri"/>
        </w:rPr>
        <w:t xml:space="preserve">focuses on usability: it </w:t>
      </w:r>
      <w:r w:rsidRPr="00810641">
        <w:rPr>
          <w:rFonts w:cs="Calibri"/>
        </w:rPr>
        <w:t>does not require highly specialized equipment and all reagents can be purchased from vendors instead of requiring custom synthesis. Unlike other cell micropatterning methods, this method is rapid and cell-type agnostic: it does not require specific adhesion to extracellular matrix proteins</w:t>
      </w:r>
      <w:r w:rsidRPr="00A2170D">
        <w:rPr>
          <w:rFonts w:cs="Calibri"/>
        </w:rPr>
        <w:fldChar w:fldCharType="begin" w:fldLock="1"/>
      </w:r>
      <w:r w:rsidR="00150B64" w:rsidRPr="00810641">
        <w:rPr>
          <w:rFonts w:cs="Calibri"/>
        </w:rPr>
        <w:instrText>ADDIN CSL_CITATION {"citationItems":[{"id":"ITEM-1","itemData":{"DOI":"10.2144/000114245","ISSN":"19409818","abstract":"Micropatterning strategies, which enable control over cell and tissue architecture in vitro, have emerged as powerful platforms for modelling tissue microenvironments at different scales and complexities. Here, we provide an overview of popular micropatterning techniques, along with detailed descriptions, to guide new users through the decision making process of which micropatterning procedure to use, and how to best obtain desired tissue patterns. Example techniques and the types of biological observations that can be made are provided from the literature. A focus is placed on microcontact printing to obtain co-cultures of patterned, confluent sheets, and the challenges associated with optimizing this protocol. Many issues associated with microcontact printing, however, are relevant to all micropatterning methodologies. Finally, we briefly discuss challenges in addressing key limitations associated with current micropatterning technologies.","author":[{"dropping-particle":"","family":"D'Arcangelo","given":"Elisa","non-dropping-particle":"","parse-names":false,"suffix":""},{"dropping-particle":"","family":"McGuigan","given":"Alison P.","non-dropping-particle":"","parse-names":false,"suffix":""}],"container-title":"BioTechniques","id":"ITEM-1","issue":"1","issued":{"date-parts":[["2015"]]},"note":"review of cellular micropatterning - good for citing in CMO paper\n\nmicropatterning tecniques allow users to position cells in areas of a substrate in vitro enabling the control of cell shape, position, or multiphase tissue architecture\n\nat a basic level, micropatterning approaches involve controlling cellular attachment, shape, and spreading as a fnction of the engineered spatial properties of the culture surface\n\nall (this was in 2015 before DPAC) involve ECM proteins and polyaminoacids to mediate the attachment and spreading of anchorage-dependent cell types on an underlying substrate\n\nareas of differential adhesiveness\n\nthree basic steps of micropatterning techniques:\n\n1. generation of a pattern of controlled surface adhesiveness\n\n2. seeding of a cell population targeted to adhere to the regions of the substrate defined in step 1\n\n3. washing to remove excess cells and thus generate the pattern\n\nif multiple cell types, you need to render cell repellent substrate regions adhesive, then seed a second round of cells\n\nresolution and scope varies from single cell to tissue level patterns depending on technique and size of features\n\nmicropatterns at subcellular to single cell resolution (5-40 um) limit the extent to which cells can spread on the substrate, allowing users to observe the effects of geometrical constraints on single cell phenotype\n\nadhesive areas mst be less than the optimal spreading area of the particular patterned cell\n\nat the multicellular scale, micropatterning has been used to pattern single populations of cells into islands with specific dimensions (islands of diameter 50-200 um), generating cellular microsheets\n\nin some instances, the constraints of the tissue geometry will induce specific changes in the shapes of the cells within the sheet\n\ncreating patterned tissues (confluent cell sheets) containing microscale patterns of multiple cell populations/types\n\nuser controls the architecture of the interfaces between different cell populations\n\ngenerally you pattern the first cell type, backfill with ECM, then pattern the second cell type in the unoccupied areas\n\npractically all micropatterning approaches that rely on differential adhesion make use of photolithography or soft lithography to fabricate a stamp/stencil to generate controlled patterns of adhesion\n\nsoft lithography\n\nmicrocontact printing\n\ncertain molecules are characterized by a specific packing behavior that results in the formation of self-assembled monolayers (SAMs) when stamped onto metallic surfaces such as gold or platinum\n\nfunctionalized ASMs\n\nPEG is the most effect ink for preventing bioadhesion, used to backfill patterns\n\norganic inks include ECM proteins, functional groups like RGD, etc\n\nfancier polymers like pNIPAAm that switch from adhesive to non-adhesive based on temp and such\n\nmicrofluidic patterning, patterns generated on the wafer during photolithography result in specific microchannel networks that can be used to flow and deposit protein solution in the forms of a desired pattern\n\nmulti-component surface possible\n\ncells can be deposited along with the solution\n\nmicrofluidic patterning can allow for more than 2 cell types, microcontact printing can only do two (the pattern and then everything around the pattern)\n\nmost methods require lithography\n\nmethods have not been adapted for use with 96-well plates in many cases, which hinders high throughput quantification\n\nparafilm inserts - manually cutting out regions, limited to big features but you don't need to do lithography\n\nliquid tilting method - stamp free approach that generates surfaces with patterns of differential adhesion by tilting volumes of surface blocking solution in well plates\n\ntables of considerations to make when choosing micropatterning technique for a proposed experiment\n\ncoatings for an hour, then dry, wash in PBS, dry - no fluid remaining or else it will distort pattern\n\nspacing of features to avoid sagging of the stamp\n\nsome cell combinations cannot be used for microcontact printing or micropatterning in general becuase they adhere very wel to each other","page":"13-23","title":"Micropatterning strategies to engineer controlled cell and tissue architecture in vitro","type":"article-journal","volume":"58"},"uris":["http://www.mendeley.com/documents/?uuid=90b50c98-b957-42e7-b9ba-c68ed1f81aa5"]}],"mendeley":{"formattedCitation":"&lt;sup&gt;15&lt;/sup&gt;","plainTextFormattedCitation":"15","previouslyFormattedCitation":"&lt;sup&gt;15&lt;/sup&gt;"},"properties":{"noteIndex":0},"schema":"https://github.com/citation-style-language/schema/raw/master/csl-citation.json"}</w:instrText>
      </w:r>
      <w:r w:rsidRPr="00A2170D">
        <w:rPr>
          <w:rFonts w:cs="Calibri"/>
        </w:rPr>
        <w:fldChar w:fldCharType="separate"/>
      </w:r>
      <w:r w:rsidR="00A04BED" w:rsidRPr="00A2170D">
        <w:rPr>
          <w:rFonts w:cs="Calibri"/>
          <w:noProof/>
          <w:vertAlign w:val="superscript"/>
        </w:rPr>
        <w:t>15</w:t>
      </w:r>
      <w:r w:rsidRPr="00A2170D">
        <w:rPr>
          <w:rFonts w:cs="Calibri"/>
        </w:rPr>
        <w:fldChar w:fldCharType="end"/>
      </w:r>
      <w:r w:rsidRPr="00A2170D">
        <w:rPr>
          <w:rFonts w:cs="Calibri"/>
        </w:rPr>
        <w:t>. Cells patterned by CMO</w:t>
      </w:r>
      <w:r w:rsidR="00964D14" w:rsidRPr="00A2170D">
        <w:rPr>
          <w:rFonts w:cs="Calibri"/>
        </w:rPr>
        <w:t>-</w:t>
      </w:r>
      <w:r w:rsidRPr="0069543F">
        <w:rPr>
          <w:rFonts w:cs="Calibri"/>
        </w:rPr>
        <w:t xml:space="preserve">DPAC can be embedded within an extracellular matrix </w:t>
      </w:r>
      <w:r w:rsidRPr="00810641">
        <w:rPr>
          <w:rFonts w:cs="Calibri"/>
        </w:rPr>
        <w:t>such as Matrigel or collagen, resulting in 3D cultures with much higher spatial resolution than is currently possible with extrusion printing-based methods</w:t>
      </w:r>
      <w:r w:rsidRPr="00A2170D">
        <w:rPr>
          <w:rFonts w:cs="Calibri"/>
        </w:rPr>
        <w:fldChar w:fldCharType="begin" w:fldLock="1"/>
      </w:r>
      <w:r w:rsidR="00150B64" w:rsidRPr="00810641">
        <w:rPr>
          <w:rFonts w:cs="Calibri"/>
        </w:rPr>
        <w:instrText>ADDIN CSL_CITATION {"citationItems":[{"id":"ITEM-1","itemData":{"DOI":"10.1039/c8lc01037d","ISSN":"14730189","abstract":"We compare current bioprinting technologies for their effective resolutions in the fabrication of micro-tissues towards construction of biomimetic microphysiological systems.Recent advancements in bioprinting techniques have enabled convenient fabrication of micro-tissues in organ-on-a-chip platforms. In a sense, the success of bioprinted micro-tissues depends on how close their architectures are to the anatomical features of their native counterparts. The bioprinting resolution largely relates to the technical specifications of the bioprinter platforms and the physicochemical properties of the bioinks. In this article, we compare inkjet, extrusion, and light-assisted bioprinting technologies for fabrication of micro-tissues towards construction of biomimetic organ-on-a-chip platforms. Our theoretical analyses reveal that for a given printhead diameter, surface contact angle dominates inkjet bioprinting resolution, while nozzle moving speed and the nonlinearity of viscosity for bioinks regulate extrusion bioprinting resolution. The resolution of light-assisted bioprinting is strongly affected by the photocrosslinking behavior and light characteristics. Our tutorial guideline for optimizing bioprinting resolution would potentially help model the complex microenvironment of biological tissues in organ-on-a-chip platforms.","author":[{"dropping-particle":"","family":"Miri","given":"Amir K.","non-dropping-particle":"","parse-names":false,"suffix":""},{"dropping-particle":"","family":"Mirzaee","given":"Iman","non-dropping-particle":"","parse-names":false,"suffix":""},{"dropping-particle":"","family":"Hassan","given":"Shabir","non-dropping-particle":"","parse-names":false,"suffix":""},{"dropping-particle":"","family":"Mesbah Oskui","given":"Shirin","non-dropping-particle":"","parse-names":false,"suffix":""},{"dropping-particle":"","family":"Nieto","given":"Daniel","non-dropping-particle":"","parse-names":false,"suffix":""},{"dropping-particle":"","family":"Khademhosseini","given":"Ali","non-dropping-particle":"","parse-names":false,"suffix":""},{"dropping-particle":"","family":"Zhang","given":"Yu Shrike","non-dropping-particle":"","parse-names":false,"suffix":""}],"container-title":"Lab on a Chip","id":"ITEM-1","issue":"11","issued":{"date-parts":[["2019"]]},"note":"source for resolution of bioprinted structures\n\nthe success of bioprinted microtissues depends on how close their architectures are to the anatomical features of their native counterparts\n\nbioprinting resolution largely relates to the technical specifications of the bioprinter platforms and the physicochemical properties of the bioinks\n\nfor inkjet bioprinting resolution, the surface contact angle dominates \n\nfor extrusion bioprinting, nozzle speed and the nonlinearity of viscosity for bioinks regulate resolution\n\nfor light-assisted bioprinting, resolution is strongly affected by the photocrosslinking behavior and light characteristics\n\nfor some tissue models, resolution of 200 microns is okay, below 100 um is more precise and used for OoC's for high throughput screening \n\nresolution of 10 um needed for microfluidic encasements and connecting channels\n\nrange of resolutions is between 20-500 microns, depending on method of bioprinting\n\nthe lower limit of bioprinting resolution does play a major role in the fabrication strategy for microtissues\n\nfor extrusion, dependent on printhead and properties of bioink\n\neffective resolution represents the overall impacts of the bioprinting process, bioink properties, and post-printing factors\n\nan ideal ECM-like microenvironment should include several properties such as pore size several times greater than cell size, pore interconnection to allow the diffusion of nutrients and metabolites\n\nfeature size is defined as the smallest size upon which the tissue can be built while maintaining its basic function\n\nfor skin, resolutions in the range of 100 microns are sufficient to make a 1:1 projection of the host tissue\n\nfeature size is lower in other target tissues, such as skeletal muscle\n\nwhen alignment or structure is highly important, you need lower effective resolution\n\nvasculature needs the smallest resolution to make capillaries (10 microns or less)\n\nnephron made of different components, which would all have different ideal resolutions, and you'd want a bioprinter that could handle the smallest feature size\n\nsince cellular components reorganize within the ECM over time, higher resolutions may be relevant to reproduce the micro/nanoscale topography of the ECMs in tissue models\n\nincreasing speed, adding multi-material capacity, and reducing mechanical stresses on encapsulated cells all hamper the bioprinting resolution\n\nfor inkject - &amp;quot;droplet on demand&amp;quot; style preferred\n\nresolution described by droplet spreading (which itself is determined by contact angle and bioink properties)\n\nDOD - 20 - 50 microns resolution\n\ndoing some numerical simulations for resolution\n\ninkject bioprinting typically used for 2.5D, not 3D. Has been less used for OoC models so far\n\nideal bioink for extrusion bioprinting should possess characteristics such as shear-thinning that minimizes resistance under shear flow but must also reestablish its mechanical property relatively fast after ejection from the printhead\n\nconstructs must be subjected to some forms of gelation post-printing to support their integrity\n\nextrusion bioprinting works with a wide range of viscosities\n\nvelocity of bioink affects resolution and viability\n\nfugitive/sacrificial bioinks\n\nthree different types of light-assisted bioprinting: LIFT (shoot a laser at a layer of bioink and it falls), stereolithography (cure resin with UV), and digital micromirror device (DMD, a variant of sterolithography that expedites the process)\n\nLIFT is costly and can get unwanted deposition of residue\n\nSLA - light source polymerizes a bath filled with liquid resin onto a moving stage\n\ntwo photon lithography - finest resolution for the biofabrication of 3D scaffolds\n\nresolution can be largely defined based on the imaging resolution of the two-photon system\n\nTPL good for making hydrogels, immobilizing growth factors, etc\n\nnew promising technology?","page":"2019-2037","publisher":"Royal Society of Chemistry","title":"Effective bioprinting resolution in tissue model fabrication","type":"article-journal","volume":"19"},"uris":["http://www.mendeley.com/documents/?uuid=b76b091e-3eb3-4cb0-9a3c-089c48919560"]}],"mendeley":{"formattedCitation":"&lt;sup&gt;22&lt;/sup&gt;","plainTextFormattedCitation":"22","previouslyFormattedCitation":"&lt;sup&gt;22&lt;/sup&gt;"},"properties":{"noteIndex":0},"schema":"https://github.com/citation-style-language/schema/raw/master/csl-citation.json"}</w:instrText>
      </w:r>
      <w:r w:rsidRPr="00A2170D">
        <w:rPr>
          <w:rFonts w:cs="Calibri"/>
        </w:rPr>
        <w:fldChar w:fldCharType="separate"/>
      </w:r>
      <w:r w:rsidR="00A04BED" w:rsidRPr="00A2170D">
        <w:rPr>
          <w:rFonts w:cs="Calibri"/>
          <w:noProof/>
          <w:vertAlign w:val="superscript"/>
        </w:rPr>
        <w:t>22</w:t>
      </w:r>
      <w:r w:rsidRPr="00A2170D">
        <w:rPr>
          <w:rFonts w:cs="Calibri"/>
        </w:rPr>
        <w:fldChar w:fldCharType="end"/>
      </w:r>
      <w:r w:rsidRPr="00A2170D">
        <w:rPr>
          <w:rFonts w:cs="Calibri"/>
        </w:rPr>
        <w:t>. CMO</w:t>
      </w:r>
      <w:r w:rsidR="00964D14" w:rsidRPr="00A2170D">
        <w:rPr>
          <w:rFonts w:cs="Calibri"/>
        </w:rPr>
        <w:t>-</w:t>
      </w:r>
      <w:r w:rsidRPr="0069543F">
        <w:rPr>
          <w:rFonts w:cs="Calibri"/>
        </w:rPr>
        <w:t>DPAC can be used to create hundreds to thousands of microscopic features per slide, allowing for many replicates to be</w:t>
      </w:r>
      <w:r w:rsidRPr="00810641">
        <w:rPr>
          <w:rFonts w:cs="Calibri"/>
        </w:rPr>
        <w:t xml:space="preserve"> performed at the same time. </w:t>
      </w:r>
    </w:p>
    <w:p w14:paraId="69740C60" w14:textId="791C2F75" w:rsidR="007B5527" w:rsidRPr="00810641" w:rsidRDefault="007B5527" w:rsidP="00ED0747">
      <w:pPr>
        <w:pStyle w:val="Body"/>
        <w:rPr>
          <w:rFonts w:cs="Calibri"/>
        </w:rPr>
      </w:pPr>
    </w:p>
    <w:p w14:paraId="39258B30" w14:textId="62FA1BBA" w:rsidR="007B5527" w:rsidRDefault="00E86ACA" w:rsidP="00ED0747">
      <w:pPr>
        <w:pStyle w:val="Body"/>
        <w:rPr>
          <w:rFonts w:cs="Calibri"/>
        </w:rPr>
      </w:pPr>
      <w:r w:rsidRPr="00810641">
        <w:rPr>
          <w:rFonts w:cs="Calibri"/>
        </w:rPr>
        <w:t>One of the most important parameters in the success of this protocol is the density of cells added to the flow cells on top of the patterned slide. Ideally, the density should be at least 25 million cells/mL. When loaded into the flow cells, this density of cells results in a nearly close-packed monolayer of cells above the pattern (</w:t>
      </w:r>
      <w:r w:rsidR="004A49FA" w:rsidRPr="00E038EA">
        <w:rPr>
          <w:rFonts w:cs="Calibri"/>
          <w:b/>
          <w:bCs/>
        </w:rPr>
        <w:t xml:space="preserve">Supplemental Figure </w:t>
      </w:r>
      <w:r w:rsidR="00314451" w:rsidRPr="00E038EA">
        <w:rPr>
          <w:rFonts w:cs="Calibri"/>
          <w:b/>
          <w:bCs/>
        </w:rPr>
        <w:t>2</w:t>
      </w:r>
      <w:r w:rsidR="004A49FA" w:rsidRPr="00E038EA">
        <w:rPr>
          <w:rFonts w:cs="Calibri"/>
          <w:b/>
          <w:bCs/>
        </w:rPr>
        <w:t>B</w:t>
      </w:r>
      <w:r w:rsidRPr="00810641">
        <w:rPr>
          <w:rFonts w:cs="Calibri"/>
        </w:rPr>
        <w:t>). These high cell densities maximize the probability that a cell will settle directly on top of a DNA spot and adhere. Reducing the cell density will decrease the overall patterning efficiency.</w:t>
      </w:r>
      <w:r w:rsidR="00800112" w:rsidRPr="00810641">
        <w:rPr>
          <w:rFonts w:cs="Calibri"/>
        </w:rPr>
        <w:t xml:space="preserve"> </w:t>
      </w:r>
      <w:r w:rsidR="006B3B0A" w:rsidRPr="00810641">
        <w:rPr>
          <w:rFonts w:cs="Calibri"/>
        </w:rPr>
        <w:t xml:space="preserve">Another critical step </w:t>
      </w:r>
      <w:r w:rsidR="009A1F0C" w:rsidRPr="00810641">
        <w:rPr>
          <w:rFonts w:cs="Calibri"/>
        </w:rPr>
        <w:t xml:space="preserve">in this protocol </w:t>
      </w:r>
      <w:r w:rsidR="006B3B0A" w:rsidRPr="00810641">
        <w:rPr>
          <w:rFonts w:cs="Calibri"/>
        </w:rPr>
        <w:t>is thoroughly re-suspend</w:t>
      </w:r>
      <w:r w:rsidR="009A1F0C" w:rsidRPr="00810641">
        <w:rPr>
          <w:rFonts w:cs="Calibri"/>
        </w:rPr>
        <w:t>ing</w:t>
      </w:r>
      <w:r w:rsidR="006B3B0A" w:rsidRPr="00810641">
        <w:rPr>
          <w:rFonts w:cs="Calibri"/>
        </w:rPr>
        <w:t xml:space="preserve"> the cells in PBS or serum-free media before adding the CMO solution. The CMOs </w:t>
      </w:r>
      <w:r w:rsidRPr="00810641">
        <w:rPr>
          <w:rFonts w:cs="Calibri"/>
        </w:rPr>
        <w:t>partition very rapidly</w:t>
      </w:r>
      <w:r w:rsidR="006B3B0A" w:rsidRPr="00810641">
        <w:rPr>
          <w:rFonts w:cs="Calibri"/>
        </w:rPr>
        <w:t xml:space="preserve"> into cell membranes and adding the CMO solution directly to a cell pellet will result in heterogeneous labeling of cells. After adding the CMO solution to the cell suspension, it is important to mix thoroughly by pipetting so that the cells are uniformly labeled with the CMOs. After the incubations, it is necessary to thoroughly wash out the excess CMOs through multiple centrifugation and wash steps. Excess </w:t>
      </w:r>
      <w:r w:rsidR="009A1F0C" w:rsidRPr="00810641">
        <w:rPr>
          <w:rFonts w:cs="Calibri"/>
        </w:rPr>
        <w:t>free CMO</w:t>
      </w:r>
      <w:r w:rsidR="006B3B0A" w:rsidRPr="00810641">
        <w:rPr>
          <w:rFonts w:cs="Calibri"/>
        </w:rPr>
        <w:t xml:space="preserve"> present in the cell suspension</w:t>
      </w:r>
      <w:r w:rsidR="0096276E" w:rsidRPr="00810641">
        <w:rPr>
          <w:rFonts w:cs="Calibri"/>
        </w:rPr>
        <w:t xml:space="preserve"> will</w:t>
      </w:r>
      <w:r w:rsidR="006B3B0A" w:rsidRPr="00810641">
        <w:rPr>
          <w:rFonts w:cs="Calibri"/>
        </w:rPr>
        <w:t xml:space="preserve"> bind to the patterned amine-modified DNA </w:t>
      </w:r>
      <w:r w:rsidR="009A1F0C" w:rsidRPr="00810641">
        <w:rPr>
          <w:rFonts w:cs="Calibri"/>
        </w:rPr>
        <w:t>on the glass slide, blocking hybridization and adhesion of the CMO-modified cells in suspension.</w:t>
      </w:r>
      <w:r w:rsidR="00800112" w:rsidRPr="00810641">
        <w:rPr>
          <w:rFonts w:cs="Calibri"/>
        </w:rPr>
        <w:t xml:space="preserve"> Time is also a key consideration for this protocol.</w:t>
      </w:r>
      <w:r w:rsidR="009A1F0C" w:rsidRPr="00810641">
        <w:rPr>
          <w:rFonts w:cs="Calibri"/>
        </w:rPr>
        <w:t xml:space="preserve"> </w:t>
      </w:r>
      <w:r w:rsidR="006B3B0A" w:rsidRPr="00810641">
        <w:rPr>
          <w:rFonts w:cs="Calibri"/>
        </w:rPr>
        <w:t>It is important to work as quickly as possible when using CMOs and to keep the cells on ice in order to minimize internalization of the CMOs</w:t>
      </w:r>
      <w:r w:rsidR="009A1F0C" w:rsidRPr="00810641">
        <w:rPr>
          <w:rFonts w:cs="Calibri"/>
        </w:rPr>
        <w:t xml:space="preserve"> and maximize cell viability</w:t>
      </w:r>
      <w:r w:rsidR="006B3B0A" w:rsidRPr="00810641">
        <w:rPr>
          <w:rFonts w:cs="Calibri"/>
        </w:rPr>
        <w:t xml:space="preserve">. Flow cytometry experiments have shown that CMOs </w:t>
      </w:r>
      <w:r w:rsidRPr="00810641">
        <w:rPr>
          <w:rFonts w:cs="Calibri"/>
        </w:rPr>
        <w:t xml:space="preserve">do not persist as long on the cell surface as </w:t>
      </w:r>
      <w:r w:rsidR="006B3B0A" w:rsidRPr="00810641">
        <w:rPr>
          <w:rFonts w:cs="Calibri"/>
        </w:rPr>
        <w:t xml:space="preserve">LMOs, with 25% loss of CMO </w:t>
      </w:r>
      <w:r w:rsidR="000604CC" w:rsidRPr="00810641">
        <w:rPr>
          <w:rFonts w:cs="Calibri"/>
        </w:rPr>
        <w:t>complexes</w:t>
      </w:r>
      <w:r w:rsidR="006B3B0A" w:rsidRPr="00810641">
        <w:rPr>
          <w:rFonts w:cs="Calibri"/>
        </w:rPr>
        <w:t xml:space="preserve"> over two hours of incubation on ice</w:t>
      </w:r>
      <w:r w:rsidR="005800FE" w:rsidRPr="00A2170D">
        <w:rPr>
          <w:rFonts w:cs="Calibri"/>
        </w:rPr>
        <w:fldChar w:fldCharType="begin" w:fldLock="1"/>
      </w:r>
      <w:r w:rsidR="006A4AF8" w:rsidRPr="00810641">
        <w:rPr>
          <w:rFonts w:cs="Calibri"/>
        </w:rPr>
        <w:instrText>ADDIN CSL_CITATION {"citationItems":[{"id":"ITEM-1","itemData":{"DOI":"10.1038/s41592-019-0433-8","ISSN":"15487105","PMID":"31209384","abstract":"Sample multiplexing facilitates scRNA-seq by reducing costs and identifying artifacts such as cell doublets. However, universal and scalable sample barcoding strategies have not been described. We therefore developed MULTI-seq: multiplexing using lipid-tagged indices for single-cell and single-nucleus RNA sequencing. MULTI-seq reagents can barcode any cell type or nucleus from any species with an accessible plasma membrane. The method involves minimal sample processing, thereby preserving cell viability and endogenous gene expression patterns. When cells are classified into sample groups using MULTI-seq barcode abundances, data quality is improved through doublet identification and recovery of cells with low RNA content that would otherwise be discarded by standard quality-control workflows. We use MULTI-seq to track the dynamics of T-cell activation, perform a 96-plex perturbation experiment with primary human mammary epithelial cells and multiplex cryopreserved tumors and metastatic sites isolated from a patient-derived xenograft mouse model of triple-negative breast cancer.","author":[{"dropping-particle":"","family":"McGinnis","given":"Christopher S.","non-dropping-particle":"","parse-names":false,"suffix":""},{"dropping-particle":"","family":"Patterson","given":"David M.","non-dropping-particle":"","parse-names":false,"suffix":""},{"dropping-particle":"","family":"Winkler","given":"Juliane","non-dropping-particle":"","parse-names":false,"suffix":""},{"dropping-particle":"","family":"Conrad","given":"Daniel N.","non-dropping-particle":"","parse-names":false,"suffix":""},{"dropping-particle":"","family":"Hein","given":"Marco Y.","non-dropping-particle":"","parse-names":false,"suffix":""},{"dropping-particle":"","family":"Srivastava","given":"Vasudha","non-dropping-particle":"","parse-names":false,"suffix":""},{"dropping-particle":"","family":"Hu","given":"Jennifer L.","non-dropping-particle":"","parse-names":false,"suffix":""},{"dropping-particle":"","family":"Murrow","given":"Lyndsay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J.","non-dropping-particle":"","parse-names":false,"suffix":""},{"dropping-particle":"","family":"Conrad","given":"Daniel N.","non-dropping-particle":"","parse-names":false,"suffix":""},{"dropping-particle":"","family":"Murrow","given":"Lyndsay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J.","non-dropping-particle":"","parse-names":false,"suffix":""},{"dropping-particle":"","family":"Hein","given":"Marco Y.","non-dropping-particle":"","parse-names":false,"suffix":""},{"dropping-particle":"","family":"Srivastava","given":"Vasudha","non-dropping-particle":"","parse-names":false,"suffix":""},{"dropping-particle":"","family":"Hu","given":"Jennifer L.","non-dropping-particle":"","parse-names":false,"suffix":""},{"dropping-particle":"","family":"Murrow","given":"Lyndsay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J.","non-dropping-particle":"","parse-names":false,"suffix":""}],"container-title":"Nature Methods","id":"ITEM-1","issue":"7","issued":{"date-parts":[["2019"]]},"page":"619-626","publisher":"Springer US","title":"MULTI-seq: sample multiplexing for single-cell RNA sequencing using lipid-tagged indices","type":"article-journal","volume":"16"},"uris":["http://www.mendeley.com/documents/?uuid=84824cf3-0954-4d6b-b6fe-091a6cd91ad1"]}],"mendeley":{"formattedCitation":"&lt;sup&gt;36&lt;/sup&gt;","plainTextFormattedCitation":"36","previouslyFormattedCitation":"&lt;sup&gt;36&lt;/sup&gt;"},"properties":{"noteIndex":0},"schema":"https://github.com/citation-style-language/schema/raw/master/csl-citation.json"}</w:instrText>
      </w:r>
      <w:r w:rsidR="005800FE" w:rsidRPr="00A2170D">
        <w:rPr>
          <w:rFonts w:cs="Calibri"/>
        </w:rPr>
        <w:fldChar w:fldCharType="separate"/>
      </w:r>
      <w:r w:rsidR="00150B64" w:rsidRPr="00A2170D">
        <w:rPr>
          <w:rFonts w:cs="Calibri"/>
          <w:noProof/>
          <w:vertAlign w:val="superscript"/>
        </w:rPr>
        <w:t>36</w:t>
      </w:r>
      <w:r w:rsidR="005800FE" w:rsidRPr="00A2170D">
        <w:rPr>
          <w:rFonts w:cs="Calibri"/>
        </w:rPr>
        <w:fldChar w:fldCharType="end"/>
      </w:r>
      <w:r w:rsidR="002C70F6" w:rsidRPr="00A2170D">
        <w:rPr>
          <w:rFonts w:cs="Calibri"/>
        </w:rPr>
        <w:t>.</w:t>
      </w:r>
      <w:r w:rsidR="006B3B0A" w:rsidRPr="00A2170D">
        <w:rPr>
          <w:rFonts w:cs="Calibri"/>
        </w:rPr>
        <w:t xml:space="preserve"> </w:t>
      </w:r>
      <w:r w:rsidR="006B3B0A" w:rsidRPr="0081353F">
        <w:rPr>
          <w:rFonts w:cs="Calibri"/>
        </w:rPr>
        <w:t>Furthermore, the viability of cell</w:t>
      </w:r>
      <w:r w:rsidR="009A1F0C" w:rsidRPr="0081353F">
        <w:rPr>
          <w:rFonts w:cs="Calibri"/>
        </w:rPr>
        <w:t>s</w:t>
      </w:r>
      <w:r w:rsidR="006B3B0A" w:rsidRPr="0081353F">
        <w:rPr>
          <w:rFonts w:cs="Calibri"/>
        </w:rPr>
        <w:t xml:space="preserve"> will decrease as the cell handling time increases. Viability can be maximized by </w:t>
      </w:r>
      <w:r w:rsidR="009A1F0C" w:rsidRPr="0081353F">
        <w:rPr>
          <w:rFonts w:cs="Calibri"/>
        </w:rPr>
        <w:t xml:space="preserve">working </w:t>
      </w:r>
      <w:r w:rsidR="00525A85" w:rsidRPr="0081353F">
        <w:rPr>
          <w:rFonts w:cs="Calibri"/>
        </w:rPr>
        <w:t>q</w:t>
      </w:r>
      <w:r w:rsidR="009A1F0C" w:rsidRPr="0081353F">
        <w:rPr>
          <w:rFonts w:cs="Calibri"/>
        </w:rPr>
        <w:t xml:space="preserve">uickly, </w:t>
      </w:r>
      <w:r w:rsidR="006B3B0A" w:rsidRPr="0081353F">
        <w:rPr>
          <w:rFonts w:cs="Calibri"/>
        </w:rPr>
        <w:t>keeping cells on ice, using ice-cold reagents, and using serum-free media to provide some nutrients.</w:t>
      </w:r>
      <w:r w:rsidR="006B3B0A" w:rsidRPr="0069543F">
        <w:rPr>
          <w:rFonts w:cs="Calibri"/>
        </w:rPr>
        <w:t xml:space="preserve"> </w:t>
      </w:r>
    </w:p>
    <w:p w14:paraId="3006AB8D" w14:textId="1F6E9142" w:rsidR="00806322" w:rsidRDefault="00806322" w:rsidP="00ED0747">
      <w:pPr>
        <w:pStyle w:val="Body"/>
        <w:rPr>
          <w:rFonts w:cs="Calibri"/>
        </w:rPr>
      </w:pPr>
    </w:p>
    <w:p w14:paraId="6FC75F59" w14:textId="2AB786BD" w:rsidR="00806322" w:rsidRPr="0069543F" w:rsidRDefault="00806322" w:rsidP="00ED0747">
      <w:pPr>
        <w:pStyle w:val="Body"/>
        <w:rPr>
          <w:rFonts w:cs="Calibri"/>
        </w:rPr>
      </w:pPr>
      <w:r>
        <w:rPr>
          <w:rFonts w:cs="Calibri"/>
        </w:rPr>
        <w:t>Although CMO-DPAC can be a powerful way of studying cell biology by patterning cells with high precision, it does have its limitations. CMO-DPAC experiments can be challenging, particularly as the experimental complexity is added with multiple cell types, layers, or 3D cell culture (</w:t>
      </w:r>
      <w:r w:rsidRPr="00E038EA">
        <w:rPr>
          <w:rFonts w:cs="Calibri"/>
          <w:b/>
          <w:bCs/>
        </w:rPr>
        <w:t>Supplemental File 1</w:t>
      </w:r>
      <w:r>
        <w:rPr>
          <w:rFonts w:cs="Calibri"/>
        </w:rPr>
        <w:t xml:space="preserve">). Experimental failures can be common when starting this protocol, as described in </w:t>
      </w:r>
      <w:r w:rsidRPr="00E038EA">
        <w:rPr>
          <w:rFonts w:cs="Calibri"/>
          <w:b/>
          <w:bCs/>
        </w:rPr>
        <w:t>Table 1</w:t>
      </w:r>
      <w:r>
        <w:rPr>
          <w:rFonts w:cs="Calibri"/>
        </w:rPr>
        <w:t>. Therefore, we recommend that users institute quality control checks (confirming that DNA is present on the slide, confirming that cells are sufficiently labeled with DNA (Step 8), confirming that excess cells have been thoroughly washed away, etc</w:t>
      </w:r>
      <w:r w:rsidR="005C7634">
        <w:rPr>
          <w:rFonts w:cs="Calibri"/>
        </w:rPr>
        <w:t>.</w:t>
      </w:r>
      <w:r>
        <w:rPr>
          <w:rFonts w:cs="Calibri"/>
        </w:rPr>
        <w:t>) to make sure that the experiment succeeds and to identify steps that may require further optimization. We hope that the information provided in this manuscript and its supplemental files will help facilitate any required troubleshooting.</w:t>
      </w:r>
    </w:p>
    <w:p w14:paraId="705995F6" w14:textId="77777777" w:rsidR="007B5527" w:rsidRPr="0069543F" w:rsidRDefault="007B5527" w:rsidP="00ED0747">
      <w:pPr>
        <w:pStyle w:val="Body"/>
        <w:rPr>
          <w:rFonts w:cs="Calibri"/>
        </w:rPr>
      </w:pPr>
    </w:p>
    <w:p w14:paraId="5B00D502" w14:textId="30FC9574" w:rsidR="007B5527" w:rsidRDefault="006B3B0A" w:rsidP="00ED0747">
      <w:pPr>
        <w:pStyle w:val="Body"/>
        <w:rPr>
          <w:rFonts w:cs="Calibri"/>
        </w:rPr>
      </w:pPr>
      <w:r w:rsidRPr="0069543F">
        <w:rPr>
          <w:rFonts w:cs="Calibri"/>
        </w:rPr>
        <w:lastRenderedPageBreak/>
        <w:t>Cholesterol is a bioactive molecule whose internalization may influence cell metabolism, gene expression, and membrane fluidity</w:t>
      </w:r>
      <w:r w:rsidR="005800FE" w:rsidRPr="00A2170D">
        <w:rPr>
          <w:rFonts w:cs="Calibri"/>
        </w:rPr>
        <w:fldChar w:fldCharType="begin" w:fldLock="1"/>
      </w:r>
      <w:r w:rsidR="006A4AF8" w:rsidRPr="00810641">
        <w:rPr>
          <w:rFonts w:cs="Calibri"/>
        </w:rPr>
        <w:instrText>ADDIN CSL_CITATION {"citationItems":[{"id":"ITEM-1","itemData":{"DOI":"10.1016/j.ceb.2010.05.004","ISBN":"6176321972","ISSN":"09550674","PMID":"1000000221","author":[{"dropping-particle":"","family":"Maxfield","given":"Frederick R","non-dropping-particle":"","parse-names":false,"suffix":""},{"dropping-particle":"","family":"Meer","given":"Gerrit","non-dropping-particle":"van","parse-names":false,"suffix":""}],"container-title":"Current Opinion in Cell Biology","id":"ITEM-1","issue":"4","issued":{"date-parts":[["2010","8"]]},"note":"review of cholesterol in mammalian cells - so I can get a sense of what CMO uptake might do to cells\n\ncholesterol can be inserted into or extracted from membranes relatively easily\n\ncholesterol plays a special role in organizing the biophysical properties of other lipids in a bilayer\n\ncholesterol condenses and rigidifies lipid bilayers containing phospholipids with unsaturated fatty acyl chains\n\nit fluidizes bilayers of di-saturated phospholipids and sphingolipids\n\ncholesterol big in phase separation of lipids\n\nlipid sorting mechanisms\n\ncompared to ther membrane lipids, cholesterol moves rapidly as a monomer across membranes. It can also move between membrane organelles on protein carriers\n\ncells maintain the sterol content of various membranes at very different layers\n\nsphingolipids have preferential interactions with cholesterol\n\ncholesterol homeostasis is of extreme importance at the whole body levels. Cells have various pathways for uptake of cholesterol from low density lipoproteins (LDL) and export to HDL\n\ncells can synthesize cholesterol endogenously, and it can also be delivered by lipoprotein carrieres\n\nLDL binds to receptor and is uptaken through receptor-mediated endocytosis\n\nPCSK9 is a major regulator of LDL receptors\n\nmacrophages convert to foam cells in atherosclerotic lesions, and have been shown to have a novel mechanism for the uptake of cholesterol derived from extracellular lipoprotein deposits. Macrophages create a lysosomal synapse to acidify and hydrolyze cholesterol aggregates before uptake\n\nintestinal cells take up cholesterol from the gut in monomeric form through NPCIL1\n\ncan also be taken up from the blood \n\nmany aspects of the intracellular transport of cholesterol are still poorly understood\n\nin addition to being carried by inter-organelle membrane transport as part of the bilayer, lipids including cholesterol are transported between organelles by lipid transport proteins\n\neven if cholesterol were equilibrated between the organelles, differences in the other components of the membranes would significantly alter the chemical stabilization of cholesterol, which would lead to differences in cholesterol content\n\nthe ER is the site of much of the regulation of cholesterol levels. It contains ACAT, the enzyme responsible for esterifying excess cholesterol for storage in lipid droplets\n\nER synthesizes cholesterol","page":"422-429","title":"Cholesterol, the central lipid of mammalian cells","type":"article-journal","volume":"22"},"uris":["http://www.mendeley.com/documents/?uuid=9af44815-7cc6-4d62-8d9f-2a656f680bff"]}],"mendeley":{"formattedCitation":"&lt;sup&gt;37&lt;/sup&gt;","plainTextFormattedCitation":"37","previouslyFormattedCitation":"&lt;sup&gt;37&lt;/sup&gt;"},"properties":{"noteIndex":0},"schema":"https://github.com/citation-style-language/schema/raw/master/csl-citation.json"}</w:instrText>
      </w:r>
      <w:r w:rsidR="005800FE" w:rsidRPr="00A2170D">
        <w:rPr>
          <w:rFonts w:cs="Calibri"/>
        </w:rPr>
        <w:fldChar w:fldCharType="separate"/>
      </w:r>
      <w:r w:rsidR="00150B64" w:rsidRPr="00A2170D">
        <w:rPr>
          <w:rFonts w:cs="Calibri"/>
          <w:noProof/>
          <w:vertAlign w:val="superscript"/>
        </w:rPr>
        <w:t>37</w:t>
      </w:r>
      <w:r w:rsidR="005800FE" w:rsidRPr="00A2170D">
        <w:rPr>
          <w:rFonts w:cs="Calibri"/>
        </w:rPr>
        <w:fldChar w:fldCharType="end"/>
      </w:r>
      <w:r w:rsidR="00563F99" w:rsidRPr="00A2170D">
        <w:rPr>
          <w:rFonts w:cs="Calibri"/>
          <w:vertAlign w:val="superscript"/>
        </w:rPr>
        <w:t>,</w:t>
      </w:r>
      <w:r w:rsidR="008E1758" w:rsidRPr="00A2170D">
        <w:rPr>
          <w:rFonts w:cs="Calibri"/>
        </w:rPr>
        <w:fldChar w:fldCharType="begin" w:fldLock="1"/>
      </w:r>
      <w:r w:rsidR="006A4AF8" w:rsidRPr="00810641">
        <w:rPr>
          <w:rFonts w:cs="Calibri"/>
        </w:rPr>
        <w:instrText>ADDIN CSL_CITATION {"citationItems":[{"id":"ITEM-1","itemData":{"DOI":"10.1038/s41580-019-0190-7","ISSN":"14710080","PMID":"31848472","abstract":"Cholesterol homeostasis is vital for proper cellular and systemic functions. Disturbed cholesterol balance underlies not only cardiovascular disease but also an increasing number of other diseases such as neurodegenerative diseases and cancers. The cellular cholesterol level reflects the dynamic balance between biosynthesis, uptake, export and esterification — a process in which cholesterol is converted to neutral cholesteryl esters either for storage in lipid droplets or for secretion as constituents of lipoproteins. In this Review, we discuss the latest advances regarding how each of the four parts of cholesterol metabolism is executed and regulated. The key factors governing these pathways and the major mechanisms by which they respond to varying sterol levels are described. Finally, we discuss how these pathways function in a concerted manner to maintain cholesterol homeostasis.","author":[{"dropping-particle":"","family":"Luo","given":"Jie","non-dropping-particle":"","parse-names":false,"suffix":""},{"dropping-particle":"","family":"Yang","given":"Hongyuan","non-dropping-particle":"","parse-names":false,"suffix":""},{"dropping-particle":"","family":"Song","given":"Bao Liang","non-dropping-particle":"","parse-names":false,"suffix":""}],"container-title":"Nature Reviews Molecular Cell Biology","id":"ITEM-1","issue":"4","issued":{"date-parts":[["2020"]]},"page":"225-245","publisher":"Springer US","title":"Mechanisms and regulation of cholesterol homeostasis","type":"article-journal","volume":"21"},"uris":["http://www.mendeley.com/documents/?uuid=4f3567a9-c747-4a5a-a078-e1dfb6e47c86"]}],"mendeley":{"formattedCitation":"&lt;sup&gt;38&lt;/sup&gt;","plainTextFormattedCitation":"38","previouslyFormattedCitation":"&lt;sup&gt;38&lt;/sup&gt;"},"properties":{"noteIndex":0},"schema":"https://github.com/citation-style-language/schema/raw/master/csl-citation.json"}</w:instrText>
      </w:r>
      <w:r w:rsidR="008E1758" w:rsidRPr="00A2170D">
        <w:rPr>
          <w:rFonts w:cs="Calibri"/>
        </w:rPr>
        <w:fldChar w:fldCharType="separate"/>
      </w:r>
      <w:r w:rsidR="00150B64" w:rsidRPr="00A2170D">
        <w:rPr>
          <w:rFonts w:cs="Calibri"/>
          <w:noProof/>
          <w:vertAlign w:val="superscript"/>
        </w:rPr>
        <w:t>38</w:t>
      </w:r>
      <w:r w:rsidR="008E1758" w:rsidRPr="00A2170D">
        <w:rPr>
          <w:rFonts w:cs="Calibri"/>
        </w:rPr>
        <w:fldChar w:fldCharType="end"/>
      </w:r>
      <w:r w:rsidR="005800FE" w:rsidRPr="00A2170D">
        <w:rPr>
          <w:rFonts w:cs="Calibri"/>
        </w:rPr>
        <w:t>.</w:t>
      </w:r>
      <w:r w:rsidR="005800FE" w:rsidRPr="00A2170D">
        <w:rPr>
          <w:rFonts w:cs="Calibri"/>
          <w:vertAlign w:val="superscript"/>
        </w:rPr>
        <w:t>.</w:t>
      </w:r>
      <w:r w:rsidRPr="00A2170D">
        <w:rPr>
          <w:rFonts w:cs="Calibri"/>
        </w:rPr>
        <w:t xml:space="preserve"> </w:t>
      </w:r>
      <w:r w:rsidR="009A1F0C" w:rsidRPr="00A2170D">
        <w:rPr>
          <w:rFonts w:cs="Calibri"/>
        </w:rPr>
        <w:t>A previous study compared the effects on gene expression of CMO</w:t>
      </w:r>
      <w:r w:rsidR="008E1758" w:rsidRPr="00A2170D">
        <w:rPr>
          <w:rFonts w:cs="Calibri"/>
        </w:rPr>
        <w:t>-</w:t>
      </w:r>
      <w:r w:rsidR="009A1F0C" w:rsidRPr="0069543F">
        <w:rPr>
          <w:rFonts w:cs="Calibri"/>
        </w:rPr>
        <w:t xml:space="preserve"> and LMO-labeled cells using single cell RNA sequencing. </w:t>
      </w:r>
      <w:r w:rsidRPr="0069543F">
        <w:rPr>
          <w:rFonts w:cs="Calibri"/>
        </w:rPr>
        <w:t xml:space="preserve">CMO-labeled HEK cells </w:t>
      </w:r>
      <w:r w:rsidR="00E86ACA" w:rsidRPr="0069543F">
        <w:rPr>
          <w:rFonts w:cs="Calibri"/>
        </w:rPr>
        <w:t>had altered gene expression</w:t>
      </w:r>
      <w:r w:rsidRPr="0069543F">
        <w:rPr>
          <w:rFonts w:cs="Calibri"/>
        </w:rPr>
        <w:t xml:space="preserve"> </w:t>
      </w:r>
      <w:r w:rsidR="00E86ACA" w:rsidRPr="0069543F">
        <w:rPr>
          <w:rFonts w:cs="Calibri"/>
        </w:rPr>
        <w:t>compared to unlabeled and LMO-labeled cells</w:t>
      </w:r>
      <w:r w:rsidR="005800FE" w:rsidRPr="00A2170D">
        <w:rPr>
          <w:rFonts w:cs="Calibri"/>
        </w:rPr>
        <w:fldChar w:fldCharType="begin" w:fldLock="1"/>
      </w:r>
      <w:r w:rsidR="006A4AF8" w:rsidRPr="00810641">
        <w:rPr>
          <w:rFonts w:cs="Calibri"/>
        </w:rPr>
        <w:instrText>ADDIN CSL_CITATION {"citationItems":[{"id":"ITEM-1","itemData":{"DOI":"10.1038/s41592-019-0433-8","ISSN":"15487105","PMID":"31209384","abstract":"Sample multiplexing facilitates scRNA-seq by reducing costs and identifying artifacts such as cell doublets. However, universal and scalable sample barcoding strategies have not been described. We therefore developed MULTI-seq: multiplexing using lipid-tagged indices for single-cell and single-nucleus RNA sequencing. MULTI-seq reagents can barcode any cell type or nucleus from any species with an accessible plasma membrane. The method involves minimal sample processing, thereby preserving cell viability and endogenous gene expression patterns. When cells are classified into sample groups using MULTI-seq barcode abundances, data quality is improved through doublet identification and recovery of cells with low RNA content that would otherwise be discarded by standard quality-control workflows. We use MULTI-seq to track the dynamics of T-cell activation, perform a 96-plex perturbation experiment with primary human mammary epithelial cells and multiplex cryopreserved tumors and metastatic sites isolated from a patient-derived xenograft mouse model of triple-negative breast cancer.","author":[{"dropping-particle":"","family":"McGinnis","given":"Christopher S.","non-dropping-particle":"","parse-names":false,"suffix":""},{"dropping-particle":"","family":"Patterson","given":"David M.","non-dropping-particle":"","parse-names":false,"suffix":""},{"dropping-particle":"","family":"Winkler","given":"Juliane","non-dropping-particle":"","parse-names":false,"suffix":""},{"dropping-particle":"","family":"Conrad","given":"Daniel N.","non-dropping-particle":"","parse-names":false,"suffix":""},{"dropping-particle":"","family":"Hein","given":"Marco Y.","non-dropping-particle":"","parse-names":false,"suffix":""},{"dropping-particle":"","family":"Srivastava","given":"Vasudha","non-dropping-particle":"","parse-names":false,"suffix":""},{"dropping-particle":"","family":"Hu","given":"Jennifer L.","non-dropping-particle":"","parse-names":false,"suffix":""},{"dropping-particle":"","family":"Murrow","given":"Lyndsay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J.","non-dropping-particle":"","parse-names":false,"suffix":""},{"dropping-particle":"","family":"Conrad","given":"Daniel N.","non-dropping-particle":"","parse-names":false,"suffix":""},{"dropping-particle":"","family":"Murrow","given":"Lyndsay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J.","non-dropping-particle":"","parse-names":false,"suffix":""},{"dropping-particle":"","family":"Hein","given":"Marco Y.","non-dropping-particle":"","parse-names":false,"suffix":""},{"dropping-particle":"","family":"Srivastava","given":"Vasudha","non-dropping-particle":"","parse-names":false,"suffix":""},{"dropping-particle":"","family":"Hu","given":"Jennifer L.","non-dropping-particle":"","parse-names":false,"suffix":""},{"dropping-particle":"","family":"Murrow","given":"Lyndsay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J.","non-dropping-particle":"","parse-names":false,"suffix":""}],"container-title":"Nature Methods","id":"ITEM-1","issue":"7","issued":{"date-parts":[["2019"]]},"page":"619-626","publisher":"Springer US","title":"MULTI-seq: sample multiplexing for single-cell RNA sequencing using lipid-tagged indices","type":"article-journal","volume":"16"},"uris":["http://www.mendeley.com/documents/?uuid=84824cf3-0954-4d6b-b6fe-091a6cd91ad1"]}],"mendeley":{"formattedCitation":"&lt;sup&gt;36&lt;/sup&gt;","plainTextFormattedCitation":"36","previouslyFormattedCitation":"&lt;sup&gt;36&lt;/sup&gt;"},"properties":{"noteIndex":0},"schema":"https://github.com/citation-style-language/schema/raw/master/csl-citation.json"}</w:instrText>
      </w:r>
      <w:r w:rsidR="005800FE" w:rsidRPr="00A2170D">
        <w:rPr>
          <w:rFonts w:cs="Calibri"/>
        </w:rPr>
        <w:fldChar w:fldCharType="separate"/>
      </w:r>
      <w:r w:rsidR="00150B64" w:rsidRPr="00A2170D">
        <w:rPr>
          <w:rFonts w:cs="Calibri"/>
          <w:noProof/>
          <w:vertAlign w:val="superscript"/>
        </w:rPr>
        <w:t>36</w:t>
      </w:r>
      <w:r w:rsidR="005800FE" w:rsidRPr="00A2170D">
        <w:rPr>
          <w:rFonts w:cs="Calibri"/>
        </w:rPr>
        <w:fldChar w:fldCharType="end"/>
      </w:r>
      <w:r w:rsidRPr="00A2170D">
        <w:rPr>
          <w:rFonts w:cs="Calibri"/>
        </w:rPr>
        <w:t xml:space="preserve">. Labeling cells with CMOs resulted in the differential expression (&gt; </w:t>
      </w:r>
      <w:r w:rsidR="003164E0" w:rsidRPr="00A2170D">
        <w:rPr>
          <w:rFonts w:cs="Calibri"/>
        </w:rPr>
        <w:t>1.5-fold</w:t>
      </w:r>
      <w:r w:rsidRPr="00A2170D">
        <w:rPr>
          <w:rFonts w:cs="Calibri"/>
        </w:rPr>
        <w:t>) of eight genes relative to unlabeled controls, including AP2B1, which has been linked to cholesterol and sphingolipid transport (</w:t>
      </w:r>
      <w:proofErr w:type="spellStart"/>
      <w:r w:rsidRPr="00A2170D">
        <w:rPr>
          <w:rFonts w:cs="Calibri"/>
        </w:rPr>
        <w:t>GeneCards</w:t>
      </w:r>
      <w:proofErr w:type="spellEnd"/>
      <w:r w:rsidRPr="00A2170D">
        <w:rPr>
          <w:rFonts w:cs="Calibri"/>
        </w:rPr>
        <w:t>), and MALAT1, a long non-coding RNA that regulates cholesterol accumulation</w:t>
      </w:r>
      <w:r w:rsidR="005800FE" w:rsidRPr="00A2170D">
        <w:rPr>
          <w:rFonts w:cs="Calibri"/>
        </w:rPr>
        <w:fldChar w:fldCharType="begin" w:fldLock="1"/>
      </w:r>
      <w:r w:rsidR="006A4AF8" w:rsidRPr="00810641">
        <w:rPr>
          <w:rFonts w:cs="Calibri"/>
        </w:rPr>
        <w:instrText>ADDIN CSL_CITATION {"citationItems":[{"id":"ITEM-1","itemData":{"DOI":"10.3892/mmr.2020.10987","ISSN":"17913004","abstract":"Atherosclerosis (aS), a major cause of cardiovascular disease, has developed into a serious challenge to the health system. The long non-coding rna (lncrna) metastasis associated lung adenocarcinoma transcript 1 (MalaT1) is associated with the pathogenesis of aS. However, whether MalaT1 can affect cholesterol accumulation in macrophages during aS progression, and the potential molecular mechanism involved in this progression have not been elucidated. in the present study, the mrna expression level of MalaT1 was measured using reverse transcription-quantitative Pcr (rT-qPcr) and the protein expression level was detected via western blot analysis. oil red o staining was used for detecting lipid accumulation in macrophages. Bioinformatics, dual-luciferase reporter and rT-qPcr assays were used to investigate the relationship between MalaT1 and the microrna (mir)-17-5p/aTP-binding cassette transporter a1 (aBca1) axis. The present results suggested that the MALAT1 expression level was significantly decreased in patients with aS and in oxidized low-density lipoprotein (ox-ldl)-stimulated macrophages. Knockdown of MalaT1 increased ox-ldl uptake, lipid accumulation and the total cholesterol (T-cHo) level in ox-ldl-induced macrophages. in addition, MalaT1 inhibition significantly decreased the mrna and protein expression levels of scavenger receptor (Sr) class B member 1, apolipoprotein e (apoe) and aBca1. However, MalaT1 increased the expression level of Sr class a. Subsequently, the present study investigated whether MalaT1 could target mir-17-5p to regulate the expression level of aBca1, which is involved in cholesterol efflux from macrophages. The present results suggested that inhibition of mir-17-5p reversed the effects of MalaT1 knockdown on T-cHo content, and protein expression levels of apoe and aBca1 in ox-ldl-stimulated macrophages. in summary, knockdown of MalaT1 may promote cholesterol accumulation by regulating the mir-17-5p/aBca1 axis in ox-ldl-induced THP-1 macrophages.","author":[{"dropping-particle":"","family":"Liu","given":"Limin","non-dropping-particle":"","parse-names":false,"suffix":""},{"dropping-particle":"","family":"Tan","given":"Lili","non-dropping-particle":"","parse-names":false,"suffix":""},{"dropping-particle":"","family":"Yao","given":"Jian","non-dropping-particle":"","parse-names":false,"suffix":""},{"dropping-particle":"","family":"Yang","given":"Lin","non-dropping-particle":"","parse-names":false,"suffix":""}],"container-title":"Molecular Medicine Reports","id":"ITEM-1","issue":"4","issued":{"date-parts":[["2020"]]},"page":"1761-1770","title":"Long non-coding RNA MALAT1 regulates cholesterol accumulation in ox-LDL-induced macrophages via the microRNA-17-5p/ABCA1 axis","type":"article-journal","volume":"21"},"uris":["http://www.mendeley.com/documents/?uuid=d0beb07c-be0d-4691-9029-5e1e65062b86"]}],"mendeley":{"formattedCitation":"&lt;sup&gt;39&lt;/sup&gt;","plainTextFormattedCitation":"39","previouslyFormattedCitation":"&lt;sup&gt;39&lt;/sup&gt;"},"properties":{"noteIndex":0},"schema":"https://github.com/citation-style-language/schema/raw/master/csl-citation.json"}</w:instrText>
      </w:r>
      <w:r w:rsidR="005800FE" w:rsidRPr="00A2170D">
        <w:rPr>
          <w:rFonts w:cs="Calibri"/>
        </w:rPr>
        <w:fldChar w:fldCharType="separate"/>
      </w:r>
      <w:r w:rsidR="00150B64" w:rsidRPr="00A2170D">
        <w:rPr>
          <w:rFonts w:cs="Calibri"/>
          <w:noProof/>
          <w:vertAlign w:val="superscript"/>
        </w:rPr>
        <w:t>39</w:t>
      </w:r>
      <w:r w:rsidR="005800FE" w:rsidRPr="00A2170D">
        <w:rPr>
          <w:rFonts w:cs="Calibri"/>
        </w:rPr>
        <w:fldChar w:fldCharType="end"/>
      </w:r>
      <w:r w:rsidR="00E52274" w:rsidRPr="00A2170D">
        <w:rPr>
          <w:rFonts w:cs="Calibri"/>
        </w:rPr>
        <w:t>.</w:t>
      </w:r>
      <w:r w:rsidRPr="00A2170D">
        <w:rPr>
          <w:rFonts w:cs="Calibri"/>
        </w:rPr>
        <w:t xml:space="preserve"> </w:t>
      </w:r>
      <w:r w:rsidR="009A1F0C" w:rsidRPr="00810641">
        <w:rPr>
          <w:rFonts w:cs="Calibri"/>
        </w:rPr>
        <w:t>While minor, these transcriptional responses may n</w:t>
      </w:r>
      <w:r w:rsidR="00E86ACA" w:rsidRPr="00810641">
        <w:rPr>
          <w:rFonts w:cs="Calibri"/>
        </w:rPr>
        <w:t>ever</w:t>
      </w:r>
      <w:r w:rsidR="009A1F0C" w:rsidRPr="00810641">
        <w:rPr>
          <w:rFonts w:cs="Calibri"/>
        </w:rPr>
        <w:t xml:space="preserve">theless </w:t>
      </w:r>
      <w:r w:rsidRPr="00810641">
        <w:rPr>
          <w:rFonts w:cs="Calibri"/>
        </w:rPr>
        <w:t>be of concern if the experiment in question is studying metabolism, membrane dynamics, or other cholesterol-associated pathways in cells.</w:t>
      </w:r>
    </w:p>
    <w:p w14:paraId="64FE5184" w14:textId="77777777" w:rsidR="00E038EA" w:rsidRPr="00810641" w:rsidRDefault="00E038EA" w:rsidP="00ED0747">
      <w:pPr>
        <w:pStyle w:val="Body"/>
        <w:rPr>
          <w:rFonts w:cs="Calibri"/>
        </w:rPr>
      </w:pPr>
    </w:p>
    <w:p w14:paraId="48CF510B" w14:textId="1FD4D5ED" w:rsidR="00B82F40" w:rsidRPr="00810641" w:rsidRDefault="006B3B0A" w:rsidP="00ED0747">
      <w:pPr>
        <w:pStyle w:val="BodyA"/>
        <w:rPr>
          <w:rFonts w:cs="Calibri"/>
        </w:rPr>
      </w:pPr>
      <w:r w:rsidRPr="00810641">
        <w:rPr>
          <w:rFonts w:cs="Calibri"/>
        </w:rPr>
        <w:t xml:space="preserve">This protocol is flexible and can be adjusted to meet the needs of each experiment. Because the CMO inserts itself into the lipid membrane instead of using any specific receptor, the method is cell type agnostic (HUVECs, MCF10As, </w:t>
      </w:r>
      <w:r w:rsidR="00440129">
        <w:rPr>
          <w:rFonts w:cs="Calibri"/>
        </w:rPr>
        <w:t xml:space="preserve">HEKs, </w:t>
      </w:r>
      <w:r w:rsidRPr="00810641">
        <w:rPr>
          <w:rFonts w:cs="Calibri"/>
        </w:rPr>
        <w:t xml:space="preserve">and MDCKs have been </w:t>
      </w:r>
      <w:r w:rsidR="006D06FE">
        <w:rPr>
          <w:rFonts w:cs="Calibri"/>
        </w:rPr>
        <w:t>demonstrated here</w:t>
      </w:r>
      <w:r w:rsidRPr="00810641">
        <w:rPr>
          <w:rFonts w:cs="Calibri"/>
        </w:rPr>
        <w:t xml:space="preserve">). </w:t>
      </w:r>
      <w:r w:rsidR="006D06FE">
        <w:rPr>
          <w:rFonts w:cs="Calibri"/>
        </w:rPr>
        <w:t xml:space="preserve">Although cholesterol is a different hydrophobic anchor than our previously published LMOs, we have thus far found them to behave similarly. Thus, we would expect the CMOs to work with any of the wide variety of cell types that we have previously published with LMOs, including but not limited to neural stem cells, fibroblasts, peripheral </w:t>
      </w:r>
      <w:r w:rsidR="005C7634">
        <w:rPr>
          <w:rFonts w:cs="Calibri"/>
        </w:rPr>
        <w:t>blood mononuclear</w:t>
      </w:r>
      <w:r w:rsidR="006D06FE">
        <w:rPr>
          <w:rFonts w:cs="Calibri"/>
        </w:rPr>
        <w:t xml:space="preserve"> cells, tumor cells, and primary mammary epithelial cells</w:t>
      </w:r>
      <w:r w:rsidR="006D06FE">
        <w:rPr>
          <w:rFonts w:cs="Calibri"/>
          <w14:textOutline w14:w="0" w14:cap="flat" w14:cmpd="sng" w14:algn="ctr">
            <w14:noFill/>
            <w14:prstDash w14:val="solid"/>
            <w14:bevel/>
          </w14:textOutline>
        </w:rPr>
        <w:fldChar w:fldCharType="begin" w:fldLock="1"/>
      </w:r>
      <w:r w:rsidR="00BF62A6">
        <w:rPr>
          <w:rFonts w:cs="Calibri"/>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approach","type":"article-journal","volume":"6"},"uris":["http://www.mendeley.com/documents/?uuid=7c0d4b98-5576-4feb-92e2-f18c7bc12178"]},{"id":"ITEM-2","itemData":{"DOI":"10.1038/ncomms10309","ISSN":"2041-1723","PMID":"26754526","abstract":"Recreating heterotypic cell-cell interactions in vitro is key to dissecting the role of cellular communication during a variety of biological processes. This is especially relevant for stem cell niches, where neighbouring cells provide instructive inputs that govern cell fate decisions. To investigate the logic and dynamics of cell-cell signalling networks, we prepared heterotypic cell-cell interaction arrays using DNA-programmed adhesion. Our platform specifies the number and initial position of up to four distinct cell types within each array and offers tunable control over cell-contact time during long-term culture. Here, we use the platform to study the dynamics of single adult neural stem cell fate decisions in response to competing juxtacrine signals. Our results suggest a potential signalling hierarchy between Delta-like 1 and ephrin-B2 ligands, as neural stem cells adopt the Delta-like 1 phenotype of stem cell maintenance on simultaneous presentation of both signals.","author":[{"dropping-particle":"","family":"Chen","given":"Sisi","non-dropping-particle":"","parse-names":false,"suffix":""},{"dropping-particle":"","family":"Bremer","given":"Andrew W","non-dropping-particle":"","parse-names":false,"suffix":""},{"dropping-particle":"","family":"Scheideler","given":"Olivia J","non-dropping-particle":"","parse-names":false,"suffix":""},{"dropping-particle":"","family":"Na","given":"Yun Suk","non-dropping-particle":"","parse-names":false,"suffix":""},{"dropping-particle":"","family":"Todhunter","given":"Michael E","non-dropping-particle":"","parse-names":false,"suffix":""},{"dropping-particle":"","family":"Hsiao","given":"Sonny","non-dropping-particle":"","parse-names":false,"suffix":""},{"dropping-particle":"","family":"Bomdica","given":"Prithvi R","non-dropping-particle":"","parse-names":false,"suffix":""},{"dropping-particle":"","family":"Maharbiz","given":"Michel M","non-dropping-particle":"","parse-names":false,"suffix":""},{"dropping-particle":"","family":"Gartner","given":"Zev J","non-dropping-particle":"","parse-names":false,"suffix":""},{"dropping-particle":"V","family":"Schaffer","given":"David","non-dropping-particle":"","parse-names":false,"suffix":""}],"container-title":"Nature communications","id":"ITEM-2","issued":{"date-parts":[["2016"]]},"note":"Andrew's Paper!","page":"10309","publisher":"Nature Publishing Group","title":"Interrogating cellular fate decisions with high-throughput arrays of multiplexed cellular communities.","type":"article-journal","volume":"7"},"uris":["http://www.mendeley.com/documents/?uuid=64b0d205-f745-4f02-8287-5ee69983433d"]},{"id":"ITEM-3","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Methods","id":"ITEM-3","issue":"10","issued":{"date-parts":[["2015"]]},"note":"micromolding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tissues","type":"article-journal","volume":"12"},"uris":["http://www.mendeley.com/documents/?uuid=84b87219-8ba5-4204-9103-7dca248abebf"]},{"id":"ITEM-4","itemData":{"DOI":"10.1016/j.devcel.2017.12.004","ISSN":"18781551","PMID":"29290586","abstract":"Many tissues fold into complex shapes during development. Controlling this process in vitro would represent an important advance for tissue engineering. We use embryonic tissue explants, finite element modeling, and 3D cell-patterning techniques to show that mechanical compaction of the extracellular matrix during mesenchymal condensation is sufficient to drive tissue folding along programmed trajectories. The process requires cell contractility, generates strains at tissue interfaces, and causes patterns of collagen alignment around and between condensates. Aligned collagen fibers support elevated tensions that promote the folding of interfaces along paths that can be predicted by modeling. We demonstrate the robustness and versatility of this strategy for sculpting tissue interfaces by directing the morphogenesis of a variety of folded tissue forms from patterns of mesenchymal condensates. These studies provide insight into the active mechanical properties of the embryonic mesenchyme and establish engineering strategies for more robustly directing tissue morphogenesis ex vivo. A key challenge for tissue engineering is to harness the organizational principles that generate complex tissue topography in vivo. Hughes et al. find that mesenchymal compaction processes are sufficient to generate curvature at tissue interfaces and develop a framework to engineer curvature trajectories of reconstituted tissues via patterns of mesenchymal condensates.","author":[{"dropping-particle":"","family":"Hughes","given":"Alex J.","non-dropping-particle":"","parse-names":false,"suffix":""},{"dropping-particle":"","family":"Miyazaki","given":"Hikaru","non-dropping-particle":"","parse-names":false,"suffix":""},{"dropping-particle":"","family":"Coyle","given":"Maxwell C.","non-dropping-particle":"","parse-names":false,"suffix":""},{"dropping-particle":"","family":"Zhang","given":"Jesse","non-dropping-particle":"","parse-names":false,"suffix":""},{"dropping-particle":"","family":"Laurie","given":"Matthew T.","non-dropping-particle":"","parse-names":false,"suffix":""},{"dropping-particle":"","family":"Chu","given":"Daniel","non-dropping-particle":"","parse-names":false,"suffix":""},{"dropping-particle":"","family":"Vavrušová","given":"Zuzana","non-dropping-particle":"","parse-names":false,"suffix":""},{"dropping-particle":"","family":"Schneider","given":"Richard A.","non-dropping-particle":"","parse-names":false,"suffix":""},{"dropping-particle":"","family":"Klein","given":"Ophir D.","non-dropping-particle":"","parse-names":false,"suffix":""},{"dropping-particle":"","family":"Gartner","given":"Zev J.","non-dropping-particle":"","parse-names":false,"suffix":""}],"container-title":"Developmental Cell","id":"ITEM-4","issue":"2","issued":{"date-parts":[["2018"]]},"page":"165-178.e6","title":"Engineered Tissue Folding by Mechanical Compaction of the Mesenchyme","type":"article-journal","volume":"44"},"uris":["http://www.mendeley.com/documents/?uuid=9d3d7381-7e30-49e1-ba2f-4a973ef77a9c"]},{"id":"ITEM-5","itemData":{"DOI":"10.1038/s41592-019-0433-8","ISSN":"15487105","PMID":"31209384","abstract":"Sample multiplexing facilitates scRNA-seq by reducing costs and identifying artifacts such as cell doublets. However, universal and scalable sample barcoding strategies have not been described. We therefore developed MULTI-seq: multiplexing using lipid-tagged indices for single-cell and single-nucleus RNA sequencing. MULTI-seq reagents can barcode any cell type or nucleus from any species with an accessible plasma membrane. The method involves minimal sample processing, thereby preserving cell viability and endogenous gene expression patterns. When cells are classified into sample groups using MULTI-seq barcode abundances, data quality is improved through doublet identification and recovery of cells with low RNA content that would otherwise be discarded by standard quality-control workflows. We use MULTI-seq to track the dynamics of T-cell activation, perform a 96-plex perturbation experiment with primary human mammary epithelial cells and multiplex cryopreserved tumors and metastatic sites isolated from a patient-derived xenograft mouse model of triple-negative breast cancer.","author":[{"dropping-particle":"","family":"McGinnis","given":"Christopher S.","non-dropping-particle":"","parse-names":false,"suffix":""},{"dropping-particle":"","family":"Patterson","given":"David M.","non-dropping-particle":"","parse-names":false,"suffix":""},{"dropping-particle":"","family":"Winkler","given":"Juliane","non-dropping-particle":"","parse-names":false,"suffix":""},{"dropping-particle":"","family":"Conrad","given":"Daniel N.","non-dropping-particle":"","parse-names":false,"suffix":""},{"dropping-particle":"","family":"Hein","given":"Marco Y.","non-dropping-particle":"","parse-names":false,"suffix":""},{"dropping-particle":"","family":"Srivastava","given":"Vasudha","non-dropping-particle":"","parse-names":false,"suffix":""},{"dropping-particle":"","family":"Hu","given":"Jennifer L.","non-dropping-particle":"","parse-names":false,"suffix":""},{"dropping-particle":"","family":"Murrow","given":"Lyndsay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J.","non-dropping-particle":"","parse-names":false,"suffix":""},{"dropping-particle":"","family":"Conrad","given":"Daniel N.","non-dropping-particle":"","parse-names":false,"suffix":""},{"dropping-particle":"","family":"Murrow","given":"Lyndsay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J.","non-dropping-particle":"","parse-names":false,"suffix":""},{"dropping-particle":"","family":"Hein","given":"Marco Y.","non-dropping-particle":"","parse-names":false,"suffix":""},{"dropping-particle":"","family":"Srivastava","given":"Vasudha","non-dropping-particle":"","parse-names":false,"suffix":""},{"dropping-particle":"","family":"Hu","given":"Jennifer L.","non-dropping-particle":"","parse-names":false,"suffix":""},{"dropping-particle":"","family":"Murrow","given":"Lyndsay M.","non-dropping-particle":"","parse-names":false,"suffix":""},{"dropping-particle":"","family":"Weissman","given":"Jonathan S.","non-dropping-particle":"","parse-names":false,"suffix":""},{"dropping-particle":"","family":"Werb","given":"Zena","non-dropping-particle":"","parse-names":false,"suffix":""},{"dropping-particle":"","family":"Chow","given":"Eric D.","non-dropping-particle":"","parse-names":false,"suffix":""},{"dropping-particle":"","family":"Gartner","given":"Zev J.","non-dropping-particle":"","parse-names":false,"suffix":""}],"container-title":"Nature Methods","id":"ITEM-5","issue":"7","issued":{"date-parts":[["2019"]]},"page":"619-626","publisher":"Springer US","title":"MULTI-seq: sample multiplexing for single-cell RNA sequencing using lipid-tagged indices","type":"article-journal","volume":"16"},"uris":["http://www.mendeley.com/documents/?uuid=84824cf3-0954-4d6b-b6fe-091a6cd91ad1"]}],"mendeley":{"formattedCitation":"&lt;sup&gt;6, 23, 27, 29, 36&lt;/sup&gt;","plainTextFormattedCitation":"6, 23, 27, 29, 36","previouslyFormattedCitation":"&lt;sup&gt;6, 23, 27, 29, 36&lt;/sup&gt;"},"properties":{"noteIndex":0},"schema":"https://github.com/citation-style-language/schema/raw/master/csl-citation.json"}</w:instrText>
      </w:r>
      <w:r w:rsidR="006D06FE">
        <w:rPr>
          <w:rFonts w:cs="Calibri"/>
          <w14:textOutline w14:w="0" w14:cap="flat" w14:cmpd="sng" w14:algn="ctr">
            <w14:noFill/>
            <w14:prstDash w14:val="solid"/>
            <w14:bevel/>
          </w14:textOutline>
        </w:rPr>
        <w:fldChar w:fldCharType="separate"/>
      </w:r>
      <w:r w:rsidR="006D06FE" w:rsidRPr="006D06FE">
        <w:rPr>
          <w:rFonts w:cs="Calibri"/>
          <w:noProof/>
          <w:vertAlign w:val="superscript"/>
        </w:rPr>
        <w:t>6,23,27,29,36</w:t>
      </w:r>
      <w:r w:rsidR="006D06FE">
        <w:rPr>
          <w:rFonts w:cs="Calibri"/>
          <w14:textOutline w14:w="0" w14:cap="flat" w14:cmpd="sng" w14:algn="ctr">
            <w14:noFill/>
            <w14:prstDash w14:val="solid"/>
            <w14:bevel/>
          </w14:textOutline>
        </w:rPr>
        <w:fldChar w:fldCharType="end"/>
      </w:r>
      <w:r w:rsidR="006D06FE">
        <w:rPr>
          <w:rFonts w:cs="Calibri"/>
        </w:rPr>
        <w:t xml:space="preserve">. CMO labeling does not stimulate TLR9, suggesting that the protocol is compatible with immune cells. </w:t>
      </w:r>
      <w:r w:rsidR="00310DB7">
        <w:rPr>
          <w:rFonts w:cs="Calibri"/>
        </w:rPr>
        <w:t>Membrane incorporation of the CMO</w:t>
      </w:r>
      <w:r w:rsidR="00E86ACA" w:rsidRPr="00810641">
        <w:rPr>
          <w:rFonts w:cs="Calibri"/>
        </w:rPr>
        <w:t xml:space="preserve"> is a function of total cell size and the degree of negative charge in the cell glycocalyx</w:t>
      </w:r>
      <w:r w:rsidR="000678CD" w:rsidRPr="00A2170D">
        <w:rPr>
          <w:rFonts w:cs="Calibri"/>
          <w14:textOutline w14:w="0" w14:cap="flat" w14:cmpd="sng" w14:algn="ctr">
            <w14:noFill/>
            <w14:prstDash w14:val="solid"/>
            <w14:bevel/>
          </w14:textOutline>
        </w:rPr>
        <w:fldChar w:fldCharType="begin" w:fldLock="1"/>
      </w:r>
      <w:r w:rsidR="006A4AF8" w:rsidRPr="00810641">
        <w:rPr>
          <w:rFonts w:cs="Calibri"/>
        </w:rPr>
        <w:instrText>ADDIN CSL_CITATION {"citationItems":[{"id":"ITEM-1","itemData":{"DOI":"10.1021/ja2106477","ISSN":"00027863","abstract":"Mammalian cells resist the uptake of nucleic acids. The lipid bilayer of the plasma membrane presents one barrier. Here, we report on a second physicochemical barrier for uptake. To create a sensitive probe for nucleic acid-cell interactions, we synthesized fluorescent conjugates in which lipids are linked to DNA oligonucleotides. We found that these conjugates incorporate readily into the plasma membrane but are not retained there. Expulsion of lipid-oligonucleotide conjugates from the plasma membrane increases with oligonucleotide length. Conversely, the incorporation of conjugates increases markedly in cells that lack the major anionic components of the glycocalyx, sialic acid and glycosaminoglycans, and in cells that had incorporated highly cationic lipids into their plasma membrane. We conclude that anionic oligosaccharides provide a formidable barrier to the uptake of nucleic acids by mammalian cells. This conclusion has implications for genomic stability, as well as the delivery of genes and siRNAs into mammalian cells. © 2012 American Chemical Society.","author":[{"dropping-particle":"","family":"Palte","given":"Michael J.","non-dropping-particle":"","parse-names":false,"suffix":""},{"dropping-particle":"","family":"Raines","given":"Ronald T.","non-dropping-particle":"","parse-names":false,"suffix":""}],"container-title":"Journal of the American Chemical Society","id":"ITEM-1","issue":"14","issued":{"date-parts":[["2012"]]},"note":"looking at interactions between lipid-modified oligos and the plasma membrane!\n\nfound that lipid-oligo conjugates incorporate readily into the plasma membrane but are not retained there\n\nexpulsion of LMOs from plasma membrane increases with oligo length\n\nthe incorporation of conjugates increases markedly in cells that lack the major anionic components of the glycocalyx, sialic acid and glycosaminoglycans\n\nincorporation of LMOs increases in cells that had incorporated highly cationic lipids into their plasma membrane\n\nthey conclude the anionic oligosaccharides provide a formidable barrier to the uptake of nucleic acids by mammalian cells\n\ninteresting concept - the cell surface is a forest, wherein phospholipid head groups are the floor, extracellular domains of transmembrane proteins are the understory, and oligosaccharides of glycolipids and glycoproteins are the canopy\n\nthese oligosaccharies, collectivley called the glycocalyx, constitute the bulk of the material on a cell surface\n\nthe glycocalyx is highly anionic, due largely to the presence of sialic acid, which contains a carboxylate group, and GAGs, which contain both carboxylate and sulfate groups\n\nbecause of Coloumb's law, you'd expect that cationic and neutral molecules are delivered more readily into cells than anionic molecules\n\nfor this reason, you use lipofectamine, which is highly cationic, when transfecting cells\n\nmade fluorescent LMOs to characterize DNA-glycocalyx interactions\n\nLMOs were incorporated into the plasma membrane in a concentration-dependent manner that relied on the presence of a lipid tail\n\ntested two cell types and found the concentration-dependence of LMO incorporation to be indistinguishable\n\n*ooh this is a good fact* - the extent of LO incorporation depends on the medium, decreasing in the order: PBS &amp;gt; DMEM &amp;gt; PBS + FBS &amp;gt; DMEM + FBS\n\nregardles of sequence, the incorporattion of an LMO correlates inversely with the number of its phosphoryl groups\n\ncites Tan et al, concluding that longer LOs form larger micelles and that larger micelles fuse less well with the cell surface\n\nthey favor an alternative explanation - longer oligos have more anionic phosphoryl groups that are repelled by the anionic glycocalyx\n\nfound that LMO incorporation correlates strongly with lipid length, suggesting that the hydrophobic effect drives LMO incorporation into the plasma membrane\n\ngenetically getting rid of the sialic acid and GAGs improves cellular incorporation of CMOs\n\nphosphoryl groups are hydrophilic and anionic\n\nthe plasma membrane of mammalian cells presents two potential barriers to the entry of such groups: a bilayer of lipids and anionic glycans\n\ntheir data indicate that the anionic glycocalyx repels the phosphoryl groups of nucleic acids\n\ninterestingly, C elegans do not express the enzymes necessary for sialic acid, and they also lack hyaluronan and a lot of other anionic oligosaccharides\n\nso C elegans might have a less anionic glycocalyx than mammals, and we know that they do just great with RNAi","page":"6218-6223","title":"Interaction of nucleic acids with the glycocalyx","type":"article-journal","volume":"134"},"uris":["http://www.mendeley.com/documents/?uuid=814072c1-e4a8-4e34-89ed-981b2b63017c"]}],"mendeley":{"formattedCitation":"&lt;sup&gt;35&lt;/sup&gt;","plainTextFormattedCitation":"35","previouslyFormattedCitation":"&lt;sup&gt;35&lt;/sup&gt;"},"properties":{"noteIndex":0},"schema":"https://github.com/citation-style-language/schema/raw/master/csl-citation.json"}</w:instrText>
      </w:r>
      <w:r w:rsidR="000678CD" w:rsidRPr="00A2170D">
        <w:rPr>
          <w:rFonts w:cs="Calibri"/>
          <w14:textOutline w14:w="0" w14:cap="flat" w14:cmpd="sng" w14:algn="ctr">
            <w14:noFill/>
            <w14:prstDash w14:val="solid"/>
            <w14:bevel/>
          </w14:textOutline>
        </w:rPr>
        <w:fldChar w:fldCharType="separate"/>
      </w:r>
      <w:r w:rsidR="00150B64" w:rsidRPr="00A2170D">
        <w:rPr>
          <w:rFonts w:cs="Calibri"/>
          <w:noProof/>
          <w:vertAlign w:val="superscript"/>
        </w:rPr>
        <w:t>35</w:t>
      </w:r>
      <w:r w:rsidR="000678CD" w:rsidRPr="00A2170D">
        <w:rPr>
          <w:rFonts w:cs="Calibri"/>
          <w14:textOutline w14:w="0" w14:cap="flat" w14:cmpd="sng" w14:algn="ctr">
            <w14:noFill/>
            <w14:prstDash w14:val="solid"/>
            <w14:bevel/>
          </w14:textOutline>
        </w:rPr>
        <w:fldChar w:fldCharType="end"/>
      </w:r>
      <w:r w:rsidR="002C70F6" w:rsidRPr="00A2170D">
        <w:rPr>
          <w:rFonts w:cs="Calibri"/>
        </w:rPr>
        <w:t>.</w:t>
      </w:r>
      <w:r w:rsidR="000678CD" w:rsidRPr="00A2170D">
        <w:rPr>
          <w:rFonts w:cs="Calibri"/>
        </w:rPr>
        <w:t xml:space="preserve"> </w:t>
      </w:r>
      <w:r w:rsidR="00310DB7">
        <w:rPr>
          <w:rFonts w:cs="Calibri"/>
        </w:rPr>
        <w:t>Thus, we have included</w:t>
      </w:r>
      <w:r w:rsidR="004A49FA" w:rsidRPr="00A2170D">
        <w:rPr>
          <w:rFonts w:cs="Calibri"/>
        </w:rPr>
        <w:t xml:space="preserve"> a protocol (Step 8) for testing the extent of membrane incorporation that is amenable to rapid optimization.</w:t>
      </w:r>
      <w:r w:rsidR="00E038EA">
        <w:rPr>
          <w:rFonts w:cs="Calibri"/>
        </w:rPr>
        <w:t xml:space="preserve"> </w:t>
      </w:r>
      <w:r w:rsidRPr="00810641">
        <w:rPr>
          <w:rFonts w:cs="Calibri"/>
        </w:rPr>
        <w:t xml:space="preserve">The specific features of each cell pattern will inevitably vary based on </w:t>
      </w:r>
      <w:r w:rsidR="00E86ACA" w:rsidRPr="00810641">
        <w:rPr>
          <w:rFonts w:cs="Calibri"/>
        </w:rPr>
        <w:t>the</w:t>
      </w:r>
      <w:r w:rsidRPr="00810641">
        <w:rPr>
          <w:rFonts w:cs="Calibri"/>
        </w:rPr>
        <w:t xml:space="preserve"> experimental design</w:t>
      </w:r>
      <w:r w:rsidR="00310DB7">
        <w:rPr>
          <w:rFonts w:cs="Calibri"/>
        </w:rPr>
        <w:t xml:space="preserve"> (see </w:t>
      </w:r>
      <w:r w:rsidR="00310DB7" w:rsidRPr="00E038EA">
        <w:rPr>
          <w:rFonts w:cs="Calibri"/>
          <w:b/>
          <w:bCs/>
        </w:rPr>
        <w:t xml:space="preserve">Supplemental File 1 </w:t>
      </w:r>
      <w:r w:rsidR="00310DB7">
        <w:rPr>
          <w:rFonts w:cs="Calibri"/>
        </w:rPr>
        <w:t>for more guidance)</w:t>
      </w:r>
      <w:r w:rsidRPr="00810641">
        <w:rPr>
          <w:rFonts w:cs="Calibri"/>
        </w:rPr>
        <w:t xml:space="preserve">. Although the photopatterning protocol described above for patterning the DNA is recommended, any method of spatially confining droplets of amine-DNA solution should work, such as the use of high-resolution droplet printers. The pattern resolution and minimum feature spacing will vary based on the method used. </w:t>
      </w:r>
      <w:r w:rsidR="00BF62A6">
        <w:rPr>
          <w:rFonts w:cs="Calibri"/>
        </w:rPr>
        <w:t xml:space="preserve">It is also theoretically possible to combine the DNA-photopatterning </w:t>
      </w:r>
      <w:r w:rsidR="006A2689">
        <w:rPr>
          <w:rFonts w:cs="Calibri"/>
        </w:rPr>
        <w:t xml:space="preserve">sections </w:t>
      </w:r>
      <w:r w:rsidR="00BF62A6">
        <w:rPr>
          <w:rFonts w:cs="Calibri"/>
        </w:rPr>
        <w:t>of this protocol with other methods that have been used to label cells with DNA, such as with DNA hybridized to membrane-expressed zinc fingers</w:t>
      </w:r>
      <w:r w:rsidR="00BF62A6">
        <w:rPr>
          <w:rFonts w:cs="Calibri"/>
          <w14:textOutline w14:w="0" w14:cap="flat" w14:cmpd="sng" w14:algn="ctr">
            <w14:noFill/>
            <w14:prstDash w14:val="solid"/>
            <w14:bevel/>
          </w14:textOutline>
        </w:rPr>
        <w:fldChar w:fldCharType="begin" w:fldLock="1"/>
      </w:r>
      <w:r w:rsidR="006A2689">
        <w:rPr>
          <w:rFonts w:cs="Calibri"/>
        </w:rPr>
        <w:instrText>ADDIN CSL_CITATION {"citationItems":[{"id":"ITEM-1","itemData":{"DOI":"10.1038/nmeth.2407","ISSN":"15487091","PMID":"23503053","abstract":"We report an approach to barcode cells through cell-surface expression of programmable zinc-finger DNA-binding domains (surface zinc fingers, sZFs). We show that sZFs enable sequence-specific labeling of living cells by dsDNA, and we develop a sequential labeling approach to image more than three cell types in mixed populations using three fluorophores. We demonstrate the versatility of sZFs through applications in which they serve as surrogate reporters, function as selective cell capture reagents and facilitate targeted cellular delivery of viruses. © 2013 Nature America, Inc. All rights reserved.","author":[{"dropping-particle":"","family":"Mali","given":"Prashant","non-dropping-particle":"","parse-names":false,"suffix":""},{"dropping-particle":"","family":"Aach","given":"John","non-dropping-particle":"","parse-names":false,"suffix":""},{"dropping-particle":"","family":"Lee","given":"Je Hyuk","non-dropping-particle":"","parse-names":false,"suffix":""},{"dropping-particle":"","family":"Levner","given":"Daniel","non-dropping-particle":"","parse-names":false,"suffix":""},{"dropping-particle":"","family":"Nip","given":"Lisa","non-dropping-particle":"","parse-names":false,"suffix":""},{"dropping-particle":"","family":"Church","given":"George M.","non-dropping-particle":"","parse-names":false,"suffix":""}],"container-title":"Nature Methods","id":"ITEM-1","issue":"5","issued":{"date-parts":[["2013"]]},"note":"zinc finger proteins and TALENs - DNA binding proteins\n\nboth receptor (ZF or TALE) and ligand (DNA) are highly programmable, and hence the space of engineerable orthogonal interactions is huge\n\nthey anchor zinc finger proteins to the outside of the cell membrane and thus make them accessible to DNA-based probes in the medium\n\nusing it to barcode cells\n\nhybridization with fluorescent complementary oligo","page":"403-406","title":"Barcoding cells using cell-surface programmable DNA-binding domains","type":"article-journal","volume":"10"},"uris":["http://www.mendeley.com/documents/?uuid=0a560e21-fae8-48e8-bdd9-bdccfb264e58"]}],"mendeley":{"formattedCitation":"&lt;sup&gt;40&lt;/sup&gt;","plainTextFormattedCitation":"40","previouslyFormattedCitation":"&lt;sup&gt;40&lt;/sup&gt;"},"properties":{"noteIndex":0},"schema":"https://github.com/citation-style-language/schema/raw/master/csl-citation.json"}</w:instrText>
      </w:r>
      <w:r w:rsidR="00BF62A6">
        <w:rPr>
          <w:rFonts w:cs="Calibri"/>
          <w14:textOutline w14:w="0" w14:cap="flat" w14:cmpd="sng" w14:algn="ctr">
            <w14:noFill/>
            <w14:prstDash w14:val="solid"/>
            <w14:bevel/>
          </w14:textOutline>
        </w:rPr>
        <w:fldChar w:fldCharType="separate"/>
      </w:r>
      <w:r w:rsidR="00BF62A6" w:rsidRPr="00BF62A6">
        <w:rPr>
          <w:rFonts w:cs="Calibri"/>
          <w:noProof/>
          <w:vertAlign w:val="superscript"/>
        </w:rPr>
        <w:t>40</w:t>
      </w:r>
      <w:r w:rsidR="00BF62A6">
        <w:rPr>
          <w:rFonts w:cs="Calibri"/>
          <w14:textOutline w14:w="0" w14:cap="flat" w14:cmpd="sng" w14:algn="ctr">
            <w14:noFill/>
            <w14:prstDash w14:val="solid"/>
            <w14:bevel/>
          </w14:textOutline>
        </w:rPr>
        <w:fldChar w:fldCharType="end"/>
      </w:r>
      <w:r w:rsidR="00BF62A6">
        <w:rPr>
          <w:rFonts w:cs="Calibri"/>
        </w:rPr>
        <w:t xml:space="preserve">, </w:t>
      </w:r>
      <w:r w:rsidR="006A2689">
        <w:rPr>
          <w:rFonts w:cs="Calibri"/>
        </w:rPr>
        <w:t>using NHS-conjugated DNA</w:t>
      </w:r>
      <w:r w:rsidR="006A2689">
        <w:rPr>
          <w:rFonts w:cs="Calibri"/>
          <w14:textOutline w14:w="0" w14:cap="flat" w14:cmpd="sng" w14:algn="ctr">
            <w14:noFill/>
            <w14:prstDash w14:val="solid"/>
            <w14:bevel/>
          </w14:textOutline>
        </w:rPr>
        <w:fldChar w:fldCharType="begin" w:fldLock="1"/>
      </w:r>
      <w:r w:rsidR="006A2689">
        <w:rPr>
          <w:rFonts w:cs="Calibri"/>
        </w:rPr>
        <w:instrText>ADDIN CSL_CITATION {"citationItems":[{"id":"ITEM-1","itemData":{"DOI":"10.1021/la900150n","ISSN":"07437463","PMID":"19505164","abstract":"Previously, we reported a method for the attachment of living cells to surfaces through the hybridization of synthetic DNA strands attached to their plasma membrane. The oligonucleotides were introduced using metabolic carbohydrate engineering, which allowed reactive tailoring of the cell surface glycans for chemoselective bioconjugation. While this method is highly effective for cultured mammalian cells, we report here a significant improvement of this technique that allows the direct modification of cell surfaces with NHS-DNA conjugates. This method is rapid and efficient, allowing virtually any mammalian cell to be patterned on surfaces bearing complementary DNA in under 1 h. We demonstrate this technique using several types of cells that are generally incompatible with integrin-targeting approaches, including red blood cells and primary T-cells. Cardiac myoblasts were also captured. The immobilization procedure itself was found not to activate primary T-cells, in contrast to previously reported antibody- and lectin-based methods. Myoblast cells were patterned with high efficiency and remained undifferentiated after surface attachment. Upon changing to differentiation media, myotubes formed in the center of the patterned areas with an excellent degree of edge alignment. The availability of this new protocol greatly expands the applicability of the DNA-based attachment strategy for the generation of artificial tissues and the incorporation of living cells into device settings. © 2009 American Chemical Society.","author":[{"dropping-particle":"","family":"Hsiao","given":"Sonny C.","non-dropping-particle":"","parse-names":false,"suffix":""},{"dropping-particle":"","family":"Shum","given":"Betty J.","non-dropping-particle":"","parse-names":false,"suffix":""},{"dropping-particle":"","family":"Onoe","given":"Hiroaki","non-dropping-particle":"","parse-names":false,"suffix":""},{"dropping-particle":"","family":"Douglas","given":"Erik S.","non-dropping-particle":"","parse-names":false,"suffix":""},{"dropping-particle":"","family":"Gartner","given":"Zev J.","non-dropping-particle":"","parse-names":false,"suffix":""},{"dropping-particle":"","family":"Mathies","given":"Richard A.","non-dropping-particle":"","parse-names":false,"suffix":""},{"dropping-particle":"","family":"Bertozzi","given":"Carolyn R.","non-dropping-particle":"","parse-names":false,"suffix":""},{"dropping-particle":"","family":"Francis","given":"Matthew B.","non-dropping-particle":"","parse-names":false,"suffix":""}],"container-title":"Langmuir","id":"ITEM-1","issue":"12","issued":{"date-parts":[["2009"]]},"page":"6985-6991","title":"Direct cell surface modification with DNA for the capture of primary cells and the investigation of myotube formation on defined patterns","type":"article-journal","volume":"25"},"uris":["http://www.mendeley.com/documents/?uuid=de89a955-50e6-4f5e-8a79-da3b1bc9c5da"]}],"mendeley":{"formattedCitation":"&lt;sup&gt;41&lt;/sup&gt;","plainTextFormattedCitation":"41","previouslyFormattedCitation":"&lt;sup&gt;41&lt;/sup&gt;"},"properties":{"noteIndex":0},"schema":"https://github.com/citation-style-language/schema/raw/master/csl-citation.json"}</w:instrText>
      </w:r>
      <w:r w:rsidR="006A2689">
        <w:rPr>
          <w:rFonts w:cs="Calibri"/>
          <w14:textOutline w14:w="0" w14:cap="flat" w14:cmpd="sng" w14:algn="ctr">
            <w14:noFill/>
            <w14:prstDash w14:val="solid"/>
            <w14:bevel/>
          </w14:textOutline>
        </w:rPr>
        <w:fldChar w:fldCharType="separate"/>
      </w:r>
      <w:r w:rsidR="006A2689" w:rsidRPr="006A2689">
        <w:rPr>
          <w:rFonts w:cs="Calibri"/>
          <w:noProof/>
          <w:vertAlign w:val="superscript"/>
        </w:rPr>
        <w:t>41</w:t>
      </w:r>
      <w:r w:rsidR="006A2689">
        <w:rPr>
          <w:rFonts w:cs="Calibri"/>
          <w14:textOutline w14:w="0" w14:cap="flat" w14:cmpd="sng" w14:algn="ctr">
            <w14:noFill/>
            <w14:prstDash w14:val="solid"/>
            <w14:bevel/>
          </w14:textOutline>
        </w:rPr>
        <w:fldChar w:fldCharType="end"/>
      </w:r>
      <w:r w:rsidR="006A2689">
        <w:rPr>
          <w:rFonts w:cs="Calibri"/>
        </w:rPr>
        <w:t>, and reacting azido sialic acid residues on the cell surface with phosphine-</w:t>
      </w:r>
      <w:r w:rsidR="006A2689">
        <w:t>conjugated DNA</w:t>
      </w:r>
      <w:r w:rsidR="006A2689">
        <w:rPr>
          <w14:textOutline w14:w="0" w14:cap="flat" w14:cmpd="sng" w14:algn="ctr">
            <w14:noFill/>
            <w14:prstDash w14:val="solid"/>
            <w14:bevel/>
          </w14:textOutline>
        </w:rPr>
        <w:fldChar w:fldCharType="begin" w:fldLock="1"/>
      </w:r>
      <w:r w:rsidR="006A2689">
        <w:instrText>ADDIN CSL_CITATION {"citationItems":[{"id":"ITEM-1","itemData":{"ISBN":"0900717106","author":[{"dropping-particle":"","family":"Gartner","given":"Zev J.","non-dropping-particle":"","parse-names":false,"suffix":""},{"dropping-particle":"","family":"Bertozzi","given":"Carolyn R","non-dropping-particle":"","parse-names":false,"suffix":""}],"container-title":"PNAS","id":"ITEM-1","issue":"17","issued":{"date-parts":[["2009"]]},"note":"Contact dependent signals between cells have major effects on tissue structure and function. Example - disruptions in these signals in breast acini cause tumors\n\n\nCell-cell contacts are also important for differentiation and maintenance of adult stem cell niches\n\n\nA lot of progress has been made with characterizing cell-matrix interactions for TE, less so for cell-cell, particularly in 3D with multiple cell types\n\n\nGoal is microtissue synthesis by the stepwise formation of contacts between indvidual cells. \n\n\nSee source 17 for methods\n\n\nIn this paper, they show that hybridization between DNA-coated cells can drive assembly of cell-cell contacts, allowing for the bottom up creation of 3D microtissues\n\n\nMade 3D microtissues that were floating, not in a gel, not in layers but in spheres\n\n\nGoing to need to brush up on my chemistry\n\n\nFound that the microenvironment of limiting cell type was defined by neighbors of the cell type added in excess\n\n\nThey measured assembly kinetics (not really sure how, I should check methods)\n\n\nRate of assembly depends on density of cell surface DNA, varies from 125 -7,000 oligos per um\n\n\nMore complicated (they use the word heterogeneous) sequences on the DNA strands decreased the rate of assembly (CACACA... vs CTGATGCAGGG...\n\n\nEthidium homodimer exclusion - proves that integrity of cell membranes was maintained. \n\n\nYou can easily remove the DNA with DNase or heating without disrupting the microtissue structure\n\n\nThey made a paracrine signaling network with a cell line that was engineered to produce IL-3, and a cell line that requires IL-3 to survive. \n\n\nMicrotissues with the IL-3 cells grew rapidly as IL-3 accumulated, when they used the same cell type but without the IL-3 gene, the cells all died. It worked (though it is a fairly simple system)!\n\n3 independent variables that control reactivity between cells during the assembly process - cell density, cell surface DNA density, and oligonucleotide sequence complexity","page":"1-5","title":"Programmed assembly of 3-dimensional microtissues with defined cellular conductivity","type":"article-journal"},"uris":["http://www.mendeley.com/documents/?uuid=289446d5-9500-4423-bfb0-a247e257002e"]}],"mendeley":{"formattedCitation":"&lt;sup&gt;42&lt;/sup&gt;","plainTextFormattedCitation":"42"},"properties":{"noteIndex":0},"schema":"https://github.com/citation-style-language/schema/raw/master/csl-citation.json"}</w:instrText>
      </w:r>
      <w:r w:rsidR="006A2689">
        <w:rPr>
          <w14:textOutline w14:w="0" w14:cap="flat" w14:cmpd="sng" w14:algn="ctr">
            <w14:noFill/>
            <w14:prstDash w14:val="solid"/>
            <w14:bevel/>
          </w14:textOutline>
        </w:rPr>
        <w:fldChar w:fldCharType="separate"/>
      </w:r>
      <w:r w:rsidR="006A2689" w:rsidRPr="006A2689">
        <w:rPr>
          <w:noProof/>
          <w:vertAlign w:val="superscript"/>
        </w:rPr>
        <w:t>42</w:t>
      </w:r>
      <w:r w:rsidR="006A2689">
        <w:rPr>
          <w14:textOutline w14:w="0" w14:cap="flat" w14:cmpd="sng" w14:algn="ctr">
            <w14:noFill/>
            <w14:prstDash w14:val="solid"/>
            <w14:bevel/>
          </w14:textOutline>
        </w:rPr>
        <w:fldChar w:fldCharType="end"/>
      </w:r>
      <w:r w:rsidR="006A2689">
        <w:t>.</w:t>
      </w:r>
      <w:r w:rsidRPr="00810641">
        <w:rPr>
          <w:rFonts w:cs="Calibri"/>
        </w:rPr>
        <w:t>CMO</w:t>
      </w:r>
      <w:r w:rsidR="00964D14" w:rsidRPr="00810641">
        <w:rPr>
          <w:rFonts w:cs="Calibri"/>
        </w:rPr>
        <w:t>-</w:t>
      </w:r>
      <w:r w:rsidRPr="00810641">
        <w:rPr>
          <w:rFonts w:cs="Calibri"/>
        </w:rPr>
        <w:t>DPAC can be applied to a variety of experiments that require tight control over cell-cell spacing, including studies of the interactions between pairs of cells, co-culture experiments looking at the transfer of signals from “sender” cells to “receiver” cells, and investigations of the effect of nearby extracellular cues on stem cell differentiatio</w:t>
      </w:r>
      <w:r w:rsidR="005800FE" w:rsidRPr="00810641">
        <w:rPr>
          <w:rFonts w:cs="Calibri"/>
        </w:rPr>
        <w:t>n</w:t>
      </w:r>
      <w:r w:rsidR="005800FE" w:rsidRPr="00A2170D">
        <w:rPr>
          <w:rFonts w:cs="Calibri"/>
        </w:rPr>
        <w:fldChar w:fldCharType="begin" w:fldLock="1"/>
      </w:r>
      <w:r w:rsidR="006A4AF8" w:rsidRPr="00810641">
        <w:rPr>
          <w:rFonts w:cs="Calibri"/>
        </w:rPr>
        <w:instrText>ADDIN CSL_CITATION {"citationItems":[{"id":"ITEM-1","itemData":{"DOI":"10.1126/sciadv.aay5696","ISSN":"2375-2548","abstract":"&lt;p&gt;Elucidating how the spatial organization of extrinsic signals modulates cell behavior and drives biological processes remains largely unexplored because of challenges in controlling spatial patterning of multiple microenvironmental cues in vitro. Here, we describe a high-throughput method that directs simultaneous assembly of multiple cell types and solid-phase ligands across length scales within minutes. Our method involves lithographically defining hierarchical patterns of unique DNA oligonucleotides to which complementary strands, attached to cells and ligands-of-interest, hybridize. Highlighting our method’s power, we investigated how the spatial presentation of self-renewal ligand fibroblast growth factor-2 (FGF-2) and differentiation signal ephrin-B2 instruct single adult neural stem cell (NSC) fate. We found that NSCs have a strong spatial bias toward FGF-2 and identified an unexpected subpopulation exhibiting high neuronal differentiation despite spatially occupying patterned FGF-2 regions. Overall, our broadly applicable, DNA-directed approach enables mechanistic insight into how tissues encode regulatory information through the spatial presentation of heterogeneous signals.&lt;/p&gt;","author":[{"dropping-particle":"","family":"Scheideler","given":"Olivia J.","non-dropping-particle":"","parse-names":false,"suffix":""},{"dropping-particle":"","family":"Yang","given":"Chun","non-dropping-particle":"","parse-names":false,"suffix":""},{"dropping-particle":"","family":"Kozminsky","given":"Molly","non-dropping-particle":"","parse-names":false,"suffix":""},{"dropping-particle":"","family":"Mosher","given":"Kira I.","non-dropping-particle":"","parse-names":false,"suffix":""},{"dropping-particle":"","family":"Falcón-Banchs","given":"Roberto","non-dropping-particle":"","parse-names":false,"suffix":""},{"dropping-particle":"","family":"Ciminelli","given":"Emma C.","non-dropping-particle":"","parse-names":false,"suffix":""},{"dropping-particle":"","family":"Bremer","given":"Andrew W.","non-dropping-particle":"","parse-names":false,"suffix":""},{"dropping-particle":"","family":"Chern","given":"Sabrina A.","non-dropping-particle":"","parse-names":false,"suffix":""},{"dropping-particle":"V.","family":"Schaffer","given":"David","non-dropping-particle":"","parse-names":false,"suffix":""},{"dropping-particle":"","family":"Sohn","given":"Lydia L.","non-dropping-particle":"","parse-names":false,"suffix":""}],"container-title":"Science Advances","id":"ITEM-1","issue":"12","issued":{"date-parts":[["2020"]]},"page":"eaay5696","title":"Recapitulating complex biological signaling environments using a multiplexed, DNA-patterning approach","type":"article-journal","volume":"6"},"uris":["http://www.mendeley.com/documents/?uuid=7c0d4b98-5576-4feb-92e2-f18c7bc12178"]},{"id":"ITEM-2","itemData":{"DOI":"10.1038/ncomms10309","ISSN":"2041-1723","PMID":"26754526","abstract":"Recreating heterotypic cell-cell interactions in vitro is key to dissecting the role of cellular communication during a variety of biological processes. This is especially relevant for stem cell niches, where neighbouring cells provide instructive inputs that govern cell fate decisions. To investigate the logic and dynamics of cell-cell signalling networks, we prepared heterotypic cell-cell interaction arrays using DNA-programmed adhesion. Our platform specifies the number and initial position of up to four distinct cell types within each array and offers tunable control over cell-contact time during long-term culture. Here, we use the platform to study the dynamics of single adult neural stem cell fate decisions in response to competing juxtacrine signals. Our results suggest a potential signalling hierarchy between Delta-like 1 and ephrin-B2 ligands, as neural stem cells adopt the Delta-like 1 phenotype of stem cell maintenance on simultaneous presentation of both signals.","author":[{"dropping-particle":"","family":"Chen","given":"Sisi","non-dropping-particle":"","parse-names":false,"suffix":""},{"dropping-particle":"","family":"Bremer","given":"Andrew W","non-dropping-particle":"","parse-names":false,"suffix":""},{"dropping-particle":"","family":"Scheideler","given":"Olivia J","non-dropping-particle":"","parse-names":false,"suffix":""},{"dropping-particle":"","family":"Na","given":"Yun Suk","non-dropping-particle":"","parse-names":false,"suffix":""},{"dropping-particle":"","family":"Todhunter","given":"Michael E","non-dropping-particle":"","parse-names":false,"suffix":""},{"dropping-particle":"","family":"Hsiao","given":"Sonny","non-dropping-particle":"","parse-names":false,"suffix":""},{"dropping-particle":"","family":"Bomdica","given":"Prithvi R","non-dropping-particle":"","parse-names":false,"suffix":""},{"dropping-particle":"","family":"Maharbiz","given":"Michel M","non-dropping-particle":"","parse-names":false,"suffix":""},{"dropping-particle":"","family":"Gartner","given":"Zev J","non-dropping-particle":"","parse-names":false,"suffix":""},{"dropping-particle":"V","family":"Schaffer","given":"David","non-dropping-particle":"","parse-names":false,"suffix":""}],"container-title":"Nature communications","id":"ITEM-2","issued":{"date-parts":[["2016"]]},"note":"Andrew's Paper!","page":"10309","publisher":"Nature Publishing Group","title":"Interrogating cellular fate decisions with high-throughput arrays of multiplexed cellular communities.","type":"article-journal","volume":"7"},"uris":["http://www.mendeley.com/documents/?uuid=64b0d205-f745-4f02-8287-5ee69983433d"]}],"mendeley":{"formattedCitation":"&lt;sup&gt;6, 29&lt;/sup&gt;","plainTextFormattedCitation":"6, 29","previouslyFormattedCitation":"&lt;sup&gt;6, 29&lt;/sup&gt;"},"properties":{"noteIndex":0},"schema":"https://github.com/citation-style-language/schema/raw/master/csl-citation.json"}</w:instrText>
      </w:r>
      <w:r w:rsidR="005800FE" w:rsidRPr="00A2170D">
        <w:rPr>
          <w:rFonts w:cs="Calibri"/>
        </w:rPr>
        <w:fldChar w:fldCharType="separate"/>
      </w:r>
      <w:r w:rsidR="00150B64" w:rsidRPr="00A2170D">
        <w:rPr>
          <w:rFonts w:cs="Calibri"/>
          <w:noProof/>
          <w:vertAlign w:val="superscript"/>
        </w:rPr>
        <w:t>6,29</w:t>
      </w:r>
      <w:r w:rsidR="005800FE" w:rsidRPr="00A2170D">
        <w:rPr>
          <w:rFonts w:cs="Calibri"/>
        </w:rPr>
        <w:fldChar w:fldCharType="end"/>
      </w:r>
      <w:r w:rsidRPr="00A2170D">
        <w:rPr>
          <w:rFonts w:cs="Calibri"/>
        </w:rPr>
        <w:t>. The method can also be used to create microtissues that can be used to study cell migration in three dimensions, the self-organization of cells into tissues</w:t>
      </w:r>
      <w:r w:rsidR="005800FE" w:rsidRPr="00A2170D">
        <w:rPr>
          <w:rFonts w:cs="Calibri"/>
        </w:rPr>
        <w:fldChar w:fldCharType="begin" w:fldLock="1"/>
      </w:r>
      <w:r w:rsidR="00150B64" w:rsidRPr="00810641">
        <w:rPr>
          <w:rFonts w:cs="Calibri"/>
        </w:rPr>
        <w:instrText>ADDIN CSL_CITATION {"citationItems":[{"id":"ITEM-1","itemData":{"DOI":"10.1038/nmeth.3553","ISSN":"1548-7091","author":[{"dropping-particle":"","family":"Todhunter","given":"Michael E","non-dropping-particle":"","parse-names":false,"suffix":""},{"dropping-particle":"","family":"Jee","given":"Noel Y","non-dropping-particle":"","parse-names":false,"suffix":""},{"dropping-particle":"","family":"Hughes","given":"Alex J","non-dropping-particle":"","parse-names":false,"suffix":""},{"dropping-particle":"","family":"Coyle","given":"Maxwell C","non-dropping-particle":"","parse-names":false,"suffix":""},{"dropping-particle":"","family":"Cerchiari","given":"Alec E","non-dropping-particle":"","parse-names":false,"suffix":""},{"dropping-particle":"","family":"Farlow","given":"Justin T","non-dropping-particle":"","parse-names":false,"suffix":""},{"dropping-particle":"","family":"Garbe","given":"James C","non-dropping-particle":"","parse-names":false,"suffix":""},{"dropping-particle":"","family":"LaBarge","given":"Mark a","non-dropping-particle":"","parse-names":false,"suffix":""},{"dropping-particle":"","family":"Desai","given":"Tejal a","non-dropping-particle":"","parse-names":false,"suffix":""},{"dropping-particle":"","family":"Gartner","given":"Zev J.","non-dropping-particle":"","parse-names":false,"suffix":""}],"container-title":"Nature Methods","id":"ITEM-1","issue":"10","issued":{"date-parts":[["2015"]]},"note":"micromolding cannot typically position multiple cell types in precise arrangements or use ECM formulations having physiological stiffness\n\n3d printing techniques have low cell viability, and cannot efficiently build cell-dense tissues with spatial features the size of single cells.\n\nI can incorporate multiple cell types with local composition - maybe bring up tip cell project?\n\n&amp;quot;DPAC provides a flexible strategy for simultaneously controlling tissue size, shape, composition, spatial heterogeneity, and ECM","page":"975-981","title":"Programmed synthesis of three-dimensional tissues","type":"article-journal","volume":"12"},"uris":["http://www.mendeley.com/documents/?uuid=84b87219-8ba5-4204-9103-7dca248abebf"]}],"mendeley":{"formattedCitation":"&lt;sup&gt;23&lt;/sup&gt;","plainTextFormattedCitation":"23","previouslyFormattedCitation":"&lt;sup&gt;23&lt;/sup&gt;"},"properties":{"noteIndex":0},"schema":"https://github.com/citation-style-language/schema/raw/master/csl-citation.json"}</w:instrText>
      </w:r>
      <w:r w:rsidR="005800FE" w:rsidRPr="00A2170D">
        <w:rPr>
          <w:rFonts w:cs="Calibri"/>
        </w:rPr>
        <w:fldChar w:fldCharType="separate"/>
      </w:r>
      <w:r w:rsidR="00A04BED" w:rsidRPr="00A2170D">
        <w:rPr>
          <w:rFonts w:cs="Calibri"/>
          <w:noProof/>
          <w:vertAlign w:val="superscript"/>
        </w:rPr>
        <w:t>23</w:t>
      </w:r>
      <w:r w:rsidR="005800FE" w:rsidRPr="00A2170D">
        <w:rPr>
          <w:rFonts w:cs="Calibri"/>
        </w:rPr>
        <w:fldChar w:fldCharType="end"/>
      </w:r>
      <w:r w:rsidR="005800FE" w:rsidRPr="00A2170D">
        <w:rPr>
          <w:rFonts w:cs="Calibri"/>
          <w:vertAlign w:val="superscript"/>
        </w:rPr>
        <w:t>,</w:t>
      </w:r>
      <w:r w:rsidR="005800FE" w:rsidRPr="00A2170D">
        <w:rPr>
          <w:rFonts w:cs="Calibri"/>
        </w:rPr>
        <w:fldChar w:fldCharType="begin" w:fldLock="1"/>
      </w:r>
      <w:r w:rsidR="006A4AF8" w:rsidRPr="00810641">
        <w:rPr>
          <w:rFonts w:cs="Calibri"/>
        </w:rPr>
        <w:instrText>ADDIN CSL_CITATION {"citationItems":[{"id":"ITEM-1","itemData":{"DOI":"10.1016/j.devcel.2017.12.004","ISSN":"18781551","PMID":"29290586","abstract":"Many tissues fold into complex shapes during development. Controlling this process in vitro would represent an important advance for tissue engineering. We use embryonic tissue explants, finite element modeling, and 3D cell-patterning techniques to show that mechanical compaction of the extracellular matrix during mesenchymal condensation is sufficient to drive tissue folding along programmed trajectories. The process requires cell contractility, generates strains at tissue interfaces, and causes patterns of collagen alignment around and between condensates. Aligned collagen fibers support elevated tensions that promote the folding of interfaces along paths that can be predicted by modeling. We demonstrate the robustness and versatility of this strategy for sculpting tissue interfaces by directing the morphogenesis of a variety of folded tissue forms from patterns of mesenchymal condensates. These studies provide insight into the active mechanical properties of the embryonic mesenchyme and establish engineering strategies for more robustly directing tissue morphogenesis ex vivo. A key challenge for tissue engineering is to harness the organizational principles that generate complex tissue topography in vivo. Hughes et al. find that mesenchymal compaction processes are sufficient to generate curvature at tissue interfaces and develop a framework to engineer curvature trajectories of reconstituted tissues via patterns of mesenchymal condensates.","author":[{"dropping-particle":"","family":"Hughes","given":"Alex J.","non-dropping-particle":"","parse-names":false,"suffix":""},{"dropping-particle":"","family":"Miyazaki","given":"Hikaru","non-dropping-particle":"","parse-names":false,"suffix":""},{"dropping-particle":"","family":"Coyle","given":"Maxwell C.","non-dropping-particle":"","parse-names":false,"suffix":""},{"dropping-particle":"","family":"Zhang","given":"Jesse","non-dropping-particle":"","parse-names":false,"suffix":""},{"dropping-particle":"","family":"Laurie","given":"Matthew T.","non-dropping-particle":"","parse-names":false,"suffix":""},{"dropping-particle":"","family":"Chu","given":"Daniel","non-dropping-particle":"","parse-names":false,"suffix":""},{"dropping-particle":"","family":"Vavrušová","given":"Zuzana","non-dropping-particle":"","parse-names":false,"suffix":""},{"dropping-particle":"","family":"Schneider","given":"Richard A.","non-dropping-particle":"","parse-names":false,"suffix":""},{"dropping-particle":"","family":"Klein","given":"Ophir D.","non-dropping-particle":"","parse-names":false,"suffix":""},{"dropping-particle":"","family":"Gartner","given":"Zev J.","non-dropping-particle":"","parse-names":false,"suffix":""}],"container-title":"Developmental Cell","id":"ITEM-1","issue":"2","issued":{"date-parts":[["2018"]]},"page":"165-178.e6","title":"Engineered Tissue Folding by Mechanical Compaction of the Mesenchyme","type":"article-journal","volume":"44"},"uris":["http://www.mendeley.com/documents/?uuid=9d3d7381-7e30-49e1-ba2f-4a973ef77a9c"]}],"mendeley":{"formattedCitation":"&lt;sup&gt;27&lt;/sup&gt;","plainTextFormattedCitation":"27","previouslyFormattedCitation":"&lt;sup&gt;27&lt;/sup&gt;"},"properties":{"noteIndex":0},"schema":"https://github.com/citation-style-language/schema/raw/master/csl-citation.json"}</w:instrText>
      </w:r>
      <w:r w:rsidR="005800FE" w:rsidRPr="00A2170D">
        <w:rPr>
          <w:rFonts w:cs="Calibri"/>
        </w:rPr>
        <w:fldChar w:fldCharType="separate"/>
      </w:r>
      <w:r w:rsidR="00150B64" w:rsidRPr="00A2170D">
        <w:rPr>
          <w:rFonts w:cs="Calibri"/>
          <w:noProof/>
          <w:vertAlign w:val="superscript"/>
        </w:rPr>
        <w:t>27</w:t>
      </w:r>
      <w:r w:rsidR="005800FE" w:rsidRPr="00A2170D">
        <w:rPr>
          <w:rFonts w:cs="Calibri"/>
        </w:rPr>
        <w:fldChar w:fldCharType="end"/>
      </w:r>
      <w:r w:rsidRPr="00A2170D">
        <w:rPr>
          <w:rFonts w:cs="Calibri"/>
        </w:rPr>
        <w:t>, and the dynamic interplay between cells and the ECM</w:t>
      </w:r>
      <w:r w:rsidR="005800FE" w:rsidRPr="00A2170D">
        <w:rPr>
          <w:rFonts w:cs="Calibri"/>
        </w:rPr>
        <w:fldChar w:fldCharType="begin" w:fldLock="1"/>
      </w:r>
      <w:r w:rsidR="006A4AF8" w:rsidRPr="00810641">
        <w:rPr>
          <w:rFonts w:cs="Calibri"/>
        </w:rPr>
        <w:instrText>ADDIN CSL_CITATION {"citationItems":[{"id":"ITEM-1","itemData":{"DOI":"10.1016/j.devcel.2017.12.004","ISSN":"18781551","PMID":"29290586","abstract":"Many tissues fold into complex shapes during development. Controlling this process in vitro would represent an important advance for tissue engineering. We use embryonic tissue explants, finite element modeling, and 3D cell-patterning techniques to show that mechanical compaction of the extracellular matrix during mesenchymal condensation is sufficient to drive tissue folding along programmed trajectories. The process requires cell contractility, generates strains at tissue interfaces, and causes patterns of collagen alignment around and between condensates. Aligned collagen fibers support elevated tensions that promote the folding of interfaces along paths that can be predicted by modeling. We demonstrate the robustness and versatility of this strategy for sculpting tissue interfaces by directing the morphogenesis of a variety of folded tissue forms from patterns of mesenchymal condensates. These studies provide insight into the active mechanical properties of the embryonic mesenchyme and establish engineering strategies for more robustly directing tissue morphogenesis ex vivo. A key challenge for tissue engineering is to harness the organizational principles that generate complex tissue topography in vivo. Hughes et al. find that mesenchymal compaction processes are sufficient to generate curvature at tissue interfaces and develop a framework to engineer curvature trajectories of reconstituted tissues via patterns of mesenchymal condensates.","author":[{"dropping-particle":"","family":"Hughes","given":"Alex J.","non-dropping-particle":"","parse-names":false,"suffix":""},{"dropping-particle":"","family":"Miyazaki","given":"Hikaru","non-dropping-particle":"","parse-names":false,"suffix":""},{"dropping-particle":"","family":"Coyle","given":"Maxwell C.","non-dropping-particle":"","parse-names":false,"suffix":""},{"dropping-particle":"","family":"Zhang","given":"Jesse","non-dropping-particle":"","parse-names":false,"suffix":""},{"dropping-particle":"","family":"Laurie","given":"Matthew T.","non-dropping-particle":"","parse-names":false,"suffix":""},{"dropping-particle":"","family":"Chu","given":"Daniel","non-dropping-particle":"","parse-names":false,"suffix":""},{"dropping-particle":"","family":"Vavrušová","given":"Zuzana","non-dropping-particle":"","parse-names":false,"suffix":""},{"dropping-particle":"","family":"Schneider","given":"Richard A.","non-dropping-particle":"","parse-names":false,"suffix":""},{"dropping-particle":"","family":"Klein","given":"Ophir D.","non-dropping-particle":"","parse-names":false,"suffix":""},{"dropping-particle":"","family":"Gartner","given":"Zev J.","non-dropping-particle":"","parse-names":false,"suffix":""}],"container-title":"Developmental Cell","id":"ITEM-1","issue":"2","issued":{"date-parts":[["2018"]]},"page":"165-178.e6","title":"Engineered Tissue Folding by Mechanical Compaction of the Mesenchyme","type":"article-journal","volume":"44"},"uris":["http://www.mendeley.com/documents/?uuid=9d3d7381-7e30-49e1-ba2f-4a973ef77a9c"]}],"mendeley":{"formattedCitation":"&lt;sup&gt;27&lt;/sup&gt;","plainTextFormattedCitation":"27","previouslyFormattedCitation":"&lt;sup&gt;27&lt;/sup&gt;"},"properties":{"noteIndex":0},"schema":"https://github.com/citation-style-language/schema/raw/master/csl-citation.json"}</w:instrText>
      </w:r>
      <w:r w:rsidR="005800FE" w:rsidRPr="00A2170D">
        <w:rPr>
          <w:rFonts w:cs="Calibri"/>
        </w:rPr>
        <w:fldChar w:fldCharType="separate"/>
      </w:r>
      <w:r w:rsidR="00150B64" w:rsidRPr="00A2170D">
        <w:rPr>
          <w:rFonts w:cs="Calibri"/>
          <w:noProof/>
          <w:vertAlign w:val="superscript"/>
        </w:rPr>
        <w:t>27</w:t>
      </w:r>
      <w:r w:rsidR="005800FE" w:rsidRPr="00A2170D">
        <w:rPr>
          <w:rFonts w:cs="Calibri"/>
        </w:rPr>
        <w:fldChar w:fldCharType="end"/>
      </w:r>
      <w:r w:rsidRPr="00A2170D">
        <w:rPr>
          <w:rFonts w:cs="Calibri"/>
        </w:rPr>
        <w:t xml:space="preserve">. </w:t>
      </w:r>
      <w:r w:rsidR="00B82F40" w:rsidRPr="00A2170D">
        <w:rPr>
          <w:rStyle w:val="None"/>
          <w:rFonts w:cs="Calibri"/>
        </w:rPr>
        <w:t>We hope t</w:t>
      </w:r>
      <w:r w:rsidR="00B82F40" w:rsidRPr="00810641">
        <w:rPr>
          <w:rStyle w:val="None"/>
          <w:rFonts w:cs="Calibri"/>
        </w:rPr>
        <w:t>hat this protocol will provide researchers with an accessible platform to explore new applications of high</w:t>
      </w:r>
      <w:r w:rsidR="000678CD" w:rsidRPr="00810641">
        <w:rPr>
          <w:rStyle w:val="None"/>
          <w:rFonts w:cs="Calibri"/>
        </w:rPr>
        <w:t>-</w:t>
      </w:r>
      <w:r w:rsidR="00B82F40" w:rsidRPr="00810641">
        <w:rPr>
          <w:rStyle w:val="None"/>
          <w:rFonts w:cs="Calibri"/>
        </w:rPr>
        <w:t>resolution DNA-based cell patterning in their own labs.</w:t>
      </w:r>
    </w:p>
    <w:p w14:paraId="194DF55B" w14:textId="77777777" w:rsidR="007B5527" w:rsidRPr="00810641" w:rsidRDefault="007B5527" w:rsidP="00ED0747">
      <w:pPr>
        <w:pStyle w:val="Body"/>
        <w:rPr>
          <w:rFonts w:cs="Calibri"/>
        </w:rPr>
      </w:pPr>
    </w:p>
    <w:p w14:paraId="5ECA6F83" w14:textId="77777777" w:rsidR="007B5527" w:rsidRPr="00810641" w:rsidRDefault="006B3B0A" w:rsidP="00ED0747">
      <w:pPr>
        <w:pStyle w:val="NormalWeb"/>
        <w:spacing w:before="0" w:after="0"/>
        <w:rPr>
          <w:rFonts w:cs="Calibri"/>
          <w:color w:val="808080"/>
          <w:u w:color="808080"/>
        </w:rPr>
      </w:pPr>
      <w:r w:rsidRPr="00810641">
        <w:rPr>
          <w:rFonts w:cs="Calibri"/>
          <w:b/>
          <w:bCs/>
        </w:rPr>
        <w:t xml:space="preserve">ACKNOWLEDGMENTS: </w:t>
      </w:r>
    </w:p>
    <w:p w14:paraId="50DC4A07" w14:textId="420DC0E5" w:rsidR="00510618" w:rsidRPr="00810641" w:rsidRDefault="00094DD8" w:rsidP="00ED0747">
      <w:pPr>
        <w:rPr>
          <w:rFonts w:ascii="Calibri" w:eastAsia="Times New Roman" w:hAnsi="Calibri" w:cs="Calibri"/>
          <w:bdr w:val="none" w:sz="0" w:space="0" w:color="auto"/>
        </w:rPr>
      </w:pPr>
      <w:r w:rsidRPr="00810641">
        <w:rPr>
          <w:rFonts w:ascii="Calibri" w:hAnsi="Calibri" w:cs="Calibri"/>
        </w:rPr>
        <w:t xml:space="preserve">The authors would like to thank Jeremy Garcia for testing this protocol and </w:t>
      </w:r>
      <w:r w:rsidR="006B3B0A" w:rsidRPr="00810641">
        <w:rPr>
          <w:rFonts w:ascii="Calibri" w:hAnsi="Calibri" w:cs="Calibri"/>
        </w:rPr>
        <w:t xml:space="preserve">Bhushan </w:t>
      </w:r>
      <w:proofErr w:type="spellStart"/>
      <w:r w:rsidR="006B3B0A" w:rsidRPr="00810641">
        <w:rPr>
          <w:rFonts w:ascii="Calibri" w:hAnsi="Calibri" w:cs="Calibri"/>
        </w:rPr>
        <w:t>Kharbikar</w:t>
      </w:r>
      <w:proofErr w:type="spellEnd"/>
      <w:r w:rsidR="006B3B0A" w:rsidRPr="00810641">
        <w:rPr>
          <w:rFonts w:ascii="Calibri" w:hAnsi="Calibri" w:cs="Calibri"/>
        </w:rPr>
        <w:t xml:space="preserve"> </w:t>
      </w:r>
      <w:r w:rsidRPr="00810641">
        <w:rPr>
          <w:rFonts w:ascii="Calibri" w:hAnsi="Calibri" w:cs="Calibri"/>
        </w:rPr>
        <w:t xml:space="preserve">for providing training on the </w:t>
      </w:r>
      <w:r w:rsidR="007874CA" w:rsidRPr="00810641">
        <w:rPr>
          <w:rFonts w:ascii="Calibri" w:hAnsi="Calibri" w:cs="Calibri"/>
        </w:rPr>
        <w:t xml:space="preserve">equipment </w:t>
      </w:r>
      <w:r w:rsidRPr="00810641">
        <w:rPr>
          <w:rFonts w:ascii="Calibri" w:hAnsi="Calibri" w:cs="Calibri"/>
        </w:rPr>
        <w:t xml:space="preserve">at the UCSF Biomedical Micro and Nanotechnology Core. </w:t>
      </w:r>
      <w:r w:rsidR="00510618" w:rsidRPr="00810641">
        <w:rPr>
          <w:rFonts w:ascii="Calibri" w:eastAsia="Times New Roman" w:hAnsi="Calibri" w:cs="Calibri"/>
          <w:bdr w:val="none" w:sz="0" w:space="0" w:color="auto"/>
        </w:rPr>
        <w:t xml:space="preserve">This research was supported in part by grants from the Department of Defense Breast </w:t>
      </w:r>
      <w:r w:rsidR="00510618" w:rsidRPr="00810641">
        <w:rPr>
          <w:rFonts w:ascii="Calibri" w:eastAsia="Times New Roman" w:hAnsi="Calibri" w:cs="Calibri"/>
          <w:bdr w:val="none" w:sz="0" w:space="0" w:color="auto"/>
        </w:rPr>
        <w:lastRenderedPageBreak/>
        <w:t>Cancer Research Program (W81XWH-10-1-1023 and W81XWH-13-1-0221), NIH (U01CA199315</w:t>
      </w:r>
      <w:r w:rsidR="00F34BAB" w:rsidRPr="00810641">
        <w:rPr>
          <w:rFonts w:ascii="Calibri" w:eastAsia="Times New Roman" w:hAnsi="Calibri" w:cs="Calibri"/>
          <w:bdr w:val="none" w:sz="0" w:space="0" w:color="auto"/>
        </w:rPr>
        <w:t xml:space="preserve">, </w:t>
      </w:r>
      <w:r w:rsidR="00510618" w:rsidRPr="00810641">
        <w:rPr>
          <w:rFonts w:ascii="Calibri" w:eastAsia="Times New Roman" w:hAnsi="Calibri" w:cs="Calibri"/>
          <w:bdr w:val="none" w:sz="0" w:space="0" w:color="auto"/>
        </w:rPr>
        <w:t>DP2 HD080351-01</w:t>
      </w:r>
      <w:r w:rsidR="00F34BAB" w:rsidRPr="00810641">
        <w:rPr>
          <w:rFonts w:ascii="Calibri" w:eastAsia="Times New Roman" w:hAnsi="Calibri" w:cs="Calibri"/>
          <w:bdr w:val="none" w:sz="0" w:space="0" w:color="auto"/>
        </w:rPr>
        <w:t>, 1R01CA190843-01, 1R21EB019181-01A, and 1R21CA182375-01A1</w:t>
      </w:r>
      <w:r w:rsidR="00510618" w:rsidRPr="00810641">
        <w:rPr>
          <w:rFonts w:ascii="Calibri" w:eastAsia="Times New Roman" w:hAnsi="Calibri" w:cs="Calibri"/>
          <w:bdr w:val="none" w:sz="0" w:space="0" w:color="auto"/>
        </w:rPr>
        <w:t xml:space="preserve">), the NSF (MCB1330864), and the UCSF Center for Cellular Construction (DBI-1548297), an NSF Science and Technology Center. </w:t>
      </w:r>
      <w:r w:rsidR="00F34BAB" w:rsidRPr="00810641">
        <w:rPr>
          <w:rFonts w:ascii="Calibri" w:eastAsia="Times New Roman" w:hAnsi="Calibri" w:cs="Calibri"/>
          <w:bdr w:val="none" w:sz="0" w:space="0" w:color="auto"/>
        </w:rPr>
        <w:t xml:space="preserve">O.J.S was funded by an NSF Graduate Research Fellowship, a Siebel scholarship, and a P.E.O. Scholarship. </w:t>
      </w:r>
      <w:r w:rsidR="00510618" w:rsidRPr="00810641">
        <w:rPr>
          <w:rFonts w:ascii="Calibri" w:eastAsia="Times New Roman" w:hAnsi="Calibri" w:cs="Calibri"/>
          <w:bdr w:val="none" w:sz="0" w:space="0" w:color="auto"/>
        </w:rPr>
        <w:t xml:space="preserve">Z.J.G </w:t>
      </w:r>
      <w:r w:rsidR="001E3376" w:rsidRPr="00810641">
        <w:rPr>
          <w:rFonts w:ascii="Calibri" w:eastAsia="Times New Roman" w:hAnsi="Calibri" w:cs="Calibri"/>
          <w:bdr w:val="none" w:sz="0" w:space="0" w:color="auto"/>
        </w:rPr>
        <w:t xml:space="preserve">and A.R.A. are </w:t>
      </w:r>
      <w:r w:rsidR="00510618" w:rsidRPr="00810641">
        <w:rPr>
          <w:rFonts w:ascii="Calibri" w:eastAsia="Times New Roman" w:hAnsi="Calibri" w:cs="Calibri"/>
          <w:bdr w:val="none" w:sz="0" w:space="0" w:color="auto"/>
        </w:rPr>
        <w:t xml:space="preserve">Chan-Zuckerberg </w:t>
      </w:r>
      <w:proofErr w:type="spellStart"/>
      <w:r w:rsidR="00510618" w:rsidRPr="00810641">
        <w:rPr>
          <w:rFonts w:ascii="Calibri" w:eastAsia="Times New Roman" w:hAnsi="Calibri" w:cs="Calibri"/>
          <w:bdr w:val="none" w:sz="0" w:space="0" w:color="auto"/>
        </w:rPr>
        <w:t>BioHub</w:t>
      </w:r>
      <w:proofErr w:type="spellEnd"/>
      <w:r w:rsidR="00510618" w:rsidRPr="00810641">
        <w:rPr>
          <w:rFonts w:ascii="Calibri" w:eastAsia="Times New Roman" w:hAnsi="Calibri" w:cs="Calibri"/>
          <w:bdr w:val="none" w:sz="0" w:space="0" w:color="auto"/>
        </w:rPr>
        <w:t xml:space="preserve"> Investigator</w:t>
      </w:r>
      <w:r w:rsidR="001E3376" w:rsidRPr="00810641">
        <w:rPr>
          <w:rFonts w:ascii="Calibri" w:eastAsia="Times New Roman" w:hAnsi="Calibri" w:cs="Calibri"/>
          <w:bdr w:val="none" w:sz="0" w:space="0" w:color="auto"/>
        </w:rPr>
        <w:t>s</w:t>
      </w:r>
      <w:r w:rsidR="00510618" w:rsidRPr="00810641">
        <w:rPr>
          <w:rFonts w:ascii="Calibri" w:eastAsia="Times New Roman" w:hAnsi="Calibri" w:cs="Calibri"/>
          <w:bdr w:val="none" w:sz="0" w:space="0" w:color="auto"/>
        </w:rPr>
        <w:t>.</w:t>
      </w:r>
    </w:p>
    <w:p w14:paraId="436B1AA0" w14:textId="77777777" w:rsidR="007B5527" w:rsidRPr="00810641" w:rsidRDefault="007B5527" w:rsidP="00ED0747">
      <w:pPr>
        <w:pStyle w:val="NormalWeb"/>
        <w:spacing w:before="0" w:after="0"/>
        <w:rPr>
          <w:rFonts w:cs="Calibri"/>
          <w:b/>
          <w:bCs/>
        </w:rPr>
      </w:pPr>
    </w:p>
    <w:p w14:paraId="7EE93CF8" w14:textId="77777777" w:rsidR="007B5527" w:rsidRPr="00810641" w:rsidRDefault="006B3B0A" w:rsidP="00ED0747">
      <w:pPr>
        <w:pStyle w:val="NormalWeb"/>
        <w:spacing w:before="0" w:after="0"/>
        <w:rPr>
          <w:rFonts w:cs="Calibri"/>
          <w:b/>
          <w:bCs/>
        </w:rPr>
      </w:pPr>
      <w:r w:rsidRPr="00810641">
        <w:rPr>
          <w:rFonts w:cs="Calibri"/>
          <w:b/>
          <w:bCs/>
        </w:rPr>
        <w:t>DISCLOSURES:</w:t>
      </w:r>
    </w:p>
    <w:p w14:paraId="3C01BC35" w14:textId="303ADEC0" w:rsidR="001D65AF" w:rsidRDefault="00E86ACA" w:rsidP="00ED0747">
      <w:pPr>
        <w:pStyle w:val="NormalWeb"/>
        <w:spacing w:before="0" w:after="0"/>
        <w:rPr>
          <w:rFonts w:cs="Calibri"/>
        </w:rPr>
      </w:pPr>
      <w:r w:rsidRPr="00810641">
        <w:rPr>
          <w:rFonts w:cs="Calibri"/>
        </w:rPr>
        <w:t>Z.J.G. is an advisor and equity holder in Provenance Biosciences.</w:t>
      </w:r>
    </w:p>
    <w:p w14:paraId="5D803135" w14:textId="77777777" w:rsidR="00E038EA" w:rsidRPr="00810641" w:rsidRDefault="00E038EA" w:rsidP="00ED0747">
      <w:pPr>
        <w:pStyle w:val="NormalWeb"/>
        <w:spacing w:before="0" w:after="0"/>
        <w:rPr>
          <w:rFonts w:cs="Calibri"/>
        </w:rPr>
      </w:pPr>
    </w:p>
    <w:p w14:paraId="53C94722" w14:textId="0055D2CC" w:rsidR="007B5527" w:rsidRPr="00810641" w:rsidRDefault="006B3B0A" w:rsidP="00ED0747">
      <w:pPr>
        <w:pStyle w:val="Body"/>
        <w:rPr>
          <w:rFonts w:cs="Calibri"/>
        </w:rPr>
      </w:pPr>
      <w:r w:rsidRPr="00810641">
        <w:rPr>
          <w:rFonts w:cs="Calibri"/>
          <w:b/>
          <w:bCs/>
        </w:rPr>
        <w:t>REFERENCES:</w:t>
      </w:r>
      <w:r w:rsidRPr="00810641">
        <w:rPr>
          <w:rFonts w:cs="Calibri"/>
        </w:rPr>
        <w:t xml:space="preserve"> </w:t>
      </w:r>
    </w:p>
    <w:p w14:paraId="328D1B4F" w14:textId="461890AC" w:rsidR="006A2689" w:rsidRPr="006A2689" w:rsidRDefault="005D7E12" w:rsidP="00ED0747">
      <w:pPr>
        <w:widowControl w:val="0"/>
        <w:autoSpaceDE w:val="0"/>
        <w:autoSpaceDN w:val="0"/>
        <w:adjustRightInd w:val="0"/>
        <w:rPr>
          <w:rFonts w:ascii="Calibri" w:hAnsi="Calibri" w:cs="Calibri"/>
          <w:noProof/>
        </w:rPr>
      </w:pPr>
      <w:r w:rsidRPr="00A2170D">
        <w:rPr>
          <w:rFonts w:ascii="Calibri" w:hAnsi="Calibri" w:cs="Calibri"/>
        </w:rPr>
        <w:fldChar w:fldCharType="begin" w:fldLock="1"/>
      </w:r>
      <w:r w:rsidRPr="00810641">
        <w:rPr>
          <w:rFonts w:ascii="Calibri" w:hAnsi="Calibri" w:cs="Calibri"/>
        </w:rPr>
        <w:instrText xml:space="preserve">ADDIN Mendeley Bibliography CSL_BIBLIOGRAPHY </w:instrText>
      </w:r>
      <w:r w:rsidRPr="00A2170D">
        <w:rPr>
          <w:rFonts w:ascii="Calibri" w:hAnsi="Calibri" w:cs="Calibri"/>
        </w:rPr>
        <w:fldChar w:fldCharType="separate"/>
      </w:r>
      <w:r w:rsidR="006A2689" w:rsidRPr="006A2689">
        <w:rPr>
          <w:rFonts w:ascii="Calibri" w:hAnsi="Calibri" w:cs="Calibri"/>
          <w:noProof/>
        </w:rPr>
        <w:t>1.</w:t>
      </w:r>
      <w:r w:rsidR="006A2689" w:rsidRPr="006A2689">
        <w:rPr>
          <w:rFonts w:ascii="Calibri" w:hAnsi="Calibri" w:cs="Calibri"/>
          <w:noProof/>
        </w:rPr>
        <w:tab/>
        <w:t>Kreeger, P.</w:t>
      </w:r>
      <w:r w:rsidR="00E038EA">
        <w:rPr>
          <w:rFonts w:ascii="Calibri" w:hAnsi="Calibri" w:cs="Calibri"/>
          <w:noProof/>
        </w:rPr>
        <w:t xml:space="preserve"> </w:t>
      </w:r>
      <w:r w:rsidR="006A2689" w:rsidRPr="006A2689">
        <w:rPr>
          <w:rFonts w:ascii="Calibri" w:hAnsi="Calibri" w:cs="Calibri"/>
          <w:noProof/>
        </w:rPr>
        <w:t>K., Strong, L.</w:t>
      </w:r>
      <w:r w:rsidR="00E038EA">
        <w:rPr>
          <w:rFonts w:ascii="Calibri" w:hAnsi="Calibri" w:cs="Calibri"/>
          <w:noProof/>
        </w:rPr>
        <w:t xml:space="preserve"> </w:t>
      </w:r>
      <w:r w:rsidR="006A2689" w:rsidRPr="006A2689">
        <w:rPr>
          <w:rFonts w:ascii="Calibri" w:hAnsi="Calibri" w:cs="Calibri"/>
          <w:noProof/>
        </w:rPr>
        <w:t>E., Masters, K.</w:t>
      </w:r>
      <w:r w:rsidR="00E038EA">
        <w:rPr>
          <w:rFonts w:ascii="Calibri" w:hAnsi="Calibri" w:cs="Calibri"/>
          <w:noProof/>
        </w:rPr>
        <w:t xml:space="preserve"> </w:t>
      </w:r>
      <w:r w:rsidR="006A2689" w:rsidRPr="006A2689">
        <w:rPr>
          <w:rFonts w:ascii="Calibri" w:hAnsi="Calibri" w:cs="Calibri"/>
          <w:noProof/>
        </w:rPr>
        <w:t xml:space="preserve">S. Engineering </w:t>
      </w:r>
      <w:r w:rsidR="00E038EA">
        <w:rPr>
          <w:rFonts w:ascii="Calibri" w:hAnsi="Calibri" w:cs="Calibri"/>
          <w:noProof/>
        </w:rPr>
        <w:t>a</w:t>
      </w:r>
      <w:r w:rsidR="006A2689" w:rsidRPr="006A2689">
        <w:rPr>
          <w:rFonts w:ascii="Calibri" w:hAnsi="Calibri" w:cs="Calibri"/>
          <w:noProof/>
        </w:rPr>
        <w:t xml:space="preserve">pproaches to </w:t>
      </w:r>
      <w:r w:rsidR="00E038EA">
        <w:rPr>
          <w:rFonts w:ascii="Calibri" w:hAnsi="Calibri" w:cs="Calibri"/>
          <w:noProof/>
        </w:rPr>
        <w:t>s</w:t>
      </w:r>
      <w:r w:rsidR="006A2689" w:rsidRPr="006A2689">
        <w:rPr>
          <w:rFonts w:ascii="Calibri" w:hAnsi="Calibri" w:cs="Calibri"/>
          <w:noProof/>
        </w:rPr>
        <w:t xml:space="preserve">tudy </w:t>
      </w:r>
      <w:r w:rsidR="00E038EA">
        <w:rPr>
          <w:rFonts w:ascii="Calibri" w:hAnsi="Calibri" w:cs="Calibri"/>
          <w:noProof/>
        </w:rPr>
        <w:t>c</w:t>
      </w:r>
      <w:r w:rsidR="006A2689" w:rsidRPr="006A2689">
        <w:rPr>
          <w:rFonts w:ascii="Calibri" w:hAnsi="Calibri" w:cs="Calibri"/>
          <w:noProof/>
        </w:rPr>
        <w:t xml:space="preserve">ellular </w:t>
      </w:r>
      <w:r w:rsidR="00E038EA">
        <w:rPr>
          <w:rFonts w:ascii="Calibri" w:hAnsi="Calibri" w:cs="Calibri"/>
          <w:noProof/>
        </w:rPr>
        <w:t>d</w:t>
      </w:r>
      <w:r w:rsidR="006A2689" w:rsidRPr="006A2689">
        <w:rPr>
          <w:rFonts w:ascii="Calibri" w:hAnsi="Calibri" w:cs="Calibri"/>
          <w:noProof/>
        </w:rPr>
        <w:t>ecision-</w:t>
      </w:r>
      <w:r w:rsidR="00E038EA">
        <w:rPr>
          <w:rFonts w:ascii="Calibri" w:hAnsi="Calibri" w:cs="Calibri"/>
          <w:noProof/>
        </w:rPr>
        <w:t>m</w:t>
      </w:r>
      <w:r w:rsidR="006A2689" w:rsidRPr="006A2689">
        <w:rPr>
          <w:rFonts w:ascii="Calibri" w:hAnsi="Calibri" w:cs="Calibri"/>
          <w:noProof/>
        </w:rPr>
        <w:t xml:space="preserve">aking. </w:t>
      </w:r>
      <w:r w:rsidR="006A2689" w:rsidRPr="006A2689">
        <w:rPr>
          <w:rFonts w:ascii="Calibri" w:hAnsi="Calibri" w:cs="Calibri"/>
          <w:i/>
          <w:iCs/>
          <w:noProof/>
        </w:rPr>
        <w:t>Annual Review of Biomedical Engineering</w:t>
      </w:r>
      <w:r w:rsidR="006A2689" w:rsidRPr="006A2689">
        <w:rPr>
          <w:rFonts w:ascii="Calibri" w:hAnsi="Calibri" w:cs="Calibri"/>
          <w:noProof/>
        </w:rPr>
        <w:t>. (December 2017), 49–72 (2018).</w:t>
      </w:r>
    </w:p>
    <w:p w14:paraId="6A5D7E0A" w14:textId="493749B8"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w:t>
      </w:r>
      <w:r w:rsidRPr="006A2689">
        <w:rPr>
          <w:rFonts w:ascii="Calibri" w:hAnsi="Calibri" w:cs="Calibri"/>
          <w:noProof/>
        </w:rPr>
        <w:tab/>
        <w:t xml:space="preserve">Goubko, C. a., Cao, X. Patterning multiple cell types in co-cultures: A review. </w:t>
      </w:r>
      <w:r w:rsidRPr="006A2689">
        <w:rPr>
          <w:rFonts w:ascii="Calibri" w:hAnsi="Calibri" w:cs="Calibri"/>
          <w:i/>
          <w:iCs/>
          <w:noProof/>
        </w:rPr>
        <w:t>Materials Science and Engineering C</w:t>
      </w:r>
      <w:r w:rsidRPr="006A2689">
        <w:rPr>
          <w:rFonts w:ascii="Calibri" w:hAnsi="Calibri" w:cs="Calibri"/>
          <w:noProof/>
        </w:rPr>
        <w:t xml:space="preserve">. </w:t>
      </w:r>
      <w:r w:rsidRPr="006A2689">
        <w:rPr>
          <w:rFonts w:ascii="Calibri" w:hAnsi="Calibri" w:cs="Calibri"/>
          <w:b/>
          <w:bCs/>
          <w:noProof/>
        </w:rPr>
        <w:t>29</w:t>
      </w:r>
      <w:r w:rsidRPr="006A2689">
        <w:rPr>
          <w:rFonts w:ascii="Calibri" w:hAnsi="Calibri" w:cs="Calibri"/>
          <w:noProof/>
        </w:rPr>
        <w:t xml:space="preserve"> (6), 1855–1868 (2009).</w:t>
      </w:r>
    </w:p>
    <w:p w14:paraId="1FB92565" w14:textId="77524623"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w:t>
      </w:r>
      <w:r w:rsidRPr="006A2689">
        <w:rPr>
          <w:rFonts w:ascii="Calibri" w:hAnsi="Calibri" w:cs="Calibri"/>
          <w:noProof/>
        </w:rPr>
        <w:tab/>
        <w:t xml:space="preserve">Sun, W. </w:t>
      </w:r>
      <w:r w:rsidRPr="00E038EA">
        <w:rPr>
          <w:rFonts w:ascii="Calibri" w:hAnsi="Calibri" w:cs="Calibri"/>
          <w:noProof/>
        </w:rPr>
        <w:t>et al.</w:t>
      </w:r>
      <w:r w:rsidRPr="006A2689">
        <w:rPr>
          <w:rFonts w:ascii="Calibri" w:hAnsi="Calibri" w:cs="Calibri"/>
          <w:noProof/>
        </w:rPr>
        <w:t xml:space="preserve"> The bioprinting roadmap. </w:t>
      </w:r>
      <w:r w:rsidRPr="006A2689">
        <w:rPr>
          <w:rFonts w:ascii="Calibri" w:hAnsi="Calibri" w:cs="Calibri"/>
          <w:i/>
          <w:iCs/>
          <w:noProof/>
        </w:rPr>
        <w:t>Biofabrication</w:t>
      </w:r>
      <w:r w:rsidRPr="006A2689">
        <w:rPr>
          <w:rFonts w:ascii="Calibri" w:hAnsi="Calibri" w:cs="Calibri"/>
          <w:noProof/>
        </w:rPr>
        <w:t xml:space="preserve">. </w:t>
      </w:r>
      <w:r w:rsidRPr="006A2689">
        <w:rPr>
          <w:rFonts w:ascii="Calibri" w:hAnsi="Calibri" w:cs="Calibri"/>
          <w:b/>
          <w:bCs/>
          <w:noProof/>
        </w:rPr>
        <w:t>12</w:t>
      </w:r>
      <w:r w:rsidRPr="006A2689">
        <w:rPr>
          <w:rFonts w:ascii="Calibri" w:hAnsi="Calibri" w:cs="Calibri"/>
          <w:noProof/>
        </w:rPr>
        <w:t xml:space="preserve"> (2), 022002 (2020).</w:t>
      </w:r>
    </w:p>
    <w:p w14:paraId="1CDC4C6A" w14:textId="6CD35068"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4.</w:t>
      </w:r>
      <w:r w:rsidRPr="006A2689">
        <w:rPr>
          <w:rFonts w:ascii="Calibri" w:hAnsi="Calibri" w:cs="Calibri"/>
          <w:noProof/>
        </w:rPr>
        <w:tab/>
        <w:t>Liu, W.</w:t>
      </w:r>
      <w:r w:rsidR="00E038EA">
        <w:rPr>
          <w:rFonts w:ascii="Calibri" w:hAnsi="Calibri" w:cs="Calibri"/>
          <w:noProof/>
        </w:rPr>
        <w:t xml:space="preserve"> </w:t>
      </w:r>
      <w:r w:rsidRPr="006A2689">
        <w:rPr>
          <w:rFonts w:ascii="Calibri" w:hAnsi="Calibri" w:cs="Calibri"/>
          <w:noProof/>
        </w:rPr>
        <w:t>F., Chen, C.</w:t>
      </w:r>
      <w:r w:rsidR="00E038EA">
        <w:rPr>
          <w:rFonts w:ascii="Calibri" w:hAnsi="Calibri" w:cs="Calibri"/>
          <w:noProof/>
        </w:rPr>
        <w:t xml:space="preserve"> </w:t>
      </w:r>
      <w:r w:rsidRPr="006A2689">
        <w:rPr>
          <w:rFonts w:ascii="Calibri" w:hAnsi="Calibri" w:cs="Calibri"/>
          <w:noProof/>
        </w:rPr>
        <w:t xml:space="preserve">S. Cellular and multicellular form and function. </w:t>
      </w:r>
      <w:r w:rsidRPr="006A2689">
        <w:rPr>
          <w:rFonts w:ascii="Calibri" w:hAnsi="Calibri" w:cs="Calibri"/>
          <w:i/>
          <w:iCs/>
          <w:noProof/>
        </w:rPr>
        <w:t>Advanced Drug Delivery Reviews</w:t>
      </w:r>
      <w:r w:rsidRPr="006A2689">
        <w:rPr>
          <w:rFonts w:ascii="Calibri" w:hAnsi="Calibri" w:cs="Calibri"/>
          <w:noProof/>
        </w:rPr>
        <w:t xml:space="preserve">. </w:t>
      </w:r>
      <w:r w:rsidRPr="006A2689">
        <w:rPr>
          <w:rFonts w:ascii="Calibri" w:hAnsi="Calibri" w:cs="Calibri"/>
          <w:b/>
          <w:bCs/>
          <w:noProof/>
        </w:rPr>
        <w:t>59</w:t>
      </w:r>
      <w:r w:rsidRPr="006A2689">
        <w:rPr>
          <w:rFonts w:ascii="Calibri" w:hAnsi="Calibri" w:cs="Calibri"/>
          <w:noProof/>
        </w:rPr>
        <w:t xml:space="preserve"> (13), 1319–1328 (2007).</w:t>
      </w:r>
    </w:p>
    <w:p w14:paraId="4A6C453D" w14:textId="32BC3A33"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5.</w:t>
      </w:r>
      <w:r w:rsidRPr="006A2689">
        <w:rPr>
          <w:rFonts w:ascii="Calibri" w:hAnsi="Calibri" w:cs="Calibri"/>
          <w:noProof/>
        </w:rPr>
        <w:tab/>
        <w:t>Duffy, R.</w:t>
      </w:r>
      <w:r w:rsidR="00E038EA">
        <w:rPr>
          <w:rFonts w:ascii="Calibri" w:hAnsi="Calibri" w:cs="Calibri"/>
          <w:noProof/>
        </w:rPr>
        <w:t xml:space="preserve"> </w:t>
      </w:r>
      <w:r w:rsidRPr="006A2689">
        <w:rPr>
          <w:rFonts w:ascii="Calibri" w:hAnsi="Calibri" w:cs="Calibri"/>
          <w:noProof/>
        </w:rPr>
        <w:t>M., Sun, Y., Feinberg, A.</w:t>
      </w:r>
      <w:r w:rsidR="00E038EA">
        <w:rPr>
          <w:rFonts w:ascii="Calibri" w:hAnsi="Calibri" w:cs="Calibri"/>
          <w:noProof/>
        </w:rPr>
        <w:t xml:space="preserve"> </w:t>
      </w:r>
      <w:r w:rsidRPr="006A2689">
        <w:rPr>
          <w:rFonts w:ascii="Calibri" w:hAnsi="Calibri" w:cs="Calibri"/>
          <w:noProof/>
        </w:rPr>
        <w:t xml:space="preserve">W. Understanding the </w:t>
      </w:r>
      <w:r w:rsidR="00E038EA">
        <w:rPr>
          <w:rFonts w:ascii="Calibri" w:hAnsi="Calibri" w:cs="Calibri"/>
          <w:noProof/>
        </w:rPr>
        <w:t>r</w:t>
      </w:r>
      <w:r w:rsidRPr="006A2689">
        <w:rPr>
          <w:rFonts w:ascii="Calibri" w:hAnsi="Calibri" w:cs="Calibri"/>
          <w:noProof/>
        </w:rPr>
        <w:t xml:space="preserve">ole of ECM </w:t>
      </w:r>
      <w:r w:rsidR="00E038EA">
        <w:rPr>
          <w:rFonts w:ascii="Calibri" w:hAnsi="Calibri" w:cs="Calibri"/>
          <w:noProof/>
        </w:rPr>
        <w:t>p</w:t>
      </w:r>
      <w:r w:rsidRPr="006A2689">
        <w:rPr>
          <w:rFonts w:ascii="Calibri" w:hAnsi="Calibri" w:cs="Calibri"/>
          <w:noProof/>
        </w:rPr>
        <w:t xml:space="preserve">rotein </w:t>
      </w:r>
      <w:r w:rsidR="00E038EA">
        <w:rPr>
          <w:rFonts w:ascii="Calibri" w:hAnsi="Calibri" w:cs="Calibri"/>
          <w:noProof/>
        </w:rPr>
        <w:t>c</w:t>
      </w:r>
      <w:r w:rsidRPr="006A2689">
        <w:rPr>
          <w:rFonts w:ascii="Calibri" w:hAnsi="Calibri" w:cs="Calibri"/>
          <w:noProof/>
        </w:rPr>
        <w:t xml:space="preserve">omposition and </w:t>
      </w:r>
      <w:r w:rsidR="00E038EA">
        <w:rPr>
          <w:rFonts w:ascii="Calibri" w:hAnsi="Calibri" w:cs="Calibri"/>
          <w:noProof/>
        </w:rPr>
        <w:t>g</w:t>
      </w:r>
      <w:r w:rsidRPr="006A2689">
        <w:rPr>
          <w:rFonts w:ascii="Calibri" w:hAnsi="Calibri" w:cs="Calibri"/>
          <w:noProof/>
        </w:rPr>
        <w:t xml:space="preserve">eometric </w:t>
      </w:r>
      <w:r w:rsidR="00E038EA">
        <w:rPr>
          <w:rFonts w:ascii="Calibri" w:hAnsi="Calibri" w:cs="Calibri"/>
          <w:noProof/>
        </w:rPr>
        <w:t>m</w:t>
      </w:r>
      <w:r w:rsidRPr="006A2689">
        <w:rPr>
          <w:rFonts w:ascii="Calibri" w:hAnsi="Calibri" w:cs="Calibri"/>
          <w:noProof/>
        </w:rPr>
        <w:t xml:space="preserve">icropatterning for </w:t>
      </w:r>
      <w:r w:rsidR="00E038EA">
        <w:rPr>
          <w:rFonts w:ascii="Calibri" w:hAnsi="Calibri" w:cs="Calibri"/>
          <w:noProof/>
        </w:rPr>
        <w:t>e</w:t>
      </w:r>
      <w:r w:rsidRPr="006A2689">
        <w:rPr>
          <w:rFonts w:ascii="Calibri" w:hAnsi="Calibri" w:cs="Calibri"/>
          <w:noProof/>
        </w:rPr>
        <w:t xml:space="preserve">ngineering </w:t>
      </w:r>
      <w:r w:rsidR="00E038EA">
        <w:rPr>
          <w:rFonts w:ascii="Calibri" w:hAnsi="Calibri" w:cs="Calibri"/>
          <w:noProof/>
        </w:rPr>
        <w:t>h</w:t>
      </w:r>
      <w:r w:rsidRPr="006A2689">
        <w:rPr>
          <w:rFonts w:ascii="Calibri" w:hAnsi="Calibri" w:cs="Calibri"/>
          <w:noProof/>
        </w:rPr>
        <w:t xml:space="preserve">uman </w:t>
      </w:r>
      <w:r w:rsidR="00E038EA">
        <w:rPr>
          <w:rFonts w:ascii="Calibri" w:hAnsi="Calibri" w:cs="Calibri"/>
          <w:noProof/>
        </w:rPr>
        <w:t>s</w:t>
      </w:r>
      <w:r w:rsidRPr="006A2689">
        <w:rPr>
          <w:rFonts w:ascii="Calibri" w:hAnsi="Calibri" w:cs="Calibri"/>
          <w:noProof/>
        </w:rPr>
        <w:t xml:space="preserve">keletal </w:t>
      </w:r>
      <w:r w:rsidR="00E038EA">
        <w:rPr>
          <w:rFonts w:ascii="Calibri" w:hAnsi="Calibri" w:cs="Calibri"/>
          <w:noProof/>
        </w:rPr>
        <w:t>m</w:t>
      </w:r>
      <w:r w:rsidRPr="006A2689">
        <w:rPr>
          <w:rFonts w:ascii="Calibri" w:hAnsi="Calibri" w:cs="Calibri"/>
          <w:noProof/>
        </w:rPr>
        <w:t xml:space="preserve">uscle. </w:t>
      </w:r>
      <w:r w:rsidRPr="006A2689">
        <w:rPr>
          <w:rFonts w:ascii="Calibri" w:hAnsi="Calibri" w:cs="Calibri"/>
          <w:i/>
          <w:iCs/>
          <w:noProof/>
        </w:rPr>
        <w:t>Annals of Biomedical Engineerin</w:t>
      </w:r>
      <w:r w:rsidRPr="00FB229A">
        <w:rPr>
          <w:rFonts w:ascii="Calibri" w:hAnsi="Calibri" w:cs="Calibri"/>
        </w:rPr>
        <w:t xml:space="preserve">g. </w:t>
      </w:r>
      <w:r w:rsidR="00E038EA" w:rsidRPr="00FB229A">
        <w:rPr>
          <w:rFonts w:ascii="Calibri" w:hAnsi="Calibri" w:cs="Calibri"/>
          <w:b/>
          <w:bCs/>
        </w:rPr>
        <w:t>44</w:t>
      </w:r>
      <w:r w:rsidR="00FB229A">
        <w:rPr>
          <w:rFonts w:ascii="Calibri" w:hAnsi="Calibri" w:cs="Calibri"/>
        </w:rPr>
        <w:t xml:space="preserve"> </w:t>
      </w:r>
      <w:r w:rsidR="00E038EA" w:rsidRPr="00FB229A">
        <w:rPr>
          <w:rFonts w:ascii="Calibri" w:hAnsi="Calibri" w:cs="Calibri"/>
        </w:rPr>
        <w:t>(6)</w:t>
      </w:r>
      <w:r w:rsidR="00FB229A">
        <w:rPr>
          <w:rFonts w:ascii="Calibri" w:hAnsi="Calibri" w:cs="Calibri"/>
        </w:rPr>
        <w:t xml:space="preserve">, </w:t>
      </w:r>
      <w:r w:rsidR="00E038EA" w:rsidRPr="00FB229A">
        <w:rPr>
          <w:rFonts w:ascii="Calibri" w:hAnsi="Calibri" w:cs="Calibri"/>
        </w:rPr>
        <w:t>2076-</w:t>
      </w:r>
      <w:r w:rsidR="00FB229A">
        <w:rPr>
          <w:rFonts w:ascii="Calibri" w:hAnsi="Calibri" w:cs="Calibri"/>
        </w:rPr>
        <w:t>20</w:t>
      </w:r>
      <w:r w:rsidR="00E038EA" w:rsidRPr="00FB229A">
        <w:rPr>
          <w:rFonts w:ascii="Calibri" w:hAnsi="Calibri" w:cs="Calibri"/>
        </w:rPr>
        <w:t>89</w:t>
      </w:r>
      <w:r w:rsidR="00E038EA" w:rsidRPr="00FB229A">
        <w:rPr>
          <w:rFonts w:ascii="Calibri" w:hAnsi="Calibri" w:cs="Calibri"/>
        </w:rPr>
        <w:t xml:space="preserve"> </w:t>
      </w:r>
      <w:r w:rsidRPr="00FB229A">
        <w:rPr>
          <w:rFonts w:ascii="Calibri" w:hAnsi="Calibri" w:cs="Calibri"/>
        </w:rPr>
        <w:t>(2016).</w:t>
      </w:r>
    </w:p>
    <w:p w14:paraId="36A920FC" w14:textId="568CE0EF"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6.</w:t>
      </w:r>
      <w:r w:rsidRPr="006A2689">
        <w:rPr>
          <w:rFonts w:ascii="Calibri" w:hAnsi="Calibri" w:cs="Calibri"/>
          <w:noProof/>
        </w:rPr>
        <w:tab/>
        <w:t xml:space="preserve">Chen, S. </w:t>
      </w:r>
      <w:r w:rsidRPr="00FB229A">
        <w:rPr>
          <w:rFonts w:ascii="Calibri" w:hAnsi="Calibri" w:cs="Calibri"/>
          <w:noProof/>
        </w:rPr>
        <w:t>et al.</w:t>
      </w:r>
      <w:r w:rsidRPr="006A2689">
        <w:rPr>
          <w:rFonts w:ascii="Calibri" w:hAnsi="Calibri" w:cs="Calibri"/>
          <w:noProof/>
        </w:rPr>
        <w:t xml:space="preserve"> Interrogating cellular fate decisions with high-throughput arrays of multiplexed cellular communities. </w:t>
      </w:r>
      <w:r w:rsidRPr="006A2689">
        <w:rPr>
          <w:rFonts w:ascii="Calibri" w:hAnsi="Calibri" w:cs="Calibri"/>
          <w:i/>
          <w:iCs/>
          <w:noProof/>
        </w:rPr>
        <w:t xml:space="preserve">Nature </w:t>
      </w:r>
      <w:r w:rsidR="00FB229A">
        <w:rPr>
          <w:rFonts w:ascii="Calibri" w:hAnsi="Calibri" w:cs="Calibri"/>
          <w:i/>
          <w:iCs/>
          <w:noProof/>
        </w:rPr>
        <w:t>C</w:t>
      </w:r>
      <w:r w:rsidRPr="006A2689">
        <w:rPr>
          <w:rFonts w:ascii="Calibri" w:hAnsi="Calibri" w:cs="Calibri"/>
          <w:i/>
          <w:iCs/>
          <w:noProof/>
        </w:rPr>
        <w:t>ommunications</w:t>
      </w:r>
      <w:r w:rsidRPr="006A2689">
        <w:rPr>
          <w:rFonts w:ascii="Calibri" w:hAnsi="Calibri" w:cs="Calibri"/>
          <w:noProof/>
        </w:rPr>
        <w:t xml:space="preserve">. </w:t>
      </w:r>
      <w:r w:rsidRPr="006A2689">
        <w:rPr>
          <w:rFonts w:ascii="Calibri" w:hAnsi="Calibri" w:cs="Calibri"/>
          <w:b/>
          <w:bCs/>
          <w:noProof/>
        </w:rPr>
        <w:t>7</w:t>
      </w:r>
      <w:r w:rsidRPr="006A2689">
        <w:rPr>
          <w:rFonts w:ascii="Calibri" w:hAnsi="Calibri" w:cs="Calibri"/>
          <w:noProof/>
        </w:rPr>
        <w:t>, 10309 (2016).</w:t>
      </w:r>
    </w:p>
    <w:p w14:paraId="116325A3" w14:textId="0EE62B82"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7.</w:t>
      </w:r>
      <w:r w:rsidRPr="006A2689">
        <w:rPr>
          <w:rFonts w:ascii="Calibri" w:hAnsi="Calibri" w:cs="Calibri"/>
          <w:noProof/>
        </w:rPr>
        <w:tab/>
        <w:t>Shaya, O.</w:t>
      </w:r>
      <w:r w:rsidRPr="00FB229A">
        <w:rPr>
          <w:rFonts w:ascii="Calibri" w:hAnsi="Calibri" w:cs="Calibri"/>
          <w:noProof/>
        </w:rPr>
        <w:t xml:space="preserve"> et al. </w:t>
      </w:r>
      <w:r w:rsidRPr="006A2689">
        <w:rPr>
          <w:rFonts w:ascii="Calibri" w:hAnsi="Calibri" w:cs="Calibri"/>
          <w:noProof/>
        </w:rPr>
        <w:t>Cell-</w:t>
      </w:r>
      <w:r w:rsidR="00FB229A">
        <w:rPr>
          <w:rFonts w:ascii="Calibri" w:hAnsi="Calibri" w:cs="Calibri"/>
          <w:noProof/>
        </w:rPr>
        <w:t>c</w:t>
      </w:r>
      <w:r w:rsidRPr="006A2689">
        <w:rPr>
          <w:rFonts w:ascii="Calibri" w:hAnsi="Calibri" w:cs="Calibri"/>
          <w:noProof/>
        </w:rPr>
        <w:t xml:space="preserve">ell </w:t>
      </w:r>
      <w:r w:rsidR="00FB229A">
        <w:rPr>
          <w:rFonts w:ascii="Calibri" w:hAnsi="Calibri" w:cs="Calibri"/>
          <w:noProof/>
        </w:rPr>
        <w:t>c</w:t>
      </w:r>
      <w:r w:rsidRPr="006A2689">
        <w:rPr>
          <w:rFonts w:ascii="Calibri" w:hAnsi="Calibri" w:cs="Calibri"/>
          <w:noProof/>
        </w:rPr>
        <w:t xml:space="preserve">ontact </w:t>
      </w:r>
      <w:r w:rsidR="00FB229A">
        <w:rPr>
          <w:rFonts w:ascii="Calibri" w:hAnsi="Calibri" w:cs="Calibri"/>
          <w:noProof/>
        </w:rPr>
        <w:t>a</w:t>
      </w:r>
      <w:r w:rsidRPr="006A2689">
        <w:rPr>
          <w:rFonts w:ascii="Calibri" w:hAnsi="Calibri" w:cs="Calibri"/>
          <w:noProof/>
        </w:rPr>
        <w:t xml:space="preserve">rea </w:t>
      </w:r>
      <w:r w:rsidR="00FB229A">
        <w:rPr>
          <w:rFonts w:ascii="Calibri" w:hAnsi="Calibri" w:cs="Calibri"/>
          <w:noProof/>
        </w:rPr>
        <w:t>a</w:t>
      </w:r>
      <w:r w:rsidRPr="006A2689">
        <w:rPr>
          <w:rFonts w:ascii="Calibri" w:hAnsi="Calibri" w:cs="Calibri"/>
          <w:noProof/>
        </w:rPr>
        <w:t xml:space="preserve">ffects </w:t>
      </w:r>
      <w:r w:rsidR="00FB229A">
        <w:rPr>
          <w:rFonts w:ascii="Calibri" w:hAnsi="Calibri" w:cs="Calibri"/>
          <w:noProof/>
        </w:rPr>
        <w:t>n</w:t>
      </w:r>
      <w:r w:rsidRPr="006A2689">
        <w:rPr>
          <w:rFonts w:ascii="Calibri" w:hAnsi="Calibri" w:cs="Calibri"/>
          <w:noProof/>
        </w:rPr>
        <w:t xml:space="preserve">otch </w:t>
      </w:r>
      <w:r w:rsidR="00FB229A">
        <w:rPr>
          <w:rFonts w:ascii="Calibri" w:hAnsi="Calibri" w:cs="Calibri"/>
          <w:noProof/>
        </w:rPr>
        <w:t>s</w:t>
      </w:r>
      <w:r w:rsidRPr="006A2689">
        <w:rPr>
          <w:rFonts w:ascii="Calibri" w:hAnsi="Calibri" w:cs="Calibri"/>
          <w:noProof/>
        </w:rPr>
        <w:t xml:space="preserve">ignaling and </w:t>
      </w:r>
      <w:r w:rsidR="00FB229A">
        <w:rPr>
          <w:rFonts w:ascii="Calibri" w:hAnsi="Calibri" w:cs="Calibri"/>
          <w:noProof/>
        </w:rPr>
        <w:t>n</w:t>
      </w:r>
      <w:r w:rsidRPr="006A2689">
        <w:rPr>
          <w:rFonts w:ascii="Calibri" w:hAnsi="Calibri" w:cs="Calibri"/>
          <w:noProof/>
        </w:rPr>
        <w:t>otch-</w:t>
      </w:r>
      <w:r w:rsidR="00FB229A">
        <w:rPr>
          <w:rFonts w:ascii="Calibri" w:hAnsi="Calibri" w:cs="Calibri"/>
          <w:noProof/>
        </w:rPr>
        <w:t>d</w:t>
      </w:r>
      <w:r w:rsidRPr="006A2689">
        <w:rPr>
          <w:rFonts w:ascii="Calibri" w:hAnsi="Calibri" w:cs="Calibri"/>
          <w:noProof/>
        </w:rPr>
        <w:t xml:space="preserve">ependent </w:t>
      </w:r>
      <w:r w:rsidR="00FB229A">
        <w:rPr>
          <w:rFonts w:ascii="Calibri" w:hAnsi="Calibri" w:cs="Calibri"/>
          <w:noProof/>
        </w:rPr>
        <w:t>p</w:t>
      </w:r>
      <w:r w:rsidRPr="006A2689">
        <w:rPr>
          <w:rFonts w:ascii="Calibri" w:hAnsi="Calibri" w:cs="Calibri"/>
          <w:noProof/>
        </w:rPr>
        <w:t xml:space="preserve">atterning. </w:t>
      </w:r>
      <w:r w:rsidRPr="006A2689">
        <w:rPr>
          <w:rFonts w:ascii="Calibri" w:hAnsi="Calibri" w:cs="Calibri"/>
          <w:i/>
          <w:iCs/>
          <w:noProof/>
        </w:rPr>
        <w:t>Developmental Cell</w:t>
      </w:r>
      <w:r w:rsidRPr="006A2689">
        <w:rPr>
          <w:rFonts w:ascii="Calibri" w:hAnsi="Calibri" w:cs="Calibri"/>
          <w:noProof/>
        </w:rPr>
        <w:t xml:space="preserve">. </w:t>
      </w:r>
      <w:r w:rsidRPr="006A2689">
        <w:rPr>
          <w:rFonts w:ascii="Calibri" w:hAnsi="Calibri" w:cs="Calibri"/>
          <w:b/>
          <w:bCs/>
          <w:noProof/>
        </w:rPr>
        <w:t>40</w:t>
      </w:r>
      <w:r w:rsidRPr="006A2689">
        <w:rPr>
          <w:rFonts w:ascii="Calibri" w:hAnsi="Calibri" w:cs="Calibri"/>
          <w:noProof/>
        </w:rPr>
        <w:t xml:space="preserve"> (5), 505-511.e6 (2017).</w:t>
      </w:r>
    </w:p>
    <w:p w14:paraId="23A799A3" w14:textId="40A0482A"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8.</w:t>
      </w:r>
      <w:r w:rsidRPr="006A2689">
        <w:rPr>
          <w:rFonts w:ascii="Calibri" w:hAnsi="Calibri" w:cs="Calibri"/>
          <w:noProof/>
        </w:rPr>
        <w:tab/>
        <w:t xml:space="preserve">Rao, N. </w:t>
      </w:r>
      <w:r w:rsidRPr="00FB229A">
        <w:rPr>
          <w:rFonts w:ascii="Calibri" w:hAnsi="Calibri" w:cs="Calibri"/>
          <w:noProof/>
        </w:rPr>
        <w:t xml:space="preserve">et al. </w:t>
      </w:r>
      <w:r w:rsidRPr="006A2689">
        <w:rPr>
          <w:rFonts w:ascii="Calibri" w:hAnsi="Calibri" w:cs="Calibri"/>
          <w:noProof/>
        </w:rPr>
        <w:t xml:space="preserve">A co-culture device with a tunable stiffness to understand combinatorial cell–cell and cell–matrix interactions. </w:t>
      </w:r>
      <w:r w:rsidRPr="006A2689">
        <w:rPr>
          <w:rFonts w:ascii="Calibri" w:hAnsi="Calibri" w:cs="Calibri"/>
          <w:i/>
          <w:iCs/>
          <w:noProof/>
        </w:rPr>
        <w:t>Integrative Biology</w:t>
      </w:r>
      <w:r w:rsidRPr="006A2689">
        <w:rPr>
          <w:rFonts w:ascii="Calibri" w:hAnsi="Calibri" w:cs="Calibri"/>
          <w:noProof/>
        </w:rPr>
        <w:t xml:space="preserve">. </w:t>
      </w:r>
      <w:r w:rsidRPr="006A2689">
        <w:rPr>
          <w:rFonts w:ascii="Calibri" w:hAnsi="Calibri" w:cs="Calibri"/>
          <w:b/>
          <w:bCs/>
          <w:noProof/>
        </w:rPr>
        <w:t>5</w:t>
      </w:r>
      <w:r w:rsidRPr="006A2689">
        <w:rPr>
          <w:rFonts w:ascii="Calibri" w:hAnsi="Calibri" w:cs="Calibri"/>
          <w:noProof/>
        </w:rPr>
        <w:t xml:space="preserve"> (11), 1344 (2013).</w:t>
      </w:r>
    </w:p>
    <w:p w14:paraId="6FBDB743" w14:textId="3E1EC43B"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9.</w:t>
      </w:r>
      <w:r w:rsidRPr="006A2689">
        <w:rPr>
          <w:rFonts w:ascii="Calibri" w:hAnsi="Calibri" w:cs="Calibri"/>
          <w:noProof/>
        </w:rPr>
        <w:tab/>
        <w:t>Sriraghavan, V., Desai, R.</w:t>
      </w:r>
      <w:r w:rsidR="00FB229A">
        <w:rPr>
          <w:rFonts w:ascii="Calibri" w:hAnsi="Calibri" w:cs="Calibri"/>
          <w:noProof/>
        </w:rPr>
        <w:t xml:space="preserve"> </w:t>
      </w:r>
      <w:r w:rsidRPr="006A2689">
        <w:rPr>
          <w:rFonts w:ascii="Calibri" w:hAnsi="Calibri" w:cs="Calibri"/>
          <w:noProof/>
        </w:rPr>
        <w:t>A., Kwon, Y., Mrksich, M., Chen, C.</w:t>
      </w:r>
      <w:r w:rsidR="00FB229A">
        <w:rPr>
          <w:rFonts w:ascii="Calibri" w:hAnsi="Calibri" w:cs="Calibri"/>
          <w:noProof/>
        </w:rPr>
        <w:t xml:space="preserve"> </w:t>
      </w:r>
      <w:r w:rsidRPr="006A2689">
        <w:rPr>
          <w:rFonts w:ascii="Calibri" w:hAnsi="Calibri" w:cs="Calibri"/>
          <w:noProof/>
        </w:rPr>
        <w:t xml:space="preserve">S. Micropatterned dynamically adhesive substrates for cell migration. </w:t>
      </w:r>
      <w:r w:rsidRPr="006A2689">
        <w:rPr>
          <w:rFonts w:ascii="Calibri" w:hAnsi="Calibri" w:cs="Calibri"/>
          <w:i/>
          <w:iCs/>
          <w:noProof/>
        </w:rPr>
        <w:t>Langmuir</w:t>
      </w:r>
      <w:r w:rsidRPr="006A2689">
        <w:rPr>
          <w:rFonts w:ascii="Calibri" w:hAnsi="Calibri" w:cs="Calibri"/>
          <w:noProof/>
        </w:rPr>
        <w:t xml:space="preserve">. </w:t>
      </w:r>
      <w:r w:rsidRPr="006A2689">
        <w:rPr>
          <w:rFonts w:ascii="Calibri" w:hAnsi="Calibri" w:cs="Calibri"/>
          <w:b/>
          <w:bCs/>
          <w:noProof/>
        </w:rPr>
        <w:t>26</w:t>
      </w:r>
      <w:r w:rsidRPr="006A2689">
        <w:rPr>
          <w:rFonts w:ascii="Calibri" w:hAnsi="Calibri" w:cs="Calibri"/>
          <w:noProof/>
        </w:rPr>
        <w:t xml:space="preserve"> (22), 17733–17738 (2010).</w:t>
      </w:r>
    </w:p>
    <w:p w14:paraId="5C2C7641" w14:textId="031760DC"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10.</w:t>
      </w:r>
      <w:r w:rsidRPr="006A2689">
        <w:rPr>
          <w:rFonts w:ascii="Calibri" w:hAnsi="Calibri" w:cs="Calibri"/>
          <w:noProof/>
        </w:rPr>
        <w:tab/>
        <w:t>Wong, L., Pegan, J.</w:t>
      </w:r>
      <w:r w:rsidR="00FB229A">
        <w:rPr>
          <w:rFonts w:ascii="Calibri" w:hAnsi="Calibri" w:cs="Calibri"/>
          <w:noProof/>
        </w:rPr>
        <w:t xml:space="preserve"> </w:t>
      </w:r>
      <w:r w:rsidRPr="006A2689">
        <w:rPr>
          <w:rFonts w:ascii="Calibri" w:hAnsi="Calibri" w:cs="Calibri"/>
          <w:noProof/>
        </w:rPr>
        <w:t>D., Gabela-Zuniga, B., Khine, M., McCloskey, K.</w:t>
      </w:r>
      <w:r w:rsidR="00FB229A">
        <w:rPr>
          <w:rFonts w:ascii="Calibri" w:hAnsi="Calibri" w:cs="Calibri"/>
          <w:noProof/>
        </w:rPr>
        <w:t xml:space="preserve"> </w:t>
      </w:r>
      <w:r w:rsidRPr="006A2689">
        <w:rPr>
          <w:rFonts w:ascii="Calibri" w:hAnsi="Calibri" w:cs="Calibri"/>
          <w:noProof/>
        </w:rPr>
        <w:t xml:space="preserve">E. Leaf-inspired microcontact printing vascular patterns. </w:t>
      </w:r>
      <w:r w:rsidRPr="006A2689">
        <w:rPr>
          <w:rFonts w:ascii="Calibri" w:hAnsi="Calibri" w:cs="Calibri"/>
          <w:i/>
          <w:iCs/>
          <w:noProof/>
        </w:rPr>
        <w:t>Biofabrication</w:t>
      </w:r>
      <w:r w:rsidRPr="006A2689">
        <w:rPr>
          <w:rFonts w:ascii="Calibri" w:hAnsi="Calibri" w:cs="Calibri"/>
          <w:noProof/>
        </w:rPr>
        <w:t xml:space="preserve">. </w:t>
      </w:r>
      <w:r w:rsidRPr="006A2689">
        <w:rPr>
          <w:rFonts w:ascii="Calibri" w:hAnsi="Calibri" w:cs="Calibri"/>
          <w:b/>
          <w:bCs/>
          <w:noProof/>
        </w:rPr>
        <w:t>9</w:t>
      </w:r>
      <w:r w:rsidRPr="006A2689">
        <w:rPr>
          <w:rFonts w:ascii="Calibri" w:hAnsi="Calibri" w:cs="Calibri"/>
          <w:noProof/>
        </w:rPr>
        <w:t xml:space="preserve"> (2), 021001 (2017).</w:t>
      </w:r>
    </w:p>
    <w:p w14:paraId="30C191A0" w14:textId="1EA8BF88"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11.</w:t>
      </w:r>
      <w:r w:rsidRPr="006A2689">
        <w:rPr>
          <w:rFonts w:ascii="Calibri" w:hAnsi="Calibri" w:cs="Calibri"/>
          <w:noProof/>
        </w:rPr>
        <w:tab/>
        <w:t>Chen, T.</w:t>
      </w:r>
      <w:r w:rsidR="00FB229A">
        <w:rPr>
          <w:rFonts w:ascii="Calibri" w:hAnsi="Calibri" w:cs="Calibri"/>
          <w:noProof/>
        </w:rPr>
        <w:t xml:space="preserve"> </w:t>
      </w:r>
      <w:r w:rsidRPr="006A2689">
        <w:rPr>
          <w:rFonts w:ascii="Calibri" w:hAnsi="Calibri" w:cs="Calibri"/>
          <w:noProof/>
        </w:rPr>
        <w:t>H.</w:t>
      </w:r>
      <w:r w:rsidRPr="00FB229A">
        <w:rPr>
          <w:rFonts w:ascii="Calibri" w:hAnsi="Calibri" w:cs="Calibri"/>
          <w:noProof/>
        </w:rPr>
        <w:t xml:space="preserve"> et al. </w:t>
      </w:r>
      <w:r w:rsidRPr="006A2689">
        <w:rPr>
          <w:rFonts w:ascii="Calibri" w:hAnsi="Calibri" w:cs="Calibri"/>
          <w:noProof/>
        </w:rPr>
        <w:t xml:space="preserve">Directing tissue morphogenesis via self-assembly of vascular mesenchymal cells. </w:t>
      </w:r>
      <w:r w:rsidRPr="006A2689">
        <w:rPr>
          <w:rFonts w:ascii="Calibri" w:hAnsi="Calibri" w:cs="Calibri"/>
          <w:i/>
          <w:iCs/>
          <w:noProof/>
        </w:rPr>
        <w:t>Biomaterials</w:t>
      </w:r>
      <w:r w:rsidRPr="00FB229A">
        <w:rPr>
          <w:rFonts w:ascii="Calibri" w:hAnsi="Calibri" w:cs="Calibri"/>
        </w:rPr>
        <w:t xml:space="preserve">. </w:t>
      </w:r>
      <w:r w:rsidR="00FB229A" w:rsidRPr="00FB229A">
        <w:rPr>
          <w:rFonts w:ascii="Calibri" w:hAnsi="Calibri" w:cs="Calibri"/>
          <w:b/>
          <w:bCs/>
        </w:rPr>
        <w:t>33</w:t>
      </w:r>
      <w:r w:rsidR="00FB229A">
        <w:rPr>
          <w:rFonts w:ascii="Calibri" w:hAnsi="Calibri" w:cs="Calibri"/>
        </w:rPr>
        <w:t xml:space="preserve"> </w:t>
      </w:r>
      <w:r w:rsidR="00FB229A" w:rsidRPr="00FB229A">
        <w:rPr>
          <w:rFonts w:ascii="Calibri" w:hAnsi="Calibri" w:cs="Calibri"/>
        </w:rPr>
        <w:t>(35)</w:t>
      </w:r>
      <w:r w:rsidR="00FB229A">
        <w:rPr>
          <w:rFonts w:ascii="Calibri" w:hAnsi="Calibri" w:cs="Calibri"/>
        </w:rPr>
        <w:t xml:space="preserve">, </w:t>
      </w:r>
      <w:r w:rsidR="00FB229A" w:rsidRPr="00FB229A">
        <w:rPr>
          <w:rFonts w:ascii="Calibri" w:hAnsi="Calibri" w:cs="Calibri"/>
        </w:rPr>
        <w:t>9019-</w:t>
      </w:r>
      <w:r w:rsidR="00FB229A">
        <w:rPr>
          <w:rFonts w:ascii="Calibri" w:hAnsi="Calibri" w:cs="Calibri"/>
        </w:rPr>
        <w:t>90</w:t>
      </w:r>
      <w:r w:rsidR="00FB229A" w:rsidRPr="00FB229A">
        <w:rPr>
          <w:rFonts w:ascii="Calibri" w:hAnsi="Calibri" w:cs="Calibri"/>
        </w:rPr>
        <w:t>26</w:t>
      </w:r>
      <w:r w:rsidRPr="006A2689">
        <w:rPr>
          <w:rFonts w:ascii="Calibri" w:hAnsi="Calibri" w:cs="Calibri"/>
          <w:noProof/>
        </w:rPr>
        <w:t xml:space="preserve"> (2012).</w:t>
      </w:r>
    </w:p>
    <w:p w14:paraId="0CFC8430" w14:textId="448A32DF"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12.</w:t>
      </w:r>
      <w:r w:rsidRPr="006A2689">
        <w:rPr>
          <w:rFonts w:ascii="Calibri" w:hAnsi="Calibri" w:cs="Calibri"/>
          <w:noProof/>
        </w:rPr>
        <w:tab/>
        <w:t>Laurent, J.</w:t>
      </w:r>
      <w:r w:rsidRPr="00FB229A">
        <w:rPr>
          <w:rFonts w:ascii="Calibri" w:hAnsi="Calibri" w:cs="Calibri"/>
          <w:noProof/>
        </w:rPr>
        <w:t xml:space="preserve"> et al.</w:t>
      </w:r>
      <w:r w:rsidRPr="006A2689">
        <w:rPr>
          <w:rFonts w:ascii="Calibri" w:hAnsi="Calibri" w:cs="Calibri"/>
          <w:noProof/>
        </w:rPr>
        <w:t xml:space="preserve"> Convergence of microengineering and cellular self-organization towards functional tissue manufacturing. </w:t>
      </w:r>
      <w:r w:rsidRPr="006A2689">
        <w:rPr>
          <w:rFonts w:ascii="Calibri" w:hAnsi="Calibri" w:cs="Calibri"/>
          <w:i/>
          <w:iCs/>
          <w:noProof/>
        </w:rPr>
        <w:t>Nature Biomedical Engineering</w:t>
      </w:r>
      <w:r w:rsidRPr="006A2689">
        <w:rPr>
          <w:rFonts w:ascii="Calibri" w:hAnsi="Calibri" w:cs="Calibri"/>
          <w:noProof/>
        </w:rPr>
        <w:t xml:space="preserve">. </w:t>
      </w:r>
      <w:r w:rsidRPr="006A2689">
        <w:rPr>
          <w:rFonts w:ascii="Calibri" w:hAnsi="Calibri" w:cs="Calibri"/>
          <w:b/>
          <w:bCs/>
          <w:noProof/>
        </w:rPr>
        <w:t>1</w:t>
      </w:r>
      <w:r w:rsidRPr="006A2689">
        <w:rPr>
          <w:rFonts w:ascii="Calibri" w:hAnsi="Calibri" w:cs="Calibri"/>
          <w:noProof/>
        </w:rPr>
        <w:t xml:space="preserve"> (12), 939–956 (2017).</w:t>
      </w:r>
    </w:p>
    <w:p w14:paraId="4E67EFD7" w14:textId="273D84D1"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13.</w:t>
      </w:r>
      <w:r w:rsidRPr="006A2689">
        <w:rPr>
          <w:rFonts w:ascii="Calibri" w:hAnsi="Calibri" w:cs="Calibri"/>
          <w:noProof/>
        </w:rPr>
        <w:tab/>
        <w:t>Lin, C., Khetani, S.</w:t>
      </w:r>
      <w:r w:rsidR="00FB229A">
        <w:rPr>
          <w:rFonts w:ascii="Calibri" w:hAnsi="Calibri" w:cs="Calibri"/>
          <w:noProof/>
        </w:rPr>
        <w:t xml:space="preserve"> </w:t>
      </w:r>
      <w:r w:rsidRPr="006A2689">
        <w:rPr>
          <w:rFonts w:ascii="Calibri" w:hAnsi="Calibri" w:cs="Calibri"/>
          <w:noProof/>
        </w:rPr>
        <w:t xml:space="preserve">R. Micropatterned co-cultures of human hepatocytes and stromal cells for the assessment of drug clearance and drug-drug interactions. </w:t>
      </w:r>
      <w:r w:rsidRPr="006A2689">
        <w:rPr>
          <w:rFonts w:ascii="Calibri" w:hAnsi="Calibri" w:cs="Calibri"/>
          <w:i/>
          <w:iCs/>
          <w:noProof/>
        </w:rPr>
        <w:t>Current Protocols in Toxicology</w:t>
      </w:r>
      <w:r w:rsidRPr="006A2689">
        <w:rPr>
          <w:rFonts w:ascii="Calibri" w:hAnsi="Calibri" w:cs="Calibri"/>
          <w:noProof/>
        </w:rPr>
        <w:t xml:space="preserve">. </w:t>
      </w:r>
      <w:r w:rsidRPr="006A2689">
        <w:rPr>
          <w:rFonts w:ascii="Calibri" w:hAnsi="Calibri" w:cs="Calibri"/>
          <w:b/>
          <w:bCs/>
          <w:noProof/>
        </w:rPr>
        <w:t>2017</w:t>
      </w:r>
      <w:r w:rsidRPr="006A2689">
        <w:rPr>
          <w:rFonts w:ascii="Calibri" w:hAnsi="Calibri" w:cs="Calibri"/>
          <w:noProof/>
        </w:rPr>
        <w:t xml:space="preserve"> (May), 1–23 (2017).</w:t>
      </w:r>
    </w:p>
    <w:p w14:paraId="0468F31C" w14:textId="15A8CF2F"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14.</w:t>
      </w:r>
      <w:r w:rsidRPr="006A2689">
        <w:rPr>
          <w:rFonts w:ascii="Calibri" w:hAnsi="Calibri" w:cs="Calibri"/>
          <w:noProof/>
        </w:rPr>
        <w:tab/>
        <w:t>Hui, E.</w:t>
      </w:r>
      <w:r w:rsidR="00FB229A">
        <w:rPr>
          <w:rFonts w:ascii="Calibri" w:hAnsi="Calibri" w:cs="Calibri"/>
          <w:noProof/>
        </w:rPr>
        <w:t xml:space="preserve"> </w:t>
      </w:r>
      <w:r w:rsidRPr="006A2689">
        <w:rPr>
          <w:rFonts w:ascii="Calibri" w:hAnsi="Calibri" w:cs="Calibri"/>
          <w:noProof/>
        </w:rPr>
        <w:t>E., Bhatia, S.</w:t>
      </w:r>
      <w:r w:rsidR="00FB229A">
        <w:rPr>
          <w:rFonts w:ascii="Calibri" w:hAnsi="Calibri" w:cs="Calibri"/>
          <w:noProof/>
        </w:rPr>
        <w:t xml:space="preserve"> </w:t>
      </w:r>
      <w:r w:rsidRPr="006A2689">
        <w:rPr>
          <w:rFonts w:ascii="Calibri" w:hAnsi="Calibri" w:cs="Calibri"/>
          <w:noProof/>
        </w:rPr>
        <w:t xml:space="preserve">N. Micromechanical control of cell-cell interactions. </w:t>
      </w:r>
      <w:r w:rsidRPr="006A2689">
        <w:rPr>
          <w:rFonts w:ascii="Calibri" w:hAnsi="Calibri" w:cs="Calibri"/>
          <w:i/>
          <w:iCs/>
          <w:noProof/>
        </w:rPr>
        <w:t>Proceedings of the National Academy of Sciences of the United States of America</w:t>
      </w:r>
      <w:r w:rsidRPr="006A2689">
        <w:rPr>
          <w:rFonts w:ascii="Calibri" w:hAnsi="Calibri" w:cs="Calibri"/>
          <w:noProof/>
        </w:rPr>
        <w:t xml:space="preserve">. </w:t>
      </w:r>
      <w:r w:rsidRPr="006A2689">
        <w:rPr>
          <w:rFonts w:ascii="Calibri" w:hAnsi="Calibri" w:cs="Calibri"/>
          <w:b/>
          <w:bCs/>
          <w:noProof/>
        </w:rPr>
        <w:t>104</w:t>
      </w:r>
      <w:r w:rsidRPr="006A2689">
        <w:rPr>
          <w:rFonts w:ascii="Calibri" w:hAnsi="Calibri" w:cs="Calibri"/>
          <w:noProof/>
        </w:rPr>
        <w:t xml:space="preserve"> (14), 5722–5726 (2007).</w:t>
      </w:r>
    </w:p>
    <w:p w14:paraId="49433125" w14:textId="28687B48"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15.</w:t>
      </w:r>
      <w:r w:rsidRPr="006A2689">
        <w:rPr>
          <w:rFonts w:ascii="Calibri" w:hAnsi="Calibri" w:cs="Calibri"/>
          <w:noProof/>
        </w:rPr>
        <w:tab/>
        <w:t>D’Arcangelo, E., McGuigan, A.</w:t>
      </w:r>
      <w:r w:rsidR="00FB229A">
        <w:rPr>
          <w:rFonts w:ascii="Calibri" w:hAnsi="Calibri" w:cs="Calibri"/>
          <w:noProof/>
        </w:rPr>
        <w:t xml:space="preserve"> </w:t>
      </w:r>
      <w:r w:rsidRPr="006A2689">
        <w:rPr>
          <w:rFonts w:ascii="Calibri" w:hAnsi="Calibri" w:cs="Calibri"/>
          <w:noProof/>
        </w:rPr>
        <w:t xml:space="preserve">P. Micropatterning strategies to engineer controlled cell and tissue architecture in vitro. </w:t>
      </w:r>
      <w:r w:rsidRPr="006A2689">
        <w:rPr>
          <w:rFonts w:ascii="Calibri" w:hAnsi="Calibri" w:cs="Calibri"/>
          <w:i/>
          <w:iCs/>
          <w:noProof/>
        </w:rPr>
        <w:t>BioTechniques</w:t>
      </w:r>
      <w:r w:rsidRPr="006A2689">
        <w:rPr>
          <w:rFonts w:ascii="Calibri" w:hAnsi="Calibri" w:cs="Calibri"/>
          <w:noProof/>
        </w:rPr>
        <w:t xml:space="preserve">. </w:t>
      </w:r>
      <w:r w:rsidRPr="006A2689">
        <w:rPr>
          <w:rFonts w:ascii="Calibri" w:hAnsi="Calibri" w:cs="Calibri"/>
          <w:b/>
          <w:bCs/>
          <w:noProof/>
        </w:rPr>
        <w:t>58</w:t>
      </w:r>
      <w:r w:rsidRPr="006A2689">
        <w:rPr>
          <w:rFonts w:ascii="Calibri" w:hAnsi="Calibri" w:cs="Calibri"/>
          <w:noProof/>
        </w:rPr>
        <w:t xml:space="preserve"> (1), 13–23 (2015).</w:t>
      </w:r>
    </w:p>
    <w:p w14:paraId="31C12638" w14:textId="046F7C5E"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16.</w:t>
      </w:r>
      <w:r w:rsidRPr="006A2689">
        <w:rPr>
          <w:rFonts w:ascii="Calibri" w:hAnsi="Calibri" w:cs="Calibri"/>
          <w:noProof/>
        </w:rPr>
        <w:tab/>
        <w:t>Martinez-Rivas, A., González-Quijano, G.</w:t>
      </w:r>
      <w:r w:rsidR="00FB229A">
        <w:rPr>
          <w:rFonts w:ascii="Calibri" w:hAnsi="Calibri" w:cs="Calibri"/>
          <w:noProof/>
        </w:rPr>
        <w:t xml:space="preserve"> </w:t>
      </w:r>
      <w:r w:rsidRPr="006A2689">
        <w:rPr>
          <w:rFonts w:ascii="Calibri" w:hAnsi="Calibri" w:cs="Calibri"/>
          <w:noProof/>
        </w:rPr>
        <w:t>K., Proa-Coronado, S., Séverac, C., Dague, E. Methods of micropatterning and manipulation of cells for biomedical applications.</w:t>
      </w:r>
      <w:r w:rsidR="00FB229A">
        <w:rPr>
          <w:rFonts w:ascii="Calibri" w:hAnsi="Calibri" w:cs="Calibri"/>
          <w:noProof/>
        </w:rPr>
        <w:t xml:space="preserve"> </w:t>
      </w:r>
      <w:r w:rsidRPr="006A2689">
        <w:rPr>
          <w:rFonts w:ascii="Calibri" w:hAnsi="Calibri" w:cs="Calibri"/>
          <w:i/>
          <w:iCs/>
          <w:noProof/>
        </w:rPr>
        <w:lastRenderedPageBreak/>
        <w:t>Micromachines</w:t>
      </w:r>
      <w:r w:rsidRPr="006A2689">
        <w:rPr>
          <w:rFonts w:ascii="Calibri" w:hAnsi="Calibri" w:cs="Calibri"/>
          <w:noProof/>
        </w:rPr>
        <w:t xml:space="preserve">. </w:t>
      </w:r>
      <w:r w:rsidRPr="006A2689">
        <w:rPr>
          <w:rFonts w:ascii="Calibri" w:hAnsi="Calibri" w:cs="Calibri"/>
          <w:b/>
          <w:bCs/>
          <w:noProof/>
        </w:rPr>
        <w:t>8</w:t>
      </w:r>
      <w:r w:rsidRPr="006A2689">
        <w:rPr>
          <w:rFonts w:ascii="Calibri" w:hAnsi="Calibri" w:cs="Calibri"/>
          <w:noProof/>
        </w:rPr>
        <w:t xml:space="preserve"> (12)</w:t>
      </w:r>
      <w:r w:rsidR="00FB229A">
        <w:rPr>
          <w:rFonts w:ascii="Calibri" w:hAnsi="Calibri" w:cs="Calibri"/>
          <w:noProof/>
        </w:rPr>
        <w:t>,</w:t>
      </w:r>
      <w:r w:rsidRPr="006A2689">
        <w:rPr>
          <w:rFonts w:ascii="Calibri" w:hAnsi="Calibri" w:cs="Calibri"/>
          <w:noProof/>
        </w:rPr>
        <w:t xml:space="preserve"> (2017).</w:t>
      </w:r>
    </w:p>
    <w:p w14:paraId="59E3FAA6" w14:textId="3B3F1544"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17.</w:t>
      </w:r>
      <w:r w:rsidRPr="006A2689">
        <w:rPr>
          <w:rFonts w:ascii="Calibri" w:hAnsi="Calibri" w:cs="Calibri"/>
          <w:noProof/>
        </w:rPr>
        <w:tab/>
        <w:t xml:space="preserve">Lee, S. </w:t>
      </w:r>
      <w:r w:rsidRPr="00FB229A">
        <w:rPr>
          <w:rFonts w:ascii="Calibri" w:hAnsi="Calibri" w:cs="Calibri"/>
          <w:noProof/>
        </w:rPr>
        <w:t xml:space="preserve">et al. </w:t>
      </w:r>
      <w:r w:rsidRPr="006A2689">
        <w:rPr>
          <w:rFonts w:ascii="Calibri" w:hAnsi="Calibri" w:cs="Calibri"/>
          <w:noProof/>
        </w:rPr>
        <w:t xml:space="preserve">Simple </w:t>
      </w:r>
      <w:r w:rsidR="00FB229A">
        <w:rPr>
          <w:rFonts w:ascii="Calibri" w:hAnsi="Calibri" w:cs="Calibri"/>
          <w:noProof/>
        </w:rPr>
        <w:t>l</w:t>
      </w:r>
      <w:r w:rsidRPr="006A2689">
        <w:rPr>
          <w:rFonts w:ascii="Calibri" w:hAnsi="Calibri" w:cs="Calibri"/>
          <w:noProof/>
        </w:rPr>
        <w:t>ithography-</w:t>
      </w:r>
      <w:r w:rsidR="00FB229A">
        <w:rPr>
          <w:rFonts w:ascii="Calibri" w:hAnsi="Calibri" w:cs="Calibri"/>
          <w:noProof/>
        </w:rPr>
        <w:t>f</w:t>
      </w:r>
      <w:r w:rsidRPr="006A2689">
        <w:rPr>
          <w:rFonts w:ascii="Calibri" w:hAnsi="Calibri" w:cs="Calibri"/>
          <w:noProof/>
        </w:rPr>
        <w:t xml:space="preserve">ree </w:t>
      </w:r>
      <w:r w:rsidR="00FB229A">
        <w:rPr>
          <w:rFonts w:ascii="Calibri" w:hAnsi="Calibri" w:cs="Calibri"/>
          <w:noProof/>
        </w:rPr>
        <w:t>s</w:t>
      </w:r>
      <w:r w:rsidRPr="006A2689">
        <w:rPr>
          <w:rFonts w:ascii="Calibri" w:hAnsi="Calibri" w:cs="Calibri"/>
          <w:noProof/>
        </w:rPr>
        <w:t xml:space="preserve">ingle </w:t>
      </w:r>
      <w:r w:rsidR="00FB229A">
        <w:rPr>
          <w:rFonts w:ascii="Calibri" w:hAnsi="Calibri" w:cs="Calibri"/>
          <w:noProof/>
        </w:rPr>
        <w:t>c</w:t>
      </w:r>
      <w:r w:rsidRPr="006A2689">
        <w:rPr>
          <w:rFonts w:ascii="Calibri" w:hAnsi="Calibri" w:cs="Calibri"/>
          <w:noProof/>
        </w:rPr>
        <w:t xml:space="preserve">ell </w:t>
      </w:r>
      <w:r w:rsidR="00FB229A">
        <w:rPr>
          <w:rFonts w:ascii="Calibri" w:hAnsi="Calibri" w:cs="Calibri"/>
          <w:noProof/>
        </w:rPr>
        <w:t>m</w:t>
      </w:r>
      <w:r w:rsidRPr="006A2689">
        <w:rPr>
          <w:rFonts w:ascii="Calibri" w:hAnsi="Calibri" w:cs="Calibri"/>
          <w:noProof/>
        </w:rPr>
        <w:t xml:space="preserve">icropatterning using </w:t>
      </w:r>
      <w:r w:rsidR="00FB229A">
        <w:rPr>
          <w:rFonts w:ascii="Calibri" w:hAnsi="Calibri" w:cs="Calibri"/>
          <w:noProof/>
        </w:rPr>
        <w:t>l</w:t>
      </w:r>
      <w:r w:rsidRPr="006A2689">
        <w:rPr>
          <w:rFonts w:ascii="Calibri" w:hAnsi="Calibri" w:cs="Calibri"/>
          <w:noProof/>
        </w:rPr>
        <w:t>aser-</w:t>
      </w:r>
      <w:r w:rsidR="00FB229A">
        <w:rPr>
          <w:rFonts w:ascii="Calibri" w:hAnsi="Calibri" w:cs="Calibri"/>
          <w:noProof/>
        </w:rPr>
        <w:t>c</w:t>
      </w:r>
      <w:r w:rsidRPr="006A2689">
        <w:rPr>
          <w:rFonts w:ascii="Calibri" w:hAnsi="Calibri" w:cs="Calibri"/>
          <w:noProof/>
        </w:rPr>
        <w:t xml:space="preserve">ut </w:t>
      </w:r>
      <w:r w:rsidR="00FB229A">
        <w:rPr>
          <w:rFonts w:ascii="Calibri" w:hAnsi="Calibri" w:cs="Calibri"/>
          <w:noProof/>
        </w:rPr>
        <w:t>s</w:t>
      </w:r>
      <w:r w:rsidRPr="006A2689">
        <w:rPr>
          <w:rFonts w:ascii="Calibri" w:hAnsi="Calibri" w:cs="Calibri"/>
          <w:noProof/>
        </w:rPr>
        <w:t xml:space="preserve">tencils. </w:t>
      </w:r>
      <w:r w:rsidRPr="006A2689">
        <w:rPr>
          <w:rFonts w:ascii="Calibri" w:hAnsi="Calibri" w:cs="Calibri"/>
          <w:i/>
          <w:iCs/>
          <w:noProof/>
        </w:rPr>
        <w:t>Journal of Visualized Experiments</w:t>
      </w:r>
      <w:r w:rsidRPr="006A2689">
        <w:rPr>
          <w:rFonts w:ascii="Calibri" w:hAnsi="Calibri" w:cs="Calibri"/>
          <w:noProof/>
        </w:rPr>
        <w:t>. (158),</w:t>
      </w:r>
      <w:r w:rsidR="00FB229A">
        <w:rPr>
          <w:rFonts w:ascii="Calibri" w:hAnsi="Calibri" w:cs="Calibri"/>
          <w:noProof/>
        </w:rPr>
        <w:t xml:space="preserve"> e</w:t>
      </w:r>
      <w:r w:rsidRPr="006A2689">
        <w:rPr>
          <w:rFonts w:ascii="Calibri" w:hAnsi="Calibri" w:cs="Calibri"/>
          <w:noProof/>
        </w:rPr>
        <w:t>60888 (2020).</w:t>
      </w:r>
    </w:p>
    <w:p w14:paraId="1A139703" w14:textId="57702263"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18.</w:t>
      </w:r>
      <w:r w:rsidRPr="006A2689">
        <w:rPr>
          <w:rFonts w:ascii="Calibri" w:hAnsi="Calibri" w:cs="Calibri"/>
          <w:noProof/>
        </w:rPr>
        <w:tab/>
        <w:t>Strale, P.</w:t>
      </w:r>
      <w:r w:rsidR="00FB229A">
        <w:rPr>
          <w:rFonts w:ascii="Calibri" w:hAnsi="Calibri" w:cs="Calibri"/>
          <w:noProof/>
        </w:rPr>
        <w:t xml:space="preserve"> </w:t>
      </w:r>
      <w:r w:rsidRPr="006A2689">
        <w:rPr>
          <w:rFonts w:ascii="Calibri" w:hAnsi="Calibri" w:cs="Calibri"/>
          <w:noProof/>
        </w:rPr>
        <w:t>O.</w:t>
      </w:r>
      <w:r w:rsidR="00FB229A">
        <w:rPr>
          <w:rFonts w:ascii="Calibri" w:hAnsi="Calibri" w:cs="Calibri"/>
          <w:noProof/>
        </w:rPr>
        <w:t xml:space="preserve"> et al.</w:t>
      </w:r>
      <w:r w:rsidRPr="006A2689">
        <w:rPr>
          <w:rFonts w:ascii="Calibri" w:hAnsi="Calibri" w:cs="Calibri"/>
          <w:noProof/>
        </w:rPr>
        <w:t xml:space="preserve"> Multiprotein </w:t>
      </w:r>
      <w:r w:rsidR="00FB229A">
        <w:rPr>
          <w:rFonts w:ascii="Calibri" w:hAnsi="Calibri" w:cs="Calibri"/>
          <w:noProof/>
        </w:rPr>
        <w:t>p</w:t>
      </w:r>
      <w:r w:rsidRPr="006A2689">
        <w:rPr>
          <w:rFonts w:ascii="Calibri" w:hAnsi="Calibri" w:cs="Calibri"/>
          <w:noProof/>
        </w:rPr>
        <w:t xml:space="preserve">rinting by </w:t>
      </w:r>
      <w:r w:rsidR="00FB229A">
        <w:rPr>
          <w:rFonts w:ascii="Calibri" w:hAnsi="Calibri" w:cs="Calibri"/>
          <w:noProof/>
        </w:rPr>
        <w:t>l</w:t>
      </w:r>
      <w:r w:rsidRPr="006A2689">
        <w:rPr>
          <w:rFonts w:ascii="Calibri" w:hAnsi="Calibri" w:cs="Calibri"/>
          <w:noProof/>
        </w:rPr>
        <w:t>ight-</w:t>
      </w:r>
      <w:r w:rsidR="00FB229A">
        <w:rPr>
          <w:rFonts w:ascii="Calibri" w:hAnsi="Calibri" w:cs="Calibri"/>
          <w:noProof/>
        </w:rPr>
        <w:t>i</w:t>
      </w:r>
      <w:r w:rsidRPr="006A2689">
        <w:rPr>
          <w:rFonts w:ascii="Calibri" w:hAnsi="Calibri" w:cs="Calibri"/>
          <w:noProof/>
        </w:rPr>
        <w:t xml:space="preserve">nduced </w:t>
      </w:r>
      <w:r w:rsidR="00FB229A">
        <w:rPr>
          <w:rFonts w:ascii="Calibri" w:hAnsi="Calibri" w:cs="Calibri"/>
          <w:noProof/>
        </w:rPr>
        <w:t>m</w:t>
      </w:r>
      <w:r w:rsidRPr="006A2689">
        <w:rPr>
          <w:rFonts w:ascii="Calibri" w:hAnsi="Calibri" w:cs="Calibri"/>
          <w:noProof/>
        </w:rPr>
        <w:t xml:space="preserve">olecular </w:t>
      </w:r>
      <w:r w:rsidR="00FB229A">
        <w:rPr>
          <w:rFonts w:ascii="Calibri" w:hAnsi="Calibri" w:cs="Calibri"/>
          <w:noProof/>
        </w:rPr>
        <w:t>a</w:t>
      </w:r>
      <w:r w:rsidRPr="006A2689">
        <w:rPr>
          <w:rFonts w:ascii="Calibri" w:hAnsi="Calibri" w:cs="Calibri"/>
          <w:noProof/>
        </w:rPr>
        <w:t xml:space="preserve">dsorption. </w:t>
      </w:r>
      <w:r w:rsidRPr="006A2689">
        <w:rPr>
          <w:rFonts w:ascii="Calibri" w:hAnsi="Calibri" w:cs="Calibri"/>
          <w:i/>
          <w:iCs/>
          <w:noProof/>
        </w:rPr>
        <w:t>Advanced Materials</w:t>
      </w:r>
      <w:r w:rsidRPr="006A2689">
        <w:rPr>
          <w:rFonts w:ascii="Calibri" w:hAnsi="Calibri" w:cs="Calibri"/>
          <w:noProof/>
        </w:rPr>
        <w:t xml:space="preserve">. </w:t>
      </w:r>
      <w:r w:rsidRPr="006A2689">
        <w:rPr>
          <w:rFonts w:ascii="Calibri" w:hAnsi="Calibri" w:cs="Calibri"/>
          <w:b/>
          <w:bCs/>
          <w:noProof/>
        </w:rPr>
        <w:t>28</w:t>
      </w:r>
      <w:r w:rsidRPr="006A2689">
        <w:rPr>
          <w:rFonts w:ascii="Calibri" w:hAnsi="Calibri" w:cs="Calibri"/>
          <w:noProof/>
        </w:rPr>
        <w:t xml:space="preserve"> (10), 2024–2029 (2016).</w:t>
      </w:r>
    </w:p>
    <w:p w14:paraId="7C95065C" w14:textId="0E4B4E0D"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19.</w:t>
      </w:r>
      <w:r w:rsidRPr="006A2689">
        <w:rPr>
          <w:rFonts w:ascii="Calibri" w:hAnsi="Calibri" w:cs="Calibri"/>
          <w:noProof/>
        </w:rPr>
        <w:tab/>
        <w:t xml:space="preserve">Melero, C. </w:t>
      </w:r>
      <w:r w:rsidRPr="00FB229A">
        <w:rPr>
          <w:rFonts w:ascii="Calibri" w:hAnsi="Calibri" w:cs="Calibri"/>
          <w:noProof/>
        </w:rPr>
        <w:t>et al.</w:t>
      </w:r>
      <w:r w:rsidRPr="006A2689">
        <w:rPr>
          <w:rFonts w:ascii="Calibri" w:hAnsi="Calibri" w:cs="Calibri"/>
          <w:noProof/>
        </w:rPr>
        <w:t xml:space="preserve"> Light-induced molecular adsorption of proteins using the primo system for micro-patterning to study cell responses to extracellular matrix proteins. </w:t>
      </w:r>
      <w:r w:rsidRPr="006A2689">
        <w:rPr>
          <w:rFonts w:ascii="Calibri" w:hAnsi="Calibri" w:cs="Calibri"/>
          <w:i/>
          <w:iCs/>
          <w:noProof/>
        </w:rPr>
        <w:t>Journal of Visualized Experiments</w:t>
      </w:r>
      <w:r w:rsidRPr="006A2689">
        <w:rPr>
          <w:rFonts w:ascii="Calibri" w:hAnsi="Calibri" w:cs="Calibri"/>
          <w:noProof/>
        </w:rPr>
        <w:t xml:space="preserve">. </w:t>
      </w:r>
      <w:r w:rsidRPr="006A2689">
        <w:rPr>
          <w:rFonts w:ascii="Calibri" w:hAnsi="Calibri" w:cs="Calibri"/>
          <w:b/>
          <w:bCs/>
          <w:noProof/>
        </w:rPr>
        <w:t>2019</w:t>
      </w:r>
      <w:r w:rsidRPr="006A2689">
        <w:rPr>
          <w:rFonts w:ascii="Calibri" w:hAnsi="Calibri" w:cs="Calibri"/>
          <w:noProof/>
        </w:rPr>
        <w:t xml:space="preserve"> (152)</w:t>
      </w:r>
      <w:r w:rsidR="00FB229A" w:rsidRPr="006A2689">
        <w:rPr>
          <w:rFonts w:ascii="Calibri" w:hAnsi="Calibri" w:cs="Calibri"/>
          <w:noProof/>
        </w:rPr>
        <w:t xml:space="preserve"> </w:t>
      </w:r>
      <w:r w:rsidR="00FB229A">
        <w:rPr>
          <w:rFonts w:ascii="Calibri" w:hAnsi="Calibri" w:cs="Calibri"/>
          <w:noProof/>
        </w:rPr>
        <w:t>e</w:t>
      </w:r>
      <w:r w:rsidRPr="006A2689">
        <w:rPr>
          <w:rFonts w:ascii="Calibri" w:hAnsi="Calibri" w:cs="Calibri"/>
          <w:noProof/>
        </w:rPr>
        <w:t>60092 (2019).</w:t>
      </w:r>
    </w:p>
    <w:p w14:paraId="7C21E111" w14:textId="50D84665"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20.</w:t>
      </w:r>
      <w:r w:rsidRPr="006A2689">
        <w:rPr>
          <w:rFonts w:ascii="Calibri" w:hAnsi="Calibri" w:cs="Calibri"/>
          <w:noProof/>
        </w:rPr>
        <w:tab/>
        <w:t>Reid, J.</w:t>
      </w:r>
      <w:r w:rsidR="00FB229A">
        <w:rPr>
          <w:rFonts w:ascii="Calibri" w:hAnsi="Calibri" w:cs="Calibri"/>
          <w:noProof/>
        </w:rPr>
        <w:t xml:space="preserve"> </w:t>
      </w:r>
      <w:r w:rsidRPr="006A2689">
        <w:rPr>
          <w:rFonts w:ascii="Calibri" w:hAnsi="Calibri" w:cs="Calibri"/>
          <w:noProof/>
        </w:rPr>
        <w:t>A., Mollica, P.</w:t>
      </w:r>
      <w:r w:rsidR="00FB229A">
        <w:rPr>
          <w:rFonts w:ascii="Calibri" w:hAnsi="Calibri" w:cs="Calibri"/>
          <w:noProof/>
        </w:rPr>
        <w:t xml:space="preserve"> </w:t>
      </w:r>
      <w:r w:rsidRPr="006A2689">
        <w:rPr>
          <w:rFonts w:ascii="Calibri" w:hAnsi="Calibri" w:cs="Calibri"/>
          <w:noProof/>
        </w:rPr>
        <w:t>M., Bruno, R.</w:t>
      </w:r>
      <w:r w:rsidR="00FB229A">
        <w:rPr>
          <w:rFonts w:ascii="Calibri" w:hAnsi="Calibri" w:cs="Calibri"/>
          <w:noProof/>
        </w:rPr>
        <w:t xml:space="preserve"> </w:t>
      </w:r>
      <w:r w:rsidRPr="006A2689">
        <w:rPr>
          <w:rFonts w:ascii="Calibri" w:hAnsi="Calibri" w:cs="Calibri"/>
          <w:noProof/>
        </w:rPr>
        <w:t>D., Sachs, P.</w:t>
      </w:r>
      <w:r w:rsidR="00FB229A">
        <w:rPr>
          <w:rFonts w:ascii="Calibri" w:hAnsi="Calibri" w:cs="Calibri"/>
          <w:noProof/>
        </w:rPr>
        <w:t xml:space="preserve"> </w:t>
      </w:r>
      <w:r w:rsidRPr="006A2689">
        <w:rPr>
          <w:rFonts w:ascii="Calibri" w:hAnsi="Calibri" w:cs="Calibri"/>
          <w:noProof/>
        </w:rPr>
        <w:t xml:space="preserve">C. Consistent and reproducible cultures of large-scale 3D mammary epithelial structures using an accessible bioprinting platform. </w:t>
      </w:r>
      <w:r w:rsidRPr="006A2689">
        <w:rPr>
          <w:rFonts w:ascii="Calibri" w:hAnsi="Calibri" w:cs="Calibri"/>
          <w:i/>
          <w:iCs/>
          <w:noProof/>
        </w:rPr>
        <w:t>Breast Cancer Research</w:t>
      </w:r>
      <w:r w:rsidRPr="006A2689">
        <w:rPr>
          <w:rFonts w:ascii="Calibri" w:hAnsi="Calibri" w:cs="Calibri"/>
          <w:noProof/>
        </w:rPr>
        <w:t>. 1–13 (2018).</w:t>
      </w:r>
    </w:p>
    <w:p w14:paraId="3AC44DE0" w14:textId="0B874267"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21.</w:t>
      </w:r>
      <w:r w:rsidRPr="006A2689">
        <w:rPr>
          <w:rFonts w:ascii="Calibri" w:hAnsi="Calibri" w:cs="Calibri"/>
          <w:noProof/>
        </w:rPr>
        <w:tab/>
        <w:t>Wang, Z., Lee, S.</w:t>
      </w:r>
      <w:r w:rsidR="00FB229A">
        <w:rPr>
          <w:rFonts w:ascii="Calibri" w:hAnsi="Calibri" w:cs="Calibri"/>
          <w:noProof/>
        </w:rPr>
        <w:t xml:space="preserve"> </w:t>
      </w:r>
      <w:r w:rsidRPr="006A2689">
        <w:rPr>
          <w:rFonts w:ascii="Calibri" w:hAnsi="Calibri" w:cs="Calibri"/>
          <w:noProof/>
        </w:rPr>
        <w:t>J., Cheng, H.-J., Yoo, J.</w:t>
      </w:r>
      <w:r w:rsidR="00FB229A">
        <w:rPr>
          <w:rFonts w:ascii="Calibri" w:hAnsi="Calibri" w:cs="Calibri"/>
          <w:noProof/>
        </w:rPr>
        <w:t xml:space="preserve"> </w:t>
      </w:r>
      <w:r w:rsidRPr="006A2689">
        <w:rPr>
          <w:rFonts w:ascii="Calibri" w:hAnsi="Calibri" w:cs="Calibri"/>
          <w:noProof/>
        </w:rPr>
        <w:t xml:space="preserve">J., Atala, A. 3D </w:t>
      </w:r>
      <w:r w:rsidR="00FB229A">
        <w:rPr>
          <w:rFonts w:ascii="Calibri" w:hAnsi="Calibri" w:cs="Calibri"/>
          <w:noProof/>
        </w:rPr>
        <w:t>b</w:t>
      </w:r>
      <w:r w:rsidRPr="006A2689">
        <w:rPr>
          <w:rFonts w:ascii="Calibri" w:hAnsi="Calibri" w:cs="Calibri"/>
          <w:noProof/>
        </w:rPr>
        <w:t xml:space="preserve">ioprinted </w:t>
      </w:r>
      <w:r w:rsidR="00FB229A">
        <w:rPr>
          <w:rFonts w:ascii="Calibri" w:hAnsi="Calibri" w:cs="Calibri"/>
          <w:noProof/>
        </w:rPr>
        <w:t>f</w:t>
      </w:r>
      <w:r w:rsidRPr="006A2689">
        <w:rPr>
          <w:rFonts w:ascii="Calibri" w:hAnsi="Calibri" w:cs="Calibri"/>
          <w:noProof/>
        </w:rPr>
        <w:t xml:space="preserve">unctional and </w:t>
      </w:r>
      <w:r w:rsidR="00FB229A">
        <w:rPr>
          <w:rFonts w:ascii="Calibri" w:hAnsi="Calibri" w:cs="Calibri"/>
          <w:noProof/>
        </w:rPr>
        <w:t>c</w:t>
      </w:r>
      <w:r w:rsidRPr="006A2689">
        <w:rPr>
          <w:rFonts w:ascii="Calibri" w:hAnsi="Calibri" w:cs="Calibri"/>
          <w:noProof/>
        </w:rPr>
        <w:t xml:space="preserve">ontractile </w:t>
      </w:r>
      <w:r w:rsidR="00FB229A">
        <w:rPr>
          <w:rFonts w:ascii="Calibri" w:hAnsi="Calibri" w:cs="Calibri"/>
          <w:noProof/>
        </w:rPr>
        <w:t>c</w:t>
      </w:r>
      <w:r w:rsidRPr="006A2689">
        <w:rPr>
          <w:rFonts w:ascii="Calibri" w:hAnsi="Calibri" w:cs="Calibri"/>
          <w:noProof/>
        </w:rPr>
        <w:t xml:space="preserve">ardiac </w:t>
      </w:r>
      <w:r w:rsidR="00FB229A">
        <w:rPr>
          <w:rFonts w:ascii="Calibri" w:hAnsi="Calibri" w:cs="Calibri"/>
          <w:noProof/>
        </w:rPr>
        <w:t>t</w:t>
      </w:r>
      <w:r w:rsidRPr="006A2689">
        <w:rPr>
          <w:rFonts w:ascii="Calibri" w:hAnsi="Calibri" w:cs="Calibri"/>
          <w:noProof/>
        </w:rPr>
        <w:t xml:space="preserve">issue </w:t>
      </w:r>
      <w:r w:rsidR="00FB229A">
        <w:rPr>
          <w:rFonts w:ascii="Calibri" w:hAnsi="Calibri" w:cs="Calibri"/>
          <w:noProof/>
        </w:rPr>
        <w:t>c</w:t>
      </w:r>
      <w:r w:rsidRPr="006A2689">
        <w:rPr>
          <w:rFonts w:ascii="Calibri" w:hAnsi="Calibri" w:cs="Calibri"/>
          <w:noProof/>
        </w:rPr>
        <w:t xml:space="preserve">onstructs. </w:t>
      </w:r>
      <w:r w:rsidRPr="006A2689">
        <w:rPr>
          <w:rFonts w:ascii="Calibri" w:hAnsi="Calibri" w:cs="Calibri"/>
          <w:i/>
          <w:iCs/>
          <w:noProof/>
        </w:rPr>
        <w:t>Acta Biomaterialia</w:t>
      </w:r>
      <w:r w:rsidRPr="006A2689">
        <w:rPr>
          <w:rFonts w:ascii="Calibri" w:hAnsi="Calibri" w:cs="Calibri"/>
          <w:noProof/>
        </w:rPr>
        <w:t xml:space="preserve">. </w:t>
      </w:r>
      <w:r w:rsidR="00FB229A" w:rsidRPr="00FB229A">
        <w:rPr>
          <w:rFonts w:ascii="Calibri" w:hAnsi="Calibri" w:cs="Calibri"/>
          <w:b/>
          <w:bCs/>
        </w:rPr>
        <w:t>70</w:t>
      </w:r>
      <w:r w:rsidR="00FB229A">
        <w:rPr>
          <w:rFonts w:ascii="Calibri" w:hAnsi="Calibri" w:cs="Calibri"/>
        </w:rPr>
        <w:t xml:space="preserve">, </w:t>
      </w:r>
      <w:r w:rsidR="00FB229A" w:rsidRPr="00FB229A">
        <w:rPr>
          <w:rFonts w:ascii="Calibri" w:hAnsi="Calibri" w:cs="Calibri"/>
        </w:rPr>
        <w:t>48-56</w:t>
      </w:r>
      <w:r w:rsidRPr="006A2689">
        <w:rPr>
          <w:rFonts w:ascii="Calibri" w:hAnsi="Calibri" w:cs="Calibri"/>
          <w:noProof/>
        </w:rPr>
        <w:t xml:space="preserve"> (2018).</w:t>
      </w:r>
    </w:p>
    <w:p w14:paraId="17EC583A" w14:textId="67898917"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22.</w:t>
      </w:r>
      <w:r w:rsidRPr="006A2689">
        <w:rPr>
          <w:rFonts w:ascii="Calibri" w:hAnsi="Calibri" w:cs="Calibri"/>
          <w:noProof/>
        </w:rPr>
        <w:tab/>
        <w:t>Miri, A.</w:t>
      </w:r>
      <w:r w:rsidR="00FB229A">
        <w:rPr>
          <w:rFonts w:ascii="Calibri" w:hAnsi="Calibri" w:cs="Calibri"/>
          <w:noProof/>
        </w:rPr>
        <w:t xml:space="preserve"> </w:t>
      </w:r>
      <w:r w:rsidRPr="006A2689">
        <w:rPr>
          <w:rFonts w:ascii="Calibri" w:hAnsi="Calibri" w:cs="Calibri"/>
          <w:noProof/>
        </w:rPr>
        <w:t>K.</w:t>
      </w:r>
      <w:r w:rsidRPr="00FB229A">
        <w:rPr>
          <w:rFonts w:ascii="Calibri" w:hAnsi="Calibri" w:cs="Calibri"/>
          <w:noProof/>
        </w:rPr>
        <w:t xml:space="preserve"> et al.</w:t>
      </w:r>
      <w:r w:rsidRPr="006A2689">
        <w:rPr>
          <w:rFonts w:ascii="Calibri" w:hAnsi="Calibri" w:cs="Calibri"/>
          <w:noProof/>
        </w:rPr>
        <w:t xml:space="preserve"> Effective bioprinting resolution in tissue model fabrication. </w:t>
      </w:r>
      <w:r w:rsidRPr="006A2689">
        <w:rPr>
          <w:rFonts w:ascii="Calibri" w:hAnsi="Calibri" w:cs="Calibri"/>
          <w:i/>
          <w:iCs/>
          <w:noProof/>
        </w:rPr>
        <w:t>Lab on a Chip</w:t>
      </w:r>
      <w:r w:rsidRPr="006A2689">
        <w:rPr>
          <w:rFonts w:ascii="Calibri" w:hAnsi="Calibri" w:cs="Calibri"/>
          <w:noProof/>
        </w:rPr>
        <w:t xml:space="preserve">. </w:t>
      </w:r>
      <w:r w:rsidRPr="006A2689">
        <w:rPr>
          <w:rFonts w:ascii="Calibri" w:hAnsi="Calibri" w:cs="Calibri"/>
          <w:b/>
          <w:bCs/>
          <w:noProof/>
        </w:rPr>
        <w:t>19</w:t>
      </w:r>
      <w:r w:rsidRPr="006A2689">
        <w:rPr>
          <w:rFonts w:ascii="Calibri" w:hAnsi="Calibri" w:cs="Calibri"/>
          <w:noProof/>
        </w:rPr>
        <w:t xml:space="preserve"> (11), 2019–2037 (2019).</w:t>
      </w:r>
    </w:p>
    <w:p w14:paraId="61017858" w14:textId="4193A02B"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23.</w:t>
      </w:r>
      <w:r w:rsidRPr="006A2689">
        <w:rPr>
          <w:rFonts w:ascii="Calibri" w:hAnsi="Calibri" w:cs="Calibri"/>
          <w:noProof/>
        </w:rPr>
        <w:tab/>
        <w:t>Todhunter, M.</w:t>
      </w:r>
      <w:r w:rsidR="00FB229A">
        <w:rPr>
          <w:rFonts w:ascii="Calibri" w:hAnsi="Calibri" w:cs="Calibri"/>
          <w:noProof/>
        </w:rPr>
        <w:t xml:space="preserve"> </w:t>
      </w:r>
      <w:r w:rsidRPr="006A2689">
        <w:rPr>
          <w:rFonts w:ascii="Calibri" w:hAnsi="Calibri" w:cs="Calibri"/>
          <w:noProof/>
        </w:rPr>
        <w:t>E.</w:t>
      </w:r>
      <w:r w:rsidRPr="00FB229A">
        <w:rPr>
          <w:rFonts w:ascii="Calibri" w:hAnsi="Calibri" w:cs="Calibri"/>
          <w:noProof/>
        </w:rPr>
        <w:t xml:space="preserve"> et al.</w:t>
      </w:r>
      <w:r w:rsidRPr="006A2689">
        <w:rPr>
          <w:rFonts w:ascii="Calibri" w:hAnsi="Calibri" w:cs="Calibri"/>
          <w:noProof/>
        </w:rPr>
        <w:t xml:space="preserve"> Programmed synthesis of three-dimensional tissues. </w:t>
      </w:r>
      <w:r w:rsidRPr="006A2689">
        <w:rPr>
          <w:rFonts w:ascii="Calibri" w:hAnsi="Calibri" w:cs="Calibri"/>
          <w:i/>
          <w:iCs/>
          <w:noProof/>
        </w:rPr>
        <w:t>Nature Methods</w:t>
      </w:r>
      <w:r w:rsidRPr="006A2689">
        <w:rPr>
          <w:rFonts w:ascii="Calibri" w:hAnsi="Calibri" w:cs="Calibri"/>
          <w:noProof/>
        </w:rPr>
        <w:t xml:space="preserve">. </w:t>
      </w:r>
      <w:r w:rsidRPr="006A2689">
        <w:rPr>
          <w:rFonts w:ascii="Calibri" w:hAnsi="Calibri" w:cs="Calibri"/>
          <w:b/>
          <w:bCs/>
          <w:noProof/>
        </w:rPr>
        <w:t>12</w:t>
      </w:r>
      <w:r w:rsidRPr="006A2689">
        <w:rPr>
          <w:rFonts w:ascii="Calibri" w:hAnsi="Calibri" w:cs="Calibri"/>
          <w:noProof/>
        </w:rPr>
        <w:t xml:space="preserve"> (10), 975–981 (2015).</w:t>
      </w:r>
    </w:p>
    <w:p w14:paraId="1072A88E" w14:textId="4F8ACFC9"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24.</w:t>
      </w:r>
      <w:r w:rsidRPr="006A2689">
        <w:rPr>
          <w:rFonts w:ascii="Calibri" w:hAnsi="Calibri" w:cs="Calibri"/>
          <w:noProof/>
        </w:rPr>
        <w:tab/>
        <w:t>Todhunter, M.</w:t>
      </w:r>
      <w:r w:rsidR="00FB229A">
        <w:rPr>
          <w:rFonts w:ascii="Calibri" w:hAnsi="Calibri" w:cs="Calibri"/>
          <w:noProof/>
        </w:rPr>
        <w:t xml:space="preserve"> </w:t>
      </w:r>
      <w:r w:rsidRPr="006A2689">
        <w:rPr>
          <w:rFonts w:ascii="Calibri" w:hAnsi="Calibri" w:cs="Calibri"/>
          <w:noProof/>
        </w:rPr>
        <w:t>E., Weber, R.</w:t>
      </w:r>
      <w:r w:rsidR="00FB229A">
        <w:rPr>
          <w:rFonts w:ascii="Calibri" w:hAnsi="Calibri" w:cs="Calibri"/>
          <w:noProof/>
        </w:rPr>
        <w:t xml:space="preserve"> </w:t>
      </w:r>
      <w:r w:rsidRPr="006A2689">
        <w:rPr>
          <w:rFonts w:ascii="Calibri" w:hAnsi="Calibri" w:cs="Calibri"/>
          <w:noProof/>
        </w:rPr>
        <w:t>J., Farlow, J., Jee, N.</w:t>
      </w:r>
      <w:r w:rsidR="00FB229A">
        <w:rPr>
          <w:rFonts w:ascii="Calibri" w:hAnsi="Calibri" w:cs="Calibri"/>
          <w:noProof/>
        </w:rPr>
        <w:t xml:space="preserve"> </w:t>
      </w:r>
      <w:r w:rsidRPr="006A2689">
        <w:rPr>
          <w:rFonts w:ascii="Calibri" w:hAnsi="Calibri" w:cs="Calibri"/>
          <w:noProof/>
        </w:rPr>
        <w:t>Y., Gartner, Z.</w:t>
      </w:r>
      <w:r w:rsidR="00FB229A">
        <w:rPr>
          <w:rFonts w:ascii="Calibri" w:hAnsi="Calibri" w:cs="Calibri"/>
          <w:noProof/>
        </w:rPr>
        <w:t xml:space="preserve"> </w:t>
      </w:r>
      <w:r w:rsidRPr="006A2689">
        <w:rPr>
          <w:rFonts w:ascii="Calibri" w:hAnsi="Calibri" w:cs="Calibri"/>
          <w:noProof/>
        </w:rPr>
        <w:t xml:space="preserve">J. Fabrication of 3D </w:t>
      </w:r>
      <w:r w:rsidR="00FB229A">
        <w:rPr>
          <w:rFonts w:ascii="Calibri" w:hAnsi="Calibri" w:cs="Calibri"/>
          <w:noProof/>
        </w:rPr>
        <w:t>m</w:t>
      </w:r>
      <w:r w:rsidRPr="006A2689">
        <w:rPr>
          <w:rFonts w:ascii="Calibri" w:hAnsi="Calibri" w:cs="Calibri"/>
          <w:noProof/>
        </w:rPr>
        <w:t xml:space="preserve">icrotissue </w:t>
      </w:r>
      <w:r w:rsidR="00FB229A">
        <w:rPr>
          <w:rFonts w:ascii="Calibri" w:hAnsi="Calibri" w:cs="Calibri"/>
          <w:noProof/>
        </w:rPr>
        <w:t>a</w:t>
      </w:r>
      <w:r w:rsidRPr="006A2689">
        <w:rPr>
          <w:rFonts w:ascii="Calibri" w:hAnsi="Calibri" w:cs="Calibri"/>
          <w:noProof/>
        </w:rPr>
        <w:t xml:space="preserve">rrays by DNA </w:t>
      </w:r>
      <w:r w:rsidR="00FB229A">
        <w:rPr>
          <w:rFonts w:ascii="Calibri" w:hAnsi="Calibri" w:cs="Calibri"/>
          <w:noProof/>
        </w:rPr>
        <w:t>p</w:t>
      </w:r>
      <w:r w:rsidRPr="006A2689">
        <w:rPr>
          <w:rFonts w:ascii="Calibri" w:hAnsi="Calibri" w:cs="Calibri"/>
          <w:noProof/>
        </w:rPr>
        <w:t xml:space="preserve">rogrammed </w:t>
      </w:r>
      <w:r w:rsidR="00FB229A">
        <w:rPr>
          <w:rFonts w:ascii="Calibri" w:hAnsi="Calibri" w:cs="Calibri"/>
          <w:noProof/>
        </w:rPr>
        <w:t>a</w:t>
      </w:r>
      <w:r w:rsidRPr="006A2689">
        <w:rPr>
          <w:rFonts w:ascii="Calibri" w:hAnsi="Calibri" w:cs="Calibri"/>
          <w:noProof/>
        </w:rPr>
        <w:t xml:space="preserve">ssembly of </w:t>
      </w:r>
      <w:r w:rsidR="00FB229A">
        <w:rPr>
          <w:rFonts w:ascii="Calibri" w:hAnsi="Calibri" w:cs="Calibri"/>
          <w:noProof/>
        </w:rPr>
        <w:t>c</w:t>
      </w:r>
      <w:r w:rsidRPr="006A2689">
        <w:rPr>
          <w:rFonts w:ascii="Calibri" w:hAnsi="Calibri" w:cs="Calibri"/>
          <w:noProof/>
        </w:rPr>
        <w:t xml:space="preserve">ells. </w:t>
      </w:r>
      <w:r w:rsidRPr="006A2689">
        <w:rPr>
          <w:rFonts w:ascii="Calibri" w:hAnsi="Calibri" w:cs="Calibri"/>
          <w:i/>
          <w:iCs/>
          <w:noProof/>
        </w:rPr>
        <w:t>Current Protocols in Chemical Biology</w:t>
      </w:r>
      <w:r w:rsidRPr="006A2689">
        <w:rPr>
          <w:rFonts w:ascii="Calibri" w:hAnsi="Calibri" w:cs="Calibri"/>
          <w:noProof/>
        </w:rPr>
        <w:t xml:space="preserve">. </w:t>
      </w:r>
      <w:r w:rsidRPr="006A2689">
        <w:rPr>
          <w:rFonts w:ascii="Calibri" w:hAnsi="Calibri" w:cs="Calibri"/>
          <w:b/>
          <w:bCs/>
          <w:noProof/>
        </w:rPr>
        <w:t>8</w:t>
      </w:r>
      <w:r w:rsidRPr="006A2689">
        <w:rPr>
          <w:rFonts w:ascii="Calibri" w:hAnsi="Calibri" w:cs="Calibri"/>
          <w:noProof/>
        </w:rPr>
        <w:t xml:space="preserve"> (3), 147–178 (2016).</w:t>
      </w:r>
    </w:p>
    <w:p w14:paraId="19B9083C" w14:textId="65696A0D"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25.</w:t>
      </w:r>
      <w:r w:rsidRPr="006A2689">
        <w:rPr>
          <w:rFonts w:ascii="Calibri" w:hAnsi="Calibri" w:cs="Calibri"/>
          <w:noProof/>
        </w:rPr>
        <w:tab/>
        <w:t>Csizmar, C.</w:t>
      </w:r>
      <w:r w:rsidR="00FB229A">
        <w:rPr>
          <w:rFonts w:ascii="Calibri" w:hAnsi="Calibri" w:cs="Calibri"/>
          <w:noProof/>
        </w:rPr>
        <w:t xml:space="preserve"> </w:t>
      </w:r>
      <w:r w:rsidRPr="006A2689">
        <w:rPr>
          <w:rFonts w:ascii="Calibri" w:hAnsi="Calibri" w:cs="Calibri"/>
          <w:noProof/>
        </w:rPr>
        <w:t>M., Petersburg, J.</w:t>
      </w:r>
      <w:r w:rsidR="00FB229A">
        <w:rPr>
          <w:rFonts w:ascii="Calibri" w:hAnsi="Calibri" w:cs="Calibri"/>
          <w:noProof/>
        </w:rPr>
        <w:t xml:space="preserve"> </w:t>
      </w:r>
      <w:r w:rsidRPr="006A2689">
        <w:rPr>
          <w:rFonts w:ascii="Calibri" w:hAnsi="Calibri" w:cs="Calibri"/>
          <w:noProof/>
        </w:rPr>
        <w:t>R., Wagner, C.</w:t>
      </w:r>
      <w:r w:rsidR="00FB229A">
        <w:rPr>
          <w:rFonts w:ascii="Calibri" w:hAnsi="Calibri" w:cs="Calibri"/>
          <w:noProof/>
        </w:rPr>
        <w:t xml:space="preserve"> </w:t>
      </w:r>
      <w:r w:rsidRPr="006A2689">
        <w:rPr>
          <w:rFonts w:ascii="Calibri" w:hAnsi="Calibri" w:cs="Calibri"/>
          <w:noProof/>
        </w:rPr>
        <w:t xml:space="preserve">R. Programming </w:t>
      </w:r>
      <w:r w:rsidR="00FB229A">
        <w:rPr>
          <w:rFonts w:ascii="Calibri" w:hAnsi="Calibri" w:cs="Calibri"/>
          <w:noProof/>
        </w:rPr>
        <w:t>c</w:t>
      </w:r>
      <w:r w:rsidRPr="006A2689">
        <w:rPr>
          <w:rFonts w:ascii="Calibri" w:hAnsi="Calibri" w:cs="Calibri"/>
          <w:noProof/>
        </w:rPr>
        <w:t>ell-</w:t>
      </w:r>
      <w:r w:rsidR="00FB229A">
        <w:rPr>
          <w:rFonts w:ascii="Calibri" w:hAnsi="Calibri" w:cs="Calibri"/>
          <w:noProof/>
        </w:rPr>
        <w:t>c</w:t>
      </w:r>
      <w:r w:rsidRPr="006A2689">
        <w:rPr>
          <w:rFonts w:ascii="Calibri" w:hAnsi="Calibri" w:cs="Calibri"/>
          <w:noProof/>
        </w:rPr>
        <w:t xml:space="preserve">ell </w:t>
      </w:r>
      <w:r w:rsidR="00FB229A">
        <w:rPr>
          <w:rFonts w:ascii="Calibri" w:hAnsi="Calibri" w:cs="Calibri"/>
          <w:noProof/>
        </w:rPr>
        <w:t>i</w:t>
      </w:r>
      <w:r w:rsidRPr="006A2689">
        <w:rPr>
          <w:rFonts w:ascii="Calibri" w:hAnsi="Calibri" w:cs="Calibri"/>
          <w:noProof/>
        </w:rPr>
        <w:t xml:space="preserve">nteractions through </w:t>
      </w:r>
      <w:r w:rsidR="00FB229A">
        <w:rPr>
          <w:rFonts w:ascii="Calibri" w:hAnsi="Calibri" w:cs="Calibri"/>
          <w:noProof/>
        </w:rPr>
        <w:t>n</w:t>
      </w:r>
      <w:r w:rsidRPr="006A2689">
        <w:rPr>
          <w:rFonts w:ascii="Calibri" w:hAnsi="Calibri" w:cs="Calibri"/>
          <w:noProof/>
        </w:rPr>
        <w:t xml:space="preserve">on-genetic </w:t>
      </w:r>
      <w:r w:rsidR="00FB229A">
        <w:rPr>
          <w:rFonts w:ascii="Calibri" w:hAnsi="Calibri" w:cs="Calibri"/>
          <w:noProof/>
        </w:rPr>
        <w:t>m</w:t>
      </w:r>
      <w:r w:rsidRPr="006A2689">
        <w:rPr>
          <w:rFonts w:ascii="Calibri" w:hAnsi="Calibri" w:cs="Calibri"/>
          <w:noProof/>
        </w:rPr>
        <w:t xml:space="preserve">embrane </w:t>
      </w:r>
      <w:r w:rsidR="00FB229A">
        <w:rPr>
          <w:rFonts w:ascii="Calibri" w:hAnsi="Calibri" w:cs="Calibri"/>
          <w:noProof/>
        </w:rPr>
        <w:t>e</w:t>
      </w:r>
      <w:r w:rsidRPr="006A2689">
        <w:rPr>
          <w:rFonts w:ascii="Calibri" w:hAnsi="Calibri" w:cs="Calibri"/>
          <w:noProof/>
        </w:rPr>
        <w:t xml:space="preserve">ngineering. </w:t>
      </w:r>
      <w:r w:rsidRPr="006A2689">
        <w:rPr>
          <w:rFonts w:ascii="Calibri" w:hAnsi="Calibri" w:cs="Calibri"/>
          <w:i/>
          <w:iCs/>
          <w:noProof/>
        </w:rPr>
        <w:t>Cell Chemical Biology</w:t>
      </w:r>
      <w:r w:rsidRPr="006A2689">
        <w:rPr>
          <w:rFonts w:ascii="Calibri" w:hAnsi="Calibri" w:cs="Calibri"/>
          <w:noProof/>
        </w:rPr>
        <w:t xml:space="preserve">. </w:t>
      </w:r>
      <w:r w:rsidRPr="006A2689">
        <w:rPr>
          <w:rFonts w:ascii="Calibri" w:hAnsi="Calibri" w:cs="Calibri"/>
          <w:b/>
          <w:bCs/>
          <w:noProof/>
        </w:rPr>
        <w:t>25</w:t>
      </w:r>
      <w:r w:rsidRPr="006A2689">
        <w:rPr>
          <w:rFonts w:ascii="Calibri" w:hAnsi="Calibri" w:cs="Calibri"/>
          <w:noProof/>
        </w:rPr>
        <w:t xml:space="preserve"> (8), 931–940 (2018).</w:t>
      </w:r>
    </w:p>
    <w:p w14:paraId="6A7DA58F" w14:textId="293D5B7D"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26.</w:t>
      </w:r>
      <w:r w:rsidRPr="006A2689">
        <w:rPr>
          <w:rFonts w:ascii="Calibri" w:hAnsi="Calibri" w:cs="Calibri"/>
          <w:noProof/>
        </w:rPr>
        <w:tab/>
        <w:t>Weber, R.</w:t>
      </w:r>
      <w:r w:rsidR="00FB229A">
        <w:rPr>
          <w:rFonts w:ascii="Calibri" w:hAnsi="Calibri" w:cs="Calibri"/>
          <w:noProof/>
        </w:rPr>
        <w:t xml:space="preserve"> </w:t>
      </w:r>
      <w:r w:rsidRPr="006A2689">
        <w:rPr>
          <w:rFonts w:ascii="Calibri" w:hAnsi="Calibri" w:cs="Calibri"/>
          <w:noProof/>
        </w:rPr>
        <w:t>J., Liang, S.</w:t>
      </w:r>
      <w:r w:rsidR="00FB229A">
        <w:rPr>
          <w:rFonts w:ascii="Calibri" w:hAnsi="Calibri" w:cs="Calibri"/>
          <w:noProof/>
        </w:rPr>
        <w:t xml:space="preserve"> </w:t>
      </w:r>
      <w:r w:rsidRPr="006A2689">
        <w:rPr>
          <w:rFonts w:ascii="Calibri" w:hAnsi="Calibri" w:cs="Calibri"/>
          <w:noProof/>
        </w:rPr>
        <w:t>I., Selden, N.</w:t>
      </w:r>
      <w:r w:rsidR="00FB229A">
        <w:rPr>
          <w:rFonts w:ascii="Calibri" w:hAnsi="Calibri" w:cs="Calibri"/>
          <w:noProof/>
        </w:rPr>
        <w:t xml:space="preserve"> </w:t>
      </w:r>
      <w:r w:rsidRPr="006A2689">
        <w:rPr>
          <w:rFonts w:ascii="Calibri" w:hAnsi="Calibri" w:cs="Calibri"/>
          <w:noProof/>
        </w:rPr>
        <w:t>S., Desai, T.</w:t>
      </w:r>
      <w:r w:rsidR="00FB229A">
        <w:rPr>
          <w:rFonts w:ascii="Calibri" w:hAnsi="Calibri" w:cs="Calibri"/>
          <w:noProof/>
        </w:rPr>
        <w:t xml:space="preserve"> </w:t>
      </w:r>
      <w:r w:rsidRPr="006A2689">
        <w:rPr>
          <w:rFonts w:ascii="Calibri" w:hAnsi="Calibri" w:cs="Calibri"/>
          <w:noProof/>
        </w:rPr>
        <w:t>A., Gartner, Z.</w:t>
      </w:r>
      <w:r w:rsidR="00FB229A">
        <w:rPr>
          <w:rFonts w:ascii="Calibri" w:hAnsi="Calibri" w:cs="Calibri"/>
          <w:noProof/>
        </w:rPr>
        <w:t xml:space="preserve"> </w:t>
      </w:r>
      <w:r w:rsidRPr="006A2689">
        <w:rPr>
          <w:rFonts w:ascii="Calibri" w:hAnsi="Calibri" w:cs="Calibri"/>
          <w:noProof/>
        </w:rPr>
        <w:t xml:space="preserve">J. Efficient targeting of fatty-acid modified oligonucleotides to live cell membranes through stepwise assembly. </w:t>
      </w:r>
      <w:r w:rsidRPr="006A2689">
        <w:rPr>
          <w:rFonts w:ascii="Calibri" w:hAnsi="Calibri" w:cs="Calibri"/>
          <w:i/>
          <w:iCs/>
          <w:noProof/>
        </w:rPr>
        <w:t>Biomacromolecules</w:t>
      </w:r>
      <w:r w:rsidRPr="006A2689">
        <w:rPr>
          <w:rFonts w:ascii="Calibri" w:hAnsi="Calibri" w:cs="Calibri"/>
          <w:noProof/>
        </w:rPr>
        <w:t xml:space="preserve">. </w:t>
      </w:r>
      <w:r w:rsidRPr="006A2689">
        <w:rPr>
          <w:rFonts w:ascii="Calibri" w:hAnsi="Calibri" w:cs="Calibri"/>
          <w:b/>
          <w:bCs/>
          <w:noProof/>
        </w:rPr>
        <w:t>15</w:t>
      </w:r>
      <w:r w:rsidRPr="006A2689">
        <w:rPr>
          <w:rFonts w:ascii="Calibri" w:hAnsi="Calibri" w:cs="Calibri"/>
          <w:noProof/>
        </w:rPr>
        <w:t xml:space="preserve"> (12), 4621–4626 (2014).</w:t>
      </w:r>
    </w:p>
    <w:p w14:paraId="71454EE4" w14:textId="724E72B3"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27.</w:t>
      </w:r>
      <w:r w:rsidRPr="006A2689">
        <w:rPr>
          <w:rFonts w:ascii="Calibri" w:hAnsi="Calibri" w:cs="Calibri"/>
          <w:noProof/>
        </w:rPr>
        <w:tab/>
        <w:t>Hughes, A.</w:t>
      </w:r>
      <w:r w:rsidR="00FB229A">
        <w:rPr>
          <w:rFonts w:ascii="Calibri" w:hAnsi="Calibri" w:cs="Calibri"/>
          <w:noProof/>
        </w:rPr>
        <w:t xml:space="preserve"> </w:t>
      </w:r>
      <w:r w:rsidRPr="006A2689">
        <w:rPr>
          <w:rFonts w:ascii="Calibri" w:hAnsi="Calibri" w:cs="Calibri"/>
          <w:noProof/>
        </w:rPr>
        <w:t xml:space="preserve">J. </w:t>
      </w:r>
      <w:r w:rsidRPr="00FB229A">
        <w:rPr>
          <w:rFonts w:ascii="Calibri" w:hAnsi="Calibri" w:cs="Calibri"/>
          <w:noProof/>
        </w:rPr>
        <w:t>et al.</w:t>
      </w:r>
      <w:r w:rsidRPr="006A2689">
        <w:rPr>
          <w:rFonts w:ascii="Calibri" w:hAnsi="Calibri" w:cs="Calibri"/>
          <w:noProof/>
        </w:rPr>
        <w:t xml:space="preserve"> Engineered </w:t>
      </w:r>
      <w:r w:rsidR="00FB229A">
        <w:rPr>
          <w:rFonts w:ascii="Calibri" w:hAnsi="Calibri" w:cs="Calibri"/>
          <w:noProof/>
        </w:rPr>
        <w:t>t</w:t>
      </w:r>
      <w:r w:rsidRPr="006A2689">
        <w:rPr>
          <w:rFonts w:ascii="Calibri" w:hAnsi="Calibri" w:cs="Calibri"/>
          <w:noProof/>
        </w:rPr>
        <w:t xml:space="preserve">issue </w:t>
      </w:r>
      <w:r w:rsidR="00FB229A">
        <w:rPr>
          <w:rFonts w:ascii="Calibri" w:hAnsi="Calibri" w:cs="Calibri"/>
          <w:noProof/>
        </w:rPr>
        <w:t>f</w:t>
      </w:r>
      <w:r w:rsidRPr="006A2689">
        <w:rPr>
          <w:rFonts w:ascii="Calibri" w:hAnsi="Calibri" w:cs="Calibri"/>
          <w:noProof/>
        </w:rPr>
        <w:t xml:space="preserve">olding by </w:t>
      </w:r>
      <w:r w:rsidR="00FB229A">
        <w:rPr>
          <w:rFonts w:ascii="Calibri" w:hAnsi="Calibri" w:cs="Calibri"/>
          <w:noProof/>
        </w:rPr>
        <w:t>m</w:t>
      </w:r>
      <w:r w:rsidRPr="006A2689">
        <w:rPr>
          <w:rFonts w:ascii="Calibri" w:hAnsi="Calibri" w:cs="Calibri"/>
          <w:noProof/>
        </w:rPr>
        <w:t xml:space="preserve">echanical </w:t>
      </w:r>
      <w:r w:rsidR="00FB229A">
        <w:rPr>
          <w:rFonts w:ascii="Calibri" w:hAnsi="Calibri" w:cs="Calibri"/>
          <w:noProof/>
        </w:rPr>
        <w:t>c</w:t>
      </w:r>
      <w:r w:rsidRPr="006A2689">
        <w:rPr>
          <w:rFonts w:ascii="Calibri" w:hAnsi="Calibri" w:cs="Calibri"/>
          <w:noProof/>
        </w:rPr>
        <w:t xml:space="preserve">ompaction of the </w:t>
      </w:r>
      <w:r w:rsidR="00FB229A">
        <w:rPr>
          <w:rFonts w:ascii="Calibri" w:hAnsi="Calibri" w:cs="Calibri"/>
          <w:noProof/>
        </w:rPr>
        <w:t>m</w:t>
      </w:r>
      <w:r w:rsidRPr="006A2689">
        <w:rPr>
          <w:rFonts w:ascii="Calibri" w:hAnsi="Calibri" w:cs="Calibri"/>
          <w:noProof/>
        </w:rPr>
        <w:t xml:space="preserve">esenchyme. </w:t>
      </w:r>
      <w:r w:rsidRPr="006A2689">
        <w:rPr>
          <w:rFonts w:ascii="Calibri" w:hAnsi="Calibri" w:cs="Calibri"/>
          <w:i/>
          <w:iCs/>
          <w:noProof/>
        </w:rPr>
        <w:t>Developmental Cell</w:t>
      </w:r>
      <w:r w:rsidRPr="006A2689">
        <w:rPr>
          <w:rFonts w:ascii="Calibri" w:hAnsi="Calibri" w:cs="Calibri"/>
          <w:noProof/>
        </w:rPr>
        <w:t xml:space="preserve">. </w:t>
      </w:r>
      <w:r w:rsidRPr="006A2689">
        <w:rPr>
          <w:rFonts w:ascii="Calibri" w:hAnsi="Calibri" w:cs="Calibri"/>
          <w:b/>
          <w:bCs/>
          <w:noProof/>
        </w:rPr>
        <w:t>44</w:t>
      </w:r>
      <w:r w:rsidRPr="006A2689">
        <w:rPr>
          <w:rFonts w:ascii="Calibri" w:hAnsi="Calibri" w:cs="Calibri"/>
          <w:noProof/>
        </w:rPr>
        <w:t xml:space="preserve"> (2), 165-178.e6 (2018).</w:t>
      </w:r>
    </w:p>
    <w:p w14:paraId="0AF068E8" w14:textId="329B46D6"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28.</w:t>
      </w:r>
      <w:r w:rsidRPr="006A2689">
        <w:rPr>
          <w:rFonts w:ascii="Calibri" w:hAnsi="Calibri" w:cs="Calibri"/>
          <w:noProof/>
        </w:rPr>
        <w:tab/>
        <w:t>Weber, R.</w:t>
      </w:r>
      <w:r w:rsidR="00FB229A">
        <w:rPr>
          <w:rFonts w:ascii="Calibri" w:hAnsi="Calibri" w:cs="Calibri"/>
          <w:noProof/>
        </w:rPr>
        <w:t xml:space="preserve"> </w:t>
      </w:r>
      <w:r w:rsidRPr="006A2689">
        <w:rPr>
          <w:rFonts w:ascii="Calibri" w:hAnsi="Calibri" w:cs="Calibri"/>
          <w:noProof/>
        </w:rPr>
        <w:t>J.</w:t>
      </w:r>
      <w:r w:rsidRPr="00FB229A">
        <w:rPr>
          <w:rFonts w:ascii="Calibri" w:hAnsi="Calibri" w:cs="Calibri"/>
          <w:noProof/>
        </w:rPr>
        <w:t xml:space="preserve"> et al.</w:t>
      </w:r>
      <w:r w:rsidRPr="006A2689">
        <w:rPr>
          <w:rFonts w:ascii="Calibri" w:hAnsi="Calibri" w:cs="Calibri"/>
          <w:noProof/>
        </w:rPr>
        <w:t xml:space="preserve"> Rapid </w:t>
      </w:r>
      <w:r w:rsidR="00FB229A">
        <w:rPr>
          <w:rFonts w:ascii="Calibri" w:hAnsi="Calibri" w:cs="Calibri"/>
          <w:noProof/>
        </w:rPr>
        <w:t>o</w:t>
      </w:r>
      <w:r w:rsidRPr="006A2689">
        <w:rPr>
          <w:rFonts w:ascii="Calibri" w:hAnsi="Calibri" w:cs="Calibri"/>
          <w:noProof/>
        </w:rPr>
        <w:t xml:space="preserve">rganoid </w:t>
      </w:r>
      <w:r w:rsidR="00FB229A">
        <w:rPr>
          <w:rFonts w:ascii="Calibri" w:hAnsi="Calibri" w:cs="Calibri"/>
          <w:noProof/>
        </w:rPr>
        <w:t>r</w:t>
      </w:r>
      <w:r w:rsidRPr="006A2689">
        <w:rPr>
          <w:rFonts w:ascii="Calibri" w:hAnsi="Calibri" w:cs="Calibri"/>
          <w:noProof/>
        </w:rPr>
        <w:t xml:space="preserve">econstitution by </w:t>
      </w:r>
      <w:r w:rsidR="00FB229A">
        <w:rPr>
          <w:rFonts w:ascii="Calibri" w:hAnsi="Calibri" w:cs="Calibri"/>
          <w:noProof/>
        </w:rPr>
        <w:t>c</w:t>
      </w:r>
      <w:r w:rsidRPr="006A2689">
        <w:rPr>
          <w:rFonts w:ascii="Calibri" w:hAnsi="Calibri" w:cs="Calibri"/>
          <w:noProof/>
        </w:rPr>
        <w:t xml:space="preserve">hemical </w:t>
      </w:r>
      <w:r w:rsidR="00FB229A">
        <w:rPr>
          <w:rFonts w:ascii="Calibri" w:hAnsi="Calibri" w:cs="Calibri"/>
          <w:noProof/>
        </w:rPr>
        <w:t>m</w:t>
      </w:r>
      <w:r w:rsidRPr="006A2689">
        <w:rPr>
          <w:rFonts w:ascii="Calibri" w:hAnsi="Calibri" w:cs="Calibri"/>
          <w:noProof/>
        </w:rPr>
        <w:t xml:space="preserve">icromolding. </w:t>
      </w:r>
      <w:r w:rsidRPr="006A2689">
        <w:rPr>
          <w:rFonts w:ascii="Calibri" w:hAnsi="Calibri" w:cs="Calibri"/>
          <w:i/>
          <w:iCs/>
          <w:noProof/>
        </w:rPr>
        <w:t>ACS Biomaterials Science &amp; Engineering</w:t>
      </w:r>
      <w:r w:rsidRPr="006A2689">
        <w:rPr>
          <w:rFonts w:ascii="Calibri" w:hAnsi="Calibri" w:cs="Calibri"/>
          <w:noProof/>
        </w:rPr>
        <w:t xml:space="preserve">. </w:t>
      </w:r>
      <w:r w:rsidR="00FB229A" w:rsidRPr="00FB229A">
        <w:rPr>
          <w:rFonts w:ascii="Calibri" w:hAnsi="Calibri" w:cs="Calibri"/>
          <w:b/>
          <w:bCs/>
        </w:rPr>
        <w:t>2</w:t>
      </w:r>
      <w:r w:rsidR="00FB229A" w:rsidRPr="00FB229A">
        <w:rPr>
          <w:rFonts w:ascii="Calibri" w:hAnsi="Calibri" w:cs="Calibri"/>
          <w:b/>
          <w:bCs/>
        </w:rPr>
        <w:t xml:space="preserve"> </w:t>
      </w:r>
      <w:r w:rsidR="00FB229A">
        <w:rPr>
          <w:rFonts w:ascii="Calibri" w:hAnsi="Calibri" w:cs="Calibri"/>
        </w:rPr>
        <w:t>(</w:t>
      </w:r>
      <w:r w:rsidR="00FB229A" w:rsidRPr="00FB229A">
        <w:rPr>
          <w:rFonts w:ascii="Calibri" w:hAnsi="Calibri" w:cs="Calibri"/>
        </w:rPr>
        <w:t>11</w:t>
      </w:r>
      <w:r w:rsidR="00FB229A">
        <w:rPr>
          <w:rFonts w:ascii="Calibri" w:hAnsi="Calibri" w:cs="Calibri"/>
        </w:rPr>
        <w:t>)</w:t>
      </w:r>
      <w:r w:rsidR="00FB229A" w:rsidRPr="00FB229A">
        <w:rPr>
          <w:rFonts w:ascii="Calibri" w:hAnsi="Calibri" w:cs="Calibri"/>
        </w:rPr>
        <w:t>, 1851–1855</w:t>
      </w:r>
      <w:r w:rsidR="00FB229A" w:rsidRPr="00FB229A">
        <w:rPr>
          <w:rFonts w:ascii="Calibri" w:hAnsi="Calibri" w:cs="Calibri"/>
        </w:rPr>
        <w:t xml:space="preserve"> </w:t>
      </w:r>
      <w:r w:rsidRPr="00FB229A">
        <w:rPr>
          <w:rFonts w:ascii="Calibri" w:hAnsi="Calibri" w:cs="Calibri"/>
        </w:rPr>
        <w:t>(</w:t>
      </w:r>
      <w:r w:rsidRPr="006A2689">
        <w:rPr>
          <w:rFonts w:ascii="Calibri" w:hAnsi="Calibri" w:cs="Calibri"/>
          <w:noProof/>
        </w:rPr>
        <w:t>2016).</w:t>
      </w:r>
    </w:p>
    <w:p w14:paraId="43F54B4C" w14:textId="2D04D3EC"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29.</w:t>
      </w:r>
      <w:r w:rsidRPr="006A2689">
        <w:rPr>
          <w:rFonts w:ascii="Calibri" w:hAnsi="Calibri" w:cs="Calibri"/>
          <w:noProof/>
        </w:rPr>
        <w:tab/>
        <w:t>Scheideler, O.</w:t>
      </w:r>
      <w:r w:rsidR="00FB229A">
        <w:rPr>
          <w:rFonts w:ascii="Calibri" w:hAnsi="Calibri" w:cs="Calibri"/>
          <w:noProof/>
        </w:rPr>
        <w:t xml:space="preserve"> </w:t>
      </w:r>
      <w:r w:rsidRPr="006A2689">
        <w:rPr>
          <w:rFonts w:ascii="Calibri" w:hAnsi="Calibri" w:cs="Calibri"/>
          <w:noProof/>
        </w:rPr>
        <w:t>J.</w:t>
      </w:r>
      <w:r w:rsidRPr="00FB229A">
        <w:rPr>
          <w:rFonts w:ascii="Calibri" w:hAnsi="Calibri" w:cs="Calibri"/>
          <w:noProof/>
        </w:rPr>
        <w:t xml:space="preserve"> et al.</w:t>
      </w:r>
      <w:r w:rsidRPr="006A2689">
        <w:rPr>
          <w:rFonts w:ascii="Calibri" w:hAnsi="Calibri" w:cs="Calibri"/>
          <w:noProof/>
        </w:rPr>
        <w:t xml:space="preserve"> Recapitulating complex biological signaling environments using a multiplexed, DNA-patterning approach. </w:t>
      </w:r>
      <w:r w:rsidRPr="006A2689">
        <w:rPr>
          <w:rFonts w:ascii="Calibri" w:hAnsi="Calibri" w:cs="Calibri"/>
          <w:i/>
          <w:iCs/>
          <w:noProof/>
        </w:rPr>
        <w:t>Science Advances</w:t>
      </w:r>
      <w:r w:rsidRPr="006A2689">
        <w:rPr>
          <w:rFonts w:ascii="Calibri" w:hAnsi="Calibri" w:cs="Calibri"/>
          <w:noProof/>
        </w:rPr>
        <w:t xml:space="preserve">. </w:t>
      </w:r>
      <w:r w:rsidRPr="006A2689">
        <w:rPr>
          <w:rFonts w:ascii="Calibri" w:hAnsi="Calibri" w:cs="Calibri"/>
          <w:b/>
          <w:bCs/>
          <w:noProof/>
        </w:rPr>
        <w:t>6</w:t>
      </w:r>
      <w:r w:rsidRPr="006A2689">
        <w:rPr>
          <w:rFonts w:ascii="Calibri" w:hAnsi="Calibri" w:cs="Calibri"/>
          <w:noProof/>
        </w:rPr>
        <w:t xml:space="preserve"> (12), eaay5696 (2020).</w:t>
      </w:r>
    </w:p>
    <w:p w14:paraId="3456733C" w14:textId="6776C843"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30.</w:t>
      </w:r>
      <w:r w:rsidRPr="006A2689">
        <w:rPr>
          <w:rFonts w:ascii="Calibri" w:hAnsi="Calibri" w:cs="Calibri"/>
          <w:noProof/>
        </w:rPr>
        <w:tab/>
        <w:t>Viola, J.</w:t>
      </w:r>
      <w:r w:rsidR="00FB229A">
        <w:rPr>
          <w:rFonts w:ascii="Calibri" w:hAnsi="Calibri" w:cs="Calibri"/>
          <w:noProof/>
        </w:rPr>
        <w:t xml:space="preserve"> </w:t>
      </w:r>
      <w:r w:rsidRPr="006A2689">
        <w:rPr>
          <w:rFonts w:ascii="Calibri" w:hAnsi="Calibri" w:cs="Calibri"/>
          <w:noProof/>
        </w:rPr>
        <w:t>M.</w:t>
      </w:r>
      <w:r w:rsidR="00FB229A">
        <w:rPr>
          <w:rFonts w:ascii="Calibri" w:hAnsi="Calibri" w:cs="Calibri"/>
          <w:noProof/>
        </w:rPr>
        <w:t xml:space="preserve"> et al.</w:t>
      </w:r>
      <w:r w:rsidRPr="006A2689">
        <w:rPr>
          <w:rFonts w:ascii="Calibri" w:hAnsi="Calibri" w:cs="Calibri"/>
          <w:noProof/>
        </w:rPr>
        <w:t xml:space="preserve"> Guiding </w:t>
      </w:r>
      <w:r w:rsidR="00FB229A">
        <w:rPr>
          <w:rFonts w:ascii="Calibri" w:hAnsi="Calibri" w:cs="Calibri"/>
          <w:noProof/>
        </w:rPr>
        <w:t>c</w:t>
      </w:r>
      <w:r w:rsidRPr="006A2689">
        <w:rPr>
          <w:rFonts w:ascii="Calibri" w:hAnsi="Calibri" w:cs="Calibri"/>
          <w:noProof/>
        </w:rPr>
        <w:t xml:space="preserve">ell </w:t>
      </w:r>
      <w:r w:rsidR="00FB229A">
        <w:rPr>
          <w:rFonts w:ascii="Calibri" w:hAnsi="Calibri" w:cs="Calibri"/>
          <w:noProof/>
        </w:rPr>
        <w:t>n</w:t>
      </w:r>
      <w:r w:rsidRPr="006A2689">
        <w:rPr>
          <w:rFonts w:ascii="Calibri" w:hAnsi="Calibri" w:cs="Calibri"/>
          <w:noProof/>
        </w:rPr>
        <w:t xml:space="preserve">etwork </w:t>
      </w:r>
      <w:r w:rsidR="00FB229A">
        <w:rPr>
          <w:rFonts w:ascii="Calibri" w:hAnsi="Calibri" w:cs="Calibri"/>
          <w:noProof/>
        </w:rPr>
        <w:t>a</w:t>
      </w:r>
      <w:r w:rsidRPr="006A2689">
        <w:rPr>
          <w:rFonts w:ascii="Calibri" w:hAnsi="Calibri" w:cs="Calibri"/>
          <w:noProof/>
        </w:rPr>
        <w:t xml:space="preserve">ssembly using </w:t>
      </w:r>
      <w:r w:rsidR="00FB229A">
        <w:rPr>
          <w:rFonts w:ascii="Calibri" w:hAnsi="Calibri" w:cs="Calibri"/>
          <w:noProof/>
        </w:rPr>
        <w:t>s</w:t>
      </w:r>
      <w:r w:rsidRPr="006A2689">
        <w:rPr>
          <w:rFonts w:ascii="Calibri" w:hAnsi="Calibri" w:cs="Calibri"/>
          <w:noProof/>
        </w:rPr>
        <w:t>hape-</w:t>
      </w:r>
      <w:r w:rsidR="00FB229A">
        <w:rPr>
          <w:rFonts w:ascii="Calibri" w:hAnsi="Calibri" w:cs="Calibri"/>
          <w:noProof/>
        </w:rPr>
        <w:t>m</w:t>
      </w:r>
      <w:r w:rsidRPr="006A2689">
        <w:rPr>
          <w:rFonts w:ascii="Calibri" w:hAnsi="Calibri" w:cs="Calibri"/>
          <w:noProof/>
        </w:rPr>
        <w:t xml:space="preserve">orphing </w:t>
      </w:r>
      <w:r w:rsidR="00FB229A">
        <w:rPr>
          <w:rFonts w:ascii="Calibri" w:hAnsi="Calibri" w:cs="Calibri"/>
          <w:noProof/>
        </w:rPr>
        <w:t>h</w:t>
      </w:r>
      <w:r w:rsidRPr="006A2689">
        <w:rPr>
          <w:rFonts w:ascii="Calibri" w:hAnsi="Calibri" w:cs="Calibri"/>
          <w:noProof/>
        </w:rPr>
        <w:t xml:space="preserve">ydrogels. </w:t>
      </w:r>
      <w:r w:rsidRPr="006A2689">
        <w:rPr>
          <w:rFonts w:ascii="Calibri" w:hAnsi="Calibri" w:cs="Calibri"/>
          <w:i/>
          <w:iCs/>
          <w:noProof/>
        </w:rPr>
        <w:t>Advanced materials (Deerfield Beach, Fla.)</w:t>
      </w:r>
      <w:r w:rsidRPr="006A2689">
        <w:rPr>
          <w:rFonts w:ascii="Calibri" w:hAnsi="Calibri" w:cs="Calibri"/>
          <w:noProof/>
        </w:rPr>
        <w:t xml:space="preserve">. </w:t>
      </w:r>
      <w:r w:rsidRPr="006A2689">
        <w:rPr>
          <w:rFonts w:ascii="Calibri" w:hAnsi="Calibri" w:cs="Calibri"/>
          <w:b/>
          <w:bCs/>
          <w:noProof/>
        </w:rPr>
        <w:t>2002195</w:t>
      </w:r>
      <w:r w:rsidRPr="006A2689">
        <w:rPr>
          <w:rFonts w:ascii="Calibri" w:hAnsi="Calibri" w:cs="Calibri"/>
          <w:noProof/>
        </w:rPr>
        <w:t>, e2002195 (2020).</w:t>
      </w:r>
    </w:p>
    <w:p w14:paraId="738F895A" w14:textId="0FA992A8"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31.</w:t>
      </w:r>
      <w:r w:rsidRPr="006A2689">
        <w:rPr>
          <w:rFonts w:ascii="Calibri" w:hAnsi="Calibri" w:cs="Calibri"/>
          <w:noProof/>
        </w:rPr>
        <w:tab/>
        <w:t>Mohammad, A., Davis, M., Aprelev, A., Ferrone, F.</w:t>
      </w:r>
      <w:r w:rsidR="00FB229A">
        <w:rPr>
          <w:rFonts w:ascii="Calibri" w:hAnsi="Calibri" w:cs="Calibri"/>
          <w:noProof/>
        </w:rPr>
        <w:t xml:space="preserve"> </w:t>
      </w:r>
      <w:r w:rsidRPr="006A2689">
        <w:rPr>
          <w:rFonts w:ascii="Calibri" w:hAnsi="Calibri" w:cs="Calibri"/>
          <w:noProof/>
        </w:rPr>
        <w:t xml:space="preserve">A. Note: Professional grade microfluidics fabricated simply. </w:t>
      </w:r>
      <w:r w:rsidRPr="006A2689">
        <w:rPr>
          <w:rFonts w:ascii="Calibri" w:hAnsi="Calibri" w:cs="Calibri"/>
          <w:i/>
          <w:iCs/>
          <w:noProof/>
        </w:rPr>
        <w:t>Review of Scientific Instruments</w:t>
      </w:r>
      <w:r w:rsidRPr="006A2689">
        <w:rPr>
          <w:rFonts w:ascii="Calibri" w:hAnsi="Calibri" w:cs="Calibri"/>
          <w:noProof/>
        </w:rPr>
        <w:t xml:space="preserve">. </w:t>
      </w:r>
      <w:r w:rsidRPr="006A2689">
        <w:rPr>
          <w:rFonts w:ascii="Calibri" w:hAnsi="Calibri" w:cs="Calibri"/>
          <w:b/>
          <w:bCs/>
          <w:noProof/>
        </w:rPr>
        <w:t>87</w:t>
      </w:r>
      <w:r w:rsidRPr="006A2689">
        <w:rPr>
          <w:rFonts w:ascii="Calibri" w:hAnsi="Calibri" w:cs="Calibri"/>
          <w:noProof/>
        </w:rPr>
        <w:t xml:space="preserve"> (10), 1–4 (2016).</w:t>
      </w:r>
    </w:p>
    <w:p w14:paraId="6495499D" w14:textId="64F302C7"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32.</w:t>
      </w:r>
      <w:r w:rsidRPr="006A2689">
        <w:rPr>
          <w:rFonts w:ascii="Calibri" w:hAnsi="Calibri" w:cs="Calibri"/>
          <w:noProof/>
        </w:rPr>
        <w:tab/>
        <w:t>Lee, O.</w:t>
      </w:r>
      <w:r w:rsidR="00FB229A">
        <w:rPr>
          <w:rFonts w:ascii="Calibri" w:hAnsi="Calibri" w:cs="Calibri"/>
          <w:noProof/>
        </w:rPr>
        <w:t xml:space="preserve"> </w:t>
      </w:r>
      <w:r w:rsidRPr="006A2689">
        <w:rPr>
          <w:rFonts w:ascii="Calibri" w:hAnsi="Calibri" w:cs="Calibri"/>
          <w:noProof/>
        </w:rPr>
        <w:t>J., Chuah, H.</w:t>
      </w:r>
      <w:r w:rsidR="00FB229A">
        <w:rPr>
          <w:rFonts w:ascii="Calibri" w:hAnsi="Calibri" w:cs="Calibri"/>
          <w:noProof/>
        </w:rPr>
        <w:t xml:space="preserve"> </w:t>
      </w:r>
      <w:r w:rsidRPr="006A2689">
        <w:rPr>
          <w:rFonts w:ascii="Calibri" w:hAnsi="Calibri" w:cs="Calibri"/>
          <w:noProof/>
        </w:rPr>
        <w:t>S., Umar, R., Chen, S.</w:t>
      </w:r>
      <w:r w:rsidR="00FB229A">
        <w:rPr>
          <w:rFonts w:ascii="Calibri" w:hAnsi="Calibri" w:cs="Calibri"/>
          <w:noProof/>
        </w:rPr>
        <w:t xml:space="preserve"> </w:t>
      </w:r>
      <w:r w:rsidRPr="006A2689">
        <w:rPr>
          <w:rFonts w:ascii="Calibri" w:hAnsi="Calibri" w:cs="Calibri"/>
          <w:noProof/>
        </w:rPr>
        <w:t>K., Yusra, A.</w:t>
      </w:r>
      <w:r w:rsidR="00FB229A">
        <w:rPr>
          <w:rFonts w:ascii="Calibri" w:hAnsi="Calibri" w:cs="Calibri"/>
          <w:noProof/>
        </w:rPr>
        <w:t xml:space="preserve"> </w:t>
      </w:r>
      <w:r w:rsidRPr="006A2689">
        <w:rPr>
          <w:rFonts w:ascii="Calibri" w:hAnsi="Calibri" w:cs="Calibri"/>
          <w:noProof/>
        </w:rPr>
        <w:t>F.</w:t>
      </w:r>
      <w:r w:rsidR="00FB229A">
        <w:rPr>
          <w:rFonts w:ascii="Calibri" w:hAnsi="Calibri" w:cs="Calibri"/>
          <w:noProof/>
        </w:rPr>
        <w:t xml:space="preserve"> </w:t>
      </w:r>
      <w:r w:rsidRPr="006A2689">
        <w:rPr>
          <w:rFonts w:ascii="Calibri" w:hAnsi="Calibri" w:cs="Calibri"/>
          <w:noProof/>
        </w:rPr>
        <w:t xml:space="preserve">I. Construction of cost effective homebuilt spin coater for coating amylose-amylopectin thin films. </w:t>
      </w:r>
      <w:r w:rsidRPr="006A2689">
        <w:rPr>
          <w:rFonts w:ascii="Calibri" w:hAnsi="Calibri" w:cs="Calibri"/>
          <w:i/>
          <w:iCs/>
          <w:noProof/>
        </w:rPr>
        <w:t>Journal of Fundamental and Applied Sciences</w:t>
      </w:r>
      <w:r w:rsidRPr="006A2689">
        <w:rPr>
          <w:rFonts w:ascii="Calibri" w:hAnsi="Calibri" w:cs="Calibri"/>
          <w:noProof/>
        </w:rPr>
        <w:t xml:space="preserve">. </w:t>
      </w:r>
      <w:r w:rsidRPr="006A2689">
        <w:rPr>
          <w:rFonts w:ascii="Calibri" w:hAnsi="Calibri" w:cs="Calibri"/>
          <w:b/>
          <w:bCs/>
          <w:noProof/>
        </w:rPr>
        <w:t>9</w:t>
      </w:r>
      <w:r w:rsidRPr="006A2689">
        <w:rPr>
          <w:rFonts w:ascii="Calibri" w:hAnsi="Calibri" w:cs="Calibri"/>
          <w:noProof/>
        </w:rPr>
        <w:t xml:space="preserve"> (2S), 279 (2018).</w:t>
      </w:r>
    </w:p>
    <w:p w14:paraId="4E35F90E" w14:textId="6B0E0BE4"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33.</w:t>
      </w:r>
      <w:r w:rsidRPr="006A2689">
        <w:rPr>
          <w:rFonts w:ascii="Calibri" w:hAnsi="Calibri" w:cs="Calibri"/>
          <w:noProof/>
        </w:rPr>
        <w:tab/>
        <w:t xml:space="preserve">Webb, K., Hlady, V., Tresco, P.A. Relative importance of surface wettability and charged functional groups on NIH 3T3 fibroblast attachment, spreading, and cytoskeletal organization. </w:t>
      </w:r>
      <w:r w:rsidRPr="006A2689">
        <w:rPr>
          <w:rFonts w:ascii="Calibri" w:hAnsi="Calibri" w:cs="Calibri"/>
          <w:i/>
          <w:iCs/>
          <w:noProof/>
        </w:rPr>
        <w:t>Journal of Biomedical Materials Research</w:t>
      </w:r>
      <w:r w:rsidRPr="006A2689">
        <w:rPr>
          <w:rFonts w:ascii="Calibri" w:hAnsi="Calibri" w:cs="Calibri"/>
          <w:noProof/>
        </w:rPr>
        <w:t xml:space="preserve">. </w:t>
      </w:r>
      <w:r w:rsidRPr="006A2689">
        <w:rPr>
          <w:rFonts w:ascii="Calibri" w:hAnsi="Calibri" w:cs="Calibri"/>
          <w:b/>
          <w:bCs/>
          <w:noProof/>
        </w:rPr>
        <w:t>41</w:t>
      </w:r>
      <w:r w:rsidRPr="006A2689">
        <w:rPr>
          <w:rFonts w:ascii="Calibri" w:hAnsi="Calibri" w:cs="Calibri"/>
          <w:noProof/>
        </w:rPr>
        <w:t xml:space="preserve"> (3), 422–430 (1998).</w:t>
      </w:r>
    </w:p>
    <w:p w14:paraId="07A072F1" w14:textId="77777777"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34.</w:t>
      </w:r>
      <w:r w:rsidRPr="006A2689">
        <w:rPr>
          <w:rFonts w:ascii="Calibri" w:hAnsi="Calibri" w:cs="Calibri"/>
          <w:noProof/>
        </w:rPr>
        <w:tab/>
        <w:t>Microchem SU-8 2000 Permanent Expoxy Negative Photoresist. Processing Guidelines for: SU-8 2025, SU-8 2035, SU-8 2050, SU-8 2075. 1–5, at &lt;https://kayakuam.com/wp-content/uploads/2019/09/SU-82000DataSheet2025thru2075Ver4.pdf&gt; (2019).</w:t>
      </w:r>
    </w:p>
    <w:p w14:paraId="31664DC3" w14:textId="69B2E216"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lastRenderedPageBreak/>
        <w:t>35.</w:t>
      </w:r>
      <w:r w:rsidRPr="006A2689">
        <w:rPr>
          <w:rFonts w:ascii="Calibri" w:hAnsi="Calibri" w:cs="Calibri"/>
          <w:noProof/>
        </w:rPr>
        <w:tab/>
        <w:t>Palte, M.</w:t>
      </w:r>
      <w:r w:rsidR="00FB229A">
        <w:rPr>
          <w:rFonts w:ascii="Calibri" w:hAnsi="Calibri" w:cs="Calibri"/>
          <w:noProof/>
        </w:rPr>
        <w:t xml:space="preserve"> </w:t>
      </w:r>
      <w:r w:rsidRPr="006A2689">
        <w:rPr>
          <w:rFonts w:ascii="Calibri" w:hAnsi="Calibri" w:cs="Calibri"/>
          <w:noProof/>
        </w:rPr>
        <w:t>J., Raines, R.</w:t>
      </w:r>
      <w:r w:rsidR="00FB229A">
        <w:rPr>
          <w:rFonts w:ascii="Calibri" w:hAnsi="Calibri" w:cs="Calibri"/>
          <w:noProof/>
        </w:rPr>
        <w:t xml:space="preserve"> </w:t>
      </w:r>
      <w:r w:rsidRPr="006A2689">
        <w:rPr>
          <w:rFonts w:ascii="Calibri" w:hAnsi="Calibri" w:cs="Calibri"/>
          <w:noProof/>
        </w:rPr>
        <w:t xml:space="preserve">T. Interaction of nucleic acids with the glycocalyx. </w:t>
      </w:r>
      <w:r w:rsidRPr="006A2689">
        <w:rPr>
          <w:rFonts w:ascii="Calibri" w:hAnsi="Calibri" w:cs="Calibri"/>
          <w:i/>
          <w:iCs/>
          <w:noProof/>
        </w:rPr>
        <w:t>Journal of the American Chemical Society</w:t>
      </w:r>
      <w:r w:rsidRPr="006A2689">
        <w:rPr>
          <w:rFonts w:ascii="Calibri" w:hAnsi="Calibri" w:cs="Calibri"/>
          <w:noProof/>
        </w:rPr>
        <w:t xml:space="preserve">. </w:t>
      </w:r>
      <w:r w:rsidRPr="006A2689">
        <w:rPr>
          <w:rFonts w:ascii="Calibri" w:hAnsi="Calibri" w:cs="Calibri"/>
          <w:b/>
          <w:bCs/>
          <w:noProof/>
        </w:rPr>
        <w:t>134</w:t>
      </w:r>
      <w:r w:rsidRPr="006A2689">
        <w:rPr>
          <w:rFonts w:ascii="Calibri" w:hAnsi="Calibri" w:cs="Calibri"/>
          <w:noProof/>
        </w:rPr>
        <w:t xml:space="preserve"> (14), 6218–6223 (2012).</w:t>
      </w:r>
    </w:p>
    <w:p w14:paraId="3CC1ECE2" w14:textId="7406B230"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36.</w:t>
      </w:r>
      <w:r w:rsidRPr="006A2689">
        <w:rPr>
          <w:rFonts w:ascii="Calibri" w:hAnsi="Calibri" w:cs="Calibri"/>
          <w:noProof/>
        </w:rPr>
        <w:tab/>
        <w:t>McGinnis, C.</w:t>
      </w:r>
      <w:r w:rsidR="00FB229A">
        <w:rPr>
          <w:rFonts w:ascii="Calibri" w:hAnsi="Calibri" w:cs="Calibri"/>
          <w:noProof/>
        </w:rPr>
        <w:t xml:space="preserve"> </w:t>
      </w:r>
      <w:r w:rsidRPr="006A2689">
        <w:rPr>
          <w:rFonts w:ascii="Calibri" w:hAnsi="Calibri" w:cs="Calibri"/>
          <w:noProof/>
        </w:rPr>
        <w:t xml:space="preserve">S. </w:t>
      </w:r>
      <w:r w:rsidRPr="00FB229A">
        <w:rPr>
          <w:rFonts w:ascii="Calibri" w:hAnsi="Calibri" w:cs="Calibri"/>
          <w:noProof/>
        </w:rPr>
        <w:t>et al.</w:t>
      </w:r>
      <w:r w:rsidRPr="006A2689">
        <w:rPr>
          <w:rFonts w:ascii="Calibri" w:hAnsi="Calibri" w:cs="Calibri"/>
          <w:noProof/>
        </w:rPr>
        <w:t xml:space="preserve"> MULTI-seq: sample multiplexing for single-cell RNA sequencing using lipid-tagged indices. </w:t>
      </w:r>
      <w:r w:rsidRPr="006A2689">
        <w:rPr>
          <w:rFonts w:ascii="Calibri" w:hAnsi="Calibri" w:cs="Calibri"/>
          <w:i/>
          <w:iCs/>
          <w:noProof/>
        </w:rPr>
        <w:t>Nature Methods</w:t>
      </w:r>
      <w:r w:rsidRPr="006A2689">
        <w:rPr>
          <w:rFonts w:ascii="Calibri" w:hAnsi="Calibri" w:cs="Calibri"/>
          <w:noProof/>
        </w:rPr>
        <w:t xml:space="preserve">. </w:t>
      </w:r>
      <w:r w:rsidRPr="006A2689">
        <w:rPr>
          <w:rFonts w:ascii="Calibri" w:hAnsi="Calibri" w:cs="Calibri"/>
          <w:b/>
          <w:bCs/>
          <w:noProof/>
        </w:rPr>
        <w:t>16</w:t>
      </w:r>
      <w:r w:rsidRPr="006A2689">
        <w:rPr>
          <w:rFonts w:ascii="Calibri" w:hAnsi="Calibri" w:cs="Calibri"/>
          <w:noProof/>
        </w:rPr>
        <w:t xml:space="preserve"> (7), 619–626 (2019).</w:t>
      </w:r>
    </w:p>
    <w:p w14:paraId="76A97908" w14:textId="752F77DA"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37.</w:t>
      </w:r>
      <w:r w:rsidRPr="006A2689">
        <w:rPr>
          <w:rFonts w:ascii="Calibri" w:hAnsi="Calibri" w:cs="Calibri"/>
          <w:noProof/>
        </w:rPr>
        <w:tab/>
        <w:t>Maxfield, F.</w:t>
      </w:r>
      <w:r w:rsidR="00FB229A">
        <w:rPr>
          <w:rFonts w:ascii="Calibri" w:hAnsi="Calibri" w:cs="Calibri"/>
          <w:noProof/>
        </w:rPr>
        <w:t xml:space="preserve"> </w:t>
      </w:r>
      <w:r w:rsidRPr="006A2689">
        <w:rPr>
          <w:rFonts w:ascii="Calibri" w:hAnsi="Calibri" w:cs="Calibri"/>
          <w:noProof/>
        </w:rPr>
        <w:t xml:space="preserve">R., van Meer, G. Cholesterol, the central lipid of mammalian cells. </w:t>
      </w:r>
      <w:r w:rsidRPr="006A2689">
        <w:rPr>
          <w:rFonts w:ascii="Calibri" w:hAnsi="Calibri" w:cs="Calibri"/>
          <w:i/>
          <w:iCs/>
          <w:noProof/>
        </w:rPr>
        <w:t>Current Opinion in Cell Biology</w:t>
      </w:r>
      <w:r w:rsidRPr="006A2689">
        <w:rPr>
          <w:rFonts w:ascii="Calibri" w:hAnsi="Calibri" w:cs="Calibri"/>
          <w:noProof/>
        </w:rPr>
        <w:t xml:space="preserve">. </w:t>
      </w:r>
      <w:r w:rsidRPr="006A2689">
        <w:rPr>
          <w:rFonts w:ascii="Calibri" w:hAnsi="Calibri" w:cs="Calibri"/>
          <w:b/>
          <w:bCs/>
          <w:noProof/>
        </w:rPr>
        <w:t>22</w:t>
      </w:r>
      <w:r w:rsidRPr="006A2689">
        <w:rPr>
          <w:rFonts w:ascii="Calibri" w:hAnsi="Calibri" w:cs="Calibri"/>
          <w:noProof/>
        </w:rPr>
        <w:t xml:space="preserve"> (4), 422–429 (2010).</w:t>
      </w:r>
    </w:p>
    <w:p w14:paraId="5E952D6D" w14:textId="39739A33"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38.</w:t>
      </w:r>
      <w:r w:rsidRPr="006A2689">
        <w:rPr>
          <w:rFonts w:ascii="Calibri" w:hAnsi="Calibri" w:cs="Calibri"/>
          <w:noProof/>
        </w:rPr>
        <w:tab/>
        <w:t>Luo, J., Yang, H., Song, B.</w:t>
      </w:r>
      <w:r w:rsidR="00FB229A">
        <w:rPr>
          <w:rFonts w:ascii="Calibri" w:hAnsi="Calibri" w:cs="Calibri"/>
          <w:noProof/>
        </w:rPr>
        <w:t xml:space="preserve"> </w:t>
      </w:r>
      <w:r w:rsidRPr="006A2689">
        <w:rPr>
          <w:rFonts w:ascii="Calibri" w:hAnsi="Calibri" w:cs="Calibri"/>
          <w:noProof/>
        </w:rPr>
        <w:t xml:space="preserve">L. Mechanisms and regulation of cholesterol homeostasis. </w:t>
      </w:r>
      <w:r w:rsidRPr="006A2689">
        <w:rPr>
          <w:rFonts w:ascii="Calibri" w:hAnsi="Calibri" w:cs="Calibri"/>
          <w:i/>
          <w:iCs/>
          <w:noProof/>
        </w:rPr>
        <w:t>Nature Reviews Molecular Cell Biology</w:t>
      </w:r>
      <w:r w:rsidRPr="006A2689">
        <w:rPr>
          <w:rFonts w:ascii="Calibri" w:hAnsi="Calibri" w:cs="Calibri"/>
          <w:noProof/>
        </w:rPr>
        <w:t xml:space="preserve">. </w:t>
      </w:r>
      <w:r w:rsidRPr="006A2689">
        <w:rPr>
          <w:rFonts w:ascii="Calibri" w:hAnsi="Calibri" w:cs="Calibri"/>
          <w:b/>
          <w:bCs/>
          <w:noProof/>
        </w:rPr>
        <w:t>21</w:t>
      </w:r>
      <w:r w:rsidRPr="006A2689">
        <w:rPr>
          <w:rFonts w:ascii="Calibri" w:hAnsi="Calibri" w:cs="Calibri"/>
          <w:noProof/>
        </w:rPr>
        <w:t xml:space="preserve"> (4), 225–245 (2020).</w:t>
      </w:r>
    </w:p>
    <w:p w14:paraId="1BFCA2D0" w14:textId="6F6A643B"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39.</w:t>
      </w:r>
      <w:r w:rsidRPr="006A2689">
        <w:rPr>
          <w:rFonts w:ascii="Calibri" w:hAnsi="Calibri" w:cs="Calibri"/>
          <w:noProof/>
        </w:rPr>
        <w:tab/>
        <w:t xml:space="preserve">Liu, L., Tan, L., Yao, J., Yang, L. Long non-coding RNA MALAT1 regulates cholesterol accumulation in ox-LDL-induced macrophages via the microRNA-17-5p/ABCA1 axis. </w:t>
      </w:r>
      <w:r w:rsidRPr="006A2689">
        <w:rPr>
          <w:rFonts w:ascii="Calibri" w:hAnsi="Calibri" w:cs="Calibri"/>
          <w:i/>
          <w:iCs/>
          <w:noProof/>
        </w:rPr>
        <w:t>Molecular Medicine Reports</w:t>
      </w:r>
      <w:r w:rsidRPr="006A2689">
        <w:rPr>
          <w:rFonts w:ascii="Calibri" w:hAnsi="Calibri" w:cs="Calibri"/>
          <w:noProof/>
        </w:rPr>
        <w:t xml:space="preserve">. </w:t>
      </w:r>
      <w:r w:rsidRPr="006A2689">
        <w:rPr>
          <w:rFonts w:ascii="Calibri" w:hAnsi="Calibri" w:cs="Calibri"/>
          <w:b/>
          <w:bCs/>
          <w:noProof/>
        </w:rPr>
        <w:t>21</w:t>
      </w:r>
      <w:r w:rsidRPr="006A2689">
        <w:rPr>
          <w:rFonts w:ascii="Calibri" w:hAnsi="Calibri" w:cs="Calibri"/>
          <w:noProof/>
        </w:rPr>
        <w:t xml:space="preserve"> (4), 1761–1770 (2020).</w:t>
      </w:r>
    </w:p>
    <w:p w14:paraId="45FED4D6" w14:textId="094CF1F1"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40.</w:t>
      </w:r>
      <w:r w:rsidRPr="006A2689">
        <w:rPr>
          <w:rFonts w:ascii="Calibri" w:hAnsi="Calibri" w:cs="Calibri"/>
          <w:noProof/>
        </w:rPr>
        <w:tab/>
        <w:t>Mali, P., Aach, J., Lee, J.</w:t>
      </w:r>
      <w:r w:rsidR="00FB229A">
        <w:rPr>
          <w:rFonts w:ascii="Calibri" w:hAnsi="Calibri" w:cs="Calibri"/>
          <w:noProof/>
        </w:rPr>
        <w:t xml:space="preserve"> </w:t>
      </w:r>
      <w:r w:rsidRPr="006A2689">
        <w:rPr>
          <w:rFonts w:ascii="Calibri" w:hAnsi="Calibri" w:cs="Calibri"/>
          <w:noProof/>
        </w:rPr>
        <w:t>H., Levner, D., Nip, L., Church, G.</w:t>
      </w:r>
      <w:r w:rsidR="00FB229A">
        <w:rPr>
          <w:rFonts w:ascii="Calibri" w:hAnsi="Calibri" w:cs="Calibri"/>
          <w:noProof/>
        </w:rPr>
        <w:t xml:space="preserve"> </w:t>
      </w:r>
      <w:r w:rsidRPr="006A2689">
        <w:rPr>
          <w:rFonts w:ascii="Calibri" w:hAnsi="Calibri" w:cs="Calibri"/>
          <w:noProof/>
        </w:rPr>
        <w:t xml:space="preserve">M. Barcoding cells using cell-surface programmable DNA-binding domains. </w:t>
      </w:r>
      <w:r w:rsidRPr="006A2689">
        <w:rPr>
          <w:rFonts w:ascii="Calibri" w:hAnsi="Calibri" w:cs="Calibri"/>
          <w:i/>
          <w:iCs/>
          <w:noProof/>
        </w:rPr>
        <w:t>Nature Methods</w:t>
      </w:r>
      <w:r w:rsidRPr="006A2689">
        <w:rPr>
          <w:rFonts w:ascii="Calibri" w:hAnsi="Calibri" w:cs="Calibri"/>
          <w:noProof/>
        </w:rPr>
        <w:t xml:space="preserve">. </w:t>
      </w:r>
      <w:r w:rsidRPr="006A2689">
        <w:rPr>
          <w:rFonts w:ascii="Calibri" w:hAnsi="Calibri" w:cs="Calibri"/>
          <w:b/>
          <w:bCs/>
          <w:noProof/>
        </w:rPr>
        <w:t>10</w:t>
      </w:r>
      <w:r w:rsidRPr="006A2689">
        <w:rPr>
          <w:rFonts w:ascii="Calibri" w:hAnsi="Calibri" w:cs="Calibri"/>
          <w:noProof/>
        </w:rPr>
        <w:t xml:space="preserve"> (5), 403–406 (2013).</w:t>
      </w:r>
    </w:p>
    <w:p w14:paraId="5C37F653" w14:textId="30F28C04"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41.</w:t>
      </w:r>
      <w:r w:rsidRPr="006A2689">
        <w:rPr>
          <w:rFonts w:ascii="Calibri" w:hAnsi="Calibri" w:cs="Calibri"/>
          <w:noProof/>
        </w:rPr>
        <w:tab/>
        <w:t>Hsiao, S.</w:t>
      </w:r>
      <w:r w:rsidR="00FB229A">
        <w:rPr>
          <w:rFonts w:ascii="Calibri" w:hAnsi="Calibri" w:cs="Calibri"/>
          <w:noProof/>
        </w:rPr>
        <w:t xml:space="preserve"> </w:t>
      </w:r>
      <w:r w:rsidRPr="006A2689">
        <w:rPr>
          <w:rFonts w:ascii="Calibri" w:hAnsi="Calibri" w:cs="Calibri"/>
          <w:noProof/>
        </w:rPr>
        <w:t xml:space="preserve">C. </w:t>
      </w:r>
      <w:r w:rsidRPr="00FB229A">
        <w:rPr>
          <w:rFonts w:ascii="Calibri" w:hAnsi="Calibri" w:cs="Calibri"/>
          <w:noProof/>
        </w:rPr>
        <w:t>et al.</w:t>
      </w:r>
      <w:r w:rsidRPr="006A2689">
        <w:rPr>
          <w:rFonts w:ascii="Calibri" w:hAnsi="Calibri" w:cs="Calibri"/>
          <w:noProof/>
        </w:rPr>
        <w:t xml:space="preserve"> Direct cell surface modification with DNA for the capture of primary cells and the investigation of myotube formation on defined patterns. </w:t>
      </w:r>
      <w:r w:rsidRPr="006A2689">
        <w:rPr>
          <w:rFonts w:ascii="Calibri" w:hAnsi="Calibri" w:cs="Calibri"/>
          <w:i/>
          <w:iCs/>
          <w:noProof/>
        </w:rPr>
        <w:t>Langmuir</w:t>
      </w:r>
      <w:r w:rsidRPr="006A2689">
        <w:rPr>
          <w:rFonts w:ascii="Calibri" w:hAnsi="Calibri" w:cs="Calibri"/>
          <w:noProof/>
        </w:rPr>
        <w:t xml:space="preserve">. </w:t>
      </w:r>
      <w:r w:rsidRPr="006A2689">
        <w:rPr>
          <w:rFonts w:ascii="Calibri" w:hAnsi="Calibri" w:cs="Calibri"/>
          <w:b/>
          <w:bCs/>
          <w:noProof/>
        </w:rPr>
        <w:t>25</w:t>
      </w:r>
      <w:r w:rsidRPr="006A2689">
        <w:rPr>
          <w:rFonts w:ascii="Calibri" w:hAnsi="Calibri" w:cs="Calibri"/>
          <w:noProof/>
        </w:rPr>
        <w:t xml:space="preserve"> (12), 6985–6991 (2009).</w:t>
      </w:r>
    </w:p>
    <w:p w14:paraId="69F1AD29" w14:textId="0B744289" w:rsidR="006A2689" w:rsidRPr="006A2689" w:rsidRDefault="006A2689" w:rsidP="00ED0747">
      <w:pPr>
        <w:widowControl w:val="0"/>
        <w:autoSpaceDE w:val="0"/>
        <w:autoSpaceDN w:val="0"/>
        <w:adjustRightInd w:val="0"/>
        <w:rPr>
          <w:rFonts w:ascii="Calibri" w:hAnsi="Calibri" w:cs="Calibri"/>
          <w:noProof/>
        </w:rPr>
      </w:pPr>
      <w:r w:rsidRPr="006A2689">
        <w:rPr>
          <w:rFonts w:ascii="Calibri" w:hAnsi="Calibri" w:cs="Calibri"/>
          <w:noProof/>
        </w:rPr>
        <w:t>42.</w:t>
      </w:r>
      <w:r w:rsidRPr="006A2689">
        <w:rPr>
          <w:rFonts w:ascii="Calibri" w:hAnsi="Calibri" w:cs="Calibri"/>
          <w:noProof/>
        </w:rPr>
        <w:tab/>
        <w:t>Gartner, Z.</w:t>
      </w:r>
      <w:r w:rsidR="00FB229A">
        <w:rPr>
          <w:rFonts w:ascii="Calibri" w:hAnsi="Calibri" w:cs="Calibri"/>
          <w:noProof/>
        </w:rPr>
        <w:t xml:space="preserve"> </w:t>
      </w:r>
      <w:r w:rsidRPr="006A2689">
        <w:rPr>
          <w:rFonts w:ascii="Calibri" w:hAnsi="Calibri" w:cs="Calibri"/>
          <w:noProof/>
        </w:rPr>
        <w:t>J., Bertozzi, C.</w:t>
      </w:r>
      <w:r w:rsidR="00FB229A">
        <w:rPr>
          <w:rFonts w:ascii="Calibri" w:hAnsi="Calibri" w:cs="Calibri"/>
          <w:noProof/>
        </w:rPr>
        <w:t xml:space="preserve"> </w:t>
      </w:r>
      <w:r w:rsidRPr="006A2689">
        <w:rPr>
          <w:rFonts w:ascii="Calibri" w:hAnsi="Calibri" w:cs="Calibri"/>
          <w:noProof/>
        </w:rPr>
        <w:t xml:space="preserve">R. Programmed assembly of 3-dimensional microtissues with defined cellular conductivity. </w:t>
      </w:r>
      <w:r w:rsidRPr="006A2689">
        <w:rPr>
          <w:rFonts w:ascii="Calibri" w:hAnsi="Calibri" w:cs="Calibri"/>
          <w:i/>
          <w:iCs/>
          <w:noProof/>
        </w:rPr>
        <w:t>P</w:t>
      </w:r>
      <w:r w:rsidR="00FB229A">
        <w:rPr>
          <w:rFonts w:ascii="Calibri" w:hAnsi="Calibri" w:cs="Calibri"/>
          <w:i/>
          <w:iCs/>
          <w:noProof/>
        </w:rPr>
        <w:t xml:space="preserve">roceedings of the </w:t>
      </w:r>
      <w:r w:rsidRPr="006A2689">
        <w:rPr>
          <w:rFonts w:ascii="Calibri" w:hAnsi="Calibri" w:cs="Calibri"/>
          <w:i/>
          <w:iCs/>
          <w:noProof/>
        </w:rPr>
        <w:t>N</w:t>
      </w:r>
      <w:r w:rsidR="00FB229A">
        <w:rPr>
          <w:rFonts w:ascii="Calibri" w:hAnsi="Calibri" w:cs="Calibri"/>
          <w:i/>
          <w:iCs/>
          <w:noProof/>
        </w:rPr>
        <w:t xml:space="preserve">ational </w:t>
      </w:r>
      <w:r w:rsidRPr="006A2689">
        <w:rPr>
          <w:rFonts w:ascii="Calibri" w:hAnsi="Calibri" w:cs="Calibri"/>
          <w:i/>
          <w:iCs/>
          <w:noProof/>
        </w:rPr>
        <w:t>A</w:t>
      </w:r>
      <w:r w:rsidR="00FB229A">
        <w:rPr>
          <w:rFonts w:ascii="Calibri" w:hAnsi="Calibri" w:cs="Calibri"/>
          <w:i/>
          <w:iCs/>
          <w:noProof/>
        </w:rPr>
        <w:t xml:space="preserve">cademy of </w:t>
      </w:r>
      <w:r w:rsidRPr="006A2689">
        <w:rPr>
          <w:rFonts w:ascii="Calibri" w:hAnsi="Calibri" w:cs="Calibri"/>
          <w:i/>
          <w:iCs/>
          <w:noProof/>
        </w:rPr>
        <w:t>S</w:t>
      </w:r>
      <w:r w:rsidR="00FB229A">
        <w:rPr>
          <w:rFonts w:ascii="Calibri" w:hAnsi="Calibri" w:cs="Calibri"/>
          <w:i/>
          <w:iCs/>
          <w:noProof/>
        </w:rPr>
        <w:t>ciences</w:t>
      </w:r>
      <w:r w:rsidRPr="006A2689">
        <w:rPr>
          <w:rFonts w:ascii="Calibri" w:hAnsi="Calibri" w:cs="Calibri"/>
          <w:noProof/>
        </w:rPr>
        <w:t>. (17), 1–5 (2009).</w:t>
      </w:r>
    </w:p>
    <w:p w14:paraId="3DF2D937" w14:textId="183C1621" w:rsidR="003164E0" w:rsidRPr="00810641" w:rsidRDefault="005D7E12" w:rsidP="00ED0747">
      <w:pPr>
        <w:widowControl w:val="0"/>
        <w:autoSpaceDE w:val="0"/>
        <w:autoSpaceDN w:val="0"/>
        <w:adjustRightInd w:val="0"/>
        <w:rPr>
          <w:rFonts w:cs="Calibri"/>
          <w:color w:val="7F7F7F"/>
          <w:u w:color="7F7F7F"/>
        </w:rPr>
      </w:pPr>
      <w:r w:rsidRPr="00A2170D">
        <w:rPr>
          <w:rFonts w:ascii="Calibri" w:hAnsi="Calibri" w:cs="Calibri"/>
        </w:rPr>
        <w:fldChar w:fldCharType="end"/>
      </w:r>
    </w:p>
    <w:p w14:paraId="62E3E6C5" w14:textId="77777777" w:rsidR="007B5527" w:rsidRPr="00810641" w:rsidRDefault="007B5527" w:rsidP="00ED0747">
      <w:pPr>
        <w:pStyle w:val="Body"/>
        <w:rPr>
          <w:rFonts w:cs="Calibri"/>
          <w:b/>
          <w:bCs/>
        </w:rPr>
      </w:pPr>
    </w:p>
    <w:sectPr w:rsidR="007B5527" w:rsidRPr="00810641" w:rsidSect="00037119">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8B28F" w14:textId="77777777" w:rsidR="006F0062" w:rsidRDefault="006F0062">
      <w:r>
        <w:separator/>
      </w:r>
    </w:p>
  </w:endnote>
  <w:endnote w:type="continuationSeparator" w:id="0">
    <w:p w14:paraId="46A68306" w14:textId="77777777" w:rsidR="006F0062" w:rsidRDefault="006F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2C354" w14:textId="77777777" w:rsidR="00F74A27" w:rsidRDefault="00F74A27">
    <w:pPr>
      <w:pStyle w:val="Body"/>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D3D8" w14:textId="77777777" w:rsidR="006F0062" w:rsidRDefault="006F0062">
      <w:r>
        <w:separator/>
      </w:r>
    </w:p>
  </w:footnote>
  <w:footnote w:type="continuationSeparator" w:id="0">
    <w:p w14:paraId="125D408B" w14:textId="77777777" w:rsidR="006F0062" w:rsidRDefault="006F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C357" w14:textId="77777777" w:rsidR="00F74A27" w:rsidRDefault="00F74A27">
    <w:pPr>
      <w:pStyle w:val="Header"/>
      <w:tabs>
        <w:tab w:val="clear" w:pos="9360"/>
        <w:tab w:val="left" w:pos="5724"/>
      </w:tabs>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0F5"/>
    <w:multiLevelType w:val="multilevel"/>
    <w:tmpl w:val="BD76E2D8"/>
    <w:numStyleLink w:val="ImportedStyle1"/>
  </w:abstractNum>
  <w:abstractNum w:abstractNumId="1" w15:restartNumberingAfterBreak="0">
    <w:nsid w:val="082F2207"/>
    <w:multiLevelType w:val="hybridMultilevel"/>
    <w:tmpl w:val="612ADF2A"/>
    <w:styleLink w:val="ImportedStyle3"/>
    <w:lvl w:ilvl="0" w:tplc="C7A6C2D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5BE469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3D423C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6DAE31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8B8650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FB01B5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3A7BD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4C08F6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8B274E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050894"/>
    <w:multiLevelType w:val="hybridMultilevel"/>
    <w:tmpl w:val="6B0E671A"/>
    <w:styleLink w:val="ImportedStyle4"/>
    <w:lvl w:ilvl="0" w:tplc="C28CF89C">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lvl w:ilvl="1" w:tplc="F9560C64">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lvl w:ilvl="2" w:tplc="AB74F0E8">
      <w:start w:val="1"/>
      <w:numFmt w:val="lowerRoman"/>
      <w:lvlText w:val="%3."/>
      <w:lvlJc w:val="left"/>
      <w:pPr>
        <w:ind w:left="2160" w:hanging="302"/>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lvl w:ilvl="3" w:tplc="B01817B2">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lvl w:ilvl="4" w:tplc="60980FB2">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lvl w:ilvl="5" w:tplc="71F43478">
      <w:start w:val="1"/>
      <w:numFmt w:val="lowerRoman"/>
      <w:lvlText w:val="%6."/>
      <w:lvlJc w:val="left"/>
      <w:pPr>
        <w:ind w:left="4320" w:hanging="302"/>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lvl w:ilvl="6" w:tplc="6F8267A0">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lvl w:ilvl="7" w:tplc="F8322242">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lvl w:ilvl="8" w:tplc="BDA6401C">
      <w:start w:val="1"/>
      <w:numFmt w:val="lowerRoman"/>
      <w:lvlText w:val="%9."/>
      <w:lvlJc w:val="left"/>
      <w:pPr>
        <w:ind w:left="6480" w:hanging="302"/>
      </w:pPr>
      <w:rPr>
        <w:rFonts w:ascii="Calibri" w:eastAsia="Calibri" w:hAnsi="Calibri" w:cs="Calibri"/>
        <w:b w:val="0"/>
        <w:bCs w:val="0"/>
        <w:i w:val="0"/>
        <w:iCs w:val="0"/>
        <w:caps w:val="0"/>
        <w:smallCaps w:val="0"/>
        <w:strike w:val="0"/>
        <w:dstrike w:val="0"/>
        <w:outline w:val="0"/>
        <w:emboss w:val="0"/>
        <w:imprint w:val="0"/>
        <w:color w:val="808080"/>
        <w:spacing w:val="0"/>
        <w:w w:val="100"/>
        <w:kern w:val="0"/>
        <w:position w:val="0"/>
        <w:highlight w:val="none"/>
        <w:vertAlign w:val="baseline"/>
      </w:rPr>
    </w:lvl>
  </w:abstractNum>
  <w:abstractNum w:abstractNumId="3" w15:restartNumberingAfterBreak="0">
    <w:nsid w:val="0F572964"/>
    <w:multiLevelType w:val="hybridMultilevel"/>
    <w:tmpl w:val="6B0E671A"/>
    <w:numStyleLink w:val="ImportedStyle4"/>
  </w:abstractNum>
  <w:abstractNum w:abstractNumId="4" w15:restartNumberingAfterBreak="0">
    <w:nsid w:val="237F049E"/>
    <w:multiLevelType w:val="hybridMultilevel"/>
    <w:tmpl w:val="59767946"/>
    <w:numStyleLink w:val="ImportedStyle2"/>
  </w:abstractNum>
  <w:abstractNum w:abstractNumId="5" w15:restartNumberingAfterBreak="0">
    <w:nsid w:val="2AD26C1C"/>
    <w:multiLevelType w:val="multilevel"/>
    <w:tmpl w:val="BD76E2D8"/>
    <w:styleLink w:val="ImportedStyle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0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BF15CA8"/>
    <w:multiLevelType w:val="multilevel"/>
    <w:tmpl w:val="C062F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525459"/>
    <w:multiLevelType w:val="hybridMultilevel"/>
    <w:tmpl w:val="59767946"/>
    <w:styleLink w:val="ImportedStyle2"/>
    <w:lvl w:ilvl="0" w:tplc="03868DF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584FF4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4F2F28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E2AE35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6AA9F0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81A630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AFEC49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FFE92F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FC4A3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68D6347"/>
    <w:multiLevelType w:val="multilevel"/>
    <w:tmpl w:val="E8D48D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074B5"/>
    <w:multiLevelType w:val="multilevel"/>
    <w:tmpl w:val="228E105A"/>
    <w:lvl w:ilvl="0">
      <w:start w:val="2"/>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E152E89"/>
    <w:multiLevelType w:val="hybridMultilevel"/>
    <w:tmpl w:val="696CAFBE"/>
    <w:lvl w:ilvl="0" w:tplc="A7363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53446F"/>
    <w:multiLevelType w:val="hybridMultilevel"/>
    <w:tmpl w:val="612ADF2A"/>
    <w:numStyleLink w:val="ImportedStyle3"/>
  </w:abstractNum>
  <w:abstractNum w:abstractNumId="12" w15:restartNumberingAfterBreak="0">
    <w:nsid w:val="547E2A61"/>
    <w:multiLevelType w:val="multilevel"/>
    <w:tmpl w:val="2D80FA8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83002E"/>
    <w:multiLevelType w:val="multilevel"/>
    <w:tmpl w:val="4B8242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ED458A"/>
    <w:multiLevelType w:val="multilevel"/>
    <w:tmpl w:val="2892BC7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7"/>
  </w:num>
  <w:num w:numId="4">
    <w:abstractNumId w:val="4"/>
  </w:num>
  <w:num w:numId="5">
    <w:abstractNumId w:val="1"/>
  </w:num>
  <w:num w:numId="6">
    <w:abstractNumId w:val="11"/>
  </w:num>
  <w:num w:numId="7">
    <w:abstractNumId w:val="2"/>
  </w:num>
  <w:num w:numId="8">
    <w:abstractNumId w:val="3"/>
  </w:num>
  <w:num w:numId="9">
    <w:abstractNumId w:val="9"/>
  </w:num>
  <w:num w:numId="10">
    <w:abstractNumId w:val="10"/>
  </w:num>
  <w:num w:numId="11">
    <w:abstractNumId w:val="6"/>
  </w:num>
  <w:num w:numId="12">
    <w:abstractNumId w:val="8"/>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27"/>
    <w:rsid w:val="00015EE5"/>
    <w:rsid w:val="000245F4"/>
    <w:rsid w:val="00025625"/>
    <w:rsid w:val="00026F48"/>
    <w:rsid w:val="00030A1B"/>
    <w:rsid w:val="00033870"/>
    <w:rsid w:val="00037119"/>
    <w:rsid w:val="00045D19"/>
    <w:rsid w:val="00047941"/>
    <w:rsid w:val="00054463"/>
    <w:rsid w:val="00054A62"/>
    <w:rsid w:val="000604CC"/>
    <w:rsid w:val="00060A9A"/>
    <w:rsid w:val="0006377F"/>
    <w:rsid w:val="000678CD"/>
    <w:rsid w:val="00084B72"/>
    <w:rsid w:val="00092F17"/>
    <w:rsid w:val="00094DD8"/>
    <w:rsid w:val="00097376"/>
    <w:rsid w:val="000978E1"/>
    <w:rsid w:val="000A083A"/>
    <w:rsid w:val="000A21F5"/>
    <w:rsid w:val="000A220F"/>
    <w:rsid w:val="000A2EC9"/>
    <w:rsid w:val="000B3850"/>
    <w:rsid w:val="000C2E59"/>
    <w:rsid w:val="000C4A55"/>
    <w:rsid w:val="000C750D"/>
    <w:rsid w:val="00107BAD"/>
    <w:rsid w:val="001248DB"/>
    <w:rsid w:val="00133D62"/>
    <w:rsid w:val="00150B64"/>
    <w:rsid w:val="00155C01"/>
    <w:rsid w:val="00164838"/>
    <w:rsid w:val="00166D1F"/>
    <w:rsid w:val="00182357"/>
    <w:rsid w:val="00184646"/>
    <w:rsid w:val="00193E72"/>
    <w:rsid w:val="001970C2"/>
    <w:rsid w:val="001A35AA"/>
    <w:rsid w:val="001C2FDF"/>
    <w:rsid w:val="001D1676"/>
    <w:rsid w:val="001D65AF"/>
    <w:rsid w:val="001E3376"/>
    <w:rsid w:val="001E6A33"/>
    <w:rsid w:val="001E7A1C"/>
    <w:rsid w:val="001F4C70"/>
    <w:rsid w:val="00202A70"/>
    <w:rsid w:val="0021285D"/>
    <w:rsid w:val="00213CDD"/>
    <w:rsid w:val="0024274D"/>
    <w:rsid w:val="002501DB"/>
    <w:rsid w:val="0025332F"/>
    <w:rsid w:val="00261C50"/>
    <w:rsid w:val="00267518"/>
    <w:rsid w:val="00275E04"/>
    <w:rsid w:val="002916AE"/>
    <w:rsid w:val="00293662"/>
    <w:rsid w:val="002974FE"/>
    <w:rsid w:val="002A02BA"/>
    <w:rsid w:val="002C1EE2"/>
    <w:rsid w:val="002C5B4E"/>
    <w:rsid w:val="002C70F6"/>
    <w:rsid w:val="002F3D6A"/>
    <w:rsid w:val="00310DB7"/>
    <w:rsid w:val="00314451"/>
    <w:rsid w:val="003164E0"/>
    <w:rsid w:val="00320D10"/>
    <w:rsid w:val="003223E6"/>
    <w:rsid w:val="0032630F"/>
    <w:rsid w:val="00330DD2"/>
    <w:rsid w:val="003356DB"/>
    <w:rsid w:val="003403EC"/>
    <w:rsid w:val="0034734B"/>
    <w:rsid w:val="00366D8D"/>
    <w:rsid w:val="00373764"/>
    <w:rsid w:val="00373D61"/>
    <w:rsid w:val="00374677"/>
    <w:rsid w:val="003848C8"/>
    <w:rsid w:val="003934D9"/>
    <w:rsid w:val="0039440D"/>
    <w:rsid w:val="003B1601"/>
    <w:rsid w:val="003B5B13"/>
    <w:rsid w:val="003C18EA"/>
    <w:rsid w:val="003D2679"/>
    <w:rsid w:val="003E5F6F"/>
    <w:rsid w:val="003E749B"/>
    <w:rsid w:val="00410293"/>
    <w:rsid w:val="00410521"/>
    <w:rsid w:val="00411B52"/>
    <w:rsid w:val="00426ECB"/>
    <w:rsid w:val="00440129"/>
    <w:rsid w:val="00452ABF"/>
    <w:rsid w:val="00463000"/>
    <w:rsid w:val="0047238E"/>
    <w:rsid w:val="004733B0"/>
    <w:rsid w:val="00490DD3"/>
    <w:rsid w:val="004911DC"/>
    <w:rsid w:val="004946EE"/>
    <w:rsid w:val="00495F3D"/>
    <w:rsid w:val="00497337"/>
    <w:rsid w:val="004A49FA"/>
    <w:rsid w:val="004A6CA4"/>
    <w:rsid w:val="004B2094"/>
    <w:rsid w:val="004C3648"/>
    <w:rsid w:val="004D15D1"/>
    <w:rsid w:val="005036F8"/>
    <w:rsid w:val="00503F95"/>
    <w:rsid w:val="00504186"/>
    <w:rsid w:val="0050526C"/>
    <w:rsid w:val="00510618"/>
    <w:rsid w:val="005123B9"/>
    <w:rsid w:val="00513194"/>
    <w:rsid w:val="00516B39"/>
    <w:rsid w:val="00525A85"/>
    <w:rsid w:val="0053780D"/>
    <w:rsid w:val="00541A93"/>
    <w:rsid w:val="00543A01"/>
    <w:rsid w:val="00550AF8"/>
    <w:rsid w:val="00563F99"/>
    <w:rsid w:val="005800FE"/>
    <w:rsid w:val="00581CD4"/>
    <w:rsid w:val="00585AF4"/>
    <w:rsid w:val="00595DF9"/>
    <w:rsid w:val="005C7634"/>
    <w:rsid w:val="005D2BC1"/>
    <w:rsid w:val="005D7E12"/>
    <w:rsid w:val="00603F90"/>
    <w:rsid w:val="006129AA"/>
    <w:rsid w:val="00615848"/>
    <w:rsid w:val="00627371"/>
    <w:rsid w:val="00627C61"/>
    <w:rsid w:val="00633D86"/>
    <w:rsid w:val="00636A9C"/>
    <w:rsid w:val="00662C50"/>
    <w:rsid w:val="0066364D"/>
    <w:rsid w:val="006765FC"/>
    <w:rsid w:val="00677E5E"/>
    <w:rsid w:val="0069543F"/>
    <w:rsid w:val="006A2689"/>
    <w:rsid w:val="006A4AF8"/>
    <w:rsid w:val="006B3B0A"/>
    <w:rsid w:val="006C0CDD"/>
    <w:rsid w:val="006C0F56"/>
    <w:rsid w:val="006C3E96"/>
    <w:rsid w:val="006D06FE"/>
    <w:rsid w:val="006D2CCE"/>
    <w:rsid w:val="006D31DD"/>
    <w:rsid w:val="006E08D1"/>
    <w:rsid w:val="006F0062"/>
    <w:rsid w:val="006F544B"/>
    <w:rsid w:val="007050BE"/>
    <w:rsid w:val="00706DF2"/>
    <w:rsid w:val="0071237A"/>
    <w:rsid w:val="007152D5"/>
    <w:rsid w:val="00751B2F"/>
    <w:rsid w:val="0076038C"/>
    <w:rsid w:val="00765814"/>
    <w:rsid w:val="007750AA"/>
    <w:rsid w:val="007753C0"/>
    <w:rsid w:val="0077683B"/>
    <w:rsid w:val="007874CA"/>
    <w:rsid w:val="0079198D"/>
    <w:rsid w:val="007A27B2"/>
    <w:rsid w:val="007A47D1"/>
    <w:rsid w:val="007A5633"/>
    <w:rsid w:val="007B3D55"/>
    <w:rsid w:val="007B5527"/>
    <w:rsid w:val="007B7E2F"/>
    <w:rsid w:val="007C03E0"/>
    <w:rsid w:val="007C0F13"/>
    <w:rsid w:val="007E2730"/>
    <w:rsid w:val="00800112"/>
    <w:rsid w:val="00806322"/>
    <w:rsid w:val="00810641"/>
    <w:rsid w:val="0081353F"/>
    <w:rsid w:val="00822033"/>
    <w:rsid w:val="00823AE2"/>
    <w:rsid w:val="0083437C"/>
    <w:rsid w:val="00837294"/>
    <w:rsid w:val="00845E7C"/>
    <w:rsid w:val="00891C4C"/>
    <w:rsid w:val="008B0153"/>
    <w:rsid w:val="008B49E7"/>
    <w:rsid w:val="008E1758"/>
    <w:rsid w:val="008E2E29"/>
    <w:rsid w:val="00907EA3"/>
    <w:rsid w:val="00945BFD"/>
    <w:rsid w:val="0095497D"/>
    <w:rsid w:val="0096276E"/>
    <w:rsid w:val="00964D14"/>
    <w:rsid w:val="0096639D"/>
    <w:rsid w:val="00970FCB"/>
    <w:rsid w:val="009A09AC"/>
    <w:rsid w:val="009A1F0C"/>
    <w:rsid w:val="009A2A96"/>
    <w:rsid w:val="009A36BE"/>
    <w:rsid w:val="009C253D"/>
    <w:rsid w:val="009E4741"/>
    <w:rsid w:val="00A0127D"/>
    <w:rsid w:val="00A04BED"/>
    <w:rsid w:val="00A07309"/>
    <w:rsid w:val="00A13BC3"/>
    <w:rsid w:val="00A2170D"/>
    <w:rsid w:val="00A23FBA"/>
    <w:rsid w:val="00A25376"/>
    <w:rsid w:val="00A32CBF"/>
    <w:rsid w:val="00A73F5D"/>
    <w:rsid w:val="00A87557"/>
    <w:rsid w:val="00A94F00"/>
    <w:rsid w:val="00AA3BB1"/>
    <w:rsid w:val="00AA5817"/>
    <w:rsid w:val="00AA7B56"/>
    <w:rsid w:val="00AB3941"/>
    <w:rsid w:val="00AB56AE"/>
    <w:rsid w:val="00AD0DEA"/>
    <w:rsid w:val="00AD3033"/>
    <w:rsid w:val="00AE0BBD"/>
    <w:rsid w:val="00B012F2"/>
    <w:rsid w:val="00B0260F"/>
    <w:rsid w:val="00B11EA2"/>
    <w:rsid w:val="00B23CD8"/>
    <w:rsid w:val="00B41EDC"/>
    <w:rsid w:val="00B6585E"/>
    <w:rsid w:val="00B662B6"/>
    <w:rsid w:val="00B71E57"/>
    <w:rsid w:val="00B82F40"/>
    <w:rsid w:val="00B9022A"/>
    <w:rsid w:val="00BA0B31"/>
    <w:rsid w:val="00BD0240"/>
    <w:rsid w:val="00BE19C6"/>
    <w:rsid w:val="00BE63A4"/>
    <w:rsid w:val="00BF27BB"/>
    <w:rsid w:val="00BF62A6"/>
    <w:rsid w:val="00C022AD"/>
    <w:rsid w:val="00C02BB1"/>
    <w:rsid w:val="00C116FA"/>
    <w:rsid w:val="00C1578E"/>
    <w:rsid w:val="00C21196"/>
    <w:rsid w:val="00C37D6F"/>
    <w:rsid w:val="00C41457"/>
    <w:rsid w:val="00C42F44"/>
    <w:rsid w:val="00C45850"/>
    <w:rsid w:val="00C5183F"/>
    <w:rsid w:val="00C57D73"/>
    <w:rsid w:val="00C61634"/>
    <w:rsid w:val="00C73ED9"/>
    <w:rsid w:val="00CA7908"/>
    <w:rsid w:val="00CB58E5"/>
    <w:rsid w:val="00CF5405"/>
    <w:rsid w:val="00CF6144"/>
    <w:rsid w:val="00CF69A2"/>
    <w:rsid w:val="00CF7328"/>
    <w:rsid w:val="00D01E04"/>
    <w:rsid w:val="00D14A81"/>
    <w:rsid w:val="00D30FA8"/>
    <w:rsid w:val="00D3135B"/>
    <w:rsid w:val="00D4019F"/>
    <w:rsid w:val="00D4380A"/>
    <w:rsid w:val="00D62A2C"/>
    <w:rsid w:val="00D7316B"/>
    <w:rsid w:val="00D738AA"/>
    <w:rsid w:val="00D7735D"/>
    <w:rsid w:val="00D805AD"/>
    <w:rsid w:val="00D940D8"/>
    <w:rsid w:val="00DC3F63"/>
    <w:rsid w:val="00DC6736"/>
    <w:rsid w:val="00DC758D"/>
    <w:rsid w:val="00DE7C01"/>
    <w:rsid w:val="00DF3482"/>
    <w:rsid w:val="00E038EA"/>
    <w:rsid w:val="00E15AAC"/>
    <w:rsid w:val="00E23DA6"/>
    <w:rsid w:val="00E5193C"/>
    <w:rsid w:val="00E52274"/>
    <w:rsid w:val="00E6334F"/>
    <w:rsid w:val="00E7420D"/>
    <w:rsid w:val="00E76055"/>
    <w:rsid w:val="00E86ACA"/>
    <w:rsid w:val="00E95D0A"/>
    <w:rsid w:val="00EA5853"/>
    <w:rsid w:val="00EA67C3"/>
    <w:rsid w:val="00EB04DA"/>
    <w:rsid w:val="00EB173C"/>
    <w:rsid w:val="00EB3F08"/>
    <w:rsid w:val="00EC5BA0"/>
    <w:rsid w:val="00ED0747"/>
    <w:rsid w:val="00EE0052"/>
    <w:rsid w:val="00F24E3B"/>
    <w:rsid w:val="00F34BAB"/>
    <w:rsid w:val="00F44D46"/>
    <w:rsid w:val="00F45D4C"/>
    <w:rsid w:val="00F67E9C"/>
    <w:rsid w:val="00F713F6"/>
    <w:rsid w:val="00F73A80"/>
    <w:rsid w:val="00F74A27"/>
    <w:rsid w:val="00F84CD4"/>
    <w:rsid w:val="00F93D22"/>
    <w:rsid w:val="00FA15BE"/>
    <w:rsid w:val="00FB229A"/>
    <w:rsid w:val="00FB59F4"/>
    <w:rsid w:val="00FC1878"/>
    <w:rsid w:val="00FD080F"/>
    <w:rsid w:val="00FD139D"/>
    <w:rsid w:val="00FE5048"/>
    <w:rsid w:val="00FE6AE5"/>
    <w:rsid w:val="00FF2539"/>
    <w:rsid w:val="00FF2B73"/>
    <w:rsid w:val="00FF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50BE6"/>
  <w15:docId w15:val="{CE8464CB-BAE1-9E4E-B6AD-181CE84E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jc w:val="both"/>
    </w:pPr>
    <w:rPr>
      <w:rFonts w:ascii="Calibri" w:hAnsi="Calibri"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jc w:val="both"/>
    </w:pPr>
    <w:rPr>
      <w:rFonts w:ascii="Calibri" w:hAnsi="Calibri" w:cs="Arial Unicode MS"/>
      <w:color w:val="000000"/>
      <w:sz w:val="24"/>
      <w:szCs w:val="24"/>
      <w:u w:color="000000"/>
      <w14:textOutline w14:w="0" w14:cap="flat" w14:cmpd="sng" w14:algn="ctr">
        <w14:noFill/>
        <w14:prstDash w14:val="solid"/>
        <w14:bevel/>
      </w14:textOutline>
    </w:rPr>
  </w:style>
  <w:style w:type="paragraph" w:styleId="NormalWeb">
    <w:name w:val="Normal (Web)"/>
    <w:pPr>
      <w:widowControl w:val="0"/>
      <w:spacing w:before="100" w:after="100"/>
      <w:jc w:val="both"/>
    </w:pPr>
    <w:rPr>
      <w:rFonts w:ascii="Calibri" w:hAnsi="Calibri"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widowControl w:val="0"/>
      <w:ind w:left="720"/>
      <w:jc w:val="both"/>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3870"/>
    <w:rPr>
      <w:sz w:val="18"/>
      <w:szCs w:val="18"/>
    </w:rPr>
  </w:style>
  <w:style w:type="character" w:customStyle="1" w:styleId="BalloonTextChar">
    <w:name w:val="Balloon Text Char"/>
    <w:basedOn w:val="DefaultParagraphFont"/>
    <w:link w:val="BalloonText"/>
    <w:uiPriority w:val="99"/>
    <w:semiHidden/>
    <w:rsid w:val="00033870"/>
    <w:rPr>
      <w:sz w:val="18"/>
      <w:szCs w:val="18"/>
    </w:rPr>
  </w:style>
  <w:style w:type="paragraph" w:styleId="CommentSubject">
    <w:name w:val="annotation subject"/>
    <w:basedOn w:val="CommentText"/>
    <w:next w:val="CommentText"/>
    <w:link w:val="CommentSubjectChar"/>
    <w:uiPriority w:val="99"/>
    <w:semiHidden/>
    <w:unhideWhenUsed/>
    <w:rsid w:val="006F544B"/>
    <w:rPr>
      <w:b/>
      <w:bCs/>
    </w:rPr>
  </w:style>
  <w:style w:type="character" w:customStyle="1" w:styleId="CommentSubjectChar">
    <w:name w:val="Comment Subject Char"/>
    <w:basedOn w:val="CommentTextChar"/>
    <w:link w:val="CommentSubject"/>
    <w:uiPriority w:val="99"/>
    <w:semiHidden/>
    <w:rsid w:val="006F544B"/>
    <w:rPr>
      <w:b/>
      <w:bCs/>
    </w:rPr>
  </w:style>
  <w:style w:type="paragraph" w:styleId="Revision">
    <w:name w:val="Revision"/>
    <w:hidden/>
    <w:uiPriority w:val="99"/>
    <w:semiHidden/>
    <w:rsid w:val="00541A9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C5183F"/>
    <w:rPr>
      <w:color w:val="605E5C"/>
      <w:shd w:val="clear" w:color="auto" w:fill="E1DFDD"/>
    </w:rPr>
  </w:style>
  <w:style w:type="paragraph" w:styleId="FootnoteText">
    <w:name w:val="footnote text"/>
    <w:basedOn w:val="Normal"/>
    <w:link w:val="FootnoteTextChar"/>
    <w:uiPriority w:val="99"/>
    <w:semiHidden/>
    <w:unhideWhenUsed/>
    <w:rsid w:val="00C116FA"/>
    <w:rPr>
      <w:sz w:val="20"/>
      <w:szCs w:val="20"/>
    </w:rPr>
  </w:style>
  <w:style w:type="character" w:customStyle="1" w:styleId="FootnoteTextChar">
    <w:name w:val="Footnote Text Char"/>
    <w:basedOn w:val="DefaultParagraphFont"/>
    <w:link w:val="FootnoteText"/>
    <w:uiPriority w:val="99"/>
    <w:semiHidden/>
    <w:rsid w:val="00C116FA"/>
  </w:style>
  <w:style w:type="character" w:styleId="FootnoteReference">
    <w:name w:val="footnote reference"/>
    <w:basedOn w:val="DefaultParagraphFont"/>
    <w:uiPriority w:val="99"/>
    <w:semiHidden/>
    <w:unhideWhenUsed/>
    <w:rsid w:val="00C116FA"/>
    <w:rPr>
      <w:vertAlign w:val="superscript"/>
    </w:rPr>
  </w:style>
  <w:style w:type="character" w:customStyle="1" w:styleId="None">
    <w:name w:val="None"/>
    <w:rsid w:val="001E3376"/>
  </w:style>
  <w:style w:type="paragraph" w:customStyle="1" w:styleId="BodyA">
    <w:name w:val="Body A"/>
    <w:rsid w:val="00B82F40"/>
    <w:pPr>
      <w:widowControl w:val="0"/>
      <w:jc w:val="both"/>
    </w:pPr>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styleId="LineNumber">
    <w:name w:val="line number"/>
    <w:basedOn w:val="DefaultParagraphFont"/>
    <w:uiPriority w:val="99"/>
    <w:semiHidden/>
    <w:unhideWhenUsed/>
    <w:rsid w:val="00037119"/>
  </w:style>
  <w:style w:type="character" w:customStyle="1" w:styleId="cit-volume">
    <w:name w:val="cit-volume"/>
    <w:basedOn w:val="DefaultParagraphFont"/>
    <w:rsid w:val="00FB229A"/>
  </w:style>
  <w:style w:type="character" w:customStyle="1" w:styleId="cit-issue">
    <w:name w:val="cit-issue"/>
    <w:basedOn w:val="DefaultParagraphFont"/>
    <w:rsid w:val="00FB229A"/>
  </w:style>
  <w:style w:type="character" w:customStyle="1" w:styleId="cit-pagerange">
    <w:name w:val="cit-pagerange"/>
    <w:basedOn w:val="DefaultParagraphFont"/>
    <w:rsid w:val="00FB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397157">
      <w:bodyDiv w:val="1"/>
      <w:marLeft w:val="0"/>
      <w:marRight w:val="0"/>
      <w:marTop w:val="0"/>
      <w:marBottom w:val="0"/>
      <w:divBdr>
        <w:top w:val="none" w:sz="0" w:space="0" w:color="auto"/>
        <w:left w:val="none" w:sz="0" w:space="0" w:color="auto"/>
        <w:bottom w:val="none" w:sz="0" w:space="0" w:color="auto"/>
        <w:right w:val="none" w:sz="0" w:space="0" w:color="auto"/>
      </w:divBdr>
    </w:div>
    <w:div w:id="100528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92C7-C0B7-4445-8468-9D4C5306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51023</Words>
  <Characters>290834</Characters>
  <Application>Microsoft Office Word</Application>
  <DocSecurity>0</DocSecurity>
  <Lines>2423</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2</cp:revision>
  <dcterms:created xsi:type="dcterms:W3CDTF">2020-10-28T16:25:00Z</dcterms:created>
  <dcterms:modified xsi:type="dcterms:W3CDTF">2020-10-28T16:25:00Z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788b0d8a-a2eb-3f2e-9917-0b49f7657548</vt:lpwstr>
  </property>
  <property fmtid="{D5CDD505-2E9C-101B-9397-08002B2CF9AE}" pid="24" name="Mendeley Citation Style_1">
    <vt:lpwstr>http://www.zotero.org/styles/journal-of-visualized-experiments</vt:lpwstr>
  </property>
</Properties>
</file>