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C47EC" w14:textId="6E0D3550" w:rsidR="00225314" w:rsidRPr="00225314" w:rsidRDefault="00225314" w:rsidP="00174BD5">
      <w:pPr>
        <w:pStyle w:val="NormalWeb"/>
        <w:spacing w:before="0" w:beforeAutospacing="0" w:after="0" w:afterAutospacing="0"/>
        <w:rPr>
          <w:rFonts w:asciiTheme="minorHAnsi" w:hAnsiTheme="minorHAnsi" w:cstheme="minorHAnsi"/>
          <w:color w:val="0070C0"/>
        </w:rPr>
      </w:pPr>
      <w:r w:rsidRPr="00225314">
        <w:rPr>
          <w:rFonts w:asciiTheme="minorHAnsi" w:hAnsiTheme="minorHAnsi" w:cstheme="minorHAnsi"/>
          <w:color w:val="0070C0"/>
        </w:rPr>
        <w:t>We thank the editor and reviewers for your constructive feedback on our manuscript. We have revised our manuscript accordingly</w:t>
      </w:r>
      <w:r w:rsidR="00105B09">
        <w:rPr>
          <w:rFonts w:asciiTheme="minorHAnsi" w:hAnsiTheme="minorHAnsi" w:cstheme="minorHAnsi"/>
          <w:color w:val="0070C0"/>
        </w:rPr>
        <w:t>,</w:t>
      </w:r>
      <w:r w:rsidRPr="00225314">
        <w:rPr>
          <w:rFonts w:asciiTheme="minorHAnsi" w:hAnsiTheme="minorHAnsi" w:cstheme="minorHAnsi"/>
          <w:color w:val="0070C0"/>
        </w:rPr>
        <w:t xml:space="preserve"> and below</w:t>
      </w:r>
      <w:r w:rsidR="001169B8">
        <w:rPr>
          <w:rFonts w:asciiTheme="minorHAnsi" w:hAnsiTheme="minorHAnsi" w:cstheme="minorHAnsi"/>
          <w:color w:val="0070C0"/>
        </w:rPr>
        <w:t>,</w:t>
      </w:r>
      <w:r w:rsidRPr="00225314">
        <w:rPr>
          <w:rFonts w:asciiTheme="minorHAnsi" w:hAnsiTheme="minorHAnsi" w:cstheme="minorHAnsi"/>
          <w:color w:val="0070C0"/>
        </w:rPr>
        <w:t xml:space="preserve"> we provide a point-by-point response to all the comments.</w:t>
      </w:r>
    </w:p>
    <w:p w14:paraId="18C211AF" w14:textId="31A95170" w:rsidR="00225314" w:rsidRDefault="00225314" w:rsidP="00174BD5">
      <w:pPr>
        <w:pStyle w:val="NormalWeb"/>
        <w:spacing w:before="0" w:beforeAutospacing="0" w:after="0" w:afterAutospacing="0"/>
        <w:rPr>
          <w:rStyle w:val="Strong"/>
          <w:rFonts w:asciiTheme="minorHAnsi" w:hAnsiTheme="minorHAnsi" w:cstheme="minorHAnsi"/>
          <w:u w:val="single"/>
        </w:rPr>
      </w:pPr>
    </w:p>
    <w:p w14:paraId="54FB1575" w14:textId="77777777" w:rsidR="00DB2AD1" w:rsidRPr="002C0A9A" w:rsidRDefault="00DB2AD1" w:rsidP="00DB2AD1">
      <w:pPr>
        <w:pStyle w:val="NoSpacing"/>
        <w:rPr>
          <w:rFonts w:cstheme="minorHAnsi"/>
          <w:b/>
          <w:bCs/>
          <w:color w:val="0070C0"/>
          <w:sz w:val="24"/>
          <w:szCs w:val="24"/>
        </w:rPr>
      </w:pPr>
      <w:r w:rsidRPr="002C0A9A">
        <w:rPr>
          <w:rFonts w:cstheme="minorHAnsi"/>
          <w:b/>
          <w:bCs/>
          <w:color w:val="0070C0"/>
          <w:sz w:val="24"/>
          <w:szCs w:val="24"/>
        </w:rPr>
        <w:t>Overall changes to the protocol:</w:t>
      </w:r>
    </w:p>
    <w:p w14:paraId="3F730B5C" w14:textId="77777777" w:rsidR="00DB2AD1" w:rsidRPr="002C0A9A" w:rsidRDefault="00DB2AD1" w:rsidP="00DB2AD1">
      <w:pPr>
        <w:pStyle w:val="NoSpacing"/>
        <w:rPr>
          <w:rFonts w:cstheme="minorHAnsi"/>
          <w:color w:val="0070C0"/>
          <w:sz w:val="24"/>
          <w:szCs w:val="24"/>
        </w:rPr>
      </w:pPr>
      <w:r w:rsidRPr="002C0A9A">
        <w:rPr>
          <w:rFonts w:cstheme="minorHAnsi"/>
          <w:color w:val="0070C0"/>
          <w:sz w:val="24"/>
          <w:szCs w:val="24"/>
        </w:rPr>
        <w:t>Assay 1: Measuring of fasting serum lipids</w:t>
      </w:r>
    </w:p>
    <w:p w14:paraId="3B87AACE" w14:textId="10B8D5E4" w:rsidR="00DB2AD1" w:rsidRPr="0016632F" w:rsidRDefault="00105B09" w:rsidP="00DB2AD1">
      <w:pPr>
        <w:pStyle w:val="NoSpacing"/>
        <w:rPr>
          <w:rFonts w:cstheme="minorHAnsi"/>
          <w:color w:val="0070C0"/>
          <w:sz w:val="24"/>
          <w:szCs w:val="24"/>
        </w:rPr>
      </w:pPr>
      <w:r>
        <w:rPr>
          <w:rFonts w:cstheme="minorHAnsi"/>
          <w:color w:val="0070C0"/>
          <w:sz w:val="24"/>
          <w:szCs w:val="24"/>
        </w:rPr>
        <w:t>T</w:t>
      </w:r>
      <w:r w:rsidR="00DB2AD1" w:rsidRPr="002C0A9A">
        <w:rPr>
          <w:rFonts w:cstheme="minorHAnsi"/>
          <w:color w:val="0070C0"/>
          <w:sz w:val="24"/>
          <w:szCs w:val="24"/>
        </w:rPr>
        <w:t>o stress th</w:t>
      </w:r>
      <w:r>
        <w:rPr>
          <w:rFonts w:cstheme="minorHAnsi"/>
          <w:color w:val="0070C0"/>
          <w:sz w:val="24"/>
          <w:szCs w:val="24"/>
        </w:rPr>
        <w:t>is protocol's accessibility</w:t>
      </w:r>
      <w:r w:rsidR="00DB2AD1" w:rsidRPr="002C0A9A">
        <w:rPr>
          <w:rFonts w:cstheme="minorHAnsi"/>
          <w:color w:val="0070C0"/>
          <w:sz w:val="24"/>
          <w:szCs w:val="24"/>
        </w:rPr>
        <w:t xml:space="preserve"> </w:t>
      </w:r>
      <w:r>
        <w:rPr>
          <w:rFonts w:cstheme="minorHAnsi"/>
          <w:color w:val="0070C0"/>
          <w:sz w:val="24"/>
          <w:szCs w:val="24"/>
        </w:rPr>
        <w:t xml:space="preserve">and </w:t>
      </w:r>
      <w:r w:rsidR="00DB2AD1" w:rsidRPr="0016632F">
        <w:rPr>
          <w:rFonts w:cstheme="minorHAnsi"/>
          <w:color w:val="0070C0"/>
          <w:sz w:val="24"/>
          <w:szCs w:val="24"/>
        </w:rPr>
        <w:t xml:space="preserve">to serve as an initial screen, we changed the lipid measurement methods to commercial kits. We also removed </w:t>
      </w:r>
      <w:r>
        <w:rPr>
          <w:rFonts w:cstheme="minorHAnsi"/>
          <w:color w:val="0070C0"/>
          <w:sz w:val="24"/>
          <w:szCs w:val="24"/>
        </w:rPr>
        <w:t>HDL</w:t>
      </w:r>
      <w:r w:rsidR="001169B8">
        <w:rPr>
          <w:rFonts w:cstheme="minorHAnsi"/>
          <w:color w:val="0070C0"/>
          <w:sz w:val="24"/>
          <w:szCs w:val="24"/>
        </w:rPr>
        <w:t>-C</w:t>
      </w:r>
      <w:r>
        <w:rPr>
          <w:rFonts w:cstheme="minorHAnsi"/>
          <w:color w:val="0070C0"/>
          <w:sz w:val="24"/>
          <w:szCs w:val="24"/>
        </w:rPr>
        <w:t xml:space="preserve"> and LDL</w:t>
      </w:r>
      <w:r w:rsidR="001169B8">
        <w:rPr>
          <w:rFonts w:cstheme="minorHAnsi"/>
          <w:color w:val="0070C0"/>
          <w:sz w:val="24"/>
          <w:szCs w:val="24"/>
        </w:rPr>
        <w:t>-C</w:t>
      </w:r>
      <w:r>
        <w:rPr>
          <w:rFonts w:cstheme="minorHAnsi"/>
          <w:color w:val="0070C0"/>
          <w:sz w:val="24"/>
          <w:szCs w:val="24"/>
        </w:rPr>
        <w:t xml:space="preserve"> measurement</w:t>
      </w:r>
      <w:r w:rsidR="00DB2AD1" w:rsidRPr="0016632F">
        <w:rPr>
          <w:rFonts w:cstheme="minorHAnsi"/>
          <w:color w:val="0070C0"/>
          <w:sz w:val="24"/>
          <w:szCs w:val="24"/>
        </w:rPr>
        <w:t xml:space="preserve"> since it requires 100 </w:t>
      </w:r>
      <w:r w:rsidR="00DB2AD1" w:rsidRPr="001169B8">
        <w:rPr>
          <w:rFonts w:cstheme="minorHAnsi"/>
          <w:color w:val="0070C0"/>
          <w:sz w:val="24"/>
          <w:szCs w:val="24"/>
        </w:rPr>
        <w:t>µl of serum and will force this experiment to be terminal.</w:t>
      </w:r>
      <w:r w:rsidR="00DB2AD1" w:rsidRPr="0016632F">
        <w:rPr>
          <w:rFonts w:cstheme="minorHAnsi"/>
          <w:bCs/>
          <w:iCs/>
          <w:color w:val="0070C0"/>
        </w:rPr>
        <w:t xml:space="preserve"> </w:t>
      </w:r>
    </w:p>
    <w:p w14:paraId="47A60543" w14:textId="4724B16F" w:rsidR="00DB2AD1" w:rsidRDefault="00DB2AD1" w:rsidP="00174BD5">
      <w:pPr>
        <w:pStyle w:val="NormalWeb"/>
        <w:spacing w:before="0" w:beforeAutospacing="0" w:after="0" w:afterAutospacing="0"/>
        <w:rPr>
          <w:rStyle w:val="Strong"/>
          <w:rFonts w:asciiTheme="minorHAnsi" w:hAnsiTheme="minorHAnsi" w:cstheme="minorHAnsi"/>
          <w:u w:val="single"/>
        </w:rPr>
      </w:pPr>
    </w:p>
    <w:p w14:paraId="65B7BDD9" w14:textId="77777777" w:rsidR="00DB2AD1" w:rsidRDefault="00DB2AD1" w:rsidP="00174BD5">
      <w:pPr>
        <w:pStyle w:val="NormalWeb"/>
        <w:spacing w:before="0" w:beforeAutospacing="0" w:after="0" w:afterAutospacing="0"/>
        <w:rPr>
          <w:rStyle w:val="Strong"/>
          <w:rFonts w:asciiTheme="minorHAnsi" w:hAnsiTheme="minorHAnsi" w:cstheme="minorHAnsi"/>
          <w:u w:val="single"/>
        </w:rPr>
      </w:pPr>
    </w:p>
    <w:p w14:paraId="7CD95946" w14:textId="54EB1EE0" w:rsidR="00524DB7" w:rsidRDefault="00131258" w:rsidP="00174BD5">
      <w:pPr>
        <w:pStyle w:val="NormalWeb"/>
        <w:spacing w:before="0" w:beforeAutospacing="0" w:after="0" w:afterAutospacing="0"/>
        <w:rPr>
          <w:rFonts w:asciiTheme="minorHAnsi" w:hAnsiTheme="minorHAnsi" w:cstheme="minorHAnsi"/>
        </w:rPr>
      </w:pPr>
      <w:r w:rsidRPr="004F78B4">
        <w:rPr>
          <w:rStyle w:val="Strong"/>
          <w:rFonts w:asciiTheme="minorHAnsi" w:hAnsiTheme="minorHAnsi" w:cstheme="minorHAnsi"/>
          <w:u w:val="single"/>
        </w:rPr>
        <w:t>Editorial comments</w:t>
      </w:r>
      <w:proofErr w:type="gramStart"/>
      <w:r w:rsidRPr="004F78B4">
        <w:rPr>
          <w:rStyle w:val="Strong"/>
          <w:rFonts w:asciiTheme="minorHAnsi" w:hAnsiTheme="minorHAnsi" w:cstheme="minorHAnsi"/>
          <w:u w:val="single"/>
        </w:rPr>
        <w:t>:</w:t>
      </w:r>
      <w:proofErr w:type="gramEnd"/>
      <w:r w:rsidRPr="004F78B4">
        <w:rPr>
          <w:rFonts w:asciiTheme="minorHAnsi" w:hAnsiTheme="minorHAnsi" w:cstheme="minorHAnsi"/>
        </w:rPr>
        <w:br/>
        <w:t>Changes to be made by the Author(s):</w:t>
      </w:r>
      <w:r w:rsidRPr="004F78B4">
        <w:rPr>
          <w:rFonts w:asciiTheme="minorHAnsi" w:hAnsiTheme="minorHAnsi" w:cstheme="minorHAnsi"/>
        </w:rPr>
        <w:br/>
        <w:t>1. Please take this opportunity to thoroughly proofread the manuscript to ensure that there are no spelling or grammar issues and ensure the use of American English. Also, please define all abbreviations at first use.</w:t>
      </w:r>
    </w:p>
    <w:p w14:paraId="21043FCA" w14:textId="73101403" w:rsidR="00524DB7" w:rsidRDefault="00524DB7" w:rsidP="00174BD5">
      <w:pPr>
        <w:pStyle w:val="NormalWeb"/>
        <w:spacing w:before="0" w:beforeAutospacing="0" w:after="0" w:afterAutospacing="0"/>
        <w:rPr>
          <w:rFonts w:asciiTheme="minorHAnsi" w:hAnsiTheme="minorHAnsi" w:cstheme="minorHAnsi"/>
          <w:color w:val="0070C0"/>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We have </w:t>
      </w:r>
      <w:r>
        <w:rPr>
          <w:rFonts w:asciiTheme="minorHAnsi" w:hAnsiTheme="minorHAnsi" w:cstheme="minorHAnsi"/>
          <w:color w:val="0070C0"/>
        </w:rPr>
        <w:t xml:space="preserve">revised </w:t>
      </w:r>
      <w:r w:rsidR="00225314">
        <w:rPr>
          <w:rFonts w:asciiTheme="minorHAnsi" w:hAnsiTheme="minorHAnsi" w:cstheme="minorHAnsi"/>
          <w:color w:val="0070C0"/>
        </w:rPr>
        <w:t xml:space="preserve">and proofread </w:t>
      </w:r>
      <w:r>
        <w:rPr>
          <w:rFonts w:asciiTheme="minorHAnsi" w:hAnsiTheme="minorHAnsi" w:cstheme="minorHAnsi"/>
          <w:color w:val="0070C0"/>
        </w:rPr>
        <w:t xml:space="preserve">the manuscript </w:t>
      </w:r>
      <w:r w:rsidR="00225314">
        <w:rPr>
          <w:rFonts w:asciiTheme="minorHAnsi" w:hAnsiTheme="minorHAnsi" w:cstheme="minorHAnsi"/>
          <w:color w:val="0070C0"/>
        </w:rPr>
        <w:t xml:space="preserve">to ensure it complies </w:t>
      </w:r>
      <w:r w:rsidR="00DB2AD1">
        <w:rPr>
          <w:rFonts w:asciiTheme="minorHAnsi" w:hAnsiTheme="minorHAnsi" w:cstheme="minorHAnsi"/>
          <w:color w:val="0070C0"/>
        </w:rPr>
        <w:t>with</w:t>
      </w:r>
      <w:r w:rsidR="00225314">
        <w:rPr>
          <w:rFonts w:asciiTheme="minorHAnsi" w:hAnsiTheme="minorHAnsi" w:cstheme="minorHAnsi"/>
          <w:color w:val="0070C0"/>
        </w:rPr>
        <w:t xml:space="preserve"> the </w:t>
      </w:r>
      <w:proofErr w:type="spellStart"/>
      <w:r w:rsidR="00225314">
        <w:rPr>
          <w:rFonts w:asciiTheme="minorHAnsi" w:hAnsiTheme="minorHAnsi" w:cstheme="minorHAnsi"/>
          <w:color w:val="0070C0"/>
        </w:rPr>
        <w:t>JoVE</w:t>
      </w:r>
      <w:proofErr w:type="spellEnd"/>
      <w:r w:rsidR="00225314">
        <w:rPr>
          <w:rFonts w:asciiTheme="minorHAnsi" w:hAnsiTheme="minorHAnsi" w:cstheme="minorHAnsi"/>
          <w:color w:val="0070C0"/>
        </w:rPr>
        <w:t xml:space="preserve"> publishing guideline</w:t>
      </w:r>
      <w:r w:rsidR="00C33063">
        <w:rPr>
          <w:rFonts w:asciiTheme="minorHAnsi" w:hAnsiTheme="minorHAnsi" w:cstheme="minorHAnsi"/>
          <w:color w:val="0070C0"/>
        </w:rPr>
        <w:t>s</w:t>
      </w:r>
      <w:r w:rsidR="00225314">
        <w:rPr>
          <w:rFonts w:asciiTheme="minorHAnsi" w:hAnsiTheme="minorHAnsi" w:cstheme="minorHAnsi"/>
          <w:color w:val="0070C0"/>
        </w:rPr>
        <w:t>.</w:t>
      </w:r>
    </w:p>
    <w:p w14:paraId="29D47189" w14:textId="77777777" w:rsidR="00524DB7" w:rsidRDefault="00131258" w:rsidP="00174BD5">
      <w:pPr>
        <w:pStyle w:val="NormalWeb"/>
        <w:spacing w:before="0" w:beforeAutospacing="0" w:after="0" w:afterAutospacing="0"/>
        <w:rPr>
          <w:rFonts w:asciiTheme="minorHAnsi" w:hAnsiTheme="minorHAnsi" w:cstheme="minorHAnsi"/>
        </w:rPr>
      </w:pPr>
      <w:proofErr w:type="gramStart"/>
      <w:r w:rsidRPr="004F78B4">
        <w:rPr>
          <w:rFonts w:asciiTheme="minorHAnsi" w:hAnsiTheme="minorHAnsi" w:cstheme="minorHAnsi"/>
        </w:rPr>
        <w:t xml:space="preserve">2. </w:t>
      </w:r>
      <w:proofErr w:type="spellStart"/>
      <w:r w:rsidRPr="004F78B4">
        <w:rPr>
          <w:rFonts w:asciiTheme="minorHAnsi" w:hAnsiTheme="minorHAnsi" w:cstheme="minorHAnsi"/>
        </w:rPr>
        <w:t>JoVE</w:t>
      </w:r>
      <w:proofErr w:type="spellEnd"/>
      <w:proofErr w:type="gramEnd"/>
      <w:r w:rsidRPr="004F78B4">
        <w:rPr>
          <w:rFonts w:asciiTheme="minorHAnsi" w:hAnsiTheme="minorHAnsi" w:cstheme="minorHAns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4F78B4">
        <w:rPr>
          <w:rFonts w:asciiTheme="minorHAnsi" w:hAnsiTheme="minorHAnsi" w:cstheme="minorHAnsi"/>
        </w:rPr>
        <w:br/>
        <w:t xml:space="preserve">For example: VITROS® 5600 in the introduction, 20% Intralipid (Sigma, I141), glass capillary (Fisher, Cat # 22-362574) </w:t>
      </w:r>
      <w:proofErr w:type="spellStart"/>
      <w:r w:rsidRPr="004F78B4">
        <w:rPr>
          <w:rFonts w:asciiTheme="minorHAnsi" w:hAnsiTheme="minorHAnsi" w:cstheme="minorHAnsi"/>
        </w:rPr>
        <w:t>etc</w:t>
      </w:r>
      <w:proofErr w:type="spellEnd"/>
    </w:p>
    <w:p w14:paraId="77A4E506" w14:textId="6696E2DA" w:rsidR="00C829F2" w:rsidRPr="00524DB7" w:rsidRDefault="00524DB7" w:rsidP="00174BD5">
      <w:pPr>
        <w:pStyle w:val="NormalWeb"/>
        <w:spacing w:before="0" w:beforeAutospacing="0" w:after="0" w:afterAutospacing="0"/>
        <w:rPr>
          <w:rFonts w:asciiTheme="minorHAnsi" w:hAnsiTheme="minorHAnsi" w:cstheme="minorHAnsi"/>
          <w:color w:val="0070C0"/>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We have </w:t>
      </w:r>
      <w:r>
        <w:rPr>
          <w:rFonts w:asciiTheme="minorHAnsi" w:hAnsiTheme="minorHAnsi" w:cstheme="minorHAnsi"/>
          <w:color w:val="0070C0"/>
        </w:rPr>
        <w:t>revised the manuscript accordingly.</w:t>
      </w:r>
      <w:r w:rsidR="00131258" w:rsidRPr="004F78B4">
        <w:rPr>
          <w:rFonts w:asciiTheme="minorHAnsi" w:hAnsiTheme="minorHAnsi" w:cstheme="minorHAnsi"/>
        </w:rPr>
        <w:br/>
        <w:t>3. Please revise the Introduction to include all of the following:</w:t>
      </w:r>
      <w:r w:rsidR="00131258" w:rsidRPr="004F78B4">
        <w:rPr>
          <w:rFonts w:asciiTheme="minorHAnsi" w:hAnsiTheme="minorHAnsi" w:cstheme="minorHAnsi"/>
        </w:rPr>
        <w:br/>
      </w:r>
      <w:r w:rsidR="00131258" w:rsidRPr="00C829F2">
        <w:rPr>
          <w:rFonts w:asciiTheme="minorHAnsi" w:hAnsiTheme="minorHAnsi" w:cstheme="minorHAnsi"/>
        </w:rPr>
        <w:t>a) The advantages over alternative techniques with applicable references to previous studies</w:t>
      </w:r>
    </w:p>
    <w:p w14:paraId="6200ADBB" w14:textId="537D0EBE" w:rsidR="00174BD5" w:rsidRPr="00174BD5" w:rsidRDefault="00C829F2" w:rsidP="00174BD5">
      <w:pPr>
        <w:pStyle w:val="NormalWeb"/>
        <w:spacing w:before="0" w:beforeAutospacing="0" w:after="0" w:afterAutospacing="0"/>
        <w:rPr>
          <w:rFonts w:asciiTheme="minorHAnsi" w:hAnsiTheme="minorHAnsi" w:cstheme="minorHAnsi"/>
          <w:color w:val="0070C0"/>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We have emphasized the </w:t>
      </w:r>
      <w:r w:rsidR="00225314" w:rsidRPr="00C829F2">
        <w:rPr>
          <w:rFonts w:asciiTheme="minorHAnsi" w:hAnsiTheme="minorHAnsi" w:cstheme="minorHAnsi"/>
          <w:color w:val="0070C0"/>
        </w:rPr>
        <w:t>accessibility</w:t>
      </w:r>
      <w:r w:rsidR="00225314">
        <w:rPr>
          <w:rFonts w:asciiTheme="minorHAnsi" w:hAnsiTheme="minorHAnsi" w:cstheme="minorHAnsi"/>
          <w:color w:val="0070C0"/>
        </w:rPr>
        <w:t xml:space="preserve"> of the collection of assays we present in this paper over</w:t>
      </w:r>
      <w:r w:rsidR="00225314" w:rsidRPr="00C829F2">
        <w:rPr>
          <w:rFonts w:asciiTheme="minorHAnsi" w:hAnsiTheme="minorHAnsi" w:cstheme="minorHAnsi"/>
          <w:color w:val="0070C0"/>
        </w:rPr>
        <w:t xml:space="preserve"> </w:t>
      </w:r>
      <w:r w:rsidRPr="00C829F2">
        <w:rPr>
          <w:rFonts w:asciiTheme="minorHAnsi" w:hAnsiTheme="minorHAnsi" w:cstheme="minorHAnsi"/>
          <w:color w:val="0070C0"/>
        </w:rPr>
        <w:t xml:space="preserve">traditional </w:t>
      </w:r>
      <w:proofErr w:type="spellStart"/>
      <w:r w:rsidRPr="00C829F2">
        <w:rPr>
          <w:rFonts w:asciiTheme="minorHAnsi" w:hAnsiTheme="minorHAnsi" w:cstheme="minorHAnsi"/>
          <w:color w:val="0070C0"/>
        </w:rPr>
        <w:t>lipidomics</w:t>
      </w:r>
      <w:proofErr w:type="spellEnd"/>
      <w:r w:rsidRPr="00C829F2">
        <w:rPr>
          <w:rFonts w:asciiTheme="minorHAnsi" w:hAnsiTheme="minorHAnsi" w:cstheme="minorHAnsi"/>
          <w:color w:val="0070C0"/>
        </w:rPr>
        <w:t xml:space="preserve"> or isotope tracing studies</w:t>
      </w:r>
      <w:r w:rsidR="00225314">
        <w:rPr>
          <w:rFonts w:asciiTheme="minorHAnsi" w:hAnsiTheme="minorHAnsi" w:cstheme="minorHAnsi"/>
          <w:color w:val="0070C0"/>
        </w:rPr>
        <w:t>, which</w:t>
      </w:r>
      <w:r w:rsidRPr="00C829F2">
        <w:rPr>
          <w:rFonts w:asciiTheme="minorHAnsi" w:hAnsiTheme="minorHAnsi" w:cstheme="minorHAnsi"/>
          <w:color w:val="0070C0"/>
        </w:rPr>
        <w:t xml:space="preserve"> usually requires specialized equipment or expertise </w:t>
      </w:r>
      <w:r w:rsidR="00225314">
        <w:rPr>
          <w:rFonts w:asciiTheme="minorHAnsi" w:hAnsiTheme="minorHAnsi" w:cstheme="minorHAnsi"/>
          <w:color w:val="0070C0"/>
        </w:rPr>
        <w:t xml:space="preserve">that </w:t>
      </w:r>
      <w:r w:rsidRPr="00C829F2">
        <w:rPr>
          <w:rFonts w:asciiTheme="minorHAnsi" w:hAnsiTheme="minorHAnsi" w:cstheme="minorHAnsi"/>
          <w:color w:val="0070C0"/>
        </w:rPr>
        <w:t>are not widely accessible</w:t>
      </w:r>
      <w:r w:rsidR="00225314">
        <w:rPr>
          <w:rFonts w:asciiTheme="minorHAnsi" w:hAnsiTheme="minorHAnsi" w:cstheme="minorHAnsi"/>
          <w:color w:val="0070C0"/>
        </w:rPr>
        <w:t xml:space="preserve"> to general labs</w:t>
      </w:r>
      <w:r w:rsidRPr="00C829F2">
        <w:rPr>
          <w:rFonts w:asciiTheme="minorHAnsi" w:hAnsiTheme="minorHAnsi" w:cstheme="minorHAnsi"/>
          <w:color w:val="0070C0"/>
        </w:rPr>
        <w:t xml:space="preserve">. </w:t>
      </w:r>
      <w:r w:rsidR="00225314">
        <w:rPr>
          <w:rFonts w:asciiTheme="minorHAnsi" w:hAnsiTheme="minorHAnsi" w:cstheme="minorHAnsi"/>
          <w:color w:val="0070C0"/>
        </w:rPr>
        <w:t>Our</w:t>
      </w:r>
      <w:r w:rsidRPr="00C829F2">
        <w:rPr>
          <w:rFonts w:asciiTheme="minorHAnsi" w:hAnsiTheme="minorHAnsi" w:cstheme="minorHAnsi"/>
          <w:color w:val="0070C0"/>
        </w:rPr>
        <w:t xml:space="preserve"> methods </w:t>
      </w:r>
      <w:r w:rsidR="00225314">
        <w:rPr>
          <w:rFonts w:asciiTheme="minorHAnsi" w:hAnsiTheme="minorHAnsi" w:cstheme="minorHAnsi"/>
          <w:color w:val="0070C0"/>
        </w:rPr>
        <w:t>hereby</w:t>
      </w:r>
      <w:r w:rsidRPr="00C829F2">
        <w:rPr>
          <w:rFonts w:asciiTheme="minorHAnsi" w:hAnsiTheme="minorHAnsi" w:cstheme="minorHAnsi"/>
          <w:color w:val="0070C0"/>
        </w:rPr>
        <w:t xml:space="preserve"> serve as initial tests before the use of more technically challenging or informative techniques.</w:t>
      </w:r>
      <w:r w:rsidR="00131258" w:rsidRPr="004F78B4">
        <w:rPr>
          <w:rFonts w:asciiTheme="minorHAnsi" w:hAnsiTheme="minorHAnsi" w:cstheme="minorHAnsi"/>
        </w:rPr>
        <w:br/>
        <w:t xml:space="preserve">4. Please adjust the numbering of the Protocol to follow the </w:t>
      </w:r>
      <w:proofErr w:type="spellStart"/>
      <w:r w:rsidR="00131258" w:rsidRPr="004F78B4">
        <w:rPr>
          <w:rFonts w:asciiTheme="minorHAnsi" w:hAnsiTheme="minorHAnsi" w:cstheme="minorHAnsi"/>
        </w:rPr>
        <w:t>JoVE</w:t>
      </w:r>
      <w:proofErr w:type="spellEnd"/>
      <w:r w:rsidR="00131258" w:rsidRPr="004F78B4">
        <w:rPr>
          <w:rFonts w:asciiTheme="minorHAnsi" w:hAnsiTheme="minorHAnsi" w:cstheme="minorHAnsi"/>
        </w:rPr>
        <w:t xml:space="preserve"> Instructions for Authors. For example, 1 should be followed by 1.1 and then 1.1.1 and 1.1.2 if necessary. Please refrain from using bullets or dashes.</w:t>
      </w:r>
    </w:p>
    <w:p w14:paraId="499055ED" w14:textId="77777777" w:rsidR="00174BD5" w:rsidRDefault="00174BD5" w:rsidP="00174BD5">
      <w:pPr>
        <w:pStyle w:val="NormalWeb"/>
        <w:spacing w:before="0" w:beforeAutospacing="0" w:after="0" w:afterAutospacing="0"/>
        <w:rPr>
          <w:rFonts w:asciiTheme="minorHAnsi" w:hAnsiTheme="minorHAnsi" w:cstheme="minorHAnsi"/>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We have </w:t>
      </w:r>
      <w:r>
        <w:rPr>
          <w:rFonts w:asciiTheme="minorHAnsi" w:hAnsiTheme="minorHAnsi" w:cstheme="minorHAnsi"/>
          <w:color w:val="0070C0"/>
        </w:rPr>
        <w:t>adjusted the numbering accordingly.</w:t>
      </w:r>
      <w:r w:rsidR="00131258" w:rsidRPr="004F78B4">
        <w:rPr>
          <w:rFonts w:asciiTheme="minorHAnsi" w:hAnsiTheme="minorHAnsi" w:cstheme="minorHAnsi"/>
        </w:rPr>
        <w:br/>
        <w:t>5. Please use µL instead of ul throughout the manuscript.</w:t>
      </w:r>
    </w:p>
    <w:p w14:paraId="6E47536E" w14:textId="77777777" w:rsidR="00225314" w:rsidRDefault="00174BD5" w:rsidP="00174BD5">
      <w:pPr>
        <w:pStyle w:val="NormalWeb"/>
        <w:spacing w:before="0" w:beforeAutospacing="0" w:after="0" w:afterAutospacing="0"/>
        <w:rPr>
          <w:rFonts w:asciiTheme="minorHAnsi" w:hAnsiTheme="minorHAnsi" w:cstheme="minorHAnsi"/>
          <w:color w:val="FF0000"/>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We have </w:t>
      </w:r>
      <w:r>
        <w:rPr>
          <w:rFonts w:asciiTheme="minorHAnsi" w:hAnsiTheme="minorHAnsi" w:cstheme="minorHAnsi"/>
          <w:color w:val="0070C0"/>
        </w:rPr>
        <w:t>edited the manuscript accordingly.</w:t>
      </w:r>
      <w:r w:rsidR="00131258" w:rsidRPr="004F78B4">
        <w:rPr>
          <w:rFonts w:asciiTheme="minorHAnsi" w:hAnsiTheme="minorHAnsi" w:cstheme="minorHAnsi"/>
        </w:rPr>
        <w:br/>
        <w:t xml:space="preserve">6. Please note that your protocol will be used to generate the script for the video and must contain everything that you would like shown </w:t>
      </w:r>
      <w:r w:rsidR="00131258" w:rsidRPr="00DB2AD1">
        <w:rPr>
          <w:rFonts w:asciiTheme="minorHAnsi" w:hAnsiTheme="minorHAnsi" w:cstheme="minorHAnsi"/>
        </w:rPr>
        <w:t>in the video</w:t>
      </w:r>
      <w:r w:rsidR="00131258" w:rsidRPr="004F78B4">
        <w:rPr>
          <w:rFonts w:asciiTheme="minorHAnsi" w:hAnsiTheme="minorHAnsi" w:cstheme="minorHAnsi"/>
        </w:rPr>
        <w:t xml:space="preserve">. Please add more details to your protocol steps. Please ensure you answer the “how” question, i.e., how is the step performed? </w:t>
      </w:r>
      <w:r w:rsidR="00131258" w:rsidRPr="00DB2AD1">
        <w:rPr>
          <w:rFonts w:asciiTheme="minorHAnsi" w:hAnsiTheme="minorHAnsi" w:cstheme="minorHAnsi"/>
        </w:rPr>
        <w:t xml:space="preserve">Alternatively, add references to published material specifying how to perform the protocol action. Please add more specific details (e.g. button clicks for software actions, numerical </w:t>
      </w:r>
      <w:r w:rsidR="00131258" w:rsidRPr="00DB2AD1">
        <w:rPr>
          <w:rFonts w:asciiTheme="minorHAnsi" w:hAnsiTheme="minorHAnsi" w:cstheme="minorHAnsi"/>
        </w:rPr>
        <w:lastRenderedPageBreak/>
        <w:t xml:space="preserve">values for settings, </w:t>
      </w:r>
      <w:proofErr w:type="spellStart"/>
      <w:r w:rsidR="00131258" w:rsidRPr="00DB2AD1">
        <w:rPr>
          <w:rFonts w:asciiTheme="minorHAnsi" w:hAnsiTheme="minorHAnsi" w:cstheme="minorHAnsi"/>
        </w:rPr>
        <w:t>etc</w:t>
      </w:r>
      <w:proofErr w:type="spellEnd"/>
      <w:r w:rsidR="00131258" w:rsidRPr="00DB2AD1">
        <w:rPr>
          <w:rFonts w:asciiTheme="minorHAnsi" w:hAnsiTheme="minorHAnsi" w:cstheme="minorHAnsi"/>
        </w:rPr>
        <w:t>) to your protocol steps. There should be enough detail in each step to supplement the actions seen in the video so that viewers can easily replicate the protocol.</w:t>
      </w:r>
    </w:p>
    <w:p w14:paraId="19CB1675" w14:textId="795B7114" w:rsidR="00DB2AD1" w:rsidRDefault="00DB2AD1" w:rsidP="00174BD5">
      <w:pPr>
        <w:pStyle w:val="NormalWeb"/>
        <w:spacing w:before="0" w:beforeAutospacing="0" w:after="0" w:afterAutospacing="0"/>
        <w:rPr>
          <w:rFonts w:asciiTheme="minorHAnsi" w:hAnsiTheme="minorHAnsi" w:cstheme="minorHAnsi"/>
          <w:color w:val="0070C0"/>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We have </w:t>
      </w:r>
      <w:r>
        <w:rPr>
          <w:rFonts w:asciiTheme="minorHAnsi" w:hAnsiTheme="minorHAnsi" w:cstheme="minorHAnsi"/>
          <w:color w:val="0070C0"/>
        </w:rPr>
        <w:t>substantiated the protocols so that they can be easily replicated. We focused on the mouse experiment part rather than assaying specific lipid molecule</w:t>
      </w:r>
      <w:r w:rsidR="00C33063">
        <w:rPr>
          <w:rFonts w:asciiTheme="minorHAnsi" w:hAnsiTheme="minorHAnsi" w:cstheme="minorHAnsi"/>
          <w:color w:val="0070C0"/>
        </w:rPr>
        <w:t>s</w:t>
      </w:r>
      <w:r>
        <w:rPr>
          <w:rFonts w:asciiTheme="minorHAnsi" w:hAnsiTheme="minorHAnsi" w:cstheme="minorHAnsi"/>
          <w:color w:val="0070C0"/>
        </w:rPr>
        <w:t xml:space="preserve"> using a commercial kit as different lab</w:t>
      </w:r>
      <w:r w:rsidR="00C33063">
        <w:rPr>
          <w:rFonts w:asciiTheme="minorHAnsi" w:hAnsiTheme="minorHAnsi" w:cstheme="minorHAnsi"/>
          <w:color w:val="0070C0"/>
        </w:rPr>
        <w:t>s</w:t>
      </w:r>
      <w:r>
        <w:rPr>
          <w:rFonts w:asciiTheme="minorHAnsi" w:hAnsiTheme="minorHAnsi" w:cstheme="minorHAnsi"/>
          <w:color w:val="0070C0"/>
        </w:rPr>
        <w:t xml:space="preserve"> may be equipped with different equipment for absorbance reading. </w:t>
      </w:r>
    </w:p>
    <w:p w14:paraId="240FEFFB" w14:textId="05FEC4A8" w:rsidR="00365FA4" w:rsidRDefault="00131258" w:rsidP="00174BD5">
      <w:pPr>
        <w:pStyle w:val="NormalWeb"/>
        <w:spacing w:before="0" w:beforeAutospacing="0" w:after="0" w:afterAutospacing="0"/>
        <w:rPr>
          <w:rFonts w:asciiTheme="minorHAnsi" w:hAnsiTheme="minorHAnsi" w:cstheme="minorHAnsi"/>
        </w:rPr>
      </w:pPr>
      <w:r w:rsidRPr="004F78B4">
        <w:rPr>
          <w:rFonts w:asciiTheme="minorHAnsi" w:hAnsiTheme="minorHAnsi" w:cstheme="minorHAnsi"/>
        </w:rPr>
        <w:br/>
        <w:t>1.1: What is the age/gender/strain of the mouse used?</w:t>
      </w:r>
    </w:p>
    <w:p w14:paraId="12763964" w14:textId="1A891D8F" w:rsidR="00365FA4" w:rsidRDefault="00365FA4" w:rsidP="00365FA4">
      <w:pPr>
        <w:pStyle w:val="NormalWeb"/>
        <w:spacing w:before="0" w:beforeAutospacing="0" w:after="0" w:afterAutospacing="0"/>
        <w:rPr>
          <w:rFonts w:asciiTheme="minorHAnsi" w:hAnsiTheme="minorHAnsi" w:cstheme="minorHAnsi"/>
          <w:color w:val="0070C0"/>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t>
      </w:r>
      <w:r>
        <w:rPr>
          <w:rFonts w:asciiTheme="minorHAnsi" w:hAnsiTheme="minorHAnsi" w:cstheme="minorHAnsi"/>
          <w:color w:val="0070C0"/>
        </w:rPr>
        <w:t xml:space="preserve">We updated this information in </w:t>
      </w:r>
      <w:r w:rsidR="001169B8">
        <w:rPr>
          <w:rFonts w:asciiTheme="minorHAnsi" w:hAnsiTheme="minorHAnsi" w:cstheme="minorHAnsi"/>
          <w:i/>
          <w:color w:val="0070C0"/>
        </w:rPr>
        <w:t>Representative</w:t>
      </w:r>
      <w:r w:rsidR="0056442B" w:rsidRPr="0033041E">
        <w:rPr>
          <w:rFonts w:asciiTheme="minorHAnsi" w:hAnsiTheme="minorHAnsi" w:cstheme="minorHAnsi"/>
          <w:i/>
          <w:color w:val="0070C0"/>
        </w:rPr>
        <w:t xml:space="preserve"> Results</w:t>
      </w:r>
      <w:r w:rsidR="0056442B">
        <w:rPr>
          <w:rFonts w:asciiTheme="minorHAnsi" w:hAnsiTheme="minorHAnsi" w:cstheme="minorHAnsi"/>
          <w:color w:val="0070C0"/>
        </w:rPr>
        <w:t>. The protocol is deemed suitable for mice of any gender at any age.</w:t>
      </w:r>
    </w:p>
    <w:p w14:paraId="27EFEE6F" w14:textId="6631EAF7" w:rsidR="00174BD5" w:rsidRDefault="00131258" w:rsidP="00174BD5">
      <w:pPr>
        <w:pStyle w:val="NormalWeb"/>
        <w:spacing w:before="0" w:beforeAutospacing="0" w:after="0" w:afterAutospacing="0"/>
        <w:rPr>
          <w:rFonts w:asciiTheme="minorHAnsi" w:hAnsiTheme="minorHAnsi" w:cstheme="minorHAnsi"/>
          <w:color w:val="FF0000"/>
        </w:rPr>
      </w:pPr>
      <w:r w:rsidRPr="004F78B4">
        <w:rPr>
          <w:rFonts w:asciiTheme="minorHAnsi" w:hAnsiTheme="minorHAnsi" w:cstheme="minorHAnsi"/>
        </w:rPr>
        <w:br/>
      </w:r>
      <w:r w:rsidRPr="00DB2AD1">
        <w:rPr>
          <w:rFonts w:asciiTheme="minorHAnsi" w:hAnsiTheme="minorHAnsi" w:cstheme="minorHAnsi"/>
        </w:rPr>
        <w:t>1.2: Is the mouse immobilized for the bleeding? Is any anesthesia used? What happens after centrifugation? Transfer the serum?</w:t>
      </w:r>
    </w:p>
    <w:p w14:paraId="3C4B73C4" w14:textId="77777777" w:rsidR="00174BD5" w:rsidRDefault="00174BD5" w:rsidP="00174BD5">
      <w:pPr>
        <w:pStyle w:val="NormalWeb"/>
        <w:spacing w:before="0" w:beforeAutospacing="0" w:after="0" w:afterAutospacing="0"/>
        <w:rPr>
          <w:rFonts w:asciiTheme="minorHAnsi" w:hAnsiTheme="minorHAnsi" w:cstheme="minorHAnsi"/>
          <w:color w:val="0070C0"/>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t>
      </w:r>
      <w:r>
        <w:rPr>
          <w:rFonts w:asciiTheme="minorHAnsi" w:hAnsiTheme="minorHAnsi" w:cstheme="minorHAnsi"/>
          <w:color w:val="0070C0"/>
        </w:rPr>
        <w:t>Details have been updated to the manuscript.</w:t>
      </w:r>
    </w:p>
    <w:p w14:paraId="639C66BA" w14:textId="77777777" w:rsidR="00DB2AD1" w:rsidRDefault="00DB2AD1" w:rsidP="00174BD5">
      <w:pPr>
        <w:pStyle w:val="NormalWeb"/>
        <w:spacing w:before="0" w:beforeAutospacing="0" w:after="0" w:afterAutospacing="0"/>
        <w:rPr>
          <w:rFonts w:asciiTheme="minorHAnsi" w:hAnsiTheme="minorHAnsi" w:cstheme="minorHAnsi"/>
        </w:rPr>
      </w:pPr>
    </w:p>
    <w:p w14:paraId="1333B7E0" w14:textId="0C52E809" w:rsidR="00174BD5" w:rsidRDefault="00131258" w:rsidP="00174BD5">
      <w:pPr>
        <w:pStyle w:val="NormalWeb"/>
        <w:spacing w:before="0" w:beforeAutospacing="0" w:after="0" w:afterAutospacing="0"/>
        <w:rPr>
          <w:rFonts w:asciiTheme="minorHAnsi" w:hAnsiTheme="minorHAnsi" w:cstheme="minorHAnsi"/>
        </w:rPr>
      </w:pPr>
      <w:r w:rsidRPr="004F78B4">
        <w:rPr>
          <w:rFonts w:asciiTheme="minorHAnsi" w:hAnsiTheme="minorHAnsi" w:cstheme="minorHAnsi"/>
        </w:rPr>
        <w:t>Please specify a step or a citation for the serum analysis, the triglyceride measurement, and the glycerol/NEFA analysis. If this step is to be filmed, we need explicit details for the scripting.</w:t>
      </w:r>
    </w:p>
    <w:p w14:paraId="77F45474" w14:textId="2D958878" w:rsidR="00174BD5" w:rsidRDefault="00174BD5" w:rsidP="00174BD5">
      <w:pPr>
        <w:pStyle w:val="NormalWeb"/>
        <w:spacing w:before="0" w:beforeAutospacing="0" w:after="0" w:afterAutospacing="0"/>
        <w:rPr>
          <w:rFonts w:asciiTheme="minorHAnsi" w:hAnsiTheme="minorHAnsi" w:cstheme="minorHAnsi"/>
          <w:color w:val="0070C0"/>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t>
      </w:r>
      <w:r>
        <w:rPr>
          <w:rFonts w:asciiTheme="minorHAnsi" w:hAnsiTheme="minorHAnsi" w:cstheme="minorHAnsi"/>
          <w:color w:val="0070C0"/>
        </w:rPr>
        <w:t>These measurements will be carried out using the manufacturer’s protocol. We have incorporated triglyceride measurement for assay 2 and glycerol measurement for assay 3.</w:t>
      </w:r>
    </w:p>
    <w:p w14:paraId="2DFB7CD0" w14:textId="77777777" w:rsidR="00174BD5" w:rsidRDefault="00131258" w:rsidP="00174BD5">
      <w:pPr>
        <w:pStyle w:val="NormalWeb"/>
        <w:spacing w:before="0" w:beforeAutospacing="0" w:after="0" w:afterAutospacing="0"/>
        <w:rPr>
          <w:rFonts w:asciiTheme="minorHAnsi" w:hAnsiTheme="minorHAnsi" w:cstheme="minorHAnsi"/>
        </w:rPr>
      </w:pPr>
      <w:r w:rsidRPr="004F78B4">
        <w:rPr>
          <w:rFonts w:asciiTheme="minorHAnsi" w:hAnsiTheme="minorHAnsi" w:cstheme="minorHAnsi"/>
        </w:rPr>
        <w:t>What happens to the mouse after? Please expand the animal treatment details during and after the experiment.</w:t>
      </w:r>
    </w:p>
    <w:p w14:paraId="487A14E3" w14:textId="36C91C58" w:rsidR="00174BD5" w:rsidRDefault="00174BD5" w:rsidP="00174BD5">
      <w:pPr>
        <w:pStyle w:val="NormalWeb"/>
        <w:spacing w:before="0" w:beforeAutospacing="0" w:after="0" w:afterAutospacing="0"/>
        <w:rPr>
          <w:rFonts w:asciiTheme="minorHAnsi" w:hAnsiTheme="minorHAnsi" w:cstheme="minorHAnsi"/>
          <w:color w:val="0070C0"/>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t>
      </w:r>
      <w:r>
        <w:rPr>
          <w:rFonts w:asciiTheme="minorHAnsi" w:hAnsiTheme="minorHAnsi" w:cstheme="minorHAnsi"/>
          <w:color w:val="0070C0"/>
        </w:rPr>
        <w:t>Mice will be returned to the cage. This detail has been updated in the manuscript.</w:t>
      </w:r>
    </w:p>
    <w:p w14:paraId="32CF14C5" w14:textId="77777777" w:rsidR="00174BD5" w:rsidRDefault="00131258" w:rsidP="00174BD5">
      <w:pPr>
        <w:pStyle w:val="NormalWeb"/>
        <w:spacing w:before="0" w:beforeAutospacing="0" w:after="0" w:afterAutospacing="0"/>
        <w:rPr>
          <w:rFonts w:asciiTheme="minorHAnsi" w:hAnsiTheme="minorHAnsi" w:cstheme="minorHAnsi"/>
        </w:rPr>
      </w:pPr>
      <w:r w:rsidRPr="004F78B4">
        <w:rPr>
          <w:rFonts w:asciiTheme="minorHAnsi" w:hAnsiTheme="minorHAnsi" w:cstheme="minorHAnsi"/>
        </w:rPr>
        <w:br/>
        <w:t xml:space="preserve">7. Being a video based journal, </w:t>
      </w:r>
      <w:proofErr w:type="spellStart"/>
      <w:r w:rsidRPr="004F78B4">
        <w:rPr>
          <w:rFonts w:asciiTheme="minorHAnsi" w:hAnsiTheme="minorHAnsi" w:cstheme="minorHAnsi"/>
        </w:rPr>
        <w:t>JoVE</w:t>
      </w:r>
      <w:proofErr w:type="spellEnd"/>
      <w:r w:rsidRPr="004F78B4">
        <w:rPr>
          <w:rFonts w:asciiTheme="minorHAnsi" w:hAnsiTheme="minorHAnsi" w:cstheme="minorHAnsi"/>
        </w:rPr>
        <w:t xml:space="preserve"> authors must be very specific when it comes to the humane treatment of animals. Regarding animal treatment in the protocol, please add the following information to the text:</w:t>
      </w:r>
      <w:r w:rsidRPr="004F78B4">
        <w:rPr>
          <w:rFonts w:asciiTheme="minorHAnsi" w:hAnsiTheme="minorHAnsi" w:cstheme="minorHAnsi"/>
        </w:rPr>
        <w:br/>
        <w:t>Please specify the euthanasia method.</w:t>
      </w:r>
      <w:r w:rsidRPr="004F78B4">
        <w:rPr>
          <w:rFonts w:asciiTheme="minorHAnsi" w:hAnsiTheme="minorHAnsi" w:cstheme="minorHAnsi"/>
        </w:rPr>
        <w:br/>
        <w:t>Please do not highlight any steps describing euthanasia.</w:t>
      </w:r>
    </w:p>
    <w:p w14:paraId="4EF28924" w14:textId="77777777" w:rsidR="00174BD5" w:rsidRDefault="00174BD5" w:rsidP="00174BD5">
      <w:pPr>
        <w:pStyle w:val="NormalWeb"/>
        <w:spacing w:before="0" w:beforeAutospacing="0" w:after="0" w:afterAutospacing="0"/>
        <w:rPr>
          <w:rFonts w:asciiTheme="minorHAnsi" w:hAnsiTheme="minorHAnsi" w:cstheme="minorHAnsi"/>
          <w:color w:val="0070C0"/>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t>
      </w:r>
      <w:r>
        <w:rPr>
          <w:rFonts w:asciiTheme="minorHAnsi" w:hAnsiTheme="minorHAnsi" w:cstheme="minorHAnsi"/>
          <w:color w:val="0070C0"/>
        </w:rPr>
        <w:t xml:space="preserve">There is no </w:t>
      </w:r>
      <w:r w:rsidRPr="00A0128B">
        <w:rPr>
          <w:rFonts w:asciiTheme="minorHAnsi" w:hAnsiTheme="minorHAnsi" w:cstheme="minorHAnsi"/>
          <w:color w:val="0070C0"/>
        </w:rPr>
        <w:t>euthanasia</w:t>
      </w:r>
      <w:r>
        <w:rPr>
          <w:rFonts w:asciiTheme="minorHAnsi" w:hAnsiTheme="minorHAnsi" w:cstheme="minorHAnsi"/>
          <w:color w:val="0070C0"/>
        </w:rPr>
        <w:t xml:space="preserve"> of mice in the updated protocol.</w:t>
      </w:r>
    </w:p>
    <w:p w14:paraId="72918582" w14:textId="49840F02" w:rsidR="00174BD5" w:rsidRDefault="00174BD5" w:rsidP="00174BD5">
      <w:pPr>
        <w:pStyle w:val="NormalWeb"/>
        <w:spacing w:before="0" w:beforeAutospacing="0" w:after="0" w:afterAutospacing="0"/>
        <w:rPr>
          <w:rFonts w:asciiTheme="minorHAnsi" w:hAnsiTheme="minorHAnsi" w:cstheme="minorHAnsi"/>
          <w:color w:val="0070C0"/>
        </w:rPr>
      </w:pPr>
      <w:r>
        <w:rPr>
          <w:rFonts w:asciiTheme="minorHAnsi" w:hAnsiTheme="minorHAnsi" w:cstheme="minorHAnsi"/>
          <w:color w:val="0070C0"/>
        </w:rPr>
        <w:t xml:space="preserve"> </w:t>
      </w:r>
    </w:p>
    <w:p w14:paraId="11FC710F" w14:textId="77777777" w:rsidR="00A0128B" w:rsidRDefault="00131258" w:rsidP="00174BD5">
      <w:pPr>
        <w:pStyle w:val="NormalWeb"/>
        <w:spacing w:before="0" w:beforeAutospacing="0" w:after="0" w:afterAutospacing="0"/>
        <w:rPr>
          <w:rFonts w:asciiTheme="minorHAnsi" w:hAnsiTheme="minorHAnsi" w:cstheme="minorHAnsi"/>
        </w:rPr>
      </w:pPr>
      <w:r w:rsidRPr="004F78B4">
        <w:rPr>
          <w:rFonts w:asciiTheme="minorHAnsi" w:hAnsiTheme="minorHAnsi" w:cstheme="minorHAnsi"/>
        </w:rPr>
        <w:br/>
        <w:t>8. As we are a methods journal, please revise the Discussion to explicitly cover the following in detail in 3-6 paragraphs with citations:</w:t>
      </w:r>
      <w:r w:rsidRPr="004F78B4">
        <w:rPr>
          <w:rFonts w:asciiTheme="minorHAnsi" w:hAnsiTheme="minorHAnsi" w:cstheme="minorHAnsi"/>
        </w:rPr>
        <w:br/>
        <w:t>a) Any limitations of the technique</w:t>
      </w:r>
    </w:p>
    <w:p w14:paraId="7EE446D7" w14:textId="62319795" w:rsidR="00CB71D7" w:rsidRDefault="00322C52" w:rsidP="00174BD5">
      <w:pPr>
        <w:pStyle w:val="NormalWeb"/>
        <w:spacing w:before="0" w:beforeAutospacing="0" w:after="0" w:afterAutospacing="0"/>
        <w:rPr>
          <w:rFonts w:asciiTheme="minorHAnsi" w:hAnsiTheme="minorHAnsi" w:cstheme="minorHAnsi"/>
        </w:rPr>
      </w:pPr>
      <w:r w:rsidRPr="00C829F2">
        <w:rPr>
          <w:rFonts w:asciiTheme="minorHAnsi" w:hAnsiTheme="minorHAnsi" w:cstheme="minorHAnsi"/>
          <w:b/>
          <w:bCs/>
          <w:i/>
          <w:iCs/>
          <w:color w:val="0070C0"/>
        </w:rPr>
        <w:t>Response:</w:t>
      </w:r>
      <w:r w:rsidRPr="00C829F2">
        <w:rPr>
          <w:rFonts w:asciiTheme="minorHAnsi" w:hAnsiTheme="minorHAnsi" w:cstheme="minorHAnsi"/>
          <w:color w:val="0070C0"/>
        </w:rPr>
        <w:t xml:space="preserve"> </w:t>
      </w:r>
      <w:r>
        <w:rPr>
          <w:rFonts w:asciiTheme="minorHAnsi" w:hAnsiTheme="minorHAnsi" w:cstheme="minorHAnsi"/>
          <w:color w:val="0070C0"/>
        </w:rPr>
        <w:t>We have added a section to discuss the limitation of the protocols presented at the end of the paper.</w:t>
      </w:r>
    </w:p>
    <w:p w14:paraId="13E3B7BC" w14:textId="16561159" w:rsidR="005260BB" w:rsidRPr="00174BD5" w:rsidRDefault="00131258" w:rsidP="00174BD5">
      <w:pPr>
        <w:pStyle w:val="NormalWeb"/>
        <w:spacing w:before="0" w:beforeAutospacing="0" w:after="0" w:afterAutospacing="0"/>
        <w:rPr>
          <w:rFonts w:asciiTheme="minorHAnsi" w:hAnsiTheme="minorHAnsi" w:cstheme="minorHAnsi"/>
          <w:color w:val="0070C0"/>
        </w:rPr>
      </w:pPr>
      <w:r w:rsidRPr="004F78B4">
        <w:rPr>
          <w:rFonts w:asciiTheme="minorHAnsi" w:hAnsiTheme="minorHAnsi" w:cstheme="minorHAnsi"/>
        </w:rPr>
        <w:br/>
        <w:t>9. Please write journal titles fully in the reference list.</w:t>
      </w:r>
    </w:p>
    <w:p w14:paraId="0825BA83" w14:textId="23911662" w:rsidR="00DB2AD1" w:rsidRDefault="005260BB" w:rsidP="00131258">
      <w:pPr>
        <w:pStyle w:val="NormalWeb"/>
        <w:rPr>
          <w:rFonts w:asciiTheme="minorHAnsi" w:hAnsiTheme="minorHAnsi" w:cstheme="minorHAnsi"/>
          <w:color w:val="0070C0"/>
        </w:rPr>
      </w:pPr>
      <w:r w:rsidRPr="00DB2AD1">
        <w:rPr>
          <w:rFonts w:asciiTheme="minorHAnsi" w:hAnsiTheme="minorHAnsi" w:cstheme="minorHAnsi"/>
          <w:b/>
          <w:i/>
          <w:color w:val="0070C0"/>
        </w:rPr>
        <w:t>Response:</w:t>
      </w:r>
      <w:r w:rsidRPr="00DB2AD1">
        <w:rPr>
          <w:rFonts w:asciiTheme="minorHAnsi" w:hAnsiTheme="minorHAnsi" w:cstheme="minorHAnsi"/>
          <w:color w:val="0070C0"/>
        </w:rPr>
        <w:t xml:space="preserve"> We used </w:t>
      </w:r>
      <w:r w:rsidR="00105B09">
        <w:rPr>
          <w:rFonts w:asciiTheme="minorHAnsi" w:hAnsiTheme="minorHAnsi" w:cstheme="minorHAnsi"/>
          <w:color w:val="0070C0"/>
        </w:rPr>
        <w:t xml:space="preserve">the </w:t>
      </w:r>
      <w:r w:rsidR="00C33063">
        <w:rPr>
          <w:rFonts w:asciiTheme="minorHAnsi" w:hAnsiTheme="minorHAnsi" w:cstheme="minorHAnsi"/>
          <w:color w:val="0070C0"/>
        </w:rPr>
        <w:t>e</w:t>
      </w:r>
      <w:r w:rsidRPr="00DB2AD1">
        <w:rPr>
          <w:rFonts w:asciiTheme="minorHAnsi" w:hAnsiTheme="minorHAnsi" w:cstheme="minorHAnsi"/>
          <w:color w:val="0070C0"/>
        </w:rPr>
        <w:t xml:space="preserve">ndnote style file directly downloaded from </w:t>
      </w:r>
      <w:r w:rsidR="003531A8">
        <w:rPr>
          <w:rFonts w:asciiTheme="minorHAnsi" w:hAnsiTheme="minorHAnsi" w:cstheme="minorHAnsi"/>
          <w:color w:val="0070C0"/>
        </w:rPr>
        <w:t xml:space="preserve">the </w:t>
      </w:r>
      <w:proofErr w:type="spellStart"/>
      <w:r w:rsidRPr="00DB2AD1">
        <w:rPr>
          <w:rFonts w:asciiTheme="minorHAnsi" w:hAnsiTheme="minorHAnsi" w:cstheme="minorHAnsi"/>
          <w:color w:val="0070C0"/>
        </w:rPr>
        <w:t>JoVE</w:t>
      </w:r>
      <w:proofErr w:type="spellEnd"/>
      <w:r w:rsidRPr="00DB2AD1">
        <w:rPr>
          <w:rFonts w:asciiTheme="minorHAnsi" w:hAnsiTheme="minorHAnsi" w:cstheme="minorHAnsi"/>
          <w:color w:val="0070C0"/>
        </w:rPr>
        <w:t xml:space="preserve"> website. </w:t>
      </w:r>
      <w:r w:rsidR="00DB2AD1">
        <w:rPr>
          <w:rFonts w:asciiTheme="minorHAnsi" w:hAnsiTheme="minorHAnsi" w:cstheme="minorHAnsi"/>
          <w:color w:val="0070C0"/>
        </w:rPr>
        <w:t xml:space="preserve">Could the editorial office send us an updated endnote style file? </w:t>
      </w:r>
    </w:p>
    <w:p w14:paraId="220C536F" w14:textId="1B099CEA" w:rsidR="00B760E9" w:rsidRPr="004F78B4" w:rsidRDefault="00131258" w:rsidP="00131258">
      <w:pPr>
        <w:pStyle w:val="NormalWeb"/>
        <w:rPr>
          <w:rFonts w:asciiTheme="minorHAnsi" w:hAnsiTheme="minorHAnsi" w:cstheme="minorHAnsi"/>
        </w:rPr>
      </w:pPr>
      <w:r w:rsidRPr="004F78B4">
        <w:rPr>
          <w:rFonts w:asciiTheme="minorHAnsi" w:hAnsiTheme="minorHAnsi" w:cstheme="minorHAnsi"/>
        </w:rPr>
        <w:br/>
        <w:t xml:space="preserve">10. Please rename Table 2 as Table 1 and Table 1 as the Table of Materials. Please sort the </w:t>
      </w:r>
      <w:r w:rsidRPr="004F78B4">
        <w:rPr>
          <w:rFonts w:asciiTheme="minorHAnsi" w:hAnsiTheme="minorHAnsi" w:cstheme="minorHAnsi"/>
        </w:rPr>
        <w:lastRenderedPageBreak/>
        <w:t>Materials Table alphabetically by the name of the material.</w:t>
      </w:r>
      <w:r w:rsidRPr="004F78B4">
        <w:rPr>
          <w:rFonts w:asciiTheme="minorHAnsi" w:hAnsiTheme="minorHAnsi" w:cstheme="minorHAnsi"/>
        </w:rPr>
        <w:br/>
      </w:r>
      <w:r w:rsidR="00644F24" w:rsidRPr="00C829F2">
        <w:rPr>
          <w:rFonts w:asciiTheme="minorHAnsi" w:hAnsiTheme="minorHAnsi" w:cstheme="minorHAnsi"/>
          <w:b/>
          <w:bCs/>
          <w:i/>
          <w:iCs/>
          <w:color w:val="0070C0"/>
        </w:rPr>
        <w:t>Response:</w:t>
      </w:r>
      <w:r w:rsidR="00644F24" w:rsidRPr="00C829F2">
        <w:rPr>
          <w:rFonts w:asciiTheme="minorHAnsi" w:hAnsiTheme="minorHAnsi" w:cstheme="minorHAnsi"/>
          <w:color w:val="0070C0"/>
        </w:rPr>
        <w:t xml:space="preserve"> We have</w:t>
      </w:r>
      <w:r w:rsidR="00CB71D7">
        <w:rPr>
          <w:rFonts w:asciiTheme="minorHAnsi" w:hAnsiTheme="minorHAnsi" w:cstheme="minorHAnsi"/>
          <w:color w:val="0070C0"/>
        </w:rPr>
        <w:t xml:space="preserve"> reorganized the Materials Table and</w:t>
      </w:r>
      <w:r w:rsidR="00644F24" w:rsidRPr="00C829F2">
        <w:rPr>
          <w:rFonts w:asciiTheme="minorHAnsi" w:hAnsiTheme="minorHAnsi" w:cstheme="minorHAnsi"/>
          <w:color w:val="0070C0"/>
        </w:rPr>
        <w:t xml:space="preserve"> </w:t>
      </w:r>
      <w:r w:rsidR="00644F24">
        <w:rPr>
          <w:rFonts w:asciiTheme="minorHAnsi" w:hAnsiTheme="minorHAnsi" w:cstheme="minorHAnsi"/>
          <w:color w:val="0070C0"/>
        </w:rPr>
        <w:t>revised the manuscript accordingly.</w:t>
      </w:r>
      <w:r w:rsidRPr="004F78B4">
        <w:rPr>
          <w:rFonts w:asciiTheme="minorHAnsi" w:hAnsiTheme="minorHAnsi" w:cstheme="minorHAnsi"/>
        </w:rPr>
        <w:br/>
      </w:r>
      <w:r w:rsidRPr="004F78B4">
        <w:rPr>
          <w:rFonts w:asciiTheme="minorHAnsi" w:hAnsiTheme="minorHAnsi" w:cstheme="minorHAnsi"/>
        </w:rPr>
        <w:br/>
      </w:r>
      <w:r w:rsidR="00B760E9" w:rsidRPr="004F78B4">
        <w:rPr>
          <w:rFonts w:asciiTheme="minorHAnsi" w:hAnsiTheme="minorHAnsi" w:cstheme="minorHAnsi"/>
        </w:rPr>
        <w:t>_________________________</w:t>
      </w:r>
      <w:r w:rsidRPr="004F78B4">
        <w:rPr>
          <w:rFonts w:asciiTheme="minorHAnsi" w:hAnsiTheme="minorHAnsi" w:cstheme="minorHAnsi"/>
        </w:rPr>
        <w:br/>
      </w:r>
      <w:r w:rsidRPr="004F78B4">
        <w:rPr>
          <w:rStyle w:val="Strong"/>
          <w:rFonts w:asciiTheme="minorHAnsi" w:hAnsiTheme="minorHAnsi" w:cstheme="minorHAnsi"/>
          <w:u w:val="single"/>
        </w:rPr>
        <w:t>Reviewers' comments:</w:t>
      </w:r>
      <w:r w:rsidRPr="004F78B4">
        <w:rPr>
          <w:rFonts w:asciiTheme="minorHAnsi" w:hAnsiTheme="minorHAnsi" w:cstheme="minorHAnsi"/>
        </w:rPr>
        <w:br/>
      </w:r>
      <w:r w:rsidRPr="004F78B4">
        <w:rPr>
          <w:rFonts w:asciiTheme="minorHAnsi" w:hAnsiTheme="minorHAnsi" w:cstheme="minorHAnsi"/>
          <w:b/>
          <w:bCs/>
        </w:rPr>
        <w:t xml:space="preserve">Reviewer #1: </w:t>
      </w:r>
      <w:r w:rsidRPr="004F78B4">
        <w:rPr>
          <w:rFonts w:asciiTheme="minorHAnsi" w:hAnsiTheme="minorHAnsi" w:cstheme="minorHAnsi"/>
        </w:rPr>
        <w:br/>
        <w:t>The manuscript submitted by Mathew and colleagues entitled "Assessing Whole-body Lipid Handling Capacity in Rodents" aims to provide accessible protocols for testing aspects of lipid metabolism in mice. Three experimental tests (1. Fasting circulating lipid concentrations, 2. Oral intralipid tolerance test, 3. β3 adrenergic receptor agonist CL 316,243-stimulated lipolysis assay) are recommended. In addition, anticipated results and data interpretation, critical steps within the protocols, and lipid handling physiology are briefly discussed. Concerns are:</w:t>
      </w:r>
      <w:r w:rsidRPr="004F78B4">
        <w:rPr>
          <w:rFonts w:asciiTheme="minorHAnsi" w:hAnsiTheme="minorHAnsi" w:cstheme="minorHAnsi"/>
        </w:rPr>
        <w:br/>
      </w:r>
      <w:r w:rsidRPr="004F78B4">
        <w:rPr>
          <w:rFonts w:asciiTheme="minorHAnsi" w:hAnsiTheme="minorHAnsi" w:cstheme="minorHAnsi"/>
        </w:rPr>
        <w:br/>
        <w:t>Title:</w:t>
      </w:r>
      <w:r w:rsidRPr="004F78B4">
        <w:rPr>
          <w:rFonts w:asciiTheme="minorHAnsi" w:hAnsiTheme="minorHAnsi" w:cstheme="minorHAnsi"/>
        </w:rPr>
        <w:br/>
        <w:t>1. The authors use rodents in the title. However, the manuscript data and discussion only refer to mice. This is important as the metabolism of mice differs from other rodents and the specifics of the experimental protocols may not always be directly transferred to other rodents. Similarly, the manuscript often refers to "research subjects". This may not be the most appropriate term for studies involving mice.</w:t>
      </w:r>
      <w:r w:rsidRPr="004F78B4">
        <w:rPr>
          <w:rFonts w:asciiTheme="minorHAnsi" w:hAnsiTheme="minorHAnsi" w:cstheme="minorHAnsi"/>
        </w:rPr>
        <w:br/>
      </w:r>
      <w:r w:rsidR="00B760E9" w:rsidRPr="00AB0868">
        <w:rPr>
          <w:rFonts w:asciiTheme="minorHAnsi" w:hAnsiTheme="minorHAnsi" w:cstheme="minorHAnsi"/>
          <w:b/>
          <w:i/>
          <w:color w:val="0070C0"/>
        </w:rPr>
        <w:t>Response</w:t>
      </w:r>
      <w:r w:rsidR="00B760E9" w:rsidRPr="00AB0868">
        <w:rPr>
          <w:rFonts w:asciiTheme="minorHAnsi" w:hAnsiTheme="minorHAnsi" w:cstheme="minorHAnsi"/>
          <w:color w:val="0070C0"/>
        </w:rPr>
        <w:t xml:space="preserve">: we have changed the title to “Assessing Whole-body Lipid Handling Capacity in Mice” to correctly reflect </w:t>
      </w:r>
      <w:r w:rsidR="004A00AA" w:rsidRPr="00AB0868">
        <w:rPr>
          <w:rFonts w:asciiTheme="minorHAnsi" w:hAnsiTheme="minorHAnsi" w:cstheme="minorHAnsi"/>
          <w:color w:val="0070C0"/>
        </w:rPr>
        <w:t xml:space="preserve">the subject </w:t>
      </w:r>
      <w:r w:rsidR="00B760E9" w:rsidRPr="00AB0868">
        <w:rPr>
          <w:rFonts w:asciiTheme="minorHAnsi" w:hAnsiTheme="minorHAnsi" w:cstheme="minorHAnsi"/>
          <w:color w:val="0070C0"/>
        </w:rPr>
        <w:t xml:space="preserve">we worked on and discussed in the manuscript. </w:t>
      </w:r>
      <w:r w:rsidR="004A00AA" w:rsidRPr="00AB0868">
        <w:rPr>
          <w:rFonts w:asciiTheme="minorHAnsi" w:hAnsiTheme="minorHAnsi" w:cstheme="minorHAnsi"/>
          <w:color w:val="0070C0"/>
        </w:rPr>
        <w:t>Other unspecific words such as “research subjects” have been replaced</w:t>
      </w:r>
      <w:r w:rsidR="008655F9">
        <w:rPr>
          <w:rFonts w:asciiTheme="minorHAnsi" w:hAnsiTheme="minorHAnsi" w:cstheme="minorHAnsi"/>
          <w:color w:val="0070C0"/>
        </w:rPr>
        <w:t xml:space="preserve"> with “mice</w:t>
      </w:r>
      <w:r w:rsidR="004A00AA" w:rsidRPr="00AB0868">
        <w:rPr>
          <w:rFonts w:asciiTheme="minorHAnsi" w:hAnsiTheme="minorHAnsi" w:cstheme="minorHAnsi"/>
          <w:color w:val="0070C0"/>
        </w:rPr>
        <w:t>.</w:t>
      </w:r>
      <w:r w:rsidR="008655F9">
        <w:rPr>
          <w:rFonts w:asciiTheme="minorHAnsi" w:hAnsiTheme="minorHAnsi" w:cstheme="minorHAnsi"/>
          <w:color w:val="0070C0"/>
        </w:rPr>
        <w:t>”</w:t>
      </w:r>
    </w:p>
    <w:p w14:paraId="146F396E" w14:textId="77777777" w:rsidR="00DB2A67" w:rsidRDefault="00131258" w:rsidP="00131258">
      <w:pPr>
        <w:pStyle w:val="NormalWeb"/>
        <w:rPr>
          <w:rFonts w:asciiTheme="minorHAnsi" w:hAnsiTheme="minorHAnsi" w:cstheme="minorHAnsi"/>
        </w:rPr>
      </w:pPr>
      <w:r w:rsidRPr="004F78B4">
        <w:rPr>
          <w:rFonts w:asciiTheme="minorHAnsi" w:hAnsiTheme="minorHAnsi" w:cstheme="minorHAnsi"/>
        </w:rPr>
        <w:br/>
        <w:t>Abstract</w:t>
      </w:r>
      <w:proofErr w:type="gramStart"/>
      <w:r w:rsidRPr="004F78B4">
        <w:rPr>
          <w:rFonts w:asciiTheme="minorHAnsi" w:hAnsiTheme="minorHAnsi" w:cstheme="minorHAnsi"/>
        </w:rPr>
        <w:t>:</w:t>
      </w:r>
      <w:proofErr w:type="gramEnd"/>
      <w:r w:rsidRPr="004F78B4">
        <w:rPr>
          <w:rFonts w:asciiTheme="minorHAnsi" w:hAnsiTheme="minorHAnsi" w:cstheme="minorHAnsi"/>
        </w:rPr>
        <w:br/>
        <w:t>1. The authors state: "In contrast to using glucose or hemoglobin A1c to assess glucose metabolism, assessment of lipid metabolism lacks one or two simple parameters,…". The manuscript then goes on to describe more than one or two tests. Perhaps, it is more appropriate to not focus on the number of tests but the accessibility of these tests for researchers without specialized equipment or expertise.</w:t>
      </w:r>
    </w:p>
    <w:p w14:paraId="7354EC6B" w14:textId="552D7BAB" w:rsidR="00992BBA" w:rsidRDefault="00DB2A67" w:rsidP="00131258">
      <w:pPr>
        <w:pStyle w:val="NormalWeb"/>
        <w:rPr>
          <w:rFonts w:asciiTheme="minorHAnsi" w:hAnsiTheme="minorHAnsi" w:cstheme="minorHAnsi"/>
        </w:rPr>
      </w:pPr>
      <w:r w:rsidRPr="00AB0868">
        <w:rPr>
          <w:rFonts w:asciiTheme="minorHAnsi" w:hAnsiTheme="minorHAnsi" w:cstheme="minorHAnsi"/>
          <w:b/>
          <w:i/>
          <w:color w:val="0070C0"/>
        </w:rPr>
        <w:t>Response</w:t>
      </w:r>
      <w:r w:rsidRPr="00AB0868">
        <w:rPr>
          <w:rFonts w:asciiTheme="minorHAnsi" w:hAnsiTheme="minorHAnsi" w:cstheme="minorHAnsi"/>
          <w:color w:val="0070C0"/>
        </w:rPr>
        <w:t xml:space="preserve">: </w:t>
      </w:r>
      <w:r w:rsidR="001169B8">
        <w:rPr>
          <w:rFonts w:asciiTheme="minorHAnsi" w:hAnsiTheme="minorHAnsi" w:cstheme="minorHAnsi"/>
          <w:color w:val="0070C0"/>
        </w:rPr>
        <w:t>W</w:t>
      </w:r>
      <w:r w:rsidRPr="00AB0868">
        <w:rPr>
          <w:rFonts w:asciiTheme="minorHAnsi" w:hAnsiTheme="minorHAnsi" w:cstheme="minorHAnsi"/>
          <w:color w:val="0070C0"/>
        </w:rPr>
        <w:t>e have revised the manuscript to focus on the accessibility of these tests.</w:t>
      </w:r>
      <w:r w:rsidR="00131258" w:rsidRPr="004F78B4">
        <w:rPr>
          <w:rFonts w:asciiTheme="minorHAnsi" w:hAnsiTheme="minorHAnsi" w:cstheme="minorHAnsi"/>
        </w:rPr>
        <w:br/>
      </w:r>
      <w:r w:rsidR="00131258" w:rsidRPr="004F78B4">
        <w:rPr>
          <w:rFonts w:asciiTheme="minorHAnsi" w:hAnsiTheme="minorHAnsi" w:cstheme="minorHAnsi"/>
        </w:rPr>
        <w:br/>
        <w:t>Introduction:</w:t>
      </w:r>
      <w:r w:rsidR="00131258" w:rsidRPr="004F78B4">
        <w:rPr>
          <w:rFonts w:asciiTheme="minorHAnsi" w:hAnsiTheme="minorHAnsi" w:cstheme="minorHAnsi"/>
        </w:rPr>
        <w:br/>
        <w:t>1. The authors state: "They offer valuable insight into the mechanism on how lipids are absorbed, synthesized, and metabolized due to the similarity of their genome and physiology to the human's". This statement is bold. The metabolism of mice is quite different than that of humans. The power of mice as a model for metabolic disease research is the ability to manipulate the genome for experimental purposes and the relatively</w:t>
      </w:r>
      <w:r w:rsidR="001169B8">
        <w:rPr>
          <w:rFonts w:asciiTheme="minorHAnsi" w:hAnsiTheme="minorHAnsi" w:cstheme="minorHAnsi"/>
        </w:rPr>
        <w:t xml:space="preserve"> inexpensive cost of husbandry.</w:t>
      </w:r>
    </w:p>
    <w:p w14:paraId="14F87CF7" w14:textId="01CF004C" w:rsidR="00992BBA" w:rsidRPr="00AB0868" w:rsidRDefault="00992BBA" w:rsidP="00131258">
      <w:pPr>
        <w:pStyle w:val="NormalWeb"/>
        <w:rPr>
          <w:rFonts w:asciiTheme="minorHAnsi" w:hAnsiTheme="minorHAnsi" w:cstheme="minorHAnsi"/>
          <w:color w:val="0070C0"/>
        </w:rPr>
      </w:pPr>
      <w:r w:rsidRPr="00AB0868">
        <w:rPr>
          <w:rFonts w:asciiTheme="minorHAnsi" w:hAnsiTheme="minorHAnsi" w:cstheme="minorHAnsi"/>
          <w:b/>
          <w:i/>
          <w:color w:val="0070C0"/>
        </w:rPr>
        <w:t>Response</w:t>
      </w:r>
      <w:r w:rsidRPr="00AB0868">
        <w:rPr>
          <w:rFonts w:asciiTheme="minorHAnsi" w:hAnsiTheme="minorHAnsi" w:cstheme="minorHAnsi"/>
          <w:color w:val="0070C0"/>
        </w:rPr>
        <w:t xml:space="preserve">: We thank </w:t>
      </w:r>
      <w:r w:rsidR="00105B09">
        <w:rPr>
          <w:rFonts w:asciiTheme="minorHAnsi" w:hAnsiTheme="minorHAnsi" w:cstheme="minorHAnsi"/>
          <w:color w:val="0070C0"/>
        </w:rPr>
        <w:t>the reviewer for</w:t>
      </w:r>
      <w:r w:rsidRPr="00AB0868">
        <w:rPr>
          <w:rFonts w:asciiTheme="minorHAnsi" w:hAnsiTheme="minorHAnsi" w:cstheme="minorHAnsi"/>
          <w:color w:val="0070C0"/>
        </w:rPr>
        <w:t xml:space="preserve"> the review </w:t>
      </w:r>
      <w:r w:rsidR="00C33063">
        <w:rPr>
          <w:rFonts w:asciiTheme="minorHAnsi" w:hAnsiTheme="minorHAnsi" w:cstheme="minorHAnsi"/>
          <w:color w:val="0070C0"/>
        </w:rPr>
        <w:t>and constructive critiques.</w:t>
      </w:r>
      <w:r w:rsidRPr="00AB0868">
        <w:rPr>
          <w:rFonts w:asciiTheme="minorHAnsi" w:hAnsiTheme="minorHAnsi" w:cstheme="minorHAnsi"/>
          <w:color w:val="0070C0"/>
        </w:rPr>
        <w:t xml:space="preserve"> </w:t>
      </w:r>
      <w:r w:rsidR="00C33063">
        <w:rPr>
          <w:rFonts w:asciiTheme="minorHAnsi" w:hAnsiTheme="minorHAnsi" w:cstheme="minorHAnsi"/>
          <w:color w:val="0070C0"/>
        </w:rPr>
        <w:t>W</w:t>
      </w:r>
      <w:r w:rsidRPr="00AB0868">
        <w:rPr>
          <w:rFonts w:asciiTheme="minorHAnsi" w:hAnsiTheme="minorHAnsi" w:cstheme="minorHAnsi"/>
          <w:color w:val="0070C0"/>
        </w:rPr>
        <w:t xml:space="preserve">e have revised the text accordingly. </w:t>
      </w:r>
    </w:p>
    <w:p w14:paraId="535BA1E0" w14:textId="77777777" w:rsidR="00992BBA" w:rsidRDefault="00131258" w:rsidP="00131258">
      <w:pPr>
        <w:pStyle w:val="NormalWeb"/>
        <w:rPr>
          <w:rFonts w:asciiTheme="minorHAnsi" w:hAnsiTheme="minorHAnsi" w:cstheme="minorHAnsi"/>
        </w:rPr>
      </w:pPr>
      <w:r w:rsidRPr="004F78B4">
        <w:rPr>
          <w:rFonts w:asciiTheme="minorHAnsi" w:hAnsiTheme="minorHAnsi" w:cstheme="minorHAnsi"/>
        </w:rPr>
        <w:lastRenderedPageBreak/>
        <w:br/>
        <w:t xml:space="preserve">2. The authors state: "In this paper, we will present three simple assays that offer an overall view of a subject's lipid metabolism". Indeed, for most metabolic research laboratories, these metabolic tests are routine or "simple". For, those new to metabolic research or mouse work, these tests may be technically challenging. Also, access to chemical analyzers may be limiting. Perhaps, it is more appropriate to indicate that these tests are </w:t>
      </w:r>
      <w:bookmarkStart w:id="0" w:name="_Hlk53264814"/>
      <w:r w:rsidRPr="004F78B4">
        <w:rPr>
          <w:rFonts w:asciiTheme="minorHAnsi" w:hAnsiTheme="minorHAnsi" w:cstheme="minorHAnsi"/>
        </w:rPr>
        <w:t>initial tests in the algorithm of lipid metabolism testing. They are useful in identifying potential differences in lipid handling and help narrow down the processes impacted. They should be used prior to more technically challenging or informative techniques such as the use isotopic tracers to quantify lipid-related metabolic fluxes and fates.</w:t>
      </w:r>
    </w:p>
    <w:bookmarkEnd w:id="0"/>
    <w:p w14:paraId="197F56AD" w14:textId="01861FA9" w:rsidR="00992BBA" w:rsidRPr="00AB0868" w:rsidRDefault="00992BBA" w:rsidP="00131258">
      <w:pPr>
        <w:pStyle w:val="NormalWeb"/>
        <w:rPr>
          <w:rFonts w:asciiTheme="minorHAnsi" w:hAnsiTheme="minorHAnsi" w:cstheme="minorHAnsi"/>
          <w:color w:val="0070C0"/>
        </w:rPr>
      </w:pPr>
      <w:r w:rsidRPr="00AB0868">
        <w:rPr>
          <w:rFonts w:asciiTheme="minorHAnsi" w:hAnsiTheme="minorHAnsi" w:cstheme="minorHAnsi"/>
          <w:b/>
          <w:i/>
          <w:color w:val="0070C0"/>
        </w:rPr>
        <w:t>Response</w:t>
      </w:r>
      <w:r w:rsidR="00105B09">
        <w:rPr>
          <w:rFonts w:asciiTheme="minorHAnsi" w:hAnsiTheme="minorHAnsi" w:cstheme="minorHAnsi"/>
          <w:color w:val="0070C0"/>
        </w:rPr>
        <w:t xml:space="preserve">: We thank the reviewer </w:t>
      </w:r>
      <w:r w:rsidRPr="00AB0868">
        <w:rPr>
          <w:rFonts w:asciiTheme="minorHAnsi" w:hAnsiTheme="minorHAnsi" w:cstheme="minorHAnsi"/>
          <w:color w:val="0070C0"/>
        </w:rPr>
        <w:t>for the suggestion</w:t>
      </w:r>
      <w:r w:rsidR="0079604D" w:rsidRPr="00AB0868">
        <w:rPr>
          <w:rFonts w:asciiTheme="minorHAnsi" w:hAnsiTheme="minorHAnsi" w:cstheme="minorHAnsi"/>
          <w:color w:val="0070C0"/>
        </w:rPr>
        <w:t>. We revised our protocol to adopt the commercially available colorimetric kits instead of chemical analyzers</w:t>
      </w:r>
      <w:r w:rsidRPr="00AB0868">
        <w:rPr>
          <w:rFonts w:asciiTheme="minorHAnsi" w:hAnsiTheme="minorHAnsi" w:cstheme="minorHAnsi"/>
          <w:color w:val="0070C0"/>
        </w:rPr>
        <w:t xml:space="preserve"> and incorporated the comments into the manuscript. </w:t>
      </w:r>
    </w:p>
    <w:p w14:paraId="5EE9DDA4" w14:textId="77777777" w:rsidR="00C829F2" w:rsidRDefault="00131258" w:rsidP="00131258">
      <w:pPr>
        <w:pStyle w:val="NormalWeb"/>
        <w:rPr>
          <w:rFonts w:asciiTheme="minorHAnsi" w:hAnsiTheme="minorHAnsi" w:cstheme="minorHAnsi"/>
        </w:rPr>
      </w:pPr>
      <w:r w:rsidRPr="004F78B4">
        <w:rPr>
          <w:rFonts w:asciiTheme="minorHAnsi" w:hAnsiTheme="minorHAnsi" w:cstheme="minorHAnsi"/>
        </w:rPr>
        <w:t>3. The authors appropriately provide a brief background on lipid metabolism related to each test. However, given that the information provided is a brief summary, it is recommended that references be included so that the reader can readily access more detailed information on the processes discussed regarding lipid metabolism.</w:t>
      </w:r>
    </w:p>
    <w:p w14:paraId="19F81286" w14:textId="36BAA75C" w:rsidR="00C829F2" w:rsidRDefault="00C829F2" w:rsidP="00131258">
      <w:pPr>
        <w:pStyle w:val="NormalWeb"/>
        <w:rPr>
          <w:rFonts w:asciiTheme="minorHAnsi" w:hAnsiTheme="minorHAnsi" w:cstheme="minorHAnsi"/>
        </w:rPr>
      </w:pPr>
      <w:r w:rsidRPr="00AB0868">
        <w:rPr>
          <w:rFonts w:asciiTheme="minorHAnsi" w:hAnsiTheme="minorHAnsi" w:cstheme="minorHAnsi"/>
          <w:b/>
          <w:i/>
          <w:color w:val="0070C0"/>
        </w:rPr>
        <w:t>Response</w:t>
      </w:r>
      <w:r w:rsidRPr="00AB0868">
        <w:rPr>
          <w:rFonts w:asciiTheme="minorHAnsi" w:hAnsiTheme="minorHAnsi" w:cstheme="minorHAnsi"/>
          <w:color w:val="0070C0"/>
        </w:rPr>
        <w:t>:</w:t>
      </w:r>
      <w:r>
        <w:rPr>
          <w:rFonts w:asciiTheme="minorHAnsi" w:hAnsiTheme="minorHAnsi" w:cstheme="minorHAnsi"/>
          <w:color w:val="0070C0"/>
        </w:rPr>
        <w:t xml:space="preserve"> </w:t>
      </w:r>
      <w:r w:rsidR="00C33063">
        <w:rPr>
          <w:rFonts w:asciiTheme="minorHAnsi" w:hAnsiTheme="minorHAnsi" w:cstheme="minorHAnsi"/>
          <w:color w:val="0070C0"/>
        </w:rPr>
        <w:t xml:space="preserve">Most of the </w:t>
      </w:r>
      <w:r>
        <w:rPr>
          <w:rFonts w:asciiTheme="minorHAnsi" w:hAnsiTheme="minorHAnsi" w:cstheme="minorHAnsi"/>
          <w:color w:val="0070C0"/>
        </w:rPr>
        <w:t>basics f</w:t>
      </w:r>
      <w:r w:rsidR="00C33063">
        <w:rPr>
          <w:rFonts w:asciiTheme="minorHAnsi" w:hAnsiTheme="minorHAnsi" w:cstheme="minorHAnsi"/>
          <w:color w:val="0070C0"/>
        </w:rPr>
        <w:t>or</w:t>
      </w:r>
      <w:r>
        <w:rPr>
          <w:rFonts w:asciiTheme="minorHAnsi" w:hAnsiTheme="minorHAnsi" w:cstheme="minorHAnsi"/>
          <w:color w:val="0070C0"/>
        </w:rPr>
        <w:t xml:space="preserve"> lipid metabolism were discoveries decades ago</w:t>
      </w:r>
      <w:r w:rsidR="00105B09">
        <w:rPr>
          <w:rFonts w:asciiTheme="minorHAnsi" w:hAnsiTheme="minorHAnsi" w:cstheme="minorHAnsi"/>
          <w:color w:val="0070C0"/>
        </w:rPr>
        <w:t>,</w:t>
      </w:r>
      <w:r>
        <w:rPr>
          <w:rFonts w:asciiTheme="minorHAnsi" w:hAnsiTheme="minorHAnsi" w:cstheme="minorHAnsi"/>
          <w:color w:val="0070C0"/>
        </w:rPr>
        <w:t xml:space="preserve"> if not centuries ago. </w:t>
      </w:r>
      <w:r>
        <w:rPr>
          <w:rFonts w:asciiTheme="minorHAnsi" w:hAnsiTheme="minorHAnsi" w:cstheme="minorHAnsi" w:hint="eastAsia"/>
          <w:color w:val="0070C0"/>
        </w:rPr>
        <w:t>We</w:t>
      </w:r>
      <w:r>
        <w:rPr>
          <w:rFonts w:asciiTheme="minorHAnsi" w:hAnsiTheme="minorHAnsi" w:cstheme="minorHAnsi"/>
          <w:color w:val="0070C0"/>
        </w:rPr>
        <w:t xml:space="preserve"> searched many </w:t>
      </w:r>
      <w:r w:rsidR="00105B09">
        <w:rPr>
          <w:rFonts w:asciiTheme="minorHAnsi" w:hAnsiTheme="minorHAnsi" w:cstheme="minorHAnsi"/>
          <w:color w:val="0070C0"/>
        </w:rPr>
        <w:t>pieces of literature;</w:t>
      </w:r>
      <w:r>
        <w:rPr>
          <w:rFonts w:asciiTheme="minorHAnsi" w:hAnsiTheme="minorHAnsi" w:cstheme="minorHAnsi"/>
          <w:color w:val="0070C0"/>
        </w:rPr>
        <w:t xml:space="preserve"> none of them can provide a comprehensive summary of the background. But </w:t>
      </w:r>
      <w:r w:rsidR="00105B09">
        <w:rPr>
          <w:rFonts w:asciiTheme="minorHAnsi" w:hAnsiTheme="minorHAnsi" w:cstheme="minorHAnsi"/>
          <w:color w:val="0070C0"/>
        </w:rPr>
        <w:t>instead</w:t>
      </w:r>
      <w:r>
        <w:rPr>
          <w:rFonts w:asciiTheme="minorHAnsi" w:hAnsiTheme="minorHAnsi" w:cstheme="minorHAnsi"/>
          <w:color w:val="0070C0"/>
        </w:rPr>
        <w:t>, a google search can lead to specific websites, paid database</w:t>
      </w:r>
      <w:r w:rsidR="00105B09">
        <w:rPr>
          <w:rFonts w:asciiTheme="minorHAnsi" w:hAnsiTheme="minorHAnsi" w:cstheme="minorHAnsi"/>
          <w:color w:val="0070C0"/>
        </w:rPr>
        <w:t>s,</w:t>
      </w:r>
      <w:r>
        <w:rPr>
          <w:rFonts w:asciiTheme="minorHAnsi" w:hAnsiTheme="minorHAnsi" w:cstheme="minorHAnsi"/>
          <w:color w:val="0070C0"/>
        </w:rPr>
        <w:t xml:space="preserve"> or Wikipedia page</w:t>
      </w:r>
      <w:r w:rsidR="00105B09">
        <w:rPr>
          <w:rFonts w:asciiTheme="minorHAnsi" w:hAnsiTheme="minorHAnsi" w:cstheme="minorHAnsi"/>
          <w:color w:val="0070C0"/>
        </w:rPr>
        <w:t>s</w:t>
      </w:r>
      <w:r>
        <w:rPr>
          <w:rFonts w:asciiTheme="minorHAnsi" w:hAnsiTheme="minorHAnsi" w:cstheme="minorHAnsi"/>
          <w:color w:val="0070C0"/>
        </w:rPr>
        <w:t xml:space="preserve"> that usually offer better</w:t>
      </w:r>
      <w:r w:rsidR="00105B09">
        <w:rPr>
          <w:rFonts w:asciiTheme="minorHAnsi" w:hAnsiTheme="minorHAnsi" w:cstheme="minorHAnsi"/>
          <w:color w:val="0070C0"/>
        </w:rPr>
        <w:t>-</w:t>
      </w:r>
      <w:r>
        <w:rPr>
          <w:rFonts w:asciiTheme="minorHAnsi" w:hAnsiTheme="minorHAnsi" w:cstheme="minorHAnsi"/>
          <w:color w:val="0070C0"/>
        </w:rPr>
        <w:t xml:space="preserve">curated information. </w:t>
      </w:r>
      <w:r w:rsidR="001169B8">
        <w:rPr>
          <w:rFonts w:asciiTheme="minorHAnsi" w:hAnsiTheme="minorHAnsi" w:cstheme="minorHAnsi"/>
          <w:color w:val="0070C0"/>
        </w:rPr>
        <w:t xml:space="preserve">So we decide to leave readers to perform an internet search. </w:t>
      </w:r>
    </w:p>
    <w:p w14:paraId="645F5589" w14:textId="77777777" w:rsidR="00422CE4" w:rsidRDefault="00131258" w:rsidP="00131258">
      <w:pPr>
        <w:pStyle w:val="NormalWeb"/>
        <w:rPr>
          <w:rFonts w:asciiTheme="minorHAnsi" w:hAnsiTheme="minorHAnsi" w:cstheme="minorHAnsi"/>
        </w:rPr>
      </w:pPr>
      <w:r w:rsidRPr="004F78B4">
        <w:rPr>
          <w:rFonts w:asciiTheme="minorHAnsi" w:hAnsiTheme="minorHAnsi" w:cstheme="minorHAnsi"/>
        </w:rPr>
        <w:br/>
        <w:t>Protocol:</w:t>
      </w:r>
      <w:r w:rsidRPr="004F78B4">
        <w:rPr>
          <w:rFonts w:asciiTheme="minorHAnsi" w:hAnsiTheme="minorHAnsi" w:cstheme="minorHAnsi"/>
        </w:rPr>
        <w:br/>
        <w:t>1. For tests 1 and 2, the authors recommend an overnight fast. An overnight fast is particularly challenging for mice. Please specify why this is recommended/advantageous for the experiment aims. Also, what does overnight refer to? (i.e. a 12-, 18-, 24-hour fast?).</w:t>
      </w:r>
    </w:p>
    <w:p w14:paraId="24D94DB9" w14:textId="35C56F64" w:rsidR="00CD22F3" w:rsidRDefault="00422CE4" w:rsidP="00131258">
      <w:pPr>
        <w:pStyle w:val="NormalWeb"/>
        <w:rPr>
          <w:rFonts w:asciiTheme="minorHAnsi" w:hAnsiTheme="minorHAnsi" w:cstheme="minorHAnsi"/>
        </w:rPr>
      </w:pPr>
      <w:r w:rsidRPr="00422CE4">
        <w:rPr>
          <w:rFonts w:asciiTheme="minorHAnsi" w:hAnsiTheme="minorHAnsi" w:cstheme="minorHAnsi"/>
          <w:b/>
          <w:i/>
          <w:color w:val="0070C0"/>
        </w:rPr>
        <w:t xml:space="preserve">Response: </w:t>
      </w:r>
      <w:r w:rsidRPr="00CD22F3">
        <w:rPr>
          <w:rFonts w:asciiTheme="minorHAnsi" w:hAnsiTheme="minorHAnsi" w:cstheme="minorHAnsi"/>
          <w:color w:val="0070C0"/>
        </w:rPr>
        <w:t xml:space="preserve">The argument to advocate for a shorter fasting period in mice is </w:t>
      </w:r>
      <w:r w:rsidR="00C33063">
        <w:rPr>
          <w:rFonts w:asciiTheme="minorHAnsi" w:hAnsiTheme="minorHAnsi" w:cstheme="minorHAnsi"/>
          <w:color w:val="0070C0"/>
        </w:rPr>
        <w:t>due to</w:t>
      </w:r>
      <w:r w:rsidRPr="00CD22F3">
        <w:rPr>
          <w:rFonts w:asciiTheme="minorHAnsi" w:hAnsiTheme="minorHAnsi" w:cstheme="minorHAnsi"/>
          <w:color w:val="0070C0"/>
        </w:rPr>
        <w:t xml:space="preserve"> their high metabolic rate, an overnight fast results in a “starv</w:t>
      </w:r>
      <w:r w:rsidR="00CD22F3" w:rsidRPr="00CD22F3">
        <w:rPr>
          <w:rFonts w:asciiTheme="minorHAnsi" w:hAnsiTheme="minorHAnsi" w:cstheme="minorHAnsi"/>
          <w:color w:val="0070C0"/>
        </w:rPr>
        <w:t>ation</w:t>
      </w:r>
      <w:r w:rsidRPr="00CD22F3">
        <w:rPr>
          <w:rFonts w:asciiTheme="minorHAnsi" w:hAnsiTheme="minorHAnsi" w:cstheme="minorHAnsi"/>
          <w:color w:val="0070C0"/>
        </w:rPr>
        <w:t xml:space="preserve">”, rather than a </w:t>
      </w:r>
      <w:r w:rsidR="00CD22F3" w:rsidRPr="00CD22F3">
        <w:rPr>
          <w:rFonts w:asciiTheme="minorHAnsi" w:hAnsiTheme="minorHAnsi" w:cstheme="minorHAnsi"/>
          <w:color w:val="0070C0"/>
        </w:rPr>
        <w:t>“fasting” state. However,</w:t>
      </w:r>
      <w:r w:rsidRPr="00CD22F3">
        <w:rPr>
          <w:rFonts w:asciiTheme="minorHAnsi" w:hAnsiTheme="minorHAnsi" w:cstheme="minorHAnsi"/>
          <w:color w:val="0070C0"/>
        </w:rPr>
        <w:t xml:space="preserve"> in spite of </w:t>
      </w:r>
      <w:r w:rsidR="00CD22F3" w:rsidRPr="00CD22F3">
        <w:rPr>
          <w:rFonts w:asciiTheme="minorHAnsi" w:hAnsiTheme="minorHAnsi" w:cstheme="minorHAnsi"/>
          <w:color w:val="0070C0"/>
        </w:rPr>
        <w:t>a</w:t>
      </w:r>
      <w:r w:rsidRPr="00CD22F3">
        <w:rPr>
          <w:rFonts w:asciiTheme="minorHAnsi" w:hAnsiTheme="minorHAnsi" w:cstheme="minorHAnsi"/>
          <w:color w:val="0070C0"/>
        </w:rPr>
        <w:t xml:space="preserve"> high metabolic rate, the digestive system of a mouse is comparatively slow</w:t>
      </w:r>
      <w:r w:rsidR="00CD22F3" w:rsidRPr="00CD22F3">
        <w:rPr>
          <w:rFonts w:asciiTheme="minorHAnsi" w:hAnsiTheme="minorHAnsi" w:cstheme="minorHAnsi"/>
          <w:color w:val="0070C0"/>
        </w:rPr>
        <w:t>, a fact usually under</w:t>
      </w:r>
      <w:r w:rsidR="00105B09">
        <w:rPr>
          <w:rFonts w:asciiTheme="minorHAnsi" w:hAnsiTheme="minorHAnsi" w:cstheme="minorHAnsi"/>
          <w:color w:val="0070C0"/>
        </w:rPr>
        <w:t>-</w:t>
      </w:r>
      <w:r w:rsidR="00CD22F3" w:rsidRPr="00CD22F3">
        <w:rPr>
          <w:rFonts w:asciiTheme="minorHAnsi" w:hAnsiTheme="minorHAnsi" w:cstheme="minorHAnsi"/>
          <w:color w:val="0070C0"/>
        </w:rPr>
        <w:t>appreciated</w:t>
      </w:r>
      <w:r w:rsidRPr="00CD22F3">
        <w:rPr>
          <w:rFonts w:asciiTheme="minorHAnsi" w:hAnsiTheme="minorHAnsi" w:cstheme="minorHAnsi"/>
          <w:color w:val="0070C0"/>
        </w:rPr>
        <w:t xml:space="preserve">. </w:t>
      </w:r>
      <w:r w:rsidR="00253E8C">
        <w:rPr>
          <w:rFonts w:asciiTheme="minorHAnsi" w:hAnsiTheme="minorHAnsi" w:cstheme="minorHAnsi"/>
          <w:color w:val="0070C0"/>
        </w:rPr>
        <w:t>4</w:t>
      </w:r>
      <w:r w:rsidRPr="00CD22F3">
        <w:rPr>
          <w:rFonts w:asciiTheme="minorHAnsi" w:hAnsiTheme="minorHAnsi" w:cstheme="minorHAnsi"/>
          <w:color w:val="0070C0"/>
        </w:rPr>
        <w:t xml:space="preserve"> hours</w:t>
      </w:r>
      <w:r w:rsidR="00CD22F3" w:rsidRPr="00CD22F3">
        <w:rPr>
          <w:rFonts w:asciiTheme="minorHAnsi" w:hAnsiTheme="minorHAnsi" w:cstheme="minorHAnsi"/>
          <w:color w:val="0070C0"/>
        </w:rPr>
        <w:t xml:space="preserve"> </w:t>
      </w:r>
      <w:r w:rsidR="00105B09">
        <w:rPr>
          <w:rFonts w:asciiTheme="minorHAnsi" w:hAnsiTheme="minorHAnsi" w:cstheme="minorHAnsi"/>
          <w:color w:val="0070C0"/>
        </w:rPr>
        <w:t xml:space="preserve">of </w:t>
      </w:r>
      <w:r w:rsidR="00253E8C">
        <w:rPr>
          <w:rFonts w:asciiTheme="minorHAnsi" w:hAnsiTheme="minorHAnsi" w:cstheme="minorHAnsi"/>
          <w:color w:val="0070C0"/>
        </w:rPr>
        <w:t xml:space="preserve">fasting for mice </w:t>
      </w:r>
      <w:r w:rsidR="00C33063">
        <w:rPr>
          <w:rFonts w:asciiTheme="minorHAnsi" w:hAnsiTheme="minorHAnsi" w:cstheme="minorHAnsi"/>
          <w:color w:val="0070C0"/>
        </w:rPr>
        <w:t>is considered</w:t>
      </w:r>
      <w:r w:rsidR="00C33063" w:rsidRPr="00CD22F3">
        <w:rPr>
          <w:rFonts w:asciiTheme="minorHAnsi" w:hAnsiTheme="minorHAnsi" w:cstheme="minorHAnsi"/>
          <w:color w:val="0070C0"/>
        </w:rPr>
        <w:t xml:space="preserve"> </w:t>
      </w:r>
      <w:r w:rsidR="00CD22F3" w:rsidRPr="00CD22F3">
        <w:rPr>
          <w:rFonts w:asciiTheme="minorHAnsi" w:hAnsiTheme="minorHAnsi" w:cstheme="minorHAnsi"/>
          <w:color w:val="0070C0"/>
        </w:rPr>
        <w:t xml:space="preserve">not long enough to </w:t>
      </w:r>
      <w:r w:rsidR="001169B8">
        <w:rPr>
          <w:rFonts w:asciiTheme="minorHAnsi" w:hAnsiTheme="minorHAnsi" w:cstheme="minorHAnsi"/>
          <w:color w:val="0070C0"/>
        </w:rPr>
        <w:t>allow the stomach to be fully emptied.</w:t>
      </w:r>
      <w:r w:rsidR="00131258" w:rsidRPr="004F78B4">
        <w:rPr>
          <w:rFonts w:asciiTheme="minorHAnsi" w:hAnsiTheme="minorHAnsi" w:cstheme="minorHAnsi"/>
        </w:rPr>
        <w:br/>
      </w:r>
      <w:r w:rsidR="00131258" w:rsidRPr="004F78B4">
        <w:rPr>
          <w:rFonts w:asciiTheme="minorHAnsi" w:hAnsiTheme="minorHAnsi" w:cstheme="minorHAnsi"/>
        </w:rPr>
        <w:br/>
        <w:t xml:space="preserve">2. For test 1 (Measuring of fasting serum lipids), the authors indicate that blood sampling via cardiac puncture is recommended. What volume of blood do you recommend to complete all the lipid metabolite measurements referred to within the protocol? Is 15 µl enough for one lipid metabolite? Does this include multiple measurements (i.e. duplicate or triplicate)? What anesthesia (and dose) are recommended? Can this anesthesia method affect lipid </w:t>
      </w:r>
      <w:r w:rsidR="00131258" w:rsidRPr="004F78B4">
        <w:rPr>
          <w:rFonts w:asciiTheme="minorHAnsi" w:hAnsiTheme="minorHAnsi" w:cstheme="minorHAnsi"/>
        </w:rPr>
        <w:lastRenderedPageBreak/>
        <w:t>measurements? Why recommend cardiac puncture over tail bleed or other sampling sites for sample acquisition?</w:t>
      </w:r>
    </w:p>
    <w:p w14:paraId="153AB195" w14:textId="24F276F1" w:rsidR="00F26FA6" w:rsidRPr="00190F08" w:rsidRDefault="00CD22F3" w:rsidP="00131258">
      <w:pPr>
        <w:pStyle w:val="NormalWeb"/>
        <w:rPr>
          <w:rFonts w:asciiTheme="minorHAnsi" w:hAnsiTheme="minorHAnsi" w:cstheme="minorHAnsi"/>
          <w:bCs/>
          <w:iCs/>
          <w:color w:val="0070C0"/>
        </w:rPr>
      </w:pPr>
      <w:r w:rsidRPr="00422CE4">
        <w:rPr>
          <w:rFonts w:asciiTheme="minorHAnsi" w:hAnsiTheme="minorHAnsi" w:cstheme="minorHAnsi"/>
          <w:b/>
          <w:i/>
          <w:color w:val="0070C0"/>
        </w:rPr>
        <w:t>Response:</w:t>
      </w:r>
      <w:r>
        <w:rPr>
          <w:rFonts w:asciiTheme="minorHAnsi" w:hAnsiTheme="minorHAnsi" w:cstheme="minorHAnsi"/>
          <w:b/>
          <w:i/>
          <w:color w:val="0070C0"/>
        </w:rPr>
        <w:t xml:space="preserve"> </w:t>
      </w:r>
      <w:r w:rsidR="00190F08" w:rsidRPr="00CD22F3">
        <w:rPr>
          <w:rFonts w:asciiTheme="minorHAnsi" w:hAnsiTheme="minorHAnsi" w:cstheme="minorHAnsi"/>
          <w:bCs/>
          <w:iCs/>
          <w:color w:val="0070C0"/>
        </w:rPr>
        <w:t xml:space="preserve">To focus </w:t>
      </w:r>
      <w:r w:rsidR="00190F08">
        <w:rPr>
          <w:rFonts w:asciiTheme="minorHAnsi" w:hAnsiTheme="minorHAnsi" w:cstheme="minorHAnsi"/>
          <w:bCs/>
          <w:iCs/>
          <w:color w:val="0070C0"/>
        </w:rPr>
        <w:t xml:space="preserve">on </w:t>
      </w:r>
      <w:r w:rsidR="00190F08" w:rsidRPr="00CD22F3">
        <w:rPr>
          <w:rFonts w:asciiTheme="minorHAnsi" w:hAnsiTheme="minorHAnsi" w:cstheme="minorHAnsi"/>
          <w:bCs/>
          <w:iCs/>
          <w:color w:val="0070C0"/>
        </w:rPr>
        <w:t xml:space="preserve">the </w:t>
      </w:r>
      <w:r w:rsidR="00105B09">
        <w:rPr>
          <w:rFonts w:asciiTheme="minorHAnsi" w:hAnsiTheme="minorHAnsi" w:cstheme="minorHAnsi"/>
          <w:bCs/>
          <w:iCs/>
          <w:color w:val="0070C0"/>
        </w:rPr>
        <w:t>tests' accessibility, we no longer propose using</w:t>
      </w:r>
      <w:r w:rsidR="00190F08">
        <w:rPr>
          <w:rFonts w:asciiTheme="minorHAnsi" w:hAnsiTheme="minorHAnsi" w:cstheme="minorHAnsi"/>
          <w:bCs/>
          <w:iCs/>
          <w:color w:val="0070C0"/>
        </w:rPr>
        <w:t xml:space="preserve"> the</w:t>
      </w:r>
      <w:r w:rsidR="00190F08" w:rsidRPr="00CD22F3">
        <w:rPr>
          <w:rFonts w:asciiTheme="minorHAnsi" w:hAnsiTheme="minorHAnsi" w:cstheme="minorHAnsi"/>
          <w:bCs/>
          <w:iCs/>
          <w:color w:val="0070C0"/>
        </w:rPr>
        <w:t xml:space="preserve"> </w:t>
      </w:r>
      <w:proofErr w:type="spellStart"/>
      <w:r w:rsidR="00253E8C" w:rsidRPr="00190F08">
        <w:rPr>
          <w:rFonts w:asciiTheme="minorHAnsi" w:hAnsiTheme="minorHAnsi" w:cstheme="minorHAnsi"/>
          <w:bCs/>
          <w:i/>
          <w:color w:val="0070C0"/>
        </w:rPr>
        <w:t>Vitros</w:t>
      </w:r>
      <w:proofErr w:type="spellEnd"/>
      <w:r w:rsidR="00253E8C" w:rsidRPr="00253E8C">
        <w:rPr>
          <w:rFonts w:asciiTheme="minorHAnsi" w:hAnsiTheme="minorHAnsi" w:cstheme="minorHAnsi"/>
          <w:bCs/>
          <w:iCs/>
          <w:color w:val="0070C0"/>
        </w:rPr>
        <w:t xml:space="preserve"> chemical analyzer</w:t>
      </w:r>
      <w:r w:rsidR="00190F08">
        <w:rPr>
          <w:rFonts w:asciiTheme="minorHAnsi" w:hAnsiTheme="minorHAnsi" w:cstheme="minorHAnsi"/>
          <w:bCs/>
          <w:iCs/>
          <w:color w:val="0070C0"/>
        </w:rPr>
        <w:t xml:space="preserve"> to analyze the serum lipid levels. Instead, commercial kit</w:t>
      </w:r>
      <w:r w:rsidR="00105B09">
        <w:rPr>
          <w:rFonts w:asciiTheme="minorHAnsi" w:hAnsiTheme="minorHAnsi" w:cstheme="minorHAnsi"/>
          <w:bCs/>
          <w:iCs/>
          <w:color w:val="0070C0"/>
        </w:rPr>
        <w:t>s</w:t>
      </w:r>
      <w:r w:rsidR="00190F08">
        <w:rPr>
          <w:rFonts w:asciiTheme="minorHAnsi" w:hAnsiTheme="minorHAnsi" w:cstheme="minorHAnsi"/>
          <w:bCs/>
          <w:iCs/>
          <w:color w:val="0070C0"/>
        </w:rPr>
        <w:t xml:space="preserve"> will be used. HDL and VLDL measurements </w:t>
      </w:r>
      <w:r w:rsidR="0016632F">
        <w:rPr>
          <w:rFonts w:asciiTheme="minorHAnsi" w:hAnsiTheme="minorHAnsi" w:cstheme="minorHAnsi"/>
          <w:bCs/>
          <w:iCs/>
          <w:color w:val="0070C0"/>
        </w:rPr>
        <w:t>need</w:t>
      </w:r>
      <w:r w:rsidR="00190F08">
        <w:rPr>
          <w:rFonts w:asciiTheme="minorHAnsi" w:hAnsiTheme="minorHAnsi" w:cstheme="minorHAnsi"/>
          <w:bCs/>
          <w:iCs/>
          <w:color w:val="0070C0"/>
        </w:rPr>
        <w:t xml:space="preserve"> 100 </w:t>
      </w:r>
      <w:r w:rsidR="00190F08" w:rsidRPr="00253E8C">
        <w:rPr>
          <w:rFonts w:asciiTheme="minorHAnsi" w:hAnsiTheme="minorHAnsi" w:cstheme="minorHAnsi"/>
          <w:bCs/>
          <w:iCs/>
          <w:color w:val="0070C0"/>
        </w:rPr>
        <w:t>µl</w:t>
      </w:r>
      <w:r w:rsidR="00190F08">
        <w:rPr>
          <w:rFonts w:asciiTheme="minorHAnsi" w:hAnsiTheme="minorHAnsi" w:cstheme="minorHAnsi"/>
          <w:bCs/>
          <w:iCs/>
          <w:color w:val="0070C0"/>
        </w:rPr>
        <w:t xml:space="preserve"> of serum</w:t>
      </w:r>
      <w:r w:rsidR="00105B09">
        <w:rPr>
          <w:rFonts w:asciiTheme="minorHAnsi" w:hAnsiTheme="minorHAnsi" w:cstheme="minorHAnsi"/>
          <w:bCs/>
          <w:iCs/>
          <w:color w:val="0070C0"/>
        </w:rPr>
        <w:t>,</w:t>
      </w:r>
      <w:r w:rsidR="00190F08">
        <w:rPr>
          <w:rFonts w:asciiTheme="minorHAnsi" w:hAnsiTheme="minorHAnsi" w:cstheme="minorHAnsi"/>
          <w:bCs/>
          <w:iCs/>
          <w:color w:val="0070C0"/>
        </w:rPr>
        <w:t xml:space="preserve"> so a terminal bleeding method is </w:t>
      </w:r>
      <w:r w:rsidR="00105B09">
        <w:rPr>
          <w:rFonts w:asciiTheme="minorHAnsi" w:hAnsiTheme="minorHAnsi" w:cstheme="minorHAnsi"/>
          <w:bCs/>
          <w:iCs/>
          <w:color w:val="0070C0"/>
        </w:rPr>
        <w:t>requir</w:t>
      </w:r>
      <w:r w:rsidR="00190F08">
        <w:rPr>
          <w:rFonts w:asciiTheme="minorHAnsi" w:hAnsiTheme="minorHAnsi" w:cstheme="minorHAnsi"/>
          <w:bCs/>
          <w:iCs/>
          <w:color w:val="0070C0"/>
        </w:rPr>
        <w:t xml:space="preserve">ed. </w:t>
      </w:r>
      <w:r w:rsidR="0016632F">
        <w:rPr>
          <w:rFonts w:asciiTheme="minorHAnsi" w:hAnsiTheme="minorHAnsi" w:cstheme="minorHAnsi"/>
          <w:bCs/>
          <w:iCs/>
          <w:color w:val="0070C0"/>
        </w:rPr>
        <w:t>Since these assays will serve as initial screens, we want to present them as non-terminal procedures, so HDL and VLDL measurements have since been removed from this protocol.</w:t>
      </w:r>
      <w:r w:rsidR="00131258" w:rsidRPr="004F78B4">
        <w:rPr>
          <w:rFonts w:asciiTheme="minorHAnsi" w:hAnsiTheme="minorHAnsi" w:cstheme="minorHAnsi"/>
        </w:rPr>
        <w:br/>
      </w:r>
      <w:r w:rsidR="00131258" w:rsidRPr="004F78B4">
        <w:rPr>
          <w:rFonts w:asciiTheme="minorHAnsi" w:hAnsiTheme="minorHAnsi" w:cstheme="minorHAnsi"/>
        </w:rPr>
        <w:br/>
        <w:t>3. For test 1 (Measuring of fasting serum lipids), the authors state: "Carefully transfer the serum for analysis with a laboratory chemical analyzer". For those without a chemical analyzer, how should the samples be stored until use in one of the recommended kits?</w:t>
      </w:r>
    </w:p>
    <w:p w14:paraId="7726B309" w14:textId="225A58FB" w:rsidR="00C84A65" w:rsidRDefault="00F26FA6" w:rsidP="00131258">
      <w:pPr>
        <w:pStyle w:val="NormalWeb"/>
        <w:rPr>
          <w:rFonts w:asciiTheme="minorHAnsi" w:hAnsiTheme="minorHAnsi" w:cstheme="minorHAnsi"/>
          <w:bCs/>
          <w:iCs/>
          <w:color w:val="0070C0"/>
        </w:rPr>
      </w:pPr>
      <w:r w:rsidRPr="00422CE4">
        <w:rPr>
          <w:rFonts w:asciiTheme="minorHAnsi" w:hAnsiTheme="minorHAnsi" w:cstheme="minorHAnsi"/>
          <w:b/>
          <w:i/>
          <w:color w:val="0070C0"/>
        </w:rPr>
        <w:t>Response:</w:t>
      </w:r>
      <w:r>
        <w:rPr>
          <w:rFonts w:asciiTheme="minorHAnsi" w:hAnsiTheme="minorHAnsi" w:cstheme="minorHAnsi"/>
          <w:b/>
          <w:i/>
          <w:color w:val="0070C0"/>
        </w:rPr>
        <w:t xml:space="preserve"> </w:t>
      </w:r>
      <w:r w:rsidR="00190F08" w:rsidRPr="00C84A65">
        <w:rPr>
          <w:rFonts w:asciiTheme="minorHAnsi" w:hAnsiTheme="minorHAnsi" w:cstheme="minorHAnsi"/>
          <w:bCs/>
          <w:iCs/>
          <w:color w:val="0070C0"/>
        </w:rPr>
        <w:t>Serum samples can be stored at -20</w:t>
      </w:r>
      <w:r w:rsidR="00C84A65" w:rsidRPr="00C84A65">
        <w:rPr>
          <w:rFonts w:asciiTheme="minorHAnsi" w:hAnsiTheme="minorHAnsi" w:cstheme="minorHAnsi"/>
          <w:bCs/>
          <w:iCs/>
          <w:color w:val="0070C0"/>
        </w:rPr>
        <w:t xml:space="preserve"> °C </w:t>
      </w:r>
      <w:r w:rsidR="001169B8">
        <w:rPr>
          <w:rFonts w:asciiTheme="minorHAnsi" w:hAnsiTheme="minorHAnsi" w:cstheme="minorHAnsi"/>
          <w:bCs/>
          <w:iCs/>
          <w:color w:val="0070C0"/>
        </w:rPr>
        <w:t xml:space="preserve">for several weeks </w:t>
      </w:r>
      <w:r w:rsidR="00C84A65" w:rsidRPr="00C84A65">
        <w:rPr>
          <w:rFonts w:asciiTheme="minorHAnsi" w:hAnsiTheme="minorHAnsi" w:cstheme="minorHAnsi"/>
          <w:bCs/>
          <w:iCs/>
          <w:color w:val="0070C0"/>
        </w:rPr>
        <w:t>until analysis.</w:t>
      </w:r>
      <w:r w:rsidR="00C84A65">
        <w:rPr>
          <w:rFonts w:asciiTheme="minorHAnsi" w:hAnsiTheme="minorHAnsi" w:cstheme="minorHAnsi"/>
          <w:b/>
          <w:i/>
          <w:color w:val="0070C0"/>
        </w:rPr>
        <w:t xml:space="preserve"> </w:t>
      </w:r>
    </w:p>
    <w:p w14:paraId="658FD637" w14:textId="77777777" w:rsidR="00C84A65" w:rsidRDefault="00131258" w:rsidP="00131258">
      <w:pPr>
        <w:pStyle w:val="NormalWeb"/>
        <w:rPr>
          <w:rFonts w:asciiTheme="minorHAnsi" w:hAnsiTheme="minorHAnsi" w:cstheme="minorHAnsi"/>
        </w:rPr>
      </w:pPr>
      <w:r w:rsidRPr="004F78B4">
        <w:rPr>
          <w:rFonts w:asciiTheme="minorHAnsi" w:hAnsiTheme="minorHAnsi" w:cstheme="minorHAnsi"/>
        </w:rPr>
        <w:br/>
        <w:t>4. The authors refer to test 2 as the triglyceride clearance test. While differences in clearance may impact the lipid excursion measured over the 6-hour period, it is not the only factor. As previously mentioned in the manuscript, these other factors include absorption, turnover, hormonal response. It is recommended that authors use a different name to refer to this test. Perhaps, oral intralipid tolerance test is appropriate?</w:t>
      </w:r>
    </w:p>
    <w:p w14:paraId="6FF6D777" w14:textId="66186358" w:rsidR="00C84A65" w:rsidRDefault="00C84A65" w:rsidP="00131258">
      <w:pPr>
        <w:pStyle w:val="NormalWeb"/>
        <w:rPr>
          <w:rFonts w:asciiTheme="minorHAnsi" w:hAnsiTheme="minorHAnsi" w:cstheme="minorHAnsi"/>
        </w:rPr>
      </w:pPr>
      <w:r w:rsidRPr="00422CE4">
        <w:rPr>
          <w:rFonts w:asciiTheme="minorHAnsi" w:hAnsiTheme="minorHAnsi" w:cstheme="minorHAnsi"/>
          <w:b/>
          <w:i/>
          <w:color w:val="0070C0"/>
        </w:rPr>
        <w:t>Response:</w:t>
      </w:r>
      <w:r>
        <w:rPr>
          <w:rFonts w:asciiTheme="minorHAnsi" w:hAnsiTheme="minorHAnsi" w:cstheme="minorHAnsi"/>
          <w:b/>
          <w:i/>
          <w:color w:val="0070C0"/>
        </w:rPr>
        <w:t xml:space="preserve"> </w:t>
      </w:r>
      <w:r>
        <w:rPr>
          <w:rFonts w:asciiTheme="minorHAnsi" w:hAnsiTheme="minorHAnsi" w:cstheme="minorHAnsi"/>
          <w:bCs/>
          <w:iCs/>
          <w:color w:val="0070C0"/>
        </w:rPr>
        <w:t xml:space="preserve">We have changed the name </w:t>
      </w:r>
      <w:r w:rsidR="001169B8">
        <w:rPr>
          <w:rFonts w:asciiTheme="minorHAnsi" w:hAnsiTheme="minorHAnsi" w:cstheme="minorHAnsi"/>
          <w:bCs/>
          <w:iCs/>
          <w:color w:val="0070C0"/>
        </w:rPr>
        <w:t>of</w:t>
      </w:r>
      <w:r>
        <w:rPr>
          <w:rFonts w:asciiTheme="minorHAnsi" w:hAnsiTheme="minorHAnsi" w:cstheme="minorHAnsi"/>
          <w:bCs/>
          <w:iCs/>
          <w:color w:val="0070C0"/>
        </w:rPr>
        <w:t xml:space="preserve"> </w:t>
      </w:r>
      <w:r w:rsidR="00105B09">
        <w:rPr>
          <w:rFonts w:asciiTheme="minorHAnsi" w:hAnsiTheme="minorHAnsi" w:cstheme="minorHAnsi"/>
          <w:bCs/>
          <w:iCs/>
          <w:color w:val="0070C0"/>
        </w:rPr>
        <w:t xml:space="preserve">the </w:t>
      </w:r>
      <w:r>
        <w:rPr>
          <w:rFonts w:asciiTheme="minorHAnsi" w:hAnsiTheme="minorHAnsi" w:cstheme="minorHAnsi"/>
          <w:bCs/>
          <w:iCs/>
          <w:color w:val="0070C0"/>
        </w:rPr>
        <w:t xml:space="preserve">second test to </w:t>
      </w:r>
      <w:r w:rsidR="00105B09">
        <w:rPr>
          <w:rFonts w:asciiTheme="minorHAnsi" w:hAnsiTheme="minorHAnsi" w:cstheme="minorHAnsi"/>
          <w:bCs/>
          <w:iCs/>
          <w:color w:val="0070C0"/>
        </w:rPr>
        <w:t xml:space="preserve">the </w:t>
      </w:r>
      <w:r>
        <w:rPr>
          <w:rFonts w:asciiTheme="minorHAnsi" w:hAnsiTheme="minorHAnsi" w:cstheme="minorHAnsi"/>
          <w:bCs/>
          <w:iCs/>
          <w:color w:val="0070C0"/>
        </w:rPr>
        <w:t>“</w:t>
      </w:r>
      <w:r w:rsidRPr="00C84A65">
        <w:rPr>
          <w:rFonts w:asciiTheme="minorHAnsi" w:hAnsiTheme="minorHAnsi" w:cstheme="minorHAnsi"/>
          <w:bCs/>
          <w:iCs/>
          <w:color w:val="0070C0"/>
        </w:rPr>
        <w:t>oral intralipid tolerance test</w:t>
      </w:r>
      <w:r>
        <w:rPr>
          <w:rFonts w:asciiTheme="minorHAnsi" w:hAnsiTheme="minorHAnsi" w:cstheme="minorHAnsi"/>
          <w:bCs/>
          <w:iCs/>
          <w:color w:val="0070C0"/>
        </w:rPr>
        <w:t>.”</w:t>
      </w:r>
      <w:r w:rsidR="00131258" w:rsidRPr="004F78B4">
        <w:rPr>
          <w:rFonts w:asciiTheme="minorHAnsi" w:hAnsiTheme="minorHAnsi" w:cstheme="minorHAnsi"/>
        </w:rPr>
        <w:br/>
      </w:r>
      <w:r w:rsidR="00131258" w:rsidRPr="004F78B4">
        <w:rPr>
          <w:rFonts w:asciiTheme="minorHAnsi" w:hAnsiTheme="minorHAnsi" w:cstheme="minorHAnsi"/>
        </w:rPr>
        <w:br/>
        <w:t>5. What is the sampling site for test 2 (triglyceride clearance test)?</w:t>
      </w:r>
    </w:p>
    <w:p w14:paraId="70589537" w14:textId="0EF4EBBC" w:rsidR="0057100F" w:rsidRDefault="00A4367B" w:rsidP="0057100F">
      <w:pPr>
        <w:pStyle w:val="NoSpacing"/>
      </w:pPr>
      <w:r w:rsidRPr="00105B09">
        <w:rPr>
          <w:b/>
          <w:i/>
          <w:color w:val="0070C0"/>
          <w:sz w:val="24"/>
        </w:rPr>
        <w:t xml:space="preserve">Response: </w:t>
      </w:r>
      <w:r w:rsidRPr="00105B09">
        <w:rPr>
          <w:bCs/>
          <w:iCs/>
          <w:color w:val="0070C0"/>
          <w:sz w:val="24"/>
        </w:rPr>
        <w:t xml:space="preserve">The sampling site for test 2 is </w:t>
      </w:r>
      <w:r w:rsidR="00105B09">
        <w:rPr>
          <w:bCs/>
          <w:iCs/>
          <w:color w:val="0070C0"/>
          <w:sz w:val="24"/>
        </w:rPr>
        <w:t xml:space="preserve">the </w:t>
      </w:r>
      <w:r w:rsidRPr="00105B09">
        <w:rPr>
          <w:bCs/>
          <w:iCs/>
          <w:color w:val="0070C0"/>
          <w:sz w:val="24"/>
        </w:rPr>
        <w:t>tail. We have updated this information in our protocol.</w:t>
      </w:r>
      <w:r w:rsidR="00131258" w:rsidRPr="004F78B4">
        <w:br/>
      </w:r>
      <w:r w:rsidR="00131258" w:rsidRPr="004F78B4">
        <w:br/>
      </w:r>
      <w:r w:rsidR="00131258" w:rsidRPr="0057100F">
        <w:rPr>
          <w:rFonts w:cstheme="minorHAnsi"/>
          <w:sz w:val="24"/>
          <w:szCs w:val="24"/>
        </w:rPr>
        <w:t>6. It is unclear what an EP tube is. Are there specific tubes recommended for collecting storing serum and/or plasma? Are there advantages/disadvantages to serum or plasma for these measurements?</w:t>
      </w:r>
    </w:p>
    <w:p w14:paraId="1421C20B" w14:textId="7050536F" w:rsidR="0057100F" w:rsidRPr="0057100F" w:rsidRDefault="00131258" w:rsidP="0057100F">
      <w:pPr>
        <w:pStyle w:val="NoSpacing"/>
      </w:pPr>
      <w:r w:rsidRPr="004F78B4">
        <w:br/>
      </w:r>
      <w:r w:rsidR="0057100F" w:rsidRPr="00105B09">
        <w:rPr>
          <w:b/>
          <w:bCs/>
          <w:i/>
          <w:iCs/>
          <w:color w:val="0070C0"/>
          <w:sz w:val="24"/>
        </w:rPr>
        <w:t>Response:</w:t>
      </w:r>
      <w:r w:rsidR="0057100F" w:rsidRPr="00105B09">
        <w:rPr>
          <w:color w:val="0070C0"/>
          <w:sz w:val="24"/>
        </w:rPr>
        <w:t xml:space="preserve"> EP tubes refer to Eppendorf Tubes, a commonly used microcentrifuge tube. There is nothing special about it. We changed EP tubes in the protocol to microcentrifuge tubes.</w:t>
      </w:r>
    </w:p>
    <w:p w14:paraId="320C1E71" w14:textId="77777777" w:rsidR="0057100F" w:rsidRDefault="00131258" w:rsidP="00131258">
      <w:pPr>
        <w:pStyle w:val="NormalWeb"/>
        <w:rPr>
          <w:rFonts w:asciiTheme="minorHAnsi" w:hAnsiTheme="minorHAnsi" w:cstheme="minorHAnsi"/>
        </w:rPr>
      </w:pPr>
      <w:r w:rsidRPr="004F78B4">
        <w:rPr>
          <w:rFonts w:asciiTheme="minorHAnsi" w:hAnsiTheme="minorHAnsi" w:cstheme="minorHAnsi"/>
        </w:rPr>
        <w:br/>
        <w:t>7. In the abstract, the authors state: "assessment of lipid metabolism lacks one or two simple parameters, and usually involves assessment of several lipid species in different metabolic states, or after some forms of challenge". It is somewhat confusing as to why the authors then recommend to perform test 3 in a 4-hour fasted mouse. Isn't this a different metabolic state compared to the other two tests which are recommended to be performed in the overnight fasted mouse? Why do the authors recommend a 4-hour fast for this test?</w:t>
      </w:r>
    </w:p>
    <w:p w14:paraId="20C0A924" w14:textId="474CC30E" w:rsidR="0057100F" w:rsidRDefault="0057100F" w:rsidP="00131258">
      <w:pPr>
        <w:pStyle w:val="NormalWeb"/>
        <w:rPr>
          <w:rFonts w:asciiTheme="minorHAnsi" w:hAnsiTheme="minorHAnsi" w:cstheme="minorHAnsi"/>
        </w:rPr>
      </w:pPr>
      <w:r w:rsidRPr="00105B09">
        <w:rPr>
          <w:rFonts w:asciiTheme="minorHAnsi" w:hAnsiTheme="minorHAnsi" w:cstheme="minorBidi"/>
          <w:b/>
          <w:bCs/>
          <w:i/>
          <w:iCs/>
          <w:color w:val="0070C0"/>
        </w:rPr>
        <w:lastRenderedPageBreak/>
        <w:t xml:space="preserve">Response: </w:t>
      </w:r>
      <w:r w:rsidRPr="00105B09">
        <w:rPr>
          <w:rFonts w:asciiTheme="minorHAnsi" w:hAnsiTheme="minorHAnsi" w:cstheme="minorBidi"/>
          <w:color w:val="0070C0"/>
        </w:rPr>
        <w:t>The comparison is always intended between</w:t>
      </w:r>
      <w:r w:rsidR="00105B09">
        <w:rPr>
          <w:rFonts w:asciiTheme="minorHAnsi" w:hAnsiTheme="minorHAnsi" w:cstheme="minorBidi"/>
          <w:color w:val="0070C0"/>
        </w:rPr>
        <w:t xml:space="preserve"> </w:t>
      </w:r>
      <w:r w:rsidRPr="00105B09">
        <w:rPr>
          <w:rFonts w:asciiTheme="minorHAnsi" w:hAnsiTheme="minorHAnsi" w:cstheme="minorBidi"/>
          <w:color w:val="0070C0"/>
        </w:rPr>
        <w:t>group</w:t>
      </w:r>
      <w:r w:rsidR="00105B09">
        <w:rPr>
          <w:rFonts w:asciiTheme="minorHAnsi" w:hAnsiTheme="minorHAnsi" w:cstheme="minorBidi"/>
          <w:color w:val="0070C0"/>
        </w:rPr>
        <w:t>s</w:t>
      </w:r>
      <w:r w:rsidRPr="00105B09">
        <w:rPr>
          <w:rFonts w:asciiTheme="minorHAnsi" w:hAnsiTheme="minorHAnsi" w:cstheme="minorBidi"/>
          <w:color w:val="0070C0"/>
        </w:rPr>
        <w:t xml:space="preserve"> for a specific assay</w:t>
      </w:r>
      <w:r w:rsidR="00105B09">
        <w:rPr>
          <w:rFonts w:asciiTheme="minorHAnsi" w:hAnsiTheme="minorHAnsi" w:cstheme="minorBidi"/>
          <w:color w:val="0070C0"/>
        </w:rPr>
        <w:t>;</w:t>
      </w:r>
      <w:r w:rsidRPr="00105B09">
        <w:rPr>
          <w:rFonts w:asciiTheme="minorHAnsi" w:hAnsiTheme="minorHAnsi" w:cstheme="minorBidi"/>
          <w:color w:val="0070C0"/>
        </w:rPr>
        <w:t xml:space="preserve"> there is no inten</w:t>
      </w:r>
      <w:r w:rsidR="001169B8">
        <w:rPr>
          <w:rFonts w:asciiTheme="minorHAnsi" w:hAnsiTheme="minorHAnsi" w:cstheme="minorBidi"/>
          <w:color w:val="0070C0"/>
        </w:rPr>
        <w:t>t</w:t>
      </w:r>
      <w:r w:rsidRPr="00105B09">
        <w:rPr>
          <w:rFonts w:asciiTheme="minorHAnsi" w:hAnsiTheme="minorHAnsi" w:cstheme="minorBidi"/>
          <w:color w:val="0070C0"/>
        </w:rPr>
        <w:t>ion to perform cross</w:t>
      </w:r>
      <w:r w:rsidR="00105B09">
        <w:rPr>
          <w:rFonts w:asciiTheme="minorHAnsi" w:hAnsiTheme="minorHAnsi" w:cstheme="minorBidi"/>
          <w:color w:val="0070C0"/>
        </w:rPr>
        <w:t>-</w:t>
      </w:r>
      <w:r w:rsidRPr="00105B09">
        <w:rPr>
          <w:rFonts w:asciiTheme="minorHAnsi" w:hAnsiTheme="minorHAnsi" w:cstheme="minorBidi"/>
          <w:color w:val="0070C0"/>
        </w:rPr>
        <w:t xml:space="preserve">comparison between assays. The </w:t>
      </w:r>
      <w:r w:rsidR="00105B09">
        <w:rPr>
          <w:rFonts w:asciiTheme="minorHAnsi" w:hAnsiTheme="minorHAnsi" w:cstheme="minorBidi"/>
          <w:color w:val="0070C0"/>
        </w:rPr>
        <w:t>particular</w:t>
      </w:r>
      <w:r w:rsidRPr="00105B09">
        <w:rPr>
          <w:rFonts w:asciiTheme="minorHAnsi" w:hAnsiTheme="minorHAnsi" w:cstheme="minorBidi"/>
          <w:color w:val="0070C0"/>
        </w:rPr>
        <w:t xml:space="preserve"> reason to perform assay 3 in a 4-hour fasted mouse is that: 1). Overnight fasting will fully deplete glycogen and strongly activates lipolysis, which may not be furthered elevated by CL 316,243; 2). </w:t>
      </w:r>
      <w:proofErr w:type="gramStart"/>
      <w:r w:rsidRPr="00105B09">
        <w:rPr>
          <w:rFonts w:asciiTheme="minorHAnsi" w:hAnsiTheme="minorHAnsi" w:cstheme="minorBidi"/>
          <w:color w:val="0070C0"/>
        </w:rPr>
        <w:t>Shortly</w:t>
      </w:r>
      <w:proofErr w:type="gramEnd"/>
      <w:r w:rsidRPr="00105B09">
        <w:rPr>
          <w:rFonts w:asciiTheme="minorHAnsi" w:hAnsiTheme="minorHAnsi" w:cstheme="minorBidi"/>
          <w:color w:val="0070C0"/>
        </w:rPr>
        <w:t xml:space="preserve"> after a meal, there will be a surge </w:t>
      </w:r>
      <w:r w:rsidR="001169B8">
        <w:rPr>
          <w:rFonts w:asciiTheme="minorHAnsi" w:hAnsiTheme="minorHAnsi" w:cstheme="minorBidi"/>
          <w:color w:val="0070C0"/>
        </w:rPr>
        <w:t>in blood</w:t>
      </w:r>
      <w:r w:rsidRPr="00105B09">
        <w:rPr>
          <w:rFonts w:asciiTheme="minorHAnsi" w:hAnsiTheme="minorHAnsi" w:cstheme="minorBidi"/>
          <w:color w:val="0070C0"/>
        </w:rPr>
        <w:t xml:space="preserve"> insulin, which is a </w:t>
      </w:r>
      <w:r w:rsidR="00105B09">
        <w:rPr>
          <w:rFonts w:asciiTheme="minorHAnsi" w:hAnsiTheme="minorHAnsi" w:cstheme="minorBidi"/>
          <w:color w:val="0070C0"/>
        </w:rPr>
        <w:t>potent</w:t>
      </w:r>
      <w:r w:rsidRPr="00105B09">
        <w:rPr>
          <w:rFonts w:asciiTheme="minorHAnsi" w:hAnsiTheme="minorHAnsi" w:cstheme="minorBidi"/>
          <w:color w:val="0070C0"/>
        </w:rPr>
        <w:t xml:space="preserve"> inhibitor for adipose tissue lipolysis. </w:t>
      </w:r>
      <w:r w:rsidR="00105B09">
        <w:rPr>
          <w:rFonts w:asciiTheme="minorHAnsi" w:hAnsiTheme="minorHAnsi" w:cstheme="minorBidi"/>
          <w:color w:val="0070C0"/>
        </w:rPr>
        <w:t xml:space="preserve">Mice </w:t>
      </w:r>
      <w:r w:rsidRPr="00105B09">
        <w:rPr>
          <w:rFonts w:asciiTheme="minorHAnsi" w:hAnsiTheme="minorHAnsi" w:cstheme="minorBidi"/>
          <w:color w:val="0070C0"/>
        </w:rPr>
        <w:t>usually have random bout</w:t>
      </w:r>
      <w:r w:rsidR="00105B09">
        <w:rPr>
          <w:rFonts w:asciiTheme="minorHAnsi" w:hAnsiTheme="minorHAnsi" w:cstheme="minorBidi"/>
          <w:color w:val="0070C0"/>
        </w:rPr>
        <w:t xml:space="preserve">s of </w:t>
      </w:r>
      <w:r w:rsidR="00105B09" w:rsidRPr="00105B09">
        <w:rPr>
          <w:rFonts w:asciiTheme="minorHAnsi" w:hAnsiTheme="minorHAnsi" w:cstheme="minorBidi"/>
          <w:color w:val="0070C0"/>
        </w:rPr>
        <w:t>feeding</w:t>
      </w:r>
      <w:r w:rsidRPr="00105B09">
        <w:rPr>
          <w:rFonts w:asciiTheme="minorHAnsi" w:hAnsiTheme="minorHAnsi" w:cstheme="minorBidi"/>
          <w:color w:val="0070C0"/>
        </w:rPr>
        <w:t xml:space="preserve"> during the day,</w:t>
      </w:r>
      <w:r w:rsidR="00105B09">
        <w:rPr>
          <w:rFonts w:asciiTheme="minorHAnsi" w:hAnsiTheme="minorHAnsi" w:cstheme="minorBidi"/>
          <w:color w:val="0070C0"/>
        </w:rPr>
        <w:t xml:space="preserve"> and as a result, </w:t>
      </w:r>
      <w:r w:rsidR="001169B8">
        <w:rPr>
          <w:rFonts w:asciiTheme="minorHAnsi" w:hAnsiTheme="minorHAnsi" w:cstheme="minorBidi"/>
          <w:color w:val="0070C0"/>
        </w:rPr>
        <w:t xml:space="preserve">insulin levels </w:t>
      </w:r>
      <w:r w:rsidR="00105B09">
        <w:rPr>
          <w:rFonts w:asciiTheme="minorHAnsi" w:hAnsiTheme="minorHAnsi" w:cstheme="minorBidi"/>
          <w:color w:val="0070C0"/>
        </w:rPr>
        <w:t>var</w:t>
      </w:r>
      <w:r w:rsidR="001169B8">
        <w:rPr>
          <w:rFonts w:asciiTheme="minorHAnsi" w:hAnsiTheme="minorHAnsi" w:cstheme="minorBidi"/>
          <w:color w:val="0070C0"/>
        </w:rPr>
        <w:t>y</w:t>
      </w:r>
      <w:r w:rsidR="00105B09">
        <w:rPr>
          <w:rFonts w:asciiTheme="minorHAnsi" w:hAnsiTheme="minorHAnsi" w:cstheme="minorBidi"/>
          <w:color w:val="0070C0"/>
        </w:rPr>
        <w:t xml:space="preserve"> </w:t>
      </w:r>
      <w:r w:rsidRPr="00105B09">
        <w:rPr>
          <w:rFonts w:asciiTheme="minorHAnsi" w:hAnsiTheme="minorHAnsi" w:cstheme="minorBidi"/>
          <w:color w:val="0070C0"/>
        </w:rPr>
        <w:t>during the day without fasting.</w:t>
      </w:r>
      <w:r w:rsidR="00131258" w:rsidRPr="004F78B4">
        <w:rPr>
          <w:rFonts w:asciiTheme="minorHAnsi" w:hAnsiTheme="minorHAnsi" w:cstheme="minorHAnsi"/>
        </w:rPr>
        <w:br/>
      </w:r>
      <w:r w:rsidR="00131258" w:rsidRPr="004F78B4">
        <w:rPr>
          <w:rFonts w:asciiTheme="minorHAnsi" w:hAnsiTheme="minorHAnsi" w:cstheme="minorHAnsi"/>
        </w:rPr>
        <w:br/>
        <w:t>8. Does the intralipid or CL 316,243 solution dosing change if experimental groups differ in body weight or adiposity?</w:t>
      </w:r>
    </w:p>
    <w:p w14:paraId="1278CAAE" w14:textId="4B353C84" w:rsidR="00EB1D11" w:rsidRPr="00105B09" w:rsidRDefault="00EB1D11" w:rsidP="00131258">
      <w:pPr>
        <w:pStyle w:val="NormalWeb"/>
        <w:rPr>
          <w:rFonts w:asciiTheme="minorHAnsi" w:hAnsiTheme="minorHAnsi" w:cstheme="minorHAnsi"/>
          <w:sz w:val="28"/>
        </w:rPr>
      </w:pPr>
      <w:r w:rsidRPr="00105B09">
        <w:rPr>
          <w:rFonts w:asciiTheme="minorHAnsi" w:hAnsiTheme="minorHAnsi" w:cstheme="minorBidi"/>
          <w:b/>
          <w:bCs/>
          <w:i/>
          <w:iCs/>
          <w:color w:val="0070C0"/>
          <w:szCs w:val="22"/>
        </w:rPr>
        <w:t xml:space="preserve">Response: </w:t>
      </w:r>
      <w:r w:rsidRPr="00105B09">
        <w:rPr>
          <w:rFonts w:asciiTheme="minorHAnsi" w:hAnsiTheme="minorHAnsi" w:cstheme="minorBidi"/>
          <w:color w:val="0070C0"/>
          <w:szCs w:val="22"/>
        </w:rPr>
        <w:t>We do not have enough data to support differential dosing for obese mice. The response to CL316,243 reduces when mice age and become obese, but the difference is never as dramatic as we showed after repeated CL316,243 dosing.</w:t>
      </w:r>
    </w:p>
    <w:p w14:paraId="3EDA1DD3" w14:textId="545F6998" w:rsidR="0057100F" w:rsidRDefault="00131258" w:rsidP="00131258">
      <w:pPr>
        <w:pStyle w:val="NormalWeb"/>
        <w:rPr>
          <w:rFonts w:asciiTheme="minorHAnsi" w:hAnsiTheme="minorHAnsi" w:cstheme="minorHAnsi"/>
        </w:rPr>
      </w:pPr>
      <w:r w:rsidRPr="004F78B4">
        <w:rPr>
          <w:rFonts w:asciiTheme="minorHAnsi" w:hAnsiTheme="minorHAnsi" w:cstheme="minorHAnsi"/>
        </w:rPr>
        <w:br/>
        <w:t>9. What glycerol assay is recommended. It does not appear to be provided in Table 1.</w:t>
      </w:r>
    </w:p>
    <w:p w14:paraId="2D29D25A" w14:textId="77777777" w:rsidR="00966972" w:rsidRDefault="0057100F" w:rsidP="00131258">
      <w:pPr>
        <w:pStyle w:val="NormalWeb"/>
        <w:rPr>
          <w:rFonts w:asciiTheme="minorHAnsi" w:hAnsiTheme="minorHAnsi" w:cstheme="minorHAnsi"/>
        </w:rPr>
      </w:pPr>
      <w:bookmarkStart w:id="1" w:name="_Hlk53319519"/>
      <w:r w:rsidRPr="00105B09">
        <w:rPr>
          <w:rFonts w:asciiTheme="minorHAnsi" w:hAnsiTheme="minorHAnsi" w:cstheme="minorBidi"/>
          <w:b/>
          <w:bCs/>
          <w:i/>
          <w:iCs/>
          <w:color w:val="0070C0"/>
          <w:szCs w:val="22"/>
        </w:rPr>
        <w:t xml:space="preserve">Response: </w:t>
      </w:r>
      <w:r w:rsidRPr="00105B09">
        <w:rPr>
          <w:rFonts w:asciiTheme="minorHAnsi" w:hAnsiTheme="minorHAnsi" w:cstheme="minorBidi"/>
          <w:color w:val="0070C0"/>
          <w:szCs w:val="22"/>
        </w:rPr>
        <w:t xml:space="preserve">Free Glycerol Reagent from sigma Aldrich will be used, the catalog has been </w:t>
      </w:r>
      <w:r w:rsidR="00966972" w:rsidRPr="00105B09">
        <w:rPr>
          <w:rFonts w:asciiTheme="minorHAnsi" w:hAnsiTheme="minorHAnsi" w:cstheme="minorBidi"/>
          <w:color w:val="0070C0"/>
          <w:szCs w:val="22"/>
        </w:rPr>
        <w:t>updated to the Table for Materials.</w:t>
      </w:r>
      <w:r w:rsidR="00131258" w:rsidRPr="004F78B4">
        <w:rPr>
          <w:rFonts w:asciiTheme="minorHAnsi" w:hAnsiTheme="minorHAnsi" w:cstheme="minorHAnsi"/>
        </w:rPr>
        <w:br/>
      </w:r>
      <w:bookmarkEnd w:id="1"/>
      <w:r w:rsidR="00131258" w:rsidRPr="004F78B4">
        <w:rPr>
          <w:rFonts w:asciiTheme="minorHAnsi" w:hAnsiTheme="minorHAnsi" w:cstheme="minorHAnsi"/>
        </w:rPr>
        <w:br/>
        <w:t>10. Is 10 ul of blood enough for both the NEFA and glycerol assay?</w:t>
      </w:r>
    </w:p>
    <w:p w14:paraId="3635E417" w14:textId="1F5EF9E3" w:rsidR="00365792" w:rsidRDefault="00966972" w:rsidP="00131258">
      <w:pPr>
        <w:pStyle w:val="NormalWeb"/>
        <w:rPr>
          <w:rFonts w:asciiTheme="minorHAnsi" w:hAnsiTheme="minorHAnsi" w:cstheme="minorHAnsi"/>
        </w:rPr>
      </w:pPr>
      <w:r w:rsidRPr="00105B09">
        <w:rPr>
          <w:rFonts w:asciiTheme="minorHAnsi" w:hAnsiTheme="minorHAnsi" w:cstheme="minorBidi"/>
          <w:b/>
          <w:bCs/>
          <w:i/>
          <w:iCs/>
          <w:color w:val="0070C0"/>
          <w:szCs w:val="22"/>
        </w:rPr>
        <w:t xml:space="preserve">Response: </w:t>
      </w:r>
      <w:r w:rsidRPr="00105B09">
        <w:rPr>
          <w:rFonts w:asciiTheme="minorHAnsi" w:hAnsiTheme="minorHAnsi" w:cstheme="minorBidi"/>
          <w:color w:val="0070C0"/>
          <w:szCs w:val="22"/>
        </w:rPr>
        <w:t xml:space="preserve">Yes, each assay only needs </w:t>
      </w:r>
      <w:r w:rsidR="001169B8">
        <w:rPr>
          <w:rFonts w:asciiTheme="minorHAnsi" w:hAnsiTheme="minorHAnsi" w:cstheme="minorBidi"/>
          <w:color w:val="0070C0"/>
          <w:szCs w:val="22"/>
        </w:rPr>
        <w:t>1-</w:t>
      </w:r>
      <w:r w:rsidR="00136E60">
        <w:rPr>
          <w:rFonts w:asciiTheme="minorHAnsi" w:hAnsiTheme="minorHAnsi" w:cstheme="minorBidi"/>
          <w:color w:val="0070C0"/>
          <w:szCs w:val="22"/>
        </w:rPr>
        <w:t>3</w:t>
      </w:r>
      <w:r w:rsidRPr="00105B09">
        <w:rPr>
          <w:rFonts w:asciiTheme="minorHAnsi" w:hAnsiTheme="minorHAnsi" w:cstheme="minorBidi"/>
          <w:color w:val="0070C0"/>
          <w:szCs w:val="22"/>
        </w:rPr>
        <w:t xml:space="preserve"> </w:t>
      </w:r>
      <w:r w:rsidRPr="00105B09">
        <w:rPr>
          <w:rFonts w:asciiTheme="minorHAnsi" w:hAnsiTheme="minorHAnsi" w:cstheme="minorHAnsi"/>
          <w:color w:val="0070C0"/>
          <w:szCs w:val="22"/>
        </w:rPr>
        <w:t>µ</w:t>
      </w:r>
      <w:r w:rsidRPr="00105B09">
        <w:rPr>
          <w:rFonts w:asciiTheme="minorHAnsi" w:hAnsiTheme="minorHAnsi" w:cstheme="minorBidi"/>
          <w:color w:val="0070C0"/>
          <w:szCs w:val="22"/>
        </w:rPr>
        <w:t xml:space="preserve">l of serum. </w:t>
      </w:r>
      <w:r w:rsidR="00131258" w:rsidRPr="004F78B4">
        <w:rPr>
          <w:rFonts w:asciiTheme="minorHAnsi" w:hAnsiTheme="minorHAnsi" w:cstheme="minorHAnsi"/>
        </w:rPr>
        <w:br/>
      </w:r>
      <w:r w:rsidR="00131258" w:rsidRPr="004F78B4">
        <w:rPr>
          <w:rFonts w:asciiTheme="minorHAnsi" w:hAnsiTheme="minorHAnsi" w:cstheme="minorHAnsi"/>
        </w:rPr>
        <w:br/>
        <w:t>Discussion:</w:t>
      </w:r>
      <w:r w:rsidR="00131258" w:rsidRPr="004F78B4">
        <w:rPr>
          <w:rFonts w:asciiTheme="minorHAnsi" w:hAnsiTheme="minorHAnsi" w:cstheme="minorHAnsi"/>
        </w:rPr>
        <w:br/>
        <w:t>1. The authors state: "For example, mice from C57BL6 and FVB background behave</w:t>
      </w:r>
      <w:r w:rsidR="00131258" w:rsidRPr="004F78B4">
        <w:rPr>
          <w:rFonts w:asciiTheme="minorHAnsi" w:hAnsiTheme="minorHAnsi" w:cstheme="minorHAnsi"/>
        </w:rPr>
        <w:br/>
        <w:t>significantly differently to metabolic challenges". While a description of the metabolic differences between mouse strains is beyond the scope of this manuscript, is there a reference(s) for reader to access more details.</w:t>
      </w:r>
    </w:p>
    <w:p w14:paraId="6601D7BA" w14:textId="6378D495" w:rsidR="00365792" w:rsidRDefault="00365792" w:rsidP="001169B8">
      <w:pPr>
        <w:pStyle w:val="EndNoteBibliography"/>
        <w:spacing w:after="0"/>
        <w:ind w:left="720" w:hanging="720"/>
        <w:rPr>
          <w:rFonts w:asciiTheme="minorHAnsi" w:hAnsiTheme="minorHAnsi" w:cstheme="minorHAnsi"/>
          <w:color w:val="0070C0"/>
          <w:sz w:val="24"/>
        </w:rPr>
      </w:pPr>
      <w:r w:rsidRPr="00105B09">
        <w:rPr>
          <w:rFonts w:asciiTheme="minorHAnsi" w:hAnsiTheme="minorHAnsi" w:cstheme="minorHAnsi"/>
          <w:b/>
          <w:bCs/>
          <w:i/>
          <w:iCs/>
          <w:color w:val="0070C0"/>
          <w:sz w:val="24"/>
        </w:rPr>
        <w:t>Response:</w:t>
      </w:r>
      <w:r w:rsidRPr="00105B09">
        <w:rPr>
          <w:rFonts w:asciiTheme="minorHAnsi" w:hAnsiTheme="minorHAnsi" w:cstheme="minorHAnsi"/>
          <w:color w:val="0070C0"/>
          <w:sz w:val="24"/>
        </w:rPr>
        <w:t xml:space="preserve"> </w:t>
      </w:r>
      <w:r w:rsidR="001169B8">
        <w:rPr>
          <w:rFonts w:asciiTheme="minorHAnsi" w:hAnsiTheme="minorHAnsi" w:cstheme="minorHAnsi"/>
          <w:color w:val="0070C0"/>
          <w:sz w:val="24"/>
        </w:rPr>
        <w:t xml:space="preserve">We have dropped this discussion in the revised manuscript. </w:t>
      </w:r>
    </w:p>
    <w:p w14:paraId="5A010FDA" w14:textId="2D804946" w:rsidR="00451C26" w:rsidRDefault="00131258" w:rsidP="00131258">
      <w:pPr>
        <w:pStyle w:val="NormalWeb"/>
        <w:rPr>
          <w:rFonts w:asciiTheme="minorHAnsi" w:hAnsiTheme="minorHAnsi" w:cstheme="minorHAnsi"/>
        </w:rPr>
      </w:pPr>
      <w:r w:rsidRPr="004F78B4">
        <w:rPr>
          <w:rFonts w:asciiTheme="minorHAnsi" w:hAnsiTheme="minorHAnsi" w:cstheme="minorHAnsi"/>
        </w:rPr>
        <w:t>2. A whole paragraph is devoted to circulating triglyceride clearance. As previously discussed, the oral intralipid delivery experiment and resulting lipid excursion profile is influenced by multiple processes. Broadening the paragraph to include these other factors may be more appropriate.</w:t>
      </w:r>
    </w:p>
    <w:p w14:paraId="266D5390" w14:textId="158E339C" w:rsidR="00451C26" w:rsidRDefault="00451C26" w:rsidP="00131258">
      <w:pPr>
        <w:pStyle w:val="NormalWeb"/>
        <w:rPr>
          <w:rFonts w:asciiTheme="minorHAnsi" w:hAnsiTheme="minorHAnsi" w:cstheme="minorHAnsi"/>
        </w:rPr>
      </w:pPr>
      <w:r w:rsidRPr="00451C26">
        <w:rPr>
          <w:rFonts w:asciiTheme="minorHAnsi" w:hAnsiTheme="minorHAnsi" w:cstheme="minorHAnsi"/>
          <w:b/>
          <w:bCs/>
          <w:i/>
          <w:iCs/>
          <w:color w:val="0070C0"/>
        </w:rPr>
        <w:t xml:space="preserve">Response: </w:t>
      </w:r>
      <w:r w:rsidRPr="00451C26">
        <w:rPr>
          <w:rFonts w:asciiTheme="minorHAnsi" w:hAnsiTheme="minorHAnsi" w:cstheme="minorHAnsi"/>
          <w:color w:val="0070C0"/>
        </w:rPr>
        <w:t xml:space="preserve">As </w:t>
      </w:r>
      <w:r>
        <w:rPr>
          <w:rFonts w:asciiTheme="minorHAnsi" w:hAnsiTheme="minorHAnsi" w:cstheme="minorHAnsi"/>
          <w:color w:val="0070C0"/>
        </w:rPr>
        <w:t xml:space="preserve">for </w:t>
      </w:r>
      <w:r w:rsidRPr="00451C26">
        <w:rPr>
          <w:rFonts w:asciiTheme="minorHAnsi" w:hAnsiTheme="minorHAnsi" w:cstheme="minorHAnsi"/>
          <w:color w:val="0070C0"/>
        </w:rPr>
        <w:t xml:space="preserve">most </w:t>
      </w:r>
      <w:r w:rsidR="00105B09">
        <w:rPr>
          <w:rFonts w:asciiTheme="minorHAnsi" w:hAnsiTheme="minorHAnsi" w:cstheme="minorHAnsi"/>
          <w:color w:val="0070C0"/>
        </w:rPr>
        <w:t>physiological experiments, many factors contribute to the experiment's outcome</w:t>
      </w:r>
      <w:r w:rsidRPr="00451C26">
        <w:rPr>
          <w:rFonts w:asciiTheme="minorHAnsi" w:hAnsiTheme="minorHAnsi" w:cstheme="minorHAnsi"/>
          <w:color w:val="0070C0"/>
        </w:rPr>
        <w:t xml:space="preserve">. However, </w:t>
      </w:r>
      <w:r w:rsidR="00105B09">
        <w:rPr>
          <w:rFonts w:asciiTheme="minorHAnsi" w:hAnsiTheme="minorHAnsi" w:cstheme="minorHAnsi"/>
          <w:color w:val="0070C0"/>
        </w:rPr>
        <w:t xml:space="preserve">the </w:t>
      </w:r>
      <w:r w:rsidRPr="00451C26">
        <w:rPr>
          <w:rFonts w:asciiTheme="minorHAnsi" w:hAnsiTheme="minorHAnsi" w:cstheme="minorHAnsi"/>
          <w:color w:val="0070C0"/>
        </w:rPr>
        <w:t xml:space="preserve">experiment can be set up with only one </w:t>
      </w:r>
      <w:r w:rsidR="00105B09">
        <w:rPr>
          <w:rFonts w:asciiTheme="minorHAnsi" w:hAnsiTheme="minorHAnsi" w:cstheme="minorHAnsi"/>
          <w:color w:val="0070C0"/>
        </w:rPr>
        <w:t>variable</w:t>
      </w:r>
      <w:r w:rsidR="001169B8">
        <w:rPr>
          <w:rFonts w:asciiTheme="minorHAnsi" w:hAnsiTheme="minorHAnsi" w:cstheme="minorHAnsi"/>
          <w:color w:val="0070C0"/>
        </w:rPr>
        <w:t>,</w:t>
      </w:r>
      <w:r w:rsidRPr="00451C26">
        <w:rPr>
          <w:rFonts w:asciiTheme="minorHAnsi" w:hAnsiTheme="minorHAnsi" w:cstheme="minorHAnsi"/>
          <w:color w:val="0070C0"/>
        </w:rPr>
        <w:t xml:space="preserve"> or </w:t>
      </w:r>
      <w:r w:rsidR="001169B8">
        <w:rPr>
          <w:rFonts w:asciiTheme="minorHAnsi" w:hAnsiTheme="minorHAnsi" w:cstheme="minorHAnsi"/>
          <w:color w:val="0070C0"/>
        </w:rPr>
        <w:t xml:space="preserve">in a way that the experimenter can </w:t>
      </w:r>
      <w:r>
        <w:rPr>
          <w:rFonts w:asciiTheme="minorHAnsi" w:hAnsiTheme="minorHAnsi" w:cstheme="minorHAnsi"/>
          <w:color w:val="0070C0"/>
        </w:rPr>
        <w:t>us</w:t>
      </w:r>
      <w:r w:rsidR="001169B8">
        <w:rPr>
          <w:rFonts w:asciiTheme="minorHAnsi" w:hAnsiTheme="minorHAnsi" w:cstheme="minorHAnsi"/>
          <w:color w:val="0070C0"/>
        </w:rPr>
        <w:t>e</w:t>
      </w:r>
      <w:r>
        <w:rPr>
          <w:rFonts w:asciiTheme="minorHAnsi" w:hAnsiTheme="minorHAnsi" w:cstheme="minorHAnsi"/>
          <w:color w:val="0070C0"/>
        </w:rPr>
        <w:t xml:space="preserve"> </w:t>
      </w:r>
      <w:r w:rsidRPr="00451C26">
        <w:rPr>
          <w:rFonts w:asciiTheme="minorHAnsi" w:hAnsiTheme="minorHAnsi" w:cstheme="minorHAnsi"/>
          <w:color w:val="0070C0"/>
        </w:rPr>
        <w:t xml:space="preserve">prior knowledge to exclude </w:t>
      </w:r>
      <w:r w:rsidR="00105B09">
        <w:rPr>
          <w:rFonts w:asciiTheme="minorHAnsi" w:hAnsiTheme="minorHAnsi" w:cstheme="minorHAnsi"/>
          <w:color w:val="0070C0"/>
        </w:rPr>
        <w:t xml:space="preserve">other </w:t>
      </w:r>
      <w:r w:rsidR="001169B8">
        <w:rPr>
          <w:rFonts w:asciiTheme="minorHAnsi" w:hAnsiTheme="minorHAnsi" w:cstheme="minorHAnsi"/>
          <w:color w:val="0070C0"/>
        </w:rPr>
        <w:t>variables’</w:t>
      </w:r>
      <w:r w:rsidR="00105B09">
        <w:rPr>
          <w:rFonts w:asciiTheme="minorHAnsi" w:hAnsiTheme="minorHAnsi" w:cstheme="minorHAnsi"/>
          <w:color w:val="0070C0"/>
        </w:rPr>
        <w:t xml:space="preserve"> contribution</w:t>
      </w:r>
      <w:r w:rsidR="001169B8">
        <w:rPr>
          <w:rFonts w:asciiTheme="minorHAnsi" w:hAnsiTheme="minorHAnsi" w:cstheme="minorHAnsi"/>
          <w:color w:val="0070C0"/>
        </w:rPr>
        <w:t>s</w:t>
      </w:r>
      <w:r w:rsidRPr="00451C26">
        <w:rPr>
          <w:rFonts w:asciiTheme="minorHAnsi" w:hAnsiTheme="minorHAnsi" w:cstheme="minorHAnsi"/>
          <w:color w:val="0070C0"/>
        </w:rPr>
        <w:t>. We have revised the manuscript to include this statement.</w:t>
      </w:r>
      <w:r w:rsidR="00131258" w:rsidRPr="004F78B4">
        <w:rPr>
          <w:rFonts w:asciiTheme="minorHAnsi" w:hAnsiTheme="minorHAnsi" w:cstheme="minorHAnsi"/>
        </w:rPr>
        <w:br/>
      </w:r>
      <w:r w:rsidR="00131258" w:rsidRPr="004F78B4">
        <w:rPr>
          <w:rFonts w:asciiTheme="minorHAnsi" w:hAnsiTheme="minorHAnsi" w:cstheme="minorHAnsi"/>
        </w:rPr>
        <w:br/>
        <w:t xml:space="preserve">3. Given the reduced glycerol excursion following multiple CL 316,243 administrations, do the </w:t>
      </w:r>
      <w:r w:rsidR="00131258" w:rsidRPr="004F78B4">
        <w:rPr>
          <w:rFonts w:asciiTheme="minorHAnsi" w:hAnsiTheme="minorHAnsi" w:cstheme="minorHAnsi"/>
        </w:rPr>
        <w:lastRenderedPageBreak/>
        <w:t>authors recommend mice only undergo this test a single time rather than longitudinal studies within the same mouse employing this method?</w:t>
      </w:r>
    </w:p>
    <w:p w14:paraId="38E5CD40" w14:textId="56069BB7" w:rsidR="00BB1FAF" w:rsidRDefault="00451C26" w:rsidP="00131258">
      <w:pPr>
        <w:pStyle w:val="NormalWeb"/>
        <w:rPr>
          <w:rFonts w:asciiTheme="minorHAnsi" w:hAnsiTheme="minorHAnsi" w:cstheme="minorHAnsi"/>
        </w:rPr>
      </w:pPr>
      <w:r w:rsidRPr="00451C26">
        <w:rPr>
          <w:rFonts w:asciiTheme="minorHAnsi" w:hAnsiTheme="minorHAnsi" w:cstheme="minorHAnsi"/>
          <w:b/>
          <w:bCs/>
          <w:i/>
          <w:iCs/>
          <w:color w:val="0070C0"/>
        </w:rPr>
        <w:t>Response:</w:t>
      </w:r>
      <w:r w:rsidRPr="00451C26">
        <w:rPr>
          <w:rFonts w:asciiTheme="minorHAnsi" w:hAnsiTheme="minorHAnsi" w:cstheme="minorHAnsi"/>
          <w:color w:val="0070C0"/>
        </w:rPr>
        <w:t xml:space="preserve"> The authors do</w:t>
      </w:r>
      <w:r w:rsidR="001169B8">
        <w:rPr>
          <w:rFonts w:asciiTheme="minorHAnsi" w:hAnsiTheme="minorHAnsi" w:cstheme="minorHAnsi"/>
          <w:color w:val="0070C0"/>
        </w:rPr>
        <w:t xml:space="preserve"> not</w:t>
      </w:r>
      <w:r w:rsidRPr="00451C26">
        <w:rPr>
          <w:rFonts w:asciiTheme="minorHAnsi" w:hAnsiTheme="minorHAnsi" w:cstheme="minorHAnsi"/>
          <w:color w:val="0070C0"/>
        </w:rPr>
        <w:t xml:space="preserve"> recommend </w:t>
      </w:r>
      <w:r>
        <w:rPr>
          <w:rFonts w:asciiTheme="minorHAnsi" w:hAnsiTheme="minorHAnsi" w:cstheme="minorHAnsi"/>
          <w:color w:val="0070C0"/>
        </w:rPr>
        <w:t>performing</w:t>
      </w:r>
      <w:r w:rsidRPr="00451C26">
        <w:rPr>
          <w:rFonts w:asciiTheme="minorHAnsi" w:hAnsiTheme="minorHAnsi" w:cstheme="minorHAnsi"/>
          <w:color w:val="0070C0"/>
        </w:rPr>
        <w:t xml:space="preserve"> this test </w:t>
      </w:r>
      <w:r>
        <w:rPr>
          <w:rFonts w:asciiTheme="minorHAnsi" w:hAnsiTheme="minorHAnsi" w:cstheme="minorHAnsi"/>
          <w:color w:val="0070C0"/>
        </w:rPr>
        <w:t xml:space="preserve">repeatedly within a short period. However, if needed, a two-week recovery time </w:t>
      </w:r>
      <w:r w:rsidR="00C33063">
        <w:rPr>
          <w:rFonts w:asciiTheme="minorHAnsi" w:hAnsiTheme="minorHAnsi" w:cstheme="minorHAnsi"/>
          <w:color w:val="0070C0"/>
        </w:rPr>
        <w:t xml:space="preserve">will </w:t>
      </w:r>
      <w:r>
        <w:rPr>
          <w:rFonts w:asciiTheme="minorHAnsi" w:hAnsiTheme="minorHAnsi" w:cstheme="minorHAnsi"/>
          <w:color w:val="0070C0"/>
        </w:rPr>
        <w:t>suffice based on our experience</w:t>
      </w:r>
      <w:r w:rsidRPr="00451C26">
        <w:rPr>
          <w:rFonts w:asciiTheme="minorHAnsi" w:hAnsiTheme="minorHAnsi" w:cstheme="minorHAnsi"/>
          <w:color w:val="0070C0"/>
        </w:rPr>
        <w:t>.</w:t>
      </w:r>
      <w:r w:rsidR="00131258" w:rsidRPr="004F78B4">
        <w:rPr>
          <w:rFonts w:asciiTheme="minorHAnsi" w:hAnsiTheme="minorHAnsi" w:cstheme="minorHAnsi"/>
        </w:rPr>
        <w:br/>
      </w:r>
      <w:r w:rsidR="00131258" w:rsidRPr="004F78B4">
        <w:rPr>
          <w:rFonts w:asciiTheme="minorHAnsi" w:hAnsiTheme="minorHAnsi" w:cstheme="minorHAnsi"/>
        </w:rPr>
        <w:br/>
        <w:t>Figures</w:t>
      </w:r>
      <w:proofErr w:type="gramStart"/>
      <w:r w:rsidR="00131258" w:rsidRPr="004F78B4">
        <w:rPr>
          <w:rFonts w:asciiTheme="minorHAnsi" w:hAnsiTheme="minorHAnsi" w:cstheme="minorHAnsi"/>
        </w:rPr>
        <w:t>:</w:t>
      </w:r>
      <w:proofErr w:type="gramEnd"/>
      <w:r w:rsidR="00131258" w:rsidRPr="004F78B4">
        <w:rPr>
          <w:rFonts w:asciiTheme="minorHAnsi" w:hAnsiTheme="minorHAnsi" w:cstheme="minorHAnsi"/>
        </w:rPr>
        <w:br/>
        <w:t>1. Intralipid is misspelled in Figure 1</w:t>
      </w:r>
      <w:r w:rsidR="00131258" w:rsidRPr="004F78B4">
        <w:rPr>
          <w:rFonts w:asciiTheme="minorHAnsi" w:hAnsiTheme="minorHAnsi" w:cstheme="minorHAnsi"/>
        </w:rPr>
        <w:br/>
      </w:r>
      <w:r w:rsidR="00131258" w:rsidRPr="004F78B4">
        <w:rPr>
          <w:rFonts w:asciiTheme="minorHAnsi" w:hAnsiTheme="minorHAnsi" w:cstheme="minorHAnsi"/>
        </w:rPr>
        <w:br/>
      </w:r>
      <w:r w:rsidR="00BB1FAF" w:rsidRPr="00AB0868">
        <w:rPr>
          <w:rFonts w:asciiTheme="minorHAnsi" w:hAnsiTheme="minorHAnsi" w:cstheme="minorHAnsi"/>
          <w:b/>
          <w:bCs/>
          <w:i/>
          <w:iCs/>
          <w:color w:val="0070C0"/>
        </w:rPr>
        <w:t>Response:</w:t>
      </w:r>
      <w:r w:rsidR="00BB1FAF" w:rsidRPr="00AB0868">
        <w:rPr>
          <w:rFonts w:asciiTheme="minorHAnsi" w:hAnsiTheme="minorHAnsi" w:cstheme="minorHAnsi"/>
          <w:color w:val="0070C0"/>
        </w:rPr>
        <w:t xml:space="preserve"> </w:t>
      </w:r>
      <w:r w:rsidR="00105B09">
        <w:rPr>
          <w:rFonts w:asciiTheme="minorHAnsi" w:hAnsiTheme="minorHAnsi" w:cstheme="minorHAnsi"/>
          <w:color w:val="0070C0"/>
        </w:rPr>
        <w:t>W</w:t>
      </w:r>
      <w:r w:rsidR="00BB1FAF" w:rsidRPr="00AB0868">
        <w:rPr>
          <w:rFonts w:asciiTheme="minorHAnsi" w:hAnsiTheme="minorHAnsi" w:cstheme="minorHAnsi"/>
          <w:color w:val="0070C0"/>
        </w:rPr>
        <w:t xml:space="preserve">e have corrected the spelling. </w:t>
      </w:r>
    </w:p>
    <w:p w14:paraId="78E9DE48" w14:textId="77777777" w:rsidR="000A452A" w:rsidRDefault="00131258" w:rsidP="00131258">
      <w:pPr>
        <w:pStyle w:val="NormalWeb"/>
        <w:rPr>
          <w:rFonts w:asciiTheme="minorHAnsi" w:hAnsiTheme="minorHAnsi" w:cstheme="minorHAnsi"/>
        </w:rPr>
      </w:pPr>
      <w:r w:rsidRPr="004F78B4">
        <w:rPr>
          <w:rFonts w:asciiTheme="minorHAnsi" w:hAnsiTheme="minorHAnsi" w:cstheme="minorHAnsi"/>
        </w:rPr>
        <w:br/>
      </w:r>
      <w:r w:rsidRPr="004F78B4">
        <w:rPr>
          <w:rFonts w:asciiTheme="minorHAnsi" w:hAnsiTheme="minorHAnsi" w:cstheme="minorHAnsi"/>
          <w:b/>
          <w:bCs/>
        </w:rPr>
        <w:t>Reviewer #2:</w:t>
      </w:r>
      <w:r w:rsidRPr="004F78B4">
        <w:rPr>
          <w:rFonts w:asciiTheme="minorHAnsi" w:hAnsiTheme="minorHAnsi" w:cstheme="minorHAnsi"/>
        </w:rPr>
        <w:br/>
        <w:t>Manuscript Summary:</w:t>
      </w:r>
      <w:r w:rsidRPr="004F78B4">
        <w:rPr>
          <w:rFonts w:asciiTheme="minorHAnsi" w:hAnsiTheme="minorHAnsi" w:cstheme="minorHAnsi"/>
        </w:rPr>
        <w:br/>
        <w:t>The paper shows the protocol of lipid metabolism assessment in mice such as serum lipids analysis, oral fat load test, and pharmacological lipolysis assay. The authors describe step-by-step procedures including blood sampling, serum separation, oral gavage, intraperitoneal administration, and lipid assay using commercial kits.</w:t>
      </w:r>
      <w:r w:rsidRPr="004F78B4">
        <w:rPr>
          <w:rFonts w:asciiTheme="minorHAnsi" w:hAnsiTheme="minorHAnsi" w:cstheme="minorHAnsi"/>
        </w:rPr>
        <w:br/>
      </w:r>
      <w:r w:rsidRPr="004F78B4">
        <w:rPr>
          <w:rFonts w:asciiTheme="minorHAnsi" w:hAnsiTheme="minorHAnsi" w:cstheme="minorHAnsi"/>
        </w:rPr>
        <w:br/>
        <w:t>Major Concerns:</w:t>
      </w:r>
      <w:r w:rsidRPr="004F78B4">
        <w:rPr>
          <w:rFonts w:asciiTheme="minorHAnsi" w:hAnsiTheme="minorHAnsi" w:cstheme="minorHAnsi"/>
        </w:rPr>
        <w:br/>
        <w:t>Introduction (page 2, line 1)</w:t>
      </w:r>
      <w:r w:rsidRPr="004F78B4">
        <w:rPr>
          <w:rFonts w:asciiTheme="minorHAnsi" w:hAnsiTheme="minorHAnsi" w:cstheme="minorHAnsi"/>
        </w:rPr>
        <w:br/>
        <w:t>The authors mention the similarity in mouse and human. But, as the authors described in the discussion, there are many different features of lipid metabolism in mouse and human. The sentence should be modified.</w:t>
      </w:r>
    </w:p>
    <w:p w14:paraId="6026DDD3" w14:textId="22566E26" w:rsidR="00031650" w:rsidRDefault="000A452A" w:rsidP="00131258">
      <w:pPr>
        <w:pStyle w:val="NormalWeb"/>
        <w:rPr>
          <w:rFonts w:asciiTheme="minorHAnsi" w:hAnsiTheme="minorHAnsi" w:cstheme="minorHAnsi"/>
        </w:rPr>
      </w:pPr>
      <w:r w:rsidRPr="00B8436F">
        <w:rPr>
          <w:rFonts w:asciiTheme="minorHAnsi" w:hAnsiTheme="minorHAnsi" w:cstheme="minorHAnsi"/>
          <w:b/>
          <w:bCs/>
          <w:i/>
          <w:iCs/>
          <w:color w:val="0070C0"/>
        </w:rPr>
        <w:t>Response:</w:t>
      </w:r>
      <w:r w:rsidRPr="00B8436F">
        <w:rPr>
          <w:rFonts w:asciiTheme="minorHAnsi" w:hAnsiTheme="minorHAnsi" w:cstheme="minorHAnsi"/>
          <w:color w:val="0070C0"/>
        </w:rPr>
        <w:t xml:space="preserve"> We have removed the text mentioning the similarity between mouse and human. We have since focused on their differences and how that would affect the interpretation of the data.</w:t>
      </w:r>
      <w:r w:rsidR="00131258" w:rsidRPr="004F78B4">
        <w:rPr>
          <w:rFonts w:asciiTheme="minorHAnsi" w:hAnsiTheme="minorHAnsi" w:cstheme="minorHAnsi"/>
        </w:rPr>
        <w:br/>
      </w:r>
      <w:r w:rsidR="00131258" w:rsidRPr="004F78B4">
        <w:rPr>
          <w:rFonts w:asciiTheme="minorHAnsi" w:hAnsiTheme="minorHAnsi" w:cstheme="minorHAnsi"/>
        </w:rPr>
        <w:br/>
        <w:t>Introduction (page 2, line 11)</w:t>
      </w:r>
      <w:r w:rsidR="00131258" w:rsidRPr="004F78B4">
        <w:rPr>
          <w:rFonts w:asciiTheme="minorHAnsi" w:hAnsiTheme="minorHAnsi" w:cstheme="minorHAnsi"/>
        </w:rPr>
        <w:br/>
      </w:r>
      <w:proofErr w:type="spellStart"/>
      <w:r w:rsidR="00131258" w:rsidRPr="004F78B4">
        <w:rPr>
          <w:rFonts w:asciiTheme="minorHAnsi" w:hAnsiTheme="minorHAnsi" w:cstheme="minorHAnsi"/>
        </w:rPr>
        <w:t>Friedwald's</w:t>
      </w:r>
      <w:proofErr w:type="spellEnd"/>
      <w:r w:rsidR="00131258" w:rsidRPr="004F78B4">
        <w:rPr>
          <w:rFonts w:asciiTheme="minorHAnsi" w:hAnsiTheme="minorHAnsi" w:cstheme="minorHAnsi"/>
        </w:rPr>
        <w:t xml:space="preserve"> equation has been defined to estimate human LDL-C. Do you have evidence that the equation can be applied to mice with different plasma lipoprotein compositions or different lipid composition of lipoproteins compared with human? The negative value of LDL-C has been shown in your experiment.</w:t>
      </w:r>
    </w:p>
    <w:p w14:paraId="3C919838" w14:textId="2D2BFE12" w:rsidR="00183F29" w:rsidRDefault="0018428E" w:rsidP="00131258">
      <w:pPr>
        <w:pStyle w:val="NormalWeb"/>
        <w:rPr>
          <w:rFonts w:asciiTheme="minorHAnsi" w:hAnsiTheme="minorHAnsi" w:cstheme="minorHAnsi"/>
          <w:color w:val="0070C0"/>
        </w:rPr>
      </w:pPr>
      <w:r w:rsidRPr="00B8436F">
        <w:rPr>
          <w:rFonts w:asciiTheme="minorHAnsi" w:hAnsiTheme="minorHAnsi" w:cstheme="minorHAnsi"/>
          <w:b/>
          <w:bCs/>
          <w:i/>
          <w:iCs/>
          <w:color w:val="0070C0"/>
        </w:rPr>
        <w:t>Response:</w:t>
      </w:r>
      <w:r w:rsidRPr="00B8436F">
        <w:rPr>
          <w:rFonts w:asciiTheme="minorHAnsi" w:hAnsiTheme="minorHAnsi" w:cstheme="minorHAnsi"/>
          <w:color w:val="0070C0"/>
        </w:rPr>
        <w:t xml:space="preserve"> </w:t>
      </w:r>
      <w:r w:rsidR="00031650" w:rsidRPr="00B8436F">
        <w:rPr>
          <w:rFonts w:asciiTheme="minorHAnsi" w:hAnsiTheme="minorHAnsi" w:cstheme="minorHAnsi"/>
          <w:color w:val="0070C0"/>
        </w:rPr>
        <w:t xml:space="preserve">We have seen many papers using </w:t>
      </w:r>
      <w:proofErr w:type="spellStart"/>
      <w:r w:rsidR="00031650" w:rsidRPr="00B8436F">
        <w:rPr>
          <w:rFonts w:asciiTheme="minorHAnsi" w:hAnsiTheme="minorHAnsi" w:cstheme="minorHAnsi"/>
          <w:color w:val="0070C0"/>
        </w:rPr>
        <w:t>Friedewald's</w:t>
      </w:r>
      <w:proofErr w:type="spellEnd"/>
      <w:r w:rsidR="00031650" w:rsidRPr="00B8436F">
        <w:rPr>
          <w:rFonts w:asciiTheme="minorHAnsi" w:hAnsiTheme="minorHAnsi" w:cstheme="minorHAnsi"/>
          <w:color w:val="0070C0"/>
        </w:rPr>
        <w:t xml:space="preserve"> equation for mice, but its validity </w:t>
      </w:r>
      <w:r w:rsidRPr="00B8436F">
        <w:rPr>
          <w:rFonts w:asciiTheme="minorHAnsi" w:hAnsiTheme="minorHAnsi" w:cstheme="minorHAnsi"/>
          <w:color w:val="0070C0"/>
        </w:rPr>
        <w:t>has not</w:t>
      </w:r>
      <w:r w:rsidR="00031650" w:rsidRPr="00B8436F">
        <w:rPr>
          <w:rFonts w:asciiTheme="minorHAnsi" w:hAnsiTheme="minorHAnsi" w:cstheme="minorHAnsi"/>
          <w:color w:val="0070C0"/>
        </w:rPr>
        <w:t xml:space="preserve"> been well-documented. </w:t>
      </w:r>
      <w:r w:rsidRPr="00B8436F">
        <w:rPr>
          <w:rFonts w:asciiTheme="minorHAnsi" w:hAnsiTheme="minorHAnsi" w:cstheme="minorHAnsi"/>
          <w:color w:val="0070C0"/>
        </w:rPr>
        <w:t xml:space="preserve">LDL-C levels in mice usually are not informative, as we have discussed in the paper that </w:t>
      </w:r>
      <w:r w:rsidR="001169B8">
        <w:rPr>
          <w:rFonts w:asciiTheme="minorHAnsi" w:hAnsiTheme="minorHAnsi" w:cstheme="minorHAnsi"/>
          <w:color w:val="0070C0"/>
        </w:rPr>
        <w:t xml:space="preserve">because </w:t>
      </w:r>
      <w:r w:rsidRPr="00B8436F">
        <w:rPr>
          <w:rFonts w:asciiTheme="minorHAnsi" w:hAnsiTheme="minorHAnsi" w:cstheme="minorHAnsi"/>
          <w:color w:val="0070C0"/>
        </w:rPr>
        <w:t xml:space="preserve">mice lack </w:t>
      </w:r>
      <w:r w:rsidR="00105B09">
        <w:rPr>
          <w:rFonts w:asciiTheme="minorHAnsi" w:hAnsiTheme="minorHAnsi" w:cstheme="minorHAnsi"/>
          <w:color w:val="0070C0"/>
        </w:rPr>
        <w:t xml:space="preserve">the </w:t>
      </w:r>
      <w:r w:rsidRPr="00B8436F">
        <w:rPr>
          <w:rFonts w:asciiTheme="minorHAnsi" w:hAnsiTheme="minorHAnsi" w:cstheme="minorHAnsi"/>
          <w:color w:val="0070C0"/>
        </w:rPr>
        <w:t>CETP enzyme.</w:t>
      </w:r>
      <w:r w:rsidR="00183F29">
        <w:rPr>
          <w:rFonts w:asciiTheme="minorHAnsi" w:hAnsiTheme="minorHAnsi" w:cstheme="minorHAnsi"/>
          <w:color w:val="0070C0"/>
        </w:rPr>
        <w:t xml:space="preserve"> </w:t>
      </w:r>
      <w:r w:rsidR="00183F29">
        <w:rPr>
          <w:rFonts w:asciiTheme="minorHAnsi" w:hAnsiTheme="minorHAnsi" w:cstheme="minorHAnsi" w:hint="eastAsia"/>
          <w:color w:val="0070C0"/>
        </w:rPr>
        <w:t>We</w:t>
      </w:r>
      <w:r w:rsidR="00183F29">
        <w:rPr>
          <w:rFonts w:asciiTheme="minorHAnsi" w:hAnsiTheme="minorHAnsi" w:cstheme="minorHAnsi"/>
          <w:color w:val="0070C0"/>
        </w:rPr>
        <w:t xml:space="preserve"> have modified the protocol to drop the HDL-C measurement as a). it requires a large quantity of serum; 2). Its levels </w:t>
      </w:r>
      <w:r w:rsidR="00C05576">
        <w:rPr>
          <w:rFonts w:asciiTheme="minorHAnsi" w:hAnsiTheme="minorHAnsi" w:cstheme="minorHAnsi"/>
          <w:color w:val="0070C0"/>
        </w:rPr>
        <w:t>are</w:t>
      </w:r>
      <w:r w:rsidR="00183F29">
        <w:rPr>
          <w:rFonts w:asciiTheme="minorHAnsi" w:hAnsiTheme="minorHAnsi" w:cstheme="minorHAnsi"/>
          <w:color w:val="0070C0"/>
        </w:rPr>
        <w:t xml:space="preserve"> close to total serum cholesterol levels</w:t>
      </w:r>
      <w:r w:rsidR="00105B09">
        <w:rPr>
          <w:rFonts w:asciiTheme="minorHAnsi" w:hAnsiTheme="minorHAnsi" w:cstheme="minorHAnsi"/>
          <w:color w:val="0070C0"/>
        </w:rPr>
        <w:t>,</w:t>
      </w:r>
      <w:r w:rsidR="00183F29">
        <w:rPr>
          <w:rFonts w:asciiTheme="minorHAnsi" w:hAnsiTheme="minorHAnsi" w:cstheme="minorHAnsi"/>
          <w:color w:val="0070C0"/>
        </w:rPr>
        <w:t xml:space="preserve"> as mice have very low</w:t>
      </w:r>
      <w:r w:rsidR="00105B09">
        <w:rPr>
          <w:rFonts w:asciiTheme="minorHAnsi" w:hAnsiTheme="minorHAnsi" w:cstheme="minorHAnsi"/>
          <w:color w:val="0070C0"/>
        </w:rPr>
        <w:t xml:space="preserve"> levels of</w:t>
      </w:r>
      <w:r w:rsidR="00183F29">
        <w:rPr>
          <w:rFonts w:asciiTheme="minorHAnsi" w:hAnsiTheme="minorHAnsi" w:cstheme="minorHAnsi"/>
          <w:color w:val="0070C0"/>
        </w:rPr>
        <w:t xml:space="preserve"> other types of cholesterol.  </w:t>
      </w:r>
      <w:r w:rsidR="00136E60">
        <w:rPr>
          <w:rFonts w:asciiTheme="minorHAnsi" w:hAnsiTheme="minorHAnsi" w:cstheme="minorHAnsi"/>
          <w:color w:val="0070C0"/>
        </w:rPr>
        <w:t xml:space="preserve">As a result, </w:t>
      </w:r>
      <w:proofErr w:type="spellStart"/>
      <w:r w:rsidR="00136E60" w:rsidRPr="00B8436F">
        <w:rPr>
          <w:rFonts w:asciiTheme="minorHAnsi" w:hAnsiTheme="minorHAnsi" w:cstheme="minorHAnsi"/>
          <w:color w:val="0070C0"/>
        </w:rPr>
        <w:t>Friedewald's</w:t>
      </w:r>
      <w:proofErr w:type="spellEnd"/>
      <w:r w:rsidR="00136E60" w:rsidRPr="00B8436F">
        <w:rPr>
          <w:rFonts w:asciiTheme="minorHAnsi" w:hAnsiTheme="minorHAnsi" w:cstheme="minorHAnsi"/>
          <w:color w:val="0070C0"/>
        </w:rPr>
        <w:t xml:space="preserve"> equation</w:t>
      </w:r>
      <w:r w:rsidR="00136E60">
        <w:rPr>
          <w:rFonts w:asciiTheme="minorHAnsi" w:hAnsiTheme="minorHAnsi" w:cstheme="minorHAnsi"/>
          <w:color w:val="0070C0"/>
        </w:rPr>
        <w:t xml:space="preserve"> is no longer used</w:t>
      </w:r>
      <w:bookmarkStart w:id="2" w:name="_GoBack"/>
      <w:bookmarkEnd w:id="2"/>
      <w:r w:rsidR="00136E60">
        <w:rPr>
          <w:rFonts w:asciiTheme="minorHAnsi" w:hAnsiTheme="minorHAnsi" w:cstheme="minorHAnsi"/>
          <w:color w:val="0070C0"/>
        </w:rPr>
        <w:t xml:space="preserve"> in the revised manuscript.</w:t>
      </w:r>
    </w:p>
    <w:p w14:paraId="46F5E49C" w14:textId="77777777" w:rsidR="00DD4381" w:rsidRDefault="00131258" w:rsidP="00131258">
      <w:pPr>
        <w:pStyle w:val="NormalWeb"/>
        <w:rPr>
          <w:rFonts w:asciiTheme="minorHAnsi" w:hAnsiTheme="minorHAnsi" w:cstheme="minorHAnsi"/>
        </w:rPr>
      </w:pPr>
      <w:r w:rsidRPr="004F78B4">
        <w:rPr>
          <w:rFonts w:asciiTheme="minorHAnsi" w:hAnsiTheme="minorHAnsi" w:cstheme="minorHAnsi"/>
        </w:rPr>
        <w:t>Introduction (page 2, lines 11-12)</w:t>
      </w:r>
      <w:r w:rsidRPr="004F78B4">
        <w:rPr>
          <w:rFonts w:asciiTheme="minorHAnsi" w:hAnsiTheme="minorHAnsi" w:cstheme="minorHAnsi"/>
        </w:rPr>
        <w:br/>
        <w:t>"LDL" should be "LDL-cholesterol (LDL-C)". "HDL" should be "HDL-cholesterol (HDL-C)".</w:t>
      </w:r>
    </w:p>
    <w:p w14:paraId="1CB5DECE" w14:textId="77777777" w:rsidR="00183F29" w:rsidRDefault="00DD4381" w:rsidP="00131258">
      <w:pPr>
        <w:pStyle w:val="NormalWeb"/>
        <w:rPr>
          <w:rFonts w:asciiTheme="minorHAnsi" w:hAnsiTheme="minorHAnsi" w:cstheme="minorHAnsi"/>
        </w:rPr>
      </w:pPr>
      <w:r w:rsidRPr="00B8436F">
        <w:rPr>
          <w:rFonts w:asciiTheme="minorHAnsi" w:hAnsiTheme="minorHAnsi" w:cstheme="minorHAnsi"/>
          <w:b/>
          <w:bCs/>
          <w:i/>
          <w:iCs/>
          <w:color w:val="0070C0"/>
        </w:rPr>
        <w:lastRenderedPageBreak/>
        <w:t xml:space="preserve">Response: </w:t>
      </w:r>
      <w:r w:rsidRPr="00B8436F">
        <w:rPr>
          <w:rFonts w:asciiTheme="minorHAnsi" w:hAnsiTheme="minorHAnsi" w:cstheme="minorHAnsi"/>
          <w:color w:val="0070C0"/>
        </w:rPr>
        <w:t>Thank you for pointing this out. We have corrected all spellings in our paper.</w:t>
      </w:r>
      <w:r w:rsidR="00131258" w:rsidRPr="004F78B4">
        <w:rPr>
          <w:rFonts w:asciiTheme="minorHAnsi" w:hAnsiTheme="minorHAnsi" w:cstheme="minorHAnsi"/>
        </w:rPr>
        <w:br/>
      </w:r>
      <w:r w:rsidR="00131258" w:rsidRPr="004F78B4">
        <w:rPr>
          <w:rFonts w:asciiTheme="minorHAnsi" w:hAnsiTheme="minorHAnsi" w:cstheme="minorHAnsi"/>
        </w:rPr>
        <w:br/>
        <w:t>Protocol 1.1 (page 3, line 2)</w:t>
      </w:r>
      <w:r w:rsidR="00131258" w:rsidRPr="004F78B4">
        <w:rPr>
          <w:rFonts w:asciiTheme="minorHAnsi" w:hAnsiTheme="minorHAnsi" w:cstheme="minorHAnsi"/>
        </w:rPr>
        <w:br/>
        <w:t>Please defined the fasting duration time.</w:t>
      </w:r>
    </w:p>
    <w:p w14:paraId="5501858A" w14:textId="429B15CC" w:rsidR="00183F29" w:rsidRDefault="00183F29" w:rsidP="00131258">
      <w:pPr>
        <w:pStyle w:val="NormalWeb"/>
        <w:rPr>
          <w:rFonts w:asciiTheme="minorHAnsi" w:hAnsiTheme="minorHAnsi" w:cstheme="minorHAnsi"/>
        </w:rPr>
      </w:pPr>
      <w:r w:rsidRPr="00B8436F">
        <w:rPr>
          <w:rFonts w:asciiTheme="minorHAnsi" w:hAnsiTheme="minorHAnsi" w:cstheme="minorHAnsi"/>
          <w:b/>
          <w:bCs/>
          <w:i/>
          <w:iCs/>
          <w:color w:val="0070C0"/>
        </w:rPr>
        <w:t xml:space="preserve">Response: </w:t>
      </w:r>
      <w:r>
        <w:rPr>
          <w:rFonts w:asciiTheme="minorHAnsi" w:hAnsiTheme="minorHAnsi" w:cstheme="minorHAnsi"/>
          <w:color w:val="0070C0"/>
        </w:rPr>
        <w:t xml:space="preserve">We have updated this information </w:t>
      </w:r>
      <w:r w:rsidR="00174BD5">
        <w:rPr>
          <w:rFonts w:asciiTheme="minorHAnsi" w:hAnsiTheme="minorHAnsi" w:cstheme="minorHAnsi"/>
          <w:color w:val="0070C0"/>
        </w:rPr>
        <w:t>in</w:t>
      </w:r>
      <w:r>
        <w:rPr>
          <w:rFonts w:asciiTheme="minorHAnsi" w:hAnsiTheme="minorHAnsi" w:cstheme="minorHAnsi"/>
          <w:color w:val="0070C0"/>
        </w:rPr>
        <w:t xml:space="preserve"> the protocol.</w:t>
      </w:r>
      <w:r w:rsidR="00131258" w:rsidRPr="004F78B4">
        <w:rPr>
          <w:rFonts w:asciiTheme="minorHAnsi" w:hAnsiTheme="minorHAnsi" w:cstheme="minorHAnsi"/>
        </w:rPr>
        <w:br/>
      </w:r>
      <w:r w:rsidR="00131258" w:rsidRPr="004F78B4">
        <w:rPr>
          <w:rFonts w:asciiTheme="minorHAnsi" w:hAnsiTheme="minorHAnsi" w:cstheme="minorHAnsi"/>
        </w:rPr>
        <w:br/>
        <w:t>Protocol 2.3 (page 3, lines 13-15)</w:t>
      </w:r>
      <w:r w:rsidR="00131258" w:rsidRPr="004F78B4">
        <w:rPr>
          <w:rFonts w:asciiTheme="minorHAnsi" w:hAnsiTheme="minorHAnsi" w:cstheme="minorHAnsi"/>
        </w:rPr>
        <w:br/>
        <w:t>Blood clotting time should be defined.</w:t>
      </w:r>
    </w:p>
    <w:p w14:paraId="4435081B" w14:textId="60C6D810" w:rsidR="00174BD5" w:rsidRDefault="00174BD5" w:rsidP="00131258">
      <w:pPr>
        <w:pStyle w:val="NormalWeb"/>
        <w:rPr>
          <w:rFonts w:asciiTheme="minorHAnsi" w:hAnsiTheme="minorHAnsi" w:cstheme="minorHAnsi"/>
        </w:rPr>
      </w:pPr>
      <w:r w:rsidRPr="00427672">
        <w:rPr>
          <w:rFonts w:asciiTheme="minorHAnsi" w:hAnsiTheme="minorHAnsi" w:cstheme="minorHAnsi"/>
          <w:b/>
          <w:bCs/>
          <w:i/>
          <w:iCs/>
          <w:color w:val="0070C0"/>
        </w:rPr>
        <w:t>Response:</w:t>
      </w:r>
      <w:r w:rsidRPr="00427672">
        <w:rPr>
          <w:rFonts w:asciiTheme="minorHAnsi" w:hAnsiTheme="minorHAnsi" w:cstheme="minorHAnsi"/>
          <w:color w:val="0070C0"/>
        </w:rPr>
        <w:t xml:space="preserve"> </w:t>
      </w:r>
      <w:r>
        <w:rPr>
          <w:rFonts w:asciiTheme="minorHAnsi" w:hAnsiTheme="minorHAnsi" w:cstheme="minorHAnsi"/>
          <w:color w:val="0070C0"/>
        </w:rPr>
        <w:t>We have updated this information in the protocol.</w:t>
      </w:r>
    </w:p>
    <w:p w14:paraId="59939F74" w14:textId="77777777" w:rsidR="00174BD5" w:rsidRPr="00427672" w:rsidRDefault="00131258" w:rsidP="00174BD5">
      <w:pPr>
        <w:pStyle w:val="NormalWeb"/>
        <w:rPr>
          <w:rFonts w:asciiTheme="minorHAnsi" w:hAnsiTheme="minorHAnsi" w:cstheme="minorHAnsi"/>
          <w:color w:val="0070C0"/>
        </w:rPr>
      </w:pPr>
      <w:r w:rsidRPr="004F78B4">
        <w:rPr>
          <w:rFonts w:asciiTheme="minorHAnsi" w:hAnsiTheme="minorHAnsi" w:cstheme="minorHAnsi"/>
        </w:rPr>
        <w:br/>
      </w:r>
      <w:r w:rsidRPr="004F78B4">
        <w:rPr>
          <w:rFonts w:asciiTheme="minorHAnsi" w:hAnsiTheme="minorHAnsi" w:cstheme="minorHAnsi"/>
        </w:rPr>
        <w:br/>
        <w:t>Representative result (page 4, line 4) and Fig 2</w:t>
      </w:r>
      <w:r w:rsidRPr="004F78B4">
        <w:rPr>
          <w:rFonts w:asciiTheme="minorHAnsi" w:hAnsiTheme="minorHAnsi" w:cstheme="minorHAnsi"/>
        </w:rPr>
        <w:br/>
        <w:t>The text, NEFA, is inconsistent with Fig 2, glycerol.</w:t>
      </w:r>
      <w:r w:rsidRPr="004F78B4">
        <w:rPr>
          <w:rFonts w:asciiTheme="minorHAnsi" w:hAnsiTheme="minorHAnsi" w:cstheme="minorHAnsi"/>
        </w:rPr>
        <w:br/>
      </w:r>
      <w:r w:rsidR="00174BD5" w:rsidRPr="00427672">
        <w:rPr>
          <w:rFonts w:asciiTheme="minorHAnsi" w:hAnsiTheme="minorHAnsi" w:cstheme="minorHAnsi"/>
          <w:b/>
          <w:bCs/>
          <w:i/>
          <w:iCs/>
          <w:color w:val="0070C0"/>
        </w:rPr>
        <w:t>Response:</w:t>
      </w:r>
      <w:r w:rsidR="00174BD5" w:rsidRPr="00427672">
        <w:rPr>
          <w:rFonts w:asciiTheme="minorHAnsi" w:hAnsiTheme="minorHAnsi" w:cstheme="minorHAnsi"/>
          <w:color w:val="0070C0"/>
        </w:rPr>
        <w:t xml:space="preserve"> </w:t>
      </w:r>
      <w:r w:rsidR="00174BD5">
        <w:rPr>
          <w:rFonts w:asciiTheme="minorHAnsi" w:hAnsiTheme="minorHAnsi" w:cstheme="minorHAnsi"/>
          <w:color w:val="0070C0"/>
        </w:rPr>
        <w:t>We have revised the manuscript accordingly.</w:t>
      </w:r>
    </w:p>
    <w:p w14:paraId="4B244AE6" w14:textId="0F591A2F" w:rsidR="00400263" w:rsidRDefault="00131258" w:rsidP="00131258">
      <w:pPr>
        <w:pStyle w:val="NormalWeb"/>
        <w:rPr>
          <w:rFonts w:asciiTheme="minorHAnsi" w:hAnsiTheme="minorHAnsi" w:cstheme="minorHAnsi"/>
        </w:rPr>
      </w:pPr>
      <w:r w:rsidRPr="004F78B4">
        <w:rPr>
          <w:rFonts w:asciiTheme="minorHAnsi" w:hAnsiTheme="minorHAnsi" w:cstheme="minorHAnsi"/>
        </w:rPr>
        <w:br/>
        <w:t>Minor Concerns:</w:t>
      </w:r>
      <w:r w:rsidRPr="004F78B4">
        <w:rPr>
          <w:rFonts w:asciiTheme="minorHAnsi" w:hAnsiTheme="minorHAnsi" w:cstheme="minorHAnsi"/>
        </w:rPr>
        <w:br/>
        <w:t>Please add SD or SE in Table 2, Fig 1, and Fig 2 legends.</w:t>
      </w:r>
    </w:p>
    <w:p w14:paraId="7FDD2D98" w14:textId="0CA4724B" w:rsidR="00400263" w:rsidRPr="00427672" w:rsidRDefault="00400263" w:rsidP="00400263">
      <w:pPr>
        <w:pStyle w:val="NormalWeb"/>
        <w:rPr>
          <w:rFonts w:asciiTheme="minorHAnsi" w:hAnsiTheme="minorHAnsi" w:cstheme="minorHAnsi"/>
          <w:color w:val="0070C0"/>
        </w:rPr>
      </w:pPr>
      <w:r w:rsidRPr="00427672">
        <w:rPr>
          <w:rFonts w:asciiTheme="minorHAnsi" w:hAnsiTheme="minorHAnsi" w:cstheme="minorHAnsi"/>
          <w:b/>
          <w:bCs/>
          <w:i/>
          <w:iCs/>
          <w:color w:val="0070C0"/>
        </w:rPr>
        <w:t>Response:</w:t>
      </w:r>
      <w:r w:rsidRPr="00427672">
        <w:rPr>
          <w:rFonts w:asciiTheme="minorHAnsi" w:hAnsiTheme="minorHAnsi" w:cstheme="minorHAnsi"/>
          <w:color w:val="0070C0"/>
        </w:rPr>
        <w:t xml:space="preserve"> </w:t>
      </w:r>
      <w:r>
        <w:rPr>
          <w:rFonts w:asciiTheme="minorHAnsi" w:hAnsiTheme="minorHAnsi" w:cstheme="minorHAnsi"/>
          <w:color w:val="0070C0"/>
        </w:rPr>
        <w:t>We have revised the manuscript accordingly.</w:t>
      </w:r>
    </w:p>
    <w:p w14:paraId="4DE97C46" w14:textId="18FA087C" w:rsidR="00131258" w:rsidRDefault="00131258" w:rsidP="00131258">
      <w:pPr>
        <w:pStyle w:val="NormalWeb"/>
        <w:rPr>
          <w:rFonts w:asciiTheme="minorHAnsi" w:hAnsiTheme="minorHAnsi" w:cstheme="minorHAnsi"/>
        </w:rPr>
      </w:pPr>
      <w:r w:rsidRPr="004F78B4">
        <w:rPr>
          <w:rFonts w:asciiTheme="minorHAnsi" w:hAnsiTheme="minorHAnsi" w:cstheme="minorHAnsi"/>
        </w:rPr>
        <w:br/>
        <w:t>Reference 12 seems incomplete.</w:t>
      </w:r>
    </w:p>
    <w:p w14:paraId="0DE29222" w14:textId="16BABFB6" w:rsidR="00427672" w:rsidRPr="00427672" w:rsidRDefault="00427672" w:rsidP="00131258">
      <w:pPr>
        <w:pStyle w:val="NormalWeb"/>
        <w:rPr>
          <w:rFonts w:asciiTheme="minorHAnsi" w:hAnsiTheme="minorHAnsi" w:cstheme="minorHAnsi"/>
          <w:color w:val="0070C0"/>
        </w:rPr>
      </w:pPr>
      <w:r w:rsidRPr="00427672">
        <w:rPr>
          <w:rFonts w:asciiTheme="minorHAnsi" w:hAnsiTheme="minorHAnsi" w:cstheme="minorHAnsi"/>
          <w:b/>
          <w:bCs/>
          <w:i/>
          <w:iCs/>
          <w:color w:val="0070C0"/>
        </w:rPr>
        <w:t>Response:</w:t>
      </w:r>
      <w:r w:rsidRPr="00427672">
        <w:rPr>
          <w:rFonts w:asciiTheme="minorHAnsi" w:hAnsiTheme="minorHAnsi" w:cstheme="minorHAnsi"/>
          <w:color w:val="0070C0"/>
        </w:rPr>
        <w:t xml:space="preserve"> The original reference is a book chapter, and the Endnote </w:t>
      </w:r>
      <w:r w:rsidR="00D60FEC">
        <w:rPr>
          <w:rFonts w:asciiTheme="minorHAnsi" w:hAnsiTheme="minorHAnsi" w:cstheme="minorHAnsi"/>
          <w:color w:val="0070C0"/>
        </w:rPr>
        <w:t xml:space="preserve">software </w:t>
      </w:r>
      <w:r w:rsidR="00C04F26" w:rsidRPr="00427672">
        <w:rPr>
          <w:rFonts w:asciiTheme="minorHAnsi" w:hAnsiTheme="minorHAnsi" w:cstheme="minorHAnsi"/>
          <w:color w:val="0070C0"/>
        </w:rPr>
        <w:t>cannot</w:t>
      </w:r>
      <w:r w:rsidRPr="00427672">
        <w:rPr>
          <w:rFonts w:asciiTheme="minorHAnsi" w:hAnsiTheme="minorHAnsi" w:cstheme="minorHAnsi"/>
          <w:color w:val="0070C0"/>
        </w:rPr>
        <w:t xml:space="preserve"> handle it well. We replaced this reference with a recent review.</w:t>
      </w:r>
    </w:p>
    <w:p w14:paraId="1151770E" w14:textId="77777777" w:rsidR="009A4B88" w:rsidRPr="004F78B4" w:rsidRDefault="009A4B88">
      <w:pPr>
        <w:rPr>
          <w:rFonts w:cstheme="minorHAnsi"/>
        </w:rPr>
      </w:pPr>
    </w:p>
    <w:sectPr w:rsidR="009A4B88" w:rsidRPr="004F7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2NDe1MDUxNTcyMzZS0lEKTi0uzszPAykwrwUAzB+XGywAAAA="/>
  </w:docVars>
  <w:rsids>
    <w:rsidRoot w:val="00C70E67"/>
    <w:rsid w:val="00031650"/>
    <w:rsid w:val="000A452A"/>
    <w:rsid w:val="00105B09"/>
    <w:rsid w:val="001169B8"/>
    <w:rsid w:val="00131258"/>
    <w:rsid w:val="00136E60"/>
    <w:rsid w:val="0016632F"/>
    <w:rsid w:val="00174BD5"/>
    <w:rsid w:val="00183F29"/>
    <w:rsid w:val="0018428E"/>
    <w:rsid w:val="00190F08"/>
    <w:rsid w:val="00225314"/>
    <w:rsid w:val="00253E8C"/>
    <w:rsid w:val="002C0A9A"/>
    <w:rsid w:val="002E62A7"/>
    <w:rsid w:val="00322C52"/>
    <w:rsid w:val="0033041E"/>
    <w:rsid w:val="003531A8"/>
    <w:rsid w:val="00365792"/>
    <w:rsid w:val="00365FA4"/>
    <w:rsid w:val="00400263"/>
    <w:rsid w:val="00422CE4"/>
    <w:rsid w:val="00427672"/>
    <w:rsid w:val="00451C26"/>
    <w:rsid w:val="00456B17"/>
    <w:rsid w:val="004A00AA"/>
    <w:rsid w:val="004F78B4"/>
    <w:rsid w:val="00524DB7"/>
    <w:rsid w:val="005260BB"/>
    <w:rsid w:val="0056442B"/>
    <w:rsid w:val="0057100F"/>
    <w:rsid w:val="00641C89"/>
    <w:rsid w:val="00644F24"/>
    <w:rsid w:val="0079604D"/>
    <w:rsid w:val="007B46CA"/>
    <w:rsid w:val="007D4D28"/>
    <w:rsid w:val="008162D9"/>
    <w:rsid w:val="008655F9"/>
    <w:rsid w:val="00935F2A"/>
    <w:rsid w:val="00966972"/>
    <w:rsid w:val="00992BBA"/>
    <w:rsid w:val="009A4B88"/>
    <w:rsid w:val="00A0128B"/>
    <w:rsid w:val="00A355DE"/>
    <w:rsid w:val="00A4367B"/>
    <w:rsid w:val="00A50B57"/>
    <w:rsid w:val="00AB0868"/>
    <w:rsid w:val="00B1507A"/>
    <w:rsid w:val="00B760E9"/>
    <w:rsid w:val="00B8436F"/>
    <w:rsid w:val="00BB1FAF"/>
    <w:rsid w:val="00BE4AF1"/>
    <w:rsid w:val="00C04F26"/>
    <w:rsid w:val="00C05576"/>
    <w:rsid w:val="00C33063"/>
    <w:rsid w:val="00C70E67"/>
    <w:rsid w:val="00C829F2"/>
    <w:rsid w:val="00C84A65"/>
    <w:rsid w:val="00CB71D7"/>
    <w:rsid w:val="00CD22F3"/>
    <w:rsid w:val="00D0439C"/>
    <w:rsid w:val="00D60FEC"/>
    <w:rsid w:val="00DB2A67"/>
    <w:rsid w:val="00DB2AD1"/>
    <w:rsid w:val="00DC0AAF"/>
    <w:rsid w:val="00DD4381"/>
    <w:rsid w:val="00DF2B3B"/>
    <w:rsid w:val="00EB1D11"/>
    <w:rsid w:val="00F2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A230"/>
  <w15:chartTrackingRefBased/>
  <w15:docId w15:val="{0A77AB21-713A-4208-9008-9D0E2B6C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125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31258"/>
    <w:rPr>
      <w:b/>
      <w:bCs/>
    </w:rPr>
  </w:style>
  <w:style w:type="paragraph" w:styleId="NoSpacing">
    <w:name w:val="No Spacing"/>
    <w:uiPriority w:val="1"/>
    <w:qFormat/>
    <w:rsid w:val="007B46CA"/>
    <w:pPr>
      <w:spacing w:after="0" w:line="240" w:lineRule="auto"/>
    </w:pPr>
  </w:style>
  <w:style w:type="paragraph" w:customStyle="1" w:styleId="EndNoteBibliography">
    <w:name w:val="EndNote Bibliography"/>
    <w:basedOn w:val="Normal"/>
    <w:link w:val="EndNoteBibliographyChar"/>
    <w:rsid w:val="0036579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65792"/>
    <w:rPr>
      <w:rFonts w:ascii="Calibri" w:hAnsi="Calibri" w:cs="Calibri"/>
      <w:noProof/>
    </w:rPr>
  </w:style>
  <w:style w:type="paragraph" w:styleId="BalloonText">
    <w:name w:val="Balloon Text"/>
    <w:basedOn w:val="Normal"/>
    <w:link w:val="BalloonTextChar"/>
    <w:uiPriority w:val="99"/>
    <w:semiHidden/>
    <w:unhideWhenUsed/>
    <w:rsid w:val="0033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4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YI</dc:creator>
  <cp:keywords/>
  <dc:description/>
  <cp:lastModifiedBy>ZHU, YI</cp:lastModifiedBy>
  <cp:revision>5</cp:revision>
  <dcterms:created xsi:type="dcterms:W3CDTF">2020-10-13T14:40:00Z</dcterms:created>
  <dcterms:modified xsi:type="dcterms:W3CDTF">2020-10-13T19:37:00Z</dcterms:modified>
</cp:coreProperties>
</file>