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53BC9E84" w:rsidR="006305D7" w:rsidRPr="002C2546" w:rsidRDefault="006305D7" w:rsidP="00A25874">
      <w:pPr>
        <w:pStyle w:val="NormalWeb"/>
        <w:spacing w:before="0" w:beforeAutospacing="0" w:after="0" w:afterAutospacing="0"/>
        <w:rPr>
          <w:rFonts w:asciiTheme="minorHAnsi" w:hAnsiTheme="minorHAnsi" w:cstheme="minorHAnsi"/>
          <w:color w:val="auto"/>
        </w:rPr>
      </w:pPr>
      <w:r w:rsidRPr="002C2546">
        <w:rPr>
          <w:rFonts w:asciiTheme="minorHAnsi" w:hAnsiTheme="minorHAnsi" w:cstheme="minorHAnsi"/>
          <w:b/>
          <w:bCs/>
          <w:color w:val="auto"/>
        </w:rPr>
        <w:t>TITLE:</w:t>
      </w:r>
      <w:r w:rsidRPr="002C2546">
        <w:rPr>
          <w:rFonts w:asciiTheme="minorHAnsi" w:hAnsiTheme="minorHAnsi" w:cstheme="minorHAnsi"/>
          <w:color w:val="auto"/>
        </w:rPr>
        <w:t xml:space="preserve"> </w:t>
      </w:r>
    </w:p>
    <w:p w14:paraId="2E300B21" w14:textId="1C5C67FA" w:rsidR="007A4DD6" w:rsidRPr="002C2546" w:rsidRDefault="00BF5F17" w:rsidP="00A25874">
      <w:pPr>
        <w:rPr>
          <w:rFonts w:asciiTheme="minorHAnsi" w:hAnsiTheme="minorHAnsi" w:cstheme="minorHAnsi"/>
          <w:color w:val="auto"/>
        </w:rPr>
      </w:pPr>
      <w:r w:rsidRPr="002C2546">
        <w:rPr>
          <w:rFonts w:asciiTheme="minorHAnsi" w:hAnsiTheme="minorHAnsi" w:cstheme="minorHAnsi"/>
          <w:color w:val="auto"/>
        </w:rPr>
        <w:t>Cerebellar Regional Dissection for Molecular Analysis</w:t>
      </w:r>
    </w:p>
    <w:p w14:paraId="200DA914" w14:textId="77777777" w:rsidR="00FE7DC7" w:rsidRPr="002C2546" w:rsidRDefault="00FE7DC7" w:rsidP="00A25874">
      <w:pPr>
        <w:rPr>
          <w:rFonts w:asciiTheme="minorHAnsi" w:hAnsiTheme="minorHAnsi" w:cstheme="minorHAnsi"/>
          <w:b/>
          <w:bCs/>
          <w:color w:val="auto"/>
        </w:rPr>
      </w:pPr>
    </w:p>
    <w:p w14:paraId="3D080DA3" w14:textId="13043461" w:rsidR="006305D7" w:rsidRPr="002C2546" w:rsidRDefault="006305D7" w:rsidP="00A25874">
      <w:pPr>
        <w:rPr>
          <w:rFonts w:asciiTheme="minorHAnsi" w:hAnsiTheme="minorHAnsi" w:cstheme="minorHAnsi"/>
          <w:color w:val="auto"/>
        </w:rPr>
      </w:pPr>
      <w:r w:rsidRPr="002C2546">
        <w:rPr>
          <w:rFonts w:asciiTheme="minorHAnsi" w:hAnsiTheme="minorHAnsi" w:cstheme="minorHAnsi"/>
          <w:b/>
          <w:bCs/>
          <w:color w:val="auto"/>
        </w:rPr>
        <w:t>AUTHORS</w:t>
      </w:r>
      <w:r w:rsidR="000B662E" w:rsidRPr="002C2546">
        <w:rPr>
          <w:rFonts w:asciiTheme="minorHAnsi" w:hAnsiTheme="minorHAnsi" w:cstheme="minorHAnsi"/>
          <w:b/>
          <w:bCs/>
          <w:color w:val="auto"/>
        </w:rPr>
        <w:t xml:space="preserve"> </w:t>
      </w:r>
      <w:r w:rsidR="00086FF5" w:rsidRPr="002C2546">
        <w:rPr>
          <w:rFonts w:asciiTheme="minorHAnsi" w:hAnsiTheme="minorHAnsi" w:cstheme="minorHAnsi"/>
          <w:b/>
          <w:bCs/>
          <w:color w:val="auto"/>
        </w:rPr>
        <w:t xml:space="preserve">AND </w:t>
      </w:r>
      <w:r w:rsidR="000B662E" w:rsidRPr="002C2546">
        <w:rPr>
          <w:rFonts w:asciiTheme="minorHAnsi" w:hAnsiTheme="minorHAnsi" w:cstheme="minorHAnsi"/>
          <w:b/>
          <w:bCs/>
          <w:color w:val="auto"/>
        </w:rPr>
        <w:t>AFFILIATIONS</w:t>
      </w:r>
      <w:r w:rsidRPr="002C2546">
        <w:rPr>
          <w:rFonts w:asciiTheme="minorHAnsi" w:hAnsiTheme="minorHAnsi" w:cstheme="minorHAnsi"/>
          <w:b/>
          <w:bCs/>
          <w:color w:val="auto"/>
        </w:rPr>
        <w:t xml:space="preserve">: </w:t>
      </w:r>
    </w:p>
    <w:p w14:paraId="60FCB589" w14:textId="5E32392C" w:rsidR="00D04A95" w:rsidRPr="002C2546" w:rsidRDefault="00BF5F17" w:rsidP="00A25874">
      <w:pPr>
        <w:rPr>
          <w:rFonts w:asciiTheme="minorHAnsi" w:hAnsiTheme="minorHAnsi" w:cstheme="minorHAnsi"/>
          <w:color w:val="auto"/>
          <w:vertAlign w:val="superscript"/>
        </w:rPr>
      </w:pPr>
      <w:r w:rsidRPr="002C2546">
        <w:rPr>
          <w:rFonts w:asciiTheme="minorHAnsi" w:hAnsiTheme="minorHAnsi" w:cstheme="minorHAnsi"/>
          <w:color w:val="auto"/>
        </w:rPr>
        <w:t>Katherine A. Hamel</w:t>
      </w:r>
      <w:r w:rsidRPr="002C2546">
        <w:rPr>
          <w:rFonts w:asciiTheme="minorHAnsi" w:hAnsiTheme="minorHAnsi" w:cstheme="minorHAnsi"/>
          <w:color w:val="auto"/>
          <w:vertAlign w:val="superscript"/>
        </w:rPr>
        <w:t>1</w:t>
      </w:r>
      <w:r w:rsidRPr="002C2546">
        <w:rPr>
          <w:rFonts w:asciiTheme="minorHAnsi" w:hAnsiTheme="minorHAnsi" w:cstheme="minorHAnsi"/>
          <w:color w:val="auto"/>
        </w:rPr>
        <w:t xml:space="preserve">, </w:t>
      </w:r>
      <w:proofErr w:type="spellStart"/>
      <w:r w:rsidRPr="002C2546">
        <w:rPr>
          <w:rFonts w:asciiTheme="minorHAnsi" w:hAnsiTheme="minorHAnsi" w:cstheme="minorHAnsi"/>
          <w:color w:val="auto"/>
        </w:rPr>
        <w:t>Marija</w:t>
      </w:r>
      <w:proofErr w:type="spellEnd"/>
      <w:r w:rsidRPr="002C2546">
        <w:rPr>
          <w:rFonts w:asciiTheme="minorHAnsi" w:hAnsiTheme="minorHAnsi" w:cstheme="minorHAnsi"/>
          <w:color w:val="auto"/>
        </w:rPr>
        <w:t xml:space="preserve"> Cvetanovic</w:t>
      </w:r>
      <w:r w:rsidRPr="002C2546">
        <w:rPr>
          <w:rFonts w:asciiTheme="minorHAnsi" w:hAnsiTheme="minorHAnsi" w:cstheme="minorHAnsi"/>
          <w:color w:val="auto"/>
          <w:vertAlign w:val="superscript"/>
        </w:rPr>
        <w:t>1</w:t>
      </w:r>
    </w:p>
    <w:p w14:paraId="7916753F" w14:textId="77777777" w:rsidR="00FE7DC7" w:rsidRPr="002C2546" w:rsidRDefault="00FE7DC7" w:rsidP="00A25874">
      <w:pPr>
        <w:rPr>
          <w:rFonts w:asciiTheme="minorHAnsi" w:hAnsiTheme="minorHAnsi" w:cstheme="minorHAnsi"/>
          <w:bCs/>
          <w:color w:val="auto"/>
          <w:vertAlign w:val="superscript"/>
        </w:rPr>
      </w:pPr>
    </w:p>
    <w:p w14:paraId="47C842EC" w14:textId="3E45067B" w:rsidR="00BF5F17" w:rsidRPr="002C2546" w:rsidRDefault="00FE7DC7" w:rsidP="00A25874">
      <w:pPr>
        <w:rPr>
          <w:rFonts w:asciiTheme="minorHAnsi" w:hAnsiTheme="minorHAnsi" w:cstheme="minorHAnsi"/>
          <w:bCs/>
          <w:color w:val="auto"/>
        </w:rPr>
      </w:pPr>
      <w:r w:rsidRPr="002C2546">
        <w:rPr>
          <w:rFonts w:asciiTheme="minorHAnsi" w:hAnsiTheme="minorHAnsi" w:cstheme="minorHAnsi"/>
          <w:bCs/>
          <w:color w:val="auto"/>
          <w:vertAlign w:val="superscript"/>
        </w:rPr>
        <w:t>1</w:t>
      </w:r>
      <w:r w:rsidR="00BF5F17" w:rsidRPr="002C2546">
        <w:rPr>
          <w:rFonts w:asciiTheme="minorHAnsi" w:hAnsiTheme="minorHAnsi" w:cstheme="minorHAnsi"/>
          <w:bCs/>
          <w:color w:val="auto"/>
        </w:rPr>
        <w:t>Department of Neuroscience, University of Minnesota, Minneapolis, MN, USA</w:t>
      </w:r>
    </w:p>
    <w:p w14:paraId="4FA30092" w14:textId="1DEF2643" w:rsidR="0030752F" w:rsidRPr="002C2546" w:rsidRDefault="0030752F" w:rsidP="00A25874">
      <w:pPr>
        <w:rPr>
          <w:rFonts w:asciiTheme="minorHAnsi" w:hAnsiTheme="minorHAnsi" w:cstheme="minorHAnsi"/>
          <w:bCs/>
          <w:color w:val="auto"/>
        </w:rPr>
      </w:pPr>
    </w:p>
    <w:p w14:paraId="058DECC6" w14:textId="77777777" w:rsidR="0030752F" w:rsidRPr="002C2546" w:rsidRDefault="0030752F" w:rsidP="00A25874">
      <w:pPr>
        <w:rPr>
          <w:rFonts w:asciiTheme="minorHAnsi" w:hAnsiTheme="minorHAnsi" w:cstheme="minorHAnsi"/>
          <w:bCs/>
          <w:color w:val="auto"/>
        </w:rPr>
      </w:pPr>
      <w:r w:rsidRPr="002C2546">
        <w:rPr>
          <w:rFonts w:asciiTheme="minorHAnsi" w:hAnsiTheme="minorHAnsi" w:cstheme="minorHAnsi"/>
          <w:bCs/>
          <w:color w:val="auto"/>
        </w:rPr>
        <w:t>Corresponding Author:</w:t>
      </w:r>
    </w:p>
    <w:p w14:paraId="7A9BAA15" w14:textId="28BCA76E" w:rsidR="0030752F" w:rsidRPr="002C2546" w:rsidRDefault="0030752F" w:rsidP="00A25874">
      <w:pPr>
        <w:rPr>
          <w:rFonts w:asciiTheme="minorHAnsi" w:hAnsiTheme="minorHAnsi" w:cstheme="minorHAnsi"/>
          <w:bCs/>
          <w:color w:val="auto"/>
        </w:rPr>
      </w:pPr>
      <w:r w:rsidRPr="002C2546">
        <w:rPr>
          <w:rFonts w:asciiTheme="minorHAnsi" w:hAnsiTheme="minorHAnsi" w:cstheme="minorHAnsi"/>
          <w:bCs/>
          <w:color w:val="auto"/>
        </w:rPr>
        <w:t>Katherine Hamel</w:t>
      </w:r>
      <w:r w:rsidR="00FE7DC7" w:rsidRPr="002C2546">
        <w:rPr>
          <w:rFonts w:asciiTheme="minorHAnsi" w:hAnsiTheme="minorHAnsi" w:cstheme="minorHAnsi"/>
          <w:bCs/>
          <w:color w:val="auto"/>
        </w:rPr>
        <w:tab/>
        <w:t>(</w:t>
      </w:r>
      <w:r w:rsidRPr="002C2546">
        <w:rPr>
          <w:rFonts w:asciiTheme="minorHAnsi" w:hAnsiTheme="minorHAnsi" w:cstheme="minorHAnsi"/>
          <w:bCs/>
          <w:color w:val="auto"/>
        </w:rPr>
        <w:t>Hamel044@umn.edu</w:t>
      </w:r>
      <w:r w:rsidR="00FE7DC7" w:rsidRPr="002C2546">
        <w:rPr>
          <w:rFonts w:asciiTheme="minorHAnsi" w:hAnsiTheme="minorHAnsi" w:cstheme="minorHAnsi"/>
          <w:bCs/>
          <w:color w:val="auto"/>
        </w:rPr>
        <w:t>)</w:t>
      </w:r>
    </w:p>
    <w:p w14:paraId="4FF7CFEB" w14:textId="7B73EF7B" w:rsidR="0030752F" w:rsidRPr="002C2546" w:rsidRDefault="0030752F" w:rsidP="00A25874">
      <w:pPr>
        <w:rPr>
          <w:rFonts w:asciiTheme="minorHAnsi" w:hAnsiTheme="minorHAnsi" w:cstheme="minorHAnsi"/>
          <w:bCs/>
          <w:color w:val="auto"/>
        </w:rPr>
      </w:pPr>
    </w:p>
    <w:p w14:paraId="77334752" w14:textId="77777777" w:rsidR="0030752F" w:rsidRPr="002C2546" w:rsidRDefault="0030752F" w:rsidP="00A25874">
      <w:pPr>
        <w:rPr>
          <w:rFonts w:asciiTheme="minorHAnsi" w:hAnsiTheme="minorHAnsi" w:cstheme="minorHAnsi"/>
          <w:bCs/>
          <w:color w:val="auto"/>
        </w:rPr>
      </w:pPr>
      <w:r w:rsidRPr="002C2546">
        <w:rPr>
          <w:rFonts w:asciiTheme="minorHAnsi" w:hAnsiTheme="minorHAnsi" w:cstheme="minorHAnsi"/>
          <w:bCs/>
          <w:color w:val="auto"/>
        </w:rPr>
        <w:t>Email address of Co-Author:</w:t>
      </w:r>
    </w:p>
    <w:p w14:paraId="054412D3" w14:textId="73292C60" w:rsidR="0030752F" w:rsidRPr="002C2546" w:rsidRDefault="0030752F" w:rsidP="00A25874">
      <w:pPr>
        <w:widowControl/>
        <w:autoSpaceDE/>
        <w:autoSpaceDN/>
        <w:adjustRightInd/>
        <w:rPr>
          <w:rFonts w:ascii="Times New Roman" w:hAnsi="Times New Roman" w:cs="Times New Roman"/>
          <w:color w:val="auto"/>
        </w:rPr>
      </w:pPr>
      <w:proofErr w:type="spellStart"/>
      <w:r w:rsidRPr="002C2546">
        <w:rPr>
          <w:rFonts w:asciiTheme="minorHAnsi" w:hAnsiTheme="minorHAnsi" w:cstheme="minorHAnsi"/>
          <w:bCs/>
          <w:color w:val="auto"/>
        </w:rPr>
        <w:t>Marija</w:t>
      </w:r>
      <w:proofErr w:type="spellEnd"/>
      <w:r w:rsidRPr="002C2546">
        <w:rPr>
          <w:rFonts w:asciiTheme="minorHAnsi" w:hAnsiTheme="minorHAnsi" w:cstheme="minorHAnsi"/>
          <w:bCs/>
          <w:color w:val="auto"/>
        </w:rPr>
        <w:t xml:space="preserve"> </w:t>
      </w:r>
      <w:proofErr w:type="spellStart"/>
      <w:r w:rsidRPr="002C2546">
        <w:rPr>
          <w:rFonts w:asciiTheme="minorHAnsi" w:hAnsiTheme="minorHAnsi" w:cstheme="minorHAnsi"/>
          <w:bCs/>
          <w:color w:val="auto"/>
        </w:rPr>
        <w:t>Cvetanovic</w:t>
      </w:r>
      <w:proofErr w:type="spellEnd"/>
      <w:r w:rsidRPr="002C2546">
        <w:rPr>
          <w:rFonts w:asciiTheme="minorHAnsi" w:hAnsiTheme="minorHAnsi" w:cstheme="minorHAnsi"/>
          <w:bCs/>
          <w:color w:val="auto"/>
        </w:rPr>
        <w:t xml:space="preserve"> </w:t>
      </w:r>
      <w:r w:rsidR="00A46BB1">
        <w:rPr>
          <w:rFonts w:asciiTheme="minorHAnsi" w:hAnsiTheme="minorHAnsi" w:cstheme="minorHAnsi"/>
          <w:bCs/>
          <w:color w:val="auto"/>
        </w:rPr>
        <w:tab/>
        <w:t>(</w:t>
      </w:r>
      <w:r w:rsidRPr="002C2546">
        <w:rPr>
          <w:rFonts w:asciiTheme="minorHAnsi" w:hAnsiTheme="minorHAnsi" w:cstheme="minorHAnsi"/>
          <w:bCs/>
          <w:color w:val="auto"/>
        </w:rPr>
        <w:t>mcvetano@umn.edu</w:t>
      </w:r>
      <w:r w:rsidR="00A46BB1">
        <w:rPr>
          <w:rFonts w:asciiTheme="minorHAnsi" w:hAnsiTheme="minorHAnsi" w:cstheme="minorHAnsi"/>
          <w:bCs/>
          <w:color w:val="auto"/>
        </w:rPr>
        <w:t>)</w:t>
      </w:r>
    </w:p>
    <w:p w14:paraId="29B74975" w14:textId="77777777" w:rsidR="0030752F" w:rsidRPr="002C2546" w:rsidRDefault="0030752F" w:rsidP="00A25874">
      <w:pPr>
        <w:rPr>
          <w:rFonts w:asciiTheme="minorHAnsi" w:hAnsiTheme="minorHAnsi" w:cstheme="minorHAnsi"/>
          <w:bCs/>
          <w:color w:val="auto"/>
        </w:rPr>
      </w:pPr>
    </w:p>
    <w:p w14:paraId="71B79AC9" w14:textId="6D32BAEA" w:rsidR="006305D7" w:rsidRPr="002C2546" w:rsidRDefault="006305D7" w:rsidP="00A25874">
      <w:pPr>
        <w:pStyle w:val="NormalWeb"/>
        <w:spacing w:before="0" w:beforeAutospacing="0" w:after="0" w:afterAutospacing="0"/>
        <w:rPr>
          <w:rFonts w:asciiTheme="minorHAnsi" w:hAnsiTheme="minorHAnsi" w:cstheme="minorHAnsi"/>
          <w:color w:val="auto"/>
        </w:rPr>
      </w:pPr>
      <w:r w:rsidRPr="002C2546">
        <w:rPr>
          <w:rFonts w:asciiTheme="minorHAnsi" w:hAnsiTheme="minorHAnsi" w:cstheme="minorHAnsi"/>
          <w:b/>
          <w:bCs/>
          <w:color w:val="auto"/>
        </w:rPr>
        <w:t>KEYWORDS:</w:t>
      </w:r>
      <w:r w:rsidRPr="002C2546">
        <w:rPr>
          <w:rFonts w:asciiTheme="minorHAnsi" w:hAnsiTheme="minorHAnsi" w:cstheme="minorHAnsi"/>
          <w:color w:val="auto"/>
        </w:rPr>
        <w:t xml:space="preserve"> </w:t>
      </w:r>
    </w:p>
    <w:p w14:paraId="1CB4E390" w14:textId="25E77608" w:rsidR="006305D7" w:rsidRPr="002C2546" w:rsidRDefault="00FE7DC7" w:rsidP="00A25874">
      <w:pPr>
        <w:pStyle w:val="NormalWeb"/>
        <w:spacing w:before="0" w:beforeAutospacing="0" w:after="0" w:afterAutospacing="0"/>
        <w:rPr>
          <w:rFonts w:asciiTheme="minorHAnsi" w:hAnsiTheme="minorHAnsi" w:cstheme="minorHAnsi"/>
          <w:color w:val="auto"/>
        </w:rPr>
      </w:pPr>
      <w:r w:rsidRPr="002C2546">
        <w:rPr>
          <w:rFonts w:asciiTheme="minorHAnsi" w:hAnsiTheme="minorHAnsi" w:cstheme="minorHAnsi"/>
          <w:color w:val="auto"/>
        </w:rPr>
        <w:t>c</w:t>
      </w:r>
      <w:r w:rsidR="00BF5F17" w:rsidRPr="002C2546">
        <w:rPr>
          <w:rFonts w:asciiTheme="minorHAnsi" w:hAnsiTheme="minorHAnsi" w:cstheme="minorHAnsi"/>
          <w:color w:val="auto"/>
        </w:rPr>
        <w:t xml:space="preserve">erebellum, </w:t>
      </w:r>
      <w:r w:rsidRPr="002C2546">
        <w:rPr>
          <w:rFonts w:asciiTheme="minorHAnsi" w:hAnsiTheme="minorHAnsi" w:cstheme="minorHAnsi"/>
          <w:color w:val="auto"/>
        </w:rPr>
        <w:t>r</w:t>
      </w:r>
      <w:r w:rsidR="00BF5F17" w:rsidRPr="002C2546">
        <w:rPr>
          <w:rFonts w:asciiTheme="minorHAnsi" w:hAnsiTheme="minorHAnsi" w:cstheme="minorHAnsi"/>
          <w:color w:val="auto"/>
        </w:rPr>
        <w:t xml:space="preserve">egionalization, </w:t>
      </w:r>
      <w:r w:rsidRPr="002C2546">
        <w:rPr>
          <w:rFonts w:asciiTheme="minorHAnsi" w:hAnsiTheme="minorHAnsi" w:cstheme="minorHAnsi"/>
          <w:color w:val="auto"/>
        </w:rPr>
        <w:t>d</w:t>
      </w:r>
      <w:r w:rsidR="00BF5F17" w:rsidRPr="002C2546">
        <w:rPr>
          <w:rFonts w:asciiTheme="minorHAnsi" w:hAnsiTheme="minorHAnsi" w:cstheme="minorHAnsi"/>
          <w:color w:val="auto"/>
        </w:rPr>
        <w:t xml:space="preserve">eep </w:t>
      </w:r>
      <w:r w:rsidRPr="002C2546">
        <w:rPr>
          <w:rFonts w:asciiTheme="minorHAnsi" w:hAnsiTheme="minorHAnsi" w:cstheme="minorHAnsi"/>
          <w:color w:val="auto"/>
        </w:rPr>
        <w:t>c</w:t>
      </w:r>
      <w:r w:rsidR="00BF5F17" w:rsidRPr="002C2546">
        <w:rPr>
          <w:rFonts w:asciiTheme="minorHAnsi" w:hAnsiTheme="minorHAnsi" w:cstheme="minorHAnsi"/>
          <w:color w:val="auto"/>
        </w:rPr>
        <w:t xml:space="preserve">erebellar </w:t>
      </w:r>
      <w:r w:rsidRPr="002C2546">
        <w:rPr>
          <w:rFonts w:asciiTheme="minorHAnsi" w:hAnsiTheme="minorHAnsi" w:cstheme="minorHAnsi"/>
          <w:color w:val="auto"/>
        </w:rPr>
        <w:t>n</w:t>
      </w:r>
      <w:r w:rsidR="00BF5F17" w:rsidRPr="002C2546">
        <w:rPr>
          <w:rFonts w:asciiTheme="minorHAnsi" w:hAnsiTheme="minorHAnsi" w:cstheme="minorHAnsi"/>
          <w:color w:val="auto"/>
        </w:rPr>
        <w:t xml:space="preserve">uclei, </w:t>
      </w:r>
      <w:r w:rsidRPr="002C2546">
        <w:rPr>
          <w:rFonts w:asciiTheme="minorHAnsi" w:hAnsiTheme="minorHAnsi" w:cstheme="minorHAnsi"/>
          <w:color w:val="auto"/>
        </w:rPr>
        <w:t>c</w:t>
      </w:r>
      <w:r w:rsidR="00BF5F17" w:rsidRPr="002C2546">
        <w:rPr>
          <w:rFonts w:asciiTheme="minorHAnsi" w:hAnsiTheme="minorHAnsi" w:cstheme="minorHAnsi"/>
          <w:color w:val="auto"/>
        </w:rPr>
        <w:t xml:space="preserve">erebellar </w:t>
      </w:r>
      <w:r w:rsidRPr="002C2546">
        <w:rPr>
          <w:rFonts w:asciiTheme="minorHAnsi" w:hAnsiTheme="minorHAnsi" w:cstheme="minorHAnsi"/>
          <w:color w:val="auto"/>
        </w:rPr>
        <w:t>c</w:t>
      </w:r>
      <w:r w:rsidR="00BF5F17" w:rsidRPr="002C2546">
        <w:rPr>
          <w:rFonts w:asciiTheme="minorHAnsi" w:hAnsiTheme="minorHAnsi" w:cstheme="minorHAnsi"/>
          <w:color w:val="auto"/>
        </w:rPr>
        <w:t xml:space="preserve">ortex, RNA, </w:t>
      </w:r>
      <w:r w:rsidR="009975AF" w:rsidRPr="002C2546">
        <w:rPr>
          <w:rFonts w:asciiTheme="minorHAnsi" w:hAnsiTheme="minorHAnsi" w:cstheme="minorHAnsi"/>
          <w:color w:val="auto"/>
        </w:rPr>
        <w:t>RT</w:t>
      </w:r>
      <w:r w:rsidRPr="002C2546">
        <w:rPr>
          <w:rFonts w:asciiTheme="minorHAnsi" w:hAnsiTheme="minorHAnsi" w:cstheme="minorHAnsi"/>
          <w:color w:val="auto"/>
        </w:rPr>
        <w:t xml:space="preserve"> </w:t>
      </w:r>
      <w:r w:rsidR="00BF5F17" w:rsidRPr="002C2546">
        <w:rPr>
          <w:rFonts w:asciiTheme="minorHAnsi" w:hAnsiTheme="minorHAnsi" w:cstheme="minorHAnsi"/>
          <w:color w:val="auto"/>
        </w:rPr>
        <w:t>qPCR</w:t>
      </w:r>
    </w:p>
    <w:p w14:paraId="079D1076" w14:textId="77777777" w:rsidR="00FE7DC7" w:rsidRPr="002C2546" w:rsidRDefault="00FE7DC7" w:rsidP="00A25874">
      <w:pPr>
        <w:rPr>
          <w:rFonts w:asciiTheme="minorHAnsi" w:hAnsiTheme="minorHAnsi" w:cstheme="minorHAnsi"/>
          <w:b/>
          <w:bCs/>
          <w:color w:val="auto"/>
        </w:rPr>
      </w:pPr>
    </w:p>
    <w:p w14:paraId="628AC4B5" w14:textId="0C6B3356" w:rsidR="006305D7" w:rsidRPr="002C2546" w:rsidRDefault="00086FF5" w:rsidP="00A25874">
      <w:pPr>
        <w:rPr>
          <w:rFonts w:asciiTheme="minorHAnsi" w:hAnsiTheme="minorHAnsi" w:cstheme="minorHAnsi"/>
          <w:color w:val="auto"/>
        </w:rPr>
      </w:pPr>
      <w:r w:rsidRPr="002C2546">
        <w:rPr>
          <w:rFonts w:asciiTheme="minorHAnsi" w:hAnsiTheme="minorHAnsi" w:cstheme="minorHAnsi"/>
          <w:b/>
          <w:bCs/>
          <w:color w:val="auto"/>
        </w:rPr>
        <w:t>SUMMARY</w:t>
      </w:r>
      <w:r w:rsidR="006305D7" w:rsidRPr="002C2546">
        <w:rPr>
          <w:rFonts w:asciiTheme="minorHAnsi" w:hAnsiTheme="minorHAnsi" w:cstheme="minorHAnsi"/>
          <w:b/>
          <w:bCs/>
          <w:color w:val="auto"/>
        </w:rPr>
        <w:t>:</w:t>
      </w:r>
      <w:r w:rsidR="006305D7" w:rsidRPr="002C2546">
        <w:rPr>
          <w:rFonts w:asciiTheme="minorHAnsi" w:hAnsiTheme="minorHAnsi" w:cstheme="minorHAnsi"/>
          <w:color w:val="auto"/>
        </w:rPr>
        <w:t xml:space="preserve"> </w:t>
      </w:r>
    </w:p>
    <w:p w14:paraId="4951EA7B" w14:textId="5D913659" w:rsidR="00FE7DC7" w:rsidRPr="002C2546" w:rsidRDefault="00022C37" w:rsidP="00A25874">
      <w:pPr>
        <w:rPr>
          <w:rFonts w:asciiTheme="minorHAnsi" w:hAnsiTheme="minorHAnsi" w:cstheme="minorHAnsi"/>
          <w:b/>
          <w:bCs/>
          <w:color w:val="auto"/>
        </w:rPr>
      </w:pPr>
      <w:r w:rsidRPr="002C2546">
        <w:rPr>
          <w:rFonts w:asciiTheme="minorHAnsi" w:hAnsiTheme="minorHAnsi" w:cstheme="minorHAnsi"/>
          <w:color w:val="auto"/>
        </w:rPr>
        <w:t>Different cerebellar regions have been implicated in distinct behavioral outputs</w:t>
      </w:r>
      <w:r w:rsidR="00133297" w:rsidRPr="002C2546">
        <w:rPr>
          <w:rFonts w:asciiTheme="minorHAnsi" w:hAnsiTheme="minorHAnsi" w:cstheme="minorHAnsi"/>
          <w:color w:val="auto"/>
        </w:rPr>
        <w:t>, yet the underlying molecular mechanism</w:t>
      </w:r>
      <w:r w:rsidR="00A82801" w:rsidRPr="002C2546">
        <w:rPr>
          <w:rFonts w:asciiTheme="minorHAnsi" w:hAnsiTheme="minorHAnsi" w:cstheme="minorHAnsi"/>
          <w:color w:val="auto"/>
        </w:rPr>
        <w:t>s</w:t>
      </w:r>
      <w:r w:rsidR="00133297" w:rsidRPr="002C2546">
        <w:rPr>
          <w:rFonts w:asciiTheme="minorHAnsi" w:hAnsiTheme="minorHAnsi" w:cstheme="minorHAnsi"/>
          <w:color w:val="auto"/>
        </w:rPr>
        <w:t xml:space="preserve"> remain unknown</w:t>
      </w:r>
      <w:r w:rsidRPr="002C2546">
        <w:rPr>
          <w:rFonts w:asciiTheme="minorHAnsi" w:hAnsiTheme="minorHAnsi" w:cstheme="minorHAnsi"/>
          <w:color w:val="auto"/>
        </w:rPr>
        <w:t>.</w:t>
      </w:r>
      <w:r w:rsidR="00FE7DC7" w:rsidRPr="002C2546">
        <w:rPr>
          <w:rFonts w:asciiTheme="minorHAnsi" w:hAnsiTheme="minorHAnsi" w:cstheme="minorHAnsi"/>
          <w:color w:val="auto"/>
        </w:rPr>
        <w:t xml:space="preserve"> A</w:t>
      </w:r>
      <w:r w:rsidRPr="002C2546">
        <w:rPr>
          <w:rFonts w:asciiTheme="minorHAnsi" w:hAnsiTheme="minorHAnsi" w:cstheme="minorHAnsi"/>
          <w:color w:val="auto"/>
        </w:rPr>
        <w:t xml:space="preserve"> </w:t>
      </w:r>
      <w:r w:rsidR="00FE7DC7" w:rsidRPr="002C2546">
        <w:rPr>
          <w:rFonts w:asciiTheme="minorHAnsi" w:hAnsiTheme="minorHAnsi" w:cstheme="minorHAnsi"/>
          <w:color w:val="auto"/>
        </w:rPr>
        <w:t xml:space="preserve">reproducible and quick </w:t>
      </w:r>
      <w:r w:rsidRPr="002C2546">
        <w:rPr>
          <w:rFonts w:asciiTheme="minorHAnsi" w:hAnsiTheme="minorHAnsi" w:cstheme="minorHAnsi"/>
          <w:color w:val="auto"/>
        </w:rPr>
        <w:t xml:space="preserve">method to dissect cerebellar cortex of the hemispheres, anterior and posterior regions of the vermis, and the deep cerebellar nuclei </w:t>
      </w:r>
      <w:r w:rsidR="00FE7DC7" w:rsidRPr="002C2546">
        <w:rPr>
          <w:rFonts w:asciiTheme="minorHAnsi" w:hAnsiTheme="minorHAnsi" w:cstheme="minorHAnsi"/>
          <w:color w:val="auto"/>
        </w:rPr>
        <w:t xml:space="preserve">is described </w:t>
      </w:r>
      <w:r w:rsidRPr="002C2546">
        <w:rPr>
          <w:rFonts w:asciiTheme="minorHAnsi" w:hAnsiTheme="minorHAnsi" w:cstheme="minorHAnsi"/>
          <w:color w:val="auto"/>
        </w:rPr>
        <w:t>to probe for molecular differences</w:t>
      </w:r>
      <w:r w:rsidR="00FE7DC7" w:rsidRPr="002C2546">
        <w:rPr>
          <w:rFonts w:asciiTheme="minorHAnsi" w:hAnsiTheme="minorHAnsi" w:cstheme="minorHAnsi"/>
          <w:color w:val="auto"/>
        </w:rPr>
        <w:t>.</w:t>
      </w:r>
    </w:p>
    <w:p w14:paraId="4EE6BAE0" w14:textId="77777777" w:rsidR="00FE7DC7" w:rsidRPr="002C2546" w:rsidRDefault="00FE7DC7" w:rsidP="00A25874">
      <w:pPr>
        <w:rPr>
          <w:rFonts w:asciiTheme="minorHAnsi" w:hAnsiTheme="minorHAnsi" w:cstheme="minorHAnsi"/>
          <w:b/>
          <w:bCs/>
          <w:color w:val="auto"/>
        </w:rPr>
      </w:pPr>
    </w:p>
    <w:p w14:paraId="64FB8590" w14:textId="6D396BBA" w:rsidR="006305D7" w:rsidRPr="002C2546" w:rsidRDefault="006305D7" w:rsidP="00A25874">
      <w:pPr>
        <w:rPr>
          <w:rFonts w:asciiTheme="minorHAnsi" w:hAnsiTheme="minorHAnsi" w:cstheme="minorHAnsi"/>
          <w:color w:val="auto"/>
        </w:rPr>
      </w:pPr>
      <w:r w:rsidRPr="002C2546">
        <w:rPr>
          <w:rFonts w:asciiTheme="minorHAnsi" w:hAnsiTheme="minorHAnsi" w:cstheme="minorHAnsi"/>
          <w:b/>
          <w:bCs/>
          <w:color w:val="auto"/>
        </w:rPr>
        <w:t>ABSTRACT:</w:t>
      </w:r>
    </w:p>
    <w:p w14:paraId="4C7D5FD5" w14:textId="00417956" w:rsidR="006305D7" w:rsidRPr="002C2546" w:rsidRDefault="00133297" w:rsidP="00A25874">
      <w:pPr>
        <w:widowControl/>
        <w:autoSpaceDE/>
        <w:autoSpaceDN/>
        <w:adjustRightInd/>
        <w:rPr>
          <w:rFonts w:asciiTheme="minorHAnsi" w:hAnsiTheme="minorHAnsi" w:cs="Times New Roman"/>
          <w:color w:val="auto"/>
        </w:rPr>
      </w:pPr>
      <w:r w:rsidRPr="002C2546">
        <w:rPr>
          <w:rFonts w:asciiTheme="minorHAnsi" w:hAnsiTheme="minorHAnsi" w:cs="Arial"/>
          <w:color w:val="auto"/>
        </w:rPr>
        <w:t>Cerebellum plays an important role in several key functions including control of movement</w:t>
      </w:r>
      <w:r w:rsidR="00D25D70" w:rsidRPr="002C2546">
        <w:rPr>
          <w:rFonts w:asciiTheme="minorHAnsi" w:hAnsiTheme="minorHAnsi" w:cs="Arial"/>
          <w:color w:val="auto"/>
        </w:rPr>
        <w:t>,</w:t>
      </w:r>
      <w:r w:rsidRPr="002C2546">
        <w:rPr>
          <w:rFonts w:asciiTheme="minorHAnsi" w:hAnsiTheme="minorHAnsi" w:cs="Arial"/>
          <w:color w:val="auto"/>
        </w:rPr>
        <w:t xml:space="preserve"> balance, cognition, reward</w:t>
      </w:r>
      <w:r w:rsidR="00D25D70" w:rsidRPr="002C2546">
        <w:rPr>
          <w:rFonts w:asciiTheme="minorHAnsi" w:hAnsiTheme="minorHAnsi" w:cs="Arial"/>
          <w:color w:val="auto"/>
        </w:rPr>
        <w:t>,</w:t>
      </w:r>
      <w:r w:rsidRPr="002C2546">
        <w:rPr>
          <w:rFonts w:asciiTheme="minorHAnsi" w:hAnsiTheme="minorHAnsi" w:cs="Arial"/>
          <w:color w:val="auto"/>
        </w:rPr>
        <w:t xml:space="preserve"> and affect. Imaging studies indicate that distinct cerebellar regions contribute to these different functions. Molecular studies examining regional cerebellar differences are lagging as they are mostly done on whole cerebellar extracts</w:t>
      </w:r>
      <w:r w:rsidR="00FE7DC7" w:rsidRPr="002C2546">
        <w:rPr>
          <w:rFonts w:asciiTheme="minorHAnsi" w:hAnsiTheme="minorHAnsi" w:cs="Arial"/>
          <w:color w:val="auto"/>
        </w:rPr>
        <w:t>,</w:t>
      </w:r>
      <w:r w:rsidRPr="002C2546">
        <w:rPr>
          <w:rFonts w:asciiTheme="minorHAnsi" w:hAnsiTheme="minorHAnsi" w:cs="Arial"/>
          <w:color w:val="auto"/>
        </w:rPr>
        <w:t xml:space="preserve"> </w:t>
      </w:r>
      <w:r w:rsidR="000C66B4" w:rsidRPr="002C2546">
        <w:rPr>
          <w:rFonts w:asciiTheme="minorHAnsi" w:hAnsiTheme="minorHAnsi" w:cs="Arial"/>
          <w:color w:val="auto"/>
        </w:rPr>
        <w:t>thereby</w:t>
      </w:r>
      <w:r w:rsidR="00FE7DC7" w:rsidRPr="002C2546">
        <w:rPr>
          <w:rFonts w:asciiTheme="minorHAnsi" w:hAnsiTheme="minorHAnsi" w:cs="Arial"/>
          <w:color w:val="auto"/>
        </w:rPr>
        <w:t>,</w:t>
      </w:r>
      <w:r w:rsidR="000C66B4" w:rsidRPr="002C2546">
        <w:rPr>
          <w:rFonts w:asciiTheme="minorHAnsi" w:hAnsiTheme="minorHAnsi" w:cs="Arial"/>
          <w:color w:val="auto"/>
        </w:rPr>
        <w:t xml:space="preserve"> masking any distinctions across specific cerebellar regions. </w:t>
      </w:r>
      <w:r w:rsidRPr="002C2546">
        <w:rPr>
          <w:rFonts w:asciiTheme="minorHAnsi" w:hAnsiTheme="minorHAnsi" w:cs="Arial"/>
          <w:color w:val="auto"/>
        </w:rPr>
        <w:t>Here we describe a technique to</w:t>
      </w:r>
      <w:r w:rsidR="00FE7DC7" w:rsidRPr="002C2546">
        <w:rPr>
          <w:rFonts w:asciiTheme="minorHAnsi" w:hAnsiTheme="minorHAnsi" w:cs="Arial"/>
          <w:color w:val="auto"/>
        </w:rPr>
        <w:t>,</w:t>
      </w:r>
      <w:r w:rsidRPr="002C2546">
        <w:rPr>
          <w:rFonts w:asciiTheme="minorHAnsi" w:hAnsiTheme="minorHAnsi" w:cs="Arial"/>
          <w:color w:val="auto"/>
        </w:rPr>
        <w:t xml:space="preserve"> reproducibly</w:t>
      </w:r>
      <w:r w:rsidR="00A82801" w:rsidRPr="002C2546">
        <w:rPr>
          <w:rFonts w:asciiTheme="minorHAnsi" w:hAnsiTheme="minorHAnsi" w:cs="Arial"/>
          <w:color w:val="auto"/>
        </w:rPr>
        <w:t xml:space="preserve"> and quickly</w:t>
      </w:r>
      <w:r w:rsidR="00FE7DC7" w:rsidRPr="002C2546">
        <w:rPr>
          <w:rFonts w:asciiTheme="minorHAnsi" w:hAnsiTheme="minorHAnsi" w:cs="Arial"/>
          <w:color w:val="auto"/>
        </w:rPr>
        <w:t>,</w:t>
      </w:r>
      <w:r w:rsidRPr="002C2546">
        <w:rPr>
          <w:rFonts w:asciiTheme="minorHAnsi" w:hAnsiTheme="minorHAnsi" w:cs="Arial"/>
          <w:color w:val="auto"/>
        </w:rPr>
        <w:t xml:space="preserve"> </w:t>
      </w:r>
      <w:r w:rsidR="00F17EB7" w:rsidRPr="002C2546">
        <w:rPr>
          <w:rFonts w:asciiTheme="minorHAnsi" w:hAnsiTheme="minorHAnsi" w:cs="Arial"/>
          <w:color w:val="auto"/>
        </w:rPr>
        <w:t xml:space="preserve">dissect </w:t>
      </w:r>
      <w:r w:rsidRPr="002C2546">
        <w:rPr>
          <w:rFonts w:asciiTheme="minorHAnsi" w:hAnsiTheme="minorHAnsi" w:cs="Arial"/>
          <w:color w:val="auto"/>
        </w:rPr>
        <w:t>four different cerebellar regions: the deep cerebellar nuclei (DCN), anterior and posterior vermal cerebellar cortex, and the cerebellar cortex of the hemisphere</w:t>
      </w:r>
      <w:r w:rsidR="00A82801" w:rsidRPr="002C2546">
        <w:rPr>
          <w:rFonts w:asciiTheme="minorHAnsi" w:hAnsiTheme="minorHAnsi" w:cs="Arial"/>
          <w:color w:val="auto"/>
        </w:rPr>
        <w:t>s</w:t>
      </w:r>
      <w:r w:rsidRPr="002C2546">
        <w:rPr>
          <w:rFonts w:asciiTheme="minorHAnsi" w:hAnsiTheme="minorHAnsi" w:cs="Arial"/>
          <w:color w:val="auto"/>
        </w:rPr>
        <w:t xml:space="preserve">. </w:t>
      </w:r>
      <w:r w:rsidR="00A82801" w:rsidRPr="002C2546">
        <w:rPr>
          <w:rFonts w:asciiTheme="minorHAnsi" w:hAnsiTheme="minorHAnsi" w:cs="Arial"/>
          <w:color w:val="auto"/>
        </w:rPr>
        <w:t>D</w:t>
      </w:r>
      <w:r w:rsidRPr="002C2546">
        <w:rPr>
          <w:rFonts w:asciiTheme="minorHAnsi" w:hAnsiTheme="minorHAnsi" w:cs="Arial"/>
          <w:color w:val="auto"/>
        </w:rPr>
        <w:t xml:space="preserve">issecting out these </w:t>
      </w:r>
      <w:r w:rsidR="000C66B4" w:rsidRPr="002C2546">
        <w:rPr>
          <w:rFonts w:asciiTheme="minorHAnsi" w:hAnsiTheme="minorHAnsi" w:cs="Arial"/>
          <w:color w:val="auto"/>
        </w:rPr>
        <w:t xml:space="preserve">distinct </w:t>
      </w:r>
      <w:r w:rsidRPr="002C2546">
        <w:rPr>
          <w:rFonts w:asciiTheme="minorHAnsi" w:hAnsiTheme="minorHAnsi" w:cs="Arial"/>
          <w:color w:val="auto"/>
        </w:rPr>
        <w:t>region</w:t>
      </w:r>
      <w:r w:rsidR="00A82801" w:rsidRPr="002C2546">
        <w:rPr>
          <w:rFonts w:asciiTheme="minorHAnsi" w:hAnsiTheme="minorHAnsi" w:cs="Arial"/>
          <w:color w:val="auto"/>
        </w:rPr>
        <w:t xml:space="preserve">s allows for the exploration of molecular mechanisms </w:t>
      </w:r>
      <w:r w:rsidRPr="002C2546">
        <w:rPr>
          <w:rFonts w:asciiTheme="minorHAnsi" w:hAnsiTheme="minorHAnsi" w:cs="Arial"/>
          <w:color w:val="auto"/>
        </w:rPr>
        <w:t xml:space="preserve">that may underlie their </w:t>
      </w:r>
      <w:r w:rsidR="000C66B4" w:rsidRPr="002C2546">
        <w:rPr>
          <w:rFonts w:asciiTheme="minorHAnsi" w:hAnsiTheme="minorHAnsi" w:cs="Arial"/>
          <w:color w:val="auto"/>
        </w:rPr>
        <w:t>unique</w:t>
      </w:r>
      <w:r w:rsidRPr="002C2546">
        <w:rPr>
          <w:rFonts w:asciiTheme="minorHAnsi" w:hAnsiTheme="minorHAnsi" w:cs="Arial"/>
          <w:color w:val="auto"/>
        </w:rPr>
        <w:t xml:space="preserve"> contributions to balance, movement, affect and cognition. This technique </w:t>
      </w:r>
      <w:r w:rsidR="000C66B4" w:rsidRPr="002C2546">
        <w:rPr>
          <w:rFonts w:asciiTheme="minorHAnsi" w:hAnsiTheme="minorHAnsi" w:cs="Arial"/>
          <w:color w:val="auto"/>
        </w:rPr>
        <w:t xml:space="preserve">may </w:t>
      </w:r>
      <w:r w:rsidRPr="002C2546">
        <w:rPr>
          <w:rFonts w:asciiTheme="minorHAnsi" w:hAnsiTheme="minorHAnsi" w:cs="Arial"/>
          <w:color w:val="auto"/>
        </w:rPr>
        <w:t>also be used to explore differences in pathological susceptibility of these specific regions across various mouse disease models.</w:t>
      </w:r>
    </w:p>
    <w:p w14:paraId="73F2D34A" w14:textId="77777777" w:rsidR="00133297" w:rsidRPr="002C2546" w:rsidRDefault="00133297" w:rsidP="00A25874">
      <w:pPr>
        <w:widowControl/>
        <w:autoSpaceDE/>
        <w:autoSpaceDN/>
        <w:adjustRightInd/>
        <w:rPr>
          <w:rFonts w:asciiTheme="minorHAnsi" w:hAnsiTheme="minorHAnsi" w:cs="Times New Roman"/>
          <w:color w:val="auto"/>
        </w:rPr>
      </w:pPr>
    </w:p>
    <w:p w14:paraId="00D25F73" w14:textId="1D9C77D6" w:rsidR="006305D7" w:rsidRPr="002C2546" w:rsidRDefault="006305D7" w:rsidP="00A25874">
      <w:pPr>
        <w:rPr>
          <w:rFonts w:asciiTheme="minorHAnsi" w:hAnsiTheme="minorHAnsi" w:cstheme="minorHAnsi"/>
          <w:color w:val="auto"/>
        </w:rPr>
      </w:pPr>
      <w:r w:rsidRPr="002C2546">
        <w:rPr>
          <w:rFonts w:asciiTheme="minorHAnsi" w:hAnsiTheme="minorHAnsi" w:cstheme="minorHAnsi"/>
          <w:b/>
          <w:color w:val="auto"/>
        </w:rPr>
        <w:t>INTRODUCTION</w:t>
      </w:r>
      <w:r w:rsidRPr="002C2546">
        <w:rPr>
          <w:rFonts w:asciiTheme="minorHAnsi" w:hAnsiTheme="minorHAnsi" w:cstheme="minorHAnsi"/>
          <w:b/>
          <w:bCs/>
          <w:color w:val="auto"/>
        </w:rPr>
        <w:t>:</w:t>
      </w:r>
      <w:r w:rsidRPr="002C2546">
        <w:rPr>
          <w:rFonts w:asciiTheme="minorHAnsi" w:hAnsiTheme="minorHAnsi" w:cstheme="minorHAnsi"/>
          <w:color w:val="auto"/>
        </w:rPr>
        <w:t xml:space="preserve"> </w:t>
      </w:r>
    </w:p>
    <w:p w14:paraId="5C0C77E5" w14:textId="22FA4720" w:rsidR="00A30AF5" w:rsidRPr="002C2546" w:rsidRDefault="008B5F0A" w:rsidP="00A25874">
      <w:pPr>
        <w:rPr>
          <w:rFonts w:asciiTheme="minorHAnsi" w:hAnsiTheme="minorHAnsi" w:cstheme="minorHAnsi"/>
          <w:color w:val="auto"/>
        </w:rPr>
      </w:pPr>
      <w:r w:rsidRPr="002C2546">
        <w:rPr>
          <w:rFonts w:asciiTheme="minorHAnsi" w:hAnsiTheme="minorHAnsi" w:cstheme="minorHAnsi"/>
          <w:color w:val="auto"/>
        </w:rPr>
        <w:t>The cerebellum contains over half of the neurons</w:t>
      </w:r>
      <w:r w:rsidR="00DB2CB0" w:rsidRPr="002C2546">
        <w:rPr>
          <w:rFonts w:asciiTheme="minorHAnsi" w:hAnsiTheme="minorHAnsi" w:cstheme="minorHAnsi"/>
          <w:color w:val="auto"/>
        </w:rPr>
        <w:t xml:space="preserve"> in the brain</w:t>
      </w:r>
      <w:r w:rsidRPr="002C2546">
        <w:rPr>
          <w:rFonts w:asciiTheme="minorHAnsi" w:hAnsiTheme="minorHAnsi" w:cstheme="minorHAnsi"/>
          <w:color w:val="auto"/>
        </w:rPr>
        <w:t xml:space="preserve"> and has historically been referred to as a motor</w:t>
      </w:r>
      <w:r w:rsidR="000C66B4" w:rsidRPr="002C2546">
        <w:rPr>
          <w:rFonts w:asciiTheme="minorHAnsi" w:hAnsiTheme="minorHAnsi" w:cstheme="minorHAnsi"/>
          <w:color w:val="auto"/>
        </w:rPr>
        <w:t xml:space="preserve"> </w:t>
      </w:r>
      <w:r w:rsidRPr="002C2546">
        <w:rPr>
          <w:rFonts w:asciiTheme="minorHAnsi" w:hAnsiTheme="minorHAnsi" w:cstheme="minorHAnsi"/>
          <w:color w:val="auto"/>
        </w:rPr>
        <w:t>control and balance center in the brain</w:t>
      </w:r>
      <w:r w:rsidR="00E6381B" w:rsidRPr="002C2546">
        <w:rPr>
          <w:rFonts w:asciiTheme="minorHAnsi" w:hAnsiTheme="minorHAnsi" w:cstheme="minorHAnsi"/>
          <w:color w:val="auto"/>
        </w:rPr>
        <w:fldChar w:fldCharType="begin"/>
      </w:r>
      <w:r w:rsidR="007F42B4" w:rsidRPr="002C2546">
        <w:rPr>
          <w:rFonts w:asciiTheme="minorHAnsi" w:hAnsiTheme="minorHAnsi" w:cstheme="minorHAnsi"/>
          <w:color w:val="auto"/>
        </w:rPr>
        <w:instrText xml:space="preserve"> ADDIN ZOTERO_ITEM CSL_CITATION {"citationID":"0cbCHZmH","properties":{"formattedCitation":"\\super 1\\nosupersub{}","plainCitation":"1","noteIndex":0},"citationItems":[{"id":"SzJeqwKb/ijFfiD81","uris":["http://www.mendeley.com/documents/?uuid=6384fcf8-3f25-444d-af41-d265775798d5"],"uri":["http://www.mendeley.com/documents/?uuid=6384fcf8-3f25-444d-af41-d265775798d5"],"itemData":{"DOI":"10.1002/glia.22683","ISBN":"1098-1136","ISSN":"10981136","PMID":"24807023","abstract":"It is a widespread notion that the proportion of glial to neuronal cells in the brain increases with brain size, to the point that glial cells represent \"about 90% of all cells in the human brain.\" This notion, however, is wrong on both counts: neither does the glia/neuron ratio increase uniformly with brain size, nor do glial cells represent the majority of cells in the human brain. This review examines the origin of interest in the glia/neuron ratio; the original evidence that led to the notion that it increases with brain size; the extent to which this concept can be applied to white matter and whole brains and the recent supporting evidence that the glia/neuron ratio does not increase with brain size, but rather, and in surprisingly uniform fashion, with decreasing neuronal density due to increasing average neuronal cell size, across brain structures and species. Variations in the glia/neuron ratio are proposed to be related not to the supposed larger metabolic cost of larger neurons (given that this cost is not found to vary with neuronal density), but simply to the large variation in neuronal sizes across brain structures and species in the face of less overall variation in glial cell sizes, with interesting implications for brain physiology. The emerging evidence that the glia/neuron ratio varies uniformly across the different brain structures of mammalian species that diverged as early as 90 million years ago in evolution highlights how fundamental for brain function must be the interaction between glial cells and neurons.","author":[{"dropping-particle":"","family":"Herculano-Houzel","given":"Suzana","non-dropping-particle":"","parse-names":false,"suffix":""}],"container-title":"Glia","id":"x0hD6Bxk/JN9Vx17X","issue":"9","issued":{"date-parts":[["2014"]]},"page":"1377-1391","title":"The glia/neuron ratio: How it varies uniformly across brain structures and species and what that means for brain physiology and evolution","type":"article-journal","volume":"62"}}],"schema":"https://github.com/citation-style-language/schema/raw/master/csl-citation.json"} </w:instrText>
      </w:r>
      <w:r w:rsidR="00E6381B" w:rsidRPr="002C2546">
        <w:rPr>
          <w:rFonts w:asciiTheme="minorHAnsi" w:hAnsiTheme="minorHAnsi" w:cstheme="minorHAnsi"/>
          <w:color w:val="auto"/>
        </w:rPr>
        <w:fldChar w:fldCharType="separate"/>
      </w:r>
      <w:r w:rsidR="00E6381B" w:rsidRPr="002C2546">
        <w:rPr>
          <w:rFonts w:hAnsiTheme="minorHAnsi"/>
          <w:color w:val="auto"/>
          <w:vertAlign w:val="superscript"/>
        </w:rPr>
        <w:t>1</w:t>
      </w:r>
      <w:r w:rsidR="00E6381B" w:rsidRPr="002C2546">
        <w:rPr>
          <w:rFonts w:asciiTheme="minorHAnsi" w:hAnsiTheme="minorHAnsi" w:cstheme="minorHAnsi"/>
          <w:color w:val="auto"/>
        </w:rPr>
        <w:fldChar w:fldCharType="end"/>
      </w:r>
      <w:r w:rsidRPr="002C2546">
        <w:rPr>
          <w:rFonts w:asciiTheme="minorHAnsi" w:hAnsiTheme="minorHAnsi" w:cstheme="minorHAnsi"/>
          <w:color w:val="auto"/>
        </w:rPr>
        <w:t>. More recently, studies have demonstrated that the cerebellum plays a key role in various other functions including cognition, reward</w:t>
      </w:r>
      <w:r w:rsidR="00A30AF5" w:rsidRPr="002C2546">
        <w:rPr>
          <w:rFonts w:asciiTheme="minorHAnsi" w:hAnsiTheme="minorHAnsi" w:cstheme="minorHAnsi"/>
          <w:color w:val="auto"/>
        </w:rPr>
        <w:t xml:space="preserve"> processing</w:t>
      </w:r>
      <w:r w:rsidRPr="002C2546">
        <w:rPr>
          <w:rFonts w:asciiTheme="minorHAnsi" w:hAnsiTheme="minorHAnsi" w:cstheme="minorHAnsi"/>
          <w:color w:val="auto"/>
        </w:rPr>
        <w:t>, and affect</w:t>
      </w:r>
      <w:r w:rsidR="00E6381B" w:rsidRPr="002C2546">
        <w:rPr>
          <w:rFonts w:asciiTheme="minorHAnsi" w:hAnsiTheme="minorHAnsi" w:cstheme="minorHAnsi"/>
          <w:color w:val="auto"/>
        </w:rPr>
        <w:fldChar w:fldCharType="begin"/>
      </w:r>
      <w:r w:rsidR="00E6381B" w:rsidRPr="002C2546">
        <w:rPr>
          <w:rFonts w:asciiTheme="minorHAnsi" w:hAnsiTheme="minorHAnsi" w:cstheme="minorHAnsi"/>
          <w:color w:val="auto"/>
        </w:rPr>
        <w:instrText xml:space="preserve"> ADDIN ZOTERO_ITEM CSL_CITATION {"citationID":"Mr4HrxTT","properties":{"formattedCitation":"\\super 2\\uc0\\u8211{}5\\nosupersub{}","plainCitation":"2–5","noteIndex":0},"citationItems":[{"id":54,"uris":["http://zotero.org/users/5811419/items/JYI4NRWT"],"uri":["http://zotero.org/users/5811419/items/JYI4NRWT"],"itemData":{"id":54,"type":"article-journal","container-title":"Brain","DOI":"10.1093/brain/awh729","ISSN":"1460-2156, 0006-8950","issue":"2","language":"en","page":"290-292","source":"DOI.org (Crossref)","title":"Cognition, emotion and the cerebellum","volume":"129","author":[{"family":"Schmahmann","given":"Jeremy D."},{"family":"Caplan","given":"David"}],"issued":{"date-parts":[["2006",2,1]]}}},{"id":60,"uris":["http://zotero.org/users/5811419/items/M9HM485C"],"uri":["http://zotero.org/users/5811419/items/M9HM485C"],"itemData":{"id":60,"type":"article-journal","abstract":"Cognitive and social capacities require postnatal experience, yet the pathways by which experience guides development are unknown. Here we show that the normal development of motor and nonmotor capacities requires cerebellar activity. Using chemogenetic perturbation of molecular layer interneurons to attenuate cerebellar output in mice, we found that activity of posterior regions in juvenile life modulates adult expression of eyeblink conditioning (paravermal lobule VI, crus I), reversal learning (lobule VI), persistive behavior and novelty-seeking (lobule VII), and social preference (crus I/II). Perturbation in adult life altered only a subset of phenotypes. Both adult and juvenile disruption left gait metrics largely unaffected. Contributions to phenotypes increased with the amount of lobule inactivated. Using an anterograde transsynaptic tracer, we found that posterior cerebellum made strong connections with prelimbic, orbitofrontal, and anterior cingulate cortex. These findings provide anatomical substrates for the clinical observation that cerebellar injury increases the risk of autism.","container-title":"eLife","DOI":"10.7554/eLife.36401","ISSN":"2050-084X","language":"en","page":"e36401","source":"DOI.org (Crossref)","title":"Normal cognitive and social development require posterior cerebellar activity","volume":"7","author":[{"family":"Badura","given":"Aleksandra"},{"family":"Verpeut","given":"Jessica L"},{"family":"Metzger","given":"Julia W"},{"family":"Pereira","given":"Talmo D"},{"family":"Pisano","given":"Thomas J"},{"family":"Deverett","given":"Ben"},{"family":"Bakshinskaya","given":"Dariya E"},{"family":"Wang","given":"Samuel S-H"}],"issued":{"date-parts":[["2018",9,20]]}}},{"id":66,"uris":["http://zotero.org/users/5811419/items/FHV7QJ4L"],"uri":["http://zotero.org/users/5811419/items/FHV7QJ4L"],"itemData":{"id":66,"type":"article-journal","container-title":"Neuron","DOI":"10.1016/j.neuron.2019.04.021","ISSN":"08966273","issue":"5","journalAbbreviation":"Neuron","language":"en","page":"918-928","source":"DOI.org (Crossref)","title":"Universal Transform or Multiple Functionality? Understanding the Contribution of the Human Cerebellum across Task Domains","title-short":"Universal Transform or Multiple Functionality?","volume":"102","author":[{"family":"Diedrichsen","given":"Jörn"},{"family":"King","given":"Maedbh"},{"family":"Hernandez-Castillo","given":"Carlos"},{"family":"Sereno","given":"Marty"},{"family":"Ivry","given":"Richard B."}],"issued":{"date-parts":[["2019",6]]}}},{"id":52,"uris":["http://zotero.org/users/5811419/items/TUFHMG8N"],"uri":["http://zotero.org/users/5811419/items/TUFHMG8N"],"itemData":{"id":52,"type":"article-journal","abstract":"Does the cerebellum inﬂuence nonmotor behavior? Recent anatomical studies demonstrate that the output of the cerebellum targets multiple nonmotor areas in the prefrontal and posterior parietal cortex, as well as the cortical motor areas. The projections to different cortical areas originate from distinct output channels within the cerebellar nuclei. The cerebral cortical area that is the main target of each output channel is a major source of input to the channel. Thus, a closed-loop circuit represents the major architectural unit of cerebro-cerebellar interactions. The outputs of these loops provide the cerebellum with the anatomical substrate to inﬂuence the control of movement and cognition. Neuroimaging and neuropsychological data supply compelling support for this view. The range of tasks associated with cerebellar activation is remarkable and includes tasks designed to assess attention, executive control, language, working memory, learning, pain, emotion, and addiction. These data, along with the revelations about cerebro-cerebellar circuitry, provide a new framework for exploring the contribution of the cerebellum to diverse aspects of behavior.","container-title":"Annual Review of Neuroscience","DOI":"10.1146/annurev.neuro.31.060407.125606","ISSN":"0147-006X, 1545-4126","issue":"1","journalAbbreviation":"Annu. Rev. Neurosci.","language":"en","page":"413-434","source":"DOI.org (Crossref)","title":"Cerebellum and Nonmotor Function","volume":"32","author":[{"family":"Strick","given":"Peter L."},{"family":"Dum","given":"Richard P."},{"family":"Fiez","given":"Julie A."}],"issued":{"date-parts":[["2009",6]]}}}],"schema":"https://github.com/citation-style-language/schema/raw/master/csl-citation.json"} </w:instrText>
      </w:r>
      <w:r w:rsidR="00E6381B" w:rsidRPr="002C2546">
        <w:rPr>
          <w:rFonts w:asciiTheme="minorHAnsi" w:hAnsiTheme="minorHAnsi" w:cstheme="minorHAnsi"/>
          <w:color w:val="auto"/>
        </w:rPr>
        <w:fldChar w:fldCharType="separate"/>
      </w:r>
      <w:r w:rsidR="00E6381B" w:rsidRPr="002C2546">
        <w:rPr>
          <w:rFonts w:hAnsiTheme="minorHAnsi"/>
          <w:color w:val="auto"/>
          <w:vertAlign w:val="superscript"/>
        </w:rPr>
        <w:t>2–5</w:t>
      </w:r>
      <w:r w:rsidR="00E6381B" w:rsidRPr="002C2546">
        <w:rPr>
          <w:rFonts w:asciiTheme="minorHAnsi" w:hAnsiTheme="minorHAnsi" w:cstheme="minorHAnsi"/>
          <w:color w:val="auto"/>
        </w:rPr>
        <w:fldChar w:fldCharType="end"/>
      </w:r>
      <w:r w:rsidRPr="002C2546">
        <w:rPr>
          <w:rFonts w:asciiTheme="minorHAnsi" w:hAnsiTheme="minorHAnsi" w:cstheme="minorHAnsi"/>
          <w:color w:val="auto"/>
        </w:rPr>
        <w:t xml:space="preserve">. </w:t>
      </w:r>
    </w:p>
    <w:p w14:paraId="76875F9A" w14:textId="77777777" w:rsidR="00FE7DC7" w:rsidRPr="002C2546" w:rsidRDefault="00FE7DC7" w:rsidP="00A25874">
      <w:pPr>
        <w:rPr>
          <w:rFonts w:asciiTheme="minorHAnsi" w:hAnsiTheme="minorHAnsi" w:cstheme="minorHAnsi"/>
          <w:color w:val="auto"/>
        </w:rPr>
      </w:pPr>
    </w:p>
    <w:p w14:paraId="64CE8225" w14:textId="2357C210" w:rsidR="008300C9" w:rsidRPr="002C2546" w:rsidRDefault="00A30AF5" w:rsidP="00A25874">
      <w:pPr>
        <w:rPr>
          <w:rFonts w:asciiTheme="minorHAnsi" w:hAnsiTheme="minorHAnsi" w:cstheme="minorHAnsi"/>
          <w:color w:val="auto"/>
        </w:rPr>
      </w:pPr>
      <w:r w:rsidRPr="002C2546">
        <w:rPr>
          <w:rFonts w:asciiTheme="minorHAnsi" w:hAnsiTheme="minorHAnsi" w:cstheme="minorHAnsi"/>
          <w:color w:val="auto"/>
        </w:rPr>
        <w:t>The c</w:t>
      </w:r>
      <w:r w:rsidR="008B5F0A" w:rsidRPr="002C2546">
        <w:rPr>
          <w:rFonts w:asciiTheme="minorHAnsi" w:hAnsiTheme="minorHAnsi" w:cstheme="minorHAnsi"/>
          <w:color w:val="auto"/>
        </w:rPr>
        <w:t>erebellum has well</w:t>
      </w:r>
      <w:r w:rsidRPr="002C2546">
        <w:rPr>
          <w:rFonts w:asciiTheme="minorHAnsi" w:hAnsiTheme="minorHAnsi" w:cstheme="minorHAnsi"/>
          <w:color w:val="auto"/>
        </w:rPr>
        <w:t>-</w:t>
      </w:r>
      <w:r w:rsidR="008B5F0A" w:rsidRPr="002C2546">
        <w:rPr>
          <w:rFonts w:asciiTheme="minorHAnsi" w:hAnsiTheme="minorHAnsi" w:cstheme="minorHAnsi"/>
          <w:color w:val="auto"/>
        </w:rPr>
        <w:t xml:space="preserve">described anatomy: the cortex region is </w:t>
      </w:r>
      <w:r w:rsidRPr="002C2546">
        <w:rPr>
          <w:rFonts w:asciiTheme="minorHAnsi" w:hAnsiTheme="minorHAnsi" w:cstheme="minorHAnsi"/>
          <w:color w:val="auto"/>
        </w:rPr>
        <w:t>composed</w:t>
      </w:r>
      <w:r w:rsidR="008B5F0A" w:rsidRPr="002C2546">
        <w:rPr>
          <w:rFonts w:asciiTheme="minorHAnsi" w:hAnsiTheme="minorHAnsi" w:cstheme="minorHAnsi"/>
          <w:color w:val="auto"/>
        </w:rPr>
        <w:t xml:space="preserve"> of granule, Purkinje, and molecular layers. Granule cells </w:t>
      </w:r>
      <w:r w:rsidRPr="002C2546">
        <w:rPr>
          <w:rFonts w:asciiTheme="minorHAnsi" w:hAnsiTheme="minorHAnsi" w:cstheme="minorHAnsi"/>
          <w:color w:val="auto"/>
        </w:rPr>
        <w:t>form</w:t>
      </w:r>
      <w:r w:rsidR="00DB2CB0" w:rsidRPr="002C2546">
        <w:rPr>
          <w:rFonts w:asciiTheme="minorHAnsi" w:hAnsiTheme="minorHAnsi" w:cstheme="minorHAnsi"/>
          <w:color w:val="auto"/>
        </w:rPr>
        <w:t xml:space="preserve"> </w:t>
      </w:r>
      <w:r w:rsidR="008B5F0A" w:rsidRPr="002C2546">
        <w:rPr>
          <w:rFonts w:asciiTheme="minorHAnsi" w:hAnsiTheme="minorHAnsi" w:cstheme="minorHAnsi"/>
          <w:color w:val="auto"/>
        </w:rPr>
        <w:t xml:space="preserve">the granule cell layer </w:t>
      </w:r>
      <w:r w:rsidRPr="002C2546">
        <w:rPr>
          <w:rFonts w:asciiTheme="minorHAnsi" w:hAnsiTheme="minorHAnsi" w:cstheme="minorHAnsi"/>
          <w:color w:val="auto"/>
        </w:rPr>
        <w:t xml:space="preserve">and </w:t>
      </w:r>
      <w:r w:rsidR="008B5F0A" w:rsidRPr="002C2546">
        <w:rPr>
          <w:rFonts w:asciiTheme="minorHAnsi" w:hAnsiTheme="minorHAnsi" w:cstheme="minorHAnsi"/>
          <w:color w:val="auto"/>
        </w:rPr>
        <w:t xml:space="preserve">send input via parallel fibers </w:t>
      </w:r>
      <w:r w:rsidR="008B5F0A" w:rsidRPr="002C2546">
        <w:rPr>
          <w:rFonts w:asciiTheme="minorHAnsi" w:hAnsiTheme="minorHAnsi" w:cstheme="minorHAnsi"/>
          <w:color w:val="auto"/>
        </w:rPr>
        <w:lastRenderedPageBreak/>
        <w:t xml:space="preserve">to </w:t>
      </w:r>
      <w:r w:rsidRPr="002C2546">
        <w:rPr>
          <w:rFonts w:asciiTheme="minorHAnsi" w:hAnsiTheme="minorHAnsi" w:cstheme="minorHAnsi"/>
          <w:color w:val="auto"/>
        </w:rPr>
        <w:t xml:space="preserve">the </w:t>
      </w:r>
      <w:r w:rsidR="008B5F0A" w:rsidRPr="002C2546">
        <w:rPr>
          <w:rFonts w:asciiTheme="minorHAnsi" w:hAnsiTheme="minorHAnsi" w:cstheme="minorHAnsi"/>
          <w:color w:val="auto"/>
        </w:rPr>
        <w:t>Purkinje cell dendrites</w:t>
      </w:r>
      <w:r w:rsidRPr="002C2546">
        <w:rPr>
          <w:rFonts w:asciiTheme="minorHAnsi" w:hAnsiTheme="minorHAnsi" w:cstheme="minorHAnsi"/>
          <w:color w:val="auto"/>
        </w:rPr>
        <w:t xml:space="preserve"> of</w:t>
      </w:r>
      <w:r w:rsidR="008B5F0A" w:rsidRPr="002C2546">
        <w:rPr>
          <w:rFonts w:asciiTheme="minorHAnsi" w:hAnsiTheme="minorHAnsi" w:cstheme="minorHAnsi"/>
          <w:color w:val="auto"/>
        </w:rPr>
        <w:t xml:space="preserve"> the molecular layer which also receive input from climbing fiber</w:t>
      </w:r>
      <w:r w:rsidR="00DB2CB0" w:rsidRPr="002C2546">
        <w:rPr>
          <w:rFonts w:asciiTheme="minorHAnsi" w:hAnsiTheme="minorHAnsi" w:cstheme="minorHAnsi"/>
          <w:color w:val="auto"/>
        </w:rPr>
        <w:t>s</w:t>
      </w:r>
      <w:r w:rsidR="008B5F0A" w:rsidRPr="002C2546">
        <w:rPr>
          <w:rFonts w:asciiTheme="minorHAnsi" w:hAnsiTheme="minorHAnsi" w:cstheme="minorHAnsi"/>
          <w:color w:val="auto"/>
        </w:rPr>
        <w:t xml:space="preserve"> that originate</w:t>
      </w:r>
      <w:r w:rsidR="00DB2CB0" w:rsidRPr="002C2546">
        <w:rPr>
          <w:rFonts w:asciiTheme="minorHAnsi" w:hAnsiTheme="minorHAnsi" w:cstheme="minorHAnsi"/>
          <w:color w:val="auto"/>
        </w:rPr>
        <w:t>d</w:t>
      </w:r>
      <w:r w:rsidR="008B5F0A" w:rsidRPr="002C2546">
        <w:rPr>
          <w:rFonts w:asciiTheme="minorHAnsi" w:hAnsiTheme="minorHAnsi" w:cstheme="minorHAnsi"/>
          <w:color w:val="auto"/>
        </w:rPr>
        <w:t xml:space="preserve"> in the inferior olive. Purkinje cells send inhibitory projections to cells in the deep cerebellar nuclei (DCN)</w:t>
      </w:r>
      <w:r w:rsidRPr="002C2546">
        <w:rPr>
          <w:rFonts w:asciiTheme="minorHAnsi" w:hAnsiTheme="minorHAnsi" w:cstheme="minorHAnsi"/>
          <w:color w:val="auto"/>
        </w:rPr>
        <w:t xml:space="preserve">, </w:t>
      </w:r>
      <w:r w:rsidR="004E2FDD" w:rsidRPr="002C2546">
        <w:rPr>
          <w:rFonts w:asciiTheme="minorHAnsi" w:hAnsiTheme="minorHAnsi" w:cstheme="minorHAnsi"/>
          <w:color w:val="auto"/>
        </w:rPr>
        <w:t xml:space="preserve">which </w:t>
      </w:r>
      <w:r w:rsidRPr="002C2546">
        <w:rPr>
          <w:rFonts w:asciiTheme="minorHAnsi" w:hAnsiTheme="minorHAnsi" w:cstheme="minorHAnsi"/>
          <w:color w:val="auto"/>
        </w:rPr>
        <w:t>serves as</w:t>
      </w:r>
      <w:r w:rsidR="008B5F0A" w:rsidRPr="002C2546">
        <w:rPr>
          <w:rFonts w:asciiTheme="minorHAnsi" w:hAnsiTheme="minorHAnsi" w:cstheme="minorHAnsi"/>
          <w:color w:val="auto"/>
        </w:rPr>
        <w:t xml:space="preserve"> the main output from the cerebellum. </w:t>
      </w:r>
      <w:r w:rsidRPr="002C2546">
        <w:rPr>
          <w:rFonts w:asciiTheme="minorHAnsi" w:hAnsiTheme="minorHAnsi" w:cstheme="minorHAnsi"/>
          <w:color w:val="auto"/>
        </w:rPr>
        <w:t>The function of the circuit is further modulated by the activity of t</w:t>
      </w:r>
      <w:r w:rsidR="008B5F0A" w:rsidRPr="002C2546">
        <w:rPr>
          <w:rFonts w:asciiTheme="minorHAnsi" w:hAnsiTheme="minorHAnsi" w:cstheme="minorHAnsi"/>
          <w:color w:val="auto"/>
        </w:rPr>
        <w:t xml:space="preserve">he inhibitory interneurons in </w:t>
      </w:r>
      <w:r w:rsidR="009975AF" w:rsidRPr="002C2546">
        <w:rPr>
          <w:rFonts w:asciiTheme="minorHAnsi" w:hAnsiTheme="minorHAnsi" w:cstheme="minorHAnsi"/>
          <w:color w:val="auto"/>
        </w:rPr>
        <w:t xml:space="preserve">the cerebellar </w:t>
      </w:r>
      <w:r w:rsidR="008B5F0A" w:rsidRPr="002C2546">
        <w:rPr>
          <w:rFonts w:asciiTheme="minorHAnsi" w:hAnsiTheme="minorHAnsi" w:cstheme="minorHAnsi"/>
          <w:color w:val="auto"/>
        </w:rPr>
        <w:t>cortex, including Golgi, stellate, and basket cells</w:t>
      </w:r>
      <w:r w:rsidR="00695B1F" w:rsidRPr="002C2546">
        <w:rPr>
          <w:rFonts w:asciiTheme="minorHAnsi" w:hAnsiTheme="minorHAnsi" w:cstheme="minorHAnsi"/>
          <w:color w:val="auto"/>
        </w:rPr>
        <w:fldChar w:fldCharType="begin"/>
      </w:r>
      <w:r w:rsidR="00695B1F" w:rsidRPr="002C2546">
        <w:rPr>
          <w:rFonts w:asciiTheme="minorHAnsi" w:hAnsiTheme="minorHAnsi" w:cstheme="minorHAnsi"/>
          <w:color w:val="auto"/>
        </w:rPr>
        <w:instrText xml:space="preserve"> ADDIN ZOTERO_ITEM CSL_CITATION {"citationID":"Fvf9jRZW","properties":{"formattedCitation":"\\super 4\\nosupersub{}","plainCitation":"4","noteIndex":0},"citationItems":[{"id":66,"uris":["http://zotero.org/users/5811419/items/FHV7QJ4L"],"uri":["http://zotero.org/users/5811419/items/FHV7QJ4L"],"itemData":{"id":66,"type":"article-journal","container-title":"Neuron","DOI":"10.1016/j.neuron.2019.04.021","ISSN":"08966273","issue":"5","journalAbbreviation":"Neuron","language":"en","page":"918-928","source":"DOI.org (Crossref)","title":"Universal Transform or Multiple Functionality? Understanding the Contribution of the Human Cerebellum across Task Domains","title-short":"Universal Transform or Multiple Functionality?","volume":"102","author":[{"family":"Diedrichsen","given":"Jörn"},{"family":"King","given":"Maedbh"},{"family":"Hernandez-Castillo","given":"Carlos"},{"family":"Sereno","given":"Marty"},{"family":"Ivry","given":"Richard B."}],"issued":{"date-parts":[["2019",6]]}}}],"schema":"https://github.com/citation-style-language/schema/raw/master/csl-citation.json"} </w:instrText>
      </w:r>
      <w:r w:rsidR="00695B1F" w:rsidRPr="002C2546">
        <w:rPr>
          <w:rFonts w:asciiTheme="minorHAnsi" w:hAnsiTheme="minorHAnsi" w:cstheme="minorHAnsi"/>
          <w:color w:val="auto"/>
        </w:rPr>
        <w:fldChar w:fldCharType="separate"/>
      </w:r>
      <w:r w:rsidR="00E6381B" w:rsidRPr="002C2546">
        <w:rPr>
          <w:rFonts w:hAnsiTheme="minorHAnsi"/>
          <w:color w:val="auto"/>
          <w:vertAlign w:val="superscript"/>
        </w:rPr>
        <w:t>4</w:t>
      </w:r>
      <w:r w:rsidR="00695B1F" w:rsidRPr="002C2546">
        <w:rPr>
          <w:rFonts w:asciiTheme="minorHAnsi" w:hAnsiTheme="minorHAnsi" w:cstheme="minorHAnsi"/>
          <w:color w:val="auto"/>
        </w:rPr>
        <w:fldChar w:fldCharType="end"/>
      </w:r>
      <w:r w:rsidR="008B5F0A" w:rsidRPr="002C2546">
        <w:rPr>
          <w:rFonts w:asciiTheme="minorHAnsi" w:hAnsiTheme="minorHAnsi" w:cstheme="minorHAnsi"/>
          <w:color w:val="auto"/>
        </w:rPr>
        <w:t>. This cerebellar functional unit is distributed</w:t>
      </w:r>
      <w:r w:rsidR="00695B1F" w:rsidRPr="002C2546">
        <w:rPr>
          <w:rFonts w:asciiTheme="minorHAnsi" w:hAnsiTheme="minorHAnsi" w:cstheme="minorHAnsi"/>
          <w:color w:val="auto"/>
        </w:rPr>
        <w:t xml:space="preserve"> throughout </w:t>
      </w:r>
      <w:r w:rsidR="008300C9" w:rsidRPr="002C2546">
        <w:rPr>
          <w:rFonts w:asciiTheme="minorHAnsi" w:hAnsiTheme="minorHAnsi" w:cstheme="minorHAnsi"/>
          <w:color w:val="auto"/>
        </w:rPr>
        <w:t>all the lobules of the cerebell</w:t>
      </w:r>
      <w:r w:rsidR="00A82801" w:rsidRPr="002C2546">
        <w:rPr>
          <w:rFonts w:asciiTheme="minorHAnsi" w:hAnsiTheme="minorHAnsi" w:cstheme="minorHAnsi"/>
          <w:color w:val="auto"/>
        </w:rPr>
        <w:t>ar cortex</w:t>
      </w:r>
      <w:r w:rsidR="008B5F0A" w:rsidRPr="002C2546">
        <w:rPr>
          <w:rFonts w:asciiTheme="minorHAnsi" w:hAnsiTheme="minorHAnsi" w:cstheme="minorHAnsi"/>
          <w:color w:val="auto"/>
        </w:rPr>
        <w:t xml:space="preserve">. </w:t>
      </w:r>
      <w:r w:rsidRPr="002C2546">
        <w:rPr>
          <w:rFonts w:asciiTheme="minorHAnsi" w:hAnsiTheme="minorHAnsi" w:cstheme="minorHAnsi"/>
          <w:color w:val="auto"/>
        </w:rPr>
        <w:t>Despite t</w:t>
      </w:r>
      <w:r w:rsidR="008B5F0A" w:rsidRPr="002C2546">
        <w:rPr>
          <w:rFonts w:asciiTheme="minorHAnsi" w:hAnsiTheme="minorHAnsi" w:cstheme="minorHAnsi"/>
          <w:color w:val="auto"/>
        </w:rPr>
        <w:t xml:space="preserve">his relatively uniform </w:t>
      </w:r>
      <w:r w:rsidR="004017F5" w:rsidRPr="002C2546">
        <w:rPr>
          <w:rFonts w:asciiTheme="minorHAnsi" w:hAnsiTheme="minorHAnsi" w:cstheme="minorHAnsi"/>
          <w:color w:val="auto"/>
        </w:rPr>
        <w:t>circuitry</w:t>
      </w:r>
      <w:r w:rsidR="008B5F0A" w:rsidRPr="002C2546">
        <w:rPr>
          <w:rFonts w:asciiTheme="minorHAnsi" w:hAnsiTheme="minorHAnsi" w:cstheme="minorHAnsi"/>
          <w:color w:val="auto"/>
        </w:rPr>
        <w:t xml:space="preserve"> across </w:t>
      </w:r>
      <w:r w:rsidR="004E2FDD" w:rsidRPr="002C2546">
        <w:rPr>
          <w:rFonts w:asciiTheme="minorHAnsi" w:hAnsiTheme="minorHAnsi" w:cstheme="minorHAnsi"/>
          <w:color w:val="auto"/>
        </w:rPr>
        <w:t xml:space="preserve"> the </w:t>
      </w:r>
      <w:r w:rsidR="008B5F0A" w:rsidRPr="002C2546">
        <w:rPr>
          <w:rFonts w:asciiTheme="minorHAnsi" w:hAnsiTheme="minorHAnsi" w:cstheme="minorHAnsi"/>
          <w:color w:val="auto"/>
        </w:rPr>
        <w:t>cerebellum</w:t>
      </w:r>
      <w:r w:rsidRPr="002C2546">
        <w:rPr>
          <w:rFonts w:asciiTheme="minorHAnsi" w:hAnsiTheme="minorHAnsi" w:cstheme="minorHAnsi"/>
          <w:color w:val="auto"/>
        </w:rPr>
        <w:t xml:space="preserve">, </w:t>
      </w:r>
      <w:r w:rsidR="008B5F0A" w:rsidRPr="002C2546">
        <w:rPr>
          <w:rFonts w:asciiTheme="minorHAnsi" w:hAnsiTheme="minorHAnsi" w:cstheme="minorHAnsi"/>
          <w:color w:val="auto"/>
        </w:rPr>
        <w:t xml:space="preserve">evidence from the human neuroimaging literature and patient studies </w:t>
      </w:r>
      <w:r w:rsidR="00A82801" w:rsidRPr="002C2546">
        <w:rPr>
          <w:rFonts w:asciiTheme="minorHAnsi" w:hAnsiTheme="minorHAnsi" w:cstheme="minorHAnsi"/>
          <w:color w:val="auto"/>
        </w:rPr>
        <w:t xml:space="preserve">that </w:t>
      </w:r>
      <w:r w:rsidR="008B5F0A" w:rsidRPr="002C2546">
        <w:rPr>
          <w:rFonts w:asciiTheme="minorHAnsi" w:hAnsiTheme="minorHAnsi" w:cstheme="minorHAnsi"/>
          <w:color w:val="auto"/>
        </w:rPr>
        <w:t>indicate functional heterogeneity of the cerebellum</w:t>
      </w:r>
      <w:r w:rsidR="008300C9" w:rsidRPr="002C2546">
        <w:rPr>
          <w:rFonts w:asciiTheme="minorHAnsi" w:hAnsiTheme="minorHAnsi" w:cstheme="minorHAnsi"/>
          <w:color w:val="auto"/>
        </w:rPr>
        <w:fldChar w:fldCharType="begin"/>
      </w:r>
      <w:r w:rsidR="007F42B4" w:rsidRPr="002C2546">
        <w:rPr>
          <w:rFonts w:asciiTheme="minorHAnsi" w:hAnsiTheme="minorHAnsi" w:cstheme="minorHAnsi"/>
          <w:color w:val="auto"/>
        </w:rPr>
        <w:instrText xml:space="preserve"> ADDIN ZOTERO_ITEM CSL_CITATION {"citationID":"fl2TSN2U","properties":{"formattedCitation":"\\super 6, 7\\nosupersub{}","plainCitation":"6, 7","noteIndex":0},"citationItems":[{"id":"SzJeqwKb/92LIguIi","uris":["http://www.mendeley.com/documents/?uuid=bb8d1cee-ae0c-462f-8f7f-74a2976cd2fd"],"uri":["http://www.mendeley.com/documents/?uuid=bb8d1cee-ae0c-462f-8f7f-74a2976cd2fd"],"itemData":{"DOI":"10.1038/s41593-019-0436-x","ISSN":"1546-1726","author":[{"dropping-particle":"","family":"King","given":"Maedbh","non-dropping-particle":"","parse-names":false,"suffix":""},{"dropping-particle":"","family":"Hernandez-castillo","given":"Carlos R","non-dropping-particle":"","parse-names":false,"suffix":""},{"dropping-particle":"","family":"Poldrack","given":"Russell A","non-dropping-particle":"","parse-names":false,"suffix":""},{"dropping-particle":"","family":"Ivry","given":"Richard B","non-dropping-particle":"","parse-names":false,"suffix":""},{"dropping-particle":"","family":"Diedrichsen","given":"Jörn","non-dropping-particle":"","parse-names":false,"suffix":""}],"container-title":"Nature Neuroscience","id":"x0hD6Bxk/04x78Iqc","issue":"August","issued":{"date-parts":[["2019"]]},"page":"1371-1378","publisher":"Springer US","title":"Functional boundaries in the human cerebellum revealed by a multi-domain task battery","type":"article-journal","volume":"22"}},{"id":"SzJeqwKb/1OLEIxSR","uris":["http://www.mendeley.com/documents/?uuid=b1c65229-6e06-4b97-b491-fb1d59d73f02"],"uri":["http://www.mendeley.com/documents/?uuid=b1c65229-6e06-4b97-b491-fb1d59d73f02"],"itemData":{"DOI":"10.1152/jn.00339.2011","ISSN":"1522-1598","PMID":"21795627","abstract":"The cerebral cortex communicates with the cerebellum via polysynaptic circuits. Separate regions of the cerebellum are connected to distinct cerebral areas, forming a complex topography. In this study we explored the organization of cerebrocerebellar circuits in the human using resting-state functional connectivity MRI (fcMRI). Data from 1,000 subjects were registered using nonlinear deformation of the cerebellum in combination with surface-based alignment of the cerebral cortex. The foot, hand, and tongue representations were localized in subjects performing movements. fcMRI maps derived from seed regions placed in different parts of the motor body representation yielded the expected inverted map of somatomotor topography in the anterior lobe and the upright map in the posterior lobe. Next, we mapped the complete topography of the cerebellum by estimating the principal cerebral target for each point in the cerebellum in a discovery sample of 500 subjects and replicated the topography in 500 independent subjects. The majority of the human cerebellum maps to association areas. Quantitative analysis of 17 distinct cerebral networks revealed that the extent of the cerebellum dedicated to each network is proportional to the network's extent in the cerebrum with a few exceptions, including primary visual cortex, which is not represented in the cerebellum. Like somatomotor representations, cerebellar regions linked to association cortex have separate anterior and posterior representations that are oriented as mirror images of one another. The orderly topography of the representations suggests that the cerebellum possesses at least two large, homotopic maps of the full cerebrum and possibly a smaller third map.","author":[{"dropping-particle":"","family":"Buckner","given":"Randy L","non-dropping-particle":"","parse-names":false,"suffix":""},{"dropping-particle":"","family":"Krienen","given":"Fenna M","non-dropping-particle":"","parse-names":false,"suffix":""},{"dropping-particle":"","family":"Castellanos","given":"Angela","non-dropping-particle":"","parse-names":false,"suffix":""},{"dropping-particle":"","family":"Diaz","given":"Julio C","non-dropping-particle":"","parse-names":false,"suffix":""},{"dropping-particle":"","family":"Yeo","given":"B T Thomas","non-dropping-particle":"","parse-names":false,"suffix":""}],"container-title":"Journal of neurophysiology","id":"x0hD6Bxk/xRbL7iFJ","issue":"5","issued":{"date-parts":[["2011","11"]]},"page":"2322-45","title":"The organization of the human cerebellum estimated by intrinsic functional connectivity.","type":"article-journal","volume":"106"}}],"schema":"https://github.com/citation-style-language/schema/raw/master/csl-citation.json"} </w:instrText>
      </w:r>
      <w:r w:rsidR="008300C9" w:rsidRPr="002C2546">
        <w:rPr>
          <w:rFonts w:asciiTheme="minorHAnsi" w:hAnsiTheme="minorHAnsi" w:cstheme="minorHAnsi"/>
          <w:color w:val="auto"/>
        </w:rPr>
        <w:fldChar w:fldCharType="separate"/>
      </w:r>
      <w:r w:rsidR="00E6381B" w:rsidRPr="002C2546">
        <w:rPr>
          <w:rFonts w:hAnsiTheme="minorHAnsi"/>
          <w:color w:val="auto"/>
          <w:vertAlign w:val="superscript"/>
        </w:rPr>
        <w:t>6,7</w:t>
      </w:r>
      <w:r w:rsidR="008300C9" w:rsidRPr="002C2546">
        <w:rPr>
          <w:rFonts w:asciiTheme="minorHAnsi" w:hAnsiTheme="minorHAnsi" w:cstheme="minorHAnsi"/>
          <w:color w:val="auto"/>
        </w:rPr>
        <w:fldChar w:fldCharType="end"/>
      </w:r>
      <w:r w:rsidR="008B5F0A" w:rsidRPr="002C2546">
        <w:rPr>
          <w:rFonts w:asciiTheme="minorHAnsi" w:hAnsiTheme="minorHAnsi" w:cstheme="minorHAnsi"/>
          <w:color w:val="auto"/>
        </w:rPr>
        <w:t xml:space="preserve">. </w:t>
      </w:r>
    </w:p>
    <w:p w14:paraId="511C8043" w14:textId="77777777" w:rsidR="00FE7DC7" w:rsidRPr="002C2546" w:rsidRDefault="00FE7DC7" w:rsidP="00A25874">
      <w:pPr>
        <w:rPr>
          <w:rFonts w:asciiTheme="minorHAnsi" w:hAnsiTheme="minorHAnsi" w:cstheme="minorHAnsi"/>
          <w:color w:val="auto"/>
        </w:rPr>
      </w:pPr>
    </w:p>
    <w:p w14:paraId="1757FCB9" w14:textId="77777777" w:rsidR="00FE7DC7" w:rsidRPr="002C2546" w:rsidRDefault="00A30AF5" w:rsidP="00A25874">
      <w:pPr>
        <w:rPr>
          <w:rFonts w:asciiTheme="minorHAnsi" w:hAnsiTheme="minorHAnsi" w:cstheme="minorHAnsi"/>
          <w:color w:val="auto"/>
        </w:rPr>
      </w:pPr>
      <w:r w:rsidRPr="002C2546">
        <w:rPr>
          <w:rFonts w:asciiTheme="minorHAnsi" w:hAnsiTheme="minorHAnsi" w:cstheme="minorHAnsi"/>
          <w:color w:val="auto"/>
        </w:rPr>
        <w:t>The c</w:t>
      </w:r>
      <w:r w:rsidR="008B5F0A" w:rsidRPr="002C2546">
        <w:rPr>
          <w:rFonts w:asciiTheme="minorHAnsi" w:hAnsiTheme="minorHAnsi" w:cstheme="minorHAnsi"/>
          <w:color w:val="auto"/>
        </w:rPr>
        <w:t>erebellar cortex can be divided into two main regions: the midline</w:t>
      </w:r>
      <w:r w:rsidRPr="002C2546">
        <w:rPr>
          <w:rFonts w:asciiTheme="minorHAnsi" w:hAnsiTheme="minorHAnsi" w:cstheme="minorHAnsi"/>
          <w:color w:val="auto"/>
        </w:rPr>
        <w:t>-defined</w:t>
      </w:r>
      <w:r w:rsidR="008B5F0A" w:rsidRPr="002C2546">
        <w:rPr>
          <w:rFonts w:asciiTheme="minorHAnsi" w:hAnsiTheme="minorHAnsi" w:cstheme="minorHAnsi"/>
          <w:color w:val="auto"/>
        </w:rPr>
        <w:t xml:space="preserve"> vermis, and the lateral </w:t>
      </w:r>
      <w:r w:rsidR="00695B1F" w:rsidRPr="002C2546">
        <w:rPr>
          <w:rFonts w:asciiTheme="minorHAnsi" w:hAnsiTheme="minorHAnsi" w:cstheme="minorHAnsi"/>
          <w:color w:val="auto"/>
        </w:rPr>
        <w:t>hemispheres</w:t>
      </w:r>
      <w:r w:rsidR="008B5F0A" w:rsidRPr="002C2546">
        <w:rPr>
          <w:rFonts w:asciiTheme="minorHAnsi" w:hAnsiTheme="minorHAnsi" w:cstheme="minorHAnsi"/>
          <w:color w:val="auto"/>
        </w:rPr>
        <w:t>. The vermis can be further divided into anterior and posterior lobules. These distinct regions of the cerebellum have been implicated in playing distinct roles in behavioral output. Task-evoked or task-free activity patterns implicate that different cerebellar regions contribute to distinct tasks. For instance more anterior regions</w:t>
      </w:r>
      <w:r w:rsidR="007D68ED" w:rsidRPr="002C2546">
        <w:rPr>
          <w:rFonts w:asciiTheme="minorHAnsi" w:hAnsiTheme="minorHAnsi" w:cstheme="minorHAnsi"/>
          <w:color w:val="auto"/>
        </w:rPr>
        <w:t xml:space="preserve"> of the vermis</w:t>
      </w:r>
      <w:r w:rsidR="008B5F0A" w:rsidRPr="002C2546">
        <w:rPr>
          <w:rFonts w:asciiTheme="minorHAnsi" w:hAnsiTheme="minorHAnsi" w:cstheme="minorHAnsi"/>
          <w:color w:val="auto"/>
        </w:rPr>
        <w:t xml:space="preserve"> contribute to motor function and more posterior to cognition</w:t>
      </w:r>
      <w:r w:rsidR="008B5F0A" w:rsidRPr="002C2546">
        <w:rPr>
          <w:rFonts w:asciiTheme="minorHAnsi" w:hAnsiTheme="minorHAnsi" w:cstheme="minorHAnsi"/>
          <w:color w:val="auto"/>
        </w:rPr>
        <w:fldChar w:fldCharType="begin" w:fldLock="1"/>
      </w:r>
      <w:r w:rsidR="007F42B4" w:rsidRPr="002C2546">
        <w:rPr>
          <w:rFonts w:asciiTheme="minorHAnsi" w:hAnsiTheme="minorHAnsi" w:cstheme="minorHAnsi"/>
          <w:color w:val="auto"/>
        </w:rPr>
        <w:instrText xml:space="preserve"> ADDIN ZOTERO_ITEM CSL_CITATION {"citationID":"FMqQcL9X","properties":{"formattedCitation":"\\super 7\\nosupersub{}","plainCitation":"7","noteIndex":0},"citationItems":[{"id":"SzJeqwKb/1OLEIxSR","uris":["http://www.mendeley.com/documents/?uuid=b1c65229-6e06-4b97-b491-fb1d59d73f02"],"uri":["http://www.mendeley.com/documents/?uuid=b1c65229-6e06-4b97-b491-fb1d59d73f02"],"itemData":{"DOI":"10.1152/jn.00339.2011","ISSN":"1522-1598","PMID":"21795627","abstract":"The cerebral cortex communicates with the cerebellum via polysynaptic circuits. Separate regions of the cerebellum are connected to distinct cerebral areas, forming a complex topography. In this study we explored the organization of cerebrocerebellar circuits in the human using resting-state functional connectivity MRI (fcMRI). Data from 1,000 subjects were registered using nonlinear deformation of the cerebellum in combination with surface-based alignment of the cerebral cortex. The foot, hand, and tongue representations were localized in subjects performing movements. fcMRI maps derived from seed regions placed in different parts of the motor body representation yielded the expected inverted map of somatomotor topography in the anterior lobe and the upright map in the posterior lobe. Next, we mapped the complete topography of the cerebellum by estimating the principal cerebral target for each point in the cerebellum in a discovery sample of 500 subjects and replicated the topography in 500 independent subjects. The majority of the human cerebellum maps to association areas. Quantitative analysis of 17 distinct cerebral networks revealed that the extent of the cerebellum dedicated to each network is proportional to the network's extent in the cerebrum with a few exceptions, including primary visual cortex, which is not represented in the cerebellum. Like somatomotor representations, cerebellar regions linked to association cortex have separate anterior and posterior representations that are oriented as mirror images of one another. The orderly topography of the representations suggests that the cerebellum possesses at least two large, homotopic maps of the full cerebrum and possibly a smaller third map.","author":[{"dropping-particle":"","family":"Buckner","given":"Randy L","non-dropping-particle":"","parse-names":false,"suffix":""},{"dropping-particle":"","family":"Krienen","given":"Fenna M","non-dropping-particle":"","parse-names":false,"suffix":""},{"dropping-particle":"","family":"Castellanos","given":"Angela","non-dropping-particle":"","parse-names":false,"suffix":""},{"dropping-particle":"","family":"Diaz","given":"Julio C","non-dropping-particle":"","parse-names":false,"suffix":""},{"dropping-particle":"","family":"Yeo","given":"B T Thomas","non-dropping-particle":"","parse-names":false,"suffix":""}],"container-title":"Journal of neurophysiology","id":"ITEM-1","issue":"5","issued":{"date-parts":[["2011","11"]]},"page":"2322-45","title":"The organization of the human cerebellum estimated by intrinsic functional connectivity.","type":"article-journal","volume":"106"}}],"schema":"https://github.com/citation-style-language/schema/raw/master/csl-citation.json"} </w:instrText>
      </w:r>
      <w:r w:rsidR="008B5F0A" w:rsidRPr="002C2546">
        <w:rPr>
          <w:rFonts w:asciiTheme="minorHAnsi" w:hAnsiTheme="minorHAnsi" w:cstheme="minorHAnsi"/>
          <w:color w:val="auto"/>
        </w:rPr>
        <w:fldChar w:fldCharType="separate"/>
      </w:r>
      <w:r w:rsidR="00E6381B" w:rsidRPr="002C2546">
        <w:rPr>
          <w:rFonts w:hAnsiTheme="minorHAnsi"/>
          <w:color w:val="auto"/>
          <w:vertAlign w:val="superscript"/>
        </w:rPr>
        <w:t>7</w:t>
      </w:r>
      <w:r w:rsidR="008B5F0A" w:rsidRPr="002C2546">
        <w:rPr>
          <w:rFonts w:asciiTheme="minorHAnsi" w:hAnsiTheme="minorHAnsi" w:cstheme="minorHAnsi"/>
          <w:color w:val="auto"/>
        </w:rPr>
        <w:fldChar w:fldCharType="end"/>
      </w:r>
      <w:r w:rsidR="00CB15E0" w:rsidRPr="002C2546">
        <w:rPr>
          <w:rFonts w:asciiTheme="minorHAnsi" w:hAnsiTheme="minorHAnsi" w:cstheme="minorHAnsi"/>
          <w:color w:val="auto"/>
          <w:vertAlign w:val="superscript"/>
        </w:rPr>
        <w:t>,</w:t>
      </w:r>
      <w:r w:rsidR="008B5F0A" w:rsidRPr="002C2546">
        <w:rPr>
          <w:rFonts w:asciiTheme="minorHAnsi" w:hAnsiTheme="minorHAnsi" w:cstheme="minorHAnsi"/>
          <w:color w:val="auto"/>
        </w:rPr>
        <w:fldChar w:fldCharType="begin" w:fldLock="1"/>
      </w:r>
      <w:r w:rsidR="007F42B4" w:rsidRPr="002C2546">
        <w:rPr>
          <w:rFonts w:asciiTheme="minorHAnsi" w:hAnsiTheme="minorHAnsi" w:cstheme="minorHAnsi"/>
          <w:color w:val="auto"/>
        </w:rPr>
        <w:instrText xml:space="preserve"> ADDIN ZOTERO_ITEM CSL_CITATION {"citationID":"tjgd19Yi","properties":{"formattedCitation":"\\super 6\\nosupersub{}","plainCitation":"6","noteIndex":0},"citationItems":[{"id":"SzJeqwKb/92LIguIi","uris":["http://www.mendeley.com/documents/?uuid=bb8d1cee-ae0c-462f-8f7f-74a2976cd2fd"],"uri":["http://www.mendeley.com/documents/?uuid=bb8d1cee-ae0c-462f-8f7f-74a2976cd2fd"],"itemData":{"DOI":"10.1038/s41593-019-0436-x","ISSN":"1546-1726","author":[{"dropping-particle":"","family":"King","given":"Maedbh","non-dropping-particle":"","parse-names":false,"suffix":""},{"dropping-particle":"","family":"Hernandez-castillo","given":"Carlos R","non-dropping-particle":"","parse-names":false,"suffix":""},{"dropping-particle":"","family":"Poldrack","given":"Russell A","non-dropping-particle":"","parse-names":false,"suffix":""},{"dropping-particle":"","family":"Ivry","given":"Richard B","non-dropping-particle":"","parse-names":false,"suffix":""},{"dropping-particle":"","family":"Diedrichsen","given":"Jörn","non-dropping-particle":"","parse-names":false,"suffix":""}],"container-title":"Nature Neuroscience","id":"ITEM-1","issue":"August","issued":{"date-parts":[["2019"]]},"page":"1371-1378","publisher":"Springer US","title":"Functional boundaries in the human cerebellum revealed by a multi-domain task battery","type":"article-journal","volume":"22"}}],"schema":"https://github.com/citation-style-language/schema/raw/master/csl-citation.json"} </w:instrText>
      </w:r>
      <w:r w:rsidR="008B5F0A" w:rsidRPr="002C2546">
        <w:rPr>
          <w:rFonts w:asciiTheme="minorHAnsi" w:hAnsiTheme="minorHAnsi" w:cstheme="minorHAnsi"/>
          <w:color w:val="auto"/>
        </w:rPr>
        <w:fldChar w:fldCharType="separate"/>
      </w:r>
      <w:r w:rsidR="00E6381B" w:rsidRPr="002C2546">
        <w:rPr>
          <w:rFonts w:hAnsiTheme="minorHAnsi"/>
          <w:color w:val="auto"/>
          <w:vertAlign w:val="superscript"/>
        </w:rPr>
        <w:t>6</w:t>
      </w:r>
      <w:r w:rsidR="008B5F0A" w:rsidRPr="002C2546">
        <w:rPr>
          <w:rFonts w:asciiTheme="minorHAnsi" w:hAnsiTheme="minorHAnsi" w:cstheme="minorHAnsi"/>
          <w:color w:val="auto"/>
        </w:rPr>
        <w:fldChar w:fldCharType="end"/>
      </w:r>
      <w:r w:rsidR="008B5F0A" w:rsidRPr="002C2546">
        <w:rPr>
          <w:rFonts w:asciiTheme="minorHAnsi" w:hAnsiTheme="minorHAnsi" w:cstheme="minorHAnsi"/>
          <w:color w:val="auto"/>
        </w:rPr>
        <w:t>. The vermis</w:t>
      </w:r>
      <w:r w:rsidR="008B5F0A" w:rsidRPr="002C2546">
        <w:rPr>
          <w:color w:val="auto"/>
        </w:rPr>
        <w:t xml:space="preserve"> is linked with affect</w:t>
      </w:r>
      <w:r w:rsidRPr="002C2546">
        <w:rPr>
          <w:color w:val="auto"/>
        </w:rPr>
        <w:t>ive</w:t>
      </w:r>
      <w:r w:rsidR="008B5F0A" w:rsidRPr="002C2546">
        <w:rPr>
          <w:color w:val="auto"/>
        </w:rPr>
        <w:t xml:space="preserve"> and emotionally relevant memory while cerebellar hemispheres contribute to executive, visual-spatial, language, and other mnemonic functions</w:t>
      </w:r>
      <w:r w:rsidR="008B5F0A" w:rsidRPr="002C2546">
        <w:rPr>
          <w:color w:val="auto"/>
        </w:rPr>
        <w:fldChar w:fldCharType="begin" w:fldLock="1"/>
      </w:r>
      <w:r w:rsidR="007F42B4" w:rsidRPr="002C2546">
        <w:rPr>
          <w:color w:val="auto"/>
        </w:rPr>
        <w:instrText xml:space="preserve"> ADDIN ZOTERO_ITEM CSL_CITATION {"citationID":"TC9MFal6","properties":{"formattedCitation":"\\super 8\\nosupersub{}","plainCitation":"8","noteIndex":0},"citationItems":[{"id":"SzJeqwKb/D5Glkwwm","uris":["http://www.mendeley.com/documents/?uuid=e0402509-6bdd-40bc-a1fa-1ceda1e8c166"],"uri":["http://www.mendeley.com/documents/?uuid=e0402509-6bdd-40bc-a1fa-1ceda1e8c166"],"itemData":{"DOI":"10.1002/(SICI)1097-0193(1996)4:3&lt;174::AID-HBM3&gt;3.0.CO;2-0","ISBN":"1065-9471 (Print)\r1065-9471 (Linking)","ISSN":"10659471","PMID":"20408197","abstract":"The cerebellar contribution to cognitive operations and emotional behavior is critically dependent upon the existence of plausible anatomic substrates. This paper explores these anatomic substrates, namely, the incorporation of the associative and paralimbic cerebral areas into the cerebrocerebellar circuitry in nonhuman primates. Using the novel information that has emerged concerning this system, proposed rules are derived and specific hypotheses offered concerning cerebellar function and the relationship between cerebellum and nonmotor behavior, as follow. (1) The associative and paralimbic incorporation into the cerebrocerebellar circuit is the anatomic underpinning of the cerebellar contribution to cognition and emotion. (2) There is topographic organization of cognitive and behavioral functions within the cerebellum. The archicerebellum, vermis, and fastigial nucleus are principally concerned with affective and autonomic regulation and emotionally relevant memory. The cerebellar hemispheres and dentate nucleus are concerned with executive, visual-spatial, language, and other mnemonic functions. (3) The convergence of inputs from multiple associative cerebral regions to common areas within the cerebellum facilitates cerebellar regulation of supramodal functions. (4) The cerebellar contribution to cognition is one of modulation rather than generation. Dysmetria of (or ataxic) thought and emotion are the clinical manifestations of a cerebellar lesion in the cognitive domain. (5) The cerebellum performs the same computations for associative and paralimbic functions as it does for the sensorimotor system. These proposed rules and the general and specific hypotheses offered in this paper are testable using functional neuroimaging techniques. Neuroanatomy and functional neuroimaging may thus be mutually advantageous in predicting and explaining new concepts of cerebellar function.","author":[{"dropping-particle":"","family":"Schmahmann","given":"Jeremy D.","non-dropping-particle":"","parse-names":false,"suffix":""}],"container-title":"Human Brain Mapping","id":"ITEM-1","issue":"3","issued":{"date-parts":[["1996"]]},"page":"174-198","title":"From movement to thought: Anatomic substrates of the cerebellar contribution to cognitive processing","type":"article-journal","volume":"4"}}],"schema":"https://github.com/citation-style-language/schema/raw/master/csl-citation.json"} </w:instrText>
      </w:r>
      <w:r w:rsidR="008B5F0A" w:rsidRPr="002C2546">
        <w:rPr>
          <w:color w:val="auto"/>
        </w:rPr>
        <w:fldChar w:fldCharType="separate"/>
      </w:r>
      <w:r w:rsidR="00E6381B" w:rsidRPr="002C2546">
        <w:rPr>
          <w:color w:val="auto"/>
          <w:vertAlign w:val="superscript"/>
        </w:rPr>
        <w:t>8</w:t>
      </w:r>
      <w:r w:rsidR="008B5F0A" w:rsidRPr="002C2546">
        <w:rPr>
          <w:color w:val="auto"/>
        </w:rPr>
        <w:fldChar w:fldCharType="end"/>
      </w:r>
      <w:r w:rsidR="008B5F0A" w:rsidRPr="002C2546">
        <w:rPr>
          <w:color w:val="auto"/>
        </w:rPr>
        <w:t xml:space="preserve">. In </w:t>
      </w:r>
      <w:r w:rsidR="008B5F0A" w:rsidRPr="002C2546">
        <w:rPr>
          <w:rFonts w:asciiTheme="minorHAnsi" w:hAnsiTheme="minorHAnsi" w:cstheme="minorHAnsi"/>
          <w:color w:val="auto"/>
        </w:rPr>
        <w:t>addition, anatomical studies provided evidence that functionally distinct cerebellar regions are connected with different cortical regions</w:t>
      </w:r>
      <w:r w:rsidR="008B5F0A" w:rsidRPr="002C2546">
        <w:rPr>
          <w:rFonts w:asciiTheme="minorHAnsi" w:hAnsiTheme="minorHAnsi" w:cstheme="minorHAnsi"/>
          <w:color w:val="auto"/>
        </w:rPr>
        <w:fldChar w:fldCharType="begin" w:fldLock="1"/>
      </w:r>
      <w:r w:rsidR="007F42B4" w:rsidRPr="002C2546">
        <w:rPr>
          <w:rFonts w:asciiTheme="minorHAnsi" w:hAnsiTheme="minorHAnsi" w:cstheme="minorHAnsi"/>
          <w:color w:val="auto"/>
        </w:rPr>
        <w:instrText xml:space="preserve"> ADDIN ZOTERO_ITEM CSL_CITATION {"citationID":"xHtvvcfd","properties":{"formattedCitation":"\\super 9\\nosupersub{}","plainCitation":"9","noteIndex":0},"citationItems":[{"id":"SzJeqwKb/yHAIuZvc","uris":["http://www.mendeley.com/documents/?uuid=2401d95b-cf6e-4145-af5d-cfcfa9cb0310"],"uri":["http://www.mendeley.com/documents/?uuid=2401d95b-cf6e-4145-af5d-cfcfa9cb0310"],"itemData":{"author":[{"dropping-particle":"","family":"Kelly","given":"Roberta M","non-dropping-particle":"","parse-names":false,"suffix":""},{"dropping-particle":"","family":"Strick","given":"Peter L","non-dropping-particle":"","parse-names":false,"suffix":""}],"container-title":"The Journal of Neuroscience","id":"ITEM-1","issue":"23","issued":{"date-parts":[["2003"]]},"page":"8432-8444","title":"Cerebellar Loops with Motor Cortex and Prefrontal Cortex of a Nonhuman Primate","type":"article-journal","volume":"23"}}],"schema":"https://github.com/citation-style-language/schema/raw/master/csl-citation.json"} </w:instrText>
      </w:r>
      <w:r w:rsidR="008B5F0A" w:rsidRPr="002C2546">
        <w:rPr>
          <w:rFonts w:asciiTheme="minorHAnsi" w:hAnsiTheme="minorHAnsi" w:cstheme="minorHAnsi"/>
          <w:color w:val="auto"/>
        </w:rPr>
        <w:fldChar w:fldCharType="separate"/>
      </w:r>
      <w:r w:rsidR="00E6381B" w:rsidRPr="002C2546">
        <w:rPr>
          <w:rFonts w:hAnsiTheme="minorHAnsi"/>
          <w:color w:val="auto"/>
          <w:vertAlign w:val="superscript"/>
        </w:rPr>
        <w:t>9</w:t>
      </w:r>
      <w:r w:rsidR="008B5F0A" w:rsidRPr="002C2546">
        <w:rPr>
          <w:rFonts w:asciiTheme="minorHAnsi" w:hAnsiTheme="minorHAnsi" w:cstheme="minorHAnsi"/>
          <w:color w:val="auto"/>
        </w:rPr>
        <w:fldChar w:fldCharType="end"/>
      </w:r>
      <w:r w:rsidR="008B5F0A" w:rsidRPr="002C2546">
        <w:rPr>
          <w:rFonts w:asciiTheme="minorHAnsi" w:hAnsiTheme="minorHAnsi" w:cstheme="minorHAnsi"/>
          <w:color w:val="auto"/>
        </w:rPr>
        <w:t xml:space="preserve">. Lesion-symptom mapping revealed that patients with strokes affecting the anterior lobules </w:t>
      </w:r>
      <w:r w:rsidR="00FD6290" w:rsidRPr="002C2546">
        <w:rPr>
          <w:rFonts w:asciiTheme="minorHAnsi" w:hAnsiTheme="minorHAnsi" w:cstheme="minorHAnsi"/>
          <w:color w:val="auto"/>
        </w:rPr>
        <w:t>(</w:t>
      </w:r>
      <w:r w:rsidR="008B5F0A" w:rsidRPr="002C2546">
        <w:rPr>
          <w:rFonts w:asciiTheme="minorHAnsi" w:hAnsiTheme="minorHAnsi" w:cstheme="minorHAnsi"/>
          <w:color w:val="auto"/>
        </w:rPr>
        <w:t>extending into lobule VI</w:t>
      </w:r>
      <w:r w:rsidR="00FD6290" w:rsidRPr="002C2546">
        <w:rPr>
          <w:rFonts w:asciiTheme="minorHAnsi" w:hAnsiTheme="minorHAnsi" w:cstheme="minorHAnsi"/>
          <w:color w:val="auto"/>
        </w:rPr>
        <w:t>)</w:t>
      </w:r>
      <w:r w:rsidR="008B5F0A" w:rsidRPr="002C2546">
        <w:rPr>
          <w:rFonts w:asciiTheme="minorHAnsi" w:hAnsiTheme="minorHAnsi" w:cstheme="minorHAnsi"/>
          <w:color w:val="auto"/>
        </w:rPr>
        <w:t xml:space="preserve"> had poorer performance on fine motor tasks, while patients with </w:t>
      </w:r>
      <w:r w:rsidR="005D02F0" w:rsidRPr="002C2546">
        <w:rPr>
          <w:rFonts w:asciiTheme="minorHAnsi" w:hAnsiTheme="minorHAnsi" w:cstheme="minorHAnsi"/>
          <w:color w:val="auto"/>
        </w:rPr>
        <w:t>damage to posterior lobe regions and hemispheres exhibited cognitive d</w:t>
      </w:r>
      <w:r w:rsidR="008B5F0A" w:rsidRPr="002C2546">
        <w:rPr>
          <w:rFonts w:asciiTheme="minorHAnsi" w:hAnsiTheme="minorHAnsi" w:cstheme="minorHAnsi"/>
          <w:color w:val="auto"/>
        </w:rPr>
        <w:t>eficits in the absence of cerebellar motor syndrome</w:t>
      </w:r>
      <w:r w:rsidR="008B5F0A" w:rsidRPr="002C2546">
        <w:rPr>
          <w:rFonts w:asciiTheme="minorHAnsi" w:hAnsiTheme="minorHAnsi" w:cstheme="minorHAnsi"/>
          <w:color w:val="auto"/>
        </w:rPr>
        <w:fldChar w:fldCharType="begin" w:fldLock="1"/>
      </w:r>
      <w:r w:rsidR="007F42B4" w:rsidRPr="002C2546">
        <w:rPr>
          <w:rFonts w:asciiTheme="minorHAnsi" w:hAnsiTheme="minorHAnsi" w:cstheme="minorHAnsi"/>
          <w:color w:val="auto"/>
        </w:rPr>
        <w:instrText xml:space="preserve"> ADDIN ZOTERO_ITEM CSL_CITATION {"citationID":"cnjtq9TR","properties":{"formattedCitation":"\\super 10\\nosupersub{}","plainCitation":"10","noteIndex":0},"citationItems":[{"id":"SzJeqwKb/FDosQLy4","uris":["http://www.mendeley.com/documents/?uuid=2c4fab18-df31-4c1f-aa4b-a38f5c4d69f6"],"uri":["http://www.mendeley.com/documents/?uuid=2c4fab18-df31-4c1f-aa4b-a38f5c4d69f6"],"itemData":{"DOI":"10.1016/j.nicl.2016.10.013","ISSN":"2213-1582","author":[{"dropping-particle":"","family":"Stoodley","given":"Catherine J","non-dropping-particle":"","parse-names":false,"suffix":""},{"dropping-particle":"","family":"Macmore","given":"Jason P","non-dropping-particle":"","parse-names":false,"suffix":""},{"dropping-particle":"","family":"Makris","given":"Nikos","non-dropping-particle":"","parse-names":false,"suffix":""},{"dropping-particle":"","family":"Sherman","given":"Janet C","non-dropping-particle":"","parse-names":false,"suffix":""},{"dropping-particle":"","family":"Schmahmann","given":"Jeremy D","non-dropping-particle":"","parse-names":false,"suffix":""}],"container-title":"NeuroImage: Clinical","id":"ITEM-1","issued":{"date-parts":[["2016"]]},"page":"765-775","publisher":"The Authors","title":"Clinical Location of lesion determines motor vs . cognitive consequences in patients with cerebellar stroke","type":"article-journal","volume":"12"}}],"schema":"https://github.com/citation-style-language/schema/raw/master/csl-citation.json"} </w:instrText>
      </w:r>
      <w:r w:rsidR="008B5F0A" w:rsidRPr="002C2546">
        <w:rPr>
          <w:rFonts w:asciiTheme="minorHAnsi" w:hAnsiTheme="minorHAnsi" w:cstheme="minorHAnsi"/>
          <w:color w:val="auto"/>
        </w:rPr>
        <w:fldChar w:fldCharType="separate"/>
      </w:r>
      <w:r w:rsidR="00E6381B" w:rsidRPr="002C2546">
        <w:rPr>
          <w:rFonts w:hAnsiTheme="minorHAnsi"/>
          <w:color w:val="auto"/>
          <w:vertAlign w:val="superscript"/>
        </w:rPr>
        <w:t>10</w:t>
      </w:r>
      <w:r w:rsidR="008B5F0A" w:rsidRPr="002C2546">
        <w:rPr>
          <w:rFonts w:asciiTheme="minorHAnsi" w:hAnsiTheme="minorHAnsi" w:cstheme="minorHAnsi"/>
          <w:color w:val="auto"/>
        </w:rPr>
        <w:fldChar w:fldCharType="end"/>
      </w:r>
      <w:r w:rsidR="008B5F0A" w:rsidRPr="002C2546">
        <w:rPr>
          <w:rFonts w:asciiTheme="minorHAnsi" w:hAnsiTheme="minorHAnsi" w:cstheme="minorHAnsi"/>
          <w:color w:val="auto"/>
        </w:rPr>
        <w:t>. Finally</w:t>
      </w:r>
      <w:r w:rsidR="004E2FDD" w:rsidRPr="002C2546">
        <w:rPr>
          <w:rFonts w:asciiTheme="minorHAnsi" w:hAnsiTheme="minorHAnsi" w:cstheme="minorHAnsi"/>
          <w:color w:val="auto"/>
        </w:rPr>
        <w:t>,</w:t>
      </w:r>
      <w:r w:rsidR="008B5F0A" w:rsidRPr="002C2546">
        <w:rPr>
          <w:rFonts w:asciiTheme="minorHAnsi" w:hAnsiTheme="minorHAnsi" w:cstheme="minorHAnsi"/>
          <w:color w:val="auto"/>
        </w:rPr>
        <w:t xml:space="preserve"> regional cerebellar pathology in disease indicate</w:t>
      </w:r>
      <w:r w:rsidR="004E2FDD" w:rsidRPr="002C2546">
        <w:rPr>
          <w:rFonts w:asciiTheme="minorHAnsi" w:hAnsiTheme="minorHAnsi" w:cstheme="minorHAnsi"/>
          <w:color w:val="auto"/>
        </w:rPr>
        <w:t>s</w:t>
      </w:r>
      <w:r w:rsidR="008B5F0A" w:rsidRPr="002C2546">
        <w:rPr>
          <w:rFonts w:asciiTheme="minorHAnsi" w:hAnsiTheme="minorHAnsi" w:cstheme="minorHAnsi"/>
          <w:color w:val="auto"/>
        </w:rPr>
        <w:t xml:space="preserve"> that functionally distinct cerebellar regions are also differently susceptible to disease</w:t>
      </w:r>
      <w:r w:rsidR="008B5F0A" w:rsidRPr="002C2546">
        <w:rPr>
          <w:rFonts w:asciiTheme="minorHAnsi" w:hAnsiTheme="minorHAnsi" w:cstheme="minorHAnsi"/>
          <w:color w:val="auto"/>
        </w:rPr>
        <w:fldChar w:fldCharType="begin" w:fldLock="1"/>
      </w:r>
      <w:r w:rsidR="007F42B4" w:rsidRPr="002C2546">
        <w:rPr>
          <w:rFonts w:asciiTheme="minorHAnsi" w:hAnsiTheme="minorHAnsi" w:cstheme="minorHAnsi"/>
          <w:color w:val="auto"/>
        </w:rPr>
        <w:instrText xml:space="preserve"> ADDIN ZOTERO_ITEM CSL_CITATION {"citationID":"1AE2T3XF","properties":{"formattedCitation":"\\super 11\\nosupersub{}","plainCitation":"11","noteIndex":0},"citationItems":[{"id":"SzJeqwKb/jGZDl0vR","uris":["http://www.mendeley.com/documents/?uuid=36fc6888-c774-46ce-9fab-a35041cb40cc"],"uri":["http://www.mendeley.com/documents/?uuid=36fc6888-c774-46ce-9fab-a35041cb40cc"],"itemData":{"author":[{"dropping-particle":"","family":"Guo","given":"Christine C.","non-dropping-particle":"","parse-names":false,"suffix":""},{"dropping-particle":"","family":"Tan","given":"Rachel","non-dropping-particle":"","parse-names":false,"suffix":""},{"dropping-particle":"","family":"Hodges","given":"John R.","non-dropping-particle":"","parse-names":false,"suffix":""},{"dropping-particle":"","family":"Hu","given":"Xintao","non-dropping-particle":"","parse-names":false,"suffix":""},{"dropping-particle":"","family":"Sami","given":"Saber","non-dropping-particle":"","parse-names":false,"suffix":""},{"dropping-particle":"","family":"Hornberger","given":"Michael","non-dropping-particle":"","parse-names":false,"suffix":""}],"container-title":"Brain","id":"ITEM-1","issue":"5","issued":{"date-parts":[["2016"]]},"title":"Network-selective vulnerability of the human cerebellum to Alzheimer’s disease and frontotemporal dementia","type":"article-journal","volume":"139"}}],"schema":"https://github.com/citation-style-language/schema/raw/master/csl-citation.json"} </w:instrText>
      </w:r>
      <w:r w:rsidR="008B5F0A" w:rsidRPr="002C2546">
        <w:rPr>
          <w:rFonts w:asciiTheme="minorHAnsi" w:hAnsiTheme="minorHAnsi" w:cstheme="minorHAnsi"/>
          <w:color w:val="auto"/>
        </w:rPr>
        <w:fldChar w:fldCharType="separate"/>
      </w:r>
      <w:r w:rsidR="00E6381B" w:rsidRPr="002C2546">
        <w:rPr>
          <w:rFonts w:hAnsiTheme="minorHAnsi"/>
          <w:color w:val="auto"/>
          <w:vertAlign w:val="superscript"/>
        </w:rPr>
        <w:t>11</w:t>
      </w:r>
      <w:r w:rsidR="008B5F0A" w:rsidRPr="002C2546">
        <w:rPr>
          <w:rFonts w:asciiTheme="minorHAnsi" w:hAnsiTheme="minorHAnsi" w:cstheme="minorHAnsi"/>
          <w:color w:val="auto"/>
        </w:rPr>
        <w:fldChar w:fldCharType="end"/>
      </w:r>
      <w:r w:rsidR="008300C9" w:rsidRPr="002C2546">
        <w:rPr>
          <w:rFonts w:asciiTheme="minorHAnsi" w:hAnsiTheme="minorHAnsi" w:cstheme="minorHAnsi"/>
          <w:color w:val="auto"/>
          <w:vertAlign w:val="superscript"/>
        </w:rPr>
        <w:t>,</w:t>
      </w:r>
      <w:r w:rsidR="008B5F0A" w:rsidRPr="002C2546">
        <w:rPr>
          <w:rFonts w:asciiTheme="minorHAnsi" w:hAnsiTheme="minorHAnsi" w:cstheme="minorHAnsi"/>
          <w:color w:val="auto"/>
        </w:rPr>
        <w:fldChar w:fldCharType="begin" w:fldLock="1"/>
      </w:r>
      <w:r w:rsidR="007F42B4" w:rsidRPr="002C2546">
        <w:rPr>
          <w:rFonts w:asciiTheme="minorHAnsi" w:hAnsiTheme="minorHAnsi" w:cstheme="minorHAnsi"/>
          <w:color w:val="auto"/>
        </w:rPr>
        <w:instrText xml:space="preserve"> ADDIN ZOTERO_ITEM CSL_CITATION {"citationID":"NvAZCdQl","properties":{"formattedCitation":"\\super 12\\nosupersub{}","plainCitation":"12","noteIndex":0},"citationItems":[{"id":"SzJeqwKb/KdvHT92W","uris":["http://www.mendeley.com/documents/?uuid=62b0573a-d0ce-4bf5-a3aa-766bff9cfa70"],"uri":["http://www.mendeley.com/documents/?uuid=62b0573a-d0ce-4bf5-a3aa-766bff9cfa70"],"itemData":{"DOI":"10.1016/j.nicl.2016.02.008","ISBN":"2213-1582 (Electronic)\\r2213-1582 (Linking)","ISSN":"22131582","PMID":"26977398","abstract":"Background Frontotemporal dementia (FTD) is a heterogeneous neurodegenerative disorder with a strong genetic component. The cerebellum has not traditionally been felt to be involved in FTD but recent research has suggested a potential role. Methods We investigated the volumetry of the cerebellum and its subregions in a cohort of 44 patients with genetic FTD (20 MAPT, 7 GRN, and 17 C9orf72 mutation carriers) compared with 18 cognitively normal controls. All groups were matched for age and gender. On volumetric T1-weighted magnetic resonance brain images we used an atlas propagation and label fusion strategy of the Diedrichsen cerebellar atlas to automatically extract subregions including the cerebellar lobules, the vermis and the deep nuclei. Results The global cerebellar volume was significantly smaller in C9orf72 carriers (mean (SD): 99989 (8939) mm3) compared with controls (108136 (7407) mm3). However, no significant differences were seen in the MAPT and GRN carriers compared with controls (104191 (6491) mm3 and 107883 (6205) mm3 respectively). Investigating the individual subregions, C9orf72 carriers had a significantly lower volume than controls in lobule VIIa-Crus I (15% smaller, p &lt; 0.0005), whilst MAPT mutation carriers had a significantly lower vermal volume (10% smaller, p = 0.001) than controls. All cerebellar subregion volumes were preserved in GRN carriers compared with controls. Conclusion There appears to be a differential pattern of cerebellar atrophy in the major genetic forms of FTD, being relatively spared in GRN, localized to the lobule VIIa-Crus I in the superior-posterior region of the cerebellum in C9orf72, the area connected via the thalamus to the prefrontal cortex and involved in cognitive function, and localized to the vermis in MAPT, the 'limbic cerebellum' involved in emotional processing.","author":[{"dropping-particle":"","family":"Bocchetta","given":"Martina","non-dropping-particle":"","parse-names":false,"suffix":""},{"dropping-particle":"","family":"Cardoso","given":"M. Jorge","non-dropping-particle":"","parse-names":false,"suffix":""},{"dropping-particle":"","family":"Cash","given":"David M.","non-dropping-particle":"","parse-names":false,"suffix":""},{"dropping-particle":"","family":"Ourselin","given":"Sebastien","non-dropping-particle":"","parse-names":false,"suffix":""},{"dropping-particle":"","family":"Warren","given":"Jason D.","non-dropping-particle":"","parse-names":false,"suffix":""},{"dropping-particle":"","family":"Rohrer","given":"Jonathan D.","non-dropping-particle":"","parse-names":false,"suffix":""}],"container-title":"NeuroImage: Clinical","id":"ITEM-1","issued":{"date-parts":[["2016"]]},"note":"NULL","page":"287-290","publisher":"The Authors","title":"Patterns of regional cerebellar atrophy in genetic frontotemporal dementia","type":"article-journal","volume":"11"}}],"schema":"https://github.com/citation-style-language/schema/raw/master/csl-citation.json"} </w:instrText>
      </w:r>
      <w:r w:rsidR="008B5F0A" w:rsidRPr="002C2546">
        <w:rPr>
          <w:rFonts w:asciiTheme="minorHAnsi" w:hAnsiTheme="minorHAnsi" w:cstheme="minorHAnsi"/>
          <w:color w:val="auto"/>
        </w:rPr>
        <w:fldChar w:fldCharType="separate"/>
      </w:r>
      <w:r w:rsidR="00E6381B" w:rsidRPr="002C2546">
        <w:rPr>
          <w:rFonts w:hAnsiTheme="minorHAnsi"/>
          <w:color w:val="auto"/>
          <w:vertAlign w:val="superscript"/>
        </w:rPr>
        <w:t>12</w:t>
      </w:r>
      <w:r w:rsidR="008B5F0A" w:rsidRPr="002C2546">
        <w:rPr>
          <w:rFonts w:asciiTheme="minorHAnsi" w:hAnsiTheme="minorHAnsi" w:cstheme="minorHAnsi"/>
          <w:color w:val="auto"/>
        </w:rPr>
        <w:fldChar w:fldCharType="end"/>
      </w:r>
      <w:r w:rsidR="008B5F0A" w:rsidRPr="002C2546">
        <w:rPr>
          <w:rFonts w:asciiTheme="minorHAnsi" w:hAnsiTheme="minorHAnsi" w:cstheme="minorHAnsi"/>
          <w:color w:val="auto"/>
        </w:rPr>
        <w:t>.</w:t>
      </w:r>
    </w:p>
    <w:p w14:paraId="495A98A4" w14:textId="115F7D56" w:rsidR="008B5F0A" w:rsidRPr="002C2546" w:rsidRDefault="008B5F0A" w:rsidP="00A25874">
      <w:pPr>
        <w:rPr>
          <w:rFonts w:asciiTheme="minorHAnsi" w:hAnsiTheme="minorHAnsi" w:cstheme="minorHAnsi"/>
          <w:color w:val="auto"/>
        </w:rPr>
      </w:pPr>
      <w:r w:rsidRPr="002C2546">
        <w:rPr>
          <w:rFonts w:asciiTheme="minorHAnsi" w:hAnsiTheme="minorHAnsi" w:cstheme="minorHAnsi"/>
          <w:color w:val="auto"/>
        </w:rPr>
        <w:t xml:space="preserve"> </w:t>
      </w:r>
    </w:p>
    <w:p w14:paraId="3186531D" w14:textId="3D0041A2" w:rsidR="005D02F0" w:rsidRPr="002C2546" w:rsidRDefault="00183C5A" w:rsidP="00A25874">
      <w:pPr>
        <w:rPr>
          <w:rFonts w:asciiTheme="minorHAnsi" w:hAnsiTheme="minorHAnsi" w:cstheme="minorHAnsi"/>
          <w:color w:val="auto"/>
        </w:rPr>
      </w:pPr>
      <w:r w:rsidRPr="002C2546">
        <w:rPr>
          <w:rFonts w:asciiTheme="minorHAnsi" w:hAnsiTheme="minorHAnsi" w:cstheme="minorHAnsi"/>
          <w:color w:val="auto"/>
        </w:rPr>
        <w:t>While much less explored</w:t>
      </w:r>
      <w:r w:rsidR="007D68ED" w:rsidRPr="002C2546">
        <w:rPr>
          <w:rFonts w:asciiTheme="minorHAnsi" w:hAnsiTheme="minorHAnsi" w:cstheme="minorHAnsi"/>
          <w:color w:val="auto"/>
        </w:rPr>
        <w:t>,</w:t>
      </w:r>
      <w:r w:rsidR="00D032E6" w:rsidRPr="002C2546">
        <w:rPr>
          <w:rFonts w:asciiTheme="minorHAnsi" w:hAnsiTheme="minorHAnsi" w:cstheme="minorHAnsi"/>
          <w:color w:val="auto"/>
        </w:rPr>
        <w:t xml:space="preserve"> preliminary</w:t>
      </w:r>
      <w:r w:rsidRPr="002C2546">
        <w:rPr>
          <w:rFonts w:asciiTheme="minorHAnsi" w:hAnsiTheme="minorHAnsi" w:cstheme="minorHAnsi"/>
          <w:color w:val="auto"/>
        </w:rPr>
        <w:t xml:space="preserve"> evidence </w:t>
      </w:r>
      <w:r w:rsidR="00D032E6" w:rsidRPr="002C2546">
        <w:rPr>
          <w:rFonts w:asciiTheme="minorHAnsi" w:hAnsiTheme="minorHAnsi" w:cstheme="minorHAnsi"/>
          <w:color w:val="auto"/>
        </w:rPr>
        <w:t xml:space="preserve">demonstrates unique </w:t>
      </w:r>
      <w:r w:rsidRPr="002C2546">
        <w:rPr>
          <w:rFonts w:asciiTheme="minorHAnsi" w:hAnsiTheme="minorHAnsi" w:cstheme="minorHAnsi"/>
          <w:color w:val="auto"/>
        </w:rPr>
        <w:t>molecular signatures</w:t>
      </w:r>
      <w:r w:rsidR="00D032E6" w:rsidRPr="002C2546">
        <w:rPr>
          <w:rFonts w:asciiTheme="minorHAnsi" w:hAnsiTheme="minorHAnsi" w:cstheme="minorHAnsi"/>
          <w:color w:val="auto"/>
        </w:rPr>
        <w:t xml:space="preserve"> across</w:t>
      </w:r>
      <w:r w:rsidRPr="002C2546">
        <w:rPr>
          <w:rFonts w:asciiTheme="minorHAnsi" w:hAnsiTheme="minorHAnsi" w:cstheme="minorHAnsi"/>
          <w:color w:val="auto"/>
        </w:rPr>
        <w:t xml:space="preserve"> various cerebellar cortical regions. </w:t>
      </w:r>
      <w:r w:rsidR="00D032E6" w:rsidRPr="002C2546">
        <w:rPr>
          <w:rFonts w:asciiTheme="minorHAnsi" w:hAnsiTheme="minorHAnsi" w:cstheme="minorHAnsi"/>
          <w:color w:val="auto"/>
        </w:rPr>
        <w:t xml:space="preserve">Region </w:t>
      </w:r>
      <w:r w:rsidRPr="002C2546">
        <w:rPr>
          <w:rFonts w:asciiTheme="minorHAnsi" w:hAnsiTheme="minorHAnsi" w:cstheme="minorHAnsi"/>
          <w:color w:val="auto"/>
        </w:rPr>
        <w:t xml:space="preserve">specific patterning </w:t>
      </w:r>
      <w:r w:rsidR="00D032E6" w:rsidRPr="002C2546">
        <w:rPr>
          <w:rFonts w:asciiTheme="minorHAnsi" w:hAnsiTheme="minorHAnsi" w:cstheme="minorHAnsi"/>
          <w:color w:val="auto"/>
        </w:rPr>
        <w:t xml:space="preserve">of </w:t>
      </w:r>
      <w:r w:rsidRPr="002C2546">
        <w:rPr>
          <w:rFonts w:asciiTheme="minorHAnsi" w:hAnsiTheme="minorHAnsi" w:cstheme="minorHAnsi"/>
          <w:color w:val="auto"/>
        </w:rPr>
        <w:t xml:space="preserve">Zebrin II in </w:t>
      </w:r>
      <w:r w:rsidR="00D032E6" w:rsidRPr="002C2546">
        <w:rPr>
          <w:rFonts w:asciiTheme="minorHAnsi" w:hAnsiTheme="minorHAnsi" w:cstheme="minorHAnsi"/>
          <w:color w:val="auto"/>
        </w:rPr>
        <w:t xml:space="preserve">vermal </w:t>
      </w:r>
      <w:r w:rsidRPr="002C2546">
        <w:rPr>
          <w:rFonts w:asciiTheme="minorHAnsi" w:hAnsiTheme="minorHAnsi" w:cstheme="minorHAnsi"/>
          <w:color w:val="auto"/>
        </w:rPr>
        <w:t xml:space="preserve">Purkinje cells </w:t>
      </w:r>
      <w:r w:rsidR="00D032E6" w:rsidRPr="002C2546">
        <w:rPr>
          <w:rFonts w:asciiTheme="minorHAnsi" w:hAnsiTheme="minorHAnsi" w:cstheme="minorHAnsi"/>
          <w:color w:val="auto"/>
        </w:rPr>
        <w:t>shows</w:t>
      </w:r>
      <w:r w:rsidRPr="002C2546">
        <w:rPr>
          <w:rFonts w:asciiTheme="minorHAnsi" w:hAnsiTheme="minorHAnsi" w:cstheme="minorHAnsi"/>
          <w:color w:val="auto"/>
        </w:rPr>
        <w:t xml:space="preserve"> more </w:t>
      </w:r>
      <w:r w:rsidR="00D032E6" w:rsidRPr="002C2546">
        <w:rPr>
          <w:rFonts w:asciiTheme="minorHAnsi" w:hAnsiTheme="minorHAnsi" w:cstheme="minorHAnsi"/>
          <w:color w:val="auto"/>
        </w:rPr>
        <w:t>Z</w:t>
      </w:r>
      <w:r w:rsidRPr="002C2546">
        <w:rPr>
          <w:rFonts w:asciiTheme="minorHAnsi" w:hAnsiTheme="minorHAnsi" w:cstheme="minorHAnsi"/>
          <w:color w:val="auto"/>
        </w:rPr>
        <w:t>ebrin II positive cells in the posterior lobules and fewer in the anterior lobule</w:t>
      </w:r>
      <w:r w:rsidR="008300C9" w:rsidRPr="002C2546">
        <w:rPr>
          <w:rFonts w:asciiTheme="minorHAnsi" w:hAnsiTheme="minorHAnsi" w:cstheme="minorHAnsi"/>
          <w:color w:val="auto"/>
        </w:rPr>
        <w:t>s</w:t>
      </w:r>
      <w:r w:rsidR="008300C9" w:rsidRPr="002C2546">
        <w:rPr>
          <w:rFonts w:asciiTheme="minorHAnsi" w:hAnsiTheme="minorHAnsi" w:cstheme="minorHAnsi"/>
          <w:color w:val="auto"/>
        </w:rPr>
        <w:fldChar w:fldCharType="begin"/>
      </w:r>
      <w:r w:rsidR="00E6381B" w:rsidRPr="002C2546">
        <w:rPr>
          <w:rFonts w:asciiTheme="minorHAnsi" w:hAnsiTheme="minorHAnsi" w:cstheme="minorHAnsi"/>
          <w:color w:val="auto"/>
        </w:rPr>
        <w:instrText xml:space="preserve"> ADDIN ZOTERO_ITEM CSL_CITATION {"citationID":"ibjgVBYt","properties":{"formattedCitation":"\\super 13\\nosupersub{}","plainCitation":"13","noteIndex":0},"citationItems":[{"id":71,"uris":["http://zotero.org/users/5811419/items/4XET3TEL"],"uri":["http://zotero.org/users/5811419/items/4XET3TEL"],"itemData":{"id":71,"type":"chapter","container-title":"The Mouse Nervous System","ISBN":"978-0-12-369497-3","language":"en","note":"DOI: 10.1016/B978-0-12-369497-3.10011-1","page":"360-397","publisher":"Elsevier","source":"DOI.org (Crossref)","title":"Cerebellum","URL":"https://linkinghub.elsevier.com/retrieve/pii/B9780123694973100111","author":[{"family":"Sillitoe","given":"Roy V."},{"family":"Fu","given":"YuHong"},{"family":"Watson","given":"Charles"}],"accessed":{"date-parts":[["2020",8,3]]},"issued":{"date-parts":[["2012"]]}}}],"schema":"https://github.com/citation-style-language/schema/raw/master/csl-citation.json"} </w:instrText>
      </w:r>
      <w:r w:rsidR="008300C9" w:rsidRPr="002C2546">
        <w:rPr>
          <w:rFonts w:asciiTheme="minorHAnsi" w:hAnsiTheme="minorHAnsi" w:cstheme="minorHAnsi"/>
          <w:color w:val="auto"/>
        </w:rPr>
        <w:fldChar w:fldCharType="separate"/>
      </w:r>
      <w:r w:rsidR="00E6381B" w:rsidRPr="002C2546">
        <w:rPr>
          <w:rFonts w:hAnsiTheme="minorHAnsi"/>
          <w:color w:val="auto"/>
          <w:vertAlign w:val="superscript"/>
        </w:rPr>
        <w:t>13</w:t>
      </w:r>
      <w:r w:rsidR="008300C9" w:rsidRPr="002C2546">
        <w:rPr>
          <w:rFonts w:asciiTheme="minorHAnsi" w:hAnsiTheme="minorHAnsi" w:cstheme="minorHAnsi"/>
          <w:color w:val="auto"/>
        </w:rPr>
        <w:fldChar w:fldCharType="end"/>
      </w:r>
      <w:r w:rsidRPr="002C2546">
        <w:rPr>
          <w:rFonts w:asciiTheme="minorHAnsi" w:hAnsiTheme="minorHAnsi" w:cstheme="minorHAnsi"/>
          <w:color w:val="auto"/>
        </w:rPr>
        <w:t xml:space="preserve">. </w:t>
      </w:r>
      <w:r w:rsidR="005D02F0" w:rsidRPr="002C2546">
        <w:rPr>
          <w:rFonts w:asciiTheme="minorHAnsi" w:hAnsiTheme="minorHAnsi" w:cstheme="minorHAnsi"/>
          <w:color w:val="auto"/>
        </w:rPr>
        <w:t xml:space="preserve">This </w:t>
      </w:r>
      <w:r w:rsidR="00D032E6" w:rsidRPr="002C2546">
        <w:rPr>
          <w:rFonts w:asciiTheme="minorHAnsi" w:hAnsiTheme="minorHAnsi" w:cstheme="minorHAnsi"/>
          <w:color w:val="auto"/>
        </w:rPr>
        <w:t xml:space="preserve">suggests regionally distinct physiological function </w:t>
      </w:r>
      <w:r w:rsidR="005D02F0" w:rsidRPr="002C2546">
        <w:rPr>
          <w:rFonts w:asciiTheme="minorHAnsi" w:hAnsiTheme="minorHAnsi" w:cstheme="minorHAnsi"/>
          <w:color w:val="auto"/>
        </w:rPr>
        <w:t xml:space="preserve">as  </w:t>
      </w:r>
      <w:r w:rsidRPr="002C2546">
        <w:rPr>
          <w:rFonts w:asciiTheme="minorHAnsi" w:hAnsiTheme="minorHAnsi" w:cstheme="minorHAnsi"/>
          <w:color w:val="auto"/>
        </w:rPr>
        <w:t>Purkinje cells that are zebrin negative display more tonic firing than cells that are zebrin positive</w:t>
      </w:r>
      <w:r w:rsidR="001937F8" w:rsidRPr="002C2546">
        <w:rPr>
          <w:rFonts w:asciiTheme="minorHAnsi" w:hAnsiTheme="minorHAnsi" w:cstheme="minorHAnsi"/>
          <w:color w:val="auto"/>
        </w:rPr>
        <w:fldChar w:fldCharType="begin"/>
      </w:r>
      <w:r w:rsidR="00E6381B" w:rsidRPr="002C2546">
        <w:rPr>
          <w:rFonts w:asciiTheme="minorHAnsi" w:hAnsiTheme="minorHAnsi" w:cstheme="minorHAnsi"/>
          <w:color w:val="auto"/>
        </w:rPr>
        <w:instrText xml:space="preserve"> ADDIN ZOTERO_ITEM CSL_CITATION {"citationID":"ZDQ4rGuX","properties":{"formattedCitation":"\\super 14\\nosupersub{}","plainCitation":"14","noteIndex":0},"citationItems":[{"id":73,"uris":["http://zotero.org/users/5811419/items/DKEXH322"],"uri":["http://zotero.org/users/5811419/items/DKEXH322"],"itemData":{"id":73,"type":"article-journal","abstract":"Heterogeneous populations of cerebellar Purkinje cells (PCs) are arranged into separate longitudinal stripes, which have different topographic afferent and efferent axonal connections presumably involved in different functions, and also show different electrophysiological properties in ﬁring pattern and synaptic plasticity. However, whether the differences in molecular expression that deﬁne heterogeneous PC populations affect their electrophysiological properties has not been much clariﬁed. Since the expression pattern of many of such molecules, including glutamate transporter EAAT4, replicates that of aldolase C or zebrin II, we recorded from PCs of different “zebrin types” (zebrin-positive = aldolase C-positive = Z+; and Z−) in identiﬁed neighboring stripes in vermal lobule VIII, in which Z+ and Z− stripes occupy similar widths, in the AldocVenus mouse cerebellar slice preparation. Regarding basic cellular electrophysiological properties, no signiﬁcant differences were observed in input resistance or in occurrence probability of types of ﬁring patterns between Z+ and Z− PCs. However, the ﬁring frequency of the tonic ﬁring type was higher in Z− PCs than in Z+ PCs. In the case of parallel ﬁber (PF)-PC synaptic transmission, no signiﬁcant differences were observed between Z+ and Z− PCs in interval dependency of paired pulse facilitation or in time course of synaptic current measured without or with the blocker of glutamate receptor desensitization. These results indicate that different expression levels of the molecules that are associated with the zebrin type may affect the intrinsic ﬁring property of PCs but not directly affect the basic electrophysiological properties of PF-PC synaptic transmission signiﬁcantly in lobule VIII. The results suggest that the zebrin types of PCs in lobule VIII is linked with some intrinsic electrophysiological neuronal characteristics which affect the ﬁring frequency of PCs. However, the results also suggest that the molecular expression differences linked with zebrin types of PCs does not much affect basic electrophysiological properties of PF-PC synaptic transmission in a physiological condition in lobule VIII.","container-title":"Frontiers in Cellular Neuroscience","DOI":"10.3389/fncel.2018.00513","ISSN":"1662-5102","journalAbbreviation":"Front. Cell. Neurosci.","language":"en","page":"513","source":"DOI.org (Crossref)","title":"Electrophysiological Excitability and Parallel Fiber Synaptic Properties of Zebrin-Positive and -Negative Purkinje Cells in Lobule VIII of the Mouse Cerebellar Slice","volume":"12","author":[{"family":"Nguyen-Minh","given":"Viet T."},{"family":"Tran-Anh","given":"Khoa"},{"family":"Luo","given":"Yuanjun"},{"family":"Sugihara","given":"Izumi"}],"issued":{"date-parts":[["2019",1,8]]}}}],"schema":"https://github.com/citation-style-language/schema/raw/master/csl-citation.json"} </w:instrText>
      </w:r>
      <w:r w:rsidR="001937F8" w:rsidRPr="002C2546">
        <w:rPr>
          <w:rFonts w:asciiTheme="minorHAnsi" w:hAnsiTheme="minorHAnsi" w:cstheme="minorHAnsi"/>
          <w:color w:val="auto"/>
        </w:rPr>
        <w:fldChar w:fldCharType="separate"/>
      </w:r>
      <w:r w:rsidR="00E6381B" w:rsidRPr="002C2546">
        <w:rPr>
          <w:rFonts w:hAnsiTheme="minorHAnsi"/>
          <w:color w:val="auto"/>
          <w:vertAlign w:val="superscript"/>
        </w:rPr>
        <w:t>14</w:t>
      </w:r>
      <w:r w:rsidR="001937F8" w:rsidRPr="002C2546">
        <w:rPr>
          <w:rFonts w:asciiTheme="minorHAnsi" w:hAnsiTheme="minorHAnsi" w:cstheme="minorHAnsi"/>
          <w:color w:val="auto"/>
        </w:rPr>
        <w:fldChar w:fldCharType="end"/>
      </w:r>
      <w:r w:rsidRPr="002C2546">
        <w:rPr>
          <w:rFonts w:asciiTheme="minorHAnsi" w:hAnsiTheme="minorHAnsi" w:cstheme="minorHAnsi"/>
          <w:color w:val="auto"/>
        </w:rPr>
        <w:t xml:space="preserve">. </w:t>
      </w:r>
    </w:p>
    <w:p w14:paraId="44938B12" w14:textId="77777777" w:rsidR="00FE7DC7" w:rsidRPr="002C2546" w:rsidRDefault="00FE7DC7" w:rsidP="00A25874">
      <w:pPr>
        <w:rPr>
          <w:rFonts w:asciiTheme="minorHAnsi" w:hAnsiTheme="minorHAnsi" w:cstheme="minorHAnsi"/>
          <w:color w:val="auto"/>
        </w:rPr>
      </w:pPr>
    </w:p>
    <w:p w14:paraId="1CB257A5" w14:textId="773B9A18" w:rsidR="00183C5A" w:rsidRPr="002C2546" w:rsidRDefault="005D02F0" w:rsidP="00A25874">
      <w:pPr>
        <w:rPr>
          <w:rFonts w:asciiTheme="minorHAnsi" w:hAnsiTheme="minorHAnsi" w:cstheme="minorHAnsi"/>
          <w:color w:val="auto"/>
        </w:rPr>
      </w:pPr>
      <w:r w:rsidRPr="002C2546">
        <w:rPr>
          <w:rFonts w:asciiTheme="minorHAnsi" w:hAnsiTheme="minorHAnsi" w:cstheme="minorHAnsi"/>
          <w:color w:val="auto"/>
        </w:rPr>
        <w:t xml:space="preserve">In addition to the cerebellar cortex, the cerebellum includes </w:t>
      </w:r>
      <w:r w:rsidR="00183C5A" w:rsidRPr="002C2546">
        <w:rPr>
          <w:rFonts w:asciiTheme="minorHAnsi" w:hAnsiTheme="minorHAnsi" w:cstheme="minorHAnsi"/>
          <w:color w:val="auto"/>
        </w:rPr>
        <w:t xml:space="preserve">the deep cerebellar nuclei (DCN) which serve as the primary output for the cerebellum. The nuclei are made up of the medial (MN), interposed (IN), and lateral nuclei (LN). </w:t>
      </w:r>
      <w:r w:rsidRPr="002C2546">
        <w:rPr>
          <w:rFonts w:asciiTheme="minorHAnsi" w:hAnsiTheme="minorHAnsi" w:cstheme="minorHAnsi"/>
          <w:color w:val="auto"/>
        </w:rPr>
        <w:t>Functional imaging and patient s</w:t>
      </w:r>
      <w:r w:rsidR="00183C5A" w:rsidRPr="002C2546">
        <w:rPr>
          <w:rFonts w:asciiTheme="minorHAnsi" w:hAnsiTheme="minorHAnsi" w:cstheme="minorHAnsi"/>
          <w:color w:val="auto"/>
        </w:rPr>
        <w:t xml:space="preserve">tudies have demonstrated that the </w:t>
      </w:r>
      <w:r w:rsidR="00D032E6" w:rsidRPr="002C2546">
        <w:rPr>
          <w:rFonts w:asciiTheme="minorHAnsi" w:hAnsiTheme="minorHAnsi" w:cstheme="minorHAnsi"/>
          <w:color w:val="auto"/>
        </w:rPr>
        <w:t>DCN</w:t>
      </w:r>
      <w:r w:rsidR="00183C5A" w:rsidRPr="002C2546">
        <w:rPr>
          <w:rFonts w:asciiTheme="minorHAnsi" w:hAnsiTheme="minorHAnsi" w:cstheme="minorHAnsi"/>
          <w:color w:val="auto"/>
        </w:rPr>
        <w:t xml:space="preserve"> also participate in various behaviors</w:t>
      </w:r>
      <w:r w:rsidR="001937F8" w:rsidRPr="002C2546">
        <w:rPr>
          <w:rFonts w:asciiTheme="minorHAnsi" w:hAnsiTheme="minorHAnsi" w:cstheme="minorHAnsi"/>
          <w:color w:val="auto"/>
        </w:rPr>
        <w:fldChar w:fldCharType="begin"/>
      </w:r>
      <w:r w:rsidR="00E6381B" w:rsidRPr="002C2546">
        <w:rPr>
          <w:rFonts w:asciiTheme="minorHAnsi" w:hAnsiTheme="minorHAnsi" w:cstheme="minorHAnsi"/>
          <w:color w:val="auto"/>
        </w:rPr>
        <w:instrText xml:space="preserve"> ADDIN ZOTERO_ITEM CSL_CITATION {"citationID":"cOfLbnNR","properties":{"formattedCitation":"\\super 15\\nosupersub{}","plainCitation":"15","noteIndex":0},"citationItems":[{"id":75,"uris":["http://zotero.org/users/5811419/items/2JVY3JP6"],"uri":["http://zotero.org/users/5811419/items/2JVY3JP6"],"itemData":{"id":75,"type":"article-journal","container-title":"The Cerebellum","DOI":"10.1007/s12311-010-0159-8","ISSN":"1473-4222, 1473-4230","issue":"1","journalAbbreviation":"Cerebellum","language":"en","page":"17-21","source":"DOI.org (Crossref)","title":"Cerebellar Nuclei: Key Roles for Strategically Located Structures","title-short":"Cerebellar Nuclei","volume":"9","author":[{"family":"Manto","given":"Mario"},{"family":"Oulad Ben Taib","given":"Nordeyn"}],"issued":{"date-parts":[["2010",3]]}}}],"schema":"https://github.com/citation-style-language/schema/raw/master/csl-citation.json"} </w:instrText>
      </w:r>
      <w:r w:rsidR="001937F8" w:rsidRPr="002C2546">
        <w:rPr>
          <w:rFonts w:asciiTheme="minorHAnsi" w:hAnsiTheme="minorHAnsi" w:cstheme="minorHAnsi"/>
          <w:color w:val="auto"/>
        </w:rPr>
        <w:fldChar w:fldCharType="separate"/>
      </w:r>
      <w:r w:rsidR="00E6381B" w:rsidRPr="002C2546">
        <w:rPr>
          <w:rFonts w:hAnsiTheme="minorHAnsi"/>
          <w:color w:val="auto"/>
          <w:vertAlign w:val="superscript"/>
        </w:rPr>
        <w:t>15</w:t>
      </w:r>
      <w:r w:rsidR="001937F8" w:rsidRPr="002C2546">
        <w:rPr>
          <w:rFonts w:asciiTheme="minorHAnsi" w:hAnsiTheme="minorHAnsi" w:cstheme="minorHAnsi"/>
          <w:color w:val="auto"/>
        </w:rPr>
        <w:fldChar w:fldCharType="end"/>
      </w:r>
      <w:r w:rsidR="001937F8" w:rsidRPr="002C2546">
        <w:rPr>
          <w:rFonts w:asciiTheme="minorHAnsi" w:hAnsiTheme="minorHAnsi" w:cstheme="minorHAnsi"/>
          <w:color w:val="auto"/>
        </w:rPr>
        <w:t>.</w:t>
      </w:r>
    </w:p>
    <w:p w14:paraId="17ACD394" w14:textId="77777777" w:rsidR="00FE7DC7" w:rsidRPr="002C2546" w:rsidRDefault="00FE7DC7" w:rsidP="00A25874">
      <w:pPr>
        <w:rPr>
          <w:rFonts w:asciiTheme="minorHAnsi" w:hAnsiTheme="minorHAnsi" w:cstheme="minorHAnsi"/>
          <w:color w:val="auto"/>
        </w:rPr>
      </w:pPr>
    </w:p>
    <w:p w14:paraId="058DB327" w14:textId="10D2FAEC" w:rsidR="00B71703" w:rsidRPr="002C2546" w:rsidRDefault="00183C5A" w:rsidP="00A25874">
      <w:pPr>
        <w:rPr>
          <w:rFonts w:asciiTheme="minorHAnsi" w:hAnsiTheme="minorHAnsi" w:cstheme="minorHAnsi"/>
          <w:color w:val="auto"/>
        </w:rPr>
      </w:pPr>
      <w:r w:rsidRPr="002C2546">
        <w:rPr>
          <w:rFonts w:asciiTheme="minorHAnsi" w:hAnsiTheme="minorHAnsi" w:cstheme="minorHAnsi"/>
          <w:color w:val="auto"/>
        </w:rPr>
        <w:t xml:space="preserve">Advances in molecular techniques have made it possible to assess </w:t>
      </w:r>
      <w:r w:rsidR="00D032E6" w:rsidRPr="002C2546">
        <w:rPr>
          <w:rFonts w:asciiTheme="minorHAnsi" w:hAnsiTheme="minorHAnsi" w:cstheme="minorHAnsi"/>
          <w:color w:val="auto"/>
        </w:rPr>
        <w:t xml:space="preserve">regional </w:t>
      </w:r>
      <w:r w:rsidRPr="002C2546">
        <w:rPr>
          <w:rFonts w:asciiTheme="minorHAnsi" w:hAnsiTheme="minorHAnsi" w:cstheme="minorHAnsi"/>
          <w:color w:val="auto"/>
        </w:rPr>
        <w:t xml:space="preserve">gene expression in </w:t>
      </w:r>
      <w:r w:rsidR="00D032E6" w:rsidRPr="002C2546">
        <w:rPr>
          <w:rFonts w:asciiTheme="minorHAnsi" w:hAnsiTheme="minorHAnsi" w:cstheme="minorHAnsi"/>
          <w:color w:val="auto"/>
        </w:rPr>
        <w:t>the</w:t>
      </w:r>
      <w:r w:rsidRPr="002C2546">
        <w:rPr>
          <w:rFonts w:asciiTheme="minorHAnsi" w:hAnsiTheme="minorHAnsi" w:cstheme="minorHAnsi"/>
          <w:color w:val="auto"/>
        </w:rPr>
        <w:t xml:space="preserve"> brain</w:t>
      </w:r>
      <w:r w:rsidR="00D032E6" w:rsidRPr="002C2546">
        <w:rPr>
          <w:rFonts w:asciiTheme="minorHAnsi" w:hAnsiTheme="minorHAnsi" w:cstheme="minorHAnsi"/>
          <w:color w:val="auto"/>
        </w:rPr>
        <w:t xml:space="preserve"> </w:t>
      </w:r>
      <w:r w:rsidRPr="002C2546">
        <w:rPr>
          <w:rFonts w:asciiTheme="minorHAnsi" w:hAnsiTheme="minorHAnsi" w:cstheme="minorHAnsi"/>
          <w:color w:val="auto"/>
        </w:rPr>
        <w:t xml:space="preserve">and </w:t>
      </w:r>
      <w:r w:rsidR="00D032E6" w:rsidRPr="002C2546">
        <w:rPr>
          <w:rFonts w:asciiTheme="minorHAnsi" w:hAnsiTheme="minorHAnsi" w:cstheme="minorHAnsi"/>
          <w:color w:val="auto"/>
        </w:rPr>
        <w:t xml:space="preserve">have uncovered </w:t>
      </w:r>
      <w:r w:rsidRPr="002C2546">
        <w:rPr>
          <w:rFonts w:asciiTheme="minorHAnsi" w:hAnsiTheme="minorHAnsi" w:cstheme="minorHAnsi"/>
          <w:color w:val="auto"/>
        </w:rPr>
        <w:t xml:space="preserve">heterogeneity across and within different brain regions </w:t>
      </w:r>
      <w:r w:rsidR="00D032E6" w:rsidRPr="002C2546">
        <w:rPr>
          <w:rFonts w:asciiTheme="minorHAnsi" w:hAnsiTheme="minorHAnsi" w:cstheme="minorHAnsi"/>
          <w:color w:val="auto"/>
        </w:rPr>
        <w:t>in both</w:t>
      </w:r>
      <w:r w:rsidRPr="002C2546">
        <w:rPr>
          <w:rFonts w:asciiTheme="minorHAnsi" w:hAnsiTheme="minorHAnsi" w:cstheme="minorHAnsi"/>
          <w:color w:val="auto"/>
        </w:rPr>
        <w:t xml:space="preserve"> physiological and disease states</w:t>
      </w:r>
      <w:r w:rsidR="007F42B4" w:rsidRPr="002C2546">
        <w:rPr>
          <w:rFonts w:asciiTheme="minorHAnsi" w:hAnsiTheme="minorHAnsi" w:cstheme="minorHAnsi"/>
          <w:color w:val="auto"/>
        </w:rPr>
        <w:fldChar w:fldCharType="begin"/>
      </w:r>
      <w:r w:rsidR="007F42B4" w:rsidRPr="002C2546">
        <w:rPr>
          <w:rFonts w:asciiTheme="minorHAnsi" w:hAnsiTheme="minorHAnsi" w:cstheme="minorHAnsi"/>
          <w:color w:val="auto"/>
        </w:rPr>
        <w:instrText xml:space="preserve"> ADDIN ZOTERO_ITEM CSL_CITATION {"citationID":"u9BKaWH3","properties":{"formattedCitation":"\\super 16\\nosupersub{}","plainCitation":"16","noteIndex":0},"citationItems":[{"id":84,"uris":["http://zotero.org/users/5811419/items/54Z9B525"],"uri":["http://zotero.org/users/5811419/items/54Z9B525"],"itemData":{"id":84,"type":"article-journal","container-title":"eLife","DOI":"10.7554/eLife.39981","title":"Molecular pathway analysis towards understanding tissue vulnerability in spinocerebellar ataxia type 1","volume":"7","author":[{"family":"Driessen","given":"Terri M"},{"family":"Lee","given":"Paul J"},{"family":"Lim","given":"Janghoo"}],"issued":{"date-parts":[["2018"]]}}}],"schema":"https://github.com/citation-style-language/schema/raw/master/csl-citation.json"} </w:instrText>
      </w:r>
      <w:r w:rsidR="007F42B4" w:rsidRPr="002C2546">
        <w:rPr>
          <w:rFonts w:asciiTheme="minorHAnsi" w:hAnsiTheme="minorHAnsi" w:cstheme="minorHAnsi"/>
          <w:color w:val="auto"/>
        </w:rPr>
        <w:fldChar w:fldCharType="separate"/>
      </w:r>
      <w:r w:rsidR="007F42B4" w:rsidRPr="002C2546">
        <w:rPr>
          <w:rFonts w:hAnsiTheme="minorHAnsi" w:cs="Times New Roman"/>
          <w:color w:val="auto"/>
          <w:vertAlign w:val="superscript"/>
        </w:rPr>
        <w:t>16</w:t>
      </w:r>
      <w:r w:rsidR="007F42B4" w:rsidRPr="002C2546">
        <w:rPr>
          <w:rFonts w:asciiTheme="minorHAnsi" w:hAnsiTheme="minorHAnsi" w:cstheme="minorHAnsi"/>
          <w:color w:val="auto"/>
        </w:rPr>
        <w:fldChar w:fldCharType="end"/>
      </w:r>
      <w:r w:rsidRPr="002C2546">
        <w:rPr>
          <w:rFonts w:asciiTheme="minorHAnsi" w:hAnsiTheme="minorHAnsi" w:cstheme="minorHAnsi"/>
          <w:color w:val="auto"/>
        </w:rPr>
        <w:t>.</w:t>
      </w:r>
      <w:r w:rsidR="007F42B4" w:rsidRPr="002C2546">
        <w:rPr>
          <w:rFonts w:asciiTheme="minorHAnsi" w:hAnsiTheme="minorHAnsi" w:cstheme="minorHAnsi"/>
          <w:color w:val="auto"/>
        </w:rPr>
        <w:t xml:space="preserve"> Such</w:t>
      </w:r>
      <w:r w:rsidRPr="002C2546">
        <w:rPr>
          <w:rFonts w:asciiTheme="minorHAnsi" w:hAnsiTheme="minorHAnsi" w:cstheme="minorHAnsi"/>
          <w:color w:val="auto"/>
        </w:rPr>
        <w:t xml:space="preserve"> studies implicate that </w:t>
      </w:r>
      <w:r w:rsidR="007F42B4" w:rsidRPr="002C2546">
        <w:rPr>
          <w:rFonts w:asciiTheme="minorHAnsi" w:hAnsiTheme="minorHAnsi" w:cstheme="minorHAnsi"/>
          <w:color w:val="auto"/>
        </w:rPr>
        <w:t xml:space="preserve">the </w:t>
      </w:r>
      <w:r w:rsidRPr="002C2546">
        <w:rPr>
          <w:rFonts w:asciiTheme="minorHAnsi" w:hAnsiTheme="minorHAnsi" w:cstheme="minorHAnsi"/>
          <w:color w:val="auto"/>
        </w:rPr>
        <w:t xml:space="preserve">cerebellum is different </w:t>
      </w:r>
      <w:r w:rsidR="004E2FDD" w:rsidRPr="002C2546">
        <w:rPr>
          <w:rFonts w:asciiTheme="minorHAnsi" w:hAnsiTheme="minorHAnsi" w:cstheme="minorHAnsi"/>
          <w:color w:val="auto"/>
        </w:rPr>
        <w:t>from</w:t>
      </w:r>
      <w:r w:rsidRPr="002C2546">
        <w:rPr>
          <w:rFonts w:asciiTheme="minorHAnsi" w:hAnsiTheme="minorHAnsi" w:cstheme="minorHAnsi"/>
          <w:color w:val="auto"/>
        </w:rPr>
        <w:t xml:space="preserve"> other brain regions. For example, the ratio of neurons to glial cells is inverted in the cerebellum  compared to other brain regions</w:t>
      </w:r>
      <w:r w:rsidRPr="002C2546">
        <w:rPr>
          <w:rFonts w:asciiTheme="minorHAnsi" w:hAnsiTheme="minorHAnsi" w:cstheme="minorHAnsi"/>
          <w:color w:val="auto"/>
        </w:rPr>
        <w:fldChar w:fldCharType="begin" w:fldLock="1"/>
      </w:r>
      <w:r w:rsidR="007F42B4" w:rsidRPr="002C2546">
        <w:rPr>
          <w:rFonts w:asciiTheme="minorHAnsi" w:hAnsiTheme="minorHAnsi" w:cstheme="minorHAnsi"/>
          <w:color w:val="auto"/>
        </w:rPr>
        <w:instrText xml:space="preserve"> ADDIN ZOTERO_ITEM CSL_CITATION {"citationID":"MXZ9vEMu","properties":{"formattedCitation":"\\super 1\\nosupersub{}","plainCitation":"1","noteIndex":0},"citationItems":[{"id":"SzJeqwKb/ijFfiD81","uris":["http://www.mendeley.com/documents/?uuid=6384fcf8-3f25-444d-af41-d265775798d5"],"uri":["http://www.mendeley.com/documents/?uuid=6384fcf8-3f25-444d-af41-d265775798d5"],"itemData":{"DOI":"10.1002/glia.22683","ISBN":"1098-1136","ISSN":"10981136","PMID":"24807023","abstract":"It is a widespread notion that the proportion of glial to neuronal cells in the brain increases with brain size, to the point that glial cells represent \"about 90% of all cells in the human brain.\" This notion, however, is wrong on both counts: neither does the glia/neuron ratio increase uniformly with brain size, nor do glial cells represent the majority of cells in the human brain. This review examines the origin of interest in the glia/neuron ratio; the original evidence that led to the notion that it increases with brain size; the extent to which this concept can be applied to white matter and whole brains and the recent supporting evidence that the glia/neuron ratio does not increase with brain size, but rather, and in surprisingly uniform fashion, with decreasing neuronal density due to increasing average neuronal cell size, across brain structures and species. Variations in the glia/neuron ratio are proposed to be related not to the supposed larger metabolic cost of larger neurons (given that this cost is not found to vary with neuronal density), but simply to the large variation in neuronal sizes across brain structures and species in the face of less overall variation in glial cell sizes, with interesting implications for brain physiology. The emerging evidence that the glia/neuron ratio varies uniformly across the different brain structures of mammalian species that diverged as early as 90 million years ago in evolution highlights how fundamental for brain function must be the interaction between glial cells and neurons.","author":[{"dropping-particle":"","family":"Herculano-Houzel","given":"Suzana","non-dropping-particle":"","parse-names":false,"suffix":""}],"container-title":"Glia","id":"ITEM-1","issue":"9","issued":{"date-parts":[["2014"]]},"page":"1377-1391","title":"The glia/neuron ratio: How it varies uniformly across brain structures and species and what that means for brain physiology and evolution","type":"article-journal","volume":"62"}}],"schema":"https://github.com/citation-style-language/schema/raw/master/csl-citation.json"} </w:instrText>
      </w:r>
      <w:r w:rsidRPr="002C2546">
        <w:rPr>
          <w:rFonts w:asciiTheme="minorHAnsi" w:hAnsiTheme="minorHAnsi" w:cstheme="minorHAnsi"/>
          <w:color w:val="auto"/>
        </w:rPr>
        <w:fldChar w:fldCharType="separate"/>
      </w:r>
      <w:r w:rsidR="00E6381B" w:rsidRPr="002C2546">
        <w:rPr>
          <w:rFonts w:hAnsiTheme="minorHAnsi"/>
          <w:color w:val="auto"/>
          <w:vertAlign w:val="superscript"/>
        </w:rPr>
        <w:t>1</w:t>
      </w:r>
      <w:r w:rsidRPr="002C2546">
        <w:rPr>
          <w:rFonts w:asciiTheme="minorHAnsi" w:hAnsiTheme="minorHAnsi" w:cstheme="minorHAnsi"/>
          <w:color w:val="auto"/>
        </w:rPr>
        <w:fldChar w:fldCharType="end"/>
      </w:r>
      <w:r w:rsidRPr="002C2546">
        <w:rPr>
          <w:rFonts w:asciiTheme="minorHAnsi" w:hAnsiTheme="minorHAnsi" w:cstheme="minorHAnsi"/>
          <w:color w:val="auto"/>
        </w:rPr>
        <w:t xml:space="preserve">. </w:t>
      </w:r>
      <w:r w:rsidR="004E2FDD" w:rsidRPr="002C2546">
        <w:rPr>
          <w:rFonts w:asciiTheme="minorHAnsi" w:hAnsiTheme="minorHAnsi" w:cstheme="minorHAnsi"/>
          <w:color w:val="auto"/>
        </w:rPr>
        <w:t>E</w:t>
      </w:r>
      <w:r w:rsidRPr="002C2546">
        <w:rPr>
          <w:rFonts w:asciiTheme="minorHAnsi" w:hAnsiTheme="minorHAnsi" w:cstheme="minorHAnsi"/>
          <w:color w:val="auto"/>
        </w:rPr>
        <w:t xml:space="preserve">ven in </w:t>
      </w:r>
      <w:r w:rsidR="007F42B4" w:rsidRPr="002C2546">
        <w:rPr>
          <w:rFonts w:asciiTheme="minorHAnsi" w:hAnsiTheme="minorHAnsi" w:cstheme="minorHAnsi"/>
          <w:color w:val="auto"/>
        </w:rPr>
        <w:t>normal</w:t>
      </w:r>
      <w:r w:rsidRPr="002C2546">
        <w:rPr>
          <w:rFonts w:asciiTheme="minorHAnsi" w:hAnsiTheme="minorHAnsi" w:cstheme="minorHAnsi"/>
          <w:color w:val="auto"/>
        </w:rPr>
        <w:t xml:space="preserve"> physiological conditions</w:t>
      </w:r>
      <w:r w:rsidR="004E2FDD" w:rsidRPr="002C2546">
        <w:rPr>
          <w:rFonts w:asciiTheme="minorHAnsi" w:hAnsiTheme="minorHAnsi" w:cstheme="minorHAnsi"/>
          <w:color w:val="auto"/>
        </w:rPr>
        <w:t>,</w:t>
      </w:r>
      <w:r w:rsidRPr="002C2546">
        <w:rPr>
          <w:rFonts w:asciiTheme="minorHAnsi" w:hAnsiTheme="minorHAnsi" w:cstheme="minorHAnsi"/>
          <w:color w:val="auto"/>
        </w:rPr>
        <w:t xml:space="preserve"> the expression of proinflammatory genes is upregulated in</w:t>
      </w:r>
      <w:r w:rsidR="004E2FDD" w:rsidRPr="002C2546">
        <w:rPr>
          <w:rFonts w:asciiTheme="minorHAnsi" w:hAnsiTheme="minorHAnsi" w:cstheme="minorHAnsi"/>
          <w:color w:val="auto"/>
        </w:rPr>
        <w:t xml:space="preserve"> the</w:t>
      </w:r>
      <w:r w:rsidRPr="002C2546">
        <w:rPr>
          <w:rFonts w:asciiTheme="minorHAnsi" w:hAnsiTheme="minorHAnsi" w:cstheme="minorHAnsi"/>
          <w:color w:val="auto"/>
        </w:rPr>
        <w:t xml:space="preserve"> cerebellum compared to the other brain regions</w:t>
      </w:r>
      <w:r w:rsidRPr="002C2546">
        <w:rPr>
          <w:rFonts w:asciiTheme="minorHAnsi" w:hAnsiTheme="minorHAnsi" w:cstheme="minorHAnsi"/>
          <w:color w:val="auto"/>
        </w:rPr>
        <w:fldChar w:fldCharType="begin" w:fldLock="1"/>
      </w:r>
      <w:r w:rsidR="007F42B4" w:rsidRPr="002C2546">
        <w:rPr>
          <w:rFonts w:asciiTheme="minorHAnsi" w:hAnsiTheme="minorHAnsi" w:cstheme="minorHAnsi"/>
          <w:color w:val="auto"/>
        </w:rPr>
        <w:instrText xml:space="preserve"> ADDIN ZOTERO_ITEM CSL_CITATION {"citationID":"2LzhOkEo","properties":{"formattedCitation":"\\super 17\\nosupersub{}","plainCitation":"17","noteIndex":0},"citationItems":[{"id":"SzJeqwKb/VQcTtP6Z","uris":["http://www.mendeley.com/documents/?uuid=69f88065-95f3-4adb-91b4-40ddc4126fde"],"uri":["http://www.mendeley.com/documents/?uuid=69f88065-95f3-4adb-91b4-40ddc4126fde"],"itemData":{"DOI":"10.1038/nn.4222","author":[{"dropping-particle":"","family":"Grabert","given":"Kathleen","non-dropping-particle":"","parse-names":false,"suffix":""},{"dropping-particle":"","family":"Michoel","given":"Tom","non-dropping-particle":"","parse-names":false,"suffix":""},{"dropping-particle":"","family":"Karavolos","given":"Michail H","non-dropping-particle":"","parse-names":false,"suffix":""},{"dropping-particle":"","family":"Clohisey","given":"Sara","non-dropping-particle":"","parse-names":false,"suffix":""},{"dropping-particle":"","family":"Baillie","given":"J Kenneth","non-dropping-particle":"","parse-names":false,"suffix":""},{"dropping-particle":"","family":"Stevens","given":"Mark P","non-dropping-particle":"","parse-names":false,"suffix":""},{"dropping-particle":"","family":"Freeman","given":"Tom C","non-dropping-particle":"","parse-names":false,"suffix":""},{"dropping-particle":"","family":"Summers","given":"Kim M","non-dropping-particle":"","parse-names":false,"suffix":""},{"dropping-particle":"","family":"Mccoll","given":"Barry W","non-dropping-particle":"","parse-names":false,"suffix":""}],"container-title":"Nat Neurosci","id":"ITEM-1","issue":"3","issued":{"date-parts":[["2016"]]},"page":"504","title":"Microglial brain region − dependent diversity and selective regional sensitivities to aging","type":"article-journal","volume":"19"}}],"schema":"https://github.com/citation-style-language/schema/raw/master/csl-citation.json"} </w:instrText>
      </w:r>
      <w:r w:rsidRPr="002C2546">
        <w:rPr>
          <w:rFonts w:asciiTheme="minorHAnsi" w:hAnsiTheme="minorHAnsi" w:cstheme="minorHAnsi"/>
          <w:color w:val="auto"/>
        </w:rPr>
        <w:fldChar w:fldCharType="separate"/>
      </w:r>
      <w:r w:rsidR="007F42B4" w:rsidRPr="002C2546">
        <w:rPr>
          <w:rFonts w:hAnsiTheme="minorHAnsi" w:cs="Times New Roman"/>
          <w:color w:val="auto"/>
          <w:vertAlign w:val="superscript"/>
        </w:rPr>
        <w:t>17</w:t>
      </w:r>
      <w:r w:rsidRPr="002C2546">
        <w:rPr>
          <w:rFonts w:asciiTheme="minorHAnsi" w:hAnsiTheme="minorHAnsi" w:cstheme="minorHAnsi"/>
          <w:color w:val="auto"/>
        </w:rPr>
        <w:fldChar w:fldCharType="end"/>
      </w:r>
      <w:r w:rsidRPr="002C2546">
        <w:rPr>
          <w:rFonts w:asciiTheme="minorHAnsi" w:hAnsiTheme="minorHAnsi" w:cstheme="minorHAnsi"/>
          <w:color w:val="auto"/>
        </w:rPr>
        <w:t>. Molecular techniques have</w:t>
      </w:r>
      <w:r w:rsidR="005D02F0" w:rsidRPr="002C2546">
        <w:rPr>
          <w:rFonts w:asciiTheme="minorHAnsi" w:hAnsiTheme="minorHAnsi" w:cstheme="minorHAnsi"/>
          <w:color w:val="auto"/>
        </w:rPr>
        <w:t xml:space="preserve"> also</w:t>
      </w:r>
      <w:r w:rsidRPr="002C2546">
        <w:rPr>
          <w:rFonts w:asciiTheme="minorHAnsi" w:hAnsiTheme="minorHAnsi" w:cstheme="minorHAnsi"/>
          <w:color w:val="auto"/>
        </w:rPr>
        <w:t xml:space="preserve"> been very useful in identifying the pathways that contribute to the pathogenesis </w:t>
      </w:r>
      <w:r w:rsidR="005D02F0" w:rsidRPr="002C2546">
        <w:rPr>
          <w:rFonts w:asciiTheme="minorHAnsi" w:hAnsiTheme="minorHAnsi" w:cstheme="minorHAnsi"/>
          <w:color w:val="auto"/>
        </w:rPr>
        <w:t>of</w:t>
      </w:r>
      <w:r w:rsidRPr="002C2546">
        <w:rPr>
          <w:rFonts w:asciiTheme="minorHAnsi" w:hAnsiTheme="minorHAnsi" w:cstheme="minorHAnsi"/>
          <w:color w:val="auto"/>
        </w:rPr>
        <w:t xml:space="preserve"> cerebellar diseases. For instance, RNA sequencing of the whole cerebellar extracts identified genes altered in</w:t>
      </w:r>
      <w:r w:rsidR="007F42B4" w:rsidRPr="002C2546">
        <w:rPr>
          <w:rFonts w:asciiTheme="minorHAnsi" w:hAnsiTheme="minorHAnsi" w:cstheme="minorHAnsi"/>
          <w:color w:val="auto"/>
        </w:rPr>
        <w:t xml:space="preserve"> a Purkinje cell specific</w:t>
      </w:r>
      <w:r w:rsidRPr="002C2546">
        <w:rPr>
          <w:rFonts w:asciiTheme="minorHAnsi" w:hAnsiTheme="minorHAnsi" w:cstheme="minorHAnsi"/>
          <w:color w:val="auto"/>
        </w:rPr>
        <w:t xml:space="preserve"> transgenic mouse model of </w:t>
      </w:r>
      <w:r w:rsidRPr="002C2546">
        <w:rPr>
          <w:rFonts w:asciiTheme="minorHAnsi" w:hAnsiTheme="minorHAnsi" w:cstheme="minorHAnsi"/>
          <w:color w:val="auto"/>
        </w:rPr>
        <w:lastRenderedPageBreak/>
        <w:t>spinocerebellar ataxia type 1 (SCA1)</w:t>
      </w:r>
      <w:r w:rsidR="007F42B4" w:rsidRPr="002C2546">
        <w:rPr>
          <w:rFonts w:asciiTheme="minorHAnsi" w:hAnsiTheme="minorHAnsi" w:cstheme="minorHAnsi"/>
          <w:color w:val="auto"/>
        </w:rPr>
        <w:t xml:space="preserve"> as</w:t>
      </w:r>
      <w:r w:rsidRPr="002C2546">
        <w:rPr>
          <w:rFonts w:asciiTheme="minorHAnsi" w:hAnsiTheme="minorHAnsi" w:cstheme="minorHAnsi"/>
          <w:color w:val="auto"/>
        </w:rPr>
        <w:t xml:space="preserve"> compared to their wild type controls</w:t>
      </w:r>
      <w:r w:rsidR="007F42B4" w:rsidRPr="002C2546">
        <w:rPr>
          <w:rFonts w:asciiTheme="minorHAnsi" w:hAnsiTheme="minorHAnsi" w:cstheme="minorHAnsi"/>
          <w:color w:val="auto"/>
        </w:rPr>
        <w:t>. Such evidence has revealed key molecular pathways underlying</w:t>
      </w:r>
      <w:r w:rsidR="001937F8" w:rsidRPr="002C2546">
        <w:rPr>
          <w:rFonts w:asciiTheme="minorHAnsi" w:hAnsiTheme="minorHAnsi" w:cstheme="minorHAnsi"/>
          <w:color w:val="auto"/>
        </w:rPr>
        <w:t xml:space="preserve"> </w:t>
      </w:r>
      <w:r w:rsidRPr="002C2546">
        <w:rPr>
          <w:rFonts w:asciiTheme="minorHAnsi" w:hAnsiTheme="minorHAnsi" w:cstheme="minorHAnsi"/>
          <w:color w:val="auto"/>
        </w:rPr>
        <w:t>pathogenesis</w:t>
      </w:r>
      <w:r w:rsidR="007F42B4" w:rsidRPr="002C2546">
        <w:rPr>
          <w:rFonts w:asciiTheme="minorHAnsi" w:hAnsiTheme="minorHAnsi" w:cstheme="minorHAnsi"/>
          <w:color w:val="auto"/>
        </w:rPr>
        <w:t xml:space="preserve"> in cerebellar Purkinje cells </w:t>
      </w:r>
      <w:r w:rsidRPr="002C2546">
        <w:rPr>
          <w:rFonts w:asciiTheme="minorHAnsi" w:hAnsiTheme="minorHAnsi" w:cstheme="minorHAnsi"/>
          <w:color w:val="auto"/>
        </w:rPr>
        <w:t xml:space="preserve">and </w:t>
      </w:r>
      <w:r w:rsidR="007F42B4" w:rsidRPr="002C2546">
        <w:rPr>
          <w:rFonts w:asciiTheme="minorHAnsi" w:hAnsiTheme="minorHAnsi" w:cstheme="minorHAnsi"/>
          <w:color w:val="auto"/>
        </w:rPr>
        <w:t xml:space="preserve">has helped identify </w:t>
      </w:r>
      <w:r w:rsidRPr="002C2546">
        <w:rPr>
          <w:rFonts w:asciiTheme="minorHAnsi" w:hAnsiTheme="minorHAnsi" w:cstheme="minorHAnsi"/>
          <w:color w:val="auto"/>
        </w:rPr>
        <w:t>potential therapeutic targets</w:t>
      </w:r>
      <w:r w:rsidR="001937F8" w:rsidRPr="002C2546">
        <w:rPr>
          <w:rFonts w:asciiTheme="minorHAnsi" w:hAnsiTheme="minorHAnsi" w:cstheme="minorHAnsi"/>
          <w:color w:val="auto"/>
        </w:rPr>
        <w:fldChar w:fldCharType="begin"/>
      </w:r>
      <w:r w:rsidR="007F42B4" w:rsidRPr="002C2546">
        <w:rPr>
          <w:rFonts w:asciiTheme="minorHAnsi" w:hAnsiTheme="minorHAnsi" w:cstheme="minorHAnsi"/>
          <w:color w:val="auto"/>
        </w:rPr>
        <w:instrText xml:space="preserve"> ADDIN ZOTERO_ITEM CSL_CITATION {"citationID":"1UdunM2z","properties":{"formattedCitation":"\\super 18\\nosupersub{}","plainCitation":"18","noteIndex":0},"citationItems":[{"id":16,"uris":["http://zotero.org/users/5811419/items/SMW42WLV"],"uri":["http://zotero.org/users/5811419/items/SMW42WLV"],"itemData":{"id":16,"type":"article-journal","container-title":"Neuron","DOI":"10.1016/j.neuron.2016.02.011","ISSN":"08966273","issue":"6","journalAbbreviation":"Neuron","language":"en","page":"1194-1207","source":"DOI.org (Crossref)","title":"Cerebellar Transcriptome Profiles of ATXN1 Transgenic Mice Reveal SCA1 Disease Progression and Protection Pathways","volume":"89","author":[{"family":"Ingram","given":"Melissa"},{"family":"Wozniak","given":"Emily A.L."},{"family":"Duvick","given":"Lisa"},{"family":"Yang","given":"Rendong"},{"family":"Bergmann","given":"Paul"},{"family":"Carson","given":"Robert"},{"family":"O’Callaghan","given":"Brennon"},{"family":"Zoghbi","given":"Huda Y."},{"family":"Henzler","given":"Christine"},{"family":"Orr","given":"Harry T."}],"issued":{"date-parts":[["2016",3]]}}}],"schema":"https://github.com/citation-style-language/schema/raw/master/csl-citation.json"} </w:instrText>
      </w:r>
      <w:r w:rsidR="001937F8" w:rsidRPr="002C2546">
        <w:rPr>
          <w:rFonts w:asciiTheme="minorHAnsi" w:hAnsiTheme="minorHAnsi" w:cstheme="minorHAnsi"/>
          <w:color w:val="auto"/>
        </w:rPr>
        <w:fldChar w:fldCharType="separate"/>
      </w:r>
      <w:r w:rsidR="007F42B4" w:rsidRPr="002C2546">
        <w:rPr>
          <w:rFonts w:hAnsiTheme="minorHAnsi" w:cs="Times New Roman"/>
          <w:color w:val="auto"/>
          <w:vertAlign w:val="superscript"/>
        </w:rPr>
        <w:t>18</w:t>
      </w:r>
      <w:r w:rsidR="001937F8" w:rsidRPr="002C2546">
        <w:rPr>
          <w:rFonts w:asciiTheme="minorHAnsi" w:hAnsiTheme="minorHAnsi" w:cstheme="minorHAnsi"/>
          <w:color w:val="auto"/>
        </w:rPr>
        <w:fldChar w:fldCharType="end"/>
      </w:r>
      <w:r w:rsidRPr="002C2546">
        <w:rPr>
          <w:rFonts w:asciiTheme="minorHAnsi" w:hAnsiTheme="minorHAnsi" w:cstheme="minorHAnsi"/>
          <w:color w:val="auto"/>
        </w:rPr>
        <w:t xml:space="preserve">. However, </w:t>
      </w:r>
      <w:r w:rsidR="00C052F9" w:rsidRPr="002C2546">
        <w:rPr>
          <w:rFonts w:asciiTheme="minorHAnsi" w:hAnsiTheme="minorHAnsi" w:cstheme="minorHAnsi"/>
          <w:color w:val="auto"/>
        </w:rPr>
        <w:t xml:space="preserve">recent </w:t>
      </w:r>
      <w:r w:rsidRPr="002C2546">
        <w:rPr>
          <w:rFonts w:asciiTheme="minorHAnsi" w:hAnsiTheme="minorHAnsi" w:cstheme="minorHAnsi"/>
          <w:color w:val="auto"/>
        </w:rPr>
        <w:t>studies suggest that there are differences in the vulnerability to diseases across the cerebellar regions</w:t>
      </w:r>
      <w:r w:rsidRPr="002C2546">
        <w:rPr>
          <w:rFonts w:asciiTheme="minorHAnsi" w:hAnsiTheme="minorHAnsi" w:cstheme="minorHAnsi"/>
          <w:color w:val="auto"/>
        </w:rPr>
        <w:fldChar w:fldCharType="begin" w:fldLock="1"/>
      </w:r>
      <w:r w:rsidR="007F42B4" w:rsidRPr="002C2546">
        <w:rPr>
          <w:rFonts w:asciiTheme="minorHAnsi" w:hAnsiTheme="minorHAnsi" w:cstheme="minorHAnsi"/>
          <w:color w:val="auto"/>
        </w:rPr>
        <w:instrText xml:space="preserve"> ADDIN ZOTERO_ITEM CSL_CITATION {"citationID":"qpVmkOrf","properties":{"formattedCitation":"\\super 11\\nosupersub{}","plainCitation":"11","noteIndex":0},"citationItems":[{"id":"SzJeqwKb/jGZDl0vR","uris":["http://www.mendeley.com/documents/?uuid=36fc6888-c774-46ce-9fab-a35041cb40cc"],"uri":["http://www.mendeley.com/documents/?uuid=36fc6888-c774-46ce-9fab-a35041cb40cc"],"itemData":{"author":[{"dropping-particle":"","family":"Guo","given":"Christine C.","non-dropping-particle":"","parse-names":false,"suffix":""},{"dropping-particle":"","family":"Tan","given":"Rachel","non-dropping-particle":"","parse-names":false,"suffix":""},{"dropping-particle":"","family":"Hodges","given":"John R.","non-dropping-particle":"","parse-names":false,"suffix":""},{"dropping-particle":"","family":"Hu","given":"Xintao","non-dropping-particle":"","parse-names":false,"suffix":""},{"dropping-particle":"","family":"Sami","given":"Saber","non-dropping-particle":"","parse-names":false,"suffix":""},{"dropping-particle":"","family":"Hornberger","given":"Michael","non-dropping-particle":"","parse-names":false,"suffix":""}],"container-title":"Brain","id":"ITEM-1","issue":"5","issued":{"date-parts":[["2016"]]},"title":"Network-selective vulnerability of the human cerebellum to Alzheimer’s disease and frontotemporal dementia","type":"article-journal","volume":"139"}}],"schema":"https://github.com/citation-style-language/schema/raw/master/csl-citation.json"} </w:instrText>
      </w:r>
      <w:r w:rsidRPr="002C2546">
        <w:rPr>
          <w:rFonts w:asciiTheme="minorHAnsi" w:hAnsiTheme="minorHAnsi" w:cstheme="minorHAnsi"/>
          <w:color w:val="auto"/>
        </w:rPr>
        <w:fldChar w:fldCharType="separate"/>
      </w:r>
      <w:r w:rsidR="00E6381B" w:rsidRPr="002C2546">
        <w:rPr>
          <w:rFonts w:hAnsiTheme="minorHAnsi"/>
          <w:color w:val="auto"/>
          <w:vertAlign w:val="superscript"/>
        </w:rPr>
        <w:t>11</w:t>
      </w:r>
      <w:r w:rsidRPr="002C2546">
        <w:rPr>
          <w:rFonts w:asciiTheme="minorHAnsi" w:hAnsiTheme="minorHAnsi" w:cstheme="minorHAnsi"/>
          <w:color w:val="auto"/>
        </w:rPr>
        <w:fldChar w:fldCharType="end"/>
      </w:r>
      <w:r w:rsidR="001937F8" w:rsidRPr="002C2546">
        <w:rPr>
          <w:rFonts w:asciiTheme="minorHAnsi" w:hAnsiTheme="minorHAnsi" w:cstheme="minorHAnsi"/>
          <w:color w:val="auto"/>
          <w:vertAlign w:val="superscript"/>
        </w:rPr>
        <w:t>,</w:t>
      </w:r>
      <w:r w:rsidRPr="002C2546">
        <w:rPr>
          <w:rFonts w:asciiTheme="minorHAnsi" w:hAnsiTheme="minorHAnsi" w:cstheme="minorHAnsi"/>
          <w:color w:val="auto"/>
        </w:rPr>
        <w:fldChar w:fldCharType="begin" w:fldLock="1"/>
      </w:r>
      <w:r w:rsidR="007F42B4" w:rsidRPr="002C2546">
        <w:rPr>
          <w:rFonts w:asciiTheme="minorHAnsi" w:hAnsiTheme="minorHAnsi" w:cstheme="minorHAnsi"/>
          <w:color w:val="auto"/>
        </w:rPr>
        <w:instrText xml:space="preserve"> ADDIN ZOTERO_ITEM CSL_CITATION {"citationID":"bR5lb2O7","properties":{"formattedCitation":"\\super 12\\nosupersub{}","plainCitation":"12","noteIndex":0},"citationItems":[{"id":"SzJeqwKb/KdvHT92W","uris":["http://www.mendeley.com/documents/?uuid=62b0573a-d0ce-4bf5-a3aa-766bff9cfa70"],"uri":["http://www.mendeley.com/documents/?uuid=62b0573a-d0ce-4bf5-a3aa-766bff9cfa70"],"itemData":{"DOI":"10.1016/j.nicl.2016.02.008","ISBN":"2213-1582 (Electronic)\\r2213-1582 (Linking)","ISSN":"22131582","PMID":"26977398","abstract":"Background Frontotemporal dementia (FTD) is a heterogeneous neurodegenerative disorder with a strong genetic component. The cerebellum has not traditionally been felt to be involved in FTD but recent research has suggested a potential role. Methods We investigated the volumetry of the cerebellum and its subregions in a cohort of 44 patients with genetic FTD (20 MAPT, 7 GRN, and 17 C9orf72 mutation carriers) compared with 18 cognitively normal controls. All groups were matched for age and gender. On volumetric T1-weighted magnetic resonance brain images we used an atlas propagation and label fusion strategy of the Diedrichsen cerebellar atlas to automatically extract subregions including the cerebellar lobules, the vermis and the deep nuclei. Results The global cerebellar volume was significantly smaller in C9orf72 carriers (mean (SD): 99989 (8939) mm3) compared with controls (108136 (7407) mm3). However, no significant differences were seen in the MAPT and GRN carriers compared with controls (104191 (6491) mm3 and 107883 (6205) mm3 respectively). Investigating the individual subregions, C9orf72 carriers had a significantly lower volume than controls in lobule VIIa-Crus I (15% smaller, p &lt; 0.0005), whilst MAPT mutation carriers had a significantly lower vermal volume (10% smaller, p = 0.001) than controls. All cerebellar subregion volumes were preserved in GRN carriers compared with controls. Conclusion There appears to be a differential pattern of cerebellar atrophy in the major genetic forms of FTD, being relatively spared in GRN, localized to the lobule VIIa-Crus I in the superior-posterior region of the cerebellum in C9orf72, the area connected via the thalamus to the prefrontal cortex and involved in cognitive function, and localized to the vermis in MAPT, the 'limbic cerebellum' involved in emotional processing.","author":[{"dropping-particle":"","family":"Bocchetta","given":"Martina","non-dropping-particle":"","parse-names":false,"suffix":""},{"dropping-particle":"","family":"Cardoso","given":"M. Jorge","non-dropping-particle":"","parse-names":false,"suffix":""},{"dropping-particle":"","family":"Cash","given":"David M.","non-dropping-particle":"","parse-names":false,"suffix":""},{"dropping-particle":"","family":"Ourselin","given":"Sebastien","non-dropping-particle":"","parse-names":false,"suffix":""},{"dropping-particle":"","family":"Warren","given":"Jason D.","non-dropping-particle":"","parse-names":false,"suffix":""},{"dropping-particle":"","family":"Rohrer","given":"Jonathan D.","non-dropping-particle":"","parse-names":false,"suffix":""}],"container-title":"NeuroImage: Clinical","id":"ITEM-1","issued":{"date-parts":[["2016"]]},"note":"NULL","page":"287-290","publisher":"The Authors","title":"Patterns of regional cerebellar atrophy in genetic frontotemporal dementia","type":"article-journal","volume":"11"}}],"schema":"https://github.com/citation-style-language/schema/raw/master/csl-citation.json"} </w:instrText>
      </w:r>
      <w:r w:rsidRPr="002C2546">
        <w:rPr>
          <w:rFonts w:asciiTheme="minorHAnsi" w:hAnsiTheme="minorHAnsi" w:cstheme="minorHAnsi"/>
          <w:color w:val="auto"/>
        </w:rPr>
        <w:fldChar w:fldCharType="separate"/>
      </w:r>
      <w:r w:rsidR="00E6381B" w:rsidRPr="002C2546">
        <w:rPr>
          <w:rFonts w:hAnsiTheme="minorHAnsi"/>
          <w:color w:val="auto"/>
          <w:vertAlign w:val="superscript"/>
        </w:rPr>
        <w:t>12</w:t>
      </w:r>
      <w:r w:rsidRPr="002C2546">
        <w:rPr>
          <w:rFonts w:asciiTheme="minorHAnsi" w:hAnsiTheme="minorHAnsi" w:cstheme="minorHAnsi"/>
          <w:color w:val="auto"/>
        </w:rPr>
        <w:fldChar w:fldCharType="end"/>
      </w:r>
      <w:r w:rsidR="001937F8" w:rsidRPr="002C2546">
        <w:rPr>
          <w:rFonts w:asciiTheme="minorHAnsi" w:hAnsiTheme="minorHAnsi" w:cstheme="minorHAnsi"/>
          <w:color w:val="auto"/>
          <w:vertAlign w:val="superscript"/>
        </w:rPr>
        <w:t>,</w:t>
      </w:r>
      <w:r w:rsidRPr="002C2546">
        <w:rPr>
          <w:rFonts w:asciiTheme="minorHAnsi" w:hAnsiTheme="minorHAnsi" w:cstheme="minorHAnsi"/>
          <w:color w:val="auto"/>
        </w:rPr>
        <w:fldChar w:fldCharType="begin" w:fldLock="1"/>
      </w:r>
      <w:r w:rsidR="007F42B4" w:rsidRPr="002C2546">
        <w:rPr>
          <w:rFonts w:asciiTheme="minorHAnsi" w:hAnsiTheme="minorHAnsi" w:cstheme="minorHAnsi"/>
          <w:color w:val="auto"/>
        </w:rPr>
        <w:instrText xml:space="preserve"> ADDIN ZOTERO_ITEM CSL_CITATION {"citationID":"cAganOj3","properties":{"formattedCitation":"\\super 19\\nosupersub{}","plainCitation":"19","noteIndex":0},"citationItems":[{"id":"SzJeqwKb/HQzaJlVJ","uris":["http://www.mendeley.com/documents/?uuid=a1a19970-61eb-41a8-a26d-547ee5d256a8"],"uri":["http://www.mendeley.com/documents/?uuid=a1a19970-61eb-41a8-a26d-547ee5d256a8"],"itemData":{"author":[{"dropping-particle":"","family":"Cendelin","given":"Jan","non-dropping-particle":"","parse-names":false,"suffix":""}],"id":"ITEM-1","issued":{"date-parts":[["2014"]]},"page":"1-21","title":"From mice to men : lessons from mutant ataxic mice","type":"article-journal"}}],"schema":"https://github.com/citation-style-language/schema/raw/master/csl-citation.json"} </w:instrText>
      </w:r>
      <w:r w:rsidRPr="002C2546">
        <w:rPr>
          <w:rFonts w:asciiTheme="minorHAnsi" w:hAnsiTheme="minorHAnsi" w:cstheme="minorHAnsi"/>
          <w:color w:val="auto"/>
        </w:rPr>
        <w:fldChar w:fldCharType="separate"/>
      </w:r>
      <w:r w:rsidR="007F42B4" w:rsidRPr="002C2546">
        <w:rPr>
          <w:rFonts w:hAnsiTheme="minorHAnsi" w:cs="Times New Roman"/>
          <w:color w:val="auto"/>
          <w:vertAlign w:val="superscript"/>
        </w:rPr>
        <w:t>19</w:t>
      </w:r>
      <w:r w:rsidRPr="002C2546">
        <w:rPr>
          <w:rFonts w:asciiTheme="minorHAnsi" w:hAnsiTheme="minorHAnsi" w:cstheme="minorHAnsi"/>
          <w:color w:val="auto"/>
        </w:rPr>
        <w:fldChar w:fldCharType="end"/>
      </w:r>
      <w:r w:rsidR="00C052F9" w:rsidRPr="002C2546">
        <w:rPr>
          <w:rFonts w:asciiTheme="minorHAnsi" w:hAnsiTheme="minorHAnsi" w:cstheme="minorHAnsi"/>
          <w:color w:val="auto"/>
        </w:rPr>
        <w:t xml:space="preserve">. This could </w:t>
      </w:r>
      <w:r w:rsidRPr="002C2546">
        <w:rPr>
          <w:rFonts w:asciiTheme="minorHAnsi" w:hAnsiTheme="minorHAnsi" w:cstheme="minorHAnsi"/>
          <w:color w:val="auto"/>
        </w:rPr>
        <w:t>indicat</w:t>
      </w:r>
      <w:r w:rsidR="00C052F9" w:rsidRPr="002C2546">
        <w:rPr>
          <w:rFonts w:asciiTheme="minorHAnsi" w:hAnsiTheme="minorHAnsi" w:cstheme="minorHAnsi"/>
          <w:color w:val="auto"/>
        </w:rPr>
        <w:t>e</w:t>
      </w:r>
      <w:r w:rsidRPr="002C2546">
        <w:rPr>
          <w:rFonts w:asciiTheme="minorHAnsi" w:hAnsiTheme="minorHAnsi" w:cstheme="minorHAnsi"/>
          <w:color w:val="auto"/>
        </w:rPr>
        <w:t xml:space="preserve"> </w:t>
      </w:r>
      <w:r w:rsidR="00F3714E" w:rsidRPr="002C2546">
        <w:rPr>
          <w:rFonts w:asciiTheme="minorHAnsi" w:hAnsiTheme="minorHAnsi" w:cstheme="minorHAnsi"/>
          <w:color w:val="auto"/>
        </w:rPr>
        <w:t xml:space="preserve">that </w:t>
      </w:r>
      <w:r w:rsidR="00C052F9" w:rsidRPr="002C2546">
        <w:rPr>
          <w:rFonts w:asciiTheme="minorHAnsi" w:hAnsiTheme="minorHAnsi" w:cstheme="minorHAnsi"/>
          <w:color w:val="auto"/>
        </w:rPr>
        <w:t xml:space="preserve">there are </w:t>
      </w:r>
      <w:r w:rsidR="00F3714E" w:rsidRPr="002C2546">
        <w:rPr>
          <w:rFonts w:asciiTheme="minorHAnsi" w:hAnsiTheme="minorHAnsi" w:cstheme="minorHAnsi"/>
          <w:color w:val="auto"/>
        </w:rPr>
        <w:t xml:space="preserve">key changes </w:t>
      </w:r>
      <w:r w:rsidR="00C052F9" w:rsidRPr="002C2546">
        <w:rPr>
          <w:rFonts w:asciiTheme="minorHAnsi" w:hAnsiTheme="minorHAnsi" w:cstheme="minorHAnsi"/>
          <w:color w:val="auto"/>
        </w:rPr>
        <w:t xml:space="preserve">occurring in </w:t>
      </w:r>
      <w:r w:rsidR="00F3714E" w:rsidRPr="002C2546">
        <w:rPr>
          <w:rFonts w:asciiTheme="minorHAnsi" w:hAnsiTheme="minorHAnsi" w:cstheme="minorHAnsi"/>
          <w:color w:val="auto"/>
        </w:rPr>
        <w:t>distinct cerebellar regions,</w:t>
      </w:r>
      <w:r w:rsidR="00C052F9" w:rsidRPr="002C2546">
        <w:rPr>
          <w:rFonts w:asciiTheme="minorHAnsi" w:hAnsiTheme="minorHAnsi" w:cstheme="minorHAnsi"/>
          <w:color w:val="auto"/>
        </w:rPr>
        <w:t xml:space="preserve"> which </w:t>
      </w:r>
      <w:r w:rsidR="00F3714E" w:rsidRPr="002C2546">
        <w:rPr>
          <w:rFonts w:asciiTheme="minorHAnsi" w:hAnsiTheme="minorHAnsi" w:cstheme="minorHAnsi"/>
          <w:color w:val="auto"/>
        </w:rPr>
        <w:t>may be masked</w:t>
      </w:r>
      <w:r w:rsidRPr="002C2546">
        <w:rPr>
          <w:rFonts w:asciiTheme="minorHAnsi" w:hAnsiTheme="minorHAnsi" w:cstheme="minorHAnsi"/>
          <w:color w:val="auto"/>
        </w:rPr>
        <w:t xml:space="preserve"> or undetected with whole cerebellar extracts. Thus, there is a need to </w:t>
      </w:r>
      <w:r w:rsidR="00C052F9" w:rsidRPr="002C2546">
        <w:rPr>
          <w:rFonts w:asciiTheme="minorHAnsi" w:hAnsiTheme="minorHAnsi" w:cstheme="minorHAnsi"/>
          <w:color w:val="auto"/>
        </w:rPr>
        <w:t xml:space="preserve">develop techniques which allow researchers to </w:t>
      </w:r>
      <w:r w:rsidRPr="002C2546">
        <w:rPr>
          <w:rFonts w:asciiTheme="minorHAnsi" w:hAnsiTheme="minorHAnsi" w:cstheme="minorHAnsi"/>
          <w:color w:val="auto"/>
        </w:rPr>
        <w:t xml:space="preserve">examine molecular </w:t>
      </w:r>
      <w:r w:rsidR="00C052F9" w:rsidRPr="002C2546">
        <w:rPr>
          <w:rFonts w:asciiTheme="minorHAnsi" w:hAnsiTheme="minorHAnsi" w:cstheme="minorHAnsi"/>
          <w:color w:val="auto"/>
        </w:rPr>
        <w:t xml:space="preserve">profiles </w:t>
      </w:r>
      <w:r w:rsidRPr="002C2546">
        <w:rPr>
          <w:rFonts w:asciiTheme="minorHAnsi" w:hAnsiTheme="minorHAnsi" w:cstheme="minorHAnsi"/>
          <w:color w:val="auto"/>
        </w:rPr>
        <w:t xml:space="preserve">in </w:t>
      </w:r>
      <w:r w:rsidR="00F3714E" w:rsidRPr="002C2546">
        <w:rPr>
          <w:rFonts w:asciiTheme="minorHAnsi" w:hAnsiTheme="minorHAnsi" w:cstheme="minorHAnsi"/>
          <w:color w:val="auto"/>
        </w:rPr>
        <w:t xml:space="preserve">different cerebellar </w:t>
      </w:r>
      <w:r w:rsidRPr="002C2546">
        <w:rPr>
          <w:rFonts w:asciiTheme="minorHAnsi" w:hAnsiTheme="minorHAnsi" w:cstheme="minorHAnsi"/>
          <w:color w:val="auto"/>
        </w:rPr>
        <w:t>regions.</w:t>
      </w:r>
    </w:p>
    <w:p w14:paraId="41325979" w14:textId="77777777" w:rsidR="00FE7DC7" w:rsidRPr="002C2546" w:rsidRDefault="00FE7DC7" w:rsidP="00A25874">
      <w:pPr>
        <w:rPr>
          <w:rFonts w:asciiTheme="minorHAnsi" w:hAnsiTheme="minorHAnsi" w:cstheme="minorHAnsi"/>
          <w:color w:val="auto"/>
        </w:rPr>
      </w:pPr>
    </w:p>
    <w:p w14:paraId="7E9BBA5A" w14:textId="5C35CB28" w:rsidR="0098626F" w:rsidRPr="002C2546" w:rsidRDefault="00B71703" w:rsidP="00A25874">
      <w:pPr>
        <w:rPr>
          <w:rFonts w:asciiTheme="minorHAnsi" w:hAnsiTheme="minorHAnsi" w:cstheme="minorHAnsi"/>
          <w:color w:val="auto"/>
        </w:rPr>
      </w:pPr>
      <w:r w:rsidRPr="002C2546">
        <w:rPr>
          <w:rFonts w:asciiTheme="minorHAnsi" w:hAnsiTheme="minorHAnsi" w:cstheme="minorHAnsi"/>
          <w:color w:val="auto"/>
        </w:rPr>
        <w:t xml:space="preserve">The technique proposed here describes a reproducible method to dissect </w:t>
      </w:r>
      <w:r w:rsidR="00F3714E" w:rsidRPr="002C2546">
        <w:rPr>
          <w:rFonts w:asciiTheme="minorHAnsi" w:hAnsiTheme="minorHAnsi" w:cstheme="minorHAnsi"/>
          <w:color w:val="auto"/>
        </w:rPr>
        <w:t xml:space="preserve">four </w:t>
      </w:r>
      <w:r w:rsidR="00C052F9" w:rsidRPr="002C2546">
        <w:rPr>
          <w:rFonts w:asciiTheme="minorHAnsi" w:hAnsiTheme="minorHAnsi" w:cstheme="minorHAnsi"/>
          <w:color w:val="auto"/>
        </w:rPr>
        <w:t>distinct</w:t>
      </w:r>
      <w:r w:rsidRPr="002C2546">
        <w:rPr>
          <w:rFonts w:asciiTheme="minorHAnsi" w:hAnsiTheme="minorHAnsi" w:cstheme="minorHAnsi"/>
          <w:color w:val="auto"/>
        </w:rPr>
        <w:t xml:space="preserve"> regions of the</w:t>
      </w:r>
      <w:r w:rsidR="009840E6" w:rsidRPr="002C2546">
        <w:rPr>
          <w:rFonts w:asciiTheme="minorHAnsi" w:hAnsiTheme="minorHAnsi" w:cstheme="minorHAnsi"/>
          <w:color w:val="auto"/>
        </w:rPr>
        <w:t xml:space="preserve"> mouse</w:t>
      </w:r>
      <w:r w:rsidRPr="002C2546">
        <w:rPr>
          <w:rFonts w:asciiTheme="minorHAnsi" w:hAnsiTheme="minorHAnsi" w:cstheme="minorHAnsi"/>
          <w:color w:val="auto"/>
        </w:rPr>
        <w:t xml:space="preserve"> cerebellum to isolate RNA from those regions and explore regional differences in gene expression.</w:t>
      </w:r>
      <w:r w:rsidR="00E05376" w:rsidRPr="002C2546">
        <w:rPr>
          <w:rFonts w:asciiTheme="minorHAnsi" w:hAnsiTheme="minorHAnsi" w:cstheme="minorHAnsi"/>
          <w:color w:val="auto"/>
        </w:rPr>
        <w:t xml:space="preserve"> The schematic of the mouse cerebellum in </w:t>
      </w:r>
      <w:r w:rsidR="00E05376" w:rsidRPr="002C2546">
        <w:rPr>
          <w:rFonts w:asciiTheme="minorHAnsi" w:hAnsiTheme="minorHAnsi" w:cstheme="minorHAnsi"/>
          <w:b/>
          <w:bCs/>
          <w:color w:val="auto"/>
        </w:rPr>
        <w:t>Figure 1A</w:t>
      </w:r>
      <w:r w:rsidR="00E05376" w:rsidRPr="002C2546">
        <w:rPr>
          <w:rFonts w:asciiTheme="minorHAnsi" w:hAnsiTheme="minorHAnsi" w:cstheme="minorHAnsi"/>
          <w:color w:val="auto"/>
        </w:rPr>
        <w:t xml:space="preserve"> highlights the vermis in blue, and hemispheres in yellow.</w:t>
      </w:r>
      <w:r w:rsidRPr="002C2546">
        <w:rPr>
          <w:rFonts w:asciiTheme="minorHAnsi" w:hAnsiTheme="minorHAnsi" w:cstheme="minorHAnsi"/>
          <w:color w:val="auto"/>
        </w:rPr>
        <w:t xml:space="preserve"> </w:t>
      </w:r>
      <w:r w:rsidR="00DA16AF" w:rsidRPr="002C2546">
        <w:rPr>
          <w:rFonts w:asciiTheme="minorHAnsi" w:hAnsiTheme="minorHAnsi" w:cstheme="minorHAnsi"/>
          <w:color w:val="auto"/>
        </w:rPr>
        <w:t>Specifically,</w:t>
      </w:r>
      <w:r w:rsidR="00594B6A" w:rsidRPr="002C2546">
        <w:rPr>
          <w:rFonts w:asciiTheme="minorHAnsi" w:hAnsiTheme="minorHAnsi" w:cstheme="minorHAnsi"/>
          <w:color w:val="auto"/>
        </w:rPr>
        <w:t xml:space="preserve"> this technique makes it possible to isolate four regions:  </w:t>
      </w:r>
      <w:r w:rsidR="00F3714E" w:rsidRPr="002C2546">
        <w:rPr>
          <w:rFonts w:asciiTheme="minorHAnsi" w:hAnsiTheme="minorHAnsi" w:cstheme="minorHAnsi"/>
          <w:color w:val="auto"/>
        </w:rPr>
        <w:t>d</w:t>
      </w:r>
      <w:r w:rsidR="00594B6A" w:rsidRPr="002C2546">
        <w:rPr>
          <w:rFonts w:asciiTheme="minorHAnsi" w:hAnsiTheme="minorHAnsi" w:cstheme="minorHAnsi"/>
          <w:color w:val="auto"/>
        </w:rPr>
        <w:t xml:space="preserve">eep </w:t>
      </w:r>
      <w:r w:rsidR="00F3714E" w:rsidRPr="002C2546">
        <w:rPr>
          <w:rFonts w:asciiTheme="minorHAnsi" w:hAnsiTheme="minorHAnsi" w:cstheme="minorHAnsi"/>
          <w:color w:val="auto"/>
        </w:rPr>
        <w:t>c</w:t>
      </w:r>
      <w:r w:rsidR="00594B6A" w:rsidRPr="002C2546">
        <w:rPr>
          <w:rFonts w:asciiTheme="minorHAnsi" w:hAnsiTheme="minorHAnsi" w:cstheme="minorHAnsi"/>
          <w:color w:val="auto"/>
        </w:rPr>
        <w:t xml:space="preserve">erebellar </w:t>
      </w:r>
      <w:r w:rsidR="00F3714E" w:rsidRPr="002C2546">
        <w:rPr>
          <w:rFonts w:asciiTheme="minorHAnsi" w:hAnsiTheme="minorHAnsi" w:cstheme="minorHAnsi"/>
          <w:color w:val="auto"/>
        </w:rPr>
        <w:t>n</w:t>
      </w:r>
      <w:r w:rsidR="00594B6A" w:rsidRPr="002C2546">
        <w:rPr>
          <w:rFonts w:asciiTheme="minorHAnsi" w:hAnsiTheme="minorHAnsi" w:cstheme="minorHAnsi"/>
          <w:color w:val="auto"/>
        </w:rPr>
        <w:t>uclei (DCN)</w:t>
      </w:r>
      <w:r w:rsidR="00E05376" w:rsidRPr="002C2546">
        <w:rPr>
          <w:rFonts w:asciiTheme="minorHAnsi" w:hAnsiTheme="minorHAnsi" w:cstheme="minorHAnsi"/>
          <w:color w:val="auto"/>
        </w:rPr>
        <w:t xml:space="preserve"> (red-dotted box in </w:t>
      </w:r>
      <w:r w:rsidR="00E05376" w:rsidRPr="002C2546">
        <w:rPr>
          <w:rFonts w:asciiTheme="minorHAnsi" w:hAnsiTheme="minorHAnsi" w:cstheme="minorHAnsi"/>
          <w:b/>
          <w:bCs/>
          <w:color w:val="auto"/>
        </w:rPr>
        <w:t>Figure 1A</w:t>
      </w:r>
      <w:r w:rsidR="00E05376" w:rsidRPr="002C2546">
        <w:rPr>
          <w:rFonts w:asciiTheme="minorHAnsi" w:hAnsiTheme="minorHAnsi" w:cstheme="minorHAnsi"/>
          <w:color w:val="auto"/>
        </w:rPr>
        <w:t>)</w:t>
      </w:r>
      <w:r w:rsidR="00594B6A" w:rsidRPr="002C2546">
        <w:rPr>
          <w:rFonts w:asciiTheme="minorHAnsi" w:hAnsiTheme="minorHAnsi" w:cstheme="minorHAnsi"/>
          <w:color w:val="auto"/>
        </w:rPr>
        <w:t>, the cerebellar cortex of anterior vermis (</w:t>
      </w:r>
      <w:proofErr w:type="spellStart"/>
      <w:r w:rsidR="00594B6A" w:rsidRPr="002C2546">
        <w:rPr>
          <w:rFonts w:asciiTheme="minorHAnsi" w:hAnsiTheme="minorHAnsi" w:cstheme="minorHAnsi"/>
          <w:color w:val="auto"/>
        </w:rPr>
        <w:t>CCaV</w:t>
      </w:r>
      <w:proofErr w:type="spellEnd"/>
      <w:r w:rsidR="00594B6A" w:rsidRPr="002C2546">
        <w:rPr>
          <w:rFonts w:asciiTheme="minorHAnsi" w:hAnsiTheme="minorHAnsi" w:cstheme="minorHAnsi"/>
          <w:color w:val="auto"/>
        </w:rPr>
        <w:t>)</w:t>
      </w:r>
      <w:r w:rsidR="00E05376" w:rsidRPr="002C2546">
        <w:rPr>
          <w:rFonts w:asciiTheme="minorHAnsi" w:hAnsiTheme="minorHAnsi" w:cstheme="minorHAnsi"/>
          <w:color w:val="auto"/>
        </w:rPr>
        <w:t xml:space="preserve"> (dark blue in </w:t>
      </w:r>
      <w:r w:rsidR="00E05376" w:rsidRPr="002C2546">
        <w:rPr>
          <w:rFonts w:asciiTheme="minorHAnsi" w:hAnsiTheme="minorHAnsi" w:cstheme="minorHAnsi"/>
          <w:b/>
          <w:bCs/>
          <w:color w:val="auto"/>
        </w:rPr>
        <w:t>Figure 1A</w:t>
      </w:r>
      <w:r w:rsidR="00E05376" w:rsidRPr="002C2546">
        <w:rPr>
          <w:rFonts w:asciiTheme="minorHAnsi" w:hAnsiTheme="minorHAnsi" w:cstheme="minorHAnsi"/>
          <w:color w:val="auto"/>
        </w:rPr>
        <w:t>)</w:t>
      </w:r>
      <w:r w:rsidR="00594B6A" w:rsidRPr="002C2546">
        <w:rPr>
          <w:rFonts w:asciiTheme="minorHAnsi" w:hAnsiTheme="minorHAnsi" w:cstheme="minorHAnsi"/>
          <w:color w:val="auto"/>
        </w:rPr>
        <w:t>, the cerebellar cortex of the posterior vermis (</w:t>
      </w:r>
      <w:proofErr w:type="spellStart"/>
      <w:r w:rsidR="00594B6A" w:rsidRPr="002C2546">
        <w:rPr>
          <w:rFonts w:asciiTheme="minorHAnsi" w:hAnsiTheme="minorHAnsi" w:cstheme="minorHAnsi"/>
          <w:color w:val="auto"/>
        </w:rPr>
        <w:t>CCpV</w:t>
      </w:r>
      <w:proofErr w:type="spellEnd"/>
      <w:r w:rsidR="00594B6A" w:rsidRPr="002C2546">
        <w:rPr>
          <w:rFonts w:asciiTheme="minorHAnsi" w:hAnsiTheme="minorHAnsi" w:cstheme="minorHAnsi"/>
          <w:color w:val="auto"/>
        </w:rPr>
        <w:t>)</w:t>
      </w:r>
      <w:r w:rsidR="00E05376" w:rsidRPr="002C2546">
        <w:rPr>
          <w:rFonts w:asciiTheme="minorHAnsi" w:hAnsiTheme="minorHAnsi" w:cstheme="minorHAnsi"/>
          <w:color w:val="auto"/>
        </w:rPr>
        <w:t xml:space="preserve"> (light blue in </w:t>
      </w:r>
      <w:r w:rsidR="00E05376" w:rsidRPr="002C2546">
        <w:rPr>
          <w:rFonts w:asciiTheme="minorHAnsi" w:hAnsiTheme="minorHAnsi" w:cstheme="minorHAnsi"/>
          <w:b/>
          <w:bCs/>
          <w:color w:val="auto"/>
        </w:rPr>
        <w:t>Figure 1A</w:t>
      </w:r>
      <w:r w:rsidR="00E05376" w:rsidRPr="002C2546">
        <w:rPr>
          <w:rFonts w:asciiTheme="minorHAnsi" w:hAnsiTheme="minorHAnsi" w:cstheme="minorHAnsi"/>
          <w:color w:val="auto"/>
        </w:rPr>
        <w:t>)</w:t>
      </w:r>
      <w:r w:rsidR="00594B6A" w:rsidRPr="002C2546">
        <w:rPr>
          <w:rFonts w:asciiTheme="minorHAnsi" w:hAnsiTheme="minorHAnsi" w:cstheme="minorHAnsi"/>
          <w:color w:val="auto"/>
        </w:rPr>
        <w:t xml:space="preserve">, and the cerebellar cortex of the </w:t>
      </w:r>
      <w:r w:rsidR="007E7EC2" w:rsidRPr="002C2546">
        <w:rPr>
          <w:rFonts w:asciiTheme="minorHAnsi" w:hAnsiTheme="minorHAnsi" w:cstheme="minorHAnsi"/>
          <w:color w:val="auto"/>
        </w:rPr>
        <w:t>hemispheres (CCH)</w:t>
      </w:r>
      <w:r w:rsidR="00E05376" w:rsidRPr="002C2546">
        <w:rPr>
          <w:rFonts w:asciiTheme="minorHAnsi" w:hAnsiTheme="minorHAnsi" w:cstheme="minorHAnsi"/>
          <w:color w:val="auto"/>
        </w:rPr>
        <w:t xml:space="preserve"> (yellow in </w:t>
      </w:r>
      <w:r w:rsidR="00E05376" w:rsidRPr="002C2546">
        <w:rPr>
          <w:rFonts w:asciiTheme="minorHAnsi" w:hAnsiTheme="minorHAnsi" w:cstheme="minorHAnsi"/>
          <w:b/>
          <w:bCs/>
          <w:color w:val="auto"/>
        </w:rPr>
        <w:t>Figure 1A</w:t>
      </w:r>
      <w:r w:rsidR="00E05376" w:rsidRPr="002C2546">
        <w:rPr>
          <w:rFonts w:asciiTheme="minorHAnsi" w:hAnsiTheme="minorHAnsi" w:cstheme="minorHAnsi"/>
          <w:color w:val="auto"/>
        </w:rPr>
        <w:t>)</w:t>
      </w:r>
      <w:r w:rsidR="007E7EC2" w:rsidRPr="002C2546">
        <w:rPr>
          <w:rFonts w:asciiTheme="minorHAnsi" w:hAnsiTheme="minorHAnsi" w:cstheme="minorHAnsi"/>
          <w:color w:val="auto"/>
        </w:rPr>
        <w:t xml:space="preserve">. </w:t>
      </w:r>
      <w:r w:rsidR="0098626F" w:rsidRPr="002C2546">
        <w:rPr>
          <w:rFonts w:asciiTheme="minorHAnsi" w:hAnsiTheme="minorHAnsi" w:cstheme="minorHAnsi"/>
          <w:color w:val="auto"/>
        </w:rPr>
        <w:t xml:space="preserve">By assessing gene expression of these regions separately, it will be possible to investigate molecular mechanisms underlying discrete functions of these different regions as well as </w:t>
      </w:r>
      <w:r w:rsidR="00F3714E" w:rsidRPr="002C2546">
        <w:rPr>
          <w:rFonts w:asciiTheme="minorHAnsi" w:hAnsiTheme="minorHAnsi" w:cstheme="minorHAnsi"/>
          <w:color w:val="auto"/>
        </w:rPr>
        <w:t xml:space="preserve">potential </w:t>
      </w:r>
      <w:r w:rsidR="0098626F" w:rsidRPr="002C2546">
        <w:rPr>
          <w:rFonts w:asciiTheme="minorHAnsi" w:hAnsiTheme="minorHAnsi" w:cstheme="minorHAnsi"/>
          <w:color w:val="auto"/>
        </w:rPr>
        <w:t xml:space="preserve">differences in </w:t>
      </w:r>
      <w:r w:rsidR="00F3714E" w:rsidRPr="002C2546">
        <w:rPr>
          <w:rFonts w:asciiTheme="minorHAnsi" w:hAnsiTheme="minorHAnsi" w:cstheme="minorHAnsi"/>
          <w:color w:val="auto"/>
        </w:rPr>
        <w:t xml:space="preserve">their </w:t>
      </w:r>
      <w:r w:rsidR="0098626F" w:rsidRPr="002C2546">
        <w:rPr>
          <w:rFonts w:asciiTheme="minorHAnsi" w:hAnsiTheme="minorHAnsi" w:cstheme="minorHAnsi"/>
          <w:color w:val="auto"/>
        </w:rPr>
        <w:t xml:space="preserve">vulnerability in disease. </w:t>
      </w:r>
    </w:p>
    <w:p w14:paraId="0CEA2E08" w14:textId="27A78E43" w:rsidR="00B71703" w:rsidRPr="002C2546" w:rsidRDefault="007E7EC2" w:rsidP="00A25874">
      <w:pPr>
        <w:rPr>
          <w:rFonts w:asciiTheme="minorHAnsi" w:hAnsiTheme="minorHAnsi" w:cstheme="minorHAnsi"/>
          <w:color w:val="auto"/>
        </w:rPr>
      </w:pPr>
      <w:r w:rsidRPr="002C2546">
        <w:rPr>
          <w:rFonts w:asciiTheme="minorHAnsi" w:hAnsiTheme="minorHAnsi" w:cstheme="minorHAnsi"/>
          <w:color w:val="auto"/>
        </w:rPr>
        <w:t xml:space="preserve"> </w:t>
      </w:r>
    </w:p>
    <w:p w14:paraId="244F8455" w14:textId="351885B0" w:rsidR="0030752F" w:rsidRPr="002C2546" w:rsidRDefault="006305D7" w:rsidP="00A25874">
      <w:pPr>
        <w:rPr>
          <w:rFonts w:asciiTheme="minorHAnsi" w:hAnsiTheme="minorHAnsi" w:cstheme="minorHAnsi"/>
          <w:color w:val="auto"/>
        </w:rPr>
      </w:pPr>
      <w:bookmarkStart w:id="0" w:name="_Hlk55219205"/>
      <w:r w:rsidRPr="002C2546">
        <w:rPr>
          <w:rFonts w:asciiTheme="minorHAnsi" w:hAnsiTheme="minorHAnsi" w:cstheme="minorHAnsi"/>
          <w:b/>
          <w:color w:val="auto"/>
        </w:rPr>
        <w:t>PROTOCOL:</w:t>
      </w:r>
      <w:r w:rsidRPr="002C2546">
        <w:rPr>
          <w:rFonts w:asciiTheme="minorHAnsi" w:hAnsiTheme="minorHAnsi" w:cstheme="minorHAnsi"/>
          <w:color w:val="auto"/>
        </w:rPr>
        <w:t xml:space="preserve"> </w:t>
      </w:r>
    </w:p>
    <w:p w14:paraId="1A139966" w14:textId="77777777" w:rsidR="00FE7DC7" w:rsidRPr="002C2546" w:rsidRDefault="00FE7DC7" w:rsidP="00A25874">
      <w:pPr>
        <w:rPr>
          <w:rFonts w:asciiTheme="minorHAnsi" w:hAnsiTheme="minorHAnsi" w:cstheme="minorHAnsi"/>
          <w:b/>
          <w:color w:val="auto"/>
        </w:rPr>
      </w:pPr>
      <w:r w:rsidRPr="002C2546">
        <w:rPr>
          <w:rFonts w:asciiTheme="minorHAnsi" w:hAnsiTheme="minorHAnsi" w:cstheme="minorHAnsi"/>
          <w:color w:val="auto"/>
        </w:rPr>
        <w:t xml:space="preserve">All experiments were conducted in accordance with the guidelines of the Animal Care Committees of the University of Minnesota. </w:t>
      </w:r>
    </w:p>
    <w:p w14:paraId="09AF748F" w14:textId="77777777" w:rsidR="00FE7DC7" w:rsidRPr="002C2546" w:rsidRDefault="00FE7DC7" w:rsidP="00A25874">
      <w:pPr>
        <w:rPr>
          <w:rFonts w:asciiTheme="minorHAnsi" w:hAnsiTheme="minorHAnsi" w:cstheme="minorHAnsi"/>
          <w:color w:val="auto"/>
        </w:rPr>
      </w:pPr>
    </w:p>
    <w:p w14:paraId="105092BC" w14:textId="348FDE83" w:rsidR="00001169" w:rsidRPr="002C2546" w:rsidRDefault="00DA16AF" w:rsidP="00A25874">
      <w:pPr>
        <w:rPr>
          <w:rFonts w:asciiTheme="minorHAnsi" w:hAnsiTheme="minorHAnsi" w:cstheme="minorHAnsi"/>
          <w:b/>
          <w:color w:val="auto"/>
        </w:rPr>
      </w:pPr>
      <w:r w:rsidRPr="002C2546">
        <w:rPr>
          <w:rFonts w:asciiTheme="minorHAnsi" w:hAnsiTheme="minorHAnsi" w:cstheme="minorHAnsi"/>
          <w:b/>
          <w:color w:val="auto"/>
        </w:rPr>
        <w:t>1. Set up</w:t>
      </w:r>
    </w:p>
    <w:p w14:paraId="0E58179E" w14:textId="77777777" w:rsidR="0030752F" w:rsidRPr="002C2546" w:rsidRDefault="0030752F" w:rsidP="00A25874">
      <w:pPr>
        <w:rPr>
          <w:rFonts w:asciiTheme="minorHAnsi" w:hAnsiTheme="minorHAnsi" w:cstheme="minorHAnsi"/>
          <w:b/>
          <w:color w:val="auto"/>
        </w:rPr>
      </w:pPr>
    </w:p>
    <w:p w14:paraId="10D543A1" w14:textId="2D0E42F5" w:rsidR="00DA16AF" w:rsidRPr="002C2546" w:rsidRDefault="00DA16AF" w:rsidP="00A25874">
      <w:pPr>
        <w:rPr>
          <w:rFonts w:asciiTheme="minorHAnsi" w:hAnsiTheme="minorHAnsi" w:cstheme="minorHAnsi"/>
          <w:color w:val="auto"/>
        </w:rPr>
      </w:pPr>
      <w:r w:rsidRPr="002C2546">
        <w:rPr>
          <w:rFonts w:asciiTheme="minorHAnsi" w:hAnsiTheme="minorHAnsi" w:cstheme="minorHAnsi"/>
          <w:color w:val="auto"/>
        </w:rPr>
        <w:t>1.1</w:t>
      </w:r>
      <w:r w:rsidR="00FC7077" w:rsidRPr="002C2546">
        <w:rPr>
          <w:rFonts w:asciiTheme="minorHAnsi" w:hAnsiTheme="minorHAnsi" w:cstheme="minorHAnsi"/>
          <w:color w:val="auto"/>
        </w:rPr>
        <w:t>.</w:t>
      </w:r>
      <w:r w:rsidRPr="002C2546">
        <w:rPr>
          <w:rFonts w:asciiTheme="minorHAnsi" w:hAnsiTheme="minorHAnsi" w:cstheme="minorHAnsi"/>
          <w:color w:val="auto"/>
        </w:rPr>
        <w:t xml:space="preserve"> </w:t>
      </w:r>
      <w:r w:rsidR="001A0CB3" w:rsidRPr="002C2546">
        <w:rPr>
          <w:rFonts w:asciiTheme="minorHAnsi" w:hAnsiTheme="minorHAnsi" w:cstheme="minorHAnsi"/>
          <w:color w:val="auto"/>
        </w:rPr>
        <w:t>Gather necessary equipment including</w:t>
      </w:r>
      <w:r w:rsidR="00F17EB7" w:rsidRPr="002C2546">
        <w:rPr>
          <w:rFonts w:asciiTheme="minorHAnsi" w:hAnsiTheme="minorHAnsi" w:cstheme="minorHAnsi"/>
          <w:color w:val="auto"/>
        </w:rPr>
        <w:t xml:space="preserve"> </w:t>
      </w:r>
      <w:r w:rsidR="0013551C" w:rsidRPr="002C2546">
        <w:rPr>
          <w:rFonts w:asciiTheme="minorHAnsi" w:hAnsiTheme="minorHAnsi" w:cstheme="minorHAnsi"/>
          <w:color w:val="auto"/>
        </w:rPr>
        <w:t xml:space="preserve">decapitation scissors, </w:t>
      </w:r>
      <w:r w:rsidR="00F17EB7" w:rsidRPr="002C2546">
        <w:rPr>
          <w:rFonts w:asciiTheme="minorHAnsi" w:hAnsiTheme="minorHAnsi" w:cstheme="minorHAnsi"/>
          <w:color w:val="auto"/>
        </w:rPr>
        <w:t xml:space="preserve">blunt forceps, dissection scissors, vascular scissors, </w:t>
      </w:r>
      <w:proofErr w:type="spellStart"/>
      <w:r w:rsidR="00F17EB7" w:rsidRPr="002C2546">
        <w:rPr>
          <w:rFonts w:asciiTheme="minorHAnsi" w:hAnsiTheme="minorHAnsi" w:cstheme="minorHAnsi"/>
          <w:color w:val="auto"/>
        </w:rPr>
        <w:t>microspatula</w:t>
      </w:r>
      <w:proofErr w:type="spellEnd"/>
      <w:r w:rsidR="001A0CB3" w:rsidRPr="002C2546">
        <w:rPr>
          <w:rFonts w:asciiTheme="minorHAnsi" w:hAnsiTheme="minorHAnsi" w:cstheme="minorHAnsi"/>
          <w:color w:val="auto"/>
        </w:rPr>
        <w:t>, sagittal mouse brain m</w:t>
      </w:r>
      <w:r w:rsidR="007328B7" w:rsidRPr="002C2546">
        <w:rPr>
          <w:rFonts w:asciiTheme="minorHAnsi" w:hAnsiTheme="minorHAnsi" w:cstheme="minorHAnsi"/>
          <w:color w:val="auto"/>
        </w:rPr>
        <w:t>atrix</w:t>
      </w:r>
      <w:r w:rsidR="001A0CB3" w:rsidRPr="002C2546">
        <w:rPr>
          <w:rFonts w:asciiTheme="minorHAnsi" w:hAnsiTheme="minorHAnsi" w:cstheme="minorHAnsi"/>
          <w:color w:val="auto"/>
        </w:rPr>
        <w:t>, razor blades, 200</w:t>
      </w:r>
      <w:r w:rsidR="001059C1" w:rsidRPr="002C2546">
        <w:rPr>
          <w:rFonts w:asciiTheme="minorHAnsi" w:hAnsiTheme="minorHAnsi" w:cstheme="minorHAnsi"/>
          <w:color w:val="auto"/>
        </w:rPr>
        <w:t xml:space="preserve"> </w:t>
      </w:r>
      <w:r w:rsidR="0030752F" w:rsidRPr="002C2546">
        <w:rPr>
          <w:rFonts w:asciiTheme="minorHAnsi" w:hAnsiTheme="minorHAnsi" w:cstheme="minorHAnsi"/>
          <w:color w:val="auto"/>
        </w:rPr>
        <w:t>µ</w:t>
      </w:r>
      <w:r w:rsidR="00FE7DC7" w:rsidRPr="002C2546">
        <w:rPr>
          <w:rFonts w:asciiTheme="minorHAnsi" w:hAnsiTheme="minorHAnsi" w:cstheme="minorHAnsi"/>
          <w:color w:val="auto"/>
        </w:rPr>
        <w:t>L</w:t>
      </w:r>
      <w:r w:rsidR="001A0CB3" w:rsidRPr="002C2546">
        <w:rPr>
          <w:rFonts w:asciiTheme="minorHAnsi" w:hAnsiTheme="minorHAnsi" w:cstheme="minorHAnsi"/>
          <w:color w:val="auto"/>
        </w:rPr>
        <w:t xml:space="preserve"> pipet</w:t>
      </w:r>
      <w:r w:rsidR="00FE7DC7" w:rsidRPr="002C2546">
        <w:rPr>
          <w:rFonts w:asciiTheme="minorHAnsi" w:hAnsiTheme="minorHAnsi" w:cstheme="minorHAnsi"/>
          <w:color w:val="auto"/>
        </w:rPr>
        <w:t>te</w:t>
      </w:r>
      <w:r w:rsidR="001A0CB3" w:rsidRPr="002C2546">
        <w:rPr>
          <w:rFonts w:asciiTheme="minorHAnsi" w:hAnsiTheme="minorHAnsi" w:cstheme="minorHAnsi"/>
          <w:color w:val="auto"/>
        </w:rPr>
        <w:t xml:space="preserve"> tips, glass </w:t>
      </w:r>
      <w:r w:rsidR="00FE7DC7" w:rsidRPr="002C2546">
        <w:rPr>
          <w:rFonts w:asciiTheme="minorHAnsi" w:hAnsiTheme="minorHAnsi" w:cstheme="minorHAnsi"/>
          <w:color w:val="auto"/>
        </w:rPr>
        <w:t>P</w:t>
      </w:r>
      <w:r w:rsidR="001A0CB3" w:rsidRPr="002C2546">
        <w:rPr>
          <w:rFonts w:asciiTheme="minorHAnsi" w:hAnsiTheme="minorHAnsi" w:cstheme="minorHAnsi"/>
          <w:color w:val="auto"/>
        </w:rPr>
        <w:t xml:space="preserve">etri dish, glass slide, and ice bucket. Lay out all equipment on </w:t>
      </w:r>
      <w:r w:rsidR="004E2FDD" w:rsidRPr="002C2546">
        <w:rPr>
          <w:rFonts w:asciiTheme="minorHAnsi" w:hAnsiTheme="minorHAnsi" w:cstheme="minorHAnsi"/>
          <w:color w:val="auto"/>
        </w:rPr>
        <w:t xml:space="preserve">an </w:t>
      </w:r>
      <w:r w:rsidR="001A0CB3" w:rsidRPr="002C2546">
        <w:rPr>
          <w:rFonts w:asciiTheme="minorHAnsi" w:hAnsiTheme="minorHAnsi" w:cstheme="minorHAnsi"/>
          <w:color w:val="auto"/>
        </w:rPr>
        <w:t>absorbent pad.</w:t>
      </w:r>
    </w:p>
    <w:p w14:paraId="6F28F301" w14:textId="77777777" w:rsidR="0030752F" w:rsidRPr="002C2546" w:rsidRDefault="0030752F" w:rsidP="00A25874">
      <w:pPr>
        <w:rPr>
          <w:rFonts w:asciiTheme="minorHAnsi" w:hAnsiTheme="minorHAnsi" w:cstheme="minorHAnsi"/>
          <w:color w:val="auto"/>
        </w:rPr>
      </w:pPr>
    </w:p>
    <w:p w14:paraId="6E9F85F0" w14:textId="77599AAE" w:rsidR="00AB2A64" w:rsidRPr="002C2546" w:rsidRDefault="00AB2A64" w:rsidP="00A25874">
      <w:pPr>
        <w:rPr>
          <w:rFonts w:asciiTheme="minorHAnsi" w:hAnsiTheme="minorHAnsi" w:cstheme="minorHAnsi"/>
          <w:color w:val="auto"/>
        </w:rPr>
      </w:pPr>
      <w:r w:rsidRPr="002C2546">
        <w:rPr>
          <w:rFonts w:asciiTheme="minorHAnsi" w:hAnsiTheme="minorHAnsi" w:cstheme="minorHAnsi"/>
          <w:color w:val="auto"/>
        </w:rPr>
        <w:t>1.2</w:t>
      </w:r>
      <w:r w:rsidR="00FC7077" w:rsidRPr="002C2546">
        <w:rPr>
          <w:rFonts w:asciiTheme="minorHAnsi" w:hAnsiTheme="minorHAnsi" w:cstheme="minorHAnsi"/>
          <w:color w:val="auto"/>
        </w:rPr>
        <w:t>.</w:t>
      </w:r>
      <w:r w:rsidRPr="002C2546">
        <w:rPr>
          <w:rFonts w:asciiTheme="minorHAnsi" w:hAnsiTheme="minorHAnsi" w:cstheme="minorHAnsi"/>
          <w:color w:val="auto"/>
        </w:rPr>
        <w:t xml:space="preserve"> Place </w:t>
      </w:r>
      <w:r w:rsidR="00FE7DC7" w:rsidRPr="002C2546">
        <w:rPr>
          <w:rFonts w:asciiTheme="minorHAnsi" w:hAnsiTheme="minorHAnsi" w:cstheme="minorHAnsi"/>
          <w:color w:val="auto"/>
        </w:rPr>
        <w:t>P</w:t>
      </w:r>
      <w:r w:rsidRPr="002C2546">
        <w:rPr>
          <w:rFonts w:asciiTheme="minorHAnsi" w:hAnsiTheme="minorHAnsi" w:cstheme="minorHAnsi"/>
          <w:color w:val="auto"/>
        </w:rPr>
        <w:t xml:space="preserve">etri dish, glass plate, and brain </w:t>
      </w:r>
      <w:r w:rsidR="007328B7" w:rsidRPr="002C2546">
        <w:rPr>
          <w:rFonts w:asciiTheme="minorHAnsi" w:hAnsiTheme="minorHAnsi" w:cstheme="minorHAnsi"/>
          <w:color w:val="auto"/>
        </w:rPr>
        <w:t>matrix</w:t>
      </w:r>
      <w:r w:rsidRPr="002C2546">
        <w:rPr>
          <w:rFonts w:asciiTheme="minorHAnsi" w:hAnsiTheme="minorHAnsi" w:cstheme="minorHAnsi"/>
          <w:color w:val="auto"/>
        </w:rPr>
        <w:t xml:space="preserve"> </w:t>
      </w:r>
      <w:r w:rsidR="002B63A1" w:rsidRPr="002C2546">
        <w:rPr>
          <w:rFonts w:asciiTheme="minorHAnsi" w:hAnsiTheme="minorHAnsi" w:cstheme="minorHAnsi"/>
          <w:color w:val="auto"/>
        </w:rPr>
        <w:t>on ice</w:t>
      </w:r>
      <w:r w:rsidRPr="002C2546">
        <w:rPr>
          <w:rFonts w:asciiTheme="minorHAnsi" w:hAnsiTheme="minorHAnsi" w:cstheme="minorHAnsi"/>
          <w:color w:val="auto"/>
        </w:rPr>
        <w:t>.</w:t>
      </w:r>
    </w:p>
    <w:p w14:paraId="2E29FF3E" w14:textId="77777777" w:rsidR="0030752F" w:rsidRPr="002C2546" w:rsidRDefault="0030752F" w:rsidP="00A25874">
      <w:pPr>
        <w:rPr>
          <w:rFonts w:asciiTheme="minorHAnsi" w:hAnsiTheme="minorHAnsi" w:cstheme="minorHAnsi"/>
          <w:color w:val="auto"/>
        </w:rPr>
      </w:pPr>
    </w:p>
    <w:p w14:paraId="41442B59" w14:textId="36E7EE06" w:rsidR="00FD3704" w:rsidRPr="002C2546" w:rsidRDefault="00FD3704" w:rsidP="00A25874">
      <w:pPr>
        <w:rPr>
          <w:rFonts w:asciiTheme="minorHAnsi" w:hAnsiTheme="minorHAnsi" w:cstheme="minorHAnsi"/>
          <w:color w:val="auto"/>
        </w:rPr>
      </w:pPr>
      <w:r w:rsidRPr="002C2546">
        <w:rPr>
          <w:rFonts w:asciiTheme="minorHAnsi" w:hAnsiTheme="minorHAnsi" w:cstheme="minorHAnsi"/>
          <w:color w:val="auto"/>
        </w:rPr>
        <w:t>1.3</w:t>
      </w:r>
      <w:r w:rsidR="00FC7077" w:rsidRPr="002C2546">
        <w:rPr>
          <w:rFonts w:asciiTheme="minorHAnsi" w:hAnsiTheme="minorHAnsi" w:cstheme="minorHAnsi"/>
          <w:color w:val="auto"/>
        </w:rPr>
        <w:t>.</w:t>
      </w:r>
      <w:r w:rsidRPr="002C2546">
        <w:rPr>
          <w:rFonts w:asciiTheme="minorHAnsi" w:hAnsiTheme="minorHAnsi" w:cstheme="minorHAnsi"/>
          <w:color w:val="auto"/>
        </w:rPr>
        <w:t xml:space="preserve"> </w:t>
      </w:r>
      <w:r w:rsidR="002B63A1" w:rsidRPr="002C2546">
        <w:rPr>
          <w:rFonts w:asciiTheme="minorHAnsi" w:hAnsiTheme="minorHAnsi" w:cstheme="minorHAnsi"/>
          <w:color w:val="auto"/>
        </w:rPr>
        <w:t>Using a razor blade at a perpendicular angle</w:t>
      </w:r>
      <w:r w:rsidR="00DB7DAB" w:rsidRPr="002C2546">
        <w:rPr>
          <w:rFonts w:asciiTheme="minorHAnsi" w:hAnsiTheme="minorHAnsi" w:cstheme="minorHAnsi"/>
          <w:color w:val="auto"/>
        </w:rPr>
        <w:t>,</w:t>
      </w:r>
      <w:r w:rsidR="002B63A1" w:rsidRPr="002C2546">
        <w:rPr>
          <w:rFonts w:asciiTheme="minorHAnsi" w:hAnsiTheme="minorHAnsi" w:cstheme="minorHAnsi"/>
          <w:color w:val="auto"/>
        </w:rPr>
        <w:t xml:space="preserve"> trim </w:t>
      </w:r>
      <w:r w:rsidR="00CA0FBD" w:rsidRPr="002C2546">
        <w:rPr>
          <w:rFonts w:asciiTheme="minorHAnsi" w:hAnsiTheme="minorHAnsi" w:cstheme="minorHAnsi"/>
          <w:color w:val="auto"/>
        </w:rPr>
        <w:t>about 5</w:t>
      </w:r>
      <w:r w:rsidR="002B63A1" w:rsidRPr="002C2546">
        <w:rPr>
          <w:rFonts w:asciiTheme="minorHAnsi" w:hAnsiTheme="minorHAnsi" w:cstheme="minorHAnsi"/>
          <w:color w:val="auto"/>
        </w:rPr>
        <w:t xml:space="preserve"> mm of</w:t>
      </w:r>
      <w:r w:rsidR="00A46BB1">
        <w:rPr>
          <w:rFonts w:asciiTheme="minorHAnsi" w:hAnsiTheme="minorHAnsi" w:cstheme="minorHAnsi"/>
          <w:color w:val="auto"/>
        </w:rPr>
        <w:t>f</w:t>
      </w:r>
      <w:r w:rsidR="002B63A1" w:rsidRPr="002C2546">
        <w:rPr>
          <w:rFonts w:asciiTheme="minorHAnsi" w:hAnsiTheme="minorHAnsi" w:cstheme="minorHAnsi"/>
          <w:color w:val="auto"/>
        </w:rPr>
        <w:t xml:space="preserve"> the tip of one 200 </w:t>
      </w:r>
      <w:r w:rsidR="0030752F" w:rsidRPr="002C2546">
        <w:rPr>
          <w:rFonts w:asciiTheme="minorHAnsi" w:hAnsiTheme="minorHAnsi" w:cstheme="minorHAnsi"/>
          <w:color w:val="auto"/>
        </w:rPr>
        <w:t>µ</w:t>
      </w:r>
      <w:r w:rsidR="00FE7DC7" w:rsidRPr="002C2546">
        <w:rPr>
          <w:rFonts w:asciiTheme="minorHAnsi" w:hAnsiTheme="minorHAnsi" w:cstheme="minorHAnsi"/>
          <w:color w:val="auto"/>
        </w:rPr>
        <w:t>L of</w:t>
      </w:r>
      <w:r w:rsidR="002B63A1" w:rsidRPr="002C2546">
        <w:rPr>
          <w:rFonts w:asciiTheme="minorHAnsi" w:hAnsiTheme="minorHAnsi" w:cstheme="minorHAnsi"/>
          <w:color w:val="auto"/>
        </w:rPr>
        <w:t xml:space="preserve"> pipet</w:t>
      </w:r>
      <w:r w:rsidR="00FE7DC7" w:rsidRPr="002C2546">
        <w:rPr>
          <w:rFonts w:asciiTheme="minorHAnsi" w:hAnsiTheme="minorHAnsi" w:cstheme="minorHAnsi"/>
          <w:color w:val="auto"/>
        </w:rPr>
        <w:t>te</w:t>
      </w:r>
      <w:r w:rsidR="002B63A1" w:rsidRPr="002C2546">
        <w:rPr>
          <w:rFonts w:asciiTheme="minorHAnsi" w:hAnsiTheme="minorHAnsi" w:cstheme="minorHAnsi"/>
          <w:color w:val="auto"/>
        </w:rPr>
        <w:t xml:space="preserve"> tip</w:t>
      </w:r>
      <w:r w:rsidRPr="002C2546">
        <w:rPr>
          <w:rFonts w:asciiTheme="minorHAnsi" w:hAnsiTheme="minorHAnsi" w:cstheme="minorHAnsi"/>
          <w:color w:val="auto"/>
        </w:rPr>
        <w:t xml:space="preserve">. </w:t>
      </w:r>
      <w:r w:rsidR="00CA0FBD" w:rsidRPr="002C2546">
        <w:rPr>
          <w:rFonts w:asciiTheme="minorHAnsi" w:hAnsiTheme="minorHAnsi" w:cstheme="minorHAnsi"/>
          <w:color w:val="auto"/>
        </w:rPr>
        <w:t xml:space="preserve">This makes the size of the opening at the end of the tip about 1 mm wide. This should be sufficient to punch out the DCN. But this can also be adjusted as needed depending on the dissection. Have many tips ready for easy replacement and adjustment. </w:t>
      </w:r>
    </w:p>
    <w:p w14:paraId="2BC130B2" w14:textId="77777777" w:rsidR="0030752F" w:rsidRPr="002C2546" w:rsidRDefault="0030752F" w:rsidP="00A25874">
      <w:pPr>
        <w:rPr>
          <w:rFonts w:asciiTheme="minorHAnsi" w:hAnsiTheme="minorHAnsi" w:cstheme="minorHAnsi"/>
          <w:color w:val="auto"/>
        </w:rPr>
      </w:pPr>
    </w:p>
    <w:p w14:paraId="3458B31A" w14:textId="19ACA673" w:rsidR="001A0CB3" w:rsidRPr="002C2546" w:rsidRDefault="001A0CB3" w:rsidP="00A25874">
      <w:pPr>
        <w:rPr>
          <w:rFonts w:asciiTheme="minorHAnsi" w:hAnsiTheme="minorHAnsi" w:cstheme="minorHAnsi"/>
          <w:color w:val="auto"/>
        </w:rPr>
      </w:pPr>
      <w:r w:rsidRPr="002C2546">
        <w:rPr>
          <w:rFonts w:asciiTheme="minorHAnsi" w:hAnsiTheme="minorHAnsi" w:cstheme="minorHAnsi"/>
          <w:color w:val="auto"/>
        </w:rPr>
        <w:t>1.</w:t>
      </w:r>
      <w:r w:rsidR="00FD3704" w:rsidRPr="002C2546">
        <w:rPr>
          <w:rFonts w:asciiTheme="minorHAnsi" w:hAnsiTheme="minorHAnsi" w:cstheme="minorHAnsi"/>
          <w:color w:val="auto"/>
        </w:rPr>
        <w:t>4</w:t>
      </w:r>
      <w:r w:rsidR="00FC7077" w:rsidRPr="002C2546">
        <w:rPr>
          <w:rFonts w:asciiTheme="minorHAnsi" w:hAnsiTheme="minorHAnsi" w:cstheme="minorHAnsi"/>
          <w:color w:val="auto"/>
        </w:rPr>
        <w:t>.</w:t>
      </w:r>
      <w:r w:rsidRPr="002C2546">
        <w:rPr>
          <w:rFonts w:asciiTheme="minorHAnsi" w:hAnsiTheme="minorHAnsi" w:cstheme="minorHAnsi"/>
          <w:color w:val="auto"/>
        </w:rPr>
        <w:t xml:space="preserve"> Label 1.5 m</w:t>
      </w:r>
      <w:r w:rsidR="00FE7DC7" w:rsidRPr="002C2546">
        <w:rPr>
          <w:rFonts w:asciiTheme="minorHAnsi" w:hAnsiTheme="minorHAnsi" w:cstheme="minorHAnsi"/>
          <w:color w:val="auto"/>
        </w:rPr>
        <w:t>L</w:t>
      </w:r>
      <w:r w:rsidRPr="002C2546">
        <w:rPr>
          <w:rFonts w:asciiTheme="minorHAnsi" w:hAnsiTheme="minorHAnsi" w:cstheme="minorHAnsi"/>
          <w:color w:val="auto"/>
        </w:rPr>
        <w:t xml:space="preserve"> microfuge tubes with animal identification and cerebellar region</w:t>
      </w:r>
      <w:r w:rsidR="00C052F9" w:rsidRPr="002C2546">
        <w:rPr>
          <w:rFonts w:asciiTheme="minorHAnsi" w:hAnsiTheme="minorHAnsi" w:cstheme="minorHAnsi"/>
          <w:color w:val="auto"/>
        </w:rPr>
        <w:t xml:space="preserve"> (four tubes per animal)</w:t>
      </w:r>
      <w:r w:rsidRPr="002C2546">
        <w:rPr>
          <w:rFonts w:asciiTheme="minorHAnsi" w:hAnsiTheme="minorHAnsi" w:cstheme="minorHAnsi"/>
          <w:color w:val="auto"/>
        </w:rPr>
        <w:t>.</w:t>
      </w:r>
    </w:p>
    <w:p w14:paraId="6A6D378D" w14:textId="77777777" w:rsidR="0030752F" w:rsidRPr="002C2546" w:rsidRDefault="0030752F" w:rsidP="00A25874">
      <w:pPr>
        <w:rPr>
          <w:rFonts w:asciiTheme="minorHAnsi" w:hAnsiTheme="minorHAnsi" w:cstheme="minorHAnsi"/>
          <w:color w:val="auto"/>
        </w:rPr>
      </w:pPr>
    </w:p>
    <w:p w14:paraId="2756D272" w14:textId="24EDD2E1" w:rsidR="001A0CB3" w:rsidRPr="002C2546" w:rsidRDefault="001A0CB3" w:rsidP="00A25874">
      <w:pPr>
        <w:rPr>
          <w:rFonts w:asciiTheme="minorHAnsi" w:hAnsiTheme="minorHAnsi" w:cstheme="minorHAnsi"/>
          <w:color w:val="auto"/>
        </w:rPr>
      </w:pPr>
      <w:r w:rsidRPr="002C2546">
        <w:rPr>
          <w:rFonts w:asciiTheme="minorHAnsi" w:hAnsiTheme="minorHAnsi" w:cstheme="minorHAnsi"/>
          <w:color w:val="auto"/>
        </w:rPr>
        <w:t>1.</w:t>
      </w:r>
      <w:r w:rsidR="00FD3704" w:rsidRPr="002C2546">
        <w:rPr>
          <w:rFonts w:asciiTheme="minorHAnsi" w:hAnsiTheme="minorHAnsi" w:cstheme="minorHAnsi"/>
          <w:color w:val="auto"/>
        </w:rPr>
        <w:t>5</w:t>
      </w:r>
      <w:r w:rsidR="00FC7077" w:rsidRPr="002C2546">
        <w:rPr>
          <w:rFonts w:asciiTheme="minorHAnsi" w:hAnsiTheme="minorHAnsi" w:cstheme="minorHAnsi"/>
          <w:color w:val="auto"/>
        </w:rPr>
        <w:t>.</w:t>
      </w:r>
      <w:r w:rsidR="00AB2A64" w:rsidRPr="002C2546">
        <w:rPr>
          <w:rFonts w:asciiTheme="minorHAnsi" w:hAnsiTheme="minorHAnsi" w:cstheme="minorHAnsi"/>
          <w:color w:val="auto"/>
        </w:rPr>
        <w:t xml:space="preserve"> </w:t>
      </w:r>
      <w:r w:rsidRPr="002C2546">
        <w:rPr>
          <w:rFonts w:asciiTheme="minorHAnsi" w:hAnsiTheme="minorHAnsi" w:cstheme="minorHAnsi"/>
          <w:color w:val="auto"/>
        </w:rPr>
        <w:t xml:space="preserve">Fill </w:t>
      </w:r>
      <w:proofErr w:type="spellStart"/>
      <w:r w:rsidRPr="002C2546">
        <w:rPr>
          <w:rFonts w:asciiTheme="minorHAnsi" w:hAnsiTheme="minorHAnsi" w:cstheme="minorHAnsi"/>
          <w:color w:val="auto"/>
        </w:rPr>
        <w:t>cryosafe</w:t>
      </w:r>
      <w:proofErr w:type="spellEnd"/>
      <w:r w:rsidRPr="002C2546">
        <w:rPr>
          <w:rFonts w:asciiTheme="minorHAnsi" w:hAnsiTheme="minorHAnsi" w:cstheme="minorHAnsi"/>
          <w:color w:val="auto"/>
        </w:rPr>
        <w:t xml:space="preserve"> container with liquid nitrogen to flash freeze tissue after extraction. </w:t>
      </w:r>
    </w:p>
    <w:p w14:paraId="73B5333D" w14:textId="77777777" w:rsidR="0030752F" w:rsidRPr="002C2546" w:rsidRDefault="0030752F" w:rsidP="00A25874">
      <w:pPr>
        <w:rPr>
          <w:rFonts w:asciiTheme="minorHAnsi" w:hAnsiTheme="minorHAnsi" w:cstheme="minorHAnsi"/>
          <w:color w:val="auto"/>
        </w:rPr>
      </w:pPr>
    </w:p>
    <w:p w14:paraId="1F7BB306" w14:textId="115FBFC4" w:rsidR="001A0CB3" w:rsidRPr="002C2546" w:rsidRDefault="001A0CB3" w:rsidP="00A25874">
      <w:pPr>
        <w:rPr>
          <w:rFonts w:asciiTheme="minorHAnsi" w:hAnsiTheme="minorHAnsi" w:cstheme="minorHAnsi"/>
          <w:b/>
          <w:color w:val="auto"/>
        </w:rPr>
      </w:pPr>
      <w:r w:rsidRPr="002C2546">
        <w:rPr>
          <w:rFonts w:asciiTheme="minorHAnsi" w:hAnsiTheme="minorHAnsi" w:cstheme="minorHAnsi"/>
          <w:b/>
          <w:color w:val="auto"/>
          <w:highlight w:val="yellow"/>
        </w:rPr>
        <w:t xml:space="preserve">2. </w:t>
      </w:r>
      <w:r w:rsidR="007737A1" w:rsidRPr="002C2546">
        <w:rPr>
          <w:rFonts w:asciiTheme="minorHAnsi" w:hAnsiTheme="minorHAnsi" w:cstheme="minorHAnsi"/>
          <w:b/>
          <w:color w:val="auto"/>
          <w:highlight w:val="yellow"/>
        </w:rPr>
        <w:t>Brain extraction and dissection</w:t>
      </w:r>
    </w:p>
    <w:p w14:paraId="1D355CE2" w14:textId="77777777" w:rsidR="00660193" w:rsidRPr="002C2546" w:rsidRDefault="00660193" w:rsidP="00A25874">
      <w:pPr>
        <w:rPr>
          <w:rFonts w:asciiTheme="minorHAnsi" w:hAnsiTheme="minorHAnsi" w:cstheme="minorHAnsi"/>
          <w:b/>
          <w:color w:val="auto"/>
        </w:rPr>
      </w:pPr>
    </w:p>
    <w:p w14:paraId="241C1772" w14:textId="272F6DB1" w:rsidR="00660193" w:rsidRPr="002C2546" w:rsidRDefault="00660193" w:rsidP="00A25874">
      <w:pPr>
        <w:rPr>
          <w:rFonts w:asciiTheme="minorHAnsi" w:hAnsiTheme="minorHAnsi" w:cstheme="minorHAnsi"/>
          <w:color w:val="auto"/>
        </w:rPr>
      </w:pPr>
      <w:r w:rsidRPr="002C2546">
        <w:rPr>
          <w:rFonts w:asciiTheme="minorHAnsi" w:hAnsiTheme="minorHAnsi" w:cstheme="minorHAnsi"/>
          <w:color w:val="auto"/>
        </w:rPr>
        <w:t xml:space="preserve">2.1. Euthanize </w:t>
      </w:r>
      <w:r w:rsidR="00FE7DC7" w:rsidRPr="002C2546">
        <w:rPr>
          <w:rFonts w:asciiTheme="minorHAnsi" w:hAnsiTheme="minorHAnsi" w:cstheme="minorHAnsi"/>
          <w:color w:val="auto"/>
        </w:rPr>
        <w:t>a</w:t>
      </w:r>
      <w:r w:rsidRPr="002C2546">
        <w:rPr>
          <w:rFonts w:asciiTheme="minorHAnsi" w:hAnsiTheme="minorHAnsi" w:cstheme="minorHAnsi"/>
          <w:color w:val="auto"/>
        </w:rPr>
        <w:t xml:space="preserve"> mouse using 5% CO</w:t>
      </w:r>
      <w:r w:rsidRPr="002C2546">
        <w:rPr>
          <w:rFonts w:asciiTheme="minorHAnsi" w:hAnsiTheme="minorHAnsi" w:cstheme="minorHAnsi"/>
          <w:color w:val="auto"/>
          <w:vertAlign w:val="subscript"/>
        </w:rPr>
        <w:t>2</w:t>
      </w:r>
      <w:r w:rsidRPr="002C2546">
        <w:rPr>
          <w:rFonts w:asciiTheme="minorHAnsi" w:hAnsiTheme="minorHAnsi" w:cstheme="minorHAnsi"/>
          <w:color w:val="auto"/>
        </w:rPr>
        <w:t xml:space="preserve"> </w:t>
      </w:r>
      <w:r w:rsidR="00FE7DC7" w:rsidRPr="002C2546">
        <w:rPr>
          <w:rFonts w:asciiTheme="minorHAnsi" w:hAnsiTheme="minorHAnsi" w:cstheme="minorHAnsi"/>
          <w:color w:val="auto"/>
        </w:rPr>
        <w:t>asphyxiation</w:t>
      </w:r>
      <w:r w:rsidRPr="002C2546">
        <w:rPr>
          <w:rFonts w:asciiTheme="minorHAnsi" w:hAnsiTheme="minorHAnsi" w:cstheme="minorHAnsi"/>
          <w:color w:val="auto"/>
        </w:rPr>
        <w:t xml:space="preserve">. Once breathing has ceased, perform cervical </w:t>
      </w:r>
      <w:r w:rsidRPr="002C2546">
        <w:rPr>
          <w:rFonts w:asciiTheme="minorHAnsi" w:hAnsiTheme="minorHAnsi" w:cstheme="minorHAnsi"/>
          <w:color w:val="auto"/>
        </w:rPr>
        <w:lastRenderedPageBreak/>
        <w:t>dislocation. Decapitate the mouse</w:t>
      </w:r>
      <w:r w:rsidR="00B32FFD" w:rsidRPr="002C2546">
        <w:rPr>
          <w:rFonts w:asciiTheme="minorHAnsi" w:hAnsiTheme="minorHAnsi" w:cstheme="minorHAnsi"/>
          <w:color w:val="auto"/>
        </w:rPr>
        <w:t xml:space="preserve"> with the decapitation scissors</w:t>
      </w:r>
      <w:r w:rsidR="00C052F9" w:rsidRPr="002C2546">
        <w:rPr>
          <w:rFonts w:asciiTheme="minorHAnsi" w:hAnsiTheme="minorHAnsi" w:cstheme="minorHAnsi"/>
          <w:color w:val="auto"/>
        </w:rPr>
        <w:t xml:space="preserve"> and discard</w:t>
      </w:r>
      <w:r w:rsidRPr="002C2546">
        <w:rPr>
          <w:rFonts w:asciiTheme="minorHAnsi" w:hAnsiTheme="minorHAnsi" w:cstheme="minorHAnsi"/>
          <w:color w:val="auto"/>
        </w:rPr>
        <w:t xml:space="preserve"> the carcass in</w:t>
      </w:r>
      <w:r w:rsidR="004E2FDD" w:rsidRPr="002C2546">
        <w:rPr>
          <w:rFonts w:asciiTheme="minorHAnsi" w:hAnsiTheme="minorHAnsi" w:cstheme="minorHAnsi"/>
          <w:color w:val="auto"/>
        </w:rPr>
        <w:t xml:space="preserve"> the</w:t>
      </w:r>
      <w:r w:rsidR="00C052F9" w:rsidRPr="002C2546">
        <w:rPr>
          <w:rFonts w:asciiTheme="minorHAnsi" w:hAnsiTheme="minorHAnsi" w:cstheme="minorHAnsi"/>
          <w:color w:val="auto"/>
        </w:rPr>
        <w:t xml:space="preserve"> appropriate </w:t>
      </w:r>
      <w:r w:rsidR="0023700F" w:rsidRPr="002C2546">
        <w:rPr>
          <w:rFonts w:asciiTheme="minorHAnsi" w:hAnsiTheme="minorHAnsi" w:cstheme="minorHAnsi"/>
          <w:color w:val="auto"/>
        </w:rPr>
        <w:t>receptacle</w:t>
      </w:r>
      <w:r w:rsidRPr="002C2546">
        <w:rPr>
          <w:rFonts w:asciiTheme="minorHAnsi" w:hAnsiTheme="minorHAnsi" w:cstheme="minorHAnsi"/>
          <w:color w:val="auto"/>
        </w:rPr>
        <w:t>.</w:t>
      </w:r>
    </w:p>
    <w:p w14:paraId="2DFA5239" w14:textId="50F5D9E5" w:rsidR="0030752F" w:rsidRPr="002C2546" w:rsidRDefault="0030752F" w:rsidP="00A25874">
      <w:pPr>
        <w:rPr>
          <w:rFonts w:asciiTheme="minorHAnsi" w:hAnsiTheme="minorHAnsi" w:cstheme="minorHAnsi"/>
          <w:color w:val="auto"/>
        </w:rPr>
      </w:pPr>
    </w:p>
    <w:p w14:paraId="39CC3572" w14:textId="6E1E9F3A" w:rsidR="001A0CB3" w:rsidRPr="002C2546" w:rsidRDefault="001A0CB3" w:rsidP="00A25874">
      <w:pPr>
        <w:rPr>
          <w:rFonts w:asciiTheme="minorHAnsi" w:hAnsiTheme="minorHAnsi" w:cstheme="minorHAnsi"/>
          <w:color w:val="auto"/>
          <w:highlight w:val="yellow"/>
        </w:rPr>
      </w:pPr>
      <w:r w:rsidRPr="002C2546">
        <w:rPr>
          <w:rFonts w:asciiTheme="minorHAnsi" w:hAnsiTheme="minorHAnsi" w:cstheme="minorHAnsi"/>
          <w:color w:val="auto"/>
          <w:highlight w:val="yellow"/>
        </w:rPr>
        <w:t>2.2</w:t>
      </w:r>
      <w:r w:rsidR="00FC7077" w:rsidRPr="002C2546">
        <w:rPr>
          <w:rFonts w:asciiTheme="minorHAnsi" w:hAnsiTheme="minorHAnsi" w:cstheme="minorHAnsi"/>
          <w:color w:val="auto"/>
          <w:highlight w:val="yellow"/>
        </w:rPr>
        <w:t>.</w:t>
      </w:r>
      <w:r w:rsidRPr="002C2546">
        <w:rPr>
          <w:rFonts w:asciiTheme="minorHAnsi" w:hAnsiTheme="minorHAnsi" w:cstheme="minorHAnsi"/>
          <w:color w:val="auto"/>
          <w:highlight w:val="yellow"/>
        </w:rPr>
        <w:t xml:space="preserve"> Make an incision with a razor blade along the medial</w:t>
      </w:r>
      <w:r w:rsidR="00C052F9" w:rsidRPr="002C2546">
        <w:rPr>
          <w:rFonts w:asciiTheme="minorHAnsi" w:hAnsiTheme="minorHAnsi" w:cstheme="minorHAnsi"/>
          <w:color w:val="auto"/>
          <w:highlight w:val="yellow"/>
        </w:rPr>
        <w:t xml:space="preserve"> sagittal</w:t>
      </w:r>
      <w:r w:rsidRPr="002C2546">
        <w:rPr>
          <w:rFonts w:asciiTheme="minorHAnsi" w:hAnsiTheme="minorHAnsi" w:cstheme="minorHAnsi"/>
          <w:color w:val="auto"/>
          <w:highlight w:val="yellow"/>
        </w:rPr>
        <w:t xml:space="preserve"> line of the head starting at the nose and</w:t>
      </w:r>
      <w:r w:rsidR="00C052F9" w:rsidRPr="002C2546">
        <w:rPr>
          <w:rFonts w:asciiTheme="minorHAnsi" w:hAnsiTheme="minorHAnsi" w:cstheme="minorHAnsi"/>
          <w:color w:val="auto"/>
          <w:highlight w:val="yellow"/>
        </w:rPr>
        <w:t xml:space="preserve"> continuing</w:t>
      </w:r>
      <w:r w:rsidRPr="002C2546">
        <w:rPr>
          <w:rFonts w:asciiTheme="minorHAnsi" w:hAnsiTheme="minorHAnsi" w:cstheme="minorHAnsi"/>
          <w:color w:val="auto"/>
          <w:highlight w:val="yellow"/>
        </w:rPr>
        <w:t xml:space="preserve"> all the way back. Separate the skin</w:t>
      </w:r>
      <w:r w:rsidR="00C052F9" w:rsidRPr="002C2546">
        <w:rPr>
          <w:rFonts w:asciiTheme="minorHAnsi" w:hAnsiTheme="minorHAnsi" w:cstheme="minorHAnsi"/>
          <w:color w:val="auto"/>
          <w:highlight w:val="yellow"/>
        </w:rPr>
        <w:t>, parting to either side of the midline</w:t>
      </w:r>
      <w:r w:rsidRPr="002C2546">
        <w:rPr>
          <w:rFonts w:asciiTheme="minorHAnsi" w:hAnsiTheme="minorHAnsi" w:cstheme="minorHAnsi"/>
          <w:color w:val="auto"/>
          <w:highlight w:val="yellow"/>
        </w:rPr>
        <w:t>. Us</w:t>
      </w:r>
      <w:r w:rsidR="007737A1" w:rsidRPr="002C2546">
        <w:rPr>
          <w:rFonts w:asciiTheme="minorHAnsi" w:hAnsiTheme="minorHAnsi" w:cstheme="minorHAnsi"/>
          <w:color w:val="auto"/>
          <w:highlight w:val="yellow"/>
        </w:rPr>
        <w:t>e</w:t>
      </w:r>
      <w:r w:rsidRPr="002C2546">
        <w:rPr>
          <w:rFonts w:asciiTheme="minorHAnsi" w:hAnsiTheme="minorHAnsi" w:cstheme="minorHAnsi"/>
          <w:color w:val="auto"/>
          <w:highlight w:val="yellow"/>
        </w:rPr>
        <w:t xml:space="preserve"> the razor blade</w:t>
      </w:r>
      <w:r w:rsidR="007737A1" w:rsidRPr="002C2546">
        <w:rPr>
          <w:rFonts w:asciiTheme="minorHAnsi" w:hAnsiTheme="minorHAnsi" w:cstheme="minorHAnsi"/>
          <w:color w:val="auto"/>
          <w:highlight w:val="yellow"/>
        </w:rPr>
        <w:t xml:space="preserve"> to</w:t>
      </w:r>
      <w:r w:rsidRPr="002C2546">
        <w:rPr>
          <w:rFonts w:asciiTheme="minorHAnsi" w:hAnsiTheme="minorHAnsi" w:cstheme="minorHAnsi"/>
          <w:color w:val="auto"/>
          <w:highlight w:val="yellow"/>
        </w:rPr>
        <w:t xml:space="preserve"> cut away the muscle on each side, cutting down past the ear canals. </w:t>
      </w:r>
    </w:p>
    <w:p w14:paraId="7529E938" w14:textId="77777777" w:rsidR="0030752F" w:rsidRPr="002C2546" w:rsidRDefault="0030752F" w:rsidP="00A25874">
      <w:pPr>
        <w:rPr>
          <w:rFonts w:asciiTheme="minorHAnsi" w:hAnsiTheme="minorHAnsi" w:cstheme="minorHAnsi"/>
          <w:color w:val="auto"/>
          <w:highlight w:val="yellow"/>
        </w:rPr>
      </w:pPr>
    </w:p>
    <w:p w14:paraId="210C992F" w14:textId="02B4FA7D" w:rsidR="007737A1" w:rsidRPr="002C2546" w:rsidRDefault="007737A1" w:rsidP="00A25874">
      <w:pPr>
        <w:rPr>
          <w:rFonts w:asciiTheme="minorHAnsi" w:hAnsiTheme="minorHAnsi" w:cstheme="minorHAnsi"/>
          <w:color w:val="auto"/>
          <w:highlight w:val="yellow"/>
        </w:rPr>
      </w:pPr>
      <w:r w:rsidRPr="002C2546">
        <w:rPr>
          <w:rFonts w:asciiTheme="minorHAnsi" w:hAnsiTheme="minorHAnsi" w:cstheme="minorHAnsi"/>
          <w:color w:val="auto"/>
          <w:highlight w:val="yellow"/>
        </w:rPr>
        <w:t>2.3</w:t>
      </w:r>
      <w:r w:rsidR="00FC7077" w:rsidRPr="002C2546">
        <w:rPr>
          <w:rFonts w:asciiTheme="minorHAnsi" w:hAnsiTheme="minorHAnsi" w:cstheme="minorHAnsi"/>
          <w:color w:val="auto"/>
          <w:highlight w:val="yellow"/>
        </w:rPr>
        <w:t>.</w:t>
      </w:r>
      <w:r w:rsidRPr="002C2546">
        <w:rPr>
          <w:rFonts w:asciiTheme="minorHAnsi" w:hAnsiTheme="minorHAnsi" w:cstheme="minorHAnsi"/>
          <w:color w:val="auto"/>
          <w:highlight w:val="yellow"/>
        </w:rPr>
        <w:t xml:space="preserve"> </w:t>
      </w:r>
      <w:r w:rsidR="00B32FFD" w:rsidRPr="002C2546">
        <w:rPr>
          <w:rFonts w:asciiTheme="minorHAnsi" w:hAnsiTheme="minorHAnsi" w:cstheme="minorHAnsi"/>
          <w:color w:val="auto"/>
          <w:highlight w:val="yellow"/>
        </w:rPr>
        <w:t>Using dissecting scissors, t</w:t>
      </w:r>
      <w:r w:rsidRPr="002C2546">
        <w:rPr>
          <w:rFonts w:asciiTheme="minorHAnsi" w:hAnsiTheme="minorHAnsi" w:cstheme="minorHAnsi"/>
          <w:color w:val="auto"/>
          <w:highlight w:val="yellow"/>
        </w:rPr>
        <w:t xml:space="preserve">rim any spinal cord regions, up to where the brain stem meets the cerebellum, careful to not damage the cerebellum. </w:t>
      </w:r>
    </w:p>
    <w:p w14:paraId="1290EA09" w14:textId="77777777" w:rsidR="0030752F" w:rsidRPr="002C2546" w:rsidRDefault="0030752F" w:rsidP="00A25874">
      <w:pPr>
        <w:rPr>
          <w:rFonts w:asciiTheme="minorHAnsi" w:hAnsiTheme="minorHAnsi" w:cstheme="minorHAnsi"/>
          <w:color w:val="auto"/>
          <w:highlight w:val="yellow"/>
        </w:rPr>
      </w:pPr>
    </w:p>
    <w:p w14:paraId="56AC1AB3" w14:textId="24339B63" w:rsidR="007737A1" w:rsidRPr="002C2546" w:rsidRDefault="007737A1" w:rsidP="00A25874">
      <w:pPr>
        <w:rPr>
          <w:rFonts w:asciiTheme="minorHAnsi" w:hAnsiTheme="minorHAnsi" w:cstheme="minorHAnsi"/>
          <w:color w:val="auto"/>
          <w:highlight w:val="yellow"/>
        </w:rPr>
      </w:pPr>
      <w:r w:rsidRPr="002C2546">
        <w:rPr>
          <w:rFonts w:asciiTheme="minorHAnsi" w:hAnsiTheme="minorHAnsi" w:cstheme="minorHAnsi"/>
          <w:color w:val="auto"/>
          <w:highlight w:val="yellow"/>
        </w:rPr>
        <w:t>2.4</w:t>
      </w:r>
      <w:r w:rsidR="00FC7077" w:rsidRPr="002C2546">
        <w:rPr>
          <w:rFonts w:asciiTheme="minorHAnsi" w:hAnsiTheme="minorHAnsi" w:cstheme="minorHAnsi"/>
          <w:color w:val="auto"/>
          <w:highlight w:val="yellow"/>
        </w:rPr>
        <w:t>.</w:t>
      </w:r>
      <w:r w:rsidRPr="002C2546">
        <w:rPr>
          <w:rFonts w:asciiTheme="minorHAnsi" w:hAnsiTheme="minorHAnsi" w:cstheme="minorHAnsi"/>
          <w:color w:val="auto"/>
          <w:highlight w:val="yellow"/>
        </w:rPr>
        <w:t xml:space="preserve"> Insert </w:t>
      </w:r>
      <w:r w:rsidR="00B6490E" w:rsidRPr="002C2546">
        <w:rPr>
          <w:rFonts w:asciiTheme="minorHAnsi" w:hAnsiTheme="minorHAnsi" w:cstheme="minorHAnsi"/>
          <w:color w:val="auto"/>
          <w:highlight w:val="yellow"/>
        </w:rPr>
        <w:t>one of the vascular scissor blades</w:t>
      </w:r>
      <w:r w:rsidRPr="002C2546">
        <w:rPr>
          <w:rFonts w:asciiTheme="minorHAnsi" w:hAnsiTheme="minorHAnsi" w:cstheme="minorHAnsi"/>
          <w:color w:val="auto"/>
          <w:highlight w:val="yellow"/>
        </w:rPr>
        <w:t xml:space="preserve"> into the space between the brainstem and vertebral column and cut toward the ear canal</w:t>
      </w:r>
      <w:r w:rsidR="00C052F9" w:rsidRPr="002C2546">
        <w:rPr>
          <w:rFonts w:asciiTheme="minorHAnsi" w:hAnsiTheme="minorHAnsi" w:cstheme="minorHAnsi"/>
          <w:color w:val="auto"/>
          <w:highlight w:val="yellow"/>
        </w:rPr>
        <w:t>,</w:t>
      </w:r>
      <w:r w:rsidRPr="002C2546">
        <w:rPr>
          <w:rFonts w:asciiTheme="minorHAnsi" w:hAnsiTheme="minorHAnsi" w:cstheme="minorHAnsi"/>
          <w:color w:val="auto"/>
          <w:highlight w:val="yellow"/>
        </w:rPr>
        <w:t xml:space="preserve"> </w:t>
      </w:r>
      <w:r w:rsidR="00C052F9" w:rsidRPr="002C2546">
        <w:rPr>
          <w:rFonts w:asciiTheme="minorHAnsi" w:hAnsiTheme="minorHAnsi" w:cstheme="minorHAnsi"/>
          <w:color w:val="auto"/>
          <w:highlight w:val="yellow"/>
        </w:rPr>
        <w:t>l</w:t>
      </w:r>
      <w:r w:rsidRPr="002C2546">
        <w:rPr>
          <w:rFonts w:asciiTheme="minorHAnsi" w:hAnsiTheme="minorHAnsi" w:cstheme="minorHAnsi"/>
          <w:color w:val="auto"/>
          <w:highlight w:val="yellow"/>
        </w:rPr>
        <w:t>ifting</w:t>
      </w:r>
      <w:r w:rsidR="00FE7DC7" w:rsidRPr="002C2546">
        <w:rPr>
          <w:rFonts w:asciiTheme="minorHAnsi" w:hAnsiTheme="minorHAnsi" w:cstheme="minorHAnsi"/>
          <w:color w:val="auto"/>
          <w:highlight w:val="yellow"/>
        </w:rPr>
        <w:t xml:space="preserve"> </w:t>
      </w:r>
      <w:r w:rsidRPr="002C2546">
        <w:rPr>
          <w:rFonts w:asciiTheme="minorHAnsi" w:hAnsiTheme="minorHAnsi" w:cstheme="minorHAnsi"/>
          <w:color w:val="auto"/>
          <w:highlight w:val="yellow"/>
        </w:rPr>
        <w:t>u</w:t>
      </w:r>
      <w:r w:rsidR="002B63A1" w:rsidRPr="002C2546">
        <w:rPr>
          <w:rFonts w:asciiTheme="minorHAnsi" w:hAnsiTheme="minorHAnsi" w:cstheme="minorHAnsi"/>
          <w:color w:val="auto"/>
          <w:highlight w:val="yellow"/>
        </w:rPr>
        <w:t>p</w:t>
      </w:r>
      <w:r w:rsidR="00FE7DC7" w:rsidRPr="002C2546">
        <w:rPr>
          <w:rFonts w:asciiTheme="minorHAnsi" w:hAnsiTheme="minorHAnsi" w:cstheme="minorHAnsi"/>
          <w:color w:val="auto"/>
          <w:highlight w:val="yellow"/>
        </w:rPr>
        <w:t>ward</w:t>
      </w:r>
      <w:r w:rsidR="002B63A1" w:rsidRPr="002C2546">
        <w:rPr>
          <w:rFonts w:asciiTheme="minorHAnsi" w:hAnsiTheme="minorHAnsi" w:cstheme="minorHAnsi"/>
          <w:color w:val="auto"/>
          <w:highlight w:val="yellow"/>
        </w:rPr>
        <w:t xml:space="preserve"> on the scissors to cleanly cut the bone but</w:t>
      </w:r>
      <w:r w:rsidRPr="002C2546">
        <w:rPr>
          <w:rFonts w:asciiTheme="minorHAnsi" w:hAnsiTheme="minorHAnsi" w:cstheme="minorHAnsi"/>
          <w:color w:val="auto"/>
          <w:highlight w:val="yellow"/>
        </w:rPr>
        <w:t xml:space="preserve"> limit damage to the tissue. </w:t>
      </w:r>
    </w:p>
    <w:p w14:paraId="2CAE80F1" w14:textId="77777777" w:rsidR="0030752F" w:rsidRPr="002C2546" w:rsidRDefault="0030752F" w:rsidP="00A25874">
      <w:pPr>
        <w:rPr>
          <w:rFonts w:asciiTheme="minorHAnsi" w:hAnsiTheme="minorHAnsi" w:cstheme="minorHAnsi"/>
          <w:color w:val="auto"/>
          <w:highlight w:val="yellow"/>
        </w:rPr>
      </w:pPr>
    </w:p>
    <w:p w14:paraId="0F2C879E" w14:textId="49DD9F87" w:rsidR="007737A1" w:rsidRPr="002C2546" w:rsidRDefault="007737A1" w:rsidP="00A25874">
      <w:pPr>
        <w:rPr>
          <w:rFonts w:asciiTheme="minorHAnsi" w:hAnsiTheme="minorHAnsi" w:cstheme="minorHAnsi"/>
          <w:color w:val="auto"/>
          <w:highlight w:val="yellow"/>
        </w:rPr>
      </w:pPr>
      <w:r w:rsidRPr="002C2546">
        <w:rPr>
          <w:rFonts w:asciiTheme="minorHAnsi" w:hAnsiTheme="minorHAnsi" w:cstheme="minorHAnsi"/>
          <w:color w:val="auto"/>
          <w:highlight w:val="yellow"/>
        </w:rPr>
        <w:t>2.5</w:t>
      </w:r>
      <w:r w:rsidR="00FC7077" w:rsidRPr="002C2546">
        <w:rPr>
          <w:rFonts w:asciiTheme="minorHAnsi" w:hAnsiTheme="minorHAnsi" w:cstheme="minorHAnsi"/>
          <w:color w:val="auto"/>
          <w:highlight w:val="yellow"/>
        </w:rPr>
        <w:t>.</w:t>
      </w:r>
      <w:r w:rsidRPr="002C2546">
        <w:rPr>
          <w:rFonts w:asciiTheme="minorHAnsi" w:hAnsiTheme="minorHAnsi" w:cstheme="minorHAnsi"/>
          <w:color w:val="auto"/>
          <w:highlight w:val="yellow"/>
        </w:rPr>
        <w:t xml:space="preserve"> Continue to cut along the edge of the skull up toward the olfactory bulbs, continuing to lift up</w:t>
      </w:r>
      <w:r w:rsidR="00FE7DC7" w:rsidRPr="002C2546">
        <w:rPr>
          <w:rFonts w:asciiTheme="minorHAnsi" w:hAnsiTheme="minorHAnsi" w:cstheme="minorHAnsi"/>
          <w:color w:val="auto"/>
          <w:highlight w:val="yellow"/>
        </w:rPr>
        <w:t>wards</w:t>
      </w:r>
      <w:r w:rsidRPr="002C2546">
        <w:rPr>
          <w:rFonts w:asciiTheme="minorHAnsi" w:hAnsiTheme="minorHAnsi" w:cstheme="minorHAnsi"/>
          <w:color w:val="auto"/>
          <w:highlight w:val="yellow"/>
        </w:rPr>
        <w:t xml:space="preserve"> </w:t>
      </w:r>
      <w:r w:rsidR="00C052F9" w:rsidRPr="002C2546">
        <w:rPr>
          <w:rFonts w:asciiTheme="minorHAnsi" w:hAnsiTheme="minorHAnsi" w:cstheme="minorHAnsi"/>
          <w:color w:val="auto"/>
          <w:highlight w:val="yellow"/>
        </w:rPr>
        <w:t xml:space="preserve">while cutting </w:t>
      </w:r>
      <w:r w:rsidRPr="002C2546">
        <w:rPr>
          <w:rFonts w:asciiTheme="minorHAnsi" w:hAnsiTheme="minorHAnsi" w:cstheme="minorHAnsi"/>
          <w:color w:val="auto"/>
          <w:highlight w:val="yellow"/>
        </w:rPr>
        <w:t xml:space="preserve">to limit damage to the brain tissue. </w:t>
      </w:r>
    </w:p>
    <w:p w14:paraId="110B08E0" w14:textId="77777777" w:rsidR="0030752F" w:rsidRPr="002C2546" w:rsidRDefault="0030752F" w:rsidP="00A25874">
      <w:pPr>
        <w:rPr>
          <w:rFonts w:asciiTheme="minorHAnsi" w:hAnsiTheme="minorHAnsi" w:cstheme="minorHAnsi"/>
          <w:color w:val="auto"/>
          <w:highlight w:val="yellow"/>
        </w:rPr>
      </w:pPr>
    </w:p>
    <w:p w14:paraId="02EB5A61" w14:textId="50B55BBF" w:rsidR="007737A1" w:rsidRPr="002C2546" w:rsidRDefault="007737A1" w:rsidP="00A25874">
      <w:pPr>
        <w:rPr>
          <w:rFonts w:asciiTheme="minorHAnsi" w:hAnsiTheme="minorHAnsi" w:cstheme="minorHAnsi"/>
          <w:color w:val="auto"/>
          <w:highlight w:val="yellow"/>
        </w:rPr>
      </w:pPr>
      <w:r w:rsidRPr="002C2546">
        <w:rPr>
          <w:rFonts w:asciiTheme="minorHAnsi" w:hAnsiTheme="minorHAnsi" w:cstheme="minorHAnsi"/>
          <w:color w:val="auto"/>
          <w:highlight w:val="yellow"/>
        </w:rPr>
        <w:t>2.6</w:t>
      </w:r>
      <w:r w:rsidR="00FC7077" w:rsidRPr="002C2546">
        <w:rPr>
          <w:rFonts w:asciiTheme="minorHAnsi" w:hAnsiTheme="minorHAnsi" w:cstheme="minorHAnsi"/>
          <w:color w:val="auto"/>
          <w:highlight w:val="yellow"/>
        </w:rPr>
        <w:t>.</w:t>
      </w:r>
      <w:r w:rsidRPr="002C2546">
        <w:rPr>
          <w:rFonts w:asciiTheme="minorHAnsi" w:hAnsiTheme="minorHAnsi" w:cstheme="minorHAnsi"/>
          <w:color w:val="auto"/>
          <w:highlight w:val="yellow"/>
        </w:rPr>
        <w:t xml:space="preserve"> Using</w:t>
      </w:r>
      <w:r w:rsidR="00B6490E" w:rsidRPr="002C2546">
        <w:rPr>
          <w:rFonts w:asciiTheme="minorHAnsi" w:hAnsiTheme="minorHAnsi" w:cstheme="minorHAnsi"/>
          <w:color w:val="auto"/>
          <w:highlight w:val="yellow"/>
        </w:rPr>
        <w:t xml:space="preserve"> the blunt</w:t>
      </w:r>
      <w:r w:rsidRPr="002C2546">
        <w:rPr>
          <w:rFonts w:asciiTheme="minorHAnsi" w:hAnsiTheme="minorHAnsi" w:cstheme="minorHAnsi"/>
          <w:color w:val="auto"/>
          <w:highlight w:val="yellow"/>
        </w:rPr>
        <w:t xml:space="preserve"> forceps, </w:t>
      </w:r>
      <w:r w:rsidR="00C052F9" w:rsidRPr="002C2546">
        <w:rPr>
          <w:rFonts w:asciiTheme="minorHAnsi" w:hAnsiTheme="minorHAnsi" w:cstheme="minorHAnsi"/>
          <w:color w:val="auto"/>
          <w:highlight w:val="yellow"/>
        </w:rPr>
        <w:t xml:space="preserve">gently </w:t>
      </w:r>
      <w:r w:rsidRPr="002C2546">
        <w:rPr>
          <w:rFonts w:asciiTheme="minorHAnsi" w:hAnsiTheme="minorHAnsi" w:cstheme="minorHAnsi"/>
          <w:color w:val="auto"/>
          <w:highlight w:val="yellow"/>
        </w:rPr>
        <w:t xml:space="preserve">peel off the back of the skull </w:t>
      </w:r>
      <w:r w:rsidR="002B63A1" w:rsidRPr="002C2546">
        <w:rPr>
          <w:rFonts w:asciiTheme="minorHAnsi" w:hAnsiTheme="minorHAnsi" w:cstheme="minorHAnsi"/>
          <w:color w:val="auto"/>
          <w:highlight w:val="yellow"/>
        </w:rPr>
        <w:t>un</w:t>
      </w:r>
      <w:r w:rsidRPr="002C2546">
        <w:rPr>
          <w:rFonts w:asciiTheme="minorHAnsi" w:hAnsiTheme="minorHAnsi" w:cstheme="minorHAnsi"/>
          <w:color w:val="auto"/>
          <w:highlight w:val="yellow"/>
        </w:rPr>
        <w:t>covering the posterior region of the brain and cerebellum.</w:t>
      </w:r>
    </w:p>
    <w:p w14:paraId="39F3E7A5" w14:textId="77777777" w:rsidR="0030752F" w:rsidRPr="002C2546" w:rsidRDefault="0030752F" w:rsidP="00A25874">
      <w:pPr>
        <w:rPr>
          <w:rFonts w:asciiTheme="minorHAnsi" w:hAnsiTheme="minorHAnsi" w:cstheme="minorHAnsi"/>
          <w:color w:val="auto"/>
          <w:highlight w:val="yellow"/>
        </w:rPr>
      </w:pPr>
    </w:p>
    <w:p w14:paraId="2B5F3DFE" w14:textId="27493D0A" w:rsidR="007737A1" w:rsidRPr="002C2546" w:rsidRDefault="007737A1" w:rsidP="00A25874">
      <w:pPr>
        <w:rPr>
          <w:rFonts w:asciiTheme="minorHAnsi" w:hAnsiTheme="minorHAnsi" w:cstheme="minorHAnsi"/>
          <w:color w:val="auto"/>
          <w:highlight w:val="yellow"/>
        </w:rPr>
      </w:pPr>
      <w:r w:rsidRPr="002C2546">
        <w:rPr>
          <w:rFonts w:asciiTheme="minorHAnsi" w:hAnsiTheme="minorHAnsi" w:cstheme="minorHAnsi"/>
          <w:color w:val="auto"/>
          <w:highlight w:val="yellow"/>
        </w:rPr>
        <w:t>2.7</w:t>
      </w:r>
      <w:r w:rsidR="00FC7077" w:rsidRPr="002C2546">
        <w:rPr>
          <w:rFonts w:asciiTheme="minorHAnsi" w:hAnsiTheme="minorHAnsi" w:cstheme="minorHAnsi"/>
          <w:color w:val="auto"/>
          <w:highlight w:val="yellow"/>
        </w:rPr>
        <w:t>.</w:t>
      </w:r>
      <w:r w:rsidRPr="002C2546">
        <w:rPr>
          <w:rFonts w:asciiTheme="minorHAnsi" w:hAnsiTheme="minorHAnsi" w:cstheme="minorHAnsi"/>
          <w:color w:val="auto"/>
          <w:highlight w:val="yellow"/>
        </w:rPr>
        <w:t xml:space="preserve"> Using the</w:t>
      </w:r>
      <w:r w:rsidR="00B6490E" w:rsidRPr="002C2546">
        <w:rPr>
          <w:rFonts w:asciiTheme="minorHAnsi" w:hAnsiTheme="minorHAnsi" w:cstheme="minorHAnsi"/>
          <w:color w:val="auto"/>
          <w:highlight w:val="yellow"/>
        </w:rPr>
        <w:t xml:space="preserve"> blunt</w:t>
      </w:r>
      <w:r w:rsidRPr="002C2546">
        <w:rPr>
          <w:rFonts w:asciiTheme="minorHAnsi" w:hAnsiTheme="minorHAnsi" w:cstheme="minorHAnsi"/>
          <w:color w:val="auto"/>
          <w:highlight w:val="yellow"/>
        </w:rPr>
        <w:t xml:space="preserve"> forceps along the edge of the skull that was just cut, pe</w:t>
      </w:r>
      <w:r w:rsidR="004E2FDD" w:rsidRPr="002C2546">
        <w:rPr>
          <w:rFonts w:asciiTheme="minorHAnsi" w:hAnsiTheme="minorHAnsi" w:cstheme="minorHAnsi"/>
          <w:color w:val="auto"/>
          <w:highlight w:val="yellow"/>
        </w:rPr>
        <w:t>e</w:t>
      </w:r>
      <w:r w:rsidRPr="002C2546">
        <w:rPr>
          <w:rFonts w:asciiTheme="minorHAnsi" w:hAnsiTheme="minorHAnsi" w:cstheme="minorHAnsi"/>
          <w:color w:val="auto"/>
          <w:highlight w:val="yellow"/>
        </w:rPr>
        <w:t xml:space="preserve">l the rest of the skull up and over the brain. This step should </w:t>
      </w:r>
      <w:r w:rsidR="00C052F9" w:rsidRPr="002C2546">
        <w:rPr>
          <w:rFonts w:asciiTheme="minorHAnsi" w:hAnsiTheme="minorHAnsi" w:cstheme="minorHAnsi"/>
          <w:color w:val="auto"/>
          <w:highlight w:val="yellow"/>
        </w:rPr>
        <w:t>remove</w:t>
      </w:r>
      <w:r w:rsidRPr="002C2546">
        <w:rPr>
          <w:rFonts w:asciiTheme="minorHAnsi" w:hAnsiTheme="minorHAnsi" w:cstheme="minorHAnsi"/>
          <w:color w:val="auto"/>
          <w:highlight w:val="yellow"/>
        </w:rPr>
        <w:t xml:space="preserve"> </w:t>
      </w:r>
      <w:r w:rsidR="00FE7DC7" w:rsidRPr="002C2546">
        <w:rPr>
          <w:rFonts w:asciiTheme="minorHAnsi" w:hAnsiTheme="minorHAnsi" w:cstheme="minorHAnsi"/>
          <w:color w:val="auto"/>
          <w:highlight w:val="yellow"/>
        </w:rPr>
        <w:t>most of</w:t>
      </w:r>
      <w:r w:rsidRPr="002C2546">
        <w:rPr>
          <w:rFonts w:asciiTheme="minorHAnsi" w:hAnsiTheme="minorHAnsi" w:cstheme="minorHAnsi"/>
          <w:color w:val="auto"/>
          <w:highlight w:val="yellow"/>
        </w:rPr>
        <w:t xml:space="preserve"> the skull </w:t>
      </w:r>
      <w:r w:rsidR="009306F9" w:rsidRPr="002C2546">
        <w:rPr>
          <w:rFonts w:asciiTheme="minorHAnsi" w:hAnsiTheme="minorHAnsi" w:cstheme="minorHAnsi"/>
          <w:color w:val="auto"/>
          <w:highlight w:val="yellow"/>
        </w:rPr>
        <w:t xml:space="preserve">cap, revealing </w:t>
      </w:r>
      <w:r w:rsidRPr="002C2546">
        <w:rPr>
          <w:rFonts w:asciiTheme="minorHAnsi" w:hAnsiTheme="minorHAnsi" w:cstheme="minorHAnsi"/>
          <w:color w:val="auto"/>
          <w:highlight w:val="yellow"/>
        </w:rPr>
        <w:t xml:space="preserve">the brain. </w:t>
      </w:r>
    </w:p>
    <w:p w14:paraId="37112D53" w14:textId="77777777" w:rsidR="0030752F" w:rsidRPr="002C2546" w:rsidRDefault="0030752F" w:rsidP="00A25874">
      <w:pPr>
        <w:rPr>
          <w:rFonts w:asciiTheme="minorHAnsi" w:hAnsiTheme="minorHAnsi" w:cstheme="minorHAnsi"/>
          <w:color w:val="auto"/>
          <w:highlight w:val="yellow"/>
        </w:rPr>
      </w:pPr>
    </w:p>
    <w:p w14:paraId="3E6F3888" w14:textId="178F7EF8" w:rsidR="007737A1" w:rsidRPr="002C2546" w:rsidRDefault="007737A1" w:rsidP="00A25874">
      <w:pPr>
        <w:rPr>
          <w:rFonts w:asciiTheme="minorHAnsi" w:hAnsiTheme="minorHAnsi" w:cstheme="minorHAnsi"/>
          <w:color w:val="auto"/>
          <w:highlight w:val="yellow"/>
        </w:rPr>
      </w:pPr>
      <w:r w:rsidRPr="002C2546">
        <w:rPr>
          <w:rFonts w:asciiTheme="minorHAnsi" w:hAnsiTheme="minorHAnsi" w:cstheme="minorHAnsi"/>
          <w:color w:val="auto"/>
          <w:highlight w:val="yellow"/>
        </w:rPr>
        <w:t>2.8</w:t>
      </w:r>
      <w:r w:rsidR="00FC7077" w:rsidRPr="002C2546">
        <w:rPr>
          <w:rFonts w:asciiTheme="minorHAnsi" w:hAnsiTheme="minorHAnsi" w:cstheme="minorHAnsi"/>
          <w:color w:val="auto"/>
          <w:highlight w:val="yellow"/>
        </w:rPr>
        <w:t>.</w:t>
      </w:r>
      <w:r w:rsidRPr="002C2546">
        <w:rPr>
          <w:rFonts w:asciiTheme="minorHAnsi" w:hAnsiTheme="minorHAnsi" w:cstheme="minorHAnsi"/>
          <w:color w:val="auto"/>
          <w:highlight w:val="yellow"/>
        </w:rPr>
        <w:t xml:space="preserve"> Trim the rest of the skull with</w:t>
      </w:r>
      <w:r w:rsidR="00B6490E" w:rsidRPr="002C2546">
        <w:rPr>
          <w:rFonts w:asciiTheme="minorHAnsi" w:hAnsiTheme="minorHAnsi" w:cstheme="minorHAnsi"/>
          <w:color w:val="auto"/>
          <w:highlight w:val="yellow"/>
        </w:rPr>
        <w:t xml:space="preserve"> the vascular </w:t>
      </w:r>
      <w:r w:rsidRPr="002C2546">
        <w:rPr>
          <w:rFonts w:asciiTheme="minorHAnsi" w:hAnsiTheme="minorHAnsi" w:cstheme="minorHAnsi"/>
          <w:color w:val="auto"/>
          <w:highlight w:val="yellow"/>
        </w:rPr>
        <w:t>scissors and</w:t>
      </w:r>
      <w:r w:rsidR="00B6490E" w:rsidRPr="002C2546">
        <w:rPr>
          <w:rFonts w:asciiTheme="minorHAnsi" w:hAnsiTheme="minorHAnsi" w:cstheme="minorHAnsi"/>
          <w:color w:val="auto"/>
          <w:highlight w:val="yellow"/>
        </w:rPr>
        <w:t xml:space="preserve"> blunt</w:t>
      </w:r>
      <w:r w:rsidRPr="002C2546">
        <w:rPr>
          <w:rFonts w:asciiTheme="minorHAnsi" w:hAnsiTheme="minorHAnsi" w:cstheme="minorHAnsi"/>
          <w:color w:val="auto"/>
          <w:highlight w:val="yellow"/>
        </w:rPr>
        <w:t xml:space="preserve"> forceps, clearing most of the skull from the top of the brain.</w:t>
      </w:r>
    </w:p>
    <w:p w14:paraId="19FB7B28" w14:textId="77777777" w:rsidR="0030752F" w:rsidRPr="002C2546" w:rsidRDefault="0030752F" w:rsidP="00A25874">
      <w:pPr>
        <w:rPr>
          <w:rFonts w:asciiTheme="minorHAnsi" w:hAnsiTheme="minorHAnsi" w:cstheme="minorHAnsi"/>
          <w:color w:val="auto"/>
          <w:highlight w:val="yellow"/>
        </w:rPr>
      </w:pPr>
    </w:p>
    <w:p w14:paraId="1653DA00" w14:textId="54B26A3A" w:rsidR="007737A1" w:rsidRPr="002C2546" w:rsidRDefault="007737A1" w:rsidP="00A25874">
      <w:pPr>
        <w:rPr>
          <w:rFonts w:asciiTheme="minorHAnsi" w:hAnsiTheme="minorHAnsi" w:cstheme="minorHAnsi"/>
          <w:color w:val="auto"/>
          <w:highlight w:val="yellow"/>
        </w:rPr>
      </w:pPr>
      <w:r w:rsidRPr="002C2546">
        <w:rPr>
          <w:rFonts w:asciiTheme="minorHAnsi" w:hAnsiTheme="minorHAnsi" w:cstheme="minorHAnsi"/>
          <w:color w:val="auto"/>
          <w:highlight w:val="yellow"/>
        </w:rPr>
        <w:t>2.9</w:t>
      </w:r>
      <w:r w:rsidR="00FC7077" w:rsidRPr="002C2546">
        <w:rPr>
          <w:rFonts w:asciiTheme="minorHAnsi" w:hAnsiTheme="minorHAnsi" w:cstheme="minorHAnsi"/>
          <w:color w:val="auto"/>
          <w:highlight w:val="yellow"/>
        </w:rPr>
        <w:t>.</w:t>
      </w:r>
      <w:r w:rsidRPr="002C2546">
        <w:rPr>
          <w:rFonts w:asciiTheme="minorHAnsi" w:hAnsiTheme="minorHAnsi" w:cstheme="minorHAnsi"/>
          <w:color w:val="auto"/>
          <w:highlight w:val="yellow"/>
        </w:rPr>
        <w:t xml:space="preserve"> Using</w:t>
      </w:r>
      <w:r w:rsidR="00B6490E" w:rsidRPr="002C2546">
        <w:rPr>
          <w:rFonts w:asciiTheme="minorHAnsi" w:hAnsiTheme="minorHAnsi" w:cstheme="minorHAnsi"/>
          <w:color w:val="auto"/>
          <w:highlight w:val="yellow"/>
        </w:rPr>
        <w:t xml:space="preserve"> the </w:t>
      </w:r>
      <w:proofErr w:type="spellStart"/>
      <w:r w:rsidR="00B6490E" w:rsidRPr="002C2546">
        <w:rPr>
          <w:rFonts w:asciiTheme="minorHAnsi" w:hAnsiTheme="minorHAnsi" w:cstheme="minorHAnsi"/>
          <w:color w:val="auto"/>
          <w:highlight w:val="yellow"/>
        </w:rPr>
        <w:t>micro</w:t>
      </w:r>
      <w:r w:rsidRPr="002C2546">
        <w:rPr>
          <w:rFonts w:asciiTheme="minorHAnsi" w:hAnsiTheme="minorHAnsi" w:cstheme="minorHAnsi"/>
          <w:color w:val="auto"/>
          <w:highlight w:val="yellow"/>
        </w:rPr>
        <w:t>spatula</w:t>
      </w:r>
      <w:proofErr w:type="spellEnd"/>
      <w:r w:rsidRPr="002C2546">
        <w:rPr>
          <w:rFonts w:asciiTheme="minorHAnsi" w:hAnsiTheme="minorHAnsi" w:cstheme="minorHAnsi"/>
          <w:color w:val="auto"/>
          <w:highlight w:val="yellow"/>
        </w:rPr>
        <w:t>, lift the brain slightly and scoop under and slide up to remove the olfactory b</w:t>
      </w:r>
      <w:r w:rsidR="004E2FDD" w:rsidRPr="002C2546">
        <w:rPr>
          <w:rFonts w:asciiTheme="minorHAnsi" w:hAnsiTheme="minorHAnsi" w:cstheme="minorHAnsi"/>
          <w:color w:val="auto"/>
          <w:highlight w:val="yellow"/>
        </w:rPr>
        <w:t>ul</w:t>
      </w:r>
      <w:r w:rsidRPr="002C2546">
        <w:rPr>
          <w:rFonts w:asciiTheme="minorHAnsi" w:hAnsiTheme="minorHAnsi" w:cstheme="minorHAnsi"/>
          <w:color w:val="auto"/>
          <w:highlight w:val="yellow"/>
        </w:rPr>
        <w:t>bs from</w:t>
      </w:r>
      <w:r w:rsidR="004E2FDD" w:rsidRPr="002C2546">
        <w:rPr>
          <w:rFonts w:asciiTheme="minorHAnsi" w:hAnsiTheme="minorHAnsi" w:cstheme="minorHAnsi"/>
          <w:color w:val="auto"/>
          <w:highlight w:val="yellow"/>
        </w:rPr>
        <w:t xml:space="preserve"> the</w:t>
      </w:r>
      <w:r w:rsidRPr="002C2546">
        <w:rPr>
          <w:rFonts w:asciiTheme="minorHAnsi" w:hAnsiTheme="minorHAnsi" w:cstheme="minorHAnsi"/>
          <w:color w:val="auto"/>
          <w:highlight w:val="yellow"/>
        </w:rPr>
        <w:t xml:space="preserve"> remaining skull and disconnect optic tract fibers. Brain should come free easily at this point. </w:t>
      </w:r>
    </w:p>
    <w:p w14:paraId="09468E67" w14:textId="77777777" w:rsidR="0030752F" w:rsidRPr="002C2546" w:rsidRDefault="0030752F" w:rsidP="00A25874">
      <w:pPr>
        <w:rPr>
          <w:rFonts w:asciiTheme="minorHAnsi" w:hAnsiTheme="minorHAnsi" w:cstheme="minorHAnsi"/>
          <w:color w:val="auto"/>
          <w:highlight w:val="yellow"/>
        </w:rPr>
      </w:pPr>
    </w:p>
    <w:p w14:paraId="52069DA8" w14:textId="6C7B242D" w:rsidR="007737A1" w:rsidRPr="002C2546" w:rsidRDefault="007737A1" w:rsidP="00A25874">
      <w:pPr>
        <w:rPr>
          <w:rFonts w:asciiTheme="minorHAnsi" w:hAnsiTheme="minorHAnsi" w:cstheme="minorHAnsi"/>
          <w:color w:val="auto"/>
          <w:highlight w:val="yellow"/>
        </w:rPr>
      </w:pPr>
      <w:r w:rsidRPr="002C2546">
        <w:rPr>
          <w:rFonts w:asciiTheme="minorHAnsi" w:hAnsiTheme="minorHAnsi" w:cstheme="minorHAnsi"/>
          <w:color w:val="auto"/>
          <w:highlight w:val="yellow"/>
        </w:rPr>
        <w:t>2.10</w:t>
      </w:r>
      <w:r w:rsidR="00FC7077" w:rsidRPr="002C2546">
        <w:rPr>
          <w:rFonts w:asciiTheme="minorHAnsi" w:hAnsiTheme="minorHAnsi" w:cstheme="minorHAnsi"/>
          <w:color w:val="auto"/>
          <w:highlight w:val="yellow"/>
        </w:rPr>
        <w:t>.</w:t>
      </w:r>
      <w:r w:rsidR="00AB2A64" w:rsidRPr="002C2546">
        <w:rPr>
          <w:rFonts w:asciiTheme="minorHAnsi" w:hAnsiTheme="minorHAnsi" w:cstheme="minorHAnsi"/>
          <w:color w:val="auto"/>
          <w:highlight w:val="yellow"/>
        </w:rPr>
        <w:t xml:space="preserve"> Place the brain into the </w:t>
      </w:r>
      <w:r w:rsidR="00FE7DC7" w:rsidRPr="002C2546">
        <w:rPr>
          <w:rFonts w:asciiTheme="minorHAnsi" w:hAnsiTheme="minorHAnsi" w:cstheme="minorHAnsi"/>
          <w:color w:val="auto"/>
          <w:highlight w:val="yellow"/>
        </w:rPr>
        <w:t>P</w:t>
      </w:r>
      <w:r w:rsidR="00AB2A64" w:rsidRPr="002C2546">
        <w:rPr>
          <w:rFonts w:asciiTheme="minorHAnsi" w:hAnsiTheme="minorHAnsi" w:cstheme="minorHAnsi"/>
          <w:color w:val="auto"/>
          <w:highlight w:val="yellow"/>
        </w:rPr>
        <w:t>etri dish</w:t>
      </w:r>
      <w:r w:rsidR="00815CD0" w:rsidRPr="002C2546">
        <w:rPr>
          <w:rFonts w:asciiTheme="minorHAnsi" w:hAnsiTheme="minorHAnsi" w:cstheme="minorHAnsi"/>
          <w:color w:val="auto"/>
          <w:highlight w:val="yellow"/>
        </w:rPr>
        <w:t xml:space="preserve"> sitting</w:t>
      </w:r>
      <w:r w:rsidR="002B63A1" w:rsidRPr="002C2546">
        <w:rPr>
          <w:rFonts w:asciiTheme="minorHAnsi" w:hAnsiTheme="minorHAnsi" w:cstheme="minorHAnsi"/>
          <w:color w:val="auto"/>
          <w:highlight w:val="yellow"/>
        </w:rPr>
        <w:t xml:space="preserve"> on ice</w:t>
      </w:r>
      <w:r w:rsidR="00AB2A64" w:rsidRPr="002C2546">
        <w:rPr>
          <w:rFonts w:asciiTheme="minorHAnsi" w:hAnsiTheme="minorHAnsi" w:cstheme="minorHAnsi"/>
          <w:color w:val="auto"/>
          <w:highlight w:val="yellow"/>
        </w:rPr>
        <w:t xml:space="preserve"> and remove any remaining skull or other debris. </w:t>
      </w:r>
    </w:p>
    <w:p w14:paraId="5A2B2571" w14:textId="77777777" w:rsidR="0030752F" w:rsidRPr="002C2546" w:rsidRDefault="0030752F" w:rsidP="00A25874">
      <w:pPr>
        <w:rPr>
          <w:rFonts w:asciiTheme="minorHAnsi" w:hAnsiTheme="minorHAnsi" w:cstheme="minorHAnsi"/>
          <w:color w:val="auto"/>
          <w:highlight w:val="yellow"/>
        </w:rPr>
      </w:pPr>
    </w:p>
    <w:p w14:paraId="5E7401B4" w14:textId="2AF9244C" w:rsidR="00AB2A64" w:rsidRPr="002C2546" w:rsidRDefault="00AB2A64" w:rsidP="00A25874">
      <w:pPr>
        <w:rPr>
          <w:rFonts w:asciiTheme="minorHAnsi" w:hAnsiTheme="minorHAnsi" w:cstheme="minorHAnsi"/>
          <w:color w:val="auto"/>
          <w:highlight w:val="yellow"/>
        </w:rPr>
      </w:pPr>
      <w:r w:rsidRPr="002C2546">
        <w:rPr>
          <w:rFonts w:asciiTheme="minorHAnsi" w:hAnsiTheme="minorHAnsi" w:cstheme="minorHAnsi"/>
          <w:color w:val="auto"/>
          <w:highlight w:val="yellow"/>
        </w:rPr>
        <w:t>2.11</w:t>
      </w:r>
      <w:r w:rsidR="00FC7077" w:rsidRPr="002C2546">
        <w:rPr>
          <w:rFonts w:asciiTheme="minorHAnsi" w:hAnsiTheme="minorHAnsi" w:cstheme="minorHAnsi"/>
          <w:color w:val="auto"/>
          <w:highlight w:val="yellow"/>
        </w:rPr>
        <w:t>.</w:t>
      </w:r>
      <w:r w:rsidRPr="002C2546">
        <w:rPr>
          <w:rFonts w:asciiTheme="minorHAnsi" w:hAnsiTheme="minorHAnsi" w:cstheme="minorHAnsi"/>
          <w:color w:val="auto"/>
          <w:highlight w:val="yellow"/>
        </w:rPr>
        <w:t xml:space="preserve"> Using the </w:t>
      </w:r>
      <w:proofErr w:type="spellStart"/>
      <w:r w:rsidR="00DB7DAB" w:rsidRPr="002C2546">
        <w:rPr>
          <w:rFonts w:asciiTheme="minorHAnsi" w:hAnsiTheme="minorHAnsi" w:cstheme="minorHAnsi"/>
          <w:color w:val="auto"/>
          <w:highlight w:val="yellow"/>
        </w:rPr>
        <w:t>micro</w:t>
      </w:r>
      <w:r w:rsidRPr="002C2546">
        <w:rPr>
          <w:rFonts w:asciiTheme="minorHAnsi" w:hAnsiTheme="minorHAnsi" w:cstheme="minorHAnsi"/>
          <w:color w:val="auto"/>
          <w:highlight w:val="yellow"/>
        </w:rPr>
        <w:t>spatula</w:t>
      </w:r>
      <w:proofErr w:type="spellEnd"/>
      <w:r w:rsidRPr="002C2546">
        <w:rPr>
          <w:rFonts w:asciiTheme="minorHAnsi" w:hAnsiTheme="minorHAnsi" w:cstheme="minorHAnsi"/>
          <w:color w:val="auto"/>
          <w:highlight w:val="yellow"/>
        </w:rPr>
        <w:t xml:space="preserve">, gently place the brain into the brain </w:t>
      </w:r>
      <w:r w:rsidR="007328B7" w:rsidRPr="002C2546">
        <w:rPr>
          <w:rFonts w:asciiTheme="minorHAnsi" w:hAnsiTheme="minorHAnsi" w:cstheme="minorHAnsi"/>
          <w:color w:val="auto"/>
          <w:highlight w:val="yellow"/>
        </w:rPr>
        <w:t>matrix</w:t>
      </w:r>
      <w:r w:rsidR="009306F9" w:rsidRPr="002C2546">
        <w:rPr>
          <w:rFonts w:asciiTheme="minorHAnsi" w:hAnsiTheme="minorHAnsi" w:cstheme="minorHAnsi"/>
          <w:color w:val="auto"/>
          <w:highlight w:val="yellow"/>
        </w:rPr>
        <w:t xml:space="preserve"> with dorsal side up</w:t>
      </w:r>
      <w:r w:rsidRPr="002C2546">
        <w:rPr>
          <w:rFonts w:asciiTheme="minorHAnsi" w:hAnsiTheme="minorHAnsi" w:cstheme="minorHAnsi"/>
          <w:color w:val="auto"/>
          <w:highlight w:val="yellow"/>
        </w:rPr>
        <w:t xml:space="preserve">. Take time to make sure it is set level in the </w:t>
      </w:r>
      <w:r w:rsidR="007328B7" w:rsidRPr="002C2546">
        <w:rPr>
          <w:rFonts w:asciiTheme="minorHAnsi" w:hAnsiTheme="minorHAnsi" w:cstheme="minorHAnsi"/>
          <w:color w:val="auto"/>
          <w:highlight w:val="yellow"/>
        </w:rPr>
        <w:t>matrix</w:t>
      </w:r>
      <w:r w:rsidR="002B63A1" w:rsidRPr="002C2546">
        <w:rPr>
          <w:rFonts w:asciiTheme="minorHAnsi" w:hAnsiTheme="minorHAnsi" w:cstheme="minorHAnsi"/>
          <w:color w:val="auto"/>
          <w:highlight w:val="yellow"/>
        </w:rPr>
        <w:t>, e</w:t>
      </w:r>
      <w:r w:rsidRPr="002C2546">
        <w:rPr>
          <w:rFonts w:asciiTheme="minorHAnsi" w:hAnsiTheme="minorHAnsi" w:cstheme="minorHAnsi"/>
          <w:color w:val="auto"/>
          <w:highlight w:val="yellow"/>
        </w:rPr>
        <w:t xml:space="preserve">specially that the midline falls center in the </w:t>
      </w:r>
      <w:r w:rsidR="007328B7" w:rsidRPr="002C2546">
        <w:rPr>
          <w:rFonts w:asciiTheme="minorHAnsi" w:hAnsiTheme="minorHAnsi" w:cstheme="minorHAnsi"/>
          <w:color w:val="auto"/>
          <w:highlight w:val="yellow"/>
        </w:rPr>
        <w:t>matrix</w:t>
      </w:r>
      <w:r w:rsidR="003D576C" w:rsidRPr="002C2546">
        <w:rPr>
          <w:rFonts w:asciiTheme="minorHAnsi" w:hAnsiTheme="minorHAnsi" w:cstheme="minorHAnsi"/>
          <w:color w:val="auto"/>
          <w:highlight w:val="yellow"/>
        </w:rPr>
        <w:t xml:space="preserve">. This matrix is designed for adult mouse brain tissue, tissue from younger or diseased animals may rest lower in the matrix but it should still be possible to </w:t>
      </w:r>
      <w:r w:rsidR="00B6490E" w:rsidRPr="002C2546">
        <w:rPr>
          <w:rFonts w:asciiTheme="minorHAnsi" w:hAnsiTheme="minorHAnsi" w:cstheme="minorHAnsi"/>
          <w:color w:val="auto"/>
          <w:highlight w:val="yellow"/>
        </w:rPr>
        <w:t>achieve</w:t>
      </w:r>
      <w:r w:rsidR="003D576C" w:rsidRPr="002C2546">
        <w:rPr>
          <w:rFonts w:asciiTheme="minorHAnsi" w:hAnsiTheme="minorHAnsi" w:cstheme="minorHAnsi"/>
          <w:color w:val="auto"/>
          <w:highlight w:val="yellow"/>
        </w:rPr>
        <w:t xml:space="preserve"> reproducible results across samples</w:t>
      </w:r>
      <w:r w:rsidRPr="002C2546">
        <w:rPr>
          <w:rFonts w:asciiTheme="minorHAnsi" w:hAnsiTheme="minorHAnsi" w:cstheme="minorHAnsi"/>
          <w:color w:val="auto"/>
          <w:highlight w:val="yellow"/>
        </w:rPr>
        <w:t xml:space="preserve">. </w:t>
      </w:r>
    </w:p>
    <w:p w14:paraId="6CAE0379" w14:textId="77777777" w:rsidR="0030752F" w:rsidRPr="002C2546" w:rsidRDefault="0030752F" w:rsidP="00A25874">
      <w:pPr>
        <w:rPr>
          <w:rFonts w:asciiTheme="minorHAnsi" w:hAnsiTheme="minorHAnsi" w:cstheme="minorHAnsi"/>
          <w:color w:val="auto"/>
          <w:highlight w:val="yellow"/>
        </w:rPr>
      </w:pPr>
    </w:p>
    <w:p w14:paraId="0BB87E00" w14:textId="17E2C1ED" w:rsidR="00AB2A64" w:rsidRPr="002C2546" w:rsidRDefault="00AB2A64" w:rsidP="00A25874">
      <w:pPr>
        <w:rPr>
          <w:rFonts w:asciiTheme="minorHAnsi" w:hAnsiTheme="minorHAnsi" w:cstheme="minorHAnsi"/>
          <w:color w:val="auto"/>
          <w:highlight w:val="yellow"/>
        </w:rPr>
      </w:pPr>
      <w:r w:rsidRPr="002C2546">
        <w:rPr>
          <w:rFonts w:asciiTheme="minorHAnsi" w:hAnsiTheme="minorHAnsi" w:cstheme="minorHAnsi"/>
          <w:color w:val="auto"/>
          <w:highlight w:val="yellow"/>
        </w:rPr>
        <w:t>2.12</w:t>
      </w:r>
      <w:r w:rsidR="00FC7077" w:rsidRPr="002C2546">
        <w:rPr>
          <w:rFonts w:asciiTheme="minorHAnsi" w:hAnsiTheme="minorHAnsi" w:cstheme="minorHAnsi"/>
          <w:color w:val="auto"/>
          <w:highlight w:val="yellow"/>
        </w:rPr>
        <w:t>.</w:t>
      </w:r>
      <w:r w:rsidRPr="002C2546">
        <w:rPr>
          <w:rFonts w:asciiTheme="minorHAnsi" w:hAnsiTheme="minorHAnsi" w:cstheme="minorHAnsi"/>
          <w:color w:val="auto"/>
          <w:highlight w:val="yellow"/>
        </w:rPr>
        <w:t xml:space="preserve"> Place one razor blade along the </w:t>
      </w:r>
      <w:r w:rsidR="009306F9" w:rsidRPr="002C2546">
        <w:rPr>
          <w:rFonts w:asciiTheme="minorHAnsi" w:hAnsiTheme="minorHAnsi" w:cstheme="minorHAnsi"/>
          <w:color w:val="auto"/>
          <w:highlight w:val="yellow"/>
        </w:rPr>
        <w:t xml:space="preserve">sagittal </w:t>
      </w:r>
      <w:r w:rsidRPr="002C2546">
        <w:rPr>
          <w:rFonts w:asciiTheme="minorHAnsi" w:hAnsiTheme="minorHAnsi" w:cstheme="minorHAnsi"/>
          <w:color w:val="auto"/>
          <w:highlight w:val="yellow"/>
        </w:rPr>
        <w:t xml:space="preserve">midline, making sure that the blade pushes all the way to the bottom of the </w:t>
      </w:r>
      <w:r w:rsidR="007328B7" w:rsidRPr="002C2546">
        <w:rPr>
          <w:rFonts w:asciiTheme="minorHAnsi" w:hAnsiTheme="minorHAnsi" w:cstheme="minorHAnsi"/>
          <w:color w:val="auto"/>
          <w:highlight w:val="yellow"/>
        </w:rPr>
        <w:t>matrix</w:t>
      </w:r>
      <w:r w:rsidR="00F17EB7" w:rsidRPr="002C2546">
        <w:rPr>
          <w:rFonts w:asciiTheme="minorHAnsi" w:hAnsiTheme="minorHAnsi" w:cstheme="minorHAnsi"/>
          <w:color w:val="auto"/>
          <w:highlight w:val="yellow"/>
        </w:rPr>
        <w:t xml:space="preserve"> (</w:t>
      </w:r>
      <w:r w:rsidR="00F17EB7" w:rsidRPr="002C2546">
        <w:rPr>
          <w:rFonts w:asciiTheme="minorHAnsi" w:hAnsiTheme="minorHAnsi" w:cstheme="minorHAnsi"/>
          <w:b/>
          <w:bCs/>
          <w:color w:val="auto"/>
          <w:highlight w:val="yellow"/>
        </w:rPr>
        <w:t>Figure 1</w:t>
      </w:r>
      <w:r w:rsidR="00B6490E" w:rsidRPr="002C2546">
        <w:rPr>
          <w:rFonts w:asciiTheme="minorHAnsi" w:hAnsiTheme="minorHAnsi" w:cstheme="minorHAnsi"/>
          <w:b/>
          <w:bCs/>
          <w:color w:val="auto"/>
          <w:highlight w:val="yellow"/>
        </w:rPr>
        <w:t>B</w:t>
      </w:r>
      <w:r w:rsidR="00F17EB7" w:rsidRPr="002C2546">
        <w:rPr>
          <w:rFonts w:asciiTheme="minorHAnsi" w:hAnsiTheme="minorHAnsi" w:cstheme="minorHAnsi"/>
          <w:color w:val="auto"/>
          <w:highlight w:val="yellow"/>
        </w:rPr>
        <w:t>)</w:t>
      </w:r>
      <w:r w:rsidRPr="002C2546">
        <w:rPr>
          <w:rFonts w:asciiTheme="minorHAnsi" w:hAnsiTheme="minorHAnsi" w:cstheme="minorHAnsi"/>
          <w:color w:val="auto"/>
          <w:highlight w:val="yellow"/>
        </w:rPr>
        <w:t xml:space="preserve">. </w:t>
      </w:r>
    </w:p>
    <w:p w14:paraId="68180D66" w14:textId="77777777" w:rsidR="0030752F" w:rsidRPr="002C2546" w:rsidRDefault="0030752F" w:rsidP="00A25874">
      <w:pPr>
        <w:rPr>
          <w:rFonts w:asciiTheme="minorHAnsi" w:hAnsiTheme="minorHAnsi" w:cstheme="minorHAnsi"/>
          <w:color w:val="auto"/>
          <w:highlight w:val="yellow"/>
        </w:rPr>
      </w:pPr>
    </w:p>
    <w:p w14:paraId="366B0758" w14:textId="5B326D2B" w:rsidR="00AB2A64" w:rsidRPr="002C2546" w:rsidRDefault="00AB2A64" w:rsidP="00A25874">
      <w:pPr>
        <w:rPr>
          <w:rFonts w:asciiTheme="minorHAnsi" w:hAnsiTheme="minorHAnsi" w:cstheme="minorHAnsi"/>
          <w:color w:val="auto"/>
          <w:highlight w:val="yellow"/>
        </w:rPr>
      </w:pPr>
      <w:r w:rsidRPr="002C2546">
        <w:rPr>
          <w:rFonts w:asciiTheme="minorHAnsi" w:hAnsiTheme="minorHAnsi" w:cstheme="minorHAnsi"/>
          <w:color w:val="auto"/>
          <w:highlight w:val="yellow"/>
        </w:rPr>
        <w:t>2.13</w:t>
      </w:r>
      <w:r w:rsidR="00FC7077" w:rsidRPr="002C2546">
        <w:rPr>
          <w:rFonts w:asciiTheme="minorHAnsi" w:hAnsiTheme="minorHAnsi" w:cstheme="minorHAnsi"/>
          <w:color w:val="auto"/>
          <w:highlight w:val="yellow"/>
        </w:rPr>
        <w:t>.</w:t>
      </w:r>
      <w:r w:rsidRPr="002C2546">
        <w:rPr>
          <w:rFonts w:asciiTheme="minorHAnsi" w:hAnsiTheme="minorHAnsi" w:cstheme="minorHAnsi"/>
          <w:color w:val="auto"/>
          <w:highlight w:val="yellow"/>
        </w:rPr>
        <w:t xml:space="preserve"> Place another razor blade 1</w:t>
      </w:r>
      <w:r w:rsidR="001059C1" w:rsidRPr="002C2546">
        <w:rPr>
          <w:rFonts w:asciiTheme="minorHAnsi" w:hAnsiTheme="minorHAnsi" w:cstheme="minorHAnsi"/>
          <w:color w:val="auto"/>
          <w:highlight w:val="yellow"/>
        </w:rPr>
        <w:t xml:space="preserve"> </w:t>
      </w:r>
      <w:r w:rsidRPr="002C2546">
        <w:rPr>
          <w:rFonts w:asciiTheme="minorHAnsi" w:hAnsiTheme="minorHAnsi" w:cstheme="minorHAnsi"/>
          <w:color w:val="auto"/>
          <w:highlight w:val="yellow"/>
        </w:rPr>
        <w:t>mm to the side of the first blade</w:t>
      </w:r>
      <w:r w:rsidR="002B63A1" w:rsidRPr="002C2546">
        <w:rPr>
          <w:rFonts w:asciiTheme="minorHAnsi" w:hAnsiTheme="minorHAnsi" w:cstheme="minorHAnsi"/>
          <w:color w:val="auto"/>
          <w:highlight w:val="yellow"/>
        </w:rPr>
        <w:t xml:space="preserve"> (</w:t>
      </w:r>
      <w:r w:rsidR="002B63A1" w:rsidRPr="00A46BB1">
        <w:rPr>
          <w:rFonts w:asciiTheme="minorHAnsi" w:hAnsiTheme="minorHAnsi" w:cstheme="minorHAnsi"/>
          <w:b/>
          <w:bCs/>
          <w:color w:val="auto"/>
          <w:highlight w:val="yellow"/>
        </w:rPr>
        <w:t>Figure 1</w:t>
      </w:r>
      <w:r w:rsidR="00B6490E" w:rsidRPr="00A46BB1">
        <w:rPr>
          <w:rFonts w:asciiTheme="minorHAnsi" w:hAnsiTheme="minorHAnsi" w:cstheme="minorHAnsi"/>
          <w:b/>
          <w:bCs/>
          <w:color w:val="auto"/>
          <w:highlight w:val="yellow"/>
        </w:rPr>
        <w:t>B</w:t>
      </w:r>
      <w:r w:rsidR="002B63A1" w:rsidRPr="002C2546">
        <w:rPr>
          <w:rFonts w:asciiTheme="minorHAnsi" w:hAnsiTheme="minorHAnsi" w:cstheme="minorHAnsi"/>
          <w:color w:val="auto"/>
          <w:highlight w:val="yellow"/>
        </w:rPr>
        <w:t>)</w:t>
      </w:r>
      <w:r w:rsidRPr="002C2546">
        <w:rPr>
          <w:rFonts w:asciiTheme="minorHAnsi" w:hAnsiTheme="minorHAnsi" w:cstheme="minorHAnsi"/>
          <w:color w:val="auto"/>
          <w:highlight w:val="yellow"/>
        </w:rPr>
        <w:t>. Place two more blades 1</w:t>
      </w:r>
      <w:r w:rsidR="001059C1" w:rsidRPr="002C2546">
        <w:rPr>
          <w:rFonts w:asciiTheme="minorHAnsi" w:hAnsiTheme="minorHAnsi" w:cstheme="minorHAnsi"/>
          <w:color w:val="auto"/>
          <w:highlight w:val="yellow"/>
        </w:rPr>
        <w:t xml:space="preserve"> </w:t>
      </w:r>
      <w:r w:rsidRPr="002C2546">
        <w:rPr>
          <w:rFonts w:asciiTheme="minorHAnsi" w:hAnsiTheme="minorHAnsi" w:cstheme="minorHAnsi"/>
          <w:color w:val="auto"/>
          <w:highlight w:val="yellow"/>
        </w:rPr>
        <w:t>mm apart from each</w:t>
      </w:r>
      <w:r w:rsidR="007E2A8C" w:rsidRPr="002C2546">
        <w:rPr>
          <w:rFonts w:asciiTheme="minorHAnsi" w:hAnsiTheme="minorHAnsi" w:cstheme="minorHAnsi"/>
          <w:color w:val="auto"/>
          <w:highlight w:val="yellow"/>
        </w:rPr>
        <w:t xml:space="preserve"> </w:t>
      </w:r>
      <w:r w:rsidRPr="002C2546">
        <w:rPr>
          <w:rFonts w:asciiTheme="minorHAnsi" w:hAnsiTheme="minorHAnsi" w:cstheme="minorHAnsi"/>
          <w:color w:val="auto"/>
          <w:highlight w:val="yellow"/>
        </w:rPr>
        <w:t xml:space="preserve">other. The result should be three blades placed on one side of the </w:t>
      </w:r>
      <w:r w:rsidRPr="002C2546">
        <w:rPr>
          <w:rFonts w:asciiTheme="minorHAnsi" w:hAnsiTheme="minorHAnsi" w:cstheme="minorHAnsi"/>
          <w:color w:val="auto"/>
          <w:highlight w:val="yellow"/>
        </w:rPr>
        <w:lastRenderedPageBreak/>
        <w:t>brain, all 1mm apart. Do the same to the other side. In total, 7 blades will be placed 1</w:t>
      </w:r>
      <w:r w:rsidR="00FE7DC7" w:rsidRPr="002C2546">
        <w:rPr>
          <w:rFonts w:asciiTheme="minorHAnsi" w:hAnsiTheme="minorHAnsi" w:cstheme="minorHAnsi"/>
          <w:color w:val="auto"/>
          <w:highlight w:val="yellow"/>
        </w:rPr>
        <w:t xml:space="preserve"> </w:t>
      </w:r>
      <w:r w:rsidRPr="002C2546">
        <w:rPr>
          <w:rFonts w:asciiTheme="minorHAnsi" w:hAnsiTheme="minorHAnsi" w:cstheme="minorHAnsi"/>
          <w:color w:val="auto"/>
          <w:highlight w:val="yellow"/>
        </w:rPr>
        <w:t>mm apart</w:t>
      </w:r>
      <w:r w:rsidR="002B63A1" w:rsidRPr="002C2546">
        <w:rPr>
          <w:rFonts w:asciiTheme="minorHAnsi" w:hAnsiTheme="minorHAnsi" w:cstheme="minorHAnsi"/>
          <w:color w:val="auto"/>
          <w:highlight w:val="yellow"/>
        </w:rPr>
        <w:t xml:space="preserve"> (</w:t>
      </w:r>
      <w:r w:rsidR="002B63A1" w:rsidRPr="002C2546">
        <w:rPr>
          <w:rFonts w:asciiTheme="minorHAnsi" w:hAnsiTheme="minorHAnsi" w:cstheme="minorHAnsi"/>
          <w:b/>
          <w:bCs/>
          <w:color w:val="auto"/>
          <w:highlight w:val="yellow"/>
        </w:rPr>
        <w:t>Figure 1</w:t>
      </w:r>
      <w:r w:rsidR="00B6490E" w:rsidRPr="002C2546">
        <w:rPr>
          <w:rFonts w:asciiTheme="minorHAnsi" w:hAnsiTheme="minorHAnsi" w:cstheme="minorHAnsi"/>
          <w:b/>
          <w:bCs/>
          <w:color w:val="auto"/>
          <w:highlight w:val="yellow"/>
        </w:rPr>
        <w:t>C</w:t>
      </w:r>
      <w:r w:rsidR="002B63A1" w:rsidRPr="002C2546">
        <w:rPr>
          <w:rFonts w:asciiTheme="minorHAnsi" w:hAnsiTheme="minorHAnsi" w:cstheme="minorHAnsi"/>
          <w:color w:val="auto"/>
          <w:highlight w:val="yellow"/>
        </w:rPr>
        <w:t>)</w:t>
      </w:r>
      <w:r w:rsidRPr="002C2546">
        <w:rPr>
          <w:rFonts w:asciiTheme="minorHAnsi" w:hAnsiTheme="minorHAnsi" w:cstheme="minorHAnsi"/>
          <w:color w:val="auto"/>
          <w:highlight w:val="yellow"/>
        </w:rPr>
        <w:t xml:space="preserve">. </w:t>
      </w:r>
    </w:p>
    <w:p w14:paraId="4157313E" w14:textId="77777777" w:rsidR="0030752F" w:rsidRPr="002C2546" w:rsidRDefault="0030752F" w:rsidP="00A25874">
      <w:pPr>
        <w:rPr>
          <w:rFonts w:asciiTheme="minorHAnsi" w:hAnsiTheme="minorHAnsi" w:cstheme="minorHAnsi"/>
          <w:color w:val="auto"/>
          <w:highlight w:val="yellow"/>
        </w:rPr>
      </w:pPr>
    </w:p>
    <w:p w14:paraId="054A3932" w14:textId="12DC3007" w:rsidR="00AB2A64" w:rsidRPr="002C2546" w:rsidRDefault="00AB2A64" w:rsidP="00A25874">
      <w:pPr>
        <w:rPr>
          <w:rFonts w:asciiTheme="minorHAnsi" w:hAnsiTheme="minorHAnsi" w:cstheme="minorHAnsi"/>
          <w:color w:val="auto"/>
          <w:highlight w:val="yellow"/>
        </w:rPr>
      </w:pPr>
      <w:r w:rsidRPr="002C2546">
        <w:rPr>
          <w:rFonts w:asciiTheme="minorHAnsi" w:hAnsiTheme="minorHAnsi" w:cstheme="minorHAnsi"/>
          <w:color w:val="auto"/>
          <w:highlight w:val="yellow"/>
        </w:rPr>
        <w:t>2.14</w:t>
      </w:r>
      <w:r w:rsidR="00FC7077" w:rsidRPr="002C2546">
        <w:rPr>
          <w:rFonts w:asciiTheme="minorHAnsi" w:hAnsiTheme="minorHAnsi" w:cstheme="minorHAnsi"/>
          <w:color w:val="auto"/>
          <w:highlight w:val="yellow"/>
        </w:rPr>
        <w:t>.</w:t>
      </w:r>
      <w:r w:rsidRPr="002C2546">
        <w:rPr>
          <w:rFonts w:asciiTheme="minorHAnsi" w:hAnsiTheme="minorHAnsi" w:cstheme="minorHAnsi"/>
          <w:color w:val="auto"/>
          <w:highlight w:val="yellow"/>
        </w:rPr>
        <w:t xml:space="preserve"> Carefully, grab the front and back ends of the razor blades and lift straight up out of the </w:t>
      </w:r>
      <w:r w:rsidR="007328B7" w:rsidRPr="002C2546">
        <w:rPr>
          <w:rFonts w:asciiTheme="minorHAnsi" w:hAnsiTheme="minorHAnsi" w:cstheme="minorHAnsi"/>
          <w:color w:val="auto"/>
          <w:highlight w:val="yellow"/>
        </w:rPr>
        <w:t>matrix</w:t>
      </w:r>
      <w:r w:rsidRPr="002C2546">
        <w:rPr>
          <w:rFonts w:asciiTheme="minorHAnsi" w:hAnsiTheme="minorHAnsi" w:cstheme="minorHAnsi"/>
          <w:color w:val="auto"/>
          <w:highlight w:val="yellow"/>
        </w:rPr>
        <w:t xml:space="preserve">. </w:t>
      </w:r>
      <w:r w:rsidR="009306F9" w:rsidRPr="002C2546">
        <w:rPr>
          <w:rFonts w:asciiTheme="minorHAnsi" w:hAnsiTheme="minorHAnsi" w:cstheme="minorHAnsi"/>
          <w:color w:val="auto"/>
          <w:highlight w:val="yellow"/>
        </w:rPr>
        <w:t>The tissue on the outside of the razor blades can be discarded</w:t>
      </w:r>
      <w:r w:rsidRPr="002C2546">
        <w:rPr>
          <w:rFonts w:asciiTheme="minorHAnsi" w:hAnsiTheme="minorHAnsi" w:cstheme="minorHAnsi"/>
          <w:color w:val="auto"/>
          <w:highlight w:val="yellow"/>
        </w:rPr>
        <w:t xml:space="preserve">. </w:t>
      </w:r>
    </w:p>
    <w:p w14:paraId="65AB681E" w14:textId="77777777" w:rsidR="0030752F" w:rsidRPr="002C2546" w:rsidRDefault="0030752F" w:rsidP="00A25874">
      <w:pPr>
        <w:rPr>
          <w:rFonts w:asciiTheme="minorHAnsi" w:hAnsiTheme="minorHAnsi" w:cstheme="minorHAnsi"/>
          <w:color w:val="auto"/>
          <w:highlight w:val="yellow"/>
        </w:rPr>
      </w:pPr>
    </w:p>
    <w:p w14:paraId="133E316E" w14:textId="6439B02F" w:rsidR="00AB2A64" w:rsidRPr="002C2546" w:rsidRDefault="00AB2A64" w:rsidP="00A25874">
      <w:pPr>
        <w:rPr>
          <w:rFonts w:asciiTheme="minorHAnsi" w:hAnsiTheme="minorHAnsi" w:cstheme="minorHAnsi"/>
          <w:color w:val="auto"/>
          <w:highlight w:val="yellow"/>
        </w:rPr>
      </w:pPr>
      <w:r w:rsidRPr="002C2546">
        <w:rPr>
          <w:rFonts w:asciiTheme="minorHAnsi" w:hAnsiTheme="minorHAnsi" w:cstheme="minorHAnsi"/>
          <w:color w:val="auto"/>
          <w:highlight w:val="yellow"/>
        </w:rPr>
        <w:t>2.15</w:t>
      </w:r>
      <w:r w:rsidR="00FC7077" w:rsidRPr="002C2546">
        <w:rPr>
          <w:rFonts w:asciiTheme="minorHAnsi" w:hAnsiTheme="minorHAnsi" w:cstheme="minorHAnsi"/>
          <w:color w:val="auto"/>
          <w:highlight w:val="yellow"/>
        </w:rPr>
        <w:t>.</w:t>
      </w:r>
      <w:r w:rsidRPr="002C2546">
        <w:rPr>
          <w:rFonts w:asciiTheme="minorHAnsi" w:hAnsiTheme="minorHAnsi" w:cstheme="minorHAnsi"/>
          <w:color w:val="auto"/>
          <w:highlight w:val="yellow"/>
        </w:rPr>
        <w:t xml:space="preserve"> Slowly, separate one razor blade at a time from the others, being careful not to damage the tissue sections. </w:t>
      </w:r>
    </w:p>
    <w:p w14:paraId="1428DFC8" w14:textId="77777777" w:rsidR="0030752F" w:rsidRPr="002C2546" w:rsidRDefault="0030752F" w:rsidP="00A25874">
      <w:pPr>
        <w:rPr>
          <w:rFonts w:asciiTheme="minorHAnsi" w:hAnsiTheme="minorHAnsi" w:cstheme="minorHAnsi"/>
          <w:color w:val="auto"/>
          <w:highlight w:val="yellow"/>
        </w:rPr>
      </w:pPr>
    </w:p>
    <w:p w14:paraId="5562661B" w14:textId="05686C6B" w:rsidR="00AB2A64" w:rsidRPr="002C2546" w:rsidRDefault="00AB2A64" w:rsidP="00A25874">
      <w:pPr>
        <w:rPr>
          <w:rFonts w:asciiTheme="minorHAnsi" w:hAnsiTheme="minorHAnsi" w:cstheme="minorHAnsi"/>
          <w:color w:val="auto"/>
          <w:highlight w:val="yellow"/>
        </w:rPr>
      </w:pPr>
      <w:r w:rsidRPr="002C2546">
        <w:rPr>
          <w:rFonts w:asciiTheme="minorHAnsi" w:hAnsiTheme="minorHAnsi" w:cstheme="minorHAnsi"/>
          <w:color w:val="auto"/>
          <w:highlight w:val="yellow"/>
        </w:rPr>
        <w:t>2.16</w:t>
      </w:r>
      <w:r w:rsidR="00FC7077" w:rsidRPr="002C2546">
        <w:rPr>
          <w:rFonts w:asciiTheme="minorHAnsi" w:hAnsiTheme="minorHAnsi" w:cstheme="minorHAnsi"/>
          <w:color w:val="auto"/>
          <w:highlight w:val="yellow"/>
        </w:rPr>
        <w:t>.</w:t>
      </w:r>
      <w:r w:rsidRPr="002C2546">
        <w:rPr>
          <w:rFonts w:asciiTheme="minorHAnsi" w:hAnsiTheme="minorHAnsi" w:cstheme="minorHAnsi"/>
          <w:color w:val="auto"/>
          <w:highlight w:val="yellow"/>
        </w:rPr>
        <w:t xml:space="preserve"> Carefully slide the tissue section off the razor blade and onto the glass slide</w:t>
      </w:r>
      <w:r w:rsidR="009306F9" w:rsidRPr="002C2546">
        <w:rPr>
          <w:rFonts w:asciiTheme="minorHAnsi" w:hAnsiTheme="minorHAnsi" w:cstheme="minorHAnsi"/>
          <w:color w:val="auto"/>
          <w:highlight w:val="yellow"/>
        </w:rPr>
        <w:t xml:space="preserve"> with the </w:t>
      </w:r>
      <w:proofErr w:type="spellStart"/>
      <w:r w:rsidR="009306F9" w:rsidRPr="002C2546">
        <w:rPr>
          <w:rFonts w:asciiTheme="minorHAnsi" w:hAnsiTheme="minorHAnsi" w:cstheme="minorHAnsi"/>
          <w:color w:val="auto"/>
          <w:highlight w:val="yellow"/>
        </w:rPr>
        <w:t>microspatula</w:t>
      </w:r>
      <w:proofErr w:type="spellEnd"/>
      <w:r w:rsidRPr="002C2546">
        <w:rPr>
          <w:rFonts w:asciiTheme="minorHAnsi" w:hAnsiTheme="minorHAnsi" w:cstheme="minorHAnsi"/>
          <w:color w:val="auto"/>
          <w:highlight w:val="yellow"/>
        </w:rPr>
        <w:t>. In total there will be six sagittal brain sections</w:t>
      </w:r>
      <w:r w:rsidR="002B63A1" w:rsidRPr="002C2546">
        <w:rPr>
          <w:rFonts w:asciiTheme="minorHAnsi" w:hAnsiTheme="minorHAnsi" w:cstheme="minorHAnsi"/>
          <w:color w:val="auto"/>
          <w:highlight w:val="yellow"/>
        </w:rPr>
        <w:t xml:space="preserve"> (</w:t>
      </w:r>
      <w:r w:rsidR="002B63A1" w:rsidRPr="002C2546">
        <w:rPr>
          <w:rFonts w:asciiTheme="minorHAnsi" w:hAnsiTheme="minorHAnsi" w:cstheme="minorHAnsi"/>
          <w:b/>
          <w:bCs/>
          <w:color w:val="auto"/>
          <w:highlight w:val="yellow"/>
        </w:rPr>
        <w:t>Figure 1</w:t>
      </w:r>
      <w:r w:rsidR="00B6490E" w:rsidRPr="002C2546">
        <w:rPr>
          <w:rFonts w:asciiTheme="minorHAnsi" w:hAnsiTheme="minorHAnsi" w:cstheme="minorHAnsi"/>
          <w:b/>
          <w:bCs/>
          <w:color w:val="auto"/>
          <w:highlight w:val="yellow"/>
        </w:rPr>
        <w:t>D</w:t>
      </w:r>
      <w:r w:rsidR="002B63A1" w:rsidRPr="002C2546">
        <w:rPr>
          <w:rFonts w:asciiTheme="minorHAnsi" w:hAnsiTheme="minorHAnsi" w:cstheme="minorHAnsi"/>
          <w:color w:val="auto"/>
          <w:highlight w:val="yellow"/>
        </w:rPr>
        <w:t>)</w:t>
      </w:r>
      <w:r w:rsidRPr="002C2546">
        <w:rPr>
          <w:rFonts w:asciiTheme="minorHAnsi" w:hAnsiTheme="minorHAnsi" w:cstheme="minorHAnsi"/>
          <w:color w:val="auto"/>
          <w:highlight w:val="yellow"/>
        </w:rPr>
        <w:t xml:space="preserve">. </w:t>
      </w:r>
    </w:p>
    <w:p w14:paraId="1B37842E" w14:textId="77777777" w:rsidR="0030752F" w:rsidRPr="002C2546" w:rsidRDefault="0030752F" w:rsidP="00A25874">
      <w:pPr>
        <w:rPr>
          <w:rFonts w:asciiTheme="minorHAnsi" w:hAnsiTheme="minorHAnsi" w:cstheme="minorHAnsi"/>
          <w:color w:val="auto"/>
          <w:highlight w:val="yellow"/>
        </w:rPr>
      </w:pPr>
    </w:p>
    <w:p w14:paraId="6840FFF7" w14:textId="1A0FE887" w:rsidR="0030752F" w:rsidRPr="002C2546" w:rsidRDefault="00FD3704" w:rsidP="00A25874">
      <w:pPr>
        <w:rPr>
          <w:rFonts w:asciiTheme="minorHAnsi" w:hAnsiTheme="minorHAnsi" w:cstheme="minorHAnsi"/>
          <w:color w:val="auto"/>
          <w:highlight w:val="yellow"/>
        </w:rPr>
      </w:pPr>
      <w:r w:rsidRPr="002C2546">
        <w:rPr>
          <w:rFonts w:asciiTheme="minorHAnsi" w:hAnsiTheme="minorHAnsi" w:cstheme="minorHAnsi"/>
          <w:color w:val="auto"/>
          <w:highlight w:val="yellow"/>
        </w:rPr>
        <w:t>2.17</w:t>
      </w:r>
      <w:r w:rsidR="00FC7077" w:rsidRPr="002C2546">
        <w:rPr>
          <w:rFonts w:asciiTheme="minorHAnsi" w:hAnsiTheme="minorHAnsi" w:cstheme="minorHAnsi"/>
          <w:color w:val="auto"/>
          <w:highlight w:val="yellow"/>
        </w:rPr>
        <w:t>.</w:t>
      </w:r>
      <w:r w:rsidRPr="002C2546">
        <w:rPr>
          <w:rFonts w:asciiTheme="minorHAnsi" w:hAnsiTheme="minorHAnsi" w:cstheme="minorHAnsi"/>
          <w:color w:val="auto"/>
          <w:highlight w:val="yellow"/>
        </w:rPr>
        <w:t xml:space="preserve"> The 4 most lateral sections will have DCN visible</w:t>
      </w:r>
      <w:r w:rsidR="007D68ED" w:rsidRPr="002C2546">
        <w:rPr>
          <w:rFonts w:asciiTheme="minorHAnsi" w:hAnsiTheme="minorHAnsi" w:cstheme="minorHAnsi"/>
          <w:color w:val="auto"/>
          <w:highlight w:val="yellow"/>
        </w:rPr>
        <w:t xml:space="preserve"> (Purple box, </w:t>
      </w:r>
      <w:r w:rsidR="007D68ED" w:rsidRPr="002C2546">
        <w:rPr>
          <w:rFonts w:asciiTheme="minorHAnsi" w:hAnsiTheme="minorHAnsi" w:cstheme="minorHAnsi"/>
          <w:b/>
          <w:bCs/>
          <w:color w:val="auto"/>
          <w:highlight w:val="yellow"/>
        </w:rPr>
        <w:t>Figure 1</w:t>
      </w:r>
      <w:r w:rsidR="00B6490E" w:rsidRPr="002C2546">
        <w:rPr>
          <w:rFonts w:asciiTheme="minorHAnsi" w:hAnsiTheme="minorHAnsi" w:cstheme="minorHAnsi"/>
          <w:b/>
          <w:bCs/>
          <w:color w:val="auto"/>
          <w:highlight w:val="yellow"/>
        </w:rPr>
        <w:t>D</w:t>
      </w:r>
      <w:r w:rsidR="007D68ED" w:rsidRPr="002C2546">
        <w:rPr>
          <w:rFonts w:asciiTheme="minorHAnsi" w:hAnsiTheme="minorHAnsi" w:cstheme="minorHAnsi"/>
          <w:color w:val="auto"/>
          <w:highlight w:val="yellow"/>
        </w:rPr>
        <w:t>)</w:t>
      </w:r>
      <w:r w:rsidRPr="002C2546">
        <w:rPr>
          <w:rFonts w:asciiTheme="minorHAnsi" w:hAnsiTheme="minorHAnsi" w:cstheme="minorHAnsi"/>
          <w:color w:val="auto"/>
          <w:highlight w:val="yellow"/>
        </w:rPr>
        <w:t>.</w:t>
      </w:r>
      <w:r w:rsidR="0023700F" w:rsidRPr="002C2546">
        <w:rPr>
          <w:rFonts w:asciiTheme="minorHAnsi" w:hAnsiTheme="minorHAnsi" w:cstheme="minorHAnsi"/>
          <w:color w:val="auto"/>
          <w:highlight w:val="yellow"/>
        </w:rPr>
        <w:t xml:space="preserve"> To isolate the DCN,</w:t>
      </w:r>
      <w:r w:rsidRPr="002C2546">
        <w:rPr>
          <w:rFonts w:asciiTheme="minorHAnsi" w:hAnsiTheme="minorHAnsi" w:cstheme="minorHAnsi"/>
          <w:color w:val="auto"/>
          <w:highlight w:val="yellow"/>
        </w:rPr>
        <w:t xml:space="preserve"> </w:t>
      </w:r>
      <w:r w:rsidR="009306F9" w:rsidRPr="002C2546">
        <w:rPr>
          <w:rFonts w:asciiTheme="minorHAnsi" w:hAnsiTheme="minorHAnsi" w:cstheme="minorHAnsi"/>
          <w:color w:val="auto"/>
          <w:highlight w:val="yellow"/>
        </w:rPr>
        <w:t>h</w:t>
      </w:r>
      <w:r w:rsidRPr="002C2546">
        <w:rPr>
          <w:rFonts w:asciiTheme="minorHAnsi" w:hAnsiTheme="minorHAnsi" w:cstheme="minorHAnsi"/>
          <w:color w:val="auto"/>
          <w:highlight w:val="yellow"/>
        </w:rPr>
        <w:t xml:space="preserve">old the </w:t>
      </w:r>
      <w:r w:rsidR="009306F9" w:rsidRPr="002C2546">
        <w:rPr>
          <w:rFonts w:asciiTheme="minorHAnsi" w:hAnsiTheme="minorHAnsi" w:cstheme="minorHAnsi"/>
          <w:color w:val="auto"/>
          <w:highlight w:val="yellow"/>
        </w:rPr>
        <w:t>trimmed</w:t>
      </w:r>
      <w:r w:rsidRPr="002C2546">
        <w:rPr>
          <w:rFonts w:asciiTheme="minorHAnsi" w:hAnsiTheme="minorHAnsi" w:cstheme="minorHAnsi"/>
          <w:color w:val="auto"/>
          <w:highlight w:val="yellow"/>
        </w:rPr>
        <w:t xml:space="preserve"> 200</w:t>
      </w:r>
      <w:r w:rsidR="001059C1" w:rsidRPr="002C2546">
        <w:rPr>
          <w:rFonts w:asciiTheme="minorHAnsi" w:hAnsiTheme="minorHAnsi" w:cstheme="minorHAnsi"/>
          <w:color w:val="auto"/>
          <w:highlight w:val="yellow"/>
        </w:rPr>
        <w:t xml:space="preserve"> </w:t>
      </w:r>
      <w:r w:rsidR="0030752F" w:rsidRPr="002C2546">
        <w:rPr>
          <w:rFonts w:asciiTheme="minorHAnsi" w:hAnsiTheme="minorHAnsi" w:cstheme="minorHAnsi"/>
          <w:color w:val="auto"/>
          <w:highlight w:val="yellow"/>
        </w:rPr>
        <w:t>µ</w:t>
      </w:r>
      <w:r w:rsidR="00FE7DC7" w:rsidRPr="002C2546">
        <w:rPr>
          <w:rFonts w:asciiTheme="minorHAnsi" w:hAnsiTheme="minorHAnsi" w:cstheme="minorHAnsi"/>
          <w:color w:val="auto"/>
          <w:highlight w:val="yellow"/>
        </w:rPr>
        <w:t>L</w:t>
      </w:r>
      <w:r w:rsidRPr="002C2546">
        <w:rPr>
          <w:rFonts w:asciiTheme="minorHAnsi" w:hAnsiTheme="minorHAnsi" w:cstheme="minorHAnsi"/>
          <w:color w:val="auto"/>
          <w:highlight w:val="yellow"/>
        </w:rPr>
        <w:t xml:space="preserve"> pipet</w:t>
      </w:r>
      <w:r w:rsidR="00FE7DC7" w:rsidRPr="002C2546">
        <w:rPr>
          <w:rFonts w:asciiTheme="minorHAnsi" w:hAnsiTheme="minorHAnsi" w:cstheme="minorHAnsi"/>
          <w:color w:val="auto"/>
          <w:highlight w:val="yellow"/>
        </w:rPr>
        <w:t>te</w:t>
      </w:r>
      <w:r w:rsidRPr="002C2546">
        <w:rPr>
          <w:rFonts w:asciiTheme="minorHAnsi" w:hAnsiTheme="minorHAnsi" w:cstheme="minorHAnsi"/>
          <w:color w:val="auto"/>
          <w:highlight w:val="yellow"/>
        </w:rPr>
        <w:t xml:space="preserve"> tip perpendicularly over the DCN and push down through the tissue firmly</w:t>
      </w:r>
      <w:r w:rsidR="009306F9" w:rsidRPr="002C2546">
        <w:rPr>
          <w:rFonts w:asciiTheme="minorHAnsi" w:hAnsiTheme="minorHAnsi" w:cstheme="minorHAnsi"/>
          <w:color w:val="auto"/>
          <w:highlight w:val="yellow"/>
        </w:rPr>
        <w:t>, r</w:t>
      </w:r>
      <w:r w:rsidRPr="002C2546">
        <w:rPr>
          <w:rFonts w:asciiTheme="minorHAnsi" w:hAnsiTheme="minorHAnsi" w:cstheme="minorHAnsi"/>
          <w:color w:val="auto"/>
          <w:highlight w:val="yellow"/>
        </w:rPr>
        <w:t>ocking in all directions to fully dissect the DCN from surrounding tissue. Lift straight back up</w:t>
      </w:r>
      <w:r w:rsidR="009306F9" w:rsidRPr="002C2546">
        <w:rPr>
          <w:rFonts w:asciiTheme="minorHAnsi" w:hAnsiTheme="minorHAnsi" w:cstheme="minorHAnsi"/>
          <w:color w:val="auto"/>
          <w:highlight w:val="yellow"/>
        </w:rPr>
        <w:t xml:space="preserve"> to cleanly remove the DCN</w:t>
      </w:r>
      <w:r w:rsidRPr="002C2546">
        <w:rPr>
          <w:rFonts w:asciiTheme="minorHAnsi" w:hAnsiTheme="minorHAnsi" w:cstheme="minorHAnsi"/>
          <w:color w:val="auto"/>
          <w:highlight w:val="yellow"/>
        </w:rPr>
        <w:t xml:space="preserve">, </w:t>
      </w:r>
      <w:r w:rsidR="009306F9" w:rsidRPr="002C2546">
        <w:rPr>
          <w:rFonts w:asciiTheme="minorHAnsi" w:hAnsiTheme="minorHAnsi" w:cstheme="minorHAnsi"/>
          <w:color w:val="auto"/>
          <w:highlight w:val="yellow"/>
        </w:rPr>
        <w:t xml:space="preserve">and visually confirm the presence of the </w:t>
      </w:r>
      <w:r w:rsidRPr="002C2546">
        <w:rPr>
          <w:rFonts w:asciiTheme="minorHAnsi" w:hAnsiTheme="minorHAnsi" w:cstheme="minorHAnsi"/>
          <w:color w:val="auto"/>
          <w:highlight w:val="yellow"/>
        </w:rPr>
        <w:t>tissue in the tip</w:t>
      </w:r>
      <w:r w:rsidR="0030752F" w:rsidRPr="002C2546">
        <w:rPr>
          <w:rFonts w:asciiTheme="minorHAnsi" w:hAnsiTheme="minorHAnsi" w:cstheme="minorHAnsi"/>
          <w:color w:val="auto"/>
          <w:highlight w:val="yellow"/>
        </w:rPr>
        <w:t>.</w:t>
      </w:r>
    </w:p>
    <w:p w14:paraId="5A5261FA" w14:textId="129E9183" w:rsidR="00FD3704" w:rsidRPr="002C2546" w:rsidRDefault="00E862E3" w:rsidP="00A25874">
      <w:pPr>
        <w:rPr>
          <w:rFonts w:asciiTheme="minorHAnsi" w:hAnsiTheme="minorHAnsi" w:cstheme="minorHAnsi"/>
          <w:color w:val="auto"/>
          <w:highlight w:val="yellow"/>
        </w:rPr>
      </w:pPr>
      <w:r w:rsidRPr="002C2546">
        <w:rPr>
          <w:rFonts w:asciiTheme="minorHAnsi" w:hAnsiTheme="minorHAnsi" w:cstheme="minorHAnsi"/>
          <w:color w:val="auto"/>
          <w:highlight w:val="yellow"/>
        </w:rPr>
        <w:t xml:space="preserve"> </w:t>
      </w:r>
      <w:r w:rsidR="00FD3704" w:rsidRPr="002C2546">
        <w:rPr>
          <w:rFonts w:asciiTheme="minorHAnsi" w:hAnsiTheme="minorHAnsi" w:cstheme="minorHAnsi"/>
          <w:color w:val="auto"/>
          <w:highlight w:val="yellow"/>
        </w:rPr>
        <w:t xml:space="preserve"> </w:t>
      </w:r>
    </w:p>
    <w:p w14:paraId="3F43EAF2" w14:textId="10D4497D" w:rsidR="00FD3704" w:rsidRPr="002C2546" w:rsidRDefault="00FD3704" w:rsidP="00A25874">
      <w:pPr>
        <w:rPr>
          <w:rFonts w:asciiTheme="minorHAnsi" w:hAnsiTheme="minorHAnsi" w:cstheme="minorHAnsi"/>
          <w:color w:val="auto"/>
          <w:highlight w:val="yellow"/>
        </w:rPr>
      </w:pPr>
      <w:r w:rsidRPr="002C2546">
        <w:rPr>
          <w:rFonts w:asciiTheme="minorHAnsi" w:hAnsiTheme="minorHAnsi" w:cstheme="minorHAnsi"/>
          <w:color w:val="auto"/>
          <w:highlight w:val="yellow"/>
        </w:rPr>
        <w:t>2.18</w:t>
      </w:r>
      <w:r w:rsidR="00FC7077" w:rsidRPr="002C2546">
        <w:rPr>
          <w:rFonts w:asciiTheme="minorHAnsi" w:hAnsiTheme="minorHAnsi" w:cstheme="minorHAnsi"/>
          <w:color w:val="auto"/>
          <w:highlight w:val="yellow"/>
        </w:rPr>
        <w:t>.</w:t>
      </w:r>
      <w:r w:rsidRPr="002C2546">
        <w:rPr>
          <w:rFonts w:asciiTheme="minorHAnsi" w:hAnsiTheme="minorHAnsi" w:cstheme="minorHAnsi"/>
          <w:color w:val="auto"/>
          <w:highlight w:val="yellow"/>
        </w:rPr>
        <w:t xml:space="preserve"> Place one finger at </w:t>
      </w:r>
      <w:r w:rsidR="004E2FDD" w:rsidRPr="002C2546">
        <w:rPr>
          <w:rFonts w:asciiTheme="minorHAnsi" w:hAnsiTheme="minorHAnsi" w:cstheme="minorHAnsi"/>
          <w:color w:val="auto"/>
          <w:highlight w:val="yellow"/>
        </w:rPr>
        <w:t xml:space="preserve">the </w:t>
      </w:r>
      <w:r w:rsidRPr="002C2546">
        <w:rPr>
          <w:rFonts w:asciiTheme="minorHAnsi" w:hAnsiTheme="minorHAnsi" w:cstheme="minorHAnsi"/>
          <w:color w:val="auto"/>
          <w:highlight w:val="yellow"/>
        </w:rPr>
        <w:t xml:space="preserve">top of </w:t>
      </w:r>
      <w:r w:rsidR="004E2FDD" w:rsidRPr="002C2546">
        <w:rPr>
          <w:rFonts w:asciiTheme="minorHAnsi" w:hAnsiTheme="minorHAnsi" w:cstheme="minorHAnsi"/>
          <w:color w:val="auto"/>
          <w:highlight w:val="yellow"/>
        </w:rPr>
        <w:t xml:space="preserve">the </w:t>
      </w:r>
      <w:r w:rsidRPr="002C2546">
        <w:rPr>
          <w:rFonts w:asciiTheme="minorHAnsi" w:hAnsiTheme="minorHAnsi" w:cstheme="minorHAnsi"/>
          <w:color w:val="auto"/>
          <w:highlight w:val="yellow"/>
        </w:rPr>
        <w:t>tip and push down, causing the tissue to bulge out. Place</w:t>
      </w:r>
      <w:r w:rsidR="004E2FDD" w:rsidRPr="002C2546">
        <w:rPr>
          <w:rFonts w:asciiTheme="minorHAnsi" w:hAnsiTheme="minorHAnsi" w:cstheme="minorHAnsi"/>
          <w:color w:val="auto"/>
          <w:highlight w:val="yellow"/>
        </w:rPr>
        <w:t xml:space="preserve"> the</w:t>
      </w:r>
      <w:r w:rsidRPr="002C2546">
        <w:rPr>
          <w:rFonts w:asciiTheme="minorHAnsi" w:hAnsiTheme="minorHAnsi" w:cstheme="minorHAnsi"/>
          <w:color w:val="auto"/>
          <w:highlight w:val="yellow"/>
        </w:rPr>
        <w:t xml:space="preserve"> tip into correctly labeled microfuge tube and ensure that tissue punch is placed in</w:t>
      </w:r>
      <w:r w:rsidR="004E2FDD" w:rsidRPr="002C2546">
        <w:rPr>
          <w:rFonts w:asciiTheme="minorHAnsi" w:hAnsiTheme="minorHAnsi" w:cstheme="minorHAnsi"/>
          <w:color w:val="auto"/>
          <w:highlight w:val="yellow"/>
        </w:rPr>
        <w:t xml:space="preserve"> the</w:t>
      </w:r>
      <w:r w:rsidRPr="002C2546">
        <w:rPr>
          <w:rFonts w:asciiTheme="minorHAnsi" w:hAnsiTheme="minorHAnsi" w:cstheme="minorHAnsi"/>
          <w:color w:val="auto"/>
          <w:highlight w:val="yellow"/>
        </w:rPr>
        <w:t xml:space="preserve"> bottom of the tube.</w:t>
      </w:r>
      <w:r w:rsidR="00B6490E" w:rsidRPr="002C2546">
        <w:rPr>
          <w:rFonts w:asciiTheme="minorHAnsi" w:hAnsiTheme="minorHAnsi" w:cstheme="minorHAnsi"/>
          <w:color w:val="auto"/>
          <w:highlight w:val="yellow"/>
        </w:rPr>
        <w:t xml:space="preserve"> Repeat </w:t>
      </w:r>
      <w:r w:rsidR="0023700F" w:rsidRPr="002C2546">
        <w:rPr>
          <w:rFonts w:asciiTheme="minorHAnsi" w:hAnsiTheme="minorHAnsi" w:cstheme="minorHAnsi"/>
          <w:color w:val="auto"/>
          <w:highlight w:val="yellow"/>
        </w:rPr>
        <w:t>2.17</w:t>
      </w:r>
      <w:r w:rsidR="00B6490E" w:rsidRPr="002C2546">
        <w:rPr>
          <w:rFonts w:asciiTheme="minorHAnsi" w:hAnsiTheme="minorHAnsi" w:cstheme="minorHAnsi"/>
          <w:color w:val="auto"/>
          <w:highlight w:val="yellow"/>
        </w:rPr>
        <w:t xml:space="preserve"> for the remaining three sections, placing the DCN punches in the same tube.</w:t>
      </w:r>
      <w:r w:rsidRPr="002C2546">
        <w:rPr>
          <w:rFonts w:asciiTheme="minorHAnsi" w:hAnsiTheme="minorHAnsi" w:cstheme="minorHAnsi"/>
          <w:color w:val="auto"/>
          <w:highlight w:val="yellow"/>
        </w:rPr>
        <w:t xml:space="preserve"> Place</w:t>
      </w:r>
      <w:r w:rsidR="004E2FDD" w:rsidRPr="002C2546">
        <w:rPr>
          <w:rFonts w:asciiTheme="minorHAnsi" w:hAnsiTheme="minorHAnsi" w:cstheme="minorHAnsi"/>
          <w:color w:val="auto"/>
          <w:highlight w:val="yellow"/>
        </w:rPr>
        <w:t xml:space="preserve"> the</w:t>
      </w:r>
      <w:r w:rsidRPr="002C2546">
        <w:rPr>
          <w:rFonts w:asciiTheme="minorHAnsi" w:hAnsiTheme="minorHAnsi" w:cstheme="minorHAnsi"/>
          <w:color w:val="auto"/>
          <w:highlight w:val="yellow"/>
        </w:rPr>
        <w:t xml:space="preserve"> tube into liquid nitrogen to flash freeze. </w:t>
      </w:r>
      <w:r w:rsidR="00907505" w:rsidRPr="002C2546">
        <w:rPr>
          <w:rFonts w:asciiTheme="minorHAnsi" w:hAnsiTheme="minorHAnsi" w:cstheme="minorHAnsi"/>
          <w:color w:val="auto"/>
          <w:highlight w:val="yellow"/>
        </w:rPr>
        <w:t xml:space="preserve">Representation of size of each punch </w:t>
      </w:r>
      <w:r w:rsidR="00FE7DC7" w:rsidRPr="002C2546">
        <w:rPr>
          <w:rFonts w:asciiTheme="minorHAnsi" w:hAnsiTheme="minorHAnsi" w:cstheme="minorHAnsi"/>
          <w:color w:val="auto"/>
          <w:highlight w:val="yellow"/>
        </w:rPr>
        <w:t xml:space="preserve">is shown </w:t>
      </w:r>
      <w:r w:rsidR="00907505" w:rsidRPr="002C2546">
        <w:rPr>
          <w:rFonts w:asciiTheme="minorHAnsi" w:hAnsiTheme="minorHAnsi" w:cstheme="minorHAnsi"/>
          <w:color w:val="auto"/>
          <w:highlight w:val="yellow"/>
        </w:rPr>
        <w:t xml:space="preserve">in </w:t>
      </w:r>
      <w:r w:rsidR="00907505" w:rsidRPr="002C2546">
        <w:rPr>
          <w:rFonts w:asciiTheme="minorHAnsi" w:hAnsiTheme="minorHAnsi" w:cstheme="minorHAnsi"/>
          <w:b/>
          <w:bCs/>
          <w:color w:val="auto"/>
          <w:highlight w:val="yellow"/>
        </w:rPr>
        <w:t>Figure 1</w:t>
      </w:r>
      <w:r w:rsidR="00B6490E" w:rsidRPr="002C2546">
        <w:rPr>
          <w:rFonts w:asciiTheme="minorHAnsi" w:hAnsiTheme="minorHAnsi" w:cstheme="minorHAnsi"/>
          <w:b/>
          <w:bCs/>
          <w:color w:val="auto"/>
          <w:highlight w:val="yellow"/>
        </w:rPr>
        <w:t>E</w:t>
      </w:r>
      <w:r w:rsidR="00907505" w:rsidRPr="002C2546">
        <w:rPr>
          <w:rFonts w:asciiTheme="minorHAnsi" w:hAnsiTheme="minorHAnsi" w:cstheme="minorHAnsi"/>
          <w:color w:val="auto"/>
          <w:highlight w:val="yellow"/>
        </w:rPr>
        <w:t>.</w:t>
      </w:r>
    </w:p>
    <w:p w14:paraId="41ACDE8D" w14:textId="77777777" w:rsidR="0030752F" w:rsidRPr="002C2546" w:rsidRDefault="0030752F" w:rsidP="00A25874">
      <w:pPr>
        <w:rPr>
          <w:rFonts w:asciiTheme="minorHAnsi" w:hAnsiTheme="minorHAnsi" w:cstheme="minorHAnsi"/>
          <w:color w:val="auto"/>
          <w:highlight w:val="yellow"/>
        </w:rPr>
      </w:pPr>
    </w:p>
    <w:p w14:paraId="7C7F58B0" w14:textId="7D6AA168" w:rsidR="00FD3704" w:rsidRPr="002C2546" w:rsidRDefault="00FD3704" w:rsidP="00A25874">
      <w:pPr>
        <w:rPr>
          <w:rFonts w:asciiTheme="minorHAnsi" w:hAnsiTheme="minorHAnsi" w:cstheme="minorHAnsi"/>
          <w:color w:val="auto"/>
          <w:highlight w:val="yellow"/>
        </w:rPr>
      </w:pPr>
      <w:r w:rsidRPr="002C2546">
        <w:rPr>
          <w:rFonts w:asciiTheme="minorHAnsi" w:hAnsiTheme="minorHAnsi" w:cstheme="minorHAnsi"/>
          <w:color w:val="auto"/>
          <w:highlight w:val="yellow"/>
        </w:rPr>
        <w:t>2.19</w:t>
      </w:r>
      <w:r w:rsidR="00FC7077" w:rsidRPr="002C2546">
        <w:rPr>
          <w:rFonts w:asciiTheme="minorHAnsi" w:hAnsiTheme="minorHAnsi" w:cstheme="minorHAnsi"/>
          <w:color w:val="auto"/>
          <w:highlight w:val="yellow"/>
        </w:rPr>
        <w:t>.</w:t>
      </w:r>
      <w:r w:rsidRPr="002C2546">
        <w:rPr>
          <w:rFonts w:asciiTheme="minorHAnsi" w:hAnsiTheme="minorHAnsi" w:cstheme="minorHAnsi"/>
          <w:color w:val="auto"/>
          <w:highlight w:val="yellow"/>
        </w:rPr>
        <w:t xml:space="preserve"> </w:t>
      </w:r>
      <w:r w:rsidR="00FE7DC7" w:rsidRPr="002C2546">
        <w:rPr>
          <w:rFonts w:asciiTheme="minorHAnsi" w:hAnsiTheme="minorHAnsi" w:cstheme="minorHAnsi"/>
          <w:color w:val="auto"/>
          <w:highlight w:val="yellow"/>
        </w:rPr>
        <w:t>Qualify s</w:t>
      </w:r>
      <w:r w:rsidRPr="002C2546">
        <w:rPr>
          <w:rFonts w:asciiTheme="minorHAnsi" w:hAnsiTheme="minorHAnsi" w:cstheme="minorHAnsi"/>
          <w:color w:val="auto"/>
          <w:highlight w:val="yellow"/>
        </w:rPr>
        <w:t xml:space="preserve">ections that had DCN extracted as cerebellar hemisphere. Push away the rest of the brain tissue around the cerebellum in these sections. Use </w:t>
      </w:r>
      <w:r w:rsidR="009306F9" w:rsidRPr="002C2546">
        <w:rPr>
          <w:rFonts w:asciiTheme="minorHAnsi" w:hAnsiTheme="minorHAnsi" w:cstheme="minorHAnsi"/>
          <w:color w:val="auto"/>
          <w:highlight w:val="yellow"/>
        </w:rPr>
        <w:t xml:space="preserve">blunt </w:t>
      </w:r>
      <w:r w:rsidRPr="002C2546">
        <w:rPr>
          <w:rFonts w:asciiTheme="minorHAnsi" w:hAnsiTheme="minorHAnsi" w:cstheme="minorHAnsi"/>
          <w:color w:val="auto"/>
          <w:highlight w:val="yellow"/>
        </w:rPr>
        <w:t xml:space="preserve">forceps and gently pick up these hemisphere cerebellar cortex sections and place into respective microfuge tube. Flash freeze. </w:t>
      </w:r>
    </w:p>
    <w:p w14:paraId="6E5E4F73" w14:textId="77777777" w:rsidR="0030752F" w:rsidRPr="002C2546" w:rsidRDefault="0030752F" w:rsidP="00A25874">
      <w:pPr>
        <w:rPr>
          <w:rFonts w:asciiTheme="minorHAnsi" w:hAnsiTheme="minorHAnsi" w:cstheme="minorHAnsi"/>
          <w:color w:val="auto"/>
          <w:highlight w:val="yellow"/>
        </w:rPr>
      </w:pPr>
    </w:p>
    <w:p w14:paraId="0537DD96" w14:textId="2888AA71" w:rsidR="00FD3704" w:rsidRPr="002C2546" w:rsidRDefault="00FD3704" w:rsidP="00A25874">
      <w:pPr>
        <w:rPr>
          <w:rFonts w:asciiTheme="minorHAnsi" w:hAnsiTheme="minorHAnsi" w:cstheme="minorHAnsi"/>
          <w:color w:val="auto"/>
          <w:highlight w:val="yellow"/>
        </w:rPr>
      </w:pPr>
      <w:r w:rsidRPr="002C2546">
        <w:rPr>
          <w:rFonts w:asciiTheme="minorHAnsi" w:hAnsiTheme="minorHAnsi" w:cstheme="minorHAnsi"/>
          <w:color w:val="auto"/>
          <w:highlight w:val="yellow"/>
        </w:rPr>
        <w:t>2.20</w:t>
      </w:r>
      <w:r w:rsidR="00FC7077" w:rsidRPr="002C2546">
        <w:rPr>
          <w:rFonts w:asciiTheme="minorHAnsi" w:hAnsiTheme="minorHAnsi" w:cstheme="minorHAnsi"/>
          <w:color w:val="auto"/>
          <w:highlight w:val="yellow"/>
        </w:rPr>
        <w:t>.</w:t>
      </w:r>
      <w:r w:rsidRPr="002C2546">
        <w:rPr>
          <w:rFonts w:asciiTheme="minorHAnsi" w:hAnsiTheme="minorHAnsi" w:cstheme="minorHAnsi"/>
          <w:color w:val="auto"/>
          <w:highlight w:val="yellow"/>
        </w:rPr>
        <w:t xml:space="preserve"> For the last two </w:t>
      </w:r>
      <w:r w:rsidR="002B63A1" w:rsidRPr="002C2546">
        <w:rPr>
          <w:rFonts w:asciiTheme="minorHAnsi" w:hAnsiTheme="minorHAnsi" w:cstheme="minorHAnsi"/>
          <w:color w:val="auto"/>
          <w:highlight w:val="yellow"/>
        </w:rPr>
        <w:t xml:space="preserve">vermal </w:t>
      </w:r>
      <w:r w:rsidRPr="002C2546">
        <w:rPr>
          <w:rFonts w:asciiTheme="minorHAnsi" w:hAnsiTheme="minorHAnsi" w:cstheme="minorHAnsi"/>
          <w:color w:val="auto"/>
          <w:highlight w:val="yellow"/>
        </w:rPr>
        <w:t>sections</w:t>
      </w:r>
      <w:r w:rsidR="007D68ED" w:rsidRPr="002C2546">
        <w:rPr>
          <w:rFonts w:asciiTheme="minorHAnsi" w:hAnsiTheme="minorHAnsi" w:cstheme="minorHAnsi"/>
          <w:color w:val="auto"/>
          <w:highlight w:val="yellow"/>
        </w:rPr>
        <w:t xml:space="preserve"> (light blue box, </w:t>
      </w:r>
      <w:r w:rsidR="007D68ED" w:rsidRPr="002C2546">
        <w:rPr>
          <w:rFonts w:asciiTheme="minorHAnsi" w:hAnsiTheme="minorHAnsi" w:cstheme="minorHAnsi"/>
          <w:b/>
          <w:bCs/>
          <w:color w:val="auto"/>
          <w:highlight w:val="yellow"/>
        </w:rPr>
        <w:t>Figure1</w:t>
      </w:r>
      <w:r w:rsidR="00B6490E" w:rsidRPr="002C2546">
        <w:rPr>
          <w:rFonts w:asciiTheme="minorHAnsi" w:hAnsiTheme="minorHAnsi" w:cstheme="minorHAnsi"/>
          <w:b/>
          <w:bCs/>
          <w:color w:val="auto"/>
          <w:highlight w:val="yellow"/>
        </w:rPr>
        <w:t>D</w:t>
      </w:r>
      <w:r w:rsidR="007D68ED" w:rsidRPr="002C2546">
        <w:rPr>
          <w:rFonts w:asciiTheme="minorHAnsi" w:hAnsiTheme="minorHAnsi" w:cstheme="minorHAnsi"/>
          <w:color w:val="auto"/>
          <w:highlight w:val="yellow"/>
        </w:rPr>
        <w:t>)</w:t>
      </w:r>
      <w:r w:rsidR="00907505" w:rsidRPr="002C2546">
        <w:rPr>
          <w:rFonts w:asciiTheme="minorHAnsi" w:hAnsiTheme="minorHAnsi" w:cstheme="minorHAnsi"/>
          <w:color w:val="auto"/>
          <w:highlight w:val="yellow"/>
        </w:rPr>
        <w:t>,</w:t>
      </w:r>
      <w:r w:rsidRPr="002C2546">
        <w:rPr>
          <w:rFonts w:asciiTheme="minorHAnsi" w:hAnsiTheme="minorHAnsi" w:cstheme="minorHAnsi"/>
          <w:color w:val="auto"/>
          <w:highlight w:val="yellow"/>
        </w:rPr>
        <w:t xml:space="preserve"> push away surrounding brain tissue leaving only the cerebellum</w:t>
      </w:r>
      <w:r w:rsidR="007E2A8C" w:rsidRPr="002C2546">
        <w:rPr>
          <w:rFonts w:asciiTheme="minorHAnsi" w:hAnsiTheme="minorHAnsi" w:cstheme="minorHAnsi"/>
          <w:color w:val="auto"/>
          <w:highlight w:val="yellow"/>
        </w:rPr>
        <w:t xml:space="preserve">. Using a razor blade, make a cut separating the anterior lobules from the posterior lobules. </w:t>
      </w:r>
      <w:r w:rsidR="002C2546" w:rsidRPr="002C2546">
        <w:rPr>
          <w:rFonts w:asciiTheme="minorHAnsi" w:hAnsiTheme="minorHAnsi" w:cstheme="minorHAnsi"/>
          <w:color w:val="auto"/>
          <w:highlight w:val="yellow"/>
        </w:rPr>
        <w:t>Ensure that the c</w:t>
      </w:r>
      <w:r w:rsidR="007E2A8C" w:rsidRPr="002C2546">
        <w:rPr>
          <w:rFonts w:asciiTheme="minorHAnsi" w:hAnsiTheme="minorHAnsi" w:cstheme="minorHAnsi"/>
          <w:color w:val="auto"/>
          <w:highlight w:val="yellow"/>
        </w:rPr>
        <w:t xml:space="preserve">ut </w:t>
      </w:r>
      <w:r w:rsidR="002C2546" w:rsidRPr="002C2546">
        <w:rPr>
          <w:rFonts w:asciiTheme="minorHAnsi" w:hAnsiTheme="minorHAnsi" w:cstheme="minorHAnsi"/>
          <w:color w:val="auto"/>
          <w:highlight w:val="yellow"/>
        </w:rPr>
        <w:t xml:space="preserve">is </w:t>
      </w:r>
      <w:r w:rsidR="007E2A8C" w:rsidRPr="002C2546">
        <w:rPr>
          <w:rFonts w:asciiTheme="minorHAnsi" w:hAnsiTheme="minorHAnsi" w:cstheme="minorHAnsi"/>
          <w:color w:val="auto"/>
          <w:highlight w:val="yellow"/>
        </w:rPr>
        <w:t xml:space="preserve">just after the formation of lobule 6 and </w:t>
      </w:r>
      <w:r w:rsidR="002C2546" w:rsidRPr="002C2546">
        <w:rPr>
          <w:rFonts w:asciiTheme="minorHAnsi" w:hAnsiTheme="minorHAnsi" w:cstheme="minorHAnsi"/>
          <w:color w:val="auto"/>
          <w:highlight w:val="yellow"/>
        </w:rPr>
        <w:t>does</w:t>
      </w:r>
      <w:r w:rsidR="007E2A8C" w:rsidRPr="002C2546">
        <w:rPr>
          <w:rFonts w:asciiTheme="minorHAnsi" w:hAnsiTheme="minorHAnsi" w:cstheme="minorHAnsi"/>
          <w:color w:val="auto"/>
          <w:highlight w:val="yellow"/>
        </w:rPr>
        <w:t xml:space="preserve"> not include lobule 10</w:t>
      </w:r>
      <w:r w:rsidR="002B63A1" w:rsidRPr="002C2546">
        <w:rPr>
          <w:rFonts w:asciiTheme="minorHAnsi" w:hAnsiTheme="minorHAnsi" w:cstheme="minorHAnsi"/>
          <w:color w:val="auto"/>
          <w:highlight w:val="yellow"/>
        </w:rPr>
        <w:t xml:space="preserve"> (</w:t>
      </w:r>
      <w:r w:rsidR="002B63A1" w:rsidRPr="002C2546">
        <w:rPr>
          <w:rFonts w:asciiTheme="minorHAnsi" w:hAnsiTheme="minorHAnsi" w:cstheme="minorHAnsi"/>
          <w:b/>
          <w:bCs/>
          <w:color w:val="auto"/>
          <w:highlight w:val="yellow"/>
        </w:rPr>
        <w:t>Figure 1</w:t>
      </w:r>
      <w:r w:rsidR="00B6490E" w:rsidRPr="002C2546">
        <w:rPr>
          <w:rFonts w:asciiTheme="minorHAnsi" w:hAnsiTheme="minorHAnsi" w:cstheme="minorHAnsi"/>
          <w:b/>
          <w:bCs/>
          <w:color w:val="auto"/>
          <w:highlight w:val="yellow"/>
        </w:rPr>
        <w:t>F</w:t>
      </w:r>
      <w:r w:rsidR="002B63A1" w:rsidRPr="002C2546">
        <w:rPr>
          <w:rFonts w:asciiTheme="minorHAnsi" w:hAnsiTheme="minorHAnsi" w:cstheme="minorHAnsi"/>
          <w:color w:val="auto"/>
          <w:highlight w:val="yellow"/>
        </w:rPr>
        <w:t>)</w:t>
      </w:r>
      <w:r w:rsidR="007E2A8C" w:rsidRPr="002C2546">
        <w:rPr>
          <w:rFonts w:asciiTheme="minorHAnsi" w:hAnsiTheme="minorHAnsi" w:cstheme="minorHAnsi"/>
          <w:color w:val="auto"/>
          <w:highlight w:val="yellow"/>
        </w:rPr>
        <w:t xml:space="preserve">. </w:t>
      </w:r>
    </w:p>
    <w:p w14:paraId="6FF49865" w14:textId="77777777" w:rsidR="0030752F" w:rsidRPr="002C2546" w:rsidRDefault="0030752F" w:rsidP="00A25874">
      <w:pPr>
        <w:rPr>
          <w:rFonts w:asciiTheme="minorHAnsi" w:hAnsiTheme="minorHAnsi" w:cstheme="minorHAnsi"/>
          <w:color w:val="auto"/>
          <w:highlight w:val="yellow"/>
        </w:rPr>
      </w:pPr>
    </w:p>
    <w:p w14:paraId="1C3E7D8E" w14:textId="2C0FD6BF" w:rsidR="007E2A8C" w:rsidRPr="002C2546" w:rsidRDefault="007E2A8C" w:rsidP="00A25874">
      <w:pPr>
        <w:rPr>
          <w:rFonts w:asciiTheme="minorHAnsi" w:hAnsiTheme="minorHAnsi" w:cstheme="minorHAnsi"/>
          <w:color w:val="auto"/>
          <w:highlight w:val="yellow"/>
        </w:rPr>
      </w:pPr>
      <w:r w:rsidRPr="002C2546">
        <w:rPr>
          <w:rFonts w:asciiTheme="minorHAnsi" w:hAnsiTheme="minorHAnsi" w:cstheme="minorHAnsi"/>
          <w:color w:val="auto"/>
          <w:highlight w:val="yellow"/>
        </w:rPr>
        <w:t>2.21</w:t>
      </w:r>
      <w:r w:rsidR="00FC7077" w:rsidRPr="002C2546">
        <w:rPr>
          <w:rFonts w:asciiTheme="minorHAnsi" w:hAnsiTheme="minorHAnsi" w:cstheme="minorHAnsi"/>
          <w:color w:val="auto"/>
          <w:highlight w:val="yellow"/>
        </w:rPr>
        <w:t>.</w:t>
      </w:r>
      <w:r w:rsidRPr="002C2546">
        <w:rPr>
          <w:rFonts w:asciiTheme="minorHAnsi" w:hAnsiTheme="minorHAnsi" w:cstheme="minorHAnsi"/>
          <w:color w:val="auto"/>
          <w:highlight w:val="yellow"/>
        </w:rPr>
        <w:t xml:space="preserve"> Using </w:t>
      </w:r>
      <w:r w:rsidR="009306F9" w:rsidRPr="002C2546">
        <w:rPr>
          <w:rFonts w:asciiTheme="minorHAnsi" w:hAnsiTheme="minorHAnsi" w:cstheme="minorHAnsi"/>
          <w:color w:val="auto"/>
          <w:highlight w:val="yellow"/>
        </w:rPr>
        <w:t xml:space="preserve">blunt </w:t>
      </w:r>
      <w:r w:rsidRPr="002C2546">
        <w:rPr>
          <w:rFonts w:asciiTheme="minorHAnsi" w:hAnsiTheme="minorHAnsi" w:cstheme="minorHAnsi"/>
          <w:color w:val="auto"/>
          <w:highlight w:val="yellow"/>
        </w:rPr>
        <w:t>forceps, carefully place the anterior cerebellar cortex sections and posterior cerebellar cortex sections into their respective microfuge tubes and flash freeze</w:t>
      </w:r>
      <w:r w:rsidR="004E2FDD" w:rsidRPr="002C2546">
        <w:rPr>
          <w:rFonts w:asciiTheme="minorHAnsi" w:hAnsiTheme="minorHAnsi" w:cstheme="minorHAnsi"/>
          <w:color w:val="auto"/>
          <w:highlight w:val="yellow"/>
        </w:rPr>
        <w:t xml:space="preserve"> by leaving </w:t>
      </w:r>
      <w:r w:rsidR="00815CD0" w:rsidRPr="002C2546">
        <w:rPr>
          <w:rFonts w:asciiTheme="minorHAnsi" w:hAnsiTheme="minorHAnsi" w:cstheme="minorHAnsi"/>
          <w:color w:val="auto"/>
          <w:highlight w:val="yellow"/>
        </w:rPr>
        <w:t>the tubes in liquid nitrogen for 5 min</w:t>
      </w:r>
      <w:r w:rsidR="00A225BE" w:rsidRPr="002C2546">
        <w:rPr>
          <w:rFonts w:asciiTheme="minorHAnsi" w:hAnsiTheme="minorHAnsi" w:cstheme="minorHAnsi"/>
          <w:color w:val="auto"/>
          <w:highlight w:val="yellow"/>
        </w:rPr>
        <w:t xml:space="preserve">. From here </w:t>
      </w:r>
      <w:r w:rsidR="00815CD0" w:rsidRPr="002C2546">
        <w:rPr>
          <w:rFonts w:asciiTheme="minorHAnsi" w:hAnsiTheme="minorHAnsi" w:cstheme="minorHAnsi"/>
          <w:color w:val="auto"/>
          <w:highlight w:val="yellow"/>
        </w:rPr>
        <w:t>move forward to RNA extraction, store the tubes at</w:t>
      </w:r>
      <w:r w:rsidR="00BD0139" w:rsidRPr="002C2546">
        <w:rPr>
          <w:rFonts w:asciiTheme="minorHAnsi" w:hAnsiTheme="minorHAnsi" w:cstheme="minorHAnsi"/>
          <w:color w:val="auto"/>
          <w:highlight w:val="yellow"/>
        </w:rPr>
        <w:t xml:space="preserve"> </w:t>
      </w:r>
      <w:r w:rsidR="001D6B2B" w:rsidRPr="002C2546">
        <w:rPr>
          <w:rFonts w:asciiTheme="minorHAnsi" w:hAnsiTheme="minorHAnsi" w:cstheme="minorHAnsi"/>
          <w:color w:val="auto"/>
          <w:highlight w:val="yellow"/>
        </w:rPr>
        <w:t>-80 ˚C.</w:t>
      </w:r>
    </w:p>
    <w:p w14:paraId="5F74E11D" w14:textId="77777777" w:rsidR="0030752F" w:rsidRPr="002C2546" w:rsidRDefault="0030752F" w:rsidP="00A25874">
      <w:pPr>
        <w:rPr>
          <w:rFonts w:asciiTheme="minorHAnsi" w:hAnsiTheme="minorHAnsi" w:cstheme="minorHAnsi"/>
          <w:color w:val="auto"/>
          <w:highlight w:val="yellow"/>
        </w:rPr>
      </w:pPr>
    </w:p>
    <w:p w14:paraId="04154C97" w14:textId="288796FC" w:rsidR="007E2A8C" w:rsidRPr="002C2546" w:rsidRDefault="007E2A8C" w:rsidP="00A25874">
      <w:pPr>
        <w:rPr>
          <w:rFonts w:asciiTheme="minorHAnsi" w:hAnsiTheme="minorHAnsi" w:cstheme="minorHAnsi"/>
          <w:b/>
          <w:color w:val="auto"/>
          <w:highlight w:val="yellow"/>
        </w:rPr>
      </w:pPr>
      <w:r w:rsidRPr="002C2546">
        <w:rPr>
          <w:rFonts w:asciiTheme="minorHAnsi" w:hAnsiTheme="minorHAnsi" w:cstheme="minorHAnsi"/>
          <w:b/>
          <w:color w:val="auto"/>
          <w:highlight w:val="yellow"/>
        </w:rPr>
        <w:t xml:space="preserve">3. RNA extraction </w:t>
      </w:r>
    </w:p>
    <w:p w14:paraId="74B817DD" w14:textId="77777777" w:rsidR="0030752F" w:rsidRPr="002C2546" w:rsidRDefault="0030752F" w:rsidP="00A25874">
      <w:pPr>
        <w:rPr>
          <w:rFonts w:asciiTheme="minorHAnsi" w:hAnsiTheme="minorHAnsi" w:cstheme="minorHAnsi"/>
          <w:b/>
          <w:color w:val="auto"/>
          <w:highlight w:val="yellow"/>
        </w:rPr>
      </w:pPr>
    </w:p>
    <w:p w14:paraId="3A3A41A4" w14:textId="2E7B472C" w:rsidR="002B63A1" w:rsidRPr="002C2546" w:rsidRDefault="002C2546" w:rsidP="00A25874">
      <w:pPr>
        <w:rPr>
          <w:rFonts w:asciiTheme="minorHAnsi" w:hAnsiTheme="minorHAnsi" w:cstheme="minorHAnsi"/>
          <w:color w:val="auto"/>
          <w:highlight w:val="yellow"/>
        </w:rPr>
      </w:pPr>
      <w:r w:rsidRPr="002C2546">
        <w:rPr>
          <w:rFonts w:asciiTheme="minorHAnsi" w:hAnsiTheme="minorHAnsi" w:cstheme="minorHAnsi"/>
          <w:color w:val="auto"/>
          <w:highlight w:val="yellow"/>
        </w:rPr>
        <w:t xml:space="preserve">NOTE: </w:t>
      </w:r>
      <w:r w:rsidR="00FC7077" w:rsidRPr="002C2546">
        <w:rPr>
          <w:rFonts w:asciiTheme="minorHAnsi" w:hAnsiTheme="minorHAnsi" w:cstheme="minorHAnsi"/>
          <w:color w:val="auto"/>
          <w:highlight w:val="yellow"/>
        </w:rPr>
        <w:t xml:space="preserve">This protocol is modified from the </w:t>
      </w:r>
      <w:r w:rsidRPr="002C2546">
        <w:rPr>
          <w:rFonts w:asciiTheme="minorHAnsi" w:hAnsiTheme="minorHAnsi" w:cstheme="minorHAnsi"/>
          <w:color w:val="auto"/>
          <w:highlight w:val="yellow"/>
        </w:rPr>
        <w:t>C</w:t>
      </w:r>
      <w:r w:rsidR="00FC7077" w:rsidRPr="002C2546">
        <w:rPr>
          <w:rFonts w:asciiTheme="minorHAnsi" w:hAnsiTheme="minorHAnsi" w:cstheme="minorHAnsi"/>
          <w:color w:val="auto"/>
          <w:highlight w:val="yellow"/>
        </w:rPr>
        <w:t>old Spring Harbor Protocol for RNA Extraction</w:t>
      </w:r>
      <w:r w:rsidR="00250857" w:rsidRPr="002C2546">
        <w:rPr>
          <w:rFonts w:asciiTheme="minorHAnsi" w:hAnsiTheme="minorHAnsi" w:cstheme="minorHAnsi"/>
          <w:color w:val="auto"/>
          <w:highlight w:val="yellow"/>
        </w:rPr>
        <w:t xml:space="preserve"> with </w:t>
      </w:r>
      <w:r w:rsidRPr="002C2546">
        <w:rPr>
          <w:rFonts w:asciiTheme="minorHAnsi" w:hAnsiTheme="minorHAnsi" w:cstheme="minorHAnsi"/>
          <w:color w:val="auto"/>
          <w:highlight w:val="yellow"/>
        </w:rPr>
        <w:t>commercially available guanidium thiocyanide reagent</w:t>
      </w:r>
      <w:r w:rsidR="008D61B7" w:rsidRPr="002C2546">
        <w:rPr>
          <w:rFonts w:asciiTheme="minorHAnsi" w:hAnsiTheme="minorHAnsi" w:cstheme="minorHAnsi"/>
          <w:color w:val="auto"/>
          <w:highlight w:val="yellow"/>
        </w:rPr>
        <w:fldChar w:fldCharType="begin"/>
      </w:r>
      <w:r w:rsidR="007F42B4" w:rsidRPr="002C2546">
        <w:rPr>
          <w:rFonts w:asciiTheme="minorHAnsi" w:hAnsiTheme="minorHAnsi" w:cstheme="minorHAnsi"/>
          <w:color w:val="auto"/>
          <w:highlight w:val="yellow"/>
        </w:rPr>
        <w:instrText xml:space="preserve"> ADDIN ZOTERO_ITEM CSL_CITATION {"citationID":"Pzkw3chk","properties":{"formattedCitation":"\\super 20\\nosupersub{}","plainCitation":"20","noteIndex":0},"citationItems":[{"id":69,"uris":["http://zotero.org/users/5811419/items/J4RLBT4H"],"uri":["http://zotero.org/users/5811419/items/J4RLBT4H"],"itemData":{"id":69,"type":"article-journal","container-title":"Cold Spring Harbor Protocols","DOI":"10.1101/pdb.prot5439","ISSN":"1559-6095","issue":"6","journalAbbreviation":"Cold Spring Harbor Protocols","language":"en","page":"pdb.prot5439-pdb.prot5439","source":"DOI.org (Crossref)","title":"Purification of RNA Using TRIzol (TRI Reagent)","volume":"2010","author":[{"family":"Rio","given":"D. C."},{"family":"Ares","given":"M."},{"family":"Hannon","given":"G. J."},{"family":"Nilsen","given":"T. W."}],"issued":{"date-parts":[["2010",6,1]]}}}],"schema":"https://github.com/citation-style-language/schema/raw/master/csl-citation.json"} </w:instrText>
      </w:r>
      <w:r w:rsidR="008D61B7" w:rsidRPr="002C2546">
        <w:rPr>
          <w:rFonts w:asciiTheme="minorHAnsi" w:hAnsiTheme="minorHAnsi" w:cstheme="minorHAnsi"/>
          <w:color w:val="auto"/>
          <w:highlight w:val="yellow"/>
        </w:rPr>
        <w:fldChar w:fldCharType="separate"/>
      </w:r>
      <w:r w:rsidR="007F42B4" w:rsidRPr="002C2546">
        <w:rPr>
          <w:rFonts w:hAnsiTheme="minorHAnsi" w:cs="Times New Roman"/>
          <w:color w:val="auto"/>
          <w:highlight w:val="yellow"/>
          <w:vertAlign w:val="superscript"/>
        </w:rPr>
        <w:t>20</w:t>
      </w:r>
      <w:r w:rsidR="008D61B7" w:rsidRPr="002C2546">
        <w:rPr>
          <w:rFonts w:asciiTheme="minorHAnsi" w:hAnsiTheme="minorHAnsi" w:cstheme="minorHAnsi"/>
          <w:color w:val="auto"/>
          <w:highlight w:val="yellow"/>
        </w:rPr>
        <w:fldChar w:fldCharType="end"/>
      </w:r>
      <w:r w:rsidR="00FC7077" w:rsidRPr="002C2546">
        <w:rPr>
          <w:rFonts w:asciiTheme="minorHAnsi" w:hAnsiTheme="minorHAnsi" w:cstheme="minorHAnsi"/>
          <w:color w:val="auto"/>
          <w:highlight w:val="yellow"/>
        </w:rPr>
        <w:t>.</w:t>
      </w:r>
      <w:r w:rsidR="007D6DDF" w:rsidRPr="002C2546">
        <w:rPr>
          <w:rFonts w:asciiTheme="minorHAnsi" w:hAnsiTheme="minorHAnsi" w:cstheme="minorHAnsi"/>
          <w:color w:val="auto"/>
          <w:highlight w:val="yellow"/>
        </w:rPr>
        <w:t xml:space="preserve"> </w:t>
      </w:r>
      <w:r w:rsidRPr="002C2546">
        <w:rPr>
          <w:rFonts w:asciiTheme="minorHAnsi" w:hAnsiTheme="minorHAnsi" w:cstheme="minorHAnsi"/>
          <w:color w:val="auto"/>
          <w:highlight w:val="yellow"/>
        </w:rPr>
        <w:t>This</w:t>
      </w:r>
      <w:r w:rsidR="007D6DDF" w:rsidRPr="002C2546">
        <w:rPr>
          <w:rFonts w:asciiTheme="minorHAnsi" w:hAnsiTheme="minorHAnsi" w:cstheme="minorHAnsi"/>
          <w:color w:val="auto"/>
          <w:highlight w:val="yellow"/>
        </w:rPr>
        <w:t xml:space="preserve"> solubilizes biological material, making it possible to extract RNA. </w:t>
      </w:r>
    </w:p>
    <w:p w14:paraId="117C748D" w14:textId="77777777" w:rsidR="0030752F" w:rsidRPr="002C2546" w:rsidRDefault="0030752F" w:rsidP="00A25874">
      <w:pPr>
        <w:rPr>
          <w:rFonts w:asciiTheme="minorHAnsi" w:hAnsiTheme="minorHAnsi" w:cstheme="minorHAnsi"/>
          <w:color w:val="auto"/>
          <w:highlight w:val="yellow"/>
        </w:rPr>
      </w:pPr>
    </w:p>
    <w:p w14:paraId="0767F783" w14:textId="08A20A15" w:rsidR="002C2546" w:rsidRPr="002C2546" w:rsidRDefault="00FC7077" w:rsidP="00A25874">
      <w:pPr>
        <w:rPr>
          <w:rFonts w:asciiTheme="minorHAnsi" w:hAnsiTheme="minorHAnsi" w:cstheme="minorHAnsi"/>
          <w:color w:val="auto"/>
          <w:highlight w:val="yellow"/>
        </w:rPr>
      </w:pPr>
      <w:r w:rsidRPr="002C2546">
        <w:rPr>
          <w:rFonts w:asciiTheme="minorHAnsi" w:hAnsiTheme="minorHAnsi" w:cstheme="minorHAnsi"/>
          <w:color w:val="auto"/>
          <w:highlight w:val="yellow"/>
        </w:rPr>
        <w:lastRenderedPageBreak/>
        <w:t>3.</w:t>
      </w:r>
      <w:r w:rsidR="002C2546" w:rsidRPr="002C2546">
        <w:rPr>
          <w:rFonts w:asciiTheme="minorHAnsi" w:hAnsiTheme="minorHAnsi" w:cstheme="minorHAnsi"/>
          <w:color w:val="auto"/>
          <w:highlight w:val="yellow"/>
        </w:rPr>
        <w:t>1</w:t>
      </w:r>
      <w:r w:rsidRPr="002C2546">
        <w:rPr>
          <w:rFonts w:asciiTheme="minorHAnsi" w:hAnsiTheme="minorHAnsi" w:cstheme="minorHAnsi"/>
          <w:color w:val="auto"/>
          <w:highlight w:val="yellow"/>
        </w:rPr>
        <w:t xml:space="preserve">. </w:t>
      </w:r>
      <w:r w:rsidR="00B6490E" w:rsidRPr="002C2546">
        <w:rPr>
          <w:rFonts w:asciiTheme="minorHAnsi" w:hAnsiTheme="minorHAnsi" w:cstheme="minorHAnsi"/>
          <w:color w:val="auto"/>
          <w:highlight w:val="yellow"/>
        </w:rPr>
        <w:t>Place th</w:t>
      </w:r>
      <w:r w:rsidRPr="002C2546">
        <w:rPr>
          <w:rFonts w:asciiTheme="minorHAnsi" w:hAnsiTheme="minorHAnsi" w:cstheme="minorHAnsi"/>
          <w:color w:val="auto"/>
          <w:highlight w:val="yellow"/>
        </w:rPr>
        <w:t xml:space="preserve">e microfuge tubes </w:t>
      </w:r>
      <w:r w:rsidR="00B6490E" w:rsidRPr="002C2546">
        <w:rPr>
          <w:rFonts w:asciiTheme="minorHAnsi" w:hAnsiTheme="minorHAnsi" w:cstheme="minorHAnsi"/>
          <w:color w:val="auto"/>
          <w:highlight w:val="yellow"/>
        </w:rPr>
        <w:t xml:space="preserve">in ice to </w:t>
      </w:r>
      <w:r w:rsidRPr="002C2546">
        <w:rPr>
          <w:rFonts w:asciiTheme="minorHAnsi" w:hAnsiTheme="minorHAnsi" w:cstheme="minorHAnsi"/>
          <w:color w:val="auto"/>
          <w:highlight w:val="yellow"/>
        </w:rPr>
        <w:t>keep the tissue from thawing too quickly, apply 150</w:t>
      </w:r>
      <w:r w:rsidR="002C2546" w:rsidRPr="002C2546">
        <w:rPr>
          <w:rFonts w:asciiTheme="minorHAnsi" w:hAnsiTheme="minorHAnsi" w:cstheme="minorHAnsi"/>
          <w:color w:val="auto"/>
          <w:highlight w:val="yellow"/>
        </w:rPr>
        <w:t xml:space="preserve"> </w:t>
      </w:r>
      <w:r w:rsidR="0030752F" w:rsidRPr="002C2546">
        <w:rPr>
          <w:rFonts w:asciiTheme="minorHAnsi" w:hAnsiTheme="minorHAnsi" w:cstheme="minorHAnsi"/>
          <w:color w:val="auto"/>
          <w:highlight w:val="yellow"/>
        </w:rPr>
        <w:t>µ</w:t>
      </w:r>
      <w:r w:rsidR="002C2546" w:rsidRPr="002C2546">
        <w:rPr>
          <w:rFonts w:asciiTheme="minorHAnsi" w:hAnsiTheme="minorHAnsi" w:cstheme="minorHAnsi"/>
          <w:color w:val="auto"/>
          <w:highlight w:val="yellow"/>
        </w:rPr>
        <w:t>L</w:t>
      </w:r>
      <w:r w:rsidRPr="002C2546">
        <w:rPr>
          <w:rFonts w:asciiTheme="minorHAnsi" w:hAnsiTheme="minorHAnsi" w:cstheme="minorHAnsi"/>
          <w:color w:val="auto"/>
          <w:highlight w:val="yellow"/>
        </w:rPr>
        <w:t xml:space="preserve"> of cold </w:t>
      </w:r>
      <w:r w:rsidR="002C2546" w:rsidRPr="002C2546">
        <w:rPr>
          <w:rFonts w:asciiTheme="minorHAnsi" w:hAnsiTheme="minorHAnsi" w:cstheme="minorHAnsi"/>
          <w:color w:val="auto"/>
          <w:highlight w:val="yellow"/>
        </w:rPr>
        <w:t>RNA isolation solution</w:t>
      </w:r>
      <w:r w:rsidRPr="002C2546">
        <w:rPr>
          <w:rFonts w:asciiTheme="minorHAnsi" w:hAnsiTheme="minorHAnsi" w:cstheme="minorHAnsi"/>
          <w:color w:val="auto"/>
          <w:highlight w:val="yellow"/>
        </w:rPr>
        <w:t xml:space="preserve"> in the microfuge tube. </w:t>
      </w:r>
      <w:r w:rsidR="002C2546" w:rsidRPr="002C2546">
        <w:rPr>
          <w:rFonts w:asciiTheme="minorHAnsi" w:hAnsiTheme="minorHAnsi" w:cstheme="minorHAnsi"/>
          <w:color w:val="auto"/>
          <w:highlight w:val="yellow"/>
        </w:rPr>
        <w:t>Homogenize with a sterilized pestle.</w:t>
      </w:r>
    </w:p>
    <w:p w14:paraId="485331B7" w14:textId="77777777" w:rsidR="002C2546" w:rsidRPr="002C2546" w:rsidRDefault="002C2546" w:rsidP="00A25874">
      <w:pPr>
        <w:rPr>
          <w:rFonts w:asciiTheme="minorHAnsi" w:hAnsiTheme="minorHAnsi" w:cstheme="minorHAnsi"/>
          <w:color w:val="auto"/>
          <w:highlight w:val="yellow"/>
        </w:rPr>
      </w:pPr>
    </w:p>
    <w:p w14:paraId="5B0B4363" w14:textId="396D0E54" w:rsidR="00FC7077" w:rsidRPr="002C2546" w:rsidRDefault="002C2546" w:rsidP="00A25874">
      <w:pPr>
        <w:rPr>
          <w:rFonts w:asciiTheme="minorHAnsi" w:hAnsiTheme="minorHAnsi" w:cstheme="minorHAnsi"/>
          <w:color w:val="auto"/>
          <w:highlight w:val="yellow"/>
        </w:rPr>
      </w:pPr>
      <w:r w:rsidRPr="002C2546">
        <w:rPr>
          <w:rFonts w:asciiTheme="minorHAnsi" w:hAnsiTheme="minorHAnsi" w:cstheme="minorHAnsi"/>
          <w:color w:val="auto"/>
          <w:highlight w:val="yellow"/>
        </w:rPr>
        <w:t xml:space="preserve">3.2. </w:t>
      </w:r>
      <w:r w:rsidR="00FC7077" w:rsidRPr="002C2546">
        <w:rPr>
          <w:rFonts w:asciiTheme="minorHAnsi" w:hAnsiTheme="minorHAnsi" w:cstheme="minorHAnsi"/>
          <w:color w:val="auto"/>
          <w:highlight w:val="yellow"/>
        </w:rPr>
        <w:t>Once tissue is homogenized, pipet</w:t>
      </w:r>
      <w:r w:rsidRPr="002C2546">
        <w:rPr>
          <w:rFonts w:asciiTheme="minorHAnsi" w:hAnsiTheme="minorHAnsi" w:cstheme="minorHAnsi"/>
          <w:color w:val="auto"/>
          <w:highlight w:val="yellow"/>
        </w:rPr>
        <w:t>te</w:t>
      </w:r>
      <w:r w:rsidR="00FC7077" w:rsidRPr="002C2546">
        <w:rPr>
          <w:rFonts w:asciiTheme="minorHAnsi" w:hAnsiTheme="minorHAnsi" w:cstheme="minorHAnsi"/>
          <w:color w:val="auto"/>
          <w:highlight w:val="yellow"/>
        </w:rPr>
        <w:t xml:space="preserve"> the solution up and down to ensure there is no remaining tissue intact.</w:t>
      </w:r>
      <w:r w:rsidR="007D6DDF" w:rsidRPr="002C2546">
        <w:rPr>
          <w:rFonts w:asciiTheme="minorHAnsi" w:hAnsiTheme="minorHAnsi" w:cstheme="minorHAnsi"/>
          <w:color w:val="auto"/>
          <w:highlight w:val="yellow"/>
        </w:rPr>
        <w:t xml:space="preserve"> Further</w:t>
      </w:r>
      <w:r w:rsidR="00E17868" w:rsidRPr="002C2546">
        <w:rPr>
          <w:rFonts w:asciiTheme="minorHAnsi" w:hAnsiTheme="minorHAnsi" w:cstheme="minorHAnsi"/>
          <w:color w:val="auto"/>
          <w:highlight w:val="yellow"/>
        </w:rPr>
        <w:t xml:space="preserve"> break up any small tissue pieces </w:t>
      </w:r>
      <w:r w:rsidR="007D6DDF" w:rsidRPr="002C2546">
        <w:rPr>
          <w:rFonts w:asciiTheme="minorHAnsi" w:hAnsiTheme="minorHAnsi" w:cstheme="minorHAnsi"/>
          <w:color w:val="auto"/>
          <w:highlight w:val="yellow"/>
        </w:rPr>
        <w:t xml:space="preserve">by pulling it up into an insulin syringe a few times. </w:t>
      </w:r>
    </w:p>
    <w:p w14:paraId="2307623F" w14:textId="77777777" w:rsidR="0030752F" w:rsidRPr="002C2546" w:rsidRDefault="0030752F" w:rsidP="00A25874">
      <w:pPr>
        <w:rPr>
          <w:rFonts w:asciiTheme="minorHAnsi" w:hAnsiTheme="minorHAnsi" w:cstheme="minorHAnsi"/>
          <w:color w:val="auto"/>
          <w:highlight w:val="yellow"/>
        </w:rPr>
      </w:pPr>
    </w:p>
    <w:p w14:paraId="43E2A5A3" w14:textId="298397B5" w:rsidR="00FC7077" w:rsidRPr="002C2546" w:rsidRDefault="00FC7077" w:rsidP="00A25874">
      <w:pPr>
        <w:rPr>
          <w:rFonts w:asciiTheme="minorHAnsi" w:hAnsiTheme="minorHAnsi" w:cstheme="minorHAnsi"/>
          <w:color w:val="auto"/>
          <w:highlight w:val="yellow"/>
        </w:rPr>
      </w:pPr>
      <w:r w:rsidRPr="002C2546">
        <w:rPr>
          <w:rFonts w:asciiTheme="minorHAnsi" w:hAnsiTheme="minorHAnsi" w:cstheme="minorHAnsi"/>
          <w:color w:val="auto"/>
          <w:highlight w:val="yellow"/>
        </w:rPr>
        <w:t xml:space="preserve">3.3. Add another 350 </w:t>
      </w:r>
      <w:r w:rsidR="0030752F" w:rsidRPr="002C2546">
        <w:rPr>
          <w:rFonts w:asciiTheme="minorHAnsi" w:hAnsiTheme="minorHAnsi" w:cstheme="minorHAnsi"/>
          <w:color w:val="auto"/>
          <w:highlight w:val="yellow"/>
        </w:rPr>
        <w:t>µ</w:t>
      </w:r>
      <w:r w:rsidR="002C2546" w:rsidRPr="002C2546">
        <w:rPr>
          <w:rFonts w:asciiTheme="minorHAnsi" w:hAnsiTheme="minorHAnsi" w:cstheme="minorHAnsi"/>
          <w:color w:val="auto"/>
          <w:highlight w:val="yellow"/>
        </w:rPr>
        <w:t>L</w:t>
      </w:r>
      <w:r w:rsidRPr="002C2546">
        <w:rPr>
          <w:rFonts w:asciiTheme="minorHAnsi" w:hAnsiTheme="minorHAnsi" w:cstheme="minorHAnsi"/>
          <w:color w:val="auto"/>
          <w:highlight w:val="yellow"/>
        </w:rPr>
        <w:t xml:space="preserve"> of </w:t>
      </w:r>
      <w:r w:rsidR="002C2546" w:rsidRPr="002C2546">
        <w:rPr>
          <w:rFonts w:asciiTheme="minorHAnsi" w:hAnsiTheme="minorHAnsi" w:cstheme="minorHAnsi"/>
          <w:color w:val="auto"/>
          <w:highlight w:val="yellow"/>
        </w:rPr>
        <w:t>the reagent</w:t>
      </w:r>
      <w:r w:rsidRPr="002C2546">
        <w:rPr>
          <w:rFonts w:asciiTheme="minorHAnsi" w:hAnsiTheme="minorHAnsi" w:cstheme="minorHAnsi"/>
          <w:color w:val="auto"/>
          <w:highlight w:val="yellow"/>
        </w:rPr>
        <w:t xml:space="preserve"> and pipet</w:t>
      </w:r>
      <w:r w:rsidR="002C2546" w:rsidRPr="002C2546">
        <w:rPr>
          <w:rFonts w:asciiTheme="minorHAnsi" w:hAnsiTheme="minorHAnsi" w:cstheme="minorHAnsi"/>
          <w:color w:val="auto"/>
          <w:highlight w:val="yellow"/>
        </w:rPr>
        <w:t>te</w:t>
      </w:r>
      <w:r w:rsidRPr="002C2546">
        <w:rPr>
          <w:rFonts w:asciiTheme="minorHAnsi" w:hAnsiTheme="minorHAnsi" w:cstheme="minorHAnsi"/>
          <w:color w:val="auto"/>
          <w:highlight w:val="yellow"/>
        </w:rPr>
        <w:t xml:space="preserve"> up and down to mix thoroughly. Let</w:t>
      </w:r>
      <w:r w:rsidR="002C2546" w:rsidRPr="002C2546">
        <w:rPr>
          <w:rFonts w:asciiTheme="minorHAnsi" w:hAnsiTheme="minorHAnsi" w:cstheme="minorHAnsi"/>
          <w:color w:val="auto"/>
          <w:highlight w:val="yellow"/>
        </w:rPr>
        <w:t xml:space="preserve"> it </w:t>
      </w:r>
      <w:r w:rsidRPr="002C2546">
        <w:rPr>
          <w:rFonts w:asciiTheme="minorHAnsi" w:hAnsiTheme="minorHAnsi" w:cstheme="minorHAnsi"/>
          <w:color w:val="auto"/>
          <w:highlight w:val="yellow"/>
        </w:rPr>
        <w:t>sit at room temp</w:t>
      </w:r>
      <w:r w:rsidR="002C2546" w:rsidRPr="002C2546">
        <w:rPr>
          <w:rFonts w:asciiTheme="minorHAnsi" w:hAnsiTheme="minorHAnsi" w:cstheme="minorHAnsi"/>
          <w:color w:val="auto"/>
          <w:highlight w:val="yellow"/>
        </w:rPr>
        <w:t>erature</w:t>
      </w:r>
      <w:r w:rsidRPr="002C2546">
        <w:rPr>
          <w:rFonts w:asciiTheme="minorHAnsi" w:hAnsiTheme="minorHAnsi" w:cstheme="minorHAnsi"/>
          <w:color w:val="auto"/>
          <w:highlight w:val="yellow"/>
        </w:rPr>
        <w:t xml:space="preserve"> for 5 min. </w:t>
      </w:r>
    </w:p>
    <w:p w14:paraId="4DA9A3DB" w14:textId="77777777" w:rsidR="0030752F" w:rsidRPr="002C2546" w:rsidRDefault="0030752F" w:rsidP="00A25874">
      <w:pPr>
        <w:rPr>
          <w:rFonts w:asciiTheme="minorHAnsi" w:hAnsiTheme="minorHAnsi" w:cstheme="minorHAnsi"/>
          <w:color w:val="auto"/>
          <w:highlight w:val="yellow"/>
        </w:rPr>
      </w:pPr>
    </w:p>
    <w:p w14:paraId="359AE5E6" w14:textId="6EF1E76F" w:rsidR="00FC7077" w:rsidRPr="002C2546" w:rsidRDefault="00FC7077" w:rsidP="00A25874">
      <w:pPr>
        <w:rPr>
          <w:rFonts w:asciiTheme="minorHAnsi" w:hAnsiTheme="minorHAnsi" w:cstheme="minorHAnsi"/>
          <w:color w:val="auto"/>
          <w:highlight w:val="yellow"/>
        </w:rPr>
      </w:pPr>
      <w:r w:rsidRPr="002C2546">
        <w:rPr>
          <w:rFonts w:asciiTheme="minorHAnsi" w:hAnsiTheme="minorHAnsi" w:cstheme="minorHAnsi"/>
          <w:color w:val="auto"/>
          <w:highlight w:val="yellow"/>
        </w:rPr>
        <w:t xml:space="preserve">3.4. Add 150 </w:t>
      </w:r>
      <w:r w:rsidR="0030752F" w:rsidRPr="002C2546">
        <w:rPr>
          <w:rFonts w:asciiTheme="minorHAnsi" w:hAnsiTheme="minorHAnsi" w:cstheme="minorHAnsi"/>
          <w:color w:val="auto"/>
          <w:highlight w:val="yellow"/>
        </w:rPr>
        <w:t>µ</w:t>
      </w:r>
      <w:r w:rsidR="002C2546" w:rsidRPr="002C2546">
        <w:rPr>
          <w:rFonts w:asciiTheme="minorHAnsi" w:hAnsiTheme="minorHAnsi" w:cstheme="minorHAnsi"/>
          <w:color w:val="auto"/>
          <w:highlight w:val="yellow"/>
        </w:rPr>
        <w:t>L</w:t>
      </w:r>
      <w:r w:rsidRPr="002C2546">
        <w:rPr>
          <w:rFonts w:asciiTheme="minorHAnsi" w:hAnsiTheme="minorHAnsi" w:cstheme="minorHAnsi"/>
          <w:color w:val="auto"/>
          <w:highlight w:val="yellow"/>
        </w:rPr>
        <w:t xml:space="preserve"> of </w:t>
      </w:r>
      <w:r w:rsidR="00E17868" w:rsidRPr="002C2546">
        <w:rPr>
          <w:rFonts w:asciiTheme="minorHAnsi" w:hAnsiTheme="minorHAnsi" w:cstheme="minorHAnsi"/>
          <w:color w:val="auto"/>
          <w:highlight w:val="yellow"/>
        </w:rPr>
        <w:t>c</w:t>
      </w:r>
      <w:r w:rsidRPr="002C2546">
        <w:rPr>
          <w:rFonts w:asciiTheme="minorHAnsi" w:hAnsiTheme="minorHAnsi" w:cstheme="minorHAnsi"/>
          <w:color w:val="auto"/>
          <w:highlight w:val="yellow"/>
        </w:rPr>
        <w:t xml:space="preserve">hloroform to the tube and shake vigorously and then let rest for 2-3 min. </w:t>
      </w:r>
      <w:r w:rsidR="00E17868" w:rsidRPr="002C2546">
        <w:rPr>
          <w:rFonts w:asciiTheme="minorHAnsi" w:hAnsiTheme="minorHAnsi" w:cstheme="minorHAnsi"/>
          <w:color w:val="auto"/>
          <w:highlight w:val="yellow"/>
        </w:rPr>
        <w:t>The chloroform separates the homogenized tissue solution into phases (RNA, DNA, and protein).</w:t>
      </w:r>
    </w:p>
    <w:p w14:paraId="19DC0973" w14:textId="77777777" w:rsidR="0030752F" w:rsidRPr="002C2546" w:rsidRDefault="0030752F" w:rsidP="00A25874">
      <w:pPr>
        <w:rPr>
          <w:rFonts w:asciiTheme="minorHAnsi" w:hAnsiTheme="minorHAnsi" w:cstheme="minorHAnsi"/>
          <w:color w:val="auto"/>
          <w:highlight w:val="yellow"/>
        </w:rPr>
      </w:pPr>
    </w:p>
    <w:p w14:paraId="17089BDD" w14:textId="4FB83639" w:rsidR="00FC7077" w:rsidRPr="002C2546" w:rsidRDefault="00FC7077" w:rsidP="00A25874">
      <w:pPr>
        <w:rPr>
          <w:rFonts w:asciiTheme="minorHAnsi" w:hAnsiTheme="minorHAnsi" w:cstheme="minorHAnsi"/>
          <w:color w:val="auto"/>
          <w:highlight w:val="yellow"/>
        </w:rPr>
      </w:pPr>
      <w:r w:rsidRPr="002C2546">
        <w:rPr>
          <w:rFonts w:asciiTheme="minorHAnsi" w:hAnsiTheme="minorHAnsi" w:cstheme="minorHAnsi"/>
          <w:color w:val="auto"/>
          <w:highlight w:val="yellow"/>
        </w:rPr>
        <w:t>3.5. Centrifuge at 12</w:t>
      </w:r>
      <w:r w:rsidR="00250857" w:rsidRPr="002C2546">
        <w:rPr>
          <w:rFonts w:asciiTheme="minorHAnsi" w:hAnsiTheme="minorHAnsi" w:cstheme="minorHAnsi"/>
          <w:color w:val="auto"/>
          <w:highlight w:val="yellow"/>
        </w:rPr>
        <w:t xml:space="preserve">,000 x </w:t>
      </w:r>
      <w:r w:rsidR="00250857" w:rsidRPr="002C2546">
        <w:rPr>
          <w:rFonts w:asciiTheme="minorHAnsi" w:hAnsiTheme="minorHAnsi" w:cstheme="minorHAnsi"/>
          <w:i/>
          <w:iCs/>
          <w:color w:val="auto"/>
          <w:highlight w:val="yellow"/>
        </w:rPr>
        <w:t>g</w:t>
      </w:r>
      <w:r w:rsidRPr="002C2546">
        <w:rPr>
          <w:rFonts w:asciiTheme="minorHAnsi" w:hAnsiTheme="minorHAnsi" w:cstheme="minorHAnsi"/>
          <w:color w:val="auto"/>
          <w:highlight w:val="yellow"/>
        </w:rPr>
        <w:t>, at 15</w:t>
      </w:r>
      <w:r w:rsidR="002C2546" w:rsidRPr="002C2546">
        <w:rPr>
          <w:rFonts w:asciiTheme="minorHAnsi" w:hAnsiTheme="minorHAnsi" w:cstheme="minorHAnsi"/>
          <w:color w:val="auto"/>
          <w:highlight w:val="yellow"/>
        </w:rPr>
        <w:t xml:space="preserve"> </w:t>
      </w:r>
      <w:r w:rsidRPr="002C2546">
        <w:rPr>
          <w:rFonts w:asciiTheme="minorHAnsi" w:hAnsiTheme="minorHAnsi" w:cstheme="minorHAnsi"/>
          <w:color w:val="auto"/>
          <w:highlight w:val="yellow"/>
        </w:rPr>
        <w:t>˚C, for 10 min. Ensure that all tubes are at the same orientation.</w:t>
      </w:r>
    </w:p>
    <w:p w14:paraId="6D0D6B8B" w14:textId="77777777" w:rsidR="0030752F" w:rsidRPr="002C2546" w:rsidRDefault="0030752F" w:rsidP="00A25874">
      <w:pPr>
        <w:rPr>
          <w:rFonts w:asciiTheme="minorHAnsi" w:hAnsiTheme="minorHAnsi" w:cstheme="minorHAnsi"/>
          <w:color w:val="auto"/>
          <w:highlight w:val="yellow"/>
        </w:rPr>
      </w:pPr>
    </w:p>
    <w:p w14:paraId="45F5964C" w14:textId="3372CFD3" w:rsidR="00FC7077" w:rsidRPr="002C2546" w:rsidRDefault="00FC7077" w:rsidP="00A25874">
      <w:pPr>
        <w:rPr>
          <w:rFonts w:asciiTheme="minorHAnsi" w:hAnsiTheme="minorHAnsi" w:cstheme="minorHAnsi"/>
          <w:color w:val="auto"/>
          <w:highlight w:val="yellow"/>
        </w:rPr>
      </w:pPr>
      <w:r w:rsidRPr="002C2546">
        <w:rPr>
          <w:rFonts w:asciiTheme="minorHAnsi" w:hAnsiTheme="minorHAnsi" w:cstheme="minorHAnsi"/>
          <w:color w:val="auto"/>
          <w:highlight w:val="yellow"/>
        </w:rPr>
        <w:t>3.6. Carefully remove the tubes and set the temperature of the centrifuge to 4</w:t>
      </w:r>
      <w:r w:rsidR="00A46BB1">
        <w:rPr>
          <w:rFonts w:asciiTheme="minorHAnsi" w:hAnsiTheme="minorHAnsi" w:cstheme="minorHAnsi"/>
          <w:color w:val="auto"/>
          <w:highlight w:val="yellow"/>
        </w:rPr>
        <w:t xml:space="preserve"> </w:t>
      </w:r>
      <w:r w:rsidRPr="002C2546">
        <w:rPr>
          <w:rFonts w:asciiTheme="minorHAnsi" w:hAnsiTheme="minorHAnsi" w:cstheme="minorHAnsi"/>
          <w:color w:val="auto"/>
          <w:highlight w:val="yellow"/>
        </w:rPr>
        <w:t>˚C. R</w:t>
      </w:r>
      <w:r w:rsidR="0085141E" w:rsidRPr="002C2546">
        <w:rPr>
          <w:rFonts w:asciiTheme="minorHAnsi" w:hAnsiTheme="minorHAnsi" w:cstheme="minorHAnsi"/>
          <w:color w:val="auto"/>
          <w:highlight w:val="yellow"/>
        </w:rPr>
        <w:t>e</w:t>
      </w:r>
      <w:r w:rsidRPr="002C2546">
        <w:rPr>
          <w:rFonts w:asciiTheme="minorHAnsi" w:hAnsiTheme="minorHAnsi" w:cstheme="minorHAnsi"/>
          <w:color w:val="auto"/>
          <w:highlight w:val="yellow"/>
        </w:rPr>
        <w:t xml:space="preserve">move only the </w:t>
      </w:r>
      <w:r w:rsidR="009306F9" w:rsidRPr="002C2546">
        <w:rPr>
          <w:rFonts w:asciiTheme="minorHAnsi" w:hAnsiTheme="minorHAnsi" w:cstheme="minorHAnsi"/>
          <w:color w:val="auto"/>
          <w:highlight w:val="yellow"/>
        </w:rPr>
        <w:t xml:space="preserve">clear </w:t>
      </w:r>
      <w:r w:rsidRPr="002C2546">
        <w:rPr>
          <w:rFonts w:asciiTheme="minorHAnsi" w:hAnsiTheme="minorHAnsi" w:cstheme="minorHAnsi"/>
          <w:color w:val="auto"/>
          <w:highlight w:val="yellow"/>
        </w:rPr>
        <w:t>aqueous phase into a new tube</w:t>
      </w:r>
      <w:r w:rsidR="00E17868" w:rsidRPr="002C2546">
        <w:rPr>
          <w:rFonts w:asciiTheme="minorHAnsi" w:hAnsiTheme="minorHAnsi" w:cstheme="minorHAnsi"/>
          <w:color w:val="auto"/>
          <w:highlight w:val="yellow"/>
        </w:rPr>
        <w:t xml:space="preserve"> (this is the RNA)</w:t>
      </w:r>
      <w:r w:rsidR="0085141E" w:rsidRPr="002C2546">
        <w:rPr>
          <w:rFonts w:asciiTheme="minorHAnsi" w:hAnsiTheme="minorHAnsi" w:cstheme="minorHAnsi"/>
          <w:color w:val="auto"/>
          <w:highlight w:val="yellow"/>
        </w:rPr>
        <w:t xml:space="preserve">, careful not to disrupt the </w:t>
      </w:r>
      <w:r w:rsidR="009306F9" w:rsidRPr="002C2546">
        <w:rPr>
          <w:rFonts w:asciiTheme="minorHAnsi" w:hAnsiTheme="minorHAnsi" w:cstheme="minorHAnsi"/>
          <w:color w:val="auto"/>
          <w:highlight w:val="yellow"/>
        </w:rPr>
        <w:t xml:space="preserve">opaque </w:t>
      </w:r>
      <w:r w:rsidR="0085141E" w:rsidRPr="002C2546">
        <w:rPr>
          <w:rFonts w:asciiTheme="minorHAnsi" w:hAnsiTheme="minorHAnsi" w:cstheme="minorHAnsi"/>
          <w:color w:val="auto"/>
          <w:highlight w:val="yellow"/>
        </w:rPr>
        <w:t>interphase</w:t>
      </w:r>
      <w:r w:rsidR="00E17868" w:rsidRPr="002C2546">
        <w:rPr>
          <w:rFonts w:asciiTheme="minorHAnsi" w:hAnsiTheme="minorHAnsi" w:cstheme="minorHAnsi"/>
          <w:color w:val="auto"/>
          <w:highlight w:val="yellow"/>
        </w:rPr>
        <w:t xml:space="preserve"> (the DNA)</w:t>
      </w:r>
      <w:r w:rsidR="0085141E" w:rsidRPr="002C2546">
        <w:rPr>
          <w:rFonts w:asciiTheme="minorHAnsi" w:hAnsiTheme="minorHAnsi" w:cstheme="minorHAnsi"/>
          <w:color w:val="auto"/>
          <w:highlight w:val="yellow"/>
        </w:rPr>
        <w:t xml:space="preserve">. </w:t>
      </w:r>
      <w:r w:rsidR="002C2546" w:rsidRPr="002C2546">
        <w:rPr>
          <w:rFonts w:asciiTheme="minorHAnsi" w:hAnsiTheme="minorHAnsi" w:cstheme="minorHAnsi"/>
          <w:color w:val="auto"/>
          <w:highlight w:val="yellow"/>
        </w:rPr>
        <w:t xml:space="preserve"> </w:t>
      </w:r>
      <w:r w:rsidR="00E17868" w:rsidRPr="002C2546">
        <w:rPr>
          <w:rFonts w:asciiTheme="minorHAnsi" w:hAnsiTheme="minorHAnsi" w:cstheme="minorHAnsi"/>
          <w:color w:val="auto"/>
          <w:highlight w:val="yellow"/>
        </w:rPr>
        <w:t xml:space="preserve">The lowest phase will be red and contains protein. </w:t>
      </w:r>
      <w:r w:rsidRPr="002C2546">
        <w:rPr>
          <w:rFonts w:asciiTheme="minorHAnsi" w:hAnsiTheme="minorHAnsi" w:cstheme="minorHAnsi"/>
          <w:color w:val="auto"/>
          <w:highlight w:val="yellow"/>
        </w:rPr>
        <w:t xml:space="preserve">Remaining </w:t>
      </w:r>
      <w:r w:rsidR="0085141E" w:rsidRPr="002C2546">
        <w:rPr>
          <w:rFonts w:asciiTheme="minorHAnsi" w:hAnsiTheme="minorHAnsi" w:cstheme="minorHAnsi"/>
          <w:color w:val="auto"/>
          <w:highlight w:val="yellow"/>
        </w:rPr>
        <w:t xml:space="preserve">solution in the tubes can be saved or discarded. </w:t>
      </w:r>
    </w:p>
    <w:p w14:paraId="2FE9E3A1" w14:textId="77777777" w:rsidR="0030752F" w:rsidRPr="002C2546" w:rsidRDefault="0030752F" w:rsidP="00A25874">
      <w:pPr>
        <w:rPr>
          <w:rFonts w:asciiTheme="minorHAnsi" w:hAnsiTheme="minorHAnsi" w:cstheme="minorHAnsi"/>
          <w:color w:val="auto"/>
          <w:highlight w:val="yellow"/>
        </w:rPr>
      </w:pPr>
    </w:p>
    <w:p w14:paraId="73E0D76F" w14:textId="28B2DEF7" w:rsidR="0085141E" w:rsidRPr="002C2546" w:rsidRDefault="0085141E" w:rsidP="00A25874">
      <w:pPr>
        <w:rPr>
          <w:rFonts w:asciiTheme="minorHAnsi" w:hAnsiTheme="minorHAnsi" w:cstheme="minorHAnsi"/>
          <w:color w:val="auto"/>
          <w:highlight w:val="yellow"/>
        </w:rPr>
      </w:pPr>
      <w:r w:rsidRPr="002C2546">
        <w:rPr>
          <w:rFonts w:asciiTheme="minorHAnsi" w:hAnsiTheme="minorHAnsi" w:cstheme="minorHAnsi"/>
          <w:color w:val="auto"/>
          <w:highlight w:val="yellow"/>
        </w:rPr>
        <w:t xml:space="preserve">3.7. Add 100% isopropyl alcohol at a 1:2 ratio (if removed 200 </w:t>
      </w:r>
      <w:r w:rsidR="002C2546" w:rsidRPr="002C2546">
        <w:rPr>
          <w:rFonts w:asciiTheme="minorHAnsi" w:hAnsiTheme="minorHAnsi" w:cstheme="minorHAnsi"/>
          <w:color w:val="auto"/>
          <w:highlight w:val="yellow"/>
        </w:rPr>
        <w:t>µL</w:t>
      </w:r>
      <w:r w:rsidRPr="002C2546">
        <w:rPr>
          <w:rFonts w:asciiTheme="minorHAnsi" w:hAnsiTheme="minorHAnsi" w:cstheme="minorHAnsi"/>
          <w:color w:val="auto"/>
          <w:highlight w:val="yellow"/>
        </w:rPr>
        <w:t xml:space="preserve"> of aqueous phase, add 100 </w:t>
      </w:r>
      <w:r w:rsidR="002C2546" w:rsidRPr="002C2546">
        <w:rPr>
          <w:rFonts w:asciiTheme="minorHAnsi" w:hAnsiTheme="minorHAnsi" w:cstheme="minorHAnsi"/>
          <w:color w:val="auto"/>
          <w:highlight w:val="yellow"/>
        </w:rPr>
        <w:t>µL</w:t>
      </w:r>
      <w:r w:rsidRPr="002C2546">
        <w:rPr>
          <w:rFonts w:asciiTheme="minorHAnsi" w:hAnsiTheme="minorHAnsi" w:cstheme="minorHAnsi"/>
          <w:color w:val="auto"/>
          <w:highlight w:val="yellow"/>
        </w:rPr>
        <w:t xml:space="preserve"> of isopropyl alcohol)</w:t>
      </w:r>
      <w:r w:rsidR="00C35150" w:rsidRPr="002C2546">
        <w:rPr>
          <w:rFonts w:asciiTheme="minorHAnsi" w:hAnsiTheme="minorHAnsi" w:cstheme="minorHAnsi"/>
          <w:color w:val="auto"/>
          <w:highlight w:val="yellow"/>
        </w:rPr>
        <w:t>.</w:t>
      </w:r>
      <w:r w:rsidRPr="002C2546">
        <w:rPr>
          <w:rFonts w:asciiTheme="minorHAnsi" w:hAnsiTheme="minorHAnsi" w:cstheme="minorHAnsi"/>
          <w:color w:val="auto"/>
          <w:highlight w:val="yellow"/>
        </w:rPr>
        <w:t xml:space="preserve"> Mix thoroughly by pipetting up and down. Let rest at room temperature for 10 minutes.</w:t>
      </w:r>
      <w:r w:rsidR="00E17868" w:rsidRPr="002C2546">
        <w:rPr>
          <w:rFonts w:asciiTheme="minorHAnsi" w:hAnsiTheme="minorHAnsi" w:cstheme="minorHAnsi"/>
          <w:color w:val="auto"/>
          <w:highlight w:val="yellow"/>
        </w:rPr>
        <w:t xml:space="preserve"> The isopropyl alcohol precipitates the RNA out of solution.</w:t>
      </w:r>
    </w:p>
    <w:p w14:paraId="0454AA58" w14:textId="77777777" w:rsidR="0030752F" w:rsidRPr="002C2546" w:rsidRDefault="0030752F" w:rsidP="00A25874">
      <w:pPr>
        <w:rPr>
          <w:rFonts w:asciiTheme="minorHAnsi" w:hAnsiTheme="minorHAnsi" w:cstheme="minorHAnsi"/>
          <w:color w:val="auto"/>
          <w:highlight w:val="yellow"/>
        </w:rPr>
      </w:pPr>
    </w:p>
    <w:p w14:paraId="579C05C1" w14:textId="1ED607AB" w:rsidR="0085141E" w:rsidRPr="002C2546" w:rsidRDefault="0085141E" w:rsidP="00A25874">
      <w:pPr>
        <w:rPr>
          <w:rFonts w:asciiTheme="minorHAnsi" w:hAnsiTheme="minorHAnsi" w:cstheme="minorHAnsi"/>
          <w:color w:val="auto"/>
          <w:highlight w:val="yellow"/>
        </w:rPr>
      </w:pPr>
      <w:r w:rsidRPr="002C2546">
        <w:rPr>
          <w:rFonts w:asciiTheme="minorHAnsi" w:hAnsiTheme="minorHAnsi" w:cstheme="minorHAnsi"/>
          <w:color w:val="auto"/>
          <w:highlight w:val="yellow"/>
        </w:rPr>
        <w:t>3.8. Centrifuge at 12</w:t>
      </w:r>
      <w:r w:rsidR="00250857" w:rsidRPr="002C2546">
        <w:rPr>
          <w:rFonts w:asciiTheme="minorHAnsi" w:hAnsiTheme="minorHAnsi" w:cstheme="minorHAnsi"/>
          <w:color w:val="auto"/>
          <w:highlight w:val="yellow"/>
        </w:rPr>
        <w:t xml:space="preserve">,000 x </w:t>
      </w:r>
      <w:r w:rsidR="00250857" w:rsidRPr="002C2546">
        <w:rPr>
          <w:rFonts w:asciiTheme="minorHAnsi" w:hAnsiTheme="minorHAnsi" w:cstheme="minorHAnsi"/>
          <w:i/>
          <w:iCs/>
          <w:color w:val="auto"/>
          <w:highlight w:val="yellow"/>
        </w:rPr>
        <w:t>g</w:t>
      </w:r>
      <w:r w:rsidRPr="002C2546">
        <w:rPr>
          <w:rFonts w:asciiTheme="minorHAnsi" w:hAnsiTheme="minorHAnsi" w:cstheme="minorHAnsi"/>
          <w:color w:val="auto"/>
          <w:highlight w:val="yellow"/>
        </w:rPr>
        <w:t xml:space="preserve">, at 4˚C, for 10 min. Be sure to place all the tubes at the same orientation to make it easier to visualize the pellet. </w:t>
      </w:r>
      <w:r w:rsidR="00E17868" w:rsidRPr="002C2546">
        <w:rPr>
          <w:rFonts w:asciiTheme="minorHAnsi" w:hAnsiTheme="minorHAnsi" w:cstheme="minorHAnsi"/>
          <w:color w:val="auto"/>
          <w:highlight w:val="yellow"/>
        </w:rPr>
        <w:t xml:space="preserve">The resulting pellet will be the extracted RNA. </w:t>
      </w:r>
    </w:p>
    <w:p w14:paraId="026C9AC1" w14:textId="77777777" w:rsidR="0030752F" w:rsidRPr="002C2546" w:rsidRDefault="0030752F" w:rsidP="00A25874">
      <w:pPr>
        <w:rPr>
          <w:rFonts w:asciiTheme="minorHAnsi" w:hAnsiTheme="minorHAnsi" w:cstheme="minorHAnsi"/>
          <w:color w:val="auto"/>
          <w:highlight w:val="yellow"/>
        </w:rPr>
      </w:pPr>
    </w:p>
    <w:p w14:paraId="6EC534FE" w14:textId="28ADCB46" w:rsidR="0085141E" w:rsidRPr="002C2546" w:rsidRDefault="0085141E" w:rsidP="00A25874">
      <w:pPr>
        <w:rPr>
          <w:rFonts w:asciiTheme="minorHAnsi" w:hAnsiTheme="minorHAnsi" w:cstheme="minorHAnsi"/>
          <w:color w:val="auto"/>
          <w:highlight w:val="yellow"/>
        </w:rPr>
      </w:pPr>
      <w:r w:rsidRPr="002C2546">
        <w:rPr>
          <w:rFonts w:asciiTheme="minorHAnsi" w:hAnsiTheme="minorHAnsi" w:cstheme="minorHAnsi"/>
          <w:color w:val="auto"/>
          <w:highlight w:val="yellow"/>
        </w:rPr>
        <w:t xml:space="preserve">3.9. Carefully remove the tubes, remove the supernatant </w:t>
      </w:r>
      <w:r w:rsidR="009306F9" w:rsidRPr="002C2546">
        <w:rPr>
          <w:rFonts w:asciiTheme="minorHAnsi" w:hAnsiTheme="minorHAnsi" w:cstheme="minorHAnsi"/>
          <w:color w:val="auto"/>
          <w:highlight w:val="yellow"/>
        </w:rPr>
        <w:t>with a pipet</w:t>
      </w:r>
      <w:r w:rsidR="002C2546" w:rsidRPr="002C2546">
        <w:rPr>
          <w:rFonts w:asciiTheme="minorHAnsi" w:hAnsiTheme="minorHAnsi" w:cstheme="minorHAnsi"/>
          <w:color w:val="auto"/>
          <w:highlight w:val="yellow"/>
        </w:rPr>
        <w:t>te,</w:t>
      </w:r>
      <w:r w:rsidR="009306F9" w:rsidRPr="002C2546">
        <w:rPr>
          <w:rFonts w:asciiTheme="minorHAnsi" w:hAnsiTheme="minorHAnsi" w:cstheme="minorHAnsi"/>
          <w:color w:val="auto"/>
          <w:highlight w:val="yellow"/>
        </w:rPr>
        <w:t xml:space="preserve"> </w:t>
      </w:r>
      <w:r w:rsidRPr="002C2546">
        <w:rPr>
          <w:rFonts w:asciiTheme="minorHAnsi" w:hAnsiTheme="minorHAnsi" w:cstheme="minorHAnsi"/>
          <w:color w:val="auto"/>
          <w:highlight w:val="yellow"/>
        </w:rPr>
        <w:t>being careful not to disrupt the pellet. The pellet</w:t>
      </w:r>
      <w:r w:rsidR="000F0F6A" w:rsidRPr="002C2546">
        <w:rPr>
          <w:rFonts w:asciiTheme="minorHAnsi" w:hAnsiTheme="minorHAnsi" w:cstheme="minorHAnsi"/>
          <w:color w:val="auto"/>
          <w:highlight w:val="yellow"/>
        </w:rPr>
        <w:t xml:space="preserve"> is somewhat gel-like and</w:t>
      </w:r>
      <w:r w:rsidRPr="002C2546">
        <w:rPr>
          <w:rFonts w:asciiTheme="minorHAnsi" w:hAnsiTheme="minorHAnsi" w:cstheme="minorHAnsi"/>
          <w:color w:val="auto"/>
          <w:highlight w:val="yellow"/>
        </w:rPr>
        <w:t xml:space="preserve"> will be difficult to see but </w:t>
      </w:r>
      <w:r w:rsidR="00A46BB1">
        <w:rPr>
          <w:rFonts w:asciiTheme="minorHAnsi" w:hAnsiTheme="minorHAnsi" w:cstheme="minorHAnsi"/>
          <w:color w:val="auto"/>
          <w:highlight w:val="yellow"/>
        </w:rPr>
        <w:t xml:space="preserve">one </w:t>
      </w:r>
      <w:r w:rsidRPr="002C2546">
        <w:rPr>
          <w:rFonts w:asciiTheme="minorHAnsi" w:hAnsiTheme="minorHAnsi" w:cstheme="minorHAnsi"/>
          <w:color w:val="auto"/>
          <w:highlight w:val="yellow"/>
        </w:rPr>
        <w:t xml:space="preserve">should be able to estimate where it is based on the orientation of the tubes in the centrifuge. </w:t>
      </w:r>
    </w:p>
    <w:p w14:paraId="1672B7AC" w14:textId="77777777" w:rsidR="0030752F" w:rsidRPr="002C2546" w:rsidRDefault="0030752F" w:rsidP="00A25874">
      <w:pPr>
        <w:rPr>
          <w:rFonts w:asciiTheme="minorHAnsi" w:hAnsiTheme="minorHAnsi" w:cstheme="minorHAnsi"/>
          <w:color w:val="auto"/>
          <w:highlight w:val="yellow"/>
        </w:rPr>
      </w:pPr>
    </w:p>
    <w:p w14:paraId="7FF1401D" w14:textId="6706825A" w:rsidR="0085141E" w:rsidRPr="002C2546" w:rsidRDefault="0085141E" w:rsidP="00A25874">
      <w:pPr>
        <w:rPr>
          <w:rFonts w:asciiTheme="minorHAnsi" w:hAnsiTheme="minorHAnsi" w:cstheme="minorHAnsi"/>
          <w:color w:val="auto"/>
          <w:highlight w:val="yellow"/>
        </w:rPr>
      </w:pPr>
      <w:r w:rsidRPr="002C2546">
        <w:rPr>
          <w:rFonts w:asciiTheme="minorHAnsi" w:hAnsiTheme="minorHAnsi" w:cstheme="minorHAnsi"/>
          <w:color w:val="auto"/>
          <w:highlight w:val="yellow"/>
        </w:rPr>
        <w:t xml:space="preserve">3.10. After removing all the supernatant, add 500 </w:t>
      </w:r>
      <w:r w:rsidR="0030752F" w:rsidRPr="002C2546">
        <w:rPr>
          <w:rFonts w:asciiTheme="minorHAnsi" w:hAnsiTheme="minorHAnsi" w:cstheme="minorHAnsi"/>
          <w:color w:val="auto"/>
          <w:highlight w:val="yellow"/>
        </w:rPr>
        <w:t>µ</w:t>
      </w:r>
      <w:r w:rsidR="002C2546" w:rsidRPr="002C2546">
        <w:rPr>
          <w:rFonts w:asciiTheme="minorHAnsi" w:hAnsiTheme="minorHAnsi" w:cstheme="minorHAnsi"/>
          <w:color w:val="auto"/>
          <w:highlight w:val="yellow"/>
        </w:rPr>
        <w:t>L</w:t>
      </w:r>
      <w:r w:rsidRPr="002C2546">
        <w:rPr>
          <w:rFonts w:asciiTheme="minorHAnsi" w:hAnsiTheme="minorHAnsi" w:cstheme="minorHAnsi"/>
          <w:color w:val="auto"/>
          <w:highlight w:val="yellow"/>
        </w:rPr>
        <w:t xml:space="preserve"> of 75% ethanol, vortex briefly, and centrifuge at 7</w:t>
      </w:r>
      <w:r w:rsidR="00A46BB1">
        <w:rPr>
          <w:rFonts w:asciiTheme="minorHAnsi" w:hAnsiTheme="minorHAnsi" w:cstheme="minorHAnsi"/>
          <w:color w:val="auto"/>
          <w:highlight w:val="yellow"/>
        </w:rPr>
        <w:t>,</w:t>
      </w:r>
      <w:r w:rsidRPr="002C2546">
        <w:rPr>
          <w:rFonts w:asciiTheme="minorHAnsi" w:hAnsiTheme="minorHAnsi" w:cstheme="minorHAnsi"/>
          <w:color w:val="auto"/>
          <w:highlight w:val="yellow"/>
        </w:rPr>
        <w:t>5</w:t>
      </w:r>
      <w:r w:rsidR="00250857" w:rsidRPr="002C2546">
        <w:rPr>
          <w:rFonts w:asciiTheme="minorHAnsi" w:hAnsiTheme="minorHAnsi" w:cstheme="minorHAnsi"/>
          <w:color w:val="auto"/>
          <w:highlight w:val="yellow"/>
        </w:rPr>
        <w:t xml:space="preserve">00 x </w:t>
      </w:r>
      <w:r w:rsidR="00250857" w:rsidRPr="002C2546">
        <w:rPr>
          <w:rFonts w:asciiTheme="minorHAnsi" w:hAnsiTheme="minorHAnsi" w:cstheme="minorHAnsi"/>
          <w:i/>
          <w:iCs/>
          <w:color w:val="auto"/>
          <w:highlight w:val="yellow"/>
        </w:rPr>
        <w:t>g</w:t>
      </w:r>
      <w:r w:rsidRPr="002C2546">
        <w:rPr>
          <w:rFonts w:asciiTheme="minorHAnsi" w:hAnsiTheme="minorHAnsi" w:cstheme="minorHAnsi"/>
          <w:color w:val="auto"/>
          <w:highlight w:val="yellow"/>
        </w:rPr>
        <w:t>, at 4</w:t>
      </w:r>
      <w:r w:rsidR="002C2546" w:rsidRPr="002C2546">
        <w:rPr>
          <w:rFonts w:asciiTheme="minorHAnsi" w:hAnsiTheme="minorHAnsi" w:cstheme="minorHAnsi"/>
          <w:color w:val="auto"/>
          <w:highlight w:val="yellow"/>
        </w:rPr>
        <w:t xml:space="preserve"> </w:t>
      </w:r>
      <w:r w:rsidRPr="002C2546">
        <w:rPr>
          <w:rFonts w:asciiTheme="minorHAnsi" w:hAnsiTheme="minorHAnsi" w:cstheme="minorHAnsi"/>
          <w:color w:val="auto"/>
          <w:highlight w:val="yellow"/>
        </w:rPr>
        <w:t xml:space="preserve">˚C, for 5 min. </w:t>
      </w:r>
      <w:r w:rsidR="00E17868" w:rsidRPr="002C2546">
        <w:rPr>
          <w:rFonts w:asciiTheme="minorHAnsi" w:hAnsiTheme="minorHAnsi" w:cstheme="minorHAnsi"/>
          <w:color w:val="auto"/>
          <w:highlight w:val="yellow"/>
        </w:rPr>
        <w:t xml:space="preserve">The ethanol further washes the pellet. </w:t>
      </w:r>
    </w:p>
    <w:p w14:paraId="50FDE537" w14:textId="77777777" w:rsidR="0030752F" w:rsidRPr="002C2546" w:rsidRDefault="0030752F" w:rsidP="00A25874">
      <w:pPr>
        <w:rPr>
          <w:rFonts w:asciiTheme="minorHAnsi" w:hAnsiTheme="minorHAnsi" w:cstheme="minorHAnsi"/>
          <w:color w:val="auto"/>
          <w:highlight w:val="yellow"/>
        </w:rPr>
      </w:pPr>
    </w:p>
    <w:p w14:paraId="23FF409D" w14:textId="7206A8AC" w:rsidR="0085141E" w:rsidRPr="002C2546" w:rsidRDefault="0085141E" w:rsidP="00A25874">
      <w:pPr>
        <w:rPr>
          <w:rFonts w:asciiTheme="minorHAnsi" w:hAnsiTheme="minorHAnsi" w:cstheme="minorHAnsi"/>
          <w:color w:val="auto"/>
          <w:highlight w:val="yellow"/>
        </w:rPr>
      </w:pPr>
      <w:r w:rsidRPr="002C2546">
        <w:rPr>
          <w:rFonts w:asciiTheme="minorHAnsi" w:hAnsiTheme="minorHAnsi" w:cstheme="minorHAnsi"/>
          <w:color w:val="auto"/>
          <w:highlight w:val="yellow"/>
        </w:rPr>
        <w:t xml:space="preserve">3.11. Remove the supernatant carefully, without disrupting the pellet. Leave caps open to dry the sample. </w:t>
      </w:r>
      <w:r w:rsidR="009C218B" w:rsidRPr="002C2546">
        <w:rPr>
          <w:rFonts w:asciiTheme="minorHAnsi" w:hAnsiTheme="minorHAnsi" w:cstheme="minorHAnsi"/>
          <w:color w:val="auto"/>
          <w:highlight w:val="yellow"/>
        </w:rPr>
        <w:t xml:space="preserve">This usually takes 5-10 min but can vary depending on how much </w:t>
      </w:r>
      <w:r w:rsidR="00C9673C" w:rsidRPr="002C2546">
        <w:rPr>
          <w:rFonts w:asciiTheme="minorHAnsi" w:hAnsiTheme="minorHAnsi" w:cstheme="minorHAnsi"/>
          <w:color w:val="auto"/>
          <w:highlight w:val="yellow"/>
        </w:rPr>
        <w:t>ethanol</w:t>
      </w:r>
      <w:r w:rsidR="009C218B" w:rsidRPr="002C2546">
        <w:rPr>
          <w:rFonts w:asciiTheme="minorHAnsi" w:hAnsiTheme="minorHAnsi" w:cstheme="minorHAnsi"/>
          <w:color w:val="auto"/>
          <w:highlight w:val="yellow"/>
        </w:rPr>
        <w:t xml:space="preserve"> was left on the pellet. </w:t>
      </w:r>
      <w:r w:rsidRPr="002C2546">
        <w:rPr>
          <w:rFonts w:asciiTheme="minorHAnsi" w:hAnsiTheme="minorHAnsi" w:cstheme="minorHAnsi"/>
          <w:color w:val="auto"/>
          <w:highlight w:val="yellow"/>
        </w:rPr>
        <w:t xml:space="preserve">Do not over dry. </w:t>
      </w:r>
    </w:p>
    <w:p w14:paraId="305506B7" w14:textId="77777777" w:rsidR="0030752F" w:rsidRPr="002C2546" w:rsidRDefault="0030752F" w:rsidP="00A25874">
      <w:pPr>
        <w:rPr>
          <w:rFonts w:asciiTheme="minorHAnsi" w:hAnsiTheme="minorHAnsi" w:cstheme="minorHAnsi"/>
          <w:color w:val="auto"/>
          <w:highlight w:val="yellow"/>
        </w:rPr>
      </w:pPr>
    </w:p>
    <w:p w14:paraId="61CC7E32" w14:textId="33CD186B" w:rsidR="0085141E" w:rsidRPr="002C2546" w:rsidRDefault="0085141E" w:rsidP="00A25874">
      <w:pPr>
        <w:rPr>
          <w:rFonts w:asciiTheme="minorHAnsi" w:hAnsiTheme="minorHAnsi" w:cstheme="minorHAnsi"/>
          <w:color w:val="auto"/>
          <w:highlight w:val="yellow"/>
        </w:rPr>
      </w:pPr>
      <w:r w:rsidRPr="002C2546">
        <w:rPr>
          <w:rFonts w:asciiTheme="minorHAnsi" w:hAnsiTheme="minorHAnsi" w:cstheme="minorHAnsi"/>
          <w:color w:val="auto"/>
          <w:highlight w:val="yellow"/>
        </w:rPr>
        <w:t xml:space="preserve">3.12. Once dry, resuspend the pellet in DNase free water. Add 20 </w:t>
      </w:r>
      <w:r w:rsidR="0030752F" w:rsidRPr="002C2546">
        <w:rPr>
          <w:rFonts w:asciiTheme="minorHAnsi" w:hAnsiTheme="minorHAnsi" w:cstheme="minorHAnsi"/>
          <w:color w:val="auto"/>
          <w:highlight w:val="yellow"/>
        </w:rPr>
        <w:t>µ</w:t>
      </w:r>
      <w:r w:rsidR="002C2546" w:rsidRPr="002C2546">
        <w:rPr>
          <w:rFonts w:asciiTheme="minorHAnsi" w:hAnsiTheme="minorHAnsi" w:cstheme="minorHAnsi"/>
          <w:color w:val="auto"/>
          <w:highlight w:val="yellow"/>
        </w:rPr>
        <w:t>L</w:t>
      </w:r>
      <w:r w:rsidRPr="002C2546">
        <w:rPr>
          <w:rFonts w:asciiTheme="minorHAnsi" w:hAnsiTheme="minorHAnsi" w:cstheme="minorHAnsi"/>
          <w:color w:val="auto"/>
          <w:highlight w:val="yellow"/>
        </w:rPr>
        <w:t xml:space="preserve"> to samples for DCN, and 30 </w:t>
      </w:r>
      <w:r w:rsidR="0030752F" w:rsidRPr="002C2546">
        <w:rPr>
          <w:rFonts w:asciiTheme="minorHAnsi" w:hAnsiTheme="minorHAnsi" w:cstheme="minorHAnsi"/>
          <w:color w:val="auto"/>
          <w:highlight w:val="yellow"/>
        </w:rPr>
        <w:t>µ</w:t>
      </w:r>
      <w:r w:rsidR="002C2546" w:rsidRPr="002C2546">
        <w:rPr>
          <w:rFonts w:asciiTheme="minorHAnsi" w:hAnsiTheme="minorHAnsi" w:cstheme="minorHAnsi"/>
          <w:color w:val="auto"/>
          <w:highlight w:val="yellow"/>
        </w:rPr>
        <w:t>L</w:t>
      </w:r>
      <w:r w:rsidRPr="002C2546">
        <w:rPr>
          <w:rFonts w:asciiTheme="minorHAnsi" w:hAnsiTheme="minorHAnsi" w:cstheme="minorHAnsi"/>
          <w:color w:val="auto"/>
          <w:highlight w:val="yellow"/>
        </w:rPr>
        <w:t xml:space="preserve"> for all others. </w:t>
      </w:r>
    </w:p>
    <w:p w14:paraId="542C9986" w14:textId="77777777" w:rsidR="0030752F" w:rsidRPr="002C2546" w:rsidRDefault="0030752F" w:rsidP="00A25874">
      <w:pPr>
        <w:rPr>
          <w:rFonts w:asciiTheme="minorHAnsi" w:hAnsiTheme="minorHAnsi" w:cstheme="minorHAnsi"/>
          <w:color w:val="auto"/>
          <w:highlight w:val="yellow"/>
        </w:rPr>
      </w:pPr>
    </w:p>
    <w:p w14:paraId="769A4931" w14:textId="7D9DD357" w:rsidR="00F15640" w:rsidRPr="002C2546" w:rsidRDefault="00F15640" w:rsidP="00A25874">
      <w:pPr>
        <w:rPr>
          <w:rFonts w:asciiTheme="minorHAnsi" w:hAnsiTheme="minorHAnsi" w:cstheme="minorHAnsi"/>
          <w:color w:val="auto"/>
        </w:rPr>
      </w:pPr>
      <w:r w:rsidRPr="002C2546">
        <w:rPr>
          <w:rFonts w:asciiTheme="minorHAnsi" w:hAnsiTheme="minorHAnsi" w:cstheme="minorHAnsi"/>
          <w:color w:val="auto"/>
          <w:highlight w:val="yellow"/>
        </w:rPr>
        <w:t xml:space="preserve">3.13. Once resuspended, samples can be stored at -80 </w:t>
      </w:r>
      <w:r w:rsidR="00250857" w:rsidRPr="002C2546">
        <w:rPr>
          <w:rFonts w:asciiTheme="minorHAnsi" w:hAnsiTheme="minorHAnsi" w:cstheme="minorHAnsi"/>
          <w:color w:val="auto"/>
          <w:highlight w:val="yellow"/>
        </w:rPr>
        <w:t xml:space="preserve">˚C </w:t>
      </w:r>
      <w:r w:rsidRPr="002C2546">
        <w:rPr>
          <w:rFonts w:asciiTheme="minorHAnsi" w:hAnsiTheme="minorHAnsi" w:cstheme="minorHAnsi"/>
          <w:color w:val="auto"/>
          <w:highlight w:val="yellow"/>
        </w:rPr>
        <w:t>or proceed to further testing.</w:t>
      </w:r>
      <w:r w:rsidRPr="002C2546">
        <w:rPr>
          <w:rFonts w:asciiTheme="minorHAnsi" w:hAnsiTheme="minorHAnsi" w:cstheme="minorHAnsi"/>
          <w:color w:val="auto"/>
        </w:rPr>
        <w:t xml:space="preserve"> </w:t>
      </w:r>
    </w:p>
    <w:p w14:paraId="24A21404" w14:textId="77777777" w:rsidR="0030752F" w:rsidRPr="002C2546" w:rsidRDefault="0030752F" w:rsidP="00A25874">
      <w:pPr>
        <w:rPr>
          <w:rFonts w:asciiTheme="minorHAnsi" w:hAnsiTheme="minorHAnsi" w:cstheme="minorHAnsi"/>
          <w:color w:val="auto"/>
        </w:rPr>
      </w:pPr>
    </w:p>
    <w:p w14:paraId="4978B9F1" w14:textId="5099F0C6" w:rsidR="00F15640" w:rsidRPr="002C2546" w:rsidRDefault="00F15640" w:rsidP="00A25874">
      <w:pPr>
        <w:rPr>
          <w:rFonts w:asciiTheme="minorHAnsi" w:hAnsiTheme="minorHAnsi" w:cstheme="minorHAnsi"/>
          <w:b/>
          <w:color w:val="auto"/>
        </w:rPr>
      </w:pPr>
      <w:r w:rsidRPr="002C2546">
        <w:rPr>
          <w:rFonts w:asciiTheme="minorHAnsi" w:hAnsiTheme="minorHAnsi" w:cstheme="minorHAnsi"/>
          <w:b/>
          <w:color w:val="auto"/>
        </w:rPr>
        <w:lastRenderedPageBreak/>
        <w:t>4. R</w:t>
      </w:r>
      <w:r w:rsidR="002F204C" w:rsidRPr="002C2546">
        <w:rPr>
          <w:rFonts w:asciiTheme="minorHAnsi" w:hAnsiTheme="minorHAnsi" w:cstheme="minorHAnsi"/>
          <w:b/>
          <w:color w:val="auto"/>
        </w:rPr>
        <w:t xml:space="preserve">eal </w:t>
      </w:r>
      <w:r w:rsidRPr="002C2546">
        <w:rPr>
          <w:rFonts w:asciiTheme="minorHAnsi" w:hAnsiTheme="minorHAnsi" w:cstheme="minorHAnsi"/>
          <w:b/>
          <w:color w:val="auto"/>
        </w:rPr>
        <w:t>T</w:t>
      </w:r>
      <w:r w:rsidR="002F204C" w:rsidRPr="002C2546">
        <w:rPr>
          <w:rFonts w:asciiTheme="minorHAnsi" w:hAnsiTheme="minorHAnsi" w:cstheme="minorHAnsi"/>
          <w:b/>
          <w:color w:val="auto"/>
        </w:rPr>
        <w:t xml:space="preserve">ime </w:t>
      </w:r>
      <w:r w:rsidRPr="002C2546">
        <w:rPr>
          <w:rFonts w:asciiTheme="minorHAnsi" w:hAnsiTheme="minorHAnsi" w:cstheme="minorHAnsi"/>
          <w:b/>
          <w:color w:val="auto"/>
        </w:rPr>
        <w:t>q</w:t>
      </w:r>
      <w:r w:rsidR="002F204C" w:rsidRPr="002C2546">
        <w:rPr>
          <w:rFonts w:asciiTheme="minorHAnsi" w:hAnsiTheme="minorHAnsi" w:cstheme="minorHAnsi"/>
          <w:b/>
          <w:color w:val="auto"/>
        </w:rPr>
        <w:t xml:space="preserve">uantitative </w:t>
      </w:r>
      <w:r w:rsidRPr="002C2546">
        <w:rPr>
          <w:rFonts w:asciiTheme="minorHAnsi" w:hAnsiTheme="minorHAnsi" w:cstheme="minorHAnsi"/>
          <w:b/>
          <w:color w:val="auto"/>
        </w:rPr>
        <w:t>P</w:t>
      </w:r>
      <w:r w:rsidR="002F204C" w:rsidRPr="002C2546">
        <w:rPr>
          <w:rFonts w:asciiTheme="minorHAnsi" w:hAnsiTheme="minorHAnsi" w:cstheme="minorHAnsi"/>
          <w:b/>
          <w:color w:val="auto"/>
        </w:rPr>
        <w:t xml:space="preserve">olymerase </w:t>
      </w:r>
      <w:r w:rsidRPr="002C2546">
        <w:rPr>
          <w:rFonts w:asciiTheme="minorHAnsi" w:hAnsiTheme="minorHAnsi" w:cstheme="minorHAnsi"/>
          <w:b/>
          <w:color w:val="auto"/>
        </w:rPr>
        <w:t>C</w:t>
      </w:r>
      <w:r w:rsidR="002F204C" w:rsidRPr="002C2546">
        <w:rPr>
          <w:rFonts w:asciiTheme="minorHAnsi" w:hAnsiTheme="minorHAnsi" w:cstheme="minorHAnsi"/>
          <w:b/>
          <w:color w:val="auto"/>
        </w:rPr>
        <w:t xml:space="preserve">hain </w:t>
      </w:r>
      <w:r w:rsidRPr="002C2546">
        <w:rPr>
          <w:rFonts w:asciiTheme="minorHAnsi" w:hAnsiTheme="minorHAnsi" w:cstheme="minorHAnsi"/>
          <w:b/>
          <w:color w:val="auto"/>
        </w:rPr>
        <w:t>R</w:t>
      </w:r>
      <w:r w:rsidR="002F204C" w:rsidRPr="002C2546">
        <w:rPr>
          <w:rFonts w:asciiTheme="minorHAnsi" w:hAnsiTheme="minorHAnsi" w:cstheme="minorHAnsi"/>
          <w:b/>
          <w:color w:val="auto"/>
        </w:rPr>
        <w:t>eaction (RT</w:t>
      </w:r>
      <w:r w:rsidR="002C2546" w:rsidRPr="002C2546">
        <w:rPr>
          <w:rFonts w:asciiTheme="minorHAnsi" w:hAnsiTheme="minorHAnsi" w:cstheme="minorHAnsi"/>
          <w:b/>
          <w:color w:val="auto"/>
        </w:rPr>
        <w:t xml:space="preserve"> </w:t>
      </w:r>
      <w:r w:rsidR="002F204C" w:rsidRPr="002C2546">
        <w:rPr>
          <w:rFonts w:asciiTheme="minorHAnsi" w:hAnsiTheme="minorHAnsi" w:cstheme="minorHAnsi"/>
          <w:b/>
          <w:color w:val="auto"/>
        </w:rPr>
        <w:t>qPCR)</w:t>
      </w:r>
    </w:p>
    <w:p w14:paraId="4F85FCF6" w14:textId="77777777" w:rsidR="0030752F" w:rsidRPr="002C2546" w:rsidRDefault="0030752F" w:rsidP="00A25874">
      <w:pPr>
        <w:rPr>
          <w:rFonts w:asciiTheme="minorHAnsi" w:hAnsiTheme="minorHAnsi" w:cstheme="minorHAnsi"/>
          <w:b/>
          <w:color w:val="auto"/>
        </w:rPr>
      </w:pPr>
    </w:p>
    <w:p w14:paraId="3C437385" w14:textId="2ED2D5D4" w:rsidR="00F15640" w:rsidRPr="002C2546" w:rsidRDefault="00F15640" w:rsidP="00A25874">
      <w:pPr>
        <w:rPr>
          <w:rFonts w:asciiTheme="minorHAnsi" w:hAnsiTheme="minorHAnsi" w:cstheme="minorHAnsi"/>
          <w:color w:val="auto"/>
        </w:rPr>
      </w:pPr>
      <w:r w:rsidRPr="002C2546">
        <w:rPr>
          <w:rFonts w:asciiTheme="minorHAnsi" w:hAnsiTheme="minorHAnsi" w:cstheme="minorHAnsi"/>
          <w:color w:val="auto"/>
        </w:rPr>
        <w:t>4.1. Before this step</w:t>
      </w:r>
      <w:r w:rsidR="00A82E24">
        <w:rPr>
          <w:rFonts w:asciiTheme="minorHAnsi" w:hAnsiTheme="minorHAnsi" w:cstheme="minorHAnsi"/>
          <w:color w:val="auto"/>
        </w:rPr>
        <w:t xml:space="preserve"> treat</w:t>
      </w:r>
      <w:r w:rsidR="00F3714E" w:rsidRPr="002C2546">
        <w:rPr>
          <w:rFonts w:asciiTheme="minorHAnsi" w:hAnsiTheme="minorHAnsi" w:cstheme="minorHAnsi"/>
          <w:color w:val="auto"/>
        </w:rPr>
        <w:t xml:space="preserve"> RNA </w:t>
      </w:r>
      <w:r w:rsidR="00A82E24">
        <w:rPr>
          <w:rFonts w:asciiTheme="minorHAnsi" w:hAnsiTheme="minorHAnsi" w:cstheme="minorHAnsi"/>
          <w:color w:val="auto"/>
        </w:rPr>
        <w:t xml:space="preserve">with </w:t>
      </w:r>
      <w:r w:rsidR="00A82E24" w:rsidRPr="002C2546">
        <w:rPr>
          <w:rFonts w:asciiTheme="minorHAnsi" w:hAnsiTheme="minorHAnsi" w:cstheme="minorHAnsi"/>
          <w:color w:val="auto"/>
        </w:rPr>
        <w:t>DNase</w:t>
      </w:r>
      <w:r w:rsidR="00A82E24">
        <w:rPr>
          <w:rFonts w:asciiTheme="minorHAnsi" w:hAnsiTheme="minorHAnsi" w:cstheme="minorHAnsi"/>
          <w:color w:val="auto"/>
        </w:rPr>
        <w:t xml:space="preserve"> </w:t>
      </w:r>
      <w:r w:rsidR="00F3714E" w:rsidRPr="002C2546">
        <w:rPr>
          <w:rFonts w:asciiTheme="minorHAnsi" w:hAnsiTheme="minorHAnsi" w:cstheme="minorHAnsi"/>
          <w:color w:val="auto"/>
        </w:rPr>
        <w:t xml:space="preserve">to remove any genomic DNA, and generate cDNA </w:t>
      </w:r>
      <w:r w:rsidR="00A82E24">
        <w:rPr>
          <w:rFonts w:asciiTheme="minorHAnsi" w:hAnsiTheme="minorHAnsi" w:cstheme="minorHAnsi"/>
          <w:color w:val="auto"/>
        </w:rPr>
        <w:t>using commercially available kits following manufacturer’s protocol</w:t>
      </w:r>
      <w:r w:rsidR="00F3714E" w:rsidRPr="002C2546">
        <w:rPr>
          <w:rFonts w:asciiTheme="minorHAnsi" w:hAnsiTheme="minorHAnsi" w:cstheme="minorHAnsi"/>
          <w:color w:val="auto"/>
        </w:rPr>
        <w:t xml:space="preserve">. </w:t>
      </w:r>
      <w:r w:rsidR="00C9673C" w:rsidRPr="002C2546">
        <w:rPr>
          <w:rFonts w:asciiTheme="minorHAnsi" w:hAnsiTheme="minorHAnsi" w:cstheme="minorHAnsi"/>
          <w:color w:val="auto"/>
        </w:rPr>
        <w:t xml:space="preserve">Be sure to normalize the concentration of RNA before making the cDNA. </w:t>
      </w:r>
      <w:r w:rsidR="00F3714E" w:rsidRPr="002C2546">
        <w:rPr>
          <w:rFonts w:asciiTheme="minorHAnsi" w:hAnsiTheme="minorHAnsi" w:cstheme="minorHAnsi"/>
          <w:color w:val="auto"/>
        </w:rPr>
        <w:t xml:space="preserve">In addition, it is important to optimize </w:t>
      </w:r>
      <w:r w:rsidR="007E2DF8" w:rsidRPr="002C2546">
        <w:rPr>
          <w:rFonts w:asciiTheme="minorHAnsi" w:hAnsiTheme="minorHAnsi" w:cstheme="minorHAnsi"/>
          <w:color w:val="auto"/>
        </w:rPr>
        <w:t xml:space="preserve">primers for qPCR. </w:t>
      </w:r>
      <w:r w:rsidR="00F470ED" w:rsidRPr="002C2546">
        <w:rPr>
          <w:rFonts w:asciiTheme="minorHAnsi" w:hAnsiTheme="minorHAnsi" w:cstheme="minorHAnsi"/>
          <w:color w:val="auto"/>
        </w:rPr>
        <w:t xml:space="preserve">Follow the methods described </w:t>
      </w:r>
      <w:r w:rsidR="00A82E24">
        <w:rPr>
          <w:rFonts w:asciiTheme="minorHAnsi" w:hAnsiTheme="minorHAnsi" w:cstheme="minorHAnsi"/>
          <w:color w:val="auto"/>
        </w:rPr>
        <w:t>in ref</w:t>
      </w:r>
      <w:r w:rsidR="00A46BB1">
        <w:rPr>
          <w:rFonts w:asciiTheme="minorHAnsi" w:hAnsiTheme="minorHAnsi" w:cstheme="minorHAnsi"/>
          <w:color w:val="auto"/>
        </w:rPr>
        <w:t>.</w:t>
      </w:r>
      <w:r w:rsidR="00A82E24">
        <w:rPr>
          <w:rFonts w:asciiTheme="minorHAnsi" w:hAnsiTheme="minorHAnsi" w:cstheme="minorHAnsi"/>
          <w:color w:val="auto"/>
        </w:rPr>
        <w:t xml:space="preserve"> </w:t>
      </w:r>
      <w:r w:rsidR="00A82E24" w:rsidRPr="00A82E24">
        <w:rPr>
          <w:rFonts w:asciiTheme="minorHAnsi" w:hAnsiTheme="minorHAnsi" w:cstheme="minorHAnsi"/>
          <w:color w:val="auto"/>
          <w:vertAlign w:val="superscript"/>
        </w:rPr>
        <w:t>21</w:t>
      </w:r>
      <w:r w:rsidR="00A82E24">
        <w:rPr>
          <w:rFonts w:asciiTheme="minorHAnsi" w:hAnsiTheme="minorHAnsi" w:cstheme="minorHAnsi"/>
          <w:color w:val="auto"/>
        </w:rPr>
        <w:t xml:space="preserve"> </w:t>
      </w:r>
      <w:r w:rsidR="00F470ED" w:rsidRPr="002C2546">
        <w:rPr>
          <w:rFonts w:asciiTheme="minorHAnsi" w:hAnsiTheme="minorHAnsi" w:cstheme="minorHAnsi"/>
          <w:color w:val="auto"/>
        </w:rPr>
        <w:t>to complete this step.</w:t>
      </w:r>
      <w:r w:rsidR="00C9673C" w:rsidRPr="002C2546">
        <w:rPr>
          <w:rFonts w:asciiTheme="minorHAnsi" w:hAnsiTheme="minorHAnsi" w:cstheme="minorHAnsi"/>
          <w:color w:val="auto"/>
        </w:rPr>
        <w:t xml:space="preserve"> Brief description of the qPCR below. </w:t>
      </w:r>
    </w:p>
    <w:p w14:paraId="0E59066A" w14:textId="60BA0238" w:rsidR="00C9673C" w:rsidRPr="002C2546" w:rsidRDefault="00C9673C" w:rsidP="00A25874">
      <w:pPr>
        <w:rPr>
          <w:rFonts w:asciiTheme="minorHAnsi" w:hAnsiTheme="minorHAnsi" w:cstheme="minorHAnsi"/>
          <w:color w:val="auto"/>
        </w:rPr>
      </w:pPr>
    </w:p>
    <w:p w14:paraId="5AF40B23" w14:textId="0181E00D" w:rsidR="00C9673C" w:rsidRPr="002C2546" w:rsidRDefault="00C9673C" w:rsidP="00A25874">
      <w:pPr>
        <w:rPr>
          <w:rFonts w:asciiTheme="minorHAnsi" w:hAnsiTheme="minorHAnsi" w:cstheme="minorHAnsi"/>
          <w:color w:val="auto"/>
        </w:rPr>
      </w:pPr>
      <w:r w:rsidRPr="002C2546">
        <w:rPr>
          <w:rFonts w:asciiTheme="minorHAnsi" w:hAnsiTheme="minorHAnsi" w:cstheme="minorHAnsi"/>
          <w:color w:val="auto"/>
        </w:rPr>
        <w:t>4.2.</w:t>
      </w:r>
      <w:r w:rsidR="00A82E24">
        <w:rPr>
          <w:rFonts w:asciiTheme="minorHAnsi" w:hAnsiTheme="minorHAnsi" w:cstheme="minorHAnsi"/>
          <w:color w:val="auto"/>
        </w:rPr>
        <w:t xml:space="preserve"> Obtain the primers commercially. Ensure that both</w:t>
      </w:r>
      <w:r w:rsidRPr="002C2546">
        <w:rPr>
          <w:rFonts w:asciiTheme="minorHAnsi" w:hAnsiTheme="minorHAnsi" w:cstheme="minorHAnsi"/>
          <w:color w:val="auto"/>
        </w:rPr>
        <w:t xml:space="preserve"> </w:t>
      </w:r>
      <w:r w:rsidR="00A82E24">
        <w:rPr>
          <w:rFonts w:asciiTheme="minorHAnsi" w:hAnsiTheme="minorHAnsi" w:cstheme="minorHAnsi"/>
          <w:color w:val="auto"/>
        </w:rPr>
        <w:t>f</w:t>
      </w:r>
      <w:r w:rsidRPr="002C2546">
        <w:rPr>
          <w:rFonts w:asciiTheme="minorHAnsi" w:hAnsiTheme="minorHAnsi" w:cstheme="minorHAnsi"/>
          <w:color w:val="auto"/>
        </w:rPr>
        <w:t xml:space="preserve">orward and reverse sequences are </w:t>
      </w:r>
      <w:r w:rsidR="00A82E24">
        <w:rPr>
          <w:rFonts w:asciiTheme="minorHAnsi" w:hAnsiTheme="minorHAnsi" w:cstheme="minorHAnsi"/>
          <w:color w:val="auto"/>
        </w:rPr>
        <w:t>i</w:t>
      </w:r>
      <w:r w:rsidRPr="002C2546">
        <w:rPr>
          <w:rFonts w:asciiTheme="minorHAnsi" w:hAnsiTheme="minorHAnsi" w:cstheme="minorHAnsi"/>
          <w:color w:val="auto"/>
        </w:rPr>
        <w:t>n the same sample tube and store</w:t>
      </w:r>
      <w:r w:rsidR="00A82E24">
        <w:rPr>
          <w:rFonts w:asciiTheme="minorHAnsi" w:hAnsiTheme="minorHAnsi" w:cstheme="minorHAnsi"/>
          <w:color w:val="auto"/>
        </w:rPr>
        <w:t>d</w:t>
      </w:r>
      <w:r w:rsidRPr="002C2546">
        <w:rPr>
          <w:rFonts w:asciiTheme="minorHAnsi" w:hAnsiTheme="minorHAnsi" w:cstheme="minorHAnsi"/>
          <w:color w:val="auto"/>
        </w:rPr>
        <w:t xml:space="preserve"> at 20x concentration. </w:t>
      </w:r>
      <w:r w:rsidR="00A82E24">
        <w:rPr>
          <w:rFonts w:asciiTheme="minorHAnsi" w:hAnsiTheme="minorHAnsi" w:cstheme="minorHAnsi"/>
          <w:color w:val="auto"/>
        </w:rPr>
        <w:t xml:space="preserve">Primer sequences are given below: </w:t>
      </w:r>
    </w:p>
    <w:p w14:paraId="6B428AEA" w14:textId="1316578E" w:rsidR="00C9673C" w:rsidRPr="002C2546" w:rsidRDefault="00C9673C" w:rsidP="00A25874">
      <w:pPr>
        <w:rPr>
          <w:rFonts w:asciiTheme="minorHAnsi" w:hAnsiTheme="minorHAnsi" w:cstheme="minorHAnsi"/>
          <w:color w:val="auto"/>
        </w:rPr>
      </w:pPr>
    </w:p>
    <w:p w14:paraId="747EB5AE" w14:textId="206966CC" w:rsidR="00EA104F" w:rsidRPr="002C2546" w:rsidRDefault="00A82E24" w:rsidP="00A25874">
      <w:pPr>
        <w:rPr>
          <w:rFonts w:asciiTheme="minorHAnsi" w:hAnsiTheme="minorHAnsi" w:cstheme="minorHAnsi"/>
          <w:color w:val="auto"/>
        </w:rPr>
      </w:pPr>
      <w:r>
        <w:rPr>
          <w:rFonts w:asciiTheme="minorHAnsi" w:hAnsiTheme="minorHAnsi" w:cstheme="minorHAnsi"/>
          <w:color w:val="auto"/>
        </w:rPr>
        <w:t xml:space="preserve">4.2.1. </w:t>
      </w:r>
      <w:r w:rsidR="00C9673C" w:rsidRPr="002C2546">
        <w:rPr>
          <w:rFonts w:asciiTheme="minorHAnsi" w:hAnsiTheme="minorHAnsi" w:cstheme="minorHAnsi"/>
          <w:color w:val="auto"/>
        </w:rPr>
        <w:t>18</w:t>
      </w:r>
      <w:r w:rsidR="00815CD0" w:rsidRPr="002C2546">
        <w:rPr>
          <w:rFonts w:asciiTheme="minorHAnsi" w:hAnsiTheme="minorHAnsi" w:cstheme="minorHAnsi"/>
          <w:color w:val="auto"/>
        </w:rPr>
        <w:t>S</w:t>
      </w:r>
      <w:r w:rsidR="007B4FA7" w:rsidRPr="002C2546">
        <w:rPr>
          <w:rFonts w:asciiTheme="minorHAnsi" w:hAnsiTheme="minorHAnsi" w:cstheme="minorHAnsi"/>
          <w:color w:val="auto"/>
        </w:rPr>
        <w:t xml:space="preserve"> r</w:t>
      </w:r>
      <w:r w:rsidR="006C2E99" w:rsidRPr="002C2546">
        <w:rPr>
          <w:rFonts w:asciiTheme="minorHAnsi" w:hAnsiTheme="minorHAnsi" w:cstheme="minorHAnsi"/>
          <w:color w:val="auto"/>
        </w:rPr>
        <w:t>RNA</w:t>
      </w:r>
      <w:r w:rsidR="009F4313" w:rsidRPr="002C2546">
        <w:rPr>
          <w:rFonts w:asciiTheme="minorHAnsi" w:hAnsiTheme="minorHAnsi" w:cstheme="minorHAnsi"/>
          <w:color w:val="auto"/>
        </w:rPr>
        <w:t xml:space="preserve"> (control gene)</w:t>
      </w:r>
      <w:r w:rsidR="00EA104F" w:rsidRPr="002C2546">
        <w:rPr>
          <w:rFonts w:asciiTheme="minorHAnsi" w:hAnsiTheme="minorHAnsi" w:cstheme="minorHAnsi"/>
          <w:color w:val="auto"/>
        </w:rPr>
        <w:t>: Forward – 5’-CCTGAGAAGTTCCAGCACAT-3’</w:t>
      </w:r>
      <w:r>
        <w:rPr>
          <w:rFonts w:asciiTheme="minorHAnsi" w:hAnsiTheme="minorHAnsi" w:cstheme="minorHAnsi"/>
          <w:color w:val="auto"/>
        </w:rPr>
        <w:t xml:space="preserve">; </w:t>
      </w:r>
      <w:r w:rsidR="00EA104F" w:rsidRPr="002C2546">
        <w:rPr>
          <w:rFonts w:asciiTheme="minorHAnsi" w:hAnsiTheme="minorHAnsi" w:cstheme="minorHAnsi"/>
          <w:color w:val="auto"/>
        </w:rPr>
        <w:t>Reverse – 5’-ACACCACATGAGCATATCTCC-3'</w:t>
      </w:r>
    </w:p>
    <w:p w14:paraId="3F62103D" w14:textId="76D38FD9" w:rsidR="00EA104F" w:rsidRPr="002C2546" w:rsidRDefault="00EA104F" w:rsidP="00A25874">
      <w:pPr>
        <w:rPr>
          <w:rFonts w:asciiTheme="minorHAnsi" w:hAnsiTheme="minorHAnsi" w:cstheme="minorHAnsi"/>
          <w:color w:val="auto"/>
        </w:rPr>
      </w:pPr>
    </w:p>
    <w:p w14:paraId="159124C1" w14:textId="7EE6C80C" w:rsidR="00EA104F" w:rsidRPr="002C2546" w:rsidRDefault="00A82E24" w:rsidP="00A25874">
      <w:pPr>
        <w:rPr>
          <w:rFonts w:asciiTheme="minorHAnsi" w:hAnsiTheme="minorHAnsi" w:cstheme="minorHAnsi"/>
          <w:color w:val="auto"/>
        </w:rPr>
      </w:pPr>
      <w:r>
        <w:rPr>
          <w:rFonts w:asciiTheme="minorHAnsi" w:hAnsiTheme="minorHAnsi" w:cstheme="minorHAnsi"/>
          <w:color w:val="auto"/>
        </w:rPr>
        <w:t xml:space="preserve">4.2.2. </w:t>
      </w:r>
      <w:r w:rsidR="00EA104F" w:rsidRPr="002C2546">
        <w:rPr>
          <w:rFonts w:asciiTheme="minorHAnsi" w:hAnsiTheme="minorHAnsi" w:cstheme="minorHAnsi"/>
          <w:color w:val="auto"/>
        </w:rPr>
        <w:t>Parvalbumin</w:t>
      </w:r>
      <w:r w:rsidR="009F4313" w:rsidRPr="002C2546">
        <w:rPr>
          <w:rFonts w:asciiTheme="minorHAnsi" w:hAnsiTheme="minorHAnsi" w:cstheme="minorHAnsi"/>
          <w:color w:val="auto"/>
        </w:rPr>
        <w:t xml:space="preserve"> (Calcium binding protein, inhibitory cells)</w:t>
      </w:r>
      <w:r w:rsidR="00EA104F" w:rsidRPr="002C2546">
        <w:rPr>
          <w:rFonts w:asciiTheme="minorHAnsi" w:hAnsiTheme="minorHAnsi" w:cstheme="minorHAnsi"/>
          <w:color w:val="auto"/>
        </w:rPr>
        <w:t>:</w:t>
      </w:r>
      <w:r>
        <w:rPr>
          <w:rFonts w:asciiTheme="minorHAnsi" w:hAnsiTheme="minorHAnsi" w:cstheme="minorHAnsi"/>
          <w:color w:val="auto"/>
        </w:rPr>
        <w:t xml:space="preserve"> </w:t>
      </w:r>
      <w:r w:rsidR="00EA104F" w:rsidRPr="002C2546">
        <w:rPr>
          <w:rFonts w:asciiTheme="minorHAnsi" w:hAnsiTheme="minorHAnsi" w:cstheme="minorHAnsi"/>
          <w:color w:val="auto"/>
        </w:rPr>
        <w:t>Forward – ‘5-ATGAGGTGAAGAAGGTGTTCC-3’</w:t>
      </w:r>
      <w:r>
        <w:rPr>
          <w:rFonts w:asciiTheme="minorHAnsi" w:hAnsiTheme="minorHAnsi" w:cstheme="minorHAnsi"/>
          <w:color w:val="auto"/>
        </w:rPr>
        <w:t xml:space="preserve">; </w:t>
      </w:r>
      <w:r w:rsidR="00EA104F" w:rsidRPr="002C2546">
        <w:rPr>
          <w:rFonts w:asciiTheme="minorHAnsi" w:hAnsiTheme="minorHAnsi" w:cstheme="minorHAnsi"/>
          <w:color w:val="auto"/>
        </w:rPr>
        <w:t>Reverse – ‘5-AGCGTCTTTGTTTCTTTAGCAG-3’</w:t>
      </w:r>
    </w:p>
    <w:p w14:paraId="08B282B2" w14:textId="768DAA1D" w:rsidR="00EA104F" w:rsidRPr="002C2546" w:rsidRDefault="00EA104F" w:rsidP="00A25874">
      <w:pPr>
        <w:rPr>
          <w:rFonts w:asciiTheme="minorHAnsi" w:hAnsiTheme="minorHAnsi" w:cstheme="minorHAnsi"/>
          <w:color w:val="auto"/>
        </w:rPr>
      </w:pPr>
    </w:p>
    <w:p w14:paraId="279425F4" w14:textId="5780FFEC" w:rsidR="00EA104F" w:rsidRPr="002C2546" w:rsidRDefault="00EA104F" w:rsidP="00A25874">
      <w:pPr>
        <w:rPr>
          <w:rFonts w:asciiTheme="minorHAnsi" w:hAnsiTheme="minorHAnsi" w:cstheme="minorHAnsi"/>
          <w:color w:val="auto"/>
        </w:rPr>
      </w:pPr>
      <w:r w:rsidRPr="002C2546">
        <w:rPr>
          <w:rFonts w:asciiTheme="minorHAnsi" w:hAnsiTheme="minorHAnsi" w:cstheme="minorHAnsi"/>
          <w:color w:val="auto"/>
        </w:rPr>
        <w:t>4.</w:t>
      </w:r>
      <w:r w:rsidR="00A82E24">
        <w:rPr>
          <w:rFonts w:asciiTheme="minorHAnsi" w:hAnsiTheme="minorHAnsi" w:cstheme="minorHAnsi"/>
          <w:color w:val="auto"/>
        </w:rPr>
        <w:t>2.3.</w:t>
      </w:r>
      <w:r w:rsidRPr="002C2546">
        <w:rPr>
          <w:rFonts w:asciiTheme="minorHAnsi" w:hAnsiTheme="minorHAnsi" w:cstheme="minorHAnsi"/>
          <w:color w:val="auto"/>
        </w:rPr>
        <w:t xml:space="preserve"> Kcng4</w:t>
      </w:r>
      <w:r w:rsidR="009F4313" w:rsidRPr="002C2546">
        <w:rPr>
          <w:rFonts w:asciiTheme="minorHAnsi" w:hAnsiTheme="minorHAnsi" w:cstheme="minorHAnsi"/>
          <w:color w:val="auto"/>
        </w:rPr>
        <w:t xml:space="preserve"> (Potassium channel subunit)</w:t>
      </w:r>
      <w:r w:rsidRPr="002C2546">
        <w:rPr>
          <w:rFonts w:asciiTheme="minorHAnsi" w:hAnsiTheme="minorHAnsi" w:cstheme="minorHAnsi"/>
          <w:color w:val="auto"/>
        </w:rPr>
        <w:t>: Forward – 5’-CTGTCTTTTCCTGGTCAGTGA-3’</w:t>
      </w:r>
      <w:r w:rsidR="00A82E24">
        <w:rPr>
          <w:rFonts w:asciiTheme="minorHAnsi" w:hAnsiTheme="minorHAnsi" w:cstheme="minorHAnsi"/>
          <w:color w:val="auto"/>
        </w:rPr>
        <w:t xml:space="preserve">; </w:t>
      </w:r>
      <w:r w:rsidRPr="002C2546">
        <w:rPr>
          <w:rFonts w:asciiTheme="minorHAnsi" w:hAnsiTheme="minorHAnsi" w:cstheme="minorHAnsi"/>
          <w:color w:val="auto"/>
        </w:rPr>
        <w:t>Reverse – 5’-GCATTGCCTCAGACTGTCAG-3’</w:t>
      </w:r>
    </w:p>
    <w:p w14:paraId="0DC39581" w14:textId="757137D3" w:rsidR="00EA104F" w:rsidRPr="002C2546" w:rsidRDefault="00EA104F" w:rsidP="00A25874">
      <w:pPr>
        <w:rPr>
          <w:rFonts w:asciiTheme="minorHAnsi" w:hAnsiTheme="minorHAnsi" w:cstheme="minorHAnsi"/>
          <w:color w:val="auto"/>
        </w:rPr>
      </w:pPr>
    </w:p>
    <w:p w14:paraId="7FAD0E31" w14:textId="3AF16153" w:rsidR="00EA104F" w:rsidRPr="002C2546" w:rsidRDefault="00EA104F" w:rsidP="00A25874">
      <w:pPr>
        <w:rPr>
          <w:rFonts w:asciiTheme="minorHAnsi" w:hAnsiTheme="minorHAnsi" w:cstheme="minorHAnsi"/>
          <w:color w:val="auto"/>
        </w:rPr>
      </w:pPr>
      <w:r w:rsidRPr="002C2546">
        <w:rPr>
          <w:rFonts w:asciiTheme="minorHAnsi" w:hAnsiTheme="minorHAnsi" w:cstheme="minorHAnsi"/>
          <w:color w:val="auto"/>
        </w:rPr>
        <w:t>4.</w:t>
      </w:r>
      <w:r w:rsidR="00A82E24">
        <w:rPr>
          <w:rFonts w:asciiTheme="minorHAnsi" w:hAnsiTheme="minorHAnsi" w:cstheme="minorHAnsi"/>
          <w:color w:val="auto"/>
        </w:rPr>
        <w:t>2.4</w:t>
      </w:r>
      <w:r w:rsidRPr="002C2546">
        <w:rPr>
          <w:rFonts w:asciiTheme="minorHAnsi" w:hAnsiTheme="minorHAnsi" w:cstheme="minorHAnsi"/>
          <w:color w:val="auto"/>
        </w:rPr>
        <w:t>. Aldolase C</w:t>
      </w:r>
      <w:r w:rsidR="009F4313" w:rsidRPr="002C2546">
        <w:rPr>
          <w:rFonts w:asciiTheme="minorHAnsi" w:hAnsiTheme="minorHAnsi" w:cstheme="minorHAnsi"/>
          <w:color w:val="auto"/>
        </w:rPr>
        <w:t xml:space="preserve"> (Zebrin II, differentially expressed across the cerebellar cortex)</w:t>
      </w:r>
      <w:r w:rsidRPr="002C2546">
        <w:rPr>
          <w:rFonts w:asciiTheme="minorHAnsi" w:hAnsiTheme="minorHAnsi" w:cstheme="minorHAnsi"/>
          <w:color w:val="auto"/>
        </w:rPr>
        <w:t>: Forward – 5’-AGAGGACAAAGGGATAATGCTG-3’</w:t>
      </w:r>
      <w:r w:rsidR="00A82E24">
        <w:rPr>
          <w:rFonts w:asciiTheme="minorHAnsi" w:hAnsiTheme="minorHAnsi" w:cstheme="minorHAnsi"/>
          <w:color w:val="auto"/>
        </w:rPr>
        <w:t xml:space="preserve">; </w:t>
      </w:r>
      <w:r w:rsidRPr="002C2546">
        <w:rPr>
          <w:rFonts w:asciiTheme="minorHAnsi" w:hAnsiTheme="minorHAnsi" w:cstheme="minorHAnsi"/>
          <w:color w:val="auto"/>
        </w:rPr>
        <w:t>Reverse – 5’-TCAGTAGGCATGGTTGGC-3’</w:t>
      </w:r>
    </w:p>
    <w:p w14:paraId="6283B69C" w14:textId="1367B01D" w:rsidR="00351C3D" w:rsidRPr="002C2546" w:rsidRDefault="00351C3D" w:rsidP="00A25874">
      <w:pPr>
        <w:rPr>
          <w:rFonts w:asciiTheme="minorHAnsi" w:hAnsiTheme="minorHAnsi" w:cstheme="minorHAnsi"/>
          <w:color w:val="auto"/>
        </w:rPr>
      </w:pPr>
    </w:p>
    <w:p w14:paraId="43F52728" w14:textId="77777777" w:rsidR="00A82E24" w:rsidRDefault="00351C3D" w:rsidP="00A25874">
      <w:pPr>
        <w:rPr>
          <w:rFonts w:asciiTheme="minorHAnsi" w:hAnsiTheme="minorHAnsi" w:cstheme="minorHAnsi"/>
          <w:color w:val="auto"/>
        </w:rPr>
      </w:pPr>
      <w:r w:rsidRPr="002C2546">
        <w:rPr>
          <w:rFonts w:asciiTheme="minorHAnsi" w:hAnsiTheme="minorHAnsi" w:cstheme="minorHAnsi"/>
          <w:color w:val="auto"/>
        </w:rPr>
        <w:t xml:space="preserve">4.7. </w:t>
      </w:r>
      <w:r w:rsidR="00A82E24">
        <w:rPr>
          <w:rFonts w:asciiTheme="minorHAnsi" w:hAnsiTheme="minorHAnsi" w:cstheme="minorHAnsi"/>
          <w:color w:val="auto"/>
        </w:rPr>
        <w:t xml:space="preserve">Set the following </w:t>
      </w:r>
      <w:r w:rsidRPr="002C2546">
        <w:rPr>
          <w:rFonts w:asciiTheme="minorHAnsi" w:hAnsiTheme="minorHAnsi" w:cstheme="minorHAnsi"/>
          <w:color w:val="auto"/>
        </w:rPr>
        <w:t>qPCR condition</w:t>
      </w:r>
      <w:r w:rsidR="00A82E24">
        <w:rPr>
          <w:rFonts w:asciiTheme="minorHAnsi" w:hAnsiTheme="minorHAnsi" w:cstheme="minorHAnsi"/>
          <w:color w:val="auto"/>
        </w:rPr>
        <w:t>.</w:t>
      </w:r>
      <w:r w:rsidRPr="002C2546">
        <w:rPr>
          <w:rFonts w:asciiTheme="minorHAnsi" w:hAnsiTheme="minorHAnsi" w:cstheme="minorHAnsi"/>
          <w:color w:val="auto"/>
        </w:rPr>
        <w:t xml:space="preserve"> </w:t>
      </w:r>
      <w:r w:rsidR="00A82E24">
        <w:rPr>
          <w:rFonts w:asciiTheme="minorHAnsi" w:hAnsiTheme="minorHAnsi" w:cstheme="minorHAnsi"/>
          <w:color w:val="auto"/>
        </w:rPr>
        <w:t>P</w:t>
      </w:r>
      <w:r w:rsidRPr="002C2546">
        <w:rPr>
          <w:rFonts w:asciiTheme="minorHAnsi" w:hAnsiTheme="minorHAnsi" w:cstheme="minorHAnsi"/>
          <w:color w:val="auto"/>
        </w:rPr>
        <w:t>re-incubation period</w:t>
      </w:r>
      <w:r w:rsidR="00A82E24">
        <w:rPr>
          <w:rFonts w:asciiTheme="minorHAnsi" w:hAnsiTheme="minorHAnsi" w:cstheme="minorHAnsi"/>
          <w:color w:val="auto"/>
        </w:rPr>
        <w:t>:</w:t>
      </w:r>
      <w:r w:rsidRPr="002C2546">
        <w:rPr>
          <w:rFonts w:asciiTheme="minorHAnsi" w:hAnsiTheme="minorHAnsi" w:cstheme="minorHAnsi"/>
          <w:color w:val="auto"/>
        </w:rPr>
        <w:t xml:space="preserve"> 5 min at 95˚C. Amplification period</w:t>
      </w:r>
      <w:r w:rsidR="00A82E24">
        <w:rPr>
          <w:rFonts w:asciiTheme="minorHAnsi" w:hAnsiTheme="minorHAnsi" w:cstheme="minorHAnsi"/>
          <w:color w:val="auto"/>
        </w:rPr>
        <w:t>:</w:t>
      </w:r>
      <w:r w:rsidRPr="002C2546">
        <w:rPr>
          <w:rFonts w:asciiTheme="minorHAnsi" w:hAnsiTheme="minorHAnsi" w:cstheme="minorHAnsi"/>
          <w:color w:val="auto"/>
        </w:rPr>
        <w:t xml:space="preserve"> 50 cycles</w:t>
      </w:r>
      <w:r w:rsidR="00A82E24">
        <w:rPr>
          <w:rFonts w:asciiTheme="minorHAnsi" w:hAnsiTheme="minorHAnsi" w:cstheme="minorHAnsi"/>
          <w:color w:val="auto"/>
        </w:rPr>
        <w:t xml:space="preserve"> of</w:t>
      </w:r>
      <w:r w:rsidRPr="002C2546">
        <w:rPr>
          <w:rFonts w:asciiTheme="minorHAnsi" w:hAnsiTheme="minorHAnsi" w:cstheme="minorHAnsi"/>
          <w:color w:val="auto"/>
        </w:rPr>
        <w:t xml:space="preserve"> 10 min at 95</w:t>
      </w:r>
      <w:r w:rsidR="00A82E24">
        <w:rPr>
          <w:rFonts w:asciiTheme="minorHAnsi" w:hAnsiTheme="minorHAnsi" w:cstheme="minorHAnsi"/>
          <w:color w:val="auto"/>
        </w:rPr>
        <w:t xml:space="preserve"> </w:t>
      </w:r>
      <w:r w:rsidRPr="002C2546">
        <w:rPr>
          <w:rFonts w:asciiTheme="minorHAnsi" w:hAnsiTheme="minorHAnsi" w:cstheme="minorHAnsi"/>
          <w:color w:val="auto"/>
        </w:rPr>
        <w:t>˚C, 10 min at 62</w:t>
      </w:r>
      <w:r w:rsidR="00A82E24">
        <w:rPr>
          <w:rFonts w:asciiTheme="minorHAnsi" w:hAnsiTheme="minorHAnsi" w:cstheme="minorHAnsi"/>
          <w:color w:val="auto"/>
        </w:rPr>
        <w:t xml:space="preserve"> </w:t>
      </w:r>
      <w:r w:rsidRPr="002C2546">
        <w:rPr>
          <w:rFonts w:asciiTheme="minorHAnsi" w:hAnsiTheme="minorHAnsi" w:cstheme="minorHAnsi"/>
          <w:color w:val="auto"/>
        </w:rPr>
        <w:t>˚C, and 10 min at 72˚C. Melting curve period</w:t>
      </w:r>
      <w:r w:rsidR="00A82E24">
        <w:rPr>
          <w:rFonts w:asciiTheme="minorHAnsi" w:hAnsiTheme="minorHAnsi" w:cstheme="minorHAnsi"/>
          <w:color w:val="auto"/>
        </w:rPr>
        <w:t>:</w:t>
      </w:r>
      <w:r w:rsidRPr="002C2546">
        <w:rPr>
          <w:rFonts w:asciiTheme="minorHAnsi" w:hAnsiTheme="minorHAnsi" w:cstheme="minorHAnsi"/>
          <w:color w:val="auto"/>
        </w:rPr>
        <w:t xml:space="preserve"> 5 s at 95</w:t>
      </w:r>
      <w:r w:rsidR="00A82E24">
        <w:rPr>
          <w:rFonts w:asciiTheme="minorHAnsi" w:hAnsiTheme="minorHAnsi" w:cstheme="minorHAnsi"/>
          <w:color w:val="auto"/>
        </w:rPr>
        <w:t xml:space="preserve"> </w:t>
      </w:r>
      <w:r w:rsidRPr="002C2546">
        <w:rPr>
          <w:rFonts w:asciiTheme="minorHAnsi" w:hAnsiTheme="minorHAnsi" w:cstheme="minorHAnsi"/>
          <w:color w:val="auto"/>
        </w:rPr>
        <w:t xml:space="preserve">˚C, </w:t>
      </w:r>
      <w:r w:rsidR="00A82E24">
        <w:rPr>
          <w:rFonts w:asciiTheme="minorHAnsi" w:hAnsiTheme="minorHAnsi" w:cstheme="minorHAnsi"/>
          <w:color w:val="auto"/>
        </w:rPr>
        <w:t>1 min</w:t>
      </w:r>
      <w:r w:rsidRPr="002C2546">
        <w:rPr>
          <w:rFonts w:asciiTheme="minorHAnsi" w:hAnsiTheme="minorHAnsi" w:cstheme="minorHAnsi"/>
          <w:color w:val="auto"/>
        </w:rPr>
        <w:t xml:space="preserve"> at 65</w:t>
      </w:r>
      <w:r w:rsidR="00A82E24">
        <w:rPr>
          <w:rFonts w:asciiTheme="minorHAnsi" w:hAnsiTheme="minorHAnsi" w:cstheme="minorHAnsi"/>
          <w:color w:val="auto"/>
        </w:rPr>
        <w:t xml:space="preserve"> </w:t>
      </w:r>
      <w:r w:rsidRPr="002C2546">
        <w:rPr>
          <w:rFonts w:asciiTheme="minorHAnsi" w:hAnsiTheme="minorHAnsi" w:cstheme="minorHAnsi"/>
          <w:color w:val="auto"/>
        </w:rPr>
        <w:t xml:space="preserve">˚C, and set </w:t>
      </w:r>
      <w:r w:rsidR="00A82E24">
        <w:rPr>
          <w:rFonts w:asciiTheme="minorHAnsi" w:hAnsiTheme="minorHAnsi" w:cstheme="minorHAnsi"/>
          <w:color w:val="auto"/>
        </w:rPr>
        <w:t xml:space="preserve">the </w:t>
      </w:r>
      <w:r w:rsidRPr="002C2546">
        <w:rPr>
          <w:rFonts w:asciiTheme="minorHAnsi" w:hAnsiTheme="minorHAnsi" w:cstheme="minorHAnsi"/>
          <w:color w:val="auto"/>
        </w:rPr>
        <w:t xml:space="preserve">ramp rate to </w:t>
      </w:r>
      <w:r w:rsidR="00A82E24">
        <w:rPr>
          <w:rFonts w:asciiTheme="minorHAnsi" w:hAnsiTheme="minorHAnsi" w:cstheme="minorHAnsi"/>
          <w:color w:val="auto"/>
        </w:rPr>
        <w:t>0</w:t>
      </w:r>
      <w:r w:rsidRPr="002C2546">
        <w:rPr>
          <w:rFonts w:asciiTheme="minorHAnsi" w:hAnsiTheme="minorHAnsi" w:cstheme="minorHAnsi"/>
          <w:color w:val="auto"/>
        </w:rPr>
        <w:t>.07</w:t>
      </w:r>
      <w:r w:rsidR="00A82E24">
        <w:rPr>
          <w:rFonts w:asciiTheme="minorHAnsi" w:hAnsiTheme="minorHAnsi" w:cstheme="minorHAnsi"/>
          <w:color w:val="auto"/>
        </w:rPr>
        <w:t xml:space="preserve"> </w:t>
      </w:r>
      <w:r w:rsidRPr="002C2546">
        <w:rPr>
          <w:rFonts w:asciiTheme="minorHAnsi" w:hAnsiTheme="minorHAnsi" w:cstheme="minorHAnsi"/>
          <w:color w:val="auto"/>
        </w:rPr>
        <w:t>˚C/s until target temp of 97</w:t>
      </w:r>
      <w:r w:rsidR="00A82E24">
        <w:rPr>
          <w:rFonts w:asciiTheme="minorHAnsi" w:hAnsiTheme="minorHAnsi" w:cstheme="minorHAnsi"/>
          <w:color w:val="auto"/>
        </w:rPr>
        <w:t xml:space="preserve"> </w:t>
      </w:r>
      <w:r w:rsidRPr="002C2546">
        <w:rPr>
          <w:rFonts w:asciiTheme="minorHAnsi" w:hAnsiTheme="minorHAnsi" w:cstheme="minorHAnsi"/>
          <w:color w:val="auto"/>
        </w:rPr>
        <w:t>˚C. Then cooling period for 10 min to 40</w:t>
      </w:r>
      <w:r w:rsidR="00A82E24">
        <w:rPr>
          <w:rFonts w:asciiTheme="minorHAnsi" w:hAnsiTheme="minorHAnsi" w:cstheme="minorHAnsi"/>
          <w:color w:val="auto"/>
        </w:rPr>
        <w:t xml:space="preserve"> </w:t>
      </w:r>
      <w:r w:rsidRPr="002C2546">
        <w:rPr>
          <w:rFonts w:asciiTheme="minorHAnsi" w:hAnsiTheme="minorHAnsi" w:cstheme="minorHAnsi"/>
          <w:color w:val="auto"/>
        </w:rPr>
        <w:t xml:space="preserve">˚C. </w:t>
      </w:r>
      <w:r w:rsidR="00815CD0" w:rsidRPr="002C2546">
        <w:rPr>
          <w:rFonts w:asciiTheme="minorHAnsi" w:hAnsiTheme="minorHAnsi" w:cstheme="minorHAnsi"/>
          <w:color w:val="auto"/>
        </w:rPr>
        <w:t xml:space="preserve"> </w:t>
      </w:r>
    </w:p>
    <w:p w14:paraId="1F3B6830" w14:textId="77777777" w:rsidR="00A82E24" w:rsidRDefault="00A82E24" w:rsidP="00A25874">
      <w:pPr>
        <w:rPr>
          <w:rFonts w:asciiTheme="minorHAnsi" w:hAnsiTheme="minorHAnsi" w:cstheme="minorHAnsi"/>
          <w:color w:val="auto"/>
        </w:rPr>
      </w:pPr>
    </w:p>
    <w:p w14:paraId="0BDC02FC" w14:textId="156BCA6F" w:rsidR="00351C3D" w:rsidRPr="002C2546" w:rsidRDefault="00A82E24" w:rsidP="00A25874">
      <w:pPr>
        <w:rPr>
          <w:rFonts w:asciiTheme="minorHAnsi" w:hAnsiTheme="minorHAnsi" w:cstheme="minorHAnsi"/>
          <w:color w:val="auto"/>
        </w:rPr>
      </w:pPr>
      <w:r>
        <w:rPr>
          <w:rFonts w:asciiTheme="minorHAnsi" w:hAnsiTheme="minorHAnsi" w:cstheme="minorHAnsi"/>
          <w:color w:val="auto"/>
        </w:rPr>
        <w:t>4.8 Perform a</w:t>
      </w:r>
      <w:r w:rsidR="00815CD0" w:rsidRPr="002C2546">
        <w:rPr>
          <w:rFonts w:asciiTheme="minorHAnsi" w:hAnsiTheme="minorHAnsi" w:cstheme="minorHAnsi"/>
          <w:color w:val="auto"/>
        </w:rPr>
        <w:t xml:space="preserve">ll qPCR reactions in triplicate and </w:t>
      </w:r>
      <w:r>
        <w:rPr>
          <w:rFonts w:asciiTheme="minorHAnsi" w:hAnsiTheme="minorHAnsi" w:cstheme="minorHAnsi"/>
          <w:color w:val="auto"/>
        </w:rPr>
        <w:t xml:space="preserve">analyze </w:t>
      </w:r>
      <w:r w:rsidR="00815CD0" w:rsidRPr="002C2546">
        <w:rPr>
          <w:rFonts w:asciiTheme="minorHAnsi" w:hAnsiTheme="minorHAnsi" w:cstheme="minorHAnsi"/>
          <w:color w:val="auto"/>
        </w:rPr>
        <w:t>gene expression using 2</w:t>
      </w:r>
      <w:r w:rsidR="00815CD0" w:rsidRPr="002C2546">
        <w:rPr>
          <w:rFonts w:asciiTheme="minorHAnsi" w:hAnsiTheme="minorHAnsi" w:cstheme="minorHAnsi"/>
          <w:color w:val="auto"/>
          <w:vertAlign w:val="superscript"/>
        </w:rPr>
        <w:t xml:space="preserve">- </w:t>
      </w:r>
      <w:r w:rsidR="00815CD0" w:rsidRPr="002C2546">
        <w:rPr>
          <w:rFonts w:asciiTheme="minorHAnsi" w:hAnsiTheme="minorHAnsi" w:cstheme="minorHAnsi"/>
          <w:color w:val="auto"/>
          <w:vertAlign w:val="superscript"/>
        </w:rPr>
        <w:sym w:font="Symbol" w:char="F044"/>
      </w:r>
      <w:r w:rsidR="00815CD0" w:rsidRPr="002C2546">
        <w:rPr>
          <w:rFonts w:asciiTheme="minorHAnsi" w:hAnsiTheme="minorHAnsi" w:cstheme="minorHAnsi"/>
          <w:color w:val="auto"/>
          <w:vertAlign w:val="superscript"/>
        </w:rPr>
        <w:sym w:font="Symbol" w:char="F044"/>
      </w:r>
      <w:r w:rsidR="00815CD0" w:rsidRPr="002C2546">
        <w:rPr>
          <w:rFonts w:asciiTheme="minorHAnsi" w:hAnsiTheme="minorHAnsi" w:cstheme="minorHAnsi"/>
          <w:color w:val="auto"/>
          <w:vertAlign w:val="superscript"/>
        </w:rPr>
        <w:t>Ct</w:t>
      </w:r>
      <w:r w:rsidR="00815CD0" w:rsidRPr="002C2546">
        <w:rPr>
          <w:rFonts w:asciiTheme="minorHAnsi" w:hAnsiTheme="minorHAnsi" w:cstheme="minorHAnsi"/>
          <w:color w:val="auto"/>
        </w:rPr>
        <w:t xml:space="preserve"> with 18S </w:t>
      </w:r>
      <w:r w:rsidR="007B4FA7" w:rsidRPr="002C2546">
        <w:rPr>
          <w:rFonts w:asciiTheme="minorHAnsi" w:hAnsiTheme="minorHAnsi" w:cstheme="minorHAnsi"/>
          <w:color w:val="auto"/>
        </w:rPr>
        <w:t>r</w:t>
      </w:r>
      <w:r w:rsidR="00815CD0" w:rsidRPr="002C2546">
        <w:rPr>
          <w:rFonts w:asciiTheme="minorHAnsi" w:hAnsiTheme="minorHAnsi" w:cstheme="minorHAnsi"/>
          <w:color w:val="auto"/>
        </w:rPr>
        <w:t xml:space="preserve">RNA as a loading control to normalize gene expression. </w:t>
      </w:r>
      <w:r>
        <w:rPr>
          <w:rFonts w:asciiTheme="minorHAnsi" w:hAnsiTheme="minorHAnsi" w:cstheme="minorHAnsi"/>
          <w:color w:val="auto"/>
        </w:rPr>
        <w:t>Use b</w:t>
      </w:r>
      <w:r w:rsidR="00815CD0" w:rsidRPr="002C2546">
        <w:rPr>
          <w:rFonts w:asciiTheme="minorHAnsi" w:hAnsiTheme="minorHAnsi" w:cstheme="minorHAnsi"/>
          <w:color w:val="auto"/>
        </w:rPr>
        <w:t>ulk cerebellar extract as a reference.</w:t>
      </w:r>
    </w:p>
    <w:bookmarkEnd w:id="0"/>
    <w:p w14:paraId="496AB0B4" w14:textId="77777777" w:rsidR="001C1E49" w:rsidRPr="002C2546" w:rsidRDefault="001C1E49" w:rsidP="00A25874">
      <w:pPr>
        <w:pStyle w:val="NormalWeb"/>
        <w:spacing w:before="0" w:beforeAutospacing="0" w:after="0" w:afterAutospacing="0"/>
        <w:rPr>
          <w:rFonts w:asciiTheme="minorHAnsi" w:hAnsiTheme="minorHAnsi" w:cstheme="minorHAnsi"/>
          <w:b/>
          <w:color w:val="auto"/>
        </w:rPr>
      </w:pPr>
    </w:p>
    <w:p w14:paraId="3E79FCA8" w14:textId="3D6B1C53" w:rsidR="006305D7" w:rsidRPr="002C2546" w:rsidRDefault="006305D7" w:rsidP="00A25874">
      <w:pPr>
        <w:pStyle w:val="NormalWeb"/>
        <w:spacing w:before="0" w:beforeAutospacing="0" w:after="0" w:afterAutospacing="0"/>
        <w:rPr>
          <w:rFonts w:asciiTheme="minorHAnsi" w:hAnsiTheme="minorHAnsi" w:cstheme="minorHAnsi"/>
          <w:b/>
          <w:color w:val="auto"/>
        </w:rPr>
      </w:pPr>
      <w:r w:rsidRPr="002C2546">
        <w:rPr>
          <w:rFonts w:asciiTheme="minorHAnsi" w:hAnsiTheme="minorHAnsi" w:cstheme="minorHAnsi"/>
          <w:b/>
          <w:color w:val="auto"/>
        </w:rPr>
        <w:t>REPRESENTATIVE RESULTS</w:t>
      </w:r>
      <w:r w:rsidR="00EF1462" w:rsidRPr="002C2546">
        <w:rPr>
          <w:rFonts w:asciiTheme="minorHAnsi" w:hAnsiTheme="minorHAnsi" w:cstheme="minorHAnsi"/>
          <w:b/>
          <w:color w:val="auto"/>
        </w:rPr>
        <w:t xml:space="preserve">: </w:t>
      </w:r>
    </w:p>
    <w:p w14:paraId="512A61FC" w14:textId="20DCD2AD" w:rsidR="0048090F" w:rsidRDefault="0048090F" w:rsidP="00A25874">
      <w:pPr>
        <w:pStyle w:val="NormalWeb"/>
        <w:spacing w:before="0" w:beforeAutospacing="0" w:after="0" w:afterAutospacing="0"/>
        <w:rPr>
          <w:rFonts w:asciiTheme="minorHAnsi" w:hAnsiTheme="minorHAnsi" w:cstheme="minorHAnsi"/>
          <w:color w:val="auto"/>
        </w:rPr>
      </w:pPr>
      <w:r w:rsidRPr="002C2546">
        <w:rPr>
          <w:rFonts w:asciiTheme="minorHAnsi" w:hAnsiTheme="minorHAnsi" w:cstheme="minorHAnsi"/>
          <w:color w:val="auto"/>
        </w:rPr>
        <w:t>For these experiments, four eleven-week-old female wild type C57/Black6 mice were used. One mouse was used to conduct a full cerebellar dissection which is referred to as ‘bulk cerebellum’ and allowed for the comparison of RNA levels in dissected regions to a</w:t>
      </w:r>
      <w:r w:rsidR="003D576C" w:rsidRPr="002C2546">
        <w:rPr>
          <w:rFonts w:asciiTheme="minorHAnsi" w:hAnsiTheme="minorHAnsi" w:cstheme="minorHAnsi"/>
          <w:color w:val="auto"/>
        </w:rPr>
        <w:t xml:space="preserve"> full dissection. The other three mice were used to conduct the cerebellar dissection described in this protocol. Using three mice makes it possible to ensure that the trends detected in the levels of RNA are reproducible across mice.</w:t>
      </w:r>
    </w:p>
    <w:p w14:paraId="528AFF9A" w14:textId="77777777" w:rsidR="00A82E24" w:rsidRPr="002C2546" w:rsidRDefault="00A82E24" w:rsidP="00A25874">
      <w:pPr>
        <w:pStyle w:val="NormalWeb"/>
        <w:spacing w:before="0" w:beforeAutospacing="0" w:after="0" w:afterAutospacing="0"/>
        <w:rPr>
          <w:rFonts w:asciiTheme="minorHAnsi" w:hAnsiTheme="minorHAnsi" w:cstheme="minorHAnsi"/>
          <w:color w:val="auto"/>
        </w:rPr>
      </w:pPr>
    </w:p>
    <w:p w14:paraId="30512037" w14:textId="4CA12D8B" w:rsidR="002C2546" w:rsidRPr="002C2546" w:rsidRDefault="007674AA" w:rsidP="00A25874">
      <w:pPr>
        <w:rPr>
          <w:color w:val="auto"/>
        </w:rPr>
      </w:pPr>
      <w:r w:rsidRPr="00A82E24">
        <w:rPr>
          <w:b/>
          <w:bCs/>
          <w:color w:val="auto"/>
        </w:rPr>
        <w:t>Figure 1A</w:t>
      </w:r>
      <w:r w:rsidRPr="002C2546">
        <w:rPr>
          <w:color w:val="auto"/>
        </w:rPr>
        <w:t xml:space="preserve"> represents the mouse cerebellum – vermis in blu</w:t>
      </w:r>
      <w:r w:rsidR="00E86863" w:rsidRPr="002C2546">
        <w:rPr>
          <w:color w:val="auto"/>
        </w:rPr>
        <w:t>e and hemispheres in yellow. Sa</w:t>
      </w:r>
      <w:r w:rsidRPr="002C2546">
        <w:rPr>
          <w:color w:val="auto"/>
        </w:rPr>
        <w:t>gi</w:t>
      </w:r>
      <w:r w:rsidR="0088475B" w:rsidRPr="002C2546">
        <w:rPr>
          <w:color w:val="auto"/>
        </w:rPr>
        <w:t>t</w:t>
      </w:r>
      <w:r w:rsidRPr="002C2546">
        <w:rPr>
          <w:color w:val="auto"/>
        </w:rPr>
        <w:t xml:space="preserve">tal schematics of the vermis (anterior regions in dark blue, posterior regions in light blue) and hemisphere (in yellow). The DCN are highlighted in red dotted boxes. </w:t>
      </w:r>
      <w:r w:rsidR="00420BAD" w:rsidRPr="002C2546">
        <w:rPr>
          <w:color w:val="auto"/>
        </w:rPr>
        <w:t>A successful dissection will start with the initial razor blade placement down the midline of the brain (</w:t>
      </w:r>
      <w:r w:rsidR="00420BAD" w:rsidRPr="00A82E24">
        <w:rPr>
          <w:b/>
          <w:bCs/>
          <w:color w:val="auto"/>
        </w:rPr>
        <w:t>Figure 1</w:t>
      </w:r>
      <w:r w:rsidRPr="00A82E24">
        <w:rPr>
          <w:b/>
          <w:bCs/>
          <w:color w:val="auto"/>
        </w:rPr>
        <w:t>B</w:t>
      </w:r>
      <w:r w:rsidR="00420BAD" w:rsidRPr="002C2546">
        <w:rPr>
          <w:color w:val="auto"/>
        </w:rPr>
        <w:t xml:space="preserve">); this guides </w:t>
      </w:r>
      <w:r w:rsidR="00420BAD" w:rsidRPr="002C2546">
        <w:rPr>
          <w:color w:val="auto"/>
        </w:rPr>
        <w:lastRenderedPageBreak/>
        <w:t>the successful placement of the following six blades (</w:t>
      </w:r>
      <w:r w:rsidR="00420BAD" w:rsidRPr="00A82E24">
        <w:rPr>
          <w:b/>
          <w:bCs/>
          <w:color w:val="auto"/>
        </w:rPr>
        <w:t>Figure 1</w:t>
      </w:r>
      <w:r w:rsidRPr="00A82E24">
        <w:rPr>
          <w:b/>
          <w:bCs/>
          <w:color w:val="auto"/>
        </w:rPr>
        <w:t>C</w:t>
      </w:r>
      <w:r w:rsidR="00420BAD" w:rsidRPr="002C2546">
        <w:rPr>
          <w:color w:val="auto"/>
        </w:rPr>
        <w:t>)</w:t>
      </w:r>
      <w:r w:rsidR="008A276C" w:rsidRPr="002C2546">
        <w:rPr>
          <w:color w:val="auto"/>
        </w:rPr>
        <w:t>.</w:t>
      </w:r>
      <w:r w:rsidR="00420BAD" w:rsidRPr="002C2546">
        <w:rPr>
          <w:color w:val="auto"/>
        </w:rPr>
        <w:t xml:space="preserve"> This leaves six sagittal sections (</w:t>
      </w:r>
      <w:r w:rsidR="00420BAD" w:rsidRPr="005335D0">
        <w:rPr>
          <w:b/>
          <w:bCs/>
          <w:color w:val="auto"/>
        </w:rPr>
        <w:t>Figure 1</w:t>
      </w:r>
      <w:r w:rsidRPr="005335D0">
        <w:rPr>
          <w:b/>
          <w:bCs/>
          <w:color w:val="auto"/>
        </w:rPr>
        <w:t>D</w:t>
      </w:r>
      <w:r w:rsidR="00420BAD" w:rsidRPr="002C2546">
        <w:rPr>
          <w:color w:val="auto"/>
        </w:rPr>
        <w:t xml:space="preserve">), four lateral/hemisphere sections (outlined in purple) and two midline/vermal sections (outlined in light blue). The 4 lateral sections contain the DCN; </w:t>
      </w:r>
      <w:r w:rsidR="005335D0" w:rsidRPr="005335D0">
        <w:rPr>
          <w:b/>
          <w:bCs/>
          <w:color w:val="auto"/>
        </w:rPr>
        <w:t>F</w:t>
      </w:r>
      <w:r w:rsidR="00420BAD" w:rsidRPr="005335D0">
        <w:rPr>
          <w:b/>
          <w:bCs/>
          <w:color w:val="auto"/>
        </w:rPr>
        <w:t>igure 1</w:t>
      </w:r>
      <w:r w:rsidRPr="005335D0">
        <w:rPr>
          <w:b/>
          <w:bCs/>
          <w:color w:val="auto"/>
        </w:rPr>
        <w:t>E</w:t>
      </w:r>
      <w:r w:rsidR="00420BAD" w:rsidRPr="002C2546">
        <w:rPr>
          <w:color w:val="auto"/>
        </w:rPr>
        <w:t xml:space="preserve"> depicts a successful DCN punch dissection. </w:t>
      </w:r>
      <w:r w:rsidR="00C35150" w:rsidRPr="002C2546">
        <w:rPr>
          <w:color w:val="auto"/>
        </w:rPr>
        <w:t xml:space="preserve">The midline vermal sections will most likely have half of the most medial DCN present in the 1 mm thick section, however it will not be present all the way through and </w:t>
      </w:r>
      <w:proofErr w:type="gramStart"/>
      <w:r w:rsidR="00C35150" w:rsidRPr="002C2546">
        <w:rPr>
          <w:color w:val="auto"/>
        </w:rPr>
        <w:t>isn’t</w:t>
      </w:r>
      <w:proofErr w:type="gramEnd"/>
      <w:r w:rsidR="00C35150" w:rsidRPr="002C2546">
        <w:rPr>
          <w:color w:val="auto"/>
        </w:rPr>
        <w:t xml:space="preserve"> possible to reproducibly dissect out. </w:t>
      </w:r>
      <w:r w:rsidR="00420BAD" w:rsidRPr="002C2546">
        <w:rPr>
          <w:color w:val="auto"/>
        </w:rPr>
        <w:t>The midline vermal sections are separated into anterior and posterior lobules</w:t>
      </w:r>
      <w:r w:rsidR="005335D0">
        <w:rPr>
          <w:color w:val="auto"/>
        </w:rPr>
        <w:t xml:space="preserve"> as</w:t>
      </w:r>
      <w:r w:rsidR="00420BAD" w:rsidRPr="002C2546">
        <w:rPr>
          <w:color w:val="auto"/>
        </w:rPr>
        <w:t xml:space="preserve"> depicted in </w:t>
      </w:r>
      <w:r w:rsidR="005335D0" w:rsidRPr="005335D0">
        <w:rPr>
          <w:b/>
          <w:bCs/>
          <w:color w:val="auto"/>
        </w:rPr>
        <w:t>F</w:t>
      </w:r>
      <w:r w:rsidR="00420BAD" w:rsidRPr="005335D0">
        <w:rPr>
          <w:b/>
          <w:bCs/>
          <w:color w:val="auto"/>
        </w:rPr>
        <w:t>igure 1</w:t>
      </w:r>
      <w:r w:rsidRPr="005335D0">
        <w:rPr>
          <w:b/>
          <w:bCs/>
          <w:color w:val="auto"/>
        </w:rPr>
        <w:t>F</w:t>
      </w:r>
      <w:r w:rsidR="00420BAD" w:rsidRPr="002C2546">
        <w:rPr>
          <w:color w:val="auto"/>
        </w:rPr>
        <w:t>. A successful dissection sets up the rest of the experiments for success.</w:t>
      </w:r>
    </w:p>
    <w:p w14:paraId="7F5815FC" w14:textId="758FFFB1" w:rsidR="004A71E4" w:rsidRPr="002C2546" w:rsidRDefault="00420BAD" w:rsidP="00A25874">
      <w:pPr>
        <w:rPr>
          <w:color w:val="auto"/>
        </w:rPr>
      </w:pPr>
      <w:r w:rsidRPr="002C2546">
        <w:rPr>
          <w:color w:val="auto"/>
        </w:rPr>
        <w:t xml:space="preserve"> </w:t>
      </w:r>
    </w:p>
    <w:p w14:paraId="6AFEC1EF" w14:textId="3CE4AB15" w:rsidR="00361339" w:rsidRPr="002C2546" w:rsidRDefault="00361339" w:rsidP="00A25874">
      <w:pPr>
        <w:rPr>
          <w:color w:val="auto"/>
        </w:rPr>
      </w:pPr>
      <w:r w:rsidRPr="002C2546">
        <w:rPr>
          <w:color w:val="auto"/>
        </w:rPr>
        <w:t>Real Time qualitative Polymerase Chain Reaction (RT</w:t>
      </w:r>
      <w:r w:rsidR="00A82E24">
        <w:rPr>
          <w:color w:val="auto"/>
        </w:rPr>
        <w:t xml:space="preserve"> </w:t>
      </w:r>
      <w:r w:rsidRPr="002C2546">
        <w:rPr>
          <w:color w:val="auto"/>
        </w:rPr>
        <w:t xml:space="preserve">qPCR) results demonstrate the feasibility of assessing the gene expression levels of each individual region as well as serve to validate dissections. We used primers detecting genes that show gradient expression from anterior to posterior cerebellar cortex and enrichment in the DCN and compared their expression to the bulk cerebellar lysates. </w:t>
      </w:r>
    </w:p>
    <w:p w14:paraId="4B812C2F" w14:textId="77777777" w:rsidR="002C2546" w:rsidRPr="002C2546" w:rsidRDefault="002C2546" w:rsidP="00A25874">
      <w:pPr>
        <w:rPr>
          <w:color w:val="auto"/>
        </w:rPr>
      </w:pPr>
    </w:p>
    <w:p w14:paraId="42342740" w14:textId="6ACA60F4" w:rsidR="00420BAD" w:rsidRPr="002C2546" w:rsidRDefault="00361339" w:rsidP="00A25874">
      <w:pPr>
        <w:rPr>
          <w:color w:val="auto"/>
        </w:rPr>
      </w:pPr>
      <w:r w:rsidRPr="002C2546">
        <w:rPr>
          <w:color w:val="auto"/>
        </w:rPr>
        <w:t xml:space="preserve">We assessed the expression levels of </w:t>
      </w:r>
      <w:r w:rsidR="007674AA" w:rsidRPr="002C2546">
        <w:rPr>
          <w:color w:val="auto"/>
        </w:rPr>
        <w:t>three genes</w:t>
      </w:r>
      <w:r w:rsidR="00F3585E" w:rsidRPr="002C2546">
        <w:rPr>
          <w:color w:val="auto"/>
        </w:rPr>
        <w:t>: aldolase C, parvalbumin, and Kcng4</w:t>
      </w:r>
      <w:r w:rsidR="007674AA" w:rsidRPr="002C2546">
        <w:rPr>
          <w:color w:val="auto"/>
        </w:rPr>
        <w:t>. Aldolase C, also known as zebrin II, is an enzyme that is expressed in a consistent banding pattern through the cerebellum. It is expressed more highly in the posterior vermis than the anterior vermis. There are also bands in the hemispheres</w:t>
      </w:r>
      <w:r w:rsidR="000F0F6A" w:rsidRPr="002C2546">
        <w:rPr>
          <w:color w:val="auto"/>
          <w:vertAlign w:val="superscript"/>
        </w:rPr>
        <w:t>13,14</w:t>
      </w:r>
      <w:r w:rsidR="007674AA" w:rsidRPr="002C2546">
        <w:rPr>
          <w:color w:val="auto"/>
        </w:rPr>
        <w:t>. P</w:t>
      </w:r>
      <w:r w:rsidRPr="002C2546">
        <w:rPr>
          <w:color w:val="auto"/>
        </w:rPr>
        <w:t xml:space="preserve">arvalbumin </w:t>
      </w:r>
      <w:r w:rsidR="007674AA" w:rsidRPr="002C2546">
        <w:rPr>
          <w:color w:val="auto"/>
        </w:rPr>
        <w:t xml:space="preserve">which is </w:t>
      </w:r>
      <w:r w:rsidRPr="002C2546">
        <w:rPr>
          <w:color w:val="auto"/>
        </w:rPr>
        <w:t>a calcium binding protein that is expressed in inhibitory cell</w:t>
      </w:r>
      <w:r w:rsidR="000F0F6A" w:rsidRPr="002C2546">
        <w:rPr>
          <w:color w:val="auto"/>
        </w:rPr>
        <w:t>s. B</w:t>
      </w:r>
      <w:r w:rsidR="00F3585E" w:rsidRPr="002C2546">
        <w:rPr>
          <w:color w:val="auto"/>
        </w:rPr>
        <w:t>ased on the Allen Brain Atlas</w:t>
      </w:r>
      <w:r w:rsidR="000F0F6A" w:rsidRPr="002C2546">
        <w:rPr>
          <w:color w:val="auto"/>
        </w:rPr>
        <w:t>, parvalbumin</w:t>
      </w:r>
      <w:r w:rsidR="00F3585E" w:rsidRPr="002C2546">
        <w:rPr>
          <w:color w:val="auto"/>
        </w:rPr>
        <w:t xml:space="preserve"> seems relatively uniformly expressed throughout the cerebellar cortex </w:t>
      </w:r>
      <w:r w:rsidR="004E2FDD" w:rsidRPr="002C2546">
        <w:rPr>
          <w:color w:val="auto"/>
        </w:rPr>
        <w:t>and in</w:t>
      </w:r>
      <w:r w:rsidR="00F3585E" w:rsidRPr="002C2546">
        <w:rPr>
          <w:color w:val="auto"/>
        </w:rPr>
        <w:t xml:space="preserve"> the DCN (http://mouse.brain-map.org/gene/show/19056). </w:t>
      </w:r>
      <w:r w:rsidRPr="002C2546">
        <w:rPr>
          <w:color w:val="auto"/>
        </w:rPr>
        <w:t>Kcng4</w:t>
      </w:r>
      <w:r w:rsidR="00F3585E" w:rsidRPr="002C2546">
        <w:rPr>
          <w:color w:val="auto"/>
        </w:rPr>
        <w:t>,</w:t>
      </w:r>
      <w:r w:rsidRPr="002C2546">
        <w:rPr>
          <w:color w:val="auto"/>
        </w:rPr>
        <w:t xml:space="preserve"> a potassium voltage gated channel subunit</w:t>
      </w:r>
      <w:r w:rsidR="00F3585E" w:rsidRPr="002C2546">
        <w:rPr>
          <w:color w:val="auto"/>
        </w:rPr>
        <w:t>, appears</w:t>
      </w:r>
      <w:r w:rsidRPr="002C2546">
        <w:rPr>
          <w:color w:val="auto"/>
        </w:rPr>
        <w:t xml:space="preserve"> to be enriched in the DCN and in the anterior compared to the posterior lobes (</w:t>
      </w:r>
      <w:r w:rsidR="005335D0" w:rsidRPr="005335D0">
        <w:rPr>
          <w:color w:val="auto"/>
        </w:rPr>
        <w:t>https://mouse.brain-map.org/gene/show/42576</w:t>
      </w:r>
      <w:r w:rsidRPr="002C2546">
        <w:rPr>
          <w:color w:val="auto"/>
        </w:rPr>
        <w:t>).</w:t>
      </w:r>
      <w:r w:rsidR="005335D0">
        <w:rPr>
          <w:color w:val="auto"/>
        </w:rPr>
        <w:t xml:space="preserve"> </w:t>
      </w:r>
      <w:r w:rsidRPr="002C2546">
        <w:rPr>
          <w:color w:val="auto"/>
        </w:rPr>
        <w:t>Quantitative expression analysis showed that</w:t>
      </w:r>
      <w:r w:rsidR="00F3585E" w:rsidRPr="002C2546">
        <w:rPr>
          <w:color w:val="auto"/>
        </w:rPr>
        <w:t>,</w:t>
      </w:r>
      <w:r w:rsidRPr="002C2546">
        <w:rPr>
          <w:color w:val="auto"/>
        </w:rPr>
        <w:t xml:space="preserve"> as expected</w:t>
      </w:r>
      <w:r w:rsidR="00F3585E" w:rsidRPr="002C2546">
        <w:rPr>
          <w:color w:val="auto"/>
        </w:rPr>
        <w:t>,</w:t>
      </w:r>
      <w:r w:rsidRPr="002C2546">
        <w:rPr>
          <w:color w:val="auto"/>
        </w:rPr>
        <w:t xml:space="preserve"> </w:t>
      </w:r>
      <w:r w:rsidR="001F2659" w:rsidRPr="002C2546">
        <w:rPr>
          <w:color w:val="auto"/>
        </w:rPr>
        <w:t>aldolase C is more highly expressed in the posterior cerebellar vermis (</w:t>
      </w:r>
      <w:proofErr w:type="spellStart"/>
      <w:r w:rsidR="001F2659" w:rsidRPr="002C2546">
        <w:rPr>
          <w:color w:val="auto"/>
        </w:rPr>
        <w:t>CCpV</w:t>
      </w:r>
      <w:proofErr w:type="spellEnd"/>
      <w:r w:rsidR="001F2659" w:rsidRPr="002C2546">
        <w:rPr>
          <w:color w:val="auto"/>
        </w:rPr>
        <w:t>)</w:t>
      </w:r>
      <w:r w:rsidR="00F3585E" w:rsidRPr="002C2546">
        <w:rPr>
          <w:color w:val="auto"/>
        </w:rPr>
        <w:t xml:space="preserve"> but lower in the DCN and the anterior region of the vermis (</w:t>
      </w:r>
      <w:proofErr w:type="spellStart"/>
      <w:r w:rsidR="00F3585E" w:rsidRPr="002C2546">
        <w:rPr>
          <w:color w:val="auto"/>
        </w:rPr>
        <w:t>CCaV</w:t>
      </w:r>
      <w:proofErr w:type="spellEnd"/>
      <w:r w:rsidR="00F3585E" w:rsidRPr="002C2546">
        <w:rPr>
          <w:color w:val="auto"/>
        </w:rPr>
        <w:t xml:space="preserve">) </w:t>
      </w:r>
      <w:r w:rsidR="00B018B9" w:rsidRPr="002C2546">
        <w:rPr>
          <w:color w:val="auto"/>
        </w:rPr>
        <w:t xml:space="preserve">when compared to the </w:t>
      </w:r>
      <w:r w:rsidR="001F2659" w:rsidRPr="002C2546">
        <w:rPr>
          <w:color w:val="auto"/>
        </w:rPr>
        <w:t>bulk cerebellar dissection (</w:t>
      </w:r>
      <w:r w:rsidR="001F2659" w:rsidRPr="00A82E24">
        <w:rPr>
          <w:b/>
          <w:bCs/>
          <w:color w:val="auto"/>
        </w:rPr>
        <w:t>Figure 2A</w:t>
      </w:r>
      <w:r w:rsidR="001F2659" w:rsidRPr="002C2546">
        <w:rPr>
          <w:color w:val="auto"/>
        </w:rPr>
        <w:t xml:space="preserve">). </w:t>
      </w:r>
      <w:r w:rsidR="00165214" w:rsidRPr="002C2546">
        <w:rPr>
          <w:color w:val="auto"/>
        </w:rPr>
        <w:t>P</w:t>
      </w:r>
      <w:r w:rsidRPr="002C2546">
        <w:rPr>
          <w:color w:val="auto"/>
        </w:rPr>
        <w:t>arvalbumin is similarly present in the DCN</w:t>
      </w:r>
      <w:r w:rsidR="00B018B9" w:rsidRPr="002C2546">
        <w:rPr>
          <w:color w:val="auto"/>
        </w:rPr>
        <w:t xml:space="preserve">, </w:t>
      </w:r>
      <w:r w:rsidRPr="002C2546">
        <w:rPr>
          <w:color w:val="auto"/>
        </w:rPr>
        <w:t>anterior</w:t>
      </w:r>
      <w:r w:rsidR="00B018B9" w:rsidRPr="002C2546">
        <w:rPr>
          <w:color w:val="auto"/>
        </w:rPr>
        <w:t xml:space="preserve"> vermis</w:t>
      </w:r>
      <w:r w:rsidRPr="002C2546">
        <w:rPr>
          <w:color w:val="auto"/>
        </w:rPr>
        <w:t>, posterior</w:t>
      </w:r>
      <w:r w:rsidR="00B018B9" w:rsidRPr="002C2546">
        <w:rPr>
          <w:color w:val="auto"/>
        </w:rPr>
        <w:t xml:space="preserve"> vermis,</w:t>
      </w:r>
      <w:r w:rsidRPr="002C2546">
        <w:rPr>
          <w:color w:val="auto"/>
        </w:rPr>
        <w:t xml:space="preserve"> and hemisphere</w:t>
      </w:r>
      <w:r w:rsidR="00B018B9" w:rsidRPr="002C2546">
        <w:rPr>
          <w:color w:val="auto"/>
        </w:rPr>
        <w:t xml:space="preserve"> cerebellar</w:t>
      </w:r>
      <w:r w:rsidRPr="002C2546">
        <w:rPr>
          <w:color w:val="auto"/>
        </w:rPr>
        <w:t xml:space="preserve"> cortices as in the bulk cerebellar extracts (</w:t>
      </w:r>
      <w:r w:rsidRPr="00A82E24">
        <w:rPr>
          <w:b/>
          <w:bCs/>
          <w:color w:val="auto"/>
        </w:rPr>
        <w:t>Figure 2</w:t>
      </w:r>
      <w:r w:rsidR="00165214" w:rsidRPr="00A82E24">
        <w:rPr>
          <w:b/>
          <w:bCs/>
          <w:color w:val="auto"/>
        </w:rPr>
        <w:t>B</w:t>
      </w:r>
      <w:r w:rsidRPr="002C2546">
        <w:rPr>
          <w:color w:val="auto"/>
        </w:rPr>
        <w:t xml:space="preserve">). Kcng4 is significantly enriched in the DCN </w:t>
      </w:r>
      <w:r w:rsidR="00165214" w:rsidRPr="002C2546">
        <w:rPr>
          <w:color w:val="auto"/>
        </w:rPr>
        <w:t>and the anterior vermis (</w:t>
      </w:r>
      <w:proofErr w:type="spellStart"/>
      <w:r w:rsidR="00165214" w:rsidRPr="002C2546">
        <w:rPr>
          <w:color w:val="auto"/>
        </w:rPr>
        <w:t>CCaV</w:t>
      </w:r>
      <w:proofErr w:type="spellEnd"/>
      <w:r w:rsidR="00165214" w:rsidRPr="002C2546">
        <w:rPr>
          <w:color w:val="auto"/>
        </w:rPr>
        <w:t>) and it is not significantly enriched in the posterior vermis (</w:t>
      </w:r>
      <w:proofErr w:type="spellStart"/>
      <w:r w:rsidR="00165214" w:rsidRPr="002C2546">
        <w:rPr>
          <w:color w:val="auto"/>
        </w:rPr>
        <w:t>CCpV</w:t>
      </w:r>
      <w:proofErr w:type="spellEnd"/>
      <w:r w:rsidR="00165214" w:rsidRPr="002C2546">
        <w:rPr>
          <w:color w:val="auto"/>
        </w:rPr>
        <w:t>) or hemispheres (CCH) when compared to the bulk extraction (</w:t>
      </w:r>
      <w:r w:rsidR="00165214" w:rsidRPr="00A82E24">
        <w:rPr>
          <w:b/>
          <w:bCs/>
          <w:color w:val="auto"/>
        </w:rPr>
        <w:t>Figure 2C</w:t>
      </w:r>
      <w:r w:rsidR="00165214" w:rsidRPr="002C2546">
        <w:rPr>
          <w:color w:val="auto"/>
        </w:rPr>
        <w:t xml:space="preserve">). This result follows what was expected based on the pattern seen in the Allen </w:t>
      </w:r>
      <w:r w:rsidR="00B018B9" w:rsidRPr="002C2546">
        <w:rPr>
          <w:color w:val="auto"/>
        </w:rPr>
        <w:t>B</w:t>
      </w:r>
      <w:r w:rsidRPr="002C2546">
        <w:rPr>
          <w:color w:val="auto"/>
        </w:rPr>
        <w:t>rain Atlas</w:t>
      </w:r>
      <w:r w:rsidR="00165214" w:rsidRPr="002C2546">
        <w:rPr>
          <w:color w:val="auto"/>
        </w:rPr>
        <w:t xml:space="preserve">. </w:t>
      </w:r>
      <w:r w:rsidRPr="002C2546">
        <w:rPr>
          <w:color w:val="auto"/>
        </w:rPr>
        <w:t>Thus, gene expression analysis validates the dissection protocol and confirms that good quality RNA can be obtained and tested.</w:t>
      </w:r>
    </w:p>
    <w:p w14:paraId="29137048" w14:textId="77777777" w:rsidR="002C2546" w:rsidRPr="002C2546" w:rsidRDefault="002C2546" w:rsidP="00A25874">
      <w:pPr>
        <w:rPr>
          <w:color w:val="auto"/>
        </w:rPr>
      </w:pPr>
    </w:p>
    <w:p w14:paraId="3749DEC7" w14:textId="5547D9CF" w:rsidR="00165214" w:rsidRPr="002C2546" w:rsidRDefault="00165214" w:rsidP="00A25874">
      <w:pPr>
        <w:rPr>
          <w:color w:val="auto"/>
        </w:rPr>
      </w:pPr>
      <w:r w:rsidRPr="002C2546">
        <w:rPr>
          <w:color w:val="auto"/>
        </w:rPr>
        <w:t xml:space="preserve">To directly compare the expression of aldolase C across the cerebellar cortex, </w:t>
      </w:r>
      <w:r w:rsidR="0088475B" w:rsidRPr="002C2546">
        <w:rPr>
          <w:color w:val="auto"/>
        </w:rPr>
        <w:t xml:space="preserve">the expression levels were </w:t>
      </w:r>
      <w:r w:rsidRPr="002C2546">
        <w:rPr>
          <w:color w:val="auto"/>
        </w:rPr>
        <w:t>compared to where it is supposed to be lowest, the anterior vermis (</w:t>
      </w:r>
      <w:proofErr w:type="spellStart"/>
      <w:r w:rsidRPr="002C2546">
        <w:rPr>
          <w:color w:val="auto"/>
        </w:rPr>
        <w:t>CCaV</w:t>
      </w:r>
      <w:proofErr w:type="spellEnd"/>
      <w:r w:rsidRPr="002C2546">
        <w:rPr>
          <w:color w:val="auto"/>
        </w:rPr>
        <w:t>)</w:t>
      </w:r>
      <w:r w:rsidR="00582994" w:rsidRPr="002C2546">
        <w:rPr>
          <w:color w:val="auto"/>
        </w:rPr>
        <w:t xml:space="preserve"> (</w:t>
      </w:r>
      <w:r w:rsidR="00582994" w:rsidRPr="00A82E24">
        <w:rPr>
          <w:b/>
          <w:bCs/>
          <w:color w:val="auto"/>
        </w:rPr>
        <w:t>Figure 3</w:t>
      </w:r>
      <w:r w:rsidR="00582994" w:rsidRPr="002C2546">
        <w:rPr>
          <w:color w:val="auto"/>
        </w:rPr>
        <w:t>)</w:t>
      </w:r>
      <w:r w:rsidRPr="002C2546">
        <w:rPr>
          <w:color w:val="auto"/>
        </w:rPr>
        <w:t xml:space="preserve">. The expression level of aldolase C was </w:t>
      </w:r>
      <w:r w:rsidR="00582994" w:rsidRPr="002C2546">
        <w:rPr>
          <w:color w:val="auto"/>
        </w:rPr>
        <w:t xml:space="preserve">significantly </w:t>
      </w:r>
      <w:r w:rsidRPr="002C2546">
        <w:rPr>
          <w:color w:val="auto"/>
        </w:rPr>
        <w:t>higher in the posterior vermis (</w:t>
      </w:r>
      <w:proofErr w:type="spellStart"/>
      <w:r w:rsidRPr="002C2546">
        <w:rPr>
          <w:color w:val="auto"/>
        </w:rPr>
        <w:t>CCpV</w:t>
      </w:r>
      <w:proofErr w:type="spellEnd"/>
      <w:r w:rsidRPr="002C2546">
        <w:rPr>
          <w:color w:val="auto"/>
        </w:rPr>
        <w:t>)</w:t>
      </w:r>
      <w:r w:rsidR="00582994" w:rsidRPr="002C2546">
        <w:rPr>
          <w:color w:val="auto"/>
        </w:rPr>
        <w:t xml:space="preserve"> and trending higher in the cerebellar hemispheres (CCH), though not quite significantly so. This trend in the cerebellar hemispheres is likely because there are bands of aldolase C in the hemispheres, and the dissection captures aldolase negative and positive bands. </w:t>
      </w:r>
    </w:p>
    <w:p w14:paraId="79FEC993" w14:textId="77777777" w:rsidR="002C2546" w:rsidRDefault="002C2546" w:rsidP="00A25874">
      <w:pPr>
        <w:rPr>
          <w:rFonts w:asciiTheme="minorHAnsi" w:hAnsiTheme="minorHAnsi" w:cstheme="minorHAnsi"/>
          <w:b/>
          <w:color w:val="auto"/>
        </w:rPr>
      </w:pPr>
    </w:p>
    <w:p w14:paraId="3C9083F6" w14:textId="615E4EB8" w:rsidR="00B32616" w:rsidRPr="002C2546" w:rsidRDefault="00B32616" w:rsidP="00A25874">
      <w:pPr>
        <w:rPr>
          <w:rFonts w:asciiTheme="minorHAnsi" w:hAnsiTheme="minorHAnsi" w:cstheme="minorHAnsi"/>
          <w:bCs/>
          <w:color w:val="auto"/>
        </w:rPr>
      </w:pPr>
      <w:r w:rsidRPr="002C2546">
        <w:rPr>
          <w:rFonts w:asciiTheme="minorHAnsi" w:hAnsiTheme="minorHAnsi" w:cstheme="minorHAnsi"/>
          <w:b/>
          <w:color w:val="auto"/>
        </w:rPr>
        <w:t xml:space="preserve">FIGURE </w:t>
      </w:r>
      <w:r w:rsidR="0013621E" w:rsidRPr="002C2546">
        <w:rPr>
          <w:rFonts w:asciiTheme="minorHAnsi" w:hAnsiTheme="minorHAnsi" w:cstheme="minorHAnsi"/>
          <w:b/>
          <w:color w:val="auto"/>
        </w:rPr>
        <w:t xml:space="preserve">AND TABLE </w:t>
      </w:r>
      <w:r w:rsidRPr="002C2546">
        <w:rPr>
          <w:rFonts w:asciiTheme="minorHAnsi" w:hAnsiTheme="minorHAnsi" w:cstheme="minorHAnsi"/>
          <w:b/>
          <w:color w:val="auto"/>
        </w:rPr>
        <w:t>LEGENDS:</w:t>
      </w:r>
    </w:p>
    <w:p w14:paraId="336430D8" w14:textId="485B37B9" w:rsidR="002C2546" w:rsidRDefault="001059C1" w:rsidP="00A25874">
      <w:pPr>
        <w:rPr>
          <w:rFonts w:asciiTheme="minorHAnsi" w:hAnsiTheme="minorHAnsi" w:cstheme="minorHAnsi"/>
          <w:color w:val="auto"/>
        </w:rPr>
      </w:pPr>
      <w:r w:rsidRPr="002C2546">
        <w:rPr>
          <w:rFonts w:asciiTheme="minorHAnsi" w:hAnsiTheme="minorHAnsi" w:cstheme="minorHAnsi"/>
          <w:b/>
          <w:color w:val="auto"/>
        </w:rPr>
        <w:t>Figure</w:t>
      </w:r>
      <w:r w:rsidR="00D8373E" w:rsidRPr="002C2546">
        <w:rPr>
          <w:rFonts w:asciiTheme="minorHAnsi" w:hAnsiTheme="minorHAnsi" w:cstheme="minorHAnsi"/>
          <w:b/>
          <w:color w:val="auto"/>
        </w:rPr>
        <w:t xml:space="preserve"> </w:t>
      </w:r>
      <w:r w:rsidR="00074F8F" w:rsidRPr="002C2546">
        <w:rPr>
          <w:rFonts w:asciiTheme="minorHAnsi" w:hAnsiTheme="minorHAnsi" w:cstheme="minorHAnsi"/>
          <w:b/>
          <w:color w:val="auto"/>
        </w:rPr>
        <w:t>1</w:t>
      </w:r>
      <w:r w:rsidR="00D8373E" w:rsidRPr="002C2546">
        <w:rPr>
          <w:rFonts w:asciiTheme="minorHAnsi" w:hAnsiTheme="minorHAnsi" w:cstheme="minorHAnsi"/>
          <w:b/>
          <w:color w:val="auto"/>
        </w:rPr>
        <w:t>: Representative images of cerebellar dissection</w:t>
      </w:r>
      <w:r w:rsidR="00DB2BA3">
        <w:rPr>
          <w:rFonts w:asciiTheme="minorHAnsi" w:hAnsiTheme="minorHAnsi" w:cstheme="minorHAnsi"/>
          <w:b/>
          <w:color w:val="auto"/>
        </w:rPr>
        <w:t>.</w:t>
      </w:r>
      <w:r w:rsidR="002C2546">
        <w:rPr>
          <w:rFonts w:asciiTheme="minorHAnsi" w:hAnsiTheme="minorHAnsi" w:cstheme="minorHAnsi"/>
          <w:b/>
          <w:color w:val="auto"/>
        </w:rPr>
        <w:t xml:space="preserve"> </w:t>
      </w:r>
      <w:r w:rsidR="00DB2BA3" w:rsidRPr="00DB2BA3">
        <w:rPr>
          <w:rFonts w:asciiTheme="minorHAnsi" w:hAnsiTheme="minorHAnsi" w:cstheme="minorHAnsi"/>
          <w:bCs/>
          <w:color w:val="auto"/>
        </w:rPr>
        <w:t>(</w:t>
      </w:r>
      <w:r w:rsidR="00582994" w:rsidRPr="002C2546">
        <w:rPr>
          <w:rFonts w:asciiTheme="minorHAnsi" w:hAnsiTheme="minorHAnsi" w:cstheme="minorHAnsi"/>
          <w:b/>
          <w:color w:val="auto"/>
        </w:rPr>
        <w:t>A</w:t>
      </w:r>
      <w:r w:rsidR="00DB2BA3" w:rsidRPr="00DB2BA3">
        <w:rPr>
          <w:rFonts w:asciiTheme="minorHAnsi" w:hAnsiTheme="minorHAnsi" w:cstheme="minorHAnsi"/>
          <w:bCs/>
          <w:color w:val="auto"/>
        </w:rPr>
        <w:t>)</w:t>
      </w:r>
      <w:r w:rsidR="00582994" w:rsidRPr="002C2546">
        <w:rPr>
          <w:rFonts w:asciiTheme="minorHAnsi" w:hAnsiTheme="minorHAnsi" w:cstheme="minorHAnsi"/>
          <w:b/>
          <w:color w:val="auto"/>
        </w:rPr>
        <w:t xml:space="preserve"> </w:t>
      </w:r>
      <w:r w:rsidR="006C2E99" w:rsidRPr="002C2546">
        <w:rPr>
          <w:rFonts w:asciiTheme="minorHAnsi" w:hAnsiTheme="minorHAnsi" w:cstheme="minorHAnsi"/>
          <w:color w:val="auto"/>
        </w:rPr>
        <w:t>Schematic of mouse cerebellum with vermis in blue and</w:t>
      </w:r>
      <w:r w:rsidR="00582994" w:rsidRPr="002C2546">
        <w:rPr>
          <w:rFonts w:asciiTheme="minorHAnsi" w:hAnsiTheme="minorHAnsi" w:cstheme="minorHAnsi"/>
          <w:color w:val="auto"/>
        </w:rPr>
        <w:t xml:space="preserve"> hemispheres in yellow. </w:t>
      </w:r>
      <w:r w:rsidR="005335D0" w:rsidRPr="002C2546">
        <w:rPr>
          <w:rFonts w:asciiTheme="minorHAnsi" w:hAnsiTheme="minorHAnsi" w:cstheme="minorHAnsi"/>
          <w:color w:val="auto"/>
        </w:rPr>
        <w:t>Sagittal</w:t>
      </w:r>
      <w:r w:rsidR="00582994" w:rsidRPr="002C2546">
        <w:rPr>
          <w:rFonts w:asciiTheme="minorHAnsi" w:hAnsiTheme="minorHAnsi" w:cstheme="minorHAnsi"/>
          <w:color w:val="auto"/>
        </w:rPr>
        <w:t xml:space="preserve"> cerebellar schematics of both vermis and </w:t>
      </w:r>
      <w:r w:rsidR="00582994" w:rsidRPr="002C2546">
        <w:rPr>
          <w:rFonts w:asciiTheme="minorHAnsi" w:hAnsiTheme="minorHAnsi" w:cstheme="minorHAnsi"/>
          <w:color w:val="auto"/>
        </w:rPr>
        <w:lastRenderedPageBreak/>
        <w:t>hemisphere. Vermis</w:t>
      </w:r>
      <w:r w:rsidR="00424E8E" w:rsidRPr="002C2546">
        <w:rPr>
          <w:rFonts w:asciiTheme="minorHAnsi" w:hAnsiTheme="minorHAnsi" w:cstheme="minorHAnsi"/>
          <w:color w:val="auto"/>
        </w:rPr>
        <w:t xml:space="preserve"> is</w:t>
      </w:r>
      <w:r w:rsidR="00582994" w:rsidRPr="002C2546">
        <w:rPr>
          <w:rFonts w:asciiTheme="minorHAnsi" w:hAnsiTheme="minorHAnsi" w:cstheme="minorHAnsi"/>
          <w:color w:val="auto"/>
        </w:rPr>
        <w:t xml:space="preserve"> in blue, with dark blue marking the anterior vermis, and light blue marking posterior vermis. Hemisphere in yellow. The DCN are marked in each with red-dotted boxes.</w:t>
      </w:r>
      <w:r w:rsidR="00DB2BA3">
        <w:rPr>
          <w:rFonts w:asciiTheme="minorHAnsi" w:hAnsiTheme="minorHAnsi" w:cstheme="minorHAnsi"/>
          <w:b/>
          <w:color w:val="auto"/>
        </w:rPr>
        <w:t xml:space="preserve"> </w:t>
      </w:r>
      <w:r w:rsidR="00DB2BA3" w:rsidRPr="00DB2BA3">
        <w:rPr>
          <w:rFonts w:asciiTheme="minorHAnsi" w:hAnsiTheme="minorHAnsi" w:cstheme="minorHAnsi"/>
          <w:bCs/>
          <w:color w:val="auto"/>
        </w:rPr>
        <w:t>(</w:t>
      </w:r>
      <w:r w:rsidR="00582994" w:rsidRPr="002C2546">
        <w:rPr>
          <w:rFonts w:asciiTheme="minorHAnsi" w:hAnsiTheme="minorHAnsi" w:cstheme="minorHAnsi"/>
          <w:b/>
          <w:color w:val="auto"/>
        </w:rPr>
        <w:t>B</w:t>
      </w:r>
      <w:r w:rsidR="00DB2BA3" w:rsidRPr="00DB2BA3">
        <w:rPr>
          <w:rFonts w:asciiTheme="minorHAnsi" w:hAnsiTheme="minorHAnsi" w:cstheme="minorHAnsi"/>
          <w:bCs/>
          <w:color w:val="auto"/>
        </w:rPr>
        <w:t>)</w:t>
      </w:r>
      <w:r w:rsidR="00D8373E" w:rsidRPr="002C2546">
        <w:rPr>
          <w:rFonts w:asciiTheme="minorHAnsi" w:hAnsiTheme="minorHAnsi" w:cstheme="minorHAnsi"/>
          <w:b/>
          <w:color w:val="auto"/>
        </w:rPr>
        <w:t xml:space="preserve"> </w:t>
      </w:r>
      <w:r w:rsidR="00D8373E" w:rsidRPr="002C2546">
        <w:rPr>
          <w:rFonts w:asciiTheme="minorHAnsi" w:hAnsiTheme="minorHAnsi" w:cstheme="minorHAnsi"/>
          <w:color w:val="auto"/>
        </w:rPr>
        <w:t xml:space="preserve">Full brain in sagittal mouse brain </w:t>
      </w:r>
      <w:r w:rsidR="007328B7" w:rsidRPr="002C2546">
        <w:rPr>
          <w:rFonts w:asciiTheme="minorHAnsi" w:hAnsiTheme="minorHAnsi" w:cstheme="minorHAnsi"/>
          <w:color w:val="auto"/>
        </w:rPr>
        <w:t>matrix</w:t>
      </w:r>
      <w:r w:rsidR="00D8373E" w:rsidRPr="002C2546">
        <w:rPr>
          <w:rFonts w:asciiTheme="minorHAnsi" w:hAnsiTheme="minorHAnsi" w:cstheme="minorHAnsi"/>
          <w:color w:val="auto"/>
        </w:rPr>
        <w:t xml:space="preserve">, with razor blade down midline. </w:t>
      </w:r>
      <w:r w:rsidR="00DB2BA3">
        <w:rPr>
          <w:rFonts w:asciiTheme="minorHAnsi" w:hAnsiTheme="minorHAnsi" w:cstheme="minorHAnsi"/>
          <w:color w:val="auto"/>
        </w:rPr>
        <w:t>(</w:t>
      </w:r>
      <w:r w:rsidR="00582994" w:rsidRPr="002C2546">
        <w:rPr>
          <w:rFonts w:asciiTheme="minorHAnsi" w:hAnsiTheme="minorHAnsi" w:cstheme="minorHAnsi"/>
          <w:b/>
          <w:color w:val="auto"/>
        </w:rPr>
        <w:t>C</w:t>
      </w:r>
      <w:r w:rsidR="00DB2BA3" w:rsidRPr="00DB2BA3">
        <w:rPr>
          <w:rFonts w:asciiTheme="minorHAnsi" w:hAnsiTheme="minorHAnsi" w:cstheme="minorHAnsi"/>
          <w:bCs/>
          <w:color w:val="auto"/>
        </w:rPr>
        <w:t>)</w:t>
      </w:r>
      <w:r w:rsidR="00D8373E" w:rsidRPr="002C2546">
        <w:rPr>
          <w:rFonts w:asciiTheme="minorHAnsi" w:hAnsiTheme="minorHAnsi" w:cstheme="minorHAnsi"/>
          <w:b/>
          <w:color w:val="auto"/>
        </w:rPr>
        <w:t xml:space="preserve"> </w:t>
      </w:r>
      <w:r w:rsidR="00D8373E" w:rsidRPr="002C2546">
        <w:rPr>
          <w:rFonts w:asciiTheme="minorHAnsi" w:hAnsiTheme="minorHAnsi" w:cstheme="minorHAnsi"/>
          <w:color w:val="auto"/>
        </w:rPr>
        <w:t>Placement of th</w:t>
      </w:r>
      <w:r w:rsidR="004E2FDD" w:rsidRPr="002C2546">
        <w:rPr>
          <w:rFonts w:asciiTheme="minorHAnsi" w:hAnsiTheme="minorHAnsi" w:cstheme="minorHAnsi"/>
          <w:color w:val="auto"/>
        </w:rPr>
        <w:t>ree</w:t>
      </w:r>
      <w:r w:rsidR="00D8373E" w:rsidRPr="002C2546">
        <w:rPr>
          <w:rFonts w:asciiTheme="minorHAnsi" w:hAnsiTheme="minorHAnsi" w:cstheme="minorHAnsi"/>
          <w:color w:val="auto"/>
        </w:rPr>
        <w:t xml:space="preserve"> razor</w:t>
      </w:r>
      <w:r w:rsidR="004E2FDD" w:rsidRPr="002C2546">
        <w:rPr>
          <w:rFonts w:asciiTheme="minorHAnsi" w:hAnsiTheme="minorHAnsi" w:cstheme="minorHAnsi"/>
          <w:color w:val="auto"/>
        </w:rPr>
        <w:t xml:space="preserve"> </w:t>
      </w:r>
      <w:r w:rsidR="00D8373E" w:rsidRPr="002C2546">
        <w:rPr>
          <w:rFonts w:asciiTheme="minorHAnsi" w:hAnsiTheme="minorHAnsi" w:cstheme="minorHAnsi"/>
          <w:color w:val="auto"/>
        </w:rPr>
        <w:t xml:space="preserve">blades 1 mm apart on either side of the midline. </w:t>
      </w:r>
      <w:r w:rsidR="00DB2BA3">
        <w:rPr>
          <w:rFonts w:asciiTheme="minorHAnsi" w:hAnsiTheme="minorHAnsi" w:cstheme="minorHAnsi"/>
          <w:color w:val="auto"/>
        </w:rPr>
        <w:t>(</w:t>
      </w:r>
      <w:r w:rsidR="00582994" w:rsidRPr="002C2546">
        <w:rPr>
          <w:rFonts w:asciiTheme="minorHAnsi" w:hAnsiTheme="minorHAnsi" w:cstheme="minorHAnsi"/>
          <w:b/>
          <w:color w:val="auto"/>
        </w:rPr>
        <w:t>D</w:t>
      </w:r>
      <w:r w:rsidR="00DB2BA3" w:rsidRPr="00DB2BA3">
        <w:rPr>
          <w:rFonts w:asciiTheme="minorHAnsi" w:hAnsiTheme="minorHAnsi" w:cstheme="minorHAnsi"/>
          <w:bCs/>
          <w:color w:val="auto"/>
        </w:rPr>
        <w:t>)</w:t>
      </w:r>
      <w:r w:rsidR="00D8373E" w:rsidRPr="002C2546">
        <w:rPr>
          <w:rFonts w:asciiTheme="minorHAnsi" w:hAnsiTheme="minorHAnsi" w:cstheme="minorHAnsi"/>
          <w:b/>
          <w:color w:val="auto"/>
        </w:rPr>
        <w:t xml:space="preserve"> </w:t>
      </w:r>
      <w:r w:rsidR="00D8373E" w:rsidRPr="002C2546">
        <w:rPr>
          <w:rFonts w:asciiTheme="minorHAnsi" w:hAnsiTheme="minorHAnsi" w:cstheme="minorHAnsi"/>
          <w:color w:val="auto"/>
        </w:rPr>
        <w:t>The resulting six sagittal brain sections. Four contain lateral/hemisphere cerebellar sections (the top four images outlined in purple). Two contain medial/vermal cerebellar sections (bottom two images, outlined in light blue).</w:t>
      </w:r>
      <w:r w:rsidR="00DB2BA3">
        <w:rPr>
          <w:rFonts w:asciiTheme="minorHAnsi" w:hAnsiTheme="minorHAnsi" w:cstheme="minorHAnsi"/>
          <w:color w:val="auto"/>
        </w:rPr>
        <w:t xml:space="preserve"> (</w:t>
      </w:r>
      <w:r w:rsidR="00582994" w:rsidRPr="002C2546">
        <w:rPr>
          <w:rFonts w:asciiTheme="minorHAnsi" w:hAnsiTheme="minorHAnsi" w:cstheme="minorHAnsi"/>
          <w:b/>
          <w:color w:val="auto"/>
        </w:rPr>
        <w:t>E</w:t>
      </w:r>
      <w:r w:rsidR="00DB2BA3" w:rsidRPr="00A46BB1">
        <w:rPr>
          <w:rFonts w:asciiTheme="minorHAnsi" w:hAnsiTheme="minorHAnsi" w:cstheme="minorHAnsi"/>
          <w:bCs/>
          <w:color w:val="auto"/>
        </w:rPr>
        <w:t>)</w:t>
      </w:r>
      <w:r w:rsidR="00D8373E" w:rsidRPr="002C2546">
        <w:rPr>
          <w:rFonts w:asciiTheme="minorHAnsi" w:hAnsiTheme="minorHAnsi" w:cstheme="minorHAnsi"/>
          <w:b/>
          <w:color w:val="auto"/>
        </w:rPr>
        <w:t xml:space="preserve"> </w:t>
      </w:r>
      <w:r w:rsidR="00D8373E" w:rsidRPr="002C2546">
        <w:rPr>
          <w:rFonts w:asciiTheme="minorHAnsi" w:hAnsiTheme="minorHAnsi" w:cstheme="minorHAnsi"/>
          <w:color w:val="auto"/>
        </w:rPr>
        <w:t>Representative lateral/hemisphere cerebellar section with DCN punch dissected to the right of the section (section outlined in pink in Figure 1</w:t>
      </w:r>
      <w:r w:rsidR="00582994" w:rsidRPr="002C2546">
        <w:rPr>
          <w:rFonts w:asciiTheme="minorHAnsi" w:hAnsiTheme="minorHAnsi" w:cstheme="minorHAnsi"/>
          <w:color w:val="auto"/>
        </w:rPr>
        <w:t>D</w:t>
      </w:r>
      <w:r w:rsidR="00D8373E" w:rsidRPr="002C2546">
        <w:rPr>
          <w:rFonts w:asciiTheme="minorHAnsi" w:hAnsiTheme="minorHAnsi" w:cstheme="minorHAnsi"/>
          <w:color w:val="auto"/>
        </w:rPr>
        <w:t xml:space="preserve">). </w:t>
      </w:r>
      <w:r w:rsidR="00A46BB1">
        <w:rPr>
          <w:rFonts w:asciiTheme="minorHAnsi" w:hAnsiTheme="minorHAnsi" w:cstheme="minorHAnsi"/>
          <w:color w:val="auto"/>
        </w:rPr>
        <w:t>(</w:t>
      </w:r>
      <w:r w:rsidR="00582994" w:rsidRPr="002C2546">
        <w:rPr>
          <w:rFonts w:asciiTheme="minorHAnsi" w:hAnsiTheme="minorHAnsi" w:cstheme="minorHAnsi"/>
          <w:b/>
          <w:color w:val="auto"/>
        </w:rPr>
        <w:t>F</w:t>
      </w:r>
      <w:r w:rsidR="00A46BB1" w:rsidRPr="00A46BB1">
        <w:rPr>
          <w:rFonts w:asciiTheme="minorHAnsi" w:hAnsiTheme="minorHAnsi" w:cstheme="minorHAnsi"/>
          <w:bCs/>
          <w:color w:val="auto"/>
        </w:rPr>
        <w:t>)</w:t>
      </w:r>
      <w:r w:rsidR="00D8373E" w:rsidRPr="002C2546">
        <w:rPr>
          <w:rFonts w:asciiTheme="minorHAnsi" w:hAnsiTheme="minorHAnsi" w:cstheme="minorHAnsi"/>
          <w:color w:val="auto"/>
        </w:rPr>
        <w:t xml:space="preserve"> Cerebell</w:t>
      </w:r>
      <w:r w:rsidR="003F79A9" w:rsidRPr="002C2546">
        <w:rPr>
          <w:rFonts w:asciiTheme="minorHAnsi" w:hAnsiTheme="minorHAnsi" w:cstheme="minorHAnsi"/>
          <w:color w:val="auto"/>
        </w:rPr>
        <w:t>ar section</w:t>
      </w:r>
      <w:r w:rsidR="00D8373E" w:rsidRPr="002C2546">
        <w:rPr>
          <w:rFonts w:asciiTheme="minorHAnsi" w:hAnsiTheme="minorHAnsi" w:cstheme="minorHAnsi"/>
          <w:color w:val="auto"/>
        </w:rPr>
        <w:t xml:space="preserve"> in Figure 1</w:t>
      </w:r>
      <w:r w:rsidR="00582994" w:rsidRPr="002C2546">
        <w:rPr>
          <w:rFonts w:asciiTheme="minorHAnsi" w:hAnsiTheme="minorHAnsi" w:cstheme="minorHAnsi"/>
          <w:color w:val="auto"/>
        </w:rPr>
        <w:t>D</w:t>
      </w:r>
      <w:r w:rsidR="00D8373E" w:rsidRPr="002C2546">
        <w:rPr>
          <w:rFonts w:asciiTheme="minorHAnsi" w:hAnsiTheme="minorHAnsi" w:cstheme="minorHAnsi"/>
          <w:color w:val="auto"/>
        </w:rPr>
        <w:t xml:space="preserve"> with square dotted turquois around it</w:t>
      </w:r>
      <w:r w:rsidR="003F79A9" w:rsidRPr="002C2546">
        <w:rPr>
          <w:rFonts w:asciiTheme="minorHAnsi" w:hAnsiTheme="minorHAnsi" w:cstheme="minorHAnsi"/>
          <w:color w:val="auto"/>
        </w:rPr>
        <w:t>, dissected into anterior and posterior vermal lobules.</w:t>
      </w:r>
    </w:p>
    <w:p w14:paraId="75182EC3" w14:textId="0B3961A8" w:rsidR="00B32616" w:rsidRPr="002C2546" w:rsidRDefault="003F79A9" w:rsidP="00A25874">
      <w:pPr>
        <w:rPr>
          <w:rFonts w:asciiTheme="minorHAnsi" w:hAnsiTheme="minorHAnsi" w:cstheme="minorHAnsi"/>
          <w:b/>
          <w:color w:val="auto"/>
        </w:rPr>
      </w:pPr>
      <w:r w:rsidRPr="002C2546">
        <w:rPr>
          <w:rFonts w:asciiTheme="minorHAnsi" w:hAnsiTheme="minorHAnsi" w:cstheme="minorHAnsi"/>
          <w:color w:val="auto"/>
        </w:rPr>
        <w:t xml:space="preserve">  </w:t>
      </w:r>
    </w:p>
    <w:p w14:paraId="1E9DEC90" w14:textId="59EF4719" w:rsidR="00860766" w:rsidRPr="00A46BB1" w:rsidRDefault="00860766" w:rsidP="00A25874">
      <w:pPr>
        <w:rPr>
          <w:rFonts w:asciiTheme="minorHAnsi" w:hAnsiTheme="minorHAnsi" w:cstheme="minorHAnsi"/>
          <w:b/>
          <w:color w:val="auto"/>
        </w:rPr>
      </w:pPr>
      <w:r w:rsidRPr="002C2546">
        <w:rPr>
          <w:rFonts w:asciiTheme="minorHAnsi" w:hAnsiTheme="minorHAnsi" w:cstheme="minorHAnsi"/>
          <w:b/>
          <w:color w:val="auto"/>
        </w:rPr>
        <w:t>Figure 2: RT</w:t>
      </w:r>
      <w:r w:rsidR="00A46BB1">
        <w:rPr>
          <w:rFonts w:asciiTheme="minorHAnsi" w:hAnsiTheme="minorHAnsi" w:cstheme="minorHAnsi"/>
          <w:b/>
          <w:color w:val="auto"/>
        </w:rPr>
        <w:t xml:space="preserve"> </w:t>
      </w:r>
      <w:r w:rsidRPr="002C2546">
        <w:rPr>
          <w:rFonts w:asciiTheme="minorHAnsi" w:hAnsiTheme="minorHAnsi" w:cstheme="minorHAnsi"/>
          <w:b/>
          <w:color w:val="auto"/>
        </w:rPr>
        <w:t xml:space="preserve">qPCR </w:t>
      </w:r>
      <w:r w:rsidR="00A46BB1">
        <w:rPr>
          <w:rFonts w:asciiTheme="minorHAnsi" w:hAnsiTheme="minorHAnsi" w:cstheme="minorHAnsi"/>
          <w:b/>
          <w:color w:val="auto"/>
        </w:rPr>
        <w:t>r</w:t>
      </w:r>
      <w:r w:rsidRPr="002C2546">
        <w:rPr>
          <w:rFonts w:asciiTheme="minorHAnsi" w:hAnsiTheme="minorHAnsi" w:cstheme="minorHAnsi"/>
          <w:b/>
          <w:color w:val="auto"/>
        </w:rPr>
        <w:t xml:space="preserve">elative gene expression </w:t>
      </w:r>
      <w:r w:rsidR="006C2E99" w:rsidRPr="002C2546">
        <w:rPr>
          <w:rFonts w:asciiTheme="minorHAnsi" w:hAnsiTheme="minorHAnsi" w:cstheme="minorHAnsi"/>
          <w:b/>
          <w:color w:val="auto"/>
        </w:rPr>
        <w:t>in isolated</w:t>
      </w:r>
      <w:r w:rsidRPr="002C2546">
        <w:rPr>
          <w:rFonts w:asciiTheme="minorHAnsi" w:hAnsiTheme="minorHAnsi" w:cstheme="minorHAnsi"/>
          <w:b/>
          <w:color w:val="auto"/>
        </w:rPr>
        <w:t xml:space="preserve"> specific regions of the cerebellum</w:t>
      </w:r>
      <w:r w:rsidR="00A46BB1">
        <w:rPr>
          <w:rFonts w:asciiTheme="minorHAnsi" w:hAnsiTheme="minorHAnsi" w:cstheme="minorHAnsi"/>
          <w:b/>
          <w:color w:val="auto"/>
        </w:rPr>
        <w:t xml:space="preserve">. </w:t>
      </w:r>
      <w:r w:rsidR="00063FEE" w:rsidRPr="002C2546">
        <w:rPr>
          <w:rFonts w:asciiTheme="minorHAnsi" w:hAnsiTheme="minorHAnsi" w:cstheme="minorHAnsi"/>
          <w:color w:val="auto"/>
        </w:rPr>
        <w:t xml:space="preserve">Relative expression of </w:t>
      </w:r>
      <w:r w:rsidR="006C30C3" w:rsidRPr="002C2546">
        <w:rPr>
          <w:rFonts w:asciiTheme="minorHAnsi" w:hAnsiTheme="minorHAnsi" w:cstheme="minorHAnsi"/>
          <w:color w:val="auto"/>
        </w:rPr>
        <w:t>aldolase C (</w:t>
      </w:r>
      <w:r w:rsidR="006C30C3" w:rsidRPr="005335D0">
        <w:rPr>
          <w:rFonts w:asciiTheme="minorHAnsi" w:hAnsiTheme="minorHAnsi" w:cstheme="minorHAnsi"/>
          <w:b/>
          <w:bCs/>
          <w:color w:val="auto"/>
        </w:rPr>
        <w:t>A</w:t>
      </w:r>
      <w:r w:rsidR="006C30C3" w:rsidRPr="002C2546">
        <w:rPr>
          <w:rFonts w:asciiTheme="minorHAnsi" w:hAnsiTheme="minorHAnsi" w:cstheme="minorHAnsi"/>
          <w:color w:val="auto"/>
        </w:rPr>
        <w:t>), p</w:t>
      </w:r>
      <w:r w:rsidR="00063FEE" w:rsidRPr="002C2546">
        <w:rPr>
          <w:rFonts w:asciiTheme="minorHAnsi" w:hAnsiTheme="minorHAnsi" w:cstheme="minorHAnsi"/>
          <w:color w:val="auto"/>
        </w:rPr>
        <w:t>arvalbumin (</w:t>
      </w:r>
      <w:r w:rsidR="006C30C3" w:rsidRPr="005335D0">
        <w:rPr>
          <w:rFonts w:asciiTheme="minorHAnsi" w:hAnsiTheme="minorHAnsi" w:cstheme="minorHAnsi"/>
          <w:b/>
          <w:bCs/>
          <w:color w:val="auto"/>
        </w:rPr>
        <w:t>B</w:t>
      </w:r>
      <w:r w:rsidR="00063FEE" w:rsidRPr="002C2546">
        <w:rPr>
          <w:rFonts w:asciiTheme="minorHAnsi" w:hAnsiTheme="minorHAnsi" w:cstheme="minorHAnsi"/>
          <w:color w:val="auto"/>
        </w:rPr>
        <w:t>), and Kcng4 (</w:t>
      </w:r>
      <w:r w:rsidR="006C30C3" w:rsidRPr="005335D0">
        <w:rPr>
          <w:rFonts w:asciiTheme="minorHAnsi" w:hAnsiTheme="minorHAnsi" w:cstheme="minorHAnsi"/>
          <w:b/>
          <w:bCs/>
          <w:color w:val="auto"/>
        </w:rPr>
        <w:t>C</w:t>
      </w:r>
      <w:r w:rsidR="00063FEE" w:rsidRPr="002C2546">
        <w:rPr>
          <w:rFonts w:asciiTheme="minorHAnsi" w:hAnsiTheme="minorHAnsi" w:cstheme="minorHAnsi"/>
          <w:color w:val="auto"/>
        </w:rPr>
        <w:t>)</w:t>
      </w:r>
      <w:r w:rsidR="006C2E99" w:rsidRPr="002C2546">
        <w:rPr>
          <w:rFonts w:asciiTheme="minorHAnsi" w:hAnsiTheme="minorHAnsi" w:cstheme="minorHAnsi"/>
          <w:color w:val="auto"/>
        </w:rPr>
        <w:t xml:space="preserve"> normalized to 18S </w:t>
      </w:r>
      <w:r w:rsidR="007B4FA7" w:rsidRPr="002C2546">
        <w:rPr>
          <w:rFonts w:asciiTheme="minorHAnsi" w:hAnsiTheme="minorHAnsi" w:cstheme="minorHAnsi"/>
          <w:color w:val="auto"/>
        </w:rPr>
        <w:t>r</w:t>
      </w:r>
      <w:r w:rsidR="006C2E99" w:rsidRPr="002C2546">
        <w:rPr>
          <w:rFonts w:asciiTheme="minorHAnsi" w:hAnsiTheme="minorHAnsi" w:cstheme="minorHAnsi"/>
          <w:color w:val="auto"/>
        </w:rPr>
        <w:t xml:space="preserve">RNA (a ribosomal RNA, that is expressed in all cells), and </w:t>
      </w:r>
      <w:r w:rsidR="00063FEE" w:rsidRPr="002C2546">
        <w:rPr>
          <w:rFonts w:asciiTheme="minorHAnsi" w:hAnsiTheme="minorHAnsi" w:cstheme="minorHAnsi"/>
          <w:color w:val="auto"/>
        </w:rPr>
        <w:t>using bulk cerebellar extract as a reference.</w:t>
      </w:r>
      <w:r w:rsidR="006C30C3" w:rsidRPr="002C2546">
        <w:rPr>
          <w:rFonts w:asciiTheme="minorHAnsi" w:hAnsiTheme="minorHAnsi" w:cstheme="minorHAnsi"/>
          <w:color w:val="auto"/>
        </w:rPr>
        <w:t xml:space="preserve"> As expected, aldolase C expression was higher in the posterior vermis and lower in the DCN and anterior vermis</w:t>
      </w:r>
      <w:r w:rsidR="008420A2" w:rsidRPr="002C2546">
        <w:rPr>
          <w:rFonts w:asciiTheme="minorHAnsi" w:hAnsiTheme="minorHAnsi" w:cstheme="minorHAnsi"/>
          <w:color w:val="auto"/>
        </w:rPr>
        <w:t xml:space="preserve"> (</w:t>
      </w:r>
      <w:r w:rsidR="008420A2" w:rsidRPr="005335D0">
        <w:rPr>
          <w:rFonts w:asciiTheme="minorHAnsi" w:hAnsiTheme="minorHAnsi" w:cstheme="minorHAnsi"/>
          <w:b/>
          <w:bCs/>
          <w:color w:val="auto"/>
        </w:rPr>
        <w:t>A</w:t>
      </w:r>
      <w:r w:rsidR="008420A2" w:rsidRPr="002C2546">
        <w:rPr>
          <w:rFonts w:asciiTheme="minorHAnsi" w:hAnsiTheme="minorHAnsi" w:cstheme="minorHAnsi"/>
          <w:color w:val="auto"/>
        </w:rPr>
        <w:t>)</w:t>
      </w:r>
      <w:r w:rsidR="006C30C3" w:rsidRPr="002C2546">
        <w:rPr>
          <w:rFonts w:asciiTheme="minorHAnsi" w:hAnsiTheme="minorHAnsi" w:cstheme="minorHAnsi"/>
          <w:color w:val="auto"/>
        </w:rPr>
        <w:t xml:space="preserve">. </w:t>
      </w:r>
      <w:r w:rsidR="00063FEE" w:rsidRPr="002C2546">
        <w:rPr>
          <w:rFonts w:asciiTheme="minorHAnsi" w:hAnsiTheme="minorHAnsi" w:cstheme="minorHAnsi"/>
          <w:color w:val="auto"/>
        </w:rPr>
        <w:t>As expected</w:t>
      </w:r>
      <w:r w:rsidR="006C2E99" w:rsidRPr="002C2546">
        <w:rPr>
          <w:rFonts w:asciiTheme="minorHAnsi" w:hAnsiTheme="minorHAnsi" w:cstheme="minorHAnsi"/>
          <w:color w:val="auto"/>
        </w:rPr>
        <w:t>,</w:t>
      </w:r>
      <w:r w:rsidR="00063FEE" w:rsidRPr="002C2546">
        <w:rPr>
          <w:rFonts w:asciiTheme="minorHAnsi" w:hAnsiTheme="minorHAnsi" w:cstheme="minorHAnsi"/>
          <w:color w:val="auto"/>
        </w:rPr>
        <w:t xml:space="preserve"> based on Allen Brain Atlas, parvalbumin expression is </w:t>
      </w:r>
      <w:r w:rsidR="008420A2" w:rsidRPr="002C2546">
        <w:rPr>
          <w:rFonts w:asciiTheme="minorHAnsi" w:hAnsiTheme="minorHAnsi" w:cstheme="minorHAnsi"/>
          <w:color w:val="auto"/>
        </w:rPr>
        <w:t>uniformly expressed across each extracted region</w:t>
      </w:r>
      <w:r w:rsidR="00063FEE" w:rsidRPr="002C2546">
        <w:rPr>
          <w:rFonts w:asciiTheme="minorHAnsi" w:hAnsiTheme="minorHAnsi" w:cstheme="minorHAnsi"/>
          <w:color w:val="auto"/>
        </w:rPr>
        <w:t xml:space="preserve">, while Kcng4 expression is significantly enriched in the DCN and </w:t>
      </w:r>
      <w:proofErr w:type="spellStart"/>
      <w:r w:rsidR="00063FEE" w:rsidRPr="002C2546">
        <w:rPr>
          <w:rFonts w:asciiTheme="minorHAnsi" w:hAnsiTheme="minorHAnsi" w:cstheme="minorHAnsi"/>
          <w:color w:val="auto"/>
        </w:rPr>
        <w:t>CCaV</w:t>
      </w:r>
      <w:proofErr w:type="spellEnd"/>
      <w:r w:rsidRPr="002C2546">
        <w:rPr>
          <w:rFonts w:asciiTheme="minorHAnsi" w:hAnsiTheme="minorHAnsi" w:cstheme="minorHAnsi"/>
          <w:color w:val="auto"/>
        </w:rPr>
        <w:t xml:space="preserve">. </w:t>
      </w:r>
      <w:r w:rsidR="00F3714E" w:rsidRPr="002C2546">
        <w:rPr>
          <w:rFonts w:asciiTheme="minorHAnsi" w:hAnsiTheme="minorHAnsi" w:cstheme="minorHAnsi"/>
          <w:color w:val="auto"/>
        </w:rPr>
        <w:t>One-way ANOVA, with a Tukey’s post hoc test. *p</w:t>
      </w:r>
      <w:r w:rsidR="005335D0">
        <w:rPr>
          <w:rFonts w:asciiTheme="minorHAnsi" w:hAnsiTheme="minorHAnsi" w:cstheme="minorHAnsi"/>
          <w:color w:val="auto"/>
        </w:rPr>
        <w:t xml:space="preserve"> </w:t>
      </w:r>
      <w:r w:rsidR="00F3714E" w:rsidRPr="002C2546">
        <w:rPr>
          <w:rFonts w:asciiTheme="minorHAnsi" w:hAnsiTheme="minorHAnsi" w:cstheme="minorHAnsi"/>
          <w:color w:val="auto"/>
        </w:rPr>
        <w:t>&lt;</w:t>
      </w:r>
      <w:r w:rsidR="005335D0">
        <w:rPr>
          <w:rFonts w:asciiTheme="minorHAnsi" w:hAnsiTheme="minorHAnsi" w:cstheme="minorHAnsi"/>
          <w:color w:val="auto"/>
        </w:rPr>
        <w:t xml:space="preserve"> 0</w:t>
      </w:r>
      <w:r w:rsidR="00F3714E" w:rsidRPr="002C2546">
        <w:rPr>
          <w:rFonts w:asciiTheme="minorHAnsi" w:hAnsiTheme="minorHAnsi" w:cstheme="minorHAnsi"/>
          <w:color w:val="auto"/>
        </w:rPr>
        <w:t>.005, ** p</w:t>
      </w:r>
      <w:r w:rsidR="005335D0">
        <w:rPr>
          <w:rFonts w:asciiTheme="minorHAnsi" w:hAnsiTheme="minorHAnsi" w:cstheme="minorHAnsi"/>
          <w:color w:val="auto"/>
        </w:rPr>
        <w:t xml:space="preserve"> </w:t>
      </w:r>
      <w:r w:rsidR="00F3714E" w:rsidRPr="002C2546">
        <w:rPr>
          <w:rFonts w:asciiTheme="minorHAnsi" w:hAnsiTheme="minorHAnsi" w:cstheme="minorHAnsi"/>
          <w:color w:val="auto"/>
        </w:rPr>
        <w:t>&lt;</w:t>
      </w:r>
      <w:r w:rsidR="005335D0">
        <w:rPr>
          <w:rFonts w:asciiTheme="minorHAnsi" w:hAnsiTheme="minorHAnsi" w:cstheme="minorHAnsi"/>
          <w:color w:val="auto"/>
        </w:rPr>
        <w:t xml:space="preserve"> 0</w:t>
      </w:r>
      <w:r w:rsidR="00F3714E" w:rsidRPr="002C2546">
        <w:rPr>
          <w:rFonts w:asciiTheme="minorHAnsi" w:hAnsiTheme="minorHAnsi" w:cstheme="minorHAnsi"/>
          <w:color w:val="auto"/>
        </w:rPr>
        <w:t>.0001 relative to the bulk cerebellar extract</w:t>
      </w:r>
      <w:r w:rsidR="008420A2" w:rsidRPr="002C2546">
        <w:rPr>
          <w:rFonts w:asciiTheme="minorHAnsi" w:hAnsiTheme="minorHAnsi" w:cstheme="minorHAnsi"/>
          <w:color w:val="auto"/>
        </w:rPr>
        <w:t>.</w:t>
      </w:r>
      <w:r w:rsidR="006C2E99" w:rsidRPr="002C2546">
        <w:rPr>
          <w:rFonts w:asciiTheme="minorHAnsi" w:hAnsiTheme="minorHAnsi" w:cstheme="minorHAnsi"/>
          <w:color w:val="auto"/>
        </w:rPr>
        <w:t xml:space="preserve"> Histograms represent average values for N=3 with values for each individual mouse shown as dots.</w:t>
      </w:r>
      <w:r w:rsidR="00546C1D" w:rsidRPr="002C2546">
        <w:rPr>
          <w:rFonts w:asciiTheme="minorHAnsi" w:hAnsiTheme="minorHAnsi" w:cstheme="minorHAnsi"/>
          <w:color w:val="auto"/>
        </w:rPr>
        <w:t xml:space="preserve"> Error bars represent standard error of the mean. </w:t>
      </w:r>
      <w:r w:rsidR="008420A2" w:rsidRPr="002C2546">
        <w:rPr>
          <w:rFonts w:asciiTheme="minorHAnsi" w:hAnsiTheme="minorHAnsi" w:cstheme="minorHAnsi"/>
          <w:color w:val="auto"/>
        </w:rPr>
        <w:t xml:space="preserve"> </w:t>
      </w:r>
      <w:r w:rsidR="00F3714E" w:rsidRPr="002C2546">
        <w:rPr>
          <w:rFonts w:asciiTheme="minorHAnsi" w:hAnsiTheme="minorHAnsi" w:cstheme="minorHAnsi"/>
          <w:color w:val="auto"/>
        </w:rPr>
        <w:t xml:space="preserve">DCN (Deep cerebellar nuclei), </w:t>
      </w:r>
      <w:proofErr w:type="spellStart"/>
      <w:r w:rsidR="00F3714E" w:rsidRPr="002C2546">
        <w:rPr>
          <w:rFonts w:asciiTheme="minorHAnsi" w:hAnsiTheme="minorHAnsi" w:cstheme="minorHAnsi"/>
          <w:color w:val="auto"/>
        </w:rPr>
        <w:t>CCaV</w:t>
      </w:r>
      <w:proofErr w:type="spellEnd"/>
      <w:r w:rsidR="00F3714E" w:rsidRPr="002C2546">
        <w:rPr>
          <w:rFonts w:asciiTheme="minorHAnsi" w:hAnsiTheme="minorHAnsi" w:cstheme="minorHAnsi"/>
          <w:color w:val="auto"/>
        </w:rPr>
        <w:t xml:space="preserve"> (the cerebellar cortex of anterior vermis), </w:t>
      </w:r>
      <w:proofErr w:type="spellStart"/>
      <w:r w:rsidR="00F3714E" w:rsidRPr="002C2546">
        <w:rPr>
          <w:rFonts w:asciiTheme="minorHAnsi" w:hAnsiTheme="minorHAnsi" w:cstheme="minorHAnsi"/>
          <w:color w:val="auto"/>
        </w:rPr>
        <w:t>CCpV</w:t>
      </w:r>
      <w:proofErr w:type="spellEnd"/>
      <w:r w:rsidR="00F3714E" w:rsidRPr="002C2546">
        <w:rPr>
          <w:rFonts w:asciiTheme="minorHAnsi" w:hAnsiTheme="minorHAnsi" w:cstheme="minorHAnsi"/>
          <w:color w:val="auto"/>
        </w:rPr>
        <w:t xml:space="preserve"> (the cerebellar cortex of the posterior vermis), and CCH (the cerebellar cortex of the hemispheres).</w:t>
      </w:r>
      <w:r w:rsidR="008420A2" w:rsidRPr="002C2546">
        <w:rPr>
          <w:rFonts w:asciiTheme="minorHAnsi" w:hAnsiTheme="minorHAnsi" w:cstheme="minorHAnsi"/>
          <w:color w:val="auto"/>
        </w:rPr>
        <w:t xml:space="preserve"> N=3 mice for cerebellar dissection regions. N=1 bulk extract. Experiment done in triplicate.</w:t>
      </w:r>
    </w:p>
    <w:p w14:paraId="64669969" w14:textId="77777777" w:rsidR="002C2546" w:rsidRDefault="002C2546" w:rsidP="00A25874">
      <w:pPr>
        <w:rPr>
          <w:rFonts w:asciiTheme="minorHAnsi" w:hAnsiTheme="minorHAnsi" w:cstheme="minorHAnsi"/>
          <w:b/>
          <w:color w:val="auto"/>
        </w:rPr>
      </w:pPr>
    </w:p>
    <w:p w14:paraId="270EC86D" w14:textId="59A54F31" w:rsidR="008420A2" w:rsidRPr="00A46BB1" w:rsidRDefault="008420A2" w:rsidP="00A25874">
      <w:pPr>
        <w:rPr>
          <w:rFonts w:asciiTheme="minorHAnsi" w:hAnsiTheme="minorHAnsi" w:cstheme="minorHAnsi"/>
          <w:b/>
          <w:color w:val="auto"/>
        </w:rPr>
      </w:pPr>
      <w:r w:rsidRPr="002C2546">
        <w:rPr>
          <w:rFonts w:asciiTheme="minorHAnsi" w:hAnsiTheme="minorHAnsi" w:cstheme="minorHAnsi"/>
          <w:b/>
          <w:color w:val="auto"/>
        </w:rPr>
        <w:t>Figure 3: RT</w:t>
      </w:r>
      <w:r w:rsidR="00A46BB1">
        <w:rPr>
          <w:rFonts w:asciiTheme="minorHAnsi" w:hAnsiTheme="minorHAnsi" w:cstheme="minorHAnsi"/>
          <w:b/>
          <w:color w:val="auto"/>
        </w:rPr>
        <w:t xml:space="preserve"> </w:t>
      </w:r>
      <w:r w:rsidRPr="002C2546">
        <w:rPr>
          <w:rFonts w:asciiTheme="minorHAnsi" w:hAnsiTheme="minorHAnsi" w:cstheme="minorHAnsi"/>
          <w:b/>
          <w:color w:val="auto"/>
        </w:rPr>
        <w:t xml:space="preserve">qPCR </w:t>
      </w:r>
      <w:r w:rsidR="00A46BB1">
        <w:rPr>
          <w:rFonts w:asciiTheme="minorHAnsi" w:hAnsiTheme="minorHAnsi" w:cstheme="minorHAnsi"/>
          <w:b/>
          <w:color w:val="auto"/>
        </w:rPr>
        <w:t>r</w:t>
      </w:r>
      <w:r w:rsidRPr="002C2546">
        <w:rPr>
          <w:rFonts w:asciiTheme="minorHAnsi" w:hAnsiTheme="minorHAnsi" w:cstheme="minorHAnsi"/>
          <w:b/>
          <w:color w:val="auto"/>
        </w:rPr>
        <w:t>elative gene expression of aldolase C across cerebellar cortex</w:t>
      </w:r>
      <w:r w:rsidR="00A46BB1">
        <w:rPr>
          <w:rFonts w:asciiTheme="minorHAnsi" w:hAnsiTheme="minorHAnsi" w:cstheme="minorHAnsi"/>
          <w:b/>
          <w:color w:val="auto"/>
        </w:rPr>
        <w:t xml:space="preserve">. </w:t>
      </w:r>
      <w:r w:rsidRPr="002C2546">
        <w:rPr>
          <w:rFonts w:asciiTheme="minorHAnsi" w:hAnsiTheme="minorHAnsi" w:cstheme="minorHAnsi"/>
          <w:color w:val="auto"/>
        </w:rPr>
        <w:t>Relative expression of aldolase C in specific regions of the cerebellar cortex – anterior vermis (</w:t>
      </w:r>
      <w:proofErr w:type="spellStart"/>
      <w:r w:rsidRPr="002C2546">
        <w:rPr>
          <w:rFonts w:asciiTheme="minorHAnsi" w:hAnsiTheme="minorHAnsi" w:cstheme="minorHAnsi"/>
          <w:color w:val="auto"/>
        </w:rPr>
        <w:t>CCaV</w:t>
      </w:r>
      <w:proofErr w:type="spellEnd"/>
      <w:r w:rsidRPr="002C2546">
        <w:rPr>
          <w:rFonts w:asciiTheme="minorHAnsi" w:hAnsiTheme="minorHAnsi" w:cstheme="minorHAnsi"/>
          <w:color w:val="auto"/>
        </w:rPr>
        <w:t>), posterior vermis (</w:t>
      </w:r>
      <w:proofErr w:type="spellStart"/>
      <w:r w:rsidRPr="002C2546">
        <w:rPr>
          <w:rFonts w:asciiTheme="minorHAnsi" w:hAnsiTheme="minorHAnsi" w:cstheme="minorHAnsi"/>
          <w:color w:val="auto"/>
        </w:rPr>
        <w:t>CCpV</w:t>
      </w:r>
      <w:proofErr w:type="spellEnd"/>
      <w:r w:rsidRPr="002C2546">
        <w:rPr>
          <w:rFonts w:asciiTheme="minorHAnsi" w:hAnsiTheme="minorHAnsi" w:cstheme="minorHAnsi"/>
          <w:color w:val="auto"/>
        </w:rPr>
        <w:t xml:space="preserve">), and hemispheres (CCH). Gene expression level of aldolase C was normalized </w:t>
      </w:r>
      <w:r w:rsidR="00CE154A" w:rsidRPr="002C2546">
        <w:rPr>
          <w:rFonts w:asciiTheme="minorHAnsi" w:hAnsiTheme="minorHAnsi" w:cstheme="minorHAnsi"/>
          <w:color w:val="auto"/>
        </w:rPr>
        <w:t>to 18S</w:t>
      </w:r>
      <w:r w:rsidR="007B4FA7" w:rsidRPr="002C2546">
        <w:rPr>
          <w:rFonts w:asciiTheme="minorHAnsi" w:hAnsiTheme="minorHAnsi" w:cstheme="minorHAnsi"/>
          <w:color w:val="auto"/>
        </w:rPr>
        <w:t xml:space="preserve"> r</w:t>
      </w:r>
      <w:r w:rsidR="00CE154A" w:rsidRPr="002C2546">
        <w:rPr>
          <w:rFonts w:asciiTheme="minorHAnsi" w:hAnsiTheme="minorHAnsi" w:cstheme="minorHAnsi"/>
          <w:color w:val="auto"/>
        </w:rPr>
        <w:t>RNA</w:t>
      </w:r>
      <w:r w:rsidRPr="002C2546">
        <w:rPr>
          <w:rFonts w:asciiTheme="minorHAnsi" w:hAnsiTheme="minorHAnsi" w:cstheme="minorHAnsi"/>
          <w:color w:val="auto"/>
        </w:rPr>
        <w:t xml:space="preserve"> and compared to the expression level in the anterior vermis. As expected</w:t>
      </w:r>
      <w:r w:rsidR="00A46BB1">
        <w:rPr>
          <w:rFonts w:asciiTheme="minorHAnsi" w:hAnsiTheme="minorHAnsi" w:cstheme="minorHAnsi"/>
          <w:color w:val="auto"/>
        </w:rPr>
        <w:t>,</w:t>
      </w:r>
      <w:r w:rsidRPr="002C2546">
        <w:rPr>
          <w:rFonts w:asciiTheme="minorHAnsi" w:hAnsiTheme="minorHAnsi" w:cstheme="minorHAnsi"/>
          <w:color w:val="auto"/>
        </w:rPr>
        <w:t xml:space="preserve"> aldolase C expression was enriched in the posterior vermis. One-way ANOVA, with a Tukey’s post hoc test. *p</w:t>
      </w:r>
      <w:r w:rsidR="005335D0">
        <w:rPr>
          <w:rFonts w:asciiTheme="minorHAnsi" w:hAnsiTheme="minorHAnsi" w:cstheme="minorHAnsi"/>
          <w:color w:val="auto"/>
        </w:rPr>
        <w:t xml:space="preserve"> </w:t>
      </w:r>
      <w:r w:rsidRPr="002C2546">
        <w:rPr>
          <w:rFonts w:asciiTheme="minorHAnsi" w:hAnsiTheme="minorHAnsi" w:cstheme="minorHAnsi"/>
          <w:color w:val="auto"/>
        </w:rPr>
        <w:t>&lt;</w:t>
      </w:r>
      <w:r w:rsidR="005335D0">
        <w:rPr>
          <w:rFonts w:asciiTheme="minorHAnsi" w:hAnsiTheme="minorHAnsi" w:cstheme="minorHAnsi"/>
          <w:color w:val="auto"/>
        </w:rPr>
        <w:t xml:space="preserve"> 0</w:t>
      </w:r>
      <w:r w:rsidRPr="002C2546">
        <w:rPr>
          <w:rFonts w:asciiTheme="minorHAnsi" w:hAnsiTheme="minorHAnsi" w:cstheme="minorHAnsi"/>
          <w:color w:val="auto"/>
        </w:rPr>
        <w:t xml:space="preserve">.005 relative to </w:t>
      </w:r>
      <w:proofErr w:type="spellStart"/>
      <w:r w:rsidRPr="002C2546">
        <w:rPr>
          <w:rFonts w:asciiTheme="minorHAnsi" w:hAnsiTheme="minorHAnsi" w:cstheme="minorHAnsi"/>
          <w:color w:val="auto"/>
        </w:rPr>
        <w:t>CCaV</w:t>
      </w:r>
      <w:proofErr w:type="spellEnd"/>
      <w:r w:rsidRPr="002C2546">
        <w:rPr>
          <w:rFonts w:asciiTheme="minorHAnsi" w:hAnsiTheme="minorHAnsi" w:cstheme="minorHAnsi"/>
          <w:color w:val="auto"/>
        </w:rPr>
        <w:t xml:space="preserve">. </w:t>
      </w:r>
      <w:r w:rsidR="00546C1D" w:rsidRPr="002C2546">
        <w:rPr>
          <w:rFonts w:asciiTheme="minorHAnsi" w:hAnsiTheme="minorHAnsi" w:cstheme="minorHAnsi"/>
          <w:color w:val="auto"/>
        </w:rPr>
        <w:t xml:space="preserve">Error bars represent standard error of the mean. </w:t>
      </w:r>
      <w:proofErr w:type="spellStart"/>
      <w:r w:rsidRPr="002C2546">
        <w:rPr>
          <w:rFonts w:asciiTheme="minorHAnsi" w:hAnsiTheme="minorHAnsi" w:cstheme="minorHAnsi"/>
          <w:color w:val="auto"/>
        </w:rPr>
        <w:t>CCaV</w:t>
      </w:r>
      <w:proofErr w:type="spellEnd"/>
      <w:r w:rsidRPr="002C2546">
        <w:rPr>
          <w:rFonts w:asciiTheme="minorHAnsi" w:hAnsiTheme="minorHAnsi" w:cstheme="minorHAnsi"/>
          <w:color w:val="auto"/>
        </w:rPr>
        <w:t xml:space="preserve"> (the cerebellar cortex of anterior vermis), </w:t>
      </w:r>
      <w:proofErr w:type="spellStart"/>
      <w:r w:rsidRPr="002C2546">
        <w:rPr>
          <w:rFonts w:asciiTheme="minorHAnsi" w:hAnsiTheme="minorHAnsi" w:cstheme="minorHAnsi"/>
          <w:color w:val="auto"/>
        </w:rPr>
        <w:t>CCpV</w:t>
      </w:r>
      <w:proofErr w:type="spellEnd"/>
      <w:r w:rsidRPr="002C2546">
        <w:rPr>
          <w:rFonts w:asciiTheme="minorHAnsi" w:hAnsiTheme="minorHAnsi" w:cstheme="minorHAnsi"/>
          <w:color w:val="auto"/>
        </w:rPr>
        <w:t xml:space="preserve"> (the cerebellar cortex of the posterior vermis), and CCH (the cerebellar cortex of the hemispheres). N=3 mice, experiment done in triplicate.</w:t>
      </w:r>
    </w:p>
    <w:p w14:paraId="2C2A5A0C" w14:textId="77777777" w:rsidR="008A276C" w:rsidRPr="002C2546" w:rsidRDefault="008A276C" w:rsidP="00A25874">
      <w:pPr>
        <w:rPr>
          <w:rFonts w:asciiTheme="minorHAnsi" w:hAnsiTheme="minorHAnsi" w:cstheme="minorHAnsi"/>
          <w:color w:val="auto"/>
        </w:rPr>
      </w:pPr>
    </w:p>
    <w:p w14:paraId="64B8CF78" w14:textId="72A7245A" w:rsidR="006305D7" w:rsidRPr="002C2546" w:rsidRDefault="006305D7" w:rsidP="00A25874">
      <w:pPr>
        <w:rPr>
          <w:rFonts w:asciiTheme="minorHAnsi" w:hAnsiTheme="minorHAnsi" w:cstheme="minorHAnsi"/>
          <w:b/>
          <w:color w:val="auto"/>
        </w:rPr>
      </w:pPr>
      <w:r w:rsidRPr="002C2546">
        <w:rPr>
          <w:rFonts w:asciiTheme="minorHAnsi" w:hAnsiTheme="minorHAnsi" w:cstheme="minorHAnsi"/>
          <w:b/>
          <w:color w:val="auto"/>
        </w:rPr>
        <w:t>DISCUSSION</w:t>
      </w:r>
      <w:r w:rsidRPr="002C2546">
        <w:rPr>
          <w:rFonts w:asciiTheme="minorHAnsi" w:hAnsiTheme="minorHAnsi" w:cstheme="minorHAnsi"/>
          <w:b/>
          <w:bCs/>
          <w:color w:val="auto"/>
        </w:rPr>
        <w:t xml:space="preserve">: </w:t>
      </w:r>
    </w:p>
    <w:p w14:paraId="08430B4F" w14:textId="415AC5DA" w:rsidR="00063FEE" w:rsidRPr="002C2546" w:rsidRDefault="00F3714E" w:rsidP="00A25874">
      <w:pPr>
        <w:rPr>
          <w:rFonts w:asciiTheme="minorHAnsi" w:hAnsiTheme="minorHAnsi" w:cstheme="minorHAnsi"/>
          <w:color w:val="auto"/>
        </w:rPr>
      </w:pPr>
      <w:r w:rsidRPr="002C2546">
        <w:rPr>
          <w:rFonts w:asciiTheme="minorHAnsi" w:hAnsiTheme="minorHAnsi" w:cstheme="minorHAnsi"/>
          <w:color w:val="auto"/>
        </w:rPr>
        <w:t>The method described here makes it possible to assess the underlying gene expression and molecular mechanisms within four distinct cerebellar regions – the deep cerebellar nuclei</w:t>
      </w:r>
      <w:r w:rsidR="00A95140" w:rsidRPr="002C2546">
        <w:rPr>
          <w:rFonts w:asciiTheme="minorHAnsi" w:hAnsiTheme="minorHAnsi" w:cstheme="minorHAnsi"/>
          <w:color w:val="auto"/>
        </w:rPr>
        <w:t xml:space="preserve"> (DCN)</w:t>
      </w:r>
      <w:r w:rsidRPr="002C2546">
        <w:rPr>
          <w:rFonts w:asciiTheme="minorHAnsi" w:hAnsiTheme="minorHAnsi" w:cstheme="minorHAnsi"/>
          <w:color w:val="auto"/>
        </w:rPr>
        <w:t>, the anterior cerebellar cortex of the vermis</w:t>
      </w:r>
      <w:r w:rsidR="00A95140" w:rsidRPr="002C2546">
        <w:rPr>
          <w:rFonts w:asciiTheme="minorHAnsi" w:hAnsiTheme="minorHAnsi" w:cstheme="minorHAnsi"/>
          <w:color w:val="auto"/>
        </w:rPr>
        <w:t xml:space="preserve"> (</w:t>
      </w:r>
      <w:proofErr w:type="spellStart"/>
      <w:r w:rsidR="00A95140" w:rsidRPr="002C2546">
        <w:rPr>
          <w:rFonts w:asciiTheme="minorHAnsi" w:hAnsiTheme="minorHAnsi" w:cstheme="minorHAnsi"/>
          <w:color w:val="auto"/>
        </w:rPr>
        <w:t>CCaV</w:t>
      </w:r>
      <w:proofErr w:type="spellEnd"/>
      <w:r w:rsidR="00A95140" w:rsidRPr="002C2546">
        <w:rPr>
          <w:rFonts w:asciiTheme="minorHAnsi" w:hAnsiTheme="minorHAnsi" w:cstheme="minorHAnsi"/>
          <w:color w:val="auto"/>
        </w:rPr>
        <w:t>)</w:t>
      </w:r>
      <w:r w:rsidRPr="002C2546">
        <w:rPr>
          <w:rFonts w:asciiTheme="minorHAnsi" w:hAnsiTheme="minorHAnsi" w:cstheme="minorHAnsi"/>
          <w:color w:val="auto"/>
        </w:rPr>
        <w:t>, the posterior cerebellar cortex of the vermis</w:t>
      </w:r>
      <w:r w:rsidR="00A95140" w:rsidRPr="002C2546">
        <w:rPr>
          <w:rFonts w:asciiTheme="minorHAnsi" w:hAnsiTheme="minorHAnsi" w:cstheme="minorHAnsi"/>
          <w:color w:val="auto"/>
        </w:rPr>
        <w:t xml:space="preserve"> (</w:t>
      </w:r>
      <w:proofErr w:type="spellStart"/>
      <w:r w:rsidR="00A95140" w:rsidRPr="002C2546">
        <w:rPr>
          <w:rFonts w:asciiTheme="minorHAnsi" w:hAnsiTheme="minorHAnsi" w:cstheme="minorHAnsi"/>
          <w:color w:val="auto"/>
        </w:rPr>
        <w:t>CCpV</w:t>
      </w:r>
      <w:proofErr w:type="spellEnd"/>
      <w:r w:rsidR="00A95140" w:rsidRPr="002C2546">
        <w:rPr>
          <w:rFonts w:asciiTheme="minorHAnsi" w:hAnsiTheme="minorHAnsi" w:cstheme="minorHAnsi"/>
          <w:color w:val="auto"/>
        </w:rPr>
        <w:t>)</w:t>
      </w:r>
      <w:r w:rsidRPr="002C2546">
        <w:rPr>
          <w:rFonts w:asciiTheme="minorHAnsi" w:hAnsiTheme="minorHAnsi" w:cstheme="minorHAnsi"/>
          <w:color w:val="auto"/>
        </w:rPr>
        <w:t>, and the cerebellar cortex of the hemispheres</w:t>
      </w:r>
      <w:r w:rsidR="00A95140" w:rsidRPr="002C2546">
        <w:rPr>
          <w:rFonts w:asciiTheme="minorHAnsi" w:hAnsiTheme="minorHAnsi" w:cstheme="minorHAnsi"/>
          <w:color w:val="auto"/>
        </w:rPr>
        <w:t xml:space="preserve"> (CCH)</w:t>
      </w:r>
      <w:r w:rsidRPr="002C2546">
        <w:rPr>
          <w:rFonts w:asciiTheme="minorHAnsi" w:hAnsiTheme="minorHAnsi" w:cstheme="minorHAnsi"/>
          <w:color w:val="auto"/>
        </w:rPr>
        <w:t xml:space="preserve">. The ability to assess these regions separately will expand </w:t>
      </w:r>
      <w:r w:rsidR="000F0F6A" w:rsidRPr="002C2546">
        <w:rPr>
          <w:rFonts w:asciiTheme="minorHAnsi" w:hAnsiTheme="minorHAnsi" w:cstheme="minorHAnsi"/>
          <w:color w:val="auto"/>
        </w:rPr>
        <w:t>our</w:t>
      </w:r>
      <w:r w:rsidRPr="002C2546">
        <w:rPr>
          <w:rFonts w:asciiTheme="minorHAnsi" w:hAnsiTheme="minorHAnsi" w:cstheme="minorHAnsi"/>
          <w:color w:val="auto"/>
        </w:rPr>
        <w:t xml:space="preserve"> knowledge of the heterogeneity of specific </w:t>
      </w:r>
      <w:r w:rsidR="000F0F6A" w:rsidRPr="002C2546">
        <w:rPr>
          <w:rFonts w:asciiTheme="minorHAnsi" w:hAnsiTheme="minorHAnsi" w:cstheme="minorHAnsi"/>
          <w:color w:val="auto"/>
        </w:rPr>
        <w:t xml:space="preserve">cerebellar </w:t>
      </w:r>
      <w:r w:rsidRPr="002C2546">
        <w:rPr>
          <w:rFonts w:asciiTheme="minorHAnsi" w:hAnsiTheme="minorHAnsi" w:cstheme="minorHAnsi"/>
          <w:color w:val="auto"/>
        </w:rPr>
        <w:t>regions and possibly shed light on their contribution to various behaviors.</w:t>
      </w:r>
      <w:r w:rsidR="00063FEE" w:rsidRPr="002C2546">
        <w:rPr>
          <w:rFonts w:asciiTheme="minorHAnsi" w:hAnsiTheme="minorHAnsi" w:cstheme="minorHAnsi"/>
          <w:color w:val="auto"/>
        </w:rPr>
        <w:t xml:space="preserve"> </w:t>
      </w:r>
    </w:p>
    <w:p w14:paraId="3D8B7909" w14:textId="77777777" w:rsidR="002C2546" w:rsidRDefault="002C2546" w:rsidP="00A25874">
      <w:pPr>
        <w:rPr>
          <w:rFonts w:asciiTheme="minorHAnsi" w:hAnsiTheme="minorHAnsi" w:cstheme="minorHAnsi"/>
          <w:color w:val="auto"/>
        </w:rPr>
      </w:pPr>
    </w:p>
    <w:p w14:paraId="56A4D742" w14:textId="77777777" w:rsidR="00A46BB1" w:rsidRDefault="00063FEE" w:rsidP="00A25874">
      <w:pPr>
        <w:rPr>
          <w:rFonts w:asciiTheme="minorHAnsi" w:hAnsiTheme="minorHAnsi" w:cstheme="minorHAnsi"/>
          <w:color w:val="auto"/>
        </w:rPr>
      </w:pPr>
      <w:r w:rsidRPr="002C2546">
        <w:rPr>
          <w:rFonts w:asciiTheme="minorHAnsi" w:hAnsiTheme="minorHAnsi" w:cstheme="minorHAnsi"/>
          <w:color w:val="auto"/>
        </w:rPr>
        <w:t xml:space="preserve">By sectioning the full brain tissue </w:t>
      </w:r>
      <w:proofErr w:type="spellStart"/>
      <w:r w:rsidRPr="002C2546">
        <w:rPr>
          <w:rFonts w:asciiTheme="minorHAnsi" w:hAnsiTheme="minorHAnsi" w:cstheme="minorHAnsi"/>
          <w:color w:val="auto"/>
        </w:rPr>
        <w:t>sagittally</w:t>
      </w:r>
      <w:proofErr w:type="spellEnd"/>
      <w:r w:rsidR="00A46BB1">
        <w:rPr>
          <w:rFonts w:asciiTheme="minorHAnsi" w:hAnsiTheme="minorHAnsi" w:cstheme="minorHAnsi"/>
          <w:color w:val="auto"/>
        </w:rPr>
        <w:t>,</w:t>
      </w:r>
      <w:r w:rsidRPr="002C2546">
        <w:rPr>
          <w:rFonts w:asciiTheme="minorHAnsi" w:hAnsiTheme="minorHAnsi" w:cstheme="minorHAnsi"/>
          <w:color w:val="auto"/>
        </w:rPr>
        <w:t xml:space="preserve"> it is possible to easily visualize and identify these four regions of the cerebellum</w:t>
      </w:r>
      <w:r w:rsidR="000F0F6A" w:rsidRPr="002C2546">
        <w:rPr>
          <w:rFonts w:asciiTheme="minorHAnsi" w:hAnsiTheme="minorHAnsi" w:cstheme="minorHAnsi"/>
          <w:color w:val="auto"/>
        </w:rPr>
        <w:t>,</w:t>
      </w:r>
      <w:r w:rsidRPr="002C2546">
        <w:rPr>
          <w:rFonts w:asciiTheme="minorHAnsi" w:hAnsiTheme="minorHAnsi" w:cstheme="minorHAnsi"/>
          <w:color w:val="auto"/>
        </w:rPr>
        <w:t xml:space="preserve"> </w:t>
      </w:r>
      <w:r w:rsidR="00F3714E" w:rsidRPr="002C2546">
        <w:rPr>
          <w:rFonts w:asciiTheme="minorHAnsi" w:hAnsiTheme="minorHAnsi" w:cstheme="minorHAnsi"/>
          <w:color w:val="auto"/>
        </w:rPr>
        <w:t xml:space="preserve">allowing for a quick dissection. </w:t>
      </w:r>
      <w:r w:rsidR="00A95140" w:rsidRPr="002C2546">
        <w:rPr>
          <w:rFonts w:asciiTheme="minorHAnsi" w:hAnsiTheme="minorHAnsi" w:cstheme="minorHAnsi"/>
          <w:color w:val="auto"/>
        </w:rPr>
        <w:t xml:space="preserve">To the best of the author’s knowledge this is the first description of </w:t>
      </w:r>
      <w:r w:rsidR="00A33539" w:rsidRPr="002C2546">
        <w:rPr>
          <w:rFonts w:asciiTheme="minorHAnsi" w:hAnsiTheme="minorHAnsi" w:cstheme="minorHAnsi"/>
          <w:color w:val="auto"/>
        </w:rPr>
        <w:t xml:space="preserve">full </w:t>
      </w:r>
      <w:r w:rsidR="00A95140" w:rsidRPr="002C2546">
        <w:rPr>
          <w:rFonts w:asciiTheme="minorHAnsi" w:hAnsiTheme="minorHAnsi" w:cstheme="minorHAnsi"/>
          <w:color w:val="auto"/>
        </w:rPr>
        <w:t>cerebellar region</w:t>
      </w:r>
      <w:r w:rsidR="000F0F6A" w:rsidRPr="002C2546">
        <w:rPr>
          <w:rFonts w:asciiTheme="minorHAnsi" w:hAnsiTheme="minorHAnsi" w:cstheme="minorHAnsi"/>
          <w:color w:val="auto"/>
        </w:rPr>
        <w:t>al</w:t>
      </w:r>
      <w:r w:rsidR="00A95140" w:rsidRPr="002C2546">
        <w:rPr>
          <w:rFonts w:asciiTheme="minorHAnsi" w:hAnsiTheme="minorHAnsi" w:cstheme="minorHAnsi"/>
          <w:color w:val="auto"/>
        </w:rPr>
        <w:t xml:space="preserve"> dissection for molecular analysis.</w:t>
      </w:r>
      <w:r w:rsidR="00CE154A" w:rsidRPr="002C2546">
        <w:rPr>
          <w:rFonts w:asciiTheme="minorHAnsi" w:hAnsiTheme="minorHAnsi" w:cstheme="minorHAnsi"/>
          <w:color w:val="auto"/>
        </w:rPr>
        <w:t xml:space="preserve"> In a</w:t>
      </w:r>
      <w:r w:rsidR="00A33539" w:rsidRPr="002C2546">
        <w:rPr>
          <w:rFonts w:asciiTheme="minorHAnsi" w:hAnsiTheme="minorHAnsi" w:cstheme="minorHAnsi"/>
          <w:color w:val="auto"/>
        </w:rPr>
        <w:t xml:space="preserve"> paper </w:t>
      </w:r>
      <w:r w:rsidR="00CE154A" w:rsidRPr="002C2546">
        <w:rPr>
          <w:rFonts w:asciiTheme="minorHAnsi" w:hAnsiTheme="minorHAnsi" w:cstheme="minorHAnsi"/>
          <w:color w:val="auto"/>
        </w:rPr>
        <w:lastRenderedPageBreak/>
        <w:t>published</w:t>
      </w:r>
      <w:r w:rsidR="00A46BB1">
        <w:rPr>
          <w:rFonts w:asciiTheme="minorHAnsi" w:hAnsiTheme="minorHAnsi" w:cstheme="minorHAnsi"/>
          <w:color w:val="auto"/>
        </w:rPr>
        <w:t xml:space="preserve"> </w:t>
      </w:r>
      <w:r w:rsidR="00A46BB1" w:rsidRPr="002C2546">
        <w:rPr>
          <w:rFonts w:asciiTheme="minorHAnsi" w:hAnsiTheme="minorHAnsi" w:cstheme="minorHAnsi"/>
          <w:color w:val="auto"/>
        </w:rPr>
        <w:t>recently</w:t>
      </w:r>
      <w:r w:rsidR="000F0F6A" w:rsidRPr="002C2546">
        <w:rPr>
          <w:rFonts w:asciiTheme="minorHAnsi" w:hAnsiTheme="minorHAnsi" w:cstheme="minorHAnsi"/>
          <w:color w:val="auto"/>
        </w:rPr>
        <w:t>,</w:t>
      </w:r>
      <w:r w:rsidR="00A33539" w:rsidRPr="002C2546">
        <w:rPr>
          <w:rFonts w:asciiTheme="minorHAnsi" w:hAnsiTheme="minorHAnsi" w:cstheme="minorHAnsi"/>
          <w:color w:val="auto"/>
        </w:rPr>
        <w:t xml:space="preserve"> researchers </w:t>
      </w:r>
      <w:r w:rsidR="00CE154A" w:rsidRPr="002C2546">
        <w:rPr>
          <w:rFonts w:asciiTheme="minorHAnsi" w:hAnsiTheme="minorHAnsi" w:cstheme="minorHAnsi"/>
          <w:color w:val="auto"/>
        </w:rPr>
        <w:t xml:space="preserve">used </w:t>
      </w:r>
      <w:r w:rsidR="00A33539" w:rsidRPr="002C2546">
        <w:rPr>
          <w:rFonts w:asciiTheme="minorHAnsi" w:hAnsiTheme="minorHAnsi" w:cstheme="minorHAnsi"/>
          <w:color w:val="auto"/>
        </w:rPr>
        <w:t>bulk dissect</w:t>
      </w:r>
      <w:r w:rsidR="00CE154A" w:rsidRPr="002C2546">
        <w:rPr>
          <w:rFonts w:asciiTheme="minorHAnsi" w:hAnsiTheme="minorHAnsi" w:cstheme="minorHAnsi"/>
          <w:color w:val="auto"/>
        </w:rPr>
        <w:t xml:space="preserve">ion of </w:t>
      </w:r>
      <w:r w:rsidR="00A33539" w:rsidRPr="002C2546">
        <w:rPr>
          <w:rFonts w:asciiTheme="minorHAnsi" w:hAnsiTheme="minorHAnsi" w:cstheme="minorHAnsi"/>
          <w:color w:val="auto"/>
        </w:rPr>
        <w:t xml:space="preserve"> the anterior lobules of the cerebellum and the nodular lobule of the cerebellum</w:t>
      </w:r>
      <w:r w:rsidR="000F0F6A" w:rsidRPr="002C2546">
        <w:rPr>
          <w:rFonts w:asciiTheme="minorHAnsi" w:hAnsiTheme="minorHAnsi" w:cstheme="minorHAnsi"/>
          <w:color w:val="auto"/>
        </w:rPr>
        <w:t xml:space="preserve"> for molecular analysis</w:t>
      </w:r>
      <w:r w:rsidR="00A33539" w:rsidRPr="002C2546">
        <w:rPr>
          <w:rFonts w:asciiTheme="minorHAnsi" w:hAnsiTheme="minorHAnsi" w:cstheme="minorHAnsi"/>
          <w:color w:val="auto"/>
        </w:rPr>
        <w:fldChar w:fldCharType="begin"/>
      </w:r>
      <w:r w:rsidR="007F42B4" w:rsidRPr="002C2546">
        <w:rPr>
          <w:rFonts w:asciiTheme="minorHAnsi" w:hAnsiTheme="minorHAnsi" w:cstheme="minorHAnsi"/>
          <w:color w:val="auto"/>
        </w:rPr>
        <w:instrText xml:space="preserve"> ADDIN ZOTERO_ITEM CSL_CITATION {"citationID":"je5mlOuR","properties":{"formattedCitation":"\\super 22\\nosupersub{}","plainCitation":"22","noteIndex":0},"citationItems":[{"id":82,"uris":["http://zotero.org/users/5811419/items/8ZWBKZA4"],"uri":["http://zotero.org/users/5811419/items/8ZWBKZA4"],"itemData":{"id":82,"type":"article-journal","container-title":"Human Molecular Genetics","DOI":"10.1093/hmg/ddaa212","title":"Altered Capicua expression drives regional Purkinje neuron vulnerability through ion channel gene dysregulation in spinocerebellar ataxia type 1","volume":"Online Preprint","author":[{"family":"Chopra","given":"Ravi"},{"family":"Bushart","given":"David"},{"family":"Cooper","given":"John P"},{"family":"Yellajoshyula","given":"Dhananjay"},{"family":"Morrison","given":"Logan M"},{"family":"Huang","given":"Haoran"},{"family":"Handler","given":"Hillary P"},{"family":"Man","given":"Luke J"},{"family":"Dansithong","given":"Warunee"},{"family":"Scoles","given":"Daniel R"},{"family":"Pulst","given":"Stefan M"},{"family":"Orr","given":"Harry T"},{"family":"Shakkottai","given":"Vikram G"}],"issued":{"date-parts":[["2020",9,23]]}}}],"schema":"https://github.com/citation-style-language/schema/raw/master/csl-citation.json"} </w:instrText>
      </w:r>
      <w:r w:rsidR="00A33539" w:rsidRPr="002C2546">
        <w:rPr>
          <w:rFonts w:asciiTheme="minorHAnsi" w:hAnsiTheme="minorHAnsi" w:cstheme="minorHAnsi"/>
          <w:color w:val="auto"/>
        </w:rPr>
        <w:fldChar w:fldCharType="separate"/>
      </w:r>
      <w:r w:rsidR="007F42B4" w:rsidRPr="002C2546">
        <w:rPr>
          <w:rFonts w:hAnsiTheme="minorHAnsi" w:cs="Times New Roman"/>
          <w:color w:val="auto"/>
          <w:vertAlign w:val="superscript"/>
        </w:rPr>
        <w:t>22</w:t>
      </w:r>
      <w:r w:rsidR="00A33539" w:rsidRPr="002C2546">
        <w:rPr>
          <w:rFonts w:asciiTheme="minorHAnsi" w:hAnsiTheme="minorHAnsi" w:cstheme="minorHAnsi"/>
          <w:color w:val="auto"/>
        </w:rPr>
        <w:fldChar w:fldCharType="end"/>
      </w:r>
      <w:r w:rsidR="00CE154A" w:rsidRPr="002C2546">
        <w:rPr>
          <w:rFonts w:asciiTheme="minorHAnsi" w:hAnsiTheme="minorHAnsi" w:cstheme="minorHAnsi"/>
          <w:color w:val="auto"/>
        </w:rPr>
        <w:t xml:space="preserve">. </w:t>
      </w:r>
      <w:r w:rsidR="00A33539" w:rsidRPr="002C2546">
        <w:rPr>
          <w:rFonts w:asciiTheme="minorHAnsi" w:hAnsiTheme="minorHAnsi" w:cstheme="minorHAnsi"/>
          <w:color w:val="auto"/>
        </w:rPr>
        <w:t xml:space="preserve"> </w:t>
      </w:r>
      <w:r w:rsidR="00CE154A" w:rsidRPr="002C2546">
        <w:rPr>
          <w:rFonts w:asciiTheme="minorHAnsi" w:hAnsiTheme="minorHAnsi" w:cstheme="minorHAnsi"/>
          <w:color w:val="auto"/>
        </w:rPr>
        <w:t>However, w</w:t>
      </w:r>
      <w:r w:rsidR="00A33539" w:rsidRPr="002C2546">
        <w:rPr>
          <w:rFonts w:asciiTheme="minorHAnsi" w:hAnsiTheme="minorHAnsi" w:cstheme="minorHAnsi"/>
          <w:color w:val="auto"/>
        </w:rPr>
        <w:t>ith the</w:t>
      </w:r>
      <w:r w:rsidR="00CE154A" w:rsidRPr="002C2546">
        <w:rPr>
          <w:rFonts w:asciiTheme="minorHAnsi" w:hAnsiTheme="minorHAnsi" w:cstheme="minorHAnsi"/>
          <w:color w:val="auto"/>
        </w:rPr>
        <w:t xml:space="preserve"> described method</w:t>
      </w:r>
      <w:r w:rsidR="00A33539" w:rsidRPr="002C2546">
        <w:rPr>
          <w:rFonts w:asciiTheme="minorHAnsi" w:hAnsiTheme="minorHAnsi" w:cstheme="minorHAnsi"/>
          <w:color w:val="auto"/>
        </w:rPr>
        <w:t xml:space="preserve"> they would not be able to also dissect the DCN. </w:t>
      </w:r>
      <w:r w:rsidR="00A95140" w:rsidRPr="002C2546">
        <w:rPr>
          <w:rFonts w:asciiTheme="minorHAnsi" w:hAnsiTheme="minorHAnsi" w:cstheme="minorHAnsi"/>
          <w:color w:val="auto"/>
        </w:rPr>
        <w:t xml:space="preserve"> </w:t>
      </w:r>
      <w:r w:rsidR="00CE154A" w:rsidRPr="002C2546">
        <w:rPr>
          <w:rFonts w:asciiTheme="minorHAnsi" w:hAnsiTheme="minorHAnsi" w:cstheme="minorHAnsi"/>
          <w:color w:val="auto"/>
        </w:rPr>
        <w:t>Attempts</w:t>
      </w:r>
      <w:r w:rsidRPr="002C2546">
        <w:rPr>
          <w:rFonts w:asciiTheme="minorHAnsi" w:hAnsiTheme="minorHAnsi" w:cstheme="minorHAnsi"/>
          <w:color w:val="auto"/>
        </w:rPr>
        <w:t xml:space="preserve"> to isolate DCN punches </w:t>
      </w:r>
      <w:r w:rsidR="00695B1F" w:rsidRPr="002C2546">
        <w:rPr>
          <w:rFonts w:asciiTheme="minorHAnsi" w:hAnsiTheme="minorHAnsi" w:cstheme="minorHAnsi"/>
          <w:color w:val="auto"/>
        </w:rPr>
        <w:t>using a</w:t>
      </w:r>
      <w:r w:rsidRPr="002C2546">
        <w:rPr>
          <w:rFonts w:asciiTheme="minorHAnsi" w:hAnsiTheme="minorHAnsi" w:cstheme="minorHAnsi"/>
          <w:color w:val="auto"/>
        </w:rPr>
        <w:t xml:space="preserve"> vibratome </w:t>
      </w:r>
      <w:r w:rsidR="00695B1F" w:rsidRPr="002C2546">
        <w:rPr>
          <w:rFonts w:asciiTheme="minorHAnsi" w:hAnsiTheme="minorHAnsi" w:cstheme="minorHAnsi"/>
          <w:color w:val="auto"/>
        </w:rPr>
        <w:t xml:space="preserve">to </w:t>
      </w:r>
      <w:r w:rsidRPr="002C2546">
        <w:rPr>
          <w:rFonts w:asciiTheme="minorHAnsi" w:hAnsiTheme="minorHAnsi" w:cstheme="minorHAnsi"/>
          <w:color w:val="auto"/>
        </w:rPr>
        <w:t xml:space="preserve">cut 300um thick slices </w:t>
      </w:r>
      <w:r w:rsidR="00CE154A" w:rsidRPr="002C2546">
        <w:rPr>
          <w:rFonts w:asciiTheme="minorHAnsi" w:hAnsiTheme="minorHAnsi" w:cstheme="minorHAnsi"/>
          <w:color w:val="auto"/>
        </w:rPr>
        <w:t xml:space="preserve">usually </w:t>
      </w:r>
      <w:r w:rsidRPr="002C2546">
        <w:rPr>
          <w:rFonts w:asciiTheme="minorHAnsi" w:hAnsiTheme="minorHAnsi" w:cstheme="minorHAnsi"/>
          <w:color w:val="auto"/>
        </w:rPr>
        <w:t>r</w:t>
      </w:r>
      <w:r w:rsidR="000F0F6A" w:rsidRPr="002C2546">
        <w:rPr>
          <w:rFonts w:asciiTheme="minorHAnsi" w:hAnsiTheme="minorHAnsi" w:cstheme="minorHAnsi"/>
          <w:color w:val="auto"/>
        </w:rPr>
        <w:t>u</w:t>
      </w:r>
      <w:r w:rsidRPr="002C2546">
        <w:rPr>
          <w:rFonts w:asciiTheme="minorHAnsi" w:hAnsiTheme="minorHAnsi" w:cstheme="minorHAnsi"/>
          <w:color w:val="auto"/>
        </w:rPr>
        <w:t>n into three critical problems. First, due to slight differences in mounting of the cerebella and the angle at which the tissue is cut</w:t>
      </w:r>
      <w:r w:rsidR="000F0F6A" w:rsidRPr="002C2546">
        <w:rPr>
          <w:rFonts w:asciiTheme="minorHAnsi" w:hAnsiTheme="minorHAnsi" w:cstheme="minorHAnsi"/>
          <w:color w:val="auto"/>
        </w:rPr>
        <w:t>,</w:t>
      </w:r>
      <w:r w:rsidRPr="002C2546">
        <w:rPr>
          <w:rFonts w:asciiTheme="minorHAnsi" w:hAnsiTheme="minorHAnsi" w:cstheme="minorHAnsi"/>
          <w:color w:val="auto"/>
        </w:rPr>
        <w:t xml:space="preserve"> it is not easy to reproducibly isolate the same regions across animals. Second, mounting and slicing takes time</w:t>
      </w:r>
      <w:r w:rsidR="004E2FDD" w:rsidRPr="002C2546">
        <w:rPr>
          <w:rFonts w:asciiTheme="minorHAnsi" w:hAnsiTheme="minorHAnsi" w:cstheme="minorHAnsi"/>
          <w:color w:val="auto"/>
        </w:rPr>
        <w:t>,</w:t>
      </w:r>
      <w:r w:rsidRPr="002C2546">
        <w:rPr>
          <w:rFonts w:asciiTheme="minorHAnsi" w:hAnsiTheme="minorHAnsi" w:cstheme="minorHAnsi"/>
          <w:color w:val="auto"/>
        </w:rPr>
        <w:t xml:space="preserve"> increasing the chances of RNA degradation and decreasing quality of RNA sample for downstream applications. Lastly, punches from 300</w:t>
      </w:r>
      <w:r w:rsidR="00A46BB1">
        <w:rPr>
          <w:rFonts w:asciiTheme="minorHAnsi" w:hAnsiTheme="minorHAnsi" w:cstheme="minorHAnsi"/>
          <w:color w:val="auto"/>
        </w:rPr>
        <w:t xml:space="preserve"> µ</w:t>
      </w:r>
      <w:r w:rsidRPr="002C2546">
        <w:rPr>
          <w:rFonts w:asciiTheme="minorHAnsi" w:hAnsiTheme="minorHAnsi" w:cstheme="minorHAnsi"/>
          <w:color w:val="auto"/>
        </w:rPr>
        <w:t>m thick slices produce low yield of RNA.</w:t>
      </w:r>
    </w:p>
    <w:p w14:paraId="0F158E93" w14:textId="1098F2BC" w:rsidR="00063FEE" w:rsidRPr="002C2546" w:rsidRDefault="00063FEE" w:rsidP="00A25874">
      <w:pPr>
        <w:rPr>
          <w:rFonts w:asciiTheme="minorHAnsi" w:hAnsiTheme="minorHAnsi" w:cstheme="minorHAnsi"/>
          <w:color w:val="auto"/>
        </w:rPr>
      </w:pPr>
      <w:r w:rsidRPr="002C2546">
        <w:rPr>
          <w:rFonts w:asciiTheme="minorHAnsi" w:hAnsiTheme="minorHAnsi" w:cstheme="minorHAnsi"/>
          <w:color w:val="auto"/>
        </w:rPr>
        <w:t xml:space="preserve"> </w:t>
      </w:r>
    </w:p>
    <w:p w14:paraId="490B4BB5" w14:textId="04C6FDFD" w:rsidR="00063FEE" w:rsidRPr="002C2546" w:rsidRDefault="00063FEE" w:rsidP="00A25874">
      <w:pPr>
        <w:rPr>
          <w:rFonts w:asciiTheme="minorHAnsi" w:hAnsiTheme="minorHAnsi" w:cstheme="minorHAnsi"/>
          <w:color w:val="auto"/>
        </w:rPr>
      </w:pPr>
      <w:r w:rsidRPr="002C2546">
        <w:rPr>
          <w:rFonts w:asciiTheme="minorHAnsi" w:hAnsiTheme="minorHAnsi" w:cstheme="minorHAnsi"/>
          <w:color w:val="auto"/>
        </w:rPr>
        <w:t xml:space="preserve">Data </w:t>
      </w:r>
      <w:r w:rsidR="000F0F6A" w:rsidRPr="002C2546">
        <w:rPr>
          <w:rFonts w:asciiTheme="minorHAnsi" w:hAnsiTheme="minorHAnsi" w:cstheme="minorHAnsi"/>
          <w:color w:val="auto"/>
        </w:rPr>
        <w:t>shown here</w:t>
      </w:r>
      <w:r w:rsidRPr="002C2546">
        <w:rPr>
          <w:rFonts w:asciiTheme="minorHAnsi" w:hAnsiTheme="minorHAnsi" w:cstheme="minorHAnsi"/>
          <w:color w:val="auto"/>
        </w:rPr>
        <w:t xml:space="preserve"> suggests that it is possible to </w:t>
      </w:r>
      <w:r w:rsidR="000F0F6A" w:rsidRPr="002C2546">
        <w:rPr>
          <w:rFonts w:asciiTheme="minorHAnsi" w:hAnsiTheme="minorHAnsi" w:cstheme="minorHAnsi"/>
          <w:color w:val="auto"/>
        </w:rPr>
        <w:t xml:space="preserve">use this technique to </w:t>
      </w:r>
      <w:r w:rsidRPr="002C2546">
        <w:rPr>
          <w:rFonts w:asciiTheme="minorHAnsi" w:hAnsiTheme="minorHAnsi" w:cstheme="minorHAnsi"/>
          <w:color w:val="auto"/>
        </w:rPr>
        <w:t>assess relative gene expression across cerebellar regions.</w:t>
      </w:r>
      <w:r w:rsidR="00A95140" w:rsidRPr="002C2546">
        <w:rPr>
          <w:rFonts w:asciiTheme="minorHAnsi" w:hAnsiTheme="minorHAnsi" w:cstheme="minorHAnsi"/>
          <w:color w:val="auto"/>
        </w:rPr>
        <w:t xml:space="preserve"> Aldolase C is highly upregulated in the </w:t>
      </w:r>
      <w:proofErr w:type="spellStart"/>
      <w:r w:rsidR="00A95140" w:rsidRPr="002C2546">
        <w:rPr>
          <w:rFonts w:asciiTheme="minorHAnsi" w:hAnsiTheme="minorHAnsi" w:cstheme="minorHAnsi"/>
          <w:color w:val="auto"/>
        </w:rPr>
        <w:t>CCpV</w:t>
      </w:r>
      <w:proofErr w:type="spellEnd"/>
      <w:r w:rsidR="00A95140" w:rsidRPr="002C2546">
        <w:rPr>
          <w:rFonts w:asciiTheme="minorHAnsi" w:hAnsiTheme="minorHAnsi" w:cstheme="minorHAnsi"/>
          <w:color w:val="auto"/>
        </w:rPr>
        <w:t>.</w:t>
      </w:r>
      <w:r w:rsidRPr="002C2546">
        <w:rPr>
          <w:rFonts w:asciiTheme="minorHAnsi" w:hAnsiTheme="minorHAnsi" w:cstheme="minorHAnsi"/>
          <w:color w:val="auto"/>
        </w:rPr>
        <w:t xml:space="preserve"> Kcng4 is highly upregulated in the DCN and </w:t>
      </w:r>
      <w:proofErr w:type="spellStart"/>
      <w:r w:rsidRPr="002C2546">
        <w:rPr>
          <w:rFonts w:asciiTheme="minorHAnsi" w:hAnsiTheme="minorHAnsi" w:cstheme="minorHAnsi"/>
          <w:color w:val="auto"/>
        </w:rPr>
        <w:t>CCaV</w:t>
      </w:r>
      <w:proofErr w:type="spellEnd"/>
      <w:r w:rsidR="00A95140" w:rsidRPr="002C2546">
        <w:rPr>
          <w:rFonts w:asciiTheme="minorHAnsi" w:hAnsiTheme="minorHAnsi" w:cstheme="minorHAnsi"/>
          <w:color w:val="auto"/>
        </w:rPr>
        <w:t>,</w:t>
      </w:r>
      <w:r w:rsidRPr="002C2546">
        <w:rPr>
          <w:rFonts w:asciiTheme="minorHAnsi" w:hAnsiTheme="minorHAnsi" w:cstheme="minorHAnsi"/>
          <w:color w:val="auto"/>
        </w:rPr>
        <w:t xml:space="preserve"> and </w:t>
      </w:r>
      <w:r w:rsidR="00F3714E" w:rsidRPr="002C2546">
        <w:rPr>
          <w:rFonts w:asciiTheme="minorHAnsi" w:hAnsiTheme="minorHAnsi" w:cstheme="minorHAnsi"/>
          <w:color w:val="auto"/>
        </w:rPr>
        <w:t>p</w:t>
      </w:r>
      <w:r w:rsidRPr="002C2546">
        <w:rPr>
          <w:rFonts w:asciiTheme="minorHAnsi" w:hAnsiTheme="minorHAnsi" w:cstheme="minorHAnsi"/>
          <w:color w:val="auto"/>
        </w:rPr>
        <w:t xml:space="preserve">arvalbumin is expressed relatively equally across all regions in the cerebellum. While these are only </w:t>
      </w:r>
      <w:r w:rsidR="00A95140" w:rsidRPr="002C2546">
        <w:rPr>
          <w:rFonts w:asciiTheme="minorHAnsi" w:hAnsiTheme="minorHAnsi" w:cstheme="minorHAnsi"/>
          <w:color w:val="auto"/>
        </w:rPr>
        <w:t>three</w:t>
      </w:r>
      <w:r w:rsidRPr="002C2546">
        <w:rPr>
          <w:rFonts w:asciiTheme="minorHAnsi" w:hAnsiTheme="minorHAnsi" w:cstheme="minorHAnsi"/>
          <w:color w:val="auto"/>
        </w:rPr>
        <w:t xml:space="preserve"> genes, these results demonstrate that this dissection method can be used to </w:t>
      </w:r>
      <w:r w:rsidR="00F3714E" w:rsidRPr="002C2546">
        <w:rPr>
          <w:rFonts w:asciiTheme="minorHAnsi" w:hAnsiTheme="minorHAnsi" w:cstheme="minorHAnsi"/>
          <w:color w:val="auto"/>
        </w:rPr>
        <w:t>identify the underl</w:t>
      </w:r>
      <w:r w:rsidRPr="002C2546">
        <w:rPr>
          <w:rFonts w:asciiTheme="minorHAnsi" w:hAnsiTheme="minorHAnsi" w:cstheme="minorHAnsi"/>
          <w:color w:val="auto"/>
        </w:rPr>
        <w:t xml:space="preserve">ying molecular </w:t>
      </w:r>
      <w:r w:rsidR="00F3714E" w:rsidRPr="002C2546">
        <w:rPr>
          <w:rFonts w:asciiTheme="minorHAnsi" w:hAnsiTheme="minorHAnsi" w:cstheme="minorHAnsi"/>
          <w:color w:val="auto"/>
        </w:rPr>
        <w:t>signatures of these distinct regions</w:t>
      </w:r>
      <w:r w:rsidRPr="002C2546">
        <w:rPr>
          <w:rFonts w:asciiTheme="minorHAnsi" w:hAnsiTheme="minorHAnsi" w:cstheme="minorHAnsi"/>
          <w:color w:val="auto"/>
        </w:rPr>
        <w:t xml:space="preserve">. </w:t>
      </w:r>
    </w:p>
    <w:p w14:paraId="0F24E92A" w14:textId="77777777" w:rsidR="002C2546" w:rsidRDefault="002C2546" w:rsidP="00A25874">
      <w:pPr>
        <w:rPr>
          <w:rFonts w:asciiTheme="minorHAnsi" w:hAnsiTheme="minorHAnsi" w:cstheme="minorHAnsi"/>
          <w:color w:val="auto"/>
        </w:rPr>
      </w:pPr>
    </w:p>
    <w:p w14:paraId="51644255" w14:textId="4AAD25C0" w:rsidR="00063FEE" w:rsidRPr="002C2546" w:rsidRDefault="00D76339" w:rsidP="00A25874">
      <w:pPr>
        <w:rPr>
          <w:rFonts w:asciiTheme="minorHAnsi" w:hAnsiTheme="minorHAnsi" w:cstheme="minorHAnsi"/>
          <w:color w:val="auto"/>
        </w:rPr>
      </w:pPr>
      <w:r w:rsidRPr="002C2546">
        <w:rPr>
          <w:rFonts w:asciiTheme="minorHAnsi" w:hAnsiTheme="minorHAnsi" w:cstheme="minorHAnsi"/>
          <w:color w:val="auto"/>
        </w:rPr>
        <w:t>There are a few c</w:t>
      </w:r>
      <w:r w:rsidR="00063FEE" w:rsidRPr="002C2546">
        <w:rPr>
          <w:rFonts w:asciiTheme="minorHAnsi" w:hAnsiTheme="minorHAnsi" w:cstheme="minorHAnsi"/>
          <w:color w:val="auto"/>
        </w:rPr>
        <w:t>ritical things to pay attention to</w:t>
      </w:r>
      <w:r w:rsidRPr="002C2546">
        <w:rPr>
          <w:rFonts w:asciiTheme="minorHAnsi" w:hAnsiTheme="minorHAnsi" w:cstheme="minorHAnsi"/>
          <w:color w:val="auto"/>
        </w:rPr>
        <w:t xml:space="preserve"> throughout this protocol. Positioning the brain in the </w:t>
      </w:r>
      <w:r w:rsidR="007328B7" w:rsidRPr="002C2546">
        <w:rPr>
          <w:rFonts w:asciiTheme="minorHAnsi" w:hAnsiTheme="minorHAnsi" w:cstheme="minorHAnsi"/>
          <w:color w:val="auto"/>
        </w:rPr>
        <w:t>matrix</w:t>
      </w:r>
      <w:r w:rsidRPr="002C2546">
        <w:rPr>
          <w:rFonts w:asciiTheme="minorHAnsi" w:hAnsiTheme="minorHAnsi" w:cstheme="minorHAnsi"/>
          <w:color w:val="auto"/>
        </w:rPr>
        <w:t xml:space="preserve"> is an important step. </w:t>
      </w:r>
      <w:r w:rsidR="00063FEE" w:rsidRPr="002C2546">
        <w:rPr>
          <w:rFonts w:asciiTheme="minorHAnsi" w:hAnsiTheme="minorHAnsi" w:cstheme="minorHAnsi"/>
          <w:color w:val="auto"/>
        </w:rPr>
        <w:t xml:space="preserve">In some cases, the brain may have not been set perfectly level in the </w:t>
      </w:r>
      <w:r w:rsidR="007328B7" w:rsidRPr="002C2546">
        <w:rPr>
          <w:rFonts w:asciiTheme="minorHAnsi" w:hAnsiTheme="minorHAnsi" w:cstheme="minorHAnsi"/>
          <w:color w:val="auto"/>
        </w:rPr>
        <w:t>matrix</w:t>
      </w:r>
      <w:r w:rsidR="00063FEE" w:rsidRPr="002C2546">
        <w:rPr>
          <w:rFonts w:asciiTheme="minorHAnsi" w:hAnsiTheme="minorHAnsi" w:cstheme="minorHAnsi"/>
          <w:color w:val="auto"/>
        </w:rPr>
        <w:t xml:space="preserve"> or exactly on the midline. This would become clear when looking at each of the sagittal sections. For example, if cut exactly at the midline, the most medial cerebellar sections will look almost identical and have no DCN visible. Because these landmarks are identifiable by eye it is possible to troubleshoot how many sections qualify as vermal or hemisphere sections, and they can be </w:t>
      </w:r>
      <w:proofErr w:type="gramStart"/>
      <w:r w:rsidR="00063FEE" w:rsidRPr="002C2546">
        <w:rPr>
          <w:rFonts w:asciiTheme="minorHAnsi" w:hAnsiTheme="minorHAnsi" w:cstheme="minorHAnsi"/>
          <w:color w:val="auto"/>
        </w:rPr>
        <w:t>combined together</w:t>
      </w:r>
      <w:proofErr w:type="gramEnd"/>
      <w:r w:rsidR="00063FEE" w:rsidRPr="002C2546">
        <w:rPr>
          <w:rFonts w:asciiTheme="minorHAnsi" w:hAnsiTheme="minorHAnsi" w:cstheme="minorHAnsi"/>
          <w:color w:val="auto"/>
        </w:rPr>
        <w:t xml:space="preserve"> in the same microfuge tube. </w:t>
      </w:r>
      <w:r w:rsidRPr="002C2546">
        <w:rPr>
          <w:rFonts w:asciiTheme="minorHAnsi" w:hAnsiTheme="minorHAnsi" w:cstheme="minorHAnsi"/>
          <w:color w:val="auto"/>
        </w:rPr>
        <w:t xml:space="preserve">Another critical step is the extraction of the DCN. </w:t>
      </w:r>
      <w:r w:rsidR="00063FEE" w:rsidRPr="002C2546">
        <w:rPr>
          <w:rFonts w:asciiTheme="minorHAnsi" w:hAnsiTheme="minorHAnsi" w:cstheme="minorHAnsi"/>
          <w:color w:val="auto"/>
        </w:rPr>
        <w:t xml:space="preserve">In some instances, depressing a finger to the top of the 200 </w:t>
      </w:r>
      <w:r w:rsidR="0030752F" w:rsidRPr="002C2546">
        <w:rPr>
          <w:rFonts w:asciiTheme="minorHAnsi" w:hAnsiTheme="minorHAnsi" w:cstheme="minorHAnsi"/>
          <w:color w:val="auto"/>
        </w:rPr>
        <w:t>µ</w:t>
      </w:r>
      <w:r w:rsidR="00A46BB1">
        <w:rPr>
          <w:rFonts w:asciiTheme="minorHAnsi" w:hAnsiTheme="minorHAnsi" w:cstheme="minorHAnsi"/>
          <w:color w:val="auto"/>
        </w:rPr>
        <w:t>L</w:t>
      </w:r>
      <w:r w:rsidR="00063FEE" w:rsidRPr="002C2546">
        <w:rPr>
          <w:rFonts w:asciiTheme="minorHAnsi" w:hAnsiTheme="minorHAnsi" w:cstheme="minorHAnsi"/>
          <w:color w:val="auto"/>
        </w:rPr>
        <w:t xml:space="preserve"> pipet</w:t>
      </w:r>
      <w:r w:rsidR="00A46BB1">
        <w:rPr>
          <w:rFonts w:asciiTheme="minorHAnsi" w:hAnsiTheme="minorHAnsi" w:cstheme="minorHAnsi"/>
          <w:color w:val="auto"/>
        </w:rPr>
        <w:t>te</w:t>
      </w:r>
      <w:r w:rsidR="00063FEE" w:rsidRPr="002C2546">
        <w:rPr>
          <w:rFonts w:asciiTheme="minorHAnsi" w:hAnsiTheme="minorHAnsi" w:cstheme="minorHAnsi"/>
          <w:color w:val="auto"/>
        </w:rPr>
        <w:t xml:space="preserve"> tip is not enough pressure to extract the tissue punch. If this is the case</w:t>
      </w:r>
      <w:r w:rsidRPr="002C2546">
        <w:rPr>
          <w:rFonts w:asciiTheme="minorHAnsi" w:hAnsiTheme="minorHAnsi" w:cstheme="minorHAnsi"/>
          <w:color w:val="auto"/>
        </w:rPr>
        <w:t>,</w:t>
      </w:r>
      <w:r w:rsidR="00063FEE" w:rsidRPr="002C2546">
        <w:rPr>
          <w:rFonts w:asciiTheme="minorHAnsi" w:hAnsiTheme="minorHAnsi" w:cstheme="minorHAnsi"/>
          <w:color w:val="auto"/>
        </w:rPr>
        <w:t xml:space="preserve"> </w:t>
      </w:r>
      <w:r w:rsidR="00CE154A" w:rsidRPr="002C2546">
        <w:rPr>
          <w:rFonts w:asciiTheme="minorHAnsi" w:hAnsiTheme="minorHAnsi" w:cstheme="minorHAnsi"/>
          <w:color w:val="auto"/>
        </w:rPr>
        <w:t xml:space="preserve">it will be necessary to </w:t>
      </w:r>
      <w:r w:rsidR="00063FEE" w:rsidRPr="002C2546">
        <w:rPr>
          <w:rFonts w:asciiTheme="minorHAnsi" w:hAnsiTheme="minorHAnsi" w:cstheme="minorHAnsi"/>
          <w:color w:val="auto"/>
        </w:rPr>
        <w:t>scoop out the punch with a needle nose forceps and place the punch in the correct tube.</w:t>
      </w:r>
      <w:r w:rsidRPr="002C2546">
        <w:rPr>
          <w:rFonts w:asciiTheme="minorHAnsi" w:hAnsiTheme="minorHAnsi" w:cstheme="minorHAnsi"/>
          <w:color w:val="auto"/>
        </w:rPr>
        <w:t xml:space="preserve"> The next critical step of this protocol is the RNA extraction.</w:t>
      </w:r>
      <w:r w:rsidR="009D31E3" w:rsidRPr="002C2546">
        <w:rPr>
          <w:rFonts w:asciiTheme="minorHAnsi" w:hAnsiTheme="minorHAnsi" w:cstheme="minorHAnsi"/>
          <w:color w:val="auto"/>
        </w:rPr>
        <w:t xml:space="preserve"> While the volumes listed have been optimized for maximal RNA extraction, i</w:t>
      </w:r>
      <w:r w:rsidR="00063FEE" w:rsidRPr="002C2546">
        <w:rPr>
          <w:rFonts w:asciiTheme="minorHAnsi" w:hAnsiTheme="minorHAnsi" w:cstheme="minorHAnsi"/>
          <w:color w:val="auto"/>
        </w:rPr>
        <w:t>t may also be necessary to adjust the amounts of solution in the RNA extraction protocol</w:t>
      </w:r>
      <w:r w:rsidR="009D31E3" w:rsidRPr="002C2546">
        <w:rPr>
          <w:rFonts w:asciiTheme="minorHAnsi" w:hAnsiTheme="minorHAnsi" w:cstheme="minorHAnsi"/>
          <w:color w:val="auto"/>
        </w:rPr>
        <w:t xml:space="preserve"> to fit the lab’s individual needs</w:t>
      </w:r>
      <w:r w:rsidR="00063FEE" w:rsidRPr="002C2546">
        <w:rPr>
          <w:rFonts w:asciiTheme="minorHAnsi" w:hAnsiTheme="minorHAnsi" w:cstheme="minorHAnsi"/>
          <w:color w:val="auto"/>
        </w:rPr>
        <w:t>. Because there is</w:t>
      </w:r>
      <w:r w:rsidR="00F3714E" w:rsidRPr="002C2546">
        <w:rPr>
          <w:rFonts w:asciiTheme="minorHAnsi" w:hAnsiTheme="minorHAnsi" w:cstheme="minorHAnsi"/>
          <w:color w:val="auto"/>
        </w:rPr>
        <w:t xml:space="preserve"> </w:t>
      </w:r>
      <w:r w:rsidR="00063FEE" w:rsidRPr="002C2546">
        <w:rPr>
          <w:rFonts w:asciiTheme="minorHAnsi" w:hAnsiTheme="minorHAnsi" w:cstheme="minorHAnsi"/>
          <w:color w:val="auto"/>
        </w:rPr>
        <w:t xml:space="preserve">little tissue to work with, there is a higher chance of phenol contamination in the final RNA product. This can be managed by adjusting the amount of </w:t>
      </w:r>
      <w:r w:rsidR="00A46BB1">
        <w:rPr>
          <w:rFonts w:asciiTheme="minorHAnsi" w:hAnsiTheme="minorHAnsi" w:cstheme="minorHAnsi"/>
          <w:color w:val="auto"/>
        </w:rPr>
        <w:t xml:space="preserve">RNA isolation solution </w:t>
      </w:r>
      <w:r w:rsidR="00063FEE" w:rsidRPr="002C2546">
        <w:rPr>
          <w:rFonts w:asciiTheme="minorHAnsi" w:hAnsiTheme="minorHAnsi" w:cstheme="minorHAnsi"/>
          <w:color w:val="auto"/>
        </w:rPr>
        <w:t xml:space="preserve">used to homogenize the tissue and ensuring that the homogenized tissue is thoroughly mixed. </w:t>
      </w:r>
    </w:p>
    <w:p w14:paraId="69B30AD6" w14:textId="77777777" w:rsidR="002C2546" w:rsidRDefault="002C2546" w:rsidP="00A25874">
      <w:pPr>
        <w:rPr>
          <w:rFonts w:asciiTheme="minorHAnsi" w:hAnsiTheme="minorHAnsi" w:cstheme="minorHAnsi"/>
          <w:color w:val="auto"/>
        </w:rPr>
      </w:pPr>
    </w:p>
    <w:p w14:paraId="0E51A015" w14:textId="11E2A0B3" w:rsidR="00063FEE" w:rsidRPr="002C2546" w:rsidRDefault="00063FEE" w:rsidP="00A25874">
      <w:pPr>
        <w:rPr>
          <w:rFonts w:asciiTheme="minorHAnsi" w:hAnsiTheme="minorHAnsi" w:cstheme="minorHAnsi"/>
          <w:color w:val="auto"/>
        </w:rPr>
      </w:pPr>
      <w:r w:rsidRPr="002C2546">
        <w:rPr>
          <w:rFonts w:asciiTheme="minorHAnsi" w:hAnsiTheme="minorHAnsi" w:cstheme="minorHAnsi"/>
          <w:color w:val="auto"/>
        </w:rPr>
        <w:t>Limitations of this protocol are that</w:t>
      </w:r>
      <w:r w:rsidR="00CE154A" w:rsidRPr="002C2546">
        <w:rPr>
          <w:rFonts w:asciiTheme="minorHAnsi" w:hAnsiTheme="minorHAnsi" w:cstheme="minorHAnsi"/>
          <w:color w:val="auto"/>
        </w:rPr>
        <w:t xml:space="preserve"> while</w:t>
      </w:r>
      <w:r w:rsidRPr="002C2546">
        <w:rPr>
          <w:rFonts w:asciiTheme="minorHAnsi" w:hAnsiTheme="minorHAnsi" w:cstheme="minorHAnsi"/>
          <w:color w:val="auto"/>
        </w:rPr>
        <w:t xml:space="preserve"> the </w:t>
      </w:r>
      <w:r w:rsidR="009D31E3" w:rsidRPr="002C2546">
        <w:rPr>
          <w:rFonts w:asciiTheme="minorHAnsi" w:hAnsiTheme="minorHAnsi" w:cstheme="minorHAnsi"/>
          <w:color w:val="auto"/>
        </w:rPr>
        <w:t>DCN</w:t>
      </w:r>
      <w:r w:rsidRPr="002C2546">
        <w:rPr>
          <w:rFonts w:asciiTheme="minorHAnsi" w:hAnsiTheme="minorHAnsi" w:cstheme="minorHAnsi"/>
          <w:color w:val="auto"/>
        </w:rPr>
        <w:t xml:space="preserve"> are divided into three separate nuclei (lateral, interposed, and medial)</w:t>
      </w:r>
      <w:r w:rsidR="00A46BB1">
        <w:rPr>
          <w:rFonts w:asciiTheme="minorHAnsi" w:hAnsiTheme="minorHAnsi" w:cstheme="minorHAnsi"/>
          <w:color w:val="auto"/>
        </w:rPr>
        <w:t>,</w:t>
      </w:r>
      <w:r w:rsidR="00CE154A" w:rsidRPr="002C2546">
        <w:rPr>
          <w:rFonts w:asciiTheme="minorHAnsi" w:hAnsiTheme="minorHAnsi" w:cstheme="minorHAnsi"/>
          <w:color w:val="auto"/>
        </w:rPr>
        <w:t xml:space="preserve"> </w:t>
      </w:r>
      <w:r w:rsidRPr="002C2546">
        <w:rPr>
          <w:rFonts w:asciiTheme="minorHAnsi" w:hAnsiTheme="minorHAnsi" w:cstheme="minorHAnsi"/>
          <w:color w:val="auto"/>
        </w:rPr>
        <w:t xml:space="preserve">it is difficult to visualize </w:t>
      </w:r>
      <w:r w:rsidR="00CE154A" w:rsidRPr="002C2546">
        <w:rPr>
          <w:rFonts w:asciiTheme="minorHAnsi" w:hAnsiTheme="minorHAnsi" w:cstheme="minorHAnsi"/>
          <w:color w:val="auto"/>
        </w:rPr>
        <w:t xml:space="preserve">and </w:t>
      </w:r>
      <w:r w:rsidRPr="002C2546">
        <w:rPr>
          <w:rFonts w:asciiTheme="minorHAnsi" w:hAnsiTheme="minorHAnsi" w:cstheme="minorHAnsi"/>
          <w:color w:val="auto"/>
        </w:rPr>
        <w:t>reproducibly</w:t>
      </w:r>
      <w:r w:rsidR="00CE154A" w:rsidRPr="002C2546">
        <w:rPr>
          <w:rFonts w:asciiTheme="minorHAnsi" w:hAnsiTheme="minorHAnsi" w:cstheme="minorHAnsi"/>
          <w:color w:val="auto"/>
        </w:rPr>
        <w:t xml:space="preserve"> </w:t>
      </w:r>
      <w:r w:rsidRPr="002C2546">
        <w:rPr>
          <w:rFonts w:asciiTheme="minorHAnsi" w:hAnsiTheme="minorHAnsi" w:cstheme="minorHAnsi"/>
          <w:color w:val="auto"/>
        </w:rPr>
        <w:t>punch each of these out of 1 mm sections</w:t>
      </w:r>
      <w:r w:rsidR="009D31E3" w:rsidRPr="002C2546">
        <w:rPr>
          <w:rFonts w:asciiTheme="minorHAnsi" w:hAnsiTheme="minorHAnsi" w:cstheme="minorHAnsi"/>
          <w:color w:val="auto"/>
        </w:rPr>
        <w:t>,</w:t>
      </w:r>
      <w:r w:rsidRPr="002C2546">
        <w:rPr>
          <w:rFonts w:asciiTheme="minorHAnsi" w:hAnsiTheme="minorHAnsi" w:cstheme="minorHAnsi"/>
          <w:color w:val="auto"/>
        </w:rPr>
        <w:t xml:space="preserve"> let alone have enough tissue from which to extract RNA.</w:t>
      </w:r>
      <w:r w:rsidR="00D76339" w:rsidRPr="002C2546">
        <w:rPr>
          <w:rFonts w:asciiTheme="minorHAnsi" w:hAnsiTheme="minorHAnsi" w:cstheme="minorHAnsi"/>
          <w:color w:val="auto"/>
        </w:rPr>
        <w:t xml:space="preserve"> Along with this limitation, half of the most medial DCN appears in the vermis; however, with this dissection it is difficult to visualize</w:t>
      </w:r>
      <w:r w:rsidR="001C1722" w:rsidRPr="002C2546">
        <w:rPr>
          <w:rFonts w:asciiTheme="minorHAnsi" w:hAnsiTheme="minorHAnsi" w:cstheme="minorHAnsi"/>
          <w:color w:val="auto"/>
        </w:rPr>
        <w:t xml:space="preserve"> and </w:t>
      </w:r>
      <w:r w:rsidR="0030752F" w:rsidRPr="002C2546">
        <w:rPr>
          <w:rFonts w:asciiTheme="minorHAnsi" w:hAnsiTheme="minorHAnsi" w:cstheme="minorHAnsi"/>
          <w:color w:val="auto"/>
        </w:rPr>
        <w:t>reproducibly</w:t>
      </w:r>
      <w:r w:rsidR="00D76339" w:rsidRPr="002C2546">
        <w:rPr>
          <w:rFonts w:asciiTheme="minorHAnsi" w:hAnsiTheme="minorHAnsi" w:cstheme="minorHAnsi"/>
          <w:color w:val="auto"/>
        </w:rPr>
        <w:t xml:space="preserve"> dissect out. As the protocol is currently, the other half of the medial DCN and the remaining DCN are dissected out. </w:t>
      </w:r>
      <w:r w:rsidRPr="002C2546">
        <w:rPr>
          <w:rFonts w:asciiTheme="minorHAnsi" w:hAnsiTheme="minorHAnsi" w:cstheme="minorHAnsi"/>
          <w:color w:val="auto"/>
        </w:rPr>
        <w:t xml:space="preserve">There are also ten individual vermal lobules and eight lobules in the hemispheres, but to dissect each of these individually and in a reproducible manner would be difficult and lead to very low RNA concentration yields. While this method does </w:t>
      </w:r>
      <w:r w:rsidR="00D76339" w:rsidRPr="002C2546">
        <w:rPr>
          <w:rFonts w:asciiTheme="minorHAnsi" w:hAnsiTheme="minorHAnsi" w:cstheme="minorHAnsi"/>
          <w:color w:val="auto"/>
        </w:rPr>
        <w:t xml:space="preserve">make it possible </w:t>
      </w:r>
      <w:r w:rsidRPr="002C2546">
        <w:rPr>
          <w:rFonts w:asciiTheme="minorHAnsi" w:hAnsiTheme="minorHAnsi" w:cstheme="minorHAnsi"/>
          <w:color w:val="auto"/>
        </w:rPr>
        <w:t>to delve more specifically into regions of the cerebellum, it does still combine distinct anatomical regions into groups</w:t>
      </w:r>
      <w:r w:rsidR="009D31E3" w:rsidRPr="002C2546">
        <w:rPr>
          <w:rFonts w:asciiTheme="minorHAnsi" w:hAnsiTheme="minorHAnsi" w:cstheme="minorHAnsi"/>
          <w:color w:val="auto"/>
        </w:rPr>
        <w:t xml:space="preserve"> which could be masking unique changes on the level of individual lobules or sub-lobule units</w:t>
      </w:r>
      <w:r w:rsidRPr="002C2546">
        <w:rPr>
          <w:rFonts w:asciiTheme="minorHAnsi" w:hAnsiTheme="minorHAnsi" w:cstheme="minorHAnsi"/>
          <w:color w:val="auto"/>
        </w:rPr>
        <w:t>.</w:t>
      </w:r>
    </w:p>
    <w:p w14:paraId="3AE8EE80" w14:textId="77777777" w:rsidR="002C2546" w:rsidRDefault="002C2546" w:rsidP="00A25874">
      <w:pPr>
        <w:pStyle w:val="NormalWeb"/>
        <w:spacing w:before="0" w:beforeAutospacing="0" w:after="0" w:afterAutospacing="0"/>
        <w:rPr>
          <w:rFonts w:asciiTheme="minorHAnsi" w:hAnsiTheme="minorHAnsi" w:cstheme="minorHAnsi"/>
          <w:color w:val="auto"/>
        </w:rPr>
      </w:pPr>
    </w:p>
    <w:p w14:paraId="1D850988" w14:textId="5B1B21B4" w:rsidR="001C1722" w:rsidRPr="002C2546" w:rsidRDefault="001C1722" w:rsidP="00A25874">
      <w:pPr>
        <w:pStyle w:val="NormalWeb"/>
        <w:spacing w:before="0" w:beforeAutospacing="0" w:after="0" w:afterAutospacing="0"/>
        <w:rPr>
          <w:rFonts w:asciiTheme="minorHAnsi" w:hAnsiTheme="minorHAnsi" w:cstheme="minorHAnsi"/>
          <w:color w:val="auto"/>
        </w:rPr>
      </w:pPr>
      <w:r w:rsidRPr="002C2546">
        <w:rPr>
          <w:rFonts w:asciiTheme="minorHAnsi" w:hAnsiTheme="minorHAnsi" w:cstheme="minorHAnsi"/>
          <w:color w:val="auto"/>
        </w:rPr>
        <w:t>In conclusion, this method make</w:t>
      </w:r>
      <w:r w:rsidR="009D31E3" w:rsidRPr="002C2546">
        <w:rPr>
          <w:rFonts w:asciiTheme="minorHAnsi" w:hAnsiTheme="minorHAnsi" w:cstheme="minorHAnsi"/>
          <w:color w:val="auto"/>
        </w:rPr>
        <w:t>s</w:t>
      </w:r>
      <w:r w:rsidRPr="002C2546">
        <w:rPr>
          <w:rFonts w:asciiTheme="minorHAnsi" w:hAnsiTheme="minorHAnsi" w:cstheme="minorHAnsi"/>
          <w:color w:val="auto"/>
        </w:rPr>
        <w:t xml:space="preserve"> it possible to</w:t>
      </w:r>
      <w:r w:rsidR="00CE154A" w:rsidRPr="002C2546">
        <w:rPr>
          <w:rFonts w:asciiTheme="minorHAnsi" w:hAnsiTheme="minorHAnsi" w:cstheme="minorHAnsi"/>
          <w:color w:val="auto"/>
        </w:rPr>
        <w:t xml:space="preserve"> </w:t>
      </w:r>
      <w:r w:rsidR="00A545FF" w:rsidRPr="002C2546">
        <w:rPr>
          <w:rFonts w:asciiTheme="minorHAnsi" w:hAnsiTheme="minorHAnsi" w:cstheme="minorHAnsi"/>
          <w:color w:val="auto"/>
        </w:rPr>
        <w:t>simultaneously</w:t>
      </w:r>
      <w:r w:rsidR="00CE154A" w:rsidRPr="002C2546">
        <w:rPr>
          <w:rFonts w:asciiTheme="minorHAnsi" w:hAnsiTheme="minorHAnsi" w:cstheme="minorHAnsi"/>
          <w:color w:val="auto"/>
        </w:rPr>
        <w:t xml:space="preserve"> explore</w:t>
      </w:r>
      <w:r w:rsidR="009D31E3" w:rsidRPr="002C2546">
        <w:rPr>
          <w:rFonts w:asciiTheme="minorHAnsi" w:hAnsiTheme="minorHAnsi" w:cstheme="minorHAnsi"/>
          <w:color w:val="auto"/>
        </w:rPr>
        <w:t xml:space="preserve"> regional molecular differences</w:t>
      </w:r>
      <w:r w:rsidR="00CE154A" w:rsidRPr="002C2546">
        <w:rPr>
          <w:rFonts w:asciiTheme="minorHAnsi" w:hAnsiTheme="minorHAnsi" w:cstheme="minorHAnsi"/>
          <w:color w:val="auto"/>
        </w:rPr>
        <w:t xml:space="preserve"> four specific regions of the cerebellum</w:t>
      </w:r>
      <w:r w:rsidRPr="002C2546">
        <w:rPr>
          <w:rFonts w:asciiTheme="minorHAnsi" w:hAnsiTheme="minorHAnsi" w:cstheme="minorHAnsi"/>
          <w:color w:val="auto"/>
        </w:rPr>
        <w:t xml:space="preserve">. By assessing the cerebellum in this region-specific manner, it is possible to tease apart underlying molecular mechanisms and gene expression that characterize those regions. This will further our understanding </w:t>
      </w:r>
      <w:r w:rsidR="00F502A6" w:rsidRPr="002C2546">
        <w:rPr>
          <w:rFonts w:asciiTheme="minorHAnsi" w:hAnsiTheme="minorHAnsi" w:cstheme="minorHAnsi"/>
          <w:color w:val="auto"/>
        </w:rPr>
        <w:t>of</w:t>
      </w:r>
      <w:r w:rsidRPr="002C2546">
        <w:rPr>
          <w:rFonts w:asciiTheme="minorHAnsi" w:hAnsiTheme="minorHAnsi" w:cstheme="minorHAnsi"/>
          <w:color w:val="auto"/>
        </w:rPr>
        <w:t xml:space="preserve"> the role that the distinct cerebellar regions play in different behaviors and allow for future work to focus specifically at one cerebellar region and explore its role in disease or target treatment.</w:t>
      </w:r>
    </w:p>
    <w:p w14:paraId="4B93F55C" w14:textId="77777777" w:rsidR="002C2546" w:rsidRDefault="002C2546" w:rsidP="00A25874">
      <w:pPr>
        <w:pStyle w:val="NormalWeb"/>
        <w:spacing w:before="0" w:beforeAutospacing="0" w:after="0" w:afterAutospacing="0"/>
        <w:rPr>
          <w:rFonts w:asciiTheme="minorHAnsi" w:hAnsiTheme="minorHAnsi" w:cstheme="minorHAnsi"/>
          <w:b/>
          <w:bCs/>
          <w:color w:val="auto"/>
        </w:rPr>
      </w:pPr>
    </w:p>
    <w:p w14:paraId="1734505F" w14:textId="0CCDBB37" w:rsidR="00AA03DF" w:rsidRPr="002C2546" w:rsidRDefault="00AA03DF" w:rsidP="00A25874">
      <w:pPr>
        <w:pStyle w:val="NormalWeb"/>
        <w:spacing w:before="0" w:beforeAutospacing="0" w:after="0" w:afterAutospacing="0"/>
        <w:rPr>
          <w:rFonts w:asciiTheme="minorHAnsi" w:hAnsiTheme="minorHAnsi" w:cstheme="minorHAnsi"/>
          <w:color w:val="auto"/>
        </w:rPr>
      </w:pPr>
      <w:r w:rsidRPr="002C2546">
        <w:rPr>
          <w:rFonts w:asciiTheme="minorHAnsi" w:hAnsiTheme="minorHAnsi" w:cstheme="minorHAnsi"/>
          <w:b/>
          <w:bCs/>
          <w:color w:val="auto"/>
        </w:rPr>
        <w:t>ACKNOWLEDGMENTS:</w:t>
      </w:r>
    </w:p>
    <w:p w14:paraId="2D96E92E" w14:textId="4216986E" w:rsidR="00AA03DF" w:rsidRPr="002C2546" w:rsidRDefault="00A545FF" w:rsidP="00A25874">
      <w:pPr>
        <w:rPr>
          <w:rFonts w:asciiTheme="minorHAnsi" w:hAnsiTheme="minorHAnsi" w:cstheme="minorHAnsi"/>
          <w:bCs/>
          <w:color w:val="auto"/>
        </w:rPr>
      </w:pPr>
      <w:r w:rsidRPr="002C2546">
        <w:rPr>
          <w:rFonts w:asciiTheme="minorHAnsi" w:hAnsiTheme="minorHAnsi" w:cstheme="minorHAnsi"/>
          <w:bCs/>
          <w:color w:val="auto"/>
        </w:rPr>
        <w:t xml:space="preserve">We are grateful to Austin Ferro and </w:t>
      </w:r>
      <w:proofErr w:type="spellStart"/>
      <w:r w:rsidRPr="002C2546">
        <w:rPr>
          <w:rFonts w:asciiTheme="minorHAnsi" w:hAnsiTheme="minorHAnsi" w:cstheme="minorHAnsi"/>
          <w:bCs/>
          <w:color w:val="auto"/>
        </w:rPr>
        <w:t>Juao</w:t>
      </w:r>
      <w:proofErr w:type="spellEnd"/>
      <w:r w:rsidRPr="002C2546">
        <w:rPr>
          <w:rFonts w:asciiTheme="minorHAnsi" w:hAnsiTheme="minorHAnsi" w:cstheme="minorHAnsi"/>
          <w:bCs/>
          <w:color w:val="auto"/>
        </w:rPr>
        <w:t xml:space="preserve">-Guilherme Rosa in the </w:t>
      </w:r>
      <w:proofErr w:type="spellStart"/>
      <w:r w:rsidRPr="002C2546">
        <w:rPr>
          <w:rFonts w:asciiTheme="minorHAnsi" w:hAnsiTheme="minorHAnsi" w:cstheme="minorHAnsi"/>
          <w:bCs/>
          <w:color w:val="auto"/>
        </w:rPr>
        <w:t>Cvetanovic</w:t>
      </w:r>
      <w:proofErr w:type="spellEnd"/>
      <w:r w:rsidRPr="002C2546">
        <w:rPr>
          <w:rFonts w:asciiTheme="minorHAnsi" w:hAnsiTheme="minorHAnsi" w:cstheme="minorHAnsi"/>
          <w:bCs/>
          <w:color w:val="auto"/>
        </w:rPr>
        <w:t xml:space="preserve"> lab for their help in troubleshooting dissections and in RNA extraction and RT</w:t>
      </w:r>
      <w:r w:rsidR="005335D0">
        <w:rPr>
          <w:rFonts w:asciiTheme="minorHAnsi" w:hAnsiTheme="minorHAnsi" w:cstheme="minorHAnsi"/>
          <w:bCs/>
          <w:color w:val="auto"/>
        </w:rPr>
        <w:t xml:space="preserve"> </w:t>
      </w:r>
      <w:r w:rsidRPr="002C2546">
        <w:rPr>
          <w:rFonts w:asciiTheme="minorHAnsi" w:hAnsiTheme="minorHAnsi" w:cstheme="minorHAnsi"/>
          <w:bCs/>
          <w:color w:val="auto"/>
        </w:rPr>
        <w:t>qPCR</w:t>
      </w:r>
      <w:r w:rsidR="005335D0">
        <w:rPr>
          <w:rFonts w:asciiTheme="minorHAnsi" w:hAnsiTheme="minorHAnsi" w:cstheme="minorHAnsi"/>
          <w:bCs/>
          <w:color w:val="auto"/>
        </w:rPr>
        <w:t>.</w:t>
      </w:r>
      <w:r w:rsidR="00186992" w:rsidRPr="002C2546">
        <w:rPr>
          <w:rFonts w:asciiTheme="minorHAnsi" w:hAnsiTheme="minorHAnsi" w:cstheme="minorHAnsi"/>
          <w:bCs/>
          <w:color w:val="auto"/>
        </w:rPr>
        <w:t xml:space="preserve"> </w:t>
      </w:r>
    </w:p>
    <w:p w14:paraId="4C8CF001" w14:textId="77777777" w:rsidR="002C2546" w:rsidRDefault="002C2546" w:rsidP="00A25874">
      <w:pPr>
        <w:pStyle w:val="NormalWeb"/>
        <w:spacing w:before="0" w:beforeAutospacing="0" w:after="0" w:afterAutospacing="0"/>
        <w:rPr>
          <w:rFonts w:asciiTheme="minorHAnsi" w:hAnsiTheme="minorHAnsi" w:cstheme="minorHAnsi"/>
          <w:b/>
          <w:color w:val="auto"/>
        </w:rPr>
      </w:pPr>
    </w:p>
    <w:p w14:paraId="5D52ED8B" w14:textId="234FEEE8" w:rsidR="00AA03DF" w:rsidRPr="002C2546" w:rsidRDefault="00AA03DF" w:rsidP="00A25874">
      <w:pPr>
        <w:pStyle w:val="NormalWeb"/>
        <w:spacing w:before="0" w:beforeAutospacing="0" w:after="0" w:afterAutospacing="0"/>
        <w:rPr>
          <w:rFonts w:asciiTheme="minorHAnsi" w:hAnsiTheme="minorHAnsi" w:cstheme="minorHAnsi"/>
          <w:color w:val="auto"/>
        </w:rPr>
      </w:pPr>
      <w:r w:rsidRPr="002C2546">
        <w:rPr>
          <w:rFonts w:asciiTheme="minorHAnsi" w:hAnsiTheme="minorHAnsi" w:cstheme="minorHAnsi"/>
          <w:b/>
          <w:color w:val="auto"/>
        </w:rPr>
        <w:t>DISCLOSURES</w:t>
      </w:r>
      <w:r w:rsidRPr="002C2546">
        <w:rPr>
          <w:rFonts w:asciiTheme="minorHAnsi" w:hAnsiTheme="minorHAnsi" w:cstheme="minorHAnsi"/>
          <w:b/>
          <w:bCs/>
          <w:color w:val="auto"/>
        </w:rPr>
        <w:t>:</w:t>
      </w:r>
    </w:p>
    <w:p w14:paraId="4E0C3135" w14:textId="419C1581" w:rsidR="007A4DD6" w:rsidRPr="002C2546" w:rsidRDefault="00F470ED" w:rsidP="00A25874">
      <w:pPr>
        <w:rPr>
          <w:rFonts w:asciiTheme="minorHAnsi" w:hAnsiTheme="minorHAnsi" w:cstheme="minorHAnsi"/>
          <w:color w:val="auto"/>
        </w:rPr>
      </w:pPr>
      <w:r w:rsidRPr="002C2546">
        <w:rPr>
          <w:rFonts w:asciiTheme="minorHAnsi" w:hAnsiTheme="minorHAnsi" w:cstheme="minorHAnsi"/>
          <w:color w:val="auto"/>
        </w:rPr>
        <w:t>The authors</w:t>
      </w:r>
      <w:r w:rsidR="00060686" w:rsidRPr="002C2546">
        <w:rPr>
          <w:rFonts w:asciiTheme="minorHAnsi" w:hAnsiTheme="minorHAnsi" w:cstheme="minorHAnsi"/>
          <w:color w:val="auto"/>
        </w:rPr>
        <w:t xml:space="preserve"> have nothing to disclose. </w:t>
      </w:r>
    </w:p>
    <w:p w14:paraId="66030076" w14:textId="77777777" w:rsidR="00AA03DF" w:rsidRPr="002C2546" w:rsidRDefault="00AA03DF" w:rsidP="00A25874">
      <w:pPr>
        <w:rPr>
          <w:rFonts w:asciiTheme="minorHAnsi" w:hAnsiTheme="minorHAnsi" w:cstheme="minorHAnsi"/>
          <w:color w:val="auto"/>
        </w:rPr>
      </w:pPr>
    </w:p>
    <w:p w14:paraId="315B4FAD" w14:textId="1F91BF81" w:rsidR="00B32616" w:rsidRPr="002C2546" w:rsidRDefault="009726EE" w:rsidP="00A25874">
      <w:pPr>
        <w:rPr>
          <w:rFonts w:asciiTheme="minorHAnsi" w:hAnsiTheme="minorHAnsi" w:cstheme="minorHAnsi"/>
          <w:b/>
          <w:color w:val="auto"/>
        </w:rPr>
      </w:pPr>
      <w:r w:rsidRPr="002C2546">
        <w:rPr>
          <w:rFonts w:asciiTheme="minorHAnsi" w:hAnsiTheme="minorHAnsi" w:cstheme="minorHAnsi"/>
          <w:b/>
          <w:bCs/>
          <w:color w:val="auto"/>
        </w:rPr>
        <w:t>REFERENCES</w:t>
      </w:r>
      <w:r w:rsidR="00D04760" w:rsidRPr="002C2546">
        <w:rPr>
          <w:rFonts w:asciiTheme="minorHAnsi" w:hAnsiTheme="minorHAnsi" w:cstheme="minorHAnsi"/>
          <w:b/>
          <w:bCs/>
          <w:color w:val="auto"/>
        </w:rPr>
        <w:t>:</w:t>
      </w:r>
    </w:p>
    <w:p w14:paraId="22CCC747" w14:textId="6551B4A5" w:rsidR="007F42B4" w:rsidRPr="002C2546" w:rsidRDefault="0020726B" w:rsidP="00A25874">
      <w:pPr>
        <w:pStyle w:val="Bibliography"/>
        <w:ind w:left="0" w:firstLine="0"/>
        <w:rPr>
          <w:rFonts w:hAnsiTheme="minorHAnsi"/>
          <w:color w:val="auto"/>
        </w:rPr>
      </w:pPr>
      <w:r w:rsidRPr="002C2546">
        <w:rPr>
          <w:rFonts w:asciiTheme="minorHAnsi" w:hAnsiTheme="minorHAnsi" w:cstheme="minorHAnsi"/>
          <w:b/>
          <w:color w:val="auto"/>
        </w:rPr>
        <w:fldChar w:fldCharType="begin"/>
      </w:r>
      <w:r w:rsidRPr="002C2546">
        <w:rPr>
          <w:rFonts w:asciiTheme="minorHAnsi" w:hAnsiTheme="minorHAnsi" w:cstheme="minorHAnsi"/>
          <w:b/>
          <w:color w:val="auto"/>
        </w:rPr>
        <w:instrText xml:space="preserve"> ADDIN ZOTERO_BIBL {"uncited":[],"omitted":[],"custom":[]} CSL_BIBLIOGRAPHY </w:instrText>
      </w:r>
      <w:r w:rsidRPr="002C2546">
        <w:rPr>
          <w:rFonts w:asciiTheme="minorHAnsi" w:hAnsiTheme="minorHAnsi" w:cstheme="minorHAnsi"/>
          <w:b/>
          <w:color w:val="auto"/>
        </w:rPr>
        <w:fldChar w:fldCharType="separate"/>
      </w:r>
      <w:r w:rsidR="007F42B4" w:rsidRPr="002C2546">
        <w:rPr>
          <w:rFonts w:hAnsiTheme="minorHAnsi"/>
          <w:color w:val="auto"/>
        </w:rPr>
        <w:t>1.</w:t>
      </w:r>
      <w:r w:rsidR="007F42B4" w:rsidRPr="002C2546">
        <w:rPr>
          <w:rFonts w:hAnsiTheme="minorHAnsi"/>
          <w:color w:val="auto"/>
        </w:rPr>
        <w:tab/>
        <w:t xml:space="preserve">Herculano-Houzel, S. The glia/neuron ratio: How it varies uniformly across brain structures and species and what that means for brain physiology and evolution. </w:t>
      </w:r>
      <w:r w:rsidR="007F42B4" w:rsidRPr="002C2546">
        <w:rPr>
          <w:rFonts w:hAnsiTheme="minorHAnsi"/>
          <w:i/>
          <w:iCs/>
          <w:color w:val="auto"/>
        </w:rPr>
        <w:t>Glia</w:t>
      </w:r>
      <w:r w:rsidR="007F42B4" w:rsidRPr="002C2546">
        <w:rPr>
          <w:rFonts w:hAnsiTheme="minorHAnsi"/>
          <w:color w:val="auto"/>
        </w:rPr>
        <w:t xml:space="preserve">. </w:t>
      </w:r>
      <w:r w:rsidR="007F42B4" w:rsidRPr="002C2546">
        <w:rPr>
          <w:rFonts w:hAnsiTheme="minorHAnsi"/>
          <w:b/>
          <w:bCs/>
          <w:color w:val="auto"/>
        </w:rPr>
        <w:t>62</w:t>
      </w:r>
      <w:r w:rsidR="007F42B4" w:rsidRPr="002C2546">
        <w:rPr>
          <w:rFonts w:hAnsiTheme="minorHAnsi"/>
          <w:color w:val="auto"/>
        </w:rPr>
        <w:t xml:space="preserve"> (9), 1377–1391 (2014).</w:t>
      </w:r>
    </w:p>
    <w:p w14:paraId="2505B8D3" w14:textId="468B3CB6" w:rsidR="007F42B4" w:rsidRPr="002C2546" w:rsidRDefault="007F42B4" w:rsidP="00A25874">
      <w:pPr>
        <w:pStyle w:val="Bibliography"/>
        <w:ind w:left="0" w:firstLine="0"/>
        <w:rPr>
          <w:rFonts w:hAnsiTheme="minorHAnsi"/>
          <w:color w:val="auto"/>
        </w:rPr>
      </w:pPr>
      <w:r w:rsidRPr="002C2546">
        <w:rPr>
          <w:rFonts w:hAnsiTheme="minorHAnsi"/>
          <w:color w:val="auto"/>
        </w:rPr>
        <w:t>2.</w:t>
      </w:r>
      <w:r w:rsidRPr="002C2546">
        <w:rPr>
          <w:rFonts w:hAnsiTheme="minorHAnsi"/>
          <w:color w:val="auto"/>
        </w:rPr>
        <w:tab/>
      </w:r>
      <w:proofErr w:type="spellStart"/>
      <w:r w:rsidRPr="002C2546">
        <w:rPr>
          <w:rFonts w:hAnsiTheme="minorHAnsi"/>
          <w:color w:val="auto"/>
        </w:rPr>
        <w:t>Schmahmann</w:t>
      </w:r>
      <w:proofErr w:type="spellEnd"/>
      <w:r w:rsidRPr="002C2546">
        <w:rPr>
          <w:rFonts w:hAnsiTheme="minorHAnsi"/>
          <w:color w:val="auto"/>
        </w:rPr>
        <w:t>, J.</w:t>
      </w:r>
      <w:r w:rsidR="002C2546">
        <w:rPr>
          <w:rFonts w:hAnsiTheme="minorHAnsi"/>
          <w:color w:val="auto"/>
        </w:rPr>
        <w:t xml:space="preserve"> </w:t>
      </w:r>
      <w:r w:rsidRPr="002C2546">
        <w:rPr>
          <w:rFonts w:hAnsiTheme="minorHAnsi"/>
          <w:color w:val="auto"/>
        </w:rPr>
        <w:t>D., Caplan, D. Cognition, emotion</w:t>
      </w:r>
      <w:r w:rsidR="00A46BB1">
        <w:rPr>
          <w:rFonts w:hAnsiTheme="minorHAnsi"/>
          <w:color w:val="auto"/>
        </w:rPr>
        <w:t>,</w:t>
      </w:r>
      <w:r w:rsidRPr="002C2546">
        <w:rPr>
          <w:rFonts w:hAnsiTheme="minorHAnsi"/>
          <w:color w:val="auto"/>
        </w:rPr>
        <w:t xml:space="preserve"> and the cerebellum. </w:t>
      </w:r>
      <w:r w:rsidRPr="002C2546">
        <w:rPr>
          <w:rFonts w:hAnsiTheme="minorHAnsi"/>
          <w:i/>
          <w:iCs/>
          <w:color w:val="auto"/>
        </w:rPr>
        <w:t>Brain</w:t>
      </w:r>
      <w:r w:rsidRPr="002C2546">
        <w:rPr>
          <w:rFonts w:hAnsiTheme="minorHAnsi"/>
          <w:color w:val="auto"/>
        </w:rPr>
        <w:t xml:space="preserve">. </w:t>
      </w:r>
      <w:r w:rsidRPr="002C2546">
        <w:rPr>
          <w:rFonts w:hAnsiTheme="minorHAnsi"/>
          <w:b/>
          <w:bCs/>
          <w:color w:val="auto"/>
        </w:rPr>
        <w:t>129</w:t>
      </w:r>
      <w:r w:rsidRPr="002C2546">
        <w:rPr>
          <w:rFonts w:hAnsiTheme="minorHAnsi"/>
          <w:color w:val="auto"/>
        </w:rPr>
        <w:t xml:space="preserve"> (2), 290–292 (2006).</w:t>
      </w:r>
    </w:p>
    <w:p w14:paraId="67903BCF" w14:textId="0D5EA233" w:rsidR="007F42B4" w:rsidRPr="002C2546" w:rsidRDefault="007F42B4" w:rsidP="00A25874">
      <w:pPr>
        <w:pStyle w:val="Bibliography"/>
        <w:ind w:left="0" w:firstLine="0"/>
        <w:rPr>
          <w:rFonts w:hAnsiTheme="minorHAnsi"/>
          <w:color w:val="auto"/>
        </w:rPr>
      </w:pPr>
      <w:r w:rsidRPr="002C2546">
        <w:rPr>
          <w:rFonts w:hAnsiTheme="minorHAnsi"/>
          <w:color w:val="auto"/>
        </w:rPr>
        <w:t>3.</w:t>
      </w:r>
      <w:r w:rsidRPr="002C2546">
        <w:rPr>
          <w:rFonts w:hAnsiTheme="minorHAnsi"/>
          <w:color w:val="auto"/>
        </w:rPr>
        <w:tab/>
        <w:t xml:space="preserve">Badura, A. et al. Normal cognitive and social development require posterior cerebellar activity. </w:t>
      </w:r>
      <w:r w:rsidRPr="002C2546">
        <w:rPr>
          <w:rFonts w:hAnsiTheme="minorHAnsi"/>
          <w:i/>
          <w:iCs/>
          <w:color w:val="auto"/>
        </w:rPr>
        <w:t>eLife</w:t>
      </w:r>
      <w:r w:rsidRPr="002C2546">
        <w:rPr>
          <w:rFonts w:hAnsiTheme="minorHAnsi"/>
          <w:color w:val="auto"/>
        </w:rPr>
        <w:t xml:space="preserve">. </w:t>
      </w:r>
      <w:r w:rsidRPr="002C2546">
        <w:rPr>
          <w:rFonts w:hAnsiTheme="minorHAnsi"/>
          <w:b/>
          <w:bCs/>
          <w:color w:val="auto"/>
        </w:rPr>
        <w:t>7</w:t>
      </w:r>
      <w:r w:rsidRPr="002C2546">
        <w:rPr>
          <w:rFonts w:hAnsiTheme="minorHAnsi"/>
          <w:color w:val="auto"/>
        </w:rPr>
        <w:t>, e36401 (2018).</w:t>
      </w:r>
    </w:p>
    <w:p w14:paraId="23536724" w14:textId="0F69ADFA" w:rsidR="007F42B4" w:rsidRPr="002C2546" w:rsidRDefault="007F42B4" w:rsidP="00A25874">
      <w:pPr>
        <w:pStyle w:val="Bibliography"/>
        <w:ind w:left="0" w:firstLine="0"/>
        <w:rPr>
          <w:rFonts w:hAnsiTheme="minorHAnsi"/>
          <w:color w:val="auto"/>
        </w:rPr>
      </w:pPr>
      <w:r w:rsidRPr="002C2546">
        <w:rPr>
          <w:rFonts w:hAnsiTheme="minorHAnsi"/>
          <w:color w:val="auto"/>
        </w:rPr>
        <w:t>4.</w:t>
      </w:r>
      <w:r w:rsidRPr="002C2546">
        <w:rPr>
          <w:rFonts w:hAnsiTheme="minorHAnsi"/>
          <w:color w:val="auto"/>
        </w:rPr>
        <w:tab/>
        <w:t>Diedrichsen, J., King, M., Hernandez-Castillo, C., Sereno, M., Ivry, R.</w:t>
      </w:r>
      <w:r w:rsidR="002C2546">
        <w:rPr>
          <w:rFonts w:hAnsiTheme="minorHAnsi"/>
          <w:color w:val="auto"/>
        </w:rPr>
        <w:t xml:space="preserve"> </w:t>
      </w:r>
      <w:r w:rsidRPr="002C2546">
        <w:rPr>
          <w:rFonts w:hAnsiTheme="minorHAnsi"/>
          <w:color w:val="auto"/>
        </w:rPr>
        <w:t xml:space="preserve">B. Universal </w:t>
      </w:r>
      <w:r w:rsidR="002C2546">
        <w:rPr>
          <w:rFonts w:hAnsiTheme="minorHAnsi"/>
          <w:color w:val="auto"/>
        </w:rPr>
        <w:t>t</w:t>
      </w:r>
      <w:r w:rsidRPr="002C2546">
        <w:rPr>
          <w:rFonts w:hAnsiTheme="minorHAnsi"/>
          <w:color w:val="auto"/>
        </w:rPr>
        <w:t xml:space="preserve">ransform or </w:t>
      </w:r>
      <w:r w:rsidR="002C2546" w:rsidRPr="002C2546">
        <w:rPr>
          <w:rFonts w:hAnsiTheme="minorHAnsi"/>
          <w:color w:val="auto"/>
        </w:rPr>
        <w:t xml:space="preserve">multiple functionality? </w:t>
      </w:r>
      <w:r w:rsidR="002C2546">
        <w:rPr>
          <w:rFonts w:hAnsiTheme="minorHAnsi"/>
          <w:color w:val="auto"/>
        </w:rPr>
        <w:t>U</w:t>
      </w:r>
      <w:r w:rsidR="002C2546" w:rsidRPr="002C2546">
        <w:rPr>
          <w:rFonts w:hAnsiTheme="minorHAnsi"/>
          <w:color w:val="auto"/>
        </w:rPr>
        <w:t>nderstanding the contribution of the human cerebellum across task domains.</w:t>
      </w:r>
      <w:r w:rsidRPr="002C2546">
        <w:rPr>
          <w:rFonts w:hAnsiTheme="minorHAnsi"/>
          <w:color w:val="auto"/>
        </w:rPr>
        <w:t xml:space="preserve"> </w:t>
      </w:r>
      <w:r w:rsidRPr="002C2546">
        <w:rPr>
          <w:rFonts w:hAnsiTheme="minorHAnsi"/>
          <w:i/>
          <w:iCs/>
          <w:color w:val="auto"/>
        </w:rPr>
        <w:t>Neuron</w:t>
      </w:r>
      <w:r w:rsidRPr="002C2546">
        <w:rPr>
          <w:rFonts w:hAnsiTheme="minorHAnsi"/>
          <w:color w:val="auto"/>
        </w:rPr>
        <w:t xml:space="preserve">. </w:t>
      </w:r>
      <w:r w:rsidRPr="002C2546">
        <w:rPr>
          <w:rFonts w:hAnsiTheme="minorHAnsi"/>
          <w:b/>
          <w:bCs/>
          <w:color w:val="auto"/>
        </w:rPr>
        <w:t>102</w:t>
      </w:r>
      <w:r w:rsidRPr="002C2546">
        <w:rPr>
          <w:rFonts w:hAnsiTheme="minorHAnsi"/>
          <w:color w:val="auto"/>
        </w:rPr>
        <w:t xml:space="preserve"> (5), 918–928 (2019).</w:t>
      </w:r>
    </w:p>
    <w:p w14:paraId="51A89BFB" w14:textId="7C0AFA1A" w:rsidR="007F42B4" w:rsidRPr="002C2546" w:rsidRDefault="007F42B4" w:rsidP="00A25874">
      <w:pPr>
        <w:pStyle w:val="Bibliography"/>
        <w:ind w:left="0" w:firstLine="0"/>
        <w:rPr>
          <w:rFonts w:hAnsiTheme="minorHAnsi"/>
          <w:color w:val="auto"/>
        </w:rPr>
      </w:pPr>
      <w:r w:rsidRPr="002C2546">
        <w:rPr>
          <w:rFonts w:hAnsiTheme="minorHAnsi"/>
          <w:color w:val="auto"/>
        </w:rPr>
        <w:t>5.</w:t>
      </w:r>
      <w:r w:rsidRPr="002C2546">
        <w:rPr>
          <w:rFonts w:hAnsiTheme="minorHAnsi"/>
          <w:color w:val="auto"/>
        </w:rPr>
        <w:tab/>
        <w:t>Strick, P.</w:t>
      </w:r>
      <w:r w:rsidR="002C2546">
        <w:rPr>
          <w:rFonts w:hAnsiTheme="minorHAnsi"/>
          <w:color w:val="auto"/>
        </w:rPr>
        <w:t xml:space="preserve"> </w:t>
      </w:r>
      <w:r w:rsidRPr="002C2546">
        <w:rPr>
          <w:rFonts w:hAnsiTheme="minorHAnsi"/>
          <w:color w:val="auto"/>
        </w:rPr>
        <w:t>L., Dum, R.</w:t>
      </w:r>
      <w:r w:rsidR="002C2546">
        <w:rPr>
          <w:rFonts w:hAnsiTheme="minorHAnsi"/>
          <w:color w:val="auto"/>
        </w:rPr>
        <w:t xml:space="preserve"> </w:t>
      </w:r>
      <w:r w:rsidRPr="002C2546">
        <w:rPr>
          <w:rFonts w:hAnsiTheme="minorHAnsi"/>
          <w:color w:val="auto"/>
        </w:rPr>
        <w:t xml:space="preserve">P., </w:t>
      </w:r>
      <w:proofErr w:type="spellStart"/>
      <w:r w:rsidRPr="002C2546">
        <w:rPr>
          <w:rFonts w:hAnsiTheme="minorHAnsi"/>
          <w:color w:val="auto"/>
        </w:rPr>
        <w:t>Fiez</w:t>
      </w:r>
      <w:proofErr w:type="spellEnd"/>
      <w:r w:rsidRPr="002C2546">
        <w:rPr>
          <w:rFonts w:hAnsiTheme="minorHAnsi"/>
          <w:color w:val="auto"/>
        </w:rPr>
        <w:t>, J.</w:t>
      </w:r>
      <w:r w:rsidR="002C2546">
        <w:rPr>
          <w:rFonts w:hAnsiTheme="minorHAnsi"/>
          <w:color w:val="auto"/>
        </w:rPr>
        <w:t xml:space="preserve"> </w:t>
      </w:r>
      <w:r w:rsidRPr="002C2546">
        <w:rPr>
          <w:rFonts w:hAnsiTheme="minorHAnsi"/>
          <w:color w:val="auto"/>
        </w:rPr>
        <w:t xml:space="preserve">A. Cerebellum and </w:t>
      </w:r>
      <w:r w:rsidR="002C2546">
        <w:rPr>
          <w:rFonts w:hAnsiTheme="minorHAnsi"/>
          <w:color w:val="auto"/>
        </w:rPr>
        <w:t>n</w:t>
      </w:r>
      <w:r w:rsidRPr="002C2546">
        <w:rPr>
          <w:rFonts w:hAnsiTheme="minorHAnsi"/>
          <w:color w:val="auto"/>
        </w:rPr>
        <w:t xml:space="preserve">onmotor </w:t>
      </w:r>
      <w:r w:rsidR="002C2546">
        <w:rPr>
          <w:rFonts w:hAnsiTheme="minorHAnsi"/>
          <w:color w:val="auto"/>
        </w:rPr>
        <w:t>f</w:t>
      </w:r>
      <w:r w:rsidRPr="002C2546">
        <w:rPr>
          <w:rFonts w:hAnsiTheme="minorHAnsi"/>
          <w:color w:val="auto"/>
        </w:rPr>
        <w:t xml:space="preserve">unction. </w:t>
      </w:r>
      <w:r w:rsidRPr="002C2546">
        <w:rPr>
          <w:rFonts w:hAnsiTheme="minorHAnsi"/>
          <w:i/>
          <w:iCs/>
          <w:color w:val="auto"/>
        </w:rPr>
        <w:t>Annual Review of Neuroscience</w:t>
      </w:r>
      <w:r w:rsidRPr="002C2546">
        <w:rPr>
          <w:rFonts w:hAnsiTheme="minorHAnsi"/>
          <w:color w:val="auto"/>
        </w:rPr>
        <w:t xml:space="preserve">. </w:t>
      </w:r>
      <w:r w:rsidRPr="002C2546">
        <w:rPr>
          <w:rFonts w:hAnsiTheme="minorHAnsi"/>
          <w:b/>
          <w:bCs/>
          <w:color w:val="auto"/>
        </w:rPr>
        <w:t>32</w:t>
      </w:r>
      <w:r w:rsidRPr="002C2546">
        <w:rPr>
          <w:rFonts w:hAnsiTheme="minorHAnsi"/>
          <w:color w:val="auto"/>
        </w:rPr>
        <w:t xml:space="preserve"> (1), 413–434 (2009).</w:t>
      </w:r>
    </w:p>
    <w:p w14:paraId="4C74C619" w14:textId="1A9D2C5B" w:rsidR="007F42B4" w:rsidRPr="002C2546" w:rsidRDefault="007F42B4" w:rsidP="00A25874">
      <w:pPr>
        <w:pStyle w:val="Bibliography"/>
        <w:ind w:left="0" w:firstLine="0"/>
        <w:rPr>
          <w:rFonts w:hAnsiTheme="minorHAnsi"/>
          <w:color w:val="auto"/>
        </w:rPr>
      </w:pPr>
      <w:r w:rsidRPr="002C2546">
        <w:rPr>
          <w:rFonts w:hAnsiTheme="minorHAnsi"/>
          <w:color w:val="auto"/>
        </w:rPr>
        <w:t>6.</w:t>
      </w:r>
      <w:r w:rsidRPr="002C2546">
        <w:rPr>
          <w:rFonts w:hAnsiTheme="minorHAnsi"/>
          <w:color w:val="auto"/>
        </w:rPr>
        <w:tab/>
        <w:t>King, M., Hernandez-</w:t>
      </w:r>
      <w:proofErr w:type="spellStart"/>
      <w:r w:rsidRPr="002C2546">
        <w:rPr>
          <w:rFonts w:hAnsiTheme="minorHAnsi"/>
          <w:color w:val="auto"/>
        </w:rPr>
        <w:t>castillo</w:t>
      </w:r>
      <w:proofErr w:type="spellEnd"/>
      <w:r w:rsidRPr="002C2546">
        <w:rPr>
          <w:rFonts w:hAnsiTheme="minorHAnsi"/>
          <w:color w:val="auto"/>
        </w:rPr>
        <w:t>, C.</w:t>
      </w:r>
      <w:r w:rsidR="002C2546">
        <w:rPr>
          <w:rFonts w:hAnsiTheme="minorHAnsi"/>
          <w:color w:val="auto"/>
        </w:rPr>
        <w:t xml:space="preserve"> </w:t>
      </w:r>
      <w:r w:rsidRPr="002C2546">
        <w:rPr>
          <w:rFonts w:hAnsiTheme="minorHAnsi"/>
          <w:color w:val="auto"/>
        </w:rPr>
        <w:t xml:space="preserve">R., </w:t>
      </w:r>
      <w:proofErr w:type="spellStart"/>
      <w:r w:rsidRPr="002C2546">
        <w:rPr>
          <w:rFonts w:hAnsiTheme="minorHAnsi"/>
          <w:color w:val="auto"/>
        </w:rPr>
        <w:t>Poldrack</w:t>
      </w:r>
      <w:proofErr w:type="spellEnd"/>
      <w:r w:rsidRPr="002C2546">
        <w:rPr>
          <w:rFonts w:hAnsiTheme="minorHAnsi"/>
          <w:color w:val="auto"/>
        </w:rPr>
        <w:t>, R.</w:t>
      </w:r>
      <w:r w:rsidR="002C2546">
        <w:rPr>
          <w:rFonts w:hAnsiTheme="minorHAnsi"/>
          <w:color w:val="auto"/>
        </w:rPr>
        <w:t xml:space="preserve"> </w:t>
      </w:r>
      <w:r w:rsidRPr="002C2546">
        <w:rPr>
          <w:rFonts w:hAnsiTheme="minorHAnsi"/>
          <w:color w:val="auto"/>
        </w:rPr>
        <w:t>A., Ivry, R.</w:t>
      </w:r>
      <w:r w:rsidR="002C2546">
        <w:rPr>
          <w:rFonts w:hAnsiTheme="minorHAnsi"/>
          <w:color w:val="auto"/>
        </w:rPr>
        <w:t xml:space="preserve"> </w:t>
      </w:r>
      <w:r w:rsidRPr="002C2546">
        <w:rPr>
          <w:rFonts w:hAnsiTheme="minorHAnsi"/>
          <w:color w:val="auto"/>
        </w:rPr>
        <w:t xml:space="preserve">B., Diedrichsen, J. Functional boundaries in the human cerebellum revealed by a multi-domain task battery. </w:t>
      </w:r>
      <w:r w:rsidRPr="002C2546">
        <w:rPr>
          <w:rFonts w:hAnsiTheme="minorHAnsi"/>
          <w:i/>
          <w:iCs/>
          <w:color w:val="auto"/>
        </w:rPr>
        <w:t>Nature Neuroscience</w:t>
      </w:r>
      <w:r w:rsidRPr="002C2546">
        <w:rPr>
          <w:rFonts w:hAnsiTheme="minorHAnsi"/>
          <w:color w:val="auto"/>
        </w:rPr>
        <w:t xml:space="preserve">. </w:t>
      </w:r>
      <w:r w:rsidRPr="002C2546">
        <w:rPr>
          <w:rFonts w:hAnsiTheme="minorHAnsi"/>
          <w:b/>
          <w:bCs/>
          <w:color w:val="auto"/>
        </w:rPr>
        <w:t>22</w:t>
      </w:r>
      <w:r w:rsidRPr="002C2546">
        <w:rPr>
          <w:rFonts w:hAnsiTheme="minorHAnsi"/>
          <w:color w:val="auto"/>
        </w:rPr>
        <w:t xml:space="preserve"> (August), 1371–1378 (2019).</w:t>
      </w:r>
    </w:p>
    <w:p w14:paraId="36E085B9" w14:textId="4FA68B8D" w:rsidR="007F42B4" w:rsidRPr="002C2546" w:rsidRDefault="007F42B4" w:rsidP="00A25874">
      <w:pPr>
        <w:pStyle w:val="Bibliography"/>
        <w:ind w:left="0" w:firstLine="0"/>
        <w:rPr>
          <w:rFonts w:hAnsiTheme="minorHAnsi"/>
          <w:color w:val="auto"/>
        </w:rPr>
      </w:pPr>
      <w:r w:rsidRPr="002C2546">
        <w:rPr>
          <w:rFonts w:hAnsiTheme="minorHAnsi"/>
          <w:color w:val="auto"/>
        </w:rPr>
        <w:t>7.</w:t>
      </w:r>
      <w:r w:rsidRPr="002C2546">
        <w:rPr>
          <w:rFonts w:hAnsiTheme="minorHAnsi"/>
          <w:color w:val="auto"/>
        </w:rPr>
        <w:tab/>
        <w:t>Buckner, R.</w:t>
      </w:r>
      <w:r w:rsidR="002C2546">
        <w:rPr>
          <w:rFonts w:hAnsiTheme="minorHAnsi"/>
          <w:color w:val="auto"/>
        </w:rPr>
        <w:t xml:space="preserve"> </w:t>
      </w:r>
      <w:r w:rsidRPr="002C2546">
        <w:rPr>
          <w:rFonts w:hAnsiTheme="minorHAnsi"/>
          <w:color w:val="auto"/>
        </w:rPr>
        <w:t xml:space="preserve">L., </w:t>
      </w:r>
      <w:proofErr w:type="spellStart"/>
      <w:r w:rsidRPr="002C2546">
        <w:rPr>
          <w:rFonts w:hAnsiTheme="minorHAnsi"/>
          <w:color w:val="auto"/>
        </w:rPr>
        <w:t>Krienen</w:t>
      </w:r>
      <w:proofErr w:type="spellEnd"/>
      <w:r w:rsidRPr="002C2546">
        <w:rPr>
          <w:rFonts w:hAnsiTheme="minorHAnsi"/>
          <w:color w:val="auto"/>
        </w:rPr>
        <w:t>, F.</w:t>
      </w:r>
      <w:r w:rsidR="002C2546">
        <w:rPr>
          <w:rFonts w:hAnsiTheme="minorHAnsi"/>
          <w:color w:val="auto"/>
        </w:rPr>
        <w:t xml:space="preserve"> </w:t>
      </w:r>
      <w:r w:rsidRPr="002C2546">
        <w:rPr>
          <w:rFonts w:hAnsiTheme="minorHAnsi"/>
          <w:color w:val="auto"/>
        </w:rPr>
        <w:t>M., Castellanos, A., Diaz, J.</w:t>
      </w:r>
      <w:r w:rsidR="002C2546">
        <w:rPr>
          <w:rFonts w:hAnsiTheme="minorHAnsi"/>
          <w:color w:val="auto"/>
        </w:rPr>
        <w:t xml:space="preserve"> </w:t>
      </w:r>
      <w:r w:rsidRPr="002C2546">
        <w:rPr>
          <w:rFonts w:hAnsiTheme="minorHAnsi"/>
          <w:color w:val="auto"/>
        </w:rPr>
        <w:t>C., Yeo, B.</w:t>
      </w:r>
      <w:r w:rsidR="002C2546">
        <w:rPr>
          <w:rFonts w:hAnsiTheme="minorHAnsi"/>
          <w:color w:val="auto"/>
        </w:rPr>
        <w:t xml:space="preserve"> </w:t>
      </w:r>
      <w:r w:rsidRPr="002C2546">
        <w:rPr>
          <w:rFonts w:hAnsiTheme="minorHAnsi"/>
          <w:color w:val="auto"/>
        </w:rPr>
        <w:t>T.</w:t>
      </w:r>
      <w:r w:rsidR="002C2546">
        <w:rPr>
          <w:rFonts w:hAnsiTheme="minorHAnsi"/>
          <w:color w:val="auto"/>
        </w:rPr>
        <w:t xml:space="preserve"> </w:t>
      </w:r>
      <w:r w:rsidRPr="002C2546">
        <w:rPr>
          <w:rFonts w:hAnsiTheme="minorHAnsi"/>
          <w:color w:val="auto"/>
        </w:rPr>
        <w:t xml:space="preserve">T. The organization of the human cerebellum estimated by intrinsic functional connectivity. </w:t>
      </w:r>
      <w:r w:rsidRPr="002C2546">
        <w:rPr>
          <w:rFonts w:hAnsiTheme="minorHAnsi"/>
          <w:i/>
          <w:iCs/>
          <w:color w:val="auto"/>
        </w:rPr>
        <w:t xml:space="preserve">Journal of </w:t>
      </w:r>
      <w:r w:rsidR="002C2546">
        <w:rPr>
          <w:rFonts w:hAnsiTheme="minorHAnsi"/>
          <w:i/>
          <w:iCs/>
          <w:color w:val="auto"/>
        </w:rPr>
        <w:t>N</w:t>
      </w:r>
      <w:r w:rsidRPr="002C2546">
        <w:rPr>
          <w:rFonts w:hAnsiTheme="minorHAnsi"/>
          <w:i/>
          <w:iCs/>
          <w:color w:val="auto"/>
        </w:rPr>
        <w:t>europhysiology</w:t>
      </w:r>
      <w:r w:rsidRPr="002C2546">
        <w:rPr>
          <w:rFonts w:hAnsiTheme="minorHAnsi"/>
          <w:color w:val="auto"/>
        </w:rPr>
        <w:t xml:space="preserve">. </w:t>
      </w:r>
      <w:r w:rsidRPr="002C2546">
        <w:rPr>
          <w:rFonts w:hAnsiTheme="minorHAnsi"/>
          <w:b/>
          <w:bCs/>
          <w:color w:val="auto"/>
        </w:rPr>
        <w:t>106</w:t>
      </w:r>
      <w:r w:rsidRPr="002C2546">
        <w:rPr>
          <w:rFonts w:hAnsiTheme="minorHAnsi"/>
          <w:color w:val="auto"/>
        </w:rPr>
        <w:t xml:space="preserve"> (5), 2322–</w:t>
      </w:r>
      <w:r w:rsidR="002C2546">
        <w:rPr>
          <w:rFonts w:hAnsiTheme="minorHAnsi"/>
          <w:color w:val="auto"/>
        </w:rPr>
        <w:t>23</w:t>
      </w:r>
      <w:r w:rsidRPr="002C2546">
        <w:rPr>
          <w:rFonts w:hAnsiTheme="minorHAnsi"/>
          <w:color w:val="auto"/>
        </w:rPr>
        <w:t>45 (2011).</w:t>
      </w:r>
    </w:p>
    <w:p w14:paraId="5E76DF79" w14:textId="4DAE2F89" w:rsidR="007F42B4" w:rsidRPr="002C2546" w:rsidRDefault="007F42B4" w:rsidP="00A25874">
      <w:pPr>
        <w:pStyle w:val="Bibliography"/>
        <w:ind w:left="0" w:firstLine="0"/>
        <w:rPr>
          <w:rFonts w:hAnsiTheme="minorHAnsi"/>
          <w:color w:val="auto"/>
        </w:rPr>
      </w:pPr>
      <w:r w:rsidRPr="002C2546">
        <w:rPr>
          <w:rFonts w:hAnsiTheme="minorHAnsi"/>
          <w:color w:val="auto"/>
        </w:rPr>
        <w:t>8.</w:t>
      </w:r>
      <w:r w:rsidRPr="002C2546">
        <w:rPr>
          <w:rFonts w:hAnsiTheme="minorHAnsi"/>
          <w:color w:val="auto"/>
        </w:rPr>
        <w:tab/>
      </w:r>
      <w:proofErr w:type="spellStart"/>
      <w:r w:rsidRPr="002C2546">
        <w:rPr>
          <w:rFonts w:hAnsiTheme="minorHAnsi"/>
          <w:color w:val="auto"/>
        </w:rPr>
        <w:t>Schmahmann</w:t>
      </w:r>
      <w:proofErr w:type="spellEnd"/>
      <w:r w:rsidRPr="002C2546">
        <w:rPr>
          <w:rFonts w:hAnsiTheme="minorHAnsi"/>
          <w:color w:val="auto"/>
        </w:rPr>
        <w:t>, J.</w:t>
      </w:r>
      <w:r w:rsidR="002C2546">
        <w:rPr>
          <w:rFonts w:hAnsiTheme="minorHAnsi"/>
          <w:color w:val="auto"/>
        </w:rPr>
        <w:t xml:space="preserve"> </w:t>
      </w:r>
      <w:r w:rsidRPr="002C2546">
        <w:rPr>
          <w:rFonts w:hAnsiTheme="minorHAnsi"/>
          <w:color w:val="auto"/>
        </w:rPr>
        <w:t>D. From movement to thought: Anatomic substrates of the cerebellar contribution to cognitive processing.</w:t>
      </w:r>
      <w:r w:rsidR="002C2546">
        <w:rPr>
          <w:rFonts w:hAnsiTheme="minorHAnsi"/>
          <w:color w:val="auto"/>
        </w:rPr>
        <w:t xml:space="preserve"> </w:t>
      </w:r>
      <w:r w:rsidRPr="002C2546">
        <w:rPr>
          <w:rFonts w:hAnsiTheme="minorHAnsi"/>
          <w:i/>
          <w:iCs/>
          <w:color w:val="auto"/>
        </w:rPr>
        <w:t>Human Brain Mapping</w:t>
      </w:r>
      <w:r w:rsidRPr="002C2546">
        <w:rPr>
          <w:rFonts w:hAnsiTheme="minorHAnsi"/>
          <w:color w:val="auto"/>
        </w:rPr>
        <w:t xml:space="preserve">. </w:t>
      </w:r>
      <w:r w:rsidRPr="002C2546">
        <w:rPr>
          <w:rFonts w:hAnsiTheme="minorHAnsi"/>
          <w:b/>
          <w:bCs/>
          <w:color w:val="auto"/>
        </w:rPr>
        <w:t>4</w:t>
      </w:r>
      <w:r w:rsidRPr="002C2546">
        <w:rPr>
          <w:rFonts w:hAnsiTheme="minorHAnsi"/>
          <w:color w:val="auto"/>
        </w:rPr>
        <w:t xml:space="preserve"> (3), 174–198 (1996).</w:t>
      </w:r>
    </w:p>
    <w:p w14:paraId="116819EC" w14:textId="0DE37C5E" w:rsidR="007F42B4" w:rsidRPr="002C2546" w:rsidRDefault="007F42B4" w:rsidP="00A25874">
      <w:pPr>
        <w:pStyle w:val="Bibliography"/>
        <w:ind w:left="0" w:firstLine="0"/>
        <w:rPr>
          <w:rFonts w:hAnsiTheme="minorHAnsi"/>
          <w:color w:val="auto"/>
        </w:rPr>
      </w:pPr>
      <w:r w:rsidRPr="002C2546">
        <w:rPr>
          <w:rFonts w:hAnsiTheme="minorHAnsi"/>
          <w:color w:val="auto"/>
        </w:rPr>
        <w:t>9.</w:t>
      </w:r>
      <w:r w:rsidRPr="002C2546">
        <w:rPr>
          <w:rFonts w:hAnsiTheme="minorHAnsi"/>
          <w:color w:val="auto"/>
        </w:rPr>
        <w:tab/>
        <w:t>Kelly, R.</w:t>
      </w:r>
      <w:r w:rsidR="002C2546">
        <w:rPr>
          <w:rFonts w:hAnsiTheme="minorHAnsi"/>
          <w:color w:val="auto"/>
        </w:rPr>
        <w:t xml:space="preserve"> </w:t>
      </w:r>
      <w:r w:rsidRPr="002C2546">
        <w:rPr>
          <w:rFonts w:hAnsiTheme="minorHAnsi"/>
          <w:color w:val="auto"/>
        </w:rPr>
        <w:t>M., Strick, P.</w:t>
      </w:r>
      <w:r w:rsidR="002C2546">
        <w:rPr>
          <w:rFonts w:hAnsiTheme="minorHAnsi"/>
          <w:color w:val="auto"/>
        </w:rPr>
        <w:t xml:space="preserve"> </w:t>
      </w:r>
      <w:r w:rsidRPr="002C2546">
        <w:rPr>
          <w:rFonts w:hAnsiTheme="minorHAnsi"/>
          <w:color w:val="auto"/>
        </w:rPr>
        <w:t xml:space="preserve">L. Cerebellar </w:t>
      </w:r>
      <w:r w:rsidR="002C2546">
        <w:rPr>
          <w:rFonts w:hAnsiTheme="minorHAnsi"/>
          <w:color w:val="auto"/>
        </w:rPr>
        <w:t>l</w:t>
      </w:r>
      <w:r w:rsidRPr="002C2546">
        <w:rPr>
          <w:rFonts w:hAnsiTheme="minorHAnsi"/>
          <w:color w:val="auto"/>
        </w:rPr>
        <w:t xml:space="preserve">oops with </w:t>
      </w:r>
      <w:r w:rsidR="002C2546">
        <w:rPr>
          <w:rFonts w:hAnsiTheme="minorHAnsi"/>
          <w:color w:val="auto"/>
        </w:rPr>
        <w:t>m</w:t>
      </w:r>
      <w:r w:rsidRPr="002C2546">
        <w:rPr>
          <w:rFonts w:hAnsiTheme="minorHAnsi"/>
          <w:color w:val="auto"/>
        </w:rPr>
        <w:t xml:space="preserve">otor </w:t>
      </w:r>
      <w:r w:rsidR="002C2546">
        <w:rPr>
          <w:rFonts w:hAnsiTheme="minorHAnsi"/>
          <w:color w:val="auto"/>
        </w:rPr>
        <w:t>c</w:t>
      </w:r>
      <w:r w:rsidRPr="002C2546">
        <w:rPr>
          <w:rFonts w:hAnsiTheme="minorHAnsi"/>
          <w:color w:val="auto"/>
        </w:rPr>
        <w:t xml:space="preserve">ortex and </w:t>
      </w:r>
      <w:r w:rsidR="002C2546">
        <w:rPr>
          <w:rFonts w:hAnsiTheme="minorHAnsi"/>
          <w:color w:val="auto"/>
        </w:rPr>
        <w:t>p</w:t>
      </w:r>
      <w:r w:rsidRPr="002C2546">
        <w:rPr>
          <w:rFonts w:hAnsiTheme="minorHAnsi"/>
          <w:color w:val="auto"/>
        </w:rPr>
        <w:t xml:space="preserve">refrontal </w:t>
      </w:r>
      <w:r w:rsidR="002C2546">
        <w:rPr>
          <w:rFonts w:hAnsiTheme="minorHAnsi"/>
          <w:color w:val="auto"/>
        </w:rPr>
        <w:t>c</w:t>
      </w:r>
      <w:r w:rsidRPr="002C2546">
        <w:rPr>
          <w:rFonts w:hAnsiTheme="minorHAnsi"/>
          <w:color w:val="auto"/>
        </w:rPr>
        <w:t xml:space="preserve">ortex of a </w:t>
      </w:r>
      <w:r w:rsidR="002C2546">
        <w:rPr>
          <w:rFonts w:hAnsiTheme="minorHAnsi"/>
          <w:color w:val="auto"/>
        </w:rPr>
        <w:t>n</w:t>
      </w:r>
      <w:r w:rsidRPr="002C2546">
        <w:rPr>
          <w:rFonts w:hAnsiTheme="minorHAnsi"/>
          <w:color w:val="auto"/>
        </w:rPr>
        <w:t xml:space="preserve">onhuman </w:t>
      </w:r>
      <w:r w:rsidR="002C2546">
        <w:rPr>
          <w:rFonts w:hAnsiTheme="minorHAnsi"/>
          <w:color w:val="auto"/>
        </w:rPr>
        <w:t>p</w:t>
      </w:r>
      <w:r w:rsidRPr="002C2546">
        <w:rPr>
          <w:rFonts w:hAnsiTheme="minorHAnsi"/>
          <w:color w:val="auto"/>
        </w:rPr>
        <w:t xml:space="preserve">rimate. </w:t>
      </w:r>
      <w:r w:rsidRPr="002C2546">
        <w:rPr>
          <w:rFonts w:hAnsiTheme="minorHAnsi"/>
          <w:i/>
          <w:iCs/>
          <w:color w:val="auto"/>
        </w:rPr>
        <w:t>The Journal of Neuroscience</w:t>
      </w:r>
      <w:r w:rsidRPr="002C2546">
        <w:rPr>
          <w:rFonts w:hAnsiTheme="minorHAnsi"/>
          <w:color w:val="auto"/>
        </w:rPr>
        <w:t xml:space="preserve">. </w:t>
      </w:r>
      <w:r w:rsidRPr="002C2546">
        <w:rPr>
          <w:rFonts w:hAnsiTheme="minorHAnsi"/>
          <w:b/>
          <w:bCs/>
          <w:color w:val="auto"/>
        </w:rPr>
        <w:t>23</w:t>
      </w:r>
      <w:r w:rsidRPr="002C2546">
        <w:rPr>
          <w:rFonts w:hAnsiTheme="minorHAnsi"/>
          <w:color w:val="auto"/>
        </w:rPr>
        <w:t xml:space="preserve"> (23), 8432–8444 (2003).</w:t>
      </w:r>
    </w:p>
    <w:p w14:paraId="61B73AF7" w14:textId="1E5CE8EF" w:rsidR="007F42B4" w:rsidRPr="002C2546" w:rsidRDefault="007F42B4" w:rsidP="00A25874">
      <w:pPr>
        <w:pStyle w:val="Bibliography"/>
        <w:ind w:left="0" w:firstLine="0"/>
        <w:rPr>
          <w:rFonts w:hAnsiTheme="minorHAnsi"/>
          <w:color w:val="auto"/>
        </w:rPr>
      </w:pPr>
      <w:r w:rsidRPr="002C2546">
        <w:rPr>
          <w:rFonts w:hAnsiTheme="minorHAnsi"/>
          <w:color w:val="auto"/>
        </w:rPr>
        <w:t>10.</w:t>
      </w:r>
      <w:r w:rsidRPr="002C2546">
        <w:rPr>
          <w:rFonts w:hAnsiTheme="minorHAnsi"/>
          <w:color w:val="auto"/>
        </w:rPr>
        <w:tab/>
      </w:r>
      <w:proofErr w:type="spellStart"/>
      <w:r w:rsidRPr="002C2546">
        <w:rPr>
          <w:rFonts w:hAnsiTheme="minorHAnsi"/>
          <w:color w:val="auto"/>
        </w:rPr>
        <w:t>Stoodley</w:t>
      </w:r>
      <w:proofErr w:type="spellEnd"/>
      <w:r w:rsidRPr="002C2546">
        <w:rPr>
          <w:rFonts w:hAnsiTheme="minorHAnsi"/>
          <w:color w:val="auto"/>
        </w:rPr>
        <w:t>, C.</w:t>
      </w:r>
      <w:r w:rsidR="002C2546">
        <w:rPr>
          <w:rFonts w:hAnsiTheme="minorHAnsi"/>
          <w:color w:val="auto"/>
        </w:rPr>
        <w:t xml:space="preserve"> </w:t>
      </w:r>
      <w:r w:rsidRPr="002C2546">
        <w:rPr>
          <w:rFonts w:hAnsiTheme="minorHAnsi"/>
          <w:color w:val="auto"/>
        </w:rPr>
        <w:t xml:space="preserve">J., </w:t>
      </w:r>
      <w:proofErr w:type="spellStart"/>
      <w:r w:rsidRPr="002C2546">
        <w:rPr>
          <w:rFonts w:hAnsiTheme="minorHAnsi"/>
          <w:color w:val="auto"/>
        </w:rPr>
        <w:t>Macmore</w:t>
      </w:r>
      <w:proofErr w:type="spellEnd"/>
      <w:r w:rsidRPr="002C2546">
        <w:rPr>
          <w:rFonts w:hAnsiTheme="minorHAnsi"/>
          <w:color w:val="auto"/>
        </w:rPr>
        <w:t>, J.</w:t>
      </w:r>
      <w:r w:rsidR="002C2546">
        <w:rPr>
          <w:rFonts w:hAnsiTheme="minorHAnsi"/>
          <w:color w:val="auto"/>
        </w:rPr>
        <w:t xml:space="preserve"> </w:t>
      </w:r>
      <w:r w:rsidRPr="002C2546">
        <w:rPr>
          <w:rFonts w:hAnsiTheme="minorHAnsi"/>
          <w:color w:val="auto"/>
        </w:rPr>
        <w:t>P., Makris, N., Sherman, J.</w:t>
      </w:r>
      <w:r w:rsidR="002C2546">
        <w:rPr>
          <w:rFonts w:hAnsiTheme="minorHAnsi"/>
          <w:color w:val="auto"/>
        </w:rPr>
        <w:t xml:space="preserve"> </w:t>
      </w:r>
      <w:r w:rsidRPr="002C2546">
        <w:rPr>
          <w:rFonts w:hAnsiTheme="minorHAnsi"/>
          <w:color w:val="auto"/>
        </w:rPr>
        <w:t xml:space="preserve">C., </w:t>
      </w:r>
      <w:proofErr w:type="spellStart"/>
      <w:r w:rsidRPr="002C2546">
        <w:rPr>
          <w:rFonts w:hAnsiTheme="minorHAnsi"/>
          <w:color w:val="auto"/>
        </w:rPr>
        <w:t>Schmahmann</w:t>
      </w:r>
      <w:proofErr w:type="spellEnd"/>
      <w:r w:rsidRPr="002C2546">
        <w:rPr>
          <w:rFonts w:hAnsiTheme="minorHAnsi"/>
          <w:color w:val="auto"/>
        </w:rPr>
        <w:t>, J.</w:t>
      </w:r>
      <w:r w:rsidR="002C2546">
        <w:rPr>
          <w:rFonts w:hAnsiTheme="minorHAnsi"/>
          <w:color w:val="auto"/>
        </w:rPr>
        <w:t xml:space="preserve"> </w:t>
      </w:r>
      <w:r w:rsidRPr="002C2546">
        <w:rPr>
          <w:rFonts w:hAnsiTheme="minorHAnsi"/>
          <w:color w:val="auto"/>
        </w:rPr>
        <w:t xml:space="preserve">D. Clinical </w:t>
      </w:r>
      <w:r w:rsidR="002C2546">
        <w:rPr>
          <w:rFonts w:hAnsiTheme="minorHAnsi"/>
          <w:color w:val="auto"/>
        </w:rPr>
        <w:t>l</w:t>
      </w:r>
      <w:r w:rsidRPr="002C2546">
        <w:rPr>
          <w:rFonts w:hAnsiTheme="minorHAnsi"/>
          <w:color w:val="auto"/>
        </w:rPr>
        <w:t xml:space="preserve">ocation of lesion determines motor vs. cognitive consequences in patients with cerebellar stroke. </w:t>
      </w:r>
      <w:r w:rsidRPr="002C2546">
        <w:rPr>
          <w:rFonts w:hAnsiTheme="minorHAnsi"/>
          <w:i/>
          <w:iCs/>
          <w:color w:val="auto"/>
        </w:rPr>
        <w:t>NeuroImage: Clinical</w:t>
      </w:r>
      <w:r w:rsidRPr="002C2546">
        <w:rPr>
          <w:rFonts w:hAnsiTheme="minorHAnsi"/>
          <w:color w:val="auto"/>
        </w:rPr>
        <w:t xml:space="preserve">. </w:t>
      </w:r>
      <w:r w:rsidRPr="002C2546">
        <w:rPr>
          <w:rFonts w:hAnsiTheme="minorHAnsi"/>
          <w:b/>
          <w:bCs/>
          <w:color w:val="auto"/>
        </w:rPr>
        <w:t>12</w:t>
      </w:r>
      <w:r w:rsidRPr="002C2546">
        <w:rPr>
          <w:rFonts w:hAnsiTheme="minorHAnsi"/>
          <w:color w:val="auto"/>
        </w:rPr>
        <w:t>, 765–775 (2016).</w:t>
      </w:r>
    </w:p>
    <w:p w14:paraId="4D5DF377" w14:textId="7D32FAD7" w:rsidR="007F42B4" w:rsidRPr="002C2546" w:rsidRDefault="007F42B4" w:rsidP="00A25874">
      <w:pPr>
        <w:pStyle w:val="Bibliography"/>
        <w:ind w:left="0" w:firstLine="0"/>
        <w:rPr>
          <w:rFonts w:hAnsiTheme="minorHAnsi"/>
          <w:color w:val="auto"/>
        </w:rPr>
      </w:pPr>
      <w:r w:rsidRPr="002C2546">
        <w:rPr>
          <w:rFonts w:hAnsiTheme="minorHAnsi"/>
          <w:color w:val="auto"/>
        </w:rPr>
        <w:t>11.</w:t>
      </w:r>
      <w:r w:rsidRPr="002C2546">
        <w:rPr>
          <w:rFonts w:hAnsiTheme="minorHAnsi"/>
          <w:color w:val="auto"/>
        </w:rPr>
        <w:tab/>
        <w:t>Guo, C.</w:t>
      </w:r>
      <w:r w:rsidR="002C2546">
        <w:rPr>
          <w:rFonts w:hAnsiTheme="minorHAnsi"/>
          <w:color w:val="auto"/>
        </w:rPr>
        <w:t xml:space="preserve"> </w:t>
      </w:r>
      <w:r w:rsidRPr="002C2546">
        <w:rPr>
          <w:rFonts w:hAnsiTheme="minorHAnsi"/>
          <w:color w:val="auto"/>
        </w:rPr>
        <w:t>C.</w:t>
      </w:r>
      <w:r w:rsidR="002C2546">
        <w:rPr>
          <w:rFonts w:hAnsiTheme="minorHAnsi"/>
          <w:color w:val="auto"/>
        </w:rPr>
        <w:t xml:space="preserve"> et al</w:t>
      </w:r>
      <w:r w:rsidRPr="002C2546">
        <w:rPr>
          <w:rFonts w:hAnsiTheme="minorHAnsi"/>
          <w:color w:val="auto"/>
        </w:rPr>
        <w:t xml:space="preserve">. Network-selective vulnerability of the human cerebellum to Alzheimer’s disease and frontotemporal dementia. </w:t>
      </w:r>
      <w:r w:rsidRPr="002C2546">
        <w:rPr>
          <w:rFonts w:hAnsiTheme="minorHAnsi"/>
          <w:i/>
          <w:iCs/>
          <w:color w:val="auto"/>
        </w:rPr>
        <w:t>Brain</w:t>
      </w:r>
      <w:r w:rsidRPr="002C2546">
        <w:rPr>
          <w:rFonts w:hAnsiTheme="minorHAnsi"/>
          <w:color w:val="auto"/>
        </w:rPr>
        <w:t xml:space="preserve">. </w:t>
      </w:r>
      <w:r w:rsidRPr="002C2546">
        <w:rPr>
          <w:rFonts w:hAnsiTheme="minorHAnsi"/>
          <w:b/>
          <w:bCs/>
          <w:color w:val="auto"/>
        </w:rPr>
        <w:t>139</w:t>
      </w:r>
      <w:r w:rsidRPr="002C2546">
        <w:rPr>
          <w:rFonts w:hAnsiTheme="minorHAnsi"/>
          <w:color w:val="auto"/>
        </w:rPr>
        <w:t xml:space="preserve"> (5) (2016).</w:t>
      </w:r>
    </w:p>
    <w:p w14:paraId="2851FEFD" w14:textId="463601B8" w:rsidR="007F42B4" w:rsidRPr="002C2546" w:rsidRDefault="007F42B4" w:rsidP="00A25874">
      <w:pPr>
        <w:pStyle w:val="Bibliography"/>
        <w:ind w:left="0" w:firstLine="0"/>
        <w:rPr>
          <w:rFonts w:hAnsiTheme="minorHAnsi"/>
          <w:color w:val="auto"/>
        </w:rPr>
      </w:pPr>
      <w:r w:rsidRPr="002C2546">
        <w:rPr>
          <w:rFonts w:hAnsiTheme="minorHAnsi"/>
          <w:color w:val="auto"/>
        </w:rPr>
        <w:t>12.</w:t>
      </w:r>
      <w:r w:rsidRPr="002C2546">
        <w:rPr>
          <w:rFonts w:hAnsiTheme="minorHAnsi"/>
          <w:color w:val="auto"/>
        </w:rPr>
        <w:tab/>
        <w:t>Bocchetta, M.</w:t>
      </w:r>
      <w:r w:rsidR="002C2546">
        <w:rPr>
          <w:rFonts w:hAnsiTheme="minorHAnsi"/>
          <w:color w:val="auto"/>
        </w:rPr>
        <w:t xml:space="preserve"> et al</w:t>
      </w:r>
      <w:r w:rsidRPr="002C2546">
        <w:rPr>
          <w:rFonts w:hAnsiTheme="minorHAnsi"/>
          <w:color w:val="auto"/>
        </w:rPr>
        <w:t xml:space="preserve">. Patterns of regional cerebellar atrophy in genetic frontotemporal </w:t>
      </w:r>
      <w:r w:rsidRPr="002C2546">
        <w:rPr>
          <w:rFonts w:hAnsiTheme="minorHAnsi"/>
          <w:color w:val="auto"/>
        </w:rPr>
        <w:lastRenderedPageBreak/>
        <w:t xml:space="preserve">dementia. </w:t>
      </w:r>
      <w:r w:rsidRPr="002C2546">
        <w:rPr>
          <w:rFonts w:hAnsiTheme="minorHAnsi"/>
          <w:i/>
          <w:iCs/>
          <w:color w:val="auto"/>
        </w:rPr>
        <w:t>NeuroImage: Clinical</w:t>
      </w:r>
      <w:r w:rsidRPr="002C2546">
        <w:rPr>
          <w:rFonts w:hAnsiTheme="minorHAnsi"/>
          <w:color w:val="auto"/>
        </w:rPr>
        <w:t xml:space="preserve">. </w:t>
      </w:r>
      <w:r w:rsidRPr="002C2546">
        <w:rPr>
          <w:rFonts w:hAnsiTheme="minorHAnsi"/>
          <w:b/>
          <w:bCs/>
          <w:color w:val="auto"/>
        </w:rPr>
        <w:t>11</w:t>
      </w:r>
      <w:r w:rsidRPr="002C2546">
        <w:rPr>
          <w:rFonts w:hAnsiTheme="minorHAnsi"/>
          <w:color w:val="auto"/>
        </w:rPr>
        <w:t>, 287–290 (2016).</w:t>
      </w:r>
    </w:p>
    <w:p w14:paraId="6CAFF2D2" w14:textId="04767A86" w:rsidR="007F42B4" w:rsidRPr="002C2546" w:rsidRDefault="007F42B4" w:rsidP="00A25874">
      <w:pPr>
        <w:pStyle w:val="Bibliography"/>
        <w:ind w:left="0" w:firstLine="0"/>
        <w:rPr>
          <w:rFonts w:hAnsiTheme="minorHAnsi"/>
          <w:color w:val="auto"/>
        </w:rPr>
      </w:pPr>
      <w:r w:rsidRPr="002C2546">
        <w:rPr>
          <w:rFonts w:hAnsiTheme="minorHAnsi"/>
          <w:color w:val="auto"/>
        </w:rPr>
        <w:t>13.</w:t>
      </w:r>
      <w:r w:rsidRPr="002C2546">
        <w:rPr>
          <w:rFonts w:hAnsiTheme="minorHAnsi"/>
          <w:color w:val="auto"/>
        </w:rPr>
        <w:tab/>
        <w:t>Sillitoe, R.</w:t>
      </w:r>
      <w:r w:rsidR="002C2546">
        <w:rPr>
          <w:rFonts w:hAnsiTheme="minorHAnsi"/>
          <w:color w:val="auto"/>
        </w:rPr>
        <w:t xml:space="preserve"> </w:t>
      </w:r>
      <w:r w:rsidRPr="002C2546">
        <w:rPr>
          <w:rFonts w:hAnsiTheme="minorHAnsi"/>
          <w:color w:val="auto"/>
        </w:rPr>
        <w:t xml:space="preserve">V., Fu, Y., Watson, C. Cerebellum. </w:t>
      </w:r>
      <w:r w:rsidRPr="002C2546">
        <w:rPr>
          <w:rFonts w:hAnsiTheme="minorHAnsi"/>
          <w:i/>
          <w:iCs/>
          <w:color w:val="auto"/>
        </w:rPr>
        <w:t>The Mouse Nervous System</w:t>
      </w:r>
      <w:r w:rsidRPr="002C2546">
        <w:rPr>
          <w:rFonts w:hAnsiTheme="minorHAnsi"/>
          <w:color w:val="auto"/>
        </w:rPr>
        <w:t>. 360–397 (2012).</w:t>
      </w:r>
    </w:p>
    <w:p w14:paraId="350343FF" w14:textId="3C80DC51" w:rsidR="007F42B4" w:rsidRPr="002C2546" w:rsidRDefault="007F42B4" w:rsidP="00A25874">
      <w:pPr>
        <w:pStyle w:val="Bibliography"/>
        <w:ind w:left="0" w:firstLine="0"/>
        <w:rPr>
          <w:rFonts w:hAnsiTheme="minorHAnsi"/>
          <w:color w:val="auto"/>
        </w:rPr>
      </w:pPr>
      <w:r w:rsidRPr="002C2546">
        <w:rPr>
          <w:rFonts w:hAnsiTheme="minorHAnsi"/>
          <w:color w:val="auto"/>
        </w:rPr>
        <w:t>14.</w:t>
      </w:r>
      <w:r w:rsidRPr="002C2546">
        <w:rPr>
          <w:rFonts w:hAnsiTheme="minorHAnsi"/>
          <w:color w:val="auto"/>
        </w:rPr>
        <w:tab/>
        <w:t>Nguyen-Minh, V.</w:t>
      </w:r>
      <w:r w:rsidR="002C2546">
        <w:rPr>
          <w:rFonts w:hAnsiTheme="minorHAnsi"/>
          <w:color w:val="auto"/>
        </w:rPr>
        <w:t xml:space="preserve"> </w:t>
      </w:r>
      <w:r w:rsidRPr="002C2546">
        <w:rPr>
          <w:rFonts w:hAnsiTheme="minorHAnsi"/>
          <w:color w:val="auto"/>
        </w:rPr>
        <w:t xml:space="preserve">T., Tran-Anh, K., Luo, Y., Sugihara, I. Electrophysiological </w:t>
      </w:r>
      <w:proofErr w:type="gramStart"/>
      <w:r w:rsidR="002C2546">
        <w:rPr>
          <w:rFonts w:hAnsiTheme="minorHAnsi"/>
          <w:color w:val="auto"/>
        </w:rPr>
        <w:t>e</w:t>
      </w:r>
      <w:r w:rsidRPr="002C2546">
        <w:rPr>
          <w:rFonts w:hAnsiTheme="minorHAnsi"/>
          <w:color w:val="auto"/>
        </w:rPr>
        <w:t>xcitability</w:t>
      </w:r>
      <w:proofErr w:type="gramEnd"/>
      <w:r w:rsidRPr="002C2546">
        <w:rPr>
          <w:rFonts w:hAnsiTheme="minorHAnsi"/>
          <w:color w:val="auto"/>
        </w:rPr>
        <w:t xml:space="preserve"> and </w:t>
      </w:r>
      <w:r w:rsidR="002C2546">
        <w:rPr>
          <w:rFonts w:hAnsiTheme="minorHAnsi"/>
          <w:color w:val="auto"/>
        </w:rPr>
        <w:t>p</w:t>
      </w:r>
      <w:r w:rsidRPr="002C2546">
        <w:rPr>
          <w:rFonts w:hAnsiTheme="minorHAnsi"/>
          <w:color w:val="auto"/>
        </w:rPr>
        <w:t xml:space="preserve">arallel </w:t>
      </w:r>
      <w:r w:rsidR="002C2546">
        <w:rPr>
          <w:rFonts w:hAnsiTheme="minorHAnsi"/>
          <w:color w:val="auto"/>
        </w:rPr>
        <w:t>f</w:t>
      </w:r>
      <w:r w:rsidRPr="002C2546">
        <w:rPr>
          <w:rFonts w:hAnsiTheme="minorHAnsi"/>
          <w:color w:val="auto"/>
        </w:rPr>
        <w:t xml:space="preserve">iber </w:t>
      </w:r>
      <w:r w:rsidR="002C2546">
        <w:rPr>
          <w:rFonts w:hAnsiTheme="minorHAnsi"/>
          <w:color w:val="auto"/>
        </w:rPr>
        <w:t>s</w:t>
      </w:r>
      <w:r w:rsidRPr="002C2546">
        <w:rPr>
          <w:rFonts w:hAnsiTheme="minorHAnsi"/>
          <w:color w:val="auto"/>
        </w:rPr>
        <w:t xml:space="preserve">ynaptic </w:t>
      </w:r>
      <w:r w:rsidR="002C2546">
        <w:rPr>
          <w:rFonts w:hAnsiTheme="minorHAnsi"/>
          <w:color w:val="auto"/>
        </w:rPr>
        <w:t>p</w:t>
      </w:r>
      <w:r w:rsidRPr="002C2546">
        <w:rPr>
          <w:rFonts w:hAnsiTheme="minorHAnsi"/>
          <w:color w:val="auto"/>
        </w:rPr>
        <w:t xml:space="preserve">roperties of </w:t>
      </w:r>
      <w:r w:rsidR="002C2546">
        <w:rPr>
          <w:rFonts w:hAnsiTheme="minorHAnsi"/>
          <w:color w:val="auto"/>
        </w:rPr>
        <w:t>Z</w:t>
      </w:r>
      <w:r w:rsidRPr="002C2546">
        <w:rPr>
          <w:rFonts w:hAnsiTheme="minorHAnsi"/>
          <w:color w:val="auto"/>
        </w:rPr>
        <w:t>ebrin-</w:t>
      </w:r>
      <w:r w:rsidR="002C2546">
        <w:rPr>
          <w:rFonts w:hAnsiTheme="minorHAnsi"/>
          <w:color w:val="auto"/>
        </w:rPr>
        <w:t>p</w:t>
      </w:r>
      <w:r w:rsidRPr="002C2546">
        <w:rPr>
          <w:rFonts w:hAnsiTheme="minorHAnsi"/>
          <w:color w:val="auto"/>
        </w:rPr>
        <w:t>ositive and -</w:t>
      </w:r>
      <w:r w:rsidR="002C2546">
        <w:rPr>
          <w:rFonts w:hAnsiTheme="minorHAnsi"/>
          <w:color w:val="auto"/>
        </w:rPr>
        <w:t>n</w:t>
      </w:r>
      <w:r w:rsidRPr="002C2546">
        <w:rPr>
          <w:rFonts w:hAnsiTheme="minorHAnsi"/>
          <w:color w:val="auto"/>
        </w:rPr>
        <w:t xml:space="preserve">egative Purkinje </w:t>
      </w:r>
      <w:r w:rsidR="002C2546">
        <w:rPr>
          <w:rFonts w:hAnsiTheme="minorHAnsi"/>
          <w:color w:val="auto"/>
        </w:rPr>
        <w:t>c</w:t>
      </w:r>
      <w:r w:rsidRPr="002C2546">
        <w:rPr>
          <w:rFonts w:hAnsiTheme="minorHAnsi"/>
          <w:color w:val="auto"/>
        </w:rPr>
        <w:t xml:space="preserve">ells in </w:t>
      </w:r>
      <w:r w:rsidR="002C2546">
        <w:rPr>
          <w:rFonts w:hAnsiTheme="minorHAnsi"/>
          <w:color w:val="auto"/>
        </w:rPr>
        <w:t>l</w:t>
      </w:r>
      <w:r w:rsidRPr="002C2546">
        <w:rPr>
          <w:rFonts w:hAnsiTheme="minorHAnsi"/>
          <w:color w:val="auto"/>
        </w:rPr>
        <w:t xml:space="preserve">obule VIII of the </w:t>
      </w:r>
      <w:r w:rsidR="002C2546">
        <w:rPr>
          <w:rFonts w:hAnsiTheme="minorHAnsi"/>
          <w:color w:val="auto"/>
        </w:rPr>
        <w:t>m</w:t>
      </w:r>
      <w:r w:rsidRPr="002C2546">
        <w:rPr>
          <w:rFonts w:hAnsiTheme="minorHAnsi"/>
          <w:color w:val="auto"/>
        </w:rPr>
        <w:t xml:space="preserve">ouse </w:t>
      </w:r>
      <w:r w:rsidR="002C2546">
        <w:rPr>
          <w:rFonts w:hAnsiTheme="minorHAnsi"/>
          <w:color w:val="auto"/>
        </w:rPr>
        <w:t>c</w:t>
      </w:r>
      <w:r w:rsidRPr="002C2546">
        <w:rPr>
          <w:rFonts w:hAnsiTheme="minorHAnsi"/>
          <w:color w:val="auto"/>
        </w:rPr>
        <w:t xml:space="preserve">erebellar </w:t>
      </w:r>
      <w:r w:rsidR="002C2546">
        <w:rPr>
          <w:rFonts w:hAnsiTheme="minorHAnsi"/>
          <w:color w:val="auto"/>
        </w:rPr>
        <w:t>s</w:t>
      </w:r>
      <w:r w:rsidRPr="002C2546">
        <w:rPr>
          <w:rFonts w:hAnsiTheme="minorHAnsi"/>
          <w:color w:val="auto"/>
        </w:rPr>
        <w:t>lice.</w:t>
      </w:r>
      <w:r w:rsidR="002C2546">
        <w:rPr>
          <w:rFonts w:hAnsiTheme="minorHAnsi"/>
          <w:color w:val="auto"/>
        </w:rPr>
        <w:t xml:space="preserve"> </w:t>
      </w:r>
      <w:r w:rsidRPr="002C2546">
        <w:rPr>
          <w:rFonts w:hAnsiTheme="minorHAnsi"/>
          <w:i/>
          <w:iCs/>
          <w:color w:val="auto"/>
        </w:rPr>
        <w:t>Frontiers in Cellular Neuroscience</w:t>
      </w:r>
      <w:r w:rsidRPr="002C2546">
        <w:rPr>
          <w:rFonts w:hAnsiTheme="minorHAnsi"/>
          <w:color w:val="auto"/>
        </w:rPr>
        <w:t xml:space="preserve">. </w:t>
      </w:r>
      <w:r w:rsidRPr="002C2546">
        <w:rPr>
          <w:rFonts w:hAnsiTheme="minorHAnsi"/>
          <w:b/>
          <w:bCs/>
          <w:color w:val="auto"/>
        </w:rPr>
        <w:t>12</w:t>
      </w:r>
      <w:r w:rsidRPr="002C2546">
        <w:rPr>
          <w:rFonts w:hAnsiTheme="minorHAnsi"/>
          <w:color w:val="auto"/>
        </w:rPr>
        <w:t>, 513 (2019).</w:t>
      </w:r>
    </w:p>
    <w:p w14:paraId="59546214" w14:textId="17C27A88" w:rsidR="007F42B4" w:rsidRPr="002C2546" w:rsidRDefault="007F42B4" w:rsidP="00A25874">
      <w:pPr>
        <w:pStyle w:val="Bibliography"/>
        <w:ind w:left="0" w:firstLine="0"/>
        <w:rPr>
          <w:rFonts w:hAnsiTheme="minorHAnsi"/>
          <w:color w:val="auto"/>
        </w:rPr>
      </w:pPr>
      <w:r w:rsidRPr="002C2546">
        <w:rPr>
          <w:rFonts w:hAnsiTheme="minorHAnsi"/>
          <w:color w:val="auto"/>
        </w:rPr>
        <w:t>15.</w:t>
      </w:r>
      <w:r w:rsidRPr="002C2546">
        <w:rPr>
          <w:rFonts w:hAnsiTheme="minorHAnsi"/>
          <w:color w:val="auto"/>
        </w:rPr>
        <w:tab/>
        <w:t xml:space="preserve">Manto, M., Oulad Ben Taib, N. Cerebellar </w:t>
      </w:r>
      <w:r w:rsidR="002C2546">
        <w:rPr>
          <w:rFonts w:hAnsiTheme="minorHAnsi"/>
          <w:color w:val="auto"/>
        </w:rPr>
        <w:t>n</w:t>
      </w:r>
      <w:r w:rsidRPr="002C2546">
        <w:rPr>
          <w:rFonts w:hAnsiTheme="minorHAnsi"/>
          <w:color w:val="auto"/>
        </w:rPr>
        <w:t xml:space="preserve">uclei: Key </w:t>
      </w:r>
      <w:r w:rsidR="002C2546" w:rsidRPr="002C2546">
        <w:rPr>
          <w:rFonts w:hAnsiTheme="minorHAnsi"/>
          <w:color w:val="auto"/>
        </w:rPr>
        <w:t>roles for strategically located structures.</w:t>
      </w:r>
      <w:r w:rsidRPr="002C2546">
        <w:rPr>
          <w:rFonts w:hAnsiTheme="minorHAnsi"/>
          <w:color w:val="auto"/>
        </w:rPr>
        <w:t xml:space="preserve"> </w:t>
      </w:r>
      <w:r w:rsidRPr="002C2546">
        <w:rPr>
          <w:rFonts w:hAnsiTheme="minorHAnsi"/>
          <w:i/>
          <w:iCs/>
          <w:color w:val="auto"/>
        </w:rPr>
        <w:t>The Cerebellum</w:t>
      </w:r>
      <w:r w:rsidRPr="002C2546">
        <w:rPr>
          <w:rFonts w:hAnsiTheme="minorHAnsi"/>
          <w:color w:val="auto"/>
        </w:rPr>
        <w:t xml:space="preserve">. </w:t>
      </w:r>
      <w:r w:rsidRPr="002C2546">
        <w:rPr>
          <w:rFonts w:hAnsiTheme="minorHAnsi"/>
          <w:b/>
          <w:bCs/>
          <w:color w:val="auto"/>
        </w:rPr>
        <w:t>9</w:t>
      </w:r>
      <w:r w:rsidRPr="002C2546">
        <w:rPr>
          <w:rFonts w:hAnsiTheme="minorHAnsi"/>
          <w:color w:val="auto"/>
        </w:rPr>
        <w:t xml:space="preserve"> (1), 17–21 (2010).</w:t>
      </w:r>
    </w:p>
    <w:p w14:paraId="15438E4E" w14:textId="0C36171E" w:rsidR="007F42B4" w:rsidRPr="002C2546" w:rsidRDefault="007F42B4" w:rsidP="00A25874">
      <w:pPr>
        <w:pStyle w:val="Bibliography"/>
        <w:ind w:left="0" w:firstLine="0"/>
        <w:rPr>
          <w:rFonts w:hAnsiTheme="minorHAnsi"/>
          <w:color w:val="auto"/>
        </w:rPr>
      </w:pPr>
      <w:r w:rsidRPr="002C2546">
        <w:rPr>
          <w:rFonts w:hAnsiTheme="minorHAnsi"/>
          <w:color w:val="auto"/>
        </w:rPr>
        <w:t>16.</w:t>
      </w:r>
      <w:r w:rsidRPr="002C2546">
        <w:rPr>
          <w:rFonts w:hAnsiTheme="minorHAnsi"/>
          <w:color w:val="auto"/>
        </w:rPr>
        <w:tab/>
        <w:t>Driessen, T.</w:t>
      </w:r>
      <w:r w:rsidR="002C2546">
        <w:rPr>
          <w:rFonts w:hAnsiTheme="minorHAnsi"/>
          <w:color w:val="auto"/>
        </w:rPr>
        <w:t xml:space="preserve"> </w:t>
      </w:r>
      <w:r w:rsidRPr="002C2546">
        <w:rPr>
          <w:rFonts w:hAnsiTheme="minorHAnsi"/>
          <w:color w:val="auto"/>
        </w:rPr>
        <w:t>M., Lee, P.</w:t>
      </w:r>
      <w:r w:rsidR="002C2546">
        <w:rPr>
          <w:rFonts w:hAnsiTheme="minorHAnsi"/>
          <w:color w:val="auto"/>
        </w:rPr>
        <w:t xml:space="preserve"> </w:t>
      </w:r>
      <w:r w:rsidRPr="002C2546">
        <w:rPr>
          <w:rFonts w:hAnsiTheme="minorHAnsi"/>
          <w:color w:val="auto"/>
        </w:rPr>
        <w:t xml:space="preserve">J., Lim, J. Molecular pathway analysis towards understanding tissue vulnerability in spinocerebellar ataxia type 1. </w:t>
      </w:r>
      <w:r w:rsidRPr="002C2546">
        <w:rPr>
          <w:rFonts w:hAnsiTheme="minorHAnsi"/>
          <w:i/>
          <w:iCs/>
          <w:color w:val="auto"/>
        </w:rPr>
        <w:t>eLife</w:t>
      </w:r>
      <w:r w:rsidRPr="002C2546">
        <w:rPr>
          <w:rFonts w:hAnsiTheme="minorHAnsi"/>
          <w:color w:val="auto"/>
        </w:rPr>
        <w:t xml:space="preserve">. </w:t>
      </w:r>
      <w:r w:rsidRPr="002C2546">
        <w:rPr>
          <w:rFonts w:hAnsiTheme="minorHAnsi"/>
          <w:b/>
          <w:bCs/>
          <w:color w:val="auto"/>
        </w:rPr>
        <w:t>7</w:t>
      </w:r>
      <w:r w:rsidRPr="002C2546">
        <w:rPr>
          <w:rFonts w:hAnsiTheme="minorHAnsi"/>
          <w:color w:val="auto"/>
        </w:rPr>
        <w:t>,</w:t>
      </w:r>
      <w:r w:rsidR="002C2546">
        <w:rPr>
          <w:rFonts w:hAnsiTheme="minorHAnsi"/>
          <w:color w:val="auto"/>
        </w:rPr>
        <w:t xml:space="preserve"> e</w:t>
      </w:r>
      <w:r w:rsidRPr="002C2546">
        <w:rPr>
          <w:rFonts w:hAnsiTheme="minorHAnsi"/>
          <w:color w:val="auto"/>
        </w:rPr>
        <w:t>39981 (2018).</w:t>
      </w:r>
    </w:p>
    <w:p w14:paraId="5BB71589" w14:textId="04EF7C79" w:rsidR="007F42B4" w:rsidRPr="002C2546" w:rsidRDefault="007F42B4" w:rsidP="00A25874">
      <w:pPr>
        <w:pStyle w:val="Bibliography"/>
        <w:ind w:left="0" w:firstLine="0"/>
        <w:rPr>
          <w:rFonts w:hAnsiTheme="minorHAnsi"/>
          <w:color w:val="auto"/>
        </w:rPr>
      </w:pPr>
      <w:r w:rsidRPr="002C2546">
        <w:rPr>
          <w:rFonts w:hAnsiTheme="minorHAnsi"/>
          <w:color w:val="auto"/>
        </w:rPr>
        <w:t>17.</w:t>
      </w:r>
      <w:r w:rsidRPr="002C2546">
        <w:rPr>
          <w:rFonts w:hAnsiTheme="minorHAnsi"/>
          <w:color w:val="auto"/>
        </w:rPr>
        <w:tab/>
        <w:t xml:space="preserve">Grabert, K. et al. Microglial brain region − dependent diversity and selective regional sensitivities to aging. </w:t>
      </w:r>
      <w:r w:rsidRPr="002C2546">
        <w:rPr>
          <w:rFonts w:hAnsiTheme="minorHAnsi"/>
          <w:i/>
          <w:iCs/>
          <w:color w:val="auto"/>
        </w:rPr>
        <w:t>Nat</w:t>
      </w:r>
      <w:r w:rsidR="002C2546">
        <w:rPr>
          <w:rFonts w:hAnsiTheme="minorHAnsi"/>
          <w:i/>
          <w:iCs/>
          <w:color w:val="auto"/>
        </w:rPr>
        <w:t>ure</w:t>
      </w:r>
      <w:r w:rsidRPr="002C2546">
        <w:rPr>
          <w:rFonts w:hAnsiTheme="minorHAnsi"/>
          <w:i/>
          <w:iCs/>
          <w:color w:val="auto"/>
        </w:rPr>
        <w:t xml:space="preserve"> Neurosci</w:t>
      </w:r>
      <w:r w:rsidR="002C2546">
        <w:rPr>
          <w:rFonts w:hAnsiTheme="minorHAnsi"/>
          <w:i/>
          <w:iCs/>
          <w:color w:val="auto"/>
        </w:rPr>
        <w:t>ence</w:t>
      </w:r>
      <w:r w:rsidRPr="002C2546">
        <w:rPr>
          <w:rFonts w:hAnsiTheme="minorHAnsi"/>
          <w:color w:val="auto"/>
        </w:rPr>
        <w:t xml:space="preserve">. </w:t>
      </w:r>
      <w:r w:rsidRPr="002C2546">
        <w:rPr>
          <w:rFonts w:hAnsiTheme="minorHAnsi"/>
          <w:b/>
          <w:bCs/>
          <w:color w:val="auto"/>
        </w:rPr>
        <w:t>19</w:t>
      </w:r>
      <w:r w:rsidRPr="002C2546">
        <w:rPr>
          <w:rFonts w:hAnsiTheme="minorHAnsi"/>
          <w:color w:val="auto"/>
        </w:rPr>
        <w:t xml:space="preserve"> (3), 504 (2016).</w:t>
      </w:r>
    </w:p>
    <w:p w14:paraId="19C20263" w14:textId="3052B468" w:rsidR="007F42B4" w:rsidRPr="002C2546" w:rsidRDefault="007F42B4" w:rsidP="00A25874">
      <w:pPr>
        <w:pStyle w:val="Bibliography"/>
        <w:ind w:left="0" w:firstLine="0"/>
        <w:rPr>
          <w:rFonts w:hAnsiTheme="minorHAnsi"/>
          <w:color w:val="auto"/>
        </w:rPr>
      </w:pPr>
      <w:r w:rsidRPr="002C2546">
        <w:rPr>
          <w:rFonts w:hAnsiTheme="minorHAnsi"/>
          <w:color w:val="auto"/>
        </w:rPr>
        <w:t>18.</w:t>
      </w:r>
      <w:r w:rsidRPr="002C2546">
        <w:rPr>
          <w:rFonts w:hAnsiTheme="minorHAnsi"/>
          <w:color w:val="auto"/>
        </w:rPr>
        <w:tab/>
        <w:t xml:space="preserve">Ingram, M. et al. Cerebellar </w:t>
      </w:r>
      <w:r w:rsidR="002C2546" w:rsidRPr="002C2546">
        <w:rPr>
          <w:rFonts w:hAnsiTheme="minorHAnsi"/>
          <w:color w:val="auto"/>
        </w:rPr>
        <w:t>transcriptome profiles of</w:t>
      </w:r>
      <w:r w:rsidRPr="002C2546">
        <w:rPr>
          <w:rFonts w:hAnsiTheme="minorHAnsi"/>
          <w:color w:val="auto"/>
        </w:rPr>
        <w:t xml:space="preserve"> ATXN1 </w:t>
      </w:r>
      <w:r w:rsidR="002C2546" w:rsidRPr="002C2546">
        <w:rPr>
          <w:rFonts w:hAnsiTheme="minorHAnsi"/>
          <w:color w:val="auto"/>
        </w:rPr>
        <w:t xml:space="preserve">transgenic mice reveal </w:t>
      </w:r>
      <w:r w:rsidRPr="002C2546">
        <w:rPr>
          <w:rFonts w:hAnsiTheme="minorHAnsi"/>
          <w:color w:val="auto"/>
        </w:rPr>
        <w:t xml:space="preserve">SCA1 </w:t>
      </w:r>
      <w:r w:rsidR="002C2546" w:rsidRPr="002C2546">
        <w:rPr>
          <w:rFonts w:hAnsiTheme="minorHAnsi"/>
          <w:color w:val="auto"/>
        </w:rPr>
        <w:t xml:space="preserve">disease progression and protection pathways. </w:t>
      </w:r>
      <w:r w:rsidRPr="002C2546">
        <w:rPr>
          <w:rFonts w:hAnsiTheme="minorHAnsi"/>
          <w:i/>
          <w:iCs/>
          <w:color w:val="auto"/>
        </w:rPr>
        <w:t>Neuron</w:t>
      </w:r>
      <w:r w:rsidRPr="002C2546">
        <w:rPr>
          <w:rFonts w:hAnsiTheme="minorHAnsi"/>
          <w:color w:val="auto"/>
        </w:rPr>
        <w:t xml:space="preserve">. </w:t>
      </w:r>
      <w:r w:rsidRPr="002C2546">
        <w:rPr>
          <w:rFonts w:hAnsiTheme="minorHAnsi"/>
          <w:b/>
          <w:bCs/>
          <w:color w:val="auto"/>
        </w:rPr>
        <w:t>89</w:t>
      </w:r>
      <w:r w:rsidRPr="002C2546">
        <w:rPr>
          <w:rFonts w:hAnsiTheme="minorHAnsi"/>
          <w:color w:val="auto"/>
        </w:rPr>
        <w:t xml:space="preserve"> (6), 1194–1207 (2016).</w:t>
      </w:r>
    </w:p>
    <w:p w14:paraId="42E24CBB" w14:textId="77777777" w:rsidR="007F42B4" w:rsidRPr="002C2546" w:rsidRDefault="007F42B4" w:rsidP="00A25874">
      <w:pPr>
        <w:pStyle w:val="Bibliography"/>
        <w:ind w:left="0" w:firstLine="0"/>
        <w:rPr>
          <w:rFonts w:hAnsiTheme="minorHAnsi"/>
          <w:color w:val="auto"/>
        </w:rPr>
      </w:pPr>
      <w:r w:rsidRPr="002C2546">
        <w:rPr>
          <w:rFonts w:hAnsiTheme="minorHAnsi"/>
          <w:color w:val="auto"/>
        </w:rPr>
        <w:t>19.</w:t>
      </w:r>
      <w:r w:rsidRPr="002C2546">
        <w:rPr>
          <w:rFonts w:hAnsiTheme="minorHAnsi"/>
          <w:color w:val="auto"/>
        </w:rPr>
        <w:tab/>
        <w:t>Cendelin, J. From mice to men : lessons from mutant ataxic mice. 1–21 (2014).</w:t>
      </w:r>
    </w:p>
    <w:p w14:paraId="7EA687AF" w14:textId="203681DD" w:rsidR="007F42B4" w:rsidRPr="002C2546" w:rsidRDefault="007F42B4" w:rsidP="00A25874">
      <w:pPr>
        <w:pStyle w:val="Bibliography"/>
        <w:ind w:left="0" w:firstLine="0"/>
        <w:rPr>
          <w:rFonts w:hAnsiTheme="minorHAnsi"/>
          <w:color w:val="auto"/>
        </w:rPr>
      </w:pPr>
      <w:r w:rsidRPr="002C2546">
        <w:rPr>
          <w:rFonts w:hAnsiTheme="minorHAnsi"/>
          <w:color w:val="auto"/>
        </w:rPr>
        <w:t>20.</w:t>
      </w:r>
      <w:r w:rsidRPr="002C2546">
        <w:rPr>
          <w:rFonts w:hAnsiTheme="minorHAnsi"/>
          <w:color w:val="auto"/>
        </w:rPr>
        <w:tab/>
        <w:t>Rio, D.</w:t>
      </w:r>
      <w:r w:rsidR="002C2546">
        <w:rPr>
          <w:rFonts w:hAnsiTheme="minorHAnsi"/>
          <w:color w:val="auto"/>
        </w:rPr>
        <w:t xml:space="preserve"> </w:t>
      </w:r>
      <w:r w:rsidRPr="002C2546">
        <w:rPr>
          <w:rFonts w:hAnsiTheme="minorHAnsi"/>
          <w:color w:val="auto"/>
        </w:rPr>
        <w:t xml:space="preserve">C., Ares, M., Hannon, G.J., Nilsen, T.W. Purification of RNA </w:t>
      </w:r>
      <w:r w:rsidR="002C2546">
        <w:rPr>
          <w:rFonts w:hAnsiTheme="minorHAnsi"/>
          <w:color w:val="auto"/>
        </w:rPr>
        <w:t>u</w:t>
      </w:r>
      <w:r w:rsidRPr="002C2546">
        <w:rPr>
          <w:rFonts w:hAnsiTheme="minorHAnsi"/>
          <w:color w:val="auto"/>
        </w:rPr>
        <w:t xml:space="preserve">sing </w:t>
      </w:r>
      <w:proofErr w:type="spellStart"/>
      <w:r w:rsidRPr="002C2546">
        <w:rPr>
          <w:rFonts w:hAnsiTheme="minorHAnsi"/>
          <w:color w:val="auto"/>
        </w:rPr>
        <w:t>TRIzol</w:t>
      </w:r>
      <w:proofErr w:type="spellEnd"/>
      <w:r w:rsidRPr="002C2546">
        <w:rPr>
          <w:rFonts w:hAnsiTheme="minorHAnsi"/>
          <w:color w:val="auto"/>
        </w:rPr>
        <w:t xml:space="preserve"> (TRI Reagent). </w:t>
      </w:r>
      <w:r w:rsidRPr="002C2546">
        <w:rPr>
          <w:rFonts w:hAnsiTheme="minorHAnsi"/>
          <w:i/>
          <w:iCs/>
          <w:color w:val="auto"/>
        </w:rPr>
        <w:t>Cold Spring Harbor Protocols</w:t>
      </w:r>
      <w:r w:rsidRPr="002C2546">
        <w:rPr>
          <w:rFonts w:hAnsiTheme="minorHAnsi"/>
          <w:color w:val="auto"/>
        </w:rPr>
        <w:t xml:space="preserve">. </w:t>
      </w:r>
      <w:r w:rsidRPr="002C2546">
        <w:rPr>
          <w:rFonts w:hAnsiTheme="minorHAnsi"/>
          <w:b/>
          <w:bCs/>
          <w:color w:val="auto"/>
        </w:rPr>
        <w:t>2010</w:t>
      </w:r>
      <w:r w:rsidRPr="002C2546">
        <w:rPr>
          <w:rFonts w:hAnsiTheme="minorHAnsi"/>
          <w:color w:val="auto"/>
        </w:rPr>
        <w:t xml:space="preserve"> (6), </w:t>
      </w:r>
      <w:proofErr w:type="gramStart"/>
      <w:r w:rsidRPr="002C2546">
        <w:rPr>
          <w:rFonts w:hAnsiTheme="minorHAnsi"/>
          <w:color w:val="auto"/>
        </w:rPr>
        <w:t>pdb.prot</w:t>
      </w:r>
      <w:proofErr w:type="gramEnd"/>
      <w:r w:rsidRPr="002C2546">
        <w:rPr>
          <w:rFonts w:hAnsiTheme="minorHAnsi"/>
          <w:color w:val="auto"/>
        </w:rPr>
        <w:t>5439-pdb.prot5439 (2010).</w:t>
      </w:r>
    </w:p>
    <w:p w14:paraId="55B0380A" w14:textId="7A03BAF4" w:rsidR="007F42B4" w:rsidRPr="002C2546" w:rsidRDefault="007F42B4" w:rsidP="00A25874">
      <w:pPr>
        <w:pStyle w:val="Bibliography"/>
        <w:ind w:left="0" w:firstLine="0"/>
        <w:rPr>
          <w:rFonts w:hAnsiTheme="minorHAnsi"/>
          <w:color w:val="auto"/>
        </w:rPr>
      </w:pPr>
      <w:r w:rsidRPr="002C2546">
        <w:rPr>
          <w:rFonts w:hAnsiTheme="minorHAnsi"/>
          <w:color w:val="auto"/>
        </w:rPr>
        <w:t>21.</w:t>
      </w:r>
      <w:r w:rsidRPr="002C2546">
        <w:rPr>
          <w:rFonts w:hAnsiTheme="minorHAnsi"/>
          <w:color w:val="auto"/>
        </w:rPr>
        <w:tab/>
        <w:t>Kim, J.</w:t>
      </w:r>
      <w:r w:rsidR="00A25874">
        <w:rPr>
          <w:rFonts w:hAnsiTheme="minorHAnsi"/>
          <w:color w:val="auto"/>
        </w:rPr>
        <w:t xml:space="preserve"> </w:t>
      </w:r>
      <w:r w:rsidRPr="002C2546">
        <w:rPr>
          <w:rFonts w:hAnsiTheme="minorHAnsi"/>
          <w:color w:val="auto"/>
        </w:rPr>
        <w:t xml:space="preserve">H., Lukowicz, A., Qu, W., Johnson, A., Cvetanovic, M. Astroglia contribute to the pathogenesis of spinocerebellar ataxia Type 1 (SCA1) in a biphasic, stage-of-disease specific manner. </w:t>
      </w:r>
      <w:r w:rsidRPr="002C2546">
        <w:rPr>
          <w:rFonts w:hAnsiTheme="minorHAnsi"/>
          <w:i/>
          <w:iCs/>
          <w:color w:val="auto"/>
        </w:rPr>
        <w:t>Glia</w:t>
      </w:r>
      <w:r w:rsidRPr="002C2546">
        <w:rPr>
          <w:rFonts w:hAnsiTheme="minorHAnsi"/>
          <w:color w:val="auto"/>
        </w:rPr>
        <w:t xml:space="preserve">. </w:t>
      </w:r>
      <w:r w:rsidRPr="002C2546">
        <w:rPr>
          <w:rFonts w:hAnsiTheme="minorHAnsi"/>
          <w:b/>
          <w:bCs/>
          <w:color w:val="auto"/>
        </w:rPr>
        <w:t>66</w:t>
      </w:r>
      <w:r w:rsidRPr="002C2546">
        <w:rPr>
          <w:rFonts w:hAnsiTheme="minorHAnsi"/>
          <w:color w:val="auto"/>
        </w:rPr>
        <w:t xml:space="preserve"> (9), 1972–1987 (2018).</w:t>
      </w:r>
    </w:p>
    <w:p w14:paraId="6462AE06" w14:textId="0B6709BC" w:rsidR="007F42B4" w:rsidRPr="002C2546" w:rsidRDefault="007F42B4" w:rsidP="00A25874">
      <w:pPr>
        <w:pStyle w:val="Bibliography"/>
        <w:ind w:left="0" w:firstLine="0"/>
        <w:rPr>
          <w:rFonts w:hAnsiTheme="minorHAnsi"/>
          <w:color w:val="auto"/>
        </w:rPr>
      </w:pPr>
      <w:r w:rsidRPr="002C2546">
        <w:rPr>
          <w:rFonts w:hAnsiTheme="minorHAnsi"/>
          <w:color w:val="auto"/>
        </w:rPr>
        <w:t>22.</w:t>
      </w:r>
      <w:r w:rsidRPr="002C2546">
        <w:rPr>
          <w:rFonts w:hAnsiTheme="minorHAnsi"/>
          <w:color w:val="auto"/>
        </w:rPr>
        <w:tab/>
        <w:t xml:space="preserve">Chopra, R. </w:t>
      </w:r>
      <w:r w:rsidRPr="00A25874">
        <w:rPr>
          <w:rFonts w:hAnsiTheme="minorHAnsi"/>
          <w:color w:val="auto"/>
        </w:rPr>
        <w:t>et al.</w:t>
      </w:r>
      <w:r w:rsidRPr="002C2546">
        <w:rPr>
          <w:rFonts w:hAnsiTheme="minorHAnsi"/>
          <w:color w:val="auto"/>
        </w:rPr>
        <w:t xml:space="preserve"> Altered Capicua expression drives regional Purkinje neuron vulnerability through ion channel gene dysregulation in spinocerebellar ataxia type 1. </w:t>
      </w:r>
      <w:r w:rsidRPr="002C2546">
        <w:rPr>
          <w:rFonts w:hAnsiTheme="minorHAnsi"/>
          <w:i/>
          <w:iCs/>
          <w:color w:val="auto"/>
        </w:rPr>
        <w:t>Human Molecular Genetics</w:t>
      </w:r>
      <w:r w:rsidRPr="002C2546">
        <w:rPr>
          <w:rFonts w:hAnsiTheme="minorHAnsi"/>
          <w:color w:val="auto"/>
        </w:rPr>
        <w:t>.</w:t>
      </w:r>
      <w:r w:rsidR="00A25874" w:rsidRPr="002C2546">
        <w:rPr>
          <w:rFonts w:hAnsiTheme="minorHAnsi"/>
          <w:color w:val="auto"/>
        </w:rPr>
        <w:t xml:space="preserve"> </w:t>
      </w:r>
      <w:r w:rsidRPr="002C2546">
        <w:rPr>
          <w:rFonts w:hAnsiTheme="minorHAnsi"/>
          <w:color w:val="auto"/>
        </w:rPr>
        <w:t>ddaa212 (2020).</w:t>
      </w:r>
    </w:p>
    <w:p w14:paraId="25C05F1D" w14:textId="48415B73" w:rsidR="00D04760" w:rsidRPr="002C2546" w:rsidRDefault="0020726B" w:rsidP="00A25874">
      <w:pPr>
        <w:rPr>
          <w:rFonts w:asciiTheme="minorHAnsi" w:hAnsiTheme="minorHAnsi" w:cstheme="minorHAnsi"/>
          <w:b/>
          <w:color w:val="auto"/>
        </w:rPr>
      </w:pPr>
      <w:r w:rsidRPr="002C2546">
        <w:rPr>
          <w:rFonts w:asciiTheme="minorHAnsi" w:hAnsiTheme="minorHAnsi" w:cstheme="minorHAnsi"/>
          <w:b/>
          <w:color w:val="auto"/>
        </w:rPr>
        <w:fldChar w:fldCharType="end"/>
      </w:r>
    </w:p>
    <w:p w14:paraId="4B6E6E9B" w14:textId="77777777" w:rsidR="00205B3F" w:rsidRPr="002C2546" w:rsidRDefault="00205B3F" w:rsidP="00A25874">
      <w:pPr>
        <w:rPr>
          <w:rFonts w:asciiTheme="minorHAnsi" w:hAnsiTheme="minorHAnsi" w:cstheme="minorHAnsi"/>
          <w:b/>
          <w:color w:val="auto"/>
        </w:rPr>
      </w:pPr>
    </w:p>
    <w:p w14:paraId="07DCF19F" w14:textId="2A9B518F" w:rsidR="009F659A" w:rsidRPr="002C2546" w:rsidRDefault="009F659A" w:rsidP="00A25874">
      <w:pPr>
        <w:rPr>
          <w:rFonts w:asciiTheme="minorHAnsi" w:hAnsiTheme="minorHAnsi" w:cstheme="minorHAnsi"/>
          <w:color w:val="auto"/>
        </w:rPr>
      </w:pPr>
    </w:p>
    <w:sectPr w:rsidR="009F659A" w:rsidRPr="002C2546" w:rsidSect="00B81B15">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01643" w14:textId="77777777" w:rsidR="00B37D99" w:rsidRDefault="00B37D99" w:rsidP="00621C4E">
      <w:r>
        <w:separator/>
      </w:r>
    </w:p>
  </w:endnote>
  <w:endnote w:type="continuationSeparator" w:id="0">
    <w:p w14:paraId="1A6B648F" w14:textId="77777777" w:rsidR="00B37D99" w:rsidRDefault="00B37D9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7F2E0D4F" w:rsidR="00FE7DC7" w:rsidRDefault="00FE7DC7">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2017</w:t>
        </w:r>
      </w:p>
    </w:sdtContent>
  </w:sdt>
  <w:p w14:paraId="39947363" w14:textId="71AB2B06" w:rsidR="00FE7DC7" w:rsidRPr="00494F77" w:rsidRDefault="00FE7DC7"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FE7DC7" w:rsidRDefault="00FE7DC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472AA" w14:textId="77777777" w:rsidR="00B37D99" w:rsidRDefault="00B37D99" w:rsidP="00621C4E">
      <w:r>
        <w:separator/>
      </w:r>
    </w:p>
  </w:footnote>
  <w:footnote w:type="continuationSeparator" w:id="0">
    <w:p w14:paraId="1985A655" w14:textId="77777777" w:rsidR="00B37D99" w:rsidRDefault="00B37D9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FE7DC7" w:rsidRPr="006F06E4" w:rsidRDefault="00FE7DC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3C0D2918" w:rsidR="00FE7DC7" w:rsidRPr="006F06E4" w:rsidRDefault="00FE7DC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73794"/>
    <w:multiLevelType w:val="hybridMultilevel"/>
    <w:tmpl w:val="761685FC"/>
    <w:lvl w:ilvl="0" w:tplc="09DC7AF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E73704"/>
    <w:multiLevelType w:val="hybridMultilevel"/>
    <w:tmpl w:val="557E4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5"/>
  </w:num>
  <w:num w:numId="15">
    <w:abstractNumId w:val="12"/>
  </w:num>
  <w:num w:numId="16">
    <w:abstractNumId w:val="8"/>
  </w:num>
  <w:num w:numId="17">
    <w:abstractNumId w:val="20"/>
  </w:num>
  <w:num w:numId="18">
    <w:abstractNumId w:val="13"/>
  </w:num>
  <w:num w:numId="19">
    <w:abstractNumId w:val="23"/>
  </w:num>
  <w:num w:numId="20">
    <w:abstractNumId w:val="3"/>
  </w:num>
  <w:num w:numId="21">
    <w:abstractNumId w:val="24"/>
  </w:num>
  <w:num w:numId="22">
    <w:abstractNumId w:val="22"/>
  </w:num>
  <w:num w:numId="23">
    <w:abstractNumId w:val="14"/>
  </w:num>
  <w:num w:numId="24">
    <w:abstractNumId w:val="26"/>
  </w:num>
  <w:num w:numId="25">
    <w:abstractNumId w:val="7"/>
  </w:num>
  <w:num w:numId="26">
    <w:abstractNumId w:val="6"/>
  </w:num>
  <w:num w:numId="27">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7DBC"/>
    <w:rsid w:val="00007EA1"/>
    <w:rsid w:val="000100F0"/>
    <w:rsid w:val="000129B2"/>
    <w:rsid w:val="00012FF9"/>
    <w:rsid w:val="0001389C"/>
    <w:rsid w:val="00014314"/>
    <w:rsid w:val="000201B5"/>
    <w:rsid w:val="00021434"/>
    <w:rsid w:val="0002170A"/>
    <w:rsid w:val="00021774"/>
    <w:rsid w:val="00021DF3"/>
    <w:rsid w:val="00022C37"/>
    <w:rsid w:val="00023869"/>
    <w:rsid w:val="00024598"/>
    <w:rsid w:val="000279B0"/>
    <w:rsid w:val="00032769"/>
    <w:rsid w:val="0003311E"/>
    <w:rsid w:val="00037B58"/>
    <w:rsid w:val="00051254"/>
    <w:rsid w:val="00051B73"/>
    <w:rsid w:val="00060686"/>
    <w:rsid w:val="00060ABE"/>
    <w:rsid w:val="0006152A"/>
    <w:rsid w:val="00061A50"/>
    <w:rsid w:val="0006361B"/>
    <w:rsid w:val="00063FEE"/>
    <w:rsid w:val="00064104"/>
    <w:rsid w:val="000652E3"/>
    <w:rsid w:val="00066025"/>
    <w:rsid w:val="00067A8F"/>
    <w:rsid w:val="000701D1"/>
    <w:rsid w:val="00074F8F"/>
    <w:rsid w:val="00080A20"/>
    <w:rsid w:val="00082796"/>
    <w:rsid w:val="00082DF4"/>
    <w:rsid w:val="0008678F"/>
    <w:rsid w:val="00086FF5"/>
    <w:rsid w:val="00087C0A"/>
    <w:rsid w:val="00093BC4"/>
    <w:rsid w:val="000943E6"/>
    <w:rsid w:val="00097929"/>
    <w:rsid w:val="000A1E80"/>
    <w:rsid w:val="000A3B70"/>
    <w:rsid w:val="000A5153"/>
    <w:rsid w:val="000B10AE"/>
    <w:rsid w:val="000B30BF"/>
    <w:rsid w:val="000B3D5D"/>
    <w:rsid w:val="000B566B"/>
    <w:rsid w:val="000B662E"/>
    <w:rsid w:val="000B7294"/>
    <w:rsid w:val="000B75D0"/>
    <w:rsid w:val="000C0A6A"/>
    <w:rsid w:val="000C1CF8"/>
    <w:rsid w:val="000C49CF"/>
    <w:rsid w:val="000C52E9"/>
    <w:rsid w:val="000C5CDC"/>
    <w:rsid w:val="000C65DC"/>
    <w:rsid w:val="000C66B4"/>
    <w:rsid w:val="000C66F3"/>
    <w:rsid w:val="000C6900"/>
    <w:rsid w:val="000D31E8"/>
    <w:rsid w:val="000D76E4"/>
    <w:rsid w:val="000E3816"/>
    <w:rsid w:val="000E4F77"/>
    <w:rsid w:val="000F0F6A"/>
    <w:rsid w:val="000F265C"/>
    <w:rsid w:val="000F3AFA"/>
    <w:rsid w:val="000F5712"/>
    <w:rsid w:val="000F5C16"/>
    <w:rsid w:val="000F6611"/>
    <w:rsid w:val="000F7E22"/>
    <w:rsid w:val="001059C1"/>
    <w:rsid w:val="001104F3"/>
    <w:rsid w:val="00112EEB"/>
    <w:rsid w:val="001173FF"/>
    <w:rsid w:val="0012046C"/>
    <w:rsid w:val="0012563A"/>
    <w:rsid w:val="001264DE"/>
    <w:rsid w:val="001313A7"/>
    <w:rsid w:val="0013276F"/>
    <w:rsid w:val="00133297"/>
    <w:rsid w:val="0013551C"/>
    <w:rsid w:val="0013621E"/>
    <w:rsid w:val="0013642E"/>
    <w:rsid w:val="00142EFE"/>
    <w:rsid w:val="00152A23"/>
    <w:rsid w:val="00162CB7"/>
    <w:rsid w:val="00165214"/>
    <w:rsid w:val="001665C9"/>
    <w:rsid w:val="00166F32"/>
    <w:rsid w:val="00171E5B"/>
    <w:rsid w:val="00171F94"/>
    <w:rsid w:val="00175D4E"/>
    <w:rsid w:val="0017668A"/>
    <w:rsid w:val="001766FE"/>
    <w:rsid w:val="001771E7"/>
    <w:rsid w:val="00183C5A"/>
    <w:rsid w:val="00186992"/>
    <w:rsid w:val="001911FF"/>
    <w:rsid w:val="00192006"/>
    <w:rsid w:val="00193180"/>
    <w:rsid w:val="001937F8"/>
    <w:rsid w:val="00196792"/>
    <w:rsid w:val="001A0CB3"/>
    <w:rsid w:val="001B1519"/>
    <w:rsid w:val="001B2C5B"/>
    <w:rsid w:val="001B2E2D"/>
    <w:rsid w:val="001B5CD2"/>
    <w:rsid w:val="001C0BEE"/>
    <w:rsid w:val="001C1722"/>
    <w:rsid w:val="001C1E49"/>
    <w:rsid w:val="001C27C1"/>
    <w:rsid w:val="001C2A98"/>
    <w:rsid w:val="001C4D95"/>
    <w:rsid w:val="001C524B"/>
    <w:rsid w:val="001D3D7D"/>
    <w:rsid w:val="001D3FFF"/>
    <w:rsid w:val="001D625F"/>
    <w:rsid w:val="001D6359"/>
    <w:rsid w:val="001D68A4"/>
    <w:rsid w:val="001D6B2B"/>
    <w:rsid w:val="001D7576"/>
    <w:rsid w:val="001E0E3F"/>
    <w:rsid w:val="001E14A0"/>
    <w:rsid w:val="001E7376"/>
    <w:rsid w:val="001E7528"/>
    <w:rsid w:val="001F225C"/>
    <w:rsid w:val="001F2659"/>
    <w:rsid w:val="00201CFA"/>
    <w:rsid w:val="0020220D"/>
    <w:rsid w:val="00202448"/>
    <w:rsid w:val="00202D15"/>
    <w:rsid w:val="00205B3F"/>
    <w:rsid w:val="0020726B"/>
    <w:rsid w:val="00212EAE"/>
    <w:rsid w:val="00214BEE"/>
    <w:rsid w:val="002205B8"/>
    <w:rsid w:val="00225720"/>
    <w:rsid w:val="002259E5"/>
    <w:rsid w:val="00226140"/>
    <w:rsid w:val="002274F3"/>
    <w:rsid w:val="0023094C"/>
    <w:rsid w:val="0023109F"/>
    <w:rsid w:val="00234BE3"/>
    <w:rsid w:val="00235A90"/>
    <w:rsid w:val="0023700F"/>
    <w:rsid w:val="00241E48"/>
    <w:rsid w:val="0024214E"/>
    <w:rsid w:val="00242623"/>
    <w:rsid w:val="00250558"/>
    <w:rsid w:val="00250857"/>
    <w:rsid w:val="002605D1"/>
    <w:rsid w:val="00260652"/>
    <w:rsid w:val="00261F25"/>
    <w:rsid w:val="002648A9"/>
    <w:rsid w:val="0026536F"/>
    <w:rsid w:val="0026553C"/>
    <w:rsid w:val="00267DD5"/>
    <w:rsid w:val="00274A0A"/>
    <w:rsid w:val="00277593"/>
    <w:rsid w:val="002805FF"/>
    <w:rsid w:val="00280909"/>
    <w:rsid w:val="00280918"/>
    <w:rsid w:val="00282675"/>
    <w:rsid w:val="00282AF6"/>
    <w:rsid w:val="0028596A"/>
    <w:rsid w:val="00287085"/>
    <w:rsid w:val="00290AF9"/>
    <w:rsid w:val="002967CF"/>
    <w:rsid w:val="00297788"/>
    <w:rsid w:val="002A3285"/>
    <w:rsid w:val="002A484B"/>
    <w:rsid w:val="002A64A6"/>
    <w:rsid w:val="002B3301"/>
    <w:rsid w:val="002B63A1"/>
    <w:rsid w:val="002C2546"/>
    <w:rsid w:val="002C47D4"/>
    <w:rsid w:val="002D0F38"/>
    <w:rsid w:val="002D77E3"/>
    <w:rsid w:val="002E7A37"/>
    <w:rsid w:val="002F204C"/>
    <w:rsid w:val="002F2859"/>
    <w:rsid w:val="002F6E3C"/>
    <w:rsid w:val="0030117D"/>
    <w:rsid w:val="00301F30"/>
    <w:rsid w:val="003030CE"/>
    <w:rsid w:val="003038FD"/>
    <w:rsid w:val="00303C87"/>
    <w:rsid w:val="00304C1F"/>
    <w:rsid w:val="0030752F"/>
    <w:rsid w:val="003108E5"/>
    <w:rsid w:val="003112FE"/>
    <w:rsid w:val="003120CB"/>
    <w:rsid w:val="00320153"/>
    <w:rsid w:val="00320367"/>
    <w:rsid w:val="00322871"/>
    <w:rsid w:val="00326FB3"/>
    <w:rsid w:val="003316D4"/>
    <w:rsid w:val="00333822"/>
    <w:rsid w:val="00336715"/>
    <w:rsid w:val="003401EC"/>
    <w:rsid w:val="00340DFD"/>
    <w:rsid w:val="00344954"/>
    <w:rsid w:val="00350CD7"/>
    <w:rsid w:val="00351C3D"/>
    <w:rsid w:val="00360C17"/>
    <w:rsid w:val="00361339"/>
    <w:rsid w:val="003621C6"/>
    <w:rsid w:val="003622B8"/>
    <w:rsid w:val="00364FEC"/>
    <w:rsid w:val="00366B76"/>
    <w:rsid w:val="00373051"/>
    <w:rsid w:val="00373B8F"/>
    <w:rsid w:val="003763BC"/>
    <w:rsid w:val="00376D95"/>
    <w:rsid w:val="00377FBB"/>
    <w:rsid w:val="00385140"/>
    <w:rsid w:val="00393CC7"/>
    <w:rsid w:val="003971F7"/>
    <w:rsid w:val="003A16FC"/>
    <w:rsid w:val="003A4FCD"/>
    <w:rsid w:val="003B0944"/>
    <w:rsid w:val="003B1593"/>
    <w:rsid w:val="003B4381"/>
    <w:rsid w:val="003C1043"/>
    <w:rsid w:val="003C1A30"/>
    <w:rsid w:val="003C6779"/>
    <w:rsid w:val="003D2998"/>
    <w:rsid w:val="003D2F0A"/>
    <w:rsid w:val="003D3891"/>
    <w:rsid w:val="003D576C"/>
    <w:rsid w:val="003D5D84"/>
    <w:rsid w:val="003E0F4F"/>
    <w:rsid w:val="003E18AC"/>
    <w:rsid w:val="003E210B"/>
    <w:rsid w:val="003E2A12"/>
    <w:rsid w:val="003E3384"/>
    <w:rsid w:val="003E3CA4"/>
    <w:rsid w:val="003E548E"/>
    <w:rsid w:val="003F17EC"/>
    <w:rsid w:val="003F79A9"/>
    <w:rsid w:val="004017F5"/>
    <w:rsid w:val="00407EC8"/>
    <w:rsid w:val="0041110A"/>
    <w:rsid w:val="00411624"/>
    <w:rsid w:val="004148E1"/>
    <w:rsid w:val="00414CFA"/>
    <w:rsid w:val="00415EC0"/>
    <w:rsid w:val="00420BAD"/>
    <w:rsid w:val="00420BE9"/>
    <w:rsid w:val="00423AD8"/>
    <w:rsid w:val="00423FDD"/>
    <w:rsid w:val="00424C85"/>
    <w:rsid w:val="00424E8E"/>
    <w:rsid w:val="004260BD"/>
    <w:rsid w:val="0043012F"/>
    <w:rsid w:val="00430F1F"/>
    <w:rsid w:val="004326EA"/>
    <w:rsid w:val="00443DD1"/>
    <w:rsid w:val="0044434C"/>
    <w:rsid w:val="0044456B"/>
    <w:rsid w:val="00447BD1"/>
    <w:rsid w:val="004507F3"/>
    <w:rsid w:val="00450AF4"/>
    <w:rsid w:val="00456A57"/>
    <w:rsid w:val="004607DE"/>
    <w:rsid w:val="00461826"/>
    <w:rsid w:val="00463625"/>
    <w:rsid w:val="004671C7"/>
    <w:rsid w:val="00472F4D"/>
    <w:rsid w:val="004730BF"/>
    <w:rsid w:val="00474DCB"/>
    <w:rsid w:val="0047535C"/>
    <w:rsid w:val="004762F6"/>
    <w:rsid w:val="0048090F"/>
    <w:rsid w:val="00485870"/>
    <w:rsid w:val="00485FE8"/>
    <w:rsid w:val="004861F2"/>
    <w:rsid w:val="00492473"/>
    <w:rsid w:val="00492EB5"/>
    <w:rsid w:val="00494F77"/>
    <w:rsid w:val="00497721"/>
    <w:rsid w:val="004A0229"/>
    <w:rsid w:val="004A35D2"/>
    <w:rsid w:val="004A71E4"/>
    <w:rsid w:val="004B2F00"/>
    <w:rsid w:val="004B6E31"/>
    <w:rsid w:val="004C1063"/>
    <w:rsid w:val="004C1D66"/>
    <w:rsid w:val="004C31D7"/>
    <w:rsid w:val="004C4AD2"/>
    <w:rsid w:val="004C6981"/>
    <w:rsid w:val="004D1F21"/>
    <w:rsid w:val="004D268C"/>
    <w:rsid w:val="004D59D8"/>
    <w:rsid w:val="004D5DA1"/>
    <w:rsid w:val="004E150F"/>
    <w:rsid w:val="004E1DCA"/>
    <w:rsid w:val="004E21B2"/>
    <w:rsid w:val="004E23A1"/>
    <w:rsid w:val="004E2FDD"/>
    <w:rsid w:val="004E3489"/>
    <w:rsid w:val="004E358A"/>
    <w:rsid w:val="004E3AFA"/>
    <w:rsid w:val="004E5EAD"/>
    <w:rsid w:val="004E6588"/>
    <w:rsid w:val="004F2742"/>
    <w:rsid w:val="00502A0A"/>
    <w:rsid w:val="00507C50"/>
    <w:rsid w:val="00514D40"/>
    <w:rsid w:val="00517C3A"/>
    <w:rsid w:val="00517DB8"/>
    <w:rsid w:val="00527BF4"/>
    <w:rsid w:val="005324BE"/>
    <w:rsid w:val="005335D0"/>
    <w:rsid w:val="00534F6C"/>
    <w:rsid w:val="00535994"/>
    <w:rsid w:val="0053646D"/>
    <w:rsid w:val="00540AAD"/>
    <w:rsid w:val="00543EC1"/>
    <w:rsid w:val="00546458"/>
    <w:rsid w:val="00546C1D"/>
    <w:rsid w:val="0055087C"/>
    <w:rsid w:val="00553413"/>
    <w:rsid w:val="00555983"/>
    <w:rsid w:val="00560E31"/>
    <w:rsid w:val="00561BDA"/>
    <w:rsid w:val="00581B23"/>
    <w:rsid w:val="0058219C"/>
    <w:rsid w:val="00582994"/>
    <w:rsid w:val="0058707F"/>
    <w:rsid w:val="00591DBD"/>
    <w:rsid w:val="005931FE"/>
    <w:rsid w:val="00594B6A"/>
    <w:rsid w:val="005A0028"/>
    <w:rsid w:val="005A0ACC"/>
    <w:rsid w:val="005B0072"/>
    <w:rsid w:val="005B0732"/>
    <w:rsid w:val="005B38A0"/>
    <w:rsid w:val="005B491C"/>
    <w:rsid w:val="005B4DBF"/>
    <w:rsid w:val="005B5DE2"/>
    <w:rsid w:val="005B674C"/>
    <w:rsid w:val="005C24F2"/>
    <w:rsid w:val="005C7561"/>
    <w:rsid w:val="005D027C"/>
    <w:rsid w:val="005D02F0"/>
    <w:rsid w:val="005D1E57"/>
    <w:rsid w:val="005D2F57"/>
    <w:rsid w:val="005D34F6"/>
    <w:rsid w:val="005D4F1A"/>
    <w:rsid w:val="005D7E53"/>
    <w:rsid w:val="005E14BB"/>
    <w:rsid w:val="005E1884"/>
    <w:rsid w:val="005F373A"/>
    <w:rsid w:val="005F4F87"/>
    <w:rsid w:val="005F6B0E"/>
    <w:rsid w:val="005F73DF"/>
    <w:rsid w:val="005F760E"/>
    <w:rsid w:val="005F7B1D"/>
    <w:rsid w:val="0060222A"/>
    <w:rsid w:val="00603591"/>
    <w:rsid w:val="006070C4"/>
    <w:rsid w:val="00610C21"/>
    <w:rsid w:val="00611907"/>
    <w:rsid w:val="00613116"/>
    <w:rsid w:val="006202A6"/>
    <w:rsid w:val="0062054B"/>
    <w:rsid w:val="00621C4E"/>
    <w:rsid w:val="00624EAE"/>
    <w:rsid w:val="006305D7"/>
    <w:rsid w:val="00632F63"/>
    <w:rsid w:val="00633A01"/>
    <w:rsid w:val="00633B97"/>
    <w:rsid w:val="006341F7"/>
    <w:rsid w:val="00634585"/>
    <w:rsid w:val="00635014"/>
    <w:rsid w:val="006369CE"/>
    <w:rsid w:val="006411CA"/>
    <w:rsid w:val="0064605E"/>
    <w:rsid w:val="00660193"/>
    <w:rsid w:val="006619C8"/>
    <w:rsid w:val="00671710"/>
    <w:rsid w:val="00673414"/>
    <w:rsid w:val="00676079"/>
    <w:rsid w:val="00676ECD"/>
    <w:rsid w:val="00677D0A"/>
    <w:rsid w:val="0068185F"/>
    <w:rsid w:val="006828F0"/>
    <w:rsid w:val="00695B1F"/>
    <w:rsid w:val="006A01CF"/>
    <w:rsid w:val="006A60DD"/>
    <w:rsid w:val="006B0679"/>
    <w:rsid w:val="006B074C"/>
    <w:rsid w:val="006B3B84"/>
    <w:rsid w:val="006B4E7C"/>
    <w:rsid w:val="006B5D8C"/>
    <w:rsid w:val="006B72D4"/>
    <w:rsid w:val="006C11CC"/>
    <w:rsid w:val="006C1AEB"/>
    <w:rsid w:val="006C2E99"/>
    <w:rsid w:val="006C30C3"/>
    <w:rsid w:val="006C57FE"/>
    <w:rsid w:val="006C668E"/>
    <w:rsid w:val="006E4B63"/>
    <w:rsid w:val="006F06E4"/>
    <w:rsid w:val="006F7B41"/>
    <w:rsid w:val="00702B5D"/>
    <w:rsid w:val="0070360C"/>
    <w:rsid w:val="00703ED2"/>
    <w:rsid w:val="00707B8D"/>
    <w:rsid w:val="00713636"/>
    <w:rsid w:val="00714B8C"/>
    <w:rsid w:val="0071675D"/>
    <w:rsid w:val="00717736"/>
    <w:rsid w:val="00722A5E"/>
    <w:rsid w:val="007328B7"/>
    <w:rsid w:val="00732B47"/>
    <w:rsid w:val="00735CF5"/>
    <w:rsid w:val="0074063A"/>
    <w:rsid w:val="00742AA4"/>
    <w:rsid w:val="00743BA1"/>
    <w:rsid w:val="00745F1E"/>
    <w:rsid w:val="007515FE"/>
    <w:rsid w:val="007601D0"/>
    <w:rsid w:val="007603BB"/>
    <w:rsid w:val="0076109D"/>
    <w:rsid w:val="0076388B"/>
    <w:rsid w:val="00767107"/>
    <w:rsid w:val="007674AA"/>
    <w:rsid w:val="00773617"/>
    <w:rsid w:val="007737A1"/>
    <w:rsid w:val="00773BFD"/>
    <w:rsid w:val="007743B3"/>
    <w:rsid w:val="00774490"/>
    <w:rsid w:val="007819FF"/>
    <w:rsid w:val="0078360C"/>
    <w:rsid w:val="00784A4C"/>
    <w:rsid w:val="00784BC6"/>
    <w:rsid w:val="0078523D"/>
    <w:rsid w:val="007931DF"/>
    <w:rsid w:val="007A0172"/>
    <w:rsid w:val="007A1804"/>
    <w:rsid w:val="007A2511"/>
    <w:rsid w:val="007A260E"/>
    <w:rsid w:val="007A4D4C"/>
    <w:rsid w:val="007A4DD6"/>
    <w:rsid w:val="007A5CB9"/>
    <w:rsid w:val="007B20AE"/>
    <w:rsid w:val="007B4C25"/>
    <w:rsid w:val="007B4FA7"/>
    <w:rsid w:val="007B6B07"/>
    <w:rsid w:val="007B6D43"/>
    <w:rsid w:val="007B749A"/>
    <w:rsid w:val="007B7C6E"/>
    <w:rsid w:val="007D44D7"/>
    <w:rsid w:val="007D621A"/>
    <w:rsid w:val="007D68ED"/>
    <w:rsid w:val="007D6DDF"/>
    <w:rsid w:val="007E058A"/>
    <w:rsid w:val="007E2887"/>
    <w:rsid w:val="007E2A8C"/>
    <w:rsid w:val="007E2DF8"/>
    <w:rsid w:val="007E5278"/>
    <w:rsid w:val="007E749C"/>
    <w:rsid w:val="007E7EC2"/>
    <w:rsid w:val="007F1B5C"/>
    <w:rsid w:val="007F42B4"/>
    <w:rsid w:val="00801257"/>
    <w:rsid w:val="00803B0A"/>
    <w:rsid w:val="00804DED"/>
    <w:rsid w:val="00805B96"/>
    <w:rsid w:val="008105BE"/>
    <w:rsid w:val="008115A5"/>
    <w:rsid w:val="00811D46"/>
    <w:rsid w:val="0081415D"/>
    <w:rsid w:val="00815CD0"/>
    <w:rsid w:val="00820229"/>
    <w:rsid w:val="00822448"/>
    <w:rsid w:val="00822ABE"/>
    <w:rsid w:val="008244D1"/>
    <w:rsid w:val="00827F51"/>
    <w:rsid w:val="008300C9"/>
    <w:rsid w:val="0083104E"/>
    <w:rsid w:val="008343BE"/>
    <w:rsid w:val="00836535"/>
    <w:rsid w:val="00840FB4"/>
    <w:rsid w:val="008410B2"/>
    <w:rsid w:val="008420A2"/>
    <w:rsid w:val="008500A0"/>
    <w:rsid w:val="0085141E"/>
    <w:rsid w:val="008524E5"/>
    <w:rsid w:val="0085351C"/>
    <w:rsid w:val="0085435A"/>
    <w:rsid w:val="008549CA"/>
    <w:rsid w:val="008556C3"/>
    <w:rsid w:val="0085687C"/>
    <w:rsid w:val="00860766"/>
    <w:rsid w:val="008706C5"/>
    <w:rsid w:val="00873707"/>
    <w:rsid w:val="00874B20"/>
    <w:rsid w:val="008757C6"/>
    <w:rsid w:val="008763E1"/>
    <w:rsid w:val="0087775C"/>
    <w:rsid w:val="00877EC8"/>
    <w:rsid w:val="00880F36"/>
    <w:rsid w:val="0088475B"/>
    <w:rsid w:val="00885530"/>
    <w:rsid w:val="008910D1"/>
    <w:rsid w:val="0089296C"/>
    <w:rsid w:val="00896ABD"/>
    <w:rsid w:val="00897AB6"/>
    <w:rsid w:val="008A276C"/>
    <w:rsid w:val="008A3380"/>
    <w:rsid w:val="008A7A9C"/>
    <w:rsid w:val="008B5218"/>
    <w:rsid w:val="008B5F0A"/>
    <w:rsid w:val="008B7102"/>
    <w:rsid w:val="008C17FE"/>
    <w:rsid w:val="008C3B7D"/>
    <w:rsid w:val="008D0F90"/>
    <w:rsid w:val="008D3715"/>
    <w:rsid w:val="008D5465"/>
    <w:rsid w:val="008D5E61"/>
    <w:rsid w:val="008D61B7"/>
    <w:rsid w:val="008D7EB7"/>
    <w:rsid w:val="008D7EC5"/>
    <w:rsid w:val="008E3684"/>
    <w:rsid w:val="008E57F5"/>
    <w:rsid w:val="008E7606"/>
    <w:rsid w:val="008F1DAA"/>
    <w:rsid w:val="008F3EBD"/>
    <w:rsid w:val="008F60B2"/>
    <w:rsid w:val="008F7C41"/>
    <w:rsid w:val="009031E2"/>
    <w:rsid w:val="00907505"/>
    <w:rsid w:val="0091276C"/>
    <w:rsid w:val="009165AC"/>
    <w:rsid w:val="00916FFC"/>
    <w:rsid w:val="0092053F"/>
    <w:rsid w:val="0092340A"/>
    <w:rsid w:val="009278A5"/>
    <w:rsid w:val="009306F9"/>
    <w:rsid w:val="009313D9"/>
    <w:rsid w:val="00935B7F"/>
    <w:rsid w:val="00941293"/>
    <w:rsid w:val="00946372"/>
    <w:rsid w:val="00950C17"/>
    <w:rsid w:val="00951FAF"/>
    <w:rsid w:val="00952D53"/>
    <w:rsid w:val="00954740"/>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40E6"/>
    <w:rsid w:val="00985090"/>
    <w:rsid w:val="0098626F"/>
    <w:rsid w:val="00987710"/>
    <w:rsid w:val="009904AB"/>
    <w:rsid w:val="0099074B"/>
    <w:rsid w:val="00995688"/>
    <w:rsid w:val="009958A6"/>
    <w:rsid w:val="00996456"/>
    <w:rsid w:val="009975AF"/>
    <w:rsid w:val="009A04F5"/>
    <w:rsid w:val="009A15EF"/>
    <w:rsid w:val="009A38A5"/>
    <w:rsid w:val="009A5B73"/>
    <w:rsid w:val="009B118B"/>
    <w:rsid w:val="009B1737"/>
    <w:rsid w:val="009B1A05"/>
    <w:rsid w:val="009B2B97"/>
    <w:rsid w:val="009B3D4B"/>
    <w:rsid w:val="009B5B99"/>
    <w:rsid w:val="009B6EFC"/>
    <w:rsid w:val="009C1FD0"/>
    <w:rsid w:val="009C218B"/>
    <w:rsid w:val="009C2DF8"/>
    <w:rsid w:val="009C31BF"/>
    <w:rsid w:val="009C68B7"/>
    <w:rsid w:val="009D0834"/>
    <w:rsid w:val="009D0A1E"/>
    <w:rsid w:val="009D2AE3"/>
    <w:rsid w:val="009D31E3"/>
    <w:rsid w:val="009D52BC"/>
    <w:rsid w:val="009D7D0A"/>
    <w:rsid w:val="009E09D9"/>
    <w:rsid w:val="009F01B1"/>
    <w:rsid w:val="009F0DBB"/>
    <w:rsid w:val="009F189B"/>
    <w:rsid w:val="009F3887"/>
    <w:rsid w:val="009F4313"/>
    <w:rsid w:val="009F659A"/>
    <w:rsid w:val="009F732B"/>
    <w:rsid w:val="00A01FE0"/>
    <w:rsid w:val="00A06945"/>
    <w:rsid w:val="00A10656"/>
    <w:rsid w:val="00A113C0"/>
    <w:rsid w:val="00A12FA6"/>
    <w:rsid w:val="00A1339B"/>
    <w:rsid w:val="00A14ABA"/>
    <w:rsid w:val="00A225BE"/>
    <w:rsid w:val="00A24CB6"/>
    <w:rsid w:val="00A25874"/>
    <w:rsid w:val="00A26CD2"/>
    <w:rsid w:val="00A27667"/>
    <w:rsid w:val="00A30AF5"/>
    <w:rsid w:val="00A32979"/>
    <w:rsid w:val="00A33539"/>
    <w:rsid w:val="00A34A67"/>
    <w:rsid w:val="00A37462"/>
    <w:rsid w:val="00A459E1"/>
    <w:rsid w:val="00A46AC4"/>
    <w:rsid w:val="00A46BB1"/>
    <w:rsid w:val="00A52296"/>
    <w:rsid w:val="00A545FF"/>
    <w:rsid w:val="00A55661"/>
    <w:rsid w:val="00A61B70"/>
    <w:rsid w:val="00A61FA8"/>
    <w:rsid w:val="00A637F4"/>
    <w:rsid w:val="00A64DF2"/>
    <w:rsid w:val="00A65485"/>
    <w:rsid w:val="00A66E05"/>
    <w:rsid w:val="00A70753"/>
    <w:rsid w:val="00A712D2"/>
    <w:rsid w:val="00A72625"/>
    <w:rsid w:val="00A82801"/>
    <w:rsid w:val="00A82C8A"/>
    <w:rsid w:val="00A82E24"/>
    <w:rsid w:val="00A8346B"/>
    <w:rsid w:val="00A852FF"/>
    <w:rsid w:val="00A87337"/>
    <w:rsid w:val="00A90C97"/>
    <w:rsid w:val="00A92DDC"/>
    <w:rsid w:val="00A95140"/>
    <w:rsid w:val="00A960C8"/>
    <w:rsid w:val="00A96604"/>
    <w:rsid w:val="00AA03DF"/>
    <w:rsid w:val="00AA1B4F"/>
    <w:rsid w:val="00AA21D8"/>
    <w:rsid w:val="00AA271A"/>
    <w:rsid w:val="00AA3270"/>
    <w:rsid w:val="00AA54F3"/>
    <w:rsid w:val="00AA6B43"/>
    <w:rsid w:val="00AA720D"/>
    <w:rsid w:val="00AB2A64"/>
    <w:rsid w:val="00AB367A"/>
    <w:rsid w:val="00AC01D1"/>
    <w:rsid w:val="00AC0AB2"/>
    <w:rsid w:val="00AC0E9F"/>
    <w:rsid w:val="00AC1385"/>
    <w:rsid w:val="00AC44BD"/>
    <w:rsid w:val="00AC52A5"/>
    <w:rsid w:val="00AC6EFD"/>
    <w:rsid w:val="00AC7151"/>
    <w:rsid w:val="00AD460A"/>
    <w:rsid w:val="00AD6A05"/>
    <w:rsid w:val="00AE118B"/>
    <w:rsid w:val="00AE272B"/>
    <w:rsid w:val="00AE3E3A"/>
    <w:rsid w:val="00AE77B4"/>
    <w:rsid w:val="00AE7C1A"/>
    <w:rsid w:val="00AE7DF8"/>
    <w:rsid w:val="00AF0D9C"/>
    <w:rsid w:val="00AF13AB"/>
    <w:rsid w:val="00AF1D36"/>
    <w:rsid w:val="00AF280B"/>
    <w:rsid w:val="00AF52AE"/>
    <w:rsid w:val="00AF5F75"/>
    <w:rsid w:val="00AF6001"/>
    <w:rsid w:val="00B018B9"/>
    <w:rsid w:val="00B01A16"/>
    <w:rsid w:val="00B01D60"/>
    <w:rsid w:val="00B07F45"/>
    <w:rsid w:val="00B1021A"/>
    <w:rsid w:val="00B1481A"/>
    <w:rsid w:val="00B15A1F"/>
    <w:rsid w:val="00B15C88"/>
    <w:rsid w:val="00B15FE9"/>
    <w:rsid w:val="00B16E60"/>
    <w:rsid w:val="00B2148A"/>
    <w:rsid w:val="00B220C2"/>
    <w:rsid w:val="00B25B32"/>
    <w:rsid w:val="00B32616"/>
    <w:rsid w:val="00B32FFD"/>
    <w:rsid w:val="00B36C42"/>
    <w:rsid w:val="00B37D99"/>
    <w:rsid w:val="00B42EA7"/>
    <w:rsid w:val="00B51845"/>
    <w:rsid w:val="00B51923"/>
    <w:rsid w:val="00B5337C"/>
    <w:rsid w:val="00B53FDE"/>
    <w:rsid w:val="00B56397"/>
    <w:rsid w:val="00B571DA"/>
    <w:rsid w:val="00B6027B"/>
    <w:rsid w:val="00B60ECF"/>
    <w:rsid w:val="00B631B3"/>
    <w:rsid w:val="00B636C8"/>
    <w:rsid w:val="00B6490E"/>
    <w:rsid w:val="00B65EDB"/>
    <w:rsid w:val="00B67AFF"/>
    <w:rsid w:val="00B70B59"/>
    <w:rsid w:val="00B71703"/>
    <w:rsid w:val="00B73657"/>
    <w:rsid w:val="00B739B3"/>
    <w:rsid w:val="00B81B15"/>
    <w:rsid w:val="00B915AE"/>
    <w:rsid w:val="00BA1735"/>
    <w:rsid w:val="00BA19FA"/>
    <w:rsid w:val="00BA4288"/>
    <w:rsid w:val="00BB0902"/>
    <w:rsid w:val="00BB1F9C"/>
    <w:rsid w:val="00BB48E5"/>
    <w:rsid w:val="00BB5607"/>
    <w:rsid w:val="00BB5ACA"/>
    <w:rsid w:val="00BB627F"/>
    <w:rsid w:val="00BB763D"/>
    <w:rsid w:val="00BC0C17"/>
    <w:rsid w:val="00BC3823"/>
    <w:rsid w:val="00BC5841"/>
    <w:rsid w:val="00BD0139"/>
    <w:rsid w:val="00BD2EF0"/>
    <w:rsid w:val="00BD60B4"/>
    <w:rsid w:val="00BD796B"/>
    <w:rsid w:val="00BE40C0"/>
    <w:rsid w:val="00BE5F4A"/>
    <w:rsid w:val="00BE7AEF"/>
    <w:rsid w:val="00BF09B0"/>
    <w:rsid w:val="00BF1544"/>
    <w:rsid w:val="00BF1B53"/>
    <w:rsid w:val="00BF246D"/>
    <w:rsid w:val="00BF2682"/>
    <w:rsid w:val="00BF5F17"/>
    <w:rsid w:val="00C052F9"/>
    <w:rsid w:val="00C06F06"/>
    <w:rsid w:val="00C20FAD"/>
    <w:rsid w:val="00C2375F"/>
    <w:rsid w:val="00C247CB"/>
    <w:rsid w:val="00C32E66"/>
    <w:rsid w:val="00C3355F"/>
    <w:rsid w:val="00C33A04"/>
    <w:rsid w:val="00C35150"/>
    <w:rsid w:val="00C3569A"/>
    <w:rsid w:val="00C43F48"/>
    <w:rsid w:val="00C448FF"/>
    <w:rsid w:val="00C45E57"/>
    <w:rsid w:val="00C52F29"/>
    <w:rsid w:val="00C56CE6"/>
    <w:rsid w:val="00C5745F"/>
    <w:rsid w:val="00C60005"/>
    <w:rsid w:val="00C61A98"/>
    <w:rsid w:val="00C63201"/>
    <w:rsid w:val="00C64E62"/>
    <w:rsid w:val="00C651D5"/>
    <w:rsid w:val="00C65CCC"/>
    <w:rsid w:val="00C7618F"/>
    <w:rsid w:val="00C765A9"/>
    <w:rsid w:val="00C81157"/>
    <w:rsid w:val="00C8162D"/>
    <w:rsid w:val="00C830BB"/>
    <w:rsid w:val="00C83A0B"/>
    <w:rsid w:val="00C842D0"/>
    <w:rsid w:val="00C84ED1"/>
    <w:rsid w:val="00C863CC"/>
    <w:rsid w:val="00C9038F"/>
    <w:rsid w:val="00C92AAB"/>
    <w:rsid w:val="00C95D4C"/>
    <w:rsid w:val="00C9637F"/>
    <w:rsid w:val="00C9673C"/>
    <w:rsid w:val="00C9708A"/>
    <w:rsid w:val="00CA0FBD"/>
    <w:rsid w:val="00CA2435"/>
    <w:rsid w:val="00CA4068"/>
    <w:rsid w:val="00CA457C"/>
    <w:rsid w:val="00CA67F4"/>
    <w:rsid w:val="00CB15E0"/>
    <w:rsid w:val="00CB37F8"/>
    <w:rsid w:val="00CB7DC3"/>
    <w:rsid w:val="00CB7E2D"/>
    <w:rsid w:val="00CC5BE1"/>
    <w:rsid w:val="00CC75A2"/>
    <w:rsid w:val="00CC7A18"/>
    <w:rsid w:val="00CD0E2F"/>
    <w:rsid w:val="00CD1D49"/>
    <w:rsid w:val="00CD2F20"/>
    <w:rsid w:val="00CD6B20"/>
    <w:rsid w:val="00CE1339"/>
    <w:rsid w:val="00CE154A"/>
    <w:rsid w:val="00CE61CC"/>
    <w:rsid w:val="00CE6E42"/>
    <w:rsid w:val="00CF20B7"/>
    <w:rsid w:val="00CF6692"/>
    <w:rsid w:val="00CF7441"/>
    <w:rsid w:val="00D00D16"/>
    <w:rsid w:val="00D032E6"/>
    <w:rsid w:val="00D03C6C"/>
    <w:rsid w:val="00D04760"/>
    <w:rsid w:val="00D04A95"/>
    <w:rsid w:val="00D06288"/>
    <w:rsid w:val="00D068C7"/>
    <w:rsid w:val="00D06F05"/>
    <w:rsid w:val="00D128A4"/>
    <w:rsid w:val="00D147C8"/>
    <w:rsid w:val="00D15131"/>
    <w:rsid w:val="00D16FA2"/>
    <w:rsid w:val="00D20954"/>
    <w:rsid w:val="00D21C39"/>
    <w:rsid w:val="00D21FC6"/>
    <w:rsid w:val="00D2243A"/>
    <w:rsid w:val="00D25D70"/>
    <w:rsid w:val="00D33393"/>
    <w:rsid w:val="00D33D36"/>
    <w:rsid w:val="00D34D94"/>
    <w:rsid w:val="00D409E2"/>
    <w:rsid w:val="00D427D7"/>
    <w:rsid w:val="00D44E62"/>
    <w:rsid w:val="00D51570"/>
    <w:rsid w:val="00D556AD"/>
    <w:rsid w:val="00D60381"/>
    <w:rsid w:val="00D616DE"/>
    <w:rsid w:val="00D62201"/>
    <w:rsid w:val="00D651D1"/>
    <w:rsid w:val="00D717BB"/>
    <w:rsid w:val="00D7226B"/>
    <w:rsid w:val="00D72707"/>
    <w:rsid w:val="00D75A9C"/>
    <w:rsid w:val="00D76339"/>
    <w:rsid w:val="00D829C8"/>
    <w:rsid w:val="00D8373E"/>
    <w:rsid w:val="00D90871"/>
    <w:rsid w:val="00D9155F"/>
    <w:rsid w:val="00D9403F"/>
    <w:rsid w:val="00D959B4"/>
    <w:rsid w:val="00DA16AF"/>
    <w:rsid w:val="00DA44DE"/>
    <w:rsid w:val="00DB2BA3"/>
    <w:rsid w:val="00DB2CB0"/>
    <w:rsid w:val="00DB620A"/>
    <w:rsid w:val="00DB7DAB"/>
    <w:rsid w:val="00DC3832"/>
    <w:rsid w:val="00DC7A51"/>
    <w:rsid w:val="00DD3B1E"/>
    <w:rsid w:val="00DE5B5F"/>
    <w:rsid w:val="00DF614E"/>
    <w:rsid w:val="00E00696"/>
    <w:rsid w:val="00E03651"/>
    <w:rsid w:val="00E03808"/>
    <w:rsid w:val="00E05376"/>
    <w:rsid w:val="00E060C2"/>
    <w:rsid w:val="00E06324"/>
    <w:rsid w:val="00E07B81"/>
    <w:rsid w:val="00E1087A"/>
    <w:rsid w:val="00E10AFD"/>
    <w:rsid w:val="00E11A4D"/>
    <w:rsid w:val="00E12B11"/>
    <w:rsid w:val="00E12FB0"/>
    <w:rsid w:val="00E14814"/>
    <w:rsid w:val="00E1591B"/>
    <w:rsid w:val="00E16A50"/>
    <w:rsid w:val="00E17868"/>
    <w:rsid w:val="00E249D5"/>
    <w:rsid w:val="00E25017"/>
    <w:rsid w:val="00E26F73"/>
    <w:rsid w:val="00E30A34"/>
    <w:rsid w:val="00E33C68"/>
    <w:rsid w:val="00E34EEB"/>
    <w:rsid w:val="00E3687C"/>
    <w:rsid w:val="00E372A9"/>
    <w:rsid w:val="00E44EB9"/>
    <w:rsid w:val="00E45BDC"/>
    <w:rsid w:val="00E46358"/>
    <w:rsid w:val="00E471DC"/>
    <w:rsid w:val="00E50EB4"/>
    <w:rsid w:val="00E532FC"/>
    <w:rsid w:val="00E559B4"/>
    <w:rsid w:val="00E55BB0"/>
    <w:rsid w:val="00E609E5"/>
    <w:rsid w:val="00E60F27"/>
    <w:rsid w:val="00E6381B"/>
    <w:rsid w:val="00E64D93"/>
    <w:rsid w:val="00E65EDB"/>
    <w:rsid w:val="00E66927"/>
    <w:rsid w:val="00E677B8"/>
    <w:rsid w:val="00E67FA1"/>
    <w:rsid w:val="00E7387D"/>
    <w:rsid w:val="00E73D53"/>
    <w:rsid w:val="00E75111"/>
    <w:rsid w:val="00E77296"/>
    <w:rsid w:val="00E862E3"/>
    <w:rsid w:val="00E86863"/>
    <w:rsid w:val="00E87527"/>
    <w:rsid w:val="00E87EF7"/>
    <w:rsid w:val="00E93763"/>
    <w:rsid w:val="00E93D7E"/>
    <w:rsid w:val="00E96C4C"/>
    <w:rsid w:val="00EA104F"/>
    <w:rsid w:val="00EA2AAE"/>
    <w:rsid w:val="00EA2EC0"/>
    <w:rsid w:val="00EA427A"/>
    <w:rsid w:val="00EA723B"/>
    <w:rsid w:val="00EA7596"/>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54FD"/>
    <w:rsid w:val="00F07F0D"/>
    <w:rsid w:val="00F13112"/>
    <w:rsid w:val="00F15640"/>
    <w:rsid w:val="00F16FE6"/>
    <w:rsid w:val="00F17EB7"/>
    <w:rsid w:val="00F238BD"/>
    <w:rsid w:val="00F24992"/>
    <w:rsid w:val="00F32F2F"/>
    <w:rsid w:val="00F33F3F"/>
    <w:rsid w:val="00F3585E"/>
    <w:rsid w:val="00F35BDD"/>
    <w:rsid w:val="00F35EF0"/>
    <w:rsid w:val="00F3714E"/>
    <w:rsid w:val="00F3781F"/>
    <w:rsid w:val="00F403FD"/>
    <w:rsid w:val="00F41E72"/>
    <w:rsid w:val="00F45BDF"/>
    <w:rsid w:val="00F470ED"/>
    <w:rsid w:val="00F502A6"/>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92AA1"/>
    <w:rsid w:val="00F932DE"/>
    <w:rsid w:val="00F963DD"/>
    <w:rsid w:val="00F9641A"/>
    <w:rsid w:val="00F97004"/>
    <w:rsid w:val="00FA1591"/>
    <w:rsid w:val="00FA2045"/>
    <w:rsid w:val="00FA3ED1"/>
    <w:rsid w:val="00FA7A66"/>
    <w:rsid w:val="00FB1AA9"/>
    <w:rsid w:val="00FB4B5A"/>
    <w:rsid w:val="00FB5963"/>
    <w:rsid w:val="00FB5DAA"/>
    <w:rsid w:val="00FC04B9"/>
    <w:rsid w:val="00FC161A"/>
    <w:rsid w:val="00FC23D5"/>
    <w:rsid w:val="00FC4337"/>
    <w:rsid w:val="00FC4C1A"/>
    <w:rsid w:val="00FC628F"/>
    <w:rsid w:val="00FC6468"/>
    <w:rsid w:val="00FC6D49"/>
    <w:rsid w:val="00FC7077"/>
    <w:rsid w:val="00FD3704"/>
    <w:rsid w:val="00FD4922"/>
    <w:rsid w:val="00FD6290"/>
    <w:rsid w:val="00FD6461"/>
    <w:rsid w:val="00FD782E"/>
    <w:rsid w:val="00FE0281"/>
    <w:rsid w:val="00FE0707"/>
    <w:rsid w:val="00FE7083"/>
    <w:rsid w:val="00FE7DC7"/>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E0B8EE96-CDA7-4145-861C-1EB960636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CB15E0"/>
    <w:pPr>
      <w:tabs>
        <w:tab w:val="left" w:pos="380"/>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3949685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71413-19AD-C844-8BE4-72408B7B8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12256</Words>
  <Characters>69860</Characters>
  <Application>Microsoft Office Word</Application>
  <DocSecurity>0</DocSecurity>
  <Lines>582</Lines>
  <Paragraphs>163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81953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Vineeta Bajaj</cp:lastModifiedBy>
  <cp:revision>2</cp:revision>
  <cp:lastPrinted>2013-05-29T14:32:00Z</cp:lastPrinted>
  <dcterms:created xsi:type="dcterms:W3CDTF">2020-11-02T19:21:00Z</dcterms:created>
  <dcterms:modified xsi:type="dcterms:W3CDTF">2020-11-02T19:21:00Z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zotero-version="5.0.92"&gt;&lt;session id="SzJeqwKb"/&gt;&lt;style id="http://www.zotero.org/styles/journal-of-visualized-experiments" hasBibliography="1" bibliographyStyleHasBeenSet="1"/&gt;&lt;prefs&gt;&lt;pref name="fieldType" value="Field"/&gt;&lt;pref name=</vt:lpwstr>
  </property>
  <property fmtid="{D5CDD505-2E9C-101B-9397-08002B2CF9AE}" pid="9" name="ZOTERO_PREF_2">
    <vt:lpwstr>"automaticJournalAbbreviations" value="true"/&gt;&lt;/prefs&gt;&lt;/data&gt;</vt:lpwstr>
  </property>
</Properties>
</file>