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C17" w:rsidRDefault="00646D4A" w:rsidP="00536EFC">
      <w:pPr>
        <w:spacing w:line="360" w:lineRule="auto"/>
        <w:rPr>
          <w:lang w:val="en-US"/>
        </w:rPr>
      </w:pPr>
      <w:r w:rsidRPr="00C419ED">
        <w:rPr>
          <w:rStyle w:val="Pogrubienie"/>
          <w:color w:val="FF0000"/>
          <w:u w:val="single"/>
          <w:lang w:val="en-US"/>
        </w:rPr>
        <w:t>Editorial comments:</w:t>
      </w:r>
      <w:r w:rsidRPr="00C419ED">
        <w:rPr>
          <w:lang w:val="en-US"/>
        </w:rPr>
        <w:br/>
        <w:t>Changes to be made by the Author(s):</w:t>
      </w:r>
      <w:r w:rsidRPr="00C419ED">
        <w:rPr>
          <w:lang w:val="en-US"/>
        </w:rPr>
        <w:br/>
        <w:t>1. Please take this opportunity to thoroughly proofread the manuscript to ensure that there are no spelling or grammar issues. Please define abbreviations such as DMAc at first use.</w:t>
      </w:r>
    </w:p>
    <w:p w:rsidR="00CF3AA6" w:rsidRDefault="007C0C17" w:rsidP="00536EFC">
      <w:pPr>
        <w:spacing w:line="360" w:lineRule="auto"/>
        <w:rPr>
          <w:lang w:val="en-US"/>
        </w:rPr>
      </w:pPr>
      <w:r w:rsidRPr="007C0C17">
        <w:rPr>
          <w:color w:val="2F5496" w:themeColor="accent5" w:themeShade="BF"/>
          <w:lang w:val="en-US"/>
        </w:rPr>
        <w:t xml:space="preserve">The manuscript </w:t>
      </w:r>
      <w:r w:rsidR="00F87AF2">
        <w:rPr>
          <w:color w:val="2F5496" w:themeColor="accent5" w:themeShade="BF"/>
          <w:lang w:val="en-US"/>
        </w:rPr>
        <w:t>has</w:t>
      </w:r>
      <w:r w:rsidR="00F87AF2" w:rsidRPr="007C0C17">
        <w:rPr>
          <w:color w:val="2F5496" w:themeColor="accent5" w:themeShade="BF"/>
          <w:lang w:val="en-US"/>
        </w:rPr>
        <w:t xml:space="preserve"> </w:t>
      </w:r>
      <w:r w:rsidR="00F87AF2">
        <w:rPr>
          <w:color w:val="2F5496" w:themeColor="accent5" w:themeShade="BF"/>
          <w:lang w:val="en-US"/>
        </w:rPr>
        <w:t>undergone</w:t>
      </w:r>
      <w:r w:rsidR="00FD08A9">
        <w:rPr>
          <w:color w:val="2F5496" w:themeColor="accent5" w:themeShade="BF"/>
          <w:lang w:val="en-US"/>
        </w:rPr>
        <w:t xml:space="preserve"> </w:t>
      </w:r>
      <w:r w:rsidRPr="007C0C17">
        <w:rPr>
          <w:color w:val="2F5496" w:themeColor="accent5" w:themeShade="BF"/>
          <w:lang w:val="en-US"/>
        </w:rPr>
        <w:t>thorough proofreading and the abbreviations were explained.</w:t>
      </w:r>
      <w:r>
        <w:rPr>
          <w:lang w:val="en-US"/>
        </w:rPr>
        <w:t xml:space="preserve"> </w:t>
      </w:r>
    </w:p>
    <w:p w:rsidR="00CF3AA6" w:rsidRDefault="00646D4A" w:rsidP="00536EFC">
      <w:pPr>
        <w:spacing w:line="360" w:lineRule="auto"/>
        <w:rPr>
          <w:lang w:val="en-US"/>
        </w:rPr>
      </w:pPr>
      <w:r w:rsidRPr="00C419ED">
        <w:rPr>
          <w:lang w:val="en-US"/>
        </w:rPr>
        <w:br/>
        <w:t>2. Please provide a</w:t>
      </w:r>
      <w:r w:rsidR="00CF3AA6">
        <w:rPr>
          <w:lang w:val="en-US"/>
        </w:rPr>
        <w:t>n email address for each author.</w:t>
      </w:r>
    </w:p>
    <w:p w:rsidR="00CF3AA6" w:rsidRDefault="00CF3AA6" w:rsidP="00536EFC">
      <w:pPr>
        <w:spacing w:line="360" w:lineRule="auto"/>
        <w:rPr>
          <w:color w:val="2F5496" w:themeColor="accent5" w:themeShade="BF"/>
          <w:lang w:val="en-US"/>
        </w:rPr>
      </w:pPr>
      <w:r>
        <w:rPr>
          <w:color w:val="2F5496" w:themeColor="accent5" w:themeShade="BF"/>
          <w:lang w:val="en-US"/>
        </w:rPr>
        <w:t>E-mail addresses have been provided, as requested.</w:t>
      </w:r>
    </w:p>
    <w:p w:rsidR="00CF3AA6" w:rsidRDefault="00646D4A" w:rsidP="00536EFC">
      <w:pPr>
        <w:spacing w:line="360" w:lineRule="auto"/>
        <w:rPr>
          <w:lang w:val="en-US"/>
        </w:rPr>
      </w:pPr>
      <w:r w:rsidRPr="00C419ED">
        <w:rPr>
          <w:lang w:val="en-US"/>
        </w:rPr>
        <w:br/>
        <w:t>3. Introduction: As one of your strategies involves sortase A-mediated ligation, besides citing the reference, please explain briefly how ligation of MTX-linked tetra glycine peptide occurs to C-terminal LPETGG sequence.</w:t>
      </w:r>
    </w:p>
    <w:p w:rsidR="00CF3AA6" w:rsidRPr="00CF3AA6" w:rsidRDefault="00CF3AA6" w:rsidP="00536EFC">
      <w:pPr>
        <w:spacing w:line="360" w:lineRule="auto"/>
        <w:rPr>
          <w:color w:val="2F5496" w:themeColor="accent5" w:themeShade="BF"/>
          <w:lang w:val="en-US"/>
        </w:rPr>
      </w:pPr>
      <w:r w:rsidRPr="00CF3AA6">
        <w:rPr>
          <w:color w:val="2F5496" w:themeColor="accent5" w:themeShade="BF"/>
          <w:lang w:val="en-US"/>
        </w:rPr>
        <w:t>The reaction ha</w:t>
      </w:r>
      <w:r w:rsidR="00F87AF2">
        <w:rPr>
          <w:color w:val="2F5496" w:themeColor="accent5" w:themeShade="BF"/>
          <w:lang w:val="en-US"/>
        </w:rPr>
        <w:t>s</w:t>
      </w:r>
      <w:r w:rsidRPr="00CF3AA6">
        <w:rPr>
          <w:color w:val="2F5496" w:themeColor="accent5" w:themeShade="BF"/>
          <w:lang w:val="en-US"/>
        </w:rPr>
        <w:t xml:space="preserve"> been described in the Introduction section, lines 149-154.</w:t>
      </w:r>
    </w:p>
    <w:p w:rsidR="00CF3AA6" w:rsidRDefault="00646D4A" w:rsidP="00536EFC">
      <w:pPr>
        <w:spacing w:line="360" w:lineRule="auto"/>
        <w:rPr>
          <w:lang w:val="en-US"/>
        </w:rPr>
      </w:pPr>
      <w:r w:rsidRPr="00C419ED">
        <w:rPr>
          <w:lang w:val="en-US"/>
        </w:rPr>
        <w:br/>
        <w:t>4. Introduction: Please describe briefly when your methods would be appropriate for readers to apply for their own purposes.</w:t>
      </w:r>
    </w:p>
    <w:p w:rsidR="00CF3AA6" w:rsidRDefault="00CF3AA6" w:rsidP="00536EFC">
      <w:pPr>
        <w:spacing w:line="360" w:lineRule="auto"/>
        <w:rPr>
          <w:color w:val="2F5496" w:themeColor="accent5" w:themeShade="BF"/>
          <w:lang w:val="en-US"/>
        </w:rPr>
      </w:pPr>
      <w:r w:rsidRPr="00CF3AA6">
        <w:rPr>
          <w:color w:val="2F5496" w:themeColor="accent5" w:themeShade="BF"/>
          <w:lang w:val="en-US"/>
        </w:rPr>
        <w:t>The introduction section has been expanded, as requested (lines 157-161)</w:t>
      </w:r>
    </w:p>
    <w:p w:rsidR="00CF3AA6" w:rsidRDefault="00646D4A" w:rsidP="00536EFC">
      <w:pPr>
        <w:spacing w:line="360" w:lineRule="auto"/>
        <w:rPr>
          <w:lang w:val="en-US"/>
        </w:rPr>
      </w:pPr>
      <w:r w:rsidRPr="00C419ED">
        <w:rPr>
          <w:lang w:val="en-US"/>
        </w:rPr>
        <w:br/>
        <w:t>5. Please remove the embedded figures from the manuscript. All figures should be uploaded separately to your Editorial Manager account. Each figure must be accompanied by a title and a description after the Representative Results of the manuscript text.</w:t>
      </w:r>
    </w:p>
    <w:p w:rsidR="00CF3AA6" w:rsidRPr="00CF3AA6" w:rsidRDefault="00CF3AA6" w:rsidP="00536EFC">
      <w:pPr>
        <w:spacing w:line="360" w:lineRule="auto"/>
        <w:rPr>
          <w:color w:val="2F5496" w:themeColor="accent5" w:themeShade="BF"/>
          <w:lang w:val="en-US"/>
        </w:rPr>
      </w:pPr>
      <w:r w:rsidRPr="00CF3AA6">
        <w:rPr>
          <w:color w:val="2F5496" w:themeColor="accent5" w:themeShade="BF"/>
          <w:lang w:val="en-US"/>
        </w:rPr>
        <w:t>The figures have been deleted from the manuscript and provided separately, as requested.</w:t>
      </w:r>
    </w:p>
    <w:p w:rsidR="00E5584F" w:rsidRDefault="00646D4A" w:rsidP="00536EFC">
      <w:pPr>
        <w:spacing w:line="360" w:lineRule="auto"/>
        <w:rPr>
          <w:lang w:val="en-US"/>
        </w:rPr>
      </w:pPr>
      <w:r w:rsidRPr="00C419ED">
        <w:rPr>
          <w:lang w:val="en-US"/>
        </w:rPr>
        <w:br/>
        <w:t>6.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C419ED">
        <w:rPr>
          <w:lang w:val="en-US"/>
        </w:rPr>
        <w:br/>
        <w:t>For example: MedChemExpress, Monmouth Junction, NJ, USA; Sigma-Aldrich, Saint Louis, MO, USA; Addgene (#75144); HiTrap MabSelect SuRe column; Eppendorf tubes; HiTrap Desalting column</w:t>
      </w:r>
      <w:r w:rsidR="00E5584F">
        <w:rPr>
          <w:lang w:val="en-US"/>
        </w:rPr>
        <w:t>\</w:t>
      </w:r>
    </w:p>
    <w:p w:rsidR="00E5584F" w:rsidRDefault="00E5584F" w:rsidP="00536EFC">
      <w:pPr>
        <w:spacing w:line="360" w:lineRule="auto"/>
        <w:rPr>
          <w:lang w:val="en-US"/>
        </w:rPr>
      </w:pPr>
      <w:r w:rsidRPr="00E5584F">
        <w:rPr>
          <w:color w:val="2F5496" w:themeColor="accent5" w:themeShade="BF"/>
          <w:lang w:val="en-US"/>
        </w:rPr>
        <w:lastRenderedPageBreak/>
        <w:t>Commercial language has been removed.</w:t>
      </w:r>
      <w:r>
        <w:rPr>
          <w:lang w:val="en-US"/>
        </w:rPr>
        <w:t xml:space="preserve"> </w:t>
      </w:r>
      <w:r w:rsidR="00646D4A" w:rsidRPr="00C419ED">
        <w:rPr>
          <w:lang w:val="en-US"/>
        </w:rPr>
        <w:br/>
        <w:t>7.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rsidR="00E5584F" w:rsidRDefault="00E5584F" w:rsidP="00536EFC">
      <w:pPr>
        <w:spacing w:line="360" w:lineRule="auto"/>
        <w:rPr>
          <w:lang w:val="en-US"/>
        </w:rPr>
      </w:pPr>
      <w:r w:rsidRPr="00E5584F">
        <w:rPr>
          <w:color w:val="2F5496" w:themeColor="accent5" w:themeShade="BF"/>
          <w:lang w:val="en-US"/>
        </w:rPr>
        <w:t>Protocols have been updated.</w:t>
      </w:r>
    </w:p>
    <w:p w:rsidR="00E5584F" w:rsidRDefault="00646D4A" w:rsidP="00536EFC">
      <w:pPr>
        <w:spacing w:line="360" w:lineRule="auto"/>
        <w:rPr>
          <w:lang w:val="en-US"/>
        </w:rPr>
      </w:pPr>
      <w:r w:rsidRPr="00C419ED">
        <w:rPr>
          <w:lang w:val="en-US"/>
        </w:rPr>
        <w:br/>
        <w:t>8. Protocol lines 175-177: please cite a reference for the solid phase synthesis of GGG-MTX.</w:t>
      </w:r>
    </w:p>
    <w:p w:rsidR="00E5584F" w:rsidRDefault="00E5584F" w:rsidP="00536EFC">
      <w:pPr>
        <w:spacing w:line="360" w:lineRule="auto"/>
        <w:rPr>
          <w:color w:val="2F5496" w:themeColor="accent5" w:themeShade="BF"/>
          <w:lang w:val="en-US"/>
        </w:rPr>
      </w:pPr>
      <w:r w:rsidRPr="00E5584F">
        <w:rPr>
          <w:color w:val="2F5496" w:themeColor="accent5" w:themeShade="BF"/>
          <w:lang w:val="en-US"/>
        </w:rPr>
        <w:t>Reference has been included.</w:t>
      </w:r>
    </w:p>
    <w:p w:rsidR="00E5584F" w:rsidRDefault="00646D4A" w:rsidP="00536EFC">
      <w:pPr>
        <w:spacing w:line="360" w:lineRule="auto"/>
        <w:rPr>
          <w:lang w:val="en-US"/>
        </w:rPr>
      </w:pPr>
      <w:r w:rsidRPr="00C419ED">
        <w:rPr>
          <w:lang w:val="en-US"/>
        </w:rPr>
        <w:br/>
        <w:t>9. 1.2: Please use period as decimal, not comma.</w:t>
      </w:r>
    </w:p>
    <w:p w:rsidR="00E5584F" w:rsidRPr="00E5584F" w:rsidRDefault="00E5584F" w:rsidP="00536EFC">
      <w:pPr>
        <w:spacing w:line="360" w:lineRule="auto"/>
        <w:rPr>
          <w:color w:val="2F5496" w:themeColor="accent5" w:themeShade="BF"/>
          <w:lang w:val="en-US"/>
        </w:rPr>
      </w:pPr>
      <w:r w:rsidRPr="00E5584F">
        <w:rPr>
          <w:color w:val="2F5496" w:themeColor="accent5" w:themeShade="BF"/>
          <w:lang w:val="en-US"/>
        </w:rPr>
        <w:t>Text has been corrected.</w:t>
      </w:r>
    </w:p>
    <w:p w:rsidR="00E5584F" w:rsidRDefault="00646D4A" w:rsidP="00536EFC">
      <w:pPr>
        <w:spacing w:line="360" w:lineRule="auto"/>
        <w:rPr>
          <w:lang w:val="en-US"/>
        </w:rPr>
      </w:pPr>
      <w:r w:rsidRPr="00C419ED">
        <w:rPr>
          <w:lang w:val="en-US"/>
        </w:rPr>
        <w:br/>
        <w:t>10. 1.6, 1.10, 2.1.7, 2.2.7: please indicate clearly what % SDS-PAGE gels should be used (you can also cite a reference), what molecular markers to use, and which bands to look for. Please cite Figures 2 and 3 at the appropriate instances.</w:t>
      </w:r>
    </w:p>
    <w:p w:rsidR="00E5584F" w:rsidRDefault="00E5584F" w:rsidP="00536EFC">
      <w:pPr>
        <w:spacing w:line="360" w:lineRule="auto"/>
        <w:rPr>
          <w:color w:val="2F5496" w:themeColor="accent5" w:themeShade="BF"/>
          <w:lang w:val="en-US"/>
        </w:rPr>
      </w:pPr>
      <w:r w:rsidRPr="00E5584F">
        <w:rPr>
          <w:color w:val="2F5496" w:themeColor="accent5" w:themeShade="BF"/>
          <w:lang w:val="en-US"/>
        </w:rPr>
        <w:t>Description of SDS-PAGE has been updated.</w:t>
      </w:r>
    </w:p>
    <w:p w:rsidR="00E5584F" w:rsidRDefault="00646D4A" w:rsidP="00536EFC">
      <w:pPr>
        <w:spacing w:line="360" w:lineRule="auto"/>
        <w:rPr>
          <w:lang w:val="en-US"/>
        </w:rPr>
      </w:pPr>
      <w:r w:rsidRPr="00C419ED">
        <w:rPr>
          <w:lang w:val="en-US"/>
        </w:rPr>
        <w:br/>
        <w:t>11. 2.1.3, 2.2.4: Do you agitate these reactions in any way?</w:t>
      </w:r>
    </w:p>
    <w:p w:rsidR="00E5584F" w:rsidRDefault="00E5584F" w:rsidP="00536EFC">
      <w:pPr>
        <w:spacing w:line="360" w:lineRule="auto"/>
        <w:rPr>
          <w:color w:val="2F5496" w:themeColor="accent5" w:themeShade="BF"/>
          <w:lang w:val="en-US"/>
        </w:rPr>
      </w:pPr>
      <w:r w:rsidRPr="00E5584F">
        <w:rPr>
          <w:color w:val="2F5496" w:themeColor="accent5" w:themeShade="BF"/>
          <w:lang w:val="en-US"/>
        </w:rPr>
        <w:t>The protocol was updated with the information about agitation conditions.</w:t>
      </w:r>
    </w:p>
    <w:p w:rsidR="00E5584F" w:rsidRDefault="00646D4A" w:rsidP="00536EFC">
      <w:pPr>
        <w:spacing w:line="360" w:lineRule="auto"/>
        <w:rPr>
          <w:lang w:val="en-US"/>
        </w:rPr>
      </w:pPr>
      <w:r w:rsidRPr="00C419ED">
        <w:rPr>
          <w:lang w:val="en-US"/>
        </w:rPr>
        <w:br/>
        <w:t>12.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E5584F" w:rsidRDefault="00E5584F" w:rsidP="00536EFC">
      <w:pPr>
        <w:spacing w:line="360" w:lineRule="auto"/>
        <w:rPr>
          <w:color w:val="2F5496" w:themeColor="accent5" w:themeShade="BF"/>
          <w:lang w:val="en-US"/>
        </w:rPr>
      </w:pPr>
      <w:r w:rsidRPr="00E5584F">
        <w:rPr>
          <w:color w:val="2F5496" w:themeColor="accent5" w:themeShade="BF"/>
          <w:lang w:val="en-US"/>
        </w:rPr>
        <w:t>Parts of the protocol selected for video have been highlighted.</w:t>
      </w:r>
    </w:p>
    <w:p w:rsidR="00E5584F" w:rsidRDefault="00646D4A" w:rsidP="00536EFC">
      <w:pPr>
        <w:spacing w:line="360" w:lineRule="auto"/>
        <w:rPr>
          <w:lang w:val="en-US"/>
        </w:rPr>
      </w:pPr>
      <w:r w:rsidRPr="00C419ED">
        <w:rPr>
          <w:lang w:val="en-US"/>
        </w:rPr>
        <w:lastRenderedPageBreak/>
        <w:br/>
        <w:t>13. As we are a methods journal, please revise the discussion (you could delete some of the background information in the first paragraph that repeats information in the introduction) to add modifications and troubleshooting of the techniques, limitations, and significance with respect to other existing methods.</w:t>
      </w:r>
    </w:p>
    <w:p w:rsidR="00E5584F" w:rsidRDefault="00E5584F" w:rsidP="00E5584F">
      <w:pPr>
        <w:spacing w:line="360" w:lineRule="auto"/>
        <w:rPr>
          <w:color w:val="2F5496" w:themeColor="accent5" w:themeShade="BF"/>
          <w:lang w:val="en-US"/>
        </w:rPr>
      </w:pPr>
      <w:r w:rsidRPr="00E5584F">
        <w:rPr>
          <w:color w:val="2F5496" w:themeColor="accent5" w:themeShade="BF"/>
          <w:lang w:val="en-US"/>
        </w:rPr>
        <w:t>Discussion has been revised.</w:t>
      </w:r>
    </w:p>
    <w:p w:rsidR="00C419ED" w:rsidRPr="00E5584F" w:rsidRDefault="00646D4A" w:rsidP="00C419ED">
      <w:pPr>
        <w:spacing w:line="360" w:lineRule="auto"/>
        <w:rPr>
          <w:rStyle w:val="Pogrubienie"/>
          <w:b w:val="0"/>
          <w:bCs w:val="0"/>
          <w:color w:val="2E74B5" w:themeColor="accent1" w:themeShade="BF"/>
          <w:lang w:val="en-US"/>
        </w:rPr>
      </w:pPr>
      <w:r w:rsidRPr="00C419ED">
        <w:rPr>
          <w:lang w:val="en-US"/>
        </w:rPr>
        <w:br/>
        <w:t>14. Please sort the Materials Table alphabetically by the name of the material.</w:t>
      </w:r>
      <w:r w:rsidRPr="00C419ED">
        <w:rPr>
          <w:lang w:val="en-US"/>
        </w:rPr>
        <w:br/>
      </w:r>
      <w:r w:rsidR="00E5584F" w:rsidRPr="00E5584F">
        <w:rPr>
          <w:color w:val="2F5496" w:themeColor="accent5" w:themeShade="BF"/>
          <w:lang w:val="en-US"/>
        </w:rPr>
        <w:t>Materials Table has been updated.</w:t>
      </w:r>
      <w:r w:rsidRPr="00C419ED">
        <w:rPr>
          <w:lang w:val="en-US"/>
        </w:rPr>
        <w:br/>
      </w:r>
    </w:p>
    <w:p w:rsidR="00646D4A" w:rsidRPr="00C419ED" w:rsidRDefault="00C419ED" w:rsidP="00C419ED">
      <w:pPr>
        <w:spacing w:line="360" w:lineRule="auto"/>
        <w:rPr>
          <w:lang w:val="en-US"/>
        </w:rPr>
      </w:pPr>
      <w:r w:rsidRPr="00E5584F">
        <w:rPr>
          <w:rStyle w:val="Pogrubienie"/>
          <w:color w:val="FF0000"/>
          <w:u w:val="single"/>
          <w:lang w:val="en-US"/>
        </w:rPr>
        <w:t>R</w:t>
      </w:r>
      <w:r w:rsidR="00646D4A" w:rsidRPr="00E5584F">
        <w:rPr>
          <w:rStyle w:val="Pogrubienie"/>
          <w:color w:val="FF0000"/>
          <w:u w:val="single"/>
          <w:lang w:val="en-US"/>
        </w:rPr>
        <w:t>eviewers' comments:</w:t>
      </w:r>
      <w:r w:rsidR="00646D4A" w:rsidRPr="00C419ED">
        <w:rPr>
          <w:lang w:val="en-US"/>
        </w:rPr>
        <w:br/>
      </w:r>
      <w:r w:rsidR="00646D4A" w:rsidRPr="00C419ED">
        <w:rPr>
          <w:b/>
          <w:bCs/>
          <w:lang w:val="en-US"/>
        </w:rPr>
        <w:t xml:space="preserve">Reviewer #1: </w:t>
      </w:r>
      <w:r w:rsidR="00646D4A" w:rsidRPr="00C419ED">
        <w:rPr>
          <w:lang w:val="en-US"/>
        </w:rPr>
        <w:br/>
        <w:t>Manuscript Summary:</w:t>
      </w:r>
      <w:r w:rsidR="00646D4A" w:rsidRPr="00C419ED">
        <w:rPr>
          <w:lang w:val="en-US"/>
        </w:rPr>
        <w:br/>
        <w:t>This manuscript reported the detailed protocols for the site-specific incorporation of cytotoxic warheads into targeting proteins using a chemical method employing maleimide-thiol chemistry and an enzymatic approach that relies on sortase A-mediated ligation.</w:t>
      </w:r>
      <w:r w:rsidR="00646D4A" w:rsidRPr="00C419ED">
        <w:rPr>
          <w:lang w:val="en-US"/>
        </w:rPr>
        <w:br/>
      </w:r>
      <w:r w:rsidR="00646D4A" w:rsidRPr="00C419ED">
        <w:rPr>
          <w:lang w:val="en-US"/>
        </w:rPr>
        <w:br/>
        <w:t>Major Concerns:</w:t>
      </w:r>
      <w:r w:rsidR="00646D4A" w:rsidRPr="00C419ED">
        <w:rPr>
          <w:lang w:val="en-US"/>
        </w:rPr>
        <w:br/>
      </w:r>
      <w:r>
        <w:rPr>
          <w:lang w:val="en-US"/>
        </w:rPr>
        <w:t xml:space="preserve">1. </w:t>
      </w:r>
      <w:r w:rsidR="00646D4A" w:rsidRPr="00C419ED">
        <w:rPr>
          <w:lang w:val="en-US"/>
        </w:rPr>
        <w:t>The authors should discuss how to choose the cysteine mutation site for conjugation.</w:t>
      </w:r>
    </w:p>
    <w:p w:rsidR="00E5584F" w:rsidRDefault="00646D4A" w:rsidP="00E5584F">
      <w:pPr>
        <w:spacing w:line="360" w:lineRule="auto"/>
        <w:jc w:val="both"/>
        <w:rPr>
          <w:color w:val="2E74B5" w:themeColor="accent1" w:themeShade="BF"/>
          <w:lang w:val="en-US"/>
        </w:rPr>
      </w:pPr>
      <w:r w:rsidRPr="00C419ED">
        <w:rPr>
          <w:color w:val="2E74B5" w:themeColor="accent1" w:themeShade="BF"/>
          <w:lang w:val="en-US"/>
        </w:rPr>
        <w:t xml:space="preserve">The significance of cysteine selection for effective site-specific conjugation of targeting protein with </w:t>
      </w:r>
      <w:r w:rsidR="00C30734" w:rsidRPr="00C419ED">
        <w:rPr>
          <w:color w:val="2E74B5" w:themeColor="accent1" w:themeShade="BF"/>
          <w:lang w:val="en-US"/>
        </w:rPr>
        <w:t xml:space="preserve">the </w:t>
      </w:r>
      <w:r w:rsidRPr="00C419ED">
        <w:rPr>
          <w:color w:val="2E74B5" w:themeColor="accent1" w:themeShade="BF"/>
          <w:lang w:val="en-US"/>
        </w:rPr>
        <w:t xml:space="preserve">cytotoxic drug was already highlighted in the Discussion section, lines </w:t>
      </w:r>
      <w:r w:rsidRPr="00C419ED">
        <w:rPr>
          <w:b/>
          <w:color w:val="2E74B5" w:themeColor="accent1" w:themeShade="BF"/>
          <w:lang w:val="en-US"/>
        </w:rPr>
        <w:t>303-311</w:t>
      </w:r>
      <w:r w:rsidRPr="00C419ED">
        <w:rPr>
          <w:color w:val="2E74B5" w:themeColor="accent1" w:themeShade="BF"/>
          <w:lang w:val="en-US"/>
        </w:rPr>
        <w:t>.</w:t>
      </w:r>
      <w:r w:rsidR="00C30734" w:rsidRPr="00C419ED">
        <w:rPr>
          <w:color w:val="2E74B5" w:themeColor="accent1" w:themeShade="BF"/>
          <w:lang w:val="en-US"/>
        </w:rPr>
        <w:t xml:space="preserve"> Now, we have extended these paragraph by adding the information how to choose cysteine mutation site</w:t>
      </w:r>
      <w:r w:rsidR="00C419ED">
        <w:rPr>
          <w:color w:val="2E74B5" w:themeColor="accent1" w:themeShade="BF"/>
          <w:lang w:val="en-US"/>
        </w:rPr>
        <w:t xml:space="preserve"> for conjugation of</w:t>
      </w:r>
      <w:r w:rsidR="00C30734" w:rsidRPr="00C419ED">
        <w:rPr>
          <w:color w:val="2E74B5" w:themeColor="accent1" w:themeShade="BF"/>
          <w:lang w:val="en-US"/>
        </w:rPr>
        <w:t xml:space="preserve"> proteins lacking surface-exposed cysteine</w:t>
      </w:r>
      <w:r w:rsidR="00C419ED">
        <w:rPr>
          <w:color w:val="2E74B5" w:themeColor="accent1" w:themeShade="BF"/>
          <w:lang w:val="en-US"/>
        </w:rPr>
        <w:t>s</w:t>
      </w:r>
      <w:r w:rsidR="00C30734" w:rsidRPr="00C419ED">
        <w:rPr>
          <w:color w:val="2E74B5" w:themeColor="accent1" w:themeShade="BF"/>
          <w:lang w:val="en-US"/>
        </w:rPr>
        <w:t xml:space="preserve">, as requested by the Reviewer. </w:t>
      </w:r>
    </w:p>
    <w:p w:rsidR="002D6EBA" w:rsidRPr="00E5584F" w:rsidRDefault="00646D4A" w:rsidP="0077562A">
      <w:pPr>
        <w:spacing w:line="360" w:lineRule="auto"/>
        <w:rPr>
          <w:color w:val="2E74B5" w:themeColor="accent1" w:themeShade="BF"/>
          <w:lang w:val="en-US"/>
        </w:rPr>
      </w:pPr>
      <w:r w:rsidRPr="00C419ED">
        <w:rPr>
          <w:lang w:val="en-US"/>
        </w:rPr>
        <w:br/>
      </w:r>
      <w:r w:rsidR="00215994">
        <w:rPr>
          <w:lang w:val="en-US"/>
        </w:rPr>
        <w:t xml:space="preserve">2. </w:t>
      </w:r>
      <w:r w:rsidRPr="00C419ED">
        <w:rPr>
          <w:lang w:val="en-US"/>
        </w:rPr>
        <w:t>The authors should also provide a way to optimize the ligation efficiency of Sortase A (e.g. how to choose the linker length and how to optimize the enzyme concentration).</w:t>
      </w:r>
      <w:r w:rsidRPr="00C419ED">
        <w:rPr>
          <w:lang w:val="en-US"/>
        </w:rPr>
        <w:br/>
      </w:r>
      <w:r w:rsidR="00D55D65">
        <w:rPr>
          <w:color w:val="2E74B5" w:themeColor="accent1" w:themeShade="BF"/>
          <w:lang w:val="en-US"/>
        </w:rPr>
        <w:t xml:space="preserve">We thank the Reviewer for this point. </w:t>
      </w:r>
      <w:r w:rsidR="00B00492">
        <w:rPr>
          <w:color w:val="2E74B5" w:themeColor="accent1" w:themeShade="BF"/>
          <w:lang w:val="en-US"/>
        </w:rPr>
        <w:t xml:space="preserve">The concentrations of reagents to be used are largely determined by the yield of conjugate to be achieved and the biochemical characteristics of the targeting protein (protein purification effectiveness, its solubility and stability). For effective Sortase A reaction one should use as a starting point </w:t>
      </w:r>
      <w:r w:rsidR="00904A66">
        <w:rPr>
          <w:color w:val="2E74B5" w:themeColor="accent1" w:themeShade="BF"/>
          <w:lang w:val="en-US"/>
        </w:rPr>
        <w:t>10-100 times</w:t>
      </w:r>
      <w:r w:rsidR="00B00492">
        <w:rPr>
          <w:color w:val="2E74B5" w:themeColor="accent1" w:themeShade="BF"/>
          <w:lang w:val="en-US"/>
        </w:rPr>
        <w:t xml:space="preserve"> lover concentration of Sortase A than </w:t>
      </w:r>
      <w:r w:rsidR="00904A66">
        <w:rPr>
          <w:color w:val="2E74B5" w:themeColor="accent1" w:themeShade="BF"/>
          <w:lang w:val="en-US"/>
        </w:rPr>
        <w:t xml:space="preserve">the LPETGG-containing target protein and 100x higher concentration of GGGG-MTX than LPETGG-tagged protein. We have </w:t>
      </w:r>
      <w:r w:rsidR="00F87AF2">
        <w:rPr>
          <w:color w:val="2E74B5" w:themeColor="accent1" w:themeShade="BF"/>
          <w:lang w:val="en-US"/>
        </w:rPr>
        <w:t xml:space="preserve">now </w:t>
      </w:r>
      <w:r w:rsidR="00904A66">
        <w:rPr>
          <w:color w:val="2E74B5" w:themeColor="accent1" w:themeShade="BF"/>
          <w:lang w:val="en-US"/>
        </w:rPr>
        <w:t xml:space="preserve">included this information in the </w:t>
      </w:r>
      <w:r w:rsidR="002D6EBA">
        <w:rPr>
          <w:color w:val="2E74B5" w:themeColor="accent1" w:themeShade="BF"/>
          <w:lang w:val="en-US"/>
        </w:rPr>
        <w:t xml:space="preserve">protocol. </w:t>
      </w:r>
      <w:r w:rsidRPr="00C419ED">
        <w:rPr>
          <w:lang w:val="en-US"/>
        </w:rPr>
        <w:br/>
        <w:t>Minor Concerns:</w:t>
      </w:r>
      <w:r w:rsidRPr="00C419ED">
        <w:rPr>
          <w:lang w:val="en-US"/>
        </w:rPr>
        <w:br/>
      </w:r>
      <w:r w:rsidRPr="00C419ED">
        <w:rPr>
          <w:lang w:val="en-US"/>
        </w:rPr>
        <w:lastRenderedPageBreak/>
        <w:t>N/A</w:t>
      </w:r>
      <w:r w:rsidR="0077562A">
        <w:rPr>
          <w:lang w:val="en-US"/>
        </w:rPr>
        <w:br/>
      </w:r>
      <w:r w:rsidRPr="00C419ED">
        <w:rPr>
          <w:b/>
          <w:bCs/>
          <w:lang w:val="en-US"/>
        </w:rPr>
        <w:t>Reviewer #2:</w:t>
      </w:r>
      <w:r w:rsidRPr="00C419ED">
        <w:rPr>
          <w:lang w:val="en-US"/>
        </w:rPr>
        <w:br/>
        <w:t>Manuscript Summary:</w:t>
      </w:r>
      <w:r w:rsidRPr="00C419ED">
        <w:rPr>
          <w:lang w:val="en-US"/>
        </w:rPr>
        <w:br/>
        <w:t>The reported protocol is of general interest and suitable for publication in JoVE. However, major revisions are required to fulfil journal requirements: a more detailed step-by-step protocol, a discussion more focused on the pro and con of the reported protocol and perhaps a protocol limited to either the preparation of single conjugate or a unique conjugation method (Editor's final decision)</w:t>
      </w:r>
      <w:r w:rsidRPr="00C419ED">
        <w:rPr>
          <w:lang w:val="en-US"/>
        </w:rPr>
        <w:br/>
        <w:t>Major Concerns:</w:t>
      </w:r>
      <w:r w:rsidRPr="00C419ED">
        <w:rPr>
          <w:lang w:val="en-US"/>
        </w:rPr>
        <w:br/>
        <w:t xml:space="preserve">1/ In my opinion the protocol suffers from dispersion. The authors describe the preparation of two distinct conjugates (perhaps with the aim to demonstrate the broad scope of the reported protocol). </w:t>
      </w:r>
    </w:p>
    <w:p w:rsidR="002D6EBA" w:rsidRDefault="002D6EBA" w:rsidP="002D6EBA">
      <w:pPr>
        <w:spacing w:line="360" w:lineRule="auto"/>
        <w:rPr>
          <w:color w:val="2E74B5" w:themeColor="accent1" w:themeShade="BF"/>
          <w:lang w:val="en-US"/>
        </w:rPr>
      </w:pPr>
      <w:r>
        <w:rPr>
          <w:color w:val="2E74B5" w:themeColor="accent1" w:themeShade="BF"/>
          <w:lang w:val="en-US"/>
        </w:rPr>
        <w:t xml:space="preserve">We thank the Reviewer for this point. Indeed we provided protocols for preparation of conjugates using chemical and enzymatic approaches and their combination to yield double-warhead conjugate. We provided examples of how these protocols can be successful applied to two distinct targeting proteins to demonstrate the broad scope of the reported protocol, as pointed out by the Reviewer. </w:t>
      </w:r>
    </w:p>
    <w:p w:rsidR="002D6EBA" w:rsidRDefault="00646D4A" w:rsidP="00C419ED">
      <w:pPr>
        <w:spacing w:line="360" w:lineRule="auto"/>
        <w:rPr>
          <w:lang w:val="en-US"/>
        </w:rPr>
      </w:pPr>
      <w:r w:rsidRPr="00C419ED">
        <w:rPr>
          <w:lang w:val="en-US"/>
        </w:rPr>
        <w:t xml:space="preserve">However, they also use two types of conjugation either alone or in combination: an enzymatic ligation and the thio/maleimide chemistry. When thio/maleimide is considered, two different approaches is carried out. In first instance, the authors point out that it is mandatory to add the sulfhydryl-functionalized Fc protein to the maleimide moiety in solution (perhaps because several thio groups have to be conjugated) while a reverse procedure is adopted when coupling the auristatin E to the fibroblast growth factor 2 (compare steps 1.3. and 2.2.3.) Hence the two examples are treated separately while I think that these apparent discrepancies should be discussed. </w:t>
      </w:r>
    </w:p>
    <w:p w:rsidR="002D6EBA" w:rsidRDefault="00065270" w:rsidP="002D6EBA">
      <w:pPr>
        <w:spacing w:line="360" w:lineRule="auto"/>
        <w:rPr>
          <w:color w:val="2E74B5" w:themeColor="accent1" w:themeShade="BF"/>
          <w:lang w:val="en-US"/>
        </w:rPr>
      </w:pPr>
      <w:r>
        <w:rPr>
          <w:color w:val="2E74B5" w:themeColor="accent1" w:themeShade="BF"/>
          <w:lang w:val="en-US"/>
        </w:rPr>
        <w:t>We apologize for the inconsistency regarding</w:t>
      </w:r>
      <w:r w:rsidR="002D6EBA">
        <w:rPr>
          <w:color w:val="2E74B5" w:themeColor="accent1" w:themeShade="BF"/>
          <w:lang w:val="en-US"/>
        </w:rPr>
        <w:t xml:space="preserve"> the order of </w:t>
      </w:r>
      <w:r>
        <w:rPr>
          <w:color w:val="2E74B5" w:themeColor="accent1" w:themeShade="BF"/>
          <w:lang w:val="en-US"/>
        </w:rPr>
        <w:t xml:space="preserve">reagents in steps 1.3 and 2.2.3. </w:t>
      </w:r>
      <w:r w:rsidR="002D6EBA">
        <w:rPr>
          <w:color w:val="2E74B5" w:themeColor="accent1" w:themeShade="BF"/>
          <w:lang w:val="en-US"/>
        </w:rPr>
        <w:t>The approach described in 1.3 is co</w:t>
      </w:r>
      <w:r>
        <w:rPr>
          <w:color w:val="2E74B5" w:themeColor="accent1" w:themeShade="BF"/>
          <w:lang w:val="en-US"/>
        </w:rPr>
        <w:t>rrect; step</w:t>
      </w:r>
      <w:r w:rsidR="002D6EBA">
        <w:rPr>
          <w:color w:val="2E74B5" w:themeColor="accent1" w:themeShade="BF"/>
          <w:lang w:val="en-US"/>
        </w:rPr>
        <w:t xml:space="preserve"> 2.2.3 was corrected, accordingly.</w:t>
      </w:r>
    </w:p>
    <w:p w:rsidR="00DD387C" w:rsidRDefault="00646D4A" w:rsidP="00C419ED">
      <w:pPr>
        <w:spacing w:line="360" w:lineRule="auto"/>
        <w:rPr>
          <w:lang w:val="en-US"/>
        </w:rPr>
      </w:pPr>
      <w:r w:rsidRPr="00C419ED">
        <w:rPr>
          <w:lang w:val="en-US"/>
        </w:rPr>
        <w:t>In which extent does the protocol be respected by someone interested in reproducing a related conjugate preparation?</w:t>
      </w:r>
    </w:p>
    <w:p w:rsidR="00DD387C" w:rsidRPr="001053EF" w:rsidRDefault="00DD387C" w:rsidP="00C419ED">
      <w:pPr>
        <w:spacing w:line="360" w:lineRule="auto"/>
        <w:rPr>
          <w:color w:val="2E74B5" w:themeColor="accent1" w:themeShade="BF"/>
          <w:lang w:val="en-US"/>
        </w:rPr>
      </w:pPr>
      <w:r w:rsidRPr="001053EF">
        <w:rPr>
          <w:rFonts w:cstheme="minorHAnsi"/>
          <w:color w:val="2E74B5" w:themeColor="accent1" w:themeShade="BF"/>
          <w:lang w:val="en-US"/>
        </w:rPr>
        <w:t xml:space="preserve">In principle, provided conjugation protocols can be successfully applied to any engineered targeting protein of interest to generate selective cytotoxic conjugates. This information can be found in the </w:t>
      </w:r>
      <w:r w:rsidR="001053EF">
        <w:rPr>
          <w:rFonts w:cstheme="minorHAnsi"/>
          <w:color w:val="2E74B5" w:themeColor="accent1" w:themeShade="BF"/>
          <w:lang w:val="en-US"/>
        </w:rPr>
        <w:t>introduction</w:t>
      </w:r>
      <w:r w:rsidRPr="001053EF">
        <w:rPr>
          <w:rFonts w:cstheme="minorHAnsi"/>
          <w:color w:val="2E74B5" w:themeColor="accent1" w:themeShade="BF"/>
          <w:lang w:val="en-US"/>
        </w:rPr>
        <w:t xml:space="preserve"> section, lines </w:t>
      </w:r>
      <w:r w:rsidR="001053EF">
        <w:rPr>
          <w:rFonts w:cstheme="minorHAnsi"/>
          <w:color w:val="2E74B5" w:themeColor="accent1" w:themeShade="BF"/>
          <w:lang w:val="en-US"/>
        </w:rPr>
        <w:t>149-150 and in discussion section, lines 331-336</w:t>
      </w:r>
      <w:r w:rsidR="00FD08A9">
        <w:rPr>
          <w:rFonts w:cstheme="minorHAnsi"/>
          <w:color w:val="2E74B5" w:themeColor="accent1" w:themeShade="BF"/>
          <w:lang w:val="en-US"/>
        </w:rPr>
        <w:t>.</w:t>
      </w:r>
    </w:p>
    <w:p w:rsidR="007D3B08" w:rsidRDefault="00A47C5E" w:rsidP="00C419ED">
      <w:pPr>
        <w:spacing w:line="360" w:lineRule="auto"/>
        <w:rPr>
          <w:lang w:val="en-US"/>
        </w:rPr>
      </w:pPr>
      <w:r>
        <w:rPr>
          <w:lang w:val="en-US"/>
        </w:rPr>
        <w:t xml:space="preserve"> </w:t>
      </w:r>
      <w:r w:rsidRPr="00C419ED">
        <w:rPr>
          <w:lang w:val="en-US"/>
        </w:rPr>
        <w:t>I leave the editor free to decide whether the authors should keep the initial content of the manuscript or focus on either the conjugation based on the maleimide/thio chemistry or perhaps simply on the double warhead-conjugated protein preparation.</w:t>
      </w:r>
    </w:p>
    <w:p w:rsidR="00A47C5E" w:rsidRDefault="00646D4A" w:rsidP="00C419ED">
      <w:pPr>
        <w:spacing w:line="360" w:lineRule="auto"/>
        <w:rPr>
          <w:lang w:val="en-US"/>
        </w:rPr>
      </w:pPr>
      <w:r w:rsidRPr="00C419ED">
        <w:rPr>
          <w:lang w:val="en-US"/>
        </w:rPr>
        <w:lastRenderedPageBreak/>
        <w:br/>
        <w:t>2/ The purpose of the study in the context of cancer is well described. However, advantages or limitations of their method over other proposed approaches - which have been correctly listed - is not really detailed (both abstract and main text). For example, it is mentioned that most developed strategies relies on engineering steps carried out on the protein. (Page 8 lines 291-293). It seems that the authors must introduce a tag on their targeting protein meaning that they also have to perform protein engineering. What are the advantages of their approach?</w:t>
      </w:r>
    </w:p>
    <w:p w:rsidR="001053EF" w:rsidRPr="00DB3D47" w:rsidRDefault="00DB3D47" w:rsidP="00C419ED">
      <w:pPr>
        <w:spacing w:line="360" w:lineRule="auto"/>
        <w:rPr>
          <w:color w:val="2E74B5" w:themeColor="accent1" w:themeShade="BF"/>
          <w:lang w:val="en-US"/>
        </w:rPr>
      </w:pPr>
      <w:r w:rsidRPr="00DB3D47">
        <w:rPr>
          <w:color w:val="2E74B5" w:themeColor="accent1" w:themeShade="BF"/>
          <w:lang w:val="en-US"/>
        </w:rPr>
        <w:t xml:space="preserve">We have discussed the necessity of protein engineering steps in </w:t>
      </w:r>
      <w:r>
        <w:rPr>
          <w:color w:val="2E74B5" w:themeColor="accent1" w:themeShade="BF"/>
          <w:lang w:val="en-US"/>
        </w:rPr>
        <w:t xml:space="preserve">the approach presented in our protocols. Additionally, we have provided some </w:t>
      </w:r>
      <w:r w:rsidR="00473DBF">
        <w:rPr>
          <w:color w:val="2E74B5" w:themeColor="accent1" w:themeShade="BF"/>
          <w:lang w:val="en-US"/>
        </w:rPr>
        <w:t>advantages of described protocols over other conjugation methods (Discussion section, lines 324-328).</w:t>
      </w:r>
      <w:r w:rsidRPr="00DB3D47">
        <w:rPr>
          <w:color w:val="2E74B5" w:themeColor="accent1" w:themeShade="BF"/>
          <w:lang w:val="en-US"/>
        </w:rPr>
        <w:t xml:space="preserve"> </w:t>
      </w:r>
    </w:p>
    <w:p w:rsidR="00473DBF" w:rsidRDefault="00646D4A" w:rsidP="00C419ED">
      <w:pPr>
        <w:spacing w:line="360" w:lineRule="auto"/>
        <w:rPr>
          <w:lang w:val="en-US"/>
        </w:rPr>
      </w:pPr>
      <w:r w:rsidRPr="00C419ED">
        <w:rPr>
          <w:lang w:val="en-US"/>
        </w:rPr>
        <w:t>On the other hand, I can clearly see that controlled introduction of not one but two warheads require the combination of two orthogonal conjugation steps which is certainly not so obvious. Would it be possible to proceed first by carrying out the sortase-catalyzed step and then the thio/maleimide coupling - not discussed in the protocol.</w:t>
      </w:r>
    </w:p>
    <w:p w:rsidR="003F7847" w:rsidRDefault="00473DBF" w:rsidP="00C419ED">
      <w:pPr>
        <w:spacing w:line="360" w:lineRule="auto"/>
        <w:rPr>
          <w:lang w:val="en-US"/>
        </w:rPr>
      </w:pPr>
      <w:r w:rsidRPr="003F7847">
        <w:rPr>
          <w:color w:val="2E74B5" w:themeColor="accent1" w:themeShade="BF"/>
          <w:lang w:val="en-US"/>
        </w:rPr>
        <w:t xml:space="preserve">We thank the Reviewer for bringing out this important point. The reverse procedure is also possible. We included this information in the revised protocol, lines </w:t>
      </w:r>
      <w:r w:rsidR="003F7847" w:rsidRPr="003F7847">
        <w:rPr>
          <w:color w:val="2E74B5" w:themeColor="accent1" w:themeShade="BF"/>
          <w:lang w:val="en-US"/>
        </w:rPr>
        <w:t>260-261.</w:t>
      </w:r>
      <w:r w:rsidR="00646D4A" w:rsidRPr="003F7847">
        <w:rPr>
          <w:color w:val="2E74B5" w:themeColor="accent1" w:themeShade="BF"/>
          <w:lang w:val="en-US"/>
        </w:rPr>
        <w:br/>
      </w:r>
    </w:p>
    <w:p w:rsidR="003F7847" w:rsidRDefault="00646D4A" w:rsidP="00C419ED">
      <w:pPr>
        <w:spacing w:line="360" w:lineRule="auto"/>
        <w:rPr>
          <w:lang w:val="en-US"/>
        </w:rPr>
      </w:pPr>
      <w:r w:rsidRPr="00C419ED">
        <w:rPr>
          <w:lang w:val="en-US"/>
        </w:rPr>
        <w:t>3/ Along this line the authors have omitted to really discussed the critical steps of their method. Rather they insist on the necessity to work with highly pure reactants. However, this point is not addressed in the current protocol since the description of the protocol begins with the conjugation steps. If purity is key in the success of the conjugation this aspect should be included.</w:t>
      </w:r>
    </w:p>
    <w:p w:rsidR="004D380A" w:rsidRDefault="003F7847" w:rsidP="00C419ED">
      <w:pPr>
        <w:spacing w:line="360" w:lineRule="auto"/>
        <w:rPr>
          <w:lang w:val="en-US"/>
        </w:rPr>
      </w:pPr>
      <w:r w:rsidRPr="003F7847">
        <w:rPr>
          <w:color w:val="2E74B5" w:themeColor="accent1" w:themeShade="BF"/>
          <w:lang w:val="en-US"/>
        </w:rPr>
        <w:t xml:space="preserve">We agree with the Reviewer that the critical point of our procedure is the preparation of highly pure engineered targeting </w:t>
      </w:r>
      <w:r>
        <w:rPr>
          <w:color w:val="2E74B5" w:themeColor="accent1" w:themeShade="BF"/>
          <w:lang w:val="en-US"/>
        </w:rPr>
        <w:t xml:space="preserve">protein. Since we used two distinct proteins that largely differ in the expression and purification </w:t>
      </w:r>
      <w:r w:rsidR="00D91F52">
        <w:rPr>
          <w:color w:val="2E74B5" w:themeColor="accent1" w:themeShade="BF"/>
          <w:lang w:val="en-US"/>
        </w:rPr>
        <w:t>conditions</w:t>
      </w:r>
      <w:r>
        <w:rPr>
          <w:color w:val="2E74B5" w:themeColor="accent1" w:themeShade="BF"/>
          <w:lang w:val="en-US"/>
        </w:rPr>
        <w:t xml:space="preserve"> (Fc fragment is produced </w:t>
      </w:r>
      <w:r w:rsidRPr="00D91F52">
        <w:rPr>
          <w:color w:val="2E74B5" w:themeColor="accent1" w:themeShade="BF"/>
          <w:lang w:val="en-US"/>
        </w:rPr>
        <w:t xml:space="preserve">in </w:t>
      </w:r>
      <w:r w:rsidR="00D91F52" w:rsidRPr="00D91F52">
        <w:rPr>
          <w:color w:val="2E74B5" w:themeColor="accent1" w:themeShade="BF"/>
          <w:lang w:val="en-US"/>
        </w:rPr>
        <w:t>mammalian expression system</w:t>
      </w:r>
      <w:r w:rsidR="00D91F52">
        <w:rPr>
          <w:color w:val="2E74B5" w:themeColor="accent1" w:themeShade="BF"/>
          <w:lang w:val="en-US"/>
        </w:rPr>
        <w:t xml:space="preserve"> and purified by Protein-A affinity chromatography, while FGF2 is produced in bacterial expression system and purified via heparin-affinity chromatography), and the protocols for production of these recombinant proteins are extensive and already published we decided not to include them in the conjugation protocol. However, for clarity we provided references to the work that describes in detail procedures for isolation of recombinant Fc and FGF2. </w:t>
      </w:r>
      <w:r w:rsidR="00646D4A" w:rsidRPr="00C419ED">
        <w:rPr>
          <w:lang w:val="en-US"/>
        </w:rPr>
        <w:br/>
      </w:r>
      <w:r w:rsidR="00646D4A" w:rsidRPr="00C419ED">
        <w:rPr>
          <w:lang w:val="en-US"/>
        </w:rPr>
        <w:br/>
        <w:t xml:space="preserve">4/ The authors provide gel electrophoreses to prove the efficiency of the conjugation. Nice shifts between the different intermediates are observed in Figure 3, an observation which seems to be in agreement with claimed results. However considering Figure 1, it seems difficult to ascertain that </w:t>
      </w:r>
      <w:r w:rsidR="00646D4A" w:rsidRPr="00C419ED">
        <w:rPr>
          <w:lang w:val="en-US"/>
        </w:rPr>
        <w:lastRenderedPageBreak/>
        <w:t>band in lane 3 does not correspond to a mixture of the two mono- and the di-conjugated Fc fragments. Could the authors provide a mass spectroscopy of the product?</w:t>
      </w:r>
    </w:p>
    <w:p w:rsidR="00AE415E" w:rsidRDefault="004D380A" w:rsidP="00C419ED">
      <w:pPr>
        <w:spacing w:line="360" w:lineRule="auto"/>
        <w:rPr>
          <w:lang w:val="en-US"/>
        </w:rPr>
      </w:pPr>
      <w:r w:rsidRPr="004D380A">
        <w:rPr>
          <w:color w:val="2E74B5" w:themeColor="accent1" w:themeShade="BF"/>
          <w:lang w:val="en-US"/>
        </w:rPr>
        <w:t xml:space="preserve">We thank the Reviewer for this point. Since </w:t>
      </w:r>
      <w:r>
        <w:rPr>
          <w:color w:val="2E74B5" w:themeColor="accent1" w:themeShade="BF"/>
          <w:lang w:val="en-US"/>
        </w:rPr>
        <w:t xml:space="preserve">the </w:t>
      </w:r>
      <w:r w:rsidRPr="004D380A">
        <w:rPr>
          <w:color w:val="2E74B5" w:themeColor="accent1" w:themeShade="BF"/>
          <w:lang w:val="en-US"/>
        </w:rPr>
        <w:t xml:space="preserve">Fc fragment has more than one putative conjugation site we cannot fully exclude the possibility of mixture of mono- and dually-conjugated Fc in lane 3. To solve this point it is possible to apply </w:t>
      </w:r>
      <w:r>
        <w:rPr>
          <w:color w:val="2E74B5" w:themeColor="accent1" w:themeShade="BF"/>
          <w:lang w:val="en-US"/>
        </w:rPr>
        <w:t>either mass spectrometry (unfortunately we do not have MS data for this preparation)</w:t>
      </w:r>
      <w:r w:rsidR="00AE415E">
        <w:rPr>
          <w:color w:val="2E74B5" w:themeColor="accent1" w:themeShade="BF"/>
          <w:lang w:val="en-US"/>
        </w:rPr>
        <w:t xml:space="preserve"> or to measure drug to protein ratio. We have provided this information in the Results section and included references to our previous work where we showed MS data for conjugates and described protocol for measurements of drug to protein ratio.</w:t>
      </w:r>
      <w:r w:rsidR="00646D4A" w:rsidRPr="00C419ED">
        <w:rPr>
          <w:lang w:val="en-US"/>
        </w:rPr>
        <w:br/>
      </w:r>
      <w:r w:rsidR="00646D4A" w:rsidRPr="00C419ED">
        <w:rPr>
          <w:lang w:val="en-US"/>
        </w:rPr>
        <w:br/>
        <w:t>5/ The protocol as it stands is not precise enough to make it reproducible. I suppose that when the video will be recorded, the authors will work with a given amount of a protein. I think that the selected scale should serve as the basis for the description of the protocol. That will be useful to determine, for example, which amount of resin for affinity purifications have been used, which volume of eluent…</w:t>
      </w:r>
    </w:p>
    <w:p w:rsidR="0057350A" w:rsidRDefault="00AE415E" w:rsidP="00C419ED">
      <w:pPr>
        <w:spacing w:line="360" w:lineRule="auto"/>
        <w:rPr>
          <w:color w:val="2E74B5" w:themeColor="accent1" w:themeShade="BF"/>
          <w:lang w:val="en-US"/>
        </w:rPr>
      </w:pPr>
      <w:r w:rsidRPr="0057350A">
        <w:rPr>
          <w:color w:val="2E74B5" w:themeColor="accent1" w:themeShade="BF"/>
          <w:lang w:val="en-US"/>
        </w:rPr>
        <w:t>We have updated the revised protocol with the information about the scale of targetin</w:t>
      </w:r>
      <w:r w:rsidR="0057350A" w:rsidRPr="0057350A">
        <w:rPr>
          <w:color w:val="2E74B5" w:themeColor="accent1" w:themeShade="BF"/>
          <w:lang w:val="en-US"/>
        </w:rPr>
        <w:t>g protein used for conjugation (lines 170-171), as requested by the Reviewer.</w:t>
      </w:r>
    </w:p>
    <w:p w:rsidR="0057350A" w:rsidRDefault="00646D4A" w:rsidP="00C419ED">
      <w:pPr>
        <w:spacing w:line="360" w:lineRule="auto"/>
        <w:rPr>
          <w:lang w:val="en-US"/>
        </w:rPr>
      </w:pPr>
      <w:r w:rsidRPr="00C419ED">
        <w:rPr>
          <w:lang w:val="en-US"/>
        </w:rPr>
        <w:br/>
        <w:t xml:space="preserve">Other examples: Step 1.1. "pH adjusted to 6.0…" What solution is used to do that? </w:t>
      </w:r>
    </w:p>
    <w:p w:rsidR="0057350A" w:rsidRDefault="0057350A" w:rsidP="00C419ED">
      <w:pPr>
        <w:spacing w:line="360" w:lineRule="auto"/>
        <w:rPr>
          <w:color w:val="2E74B5" w:themeColor="accent1" w:themeShade="BF"/>
          <w:lang w:val="en-US"/>
        </w:rPr>
      </w:pPr>
      <w:r w:rsidRPr="0057350A">
        <w:rPr>
          <w:color w:val="2E74B5" w:themeColor="accent1" w:themeShade="BF"/>
          <w:lang w:val="en-US"/>
        </w:rPr>
        <w:t>We have corrected this inconsistency.</w:t>
      </w:r>
    </w:p>
    <w:p w:rsidR="00320FBA" w:rsidRDefault="0057350A" w:rsidP="00C419ED">
      <w:pPr>
        <w:spacing w:line="360" w:lineRule="auto"/>
        <w:rPr>
          <w:lang w:val="en-US"/>
        </w:rPr>
      </w:pPr>
      <w:r w:rsidRPr="00C419ED">
        <w:rPr>
          <w:lang w:val="en-US"/>
        </w:rPr>
        <w:t>Conditions for SDS PAGE are not given…</w:t>
      </w:r>
      <w:r w:rsidRPr="00C419ED">
        <w:rPr>
          <w:lang w:val="en-US"/>
        </w:rPr>
        <w:br/>
      </w:r>
      <w:r w:rsidRPr="0057350A">
        <w:rPr>
          <w:color w:val="2E74B5" w:themeColor="accent1" w:themeShade="BF"/>
          <w:lang w:val="en-US"/>
        </w:rPr>
        <w:t>We have provided appropriate reference for SDS PAGE, as requested by the Reviewer.</w:t>
      </w:r>
      <w:r w:rsidR="00646D4A" w:rsidRPr="00C419ED">
        <w:rPr>
          <w:lang w:val="en-US"/>
        </w:rPr>
        <w:br/>
        <w:t>Minor Concerns:</w:t>
      </w:r>
      <w:r w:rsidR="00646D4A" w:rsidRPr="00C419ED">
        <w:rPr>
          <w:lang w:val="en-US"/>
        </w:rPr>
        <w:br/>
        <w:t>P1 L65 monomethyl</w:t>
      </w:r>
      <w:r w:rsidR="00646D4A" w:rsidRPr="00C419ED">
        <w:rPr>
          <w:lang w:val="en-US"/>
        </w:rPr>
        <w:br/>
        <w:t>P2 L122 e.g. ; glycosyltransferase</w:t>
      </w:r>
      <w:r w:rsidR="00646D4A" w:rsidRPr="00C419ED">
        <w:rPr>
          <w:lang w:val="en-US"/>
        </w:rPr>
        <w:br/>
        <w:t>P2 L127 As exemplary proteins</w:t>
      </w:r>
      <w:r w:rsidR="00646D4A" w:rsidRPr="00C419ED">
        <w:rPr>
          <w:lang w:val="en-US"/>
        </w:rPr>
        <w:br/>
        <w:t>P3 L136 "…four cysteine residues of the Fc are initially reduced…" : two disulfide linkages are initially reduced? (also in Figure 1 caption)</w:t>
      </w:r>
    </w:p>
    <w:p w:rsidR="00320FBA" w:rsidRPr="00320FBA" w:rsidRDefault="00320FBA" w:rsidP="00C419ED">
      <w:pPr>
        <w:spacing w:line="360" w:lineRule="auto"/>
        <w:rPr>
          <w:color w:val="2E74B5" w:themeColor="accent1" w:themeShade="BF"/>
          <w:lang w:val="en-US"/>
        </w:rPr>
      </w:pPr>
      <w:r w:rsidRPr="00320FBA">
        <w:rPr>
          <w:color w:val="2E74B5" w:themeColor="accent1" w:themeShade="BF"/>
          <w:lang w:val="en-US"/>
        </w:rPr>
        <w:t>We have corrected the text, as suggested by the Reviewer.</w:t>
      </w:r>
    </w:p>
    <w:p w:rsidR="00320FBA" w:rsidRDefault="00646D4A" w:rsidP="00C419ED">
      <w:pPr>
        <w:spacing w:line="360" w:lineRule="auto"/>
        <w:rPr>
          <w:lang w:val="en-US"/>
        </w:rPr>
      </w:pPr>
      <w:r w:rsidRPr="00C419ED">
        <w:rPr>
          <w:lang w:val="en-US"/>
        </w:rPr>
        <w:t>Structures of both activated auristatin and methotrexate are not supplied.</w:t>
      </w:r>
    </w:p>
    <w:p w:rsidR="00B1620D" w:rsidRDefault="00320FBA" w:rsidP="00C419ED">
      <w:pPr>
        <w:spacing w:line="360" w:lineRule="auto"/>
        <w:rPr>
          <w:lang w:val="en-US"/>
        </w:rPr>
      </w:pPr>
      <w:r w:rsidRPr="00320FBA">
        <w:rPr>
          <w:color w:val="2E74B5" w:themeColor="accent1" w:themeShade="BF"/>
          <w:lang w:val="en-US"/>
        </w:rPr>
        <w:t>We have included structures of MMAE and methotrexate as new panel A in the revised Figure 1.</w:t>
      </w:r>
      <w:r w:rsidR="00646D4A" w:rsidRPr="00C419ED">
        <w:rPr>
          <w:lang w:val="en-US"/>
        </w:rPr>
        <w:br/>
      </w:r>
    </w:p>
    <w:p w:rsidR="00B1620D" w:rsidRDefault="00646D4A" w:rsidP="00C419ED">
      <w:pPr>
        <w:spacing w:line="360" w:lineRule="auto"/>
        <w:rPr>
          <w:lang w:val="en-US"/>
        </w:rPr>
      </w:pPr>
      <w:r w:rsidRPr="00C419ED">
        <w:rPr>
          <w:lang w:val="en-US"/>
        </w:rPr>
        <w:lastRenderedPageBreak/>
        <w:t>What means PABC (P5 L170) or CM-Sepharose (P7 L238)</w:t>
      </w:r>
    </w:p>
    <w:p w:rsidR="00B1620D" w:rsidRPr="00320FBA" w:rsidRDefault="00BF1A96" w:rsidP="00B1620D">
      <w:pPr>
        <w:spacing w:line="360" w:lineRule="auto"/>
        <w:rPr>
          <w:color w:val="2E74B5" w:themeColor="accent1" w:themeShade="BF"/>
          <w:lang w:val="en-US"/>
        </w:rPr>
      </w:pPr>
      <w:r w:rsidRPr="00BF1A96">
        <w:rPr>
          <w:color w:val="2E74B5" w:themeColor="accent1" w:themeShade="BF"/>
          <w:lang w:val="en-US"/>
        </w:rPr>
        <w:t>We have expanded the abbreviations.</w:t>
      </w:r>
      <w:r w:rsidR="00646D4A" w:rsidRPr="00C419ED">
        <w:rPr>
          <w:lang w:val="en-US"/>
        </w:rPr>
        <w:br/>
        <w:t>P5 L174 Methotrexate?</w:t>
      </w:r>
      <w:r w:rsidR="00646D4A" w:rsidRPr="00C419ED">
        <w:rPr>
          <w:lang w:val="en-US"/>
        </w:rPr>
        <w:br/>
        <w:t>Please correct throughout the manuscript 0,2 µM or 0,1M into 0.2 µM, 0.1 M…</w:t>
      </w:r>
      <w:r w:rsidR="00646D4A" w:rsidRPr="00C419ED">
        <w:rPr>
          <w:lang w:val="en-US"/>
        </w:rPr>
        <w:br/>
        <w:t>P5 L195 "the reaction MIXTURE stored…"</w:t>
      </w:r>
      <w:r w:rsidR="00646D4A" w:rsidRPr="00C419ED">
        <w:rPr>
          <w:lang w:val="en-US"/>
        </w:rPr>
        <w:br/>
        <w:t>P5 L197 …precipitation…</w:t>
      </w:r>
      <w:r w:rsidR="00646D4A" w:rsidRPr="00C419ED">
        <w:rPr>
          <w:lang w:val="en-US"/>
        </w:rPr>
        <w:br/>
        <w:t>Step 2.2.1. not clear</w:t>
      </w:r>
      <w:r w:rsidR="00646D4A" w:rsidRPr="00C419ED">
        <w:rPr>
          <w:lang w:val="en-US"/>
        </w:rPr>
        <w:br/>
        <w:t>P9 L299 …provide a protocol in which two distinct strategies…</w:t>
      </w:r>
      <w:r w:rsidR="00646D4A" w:rsidRPr="00C419ED">
        <w:rPr>
          <w:lang w:val="en-US"/>
        </w:rPr>
        <w:br/>
      </w:r>
      <w:r w:rsidR="00B1620D" w:rsidRPr="00320FBA">
        <w:rPr>
          <w:color w:val="2E74B5" w:themeColor="accent1" w:themeShade="BF"/>
          <w:lang w:val="en-US"/>
        </w:rPr>
        <w:t>We have corrected the text, as suggested by the Reviewer.</w:t>
      </w:r>
    </w:p>
    <w:p w:rsidR="00B1620D" w:rsidRDefault="00646D4A" w:rsidP="00C419ED">
      <w:pPr>
        <w:spacing w:line="360" w:lineRule="auto"/>
        <w:rPr>
          <w:lang w:val="en-US"/>
        </w:rPr>
      </w:pPr>
      <w:r w:rsidRPr="00C419ED">
        <w:rPr>
          <w:lang w:val="en-US"/>
        </w:rPr>
        <w:br/>
      </w:r>
      <w:r w:rsidRPr="00C419ED">
        <w:rPr>
          <w:b/>
          <w:bCs/>
          <w:lang w:val="en-US"/>
        </w:rPr>
        <w:t>Reviewer #3:</w:t>
      </w:r>
      <w:r w:rsidRPr="00C419ED">
        <w:rPr>
          <w:lang w:val="en-US"/>
        </w:rPr>
        <w:br/>
        <w:t>Manuscript Summary:</w:t>
      </w:r>
      <w:r w:rsidRPr="00C419ED">
        <w:rPr>
          <w:lang w:val="en-US"/>
        </w:rPr>
        <w:br/>
        <w:t>Krzyscik and colleagues describe a fairly robust protocol for the site-specific conjugation of cytotoxic drugs to protein targets. The protocol is well presented and comprehensive.</w:t>
      </w:r>
      <w:r w:rsidRPr="00C419ED">
        <w:rPr>
          <w:lang w:val="en-US"/>
        </w:rPr>
        <w:br/>
      </w:r>
      <w:r w:rsidRPr="00C419ED">
        <w:rPr>
          <w:lang w:val="en-US"/>
        </w:rPr>
        <w:br/>
        <w:t>Minor Concerns:</w:t>
      </w:r>
      <w:r w:rsidRPr="00C419ED">
        <w:rPr>
          <w:lang w:val="en-US"/>
        </w:rPr>
        <w:br/>
        <w:t>- Although maleimide chemistry is robust, it requires previous protein engineering which could be limiting, depending on the protein target. Within this scope, how the authors ensure that cross-reactivity with lysines is not happening?</w:t>
      </w:r>
    </w:p>
    <w:p w:rsidR="00C771D6" w:rsidRDefault="00C771D6" w:rsidP="00C419ED">
      <w:pPr>
        <w:spacing w:line="360" w:lineRule="auto"/>
        <w:rPr>
          <w:color w:val="0070C0"/>
          <w:lang w:val="en-US"/>
        </w:rPr>
      </w:pPr>
      <w:r w:rsidRPr="00C771D6">
        <w:rPr>
          <w:color w:val="0070C0"/>
          <w:lang w:val="en-US"/>
        </w:rPr>
        <w:t>Reactions with maleimide are specific for thiols over a pH range of 6.5 to 7.5. At pH 7.0, the reaction of maleimide with sulfhydryls is 1000 times faster than that of primary amines (e.g. α-amine of the N-terminus of protein and an ε-amine group of lysine residues)</w:t>
      </w:r>
      <w:r>
        <w:rPr>
          <w:color w:val="0070C0"/>
          <w:lang w:val="en-US"/>
        </w:rPr>
        <w:t xml:space="preserve"> (Hermanson et al, Bioconjugate Techniques, 2013)</w:t>
      </w:r>
      <w:r w:rsidRPr="00C771D6">
        <w:rPr>
          <w:color w:val="0070C0"/>
          <w:lang w:val="en-US"/>
        </w:rPr>
        <w:t>. At higher pH values there is cross-reactivity with amino groups, but in our protocols, the pH of the buffers does not exceed 7.4.</w:t>
      </w:r>
    </w:p>
    <w:p w:rsidR="00B1620D" w:rsidRDefault="00646D4A" w:rsidP="00C419ED">
      <w:pPr>
        <w:spacing w:line="360" w:lineRule="auto"/>
        <w:rPr>
          <w:lang w:val="en-US"/>
        </w:rPr>
      </w:pPr>
      <w:r w:rsidRPr="00C419ED">
        <w:rPr>
          <w:lang w:val="en-US"/>
        </w:rPr>
        <w:br/>
        <w:t>- this manuscript would benefit from a MS-based analysis of the protein-conjugates to corroborate the SDS-PAGE data.</w:t>
      </w:r>
    </w:p>
    <w:p w:rsidR="00837D04" w:rsidRDefault="00B1620D" w:rsidP="00C419ED">
      <w:pPr>
        <w:spacing w:line="360" w:lineRule="auto"/>
        <w:rPr>
          <w:lang w:val="en-US"/>
        </w:rPr>
      </w:pPr>
      <w:r>
        <w:rPr>
          <w:color w:val="2E74B5" w:themeColor="accent1" w:themeShade="BF"/>
          <w:lang w:val="en-US"/>
        </w:rPr>
        <w:t>We agree with the Revi</w:t>
      </w:r>
      <w:r w:rsidR="00837D04">
        <w:rPr>
          <w:color w:val="2E74B5" w:themeColor="accent1" w:themeShade="BF"/>
          <w:lang w:val="en-US"/>
        </w:rPr>
        <w:t>ewer that MS-based analysis would verify obtained conjugates, Unfortunately, we do not have MS data for these preparations of conjugates. However, we have provided in the Results section</w:t>
      </w:r>
      <w:r>
        <w:rPr>
          <w:color w:val="2E74B5" w:themeColor="accent1" w:themeShade="BF"/>
          <w:lang w:val="en-US"/>
        </w:rPr>
        <w:t xml:space="preserve"> information</w:t>
      </w:r>
      <w:r w:rsidR="00837D04">
        <w:rPr>
          <w:color w:val="2E74B5" w:themeColor="accent1" w:themeShade="BF"/>
          <w:lang w:val="en-US"/>
        </w:rPr>
        <w:t xml:space="preserve"> that MS can be used to confirm conjugation</w:t>
      </w:r>
      <w:r>
        <w:rPr>
          <w:color w:val="2E74B5" w:themeColor="accent1" w:themeShade="BF"/>
          <w:lang w:val="en-US"/>
        </w:rPr>
        <w:t xml:space="preserve"> and included references to our previous work where w</w:t>
      </w:r>
      <w:r w:rsidR="00837D04">
        <w:rPr>
          <w:color w:val="2E74B5" w:themeColor="accent1" w:themeShade="BF"/>
          <w:lang w:val="en-US"/>
        </w:rPr>
        <w:t>e showed MS data for conjugates.</w:t>
      </w:r>
    </w:p>
    <w:p w:rsidR="00D3799F" w:rsidRDefault="00646D4A" w:rsidP="00C419ED">
      <w:pPr>
        <w:spacing w:line="360" w:lineRule="auto"/>
        <w:rPr>
          <w:lang w:val="en-US"/>
        </w:rPr>
      </w:pPr>
      <w:r w:rsidRPr="00C419ED">
        <w:rPr>
          <w:lang w:val="en-US"/>
        </w:rPr>
        <w:lastRenderedPageBreak/>
        <w:br/>
        <w:t>- would be interesting to know how the authors would tackle stability and function issues arising from the application of this protocol</w:t>
      </w:r>
    </w:p>
    <w:p w:rsidR="00837D04" w:rsidRPr="00837D04" w:rsidRDefault="00837D04" w:rsidP="00C419ED">
      <w:pPr>
        <w:spacing w:line="360" w:lineRule="auto"/>
        <w:rPr>
          <w:color w:val="2E74B5" w:themeColor="accent1" w:themeShade="BF"/>
          <w:lang w:val="en-US"/>
        </w:rPr>
      </w:pPr>
      <w:r w:rsidRPr="00837D04">
        <w:rPr>
          <w:color w:val="2E74B5" w:themeColor="accent1" w:themeShade="BF"/>
          <w:lang w:val="en-US"/>
        </w:rPr>
        <w:t>We thank the Reviewer fo</w:t>
      </w:r>
      <w:r>
        <w:rPr>
          <w:color w:val="2E74B5" w:themeColor="accent1" w:themeShade="BF"/>
          <w:lang w:val="en-US"/>
        </w:rPr>
        <w:t xml:space="preserve">r this important point. Indeed the conjugation can affect in some cases targeting protein structure and function. To verify the functionality of the targeting protein within </w:t>
      </w:r>
      <w:r w:rsidR="006C1DF9">
        <w:rPr>
          <w:color w:val="2E74B5" w:themeColor="accent1" w:themeShade="BF"/>
          <w:lang w:val="en-US"/>
        </w:rPr>
        <w:t xml:space="preserve">the </w:t>
      </w:r>
      <w:r>
        <w:rPr>
          <w:color w:val="2E74B5" w:themeColor="accent1" w:themeShade="BF"/>
          <w:lang w:val="en-US"/>
        </w:rPr>
        <w:t>conjugate the functional tests should be performed (e.g. confirmation of receptor binding, measurements of receptor-mediated endocytosis)</w:t>
      </w:r>
      <w:r w:rsidR="006C1DF9">
        <w:rPr>
          <w:color w:val="2E74B5" w:themeColor="accent1" w:themeShade="BF"/>
          <w:lang w:val="en-US"/>
        </w:rPr>
        <w:t xml:space="preserve">. Furthermore, the stability test should be performed, for example by analyzing conjugate levels in cell conditioned media or in serum using western blotting. We have updated the discussion section accordingly and provided appropriate references to our work where stability and functionality of such conjugates </w:t>
      </w:r>
      <w:r w:rsidR="00F87AF2">
        <w:rPr>
          <w:color w:val="2E74B5" w:themeColor="accent1" w:themeShade="BF"/>
          <w:lang w:val="en-US"/>
        </w:rPr>
        <w:t>we</w:t>
      </w:r>
      <w:bookmarkStart w:id="0" w:name="_GoBack"/>
      <w:bookmarkEnd w:id="0"/>
      <w:r w:rsidR="00F87AF2">
        <w:rPr>
          <w:color w:val="2E74B5" w:themeColor="accent1" w:themeShade="BF"/>
          <w:lang w:val="en-US"/>
        </w:rPr>
        <w:t xml:space="preserve">re </w:t>
      </w:r>
      <w:r w:rsidR="006C1DF9">
        <w:rPr>
          <w:color w:val="2E74B5" w:themeColor="accent1" w:themeShade="BF"/>
          <w:lang w:val="en-US"/>
        </w:rPr>
        <w:t>experimentally verified.</w:t>
      </w:r>
    </w:p>
    <w:sectPr w:rsidR="00837D04" w:rsidRPr="00837D04" w:rsidSect="007F29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D30"/>
    <w:rsid w:val="00065270"/>
    <w:rsid w:val="001053EF"/>
    <w:rsid w:val="00184D30"/>
    <w:rsid w:val="00215994"/>
    <w:rsid w:val="002D6EBA"/>
    <w:rsid w:val="002E4A5F"/>
    <w:rsid w:val="0030391B"/>
    <w:rsid w:val="00320FBA"/>
    <w:rsid w:val="003F7847"/>
    <w:rsid w:val="00412B16"/>
    <w:rsid w:val="00473DBF"/>
    <w:rsid w:val="004B01DA"/>
    <w:rsid w:val="004D380A"/>
    <w:rsid w:val="00536EFC"/>
    <w:rsid w:val="0057350A"/>
    <w:rsid w:val="00646D4A"/>
    <w:rsid w:val="006C1DF9"/>
    <w:rsid w:val="007710B2"/>
    <w:rsid w:val="0077562A"/>
    <w:rsid w:val="007C0C17"/>
    <w:rsid w:val="007D3B08"/>
    <w:rsid w:val="007E3128"/>
    <w:rsid w:val="007F29EF"/>
    <w:rsid w:val="00837D04"/>
    <w:rsid w:val="00904A66"/>
    <w:rsid w:val="00A47C5E"/>
    <w:rsid w:val="00AE415E"/>
    <w:rsid w:val="00B00492"/>
    <w:rsid w:val="00B1620D"/>
    <w:rsid w:val="00BF1A96"/>
    <w:rsid w:val="00C30734"/>
    <w:rsid w:val="00C419ED"/>
    <w:rsid w:val="00C771D6"/>
    <w:rsid w:val="00CF3AA6"/>
    <w:rsid w:val="00D3799F"/>
    <w:rsid w:val="00D55D65"/>
    <w:rsid w:val="00D91F52"/>
    <w:rsid w:val="00DB3D47"/>
    <w:rsid w:val="00DD387C"/>
    <w:rsid w:val="00E5584F"/>
    <w:rsid w:val="00F56FE0"/>
    <w:rsid w:val="00F87AF2"/>
    <w:rsid w:val="00FD08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82DC76-0EBF-4821-989C-2F40F0B9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29E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646D4A"/>
    <w:rPr>
      <w:b/>
      <w:bCs/>
    </w:rPr>
  </w:style>
  <w:style w:type="character" w:styleId="Odwoaniedokomentarza">
    <w:name w:val="annotation reference"/>
    <w:basedOn w:val="Domylnaczcionkaakapitu"/>
    <w:uiPriority w:val="99"/>
    <w:semiHidden/>
    <w:unhideWhenUsed/>
    <w:rsid w:val="00F87AF2"/>
    <w:rPr>
      <w:sz w:val="16"/>
      <w:szCs w:val="16"/>
    </w:rPr>
  </w:style>
  <w:style w:type="paragraph" w:styleId="Tekstkomentarza">
    <w:name w:val="annotation text"/>
    <w:basedOn w:val="Normalny"/>
    <w:link w:val="TekstkomentarzaZnak"/>
    <w:uiPriority w:val="99"/>
    <w:semiHidden/>
    <w:unhideWhenUsed/>
    <w:rsid w:val="00F87AF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7AF2"/>
    <w:rPr>
      <w:sz w:val="20"/>
      <w:szCs w:val="20"/>
    </w:rPr>
  </w:style>
  <w:style w:type="paragraph" w:styleId="Tematkomentarza">
    <w:name w:val="annotation subject"/>
    <w:basedOn w:val="Tekstkomentarza"/>
    <w:next w:val="Tekstkomentarza"/>
    <w:link w:val="TematkomentarzaZnak"/>
    <w:uiPriority w:val="99"/>
    <w:semiHidden/>
    <w:unhideWhenUsed/>
    <w:rsid w:val="00F87AF2"/>
    <w:rPr>
      <w:b/>
      <w:bCs/>
    </w:rPr>
  </w:style>
  <w:style w:type="character" w:customStyle="1" w:styleId="TematkomentarzaZnak">
    <w:name w:val="Temat komentarza Znak"/>
    <w:basedOn w:val="TekstkomentarzaZnak"/>
    <w:link w:val="Tematkomentarza"/>
    <w:uiPriority w:val="99"/>
    <w:semiHidden/>
    <w:rsid w:val="00F87AF2"/>
    <w:rPr>
      <w:b/>
      <w:bCs/>
      <w:sz w:val="20"/>
      <w:szCs w:val="20"/>
    </w:rPr>
  </w:style>
  <w:style w:type="paragraph" w:styleId="Tekstdymka">
    <w:name w:val="Balloon Text"/>
    <w:basedOn w:val="Normalny"/>
    <w:link w:val="TekstdymkaZnak"/>
    <w:uiPriority w:val="99"/>
    <w:semiHidden/>
    <w:unhideWhenUsed/>
    <w:rsid w:val="00F87A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7A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2213</Words>
  <Characters>13278</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dc:creator>
  <cp:lastModifiedBy>Lukasz</cp:lastModifiedBy>
  <cp:revision>2</cp:revision>
  <dcterms:created xsi:type="dcterms:W3CDTF">2020-10-20T11:43:00Z</dcterms:created>
  <dcterms:modified xsi:type="dcterms:W3CDTF">2020-10-20T11:43:00Z</dcterms:modified>
</cp:coreProperties>
</file>