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E9" w:rsidRDefault="005711E9" w:rsidP="005711E9">
      <w:pPr>
        <w:rPr>
          <w:rFonts w:ascii="Arial" w:hAnsi="Arial" w:cs="Arial"/>
        </w:rPr>
      </w:pPr>
      <w:bookmarkStart w:id="0" w:name="_GoBack"/>
      <w:bookmarkEnd w:id="0"/>
    </w:p>
    <w:p w:rsidR="005711E9" w:rsidRDefault="005711E9" w:rsidP="005711E9">
      <w:pPr>
        <w:rPr>
          <w:rFonts w:ascii="Arial" w:hAnsi="Arial" w:cs="Arial"/>
        </w:rPr>
      </w:pPr>
    </w:p>
    <w:p w:rsidR="005711E9" w:rsidRPr="005711E9" w:rsidRDefault="006F2D15" w:rsidP="005711E9">
      <w:pPr>
        <w:tabs>
          <w:tab w:val="left" w:pos="0"/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ab/>
        <w:t>18</w:t>
      </w:r>
      <w:r w:rsidR="005711E9" w:rsidRPr="005711E9">
        <w:rPr>
          <w:rFonts w:ascii="Times New Roman" w:eastAsia="Times New Roman" w:hAnsi="Times New Roman" w:cs="Times New Roman"/>
          <w:spacing w:val="-3"/>
          <w:sz w:val="24"/>
          <w:szCs w:val="20"/>
          <w:vertAlign w:val="superscript"/>
          <w:lang w:val="en-GB" w:eastAsia="ar-SA"/>
        </w:rPr>
        <w:t>th</w:t>
      </w:r>
      <w:r w:rsidR="005711E9" w:rsidRPr="005711E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 </w:t>
      </w:r>
      <w:r w:rsidR="002C217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January, 2021</w:t>
      </w:r>
      <w:r w:rsidR="005711E9" w:rsidRPr="005711E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.</w:t>
      </w:r>
    </w:p>
    <w:p w:rsidR="0019132A" w:rsidRDefault="0019132A" w:rsidP="00191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RE: revised manuscript, </w:t>
      </w:r>
      <w:r w:rsidRPr="00FC275C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ID: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</w:t>
      </w:r>
      <w:r w:rsidRPr="002C217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JoVE61901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, by Brenner GB,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Giricz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Z</w:t>
      </w:r>
      <w:r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</w:t>
      </w:r>
      <w:r w:rsidRPr="007451E4">
        <w:rPr>
          <w:rFonts w:ascii="Times New Roman" w:eastAsia="Times New Roman" w:hAnsi="Times New Roman" w:cs="Times New Roman"/>
          <w:i/>
          <w:sz w:val="24"/>
          <w:szCs w:val="20"/>
          <w:lang w:val="en-GB" w:eastAsia="ar-SA"/>
        </w:rPr>
        <w:t>et al.</w:t>
      </w:r>
      <w:r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</w:t>
      </w:r>
    </w:p>
    <w:p w:rsidR="005711E9" w:rsidRPr="005711E9" w:rsidRDefault="005711E9" w:rsidP="005711E9">
      <w:pPr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</w:p>
    <w:p w:rsidR="005711E9" w:rsidRPr="005711E9" w:rsidRDefault="00502D38" w:rsidP="005711E9">
      <w:pPr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Dear</w:t>
      </w:r>
      <w:r w:rsidR="006F2D15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 Reviewer 1</w:t>
      </w:r>
      <w:r w:rsidR="005711E9" w:rsidRPr="005711E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,</w:t>
      </w:r>
      <w:r w:rsidR="0085545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 </w:t>
      </w:r>
    </w:p>
    <w:p w:rsidR="0019132A" w:rsidRDefault="0019132A" w:rsidP="0019132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</w:pPr>
    </w:p>
    <w:p w:rsidR="005711E9" w:rsidRPr="0019132A" w:rsidRDefault="0019132A" w:rsidP="0019132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We have revised the manuscript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, figures and the video </w:t>
      </w:r>
      <w:r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according to</w:t>
      </w:r>
      <w:r w:rsidR="006F2D15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Your valuable comments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. </w:t>
      </w:r>
      <w:r w:rsidR="005711E9"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Please find attached our </w:t>
      </w:r>
      <w:r w:rsidR="007451E4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revised </w:t>
      </w:r>
      <w:r w:rsidR="005711E9" w:rsidRPr="005711E9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>manuscript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and a detailed response to</w:t>
      </w:r>
      <w:r w:rsidR="006F2D15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Your comments here in this letter, see below</w:t>
      </w:r>
      <w:r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. </w:t>
      </w:r>
      <w:r w:rsidR="00502D38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t xml:space="preserve"> </w:t>
      </w:r>
    </w:p>
    <w:p w:rsidR="005711E9" w:rsidRPr="005711E9" w:rsidRDefault="005711E9" w:rsidP="0057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</w:pPr>
    </w:p>
    <w:p w:rsidR="00B022C2" w:rsidRDefault="005711E9" w:rsidP="005711E9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5711E9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We hope that our manuscript</w:t>
      </w:r>
      <w:r w:rsidR="00E556E8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and video</w:t>
      </w:r>
      <w:r w:rsidRPr="005711E9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will meet the high standards of </w:t>
      </w:r>
      <w:proofErr w:type="spellStart"/>
      <w:r w:rsidR="002C2179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JoVe</w:t>
      </w:r>
      <w:proofErr w:type="spellEnd"/>
      <w:r w:rsidRPr="005711E9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and it will be considered for</w:t>
      </w:r>
      <w:r w:rsidR="007451E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publishing</w:t>
      </w:r>
      <w:r w:rsidRPr="005711E9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</w:t>
      </w:r>
    </w:p>
    <w:p w:rsidR="005711E9" w:rsidRPr="005711E9" w:rsidRDefault="005711E9" w:rsidP="005711E9">
      <w:pPr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</w:p>
    <w:p w:rsidR="005711E9" w:rsidRDefault="005711E9" w:rsidP="002C2179">
      <w:pPr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  <w:r w:rsidRPr="005711E9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Yours sincerely, </w:t>
      </w:r>
    </w:p>
    <w:p w:rsidR="002C2179" w:rsidRPr="005711E9" w:rsidRDefault="002C2179" w:rsidP="002C2179">
      <w:pPr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</w:p>
    <w:p w:rsidR="007632F5" w:rsidRDefault="002C2179" w:rsidP="005711E9">
      <w:pPr>
        <w:suppressAutoHyphens/>
        <w:spacing w:after="0" w:line="48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Péter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Ferdinandy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  <w:t>, MD, PhD, DSc, MBA</w:t>
      </w:r>
    </w:p>
    <w:p w:rsidR="002C2179" w:rsidRPr="002C2179" w:rsidRDefault="002C2179" w:rsidP="005711E9">
      <w:pPr>
        <w:suppressAutoHyphens/>
        <w:spacing w:after="0" w:line="480" w:lineRule="auto"/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ar-SA"/>
        </w:rPr>
      </w:pPr>
    </w:p>
    <w:p w:rsidR="005711E9" w:rsidRPr="005711E9" w:rsidRDefault="005711E9" w:rsidP="005711E9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</w:pPr>
    </w:p>
    <w:p w:rsidR="00A319C3" w:rsidRDefault="00A319C3" w:rsidP="005711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6F2D15" w:rsidRDefault="006F2D15" w:rsidP="005711E9">
      <w:pPr>
        <w:rPr>
          <w:rFonts w:ascii="Arial" w:hAnsi="Arial" w:cs="Arial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92D050"/>
          <w:lang w:val="en-US"/>
        </w:rPr>
      </w:pPr>
      <w:r w:rsidRPr="00AB7648">
        <w:rPr>
          <w:lang w:val="en-US"/>
        </w:rPr>
        <w:lastRenderedPageBreak/>
        <w:t>Major Concerns:</w:t>
      </w:r>
      <w:r w:rsidRPr="00AB7648">
        <w:rPr>
          <w:lang w:val="en-US"/>
        </w:rPr>
        <w:br/>
      </w:r>
    </w:p>
    <w:p w:rsidR="00D61D4C" w:rsidRPr="00865A69" w:rsidRDefault="00D61D4C" w:rsidP="00D61D4C">
      <w:pPr>
        <w:pStyle w:val="NormlWeb"/>
        <w:spacing w:before="0" w:beforeAutospacing="0" w:after="0" w:afterAutospacing="0"/>
        <w:rPr>
          <w:b/>
          <w:color w:val="E36C0A" w:themeColor="accent6" w:themeShade="BF"/>
          <w:u w:val="single"/>
          <w:lang w:val="en-US"/>
        </w:rPr>
      </w:pPr>
      <w:r w:rsidRPr="00865A69">
        <w:rPr>
          <w:b/>
          <w:color w:val="E36C0A" w:themeColor="accent6" w:themeShade="BF"/>
          <w:u w:val="single"/>
          <w:lang w:val="en-US"/>
        </w:rPr>
        <w:t xml:space="preserve">1. Missing details of animal conditions, such as age of initial experiment, sex, puberty or not, castration or not. Is there any sex effect in </w:t>
      </w:r>
      <w:proofErr w:type="spellStart"/>
      <w:r w:rsidRPr="00865A69">
        <w:rPr>
          <w:b/>
          <w:color w:val="E36C0A" w:themeColor="accent6" w:themeShade="BF"/>
          <w:u w:val="single"/>
          <w:lang w:val="en-US"/>
        </w:rPr>
        <w:t>minipigs</w:t>
      </w:r>
      <w:proofErr w:type="spellEnd"/>
      <w:r w:rsidRPr="00865A69">
        <w:rPr>
          <w:b/>
          <w:color w:val="E36C0A" w:themeColor="accent6" w:themeShade="BF"/>
          <w:u w:val="single"/>
          <w:lang w:val="en-US"/>
        </w:rPr>
        <w:t xml:space="preserve"> during post-MI period?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  <w:r w:rsidRPr="00C40A0F">
        <w:rPr>
          <w:lang w:val="en-US"/>
        </w:rPr>
        <w:t xml:space="preserve">According to the request of Reviewer #1 as per the missing details of animal conditions, sex, age, puberty, castration we amended the manuscript on page </w:t>
      </w:r>
      <w:r>
        <w:rPr>
          <w:lang w:val="en-US"/>
        </w:rPr>
        <w:t>4</w:t>
      </w:r>
      <w:r w:rsidRPr="00C40A0F">
        <w:rPr>
          <w:lang w:val="en-US"/>
        </w:rPr>
        <w:t>: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lang w:val="en-US"/>
        </w:rPr>
      </w:pPr>
      <w:r w:rsidRPr="00AB7648">
        <w:rPr>
          <w:i/>
          <w:lang w:val="en-US"/>
        </w:rPr>
        <w:t>“</w:t>
      </w:r>
      <w:r w:rsidRPr="001547C7">
        <w:rPr>
          <w:i/>
          <w:lang w:val="en-US"/>
        </w:rPr>
        <w:t xml:space="preserve">13 healthy and sexually mature female </w:t>
      </w:r>
      <w:proofErr w:type="spellStart"/>
      <w:r w:rsidRPr="001547C7">
        <w:rPr>
          <w:i/>
          <w:lang w:val="en-US"/>
        </w:rPr>
        <w:t>Göttingen</w:t>
      </w:r>
      <w:proofErr w:type="spellEnd"/>
      <w:r w:rsidRPr="001547C7">
        <w:rPr>
          <w:i/>
          <w:lang w:val="en-US"/>
        </w:rPr>
        <w:t xml:space="preserve"> </w:t>
      </w:r>
      <w:proofErr w:type="spellStart"/>
      <w:r w:rsidRPr="001547C7">
        <w:rPr>
          <w:i/>
          <w:lang w:val="en-US"/>
        </w:rPr>
        <w:t>minipigs</w:t>
      </w:r>
      <w:proofErr w:type="spellEnd"/>
      <w:r w:rsidRPr="001547C7">
        <w:rPr>
          <w:i/>
          <w:lang w:val="en-US"/>
        </w:rPr>
        <w:t xml:space="preserve"> (age between 12 and 14 months) and 10 healthy and sexually immature female Landrace pigs (age between 2 and 3 months) were housed in pig stalls conforming to the size recommendations of the most recent Guide for the Care and Use of Laboratory Animals DHEW and EU Guidelines 63/2010. Animals were not spayed. The temperature of the animal rooms was controlled, and animals were kept at a 12-hour light/dark cycle and vermin-free.</w:t>
      </w:r>
      <w:r w:rsidRPr="00AB7648">
        <w:rPr>
          <w:i/>
          <w:lang w:val="en-US"/>
        </w:rPr>
        <w:t>”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  <w:r w:rsidRPr="00AB7648">
        <w:rPr>
          <w:lang w:val="en-US"/>
        </w:rPr>
        <w:t xml:space="preserve">As per the question related to the “sex effect in </w:t>
      </w:r>
      <w:proofErr w:type="spellStart"/>
      <w:r w:rsidRPr="00AB7648">
        <w:rPr>
          <w:lang w:val="en-US"/>
        </w:rPr>
        <w:t>minipigs</w:t>
      </w:r>
      <w:proofErr w:type="spellEnd"/>
      <w:r w:rsidRPr="00AB7648">
        <w:rPr>
          <w:lang w:val="en-US"/>
        </w:rPr>
        <w:t xml:space="preserve"> during post-MI period”. The sex effect on post-MI HF parameters is possible, but the current experiment was performed only in female pigs, therefore, the potential effect of the different sexes on post-MI HF remains unknown in these models. Sex effects on outcome of cardiovascular diseases were described in details in a recent position paper in which one of our senior authors was an author (</w:t>
      </w:r>
      <w:proofErr w:type="spellStart"/>
      <w:r w:rsidRPr="00AB7648">
        <w:rPr>
          <w:lang w:val="en-US"/>
        </w:rPr>
        <w:t>Perrino</w:t>
      </w:r>
      <w:proofErr w:type="spellEnd"/>
      <w:r w:rsidRPr="00AB7648">
        <w:rPr>
          <w:lang w:val="en-US"/>
        </w:rPr>
        <w:t xml:space="preserve"> C et al, </w:t>
      </w:r>
      <w:proofErr w:type="spellStart"/>
      <w:r w:rsidRPr="00AB7648">
        <w:rPr>
          <w:lang w:val="en-US"/>
        </w:rPr>
        <w:t>Cardiovasc</w:t>
      </w:r>
      <w:proofErr w:type="spellEnd"/>
      <w:r w:rsidRPr="00AB7648">
        <w:rPr>
          <w:lang w:val="en-US"/>
        </w:rPr>
        <w:t xml:space="preserve"> Res, 2020). 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  <w:r w:rsidRPr="00AB7648">
        <w:rPr>
          <w:lang w:val="en-US"/>
        </w:rPr>
        <w:t xml:space="preserve">According to this comment of </w:t>
      </w:r>
      <w:r>
        <w:rPr>
          <w:lang w:val="en-US"/>
        </w:rPr>
        <w:t>Reviewer</w:t>
      </w:r>
      <w:r w:rsidRPr="00AB7648">
        <w:rPr>
          <w:lang w:val="en-US"/>
        </w:rPr>
        <w:t xml:space="preserve"> #1 we amended the limitation section as follows on </w:t>
      </w:r>
      <w:r w:rsidRPr="00C40A0F">
        <w:rPr>
          <w:lang w:val="en-US"/>
        </w:rPr>
        <w:t xml:space="preserve">page </w:t>
      </w:r>
      <w:r>
        <w:rPr>
          <w:lang w:val="en-US"/>
        </w:rPr>
        <w:t>14</w:t>
      </w:r>
      <w:r w:rsidRPr="00C40A0F">
        <w:rPr>
          <w:lang w:val="en-US"/>
        </w:rPr>
        <w:t>: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lang w:val="en-US"/>
        </w:rPr>
      </w:pPr>
      <w:r w:rsidRPr="00AB7648">
        <w:rPr>
          <w:i/>
          <w:lang w:val="en-US"/>
        </w:rPr>
        <w:t>“</w:t>
      </w:r>
      <w:r w:rsidRPr="001547C7">
        <w:rPr>
          <w:i/>
          <w:lang w:val="en-US"/>
        </w:rPr>
        <w:t>The current experiment was performed only in female pigs, therefore, the potential effect of the different sexes on post-MI HF remains unknown in these models</w:t>
      </w:r>
      <w:r>
        <w:rPr>
          <w:i/>
          <w:lang w:val="en-US"/>
        </w:rPr>
        <w:t>.”</w:t>
      </w:r>
    </w:p>
    <w:p w:rsidR="00D61D4C" w:rsidRPr="00B11456" w:rsidRDefault="00D61D4C" w:rsidP="00D61D4C">
      <w:pPr>
        <w:pStyle w:val="NormlWeb"/>
        <w:spacing w:before="0" w:beforeAutospacing="0" w:after="0" w:afterAutospacing="0"/>
        <w:rPr>
          <w:b/>
          <w:color w:val="FF0000"/>
          <w:u w:val="single"/>
          <w:lang w:val="en-US"/>
        </w:rPr>
      </w:pPr>
      <w:r w:rsidRPr="00AB7648">
        <w:rPr>
          <w:lang w:val="en-US"/>
        </w:rPr>
        <w:br/>
      </w:r>
      <w:r w:rsidRPr="00B11456">
        <w:rPr>
          <w:b/>
          <w:color w:val="E36C0A" w:themeColor="accent6" w:themeShade="BF"/>
          <w:u w:val="single"/>
          <w:lang w:val="en-US"/>
        </w:rPr>
        <w:t xml:space="preserve">2. Dietary intake and diet composition should be addressed in the study (ad libitum </w:t>
      </w:r>
      <w:proofErr w:type="gramStart"/>
      <w:r w:rsidRPr="00B11456">
        <w:rPr>
          <w:b/>
          <w:color w:val="E36C0A" w:themeColor="accent6" w:themeShade="BF"/>
          <w:u w:val="single"/>
          <w:lang w:val="en-US"/>
        </w:rPr>
        <w:t>or ?</w:t>
      </w:r>
      <w:proofErr w:type="gramEnd"/>
      <w:r w:rsidRPr="00B11456">
        <w:rPr>
          <w:b/>
          <w:color w:val="E36C0A" w:themeColor="accent6" w:themeShade="BF"/>
          <w:u w:val="single"/>
          <w:lang w:val="en-US"/>
        </w:rPr>
        <w:t xml:space="preserve">% of body weight/day, type of diet? </w:t>
      </w:r>
      <w:proofErr w:type="spellStart"/>
      <w:r w:rsidRPr="00B11456">
        <w:rPr>
          <w:b/>
          <w:color w:val="E36C0A" w:themeColor="accent6" w:themeShade="BF"/>
          <w:u w:val="single"/>
          <w:lang w:val="en-US"/>
        </w:rPr>
        <w:t>commerical</w:t>
      </w:r>
      <w:proofErr w:type="spellEnd"/>
      <w:r w:rsidRPr="00B11456">
        <w:rPr>
          <w:b/>
          <w:color w:val="E36C0A" w:themeColor="accent6" w:themeShade="BF"/>
          <w:u w:val="single"/>
          <w:lang w:val="en-US"/>
        </w:rPr>
        <w:t xml:space="preserve"> diet or high fat diet?). Is dietary intake amount for Landrace pig the reason for increasing body weight twice in two months? Does Landrace pig </w:t>
      </w:r>
      <w:proofErr w:type="spellStart"/>
      <w:r w:rsidRPr="00B11456">
        <w:rPr>
          <w:b/>
          <w:color w:val="E36C0A" w:themeColor="accent6" w:themeShade="BF"/>
          <w:u w:val="single"/>
          <w:lang w:val="en-US"/>
        </w:rPr>
        <w:t>recive</w:t>
      </w:r>
      <w:proofErr w:type="spellEnd"/>
      <w:r w:rsidRPr="00B11456">
        <w:rPr>
          <w:b/>
          <w:color w:val="E36C0A" w:themeColor="accent6" w:themeShade="BF"/>
          <w:u w:val="single"/>
          <w:lang w:val="en-US"/>
        </w:rPr>
        <w:t xml:space="preserve"> a higher caloric diet than </w:t>
      </w:r>
      <w:proofErr w:type="spellStart"/>
      <w:r w:rsidRPr="00B11456">
        <w:rPr>
          <w:b/>
          <w:color w:val="E36C0A" w:themeColor="accent6" w:themeShade="BF"/>
          <w:u w:val="single"/>
          <w:lang w:val="en-US"/>
        </w:rPr>
        <w:t>Göttingen</w:t>
      </w:r>
      <w:proofErr w:type="spellEnd"/>
      <w:r w:rsidRPr="00B11456">
        <w:rPr>
          <w:b/>
          <w:color w:val="E36C0A" w:themeColor="accent6" w:themeShade="BF"/>
          <w:u w:val="single"/>
          <w:lang w:val="en-US"/>
        </w:rPr>
        <w:t xml:space="preserve"> </w:t>
      </w:r>
      <w:proofErr w:type="spellStart"/>
      <w:r w:rsidRPr="00B11456">
        <w:rPr>
          <w:b/>
          <w:color w:val="E36C0A" w:themeColor="accent6" w:themeShade="BF"/>
          <w:u w:val="single"/>
          <w:lang w:val="en-US"/>
        </w:rPr>
        <w:t>minipig</w:t>
      </w:r>
      <w:proofErr w:type="spellEnd"/>
      <w:r w:rsidRPr="00B11456">
        <w:rPr>
          <w:b/>
          <w:color w:val="E36C0A" w:themeColor="accent6" w:themeShade="BF"/>
          <w:u w:val="single"/>
          <w:lang w:val="en-US"/>
        </w:rPr>
        <w:t>?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</w:p>
    <w:p w:rsidR="00D61D4C" w:rsidRPr="00AB7648" w:rsidRDefault="00D61D4C" w:rsidP="00D61D4C">
      <w:pPr>
        <w:pStyle w:val="NormlWeb"/>
        <w:spacing w:after="0"/>
        <w:rPr>
          <w:lang w:val="en-US"/>
        </w:rPr>
      </w:pPr>
      <w:r w:rsidRPr="00AB7648">
        <w:rPr>
          <w:lang w:val="en-US"/>
        </w:rPr>
        <w:t xml:space="preserve">Answer: Ad libitum feeding would lead to overt weight gain in both Landrace pigs and </w:t>
      </w:r>
      <w:proofErr w:type="spellStart"/>
      <w:r w:rsidRPr="00AB7648">
        <w:rPr>
          <w:lang w:val="en-US"/>
        </w:rPr>
        <w:t>Göttingen</w:t>
      </w:r>
      <w:proofErr w:type="spellEnd"/>
      <w:r w:rsidRPr="00AB7648">
        <w:rPr>
          <w:lang w:val="en-US"/>
        </w:rPr>
        <w:t xml:space="preserve"> </w:t>
      </w:r>
      <w:proofErr w:type="spellStart"/>
      <w:r w:rsidRPr="00AB7648">
        <w:rPr>
          <w:lang w:val="en-US"/>
        </w:rPr>
        <w:t>minipigs</w:t>
      </w:r>
      <w:proofErr w:type="spellEnd"/>
      <w:r w:rsidRPr="00AB7648">
        <w:rPr>
          <w:lang w:val="en-US"/>
        </w:rPr>
        <w:t xml:space="preserve">.  The two strains got different chow, but both were restricted feedings. The </w:t>
      </w:r>
      <w:proofErr w:type="spellStart"/>
      <w:r w:rsidRPr="00AB7648">
        <w:rPr>
          <w:lang w:val="en-US"/>
        </w:rPr>
        <w:t>Göttingen</w:t>
      </w:r>
      <w:proofErr w:type="spellEnd"/>
      <w:r w:rsidRPr="00AB7648">
        <w:rPr>
          <w:lang w:val="en-US"/>
        </w:rPr>
        <w:t xml:space="preserve"> </w:t>
      </w:r>
      <w:proofErr w:type="spellStart"/>
      <w:r w:rsidRPr="00AB7648">
        <w:rPr>
          <w:lang w:val="en-US"/>
        </w:rPr>
        <w:t>minipigs</w:t>
      </w:r>
      <w:proofErr w:type="spellEnd"/>
      <w:r w:rsidRPr="00AB7648">
        <w:rPr>
          <w:lang w:val="en-US"/>
        </w:rPr>
        <w:t xml:space="preserve"> received chow according to the breeder’s recommendations and the Landrace pigs received pregnant sow chow, 1.5% of body weight given two times a day according to PIC Wean to Finish Manual 2008 and 2013. 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  <w:r w:rsidRPr="007C5B27">
        <w:rPr>
          <w:lang w:val="en-US"/>
        </w:rPr>
        <w:t>According to the request of Reviewer #1 we amended the text of the protocol as follows on page 3: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lang w:val="en-US"/>
        </w:rPr>
      </w:pPr>
      <w:bookmarkStart w:id="1" w:name="OLE_LINK1"/>
      <w:r w:rsidRPr="00AB7648">
        <w:rPr>
          <w:i/>
          <w:lang w:val="en-US"/>
        </w:rPr>
        <w:t>“</w:t>
      </w:r>
      <w:r w:rsidRPr="001547C7">
        <w:rPr>
          <w:i/>
          <w:lang w:val="en-US"/>
        </w:rPr>
        <w:t xml:space="preserve">Ad libitum feeding leads to overt weight gain in both </w:t>
      </w:r>
      <w:proofErr w:type="spellStart"/>
      <w:r w:rsidRPr="001547C7">
        <w:rPr>
          <w:i/>
          <w:lang w:val="en-US"/>
        </w:rPr>
        <w:t>Göttingen</w:t>
      </w:r>
      <w:proofErr w:type="spellEnd"/>
      <w:r w:rsidRPr="001547C7">
        <w:rPr>
          <w:i/>
          <w:lang w:val="en-US"/>
        </w:rPr>
        <w:t xml:space="preserve"> </w:t>
      </w:r>
      <w:proofErr w:type="spellStart"/>
      <w:r w:rsidRPr="001547C7">
        <w:rPr>
          <w:i/>
          <w:lang w:val="en-US"/>
        </w:rPr>
        <w:t>minipigs</w:t>
      </w:r>
      <w:proofErr w:type="spellEnd"/>
      <w:r w:rsidRPr="001547C7">
        <w:rPr>
          <w:i/>
          <w:lang w:val="en-US"/>
        </w:rPr>
        <w:t xml:space="preserve"> and Landrace pigs, therefore, pigs from both the breeds were fed with a restricted diet regimen. </w:t>
      </w:r>
      <w:proofErr w:type="spellStart"/>
      <w:r w:rsidRPr="001547C7">
        <w:rPr>
          <w:i/>
          <w:lang w:val="en-US"/>
        </w:rPr>
        <w:t>Göttingen</w:t>
      </w:r>
      <w:proofErr w:type="spellEnd"/>
      <w:r w:rsidRPr="001547C7">
        <w:rPr>
          <w:i/>
          <w:lang w:val="en-US"/>
        </w:rPr>
        <w:t xml:space="preserve"> </w:t>
      </w:r>
      <w:proofErr w:type="spellStart"/>
      <w:r w:rsidRPr="001547C7">
        <w:rPr>
          <w:i/>
          <w:lang w:val="en-US"/>
        </w:rPr>
        <w:t>minipigs</w:t>
      </w:r>
      <w:proofErr w:type="spellEnd"/>
      <w:r w:rsidRPr="001547C7">
        <w:rPr>
          <w:i/>
          <w:lang w:val="en-US"/>
        </w:rPr>
        <w:t xml:space="preserve"> were put on restricted diet as early as they arrived to animal facility and for the whole study duration. Special Diet Services pig chow 180-220g/meal/animal was given twice daily according to “Taking good care of </w:t>
      </w:r>
      <w:proofErr w:type="spellStart"/>
      <w:r w:rsidRPr="001547C7">
        <w:rPr>
          <w:i/>
          <w:lang w:val="en-US"/>
        </w:rPr>
        <w:t>Ellegaard</w:t>
      </w:r>
      <w:proofErr w:type="spellEnd"/>
      <w:r w:rsidRPr="001547C7">
        <w:rPr>
          <w:i/>
          <w:lang w:val="en-US"/>
        </w:rPr>
        <w:t xml:space="preserve"> </w:t>
      </w:r>
      <w:proofErr w:type="spellStart"/>
      <w:r w:rsidRPr="001547C7">
        <w:rPr>
          <w:i/>
          <w:lang w:val="en-US"/>
        </w:rPr>
        <w:t>Göttingen</w:t>
      </w:r>
      <w:proofErr w:type="spellEnd"/>
      <w:r w:rsidRPr="001547C7">
        <w:rPr>
          <w:i/>
          <w:lang w:val="en-US"/>
        </w:rPr>
        <w:t xml:space="preserve"> </w:t>
      </w:r>
      <w:proofErr w:type="spellStart"/>
      <w:r w:rsidRPr="001547C7">
        <w:rPr>
          <w:i/>
          <w:lang w:val="en-US"/>
        </w:rPr>
        <w:t>Minipigs</w:t>
      </w:r>
      <w:proofErr w:type="spellEnd"/>
      <w:r w:rsidRPr="001547C7">
        <w:rPr>
          <w:i/>
          <w:lang w:val="en-US"/>
        </w:rPr>
        <w:t xml:space="preserve">®” guideline (revision date: 13 March, 2013) in the first 2 days. Between day 3 and 12 animals were fed 50% Special Diet Services pig chow and 50% maintenance </w:t>
      </w:r>
      <w:proofErr w:type="spellStart"/>
      <w:r w:rsidRPr="001547C7">
        <w:rPr>
          <w:i/>
          <w:lang w:val="en-US"/>
        </w:rPr>
        <w:t>minipig</w:t>
      </w:r>
      <w:proofErr w:type="spellEnd"/>
      <w:r w:rsidRPr="001547C7">
        <w:rPr>
          <w:i/>
          <w:lang w:val="en-US"/>
        </w:rPr>
        <w:t xml:space="preserve"> diet. From day 14 until the end of the study animals were fed a maintenance </w:t>
      </w:r>
      <w:proofErr w:type="spellStart"/>
      <w:r w:rsidRPr="001547C7">
        <w:rPr>
          <w:i/>
          <w:lang w:val="en-US"/>
        </w:rPr>
        <w:t>minipig</w:t>
      </w:r>
      <w:proofErr w:type="spellEnd"/>
      <w:r w:rsidRPr="001547C7">
        <w:rPr>
          <w:i/>
          <w:lang w:val="en-US"/>
        </w:rPr>
        <w:t xml:space="preserve"> diet. Landrace pigs received pregnant sow chow, 1.5% of body weight given two times a day according to PIC Wean to Finish Manual 2008 and 2013. All the animals received food individually dispensed and food intake was </w:t>
      </w:r>
      <w:r w:rsidRPr="001547C7">
        <w:rPr>
          <w:i/>
          <w:lang w:val="en-US"/>
        </w:rPr>
        <w:lastRenderedPageBreak/>
        <w:t>monitored to avoid competition for chow. Animals with feeding difficulties were fed individually aided by tending personnel. All animals received tap water ad libitum.</w:t>
      </w:r>
      <w:r w:rsidRPr="00AB7648">
        <w:rPr>
          <w:i/>
          <w:lang w:val="en-US"/>
        </w:rPr>
        <w:t xml:space="preserve">” </w:t>
      </w:r>
      <w:bookmarkEnd w:id="1"/>
    </w:p>
    <w:p w:rsidR="00D61D4C" w:rsidRPr="00B11456" w:rsidRDefault="00D61D4C" w:rsidP="00D61D4C">
      <w:pPr>
        <w:pStyle w:val="NormlWeb"/>
        <w:spacing w:before="0" w:beforeAutospacing="0" w:after="0" w:afterAutospacing="0"/>
        <w:rPr>
          <w:b/>
          <w:color w:val="FF0000"/>
          <w:u w:val="single"/>
          <w:lang w:val="en-US"/>
        </w:rPr>
      </w:pPr>
      <w:r w:rsidRPr="00B11456">
        <w:rPr>
          <w:b/>
          <w:u w:val="single"/>
          <w:lang w:val="en-US"/>
        </w:rPr>
        <w:br/>
      </w:r>
      <w:r w:rsidRPr="00B11456">
        <w:rPr>
          <w:b/>
          <w:color w:val="E36C0A" w:themeColor="accent6" w:themeShade="BF"/>
          <w:u w:val="single"/>
          <w:lang w:val="en-US"/>
        </w:rPr>
        <w:t>3. How about the blood pressure for these pigs post-MI period?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000000" w:themeColor="text1"/>
          <w:lang w:val="en-US"/>
        </w:rPr>
      </w:pPr>
      <w:r w:rsidRPr="00AB7648">
        <w:rPr>
          <w:color w:val="000000" w:themeColor="text1"/>
          <w:lang w:val="en-US"/>
        </w:rPr>
        <w:t xml:space="preserve">Answer: here we show baseline (before coronary artery occlusion) mean arterial blood pressure values and values in early reperfusion. We did not want to perform invasive measurements in the follow-up period. We found that MAP decreased almost significantly in </w:t>
      </w:r>
      <w:proofErr w:type="spellStart"/>
      <w:r w:rsidRPr="00AB7648">
        <w:rPr>
          <w:color w:val="000000" w:themeColor="text1"/>
          <w:lang w:val="en-US"/>
        </w:rPr>
        <w:t>Göttingen</w:t>
      </w:r>
      <w:proofErr w:type="spellEnd"/>
      <w:r w:rsidRPr="00AB7648">
        <w:rPr>
          <w:color w:val="000000" w:themeColor="text1"/>
          <w:lang w:val="en-US"/>
        </w:rPr>
        <w:t xml:space="preserve"> </w:t>
      </w:r>
      <w:proofErr w:type="spellStart"/>
      <w:r w:rsidRPr="00AB7648">
        <w:rPr>
          <w:color w:val="000000" w:themeColor="text1"/>
          <w:lang w:val="en-US"/>
        </w:rPr>
        <w:t>minipigs</w:t>
      </w:r>
      <w:proofErr w:type="spellEnd"/>
      <w:r w:rsidRPr="00AB7648">
        <w:rPr>
          <w:color w:val="000000" w:themeColor="text1"/>
          <w:lang w:val="en-US"/>
        </w:rPr>
        <w:t xml:space="preserve"> and decreased significantly in Landrace pigs in early reperfusion phase.</w:t>
      </w: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</w:p>
    <w:p w:rsidR="00D61D4C" w:rsidRPr="007A0405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  <w:r w:rsidRPr="007A0405">
        <w:rPr>
          <w:color w:val="000000" w:themeColor="text1"/>
          <w:lang w:val="en-US"/>
        </w:rPr>
        <w:t>According to the request of Reviewer #1 we amended the text of result section as follows on page 10:</w:t>
      </w:r>
    </w:p>
    <w:p w:rsidR="00D61D4C" w:rsidRPr="007A0405" w:rsidRDefault="00D61D4C" w:rsidP="00D61D4C">
      <w:pPr>
        <w:pStyle w:val="NormlWeb"/>
        <w:spacing w:before="0" w:beforeAutospacing="0" w:after="0" w:afterAutospacing="0"/>
        <w:rPr>
          <w:color w:val="FF0000"/>
          <w:lang w:val="en-US"/>
        </w:rPr>
      </w:pPr>
    </w:p>
    <w:p w:rsidR="00D61D4C" w:rsidRPr="00AB7648" w:rsidRDefault="00D61D4C" w:rsidP="00D61D4C">
      <w:pPr>
        <w:pStyle w:val="NormlWeb"/>
        <w:spacing w:before="0" w:beforeAutospacing="0" w:after="0" w:afterAutospacing="0"/>
        <w:rPr>
          <w:i/>
          <w:color w:val="000000" w:themeColor="text1"/>
          <w:lang w:val="en-US"/>
        </w:rPr>
      </w:pPr>
      <w:r w:rsidRPr="007A0405">
        <w:rPr>
          <w:i/>
          <w:color w:val="000000" w:themeColor="text1"/>
          <w:lang w:val="en-US"/>
        </w:rPr>
        <w:t>“</w:t>
      </w:r>
      <w:r w:rsidRPr="0010049B">
        <w:rPr>
          <w:i/>
          <w:color w:val="000000" w:themeColor="text1"/>
          <w:lang w:val="en-US"/>
        </w:rPr>
        <w:t xml:space="preserve">Coronary artery occlusion led to an almost significant decrease in mean arterial pressure (MAP) in </w:t>
      </w:r>
      <w:proofErr w:type="spellStart"/>
      <w:r w:rsidRPr="0010049B">
        <w:rPr>
          <w:i/>
          <w:color w:val="000000" w:themeColor="text1"/>
          <w:lang w:val="en-US"/>
        </w:rPr>
        <w:t>Göttingen</w:t>
      </w:r>
      <w:proofErr w:type="spellEnd"/>
      <w:r w:rsidRPr="0010049B">
        <w:rPr>
          <w:i/>
          <w:color w:val="000000" w:themeColor="text1"/>
          <w:lang w:val="en-US"/>
        </w:rPr>
        <w:t xml:space="preserve"> </w:t>
      </w:r>
      <w:proofErr w:type="spellStart"/>
      <w:r w:rsidRPr="0010049B">
        <w:rPr>
          <w:i/>
          <w:color w:val="000000" w:themeColor="text1"/>
          <w:lang w:val="en-US"/>
        </w:rPr>
        <w:t>minipigs</w:t>
      </w:r>
      <w:proofErr w:type="spellEnd"/>
      <w:r w:rsidRPr="0010049B">
        <w:rPr>
          <w:i/>
          <w:color w:val="000000" w:themeColor="text1"/>
          <w:lang w:val="en-US"/>
        </w:rPr>
        <w:t xml:space="preserve"> (57.9 ± 3.98 mmHg vs. 49.89 ± 1.24 mmHg) and decreased significantly in Landrace pigs (65.4 ± 5.97 mmHg vs. 45.47 ± 4.79* mmHg) in the early reperfusion phase as compared to the baseline (pre-infarction) values.</w:t>
      </w:r>
      <w:r w:rsidRPr="007A0405">
        <w:rPr>
          <w:i/>
          <w:color w:val="000000" w:themeColor="text1"/>
          <w:lang w:val="en-US"/>
        </w:rPr>
        <w:t>”</w:t>
      </w:r>
    </w:p>
    <w:p w:rsidR="00D61D4C" w:rsidRDefault="00D61D4C" w:rsidP="00D61D4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7648">
        <w:rPr>
          <w:rFonts w:ascii="Times New Roman" w:hAnsi="Times New Roman" w:cs="Times New Roman"/>
          <w:sz w:val="24"/>
          <w:szCs w:val="24"/>
          <w:lang w:val="en-US"/>
        </w:rPr>
        <w:br/>
        <w:t>Minor Concerns:</w:t>
      </w:r>
      <w:r w:rsidRPr="00AB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B11456">
        <w:rPr>
          <w:rFonts w:ascii="Times New Roman" w:eastAsia="SimSun" w:hAnsi="Times New Roman" w:cs="Times New Roman"/>
          <w:b/>
          <w:color w:val="E36C0A" w:themeColor="accent6" w:themeShade="BF"/>
          <w:sz w:val="24"/>
          <w:szCs w:val="24"/>
          <w:u w:val="single"/>
          <w:lang w:val="en-US"/>
        </w:rPr>
        <w:t>ㄍ</w:t>
      </w:r>
      <w:r w:rsidRPr="00B11456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  <w:lang w:val="en-US"/>
        </w:rPr>
        <w:t>There</w:t>
      </w:r>
      <w:proofErr w:type="spellEnd"/>
      <w:r w:rsidRPr="00B11456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  <w:lang w:val="en-US"/>
        </w:rPr>
        <w:t xml:space="preserve"> are some typos</w:t>
      </w:r>
      <w:r w:rsidRPr="00AB7648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D61D4C" w:rsidRPr="00AB7648" w:rsidRDefault="00D61D4C" w:rsidP="00D61D4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7E61">
        <w:rPr>
          <w:rFonts w:ascii="Times New Roman" w:hAnsi="Times New Roman" w:cs="Times New Roman"/>
          <w:bCs/>
          <w:sz w:val="24"/>
          <w:szCs w:val="24"/>
          <w:lang w:val="en-US"/>
        </w:rPr>
        <w:t>Corrected according to the request.</w:t>
      </w:r>
    </w:p>
    <w:p w:rsidR="006F2D15" w:rsidRPr="00D61D4C" w:rsidRDefault="006F2D15" w:rsidP="005711E9">
      <w:pPr>
        <w:rPr>
          <w:rFonts w:ascii="Arial" w:hAnsi="Arial" w:cs="Arial"/>
          <w:lang w:val="en-US"/>
        </w:rPr>
      </w:pPr>
    </w:p>
    <w:sectPr w:rsidR="006F2D15" w:rsidRPr="00D61D4C" w:rsidSect="00FA3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3" w:right="907" w:bottom="1814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35" w:rsidRDefault="00525835" w:rsidP="00703871">
      <w:pPr>
        <w:spacing w:after="0" w:line="240" w:lineRule="auto"/>
      </w:pPr>
      <w:r>
        <w:separator/>
      </w:r>
    </w:p>
  </w:endnote>
  <w:endnote w:type="continuationSeparator" w:id="0">
    <w:p w:rsidR="00525835" w:rsidRDefault="00525835" w:rsidP="007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7" w:rsidRDefault="00334F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7" w:rsidRDefault="00334F17">
    <w:pPr>
      <w:pStyle w:val="llb"/>
    </w:pPr>
    <w:r>
      <w:rPr>
        <w:noProof/>
        <w:lang w:eastAsia="hu-HU"/>
      </w:rPr>
      <w:drawing>
        <wp:anchor distT="0" distB="0" distL="114300" distR="114300" simplePos="0" relativeHeight="251672576" behindDoc="1" locked="0" layoutInCell="1" allowOverlap="1" wp14:anchorId="64E2BD80" wp14:editId="698CD3A7">
          <wp:simplePos x="0" y="0"/>
          <wp:positionH relativeFrom="column">
            <wp:posOffset>5581650</wp:posOffset>
          </wp:positionH>
          <wp:positionV relativeFrom="paragraph">
            <wp:posOffset>-342900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AA0AD0B" wp14:editId="611B771B">
              <wp:simplePos x="0" y="0"/>
              <wp:positionH relativeFrom="margin">
                <wp:posOffset>-85090</wp:posOffset>
              </wp:positionH>
              <wp:positionV relativeFrom="paragraph">
                <wp:posOffset>-361315</wp:posOffset>
              </wp:positionV>
              <wp:extent cx="3131820" cy="622300"/>
              <wp:effectExtent l="0" t="0" r="0" b="6350"/>
              <wp:wrapNone/>
              <wp:docPr id="11" name="Szövegdoboz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Address</w:t>
                          </w:r>
                          <w:proofErr w:type="spellEnd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H-1085 Budapest, Üllői út 26</w:t>
                          </w:r>
                          <w:proofErr w:type="gram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.HUNGARY</w:t>
                          </w:r>
                          <w:proofErr w:type="gramEnd"/>
                        </w:p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P.O.Box</w:t>
                          </w:r>
                          <w:proofErr w:type="spellEnd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1085 Budapest, Üllői út 26</w:t>
                          </w:r>
                          <w:proofErr w:type="gram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.;</w:t>
                          </w:r>
                          <w:proofErr w:type="gramEnd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1428 Budapest, Pf. 2.</w:t>
                          </w:r>
                        </w:p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Email: minta.nev@semmelweis-univ.hu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0AD0B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6" type="#_x0000_t202" style="position:absolute;margin-left:-6.7pt;margin-top:-28.45pt;width:246.6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" filled="f" stroked="f" strokeweight=".5pt">
              <v:textbox>
                <w:txbxContent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Address</w:t>
                    </w:r>
                    <w:proofErr w:type="spellEnd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H-1085 Budapest, Üllői út 26</w:t>
                    </w:r>
                    <w:proofErr w:type="gram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.HUNGARY</w:t>
                    </w:r>
                    <w:proofErr w:type="gramEnd"/>
                  </w:p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P.O.Box</w:t>
                    </w:r>
                    <w:proofErr w:type="spellEnd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1085 Budapest, Üllői út 26</w:t>
                    </w:r>
                    <w:proofErr w:type="gram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.;</w:t>
                    </w:r>
                    <w:proofErr w:type="gramEnd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1428 Budapest, Pf. 2.</w:t>
                    </w:r>
                  </w:p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Email: minta.nev@semmelweis-univ.hu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604C1D">
      <w:rPr>
        <w:noProof/>
        <w:lang w:eastAsia="hu-HU"/>
      </w:rPr>
      <w:t xml:space="preserve"> </w: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5B5272A" wp14:editId="41AC66BA">
              <wp:simplePos x="0" y="0"/>
              <wp:positionH relativeFrom="column">
                <wp:posOffset>-34290</wp:posOffset>
              </wp:positionH>
              <wp:positionV relativeFrom="margin">
                <wp:posOffset>8736965</wp:posOffset>
              </wp:positionV>
              <wp:extent cx="6529070" cy="0"/>
              <wp:effectExtent l="0" t="0" r="24130" b="1905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51CDD96" id="Egyenes összekötő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2.7pt,687.95pt" to="511.4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" strokecolor="#9b8451">
              <w10:wrap anchory="margin"/>
              <w10:anchorlock/>
            </v:line>
          </w:pict>
        </mc:Fallback>
      </mc:AlternateContent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BEDD623" wp14:editId="3E3CAA32">
              <wp:simplePos x="0" y="0"/>
              <wp:positionH relativeFrom="margin">
                <wp:posOffset>3047365</wp:posOffset>
              </wp:positionH>
              <wp:positionV relativeFrom="paragraph">
                <wp:posOffset>-375920</wp:posOffset>
              </wp:positionV>
              <wp:extent cx="2559050" cy="622300"/>
              <wp:effectExtent l="0" t="0" r="0" b="635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Phone</w:t>
                          </w:r>
                          <w:proofErr w:type="spellEnd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(06-1) 459-1234, (06-1) 459-1500/12345</w:t>
                          </w:r>
                        </w:p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Fax: (06-1) 459-1234, (06-1) 459-1500/12345</w:t>
                          </w:r>
                        </w:p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Web: http://semmelweis.hu/alhonlapcim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DD623" id="Szövegdoboz 12" o:spid="_x0000_s1027" type="#_x0000_t202" style="position:absolute;margin-left:239.95pt;margin-top:-29.6pt;width:201.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" filled="f" stroked="f" strokeweight=".5pt">
              <v:textbox>
                <w:txbxContent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Phone</w:t>
                    </w:r>
                    <w:proofErr w:type="spellEnd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(06-1) 459-1234, (06-1) 459-1500/12345</w:t>
                    </w:r>
                  </w:p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Fax: (06-1) 459-1234, (06-1) 459-1500/12345</w:t>
                    </w:r>
                  </w:p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Web: http://semmelweis.hu/alhonlapcim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7" w:rsidRDefault="00334F17">
    <w:pPr>
      <w:pStyle w:val="llb"/>
    </w:pPr>
    <w:r>
      <w:rPr>
        <w:noProof/>
        <w:lang w:eastAsia="hu-HU"/>
      </w:rPr>
      <w:drawing>
        <wp:anchor distT="0" distB="0" distL="114300" distR="114300" simplePos="0" relativeHeight="251682816" behindDoc="1" locked="0" layoutInCell="1" allowOverlap="1" wp14:anchorId="022985AC" wp14:editId="0DF9B742">
          <wp:simplePos x="0" y="0"/>
          <wp:positionH relativeFrom="column">
            <wp:posOffset>5581650</wp:posOffset>
          </wp:positionH>
          <wp:positionV relativeFrom="paragraph">
            <wp:posOffset>-342900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3FF8130E" wp14:editId="2AFFD3C8">
              <wp:simplePos x="0" y="0"/>
              <wp:positionH relativeFrom="margin">
                <wp:posOffset>-88265</wp:posOffset>
              </wp:positionH>
              <wp:positionV relativeFrom="paragraph">
                <wp:posOffset>-363220</wp:posOffset>
              </wp:positionV>
              <wp:extent cx="3177540" cy="868680"/>
              <wp:effectExtent l="0" t="0" r="0" b="762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7540" cy="868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F17" w:rsidRPr="007C2C9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Address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H-1089</w:t>
                          </w: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Budapest, 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Orczy út 2-4</w:t>
                          </w: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HUNGARY</w:t>
                          </w:r>
                        </w:p>
                        <w:p w:rsidR="00334F1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Postal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address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: P.O.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Box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2, Budapest, H-1428;</w:t>
                          </w:r>
                        </w:p>
                        <w:p w:rsidR="00334F1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Üllői út 26</w:t>
                          </w:r>
                          <w:proofErr w:type="gram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 Budapest, H-1085</w:t>
                          </w: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:rsidR="00334F17" w:rsidRDefault="00334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8130E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8" type="#_x0000_t202" style="position:absolute;margin-left:-6.95pt;margin-top:-28.6pt;width:250.2pt;height:68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" filled="f" stroked="f" strokeweight=".5pt">
              <v:textbox>
                <w:txbxContent>
                  <w:p w:rsidR="00334F17" w:rsidRPr="007C2C9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Address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H-1089</w:t>
                    </w: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Budapest, 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Orczy út 2-4</w:t>
                    </w: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</w:t>
                    </w: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HUNGARY</w:t>
                    </w:r>
                  </w:p>
                  <w:p w:rsidR="00334F1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Postal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address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: P.O.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Box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2, Budapest, H-1428;</w:t>
                    </w:r>
                  </w:p>
                  <w:p w:rsidR="00334F1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Üllői út 26</w:t>
                    </w:r>
                    <w:proofErr w:type="gram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,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Budapest, H-1085</w:t>
                    </w: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; </w:t>
                    </w:r>
                  </w:p>
                  <w:p w:rsidR="00334F17" w:rsidRDefault="00334F1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336C7560" wp14:editId="62DFB5EB">
              <wp:simplePos x="0" y="0"/>
              <wp:positionH relativeFrom="column">
                <wp:posOffset>-34290</wp:posOffset>
              </wp:positionH>
              <wp:positionV relativeFrom="margin">
                <wp:posOffset>7647940</wp:posOffset>
              </wp:positionV>
              <wp:extent cx="6529070" cy="0"/>
              <wp:effectExtent l="0" t="0" r="2413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F7372CF" id="Egyenes összekötő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2.7pt,602.2pt" to="511.4pt,6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" strokecolor="#9b8451">
              <w10:wrap anchory="margin"/>
              <w10:anchorlock/>
            </v:line>
          </w:pict>
        </mc:Fallback>
      </mc:AlternateContent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3B52F49A" wp14:editId="787E97ED">
              <wp:simplePos x="0" y="0"/>
              <wp:positionH relativeFrom="margin">
                <wp:posOffset>2900680</wp:posOffset>
              </wp:positionH>
              <wp:positionV relativeFrom="paragraph">
                <wp:posOffset>-375285</wp:posOffset>
              </wp:positionV>
              <wp:extent cx="2706370" cy="809625"/>
              <wp:effectExtent l="0" t="0" r="0" b="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6370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F17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Phone</w:t>
                          </w:r>
                          <w:proofErr w:type="spellEnd"/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(+36</w:t>
                          </w:r>
                          <w:r w:rsidRPr="007C2C97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-1) 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210-4416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,  Fax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(+36-1) 210-4412</w:t>
                          </w:r>
                        </w:p>
                        <w:p w:rsidR="00334F17" w:rsidRDefault="00334F17" w:rsidP="00A92BFE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E-mail: </w:t>
                          </w:r>
                          <w:r w:rsidRPr="003365E5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ferdinandy.peter@</w:t>
                          </w: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med.</w:t>
                          </w:r>
                          <w:r w:rsidRPr="003365E5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semmelweis-univ.hu</w:t>
                          </w:r>
                        </w:p>
                        <w:p w:rsidR="00334F17" w:rsidRPr="007C2C97" w:rsidRDefault="00334F17" w:rsidP="00A92BFE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 xml:space="preserve">E-mail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office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pharmacology@med.semmelweis-univ.hu</w:t>
                          </w:r>
                        </w:p>
                        <w:p w:rsidR="00334F17" w:rsidRPr="00A92BFE" w:rsidRDefault="00334F17" w:rsidP="007C2C97">
                          <w:pPr>
                            <w:pStyle w:val="Nincstrkz"/>
                            <w:spacing w:line="300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proofErr w:type="gramStart"/>
                          <w:r w:rsidRPr="00A92BFE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web</w:t>
                          </w:r>
                          <w:proofErr w:type="gramEnd"/>
                          <w:r w:rsidRPr="00A92BFE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: semmelweis.hu/</w:t>
                          </w:r>
                          <w:proofErr w:type="spellStart"/>
                          <w:r w:rsidRPr="00A92BFE"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  <w:t>pharmacology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52F49A" id="Szövegdoboz 6" o:spid="_x0000_s1029" type="#_x0000_t202" style="position:absolute;margin-left:228.4pt;margin-top:-29.55pt;width:213.1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" filled="f" stroked="f" strokeweight=".5pt">
              <v:textbox>
                <w:txbxContent>
                  <w:p w:rsidR="00334F17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spellStart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Phone</w:t>
                    </w:r>
                    <w:proofErr w:type="spellEnd"/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: 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(+36</w:t>
                    </w:r>
                    <w:r w:rsidRPr="007C2C97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-1) 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210-4416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,  Fax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(+36-1) 210-4412</w:t>
                    </w:r>
                  </w:p>
                  <w:p w:rsidR="00334F17" w:rsidRDefault="00334F17" w:rsidP="00A92BFE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E-mail: </w:t>
                    </w:r>
                    <w:r w:rsidRPr="003365E5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ferdinandy.peter@</w:t>
                    </w: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med.</w:t>
                    </w:r>
                    <w:r w:rsidRPr="003365E5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semmelweis-univ.hu</w:t>
                    </w:r>
                  </w:p>
                  <w:p w:rsidR="00334F17" w:rsidRPr="007C2C97" w:rsidRDefault="00334F17" w:rsidP="00A92BFE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E-mail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office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pharmacology@med.semmelweis-univ.hu</w:t>
                    </w:r>
                  </w:p>
                  <w:p w:rsidR="00334F17" w:rsidRPr="00A92BFE" w:rsidRDefault="00334F17" w:rsidP="007C2C97">
                    <w:pPr>
                      <w:pStyle w:val="Nincstrkz"/>
                      <w:spacing w:line="300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proofErr w:type="gramStart"/>
                    <w:r w:rsidRPr="00A92BFE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web</w:t>
                    </w:r>
                    <w:proofErr w:type="gramEnd"/>
                    <w:r w:rsidRPr="00A92BFE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: semmelweis.hu/</w:t>
                    </w:r>
                    <w:proofErr w:type="spellStart"/>
                    <w:r w:rsidRPr="00A92BFE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pharmacology</w:t>
                    </w:r>
                    <w:proofErr w:type="spellEnd"/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35" w:rsidRDefault="00525835" w:rsidP="00703871">
      <w:pPr>
        <w:spacing w:after="0" w:line="240" w:lineRule="auto"/>
      </w:pPr>
      <w:r>
        <w:separator/>
      </w:r>
    </w:p>
  </w:footnote>
  <w:footnote w:type="continuationSeparator" w:id="0">
    <w:p w:rsidR="00525835" w:rsidRDefault="00525835" w:rsidP="007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7" w:rsidRDefault="00334F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7" w:rsidRDefault="00334F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8"/>
      <w:gridCol w:w="236"/>
      <w:gridCol w:w="5238"/>
    </w:tblGrid>
    <w:tr w:rsidR="00334F17" w:rsidTr="00334F17">
      <w:trPr>
        <w:trHeight w:val="416"/>
      </w:trPr>
      <w:tc>
        <w:tcPr>
          <w:tcW w:w="4928" w:type="dxa"/>
          <w:vMerge w:val="restart"/>
          <w:tcBorders>
            <w:right w:val="single" w:sz="12" w:space="0" w:color="9B8451"/>
          </w:tcBorders>
        </w:tcPr>
        <w:p w:rsidR="00334F17" w:rsidRDefault="00334F17" w:rsidP="00334F17">
          <w:r>
            <w:rPr>
              <w:noProof/>
              <w:lang w:eastAsia="hu-HU"/>
            </w:rPr>
            <w:drawing>
              <wp:anchor distT="0" distB="0" distL="114300" distR="114300" simplePos="0" relativeHeight="251678720" behindDoc="1" locked="0" layoutInCell="1" allowOverlap="1" wp14:anchorId="40065B37" wp14:editId="4EE623D2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947420" cy="947420"/>
                <wp:effectExtent l="0" t="0" r="5080" b="5080"/>
                <wp:wrapTight wrapText="bothSides">
                  <wp:wrapPolygon edited="0">
                    <wp:start x="6949" y="0"/>
                    <wp:lineTo x="4343" y="1303"/>
                    <wp:lineTo x="0" y="5646"/>
                    <wp:lineTo x="0" y="15635"/>
                    <wp:lineTo x="4343" y="20847"/>
                    <wp:lineTo x="6949" y="21282"/>
                    <wp:lineTo x="14332" y="21282"/>
                    <wp:lineTo x="16938" y="20847"/>
                    <wp:lineTo x="21282" y="15635"/>
                    <wp:lineTo x="21282" y="5646"/>
                    <wp:lineTo x="16938" y="1303"/>
                    <wp:lineTo x="14332" y="0"/>
                    <wp:lineTo x="6949" y="0"/>
                  </wp:wrapPolygon>
                </wp:wrapTight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te 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420" cy="947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34F17" w:rsidRDefault="00334F17" w:rsidP="00334F17">
          <w:pPr>
            <w:pStyle w:val="BasicParagraph"/>
            <w:suppressAutoHyphens/>
            <w:spacing w:before="120"/>
          </w:pPr>
          <w:r w:rsidRPr="006868A8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250 years of EXCELLENCE in medical education, research &amp; innovation and healthcare</w:t>
          </w:r>
        </w:p>
      </w:tc>
      <w:tc>
        <w:tcPr>
          <w:tcW w:w="236" w:type="dxa"/>
          <w:vMerge w:val="restart"/>
          <w:tcBorders>
            <w:left w:val="single" w:sz="12" w:space="0" w:color="9B8451"/>
          </w:tcBorders>
        </w:tcPr>
        <w:p w:rsidR="00334F17" w:rsidRDefault="00334F17" w:rsidP="00334F17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  <w:shd w:val="clear" w:color="auto" w:fill="264796"/>
        </w:tcPr>
        <w:p w:rsidR="00334F17" w:rsidRDefault="00334F17" w:rsidP="00334F17">
          <w:pPr>
            <w:spacing w:before="80"/>
          </w:pPr>
          <w:r w:rsidRPr="00656B3A">
            <w:rPr>
              <w:rFonts w:ascii="Franklin Gothic Book" w:hAnsi="Franklin Gothic Book" w:cstheme="minorHAnsi"/>
              <w:color w:val="FFFFFF" w:themeColor="background1"/>
              <w:spacing w:val="20"/>
              <w:sz w:val="28"/>
              <w:szCs w:val="28"/>
            </w:rPr>
            <w:t xml:space="preserve">SEMMELWEIS </w:t>
          </w:r>
          <w:r>
            <w:rPr>
              <w:rFonts w:ascii="Franklin Gothic Book" w:hAnsi="Franklin Gothic Book" w:cstheme="minorHAnsi"/>
              <w:color w:val="FFFFFF" w:themeColor="background1"/>
              <w:spacing w:val="20"/>
              <w:sz w:val="28"/>
              <w:szCs w:val="28"/>
            </w:rPr>
            <w:t>UNIVERSITY</w:t>
          </w:r>
        </w:p>
      </w:tc>
    </w:tr>
    <w:tr w:rsidR="00334F17" w:rsidTr="00334F17">
      <w:tc>
        <w:tcPr>
          <w:tcW w:w="4928" w:type="dxa"/>
          <w:vMerge/>
          <w:tcBorders>
            <w:right w:val="single" w:sz="12" w:space="0" w:color="9B8451"/>
          </w:tcBorders>
        </w:tcPr>
        <w:p w:rsidR="00334F17" w:rsidRDefault="00334F17" w:rsidP="00334F17">
          <w:pPr>
            <w:pStyle w:val="BasicParagraph"/>
            <w:suppressAutoHyphens/>
            <w:rPr>
              <w:noProof/>
              <w:lang w:eastAsia="hu-HU"/>
            </w:rPr>
          </w:pPr>
        </w:p>
      </w:tc>
      <w:tc>
        <w:tcPr>
          <w:tcW w:w="236" w:type="dxa"/>
          <w:vMerge/>
          <w:tcBorders>
            <w:left w:val="single" w:sz="12" w:space="0" w:color="9B8451"/>
          </w:tcBorders>
        </w:tcPr>
        <w:p w:rsidR="00334F17" w:rsidRDefault="00334F17" w:rsidP="00334F17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</w:tcPr>
        <w:p w:rsidR="00334F17" w:rsidRPr="00225CF1" w:rsidRDefault="00334F17" w:rsidP="00334F17">
          <w:pPr>
            <w:pStyle w:val="Nincstrkz"/>
            <w:spacing w:before="80"/>
            <w:rPr>
              <w:rFonts w:ascii="Times New Roman" w:hAnsi="Times New Roman" w:cs="Times New Roman"/>
              <w:lang w:val="en-GB"/>
            </w:rPr>
          </w:pPr>
          <w:r w:rsidRPr="00225CF1">
            <w:rPr>
              <w:rFonts w:ascii="Times New Roman" w:hAnsi="Times New Roman" w:cs="Times New Roman"/>
              <w:b/>
              <w:lang w:val="en-GB"/>
            </w:rPr>
            <w:t>Faculty of Medicine</w:t>
          </w:r>
        </w:p>
        <w:p w:rsidR="00334F17" w:rsidRPr="00225CF1" w:rsidRDefault="00334F17" w:rsidP="00334F17">
          <w:pPr>
            <w:pStyle w:val="Nincstrkz"/>
            <w:spacing w:before="80"/>
            <w:rPr>
              <w:rFonts w:ascii="Times New Roman" w:hAnsi="Times New Roman" w:cs="Times New Roman"/>
              <w:lang w:val="en-GB"/>
            </w:rPr>
          </w:pPr>
          <w:r w:rsidRPr="00225CF1">
            <w:rPr>
              <w:rFonts w:ascii="Times New Roman" w:hAnsi="Times New Roman" w:cs="Times New Roman"/>
              <w:lang w:val="en-GB"/>
            </w:rPr>
            <w:t>Department of Pharmacology and Pharmacotherapy</w:t>
          </w:r>
        </w:p>
        <w:p w:rsidR="00334F17" w:rsidRPr="00A3413E" w:rsidRDefault="00334F17" w:rsidP="00334F17">
          <w:pPr>
            <w:pStyle w:val="Nincstrkz"/>
            <w:spacing w:before="120" w:line="312" w:lineRule="auto"/>
            <w:rPr>
              <w:rFonts w:ascii="Times New Roman" w:hAnsi="Times New Roman" w:cs="Times New Roman"/>
              <w:i/>
              <w:sz w:val="18"/>
              <w:szCs w:val="18"/>
              <w:lang w:val="en-GB"/>
            </w:rPr>
          </w:pPr>
          <w:r w:rsidRPr="00A3413E">
            <w:rPr>
              <w:rFonts w:ascii="Times New Roman" w:hAnsi="Times New Roman" w:cs="Times New Roman"/>
              <w:i/>
              <w:sz w:val="18"/>
              <w:szCs w:val="18"/>
              <w:lang w:val="en-GB"/>
            </w:rPr>
            <w:t>Director</w:t>
          </w:r>
        </w:p>
        <w:p w:rsidR="00334F17" w:rsidRDefault="00334F17" w:rsidP="00334F17">
          <w:pPr>
            <w:pStyle w:val="Nincstrkz"/>
            <w:spacing w:line="288" w:lineRule="auto"/>
          </w:pPr>
          <w:r w:rsidRPr="00A3413E">
            <w:rPr>
              <w:rFonts w:ascii="Times New Roman" w:hAnsi="Times New Roman" w:cs="Times New Roman"/>
              <w:sz w:val="18"/>
              <w:szCs w:val="18"/>
              <w:lang w:val="en-GB"/>
            </w:rPr>
            <w:t>Péter Ferdinandy</w:t>
          </w:r>
          <w:r>
            <w:rPr>
              <w:rFonts w:ascii="Times New Roman" w:hAnsi="Times New Roman" w:cs="Times New Roman"/>
              <w:sz w:val="18"/>
              <w:szCs w:val="18"/>
              <w:lang w:val="en-GB"/>
            </w:rPr>
            <w:t>, MD, PhD, DSc, MBA</w:t>
          </w:r>
        </w:p>
      </w:tc>
    </w:tr>
  </w:tbl>
  <w:p w:rsidR="00334F17" w:rsidRDefault="00334F17" w:rsidP="00C52C98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DF91D22" wp14:editId="08DF8622">
              <wp:simplePos x="0" y="0"/>
              <wp:positionH relativeFrom="column">
                <wp:posOffset>19050</wp:posOffset>
              </wp:positionH>
              <wp:positionV relativeFrom="margin">
                <wp:posOffset>-3175</wp:posOffset>
              </wp:positionV>
              <wp:extent cx="6529070" cy="0"/>
              <wp:effectExtent l="0" t="0" r="24130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B845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1D6B138" id="Egyenes összekötő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1.5pt,-.25pt" to="515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" strokecolor="#9b8451">
              <w10:wrap anchory="margin"/>
              <w10:anchorlock/>
            </v:line>
          </w:pict>
        </mc:Fallback>
      </mc:AlternateContent>
    </w:r>
  </w:p>
  <w:p w:rsidR="00334F17" w:rsidRDefault="00334F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71"/>
    <w:rsid w:val="00015963"/>
    <w:rsid w:val="00077CAC"/>
    <w:rsid w:val="000C02CD"/>
    <w:rsid w:val="000F1515"/>
    <w:rsid w:val="00125C87"/>
    <w:rsid w:val="00183159"/>
    <w:rsid w:val="0019132A"/>
    <w:rsid w:val="00195E4A"/>
    <w:rsid w:val="001E3B3F"/>
    <w:rsid w:val="00225CF1"/>
    <w:rsid w:val="002326AA"/>
    <w:rsid w:val="00277C32"/>
    <w:rsid w:val="002C2179"/>
    <w:rsid w:val="00334F17"/>
    <w:rsid w:val="003365E5"/>
    <w:rsid w:val="00384666"/>
    <w:rsid w:val="00386FF3"/>
    <w:rsid w:val="003A38D3"/>
    <w:rsid w:val="00436FDA"/>
    <w:rsid w:val="00477E80"/>
    <w:rsid w:val="004A1C14"/>
    <w:rsid w:val="00502D38"/>
    <w:rsid w:val="00525835"/>
    <w:rsid w:val="005711E9"/>
    <w:rsid w:val="00604C1D"/>
    <w:rsid w:val="006311C0"/>
    <w:rsid w:val="00636690"/>
    <w:rsid w:val="00640273"/>
    <w:rsid w:val="00656B3A"/>
    <w:rsid w:val="006868A8"/>
    <w:rsid w:val="006A5C10"/>
    <w:rsid w:val="006A5C88"/>
    <w:rsid w:val="006C1132"/>
    <w:rsid w:val="006C6B48"/>
    <w:rsid w:val="006F22FC"/>
    <w:rsid w:val="006F2D15"/>
    <w:rsid w:val="00703871"/>
    <w:rsid w:val="00710CF7"/>
    <w:rsid w:val="00731FC4"/>
    <w:rsid w:val="00735AEB"/>
    <w:rsid w:val="007402B6"/>
    <w:rsid w:val="007451E4"/>
    <w:rsid w:val="007632F5"/>
    <w:rsid w:val="0078514E"/>
    <w:rsid w:val="007A4580"/>
    <w:rsid w:val="007C16DE"/>
    <w:rsid w:val="007C2C97"/>
    <w:rsid w:val="008213F4"/>
    <w:rsid w:val="00831F85"/>
    <w:rsid w:val="00855459"/>
    <w:rsid w:val="0086608A"/>
    <w:rsid w:val="008B411E"/>
    <w:rsid w:val="0091269F"/>
    <w:rsid w:val="00955504"/>
    <w:rsid w:val="00974FC0"/>
    <w:rsid w:val="00980B48"/>
    <w:rsid w:val="00A064A3"/>
    <w:rsid w:val="00A25359"/>
    <w:rsid w:val="00A319C3"/>
    <w:rsid w:val="00A3413E"/>
    <w:rsid w:val="00A37FD1"/>
    <w:rsid w:val="00A43803"/>
    <w:rsid w:val="00A608F1"/>
    <w:rsid w:val="00A76CB9"/>
    <w:rsid w:val="00A92BFE"/>
    <w:rsid w:val="00AB0ED7"/>
    <w:rsid w:val="00B022C2"/>
    <w:rsid w:val="00BC2697"/>
    <w:rsid w:val="00BD3152"/>
    <w:rsid w:val="00BE7551"/>
    <w:rsid w:val="00C43F37"/>
    <w:rsid w:val="00C52C98"/>
    <w:rsid w:val="00C8106F"/>
    <w:rsid w:val="00CE588D"/>
    <w:rsid w:val="00D16503"/>
    <w:rsid w:val="00D3605F"/>
    <w:rsid w:val="00D508DE"/>
    <w:rsid w:val="00D61D4C"/>
    <w:rsid w:val="00D80A47"/>
    <w:rsid w:val="00DC75AB"/>
    <w:rsid w:val="00E247BB"/>
    <w:rsid w:val="00E40067"/>
    <w:rsid w:val="00E4277F"/>
    <w:rsid w:val="00E556E8"/>
    <w:rsid w:val="00EA146E"/>
    <w:rsid w:val="00EB1868"/>
    <w:rsid w:val="00ED31CA"/>
    <w:rsid w:val="00F15736"/>
    <w:rsid w:val="00F2295E"/>
    <w:rsid w:val="00F91782"/>
    <w:rsid w:val="00FA301F"/>
    <w:rsid w:val="00FB660F"/>
    <w:rsid w:val="00FC275C"/>
    <w:rsid w:val="00FD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CC524-7678-441D-9A0B-94B370B0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871"/>
  </w:style>
  <w:style w:type="paragraph" w:styleId="llb">
    <w:name w:val="footer"/>
    <w:basedOn w:val="Norml"/>
    <w:link w:val="llb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871"/>
  </w:style>
  <w:style w:type="paragraph" w:styleId="Buborkszveg">
    <w:name w:val="Balloon Text"/>
    <w:basedOn w:val="Norml"/>
    <w:link w:val="BuborkszvegChar"/>
    <w:uiPriority w:val="99"/>
    <w:semiHidden/>
    <w:unhideWhenUsed/>
    <w:rsid w:val="0070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87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31F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incstrkz">
    <w:name w:val="No Spacing"/>
    <w:uiPriority w:val="1"/>
    <w:qFormat/>
    <w:rsid w:val="006C6B48"/>
    <w:pPr>
      <w:spacing w:after="0" w:line="240" w:lineRule="auto"/>
    </w:pPr>
  </w:style>
  <w:style w:type="table" w:styleId="Rcsostblzat">
    <w:name w:val="Table Grid"/>
    <w:basedOn w:val="Normltblzat"/>
    <w:uiPriority w:val="5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E7551"/>
    <w:rPr>
      <w:color w:val="0000FF" w:themeColor="hyperlink"/>
      <w:u w:val="single"/>
    </w:rPr>
  </w:style>
  <w:style w:type="paragraph" w:styleId="NormlWeb">
    <w:name w:val="Normal (Web)"/>
    <w:basedOn w:val="Norml"/>
    <w:link w:val="NormlWebChar"/>
    <w:uiPriority w:val="99"/>
    <w:unhideWhenUsed/>
    <w:rsid w:val="00D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basedOn w:val="Bekezdsalapbettpusa"/>
    <w:link w:val="NormlWeb"/>
    <w:uiPriority w:val="99"/>
    <w:rsid w:val="00D61D4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BEE3-9A66-4E34-B66D-58602B0B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625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melles.norbert</dc:creator>
  <cp:lastModifiedBy>Brenner Gábor</cp:lastModifiedBy>
  <cp:revision>27</cp:revision>
  <cp:lastPrinted>2019-09-17T08:56:00Z</cp:lastPrinted>
  <dcterms:created xsi:type="dcterms:W3CDTF">2019-10-28T16:00:00Z</dcterms:created>
  <dcterms:modified xsi:type="dcterms:W3CDTF">2021-01-18T20:17:00Z</dcterms:modified>
</cp:coreProperties>
</file>