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45849" w14:textId="4BDE83E5" w:rsidR="0049693E" w:rsidRPr="005626C6" w:rsidRDefault="006305D7" w:rsidP="005257E6">
      <w:pPr>
        <w:pStyle w:val="NormalWeb"/>
        <w:spacing w:before="0" w:beforeAutospacing="0" w:after="0" w:afterAutospacing="0"/>
        <w:contextualSpacing/>
        <w:rPr>
          <w:rFonts w:asciiTheme="minorHAnsi" w:hAnsiTheme="minorHAnsi" w:cstheme="minorHAnsi"/>
        </w:rPr>
      </w:pPr>
      <w:r w:rsidRPr="005626C6">
        <w:rPr>
          <w:rFonts w:asciiTheme="minorHAnsi" w:hAnsiTheme="minorHAnsi" w:cstheme="minorHAnsi"/>
          <w:b/>
          <w:bCs/>
        </w:rPr>
        <w:t>TITLE:</w:t>
      </w:r>
    </w:p>
    <w:p w14:paraId="586BB578" w14:textId="3276B572" w:rsidR="0049693E" w:rsidRPr="00F50474" w:rsidRDefault="00EC6395" w:rsidP="005257E6">
      <w:pPr>
        <w:pStyle w:val="BodyText"/>
        <w:contextualSpacing/>
        <w:jc w:val="both"/>
        <w:rPr>
          <w:rFonts w:asciiTheme="minorHAnsi" w:hAnsiTheme="minorHAnsi" w:cstheme="minorHAnsi"/>
        </w:rPr>
      </w:pPr>
      <w:r w:rsidRPr="00E1044D">
        <w:rPr>
          <w:rFonts w:asciiTheme="minorHAnsi" w:hAnsiTheme="minorHAnsi" w:cstheme="minorHAnsi"/>
          <w:lang w:eastAsia="it-IT"/>
        </w:rPr>
        <w:t>E</w:t>
      </w:r>
      <w:r w:rsidR="00F22AF7" w:rsidRPr="00E1044D">
        <w:rPr>
          <w:rFonts w:asciiTheme="minorHAnsi" w:hAnsiTheme="minorHAnsi" w:cstheme="minorHAnsi"/>
          <w:lang w:eastAsia="it-IT"/>
        </w:rPr>
        <w:t>arly</w:t>
      </w:r>
      <w:r w:rsidR="0049693E" w:rsidRPr="00584D1A">
        <w:rPr>
          <w:rFonts w:asciiTheme="minorHAnsi" w:hAnsiTheme="minorHAnsi" w:cstheme="minorHAnsi"/>
          <w:lang w:eastAsia="it-IT"/>
        </w:rPr>
        <w:t xml:space="preserve"> </w:t>
      </w:r>
      <w:r w:rsidRPr="006D4D6C">
        <w:rPr>
          <w:rFonts w:asciiTheme="minorHAnsi" w:hAnsiTheme="minorHAnsi" w:cstheme="minorHAnsi"/>
          <w:lang w:eastAsia="it-IT"/>
        </w:rPr>
        <w:t>D</w:t>
      </w:r>
      <w:r w:rsidR="0049693E" w:rsidRPr="006D4D6C">
        <w:rPr>
          <w:rFonts w:asciiTheme="minorHAnsi" w:hAnsiTheme="minorHAnsi" w:cstheme="minorHAnsi"/>
          <w:lang w:eastAsia="it-IT"/>
        </w:rPr>
        <w:t xml:space="preserve">etection of </w:t>
      </w:r>
      <w:r w:rsidRPr="006D4D6C">
        <w:rPr>
          <w:rFonts w:asciiTheme="minorHAnsi" w:hAnsiTheme="minorHAnsi" w:cstheme="minorHAnsi"/>
          <w:lang w:eastAsia="it-IT"/>
        </w:rPr>
        <w:t>C</w:t>
      </w:r>
      <w:r w:rsidR="0049693E" w:rsidRPr="006D4D6C">
        <w:rPr>
          <w:rFonts w:asciiTheme="minorHAnsi" w:hAnsiTheme="minorHAnsi" w:cstheme="minorHAnsi"/>
          <w:lang w:eastAsia="it-IT"/>
        </w:rPr>
        <w:t xml:space="preserve">yanobacterial </w:t>
      </w:r>
      <w:r w:rsidRPr="006D4D6C">
        <w:rPr>
          <w:rFonts w:asciiTheme="minorHAnsi" w:hAnsiTheme="minorHAnsi" w:cstheme="minorHAnsi"/>
          <w:lang w:eastAsia="it-IT"/>
        </w:rPr>
        <w:t>B</w:t>
      </w:r>
      <w:r w:rsidR="0049693E" w:rsidRPr="006D4D6C">
        <w:rPr>
          <w:rFonts w:asciiTheme="minorHAnsi" w:hAnsiTheme="minorHAnsi" w:cstheme="minorHAnsi"/>
          <w:lang w:eastAsia="it-IT"/>
        </w:rPr>
        <w:t xml:space="preserve">looms and </w:t>
      </w:r>
      <w:r w:rsidRPr="004E74CE">
        <w:rPr>
          <w:rFonts w:asciiTheme="minorHAnsi" w:hAnsiTheme="minorHAnsi" w:cstheme="minorHAnsi"/>
          <w:lang w:eastAsia="it-IT"/>
        </w:rPr>
        <w:t>A</w:t>
      </w:r>
      <w:r w:rsidR="0049693E" w:rsidRPr="00F21876">
        <w:rPr>
          <w:rFonts w:asciiTheme="minorHAnsi" w:hAnsiTheme="minorHAnsi" w:cstheme="minorHAnsi"/>
          <w:lang w:eastAsia="it-IT"/>
        </w:rPr>
        <w:t xml:space="preserve">ssociated </w:t>
      </w:r>
      <w:r w:rsidRPr="00F21876">
        <w:rPr>
          <w:rFonts w:asciiTheme="minorHAnsi" w:hAnsiTheme="minorHAnsi" w:cstheme="minorHAnsi"/>
          <w:lang w:eastAsia="it-IT"/>
        </w:rPr>
        <w:t>C</w:t>
      </w:r>
      <w:r w:rsidR="0049693E" w:rsidRPr="00F50474">
        <w:rPr>
          <w:rFonts w:asciiTheme="minorHAnsi" w:hAnsiTheme="minorHAnsi" w:cstheme="minorHAnsi"/>
          <w:lang w:eastAsia="it-IT"/>
        </w:rPr>
        <w:t>yanotoxins</w:t>
      </w:r>
      <w:r w:rsidR="007776A5" w:rsidRPr="00F50474">
        <w:rPr>
          <w:rFonts w:asciiTheme="minorHAnsi" w:hAnsiTheme="minorHAnsi" w:cstheme="minorHAnsi"/>
          <w:lang w:eastAsia="it-IT"/>
        </w:rPr>
        <w:t xml:space="preserve"> Using Fast Detection Strategy</w:t>
      </w:r>
    </w:p>
    <w:p w14:paraId="371DAB57" w14:textId="77777777" w:rsidR="007A4DD6" w:rsidRPr="00F50474" w:rsidRDefault="007A4DD6" w:rsidP="005257E6">
      <w:pPr>
        <w:contextualSpacing/>
        <w:jc w:val="both"/>
        <w:rPr>
          <w:rFonts w:asciiTheme="minorHAnsi" w:hAnsiTheme="minorHAnsi" w:cstheme="minorHAnsi"/>
          <w:b/>
          <w:bCs/>
        </w:rPr>
      </w:pPr>
    </w:p>
    <w:p w14:paraId="0842EDEB" w14:textId="6AF12B15" w:rsidR="006305D7" w:rsidRPr="00F50474" w:rsidRDefault="006305D7" w:rsidP="005257E6">
      <w:pPr>
        <w:contextualSpacing/>
        <w:jc w:val="both"/>
        <w:rPr>
          <w:rFonts w:asciiTheme="minorHAnsi" w:hAnsiTheme="minorHAnsi" w:cstheme="minorHAnsi"/>
          <w:color w:val="808080" w:themeColor="background1" w:themeShade="80"/>
        </w:rPr>
      </w:pPr>
      <w:r w:rsidRPr="00F50474">
        <w:rPr>
          <w:rFonts w:asciiTheme="minorHAnsi" w:hAnsiTheme="minorHAnsi" w:cstheme="minorHAnsi"/>
          <w:b/>
          <w:bCs/>
        </w:rPr>
        <w:t>AUTHORS</w:t>
      </w:r>
      <w:r w:rsidR="000B662E" w:rsidRPr="00F50474">
        <w:rPr>
          <w:rFonts w:asciiTheme="minorHAnsi" w:hAnsiTheme="minorHAnsi" w:cstheme="minorHAnsi"/>
          <w:b/>
          <w:bCs/>
        </w:rPr>
        <w:t xml:space="preserve"> </w:t>
      </w:r>
      <w:r w:rsidR="00086FF5" w:rsidRPr="00F50474">
        <w:rPr>
          <w:rFonts w:asciiTheme="minorHAnsi" w:hAnsiTheme="minorHAnsi" w:cstheme="minorHAnsi"/>
          <w:b/>
          <w:bCs/>
        </w:rPr>
        <w:t xml:space="preserve">AND </w:t>
      </w:r>
      <w:r w:rsidR="000B662E" w:rsidRPr="00F50474">
        <w:rPr>
          <w:rFonts w:asciiTheme="minorHAnsi" w:hAnsiTheme="minorHAnsi" w:cstheme="minorHAnsi"/>
          <w:b/>
          <w:bCs/>
        </w:rPr>
        <w:t>AFFILIATIONS</w:t>
      </w:r>
      <w:r w:rsidRPr="00F50474">
        <w:rPr>
          <w:rFonts w:asciiTheme="minorHAnsi" w:hAnsiTheme="minorHAnsi" w:cstheme="minorHAnsi"/>
          <w:b/>
          <w:bCs/>
        </w:rPr>
        <w:t>:</w:t>
      </w:r>
    </w:p>
    <w:p w14:paraId="68CCEC9C" w14:textId="3A284980" w:rsidR="009620D1" w:rsidRPr="0062595B" w:rsidRDefault="009620D1" w:rsidP="005257E6">
      <w:pPr>
        <w:contextualSpacing/>
        <w:jc w:val="both"/>
        <w:rPr>
          <w:rFonts w:asciiTheme="minorHAnsi" w:hAnsiTheme="minorHAnsi" w:cstheme="minorHAnsi"/>
          <w:bCs/>
          <w:color w:val="000000" w:themeColor="text1"/>
        </w:rPr>
      </w:pPr>
      <w:r w:rsidRPr="00F50474">
        <w:rPr>
          <w:rFonts w:asciiTheme="minorHAnsi" w:hAnsiTheme="minorHAnsi" w:cstheme="minorHAnsi"/>
          <w:bCs/>
          <w:color w:val="000000" w:themeColor="text1"/>
        </w:rPr>
        <w:t>Roberta Teta</w:t>
      </w:r>
      <w:r w:rsidRPr="00F50474">
        <w:rPr>
          <w:rFonts w:asciiTheme="minorHAnsi" w:hAnsiTheme="minorHAnsi" w:cstheme="minorHAnsi"/>
          <w:bCs/>
          <w:color w:val="000000" w:themeColor="text1"/>
          <w:vertAlign w:val="superscript"/>
        </w:rPr>
        <w:t>1</w:t>
      </w:r>
      <w:r w:rsidR="00E67933" w:rsidRPr="00F50474">
        <w:rPr>
          <w:rFonts w:asciiTheme="minorHAnsi" w:hAnsiTheme="minorHAnsi" w:cstheme="minorHAnsi"/>
          <w:bCs/>
          <w:color w:val="000000" w:themeColor="text1"/>
        </w:rPr>
        <w:t xml:space="preserve">, </w:t>
      </w:r>
      <w:proofErr w:type="spellStart"/>
      <w:r w:rsidR="00A359FF" w:rsidRPr="00F50474">
        <w:rPr>
          <w:rFonts w:asciiTheme="minorHAnsi" w:hAnsiTheme="minorHAnsi" w:cstheme="minorHAnsi"/>
          <w:bCs/>
          <w:color w:val="000000" w:themeColor="text1"/>
        </w:rPr>
        <w:t>Germana</w:t>
      </w:r>
      <w:proofErr w:type="spellEnd"/>
      <w:r w:rsidR="00A359FF" w:rsidRPr="00F50474">
        <w:rPr>
          <w:rFonts w:asciiTheme="minorHAnsi" w:hAnsiTheme="minorHAnsi" w:cstheme="minorHAnsi"/>
          <w:bCs/>
          <w:color w:val="000000" w:themeColor="text1"/>
        </w:rPr>
        <w:t xml:space="preserve"> Esposito</w:t>
      </w:r>
      <w:r w:rsidR="00A359FF" w:rsidRPr="00F50474">
        <w:rPr>
          <w:rFonts w:asciiTheme="minorHAnsi" w:hAnsiTheme="minorHAnsi" w:cstheme="minorHAnsi"/>
          <w:bCs/>
          <w:color w:val="000000" w:themeColor="text1"/>
          <w:vertAlign w:val="superscript"/>
        </w:rPr>
        <w:t>1</w:t>
      </w:r>
      <w:r w:rsidR="00A359FF" w:rsidRPr="00F50474">
        <w:rPr>
          <w:rFonts w:asciiTheme="minorHAnsi" w:hAnsiTheme="minorHAnsi" w:cstheme="minorHAnsi"/>
          <w:bCs/>
          <w:color w:val="000000" w:themeColor="text1"/>
        </w:rPr>
        <w:t xml:space="preserve">, </w:t>
      </w:r>
      <w:r w:rsidR="00E67933" w:rsidRPr="00F50474">
        <w:rPr>
          <w:rFonts w:asciiTheme="minorHAnsi" w:hAnsiTheme="minorHAnsi" w:cstheme="minorHAnsi"/>
          <w:bCs/>
          <w:color w:val="000000" w:themeColor="text1"/>
        </w:rPr>
        <w:t>Carlo De Sterlich</w:t>
      </w:r>
      <w:r w:rsidR="00A359FF" w:rsidRPr="00F50474">
        <w:rPr>
          <w:rFonts w:asciiTheme="minorHAnsi" w:hAnsiTheme="minorHAnsi" w:cstheme="minorHAnsi"/>
          <w:bCs/>
          <w:color w:val="000000" w:themeColor="text1"/>
          <w:vertAlign w:val="superscript"/>
        </w:rPr>
        <w:t>2</w:t>
      </w:r>
      <w:r w:rsidR="00377AEB" w:rsidRPr="00F50474">
        <w:rPr>
          <w:rFonts w:asciiTheme="minorHAnsi" w:hAnsiTheme="minorHAnsi" w:cstheme="minorHAnsi"/>
          <w:bCs/>
          <w:color w:val="000000" w:themeColor="text1"/>
        </w:rPr>
        <w:t xml:space="preserve">, </w:t>
      </w:r>
      <w:r w:rsidR="00E67933" w:rsidRPr="00F50474">
        <w:rPr>
          <w:rFonts w:asciiTheme="minorHAnsi" w:hAnsiTheme="minorHAnsi" w:cstheme="minorHAnsi"/>
          <w:bCs/>
          <w:color w:val="000000" w:themeColor="text1"/>
        </w:rPr>
        <w:t>Massimiliano Lega</w:t>
      </w:r>
      <w:r w:rsidR="00A359FF" w:rsidRPr="00F50474">
        <w:rPr>
          <w:rFonts w:asciiTheme="minorHAnsi" w:hAnsiTheme="minorHAnsi" w:cstheme="minorHAnsi"/>
          <w:bCs/>
          <w:color w:val="000000" w:themeColor="text1"/>
          <w:vertAlign w:val="superscript"/>
        </w:rPr>
        <w:t>3</w:t>
      </w:r>
      <w:r w:rsidR="003B263F" w:rsidRPr="00F50474">
        <w:rPr>
          <w:rFonts w:asciiTheme="minorHAnsi" w:hAnsiTheme="minorHAnsi" w:cstheme="minorHAnsi"/>
          <w:bCs/>
          <w:color w:val="000000" w:themeColor="text1"/>
        </w:rPr>
        <w:t xml:space="preserve">, </w:t>
      </w:r>
      <w:r w:rsidR="00E67933" w:rsidRPr="00F50474">
        <w:rPr>
          <w:rFonts w:asciiTheme="minorHAnsi" w:hAnsiTheme="minorHAnsi" w:cstheme="minorHAnsi"/>
          <w:bCs/>
          <w:color w:val="000000" w:themeColor="text1"/>
        </w:rPr>
        <w:t>Valeria Costantino</w:t>
      </w:r>
      <w:r w:rsidR="00A359FF" w:rsidRPr="00F50474">
        <w:rPr>
          <w:rFonts w:asciiTheme="minorHAnsi" w:hAnsiTheme="minorHAnsi" w:cstheme="minorHAnsi"/>
          <w:bCs/>
          <w:color w:val="000000" w:themeColor="text1"/>
          <w:vertAlign w:val="superscript"/>
        </w:rPr>
        <w:t>1</w:t>
      </w:r>
    </w:p>
    <w:p w14:paraId="189E1981" w14:textId="77777777" w:rsidR="009620D1" w:rsidRPr="005626C6" w:rsidRDefault="009620D1" w:rsidP="005257E6">
      <w:pPr>
        <w:contextualSpacing/>
        <w:jc w:val="both"/>
        <w:rPr>
          <w:rFonts w:asciiTheme="minorHAnsi" w:hAnsiTheme="minorHAnsi" w:cstheme="minorHAnsi"/>
          <w:bCs/>
          <w:color w:val="000000" w:themeColor="text1"/>
        </w:rPr>
      </w:pPr>
    </w:p>
    <w:p w14:paraId="044534DF" w14:textId="0504A0BD" w:rsidR="009620D1" w:rsidRPr="006D4D6C" w:rsidRDefault="009620D1" w:rsidP="005257E6">
      <w:pPr>
        <w:contextualSpacing/>
        <w:jc w:val="both"/>
        <w:rPr>
          <w:rFonts w:asciiTheme="minorHAnsi" w:hAnsiTheme="minorHAnsi" w:cstheme="minorHAnsi"/>
          <w:bCs/>
          <w:color w:val="000000" w:themeColor="text1"/>
        </w:rPr>
      </w:pPr>
      <w:r w:rsidRPr="00E1044D">
        <w:rPr>
          <w:rFonts w:asciiTheme="minorHAnsi" w:hAnsiTheme="minorHAnsi" w:cstheme="minorHAnsi"/>
          <w:bCs/>
          <w:color w:val="000000" w:themeColor="text1"/>
          <w:vertAlign w:val="superscript"/>
        </w:rPr>
        <w:t>1</w:t>
      </w:r>
      <w:r w:rsidR="00E22BA4" w:rsidRPr="00E1044D">
        <w:rPr>
          <w:rFonts w:asciiTheme="minorHAnsi" w:hAnsiTheme="minorHAnsi" w:cstheme="minorHAnsi"/>
          <w:bCs/>
          <w:color w:val="000000" w:themeColor="text1"/>
        </w:rPr>
        <w:t xml:space="preserve">TheBlueChemistryLab, </w:t>
      </w:r>
      <w:r w:rsidRPr="00584D1A">
        <w:rPr>
          <w:rFonts w:asciiTheme="minorHAnsi" w:hAnsiTheme="minorHAnsi" w:cstheme="minorHAnsi"/>
          <w:bCs/>
          <w:color w:val="000000" w:themeColor="text1"/>
        </w:rPr>
        <w:t>Depar</w:t>
      </w:r>
      <w:r w:rsidRPr="006D4D6C">
        <w:rPr>
          <w:rFonts w:asciiTheme="minorHAnsi" w:hAnsiTheme="minorHAnsi" w:cstheme="minorHAnsi"/>
          <w:bCs/>
          <w:color w:val="000000" w:themeColor="text1"/>
        </w:rPr>
        <w:t xml:space="preserve">tment of </w:t>
      </w:r>
      <w:r w:rsidR="00E22BA4" w:rsidRPr="006D4D6C">
        <w:rPr>
          <w:rFonts w:asciiTheme="minorHAnsi" w:hAnsiTheme="minorHAnsi" w:cstheme="minorHAnsi"/>
          <w:bCs/>
          <w:color w:val="000000" w:themeColor="text1"/>
        </w:rPr>
        <w:t xml:space="preserve">Pharmacy, University </w:t>
      </w:r>
      <w:r w:rsidR="003B263F" w:rsidRPr="006D4D6C">
        <w:rPr>
          <w:rFonts w:asciiTheme="minorHAnsi" w:hAnsiTheme="minorHAnsi" w:cstheme="minorHAnsi"/>
          <w:bCs/>
          <w:color w:val="000000" w:themeColor="text1"/>
        </w:rPr>
        <w:t xml:space="preserve">of Naples </w:t>
      </w:r>
      <w:r w:rsidR="00E22BA4" w:rsidRPr="006D4D6C">
        <w:rPr>
          <w:rFonts w:asciiTheme="minorHAnsi" w:hAnsiTheme="minorHAnsi" w:cstheme="minorHAnsi"/>
          <w:bCs/>
          <w:color w:val="000000" w:themeColor="text1"/>
        </w:rPr>
        <w:t>Federico II, Naples, Italy</w:t>
      </w:r>
    </w:p>
    <w:p w14:paraId="6E09FBAB" w14:textId="568FB270" w:rsidR="009620D1" w:rsidRPr="00F50474" w:rsidRDefault="009620D1" w:rsidP="005257E6">
      <w:pPr>
        <w:contextualSpacing/>
        <w:jc w:val="both"/>
        <w:rPr>
          <w:rFonts w:asciiTheme="minorHAnsi" w:hAnsiTheme="minorHAnsi" w:cstheme="minorHAnsi"/>
          <w:bCs/>
          <w:color w:val="000000" w:themeColor="text1"/>
        </w:rPr>
      </w:pPr>
      <w:r w:rsidRPr="004E74CE">
        <w:rPr>
          <w:rFonts w:asciiTheme="minorHAnsi" w:hAnsiTheme="minorHAnsi" w:cstheme="minorHAnsi"/>
          <w:bCs/>
          <w:color w:val="000000" w:themeColor="text1"/>
          <w:vertAlign w:val="superscript"/>
        </w:rPr>
        <w:t>2</w:t>
      </w:r>
      <w:r w:rsidRPr="004E74CE">
        <w:rPr>
          <w:rFonts w:asciiTheme="minorHAnsi" w:hAnsiTheme="minorHAnsi" w:cstheme="minorHAnsi"/>
          <w:bCs/>
          <w:color w:val="000000" w:themeColor="text1"/>
        </w:rPr>
        <w:t>Departm</w:t>
      </w:r>
      <w:r w:rsidR="00E22BA4" w:rsidRPr="00F21876">
        <w:rPr>
          <w:rFonts w:asciiTheme="minorHAnsi" w:hAnsiTheme="minorHAnsi" w:cstheme="minorHAnsi"/>
          <w:bCs/>
          <w:color w:val="000000" w:themeColor="text1"/>
        </w:rPr>
        <w:t xml:space="preserve">ent of </w:t>
      </w:r>
      <w:r w:rsidR="00377AEB" w:rsidRPr="00F21876">
        <w:rPr>
          <w:rFonts w:asciiTheme="minorHAnsi" w:hAnsiTheme="minorHAnsi" w:cstheme="minorHAnsi"/>
          <w:bCs/>
          <w:color w:val="000000" w:themeColor="text1"/>
        </w:rPr>
        <w:t xml:space="preserve">Public Health, </w:t>
      </w:r>
      <w:r w:rsidR="003B263F" w:rsidRPr="00F50474">
        <w:rPr>
          <w:rFonts w:asciiTheme="minorHAnsi" w:hAnsiTheme="minorHAnsi" w:cstheme="minorHAnsi"/>
          <w:bCs/>
          <w:color w:val="000000" w:themeColor="text1"/>
        </w:rPr>
        <w:t>University of Naples Federico II</w:t>
      </w:r>
      <w:r w:rsidR="00377AEB" w:rsidRPr="00F50474">
        <w:rPr>
          <w:rFonts w:asciiTheme="minorHAnsi" w:hAnsiTheme="minorHAnsi" w:cstheme="minorHAnsi"/>
          <w:bCs/>
          <w:color w:val="000000" w:themeColor="text1"/>
        </w:rPr>
        <w:t>, Naples, Italy</w:t>
      </w:r>
    </w:p>
    <w:p w14:paraId="1008B2DB" w14:textId="0F1B944F" w:rsidR="009620D1" w:rsidRPr="00F50474" w:rsidRDefault="00CF524F" w:rsidP="005257E6">
      <w:pPr>
        <w:contextualSpacing/>
        <w:jc w:val="both"/>
        <w:rPr>
          <w:rFonts w:asciiTheme="minorHAnsi" w:hAnsiTheme="minorHAnsi" w:cstheme="minorHAnsi"/>
          <w:bCs/>
          <w:color w:val="000000" w:themeColor="text1"/>
        </w:rPr>
      </w:pPr>
      <w:r w:rsidRPr="00F50474">
        <w:rPr>
          <w:rFonts w:asciiTheme="minorHAnsi" w:hAnsiTheme="minorHAnsi" w:cstheme="minorHAnsi"/>
          <w:bCs/>
          <w:color w:val="000000" w:themeColor="text1"/>
          <w:vertAlign w:val="superscript"/>
        </w:rPr>
        <w:t>3</w:t>
      </w:r>
      <w:r w:rsidRPr="00F50474">
        <w:rPr>
          <w:rFonts w:asciiTheme="minorHAnsi" w:hAnsiTheme="minorHAnsi" w:cstheme="minorHAnsi"/>
          <w:bCs/>
          <w:color w:val="000000" w:themeColor="text1"/>
        </w:rPr>
        <w:t>Department of Engineering, University Parthenope, Naples, Italy</w:t>
      </w:r>
    </w:p>
    <w:p w14:paraId="79A65973" w14:textId="77777777" w:rsidR="00624393" w:rsidRPr="00F50474" w:rsidRDefault="00624393" w:rsidP="005257E6">
      <w:pPr>
        <w:contextualSpacing/>
        <w:jc w:val="both"/>
        <w:rPr>
          <w:rFonts w:asciiTheme="minorHAnsi" w:hAnsiTheme="minorHAnsi" w:cstheme="minorHAnsi"/>
          <w:bCs/>
          <w:color w:val="000000" w:themeColor="text1"/>
        </w:rPr>
      </w:pPr>
    </w:p>
    <w:p w14:paraId="0E814F76" w14:textId="36B93155" w:rsidR="00BE4EB2" w:rsidRPr="00F50474" w:rsidRDefault="00BE4EB2" w:rsidP="005257E6">
      <w:pPr>
        <w:contextualSpacing/>
        <w:jc w:val="both"/>
        <w:rPr>
          <w:rFonts w:asciiTheme="minorHAnsi" w:hAnsiTheme="minorHAnsi" w:cstheme="minorHAnsi"/>
          <w:bCs/>
          <w:color w:val="000000" w:themeColor="text1"/>
        </w:rPr>
      </w:pPr>
      <w:r w:rsidRPr="00F50474">
        <w:rPr>
          <w:rFonts w:asciiTheme="minorHAnsi" w:hAnsiTheme="minorHAnsi" w:cstheme="minorHAnsi"/>
          <w:bCs/>
          <w:color w:val="000000" w:themeColor="text1"/>
        </w:rPr>
        <w:t>Email addresses of co-authors:</w:t>
      </w:r>
    </w:p>
    <w:p w14:paraId="11D222C2" w14:textId="30154F86" w:rsidR="00BE4EB2" w:rsidRPr="005626C6" w:rsidRDefault="00BE4EB2" w:rsidP="005257E6">
      <w:pPr>
        <w:contextualSpacing/>
        <w:jc w:val="both"/>
        <w:rPr>
          <w:rFonts w:asciiTheme="minorHAnsi" w:hAnsiTheme="minorHAnsi" w:cstheme="minorHAnsi"/>
          <w:bCs/>
        </w:rPr>
      </w:pPr>
      <w:r w:rsidRPr="00F50474">
        <w:rPr>
          <w:rFonts w:asciiTheme="minorHAnsi" w:hAnsiTheme="minorHAnsi" w:cstheme="minorHAnsi"/>
          <w:bCs/>
          <w:color w:val="000000" w:themeColor="text1"/>
        </w:rPr>
        <w:t xml:space="preserve">Roberta </w:t>
      </w:r>
      <w:proofErr w:type="spellStart"/>
      <w:r w:rsidRPr="00F50474">
        <w:rPr>
          <w:rFonts w:asciiTheme="minorHAnsi" w:hAnsiTheme="minorHAnsi" w:cstheme="minorHAnsi"/>
          <w:bCs/>
          <w:color w:val="000000" w:themeColor="text1"/>
        </w:rPr>
        <w:t>Teta</w:t>
      </w:r>
      <w:proofErr w:type="spellEnd"/>
      <w:r w:rsidR="00EC6395" w:rsidRPr="00F50474">
        <w:rPr>
          <w:rFonts w:asciiTheme="minorHAnsi" w:hAnsiTheme="minorHAnsi" w:cstheme="minorHAnsi"/>
          <w:bCs/>
          <w:color w:val="000000" w:themeColor="text1"/>
        </w:rPr>
        <w:tab/>
      </w:r>
      <w:r w:rsidR="00EC6395" w:rsidRPr="00F50474">
        <w:rPr>
          <w:rFonts w:asciiTheme="minorHAnsi" w:hAnsiTheme="minorHAnsi" w:cstheme="minorHAnsi"/>
          <w:bCs/>
          <w:color w:val="000000" w:themeColor="text1"/>
        </w:rPr>
        <w:tab/>
      </w:r>
      <w:r w:rsidRPr="00F50474">
        <w:rPr>
          <w:rFonts w:asciiTheme="minorHAnsi" w:hAnsiTheme="minorHAnsi" w:cstheme="minorHAnsi"/>
          <w:bCs/>
        </w:rPr>
        <w:t>(</w:t>
      </w:r>
      <w:hyperlink r:id="rId11" w:history="1">
        <w:r w:rsidRPr="005626C6">
          <w:rPr>
            <w:rStyle w:val="Hyperlink"/>
            <w:rFonts w:asciiTheme="minorHAnsi" w:hAnsiTheme="minorHAnsi" w:cstheme="minorHAnsi"/>
            <w:bCs/>
            <w:color w:val="auto"/>
            <w:u w:val="none"/>
          </w:rPr>
          <w:t>roberta.teta@unina.it</w:t>
        </w:r>
      </w:hyperlink>
      <w:r w:rsidRPr="005626C6">
        <w:rPr>
          <w:rFonts w:asciiTheme="minorHAnsi" w:hAnsiTheme="minorHAnsi" w:cstheme="minorHAnsi"/>
          <w:bCs/>
        </w:rPr>
        <w:t>)</w:t>
      </w:r>
    </w:p>
    <w:p w14:paraId="6FCB6E58" w14:textId="3C98A3B1" w:rsidR="00BE4EB2" w:rsidRPr="00F50474" w:rsidRDefault="00BE4EB2" w:rsidP="005257E6">
      <w:pPr>
        <w:contextualSpacing/>
        <w:jc w:val="both"/>
        <w:rPr>
          <w:rFonts w:asciiTheme="minorHAnsi" w:hAnsiTheme="minorHAnsi" w:cstheme="minorHAnsi"/>
          <w:bCs/>
        </w:rPr>
      </w:pPr>
      <w:proofErr w:type="spellStart"/>
      <w:r w:rsidRPr="005626C6">
        <w:rPr>
          <w:rFonts w:asciiTheme="minorHAnsi" w:hAnsiTheme="minorHAnsi" w:cstheme="minorHAnsi"/>
          <w:bCs/>
        </w:rPr>
        <w:t>Germana</w:t>
      </w:r>
      <w:proofErr w:type="spellEnd"/>
      <w:r w:rsidRPr="005626C6">
        <w:rPr>
          <w:rFonts w:asciiTheme="minorHAnsi" w:hAnsiTheme="minorHAnsi" w:cstheme="minorHAnsi"/>
          <w:bCs/>
        </w:rPr>
        <w:t xml:space="preserve"> Esposito</w:t>
      </w:r>
      <w:r w:rsidR="00EC6395" w:rsidRPr="00F50474">
        <w:rPr>
          <w:rFonts w:asciiTheme="minorHAnsi" w:hAnsiTheme="minorHAnsi" w:cstheme="minorHAnsi"/>
          <w:bCs/>
        </w:rPr>
        <w:tab/>
      </w:r>
      <w:r w:rsidRPr="00F50474">
        <w:rPr>
          <w:rFonts w:asciiTheme="minorHAnsi" w:hAnsiTheme="minorHAnsi" w:cstheme="minorHAnsi"/>
          <w:bCs/>
        </w:rPr>
        <w:t>(</w:t>
      </w:r>
      <w:r w:rsidRPr="00F50474">
        <w:rPr>
          <w:rStyle w:val="Hyperlink"/>
          <w:rFonts w:asciiTheme="minorHAnsi" w:hAnsiTheme="minorHAnsi" w:cstheme="minorHAnsi"/>
          <w:bCs/>
          <w:color w:val="auto"/>
          <w:u w:val="none"/>
        </w:rPr>
        <w:t>germana.esposito@unina.it</w:t>
      </w:r>
      <w:r w:rsidRPr="00F50474">
        <w:rPr>
          <w:rFonts w:asciiTheme="minorHAnsi" w:hAnsiTheme="minorHAnsi" w:cstheme="minorHAnsi"/>
          <w:bCs/>
        </w:rPr>
        <w:t>)</w:t>
      </w:r>
    </w:p>
    <w:p w14:paraId="45245DBB" w14:textId="46CC993D" w:rsidR="00BE4EB2" w:rsidRPr="00F50474" w:rsidRDefault="00BE4EB2" w:rsidP="005257E6">
      <w:pPr>
        <w:contextualSpacing/>
        <w:jc w:val="both"/>
        <w:rPr>
          <w:rFonts w:asciiTheme="minorHAnsi" w:hAnsiTheme="minorHAnsi" w:cstheme="minorHAnsi"/>
          <w:bCs/>
        </w:rPr>
      </w:pPr>
      <w:r w:rsidRPr="00F50474">
        <w:rPr>
          <w:rFonts w:asciiTheme="minorHAnsi" w:hAnsiTheme="minorHAnsi" w:cstheme="minorHAnsi"/>
          <w:bCs/>
        </w:rPr>
        <w:t xml:space="preserve">Carlo De </w:t>
      </w:r>
      <w:proofErr w:type="spellStart"/>
      <w:r w:rsidRPr="00F50474">
        <w:rPr>
          <w:rFonts w:asciiTheme="minorHAnsi" w:hAnsiTheme="minorHAnsi" w:cstheme="minorHAnsi"/>
          <w:bCs/>
        </w:rPr>
        <w:t>Sterlich</w:t>
      </w:r>
      <w:proofErr w:type="spellEnd"/>
      <w:r w:rsidR="00EC6395" w:rsidRPr="00F50474">
        <w:rPr>
          <w:rFonts w:asciiTheme="minorHAnsi" w:hAnsiTheme="minorHAnsi" w:cstheme="minorHAnsi"/>
          <w:bCs/>
        </w:rPr>
        <w:tab/>
      </w:r>
      <w:r w:rsidRPr="00F50474">
        <w:rPr>
          <w:rFonts w:asciiTheme="minorHAnsi" w:hAnsiTheme="minorHAnsi" w:cstheme="minorHAnsi"/>
          <w:bCs/>
        </w:rPr>
        <w:t>(</w:t>
      </w:r>
      <w:r w:rsidRPr="00F50474">
        <w:rPr>
          <w:rStyle w:val="Hyperlink"/>
          <w:rFonts w:asciiTheme="minorHAnsi" w:hAnsiTheme="minorHAnsi" w:cstheme="minorHAnsi"/>
          <w:bCs/>
          <w:color w:val="auto"/>
          <w:u w:val="none"/>
        </w:rPr>
        <w:t>carlo.desterlich@unina.it</w:t>
      </w:r>
      <w:r w:rsidRPr="00F50474">
        <w:rPr>
          <w:rFonts w:asciiTheme="minorHAnsi" w:hAnsiTheme="minorHAnsi" w:cstheme="minorHAnsi"/>
          <w:bCs/>
        </w:rPr>
        <w:t>)</w:t>
      </w:r>
    </w:p>
    <w:p w14:paraId="797063CF" w14:textId="321F8E21" w:rsidR="00BE4EB2" w:rsidRPr="00F50474" w:rsidRDefault="00624393" w:rsidP="005257E6">
      <w:pPr>
        <w:contextualSpacing/>
        <w:jc w:val="both"/>
        <w:rPr>
          <w:rFonts w:asciiTheme="minorHAnsi" w:hAnsiTheme="minorHAnsi" w:cstheme="minorHAnsi"/>
          <w:bCs/>
          <w:color w:val="000000" w:themeColor="text1"/>
        </w:rPr>
      </w:pPr>
      <w:r w:rsidRPr="00F50474">
        <w:rPr>
          <w:rFonts w:asciiTheme="minorHAnsi" w:hAnsiTheme="minorHAnsi" w:cstheme="minorHAnsi"/>
          <w:bCs/>
          <w:color w:val="000000" w:themeColor="text1"/>
        </w:rPr>
        <w:t>Massimiliano Lega</w:t>
      </w:r>
      <w:r w:rsidR="007776A5" w:rsidRPr="00F50474">
        <w:rPr>
          <w:rFonts w:asciiTheme="minorHAnsi" w:hAnsiTheme="minorHAnsi" w:cstheme="minorHAnsi"/>
          <w:bCs/>
          <w:color w:val="000000" w:themeColor="text1"/>
        </w:rPr>
        <w:tab/>
      </w:r>
      <w:r w:rsidRPr="00F50474">
        <w:rPr>
          <w:rFonts w:asciiTheme="minorHAnsi" w:hAnsiTheme="minorHAnsi" w:cstheme="minorHAnsi"/>
          <w:bCs/>
          <w:color w:val="000000" w:themeColor="text1"/>
        </w:rPr>
        <w:t>(massimiliano.lega@uniparthenope.it)</w:t>
      </w:r>
    </w:p>
    <w:p w14:paraId="3A045FC4" w14:textId="6942B00F" w:rsidR="009620D1" w:rsidRPr="00F50474" w:rsidRDefault="00D1477D" w:rsidP="005257E6">
      <w:pPr>
        <w:contextualSpacing/>
        <w:jc w:val="both"/>
        <w:rPr>
          <w:rFonts w:asciiTheme="minorHAnsi" w:hAnsiTheme="minorHAnsi" w:cstheme="minorHAnsi"/>
          <w:bCs/>
          <w:color w:val="000000" w:themeColor="text1"/>
        </w:rPr>
      </w:pPr>
      <w:r w:rsidRPr="00F50474">
        <w:rPr>
          <w:rFonts w:asciiTheme="minorHAnsi" w:hAnsiTheme="minorHAnsi" w:cstheme="minorHAnsi"/>
          <w:bCs/>
          <w:color w:val="000000" w:themeColor="text1"/>
        </w:rPr>
        <w:t>Valeria Costantino</w:t>
      </w:r>
      <w:r w:rsidRPr="00F50474">
        <w:rPr>
          <w:rFonts w:asciiTheme="minorHAnsi" w:hAnsiTheme="minorHAnsi" w:cstheme="minorHAnsi"/>
          <w:bCs/>
          <w:color w:val="000000" w:themeColor="text1"/>
        </w:rPr>
        <w:tab/>
        <w:t>(valeria.costantino@unina.it</w:t>
      </w:r>
      <w:r w:rsidRPr="00F50474">
        <w:rPr>
          <w:rFonts w:cs="Arial"/>
          <w:bCs/>
          <w:color w:val="000000" w:themeColor="text1"/>
        </w:rPr>
        <w:t>)</w:t>
      </w:r>
    </w:p>
    <w:p w14:paraId="41C3383F" w14:textId="77777777" w:rsidR="00D1477D" w:rsidRPr="00F50474" w:rsidRDefault="00D1477D" w:rsidP="005257E6">
      <w:pPr>
        <w:contextualSpacing/>
        <w:jc w:val="both"/>
        <w:rPr>
          <w:rFonts w:asciiTheme="minorHAnsi" w:hAnsiTheme="minorHAnsi" w:cstheme="minorHAnsi"/>
          <w:bCs/>
          <w:color w:val="000000" w:themeColor="text1"/>
        </w:rPr>
      </w:pPr>
    </w:p>
    <w:p w14:paraId="54DABF90" w14:textId="7F9C6113" w:rsidR="009620D1" w:rsidRPr="00F50474" w:rsidRDefault="009620D1" w:rsidP="005257E6">
      <w:pPr>
        <w:contextualSpacing/>
        <w:jc w:val="both"/>
        <w:rPr>
          <w:rFonts w:asciiTheme="minorHAnsi" w:hAnsiTheme="minorHAnsi" w:cstheme="minorHAnsi"/>
          <w:bCs/>
          <w:color w:val="000000" w:themeColor="text1"/>
        </w:rPr>
      </w:pPr>
      <w:r w:rsidRPr="00F50474">
        <w:rPr>
          <w:rFonts w:asciiTheme="minorHAnsi" w:hAnsiTheme="minorHAnsi" w:cstheme="minorHAnsi"/>
          <w:bCs/>
          <w:color w:val="000000" w:themeColor="text1"/>
        </w:rPr>
        <w:t>Corresponding author:</w:t>
      </w:r>
    </w:p>
    <w:p w14:paraId="66F3DD96" w14:textId="2D4514FB" w:rsidR="009620D1" w:rsidRPr="00F50474" w:rsidRDefault="00A359FF" w:rsidP="005257E6">
      <w:pPr>
        <w:contextualSpacing/>
        <w:jc w:val="both"/>
        <w:rPr>
          <w:rFonts w:asciiTheme="minorHAnsi" w:hAnsiTheme="minorHAnsi" w:cstheme="minorHAnsi"/>
          <w:bCs/>
          <w:color w:val="000000" w:themeColor="text1"/>
        </w:rPr>
      </w:pPr>
      <w:r w:rsidRPr="00F50474">
        <w:rPr>
          <w:rFonts w:asciiTheme="minorHAnsi" w:hAnsiTheme="minorHAnsi" w:cstheme="minorHAnsi"/>
          <w:bCs/>
          <w:color w:val="000000" w:themeColor="text1"/>
        </w:rPr>
        <w:t>Valeria Costantino</w:t>
      </w:r>
      <w:r w:rsidR="00EC6395" w:rsidRPr="00F50474">
        <w:rPr>
          <w:rFonts w:asciiTheme="minorHAnsi" w:hAnsiTheme="minorHAnsi" w:cstheme="minorHAnsi"/>
          <w:bCs/>
          <w:color w:val="000000" w:themeColor="text1"/>
        </w:rPr>
        <w:tab/>
      </w:r>
      <w:r w:rsidR="009620D1" w:rsidRPr="00F50474">
        <w:rPr>
          <w:rFonts w:asciiTheme="minorHAnsi" w:hAnsiTheme="minorHAnsi" w:cstheme="minorHAnsi"/>
          <w:bCs/>
          <w:color w:val="000000" w:themeColor="text1"/>
        </w:rPr>
        <w:t>(</w:t>
      </w:r>
      <w:r w:rsidRPr="00F50474">
        <w:rPr>
          <w:rFonts w:asciiTheme="minorHAnsi" w:hAnsiTheme="minorHAnsi" w:cstheme="minorHAnsi"/>
          <w:bCs/>
          <w:color w:val="000000" w:themeColor="text1"/>
        </w:rPr>
        <w:t>valeria.costantino@unina.it</w:t>
      </w:r>
      <w:r w:rsidR="009620D1" w:rsidRPr="00F50474">
        <w:rPr>
          <w:rFonts w:cs="Arial"/>
          <w:bCs/>
          <w:color w:val="000000" w:themeColor="text1"/>
        </w:rPr>
        <w:t>)</w:t>
      </w:r>
    </w:p>
    <w:p w14:paraId="50F04C57" w14:textId="77777777" w:rsidR="00D04A95" w:rsidRPr="00F50474" w:rsidRDefault="00D04A95" w:rsidP="005257E6">
      <w:pPr>
        <w:contextualSpacing/>
        <w:jc w:val="both"/>
        <w:rPr>
          <w:rFonts w:asciiTheme="minorHAnsi" w:hAnsiTheme="minorHAnsi" w:cstheme="minorHAnsi"/>
          <w:bCs/>
          <w:color w:val="808080" w:themeColor="background1" w:themeShade="80"/>
        </w:rPr>
      </w:pPr>
    </w:p>
    <w:p w14:paraId="14AAC272" w14:textId="4E42BD6B" w:rsidR="00EC6395" w:rsidRPr="00F50474" w:rsidRDefault="006305D7" w:rsidP="005257E6">
      <w:pPr>
        <w:pStyle w:val="NormalWeb"/>
        <w:spacing w:before="0" w:beforeAutospacing="0" w:after="0" w:afterAutospacing="0"/>
        <w:contextualSpacing/>
        <w:rPr>
          <w:rFonts w:asciiTheme="minorHAnsi" w:hAnsiTheme="minorHAnsi" w:cstheme="minorHAnsi"/>
        </w:rPr>
      </w:pPr>
      <w:r w:rsidRPr="00F50474">
        <w:rPr>
          <w:rFonts w:asciiTheme="minorHAnsi" w:hAnsiTheme="minorHAnsi" w:cstheme="minorHAnsi"/>
          <w:b/>
          <w:bCs/>
        </w:rPr>
        <w:t>KEYWORDS:</w:t>
      </w:r>
    </w:p>
    <w:p w14:paraId="20F74B79" w14:textId="668E10DD" w:rsidR="00996165" w:rsidRPr="00F50474" w:rsidRDefault="00D1477D" w:rsidP="005257E6">
      <w:pPr>
        <w:pStyle w:val="NormalWeb"/>
        <w:spacing w:before="0" w:beforeAutospacing="0" w:after="0" w:afterAutospacing="0"/>
        <w:contextualSpacing/>
        <w:rPr>
          <w:rFonts w:asciiTheme="minorHAnsi" w:hAnsiTheme="minorHAnsi" w:cstheme="minorHAnsi"/>
          <w:color w:val="auto"/>
          <w:lang w:eastAsia="it-IT"/>
        </w:rPr>
      </w:pPr>
      <w:r w:rsidRPr="00F50474">
        <w:rPr>
          <w:rFonts w:asciiTheme="minorHAnsi" w:hAnsiTheme="minorHAnsi" w:cstheme="minorHAnsi"/>
        </w:rPr>
        <w:t>c</w:t>
      </w:r>
      <w:r w:rsidR="0049693E" w:rsidRPr="00F50474">
        <w:rPr>
          <w:rFonts w:asciiTheme="minorHAnsi" w:hAnsiTheme="minorHAnsi" w:cstheme="minorHAnsi"/>
          <w:color w:val="auto"/>
          <w:lang w:eastAsia="it-IT"/>
        </w:rPr>
        <w:t>yanobacteria</w:t>
      </w:r>
      <w:r w:rsidR="00EE053E" w:rsidRPr="00F50474">
        <w:rPr>
          <w:rFonts w:asciiTheme="minorHAnsi" w:hAnsiTheme="minorHAnsi" w:cstheme="minorHAnsi"/>
          <w:color w:val="auto"/>
          <w:lang w:eastAsia="it-IT"/>
        </w:rPr>
        <w:t xml:space="preserve">l </w:t>
      </w:r>
      <w:r w:rsidRPr="00F50474">
        <w:rPr>
          <w:rFonts w:asciiTheme="minorHAnsi" w:hAnsiTheme="minorHAnsi" w:cstheme="minorHAnsi"/>
          <w:color w:val="auto"/>
          <w:lang w:eastAsia="it-IT"/>
        </w:rPr>
        <w:t>b</w:t>
      </w:r>
      <w:r w:rsidR="00EE053E" w:rsidRPr="00F50474">
        <w:rPr>
          <w:rFonts w:asciiTheme="minorHAnsi" w:hAnsiTheme="minorHAnsi" w:cstheme="minorHAnsi"/>
          <w:color w:val="auto"/>
          <w:lang w:eastAsia="it-IT"/>
        </w:rPr>
        <w:t>loom</w:t>
      </w:r>
      <w:r w:rsidR="006D1FF6" w:rsidRPr="00F50474">
        <w:rPr>
          <w:rFonts w:asciiTheme="minorHAnsi" w:hAnsiTheme="minorHAnsi" w:cstheme="minorHAnsi"/>
          <w:color w:val="auto"/>
          <w:lang w:eastAsia="it-IT"/>
        </w:rPr>
        <w:t xml:space="preserve">, </w:t>
      </w:r>
      <w:r w:rsidRPr="00F50474">
        <w:rPr>
          <w:rFonts w:asciiTheme="minorHAnsi" w:hAnsiTheme="minorHAnsi" w:cstheme="minorHAnsi"/>
          <w:color w:val="auto"/>
          <w:lang w:eastAsia="it-IT"/>
        </w:rPr>
        <w:t>c</w:t>
      </w:r>
      <w:r w:rsidR="0049693E" w:rsidRPr="00F50474">
        <w:rPr>
          <w:rFonts w:asciiTheme="minorHAnsi" w:hAnsiTheme="minorHAnsi" w:cstheme="minorHAnsi"/>
          <w:color w:val="auto"/>
          <w:lang w:eastAsia="it-IT"/>
        </w:rPr>
        <w:t>yanotoxins</w:t>
      </w:r>
      <w:r w:rsidR="006D1FF6" w:rsidRPr="00F50474">
        <w:rPr>
          <w:rFonts w:asciiTheme="minorHAnsi" w:hAnsiTheme="minorHAnsi" w:cstheme="minorHAnsi"/>
          <w:color w:val="auto"/>
          <w:lang w:eastAsia="it-IT"/>
        </w:rPr>
        <w:t xml:space="preserve">, </w:t>
      </w:r>
      <w:r w:rsidRPr="00F50474">
        <w:rPr>
          <w:rFonts w:asciiTheme="minorHAnsi" w:hAnsiTheme="minorHAnsi" w:cstheme="minorHAnsi"/>
          <w:color w:val="auto"/>
          <w:lang w:eastAsia="it-IT"/>
        </w:rPr>
        <w:t>f</w:t>
      </w:r>
      <w:r w:rsidR="006D1FF6" w:rsidRPr="00F50474">
        <w:rPr>
          <w:rFonts w:asciiTheme="minorHAnsi" w:hAnsiTheme="minorHAnsi" w:cstheme="minorHAnsi"/>
          <w:color w:val="auto"/>
          <w:lang w:eastAsia="it-IT"/>
        </w:rPr>
        <w:t xml:space="preserve">ast </w:t>
      </w:r>
      <w:r w:rsidRPr="00F50474">
        <w:rPr>
          <w:rFonts w:asciiTheme="minorHAnsi" w:hAnsiTheme="minorHAnsi" w:cstheme="minorHAnsi"/>
          <w:color w:val="auto"/>
          <w:lang w:eastAsia="it-IT"/>
        </w:rPr>
        <w:t>d</w:t>
      </w:r>
      <w:r w:rsidR="006D1FF6" w:rsidRPr="00F50474">
        <w:rPr>
          <w:rFonts w:asciiTheme="minorHAnsi" w:hAnsiTheme="minorHAnsi" w:cstheme="minorHAnsi"/>
          <w:color w:val="auto"/>
          <w:lang w:eastAsia="it-IT"/>
        </w:rPr>
        <w:t xml:space="preserve">etection, </w:t>
      </w:r>
      <w:proofErr w:type="spellStart"/>
      <w:r w:rsidRPr="00F50474">
        <w:rPr>
          <w:rFonts w:asciiTheme="minorHAnsi" w:hAnsiTheme="minorHAnsi" w:cstheme="minorHAnsi"/>
          <w:color w:val="auto"/>
          <w:lang w:eastAsia="it-IT"/>
        </w:rPr>
        <w:t>m</w:t>
      </w:r>
      <w:r w:rsidR="006D1FF6" w:rsidRPr="00F50474">
        <w:rPr>
          <w:rFonts w:asciiTheme="minorHAnsi" w:hAnsiTheme="minorHAnsi" w:cstheme="minorHAnsi"/>
          <w:color w:val="auto"/>
          <w:lang w:eastAsia="it-IT"/>
        </w:rPr>
        <w:t>icrocystins</w:t>
      </w:r>
      <w:proofErr w:type="spellEnd"/>
      <w:r w:rsidR="006D1FF6" w:rsidRPr="00F50474">
        <w:rPr>
          <w:rFonts w:asciiTheme="minorHAnsi" w:hAnsiTheme="minorHAnsi" w:cstheme="minorHAnsi"/>
          <w:color w:val="auto"/>
          <w:lang w:eastAsia="it-IT"/>
        </w:rPr>
        <w:t xml:space="preserve">, </w:t>
      </w:r>
      <w:r w:rsidR="0049693E" w:rsidRPr="00F50474">
        <w:rPr>
          <w:rFonts w:asciiTheme="minorHAnsi" w:hAnsiTheme="minorHAnsi" w:cstheme="minorHAnsi"/>
          <w:color w:val="auto"/>
          <w:lang w:eastAsia="it-IT"/>
        </w:rPr>
        <w:t>LC</w:t>
      </w:r>
      <w:r w:rsidR="006D1FF6" w:rsidRPr="00F50474">
        <w:rPr>
          <w:rFonts w:asciiTheme="minorHAnsi" w:hAnsiTheme="minorHAnsi" w:cstheme="minorHAnsi"/>
          <w:color w:val="auto"/>
          <w:lang w:eastAsia="it-IT"/>
        </w:rPr>
        <w:t>-</w:t>
      </w:r>
      <w:r w:rsidR="0049693E" w:rsidRPr="00F50474">
        <w:rPr>
          <w:rFonts w:asciiTheme="minorHAnsi" w:hAnsiTheme="minorHAnsi" w:cstheme="minorHAnsi"/>
          <w:color w:val="auto"/>
          <w:lang w:eastAsia="it-IT"/>
        </w:rPr>
        <w:t>HRMS</w:t>
      </w:r>
      <w:r w:rsidR="006D1FF6" w:rsidRPr="00F50474">
        <w:rPr>
          <w:rFonts w:asciiTheme="minorHAnsi" w:hAnsiTheme="minorHAnsi" w:cstheme="minorHAnsi"/>
          <w:color w:val="auto"/>
          <w:lang w:eastAsia="it-IT"/>
        </w:rPr>
        <w:t>-</w:t>
      </w:r>
      <w:r w:rsidRPr="00F50474">
        <w:rPr>
          <w:rFonts w:asciiTheme="minorHAnsi" w:hAnsiTheme="minorHAnsi" w:cstheme="minorHAnsi"/>
          <w:color w:val="auto"/>
          <w:lang w:eastAsia="it-IT"/>
        </w:rPr>
        <w:t>b</w:t>
      </w:r>
      <w:r w:rsidR="006D1FF6" w:rsidRPr="00F50474">
        <w:rPr>
          <w:rFonts w:asciiTheme="minorHAnsi" w:hAnsiTheme="minorHAnsi" w:cstheme="minorHAnsi"/>
          <w:color w:val="auto"/>
          <w:lang w:eastAsia="it-IT"/>
        </w:rPr>
        <w:t xml:space="preserve">ased </w:t>
      </w:r>
      <w:r w:rsidRPr="00F50474">
        <w:rPr>
          <w:rFonts w:asciiTheme="minorHAnsi" w:hAnsiTheme="minorHAnsi" w:cstheme="minorHAnsi"/>
          <w:color w:val="auto"/>
          <w:lang w:eastAsia="it-IT"/>
        </w:rPr>
        <w:t>m</w:t>
      </w:r>
      <w:r w:rsidR="006D1FF6" w:rsidRPr="00F50474">
        <w:rPr>
          <w:rFonts w:asciiTheme="minorHAnsi" w:hAnsiTheme="minorHAnsi" w:cstheme="minorHAnsi"/>
          <w:color w:val="auto"/>
          <w:lang w:eastAsia="it-IT"/>
        </w:rPr>
        <w:t xml:space="preserve">olecular </w:t>
      </w:r>
      <w:r w:rsidRPr="00F50474">
        <w:rPr>
          <w:rFonts w:asciiTheme="minorHAnsi" w:hAnsiTheme="minorHAnsi" w:cstheme="minorHAnsi"/>
          <w:color w:val="auto"/>
          <w:lang w:eastAsia="it-IT"/>
        </w:rPr>
        <w:t>n</w:t>
      </w:r>
      <w:r w:rsidR="006D1FF6" w:rsidRPr="00F50474">
        <w:rPr>
          <w:rFonts w:asciiTheme="minorHAnsi" w:hAnsiTheme="minorHAnsi" w:cstheme="minorHAnsi"/>
          <w:color w:val="auto"/>
          <w:lang w:eastAsia="it-IT"/>
        </w:rPr>
        <w:t xml:space="preserve">etworking, </w:t>
      </w:r>
      <w:r w:rsidRPr="00F50474">
        <w:rPr>
          <w:rFonts w:asciiTheme="minorHAnsi" w:hAnsiTheme="minorHAnsi" w:cstheme="minorHAnsi"/>
          <w:color w:val="auto"/>
          <w:lang w:eastAsia="it-IT"/>
        </w:rPr>
        <w:t>r</w:t>
      </w:r>
      <w:r w:rsidR="006D1FF6" w:rsidRPr="00F50474">
        <w:rPr>
          <w:rFonts w:asciiTheme="minorHAnsi" w:hAnsiTheme="minorHAnsi" w:cstheme="minorHAnsi"/>
          <w:color w:val="auto"/>
          <w:lang w:eastAsia="it-IT"/>
        </w:rPr>
        <w:t xml:space="preserve">emote </w:t>
      </w:r>
      <w:r w:rsidRPr="00F50474">
        <w:rPr>
          <w:rFonts w:asciiTheme="minorHAnsi" w:hAnsiTheme="minorHAnsi" w:cstheme="minorHAnsi"/>
          <w:color w:val="auto"/>
          <w:lang w:eastAsia="it-IT"/>
        </w:rPr>
        <w:t>s</w:t>
      </w:r>
      <w:r w:rsidR="006D1FF6" w:rsidRPr="00F50474">
        <w:rPr>
          <w:rFonts w:asciiTheme="minorHAnsi" w:hAnsiTheme="minorHAnsi" w:cstheme="minorHAnsi"/>
          <w:color w:val="auto"/>
          <w:lang w:eastAsia="it-IT"/>
        </w:rPr>
        <w:t xml:space="preserve">ensing, </w:t>
      </w:r>
      <w:r w:rsidRPr="00F50474">
        <w:rPr>
          <w:rFonts w:asciiTheme="minorHAnsi" w:hAnsiTheme="minorHAnsi" w:cstheme="minorHAnsi"/>
          <w:color w:val="auto"/>
          <w:lang w:eastAsia="it-IT"/>
        </w:rPr>
        <w:t>p</w:t>
      </w:r>
      <w:r w:rsidR="006D1FF6" w:rsidRPr="00F50474">
        <w:rPr>
          <w:rFonts w:asciiTheme="minorHAnsi" w:hAnsiTheme="minorHAnsi" w:cstheme="minorHAnsi"/>
          <w:color w:val="auto"/>
          <w:lang w:eastAsia="it-IT"/>
        </w:rPr>
        <w:t xml:space="preserve">roximal </w:t>
      </w:r>
      <w:r w:rsidRPr="00F50474">
        <w:rPr>
          <w:rFonts w:asciiTheme="minorHAnsi" w:hAnsiTheme="minorHAnsi" w:cstheme="minorHAnsi"/>
          <w:color w:val="auto"/>
          <w:lang w:eastAsia="it-IT"/>
        </w:rPr>
        <w:t>s</w:t>
      </w:r>
      <w:r w:rsidR="006D1FF6" w:rsidRPr="00F50474">
        <w:rPr>
          <w:rFonts w:asciiTheme="minorHAnsi" w:hAnsiTheme="minorHAnsi" w:cstheme="minorHAnsi"/>
          <w:color w:val="auto"/>
          <w:lang w:eastAsia="it-IT"/>
        </w:rPr>
        <w:t xml:space="preserve">ensing, </w:t>
      </w:r>
      <w:r w:rsidRPr="00F50474">
        <w:rPr>
          <w:rFonts w:asciiTheme="minorHAnsi" w:hAnsiTheme="minorHAnsi" w:cstheme="minorHAnsi"/>
          <w:color w:val="auto"/>
          <w:lang w:eastAsia="it-IT"/>
        </w:rPr>
        <w:t>e</w:t>
      </w:r>
      <w:r w:rsidR="006D1FF6" w:rsidRPr="00F50474">
        <w:rPr>
          <w:rFonts w:asciiTheme="minorHAnsi" w:hAnsiTheme="minorHAnsi" w:cstheme="minorHAnsi"/>
          <w:color w:val="auto"/>
          <w:lang w:eastAsia="it-IT"/>
        </w:rPr>
        <w:t xml:space="preserve">nvironmental </w:t>
      </w:r>
      <w:r w:rsidRPr="00F50474">
        <w:rPr>
          <w:rFonts w:asciiTheme="minorHAnsi" w:hAnsiTheme="minorHAnsi" w:cstheme="minorHAnsi"/>
          <w:color w:val="auto"/>
          <w:lang w:eastAsia="it-IT"/>
        </w:rPr>
        <w:t>m</w:t>
      </w:r>
      <w:r w:rsidR="006D1FF6" w:rsidRPr="00F50474">
        <w:rPr>
          <w:rFonts w:asciiTheme="minorHAnsi" w:hAnsiTheme="minorHAnsi" w:cstheme="minorHAnsi"/>
          <w:color w:val="auto"/>
          <w:lang w:eastAsia="it-IT"/>
        </w:rPr>
        <w:t xml:space="preserve">onitoring, </w:t>
      </w:r>
      <w:r w:rsidRPr="00F50474">
        <w:rPr>
          <w:rFonts w:asciiTheme="minorHAnsi" w:hAnsiTheme="minorHAnsi" w:cstheme="minorHAnsi"/>
          <w:color w:val="auto"/>
          <w:lang w:eastAsia="it-IT"/>
        </w:rPr>
        <w:t>m</w:t>
      </w:r>
      <w:r w:rsidR="006D1FF6" w:rsidRPr="00F50474">
        <w:rPr>
          <w:rFonts w:asciiTheme="minorHAnsi" w:hAnsiTheme="minorHAnsi" w:cstheme="minorHAnsi"/>
          <w:color w:val="auto"/>
          <w:lang w:eastAsia="it-IT"/>
        </w:rPr>
        <w:t xml:space="preserve">arine </w:t>
      </w:r>
      <w:r w:rsidRPr="00F50474">
        <w:rPr>
          <w:rFonts w:asciiTheme="minorHAnsi" w:hAnsiTheme="minorHAnsi" w:cstheme="minorHAnsi"/>
          <w:color w:val="auto"/>
          <w:lang w:eastAsia="it-IT"/>
        </w:rPr>
        <w:t>p</w:t>
      </w:r>
      <w:r w:rsidR="006D1FF6" w:rsidRPr="00F50474">
        <w:rPr>
          <w:rFonts w:asciiTheme="minorHAnsi" w:hAnsiTheme="minorHAnsi" w:cstheme="minorHAnsi"/>
          <w:color w:val="auto"/>
          <w:lang w:eastAsia="it-IT"/>
        </w:rPr>
        <w:t xml:space="preserve">ollution, </w:t>
      </w:r>
      <w:r w:rsidRPr="00F50474">
        <w:rPr>
          <w:rFonts w:asciiTheme="minorHAnsi" w:hAnsiTheme="minorHAnsi" w:cstheme="minorHAnsi"/>
          <w:color w:val="auto"/>
          <w:lang w:eastAsia="it-IT"/>
        </w:rPr>
        <w:t>s</w:t>
      </w:r>
      <w:r w:rsidR="006D1FF6" w:rsidRPr="00F50474">
        <w:rPr>
          <w:rFonts w:asciiTheme="minorHAnsi" w:hAnsiTheme="minorHAnsi" w:cstheme="minorHAnsi"/>
          <w:color w:val="auto"/>
          <w:lang w:eastAsia="it-IT"/>
        </w:rPr>
        <w:t xml:space="preserve">afety </w:t>
      </w:r>
      <w:r w:rsidRPr="00F50474">
        <w:rPr>
          <w:rFonts w:asciiTheme="minorHAnsi" w:hAnsiTheme="minorHAnsi" w:cstheme="minorHAnsi"/>
          <w:color w:val="auto"/>
          <w:lang w:eastAsia="it-IT"/>
        </w:rPr>
        <w:t>s</w:t>
      </w:r>
      <w:r w:rsidR="006D1FF6" w:rsidRPr="00F50474">
        <w:rPr>
          <w:rFonts w:asciiTheme="minorHAnsi" w:hAnsiTheme="minorHAnsi" w:cstheme="minorHAnsi"/>
          <w:color w:val="auto"/>
          <w:lang w:eastAsia="it-IT"/>
        </w:rPr>
        <w:t>ampling</w:t>
      </w:r>
    </w:p>
    <w:p w14:paraId="741EA8A9" w14:textId="77777777" w:rsidR="00E13BFA" w:rsidRPr="00F50474" w:rsidRDefault="00E13BFA" w:rsidP="005257E6">
      <w:pPr>
        <w:pStyle w:val="NormalWeb"/>
        <w:spacing w:before="0" w:beforeAutospacing="0" w:after="0" w:afterAutospacing="0"/>
        <w:contextualSpacing/>
        <w:rPr>
          <w:rFonts w:asciiTheme="minorHAnsi" w:hAnsiTheme="minorHAnsi" w:cstheme="minorHAnsi"/>
        </w:rPr>
      </w:pPr>
    </w:p>
    <w:p w14:paraId="4D5F3B0F" w14:textId="7329EC03" w:rsidR="0049693E" w:rsidRPr="00F50474" w:rsidRDefault="00086FF5" w:rsidP="005257E6">
      <w:pPr>
        <w:contextualSpacing/>
        <w:jc w:val="both"/>
        <w:rPr>
          <w:rFonts w:asciiTheme="minorHAnsi" w:hAnsiTheme="minorHAnsi" w:cstheme="minorHAnsi"/>
        </w:rPr>
      </w:pPr>
      <w:r w:rsidRPr="00F50474">
        <w:rPr>
          <w:rFonts w:asciiTheme="minorHAnsi" w:hAnsiTheme="minorHAnsi" w:cstheme="minorHAnsi"/>
          <w:b/>
          <w:bCs/>
        </w:rPr>
        <w:t>SUMMARY</w:t>
      </w:r>
      <w:r w:rsidR="006305D7" w:rsidRPr="00F50474">
        <w:rPr>
          <w:rFonts w:asciiTheme="minorHAnsi" w:hAnsiTheme="minorHAnsi" w:cstheme="minorHAnsi"/>
          <w:b/>
          <w:bCs/>
        </w:rPr>
        <w:t>:</w:t>
      </w:r>
    </w:p>
    <w:p w14:paraId="716F5C13" w14:textId="58841538" w:rsidR="00846F59" w:rsidRPr="00F50474" w:rsidRDefault="005807B5" w:rsidP="00D1477D">
      <w:pPr>
        <w:pStyle w:val="BodyText"/>
        <w:contextualSpacing/>
        <w:jc w:val="both"/>
        <w:rPr>
          <w:rFonts w:asciiTheme="minorHAnsi" w:hAnsiTheme="minorHAnsi" w:cstheme="minorHAnsi"/>
        </w:rPr>
      </w:pPr>
      <w:r w:rsidRPr="00F50474">
        <w:rPr>
          <w:rFonts w:asciiTheme="minorHAnsi" w:hAnsiTheme="minorHAnsi" w:cstheme="minorHAnsi"/>
          <w:color w:val="000000" w:themeColor="text1"/>
        </w:rPr>
        <w:t xml:space="preserve">A </w:t>
      </w:r>
      <w:r w:rsidR="00EE053E" w:rsidRPr="00F50474">
        <w:rPr>
          <w:rFonts w:asciiTheme="minorHAnsi" w:hAnsiTheme="minorHAnsi" w:cstheme="minorHAnsi"/>
          <w:color w:val="000000" w:themeColor="text1"/>
        </w:rPr>
        <w:t>fast-multidisciplinary</w:t>
      </w:r>
      <w:r w:rsidRPr="00F50474">
        <w:rPr>
          <w:rFonts w:asciiTheme="minorHAnsi" w:hAnsiTheme="minorHAnsi" w:cstheme="minorHAnsi"/>
        </w:rPr>
        <w:t xml:space="preserve"> </w:t>
      </w:r>
      <w:r w:rsidRPr="00F50474">
        <w:rPr>
          <w:rFonts w:asciiTheme="minorHAnsi" w:hAnsiTheme="minorHAnsi" w:cstheme="minorHAnsi"/>
          <w:color w:val="000000" w:themeColor="text1"/>
        </w:rPr>
        <w:t xml:space="preserve">strategy for </w:t>
      </w:r>
      <w:r w:rsidRPr="00F50474">
        <w:rPr>
          <w:rFonts w:asciiTheme="minorHAnsi" w:hAnsiTheme="minorHAnsi" w:cstheme="minorHAnsi"/>
        </w:rPr>
        <w:t>early detection of</w:t>
      </w:r>
      <w:r w:rsidR="00E531D7" w:rsidRPr="00F50474">
        <w:rPr>
          <w:rFonts w:asciiTheme="minorHAnsi" w:hAnsiTheme="minorHAnsi" w:cstheme="minorHAnsi"/>
        </w:rPr>
        <w:t xml:space="preserve"> c</w:t>
      </w:r>
      <w:r w:rsidRPr="00F50474">
        <w:rPr>
          <w:rFonts w:asciiTheme="minorHAnsi" w:hAnsiTheme="minorHAnsi" w:cstheme="minorHAnsi"/>
        </w:rPr>
        <w:t xml:space="preserve">yanobacterial blooms and associated cyanotoxins </w:t>
      </w:r>
      <w:r w:rsidR="00846F59" w:rsidRPr="00F50474">
        <w:rPr>
          <w:rFonts w:asciiTheme="minorHAnsi" w:hAnsiTheme="minorHAnsi" w:cstheme="minorHAnsi"/>
        </w:rPr>
        <w:t xml:space="preserve">is </w:t>
      </w:r>
      <w:r w:rsidRPr="00F50474">
        <w:rPr>
          <w:rFonts w:asciiTheme="minorHAnsi" w:hAnsiTheme="minorHAnsi" w:cstheme="minorHAnsi"/>
        </w:rPr>
        <w:t xml:space="preserve">described here. It allows </w:t>
      </w:r>
      <w:r w:rsidR="00D94C0A" w:rsidRPr="00F50474">
        <w:rPr>
          <w:rFonts w:asciiTheme="minorHAnsi" w:hAnsiTheme="minorHAnsi" w:cstheme="minorHAnsi"/>
        </w:rPr>
        <w:t xml:space="preserve">for the </w:t>
      </w:r>
      <w:r w:rsidRPr="00F50474">
        <w:rPr>
          <w:rFonts w:asciiTheme="minorHAnsi" w:hAnsiTheme="minorHAnsi" w:cstheme="minorHAnsi"/>
        </w:rPr>
        <w:t>detect</w:t>
      </w:r>
      <w:r w:rsidR="00D94C0A" w:rsidRPr="00F50474">
        <w:rPr>
          <w:rFonts w:asciiTheme="minorHAnsi" w:hAnsiTheme="minorHAnsi" w:cstheme="minorHAnsi"/>
        </w:rPr>
        <w:t>ion of</w:t>
      </w:r>
      <w:r w:rsidRPr="00F50474">
        <w:rPr>
          <w:rFonts w:asciiTheme="minorHAnsi" w:hAnsiTheme="minorHAnsi" w:cstheme="minorHAnsi"/>
        </w:rPr>
        <w:t xml:space="preserve"> cyanobacteria and related cyanotoxins in water </w:t>
      </w:r>
      <w:r w:rsidR="00EE053E" w:rsidRPr="00F50474">
        <w:rPr>
          <w:rFonts w:asciiTheme="minorHAnsi" w:hAnsiTheme="minorHAnsi" w:cstheme="minorHAnsi"/>
        </w:rPr>
        <w:t xml:space="preserve">samples </w:t>
      </w:r>
      <w:r w:rsidRPr="00F50474">
        <w:rPr>
          <w:rFonts w:asciiTheme="minorHAnsi" w:hAnsiTheme="minorHAnsi" w:cstheme="minorHAnsi"/>
        </w:rPr>
        <w:t xml:space="preserve">and </w:t>
      </w:r>
      <w:r w:rsidR="00FC15FA" w:rsidRPr="00F50474">
        <w:rPr>
          <w:rFonts w:asciiTheme="minorHAnsi" w:hAnsiTheme="minorHAnsi" w:cstheme="minorHAnsi"/>
        </w:rPr>
        <w:t xml:space="preserve">in </w:t>
      </w:r>
      <w:r w:rsidRPr="00F50474">
        <w:rPr>
          <w:rFonts w:asciiTheme="minorHAnsi" w:hAnsiTheme="minorHAnsi" w:cstheme="minorHAnsi"/>
        </w:rPr>
        <w:t>organic matri</w:t>
      </w:r>
      <w:r w:rsidR="00FC15FA" w:rsidRPr="00F50474">
        <w:rPr>
          <w:rFonts w:asciiTheme="minorHAnsi" w:hAnsiTheme="minorHAnsi" w:cstheme="minorHAnsi"/>
        </w:rPr>
        <w:t>ces</w:t>
      </w:r>
      <w:r w:rsidRPr="00F50474">
        <w:rPr>
          <w:rFonts w:asciiTheme="minorHAnsi" w:hAnsiTheme="minorHAnsi" w:cstheme="minorHAnsi"/>
        </w:rPr>
        <w:t>, such as bivalve samples</w:t>
      </w:r>
      <w:r w:rsidR="00FC15FA" w:rsidRPr="00F50474">
        <w:rPr>
          <w:rFonts w:asciiTheme="minorHAnsi" w:hAnsiTheme="minorHAnsi" w:cstheme="minorHAnsi"/>
        </w:rPr>
        <w:t>,</w:t>
      </w:r>
      <w:r w:rsidR="00D94C0A" w:rsidRPr="00F50474">
        <w:rPr>
          <w:rFonts w:asciiTheme="minorHAnsi" w:hAnsiTheme="minorHAnsi" w:cstheme="minorHAnsi"/>
        </w:rPr>
        <w:t xml:space="preserve"> in 24 h</w:t>
      </w:r>
      <w:r w:rsidRPr="00F50474">
        <w:rPr>
          <w:rFonts w:asciiTheme="minorHAnsi" w:hAnsiTheme="minorHAnsi" w:cstheme="minorHAnsi"/>
        </w:rPr>
        <w:t>.</w:t>
      </w:r>
    </w:p>
    <w:p w14:paraId="1472E2B7" w14:textId="77777777" w:rsidR="00D1477D" w:rsidRPr="0089604D" w:rsidRDefault="00D1477D" w:rsidP="0062595B">
      <w:pPr>
        <w:pStyle w:val="BodyText"/>
        <w:contextualSpacing/>
        <w:jc w:val="both"/>
        <w:rPr>
          <w:rFonts w:asciiTheme="minorHAnsi" w:hAnsiTheme="minorHAnsi" w:cstheme="minorHAnsi"/>
        </w:rPr>
      </w:pPr>
    </w:p>
    <w:p w14:paraId="582C3DE9" w14:textId="5E2EF476" w:rsidR="006305D7" w:rsidRPr="00F50474" w:rsidRDefault="006305D7" w:rsidP="005257E6">
      <w:pPr>
        <w:contextualSpacing/>
        <w:jc w:val="both"/>
        <w:rPr>
          <w:rFonts w:asciiTheme="minorHAnsi" w:hAnsiTheme="minorHAnsi" w:cstheme="minorHAnsi"/>
          <w:color w:val="808080"/>
        </w:rPr>
      </w:pPr>
      <w:r w:rsidRPr="00F50474">
        <w:rPr>
          <w:rFonts w:asciiTheme="minorHAnsi" w:hAnsiTheme="minorHAnsi" w:cstheme="minorHAnsi"/>
          <w:b/>
          <w:bCs/>
        </w:rPr>
        <w:t>ABSTRACT:</w:t>
      </w:r>
    </w:p>
    <w:p w14:paraId="43942FB6" w14:textId="2895F4BA" w:rsidR="00F51551" w:rsidRPr="00222CA9" w:rsidRDefault="00EE053E" w:rsidP="005257E6">
      <w:pPr>
        <w:pStyle w:val="BodyText"/>
        <w:contextualSpacing/>
        <w:jc w:val="both"/>
        <w:rPr>
          <w:rFonts w:asciiTheme="minorHAnsi" w:hAnsiTheme="minorHAnsi" w:cstheme="minorHAnsi"/>
          <w:lang w:eastAsia="it-IT"/>
        </w:rPr>
      </w:pPr>
      <w:r w:rsidRPr="00F50474">
        <w:rPr>
          <w:rFonts w:asciiTheme="minorHAnsi" w:hAnsiTheme="minorHAnsi" w:cstheme="minorHAnsi"/>
        </w:rPr>
        <w:t xml:space="preserve">Fast detection of cyanobacteria and cyanotoxins is </w:t>
      </w:r>
      <w:r w:rsidR="00770B57" w:rsidRPr="00F50474">
        <w:rPr>
          <w:rFonts w:asciiTheme="minorHAnsi" w:hAnsiTheme="minorHAnsi" w:cstheme="minorHAnsi"/>
        </w:rPr>
        <w:t>achieved</w:t>
      </w:r>
      <w:r w:rsidRPr="00F50474">
        <w:rPr>
          <w:rFonts w:asciiTheme="minorHAnsi" w:hAnsiTheme="minorHAnsi" w:cstheme="minorHAnsi"/>
        </w:rPr>
        <w:t xml:space="preserve"> using </w:t>
      </w:r>
      <w:r w:rsidR="00FC15FA" w:rsidRPr="00F50474">
        <w:rPr>
          <w:rFonts w:asciiTheme="minorHAnsi" w:hAnsiTheme="minorHAnsi" w:cstheme="minorHAnsi"/>
        </w:rPr>
        <w:t xml:space="preserve">a </w:t>
      </w:r>
      <w:r w:rsidRPr="00F50474">
        <w:rPr>
          <w:rFonts w:asciiTheme="minorHAnsi" w:hAnsiTheme="minorHAnsi" w:cstheme="minorHAnsi"/>
        </w:rPr>
        <w:t>Fast Detection Strategy (FDS).</w:t>
      </w:r>
      <w:r w:rsidR="00D1477D" w:rsidRPr="00F50474">
        <w:rPr>
          <w:rFonts w:asciiTheme="minorHAnsi" w:hAnsiTheme="minorHAnsi" w:cstheme="minorHAnsi"/>
        </w:rPr>
        <w:t xml:space="preserve"> </w:t>
      </w:r>
      <w:r w:rsidRPr="00F50474">
        <w:rPr>
          <w:rFonts w:asciiTheme="minorHAnsi" w:hAnsiTheme="minorHAnsi" w:cstheme="minorHAnsi"/>
          <w:lang w:eastAsia="it-IT"/>
        </w:rPr>
        <w:t>Only 24</w:t>
      </w:r>
      <w:r w:rsidR="00FC15FA" w:rsidRPr="00F50474">
        <w:rPr>
          <w:rFonts w:asciiTheme="minorHAnsi" w:hAnsiTheme="minorHAnsi" w:cstheme="minorHAnsi"/>
          <w:lang w:eastAsia="it-IT"/>
        </w:rPr>
        <w:t xml:space="preserve"> </w:t>
      </w:r>
      <w:r w:rsidRPr="00F50474">
        <w:rPr>
          <w:rFonts w:asciiTheme="minorHAnsi" w:hAnsiTheme="minorHAnsi" w:cstheme="minorHAnsi"/>
          <w:lang w:eastAsia="it-IT"/>
        </w:rPr>
        <w:t xml:space="preserve">h are needed to </w:t>
      </w:r>
      <w:r w:rsidR="00D14F1D" w:rsidRPr="00F50474">
        <w:rPr>
          <w:rFonts w:asciiTheme="minorHAnsi" w:hAnsiTheme="minorHAnsi" w:cstheme="minorHAnsi"/>
          <w:lang w:eastAsia="it-IT"/>
        </w:rPr>
        <w:t xml:space="preserve">unravel </w:t>
      </w:r>
      <w:r w:rsidRPr="00F50474">
        <w:rPr>
          <w:rFonts w:asciiTheme="minorHAnsi" w:hAnsiTheme="minorHAnsi" w:cstheme="minorHAnsi"/>
          <w:lang w:eastAsia="it-IT"/>
        </w:rPr>
        <w:t xml:space="preserve">the presence of cyanobacteria and related cyanotoxins in water samples and in </w:t>
      </w:r>
      <w:r w:rsidR="00FC15FA" w:rsidRPr="00F50474">
        <w:rPr>
          <w:rFonts w:asciiTheme="minorHAnsi" w:hAnsiTheme="minorHAnsi" w:cstheme="minorHAnsi"/>
          <w:lang w:eastAsia="it-IT"/>
        </w:rPr>
        <w:t xml:space="preserve">an </w:t>
      </w:r>
      <w:r w:rsidRPr="00F50474">
        <w:rPr>
          <w:rFonts w:asciiTheme="minorHAnsi" w:hAnsiTheme="minorHAnsi" w:cstheme="minorHAnsi"/>
          <w:lang w:eastAsia="it-IT"/>
        </w:rPr>
        <w:t xml:space="preserve">organic matrix, such as bivalve </w:t>
      </w:r>
      <w:r w:rsidR="00846F59" w:rsidRPr="00F50474">
        <w:rPr>
          <w:rFonts w:asciiTheme="minorHAnsi" w:hAnsiTheme="minorHAnsi" w:cstheme="minorHAnsi"/>
          <w:lang w:eastAsia="it-IT"/>
        </w:rPr>
        <w:t>extracts</w:t>
      </w:r>
      <w:r w:rsidRPr="00F50474">
        <w:rPr>
          <w:rFonts w:asciiTheme="minorHAnsi" w:hAnsiTheme="minorHAnsi" w:cstheme="minorHAnsi"/>
          <w:lang w:eastAsia="it-IT"/>
        </w:rPr>
        <w:t xml:space="preserve">. </w:t>
      </w:r>
      <w:r w:rsidR="00846F59" w:rsidRPr="00F50474">
        <w:rPr>
          <w:rFonts w:asciiTheme="minorHAnsi" w:hAnsiTheme="minorHAnsi" w:cstheme="minorHAnsi"/>
          <w:lang w:eastAsia="it-IT"/>
        </w:rPr>
        <w:t xml:space="preserve">FDS </w:t>
      </w:r>
      <w:r w:rsidR="00BF02EA" w:rsidRPr="00F50474">
        <w:rPr>
          <w:rFonts w:asciiTheme="minorHAnsi" w:hAnsiTheme="minorHAnsi" w:cstheme="minorHAnsi"/>
          <w:lang w:eastAsia="it-IT"/>
        </w:rPr>
        <w:t>combines</w:t>
      </w:r>
      <w:r w:rsidRPr="00F50474">
        <w:rPr>
          <w:rFonts w:asciiTheme="minorHAnsi" w:hAnsiTheme="minorHAnsi" w:cstheme="minorHAnsi"/>
          <w:lang w:eastAsia="it-IT"/>
        </w:rPr>
        <w:t xml:space="preserve"> remote/proximal</w:t>
      </w:r>
      <w:r w:rsidR="00846F59" w:rsidRPr="00F50474">
        <w:rPr>
          <w:rFonts w:asciiTheme="minorHAnsi" w:hAnsiTheme="minorHAnsi" w:cstheme="minorHAnsi"/>
          <w:lang w:eastAsia="it-IT"/>
        </w:rPr>
        <w:t xml:space="preserve"> </w:t>
      </w:r>
      <w:r w:rsidRPr="00F50474">
        <w:rPr>
          <w:rFonts w:asciiTheme="minorHAnsi" w:hAnsiTheme="minorHAnsi" w:cstheme="minorHAnsi"/>
          <w:lang w:eastAsia="it-IT"/>
        </w:rPr>
        <w:t xml:space="preserve">sensing </w:t>
      </w:r>
      <w:r w:rsidR="00FC5043" w:rsidRPr="00F50474">
        <w:rPr>
          <w:rFonts w:asciiTheme="minorHAnsi" w:hAnsiTheme="minorHAnsi" w:cstheme="minorHAnsi"/>
          <w:lang w:eastAsia="it-IT"/>
        </w:rPr>
        <w:t xml:space="preserve">techniques </w:t>
      </w:r>
      <w:r w:rsidR="00683239" w:rsidRPr="00F50474">
        <w:rPr>
          <w:rFonts w:asciiTheme="minorHAnsi" w:hAnsiTheme="minorHAnsi" w:cstheme="minorHAnsi"/>
          <w:lang w:eastAsia="it-IT"/>
        </w:rPr>
        <w:t>with analytical</w:t>
      </w:r>
      <w:r w:rsidRPr="00F50474">
        <w:rPr>
          <w:rFonts w:asciiTheme="minorHAnsi" w:hAnsiTheme="minorHAnsi" w:cstheme="minorHAnsi"/>
          <w:lang w:eastAsia="it-IT"/>
        </w:rPr>
        <w:t>/bioinformatics analyses</w:t>
      </w:r>
      <w:r w:rsidR="00BF02EA" w:rsidRPr="00F50474">
        <w:rPr>
          <w:rFonts w:asciiTheme="minorHAnsi" w:hAnsiTheme="minorHAnsi" w:cstheme="minorHAnsi"/>
          <w:lang w:eastAsia="it-IT"/>
        </w:rPr>
        <w:t>.</w:t>
      </w:r>
      <w:r w:rsidR="00770B57" w:rsidRPr="00F50474">
        <w:rPr>
          <w:rFonts w:asciiTheme="minorHAnsi" w:hAnsiTheme="minorHAnsi" w:cstheme="minorHAnsi"/>
          <w:lang w:eastAsia="it-IT"/>
        </w:rPr>
        <w:t xml:space="preserve"> </w:t>
      </w:r>
      <w:r w:rsidR="00107CED" w:rsidRPr="00F50474">
        <w:rPr>
          <w:rFonts w:asciiTheme="minorHAnsi" w:hAnsiTheme="minorHAnsi" w:cstheme="minorHAnsi"/>
          <w:lang w:eastAsia="it-IT"/>
        </w:rPr>
        <w:t xml:space="preserve">Sampling spots are chosen </w:t>
      </w:r>
      <w:r w:rsidR="00107CED" w:rsidRPr="00F50474">
        <w:rPr>
          <w:rFonts w:asciiTheme="minorHAnsi" w:hAnsiTheme="minorHAnsi" w:cstheme="minorHAnsi"/>
        </w:rPr>
        <w:t>through</w:t>
      </w:r>
      <w:r w:rsidR="00770B57" w:rsidRPr="00F50474">
        <w:rPr>
          <w:rFonts w:asciiTheme="minorHAnsi" w:hAnsiTheme="minorHAnsi" w:cstheme="minorHAnsi"/>
        </w:rPr>
        <w:t xml:space="preserve"> m</w:t>
      </w:r>
      <w:r w:rsidR="00BF02EA" w:rsidRPr="00F50474">
        <w:rPr>
          <w:rFonts w:asciiTheme="minorHAnsi" w:hAnsiTheme="minorHAnsi" w:cstheme="minorHAnsi"/>
        </w:rPr>
        <w:t xml:space="preserve">ulti-disciplinary, </w:t>
      </w:r>
      <w:r w:rsidR="00770B57" w:rsidRPr="00F50474">
        <w:rPr>
          <w:rFonts w:asciiTheme="minorHAnsi" w:hAnsiTheme="minorHAnsi" w:cstheme="minorHAnsi"/>
        </w:rPr>
        <w:t>m</w:t>
      </w:r>
      <w:r w:rsidR="00BF02EA" w:rsidRPr="00F50474">
        <w:rPr>
          <w:rFonts w:asciiTheme="minorHAnsi" w:hAnsiTheme="minorHAnsi" w:cstheme="minorHAnsi"/>
        </w:rPr>
        <w:t>ulti-scale</w:t>
      </w:r>
      <w:r w:rsidR="00D1477D" w:rsidRPr="00F50474">
        <w:rPr>
          <w:rFonts w:asciiTheme="minorHAnsi" w:hAnsiTheme="minorHAnsi" w:cstheme="minorHAnsi"/>
        </w:rPr>
        <w:t>,</w:t>
      </w:r>
      <w:r w:rsidR="00BF02EA" w:rsidRPr="00F50474">
        <w:rPr>
          <w:rFonts w:asciiTheme="minorHAnsi" w:hAnsiTheme="minorHAnsi" w:cstheme="minorHAnsi"/>
        </w:rPr>
        <w:t xml:space="preserve"> and </w:t>
      </w:r>
      <w:r w:rsidR="00770B57" w:rsidRPr="00F50474">
        <w:rPr>
          <w:rFonts w:asciiTheme="minorHAnsi" w:hAnsiTheme="minorHAnsi" w:cstheme="minorHAnsi"/>
        </w:rPr>
        <w:t>m</w:t>
      </w:r>
      <w:r w:rsidR="00BF02EA" w:rsidRPr="00F50474">
        <w:rPr>
          <w:rFonts w:asciiTheme="minorHAnsi" w:hAnsiTheme="minorHAnsi" w:cstheme="minorHAnsi"/>
        </w:rPr>
        <w:t xml:space="preserve">ulti-parametric </w:t>
      </w:r>
      <w:r w:rsidR="00770B57" w:rsidRPr="00F50474">
        <w:rPr>
          <w:rFonts w:asciiTheme="minorHAnsi" w:hAnsiTheme="minorHAnsi" w:cstheme="minorHAnsi"/>
        </w:rPr>
        <w:t>m</w:t>
      </w:r>
      <w:r w:rsidR="00BF02EA" w:rsidRPr="00F50474">
        <w:rPr>
          <w:rFonts w:asciiTheme="minorHAnsi" w:hAnsiTheme="minorHAnsi" w:cstheme="minorHAnsi"/>
        </w:rPr>
        <w:t>onitoring</w:t>
      </w:r>
      <w:r w:rsidR="00BF02EA" w:rsidRPr="00F50474">
        <w:rPr>
          <w:rFonts w:asciiTheme="minorHAnsi" w:hAnsiTheme="minorHAnsi" w:cstheme="minorHAnsi"/>
          <w:lang w:eastAsia="it-IT"/>
        </w:rPr>
        <w:t xml:space="preserve"> in </w:t>
      </w:r>
      <w:r w:rsidR="00FC15FA" w:rsidRPr="00F50474">
        <w:rPr>
          <w:rFonts w:asciiTheme="minorHAnsi" w:hAnsiTheme="minorHAnsi" w:cstheme="minorHAnsi"/>
          <w:lang w:eastAsia="it-IT"/>
        </w:rPr>
        <w:t>a</w:t>
      </w:r>
      <w:r w:rsidR="00BF02EA" w:rsidRPr="00F50474">
        <w:rPr>
          <w:rFonts w:asciiTheme="minorHAnsi" w:hAnsiTheme="minorHAnsi" w:cstheme="minorHAnsi"/>
          <w:lang w:eastAsia="it-IT"/>
        </w:rPr>
        <w:t xml:space="preserve"> three-dimensional physical space</w:t>
      </w:r>
      <w:r w:rsidR="00107CED" w:rsidRPr="00F50474">
        <w:rPr>
          <w:rFonts w:asciiTheme="minorHAnsi" w:hAnsiTheme="minorHAnsi" w:cstheme="minorHAnsi"/>
          <w:lang w:eastAsia="it-IT"/>
        </w:rPr>
        <w:t>, including remote sensing</w:t>
      </w:r>
      <w:r w:rsidR="009E66C1" w:rsidRPr="00F50474">
        <w:rPr>
          <w:rFonts w:asciiTheme="minorHAnsi" w:hAnsiTheme="minorHAnsi" w:cstheme="minorHAnsi"/>
          <w:lang w:eastAsia="it-IT"/>
        </w:rPr>
        <w:t>.</w:t>
      </w:r>
      <w:r w:rsidR="005257E6" w:rsidRPr="00F50474">
        <w:rPr>
          <w:rFonts w:asciiTheme="minorHAnsi" w:hAnsiTheme="minorHAnsi" w:cstheme="minorHAnsi"/>
          <w:lang w:eastAsia="it-IT"/>
        </w:rPr>
        <w:t xml:space="preserve"> </w:t>
      </w:r>
      <w:r w:rsidR="00770B57" w:rsidRPr="00F50474">
        <w:rPr>
          <w:rFonts w:asciiTheme="minorHAnsi" w:hAnsiTheme="minorHAnsi" w:cstheme="minorHAnsi"/>
          <w:lang w:eastAsia="it-IT"/>
        </w:rPr>
        <w:t>M</w:t>
      </w:r>
      <w:r w:rsidR="00897ADF" w:rsidRPr="00F50474">
        <w:rPr>
          <w:rFonts w:asciiTheme="minorHAnsi" w:hAnsiTheme="minorHAnsi" w:cstheme="minorHAnsi"/>
          <w:lang w:eastAsia="it-IT"/>
        </w:rPr>
        <w:t xml:space="preserve">icroscopic observation and taxonomic </w:t>
      </w:r>
      <w:r w:rsidR="00C36C11" w:rsidRPr="00F50474">
        <w:rPr>
          <w:rFonts w:asciiTheme="minorHAnsi" w:hAnsiTheme="minorHAnsi" w:cstheme="minorHAnsi"/>
          <w:lang w:eastAsia="it-IT"/>
        </w:rPr>
        <w:t>analysis</w:t>
      </w:r>
      <w:r w:rsidR="00770B57" w:rsidRPr="00F50474">
        <w:rPr>
          <w:rFonts w:asciiTheme="minorHAnsi" w:hAnsiTheme="minorHAnsi" w:cstheme="minorHAnsi"/>
          <w:lang w:eastAsia="it-IT"/>
        </w:rPr>
        <w:t xml:space="preserve"> of the samples are performed in the lab</w:t>
      </w:r>
      <w:r w:rsidR="00FC15FA" w:rsidRPr="00F50474">
        <w:rPr>
          <w:rFonts w:asciiTheme="minorHAnsi" w:hAnsiTheme="minorHAnsi" w:cstheme="minorHAnsi"/>
          <w:lang w:eastAsia="it-IT"/>
        </w:rPr>
        <w:t>oratory</w:t>
      </w:r>
      <w:r w:rsidR="00770B57" w:rsidRPr="00F50474">
        <w:rPr>
          <w:rFonts w:asciiTheme="minorHAnsi" w:hAnsiTheme="minorHAnsi" w:cstheme="minorHAnsi"/>
          <w:lang w:eastAsia="it-IT"/>
        </w:rPr>
        <w:t xml:space="preserve"> setting</w:t>
      </w:r>
      <w:r w:rsidR="00897ADF" w:rsidRPr="00F50474">
        <w:rPr>
          <w:rFonts w:asciiTheme="minorHAnsi" w:hAnsiTheme="minorHAnsi" w:cstheme="minorHAnsi"/>
          <w:lang w:eastAsia="it-IT"/>
        </w:rPr>
        <w:t xml:space="preserve">, </w:t>
      </w:r>
      <w:r w:rsidR="00770B57" w:rsidRPr="00F50474">
        <w:rPr>
          <w:rFonts w:asciiTheme="minorHAnsi" w:hAnsiTheme="minorHAnsi" w:cstheme="minorHAnsi"/>
          <w:lang w:eastAsia="it-IT"/>
        </w:rPr>
        <w:t>which</w:t>
      </w:r>
      <w:r w:rsidR="00C36C11" w:rsidRPr="00F50474">
        <w:rPr>
          <w:rFonts w:asciiTheme="minorHAnsi" w:hAnsiTheme="minorHAnsi" w:cstheme="minorHAnsi"/>
          <w:lang w:eastAsia="it-IT"/>
        </w:rPr>
        <w:t xml:space="preserve"> allow</w:t>
      </w:r>
      <w:r w:rsidR="00770B57" w:rsidRPr="00F50474">
        <w:rPr>
          <w:rFonts w:asciiTheme="minorHAnsi" w:hAnsiTheme="minorHAnsi" w:cstheme="minorHAnsi"/>
          <w:lang w:eastAsia="it-IT"/>
        </w:rPr>
        <w:t>s</w:t>
      </w:r>
      <w:r w:rsidR="00C36C11" w:rsidRPr="00F50474">
        <w:rPr>
          <w:rFonts w:asciiTheme="minorHAnsi" w:hAnsiTheme="minorHAnsi" w:cstheme="minorHAnsi"/>
          <w:lang w:eastAsia="it-IT"/>
        </w:rPr>
        <w:t xml:space="preserve"> </w:t>
      </w:r>
      <w:r w:rsidR="007C783F" w:rsidRPr="00F50474">
        <w:rPr>
          <w:rFonts w:asciiTheme="minorHAnsi" w:hAnsiTheme="minorHAnsi" w:cstheme="minorHAnsi"/>
          <w:lang w:eastAsia="it-IT"/>
        </w:rPr>
        <w:t xml:space="preserve">for </w:t>
      </w:r>
      <w:r w:rsidR="00C36C11" w:rsidRPr="00F50474">
        <w:rPr>
          <w:rFonts w:asciiTheme="minorHAnsi" w:hAnsiTheme="minorHAnsi" w:cstheme="minorHAnsi"/>
          <w:lang w:eastAsia="it-IT"/>
        </w:rPr>
        <w:t xml:space="preserve">the identification of cyanobacterial species. Samples are </w:t>
      </w:r>
      <w:r w:rsidR="00DB5BE3" w:rsidRPr="00F50474">
        <w:rPr>
          <w:rFonts w:asciiTheme="minorHAnsi" w:hAnsiTheme="minorHAnsi" w:cstheme="minorHAnsi"/>
          <w:lang w:eastAsia="it-IT"/>
        </w:rPr>
        <w:t xml:space="preserve">then </w:t>
      </w:r>
      <w:r w:rsidR="00897ADF" w:rsidRPr="00F50474">
        <w:rPr>
          <w:rFonts w:asciiTheme="minorHAnsi" w:hAnsiTheme="minorHAnsi" w:cstheme="minorHAnsi"/>
          <w:lang w:eastAsia="it-IT"/>
        </w:rPr>
        <w:t>extract</w:t>
      </w:r>
      <w:r w:rsidR="00DB5BE3" w:rsidRPr="00F50474">
        <w:rPr>
          <w:rFonts w:asciiTheme="minorHAnsi" w:hAnsiTheme="minorHAnsi" w:cstheme="minorHAnsi"/>
          <w:lang w:eastAsia="it-IT"/>
        </w:rPr>
        <w:t>ed</w:t>
      </w:r>
      <w:r w:rsidR="00897ADF" w:rsidRPr="00F50474">
        <w:rPr>
          <w:rFonts w:asciiTheme="minorHAnsi" w:hAnsiTheme="minorHAnsi" w:cstheme="minorHAnsi"/>
          <w:lang w:eastAsia="it-IT"/>
        </w:rPr>
        <w:t xml:space="preserve"> with organic solvents</w:t>
      </w:r>
      <w:r w:rsidR="00C36C11" w:rsidRPr="00F50474">
        <w:rPr>
          <w:rFonts w:asciiTheme="minorHAnsi" w:hAnsiTheme="minorHAnsi" w:cstheme="minorHAnsi"/>
          <w:lang w:eastAsia="it-IT"/>
        </w:rPr>
        <w:t xml:space="preserve"> and</w:t>
      </w:r>
      <w:r w:rsidR="00DB5BE3" w:rsidRPr="00F50474">
        <w:rPr>
          <w:rFonts w:asciiTheme="minorHAnsi" w:hAnsiTheme="minorHAnsi" w:cstheme="minorHAnsi"/>
          <w:lang w:eastAsia="it-IT"/>
        </w:rPr>
        <w:t xml:space="preserve"> processed </w:t>
      </w:r>
      <w:r w:rsidR="00FC15FA" w:rsidRPr="00F50474">
        <w:rPr>
          <w:rFonts w:asciiTheme="minorHAnsi" w:hAnsiTheme="minorHAnsi" w:cstheme="minorHAnsi"/>
          <w:lang w:eastAsia="it-IT"/>
        </w:rPr>
        <w:t>with</w:t>
      </w:r>
      <w:r w:rsidR="00DB5BE3" w:rsidRPr="00F50474">
        <w:rPr>
          <w:rFonts w:asciiTheme="minorHAnsi" w:hAnsiTheme="minorHAnsi" w:cstheme="minorHAnsi"/>
          <w:lang w:eastAsia="it-IT"/>
        </w:rPr>
        <w:t xml:space="preserve"> </w:t>
      </w:r>
      <w:r w:rsidR="00680574" w:rsidRPr="00F50474">
        <w:rPr>
          <w:rFonts w:asciiTheme="minorHAnsi" w:hAnsiTheme="minorHAnsi" w:cstheme="minorHAnsi"/>
          <w:lang w:eastAsia="it-IT"/>
        </w:rPr>
        <w:t>LC-MS/</w:t>
      </w:r>
      <w:r w:rsidR="00897ADF" w:rsidRPr="00F50474">
        <w:rPr>
          <w:rFonts w:asciiTheme="minorHAnsi" w:hAnsiTheme="minorHAnsi" w:cstheme="minorHAnsi"/>
          <w:lang w:eastAsia="it-IT"/>
        </w:rPr>
        <w:t>MS</w:t>
      </w:r>
      <w:r w:rsidR="00DB5BE3" w:rsidRPr="00F50474">
        <w:rPr>
          <w:rFonts w:asciiTheme="minorHAnsi" w:hAnsiTheme="minorHAnsi" w:cstheme="minorHAnsi"/>
          <w:lang w:eastAsia="it-IT"/>
        </w:rPr>
        <w:t>. Data obtained by MS</w:t>
      </w:r>
      <w:r w:rsidR="00680574" w:rsidRPr="00F50474">
        <w:rPr>
          <w:rFonts w:asciiTheme="minorHAnsi" w:hAnsiTheme="minorHAnsi" w:cstheme="minorHAnsi"/>
          <w:lang w:eastAsia="it-IT"/>
        </w:rPr>
        <w:t>/</w:t>
      </w:r>
      <w:r w:rsidR="00DB5BE3" w:rsidRPr="00F50474">
        <w:rPr>
          <w:rFonts w:asciiTheme="minorHAnsi" w:hAnsiTheme="minorHAnsi" w:cstheme="minorHAnsi"/>
          <w:lang w:eastAsia="it-IT"/>
        </w:rPr>
        <w:t xml:space="preserve">MS are analyzed </w:t>
      </w:r>
      <w:r w:rsidR="00C43802" w:rsidRPr="00F50474">
        <w:rPr>
          <w:rFonts w:asciiTheme="minorHAnsi" w:hAnsiTheme="minorHAnsi" w:cstheme="minorHAnsi"/>
          <w:lang w:eastAsia="it-IT"/>
        </w:rPr>
        <w:t>using</w:t>
      </w:r>
      <w:r w:rsidR="00DB5BE3" w:rsidRPr="00F50474">
        <w:rPr>
          <w:rFonts w:asciiTheme="minorHAnsi" w:hAnsiTheme="minorHAnsi" w:cstheme="minorHAnsi"/>
          <w:lang w:eastAsia="it-IT"/>
        </w:rPr>
        <w:t xml:space="preserve"> a </w:t>
      </w:r>
      <w:r w:rsidR="00897ADF" w:rsidRPr="00F50474">
        <w:rPr>
          <w:rFonts w:asciiTheme="minorHAnsi" w:hAnsiTheme="minorHAnsi" w:cstheme="minorHAnsi"/>
          <w:lang w:eastAsia="it-IT"/>
        </w:rPr>
        <w:t>bioinformatic a</w:t>
      </w:r>
      <w:r w:rsidR="00DB5BE3" w:rsidRPr="00F50474">
        <w:rPr>
          <w:rFonts w:asciiTheme="minorHAnsi" w:hAnsiTheme="minorHAnsi" w:cstheme="minorHAnsi"/>
          <w:lang w:eastAsia="it-IT"/>
        </w:rPr>
        <w:t>pproach</w:t>
      </w:r>
      <w:r w:rsidR="00A00833" w:rsidRPr="00F50474">
        <w:rPr>
          <w:rFonts w:asciiTheme="minorHAnsi" w:hAnsiTheme="minorHAnsi" w:cstheme="minorHAnsi"/>
          <w:lang w:eastAsia="it-IT"/>
        </w:rPr>
        <w:t xml:space="preserve"> </w:t>
      </w:r>
      <w:r w:rsidR="00897ADF" w:rsidRPr="00F50474">
        <w:rPr>
          <w:rFonts w:asciiTheme="minorHAnsi" w:hAnsiTheme="minorHAnsi" w:cstheme="minorHAnsi"/>
          <w:lang w:eastAsia="it-IT"/>
        </w:rPr>
        <w:t xml:space="preserve">using </w:t>
      </w:r>
      <w:r w:rsidR="00FC15FA" w:rsidRPr="00F50474">
        <w:rPr>
          <w:rFonts w:asciiTheme="minorHAnsi" w:hAnsiTheme="minorHAnsi" w:cstheme="minorHAnsi"/>
          <w:lang w:eastAsia="it-IT"/>
        </w:rPr>
        <w:t>the online platform</w:t>
      </w:r>
      <w:r w:rsidR="00FC15FA" w:rsidRPr="00F50474">
        <w:rPr>
          <w:rFonts w:asciiTheme="minorHAnsi" w:hAnsiTheme="minorHAnsi" w:cstheme="minorHAnsi"/>
          <w:bCs/>
        </w:rPr>
        <w:t xml:space="preserve"> </w:t>
      </w:r>
      <w:r w:rsidR="00BE4EB2" w:rsidRPr="00F50474">
        <w:rPr>
          <w:rFonts w:asciiTheme="minorHAnsi" w:hAnsiTheme="minorHAnsi" w:cstheme="minorHAnsi"/>
          <w:bCs/>
        </w:rPr>
        <w:t>Global Natural Products Social</w:t>
      </w:r>
      <w:r w:rsidR="00BE4EB2" w:rsidRPr="00F50474">
        <w:rPr>
          <w:rFonts w:asciiTheme="minorHAnsi" w:hAnsiTheme="minorHAnsi" w:cstheme="minorHAnsi"/>
          <w:lang w:eastAsia="it-IT"/>
        </w:rPr>
        <w:t xml:space="preserve"> (</w:t>
      </w:r>
      <w:r w:rsidR="00897ADF" w:rsidRPr="00F50474">
        <w:rPr>
          <w:rFonts w:asciiTheme="minorHAnsi" w:hAnsiTheme="minorHAnsi" w:cstheme="minorHAnsi"/>
          <w:lang w:eastAsia="it-IT"/>
        </w:rPr>
        <w:t>GNPS</w:t>
      </w:r>
      <w:r w:rsidR="00BE4EB2" w:rsidRPr="00F50474">
        <w:rPr>
          <w:rFonts w:asciiTheme="minorHAnsi" w:hAnsiTheme="minorHAnsi" w:cstheme="minorHAnsi"/>
          <w:lang w:eastAsia="it-IT"/>
        </w:rPr>
        <w:t>)</w:t>
      </w:r>
      <w:r w:rsidR="00A00833" w:rsidRPr="00F50474">
        <w:rPr>
          <w:rFonts w:asciiTheme="minorHAnsi" w:hAnsiTheme="minorHAnsi" w:cstheme="minorHAnsi"/>
          <w:lang w:eastAsia="it-IT"/>
        </w:rPr>
        <w:t xml:space="preserve"> to create </w:t>
      </w:r>
      <w:r w:rsidR="00FC15FA" w:rsidRPr="00F50474">
        <w:rPr>
          <w:rFonts w:asciiTheme="minorHAnsi" w:hAnsiTheme="minorHAnsi" w:cstheme="minorHAnsi"/>
          <w:lang w:eastAsia="it-IT"/>
        </w:rPr>
        <w:t xml:space="preserve">a </w:t>
      </w:r>
      <w:r w:rsidR="00A00833" w:rsidRPr="00F50474">
        <w:rPr>
          <w:rFonts w:asciiTheme="minorHAnsi" w:hAnsiTheme="minorHAnsi" w:cstheme="minorHAnsi"/>
          <w:lang w:eastAsia="it-IT"/>
        </w:rPr>
        <w:t>network of molecules. Th</w:t>
      </w:r>
      <w:r w:rsidR="00770B57" w:rsidRPr="00F50474">
        <w:rPr>
          <w:rFonts w:asciiTheme="minorHAnsi" w:hAnsiTheme="minorHAnsi" w:cstheme="minorHAnsi"/>
          <w:lang w:eastAsia="it-IT"/>
        </w:rPr>
        <w:t>ese</w:t>
      </w:r>
      <w:r w:rsidR="00A00833" w:rsidRPr="00F50474">
        <w:rPr>
          <w:rFonts w:asciiTheme="minorHAnsi" w:hAnsiTheme="minorHAnsi" w:cstheme="minorHAnsi"/>
          <w:lang w:eastAsia="it-IT"/>
        </w:rPr>
        <w:t xml:space="preserve"> networks are analyzed </w:t>
      </w:r>
      <w:r w:rsidR="00897ADF" w:rsidRPr="00F50474">
        <w:rPr>
          <w:rFonts w:asciiTheme="minorHAnsi" w:hAnsiTheme="minorHAnsi" w:cstheme="minorHAnsi"/>
          <w:lang w:eastAsia="it-IT"/>
        </w:rPr>
        <w:t>to detect and identify toxins</w:t>
      </w:r>
      <w:r w:rsidR="00FC15FA" w:rsidRPr="00F50474">
        <w:rPr>
          <w:rFonts w:asciiTheme="minorHAnsi" w:hAnsiTheme="minorHAnsi" w:cstheme="minorHAnsi"/>
          <w:lang w:eastAsia="it-IT"/>
        </w:rPr>
        <w:t>,</w:t>
      </w:r>
      <w:r w:rsidR="00084F73" w:rsidRPr="00F50474">
        <w:rPr>
          <w:rFonts w:asciiTheme="minorHAnsi" w:hAnsiTheme="minorHAnsi" w:cstheme="minorHAnsi"/>
          <w:lang w:eastAsia="it-IT"/>
        </w:rPr>
        <w:t xml:space="preserve"> comparing data of the fragmentation spectra obtained by mass spectrometry with the GNPS library. This allows </w:t>
      </w:r>
      <w:r w:rsidR="00770B57" w:rsidRPr="00F50474">
        <w:rPr>
          <w:rFonts w:asciiTheme="minorHAnsi" w:hAnsiTheme="minorHAnsi" w:cstheme="minorHAnsi"/>
          <w:lang w:eastAsia="it-IT"/>
        </w:rPr>
        <w:t xml:space="preserve">for the </w:t>
      </w:r>
      <w:r w:rsidR="00084F73" w:rsidRPr="00F50474">
        <w:rPr>
          <w:rFonts w:asciiTheme="minorHAnsi" w:hAnsiTheme="minorHAnsi" w:cstheme="minorHAnsi"/>
          <w:lang w:eastAsia="it-IT"/>
        </w:rPr>
        <w:t>detect</w:t>
      </w:r>
      <w:r w:rsidR="00770B57" w:rsidRPr="00F50474">
        <w:rPr>
          <w:rFonts w:asciiTheme="minorHAnsi" w:hAnsiTheme="minorHAnsi" w:cstheme="minorHAnsi"/>
          <w:lang w:eastAsia="it-IT"/>
        </w:rPr>
        <w:t>ion of</w:t>
      </w:r>
      <w:r w:rsidR="00084F73" w:rsidRPr="00F50474">
        <w:rPr>
          <w:rFonts w:asciiTheme="minorHAnsi" w:hAnsiTheme="minorHAnsi" w:cstheme="minorHAnsi"/>
          <w:lang w:eastAsia="it-IT"/>
        </w:rPr>
        <w:t xml:space="preserve"> known toxins and unknown </w:t>
      </w:r>
      <w:r w:rsidR="00084F73" w:rsidRPr="00F50474">
        <w:rPr>
          <w:rFonts w:asciiTheme="minorHAnsi" w:hAnsiTheme="minorHAnsi" w:cstheme="minorHAnsi"/>
          <w:lang w:eastAsia="it-IT"/>
        </w:rPr>
        <w:lastRenderedPageBreak/>
        <w:t>analogues</w:t>
      </w:r>
      <w:r w:rsidR="00084F73" w:rsidRPr="005626C6">
        <w:rPr>
          <w:rFonts w:asciiTheme="minorHAnsi" w:hAnsiTheme="minorHAnsi" w:cstheme="minorHAnsi"/>
          <w:lang w:eastAsia="it-IT"/>
        </w:rPr>
        <w:t xml:space="preserve"> that appear</w:t>
      </w:r>
      <w:r w:rsidR="00FC15FA" w:rsidRPr="005626C6">
        <w:rPr>
          <w:rFonts w:asciiTheme="minorHAnsi" w:hAnsiTheme="minorHAnsi" w:cstheme="minorHAnsi"/>
          <w:lang w:eastAsia="it-IT"/>
        </w:rPr>
        <w:t xml:space="preserve"> </w:t>
      </w:r>
      <w:r w:rsidR="00084F73" w:rsidRPr="00E1044D">
        <w:rPr>
          <w:rFonts w:asciiTheme="minorHAnsi" w:hAnsiTheme="minorHAnsi" w:cstheme="minorHAnsi"/>
          <w:lang w:eastAsia="it-IT"/>
        </w:rPr>
        <w:t>related in the same molecular network.</w:t>
      </w:r>
    </w:p>
    <w:p w14:paraId="2D2709ED" w14:textId="77777777" w:rsidR="003B263F" w:rsidRPr="00584D1A" w:rsidRDefault="003B263F" w:rsidP="005257E6">
      <w:pPr>
        <w:contextualSpacing/>
        <w:jc w:val="both"/>
        <w:rPr>
          <w:rFonts w:asciiTheme="minorHAnsi" w:hAnsiTheme="minorHAnsi" w:cstheme="minorHAnsi"/>
          <w:b/>
        </w:rPr>
      </w:pPr>
    </w:p>
    <w:p w14:paraId="3A3755DA" w14:textId="1BDA491B" w:rsidR="006305D7" w:rsidRPr="00F50474" w:rsidRDefault="006305D7" w:rsidP="005257E6">
      <w:pPr>
        <w:contextualSpacing/>
        <w:jc w:val="both"/>
        <w:rPr>
          <w:rFonts w:asciiTheme="minorHAnsi" w:hAnsiTheme="minorHAnsi" w:cstheme="minorHAnsi"/>
          <w:color w:val="808080"/>
        </w:rPr>
      </w:pPr>
      <w:r w:rsidRPr="006D4D6C">
        <w:rPr>
          <w:rFonts w:asciiTheme="minorHAnsi" w:hAnsiTheme="minorHAnsi" w:cstheme="minorHAnsi"/>
          <w:b/>
        </w:rPr>
        <w:t>INTRODUCTION</w:t>
      </w:r>
      <w:r w:rsidRPr="006D4D6C">
        <w:rPr>
          <w:rFonts w:asciiTheme="minorHAnsi" w:hAnsiTheme="minorHAnsi" w:cstheme="minorHAnsi"/>
          <w:b/>
          <w:bCs/>
        </w:rPr>
        <w:t>:</w:t>
      </w:r>
    </w:p>
    <w:p w14:paraId="04CAA72B" w14:textId="203359DE" w:rsidR="00107CED" w:rsidRPr="005626C6" w:rsidRDefault="00326506" w:rsidP="005257E6">
      <w:pPr>
        <w:contextualSpacing/>
        <w:jc w:val="both"/>
        <w:rPr>
          <w:rFonts w:asciiTheme="minorHAnsi" w:hAnsiTheme="minorHAnsi" w:cstheme="minorHAnsi"/>
          <w:color w:val="000000" w:themeColor="text1"/>
        </w:rPr>
      </w:pPr>
      <w:r w:rsidRPr="00F50474">
        <w:rPr>
          <w:rFonts w:asciiTheme="minorHAnsi" w:hAnsiTheme="minorHAnsi" w:cstheme="minorHAnsi"/>
          <w:color w:val="000000" w:themeColor="text1"/>
        </w:rPr>
        <w:t>Cyanobacterial b</w:t>
      </w:r>
      <w:r w:rsidR="008C0CD3" w:rsidRPr="00F50474">
        <w:rPr>
          <w:rFonts w:asciiTheme="minorHAnsi" w:hAnsiTheme="minorHAnsi" w:cstheme="minorHAnsi"/>
          <w:color w:val="000000" w:themeColor="text1"/>
        </w:rPr>
        <w:t>l</w:t>
      </w:r>
      <w:r w:rsidRPr="00F50474">
        <w:rPr>
          <w:rFonts w:asciiTheme="minorHAnsi" w:hAnsiTheme="minorHAnsi" w:cstheme="minorHAnsi"/>
          <w:color w:val="000000" w:themeColor="text1"/>
        </w:rPr>
        <w:t xml:space="preserve">ooms </w:t>
      </w:r>
      <w:r w:rsidR="001F26E8" w:rsidRPr="00F50474">
        <w:rPr>
          <w:rFonts w:asciiTheme="minorHAnsi" w:hAnsiTheme="minorHAnsi" w:cstheme="minorHAnsi"/>
          <w:color w:val="000000" w:themeColor="text1"/>
        </w:rPr>
        <w:t xml:space="preserve">have </w:t>
      </w:r>
      <w:r w:rsidRPr="00F50474">
        <w:rPr>
          <w:rFonts w:asciiTheme="minorHAnsi" w:hAnsiTheme="minorHAnsi" w:cstheme="minorHAnsi"/>
          <w:color w:val="000000" w:themeColor="text1"/>
        </w:rPr>
        <w:t>emerged as a</w:t>
      </w:r>
      <w:r w:rsidR="00FC15FA" w:rsidRPr="00F50474">
        <w:rPr>
          <w:rFonts w:asciiTheme="minorHAnsi" w:hAnsiTheme="minorHAnsi" w:cstheme="minorHAnsi"/>
          <w:color w:val="000000" w:themeColor="text1"/>
        </w:rPr>
        <w:t>n</w:t>
      </w:r>
      <w:r w:rsidRPr="00F50474">
        <w:rPr>
          <w:rFonts w:asciiTheme="minorHAnsi" w:hAnsiTheme="minorHAnsi" w:cstheme="minorHAnsi"/>
          <w:color w:val="000000" w:themeColor="text1"/>
        </w:rPr>
        <w:t xml:space="preserve"> environmental problem all over the world</w:t>
      </w:r>
      <w:r w:rsidR="008E03D7" w:rsidRPr="00F50474">
        <w:rPr>
          <w:rFonts w:asciiTheme="minorHAnsi" w:hAnsiTheme="minorHAnsi" w:cstheme="minorHAnsi"/>
          <w:color w:val="000000" w:themeColor="text1"/>
        </w:rPr>
        <w:t xml:space="preserve"> </w:t>
      </w:r>
      <w:r w:rsidR="004F05D2" w:rsidRPr="00F50474">
        <w:rPr>
          <w:rFonts w:asciiTheme="minorHAnsi" w:hAnsiTheme="minorHAnsi" w:cstheme="minorHAnsi"/>
          <w:color w:val="000000" w:themeColor="text1"/>
        </w:rPr>
        <w:t>in the last 15 years</w:t>
      </w:r>
      <w:r w:rsidR="00F839FD" w:rsidRPr="005626C6">
        <w:rPr>
          <w:rStyle w:val="EndnoteReference"/>
          <w:rFonts w:asciiTheme="minorHAnsi" w:hAnsiTheme="minorHAnsi" w:cstheme="minorHAnsi"/>
          <w:color w:val="000000"/>
        </w:rPr>
        <w:endnoteReference w:id="2"/>
      </w:r>
      <w:r w:rsidR="00F839FD" w:rsidRPr="005626C6">
        <w:rPr>
          <w:rFonts w:asciiTheme="minorHAnsi" w:hAnsiTheme="minorHAnsi" w:cstheme="minorHAnsi"/>
          <w:color w:val="000000"/>
          <w:vertAlign w:val="superscript"/>
        </w:rPr>
        <w:t>,</w:t>
      </w:r>
      <w:r w:rsidR="00F839FD" w:rsidRPr="005626C6">
        <w:rPr>
          <w:rStyle w:val="EndnoteReference"/>
          <w:rFonts w:asciiTheme="minorHAnsi" w:hAnsiTheme="minorHAnsi" w:cstheme="minorHAnsi"/>
          <w:color w:val="000000"/>
        </w:rPr>
        <w:endnoteReference w:id="3"/>
      </w:r>
      <w:r w:rsidR="00642233" w:rsidRPr="005626C6">
        <w:rPr>
          <w:color w:val="000000"/>
        </w:rPr>
        <w:t>.</w:t>
      </w:r>
      <w:r w:rsidR="00EC6395" w:rsidRPr="005626C6">
        <w:rPr>
          <w:color w:val="000000"/>
        </w:rPr>
        <w:t xml:space="preserve"> </w:t>
      </w:r>
      <w:r w:rsidR="004F05D2" w:rsidRPr="005626C6">
        <w:rPr>
          <w:rFonts w:asciiTheme="minorHAnsi" w:hAnsiTheme="minorHAnsi" w:cstheme="minorHAnsi"/>
          <w:color w:val="000000" w:themeColor="text1"/>
        </w:rPr>
        <w:t>Cyanobacterial b</w:t>
      </w:r>
      <w:r w:rsidR="008C0CD3" w:rsidRPr="00E1044D">
        <w:rPr>
          <w:rFonts w:asciiTheme="minorHAnsi" w:hAnsiTheme="minorHAnsi" w:cstheme="minorHAnsi"/>
          <w:color w:val="000000" w:themeColor="text1"/>
        </w:rPr>
        <w:t>l</w:t>
      </w:r>
      <w:r w:rsidR="004F05D2" w:rsidRPr="00222CA9">
        <w:rPr>
          <w:rFonts w:asciiTheme="minorHAnsi" w:hAnsiTheme="minorHAnsi" w:cstheme="minorHAnsi"/>
          <w:color w:val="000000" w:themeColor="text1"/>
        </w:rPr>
        <w:t>ooms are due to the overgrow</w:t>
      </w:r>
      <w:r w:rsidR="00FC15FA" w:rsidRPr="00584D1A">
        <w:rPr>
          <w:rFonts w:asciiTheme="minorHAnsi" w:hAnsiTheme="minorHAnsi" w:cstheme="minorHAnsi"/>
          <w:color w:val="000000" w:themeColor="text1"/>
        </w:rPr>
        <w:t>th</w:t>
      </w:r>
      <w:r w:rsidR="004F05D2" w:rsidRPr="006D4D6C">
        <w:rPr>
          <w:rFonts w:asciiTheme="minorHAnsi" w:hAnsiTheme="minorHAnsi" w:cstheme="minorHAnsi"/>
          <w:color w:val="000000" w:themeColor="text1"/>
        </w:rPr>
        <w:t xml:space="preserve"> of microorganisms</w:t>
      </w:r>
      <w:r w:rsidR="00FC15FA" w:rsidRPr="006D4D6C">
        <w:rPr>
          <w:rFonts w:asciiTheme="minorHAnsi" w:hAnsiTheme="minorHAnsi" w:cstheme="minorHAnsi"/>
          <w:color w:val="000000" w:themeColor="text1"/>
        </w:rPr>
        <w:t xml:space="preserve"> </w:t>
      </w:r>
      <w:r w:rsidR="004F05D2" w:rsidRPr="006D4D6C">
        <w:rPr>
          <w:rFonts w:asciiTheme="minorHAnsi" w:hAnsiTheme="minorHAnsi" w:cstheme="minorHAnsi"/>
          <w:color w:val="000000" w:themeColor="text1"/>
        </w:rPr>
        <w:t>named c</w:t>
      </w:r>
      <w:r w:rsidRPr="004E74CE">
        <w:rPr>
          <w:rFonts w:asciiTheme="minorHAnsi" w:hAnsiTheme="minorHAnsi" w:cstheme="minorHAnsi"/>
          <w:color w:val="000000" w:themeColor="text1"/>
        </w:rPr>
        <w:t>yanobacteria</w:t>
      </w:r>
      <w:r w:rsidR="004F05D2" w:rsidRPr="00F21876">
        <w:rPr>
          <w:rFonts w:asciiTheme="minorHAnsi" w:hAnsiTheme="minorHAnsi" w:cstheme="minorHAnsi"/>
          <w:color w:val="000000" w:themeColor="text1"/>
        </w:rPr>
        <w:t>.</w:t>
      </w:r>
      <w:r w:rsidR="003F1C75" w:rsidRPr="00F21876">
        <w:rPr>
          <w:rFonts w:asciiTheme="minorHAnsi" w:hAnsiTheme="minorHAnsi" w:cstheme="minorHAnsi"/>
          <w:color w:val="000000" w:themeColor="text1"/>
        </w:rPr>
        <w:t xml:space="preserve"> </w:t>
      </w:r>
      <w:r w:rsidR="004F05D2" w:rsidRPr="00F50474">
        <w:rPr>
          <w:rFonts w:asciiTheme="minorHAnsi" w:hAnsiTheme="minorHAnsi" w:cstheme="minorHAnsi"/>
          <w:color w:val="000000" w:themeColor="text1"/>
        </w:rPr>
        <w:t>They</w:t>
      </w:r>
      <w:r w:rsidRPr="00F50474">
        <w:rPr>
          <w:rFonts w:asciiTheme="minorHAnsi" w:hAnsiTheme="minorHAnsi" w:cstheme="minorHAnsi"/>
          <w:color w:val="000000" w:themeColor="text1"/>
        </w:rPr>
        <w:t xml:space="preserve"> are a </w:t>
      </w:r>
      <w:r w:rsidR="00494789" w:rsidRPr="00F50474">
        <w:rPr>
          <w:rFonts w:asciiTheme="minorHAnsi" w:hAnsiTheme="minorHAnsi" w:cstheme="minorHAnsi"/>
          <w:color w:val="000000" w:themeColor="text1"/>
        </w:rPr>
        <w:t>conspicuous group of photosynthetic microorganism</w:t>
      </w:r>
      <w:r w:rsidR="00156C6B" w:rsidRPr="00F50474">
        <w:rPr>
          <w:rFonts w:asciiTheme="minorHAnsi" w:hAnsiTheme="minorHAnsi" w:cstheme="minorHAnsi"/>
          <w:color w:val="000000" w:themeColor="text1"/>
        </w:rPr>
        <w:t>s</w:t>
      </w:r>
      <w:r w:rsidRPr="00F50474">
        <w:rPr>
          <w:rFonts w:asciiTheme="minorHAnsi" w:hAnsiTheme="minorHAnsi" w:cstheme="minorHAnsi"/>
          <w:color w:val="000000" w:themeColor="text1"/>
        </w:rPr>
        <w:t xml:space="preserve"> that </w:t>
      </w:r>
      <w:r w:rsidR="008E03D7" w:rsidRPr="00F50474">
        <w:rPr>
          <w:rFonts w:asciiTheme="minorHAnsi" w:hAnsiTheme="minorHAnsi" w:cstheme="minorHAnsi"/>
          <w:color w:val="000000" w:themeColor="text1"/>
        </w:rPr>
        <w:t xml:space="preserve">have </w:t>
      </w:r>
      <w:r w:rsidRPr="00F50474">
        <w:rPr>
          <w:rFonts w:asciiTheme="minorHAnsi" w:hAnsiTheme="minorHAnsi" w:cstheme="minorHAnsi"/>
          <w:color w:val="000000" w:themeColor="text1"/>
        </w:rPr>
        <w:t xml:space="preserve">adapted themselves to live in a large array of environments, including tropical areas and extremely cold waters. </w:t>
      </w:r>
      <w:r w:rsidR="00156C6B" w:rsidRPr="00F50474">
        <w:rPr>
          <w:rFonts w:asciiTheme="minorHAnsi" w:hAnsiTheme="minorHAnsi" w:cstheme="minorHAnsi"/>
          <w:color w:val="000000" w:themeColor="text1"/>
        </w:rPr>
        <w:t xml:space="preserve">They are known </w:t>
      </w:r>
      <w:r w:rsidR="000A3CDB" w:rsidRPr="00F50474">
        <w:rPr>
          <w:rFonts w:asciiTheme="minorHAnsi" w:hAnsiTheme="minorHAnsi" w:cstheme="minorHAnsi"/>
          <w:color w:val="000000" w:themeColor="text1"/>
        </w:rPr>
        <w:t>for producing</w:t>
      </w:r>
      <w:r w:rsidR="00156C6B" w:rsidRPr="00F50474">
        <w:rPr>
          <w:rFonts w:asciiTheme="minorHAnsi" w:hAnsiTheme="minorHAnsi" w:cstheme="minorHAnsi"/>
          <w:color w:val="000000" w:themeColor="text1"/>
        </w:rPr>
        <w:t xml:space="preserve"> large blooms covering water surfaces, especially in response </w:t>
      </w:r>
      <w:r w:rsidR="003F1C75" w:rsidRPr="00F50474">
        <w:rPr>
          <w:rFonts w:asciiTheme="minorHAnsi" w:hAnsiTheme="minorHAnsi" w:cstheme="minorHAnsi"/>
          <w:color w:val="000000" w:themeColor="text1"/>
        </w:rPr>
        <w:t>to</w:t>
      </w:r>
      <w:r w:rsidR="00156C6B" w:rsidRPr="00F50474">
        <w:rPr>
          <w:rFonts w:asciiTheme="minorHAnsi" w:hAnsiTheme="minorHAnsi" w:cstheme="minorHAnsi"/>
          <w:color w:val="000000" w:themeColor="text1"/>
        </w:rPr>
        <w:t xml:space="preserve"> </w:t>
      </w:r>
      <w:r w:rsidR="000A3CDB" w:rsidRPr="00F50474">
        <w:rPr>
          <w:rFonts w:asciiTheme="minorHAnsi" w:hAnsiTheme="minorHAnsi" w:cstheme="minorHAnsi"/>
          <w:color w:val="000000" w:themeColor="text1"/>
        </w:rPr>
        <w:t xml:space="preserve">a </w:t>
      </w:r>
      <w:r w:rsidR="00156C6B" w:rsidRPr="00F50474">
        <w:rPr>
          <w:rFonts w:asciiTheme="minorHAnsi" w:hAnsiTheme="minorHAnsi" w:cstheme="minorHAnsi"/>
          <w:color w:val="000000" w:themeColor="text1"/>
        </w:rPr>
        <w:t>massive enrichment of nutrients</w:t>
      </w:r>
      <w:r w:rsidR="008C0CD3" w:rsidRPr="00F50474">
        <w:rPr>
          <w:rFonts w:asciiTheme="minorHAnsi" w:hAnsiTheme="minorHAnsi" w:cstheme="minorHAnsi"/>
          <w:color w:val="000000" w:themeColor="text1"/>
        </w:rPr>
        <w:t xml:space="preserve">, the </w:t>
      </w:r>
      <w:r w:rsidR="00FA2B7B" w:rsidRPr="00F50474">
        <w:rPr>
          <w:rFonts w:asciiTheme="minorHAnsi" w:hAnsiTheme="minorHAnsi" w:cstheme="minorHAnsi"/>
          <w:color w:val="000000" w:themeColor="text1"/>
        </w:rPr>
        <w:t>so-called</w:t>
      </w:r>
      <w:r w:rsidR="008C0CD3" w:rsidRPr="00F50474">
        <w:rPr>
          <w:rFonts w:asciiTheme="minorHAnsi" w:hAnsiTheme="minorHAnsi" w:cstheme="minorHAnsi"/>
          <w:color w:val="000000" w:themeColor="text1"/>
        </w:rPr>
        <w:t xml:space="preserve"> </w:t>
      </w:r>
      <w:r w:rsidR="00FA2B7B" w:rsidRPr="00F50474">
        <w:rPr>
          <w:rFonts w:asciiTheme="minorHAnsi" w:hAnsiTheme="minorHAnsi" w:cstheme="minorHAnsi"/>
          <w:color w:val="000000" w:themeColor="text1"/>
        </w:rPr>
        <w:t>eutrophication</w:t>
      </w:r>
      <w:r w:rsidR="008C0CD3" w:rsidRPr="00F50474">
        <w:rPr>
          <w:rFonts w:asciiTheme="minorHAnsi" w:hAnsiTheme="minorHAnsi" w:cstheme="minorHAnsi"/>
          <w:color w:val="000000" w:themeColor="text1"/>
        </w:rPr>
        <w:t xml:space="preserve"> process</w:t>
      </w:r>
      <w:r w:rsidR="003B263F" w:rsidRPr="005626C6">
        <w:rPr>
          <w:rStyle w:val="EndnoteReference"/>
          <w:rFonts w:asciiTheme="minorHAnsi" w:hAnsiTheme="minorHAnsi" w:cstheme="minorHAnsi"/>
          <w:color w:val="000000" w:themeColor="text1"/>
        </w:rPr>
        <w:endnoteReference w:id="4"/>
      </w:r>
      <w:r w:rsidR="008C0CD3" w:rsidRPr="005626C6">
        <w:rPr>
          <w:rFonts w:asciiTheme="minorHAnsi" w:hAnsiTheme="minorHAnsi" w:cstheme="minorHAnsi"/>
          <w:color w:val="000000" w:themeColor="text1"/>
        </w:rPr>
        <w:t>.</w:t>
      </w:r>
    </w:p>
    <w:p w14:paraId="0529BFFF" w14:textId="77777777" w:rsidR="003B263F" w:rsidRPr="00E1044D" w:rsidRDefault="003B263F" w:rsidP="005257E6">
      <w:pPr>
        <w:contextualSpacing/>
        <w:jc w:val="both"/>
        <w:rPr>
          <w:rFonts w:asciiTheme="minorHAnsi" w:hAnsiTheme="minorHAnsi" w:cstheme="minorHAnsi"/>
          <w:color w:val="000000" w:themeColor="text1"/>
        </w:rPr>
      </w:pPr>
    </w:p>
    <w:p w14:paraId="275ABA4A" w14:textId="5D2B3B90" w:rsidR="00EC6395" w:rsidRPr="005626C6" w:rsidRDefault="00107CED" w:rsidP="005257E6">
      <w:pPr>
        <w:contextualSpacing/>
        <w:jc w:val="both"/>
        <w:rPr>
          <w:rFonts w:asciiTheme="minorHAnsi" w:hAnsiTheme="minorHAnsi" w:cstheme="minorHAnsi"/>
          <w:color w:val="000000" w:themeColor="text1"/>
        </w:rPr>
      </w:pPr>
      <w:r w:rsidRPr="00222CA9">
        <w:rPr>
          <w:rFonts w:asciiTheme="minorHAnsi" w:hAnsiTheme="minorHAnsi" w:cstheme="minorHAnsi"/>
          <w:color w:val="000000" w:themeColor="text1"/>
        </w:rPr>
        <w:t>Therefore</w:t>
      </w:r>
      <w:r w:rsidR="000A354D" w:rsidRPr="00584D1A">
        <w:rPr>
          <w:rFonts w:asciiTheme="minorHAnsi" w:hAnsiTheme="minorHAnsi" w:cstheme="minorHAnsi"/>
          <w:color w:val="000000" w:themeColor="text1"/>
        </w:rPr>
        <w:t xml:space="preserve">, cyanobacteria </w:t>
      </w:r>
      <w:r w:rsidRPr="006D4D6C">
        <w:rPr>
          <w:rFonts w:asciiTheme="minorHAnsi" w:hAnsiTheme="minorHAnsi" w:cstheme="minorHAnsi"/>
          <w:color w:val="000000" w:themeColor="text1"/>
        </w:rPr>
        <w:t>are</w:t>
      </w:r>
      <w:r w:rsidR="000A354D" w:rsidRPr="006D4D6C">
        <w:rPr>
          <w:rFonts w:asciiTheme="minorHAnsi" w:hAnsiTheme="minorHAnsi" w:cstheme="minorHAnsi"/>
          <w:color w:val="000000" w:themeColor="text1"/>
        </w:rPr>
        <w:t xml:space="preserve"> excellent bioindicators of water pollution</w:t>
      </w:r>
      <w:r w:rsidR="00F839FD" w:rsidRPr="005626C6">
        <w:rPr>
          <w:rStyle w:val="EndnoteReference"/>
          <w:rFonts w:asciiTheme="minorHAnsi" w:hAnsiTheme="minorHAnsi" w:cstheme="minorHAnsi"/>
          <w:color w:val="000000" w:themeColor="text1"/>
        </w:rPr>
        <w:endnoteReference w:id="5"/>
      </w:r>
      <w:r w:rsidR="00691FC8" w:rsidRPr="005626C6">
        <w:rPr>
          <w:rFonts w:asciiTheme="minorHAnsi" w:hAnsiTheme="minorHAnsi" w:cstheme="minorHAnsi"/>
          <w:color w:val="000000" w:themeColor="text1"/>
          <w:vertAlign w:val="superscript"/>
        </w:rPr>
        <w:t>,</w:t>
      </w:r>
      <w:r w:rsidR="00691FC8" w:rsidRPr="005626C6">
        <w:rPr>
          <w:rStyle w:val="EndnoteReference"/>
          <w:rFonts w:asciiTheme="minorHAnsi" w:hAnsiTheme="minorHAnsi" w:cstheme="minorHAnsi"/>
          <w:color w:val="000000" w:themeColor="text1"/>
        </w:rPr>
        <w:endnoteReference w:id="6"/>
      </w:r>
      <w:r w:rsidR="00BA090D" w:rsidRPr="005626C6">
        <w:rPr>
          <w:rFonts w:asciiTheme="minorHAnsi" w:hAnsiTheme="minorHAnsi" w:cstheme="minorHAnsi"/>
          <w:color w:val="000000" w:themeColor="text1"/>
          <w:vertAlign w:val="superscript"/>
        </w:rPr>
        <w:t>,</w:t>
      </w:r>
      <w:r w:rsidR="00BA090D" w:rsidRPr="005626C6">
        <w:rPr>
          <w:rStyle w:val="EndnoteReference"/>
          <w:rFonts w:asciiTheme="minorHAnsi" w:hAnsiTheme="minorHAnsi" w:cstheme="minorHAnsi"/>
          <w:color w:val="000000" w:themeColor="text1"/>
        </w:rPr>
        <w:endnoteReference w:id="7"/>
      </w:r>
      <w:r w:rsidR="00642233" w:rsidRPr="005626C6">
        <w:rPr>
          <w:rFonts w:asciiTheme="minorHAnsi" w:hAnsiTheme="minorHAnsi" w:cstheme="minorHAnsi"/>
          <w:color w:val="000000" w:themeColor="text1"/>
        </w:rPr>
        <w:t>.</w:t>
      </w:r>
      <w:r w:rsidR="008C0CD3" w:rsidRPr="005626C6">
        <w:rPr>
          <w:rFonts w:asciiTheme="minorHAnsi" w:hAnsiTheme="minorHAnsi" w:cstheme="minorHAnsi"/>
          <w:color w:val="000000" w:themeColor="text1"/>
        </w:rPr>
        <w:t xml:space="preserve"> </w:t>
      </w:r>
      <w:r w:rsidR="00A45906" w:rsidRPr="005626C6">
        <w:rPr>
          <w:rFonts w:asciiTheme="minorHAnsi" w:hAnsiTheme="minorHAnsi" w:cstheme="minorHAnsi"/>
          <w:color w:val="000000" w:themeColor="text1"/>
        </w:rPr>
        <w:t xml:space="preserve">They </w:t>
      </w:r>
      <w:r w:rsidR="000A3CDB" w:rsidRPr="00E1044D">
        <w:rPr>
          <w:rFonts w:asciiTheme="minorHAnsi" w:hAnsiTheme="minorHAnsi" w:cstheme="minorHAnsi"/>
          <w:color w:val="000000" w:themeColor="text1"/>
        </w:rPr>
        <w:t>can also</w:t>
      </w:r>
      <w:r w:rsidR="00A45906" w:rsidRPr="00222CA9">
        <w:rPr>
          <w:rFonts w:asciiTheme="minorHAnsi" w:hAnsiTheme="minorHAnsi" w:cstheme="minorHAnsi"/>
          <w:color w:val="000000" w:themeColor="text1"/>
        </w:rPr>
        <w:t xml:space="preserve"> produce a wide array of natural compounds with interesting pharmacological properties</w:t>
      </w:r>
      <w:r w:rsidR="00691FC8" w:rsidRPr="005626C6">
        <w:rPr>
          <w:rStyle w:val="EndnoteReference"/>
          <w:rFonts w:asciiTheme="minorHAnsi" w:hAnsiTheme="minorHAnsi" w:cstheme="minorHAnsi"/>
          <w:color w:val="000000" w:themeColor="text1"/>
        </w:rPr>
        <w:endnoteReference w:id="8"/>
      </w:r>
      <w:r w:rsidR="00572BA0" w:rsidRPr="005626C6">
        <w:rPr>
          <w:rFonts w:asciiTheme="minorHAnsi" w:hAnsiTheme="minorHAnsi" w:cstheme="minorHAnsi"/>
          <w:color w:val="000000" w:themeColor="text1"/>
          <w:vertAlign w:val="superscript"/>
        </w:rPr>
        <w:t>,</w:t>
      </w:r>
      <w:r w:rsidR="00F66FAC" w:rsidRPr="005626C6">
        <w:rPr>
          <w:rStyle w:val="EndnoteReference"/>
          <w:rFonts w:asciiTheme="minorHAnsi" w:hAnsiTheme="minorHAnsi" w:cstheme="minorHAnsi"/>
          <w:color w:val="000000" w:themeColor="text1"/>
        </w:rPr>
        <w:endnoteReference w:id="9"/>
      </w:r>
      <w:r w:rsidR="00642233" w:rsidRPr="005626C6">
        <w:rPr>
          <w:rFonts w:asciiTheme="minorHAnsi" w:hAnsiTheme="minorHAnsi" w:cstheme="minorHAnsi"/>
          <w:color w:val="000000" w:themeColor="text1"/>
        </w:rPr>
        <w:t xml:space="preserve">. </w:t>
      </w:r>
      <w:r w:rsidR="00A45906" w:rsidRPr="005626C6">
        <w:rPr>
          <w:rFonts w:asciiTheme="minorHAnsi" w:hAnsiTheme="minorHAnsi" w:cstheme="minorHAnsi"/>
          <w:color w:val="000000" w:themeColor="text1"/>
        </w:rPr>
        <w:t>The environmental problem related to cyanobacteria are the blooms themselves. Blooms can block sunlight to underwater grasses, consum</w:t>
      </w:r>
      <w:r w:rsidR="00086D6A" w:rsidRPr="00E1044D">
        <w:rPr>
          <w:rFonts w:asciiTheme="minorHAnsi" w:hAnsiTheme="minorHAnsi" w:cstheme="minorHAnsi"/>
          <w:color w:val="000000" w:themeColor="text1"/>
        </w:rPr>
        <w:t>e</w:t>
      </w:r>
      <w:r w:rsidR="00A45906" w:rsidRPr="00222CA9">
        <w:rPr>
          <w:rFonts w:asciiTheme="minorHAnsi" w:hAnsiTheme="minorHAnsi" w:cstheme="minorHAnsi"/>
          <w:color w:val="000000" w:themeColor="text1"/>
        </w:rPr>
        <w:t xml:space="preserve"> oxygen in the water leading to fish kills, produce surface scum and </w:t>
      </w:r>
      <w:r w:rsidR="00BF02EA" w:rsidRPr="00584D1A">
        <w:rPr>
          <w:rFonts w:asciiTheme="minorHAnsi" w:hAnsiTheme="minorHAnsi" w:cstheme="minorHAnsi"/>
          <w:color w:val="000000" w:themeColor="text1"/>
        </w:rPr>
        <w:t>odors</w:t>
      </w:r>
      <w:r w:rsidR="00A45906" w:rsidRPr="006D4D6C">
        <w:rPr>
          <w:rFonts w:asciiTheme="minorHAnsi" w:hAnsiTheme="minorHAnsi" w:cstheme="minorHAnsi"/>
          <w:color w:val="000000" w:themeColor="text1"/>
        </w:rPr>
        <w:t xml:space="preserve">, and interfere with the </w:t>
      </w:r>
      <w:r w:rsidR="00086D6A" w:rsidRPr="006D4D6C">
        <w:rPr>
          <w:rFonts w:asciiTheme="minorHAnsi" w:hAnsiTheme="minorHAnsi" w:cstheme="minorHAnsi"/>
          <w:color w:val="000000" w:themeColor="text1"/>
        </w:rPr>
        <w:t xml:space="preserve">filter </w:t>
      </w:r>
      <w:r w:rsidR="00A45906" w:rsidRPr="006D4D6C">
        <w:rPr>
          <w:rFonts w:asciiTheme="minorHAnsi" w:hAnsiTheme="minorHAnsi" w:cstheme="minorHAnsi"/>
          <w:color w:val="000000" w:themeColor="text1"/>
        </w:rPr>
        <w:t xml:space="preserve">feeding </w:t>
      </w:r>
      <w:r w:rsidR="00086D6A" w:rsidRPr="006D4D6C">
        <w:rPr>
          <w:rFonts w:asciiTheme="minorHAnsi" w:hAnsiTheme="minorHAnsi" w:cstheme="minorHAnsi"/>
          <w:color w:val="000000" w:themeColor="text1"/>
        </w:rPr>
        <w:t xml:space="preserve">of </w:t>
      </w:r>
      <w:r w:rsidR="00A45906" w:rsidRPr="006D4D6C">
        <w:rPr>
          <w:rFonts w:asciiTheme="minorHAnsi" w:hAnsiTheme="minorHAnsi" w:cstheme="minorHAnsi"/>
          <w:color w:val="000000" w:themeColor="text1"/>
        </w:rPr>
        <w:t>organisms</w:t>
      </w:r>
      <w:r w:rsidR="007E6E81" w:rsidRPr="005626C6">
        <w:rPr>
          <w:rStyle w:val="EndnoteReference"/>
          <w:rFonts w:asciiTheme="minorHAnsi" w:hAnsiTheme="minorHAnsi" w:cstheme="minorHAnsi"/>
          <w:color w:val="000000" w:themeColor="text1"/>
        </w:rPr>
        <w:endnoteReference w:id="10"/>
      </w:r>
      <w:r w:rsidR="00A45906" w:rsidRPr="005626C6">
        <w:rPr>
          <w:rFonts w:asciiTheme="minorHAnsi" w:hAnsiTheme="minorHAnsi" w:cstheme="minorHAnsi"/>
          <w:color w:val="000000" w:themeColor="text1"/>
        </w:rPr>
        <w:t>.</w:t>
      </w:r>
    </w:p>
    <w:p w14:paraId="767C9D1E" w14:textId="6D0B50F1" w:rsidR="00886F0D" w:rsidRPr="00E1044D" w:rsidRDefault="00886F0D" w:rsidP="005257E6">
      <w:pPr>
        <w:contextualSpacing/>
        <w:jc w:val="both"/>
        <w:rPr>
          <w:rFonts w:asciiTheme="minorHAnsi" w:hAnsiTheme="minorHAnsi" w:cstheme="minorHAnsi"/>
        </w:rPr>
      </w:pPr>
    </w:p>
    <w:p w14:paraId="566942AD" w14:textId="1DFAAF9F" w:rsidR="00BF02EA" w:rsidRPr="00F50474" w:rsidRDefault="00212C6D" w:rsidP="005257E6">
      <w:pPr>
        <w:pStyle w:val="Default"/>
        <w:contextualSpacing/>
        <w:jc w:val="both"/>
        <w:rPr>
          <w:rFonts w:asciiTheme="minorHAnsi" w:hAnsiTheme="minorHAnsi" w:cstheme="minorHAnsi"/>
          <w:color w:val="000000" w:themeColor="text1"/>
          <w:lang w:val="en-US"/>
        </w:rPr>
      </w:pPr>
      <w:r w:rsidRPr="00781D87">
        <w:rPr>
          <w:rFonts w:asciiTheme="minorHAnsi" w:hAnsiTheme="minorHAnsi" w:cstheme="minorHAnsi"/>
          <w:color w:val="000000" w:themeColor="text1"/>
          <w:lang w:val="en-US"/>
        </w:rPr>
        <w:t xml:space="preserve">In </w:t>
      </w:r>
      <w:r w:rsidR="00BF02EA" w:rsidRPr="00781D87">
        <w:rPr>
          <w:rFonts w:asciiTheme="minorHAnsi" w:hAnsiTheme="minorHAnsi" w:cstheme="minorHAnsi"/>
          <w:color w:val="000000" w:themeColor="text1"/>
          <w:lang w:val="en-US"/>
        </w:rPr>
        <w:t>addition,</w:t>
      </w:r>
      <w:r w:rsidRPr="006A2782">
        <w:rPr>
          <w:rFonts w:asciiTheme="minorHAnsi" w:hAnsiTheme="minorHAnsi" w:cstheme="minorHAnsi"/>
          <w:color w:val="000000" w:themeColor="text1"/>
          <w:lang w:val="en-US"/>
        </w:rPr>
        <w:t xml:space="preserve"> and even more seriously</w:t>
      </w:r>
      <w:r w:rsidR="00886F0D" w:rsidRPr="00222CA9">
        <w:rPr>
          <w:rFonts w:asciiTheme="minorHAnsi" w:hAnsiTheme="minorHAnsi" w:cstheme="minorHAnsi"/>
          <w:color w:val="000000" w:themeColor="text1"/>
          <w:lang w:val="en-US"/>
        </w:rPr>
        <w:t>,</w:t>
      </w:r>
      <w:r w:rsidRPr="00584D1A">
        <w:rPr>
          <w:rFonts w:asciiTheme="minorHAnsi" w:hAnsiTheme="minorHAnsi" w:cstheme="minorHAnsi"/>
          <w:color w:val="000000" w:themeColor="text1"/>
          <w:lang w:val="en-US"/>
        </w:rPr>
        <w:t xml:space="preserve"> in a specific</w:t>
      </w:r>
      <w:r w:rsidR="00A45906" w:rsidRPr="006D4D6C">
        <w:rPr>
          <w:rFonts w:asciiTheme="minorHAnsi" w:hAnsiTheme="minorHAnsi" w:cstheme="minorHAnsi"/>
          <w:color w:val="000000" w:themeColor="text1"/>
          <w:lang w:val="en-US"/>
        </w:rPr>
        <w:t xml:space="preserve"> combination of factors such as tempera</w:t>
      </w:r>
      <w:r w:rsidR="00A45906" w:rsidRPr="00F50474">
        <w:rPr>
          <w:rFonts w:asciiTheme="minorHAnsi" w:hAnsiTheme="minorHAnsi" w:cstheme="minorHAnsi"/>
          <w:color w:val="000000" w:themeColor="text1"/>
          <w:lang w:val="en-US"/>
        </w:rPr>
        <w:t>ture, nutrients (</w:t>
      </w:r>
      <w:r w:rsidR="0089604D">
        <w:rPr>
          <w:rFonts w:asciiTheme="minorHAnsi" w:hAnsiTheme="minorHAnsi" w:cstheme="minorHAnsi"/>
          <w:color w:val="000000" w:themeColor="text1"/>
          <w:lang w:val="en-US"/>
        </w:rPr>
        <w:t>p</w:t>
      </w:r>
      <w:r w:rsidR="0089604D" w:rsidRPr="00F50474">
        <w:rPr>
          <w:rFonts w:asciiTheme="minorHAnsi" w:hAnsiTheme="minorHAnsi" w:cstheme="minorHAnsi"/>
          <w:color w:val="000000" w:themeColor="text1"/>
          <w:lang w:val="en-US"/>
        </w:rPr>
        <w:t>hosphorus</w:t>
      </w:r>
      <w:r w:rsidR="0089604D">
        <w:rPr>
          <w:rFonts w:asciiTheme="minorHAnsi" w:hAnsiTheme="minorHAnsi" w:cstheme="minorHAnsi"/>
          <w:color w:val="000000" w:themeColor="text1"/>
          <w:lang w:val="en-US"/>
        </w:rPr>
        <w:t xml:space="preserve"> </w:t>
      </w:r>
      <w:r w:rsidR="00A45906" w:rsidRPr="00F50474">
        <w:rPr>
          <w:rFonts w:asciiTheme="minorHAnsi" w:hAnsiTheme="minorHAnsi" w:cstheme="minorHAnsi"/>
          <w:color w:val="000000" w:themeColor="text1"/>
          <w:lang w:val="en-US"/>
        </w:rPr>
        <w:t xml:space="preserve">and </w:t>
      </w:r>
      <w:r w:rsidR="0089604D">
        <w:rPr>
          <w:rFonts w:asciiTheme="minorHAnsi" w:hAnsiTheme="minorHAnsi" w:cstheme="minorHAnsi"/>
          <w:color w:val="000000" w:themeColor="text1"/>
          <w:lang w:val="en-US"/>
        </w:rPr>
        <w:t>n</w:t>
      </w:r>
      <w:r w:rsidR="0089604D" w:rsidRPr="00F50474">
        <w:rPr>
          <w:rFonts w:asciiTheme="minorHAnsi" w:hAnsiTheme="minorHAnsi" w:cstheme="minorHAnsi"/>
          <w:color w:val="000000" w:themeColor="text1"/>
          <w:lang w:val="en-US"/>
        </w:rPr>
        <w:t>itrogen</w:t>
      </w:r>
      <w:r w:rsidR="00A45906" w:rsidRPr="00F50474">
        <w:rPr>
          <w:rFonts w:asciiTheme="minorHAnsi" w:hAnsiTheme="minorHAnsi" w:cstheme="minorHAnsi"/>
          <w:color w:val="000000" w:themeColor="text1"/>
          <w:lang w:val="en-US"/>
        </w:rPr>
        <w:t>), sunlight (for the photosynthesis), and pH of the water, cyanobacterial</w:t>
      </w:r>
      <w:r w:rsidRPr="00F50474">
        <w:rPr>
          <w:rFonts w:asciiTheme="minorHAnsi" w:hAnsiTheme="minorHAnsi" w:cstheme="minorHAnsi"/>
          <w:color w:val="000000" w:themeColor="text1"/>
          <w:lang w:val="en-US"/>
        </w:rPr>
        <w:t xml:space="preserve"> blooms</w:t>
      </w:r>
      <w:r w:rsidR="00A45906" w:rsidRPr="00F50474">
        <w:rPr>
          <w:rFonts w:asciiTheme="minorHAnsi" w:hAnsiTheme="minorHAnsi" w:cstheme="minorHAnsi"/>
          <w:color w:val="000000" w:themeColor="text1"/>
          <w:lang w:val="en-US"/>
        </w:rPr>
        <w:t xml:space="preserve"> </w:t>
      </w:r>
      <w:r w:rsidRPr="00F50474">
        <w:rPr>
          <w:rFonts w:asciiTheme="minorHAnsi" w:hAnsiTheme="minorHAnsi" w:cstheme="minorHAnsi"/>
          <w:color w:val="000000" w:themeColor="text1"/>
          <w:lang w:val="en-US"/>
        </w:rPr>
        <w:t xml:space="preserve">trigger </w:t>
      </w:r>
      <w:r w:rsidR="00A45906" w:rsidRPr="00F50474">
        <w:rPr>
          <w:rFonts w:asciiTheme="minorHAnsi" w:hAnsiTheme="minorHAnsi" w:cstheme="minorHAnsi"/>
          <w:color w:val="000000" w:themeColor="text1"/>
          <w:lang w:val="en-US"/>
        </w:rPr>
        <w:t>toxin</w:t>
      </w:r>
      <w:r w:rsidR="000A3CDB" w:rsidRPr="00F50474">
        <w:rPr>
          <w:rFonts w:asciiTheme="minorHAnsi" w:hAnsiTheme="minorHAnsi" w:cstheme="minorHAnsi"/>
          <w:color w:val="000000" w:themeColor="text1"/>
          <w:lang w:val="en-US"/>
        </w:rPr>
        <w:t xml:space="preserve"> </w:t>
      </w:r>
      <w:r w:rsidR="00A45906" w:rsidRPr="00F50474">
        <w:rPr>
          <w:rFonts w:asciiTheme="minorHAnsi" w:hAnsiTheme="minorHAnsi" w:cstheme="minorHAnsi"/>
          <w:color w:val="000000" w:themeColor="text1"/>
          <w:lang w:val="en-US"/>
        </w:rPr>
        <w:t>production</w:t>
      </w:r>
      <w:r w:rsidR="003B263F" w:rsidRPr="00F50474">
        <w:rPr>
          <w:rFonts w:asciiTheme="minorHAnsi" w:hAnsiTheme="minorHAnsi" w:cstheme="minorHAnsi"/>
          <w:color w:val="000000" w:themeColor="text1"/>
          <w:lang w:val="en-US"/>
        </w:rPr>
        <w:t>;</w:t>
      </w:r>
      <w:r w:rsidRPr="00F50474">
        <w:rPr>
          <w:rFonts w:asciiTheme="minorHAnsi" w:hAnsiTheme="minorHAnsi" w:cstheme="minorHAnsi"/>
          <w:color w:val="000000" w:themeColor="text1"/>
          <w:lang w:val="en-US"/>
        </w:rPr>
        <w:t xml:space="preserve"> t</w:t>
      </w:r>
      <w:r w:rsidR="00A45906" w:rsidRPr="00F50474">
        <w:rPr>
          <w:rFonts w:asciiTheme="minorHAnsi" w:hAnsiTheme="minorHAnsi" w:cstheme="minorHAnsi"/>
          <w:color w:val="000000" w:themeColor="text1"/>
          <w:lang w:val="en-US"/>
        </w:rPr>
        <w:t>herefore</w:t>
      </w:r>
      <w:r w:rsidR="007C783F" w:rsidRPr="00F50474">
        <w:rPr>
          <w:rFonts w:asciiTheme="minorHAnsi" w:hAnsiTheme="minorHAnsi" w:cstheme="minorHAnsi"/>
          <w:color w:val="000000" w:themeColor="text1"/>
          <w:lang w:val="en-US"/>
        </w:rPr>
        <w:t>,</w:t>
      </w:r>
      <w:r w:rsidR="00A45906" w:rsidRPr="00F50474">
        <w:rPr>
          <w:rFonts w:asciiTheme="minorHAnsi" w:hAnsiTheme="minorHAnsi" w:cstheme="minorHAnsi"/>
          <w:color w:val="000000" w:themeColor="text1"/>
          <w:lang w:val="en-US"/>
        </w:rPr>
        <w:t xml:space="preserve"> they become harmful</w:t>
      </w:r>
      <w:r w:rsidR="008C0CD3" w:rsidRPr="00F50474">
        <w:rPr>
          <w:rFonts w:asciiTheme="minorHAnsi" w:hAnsiTheme="minorHAnsi" w:cstheme="minorHAnsi"/>
          <w:color w:val="000000" w:themeColor="text1"/>
          <w:lang w:val="en-US"/>
        </w:rPr>
        <w:t xml:space="preserve"> </w:t>
      </w:r>
      <w:r w:rsidR="00AA17C5" w:rsidRPr="00F50474">
        <w:rPr>
          <w:rFonts w:asciiTheme="minorHAnsi" w:hAnsiTheme="minorHAnsi" w:cstheme="minorHAnsi"/>
          <w:color w:val="000000" w:themeColor="text1"/>
          <w:lang w:val="en-US"/>
        </w:rPr>
        <w:t>to</w:t>
      </w:r>
      <w:r w:rsidR="002303BE" w:rsidRPr="00F50474">
        <w:rPr>
          <w:rFonts w:asciiTheme="minorHAnsi" w:hAnsiTheme="minorHAnsi" w:cstheme="minorHAnsi"/>
          <w:color w:val="000000" w:themeColor="text1"/>
          <w:lang w:val="en-US"/>
        </w:rPr>
        <w:t xml:space="preserve"> humans and animals</w:t>
      </w:r>
      <w:r w:rsidRPr="00F50474">
        <w:rPr>
          <w:rFonts w:asciiTheme="minorHAnsi" w:hAnsiTheme="minorHAnsi" w:cstheme="minorHAnsi"/>
          <w:color w:val="000000" w:themeColor="text1"/>
          <w:lang w:val="en-US"/>
        </w:rPr>
        <w:t>.</w:t>
      </w:r>
      <w:r w:rsidR="002303BE" w:rsidRPr="00F50474">
        <w:rPr>
          <w:rFonts w:asciiTheme="minorHAnsi" w:hAnsiTheme="minorHAnsi" w:cstheme="minorHAnsi"/>
          <w:color w:val="000000" w:themeColor="text1"/>
          <w:lang w:val="en-US"/>
        </w:rPr>
        <w:t xml:space="preserve"> </w:t>
      </w:r>
      <w:r w:rsidR="008E03D7" w:rsidRPr="00F50474">
        <w:rPr>
          <w:rFonts w:asciiTheme="minorHAnsi" w:hAnsiTheme="minorHAnsi" w:cstheme="minorHAnsi"/>
          <w:color w:val="000000" w:themeColor="text1"/>
          <w:lang w:val="en-US"/>
        </w:rPr>
        <w:t>The most studied class of cyanotoxins is produced by the genera Microcystis. The</w:t>
      </w:r>
      <w:r w:rsidR="007C783F" w:rsidRPr="00F50474">
        <w:rPr>
          <w:rFonts w:asciiTheme="minorHAnsi" w:hAnsiTheme="minorHAnsi" w:cstheme="minorHAnsi"/>
          <w:color w:val="000000" w:themeColor="text1"/>
          <w:lang w:val="en-US"/>
        </w:rPr>
        <w:t>se</w:t>
      </w:r>
      <w:r w:rsidR="008E03D7" w:rsidRPr="00F50474">
        <w:rPr>
          <w:rFonts w:asciiTheme="minorHAnsi" w:hAnsiTheme="minorHAnsi" w:cstheme="minorHAnsi"/>
          <w:color w:val="000000" w:themeColor="text1"/>
          <w:lang w:val="en-US"/>
        </w:rPr>
        <w:t xml:space="preserve"> are cyclic peptides know</w:t>
      </w:r>
      <w:r w:rsidR="000D1CFE" w:rsidRPr="00F50474">
        <w:rPr>
          <w:rFonts w:asciiTheme="minorHAnsi" w:hAnsiTheme="minorHAnsi" w:cstheme="minorHAnsi"/>
          <w:color w:val="000000" w:themeColor="text1"/>
          <w:lang w:val="en-US"/>
        </w:rPr>
        <w:t>n</w:t>
      </w:r>
      <w:r w:rsidR="008E03D7" w:rsidRPr="00F50474">
        <w:rPr>
          <w:rFonts w:asciiTheme="minorHAnsi" w:hAnsiTheme="minorHAnsi" w:cstheme="minorHAnsi"/>
          <w:color w:val="000000" w:themeColor="text1"/>
          <w:lang w:val="en-US"/>
        </w:rPr>
        <w:t xml:space="preserve"> under the general name of </w:t>
      </w:r>
      <w:proofErr w:type="spellStart"/>
      <w:r w:rsidR="008E03D7" w:rsidRPr="00F50474">
        <w:rPr>
          <w:rFonts w:asciiTheme="minorHAnsi" w:hAnsiTheme="minorHAnsi" w:cstheme="minorHAnsi"/>
          <w:color w:val="000000" w:themeColor="text1"/>
          <w:lang w:val="en-US"/>
        </w:rPr>
        <w:t>microcystins</w:t>
      </w:r>
      <w:proofErr w:type="spellEnd"/>
      <w:r w:rsidR="008E03D7" w:rsidRPr="00F50474">
        <w:rPr>
          <w:rFonts w:asciiTheme="minorHAnsi" w:hAnsiTheme="minorHAnsi" w:cstheme="minorHAnsi"/>
          <w:color w:val="000000" w:themeColor="text1"/>
          <w:lang w:val="en-US"/>
        </w:rPr>
        <w:t xml:space="preserve"> (MCs): microcystin-LR being the most studied as </w:t>
      </w:r>
      <w:r w:rsidR="004F05D2" w:rsidRPr="00F50474">
        <w:rPr>
          <w:rFonts w:asciiTheme="minorHAnsi" w:hAnsiTheme="minorHAnsi" w:cstheme="minorHAnsi"/>
          <w:color w:val="000000" w:themeColor="text1"/>
          <w:lang w:val="en-US"/>
        </w:rPr>
        <w:t xml:space="preserve">being </w:t>
      </w:r>
      <w:r w:rsidR="008E03D7" w:rsidRPr="00F50474">
        <w:rPr>
          <w:rFonts w:asciiTheme="minorHAnsi" w:hAnsiTheme="minorHAnsi" w:cstheme="minorHAnsi"/>
          <w:color w:val="000000" w:themeColor="text1"/>
          <w:lang w:val="en-US"/>
        </w:rPr>
        <w:t xml:space="preserve">able to </w:t>
      </w:r>
      <w:r w:rsidR="009E10BA" w:rsidRPr="00F50474">
        <w:rPr>
          <w:rFonts w:asciiTheme="minorHAnsi" w:hAnsiTheme="minorHAnsi" w:cstheme="minorHAnsi"/>
          <w:color w:val="000000" w:themeColor="text1"/>
          <w:lang w:val="en-US"/>
        </w:rPr>
        <w:t>produce</w:t>
      </w:r>
      <w:r w:rsidR="008E03D7" w:rsidRPr="00F50474">
        <w:rPr>
          <w:rFonts w:asciiTheme="minorHAnsi" w:hAnsiTheme="minorHAnsi" w:cstheme="minorHAnsi"/>
          <w:color w:val="000000" w:themeColor="text1"/>
          <w:lang w:val="en-US"/>
        </w:rPr>
        <w:t xml:space="preserve"> severe hepatoxicity</w:t>
      </w:r>
      <w:r w:rsidR="00FE1C80" w:rsidRPr="005626C6">
        <w:rPr>
          <w:rStyle w:val="EndnoteReference"/>
          <w:rFonts w:asciiTheme="minorHAnsi" w:hAnsiTheme="minorHAnsi" w:cstheme="minorHAnsi"/>
          <w:color w:val="000000" w:themeColor="text1"/>
          <w:lang w:val="en-US"/>
        </w:rPr>
        <w:endnoteReference w:id="11"/>
      </w:r>
      <w:r w:rsidR="008E03D7" w:rsidRPr="005626C6">
        <w:rPr>
          <w:rFonts w:asciiTheme="minorHAnsi" w:hAnsiTheme="minorHAnsi" w:cstheme="minorHAnsi"/>
          <w:color w:val="000000" w:themeColor="text1"/>
          <w:lang w:val="en-US"/>
        </w:rPr>
        <w:t xml:space="preserve">. Animals and </w:t>
      </w:r>
      <w:r w:rsidR="008E03D7" w:rsidRPr="005626C6">
        <w:rPr>
          <w:rFonts w:asciiTheme="minorHAnsi" w:hAnsiTheme="minorHAnsi" w:cstheme="minorHAnsi"/>
          <w:color w:val="111111"/>
          <w:shd w:val="clear" w:color="auto" w:fill="FFFFFF"/>
          <w:lang w:val="en-US"/>
        </w:rPr>
        <w:t xml:space="preserve">humans may be exposed to MCs by ingestion of contaminated drinking water or food. </w:t>
      </w:r>
      <w:r w:rsidR="003B263F" w:rsidRPr="00E1044D">
        <w:rPr>
          <w:rFonts w:asciiTheme="minorHAnsi" w:hAnsiTheme="minorHAnsi" w:cstheme="minorHAnsi"/>
          <w:color w:val="111111"/>
          <w:shd w:val="clear" w:color="auto" w:fill="FFFFFF"/>
          <w:lang w:val="en-US"/>
        </w:rPr>
        <w:t xml:space="preserve">The </w:t>
      </w:r>
      <w:r w:rsidR="008E03D7" w:rsidRPr="006A2782">
        <w:rPr>
          <w:rFonts w:asciiTheme="minorHAnsi" w:hAnsiTheme="minorHAnsi" w:cstheme="minorHAnsi"/>
          <w:color w:val="000000" w:themeColor="text1"/>
          <w:lang w:val="en-US"/>
        </w:rPr>
        <w:t>World Health Organization (WHO</w:t>
      </w:r>
      <w:r w:rsidR="005663D9" w:rsidRPr="00584D1A">
        <w:rPr>
          <w:rFonts w:asciiTheme="minorHAnsi" w:hAnsiTheme="minorHAnsi" w:cstheme="minorHAnsi"/>
          <w:color w:val="000000" w:themeColor="text1"/>
          <w:lang w:val="en-US"/>
        </w:rPr>
        <w:t xml:space="preserve">) </w:t>
      </w:r>
      <w:r w:rsidR="008E03D7" w:rsidRPr="006D4D6C">
        <w:rPr>
          <w:rFonts w:asciiTheme="minorHAnsi" w:hAnsiTheme="minorHAnsi" w:cstheme="minorHAnsi"/>
          <w:color w:val="000000" w:themeColor="text1"/>
          <w:lang w:val="en-US"/>
        </w:rPr>
        <w:t xml:space="preserve">suggested </w:t>
      </w:r>
      <w:r w:rsidR="00C72987" w:rsidRPr="006D4D6C">
        <w:rPr>
          <w:rFonts w:asciiTheme="minorHAnsi" w:hAnsiTheme="minorHAnsi" w:cstheme="minorHAnsi"/>
          <w:color w:val="000000" w:themeColor="text1"/>
          <w:lang w:val="en-US"/>
        </w:rPr>
        <w:t>a total microcystin-LR value of 0</w:t>
      </w:r>
      <w:r w:rsidR="00642233" w:rsidRPr="006D4D6C">
        <w:rPr>
          <w:rFonts w:asciiTheme="minorHAnsi" w:hAnsiTheme="minorHAnsi" w:cstheme="minorHAnsi"/>
          <w:color w:val="000000" w:themeColor="text1"/>
          <w:lang w:val="en-US"/>
        </w:rPr>
        <w:t>.</w:t>
      </w:r>
      <w:r w:rsidR="00C72987" w:rsidRPr="006D4D6C">
        <w:rPr>
          <w:rFonts w:asciiTheme="minorHAnsi" w:hAnsiTheme="minorHAnsi" w:cstheme="minorHAnsi"/>
          <w:color w:val="000000" w:themeColor="text1"/>
          <w:lang w:val="en-US"/>
        </w:rPr>
        <w:t xml:space="preserve">001 mg/L as </w:t>
      </w:r>
      <w:r w:rsidR="003B263F" w:rsidRPr="006D4D6C">
        <w:rPr>
          <w:rFonts w:asciiTheme="minorHAnsi" w:hAnsiTheme="minorHAnsi" w:cstheme="minorHAnsi"/>
          <w:color w:val="000000" w:themeColor="text1"/>
          <w:lang w:val="en-US"/>
        </w:rPr>
        <w:t xml:space="preserve">a </w:t>
      </w:r>
      <w:r w:rsidR="00C72987" w:rsidRPr="004E74CE">
        <w:rPr>
          <w:rFonts w:asciiTheme="minorHAnsi" w:hAnsiTheme="minorHAnsi" w:cstheme="minorHAnsi"/>
          <w:color w:val="000000" w:themeColor="text1"/>
          <w:lang w:val="en-US"/>
        </w:rPr>
        <w:t>guideline</w:t>
      </w:r>
      <w:r w:rsidR="005663D9" w:rsidRPr="005626C6">
        <w:rPr>
          <w:rStyle w:val="EndnoteReference"/>
          <w:rFonts w:asciiTheme="minorHAnsi" w:hAnsiTheme="minorHAnsi" w:cstheme="minorHAnsi"/>
          <w:color w:val="000000" w:themeColor="text1"/>
          <w:lang w:val="en-US"/>
        </w:rPr>
        <w:endnoteReference w:id="12"/>
      </w:r>
      <w:r w:rsidR="00BF117F" w:rsidRPr="005626C6">
        <w:rPr>
          <w:rFonts w:asciiTheme="minorHAnsi" w:hAnsiTheme="minorHAnsi" w:cstheme="minorHAnsi"/>
          <w:color w:val="000000" w:themeColor="text1"/>
          <w:lang w:val="en-US"/>
        </w:rPr>
        <w:t>. However, this is related only to one variant</w:t>
      </w:r>
      <w:r w:rsidR="003B263F" w:rsidRPr="005626C6">
        <w:rPr>
          <w:rFonts w:asciiTheme="minorHAnsi" w:hAnsiTheme="minorHAnsi" w:cstheme="minorHAnsi"/>
          <w:color w:val="000000" w:themeColor="text1"/>
          <w:lang w:val="en-US"/>
        </w:rPr>
        <w:t xml:space="preserve"> (</w:t>
      </w:r>
      <w:r w:rsidR="009E10BA" w:rsidRPr="005626C6">
        <w:rPr>
          <w:rFonts w:asciiTheme="minorHAnsi" w:hAnsiTheme="minorHAnsi" w:cstheme="minorHAnsi"/>
          <w:color w:val="000000" w:themeColor="text1"/>
          <w:lang w:val="en-US"/>
        </w:rPr>
        <w:t>i.e.</w:t>
      </w:r>
      <w:r w:rsidR="003B263F" w:rsidRPr="00E1044D">
        <w:rPr>
          <w:rFonts w:asciiTheme="minorHAnsi" w:hAnsiTheme="minorHAnsi" w:cstheme="minorHAnsi"/>
          <w:color w:val="000000" w:themeColor="text1"/>
          <w:lang w:val="en-US"/>
        </w:rPr>
        <w:t>,</w:t>
      </w:r>
      <w:r w:rsidR="009E10BA" w:rsidRPr="006A2782">
        <w:rPr>
          <w:rFonts w:asciiTheme="minorHAnsi" w:hAnsiTheme="minorHAnsi" w:cstheme="minorHAnsi"/>
          <w:color w:val="000000" w:themeColor="text1"/>
          <w:lang w:val="en-US"/>
        </w:rPr>
        <w:t xml:space="preserve"> MC-LR</w:t>
      </w:r>
      <w:r w:rsidR="003B263F" w:rsidRPr="00222CA9">
        <w:rPr>
          <w:rFonts w:asciiTheme="minorHAnsi" w:hAnsiTheme="minorHAnsi" w:cstheme="minorHAnsi"/>
          <w:color w:val="000000" w:themeColor="text1"/>
          <w:lang w:val="en-US"/>
        </w:rPr>
        <w:t>)</w:t>
      </w:r>
      <w:r w:rsidR="009E10BA" w:rsidRPr="00584D1A">
        <w:rPr>
          <w:rFonts w:asciiTheme="minorHAnsi" w:hAnsiTheme="minorHAnsi" w:cstheme="minorHAnsi"/>
          <w:color w:val="000000" w:themeColor="text1"/>
          <w:lang w:val="en-US"/>
        </w:rPr>
        <w:t xml:space="preserve"> </w:t>
      </w:r>
      <w:r w:rsidR="000D1CFE" w:rsidRPr="006D4D6C">
        <w:rPr>
          <w:rFonts w:asciiTheme="minorHAnsi" w:hAnsiTheme="minorHAnsi" w:cstheme="minorHAnsi"/>
          <w:color w:val="000000" w:themeColor="text1"/>
          <w:lang w:val="en-US"/>
        </w:rPr>
        <w:t>out of</w:t>
      </w:r>
      <w:r w:rsidR="00BF117F" w:rsidRPr="006D4D6C">
        <w:rPr>
          <w:rFonts w:asciiTheme="minorHAnsi" w:hAnsiTheme="minorHAnsi" w:cstheme="minorHAnsi"/>
          <w:color w:val="000000" w:themeColor="text1"/>
          <w:lang w:val="en-US"/>
        </w:rPr>
        <w:t xml:space="preserve"> more than 100 </w:t>
      </w:r>
      <w:proofErr w:type="spellStart"/>
      <w:r w:rsidR="00BF117F" w:rsidRPr="006D4D6C">
        <w:rPr>
          <w:rFonts w:asciiTheme="minorHAnsi" w:hAnsiTheme="minorHAnsi" w:cstheme="minorHAnsi"/>
          <w:color w:val="000000" w:themeColor="text1"/>
          <w:lang w:val="en-US"/>
        </w:rPr>
        <w:t>microcystins</w:t>
      </w:r>
      <w:proofErr w:type="spellEnd"/>
      <w:r w:rsidR="00BF117F" w:rsidRPr="006D4D6C">
        <w:rPr>
          <w:rFonts w:asciiTheme="minorHAnsi" w:hAnsiTheme="minorHAnsi" w:cstheme="minorHAnsi"/>
          <w:color w:val="000000" w:themeColor="text1"/>
          <w:lang w:val="en-US"/>
        </w:rPr>
        <w:t xml:space="preserve"> </w:t>
      </w:r>
      <w:r w:rsidR="000A3CDB" w:rsidRPr="006D4D6C">
        <w:rPr>
          <w:rFonts w:asciiTheme="minorHAnsi" w:hAnsiTheme="minorHAnsi" w:cstheme="minorHAnsi"/>
          <w:color w:val="000000" w:themeColor="text1"/>
          <w:lang w:val="en-US"/>
        </w:rPr>
        <w:t xml:space="preserve">that have </w:t>
      </w:r>
      <w:r w:rsidR="00325A3C" w:rsidRPr="006D4D6C">
        <w:rPr>
          <w:rFonts w:asciiTheme="minorHAnsi" w:hAnsiTheme="minorHAnsi" w:cstheme="minorHAnsi"/>
          <w:color w:val="000000" w:themeColor="text1"/>
          <w:lang w:val="en-US"/>
        </w:rPr>
        <w:t xml:space="preserve">been </w:t>
      </w:r>
      <w:r w:rsidR="00BF117F" w:rsidRPr="006D4D6C">
        <w:rPr>
          <w:rFonts w:asciiTheme="minorHAnsi" w:hAnsiTheme="minorHAnsi" w:cstheme="minorHAnsi"/>
          <w:color w:val="000000" w:themeColor="text1"/>
          <w:lang w:val="en-US"/>
        </w:rPr>
        <w:t>isolated so far.</w:t>
      </w:r>
    </w:p>
    <w:p w14:paraId="0B67C934" w14:textId="77777777" w:rsidR="00EC6395" w:rsidRPr="00F50474" w:rsidRDefault="00EC6395" w:rsidP="005257E6">
      <w:pPr>
        <w:pStyle w:val="Default"/>
        <w:contextualSpacing/>
        <w:jc w:val="both"/>
        <w:rPr>
          <w:rFonts w:asciiTheme="minorHAnsi" w:hAnsiTheme="minorHAnsi" w:cstheme="minorHAnsi"/>
          <w:lang w:val="en-US"/>
        </w:rPr>
      </w:pPr>
    </w:p>
    <w:p w14:paraId="614DF4F0" w14:textId="10EFCD65" w:rsidR="00EC6395" w:rsidRPr="005626C6" w:rsidRDefault="00860B15" w:rsidP="005257E6">
      <w:pPr>
        <w:pStyle w:val="Default"/>
        <w:contextualSpacing/>
        <w:jc w:val="both"/>
        <w:rPr>
          <w:rFonts w:asciiTheme="minorHAnsi" w:hAnsiTheme="minorHAnsi" w:cstheme="minorHAnsi"/>
          <w:lang w:val="en-US"/>
        </w:rPr>
      </w:pPr>
      <w:r w:rsidRPr="00F50474">
        <w:rPr>
          <w:rFonts w:asciiTheme="minorHAnsi" w:hAnsiTheme="minorHAnsi" w:cstheme="minorHAnsi"/>
          <w:lang w:val="en-US"/>
        </w:rPr>
        <w:t>Combined m</w:t>
      </w:r>
      <w:r w:rsidR="00792A4F" w:rsidRPr="00F50474">
        <w:rPr>
          <w:rFonts w:asciiTheme="minorHAnsi" w:hAnsiTheme="minorHAnsi" w:cstheme="minorHAnsi"/>
          <w:lang w:val="en-US"/>
        </w:rPr>
        <w:t>ethod</w:t>
      </w:r>
      <w:r w:rsidR="000E1CF7" w:rsidRPr="00F50474">
        <w:rPr>
          <w:rFonts w:asciiTheme="minorHAnsi" w:hAnsiTheme="minorHAnsi" w:cstheme="minorHAnsi"/>
          <w:lang w:val="en-US"/>
        </w:rPr>
        <w:t>s</w:t>
      </w:r>
      <w:r w:rsidR="00792A4F" w:rsidRPr="00F50474">
        <w:rPr>
          <w:rFonts w:asciiTheme="minorHAnsi" w:hAnsiTheme="minorHAnsi" w:cstheme="minorHAnsi"/>
          <w:lang w:val="en-US"/>
        </w:rPr>
        <w:t xml:space="preserve"> </w:t>
      </w:r>
      <w:r w:rsidR="004F05D2" w:rsidRPr="00F50474">
        <w:rPr>
          <w:rFonts w:asciiTheme="minorHAnsi" w:hAnsiTheme="minorHAnsi" w:cstheme="minorHAnsi"/>
          <w:lang w:val="en-US"/>
        </w:rPr>
        <w:t>previously reported</w:t>
      </w:r>
      <w:r w:rsidRPr="00F50474">
        <w:rPr>
          <w:rFonts w:asciiTheme="minorHAnsi" w:hAnsiTheme="minorHAnsi" w:cstheme="minorHAnsi"/>
          <w:lang w:val="en-US"/>
        </w:rPr>
        <w:t>, such as remote sensing with MALDI-TOF MS analysis</w:t>
      </w:r>
      <w:r w:rsidR="00300972" w:rsidRPr="005626C6">
        <w:rPr>
          <w:rStyle w:val="EndnoteReference"/>
          <w:rFonts w:asciiTheme="minorHAnsi" w:hAnsiTheme="minorHAnsi" w:cstheme="minorHAnsi"/>
          <w:lang w:val="en-US"/>
        </w:rPr>
        <w:endnoteReference w:id="13"/>
      </w:r>
      <w:r w:rsidR="00300972" w:rsidRPr="005626C6">
        <w:rPr>
          <w:rFonts w:asciiTheme="minorHAnsi" w:hAnsiTheme="minorHAnsi" w:cstheme="minorHAnsi"/>
          <w:vertAlign w:val="superscript"/>
          <w:lang w:val="en-US"/>
        </w:rPr>
        <w:t>,</w:t>
      </w:r>
      <w:r w:rsidR="00300972" w:rsidRPr="005626C6">
        <w:rPr>
          <w:rStyle w:val="EndnoteReference"/>
          <w:rFonts w:asciiTheme="minorHAnsi" w:hAnsiTheme="minorHAnsi" w:cstheme="minorHAnsi"/>
          <w:lang w:val="en-US"/>
        </w:rPr>
        <w:endnoteReference w:id="14"/>
      </w:r>
      <w:r w:rsidR="00300972" w:rsidRPr="005626C6">
        <w:rPr>
          <w:rFonts w:asciiTheme="minorHAnsi" w:hAnsiTheme="minorHAnsi" w:cstheme="minorHAnsi"/>
          <w:vertAlign w:val="superscript"/>
          <w:lang w:val="en-US"/>
        </w:rPr>
        <w:t>,</w:t>
      </w:r>
      <w:r w:rsidR="00300972" w:rsidRPr="005626C6">
        <w:rPr>
          <w:rStyle w:val="EndnoteReference"/>
          <w:rFonts w:asciiTheme="minorHAnsi" w:hAnsiTheme="minorHAnsi" w:cstheme="minorHAnsi"/>
          <w:lang w:val="en-US"/>
        </w:rPr>
        <w:endnoteReference w:id="15"/>
      </w:r>
      <w:r w:rsidR="00300972" w:rsidRPr="005626C6">
        <w:rPr>
          <w:rFonts w:asciiTheme="minorHAnsi" w:hAnsiTheme="minorHAnsi" w:cstheme="minorHAnsi"/>
          <w:vertAlign w:val="superscript"/>
          <w:lang w:val="en-US"/>
        </w:rPr>
        <w:t>,</w:t>
      </w:r>
      <w:r w:rsidR="00300972" w:rsidRPr="005626C6">
        <w:rPr>
          <w:rStyle w:val="EndnoteReference"/>
          <w:rFonts w:asciiTheme="minorHAnsi" w:hAnsiTheme="minorHAnsi" w:cstheme="minorHAnsi"/>
          <w:lang w:val="en-US"/>
        </w:rPr>
        <w:endnoteReference w:id="16"/>
      </w:r>
      <w:r w:rsidRPr="005626C6">
        <w:rPr>
          <w:rFonts w:ascii="AdvOT863180fb" w:hAnsi="AdvOT863180fb"/>
          <w:lang w:val="en-US"/>
        </w:rPr>
        <w:t xml:space="preserve">, </w:t>
      </w:r>
      <w:r w:rsidR="000A3CDB" w:rsidRPr="005626C6">
        <w:rPr>
          <w:rFonts w:asciiTheme="minorHAnsi" w:hAnsiTheme="minorHAnsi" w:cstheme="minorHAnsi"/>
          <w:lang w:val="en-US"/>
        </w:rPr>
        <w:t>have</w:t>
      </w:r>
      <w:r w:rsidR="000E1CF7" w:rsidRPr="005626C6">
        <w:rPr>
          <w:rFonts w:asciiTheme="minorHAnsi" w:hAnsiTheme="minorHAnsi" w:cstheme="minorHAnsi"/>
          <w:lang w:val="en-US"/>
        </w:rPr>
        <w:t xml:space="preserve"> </w:t>
      </w:r>
      <w:r w:rsidR="00062485" w:rsidRPr="00E1044D">
        <w:rPr>
          <w:rFonts w:asciiTheme="minorHAnsi" w:hAnsiTheme="minorHAnsi" w:cstheme="minorHAnsi"/>
          <w:lang w:val="en-US"/>
        </w:rPr>
        <w:t>focused on</w:t>
      </w:r>
      <w:r w:rsidR="00596814">
        <w:rPr>
          <w:rFonts w:asciiTheme="minorHAnsi" w:hAnsiTheme="minorHAnsi" w:cstheme="minorHAnsi"/>
          <w:lang w:val="en-US"/>
        </w:rPr>
        <w:t xml:space="preserve"> the</w:t>
      </w:r>
      <w:r w:rsidR="00062485" w:rsidRPr="00E1044D">
        <w:rPr>
          <w:rFonts w:asciiTheme="minorHAnsi" w:hAnsiTheme="minorHAnsi" w:cstheme="minorHAnsi"/>
          <w:lang w:val="en-US"/>
        </w:rPr>
        <w:t xml:space="preserve"> concentration detection</w:t>
      </w:r>
      <w:r w:rsidR="00596814">
        <w:rPr>
          <w:rFonts w:asciiTheme="minorHAnsi" w:hAnsiTheme="minorHAnsi" w:cstheme="minorHAnsi"/>
          <w:lang w:val="en-US"/>
        </w:rPr>
        <w:t xml:space="preserve"> of </w:t>
      </w:r>
      <w:r w:rsidR="00596814" w:rsidRPr="00E1044D">
        <w:rPr>
          <w:rFonts w:asciiTheme="minorHAnsi" w:hAnsiTheme="minorHAnsi" w:cstheme="minorHAnsi"/>
          <w:lang w:val="en-US"/>
        </w:rPr>
        <w:t>MCs</w:t>
      </w:r>
      <w:r w:rsidR="00AB6E90" w:rsidRPr="00596814">
        <w:rPr>
          <w:rFonts w:asciiTheme="minorHAnsi" w:hAnsiTheme="minorHAnsi" w:cstheme="minorHAnsi"/>
          <w:lang w:val="en-US"/>
        </w:rPr>
        <w:t xml:space="preserve">. </w:t>
      </w:r>
      <w:r w:rsidR="00C428DD" w:rsidRPr="00596814">
        <w:rPr>
          <w:rFonts w:asciiTheme="minorHAnsi" w:hAnsiTheme="minorHAnsi" w:cstheme="minorHAnsi"/>
          <w:lang w:val="en-US"/>
        </w:rPr>
        <w:t>The m</w:t>
      </w:r>
      <w:r w:rsidR="004110F1" w:rsidRPr="00596814">
        <w:rPr>
          <w:rFonts w:asciiTheme="minorHAnsi" w:hAnsiTheme="minorHAnsi" w:cstheme="minorHAnsi"/>
          <w:lang w:val="en-US"/>
        </w:rPr>
        <w:t xml:space="preserve">ost recent methods use low-resolution sensors that are effective in detecting only </w:t>
      </w:r>
      <w:r w:rsidR="00A126B6" w:rsidRPr="00596814">
        <w:rPr>
          <w:rFonts w:asciiTheme="minorHAnsi" w:hAnsiTheme="minorHAnsi" w:cstheme="minorHAnsi"/>
          <w:lang w:val="en-US"/>
        </w:rPr>
        <w:t>wide bloom expanses</w:t>
      </w:r>
      <w:r w:rsidR="004110F1" w:rsidRPr="00596814">
        <w:rPr>
          <w:rFonts w:asciiTheme="minorHAnsi" w:hAnsiTheme="minorHAnsi" w:cstheme="minorHAnsi"/>
          <w:lang w:val="en-US"/>
        </w:rPr>
        <w:t xml:space="preserve">; they are also capable of </w:t>
      </w:r>
      <w:r w:rsidR="00A126B6" w:rsidRPr="00584D1A">
        <w:rPr>
          <w:rFonts w:asciiTheme="minorHAnsi" w:hAnsiTheme="minorHAnsi" w:cstheme="minorHAnsi"/>
          <w:lang w:val="en-US"/>
        </w:rPr>
        <w:t>revealing</w:t>
      </w:r>
      <w:r w:rsidR="004110F1" w:rsidRPr="006D4D6C">
        <w:rPr>
          <w:rFonts w:asciiTheme="minorHAnsi" w:hAnsiTheme="minorHAnsi" w:cstheme="minorHAnsi"/>
          <w:lang w:val="en-US"/>
        </w:rPr>
        <w:t xml:space="preserve"> only toxins for which standards are available</w:t>
      </w:r>
      <w:r w:rsidR="00A126B6" w:rsidRPr="006D4D6C">
        <w:rPr>
          <w:rFonts w:asciiTheme="minorHAnsi" w:hAnsiTheme="minorHAnsi" w:cstheme="minorHAnsi"/>
          <w:lang w:val="en-US"/>
        </w:rPr>
        <w:t>. Moreover, most of these procedures are time-consuming, and time is a</w:t>
      </w:r>
      <w:r w:rsidR="00A126B6" w:rsidRPr="004E74CE">
        <w:rPr>
          <w:rFonts w:asciiTheme="minorHAnsi" w:hAnsiTheme="minorHAnsi" w:cstheme="minorHAnsi"/>
          <w:lang w:val="en-US"/>
        </w:rPr>
        <w:t xml:space="preserve"> </w:t>
      </w:r>
      <w:r w:rsidR="00A126B6" w:rsidRPr="00F21876">
        <w:rPr>
          <w:rFonts w:asciiTheme="minorHAnsi" w:hAnsiTheme="minorHAnsi" w:cstheme="minorHAnsi"/>
          <w:lang w:val="en-US"/>
        </w:rPr>
        <w:t xml:space="preserve">dramatic factor for early detection of the bloom to prevent or minimize safety problems. </w:t>
      </w:r>
      <w:r w:rsidR="00F922A4" w:rsidRPr="00F50474">
        <w:rPr>
          <w:rFonts w:asciiTheme="minorHAnsi" w:hAnsiTheme="minorHAnsi" w:cstheme="minorHAnsi"/>
          <w:lang w:val="en-US"/>
        </w:rPr>
        <w:t xml:space="preserve">The </w:t>
      </w:r>
      <w:r w:rsidR="00AB6E90" w:rsidRPr="00F50474">
        <w:rPr>
          <w:rFonts w:asciiTheme="minorHAnsi" w:hAnsiTheme="minorHAnsi" w:cstheme="minorHAnsi"/>
          <w:lang w:val="en-US"/>
        </w:rPr>
        <w:t xml:space="preserve">multidisciplinary strategy </w:t>
      </w:r>
      <w:r w:rsidR="00C428DD" w:rsidRPr="00F50474">
        <w:rPr>
          <w:rFonts w:asciiTheme="minorHAnsi" w:hAnsiTheme="minorHAnsi" w:cstheme="minorHAnsi"/>
          <w:lang w:val="en-US"/>
        </w:rPr>
        <w:t>proposed</w:t>
      </w:r>
      <w:r w:rsidR="00F922A4" w:rsidRPr="00F50474">
        <w:rPr>
          <w:rFonts w:asciiTheme="minorHAnsi" w:hAnsiTheme="minorHAnsi" w:cstheme="minorHAnsi"/>
          <w:lang w:val="en-US"/>
        </w:rPr>
        <w:t xml:space="preserve"> </w:t>
      </w:r>
      <w:r w:rsidR="00C428DD" w:rsidRPr="00F50474">
        <w:rPr>
          <w:rFonts w:asciiTheme="minorHAnsi" w:hAnsiTheme="minorHAnsi" w:cstheme="minorHAnsi"/>
          <w:lang w:val="en-US"/>
        </w:rPr>
        <w:t xml:space="preserve">here </w:t>
      </w:r>
      <w:r w:rsidR="005257E6" w:rsidRPr="00F50474">
        <w:rPr>
          <w:rFonts w:asciiTheme="minorHAnsi" w:hAnsiTheme="minorHAnsi" w:cstheme="minorHAnsi"/>
          <w:lang w:val="en-US"/>
        </w:rPr>
        <w:t>provides</w:t>
      </w:r>
      <w:r w:rsidR="00F922A4" w:rsidRPr="00F50474">
        <w:rPr>
          <w:rFonts w:asciiTheme="minorHAnsi" w:hAnsiTheme="minorHAnsi" w:cstheme="minorHAnsi"/>
          <w:lang w:val="en-US"/>
        </w:rPr>
        <w:t xml:space="preserve"> rapid detection</w:t>
      </w:r>
      <w:r w:rsidR="005257E6" w:rsidRPr="00F50474">
        <w:rPr>
          <w:rFonts w:asciiTheme="minorHAnsi" w:hAnsiTheme="minorHAnsi" w:cstheme="minorHAnsi"/>
          <w:lang w:val="en-US"/>
        </w:rPr>
        <w:t xml:space="preserve"> </w:t>
      </w:r>
      <w:r w:rsidR="00F922A4" w:rsidRPr="00F50474">
        <w:rPr>
          <w:rFonts w:asciiTheme="minorHAnsi" w:hAnsiTheme="minorHAnsi" w:cstheme="minorHAnsi"/>
          <w:lang w:val="en-US"/>
        </w:rPr>
        <w:t xml:space="preserve">of cyanobacteria bloom and </w:t>
      </w:r>
      <w:r w:rsidR="00407BD5" w:rsidRPr="00F50474">
        <w:rPr>
          <w:rFonts w:asciiTheme="minorHAnsi" w:hAnsiTheme="minorHAnsi" w:cstheme="minorHAnsi"/>
          <w:lang w:val="en-US"/>
        </w:rPr>
        <w:t>cyanotoxins</w:t>
      </w:r>
      <w:r w:rsidR="005257E6" w:rsidRPr="00F50474">
        <w:rPr>
          <w:rFonts w:asciiTheme="minorHAnsi" w:hAnsiTheme="minorHAnsi" w:cstheme="minorHAnsi"/>
          <w:lang w:val="en-US"/>
        </w:rPr>
        <w:t>, after only 24 h</w:t>
      </w:r>
      <w:r w:rsidR="005257E6" w:rsidRPr="005626C6">
        <w:rPr>
          <w:rStyle w:val="EndnoteReference"/>
          <w:rFonts w:asciiTheme="minorHAnsi" w:hAnsiTheme="minorHAnsi" w:cstheme="minorHAnsi"/>
          <w:lang w:val="en-US"/>
        </w:rPr>
        <w:endnoteReference w:id="17"/>
      </w:r>
      <w:r w:rsidR="005257E6" w:rsidRPr="005626C6">
        <w:rPr>
          <w:rFonts w:asciiTheme="minorHAnsi" w:hAnsiTheme="minorHAnsi" w:cstheme="minorHAnsi"/>
          <w:lang w:val="en-US"/>
        </w:rPr>
        <w:t>.</w:t>
      </w:r>
    </w:p>
    <w:p w14:paraId="562E8642" w14:textId="77777777" w:rsidR="000A3CDB" w:rsidRPr="00E1044D" w:rsidRDefault="000A3CDB" w:rsidP="005257E6">
      <w:pPr>
        <w:pStyle w:val="Default"/>
        <w:contextualSpacing/>
        <w:jc w:val="both"/>
        <w:rPr>
          <w:rFonts w:asciiTheme="minorHAnsi" w:hAnsiTheme="minorHAnsi" w:cstheme="minorHAnsi"/>
          <w:lang w:val="en-US"/>
        </w:rPr>
      </w:pPr>
    </w:p>
    <w:p w14:paraId="274A35E6" w14:textId="684418A1" w:rsidR="00EC6395" w:rsidRPr="006A2782" w:rsidRDefault="00BF02EA" w:rsidP="005257E6">
      <w:pPr>
        <w:contextualSpacing/>
        <w:jc w:val="both"/>
        <w:rPr>
          <w:rFonts w:asciiTheme="minorHAnsi" w:hAnsiTheme="minorHAnsi" w:cstheme="minorHAnsi"/>
        </w:rPr>
      </w:pPr>
      <w:r w:rsidRPr="00584D1A">
        <w:rPr>
          <w:rFonts w:asciiTheme="minorHAnsi" w:hAnsiTheme="minorHAnsi" w:cstheme="minorHAnsi"/>
        </w:rPr>
        <w:t xml:space="preserve">In the frame of the program called </w:t>
      </w:r>
      <w:r w:rsidRPr="006D4D6C">
        <w:rPr>
          <w:rFonts w:asciiTheme="minorHAnsi" w:hAnsiTheme="minorHAnsi" w:cstheme="minorHAnsi"/>
        </w:rPr>
        <w:t>MuM3, “Multi-disciplinary, Multi- scale and Multi-parametric Monitoring in the three-dimensional</w:t>
      </w:r>
      <w:r w:rsidR="006A2782">
        <w:rPr>
          <w:rFonts w:asciiTheme="minorHAnsi" w:hAnsiTheme="minorHAnsi" w:cstheme="minorHAnsi"/>
        </w:rPr>
        <w:t xml:space="preserve"> (3D)</w:t>
      </w:r>
      <w:r w:rsidRPr="006A2782">
        <w:rPr>
          <w:rFonts w:asciiTheme="minorHAnsi" w:hAnsiTheme="minorHAnsi" w:cstheme="minorHAnsi"/>
        </w:rPr>
        <w:t xml:space="preserve"> physical space”</w:t>
      </w:r>
      <w:r w:rsidR="00223816" w:rsidRPr="005626C6">
        <w:rPr>
          <w:rStyle w:val="EndnoteReference"/>
          <w:rFonts w:asciiTheme="minorHAnsi" w:hAnsiTheme="minorHAnsi" w:cstheme="minorHAnsi"/>
        </w:rPr>
        <w:endnoteReference w:id="18"/>
      </w:r>
      <w:r w:rsidR="00C00D07" w:rsidRPr="005626C6">
        <w:rPr>
          <w:rFonts w:asciiTheme="minorHAnsi" w:hAnsiTheme="minorHAnsi" w:cstheme="minorHAnsi"/>
          <w:vertAlign w:val="superscript"/>
        </w:rPr>
        <w:t>,</w:t>
      </w:r>
      <w:r w:rsidR="00C00D07" w:rsidRPr="005626C6">
        <w:rPr>
          <w:rStyle w:val="EndnoteReference"/>
          <w:rFonts w:asciiTheme="minorHAnsi" w:hAnsiTheme="minorHAnsi" w:cstheme="minorHAnsi"/>
        </w:rPr>
        <w:endnoteReference w:id="19"/>
      </w:r>
      <w:r w:rsidR="00642233" w:rsidRPr="005626C6">
        <w:rPr>
          <w:rFonts w:asciiTheme="minorHAnsi" w:hAnsiTheme="minorHAnsi" w:cstheme="minorHAnsi"/>
        </w:rPr>
        <w:t>,</w:t>
      </w:r>
      <w:r w:rsidRPr="005626C6">
        <w:rPr>
          <w:rFonts w:asciiTheme="minorHAnsi" w:hAnsiTheme="minorHAnsi" w:cstheme="minorHAnsi"/>
        </w:rPr>
        <w:t xml:space="preserve"> </w:t>
      </w:r>
      <w:r w:rsidR="005257E6" w:rsidRPr="005626C6">
        <w:rPr>
          <w:rFonts w:asciiTheme="minorHAnsi" w:hAnsiTheme="minorHAnsi" w:cstheme="minorHAnsi"/>
        </w:rPr>
        <w:t xml:space="preserve">a </w:t>
      </w:r>
      <w:r w:rsidRPr="00E1044D">
        <w:rPr>
          <w:rFonts w:asciiTheme="minorHAnsi" w:hAnsiTheme="minorHAnsi" w:cstheme="minorHAnsi"/>
        </w:rPr>
        <w:t>F</w:t>
      </w:r>
      <w:r w:rsidR="00377AEB" w:rsidRPr="006A2782">
        <w:rPr>
          <w:rFonts w:asciiTheme="minorHAnsi" w:hAnsiTheme="minorHAnsi" w:cstheme="minorHAnsi"/>
        </w:rPr>
        <w:t>ast Detection Strategy (FDS)</w:t>
      </w:r>
      <w:r w:rsidRPr="006A2782">
        <w:rPr>
          <w:rFonts w:asciiTheme="minorHAnsi" w:hAnsiTheme="minorHAnsi" w:cstheme="minorHAnsi"/>
        </w:rPr>
        <w:t xml:space="preserve"> combines the advantages of several </w:t>
      </w:r>
      <w:r w:rsidR="0002682D" w:rsidRPr="00584D1A">
        <w:rPr>
          <w:rFonts w:asciiTheme="minorHAnsi" w:hAnsiTheme="minorHAnsi" w:cstheme="minorHAnsi"/>
        </w:rPr>
        <w:t>techniques</w:t>
      </w:r>
      <w:r w:rsidR="00062485" w:rsidRPr="006D4D6C">
        <w:rPr>
          <w:rFonts w:asciiTheme="minorHAnsi" w:hAnsiTheme="minorHAnsi" w:cstheme="minorHAnsi"/>
        </w:rPr>
        <w:t xml:space="preserve">: </w:t>
      </w:r>
      <w:r w:rsidR="005257E6" w:rsidRPr="006D4D6C">
        <w:rPr>
          <w:rFonts w:asciiTheme="minorHAnsi" w:hAnsiTheme="minorHAnsi" w:cstheme="minorHAnsi"/>
        </w:rPr>
        <w:t>1)</w:t>
      </w:r>
      <w:r w:rsidR="00062485" w:rsidRPr="006D4D6C">
        <w:rPr>
          <w:rFonts w:asciiTheme="minorHAnsi" w:hAnsiTheme="minorHAnsi" w:cstheme="minorHAnsi"/>
        </w:rPr>
        <w:t xml:space="preserve"> </w:t>
      </w:r>
      <w:r w:rsidRPr="006D4D6C">
        <w:rPr>
          <w:rFonts w:asciiTheme="minorHAnsi" w:hAnsiTheme="minorHAnsi" w:cstheme="minorHAnsi"/>
        </w:rPr>
        <w:t xml:space="preserve">remote </w:t>
      </w:r>
      <w:r w:rsidR="00A126B6" w:rsidRPr="006D4D6C">
        <w:rPr>
          <w:rFonts w:asciiTheme="minorHAnsi" w:hAnsiTheme="minorHAnsi" w:cstheme="minorHAnsi"/>
        </w:rPr>
        <w:t>sensing</w:t>
      </w:r>
      <w:r w:rsidRPr="004E74CE">
        <w:rPr>
          <w:rFonts w:asciiTheme="minorHAnsi" w:hAnsiTheme="minorHAnsi" w:cstheme="minorHAnsi"/>
        </w:rPr>
        <w:t xml:space="preserve"> </w:t>
      </w:r>
      <w:r w:rsidR="00062485" w:rsidRPr="00F21876">
        <w:rPr>
          <w:rFonts w:asciiTheme="minorHAnsi" w:hAnsiTheme="minorHAnsi" w:cstheme="minorHAnsi"/>
        </w:rPr>
        <w:t>to detect the bloom</w:t>
      </w:r>
      <w:r w:rsidR="00A126B6" w:rsidRPr="00F21876">
        <w:rPr>
          <w:rFonts w:asciiTheme="minorHAnsi" w:hAnsiTheme="minorHAnsi" w:cstheme="minorHAnsi"/>
        </w:rPr>
        <w:t>;</w:t>
      </w:r>
      <w:r w:rsidRPr="00F50474">
        <w:rPr>
          <w:rFonts w:asciiTheme="minorHAnsi" w:hAnsiTheme="minorHAnsi" w:cstheme="minorHAnsi"/>
        </w:rPr>
        <w:t xml:space="preserve"> </w:t>
      </w:r>
      <w:r w:rsidR="005257E6" w:rsidRPr="00F50474">
        <w:rPr>
          <w:rFonts w:asciiTheme="minorHAnsi" w:hAnsiTheme="minorHAnsi" w:cstheme="minorHAnsi"/>
        </w:rPr>
        <w:t>2)</w:t>
      </w:r>
      <w:r w:rsidR="00062485" w:rsidRPr="00F50474">
        <w:rPr>
          <w:rFonts w:asciiTheme="minorHAnsi" w:hAnsiTheme="minorHAnsi" w:cstheme="minorHAnsi"/>
        </w:rPr>
        <w:t xml:space="preserve"> microscop</w:t>
      </w:r>
      <w:r w:rsidR="005257E6" w:rsidRPr="00F50474">
        <w:rPr>
          <w:rFonts w:asciiTheme="minorHAnsi" w:hAnsiTheme="minorHAnsi" w:cstheme="minorHAnsi"/>
        </w:rPr>
        <w:t>ic</w:t>
      </w:r>
      <w:r w:rsidR="00062485" w:rsidRPr="00F50474">
        <w:rPr>
          <w:rFonts w:asciiTheme="minorHAnsi" w:hAnsiTheme="minorHAnsi" w:cstheme="minorHAnsi"/>
        </w:rPr>
        <w:t xml:space="preserve"> observation to detect cyanobacteria species</w:t>
      </w:r>
      <w:r w:rsidR="00A126B6" w:rsidRPr="00F50474">
        <w:rPr>
          <w:rFonts w:asciiTheme="minorHAnsi" w:hAnsiTheme="minorHAnsi" w:cstheme="minorHAnsi"/>
        </w:rPr>
        <w:t>;</w:t>
      </w:r>
      <w:r w:rsidR="00062485" w:rsidRPr="00F50474">
        <w:rPr>
          <w:rFonts w:asciiTheme="minorHAnsi" w:hAnsiTheme="minorHAnsi" w:cstheme="minorHAnsi"/>
        </w:rPr>
        <w:t xml:space="preserve"> </w:t>
      </w:r>
      <w:r w:rsidR="005257E6" w:rsidRPr="00F50474">
        <w:rPr>
          <w:rFonts w:asciiTheme="minorHAnsi" w:hAnsiTheme="minorHAnsi" w:cstheme="minorHAnsi"/>
        </w:rPr>
        <w:t>and 3)</w:t>
      </w:r>
      <w:r w:rsidR="00062485" w:rsidRPr="00F50474">
        <w:rPr>
          <w:rFonts w:asciiTheme="minorHAnsi" w:hAnsiTheme="minorHAnsi" w:cstheme="minorHAnsi"/>
        </w:rPr>
        <w:t xml:space="preserve"> analytical/bioinformatics analyses, namely, LC-HRMS-based molecular networking</w:t>
      </w:r>
      <w:r w:rsidR="0002682D" w:rsidRPr="00F50474">
        <w:rPr>
          <w:rFonts w:asciiTheme="minorHAnsi" w:hAnsiTheme="minorHAnsi" w:cstheme="minorHAnsi"/>
        </w:rPr>
        <w:t>,</w:t>
      </w:r>
      <w:r w:rsidR="00062485" w:rsidRPr="00F50474">
        <w:rPr>
          <w:rFonts w:asciiTheme="minorHAnsi" w:hAnsiTheme="minorHAnsi" w:cstheme="minorHAnsi"/>
        </w:rPr>
        <w:t xml:space="preserve"> to detect cyanotoxins</w:t>
      </w:r>
      <w:r w:rsidR="0002682D" w:rsidRPr="00F50474">
        <w:rPr>
          <w:rFonts w:asciiTheme="minorHAnsi" w:hAnsiTheme="minorHAnsi" w:cstheme="minorHAnsi"/>
        </w:rPr>
        <w:t>.</w:t>
      </w:r>
      <w:r w:rsidR="00062485" w:rsidRPr="00F50474">
        <w:rPr>
          <w:rFonts w:asciiTheme="minorHAnsi" w:hAnsiTheme="minorHAnsi" w:cstheme="minorHAnsi"/>
        </w:rPr>
        <w:t xml:space="preserve"> Results are obtained </w:t>
      </w:r>
      <w:r w:rsidR="006A2782">
        <w:rPr>
          <w:rFonts w:asciiTheme="minorHAnsi" w:hAnsiTheme="minorHAnsi" w:cstheme="minorHAnsi"/>
        </w:rPr>
        <w:t>within</w:t>
      </w:r>
      <w:r w:rsidR="00062485" w:rsidRPr="006A2782">
        <w:rPr>
          <w:rFonts w:asciiTheme="minorHAnsi" w:hAnsiTheme="minorHAnsi" w:cstheme="minorHAnsi"/>
        </w:rPr>
        <w:t xml:space="preserve"> 24 h.</w:t>
      </w:r>
    </w:p>
    <w:p w14:paraId="6165DBBC" w14:textId="77777777" w:rsidR="000A3CDB" w:rsidRPr="00584D1A" w:rsidRDefault="000A3CDB" w:rsidP="005257E6">
      <w:pPr>
        <w:contextualSpacing/>
        <w:jc w:val="both"/>
        <w:rPr>
          <w:rFonts w:asciiTheme="minorHAnsi" w:hAnsiTheme="minorHAnsi" w:cstheme="minorHAnsi"/>
        </w:rPr>
      </w:pPr>
    </w:p>
    <w:p w14:paraId="1EE9129E" w14:textId="1771CE81" w:rsidR="00846F59" w:rsidRPr="00F50474" w:rsidRDefault="001B12EB" w:rsidP="005257E6">
      <w:pPr>
        <w:contextualSpacing/>
        <w:jc w:val="both"/>
        <w:rPr>
          <w:rFonts w:asciiTheme="minorHAnsi" w:hAnsiTheme="minorHAnsi" w:cstheme="minorHAnsi"/>
        </w:rPr>
      </w:pPr>
      <w:r w:rsidRPr="00584D1A">
        <w:rPr>
          <w:rFonts w:asciiTheme="minorHAnsi" w:hAnsiTheme="minorHAnsi" w:cstheme="minorHAnsi"/>
        </w:rPr>
        <w:lastRenderedPageBreak/>
        <w:t>The new approach</w:t>
      </w:r>
      <w:r w:rsidR="00E3004D" w:rsidRPr="00584D1A">
        <w:rPr>
          <w:rFonts w:asciiTheme="minorHAnsi" w:hAnsiTheme="minorHAnsi" w:cstheme="minorHAnsi"/>
        </w:rPr>
        <w:t xml:space="preserve"> </w:t>
      </w:r>
      <w:r w:rsidR="0002682D" w:rsidRPr="006D4D6C">
        <w:rPr>
          <w:rFonts w:asciiTheme="minorHAnsi" w:hAnsiTheme="minorHAnsi" w:cstheme="minorHAnsi"/>
        </w:rPr>
        <w:t xml:space="preserve">is useful </w:t>
      </w:r>
      <w:r w:rsidR="00E3004D" w:rsidRPr="006D4D6C">
        <w:rPr>
          <w:rFonts w:asciiTheme="minorHAnsi" w:hAnsiTheme="minorHAnsi" w:cstheme="minorHAnsi"/>
        </w:rPr>
        <w:t xml:space="preserve">to </w:t>
      </w:r>
      <w:r w:rsidR="005257E6" w:rsidRPr="006D4D6C">
        <w:rPr>
          <w:rFonts w:asciiTheme="minorHAnsi" w:hAnsiTheme="minorHAnsi" w:cstheme="minorHAnsi"/>
        </w:rPr>
        <w:t>monitor</w:t>
      </w:r>
      <w:r w:rsidR="00E3004D" w:rsidRPr="006D4D6C">
        <w:rPr>
          <w:rFonts w:asciiTheme="minorHAnsi" w:hAnsiTheme="minorHAnsi" w:cstheme="minorHAnsi"/>
        </w:rPr>
        <w:t xml:space="preserve"> wide </w:t>
      </w:r>
      <w:r w:rsidR="009E10BA" w:rsidRPr="006D4D6C">
        <w:rPr>
          <w:rFonts w:asciiTheme="minorHAnsi" w:hAnsiTheme="minorHAnsi" w:cstheme="minorHAnsi"/>
        </w:rPr>
        <w:t xml:space="preserve">coastal </w:t>
      </w:r>
      <w:r w:rsidR="00E3004D" w:rsidRPr="006D4D6C">
        <w:rPr>
          <w:rFonts w:asciiTheme="minorHAnsi" w:hAnsiTheme="minorHAnsi" w:cstheme="minorHAnsi"/>
        </w:rPr>
        <w:t>ar</w:t>
      </w:r>
      <w:r w:rsidR="00E3004D" w:rsidRPr="004E74CE">
        <w:rPr>
          <w:rFonts w:asciiTheme="minorHAnsi" w:hAnsiTheme="minorHAnsi" w:cstheme="minorHAnsi"/>
        </w:rPr>
        <w:t>e</w:t>
      </w:r>
      <w:r w:rsidR="00E3004D" w:rsidRPr="00F21876">
        <w:rPr>
          <w:rFonts w:asciiTheme="minorHAnsi" w:hAnsiTheme="minorHAnsi" w:cstheme="minorHAnsi"/>
        </w:rPr>
        <w:t xml:space="preserve">as in </w:t>
      </w:r>
      <w:r w:rsidR="005257E6" w:rsidRPr="00F21876">
        <w:rPr>
          <w:rFonts w:asciiTheme="minorHAnsi" w:hAnsiTheme="minorHAnsi" w:cstheme="minorHAnsi"/>
        </w:rPr>
        <w:t xml:space="preserve">a </w:t>
      </w:r>
      <w:r w:rsidR="00E3004D" w:rsidRPr="00F50474">
        <w:rPr>
          <w:rFonts w:asciiTheme="minorHAnsi" w:hAnsiTheme="minorHAnsi" w:cstheme="minorHAnsi"/>
        </w:rPr>
        <w:t>short time</w:t>
      </w:r>
      <w:r w:rsidR="0002682D" w:rsidRPr="00F50474">
        <w:rPr>
          <w:rFonts w:asciiTheme="minorHAnsi" w:hAnsiTheme="minorHAnsi" w:cstheme="minorHAnsi"/>
        </w:rPr>
        <w:t>, avoiding numerous sampling and analyses, and reducing detection-time and costs.</w:t>
      </w:r>
      <w:r w:rsidR="005257E6" w:rsidRPr="00F50474">
        <w:rPr>
          <w:rFonts w:asciiTheme="minorHAnsi" w:hAnsiTheme="minorHAnsi" w:cstheme="minorHAnsi"/>
        </w:rPr>
        <w:t xml:space="preserve"> </w:t>
      </w:r>
      <w:r w:rsidR="00642233" w:rsidRPr="00F50474">
        <w:rPr>
          <w:rFonts w:asciiTheme="minorHAnsi" w:hAnsiTheme="minorHAnsi" w:cstheme="minorHAnsi"/>
        </w:rPr>
        <w:t xml:space="preserve">This strategy </w:t>
      </w:r>
      <w:r w:rsidR="009151A5" w:rsidRPr="00F50474">
        <w:rPr>
          <w:rFonts w:asciiTheme="minorHAnsi" w:hAnsiTheme="minorHAnsi" w:cstheme="minorHAnsi"/>
        </w:rPr>
        <w:t xml:space="preserve">is the result of the study and application of different approaches to the monitoring of cyanobacteria and their </w:t>
      </w:r>
      <w:r w:rsidR="00BF02EA" w:rsidRPr="00F50474">
        <w:rPr>
          <w:rFonts w:asciiTheme="minorHAnsi" w:hAnsiTheme="minorHAnsi" w:cstheme="minorHAnsi"/>
        </w:rPr>
        <w:t>toxins and</w:t>
      </w:r>
      <w:r w:rsidR="00BC59F8" w:rsidRPr="00F50474">
        <w:rPr>
          <w:rFonts w:asciiTheme="minorHAnsi" w:hAnsiTheme="minorHAnsi" w:cstheme="minorHAnsi"/>
        </w:rPr>
        <w:t xml:space="preserve"> </w:t>
      </w:r>
      <w:r w:rsidR="009151A5" w:rsidRPr="00F50474">
        <w:rPr>
          <w:rFonts w:asciiTheme="minorHAnsi" w:hAnsiTheme="minorHAnsi" w:cstheme="minorHAnsi"/>
        </w:rPr>
        <w:t xml:space="preserve">combines the advantages of each of them. </w:t>
      </w:r>
      <w:r w:rsidR="006F735D" w:rsidRPr="00F50474">
        <w:rPr>
          <w:rFonts w:asciiTheme="minorHAnsi" w:hAnsiTheme="minorHAnsi" w:cstheme="minorHAnsi"/>
        </w:rPr>
        <w:t xml:space="preserve">Specifically, </w:t>
      </w:r>
      <w:r w:rsidR="000E5535" w:rsidRPr="00F50474">
        <w:rPr>
          <w:rFonts w:asciiTheme="minorHAnsi" w:hAnsiTheme="minorHAnsi" w:cstheme="minorHAnsi"/>
        </w:rPr>
        <w:t>the analysis of the results, coming from the use of different platforms (satellite, aircraft, drones) and sensors (MODIS, thermal infrared) for remote sensing analysis, such as of diverse methodological approaches for the identification of cyanobacterial species (microscope, UV-Vis spectroscopy, 16S analysis) and toxins (LC-MS analysis, molecular networking)</w:t>
      </w:r>
      <w:r w:rsidR="000A3CDB" w:rsidRPr="00F50474">
        <w:rPr>
          <w:rFonts w:asciiTheme="minorHAnsi" w:hAnsiTheme="minorHAnsi" w:cstheme="minorHAnsi"/>
        </w:rPr>
        <w:t xml:space="preserve">, </w:t>
      </w:r>
      <w:r w:rsidR="00121B25" w:rsidRPr="00F50474">
        <w:rPr>
          <w:rFonts w:asciiTheme="minorHAnsi" w:hAnsiTheme="minorHAnsi" w:cstheme="minorHAnsi"/>
        </w:rPr>
        <w:t>allowed the selection of the most appropriate method both for the specific and general purposes.</w:t>
      </w:r>
      <w:r w:rsidR="000A3CDB" w:rsidRPr="00F50474">
        <w:rPr>
          <w:rFonts w:asciiTheme="minorHAnsi" w:hAnsiTheme="minorHAnsi" w:cstheme="minorHAnsi"/>
        </w:rPr>
        <w:t xml:space="preserve"> </w:t>
      </w:r>
      <w:r w:rsidR="00642233" w:rsidRPr="00F50474">
        <w:rPr>
          <w:rFonts w:asciiTheme="minorHAnsi" w:hAnsiTheme="minorHAnsi" w:cstheme="minorHAnsi"/>
        </w:rPr>
        <w:t>Th</w:t>
      </w:r>
      <w:r w:rsidR="007D6E54" w:rsidRPr="00F50474">
        <w:rPr>
          <w:rFonts w:asciiTheme="minorHAnsi" w:hAnsiTheme="minorHAnsi" w:cstheme="minorHAnsi"/>
        </w:rPr>
        <w:t>e</w:t>
      </w:r>
      <w:r w:rsidR="00642233" w:rsidRPr="00F50474">
        <w:rPr>
          <w:rFonts w:asciiTheme="minorHAnsi" w:hAnsiTheme="minorHAnsi" w:cstheme="minorHAnsi"/>
        </w:rPr>
        <w:t xml:space="preserve"> new </w:t>
      </w:r>
      <w:r w:rsidR="009151A5" w:rsidRPr="00F50474">
        <w:rPr>
          <w:rFonts w:asciiTheme="minorHAnsi" w:hAnsiTheme="minorHAnsi" w:cstheme="minorHAnsi"/>
        </w:rPr>
        <w:t>methodology was experimented and validated in subsequent monitoring campaigns o</w:t>
      </w:r>
      <w:r w:rsidR="00EB54FF" w:rsidRPr="00F50474">
        <w:rPr>
          <w:rFonts w:asciiTheme="minorHAnsi" w:hAnsiTheme="minorHAnsi" w:cstheme="minorHAnsi"/>
        </w:rPr>
        <w:t xml:space="preserve">n </w:t>
      </w:r>
      <w:r w:rsidR="009151A5" w:rsidRPr="00F50474">
        <w:rPr>
          <w:rFonts w:asciiTheme="minorHAnsi" w:hAnsiTheme="minorHAnsi" w:cstheme="minorHAnsi"/>
        </w:rPr>
        <w:t>Campania coasts (Italy)</w:t>
      </w:r>
      <w:r w:rsidR="00A23455" w:rsidRPr="00F50474">
        <w:rPr>
          <w:rFonts w:asciiTheme="minorHAnsi" w:hAnsiTheme="minorHAnsi" w:cstheme="minorHAnsi"/>
        </w:rPr>
        <w:t>,</w:t>
      </w:r>
      <w:r w:rsidR="009151A5" w:rsidRPr="00F50474">
        <w:rPr>
          <w:rFonts w:asciiTheme="minorHAnsi" w:hAnsiTheme="minorHAnsi" w:cstheme="minorHAnsi"/>
        </w:rPr>
        <w:t xml:space="preserve"> in the frame of Campania environmental </w:t>
      </w:r>
      <w:r w:rsidR="00A23455" w:rsidRPr="00F50474">
        <w:rPr>
          <w:rFonts w:asciiTheme="minorHAnsi" w:hAnsiTheme="minorHAnsi" w:cstheme="minorHAnsi"/>
        </w:rPr>
        <w:t xml:space="preserve">protection </w:t>
      </w:r>
      <w:r w:rsidR="009151A5" w:rsidRPr="00F50474">
        <w:rPr>
          <w:rFonts w:asciiTheme="minorHAnsi" w:hAnsiTheme="minorHAnsi" w:cstheme="minorHAnsi"/>
        </w:rPr>
        <w:t>agency</w:t>
      </w:r>
      <w:r w:rsidR="00A23455" w:rsidRPr="00F50474">
        <w:rPr>
          <w:rFonts w:asciiTheme="minorHAnsi" w:hAnsiTheme="minorHAnsi" w:cstheme="minorHAnsi"/>
        </w:rPr>
        <w:t xml:space="preserve"> monitoring program</w:t>
      </w:r>
      <w:r w:rsidR="009151A5" w:rsidRPr="00F50474">
        <w:rPr>
          <w:rFonts w:asciiTheme="minorHAnsi" w:hAnsiTheme="minorHAnsi" w:cstheme="minorHAnsi"/>
        </w:rPr>
        <w:t>.</w:t>
      </w:r>
    </w:p>
    <w:p w14:paraId="5AB4222A" w14:textId="77777777" w:rsidR="00EC6395" w:rsidRPr="00F50474" w:rsidRDefault="00EC6395" w:rsidP="005257E6">
      <w:pPr>
        <w:contextualSpacing/>
        <w:jc w:val="both"/>
        <w:rPr>
          <w:rFonts w:asciiTheme="minorHAnsi" w:hAnsiTheme="minorHAnsi" w:cstheme="minorHAnsi"/>
        </w:rPr>
      </w:pPr>
    </w:p>
    <w:p w14:paraId="398EEB4E" w14:textId="45CCBE7A" w:rsidR="00C52666" w:rsidRPr="00F50474" w:rsidRDefault="00C52666" w:rsidP="005257E6">
      <w:pPr>
        <w:contextualSpacing/>
        <w:jc w:val="both"/>
        <w:rPr>
          <w:rFonts w:asciiTheme="minorHAnsi" w:hAnsiTheme="minorHAnsi" w:cstheme="minorHAnsi"/>
        </w:rPr>
      </w:pPr>
      <w:r w:rsidRPr="00F50474">
        <w:rPr>
          <w:rFonts w:asciiTheme="minorHAnsi" w:hAnsiTheme="minorHAnsi" w:cstheme="minorHAnsi"/>
        </w:rPr>
        <w:t>(</w:t>
      </w:r>
      <w:r w:rsidRPr="00F50474">
        <w:rPr>
          <w:rFonts w:asciiTheme="minorHAnsi" w:hAnsiTheme="minorHAnsi" w:cstheme="minorHAnsi"/>
          <w:highlight w:val="yellow"/>
        </w:rPr>
        <w:t xml:space="preserve">Please place </w:t>
      </w:r>
      <w:r w:rsidRPr="00F50474">
        <w:rPr>
          <w:rFonts w:asciiTheme="minorHAnsi" w:hAnsiTheme="minorHAnsi" w:cstheme="minorHAnsi"/>
          <w:b/>
          <w:highlight w:val="yellow"/>
        </w:rPr>
        <w:t>Figure 1</w:t>
      </w:r>
      <w:r w:rsidRPr="00F50474">
        <w:rPr>
          <w:rFonts w:asciiTheme="minorHAnsi" w:hAnsiTheme="minorHAnsi" w:cstheme="minorHAnsi"/>
          <w:highlight w:val="yellow"/>
        </w:rPr>
        <w:t xml:space="preserve"> here</w:t>
      </w:r>
      <w:r w:rsidR="00E531D7" w:rsidRPr="00F50474">
        <w:rPr>
          <w:rFonts w:asciiTheme="minorHAnsi" w:hAnsiTheme="minorHAnsi" w:cstheme="minorHAnsi"/>
        </w:rPr>
        <w:t>)</w:t>
      </w:r>
    </w:p>
    <w:p w14:paraId="70A5F6F8" w14:textId="77777777" w:rsidR="00C52666" w:rsidRPr="00F50474" w:rsidRDefault="00C52666" w:rsidP="005257E6">
      <w:pPr>
        <w:contextualSpacing/>
        <w:jc w:val="both"/>
        <w:rPr>
          <w:rFonts w:asciiTheme="minorHAnsi" w:hAnsiTheme="minorHAnsi" w:cstheme="minorHAnsi"/>
          <w:color w:val="808080" w:themeColor="background1" w:themeShade="80"/>
        </w:rPr>
      </w:pPr>
    </w:p>
    <w:p w14:paraId="168A5B48" w14:textId="040BE191" w:rsidR="00F51551" w:rsidRPr="00F50474" w:rsidRDefault="006305D7" w:rsidP="005257E6">
      <w:pPr>
        <w:contextualSpacing/>
        <w:jc w:val="both"/>
        <w:rPr>
          <w:rFonts w:asciiTheme="minorHAnsi" w:hAnsiTheme="minorHAnsi" w:cstheme="minorHAnsi"/>
          <w:b/>
          <w:bCs/>
          <w:color w:val="000000" w:themeColor="text1"/>
        </w:rPr>
      </w:pPr>
      <w:r w:rsidRPr="00F50474">
        <w:rPr>
          <w:rFonts w:asciiTheme="minorHAnsi" w:hAnsiTheme="minorHAnsi" w:cstheme="minorHAnsi"/>
          <w:b/>
        </w:rPr>
        <w:t>PROTOCOL:</w:t>
      </w:r>
    </w:p>
    <w:p w14:paraId="7AC3F72D" w14:textId="77777777" w:rsidR="005257E6" w:rsidRPr="00F50474" w:rsidRDefault="005257E6" w:rsidP="005257E6">
      <w:pPr>
        <w:contextualSpacing/>
        <w:jc w:val="both"/>
        <w:rPr>
          <w:rFonts w:asciiTheme="minorHAnsi" w:hAnsiTheme="minorHAnsi" w:cstheme="minorHAnsi"/>
          <w:b/>
          <w:bCs/>
          <w:color w:val="000000" w:themeColor="text1"/>
        </w:rPr>
      </w:pPr>
    </w:p>
    <w:p w14:paraId="58357858" w14:textId="56D91BB7" w:rsidR="00DE5A3F" w:rsidRPr="00F50474" w:rsidRDefault="00F822CD" w:rsidP="005257E6">
      <w:pPr>
        <w:pStyle w:val="ListParagraph"/>
        <w:numPr>
          <w:ilvl w:val="0"/>
          <w:numId w:val="33"/>
        </w:numPr>
        <w:ind w:left="0" w:firstLine="0"/>
        <w:rPr>
          <w:rFonts w:asciiTheme="minorHAnsi" w:hAnsiTheme="minorHAnsi" w:cstheme="minorHAnsi"/>
          <w:b/>
          <w:bCs/>
          <w:color w:val="000000" w:themeColor="text1"/>
        </w:rPr>
      </w:pPr>
      <w:r w:rsidRPr="00F50474">
        <w:rPr>
          <w:rFonts w:asciiTheme="minorHAnsi" w:hAnsiTheme="minorHAnsi" w:cstheme="minorHAnsi"/>
          <w:b/>
          <w:bCs/>
        </w:rPr>
        <w:t>Remote and proximal sensing: data acquisition and analysis</w:t>
      </w:r>
    </w:p>
    <w:p w14:paraId="4F7EFFD3" w14:textId="77777777" w:rsidR="005257E6" w:rsidRPr="00F50474" w:rsidRDefault="005257E6" w:rsidP="005257E6">
      <w:pPr>
        <w:pStyle w:val="ListParagraph"/>
        <w:ind w:left="0"/>
        <w:rPr>
          <w:rFonts w:asciiTheme="minorHAnsi" w:hAnsiTheme="minorHAnsi" w:cstheme="minorHAnsi"/>
          <w:b/>
          <w:bCs/>
          <w:color w:val="000000" w:themeColor="text1"/>
        </w:rPr>
      </w:pPr>
    </w:p>
    <w:p w14:paraId="7205B5A5" w14:textId="6FDE0197" w:rsidR="00F822CD" w:rsidRPr="006D4D6C" w:rsidRDefault="00F822CD" w:rsidP="005257E6">
      <w:pPr>
        <w:contextualSpacing/>
        <w:jc w:val="both"/>
        <w:rPr>
          <w:rFonts w:asciiTheme="minorHAnsi" w:hAnsiTheme="minorHAnsi" w:cstheme="minorHAnsi"/>
          <w:color w:val="000000" w:themeColor="text1"/>
        </w:rPr>
      </w:pPr>
      <w:r w:rsidRPr="00F50474">
        <w:rPr>
          <w:rFonts w:asciiTheme="minorHAnsi" w:hAnsiTheme="minorHAnsi" w:cstheme="minorHAnsi"/>
        </w:rPr>
        <w:t>NOTE: In this case,</w:t>
      </w:r>
      <w:r w:rsidRPr="00F50474">
        <w:rPr>
          <w:rFonts w:asciiTheme="minorHAnsi" w:hAnsiTheme="minorHAnsi" w:cstheme="minorHAnsi"/>
          <w:color w:val="000000" w:themeColor="text1"/>
        </w:rPr>
        <w:t xml:space="preserve"> remote/proximal sensing data are used for a first macro-area survey and to select specific spots of coastal areas to be sampled. </w:t>
      </w:r>
      <w:r w:rsidRPr="00F50474">
        <w:rPr>
          <w:rFonts w:asciiTheme="minorHAnsi" w:hAnsiTheme="minorHAnsi" w:cstheme="minorHAnsi"/>
        </w:rPr>
        <w:t>In the MuM3 framework</w:t>
      </w:r>
      <w:r w:rsidRPr="00F50474">
        <w:rPr>
          <w:rFonts w:asciiTheme="minorHAnsi" w:hAnsiTheme="minorHAnsi" w:cstheme="minorHAnsi"/>
          <w:vertAlign w:val="superscript"/>
        </w:rPr>
        <w:t xml:space="preserve">17 </w:t>
      </w:r>
      <w:r w:rsidRPr="00F50474">
        <w:rPr>
          <w:rFonts w:asciiTheme="minorHAnsi" w:hAnsiTheme="minorHAnsi" w:cstheme="minorHAnsi"/>
        </w:rPr>
        <w:t xml:space="preserve">scheme </w:t>
      </w:r>
      <w:r w:rsidRPr="00F50474">
        <w:rPr>
          <w:rFonts w:asciiTheme="minorHAnsi" w:hAnsiTheme="minorHAnsi" w:cstheme="minorHAnsi"/>
          <w:color w:val="000000" w:themeColor="text1"/>
        </w:rPr>
        <w:t xml:space="preserve">the logic flow is based on a hierarchical monitoring model that includes several levels named information layers. </w:t>
      </w:r>
      <w:r w:rsidRPr="00F50474">
        <w:rPr>
          <w:rFonts w:asciiTheme="minorHAnsi" w:hAnsiTheme="minorHAnsi" w:cstheme="minorHAnsi"/>
        </w:rPr>
        <w:t>The information of each level is based on data acquired using one or more sensors carried onboard platforms located at different altitudes. Each level defines a spatial scale depending on the altitude of the measurement</w:t>
      </w:r>
      <w:r w:rsidRPr="005626C6">
        <w:rPr>
          <w:rStyle w:val="EndnoteReference"/>
          <w:rFonts w:asciiTheme="minorHAnsi" w:hAnsiTheme="minorHAnsi" w:cstheme="minorHAnsi"/>
        </w:rPr>
        <w:endnoteReference w:id="20"/>
      </w:r>
      <w:r w:rsidR="006A2782">
        <w:rPr>
          <w:rFonts w:asciiTheme="minorHAnsi" w:hAnsiTheme="minorHAnsi" w:cstheme="minorHAnsi"/>
        </w:rPr>
        <w:t>.</w:t>
      </w:r>
      <w:r w:rsidRPr="005626C6">
        <w:rPr>
          <w:rFonts w:asciiTheme="minorHAnsi" w:hAnsiTheme="minorHAnsi" w:cstheme="minorHAnsi"/>
        </w:rPr>
        <w:t xml:space="preserve"> There is the potential for multiple sensors at each level. Some examples </w:t>
      </w:r>
      <w:proofErr w:type="gramStart"/>
      <w:r w:rsidRPr="005626C6">
        <w:rPr>
          <w:rFonts w:asciiTheme="minorHAnsi" w:hAnsiTheme="minorHAnsi" w:cstheme="minorHAnsi"/>
        </w:rPr>
        <w:t>are:</w:t>
      </w:r>
      <w:proofErr w:type="gramEnd"/>
      <w:r w:rsidRPr="005626C6">
        <w:rPr>
          <w:rFonts w:asciiTheme="minorHAnsi" w:hAnsiTheme="minorHAnsi" w:cstheme="minorHAnsi"/>
        </w:rPr>
        <w:t xml:space="preserve"> visible near infrared (VNIR) and thermal infrared (TIR) imaging</w:t>
      </w:r>
      <w:r w:rsidRPr="005626C6">
        <w:rPr>
          <w:rStyle w:val="EndnoteReference"/>
          <w:rFonts w:asciiTheme="minorHAnsi" w:hAnsiTheme="minorHAnsi" w:cstheme="minorHAnsi"/>
        </w:rPr>
        <w:endnoteReference w:id="21"/>
      </w:r>
      <w:r w:rsidRPr="005626C6">
        <w:rPr>
          <w:rFonts w:asciiTheme="minorHAnsi" w:hAnsiTheme="minorHAnsi" w:cstheme="minorHAnsi"/>
        </w:rPr>
        <w:t xml:space="preserve"> on satellites, aircraft, helicopters, UAV</w:t>
      </w:r>
      <w:r w:rsidRPr="005626C6">
        <w:rPr>
          <w:rStyle w:val="EndnoteReference"/>
          <w:rFonts w:asciiTheme="minorHAnsi" w:hAnsiTheme="minorHAnsi" w:cstheme="minorHAnsi"/>
        </w:rPr>
        <w:endnoteReference w:id="22"/>
      </w:r>
      <w:r w:rsidRPr="005626C6">
        <w:rPr>
          <w:rFonts w:asciiTheme="minorHAnsi" w:hAnsiTheme="minorHAnsi" w:cstheme="minorHAnsi"/>
        </w:rPr>
        <w:t xml:space="preserve"> and at the surface; physical, chemical, and biological analyses, etc.</w:t>
      </w:r>
      <w:r w:rsidRPr="005626C6">
        <w:rPr>
          <w:rStyle w:val="EndnoteReference"/>
          <w:rFonts w:asciiTheme="minorHAnsi" w:hAnsiTheme="minorHAnsi" w:cstheme="minorHAnsi"/>
        </w:rPr>
        <w:endnoteReference w:id="23"/>
      </w:r>
      <w:r w:rsidRPr="005626C6">
        <w:rPr>
          <w:rFonts w:asciiTheme="minorHAnsi" w:hAnsiTheme="minorHAnsi" w:cstheme="minorHAnsi"/>
        </w:rPr>
        <w:t xml:space="preserve"> at the surface and in fast response using the mobile lab. The data acquired by each sensor </w:t>
      </w:r>
      <w:r w:rsidR="00740EF9">
        <w:rPr>
          <w:rFonts w:asciiTheme="minorHAnsi" w:hAnsiTheme="minorHAnsi" w:cstheme="minorHAnsi"/>
        </w:rPr>
        <w:t>is</w:t>
      </w:r>
      <w:r w:rsidR="00740EF9" w:rsidRPr="005626C6">
        <w:rPr>
          <w:rFonts w:asciiTheme="minorHAnsi" w:hAnsiTheme="minorHAnsi" w:cstheme="minorHAnsi"/>
        </w:rPr>
        <w:t xml:space="preserve"> </w:t>
      </w:r>
      <w:r w:rsidRPr="005626C6">
        <w:rPr>
          <w:rFonts w:asciiTheme="minorHAnsi" w:hAnsiTheme="minorHAnsi" w:cstheme="minorHAnsi"/>
        </w:rPr>
        <w:t>processed and combined to calculate multispectral indexes (e.g.</w:t>
      </w:r>
      <w:r w:rsidRPr="00E1044D">
        <w:rPr>
          <w:rFonts w:asciiTheme="minorHAnsi" w:hAnsiTheme="minorHAnsi" w:cstheme="minorHAnsi"/>
        </w:rPr>
        <w:t>,</w:t>
      </w:r>
      <w:r w:rsidRPr="00740EF9">
        <w:rPr>
          <w:rFonts w:asciiTheme="minorHAnsi" w:hAnsiTheme="minorHAnsi" w:cstheme="minorHAnsi"/>
        </w:rPr>
        <w:t xml:space="preserve"> normalized difference vegetation index (NDVI), Normalized Difference Water Index (NDWI), Chlorophyll</w:t>
      </w:r>
      <w:r w:rsidRPr="00222CA9">
        <w:rPr>
          <w:rFonts w:asciiTheme="minorHAnsi" w:hAnsiTheme="minorHAnsi" w:cstheme="minorHAnsi"/>
        </w:rPr>
        <w:t xml:space="preserve"> Index, etc.), so the raw data </w:t>
      </w:r>
      <w:r w:rsidR="00740EF9">
        <w:rPr>
          <w:rFonts w:asciiTheme="minorHAnsi" w:hAnsiTheme="minorHAnsi" w:cstheme="minorHAnsi"/>
        </w:rPr>
        <w:t>is</w:t>
      </w:r>
      <w:r w:rsidR="00740EF9" w:rsidRPr="00740EF9">
        <w:rPr>
          <w:rFonts w:asciiTheme="minorHAnsi" w:hAnsiTheme="minorHAnsi" w:cstheme="minorHAnsi"/>
        </w:rPr>
        <w:t xml:space="preserve"> </w:t>
      </w:r>
      <w:r w:rsidRPr="00740EF9">
        <w:rPr>
          <w:rFonts w:asciiTheme="minorHAnsi" w:hAnsiTheme="minorHAnsi" w:cstheme="minorHAnsi"/>
        </w:rPr>
        <w:t>converted into more useful parameters and formats (e.g.</w:t>
      </w:r>
      <w:r w:rsidRPr="00222CA9">
        <w:rPr>
          <w:rFonts w:asciiTheme="minorHAnsi" w:hAnsiTheme="minorHAnsi" w:cstheme="minorHAnsi"/>
        </w:rPr>
        <w:t>,</w:t>
      </w:r>
      <w:r w:rsidRPr="00584D1A">
        <w:rPr>
          <w:rFonts w:asciiTheme="minorHAnsi" w:hAnsiTheme="minorHAnsi" w:cstheme="minorHAnsi"/>
        </w:rPr>
        <w:t xml:space="preserve"> thematic map).</w:t>
      </w:r>
    </w:p>
    <w:p w14:paraId="6016802A" w14:textId="77777777" w:rsidR="00F822CD" w:rsidRPr="004E74CE" w:rsidRDefault="00F822CD" w:rsidP="005257E6">
      <w:pPr>
        <w:contextualSpacing/>
        <w:jc w:val="both"/>
        <w:rPr>
          <w:rFonts w:asciiTheme="minorHAnsi" w:hAnsiTheme="minorHAnsi" w:cstheme="minorHAnsi"/>
        </w:rPr>
      </w:pPr>
    </w:p>
    <w:p w14:paraId="5A3FA399" w14:textId="77777777" w:rsidR="00F822CD" w:rsidRPr="00F50474" w:rsidRDefault="00F822CD" w:rsidP="005257E6">
      <w:pPr>
        <w:contextualSpacing/>
        <w:jc w:val="both"/>
        <w:rPr>
          <w:rFonts w:asciiTheme="minorHAnsi" w:hAnsiTheme="minorHAnsi" w:cstheme="minorHAnsi"/>
        </w:rPr>
      </w:pPr>
      <w:r w:rsidRPr="00F21876">
        <w:rPr>
          <w:rFonts w:asciiTheme="minorHAnsi" w:hAnsiTheme="minorHAnsi" w:cstheme="minorHAnsi"/>
        </w:rPr>
        <w:t>(</w:t>
      </w:r>
      <w:r w:rsidRPr="00F21876">
        <w:rPr>
          <w:rFonts w:asciiTheme="minorHAnsi" w:hAnsiTheme="minorHAnsi" w:cstheme="minorHAnsi"/>
          <w:highlight w:val="yellow"/>
        </w:rPr>
        <w:t xml:space="preserve">Please place </w:t>
      </w:r>
      <w:r w:rsidRPr="00F50474">
        <w:rPr>
          <w:rFonts w:asciiTheme="minorHAnsi" w:hAnsiTheme="minorHAnsi" w:cstheme="minorHAnsi"/>
          <w:b/>
          <w:highlight w:val="yellow"/>
        </w:rPr>
        <w:t>Figure 2</w:t>
      </w:r>
      <w:r w:rsidRPr="00F50474">
        <w:rPr>
          <w:rFonts w:asciiTheme="minorHAnsi" w:hAnsiTheme="minorHAnsi" w:cstheme="minorHAnsi"/>
          <w:highlight w:val="yellow"/>
        </w:rPr>
        <w:t xml:space="preserve"> here)</w:t>
      </w:r>
    </w:p>
    <w:p w14:paraId="124887DD" w14:textId="77777777" w:rsidR="00F822CD" w:rsidRPr="00F50474" w:rsidRDefault="00F822CD" w:rsidP="005257E6">
      <w:pPr>
        <w:contextualSpacing/>
        <w:jc w:val="both"/>
        <w:rPr>
          <w:rFonts w:asciiTheme="minorHAnsi" w:hAnsiTheme="minorHAnsi" w:cstheme="minorHAnsi"/>
          <w:b/>
          <w:bCs/>
          <w:color w:val="000000" w:themeColor="text1"/>
        </w:rPr>
      </w:pPr>
    </w:p>
    <w:p w14:paraId="4A45673F" w14:textId="32EFEC87" w:rsidR="00F822CD" w:rsidRPr="00F50474" w:rsidRDefault="00F822CD" w:rsidP="005257E6">
      <w:pPr>
        <w:pStyle w:val="ListParagraph"/>
        <w:numPr>
          <w:ilvl w:val="1"/>
          <w:numId w:val="33"/>
        </w:numPr>
        <w:ind w:left="0" w:firstLine="0"/>
        <w:rPr>
          <w:rFonts w:asciiTheme="minorHAnsi" w:hAnsiTheme="minorHAnsi" w:cstheme="minorHAnsi"/>
          <w:b/>
          <w:highlight w:val="yellow"/>
        </w:rPr>
      </w:pPr>
      <w:r w:rsidRPr="00F50474">
        <w:rPr>
          <w:rFonts w:asciiTheme="minorHAnsi" w:hAnsiTheme="minorHAnsi" w:cstheme="minorHAnsi"/>
          <w:b/>
          <w:bCs/>
          <w:highlight w:val="yellow"/>
        </w:rPr>
        <w:t>Remote and proximal sensing data retrieval</w:t>
      </w:r>
    </w:p>
    <w:p w14:paraId="6396BF64" w14:textId="77777777" w:rsidR="00F822CD" w:rsidRPr="00F50474" w:rsidRDefault="00F822CD" w:rsidP="005257E6">
      <w:pPr>
        <w:pStyle w:val="ListParagraph"/>
        <w:ind w:left="0"/>
        <w:rPr>
          <w:rFonts w:asciiTheme="minorHAnsi" w:hAnsiTheme="minorHAnsi" w:cstheme="minorHAnsi"/>
          <w:b/>
          <w:highlight w:val="yellow"/>
        </w:rPr>
      </w:pPr>
    </w:p>
    <w:p w14:paraId="29394190" w14:textId="3951B575" w:rsidR="00F822CD" w:rsidRPr="00E1044D" w:rsidRDefault="00F822CD" w:rsidP="005257E6">
      <w:pPr>
        <w:pStyle w:val="ListParagraph"/>
        <w:numPr>
          <w:ilvl w:val="2"/>
          <w:numId w:val="33"/>
        </w:numPr>
        <w:ind w:left="0" w:firstLine="0"/>
        <w:rPr>
          <w:highlight w:val="yellow"/>
        </w:rPr>
      </w:pPr>
      <w:r w:rsidRPr="00F50474">
        <w:rPr>
          <w:rFonts w:asciiTheme="minorHAnsi" w:hAnsiTheme="minorHAnsi" w:cstheme="minorHAnsi"/>
          <w:color w:val="000000" w:themeColor="text1"/>
          <w:highlight w:val="yellow"/>
        </w:rPr>
        <w:t xml:space="preserve">Retrieve data from the various public and private remote sensing datasets, produced especially for content-based retrieval and scene classification. </w:t>
      </w:r>
      <w:r w:rsidRPr="00F50474">
        <w:rPr>
          <w:highlight w:val="yellow"/>
        </w:rPr>
        <w:t xml:space="preserve">Typical dataset sources used in this step </w:t>
      </w:r>
      <w:proofErr w:type="gramStart"/>
      <w:r w:rsidRPr="00F50474">
        <w:rPr>
          <w:highlight w:val="yellow"/>
        </w:rPr>
        <w:t>include:</w:t>
      </w:r>
      <w:proofErr w:type="gramEnd"/>
      <w:r w:rsidRPr="00F50474">
        <w:rPr>
          <w:highlight w:val="yellow"/>
        </w:rPr>
        <w:t xml:space="preserve"> Landsat products provided by U.S. Geological Survey</w:t>
      </w:r>
      <w:r w:rsidRPr="005626C6">
        <w:rPr>
          <w:rStyle w:val="EndnoteReference"/>
          <w:highlight w:val="yellow"/>
        </w:rPr>
        <w:endnoteReference w:id="24"/>
      </w:r>
      <w:r w:rsidR="00FD6CBD" w:rsidRPr="005626C6">
        <w:rPr>
          <w:highlight w:val="yellow"/>
        </w:rPr>
        <w:t>, Sentinel-2,</w:t>
      </w:r>
      <w:r w:rsidRPr="005626C6">
        <w:rPr>
          <w:highlight w:val="yellow"/>
        </w:rPr>
        <w:t>3 products provided by NASA</w:t>
      </w:r>
      <w:r w:rsidRPr="005626C6">
        <w:rPr>
          <w:rStyle w:val="EndnoteReference"/>
          <w:highlight w:val="yellow"/>
        </w:rPr>
        <w:endnoteReference w:id="25"/>
      </w:r>
      <w:r w:rsidR="00740EF9">
        <w:rPr>
          <w:highlight w:val="yellow"/>
        </w:rPr>
        <w:t>,</w:t>
      </w:r>
      <w:r w:rsidRPr="005626C6">
        <w:rPr>
          <w:highlight w:val="yellow"/>
        </w:rPr>
        <w:t xml:space="preserve"> and Copernicus Open Access Hub</w:t>
      </w:r>
      <w:r w:rsidR="00FD6CBD" w:rsidRPr="005626C6">
        <w:rPr>
          <w:rStyle w:val="EndnoteReference"/>
          <w:highlight w:val="yellow"/>
        </w:rPr>
        <w:endnoteReference w:id="26"/>
      </w:r>
      <w:r w:rsidRPr="005626C6">
        <w:rPr>
          <w:highlight w:val="yellow"/>
        </w:rPr>
        <w:t>, MODIS-Aqua</w:t>
      </w:r>
      <w:r w:rsidR="00FD6CBD" w:rsidRPr="005626C6">
        <w:rPr>
          <w:rStyle w:val="EndnoteReference"/>
          <w:highlight w:val="yellow"/>
        </w:rPr>
        <w:endnoteReference w:id="27"/>
      </w:r>
      <w:r w:rsidR="00FD6CBD" w:rsidRPr="005626C6">
        <w:rPr>
          <w:highlight w:val="yellow"/>
        </w:rPr>
        <w:t>.</w:t>
      </w:r>
    </w:p>
    <w:p w14:paraId="1494E9D0" w14:textId="77777777" w:rsidR="00F822CD" w:rsidRPr="00584D1A" w:rsidRDefault="00F822CD" w:rsidP="005257E6">
      <w:pPr>
        <w:contextualSpacing/>
        <w:jc w:val="both"/>
        <w:rPr>
          <w:rFonts w:asciiTheme="minorHAnsi" w:hAnsiTheme="minorHAnsi" w:cstheme="minorHAnsi"/>
          <w:color w:val="000000" w:themeColor="text1"/>
          <w:highlight w:val="yellow"/>
        </w:rPr>
      </w:pPr>
    </w:p>
    <w:p w14:paraId="2FDA8264" w14:textId="0EAB2F1C" w:rsidR="00F822CD" w:rsidRPr="00F50474" w:rsidRDefault="00F822CD" w:rsidP="005257E6">
      <w:pPr>
        <w:pStyle w:val="ListParagraph"/>
        <w:numPr>
          <w:ilvl w:val="2"/>
          <w:numId w:val="33"/>
        </w:numPr>
        <w:ind w:left="0" w:firstLine="0"/>
        <w:rPr>
          <w:rFonts w:asciiTheme="minorHAnsi" w:hAnsiTheme="minorHAnsi" w:cstheme="minorHAnsi"/>
          <w:color w:val="000000" w:themeColor="text1"/>
        </w:rPr>
      </w:pPr>
      <w:r w:rsidRPr="004E74CE">
        <w:rPr>
          <w:rFonts w:asciiTheme="minorHAnsi" w:hAnsiTheme="minorHAnsi" w:cstheme="minorHAnsi"/>
          <w:color w:val="000000" w:themeColor="text1"/>
        </w:rPr>
        <w:t xml:space="preserve">Identify the products available for the specific area, dates range and consider the limit </w:t>
      </w:r>
      <w:r w:rsidRPr="00F21876">
        <w:rPr>
          <w:rFonts w:asciiTheme="minorHAnsi" w:hAnsiTheme="minorHAnsi" w:cstheme="minorHAnsi"/>
          <w:color w:val="000000" w:themeColor="text1"/>
        </w:rPr>
        <w:t>derived by the cloud cover.</w:t>
      </w:r>
      <w:r w:rsidR="005257E6" w:rsidRPr="00F50474">
        <w:rPr>
          <w:rFonts w:asciiTheme="minorHAnsi" w:hAnsiTheme="minorHAnsi" w:cstheme="minorHAnsi"/>
          <w:color w:val="000000" w:themeColor="text1"/>
        </w:rPr>
        <w:t xml:space="preserve"> </w:t>
      </w:r>
      <w:r w:rsidR="00A4034B" w:rsidRPr="00F50474">
        <w:rPr>
          <w:rFonts w:asciiTheme="minorHAnsi" w:hAnsiTheme="minorHAnsi" w:cstheme="minorHAnsi"/>
          <w:color w:val="000000" w:themeColor="text1"/>
        </w:rPr>
        <w:t>Define</w:t>
      </w:r>
      <w:r w:rsidRPr="00F50474">
        <w:rPr>
          <w:rFonts w:asciiTheme="minorHAnsi" w:hAnsiTheme="minorHAnsi" w:cstheme="minorHAnsi"/>
          <w:color w:val="000000" w:themeColor="text1"/>
        </w:rPr>
        <w:t xml:space="preserve">: A) </w:t>
      </w:r>
      <w:r w:rsidR="00DE5A3F" w:rsidRPr="00F50474">
        <w:rPr>
          <w:rFonts w:asciiTheme="minorHAnsi" w:hAnsiTheme="minorHAnsi" w:cstheme="minorHAnsi"/>
          <w:color w:val="000000" w:themeColor="text1"/>
        </w:rPr>
        <w:t xml:space="preserve">the </w:t>
      </w:r>
      <w:r w:rsidRPr="00F50474">
        <w:rPr>
          <w:rFonts w:asciiTheme="minorHAnsi" w:hAnsiTheme="minorHAnsi" w:cstheme="minorHAnsi"/>
          <w:color w:val="000000" w:themeColor="text1"/>
        </w:rPr>
        <w:t xml:space="preserve">region of interest using graphical user interface and polygon selection; B) </w:t>
      </w:r>
      <w:r w:rsidR="00DE5A3F" w:rsidRPr="00F50474">
        <w:rPr>
          <w:rFonts w:asciiTheme="minorHAnsi" w:hAnsiTheme="minorHAnsi" w:cstheme="minorHAnsi"/>
          <w:color w:val="000000" w:themeColor="text1"/>
        </w:rPr>
        <w:t xml:space="preserve">the </w:t>
      </w:r>
      <w:r w:rsidRPr="00F50474">
        <w:rPr>
          <w:rFonts w:asciiTheme="minorHAnsi" w:hAnsiTheme="minorHAnsi" w:cstheme="minorHAnsi"/>
          <w:color w:val="000000" w:themeColor="text1"/>
        </w:rPr>
        <w:t>dates range and the cloud coverage using the text query filter fields.</w:t>
      </w:r>
    </w:p>
    <w:p w14:paraId="6CC90826" w14:textId="1A76DC28" w:rsidR="00F822CD" w:rsidRPr="00F50474" w:rsidRDefault="00F822CD" w:rsidP="005257E6">
      <w:pPr>
        <w:contextualSpacing/>
        <w:jc w:val="both"/>
        <w:rPr>
          <w:rFonts w:asciiTheme="minorHAnsi" w:hAnsiTheme="minorHAnsi" w:cstheme="minorHAnsi"/>
          <w:color w:val="000000" w:themeColor="text1"/>
        </w:rPr>
      </w:pPr>
      <w:r w:rsidRPr="00F50474">
        <w:rPr>
          <w:rFonts w:asciiTheme="minorHAnsi" w:hAnsiTheme="minorHAnsi" w:cstheme="minorHAnsi"/>
          <w:color w:val="000000" w:themeColor="text1"/>
        </w:rPr>
        <w:lastRenderedPageBreak/>
        <w:t xml:space="preserve">NOTE: </w:t>
      </w:r>
      <w:r w:rsidR="00740EF9">
        <w:rPr>
          <w:rFonts w:asciiTheme="minorHAnsi" w:hAnsiTheme="minorHAnsi" w:cstheme="minorHAnsi"/>
          <w:color w:val="000000" w:themeColor="text1"/>
          <w:lang w:eastAsia="en-US"/>
        </w:rPr>
        <w:t>E</w:t>
      </w:r>
      <w:r w:rsidRPr="00F50474">
        <w:rPr>
          <w:rFonts w:asciiTheme="minorHAnsi" w:hAnsiTheme="minorHAnsi" w:cstheme="minorHAnsi"/>
          <w:color w:val="000000" w:themeColor="text1"/>
          <w:lang w:eastAsia="en-US"/>
        </w:rPr>
        <w:t xml:space="preserve">ven if many scientific reports cite that an </w:t>
      </w:r>
      <w:r w:rsidR="00DE5A3F" w:rsidRPr="00F50474">
        <w:rPr>
          <w:rFonts w:asciiTheme="minorHAnsi" w:hAnsiTheme="minorHAnsi" w:cstheme="minorHAnsi"/>
          <w:color w:val="000000" w:themeColor="text1"/>
          <w:lang w:eastAsia="en-US"/>
        </w:rPr>
        <w:t>acceptable cloud cover value is</w:t>
      </w:r>
      <w:r w:rsidRPr="00F50474">
        <w:rPr>
          <w:rFonts w:asciiTheme="minorHAnsi" w:hAnsiTheme="minorHAnsi" w:cstheme="minorHAnsi"/>
          <w:color w:val="000000" w:themeColor="text1"/>
          <w:lang w:eastAsia="en-US"/>
        </w:rPr>
        <w:t xml:space="preserve"> &lt;20%, in this type of research</w:t>
      </w:r>
      <w:r w:rsidR="00740EF9">
        <w:rPr>
          <w:rFonts w:asciiTheme="minorHAnsi" w:hAnsiTheme="minorHAnsi" w:cstheme="minorHAnsi"/>
          <w:color w:val="000000" w:themeColor="text1"/>
          <w:lang w:eastAsia="en-US"/>
        </w:rPr>
        <w:t>,</w:t>
      </w:r>
      <w:r w:rsidRPr="00740EF9">
        <w:rPr>
          <w:rFonts w:asciiTheme="minorHAnsi" w:hAnsiTheme="minorHAnsi" w:cstheme="minorHAnsi"/>
          <w:color w:val="000000" w:themeColor="text1"/>
          <w:lang w:eastAsia="en-US"/>
        </w:rPr>
        <w:t xml:space="preserve"> it is important to pay attention to the real cloud cover only on the water surface, so an effectiveness value for this region is &lt;5%.</w:t>
      </w:r>
    </w:p>
    <w:p w14:paraId="774A8121" w14:textId="77777777" w:rsidR="00F822CD" w:rsidRPr="00F50474" w:rsidRDefault="00F822CD" w:rsidP="005257E6">
      <w:pPr>
        <w:contextualSpacing/>
        <w:jc w:val="both"/>
        <w:rPr>
          <w:rFonts w:asciiTheme="minorHAnsi" w:hAnsiTheme="minorHAnsi" w:cstheme="minorHAnsi"/>
          <w:color w:val="000000" w:themeColor="text1"/>
        </w:rPr>
      </w:pPr>
    </w:p>
    <w:p w14:paraId="0048BB6A" w14:textId="3D33A80D" w:rsidR="00F822CD" w:rsidRPr="00740EF9" w:rsidRDefault="00F822CD" w:rsidP="005257E6">
      <w:pPr>
        <w:pStyle w:val="NormalWeb"/>
        <w:numPr>
          <w:ilvl w:val="2"/>
          <w:numId w:val="33"/>
        </w:numPr>
        <w:spacing w:before="0" w:beforeAutospacing="0" w:after="0" w:afterAutospacing="0"/>
        <w:ind w:left="0" w:firstLine="0"/>
        <w:contextualSpacing/>
        <w:rPr>
          <w:rFonts w:asciiTheme="minorHAnsi" w:hAnsiTheme="minorHAnsi" w:cstheme="minorHAnsi"/>
          <w:color w:val="000000" w:themeColor="text1"/>
        </w:rPr>
      </w:pPr>
      <w:r w:rsidRPr="00F50474">
        <w:rPr>
          <w:rFonts w:asciiTheme="minorHAnsi" w:hAnsiTheme="minorHAnsi" w:cstheme="minorHAnsi"/>
          <w:color w:val="000000" w:themeColor="text1"/>
        </w:rPr>
        <w:t xml:space="preserve">Choose products derived from the platforms best fitting the specific needs of the mission. From each combination of satellite and payload technical </w:t>
      </w:r>
      <w:r w:rsidR="007F2FEA" w:rsidRPr="00F50474">
        <w:rPr>
          <w:rFonts w:asciiTheme="minorHAnsi" w:hAnsiTheme="minorHAnsi" w:cstheme="minorHAnsi"/>
          <w:color w:val="000000" w:themeColor="text1"/>
        </w:rPr>
        <w:t>specifications,</w:t>
      </w:r>
      <w:r w:rsidRPr="00F50474">
        <w:rPr>
          <w:rFonts w:asciiTheme="minorHAnsi" w:hAnsiTheme="minorHAnsi" w:cstheme="minorHAnsi"/>
          <w:color w:val="000000" w:themeColor="text1"/>
        </w:rPr>
        <w:t xml:space="preserve"> it is possible to obtain several collections of products. For example</w:t>
      </w:r>
      <w:r w:rsidR="007F2FEA" w:rsidRPr="00F50474">
        <w:rPr>
          <w:rFonts w:asciiTheme="minorHAnsi" w:hAnsiTheme="minorHAnsi" w:cstheme="minorHAnsi"/>
          <w:color w:val="000000" w:themeColor="text1"/>
        </w:rPr>
        <w:t>,</w:t>
      </w:r>
      <w:r w:rsidRPr="00F50474">
        <w:rPr>
          <w:rFonts w:asciiTheme="minorHAnsi" w:hAnsiTheme="minorHAnsi" w:cstheme="minorHAnsi"/>
          <w:color w:val="000000" w:themeColor="text1"/>
        </w:rPr>
        <w:t xml:space="preserve"> the NASA EOSDIS</w:t>
      </w:r>
      <w:r w:rsidR="007F2FEA" w:rsidRPr="00F50474">
        <w:rPr>
          <w:rFonts w:asciiTheme="minorHAnsi" w:hAnsiTheme="minorHAnsi" w:cstheme="minorHAnsi"/>
          <w:color w:val="000000" w:themeColor="text1"/>
          <w:vertAlign w:val="superscript"/>
        </w:rPr>
        <w:t>24</w:t>
      </w:r>
      <w:r w:rsidRPr="00F50474">
        <w:rPr>
          <w:rFonts w:asciiTheme="minorHAnsi" w:hAnsiTheme="minorHAnsi" w:cstheme="minorHAnsi"/>
          <w:color w:val="000000" w:themeColor="text1"/>
        </w:rPr>
        <w:t xml:space="preserve"> data products are processed at various levels ranging from Level 0 to Level 4: </w:t>
      </w:r>
      <w:proofErr w:type="gramStart"/>
      <w:r w:rsidRPr="00F50474">
        <w:rPr>
          <w:rFonts w:asciiTheme="minorHAnsi" w:hAnsiTheme="minorHAnsi" w:cstheme="minorHAnsi"/>
          <w:color w:val="000000" w:themeColor="text1"/>
        </w:rPr>
        <w:t>the</w:t>
      </w:r>
      <w:proofErr w:type="gramEnd"/>
      <w:r w:rsidRPr="00F50474">
        <w:rPr>
          <w:rFonts w:asciiTheme="minorHAnsi" w:hAnsiTheme="minorHAnsi" w:cstheme="minorHAnsi"/>
          <w:color w:val="000000" w:themeColor="text1"/>
        </w:rPr>
        <w:t xml:space="preserve"> Level 0 products are raw data at full instrument resolution while at higher levels the data </w:t>
      </w:r>
      <w:r w:rsidR="00740EF9">
        <w:rPr>
          <w:rFonts w:asciiTheme="minorHAnsi" w:hAnsiTheme="minorHAnsi" w:cstheme="minorHAnsi"/>
          <w:color w:val="000000" w:themeColor="text1"/>
        </w:rPr>
        <w:t>is</w:t>
      </w:r>
      <w:r w:rsidR="00740EF9" w:rsidRPr="00740EF9">
        <w:rPr>
          <w:rFonts w:asciiTheme="minorHAnsi" w:hAnsiTheme="minorHAnsi" w:cstheme="minorHAnsi"/>
          <w:color w:val="000000" w:themeColor="text1"/>
        </w:rPr>
        <w:t xml:space="preserve"> </w:t>
      </w:r>
      <w:r w:rsidRPr="00740EF9">
        <w:rPr>
          <w:rFonts w:asciiTheme="minorHAnsi" w:hAnsiTheme="minorHAnsi" w:cstheme="minorHAnsi"/>
          <w:color w:val="000000" w:themeColor="text1"/>
        </w:rPr>
        <w:t>converted into more useful parameters and formats. Usually</w:t>
      </w:r>
      <w:r w:rsidR="00740EF9">
        <w:rPr>
          <w:rFonts w:asciiTheme="minorHAnsi" w:hAnsiTheme="minorHAnsi" w:cstheme="minorHAnsi"/>
          <w:color w:val="000000" w:themeColor="text1"/>
        </w:rPr>
        <w:t>,</w:t>
      </w:r>
      <w:r w:rsidRPr="00740EF9">
        <w:rPr>
          <w:rFonts w:asciiTheme="minorHAnsi" w:hAnsiTheme="minorHAnsi" w:cstheme="minorHAnsi"/>
          <w:color w:val="000000" w:themeColor="text1"/>
        </w:rPr>
        <w:t xml:space="preserve"> the Levels 0</w:t>
      </w:r>
      <w:r w:rsidR="00740EF9">
        <w:rPr>
          <w:rFonts w:asciiTheme="minorHAnsi" w:hAnsiTheme="minorHAnsi" w:cstheme="minorHAnsi"/>
          <w:color w:val="000000" w:themeColor="text1"/>
        </w:rPr>
        <w:t>–</w:t>
      </w:r>
      <w:r w:rsidRPr="00740EF9">
        <w:rPr>
          <w:rFonts w:asciiTheme="minorHAnsi" w:hAnsiTheme="minorHAnsi" w:cstheme="minorHAnsi"/>
          <w:color w:val="000000" w:themeColor="text1"/>
        </w:rPr>
        <w:t xml:space="preserve">1 are available, while </w:t>
      </w:r>
      <w:r w:rsidR="00740EF9">
        <w:rPr>
          <w:rFonts w:asciiTheme="minorHAnsi" w:hAnsiTheme="minorHAnsi" w:cstheme="minorHAnsi"/>
          <w:color w:val="000000" w:themeColor="text1"/>
        </w:rPr>
        <w:t xml:space="preserve">the products in </w:t>
      </w:r>
      <w:r w:rsidRPr="00740EF9">
        <w:rPr>
          <w:rFonts w:asciiTheme="minorHAnsi" w:hAnsiTheme="minorHAnsi" w:cstheme="minorHAnsi"/>
          <w:color w:val="000000" w:themeColor="text1"/>
        </w:rPr>
        <w:t>Levels 2</w:t>
      </w:r>
      <w:r w:rsidR="00740EF9">
        <w:rPr>
          <w:rFonts w:asciiTheme="minorHAnsi" w:hAnsiTheme="minorHAnsi" w:cstheme="minorHAnsi"/>
          <w:color w:val="000000" w:themeColor="text1"/>
        </w:rPr>
        <w:t>–</w:t>
      </w:r>
      <w:r w:rsidRPr="00740EF9">
        <w:rPr>
          <w:rFonts w:asciiTheme="minorHAnsi" w:hAnsiTheme="minorHAnsi" w:cstheme="minorHAnsi"/>
          <w:color w:val="000000" w:themeColor="text1"/>
        </w:rPr>
        <w:t>4 need specific processing related to specific research goals, so their avai</w:t>
      </w:r>
      <w:r w:rsidR="007F2FEA" w:rsidRPr="00740EF9">
        <w:rPr>
          <w:rFonts w:asciiTheme="minorHAnsi" w:hAnsiTheme="minorHAnsi" w:cstheme="minorHAnsi"/>
          <w:color w:val="000000" w:themeColor="text1"/>
        </w:rPr>
        <w:t>lability</w:t>
      </w:r>
      <w:r w:rsidRPr="00740EF9">
        <w:rPr>
          <w:rFonts w:asciiTheme="minorHAnsi" w:hAnsiTheme="minorHAnsi" w:cstheme="minorHAnsi"/>
          <w:color w:val="000000" w:themeColor="text1"/>
        </w:rPr>
        <w:t xml:space="preserve"> is limited in time and </w:t>
      </w:r>
      <w:r w:rsidR="00740EF9">
        <w:rPr>
          <w:rFonts w:asciiTheme="minorHAnsi" w:hAnsiTheme="minorHAnsi" w:cstheme="minorHAnsi"/>
          <w:color w:val="000000" w:themeColor="text1"/>
        </w:rPr>
        <w:t xml:space="preserve">the </w:t>
      </w:r>
      <w:r w:rsidRPr="00740EF9">
        <w:rPr>
          <w:rFonts w:asciiTheme="minorHAnsi" w:hAnsiTheme="minorHAnsi" w:cstheme="minorHAnsi"/>
          <w:color w:val="000000" w:themeColor="text1"/>
        </w:rPr>
        <w:t>region covered.</w:t>
      </w:r>
    </w:p>
    <w:p w14:paraId="44EEC765" w14:textId="77777777" w:rsidR="005257E6" w:rsidRPr="00584D1A" w:rsidRDefault="005257E6" w:rsidP="005257E6">
      <w:pPr>
        <w:pStyle w:val="NormalWeb"/>
        <w:spacing w:before="0" w:beforeAutospacing="0" w:after="0" w:afterAutospacing="0"/>
        <w:contextualSpacing/>
        <w:rPr>
          <w:rFonts w:asciiTheme="minorHAnsi" w:hAnsiTheme="minorHAnsi" w:cstheme="minorHAnsi"/>
          <w:color w:val="000000" w:themeColor="text1"/>
        </w:rPr>
      </w:pPr>
    </w:p>
    <w:p w14:paraId="21EB1416" w14:textId="77777777" w:rsidR="00F822CD" w:rsidRPr="004E74CE" w:rsidRDefault="00F822CD" w:rsidP="005257E6">
      <w:pPr>
        <w:pStyle w:val="NormalWeb"/>
        <w:spacing w:before="0" w:beforeAutospacing="0" w:after="0" w:afterAutospacing="0"/>
        <w:contextualSpacing/>
        <w:rPr>
          <w:rFonts w:asciiTheme="minorHAnsi" w:hAnsiTheme="minorHAnsi" w:cstheme="minorHAnsi"/>
          <w:color w:val="000000" w:themeColor="text1"/>
        </w:rPr>
      </w:pPr>
    </w:p>
    <w:p w14:paraId="526E524A" w14:textId="4D02A656" w:rsidR="00F822CD" w:rsidRPr="00F50474" w:rsidRDefault="00F822CD" w:rsidP="005257E6">
      <w:pPr>
        <w:pStyle w:val="NormalWeb"/>
        <w:numPr>
          <w:ilvl w:val="2"/>
          <w:numId w:val="33"/>
        </w:numPr>
        <w:spacing w:before="0" w:beforeAutospacing="0" w:after="0" w:afterAutospacing="0"/>
        <w:ind w:left="0" w:firstLine="0"/>
        <w:contextualSpacing/>
        <w:rPr>
          <w:rFonts w:asciiTheme="minorHAnsi" w:hAnsiTheme="minorHAnsi" w:cstheme="minorHAnsi"/>
          <w:b/>
          <w:bCs/>
          <w:color w:val="000000" w:themeColor="text1"/>
        </w:rPr>
      </w:pPr>
      <w:r w:rsidRPr="00F21876">
        <w:rPr>
          <w:rFonts w:asciiTheme="minorHAnsi" w:hAnsiTheme="minorHAnsi" w:cstheme="minorHAnsi"/>
          <w:color w:val="000000" w:themeColor="text1"/>
        </w:rPr>
        <w:t>Download the chosen dataset of satellite ob</w:t>
      </w:r>
      <w:r w:rsidRPr="00F50474">
        <w:rPr>
          <w:rFonts w:asciiTheme="minorHAnsi" w:hAnsiTheme="minorHAnsi" w:cstheme="minorHAnsi"/>
          <w:color w:val="000000" w:themeColor="text1"/>
        </w:rPr>
        <w:t xml:space="preserve">servations. In detail, selecting </w:t>
      </w:r>
      <w:r w:rsidR="007F2FEA" w:rsidRPr="00F50474">
        <w:rPr>
          <w:rFonts w:asciiTheme="minorHAnsi" w:hAnsiTheme="minorHAnsi" w:cstheme="minorHAnsi"/>
          <w:color w:val="000000" w:themeColor="text1"/>
        </w:rPr>
        <w:t>among</w:t>
      </w:r>
      <w:r w:rsidRPr="00F50474">
        <w:rPr>
          <w:rFonts w:asciiTheme="minorHAnsi" w:hAnsiTheme="minorHAnsi" w:cstheme="minorHAnsi"/>
          <w:color w:val="000000" w:themeColor="text1"/>
        </w:rPr>
        <w:t xml:space="preserve"> the list of the results from the previous action, download a complete dataset product (</w:t>
      </w:r>
      <w:r w:rsidR="005257E6" w:rsidRPr="00F50474">
        <w:rPr>
          <w:rFonts w:asciiTheme="minorHAnsi" w:hAnsiTheme="minorHAnsi" w:cstheme="minorHAnsi"/>
          <w:color w:val="000000" w:themeColor="text1"/>
        </w:rPr>
        <w:t xml:space="preserve">e.g., </w:t>
      </w:r>
      <w:r w:rsidRPr="00F50474">
        <w:rPr>
          <w:rFonts w:asciiTheme="minorHAnsi" w:hAnsiTheme="minorHAnsi" w:cstheme="minorHAnsi"/>
          <w:color w:val="000000" w:themeColor="text1"/>
        </w:rPr>
        <w:t xml:space="preserve">a group of geo-tiff files, one for each band, plus </w:t>
      </w:r>
      <w:proofErr w:type="spellStart"/>
      <w:r w:rsidRPr="00F50474">
        <w:rPr>
          <w:rFonts w:asciiTheme="minorHAnsi" w:hAnsiTheme="minorHAnsi" w:cstheme="minorHAnsi"/>
          <w:color w:val="000000" w:themeColor="text1"/>
        </w:rPr>
        <w:t>infos</w:t>
      </w:r>
      <w:proofErr w:type="spellEnd"/>
      <w:r w:rsidR="00740EF9">
        <w:rPr>
          <w:rFonts w:asciiTheme="minorHAnsi" w:hAnsiTheme="minorHAnsi" w:cstheme="minorHAnsi"/>
          <w:color w:val="000000" w:themeColor="text1"/>
        </w:rPr>
        <w:t>,</w:t>
      </w:r>
      <w:r w:rsidRPr="00740EF9">
        <w:rPr>
          <w:rFonts w:asciiTheme="minorHAnsi" w:hAnsiTheme="minorHAnsi" w:cstheme="minorHAnsi"/>
          <w:color w:val="000000" w:themeColor="text1"/>
        </w:rPr>
        <w:t xml:space="preserve"> and other metadata) or only a specific single band.</w:t>
      </w:r>
    </w:p>
    <w:p w14:paraId="7CC18B3E" w14:textId="77777777" w:rsidR="007F2FEA" w:rsidRPr="00F50474" w:rsidRDefault="007F2FEA" w:rsidP="005257E6">
      <w:pPr>
        <w:pStyle w:val="NormalWeb"/>
        <w:spacing w:before="0" w:beforeAutospacing="0" w:after="0" w:afterAutospacing="0"/>
        <w:contextualSpacing/>
        <w:rPr>
          <w:rFonts w:asciiTheme="minorHAnsi" w:hAnsiTheme="minorHAnsi" w:cstheme="minorHAnsi"/>
          <w:b/>
          <w:bCs/>
          <w:color w:val="000000" w:themeColor="text1"/>
        </w:rPr>
      </w:pPr>
    </w:p>
    <w:p w14:paraId="66A6F75E" w14:textId="79B40F93" w:rsidR="00154ABE" w:rsidRPr="005626C6" w:rsidRDefault="00154ABE" w:rsidP="005257E6">
      <w:pPr>
        <w:pStyle w:val="NormalWeb"/>
        <w:spacing w:before="0" w:beforeAutospacing="0" w:after="0" w:afterAutospacing="0"/>
        <w:contextualSpacing/>
        <w:rPr>
          <w:rFonts w:asciiTheme="minorHAnsi" w:hAnsiTheme="minorHAnsi" w:cstheme="minorHAnsi"/>
          <w:b/>
          <w:bCs/>
          <w:color w:val="000000" w:themeColor="text1"/>
          <w:highlight w:val="yellow"/>
        </w:rPr>
      </w:pPr>
      <w:r w:rsidRPr="00F50474">
        <w:rPr>
          <w:rFonts w:asciiTheme="minorHAnsi" w:hAnsiTheme="minorHAnsi" w:cstheme="minorHAnsi"/>
          <w:bCs/>
        </w:rPr>
        <w:t>NOTE: For the specific description of each basic action included in the procedure of step 1</w:t>
      </w:r>
      <w:r w:rsidR="00740EF9">
        <w:rPr>
          <w:rFonts w:asciiTheme="minorHAnsi" w:hAnsiTheme="minorHAnsi" w:cstheme="minorHAnsi"/>
          <w:bCs/>
        </w:rPr>
        <w:t>,</w:t>
      </w:r>
      <w:r w:rsidRPr="00740EF9">
        <w:rPr>
          <w:rFonts w:asciiTheme="minorHAnsi" w:hAnsiTheme="minorHAnsi" w:cstheme="minorHAnsi"/>
          <w:bCs/>
        </w:rPr>
        <w:t xml:space="preserve"> please also refer to </w:t>
      </w:r>
      <w:r w:rsidRPr="00584D1A">
        <w:rPr>
          <w:rFonts w:asciiTheme="minorHAnsi" w:hAnsiTheme="minorHAnsi" w:cstheme="minorHAnsi"/>
          <w:bCs/>
        </w:rPr>
        <w:t>Huan-Huan Chen</w:t>
      </w:r>
      <w:r w:rsidRPr="006D4D6C">
        <w:rPr>
          <w:rFonts w:asciiTheme="minorHAnsi" w:hAnsiTheme="minorHAnsi" w:cstheme="minorHAnsi"/>
          <w:bCs/>
        </w:rPr>
        <w:t xml:space="preserve"> </w:t>
      </w:r>
      <w:r w:rsidR="005257E6" w:rsidRPr="006D4D6C">
        <w:rPr>
          <w:rFonts w:asciiTheme="minorHAnsi" w:hAnsiTheme="minorHAnsi" w:cstheme="minorHAnsi"/>
          <w:bCs/>
        </w:rPr>
        <w:t xml:space="preserve">et al. </w:t>
      </w:r>
      <w:r w:rsidRPr="006D4D6C">
        <w:rPr>
          <w:rFonts w:asciiTheme="minorHAnsi" w:hAnsiTheme="minorHAnsi" w:cstheme="minorHAnsi"/>
          <w:bCs/>
        </w:rPr>
        <w:t>2020</w:t>
      </w:r>
      <w:r w:rsidRPr="005626C6">
        <w:rPr>
          <w:rStyle w:val="EndnoteReference"/>
          <w:rFonts w:asciiTheme="minorHAnsi" w:hAnsiTheme="minorHAnsi" w:cstheme="minorHAnsi"/>
          <w:bCs/>
        </w:rPr>
        <w:endnoteReference w:id="28"/>
      </w:r>
      <w:r w:rsidR="003618BC" w:rsidRPr="005626C6">
        <w:rPr>
          <w:rFonts w:asciiTheme="minorHAnsi" w:hAnsiTheme="minorHAnsi" w:cstheme="minorHAnsi"/>
          <w:bCs/>
        </w:rPr>
        <w:t>.</w:t>
      </w:r>
    </w:p>
    <w:p w14:paraId="1E5A59B2" w14:textId="77777777" w:rsidR="00154ABE" w:rsidRPr="00E1044D" w:rsidRDefault="00154ABE" w:rsidP="005257E6">
      <w:pPr>
        <w:pStyle w:val="NormalWeb"/>
        <w:spacing w:before="0" w:beforeAutospacing="0" w:after="0" w:afterAutospacing="0"/>
        <w:contextualSpacing/>
        <w:rPr>
          <w:rFonts w:asciiTheme="minorHAnsi" w:hAnsiTheme="minorHAnsi" w:cstheme="minorHAnsi"/>
          <w:b/>
          <w:bCs/>
          <w:color w:val="000000" w:themeColor="text1"/>
          <w:highlight w:val="yellow"/>
        </w:rPr>
      </w:pPr>
    </w:p>
    <w:p w14:paraId="071826D9" w14:textId="0BC66E8B" w:rsidR="005257E6" w:rsidRPr="00F50474" w:rsidRDefault="00F822CD" w:rsidP="005257E6">
      <w:pPr>
        <w:pStyle w:val="NormalWeb"/>
        <w:numPr>
          <w:ilvl w:val="1"/>
          <w:numId w:val="33"/>
        </w:numPr>
        <w:spacing w:before="0" w:beforeAutospacing="0" w:after="0" w:afterAutospacing="0"/>
        <w:ind w:left="0" w:firstLine="0"/>
        <w:contextualSpacing/>
        <w:rPr>
          <w:rFonts w:asciiTheme="minorHAnsi" w:hAnsiTheme="minorHAnsi" w:cstheme="minorHAnsi"/>
          <w:color w:val="000000" w:themeColor="text1"/>
        </w:rPr>
      </w:pPr>
      <w:r w:rsidRPr="00584D1A">
        <w:rPr>
          <w:rFonts w:asciiTheme="minorHAnsi" w:hAnsiTheme="minorHAnsi" w:cstheme="minorHAnsi"/>
          <w:color w:val="000000" w:themeColor="text1"/>
        </w:rPr>
        <w:t>Data pre-processing and processing for the analysis and transformation into more useful parameters and formats to permi</w:t>
      </w:r>
      <w:r w:rsidRPr="006D4D6C">
        <w:rPr>
          <w:rFonts w:asciiTheme="minorHAnsi" w:hAnsiTheme="minorHAnsi" w:cstheme="minorHAnsi"/>
          <w:color w:val="000000" w:themeColor="text1"/>
        </w:rPr>
        <w:t>t a first screening of the macro-area</w:t>
      </w:r>
      <w:r w:rsidR="00740EF9">
        <w:rPr>
          <w:rFonts w:asciiTheme="minorHAnsi" w:hAnsiTheme="minorHAnsi" w:cstheme="minorHAnsi"/>
          <w:color w:val="000000" w:themeColor="text1"/>
        </w:rPr>
        <w:t>.</w:t>
      </w:r>
    </w:p>
    <w:p w14:paraId="5BDE0010" w14:textId="77777777" w:rsidR="0089604D" w:rsidRDefault="0089604D" w:rsidP="0062595B">
      <w:pPr>
        <w:pStyle w:val="NormalWeb"/>
        <w:spacing w:before="0" w:beforeAutospacing="0" w:after="0" w:afterAutospacing="0"/>
        <w:contextualSpacing/>
        <w:rPr>
          <w:rFonts w:asciiTheme="minorHAnsi" w:hAnsiTheme="minorHAnsi" w:cstheme="minorHAnsi"/>
          <w:color w:val="000000" w:themeColor="text1"/>
        </w:rPr>
      </w:pPr>
    </w:p>
    <w:p w14:paraId="3FAE1DBA" w14:textId="5D9F7D81" w:rsidR="00F822CD" w:rsidRPr="00F50474" w:rsidRDefault="0089604D" w:rsidP="005257E6">
      <w:pPr>
        <w:pStyle w:val="NormalWeb"/>
        <w:spacing w:before="0" w:beforeAutospacing="0" w:after="0" w:afterAutospacing="0"/>
        <w:contextualSpacing/>
        <w:rPr>
          <w:rFonts w:asciiTheme="minorHAnsi" w:hAnsiTheme="minorHAnsi" w:cstheme="minorHAnsi"/>
        </w:rPr>
      </w:pPr>
      <w:r w:rsidRPr="004E74CE">
        <w:rPr>
          <w:rFonts w:asciiTheme="minorHAnsi" w:hAnsiTheme="minorHAnsi" w:cstheme="minorHAnsi"/>
          <w:color w:val="000000" w:themeColor="text1"/>
        </w:rPr>
        <w:t>NOTE: T</w:t>
      </w:r>
      <w:r w:rsidRPr="00F21876">
        <w:rPr>
          <w:rFonts w:asciiTheme="minorHAnsi" w:hAnsiTheme="minorHAnsi" w:cstheme="minorHAnsi"/>
          <w:color w:val="000000" w:themeColor="text1"/>
        </w:rPr>
        <w:t>he following actions (</w:t>
      </w:r>
      <w:r>
        <w:rPr>
          <w:rFonts w:asciiTheme="minorHAnsi" w:hAnsiTheme="minorHAnsi" w:cstheme="minorHAnsi"/>
          <w:color w:val="000000" w:themeColor="text1"/>
        </w:rPr>
        <w:t xml:space="preserve">step </w:t>
      </w:r>
      <w:r w:rsidRPr="00740EF9">
        <w:rPr>
          <w:rFonts w:asciiTheme="minorHAnsi" w:hAnsiTheme="minorHAnsi" w:cstheme="minorHAnsi"/>
          <w:color w:val="000000" w:themeColor="text1"/>
        </w:rPr>
        <w:t xml:space="preserve">1.2) are dedicated to data processing finalized to transform raw data coming from lower </w:t>
      </w:r>
      <w:r w:rsidRPr="00222CA9">
        <w:rPr>
          <w:rFonts w:asciiTheme="minorHAnsi" w:hAnsiTheme="minorHAnsi" w:cstheme="minorHAnsi"/>
          <w:color w:val="000000" w:themeColor="text1"/>
        </w:rPr>
        <w:t xml:space="preserve">levels into information and then into useful information (higher </w:t>
      </w:r>
      <w:r w:rsidRPr="00584D1A">
        <w:rPr>
          <w:rFonts w:asciiTheme="minorHAnsi" w:hAnsiTheme="minorHAnsi" w:cstheme="minorHAnsi"/>
          <w:color w:val="000000" w:themeColor="text1"/>
        </w:rPr>
        <w:t>l</w:t>
      </w:r>
      <w:r w:rsidRPr="006D4D6C">
        <w:rPr>
          <w:rFonts w:asciiTheme="minorHAnsi" w:hAnsiTheme="minorHAnsi" w:cstheme="minorHAnsi"/>
          <w:color w:val="000000" w:themeColor="text1"/>
        </w:rPr>
        <w:t>evels).</w:t>
      </w:r>
      <w:r>
        <w:rPr>
          <w:rFonts w:asciiTheme="minorHAnsi" w:hAnsiTheme="minorHAnsi" w:cstheme="minorHAnsi"/>
        </w:rPr>
        <w:t xml:space="preserve"> </w:t>
      </w:r>
      <w:r w:rsidR="00F822CD" w:rsidRPr="00F50474">
        <w:rPr>
          <w:rFonts w:asciiTheme="minorHAnsi" w:hAnsiTheme="minorHAnsi" w:cstheme="minorHAnsi"/>
        </w:rPr>
        <w:t>This step consists of p</w:t>
      </w:r>
      <w:r w:rsidR="00F822CD" w:rsidRPr="00F50474">
        <w:rPr>
          <w:rFonts w:asciiTheme="minorHAnsi" w:hAnsiTheme="minorHAnsi" w:cstheme="minorHAnsi"/>
          <w:color w:val="auto"/>
          <w:lang w:eastAsia="it-IT"/>
        </w:rPr>
        <w:t>rocessing of the raw data from each sensor (</w:t>
      </w:r>
      <w:r w:rsidR="005257E6" w:rsidRPr="00F50474">
        <w:rPr>
          <w:rFonts w:asciiTheme="minorHAnsi" w:hAnsiTheme="minorHAnsi" w:cstheme="minorHAnsi"/>
          <w:color w:val="auto"/>
          <w:lang w:eastAsia="it-IT"/>
        </w:rPr>
        <w:t xml:space="preserve">e.g., </w:t>
      </w:r>
      <w:r w:rsidR="00F822CD" w:rsidRPr="00F50474">
        <w:rPr>
          <w:rFonts w:asciiTheme="minorHAnsi" w:hAnsiTheme="minorHAnsi" w:cstheme="minorHAnsi"/>
          <w:color w:val="auto"/>
          <w:lang w:eastAsia="it-IT"/>
        </w:rPr>
        <w:t>product Levels 0</w:t>
      </w:r>
      <w:r w:rsidR="00740EF9">
        <w:rPr>
          <w:rFonts w:asciiTheme="minorHAnsi" w:hAnsiTheme="minorHAnsi" w:cstheme="minorHAnsi"/>
          <w:color w:val="auto"/>
          <w:lang w:eastAsia="it-IT"/>
        </w:rPr>
        <w:t>–</w:t>
      </w:r>
      <w:r w:rsidR="00F822CD" w:rsidRPr="00740EF9">
        <w:rPr>
          <w:rFonts w:asciiTheme="minorHAnsi" w:hAnsiTheme="minorHAnsi" w:cstheme="minorHAnsi"/>
          <w:color w:val="auto"/>
          <w:lang w:eastAsia="it-IT"/>
        </w:rPr>
        <w:t xml:space="preserve">1) and transformation into </w:t>
      </w:r>
      <w:r w:rsidR="007F2FEA" w:rsidRPr="00740EF9">
        <w:rPr>
          <w:rFonts w:asciiTheme="minorHAnsi" w:hAnsiTheme="minorHAnsi" w:cstheme="minorHAnsi"/>
          <w:color w:val="auto"/>
          <w:lang w:eastAsia="it-IT"/>
        </w:rPr>
        <w:t>higher-level</w:t>
      </w:r>
      <w:r w:rsidR="00F822CD" w:rsidRPr="00740EF9">
        <w:rPr>
          <w:rFonts w:asciiTheme="minorHAnsi" w:hAnsiTheme="minorHAnsi" w:cstheme="minorHAnsi"/>
          <w:color w:val="auto"/>
          <w:lang w:eastAsia="it-IT"/>
        </w:rPr>
        <w:t xml:space="preserve"> products (e.g</w:t>
      </w:r>
      <w:r w:rsidR="005257E6" w:rsidRPr="00222CA9">
        <w:rPr>
          <w:rFonts w:asciiTheme="minorHAnsi" w:hAnsiTheme="minorHAnsi" w:cstheme="minorHAnsi"/>
          <w:color w:val="auto"/>
          <w:lang w:eastAsia="it-IT"/>
        </w:rPr>
        <w:t>.,</w:t>
      </w:r>
      <w:r w:rsidR="00F822CD" w:rsidRPr="00222CA9">
        <w:rPr>
          <w:rFonts w:asciiTheme="minorHAnsi" w:hAnsiTheme="minorHAnsi" w:cstheme="minorHAnsi"/>
          <w:color w:val="auto"/>
          <w:lang w:eastAsia="it-IT"/>
        </w:rPr>
        <w:t xml:space="preserve"> Levels 2</w:t>
      </w:r>
      <w:r w:rsidR="00740EF9">
        <w:rPr>
          <w:rFonts w:asciiTheme="minorHAnsi" w:hAnsiTheme="minorHAnsi" w:cstheme="minorHAnsi"/>
          <w:color w:val="auto"/>
          <w:lang w:eastAsia="it-IT"/>
        </w:rPr>
        <w:t>–</w:t>
      </w:r>
      <w:r w:rsidR="00F822CD" w:rsidRPr="00740EF9">
        <w:rPr>
          <w:rFonts w:asciiTheme="minorHAnsi" w:hAnsiTheme="minorHAnsi" w:cstheme="minorHAnsi"/>
          <w:color w:val="auto"/>
          <w:lang w:eastAsia="it-IT"/>
        </w:rPr>
        <w:t xml:space="preserve">4) and, subsequently, in information layers to generate </w:t>
      </w:r>
      <w:r w:rsidR="00F822CD" w:rsidRPr="00740EF9">
        <w:rPr>
          <w:rFonts w:asciiTheme="minorHAnsi" w:hAnsiTheme="minorHAnsi" w:cstheme="minorHAnsi"/>
          <w:color w:val="auto"/>
        </w:rPr>
        <w:t xml:space="preserve">more useful parameters and formats </w:t>
      </w:r>
      <w:r w:rsidR="00F822CD" w:rsidRPr="00222CA9">
        <w:rPr>
          <w:rFonts w:asciiTheme="minorHAnsi" w:hAnsiTheme="minorHAnsi" w:cstheme="minorHAnsi"/>
        </w:rPr>
        <w:t>(</w:t>
      </w:r>
      <w:r w:rsidR="005257E6" w:rsidRPr="00222CA9">
        <w:rPr>
          <w:rFonts w:asciiTheme="minorHAnsi" w:hAnsiTheme="minorHAnsi" w:cstheme="minorHAnsi"/>
        </w:rPr>
        <w:t xml:space="preserve">e.g., </w:t>
      </w:r>
      <w:r w:rsidR="00F822CD" w:rsidRPr="00584D1A">
        <w:rPr>
          <w:rFonts w:asciiTheme="minorHAnsi" w:hAnsiTheme="minorHAnsi" w:cstheme="minorHAnsi"/>
        </w:rPr>
        <w:t>thematic map).</w:t>
      </w:r>
    </w:p>
    <w:p w14:paraId="15B74855" w14:textId="77777777" w:rsidR="00F822CD" w:rsidRPr="00F50474" w:rsidRDefault="00F822CD" w:rsidP="005257E6">
      <w:pPr>
        <w:contextualSpacing/>
        <w:jc w:val="both"/>
        <w:rPr>
          <w:rFonts w:asciiTheme="minorHAnsi" w:hAnsiTheme="minorHAnsi" w:cstheme="minorHAnsi"/>
        </w:rPr>
      </w:pPr>
    </w:p>
    <w:p w14:paraId="4FD0E3AD" w14:textId="1BF73FD6" w:rsidR="00F822CD" w:rsidRPr="00584D1A" w:rsidRDefault="00F822CD" w:rsidP="005257E6">
      <w:pPr>
        <w:pStyle w:val="ListParagraph"/>
        <w:numPr>
          <w:ilvl w:val="2"/>
          <w:numId w:val="33"/>
        </w:numPr>
        <w:ind w:left="0" w:firstLine="0"/>
        <w:rPr>
          <w:rFonts w:asciiTheme="minorHAnsi" w:hAnsiTheme="minorHAnsi" w:cstheme="minorHAnsi"/>
          <w:color w:val="000000" w:themeColor="text1"/>
        </w:rPr>
      </w:pPr>
      <w:r w:rsidRPr="00F50474">
        <w:rPr>
          <w:rFonts w:asciiTheme="minorHAnsi" w:hAnsiTheme="minorHAnsi" w:cstheme="minorHAnsi"/>
        </w:rPr>
        <w:t>Pre-process raw data involving geometric and radiometric calibration</w:t>
      </w:r>
      <w:r w:rsidRPr="00F50474">
        <w:rPr>
          <w:rFonts w:asciiTheme="minorHAnsi" w:hAnsiTheme="minorHAnsi" w:cstheme="minorHAnsi"/>
          <w:color w:val="000000" w:themeColor="text1"/>
        </w:rPr>
        <w:t xml:space="preserve">. </w:t>
      </w:r>
      <w:r w:rsidR="005257E6" w:rsidRPr="00F50474">
        <w:rPr>
          <w:rFonts w:asciiTheme="minorHAnsi" w:hAnsiTheme="minorHAnsi" w:cstheme="minorHAnsi"/>
          <w:color w:val="000000" w:themeColor="text1"/>
        </w:rPr>
        <w:t>T</w:t>
      </w:r>
      <w:r w:rsidRPr="00F50474">
        <w:rPr>
          <w:rFonts w:asciiTheme="minorHAnsi" w:hAnsiTheme="minorHAnsi" w:cstheme="minorHAnsi"/>
          <w:color w:val="000000" w:themeColor="text1"/>
        </w:rPr>
        <w:t xml:space="preserve">his action could be performed using specific software that, in </w:t>
      </w:r>
      <w:r w:rsidR="005257E6" w:rsidRPr="00F50474">
        <w:rPr>
          <w:rFonts w:asciiTheme="minorHAnsi" w:hAnsiTheme="minorHAnsi" w:cstheme="minorHAnsi"/>
          <w:color w:val="000000" w:themeColor="text1"/>
        </w:rPr>
        <w:t xml:space="preserve">an </w:t>
      </w:r>
      <w:r w:rsidRPr="00F50474">
        <w:rPr>
          <w:rFonts w:asciiTheme="minorHAnsi" w:hAnsiTheme="minorHAnsi" w:cstheme="minorHAnsi"/>
          <w:color w:val="000000" w:themeColor="text1"/>
        </w:rPr>
        <w:t xml:space="preserve">automatic or </w:t>
      </w:r>
      <w:r w:rsidR="005257E6" w:rsidRPr="00F50474">
        <w:rPr>
          <w:rFonts w:asciiTheme="minorHAnsi" w:hAnsiTheme="minorHAnsi" w:cstheme="minorHAnsi"/>
          <w:color w:val="000000" w:themeColor="text1"/>
        </w:rPr>
        <w:t>semi-automatic</w:t>
      </w:r>
      <w:r w:rsidRPr="00F50474">
        <w:rPr>
          <w:rFonts w:asciiTheme="minorHAnsi" w:hAnsiTheme="minorHAnsi" w:cstheme="minorHAnsi"/>
          <w:color w:val="000000" w:themeColor="text1"/>
        </w:rPr>
        <w:t xml:space="preserve"> </w:t>
      </w:r>
      <w:r w:rsidR="005257E6" w:rsidRPr="00F50474">
        <w:rPr>
          <w:rFonts w:asciiTheme="minorHAnsi" w:hAnsiTheme="minorHAnsi" w:cstheme="minorHAnsi"/>
          <w:color w:val="000000" w:themeColor="text1"/>
        </w:rPr>
        <w:t>way (</w:t>
      </w:r>
      <w:r w:rsidRPr="00F50474">
        <w:rPr>
          <w:rFonts w:asciiTheme="minorHAnsi" w:hAnsiTheme="minorHAnsi" w:cstheme="minorHAnsi"/>
          <w:color w:val="000000" w:themeColor="text1"/>
        </w:rPr>
        <w:t>unsupervised or supervised),</w:t>
      </w:r>
      <w:r w:rsidR="005257E6" w:rsidRPr="00F50474">
        <w:rPr>
          <w:rFonts w:asciiTheme="minorHAnsi" w:hAnsiTheme="minorHAnsi" w:cstheme="minorHAnsi"/>
          <w:color w:val="000000" w:themeColor="text1"/>
        </w:rPr>
        <w:t xml:space="preserve"> </w:t>
      </w:r>
      <w:r w:rsidRPr="00F50474">
        <w:rPr>
          <w:rFonts w:asciiTheme="minorHAnsi" w:hAnsiTheme="minorHAnsi" w:cstheme="minorHAnsi"/>
          <w:color w:val="000000" w:themeColor="text1"/>
        </w:rPr>
        <w:t>provides a set of connected tools for ra</w:t>
      </w:r>
      <w:r w:rsidRPr="00222CA9">
        <w:rPr>
          <w:rFonts w:asciiTheme="minorHAnsi" w:hAnsiTheme="minorHAnsi" w:cstheme="minorHAnsi"/>
          <w:color w:val="000000" w:themeColor="text1"/>
        </w:rPr>
        <w:t>ster</w:t>
      </w:r>
      <w:r w:rsidRPr="00740EF9">
        <w:rPr>
          <w:rFonts w:asciiTheme="minorHAnsi" w:hAnsiTheme="minorHAnsi" w:cstheme="minorHAnsi"/>
          <w:color w:val="000000" w:themeColor="text1"/>
        </w:rPr>
        <w:t xml:space="preserve"> processing </w:t>
      </w:r>
      <w:proofErr w:type="gramStart"/>
      <w:r w:rsidRPr="00740EF9">
        <w:rPr>
          <w:rFonts w:asciiTheme="minorHAnsi" w:hAnsiTheme="minorHAnsi" w:cstheme="minorHAnsi"/>
          <w:color w:val="000000" w:themeColor="text1"/>
        </w:rPr>
        <w:t>in order to</w:t>
      </w:r>
      <w:proofErr w:type="gramEnd"/>
      <w:r w:rsidRPr="00740EF9">
        <w:rPr>
          <w:rFonts w:asciiTheme="minorHAnsi" w:hAnsiTheme="minorHAnsi" w:cstheme="minorHAnsi"/>
          <w:color w:val="000000" w:themeColor="text1"/>
        </w:rPr>
        <w:t xml:space="preserve"> perform an easy classification respecting a correct workflow.</w:t>
      </w:r>
    </w:p>
    <w:p w14:paraId="46CBEBA1" w14:textId="77777777" w:rsidR="005257E6" w:rsidRPr="004E74CE" w:rsidRDefault="005257E6" w:rsidP="005257E6">
      <w:pPr>
        <w:contextualSpacing/>
        <w:jc w:val="both"/>
        <w:rPr>
          <w:rFonts w:asciiTheme="minorHAnsi" w:hAnsiTheme="minorHAnsi" w:cstheme="minorHAnsi"/>
          <w:color w:val="000000" w:themeColor="text1"/>
        </w:rPr>
      </w:pPr>
    </w:p>
    <w:p w14:paraId="45ACEFA5" w14:textId="52BA948C" w:rsidR="005257E6" w:rsidRPr="00F50474" w:rsidRDefault="00F822CD" w:rsidP="005257E6">
      <w:pPr>
        <w:contextualSpacing/>
        <w:jc w:val="both"/>
        <w:rPr>
          <w:rFonts w:asciiTheme="minorHAnsi" w:hAnsiTheme="minorHAnsi" w:cstheme="minorHAnsi"/>
          <w:color w:val="000000" w:themeColor="text1"/>
        </w:rPr>
      </w:pPr>
      <w:r w:rsidRPr="00F21876">
        <w:rPr>
          <w:rFonts w:asciiTheme="minorHAnsi" w:hAnsiTheme="minorHAnsi" w:cstheme="minorHAnsi"/>
          <w:color w:val="000000" w:themeColor="text1"/>
        </w:rPr>
        <w:t>NOTE: In this research</w:t>
      </w:r>
      <w:r w:rsidR="00740EF9">
        <w:rPr>
          <w:rFonts w:asciiTheme="minorHAnsi" w:hAnsiTheme="minorHAnsi" w:cstheme="minorHAnsi"/>
          <w:color w:val="000000" w:themeColor="text1"/>
        </w:rPr>
        <w:t>,</w:t>
      </w:r>
      <w:r w:rsidRPr="00F50474">
        <w:rPr>
          <w:rFonts w:asciiTheme="minorHAnsi" w:hAnsiTheme="minorHAnsi" w:cstheme="minorHAnsi"/>
          <w:color w:val="000000" w:themeColor="text1"/>
        </w:rPr>
        <w:t xml:space="preserve"> two free </w:t>
      </w:r>
      <w:proofErr w:type="gramStart"/>
      <w:r w:rsidRPr="00F50474">
        <w:rPr>
          <w:rFonts w:asciiTheme="minorHAnsi" w:hAnsiTheme="minorHAnsi" w:cstheme="minorHAnsi"/>
          <w:color w:val="000000" w:themeColor="text1"/>
        </w:rPr>
        <w:t>open source</w:t>
      </w:r>
      <w:proofErr w:type="gramEnd"/>
      <w:r w:rsidRPr="00F50474">
        <w:rPr>
          <w:rFonts w:asciiTheme="minorHAnsi" w:hAnsiTheme="minorHAnsi" w:cstheme="minorHAnsi"/>
          <w:color w:val="000000" w:themeColor="text1"/>
        </w:rPr>
        <w:t xml:space="preserve"> tools</w:t>
      </w:r>
      <w:r w:rsidR="00740EF9" w:rsidRPr="00740EF9">
        <w:rPr>
          <w:rFonts w:asciiTheme="minorHAnsi" w:hAnsiTheme="minorHAnsi" w:cstheme="minorHAnsi"/>
          <w:color w:val="000000" w:themeColor="text1"/>
        </w:rPr>
        <w:t xml:space="preserve"> </w:t>
      </w:r>
      <w:r w:rsidR="00740EF9" w:rsidRPr="00F91FD4">
        <w:rPr>
          <w:rFonts w:asciiTheme="minorHAnsi" w:hAnsiTheme="minorHAnsi" w:cstheme="minorHAnsi"/>
          <w:color w:val="000000" w:themeColor="text1"/>
        </w:rPr>
        <w:t>are used</w:t>
      </w:r>
      <w:r w:rsidRPr="00740EF9">
        <w:rPr>
          <w:rFonts w:asciiTheme="minorHAnsi" w:hAnsiTheme="minorHAnsi" w:cstheme="minorHAnsi"/>
          <w:color w:val="000000" w:themeColor="text1"/>
        </w:rPr>
        <w:t>: Q-GIS 3.14</w:t>
      </w:r>
      <w:r w:rsidR="00EF5A13" w:rsidRPr="005626C6">
        <w:rPr>
          <w:rStyle w:val="EndnoteReference"/>
          <w:rFonts w:asciiTheme="minorHAnsi" w:hAnsiTheme="minorHAnsi" w:cstheme="minorHAnsi"/>
          <w:color w:val="000000" w:themeColor="text1"/>
        </w:rPr>
        <w:endnoteReference w:id="29"/>
      </w:r>
      <w:r w:rsidRPr="005626C6">
        <w:rPr>
          <w:rFonts w:asciiTheme="minorHAnsi" w:hAnsiTheme="minorHAnsi" w:cstheme="minorHAnsi"/>
          <w:color w:val="000000" w:themeColor="text1"/>
        </w:rPr>
        <w:t xml:space="preserve"> combined with Semi-Automatic Classification Plugin (SCP). The SCP plugin</w:t>
      </w:r>
      <w:r w:rsidR="0067328F" w:rsidRPr="005626C6">
        <w:rPr>
          <w:rStyle w:val="EndnoteReference"/>
          <w:rFonts w:asciiTheme="minorHAnsi" w:hAnsiTheme="minorHAnsi" w:cstheme="minorHAnsi"/>
          <w:color w:val="000000" w:themeColor="text1"/>
        </w:rPr>
        <w:endnoteReference w:id="30"/>
      </w:r>
      <w:r w:rsidR="00CF6E04" w:rsidRPr="005626C6">
        <w:rPr>
          <w:rFonts w:asciiTheme="minorHAnsi" w:hAnsiTheme="minorHAnsi" w:cstheme="minorHAnsi"/>
          <w:color w:val="000000" w:themeColor="text1"/>
        </w:rPr>
        <w:t xml:space="preserve"> </w:t>
      </w:r>
      <w:r w:rsidRPr="005626C6">
        <w:rPr>
          <w:rFonts w:asciiTheme="minorHAnsi" w:hAnsiTheme="minorHAnsi" w:cstheme="minorHAnsi"/>
          <w:color w:val="000000" w:themeColor="text1"/>
        </w:rPr>
        <w:t>allows the semi-automatic classification of remote sensing images, providing a comp</w:t>
      </w:r>
      <w:r w:rsidR="007F2FEA" w:rsidRPr="00E1044D">
        <w:rPr>
          <w:rFonts w:asciiTheme="minorHAnsi" w:hAnsiTheme="minorHAnsi" w:cstheme="minorHAnsi"/>
          <w:color w:val="000000" w:themeColor="text1"/>
        </w:rPr>
        <w:t>l</w:t>
      </w:r>
      <w:r w:rsidRPr="00740EF9">
        <w:rPr>
          <w:rFonts w:asciiTheme="minorHAnsi" w:hAnsiTheme="minorHAnsi" w:cstheme="minorHAnsi"/>
          <w:color w:val="000000" w:themeColor="text1"/>
        </w:rPr>
        <w:t xml:space="preserve">ete </w:t>
      </w:r>
      <w:r w:rsidR="007F2FEA" w:rsidRPr="00740EF9">
        <w:rPr>
          <w:rFonts w:asciiTheme="minorHAnsi" w:hAnsiTheme="minorHAnsi" w:cstheme="minorHAnsi"/>
          <w:color w:val="000000" w:themeColor="text1"/>
        </w:rPr>
        <w:t>tool</w:t>
      </w:r>
      <w:r w:rsidRPr="00740EF9">
        <w:rPr>
          <w:rFonts w:asciiTheme="minorHAnsi" w:hAnsiTheme="minorHAnsi" w:cstheme="minorHAnsi"/>
          <w:color w:val="000000" w:themeColor="text1"/>
        </w:rPr>
        <w:t xml:space="preserve"> set for the download of free images, the pre</w:t>
      </w:r>
      <w:r w:rsidR="00B218A8" w:rsidRPr="00740EF9">
        <w:rPr>
          <w:rFonts w:asciiTheme="minorHAnsi" w:hAnsiTheme="minorHAnsi" w:cstheme="minorHAnsi"/>
          <w:color w:val="000000" w:themeColor="text1"/>
        </w:rPr>
        <w:t>-</w:t>
      </w:r>
      <w:r w:rsidRPr="00756FA4">
        <w:rPr>
          <w:rFonts w:asciiTheme="minorHAnsi" w:hAnsiTheme="minorHAnsi" w:cstheme="minorHAnsi"/>
          <w:color w:val="000000" w:themeColor="text1"/>
        </w:rPr>
        <w:t xml:space="preserve">processing, the </w:t>
      </w:r>
      <w:r w:rsidRPr="00222CA9">
        <w:rPr>
          <w:rFonts w:asciiTheme="minorHAnsi" w:hAnsiTheme="minorHAnsi" w:cstheme="minorHAnsi"/>
          <w:color w:val="000000" w:themeColor="text1"/>
        </w:rPr>
        <w:t>post</w:t>
      </w:r>
      <w:r w:rsidR="00B218A8" w:rsidRPr="00222CA9">
        <w:rPr>
          <w:rFonts w:asciiTheme="minorHAnsi" w:hAnsiTheme="minorHAnsi" w:cstheme="minorHAnsi"/>
          <w:color w:val="000000" w:themeColor="text1"/>
        </w:rPr>
        <w:t>-</w:t>
      </w:r>
      <w:r w:rsidRPr="00584D1A">
        <w:rPr>
          <w:rFonts w:asciiTheme="minorHAnsi" w:hAnsiTheme="minorHAnsi" w:cstheme="minorHAnsi"/>
          <w:color w:val="000000" w:themeColor="text1"/>
        </w:rPr>
        <w:t>processing, and the raster calculation.</w:t>
      </w:r>
    </w:p>
    <w:p w14:paraId="6604FEAE" w14:textId="77777777" w:rsidR="005257E6" w:rsidRPr="00F50474" w:rsidRDefault="005257E6" w:rsidP="005257E6">
      <w:pPr>
        <w:contextualSpacing/>
        <w:jc w:val="both"/>
        <w:rPr>
          <w:rFonts w:asciiTheme="minorHAnsi" w:hAnsiTheme="minorHAnsi" w:cstheme="minorHAnsi"/>
          <w:color w:val="000000" w:themeColor="text1"/>
        </w:rPr>
      </w:pPr>
    </w:p>
    <w:p w14:paraId="30B631D2" w14:textId="1EB9B986" w:rsidR="00F822CD" w:rsidRPr="005626C6" w:rsidRDefault="00F822CD" w:rsidP="005257E6">
      <w:pPr>
        <w:pStyle w:val="ListParagraph"/>
        <w:numPr>
          <w:ilvl w:val="2"/>
          <w:numId w:val="33"/>
        </w:numPr>
        <w:ind w:left="0" w:firstLine="0"/>
        <w:rPr>
          <w:rFonts w:asciiTheme="minorHAnsi" w:hAnsiTheme="minorHAnsi" w:cstheme="minorHAnsi"/>
        </w:rPr>
      </w:pPr>
      <w:r w:rsidRPr="00F50474">
        <w:rPr>
          <w:rFonts w:asciiTheme="minorHAnsi" w:hAnsiTheme="minorHAnsi" w:cstheme="minorHAnsi"/>
        </w:rPr>
        <w:t>Process calibrated data calculating multispectral indexes. Typically</w:t>
      </w:r>
      <w:r w:rsidR="00944B9A" w:rsidRPr="00F50474">
        <w:rPr>
          <w:rFonts w:asciiTheme="minorHAnsi" w:hAnsiTheme="minorHAnsi" w:cstheme="minorHAnsi"/>
        </w:rPr>
        <w:t>,</w:t>
      </w:r>
      <w:r w:rsidRPr="00F50474">
        <w:rPr>
          <w:rFonts w:asciiTheme="minorHAnsi" w:hAnsiTheme="minorHAnsi" w:cstheme="minorHAnsi"/>
        </w:rPr>
        <w:t xml:space="preserve"> this action is performed using a raster calculator tool. The calculation of </w:t>
      </w:r>
      <w:r w:rsidR="00285688" w:rsidRPr="00F50474">
        <w:rPr>
          <w:rFonts w:asciiTheme="minorHAnsi" w:hAnsiTheme="minorHAnsi" w:cstheme="minorHAnsi"/>
        </w:rPr>
        <w:t xml:space="preserve">a </w:t>
      </w:r>
      <w:r w:rsidRPr="00F50474">
        <w:rPr>
          <w:rFonts w:asciiTheme="minorHAnsi" w:hAnsiTheme="minorHAnsi" w:cstheme="minorHAnsi"/>
        </w:rPr>
        <w:t>multispectral index define</w:t>
      </w:r>
      <w:r w:rsidR="00944B9A" w:rsidRPr="00F50474">
        <w:rPr>
          <w:rFonts w:asciiTheme="minorHAnsi" w:hAnsiTheme="minorHAnsi" w:cstheme="minorHAnsi"/>
        </w:rPr>
        <w:t>s</w:t>
      </w:r>
      <w:r w:rsidRPr="00F50474">
        <w:rPr>
          <w:rFonts w:asciiTheme="minorHAnsi" w:hAnsiTheme="minorHAnsi" w:cstheme="minorHAnsi"/>
        </w:rPr>
        <w:t xml:space="preserve"> a correlation between different bands/layers that </w:t>
      </w:r>
      <w:r w:rsidR="00756FA4" w:rsidRPr="00F91FD4">
        <w:rPr>
          <w:rFonts w:asciiTheme="minorHAnsi" w:hAnsiTheme="minorHAnsi" w:cstheme="minorHAnsi"/>
        </w:rPr>
        <w:t xml:space="preserve">as </w:t>
      </w:r>
      <w:r w:rsidR="00756FA4">
        <w:rPr>
          <w:rFonts w:asciiTheme="minorHAnsi" w:hAnsiTheme="minorHAnsi" w:cstheme="minorHAnsi"/>
        </w:rPr>
        <w:t xml:space="preserve">a </w:t>
      </w:r>
      <w:r w:rsidR="00756FA4" w:rsidRPr="00F91FD4">
        <w:rPr>
          <w:rFonts w:asciiTheme="minorHAnsi" w:hAnsiTheme="minorHAnsi" w:cstheme="minorHAnsi"/>
        </w:rPr>
        <w:t>result</w:t>
      </w:r>
      <w:r w:rsidR="00756FA4" w:rsidRPr="00756FA4">
        <w:rPr>
          <w:rFonts w:asciiTheme="minorHAnsi" w:hAnsiTheme="minorHAnsi" w:cstheme="minorHAnsi"/>
        </w:rPr>
        <w:t xml:space="preserve"> </w:t>
      </w:r>
      <w:r w:rsidRPr="00756FA4">
        <w:rPr>
          <w:rFonts w:asciiTheme="minorHAnsi" w:hAnsiTheme="minorHAnsi" w:cstheme="minorHAnsi"/>
        </w:rPr>
        <w:t>generates</w:t>
      </w:r>
      <w:r w:rsidRPr="00F50474">
        <w:rPr>
          <w:rFonts w:asciiTheme="minorHAnsi" w:hAnsiTheme="minorHAnsi" w:cstheme="minorHAnsi"/>
        </w:rPr>
        <w:t xml:space="preserve"> a new layer that could be managed on a GIS platform. For example</w:t>
      </w:r>
      <w:r w:rsidR="00756FA4">
        <w:rPr>
          <w:rFonts w:asciiTheme="minorHAnsi" w:hAnsiTheme="minorHAnsi" w:cstheme="minorHAnsi"/>
        </w:rPr>
        <w:t>,</w:t>
      </w:r>
      <w:r w:rsidRPr="00756FA4">
        <w:rPr>
          <w:rFonts w:asciiTheme="minorHAnsi" w:hAnsiTheme="minorHAnsi" w:cstheme="minorHAnsi"/>
        </w:rPr>
        <w:t xml:space="preserve"> starting from</w:t>
      </w:r>
      <w:r w:rsidRPr="00222CA9">
        <w:rPr>
          <w:rFonts w:asciiTheme="minorHAnsi" w:hAnsiTheme="minorHAnsi" w:cstheme="minorHAnsi"/>
          <w:color w:val="000000" w:themeColor="text1"/>
        </w:rPr>
        <w:t xml:space="preserve"> Sentinel and </w:t>
      </w:r>
      <w:r w:rsidRPr="00222CA9">
        <w:rPr>
          <w:rFonts w:asciiTheme="minorHAnsi" w:hAnsiTheme="minorHAnsi" w:cstheme="minorHAnsi"/>
        </w:rPr>
        <w:t>Landsat operational land imager sensor (OLI)</w:t>
      </w:r>
      <w:r w:rsidR="00222CA9">
        <w:rPr>
          <w:rFonts w:asciiTheme="minorHAnsi" w:hAnsiTheme="minorHAnsi" w:cstheme="minorHAnsi"/>
        </w:rPr>
        <w:t>,</w:t>
      </w:r>
      <w:r w:rsidRPr="00222CA9">
        <w:rPr>
          <w:rFonts w:asciiTheme="minorHAnsi" w:hAnsiTheme="minorHAnsi" w:cstheme="minorHAnsi"/>
        </w:rPr>
        <w:t xml:space="preserve"> it is possible to calculate multispectral indexe</w:t>
      </w:r>
      <w:r w:rsidRPr="00584D1A">
        <w:rPr>
          <w:rFonts w:asciiTheme="minorHAnsi" w:hAnsiTheme="minorHAnsi" w:cstheme="minorHAnsi"/>
        </w:rPr>
        <w:t>s such as</w:t>
      </w:r>
      <w:r w:rsidRPr="00893C8F">
        <w:t xml:space="preserve"> </w:t>
      </w:r>
      <w:r w:rsidRPr="006D4D6C">
        <w:rPr>
          <w:rFonts w:asciiTheme="minorHAnsi" w:hAnsiTheme="minorHAnsi" w:cstheme="minorHAnsi"/>
        </w:rPr>
        <w:t xml:space="preserve">Normalized Difference </w:t>
      </w:r>
      <w:r w:rsidRPr="006D4D6C">
        <w:rPr>
          <w:rFonts w:asciiTheme="minorHAnsi" w:hAnsiTheme="minorHAnsi" w:cstheme="minorHAnsi"/>
        </w:rPr>
        <w:lastRenderedPageBreak/>
        <w:t>Vegetation Index (NDVI).</w:t>
      </w:r>
      <w:r w:rsidR="002E7D98" w:rsidRPr="006D4D6C">
        <w:rPr>
          <w:rFonts w:asciiTheme="minorHAnsi" w:hAnsiTheme="minorHAnsi" w:cstheme="minorHAnsi"/>
        </w:rPr>
        <w:t xml:space="preserve"> V</w:t>
      </w:r>
      <w:r w:rsidRPr="006D4D6C">
        <w:rPr>
          <w:rFonts w:asciiTheme="minorHAnsi" w:hAnsiTheme="minorHAnsi" w:cstheme="minorHAnsi"/>
        </w:rPr>
        <w:t xml:space="preserve">egetation index </w:t>
      </w:r>
      <w:r w:rsidR="002E7D98" w:rsidRPr="006D4D6C">
        <w:rPr>
          <w:rFonts w:asciiTheme="minorHAnsi" w:hAnsiTheme="minorHAnsi" w:cstheme="minorHAnsi"/>
        </w:rPr>
        <w:t xml:space="preserve">is </w:t>
      </w:r>
      <w:r w:rsidR="00A4034B" w:rsidRPr="006D4D6C">
        <w:rPr>
          <w:rFonts w:asciiTheme="minorHAnsi" w:hAnsiTheme="minorHAnsi" w:cstheme="minorHAnsi"/>
        </w:rPr>
        <w:t>th</w:t>
      </w:r>
      <w:r w:rsidR="00A4034B" w:rsidRPr="004E74CE">
        <w:rPr>
          <w:rFonts w:asciiTheme="minorHAnsi" w:hAnsiTheme="minorHAnsi" w:cstheme="minorHAnsi"/>
        </w:rPr>
        <w:t>e</w:t>
      </w:r>
      <w:r w:rsidR="00A4034B" w:rsidRPr="00F21876">
        <w:rPr>
          <w:rFonts w:asciiTheme="minorHAnsi" w:hAnsiTheme="minorHAnsi" w:cstheme="minorHAnsi"/>
        </w:rPr>
        <w:t xml:space="preserve">n </w:t>
      </w:r>
      <w:r w:rsidR="002E7D98" w:rsidRPr="00F21876">
        <w:rPr>
          <w:rFonts w:asciiTheme="minorHAnsi" w:hAnsiTheme="minorHAnsi" w:cstheme="minorHAnsi"/>
        </w:rPr>
        <w:t xml:space="preserve">used </w:t>
      </w:r>
      <w:r w:rsidRPr="00F50474">
        <w:rPr>
          <w:rFonts w:asciiTheme="minorHAnsi" w:hAnsiTheme="minorHAnsi" w:cstheme="minorHAnsi"/>
        </w:rPr>
        <w:t>to estimate chlorophyll content</w:t>
      </w:r>
      <w:r w:rsidR="001F47CB" w:rsidRPr="005626C6">
        <w:rPr>
          <w:rStyle w:val="EndnoteReference"/>
          <w:rFonts w:asciiTheme="minorHAnsi" w:hAnsiTheme="minorHAnsi" w:cstheme="minorHAnsi"/>
        </w:rPr>
        <w:endnoteReference w:id="31"/>
      </w:r>
      <w:r w:rsidR="00B218A8" w:rsidRPr="005626C6">
        <w:rPr>
          <w:rFonts w:asciiTheme="minorHAnsi" w:hAnsiTheme="minorHAnsi" w:cstheme="minorHAnsi"/>
          <w:vertAlign w:val="superscript"/>
        </w:rPr>
        <w:t>,</w:t>
      </w:r>
      <w:r w:rsidR="00285688" w:rsidRPr="005626C6">
        <w:rPr>
          <w:rStyle w:val="EndnoteReference"/>
          <w:rFonts w:asciiTheme="minorHAnsi" w:hAnsiTheme="minorHAnsi" w:cstheme="minorHAnsi"/>
        </w:rPr>
        <w:endnoteReference w:id="32"/>
      </w:r>
      <w:r w:rsidRPr="005626C6">
        <w:rPr>
          <w:rFonts w:asciiTheme="minorHAnsi" w:hAnsiTheme="minorHAnsi" w:cstheme="minorHAnsi"/>
        </w:rPr>
        <w:t>.</w:t>
      </w:r>
    </w:p>
    <w:p w14:paraId="0D8D8A90" w14:textId="77777777" w:rsidR="005257E6" w:rsidRPr="00E1044D" w:rsidRDefault="005257E6" w:rsidP="005257E6">
      <w:pPr>
        <w:pStyle w:val="ListParagraph"/>
        <w:ind w:left="0"/>
        <w:rPr>
          <w:rFonts w:asciiTheme="minorHAnsi" w:hAnsiTheme="minorHAnsi" w:cstheme="minorHAnsi"/>
        </w:rPr>
      </w:pPr>
    </w:p>
    <w:p w14:paraId="1BA7C7D3" w14:textId="560F1AAD" w:rsidR="00A1125F" w:rsidRPr="00F50474" w:rsidRDefault="00F822CD" w:rsidP="005257E6">
      <w:pPr>
        <w:pStyle w:val="ListParagraph"/>
        <w:numPr>
          <w:ilvl w:val="2"/>
          <w:numId w:val="33"/>
        </w:numPr>
        <w:ind w:left="0" w:firstLine="0"/>
        <w:rPr>
          <w:rFonts w:asciiTheme="minorHAnsi" w:hAnsiTheme="minorHAnsi" w:cstheme="minorHAnsi"/>
        </w:rPr>
      </w:pPr>
      <w:r w:rsidRPr="00740EF9">
        <w:rPr>
          <w:rFonts w:asciiTheme="minorHAnsi" w:hAnsiTheme="minorHAnsi" w:cstheme="minorHAnsi"/>
          <w:color w:val="000000" w:themeColor="text1"/>
        </w:rPr>
        <w:t>Analyze the results obtained from the estimation of</w:t>
      </w:r>
      <w:r w:rsidRPr="00740EF9">
        <w:rPr>
          <w:rFonts w:asciiTheme="minorHAnsi" w:hAnsiTheme="minorHAnsi" w:cstheme="minorHAnsi"/>
        </w:rPr>
        <w:t xml:space="preserve"> chlorophyll content index</w:t>
      </w:r>
      <w:r w:rsidR="00A4034B" w:rsidRPr="00222CA9">
        <w:rPr>
          <w:rFonts w:asciiTheme="minorHAnsi" w:hAnsiTheme="minorHAnsi" w:cstheme="minorHAnsi"/>
        </w:rPr>
        <w:t xml:space="preserve"> represented as </w:t>
      </w:r>
      <w:r w:rsidR="00A1125F" w:rsidRPr="00584D1A">
        <w:rPr>
          <w:rFonts w:asciiTheme="minorHAnsi" w:hAnsiTheme="minorHAnsi" w:cstheme="minorHAnsi"/>
        </w:rPr>
        <w:t xml:space="preserve">in false color </w:t>
      </w:r>
      <w:r w:rsidRPr="00893C8F">
        <w:rPr>
          <w:rFonts w:asciiTheme="minorHAnsi" w:hAnsiTheme="minorHAnsi" w:cstheme="minorHAnsi"/>
        </w:rPr>
        <w:t xml:space="preserve">thematic maps </w:t>
      </w:r>
      <w:r w:rsidR="00A4034B" w:rsidRPr="006D4D6C">
        <w:rPr>
          <w:rFonts w:asciiTheme="minorHAnsi" w:hAnsiTheme="minorHAnsi" w:cstheme="minorHAnsi"/>
        </w:rPr>
        <w:t xml:space="preserve">and </w:t>
      </w:r>
      <w:r w:rsidRPr="006D4D6C">
        <w:rPr>
          <w:rFonts w:asciiTheme="minorHAnsi" w:hAnsiTheme="minorHAnsi" w:cstheme="minorHAnsi"/>
        </w:rPr>
        <w:t xml:space="preserve">define critical area with high </w:t>
      </w:r>
      <w:r w:rsidR="00A4034B" w:rsidRPr="006D4D6C">
        <w:rPr>
          <w:rFonts w:asciiTheme="minorHAnsi" w:hAnsiTheme="minorHAnsi" w:cstheme="minorHAnsi"/>
        </w:rPr>
        <w:t xml:space="preserve">chlorophyll </w:t>
      </w:r>
      <w:r w:rsidRPr="004E74CE">
        <w:rPr>
          <w:rFonts w:asciiTheme="minorHAnsi" w:hAnsiTheme="minorHAnsi" w:cstheme="minorHAnsi"/>
        </w:rPr>
        <w:t xml:space="preserve">concentration. </w:t>
      </w:r>
      <w:r w:rsidR="00A1125F" w:rsidRPr="00F21876">
        <w:rPr>
          <w:rFonts w:asciiTheme="minorHAnsi" w:hAnsiTheme="minorHAnsi" w:cstheme="minorHAnsi"/>
        </w:rPr>
        <w:t>In this study, c</w:t>
      </w:r>
      <w:r w:rsidRPr="00F21876">
        <w:rPr>
          <w:rFonts w:asciiTheme="minorHAnsi" w:hAnsiTheme="minorHAnsi" w:cstheme="minorHAnsi"/>
        </w:rPr>
        <w:t>hlorophyll</w:t>
      </w:r>
      <w:r w:rsidRPr="00F50474">
        <w:rPr>
          <w:rFonts w:asciiTheme="minorHAnsi" w:hAnsiTheme="minorHAnsi" w:cstheme="minorHAnsi"/>
        </w:rPr>
        <w:t xml:space="preserve">-a map </w:t>
      </w:r>
      <w:r w:rsidR="00A1125F" w:rsidRPr="00F50474">
        <w:rPr>
          <w:rFonts w:asciiTheme="minorHAnsi" w:hAnsiTheme="minorHAnsi" w:cstheme="minorHAnsi"/>
        </w:rPr>
        <w:t>i</w:t>
      </w:r>
      <w:r w:rsidRPr="00F50474">
        <w:rPr>
          <w:rFonts w:asciiTheme="minorHAnsi" w:hAnsiTheme="minorHAnsi" w:cstheme="minorHAnsi"/>
        </w:rPr>
        <w:t>s generate</w:t>
      </w:r>
      <w:r w:rsidR="00581CDA" w:rsidRPr="00F50474">
        <w:rPr>
          <w:rFonts w:asciiTheme="minorHAnsi" w:hAnsiTheme="minorHAnsi" w:cstheme="minorHAnsi"/>
        </w:rPr>
        <w:t>d</w:t>
      </w:r>
      <w:r w:rsidRPr="00F50474">
        <w:rPr>
          <w:rFonts w:asciiTheme="minorHAnsi" w:hAnsiTheme="minorHAnsi" w:cstheme="minorHAnsi"/>
        </w:rPr>
        <w:t xml:space="preserve"> using dataset of </w:t>
      </w:r>
      <w:r w:rsidRPr="00F50474">
        <w:rPr>
          <w:rFonts w:asciiTheme="minorHAnsi" w:hAnsiTheme="minorHAnsi" w:cstheme="minorHAnsi"/>
          <w:color w:val="000000" w:themeColor="text1"/>
        </w:rPr>
        <w:t>MODIS sensor</w:t>
      </w:r>
      <w:r w:rsidR="00581CDA" w:rsidRPr="005626C6">
        <w:rPr>
          <w:rStyle w:val="EndnoteReference"/>
          <w:rFonts w:asciiTheme="minorHAnsi" w:hAnsiTheme="minorHAnsi" w:cstheme="minorHAnsi"/>
          <w:color w:val="000000" w:themeColor="text1"/>
        </w:rPr>
        <w:endnoteReference w:id="33"/>
      </w:r>
      <w:r w:rsidRPr="005626C6">
        <w:rPr>
          <w:rFonts w:asciiTheme="minorHAnsi" w:hAnsiTheme="minorHAnsi" w:cstheme="minorHAnsi"/>
          <w:color w:val="000000" w:themeColor="text1"/>
        </w:rPr>
        <w:t>, mounted on Terra and Aqua satellite platforms.</w:t>
      </w:r>
      <w:r w:rsidRPr="005626C6">
        <w:rPr>
          <w:rFonts w:asciiTheme="minorHAnsi" w:hAnsiTheme="minorHAnsi" w:cstheme="minorHAnsi"/>
        </w:rPr>
        <w:t xml:space="preserve"> The sampling spots are localized where a</w:t>
      </w:r>
      <w:r w:rsidR="00A1125F" w:rsidRPr="00E1044D">
        <w:rPr>
          <w:rFonts w:asciiTheme="minorHAnsi" w:hAnsiTheme="minorHAnsi" w:cstheme="minorHAnsi"/>
        </w:rPr>
        <w:t>b</w:t>
      </w:r>
      <w:r w:rsidRPr="00740EF9">
        <w:rPr>
          <w:rFonts w:asciiTheme="minorHAnsi" w:hAnsiTheme="minorHAnsi" w:cstheme="minorHAnsi"/>
        </w:rPr>
        <w:t xml:space="preserve">normal values are </w:t>
      </w:r>
      <w:r w:rsidR="00581CDA" w:rsidRPr="00222CA9">
        <w:rPr>
          <w:rFonts w:asciiTheme="minorHAnsi" w:hAnsiTheme="minorHAnsi" w:cstheme="minorHAnsi"/>
        </w:rPr>
        <w:t>register</w:t>
      </w:r>
      <w:r w:rsidRPr="00584D1A">
        <w:rPr>
          <w:rFonts w:asciiTheme="minorHAnsi" w:hAnsiTheme="minorHAnsi" w:cstheme="minorHAnsi"/>
        </w:rPr>
        <w:t>ed.</w:t>
      </w:r>
    </w:p>
    <w:p w14:paraId="4C51F645" w14:textId="77777777" w:rsidR="005257E6" w:rsidRPr="00F50474" w:rsidRDefault="005257E6" w:rsidP="005257E6">
      <w:pPr>
        <w:pStyle w:val="ListParagraph"/>
        <w:ind w:left="0"/>
        <w:rPr>
          <w:rFonts w:asciiTheme="minorHAnsi" w:hAnsiTheme="minorHAnsi" w:cstheme="minorHAnsi"/>
          <w:highlight w:val="yellow"/>
        </w:rPr>
      </w:pPr>
    </w:p>
    <w:p w14:paraId="4EE3E25E" w14:textId="1C7F4640" w:rsidR="005257E6" w:rsidRPr="00E1044D" w:rsidRDefault="00A1125F" w:rsidP="005257E6">
      <w:pPr>
        <w:contextualSpacing/>
        <w:jc w:val="both"/>
        <w:rPr>
          <w:rFonts w:asciiTheme="minorHAnsi" w:hAnsiTheme="minorHAnsi" w:cstheme="minorHAnsi"/>
        </w:rPr>
      </w:pPr>
      <w:r w:rsidRPr="00F50474">
        <w:rPr>
          <w:rFonts w:asciiTheme="minorHAnsi" w:hAnsiTheme="minorHAnsi" w:cstheme="minorHAnsi"/>
        </w:rPr>
        <w:t>NOTE: T</w:t>
      </w:r>
      <w:r w:rsidR="00F822CD" w:rsidRPr="00F50474">
        <w:rPr>
          <w:rFonts w:asciiTheme="minorHAnsi" w:hAnsiTheme="minorHAnsi" w:cstheme="minorHAnsi"/>
        </w:rPr>
        <w:t xml:space="preserve">he algal bloom flag (that define each specific spot) is raised in the remote sensing domain when the </w:t>
      </w:r>
      <w:proofErr w:type="spellStart"/>
      <w:r w:rsidR="00F822CD" w:rsidRPr="00F50474">
        <w:rPr>
          <w:rFonts w:asciiTheme="minorHAnsi" w:hAnsiTheme="minorHAnsi" w:cstheme="minorHAnsi"/>
        </w:rPr>
        <w:t>Chl</w:t>
      </w:r>
      <w:proofErr w:type="spellEnd"/>
      <w:r w:rsidR="00F822CD" w:rsidRPr="00F50474">
        <w:rPr>
          <w:rFonts w:asciiTheme="minorHAnsi" w:hAnsiTheme="minorHAnsi" w:cstheme="minorHAnsi"/>
        </w:rPr>
        <w:t>-a concentration exceeds 20 mg/L</w:t>
      </w:r>
      <w:r w:rsidR="00581CDA" w:rsidRPr="005626C6">
        <w:rPr>
          <w:rStyle w:val="EndnoteReference"/>
          <w:rFonts w:asciiTheme="minorHAnsi" w:hAnsiTheme="minorHAnsi" w:cstheme="minorHAnsi"/>
        </w:rPr>
        <w:endnoteReference w:id="34"/>
      </w:r>
      <w:r w:rsidR="00F822CD" w:rsidRPr="005626C6">
        <w:rPr>
          <w:rFonts w:asciiTheme="minorHAnsi" w:hAnsiTheme="minorHAnsi" w:cstheme="minorHAnsi"/>
        </w:rPr>
        <w:t>.</w:t>
      </w:r>
    </w:p>
    <w:p w14:paraId="3508805F" w14:textId="77777777" w:rsidR="00005712" w:rsidRPr="00740EF9" w:rsidRDefault="00005712" w:rsidP="005257E6">
      <w:pPr>
        <w:contextualSpacing/>
        <w:jc w:val="both"/>
        <w:rPr>
          <w:rFonts w:asciiTheme="minorHAnsi" w:hAnsiTheme="minorHAnsi" w:cstheme="minorHAnsi"/>
          <w:b/>
          <w:bCs/>
          <w:color w:val="000000" w:themeColor="text1"/>
        </w:rPr>
      </w:pPr>
    </w:p>
    <w:p w14:paraId="5E945125" w14:textId="59B6D233" w:rsidR="003E5861" w:rsidRPr="00F50474" w:rsidRDefault="001A73B9" w:rsidP="005257E6">
      <w:pPr>
        <w:pStyle w:val="ListParagraph"/>
        <w:numPr>
          <w:ilvl w:val="0"/>
          <w:numId w:val="33"/>
        </w:numPr>
        <w:ind w:left="0" w:firstLine="0"/>
        <w:rPr>
          <w:rFonts w:asciiTheme="minorHAnsi" w:hAnsiTheme="minorHAnsi" w:cstheme="minorHAnsi"/>
          <w:b/>
          <w:highlight w:val="yellow"/>
        </w:rPr>
      </w:pPr>
      <w:r w:rsidRPr="00222CA9">
        <w:rPr>
          <w:rFonts w:asciiTheme="minorHAnsi" w:hAnsiTheme="minorHAnsi" w:cstheme="minorHAnsi"/>
          <w:b/>
          <w:highlight w:val="yellow"/>
        </w:rPr>
        <w:t>G</w:t>
      </w:r>
      <w:r w:rsidR="00A204A0" w:rsidRPr="00222CA9">
        <w:rPr>
          <w:rFonts w:asciiTheme="minorHAnsi" w:hAnsiTheme="minorHAnsi" w:cstheme="minorHAnsi"/>
          <w:b/>
          <w:highlight w:val="yellow"/>
        </w:rPr>
        <w:t xml:space="preserve">uided </w:t>
      </w:r>
      <w:r w:rsidR="005257E6" w:rsidRPr="00584D1A">
        <w:rPr>
          <w:rFonts w:asciiTheme="minorHAnsi" w:hAnsiTheme="minorHAnsi" w:cstheme="minorHAnsi"/>
          <w:b/>
          <w:highlight w:val="yellow"/>
        </w:rPr>
        <w:t>s</w:t>
      </w:r>
      <w:r w:rsidR="00A204A0" w:rsidRPr="00893C8F">
        <w:rPr>
          <w:rFonts w:asciiTheme="minorHAnsi" w:hAnsiTheme="minorHAnsi" w:cstheme="minorHAnsi"/>
          <w:b/>
          <w:highlight w:val="yellow"/>
        </w:rPr>
        <w:t>amplings</w:t>
      </w:r>
    </w:p>
    <w:p w14:paraId="19F483FD" w14:textId="77777777" w:rsidR="005257E6" w:rsidRPr="00F50474" w:rsidRDefault="005257E6" w:rsidP="005257E6">
      <w:pPr>
        <w:pStyle w:val="ListParagraph"/>
        <w:ind w:left="0"/>
        <w:rPr>
          <w:rFonts w:asciiTheme="minorHAnsi" w:hAnsiTheme="minorHAnsi" w:cstheme="minorHAnsi"/>
          <w:b/>
          <w:highlight w:val="yellow"/>
        </w:rPr>
      </w:pPr>
    </w:p>
    <w:p w14:paraId="3E17AF1A" w14:textId="55AADD45" w:rsidR="00C838A6" w:rsidRPr="00222CA9" w:rsidRDefault="003E5861" w:rsidP="005257E6">
      <w:pPr>
        <w:contextualSpacing/>
        <w:jc w:val="both"/>
        <w:rPr>
          <w:rFonts w:asciiTheme="minorHAnsi" w:hAnsiTheme="minorHAnsi" w:cstheme="minorHAnsi"/>
          <w:bCs/>
        </w:rPr>
      </w:pPr>
      <w:r w:rsidRPr="00F50474">
        <w:rPr>
          <w:rFonts w:asciiTheme="minorHAnsi" w:hAnsiTheme="minorHAnsi" w:cstheme="minorHAnsi"/>
          <w:bCs/>
        </w:rPr>
        <w:t xml:space="preserve">NOTE: </w:t>
      </w:r>
      <w:r w:rsidR="00692DB3" w:rsidRPr="00F50474">
        <w:rPr>
          <w:rFonts w:asciiTheme="minorHAnsi" w:hAnsiTheme="minorHAnsi" w:cstheme="minorHAnsi"/>
          <w:bCs/>
        </w:rPr>
        <w:t>The choice of sampling spots is driven by remote/proximal sensing layer analysis</w:t>
      </w:r>
      <w:r w:rsidR="00622A3D" w:rsidRPr="00F50474">
        <w:rPr>
          <w:rFonts w:asciiTheme="minorHAnsi" w:hAnsiTheme="minorHAnsi" w:cstheme="minorHAnsi"/>
          <w:bCs/>
        </w:rPr>
        <w:t xml:space="preserve"> that </w:t>
      </w:r>
      <w:r w:rsidR="007B0BAA" w:rsidRPr="00F50474">
        <w:rPr>
          <w:rFonts w:asciiTheme="minorHAnsi" w:hAnsiTheme="minorHAnsi" w:cstheme="minorHAnsi"/>
          <w:bCs/>
        </w:rPr>
        <w:t xml:space="preserve">allows </w:t>
      </w:r>
      <w:r w:rsidR="00622A3D" w:rsidRPr="00F50474">
        <w:rPr>
          <w:rFonts w:asciiTheme="minorHAnsi" w:hAnsiTheme="minorHAnsi" w:cstheme="minorHAnsi"/>
          <w:bCs/>
        </w:rPr>
        <w:t>to select spots in large coastal areas.</w:t>
      </w:r>
      <w:r w:rsidRPr="00F50474">
        <w:rPr>
          <w:rFonts w:asciiTheme="minorHAnsi" w:hAnsiTheme="minorHAnsi" w:cstheme="minorHAnsi"/>
          <w:bCs/>
        </w:rPr>
        <w:t xml:space="preserve"> </w:t>
      </w:r>
      <w:r w:rsidR="00C838A6" w:rsidRPr="00F50474">
        <w:rPr>
          <w:rFonts w:asciiTheme="minorHAnsi" w:hAnsiTheme="minorHAnsi" w:cstheme="minorHAnsi"/>
          <w:bCs/>
        </w:rPr>
        <w:t xml:space="preserve">Taking account that sampling could be dangerous for operators due to </w:t>
      </w:r>
      <w:proofErr w:type="spellStart"/>
      <w:r w:rsidR="00622A3D" w:rsidRPr="00F50474">
        <w:rPr>
          <w:rFonts w:asciiTheme="minorHAnsi" w:hAnsiTheme="minorHAnsi" w:cstheme="minorHAnsi"/>
          <w:bCs/>
        </w:rPr>
        <w:t>microcystins</w:t>
      </w:r>
      <w:proofErr w:type="spellEnd"/>
      <w:r w:rsidR="00622A3D" w:rsidRPr="00F50474">
        <w:rPr>
          <w:rFonts w:asciiTheme="minorHAnsi" w:hAnsiTheme="minorHAnsi" w:cstheme="minorHAnsi"/>
          <w:bCs/>
        </w:rPr>
        <w:t>’</w:t>
      </w:r>
      <w:r w:rsidR="00C838A6" w:rsidRPr="00F50474">
        <w:rPr>
          <w:rFonts w:asciiTheme="minorHAnsi" w:hAnsiTheme="minorHAnsi" w:cstheme="minorHAnsi"/>
          <w:bCs/>
        </w:rPr>
        <w:t xml:space="preserve"> toxicity</w:t>
      </w:r>
      <w:r w:rsidR="00622A3D" w:rsidRPr="00F50474">
        <w:rPr>
          <w:rFonts w:asciiTheme="minorHAnsi" w:hAnsiTheme="minorHAnsi" w:cstheme="minorHAnsi"/>
          <w:bCs/>
        </w:rPr>
        <w:t>, safety sampling procedure</w:t>
      </w:r>
      <w:r w:rsidR="00222CA9">
        <w:rPr>
          <w:rFonts w:asciiTheme="minorHAnsi" w:hAnsiTheme="minorHAnsi" w:cstheme="minorHAnsi"/>
          <w:bCs/>
        </w:rPr>
        <w:t>s</w:t>
      </w:r>
      <w:r w:rsidR="00622A3D" w:rsidRPr="00222CA9">
        <w:rPr>
          <w:rFonts w:asciiTheme="minorHAnsi" w:hAnsiTheme="minorHAnsi" w:cstheme="minorHAnsi"/>
          <w:bCs/>
        </w:rPr>
        <w:t xml:space="preserve"> are need</w:t>
      </w:r>
      <w:r w:rsidR="00622A3D" w:rsidRPr="00584D1A">
        <w:rPr>
          <w:rFonts w:asciiTheme="minorHAnsi" w:hAnsiTheme="minorHAnsi" w:cstheme="minorHAnsi"/>
          <w:bCs/>
        </w:rPr>
        <w:t xml:space="preserve">ed. Particularly, </w:t>
      </w:r>
      <w:r w:rsidR="00C838A6" w:rsidRPr="00893C8F">
        <w:rPr>
          <w:rFonts w:asciiTheme="minorHAnsi" w:hAnsiTheme="minorHAnsi" w:cstheme="minorHAnsi"/>
          <w:bCs/>
        </w:rPr>
        <w:t xml:space="preserve">it is needed to protect operators </w:t>
      </w:r>
      <w:r w:rsidR="000D7A13" w:rsidRPr="006D4D6C">
        <w:rPr>
          <w:rFonts w:asciiTheme="minorHAnsi" w:hAnsiTheme="minorHAnsi" w:cstheme="minorHAnsi"/>
          <w:bCs/>
        </w:rPr>
        <w:t>from</w:t>
      </w:r>
      <w:r w:rsidR="00C838A6" w:rsidRPr="006D4D6C">
        <w:rPr>
          <w:rFonts w:asciiTheme="minorHAnsi" w:hAnsiTheme="minorHAnsi" w:cstheme="minorHAnsi"/>
          <w:bCs/>
        </w:rPr>
        <w:t xml:space="preserve"> aerosol inhalation and skin</w:t>
      </w:r>
      <w:r w:rsidR="00C838A6" w:rsidRPr="00F50474">
        <w:rPr>
          <w:rFonts w:asciiTheme="minorHAnsi" w:hAnsiTheme="minorHAnsi" w:cstheme="minorHAnsi"/>
          <w:bCs/>
        </w:rPr>
        <w:t xml:space="preserve"> contact</w:t>
      </w:r>
      <w:r w:rsidR="00622A3D" w:rsidRPr="00F50474">
        <w:rPr>
          <w:rFonts w:asciiTheme="minorHAnsi" w:hAnsiTheme="minorHAnsi" w:cstheme="minorHAnsi"/>
          <w:bCs/>
        </w:rPr>
        <w:t xml:space="preserve">. </w:t>
      </w:r>
      <w:r w:rsidR="00C838A6" w:rsidRPr="00F50474">
        <w:rPr>
          <w:rFonts w:asciiTheme="minorHAnsi" w:hAnsiTheme="minorHAnsi" w:cstheme="minorHAnsi"/>
          <w:bCs/>
        </w:rPr>
        <w:t>Then</w:t>
      </w:r>
      <w:r w:rsidR="00622A3D" w:rsidRPr="00F50474">
        <w:rPr>
          <w:rFonts w:asciiTheme="minorHAnsi" w:hAnsiTheme="minorHAnsi" w:cstheme="minorHAnsi"/>
          <w:bCs/>
        </w:rPr>
        <w:t>,</w:t>
      </w:r>
      <w:r w:rsidR="00C838A6" w:rsidRPr="00F50474">
        <w:rPr>
          <w:rFonts w:asciiTheme="minorHAnsi" w:hAnsiTheme="minorHAnsi" w:cstheme="minorHAnsi"/>
          <w:bCs/>
        </w:rPr>
        <w:t xml:space="preserve"> </w:t>
      </w:r>
      <w:r w:rsidR="000D7A13" w:rsidRPr="00F50474">
        <w:rPr>
          <w:rFonts w:asciiTheme="minorHAnsi" w:hAnsiTheme="minorHAnsi" w:cstheme="minorHAnsi"/>
          <w:bCs/>
        </w:rPr>
        <w:t xml:space="preserve">perform </w:t>
      </w:r>
      <w:r w:rsidR="00C838A6" w:rsidRPr="00F50474">
        <w:rPr>
          <w:rFonts w:asciiTheme="minorHAnsi" w:hAnsiTheme="minorHAnsi" w:cstheme="minorHAnsi"/>
          <w:bCs/>
        </w:rPr>
        <w:t xml:space="preserve">sampling following </w:t>
      </w:r>
      <w:r w:rsidR="000D7A13" w:rsidRPr="00F50474">
        <w:rPr>
          <w:rFonts w:asciiTheme="minorHAnsi" w:hAnsiTheme="minorHAnsi" w:cstheme="minorHAnsi"/>
          <w:bCs/>
        </w:rPr>
        <w:t xml:space="preserve">the </w:t>
      </w:r>
      <w:r w:rsidR="00C838A6" w:rsidRPr="00F50474">
        <w:rPr>
          <w:rFonts w:asciiTheme="minorHAnsi" w:hAnsiTheme="minorHAnsi" w:cstheme="minorHAnsi"/>
          <w:bCs/>
        </w:rPr>
        <w:t>procedure</w:t>
      </w:r>
      <w:r w:rsidR="000D7A13" w:rsidRPr="00F50474">
        <w:rPr>
          <w:rFonts w:asciiTheme="minorHAnsi" w:hAnsiTheme="minorHAnsi" w:cstheme="minorHAnsi"/>
          <w:bCs/>
        </w:rPr>
        <w:t xml:space="preserve"> detailed below</w:t>
      </w:r>
      <w:r w:rsidR="00222CA9">
        <w:rPr>
          <w:rFonts w:asciiTheme="minorHAnsi" w:hAnsiTheme="minorHAnsi" w:cstheme="minorHAnsi"/>
          <w:bCs/>
        </w:rPr>
        <w:t>.</w:t>
      </w:r>
    </w:p>
    <w:p w14:paraId="2797412D" w14:textId="77777777" w:rsidR="000942A1" w:rsidRPr="00584D1A" w:rsidRDefault="000942A1" w:rsidP="005257E6">
      <w:pPr>
        <w:contextualSpacing/>
        <w:jc w:val="both"/>
        <w:rPr>
          <w:rFonts w:asciiTheme="minorHAnsi" w:hAnsiTheme="minorHAnsi" w:cstheme="minorHAnsi"/>
          <w:bCs/>
          <w:highlight w:val="yellow"/>
        </w:rPr>
      </w:pPr>
    </w:p>
    <w:p w14:paraId="3E77C18B" w14:textId="14B1FE03" w:rsidR="000D7A13" w:rsidRPr="00F50474" w:rsidRDefault="000942A1" w:rsidP="005257E6">
      <w:pPr>
        <w:pStyle w:val="ListParagraph"/>
        <w:numPr>
          <w:ilvl w:val="1"/>
          <w:numId w:val="33"/>
        </w:numPr>
        <w:ind w:left="0" w:firstLine="0"/>
        <w:rPr>
          <w:rFonts w:asciiTheme="minorHAnsi" w:hAnsiTheme="minorHAnsi" w:cstheme="minorHAnsi"/>
          <w:bCs/>
        </w:rPr>
      </w:pPr>
      <w:r w:rsidRPr="00893C8F">
        <w:rPr>
          <w:rFonts w:asciiTheme="minorHAnsi" w:hAnsiTheme="minorHAnsi" w:cstheme="minorHAnsi"/>
          <w:bCs/>
        </w:rPr>
        <w:t>W</w:t>
      </w:r>
      <w:r w:rsidR="00C838A6" w:rsidRPr="00893C8F">
        <w:rPr>
          <w:rFonts w:asciiTheme="minorHAnsi" w:hAnsiTheme="minorHAnsi" w:cstheme="minorHAnsi"/>
          <w:bCs/>
        </w:rPr>
        <w:t>e</w:t>
      </w:r>
      <w:r w:rsidR="00C838A6" w:rsidRPr="006D4D6C">
        <w:rPr>
          <w:rFonts w:asciiTheme="minorHAnsi" w:hAnsiTheme="minorHAnsi" w:cstheme="minorHAnsi"/>
          <w:bCs/>
        </w:rPr>
        <w:t xml:space="preserve">ar </w:t>
      </w:r>
      <w:r w:rsidR="00222CA9" w:rsidRPr="00F50474">
        <w:rPr>
          <w:rFonts w:asciiTheme="minorHAnsi" w:hAnsiTheme="minorHAnsi" w:cstheme="minorHAnsi"/>
          <w:bCs/>
        </w:rPr>
        <w:t>go</w:t>
      </w:r>
      <w:r w:rsidR="00222CA9">
        <w:rPr>
          <w:rFonts w:asciiTheme="minorHAnsi" w:hAnsiTheme="minorHAnsi" w:cstheme="minorHAnsi"/>
          <w:bCs/>
        </w:rPr>
        <w:t>g</w:t>
      </w:r>
      <w:r w:rsidR="00222CA9" w:rsidRPr="00222CA9">
        <w:rPr>
          <w:rFonts w:asciiTheme="minorHAnsi" w:hAnsiTheme="minorHAnsi" w:cstheme="minorHAnsi"/>
          <w:bCs/>
        </w:rPr>
        <w:t xml:space="preserve">gles </w:t>
      </w:r>
      <w:r w:rsidR="00C838A6" w:rsidRPr="00222CA9">
        <w:rPr>
          <w:rFonts w:asciiTheme="minorHAnsi" w:hAnsiTheme="minorHAnsi" w:cstheme="minorHAnsi"/>
          <w:bCs/>
        </w:rPr>
        <w:t>for eye</w:t>
      </w:r>
      <w:r w:rsidR="00C838A6" w:rsidRPr="00F50474">
        <w:rPr>
          <w:rFonts w:asciiTheme="minorHAnsi" w:hAnsiTheme="minorHAnsi" w:cstheme="minorHAnsi"/>
          <w:bCs/>
        </w:rPr>
        <w:t xml:space="preserve"> protection, FFP2 mask to prevent aerosol inhalation</w:t>
      </w:r>
      <w:r w:rsidR="00222CA9">
        <w:rPr>
          <w:rFonts w:asciiTheme="minorHAnsi" w:hAnsiTheme="minorHAnsi" w:cstheme="minorHAnsi"/>
          <w:bCs/>
        </w:rPr>
        <w:t>,</w:t>
      </w:r>
      <w:r w:rsidR="00C838A6" w:rsidRPr="00222CA9">
        <w:rPr>
          <w:rFonts w:asciiTheme="minorHAnsi" w:hAnsiTheme="minorHAnsi" w:cstheme="minorHAnsi"/>
          <w:bCs/>
        </w:rPr>
        <w:t xml:space="preserve"> and safety glove</w:t>
      </w:r>
      <w:r w:rsidR="00622A3D" w:rsidRPr="00222CA9">
        <w:rPr>
          <w:rFonts w:asciiTheme="minorHAnsi" w:hAnsiTheme="minorHAnsi" w:cstheme="minorHAnsi"/>
          <w:bCs/>
        </w:rPr>
        <w:t>s</w:t>
      </w:r>
      <w:r w:rsidR="00C838A6" w:rsidRPr="00222CA9">
        <w:rPr>
          <w:rFonts w:asciiTheme="minorHAnsi" w:hAnsiTheme="minorHAnsi" w:cstheme="minorHAnsi"/>
          <w:bCs/>
        </w:rPr>
        <w:t xml:space="preserve"> to prevent skin</w:t>
      </w:r>
      <w:r w:rsidR="00C838A6" w:rsidRPr="00F50474">
        <w:rPr>
          <w:rFonts w:asciiTheme="minorHAnsi" w:hAnsiTheme="minorHAnsi" w:cstheme="minorHAnsi"/>
          <w:bCs/>
        </w:rPr>
        <w:t xml:space="preserve"> contact.</w:t>
      </w:r>
    </w:p>
    <w:p w14:paraId="38461889" w14:textId="77777777" w:rsidR="000D7A13" w:rsidRPr="00F50474" w:rsidRDefault="000D7A13" w:rsidP="005257E6">
      <w:pPr>
        <w:pStyle w:val="ListParagraph"/>
        <w:ind w:left="0"/>
        <w:rPr>
          <w:rFonts w:asciiTheme="minorHAnsi" w:hAnsiTheme="minorHAnsi" w:cstheme="minorHAnsi"/>
          <w:bCs/>
        </w:rPr>
      </w:pPr>
    </w:p>
    <w:p w14:paraId="581D6C98" w14:textId="0B6A6D65" w:rsidR="000D7A13" w:rsidRPr="00F50474" w:rsidRDefault="000D7A13" w:rsidP="005257E6">
      <w:pPr>
        <w:pStyle w:val="ListParagraph"/>
        <w:numPr>
          <w:ilvl w:val="1"/>
          <w:numId w:val="33"/>
        </w:numPr>
        <w:ind w:left="0" w:firstLine="0"/>
        <w:rPr>
          <w:rFonts w:asciiTheme="minorHAnsi" w:hAnsiTheme="minorHAnsi" w:cstheme="minorHAnsi"/>
          <w:bCs/>
          <w:highlight w:val="yellow"/>
        </w:rPr>
      </w:pPr>
      <w:r w:rsidRPr="00F50474">
        <w:rPr>
          <w:rFonts w:asciiTheme="minorHAnsi" w:hAnsiTheme="minorHAnsi" w:cstheme="minorHAnsi"/>
          <w:bCs/>
          <w:highlight w:val="yellow"/>
        </w:rPr>
        <w:t>Collect 0.5 L of water in triplicate in each site.</w:t>
      </w:r>
    </w:p>
    <w:p w14:paraId="3FACA5E1" w14:textId="77777777" w:rsidR="000D7A13" w:rsidRPr="00F50474" w:rsidRDefault="000D7A13" w:rsidP="005257E6">
      <w:pPr>
        <w:pStyle w:val="ListParagraph"/>
        <w:ind w:left="0"/>
        <w:rPr>
          <w:rFonts w:asciiTheme="minorHAnsi" w:hAnsiTheme="minorHAnsi" w:cstheme="minorHAnsi"/>
          <w:bCs/>
          <w:highlight w:val="yellow"/>
        </w:rPr>
      </w:pPr>
    </w:p>
    <w:p w14:paraId="3BBFDC7E" w14:textId="7EE68E9E" w:rsidR="000D7A13" w:rsidRPr="00F50474" w:rsidRDefault="000D7A13" w:rsidP="005257E6">
      <w:pPr>
        <w:pStyle w:val="ListParagraph"/>
        <w:numPr>
          <w:ilvl w:val="1"/>
          <w:numId w:val="33"/>
        </w:numPr>
        <w:ind w:left="0" w:firstLine="0"/>
        <w:rPr>
          <w:rFonts w:asciiTheme="minorHAnsi" w:hAnsiTheme="minorHAnsi" w:cstheme="minorHAnsi"/>
          <w:bCs/>
          <w:highlight w:val="yellow"/>
        </w:rPr>
      </w:pPr>
      <w:r w:rsidRPr="00F50474">
        <w:rPr>
          <w:rFonts w:asciiTheme="minorHAnsi" w:hAnsiTheme="minorHAnsi" w:cstheme="minorHAnsi"/>
          <w:bCs/>
          <w:highlight w:val="yellow"/>
        </w:rPr>
        <w:t xml:space="preserve">Measure </w:t>
      </w:r>
      <w:r w:rsidR="00AA17C5" w:rsidRPr="00F50474">
        <w:rPr>
          <w:rFonts w:asciiTheme="minorHAnsi" w:hAnsiTheme="minorHAnsi" w:cstheme="minorHAnsi"/>
          <w:bCs/>
          <w:highlight w:val="yellow"/>
        </w:rPr>
        <w:t xml:space="preserve">the </w:t>
      </w:r>
      <w:r w:rsidRPr="00F50474">
        <w:rPr>
          <w:rFonts w:asciiTheme="minorHAnsi" w:hAnsiTheme="minorHAnsi" w:cstheme="minorHAnsi"/>
          <w:bCs/>
          <w:highlight w:val="yellow"/>
        </w:rPr>
        <w:t xml:space="preserve">salinity for each sample using a refractometer. Put a drop of the sample on the refractometer and read the salinity value in terms of </w:t>
      </w:r>
      <w:r w:rsidRPr="00F50474">
        <w:rPr>
          <w:rFonts w:asciiTheme="minorHAnsi" w:hAnsiTheme="minorHAnsi" w:cstheme="minorHAnsi"/>
          <w:highlight w:val="yellow"/>
        </w:rPr>
        <w:t>parts per thousand (</w:t>
      </w:r>
      <w:r w:rsidRPr="00F50474">
        <w:rPr>
          <w:rFonts w:asciiTheme="minorHAnsi" w:hAnsiTheme="minorHAnsi" w:cstheme="minorHAnsi"/>
          <w:bCs/>
          <w:highlight w:val="yellow"/>
        </w:rPr>
        <w:t>ppt</w:t>
      </w:r>
      <w:r w:rsidRPr="00F50474">
        <w:rPr>
          <w:bCs/>
          <w:highlight w:val="yellow"/>
        </w:rPr>
        <w:t xml:space="preserve"> - ‰)</w:t>
      </w:r>
      <w:r w:rsidRPr="00F50474">
        <w:rPr>
          <w:rFonts w:asciiTheme="minorHAnsi" w:hAnsiTheme="minorHAnsi" w:cstheme="minorHAnsi"/>
          <w:bCs/>
          <w:highlight w:val="yellow"/>
        </w:rPr>
        <w:t>.</w:t>
      </w:r>
    </w:p>
    <w:p w14:paraId="52F836A7" w14:textId="77777777" w:rsidR="000D7A13" w:rsidRPr="00F50474" w:rsidRDefault="000D7A13" w:rsidP="005257E6">
      <w:pPr>
        <w:contextualSpacing/>
        <w:rPr>
          <w:rFonts w:asciiTheme="minorHAnsi" w:hAnsiTheme="minorHAnsi" w:cstheme="minorHAnsi"/>
          <w:bCs/>
          <w:highlight w:val="yellow"/>
        </w:rPr>
      </w:pPr>
    </w:p>
    <w:p w14:paraId="295F663B" w14:textId="7F6E8935" w:rsidR="00F51551" w:rsidRPr="00222CA9" w:rsidRDefault="00C838A6" w:rsidP="005257E6">
      <w:pPr>
        <w:pStyle w:val="ListParagraph"/>
        <w:numPr>
          <w:ilvl w:val="1"/>
          <w:numId w:val="33"/>
        </w:numPr>
        <w:ind w:left="0" w:firstLine="0"/>
        <w:rPr>
          <w:rFonts w:asciiTheme="minorHAnsi" w:hAnsiTheme="minorHAnsi" w:cstheme="minorHAnsi"/>
          <w:bCs/>
        </w:rPr>
      </w:pPr>
      <w:r w:rsidRPr="00F50474">
        <w:rPr>
          <w:rFonts w:asciiTheme="minorHAnsi" w:hAnsiTheme="minorHAnsi" w:cstheme="minorHAnsi"/>
          <w:bCs/>
        </w:rPr>
        <w:t>At the end of sampling</w:t>
      </w:r>
      <w:r w:rsidR="00622A3D" w:rsidRPr="00F50474">
        <w:rPr>
          <w:rFonts w:asciiTheme="minorHAnsi" w:hAnsiTheme="minorHAnsi" w:cstheme="minorHAnsi"/>
          <w:bCs/>
        </w:rPr>
        <w:t>,</w:t>
      </w:r>
      <w:r w:rsidRPr="00F50474">
        <w:rPr>
          <w:rFonts w:asciiTheme="minorHAnsi" w:hAnsiTheme="minorHAnsi" w:cstheme="minorHAnsi"/>
          <w:bCs/>
        </w:rPr>
        <w:t xml:space="preserve"> first wash </w:t>
      </w:r>
      <w:r w:rsidR="000942A1" w:rsidRPr="00F50474">
        <w:rPr>
          <w:rFonts w:asciiTheme="minorHAnsi" w:hAnsiTheme="minorHAnsi" w:cstheme="minorHAnsi"/>
          <w:bCs/>
        </w:rPr>
        <w:t xml:space="preserve">the </w:t>
      </w:r>
      <w:r w:rsidRPr="00F50474">
        <w:rPr>
          <w:rFonts w:asciiTheme="minorHAnsi" w:hAnsiTheme="minorHAnsi" w:cstheme="minorHAnsi"/>
          <w:bCs/>
        </w:rPr>
        <w:t>hands; th</w:t>
      </w:r>
      <w:r w:rsidR="00222CA9">
        <w:rPr>
          <w:rFonts w:asciiTheme="minorHAnsi" w:hAnsiTheme="minorHAnsi" w:cstheme="minorHAnsi"/>
          <w:bCs/>
        </w:rPr>
        <w:t>e</w:t>
      </w:r>
      <w:r w:rsidRPr="00F50474">
        <w:rPr>
          <w:rFonts w:asciiTheme="minorHAnsi" w:hAnsiTheme="minorHAnsi" w:cstheme="minorHAnsi"/>
          <w:bCs/>
        </w:rPr>
        <w:t xml:space="preserve">n in turn </w:t>
      </w:r>
      <w:r w:rsidR="00680574" w:rsidRPr="00F50474">
        <w:rPr>
          <w:rFonts w:asciiTheme="minorHAnsi" w:hAnsiTheme="minorHAnsi" w:cstheme="minorHAnsi"/>
          <w:bCs/>
        </w:rPr>
        <w:t xml:space="preserve">remove </w:t>
      </w:r>
      <w:r w:rsidR="00222CA9">
        <w:rPr>
          <w:rFonts w:asciiTheme="minorHAnsi" w:hAnsiTheme="minorHAnsi" w:cstheme="minorHAnsi"/>
          <w:bCs/>
        </w:rPr>
        <w:t xml:space="preserve">the </w:t>
      </w:r>
      <w:r w:rsidR="00680574" w:rsidRPr="00222CA9">
        <w:rPr>
          <w:rFonts w:asciiTheme="minorHAnsi" w:hAnsiTheme="minorHAnsi" w:cstheme="minorHAnsi"/>
          <w:bCs/>
        </w:rPr>
        <w:t>gloves, mask</w:t>
      </w:r>
      <w:r w:rsidR="00222CA9">
        <w:rPr>
          <w:rFonts w:asciiTheme="minorHAnsi" w:hAnsiTheme="minorHAnsi" w:cstheme="minorHAnsi"/>
          <w:bCs/>
        </w:rPr>
        <w:t>,</w:t>
      </w:r>
      <w:r w:rsidR="00680574" w:rsidRPr="00222CA9">
        <w:rPr>
          <w:rFonts w:asciiTheme="minorHAnsi" w:hAnsiTheme="minorHAnsi" w:cstheme="minorHAnsi"/>
          <w:bCs/>
        </w:rPr>
        <w:t xml:space="preserve"> a</w:t>
      </w:r>
      <w:r w:rsidRPr="00222CA9">
        <w:rPr>
          <w:rFonts w:asciiTheme="minorHAnsi" w:hAnsiTheme="minorHAnsi" w:cstheme="minorHAnsi"/>
          <w:bCs/>
        </w:rPr>
        <w:t xml:space="preserve">nd </w:t>
      </w:r>
      <w:r w:rsidR="00222CA9" w:rsidRPr="00222CA9">
        <w:rPr>
          <w:rFonts w:asciiTheme="minorHAnsi" w:hAnsiTheme="minorHAnsi" w:cstheme="minorHAnsi"/>
          <w:bCs/>
        </w:rPr>
        <w:t>go</w:t>
      </w:r>
      <w:r w:rsidR="00222CA9">
        <w:rPr>
          <w:rFonts w:asciiTheme="minorHAnsi" w:hAnsiTheme="minorHAnsi" w:cstheme="minorHAnsi"/>
          <w:bCs/>
        </w:rPr>
        <w:t>g</w:t>
      </w:r>
      <w:r w:rsidR="00222CA9" w:rsidRPr="00222CA9">
        <w:rPr>
          <w:rFonts w:asciiTheme="minorHAnsi" w:hAnsiTheme="minorHAnsi" w:cstheme="minorHAnsi"/>
          <w:bCs/>
        </w:rPr>
        <w:t xml:space="preserve">gles </w:t>
      </w:r>
      <w:r w:rsidRPr="00222CA9">
        <w:rPr>
          <w:rFonts w:asciiTheme="minorHAnsi" w:hAnsiTheme="minorHAnsi" w:cstheme="minorHAnsi"/>
          <w:bCs/>
        </w:rPr>
        <w:t>taking care not</w:t>
      </w:r>
      <w:r w:rsidR="00222CA9">
        <w:rPr>
          <w:rFonts w:asciiTheme="minorHAnsi" w:hAnsiTheme="minorHAnsi" w:cstheme="minorHAnsi"/>
          <w:bCs/>
        </w:rPr>
        <w:t xml:space="preserve"> to</w:t>
      </w:r>
      <w:r w:rsidRPr="00222CA9">
        <w:rPr>
          <w:rFonts w:asciiTheme="minorHAnsi" w:hAnsiTheme="minorHAnsi" w:cstheme="minorHAnsi"/>
          <w:bCs/>
        </w:rPr>
        <w:t xml:space="preserve"> </w:t>
      </w:r>
      <w:r w:rsidR="00222CA9" w:rsidRPr="00222CA9">
        <w:rPr>
          <w:rFonts w:asciiTheme="minorHAnsi" w:hAnsiTheme="minorHAnsi" w:cstheme="minorHAnsi"/>
          <w:bCs/>
        </w:rPr>
        <w:t>touch</w:t>
      </w:r>
      <w:r w:rsidR="00222CA9">
        <w:rPr>
          <w:rFonts w:asciiTheme="minorHAnsi" w:hAnsiTheme="minorHAnsi" w:cstheme="minorHAnsi"/>
          <w:bCs/>
        </w:rPr>
        <w:t xml:space="preserve"> the</w:t>
      </w:r>
      <w:r w:rsidR="00222CA9" w:rsidRPr="00222CA9">
        <w:rPr>
          <w:rFonts w:asciiTheme="minorHAnsi" w:hAnsiTheme="minorHAnsi" w:cstheme="minorHAnsi"/>
          <w:bCs/>
        </w:rPr>
        <w:t xml:space="preserve"> </w:t>
      </w:r>
      <w:r w:rsidRPr="00222CA9">
        <w:rPr>
          <w:rFonts w:asciiTheme="minorHAnsi" w:hAnsiTheme="minorHAnsi" w:cstheme="minorHAnsi"/>
          <w:bCs/>
        </w:rPr>
        <w:t xml:space="preserve">external surface of </w:t>
      </w:r>
      <w:r w:rsidR="00222CA9">
        <w:rPr>
          <w:rFonts w:asciiTheme="minorHAnsi" w:hAnsiTheme="minorHAnsi" w:cstheme="minorHAnsi"/>
          <w:bCs/>
        </w:rPr>
        <w:t xml:space="preserve">the </w:t>
      </w:r>
      <w:r w:rsidRPr="00222CA9">
        <w:rPr>
          <w:rFonts w:asciiTheme="minorHAnsi" w:hAnsiTheme="minorHAnsi" w:cstheme="minorHAnsi"/>
          <w:bCs/>
        </w:rPr>
        <w:t>personal protection equipment.</w:t>
      </w:r>
    </w:p>
    <w:p w14:paraId="00A407BC" w14:textId="77777777" w:rsidR="000D7A13" w:rsidRPr="00584D1A" w:rsidRDefault="000D7A13" w:rsidP="005257E6">
      <w:pPr>
        <w:pStyle w:val="ListParagraph"/>
        <w:ind w:left="0"/>
        <w:rPr>
          <w:rFonts w:asciiTheme="minorHAnsi" w:hAnsiTheme="minorHAnsi" w:cstheme="minorHAnsi"/>
          <w:bCs/>
          <w:highlight w:val="yellow"/>
        </w:rPr>
      </w:pPr>
    </w:p>
    <w:p w14:paraId="0DA55EF5" w14:textId="4E92B315" w:rsidR="000D7A13" w:rsidRPr="00F50474" w:rsidRDefault="006B5EB5" w:rsidP="005257E6">
      <w:pPr>
        <w:pStyle w:val="ListParagraph"/>
        <w:numPr>
          <w:ilvl w:val="1"/>
          <w:numId w:val="33"/>
        </w:numPr>
        <w:ind w:left="0" w:firstLine="0"/>
        <w:rPr>
          <w:rFonts w:asciiTheme="minorHAnsi" w:hAnsiTheme="minorHAnsi" w:cstheme="minorHAnsi"/>
          <w:b/>
          <w:highlight w:val="yellow"/>
        </w:rPr>
      </w:pPr>
      <w:r w:rsidRPr="00893C8F">
        <w:rPr>
          <w:rFonts w:asciiTheme="minorHAnsi" w:hAnsiTheme="minorHAnsi" w:cstheme="minorHAnsi"/>
          <w:bCs/>
          <w:highlight w:val="yellow"/>
        </w:rPr>
        <w:t xml:space="preserve">Carry </w:t>
      </w:r>
      <w:r w:rsidR="000D7A13" w:rsidRPr="006D4D6C">
        <w:rPr>
          <w:rFonts w:asciiTheme="minorHAnsi" w:hAnsiTheme="minorHAnsi" w:cstheme="minorHAnsi"/>
          <w:bCs/>
          <w:highlight w:val="yellow"/>
        </w:rPr>
        <w:t xml:space="preserve">the sample to </w:t>
      </w:r>
      <w:r w:rsidR="005257E6" w:rsidRPr="006D4D6C">
        <w:rPr>
          <w:rFonts w:asciiTheme="minorHAnsi" w:hAnsiTheme="minorHAnsi" w:cstheme="minorHAnsi"/>
          <w:bCs/>
          <w:highlight w:val="yellow"/>
        </w:rPr>
        <w:t xml:space="preserve">the </w:t>
      </w:r>
      <w:r w:rsidR="000D7A13" w:rsidRPr="006D4D6C">
        <w:rPr>
          <w:rFonts w:asciiTheme="minorHAnsi" w:hAnsiTheme="minorHAnsi" w:cstheme="minorHAnsi"/>
          <w:bCs/>
          <w:highlight w:val="yellow"/>
        </w:rPr>
        <w:t>lab</w:t>
      </w:r>
      <w:r w:rsidR="0002682D" w:rsidRPr="006D4D6C">
        <w:rPr>
          <w:rFonts w:asciiTheme="minorHAnsi" w:hAnsiTheme="minorHAnsi" w:cstheme="minorHAnsi"/>
          <w:bCs/>
          <w:highlight w:val="yellow"/>
        </w:rPr>
        <w:t xml:space="preserve"> at room temperature.</w:t>
      </w:r>
    </w:p>
    <w:p w14:paraId="0AEC423C" w14:textId="77777777" w:rsidR="006B5EB5" w:rsidRPr="00F50474" w:rsidRDefault="006B5EB5" w:rsidP="005257E6">
      <w:pPr>
        <w:contextualSpacing/>
        <w:rPr>
          <w:rFonts w:asciiTheme="minorHAnsi" w:hAnsiTheme="minorHAnsi" w:cstheme="minorHAnsi"/>
          <w:b/>
          <w:highlight w:val="yellow"/>
        </w:rPr>
      </w:pPr>
    </w:p>
    <w:p w14:paraId="417866A8" w14:textId="6CED1E25" w:rsidR="00A204A0" w:rsidRPr="00F50474" w:rsidRDefault="00FF68DD" w:rsidP="005257E6">
      <w:pPr>
        <w:pStyle w:val="ListParagraph"/>
        <w:numPr>
          <w:ilvl w:val="0"/>
          <w:numId w:val="33"/>
        </w:numPr>
        <w:ind w:left="0" w:firstLine="0"/>
        <w:rPr>
          <w:rFonts w:asciiTheme="minorHAnsi" w:hAnsiTheme="minorHAnsi" w:cstheme="minorHAnsi"/>
          <w:b/>
          <w:highlight w:val="yellow"/>
        </w:rPr>
      </w:pPr>
      <w:r w:rsidRPr="00F50474">
        <w:rPr>
          <w:rFonts w:asciiTheme="minorHAnsi" w:hAnsiTheme="minorHAnsi" w:cstheme="minorHAnsi"/>
          <w:b/>
          <w:highlight w:val="yellow"/>
        </w:rPr>
        <w:t>Identification of cyanobacteria species by m</w:t>
      </w:r>
      <w:r w:rsidR="00A204A0" w:rsidRPr="00F50474">
        <w:rPr>
          <w:rFonts w:asciiTheme="minorHAnsi" w:hAnsiTheme="minorHAnsi" w:cstheme="minorHAnsi"/>
          <w:b/>
          <w:highlight w:val="yellow"/>
        </w:rPr>
        <w:t>icroscopic observations and taxonomic identification</w:t>
      </w:r>
    </w:p>
    <w:p w14:paraId="3DE3F894" w14:textId="77777777" w:rsidR="000D7A13" w:rsidRPr="00F50474" w:rsidRDefault="000D7A13" w:rsidP="005257E6">
      <w:pPr>
        <w:contextualSpacing/>
        <w:jc w:val="both"/>
        <w:rPr>
          <w:rFonts w:asciiTheme="minorHAnsi" w:hAnsiTheme="minorHAnsi" w:cstheme="minorHAnsi"/>
          <w:bCs/>
          <w:highlight w:val="yellow"/>
        </w:rPr>
      </w:pPr>
    </w:p>
    <w:p w14:paraId="56E6A131" w14:textId="5FAA5266" w:rsidR="005257E6" w:rsidRPr="00893C8F" w:rsidRDefault="00415FD1" w:rsidP="005257E6">
      <w:pPr>
        <w:pStyle w:val="ListParagraph"/>
        <w:numPr>
          <w:ilvl w:val="1"/>
          <w:numId w:val="33"/>
        </w:numPr>
        <w:ind w:left="0" w:firstLine="0"/>
        <w:rPr>
          <w:rFonts w:asciiTheme="minorHAnsi" w:hAnsiTheme="minorHAnsi" w:cstheme="minorHAnsi"/>
          <w:bCs/>
          <w:highlight w:val="yellow"/>
        </w:rPr>
      </w:pPr>
      <w:r w:rsidRPr="00F50474">
        <w:rPr>
          <w:rFonts w:asciiTheme="minorHAnsi" w:hAnsiTheme="minorHAnsi" w:cstheme="minorHAnsi"/>
          <w:bCs/>
          <w:highlight w:val="yellow"/>
        </w:rPr>
        <w:t>Centrifuge</w:t>
      </w:r>
      <w:r w:rsidR="005257E6" w:rsidRPr="00F50474">
        <w:rPr>
          <w:rFonts w:asciiTheme="minorHAnsi" w:hAnsiTheme="minorHAnsi" w:cstheme="minorHAnsi"/>
          <w:bCs/>
          <w:highlight w:val="yellow"/>
        </w:rPr>
        <w:t xml:space="preserve"> each sample (≈0.5 L) at </w:t>
      </w:r>
      <w:r w:rsidR="001B2CC4" w:rsidRPr="00F50474">
        <w:rPr>
          <w:rFonts w:asciiTheme="minorHAnsi" w:hAnsiTheme="minorHAnsi" w:cstheme="minorHAnsi"/>
          <w:bCs/>
          <w:highlight w:val="yellow"/>
        </w:rPr>
        <w:t>11</w:t>
      </w:r>
      <w:r w:rsidR="005257E6" w:rsidRPr="00F50474">
        <w:rPr>
          <w:rFonts w:asciiTheme="minorHAnsi" w:hAnsiTheme="minorHAnsi" w:cstheme="minorHAnsi"/>
          <w:bCs/>
          <w:highlight w:val="yellow"/>
        </w:rPr>
        <w:t>,</w:t>
      </w:r>
      <w:r w:rsidR="001B2CC4" w:rsidRPr="00F50474">
        <w:rPr>
          <w:rFonts w:asciiTheme="minorHAnsi" w:hAnsiTheme="minorHAnsi" w:cstheme="minorHAnsi"/>
          <w:bCs/>
          <w:highlight w:val="yellow"/>
        </w:rPr>
        <w:t>200</w:t>
      </w:r>
      <w:r w:rsidRPr="00F50474">
        <w:rPr>
          <w:rFonts w:asciiTheme="minorHAnsi" w:hAnsiTheme="minorHAnsi" w:cstheme="minorHAnsi"/>
          <w:bCs/>
          <w:highlight w:val="yellow"/>
        </w:rPr>
        <w:t xml:space="preserve"> </w:t>
      </w:r>
      <w:r w:rsidR="005257E6" w:rsidRPr="00F50474">
        <w:rPr>
          <w:rFonts w:asciiTheme="minorHAnsi" w:hAnsiTheme="minorHAnsi" w:cstheme="minorHAnsi"/>
          <w:bCs/>
          <w:highlight w:val="yellow"/>
        </w:rPr>
        <w:t xml:space="preserve">x </w:t>
      </w:r>
      <w:r w:rsidR="005257E6" w:rsidRPr="0062595B">
        <w:rPr>
          <w:rFonts w:asciiTheme="minorHAnsi" w:hAnsiTheme="minorHAnsi" w:cstheme="minorHAnsi"/>
          <w:bCs/>
          <w:i/>
          <w:iCs/>
          <w:highlight w:val="yellow"/>
        </w:rPr>
        <w:t>g</w:t>
      </w:r>
      <w:r w:rsidRPr="00222CA9">
        <w:rPr>
          <w:rFonts w:asciiTheme="minorHAnsi" w:hAnsiTheme="minorHAnsi" w:cstheme="minorHAnsi"/>
          <w:bCs/>
          <w:highlight w:val="yellow"/>
        </w:rPr>
        <w:t xml:space="preserve"> for 5 min</w:t>
      </w:r>
      <w:r w:rsidR="005257E6" w:rsidRPr="00584D1A">
        <w:rPr>
          <w:rFonts w:asciiTheme="minorHAnsi" w:hAnsiTheme="minorHAnsi" w:cstheme="minorHAnsi"/>
          <w:bCs/>
          <w:highlight w:val="yellow"/>
        </w:rPr>
        <w:t>.</w:t>
      </w:r>
    </w:p>
    <w:p w14:paraId="2194A6D7" w14:textId="77777777" w:rsidR="000D7A13" w:rsidRPr="004E74CE" w:rsidRDefault="000D7A13" w:rsidP="005257E6">
      <w:pPr>
        <w:contextualSpacing/>
        <w:jc w:val="both"/>
        <w:rPr>
          <w:rFonts w:asciiTheme="minorHAnsi" w:hAnsiTheme="minorHAnsi" w:cstheme="minorHAnsi"/>
          <w:bCs/>
          <w:highlight w:val="yellow"/>
        </w:rPr>
      </w:pPr>
    </w:p>
    <w:p w14:paraId="2EE48669" w14:textId="4C497D58" w:rsidR="004A2935" w:rsidRPr="00893C8F" w:rsidRDefault="00415FD1" w:rsidP="005257E6">
      <w:pPr>
        <w:pStyle w:val="ListParagraph"/>
        <w:numPr>
          <w:ilvl w:val="1"/>
          <w:numId w:val="33"/>
        </w:numPr>
        <w:ind w:left="0" w:firstLine="0"/>
        <w:rPr>
          <w:rFonts w:asciiTheme="minorHAnsi" w:hAnsiTheme="minorHAnsi" w:cstheme="minorHAnsi"/>
          <w:bCs/>
        </w:rPr>
      </w:pPr>
      <w:r w:rsidRPr="00F21876">
        <w:rPr>
          <w:rFonts w:asciiTheme="minorHAnsi" w:hAnsiTheme="minorHAnsi" w:cstheme="minorHAnsi"/>
          <w:bCs/>
          <w:highlight w:val="yellow"/>
        </w:rPr>
        <w:t>Extract s</w:t>
      </w:r>
      <w:r w:rsidR="00EE7282" w:rsidRPr="00F50474">
        <w:rPr>
          <w:rFonts w:asciiTheme="minorHAnsi" w:hAnsiTheme="minorHAnsi" w:cstheme="minorHAnsi"/>
          <w:bCs/>
          <w:highlight w:val="yellow"/>
        </w:rPr>
        <w:t>upernatants</w:t>
      </w:r>
      <w:r w:rsidR="0010070A" w:rsidRPr="00F50474">
        <w:rPr>
          <w:rFonts w:asciiTheme="minorHAnsi" w:hAnsiTheme="minorHAnsi" w:cstheme="minorHAnsi"/>
          <w:bCs/>
          <w:highlight w:val="yellow"/>
        </w:rPr>
        <w:t xml:space="preserve"> </w:t>
      </w:r>
      <w:r w:rsidR="006B5EB5" w:rsidRPr="00F50474">
        <w:rPr>
          <w:rFonts w:asciiTheme="minorHAnsi" w:hAnsiTheme="minorHAnsi" w:cstheme="minorHAnsi"/>
          <w:bCs/>
          <w:highlight w:val="yellow"/>
        </w:rPr>
        <w:t>as follows</w:t>
      </w:r>
      <w:r w:rsidR="002A1269" w:rsidRPr="00F50474">
        <w:rPr>
          <w:rFonts w:asciiTheme="minorHAnsi" w:hAnsiTheme="minorHAnsi" w:cstheme="minorHAnsi"/>
          <w:bCs/>
          <w:highlight w:val="yellow"/>
        </w:rPr>
        <w:t>:</w:t>
      </w:r>
      <w:r w:rsidR="00EE7282" w:rsidRPr="00F50474">
        <w:rPr>
          <w:rFonts w:asciiTheme="minorHAnsi" w:hAnsiTheme="minorHAnsi" w:cstheme="minorHAnsi"/>
          <w:bCs/>
          <w:highlight w:val="yellow"/>
        </w:rPr>
        <w:t xml:space="preserve"> </w:t>
      </w:r>
      <w:r w:rsidR="006B5EB5" w:rsidRPr="00F50474">
        <w:rPr>
          <w:rFonts w:asciiTheme="minorHAnsi" w:hAnsiTheme="minorHAnsi" w:cstheme="minorHAnsi"/>
          <w:bCs/>
          <w:highlight w:val="yellow"/>
        </w:rPr>
        <w:t xml:space="preserve">pour 500 mL of </w:t>
      </w:r>
      <w:r w:rsidR="005257E6" w:rsidRPr="00F50474">
        <w:rPr>
          <w:rFonts w:asciiTheme="minorHAnsi" w:hAnsiTheme="minorHAnsi" w:cstheme="minorHAnsi"/>
          <w:bCs/>
          <w:highlight w:val="yellow"/>
        </w:rPr>
        <w:t>butanol</w:t>
      </w:r>
      <w:r w:rsidR="006B5EB5" w:rsidRPr="00F50474">
        <w:rPr>
          <w:rFonts w:asciiTheme="minorHAnsi" w:hAnsiTheme="minorHAnsi" w:cstheme="minorHAnsi"/>
          <w:bCs/>
          <w:highlight w:val="yellow"/>
        </w:rPr>
        <w:t xml:space="preserve"> in each sample and </w:t>
      </w:r>
      <w:r w:rsidR="006B5EB5" w:rsidRPr="00F50474">
        <w:rPr>
          <w:rFonts w:asciiTheme="minorHAnsi" w:hAnsiTheme="minorHAnsi" w:cstheme="minorHAnsi"/>
          <w:highlight w:val="yellow"/>
          <w:shd w:val="clear" w:color="auto" w:fill="FFFFFF"/>
        </w:rPr>
        <w:t>using a funnel</w:t>
      </w:r>
      <w:r w:rsidR="005257E6" w:rsidRPr="00F50474">
        <w:rPr>
          <w:rFonts w:asciiTheme="minorHAnsi" w:hAnsiTheme="minorHAnsi" w:cstheme="minorHAnsi"/>
          <w:highlight w:val="yellow"/>
          <w:shd w:val="clear" w:color="auto" w:fill="FFFFFF"/>
        </w:rPr>
        <w:t>, t</w:t>
      </w:r>
      <w:r w:rsidR="006B5EB5" w:rsidRPr="00F50474">
        <w:rPr>
          <w:rFonts w:asciiTheme="minorHAnsi" w:hAnsiTheme="minorHAnsi" w:cstheme="minorHAnsi"/>
          <w:bCs/>
          <w:highlight w:val="yellow"/>
        </w:rPr>
        <w:t>ransfer</w:t>
      </w:r>
      <w:r w:rsidR="006B5EB5" w:rsidRPr="00F50474">
        <w:rPr>
          <w:rFonts w:asciiTheme="minorHAnsi" w:hAnsiTheme="minorHAnsi" w:cstheme="minorHAnsi"/>
          <w:highlight w:val="yellow"/>
          <w:shd w:val="clear" w:color="auto" w:fill="FFFFFF"/>
        </w:rPr>
        <w:t xml:space="preserve"> the mixture to be extracted into the separatory funnel. Place the separatory funnel upright in the ring clamp to allow </w:t>
      </w:r>
      <w:r w:rsidR="00222CA9">
        <w:rPr>
          <w:rFonts w:asciiTheme="minorHAnsi" w:hAnsiTheme="minorHAnsi" w:cstheme="minorHAnsi"/>
          <w:highlight w:val="yellow"/>
          <w:shd w:val="clear" w:color="auto" w:fill="FFFFFF"/>
        </w:rPr>
        <w:t xml:space="preserve">both </w:t>
      </w:r>
      <w:r w:rsidR="006B5EB5" w:rsidRPr="00222CA9">
        <w:rPr>
          <w:rFonts w:asciiTheme="minorHAnsi" w:hAnsiTheme="minorHAnsi" w:cstheme="minorHAnsi"/>
          <w:highlight w:val="yellow"/>
          <w:shd w:val="clear" w:color="auto" w:fill="FFFFFF"/>
        </w:rPr>
        <w:t>the layers to separate.</w:t>
      </w:r>
      <w:r w:rsidR="00222CA9">
        <w:rPr>
          <w:rFonts w:asciiTheme="minorHAnsi" w:hAnsiTheme="minorHAnsi" w:cstheme="minorHAnsi"/>
          <w:highlight w:val="yellow"/>
          <w:shd w:val="clear" w:color="auto" w:fill="FFFFFF"/>
        </w:rPr>
        <w:t xml:space="preserve"> </w:t>
      </w:r>
      <w:r w:rsidR="006B5EB5" w:rsidRPr="00222CA9">
        <w:rPr>
          <w:rStyle w:val="apple-converted-space"/>
          <w:rFonts w:asciiTheme="minorHAnsi" w:hAnsiTheme="minorHAnsi" w:cstheme="minorHAnsi"/>
          <w:highlight w:val="yellow"/>
          <w:shd w:val="clear" w:color="auto" w:fill="FFFFFF"/>
        </w:rPr>
        <w:t xml:space="preserve">Let the aqueous phase to drain in an Erlenmeyer flask. </w:t>
      </w:r>
      <w:r w:rsidR="001C126E" w:rsidRPr="00222CA9">
        <w:rPr>
          <w:rFonts w:asciiTheme="minorHAnsi" w:hAnsiTheme="minorHAnsi" w:cstheme="minorHAnsi"/>
          <w:bCs/>
        </w:rPr>
        <w:t xml:space="preserve">Repeat this step </w:t>
      </w:r>
      <w:r w:rsidR="006B5EB5" w:rsidRPr="00222CA9">
        <w:rPr>
          <w:rFonts w:asciiTheme="minorHAnsi" w:hAnsiTheme="minorHAnsi" w:cstheme="minorHAnsi"/>
          <w:bCs/>
        </w:rPr>
        <w:t>three times. T</w:t>
      </w:r>
      <w:r w:rsidR="00EE7282" w:rsidRPr="00222CA9">
        <w:rPr>
          <w:rFonts w:asciiTheme="minorHAnsi" w:hAnsiTheme="minorHAnsi" w:cstheme="minorHAnsi"/>
          <w:bCs/>
        </w:rPr>
        <w:t>hen</w:t>
      </w:r>
      <w:r w:rsidR="006B5EB5" w:rsidRPr="00222CA9">
        <w:rPr>
          <w:rFonts w:asciiTheme="minorHAnsi" w:hAnsiTheme="minorHAnsi" w:cstheme="minorHAnsi"/>
          <w:bCs/>
        </w:rPr>
        <w:t>,</w:t>
      </w:r>
      <w:r w:rsidR="00EE7282" w:rsidRPr="00584D1A">
        <w:rPr>
          <w:rFonts w:asciiTheme="minorHAnsi" w:hAnsiTheme="minorHAnsi" w:cstheme="minorHAnsi"/>
          <w:bCs/>
        </w:rPr>
        <w:t xml:space="preserve"> concentrate </w:t>
      </w:r>
      <w:r w:rsidR="006B5EB5" w:rsidRPr="00893C8F">
        <w:rPr>
          <w:rFonts w:asciiTheme="minorHAnsi" w:hAnsiTheme="minorHAnsi" w:cstheme="minorHAnsi"/>
          <w:bCs/>
        </w:rPr>
        <w:t>the organic phases under vacu</w:t>
      </w:r>
      <w:r w:rsidR="00F42524" w:rsidRPr="006D4D6C">
        <w:rPr>
          <w:rFonts w:asciiTheme="minorHAnsi" w:hAnsiTheme="minorHAnsi" w:cstheme="minorHAnsi"/>
          <w:bCs/>
        </w:rPr>
        <w:t>u</w:t>
      </w:r>
      <w:r w:rsidR="006B5EB5" w:rsidRPr="006D4D6C">
        <w:rPr>
          <w:rFonts w:asciiTheme="minorHAnsi" w:hAnsiTheme="minorHAnsi" w:cstheme="minorHAnsi"/>
          <w:bCs/>
        </w:rPr>
        <w:t>m</w:t>
      </w:r>
      <w:r w:rsidR="00F42524" w:rsidRPr="006D4D6C">
        <w:rPr>
          <w:rFonts w:asciiTheme="minorHAnsi" w:hAnsiTheme="minorHAnsi" w:cstheme="minorHAnsi"/>
          <w:bCs/>
        </w:rPr>
        <w:t xml:space="preserve"> </w:t>
      </w:r>
      <w:r w:rsidR="00EE7282" w:rsidRPr="006D4D6C">
        <w:rPr>
          <w:rFonts w:asciiTheme="minorHAnsi" w:hAnsiTheme="minorHAnsi" w:cstheme="minorHAnsi"/>
          <w:bCs/>
        </w:rPr>
        <w:t xml:space="preserve">and </w:t>
      </w:r>
      <w:r w:rsidR="0089604D" w:rsidRPr="006D4D6C">
        <w:rPr>
          <w:rFonts w:asciiTheme="minorHAnsi" w:hAnsiTheme="minorHAnsi" w:cstheme="minorHAnsi"/>
          <w:bCs/>
        </w:rPr>
        <w:t>weigh</w:t>
      </w:r>
      <w:r w:rsidR="0089604D">
        <w:rPr>
          <w:rFonts w:asciiTheme="minorHAnsi" w:hAnsiTheme="minorHAnsi" w:cstheme="minorHAnsi"/>
          <w:bCs/>
        </w:rPr>
        <w:t xml:space="preserve"> </w:t>
      </w:r>
      <w:r w:rsidRPr="00222CA9">
        <w:rPr>
          <w:rFonts w:asciiTheme="minorHAnsi" w:hAnsiTheme="minorHAnsi" w:cstheme="minorHAnsi"/>
          <w:bCs/>
        </w:rPr>
        <w:t>them</w:t>
      </w:r>
      <w:r w:rsidR="00EE7282" w:rsidRPr="00584D1A">
        <w:rPr>
          <w:rFonts w:asciiTheme="minorHAnsi" w:hAnsiTheme="minorHAnsi" w:cstheme="minorHAnsi"/>
          <w:bCs/>
        </w:rPr>
        <w:t>.</w:t>
      </w:r>
    </w:p>
    <w:p w14:paraId="2DA6B139" w14:textId="77777777" w:rsidR="000D7A13" w:rsidRPr="006D4D6C" w:rsidRDefault="000D7A13" w:rsidP="005257E6">
      <w:pPr>
        <w:contextualSpacing/>
        <w:jc w:val="both"/>
        <w:rPr>
          <w:rFonts w:asciiTheme="minorHAnsi" w:hAnsiTheme="minorHAnsi" w:cstheme="minorHAnsi"/>
          <w:bCs/>
          <w:highlight w:val="yellow"/>
        </w:rPr>
      </w:pPr>
    </w:p>
    <w:p w14:paraId="241DDD17" w14:textId="3D7723E7" w:rsidR="004A2935" w:rsidRPr="00211647" w:rsidRDefault="00415FD1" w:rsidP="005257E6">
      <w:pPr>
        <w:pStyle w:val="ListParagraph"/>
        <w:numPr>
          <w:ilvl w:val="1"/>
          <w:numId w:val="33"/>
        </w:numPr>
        <w:ind w:left="0" w:firstLine="0"/>
        <w:rPr>
          <w:rFonts w:asciiTheme="minorHAnsi" w:hAnsiTheme="minorHAnsi" w:cstheme="minorHAnsi"/>
          <w:bCs/>
          <w:highlight w:val="yellow"/>
        </w:rPr>
      </w:pPr>
      <w:r w:rsidRPr="004E74CE">
        <w:rPr>
          <w:rFonts w:asciiTheme="minorHAnsi" w:hAnsiTheme="minorHAnsi" w:cstheme="minorHAnsi"/>
          <w:bCs/>
          <w:highlight w:val="yellow"/>
        </w:rPr>
        <w:t>Collect p</w:t>
      </w:r>
      <w:r w:rsidR="00EE7282" w:rsidRPr="004E74CE">
        <w:rPr>
          <w:rFonts w:asciiTheme="minorHAnsi" w:hAnsiTheme="minorHAnsi" w:cstheme="minorHAnsi"/>
          <w:bCs/>
          <w:highlight w:val="yellow"/>
        </w:rPr>
        <w:t xml:space="preserve">ellets </w:t>
      </w:r>
      <w:r w:rsidR="001C126E" w:rsidRPr="00F21876">
        <w:rPr>
          <w:rFonts w:asciiTheme="minorHAnsi" w:hAnsiTheme="minorHAnsi" w:cstheme="minorHAnsi"/>
          <w:bCs/>
          <w:highlight w:val="yellow"/>
        </w:rPr>
        <w:t xml:space="preserve">from </w:t>
      </w:r>
      <w:r w:rsidR="00222CA9">
        <w:rPr>
          <w:rFonts w:asciiTheme="minorHAnsi" w:hAnsiTheme="minorHAnsi" w:cstheme="minorHAnsi"/>
          <w:bCs/>
          <w:highlight w:val="yellow"/>
        </w:rPr>
        <w:t xml:space="preserve">step </w:t>
      </w:r>
      <w:r w:rsidR="001C126E" w:rsidRPr="00222CA9">
        <w:rPr>
          <w:rFonts w:asciiTheme="minorHAnsi" w:hAnsiTheme="minorHAnsi" w:cstheme="minorHAnsi"/>
          <w:bCs/>
          <w:highlight w:val="yellow"/>
        </w:rPr>
        <w:t xml:space="preserve">3.1 </w:t>
      </w:r>
      <w:r w:rsidR="00EE7282" w:rsidRPr="00222CA9">
        <w:rPr>
          <w:rFonts w:asciiTheme="minorHAnsi" w:hAnsiTheme="minorHAnsi" w:cstheme="minorHAnsi"/>
          <w:bCs/>
          <w:highlight w:val="yellow"/>
        </w:rPr>
        <w:t>and analyze</w:t>
      </w:r>
      <w:r w:rsidRPr="00222CA9">
        <w:rPr>
          <w:rFonts w:asciiTheme="minorHAnsi" w:hAnsiTheme="minorHAnsi" w:cstheme="minorHAnsi"/>
          <w:bCs/>
          <w:highlight w:val="yellow"/>
        </w:rPr>
        <w:t xml:space="preserve"> them</w:t>
      </w:r>
      <w:r w:rsidR="00EE7282" w:rsidRPr="00222CA9">
        <w:rPr>
          <w:rFonts w:asciiTheme="minorHAnsi" w:hAnsiTheme="minorHAnsi" w:cstheme="minorHAnsi"/>
          <w:bCs/>
          <w:highlight w:val="yellow"/>
        </w:rPr>
        <w:t xml:space="preserve"> </w:t>
      </w:r>
      <w:r w:rsidR="005100CA" w:rsidRPr="00222CA9">
        <w:rPr>
          <w:rFonts w:asciiTheme="minorHAnsi" w:hAnsiTheme="minorHAnsi" w:cstheme="minorHAnsi"/>
          <w:bCs/>
          <w:highlight w:val="yellow"/>
        </w:rPr>
        <w:t>at 400</w:t>
      </w:r>
      <w:r w:rsidR="00222CA9">
        <w:rPr>
          <w:rFonts w:asciiTheme="minorHAnsi" w:hAnsiTheme="minorHAnsi" w:cstheme="minorHAnsi"/>
          <w:bCs/>
          <w:highlight w:val="yellow"/>
        </w:rPr>
        <w:t>x</w:t>
      </w:r>
      <w:r w:rsidR="005100CA" w:rsidRPr="00222CA9">
        <w:rPr>
          <w:rFonts w:asciiTheme="minorHAnsi" w:hAnsiTheme="minorHAnsi" w:cstheme="minorHAnsi"/>
          <w:bCs/>
          <w:highlight w:val="yellow"/>
        </w:rPr>
        <w:t xml:space="preserve"> and 1</w:t>
      </w:r>
      <w:r w:rsidR="00222CA9">
        <w:rPr>
          <w:rFonts w:asciiTheme="minorHAnsi" w:hAnsiTheme="minorHAnsi" w:cstheme="minorHAnsi"/>
          <w:bCs/>
          <w:highlight w:val="yellow"/>
        </w:rPr>
        <w:t>,</w:t>
      </w:r>
      <w:r w:rsidR="005100CA" w:rsidRPr="00222CA9">
        <w:rPr>
          <w:rFonts w:asciiTheme="minorHAnsi" w:hAnsiTheme="minorHAnsi" w:cstheme="minorHAnsi"/>
          <w:bCs/>
          <w:highlight w:val="yellow"/>
        </w:rPr>
        <w:t>000</w:t>
      </w:r>
      <w:r w:rsidR="00222CA9">
        <w:rPr>
          <w:rFonts w:asciiTheme="minorHAnsi" w:hAnsiTheme="minorHAnsi" w:cstheme="minorHAnsi"/>
          <w:bCs/>
          <w:highlight w:val="yellow"/>
        </w:rPr>
        <w:t>x</w:t>
      </w:r>
      <w:r w:rsidR="005100CA" w:rsidRPr="00222CA9">
        <w:rPr>
          <w:rFonts w:asciiTheme="minorHAnsi" w:hAnsiTheme="minorHAnsi" w:cstheme="minorHAnsi"/>
          <w:bCs/>
          <w:highlight w:val="yellow"/>
        </w:rPr>
        <w:t xml:space="preserve"> magnification </w:t>
      </w:r>
      <w:r w:rsidR="00AA17C5" w:rsidRPr="00222CA9">
        <w:rPr>
          <w:rFonts w:asciiTheme="minorHAnsi" w:hAnsiTheme="minorHAnsi" w:cstheme="minorHAnsi"/>
          <w:bCs/>
          <w:highlight w:val="yellow"/>
        </w:rPr>
        <w:t>with an</w:t>
      </w:r>
      <w:r w:rsidR="00EE7282" w:rsidRPr="00222CA9">
        <w:rPr>
          <w:rFonts w:asciiTheme="minorHAnsi" w:hAnsiTheme="minorHAnsi" w:cstheme="minorHAnsi"/>
          <w:bCs/>
          <w:highlight w:val="yellow"/>
        </w:rPr>
        <w:t xml:space="preserve"> </w:t>
      </w:r>
      <w:r w:rsidR="00EE7282" w:rsidRPr="00222CA9">
        <w:rPr>
          <w:rFonts w:asciiTheme="minorHAnsi" w:hAnsiTheme="minorHAnsi" w:cstheme="minorHAnsi"/>
          <w:bCs/>
          <w:highlight w:val="yellow"/>
        </w:rPr>
        <w:lastRenderedPageBreak/>
        <w:t>optical microscope equipped with a</w:t>
      </w:r>
      <w:r w:rsidR="001A37BD" w:rsidRPr="00584D1A">
        <w:rPr>
          <w:rFonts w:asciiTheme="minorHAnsi" w:hAnsiTheme="minorHAnsi" w:cstheme="minorHAnsi"/>
          <w:bCs/>
          <w:highlight w:val="yellow"/>
        </w:rPr>
        <w:t>n</w:t>
      </w:r>
      <w:r w:rsidR="007B0BAA" w:rsidRPr="00893C8F">
        <w:rPr>
          <w:rFonts w:asciiTheme="minorHAnsi" w:hAnsiTheme="minorHAnsi" w:cstheme="minorHAnsi"/>
          <w:bCs/>
          <w:highlight w:val="yellow"/>
        </w:rPr>
        <w:t xml:space="preserve"> </w:t>
      </w:r>
      <w:r w:rsidR="00EE7282" w:rsidRPr="00211647">
        <w:rPr>
          <w:rFonts w:asciiTheme="minorHAnsi" w:hAnsiTheme="minorHAnsi" w:cstheme="minorHAnsi"/>
          <w:bCs/>
          <w:highlight w:val="yellow"/>
        </w:rPr>
        <w:t xml:space="preserve">18 MP </w:t>
      </w:r>
      <w:r w:rsidR="00D30CD9" w:rsidRPr="006D4D6C">
        <w:rPr>
          <w:rFonts w:asciiTheme="minorHAnsi" w:hAnsiTheme="minorHAnsi" w:cstheme="minorHAnsi"/>
          <w:bCs/>
          <w:highlight w:val="yellow"/>
        </w:rPr>
        <w:t xml:space="preserve">digital </w:t>
      </w:r>
      <w:r w:rsidR="00EE7282" w:rsidRPr="006D4D6C">
        <w:rPr>
          <w:rFonts w:asciiTheme="minorHAnsi" w:hAnsiTheme="minorHAnsi" w:cstheme="minorHAnsi"/>
          <w:bCs/>
          <w:highlight w:val="yellow"/>
        </w:rPr>
        <w:t>camera</w:t>
      </w:r>
      <w:r w:rsidR="00D30CD9" w:rsidRPr="006D4D6C">
        <w:rPr>
          <w:rFonts w:asciiTheme="minorHAnsi" w:hAnsiTheme="minorHAnsi" w:cstheme="minorHAnsi"/>
          <w:bCs/>
          <w:highlight w:val="yellow"/>
        </w:rPr>
        <w:t xml:space="preserve"> for microscope</w:t>
      </w:r>
      <w:r w:rsidR="007E6E81" w:rsidRPr="006D4D6C">
        <w:rPr>
          <w:rFonts w:asciiTheme="minorHAnsi" w:hAnsiTheme="minorHAnsi" w:cstheme="minorHAnsi"/>
          <w:bCs/>
          <w:highlight w:val="yellow"/>
        </w:rPr>
        <w:t xml:space="preserve">. Look for </w:t>
      </w:r>
      <w:r w:rsidR="005100CA" w:rsidRPr="006D4D6C">
        <w:rPr>
          <w:rFonts w:asciiTheme="minorHAnsi" w:hAnsiTheme="minorHAnsi" w:cstheme="minorHAnsi"/>
          <w:bCs/>
          <w:highlight w:val="yellow"/>
        </w:rPr>
        <w:t xml:space="preserve">the presence of </w:t>
      </w:r>
      <w:r w:rsidR="007E6E81" w:rsidRPr="006D4D6C">
        <w:rPr>
          <w:rFonts w:asciiTheme="minorHAnsi" w:hAnsiTheme="minorHAnsi" w:cstheme="minorHAnsi"/>
          <w:bCs/>
          <w:highlight w:val="yellow"/>
        </w:rPr>
        <w:t>cyanobacteria</w:t>
      </w:r>
      <w:r w:rsidR="005100CA" w:rsidRPr="004E74CE">
        <w:rPr>
          <w:rFonts w:asciiTheme="minorHAnsi" w:hAnsiTheme="minorHAnsi" w:cstheme="minorHAnsi"/>
          <w:bCs/>
          <w:highlight w:val="yellow"/>
        </w:rPr>
        <w:t xml:space="preserve"> </w:t>
      </w:r>
      <w:proofErr w:type="gramStart"/>
      <w:r w:rsidR="005100CA" w:rsidRPr="004E74CE">
        <w:rPr>
          <w:rFonts w:asciiTheme="minorHAnsi" w:hAnsiTheme="minorHAnsi" w:cstheme="minorHAnsi"/>
          <w:bCs/>
          <w:highlight w:val="yellow"/>
        </w:rPr>
        <w:t>on the basis of</w:t>
      </w:r>
      <w:proofErr w:type="gramEnd"/>
      <w:r w:rsidR="005100CA" w:rsidRPr="004E74CE">
        <w:rPr>
          <w:rFonts w:asciiTheme="minorHAnsi" w:hAnsiTheme="minorHAnsi" w:cstheme="minorHAnsi"/>
          <w:bCs/>
          <w:highlight w:val="yellow"/>
        </w:rPr>
        <w:t xml:space="preserve"> their morphological features</w:t>
      </w:r>
      <w:r w:rsidR="001C126E" w:rsidRPr="00F21876">
        <w:rPr>
          <w:rFonts w:asciiTheme="minorHAnsi" w:hAnsiTheme="minorHAnsi" w:cstheme="minorHAnsi"/>
          <w:bCs/>
          <w:highlight w:val="yellow"/>
        </w:rPr>
        <w:t xml:space="preserve">: </w:t>
      </w:r>
      <w:r w:rsidR="005100CA" w:rsidRPr="00F21876">
        <w:rPr>
          <w:rFonts w:asciiTheme="minorHAnsi" w:hAnsiTheme="minorHAnsi" w:cstheme="minorHAnsi"/>
          <w:bCs/>
          <w:highlight w:val="yellow"/>
        </w:rPr>
        <w:t>blu</w:t>
      </w:r>
      <w:r w:rsidR="00E0385E" w:rsidRPr="00F50474">
        <w:rPr>
          <w:rFonts w:asciiTheme="minorHAnsi" w:hAnsiTheme="minorHAnsi" w:cstheme="minorHAnsi"/>
          <w:bCs/>
          <w:highlight w:val="yellow"/>
        </w:rPr>
        <w:t>e</w:t>
      </w:r>
      <w:r w:rsidR="005100CA" w:rsidRPr="00F50474">
        <w:rPr>
          <w:rFonts w:asciiTheme="minorHAnsi" w:hAnsiTheme="minorHAnsi" w:cstheme="minorHAnsi"/>
          <w:bCs/>
          <w:highlight w:val="yellow"/>
        </w:rPr>
        <w:t>-green color</w:t>
      </w:r>
      <w:r w:rsidR="00B1632C" w:rsidRPr="00F50474">
        <w:rPr>
          <w:rFonts w:asciiTheme="minorHAnsi" w:hAnsiTheme="minorHAnsi" w:cstheme="minorHAnsi"/>
          <w:bCs/>
          <w:highlight w:val="yellow"/>
        </w:rPr>
        <w:t>, cell shape</w:t>
      </w:r>
      <w:r w:rsidR="00222CA9">
        <w:rPr>
          <w:rFonts w:asciiTheme="minorHAnsi" w:hAnsiTheme="minorHAnsi" w:cstheme="minorHAnsi"/>
          <w:bCs/>
          <w:highlight w:val="yellow"/>
        </w:rPr>
        <w:t>,</w:t>
      </w:r>
      <w:r w:rsidR="00B1632C" w:rsidRPr="00222CA9">
        <w:rPr>
          <w:rFonts w:asciiTheme="minorHAnsi" w:hAnsiTheme="minorHAnsi" w:cstheme="minorHAnsi"/>
          <w:bCs/>
          <w:highlight w:val="yellow"/>
        </w:rPr>
        <w:t xml:space="preserve"> and size</w:t>
      </w:r>
      <w:r w:rsidR="001C126E" w:rsidRPr="00584D1A">
        <w:rPr>
          <w:rFonts w:asciiTheme="minorHAnsi" w:hAnsiTheme="minorHAnsi" w:cstheme="minorHAnsi"/>
          <w:bCs/>
          <w:highlight w:val="yellow"/>
        </w:rPr>
        <w:t xml:space="preserve"> allow to recognize cyanobacteria among other microorganisms</w:t>
      </w:r>
      <w:r w:rsidR="007E6E81" w:rsidRPr="00893C8F">
        <w:rPr>
          <w:rFonts w:asciiTheme="minorHAnsi" w:hAnsiTheme="minorHAnsi" w:cstheme="minorHAnsi"/>
          <w:bCs/>
          <w:highlight w:val="yellow"/>
        </w:rPr>
        <w:t>.</w:t>
      </w:r>
    </w:p>
    <w:p w14:paraId="17763F6A" w14:textId="77777777" w:rsidR="000D7A13" w:rsidRPr="006D4D6C" w:rsidRDefault="000D7A13" w:rsidP="005257E6">
      <w:pPr>
        <w:contextualSpacing/>
        <w:jc w:val="both"/>
        <w:rPr>
          <w:rFonts w:asciiTheme="minorHAnsi" w:hAnsiTheme="minorHAnsi" w:cstheme="minorHAnsi"/>
          <w:bCs/>
          <w:highlight w:val="yellow"/>
        </w:rPr>
      </w:pPr>
    </w:p>
    <w:p w14:paraId="668B59DC" w14:textId="26728816" w:rsidR="00EE7282" w:rsidRPr="005626C6" w:rsidRDefault="00B1632C" w:rsidP="005257E6">
      <w:pPr>
        <w:pStyle w:val="ListParagraph"/>
        <w:numPr>
          <w:ilvl w:val="1"/>
          <w:numId w:val="33"/>
        </w:numPr>
        <w:ind w:left="0" w:firstLine="0"/>
        <w:rPr>
          <w:rFonts w:asciiTheme="minorHAnsi" w:hAnsiTheme="minorHAnsi" w:cstheme="minorHAnsi"/>
          <w:bCs/>
        </w:rPr>
      </w:pPr>
      <w:r w:rsidRPr="004E74CE">
        <w:rPr>
          <w:rFonts w:asciiTheme="minorHAnsi" w:hAnsiTheme="minorHAnsi" w:cstheme="minorHAnsi"/>
          <w:bCs/>
          <w:highlight w:val="yellow"/>
        </w:rPr>
        <w:t xml:space="preserve">Identify </w:t>
      </w:r>
      <w:r w:rsidRPr="00F21876">
        <w:rPr>
          <w:rFonts w:asciiTheme="minorHAnsi" w:hAnsiTheme="minorHAnsi" w:cstheme="minorHAnsi"/>
          <w:bCs/>
          <w:highlight w:val="yellow"/>
        </w:rPr>
        <w:t>the species through taxonomic analysis by microscopic observation,</w:t>
      </w:r>
      <w:r w:rsidR="00EE7282" w:rsidRPr="00F21876">
        <w:rPr>
          <w:rFonts w:asciiTheme="minorHAnsi" w:hAnsiTheme="minorHAnsi" w:cstheme="minorHAnsi"/>
          <w:bCs/>
          <w:highlight w:val="yellow"/>
        </w:rPr>
        <w:t xml:space="preserve"> acco</w:t>
      </w:r>
      <w:r w:rsidR="00EE7282" w:rsidRPr="00F50474">
        <w:rPr>
          <w:rFonts w:asciiTheme="minorHAnsi" w:hAnsiTheme="minorHAnsi" w:cstheme="minorHAnsi"/>
          <w:bCs/>
          <w:highlight w:val="yellow"/>
        </w:rPr>
        <w:t xml:space="preserve">rding to the procedure described in </w:t>
      </w:r>
      <w:proofErr w:type="spellStart"/>
      <w:r w:rsidR="00EE7282" w:rsidRPr="00F50474">
        <w:rPr>
          <w:rFonts w:asciiTheme="minorHAnsi" w:hAnsiTheme="minorHAnsi" w:cstheme="minorHAnsi"/>
          <w:bCs/>
          <w:highlight w:val="yellow"/>
        </w:rPr>
        <w:t>Komarék</w:t>
      </w:r>
      <w:proofErr w:type="spellEnd"/>
      <w:r w:rsidR="00EE7282" w:rsidRPr="00F50474">
        <w:rPr>
          <w:rFonts w:asciiTheme="minorHAnsi" w:hAnsiTheme="minorHAnsi" w:cstheme="minorHAnsi"/>
          <w:bCs/>
          <w:highlight w:val="yellow"/>
        </w:rPr>
        <w:t xml:space="preserve"> </w:t>
      </w:r>
      <w:r w:rsidR="005257E6" w:rsidRPr="00F50474">
        <w:rPr>
          <w:rFonts w:asciiTheme="minorHAnsi" w:hAnsiTheme="minorHAnsi" w:cstheme="minorHAnsi"/>
          <w:bCs/>
          <w:highlight w:val="yellow"/>
        </w:rPr>
        <w:t xml:space="preserve">et al. </w:t>
      </w:r>
      <w:r w:rsidR="00EE7282" w:rsidRPr="00F50474">
        <w:rPr>
          <w:rFonts w:asciiTheme="minorHAnsi" w:hAnsiTheme="minorHAnsi" w:cstheme="minorHAnsi"/>
          <w:bCs/>
          <w:highlight w:val="yellow"/>
        </w:rPr>
        <w:t>2014</w:t>
      </w:r>
      <w:r w:rsidR="00D46698" w:rsidRPr="005626C6">
        <w:rPr>
          <w:rStyle w:val="EndnoteReference"/>
          <w:rFonts w:asciiTheme="minorHAnsi" w:hAnsiTheme="minorHAnsi" w:cstheme="minorHAnsi"/>
          <w:bCs/>
          <w:highlight w:val="yellow"/>
        </w:rPr>
        <w:endnoteReference w:id="35"/>
      </w:r>
      <w:r w:rsidR="00FB42C7" w:rsidRPr="005626C6">
        <w:rPr>
          <w:rFonts w:asciiTheme="minorHAnsi" w:hAnsiTheme="minorHAnsi" w:cstheme="minorHAnsi"/>
          <w:bCs/>
          <w:highlight w:val="yellow"/>
        </w:rPr>
        <w:t>.</w:t>
      </w:r>
    </w:p>
    <w:p w14:paraId="1E74BD80" w14:textId="77777777" w:rsidR="000D7A13" w:rsidRPr="00E1044D" w:rsidRDefault="000D7A13" w:rsidP="005257E6">
      <w:pPr>
        <w:contextualSpacing/>
        <w:jc w:val="both"/>
        <w:rPr>
          <w:rFonts w:asciiTheme="minorHAnsi" w:hAnsiTheme="minorHAnsi" w:cstheme="minorHAnsi"/>
          <w:color w:val="000000" w:themeColor="text1"/>
        </w:rPr>
      </w:pPr>
    </w:p>
    <w:p w14:paraId="4E2AAB1F" w14:textId="1EA92BE9" w:rsidR="004A2935" w:rsidRPr="00F50474" w:rsidRDefault="00AA17C5" w:rsidP="005257E6">
      <w:pPr>
        <w:contextualSpacing/>
        <w:jc w:val="both"/>
        <w:rPr>
          <w:rFonts w:asciiTheme="minorHAnsi" w:hAnsiTheme="minorHAnsi" w:cstheme="minorHAnsi"/>
          <w:bCs/>
        </w:rPr>
      </w:pPr>
      <w:r w:rsidRPr="00740EF9">
        <w:rPr>
          <w:rFonts w:asciiTheme="minorHAnsi" w:hAnsiTheme="minorHAnsi" w:cstheme="minorHAnsi"/>
          <w:color w:val="000000" w:themeColor="text1"/>
        </w:rPr>
        <w:t xml:space="preserve">NOTE: </w:t>
      </w:r>
      <w:r w:rsidR="00B1632C" w:rsidRPr="00740EF9">
        <w:rPr>
          <w:rFonts w:asciiTheme="minorHAnsi" w:hAnsiTheme="minorHAnsi" w:cstheme="minorHAnsi"/>
          <w:color w:val="000000" w:themeColor="text1"/>
        </w:rPr>
        <w:t xml:space="preserve">Complementary 16S metagenomic analysis can be performed </w:t>
      </w:r>
      <w:proofErr w:type="gramStart"/>
      <w:r w:rsidR="00B1632C" w:rsidRPr="00740EF9">
        <w:rPr>
          <w:rFonts w:asciiTheme="minorHAnsi" w:hAnsiTheme="minorHAnsi" w:cstheme="minorHAnsi"/>
          <w:color w:val="000000" w:themeColor="text1"/>
        </w:rPr>
        <w:t>in order to</w:t>
      </w:r>
      <w:proofErr w:type="gramEnd"/>
      <w:r w:rsidR="00B1632C" w:rsidRPr="00740EF9">
        <w:rPr>
          <w:rFonts w:asciiTheme="minorHAnsi" w:hAnsiTheme="minorHAnsi" w:cstheme="minorHAnsi"/>
          <w:color w:val="000000" w:themeColor="text1"/>
        </w:rPr>
        <w:t xml:space="preserve"> identify cyanobacterial taxa</w:t>
      </w:r>
      <w:r w:rsidR="00E531D7" w:rsidRPr="00222CA9">
        <w:rPr>
          <w:rFonts w:asciiTheme="minorHAnsi" w:hAnsiTheme="minorHAnsi" w:cstheme="minorHAnsi"/>
          <w:color w:val="000000" w:themeColor="text1"/>
          <w:vertAlign w:val="superscript"/>
        </w:rPr>
        <w:t>3</w:t>
      </w:r>
      <w:r w:rsidR="007B0BAA" w:rsidRPr="00584D1A">
        <w:rPr>
          <w:rFonts w:asciiTheme="minorHAnsi" w:hAnsiTheme="minorHAnsi" w:cstheme="minorHAnsi"/>
          <w:color w:val="000000" w:themeColor="text1"/>
        </w:rPr>
        <w:t>.</w:t>
      </w:r>
    </w:p>
    <w:p w14:paraId="151F6E30" w14:textId="77777777" w:rsidR="000D7A13" w:rsidRPr="00F50474" w:rsidRDefault="000D7A13" w:rsidP="005257E6">
      <w:pPr>
        <w:contextualSpacing/>
        <w:jc w:val="both"/>
        <w:rPr>
          <w:rFonts w:asciiTheme="minorHAnsi" w:hAnsiTheme="minorHAnsi" w:cstheme="minorHAnsi"/>
          <w:bCs/>
          <w:highlight w:val="yellow"/>
        </w:rPr>
      </w:pPr>
    </w:p>
    <w:p w14:paraId="0F62BB92" w14:textId="5B065F10" w:rsidR="003D1699" w:rsidRPr="00F50474" w:rsidRDefault="00C17835" w:rsidP="005257E6">
      <w:pPr>
        <w:pStyle w:val="ListParagraph"/>
        <w:numPr>
          <w:ilvl w:val="1"/>
          <w:numId w:val="33"/>
        </w:numPr>
        <w:ind w:left="0" w:firstLine="0"/>
        <w:rPr>
          <w:rFonts w:asciiTheme="minorHAnsi" w:hAnsiTheme="minorHAnsi" w:cstheme="minorHAnsi"/>
          <w:bCs/>
        </w:rPr>
      </w:pPr>
      <w:r w:rsidRPr="00F50474">
        <w:rPr>
          <w:rFonts w:asciiTheme="minorHAnsi" w:hAnsiTheme="minorHAnsi" w:cstheme="minorHAnsi"/>
          <w:bCs/>
        </w:rPr>
        <w:t>Dilute a</w:t>
      </w:r>
      <w:r w:rsidR="00EE7282" w:rsidRPr="00F50474">
        <w:rPr>
          <w:rFonts w:asciiTheme="minorHAnsi" w:hAnsiTheme="minorHAnsi" w:cstheme="minorHAnsi"/>
          <w:bCs/>
        </w:rPr>
        <w:t>n aliquot of the pellets with 10 mL of seawater/freshwater BG11 media, according to its salinity</w:t>
      </w:r>
      <w:r w:rsidR="00E0385E" w:rsidRPr="00F50474">
        <w:rPr>
          <w:rFonts w:asciiTheme="minorHAnsi" w:hAnsiTheme="minorHAnsi" w:cstheme="minorHAnsi"/>
          <w:bCs/>
        </w:rPr>
        <w:t>, for cultivation</w:t>
      </w:r>
      <w:r w:rsidR="00BB0272" w:rsidRPr="00F50474">
        <w:rPr>
          <w:rFonts w:asciiTheme="minorHAnsi" w:hAnsiTheme="minorHAnsi" w:cstheme="minorHAnsi"/>
          <w:bCs/>
        </w:rPr>
        <w:t>.</w:t>
      </w:r>
    </w:p>
    <w:p w14:paraId="3A53F90E" w14:textId="77777777" w:rsidR="004A2935" w:rsidRPr="00F50474" w:rsidRDefault="004A2935" w:rsidP="005257E6">
      <w:pPr>
        <w:contextualSpacing/>
        <w:jc w:val="both"/>
        <w:rPr>
          <w:rFonts w:asciiTheme="minorHAnsi" w:hAnsiTheme="minorHAnsi" w:cstheme="minorHAnsi"/>
          <w:bCs/>
        </w:rPr>
      </w:pPr>
    </w:p>
    <w:p w14:paraId="59C27E91" w14:textId="4C77897D" w:rsidR="00FF68DD" w:rsidRPr="00F50474" w:rsidRDefault="00FF68DD" w:rsidP="005257E6">
      <w:pPr>
        <w:pStyle w:val="ListParagraph"/>
        <w:numPr>
          <w:ilvl w:val="0"/>
          <w:numId w:val="33"/>
        </w:numPr>
        <w:ind w:left="0" w:firstLine="0"/>
        <w:rPr>
          <w:rFonts w:asciiTheme="minorHAnsi" w:hAnsiTheme="minorHAnsi" w:cstheme="minorHAnsi"/>
          <w:b/>
          <w:highlight w:val="yellow"/>
        </w:rPr>
      </w:pPr>
      <w:r w:rsidRPr="00F50474">
        <w:rPr>
          <w:rFonts w:asciiTheme="minorHAnsi" w:hAnsiTheme="minorHAnsi" w:cstheme="minorHAnsi"/>
          <w:b/>
          <w:highlight w:val="yellow"/>
        </w:rPr>
        <w:t>Identification of cyanotoxins</w:t>
      </w:r>
    </w:p>
    <w:p w14:paraId="6DCCE889" w14:textId="77777777" w:rsidR="000D7A13" w:rsidRPr="00F50474" w:rsidRDefault="000D7A13" w:rsidP="005257E6">
      <w:pPr>
        <w:contextualSpacing/>
        <w:jc w:val="both"/>
        <w:rPr>
          <w:rFonts w:asciiTheme="minorHAnsi" w:hAnsiTheme="minorHAnsi" w:cstheme="minorHAnsi"/>
          <w:b/>
          <w:highlight w:val="yellow"/>
        </w:rPr>
      </w:pPr>
    </w:p>
    <w:p w14:paraId="5166BF8C" w14:textId="4094CDAF" w:rsidR="004A2935" w:rsidRPr="00F50474" w:rsidRDefault="00A204A0" w:rsidP="005257E6">
      <w:pPr>
        <w:pStyle w:val="ListParagraph"/>
        <w:numPr>
          <w:ilvl w:val="1"/>
          <w:numId w:val="33"/>
        </w:numPr>
        <w:ind w:left="0" w:firstLine="0"/>
        <w:rPr>
          <w:rFonts w:asciiTheme="minorHAnsi" w:hAnsiTheme="minorHAnsi" w:cstheme="minorHAnsi"/>
          <w:bCs/>
          <w:highlight w:val="yellow"/>
        </w:rPr>
      </w:pPr>
      <w:r w:rsidRPr="00F50474">
        <w:rPr>
          <w:rFonts w:asciiTheme="minorHAnsi" w:hAnsiTheme="minorHAnsi" w:cstheme="minorHAnsi"/>
          <w:bCs/>
          <w:highlight w:val="yellow"/>
        </w:rPr>
        <w:t>Extraction of samples with organic solvents</w:t>
      </w:r>
    </w:p>
    <w:p w14:paraId="08E5B8C4" w14:textId="77777777" w:rsidR="00AA17C5" w:rsidRPr="00F50474" w:rsidRDefault="00AA17C5" w:rsidP="005257E6">
      <w:pPr>
        <w:contextualSpacing/>
        <w:jc w:val="both"/>
        <w:rPr>
          <w:rFonts w:asciiTheme="minorHAnsi" w:hAnsiTheme="minorHAnsi" w:cstheme="minorHAnsi"/>
          <w:bCs/>
          <w:highlight w:val="yellow"/>
        </w:rPr>
      </w:pPr>
    </w:p>
    <w:p w14:paraId="36F115B4" w14:textId="3E0BB352" w:rsidR="005257E6" w:rsidRPr="00F50474" w:rsidRDefault="00061C96" w:rsidP="005257E6">
      <w:pPr>
        <w:pStyle w:val="ListParagraph"/>
        <w:numPr>
          <w:ilvl w:val="2"/>
          <w:numId w:val="33"/>
        </w:numPr>
        <w:ind w:left="0" w:firstLine="0"/>
        <w:rPr>
          <w:rFonts w:asciiTheme="minorHAnsi" w:hAnsiTheme="minorHAnsi" w:cstheme="minorHAnsi"/>
          <w:bCs/>
        </w:rPr>
      </w:pPr>
      <w:r w:rsidRPr="00F50474">
        <w:rPr>
          <w:rFonts w:asciiTheme="minorHAnsi" w:hAnsiTheme="minorHAnsi" w:cstheme="minorHAnsi"/>
          <w:bCs/>
          <w:highlight w:val="yellow"/>
        </w:rPr>
        <w:t>Put each sample of pellet in a</w:t>
      </w:r>
      <w:r w:rsidR="00F42524" w:rsidRPr="00F50474">
        <w:rPr>
          <w:rFonts w:asciiTheme="minorHAnsi" w:hAnsiTheme="minorHAnsi" w:cstheme="minorHAnsi"/>
          <w:bCs/>
          <w:highlight w:val="yellow"/>
        </w:rPr>
        <w:t xml:space="preserve"> flask </w:t>
      </w:r>
      <w:r w:rsidRPr="00F50474">
        <w:rPr>
          <w:rFonts w:asciiTheme="minorHAnsi" w:hAnsiTheme="minorHAnsi" w:cstheme="minorHAnsi"/>
          <w:bCs/>
          <w:highlight w:val="yellow"/>
        </w:rPr>
        <w:t>and s</w:t>
      </w:r>
      <w:r w:rsidR="00C17835" w:rsidRPr="00F50474">
        <w:rPr>
          <w:rFonts w:asciiTheme="minorHAnsi" w:hAnsiTheme="minorHAnsi" w:cstheme="minorHAnsi"/>
          <w:bCs/>
          <w:highlight w:val="yellow"/>
        </w:rPr>
        <w:t xml:space="preserve">onicate </w:t>
      </w:r>
      <w:r w:rsidR="00BB0272" w:rsidRPr="00F50474">
        <w:rPr>
          <w:rFonts w:asciiTheme="minorHAnsi" w:hAnsiTheme="minorHAnsi" w:cstheme="minorHAnsi"/>
          <w:bCs/>
          <w:highlight w:val="yellow"/>
        </w:rPr>
        <w:t>for 5 min</w:t>
      </w:r>
      <w:r w:rsidR="003D1699" w:rsidRPr="00F50474">
        <w:rPr>
          <w:rFonts w:asciiTheme="minorHAnsi" w:hAnsiTheme="minorHAnsi" w:cstheme="minorHAnsi"/>
          <w:bCs/>
          <w:highlight w:val="yellow"/>
        </w:rPr>
        <w:t xml:space="preserve"> </w:t>
      </w:r>
      <w:r w:rsidRPr="00F50474">
        <w:rPr>
          <w:rFonts w:asciiTheme="minorHAnsi" w:hAnsiTheme="minorHAnsi" w:cstheme="minorHAnsi"/>
          <w:bCs/>
          <w:highlight w:val="yellow"/>
        </w:rPr>
        <w:t>using</w:t>
      </w:r>
      <w:r w:rsidR="00406F82" w:rsidRPr="00F50474">
        <w:rPr>
          <w:rFonts w:asciiTheme="minorHAnsi" w:hAnsiTheme="minorHAnsi" w:cstheme="minorHAnsi"/>
          <w:bCs/>
          <w:highlight w:val="yellow"/>
        </w:rPr>
        <w:t xml:space="preserve"> an ice-bath</w:t>
      </w:r>
      <w:r w:rsidR="0010070A" w:rsidRPr="00F50474">
        <w:rPr>
          <w:rFonts w:asciiTheme="minorHAnsi" w:hAnsiTheme="minorHAnsi" w:cstheme="minorHAnsi"/>
          <w:bCs/>
          <w:highlight w:val="yellow"/>
        </w:rPr>
        <w:t>.</w:t>
      </w:r>
      <w:r w:rsidR="00406F82" w:rsidRPr="00F50474">
        <w:rPr>
          <w:rFonts w:asciiTheme="minorHAnsi" w:hAnsiTheme="minorHAnsi" w:cstheme="minorHAnsi"/>
          <w:bCs/>
          <w:highlight w:val="yellow"/>
        </w:rPr>
        <w:t xml:space="preserve"> </w:t>
      </w:r>
      <w:r w:rsidRPr="00F50474">
        <w:rPr>
          <w:rFonts w:asciiTheme="minorHAnsi" w:hAnsiTheme="minorHAnsi" w:cstheme="minorHAnsi"/>
          <w:bCs/>
          <w:highlight w:val="yellow"/>
        </w:rPr>
        <w:t xml:space="preserve">Then, </w:t>
      </w:r>
      <w:r w:rsidR="00F42524" w:rsidRPr="00F50474">
        <w:rPr>
          <w:rFonts w:asciiTheme="minorHAnsi" w:hAnsiTheme="minorHAnsi" w:cstheme="minorHAnsi"/>
          <w:bCs/>
          <w:highlight w:val="yellow"/>
        </w:rPr>
        <w:t>add 50 mL of fresh MeOH</w:t>
      </w:r>
      <w:r w:rsidR="00893C8F">
        <w:rPr>
          <w:rFonts w:asciiTheme="minorHAnsi" w:hAnsiTheme="minorHAnsi" w:cstheme="minorHAnsi"/>
          <w:bCs/>
          <w:highlight w:val="yellow"/>
        </w:rPr>
        <w:t xml:space="preserve"> and</w:t>
      </w:r>
      <w:r w:rsidR="00F42524" w:rsidRPr="00F50474">
        <w:rPr>
          <w:rFonts w:asciiTheme="minorHAnsi" w:hAnsiTheme="minorHAnsi" w:cstheme="minorHAnsi"/>
          <w:bCs/>
          <w:highlight w:val="yellow"/>
        </w:rPr>
        <w:t xml:space="preserve"> gently shake. Filter the solution using a paper filter and collect the filtrate in a round bottom flask. </w:t>
      </w:r>
      <w:r w:rsidR="00F42524" w:rsidRPr="00F50474">
        <w:rPr>
          <w:rFonts w:asciiTheme="minorHAnsi" w:hAnsiTheme="minorHAnsi" w:cstheme="minorHAnsi"/>
          <w:bCs/>
        </w:rPr>
        <w:t xml:space="preserve">Repeat </w:t>
      </w:r>
      <w:r w:rsidR="001C126E" w:rsidRPr="00F50474">
        <w:rPr>
          <w:rFonts w:asciiTheme="minorHAnsi" w:hAnsiTheme="minorHAnsi" w:cstheme="minorHAnsi"/>
          <w:bCs/>
        </w:rPr>
        <w:t xml:space="preserve">this step </w:t>
      </w:r>
      <w:r w:rsidR="00893C8F">
        <w:rPr>
          <w:rFonts w:asciiTheme="minorHAnsi" w:hAnsiTheme="minorHAnsi" w:cstheme="minorHAnsi"/>
          <w:bCs/>
        </w:rPr>
        <w:t>twice</w:t>
      </w:r>
      <w:r w:rsidR="00F42524" w:rsidRPr="00893C8F">
        <w:rPr>
          <w:rFonts w:asciiTheme="minorHAnsi" w:hAnsiTheme="minorHAnsi" w:cstheme="minorHAnsi"/>
          <w:bCs/>
        </w:rPr>
        <w:t xml:space="preserve">. Then, </w:t>
      </w:r>
      <w:r w:rsidR="001C126E" w:rsidRPr="00893C8F">
        <w:rPr>
          <w:rFonts w:asciiTheme="minorHAnsi" w:hAnsiTheme="minorHAnsi" w:cstheme="minorHAnsi"/>
          <w:bCs/>
        </w:rPr>
        <w:t>extract the pellets add</w:t>
      </w:r>
      <w:r w:rsidR="00175593" w:rsidRPr="00893C8F">
        <w:rPr>
          <w:rFonts w:asciiTheme="minorHAnsi" w:hAnsiTheme="minorHAnsi" w:cstheme="minorHAnsi"/>
          <w:bCs/>
        </w:rPr>
        <w:t>ing</w:t>
      </w:r>
      <w:r w:rsidR="003C73C7" w:rsidRPr="00893C8F">
        <w:rPr>
          <w:rFonts w:asciiTheme="minorHAnsi" w:hAnsiTheme="minorHAnsi" w:cstheme="minorHAnsi"/>
          <w:bCs/>
        </w:rPr>
        <w:t xml:space="preserve"> </w:t>
      </w:r>
      <w:r w:rsidR="00175593" w:rsidRPr="00893C8F">
        <w:rPr>
          <w:rFonts w:asciiTheme="minorHAnsi" w:hAnsiTheme="minorHAnsi" w:cstheme="minorHAnsi"/>
          <w:bCs/>
        </w:rPr>
        <w:t xml:space="preserve">50 mL mixture of </w:t>
      </w:r>
      <w:r w:rsidR="003C73C7" w:rsidRPr="006D4D6C">
        <w:rPr>
          <w:rFonts w:asciiTheme="minorHAnsi" w:hAnsiTheme="minorHAnsi" w:cstheme="minorHAnsi"/>
          <w:bCs/>
        </w:rPr>
        <w:t>MeOH/</w:t>
      </w:r>
      <w:r w:rsidR="008E0540" w:rsidRPr="004E74CE">
        <w:rPr>
          <w:rFonts w:asciiTheme="minorHAnsi" w:hAnsiTheme="minorHAnsi" w:cstheme="minorHAnsi"/>
          <w:bCs/>
        </w:rPr>
        <w:t>DCM</w:t>
      </w:r>
      <w:r w:rsidR="001C126E" w:rsidRPr="00F21876">
        <w:rPr>
          <w:rFonts w:asciiTheme="minorHAnsi" w:hAnsiTheme="minorHAnsi" w:cstheme="minorHAnsi"/>
          <w:bCs/>
        </w:rPr>
        <w:t xml:space="preserve"> </w:t>
      </w:r>
      <w:r w:rsidR="00F42524" w:rsidRPr="00F21876">
        <w:rPr>
          <w:rFonts w:asciiTheme="minorHAnsi" w:hAnsiTheme="minorHAnsi" w:cstheme="minorHAnsi"/>
          <w:bCs/>
        </w:rPr>
        <w:t xml:space="preserve">twice </w:t>
      </w:r>
      <w:r w:rsidR="003C73C7" w:rsidRPr="00F50474">
        <w:rPr>
          <w:rFonts w:asciiTheme="minorHAnsi" w:hAnsiTheme="minorHAnsi" w:cstheme="minorHAnsi"/>
          <w:bCs/>
        </w:rPr>
        <w:t>(1:1, 50 mL)</w:t>
      </w:r>
      <w:r w:rsidR="00175593" w:rsidRPr="00F50474">
        <w:rPr>
          <w:rFonts w:asciiTheme="minorHAnsi" w:hAnsiTheme="minorHAnsi" w:cstheme="minorHAnsi"/>
          <w:bCs/>
        </w:rPr>
        <w:t xml:space="preserve">, </w:t>
      </w:r>
      <w:r w:rsidR="003C73C7" w:rsidRPr="00F50474">
        <w:rPr>
          <w:rFonts w:asciiTheme="minorHAnsi" w:hAnsiTheme="minorHAnsi" w:cstheme="minorHAnsi"/>
          <w:bCs/>
        </w:rPr>
        <w:t>and</w:t>
      </w:r>
      <w:r w:rsidR="00C17835" w:rsidRPr="00F50474">
        <w:rPr>
          <w:rFonts w:asciiTheme="minorHAnsi" w:hAnsiTheme="minorHAnsi" w:cstheme="minorHAnsi"/>
          <w:bCs/>
        </w:rPr>
        <w:t xml:space="preserve"> twice</w:t>
      </w:r>
      <w:r w:rsidR="003C73C7" w:rsidRPr="00F50474">
        <w:rPr>
          <w:rFonts w:asciiTheme="minorHAnsi" w:hAnsiTheme="minorHAnsi" w:cstheme="minorHAnsi"/>
          <w:bCs/>
        </w:rPr>
        <w:t xml:space="preserve"> </w:t>
      </w:r>
      <w:r w:rsidR="00175593" w:rsidRPr="00F50474">
        <w:rPr>
          <w:rFonts w:asciiTheme="minorHAnsi" w:hAnsiTheme="minorHAnsi" w:cstheme="minorHAnsi"/>
          <w:bCs/>
        </w:rPr>
        <w:t>using</w:t>
      </w:r>
      <w:r w:rsidR="003C73C7" w:rsidRPr="00F50474">
        <w:rPr>
          <w:rFonts w:asciiTheme="minorHAnsi" w:hAnsiTheme="minorHAnsi" w:cstheme="minorHAnsi"/>
          <w:bCs/>
        </w:rPr>
        <w:t xml:space="preserve"> </w:t>
      </w:r>
      <w:r w:rsidR="004A09B4" w:rsidRPr="00F50474">
        <w:rPr>
          <w:rFonts w:asciiTheme="minorHAnsi" w:hAnsiTheme="minorHAnsi" w:cstheme="minorHAnsi"/>
          <w:bCs/>
        </w:rPr>
        <w:t xml:space="preserve">100% </w:t>
      </w:r>
      <w:r w:rsidR="008E0540" w:rsidRPr="00F50474">
        <w:rPr>
          <w:rFonts w:asciiTheme="minorHAnsi" w:hAnsiTheme="minorHAnsi" w:cstheme="minorHAnsi"/>
          <w:bCs/>
        </w:rPr>
        <w:t xml:space="preserve">DCM </w:t>
      </w:r>
      <w:r w:rsidR="003C73C7" w:rsidRPr="00F50474">
        <w:rPr>
          <w:rFonts w:asciiTheme="minorHAnsi" w:hAnsiTheme="minorHAnsi" w:cstheme="minorHAnsi"/>
          <w:bCs/>
        </w:rPr>
        <w:t>(</w:t>
      </w:r>
      <w:r w:rsidR="004A09B4" w:rsidRPr="00F50474">
        <w:rPr>
          <w:rFonts w:asciiTheme="minorHAnsi" w:hAnsiTheme="minorHAnsi" w:cstheme="minorHAnsi"/>
          <w:bCs/>
        </w:rPr>
        <w:t xml:space="preserve">x2, </w:t>
      </w:r>
      <w:r w:rsidR="003C73C7" w:rsidRPr="00F50474">
        <w:rPr>
          <w:rFonts w:asciiTheme="minorHAnsi" w:hAnsiTheme="minorHAnsi" w:cstheme="minorHAnsi"/>
          <w:bCs/>
        </w:rPr>
        <w:t>50 mL</w:t>
      </w:r>
      <w:r w:rsidR="004A09B4" w:rsidRPr="00F50474">
        <w:rPr>
          <w:rFonts w:asciiTheme="minorHAnsi" w:hAnsiTheme="minorHAnsi" w:cstheme="minorHAnsi"/>
          <w:bCs/>
        </w:rPr>
        <w:t>)</w:t>
      </w:r>
      <w:r w:rsidR="00603847" w:rsidRPr="005626C6">
        <w:rPr>
          <w:rStyle w:val="EndnoteReference"/>
          <w:rFonts w:asciiTheme="minorHAnsi" w:hAnsiTheme="minorHAnsi" w:cstheme="minorHAnsi"/>
          <w:bCs/>
        </w:rPr>
        <w:endnoteReference w:id="36"/>
      </w:r>
      <w:r w:rsidR="00D74151" w:rsidRPr="005626C6">
        <w:rPr>
          <w:rFonts w:asciiTheme="minorHAnsi" w:hAnsiTheme="minorHAnsi" w:cstheme="minorHAnsi"/>
          <w:bCs/>
        </w:rPr>
        <w:t>.</w:t>
      </w:r>
      <w:r w:rsidR="003C73C7" w:rsidRPr="005626C6">
        <w:rPr>
          <w:rFonts w:asciiTheme="minorHAnsi" w:hAnsiTheme="minorHAnsi" w:cstheme="minorHAnsi"/>
          <w:bCs/>
        </w:rPr>
        <w:t xml:space="preserve"> </w:t>
      </w:r>
      <w:r w:rsidR="00F42524" w:rsidRPr="00E1044D">
        <w:rPr>
          <w:rFonts w:asciiTheme="minorHAnsi" w:hAnsiTheme="minorHAnsi" w:cstheme="minorHAnsi"/>
          <w:bCs/>
        </w:rPr>
        <w:t>Label each round bottom flask respectively</w:t>
      </w:r>
      <w:r w:rsidR="008E0540" w:rsidRPr="00740EF9">
        <w:rPr>
          <w:rFonts w:asciiTheme="minorHAnsi" w:hAnsiTheme="minorHAnsi" w:cstheme="minorHAnsi"/>
          <w:bCs/>
        </w:rPr>
        <w:t>,</w:t>
      </w:r>
      <w:r w:rsidR="00F42524" w:rsidRPr="00222CA9">
        <w:rPr>
          <w:rFonts w:asciiTheme="minorHAnsi" w:hAnsiTheme="minorHAnsi" w:cstheme="minorHAnsi"/>
          <w:bCs/>
        </w:rPr>
        <w:t xml:space="preserve"> as </w:t>
      </w:r>
      <w:r w:rsidR="008E0540" w:rsidRPr="00222CA9">
        <w:rPr>
          <w:rFonts w:asciiTheme="minorHAnsi" w:hAnsiTheme="minorHAnsi" w:cstheme="minorHAnsi"/>
          <w:bCs/>
        </w:rPr>
        <w:t>"</w:t>
      </w:r>
      <w:r w:rsidR="00F42524" w:rsidRPr="00584D1A">
        <w:rPr>
          <w:rFonts w:asciiTheme="minorHAnsi" w:hAnsiTheme="minorHAnsi" w:cstheme="minorHAnsi"/>
          <w:bCs/>
        </w:rPr>
        <w:t xml:space="preserve">MeOH </w:t>
      </w:r>
      <w:r w:rsidR="008E0540" w:rsidRPr="00893C8F">
        <w:rPr>
          <w:rFonts w:asciiTheme="minorHAnsi" w:hAnsiTheme="minorHAnsi" w:cstheme="minorHAnsi"/>
          <w:bCs/>
        </w:rPr>
        <w:t>extract"</w:t>
      </w:r>
      <w:r w:rsidR="00F42524" w:rsidRPr="00893C8F">
        <w:rPr>
          <w:rFonts w:asciiTheme="minorHAnsi" w:hAnsiTheme="minorHAnsi" w:cstheme="minorHAnsi"/>
          <w:bCs/>
        </w:rPr>
        <w:t xml:space="preserve">, </w:t>
      </w:r>
      <w:r w:rsidR="008E0540" w:rsidRPr="00893C8F">
        <w:rPr>
          <w:rFonts w:asciiTheme="minorHAnsi" w:hAnsiTheme="minorHAnsi" w:cstheme="minorHAnsi"/>
          <w:bCs/>
        </w:rPr>
        <w:t>"</w:t>
      </w:r>
      <w:r w:rsidR="00F42524" w:rsidRPr="00893C8F">
        <w:rPr>
          <w:rFonts w:asciiTheme="minorHAnsi" w:hAnsiTheme="minorHAnsi" w:cstheme="minorHAnsi"/>
          <w:bCs/>
        </w:rPr>
        <w:t>MeOH/DCM</w:t>
      </w:r>
      <w:r w:rsidR="00F42524" w:rsidRPr="00E35903">
        <w:rPr>
          <w:rFonts w:asciiTheme="minorHAnsi" w:hAnsiTheme="minorHAnsi" w:cstheme="minorHAnsi"/>
          <w:bCs/>
          <w:vertAlign w:val="subscript"/>
        </w:rPr>
        <w:t xml:space="preserve"> </w:t>
      </w:r>
      <w:r w:rsidR="008E0540" w:rsidRPr="00211647">
        <w:rPr>
          <w:rFonts w:asciiTheme="minorHAnsi" w:hAnsiTheme="minorHAnsi" w:cstheme="minorHAnsi"/>
          <w:bCs/>
        </w:rPr>
        <w:t>extract"</w:t>
      </w:r>
      <w:r w:rsidR="00F42524" w:rsidRPr="006D4D6C">
        <w:rPr>
          <w:rFonts w:asciiTheme="minorHAnsi" w:hAnsiTheme="minorHAnsi" w:cstheme="minorHAnsi"/>
          <w:bCs/>
        </w:rPr>
        <w:t xml:space="preserve">, and </w:t>
      </w:r>
      <w:r w:rsidR="008E0540" w:rsidRPr="006D4D6C">
        <w:rPr>
          <w:rFonts w:asciiTheme="minorHAnsi" w:hAnsiTheme="minorHAnsi" w:cstheme="minorHAnsi"/>
          <w:bCs/>
        </w:rPr>
        <w:t>"</w:t>
      </w:r>
      <w:r w:rsidR="00F42524" w:rsidRPr="006D4D6C">
        <w:rPr>
          <w:rFonts w:asciiTheme="minorHAnsi" w:hAnsiTheme="minorHAnsi" w:cstheme="minorHAnsi"/>
          <w:bCs/>
        </w:rPr>
        <w:t xml:space="preserve">DCM </w:t>
      </w:r>
      <w:r w:rsidR="008E0540" w:rsidRPr="006D4D6C">
        <w:rPr>
          <w:rFonts w:asciiTheme="minorHAnsi" w:hAnsiTheme="minorHAnsi" w:cstheme="minorHAnsi"/>
          <w:bCs/>
        </w:rPr>
        <w:t>extract"</w:t>
      </w:r>
      <w:r w:rsidR="00F42524" w:rsidRPr="006D4D6C">
        <w:rPr>
          <w:rFonts w:asciiTheme="minorHAnsi" w:hAnsiTheme="minorHAnsi" w:cstheme="minorHAnsi"/>
          <w:bCs/>
        </w:rPr>
        <w:t>, and concentrate under vacuum.</w:t>
      </w:r>
    </w:p>
    <w:p w14:paraId="56D763E0" w14:textId="77777777" w:rsidR="005257E6" w:rsidRPr="00F50474" w:rsidRDefault="005257E6" w:rsidP="005257E6">
      <w:pPr>
        <w:pStyle w:val="ListParagraph"/>
        <w:ind w:left="0"/>
        <w:rPr>
          <w:rFonts w:asciiTheme="minorHAnsi" w:hAnsiTheme="minorHAnsi" w:cstheme="minorHAnsi"/>
          <w:bCs/>
        </w:rPr>
      </w:pPr>
    </w:p>
    <w:p w14:paraId="2FFAF6BB" w14:textId="61EB363D" w:rsidR="003D1699" w:rsidRPr="00F50474" w:rsidRDefault="005257E6" w:rsidP="005257E6">
      <w:pPr>
        <w:pStyle w:val="ListParagraph"/>
        <w:numPr>
          <w:ilvl w:val="2"/>
          <w:numId w:val="33"/>
        </w:numPr>
        <w:ind w:left="0" w:firstLine="0"/>
        <w:rPr>
          <w:rFonts w:asciiTheme="minorHAnsi" w:hAnsiTheme="minorHAnsi" w:cstheme="minorHAnsi"/>
          <w:bCs/>
        </w:rPr>
      </w:pPr>
      <w:r w:rsidRPr="00F50474">
        <w:rPr>
          <w:rFonts w:asciiTheme="minorHAnsi" w:hAnsiTheme="minorHAnsi" w:cstheme="minorHAnsi"/>
          <w:bCs/>
          <w:highlight w:val="yellow"/>
        </w:rPr>
        <w:t>Analyze e</w:t>
      </w:r>
      <w:r w:rsidR="00BD5F27" w:rsidRPr="00F50474">
        <w:rPr>
          <w:rFonts w:asciiTheme="minorHAnsi" w:hAnsiTheme="minorHAnsi" w:cstheme="minorHAnsi"/>
          <w:bCs/>
          <w:highlight w:val="yellow"/>
        </w:rPr>
        <w:t xml:space="preserve">ach organic </w:t>
      </w:r>
      <w:r w:rsidR="008E0540" w:rsidRPr="00F50474">
        <w:rPr>
          <w:rFonts w:asciiTheme="minorHAnsi" w:hAnsiTheme="minorHAnsi" w:cstheme="minorHAnsi"/>
          <w:bCs/>
          <w:highlight w:val="yellow"/>
        </w:rPr>
        <w:t xml:space="preserve">extract </w:t>
      </w:r>
      <w:r w:rsidR="00BD5F27" w:rsidRPr="00F50474">
        <w:rPr>
          <w:rFonts w:asciiTheme="minorHAnsi" w:hAnsiTheme="minorHAnsi" w:cstheme="minorHAnsi"/>
          <w:bCs/>
          <w:highlight w:val="yellow"/>
        </w:rPr>
        <w:t>(MeOH, MeOH/</w:t>
      </w:r>
      <w:r w:rsidR="00A7325F" w:rsidRPr="00F50474">
        <w:rPr>
          <w:rFonts w:asciiTheme="minorHAnsi" w:hAnsiTheme="minorHAnsi" w:cstheme="minorHAnsi"/>
          <w:bCs/>
          <w:highlight w:val="yellow"/>
        </w:rPr>
        <w:t xml:space="preserve">DCM, </w:t>
      </w:r>
      <w:r w:rsidR="00F42524" w:rsidRPr="00F50474">
        <w:rPr>
          <w:rFonts w:asciiTheme="minorHAnsi" w:hAnsiTheme="minorHAnsi" w:cstheme="minorHAnsi"/>
          <w:bCs/>
          <w:highlight w:val="yellow"/>
        </w:rPr>
        <w:t>DCM</w:t>
      </w:r>
      <w:r w:rsidR="00BD5F27" w:rsidRPr="00F50474">
        <w:rPr>
          <w:rFonts w:asciiTheme="minorHAnsi" w:hAnsiTheme="minorHAnsi" w:cstheme="minorHAnsi"/>
          <w:bCs/>
          <w:highlight w:val="yellow"/>
        </w:rPr>
        <w:t>)</w:t>
      </w:r>
      <w:r w:rsidR="00F42524" w:rsidRPr="00F50474">
        <w:rPr>
          <w:rFonts w:asciiTheme="minorHAnsi" w:hAnsiTheme="minorHAnsi" w:cstheme="minorHAnsi"/>
          <w:bCs/>
          <w:highlight w:val="yellow"/>
        </w:rPr>
        <w:t xml:space="preserve"> </w:t>
      </w:r>
      <w:r w:rsidR="008E0540" w:rsidRPr="00F50474">
        <w:rPr>
          <w:rFonts w:asciiTheme="minorHAnsi" w:hAnsiTheme="minorHAnsi" w:cstheme="minorHAnsi"/>
          <w:bCs/>
          <w:highlight w:val="yellow"/>
        </w:rPr>
        <w:t xml:space="preserve">by </w:t>
      </w:r>
      <w:r w:rsidR="00BD5F27" w:rsidRPr="00F50474">
        <w:rPr>
          <w:rFonts w:asciiTheme="minorHAnsi" w:hAnsiTheme="minorHAnsi" w:cstheme="minorHAnsi"/>
          <w:bCs/>
          <w:highlight w:val="yellow"/>
        </w:rPr>
        <w:t>LC-HRMS</w:t>
      </w:r>
      <w:r w:rsidR="00296455" w:rsidRPr="00F50474">
        <w:rPr>
          <w:rFonts w:asciiTheme="minorHAnsi" w:hAnsiTheme="minorHAnsi" w:cstheme="minorHAnsi"/>
          <w:bCs/>
          <w:highlight w:val="yellow"/>
        </w:rPr>
        <w:t>/MS</w:t>
      </w:r>
      <w:r w:rsidR="00BD5F27" w:rsidRPr="00F50474">
        <w:rPr>
          <w:rFonts w:asciiTheme="minorHAnsi" w:hAnsiTheme="minorHAnsi" w:cstheme="minorHAnsi"/>
          <w:bCs/>
          <w:highlight w:val="yellow"/>
        </w:rPr>
        <w:t>.</w:t>
      </w:r>
    </w:p>
    <w:p w14:paraId="20973FEF" w14:textId="77777777" w:rsidR="004A2935" w:rsidRPr="00F50474" w:rsidRDefault="004A2935" w:rsidP="005257E6">
      <w:pPr>
        <w:contextualSpacing/>
        <w:jc w:val="both"/>
        <w:rPr>
          <w:rFonts w:asciiTheme="minorHAnsi" w:hAnsiTheme="minorHAnsi" w:cstheme="minorHAnsi"/>
          <w:bCs/>
        </w:rPr>
      </w:pPr>
    </w:p>
    <w:p w14:paraId="49D83FCC" w14:textId="5E84C7CE" w:rsidR="00A204A0" w:rsidRPr="00F50474" w:rsidRDefault="00A204A0" w:rsidP="005257E6">
      <w:pPr>
        <w:pStyle w:val="ListParagraph"/>
        <w:numPr>
          <w:ilvl w:val="1"/>
          <w:numId w:val="33"/>
        </w:numPr>
        <w:ind w:left="0" w:firstLine="0"/>
        <w:rPr>
          <w:rFonts w:asciiTheme="minorHAnsi" w:hAnsiTheme="minorHAnsi" w:cstheme="minorHAnsi"/>
          <w:bCs/>
        </w:rPr>
      </w:pPr>
      <w:r w:rsidRPr="00F50474">
        <w:rPr>
          <w:rFonts w:asciiTheme="minorHAnsi" w:hAnsiTheme="minorHAnsi" w:cstheme="minorHAnsi"/>
          <w:bCs/>
        </w:rPr>
        <w:t>LC</w:t>
      </w:r>
      <w:r w:rsidR="00FF68DD" w:rsidRPr="00F50474">
        <w:rPr>
          <w:rFonts w:asciiTheme="minorHAnsi" w:hAnsiTheme="minorHAnsi" w:cstheme="minorHAnsi"/>
          <w:bCs/>
        </w:rPr>
        <w:t>-HR</w:t>
      </w:r>
      <w:r w:rsidRPr="00F50474">
        <w:rPr>
          <w:rFonts w:asciiTheme="minorHAnsi" w:hAnsiTheme="minorHAnsi" w:cstheme="minorHAnsi"/>
          <w:bCs/>
        </w:rPr>
        <w:t>MS/MS analysis</w:t>
      </w:r>
    </w:p>
    <w:p w14:paraId="460C6F06" w14:textId="77777777" w:rsidR="000D7A13" w:rsidRPr="00F50474" w:rsidRDefault="000D7A13" w:rsidP="005257E6">
      <w:pPr>
        <w:contextualSpacing/>
        <w:jc w:val="both"/>
        <w:rPr>
          <w:rFonts w:asciiTheme="minorHAnsi" w:hAnsiTheme="minorHAnsi" w:cstheme="minorHAnsi"/>
          <w:bCs/>
        </w:rPr>
      </w:pPr>
    </w:p>
    <w:p w14:paraId="1ABD53BF" w14:textId="4895479C" w:rsidR="004A2935" w:rsidRPr="00F50474" w:rsidRDefault="00C17835" w:rsidP="005257E6">
      <w:pPr>
        <w:pStyle w:val="ListParagraph"/>
        <w:numPr>
          <w:ilvl w:val="2"/>
          <w:numId w:val="33"/>
        </w:numPr>
        <w:ind w:left="0" w:firstLine="0"/>
        <w:rPr>
          <w:rFonts w:asciiTheme="minorHAnsi" w:hAnsiTheme="minorHAnsi" w:cstheme="minorHAnsi"/>
          <w:bCs/>
        </w:rPr>
      </w:pPr>
      <w:r w:rsidRPr="00F50474">
        <w:rPr>
          <w:rFonts w:asciiTheme="minorHAnsi" w:hAnsiTheme="minorHAnsi" w:cstheme="minorHAnsi"/>
          <w:bCs/>
        </w:rPr>
        <w:t>LC-HRMS and LC-HRMS/MS samples p</w:t>
      </w:r>
      <w:r w:rsidR="003C73C7" w:rsidRPr="00F50474">
        <w:rPr>
          <w:rFonts w:asciiTheme="minorHAnsi" w:hAnsiTheme="minorHAnsi" w:cstheme="minorHAnsi"/>
          <w:bCs/>
        </w:rPr>
        <w:t>reparation</w:t>
      </w:r>
      <w:r w:rsidRPr="00F50474">
        <w:rPr>
          <w:rFonts w:asciiTheme="minorHAnsi" w:hAnsiTheme="minorHAnsi" w:cstheme="minorHAnsi"/>
          <w:bCs/>
        </w:rPr>
        <w:t xml:space="preserve">: </w:t>
      </w:r>
      <w:r w:rsidR="003D1699" w:rsidRPr="00F50474">
        <w:rPr>
          <w:rFonts w:asciiTheme="minorHAnsi" w:hAnsiTheme="minorHAnsi" w:cstheme="minorHAnsi"/>
          <w:bCs/>
        </w:rPr>
        <w:t>dissolv</w:t>
      </w:r>
      <w:r w:rsidRPr="00F50474">
        <w:rPr>
          <w:rFonts w:asciiTheme="minorHAnsi" w:hAnsiTheme="minorHAnsi" w:cstheme="minorHAnsi"/>
          <w:bCs/>
        </w:rPr>
        <w:t>e</w:t>
      </w:r>
      <w:r w:rsidR="003D1699" w:rsidRPr="00F50474">
        <w:rPr>
          <w:rFonts w:asciiTheme="minorHAnsi" w:hAnsiTheme="minorHAnsi" w:cstheme="minorHAnsi"/>
          <w:bCs/>
        </w:rPr>
        <w:t xml:space="preserve"> </w:t>
      </w:r>
      <w:r w:rsidR="009717E7" w:rsidRPr="00F50474">
        <w:rPr>
          <w:rFonts w:asciiTheme="minorHAnsi" w:hAnsiTheme="minorHAnsi" w:cstheme="minorHAnsi"/>
          <w:bCs/>
        </w:rPr>
        <w:t>each sample using</w:t>
      </w:r>
      <w:r w:rsidR="003D1699" w:rsidRPr="00F50474">
        <w:rPr>
          <w:rFonts w:asciiTheme="minorHAnsi" w:hAnsiTheme="minorHAnsi" w:cstheme="minorHAnsi"/>
          <w:bCs/>
        </w:rPr>
        <w:t xml:space="preserve"> MeOH </w:t>
      </w:r>
      <w:r w:rsidR="000A5851" w:rsidRPr="00F50474">
        <w:rPr>
          <w:rFonts w:asciiTheme="minorHAnsi" w:hAnsiTheme="minorHAnsi" w:cstheme="minorHAnsi"/>
          <w:bCs/>
        </w:rPr>
        <w:t xml:space="preserve">≥ 99.9% </w:t>
      </w:r>
      <w:r w:rsidR="003D1699" w:rsidRPr="00F50474">
        <w:rPr>
          <w:rFonts w:asciiTheme="minorHAnsi" w:hAnsiTheme="minorHAnsi" w:cstheme="minorHAnsi"/>
          <w:bCs/>
        </w:rPr>
        <w:t>to get a final concentration of 10 mg/mL.</w:t>
      </w:r>
    </w:p>
    <w:p w14:paraId="16221AFF" w14:textId="77777777" w:rsidR="000D7A13" w:rsidRPr="00F50474" w:rsidRDefault="000D7A13" w:rsidP="005257E6">
      <w:pPr>
        <w:autoSpaceDE w:val="0"/>
        <w:autoSpaceDN w:val="0"/>
        <w:adjustRightInd w:val="0"/>
        <w:contextualSpacing/>
        <w:jc w:val="both"/>
        <w:rPr>
          <w:rFonts w:asciiTheme="minorHAnsi" w:hAnsiTheme="minorHAnsi" w:cstheme="minorHAnsi"/>
          <w:bCs/>
          <w:highlight w:val="yellow"/>
        </w:rPr>
      </w:pPr>
    </w:p>
    <w:p w14:paraId="2093DF5F" w14:textId="178CC01E" w:rsidR="004A2935" w:rsidRPr="00F50474" w:rsidRDefault="00C17835" w:rsidP="005257E6">
      <w:pPr>
        <w:pStyle w:val="ListParagraph"/>
        <w:numPr>
          <w:ilvl w:val="2"/>
          <w:numId w:val="33"/>
        </w:numPr>
        <w:ind w:left="0" w:firstLine="0"/>
      </w:pPr>
      <w:r w:rsidRPr="00F50474">
        <w:rPr>
          <w:rFonts w:asciiTheme="minorHAnsi" w:hAnsiTheme="minorHAnsi" w:cstheme="minorHAnsi"/>
          <w:bCs/>
          <w:highlight w:val="yellow"/>
        </w:rPr>
        <w:t>Analyze e</w:t>
      </w:r>
      <w:r w:rsidR="0034415D" w:rsidRPr="00F50474">
        <w:rPr>
          <w:rFonts w:asciiTheme="minorHAnsi" w:hAnsiTheme="minorHAnsi" w:cstheme="minorHAnsi"/>
          <w:bCs/>
          <w:highlight w:val="yellow"/>
        </w:rPr>
        <w:t xml:space="preserve">ach sample using </w:t>
      </w:r>
      <w:r w:rsidR="009717E7" w:rsidRPr="00F50474">
        <w:rPr>
          <w:rFonts w:asciiTheme="minorHAnsi" w:hAnsiTheme="minorHAnsi" w:cstheme="minorHAnsi"/>
          <w:bCs/>
          <w:highlight w:val="yellow"/>
        </w:rPr>
        <w:t>a</w:t>
      </w:r>
      <w:r w:rsidR="0034415D" w:rsidRPr="00F50474">
        <w:rPr>
          <w:rFonts w:asciiTheme="minorHAnsi" w:hAnsiTheme="minorHAnsi" w:cstheme="minorHAnsi"/>
          <w:bCs/>
          <w:highlight w:val="yellow"/>
        </w:rPr>
        <w:t xml:space="preserve"> </w:t>
      </w:r>
      <w:r w:rsidRPr="00F50474">
        <w:rPr>
          <w:rFonts w:asciiTheme="minorHAnsi" w:hAnsiTheme="minorHAnsi" w:cstheme="minorHAnsi"/>
          <w:bCs/>
          <w:highlight w:val="yellow"/>
        </w:rPr>
        <w:t>high-resolution ESI mass spectromet</w:t>
      </w:r>
      <w:r w:rsidR="007B0BAA" w:rsidRPr="00F50474">
        <w:rPr>
          <w:rFonts w:asciiTheme="minorHAnsi" w:hAnsiTheme="minorHAnsi" w:cstheme="minorHAnsi"/>
          <w:bCs/>
          <w:highlight w:val="yellow"/>
        </w:rPr>
        <w:t>e</w:t>
      </w:r>
      <w:r w:rsidR="00AA17C5" w:rsidRPr="00F50474">
        <w:rPr>
          <w:rFonts w:asciiTheme="minorHAnsi" w:hAnsiTheme="minorHAnsi" w:cstheme="minorHAnsi"/>
          <w:bCs/>
          <w:highlight w:val="yellow"/>
        </w:rPr>
        <w:t>r</w:t>
      </w:r>
      <w:r w:rsidR="0034415D" w:rsidRPr="00F50474">
        <w:rPr>
          <w:rFonts w:asciiTheme="minorHAnsi" w:hAnsiTheme="minorHAnsi" w:cstheme="minorHAnsi"/>
          <w:bCs/>
          <w:highlight w:val="yellow"/>
        </w:rPr>
        <w:t xml:space="preserve"> coupled </w:t>
      </w:r>
      <w:r w:rsidR="00386A8D" w:rsidRPr="00F50474">
        <w:rPr>
          <w:rFonts w:asciiTheme="minorHAnsi" w:hAnsiTheme="minorHAnsi" w:cstheme="minorHAnsi"/>
          <w:bCs/>
          <w:highlight w:val="yellow"/>
        </w:rPr>
        <w:t>with a</w:t>
      </w:r>
      <w:r w:rsidRPr="00F50474">
        <w:rPr>
          <w:rFonts w:asciiTheme="minorHAnsi" w:hAnsiTheme="minorHAnsi" w:cstheme="minorHAnsi"/>
          <w:bCs/>
          <w:highlight w:val="yellow"/>
        </w:rPr>
        <w:t xml:space="preserve">n </w:t>
      </w:r>
      <w:r w:rsidR="00386A8D" w:rsidRPr="00F50474">
        <w:rPr>
          <w:rFonts w:asciiTheme="minorHAnsi" w:hAnsiTheme="minorHAnsi" w:cstheme="minorHAnsi"/>
          <w:bCs/>
          <w:highlight w:val="yellow"/>
        </w:rPr>
        <w:t>HP</w:t>
      </w:r>
      <w:r w:rsidR="0034415D" w:rsidRPr="00F50474">
        <w:rPr>
          <w:rFonts w:asciiTheme="minorHAnsi" w:hAnsiTheme="minorHAnsi" w:cstheme="minorHAnsi"/>
          <w:bCs/>
          <w:highlight w:val="yellow"/>
        </w:rPr>
        <w:t>LC system (L</w:t>
      </w:r>
      <w:r w:rsidR="002B207E" w:rsidRPr="00F50474">
        <w:rPr>
          <w:rFonts w:asciiTheme="minorHAnsi" w:hAnsiTheme="minorHAnsi" w:cstheme="minorHAnsi"/>
          <w:bCs/>
          <w:highlight w:val="yellow"/>
        </w:rPr>
        <w:t>C</w:t>
      </w:r>
      <w:r w:rsidR="0034415D" w:rsidRPr="00F50474">
        <w:rPr>
          <w:rFonts w:asciiTheme="minorHAnsi" w:hAnsiTheme="minorHAnsi" w:cstheme="minorHAnsi"/>
          <w:bCs/>
          <w:highlight w:val="yellow"/>
        </w:rPr>
        <w:t>-</w:t>
      </w:r>
      <w:r w:rsidR="008317BD" w:rsidRPr="00F50474">
        <w:rPr>
          <w:rFonts w:asciiTheme="minorHAnsi" w:hAnsiTheme="minorHAnsi" w:cstheme="minorHAnsi"/>
          <w:bCs/>
          <w:highlight w:val="yellow"/>
        </w:rPr>
        <w:t>HR</w:t>
      </w:r>
      <w:r w:rsidR="0034415D" w:rsidRPr="00F50474">
        <w:rPr>
          <w:rFonts w:asciiTheme="minorHAnsi" w:hAnsiTheme="minorHAnsi" w:cstheme="minorHAnsi"/>
          <w:bCs/>
          <w:highlight w:val="yellow"/>
        </w:rPr>
        <w:t>MS/MS sy</w:t>
      </w:r>
      <w:r w:rsidR="007667C1" w:rsidRPr="00F50474">
        <w:rPr>
          <w:rFonts w:asciiTheme="minorHAnsi" w:hAnsiTheme="minorHAnsi" w:cstheme="minorHAnsi"/>
          <w:bCs/>
          <w:highlight w:val="yellow"/>
        </w:rPr>
        <w:t>s</w:t>
      </w:r>
      <w:r w:rsidR="0034415D" w:rsidRPr="00F50474">
        <w:rPr>
          <w:rFonts w:asciiTheme="minorHAnsi" w:hAnsiTheme="minorHAnsi" w:cstheme="minorHAnsi"/>
          <w:bCs/>
          <w:highlight w:val="yellow"/>
        </w:rPr>
        <w:t xml:space="preserve">tem). </w:t>
      </w:r>
      <w:r w:rsidRPr="00F50474">
        <w:rPr>
          <w:rFonts w:asciiTheme="minorHAnsi" w:hAnsiTheme="minorHAnsi" w:cstheme="minorHAnsi"/>
          <w:bCs/>
        </w:rPr>
        <w:t>Work on the HPLC</w:t>
      </w:r>
      <w:r w:rsidR="00F82B3F" w:rsidRPr="00F50474">
        <w:rPr>
          <w:rFonts w:asciiTheme="minorHAnsi" w:hAnsiTheme="minorHAnsi" w:cstheme="minorHAnsi"/>
          <w:bCs/>
        </w:rPr>
        <w:t xml:space="preserve"> with a 5-</w:t>
      </w:r>
      <w:r w:rsidR="00F82B3F" w:rsidRPr="00F50474">
        <w:rPr>
          <w:bCs/>
        </w:rPr>
        <w:t>µ</w:t>
      </w:r>
      <w:r w:rsidR="00F82B3F" w:rsidRPr="00F50474">
        <w:rPr>
          <w:rFonts w:asciiTheme="minorHAnsi" w:hAnsiTheme="minorHAnsi" w:cstheme="minorHAnsi"/>
          <w:bCs/>
        </w:rPr>
        <w:t xml:space="preserve">m C18 column (100 x 2.10 mm), at room temperature. </w:t>
      </w:r>
      <w:r w:rsidRPr="00F50474">
        <w:rPr>
          <w:rFonts w:asciiTheme="minorHAnsi" w:hAnsiTheme="minorHAnsi" w:cstheme="minorHAnsi"/>
          <w:bCs/>
        </w:rPr>
        <w:t>Use a</w:t>
      </w:r>
      <w:r w:rsidR="00E60F97" w:rsidRPr="00F50474">
        <w:rPr>
          <w:rFonts w:asciiTheme="minorHAnsi" w:hAnsiTheme="minorHAnsi" w:cstheme="minorHAnsi"/>
          <w:bCs/>
        </w:rPr>
        <w:t xml:space="preserve"> gradient elution with</w:t>
      </w:r>
      <w:r w:rsidR="00F82B3F" w:rsidRPr="00F50474">
        <w:rPr>
          <w:rFonts w:asciiTheme="minorHAnsi" w:hAnsiTheme="minorHAnsi" w:cstheme="minorHAnsi"/>
          <w:bCs/>
        </w:rPr>
        <w:t xml:space="preserve"> </w:t>
      </w:r>
      <w:r w:rsidR="00E60F97" w:rsidRPr="00F50474">
        <w:t>H</w:t>
      </w:r>
      <w:r w:rsidR="00E60F97" w:rsidRPr="00F50474">
        <w:rPr>
          <w:vertAlign w:val="subscript"/>
        </w:rPr>
        <w:t>2</w:t>
      </w:r>
      <w:r w:rsidR="00E60F97" w:rsidRPr="00F50474">
        <w:t>O (supplemented with 0.1% HCOOH) and MeOH</w:t>
      </w:r>
      <w:r w:rsidR="00E60F97" w:rsidRPr="00F50474">
        <w:rPr>
          <w:rFonts w:asciiTheme="minorHAnsi" w:hAnsiTheme="minorHAnsi" w:cstheme="minorHAnsi"/>
          <w:bCs/>
        </w:rPr>
        <w:t xml:space="preserve"> </w:t>
      </w:r>
      <w:r w:rsidR="00E60F97" w:rsidRPr="00F50474">
        <w:rPr>
          <w:bCs/>
        </w:rPr>
        <w:t xml:space="preserve">at </w:t>
      </w:r>
      <w:r w:rsidR="00E60F97" w:rsidRPr="00F50474">
        <w:t xml:space="preserve">200 µL </w:t>
      </w:r>
      <w:proofErr w:type="gramStart"/>
      <w:r w:rsidR="00E60F97" w:rsidRPr="00F50474">
        <w:t>min</w:t>
      </w:r>
      <w:r w:rsidR="00E60F97" w:rsidRPr="00F50474">
        <w:rPr>
          <w:vertAlign w:val="superscript"/>
        </w:rPr>
        <w:t>-1</w:t>
      </w:r>
      <w:proofErr w:type="gramEnd"/>
      <w:r w:rsidR="00E60F97" w:rsidRPr="00F50474">
        <w:t>.</w:t>
      </w:r>
      <w:r w:rsidR="00866D85" w:rsidRPr="00F50474">
        <w:t xml:space="preserve"> </w:t>
      </w:r>
      <w:r w:rsidR="00E60F97" w:rsidRPr="00F50474">
        <w:t>The</w:t>
      </w:r>
      <w:r w:rsidR="003C73C7" w:rsidRPr="00F50474">
        <w:t xml:space="preserve"> gradient program </w:t>
      </w:r>
      <w:r w:rsidR="009621DF" w:rsidRPr="00F50474">
        <w:t>i</w:t>
      </w:r>
      <w:r w:rsidR="003C73C7" w:rsidRPr="00F50474">
        <w:t>s: 10% MeOH for 3 min, 10% to 100% MeOH for 30 min, 100% MeOH for 7 min</w:t>
      </w:r>
      <w:r w:rsidR="000A5851" w:rsidRPr="00F50474">
        <w:t>.</w:t>
      </w:r>
      <w:r w:rsidR="0024204D" w:rsidRPr="00F50474">
        <w:t xml:space="preserve"> Use </w:t>
      </w:r>
      <w:r w:rsidR="008E0540" w:rsidRPr="00F50474">
        <w:t xml:space="preserve">MeOH </w:t>
      </w:r>
      <w:r w:rsidR="0024204D" w:rsidRPr="00F50474">
        <w:t xml:space="preserve">as </w:t>
      </w:r>
      <w:r w:rsidR="00E35903">
        <w:t xml:space="preserve">the </w:t>
      </w:r>
      <w:r w:rsidR="008E0540" w:rsidRPr="00E35903">
        <w:t>control</w:t>
      </w:r>
      <w:r w:rsidR="0024204D" w:rsidRPr="00E35903">
        <w:t>.</w:t>
      </w:r>
    </w:p>
    <w:p w14:paraId="64CBFB4F" w14:textId="77777777" w:rsidR="000D7A13" w:rsidRPr="00F50474" w:rsidRDefault="000D7A13" w:rsidP="005257E6">
      <w:pPr>
        <w:contextualSpacing/>
        <w:jc w:val="both"/>
        <w:rPr>
          <w:rFonts w:asciiTheme="minorHAnsi" w:hAnsiTheme="minorHAnsi" w:cstheme="minorHAnsi"/>
          <w:bCs/>
        </w:rPr>
      </w:pPr>
    </w:p>
    <w:p w14:paraId="68C5F5E4" w14:textId="0DB2FF57" w:rsidR="004A2935" w:rsidRPr="00F50474" w:rsidRDefault="009621DF" w:rsidP="005257E6">
      <w:pPr>
        <w:pStyle w:val="ListParagraph"/>
        <w:numPr>
          <w:ilvl w:val="2"/>
          <w:numId w:val="33"/>
        </w:numPr>
        <w:ind w:left="0" w:firstLine="0"/>
        <w:rPr>
          <w:rFonts w:asciiTheme="minorHAnsi" w:hAnsiTheme="minorHAnsi" w:cstheme="minorHAnsi"/>
          <w:bCs/>
        </w:rPr>
      </w:pPr>
      <w:r w:rsidRPr="00F50474">
        <w:rPr>
          <w:rFonts w:asciiTheme="minorHAnsi" w:hAnsiTheme="minorHAnsi" w:cstheme="minorHAnsi"/>
          <w:bCs/>
        </w:rPr>
        <w:t xml:space="preserve">Data acquisition. </w:t>
      </w:r>
      <w:r w:rsidR="00C17835" w:rsidRPr="00F50474">
        <w:rPr>
          <w:rFonts w:asciiTheme="minorHAnsi" w:hAnsiTheme="minorHAnsi" w:cstheme="minorHAnsi"/>
          <w:bCs/>
        </w:rPr>
        <w:t>Collect data</w:t>
      </w:r>
      <w:r w:rsidR="00283FC6" w:rsidRPr="00F50474">
        <w:rPr>
          <w:rFonts w:asciiTheme="minorHAnsi" w:hAnsiTheme="minorHAnsi" w:cstheme="minorHAnsi"/>
          <w:bCs/>
        </w:rPr>
        <w:t xml:space="preserve"> in the data-dependent acquisition mode (DDA): the </w:t>
      </w:r>
      <w:r w:rsidR="00E35903">
        <w:rPr>
          <w:rFonts w:asciiTheme="minorHAnsi" w:hAnsiTheme="minorHAnsi" w:cstheme="minorHAnsi"/>
          <w:bCs/>
        </w:rPr>
        <w:t>10</w:t>
      </w:r>
      <w:r w:rsidR="00E35903" w:rsidRPr="00E35903">
        <w:rPr>
          <w:rFonts w:asciiTheme="minorHAnsi" w:hAnsiTheme="minorHAnsi" w:cstheme="minorHAnsi"/>
          <w:bCs/>
        </w:rPr>
        <w:t xml:space="preserve"> </w:t>
      </w:r>
      <w:r w:rsidR="00283FC6" w:rsidRPr="00E35903">
        <w:rPr>
          <w:rFonts w:asciiTheme="minorHAnsi" w:hAnsiTheme="minorHAnsi" w:cstheme="minorHAnsi"/>
          <w:bCs/>
        </w:rPr>
        <w:t>most intensive ion</w:t>
      </w:r>
      <w:r w:rsidRPr="006D4D6C">
        <w:rPr>
          <w:rFonts w:asciiTheme="minorHAnsi" w:hAnsiTheme="minorHAnsi" w:cstheme="minorHAnsi"/>
          <w:bCs/>
        </w:rPr>
        <w:t xml:space="preserve">s of a full-scan mass spectrum </w:t>
      </w:r>
      <w:proofErr w:type="gramStart"/>
      <w:r w:rsidR="00C17835" w:rsidRPr="004E74CE">
        <w:rPr>
          <w:rFonts w:asciiTheme="minorHAnsi" w:hAnsiTheme="minorHAnsi" w:cstheme="minorHAnsi"/>
          <w:bCs/>
        </w:rPr>
        <w:t>have to</w:t>
      </w:r>
      <w:proofErr w:type="gramEnd"/>
      <w:r w:rsidR="00C17835" w:rsidRPr="004E74CE">
        <w:rPr>
          <w:rFonts w:asciiTheme="minorHAnsi" w:hAnsiTheme="minorHAnsi" w:cstheme="minorHAnsi"/>
          <w:bCs/>
        </w:rPr>
        <w:t xml:space="preserve"> be </w:t>
      </w:r>
      <w:r w:rsidR="00283FC6" w:rsidRPr="00F21876">
        <w:rPr>
          <w:rFonts w:asciiTheme="minorHAnsi" w:hAnsiTheme="minorHAnsi" w:cstheme="minorHAnsi"/>
          <w:bCs/>
        </w:rPr>
        <w:t>subjected to high-resolution tandem mass spectrometry (HRMS/MS) analysis</w:t>
      </w:r>
      <w:r w:rsidR="00283FC6" w:rsidRPr="00F50474">
        <w:rPr>
          <w:rFonts w:asciiTheme="minorHAnsi" w:hAnsiTheme="minorHAnsi" w:cstheme="minorHAnsi"/>
          <w:bCs/>
        </w:rPr>
        <w:t xml:space="preserve">. </w:t>
      </w:r>
      <w:r w:rsidR="00EF6D71" w:rsidRPr="00F50474">
        <w:rPr>
          <w:rFonts w:asciiTheme="minorHAnsi" w:hAnsiTheme="minorHAnsi" w:cstheme="minorHAnsi"/>
          <w:bCs/>
        </w:rPr>
        <w:t>Acquire HRMS/MS scans for selected ions with CID fragmentation, an isolation width of 2.0, normalized collision energy of 35, Activation Q of 0.250, and an activation time of 30 ms.</w:t>
      </w:r>
    </w:p>
    <w:p w14:paraId="2A163101" w14:textId="77777777" w:rsidR="000D7A13" w:rsidRPr="00F50474" w:rsidRDefault="000D7A13" w:rsidP="005257E6">
      <w:pPr>
        <w:contextualSpacing/>
        <w:jc w:val="both"/>
        <w:rPr>
          <w:rFonts w:asciiTheme="minorHAnsi" w:hAnsiTheme="minorHAnsi" w:cstheme="minorHAnsi"/>
          <w:bCs/>
        </w:rPr>
      </w:pPr>
    </w:p>
    <w:p w14:paraId="77CAE550" w14:textId="76886024" w:rsidR="00792FDC" w:rsidRPr="00F50474" w:rsidRDefault="00FF68DD" w:rsidP="005257E6">
      <w:pPr>
        <w:pStyle w:val="ListParagraph"/>
        <w:numPr>
          <w:ilvl w:val="1"/>
          <w:numId w:val="33"/>
        </w:numPr>
        <w:ind w:left="0" w:firstLine="0"/>
        <w:rPr>
          <w:rFonts w:asciiTheme="minorHAnsi" w:hAnsiTheme="minorHAnsi" w:cstheme="minorHAnsi"/>
          <w:b/>
        </w:rPr>
      </w:pPr>
      <w:r w:rsidRPr="00F50474">
        <w:rPr>
          <w:rFonts w:asciiTheme="minorHAnsi" w:hAnsiTheme="minorHAnsi" w:cstheme="minorHAnsi"/>
          <w:b/>
        </w:rPr>
        <w:t>Bioinformatic analyses</w:t>
      </w:r>
      <w:r w:rsidR="00792FDC" w:rsidRPr="00F50474">
        <w:rPr>
          <w:rFonts w:asciiTheme="minorHAnsi" w:hAnsiTheme="minorHAnsi" w:cstheme="minorHAnsi"/>
          <w:b/>
        </w:rPr>
        <w:t xml:space="preserve"> and molecular networking</w:t>
      </w:r>
    </w:p>
    <w:p w14:paraId="25E70406" w14:textId="77777777" w:rsidR="000D7A13" w:rsidRPr="00F50474" w:rsidRDefault="000D7A13" w:rsidP="005257E6">
      <w:pPr>
        <w:contextualSpacing/>
        <w:jc w:val="both"/>
        <w:rPr>
          <w:rFonts w:asciiTheme="minorHAnsi" w:hAnsiTheme="minorHAnsi" w:cstheme="minorHAnsi"/>
          <w:bCs/>
        </w:rPr>
      </w:pPr>
    </w:p>
    <w:p w14:paraId="0C4A15B9" w14:textId="2A2D2176" w:rsidR="004A2935" w:rsidRPr="00F50474" w:rsidRDefault="00331D64" w:rsidP="005257E6">
      <w:pPr>
        <w:pStyle w:val="ListParagraph"/>
        <w:numPr>
          <w:ilvl w:val="2"/>
          <w:numId w:val="33"/>
        </w:numPr>
        <w:ind w:left="0" w:firstLine="0"/>
        <w:rPr>
          <w:rFonts w:asciiTheme="minorHAnsi" w:hAnsiTheme="minorHAnsi" w:cstheme="minorHAnsi"/>
          <w:bCs/>
        </w:rPr>
      </w:pPr>
      <w:r w:rsidRPr="00F50474">
        <w:rPr>
          <w:rFonts w:asciiTheme="minorHAnsi" w:hAnsiTheme="minorHAnsi" w:cstheme="minorHAnsi"/>
          <w:bCs/>
        </w:rPr>
        <w:t xml:space="preserve">Analyze </w:t>
      </w:r>
      <w:r w:rsidR="00283FC6" w:rsidRPr="00F50474">
        <w:rPr>
          <w:rFonts w:asciiTheme="minorHAnsi" w:hAnsiTheme="minorHAnsi" w:cstheme="minorHAnsi"/>
          <w:bCs/>
        </w:rPr>
        <w:t>fragmentation patter</w:t>
      </w:r>
      <w:r w:rsidR="001666FA" w:rsidRPr="00F50474">
        <w:rPr>
          <w:rFonts w:asciiTheme="minorHAnsi" w:hAnsiTheme="minorHAnsi" w:cstheme="minorHAnsi"/>
          <w:bCs/>
        </w:rPr>
        <w:t>n</w:t>
      </w:r>
      <w:r w:rsidR="00283FC6" w:rsidRPr="00F50474">
        <w:rPr>
          <w:rFonts w:asciiTheme="minorHAnsi" w:hAnsiTheme="minorHAnsi" w:cstheme="minorHAnsi"/>
          <w:bCs/>
        </w:rPr>
        <w:t xml:space="preserve">s for each intense ion using </w:t>
      </w:r>
      <w:r w:rsidR="00296455" w:rsidRPr="00F50474">
        <w:rPr>
          <w:rFonts w:asciiTheme="minorHAnsi" w:hAnsiTheme="minorHAnsi" w:cstheme="minorHAnsi"/>
          <w:bCs/>
        </w:rPr>
        <w:t xml:space="preserve">MS specific </w:t>
      </w:r>
      <w:r w:rsidR="00283FC6" w:rsidRPr="00F50474">
        <w:rPr>
          <w:rFonts w:asciiTheme="minorHAnsi" w:hAnsiTheme="minorHAnsi" w:cstheme="minorHAnsi"/>
          <w:bCs/>
        </w:rPr>
        <w:t xml:space="preserve">software. </w:t>
      </w:r>
    </w:p>
    <w:p w14:paraId="7B139300" w14:textId="77777777" w:rsidR="000D7A13" w:rsidRPr="00F50474" w:rsidRDefault="000D7A13" w:rsidP="005257E6">
      <w:pPr>
        <w:contextualSpacing/>
        <w:jc w:val="both"/>
        <w:rPr>
          <w:rFonts w:asciiTheme="minorHAnsi" w:hAnsiTheme="minorHAnsi" w:cstheme="minorHAnsi"/>
          <w:bCs/>
        </w:rPr>
      </w:pPr>
    </w:p>
    <w:p w14:paraId="1BC1B816" w14:textId="4E4B370E" w:rsidR="004A2935" w:rsidRPr="00F50474" w:rsidRDefault="00331D64" w:rsidP="005257E6">
      <w:pPr>
        <w:pStyle w:val="ListParagraph"/>
        <w:numPr>
          <w:ilvl w:val="2"/>
          <w:numId w:val="33"/>
        </w:numPr>
        <w:ind w:left="0" w:firstLine="0"/>
        <w:rPr>
          <w:rFonts w:asciiTheme="minorHAnsi" w:hAnsiTheme="minorHAnsi" w:cstheme="minorHAnsi"/>
          <w:bCs/>
        </w:rPr>
      </w:pPr>
      <w:r w:rsidRPr="00F50474">
        <w:rPr>
          <w:rFonts w:asciiTheme="minorHAnsi" w:hAnsiTheme="minorHAnsi" w:cstheme="minorHAnsi"/>
          <w:bCs/>
        </w:rPr>
        <w:t>Use MS-Cluster to</w:t>
      </w:r>
      <w:r w:rsidR="00283FC6" w:rsidRPr="00F50474">
        <w:rPr>
          <w:rFonts w:asciiTheme="minorHAnsi" w:hAnsiTheme="minorHAnsi" w:cstheme="minorHAnsi"/>
          <w:bCs/>
        </w:rPr>
        <w:t xml:space="preserve"> cluster</w:t>
      </w:r>
      <w:r w:rsidRPr="00F50474">
        <w:rPr>
          <w:rFonts w:asciiTheme="minorHAnsi" w:hAnsiTheme="minorHAnsi" w:cstheme="minorHAnsi"/>
          <w:bCs/>
        </w:rPr>
        <w:t xml:space="preserve"> the data</w:t>
      </w:r>
      <w:r w:rsidR="00283FC6" w:rsidRPr="00F50474">
        <w:rPr>
          <w:rFonts w:asciiTheme="minorHAnsi" w:hAnsiTheme="minorHAnsi" w:cstheme="minorHAnsi"/>
          <w:bCs/>
        </w:rPr>
        <w:t xml:space="preserve"> (parent mass tolerance of 1.0 Da and MS/MS fragment ion tolerance of 0.5 Da</w:t>
      </w:r>
      <w:r w:rsidR="00CB0C38" w:rsidRPr="00F50474">
        <w:rPr>
          <w:rFonts w:asciiTheme="minorHAnsi" w:hAnsiTheme="minorHAnsi" w:cstheme="minorHAnsi"/>
          <w:bCs/>
        </w:rPr>
        <w:t xml:space="preserve">. </w:t>
      </w:r>
      <w:r w:rsidR="00AE093D" w:rsidRPr="00F50474">
        <w:rPr>
          <w:rFonts w:asciiTheme="minorHAnsi" w:hAnsiTheme="minorHAnsi" w:cstheme="minorHAnsi"/>
          <w:bCs/>
        </w:rPr>
        <w:t xml:space="preserve">Consensus spectra containing less than 2 spectra </w:t>
      </w:r>
      <w:r w:rsidR="009621DF" w:rsidRPr="00F50474">
        <w:rPr>
          <w:rFonts w:asciiTheme="minorHAnsi" w:hAnsiTheme="minorHAnsi" w:cstheme="minorHAnsi"/>
          <w:bCs/>
        </w:rPr>
        <w:t>a</w:t>
      </w:r>
      <w:r w:rsidR="00AE093D" w:rsidRPr="00F50474">
        <w:rPr>
          <w:rFonts w:asciiTheme="minorHAnsi" w:hAnsiTheme="minorHAnsi" w:cstheme="minorHAnsi"/>
          <w:bCs/>
        </w:rPr>
        <w:t>re eliminated.</w:t>
      </w:r>
    </w:p>
    <w:p w14:paraId="66C2522A" w14:textId="77777777" w:rsidR="000D7A13" w:rsidRPr="00F50474" w:rsidRDefault="000D7A13" w:rsidP="005257E6">
      <w:pPr>
        <w:contextualSpacing/>
        <w:jc w:val="both"/>
        <w:rPr>
          <w:rFonts w:asciiTheme="minorHAnsi" w:hAnsiTheme="minorHAnsi" w:cstheme="minorHAnsi"/>
          <w:bCs/>
          <w:highlight w:val="yellow"/>
        </w:rPr>
      </w:pPr>
    </w:p>
    <w:p w14:paraId="6F3034C0" w14:textId="4787A49C" w:rsidR="00EB2A48" w:rsidRPr="00740EF9" w:rsidRDefault="00331D64" w:rsidP="005257E6">
      <w:pPr>
        <w:pStyle w:val="ListParagraph"/>
        <w:numPr>
          <w:ilvl w:val="2"/>
          <w:numId w:val="33"/>
        </w:numPr>
        <w:ind w:left="0" w:firstLine="0"/>
        <w:rPr>
          <w:rFonts w:asciiTheme="minorHAnsi" w:hAnsiTheme="minorHAnsi" w:cstheme="minorHAnsi"/>
          <w:bCs/>
          <w:highlight w:val="yellow"/>
        </w:rPr>
      </w:pPr>
      <w:r w:rsidRPr="00F50474">
        <w:rPr>
          <w:rFonts w:asciiTheme="minorHAnsi" w:hAnsiTheme="minorHAnsi" w:cstheme="minorHAnsi"/>
          <w:bCs/>
          <w:highlight w:val="yellow"/>
        </w:rPr>
        <w:t xml:space="preserve">Analyze </w:t>
      </w:r>
      <w:r w:rsidR="00AE093D" w:rsidRPr="00F50474">
        <w:rPr>
          <w:rFonts w:asciiTheme="minorHAnsi" w:hAnsiTheme="minorHAnsi" w:cstheme="minorHAnsi"/>
          <w:bCs/>
          <w:highlight w:val="yellow"/>
        </w:rPr>
        <w:t>MS/MS data by GNPS (</w:t>
      </w:r>
      <w:bookmarkStart w:id="0" w:name="_Hlk53401191"/>
      <w:r w:rsidR="00AE093D" w:rsidRPr="00F50474">
        <w:rPr>
          <w:rFonts w:asciiTheme="minorHAnsi" w:hAnsiTheme="minorHAnsi" w:cstheme="minorHAnsi"/>
          <w:bCs/>
          <w:highlight w:val="yellow"/>
        </w:rPr>
        <w:t>Global Natural Products Social</w:t>
      </w:r>
      <w:bookmarkEnd w:id="0"/>
      <w:r w:rsidR="00296455" w:rsidRPr="005626C6">
        <w:rPr>
          <w:rStyle w:val="EndnoteReference"/>
          <w:rFonts w:asciiTheme="minorHAnsi" w:hAnsiTheme="minorHAnsi" w:cstheme="minorHAnsi"/>
          <w:bCs/>
          <w:highlight w:val="yellow"/>
        </w:rPr>
        <w:endnoteReference w:id="37"/>
      </w:r>
      <w:r w:rsidR="00AE093D" w:rsidRPr="005626C6">
        <w:rPr>
          <w:rFonts w:asciiTheme="minorHAnsi" w:hAnsiTheme="minorHAnsi" w:cstheme="minorHAnsi"/>
          <w:bCs/>
          <w:highlight w:val="yellow"/>
        </w:rPr>
        <w:t>)</w:t>
      </w:r>
      <w:r w:rsidR="00ED0EF6" w:rsidRPr="005626C6">
        <w:rPr>
          <w:rFonts w:asciiTheme="minorHAnsi" w:hAnsiTheme="minorHAnsi" w:cstheme="minorHAnsi"/>
          <w:bCs/>
          <w:highlight w:val="yellow"/>
        </w:rPr>
        <w:t xml:space="preserve"> for molecular networking</w:t>
      </w:r>
      <w:r w:rsidR="00AE093D" w:rsidRPr="00E1044D">
        <w:rPr>
          <w:rFonts w:asciiTheme="minorHAnsi" w:hAnsiTheme="minorHAnsi" w:cstheme="minorHAnsi"/>
          <w:bCs/>
          <w:highlight w:val="yellow"/>
        </w:rPr>
        <w:t>.</w:t>
      </w:r>
    </w:p>
    <w:p w14:paraId="6A3CCA24" w14:textId="77777777" w:rsidR="000D7A13" w:rsidRPr="00222CA9" w:rsidRDefault="000D7A13" w:rsidP="005257E6">
      <w:pPr>
        <w:contextualSpacing/>
        <w:jc w:val="both"/>
        <w:rPr>
          <w:rFonts w:asciiTheme="minorHAnsi" w:hAnsiTheme="minorHAnsi" w:cstheme="minorHAnsi"/>
          <w:bCs/>
        </w:rPr>
      </w:pPr>
    </w:p>
    <w:p w14:paraId="36F6D065" w14:textId="6F3C2103" w:rsidR="00ED0EF6" w:rsidRPr="004E74CE" w:rsidRDefault="00866D85" w:rsidP="005257E6">
      <w:pPr>
        <w:pStyle w:val="ListParagraph"/>
        <w:numPr>
          <w:ilvl w:val="2"/>
          <w:numId w:val="33"/>
        </w:numPr>
        <w:ind w:left="0" w:firstLine="0"/>
        <w:rPr>
          <w:rFonts w:asciiTheme="minorHAnsi" w:hAnsiTheme="minorHAnsi" w:cstheme="minorHAnsi"/>
          <w:bCs/>
        </w:rPr>
      </w:pPr>
      <w:r w:rsidRPr="00584D1A">
        <w:rPr>
          <w:rFonts w:asciiTheme="minorHAnsi" w:hAnsiTheme="minorHAnsi" w:cstheme="minorHAnsi"/>
          <w:bCs/>
        </w:rPr>
        <w:t>Pairwise compare c</w:t>
      </w:r>
      <w:r w:rsidR="00AE093D" w:rsidRPr="00584D1A">
        <w:rPr>
          <w:rFonts w:asciiTheme="minorHAnsi" w:hAnsiTheme="minorHAnsi" w:cstheme="minorHAnsi"/>
          <w:bCs/>
        </w:rPr>
        <w:t>onsensus spe</w:t>
      </w:r>
      <w:r w:rsidR="00AE093D" w:rsidRPr="00E35903">
        <w:rPr>
          <w:rFonts w:asciiTheme="minorHAnsi" w:hAnsiTheme="minorHAnsi" w:cstheme="minorHAnsi"/>
          <w:bCs/>
        </w:rPr>
        <w:t xml:space="preserve">ctra </w:t>
      </w:r>
      <w:proofErr w:type="gramStart"/>
      <w:r w:rsidR="00AE093D" w:rsidRPr="00E35903">
        <w:rPr>
          <w:rFonts w:asciiTheme="minorHAnsi" w:hAnsiTheme="minorHAnsi" w:cstheme="minorHAnsi"/>
          <w:bCs/>
        </w:rPr>
        <w:t xml:space="preserve">and </w:t>
      </w:r>
      <w:r w:rsidRPr="00211647">
        <w:rPr>
          <w:rFonts w:asciiTheme="minorHAnsi" w:hAnsiTheme="minorHAnsi" w:cstheme="minorHAnsi"/>
          <w:bCs/>
        </w:rPr>
        <w:t>also</w:t>
      </w:r>
      <w:proofErr w:type="gramEnd"/>
      <w:r w:rsidRPr="00211647">
        <w:rPr>
          <w:rFonts w:asciiTheme="minorHAnsi" w:hAnsiTheme="minorHAnsi" w:cstheme="minorHAnsi"/>
          <w:bCs/>
        </w:rPr>
        <w:t xml:space="preserve"> </w:t>
      </w:r>
      <w:r w:rsidR="00AE093D" w:rsidRPr="00E85D47">
        <w:rPr>
          <w:rFonts w:asciiTheme="minorHAnsi" w:hAnsiTheme="minorHAnsi" w:cstheme="minorHAnsi"/>
          <w:bCs/>
        </w:rPr>
        <w:t>with those reported in the GNPS-Mass-</w:t>
      </w:r>
      <w:proofErr w:type="spellStart"/>
      <w:r w:rsidR="00AE093D" w:rsidRPr="00E85D47">
        <w:rPr>
          <w:rFonts w:asciiTheme="minorHAnsi" w:hAnsiTheme="minorHAnsi" w:cstheme="minorHAnsi"/>
          <w:bCs/>
        </w:rPr>
        <w:t>Ive</w:t>
      </w:r>
      <w:proofErr w:type="spellEnd"/>
      <w:r w:rsidR="00AE093D" w:rsidRPr="00E85D47">
        <w:rPr>
          <w:rFonts w:asciiTheme="minorHAnsi" w:hAnsiTheme="minorHAnsi" w:cstheme="minorHAnsi"/>
          <w:bCs/>
        </w:rPr>
        <w:t xml:space="preserve"> </w:t>
      </w:r>
      <w:r w:rsidR="00AE093D" w:rsidRPr="006D4D6C">
        <w:rPr>
          <w:rFonts w:asciiTheme="minorHAnsi" w:hAnsiTheme="minorHAnsi" w:cstheme="minorHAnsi"/>
          <w:bCs/>
        </w:rPr>
        <w:t>libraries.</w:t>
      </w:r>
    </w:p>
    <w:p w14:paraId="593663C2" w14:textId="77777777" w:rsidR="000D7A13" w:rsidRPr="00F21876" w:rsidRDefault="000D7A13" w:rsidP="005257E6">
      <w:pPr>
        <w:contextualSpacing/>
        <w:jc w:val="both"/>
        <w:rPr>
          <w:rFonts w:asciiTheme="minorHAnsi" w:hAnsiTheme="minorHAnsi" w:cstheme="minorHAnsi"/>
          <w:bCs/>
        </w:rPr>
      </w:pPr>
    </w:p>
    <w:p w14:paraId="701C5187" w14:textId="26FA682D" w:rsidR="002054BC" w:rsidRPr="005626C6" w:rsidRDefault="002054BC" w:rsidP="005257E6">
      <w:pPr>
        <w:pStyle w:val="ListParagraph"/>
        <w:numPr>
          <w:ilvl w:val="2"/>
          <w:numId w:val="33"/>
        </w:numPr>
        <w:ind w:left="0" w:firstLine="0"/>
        <w:rPr>
          <w:rFonts w:asciiTheme="minorHAnsi" w:hAnsiTheme="minorHAnsi" w:cstheme="minorHAnsi"/>
        </w:rPr>
      </w:pPr>
      <w:r w:rsidRPr="00F21876">
        <w:rPr>
          <w:rFonts w:asciiTheme="minorHAnsi" w:hAnsiTheme="minorHAnsi" w:cstheme="minorHAnsi"/>
        </w:rPr>
        <w:t xml:space="preserve">Visualize the </w:t>
      </w:r>
      <w:r w:rsidR="00296455" w:rsidRPr="00F50474">
        <w:rPr>
          <w:rFonts w:asciiTheme="minorHAnsi" w:hAnsiTheme="minorHAnsi" w:cstheme="minorHAnsi"/>
        </w:rPr>
        <w:t>obtained network</w:t>
      </w:r>
      <w:r w:rsidR="00E531D7" w:rsidRPr="005626C6">
        <w:rPr>
          <w:rStyle w:val="EndnoteReference"/>
          <w:rFonts w:asciiTheme="minorHAnsi" w:hAnsiTheme="minorHAnsi" w:cstheme="minorHAnsi"/>
        </w:rPr>
        <w:endnoteReference w:id="38"/>
      </w:r>
      <w:r w:rsidRPr="005626C6">
        <w:rPr>
          <w:rFonts w:asciiTheme="minorHAnsi" w:hAnsiTheme="minorHAnsi" w:cstheme="minorHAnsi"/>
        </w:rPr>
        <w:t>.</w:t>
      </w:r>
    </w:p>
    <w:p w14:paraId="6619FC01" w14:textId="77777777" w:rsidR="000D7A13" w:rsidRPr="00E1044D" w:rsidRDefault="000D7A13" w:rsidP="005257E6">
      <w:pPr>
        <w:contextualSpacing/>
        <w:jc w:val="both"/>
        <w:rPr>
          <w:rFonts w:asciiTheme="minorHAnsi" w:hAnsiTheme="minorHAnsi" w:cstheme="minorHAnsi"/>
          <w:bCs/>
        </w:rPr>
      </w:pPr>
    </w:p>
    <w:p w14:paraId="1894A011" w14:textId="6F7B4955" w:rsidR="00E531D7" w:rsidRPr="00E1044D" w:rsidRDefault="001A37BD" w:rsidP="005257E6">
      <w:pPr>
        <w:contextualSpacing/>
        <w:jc w:val="both"/>
        <w:rPr>
          <w:rFonts w:asciiTheme="minorHAnsi" w:hAnsiTheme="minorHAnsi" w:cstheme="minorHAnsi"/>
          <w:color w:val="000000" w:themeColor="text1"/>
        </w:rPr>
      </w:pPr>
      <w:r w:rsidRPr="00740EF9">
        <w:rPr>
          <w:rFonts w:asciiTheme="minorHAnsi" w:hAnsiTheme="minorHAnsi" w:cstheme="minorHAnsi"/>
          <w:bCs/>
        </w:rPr>
        <w:t xml:space="preserve">NOTE: </w:t>
      </w:r>
      <w:r w:rsidR="00DD4FC5" w:rsidRPr="00740EF9">
        <w:rPr>
          <w:rFonts w:asciiTheme="minorHAnsi" w:hAnsiTheme="minorHAnsi" w:cstheme="minorHAnsi"/>
          <w:bCs/>
        </w:rPr>
        <w:t xml:space="preserve">For </w:t>
      </w:r>
      <w:r w:rsidR="00ED0EF6" w:rsidRPr="00222CA9">
        <w:rPr>
          <w:rFonts w:asciiTheme="minorHAnsi" w:hAnsiTheme="minorHAnsi" w:cstheme="minorHAnsi"/>
          <w:bCs/>
        </w:rPr>
        <w:t>molecular networking</w:t>
      </w:r>
      <w:r w:rsidRPr="00584D1A">
        <w:rPr>
          <w:rFonts w:asciiTheme="minorHAnsi" w:hAnsiTheme="minorHAnsi" w:cstheme="minorHAnsi"/>
          <w:bCs/>
        </w:rPr>
        <w:t xml:space="preserve"> please refer to</w:t>
      </w:r>
      <w:r w:rsidR="00DD4FC5" w:rsidRPr="00E35903">
        <w:rPr>
          <w:rFonts w:asciiTheme="minorHAnsi" w:hAnsiTheme="minorHAnsi" w:cstheme="minorHAnsi"/>
          <w:bCs/>
        </w:rPr>
        <w:t xml:space="preserve"> </w:t>
      </w:r>
      <w:proofErr w:type="spellStart"/>
      <w:r w:rsidR="00DD4FC5" w:rsidRPr="00E35903">
        <w:rPr>
          <w:rFonts w:asciiTheme="minorHAnsi" w:hAnsiTheme="minorHAnsi" w:cstheme="minorHAnsi"/>
        </w:rPr>
        <w:t>Sigrist</w:t>
      </w:r>
      <w:proofErr w:type="spellEnd"/>
      <w:r w:rsidR="009621DF" w:rsidRPr="00211647">
        <w:rPr>
          <w:rFonts w:asciiTheme="minorHAnsi" w:hAnsiTheme="minorHAnsi" w:cstheme="minorHAnsi"/>
        </w:rPr>
        <w:t xml:space="preserve"> </w:t>
      </w:r>
      <w:r w:rsidR="005257E6" w:rsidRPr="00E85D47">
        <w:rPr>
          <w:rFonts w:asciiTheme="minorHAnsi" w:hAnsiTheme="minorHAnsi" w:cstheme="minorHAnsi"/>
        </w:rPr>
        <w:t xml:space="preserve">et al. </w:t>
      </w:r>
      <w:r w:rsidR="009621DF" w:rsidRPr="006D4D6C">
        <w:rPr>
          <w:rFonts w:asciiTheme="minorHAnsi" w:hAnsiTheme="minorHAnsi" w:cstheme="minorHAnsi"/>
        </w:rPr>
        <w:t>2020</w:t>
      </w:r>
      <w:r w:rsidR="00D46698" w:rsidRPr="005626C6">
        <w:rPr>
          <w:rStyle w:val="EndnoteReference"/>
          <w:rFonts w:asciiTheme="minorHAnsi" w:hAnsiTheme="minorHAnsi" w:cstheme="minorHAnsi"/>
        </w:rPr>
        <w:endnoteReference w:id="39"/>
      </w:r>
      <w:r w:rsidR="002054BC" w:rsidRPr="005626C6">
        <w:rPr>
          <w:rFonts w:asciiTheme="minorHAnsi" w:hAnsiTheme="minorHAnsi" w:cstheme="minorHAnsi"/>
        </w:rPr>
        <w:t>.</w:t>
      </w:r>
    </w:p>
    <w:p w14:paraId="364BAA6C" w14:textId="77777777" w:rsidR="00296455" w:rsidRPr="00740EF9" w:rsidRDefault="00296455" w:rsidP="005257E6">
      <w:pPr>
        <w:contextualSpacing/>
        <w:jc w:val="both"/>
        <w:rPr>
          <w:rFonts w:asciiTheme="minorHAnsi" w:hAnsiTheme="minorHAnsi" w:cstheme="minorHAnsi"/>
          <w:color w:val="000000" w:themeColor="text1"/>
        </w:rPr>
      </w:pPr>
    </w:p>
    <w:p w14:paraId="61B2849D" w14:textId="77777777" w:rsidR="00E531D7" w:rsidRPr="00E35903" w:rsidRDefault="00E531D7" w:rsidP="005257E6">
      <w:pPr>
        <w:contextualSpacing/>
        <w:jc w:val="both"/>
        <w:rPr>
          <w:rFonts w:asciiTheme="minorHAnsi" w:hAnsiTheme="minorHAnsi" w:cstheme="minorHAnsi"/>
          <w:b/>
        </w:rPr>
      </w:pPr>
      <w:r w:rsidRPr="00222CA9">
        <w:rPr>
          <w:rFonts w:asciiTheme="minorHAnsi" w:hAnsiTheme="minorHAnsi" w:cstheme="minorHAnsi"/>
          <w:color w:val="000000" w:themeColor="text1"/>
        </w:rPr>
        <w:t xml:space="preserve">(Please place </w:t>
      </w:r>
      <w:r w:rsidRPr="00222CA9">
        <w:rPr>
          <w:rFonts w:asciiTheme="minorHAnsi" w:hAnsiTheme="minorHAnsi" w:cstheme="minorHAnsi"/>
          <w:b/>
          <w:color w:val="000000" w:themeColor="text1"/>
        </w:rPr>
        <w:t xml:space="preserve">Figure 3 </w:t>
      </w:r>
      <w:r w:rsidRPr="00584D1A">
        <w:rPr>
          <w:rFonts w:asciiTheme="minorHAnsi" w:hAnsiTheme="minorHAnsi" w:cstheme="minorHAnsi"/>
          <w:color w:val="000000" w:themeColor="text1"/>
        </w:rPr>
        <w:t>here).</w:t>
      </w:r>
    </w:p>
    <w:p w14:paraId="7B957F0F" w14:textId="77777777" w:rsidR="008010E4" w:rsidRPr="006D4D6C" w:rsidRDefault="008010E4" w:rsidP="005257E6">
      <w:pPr>
        <w:pStyle w:val="NormalWeb"/>
        <w:spacing w:before="0" w:beforeAutospacing="0" w:after="0" w:afterAutospacing="0"/>
        <w:contextualSpacing/>
        <w:rPr>
          <w:rFonts w:asciiTheme="minorHAnsi" w:hAnsiTheme="minorHAnsi" w:cstheme="minorHAnsi"/>
          <w:b/>
        </w:rPr>
      </w:pPr>
    </w:p>
    <w:p w14:paraId="3138601B" w14:textId="67B92A8D" w:rsidR="006305D7" w:rsidRPr="00F50474" w:rsidRDefault="006305D7" w:rsidP="005257E6">
      <w:pPr>
        <w:pStyle w:val="NormalWeb"/>
        <w:spacing w:before="0" w:beforeAutospacing="0" w:after="0" w:afterAutospacing="0"/>
        <w:contextualSpacing/>
        <w:rPr>
          <w:rFonts w:asciiTheme="minorHAnsi" w:hAnsiTheme="minorHAnsi" w:cstheme="minorHAnsi"/>
          <w:color w:val="808080"/>
        </w:rPr>
      </w:pPr>
      <w:r w:rsidRPr="004E74CE">
        <w:rPr>
          <w:rFonts w:asciiTheme="minorHAnsi" w:hAnsiTheme="minorHAnsi" w:cstheme="minorHAnsi"/>
          <w:b/>
        </w:rPr>
        <w:t>REPRESENTATIVE RESULTS</w:t>
      </w:r>
      <w:r w:rsidR="00EF1462" w:rsidRPr="004E74CE">
        <w:rPr>
          <w:rFonts w:asciiTheme="minorHAnsi" w:hAnsiTheme="minorHAnsi" w:cstheme="minorHAnsi"/>
          <w:b/>
        </w:rPr>
        <w:t>:</w:t>
      </w:r>
    </w:p>
    <w:p w14:paraId="5ACBB6CF" w14:textId="45A259FC" w:rsidR="007A4DD6" w:rsidRPr="00F50474" w:rsidRDefault="00BB2E07" w:rsidP="005257E6">
      <w:pPr>
        <w:contextualSpacing/>
        <w:jc w:val="both"/>
        <w:rPr>
          <w:rFonts w:asciiTheme="minorHAnsi" w:hAnsiTheme="minorHAnsi" w:cstheme="minorHAnsi"/>
          <w:color w:val="000000" w:themeColor="text1"/>
        </w:rPr>
      </w:pPr>
      <w:r w:rsidRPr="00F50474">
        <w:rPr>
          <w:rFonts w:asciiTheme="minorHAnsi" w:hAnsiTheme="minorHAnsi" w:cstheme="minorHAnsi"/>
          <w:color w:val="000000" w:themeColor="text1"/>
        </w:rPr>
        <w:t xml:space="preserve">In </w:t>
      </w:r>
      <w:r w:rsidR="003E7B1F" w:rsidRPr="00F50474">
        <w:rPr>
          <w:rFonts w:asciiTheme="minorHAnsi" w:hAnsiTheme="minorHAnsi" w:cstheme="minorHAnsi"/>
          <w:color w:val="000000" w:themeColor="text1"/>
        </w:rPr>
        <w:t xml:space="preserve">a </w:t>
      </w:r>
      <w:r w:rsidRPr="00F50474">
        <w:rPr>
          <w:rFonts w:asciiTheme="minorHAnsi" w:hAnsiTheme="minorHAnsi" w:cstheme="minorHAnsi"/>
          <w:color w:val="000000" w:themeColor="text1"/>
        </w:rPr>
        <w:t xml:space="preserve">first </w:t>
      </w:r>
      <w:r w:rsidR="00EA0ED2" w:rsidRPr="00F50474">
        <w:rPr>
          <w:rFonts w:asciiTheme="minorHAnsi" w:hAnsiTheme="minorHAnsi" w:cstheme="minorHAnsi"/>
          <w:color w:val="000000" w:themeColor="text1"/>
        </w:rPr>
        <w:t>study</w:t>
      </w:r>
      <w:r w:rsidR="00E531D7" w:rsidRPr="00F50474">
        <w:rPr>
          <w:rFonts w:asciiTheme="minorHAnsi" w:hAnsiTheme="minorHAnsi" w:cstheme="minorHAnsi"/>
          <w:color w:val="000000" w:themeColor="text1"/>
          <w:vertAlign w:val="superscript"/>
        </w:rPr>
        <w:t>3</w:t>
      </w:r>
      <w:r w:rsidRPr="00F50474">
        <w:rPr>
          <w:rFonts w:asciiTheme="minorHAnsi" w:hAnsiTheme="minorHAnsi" w:cstheme="minorHAnsi"/>
          <w:color w:val="000000" w:themeColor="text1"/>
        </w:rPr>
        <w:t xml:space="preserve">, </w:t>
      </w:r>
      <w:r w:rsidR="007A7EFB" w:rsidRPr="00F50474">
        <w:rPr>
          <w:rFonts w:asciiTheme="minorHAnsi" w:hAnsiTheme="minorHAnsi" w:cstheme="minorHAnsi"/>
          <w:color w:val="000000" w:themeColor="text1"/>
        </w:rPr>
        <w:t xml:space="preserve">four anthropogenically-impacted sites along the Campania coast </w:t>
      </w:r>
      <w:r w:rsidRPr="00F50474">
        <w:rPr>
          <w:rFonts w:asciiTheme="minorHAnsi" w:hAnsiTheme="minorHAnsi" w:cstheme="minorHAnsi"/>
          <w:color w:val="000000" w:themeColor="text1"/>
        </w:rPr>
        <w:t>in SW Italy</w:t>
      </w:r>
      <w:r w:rsidR="007A7EFB" w:rsidRPr="00F50474">
        <w:rPr>
          <w:rFonts w:asciiTheme="minorHAnsi" w:hAnsiTheme="minorHAnsi" w:cstheme="minorHAnsi"/>
          <w:color w:val="000000" w:themeColor="text1"/>
        </w:rPr>
        <w:t xml:space="preserve"> were observed using </w:t>
      </w:r>
      <w:r w:rsidR="00FB5DA8" w:rsidRPr="00F50474">
        <w:rPr>
          <w:rFonts w:asciiTheme="minorHAnsi" w:hAnsiTheme="minorHAnsi" w:cstheme="minorHAnsi"/>
          <w:color w:val="000000" w:themeColor="text1"/>
        </w:rPr>
        <w:t xml:space="preserve">satellite Landsat 8 and aircraft </w:t>
      </w:r>
      <w:r w:rsidR="00F47199" w:rsidRPr="00F50474">
        <w:rPr>
          <w:rFonts w:asciiTheme="minorHAnsi" w:hAnsiTheme="minorHAnsi" w:cstheme="minorHAnsi"/>
          <w:color w:val="000000" w:themeColor="text1"/>
        </w:rPr>
        <w:t>during</w:t>
      </w:r>
      <w:r w:rsidR="005A0DFD" w:rsidRPr="00F50474">
        <w:rPr>
          <w:rFonts w:asciiTheme="minorHAnsi" w:hAnsiTheme="minorHAnsi" w:cstheme="minorHAnsi"/>
          <w:color w:val="000000" w:themeColor="text1"/>
        </w:rPr>
        <w:t xml:space="preserve"> </w:t>
      </w:r>
      <w:r w:rsidR="00FB5DA8" w:rsidRPr="00F50474">
        <w:rPr>
          <w:rFonts w:asciiTheme="minorHAnsi" w:hAnsiTheme="minorHAnsi" w:cstheme="minorHAnsi"/>
          <w:color w:val="000000" w:themeColor="text1"/>
        </w:rPr>
        <w:t>summer</w:t>
      </w:r>
      <w:r w:rsidR="005A0DFD" w:rsidRPr="00F50474">
        <w:rPr>
          <w:rFonts w:asciiTheme="minorHAnsi" w:hAnsiTheme="minorHAnsi" w:cstheme="minorHAnsi"/>
          <w:color w:val="000000" w:themeColor="text1"/>
        </w:rPr>
        <w:t xml:space="preserve"> 2015</w:t>
      </w:r>
      <w:r w:rsidR="00FB5DA8" w:rsidRPr="00F50474">
        <w:rPr>
          <w:rFonts w:asciiTheme="minorHAnsi" w:hAnsiTheme="minorHAnsi" w:cstheme="minorHAnsi"/>
          <w:color w:val="000000" w:themeColor="text1"/>
        </w:rPr>
        <w:t xml:space="preserve">. </w:t>
      </w:r>
      <w:r w:rsidR="00914D6B" w:rsidRPr="00F50474">
        <w:rPr>
          <w:rFonts w:asciiTheme="minorHAnsi" w:hAnsiTheme="minorHAnsi" w:cstheme="minorHAnsi"/>
          <w:color w:val="000000" w:themeColor="text1"/>
        </w:rPr>
        <w:t xml:space="preserve">Landsat 8 operational land imager sensor (OLI) and </w:t>
      </w:r>
      <w:r w:rsidR="00FB5DA8" w:rsidRPr="00F50474">
        <w:rPr>
          <w:rFonts w:asciiTheme="minorHAnsi" w:hAnsiTheme="minorHAnsi" w:cstheme="minorHAnsi"/>
          <w:color w:val="000000" w:themeColor="text1"/>
        </w:rPr>
        <w:t xml:space="preserve">the aircraft multispectral camera allowed to </w:t>
      </w:r>
      <w:r w:rsidR="00914D6B" w:rsidRPr="00F50474">
        <w:rPr>
          <w:rFonts w:asciiTheme="minorHAnsi" w:hAnsiTheme="minorHAnsi" w:cstheme="minorHAnsi"/>
          <w:color w:val="000000" w:themeColor="text1"/>
        </w:rPr>
        <w:t xml:space="preserve">create Normalized Difference </w:t>
      </w:r>
      <w:r w:rsidR="00FB5DA8" w:rsidRPr="00F50474">
        <w:rPr>
          <w:rFonts w:asciiTheme="minorHAnsi" w:hAnsiTheme="minorHAnsi" w:cstheme="minorHAnsi"/>
          <w:color w:val="000000" w:themeColor="text1"/>
        </w:rPr>
        <w:t>Water</w:t>
      </w:r>
      <w:r w:rsidR="00914D6B" w:rsidRPr="00F50474">
        <w:rPr>
          <w:rFonts w:asciiTheme="minorHAnsi" w:hAnsiTheme="minorHAnsi" w:cstheme="minorHAnsi"/>
          <w:color w:val="000000" w:themeColor="text1"/>
        </w:rPr>
        <w:t xml:space="preserve"> Index</w:t>
      </w:r>
      <w:r w:rsidR="00FB5DA8" w:rsidRPr="00F50474">
        <w:rPr>
          <w:rFonts w:asciiTheme="minorHAnsi" w:hAnsiTheme="minorHAnsi" w:cstheme="minorHAnsi"/>
          <w:color w:val="000000" w:themeColor="text1"/>
        </w:rPr>
        <w:t xml:space="preserve"> </w:t>
      </w:r>
      <w:r w:rsidR="00914D6B" w:rsidRPr="00F50474">
        <w:rPr>
          <w:rFonts w:asciiTheme="minorHAnsi" w:hAnsiTheme="minorHAnsi" w:cstheme="minorHAnsi"/>
          <w:color w:val="000000" w:themeColor="text1"/>
        </w:rPr>
        <w:t>(ND</w:t>
      </w:r>
      <w:r w:rsidR="00FB5DA8" w:rsidRPr="00F50474">
        <w:rPr>
          <w:rFonts w:asciiTheme="minorHAnsi" w:hAnsiTheme="minorHAnsi" w:cstheme="minorHAnsi"/>
          <w:color w:val="000000" w:themeColor="text1"/>
        </w:rPr>
        <w:t>W</w:t>
      </w:r>
      <w:r w:rsidR="00914D6B" w:rsidRPr="00F50474">
        <w:rPr>
          <w:rFonts w:asciiTheme="minorHAnsi" w:hAnsiTheme="minorHAnsi" w:cstheme="minorHAnsi"/>
          <w:color w:val="000000" w:themeColor="text1"/>
        </w:rPr>
        <w:t>I) images for the area</w:t>
      </w:r>
      <w:r w:rsidR="00FB5DA8" w:rsidRPr="00F50474">
        <w:rPr>
          <w:rFonts w:asciiTheme="minorHAnsi" w:hAnsiTheme="minorHAnsi" w:cstheme="minorHAnsi"/>
          <w:color w:val="000000" w:themeColor="text1"/>
        </w:rPr>
        <w:t xml:space="preserve">s, </w:t>
      </w:r>
      <w:r w:rsidR="000E1CF7" w:rsidRPr="00F50474">
        <w:rPr>
          <w:rFonts w:asciiTheme="minorHAnsi" w:hAnsiTheme="minorHAnsi" w:cstheme="minorHAnsi"/>
          <w:color w:val="000000" w:themeColor="text1"/>
        </w:rPr>
        <w:t>therefore,</w:t>
      </w:r>
      <w:r w:rsidR="009D677D" w:rsidRPr="00F50474">
        <w:rPr>
          <w:rFonts w:asciiTheme="minorHAnsi" w:hAnsiTheme="minorHAnsi" w:cstheme="minorHAnsi"/>
          <w:color w:val="000000" w:themeColor="text1"/>
        </w:rPr>
        <w:t xml:space="preserve"> to </w:t>
      </w:r>
      <w:r w:rsidR="008C5C13" w:rsidRPr="00F50474">
        <w:rPr>
          <w:rFonts w:asciiTheme="minorHAnsi" w:hAnsiTheme="minorHAnsi" w:cstheme="minorHAnsi"/>
          <w:color w:val="000000" w:themeColor="text1"/>
        </w:rPr>
        <w:t xml:space="preserve">reveal </w:t>
      </w:r>
      <w:r w:rsidR="009D677D" w:rsidRPr="00F50474">
        <w:rPr>
          <w:rFonts w:asciiTheme="minorHAnsi" w:hAnsiTheme="minorHAnsi" w:cstheme="minorHAnsi"/>
          <w:color w:val="000000" w:themeColor="text1"/>
        </w:rPr>
        <w:t xml:space="preserve">the presence of </w:t>
      </w:r>
      <w:r w:rsidR="000101AC" w:rsidRPr="00F50474">
        <w:rPr>
          <w:rFonts w:asciiTheme="minorHAnsi" w:hAnsiTheme="minorHAnsi" w:cstheme="minorHAnsi"/>
          <w:color w:val="000000" w:themeColor="text1"/>
        </w:rPr>
        <w:t>cyanobacteria</w:t>
      </w:r>
      <w:r w:rsidR="00FB42C7" w:rsidRPr="00F50474">
        <w:rPr>
          <w:rFonts w:asciiTheme="minorHAnsi" w:hAnsiTheme="minorHAnsi" w:cstheme="minorHAnsi"/>
          <w:color w:val="000000" w:themeColor="text1"/>
        </w:rPr>
        <w:t xml:space="preserve">l </w:t>
      </w:r>
      <w:r w:rsidR="008C5C13" w:rsidRPr="00F50474">
        <w:rPr>
          <w:rFonts w:asciiTheme="minorHAnsi" w:hAnsiTheme="minorHAnsi" w:cstheme="minorHAnsi"/>
          <w:color w:val="000000" w:themeColor="text1"/>
        </w:rPr>
        <w:t>communities</w:t>
      </w:r>
      <w:r w:rsidR="00FB42C7" w:rsidRPr="00F50474">
        <w:rPr>
          <w:rFonts w:asciiTheme="minorHAnsi" w:hAnsiTheme="minorHAnsi" w:cstheme="minorHAnsi"/>
          <w:color w:val="000000" w:themeColor="text1"/>
        </w:rPr>
        <w:t>.</w:t>
      </w:r>
      <w:r w:rsidR="008C5C13" w:rsidRPr="00F50474">
        <w:rPr>
          <w:rFonts w:asciiTheme="minorHAnsi" w:hAnsiTheme="minorHAnsi" w:cstheme="minorHAnsi"/>
          <w:color w:val="000000" w:themeColor="text1"/>
        </w:rPr>
        <w:t xml:space="preserve"> </w:t>
      </w:r>
      <w:r w:rsidR="00FB42C7" w:rsidRPr="00F50474">
        <w:rPr>
          <w:rFonts w:asciiTheme="minorHAnsi" w:hAnsiTheme="minorHAnsi" w:cstheme="minorHAnsi"/>
          <w:color w:val="000000" w:themeColor="text1"/>
        </w:rPr>
        <w:t>C</w:t>
      </w:r>
      <w:r w:rsidR="000101AC" w:rsidRPr="00F50474">
        <w:rPr>
          <w:rFonts w:asciiTheme="minorHAnsi" w:hAnsiTheme="minorHAnsi" w:cstheme="minorHAnsi"/>
          <w:color w:val="000000" w:themeColor="text1"/>
        </w:rPr>
        <w:t xml:space="preserve">yanobacterial </w:t>
      </w:r>
      <w:r w:rsidR="007A7EFB" w:rsidRPr="00F50474">
        <w:rPr>
          <w:rFonts w:asciiTheme="minorHAnsi" w:hAnsiTheme="minorHAnsi" w:cstheme="minorHAnsi"/>
          <w:color w:val="000000" w:themeColor="text1"/>
        </w:rPr>
        <w:t>community composition was determined</w:t>
      </w:r>
      <w:r w:rsidRPr="00F50474">
        <w:rPr>
          <w:rFonts w:asciiTheme="minorHAnsi" w:hAnsiTheme="minorHAnsi" w:cstheme="minorHAnsi"/>
          <w:color w:val="000000" w:themeColor="text1"/>
        </w:rPr>
        <w:t xml:space="preserve"> </w:t>
      </w:r>
      <w:r w:rsidR="00914D6B" w:rsidRPr="00F50474">
        <w:rPr>
          <w:rFonts w:asciiTheme="minorHAnsi" w:hAnsiTheme="minorHAnsi" w:cstheme="minorHAnsi"/>
          <w:color w:val="000000" w:themeColor="text1"/>
        </w:rPr>
        <w:t>through</w:t>
      </w:r>
      <w:r w:rsidR="007A7EFB" w:rsidRPr="00F50474">
        <w:rPr>
          <w:rFonts w:asciiTheme="minorHAnsi" w:hAnsiTheme="minorHAnsi" w:cstheme="minorHAnsi"/>
          <w:color w:val="000000" w:themeColor="text1"/>
        </w:rPr>
        <w:t xml:space="preserve"> spectrophotometric analys</w:t>
      </w:r>
      <w:r w:rsidR="00914D6B" w:rsidRPr="00F50474">
        <w:rPr>
          <w:rFonts w:asciiTheme="minorHAnsi" w:hAnsiTheme="minorHAnsi" w:cstheme="minorHAnsi"/>
          <w:color w:val="000000" w:themeColor="text1"/>
        </w:rPr>
        <w:t>e</w:t>
      </w:r>
      <w:r w:rsidR="007A7EFB" w:rsidRPr="00F50474">
        <w:rPr>
          <w:rFonts w:asciiTheme="minorHAnsi" w:hAnsiTheme="minorHAnsi" w:cstheme="minorHAnsi"/>
          <w:color w:val="000000" w:themeColor="text1"/>
        </w:rPr>
        <w:t>s for the detection of the cyanobacterial pigment</w:t>
      </w:r>
      <w:r w:rsidRPr="00F50474">
        <w:rPr>
          <w:rFonts w:asciiTheme="minorHAnsi" w:hAnsiTheme="minorHAnsi" w:cstheme="minorHAnsi"/>
          <w:color w:val="000000" w:themeColor="text1"/>
        </w:rPr>
        <w:t xml:space="preserve"> </w:t>
      </w:r>
      <w:r w:rsidR="00914D6B" w:rsidRPr="00F50474">
        <w:rPr>
          <w:rFonts w:asciiTheme="minorHAnsi" w:hAnsiTheme="minorHAnsi" w:cstheme="minorHAnsi"/>
          <w:color w:val="000000" w:themeColor="text1"/>
        </w:rPr>
        <w:t>phycocyanin (PC)</w:t>
      </w:r>
      <w:r w:rsidR="00D122FE" w:rsidRPr="00F50474">
        <w:rPr>
          <w:rFonts w:asciiTheme="minorHAnsi" w:hAnsiTheme="minorHAnsi" w:cstheme="minorHAnsi"/>
          <w:color w:val="000000" w:themeColor="text1"/>
        </w:rPr>
        <w:t>. Then,</w:t>
      </w:r>
      <w:r w:rsidR="00914D6B" w:rsidRPr="00F50474">
        <w:rPr>
          <w:rFonts w:asciiTheme="minorHAnsi" w:hAnsiTheme="minorHAnsi" w:cstheme="minorHAnsi"/>
          <w:color w:val="000000" w:themeColor="text1"/>
        </w:rPr>
        <w:t xml:space="preserve"> c</w:t>
      </w:r>
      <w:r w:rsidR="007A7EFB" w:rsidRPr="00F50474">
        <w:rPr>
          <w:rFonts w:asciiTheme="minorHAnsi" w:hAnsiTheme="minorHAnsi" w:cstheme="minorHAnsi"/>
          <w:color w:val="000000" w:themeColor="text1"/>
        </w:rPr>
        <w:t xml:space="preserve">omplementary </w:t>
      </w:r>
      <w:r w:rsidR="00F47199" w:rsidRPr="00F50474">
        <w:rPr>
          <w:rFonts w:asciiTheme="minorHAnsi" w:hAnsiTheme="minorHAnsi" w:cstheme="minorHAnsi"/>
          <w:color w:val="000000" w:themeColor="text1"/>
        </w:rPr>
        <w:t xml:space="preserve">16S </w:t>
      </w:r>
      <w:r w:rsidR="007A7EFB" w:rsidRPr="00F50474">
        <w:rPr>
          <w:rFonts w:asciiTheme="minorHAnsi" w:hAnsiTheme="minorHAnsi" w:cstheme="minorHAnsi"/>
          <w:color w:val="000000" w:themeColor="text1"/>
        </w:rPr>
        <w:t xml:space="preserve">metagenomic analysis </w:t>
      </w:r>
      <w:r w:rsidR="00D122FE" w:rsidRPr="00F50474">
        <w:rPr>
          <w:rFonts w:asciiTheme="minorHAnsi" w:hAnsiTheme="minorHAnsi" w:cstheme="minorHAnsi"/>
          <w:color w:val="000000" w:themeColor="text1"/>
        </w:rPr>
        <w:t>allow</w:t>
      </w:r>
      <w:r w:rsidR="00866D85" w:rsidRPr="00F50474">
        <w:rPr>
          <w:rFonts w:asciiTheme="minorHAnsi" w:hAnsiTheme="minorHAnsi" w:cstheme="minorHAnsi"/>
          <w:color w:val="000000" w:themeColor="text1"/>
        </w:rPr>
        <w:t>ed</w:t>
      </w:r>
      <w:r w:rsidR="00D122FE" w:rsidRPr="00F50474">
        <w:rPr>
          <w:rFonts w:asciiTheme="minorHAnsi" w:hAnsiTheme="minorHAnsi" w:cstheme="minorHAnsi"/>
          <w:color w:val="000000" w:themeColor="text1"/>
        </w:rPr>
        <w:t xml:space="preserve"> </w:t>
      </w:r>
      <w:r w:rsidR="00914D6B" w:rsidRPr="00F50474">
        <w:rPr>
          <w:rFonts w:asciiTheme="minorHAnsi" w:hAnsiTheme="minorHAnsi" w:cstheme="minorHAnsi"/>
          <w:color w:val="000000" w:themeColor="text1"/>
        </w:rPr>
        <w:t xml:space="preserve">to </w:t>
      </w:r>
      <w:r w:rsidR="00FB42C7" w:rsidRPr="00F50474">
        <w:rPr>
          <w:rFonts w:asciiTheme="minorHAnsi" w:hAnsiTheme="minorHAnsi" w:cstheme="minorHAnsi"/>
          <w:color w:val="000000" w:themeColor="text1"/>
        </w:rPr>
        <w:t>identify</w:t>
      </w:r>
      <w:r w:rsidR="00FF53EA" w:rsidRPr="00F50474">
        <w:rPr>
          <w:rFonts w:asciiTheme="minorHAnsi" w:hAnsiTheme="minorHAnsi" w:cstheme="minorHAnsi"/>
          <w:color w:val="000000" w:themeColor="text1"/>
        </w:rPr>
        <w:t xml:space="preserve"> </w:t>
      </w:r>
      <w:r w:rsidR="007A7EFB" w:rsidRPr="00F50474">
        <w:rPr>
          <w:rFonts w:asciiTheme="minorHAnsi" w:hAnsiTheme="minorHAnsi" w:cstheme="minorHAnsi"/>
          <w:color w:val="000000" w:themeColor="text1"/>
        </w:rPr>
        <w:t>cyanobacteria</w:t>
      </w:r>
      <w:r w:rsidR="00FF53EA" w:rsidRPr="00F50474">
        <w:rPr>
          <w:rFonts w:asciiTheme="minorHAnsi" w:hAnsiTheme="minorHAnsi" w:cstheme="minorHAnsi"/>
          <w:color w:val="000000" w:themeColor="text1"/>
        </w:rPr>
        <w:t xml:space="preserve">l </w:t>
      </w:r>
      <w:r w:rsidR="00CA208C" w:rsidRPr="00F50474">
        <w:rPr>
          <w:rFonts w:asciiTheme="minorHAnsi" w:hAnsiTheme="minorHAnsi" w:cstheme="minorHAnsi"/>
          <w:color w:val="000000" w:themeColor="text1"/>
        </w:rPr>
        <w:t>taxa</w:t>
      </w:r>
      <w:r w:rsidR="008C5C13" w:rsidRPr="00F50474">
        <w:rPr>
          <w:rFonts w:asciiTheme="minorHAnsi" w:hAnsiTheme="minorHAnsi" w:cstheme="minorHAnsi"/>
          <w:color w:val="000000" w:themeColor="text1"/>
        </w:rPr>
        <w:t>.</w:t>
      </w:r>
      <w:r w:rsidR="00EA0ED2" w:rsidRPr="00F50474">
        <w:rPr>
          <w:rFonts w:asciiTheme="minorHAnsi" w:hAnsiTheme="minorHAnsi" w:cstheme="minorHAnsi"/>
          <w:color w:val="000000" w:themeColor="text1"/>
        </w:rPr>
        <w:t xml:space="preserve"> </w:t>
      </w:r>
      <w:r w:rsidR="00BC0279" w:rsidRPr="00F50474">
        <w:rPr>
          <w:rFonts w:asciiTheme="minorHAnsi" w:hAnsiTheme="minorHAnsi" w:cstheme="minorHAnsi"/>
          <w:color w:val="000000" w:themeColor="text1"/>
        </w:rPr>
        <w:t>The si</w:t>
      </w:r>
      <w:r w:rsidR="007A7EFB" w:rsidRPr="00F50474">
        <w:rPr>
          <w:rFonts w:asciiTheme="minorHAnsi" w:hAnsiTheme="minorHAnsi" w:cstheme="minorHAnsi"/>
          <w:color w:val="000000" w:themeColor="text1"/>
        </w:rPr>
        <w:t xml:space="preserve">mplified multispectral image indexing and classification </w:t>
      </w:r>
      <w:r w:rsidR="00BC0279" w:rsidRPr="00F50474">
        <w:rPr>
          <w:rFonts w:asciiTheme="minorHAnsi" w:hAnsiTheme="minorHAnsi" w:cstheme="minorHAnsi"/>
          <w:color w:val="000000" w:themeColor="text1"/>
        </w:rPr>
        <w:t xml:space="preserve">through satellite/aerial platforms </w:t>
      </w:r>
      <w:r w:rsidR="00CA208C" w:rsidRPr="00F50474">
        <w:rPr>
          <w:rFonts w:asciiTheme="minorHAnsi" w:hAnsiTheme="minorHAnsi" w:cstheme="minorHAnsi"/>
          <w:color w:val="000000" w:themeColor="text1"/>
        </w:rPr>
        <w:t xml:space="preserve">in combination with </w:t>
      </w:r>
      <w:r w:rsidR="00BC0279" w:rsidRPr="00F50474">
        <w:rPr>
          <w:rFonts w:asciiTheme="minorHAnsi" w:hAnsiTheme="minorHAnsi" w:cstheme="minorHAnsi"/>
          <w:color w:val="000000" w:themeColor="text1"/>
        </w:rPr>
        <w:t xml:space="preserve">metagenomic analyses </w:t>
      </w:r>
      <w:r w:rsidR="00CA208C" w:rsidRPr="00F50474">
        <w:rPr>
          <w:rFonts w:asciiTheme="minorHAnsi" w:hAnsiTheme="minorHAnsi" w:cstheme="minorHAnsi"/>
          <w:color w:val="000000" w:themeColor="text1"/>
        </w:rPr>
        <w:t xml:space="preserve">were </w:t>
      </w:r>
      <w:r w:rsidR="007A7EFB" w:rsidRPr="00F50474">
        <w:rPr>
          <w:rFonts w:asciiTheme="minorHAnsi" w:hAnsiTheme="minorHAnsi" w:cstheme="minorHAnsi"/>
          <w:color w:val="000000" w:themeColor="text1"/>
        </w:rPr>
        <w:t>eff</w:t>
      </w:r>
      <w:r w:rsidR="00CA208C" w:rsidRPr="00F50474">
        <w:rPr>
          <w:rFonts w:asciiTheme="minorHAnsi" w:hAnsiTheme="minorHAnsi" w:cstheme="minorHAnsi"/>
          <w:color w:val="000000" w:themeColor="text1"/>
        </w:rPr>
        <w:t xml:space="preserve">ective </w:t>
      </w:r>
      <w:r w:rsidR="007A7EFB" w:rsidRPr="00F50474">
        <w:rPr>
          <w:rFonts w:asciiTheme="minorHAnsi" w:hAnsiTheme="minorHAnsi" w:cstheme="minorHAnsi"/>
          <w:color w:val="000000" w:themeColor="text1"/>
        </w:rPr>
        <w:t>in</w:t>
      </w:r>
      <w:r w:rsidR="00CA208C" w:rsidRPr="00F50474">
        <w:rPr>
          <w:rFonts w:asciiTheme="minorHAnsi" w:hAnsiTheme="minorHAnsi" w:cstheme="minorHAnsi"/>
          <w:color w:val="000000" w:themeColor="text1"/>
        </w:rPr>
        <w:t xml:space="preserve"> </w:t>
      </w:r>
      <w:r w:rsidR="007A7EFB" w:rsidRPr="00F50474">
        <w:rPr>
          <w:rFonts w:asciiTheme="minorHAnsi" w:hAnsiTheme="minorHAnsi" w:cstheme="minorHAnsi"/>
          <w:color w:val="000000" w:themeColor="text1"/>
        </w:rPr>
        <w:t xml:space="preserve">detecting </w:t>
      </w:r>
      <w:r w:rsidR="00802170" w:rsidRPr="00F50474">
        <w:rPr>
          <w:rFonts w:asciiTheme="minorHAnsi" w:hAnsiTheme="minorHAnsi" w:cstheme="minorHAnsi"/>
          <w:color w:val="000000" w:themeColor="text1"/>
        </w:rPr>
        <w:t xml:space="preserve">the presence of </w:t>
      </w:r>
      <w:r w:rsidR="00CA208C" w:rsidRPr="00F50474">
        <w:rPr>
          <w:rFonts w:asciiTheme="minorHAnsi" w:hAnsiTheme="minorHAnsi" w:cstheme="minorHAnsi"/>
          <w:color w:val="000000" w:themeColor="text1"/>
        </w:rPr>
        <w:t>cyanobacteria</w:t>
      </w:r>
      <w:r w:rsidR="001B247E" w:rsidRPr="00F50474">
        <w:rPr>
          <w:rFonts w:asciiTheme="minorHAnsi" w:hAnsiTheme="minorHAnsi" w:cstheme="minorHAnsi"/>
          <w:color w:val="000000" w:themeColor="text1"/>
        </w:rPr>
        <w:t xml:space="preserve"> belonging to genera associated with strong eutrophic conditions</w:t>
      </w:r>
      <w:r w:rsidR="00A50037" w:rsidRPr="00F50474">
        <w:rPr>
          <w:rFonts w:asciiTheme="minorHAnsi" w:hAnsiTheme="minorHAnsi" w:cstheme="minorHAnsi"/>
          <w:color w:val="000000" w:themeColor="text1"/>
        </w:rPr>
        <w:t xml:space="preserve"> (such as </w:t>
      </w:r>
      <w:proofErr w:type="spellStart"/>
      <w:r w:rsidR="00A50037" w:rsidRPr="00F50474">
        <w:rPr>
          <w:rFonts w:asciiTheme="minorHAnsi" w:hAnsiTheme="minorHAnsi" w:cstheme="minorHAnsi"/>
          <w:i/>
          <w:color w:val="000000" w:themeColor="text1"/>
        </w:rPr>
        <w:t>Leptolyngbya</w:t>
      </w:r>
      <w:proofErr w:type="spellEnd"/>
      <w:r w:rsidR="00A50037" w:rsidRPr="00F50474">
        <w:rPr>
          <w:rFonts w:asciiTheme="minorHAnsi" w:hAnsiTheme="minorHAnsi" w:cstheme="minorHAnsi"/>
          <w:color w:val="000000" w:themeColor="text1"/>
        </w:rPr>
        <w:t xml:space="preserve"> sp., </w:t>
      </w:r>
      <w:proofErr w:type="spellStart"/>
      <w:r w:rsidR="00A50037" w:rsidRPr="00F50474">
        <w:rPr>
          <w:rFonts w:asciiTheme="minorHAnsi" w:hAnsiTheme="minorHAnsi" w:cstheme="minorHAnsi"/>
          <w:i/>
          <w:color w:val="000000" w:themeColor="text1"/>
        </w:rPr>
        <w:t>Pseudooscillatoria</w:t>
      </w:r>
      <w:proofErr w:type="spellEnd"/>
      <w:r w:rsidR="00A50037" w:rsidRPr="00F50474">
        <w:rPr>
          <w:rFonts w:asciiTheme="minorHAnsi" w:hAnsiTheme="minorHAnsi" w:cstheme="minorHAnsi"/>
          <w:color w:val="000000" w:themeColor="text1"/>
        </w:rPr>
        <w:t xml:space="preserve"> sp.)</w:t>
      </w:r>
      <w:r w:rsidR="001B247E" w:rsidRPr="00F50474">
        <w:rPr>
          <w:rFonts w:asciiTheme="minorHAnsi" w:hAnsiTheme="minorHAnsi" w:cstheme="minorHAnsi"/>
          <w:color w:val="000000" w:themeColor="text1"/>
        </w:rPr>
        <w:t>,</w:t>
      </w:r>
      <w:r w:rsidR="00CA208C" w:rsidRPr="00F50474">
        <w:rPr>
          <w:rFonts w:asciiTheme="minorHAnsi" w:hAnsiTheme="minorHAnsi" w:cstheme="minorHAnsi"/>
          <w:color w:val="000000" w:themeColor="text1"/>
        </w:rPr>
        <w:t xml:space="preserve"> at an early stage</w:t>
      </w:r>
      <w:r w:rsidR="00802170" w:rsidRPr="00F50474">
        <w:rPr>
          <w:rFonts w:asciiTheme="minorHAnsi" w:hAnsiTheme="minorHAnsi" w:cstheme="minorHAnsi"/>
          <w:color w:val="000000" w:themeColor="text1"/>
        </w:rPr>
        <w:t xml:space="preserve"> of blooming</w:t>
      </w:r>
      <w:r w:rsidR="005A0DFD" w:rsidRPr="00F50474">
        <w:rPr>
          <w:rFonts w:asciiTheme="minorHAnsi" w:hAnsiTheme="minorHAnsi" w:cstheme="minorHAnsi"/>
          <w:color w:val="000000" w:themeColor="text1"/>
        </w:rPr>
        <w:t>.</w:t>
      </w:r>
    </w:p>
    <w:p w14:paraId="407BF348" w14:textId="77777777" w:rsidR="000D7A13" w:rsidRPr="00F50474" w:rsidRDefault="000D7A13" w:rsidP="005257E6">
      <w:pPr>
        <w:contextualSpacing/>
        <w:jc w:val="both"/>
        <w:rPr>
          <w:rFonts w:asciiTheme="minorHAnsi" w:hAnsiTheme="minorHAnsi" w:cstheme="minorHAnsi"/>
          <w:color w:val="000000" w:themeColor="text1"/>
        </w:rPr>
      </w:pPr>
    </w:p>
    <w:p w14:paraId="568FC543" w14:textId="369F05F3" w:rsidR="007326FF" w:rsidRPr="00211647" w:rsidRDefault="003E7B1F" w:rsidP="005257E6">
      <w:pPr>
        <w:contextualSpacing/>
        <w:jc w:val="both"/>
        <w:rPr>
          <w:rFonts w:asciiTheme="minorHAnsi" w:hAnsiTheme="minorHAnsi" w:cstheme="minorHAnsi"/>
          <w:color w:val="000000" w:themeColor="text1"/>
        </w:rPr>
      </w:pPr>
      <w:r w:rsidRPr="00F50474">
        <w:rPr>
          <w:rFonts w:asciiTheme="minorHAnsi" w:hAnsiTheme="minorHAnsi" w:cstheme="minorHAnsi"/>
          <w:color w:val="000000" w:themeColor="text1"/>
        </w:rPr>
        <w:t xml:space="preserve">In a </w:t>
      </w:r>
      <w:r w:rsidR="005A0DFD" w:rsidRPr="00F50474">
        <w:rPr>
          <w:rFonts w:asciiTheme="minorHAnsi" w:hAnsiTheme="minorHAnsi" w:cstheme="minorHAnsi"/>
          <w:color w:val="000000" w:themeColor="text1"/>
        </w:rPr>
        <w:t xml:space="preserve">second </w:t>
      </w:r>
      <w:r w:rsidR="00EA0ED2" w:rsidRPr="00F50474">
        <w:rPr>
          <w:rFonts w:asciiTheme="minorHAnsi" w:hAnsiTheme="minorHAnsi" w:cstheme="minorHAnsi"/>
          <w:color w:val="000000" w:themeColor="text1"/>
        </w:rPr>
        <w:t>study</w:t>
      </w:r>
      <w:r w:rsidR="00E531D7" w:rsidRPr="00F50474">
        <w:rPr>
          <w:rFonts w:asciiTheme="minorHAnsi" w:hAnsiTheme="minorHAnsi" w:cstheme="minorHAnsi"/>
          <w:color w:val="000000" w:themeColor="text1"/>
          <w:vertAlign w:val="superscript"/>
        </w:rPr>
        <w:t>14</w:t>
      </w:r>
      <w:r w:rsidR="005A0DFD" w:rsidRPr="00F50474">
        <w:rPr>
          <w:rFonts w:asciiTheme="minorHAnsi" w:hAnsiTheme="minorHAnsi" w:cstheme="minorHAnsi"/>
          <w:color w:val="000000" w:themeColor="text1"/>
        </w:rPr>
        <w:t xml:space="preserve">, </w:t>
      </w:r>
      <w:r w:rsidR="00460A26" w:rsidRPr="00F50474">
        <w:rPr>
          <w:rFonts w:asciiTheme="minorHAnsi" w:hAnsiTheme="minorHAnsi" w:cstheme="minorHAnsi"/>
          <w:color w:val="000000" w:themeColor="text1"/>
        </w:rPr>
        <w:t>FDS approach</w:t>
      </w:r>
      <w:r w:rsidR="00A50037" w:rsidRPr="00F50474">
        <w:rPr>
          <w:rFonts w:asciiTheme="minorHAnsi" w:hAnsiTheme="minorHAnsi" w:cstheme="minorHAnsi"/>
          <w:color w:val="000000" w:themeColor="text1"/>
        </w:rPr>
        <w:t xml:space="preserve"> was </w:t>
      </w:r>
      <w:r w:rsidR="00D122FE" w:rsidRPr="00F50474">
        <w:rPr>
          <w:rFonts w:asciiTheme="minorHAnsi" w:hAnsiTheme="minorHAnsi" w:cstheme="minorHAnsi"/>
          <w:color w:val="000000" w:themeColor="text1"/>
        </w:rPr>
        <w:t>tested</w:t>
      </w:r>
      <w:r w:rsidR="005A0DFD" w:rsidRPr="00F50474">
        <w:rPr>
          <w:rFonts w:asciiTheme="minorHAnsi" w:hAnsiTheme="minorHAnsi" w:cstheme="minorHAnsi"/>
          <w:color w:val="000000" w:themeColor="text1"/>
        </w:rPr>
        <w:t xml:space="preserve"> during Spring/Summer 2017</w:t>
      </w:r>
      <w:r w:rsidR="00A50037" w:rsidRPr="00F50474">
        <w:rPr>
          <w:rFonts w:asciiTheme="minorHAnsi" w:hAnsiTheme="minorHAnsi" w:cstheme="minorHAnsi"/>
          <w:color w:val="000000" w:themeColor="text1"/>
        </w:rPr>
        <w:t>. S</w:t>
      </w:r>
      <w:r w:rsidR="007107F1" w:rsidRPr="00F50474">
        <w:rPr>
          <w:rFonts w:asciiTheme="minorHAnsi" w:hAnsiTheme="minorHAnsi" w:cstheme="minorHAnsi"/>
          <w:color w:val="000000" w:themeColor="text1"/>
        </w:rPr>
        <w:t>atellite data</w:t>
      </w:r>
      <w:r w:rsidRPr="00F50474">
        <w:rPr>
          <w:rFonts w:asciiTheme="minorHAnsi" w:hAnsiTheme="minorHAnsi" w:cstheme="minorHAnsi"/>
          <w:color w:val="000000" w:themeColor="text1"/>
        </w:rPr>
        <w:t xml:space="preserve"> were used</w:t>
      </w:r>
      <w:r w:rsidR="007107F1" w:rsidRPr="00F50474">
        <w:rPr>
          <w:rFonts w:asciiTheme="minorHAnsi" w:hAnsiTheme="minorHAnsi" w:cstheme="minorHAnsi"/>
          <w:color w:val="000000" w:themeColor="text1"/>
        </w:rPr>
        <w:t xml:space="preserve"> as </w:t>
      </w:r>
      <w:r w:rsidR="00EA0ED2" w:rsidRPr="00F50474">
        <w:rPr>
          <w:rFonts w:asciiTheme="minorHAnsi" w:hAnsiTheme="minorHAnsi" w:cstheme="minorHAnsi"/>
          <w:color w:val="000000" w:themeColor="text1"/>
        </w:rPr>
        <w:t xml:space="preserve">the only </w:t>
      </w:r>
      <w:r w:rsidR="007107F1" w:rsidRPr="00F50474">
        <w:rPr>
          <w:rFonts w:asciiTheme="minorHAnsi" w:hAnsiTheme="minorHAnsi" w:cstheme="minorHAnsi"/>
          <w:color w:val="000000" w:themeColor="text1"/>
        </w:rPr>
        <w:t xml:space="preserve">remote sensing level. In detail, data acquired by </w:t>
      </w:r>
      <w:proofErr w:type="spellStart"/>
      <w:r w:rsidR="007107F1" w:rsidRPr="00F50474">
        <w:rPr>
          <w:rFonts w:asciiTheme="minorHAnsi" w:hAnsiTheme="minorHAnsi" w:cstheme="minorHAnsi"/>
          <w:color w:val="000000" w:themeColor="text1"/>
        </w:rPr>
        <w:t>MODerate</w:t>
      </w:r>
      <w:proofErr w:type="spellEnd"/>
      <w:r w:rsidR="007107F1" w:rsidRPr="00F50474">
        <w:rPr>
          <w:rFonts w:asciiTheme="minorHAnsi" w:hAnsiTheme="minorHAnsi" w:cstheme="minorHAnsi"/>
          <w:color w:val="000000" w:themeColor="text1"/>
        </w:rPr>
        <w:t xml:space="preserve"> Image Spectroradiometer (MODIS) sensor, mounted on Terra and Aqua satellite platforms, allowed quantification of chlorophyll-a (</w:t>
      </w:r>
      <w:proofErr w:type="spellStart"/>
      <w:r w:rsidR="007107F1" w:rsidRPr="00F50474">
        <w:rPr>
          <w:rFonts w:asciiTheme="minorHAnsi" w:hAnsiTheme="minorHAnsi" w:cstheme="minorHAnsi"/>
          <w:color w:val="000000" w:themeColor="text1"/>
        </w:rPr>
        <w:t>Chl</w:t>
      </w:r>
      <w:proofErr w:type="spellEnd"/>
      <w:r w:rsidR="007107F1" w:rsidRPr="00F50474">
        <w:rPr>
          <w:rFonts w:asciiTheme="minorHAnsi" w:hAnsiTheme="minorHAnsi" w:cstheme="minorHAnsi"/>
          <w:color w:val="000000" w:themeColor="text1"/>
        </w:rPr>
        <w:t xml:space="preserve">-a) in the water bodies along Campania coasts and drove the choice of ten sampling spots. </w:t>
      </w:r>
      <w:r w:rsidR="007326FF" w:rsidRPr="00F50474">
        <w:rPr>
          <w:rFonts w:asciiTheme="minorHAnsi" w:hAnsiTheme="minorHAnsi" w:cstheme="minorHAnsi"/>
          <w:color w:val="000000" w:themeColor="text1"/>
        </w:rPr>
        <w:t xml:space="preserve">Samples </w:t>
      </w:r>
      <w:r w:rsidR="00D91605" w:rsidRPr="00F50474">
        <w:rPr>
          <w:rFonts w:asciiTheme="minorHAnsi" w:hAnsiTheme="minorHAnsi" w:cstheme="minorHAnsi"/>
          <w:color w:val="000000" w:themeColor="text1"/>
        </w:rPr>
        <w:t xml:space="preserve">were </w:t>
      </w:r>
      <w:r w:rsidR="007326FF" w:rsidRPr="00F50474">
        <w:rPr>
          <w:rFonts w:asciiTheme="minorHAnsi" w:hAnsiTheme="minorHAnsi" w:cstheme="minorHAnsi"/>
          <w:color w:val="000000" w:themeColor="text1"/>
        </w:rPr>
        <w:t xml:space="preserve">processed in lab by microscopic observation and taxonomic identification, then extracted with organic solvents. Organic extracts </w:t>
      </w:r>
      <w:r w:rsidR="00D91605" w:rsidRPr="00F50474">
        <w:rPr>
          <w:rFonts w:asciiTheme="minorHAnsi" w:hAnsiTheme="minorHAnsi" w:cstheme="minorHAnsi"/>
          <w:color w:val="000000" w:themeColor="text1"/>
        </w:rPr>
        <w:t xml:space="preserve">were </w:t>
      </w:r>
      <w:r w:rsidR="007326FF" w:rsidRPr="00F50474">
        <w:rPr>
          <w:rFonts w:asciiTheme="minorHAnsi" w:hAnsiTheme="minorHAnsi" w:cstheme="minorHAnsi"/>
          <w:color w:val="000000" w:themeColor="text1"/>
        </w:rPr>
        <w:t xml:space="preserve">processed by LC-MS-MS analysis. Data obtained by MS-MS </w:t>
      </w:r>
      <w:r w:rsidR="00D91605" w:rsidRPr="00F50474">
        <w:rPr>
          <w:rFonts w:asciiTheme="minorHAnsi" w:hAnsiTheme="minorHAnsi" w:cstheme="minorHAnsi"/>
          <w:color w:val="000000" w:themeColor="text1"/>
        </w:rPr>
        <w:t>were</w:t>
      </w:r>
      <w:r w:rsidR="007326FF" w:rsidRPr="00F50474">
        <w:rPr>
          <w:rFonts w:asciiTheme="minorHAnsi" w:hAnsiTheme="minorHAnsi" w:cstheme="minorHAnsi"/>
          <w:color w:val="000000" w:themeColor="text1"/>
        </w:rPr>
        <w:t xml:space="preserve"> analyzed using a bioinformatic approach, using </w:t>
      </w:r>
      <w:r w:rsidR="00211647">
        <w:rPr>
          <w:rFonts w:asciiTheme="minorHAnsi" w:hAnsiTheme="minorHAnsi" w:cstheme="minorHAnsi"/>
          <w:color w:val="000000" w:themeColor="text1"/>
        </w:rPr>
        <w:t xml:space="preserve">the </w:t>
      </w:r>
      <w:r w:rsidR="007326FF" w:rsidRPr="00211647">
        <w:rPr>
          <w:rFonts w:asciiTheme="minorHAnsi" w:hAnsiTheme="minorHAnsi" w:cstheme="minorHAnsi"/>
          <w:color w:val="000000" w:themeColor="text1"/>
        </w:rPr>
        <w:t xml:space="preserve">GNPS platform to create </w:t>
      </w:r>
      <w:r w:rsidR="00211647">
        <w:rPr>
          <w:rFonts w:asciiTheme="minorHAnsi" w:hAnsiTheme="minorHAnsi" w:cstheme="minorHAnsi"/>
          <w:color w:val="000000" w:themeColor="text1"/>
        </w:rPr>
        <w:t xml:space="preserve">a </w:t>
      </w:r>
      <w:r w:rsidR="007326FF" w:rsidRPr="00211647">
        <w:rPr>
          <w:rFonts w:asciiTheme="minorHAnsi" w:hAnsiTheme="minorHAnsi" w:cstheme="minorHAnsi"/>
          <w:color w:val="000000" w:themeColor="text1"/>
        </w:rPr>
        <w:t xml:space="preserve">network of molecules. </w:t>
      </w:r>
      <w:r w:rsidR="00ED0EF6" w:rsidRPr="00211647">
        <w:rPr>
          <w:rFonts w:asciiTheme="minorHAnsi" w:hAnsiTheme="minorHAnsi" w:cstheme="minorHAnsi"/>
          <w:color w:val="000000" w:themeColor="text1"/>
        </w:rPr>
        <w:t xml:space="preserve">The </w:t>
      </w:r>
      <w:r w:rsidR="007326FF" w:rsidRPr="00211647">
        <w:rPr>
          <w:rFonts w:asciiTheme="minorHAnsi" w:hAnsiTheme="minorHAnsi" w:cstheme="minorHAnsi"/>
          <w:color w:val="000000" w:themeColor="text1"/>
        </w:rPr>
        <w:t xml:space="preserve">network </w:t>
      </w:r>
      <w:r w:rsidR="00ED0EF6" w:rsidRPr="00211647">
        <w:rPr>
          <w:rFonts w:asciiTheme="minorHAnsi" w:hAnsiTheme="minorHAnsi" w:cstheme="minorHAnsi"/>
          <w:color w:val="000000" w:themeColor="text1"/>
        </w:rPr>
        <w:t xml:space="preserve">was </w:t>
      </w:r>
      <w:r w:rsidR="007326FF" w:rsidRPr="00211647">
        <w:rPr>
          <w:rFonts w:asciiTheme="minorHAnsi" w:hAnsiTheme="minorHAnsi" w:cstheme="minorHAnsi"/>
          <w:color w:val="000000" w:themeColor="text1"/>
        </w:rPr>
        <w:t xml:space="preserve">analyzed to detect and identify toxins comparing data of the fragmentation spectra obtained by mass spectrometry with the GNPS </w:t>
      </w:r>
      <w:r w:rsidR="007326FF" w:rsidRPr="006D4D6C">
        <w:rPr>
          <w:rFonts w:asciiTheme="minorHAnsi" w:hAnsiTheme="minorHAnsi" w:cstheme="minorHAnsi"/>
          <w:color w:val="000000" w:themeColor="text1"/>
        </w:rPr>
        <w:t>library. This allow</w:t>
      </w:r>
      <w:r w:rsidR="00D91605" w:rsidRPr="004E74CE">
        <w:rPr>
          <w:rFonts w:asciiTheme="minorHAnsi" w:hAnsiTheme="minorHAnsi" w:cstheme="minorHAnsi"/>
          <w:color w:val="000000" w:themeColor="text1"/>
        </w:rPr>
        <w:t xml:space="preserve">ed </w:t>
      </w:r>
      <w:r w:rsidR="007326FF" w:rsidRPr="00F21876">
        <w:rPr>
          <w:rFonts w:asciiTheme="minorHAnsi" w:hAnsiTheme="minorHAnsi" w:cstheme="minorHAnsi"/>
          <w:color w:val="000000" w:themeColor="text1"/>
        </w:rPr>
        <w:t xml:space="preserve">to detect known toxins and unknown analogues that will appear related in the same molecular network. </w:t>
      </w:r>
      <w:r w:rsidR="00777C5B" w:rsidRPr="00F50474">
        <w:rPr>
          <w:rFonts w:asciiTheme="minorHAnsi" w:hAnsiTheme="minorHAnsi" w:cstheme="minorHAnsi"/>
          <w:color w:val="000000" w:themeColor="text1"/>
        </w:rPr>
        <w:t>Specifically</w:t>
      </w:r>
      <w:r w:rsidR="00A50037" w:rsidRPr="00F50474">
        <w:rPr>
          <w:rFonts w:asciiTheme="minorHAnsi" w:hAnsiTheme="minorHAnsi" w:cstheme="minorHAnsi"/>
          <w:color w:val="000000" w:themeColor="text1"/>
        </w:rPr>
        <w:t>,</w:t>
      </w:r>
      <w:r w:rsidR="00777C5B" w:rsidRPr="00F50474">
        <w:rPr>
          <w:rFonts w:asciiTheme="minorHAnsi" w:hAnsiTheme="minorHAnsi" w:cstheme="minorHAnsi"/>
          <w:color w:val="000000" w:themeColor="text1"/>
        </w:rPr>
        <w:t xml:space="preserve"> </w:t>
      </w:r>
      <w:proofErr w:type="spellStart"/>
      <w:r w:rsidR="00777C5B" w:rsidRPr="00F50474">
        <w:rPr>
          <w:rFonts w:asciiTheme="minorHAnsi" w:hAnsiTheme="minorHAnsi" w:cstheme="minorHAnsi"/>
          <w:color w:val="000000" w:themeColor="text1"/>
        </w:rPr>
        <w:t>Lyngbyatoxin</w:t>
      </w:r>
      <w:proofErr w:type="spellEnd"/>
      <w:r w:rsidR="00777C5B" w:rsidRPr="00F50474">
        <w:rPr>
          <w:rFonts w:asciiTheme="minorHAnsi" w:hAnsiTheme="minorHAnsi" w:cstheme="minorHAnsi"/>
          <w:color w:val="000000" w:themeColor="text1"/>
        </w:rPr>
        <w:t xml:space="preserve"> A, a lipophilic </w:t>
      </w:r>
      <w:proofErr w:type="spellStart"/>
      <w:r w:rsidR="00777C5B" w:rsidRPr="00F50474">
        <w:rPr>
          <w:rFonts w:asciiTheme="minorHAnsi" w:hAnsiTheme="minorHAnsi" w:cstheme="minorHAnsi"/>
          <w:color w:val="000000" w:themeColor="text1"/>
        </w:rPr>
        <w:t>derma</w:t>
      </w:r>
      <w:r w:rsidR="00E531D7" w:rsidRPr="00F50474">
        <w:rPr>
          <w:rFonts w:asciiTheme="minorHAnsi" w:hAnsiTheme="minorHAnsi" w:cstheme="minorHAnsi"/>
          <w:color w:val="000000" w:themeColor="text1"/>
        </w:rPr>
        <w:t>to</w:t>
      </w:r>
      <w:r w:rsidR="00777C5B" w:rsidRPr="00F50474">
        <w:rPr>
          <w:rFonts w:asciiTheme="minorHAnsi" w:hAnsiTheme="minorHAnsi" w:cstheme="minorHAnsi"/>
          <w:color w:val="000000" w:themeColor="text1"/>
        </w:rPr>
        <w:t>toxins</w:t>
      </w:r>
      <w:proofErr w:type="spellEnd"/>
      <w:r w:rsidR="00777C5B" w:rsidRPr="00F50474">
        <w:rPr>
          <w:rFonts w:asciiTheme="minorHAnsi" w:hAnsiTheme="minorHAnsi" w:cstheme="minorHAnsi"/>
          <w:color w:val="000000" w:themeColor="text1"/>
        </w:rPr>
        <w:t xml:space="preserve">, was detected in all water-samples and </w:t>
      </w:r>
      <w:r w:rsidR="0024204D" w:rsidRPr="00F50474">
        <w:rPr>
          <w:rFonts w:asciiTheme="minorHAnsi" w:hAnsiTheme="minorHAnsi" w:cstheme="minorHAnsi"/>
          <w:color w:val="000000" w:themeColor="text1"/>
        </w:rPr>
        <w:t>bivalves’</w:t>
      </w:r>
      <w:r w:rsidR="00777C5B" w:rsidRPr="00F50474">
        <w:rPr>
          <w:rFonts w:asciiTheme="minorHAnsi" w:hAnsiTheme="minorHAnsi" w:cstheme="minorHAnsi"/>
          <w:color w:val="000000" w:themeColor="text1"/>
        </w:rPr>
        <w:t xml:space="preserve"> samples</w:t>
      </w:r>
      <w:r w:rsidR="00ED0EF6" w:rsidRPr="00F50474">
        <w:rPr>
          <w:rFonts w:asciiTheme="minorHAnsi" w:hAnsiTheme="minorHAnsi" w:cstheme="minorHAnsi"/>
          <w:color w:val="000000" w:themeColor="text1"/>
        </w:rPr>
        <w:t xml:space="preserve">; in the </w:t>
      </w:r>
      <w:proofErr w:type="spellStart"/>
      <w:r w:rsidR="0062595B">
        <w:rPr>
          <w:rFonts w:asciiTheme="minorHAnsi" w:hAnsiTheme="minorHAnsi" w:cstheme="minorHAnsi"/>
          <w:color w:val="000000" w:themeColor="text1"/>
        </w:rPr>
        <w:t>L</w:t>
      </w:r>
      <w:r w:rsidR="0062595B" w:rsidRPr="00F50474">
        <w:rPr>
          <w:rFonts w:asciiTheme="minorHAnsi" w:hAnsiTheme="minorHAnsi" w:cstheme="minorHAnsi"/>
          <w:color w:val="000000" w:themeColor="text1"/>
        </w:rPr>
        <w:t>yngbyatoxin</w:t>
      </w:r>
      <w:proofErr w:type="spellEnd"/>
      <w:r w:rsidR="0062595B" w:rsidRPr="00211647">
        <w:rPr>
          <w:rFonts w:asciiTheme="minorHAnsi" w:hAnsiTheme="minorHAnsi" w:cstheme="minorHAnsi"/>
          <w:color w:val="000000" w:themeColor="text1"/>
        </w:rPr>
        <w:t xml:space="preserve"> </w:t>
      </w:r>
      <w:r w:rsidR="00ED0EF6" w:rsidRPr="00211647">
        <w:rPr>
          <w:rFonts w:asciiTheme="minorHAnsi" w:hAnsiTheme="minorHAnsi" w:cstheme="minorHAnsi"/>
          <w:color w:val="000000" w:themeColor="text1"/>
        </w:rPr>
        <w:t>A molecular cluster,</w:t>
      </w:r>
      <w:r w:rsidR="00ED0EF6" w:rsidRPr="006D4D6C">
        <w:rPr>
          <w:rFonts w:asciiTheme="minorHAnsi" w:hAnsiTheme="minorHAnsi" w:cstheme="minorHAnsi"/>
          <w:color w:val="000000" w:themeColor="text1"/>
        </w:rPr>
        <w:t xml:space="preserve"> nodes not related to any known compounds of </w:t>
      </w:r>
      <w:proofErr w:type="spellStart"/>
      <w:r w:rsidR="00ED0EF6" w:rsidRPr="006D4D6C">
        <w:rPr>
          <w:rFonts w:asciiTheme="minorHAnsi" w:hAnsiTheme="minorHAnsi" w:cstheme="minorHAnsi"/>
          <w:color w:val="000000" w:themeColor="text1"/>
        </w:rPr>
        <w:t>lyngbyatoxins</w:t>
      </w:r>
      <w:proofErr w:type="spellEnd"/>
      <w:r w:rsidR="00ED0EF6" w:rsidRPr="006D4D6C">
        <w:rPr>
          <w:rFonts w:asciiTheme="minorHAnsi" w:hAnsiTheme="minorHAnsi" w:cstheme="minorHAnsi"/>
          <w:color w:val="000000" w:themeColor="text1"/>
        </w:rPr>
        <w:t xml:space="preserve"> family were also </w:t>
      </w:r>
      <w:r w:rsidR="00ED0EF6" w:rsidRPr="006D4D6C">
        <w:rPr>
          <w:rFonts w:asciiTheme="minorHAnsi" w:hAnsiTheme="minorHAnsi" w:cstheme="minorHAnsi"/>
          <w:color w:val="000000" w:themeColor="text1"/>
        </w:rPr>
        <w:lastRenderedPageBreak/>
        <w:t xml:space="preserve">present, suggesting the presence of unknown </w:t>
      </w:r>
      <w:proofErr w:type="spellStart"/>
      <w:r w:rsidR="009835FB" w:rsidRPr="004E74CE">
        <w:rPr>
          <w:rFonts w:asciiTheme="minorHAnsi" w:hAnsiTheme="minorHAnsi" w:cstheme="minorHAnsi"/>
          <w:color w:val="000000" w:themeColor="text1"/>
        </w:rPr>
        <w:t>lyngbyatoxin</w:t>
      </w:r>
      <w:proofErr w:type="spellEnd"/>
      <w:r w:rsidR="009835FB" w:rsidRPr="004E74CE">
        <w:rPr>
          <w:rFonts w:asciiTheme="minorHAnsi" w:hAnsiTheme="minorHAnsi" w:cstheme="minorHAnsi"/>
          <w:color w:val="000000" w:themeColor="text1"/>
        </w:rPr>
        <w:t xml:space="preserve"> analogues</w:t>
      </w:r>
      <w:r w:rsidR="00ED0EF6" w:rsidRPr="00F21876">
        <w:rPr>
          <w:rFonts w:asciiTheme="minorHAnsi" w:hAnsiTheme="minorHAnsi" w:cstheme="minorHAnsi"/>
          <w:color w:val="000000" w:themeColor="text1"/>
        </w:rPr>
        <w:t>.</w:t>
      </w:r>
      <w:r w:rsidR="005257E6" w:rsidRPr="00F21876">
        <w:rPr>
          <w:rFonts w:asciiTheme="minorHAnsi" w:hAnsiTheme="minorHAnsi" w:cstheme="minorHAnsi"/>
          <w:color w:val="000000" w:themeColor="text1"/>
        </w:rPr>
        <w:t xml:space="preserve"> </w:t>
      </w:r>
      <w:r w:rsidR="002B1A2F" w:rsidRPr="00F50474">
        <w:rPr>
          <w:rFonts w:asciiTheme="minorHAnsi" w:hAnsiTheme="minorHAnsi" w:cstheme="minorHAnsi"/>
          <w:color w:val="000000" w:themeColor="text1"/>
        </w:rPr>
        <w:t xml:space="preserve">No </w:t>
      </w:r>
      <w:proofErr w:type="spellStart"/>
      <w:r w:rsidR="002B1A2F" w:rsidRPr="00F50474">
        <w:rPr>
          <w:rFonts w:asciiTheme="minorHAnsi" w:hAnsiTheme="minorHAnsi" w:cstheme="minorHAnsi"/>
          <w:color w:val="000000" w:themeColor="text1"/>
        </w:rPr>
        <w:t>microcystins</w:t>
      </w:r>
      <w:proofErr w:type="spellEnd"/>
      <w:r w:rsidR="002B1A2F" w:rsidRPr="00F50474">
        <w:rPr>
          <w:rFonts w:asciiTheme="minorHAnsi" w:hAnsiTheme="minorHAnsi" w:cstheme="minorHAnsi"/>
          <w:color w:val="000000" w:themeColor="text1"/>
        </w:rPr>
        <w:t xml:space="preserve"> and other toxins were detected </w:t>
      </w:r>
      <w:r w:rsidR="00DF4CE1" w:rsidRPr="00F50474">
        <w:rPr>
          <w:rFonts w:asciiTheme="minorHAnsi" w:hAnsiTheme="minorHAnsi" w:cstheme="minorHAnsi"/>
          <w:color w:val="000000" w:themeColor="text1"/>
        </w:rPr>
        <w:t xml:space="preserve">in the samples. </w:t>
      </w:r>
      <w:r w:rsidR="00777C5B" w:rsidRPr="00F50474">
        <w:rPr>
          <w:rFonts w:asciiTheme="minorHAnsi" w:hAnsiTheme="minorHAnsi" w:cstheme="minorHAnsi"/>
          <w:color w:val="000000" w:themeColor="text1"/>
        </w:rPr>
        <w:t xml:space="preserve">All the results </w:t>
      </w:r>
      <w:r w:rsidR="00D91605" w:rsidRPr="00F50474">
        <w:rPr>
          <w:rFonts w:asciiTheme="minorHAnsi" w:hAnsiTheme="minorHAnsi" w:cstheme="minorHAnsi"/>
          <w:color w:val="000000" w:themeColor="text1"/>
        </w:rPr>
        <w:t>were</w:t>
      </w:r>
      <w:r w:rsidR="007326FF" w:rsidRPr="00F50474">
        <w:rPr>
          <w:rFonts w:asciiTheme="minorHAnsi" w:hAnsiTheme="minorHAnsi" w:cstheme="minorHAnsi"/>
          <w:color w:val="000000" w:themeColor="text1"/>
        </w:rPr>
        <w:t xml:space="preserve"> obtained </w:t>
      </w:r>
      <w:r w:rsidR="00211647">
        <w:rPr>
          <w:rFonts w:asciiTheme="minorHAnsi" w:hAnsiTheme="minorHAnsi" w:cstheme="minorHAnsi"/>
          <w:color w:val="000000" w:themeColor="text1"/>
        </w:rPr>
        <w:t>within</w:t>
      </w:r>
      <w:r w:rsidR="007326FF" w:rsidRPr="00211647">
        <w:rPr>
          <w:rFonts w:asciiTheme="minorHAnsi" w:hAnsiTheme="minorHAnsi" w:cstheme="minorHAnsi"/>
          <w:color w:val="000000" w:themeColor="text1"/>
        </w:rPr>
        <w:t xml:space="preserve"> 24 man-hours.</w:t>
      </w:r>
    </w:p>
    <w:p w14:paraId="1FC8F22A" w14:textId="77777777" w:rsidR="005A7D86" w:rsidRPr="006D4D6C" w:rsidRDefault="005A7D86" w:rsidP="005257E6">
      <w:pPr>
        <w:contextualSpacing/>
        <w:jc w:val="both"/>
        <w:rPr>
          <w:rFonts w:asciiTheme="minorHAnsi" w:hAnsiTheme="minorHAnsi" w:cstheme="minorHAnsi"/>
        </w:rPr>
      </w:pPr>
    </w:p>
    <w:p w14:paraId="24235920" w14:textId="399C8F44" w:rsidR="005A7D86" w:rsidRPr="00F21876" w:rsidRDefault="005A7D86" w:rsidP="005257E6">
      <w:pPr>
        <w:contextualSpacing/>
        <w:jc w:val="both"/>
        <w:rPr>
          <w:rFonts w:asciiTheme="minorHAnsi" w:hAnsiTheme="minorHAnsi" w:cstheme="minorHAnsi"/>
        </w:rPr>
      </w:pPr>
      <w:r w:rsidRPr="004E74CE">
        <w:rPr>
          <w:rFonts w:asciiTheme="minorHAnsi" w:hAnsiTheme="minorHAnsi" w:cstheme="minorHAnsi"/>
        </w:rPr>
        <w:t xml:space="preserve">(Please place </w:t>
      </w:r>
      <w:r w:rsidRPr="004E74CE">
        <w:rPr>
          <w:rFonts w:asciiTheme="minorHAnsi" w:hAnsiTheme="minorHAnsi" w:cstheme="minorHAnsi"/>
          <w:b/>
        </w:rPr>
        <w:t>Figure 4</w:t>
      </w:r>
      <w:r w:rsidRPr="00F21876">
        <w:rPr>
          <w:rFonts w:asciiTheme="minorHAnsi" w:hAnsiTheme="minorHAnsi" w:cstheme="minorHAnsi"/>
        </w:rPr>
        <w:t xml:space="preserve"> here)</w:t>
      </w:r>
    </w:p>
    <w:p w14:paraId="6E4A5DF5" w14:textId="77777777" w:rsidR="00D91605" w:rsidRPr="00F50474" w:rsidRDefault="00D91605" w:rsidP="005257E6">
      <w:pPr>
        <w:contextualSpacing/>
        <w:jc w:val="both"/>
        <w:rPr>
          <w:rFonts w:asciiTheme="minorHAnsi" w:hAnsiTheme="minorHAnsi" w:cstheme="minorHAnsi"/>
          <w:color w:val="808080" w:themeColor="background1" w:themeShade="80"/>
        </w:rPr>
      </w:pPr>
    </w:p>
    <w:p w14:paraId="7B2263DB" w14:textId="0DB4054F" w:rsidR="00B32616" w:rsidRDefault="00B32616" w:rsidP="005257E6">
      <w:pPr>
        <w:contextualSpacing/>
        <w:jc w:val="both"/>
        <w:rPr>
          <w:rFonts w:asciiTheme="minorHAnsi" w:hAnsiTheme="minorHAnsi" w:cstheme="minorHAnsi"/>
          <w:color w:val="808080"/>
        </w:rPr>
      </w:pPr>
      <w:r w:rsidRPr="00F50474">
        <w:rPr>
          <w:rFonts w:asciiTheme="minorHAnsi" w:hAnsiTheme="minorHAnsi" w:cstheme="minorHAnsi"/>
          <w:b/>
        </w:rPr>
        <w:t xml:space="preserve">FIGURE </w:t>
      </w:r>
      <w:r w:rsidR="0013621E" w:rsidRPr="00F50474">
        <w:rPr>
          <w:rFonts w:asciiTheme="minorHAnsi" w:hAnsiTheme="minorHAnsi" w:cstheme="minorHAnsi"/>
          <w:b/>
        </w:rPr>
        <w:t xml:space="preserve">AND TABLE </w:t>
      </w:r>
      <w:r w:rsidRPr="00F50474">
        <w:rPr>
          <w:rFonts w:asciiTheme="minorHAnsi" w:hAnsiTheme="minorHAnsi" w:cstheme="minorHAnsi"/>
          <w:b/>
        </w:rPr>
        <w:t>LEGENDS:</w:t>
      </w:r>
    </w:p>
    <w:p w14:paraId="77EC0F88" w14:textId="77777777" w:rsidR="00211647" w:rsidRPr="00211647" w:rsidRDefault="00211647" w:rsidP="005257E6">
      <w:pPr>
        <w:contextualSpacing/>
        <w:jc w:val="both"/>
        <w:rPr>
          <w:rFonts w:asciiTheme="minorHAnsi" w:hAnsiTheme="minorHAnsi" w:cstheme="minorHAnsi"/>
          <w:bCs/>
          <w:color w:val="808080"/>
        </w:rPr>
      </w:pPr>
    </w:p>
    <w:p w14:paraId="0C52028B" w14:textId="4E3C6CDC" w:rsidR="00866D85" w:rsidRPr="00211647" w:rsidRDefault="004B4126" w:rsidP="005257E6">
      <w:pPr>
        <w:contextualSpacing/>
        <w:jc w:val="both"/>
        <w:rPr>
          <w:rFonts w:asciiTheme="minorHAnsi" w:hAnsiTheme="minorHAnsi" w:cstheme="minorHAnsi"/>
          <w:b/>
        </w:rPr>
      </w:pPr>
      <w:r w:rsidRPr="00211647">
        <w:rPr>
          <w:rFonts w:asciiTheme="minorHAnsi" w:hAnsiTheme="minorHAnsi" w:cstheme="minorHAnsi"/>
          <w:b/>
        </w:rPr>
        <w:t xml:space="preserve">Figure 1: FDS strategy. </w:t>
      </w:r>
      <w:r w:rsidR="00211647" w:rsidRPr="0062595B">
        <w:rPr>
          <w:rFonts w:asciiTheme="minorHAnsi" w:hAnsiTheme="minorHAnsi" w:cstheme="minorHAnsi"/>
          <w:bCs/>
        </w:rPr>
        <w:t xml:space="preserve">An </w:t>
      </w:r>
      <w:r w:rsidR="00211647">
        <w:rPr>
          <w:rFonts w:asciiTheme="minorHAnsi" w:hAnsiTheme="minorHAnsi" w:cstheme="minorHAnsi"/>
        </w:rPr>
        <w:t>o</w:t>
      </w:r>
      <w:r w:rsidRPr="00211647">
        <w:rPr>
          <w:rFonts w:asciiTheme="minorHAnsi" w:hAnsiTheme="minorHAnsi" w:cstheme="minorHAnsi"/>
        </w:rPr>
        <w:t>verview of Fast Detection Strategy for cyanobacteria and cyanotoxins</w:t>
      </w:r>
      <w:r w:rsidR="0072046B" w:rsidRPr="00211647">
        <w:rPr>
          <w:rFonts w:asciiTheme="minorHAnsi" w:hAnsiTheme="minorHAnsi" w:cstheme="minorHAnsi"/>
        </w:rPr>
        <w:t>.</w:t>
      </w:r>
    </w:p>
    <w:p w14:paraId="1A0B7C44" w14:textId="77777777" w:rsidR="00A7325F" w:rsidRPr="006D4D6C" w:rsidRDefault="00A7325F" w:rsidP="005257E6">
      <w:pPr>
        <w:contextualSpacing/>
        <w:jc w:val="both"/>
        <w:rPr>
          <w:rFonts w:asciiTheme="minorHAnsi" w:hAnsiTheme="minorHAnsi" w:cstheme="minorHAnsi"/>
          <w:b/>
        </w:rPr>
      </w:pPr>
    </w:p>
    <w:p w14:paraId="50501F0D" w14:textId="51071B68" w:rsidR="00866D85" w:rsidRPr="00211647" w:rsidRDefault="004B4126" w:rsidP="005257E6">
      <w:pPr>
        <w:contextualSpacing/>
        <w:jc w:val="both"/>
        <w:rPr>
          <w:rFonts w:asciiTheme="minorHAnsi" w:hAnsiTheme="minorHAnsi" w:cstheme="minorHAnsi"/>
        </w:rPr>
      </w:pPr>
      <w:r w:rsidRPr="004E74CE">
        <w:rPr>
          <w:rFonts w:asciiTheme="minorHAnsi" w:hAnsiTheme="minorHAnsi" w:cstheme="minorHAnsi"/>
          <w:b/>
        </w:rPr>
        <w:t xml:space="preserve">Figure 2: Remote/proximal sensing analyses </w:t>
      </w:r>
      <w:r w:rsidR="00EB0AE2" w:rsidRPr="004E74CE">
        <w:rPr>
          <w:rFonts w:asciiTheme="minorHAnsi" w:hAnsiTheme="minorHAnsi" w:cstheme="minorHAnsi"/>
          <w:b/>
        </w:rPr>
        <w:t>for samp</w:t>
      </w:r>
      <w:r w:rsidR="00EB0AE2" w:rsidRPr="00F21876">
        <w:rPr>
          <w:rFonts w:asciiTheme="minorHAnsi" w:hAnsiTheme="minorHAnsi" w:cstheme="minorHAnsi"/>
          <w:b/>
        </w:rPr>
        <w:t xml:space="preserve">ling </w:t>
      </w:r>
      <w:r w:rsidRPr="00F21876">
        <w:rPr>
          <w:rFonts w:asciiTheme="minorHAnsi" w:hAnsiTheme="minorHAnsi" w:cstheme="minorHAnsi"/>
          <w:b/>
        </w:rPr>
        <w:t>(</w:t>
      </w:r>
      <w:r w:rsidR="00DA6FA4" w:rsidRPr="00F50474">
        <w:rPr>
          <w:rFonts w:asciiTheme="minorHAnsi" w:hAnsiTheme="minorHAnsi" w:cstheme="minorHAnsi"/>
          <w:b/>
        </w:rPr>
        <w:t xml:space="preserve">steps </w:t>
      </w:r>
      <w:r w:rsidRPr="00F50474">
        <w:rPr>
          <w:rFonts w:asciiTheme="minorHAnsi" w:hAnsiTheme="minorHAnsi" w:cstheme="minorHAnsi"/>
          <w:b/>
        </w:rPr>
        <w:t>1</w:t>
      </w:r>
      <w:r w:rsidR="00211647">
        <w:rPr>
          <w:rFonts w:asciiTheme="minorHAnsi" w:hAnsiTheme="minorHAnsi" w:cstheme="minorHAnsi"/>
          <w:b/>
        </w:rPr>
        <w:t>–</w:t>
      </w:r>
      <w:r w:rsidR="00F5584F" w:rsidRPr="00211647">
        <w:rPr>
          <w:rFonts w:asciiTheme="minorHAnsi" w:hAnsiTheme="minorHAnsi" w:cstheme="minorHAnsi"/>
          <w:b/>
        </w:rPr>
        <w:t>2</w:t>
      </w:r>
      <w:r w:rsidRPr="00211647">
        <w:rPr>
          <w:rFonts w:asciiTheme="minorHAnsi" w:hAnsiTheme="minorHAnsi" w:cstheme="minorHAnsi"/>
          <w:b/>
        </w:rPr>
        <w:t xml:space="preserve">). </w:t>
      </w:r>
      <w:r w:rsidRPr="00E85D47">
        <w:rPr>
          <w:rFonts w:asciiTheme="minorHAnsi" w:hAnsiTheme="minorHAnsi" w:cstheme="minorHAnsi"/>
        </w:rPr>
        <w:t>Multi</w:t>
      </w:r>
      <w:r w:rsidR="007D194E" w:rsidRPr="006D4D6C">
        <w:rPr>
          <w:rFonts w:asciiTheme="minorHAnsi" w:hAnsiTheme="minorHAnsi" w:cstheme="minorHAnsi"/>
        </w:rPr>
        <w:t>-</w:t>
      </w:r>
      <w:r w:rsidRPr="006D4D6C">
        <w:rPr>
          <w:rFonts w:asciiTheme="minorHAnsi" w:hAnsiTheme="minorHAnsi" w:cstheme="minorHAnsi"/>
        </w:rPr>
        <w:t>level and multi</w:t>
      </w:r>
      <w:r w:rsidR="007D194E" w:rsidRPr="006D4D6C">
        <w:rPr>
          <w:rFonts w:asciiTheme="minorHAnsi" w:hAnsiTheme="minorHAnsi" w:cstheme="minorHAnsi"/>
        </w:rPr>
        <w:t>-</w:t>
      </w:r>
      <w:r w:rsidRPr="006D4D6C">
        <w:rPr>
          <w:rFonts w:asciiTheme="minorHAnsi" w:hAnsiTheme="minorHAnsi" w:cstheme="minorHAnsi"/>
        </w:rPr>
        <w:t xml:space="preserve">sensor </w:t>
      </w:r>
      <w:r w:rsidR="0072046B" w:rsidRPr="006D4D6C">
        <w:rPr>
          <w:rFonts w:asciiTheme="minorHAnsi" w:hAnsiTheme="minorHAnsi" w:cstheme="minorHAnsi"/>
        </w:rPr>
        <w:t xml:space="preserve">approach </w:t>
      </w:r>
      <w:r w:rsidR="00211647">
        <w:rPr>
          <w:rFonts w:asciiTheme="minorHAnsi" w:hAnsiTheme="minorHAnsi" w:cstheme="minorHAnsi"/>
        </w:rPr>
        <w:t>for the</w:t>
      </w:r>
      <w:r w:rsidR="00211647" w:rsidRPr="00211647">
        <w:rPr>
          <w:rFonts w:asciiTheme="minorHAnsi" w:hAnsiTheme="minorHAnsi" w:cstheme="minorHAnsi"/>
        </w:rPr>
        <w:t xml:space="preserve"> </w:t>
      </w:r>
      <w:r w:rsidR="0072046B" w:rsidRPr="00211647">
        <w:rPr>
          <w:rFonts w:asciiTheme="minorHAnsi" w:hAnsiTheme="minorHAnsi" w:cstheme="minorHAnsi"/>
        </w:rPr>
        <w:t>detection of cyanobacterial bloom. Data acquisition is performed by satellite (</w:t>
      </w:r>
      <w:r w:rsidR="0072046B" w:rsidRPr="0062595B">
        <w:rPr>
          <w:rFonts w:asciiTheme="minorHAnsi" w:hAnsiTheme="minorHAnsi" w:cstheme="minorHAnsi"/>
          <w:b/>
          <w:bCs/>
        </w:rPr>
        <w:t>A</w:t>
      </w:r>
      <w:r w:rsidR="0072046B" w:rsidRPr="00211647">
        <w:rPr>
          <w:rFonts w:asciiTheme="minorHAnsi" w:hAnsiTheme="minorHAnsi" w:cstheme="minorHAnsi"/>
        </w:rPr>
        <w:t>), aircraft (</w:t>
      </w:r>
      <w:r w:rsidR="0072046B" w:rsidRPr="0062595B">
        <w:rPr>
          <w:rFonts w:asciiTheme="minorHAnsi" w:hAnsiTheme="minorHAnsi" w:cstheme="minorHAnsi"/>
          <w:b/>
          <w:bCs/>
        </w:rPr>
        <w:t>B</w:t>
      </w:r>
      <w:r w:rsidR="0072046B" w:rsidRPr="00211647">
        <w:rPr>
          <w:rFonts w:asciiTheme="minorHAnsi" w:hAnsiTheme="minorHAnsi" w:cstheme="minorHAnsi"/>
        </w:rPr>
        <w:t>)</w:t>
      </w:r>
      <w:r w:rsidR="00211647">
        <w:rPr>
          <w:rFonts w:asciiTheme="minorHAnsi" w:hAnsiTheme="minorHAnsi" w:cstheme="minorHAnsi"/>
        </w:rPr>
        <w:t>,</w:t>
      </w:r>
      <w:r w:rsidR="0072046B" w:rsidRPr="00211647">
        <w:rPr>
          <w:rFonts w:asciiTheme="minorHAnsi" w:hAnsiTheme="minorHAnsi" w:cstheme="minorHAnsi"/>
        </w:rPr>
        <w:t xml:space="preserve"> and/or drone</w:t>
      </w:r>
      <w:r w:rsidR="0072046B" w:rsidRPr="00211647">
        <w:rPr>
          <w:rFonts w:asciiTheme="minorHAnsi" w:hAnsiTheme="minorHAnsi" w:cstheme="minorHAnsi"/>
          <w:color w:val="000000" w:themeColor="text1"/>
        </w:rPr>
        <w:t xml:space="preserve"> (</w:t>
      </w:r>
      <w:r w:rsidR="0072046B" w:rsidRPr="0062595B">
        <w:rPr>
          <w:rFonts w:asciiTheme="minorHAnsi" w:hAnsiTheme="minorHAnsi" w:cstheme="minorHAnsi"/>
          <w:b/>
          <w:bCs/>
          <w:color w:val="000000" w:themeColor="text1"/>
        </w:rPr>
        <w:t>C</w:t>
      </w:r>
      <w:r w:rsidR="0072046B" w:rsidRPr="00211647">
        <w:rPr>
          <w:rFonts w:asciiTheme="minorHAnsi" w:hAnsiTheme="minorHAnsi" w:cstheme="minorHAnsi"/>
          <w:color w:val="000000" w:themeColor="text1"/>
        </w:rPr>
        <w:t>).</w:t>
      </w:r>
    </w:p>
    <w:p w14:paraId="1C1AF61C" w14:textId="77777777" w:rsidR="00A7325F" w:rsidRPr="006D4D6C" w:rsidRDefault="00A7325F" w:rsidP="005257E6">
      <w:pPr>
        <w:contextualSpacing/>
        <w:jc w:val="both"/>
        <w:rPr>
          <w:rFonts w:asciiTheme="minorHAnsi" w:hAnsiTheme="minorHAnsi" w:cstheme="minorHAnsi"/>
          <w:b/>
        </w:rPr>
      </w:pPr>
    </w:p>
    <w:p w14:paraId="108F5B97" w14:textId="3053817A" w:rsidR="001A73B9" w:rsidRPr="00F50474" w:rsidRDefault="001A73B9" w:rsidP="005257E6">
      <w:pPr>
        <w:contextualSpacing/>
        <w:jc w:val="both"/>
        <w:rPr>
          <w:rFonts w:asciiTheme="minorHAnsi" w:hAnsiTheme="minorHAnsi" w:cstheme="minorHAnsi"/>
        </w:rPr>
      </w:pPr>
      <w:r w:rsidRPr="004E74CE">
        <w:rPr>
          <w:rFonts w:asciiTheme="minorHAnsi" w:hAnsiTheme="minorHAnsi" w:cstheme="minorHAnsi"/>
          <w:b/>
        </w:rPr>
        <w:t xml:space="preserve">Figure 3: FDS </w:t>
      </w:r>
      <w:r w:rsidRPr="0062595B">
        <w:rPr>
          <w:rFonts w:asciiTheme="minorHAnsi" w:hAnsiTheme="minorHAnsi" w:cstheme="minorHAnsi"/>
          <w:b/>
          <w:iCs/>
        </w:rPr>
        <w:t>in-lab</w:t>
      </w:r>
      <w:r w:rsidRPr="00211647">
        <w:rPr>
          <w:rFonts w:asciiTheme="minorHAnsi" w:hAnsiTheme="minorHAnsi" w:cstheme="minorHAnsi"/>
          <w:b/>
        </w:rPr>
        <w:t xml:space="preserve"> steps (</w:t>
      </w:r>
      <w:r w:rsidR="00EB0AE2" w:rsidRPr="00E85D47">
        <w:rPr>
          <w:rFonts w:asciiTheme="minorHAnsi" w:hAnsiTheme="minorHAnsi" w:cstheme="minorHAnsi"/>
          <w:b/>
        </w:rPr>
        <w:t>3</w:t>
      </w:r>
      <w:r w:rsidR="00211647">
        <w:rPr>
          <w:rFonts w:asciiTheme="minorHAnsi" w:hAnsiTheme="minorHAnsi" w:cstheme="minorHAnsi"/>
          <w:b/>
        </w:rPr>
        <w:t>–</w:t>
      </w:r>
      <w:r w:rsidR="00EB0AE2" w:rsidRPr="00211647">
        <w:rPr>
          <w:rFonts w:asciiTheme="minorHAnsi" w:hAnsiTheme="minorHAnsi" w:cstheme="minorHAnsi"/>
          <w:b/>
        </w:rPr>
        <w:t>4</w:t>
      </w:r>
      <w:r w:rsidRPr="00211647">
        <w:rPr>
          <w:rFonts w:asciiTheme="minorHAnsi" w:hAnsiTheme="minorHAnsi" w:cstheme="minorHAnsi"/>
          <w:b/>
        </w:rPr>
        <w:t xml:space="preserve">). </w:t>
      </w:r>
      <w:r w:rsidRPr="00E85D47">
        <w:rPr>
          <w:rFonts w:asciiTheme="minorHAnsi" w:hAnsiTheme="minorHAnsi" w:cstheme="minorHAnsi"/>
        </w:rPr>
        <w:t>Visual representation of the main activities carried out in laboratory a</w:t>
      </w:r>
      <w:r w:rsidRPr="006D4D6C">
        <w:rPr>
          <w:rFonts w:asciiTheme="minorHAnsi" w:hAnsiTheme="minorHAnsi" w:cstheme="minorHAnsi"/>
        </w:rPr>
        <w:t>fter sampling (step</w:t>
      </w:r>
      <w:r w:rsidR="00211647">
        <w:rPr>
          <w:rFonts w:asciiTheme="minorHAnsi" w:hAnsiTheme="minorHAnsi" w:cstheme="minorHAnsi"/>
        </w:rPr>
        <w:t>s</w:t>
      </w:r>
      <w:r w:rsidRPr="00211647">
        <w:rPr>
          <w:rFonts w:asciiTheme="minorHAnsi" w:hAnsiTheme="minorHAnsi" w:cstheme="minorHAnsi"/>
        </w:rPr>
        <w:t xml:space="preserve"> 4 and 5).</w:t>
      </w:r>
    </w:p>
    <w:p w14:paraId="59A31A7B" w14:textId="77777777" w:rsidR="005257E6" w:rsidRPr="00F50474" w:rsidRDefault="005257E6" w:rsidP="005257E6">
      <w:pPr>
        <w:contextualSpacing/>
        <w:jc w:val="both"/>
        <w:rPr>
          <w:rFonts w:asciiTheme="minorHAnsi" w:hAnsiTheme="minorHAnsi" w:cstheme="minorHAnsi"/>
        </w:rPr>
      </w:pPr>
    </w:p>
    <w:p w14:paraId="348FE250" w14:textId="0E9AF44C" w:rsidR="00B32616" w:rsidRPr="00F50474" w:rsidRDefault="005A7D86" w:rsidP="005257E6">
      <w:pPr>
        <w:contextualSpacing/>
        <w:jc w:val="both"/>
        <w:rPr>
          <w:rFonts w:asciiTheme="minorHAnsi" w:hAnsiTheme="minorHAnsi" w:cstheme="minorHAnsi"/>
        </w:rPr>
      </w:pPr>
      <w:r w:rsidRPr="00F50474">
        <w:rPr>
          <w:rFonts w:asciiTheme="minorHAnsi" w:hAnsiTheme="minorHAnsi" w:cstheme="minorHAnsi"/>
          <w:b/>
        </w:rPr>
        <w:t>Figure 4: FDS representative results</w:t>
      </w:r>
      <w:r w:rsidRPr="00F50474">
        <w:rPr>
          <w:rFonts w:asciiTheme="minorHAnsi" w:hAnsiTheme="minorHAnsi" w:cstheme="minorHAnsi"/>
        </w:rPr>
        <w:t xml:space="preserve">. </w:t>
      </w:r>
      <w:r w:rsidR="00A7325F" w:rsidRPr="00F50474">
        <w:rPr>
          <w:rFonts w:asciiTheme="minorHAnsi" w:hAnsiTheme="minorHAnsi" w:cstheme="minorHAnsi"/>
        </w:rPr>
        <w:t>An example of application of FDS strategy on Campania</w:t>
      </w:r>
      <w:r w:rsidRPr="00F50474">
        <w:rPr>
          <w:rFonts w:asciiTheme="minorHAnsi" w:hAnsiTheme="minorHAnsi" w:cstheme="minorHAnsi"/>
        </w:rPr>
        <w:t xml:space="preserve"> </w:t>
      </w:r>
      <w:r w:rsidR="00A7325F" w:rsidRPr="00F50474">
        <w:rPr>
          <w:rFonts w:asciiTheme="minorHAnsi" w:hAnsiTheme="minorHAnsi" w:cstheme="minorHAnsi"/>
        </w:rPr>
        <w:t>coast (Italy).</w:t>
      </w:r>
    </w:p>
    <w:p w14:paraId="4133A899" w14:textId="77777777" w:rsidR="005A7D86" w:rsidRPr="00F50474" w:rsidRDefault="005A7D86" w:rsidP="005257E6">
      <w:pPr>
        <w:contextualSpacing/>
        <w:jc w:val="both"/>
        <w:rPr>
          <w:rFonts w:asciiTheme="minorHAnsi" w:hAnsiTheme="minorHAnsi" w:cstheme="minorHAnsi"/>
          <w:b/>
        </w:rPr>
      </w:pPr>
    </w:p>
    <w:p w14:paraId="0EE9D807" w14:textId="699ACC51" w:rsidR="006305D7" w:rsidRPr="00F50474" w:rsidRDefault="006305D7" w:rsidP="005257E6">
      <w:pPr>
        <w:contextualSpacing/>
        <w:jc w:val="both"/>
        <w:rPr>
          <w:rFonts w:asciiTheme="minorHAnsi" w:hAnsiTheme="minorHAnsi" w:cstheme="minorHAnsi"/>
          <w:b/>
        </w:rPr>
      </w:pPr>
      <w:r w:rsidRPr="00F50474">
        <w:rPr>
          <w:rFonts w:asciiTheme="minorHAnsi" w:hAnsiTheme="minorHAnsi" w:cstheme="minorHAnsi"/>
          <w:b/>
        </w:rPr>
        <w:t>DISCUSSION</w:t>
      </w:r>
      <w:r w:rsidRPr="00F50474">
        <w:rPr>
          <w:rFonts w:asciiTheme="minorHAnsi" w:hAnsiTheme="minorHAnsi" w:cstheme="minorHAnsi"/>
          <w:b/>
          <w:bCs/>
        </w:rPr>
        <w:t>:</w:t>
      </w:r>
    </w:p>
    <w:p w14:paraId="49DD6F7A" w14:textId="729D2EEB" w:rsidR="00154280" w:rsidRPr="00F50474" w:rsidRDefault="00EB54FF" w:rsidP="005257E6">
      <w:pPr>
        <w:contextualSpacing/>
        <w:jc w:val="both"/>
        <w:rPr>
          <w:rFonts w:asciiTheme="minorHAnsi" w:hAnsiTheme="minorHAnsi" w:cstheme="minorHAnsi"/>
        </w:rPr>
      </w:pPr>
      <w:r w:rsidRPr="00F50474">
        <w:rPr>
          <w:rFonts w:asciiTheme="minorHAnsi" w:hAnsiTheme="minorHAnsi" w:cstheme="minorHAnsi"/>
        </w:rPr>
        <w:t>During the last years</w:t>
      </w:r>
      <w:r w:rsidR="00211647">
        <w:rPr>
          <w:rFonts w:asciiTheme="minorHAnsi" w:hAnsiTheme="minorHAnsi" w:cstheme="minorHAnsi"/>
        </w:rPr>
        <w:t>,</w:t>
      </w:r>
      <w:r w:rsidRPr="00211647">
        <w:rPr>
          <w:rFonts w:asciiTheme="minorHAnsi" w:hAnsiTheme="minorHAnsi" w:cstheme="minorHAnsi"/>
        </w:rPr>
        <w:t xml:space="preserve"> ou</w:t>
      </w:r>
      <w:r w:rsidR="00AB47F9" w:rsidRPr="00E85D47">
        <w:rPr>
          <w:rFonts w:asciiTheme="minorHAnsi" w:hAnsiTheme="minorHAnsi" w:cstheme="minorHAnsi"/>
        </w:rPr>
        <w:t xml:space="preserve">r </w:t>
      </w:r>
      <w:r w:rsidRPr="006D4D6C">
        <w:rPr>
          <w:rFonts w:asciiTheme="minorHAnsi" w:hAnsiTheme="minorHAnsi" w:cstheme="minorHAnsi"/>
        </w:rPr>
        <w:t xml:space="preserve">team tested and validated several different approaches that </w:t>
      </w:r>
      <w:r w:rsidR="00B8447E" w:rsidRPr="006D4D6C">
        <w:rPr>
          <w:rFonts w:asciiTheme="minorHAnsi" w:hAnsiTheme="minorHAnsi" w:cstheme="minorHAnsi"/>
        </w:rPr>
        <w:t>allowed</w:t>
      </w:r>
      <w:r w:rsidR="005257E6" w:rsidRPr="006D4D6C">
        <w:rPr>
          <w:rFonts w:asciiTheme="minorHAnsi" w:hAnsiTheme="minorHAnsi" w:cstheme="minorHAnsi"/>
        </w:rPr>
        <w:t xml:space="preserve"> </w:t>
      </w:r>
      <w:r w:rsidRPr="006D4D6C">
        <w:rPr>
          <w:rFonts w:asciiTheme="minorHAnsi" w:hAnsiTheme="minorHAnsi" w:cstheme="minorHAnsi"/>
        </w:rPr>
        <w:t>unraveli</w:t>
      </w:r>
      <w:r w:rsidRPr="004E74CE">
        <w:rPr>
          <w:rFonts w:asciiTheme="minorHAnsi" w:hAnsiTheme="minorHAnsi" w:cstheme="minorHAnsi"/>
        </w:rPr>
        <w:t>ng the presence of cyanobacteria and cyanotoxins in water bodies</w:t>
      </w:r>
      <w:r w:rsidR="00B8447E" w:rsidRPr="00F21876">
        <w:rPr>
          <w:rFonts w:asciiTheme="minorHAnsi" w:hAnsiTheme="minorHAnsi" w:cstheme="minorHAnsi"/>
        </w:rPr>
        <w:t xml:space="preserve"> and bivalves.</w:t>
      </w:r>
      <w:r w:rsidRPr="00F21876">
        <w:rPr>
          <w:rFonts w:asciiTheme="minorHAnsi" w:hAnsiTheme="minorHAnsi" w:cstheme="minorHAnsi"/>
        </w:rPr>
        <w:t xml:space="preserve"> </w:t>
      </w:r>
      <w:r w:rsidR="00642233" w:rsidRPr="00F50474">
        <w:rPr>
          <w:rFonts w:asciiTheme="minorHAnsi" w:hAnsiTheme="minorHAnsi" w:cstheme="minorHAnsi"/>
        </w:rPr>
        <w:t xml:space="preserve">The new developed strategy </w:t>
      </w:r>
      <w:r w:rsidR="009C4002" w:rsidRPr="00F50474">
        <w:rPr>
          <w:rFonts w:asciiTheme="minorHAnsi" w:hAnsiTheme="minorHAnsi" w:cstheme="minorHAnsi"/>
        </w:rPr>
        <w:t>represents the result</w:t>
      </w:r>
      <w:r w:rsidR="00B47096" w:rsidRPr="00F50474">
        <w:rPr>
          <w:rFonts w:asciiTheme="minorHAnsi" w:hAnsiTheme="minorHAnsi" w:cstheme="minorHAnsi"/>
        </w:rPr>
        <w:t xml:space="preserve"> of th</w:t>
      </w:r>
      <w:r w:rsidR="000D7A61" w:rsidRPr="00F50474">
        <w:rPr>
          <w:rFonts w:asciiTheme="minorHAnsi" w:hAnsiTheme="minorHAnsi" w:cstheme="minorHAnsi"/>
        </w:rPr>
        <w:t>e</w:t>
      </w:r>
      <w:r w:rsidR="00B47096" w:rsidRPr="00F50474">
        <w:rPr>
          <w:rFonts w:asciiTheme="minorHAnsi" w:hAnsiTheme="minorHAnsi" w:cstheme="minorHAnsi"/>
        </w:rPr>
        <w:t>s</w:t>
      </w:r>
      <w:r w:rsidR="000D7A61" w:rsidRPr="00F50474">
        <w:rPr>
          <w:rFonts w:asciiTheme="minorHAnsi" w:hAnsiTheme="minorHAnsi" w:cstheme="minorHAnsi"/>
        </w:rPr>
        <w:t>e</w:t>
      </w:r>
      <w:r w:rsidR="00B47096" w:rsidRPr="00F50474">
        <w:rPr>
          <w:rFonts w:asciiTheme="minorHAnsi" w:hAnsiTheme="minorHAnsi" w:cstheme="minorHAnsi"/>
        </w:rPr>
        <w:t xml:space="preserve"> stud</w:t>
      </w:r>
      <w:r w:rsidR="000D7A61" w:rsidRPr="00F50474">
        <w:rPr>
          <w:rFonts w:asciiTheme="minorHAnsi" w:hAnsiTheme="minorHAnsi" w:cstheme="minorHAnsi"/>
        </w:rPr>
        <w:t>ies</w:t>
      </w:r>
      <w:r w:rsidR="00B8447E" w:rsidRPr="00F50474">
        <w:rPr>
          <w:rFonts w:asciiTheme="minorHAnsi" w:hAnsiTheme="minorHAnsi" w:cstheme="minorHAnsi"/>
        </w:rPr>
        <w:t>.</w:t>
      </w:r>
      <w:r w:rsidR="00B47096" w:rsidRPr="00F50474">
        <w:rPr>
          <w:rFonts w:asciiTheme="minorHAnsi" w:hAnsiTheme="minorHAnsi" w:cstheme="minorHAnsi"/>
        </w:rPr>
        <w:t xml:space="preserve"> </w:t>
      </w:r>
      <w:r w:rsidR="00B8447E" w:rsidRPr="00F50474">
        <w:rPr>
          <w:rFonts w:asciiTheme="minorHAnsi" w:hAnsiTheme="minorHAnsi" w:cstheme="minorHAnsi"/>
        </w:rPr>
        <w:t>T</w:t>
      </w:r>
      <w:r w:rsidR="000D7A61" w:rsidRPr="00F50474">
        <w:rPr>
          <w:rFonts w:asciiTheme="minorHAnsi" w:hAnsiTheme="minorHAnsi" w:cstheme="minorHAnsi"/>
        </w:rPr>
        <w:t xml:space="preserve">he optimal </w:t>
      </w:r>
      <w:r w:rsidR="00B47096" w:rsidRPr="00F50474">
        <w:rPr>
          <w:rFonts w:asciiTheme="minorHAnsi" w:hAnsiTheme="minorHAnsi" w:cstheme="minorHAnsi"/>
        </w:rPr>
        <w:t xml:space="preserve">techniques and technologies </w:t>
      </w:r>
      <w:r w:rsidR="000D7A61" w:rsidRPr="00F50474">
        <w:rPr>
          <w:rFonts w:asciiTheme="minorHAnsi" w:hAnsiTheme="minorHAnsi" w:cstheme="minorHAnsi"/>
        </w:rPr>
        <w:t xml:space="preserve">that fit the scope of fast detection, are gathered </w:t>
      </w:r>
      <w:r w:rsidR="00B47096" w:rsidRPr="00F50474">
        <w:rPr>
          <w:rFonts w:asciiTheme="minorHAnsi" w:hAnsiTheme="minorHAnsi" w:cstheme="minorHAnsi"/>
        </w:rPr>
        <w:t xml:space="preserve">under the hat of a unique procedure that maximize the effectiveness </w:t>
      </w:r>
      <w:r w:rsidR="000D7A61" w:rsidRPr="00F50474">
        <w:rPr>
          <w:rFonts w:asciiTheme="minorHAnsi" w:hAnsiTheme="minorHAnsi" w:cstheme="minorHAnsi"/>
        </w:rPr>
        <w:t>of each single step</w:t>
      </w:r>
      <w:r w:rsidR="00B47096" w:rsidRPr="00F50474">
        <w:rPr>
          <w:rFonts w:asciiTheme="minorHAnsi" w:hAnsiTheme="minorHAnsi" w:cstheme="minorHAnsi"/>
        </w:rPr>
        <w:t xml:space="preserve">. </w:t>
      </w:r>
      <w:r w:rsidR="00154280" w:rsidRPr="00F50474">
        <w:rPr>
          <w:rFonts w:asciiTheme="minorHAnsi" w:hAnsiTheme="minorHAnsi" w:cstheme="minorHAnsi"/>
        </w:rPr>
        <w:t>The target area, the bloom extension</w:t>
      </w:r>
      <w:r w:rsidR="00211647">
        <w:rPr>
          <w:rFonts w:asciiTheme="minorHAnsi" w:hAnsiTheme="minorHAnsi" w:cstheme="minorHAnsi"/>
        </w:rPr>
        <w:t>,</w:t>
      </w:r>
      <w:r w:rsidR="00154280" w:rsidRPr="00211647">
        <w:rPr>
          <w:rFonts w:asciiTheme="minorHAnsi" w:hAnsiTheme="minorHAnsi" w:cstheme="minorHAnsi"/>
        </w:rPr>
        <w:t xml:space="preserve"> and growing stage are the driving force to the choice of suitable methods and technologies to use.</w:t>
      </w:r>
    </w:p>
    <w:p w14:paraId="1C5E6E4F" w14:textId="77777777" w:rsidR="00866D85" w:rsidRPr="00F50474" w:rsidRDefault="00866D85" w:rsidP="005257E6">
      <w:pPr>
        <w:contextualSpacing/>
        <w:jc w:val="both"/>
        <w:rPr>
          <w:rFonts w:asciiTheme="minorHAnsi" w:hAnsiTheme="minorHAnsi" w:cstheme="minorHAnsi"/>
        </w:rPr>
      </w:pPr>
    </w:p>
    <w:p w14:paraId="23345039" w14:textId="131DD201" w:rsidR="00154280" w:rsidRPr="00F50474" w:rsidRDefault="00154280" w:rsidP="005257E6">
      <w:pPr>
        <w:contextualSpacing/>
        <w:jc w:val="both"/>
        <w:rPr>
          <w:rFonts w:asciiTheme="minorHAnsi" w:hAnsiTheme="minorHAnsi" w:cstheme="minorHAnsi"/>
        </w:rPr>
      </w:pPr>
      <w:r w:rsidRPr="00F50474">
        <w:rPr>
          <w:rFonts w:asciiTheme="minorHAnsi" w:hAnsiTheme="minorHAnsi" w:cstheme="minorHAnsi"/>
        </w:rPr>
        <w:t xml:space="preserve">When cyanobacteria and cyanotoxins fast detection is the priority, the strategy is streamlined reducing the total number to </w:t>
      </w:r>
      <w:r w:rsidR="00615F16" w:rsidRPr="00F50474">
        <w:rPr>
          <w:rFonts w:asciiTheme="minorHAnsi" w:hAnsiTheme="minorHAnsi" w:cstheme="minorHAnsi"/>
        </w:rPr>
        <w:t xml:space="preserve">four </w:t>
      </w:r>
      <w:r w:rsidRPr="00F50474">
        <w:rPr>
          <w:rFonts w:asciiTheme="minorHAnsi" w:hAnsiTheme="minorHAnsi" w:cstheme="minorHAnsi"/>
        </w:rPr>
        <w:t xml:space="preserve">main steps: </w:t>
      </w:r>
      <w:r w:rsidR="00D40F69" w:rsidRPr="00F50474">
        <w:rPr>
          <w:rFonts w:asciiTheme="minorHAnsi" w:hAnsiTheme="minorHAnsi" w:cstheme="minorHAnsi"/>
        </w:rPr>
        <w:t>(</w:t>
      </w:r>
      <w:r w:rsidR="00615F16" w:rsidRPr="00F50474">
        <w:rPr>
          <w:rFonts w:asciiTheme="minorHAnsi" w:hAnsiTheme="minorHAnsi" w:cstheme="minorHAnsi"/>
        </w:rPr>
        <w:t>1</w:t>
      </w:r>
      <w:r w:rsidR="00D40F69" w:rsidRPr="00F50474">
        <w:rPr>
          <w:rFonts w:asciiTheme="minorHAnsi" w:hAnsiTheme="minorHAnsi" w:cstheme="minorHAnsi"/>
        </w:rPr>
        <w:t>)</w:t>
      </w:r>
      <w:r w:rsidR="00615F16" w:rsidRPr="00F50474">
        <w:rPr>
          <w:rFonts w:asciiTheme="minorHAnsi" w:hAnsiTheme="minorHAnsi" w:cstheme="minorHAnsi"/>
        </w:rPr>
        <w:t xml:space="preserve"> Remote and Proximal sensing and data analysis</w:t>
      </w:r>
      <w:r w:rsidR="00615F16" w:rsidRPr="00F50474">
        <w:rPr>
          <w:rStyle w:val="Strong"/>
          <w:rFonts w:ascii="Verdana" w:hAnsi="Verdana"/>
          <w:b w:val="0"/>
          <w:shd w:val="clear" w:color="auto" w:fill="FFFFFF"/>
        </w:rPr>
        <w:t xml:space="preserve"> </w:t>
      </w:r>
      <w:r w:rsidR="00D40F69" w:rsidRPr="00F50474">
        <w:rPr>
          <w:rFonts w:asciiTheme="minorHAnsi" w:hAnsiTheme="minorHAnsi" w:cstheme="minorHAnsi"/>
        </w:rPr>
        <w:t>for a first survey, localization of sites and definition of bloom pattern and extension; (</w:t>
      </w:r>
      <w:r w:rsidR="00615F16" w:rsidRPr="00F50474">
        <w:rPr>
          <w:rFonts w:asciiTheme="minorHAnsi" w:hAnsiTheme="minorHAnsi" w:cstheme="minorHAnsi"/>
        </w:rPr>
        <w:t>2</w:t>
      </w:r>
      <w:r w:rsidR="00D40F69" w:rsidRPr="00F50474">
        <w:rPr>
          <w:rFonts w:asciiTheme="minorHAnsi" w:hAnsiTheme="minorHAnsi" w:cstheme="minorHAnsi"/>
        </w:rPr>
        <w:t>)</w:t>
      </w:r>
      <w:r w:rsidR="00615F16" w:rsidRPr="00F50474">
        <w:rPr>
          <w:rFonts w:asciiTheme="minorHAnsi" w:hAnsiTheme="minorHAnsi" w:cstheme="minorHAnsi"/>
        </w:rPr>
        <w:t xml:space="preserve"> Guided sampling</w:t>
      </w:r>
      <w:r w:rsidR="00D40F69" w:rsidRPr="00F50474">
        <w:rPr>
          <w:rFonts w:asciiTheme="minorHAnsi" w:hAnsiTheme="minorHAnsi" w:cstheme="minorHAnsi"/>
        </w:rPr>
        <w:t>; (</w:t>
      </w:r>
      <w:r w:rsidR="00615F16" w:rsidRPr="00F50474">
        <w:rPr>
          <w:rFonts w:asciiTheme="minorHAnsi" w:hAnsiTheme="minorHAnsi" w:cstheme="minorHAnsi"/>
        </w:rPr>
        <w:t>3</w:t>
      </w:r>
      <w:r w:rsidR="00D40F69" w:rsidRPr="00F50474">
        <w:rPr>
          <w:rFonts w:asciiTheme="minorHAnsi" w:hAnsiTheme="minorHAnsi" w:cstheme="minorHAnsi"/>
        </w:rPr>
        <w:t>)</w:t>
      </w:r>
      <w:r w:rsidR="00615F16" w:rsidRPr="00F50474">
        <w:rPr>
          <w:rFonts w:asciiTheme="minorHAnsi" w:hAnsiTheme="minorHAnsi" w:cstheme="minorHAnsi"/>
        </w:rPr>
        <w:t xml:space="preserve"> Microscopic observation and taxonomic analysis</w:t>
      </w:r>
      <w:r w:rsidR="00D40F69" w:rsidRPr="00F50474">
        <w:rPr>
          <w:rFonts w:asciiTheme="minorHAnsi" w:hAnsiTheme="minorHAnsi" w:cstheme="minorHAnsi"/>
        </w:rPr>
        <w:t>; (</w:t>
      </w:r>
      <w:r w:rsidR="00615F16" w:rsidRPr="00F50474">
        <w:rPr>
          <w:rFonts w:asciiTheme="minorHAnsi" w:hAnsiTheme="minorHAnsi" w:cstheme="minorHAnsi"/>
        </w:rPr>
        <w:t>4</w:t>
      </w:r>
      <w:r w:rsidR="00D40F69" w:rsidRPr="00F50474">
        <w:rPr>
          <w:rFonts w:asciiTheme="minorHAnsi" w:hAnsiTheme="minorHAnsi" w:cstheme="minorHAnsi"/>
        </w:rPr>
        <w:t xml:space="preserve">) </w:t>
      </w:r>
      <w:r w:rsidR="00615F16" w:rsidRPr="00F50474">
        <w:rPr>
          <w:rFonts w:asciiTheme="minorHAnsi" w:hAnsiTheme="minorHAnsi" w:cstheme="minorHAnsi"/>
        </w:rPr>
        <w:t xml:space="preserve">Chemical analysis </w:t>
      </w:r>
      <w:r w:rsidR="00D40F69" w:rsidRPr="00F50474">
        <w:rPr>
          <w:rFonts w:asciiTheme="minorHAnsi" w:hAnsiTheme="minorHAnsi" w:cstheme="minorHAnsi"/>
        </w:rPr>
        <w:t xml:space="preserve">and </w:t>
      </w:r>
      <w:r w:rsidRPr="00F50474">
        <w:rPr>
          <w:rFonts w:asciiTheme="minorHAnsi" w:hAnsiTheme="minorHAnsi" w:cstheme="minorHAnsi"/>
        </w:rPr>
        <w:t>molecular networking of LC-MS data for dereplication of the water samples and fast detection of cyanotoxins.</w:t>
      </w:r>
    </w:p>
    <w:p w14:paraId="423C112B" w14:textId="77777777" w:rsidR="00866D85" w:rsidRPr="00F50474" w:rsidRDefault="00866D85" w:rsidP="005257E6">
      <w:pPr>
        <w:contextualSpacing/>
        <w:jc w:val="both"/>
        <w:rPr>
          <w:rFonts w:asciiTheme="minorHAnsi" w:hAnsiTheme="minorHAnsi" w:cstheme="minorHAnsi"/>
          <w:color w:val="000000" w:themeColor="text1"/>
        </w:rPr>
      </w:pPr>
    </w:p>
    <w:p w14:paraId="51E5F508" w14:textId="4D5615D0" w:rsidR="006927A5" w:rsidRPr="00F50474" w:rsidRDefault="006927A5" w:rsidP="005257E6">
      <w:pPr>
        <w:contextualSpacing/>
        <w:jc w:val="both"/>
        <w:rPr>
          <w:rFonts w:asciiTheme="minorHAnsi" w:hAnsiTheme="minorHAnsi" w:cstheme="minorHAnsi"/>
          <w:color w:val="000000" w:themeColor="text1"/>
        </w:rPr>
      </w:pPr>
      <w:r w:rsidRPr="00F50474">
        <w:rPr>
          <w:rFonts w:asciiTheme="minorHAnsi" w:hAnsiTheme="minorHAnsi" w:cstheme="minorHAnsi"/>
          <w:color w:val="000000" w:themeColor="text1"/>
        </w:rPr>
        <w:t xml:space="preserve">Regarding the first step, even if the availability of data acquired by a complete chain of platforms that cover all the layers of hierarchical monitoring approach would be the best solution to restitute a complete vision of the analyzed scenario, often </w:t>
      </w:r>
      <w:r w:rsidR="00211647">
        <w:rPr>
          <w:rFonts w:asciiTheme="minorHAnsi" w:hAnsiTheme="minorHAnsi" w:cstheme="minorHAnsi"/>
          <w:color w:val="000000" w:themeColor="text1"/>
        </w:rPr>
        <w:t>just</w:t>
      </w:r>
      <w:r w:rsidR="00211647" w:rsidRPr="00211647">
        <w:rPr>
          <w:rFonts w:asciiTheme="minorHAnsi" w:hAnsiTheme="minorHAnsi" w:cstheme="minorHAnsi"/>
          <w:color w:val="000000" w:themeColor="text1"/>
        </w:rPr>
        <w:t xml:space="preserve"> </w:t>
      </w:r>
      <w:r w:rsidRPr="00211647">
        <w:rPr>
          <w:rFonts w:asciiTheme="minorHAnsi" w:hAnsiTheme="minorHAnsi" w:cstheme="minorHAnsi"/>
          <w:color w:val="000000" w:themeColor="text1"/>
        </w:rPr>
        <w:t xml:space="preserve">one information layer can drive the area survey action and </w:t>
      </w:r>
      <w:r w:rsidR="00211647" w:rsidRPr="00211647">
        <w:rPr>
          <w:rFonts w:asciiTheme="minorHAnsi" w:hAnsiTheme="minorHAnsi" w:cstheme="minorHAnsi"/>
          <w:color w:val="000000" w:themeColor="text1"/>
        </w:rPr>
        <w:t>eff</w:t>
      </w:r>
      <w:r w:rsidR="00211647" w:rsidRPr="00F91FD4">
        <w:rPr>
          <w:rFonts w:asciiTheme="minorHAnsi" w:hAnsiTheme="minorHAnsi" w:cstheme="minorHAnsi"/>
          <w:color w:val="000000" w:themeColor="text1"/>
        </w:rPr>
        <w:t>ectively</w:t>
      </w:r>
      <w:r w:rsidR="00211647" w:rsidRPr="00211647">
        <w:rPr>
          <w:rFonts w:asciiTheme="minorHAnsi" w:hAnsiTheme="minorHAnsi" w:cstheme="minorHAnsi"/>
          <w:color w:val="000000" w:themeColor="text1"/>
        </w:rPr>
        <w:t xml:space="preserve"> </w:t>
      </w:r>
      <w:r w:rsidRPr="00211647">
        <w:rPr>
          <w:rFonts w:asciiTheme="minorHAnsi" w:hAnsiTheme="minorHAnsi" w:cstheme="minorHAnsi"/>
          <w:color w:val="000000" w:themeColor="text1"/>
        </w:rPr>
        <w:t>focus</w:t>
      </w:r>
      <w:r w:rsidR="00211647">
        <w:rPr>
          <w:rFonts w:asciiTheme="minorHAnsi" w:hAnsiTheme="minorHAnsi" w:cstheme="minorHAnsi"/>
          <w:color w:val="000000" w:themeColor="text1"/>
        </w:rPr>
        <w:t xml:space="preserve"> on</w:t>
      </w:r>
      <w:r w:rsidRPr="00F50474">
        <w:rPr>
          <w:rFonts w:asciiTheme="minorHAnsi" w:hAnsiTheme="minorHAnsi" w:cstheme="minorHAnsi"/>
          <w:color w:val="000000" w:themeColor="text1"/>
        </w:rPr>
        <w:t xml:space="preserve"> the hot spots to perform in-situ sampling actions. </w:t>
      </w:r>
      <w:r w:rsidRPr="00F50474">
        <w:rPr>
          <w:rFonts w:asciiTheme="minorHAnsi" w:hAnsiTheme="minorHAnsi" w:cstheme="minorHAnsi"/>
        </w:rPr>
        <w:t xml:space="preserve">According to the reported experiences in which </w:t>
      </w:r>
      <w:r w:rsidRPr="00F50474">
        <w:rPr>
          <w:rFonts w:asciiTheme="minorHAnsi" w:hAnsiTheme="minorHAnsi" w:cstheme="minorHAnsi"/>
          <w:color w:val="000000" w:themeColor="text1"/>
        </w:rPr>
        <w:t xml:space="preserve">data </w:t>
      </w:r>
      <w:r w:rsidR="00211647" w:rsidRPr="00F50474">
        <w:rPr>
          <w:rFonts w:asciiTheme="minorHAnsi" w:hAnsiTheme="minorHAnsi" w:cstheme="minorHAnsi"/>
          <w:color w:val="000000" w:themeColor="text1"/>
        </w:rPr>
        <w:t>w</w:t>
      </w:r>
      <w:r w:rsidR="00211647">
        <w:rPr>
          <w:rFonts w:asciiTheme="minorHAnsi" w:hAnsiTheme="minorHAnsi" w:cstheme="minorHAnsi"/>
          <w:color w:val="000000" w:themeColor="text1"/>
        </w:rPr>
        <w:t>as</w:t>
      </w:r>
      <w:r w:rsidR="00211647" w:rsidRPr="00211647">
        <w:rPr>
          <w:rFonts w:asciiTheme="minorHAnsi" w:hAnsiTheme="minorHAnsi" w:cstheme="minorHAnsi"/>
          <w:color w:val="000000" w:themeColor="text1"/>
        </w:rPr>
        <w:t xml:space="preserve"> </w:t>
      </w:r>
      <w:r w:rsidRPr="00211647">
        <w:rPr>
          <w:rFonts w:asciiTheme="minorHAnsi" w:hAnsiTheme="minorHAnsi" w:cstheme="minorHAnsi"/>
          <w:color w:val="000000" w:themeColor="text1"/>
        </w:rPr>
        <w:t>acquired using</w:t>
      </w:r>
      <w:r w:rsidRPr="00E85D47">
        <w:rPr>
          <w:rFonts w:asciiTheme="minorHAnsi" w:hAnsiTheme="minorHAnsi" w:cstheme="minorHAnsi"/>
        </w:rPr>
        <w:t xml:space="preserve"> satellites, aircrafts, helicopters, UAVs, </w:t>
      </w:r>
      <w:r w:rsidR="007971FE" w:rsidRPr="006D4D6C">
        <w:rPr>
          <w:rFonts w:asciiTheme="minorHAnsi" w:hAnsiTheme="minorHAnsi" w:cstheme="minorHAnsi"/>
        </w:rPr>
        <w:t>the so</w:t>
      </w:r>
      <w:r w:rsidR="007971FE" w:rsidRPr="004E74CE">
        <w:rPr>
          <w:rFonts w:asciiTheme="minorHAnsi" w:hAnsiTheme="minorHAnsi" w:cstheme="minorHAnsi"/>
        </w:rPr>
        <w:t>lution</w:t>
      </w:r>
      <w:r w:rsidR="007971FE" w:rsidRPr="00F21876">
        <w:rPr>
          <w:rFonts w:asciiTheme="minorHAnsi" w:hAnsiTheme="minorHAnsi" w:cstheme="minorHAnsi"/>
        </w:rPr>
        <w:t xml:space="preserve"> that totally matches the needs </w:t>
      </w:r>
      <w:r w:rsidR="007971FE" w:rsidRPr="00F21876">
        <w:rPr>
          <w:rFonts w:asciiTheme="minorHAnsi" w:hAnsiTheme="minorHAnsi" w:cstheme="minorHAnsi"/>
          <w:color w:val="000000" w:themeColor="text1"/>
        </w:rPr>
        <w:t>required by the fast detection s</w:t>
      </w:r>
      <w:r w:rsidR="007971FE" w:rsidRPr="00F50474">
        <w:rPr>
          <w:rFonts w:asciiTheme="minorHAnsi" w:hAnsiTheme="minorHAnsi" w:cstheme="minorHAnsi"/>
          <w:color w:val="000000" w:themeColor="text1"/>
        </w:rPr>
        <w:t>trategy</w:t>
      </w:r>
      <w:r w:rsidR="007971FE" w:rsidRPr="00F50474">
        <w:rPr>
          <w:rFonts w:asciiTheme="minorHAnsi" w:hAnsiTheme="minorHAnsi" w:cstheme="minorHAnsi"/>
        </w:rPr>
        <w:t xml:space="preserve"> is the use of the</w:t>
      </w:r>
      <w:r w:rsidRPr="00F50474">
        <w:rPr>
          <w:rFonts w:asciiTheme="minorHAnsi" w:hAnsiTheme="minorHAnsi" w:cstheme="minorHAnsi"/>
          <w:color w:val="000000" w:themeColor="text1"/>
        </w:rPr>
        <w:t xml:space="preserve"> only satellite products.</w:t>
      </w:r>
    </w:p>
    <w:p w14:paraId="68F3D239" w14:textId="77777777" w:rsidR="00866D85" w:rsidRPr="00F50474" w:rsidRDefault="00866D85" w:rsidP="005257E6">
      <w:pPr>
        <w:contextualSpacing/>
        <w:jc w:val="both"/>
        <w:rPr>
          <w:rFonts w:asciiTheme="minorHAnsi" w:hAnsiTheme="minorHAnsi" w:cstheme="minorHAnsi"/>
          <w:color w:val="000000" w:themeColor="text1"/>
        </w:rPr>
      </w:pPr>
    </w:p>
    <w:p w14:paraId="59CA28BA" w14:textId="155E94D3" w:rsidR="007971FE" w:rsidRPr="00F50474" w:rsidRDefault="00DA2ED3" w:rsidP="005257E6">
      <w:pPr>
        <w:contextualSpacing/>
        <w:jc w:val="both"/>
        <w:rPr>
          <w:rFonts w:asciiTheme="minorHAnsi" w:hAnsiTheme="minorHAnsi" w:cstheme="minorHAnsi"/>
          <w:color w:val="000000" w:themeColor="text1"/>
        </w:rPr>
      </w:pPr>
      <w:r w:rsidRPr="00F50474">
        <w:rPr>
          <w:rFonts w:asciiTheme="minorHAnsi" w:hAnsiTheme="minorHAnsi" w:cstheme="minorHAnsi"/>
          <w:color w:val="000000" w:themeColor="text1"/>
        </w:rPr>
        <w:lastRenderedPageBreak/>
        <w:t>In addition, t</w:t>
      </w:r>
      <w:r w:rsidR="007971FE" w:rsidRPr="00F50474">
        <w:rPr>
          <w:rFonts w:asciiTheme="minorHAnsi" w:hAnsiTheme="minorHAnsi" w:cstheme="minorHAnsi"/>
          <w:color w:val="000000" w:themeColor="text1"/>
        </w:rPr>
        <w:t>he information layers that derive from missions performed by platforms that fly at lower altitudes than satellites (</w:t>
      </w:r>
      <w:r w:rsidR="005257E6" w:rsidRPr="00F50474">
        <w:rPr>
          <w:rFonts w:asciiTheme="minorHAnsi" w:hAnsiTheme="minorHAnsi" w:cstheme="minorHAnsi"/>
          <w:color w:val="000000" w:themeColor="text1"/>
        </w:rPr>
        <w:t xml:space="preserve">e.g., </w:t>
      </w:r>
      <w:r w:rsidR="007971FE" w:rsidRPr="00F50474">
        <w:rPr>
          <w:rFonts w:asciiTheme="minorHAnsi" w:hAnsiTheme="minorHAnsi" w:cstheme="minorHAnsi"/>
          <w:color w:val="000000" w:themeColor="text1"/>
        </w:rPr>
        <w:t xml:space="preserve">aircrafts, helicopters, UAVs) restitute information with great resolution but these are very expensive </w:t>
      </w:r>
      <w:proofErr w:type="gramStart"/>
      <w:r w:rsidR="007971FE" w:rsidRPr="00F50474">
        <w:rPr>
          <w:rFonts w:asciiTheme="minorHAnsi" w:hAnsiTheme="minorHAnsi" w:cstheme="minorHAnsi"/>
          <w:color w:val="000000" w:themeColor="text1"/>
        </w:rPr>
        <w:t>and also</w:t>
      </w:r>
      <w:proofErr w:type="gramEnd"/>
      <w:r w:rsidR="007971FE" w:rsidRPr="00F50474">
        <w:rPr>
          <w:rFonts w:asciiTheme="minorHAnsi" w:hAnsiTheme="minorHAnsi" w:cstheme="minorHAnsi"/>
          <w:color w:val="000000" w:themeColor="text1"/>
        </w:rPr>
        <w:t xml:space="preserve"> require more time to complete the full acquisition process that also includes flight plan defining and approval.</w:t>
      </w:r>
    </w:p>
    <w:p w14:paraId="5A818818" w14:textId="77777777" w:rsidR="00866D85" w:rsidRPr="00F50474" w:rsidRDefault="00866D85" w:rsidP="005257E6">
      <w:pPr>
        <w:contextualSpacing/>
        <w:jc w:val="both"/>
        <w:rPr>
          <w:rFonts w:asciiTheme="minorHAnsi" w:hAnsiTheme="minorHAnsi" w:cstheme="minorHAnsi"/>
        </w:rPr>
      </w:pPr>
    </w:p>
    <w:p w14:paraId="521AF831" w14:textId="36478637" w:rsidR="00A70F9C" w:rsidRPr="00F50474" w:rsidRDefault="00D122FE" w:rsidP="005257E6">
      <w:pPr>
        <w:contextualSpacing/>
        <w:jc w:val="both"/>
        <w:rPr>
          <w:rFonts w:asciiTheme="minorHAnsi" w:hAnsiTheme="minorHAnsi" w:cstheme="minorHAnsi"/>
        </w:rPr>
      </w:pPr>
      <w:r w:rsidRPr="00F50474">
        <w:rPr>
          <w:rFonts w:asciiTheme="minorHAnsi" w:hAnsiTheme="minorHAnsi" w:cstheme="minorHAnsi"/>
        </w:rPr>
        <w:t>On</w:t>
      </w:r>
      <w:r w:rsidR="00EB0AE2" w:rsidRPr="00F50474">
        <w:rPr>
          <w:rFonts w:asciiTheme="minorHAnsi" w:hAnsiTheme="minorHAnsi" w:cstheme="minorHAnsi"/>
        </w:rPr>
        <w:t>c</w:t>
      </w:r>
      <w:r w:rsidRPr="00F50474">
        <w:rPr>
          <w:rFonts w:asciiTheme="minorHAnsi" w:hAnsiTheme="minorHAnsi" w:cstheme="minorHAnsi"/>
        </w:rPr>
        <w:t xml:space="preserve">e </w:t>
      </w:r>
      <w:r w:rsidR="00211647" w:rsidRPr="00F50474">
        <w:rPr>
          <w:rFonts w:asciiTheme="minorHAnsi" w:hAnsiTheme="minorHAnsi" w:cstheme="minorHAnsi"/>
        </w:rPr>
        <w:t>th</w:t>
      </w:r>
      <w:r w:rsidR="00211647">
        <w:rPr>
          <w:rFonts w:asciiTheme="minorHAnsi" w:hAnsiTheme="minorHAnsi" w:cstheme="minorHAnsi"/>
        </w:rPr>
        <w:t>e</w:t>
      </w:r>
      <w:r w:rsidR="00211647" w:rsidRPr="00211647">
        <w:rPr>
          <w:rFonts w:asciiTheme="minorHAnsi" w:hAnsiTheme="minorHAnsi" w:cstheme="minorHAnsi"/>
        </w:rPr>
        <w:t xml:space="preserve"> </w:t>
      </w:r>
      <w:r w:rsidRPr="00E85D47">
        <w:rPr>
          <w:rFonts w:asciiTheme="minorHAnsi" w:hAnsiTheme="minorHAnsi" w:cstheme="minorHAnsi"/>
        </w:rPr>
        <w:t xml:space="preserve">spots to be </w:t>
      </w:r>
      <w:r w:rsidRPr="006D4D6C">
        <w:rPr>
          <w:rFonts w:asciiTheme="minorHAnsi" w:hAnsiTheme="minorHAnsi" w:cstheme="minorHAnsi"/>
        </w:rPr>
        <w:t>samples have been selected</w:t>
      </w:r>
      <w:r w:rsidR="009617BF" w:rsidRPr="006D4D6C">
        <w:rPr>
          <w:rFonts w:asciiTheme="minorHAnsi" w:hAnsiTheme="minorHAnsi" w:cstheme="minorHAnsi"/>
        </w:rPr>
        <w:t xml:space="preserve"> (step 2)</w:t>
      </w:r>
      <w:r w:rsidRPr="006D4D6C">
        <w:rPr>
          <w:rFonts w:asciiTheme="minorHAnsi" w:hAnsiTheme="minorHAnsi" w:cstheme="minorHAnsi"/>
        </w:rPr>
        <w:t xml:space="preserve">, </w:t>
      </w:r>
      <w:r w:rsidR="008F65CE" w:rsidRPr="006D4D6C">
        <w:rPr>
          <w:rFonts w:asciiTheme="minorHAnsi" w:hAnsiTheme="minorHAnsi" w:cstheme="minorHAnsi"/>
        </w:rPr>
        <w:t>analytical/bioinformatics analyses (</w:t>
      </w:r>
      <w:r w:rsidR="00F32127" w:rsidRPr="006D4D6C">
        <w:rPr>
          <w:rFonts w:asciiTheme="minorHAnsi" w:hAnsiTheme="minorHAnsi" w:cstheme="minorHAnsi"/>
        </w:rPr>
        <w:t>Mo</w:t>
      </w:r>
      <w:r w:rsidR="00F32127" w:rsidRPr="004E74CE">
        <w:rPr>
          <w:rFonts w:asciiTheme="minorHAnsi" w:hAnsiTheme="minorHAnsi" w:cstheme="minorHAnsi"/>
        </w:rPr>
        <w:t>lecular networking of LC-MS data</w:t>
      </w:r>
      <w:r w:rsidR="008F65CE" w:rsidRPr="00F21876">
        <w:rPr>
          <w:rFonts w:asciiTheme="minorHAnsi" w:hAnsiTheme="minorHAnsi" w:cstheme="minorHAnsi"/>
        </w:rPr>
        <w:t>)</w:t>
      </w:r>
      <w:r w:rsidR="00F32127" w:rsidRPr="00F21876">
        <w:rPr>
          <w:rFonts w:asciiTheme="minorHAnsi" w:hAnsiTheme="minorHAnsi" w:cstheme="minorHAnsi"/>
        </w:rPr>
        <w:t xml:space="preserve"> </w:t>
      </w:r>
      <w:proofErr w:type="gramStart"/>
      <w:r w:rsidRPr="00F50474">
        <w:rPr>
          <w:rFonts w:asciiTheme="minorHAnsi" w:hAnsiTheme="minorHAnsi" w:cstheme="minorHAnsi"/>
        </w:rPr>
        <w:t>is</w:t>
      </w:r>
      <w:proofErr w:type="gramEnd"/>
      <w:r w:rsidRPr="00F50474">
        <w:rPr>
          <w:rFonts w:asciiTheme="minorHAnsi" w:hAnsiTheme="minorHAnsi" w:cstheme="minorHAnsi"/>
        </w:rPr>
        <w:t xml:space="preserve"> the tool </w:t>
      </w:r>
      <w:r w:rsidR="00F32127" w:rsidRPr="00F50474">
        <w:rPr>
          <w:rFonts w:asciiTheme="minorHAnsi" w:hAnsiTheme="minorHAnsi" w:cstheme="minorHAnsi"/>
        </w:rPr>
        <w:t xml:space="preserve">for </w:t>
      </w:r>
      <w:r w:rsidRPr="00F50474">
        <w:rPr>
          <w:rFonts w:asciiTheme="minorHAnsi" w:hAnsiTheme="minorHAnsi" w:cstheme="minorHAnsi"/>
        </w:rPr>
        <w:t xml:space="preserve">fast </w:t>
      </w:r>
      <w:r w:rsidR="00F32127" w:rsidRPr="00F50474">
        <w:rPr>
          <w:rFonts w:asciiTheme="minorHAnsi" w:hAnsiTheme="minorHAnsi" w:cstheme="minorHAnsi"/>
        </w:rPr>
        <w:t>dereplication of the water samples and fast detection of cyanotoxins</w:t>
      </w:r>
      <w:r w:rsidR="009617BF" w:rsidRPr="00F50474">
        <w:rPr>
          <w:rFonts w:asciiTheme="minorHAnsi" w:hAnsiTheme="minorHAnsi" w:cstheme="minorHAnsi"/>
        </w:rPr>
        <w:t xml:space="preserve"> (step</w:t>
      </w:r>
      <w:r w:rsidR="00211647">
        <w:rPr>
          <w:rFonts w:asciiTheme="minorHAnsi" w:hAnsiTheme="minorHAnsi" w:cstheme="minorHAnsi"/>
        </w:rPr>
        <w:t>s</w:t>
      </w:r>
      <w:r w:rsidR="009617BF" w:rsidRPr="00211647">
        <w:rPr>
          <w:rFonts w:asciiTheme="minorHAnsi" w:hAnsiTheme="minorHAnsi" w:cstheme="minorHAnsi"/>
        </w:rPr>
        <w:t xml:space="preserve"> 3 and 4)</w:t>
      </w:r>
      <w:r w:rsidRPr="00211647">
        <w:rPr>
          <w:rFonts w:asciiTheme="minorHAnsi" w:hAnsiTheme="minorHAnsi" w:cstheme="minorHAnsi"/>
        </w:rPr>
        <w:t xml:space="preserve">. </w:t>
      </w:r>
      <w:r w:rsidR="00EB0AE2" w:rsidRPr="00211647">
        <w:rPr>
          <w:rFonts w:asciiTheme="minorHAnsi" w:hAnsiTheme="minorHAnsi" w:cstheme="minorHAnsi"/>
          <w:color w:val="000000" w:themeColor="text1"/>
        </w:rPr>
        <w:t xml:space="preserve">16S metagenomic analysis takes at least </w:t>
      </w:r>
      <w:r w:rsidR="00211647">
        <w:rPr>
          <w:rFonts w:asciiTheme="minorHAnsi" w:hAnsiTheme="minorHAnsi" w:cstheme="minorHAnsi"/>
          <w:color w:val="000000" w:themeColor="text1"/>
        </w:rPr>
        <w:t>2</w:t>
      </w:r>
      <w:r w:rsidR="00211647" w:rsidRPr="00211647">
        <w:rPr>
          <w:rFonts w:asciiTheme="minorHAnsi" w:hAnsiTheme="minorHAnsi" w:cstheme="minorHAnsi"/>
          <w:color w:val="000000" w:themeColor="text1"/>
        </w:rPr>
        <w:t xml:space="preserve"> </w:t>
      </w:r>
      <w:r w:rsidR="00EB0AE2" w:rsidRPr="00E85D47">
        <w:rPr>
          <w:rFonts w:asciiTheme="minorHAnsi" w:hAnsiTheme="minorHAnsi" w:cstheme="minorHAnsi"/>
          <w:color w:val="000000" w:themeColor="text1"/>
        </w:rPr>
        <w:t>weeks of work. Moreover, even when cyanobacterial species that are gener</w:t>
      </w:r>
      <w:r w:rsidR="00EB0AE2" w:rsidRPr="006D4D6C">
        <w:rPr>
          <w:rFonts w:asciiTheme="minorHAnsi" w:hAnsiTheme="minorHAnsi" w:cstheme="minorHAnsi"/>
          <w:color w:val="000000" w:themeColor="text1"/>
        </w:rPr>
        <w:t>ically toxic are identified, their toxin</w:t>
      </w:r>
      <w:r w:rsidR="00EB0AE2" w:rsidRPr="00F50474">
        <w:rPr>
          <w:rFonts w:asciiTheme="minorHAnsi" w:hAnsiTheme="minorHAnsi" w:cstheme="minorHAnsi"/>
          <w:color w:val="000000" w:themeColor="text1"/>
        </w:rPr>
        <w:t xml:space="preserve"> production is not demonstrated. For the same reason, microscopic observation is not itself sufficient to reveal the presence of toxic cyanobacteria.</w:t>
      </w:r>
      <w:r w:rsidR="002B1A2F" w:rsidRPr="00F50474">
        <w:rPr>
          <w:rFonts w:asciiTheme="minorHAnsi" w:hAnsiTheme="minorHAnsi" w:cstheme="minorHAnsi"/>
          <w:color w:val="000000" w:themeColor="text1"/>
        </w:rPr>
        <w:t xml:space="preserve"> Of course, MS analysis and molecular networking </w:t>
      </w:r>
      <w:r w:rsidR="00DF4CE1" w:rsidRPr="00F50474">
        <w:rPr>
          <w:rFonts w:asciiTheme="minorHAnsi" w:hAnsiTheme="minorHAnsi" w:cstheme="minorHAnsi"/>
          <w:color w:val="000000" w:themeColor="text1"/>
        </w:rPr>
        <w:t>have some limitations</w:t>
      </w:r>
      <w:r w:rsidR="0062595B">
        <w:rPr>
          <w:rFonts w:asciiTheme="minorHAnsi" w:hAnsiTheme="minorHAnsi" w:cstheme="minorHAnsi"/>
          <w:color w:val="000000" w:themeColor="text1"/>
        </w:rPr>
        <w:t>;</w:t>
      </w:r>
      <w:r w:rsidR="005257E6" w:rsidRPr="00F50474">
        <w:rPr>
          <w:rFonts w:asciiTheme="minorHAnsi" w:hAnsiTheme="minorHAnsi" w:cstheme="minorHAnsi"/>
          <w:color w:val="000000" w:themeColor="text1"/>
        </w:rPr>
        <w:t xml:space="preserve"> </w:t>
      </w:r>
      <w:r w:rsidR="00DF4CE1" w:rsidRPr="00F50474">
        <w:rPr>
          <w:rFonts w:asciiTheme="minorHAnsi" w:hAnsiTheme="minorHAnsi" w:cstheme="minorHAnsi"/>
          <w:color w:val="000000" w:themeColor="text1"/>
        </w:rPr>
        <w:t xml:space="preserve">they </w:t>
      </w:r>
      <w:r w:rsidR="002B1A2F" w:rsidRPr="00F50474">
        <w:rPr>
          <w:rFonts w:asciiTheme="minorHAnsi" w:hAnsiTheme="minorHAnsi" w:cstheme="minorHAnsi"/>
          <w:color w:val="000000" w:themeColor="text1"/>
        </w:rPr>
        <w:t xml:space="preserve">are </w:t>
      </w:r>
      <w:r w:rsidR="00211647">
        <w:rPr>
          <w:rFonts w:asciiTheme="minorHAnsi" w:hAnsiTheme="minorHAnsi" w:cstheme="minorHAnsi"/>
          <w:color w:val="000000" w:themeColor="text1"/>
        </w:rPr>
        <w:t>quite</w:t>
      </w:r>
      <w:r w:rsidR="00211647" w:rsidRPr="00211647">
        <w:rPr>
          <w:rFonts w:asciiTheme="minorHAnsi" w:hAnsiTheme="minorHAnsi" w:cstheme="minorHAnsi"/>
          <w:color w:val="000000" w:themeColor="text1"/>
        </w:rPr>
        <w:t xml:space="preserve"> </w:t>
      </w:r>
      <w:r w:rsidR="002B1A2F" w:rsidRPr="00211647">
        <w:rPr>
          <w:rFonts w:asciiTheme="minorHAnsi" w:hAnsiTheme="minorHAnsi" w:cstheme="minorHAnsi"/>
          <w:color w:val="000000" w:themeColor="text1"/>
        </w:rPr>
        <w:t xml:space="preserve">effective </w:t>
      </w:r>
      <w:r w:rsidR="00DF4CE1" w:rsidRPr="00211647">
        <w:rPr>
          <w:rFonts w:asciiTheme="minorHAnsi" w:hAnsiTheme="minorHAnsi" w:cstheme="minorHAnsi"/>
          <w:color w:val="000000" w:themeColor="text1"/>
        </w:rPr>
        <w:t>if compounds of interest (</w:t>
      </w:r>
      <w:r w:rsidR="005257E6" w:rsidRPr="00211647">
        <w:rPr>
          <w:rFonts w:asciiTheme="minorHAnsi" w:hAnsiTheme="minorHAnsi" w:cstheme="minorHAnsi"/>
          <w:color w:val="000000" w:themeColor="text1"/>
        </w:rPr>
        <w:t xml:space="preserve">e.g., </w:t>
      </w:r>
      <w:r w:rsidR="00DF4CE1" w:rsidRPr="006D4D6C">
        <w:rPr>
          <w:rFonts w:asciiTheme="minorHAnsi" w:hAnsiTheme="minorHAnsi" w:cstheme="minorHAnsi"/>
          <w:color w:val="000000" w:themeColor="text1"/>
        </w:rPr>
        <w:t xml:space="preserve">toxins) are well ionized in the applied conditions, if they are in sufficient amount to be detected. </w:t>
      </w:r>
      <w:proofErr w:type="gramStart"/>
      <w:r w:rsidR="00DF4CE1" w:rsidRPr="006D4D6C">
        <w:rPr>
          <w:rFonts w:asciiTheme="minorHAnsi" w:hAnsiTheme="minorHAnsi" w:cstheme="minorHAnsi"/>
          <w:color w:val="000000" w:themeColor="text1"/>
        </w:rPr>
        <w:t>For the pu</w:t>
      </w:r>
      <w:r w:rsidR="00DF4CE1" w:rsidRPr="004E74CE">
        <w:rPr>
          <w:rFonts w:asciiTheme="minorHAnsi" w:hAnsiTheme="minorHAnsi" w:cstheme="minorHAnsi"/>
          <w:color w:val="000000" w:themeColor="text1"/>
        </w:rPr>
        <w:t>rpose of</w:t>
      </w:r>
      <w:proofErr w:type="gramEnd"/>
      <w:r w:rsidR="00DF4CE1" w:rsidRPr="004E74CE">
        <w:rPr>
          <w:rFonts w:asciiTheme="minorHAnsi" w:hAnsiTheme="minorHAnsi" w:cstheme="minorHAnsi"/>
          <w:color w:val="000000" w:themeColor="text1"/>
        </w:rPr>
        <w:t xml:space="preserve"> the known cyanobacterial toxin</w:t>
      </w:r>
      <w:r w:rsidR="00DF4CE1" w:rsidRPr="00F50474">
        <w:rPr>
          <w:rFonts w:asciiTheme="minorHAnsi" w:hAnsiTheme="minorHAnsi" w:cstheme="minorHAnsi"/>
          <w:color w:val="000000" w:themeColor="text1"/>
        </w:rPr>
        <w:t xml:space="preserve"> detection and monitoring</w:t>
      </w:r>
      <w:r w:rsidR="00866D85" w:rsidRPr="00F50474">
        <w:rPr>
          <w:rFonts w:asciiTheme="minorHAnsi" w:hAnsiTheme="minorHAnsi" w:cstheme="minorHAnsi"/>
          <w:color w:val="000000" w:themeColor="text1"/>
        </w:rPr>
        <w:t>,</w:t>
      </w:r>
      <w:r w:rsidR="00DF4CE1" w:rsidRPr="00F50474">
        <w:rPr>
          <w:rFonts w:asciiTheme="minorHAnsi" w:hAnsiTheme="minorHAnsi" w:cstheme="minorHAnsi"/>
          <w:color w:val="000000" w:themeColor="text1"/>
        </w:rPr>
        <w:t xml:space="preserve"> MS-based molecular networking </w:t>
      </w:r>
      <w:r w:rsidR="00AA6AF0" w:rsidRPr="00F50474">
        <w:rPr>
          <w:rFonts w:asciiTheme="minorHAnsi" w:hAnsiTheme="minorHAnsi" w:cstheme="minorHAnsi"/>
          <w:color w:val="000000" w:themeColor="text1"/>
        </w:rPr>
        <w:t xml:space="preserve">actually </w:t>
      </w:r>
      <w:r w:rsidR="00DF4CE1" w:rsidRPr="00F50474">
        <w:rPr>
          <w:rFonts w:asciiTheme="minorHAnsi" w:hAnsiTheme="minorHAnsi" w:cstheme="minorHAnsi"/>
          <w:color w:val="000000" w:themeColor="text1"/>
        </w:rPr>
        <w:t xml:space="preserve">represents one of the more robust and </w:t>
      </w:r>
      <w:r w:rsidR="00AA6AF0" w:rsidRPr="00F50474">
        <w:rPr>
          <w:rFonts w:asciiTheme="minorHAnsi" w:hAnsiTheme="minorHAnsi" w:cstheme="minorHAnsi"/>
          <w:color w:val="000000" w:themeColor="text1"/>
        </w:rPr>
        <w:t>reliable</w:t>
      </w:r>
      <w:r w:rsidR="00DF4CE1" w:rsidRPr="00F50474">
        <w:rPr>
          <w:rFonts w:asciiTheme="minorHAnsi" w:hAnsiTheme="minorHAnsi" w:cstheme="minorHAnsi"/>
          <w:color w:val="000000" w:themeColor="text1"/>
        </w:rPr>
        <w:t xml:space="preserve"> technologies.</w:t>
      </w:r>
    </w:p>
    <w:p w14:paraId="5582842E" w14:textId="77777777" w:rsidR="00866D85" w:rsidRPr="00F50474" w:rsidRDefault="00866D85" w:rsidP="005257E6">
      <w:pPr>
        <w:contextualSpacing/>
        <w:jc w:val="both"/>
        <w:rPr>
          <w:rFonts w:asciiTheme="minorHAnsi" w:hAnsiTheme="minorHAnsi" w:cstheme="minorHAnsi"/>
          <w:color w:val="000000" w:themeColor="text1"/>
        </w:rPr>
      </w:pPr>
    </w:p>
    <w:p w14:paraId="781534E1" w14:textId="277321EE" w:rsidR="00A50037" w:rsidRPr="00F50474" w:rsidRDefault="00EB0AE2" w:rsidP="005257E6">
      <w:pPr>
        <w:contextualSpacing/>
        <w:jc w:val="both"/>
        <w:rPr>
          <w:rFonts w:asciiTheme="minorHAnsi" w:hAnsiTheme="minorHAnsi" w:cstheme="minorHAnsi"/>
          <w:strike/>
          <w:color w:val="000000" w:themeColor="text1"/>
        </w:rPr>
      </w:pPr>
      <w:r w:rsidRPr="00F50474">
        <w:rPr>
          <w:rFonts w:asciiTheme="minorHAnsi" w:hAnsiTheme="minorHAnsi" w:cstheme="minorHAnsi"/>
          <w:color w:val="000000" w:themeColor="text1"/>
        </w:rPr>
        <w:t>Therefore, t</w:t>
      </w:r>
      <w:r w:rsidR="00A50037" w:rsidRPr="00F50474">
        <w:rPr>
          <w:rFonts w:asciiTheme="minorHAnsi" w:hAnsiTheme="minorHAnsi" w:cstheme="minorHAnsi"/>
          <w:color w:val="000000" w:themeColor="text1"/>
        </w:rPr>
        <w:t xml:space="preserve">his approach </w:t>
      </w:r>
      <w:r w:rsidR="001B2DB9">
        <w:rPr>
          <w:rFonts w:asciiTheme="minorHAnsi" w:hAnsiTheme="minorHAnsi" w:cstheme="minorHAnsi"/>
        </w:rPr>
        <w:t>proves</w:t>
      </w:r>
      <w:r w:rsidR="001B2DB9" w:rsidRPr="001B2DB9">
        <w:rPr>
          <w:rFonts w:asciiTheme="minorHAnsi" w:hAnsiTheme="minorHAnsi" w:cstheme="minorHAnsi"/>
        </w:rPr>
        <w:t xml:space="preserve"> </w:t>
      </w:r>
      <w:r w:rsidR="00A50037" w:rsidRPr="001B2DB9">
        <w:rPr>
          <w:rFonts w:asciiTheme="minorHAnsi" w:hAnsiTheme="minorHAnsi" w:cstheme="minorHAnsi"/>
        </w:rPr>
        <w:t xml:space="preserve">to be </w:t>
      </w:r>
      <w:r w:rsidR="001B2DB9">
        <w:rPr>
          <w:rFonts w:asciiTheme="minorHAnsi" w:hAnsiTheme="minorHAnsi" w:cstheme="minorHAnsi"/>
        </w:rPr>
        <w:t>quite</w:t>
      </w:r>
      <w:r w:rsidR="001B2DB9" w:rsidRPr="001B2DB9">
        <w:rPr>
          <w:rFonts w:asciiTheme="minorHAnsi" w:hAnsiTheme="minorHAnsi" w:cstheme="minorHAnsi"/>
        </w:rPr>
        <w:t xml:space="preserve"> </w:t>
      </w:r>
      <w:r w:rsidR="00A50037" w:rsidRPr="001B2DB9">
        <w:rPr>
          <w:rFonts w:asciiTheme="minorHAnsi" w:hAnsiTheme="minorHAnsi" w:cstheme="minorHAnsi"/>
        </w:rPr>
        <w:t xml:space="preserve">useful when a fast detection of cyanobacteria and </w:t>
      </w:r>
      <w:r w:rsidRPr="001B2DB9">
        <w:rPr>
          <w:rFonts w:asciiTheme="minorHAnsi" w:hAnsiTheme="minorHAnsi" w:cstheme="minorHAnsi"/>
        </w:rPr>
        <w:t xml:space="preserve">related </w:t>
      </w:r>
      <w:r w:rsidR="00A50037" w:rsidRPr="001B2DB9">
        <w:rPr>
          <w:rFonts w:asciiTheme="minorHAnsi" w:hAnsiTheme="minorHAnsi" w:cstheme="minorHAnsi"/>
        </w:rPr>
        <w:t>cyanotoxins is needed</w:t>
      </w:r>
      <w:r w:rsidR="00E805EB" w:rsidRPr="001B2DB9">
        <w:rPr>
          <w:rFonts w:asciiTheme="minorHAnsi" w:hAnsiTheme="minorHAnsi" w:cstheme="minorHAnsi"/>
        </w:rPr>
        <w:t xml:space="preserve">; </w:t>
      </w:r>
      <w:proofErr w:type="gramStart"/>
      <w:r w:rsidR="00E805EB" w:rsidRPr="001B2DB9">
        <w:rPr>
          <w:rFonts w:asciiTheme="minorHAnsi" w:hAnsiTheme="minorHAnsi" w:cstheme="minorHAnsi"/>
        </w:rPr>
        <w:t>moreover</w:t>
      </w:r>
      <w:proofErr w:type="gramEnd"/>
      <w:r w:rsidR="00E805EB" w:rsidRPr="001B2DB9">
        <w:rPr>
          <w:rFonts w:asciiTheme="minorHAnsi" w:hAnsiTheme="minorHAnsi" w:cstheme="minorHAnsi"/>
        </w:rPr>
        <w:t xml:space="preserve"> quantification of both</w:t>
      </w:r>
      <w:r w:rsidR="00E805EB" w:rsidRPr="00E85D47">
        <w:rPr>
          <w:rFonts w:asciiTheme="minorHAnsi" w:hAnsiTheme="minorHAnsi" w:cstheme="minorHAnsi"/>
        </w:rPr>
        <w:t xml:space="preserve"> cyanobacterial bloom and toxin over space and time is also possible by this strategy </w:t>
      </w:r>
      <w:r w:rsidR="00A50037" w:rsidRPr="006D4D6C">
        <w:rPr>
          <w:rFonts w:asciiTheme="minorHAnsi" w:hAnsiTheme="minorHAnsi" w:cstheme="minorHAnsi"/>
        </w:rPr>
        <w:t xml:space="preserve">to prevent </w:t>
      </w:r>
      <w:r w:rsidR="00A50037" w:rsidRPr="004E74CE">
        <w:rPr>
          <w:rFonts w:asciiTheme="minorHAnsi" w:hAnsiTheme="minorHAnsi" w:cstheme="minorHAnsi"/>
          <w:color w:val="000000" w:themeColor="text1"/>
        </w:rPr>
        <w:t>health communities’ proble</w:t>
      </w:r>
      <w:r w:rsidR="00A50037" w:rsidRPr="00F21876">
        <w:rPr>
          <w:rFonts w:asciiTheme="minorHAnsi" w:hAnsiTheme="minorHAnsi" w:cstheme="minorHAnsi"/>
          <w:color w:val="000000" w:themeColor="text1"/>
        </w:rPr>
        <w:t>ms that could arise by large cyanobacterial toxic blooms.</w:t>
      </w:r>
    </w:p>
    <w:p w14:paraId="19B75EC7" w14:textId="77777777" w:rsidR="00DF4CE1" w:rsidRPr="00F50474" w:rsidRDefault="00DF4CE1" w:rsidP="005257E6">
      <w:pPr>
        <w:pStyle w:val="NormalWeb"/>
        <w:spacing w:before="0" w:beforeAutospacing="0" w:after="0" w:afterAutospacing="0"/>
        <w:contextualSpacing/>
        <w:rPr>
          <w:rFonts w:asciiTheme="minorHAnsi" w:hAnsiTheme="minorHAnsi" w:cstheme="minorHAnsi"/>
          <w:b/>
          <w:bCs/>
        </w:rPr>
      </w:pPr>
    </w:p>
    <w:p w14:paraId="006064CC" w14:textId="06E97790" w:rsidR="00AA03DF" w:rsidRPr="0062595B" w:rsidRDefault="00AA03DF" w:rsidP="005257E6">
      <w:pPr>
        <w:pStyle w:val="NormalWeb"/>
        <w:spacing w:before="0" w:beforeAutospacing="0" w:after="0" w:afterAutospacing="0"/>
        <w:contextualSpacing/>
        <w:rPr>
          <w:rFonts w:asciiTheme="minorHAnsi" w:hAnsiTheme="minorHAnsi" w:cstheme="minorHAnsi"/>
          <w:color w:val="808080"/>
        </w:rPr>
      </w:pPr>
      <w:r w:rsidRPr="0062595B">
        <w:rPr>
          <w:rFonts w:asciiTheme="minorHAnsi" w:hAnsiTheme="minorHAnsi" w:cstheme="minorHAnsi"/>
          <w:b/>
          <w:bCs/>
        </w:rPr>
        <w:t>ACKNOWLEDGMENTS:</w:t>
      </w:r>
    </w:p>
    <w:p w14:paraId="0D079DC9" w14:textId="459C8975" w:rsidR="007A4DD6" w:rsidRPr="00F50474" w:rsidRDefault="008E43B2" w:rsidP="005257E6">
      <w:pPr>
        <w:contextualSpacing/>
        <w:jc w:val="both"/>
        <w:rPr>
          <w:rFonts w:asciiTheme="minorHAnsi" w:hAnsiTheme="minorHAnsi" w:cstheme="minorHAnsi"/>
        </w:rPr>
      </w:pPr>
      <w:r w:rsidRPr="005626C6">
        <w:rPr>
          <w:rFonts w:asciiTheme="minorHAnsi" w:hAnsiTheme="minorHAnsi" w:cstheme="minorHAnsi"/>
        </w:rPr>
        <w:t xml:space="preserve">This research was funded by “Centro di </w:t>
      </w:r>
      <w:proofErr w:type="spellStart"/>
      <w:r w:rsidRPr="005626C6">
        <w:rPr>
          <w:rFonts w:asciiTheme="minorHAnsi" w:hAnsiTheme="minorHAnsi" w:cstheme="minorHAnsi"/>
        </w:rPr>
        <w:t>Riferimento</w:t>
      </w:r>
      <w:proofErr w:type="spellEnd"/>
      <w:r w:rsidRPr="005626C6">
        <w:rPr>
          <w:rFonts w:asciiTheme="minorHAnsi" w:hAnsiTheme="minorHAnsi" w:cstheme="minorHAnsi"/>
        </w:rPr>
        <w:t xml:space="preserve"> </w:t>
      </w:r>
      <w:proofErr w:type="spellStart"/>
      <w:r w:rsidRPr="005626C6">
        <w:rPr>
          <w:rFonts w:asciiTheme="minorHAnsi" w:hAnsiTheme="minorHAnsi" w:cstheme="minorHAnsi"/>
        </w:rPr>
        <w:t>Regionale</w:t>
      </w:r>
      <w:proofErr w:type="spellEnd"/>
      <w:r w:rsidRPr="005626C6">
        <w:rPr>
          <w:rFonts w:asciiTheme="minorHAnsi" w:hAnsiTheme="minorHAnsi" w:cstheme="minorHAnsi"/>
        </w:rPr>
        <w:t xml:space="preserve"> per la </w:t>
      </w:r>
      <w:proofErr w:type="spellStart"/>
      <w:r w:rsidRPr="005626C6">
        <w:rPr>
          <w:rFonts w:asciiTheme="minorHAnsi" w:hAnsiTheme="minorHAnsi" w:cstheme="minorHAnsi"/>
        </w:rPr>
        <w:t>Sicurezza</w:t>
      </w:r>
      <w:proofErr w:type="spellEnd"/>
      <w:r w:rsidRPr="005626C6">
        <w:rPr>
          <w:rFonts w:asciiTheme="minorHAnsi" w:hAnsiTheme="minorHAnsi" w:cstheme="minorHAnsi"/>
        </w:rPr>
        <w:t xml:space="preserve"> Sanitaria del </w:t>
      </w:r>
      <w:proofErr w:type="spellStart"/>
      <w:r w:rsidRPr="005626C6">
        <w:rPr>
          <w:rFonts w:asciiTheme="minorHAnsi" w:hAnsiTheme="minorHAnsi" w:cstheme="minorHAnsi"/>
        </w:rPr>
        <w:t>Pescato</w:t>
      </w:r>
      <w:proofErr w:type="spellEnd"/>
      <w:r w:rsidRPr="005626C6">
        <w:rPr>
          <w:rFonts w:asciiTheme="minorHAnsi" w:hAnsiTheme="minorHAnsi" w:cstheme="minorHAnsi"/>
        </w:rPr>
        <w:t xml:space="preserve"> (</w:t>
      </w:r>
      <w:proofErr w:type="spellStart"/>
      <w:r w:rsidRPr="005626C6">
        <w:rPr>
          <w:rFonts w:asciiTheme="minorHAnsi" w:hAnsiTheme="minorHAnsi" w:cstheme="minorHAnsi"/>
        </w:rPr>
        <w:t>CRiSSaP</w:t>
      </w:r>
      <w:proofErr w:type="spellEnd"/>
      <w:r w:rsidRPr="005626C6">
        <w:rPr>
          <w:rFonts w:asciiTheme="minorHAnsi" w:hAnsiTheme="minorHAnsi" w:cstheme="minorHAnsi"/>
        </w:rPr>
        <w:t xml:space="preserve">)” </w:t>
      </w:r>
      <w:r w:rsidR="00EB0923" w:rsidRPr="005626C6">
        <w:rPr>
          <w:rFonts w:asciiTheme="minorHAnsi" w:hAnsiTheme="minorHAnsi" w:cstheme="minorHAnsi"/>
        </w:rPr>
        <w:t>in the frame of the project "</w:t>
      </w:r>
      <w:proofErr w:type="spellStart"/>
      <w:r w:rsidR="00EB0923" w:rsidRPr="005626C6">
        <w:rPr>
          <w:rFonts w:asciiTheme="minorHAnsi" w:hAnsiTheme="minorHAnsi" w:cstheme="minorHAnsi"/>
        </w:rPr>
        <w:t>Attività</w:t>
      </w:r>
      <w:proofErr w:type="spellEnd"/>
      <w:r w:rsidR="00EB0923" w:rsidRPr="005626C6">
        <w:rPr>
          <w:rFonts w:asciiTheme="minorHAnsi" w:hAnsiTheme="minorHAnsi" w:cstheme="minorHAnsi"/>
        </w:rPr>
        <w:t xml:space="preserve"> </w:t>
      </w:r>
      <w:proofErr w:type="spellStart"/>
      <w:r w:rsidR="00EB0923" w:rsidRPr="005626C6">
        <w:rPr>
          <w:rFonts w:asciiTheme="minorHAnsi" w:hAnsiTheme="minorHAnsi" w:cstheme="minorHAnsi"/>
        </w:rPr>
        <w:t>pilota</w:t>
      </w:r>
      <w:proofErr w:type="spellEnd"/>
      <w:r w:rsidR="00EB0923" w:rsidRPr="005626C6">
        <w:rPr>
          <w:rFonts w:asciiTheme="minorHAnsi" w:hAnsiTheme="minorHAnsi" w:cstheme="minorHAnsi"/>
        </w:rPr>
        <w:t xml:space="preserve"> di </w:t>
      </w:r>
      <w:proofErr w:type="spellStart"/>
      <w:r w:rsidR="00EB0923" w:rsidRPr="005626C6">
        <w:rPr>
          <w:rFonts w:asciiTheme="minorHAnsi" w:hAnsiTheme="minorHAnsi" w:cstheme="minorHAnsi"/>
        </w:rPr>
        <w:t>Monitoraggio</w:t>
      </w:r>
      <w:proofErr w:type="spellEnd"/>
      <w:r w:rsidR="00EB0923" w:rsidRPr="005626C6">
        <w:rPr>
          <w:rFonts w:asciiTheme="minorHAnsi" w:hAnsiTheme="minorHAnsi" w:cstheme="minorHAnsi"/>
        </w:rPr>
        <w:t xml:space="preserve"> di </w:t>
      </w:r>
      <w:proofErr w:type="spellStart"/>
      <w:r w:rsidR="00EB0923" w:rsidRPr="005626C6">
        <w:rPr>
          <w:rFonts w:asciiTheme="minorHAnsi" w:hAnsiTheme="minorHAnsi" w:cstheme="minorHAnsi"/>
        </w:rPr>
        <w:t>Cianobatteri</w:t>
      </w:r>
      <w:proofErr w:type="spellEnd"/>
      <w:r w:rsidR="00EB0923" w:rsidRPr="005626C6">
        <w:rPr>
          <w:rFonts w:asciiTheme="minorHAnsi" w:hAnsiTheme="minorHAnsi" w:cstheme="minorHAnsi"/>
        </w:rPr>
        <w:t xml:space="preserve"> </w:t>
      </w:r>
      <w:proofErr w:type="spellStart"/>
      <w:r w:rsidR="00EB0923" w:rsidRPr="005626C6">
        <w:rPr>
          <w:rFonts w:asciiTheme="minorHAnsi" w:hAnsiTheme="minorHAnsi" w:cstheme="minorHAnsi"/>
        </w:rPr>
        <w:t>nella</w:t>
      </w:r>
      <w:proofErr w:type="spellEnd"/>
      <w:r w:rsidR="00EB0923" w:rsidRPr="005626C6">
        <w:rPr>
          <w:rFonts w:asciiTheme="minorHAnsi" w:hAnsiTheme="minorHAnsi" w:cstheme="minorHAnsi"/>
        </w:rPr>
        <w:t xml:space="preserve"> fascia </w:t>
      </w:r>
      <w:proofErr w:type="spellStart"/>
      <w:r w:rsidR="00EB0923" w:rsidRPr="005626C6">
        <w:rPr>
          <w:rFonts w:asciiTheme="minorHAnsi" w:hAnsiTheme="minorHAnsi" w:cstheme="minorHAnsi"/>
        </w:rPr>
        <w:t>costiera</w:t>
      </w:r>
      <w:proofErr w:type="spellEnd"/>
      <w:r w:rsidR="00EB0923" w:rsidRPr="005626C6">
        <w:rPr>
          <w:rFonts w:asciiTheme="minorHAnsi" w:hAnsiTheme="minorHAnsi" w:cstheme="minorHAnsi"/>
        </w:rPr>
        <w:t xml:space="preserve"> </w:t>
      </w:r>
      <w:proofErr w:type="spellStart"/>
      <w:r w:rsidR="00EB0923" w:rsidRPr="005626C6">
        <w:rPr>
          <w:rFonts w:asciiTheme="minorHAnsi" w:hAnsiTheme="minorHAnsi" w:cstheme="minorHAnsi"/>
        </w:rPr>
        <w:t>della</w:t>
      </w:r>
      <w:proofErr w:type="spellEnd"/>
      <w:r w:rsidR="00EB0923" w:rsidRPr="005626C6">
        <w:rPr>
          <w:rFonts w:asciiTheme="minorHAnsi" w:hAnsiTheme="minorHAnsi" w:cstheme="minorHAnsi"/>
        </w:rPr>
        <w:t xml:space="preserve"> </w:t>
      </w:r>
      <w:proofErr w:type="spellStart"/>
      <w:r w:rsidR="00EB0923" w:rsidRPr="005626C6">
        <w:rPr>
          <w:rFonts w:asciiTheme="minorHAnsi" w:hAnsiTheme="minorHAnsi" w:cstheme="minorHAnsi"/>
        </w:rPr>
        <w:t>regione</w:t>
      </w:r>
      <w:proofErr w:type="spellEnd"/>
      <w:r w:rsidR="00EB0923" w:rsidRPr="005626C6">
        <w:rPr>
          <w:rFonts w:asciiTheme="minorHAnsi" w:hAnsiTheme="minorHAnsi" w:cstheme="minorHAnsi"/>
        </w:rPr>
        <w:t xml:space="preserve"> Campania"</w:t>
      </w:r>
      <w:r w:rsidR="001B2DB9">
        <w:rPr>
          <w:rFonts w:asciiTheme="minorHAnsi" w:hAnsiTheme="minorHAnsi" w:cstheme="minorHAnsi"/>
        </w:rPr>
        <w:t>,</w:t>
      </w:r>
      <w:r w:rsidR="00EB0923" w:rsidRPr="005626C6">
        <w:rPr>
          <w:rFonts w:asciiTheme="minorHAnsi" w:hAnsiTheme="minorHAnsi" w:cstheme="minorHAnsi"/>
        </w:rPr>
        <w:t xml:space="preserve"> </w:t>
      </w:r>
      <w:r w:rsidRPr="00E1044D">
        <w:rPr>
          <w:rFonts w:asciiTheme="minorHAnsi" w:hAnsiTheme="minorHAnsi" w:cstheme="minorHAnsi"/>
        </w:rPr>
        <w:t>and performed in coope</w:t>
      </w:r>
      <w:r w:rsidRPr="00740EF9">
        <w:rPr>
          <w:rFonts w:asciiTheme="minorHAnsi" w:hAnsiTheme="minorHAnsi" w:cstheme="minorHAnsi"/>
        </w:rPr>
        <w:t>ration with the Campania Region Environmental Protection</w:t>
      </w:r>
      <w:r w:rsidR="00EB0923" w:rsidRPr="00222CA9">
        <w:rPr>
          <w:rFonts w:asciiTheme="minorHAnsi" w:hAnsiTheme="minorHAnsi" w:cstheme="minorHAnsi"/>
        </w:rPr>
        <w:t xml:space="preserve"> </w:t>
      </w:r>
      <w:r w:rsidRPr="00584D1A">
        <w:rPr>
          <w:rFonts w:asciiTheme="minorHAnsi" w:hAnsiTheme="minorHAnsi" w:cstheme="minorHAnsi"/>
        </w:rPr>
        <w:t xml:space="preserve">Agency, Italy (ARPAC), </w:t>
      </w:r>
      <w:r w:rsidR="00B94F05" w:rsidRPr="00211647">
        <w:rPr>
          <w:rFonts w:asciiTheme="minorHAnsi" w:hAnsiTheme="minorHAnsi" w:cstheme="minorHAnsi"/>
        </w:rPr>
        <w:t>"</w:t>
      </w:r>
      <w:proofErr w:type="spellStart"/>
      <w:r w:rsidRPr="00211647">
        <w:rPr>
          <w:rFonts w:asciiTheme="minorHAnsi" w:hAnsiTheme="minorHAnsi" w:cstheme="minorHAnsi"/>
        </w:rPr>
        <w:t>Istituto</w:t>
      </w:r>
      <w:proofErr w:type="spellEnd"/>
      <w:r w:rsidRPr="00211647">
        <w:rPr>
          <w:rFonts w:asciiTheme="minorHAnsi" w:hAnsiTheme="minorHAnsi" w:cstheme="minorHAnsi"/>
        </w:rPr>
        <w:t xml:space="preserve"> </w:t>
      </w:r>
      <w:proofErr w:type="spellStart"/>
      <w:r w:rsidRPr="00211647">
        <w:rPr>
          <w:rFonts w:asciiTheme="minorHAnsi" w:hAnsiTheme="minorHAnsi" w:cstheme="minorHAnsi"/>
        </w:rPr>
        <w:t>Zooprofilattico</w:t>
      </w:r>
      <w:proofErr w:type="spellEnd"/>
      <w:r w:rsidRPr="00211647">
        <w:rPr>
          <w:rFonts w:asciiTheme="minorHAnsi" w:hAnsiTheme="minorHAnsi" w:cstheme="minorHAnsi"/>
        </w:rPr>
        <w:t xml:space="preserve"> </w:t>
      </w:r>
      <w:proofErr w:type="spellStart"/>
      <w:r w:rsidRPr="00211647">
        <w:rPr>
          <w:rFonts w:asciiTheme="minorHAnsi" w:hAnsiTheme="minorHAnsi" w:cstheme="minorHAnsi"/>
        </w:rPr>
        <w:t>Sperimentale</w:t>
      </w:r>
      <w:proofErr w:type="spellEnd"/>
      <w:r w:rsidRPr="00211647">
        <w:rPr>
          <w:rFonts w:asciiTheme="minorHAnsi" w:hAnsiTheme="minorHAnsi" w:cstheme="minorHAnsi"/>
        </w:rPr>
        <w:t xml:space="preserve"> del </w:t>
      </w:r>
      <w:proofErr w:type="spellStart"/>
      <w:r w:rsidRPr="00211647">
        <w:rPr>
          <w:rFonts w:asciiTheme="minorHAnsi" w:hAnsiTheme="minorHAnsi" w:cstheme="minorHAnsi"/>
        </w:rPr>
        <w:t>Mezzogiorno</w:t>
      </w:r>
      <w:proofErr w:type="spellEnd"/>
      <w:r w:rsidRPr="00211647">
        <w:rPr>
          <w:rFonts w:asciiTheme="minorHAnsi" w:hAnsiTheme="minorHAnsi" w:cstheme="minorHAnsi"/>
        </w:rPr>
        <w:t>/</w:t>
      </w:r>
      <w:proofErr w:type="spellStart"/>
      <w:r w:rsidRPr="00211647">
        <w:rPr>
          <w:rFonts w:asciiTheme="minorHAnsi" w:hAnsiTheme="minorHAnsi" w:cstheme="minorHAnsi"/>
        </w:rPr>
        <w:t>Osservatorio</w:t>
      </w:r>
      <w:proofErr w:type="spellEnd"/>
      <w:r w:rsidRPr="00211647">
        <w:rPr>
          <w:rFonts w:asciiTheme="minorHAnsi" w:hAnsiTheme="minorHAnsi" w:cstheme="minorHAnsi"/>
        </w:rPr>
        <w:t xml:space="preserve"> </w:t>
      </w:r>
      <w:proofErr w:type="spellStart"/>
      <w:r w:rsidRPr="00211647">
        <w:rPr>
          <w:rFonts w:asciiTheme="minorHAnsi" w:hAnsiTheme="minorHAnsi" w:cstheme="minorHAnsi"/>
        </w:rPr>
        <w:t>Regionale</w:t>
      </w:r>
      <w:proofErr w:type="spellEnd"/>
      <w:r w:rsidRPr="00211647">
        <w:rPr>
          <w:rFonts w:asciiTheme="minorHAnsi" w:hAnsiTheme="minorHAnsi" w:cstheme="minorHAnsi"/>
        </w:rPr>
        <w:t xml:space="preserve"> per la </w:t>
      </w:r>
      <w:proofErr w:type="spellStart"/>
      <w:r w:rsidRPr="00211647">
        <w:rPr>
          <w:rFonts w:asciiTheme="minorHAnsi" w:hAnsiTheme="minorHAnsi" w:cstheme="minorHAnsi"/>
        </w:rPr>
        <w:t>Sicurezza</w:t>
      </w:r>
      <w:proofErr w:type="spellEnd"/>
      <w:r w:rsidRPr="00211647">
        <w:rPr>
          <w:rFonts w:asciiTheme="minorHAnsi" w:hAnsiTheme="minorHAnsi" w:cstheme="minorHAnsi"/>
        </w:rPr>
        <w:t xml:space="preserve"> </w:t>
      </w:r>
      <w:proofErr w:type="spellStart"/>
      <w:r w:rsidRPr="00211647">
        <w:rPr>
          <w:rFonts w:asciiTheme="minorHAnsi" w:hAnsiTheme="minorHAnsi" w:cstheme="minorHAnsi"/>
        </w:rPr>
        <w:t>Alimentare</w:t>
      </w:r>
      <w:proofErr w:type="spellEnd"/>
      <w:r w:rsidR="00B94F05" w:rsidRPr="006D4D6C">
        <w:rPr>
          <w:rFonts w:asciiTheme="minorHAnsi" w:hAnsiTheme="minorHAnsi" w:cstheme="minorHAnsi"/>
        </w:rPr>
        <w:t>"</w:t>
      </w:r>
      <w:r w:rsidRPr="004E74CE">
        <w:rPr>
          <w:rFonts w:asciiTheme="minorHAnsi" w:hAnsiTheme="minorHAnsi" w:cstheme="minorHAnsi"/>
        </w:rPr>
        <w:t xml:space="preserve"> </w:t>
      </w:r>
      <w:r w:rsidR="00EB0923" w:rsidRPr="00F21876">
        <w:rPr>
          <w:rFonts w:asciiTheme="minorHAnsi" w:hAnsiTheme="minorHAnsi" w:cstheme="minorHAnsi"/>
        </w:rPr>
        <w:t>(</w:t>
      </w:r>
      <w:r w:rsidRPr="00F21876">
        <w:rPr>
          <w:rFonts w:asciiTheme="minorHAnsi" w:hAnsiTheme="minorHAnsi" w:cstheme="minorHAnsi"/>
        </w:rPr>
        <w:t>IZSM/ORSA</w:t>
      </w:r>
      <w:r w:rsidR="00EB0923" w:rsidRPr="00F50474">
        <w:rPr>
          <w:rFonts w:asciiTheme="minorHAnsi" w:hAnsiTheme="minorHAnsi" w:cstheme="minorHAnsi"/>
        </w:rPr>
        <w:t>)</w:t>
      </w:r>
      <w:r w:rsidRPr="00F50474">
        <w:rPr>
          <w:rFonts w:asciiTheme="minorHAnsi" w:hAnsiTheme="minorHAnsi" w:cstheme="minorHAnsi"/>
        </w:rPr>
        <w:t>, University of</w:t>
      </w:r>
      <w:r w:rsidR="00EB0923" w:rsidRPr="00F50474">
        <w:rPr>
          <w:rFonts w:asciiTheme="minorHAnsi" w:hAnsiTheme="minorHAnsi" w:cstheme="minorHAnsi"/>
        </w:rPr>
        <w:t xml:space="preserve"> </w:t>
      </w:r>
      <w:r w:rsidRPr="00F50474">
        <w:rPr>
          <w:rFonts w:asciiTheme="minorHAnsi" w:hAnsiTheme="minorHAnsi" w:cstheme="minorHAnsi"/>
        </w:rPr>
        <w:t xml:space="preserve">Naples “Federico II” </w:t>
      </w:r>
      <w:r w:rsidR="00EB0923" w:rsidRPr="00F50474">
        <w:rPr>
          <w:rFonts w:asciiTheme="minorHAnsi" w:hAnsiTheme="minorHAnsi" w:cstheme="minorHAnsi"/>
        </w:rPr>
        <w:t xml:space="preserve">- </w:t>
      </w:r>
      <w:r w:rsidRPr="00F50474">
        <w:rPr>
          <w:rFonts w:asciiTheme="minorHAnsi" w:hAnsiTheme="minorHAnsi" w:cstheme="minorHAnsi"/>
        </w:rPr>
        <w:t>Department of Veterinary Medicine and Animal Produ</w:t>
      </w:r>
      <w:r w:rsidR="00EB0923" w:rsidRPr="00F50474">
        <w:rPr>
          <w:rFonts w:asciiTheme="minorHAnsi" w:hAnsiTheme="minorHAnsi" w:cstheme="minorHAnsi"/>
        </w:rPr>
        <w:t xml:space="preserve">ction, ref. prof. A. </w:t>
      </w:r>
      <w:proofErr w:type="spellStart"/>
      <w:r w:rsidR="00EB0923" w:rsidRPr="00F50474">
        <w:rPr>
          <w:rFonts w:asciiTheme="minorHAnsi" w:hAnsiTheme="minorHAnsi" w:cstheme="minorHAnsi"/>
        </w:rPr>
        <w:t>Anastasio</w:t>
      </w:r>
      <w:proofErr w:type="spellEnd"/>
      <w:r w:rsidR="00EB0923" w:rsidRPr="00F50474">
        <w:rPr>
          <w:rFonts w:asciiTheme="minorHAnsi" w:hAnsiTheme="minorHAnsi" w:cstheme="minorHAnsi"/>
        </w:rPr>
        <w:t>).</w:t>
      </w:r>
    </w:p>
    <w:p w14:paraId="783CD9EC" w14:textId="77777777" w:rsidR="00AA03DF" w:rsidRPr="00F50474" w:rsidRDefault="00AA03DF" w:rsidP="005257E6">
      <w:pPr>
        <w:contextualSpacing/>
        <w:jc w:val="both"/>
        <w:rPr>
          <w:rFonts w:asciiTheme="minorHAnsi" w:hAnsiTheme="minorHAnsi" w:cstheme="minorHAnsi"/>
          <w:b/>
          <w:bCs/>
        </w:rPr>
      </w:pPr>
    </w:p>
    <w:p w14:paraId="35BB10C0" w14:textId="2152258C" w:rsidR="005A3EA2" w:rsidRPr="00F50474" w:rsidRDefault="00AA03DF" w:rsidP="005257E6">
      <w:pPr>
        <w:pStyle w:val="NormalWeb"/>
        <w:spacing w:before="0" w:beforeAutospacing="0" w:after="0" w:afterAutospacing="0"/>
        <w:contextualSpacing/>
        <w:rPr>
          <w:rFonts w:asciiTheme="minorHAnsi" w:hAnsiTheme="minorHAnsi" w:cstheme="minorHAnsi"/>
          <w:b/>
          <w:bCs/>
        </w:rPr>
      </w:pPr>
      <w:r w:rsidRPr="00F50474">
        <w:rPr>
          <w:rFonts w:asciiTheme="minorHAnsi" w:hAnsiTheme="minorHAnsi" w:cstheme="minorHAnsi"/>
          <w:b/>
        </w:rPr>
        <w:t>DISCLOSURES</w:t>
      </w:r>
      <w:r w:rsidRPr="00F50474">
        <w:rPr>
          <w:rFonts w:asciiTheme="minorHAnsi" w:hAnsiTheme="minorHAnsi" w:cstheme="minorHAnsi"/>
          <w:b/>
          <w:bCs/>
        </w:rPr>
        <w:t>:</w:t>
      </w:r>
    </w:p>
    <w:p w14:paraId="4661E675" w14:textId="67772FBE" w:rsidR="00C83DDA" w:rsidRPr="0062595B" w:rsidRDefault="00CF524F" w:rsidP="005257E6">
      <w:pPr>
        <w:pStyle w:val="NormalWeb"/>
        <w:spacing w:before="0" w:beforeAutospacing="0" w:after="0" w:afterAutospacing="0"/>
        <w:contextualSpacing/>
        <w:rPr>
          <w:rFonts w:asciiTheme="minorHAnsi" w:hAnsiTheme="minorHAnsi" w:cstheme="minorHAnsi"/>
          <w:bCs/>
          <w:iCs/>
        </w:rPr>
      </w:pPr>
      <w:r w:rsidRPr="0062595B">
        <w:rPr>
          <w:rFonts w:asciiTheme="minorHAnsi" w:hAnsiTheme="minorHAnsi" w:cstheme="minorHAnsi"/>
          <w:bCs/>
          <w:iCs/>
        </w:rPr>
        <w:t>The authors declare no conflict</w:t>
      </w:r>
      <w:r w:rsidR="001B2DB9">
        <w:rPr>
          <w:rFonts w:asciiTheme="minorHAnsi" w:hAnsiTheme="minorHAnsi" w:cstheme="minorHAnsi"/>
          <w:bCs/>
          <w:iCs/>
        </w:rPr>
        <w:t>s</w:t>
      </w:r>
      <w:r w:rsidRPr="0062595B">
        <w:rPr>
          <w:rFonts w:asciiTheme="minorHAnsi" w:hAnsiTheme="minorHAnsi" w:cstheme="minorHAnsi"/>
          <w:bCs/>
          <w:iCs/>
        </w:rPr>
        <w:t xml:space="preserve"> of interest.</w:t>
      </w:r>
    </w:p>
    <w:p w14:paraId="5CD09CED" w14:textId="77777777" w:rsidR="00517A1B" w:rsidRPr="006D4D6C" w:rsidRDefault="00517A1B" w:rsidP="005257E6">
      <w:pPr>
        <w:contextualSpacing/>
        <w:jc w:val="both"/>
        <w:rPr>
          <w:rFonts w:asciiTheme="minorHAnsi" w:hAnsiTheme="minorHAnsi" w:cstheme="minorHAnsi"/>
          <w:b/>
          <w:bCs/>
        </w:rPr>
      </w:pPr>
    </w:p>
    <w:p w14:paraId="0AB9FC5A" w14:textId="626F7B97" w:rsidR="008E43B2" w:rsidRPr="00F50474" w:rsidRDefault="009726EE" w:rsidP="005257E6">
      <w:pPr>
        <w:contextualSpacing/>
        <w:jc w:val="both"/>
        <w:rPr>
          <w:rFonts w:asciiTheme="minorHAnsi" w:hAnsiTheme="minorHAnsi" w:cstheme="minorHAnsi"/>
        </w:rPr>
      </w:pPr>
      <w:r w:rsidRPr="004E74CE">
        <w:rPr>
          <w:rFonts w:asciiTheme="minorHAnsi" w:hAnsiTheme="minorHAnsi" w:cstheme="minorHAnsi"/>
          <w:b/>
          <w:bCs/>
        </w:rPr>
        <w:t>REFERENCES</w:t>
      </w:r>
      <w:r w:rsidR="00D04760" w:rsidRPr="004E74CE">
        <w:rPr>
          <w:rFonts w:asciiTheme="minorHAnsi" w:hAnsiTheme="minorHAnsi" w:cstheme="minorHAnsi"/>
          <w:b/>
          <w:bCs/>
        </w:rPr>
        <w:t>:</w:t>
      </w:r>
    </w:p>
    <w:sectPr w:rsidR="008E43B2" w:rsidRPr="00F50474" w:rsidSect="00B81B15">
      <w:headerReference w:type="default" r:id="rId12"/>
      <w:headerReference w:type="first" r:id="rId13"/>
      <w:footerReference w:type="first" r:id="rId14"/>
      <w:endnotePr>
        <w:numFmt w:val="decimal"/>
      </w:endnotePr>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AD0A5" w14:textId="77777777" w:rsidR="00DF516B" w:rsidRDefault="00DF516B" w:rsidP="00621C4E"/>
  </w:endnote>
  <w:endnote w:type="continuationSeparator" w:id="0">
    <w:p w14:paraId="7C6901BB" w14:textId="77777777" w:rsidR="00DF516B" w:rsidRDefault="00DF516B" w:rsidP="00621C4E"/>
  </w:endnote>
  <w:endnote w:type="continuationNotice" w:id="1">
    <w:p w14:paraId="0015299C" w14:textId="77777777" w:rsidR="00DF516B" w:rsidRDefault="00DF516B"/>
  </w:endnote>
  <w:endnote w:id="2">
    <w:p w14:paraId="512EC95F" w14:textId="28C49F3D"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Tamele, I.</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J., Silva, M., Vasconcelos, V. The incidence of marine toxins and the associated seafood poisoning episodes in the </w:t>
      </w:r>
      <w:r>
        <w:rPr>
          <w:rFonts w:asciiTheme="minorHAnsi" w:hAnsiTheme="minorHAnsi" w:cstheme="minorHAnsi"/>
          <w:sz w:val="24"/>
          <w:szCs w:val="24"/>
        </w:rPr>
        <w:t>A</w:t>
      </w:r>
      <w:r w:rsidRPr="007776A5">
        <w:rPr>
          <w:rFonts w:asciiTheme="minorHAnsi" w:hAnsiTheme="minorHAnsi" w:cstheme="minorHAnsi"/>
          <w:sz w:val="24"/>
          <w:szCs w:val="24"/>
        </w:rPr>
        <w:t xml:space="preserve">frican countries of the </w:t>
      </w:r>
      <w:r>
        <w:rPr>
          <w:rFonts w:asciiTheme="minorHAnsi" w:hAnsiTheme="minorHAnsi" w:cstheme="minorHAnsi"/>
          <w:sz w:val="24"/>
          <w:szCs w:val="24"/>
        </w:rPr>
        <w:t>I</w:t>
      </w:r>
      <w:r w:rsidRPr="007776A5">
        <w:rPr>
          <w:rFonts w:asciiTheme="minorHAnsi" w:hAnsiTheme="minorHAnsi" w:cstheme="minorHAnsi"/>
          <w:sz w:val="24"/>
          <w:szCs w:val="24"/>
        </w:rPr>
        <w:t xml:space="preserve">ndian ocean and the </w:t>
      </w:r>
      <w:r>
        <w:rPr>
          <w:rFonts w:asciiTheme="minorHAnsi" w:hAnsiTheme="minorHAnsi" w:cstheme="minorHAnsi"/>
          <w:sz w:val="24"/>
          <w:szCs w:val="24"/>
        </w:rPr>
        <w:t>R</w:t>
      </w:r>
      <w:r w:rsidRPr="007776A5">
        <w:rPr>
          <w:rFonts w:asciiTheme="minorHAnsi" w:hAnsiTheme="minorHAnsi" w:cstheme="minorHAnsi"/>
          <w:sz w:val="24"/>
          <w:szCs w:val="24"/>
        </w:rPr>
        <w:t xml:space="preserve">ed sea. </w:t>
      </w:r>
      <w:r w:rsidRPr="007776A5">
        <w:rPr>
          <w:rFonts w:asciiTheme="minorHAnsi" w:hAnsiTheme="minorHAnsi" w:cstheme="minorHAnsi"/>
          <w:i/>
          <w:iCs/>
          <w:sz w:val="24"/>
          <w:szCs w:val="24"/>
        </w:rPr>
        <w:t>Toxins</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11</w:t>
      </w:r>
      <w:r w:rsidRPr="007776A5">
        <w:rPr>
          <w:rFonts w:asciiTheme="minorHAnsi" w:hAnsiTheme="minorHAnsi" w:cstheme="minorHAnsi"/>
          <w:sz w:val="24"/>
          <w:szCs w:val="24"/>
        </w:rPr>
        <w:t xml:space="preserve"> (1), 25–48 (2019).</w:t>
      </w:r>
    </w:p>
  </w:endnote>
  <w:endnote w:id="3">
    <w:p w14:paraId="1C977365" w14:textId="1A1D9DC9"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 xml:space="preserve">Lürling, M., </w:t>
      </w:r>
      <w:proofErr w:type="spellStart"/>
      <w:r w:rsidRPr="007776A5">
        <w:rPr>
          <w:rFonts w:asciiTheme="minorHAnsi" w:hAnsiTheme="minorHAnsi" w:cstheme="minorHAnsi"/>
          <w:sz w:val="24"/>
          <w:szCs w:val="24"/>
        </w:rPr>
        <w:t>Faassen</w:t>
      </w:r>
      <w:proofErr w:type="spellEnd"/>
      <w:r w:rsidRPr="007776A5">
        <w:rPr>
          <w:rFonts w:asciiTheme="minorHAnsi" w:hAnsiTheme="minorHAnsi" w:cstheme="minorHAnsi"/>
          <w:sz w:val="24"/>
          <w:szCs w:val="24"/>
        </w:rPr>
        <w:t>, E.</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J. Dog poisonings associated with a Microcystis aeruginosa bloom in the Netherlands. </w:t>
      </w:r>
      <w:r w:rsidRPr="007776A5">
        <w:rPr>
          <w:rFonts w:asciiTheme="minorHAnsi" w:hAnsiTheme="minorHAnsi" w:cstheme="minorHAnsi"/>
          <w:i/>
          <w:iCs/>
          <w:sz w:val="24"/>
          <w:szCs w:val="24"/>
        </w:rPr>
        <w:t>Toxins</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5</w:t>
      </w:r>
      <w:r w:rsidRPr="007776A5">
        <w:rPr>
          <w:rFonts w:asciiTheme="minorHAnsi" w:hAnsiTheme="minorHAnsi" w:cstheme="minorHAnsi"/>
          <w:sz w:val="24"/>
          <w:szCs w:val="24"/>
        </w:rPr>
        <w:t xml:space="preserve"> (3), 556–567 (2013).</w:t>
      </w:r>
    </w:p>
  </w:endnote>
  <w:endnote w:id="4">
    <w:p w14:paraId="5ABB729C" w14:textId="7D3AEB74" w:rsidR="006D4D6C" w:rsidRPr="003D4BDF" w:rsidRDefault="006D4D6C" w:rsidP="003B263F">
      <w:pPr>
        <w:pStyle w:val="EndnoteText"/>
        <w:numPr>
          <w:ilvl w:val="0"/>
          <w:numId w:val="36"/>
        </w:numPr>
        <w:ind w:left="426" w:hanging="426"/>
        <w:rPr>
          <w:rFonts w:ascii="Calibri" w:hAnsi="Calibri" w:cs="Calibri"/>
          <w:sz w:val="24"/>
          <w:szCs w:val="24"/>
        </w:rPr>
      </w:pPr>
      <w:r w:rsidRPr="003D4BDF">
        <w:rPr>
          <w:rFonts w:ascii="Calibri" w:hAnsi="Calibri" w:cs="Calibri"/>
          <w:sz w:val="24"/>
          <w:szCs w:val="24"/>
        </w:rPr>
        <w:t>O’Neil, J.</w:t>
      </w:r>
      <w:r>
        <w:rPr>
          <w:rFonts w:ascii="Calibri" w:hAnsi="Calibri" w:cs="Calibri"/>
          <w:sz w:val="24"/>
          <w:szCs w:val="24"/>
        </w:rPr>
        <w:t xml:space="preserve"> </w:t>
      </w:r>
      <w:r w:rsidRPr="003D4BDF">
        <w:rPr>
          <w:rFonts w:ascii="Calibri" w:hAnsi="Calibri" w:cs="Calibri"/>
          <w:sz w:val="24"/>
          <w:szCs w:val="24"/>
        </w:rPr>
        <w:t>M., Davis, T.</w:t>
      </w:r>
      <w:r>
        <w:rPr>
          <w:rFonts w:ascii="Calibri" w:hAnsi="Calibri" w:cs="Calibri"/>
          <w:sz w:val="24"/>
          <w:szCs w:val="24"/>
        </w:rPr>
        <w:t xml:space="preserve"> </w:t>
      </w:r>
      <w:r w:rsidRPr="003D4BDF">
        <w:rPr>
          <w:rFonts w:ascii="Calibri" w:hAnsi="Calibri" w:cs="Calibri"/>
          <w:sz w:val="24"/>
          <w:szCs w:val="24"/>
        </w:rPr>
        <w:t>W., Burford, M.</w:t>
      </w:r>
      <w:r>
        <w:rPr>
          <w:rFonts w:ascii="Calibri" w:hAnsi="Calibri" w:cs="Calibri"/>
          <w:sz w:val="24"/>
          <w:szCs w:val="24"/>
        </w:rPr>
        <w:t xml:space="preserve"> </w:t>
      </w:r>
      <w:r w:rsidRPr="003D4BDF">
        <w:rPr>
          <w:rFonts w:ascii="Calibri" w:hAnsi="Calibri" w:cs="Calibri"/>
          <w:sz w:val="24"/>
          <w:szCs w:val="24"/>
        </w:rPr>
        <w:t xml:space="preserve">A., </w:t>
      </w:r>
      <w:proofErr w:type="spellStart"/>
      <w:r w:rsidRPr="003D4BDF">
        <w:rPr>
          <w:rFonts w:ascii="Calibri" w:hAnsi="Calibri" w:cs="Calibri"/>
          <w:sz w:val="24"/>
          <w:szCs w:val="24"/>
        </w:rPr>
        <w:t>Gobler</w:t>
      </w:r>
      <w:proofErr w:type="spellEnd"/>
      <w:r w:rsidRPr="003D4BDF">
        <w:rPr>
          <w:rFonts w:ascii="Calibri" w:hAnsi="Calibri" w:cs="Calibri"/>
          <w:sz w:val="24"/>
          <w:szCs w:val="24"/>
        </w:rPr>
        <w:t>, C.</w:t>
      </w:r>
      <w:r>
        <w:rPr>
          <w:rFonts w:ascii="Calibri" w:hAnsi="Calibri" w:cs="Calibri"/>
          <w:sz w:val="24"/>
          <w:szCs w:val="24"/>
        </w:rPr>
        <w:t xml:space="preserve"> </w:t>
      </w:r>
      <w:r w:rsidRPr="003D4BDF">
        <w:rPr>
          <w:rFonts w:ascii="Calibri" w:hAnsi="Calibri" w:cs="Calibri"/>
          <w:sz w:val="24"/>
          <w:szCs w:val="24"/>
        </w:rPr>
        <w:t xml:space="preserve">J. The rise of harmful cyanobacteria blooms: The potential roles of eutrophication and climate change. </w:t>
      </w:r>
      <w:r w:rsidRPr="003D4BDF">
        <w:rPr>
          <w:rFonts w:ascii="Calibri" w:hAnsi="Calibri" w:cs="Calibri"/>
          <w:i/>
          <w:iCs/>
          <w:sz w:val="24"/>
          <w:szCs w:val="24"/>
        </w:rPr>
        <w:t>Harmful Algae</w:t>
      </w:r>
      <w:r w:rsidRPr="003D4BDF">
        <w:rPr>
          <w:rFonts w:ascii="Calibri" w:hAnsi="Calibri" w:cs="Calibri"/>
          <w:sz w:val="24"/>
          <w:szCs w:val="24"/>
        </w:rPr>
        <w:t xml:space="preserve">. </w:t>
      </w:r>
      <w:r w:rsidRPr="003D4BDF">
        <w:rPr>
          <w:rFonts w:ascii="Calibri" w:hAnsi="Calibri" w:cs="Calibri"/>
          <w:b/>
          <w:bCs/>
          <w:sz w:val="24"/>
          <w:szCs w:val="24"/>
        </w:rPr>
        <w:t>14</w:t>
      </w:r>
      <w:r w:rsidRPr="003D4BDF">
        <w:rPr>
          <w:rFonts w:ascii="Calibri" w:hAnsi="Calibri" w:cs="Calibri"/>
          <w:sz w:val="24"/>
          <w:szCs w:val="24"/>
        </w:rPr>
        <w:t>, 313–334 (2012).</w:t>
      </w:r>
    </w:p>
  </w:endnote>
  <w:endnote w:id="5">
    <w:p w14:paraId="05AFA203" w14:textId="5867AD43"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Teta, R.</w:t>
      </w:r>
      <w:r w:rsidRPr="006D4D6C">
        <w:rPr>
          <w:rFonts w:asciiTheme="minorHAnsi" w:hAnsiTheme="minorHAnsi" w:cstheme="minorHAnsi"/>
          <w:sz w:val="24"/>
          <w:szCs w:val="24"/>
        </w:rPr>
        <w:t xml:space="preserve"> </w:t>
      </w:r>
      <w:r w:rsidRPr="0062595B">
        <w:rPr>
          <w:rFonts w:asciiTheme="minorHAnsi" w:hAnsiTheme="minorHAnsi" w:cstheme="minorHAnsi"/>
          <w:sz w:val="24"/>
          <w:szCs w:val="24"/>
        </w:rPr>
        <w:t>et al.</w:t>
      </w:r>
      <w:r w:rsidRPr="007776A5">
        <w:rPr>
          <w:rFonts w:asciiTheme="minorHAnsi" w:hAnsiTheme="minorHAnsi" w:cstheme="minorHAnsi"/>
          <w:sz w:val="24"/>
          <w:szCs w:val="24"/>
        </w:rPr>
        <w:t xml:space="preserve"> Cyanobacteria as indicators of water quality in Campania coasts, Italy: A monitoring strategy combining remote/proximal sensing and in situ data. </w:t>
      </w:r>
      <w:r w:rsidRPr="007776A5">
        <w:rPr>
          <w:rFonts w:asciiTheme="minorHAnsi" w:hAnsiTheme="minorHAnsi" w:cstheme="minorHAnsi"/>
          <w:i/>
          <w:iCs/>
          <w:sz w:val="24"/>
          <w:szCs w:val="24"/>
        </w:rPr>
        <w:t>Environmental Research Letters</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12</w:t>
      </w:r>
      <w:r w:rsidRPr="007776A5">
        <w:rPr>
          <w:rFonts w:asciiTheme="minorHAnsi" w:hAnsiTheme="minorHAnsi" w:cstheme="minorHAnsi"/>
          <w:sz w:val="24"/>
          <w:szCs w:val="24"/>
        </w:rPr>
        <w:t xml:space="preserve"> (2) (2017).</w:t>
      </w:r>
    </w:p>
  </w:endnote>
  <w:endnote w:id="6">
    <w:p w14:paraId="499D3E90" w14:textId="1C6EC161"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Teta, R.</w:t>
      </w:r>
      <w:r w:rsidRPr="006D4D6C">
        <w:rPr>
          <w:rFonts w:asciiTheme="minorHAnsi" w:hAnsiTheme="minorHAnsi" w:cstheme="minorHAnsi"/>
          <w:sz w:val="24"/>
          <w:szCs w:val="24"/>
        </w:rPr>
        <w:t xml:space="preserve"> </w:t>
      </w:r>
      <w:r w:rsidRPr="0062595B">
        <w:rPr>
          <w:rFonts w:asciiTheme="minorHAnsi" w:hAnsiTheme="minorHAnsi" w:cstheme="minorHAnsi"/>
          <w:sz w:val="24"/>
          <w:szCs w:val="24"/>
        </w:rPr>
        <w:t>et al.</w:t>
      </w:r>
      <w:r w:rsidRPr="007776A5">
        <w:rPr>
          <w:rFonts w:asciiTheme="minorHAnsi" w:hAnsiTheme="minorHAnsi" w:cstheme="minorHAnsi"/>
          <w:sz w:val="24"/>
          <w:szCs w:val="24"/>
        </w:rPr>
        <w:t xml:space="preserve"> Bioindicators as a tool in environmental impact assessment: Cyanobacteria as a sentinel of pollution. </w:t>
      </w:r>
      <w:r w:rsidRPr="007776A5">
        <w:rPr>
          <w:rFonts w:asciiTheme="minorHAnsi" w:hAnsiTheme="minorHAnsi" w:cstheme="minorHAnsi"/>
          <w:i/>
          <w:iCs/>
          <w:sz w:val="24"/>
          <w:szCs w:val="24"/>
        </w:rPr>
        <w:t>International Journal of Sustainable Development and Planning</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14</w:t>
      </w:r>
      <w:r w:rsidRPr="007776A5">
        <w:rPr>
          <w:rFonts w:asciiTheme="minorHAnsi" w:hAnsiTheme="minorHAnsi" w:cstheme="minorHAnsi"/>
          <w:sz w:val="24"/>
          <w:szCs w:val="24"/>
        </w:rPr>
        <w:t xml:space="preserve"> (1), 1–8 (2019).</w:t>
      </w:r>
    </w:p>
  </w:endnote>
  <w:endnote w:id="7">
    <w:p w14:paraId="46635E6B" w14:textId="5FFD5824"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 xml:space="preserve">Teta, R., Della Sala, G., </w:t>
      </w:r>
      <w:proofErr w:type="spellStart"/>
      <w:r w:rsidRPr="007776A5">
        <w:rPr>
          <w:rFonts w:asciiTheme="minorHAnsi" w:hAnsiTheme="minorHAnsi" w:cstheme="minorHAnsi"/>
          <w:sz w:val="24"/>
          <w:szCs w:val="24"/>
        </w:rPr>
        <w:t>Mangoni</w:t>
      </w:r>
      <w:proofErr w:type="spellEnd"/>
      <w:r w:rsidRPr="007776A5">
        <w:rPr>
          <w:rFonts w:asciiTheme="minorHAnsi" w:hAnsiTheme="minorHAnsi" w:cstheme="minorHAnsi"/>
          <w:sz w:val="24"/>
          <w:szCs w:val="24"/>
        </w:rPr>
        <w:t xml:space="preserve">, A., Lega, M., Costantino, V. Tracing cyanobacterial blooms to assess the impact of wastewaters discharges on coastal areas and lakes. </w:t>
      </w:r>
      <w:r w:rsidRPr="007776A5">
        <w:rPr>
          <w:rFonts w:asciiTheme="minorHAnsi" w:hAnsiTheme="minorHAnsi" w:cstheme="minorHAnsi"/>
          <w:i/>
          <w:iCs/>
          <w:sz w:val="24"/>
          <w:szCs w:val="24"/>
        </w:rPr>
        <w:t>International Journal of Sustainable Development and Planning</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11</w:t>
      </w:r>
      <w:r w:rsidRPr="007776A5">
        <w:rPr>
          <w:rFonts w:asciiTheme="minorHAnsi" w:hAnsiTheme="minorHAnsi" w:cstheme="minorHAnsi"/>
          <w:sz w:val="24"/>
          <w:szCs w:val="24"/>
        </w:rPr>
        <w:t xml:space="preserve"> (5), 804–811 (2016).</w:t>
      </w:r>
    </w:p>
  </w:endnote>
  <w:endnote w:id="8">
    <w:p w14:paraId="6CD886C6" w14:textId="152B35DF" w:rsidR="006D4D6C" w:rsidRPr="00154ABE" w:rsidRDefault="006D4D6C" w:rsidP="005839CD">
      <w:pPr>
        <w:pStyle w:val="EndnoteText"/>
        <w:numPr>
          <w:ilvl w:val="0"/>
          <w:numId w:val="36"/>
        </w:numPr>
        <w:ind w:left="426" w:hanging="426"/>
        <w:jc w:val="both"/>
        <w:rPr>
          <w:rFonts w:ascii="Calibri" w:hAnsi="Calibri" w:cs="Calibri"/>
          <w:sz w:val="24"/>
          <w:szCs w:val="24"/>
        </w:rPr>
      </w:pPr>
      <w:r w:rsidRPr="00154ABE">
        <w:rPr>
          <w:rFonts w:ascii="Calibri" w:hAnsi="Calibri" w:cs="Calibri"/>
          <w:sz w:val="24"/>
          <w:szCs w:val="24"/>
        </w:rPr>
        <w:t>Teta, R.</w:t>
      </w:r>
      <w:r w:rsidRPr="006D4D6C">
        <w:rPr>
          <w:rFonts w:ascii="Calibri" w:hAnsi="Calibri" w:cs="Calibri"/>
          <w:sz w:val="24"/>
          <w:szCs w:val="24"/>
        </w:rPr>
        <w:t xml:space="preserve"> </w:t>
      </w:r>
      <w:r w:rsidRPr="0062595B">
        <w:rPr>
          <w:rFonts w:ascii="Calibri" w:hAnsi="Calibri" w:cs="Calibri"/>
          <w:sz w:val="24"/>
          <w:szCs w:val="24"/>
        </w:rPr>
        <w:t>et al.</w:t>
      </w:r>
      <w:r w:rsidRPr="00154ABE">
        <w:rPr>
          <w:rFonts w:ascii="Calibri" w:hAnsi="Calibri" w:cs="Calibri"/>
          <w:sz w:val="24"/>
          <w:szCs w:val="24"/>
        </w:rPr>
        <w:t xml:space="preserve"> A joint molecular networking study of a: </w:t>
      </w:r>
      <w:proofErr w:type="spellStart"/>
      <w:r w:rsidRPr="00154ABE">
        <w:rPr>
          <w:rFonts w:ascii="Calibri" w:hAnsi="Calibri" w:cs="Calibri"/>
          <w:sz w:val="24"/>
          <w:szCs w:val="24"/>
        </w:rPr>
        <w:t>Smenospongia</w:t>
      </w:r>
      <w:proofErr w:type="spellEnd"/>
      <w:r w:rsidRPr="00154ABE">
        <w:rPr>
          <w:rFonts w:ascii="Calibri" w:hAnsi="Calibri" w:cs="Calibri"/>
          <w:sz w:val="24"/>
          <w:szCs w:val="24"/>
        </w:rPr>
        <w:t xml:space="preserve"> sponge and a cyanobacterial bloom revealed new antiproliferative chlorinated polyketides. </w:t>
      </w:r>
      <w:r w:rsidRPr="00154ABE">
        <w:rPr>
          <w:rFonts w:ascii="Calibri" w:hAnsi="Calibri" w:cs="Calibri"/>
          <w:i/>
          <w:iCs/>
          <w:sz w:val="24"/>
          <w:szCs w:val="24"/>
        </w:rPr>
        <w:t>Organic Chemistry Frontiers</w:t>
      </w:r>
      <w:r w:rsidRPr="00154ABE">
        <w:rPr>
          <w:rFonts w:ascii="Calibri" w:hAnsi="Calibri" w:cs="Calibri"/>
          <w:sz w:val="24"/>
          <w:szCs w:val="24"/>
        </w:rPr>
        <w:t xml:space="preserve">. </w:t>
      </w:r>
      <w:r w:rsidRPr="00154ABE">
        <w:rPr>
          <w:rFonts w:ascii="Calibri" w:hAnsi="Calibri" w:cs="Calibri"/>
          <w:b/>
          <w:bCs/>
          <w:sz w:val="24"/>
          <w:szCs w:val="24"/>
        </w:rPr>
        <w:t>6</w:t>
      </w:r>
      <w:r w:rsidRPr="00154ABE">
        <w:rPr>
          <w:rFonts w:ascii="Calibri" w:hAnsi="Calibri" w:cs="Calibri"/>
          <w:sz w:val="24"/>
          <w:szCs w:val="24"/>
        </w:rPr>
        <w:t xml:space="preserve"> (11), 1762–1774 (2019).</w:t>
      </w:r>
    </w:p>
  </w:endnote>
  <w:endnote w:id="9">
    <w:p w14:paraId="6A50C081" w14:textId="64C95FEA"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Singh, R.</w:t>
      </w:r>
      <w:r>
        <w:rPr>
          <w:rFonts w:asciiTheme="minorHAnsi" w:hAnsiTheme="minorHAnsi" w:cstheme="minorHAnsi"/>
          <w:sz w:val="24"/>
          <w:szCs w:val="24"/>
        </w:rPr>
        <w:t xml:space="preserve"> </w:t>
      </w:r>
      <w:r w:rsidRPr="007776A5">
        <w:rPr>
          <w:rFonts w:asciiTheme="minorHAnsi" w:hAnsiTheme="minorHAnsi" w:cstheme="minorHAnsi"/>
          <w:sz w:val="24"/>
          <w:szCs w:val="24"/>
        </w:rPr>
        <w:t>K., Tiwari, S.</w:t>
      </w:r>
      <w:r>
        <w:rPr>
          <w:rFonts w:asciiTheme="minorHAnsi" w:hAnsiTheme="minorHAnsi" w:cstheme="minorHAnsi"/>
          <w:sz w:val="24"/>
          <w:szCs w:val="24"/>
        </w:rPr>
        <w:t xml:space="preserve"> </w:t>
      </w:r>
      <w:r w:rsidRPr="007776A5">
        <w:rPr>
          <w:rFonts w:asciiTheme="minorHAnsi" w:hAnsiTheme="minorHAnsi" w:cstheme="minorHAnsi"/>
          <w:sz w:val="24"/>
          <w:szCs w:val="24"/>
        </w:rPr>
        <w:t>P., Rai, A.</w:t>
      </w:r>
      <w:r>
        <w:rPr>
          <w:rFonts w:asciiTheme="minorHAnsi" w:hAnsiTheme="minorHAnsi" w:cstheme="minorHAnsi"/>
          <w:sz w:val="24"/>
          <w:szCs w:val="24"/>
        </w:rPr>
        <w:t xml:space="preserve"> </w:t>
      </w:r>
      <w:r w:rsidRPr="007776A5">
        <w:rPr>
          <w:rFonts w:asciiTheme="minorHAnsi" w:hAnsiTheme="minorHAnsi" w:cstheme="minorHAnsi"/>
          <w:sz w:val="24"/>
          <w:szCs w:val="24"/>
        </w:rPr>
        <w:t>K., Mohapatra, T.</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M. Cyanobacteria: </w:t>
      </w:r>
      <w:r>
        <w:rPr>
          <w:rFonts w:asciiTheme="minorHAnsi" w:hAnsiTheme="minorHAnsi" w:cstheme="minorHAnsi"/>
          <w:sz w:val="24"/>
          <w:szCs w:val="24"/>
        </w:rPr>
        <w:t>a</w:t>
      </w:r>
      <w:r w:rsidRPr="007776A5">
        <w:rPr>
          <w:rFonts w:asciiTheme="minorHAnsi" w:hAnsiTheme="minorHAnsi" w:cstheme="minorHAnsi"/>
          <w:sz w:val="24"/>
          <w:szCs w:val="24"/>
        </w:rPr>
        <w:t xml:space="preserve">n emerging source for drug discovery. </w:t>
      </w:r>
      <w:r w:rsidRPr="007776A5">
        <w:rPr>
          <w:rFonts w:asciiTheme="minorHAnsi" w:hAnsiTheme="minorHAnsi" w:cstheme="minorHAnsi"/>
          <w:i/>
          <w:iCs/>
          <w:sz w:val="24"/>
          <w:szCs w:val="24"/>
        </w:rPr>
        <w:t>Journal of Antibiotics</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64</w:t>
      </w:r>
      <w:r w:rsidRPr="007776A5">
        <w:rPr>
          <w:rFonts w:asciiTheme="minorHAnsi" w:hAnsiTheme="minorHAnsi" w:cstheme="minorHAnsi"/>
          <w:sz w:val="24"/>
          <w:szCs w:val="24"/>
        </w:rPr>
        <w:t xml:space="preserve"> (6), 401–412 (2011).</w:t>
      </w:r>
    </w:p>
  </w:endnote>
  <w:endnote w:id="10">
    <w:p w14:paraId="55243ECE" w14:textId="49C8EA63"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Huisman, J.</w:t>
      </w:r>
      <w:r>
        <w:rPr>
          <w:rFonts w:asciiTheme="minorHAnsi" w:hAnsiTheme="minorHAnsi" w:cstheme="minorHAnsi"/>
          <w:sz w:val="24"/>
          <w:szCs w:val="24"/>
        </w:rPr>
        <w:t xml:space="preserve"> et al</w:t>
      </w:r>
      <w:r w:rsidRPr="007776A5">
        <w:rPr>
          <w:rFonts w:asciiTheme="minorHAnsi" w:hAnsiTheme="minorHAnsi" w:cstheme="minorHAnsi"/>
          <w:sz w:val="24"/>
          <w:szCs w:val="24"/>
        </w:rPr>
        <w:t xml:space="preserve">. Cyanobacterial blooms. </w:t>
      </w:r>
      <w:r w:rsidRPr="007776A5">
        <w:rPr>
          <w:rFonts w:asciiTheme="minorHAnsi" w:hAnsiTheme="minorHAnsi" w:cstheme="minorHAnsi"/>
          <w:i/>
          <w:iCs/>
          <w:sz w:val="24"/>
          <w:szCs w:val="24"/>
        </w:rPr>
        <w:t>Nature Reviews Microbiology</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16</w:t>
      </w:r>
      <w:r w:rsidRPr="007776A5">
        <w:rPr>
          <w:rFonts w:asciiTheme="minorHAnsi" w:hAnsiTheme="minorHAnsi" w:cstheme="minorHAnsi"/>
          <w:sz w:val="24"/>
          <w:szCs w:val="24"/>
        </w:rPr>
        <w:t xml:space="preserve"> (8), 471–483 (2018).</w:t>
      </w:r>
    </w:p>
  </w:endnote>
  <w:endnote w:id="11">
    <w:p w14:paraId="234A1F6E" w14:textId="3BD4B7E0"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Gupta, N., Pant, S.</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C., </w:t>
      </w:r>
      <w:proofErr w:type="spellStart"/>
      <w:r w:rsidRPr="007776A5">
        <w:rPr>
          <w:rFonts w:asciiTheme="minorHAnsi" w:hAnsiTheme="minorHAnsi" w:cstheme="minorHAnsi"/>
          <w:sz w:val="24"/>
          <w:szCs w:val="24"/>
        </w:rPr>
        <w:t>Vijayaraghavan</w:t>
      </w:r>
      <w:proofErr w:type="spellEnd"/>
      <w:r w:rsidRPr="007776A5">
        <w:rPr>
          <w:rFonts w:asciiTheme="minorHAnsi" w:hAnsiTheme="minorHAnsi" w:cstheme="minorHAnsi"/>
          <w:sz w:val="24"/>
          <w:szCs w:val="24"/>
        </w:rPr>
        <w:t>, R., Rao, P.</w:t>
      </w:r>
      <w:r>
        <w:rPr>
          <w:rFonts w:asciiTheme="minorHAnsi" w:hAnsiTheme="minorHAnsi" w:cstheme="minorHAnsi"/>
          <w:sz w:val="24"/>
          <w:szCs w:val="24"/>
        </w:rPr>
        <w:t xml:space="preserve"> </w:t>
      </w:r>
      <w:r w:rsidRPr="007776A5">
        <w:rPr>
          <w:rFonts w:asciiTheme="minorHAnsi" w:hAnsiTheme="minorHAnsi" w:cstheme="minorHAnsi"/>
          <w:sz w:val="24"/>
          <w:szCs w:val="24"/>
        </w:rPr>
        <w:t>V.</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L. Comparative toxicity evaluation of cyanobacterial cyclic peptide toxin microcystin variants (LR, RR, YR) in mice. </w:t>
      </w:r>
      <w:r w:rsidRPr="007776A5">
        <w:rPr>
          <w:rFonts w:asciiTheme="minorHAnsi" w:hAnsiTheme="minorHAnsi" w:cstheme="minorHAnsi"/>
          <w:i/>
          <w:iCs/>
          <w:sz w:val="24"/>
          <w:szCs w:val="24"/>
        </w:rPr>
        <w:t>Toxicology</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188</w:t>
      </w:r>
      <w:r w:rsidRPr="007776A5">
        <w:rPr>
          <w:rFonts w:asciiTheme="minorHAnsi" w:hAnsiTheme="minorHAnsi" w:cstheme="minorHAnsi"/>
          <w:sz w:val="24"/>
          <w:szCs w:val="24"/>
        </w:rPr>
        <w:t xml:space="preserve"> (2–3), 285–296 (2003).</w:t>
      </w:r>
    </w:p>
  </w:endnote>
  <w:endnote w:id="12">
    <w:p w14:paraId="7CAED3DF" w14:textId="007623EC" w:rsidR="006D4D6C" w:rsidRPr="003D4BDF" w:rsidRDefault="006D4D6C" w:rsidP="005839CD">
      <w:pPr>
        <w:pStyle w:val="EndnoteText"/>
        <w:numPr>
          <w:ilvl w:val="0"/>
          <w:numId w:val="36"/>
        </w:numPr>
        <w:ind w:left="426" w:hanging="426"/>
        <w:rPr>
          <w:rFonts w:asciiTheme="minorHAnsi" w:hAnsiTheme="minorHAnsi" w:cstheme="minorHAnsi"/>
          <w:sz w:val="24"/>
          <w:szCs w:val="24"/>
        </w:rPr>
      </w:pPr>
      <w:r w:rsidRPr="003D4BDF">
        <w:rPr>
          <w:rFonts w:asciiTheme="minorHAnsi" w:hAnsiTheme="minorHAnsi" w:cstheme="minorHAnsi"/>
          <w:sz w:val="24"/>
          <w:szCs w:val="24"/>
        </w:rPr>
        <w:t xml:space="preserve">WHO Cyanobacterial toxins: Microcystin-LR in drinking water. Background document for development of WHO Guidelines for Drinking-Water Quality. </w:t>
      </w:r>
      <w:r w:rsidRPr="003D4BDF">
        <w:rPr>
          <w:rFonts w:asciiTheme="minorHAnsi" w:hAnsiTheme="minorHAnsi" w:cstheme="minorHAnsi"/>
          <w:b/>
          <w:bCs/>
          <w:sz w:val="24"/>
          <w:szCs w:val="24"/>
        </w:rPr>
        <w:t>2</w:t>
      </w:r>
      <w:r w:rsidRPr="003D4BDF">
        <w:rPr>
          <w:rFonts w:asciiTheme="minorHAnsi" w:hAnsiTheme="minorHAnsi" w:cstheme="minorHAnsi"/>
          <w:sz w:val="24"/>
          <w:szCs w:val="24"/>
        </w:rPr>
        <w:t xml:space="preserve"> (1998).</w:t>
      </w:r>
    </w:p>
  </w:endnote>
  <w:endnote w:id="13">
    <w:p w14:paraId="397ADF40" w14:textId="6A9ED308"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 xml:space="preserve">Agha, R., </w:t>
      </w:r>
      <w:proofErr w:type="spellStart"/>
      <w:r w:rsidRPr="007776A5">
        <w:rPr>
          <w:rFonts w:asciiTheme="minorHAnsi" w:hAnsiTheme="minorHAnsi" w:cstheme="minorHAnsi"/>
          <w:sz w:val="24"/>
          <w:szCs w:val="24"/>
        </w:rPr>
        <w:t>Cirés</w:t>
      </w:r>
      <w:proofErr w:type="spellEnd"/>
      <w:r w:rsidRPr="007776A5">
        <w:rPr>
          <w:rFonts w:asciiTheme="minorHAnsi" w:hAnsiTheme="minorHAnsi" w:cstheme="minorHAnsi"/>
          <w:sz w:val="24"/>
          <w:szCs w:val="24"/>
        </w:rPr>
        <w:t xml:space="preserve">, S., </w:t>
      </w:r>
      <w:proofErr w:type="spellStart"/>
      <w:r w:rsidRPr="007776A5">
        <w:rPr>
          <w:rFonts w:asciiTheme="minorHAnsi" w:hAnsiTheme="minorHAnsi" w:cstheme="minorHAnsi"/>
          <w:sz w:val="24"/>
          <w:szCs w:val="24"/>
        </w:rPr>
        <w:t>Wörmer</w:t>
      </w:r>
      <w:proofErr w:type="spellEnd"/>
      <w:r w:rsidRPr="007776A5">
        <w:rPr>
          <w:rFonts w:asciiTheme="minorHAnsi" w:hAnsiTheme="minorHAnsi" w:cstheme="minorHAnsi"/>
          <w:sz w:val="24"/>
          <w:szCs w:val="24"/>
        </w:rPr>
        <w:t>, L., Domínguez, J.</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A., Quesada, A. Multi-scale strategies for the monitoring of freshwater cyanobacteria: Reducing the sources of uncertainty. </w:t>
      </w:r>
      <w:r w:rsidRPr="007776A5">
        <w:rPr>
          <w:rFonts w:asciiTheme="minorHAnsi" w:hAnsiTheme="minorHAnsi" w:cstheme="minorHAnsi"/>
          <w:i/>
          <w:iCs/>
          <w:sz w:val="24"/>
          <w:szCs w:val="24"/>
        </w:rPr>
        <w:t>Water Research</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46</w:t>
      </w:r>
      <w:r w:rsidRPr="007776A5">
        <w:rPr>
          <w:rFonts w:asciiTheme="minorHAnsi" w:hAnsiTheme="minorHAnsi" w:cstheme="minorHAnsi"/>
          <w:sz w:val="24"/>
          <w:szCs w:val="24"/>
        </w:rPr>
        <w:t xml:space="preserve"> (9), 3043–3053 (2012).</w:t>
      </w:r>
    </w:p>
  </w:endnote>
  <w:endnote w:id="14">
    <w:p w14:paraId="39D379EF" w14:textId="75B83236"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Giménez-Campillo,</w:t>
      </w:r>
      <w:r>
        <w:rPr>
          <w:rFonts w:asciiTheme="minorHAnsi" w:hAnsiTheme="minorHAnsi" w:cstheme="minorHAnsi"/>
          <w:sz w:val="24"/>
          <w:szCs w:val="24"/>
        </w:rPr>
        <w:t xml:space="preserve"> </w:t>
      </w:r>
      <w:r w:rsidRPr="007776A5">
        <w:rPr>
          <w:rFonts w:asciiTheme="minorHAnsi" w:hAnsiTheme="minorHAnsi" w:cstheme="minorHAnsi"/>
          <w:sz w:val="24"/>
          <w:szCs w:val="24"/>
        </w:rPr>
        <w:t>C.</w:t>
      </w:r>
      <w:r>
        <w:rPr>
          <w:rFonts w:asciiTheme="minorHAnsi" w:hAnsiTheme="minorHAnsi" w:cstheme="minorHAnsi"/>
          <w:sz w:val="24"/>
          <w:szCs w:val="24"/>
        </w:rPr>
        <w:t xml:space="preserve"> et al.</w:t>
      </w:r>
      <w:r w:rsidRPr="007776A5">
        <w:rPr>
          <w:rFonts w:asciiTheme="minorHAnsi" w:hAnsiTheme="minorHAnsi" w:cstheme="minorHAnsi"/>
          <w:sz w:val="24"/>
          <w:szCs w:val="24"/>
        </w:rPr>
        <w:t xml:space="preserve"> </w:t>
      </w:r>
      <w:r>
        <w:rPr>
          <w:rFonts w:asciiTheme="minorHAnsi" w:hAnsiTheme="minorHAnsi" w:cstheme="minorHAnsi"/>
          <w:sz w:val="24"/>
          <w:szCs w:val="24"/>
        </w:rPr>
        <w:t>Determination of cyanotoxins and phycotoxins in s</w:t>
      </w:r>
      <w:r w:rsidRPr="007776A5">
        <w:rPr>
          <w:rFonts w:asciiTheme="minorHAnsi" w:hAnsiTheme="minorHAnsi" w:cstheme="minorHAnsi"/>
          <w:sz w:val="24"/>
          <w:szCs w:val="24"/>
        </w:rPr>
        <w:t xml:space="preserve">eawater and </w:t>
      </w:r>
      <w:r>
        <w:rPr>
          <w:rFonts w:asciiTheme="minorHAnsi" w:hAnsiTheme="minorHAnsi" w:cstheme="minorHAnsi"/>
          <w:sz w:val="24"/>
          <w:szCs w:val="24"/>
        </w:rPr>
        <w:t>a</w:t>
      </w:r>
      <w:r w:rsidRPr="007776A5">
        <w:rPr>
          <w:rFonts w:asciiTheme="minorHAnsi" w:hAnsiTheme="minorHAnsi" w:cstheme="minorHAnsi"/>
          <w:sz w:val="24"/>
          <w:szCs w:val="24"/>
        </w:rPr>
        <w:t>lgae-</w:t>
      </w:r>
      <w:r>
        <w:rPr>
          <w:rFonts w:asciiTheme="minorHAnsi" w:hAnsiTheme="minorHAnsi" w:cstheme="minorHAnsi"/>
          <w:sz w:val="24"/>
          <w:szCs w:val="24"/>
        </w:rPr>
        <w:t>b</w:t>
      </w:r>
      <w:r w:rsidRPr="007776A5">
        <w:rPr>
          <w:rFonts w:asciiTheme="minorHAnsi" w:hAnsiTheme="minorHAnsi" w:cstheme="minorHAnsi"/>
          <w:sz w:val="24"/>
          <w:szCs w:val="24"/>
        </w:rPr>
        <w:t xml:space="preserve">ased </w:t>
      </w:r>
      <w:r>
        <w:rPr>
          <w:rFonts w:asciiTheme="minorHAnsi" w:hAnsiTheme="minorHAnsi" w:cstheme="minorHAnsi"/>
          <w:sz w:val="24"/>
          <w:szCs w:val="24"/>
        </w:rPr>
        <w:t>f</w:t>
      </w:r>
      <w:r w:rsidRPr="007776A5">
        <w:rPr>
          <w:rFonts w:asciiTheme="minorHAnsi" w:hAnsiTheme="minorHAnsi" w:cstheme="minorHAnsi"/>
          <w:sz w:val="24"/>
          <w:szCs w:val="24"/>
        </w:rPr>
        <w:t xml:space="preserve">ood </w:t>
      </w:r>
      <w:r>
        <w:rPr>
          <w:rFonts w:asciiTheme="minorHAnsi" w:hAnsiTheme="minorHAnsi" w:cstheme="minorHAnsi"/>
          <w:sz w:val="24"/>
          <w:szCs w:val="24"/>
        </w:rPr>
        <w:t>s</w:t>
      </w:r>
      <w:r w:rsidRPr="007776A5">
        <w:rPr>
          <w:rFonts w:asciiTheme="minorHAnsi" w:hAnsiTheme="minorHAnsi" w:cstheme="minorHAnsi"/>
          <w:sz w:val="24"/>
          <w:szCs w:val="24"/>
        </w:rPr>
        <w:t xml:space="preserve">upplements </w:t>
      </w:r>
      <w:r>
        <w:rPr>
          <w:rFonts w:asciiTheme="minorHAnsi" w:hAnsiTheme="minorHAnsi" w:cstheme="minorHAnsi"/>
          <w:sz w:val="24"/>
          <w:szCs w:val="24"/>
        </w:rPr>
        <w:t>u</w:t>
      </w:r>
      <w:r w:rsidRPr="007776A5">
        <w:rPr>
          <w:rFonts w:asciiTheme="minorHAnsi" w:hAnsiTheme="minorHAnsi" w:cstheme="minorHAnsi"/>
          <w:sz w:val="24"/>
          <w:szCs w:val="24"/>
        </w:rPr>
        <w:t xml:space="preserve">sing </w:t>
      </w:r>
      <w:r>
        <w:rPr>
          <w:rFonts w:asciiTheme="minorHAnsi" w:hAnsiTheme="minorHAnsi" w:cstheme="minorHAnsi"/>
          <w:sz w:val="24"/>
          <w:szCs w:val="24"/>
        </w:rPr>
        <w:t>i</w:t>
      </w:r>
      <w:r w:rsidRPr="007776A5">
        <w:rPr>
          <w:rFonts w:asciiTheme="minorHAnsi" w:hAnsiTheme="minorHAnsi" w:cstheme="minorHAnsi"/>
          <w:sz w:val="24"/>
          <w:szCs w:val="24"/>
        </w:rPr>
        <w:t xml:space="preserve">onic </w:t>
      </w:r>
      <w:r>
        <w:rPr>
          <w:rFonts w:asciiTheme="minorHAnsi" w:hAnsiTheme="minorHAnsi" w:cstheme="minorHAnsi"/>
          <w:sz w:val="24"/>
          <w:szCs w:val="24"/>
        </w:rPr>
        <w:t>l</w:t>
      </w:r>
      <w:r w:rsidRPr="007776A5">
        <w:rPr>
          <w:rFonts w:asciiTheme="minorHAnsi" w:hAnsiTheme="minorHAnsi" w:cstheme="minorHAnsi"/>
          <w:sz w:val="24"/>
          <w:szCs w:val="24"/>
        </w:rPr>
        <w:t xml:space="preserve">iquids and </w:t>
      </w:r>
      <w:r>
        <w:rPr>
          <w:rFonts w:asciiTheme="minorHAnsi" w:hAnsiTheme="minorHAnsi" w:cstheme="minorHAnsi"/>
          <w:sz w:val="24"/>
          <w:szCs w:val="24"/>
        </w:rPr>
        <w:t>l</w:t>
      </w:r>
      <w:r w:rsidRPr="007776A5">
        <w:rPr>
          <w:rFonts w:asciiTheme="minorHAnsi" w:hAnsiTheme="minorHAnsi" w:cstheme="minorHAnsi"/>
          <w:sz w:val="24"/>
          <w:szCs w:val="24"/>
        </w:rPr>
        <w:t xml:space="preserve">iquid </w:t>
      </w:r>
      <w:r>
        <w:rPr>
          <w:rFonts w:asciiTheme="minorHAnsi" w:hAnsiTheme="minorHAnsi" w:cstheme="minorHAnsi"/>
          <w:sz w:val="24"/>
          <w:szCs w:val="24"/>
        </w:rPr>
        <w:t>c</w:t>
      </w:r>
      <w:r w:rsidRPr="007776A5">
        <w:rPr>
          <w:rFonts w:asciiTheme="minorHAnsi" w:hAnsiTheme="minorHAnsi" w:cstheme="minorHAnsi"/>
          <w:sz w:val="24"/>
          <w:szCs w:val="24"/>
        </w:rPr>
        <w:t xml:space="preserve">hromatography with </w:t>
      </w:r>
      <w:r>
        <w:rPr>
          <w:rFonts w:asciiTheme="minorHAnsi" w:hAnsiTheme="minorHAnsi" w:cstheme="minorHAnsi"/>
          <w:sz w:val="24"/>
          <w:szCs w:val="24"/>
        </w:rPr>
        <w:t>t</w:t>
      </w:r>
      <w:r w:rsidRPr="007776A5">
        <w:rPr>
          <w:rFonts w:asciiTheme="minorHAnsi" w:hAnsiTheme="minorHAnsi" w:cstheme="minorHAnsi"/>
          <w:sz w:val="24"/>
          <w:szCs w:val="24"/>
        </w:rPr>
        <w:t>ime-</w:t>
      </w:r>
      <w:r>
        <w:rPr>
          <w:rFonts w:asciiTheme="minorHAnsi" w:hAnsiTheme="minorHAnsi" w:cstheme="minorHAnsi"/>
          <w:sz w:val="24"/>
          <w:szCs w:val="24"/>
        </w:rPr>
        <w:t>o</w:t>
      </w:r>
      <w:r w:rsidRPr="007776A5">
        <w:rPr>
          <w:rFonts w:asciiTheme="minorHAnsi" w:hAnsiTheme="minorHAnsi" w:cstheme="minorHAnsi"/>
          <w:sz w:val="24"/>
          <w:szCs w:val="24"/>
        </w:rPr>
        <w:t>f-</w:t>
      </w:r>
      <w:r>
        <w:rPr>
          <w:rFonts w:asciiTheme="minorHAnsi" w:hAnsiTheme="minorHAnsi" w:cstheme="minorHAnsi"/>
          <w:sz w:val="24"/>
          <w:szCs w:val="24"/>
        </w:rPr>
        <w:t>f</w:t>
      </w:r>
      <w:r w:rsidRPr="007776A5">
        <w:rPr>
          <w:rFonts w:asciiTheme="minorHAnsi" w:hAnsiTheme="minorHAnsi" w:cstheme="minorHAnsi"/>
          <w:sz w:val="24"/>
          <w:szCs w:val="24"/>
        </w:rPr>
        <w:t xml:space="preserve">light </w:t>
      </w:r>
      <w:r>
        <w:rPr>
          <w:rFonts w:asciiTheme="minorHAnsi" w:hAnsiTheme="minorHAnsi" w:cstheme="minorHAnsi"/>
          <w:sz w:val="24"/>
          <w:szCs w:val="24"/>
        </w:rPr>
        <w:t>m</w:t>
      </w:r>
      <w:r w:rsidRPr="007776A5">
        <w:rPr>
          <w:rFonts w:asciiTheme="minorHAnsi" w:hAnsiTheme="minorHAnsi" w:cstheme="minorHAnsi"/>
          <w:sz w:val="24"/>
          <w:szCs w:val="24"/>
        </w:rPr>
        <w:t xml:space="preserve">ass </w:t>
      </w:r>
      <w:r>
        <w:rPr>
          <w:rFonts w:asciiTheme="minorHAnsi" w:hAnsiTheme="minorHAnsi" w:cstheme="minorHAnsi"/>
          <w:sz w:val="24"/>
          <w:szCs w:val="24"/>
        </w:rPr>
        <w:t>s</w:t>
      </w:r>
      <w:r w:rsidRPr="007776A5">
        <w:rPr>
          <w:rFonts w:asciiTheme="minorHAnsi" w:hAnsiTheme="minorHAnsi" w:cstheme="minorHAnsi"/>
          <w:sz w:val="24"/>
          <w:szCs w:val="24"/>
        </w:rPr>
        <w:t xml:space="preserve">pectrometry. </w:t>
      </w:r>
      <w:r w:rsidRPr="007776A5">
        <w:rPr>
          <w:rFonts w:asciiTheme="minorHAnsi" w:hAnsiTheme="minorHAnsi" w:cstheme="minorHAnsi"/>
          <w:i/>
          <w:iCs/>
          <w:sz w:val="24"/>
          <w:szCs w:val="24"/>
        </w:rPr>
        <w:t>Toxins</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11</w:t>
      </w:r>
      <w:r w:rsidRPr="007776A5">
        <w:rPr>
          <w:rFonts w:asciiTheme="minorHAnsi" w:hAnsiTheme="minorHAnsi" w:cstheme="minorHAnsi"/>
          <w:sz w:val="24"/>
          <w:szCs w:val="24"/>
        </w:rPr>
        <w:t xml:space="preserve"> (10), 610 (2019).</w:t>
      </w:r>
    </w:p>
  </w:endnote>
  <w:endnote w:id="15">
    <w:p w14:paraId="00F99DF2" w14:textId="366B38E7"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Sanseverino, I., António, D.</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C., Loos, R., </w:t>
      </w:r>
      <w:proofErr w:type="spellStart"/>
      <w:r w:rsidRPr="007776A5">
        <w:rPr>
          <w:rFonts w:asciiTheme="minorHAnsi" w:hAnsiTheme="minorHAnsi" w:cstheme="minorHAnsi"/>
          <w:sz w:val="24"/>
          <w:szCs w:val="24"/>
        </w:rPr>
        <w:t>Lettieri</w:t>
      </w:r>
      <w:proofErr w:type="spellEnd"/>
      <w:r w:rsidRPr="007776A5">
        <w:rPr>
          <w:rFonts w:asciiTheme="minorHAnsi" w:hAnsiTheme="minorHAnsi" w:cstheme="minorHAnsi"/>
          <w:sz w:val="24"/>
          <w:szCs w:val="24"/>
        </w:rPr>
        <w:t xml:space="preserve">, T. </w:t>
      </w:r>
      <w:r w:rsidRPr="0062595B">
        <w:rPr>
          <w:rFonts w:asciiTheme="minorHAnsi" w:hAnsiTheme="minorHAnsi" w:cstheme="minorHAnsi"/>
          <w:sz w:val="24"/>
          <w:szCs w:val="24"/>
        </w:rPr>
        <w:t>Cyanotoxins: methods and approaches for their analysis and detection</w:t>
      </w:r>
      <w:r w:rsidRPr="007776A5">
        <w:rPr>
          <w:rFonts w:asciiTheme="minorHAnsi" w:hAnsiTheme="minorHAnsi" w:cstheme="minorHAnsi"/>
          <w:sz w:val="24"/>
          <w:szCs w:val="24"/>
        </w:rPr>
        <w:t xml:space="preserve">. </w:t>
      </w:r>
      <w:r w:rsidRPr="007776A5">
        <w:rPr>
          <w:rFonts w:asciiTheme="minorHAnsi" w:hAnsiTheme="minorHAnsi" w:cstheme="minorHAnsi"/>
          <w:i/>
          <w:iCs/>
          <w:sz w:val="24"/>
          <w:szCs w:val="24"/>
        </w:rPr>
        <w:t>JRC Technical Reports</w:t>
      </w:r>
      <w:r>
        <w:rPr>
          <w:rFonts w:asciiTheme="minorHAnsi" w:hAnsiTheme="minorHAnsi" w:cstheme="minorHAnsi"/>
          <w:sz w:val="24"/>
          <w:szCs w:val="24"/>
        </w:rPr>
        <w:t>.</w:t>
      </w:r>
      <w:r w:rsidRPr="007776A5">
        <w:rPr>
          <w:rFonts w:asciiTheme="minorHAnsi" w:hAnsiTheme="minorHAnsi" w:cstheme="minorHAnsi"/>
          <w:sz w:val="24"/>
          <w:szCs w:val="24"/>
        </w:rPr>
        <w:t xml:space="preserve"> (2017).</w:t>
      </w:r>
    </w:p>
  </w:endnote>
  <w:endnote w:id="16">
    <w:p w14:paraId="032CF168" w14:textId="3B3E2B96" w:rsidR="006D4D6C" w:rsidRPr="009977D8" w:rsidRDefault="006D4D6C" w:rsidP="005839CD">
      <w:pPr>
        <w:pStyle w:val="EndnoteText"/>
        <w:numPr>
          <w:ilvl w:val="0"/>
          <w:numId w:val="36"/>
        </w:numPr>
        <w:ind w:left="426" w:hanging="426"/>
        <w:jc w:val="both"/>
        <w:rPr>
          <w:rFonts w:ascii="Calibri" w:hAnsi="Calibri" w:cs="Calibri"/>
          <w:sz w:val="24"/>
          <w:szCs w:val="24"/>
        </w:rPr>
      </w:pPr>
      <w:r w:rsidRPr="009977D8">
        <w:rPr>
          <w:rFonts w:ascii="Calibri" w:hAnsi="Calibri" w:cs="Calibri"/>
          <w:sz w:val="24"/>
          <w:szCs w:val="24"/>
        </w:rPr>
        <w:t>Teta, R.</w:t>
      </w:r>
      <w:r w:rsidRPr="00A40A80">
        <w:rPr>
          <w:rFonts w:ascii="Calibri" w:hAnsi="Calibri" w:cs="Calibri"/>
          <w:sz w:val="24"/>
          <w:szCs w:val="24"/>
        </w:rPr>
        <w:t xml:space="preserve"> </w:t>
      </w:r>
      <w:r w:rsidRPr="0062595B">
        <w:rPr>
          <w:rFonts w:ascii="Calibri" w:hAnsi="Calibri" w:cs="Calibri"/>
          <w:sz w:val="24"/>
          <w:szCs w:val="24"/>
        </w:rPr>
        <w:t>et al.</w:t>
      </w:r>
      <w:r w:rsidRPr="009977D8">
        <w:rPr>
          <w:rFonts w:ascii="Calibri" w:hAnsi="Calibri" w:cs="Calibri"/>
          <w:sz w:val="24"/>
          <w:szCs w:val="24"/>
        </w:rPr>
        <w:t xml:space="preserve"> Combined LC-MS/MS and </w:t>
      </w:r>
      <w:r>
        <w:rPr>
          <w:rFonts w:ascii="Calibri" w:hAnsi="Calibri" w:cs="Calibri"/>
          <w:sz w:val="24"/>
          <w:szCs w:val="24"/>
        </w:rPr>
        <w:t>m</w:t>
      </w:r>
      <w:r w:rsidRPr="009977D8">
        <w:rPr>
          <w:rFonts w:ascii="Calibri" w:hAnsi="Calibri" w:cs="Calibri"/>
          <w:sz w:val="24"/>
          <w:szCs w:val="24"/>
        </w:rPr>
        <w:t xml:space="preserve">olecular </w:t>
      </w:r>
      <w:r>
        <w:rPr>
          <w:rFonts w:ascii="Calibri" w:hAnsi="Calibri" w:cs="Calibri"/>
          <w:sz w:val="24"/>
          <w:szCs w:val="24"/>
        </w:rPr>
        <w:t>n</w:t>
      </w:r>
      <w:r w:rsidRPr="009977D8">
        <w:rPr>
          <w:rFonts w:ascii="Calibri" w:hAnsi="Calibri" w:cs="Calibri"/>
          <w:sz w:val="24"/>
          <w:szCs w:val="24"/>
        </w:rPr>
        <w:t xml:space="preserve">etworking </w:t>
      </w:r>
      <w:r>
        <w:rPr>
          <w:rFonts w:ascii="Calibri" w:hAnsi="Calibri" w:cs="Calibri"/>
          <w:sz w:val="24"/>
          <w:szCs w:val="24"/>
        </w:rPr>
        <w:t>a</w:t>
      </w:r>
      <w:r w:rsidRPr="009977D8">
        <w:rPr>
          <w:rFonts w:ascii="Calibri" w:hAnsi="Calibri" w:cs="Calibri"/>
          <w:sz w:val="24"/>
          <w:szCs w:val="24"/>
        </w:rPr>
        <w:t xml:space="preserve">pproach </w:t>
      </w:r>
      <w:r>
        <w:rPr>
          <w:rFonts w:ascii="Calibri" w:hAnsi="Calibri" w:cs="Calibri"/>
          <w:sz w:val="24"/>
          <w:szCs w:val="24"/>
        </w:rPr>
        <w:t>r</w:t>
      </w:r>
      <w:r w:rsidRPr="009977D8">
        <w:rPr>
          <w:rFonts w:ascii="Calibri" w:hAnsi="Calibri" w:cs="Calibri"/>
          <w:sz w:val="24"/>
          <w:szCs w:val="24"/>
        </w:rPr>
        <w:t xml:space="preserve">eveals </w:t>
      </w:r>
      <w:r>
        <w:rPr>
          <w:rFonts w:ascii="Calibri" w:hAnsi="Calibri" w:cs="Calibri"/>
          <w:sz w:val="24"/>
          <w:szCs w:val="24"/>
        </w:rPr>
        <w:t>n</w:t>
      </w:r>
      <w:r w:rsidRPr="009977D8">
        <w:rPr>
          <w:rFonts w:ascii="Calibri" w:hAnsi="Calibri" w:cs="Calibri"/>
          <w:sz w:val="24"/>
          <w:szCs w:val="24"/>
        </w:rPr>
        <w:t xml:space="preserve">ew </w:t>
      </w:r>
      <w:r>
        <w:rPr>
          <w:rFonts w:ascii="Calibri" w:hAnsi="Calibri" w:cs="Calibri"/>
          <w:sz w:val="24"/>
          <w:szCs w:val="24"/>
        </w:rPr>
        <w:t>c</w:t>
      </w:r>
      <w:r w:rsidRPr="009977D8">
        <w:rPr>
          <w:rFonts w:ascii="Calibri" w:hAnsi="Calibri" w:cs="Calibri"/>
          <w:sz w:val="24"/>
          <w:szCs w:val="24"/>
        </w:rPr>
        <w:t xml:space="preserve">yanotoxins from the 2014 </w:t>
      </w:r>
      <w:r>
        <w:rPr>
          <w:rFonts w:ascii="Calibri" w:hAnsi="Calibri" w:cs="Calibri"/>
          <w:sz w:val="24"/>
          <w:szCs w:val="24"/>
        </w:rPr>
        <w:t>c</w:t>
      </w:r>
      <w:r w:rsidRPr="009977D8">
        <w:rPr>
          <w:rFonts w:ascii="Calibri" w:hAnsi="Calibri" w:cs="Calibri"/>
          <w:sz w:val="24"/>
          <w:szCs w:val="24"/>
        </w:rPr>
        <w:t xml:space="preserve">yanobacterial </w:t>
      </w:r>
      <w:r>
        <w:rPr>
          <w:rFonts w:ascii="Calibri" w:hAnsi="Calibri" w:cs="Calibri"/>
          <w:sz w:val="24"/>
          <w:szCs w:val="24"/>
        </w:rPr>
        <w:t>b</w:t>
      </w:r>
      <w:r w:rsidRPr="009977D8">
        <w:rPr>
          <w:rFonts w:ascii="Calibri" w:hAnsi="Calibri" w:cs="Calibri"/>
          <w:sz w:val="24"/>
          <w:szCs w:val="24"/>
        </w:rPr>
        <w:t xml:space="preserve">loom in Green Lake, Seattle. </w:t>
      </w:r>
      <w:r w:rsidRPr="009977D8">
        <w:rPr>
          <w:rFonts w:ascii="Calibri" w:hAnsi="Calibri" w:cs="Calibri"/>
          <w:i/>
          <w:iCs/>
          <w:sz w:val="24"/>
          <w:szCs w:val="24"/>
        </w:rPr>
        <w:t>Environmental Science and Technology</w:t>
      </w:r>
      <w:r w:rsidRPr="009977D8">
        <w:rPr>
          <w:rFonts w:ascii="Calibri" w:hAnsi="Calibri" w:cs="Calibri"/>
          <w:sz w:val="24"/>
          <w:szCs w:val="24"/>
        </w:rPr>
        <w:t xml:space="preserve">. </w:t>
      </w:r>
      <w:r w:rsidRPr="009977D8">
        <w:rPr>
          <w:rFonts w:ascii="Calibri" w:hAnsi="Calibri" w:cs="Calibri"/>
          <w:b/>
          <w:bCs/>
          <w:sz w:val="24"/>
          <w:szCs w:val="24"/>
        </w:rPr>
        <w:t>49</w:t>
      </w:r>
      <w:r w:rsidRPr="009977D8">
        <w:rPr>
          <w:rFonts w:ascii="Calibri" w:hAnsi="Calibri" w:cs="Calibri"/>
          <w:sz w:val="24"/>
          <w:szCs w:val="24"/>
        </w:rPr>
        <w:t xml:space="preserve"> (24), 14301–14310 (2015).</w:t>
      </w:r>
    </w:p>
  </w:endnote>
  <w:endnote w:id="17">
    <w:p w14:paraId="2AFB355B" w14:textId="27C2FCFB" w:rsidR="006D4D6C" w:rsidRPr="007776A5" w:rsidRDefault="006D4D6C" w:rsidP="005257E6">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Esposito, G.</w:t>
      </w:r>
      <w:r w:rsidRPr="00A40A80">
        <w:rPr>
          <w:rFonts w:asciiTheme="minorHAnsi" w:hAnsiTheme="minorHAnsi" w:cstheme="minorHAnsi"/>
          <w:sz w:val="24"/>
          <w:szCs w:val="24"/>
        </w:rPr>
        <w:t xml:space="preserve"> </w:t>
      </w:r>
      <w:r w:rsidRPr="0062595B">
        <w:rPr>
          <w:rFonts w:asciiTheme="minorHAnsi" w:hAnsiTheme="minorHAnsi" w:cstheme="minorHAnsi"/>
          <w:sz w:val="24"/>
          <w:szCs w:val="24"/>
        </w:rPr>
        <w:t>et al.</w:t>
      </w:r>
      <w:r w:rsidRPr="007776A5">
        <w:rPr>
          <w:rFonts w:asciiTheme="minorHAnsi" w:hAnsiTheme="minorHAnsi" w:cstheme="minorHAnsi"/>
          <w:sz w:val="24"/>
          <w:szCs w:val="24"/>
        </w:rPr>
        <w:t xml:space="preserve"> A </w:t>
      </w:r>
      <w:r>
        <w:rPr>
          <w:rFonts w:asciiTheme="minorHAnsi" w:hAnsiTheme="minorHAnsi" w:cstheme="minorHAnsi"/>
          <w:sz w:val="24"/>
          <w:szCs w:val="24"/>
        </w:rPr>
        <w:t>f</w:t>
      </w:r>
      <w:r w:rsidRPr="007776A5">
        <w:rPr>
          <w:rFonts w:asciiTheme="minorHAnsi" w:hAnsiTheme="minorHAnsi" w:cstheme="minorHAnsi"/>
          <w:sz w:val="24"/>
          <w:szCs w:val="24"/>
        </w:rPr>
        <w:t xml:space="preserve">ast </w:t>
      </w:r>
      <w:r>
        <w:rPr>
          <w:rFonts w:asciiTheme="minorHAnsi" w:hAnsiTheme="minorHAnsi" w:cstheme="minorHAnsi"/>
          <w:sz w:val="24"/>
          <w:szCs w:val="24"/>
        </w:rPr>
        <w:t>d</w:t>
      </w:r>
      <w:r w:rsidRPr="007776A5">
        <w:rPr>
          <w:rFonts w:asciiTheme="minorHAnsi" w:hAnsiTheme="minorHAnsi" w:cstheme="minorHAnsi"/>
          <w:sz w:val="24"/>
          <w:szCs w:val="24"/>
        </w:rPr>
        <w:t xml:space="preserve">etection </w:t>
      </w:r>
      <w:r>
        <w:rPr>
          <w:rFonts w:asciiTheme="minorHAnsi" w:hAnsiTheme="minorHAnsi" w:cstheme="minorHAnsi"/>
          <w:sz w:val="24"/>
          <w:szCs w:val="24"/>
        </w:rPr>
        <w:t>s</w:t>
      </w:r>
      <w:r w:rsidRPr="007776A5">
        <w:rPr>
          <w:rFonts w:asciiTheme="minorHAnsi" w:hAnsiTheme="minorHAnsi" w:cstheme="minorHAnsi"/>
          <w:sz w:val="24"/>
          <w:szCs w:val="24"/>
        </w:rPr>
        <w:t xml:space="preserve">trategy for </w:t>
      </w:r>
      <w:r>
        <w:rPr>
          <w:rFonts w:asciiTheme="minorHAnsi" w:hAnsiTheme="minorHAnsi" w:cstheme="minorHAnsi"/>
          <w:sz w:val="24"/>
          <w:szCs w:val="24"/>
        </w:rPr>
        <w:t>c</w:t>
      </w:r>
      <w:r w:rsidRPr="007776A5">
        <w:rPr>
          <w:rFonts w:asciiTheme="minorHAnsi" w:hAnsiTheme="minorHAnsi" w:cstheme="minorHAnsi"/>
          <w:sz w:val="24"/>
          <w:szCs w:val="24"/>
        </w:rPr>
        <w:t xml:space="preserve">yanobacterial blooms and associated cyanotoxins (FDSCC) reveals the occurrence of </w:t>
      </w:r>
      <w:proofErr w:type="spellStart"/>
      <w:r w:rsidRPr="007776A5">
        <w:rPr>
          <w:rFonts w:asciiTheme="minorHAnsi" w:hAnsiTheme="minorHAnsi" w:cstheme="minorHAnsi"/>
          <w:sz w:val="24"/>
          <w:szCs w:val="24"/>
        </w:rPr>
        <w:t>lyngbyatoxin</w:t>
      </w:r>
      <w:proofErr w:type="spellEnd"/>
      <w:r w:rsidRPr="007776A5">
        <w:rPr>
          <w:rFonts w:asciiTheme="minorHAnsi" w:hAnsiTheme="minorHAnsi" w:cstheme="minorHAnsi"/>
          <w:sz w:val="24"/>
          <w:szCs w:val="24"/>
        </w:rPr>
        <w:t xml:space="preserve"> A in </w:t>
      </w:r>
      <w:proofErr w:type="spellStart"/>
      <w:r w:rsidRPr="007776A5">
        <w:rPr>
          <w:rFonts w:asciiTheme="minorHAnsi" w:hAnsiTheme="minorHAnsi" w:cstheme="minorHAnsi"/>
          <w:sz w:val="24"/>
          <w:szCs w:val="24"/>
        </w:rPr>
        <w:t>campania</w:t>
      </w:r>
      <w:proofErr w:type="spellEnd"/>
      <w:r w:rsidRPr="007776A5">
        <w:rPr>
          <w:rFonts w:asciiTheme="minorHAnsi" w:hAnsiTheme="minorHAnsi" w:cstheme="minorHAnsi"/>
          <w:sz w:val="24"/>
          <w:szCs w:val="24"/>
        </w:rPr>
        <w:t xml:space="preserve"> (South Italy). </w:t>
      </w:r>
      <w:r w:rsidRPr="007776A5">
        <w:rPr>
          <w:rFonts w:asciiTheme="minorHAnsi" w:hAnsiTheme="minorHAnsi" w:cstheme="minorHAnsi"/>
          <w:i/>
          <w:iCs/>
          <w:sz w:val="24"/>
          <w:szCs w:val="24"/>
        </w:rPr>
        <w:t>Chemosphere</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225</w:t>
      </w:r>
      <w:r w:rsidRPr="007776A5">
        <w:rPr>
          <w:rFonts w:asciiTheme="minorHAnsi" w:hAnsiTheme="minorHAnsi" w:cstheme="minorHAnsi"/>
          <w:sz w:val="24"/>
          <w:szCs w:val="24"/>
        </w:rPr>
        <w:t>, 342–351 (2019).</w:t>
      </w:r>
    </w:p>
  </w:endnote>
  <w:endnote w:id="18">
    <w:p w14:paraId="1286C8CD" w14:textId="27BB4B2D"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 xml:space="preserve">Lega, M., Casazza, M., </w:t>
      </w:r>
      <w:proofErr w:type="spellStart"/>
      <w:r w:rsidRPr="007776A5">
        <w:rPr>
          <w:rFonts w:asciiTheme="minorHAnsi" w:hAnsiTheme="minorHAnsi" w:cstheme="minorHAnsi"/>
          <w:sz w:val="24"/>
          <w:szCs w:val="24"/>
        </w:rPr>
        <w:t>Teta</w:t>
      </w:r>
      <w:proofErr w:type="spellEnd"/>
      <w:r w:rsidRPr="007776A5">
        <w:rPr>
          <w:rFonts w:asciiTheme="minorHAnsi" w:hAnsiTheme="minorHAnsi" w:cstheme="minorHAnsi"/>
          <w:sz w:val="24"/>
          <w:szCs w:val="24"/>
        </w:rPr>
        <w:t>, R., Zappa, C.</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J. Environmental impact assessment: </w:t>
      </w:r>
      <w:r>
        <w:rPr>
          <w:rFonts w:asciiTheme="minorHAnsi" w:hAnsiTheme="minorHAnsi" w:cstheme="minorHAnsi"/>
          <w:sz w:val="24"/>
          <w:szCs w:val="24"/>
        </w:rPr>
        <w:t>a</w:t>
      </w:r>
      <w:r w:rsidRPr="007776A5">
        <w:rPr>
          <w:rFonts w:asciiTheme="minorHAnsi" w:hAnsiTheme="minorHAnsi" w:cstheme="minorHAnsi"/>
          <w:sz w:val="24"/>
          <w:szCs w:val="24"/>
        </w:rPr>
        <w:t xml:space="preserve"> multilevel, multi-parametric framework for coastal waters. </w:t>
      </w:r>
      <w:r w:rsidRPr="007776A5">
        <w:rPr>
          <w:rFonts w:asciiTheme="minorHAnsi" w:hAnsiTheme="minorHAnsi" w:cstheme="minorHAnsi"/>
          <w:i/>
          <w:iCs/>
          <w:sz w:val="24"/>
          <w:szCs w:val="24"/>
        </w:rPr>
        <w:t>International Journal of Sustainable Development and Planning</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13</w:t>
      </w:r>
      <w:r w:rsidRPr="007776A5">
        <w:rPr>
          <w:rFonts w:asciiTheme="minorHAnsi" w:hAnsiTheme="minorHAnsi" w:cstheme="minorHAnsi"/>
          <w:sz w:val="24"/>
          <w:szCs w:val="24"/>
        </w:rPr>
        <w:t xml:space="preserve"> (8), 1041–1049 (2018).</w:t>
      </w:r>
    </w:p>
  </w:endnote>
  <w:endnote w:id="19">
    <w:p w14:paraId="38519903" w14:textId="573FC49A"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Di Fiore, V.</w:t>
      </w:r>
      <w:r w:rsidRPr="00A40A80">
        <w:rPr>
          <w:rFonts w:asciiTheme="minorHAnsi" w:hAnsiTheme="minorHAnsi" w:cstheme="minorHAnsi"/>
          <w:sz w:val="24"/>
          <w:szCs w:val="24"/>
        </w:rPr>
        <w:t xml:space="preserve"> </w:t>
      </w:r>
      <w:r w:rsidRPr="0062595B">
        <w:rPr>
          <w:rFonts w:asciiTheme="minorHAnsi" w:hAnsiTheme="minorHAnsi" w:cstheme="minorHAnsi"/>
          <w:sz w:val="24"/>
          <w:szCs w:val="24"/>
        </w:rPr>
        <w:t>et al.</w:t>
      </w:r>
      <w:r w:rsidRPr="007776A5">
        <w:rPr>
          <w:rFonts w:asciiTheme="minorHAnsi" w:hAnsiTheme="minorHAnsi" w:cstheme="minorHAnsi"/>
          <w:sz w:val="24"/>
          <w:szCs w:val="24"/>
        </w:rPr>
        <w:t xml:space="preserve"> Integrated hierarchical geo-environmental survey strategy applied to the detection and investigation of an illegal landfill: A case study in the Campania Region (Southern Italy). </w:t>
      </w:r>
      <w:r w:rsidRPr="007776A5">
        <w:rPr>
          <w:rFonts w:asciiTheme="minorHAnsi" w:hAnsiTheme="minorHAnsi" w:cstheme="minorHAnsi"/>
          <w:i/>
          <w:iCs/>
          <w:sz w:val="24"/>
          <w:szCs w:val="24"/>
        </w:rPr>
        <w:t>Forensic Science International</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279</w:t>
      </w:r>
      <w:r w:rsidRPr="007776A5">
        <w:rPr>
          <w:rFonts w:asciiTheme="minorHAnsi" w:hAnsiTheme="minorHAnsi" w:cstheme="minorHAnsi"/>
          <w:sz w:val="24"/>
          <w:szCs w:val="24"/>
        </w:rPr>
        <w:t>, 96–105 (2017).</w:t>
      </w:r>
    </w:p>
  </w:endnote>
  <w:endnote w:id="20">
    <w:p w14:paraId="56740457" w14:textId="44663E2F" w:rsidR="006D4D6C" w:rsidRPr="007776A5" w:rsidRDefault="006D4D6C" w:rsidP="00F822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 xml:space="preserve">Gargiulo, F., </w:t>
      </w:r>
      <w:proofErr w:type="spellStart"/>
      <w:r w:rsidRPr="007776A5">
        <w:rPr>
          <w:rFonts w:asciiTheme="minorHAnsi" w:hAnsiTheme="minorHAnsi" w:cstheme="minorHAnsi"/>
          <w:sz w:val="24"/>
          <w:szCs w:val="24"/>
        </w:rPr>
        <w:t>Persechino</w:t>
      </w:r>
      <w:proofErr w:type="spellEnd"/>
      <w:r w:rsidRPr="007776A5">
        <w:rPr>
          <w:rFonts w:asciiTheme="minorHAnsi" w:hAnsiTheme="minorHAnsi" w:cstheme="minorHAnsi"/>
          <w:sz w:val="24"/>
          <w:szCs w:val="24"/>
        </w:rPr>
        <w:t xml:space="preserve">, G., Lega, M., </w:t>
      </w:r>
      <w:proofErr w:type="spellStart"/>
      <w:r w:rsidRPr="007776A5">
        <w:rPr>
          <w:rFonts w:asciiTheme="minorHAnsi" w:hAnsiTheme="minorHAnsi" w:cstheme="minorHAnsi"/>
          <w:sz w:val="24"/>
          <w:szCs w:val="24"/>
        </w:rPr>
        <w:t>Errico</w:t>
      </w:r>
      <w:proofErr w:type="spellEnd"/>
      <w:r w:rsidRPr="007776A5">
        <w:rPr>
          <w:rFonts w:asciiTheme="minorHAnsi" w:hAnsiTheme="minorHAnsi" w:cstheme="minorHAnsi"/>
          <w:sz w:val="24"/>
          <w:szCs w:val="24"/>
        </w:rPr>
        <w:t xml:space="preserve">, A. </w:t>
      </w:r>
      <w:r w:rsidRPr="007776A5">
        <w:rPr>
          <w:rFonts w:asciiTheme="minorHAnsi" w:hAnsiTheme="minorHAnsi" w:cstheme="minorHAnsi"/>
          <w:i/>
          <w:iCs/>
          <w:sz w:val="24"/>
          <w:szCs w:val="24"/>
        </w:rPr>
        <w:t>IDES project: A new effective tool for safety and security in the environment</w:t>
      </w:r>
      <w:r w:rsidRPr="007776A5">
        <w:rPr>
          <w:rFonts w:asciiTheme="minorHAnsi" w:hAnsiTheme="minorHAnsi" w:cstheme="minorHAnsi"/>
          <w:sz w:val="24"/>
          <w:szCs w:val="24"/>
        </w:rPr>
        <w:t xml:space="preserve">. </w:t>
      </w:r>
      <w:r w:rsidRPr="007776A5">
        <w:rPr>
          <w:rFonts w:asciiTheme="minorHAnsi" w:hAnsiTheme="minorHAnsi" w:cstheme="minorHAnsi"/>
          <w:i/>
          <w:iCs/>
          <w:sz w:val="24"/>
          <w:szCs w:val="24"/>
        </w:rPr>
        <w:t>Lecture Notes in Computer Science (including subseries Lecture Notes in Artificial Intelligence and Lecture Notes in Bioinformatics)</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8286 LNCS</w:t>
      </w:r>
      <w:r w:rsidRPr="007776A5">
        <w:rPr>
          <w:rFonts w:asciiTheme="minorHAnsi" w:hAnsiTheme="minorHAnsi" w:cstheme="minorHAnsi"/>
          <w:sz w:val="24"/>
          <w:szCs w:val="24"/>
        </w:rPr>
        <w:t xml:space="preserve"> (PART 2) (2013).</w:t>
      </w:r>
    </w:p>
  </w:endnote>
  <w:endnote w:id="21">
    <w:p w14:paraId="3BD75CB1" w14:textId="216C5CAE" w:rsidR="006D4D6C" w:rsidRPr="007776A5" w:rsidRDefault="006D4D6C" w:rsidP="00F822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 xml:space="preserve">Ferrara, C., Lega, M., Fusco, G., Bishop, P., </w:t>
      </w:r>
      <w:proofErr w:type="spellStart"/>
      <w:r w:rsidRPr="007776A5">
        <w:rPr>
          <w:rFonts w:asciiTheme="minorHAnsi" w:hAnsiTheme="minorHAnsi" w:cstheme="minorHAnsi"/>
          <w:sz w:val="24"/>
          <w:szCs w:val="24"/>
        </w:rPr>
        <w:t>Endreny</w:t>
      </w:r>
      <w:proofErr w:type="spellEnd"/>
      <w:r w:rsidRPr="007776A5">
        <w:rPr>
          <w:rFonts w:asciiTheme="minorHAnsi" w:hAnsiTheme="minorHAnsi" w:cstheme="minorHAnsi"/>
          <w:sz w:val="24"/>
          <w:szCs w:val="24"/>
        </w:rPr>
        <w:t xml:space="preserve">, T. Characterization of terrestrial discharges into coastal waters with thermal imagery from a hierarchical monitoring program. </w:t>
      </w:r>
      <w:r w:rsidRPr="007776A5">
        <w:rPr>
          <w:rFonts w:asciiTheme="minorHAnsi" w:hAnsiTheme="minorHAnsi" w:cstheme="minorHAnsi"/>
          <w:i/>
          <w:iCs/>
          <w:sz w:val="24"/>
          <w:szCs w:val="24"/>
        </w:rPr>
        <w:t>Water (Switzerland)</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9</w:t>
      </w:r>
      <w:r w:rsidRPr="007776A5">
        <w:rPr>
          <w:rFonts w:asciiTheme="minorHAnsi" w:hAnsiTheme="minorHAnsi" w:cstheme="minorHAnsi"/>
          <w:sz w:val="24"/>
          <w:szCs w:val="24"/>
        </w:rPr>
        <w:t xml:space="preserve"> (7) (2017).</w:t>
      </w:r>
    </w:p>
  </w:endnote>
  <w:endnote w:id="22">
    <w:p w14:paraId="500BB908" w14:textId="552C3D40" w:rsidR="006D4D6C" w:rsidRPr="007776A5" w:rsidRDefault="006D4D6C" w:rsidP="00285688">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Alfeo, A.</w:t>
      </w:r>
      <w:r>
        <w:rPr>
          <w:rFonts w:asciiTheme="minorHAnsi" w:hAnsiTheme="minorHAnsi" w:cstheme="minorHAnsi"/>
          <w:sz w:val="24"/>
          <w:szCs w:val="24"/>
        </w:rPr>
        <w:t xml:space="preserve"> </w:t>
      </w:r>
      <w:r w:rsidRPr="007776A5">
        <w:rPr>
          <w:rFonts w:asciiTheme="minorHAnsi" w:hAnsiTheme="minorHAnsi" w:cstheme="minorHAnsi"/>
          <w:sz w:val="24"/>
          <w:szCs w:val="24"/>
        </w:rPr>
        <w:t>L., Cimino, M.</w:t>
      </w:r>
      <w:r>
        <w:rPr>
          <w:rFonts w:asciiTheme="minorHAnsi" w:hAnsiTheme="minorHAnsi" w:cstheme="minorHAnsi"/>
          <w:sz w:val="24"/>
          <w:szCs w:val="24"/>
        </w:rPr>
        <w:t xml:space="preserve"> </w:t>
      </w:r>
      <w:r w:rsidRPr="007776A5">
        <w:rPr>
          <w:rFonts w:asciiTheme="minorHAnsi" w:hAnsiTheme="minorHAnsi" w:cstheme="minorHAnsi"/>
          <w:sz w:val="24"/>
          <w:szCs w:val="24"/>
        </w:rPr>
        <w:t>G.</w:t>
      </w:r>
      <w:r>
        <w:rPr>
          <w:rFonts w:asciiTheme="minorHAnsi" w:hAnsiTheme="minorHAnsi" w:cstheme="minorHAnsi"/>
          <w:sz w:val="24"/>
          <w:szCs w:val="24"/>
        </w:rPr>
        <w:t xml:space="preserve"> </w:t>
      </w:r>
      <w:r w:rsidRPr="007776A5">
        <w:rPr>
          <w:rFonts w:asciiTheme="minorHAnsi" w:hAnsiTheme="minorHAnsi" w:cstheme="minorHAnsi"/>
          <w:sz w:val="24"/>
          <w:szCs w:val="24"/>
        </w:rPr>
        <w:t>C.</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A., De Francesco, N., Lega, M., </w:t>
      </w:r>
      <w:proofErr w:type="spellStart"/>
      <w:r w:rsidRPr="007776A5">
        <w:rPr>
          <w:rFonts w:asciiTheme="minorHAnsi" w:hAnsiTheme="minorHAnsi" w:cstheme="minorHAnsi"/>
          <w:sz w:val="24"/>
          <w:szCs w:val="24"/>
        </w:rPr>
        <w:t>Vaglini</w:t>
      </w:r>
      <w:proofErr w:type="spellEnd"/>
      <w:r w:rsidRPr="007776A5">
        <w:rPr>
          <w:rFonts w:asciiTheme="minorHAnsi" w:hAnsiTheme="minorHAnsi" w:cstheme="minorHAnsi"/>
          <w:sz w:val="24"/>
          <w:szCs w:val="24"/>
        </w:rPr>
        <w:t xml:space="preserve">, G. Design and simulation of the emergent behavior of small drones swarming for distributed target localization. </w:t>
      </w:r>
      <w:r w:rsidRPr="007776A5">
        <w:rPr>
          <w:rFonts w:asciiTheme="minorHAnsi" w:hAnsiTheme="minorHAnsi" w:cstheme="minorHAnsi"/>
          <w:i/>
          <w:iCs/>
          <w:sz w:val="24"/>
          <w:szCs w:val="24"/>
        </w:rPr>
        <w:t>Journal of Computational Science</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29</w:t>
      </w:r>
      <w:r w:rsidRPr="007776A5">
        <w:rPr>
          <w:rFonts w:asciiTheme="minorHAnsi" w:hAnsiTheme="minorHAnsi" w:cstheme="minorHAnsi"/>
          <w:sz w:val="24"/>
          <w:szCs w:val="24"/>
        </w:rPr>
        <w:t>, 19–33 (2018).</w:t>
      </w:r>
    </w:p>
  </w:endnote>
  <w:endnote w:id="23">
    <w:p w14:paraId="6CC653BA" w14:textId="550C9BA5" w:rsidR="006D4D6C" w:rsidRPr="007776A5" w:rsidRDefault="006D4D6C" w:rsidP="00154ABE">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 xml:space="preserve">Casazza, M., Lega, M., Liu, G., </w:t>
      </w:r>
      <w:proofErr w:type="spellStart"/>
      <w:r w:rsidRPr="007776A5">
        <w:rPr>
          <w:rFonts w:asciiTheme="minorHAnsi" w:hAnsiTheme="minorHAnsi" w:cstheme="minorHAnsi"/>
          <w:sz w:val="24"/>
          <w:szCs w:val="24"/>
        </w:rPr>
        <w:t>Ulgiati</w:t>
      </w:r>
      <w:proofErr w:type="spellEnd"/>
      <w:r w:rsidRPr="007776A5">
        <w:rPr>
          <w:rFonts w:asciiTheme="minorHAnsi" w:hAnsiTheme="minorHAnsi" w:cstheme="minorHAnsi"/>
          <w:sz w:val="24"/>
          <w:szCs w:val="24"/>
        </w:rPr>
        <w:t xml:space="preserve">, S., </w:t>
      </w:r>
      <w:proofErr w:type="spellStart"/>
      <w:r w:rsidRPr="007776A5">
        <w:rPr>
          <w:rFonts w:asciiTheme="minorHAnsi" w:hAnsiTheme="minorHAnsi" w:cstheme="minorHAnsi"/>
          <w:sz w:val="24"/>
          <w:szCs w:val="24"/>
        </w:rPr>
        <w:t>Endreny</w:t>
      </w:r>
      <w:proofErr w:type="spellEnd"/>
      <w:r w:rsidRPr="007776A5">
        <w:rPr>
          <w:rFonts w:asciiTheme="minorHAnsi" w:hAnsiTheme="minorHAnsi" w:cstheme="minorHAnsi"/>
          <w:sz w:val="24"/>
          <w:szCs w:val="24"/>
        </w:rPr>
        <w:t>, T.</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A. Aerosol pollution, including eroded soils, intensifies cloud growth, precipitation, and soil erosion: </w:t>
      </w:r>
      <w:r>
        <w:rPr>
          <w:rFonts w:asciiTheme="minorHAnsi" w:hAnsiTheme="minorHAnsi" w:cstheme="minorHAnsi"/>
          <w:sz w:val="24"/>
          <w:szCs w:val="24"/>
        </w:rPr>
        <w:t>a</w:t>
      </w:r>
      <w:r w:rsidRPr="007776A5">
        <w:rPr>
          <w:rFonts w:asciiTheme="minorHAnsi" w:hAnsiTheme="minorHAnsi" w:cstheme="minorHAnsi"/>
          <w:sz w:val="24"/>
          <w:szCs w:val="24"/>
        </w:rPr>
        <w:t xml:space="preserve"> review. </w:t>
      </w:r>
      <w:r w:rsidRPr="00154ABE">
        <w:rPr>
          <w:rFonts w:asciiTheme="minorHAnsi" w:hAnsiTheme="minorHAnsi" w:cstheme="minorHAnsi"/>
          <w:i/>
          <w:sz w:val="24"/>
          <w:szCs w:val="24"/>
        </w:rPr>
        <w:t>Journal of Cleaner Production</w:t>
      </w:r>
      <w:r w:rsidRPr="0062595B">
        <w:rPr>
          <w:rFonts w:asciiTheme="minorHAnsi" w:hAnsiTheme="minorHAnsi" w:cstheme="minorHAnsi"/>
          <w:iCs/>
          <w:sz w:val="24"/>
          <w:szCs w:val="24"/>
        </w:rPr>
        <w:t>.</w:t>
      </w:r>
      <w:r w:rsidRPr="007776A5">
        <w:rPr>
          <w:rFonts w:asciiTheme="minorHAnsi" w:hAnsiTheme="minorHAnsi" w:cstheme="minorHAnsi"/>
          <w:sz w:val="24"/>
          <w:szCs w:val="24"/>
        </w:rPr>
        <w:t xml:space="preserve"> </w:t>
      </w:r>
      <w:r w:rsidRPr="00154ABE">
        <w:rPr>
          <w:rFonts w:asciiTheme="minorHAnsi" w:hAnsiTheme="minorHAnsi" w:cstheme="minorHAnsi"/>
          <w:b/>
          <w:sz w:val="24"/>
          <w:szCs w:val="24"/>
        </w:rPr>
        <w:t>189</w:t>
      </w:r>
      <w:r w:rsidRPr="007776A5">
        <w:rPr>
          <w:rFonts w:asciiTheme="minorHAnsi" w:hAnsiTheme="minorHAnsi" w:cstheme="minorHAnsi"/>
          <w:sz w:val="24"/>
          <w:szCs w:val="24"/>
        </w:rPr>
        <w:t>, 135–144 (2018).</w:t>
      </w:r>
    </w:p>
  </w:endnote>
  <w:endnote w:id="24">
    <w:p w14:paraId="3F46B517" w14:textId="424E769B" w:rsidR="006D4D6C" w:rsidRPr="00F822CD" w:rsidRDefault="006D4D6C" w:rsidP="00154ABE">
      <w:pPr>
        <w:pStyle w:val="EndnoteText"/>
        <w:numPr>
          <w:ilvl w:val="0"/>
          <w:numId w:val="36"/>
        </w:numPr>
        <w:ind w:left="426" w:hanging="426"/>
        <w:jc w:val="both"/>
        <w:rPr>
          <w:rFonts w:asciiTheme="minorHAnsi" w:hAnsiTheme="minorHAnsi" w:cstheme="minorHAnsi"/>
          <w:sz w:val="24"/>
          <w:szCs w:val="24"/>
        </w:rPr>
      </w:pPr>
      <w:r w:rsidRPr="00F822CD">
        <w:rPr>
          <w:rFonts w:asciiTheme="minorHAnsi" w:hAnsiTheme="minorHAnsi" w:cstheme="minorHAnsi"/>
          <w:sz w:val="24"/>
          <w:szCs w:val="24"/>
        </w:rPr>
        <w:t>U.S. Geological Survey</w:t>
      </w:r>
      <w:r>
        <w:rPr>
          <w:rFonts w:asciiTheme="minorHAnsi" w:hAnsiTheme="minorHAnsi" w:cstheme="minorHAnsi"/>
          <w:sz w:val="24"/>
          <w:szCs w:val="24"/>
        </w:rPr>
        <w:t>;</w:t>
      </w:r>
      <w:r w:rsidRPr="00F822CD">
        <w:rPr>
          <w:rFonts w:asciiTheme="minorHAnsi" w:hAnsiTheme="minorHAnsi" w:cstheme="minorHAnsi"/>
          <w:sz w:val="24"/>
          <w:szCs w:val="24"/>
        </w:rPr>
        <w:t xml:space="preserve"> https://ers.cr.usgs.gov</w:t>
      </w:r>
    </w:p>
  </w:endnote>
  <w:endnote w:id="25">
    <w:p w14:paraId="64945CA9" w14:textId="54CDFEDF" w:rsidR="006D4D6C" w:rsidRPr="00A7325F" w:rsidRDefault="006D4D6C" w:rsidP="00154ABE">
      <w:pPr>
        <w:pStyle w:val="EndnoteText"/>
        <w:numPr>
          <w:ilvl w:val="0"/>
          <w:numId w:val="36"/>
        </w:numPr>
        <w:ind w:left="426" w:hanging="426"/>
        <w:jc w:val="both"/>
        <w:rPr>
          <w:rFonts w:ascii="Calibri" w:hAnsi="Calibri" w:cs="Calibri"/>
          <w:sz w:val="24"/>
        </w:rPr>
      </w:pPr>
      <w:r w:rsidRPr="00A7325F">
        <w:rPr>
          <w:rFonts w:ascii="Calibri" w:hAnsi="Calibri" w:cs="Calibri"/>
          <w:sz w:val="24"/>
        </w:rPr>
        <w:t xml:space="preserve">NASA </w:t>
      </w:r>
      <w:proofErr w:type="spellStart"/>
      <w:r w:rsidRPr="00A7325F">
        <w:rPr>
          <w:rFonts w:ascii="Calibri" w:hAnsi="Calibri" w:cs="Calibri"/>
          <w:sz w:val="24"/>
        </w:rPr>
        <w:t>Earthdata</w:t>
      </w:r>
      <w:proofErr w:type="spellEnd"/>
      <w:r w:rsidRPr="00A7325F">
        <w:rPr>
          <w:rFonts w:ascii="Calibri" w:hAnsi="Calibri" w:cs="Calibri"/>
          <w:sz w:val="24"/>
        </w:rPr>
        <w:t>; https://urs.earthdata.nasa.gov</w:t>
      </w:r>
    </w:p>
  </w:endnote>
  <w:endnote w:id="26">
    <w:p w14:paraId="00062144" w14:textId="018788BE" w:rsidR="006D4D6C" w:rsidRPr="00FD6CBD" w:rsidRDefault="006D4D6C" w:rsidP="00154ABE">
      <w:pPr>
        <w:pStyle w:val="EndnoteText"/>
        <w:numPr>
          <w:ilvl w:val="0"/>
          <w:numId w:val="36"/>
        </w:numPr>
        <w:ind w:left="426" w:hanging="426"/>
        <w:jc w:val="both"/>
        <w:rPr>
          <w:rFonts w:ascii="Calibri" w:hAnsi="Calibri" w:cs="Calibri"/>
          <w:sz w:val="24"/>
          <w:szCs w:val="24"/>
        </w:rPr>
      </w:pPr>
      <w:r w:rsidRPr="00FD6CBD">
        <w:rPr>
          <w:rFonts w:ascii="Calibri" w:hAnsi="Calibri" w:cs="Calibri"/>
          <w:sz w:val="24"/>
          <w:szCs w:val="24"/>
        </w:rPr>
        <w:t xml:space="preserve">Copernicus </w:t>
      </w:r>
      <w:proofErr w:type="spellStart"/>
      <w:r w:rsidRPr="00FD6CBD">
        <w:rPr>
          <w:rFonts w:ascii="Calibri" w:hAnsi="Calibri" w:cs="Calibri"/>
          <w:sz w:val="24"/>
          <w:szCs w:val="24"/>
        </w:rPr>
        <w:t>Opern</w:t>
      </w:r>
      <w:proofErr w:type="spellEnd"/>
      <w:r w:rsidRPr="00FD6CBD">
        <w:rPr>
          <w:rFonts w:ascii="Calibri" w:hAnsi="Calibri" w:cs="Calibri"/>
          <w:sz w:val="24"/>
          <w:szCs w:val="24"/>
        </w:rPr>
        <w:t xml:space="preserve"> Access Hub; https://scihub.copernicus.eu/apihub</w:t>
      </w:r>
    </w:p>
  </w:endnote>
  <w:endnote w:id="27">
    <w:p w14:paraId="0C328747" w14:textId="4F99906F" w:rsidR="006D4D6C" w:rsidRPr="00154ABE" w:rsidRDefault="006D4D6C" w:rsidP="00154ABE">
      <w:pPr>
        <w:pStyle w:val="EndnoteText"/>
        <w:numPr>
          <w:ilvl w:val="0"/>
          <w:numId w:val="36"/>
        </w:numPr>
        <w:ind w:left="426" w:hanging="426"/>
        <w:jc w:val="both"/>
        <w:rPr>
          <w:rFonts w:ascii="Calibri" w:hAnsi="Calibri" w:cs="Calibri"/>
          <w:sz w:val="24"/>
          <w:szCs w:val="24"/>
        </w:rPr>
      </w:pPr>
      <w:r w:rsidRPr="00154ABE">
        <w:rPr>
          <w:rFonts w:ascii="Calibri" w:hAnsi="Calibri" w:cs="Calibri"/>
          <w:sz w:val="24"/>
          <w:szCs w:val="24"/>
        </w:rPr>
        <w:t xml:space="preserve">MODerate Image Spectroradiometer (MODIS) Aqua; </w:t>
      </w:r>
      <w:proofErr w:type="spellStart"/>
      <w:r w:rsidRPr="00154ABE">
        <w:rPr>
          <w:rFonts w:ascii="Calibri" w:hAnsi="Calibri" w:cs="Calibri"/>
          <w:sz w:val="24"/>
          <w:szCs w:val="24"/>
        </w:rPr>
        <w:t>podaac</w:t>
      </w:r>
      <w:proofErr w:type="spellEnd"/>
      <w:r w:rsidRPr="00154ABE">
        <w:rPr>
          <w:rFonts w:ascii="Calibri" w:hAnsi="Calibri" w:cs="Calibri"/>
          <w:sz w:val="24"/>
          <w:szCs w:val="24"/>
        </w:rPr>
        <w:t>- tools.jpl.nasa.gov/</w:t>
      </w:r>
    </w:p>
  </w:endnote>
  <w:endnote w:id="28">
    <w:p w14:paraId="29EA721A" w14:textId="313E8450" w:rsidR="006D4D6C" w:rsidRPr="00154ABE" w:rsidRDefault="006D4D6C" w:rsidP="00154ABE">
      <w:pPr>
        <w:pStyle w:val="EndnoteText"/>
        <w:numPr>
          <w:ilvl w:val="0"/>
          <w:numId w:val="36"/>
        </w:numPr>
        <w:ind w:left="426" w:hanging="426"/>
        <w:jc w:val="both"/>
        <w:rPr>
          <w:rFonts w:ascii="Calibri" w:hAnsi="Calibri" w:cs="Calibri"/>
          <w:sz w:val="24"/>
          <w:szCs w:val="24"/>
        </w:rPr>
      </w:pPr>
      <w:r w:rsidRPr="00154ABE">
        <w:rPr>
          <w:rFonts w:ascii="Calibri" w:hAnsi="Calibri" w:cs="Calibri"/>
          <w:sz w:val="24"/>
          <w:szCs w:val="24"/>
        </w:rPr>
        <w:t xml:space="preserve">Chen, H.-H., Tang, R., Zhang, H.-R., Yu, Y., Wang, Y. Investigating the </w:t>
      </w:r>
      <w:r>
        <w:rPr>
          <w:rFonts w:ascii="Calibri" w:hAnsi="Calibri" w:cs="Calibri"/>
          <w:sz w:val="24"/>
          <w:szCs w:val="24"/>
        </w:rPr>
        <w:t>r</w:t>
      </w:r>
      <w:r w:rsidRPr="00154ABE">
        <w:rPr>
          <w:rFonts w:ascii="Calibri" w:hAnsi="Calibri" w:cs="Calibri"/>
          <w:sz w:val="24"/>
          <w:szCs w:val="24"/>
        </w:rPr>
        <w:t xml:space="preserve">elationship between </w:t>
      </w:r>
      <w:r>
        <w:rPr>
          <w:rFonts w:ascii="Calibri" w:hAnsi="Calibri" w:cs="Calibri"/>
          <w:sz w:val="24"/>
          <w:szCs w:val="24"/>
        </w:rPr>
        <w:t>s</w:t>
      </w:r>
      <w:r w:rsidRPr="00154ABE">
        <w:rPr>
          <w:rFonts w:ascii="Calibri" w:hAnsi="Calibri" w:cs="Calibri"/>
          <w:sz w:val="24"/>
          <w:szCs w:val="24"/>
        </w:rPr>
        <w:t xml:space="preserve">ea </w:t>
      </w:r>
      <w:r>
        <w:rPr>
          <w:rFonts w:ascii="Calibri" w:hAnsi="Calibri" w:cs="Calibri"/>
          <w:sz w:val="24"/>
          <w:szCs w:val="24"/>
        </w:rPr>
        <w:t>s</w:t>
      </w:r>
      <w:r w:rsidRPr="00154ABE">
        <w:rPr>
          <w:rFonts w:ascii="Calibri" w:hAnsi="Calibri" w:cs="Calibri"/>
          <w:sz w:val="24"/>
          <w:szCs w:val="24"/>
        </w:rPr>
        <w:t xml:space="preserve">urface </w:t>
      </w:r>
      <w:r>
        <w:rPr>
          <w:rFonts w:ascii="Calibri" w:hAnsi="Calibri" w:cs="Calibri"/>
          <w:sz w:val="24"/>
          <w:szCs w:val="24"/>
        </w:rPr>
        <w:t>c</w:t>
      </w:r>
      <w:r w:rsidRPr="00154ABE">
        <w:rPr>
          <w:rFonts w:ascii="Calibri" w:hAnsi="Calibri" w:cs="Calibri"/>
          <w:sz w:val="24"/>
          <w:szCs w:val="24"/>
        </w:rPr>
        <w:t xml:space="preserve">hlorophyll and </w:t>
      </w:r>
      <w:r>
        <w:rPr>
          <w:rFonts w:ascii="Calibri" w:hAnsi="Calibri" w:cs="Calibri"/>
          <w:sz w:val="24"/>
          <w:szCs w:val="24"/>
        </w:rPr>
        <w:t>m</w:t>
      </w:r>
      <w:r w:rsidRPr="00154ABE">
        <w:rPr>
          <w:rFonts w:ascii="Calibri" w:hAnsi="Calibri" w:cs="Calibri"/>
          <w:sz w:val="24"/>
          <w:szCs w:val="24"/>
        </w:rPr>
        <w:t xml:space="preserve">ajor </w:t>
      </w:r>
      <w:r>
        <w:rPr>
          <w:rFonts w:ascii="Calibri" w:hAnsi="Calibri" w:cs="Calibri"/>
          <w:sz w:val="24"/>
          <w:szCs w:val="24"/>
        </w:rPr>
        <w:t>f</w:t>
      </w:r>
      <w:r w:rsidRPr="00154ABE">
        <w:rPr>
          <w:rFonts w:ascii="Calibri" w:hAnsi="Calibri" w:cs="Calibri"/>
          <w:sz w:val="24"/>
          <w:szCs w:val="24"/>
        </w:rPr>
        <w:t xml:space="preserve">eatures of the </w:t>
      </w:r>
      <w:r>
        <w:rPr>
          <w:rFonts w:ascii="Calibri" w:hAnsi="Calibri" w:cs="Calibri"/>
          <w:sz w:val="24"/>
          <w:szCs w:val="24"/>
        </w:rPr>
        <w:t>s</w:t>
      </w:r>
      <w:r w:rsidRPr="00154ABE">
        <w:rPr>
          <w:rFonts w:ascii="Calibri" w:hAnsi="Calibri" w:cs="Calibri"/>
          <w:sz w:val="24"/>
          <w:szCs w:val="24"/>
        </w:rPr>
        <w:t xml:space="preserve">outh </w:t>
      </w:r>
      <w:r>
        <w:rPr>
          <w:rFonts w:ascii="Calibri" w:hAnsi="Calibri" w:cs="Calibri"/>
          <w:sz w:val="24"/>
          <w:szCs w:val="24"/>
        </w:rPr>
        <w:t>c</w:t>
      </w:r>
      <w:r w:rsidRPr="00154ABE">
        <w:rPr>
          <w:rFonts w:ascii="Calibri" w:hAnsi="Calibri" w:cs="Calibri"/>
          <w:sz w:val="24"/>
          <w:szCs w:val="24"/>
        </w:rPr>
        <w:t xml:space="preserve">hina </w:t>
      </w:r>
      <w:r>
        <w:rPr>
          <w:rFonts w:ascii="Calibri" w:hAnsi="Calibri" w:cs="Calibri"/>
          <w:sz w:val="24"/>
          <w:szCs w:val="24"/>
        </w:rPr>
        <w:t>s</w:t>
      </w:r>
      <w:r w:rsidRPr="00154ABE">
        <w:rPr>
          <w:rFonts w:ascii="Calibri" w:hAnsi="Calibri" w:cs="Calibri"/>
          <w:sz w:val="24"/>
          <w:szCs w:val="24"/>
        </w:rPr>
        <w:t xml:space="preserve">ea with </w:t>
      </w:r>
      <w:r>
        <w:rPr>
          <w:rFonts w:ascii="Calibri" w:hAnsi="Calibri" w:cs="Calibri"/>
          <w:sz w:val="24"/>
          <w:szCs w:val="24"/>
        </w:rPr>
        <w:t>s</w:t>
      </w:r>
      <w:r w:rsidRPr="00154ABE">
        <w:rPr>
          <w:rFonts w:ascii="Calibri" w:hAnsi="Calibri" w:cs="Calibri"/>
          <w:sz w:val="24"/>
          <w:szCs w:val="24"/>
        </w:rPr>
        <w:t xml:space="preserve">atellite </w:t>
      </w:r>
      <w:r>
        <w:rPr>
          <w:rFonts w:ascii="Calibri" w:hAnsi="Calibri" w:cs="Calibri"/>
          <w:sz w:val="24"/>
          <w:szCs w:val="24"/>
        </w:rPr>
        <w:t>i</w:t>
      </w:r>
      <w:r w:rsidRPr="00154ABE">
        <w:rPr>
          <w:rFonts w:ascii="Calibri" w:hAnsi="Calibri" w:cs="Calibri"/>
          <w:sz w:val="24"/>
          <w:szCs w:val="24"/>
        </w:rPr>
        <w:t xml:space="preserve">nformation. </w:t>
      </w:r>
      <w:r w:rsidRPr="00154ABE">
        <w:rPr>
          <w:rFonts w:ascii="Calibri" w:hAnsi="Calibri" w:cs="Calibri"/>
          <w:i/>
          <w:iCs/>
          <w:sz w:val="24"/>
          <w:szCs w:val="24"/>
        </w:rPr>
        <w:t>Journal of Visualized Experiments</w:t>
      </w:r>
      <w:r>
        <w:rPr>
          <w:rFonts w:ascii="Calibri" w:hAnsi="Calibri" w:cs="Calibri"/>
          <w:i/>
          <w:iCs/>
          <w:sz w:val="24"/>
          <w:szCs w:val="24"/>
        </w:rPr>
        <w:t xml:space="preserve">: </w:t>
      </w:r>
      <w:proofErr w:type="spellStart"/>
      <w:r>
        <w:rPr>
          <w:rFonts w:ascii="Calibri" w:hAnsi="Calibri" w:cs="Calibri"/>
          <w:i/>
          <w:iCs/>
          <w:sz w:val="24"/>
          <w:szCs w:val="24"/>
        </w:rPr>
        <w:t>JoVE</w:t>
      </w:r>
      <w:proofErr w:type="spellEnd"/>
      <w:r w:rsidRPr="00154ABE">
        <w:rPr>
          <w:rFonts w:ascii="Calibri" w:hAnsi="Calibri" w:cs="Calibri"/>
          <w:sz w:val="24"/>
          <w:szCs w:val="24"/>
        </w:rPr>
        <w:t xml:space="preserve">. </w:t>
      </w:r>
      <w:r w:rsidRPr="00154ABE">
        <w:rPr>
          <w:rFonts w:ascii="Calibri" w:hAnsi="Calibri" w:cs="Calibri"/>
          <w:b/>
          <w:bCs/>
          <w:sz w:val="24"/>
          <w:szCs w:val="24"/>
        </w:rPr>
        <w:t>2020</w:t>
      </w:r>
      <w:r w:rsidRPr="00154ABE">
        <w:rPr>
          <w:rFonts w:ascii="Calibri" w:hAnsi="Calibri" w:cs="Calibri"/>
          <w:sz w:val="24"/>
          <w:szCs w:val="24"/>
        </w:rPr>
        <w:t xml:space="preserve"> (160), 1–22 (2020).</w:t>
      </w:r>
    </w:p>
  </w:endnote>
  <w:endnote w:id="29">
    <w:p w14:paraId="2CABB3BD" w14:textId="4FEA163F" w:rsidR="006D4D6C" w:rsidRPr="00EF5A13" w:rsidRDefault="006D4D6C" w:rsidP="00154ABE">
      <w:pPr>
        <w:pStyle w:val="EndnoteText"/>
        <w:numPr>
          <w:ilvl w:val="0"/>
          <w:numId w:val="36"/>
        </w:numPr>
        <w:ind w:left="426" w:hanging="426"/>
        <w:jc w:val="both"/>
        <w:rPr>
          <w:rFonts w:ascii="Calibri" w:hAnsi="Calibri" w:cs="Calibri"/>
          <w:sz w:val="24"/>
          <w:szCs w:val="24"/>
        </w:rPr>
      </w:pPr>
      <w:r w:rsidRPr="00154ABE">
        <w:rPr>
          <w:rFonts w:ascii="Calibri" w:hAnsi="Calibri" w:cs="Calibri"/>
          <w:sz w:val="24"/>
          <w:szCs w:val="24"/>
        </w:rPr>
        <w:t>QGIS; https://www.</w:t>
      </w:r>
      <w:r w:rsidRPr="00EF5A13">
        <w:rPr>
          <w:rFonts w:ascii="Calibri" w:hAnsi="Calibri" w:cs="Calibri"/>
          <w:sz w:val="24"/>
          <w:szCs w:val="24"/>
        </w:rPr>
        <w:t>qgis.org/it/site/</w:t>
      </w:r>
    </w:p>
  </w:endnote>
  <w:endnote w:id="30">
    <w:p w14:paraId="5AFE9DE6" w14:textId="5D22566B" w:rsidR="006D4D6C" w:rsidRPr="0067328F" w:rsidRDefault="006D4D6C" w:rsidP="00154ABE">
      <w:pPr>
        <w:pStyle w:val="EndnoteText"/>
        <w:numPr>
          <w:ilvl w:val="0"/>
          <w:numId w:val="36"/>
        </w:numPr>
        <w:ind w:left="426" w:hanging="426"/>
        <w:jc w:val="both"/>
        <w:rPr>
          <w:rFonts w:asciiTheme="minorHAnsi" w:hAnsiTheme="minorHAnsi" w:cstheme="minorHAnsi"/>
          <w:sz w:val="24"/>
          <w:szCs w:val="24"/>
        </w:rPr>
      </w:pPr>
      <w:r w:rsidRPr="00154ABE">
        <w:rPr>
          <w:rFonts w:asciiTheme="minorHAnsi" w:hAnsiTheme="minorHAnsi" w:cstheme="minorHAnsi"/>
          <w:sz w:val="24"/>
          <w:szCs w:val="24"/>
        </w:rPr>
        <w:t>Congedo</w:t>
      </w:r>
      <w:r>
        <w:rPr>
          <w:rFonts w:asciiTheme="minorHAnsi" w:hAnsiTheme="minorHAnsi" w:cstheme="minorHAnsi"/>
          <w:sz w:val="24"/>
          <w:szCs w:val="24"/>
        </w:rPr>
        <w:t>, L.</w:t>
      </w:r>
      <w:r w:rsidRPr="00154ABE">
        <w:rPr>
          <w:rFonts w:asciiTheme="minorHAnsi" w:hAnsiTheme="minorHAnsi" w:cstheme="minorHAnsi"/>
          <w:sz w:val="24"/>
          <w:szCs w:val="24"/>
        </w:rPr>
        <w:t xml:space="preserve"> Semi-</w:t>
      </w:r>
      <w:r>
        <w:rPr>
          <w:rFonts w:asciiTheme="minorHAnsi" w:hAnsiTheme="minorHAnsi" w:cstheme="minorHAnsi"/>
          <w:sz w:val="24"/>
          <w:szCs w:val="24"/>
        </w:rPr>
        <w:t>a</w:t>
      </w:r>
      <w:r w:rsidRPr="00154ABE">
        <w:rPr>
          <w:rFonts w:asciiTheme="minorHAnsi" w:hAnsiTheme="minorHAnsi" w:cstheme="minorHAnsi"/>
          <w:sz w:val="24"/>
          <w:szCs w:val="24"/>
        </w:rPr>
        <w:t xml:space="preserve">utomatic </w:t>
      </w:r>
      <w:r>
        <w:rPr>
          <w:rFonts w:asciiTheme="minorHAnsi" w:hAnsiTheme="minorHAnsi" w:cstheme="minorHAnsi"/>
          <w:sz w:val="24"/>
          <w:szCs w:val="24"/>
        </w:rPr>
        <w:t>c</w:t>
      </w:r>
      <w:r w:rsidRPr="00154ABE">
        <w:rPr>
          <w:rFonts w:asciiTheme="minorHAnsi" w:hAnsiTheme="minorHAnsi" w:cstheme="minorHAnsi"/>
          <w:sz w:val="24"/>
          <w:szCs w:val="24"/>
        </w:rPr>
        <w:t xml:space="preserve">lassification </w:t>
      </w:r>
      <w:r>
        <w:rPr>
          <w:rFonts w:asciiTheme="minorHAnsi" w:hAnsiTheme="minorHAnsi" w:cstheme="minorHAnsi"/>
          <w:sz w:val="24"/>
          <w:szCs w:val="24"/>
        </w:rPr>
        <w:t>p</w:t>
      </w:r>
      <w:r w:rsidRPr="00154ABE">
        <w:rPr>
          <w:rFonts w:asciiTheme="minorHAnsi" w:hAnsiTheme="minorHAnsi" w:cstheme="minorHAnsi"/>
          <w:sz w:val="24"/>
          <w:szCs w:val="24"/>
        </w:rPr>
        <w:t xml:space="preserve">lugin </w:t>
      </w:r>
      <w:r>
        <w:rPr>
          <w:rFonts w:asciiTheme="minorHAnsi" w:hAnsiTheme="minorHAnsi" w:cstheme="minorHAnsi"/>
          <w:sz w:val="24"/>
          <w:szCs w:val="24"/>
        </w:rPr>
        <w:t>d</w:t>
      </w:r>
      <w:r w:rsidRPr="00154ABE">
        <w:rPr>
          <w:rFonts w:asciiTheme="minorHAnsi" w:hAnsiTheme="minorHAnsi" w:cstheme="minorHAnsi"/>
          <w:sz w:val="24"/>
          <w:szCs w:val="24"/>
        </w:rPr>
        <w:t xml:space="preserve">ocumentation </w:t>
      </w:r>
      <w:r>
        <w:rPr>
          <w:rFonts w:asciiTheme="minorHAnsi" w:hAnsiTheme="minorHAnsi" w:cstheme="minorHAnsi"/>
          <w:sz w:val="24"/>
          <w:szCs w:val="24"/>
        </w:rPr>
        <w:t>r</w:t>
      </w:r>
      <w:r w:rsidRPr="00154ABE">
        <w:rPr>
          <w:rFonts w:asciiTheme="minorHAnsi" w:hAnsiTheme="minorHAnsi" w:cstheme="minorHAnsi"/>
          <w:sz w:val="24"/>
          <w:szCs w:val="24"/>
        </w:rPr>
        <w:t>elease 4.8.0.1.</w:t>
      </w:r>
      <w:r w:rsidRPr="0067328F">
        <w:rPr>
          <w:rFonts w:asciiTheme="minorHAnsi" w:hAnsiTheme="minorHAnsi" w:cstheme="minorHAnsi"/>
          <w:sz w:val="24"/>
          <w:szCs w:val="24"/>
        </w:rPr>
        <w:t xml:space="preserve"> (2016).</w:t>
      </w:r>
    </w:p>
  </w:endnote>
  <w:endnote w:id="31">
    <w:p w14:paraId="548E5E71" w14:textId="315661E7" w:rsidR="006D4D6C" w:rsidRPr="001F47CB" w:rsidRDefault="006D4D6C" w:rsidP="00154ABE">
      <w:pPr>
        <w:pStyle w:val="EndnoteText"/>
        <w:numPr>
          <w:ilvl w:val="0"/>
          <w:numId w:val="36"/>
        </w:numPr>
        <w:ind w:left="426" w:hanging="426"/>
        <w:jc w:val="both"/>
        <w:rPr>
          <w:rFonts w:asciiTheme="minorHAnsi" w:hAnsiTheme="minorHAnsi" w:cstheme="minorHAnsi"/>
          <w:sz w:val="24"/>
          <w:szCs w:val="24"/>
        </w:rPr>
      </w:pPr>
      <w:r w:rsidRPr="001F47CB">
        <w:rPr>
          <w:rFonts w:asciiTheme="minorHAnsi" w:hAnsiTheme="minorHAnsi" w:cstheme="minorHAnsi"/>
          <w:sz w:val="24"/>
          <w:szCs w:val="24"/>
        </w:rPr>
        <w:t>Rouse, J.</w:t>
      </w:r>
      <w:r>
        <w:rPr>
          <w:rFonts w:asciiTheme="minorHAnsi" w:hAnsiTheme="minorHAnsi" w:cstheme="minorHAnsi"/>
          <w:sz w:val="24"/>
          <w:szCs w:val="24"/>
        </w:rPr>
        <w:t xml:space="preserve"> </w:t>
      </w:r>
      <w:r w:rsidRPr="001F47CB">
        <w:rPr>
          <w:rFonts w:asciiTheme="minorHAnsi" w:hAnsiTheme="minorHAnsi" w:cstheme="minorHAnsi"/>
          <w:sz w:val="24"/>
          <w:szCs w:val="24"/>
        </w:rPr>
        <w:t>W., Hass, R.</w:t>
      </w:r>
      <w:r>
        <w:rPr>
          <w:rFonts w:asciiTheme="minorHAnsi" w:hAnsiTheme="minorHAnsi" w:cstheme="minorHAnsi"/>
          <w:sz w:val="24"/>
          <w:szCs w:val="24"/>
        </w:rPr>
        <w:t xml:space="preserve"> </w:t>
      </w:r>
      <w:r w:rsidRPr="001F47CB">
        <w:rPr>
          <w:rFonts w:asciiTheme="minorHAnsi" w:hAnsiTheme="minorHAnsi" w:cstheme="minorHAnsi"/>
          <w:sz w:val="24"/>
          <w:szCs w:val="24"/>
        </w:rPr>
        <w:t>H., Schell, J.</w:t>
      </w:r>
      <w:r>
        <w:rPr>
          <w:rFonts w:asciiTheme="minorHAnsi" w:hAnsiTheme="minorHAnsi" w:cstheme="minorHAnsi"/>
          <w:sz w:val="24"/>
          <w:szCs w:val="24"/>
        </w:rPr>
        <w:t xml:space="preserve"> </w:t>
      </w:r>
      <w:r w:rsidRPr="001F47CB">
        <w:rPr>
          <w:rFonts w:asciiTheme="minorHAnsi" w:hAnsiTheme="minorHAnsi" w:cstheme="minorHAnsi"/>
          <w:sz w:val="24"/>
          <w:szCs w:val="24"/>
        </w:rPr>
        <w:t>A., Deering, D.</w:t>
      </w:r>
      <w:r>
        <w:rPr>
          <w:rFonts w:asciiTheme="minorHAnsi" w:hAnsiTheme="minorHAnsi" w:cstheme="minorHAnsi"/>
          <w:sz w:val="24"/>
          <w:szCs w:val="24"/>
        </w:rPr>
        <w:t xml:space="preserve"> </w:t>
      </w:r>
      <w:r w:rsidRPr="001F47CB">
        <w:rPr>
          <w:rFonts w:asciiTheme="minorHAnsi" w:hAnsiTheme="minorHAnsi" w:cstheme="minorHAnsi"/>
          <w:sz w:val="24"/>
          <w:szCs w:val="24"/>
        </w:rPr>
        <w:t xml:space="preserve">W. Monitoring vegetation systems in the great plains with ERTS. </w:t>
      </w:r>
      <w:r w:rsidRPr="001F47CB">
        <w:rPr>
          <w:rFonts w:asciiTheme="minorHAnsi" w:hAnsiTheme="minorHAnsi" w:cstheme="minorHAnsi"/>
          <w:i/>
          <w:iCs/>
          <w:sz w:val="24"/>
          <w:szCs w:val="24"/>
        </w:rPr>
        <w:t xml:space="preserve">Third Earth Resources Technology Satellite (ERTS) </w:t>
      </w:r>
      <w:r>
        <w:rPr>
          <w:rFonts w:asciiTheme="minorHAnsi" w:hAnsiTheme="minorHAnsi" w:cstheme="minorHAnsi"/>
          <w:i/>
          <w:iCs/>
          <w:sz w:val="24"/>
          <w:szCs w:val="24"/>
        </w:rPr>
        <w:t>S</w:t>
      </w:r>
      <w:r w:rsidRPr="001F47CB">
        <w:rPr>
          <w:rFonts w:asciiTheme="minorHAnsi" w:hAnsiTheme="minorHAnsi" w:cstheme="minorHAnsi"/>
          <w:i/>
          <w:iCs/>
          <w:sz w:val="24"/>
          <w:szCs w:val="24"/>
        </w:rPr>
        <w:t>ymposium</w:t>
      </w:r>
      <w:r w:rsidRPr="001F47CB">
        <w:rPr>
          <w:rFonts w:asciiTheme="minorHAnsi" w:hAnsiTheme="minorHAnsi" w:cstheme="minorHAnsi"/>
          <w:sz w:val="24"/>
          <w:szCs w:val="24"/>
        </w:rPr>
        <w:t xml:space="preserve">. </w:t>
      </w:r>
      <w:r w:rsidRPr="001F47CB">
        <w:rPr>
          <w:rFonts w:asciiTheme="minorHAnsi" w:hAnsiTheme="minorHAnsi" w:cstheme="minorHAnsi"/>
          <w:b/>
          <w:bCs/>
          <w:sz w:val="24"/>
          <w:szCs w:val="24"/>
        </w:rPr>
        <w:t>1</w:t>
      </w:r>
      <w:r w:rsidRPr="001F47CB">
        <w:rPr>
          <w:rFonts w:asciiTheme="minorHAnsi" w:hAnsiTheme="minorHAnsi" w:cstheme="minorHAnsi"/>
          <w:sz w:val="24"/>
          <w:szCs w:val="24"/>
        </w:rPr>
        <w:t>, 309–317 (1973).</w:t>
      </w:r>
    </w:p>
  </w:endnote>
  <w:endnote w:id="32">
    <w:p w14:paraId="5CC7AA55" w14:textId="650ECFD9" w:rsidR="006D4D6C" w:rsidRPr="00285688" w:rsidRDefault="006D4D6C" w:rsidP="00285688">
      <w:pPr>
        <w:pStyle w:val="EndnoteText"/>
        <w:numPr>
          <w:ilvl w:val="0"/>
          <w:numId w:val="36"/>
        </w:numPr>
        <w:ind w:left="426" w:hanging="426"/>
        <w:jc w:val="both"/>
        <w:rPr>
          <w:rFonts w:asciiTheme="minorHAnsi" w:hAnsiTheme="minorHAnsi" w:cstheme="minorHAnsi"/>
          <w:sz w:val="24"/>
          <w:szCs w:val="24"/>
        </w:rPr>
      </w:pPr>
      <w:r w:rsidRPr="00285688">
        <w:rPr>
          <w:rFonts w:asciiTheme="minorHAnsi" w:hAnsiTheme="minorHAnsi" w:cstheme="minorHAnsi"/>
          <w:sz w:val="24"/>
          <w:szCs w:val="24"/>
        </w:rPr>
        <w:t xml:space="preserve">Carmona, F., Rivas, R., </w:t>
      </w:r>
      <w:proofErr w:type="spellStart"/>
      <w:r w:rsidRPr="00285688">
        <w:rPr>
          <w:rFonts w:asciiTheme="minorHAnsi" w:hAnsiTheme="minorHAnsi" w:cstheme="minorHAnsi"/>
          <w:sz w:val="24"/>
          <w:szCs w:val="24"/>
        </w:rPr>
        <w:t>Fonnegra</w:t>
      </w:r>
      <w:proofErr w:type="spellEnd"/>
      <w:r w:rsidRPr="00285688">
        <w:rPr>
          <w:rFonts w:asciiTheme="minorHAnsi" w:hAnsiTheme="minorHAnsi" w:cstheme="minorHAnsi"/>
          <w:sz w:val="24"/>
          <w:szCs w:val="24"/>
        </w:rPr>
        <w:t>, D.</w:t>
      </w:r>
      <w:r>
        <w:rPr>
          <w:rFonts w:asciiTheme="minorHAnsi" w:hAnsiTheme="minorHAnsi" w:cstheme="minorHAnsi"/>
          <w:sz w:val="24"/>
          <w:szCs w:val="24"/>
        </w:rPr>
        <w:t xml:space="preserve"> </w:t>
      </w:r>
      <w:r w:rsidRPr="00285688">
        <w:rPr>
          <w:rFonts w:asciiTheme="minorHAnsi" w:hAnsiTheme="minorHAnsi" w:cstheme="minorHAnsi"/>
          <w:sz w:val="24"/>
          <w:szCs w:val="24"/>
        </w:rPr>
        <w:t xml:space="preserve">C. Vegetation </w:t>
      </w:r>
      <w:r>
        <w:rPr>
          <w:rFonts w:asciiTheme="minorHAnsi" w:hAnsiTheme="minorHAnsi" w:cstheme="minorHAnsi"/>
          <w:sz w:val="24"/>
          <w:szCs w:val="24"/>
        </w:rPr>
        <w:t>i</w:t>
      </w:r>
      <w:r w:rsidRPr="00285688">
        <w:rPr>
          <w:rFonts w:asciiTheme="minorHAnsi" w:hAnsiTheme="minorHAnsi" w:cstheme="minorHAnsi"/>
          <w:sz w:val="24"/>
          <w:szCs w:val="24"/>
        </w:rPr>
        <w:t xml:space="preserve">ndex to estimate chlorophyll content from multispectral remote sensing data. </w:t>
      </w:r>
      <w:r w:rsidRPr="00285688">
        <w:rPr>
          <w:rFonts w:asciiTheme="minorHAnsi" w:hAnsiTheme="minorHAnsi" w:cstheme="minorHAnsi"/>
          <w:i/>
          <w:iCs/>
          <w:sz w:val="24"/>
          <w:szCs w:val="24"/>
        </w:rPr>
        <w:t>European Journal of Remote Sensing</w:t>
      </w:r>
      <w:r w:rsidRPr="00285688">
        <w:rPr>
          <w:rFonts w:asciiTheme="minorHAnsi" w:hAnsiTheme="minorHAnsi" w:cstheme="minorHAnsi"/>
          <w:sz w:val="24"/>
          <w:szCs w:val="24"/>
        </w:rPr>
        <w:t xml:space="preserve">. </w:t>
      </w:r>
      <w:r w:rsidRPr="00285688">
        <w:rPr>
          <w:rFonts w:asciiTheme="minorHAnsi" w:hAnsiTheme="minorHAnsi" w:cstheme="minorHAnsi"/>
          <w:b/>
          <w:bCs/>
          <w:sz w:val="24"/>
          <w:szCs w:val="24"/>
        </w:rPr>
        <w:t>48</w:t>
      </w:r>
      <w:r w:rsidRPr="00285688">
        <w:rPr>
          <w:rFonts w:asciiTheme="minorHAnsi" w:hAnsiTheme="minorHAnsi" w:cstheme="minorHAnsi"/>
          <w:sz w:val="24"/>
          <w:szCs w:val="24"/>
        </w:rPr>
        <w:t xml:space="preserve"> (1), 319–326 (2015).</w:t>
      </w:r>
    </w:p>
  </w:endnote>
  <w:endnote w:id="33">
    <w:p w14:paraId="3A1CBE6C" w14:textId="48C08E80" w:rsidR="006D4D6C" w:rsidRPr="007776A5" w:rsidRDefault="006D4D6C" w:rsidP="00581CDA">
      <w:pPr>
        <w:pStyle w:val="EndnoteText"/>
        <w:numPr>
          <w:ilvl w:val="0"/>
          <w:numId w:val="36"/>
        </w:numPr>
        <w:ind w:left="426" w:hanging="426"/>
        <w:jc w:val="both"/>
        <w:rPr>
          <w:rFonts w:asciiTheme="minorHAnsi" w:hAnsiTheme="minorHAnsi" w:cstheme="minorHAnsi"/>
          <w:sz w:val="24"/>
          <w:szCs w:val="24"/>
        </w:rPr>
      </w:pPr>
      <w:r w:rsidRPr="0067328F">
        <w:rPr>
          <w:rFonts w:asciiTheme="minorHAnsi" w:hAnsiTheme="minorHAnsi" w:cstheme="minorHAnsi"/>
          <w:sz w:val="24"/>
          <w:szCs w:val="24"/>
        </w:rPr>
        <w:t>Savtchenko, A.</w:t>
      </w:r>
      <w:r>
        <w:rPr>
          <w:rFonts w:asciiTheme="minorHAnsi" w:hAnsiTheme="minorHAnsi" w:cstheme="minorHAnsi"/>
          <w:sz w:val="24"/>
          <w:szCs w:val="24"/>
        </w:rPr>
        <w:t xml:space="preserve"> et al</w:t>
      </w:r>
      <w:r w:rsidRPr="007776A5">
        <w:rPr>
          <w:rFonts w:asciiTheme="minorHAnsi" w:hAnsiTheme="minorHAnsi" w:cstheme="minorHAnsi"/>
          <w:sz w:val="24"/>
          <w:szCs w:val="24"/>
        </w:rPr>
        <w:t xml:space="preserve">. MODIS </w:t>
      </w:r>
      <w:r>
        <w:rPr>
          <w:rFonts w:asciiTheme="minorHAnsi" w:hAnsiTheme="minorHAnsi" w:cstheme="minorHAnsi"/>
          <w:sz w:val="24"/>
          <w:szCs w:val="24"/>
        </w:rPr>
        <w:t>d</w:t>
      </w:r>
      <w:r w:rsidRPr="007776A5">
        <w:rPr>
          <w:rFonts w:asciiTheme="minorHAnsi" w:hAnsiTheme="minorHAnsi" w:cstheme="minorHAnsi"/>
          <w:sz w:val="24"/>
          <w:szCs w:val="24"/>
        </w:rPr>
        <w:t xml:space="preserve">ata from </w:t>
      </w:r>
      <w:r>
        <w:rPr>
          <w:rFonts w:asciiTheme="minorHAnsi" w:hAnsiTheme="minorHAnsi" w:cstheme="minorHAnsi"/>
          <w:sz w:val="24"/>
          <w:szCs w:val="24"/>
        </w:rPr>
        <w:t>t</w:t>
      </w:r>
      <w:r w:rsidRPr="007776A5">
        <w:rPr>
          <w:rFonts w:asciiTheme="minorHAnsi" w:hAnsiTheme="minorHAnsi" w:cstheme="minorHAnsi"/>
          <w:sz w:val="24"/>
          <w:szCs w:val="24"/>
        </w:rPr>
        <w:t xml:space="preserve">erra and </w:t>
      </w:r>
      <w:r>
        <w:rPr>
          <w:rFonts w:asciiTheme="minorHAnsi" w:hAnsiTheme="minorHAnsi" w:cstheme="minorHAnsi"/>
          <w:sz w:val="24"/>
          <w:szCs w:val="24"/>
        </w:rPr>
        <w:t>a</w:t>
      </w:r>
      <w:r w:rsidRPr="007776A5">
        <w:rPr>
          <w:rFonts w:asciiTheme="minorHAnsi" w:hAnsiTheme="minorHAnsi" w:cstheme="minorHAnsi"/>
          <w:sz w:val="24"/>
          <w:szCs w:val="24"/>
        </w:rPr>
        <w:t xml:space="preserve">qua </w:t>
      </w:r>
      <w:r>
        <w:rPr>
          <w:rFonts w:asciiTheme="minorHAnsi" w:hAnsiTheme="minorHAnsi" w:cstheme="minorHAnsi"/>
          <w:sz w:val="24"/>
          <w:szCs w:val="24"/>
        </w:rPr>
        <w:t>s</w:t>
      </w:r>
      <w:r w:rsidRPr="007776A5">
        <w:rPr>
          <w:rFonts w:asciiTheme="minorHAnsi" w:hAnsiTheme="minorHAnsi" w:cstheme="minorHAnsi"/>
          <w:sz w:val="24"/>
          <w:szCs w:val="24"/>
        </w:rPr>
        <w:t xml:space="preserve">atellites. </w:t>
      </w:r>
      <w:r w:rsidRPr="007776A5">
        <w:rPr>
          <w:rFonts w:asciiTheme="minorHAnsi" w:hAnsiTheme="minorHAnsi" w:cstheme="minorHAnsi"/>
          <w:i/>
          <w:iCs/>
          <w:sz w:val="24"/>
          <w:szCs w:val="24"/>
        </w:rPr>
        <w:t>International Geoscience and Remote Sensing Symposium (IGARSS)</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5</w:t>
      </w:r>
      <w:r w:rsidRPr="007776A5">
        <w:rPr>
          <w:rFonts w:asciiTheme="minorHAnsi" w:hAnsiTheme="minorHAnsi" w:cstheme="minorHAnsi"/>
          <w:sz w:val="24"/>
          <w:szCs w:val="24"/>
        </w:rPr>
        <w:t xml:space="preserve"> (C), 3028–3030 (2003)</w:t>
      </w:r>
    </w:p>
  </w:endnote>
  <w:endnote w:id="34">
    <w:p w14:paraId="10C075E1" w14:textId="1E279174" w:rsidR="006D4D6C" w:rsidRPr="007776A5" w:rsidRDefault="006D4D6C" w:rsidP="00581CDA">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Binding, C.</w:t>
      </w:r>
      <w:r>
        <w:rPr>
          <w:rFonts w:asciiTheme="minorHAnsi" w:hAnsiTheme="minorHAnsi" w:cstheme="minorHAnsi"/>
          <w:sz w:val="24"/>
          <w:szCs w:val="24"/>
        </w:rPr>
        <w:t xml:space="preserve"> </w:t>
      </w:r>
      <w:r w:rsidRPr="007776A5">
        <w:rPr>
          <w:rFonts w:asciiTheme="minorHAnsi" w:hAnsiTheme="minorHAnsi" w:cstheme="minorHAnsi"/>
          <w:sz w:val="24"/>
          <w:szCs w:val="24"/>
        </w:rPr>
        <w:t>E., Greenberg, T.</w:t>
      </w:r>
      <w:r>
        <w:rPr>
          <w:rFonts w:asciiTheme="minorHAnsi" w:hAnsiTheme="minorHAnsi" w:cstheme="minorHAnsi"/>
          <w:sz w:val="24"/>
          <w:szCs w:val="24"/>
        </w:rPr>
        <w:t xml:space="preserve"> </w:t>
      </w:r>
      <w:r w:rsidRPr="007776A5">
        <w:rPr>
          <w:rFonts w:asciiTheme="minorHAnsi" w:hAnsiTheme="minorHAnsi" w:cstheme="minorHAnsi"/>
          <w:sz w:val="24"/>
          <w:szCs w:val="24"/>
        </w:rPr>
        <w:t>A., McCullough, G., Watson, S.</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B., Page, E. An analysis of satellite-derived chlorophyll and algal bloom indices on Lake Winnipeg. </w:t>
      </w:r>
      <w:r w:rsidRPr="007776A5">
        <w:rPr>
          <w:rFonts w:asciiTheme="minorHAnsi" w:hAnsiTheme="minorHAnsi" w:cstheme="minorHAnsi"/>
          <w:i/>
          <w:iCs/>
          <w:sz w:val="24"/>
          <w:szCs w:val="24"/>
        </w:rPr>
        <w:t>Journal of Great Lakes Research</w:t>
      </w:r>
      <w:r w:rsidRPr="0062595B">
        <w:rPr>
          <w:rFonts w:asciiTheme="minorHAnsi" w:hAnsiTheme="minorHAnsi" w:cstheme="minorHAnsi"/>
          <w:sz w:val="24"/>
          <w:szCs w:val="24"/>
        </w:rPr>
        <w:t>.</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44</w:t>
      </w:r>
      <w:r w:rsidRPr="007776A5">
        <w:rPr>
          <w:rFonts w:asciiTheme="minorHAnsi" w:hAnsiTheme="minorHAnsi" w:cstheme="minorHAnsi"/>
          <w:sz w:val="24"/>
          <w:szCs w:val="24"/>
        </w:rPr>
        <w:t xml:space="preserve"> (3), 436–446 (2018).</w:t>
      </w:r>
    </w:p>
  </w:endnote>
  <w:endnote w:id="35">
    <w:p w14:paraId="763C6E0D" w14:textId="44B0E13B" w:rsidR="006D4D6C" w:rsidRPr="007776A5" w:rsidRDefault="006D4D6C" w:rsidP="00285688">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 xml:space="preserve">Komárek, J., </w:t>
      </w:r>
      <w:proofErr w:type="spellStart"/>
      <w:r w:rsidRPr="007776A5">
        <w:rPr>
          <w:rFonts w:asciiTheme="minorHAnsi" w:hAnsiTheme="minorHAnsi" w:cstheme="minorHAnsi"/>
          <w:sz w:val="24"/>
          <w:szCs w:val="24"/>
        </w:rPr>
        <w:t>Kaštovský</w:t>
      </w:r>
      <w:proofErr w:type="spellEnd"/>
      <w:r w:rsidRPr="007776A5">
        <w:rPr>
          <w:rFonts w:asciiTheme="minorHAnsi" w:hAnsiTheme="minorHAnsi" w:cstheme="minorHAnsi"/>
          <w:sz w:val="24"/>
          <w:szCs w:val="24"/>
        </w:rPr>
        <w:t xml:space="preserve">, J., </w:t>
      </w:r>
      <w:proofErr w:type="spellStart"/>
      <w:r w:rsidRPr="007776A5">
        <w:rPr>
          <w:rFonts w:asciiTheme="minorHAnsi" w:hAnsiTheme="minorHAnsi" w:cstheme="minorHAnsi"/>
          <w:sz w:val="24"/>
          <w:szCs w:val="24"/>
        </w:rPr>
        <w:t>Mareš</w:t>
      </w:r>
      <w:proofErr w:type="spellEnd"/>
      <w:r w:rsidRPr="007776A5">
        <w:rPr>
          <w:rFonts w:asciiTheme="minorHAnsi" w:hAnsiTheme="minorHAnsi" w:cstheme="minorHAnsi"/>
          <w:sz w:val="24"/>
          <w:szCs w:val="24"/>
        </w:rPr>
        <w:t>, J., Johansen, J.</w:t>
      </w:r>
      <w:r>
        <w:rPr>
          <w:rFonts w:asciiTheme="minorHAnsi" w:hAnsiTheme="minorHAnsi" w:cstheme="minorHAnsi"/>
          <w:sz w:val="24"/>
          <w:szCs w:val="24"/>
        </w:rPr>
        <w:t xml:space="preserve"> </w:t>
      </w:r>
      <w:r w:rsidRPr="007776A5">
        <w:rPr>
          <w:rFonts w:asciiTheme="minorHAnsi" w:hAnsiTheme="minorHAnsi" w:cstheme="minorHAnsi"/>
          <w:sz w:val="24"/>
          <w:szCs w:val="24"/>
        </w:rPr>
        <w:t xml:space="preserve">R. Taxonomic classification of </w:t>
      </w:r>
      <w:proofErr w:type="spellStart"/>
      <w:r w:rsidRPr="007776A5">
        <w:rPr>
          <w:rFonts w:asciiTheme="minorHAnsi" w:hAnsiTheme="minorHAnsi" w:cstheme="minorHAnsi"/>
          <w:sz w:val="24"/>
          <w:szCs w:val="24"/>
        </w:rPr>
        <w:t>cyanoprokaryotes</w:t>
      </w:r>
      <w:proofErr w:type="spellEnd"/>
      <w:r w:rsidRPr="007776A5">
        <w:rPr>
          <w:rFonts w:asciiTheme="minorHAnsi" w:hAnsiTheme="minorHAnsi" w:cstheme="minorHAnsi"/>
          <w:sz w:val="24"/>
          <w:szCs w:val="24"/>
        </w:rPr>
        <w:t xml:space="preserve"> (cyanobacterial genera) 2014, using a polyphasic approach. </w:t>
      </w:r>
      <w:proofErr w:type="spellStart"/>
      <w:r w:rsidRPr="007776A5">
        <w:rPr>
          <w:rFonts w:asciiTheme="minorHAnsi" w:hAnsiTheme="minorHAnsi" w:cstheme="minorHAnsi"/>
          <w:i/>
          <w:iCs/>
          <w:sz w:val="24"/>
          <w:szCs w:val="24"/>
        </w:rPr>
        <w:t>Preslia</w:t>
      </w:r>
      <w:proofErr w:type="spellEnd"/>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86</w:t>
      </w:r>
      <w:r w:rsidRPr="007776A5">
        <w:rPr>
          <w:rFonts w:asciiTheme="minorHAnsi" w:hAnsiTheme="minorHAnsi" w:cstheme="minorHAnsi"/>
          <w:sz w:val="24"/>
          <w:szCs w:val="24"/>
        </w:rPr>
        <w:t>, 295–335 (2014).</w:t>
      </w:r>
    </w:p>
  </w:endnote>
  <w:endnote w:id="36">
    <w:p w14:paraId="7CCFF9AA" w14:textId="72D5E9B7" w:rsidR="006D4D6C" w:rsidRPr="003D4BDF" w:rsidRDefault="006D4D6C" w:rsidP="005839CD">
      <w:pPr>
        <w:pStyle w:val="EndnoteText"/>
        <w:numPr>
          <w:ilvl w:val="0"/>
          <w:numId w:val="36"/>
        </w:numPr>
        <w:ind w:left="426" w:hanging="426"/>
        <w:jc w:val="both"/>
        <w:rPr>
          <w:rFonts w:ascii="Calibri" w:hAnsi="Calibri" w:cs="Calibri"/>
          <w:sz w:val="24"/>
          <w:szCs w:val="24"/>
        </w:rPr>
      </w:pPr>
      <w:r w:rsidRPr="007776A5">
        <w:rPr>
          <w:rFonts w:asciiTheme="minorHAnsi" w:hAnsiTheme="minorHAnsi" w:cstheme="minorHAnsi"/>
          <w:sz w:val="24"/>
          <w:szCs w:val="24"/>
        </w:rPr>
        <w:t>Esposito, G.</w:t>
      </w:r>
      <w:r w:rsidRPr="004C333A">
        <w:rPr>
          <w:rFonts w:asciiTheme="minorHAnsi" w:hAnsiTheme="minorHAnsi" w:cstheme="minorHAnsi"/>
          <w:sz w:val="24"/>
          <w:szCs w:val="24"/>
        </w:rPr>
        <w:t xml:space="preserve"> </w:t>
      </w:r>
      <w:r w:rsidRPr="0062595B">
        <w:rPr>
          <w:rFonts w:asciiTheme="minorHAnsi" w:hAnsiTheme="minorHAnsi" w:cstheme="minorHAnsi"/>
          <w:sz w:val="24"/>
          <w:szCs w:val="24"/>
        </w:rPr>
        <w:t>et al.</w:t>
      </w:r>
      <w:r w:rsidRPr="007776A5">
        <w:rPr>
          <w:rFonts w:asciiTheme="minorHAnsi" w:hAnsiTheme="minorHAnsi" w:cstheme="minorHAnsi"/>
          <w:sz w:val="24"/>
          <w:szCs w:val="24"/>
        </w:rPr>
        <w:t xml:space="preserve"> Chlorinated </w:t>
      </w:r>
      <w:r>
        <w:rPr>
          <w:rFonts w:asciiTheme="minorHAnsi" w:hAnsiTheme="minorHAnsi" w:cstheme="minorHAnsi"/>
          <w:sz w:val="24"/>
          <w:szCs w:val="24"/>
        </w:rPr>
        <w:t>t</w:t>
      </w:r>
      <w:r w:rsidRPr="007776A5">
        <w:rPr>
          <w:rFonts w:asciiTheme="minorHAnsi" w:hAnsiTheme="minorHAnsi" w:cstheme="minorHAnsi"/>
          <w:sz w:val="24"/>
          <w:szCs w:val="24"/>
        </w:rPr>
        <w:t>hiazole-</w:t>
      </w:r>
      <w:r>
        <w:rPr>
          <w:rFonts w:asciiTheme="minorHAnsi" w:hAnsiTheme="minorHAnsi" w:cstheme="minorHAnsi"/>
          <w:sz w:val="24"/>
          <w:szCs w:val="24"/>
        </w:rPr>
        <w:t>c</w:t>
      </w:r>
      <w:r w:rsidRPr="007776A5">
        <w:rPr>
          <w:rFonts w:asciiTheme="minorHAnsi" w:hAnsiTheme="minorHAnsi" w:cstheme="minorHAnsi"/>
          <w:sz w:val="24"/>
          <w:szCs w:val="24"/>
        </w:rPr>
        <w:t xml:space="preserve">ontaining </w:t>
      </w:r>
      <w:r>
        <w:rPr>
          <w:rFonts w:asciiTheme="minorHAnsi" w:hAnsiTheme="minorHAnsi" w:cstheme="minorHAnsi"/>
          <w:sz w:val="24"/>
          <w:szCs w:val="24"/>
        </w:rPr>
        <w:t>p</w:t>
      </w:r>
      <w:r w:rsidRPr="007776A5">
        <w:rPr>
          <w:rFonts w:asciiTheme="minorHAnsi" w:hAnsiTheme="minorHAnsi" w:cstheme="minorHAnsi"/>
          <w:sz w:val="24"/>
          <w:szCs w:val="24"/>
        </w:rPr>
        <w:t>olyketide-</w:t>
      </w:r>
      <w:r>
        <w:rPr>
          <w:rFonts w:asciiTheme="minorHAnsi" w:hAnsiTheme="minorHAnsi" w:cstheme="minorHAnsi"/>
          <w:sz w:val="24"/>
          <w:szCs w:val="24"/>
        </w:rPr>
        <w:t>p</w:t>
      </w:r>
      <w:r w:rsidRPr="007776A5">
        <w:rPr>
          <w:rFonts w:asciiTheme="minorHAnsi" w:hAnsiTheme="minorHAnsi" w:cstheme="minorHAnsi"/>
          <w:sz w:val="24"/>
          <w:szCs w:val="24"/>
        </w:rPr>
        <w:t xml:space="preserve">eptides from the </w:t>
      </w:r>
      <w:proofErr w:type="spellStart"/>
      <w:r>
        <w:rPr>
          <w:rFonts w:asciiTheme="minorHAnsi" w:hAnsiTheme="minorHAnsi" w:cstheme="minorHAnsi"/>
          <w:sz w:val="24"/>
          <w:szCs w:val="24"/>
        </w:rPr>
        <w:t>c</w:t>
      </w:r>
      <w:r w:rsidRPr="007776A5">
        <w:rPr>
          <w:rFonts w:asciiTheme="minorHAnsi" w:hAnsiTheme="minorHAnsi" w:cstheme="minorHAnsi"/>
          <w:sz w:val="24"/>
          <w:szCs w:val="24"/>
        </w:rPr>
        <w:t>aribbean</w:t>
      </w:r>
      <w:proofErr w:type="spellEnd"/>
      <w:r w:rsidRPr="007776A5">
        <w:rPr>
          <w:rFonts w:asciiTheme="minorHAnsi" w:hAnsiTheme="minorHAnsi" w:cstheme="minorHAnsi"/>
          <w:sz w:val="24"/>
          <w:szCs w:val="24"/>
        </w:rPr>
        <w:t xml:space="preserve"> </w:t>
      </w:r>
      <w:r>
        <w:rPr>
          <w:rFonts w:asciiTheme="minorHAnsi" w:hAnsiTheme="minorHAnsi" w:cstheme="minorHAnsi"/>
          <w:sz w:val="24"/>
          <w:szCs w:val="24"/>
        </w:rPr>
        <w:t>s</w:t>
      </w:r>
      <w:r w:rsidRPr="007776A5">
        <w:rPr>
          <w:rFonts w:asciiTheme="minorHAnsi" w:hAnsiTheme="minorHAnsi" w:cstheme="minorHAnsi"/>
          <w:sz w:val="24"/>
          <w:szCs w:val="24"/>
        </w:rPr>
        <w:t xml:space="preserve">ponge </w:t>
      </w:r>
      <w:proofErr w:type="spellStart"/>
      <w:r>
        <w:rPr>
          <w:rFonts w:asciiTheme="minorHAnsi" w:hAnsiTheme="minorHAnsi" w:cstheme="minorHAnsi"/>
          <w:sz w:val="24"/>
          <w:szCs w:val="24"/>
        </w:rPr>
        <w:t>s</w:t>
      </w:r>
      <w:r w:rsidRPr="007776A5">
        <w:rPr>
          <w:rFonts w:asciiTheme="minorHAnsi" w:hAnsiTheme="minorHAnsi" w:cstheme="minorHAnsi"/>
          <w:sz w:val="24"/>
          <w:szCs w:val="24"/>
        </w:rPr>
        <w:t>menospongia</w:t>
      </w:r>
      <w:proofErr w:type="spellEnd"/>
      <w:r w:rsidRPr="007776A5">
        <w:rPr>
          <w:rFonts w:asciiTheme="minorHAnsi" w:hAnsiTheme="minorHAnsi" w:cstheme="minorHAnsi"/>
          <w:sz w:val="24"/>
          <w:szCs w:val="24"/>
        </w:rPr>
        <w:t xml:space="preserve"> </w:t>
      </w:r>
      <w:proofErr w:type="spellStart"/>
      <w:r w:rsidRPr="007776A5">
        <w:rPr>
          <w:rFonts w:asciiTheme="minorHAnsi" w:hAnsiTheme="minorHAnsi" w:cstheme="minorHAnsi"/>
          <w:sz w:val="24"/>
          <w:szCs w:val="24"/>
        </w:rPr>
        <w:t>conulosa</w:t>
      </w:r>
      <w:proofErr w:type="spellEnd"/>
      <w:r w:rsidRPr="007776A5">
        <w:rPr>
          <w:rFonts w:asciiTheme="minorHAnsi" w:hAnsiTheme="minorHAnsi" w:cstheme="minorHAnsi"/>
          <w:sz w:val="24"/>
          <w:szCs w:val="24"/>
        </w:rPr>
        <w:t xml:space="preserve">: </w:t>
      </w:r>
      <w:r>
        <w:rPr>
          <w:rFonts w:asciiTheme="minorHAnsi" w:hAnsiTheme="minorHAnsi" w:cstheme="minorHAnsi"/>
          <w:sz w:val="24"/>
          <w:szCs w:val="24"/>
        </w:rPr>
        <w:t>s</w:t>
      </w:r>
      <w:r w:rsidRPr="007776A5">
        <w:rPr>
          <w:rFonts w:asciiTheme="minorHAnsi" w:hAnsiTheme="minorHAnsi" w:cstheme="minorHAnsi"/>
          <w:sz w:val="24"/>
          <w:szCs w:val="24"/>
        </w:rPr>
        <w:t xml:space="preserve">tructure </w:t>
      </w:r>
      <w:r>
        <w:rPr>
          <w:rFonts w:asciiTheme="minorHAnsi" w:hAnsiTheme="minorHAnsi" w:cstheme="minorHAnsi"/>
          <w:sz w:val="24"/>
          <w:szCs w:val="24"/>
        </w:rPr>
        <w:t>e</w:t>
      </w:r>
      <w:r w:rsidRPr="007776A5">
        <w:rPr>
          <w:rFonts w:asciiTheme="minorHAnsi" w:hAnsiTheme="minorHAnsi" w:cstheme="minorHAnsi"/>
          <w:sz w:val="24"/>
          <w:szCs w:val="24"/>
        </w:rPr>
        <w:t xml:space="preserve">lucidation on </w:t>
      </w:r>
      <w:r>
        <w:rPr>
          <w:rFonts w:asciiTheme="minorHAnsi" w:hAnsiTheme="minorHAnsi" w:cstheme="minorHAnsi"/>
          <w:sz w:val="24"/>
          <w:szCs w:val="24"/>
        </w:rPr>
        <w:t>m</w:t>
      </w:r>
      <w:r w:rsidRPr="007776A5">
        <w:rPr>
          <w:rFonts w:asciiTheme="minorHAnsi" w:hAnsiTheme="minorHAnsi" w:cstheme="minorHAnsi"/>
          <w:sz w:val="24"/>
          <w:szCs w:val="24"/>
        </w:rPr>
        <w:t xml:space="preserve">icrogram </w:t>
      </w:r>
      <w:r>
        <w:rPr>
          <w:rFonts w:asciiTheme="minorHAnsi" w:hAnsiTheme="minorHAnsi" w:cstheme="minorHAnsi"/>
          <w:sz w:val="24"/>
          <w:szCs w:val="24"/>
        </w:rPr>
        <w:t>s</w:t>
      </w:r>
      <w:r w:rsidRPr="007776A5">
        <w:rPr>
          <w:rFonts w:asciiTheme="minorHAnsi" w:hAnsiTheme="minorHAnsi" w:cstheme="minorHAnsi"/>
          <w:sz w:val="24"/>
          <w:szCs w:val="24"/>
        </w:rPr>
        <w:t xml:space="preserve">cale. </w:t>
      </w:r>
      <w:r w:rsidRPr="007776A5">
        <w:rPr>
          <w:rFonts w:asciiTheme="minorHAnsi" w:hAnsiTheme="minorHAnsi" w:cstheme="minorHAnsi"/>
          <w:i/>
          <w:iCs/>
          <w:sz w:val="24"/>
          <w:szCs w:val="24"/>
        </w:rPr>
        <w:t>European Journal of Organic Chemistry</w:t>
      </w:r>
      <w:r w:rsidRPr="007776A5">
        <w:rPr>
          <w:rFonts w:asciiTheme="minorHAnsi" w:hAnsiTheme="minorHAnsi" w:cstheme="minorHAnsi"/>
          <w:sz w:val="24"/>
          <w:szCs w:val="24"/>
        </w:rPr>
        <w:t xml:space="preserve">. </w:t>
      </w:r>
      <w:r w:rsidRPr="007776A5">
        <w:rPr>
          <w:rFonts w:asciiTheme="minorHAnsi" w:hAnsiTheme="minorHAnsi" w:cstheme="minorHAnsi"/>
          <w:b/>
          <w:bCs/>
          <w:sz w:val="24"/>
          <w:szCs w:val="24"/>
        </w:rPr>
        <w:t>2016</w:t>
      </w:r>
      <w:r w:rsidRPr="007776A5">
        <w:rPr>
          <w:rFonts w:asciiTheme="minorHAnsi" w:hAnsiTheme="minorHAnsi" w:cstheme="minorHAnsi"/>
          <w:sz w:val="24"/>
          <w:szCs w:val="24"/>
        </w:rPr>
        <w:t xml:space="preserve"> (16), 2871–2875</w:t>
      </w:r>
      <w:r w:rsidRPr="003D4BDF">
        <w:rPr>
          <w:rFonts w:ascii="Calibri" w:hAnsi="Calibri" w:cs="Calibri"/>
          <w:sz w:val="24"/>
          <w:szCs w:val="24"/>
        </w:rPr>
        <w:t xml:space="preserve"> (2016).</w:t>
      </w:r>
    </w:p>
  </w:endnote>
  <w:endnote w:id="37">
    <w:p w14:paraId="4A965E96" w14:textId="37E981F3" w:rsidR="006D4D6C" w:rsidRPr="003D4BDF" w:rsidRDefault="006D4D6C" w:rsidP="005839CD">
      <w:pPr>
        <w:pStyle w:val="EndnoteText"/>
        <w:numPr>
          <w:ilvl w:val="0"/>
          <w:numId w:val="36"/>
        </w:numPr>
        <w:ind w:left="426" w:hanging="426"/>
        <w:rPr>
          <w:rFonts w:ascii="Calibri" w:hAnsi="Calibri" w:cs="Calibri"/>
          <w:sz w:val="24"/>
          <w:szCs w:val="24"/>
        </w:rPr>
      </w:pPr>
      <w:r w:rsidRPr="003D4BDF">
        <w:rPr>
          <w:rFonts w:ascii="Calibri" w:hAnsi="Calibri" w:cs="Calibri"/>
          <w:sz w:val="24"/>
          <w:szCs w:val="24"/>
        </w:rPr>
        <w:t>UCSD Computational Mass Spectrometer Website; http://gnps.ucsd.edu/</w:t>
      </w:r>
    </w:p>
  </w:endnote>
  <w:endnote w:id="38">
    <w:p w14:paraId="1A9CFDE7" w14:textId="6264EB88" w:rsidR="006D4D6C" w:rsidRPr="007776A5" w:rsidRDefault="006D4D6C" w:rsidP="005839CD">
      <w:pPr>
        <w:pStyle w:val="EndnoteText"/>
        <w:numPr>
          <w:ilvl w:val="0"/>
          <w:numId w:val="36"/>
        </w:numPr>
        <w:ind w:left="426" w:hanging="426"/>
        <w:jc w:val="both"/>
        <w:rPr>
          <w:rFonts w:asciiTheme="minorHAnsi" w:hAnsiTheme="minorHAnsi" w:cstheme="minorHAnsi"/>
          <w:sz w:val="24"/>
          <w:szCs w:val="24"/>
        </w:rPr>
      </w:pPr>
      <w:r w:rsidRPr="007776A5">
        <w:rPr>
          <w:rFonts w:asciiTheme="minorHAnsi" w:hAnsiTheme="minorHAnsi" w:cstheme="minorHAnsi"/>
          <w:sz w:val="24"/>
          <w:szCs w:val="24"/>
        </w:rPr>
        <w:t>Shannon, P.</w:t>
      </w:r>
      <w:r w:rsidRPr="00E85D47">
        <w:rPr>
          <w:rFonts w:asciiTheme="minorHAnsi" w:hAnsiTheme="minorHAnsi" w:cstheme="minorHAnsi"/>
          <w:sz w:val="24"/>
          <w:szCs w:val="24"/>
        </w:rPr>
        <w:t xml:space="preserve"> </w:t>
      </w:r>
      <w:r w:rsidRPr="0062595B">
        <w:rPr>
          <w:rFonts w:asciiTheme="minorHAnsi" w:hAnsiTheme="minorHAnsi" w:cstheme="minorHAnsi"/>
          <w:sz w:val="24"/>
          <w:szCs w:val="24"/>
        </w:rPr>
        <w:t>et al.</w:t>
      </w:r>
      <w:r w:rsidRPr="007776A5">
        <w:rPr>
          <w:rFonts w:asciiTheme="minorHAnsi" w:hAnsiTheme="minorHAnsi" w:cstheme="minorHAnsi"/>
          <w:sz w:val="24"/>
          <w:szCs w:val="24"/>
        </w:rPr>
        <w:t xml:space="preserve"> </w:t>
      </w:r>
      <w:proofErr w:type="spellStart"/>
      <w:r w:rsidRPr="007776A5">
        <w:rPr>
          <w:rFonts w:asciiTheme="minorHAnsi" w:hAnsiTheme="minorHAnsi" w:cstheme="minorHAnsi"/>
          <w:sz w:val="24"/>
          <w:szCs w:val="24"/>
        </w:rPr>
        <w:t>Cytoscape</w:t>
      </w:r>
      <w:proofErr w:type="spellEnd"/>
      <w:r w:rsidRPr="007776A5">
        <w:rPr>
          <w:rFonts w:asciiTheme="minorHAnsi" w:hAnsiTheme="minorHAnsi" w:cstheme="minorHAnsi"/>
          <w:sz w:val="24"/>
          <w:szCs w:val="24"/>
        </w:rPr>
        <w:t xml:space="preserve">: A software </w:t>
      </w:r>
      <w:r>
        <w:rPr>
          <w:rFonts w:asciiTheme="minorHAnsi" w:hAnsiTheme="minorHAnsi" w:cstheme="minorHAnsi"/>
          <w:sz w:val="24"/>
          <w:szCs w:val="24"/>
        </w:rPr>
        <w:t>e</w:t>
      </w:r>
      <w:r w:rsidRPr="007776A5">
        <w:rPr>
          <w:rFonts w:asciiTheme="minorHAnsi" w:hAnsiTheme="minorHAnsi" w:cstheme="minorHAnsi"/>
          <w:sz w:val="24"/>
          <w:szCs w:val="24"/>
        </w:rPr>
        <w:t xml:space="preserve">nvironment for integrated models of biomolecular interaction networks. </w:t>
      </w:r>
      <w:r w:rsidRPr="007776A5">
        <w:rPr>
          <w:rFonts w:asciiTheme="minorHAnsi" w:hAnsiTheme="minorHAnsi" w:cstheme="minorHAnsi"/>
          <w:i/>
          <w:iCs/>
          <w:sz w:val="24"/>
          <w:szCs w:val="24"/>
        </w:rPr>
        <w:t>Genome Research</w:t>
      </w:r>
      <w:r w:rsidRPr="007776A5">
        <w:rPr>
          <w:rFonts w:asciiTheme="minorHAnsi" w:hAnsiTheme="minorHAnsi" w:cstheme="minorHAnsi"/>
          <w:sz w:val="24"/>
          <w:szCs w:val="24"/>
        </w:rPr>
        <w:t xml:space="preserve">. </w:t>
      </w:r>
      <w:r w:rsidRPr="0062595B">
        <w:rPr>
          <w:rFonts w:asciiTheme="minorHAnsi" w:hAnsiTheme="minorHAnsi" w:cstheme="minorHAnsi"/>
          <w:b/>
          <w:bCs/>
          <w:sz w:val="24"/>
          <w:szCs w:val="24"/>
        </w:rPr>
        <w:t>13</w:t>
      </w:r>
      <w:r>
        <w:rPr>
          <w:rFonts w:asciiTheme="minorHAnsi" w:hAnsiTheme="minorHAnsi" w:cstheme="minorHAnsi"/>
          <w:sz w:val="24"/>
          <w:szCs w:val="24"/>
        </w:rPr>
        <w:t xml:space="preserve"> (11), 2498–2504</w:t>
      </w:r>
      <w:r w:rsidRPr="007776A5">
        <w:rPr>
          <w:rFonts w:asciiTheme="minorHAnsi" w:hAnsiTheme="minorHAnsi" w:cstheme="minorHAnsi"/>
          <w:sz w:val="24"/>
          <w:szCs w:val="24"/>
        </w:rPr>
        <w:t xml:space="preserve"> (2003).</w:t>
      </w:r>
    </w:p>
  </w:endnote>
  <w:endnote w:id="39">
    <w:p w14:paraId="0E3E0F95" w14:textId="6610E547" w:rsidR="006D4D6C" w:rsidRPr="009977D8" w:rsidRDefault="006D4D6C" w:rsidP="005839CD">
      <w:pPr>
        <w:pStyle w:val="EndnoteText"/>
        <w:numPr>
          <w:ilvl w:val="0"/>
          <w:numId w:val="36"/>
        </w:numPr>
        <w:ind w:left="426" w:hanging="426"/>
        <w:jc w:val="both"/>
        <w:rPr>
          <w:rFonts w:ascii="Calibri" w:hAnsi="Calibri" w:cs="Calibri"/>
          <w:sz w:val="24"/>
          <w:szCs w:val="24"/>
        </w:rPr>
      </w:pPr>
      <w:r w:rsidRPr="009977D8">
        <w:rPr>
          <w:rFonts w:ascii="Calibri" w:hAnsi="Calibri" w:cs="Calibri"/>
          <w:sz w:val="24"/>
          <w:szCs w:val="24"/>
        </w:rPr>
        <w:t>Sigrist, R., Paulo, B.</w:t>
      </w:r>
      <w:r>
        <w:rPr>
          <w:rFonts w:ascii="Calibri" w:hAnsi="Calibri" w:cs="Calibri"/>
          <w:sz w:val="24"/>
          <w:szCs w:val="24"/>
        </w:rPr>
        <w:t xml:space="preserve"> </w:t>
      </w:r>
      <w:r w:rsidRPr="009977D8">
        <w:rPr>
          <w:rFonts w:ascii="Calibri" w:hAnsi="Calibri" w:cs="Calibri"/>
          <w:sz w:val="24"/>
          <w:szCs w:val="24"/>
        </w:rPr>
        <w:t xml:space="preserve">S., </w:t>
      </w:r>
      <w:proofErr w:type="spellStart"/>
      <w:r w:rsidRPr="009977D8">
        <w:rPr>
          <w:rFonts w:ascii="Calibri" w:hAnsi="Calibri" w:cs="Calibri"/>
          <w:sz w:val="24"/>
          <w:szCs w:val="24"/>
        </w:rPr>
        <w:t>Angolini</w:t>
      </w:r>
      <w:proofErr w:type="spellEnd"/>
      <w:r w:rsidRPr="009977D8">
        <w:rPr>
          <w:rFonts w:ascii="Calibri" w:hAnsi="Calibri" w:cs="Calibri"/>
          <w:sz w:val="24"/>
          <w:szCs w:val="24"/>
        </w:rPr>
        <w:t>, C.</w:t>
      </w:r>
      <w:r>
        <w:rPr>
          <w:rFonts w:ascii="Calibri" w:hAnsi="Calibri" w:cs="Calibri"/>
          <w:sz w:val="24"/>
          <w:szCs w:val="24"/>
        </w:rPr>
        <w:t xml:space="preserve"> </w:t>
      </w:r>
      <w:r w:rsidRPr="009977D8">
        <w:rPr>
          <w:rFonts w:ascii="Calibri" w:hAnsi="Calibri" w:cs="Calibri"/>
          <w:sz w:val="24"/>
          <w:szCs w:val="24"/>
        </w:rPr>
        <w:t>F.</w:t>
      </w:r>
      <w:r>
        <w:rPr>
          <w:rFonts w:ascii="Calibri" w:hAnsi="Calibri" w:cs="Calibri"/>
          <w:sz w:val="24"/>
          <w:szCs w:val="24"/>
        </w:rPr>
        <w:t xml:space="preserve"> </w:t>
      </w:r>
      <w:r w:rsidRPr="009977D8">
        <w:rPr>
          <w:rFonts w:ascii="Calibri" w:hAnsi="Calibri" w:cs="Calibri"/>
          <w:sz w:val="24"/>
          <w:szCs w:val="24"/>
        </w:rPr>
        <w:t>F., De Oliveira, L.</w:t>
      </w:r>
      <w:r>
        <w:rPr>
          <w:rFonts w:ascii="Calibri" w:hAnsi="Calibri" w:cs="Calibri"/>
          <w:sz w:val="24"/>
          <w:szCs w:val="24"/>
        </w:rPr>
        <w:t xml:space="preserve"> </w:t>
      </w:r>
      <w:r w:rsidRPr="009977D8">
        <w:rPr>
          <w:rFonts w:ascii="Calibri" w:hAnsi="Calibri" w:cs="Calibri"/>
          <w:sz w:val="24"/>
          <w:szCs w:val="24"/>
        </w:rPr>
        <w:t xml:space="preserve">G. Mass </w:t>
      </w:r>
      <w:r>
        <w:rPr>
          <w:rFonts w:ascii="Calibri" w:hAnsi="Calibri" w:cs="Calibri"/>
          <w:sz w:val="24"/>
          <w:szCs w:val="24"/>
        </w:rPr>
        <w:t>s</w:t>
      </w:r>
      <w:r w:rsidRPr="009977D8">
        <w:rPr>
          <w:rFonts w:ascii="Calibri" w:hAnsi="Calibri" w:cs="Calibri"/>
          <w:sz w:val="24"/>
          <w:szCs w:val="24"/>
        </w:rPr>
        <w:t>pectrometry-</w:t>
      </w:r>
      <w:r>
        <w:rPr>
          <w:rFonts w:ascii="Calibri" w:hAnsi="Calibri" w:cs="Calibri"/>
          <w:sz w:val="24"/>
          <w:szCs w:val="24"/>
        </w:rPr>
        <w:t>g</w:t>
      </w:r>
      <w:r w:rsidRPr="009977D8">
        <w:rPr>
          <w:rFonts w:ascii="Calibri" w:hAnsi="Calibri" w:cs="Calibri"/>
          <w:sz w:val="24"/>
          <w:szCs w:val="24"/>
        </w:rPr>
        <w:t xml:space="preserve">uided </w:t>
      </w:r>
      <w:r>
        <w:rPr>
          <w:rFonts w:ascii="Calibri" w:hAnsi="Calibri" w:cs="Calibri"/>
          <w:sz w:val="24"/>
          <w:szCs w:val="24"/>
        </w:rPr>
        <w:t>g</w:t>
      </w:r>
      <w:r w:rsidRPr="009977D8">
        <w:rPr>
          <w:rFonts w:ascii="Calibri" w:hAnsi="Calibri" w:cs="Calibri"/>
          <w:sz w:val="24"/>
          <w:szCs w:val="24"/>
        </w:rPr>
        <w:t xml:space="preserve">enome </w:t>
      </w:r>
      <w:r>
        <w:rPr>
          <w:rFonts w:ascii="Calibri" w:hAnsi="Calibri" w:cs="Calibri"/>
          <w:sz w:val="24"/>
          <w:szCs w:val="24"/>
        </w:rPr>
        <w:t>m</w:t>
      </w:r>
      <w:r w:rsidRPr="009977D8">
        <w:rPr>
          <w:rFonts w:ascii="Calibri" w:hAnsi="Calibri" w:cs="Calibri"/>
          <w:sz w:val="24"/>
          <w:szCs w:val="24"/>
        </w:rPr>
        <w:t xml:space="preserve">ining as a </w:t>
      </w:r>
      <w:r>
        <w:rPr>
          <w:rFonts w:ascii="Calibri" w:hAnsi="Calibri" w:cs="Calibri"/>
          <w:sz w:val="24"/>
          <w:szCs w:val="24"/>
        </w:rPr>
        <w:t>t</w:t>
      </w:r>
      <w:r w:rsidRPr="009977D8">
        <w:rPr>
          <w:rFonts w:ascii="Calibri" w:hAnsi="Calibri" w:cs="Calibri"/>
          <w:sz w:val="24"/>
          <w:szCs w:val="24"/>
        </w:rPr>
        <w:t xml:space="preserve">ool to </w:t>
      </w:r>
      <w:r>
        <w:rPr>
          <w:rFonts w:ascii="Calibri" w:hAnsi="Calibri" w:cs="Calibri"/>
          <w:sz w:val="24"/>
          <w:szCs w:val="24"/>
        </w:rPr>
        <w:t>u</w:t>
      </w:r>
      <w:r w:rsidRPr="009977D8">
        <w:rPr>
          <w:rFonts w:ascii="Calibri" w:hAnsi="Calibri" w:cs="Calibri"/>
          <w:sz w:val="24"/>
          <w:szCs w:val="24"/>
        </w:rPr>
        <w:t xml:space="preserve">ncover </w:t>
      </w:r>
      <w:r>
        <w:rPr>
          <w:rFonts w:ascii="Calibri" w:hAnsi="Calibri" w:cs="Calibri"/>
          <w:sz w:val="24"/>
          <w:szCs w:val="24"/>
        </w:rPr>
        <w:t>n</w:t>
      </w:r>
      <w:r w:rsidRPr="009977D8">
        <w:rPr>
          <w:rFonts w:ascii="Calibri" w:hAnsi="Calibri" w:cs="Calibri"/>
          <w:sz w:val="24"/>
          <w:szCs w:val="24"/>
        </w:rPr>
        <w:t xml:space="preserve">ovel </w:t>
      </w:r>
      <w:r>
        <w:rPr>
          <w:rFonts w:ascii="Calibri" w:hAnsi="Calibri" w:cs="Calibri"/>
          <w:sz w:val="24"/>
          <w:szCs w:val="24"/>
        </w:rPr>
        <w:t>n</w:t>
      </w:r>
      <w:r w:rsidRPr="009977D8">
        <w:rPr>
          <w:rFonts w:ascii="Calibri" w:hAnsi="Calibri" w:cs="Calibri"/>
          <w:sz w:val="24"/>
          <w:szCs w:val="24"/>
        </w:rPr>
        <w:t xml:space="preserve">atural </w:t>
      </w:r>
      <w:r>
        <w:rPr>
          <w:rFonts w:ascii="Calibri" w:hAnsi="Calibri" w:cs="Calibri"/>
          <w:sz w:val="24"/>
          <w:szCs w:val="24"/>
        </w:rPr>
        <w:t>p</w:t>
      </w:r>
      <w:r w:rsidRPr="009977D8">
        <w:rPr>
          <w:rFonts w:ascii="Calibri" w:hAnsi="Calibri" w:cs="Calibri"/>
          <w:sz w:val="24"/>
          <w:szCs w:val="24"/>
        </w:rPr>
        <w:t xml:space="preserve">roducts. </w:t>
      </w:r>
      <w:r w:rsidRPr="009977D8">
        <w:rPr>
          <w:rFonts w:ascii="Calibri" w:hAnsi="Calibri" w:cs="Calibri"/>
          <w:i/>
          <w:iCs/>
          <w:sz w:val="24"/>
          <w:szCs w:val="24"/>
        </w:rPr>
        <w:t>Journal of Visualized Experiments</w:t>
      </w:r>
      <w:r>
        <w:rPr>
          <w:rFonts w:ascii="Calibri" w:hAnsi="Calibri" w:cs="Calibri"/>
          <w:i/>
          <w:iCs/>
          <w:sz w:val="24"/>
          <w:szCs w:val="24"/>
        </w:rPr>
        <w:t xml:space="preserve">: </w:t>
      </w:r>
      <w:proofErr w:type="spellStart"/>
      <w:r>
        <w:rPr>
          <w:rFonts w:ascii="Calibri" w:hAnsi="Calibri" w:cs="Calibri"/>
          <w:i/>
          <w:iCs/>
          <w:sz w:val="24"/>
          <w:szCs w:val="24"/>
        </w:rPr>
        <w:t>JoVE</w:t>
      </w:r>
      <w:proofErr w:type="spellEnd"/>
      <w:r w:rsidRPr="009977D8">
        <w:rPr>
          <w:rFonts w:ascii="Calibri" w:hAnsi="Calibri" w:cs="Calibri"/>
          <w:sz w:val="24"/>
          <w:szCs w:val="24"/>
        </w:rPr>
        <w:t xml:space="preserve">. </w:t>
      </w:r>
      <w:r w:rsidRPr="009977D8">
        <w:rPr>
          <w:rFonts w:ascii="Calibri" w:hAnsi="Calibri" w:cs="Calibri"/>
          <w:b/>
          <w:sz w:val="24"/>
          <w:szCs w:val="24"/>
        </w:rPr>
        <w:t>2020</w:t>
      </w:r>
      <w:r w:rsidRPr="0062595B">
        <w:rPr>
          <w:rFonts w:ascii="Calibri" w:hAnsi="Calibri" w:cs="Calibri"/>
          <w:bCs/>
          <w:sz w:val="24"/>
          <w:szCs w:val="24"/>
        </w:rPr>
        <w:t xml:space="preserve"> </w:t>
      </w:r>
      <w:r w:rsidRPr="009977D8">
        <w:rPr>
          <w:rFonts w:ascii="Calibri" w:hAnsi="Calibri" w:cs="Calibri"/>
          <w:sz w:val="24"/>
          <w:szCs w:val="24"/>
        </w:rPr>
        <w:t>(157) (2020).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dvOT863180fb">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BD98" w14:textId="5788BBB8" w:rsidR="006D4D6C" w:rsidRDefault="006D4D6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3EA2F" w14:textId="77777777" w:rsidR="00DF516B" w:rsidRDefault="00DF516B" w:rsidP="00621C4E">
      <w:r>
        <w:separator/>
      </w:r>
    </w:p>
  </w:footnote>
  <w:footnote w:type="continuationSeparator" w:id="0">
    <w:p w14:paraId="530F1AB2" w14:textId="77777777" w:rsidR="00DF516B" w:rsidRDefault="00DF516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57390" w14:textId="1A26A4B0" w:rsidR="006D4D6C" w:rsidRPr="006F06E4" w:rsidRDefault="006D4D6C"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1489D" w14:textId="037EAD2F" w:rsidR="006D4D6C" w:rsidRPr="006F06E4" w:rsidRDefault="006D4D6C" w:rsidP="0062595B">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05C98"/>
    <w:multiLevelType w:val="multilevel"/>
    <w:tmpl w:val="E778A3A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03952401"/>
    <w:multiLevelType w:val="multilevel"/>
    <w:tmpl w:val="733C245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4947FD"/>
    <w:multiLevelType w:val="multilevel"/>
    <w:tmpl w:val="EA86B3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214117"/>
    <w:multiLevelType w:val="hybridMultilevel"/>
    <w:tmpl w:val="B560C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A7FE4"/>
    <w:multiLevelType w:val="hybridMultilevel"/>
    <w:tmpl w:val="5360F31C"/>
    <w:lvl w:ilvl="0" w:tplc="38DCBB0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55F3EE6"/>
    <w:multiLevelType w:val="hybridMultilevel"/>
    <w:tmpl w:val="A07EB2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6A19C0"/>
    <w:multiLevelType w:val="hybridMultilevel"/>
    <w:tmpl w:val="C660CD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6"/>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8"/>
  </w:num>
  <w:num w:numId="12">
    <w:abstractNumId w:val="4"/>
  </w:num>
  <w:num w:numId="13">
    <w:abstractNumId w:val="23"/>
  </w:num>
  <w:num w:numId="14">
    <w:abstractNumId w:val="33"/>
  </w:num>
  <w:num w:numId="15">
    <w:abstractNumId w:val="15"/>
  </w:num>
  <w:num w:numId="16">
    <w:abstractNumId w:val="11"/>
  </w:num>
  <w:num w:numId="17">
    <w:abstractNumId w:val="26"/>
  </w:num>
  <w:num w:numId="18">
    <w:abstractNumId w:val="16"/>
  </w:num>
  <w:num w:numId="19">
    <w:abstractNumId w:val="31"/>
  </w:num>
  <w:num w:numId="20">
    <w:abstractNumId w:val="5"/>
  </w:num>
  <w:num w:numId="21">
    <w:abstractNumId w:val="32"/>
  </w:num>
  <w:num w:numId="22">
    <w:abstractNumId w:val="30"/>
  </w:num>
  <w:num w:numId="23">
    <w:abstractNumId w:val="17"/>
  </w:num>
  <w:num w:numId="24">
    <w:abstractNumId w:val="34"/>
  </w:num>
  <w:num w:numId="25">
    <w:abstractNumId w:val="10"/>
  </w:num>
  <w:num w:numId="26">
    <w:abstractNumId w:val="3"/>
  </w:num>
  <w:num w:numId="27">
    <w:abstractNumId w:val="8"/>
  </w:num>
  <w:num w:numId="28">
    <w:abstractNumId w:val="35"/>
  </w:num>
  <w:num w:numId="29">
    <w:abstractNumId w:val="29"/>
  </w:num>
  <w:num w:numId="30">
    <w:abstractNumId w:val="21"/>
  </w:num>
  <w:num w:numId="31">
    <w:abstractNumId w:val="1"/>
  </w:num>
  <w:num w:numId="32">
    <w:abstractNumId w:val="27"/>
  </w:num>
  <w:num w:numId="33">
    <w:abstractNumId w:val="2"/>
  </w:num>
  <w:num w:numId="34">
    <w:abstractNumId w:val="9"/>
  </w:num>
  <w:num w:numId="35">
    <w:abstractNumId w:val="25"/>
  </w:num>
  <w:num w:numId="36">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B28"/>
    <w:rsid w:val="0000437E"/>
    <w:rsid w:val="00005712"/>
    <w:rsid w:val="00005815"/>
    <w:rsid w:val="00006A47"/>
    <w:rsid w:val="00006E68"/>
    <w:rsid w:val="00007DBC"/>
    <w:rsid w:val="00007EA1"/>
    <w:rsid w:val="000100F0"/>
    <w:rsid w:val="000101AC"/>
    <w:rsid w:val="000129B2"/>
    <w:rsid w:val="00012FF9"/>
    <w:rsid w:val="0001389C"/>
    <w:rsid w:val="00014314"/>
    <w:rsid w:val="0001580E"/>
    <w:rsid w:val="00017261"/>
    <w:rsid w:val="000212AE"/>
    <w:rsid w:val="00021434"/>
    <w:rsid w:val="00021774"/>
    <w:rsid w:val="00021DF3"/>
    <w:rsid w:val="00023869"/>
    <w:rsid w:val="00024598"/>
    <w:rsid w:val="0002682D"/>
    <w:rsid w:val="000279B0"/>
    <w:rsid w:val="00032769"/>
    <w:rsid w:val="0003311E"/>
    <w:rsid w:val="00037B58"/>
    <w:rsid w:val="00037F51"/>
    <w:rsid w:val="00051B73"/>
    <w:rsid w:val="000575CF"/>
    <w:rsid w:val="00060ABE"/>
    <w:rsid w:val="00061A50"/>
    <w:rsid w:val="00061C96"/>
    <w:rsid w:val="00062485"/>
    <w:rsid w:val="0006361B"/>
    <w:rsid w:val="00064104"/>
    <w:rsid w:val="00064F32"/>
    <w:rsid w:val="000652E3"/>
    <w:rsid w:val="00065B47"/>
    <w:rsid w:val="00066025"/>
    <w:rsid w:val="00067A8F"/>
    <w:rsid w:val="000701D1"/>
    <w:rsid w:val="0007051B"/>
    <w:rsid w:val="00080A20"/>
    <w:rsid w:val="00082796"/>
    <w:rsid w:val="00082DF4"/>
    <w:rsid w:val="00083CFA"/>
    <w:rsid w:val="00084F73"/>
    <w:rsid w:val="00086D6A"/>
    <w:rsid w:val="00086FF5"/>
    <w:rsid w:val="00087C0A"/>
    <w:rsid w:val="00091788"/>
    <w:rsid w:val="00093BC4"/>
    <w:rsid w:val="000942A1"/>
    <w:rsid w:val="000943E6"/>
    <w:rsid w:val="0009606E"/>
    <w:rsid w:val="00097929"/>
    <w:rsid w:val="000A0F2D"/>
    <w:rsid w:val="000A1E80"/>
    <w:rsid w:val="000A354D"/>
    <w:rsid w:val="000A3B70"/>
    <w:rsid w:val="000A3CDB"/>
    <w:rsid w:val="000A4EF8"/>
    <w:rsid w:val="000A5153"/>
    <w:rsid w:val="000A5851"/>
    <w:rsid w:val="000A73E6"/>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1CFE"/>
    <w:rsid w:val="000D28BF"/>
    <w:rsid w:val="000D31E8"/>
    <w:rsid w:val="000D76E4"/>
    <w:rsid w:val="000D7A13"/>
    <w:rsid w:val="000D7A61"/>
    <w:rsid w:val="000E1CF7"/>
    <w:rsid w:val="000E3528"/>
    <w:rsid w:val="000E3816"/>
    <w:rsid w:val="000E4F77"/>
    <w:rsid w:val="000E5535"/>
    <w:rsid w:val="000F265C"/>
    <w:rsid w:val="000F3AFA"/>
    <w:rsid w:val="000F5712"/>
    <w:rsid w:val="000F6611"/>
    <w:rsid w:val="000F7092"/>
    <w:rsid w:val="000F7E22"/>
    <w:rsid w:val="0010070A"/>
    <w:rsid w:val="00107554"/>
    <w:rsid w:val="001075E9"/>
    <w:rsid w:val="00107CED"/>
    <w:rsid w:val="001104F3"/>
    <w:rsid w:val="00112EEB"/>
    <w:rsid w:val="00114F92"/>
    <w:rsid w:val="001173FF"/>
    <w:rsid w:val="00121B25"/>
    <w:rsid w:val="0012563A"/>
    <w:rsid w:val="001264DE"/>
    <w:rsid w:val="001307C1"/>
    <w:rsid w:val="001313A7"/>
    <w:rsid w:val="0013276F"/>
    <w:rsid w:val="00133E1D"/>
    <w:rsid w:val="001342B5"/>
    <w:rsid w:val="0013621E"/>
    <w:rsid w:val="0013642E"/>
    <w:rsid w:val="00142EFE"/>
    <w:rsid w:val="00145B72"/>
    <w:rsid w:val="001522A1"/>
    <w:rsid w:val="00152A23"/>
    <w:rsid w:val="00154280"/>
    <w:rsid w:val="00154ABE"/>
    <w:rsid w:val="00156B11"/>
    <w:rsid w:val="00156C6B"/>
    <w:rsid w:val="00162CB7"/>
    <w:rsid w:val="001665C9"/>
    <w:rsid w:val="001666FA"/>
    <w:rsid w:val="00166F32"/>
    <w:rsid w:val="001718C0"/>
    <w:rsid w:val="00171E5B"/>
    <w:rsid w:val="00171F94"/>
    <w:rsid w:val="00175593"/>
    <w:rsid w:val="00175D4E"/>
    <w:rsid w:val="0017668A"/>
    <w:rsid w:val="001766FE"/>
    <w:rsid w:val="001771E7"/>
    <w:rsid w:val="001911FF"/>
    <w:rsid w:val="00192006"/>
    <w:rsid w:val="00193180"/>
    <w:rsid w:val="00194DD9"/>
    <w:rsid w:val="00194E74"/>
    <w:rsid w:val="0019530C"/>
    <w:rsid w:val="0019656A"/>
    <w:rsid w:val="00196792"/>
    <w:rsid w:val="001A37BD"/>
    <w:rsid w:val="001A4A3A"/>
    <w:rsid w:val="001A73B9"/>
    <w:rsid w:val="001B12EB"/>
    <w:rsid w:val="001B1519"/>
    <w:rsid w:val="001B23BE"/>
    <w:rsid w:val="001B247E"/>
    <w:rsid w:val="001B2CC4"/>
    <w:rsid w:val="001B2DB9"/>
    <w:rsid w:val="001B2E2D"/>
    <w:rsid w:val="001B5CD2"/>
    <w:rsid w:val="001C0BEE"/>
    <w:rsid w:val="001C126E"/>
    <w:rsid w:val="001C1E49"/>
    <w:rsid w:val="001C27C1"/>
    <w:rsid w:val="001C2A98"/>
    <w:rsid w:val="001C3B86"/>
    <w:rsid w:val="001C4D95"/>
    <w:rsid w:val="001D3D7D"/>
    <w:rsid w:val="001D3FFF"/>
    <w:rsid w:val="001D4997"/>
    <w:rsid w:val="001D625F"/>
    <w:rsid w:val="001D68A4"/>
    <w:rsid w:val="001D7576"/>
    <w:rsid w:val="001E0E3F"/>
    <w:rsid w:val="001E14A0"/>
    <w:rsid w:val="001E28E1"/>
    <w:rsid w:val="001E4BD6"/>
    <w:rsid w:val="001E7376"/>
    <w:rsid w:val="001F225C"/>
    <w:rsid w:val="001F26E8"/>
    <w:rsid w:val="001F36DC"/>
    <w:rsid w:val="001F47CB"/>
    <w:rsid w:val="001F7791"/>
    <w:rsid w:val="00200792"/>
    <w:rsid w:val="00201CFA"/>
    <w:rsid w:val="0020220D"/>
    <w:rsid w:val="00202448"/>
    <w:rsid w:val="00202AD6"/>
    <w:rsid w:val="00202D15"/>
    <w:rsid w:val="00203EAE"/>
    <w:rsid w:val="002044D3"/>
    <w:rsid w:val="002054BC"/>
    <w:rsid w:val="00205B3F"/>
    <w:rsid w:val="00211647"/>
    <w:rsid w:val="00212C6D"/>
    <w:rsid w:val="00212EAE"/>
    <w:rsid w:val="00214BEE"/>
    <w:rsid w:val="002205B8"/>
    <w:rsid w:val="00222CA9"/>
    <w:rsid w:val="00223816"/>
    <w:rsid w:val="0022465D"/>
    <w:rsid w:val="00225720"/>
    <w:rsid w:val="002259E5"/>
    <w:rsid w:val="00226140"/>
    <w:rsid w:val="00226353"/>
    <w:rsid w:val="002274F3"/>
    <w:rsid w:val="002303BE"/>
    <w:rsid w:val="0023094C"/>
    <w:rsid w:val="00233484"/>
    <w:rsid w:val="00233BAF"/>
    <w:rsid w:val="00234303"/>
    <w:rsid w:val="00234BE3"/>
    <w:rsid w:val="00235A90"/>
    <w:rsid w:val="0023624F"/>
    <w:rsid w:val="00237D07"/>
    <w:rsid w:val="00241E48"/>
    <w:rsid w:val="0024204D"/>
    <w:rsid w:val="0024214E"/>
    <w:rsid w:val="00242623"/>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3FC6"/>
    <w:rsid w:val="00285688"/>
    <w:rsid w:val="0028596A"/>
    <w:rsid w:val="00287085"/>
    <w:rsid w:val="00287DC0"/>
    <w:rsid w:val="00290AF9"/>
    <w:rsid w:val="00291131"/>
    <w:rsid w:val="00296455"/>
    <w:rsid w:val="002967CF"/>
    <w:rsid w:val="00297788"/>
    <w:rsid w:val="002A0211"/>
    <w:rsid w:val="002A1269"/>
    <w:rsid w:val="002A3285"/>
    <w:rsid w:val="002A34F9"/>
    <w:rsid w:val="002A3D2E"/>
    <w:rsid w:val="002A484B"/>
    <w:rsid w:val="002A64A6"/>
    <w:rsid w:val="002B1A2F"/>
    <w:rsid w:val="002B1FE3"/>
    <w:rsid w:val="002B207E"/>
    <w:rsid w:val="002B3301"/>
    <w:rsid w:val="002C1445"/>
    <w:rsid w:val="002C47D4"/>
    <w:rsid w:val="002C4BB0"/>
    <w:rsid w:val="002C7973"/>
    <w:rsid w:val="002D0F38"/>
    <w:rsid w:val="002D50B8"/>
    <w:rsid w:val="002D77E3"/>
    <w:rsid w:val="002E6BB2"/>
    <w:rsid w:val="002E7D98"/>
    <w:rsid w:val="002F10F4"/>
    <w:rsid w:val="002F2859"/>
    <w:rsid w:val="002F5C55"/>
    <w:rsid w:val="002F6E3C"/>
    <w:rsid w:val="00300972"/>
    <w:rsid w:val="0030117D"/>
    <w:rsid w:val="00301F30"/>
    <w:rsid w:val="003038FD"/>
    <w:rsid w:val="00303C87"/>
    <w:rsid w:val="003057B5"/>
    <w:rsid w:val="003108E5"/>
    <w:rsid w:val="003115A8"/>
    <w:rsid w:val="0031160E"/>
    <w:rsid w:val="003120CB"/>
    <w:rsid w:val="0031322C"/>
    <w:rsid w:val="00315700"/>
    <w:rsid w:val="003176B9"/>
    <w:rsid w:val="00320153"/>
    <w:rsid w:val="00320367"/>
    <w:rsid w:val="00320A6D"/>
    <w:rsid w:val="00320C72"/>
    <w:rsid w:val="00322871"/>
    <w:rsid w:val="003253B3"/>
    <w:rsid w:val="00325A3C"/>
    <w:rsid w:val="00325C8D"/>
    <w:rsid w:val="00326506"/>
    <w:rsid w:val="00326C87"/>
    <w:rsid w:val="00326FB3"/>
    <w:rsid w:val="0033065D"/>
    <w:rsid w:val="003316D4"/>
    <w:rsid w:val="00331D64"/>
    <w:rsid w:val="003321B2"/>
    <w:rsid w:val="00332BBE"/>
    <w:rsid w:val="00333822"/>
    <w:rsid w:val="00336715"/>
    <w:rsid w:val="003401EC"/>
    <w:rsid w:val="00340DFD"/>
    <w:rsid w:val="0034415D"/>
    <w:rsid w:val="00344954"/>
    <w:rsid w:val="00345DE8"/>
    <w:rsid w:val="00350CD7"/>
    <w:rsid w:val="00360C17"/>
    <w:rsid w:val="003618BC"/>
    <w:rsid w:val="003621C6"/>
    <w:rsid w:val="003622B8"/>
    <w:rsid w:val="00366B76"/>
    <w:rsid w:val="00373051"/>
    <w:rsid w:val="00373B8F"/>
    <w:rsid w:val="00376C5C"/>
    <w:rsid w:val="00376D95"/>
    <w:rsid w:val="00377AEB"/>
    <w:rsid w:val="00377FBB"/>
    <w:rsid w:val="00385140"/>
    <w:rsid w:val="00386A8D"/>
    <w:rsid w:val="003872BB"/>
    <w:rsid w:val="00393CC7"/>
    <w:rsid w:val="00394C94"/>
    <w:rsid w:val="00396302"/>
    <w:rsid w:val="003971F7"/>
    <w:rsid w:val="003A16FC"/>
    <w:rsid w:val="003A2C8A"/>
    <w:rsid w:val="003A4FCD"/>
    <w:rsid w:val="003B0944"/>
    <w:rsid w:val="003B1593"/>
    <w:rsid w:val="003B263F"/>
    <w:rsid w:val="003B4381"/>
    <w:rsid w:val="003B760A"/>
    <w:rsid w:val="003C1043"/>
    <w:rsid w:val="003C1A30"/>
    <w:rsid w:val="003C5505"/>
    <w:rsid w:val="003C6779"/>
    <w:rsid w:val="003C71BE"/>
    <w:rsid w:val="003C73C7"/>
    <w:rsid w:val="003D033C"/>
    <w:rsid w:val="003D1699"/>
    <w:rsid w:val="003D2998"/>
    <w:rsid w:val="003D2F0A"/>
    <w:rsid w:val="003D3891"/>
    <w:rsid w:val="003D3FE9"/>
    <w:rsid w:val="003D4BDF"/>
    <w:rsid w:val="003D5D84"/>
    <w:rsid w:val="003E0F4F"/>
    <w:rsid w:val="003E18AC"/>
    <w:rsid w:val="003E210B"/>
    <w:rsid w:val="003E2A12"/>
    <w:rsid w:val="003E3384"/>
    <w:rsid w:val="003E3967"/>
    <w:rsid w:val="003E3CA4"/>
    <w:rsid w:val="003E548E"/>
    <w:rsid w:val="003E5861"/>
    <w:rsid w:val="003E7B1F"/>
    <w:rsid w:val="003F1C75"/>
    <w:rsid w:val="003F214F"/>
    <w:rsid w:val="003F3615"/>
    <w:rsid w:val="003F5AB6"/>
    <w:rsid w:val="00406F82"/>
    <w:rsid w:val="00407BD5"/>
    <w:rsid w:val="00407EC8"/>
    <w:rsid w:val="004110F1"/>
    <w:rsid w:val="0041110A"/>
    <w:rsid w:val="00411624"/>
    <w:rsid w:val="004148E1"/>
    <w:rsid w:val="00414CFA"/>
    <w:rsid w:val="00415EC0"/>
    <w:rsid w:val="00415FD1"/>
    <w:rsid w:val="00420BE9"/>
    <w:rsid w:val="00423AD8"/>
    <w:rsid w:val="00423FDD"/>
    <w:rsid w:val="00424C85"/>
    <w:rsid w:val="004260BD"/>
    <w:rsid w:val="0043012F"/>
    <w:rsid w:val="00430A0C"/>
    <w:rsid w:val="00430F1F"/>
    <w:rsid w:val="004326EA"/>
    <w:rsid w:val="00436B56"/>
    <w:rsid w:val="00437E9B"/>
    <w:rsid w:val="0044434C"/>
    <w:rsid w:val="0044456B"/>
    <w:rsid w:val="00447BD1"/>
    <w:rsid w:val="004507F3"/>
    <w:rsid w:val="00450AF4"/>
    <w:rsid w:val="004545E6"/>
    <w:rsid w:val="00456A57"/>
    <w:rsid w:val="00460377"/>
    <w:rsid w:val="004607DE"/>
    <w:rsid w:val="00460A26"/>
    <w:rsid w:val="004671C7"/>
    <w:rsid w:val="00472F4D"/>
    <w:rsid w:val="004730BF"/>
    <w:rsid w:val="00474DCB"/>
    <w:rsid w:val="0047535C"/>
    <w:rsid w:val="004762F6"/>
    <w:rsid w:val="00485870"/>
    <w:rsid w:val="00485FE8"/>
    <w:rsid w:val="00492473"/>
    <w:rsid w:val="0049259B"/>
    <w:rsid w:val="00492EB5"/>
    <w:rsid w:val="00493603"/>
    <w:rsid w:val="00494789"/>
    <w:rsid w:val="00494F77"/>
    <w:rsid w:val="0049693E"/>
    <w:rsid w:val="00497721"/>
    <w:rsid w:val="004A0229"/>
    <w:rsid w:val="004A09B4"/>
    <w:rsid w:val="004A2935"/>
    <w:rsid w:val="004A35D2"/>
    <w:rsid w:val="004A4371"/>
    <w:rsid w:val="004A5D8E"/>
    <w:rsid w:val="004A71E4"/>
    <w:rsid w:val="004B1395"/>
    <w:rsid w:val="004B2F00"/>
    <w:rsid w:val="004B4126"/>
    <w:rsid w:val="004B667A"/>
    <w:rsid w:val="004B6E31"/>
    <w:rsid w:val="004C1D66"/>
    <w:rsid w:val="004C31D7"/>
    <w:rsid w:val="004C333A"/>
    <w:rsid w:val="004C4AD2"/>
    <w:rsid w:val="004C6981"/>
    <w:rsid w:val="004D1F21"/>
    <w:rsid w:val="004D2118"/>
    <w:rsid w:val="004D268C"/>
    <w:rsid w:val="004D59D8"/>
    <w:rsid w:val="004D5DA1"/>
    <w:rsid w:val="004D78ED"/>
    <w:rsid w:val="004D7910"/>
    <w:rsid w:val="004E150F"/>
    <w:rsid w:val="004E1DCA"/>
    <w:rsid w:val="004E23A1"/>
    <w:rsid w:val="004E3489"/>
    <w:rsid w:val="004E358A"/>
    <w:rsid w:val="004E3AFA"/>
    <w:rsid w:val="004E6588"/>
    <w:rsid w:val="004E74CE"/>
    <w:rsid w:val="004F05D2"/>
    <w:rsid w:val="004F2742"/>
    <w:rsid w:val="004F7620"/>
    <w:rsid w:val="00502A0A"/>
    <w:rsid w:val="00503390"/>
    <w:rsid w:val="00507C50"/>
    <w:rsid w:val="005100CA"/>
    <w:rsid w:val="00514D40"/>
    <w:rsid w:val="00517A1B"/>
    <w:rsid w:val="00517C3A"/>
    <w:rsid w:val="005257E6"/>
    <w:rsid w:val="00527BF4"/>
    <w:rsid w:val="005324BE"/>
    <w:rsid w:val="00534F6C"/>
    <w:rsid w:val="00535994"/>
    <w:rsid w:val="0053646D"/>
    <w:rsid w:val="00536D67"/>
    <w:rsid w:val="00540AAD"/>
    <w:rsid w:val="0054280A"/>
    <w:rsid w:val="00542AA6"/>
    <w:rsid w:val="00543EC1"/>
    <w:rsid w:val="00546458"/>
    <w:rsid w:val="0055087C"/>
    <w:rsid w:val="00553413"/>
    <w:rsid w:val="00555983"/>
    <w:rsid w:val="00556AE7"/>
    <w:rsid w:val="00560E31"/>
    <w:rsid w:val="00561BDA"/>
    <w:rsid w:val="00561DC1"/>
    <w:rsid w:val="005626C6"/>
    <w:rsid w:val="00562BFC"/>
    <w:rsid w:val="00563662"/>
    <w:rsid w:val="00563BA9"/>
    <w:rsid w:val="005663D9"/>
    <w:rsid w:val="00567DBF"/>
    <w:rsid w:val="005720DB"/>
    <w:rsid w:val="00572BA0"/>
    <w:rsid w:val="00577B3E"/>
    <w:rsid w:val="005807B5"/>
    <w:rsid w:val="0058111D"/>
    <w:rsid w:val="00581B23"/>
    <w:rsid w:val="00581CDA"/>
    <w:rsid w:val="0058219C"/>
    <w:rsid w:val="005839CD"/>
    <w:rsid w:val="00584D1A"/>
    <w:rsid w:val="0058707F"/>
    <w:rsid w:val="00591DBD"/>
    <w:rsid w:val="005931FE"/>
    <w:rsid w:val="00596814"/>
    <w:rsid w:val="005A0028"/>
    <w:rsid w:val="005A0ACC"/>
    <w:rsid w:val="005A0DFD"/>
    <w:rsid w:val="005A2F7A"/>
    <w:rsid w:val="005A2F88"/>
    <w:rsid w:val="005A31F5"/>
    <w:rsid w:val="005A3EA2"/>
    <w:rsid w:val="005A7D86"/>
    <w:rsid w:val="005B0072"/>
    <w:rsid w:val="005B0732"/>
    <w:rsid w:val="005B38A0"/>
    <w:rsid w:val="005B491C"/>
    <w:rsid w:val="005B4DBF"/>
    <w:rsid w:val="005B5DE2"/>
    <w:rsid w:val="005B674C"/>
    <w:rsid w:val="005C24F2"/>
    <w:rsid w:val="005C5C68"/>
    <w:rsid w:val="005C7561"/>
    <w:rsid w:val="005D1E57"/>
    <w:rsid w:val="005D2F57"/>
    <w:rsid w:val="005D34F6"/>
    <w:rsid w:val="005D44AA"/>
    <w:rsid w:val="005D4F1A"/>
    <w:rsid w:val="005E1884"/>
    <w:rsid w:val="005F373A"/>
    <w:rsid w:val="005F4F87"/>
    <w:rsid w:val="005F6B0E"/>
    <w:rsid w:val="005F760E"/>
    <w:rsid w:val="005F7B1D"/>
    <w:rsid w:val="00600EA0"/>
    <w:rsid w:val="0060222A"/>
    <w:rsid w:val="00603847"/>
    <w:rsid w:val="006070C4"/>
    <w:rsid w:val="00610C21"/>
    <w:rsid w:val="00611907"/>
    <w:rsid w:val="00613116"/>
    <w:rsid w:val="00615AF8"/>
    <w:rsid w:val="00615F16"/>
    <w:rsid w:val="006202A6"/>
    <w:rsid w:val="0062054B"/>
    <w:rsid w:val="00620926"/>
    <w:rsid w:val="00621C4E"/>
    <w:rsid w:val="00622A3D"/>
    <w:rsid w:val="00624393"/>
    <w:rsid w:val="00624EAE"/>
    <w:rsid w:val="0062595B"/>
    <w:rsid w:val="006305D7"/>
    <w:rsid w:val="006313CA"/>
    <w:rsid w:val="006325A8"/>
    <w:rsid w:val="00632F63"/>
    <w:rsid w:val="00633A01"/>
    <w:rsid w:val="00633AD7"/>
    <w:rsid w:val="00633B97"/>
    <w:rsid w:val="006341F7"/>
    <w:rsid w:val="00634585"/>
    <w:rsid w:val="00635014"/>
    <w:rsid w:val="006369CE"/>
    <w:rsid w:val="006411CA"/>
    <w:rsid w:val="00642233"/>
    <w:rsid w:val="00642FD2"/>
    <w:rsid w:val="006450C9"/>
    <w:rsid w:val="0064605E"/>
    <w:rsid w:val="00646566"/>
    <w:rsid w:val="00653983"/>
    <w:rsid w:val="00654BE2"/>
    <w:rsid w:val="006567A4"/>
    <w:rsid w:val="00657BC4"/>
    <w:rsid w:val="00660E6F"/>
    <w:rsid w:val="006619C8"/>
    <w:rsid w:val="00666D39"/>
    <w:rsid w:val="00671710"/>
    <w:rsid w:val="0067328F"/>
    <w:rsid w:val="00673414"/>
    <w:rsid w:val="00676079"/>
    <w:rsid w:val="00676ECD"/>
    <w:rsid w:val="00677D0A"/>
    <w:rsid w:val="00680574"/>
    <w:rsid w:val="0068185F"/>
    <w:rsid w:val="00683239"/>
    <w:rsid w:val="00691FC8"/>
    <w:rsid w:val="006927A5"/>
    <w:rsid w:val="00692DB3"/>
    <w:rsid w:val="00693EA8"/>
    <w:rsid w:val="00694978"/>
    <w:rsid w:val="006A01CF"/>
    <w:rsid w:val="006A2782"/>
    <w:rsid w:val="006A60DD"/>
    <w:rsid w:val="006B0679"/>
    <w:rsid w:val="006B074C"/>
    <w:rsid w:val="006B15C3"/>
    <w:rsid w:val="006B3B84"/>
    <w:rsid w:val="006B4E7C"/>
    <w:rsid w:val="006B5D8C"/>
    <w:rsid w:val="006B5EB5"/>
    <w:rsid w:val="006B72D4"/>
    <w:rsid w:val="006C11CC"/>
    <w:rsid w:val="006C1AEB"/>
    <w:rsid w:val="006C5796"/>
    <w:rsid w:val="006C57FE"/>
    <w:rsid w:val="006C668E"/>
    <w:rsid w:val="006D1FF6"/>
    <w:rsid w:val="006D413F"/>
    <w:rsid w:val="006D4D6C"/>
    <w:rsid w:val="006D6DD3"/>
    <w:rsid w:val="006D745C"/>
    <w:rsid w:val="006E4B63"/>
    <w:rsid w:val="006F06E4"/>
    <w:rsid w:val="006F735D"/>
    <w:rsid w:val="006F7B41"/>
    <w:rsid w:val="00702B5D"/>
    <w:rsid w:val="00703ED2"/>
    <w:rsid w:val="00706E68"/>
    <w:rsid w:val="00707B8D"/>
    <w:rsid w:val="007107F1"/>
    <w:rsid w:val="00713636"/>
    <w:rsid w:val="00714B8C"/>
    <w:rsid w:val="00716346"/>
    <w:rsid w:val="0071675D"/>
    <w:rsid w:val="00717736"/>
    <w:rsid w:val="0072046B"/>
    <w:rsid w:val="007326FF"/>
    <w:rsid w:val="00732B47"/>
    <w:rsid w:val="00735CF5"/>
    <w:rsid w:val="0074063A"/>
    <w:rsid w:val="00740EF9"/>
    <w:rsid w:val="00742AA4"/>
    <w:rsid w:val="00743BA1"/>
    <w:rsid w:val="00745F1E"/>
    <w:rsid w:val="007515FE"/>
    <w:rsid w:val="00754867"/>
    <w:rsid w:val="00756FA4"/>
    <w:rsid w:val="007601D0"/>
    <w:rsid w:val="007603BB"/>
    <w:rsid w:val="0076109D"/>
    <w:rsid w:val="0076144E"/>
    <w:rsid w:val="007667C1"/>
    <w:rsid w:val="00767107"/>
    <w:rsid w:val="00770288"/>
    <w:rsid w:val="00770B57"/>
    <w:rsid w:val="00773617"/>
    <w:rsid w:val="00773685"/>
    <w:rsid w:val="00773BFD"/>
    <w:rsid w:val="007743B3"/>
    <w:rsid w:val="00774490"/>
    <w:rsid w:val="0077581E"/>
    <w:rsid w:val="00776BC7"/>
    <w:rsid w:val="007776A5"/>
    <w:rsid w:val="00777C5B"/>
    <w:rsid w:val="0078045E"/>
    <w:rsid w:val="007819FF"/>
    <w:rsid w:val="00781D87"/>
    <w:rsid w:val="0078360C"/>
    <w:rsid w:val="00784A4C"/>
    <w:rsid w:val="00784BC6"/>
    <w:rsid w:val="0078523D"/>
    <w:rsid w:val="00792A4F"/>
    <w:rsid w:val="00792FDC"/>
    <w:rsid w:val="007931DF"/>
    <w:rsid w:val="007971FE"/>
    <w:rsid w:val="00797C1C"/>
    <w:rsid w:val="007A0172"/>
    <w:rsid w:val="007A1804"/>
    <w:rsid w:val="007A215A"/>
    <w:rsid w:val="007A2511"/>
    <w:rsid w:val="007A260E"/>
    <w:rsid w:val="007A30B3"/>
    <w:rsid w:val="007A4D4C"/>
    <w:rsid w:val="007A4DD6"/>
    <w:rsid w:val="007A5CB9"/>
    <w:rsid w:val="007A60F2"/>
    <w:rsid w:val="007A7EFB"/>
    <w:rsid w:val="007B0BAA"/>
    <w:rsid w:val="007B20AE"/>
    <w:rsid w:val="007B6B07"/>
    <w:rsid w:val="007B6D43"/>
    <w:rsid w:val="007B749A"/>
    <w:rsid w:val="007B759B"/>
    <w:rsid w:val="007B7C6E"/>
    <w:rsid w:val="007C4C0B"/>
    <w:rsid w:val="007C5C62"/>
    <w:rsid w:val="007C6517"/>
    <w:rsid w:val="007C783F"/>
    <w:rsid w:val="007D194E"/>
    <w:rsid w:val="007D44D7"/>
    <w:rsid w:val="007D621A"/>
    <w:rsid w:val="007D6E54"/>
    <w:rsid w:val="007E058A"/>
    <w:rsid w:val="007E2887"/>
    <w:rsid w:val="007E5278"/>
    <w:rsid w:val="007E6E81"/>
    <w:rsid w:val="007E749C"/>
    <w:rsid w:val="007E7705"/>
    <w:rsid w:val="007F1B5C"/>
    <w:rsid w:val="007F2FEA"/>
    <w:rsid w:val="008007D3"/>
    <w:rsid w:val="008010E4"/>
    <w:rsid w:val="00801257"/>
    <w:rsid w:val="00802170"/>
    <w:rsid w:val="00803B0A"/>
    <w:rsid w:val="00804DED"/>
    <w:rsid w:val="00805B96"/>
    <w:rsid w:val="008105BE"/>
    <w:rsid w:val="008115A5"/>
    <w:rsid w:val="00811D46"/>
    <w:rsid w:val="0081415D"/>
    <w:rsid w:val="00820229"/>
    <w:rsid w:val="00822448"/>
    <w:rsid w:val="00822ABE"/>
    <w:rsid w:val="00823FAD"/>
    <w:rsid w:val="008244D1"/>
    <w:rsid w:val="00827F51"/>
    <w:rsid w:val="0083104E"/>
    <w:rsid w:val="008317BD"/>
    <w:rsid w:val="008343BE"/>
    <w:rsid w:val="00836535"/>
    <w:rsid w:val="00840FB4"/>
    <w:rsid w:val="008410B2"/>
    <w:rsid w:val="00841780"/>
    <w:rsid w:val="008456CA"/>
    <w:rsid w:val="00846F59"/>
    <w:rsid w:val="008500A0"/>
    <w:rsid w:val="00851343"/>
    <w:rsid w:val="008524E5"/>
    <w:rsid w:val="00852834"/>
    <w:rsid w:val="00853505"/>
    <w:rsid w:val="0085351C"/>
    <w:rsid w:val="0085435A"/>
    <w:rsid w:val="008549CA"/>
    <w:rsid w:val="008556C3"/>
    <w:rsid w:val="0085687C"/>
    <w:rsid w:val="00860B15"/>
    <w:rsid w:val="008611C1"/>
    <w:rsid w:val="008618B7"/>
    <w:rsid w:val="008628B9"/>
    <w:rsid w:val="00866D85"/>
    <w:rsid w:val="008706C5"/>
    <w:rsid w:val="00873707"/>
    <w:rsid w:val="00874B20"/>
    <w:rsid w:val="008757C6"/>
    <w:rsid w:val="00875EAD"/>
    <w:rsid w:val="008763E1"/>
    <w:rsid w:val="008767E6"/>
    <w:rsid w:val="0087775C"/>
    <w:rsid w:val="00877EC8"/>
    <w:rsid w:val="00880F36"/>
    <w:rsid w:val="00882ABF"/>
    <w:rsid w:val="00885530"/>
    <w:rsid w:val="00886F0D"/>
    <w:rsid w:val="0089028A"/>
    <w:rsid w:val="008910D1"/>
    <w:rsid w:val="008928B5"/>
    <w:rsid w:val="0089296C"/>
    <w:rsid w:val="00893C8F"/>
    <w:rsid w:val="0089604D"/>
    <w:rsid w:val="00896ABD"/>
    <w:rsid w:val="00897AB6"/>
    <w:rsid w:val="00897ADF"/>
    <w:rsid w:val="00897DA8"/>
    <w:rsid w:val="008A3380"/>
    <w:rsid w:val="008A5492"/>
    <w:rsid w:val="008A7A9C"/>
    <w:rsid w:val="008B5218"/>
    <w:rsid w:val="008B7102"/>
    <w:rsid w:val="008C0C90"/>
    <w:rsid w:val="008C0CD3"/>
    <w:rsid w:val="008C3B7D"/>
    <w:rsid w:val="008C46CF"/>
    <w:rsid w:val="008C5C13"/>
    <w:rsid w:val="008D0F90"/>
    <w:rsid w:val="008D3715"/>
    <w:rsid w:val="008D5465"/>
    <w:rsid w:val="008D5E61"/>
    <w:rsid w:val="008D7CEE"/>
    <w:rsid w:val="008D7EB7"/>
    <w:rsid w:val="008D7EC5"/>
    <w:rsid w:val="008E03D7"/>
    <w:rsid w:val="008E0540"/>
    <w:rsid w:val="008E1C02"/>
    <w:rsid w:val="008E3684"/>
    <w:rsid w:val="008E3A5C"/>
    <w:rsid w:val="008E43B2"/>
    <w:rsid w:val="008E57F5"/>
    <w:rsid w:val="008E6F66"/>
    <w:rsid w:val="008E7606"/>
    <w:rsid w:val="008F1DAA"/>
    <w:rsid w:val="008F3EBD"/>
    <w:rsid w:val="008F60B2"/>
    <w:rsid w:val="008F65CE"/>
    <w:rsid w:val="008F6EBB"/>
    <w:rsid w:val="008F7C41"/>
    <w:rsid w:val="00901C70"/>
    <w:rsid w:val="00902423"/>
    <w:rsid w:val="009031E2"/>
    <w:rsid w:val="00910596"/>
    <w:rsid w:val="0091276C"/>
    <w:rsid w:val="00913857"/>
    <w:rsid w:val="009145BE"/>
    <w:rsid w:val="00914D6B"/>
    <w:rsid w:val="009151A5"/>
    <w:rsid w:val="009165AC"/>
    <w:rsid w:val="00916FFC"/>
    <w:rsid w:val="0092053F"/>
    <w:rsid w:val="0092340A"/>
    <w:rsid w:val="009275E2"/>
    <w:rsid w:val="009313D9"/>
    <w:rsid w:val="00935B7F"/>
    <w:rsid w:val="00941293"/>
    <w:rsid w:val="00944B9A"/>
    <w:rsid w:val="00946372"/>
    <w:rsid w:val="0095032B"/>
    <w:rsid w:val="00950B13"/>
    <w:rsid w:val="00950C17"/>
    <w:rsid w:val="00951FAF"/>
    <w:rsid w:val="009546D6"/>
    <w:rsid w:val="00954740"/>
    <w:rsid w:val="009548DD"/>
    <w:rsid w:val="009557BC"/>
    <w:rsid w:val="00955AE5"/>
    <w:rsid w:val="009617BF"/>
    <w:rsid w:val="009620D1"/>
    <w:rsid w:val="009621DF"/>
    <w:rsid w:val="00962E71"/>
    <w:rsid w:val="00963ABC"/>
    <w:rsid w:val="00965D21"/>
    <w:rsid w:val="00966724"/>
    <w:rsid w:val="00967764"/>
    <w:rsid w:val="00970B0E"/>
    <w:rsid w:val="00970BB9"/>
    <w:rsid w:val="009717E7"/>
    <w:rsid w:val="009726EE"/>
    <w:rsid w:val="00972CDE"/>
    <w:rsid w:val="009733DD"/>
    <w:rsid w:val="00975573"/>
    <w:rsid w:val="00976D03"/>
    <w:rsid w:val="00977B30"/>
    <w:rsid w:val="00980DFD"/>
    <w:rsid w:val="00982F41"/>
    <w:rsid w:val="009835FB"/>
    <w:rsid w:val="00985090"/>
    <w:rsid w:val="00985805"/>
    <w:rsid w:val="00986C98"/>
    <w:rsid w:val="00987710"/>
    <w:rsid w:val="009904AB"/>
    <w:rsid w:val="00995688"/>
    <w:rsid w:val="009958A6"/>
    <w:rsid w:val="00996165"/>
    <w:rsid w:val="00996456"/>
    <w:rsid w:val="009977D8"/>
    <w:rsid w:val="009A04F5"/>
    <w:rsid w:val="009A15EF"/>
    <w:rsid w:val="009A38A5"/>
    <w:rsid w:val="009A5B73"/>
    <w:rsid w:val="009B118B"/>
    <w:rsid w:val="009B1737"/>
    <w:rsid w:val="009B3D4B"/>
    <w:rsid w:val="009B4E63"/>
    <w:rsid w:val="009B5562"/>
    <w:rsid w:val="009B5B99"/>
    <w:rsid w:val="009B6EFC"/>
    <w:rsid w:val="009C1EED"/>
    <w:rsid w:val="009C1FD0"/>
    <w:rsid w:val="009C2DF8"/>
    <w:rsid w:val="009C31BF"/>
    <w:rsid w:val="009C4002"/>
    <w:rsid w:val="009C68B7"/>
    <w:rsid w:val="009D0834"/>
    <w:rsid w:val="009D095A"/>
    <w:rsid w:val="009D0A1E"/>
    <w:rsid w:val="009D2AE3"/>
    <w:rsid w:val="009D52BC"/>
    <w:rsid w:val="009D677D"/>
    <w:rsid w:val="009D7D0A"/>
    <w:rsid w:val="009E09D9"/>
    <w:rsid w:val="009E10BA"/>
    <w:rsid w:val="009E1A1D"/>
    <w:rsid w:val="009E5B93"/>
    <w:rsid w:val="009E66C1"/>
    <w:rsid w:val="009F01B1"/>
    <w:rsid w:val="009F0DBB"/>
    <w:rsid w:val="009F34AF"/>
    <w:rsid w:val="009F3887"/>
    <w:rsid w:val="009F40DC"/>
    <w:rsid w:val="009F659A"/>
    <w:rsid w:val="009F732B"/>
    <w:rsid w:val="00A00833"/>
    <w:rsid w:val="00A01FE0"/>
    <w:rsid w:val="00A0462C"/>
    <w:rsid w:val="00A06945"/>
    <w:rsid w:val="00A06D1B"/>
    <w:rsid w:val="00A10656"/>
    <w:rsid w:val="00A1125F"/>
    <w:rsid w:val="00A113C0"/>
    <w:rsid w:val="00A126B6"/>
    <w:rsid w:val="00A12FA6"/>
    <w:rsid w:val="00A1339B"/>
    <w:rsid w:val="00A1386D"/>
    <w:rsid w:val="00A14ABA"/>
    <w:rsid w:val="00A204A0"/>
    <w:rsid w:val="00A23455"/>
    <w:rsid w:val="00A24CB6"/>
    <w:rsid w:val="00A25865"/>
    <w:rsid w:val="00A26CD2"/>
    <w:rsid w:val="00A27667"/>
    <w:rsid w:val="00A32509"/>
    <w:rsid w:val="00A32979"/>
    <w:rsid w:val="00A34A67"/>
    <w:rsid w:val="00A359FF"/>
    <w:rsid w:val="00A3631C"/>
    <w:rsid w:val="00A37462"/>
    <w:rsid w:val="00A4034B"/>
    <w:rsid w:val="00A40A80"/>
    <w:rsid w:val="00A45906"/>
    <w:rsid w:val="00A459E1"/>
    <w:rsid w:val="00A46AC4"/>
    <w:rsid w:val="00A478A5"/>
    <w:rsid w:val="00A50037"/>
    <w:rsid w:val="00A52296"/>
    <w:rsid w:val="00A55661"/>
    <w:rsid w:val="00A61B70"/>
    <w:rsid w:val="00A61FA8"/>
    <w:rsid w:val="00A6273A"/>
    <w:rsid w:val="00A637F4"/>
    <w:rsid w:val="00A64DF2"/>
    <w:rsid w:val="00A65485"/>
    <w:rsid w:val="00A66E05"/>
    <w:rsid w:val="00A67655"/>
    <w:rsid w:val="00A70753"/>
    <w:rsid w:val="00A70F9C"/>
    <w:rsid w:val="00A712D2"/>
    <w:rsid w:val="00A7325F"/>
    <w:rsid w:val="00A82C8A"/>
    <w:rsid w:val="00A8346B"/>
    <w:rsid w:val="00A852FF"/>
    <w:rsid w:val="00A87337"/>
    <w:rsid w:val="00A90C97"/>
    <w:rsid w:val="00A923EC"/>
    <w:rsid w:val="00A92DDC"/>
    <w:rsid w:val="00A960C8"/>
    <w:rsid w:val="00A96604"/>
    <w:rsid w:val="00A97A82"/>
    <w:rsid w:val="00AA03DF"/>
    <w:rsid w:val="00AA17C5"/>
    <w:rsid w:val="00AA1B4F"/>
    <w:rsid w:val="00AA21D8"/>
    <w:rsid w:val="00AA271A"/>
    <w:rsid w:val="00AA3270"/>
    <w:rsid w:val="00AA375A"/>
    <w:rsid w:val="00AA3ADE"/>
    <w:rsid w:val="00AA54F3"/>
    <w:rsid w:val="00AA6AF0"/>
    <w:rsid w:val="00AA6B43"/>
    <w:rsid w:val="00AA720D"/>
    <w:rsid w:val="00AA7B1F"/>
    <w:rsid w:val="00AB3145"/>
    <w:rsid w:val="00AB367A"/>
    <w:rsid w:val="00AB47F9"/>
    <w:rsid w:val="00AB60C0"/>
    <w:rsid w:val="00AB6E90"/>
    <w:rsid w:val="00AB7BF8"/>
    <w:rsid w:val="00AC01D1"/>
    <w:rsid w:val="00AC0AB2"/>
    <w:rsid w:val="00AC0E9F"/>
    <w:rsid w:val="00AC40C7"/>
    <w:rsid w:val="00AC52A5"/>
    <w:rsid w:val="00AC6EFD"/>
    <w:rsid w:val="00AC7151"/>
    <w:rsid w:val="00AC71D1"/>
    <w:rsid w:val="00AD259F"/>
    <w:rsid w:val="00AD460A"/>
    <w:rsid w:val="00AD6A05"/>
    <w:rsid w:val="00AE0792"/>
    <w:rsid w:val="00AE093D"/>
    <w:rsid w:val="00AE118B"/>
    <w:rsid w:val="00AE128C"/>
    <w:rsid w:val="00AE272B"/>
    <w:rsid w:val="00AE3E3A"/>
    <w:rsid w:val="00AE7645"/>
    <w:rsid w:val="00AE77B4"/>
    <w:rsid w:val="00AE7C1A"/>
    <w:rsid w:val="00AE7DF8"/>
    <w:rsid w:val="00AF0D9C"/>
    <w:rsid w:val="00AF13AB"/>
    <w:rsid w:val="00AF1D36"/>
    <w:rsid w:val="00AF21D1"/>
    <w:rsid w:val="00AF280B"/>
    <w:rsid w:val="00AF5F75"/>
    <w:rsid w:val="00AF6001"/>
    <w:rsid w:val="00B01A16"/>
    <w:rsid w:val="00B079FE"/>
    <w:rsid w:val="00B07F45"/>
    <w:rsid w:val="00B1021A"/>
    <w:rsid w:val="00B10271"/>
    <w:rsid w:val="00B13804"/>
    <w:rsid w:val="00B140D9"/>
    <w:rsid w:val="00B1481A"/>
    <w:rsid w:val="00B15A1F"/>
    <w:rsid w:val="00B15FE9"/>
    <w:rsid w:val="00B1632C"/>
    <w:rsid w:val="00B2148A"/>
    <w:rsid w:val="00B218A8"/>
    <w:rsid w:val="00B220C2"/>
    <w:rsid w:val="00B2276E"/>
    <w:rsid w:val="00B25B32"/>
    <w:rsid w:val="00B32616"/>
    <w:rsid w:val="00B36AF0"/>
    <w:rsid w:val="00B36C42"/>
    <w:rsid w:val="00B42EA7"/>
    <w:rsid w:val="00B4659D"/>
    <w:rsid w:val="00B47025"/>
    <w:rsid w:val="00B47096"/>
    <w:rsid w:val="00B472AE"/>
    <w:rsid w:val="00B51845"/>
    <w:rsid w:val="00B51923"/>
    <w:rsid w:val="00B5337C"/>
    <w:rsid w:val="00B53FDE"/>
    <w:rsid w:val="00B56397"/>
    <w:rsid w:val="00B571DA"/>
    <w:rsid w:val="00B57E5A"/>
    <w:rsid w:val="00B6027B"/>
    <w:rsid w:val="00B6070F"/>
    <w:rsid w:val="00B636C8"/>
    <w:rsid w:val="00B65EDB"/>
    <w:rsid w:val="00B67AFF"/>
    <w:rsid w:val="00B67C41"/>
    <w:rsid w:val="00B70B59"/>
    <w:rsid w:val="00B73657"/>
    <w:rsid w:val="00B739B3"/>
    <w:rsid w:val="00B81B15"/>
    <w:rsid w:val="00B8447E"/>
    <w:rsid w:val="00B915AE"/>
    <w:rsid w:val="00B92F78"/>
    <w:rsid w:val="00B94F05"/>
    <w:rsid w:val="00BA090D"/>
    <w:rsid w:val="00BA1735"/>
    <w:rsid w:val="00BA19FA"/>
    <w:rsid w:val="00BA4288"/>
    <w:rsid w:val="00BA4ECB"/>
    <w:rsid w:val="00BA67B6"/>
    <w:rsid w:val="00BB0272"/>
    <w:rsid w:val="00BB0902"/>
    <w:rsid w:val="00BB1F9C"/>
    <w:rsid w:val="00BB2E07"/>
    <w:rsid w:val="00BB3F21"/>
    <w:rsid w:val="00BB48E5"/>
    <w:rsid w:val="00BB5607"/>
    <w:rsid w:val="00BB5ACA"/>
    <w:rsid w:val="00BB627F"/>
    <w:rsid w:val="00BC0279"/>
    <w:rsid w:val="00BC0C17"/>
    <w:rsid w:val="00BC3823"/>
    <w:rsid w:val="00BC5841"/>
    <w:rsid w:val="00BC59F8"/>
    <w:rsid w:val="00BC5B56"/>
    <w:rsid w:val="00BC5E38"/>
    <w:rsid w:val="00BD201A"/>
    <w:rsid w:val="00BD2DC4"/>
    <w:rsid w:val="00BD2EF0"/>
    <w:rsid w:val="00BD5F27"/>
    <w:rsid w:val="00BD60B4"/>
    <w:rsid w:val="00BD796B"/>
    <w:rsid w:val="00BE40C0"/>
    <w:rsid w:val="00BE445C"/>
    <w:rsid w:val="00BE4EB2"/>
    <w:rsid w:val="00BE52CE"/>
    <w:rsid w:val="00BE5F4A"/>
    <w:rsid w:val="00BE7AEF"/>
    <w:rsid w:val="00BF02EA"/>
    <w:rsid w:val="00BF09B0"/>
    <w:rsid w:val="00BF117F"/>
    <w:rsid w:val="00BF1544"/>
    <w:rsid w:val="00BF155C"/>
    <w:rsid w:val="00BF1B53"/>
    <w:rsid w:val="00BF246D"/>
    <w:rsid w:val="00BF2682"/>
    <w:rsid w:val="00BF7D6C"/>
    <w:rsid w:val="00C00D07"/>
    <w:rsid w:val="00C06F06"/>
    <w:rsid w:val="00C17835"/>
    <w:rsid w:val="00C17BFF"/>
    <w:rsid w:val="00C20FAD"/>
    <w:rsid w:val="00C21D97"/>
    <w:rsid w:val="00C2375F"/>
    <w:rsid w:val="00C247CB"/>
    <w:rsid w:val="00C2769F"/>
    <w:rsid w:val="00C32E66"/>
    <w:rsid w:val="00C3355F"/>
    <w:rsid w:val="00C33A04"/>
    <w:rsid w:val="00C3569A"/>
    <w:rsid w:val="00C36C11"/>
    <w:rsid w:val="00C428DD"/>
    <w:rsid w:val="00C42B8B"/>
    <w:rsid w:val="00C42C72"/>
    <w:rsid w:val="00C43802"/>
    <w:rsid w:val="00C43F48"/>
    <w:rsid w:val="00C448FF"/>
    <w:rsid w:val="00C45E57"/>
    <w:rsid w:val="00C52666"/>
    <w:rsid w:val="00C52F29"/>
    <w:rsid w:val="00C5512F"/>
    <w:rsid w:val="00C56CE6"/>
    <w:rsid w:val="00C5745F"/>
    <w:rsid w:val="00C60005"/>
    <w:rsid w:val="00C60BFF"/>
    <w:rsid w:val="00C6150A"/>
    <w:rsid w:val="00C61A98"/>
    <w:rsid w:val="00C63201"/>
    <w:rsid w:val="00C64E62"/>
    <w:rsid w:val="00C651D5"/>
    <w:rsid w:val="00C65CCC"/>
    <w:rsid w:val="00C65DA9"/>
    <w:rsid w:val="00C66174"/>
    <w:rsid w:val="00C706ED"/>
    <w:rsid w:val="00C72987"/>
    <w:rsid w:val="00C72BD5"/>
    <w:rsid w:val="00C7618F"/>
    <w:rsid w:val="00C765A9"/>
    <w:rsid w:val="00C81157"/>
    <w:rsid w:val="00C8162D"/>
    <w:rsid w:val="00C830BB"/>
    <w:rsid w:val="00C838A6"/>
    <w:rsid w:val="00C83A0B"/>
    <w:rsid w:val="00C83DDA"/>
    <w:rsid w:val="00C842D0"/>
    <w:rsid w:val="00C84ED1"/>
    <w:rsid w:val="00C863CC"/>
    <w:rsid w:val="00C8691E"/>
    <w:rsid w:val="00C86BCC"/>
    <w:rsid w:val="00C9038F"/>
    <w:rsid w:val="00C92AAB"/>
    <w:rsid w:val="00C94202"/>
    <w:rsid w:val="00C95D4C"/>
    <w:rsid w:val="00C9637F"/>
    <w:rsid w:val="00C9708A"/>
    <w:rsid w:val="00CA208C"/>
    <w:rsid w:val="00CA2435"/>
    <w:rsid w:val="00CA4068"/>
    <w:rsid w:val="00CA59AF"/>
    <w:rsid w:val="00CA67F4"/>
    <w:rsid w:val="00CB0C38"/>
    <w:rsid w:val="00CB30E1"/>
    <w:rsid w:val="00CB37F8"/>
    <w:rsid w:val="00CB7DC3"/>
    <w:rsid w:val="00CC22DF"/>
    <w:rsid w:val="00CC4124"/>
    <w:rsid w:val="00CC53E0"/>
    <w:rsid w:val="00CC5BE1"/>
    <w:rsid w:val="00CC75A2"/>
    <w:rsid w:val="00CC7A18"/>
    <w:rsid w:val="00CD0498"/>
    <w:rsid w:val="00CD0E2F"/>
    <w:rsid w:val="00CD1D49"/>
    <w:rsid w:val="00CD2F20"/>
    <w:rsid w:val="00CD3547"/>
    <w:rsid w:val="00CD505C"/>
    <w:rsid w:val="00CD6B20"/>
    <w:rsid w:val="00CE1339"/>
    <w:rsid w:val="00CE61CC"/>
    <w:rsid w:val="00CE6E42"/>
    <w:rsid w:val="00CF20B7"/>
    <w:rsid w:val="00CF283B"/>
    <w:rsid w:val="00CF4855"/>
    <w:rsid w:val="00CF524F"/>
    <w:rsid w:val="00CF618A"/>
    <w:rsid w:val="00CF6692"/>
    <w:rsid w:val="00CF6E04"/>
    <w:rsid w:val="00CF7441"/>
    <w:rsid w:val="00D00D16"/>
    <w:rsid w:val="00D03C6C"/>
    <w:rsid w:val="00D04760"/>
    <w:rsid w:val="00D04A95"/>
    <w:rsid w:val="00D06288"/>
    <w:rsid w:val="00D068C7"/>
    <w:rsid w:val="00D122FE"/>
    <w:rsid w:val="00D128A4"/>
    <w:rsid w:val="00D1477D"/>
    <w:rsid w:val="00D147C8"/>
    <w:rsid w:val="00D14F1D"/>
    <w:rsid w:val="00D15131"/>
    <w:rsid w:val="00D16FA2"/>
    <w:rsid w:val="00D20954"/>
    <w:rsid w:val="00D21C39"/>
    <w:rsid w:val="00D21FC6"/>
    <w:rsid w:val="00D2243A"/>
    <w:rsid w:val="00D30CD9"/>
    <w:rsid w:val="00D32D25"/>
    <w:rsid w:val="00D33393"/>
    <w:rsid w:val="00D33D36"/>
    <w:rsid w:val="00D34D94"/>
    <w:rsid w:val="00D409E2"/>
    <w:rsid w:val="00D40F69"/>
    <w:rsid w:val="00D427D7"/>
    <w:rsid w:val="00D44E62"/>
    <w:rsid w:val="00D46698"/>
    <w:rsid w:val="00D51570"/>
    <w:rsid w:val="00D556AD"/>
    <w:rsid w:val="00D60381"/>
    <w:rsid w:val="00D616DE"/>
    <w:rsid w:val="00D62201"/>
    <w:rsid w:val="00D651D1"/>
    <w:rsid w:val="00D65A6D"/>
    <w:rsid w:val="00D717BB"/>
    <w:rsid w:val="00D7226B"/>
    <w:rsid w:val="00D72707"/>
    <w:rsid w:val="00D74151"/>
    <w:rsid w:val="00D75A9C"/>
    <w:rsid w:val="00D829C8"/>
    <w:rsid w:val="00D84137"/>
    <w:rsid w:val="00D84EE1"/>
    <w:rsid w:val="00D87917"/>
    <w:rsid w:val="00D87FDB"/>
    <w:rsid w:val="00D90871"/>
    <w:rsid w:val="00D9155F"/>
    <w:rsid w:val="00D91605"/>
    <w:rsid w:val="00D9403F"/>
    <w:rsid w:val="00D94C0A"/>
    <w:rsid w:val="00D959B4"/>
    <w:rsid w:val="00D97DDF"/>
    <w:rsid w:val="00DA2470"/>
    <w:rsid w:val="00DA2ED3"/>
    <w:rsid w:val="00DA44DE"/>
    <w:rsid w:val="00DA4DD7"/>
    <w:rsid w:val="00DA6FA4"/>
    <w:rsid w:val="00DA750B"/>
    <w:rsid w:val="00DB5BE3"/>
    <w:rsid w:val="00DB620A"/>
    <w:rsid w:val="00DC3769"/>
    <w:rsid w:val="00DC3832"/>
    <w:rsid w:val="00DC7A51"/>
    <w:rsid w:val="00DD3B1E"/>
    <w:rsid w:val="00DD4FC5"/>
    <w:rsid w:val="00DE06B2"/>
    <w:rsid w:val="00DE5A3F"/>
    <w:rsid w:val="00DE5B5F"/>
    <w:rsid w:val="00DE691E"/>
    <w:rsid w:val="00DF1D16"/>
    <w:rsid w:val="00DF4CE1"/>
    <w:rsid w:val="00DF516B"/>
    <w:rsid w:val="00DF614E"/>
    <w:rsid w:val="00E00696"/>
    <w:rsid w:val="00E011E8"/>
    <w:rsid w:val="00E03651"/>
    <w:rsid w:val="00E03808"/>
    <w:rsid w:val="00E0385E"/>
    <w:rsid w:val="00E060C2"/>
    <w:rsid w:val="00E06324"/>
    <w:rsid w:val="00E07B81"/>
    <w:rsid w:val="00E1044D"/>
    <w:rsid w:val="00E10AFD"/>
    <w:rsid w:val="00E12B11"/>
    <w:rsid w:val="00E12FB0"/>
    <w:rsid w:val="00E13BFA"/>
    <w:rsid w:val="00E14814"/>
    <w:rsid w:val="00E1591B"/>
    <w:rsid w:val="00E16A50"/>
    <w:rsid w:val="00E22BA4"/>
    <w:rsid w:val="00E249D5"/>
    <w:rsid w:val="00E25017"/>
    <w:rsid w:val="00E26F73"/>
    <w:rsid w:val="00E3004D"/>
    <w:rsid w:val="00E30A34"/>
    <w:rsid w:val="00E33C68"/>
    <w:rsid w:val="00E34EEB"/>
    <w:rsid w:val="00E35123"/>
    <w:rsid w:val="00E35903"/>
    <w:rsid w:val="00E3687C"/>
    <w:rsid w:val="00E42273"/>
    <w:rsid w:val="00E43BE0"/>
    <w:rsid w:val="00E44EB9"/>
    <w:rsid w:val="00E45BDC"/>
    <w:rsid w:val="00E460B7"/>
    <w:rsid w:val="00E46358"/>
    <w:rsid w:val="00E471DC"/>
    <w:rsid w:val="00E50EB4"/>
    <w:rsid w:val="00E515C5"/>
    <w:rsid w:val="00E51C4A"/>
    <w:rsid w:val="00E5239B"/>
    <w:rsid w:val="00E531D7"/>
    <w:rsid w:val="00E532FC"/>
    <w:rsid w:val="00E559B4"/>
    <w:rsid w:val="00E55BB0"/>
    <w:rsid w:val="00E609E5"/>
    <w:rsid w:val="00E60F27"/>
    <w:rsid w:val="00E60F97"/>
    <w:rsid w:val="00E64D93"/>
    <w:rsid w:val="00E65EDB"/>
    <w:rsid w:val="00E66927"/>
    <w:rsid w:val="00E677B8"/>
    <w:rsid w:val="00E67933"/>
    <w:rsid w:val="00E67E9E"/>
    <w:rsid w:val="00E67FA1"/>
    <w:rsid w:val="00E7115E"/>
    <w:rsid w:val="00E7387D"/>
    <w:rsid w:val="00E73D53"/>
    <w:rsid w:val="00E75111"/>
    <w:rsid w:val="00E77296"/>
    <w:rsid w:val="00E805EB"/>
    <w:rsid w:val="00E82D0E"/>
    <w:rsid w:val="00E85D47"/>
    <w:rsid w:val="00E87527"/>
    <w:rsid w:val="00E87EF7"/>
    <w:rsid w:val="00E93763"/>
    <w:rsid w:val="00E96C4C"/>
    <w:rsid w:val="00EA0ED2"/>
    <w:rsid w:val="00EA2AAE"/>
    <w:rsid w:val="00EA2EC0"/>
    <w:rsid w:val="00EA427A"/>
    <w:rsid w:val="00EA723B"/>
    <w:rsid w:val="00EB0923"/>
    <w:rsid w:val="00EB0AE2"/>
    <w:rsid w:val="00EB2A48"/>
    <w:rsid w:val="00EB31D7"/>
    <w:rsid w:val="00EB54FF"/>
    <w:rsid w:val="00EB6350"/>
    <w:rsid w:val="00EB687A"/>
    <w:rsid w:val="00EC2F62"/>
    <w:rsid w:val="00EC62EB"/>
    <w:rsid w:val="00EC6395"/>
    <w:rsid w:val="00EC6E9F"/>
    <w:rsid w:val="00ED0EF6"/>
    <w:rsid w:val="00ED44F0"/>
    <w:rsid w:val="00ED4B33"/>
    <w:rsid w:val="00ED5993"/>
    <w:rsid w:val="00ED7DD6"/>
    <w:rsid w:val="00EE053E"/>
    <w:rsid w:val="00EE060B"/>
    <w:rsid w:val="00EE15A1"/>
    <w:rsid w:val="00EE2A7C"/>
    <w:rsid w:val="00EE2C42"/>
    <w:rsid w:val="00EE341B"/>
    <w:rsid w:val="00EE4453"/>
    <w:rsid w:val="00EE5FCE"/>
    <w:rsid w:val="00EE6BBD"/>
    <w:rsid w:val="00EE6E1E"/>
    <w:rsid w:val="00EE705F"/>
    <w:rsid w:val="00EE7282"/>
    <w:rsid w:val="00EF1462"/>
    <w:rsid w:val="00EF33D0"/>
    <w:rsid w:val="00EF54FD"/>
    <w:rsid w:val="00EF5A13"/>
    <w:rsid w:val="00EF64FC"/>
    <w:rsid w:val="00EF65B3"/>
    <w:rsid w:val="00EF6D71"/>
    <w:rsid w:val="00F06877"/>
    <w:rsid w:val="00F07F0D"/>
    <w:rsid w:val="00F13112"/>
    <w:rsid w:val="00F14022"/>
    <w:rsid w:val="00F16FE6"/>
    <w:rsid w:val="00F200E2"/>
    <w:rsid w:val="00F20D20"/>
    <w:rsid w:val="00F21876"/>
    <w:rsid w:val="00F22AF7"/>
    <w:rsid w:val="00F238BD"/>
    <w:rsid w:val="00F24992"/>
    <w:rsid w:val="00F32127"/>
    <w:rsid w:val="00F32F2F"/>
    <w:rsid w:val="00F33D90"/>
    <w:rsid w:val="00F33F3F"/>
    <w:rsid w:val="00F35BDD"/>
    <w:rsid w:val="00F35EF0"/>
    <w:rsid w:val="00F36577"/>
    <w:rsid w:val="00F3781F"/>
    <w:rsid w:val="00F403FD"/>
    <w:rsid w:val="00F41E72"/>
    <w:rsid w:val="00F420A7"/>
    <w:rsid w:val="00F42524"/>
    <w:rsid w:val="00F45BDF"/>
    <w:rsid w:val="00F47199"/>
    <w:rsid w:val="00F50300"/>
    <w:rsid w:val="00F50474"/>
    <w:rsid w:val="00F51551"/>
    <w:rsid w:val="00F5414B"/>
    <w:rsid w:val="00F5584F"/>
    <w:rsid w:val="00F56E39"/>
    <w:rsid w:val="00F57C93"/>
    <w:rsid w:val="00F623E9"/>
    <w:rsid w:val="00F63951"/>
    <w:rsid w:val="00F63C86"/>
    <w:rsid w:val="00F66FAC"/>
    <w:rsid w:val="00F74CFA"/>
    <w:rsid w:val="00F766BE"/>
    <w:rsid w:val="00F77EB9"/>
    <w:rsid w:val="00F80635"/>
    <w:rsid w:val="00F8115F"/>
    <w:rsid w:val="00F815D1"/>
    <w:rsid w:val="00F81D03"/>
    <w:rsid w:val="00F81E7E"/>
    <w:rsid w:val="00F81F0F"/>
    <w:rsid w:val="00F822CD"/>
    <w:rsid w:val="00F825F4"/>
    <w:rsid w:val="00F82B3F"/>
    <w:rsid w:val="00F838DF"/>
    <w:rsid w:val="00F839FD"/>
    <w:rsid w:val="00F922A4"/>
    <w:rsid w:val="00F92AA1"/>
    <w:rsid w:val="00F932DE"/>
    <w:rsid w:val="00F93DBF"/>
    <w:rsid w:val="00F963DD"/>
    <w:rsid w:val="00F9641A"/>
    <w:rsid w:val="00F97004"/>
    <w:rsid w:val="00FA067D"/>
    <w:rsid w:val="00FA2045"/>
    <w:rsid w:val="00FA2B7B"/>
    <w:rsid w:val="00FA7A66"/>
    <w:rsid w:val="00FB1AA9"/>
    <w:rsid w:val="00FB42C7"/>
    <w:rsid w:val="00FB4B5A"/>
    <w:rsid w:val="00FB5615"/>
    <w:rsid w:val="00FB5963"/>
    <w:rsid w:val="00FB5DA8"/>
    <w:rsid w:val="00FB5DAA"/>
    <w:rsid w:val="00FB7DDA"/>
    <w:rsid w:val="00FC04B9"/>
    <w:rsid w:val="00FC1011"/>
    <w:rsid w:val="00FC15FA"/>
    <w:rsid w:val="00FC161A"/>
    <w:rsid w:val="00FC23D5"/>
    <w:rsid w:val="00FC4337"/>
    <w:rsid w:val="00FC4C1A"/>
    <w:rsid w:val="00FC5043"/>
    <w:rsid w:val="00FC628F"/>
    <w:rsid w:val="00FC6468"/>
    <w:rsid w:val="00FC6D49"/>
    <w:rsid w:val="00FD3444"/>
    <w:rsid w:val="00FD4922"/>
    <w:rsid w:val="00FD6461"/>
    <w:rsid w:val="00FD6CBD"/>
    <w:rsid w:val="00FE0281"/>
    <w:rsid w:val="00FE1C80"/>
    <w:rsid w:val="00FE3905"/>
    <w:rsid w:val="00FE7083"/>
    <w:rsid w:val="00FF019F"/>
    <w:rsid w:val="00FF1B2A"/>
    <w:rsid w:val="00FF2160"/>
    <w:rsid w:val="00FF2E31"/>
    <w:rsid w:val="00FF30DE"/>
    <w:rsid w:val="00FF49D5"/>
    <w:rsid w:val="00FF4C01"/>
    <w:rsid w:val="00FF53EA"/>
    <w:rsid w:val="00FF644B"/>
    <w:rsid w:val="00FF68DD"/>
    <w:rsid w:val="00FF6E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36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BE2"/>
    <w:rPr>
      <w:sz w:val="24"/>
      <w:szCs w:val="24"/>
      <w:lang w:eastAsia="it-IT"/>
    </w:rPr>
  </w:style>
  <w:style w:type="paragraph" w:styleId="Heading1">
    <w:name w:val="heading 1"/>
    <w:basedOn w:val="Normal"/>
    <w:next w:val="Normal"/>
    <w:link w:val="Heading1Char"/>
    <w:uiPriority w:val="9"/>
    <w:qFormat/>
    <w:rsid w:val="008D3715"/>
    <w:pPr>
      <w:keepNext/>
      <w:widowControl w:val="0"/>
      <w:autoSpaceDE w:val="0"/>
      <w:autoSpaceDN w:val="0"/>
      <w:adjustRightInd w:val="0"/>
      <w:spacing w:before="240" w:after="60"/>
      <w:jc w:val="both"/>
      <w:outlineLvl w:val="0"/>
    </w:pPr>
    <w:rPr>
      <w:rFonts w:ascii="Calibri" w:hAnsi="Calibri"/>
      <w:b/>
      <w:bCs/>
      <w:color w:val="000000"/>
      <w:kern w:val="32"/>
      <w:sz w:val="28"/>
      <w:szCs w:val="32"/>
      <w:lang w:eastAsia="en-US"/>
    </w:rPr>
  </w:style>
  <w:style w:type="paragraph" w:styleId="Heading2">
    <w:name w:val="heading 2"/>
    <w:basedOn w:val="Normal"/>
    <w:next w:val="Normal"/>
    <w:link w:val="Heading2Char"/>
    <w:qFormat/>
    <w:rsid w:val="007A4D4C"/>
    <w:pPr>
      <w:keepNext/>
      <w:widowControl w:val="0"/>
      <w:autoSpaceDE w:val="0"/>
      <w:autoSpaceDN w:val="0"/>
      <w:adjustRightInd w:val="0"/>
      <w:jc w:val="both"/>
      <w:outlineLvl w:val="1"/>
    </w:pPr>
    <w:rPr>
      <w:rFonts w:ascii="Calibri" w:hAnsi="Calibri"/>
      <w:b/>
      <w:bCs/>
      <w:iCs/>
      <w:color w:val="000000"/>
      <w:szCs w:val="28"/>
      <w:lang w:eastAsia="en-US"/>
    </w:rPr>
  </w:style>
  <w:style w:type="paragraph" w:styleId="Heading3">
    <w:name w:val="heading 3"/>
    <w:basedOn w:val="Normal"/>
    <w:next w:val="Normal"/>
    <w:link w:val="Heading3Char"/>
    <w:uiPriority w:val="9"/>
    <w:unhideWhenUsed/>
    <w:qFormat/>
    <w:rsid w:val="00366B76"/>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widowControl w:val="0"/>
      <w:autoSpaceDE w:val="0"/>
      <w:autoSpaceDN w:val="0"/>
      <w:adjustRightInd w:val="0"/>
      <w:spacing w:before="100" w:beforeAutospacing="1" w:after="100" w:afterAutospacing="1"/>
      <w:jc w:val="both"/>
    </w:pPr>
    <w:rPr>
      <w:rFonts w:ascii="Calibri" w:hAnsi="Calibri" w:cs="Calibri"/>
      <w:color w:val="000000"/>
      <w:lang w:eastAsia="en-US"/>
    </w:rPr>
  </w:style>
  <w:style w:type="character" w:styleId="Hyperlink">
    <w:name w:val="Hyperlink"/>
    <w:uiPriority w:val="99"/>
    <w:rsid w:val="00EE705F"/>
    <w:rPr>
      <w:color w:val="0000FF"/>
      <w:u w:val="single"/>
    </w:rPr>
  </w:style>
  <w:style w:type="paragraph" w:styleId="Header">
    <w:name w:val="header"/>
    <w:basedOn w:val="Normal"/>
    <w:link w:val="HeaderChar"/>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widowControl w:val="0"/>
      <w:tabs>
        <w:tab w:val="center" w:pos="4680"/>
        <w:tab w:val="right" w:pos="9360"/>
      </w:tabs>
      <w:autoSpaceDE w:val="0"/>
      <w:autoSpaceDN w:val="0"/>
      <w:adjustRightInd w:val="0"/>
      <w:jc w:val="both"/>
    </w:pPr>
    <w:rPr>
      <w:rFonts w:ascii="Calibri" w:hAnsi="Calibri" w:cs="Calibri"/>
      <w:color w:val="000000"/>
      <w:lang w:eastAsia="en-US"/>
    </w:r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pPr>
      <w:widowControl w:val="0"/>
      <w:autoSpaceDE w:val="0"/>
      <w:autoSpaceDN w:val="0"/>
      <w:adjustRightInd w:val="0"/>
      <w:jc w:val="both"/>
    </w:pPr>
    <w:rPr>
      <w:rFonts w:ascii="Calibri" w:hAnsi="Calibri" w:cs="Calibri"/>
      <w:color w:val="000000"/>
      <w:lang w:eastAsia="en-US"/>
    </w:rPr>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pPr>
      <w:widowControl w:val="0"/>
      <w:autoSpaceDE w:val="0"/>
      <w:autoSpaceDN w:val="0"/>
      <w:adjustRightInd w:val="0"/>
      <w:jc w:val="both"/>
    </w:pPr>
    <w:rPr>
      <w:rFonts w:ascii="Lucida Grande" w:hAnsi="Lucida Grande" w:cs="Calibri"/>
      <w:color w:val="000000"/>
      <w:sz w:val="18"/>
      <w:szCs w:val="18"/>
      <w:lang w:eastAsia="en-US"/>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widowControl w:val="0"/>
      <w:autoSpaceDE w:val="0"/>
      <w:autoSpaceDN w:val="0"/>
      <w:adjustRightInd w:val="0"/>
      <w:spacing w:after="240"/>
      <w:jc w:val="both"/>
    </w:pPr>
    <w:rPr>
      <w:rFonts w:ascii="Calibri" w:hAnsi="Calibri" w:cs="Calibri"/>
      <w:color w:val="7F7F7F"/>
      <w:lang w:eastAsia="en-US"/>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widowControl w:val="0"/>
      <w:autoSpaceDE w:val="0"/>
      <w:autoSpaceDN w:val="0"/>
      <w:adjustRightInd w:val="0"/>
      <w:ind w:left="720"/>
      <w:contextualSpacing/>
      <w:jc w:val="both"/>
    </w:pPr>
    <w:rPr>
      <w:rFonts w:ascii="Calibri" w:hAnsi="Calibri" w:cs="Calibri"/>
      <w:color w:val="000000"/>
      <w:lang w:eastAsia="en-US"/>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widowControl w:val="0"/>
    </w:pPr>
    <w:rPr>
      <w:rFonts w:ascii="Calibri" w:eastAsia="Calibri" w:hAnsi="Calibri" w:cs="Calibri"/>
      <w:lang w:eastAsia="en-US"/>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zionenonrisolta1">
    <w:name w:val="Menzione non risolta1"/>
    <w:basedOn w:val="DefaultParagraphFont"/>
    <w:uiPriority w:val="99"/>
    <w:semiHidden/>
    <w:unhideWhenUsed/>
    <w:rsid w:val="008D5E61"/>
    <w:rPr>
      <w:color w:val="808080"/>
      <w:shd w:val="clear" w:color="auto" w:fill="E6E6E6"/>
    </w:rPr>
  </w:style>
  <w:style w:type="character" w:customStyle="1" w:styleId="Menzionenonrisolta2">
    <w:name w:val="Menzione non risolta2"/>
    <w:basedOn w:val="DefaultParagraphFont"/>
    <w:uiPriority w:val="99"/>
    <w:semiHidden/>
    <w:unhideWhenUsed/>
    <w:rsid w:val="00AE093D"/>
    <w:rPr>
      <w:color w:val="605E5C"/>
      <w:shd w:val="clear" w:color="auto" w:fill="E1DFDD"/>
    </w:rPr>
  </w:style>
  <w:style w:type="paragraph" w:customStyle="1" w:styleId="Default">
    <w:name w:val="Default"/>
    <w:rsid w:val="008C0CD3"/>
    <w:pPr>
      <w:autoSpaceDE w:val="0"/>
      <w:autoSpaceDN w:val="0"/>
      <w:adjustRightInd w:val="0"/>
    </w:pPr>
    <w:rPr>
      <w:rFonts w:ascii="Times" w:hAnsi="Times" w:cs="Times"/>
      <w:color w:val="000000"/>
      <w:sz w:val="24"/>
      <w:szCs w:val="24"/>
      <w:lang w:val="it-IT"/>
    </w:rPr>
  </w:style>
  <w:style w:type="paragraph" w:customStyle="1" w:styleId="Pa9">
    <w:name w:val="Pa9"/>
    <w:basedOn w:val="Default"/>
    <w:next w:val="Default"/>
    <w:uiPriority w:val="99"/>
    <w:rsid w:val="008C0CD3"/>
    <w:pPr>
      <w:spacing w:line="201" w:lineRule="atLeast"/>
    </w:pPr>
    <w:rPr>
      <w:color w:val="auto"/>
    </w:rPr>
  </w:style>
  <w:style w:type="paragraph" w:styleId="EndnoteText">
    <w:name w:val="endnote text"/>
    <w:basedOn w:val="Normal"/>
    <w:link w:val="EndnoteTextChar"/>
    <w:uiPriority w:val="99"/>
    <w:semiHidden/>
    <w:unhideWhenUsed/>
    <w:rsid w:val="00F839FD"/>
    <w:rPr>
      <w:sz w:val="20"/>
      <w:szCs w:val="20"/>
    </w:rPr>
  </w:style>
  <w:style w:type="character" w:customStyle="1" w:styleId="EndnoteTextChar">
    <w:name w:val="Endnote Text Char"/>
    <w:basedOn w:val="DefaultParagraphFont"/>
    <w:link w:val="EndnoteText"/>
    <w:uiPriority w:val="99"/>
    <w:semiHidden/>
    <w:rsid w:val="00F839FD"/>
    <w:rPr>
      <w:lang w:val="it-IT" w:eastAsia="it-IT"/>
    </w:rPr>
  </w:style>
  <w:style w:type="character" w:styleId="EndnoteReference">
    <w:name w:val="endnote reference"/>
    <w:basedOn w:val="DefaultParagraphFont"/>
    <w:uiPriority w:val="99"/>
    <w:semiHidden/>
    <w:unhideWhenUsed/>
    <w:rsid w:val="00F839FD"/>
    <w:rPr>
      <w:vertAlign w:val="superscript"/>
    </w:rPr>
  </w:style>
  <w:style w:type="paragraph" w:styleId="FootnoteText">
    <w:name w:val="footnote text"/>
    <w:basedOn w:val="Normal"/>
    <w:link w:val="FootnoteTextChar"/>
    <w:uiPriority w:val="99"/>
    <w:semiHidden/>
    <w:unhideWhenUsed/>
    <w:rsid w:val="00BA090D"/>
    <w:rPr>
      <w:sz w:val="20"/>
      <w:szCs w:val="20"/>
    </w:rPr>
  </w:style>
  <w:style w:type="character" w:customStyle="1" w:styleId="FootnoteTextChar">
    <w:name w:val="Footnote Text Char"/>
    <w:basedOn w:val="DefaultParagraphFont"/>
    <w:link w:val="FootnoteText"/>
    <w:uiPriority w:val="99"/>
    <w:semiHidden/>
    <w:rsid w:val="00BA090D"/>
    <w:rPr>
      <w:lang w:val="it-IT" w:eastAsia="it-IT"/>
    </w:rPr>
  </w:style>
  <w:style w:type="character" w:styleId="FootnoteReference">
    <w:name w:val="footnote reference"/>
    <w:basedOn w:val="DefaultParagraphFont"/>
    <w:uiPriority w:val="99"/>
    <w:semiHidden/>
    <w:unhideWhenUsed/>
    <w:rsid w:val="00BA090D"/>
    <w:rPr>
      <w:vertAlign w:val="superscript"/>
    </w:rPr>
  </w:style>
  <w:style w:type="character" w:customStyle="1" w:styleId="Menzionenonrisolta3">
    <w:name w:val="Menzione non risolta3"/>
    <w:basedOn w:val="DefaultParagraphFont"/>
    <w:uiPriority w:val="99"/>
    <w:semiHidden/>
    <w:unhideWhenUsed/>
    <w:rsid w:val="00BE4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767139">
      <w:bodyDiv w:val="1"/>
      <w:marLeft w:val="0"/>
      <w:marRight w:val="0"/>
      <w:marTop w:val="0"/>
      <w:marBottom w:val="0"/>
      <w:divBdr>
        <w:top w:val="none" w:sz="0" w:space="0" w:color="auto"/>
        <w:left w:val="none" w:sz="0" w:space="0" w:color="auto"/>
        <w:bottom w:val="none" w:sz="0" w:space="0" w:color="auto"/>
        <w:right w:val="none" w:sz="0" w:space="0" w:color="auto"/>
      </w:divBdr>
      <w:divsChild>
        <w:div w:id="333188087">
          <w:marLeft w:val="0"/>
          <w:marRight w:val="0"/>
          <w:marTop w:val="0"/>
          <w:marBottom w:val="0"/>
          <w:divBdr>
            <w:top w:val="none" w:sz="0" w:space="0" w:color="auto"/>
            <w:left w:val="none" w:sz="0" w:space="0" w:color="auto"/>
            <w:bottom w:val="none" w:sz="0" w:space="0" w:color="auto"/>
            <w:right w:val="none" w:sz="0" w:space="0" w:color="auto"/>
          </w:divBdr>
          <w:divsChild>
            <w:div w:id="1904221647">
              <w:marLeft w:val="0"/>
              <w:marRight w:val="0"/>
              <w:marTop w:val="0"/>
              <w:marBottom w:val="0"/>
              <w:divBdr>
                <w:top w:val="none" w:sz="0" w:space="0" w:color="auto"/>
                <w:left w:val="none" w:sz="0" w:space="0" w:color="auto"/>
                <w:bottom w:val="none" w:sz="0" w:space="0" w:color="auto"/>
                <w:right w:val="none" w:sz="0" w:space="0" w:color="auto"/>
              </w:divBdr>
              <w:divsChild>
                <w:div w:id="80173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45873">
      <w:bodyDiv w:val="1"/>
      <w:marLeft w:val="0"/>
      <w:marRight w:val="0"/>
      <w:marTop w:val="0"/>
      <w:marBottom w:val="0"/>
      <w:divBdr>
        <w:top w:val="none" w:sz="0" w:space="0" w:color="auto"/>
        <w:left w:val="none" w:sz="0" w:space="0" w:color="auto"/>
        <w:bottom w:val="none" w:sz="0" w:space="0" w:color="auto"/>
        <w:right w:val="none" w:sz="0" w:space="0" w:color="auto"/>
      </w:divBdr>
    </w:div>
    <w:div w:id="217711885">
      <w:bodyDiv w:val="1"/>
      <w:marLeft w:val="0"/>
      <w:marRight w:val="0"/>
      <w:marTop w:val="0"/>
      <w:marBottom w:val="0"/>
      <w:divBdr>
        <w:top w:val="none" w:sz="0" w:space="0" w:color="auto"/>
        <w:left w:val="none" w:sz="0" w:space="0" w:color="auto"/>
        <w:bottom w:val="none" w:sz="0" w:space="0" w:color="auto"/>
        <w:right w:val="none" w:sz="0" w:space="0" w:color="auto"/>
      </w:divBdr>
    </w:div>
    <w:div w:id="25339383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9477534">
      <w:bodyDiv w:val="1"/>
      <w:marLeft w:val="0"/>
      <w:marRight w:val="0"/>
      <w:marTop w:val="0"/>
      <w:marBottom w:val="0"/>
      <w:divBdr>
        <w:top w:val="none" w:sz="0" w:space="0" w:color="auto"/>
        <w:left w:val="none" w:sz="0" w:space="0" w:color="auto"/>
        <w:bottom w:val="none" w:sz="0" w:space="0" w:color="auto"/>
        <w:right w:val="none" w:sz="0" w:space="0" w:color="auto"/>
      </w:divBdr>
      <w:divsChild>
        <w:div w:id="2130587688">
          <w:marLeft w:val="0"/>
          <w:marRight w:val="0"/>
          <w:marTop w:val="0"/>
          <w:marBottom w:val="0"/>
          <w:divBdr>
            <w:top w:val="none" w:sz="0" w:space="0" w:color="auto"/>
            <w:left w:val="none" w:sz="0" w:space="0" w:color="auto"/>
            <w:bottom w:val="none" w:sz="0" w:space="0" w:color="auto"/>
            <w:right w:val="none" w:sz="0" w:space="0" w:color="auto"/>
          </w:divBdr>
          <w:divsChild>
            <w:div w:id="591014965">
              <w:marLeft w:val="0"/>
              <w:marRight w:val="0"/>
              <w:marTop w:val="0"/>
              <w:marBottom w:val="0"/>
              <w:divBdr>
                <w:top w:val="none" w:sz="0" w:space="0" w:color="auto"/>
                <w:left w:val="none" w:sz="0" w:space="0" w:color="auto"/>
                <w:bottom w:val="none" w:sz="0" w:space="0" w:color="auto"/>
                <w:right w:val="none" w:sz="0" w:space="0" w:color="auto"/>
              </w:divBdr>
              <w:divsChild>
                <w:div w:id="1438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6543">
      <w:bodyDiv w:val="1"/>
      <w:marLeft w:val="0"/>
      <w:marRight w:val="0"/>
      <w:marTop w:val="0"/>
      <w:marBottom w:val="0"/>
      <w:divBdr>
        <w:top w:val="none" w:sz="0" w:space="0" w:color="auto"/>
        <w:left w:val="none" w:sz="0" w:space="0" w:color="auto"/>
        <w:bottom w:val="none" w:sz="0" w:space="0" w:color="auto"/>
        <w:right w:val="none" w:sz="0" w:space="0" w:color="auto"/>
      </w:divBdr>
      <w:divsChild>
        <w:div w:id="653871243">
          <w:marLeft w:val="0"/>
          <w:marRight w:val="0"/>
          <w:marTop w:val="0"/>
          <w:marBottom w:val="0"/>
          <w:divBdr>
            <w:top w:val="none" w:sz="0" w:space="0" w:color="auto"/>
            <w:left w:val="none" w:sz="0" w:space="0" w:color="auto"/>
            <w:bottom w:val="none" w:sz="0" w:space="0" w:color="auto"/>
            <w:right w:val="none" w:sz="0" w:space="0" w:color="auto"/>
          </w:divBdr>
          <w:divsChild>
            <w:div w:id="719939419">
              <w:marLeft w:val="0"/>
              <w:marRight w:val="0"/>
              <w:marTop w:val="0"/>
              <w:marBottom w:val="0"/>
              <w:divBdr>
                <w:top w:val="none" w:sz="0" w:space="0" w:color="auto"/>
                <w:left w:val="none" w:sz="0" w:space="0" w:color="auto"/>
                <w:bottom w:val="none" w:sz="0" w:space="0" w:color="auto"/>
                <w:right w:val="none" w:sz="0" w:space="0" w:color="auto"/>
              </w:divBdr>
              <w:divsChild>
                <w:div w:id="20883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89839">
      <w:bodyDiv w:val="1"/>
      <w:marLeft w:val="0"/>
      <w:marRight w:val="0"/>
      <w:marTop w:val="0"/>
      <w:marBottom w:val="0"/>
      <w:divBdr>
        <w:top w:val="none" w:sz="0" w:space="0" w:color="auto"/>
        <w:left w:val="none" w:sz="0" w:space="0" w:color="auto"/>
        <w:bottom w:val="none" w:sz="0" w:space="0" w:color="auto"/>
        <w:right w:val="none" w:sz="0" w:space="0" w:color="auto"/>
      </w:divBdr>
      <w:divsChild>
        <w:div w:id="1970546868">
          <w:marLeft w:val="0"/>
          <w:marRight w:val="0"/>
          <w:marTop w:val="0"/>
          <w:marBottom w:val="0"/>
          <w:divBdr>
            <w:top w:val="none" w:sz="0" w:space="0" w:color="auto"/>
            <w:left w:val="none" w:sz="0" w:space="0" w:color="auto"/>
            <w:bottom w:val="none" w:sz="0" w:space="0" w:color="auto"/>
            <w:right w:val="none" w:sz="0" w:space="0" w:color="auto"/>
          </w:divBdr>
          <w:divsChild>
            <w:div w:id="947932372">
              <w:marLeft w:val="0"/>
              <w:marRight w:val="0"/>
              <w:marTop w:val="0"/>
              <w:marBottom w:val="0"/>
              <w:divBdr>
                <w:top w:val="none" w:sz="0" w:space="0" w:color="auto"/>
                <w:left w:val="none" w:sz="0" w:space="0" w:color="auto"/>
                <w:bottom w:val="none" w:sz="0" w:space="0" w:color="auto"/>
                <w:right w:val="none" w:sz="0" w:space="0" w:color="auto"/>
              </w:divBdr>
              <w:divsChild>
                <w:div w:id="20760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467278">
      <w:bodyDiv w:val="1"/>
      <w:marLeft w:val="0"/>
      <w:marRight w:val="0"/>
      <w:marTop w:val="0"/>
      <w:marBottom w:val="0"/>
      <w:divBdr>
        <w:top w:val="none" w:sz="0" w:space="0" w:color="auto"/>
        <w:left w:val="none" w:sz="0" w:space="0" w:color="auto"/>
        <w:bottom w:val="none" w:sz="0" w:space="0" w:color="auto"/>
        <w:right w:val="none" w:sz="0" w:space="0" w:color="auto"/>
      </w:divBdr>
    </w:div>
    <w:div w:id="550264921">
      <w:bodyDiv w:val="1"/>
      <w:marLeft w:val="0"/>
      <w:marRight w:val="0"/>
      <w:marTop w:val="0"/>
      <w:marBottom w:val="0"/>
      <w:divBdr>
        <w:top w:val="none" w:sz="0" w:space="0" w:color="auto"/>
        <w:left w:val="none" w:sz="0" w:space="0" w:color="auto"/>
        <w:bottom w:val="none" w:sz="0" w:space="0" w:color="auto"/>
        <w:right w:val="none" w:sz="0" w:space="0" w:color="auto"/>
      </w:divBdr>
      <w:divsChild>
        <w:div w:id="1080101376">
          <w:marLeft w:val="0"/>
          <w:marRight w:val="0"/>
          <w:marTop w:val="0"/>
          <w:marBottom w:val="0"/>
          <w:divBdr>
            <w:top w:val="none" w:sz="0" w:space="0" w:color="auto"/>
            <w:left w:val="none" w:sz="0" w:space="0" w:color="auto"/>
            <w:bottom w:val="none" w:sz="0" w:space="0" w:color="auto"/>
            <w:right w:val="none" w:sz="0" w:space="0" w:color="auto"/>
          </w:divBdr>
          <w:divsChild>
            <w:div w:id="160125496">
              <w:marLeft w:val="0"/>
              <w:marRight w:val="0"/>
              <w:marTop w:val="0"/>
              <w:marBottom w:val="0"/>
              <w:divBdr>
                <w:top w:val="none" w:sz="0" w:space="0" w:color="auto"/>
                <w:left w:val="none" w:sz="0" w:space="0" w:color="auto"/>
                <w:bottom w:val="none" w:sz="0" w:space="0" w:color="auto"/>
                <w:right w:val="none" w:sz="0" w:space="0" w:color="auto"/>
              </w:divBdr>
              <w:divsChild>
                <w:div w:id="202751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59885">
      <w:bodyDiv w:val="1"/>
      <w:marLeft w:val="0"/>
      <w:marRight w:val="0"/>
      <w:marTop w:val="0"/>
      <w:marBottom w:val="0"/>
      <w:divBdr>
        <w:top w:val="none" w:sz="0" w:space="0" w:color="auto"/>
        <w:left w:val="none" w:sz="0" w:space="0" w:color="auto"/>
        <w:bottom w:val="none" w:sz="0" w:space="0" w:color="auto"/>
        <w:right w:val="none" w:sz="0" w:space="0" w:color="auto"/>
      </w:divBdr>
    </w:div>
    <w:div w:id="65483716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8146">
      <w:bodyDiv w:val="1"/>
      <w:marLeft w:val="0"/>
      <w:marRight w:val="0"/>
      <w:marTop w:val="0"/>
      <w:marBottom w:val="0"/>
      <w:divBdr>
        <w:top w:val="none" w:sz="0" w:space="0" w:color="auto"/>
        <w:left w:val="none" w:sz="0" w:space="0" w:color="auto"/>
        <w:bottom w:val="none" w:sz="0" w:space="0" w:color="auto"/>
        <w:right w:val="none" w:sz="0" w:space="0" w:color="auto"/>
      </w:divBdr>
    </w:div>
    <w:div w:id="883982283">
      <w:bodyDiv w:val="1"/>
      <w:marLeft w:val="0"/>
      <w:marRight w:val="0"/>
      <w:marTop w:val="0"/>
      <w:marBottom w:val="0"/>
      <w:divBdr>
        <w:top w:val="none" w:sz="0" w:space="0" w:color="auto"/>
        <w:left w:val="none" w:sz="0" w:space="0" w:color="auto"/>
        <w:bottom w:val="none" w:sz="0" w:space="0" w:color="auto"/>
        <w:right w:val="none" w:sz="0" w:space="0" w:color="auto"/>
      </w:divBdr>
    </w:div>
    <w:div w:id="907420752">
      <w:bodyDiv w:val="1"/>
      <w:marLeft w:val="0"/>
      <w:marRight w:val="0"/>
      <w:marTop w:val="0"/>
      <w:marBottom w:val="0"/>
      <w:divBdr>
        <w:top w:val="none" w:sz="0" w:space="0" w:color="auto"/>
        <w:left w:val="none" w:sz="0" w:space="0" w:color="auto"/>
        <w:bottom w:val="none" w:sz="0" w:space="0" w:color="auto"/>
        <w:right w:val="none" w:sz="0" w:space="0" w:color="auto"/>
      </w:divBdr>
      <w:divsChild>
        <w:div w:id="1596789409">
          <w:marLeft w:val="0"/>
          <w:marRight w:val="0"/>
          <w:marTop w:val="0"/>
          <w:marBottom w:val="0"/>
          <w:divBdr>
            <w:top w:val="none" w:sz="0" w:space="0" w:color="auto"/>
            <w:left w:val="none" w:sz="0" w:space="0" w:color="auto"/>
            <w:bottom w:val="none" w:sz="0" w:space="0" w:color="auto"/>
            <w:right w:val="none" w:sz="0" w:space="0" w:color="auto"/>
          </w:divBdr>
          <w:divsChild>
            <w:div w:id="1848866066">
              <w:marLeft w:val="0"/>
              <w:marRight w:val="0"/>
              <w:marTop w:val="0"/>
              <w:marBottom w:val="0"/>
              <w:divBdr>
                <w:top w:val="none" w:sz="0" w:space="0" w:color="auto"/>
                <w:left w:val="none" w:sz="0" w:space="0" w:color="auto"/>
                <w:bottom w:val="none" w:sz="0" w:space="0" w:color="auto"/>
                <w:right w:val="none" w:sz="0" w:space="0" w:color="auto"/>
              </w:divBdr>
              <w:divsChild>
                <w:div w:id="7963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57650">
      <w:bodyDiv w:val="1"/>
      <w:marLeft w:val="0"/>
      <w:marRight w:val="0"/>
      <w:marTop w:val="0"/>
      <w:marBottom w:val="0"/>
      <w:divBdr>
        <w:top w:val="none" w:sz="0" w:space="0" w:color="auto"/>
        <w:left w:val="none" w:sz="0" w:space="0" w:color="auto"/>
        <w:bottom w:val="none" w:sz="0" w:space="0" w:color="auto"/>
        <w:right w:val="none" w:sz="0" w:space="0" w:color="auto"/>
      </w:divBdr>
    </w:div>
    <w:div w:id="1003894054">
      <w:bodyDiv w:val="1"/>
      <w:marLeft w:val="0"/>
      <w:marRight w:val="0"/>
      <w:marTop w:val="0"/>
      <w:marBottom w:val="0"/>
      <w:divBdr>
        <w:top w:val="none" w:sz="0" w:space="0" w:color="auto"/>
        <w:left w:val="none" w:sz="0" w:space="0" w:color="auto"/>
        <w:bottom w:val="none" w:sz="0" w:space="0" w:color="auto"/>
        <w:right w:val="none" w:sz="0" w:space="0" w:color="auto"/>
      </w:divBdr>
    </w:div>
    <w:div w:id="1080445703">
      <w:bodyDiv w:val="1"/>
      <w:marLeft w:val="0"/>
      <w:marRight w:val="0"/>
      <w:marTop w:val="0"/>
      <w:marBottom w:val="0"/>
      <w:divBdr>
        <w:top w:val="none" w:sz="0" w:space="0" w:color="auto"/>
        <w:left w:val="none" w:sz="0" w:space="0" w:color="auto"/>
        <w:bottom w:val="none" w:sz="0" w:space="0" w:color="auto"/>
        <w:right w:val="none" w:sz="0" w:space="0" w:color="auto"/>
      </w:divBdr>
    </w:div>
    <w:div w:id="1080449437">
      <w:bodyDiv w:val="1"/>
      <w:marLeft w:val="0"/>
      <w:marRight w:val="0"/>
      <w:marTop w:val="0"/>
      <w:marBottom w:val="0"/>
      <w:divBdr>
        <w:top w:val="none" w:sz="0" w:space="0" w:color="auto"/>
        <w:left w:val="none" w:sz="0" w:space="0" w:color="auto"/>
        <w:bottom w:val="none" w:sz="0" w:space="0" w:color="auto"/>
        <w:right w:val="none" w:sz="0" w:space="0" w:color="auto"/>
      </w:divBdr>
      <w:divsChild>
        <w:div w:id="94635524">
          <w:marLeft w:val="0"/>
          <w:marRight w:val="0"/>
          <w:marTop w:val="0"/>
          <w:marBottom w:val="0"/>
          <w:divBdr>
            <w:top w:val="none" w:sz="0" w:space="0" w:color="auto"/>
            <w:left w:val="none" w:sz="0" w:space="0" w:color="auto"/>
            <w:bottom w:val="none" w:sz="0" w:space="0" w:color="auto"/>
            <w:right w:val="none" w:sz="0" w:space="0" w:color="auto"/>
          </w:divBdr>
          <w:divsChild>
            <w:div w:id="1230921858">
              <w:marLeft w:val="0"/>
              <w:marRight w:val="0"/>
              <w:marTop w:val="0"/>
              <w:marBottom w:val="0"/>
              <w:divBdr>
                <w:top w:val="none" w:sz="0" w:space="0" w:color="auto"/>
                <w:left w:val="none" w:sz="0" w:space="0" w:color="auto"/>
                <w:bottom w:val="none" w:sz="0" w:space="0" w:color="auto"/>
                <w:right w:val="none" w:sz="0" w:space="0" w:color="auto"/>
              </w:divBdr>
              <w:divsChild>
                <w:div w:id="854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6918005">
      <w:bodyDiv w:val="1"/>
      <w:marLeft w:val="0"/>
      <w:marRight w:val="0"/>
      <w:marTop w:val="0"/>
      <w:marBottom w:val="0"/>
      <w:divBdr>
        <w:top w:val="none" w:sz="0" w:space="0" w:color="auto"/>
        <w:left w:val="none" w:sz="0" w:space="0" w:color="auto"/>
        <w:bottom w:val="none" w:sz="0" w:space="0" w:color="auto"/>
        <w:right w:val="none" w:sz="0" w:space="0" w:color="auto"/>
      </w:divBdr>
    </w:div>
    <w:div w:id="1221208315">
      <w:bodyDiv w:val="1"/>
      <w:marLeft w:val="0"/>
      <w:marRight w:val="0"/>
      <w:marTop w:val="0"/>
      <w:marBottom w:val="0"/>
      <w:divBdr>
        <w:top w:val="none" w:sz="0" w:space="0" w:color="auto"/>
        <w:left w:val="none" w:sz="0" w:space="0" w:color="auto"/>
        <w:bottom w:val="none" w:sz="0" w:space="0" w:color="auto"/>
        <w:right w:val="none" w:sz="0" w:space="0" w:color="auto"/>
      </w:divBdr>
      <w:divsChild>
        <w:div w:id="742609974">
          <w:marLeft w:val="0"/>
          <w:marRight w:val="0"/>
          <w:marTop w:val="0"/>
          <w:marBottom w:val="0"/>
          <w:divBdr>
            <w:top w:val="none" w:sz="0" w:space="0" w:color="auto"/>
            <w:left w:val="none" w:sz="0" w:space="0" w:color="auto"/>
            <w:bottom w:val="none" w:sz="0" w:space="0" w:color="auto"/>
            <w:right w:val="none" w:sz="0" w:space="0" w:color="auto"/>
          </w:divBdr>
          <w:divsChild>
            <w:div w:id="1536118260">
              <w:marLeft w:val="0"/>
              <w:marRight w:val="0"/>
              <w:marTop w:val="0"/>
              <w:marBottom w:val="0"/>
              <w:divBdr>
                <w:top w:val="none" w:sz="0" w:space="0" w:color="auto"/>
                <w:left w:val="none" w:sz="0" w:space="0" w:color="auto"/>
                <w:bottom w:val="none" w:sz="0" w:space="0" w:color="auto"/>
                <w:right w:val="none" w:sz="0" w:space="0" w:color="auto"/>
              </w:divBdr>
              <w:divsChild>
                <w:div w:id="12253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08668">
      <w:bodyDiv w:val="1"/>
      <w:marLeft w:val="0"/>
      <w:marRight w:val="0"/>
      <w:marTop w:val="0"/>
      <w:marBottom w:val="0"/>
      <w:divBdr>
        <w:top w:val="none" w:sz="0" w:space="0" w:color="auto"/>
        <w:left w:val="none" w:sz="0" w:space="0" w:color="auto"/>
        <w:bottom w:val="none" w:sz="0" w:space="0" w:color="auto"/>
        <w:right w:val="none" w:sz="0" w:space="0" w:color="auto"/>
      </w:divBdr>
    </w:div>
    <w:div w:id="1279919471">
      <w:bodyDiv w:val="1"/>
      <w:marLeft w:val="0"/>
      <w:marRight w:val="0"/>
      <w:marTop w:val="0"/>
      <w:marBottom w:val="0"/>
      <w:divBdr>
        <w:top w:val="none" w:sz="0" w:space="0" w:color="auto"/>
        <w:left w:val="none" w:sz="0" w:space="0" w:color="auto"/>
        <w:bottom w:val="none" w:sz="0" w:space="0" w:color="auto"/>
        <w:right w:val="none" w:sz="0" w:space="0" w:color="auto"/>
      </w:divBdr>
    </w:div>
    <w:div w:id="1295137657">
      <w:bodyDiv w:val="1"/>
      <w:marLeft w:val="0"/>
      <w:marRight w:val="0"/>
      <w:marTop w:val="0"/>
      <w:marBottom w:val="0"/>
      <w:divBdr>
        <w:top w:val="none" w:sz="0" w:space="0" w:color="auto"/>
        <w:left w:val="none" w:sz="0" w:space="0" w:color="auto"/>
        <w:bottom w:val="none" w:sz="0" w:space="0" w:color="auto"/>
        <w:right w:val="none" w:sz="0" w:space="0" w:color="auto"/>
      </w:divBdr>
    </w:div>
    <w:div w:id="1382828393">
      <w:bodyDiv w:val="1"/>
      <w:marLeft w:val="0"/>
      <w:marRight w:val="0"/>
      <w:marTop w:val="0"/>
      <w:marBottom w:val="0"/>
      <w:divBdr>
        <w:top w:val="none" w:sz="0" w:space="0" w:color="auto"/>
        <w:left w:val="none" w:sz="0" w:space="0" w:color="auto"/>
        <w:bottom w:val="none" w:sz="0" w:space="0" w:color="auto"/>
        <w:right w:val="none" w:sz="0" w:space="0" w:color="auto"/>
      </w:divBdr>
    </w:div>
    <w:div w:id="1624841921">
      <w:bodyDiv w:val="1"/>
      <w:marLeft w:val="0"/>
      <w:marRight w:val="0"/>
      <w:marTop w:val="0"/>
      <w:marBottom w:val="0"/>
      <w:divBdr>
        <w:top w:val="none" w:sz="0" w:space="0" w:color="auto"/>
        <w:left w:val="none" w:sz="0" w:space="0" w:color="auto"/>
        <w:bottom w:val="none" w:sz="0" w:space="0" w:color="auto"/>
        <w:right w:val="none" w:sz="0" w:space="0" w:color="auto"/>
      </w:divBdr>
    </w:div>
    <w:div w:id="1647859550">
      <w:bodyDiv w:val="1"/>
      <w:marLeft w:val="0"/>
      <w:marRight w:val="0"/>
      <w:marTop w:val="0"/>
      <w:marBottom w:val="0"/>
      <w:divBdr>
        <w:top w:val="none" w:sz="0" w:space="0" w:color="auto"/>
        <w:left w:val="none" w:sz="0" w:space="0" w:color="auto"/>
        <w:bottom w:val="none" w:sz="0" w:space="0" w:color="auto"/>
        <w:right w:val="none" w:sz="0" w:space="0" w:color="auto"/>
      </w:divBdr>
    </w:div>
    <w:div w:id="1659460099">
      <w:bodyDiv w:val="1"/>
      <w:marLeft w:val="0"/>
      <w:marRight w:val="0"/>
      <w:marTop w:val="0"/>
      <w:marBottom w:val="0"/>
      <w:divBdr>
        <w:top w:val="none" w:sz="0" w:space="0" w:color="auto"/>
        <w:left w:val="none" w:sz="0" w:space="0" w:color="auto"/>
        <w:bottom w:val="none" w:sz="0" w:space="0" w:color="auto"/>
        <w:right w:val="none" w:sz="0" w:space="0" w:color="auto"/>
      </w:divBdr>
    </w:div>
    <w:div w:id="1665862450">
      <w:bodyDiv w:val="1"/>
      <w:marLeft w:val="0"/>
      <w:marRight w:val="0"/>
      <w:marTop w:val="0"/>
      <w:marBottom w:val="0"/>
      <w:divBdr>
        <w:top w:val="none" w:sz="0" w:space="0" w:color="auto"/>
        <w:left w:val="none" w:sz="0" w:space="0" w:color="auto"/>
        <w:bottom w:val="none" w:sz="0" w:space="0" w:color="auto"/>
        <w:right w:val="none" w:sz="0" w:space="0" w:color="auto"/>
      </w:divBdr>
    </w:div>
    <w:div w:id="1672026306">
      <w:bodyDiv w:val="1"/>
      <w:marLeft w:val="0"/>
      <w:marRight w:val="0"/>
      <w:marTop w:val="0"/>
      <w:marBottom w:val="0"/>
      <w:divBdr>
        <w:top w:val="none" w:sz="0" w:space="0" w:color="auto"/>
        <w:left w:val="none" w:sz="0" w:space="0" w:color="auto"/>
        <w:bottom w:val="none" w:sz="0" w:space="0" w:color="auto"/>
        <w:right w:val="none" w:sz="0" w:space="0" w:color="auto"/>
      </w:divBdr>
    </w:div>
    <w:div w:id="1684237621">
      <w:bodyDiv w:val="1"/>
      <w:marLeft w:val="0"/>
      <w:marRight w:val="0"/>
      <w:marTop w:val="0"/>
      <w:marBottom w:val="0"/>
      <w:divBdr>
        <w:top w:val="none" w:sz="0" w:space="0" w:color="auto"/>
        <w:left w:val="none" w:sz="0" w:space="0" w:color="auto"/>
        <w:bottom w:val="none" w:sz="0" w:space="0" w:color="auto"/>
        <w:right w:val="none" w:sz="0" w:space="0" w:color="auto"/>
      </w:divBdr>
      <w:divsChild>
        <w:div w:id="1278098402">
          <w:marLeft w:val="0"/>
          <w:marRight w:val="0"/>
          <w:marTop w:val="0"/>
          <w:marBottom w:val="0"/>
          <w:divBdr>
            <w:top w:val="none" w:sz="0" w:space="0" w:color="auto"/>
            <w:left w:val="none" w:sz="0" w:space="0" w:color="auto"/>
            <w:bottom w:val="none" w:sz="0" w:space="0" w:color="auto"/>
            <w:right w:val="none" w:sz="0" w:space="0" w:color="auto"/>
          </w:divBdr>
          <w:divsChild>
            <w:div w:id="1911232189">
              <w:marLeft w:val="0"/>
              <w:marRight w:val="0"/>
              <w:marTop w:val="0"/>
              <w:marBottom w:val="0"/>
              <w:divBdr>
                <w:top w:val="none" w:sz="0" w:space="0" w:color="auto"/>
                <w:left w:val="none" w:sz="0" w:space="0" w:color="auto"/>
                <w:bottom w:val="none" w:sz="0" w:space="0" w:color="auto"/>
                <w:right w:val="none" w:sz="0" w:space="0" w:color="auto"/>
              </w:divBdr>
              <w:divsChild>
                <w:div w:id="1943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6810">
      <w:bodyDiv w:val="1"/>
      <w:marLeft w:val="0"/>
      <w:marRight w:val="0"/>
      <w:marTop w:val="0"/>
      <w:marBottom w:val="0"/>
      <w:divBdr>
        <w:top w:val="none" w:sz="0" w:space="0" w:color="auto"/>
        <w:left w:val="none" w:sz="0" w:space="0" w:color="auto"/>
        <w:bottom w:val="none" w:sz="0" w:space="0" w:color="auto"/>
        <w:right w:val="none" w:sz="0" w:space="0" w:color="auto"/>
      </w:divBdr>
      <w:divsChild>
        <w:div w:id="1658873539">
          <w:marLeft w:val="0"/>
          <w:marRight w:val="0"/>
          <w:marTop w:val="0"/>
          <w:marBottom w:val="0"/>
          <w:divBdr>
            <w:top w:val="none" w:sz="0" w:space="0" w:color="auto"/>
            <w:left w:val="none" w:sz="0" w:space="0" w:color="auto"/>
            <w:bottom w:val="none" w:sz="0" w:space="0" w:color="auto"/>
            <w:right w:val="none" w:sz="0" w:space="0" w:color="auto"/>
          </w:divBdr>
          <w:divsChild>
            <w:div w:id="1170100762">
              <w:marLeft w:val="0"/>
              <w:marRight w:val="0"/>
              <w:marTop w:val="0"/>
              <w:marBottom w:val="0"/>
              <w:divBdr>
                <w:top w:val="none" w:sz="0" w:space="0" w:color="auto"/>
                <w:left w:val="none" w:sz="0" w:space="0" w:color="auto"/>
                <w:bottom w:val="none" w:sz="0" w:space="0" w:color="auto"/>
                <w:right w:val="none" w:sz="0" w:space="0" w:color="auto"/>
              </w:divBdr>
              <w:divsChild>
                <w:div w:id="17593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9938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109872">
      <w:bodyDiv w:val="1"/>
      <w:marLeft w:val="0"/>
      <w:marRight w:val="0"/>
      <w:marTop w:val="0"/>
      <w:marBottom w:val="0"/>
      <w:divBdr>
        <w:top w:val="none" w:sz="0" w:space="0" w:color="auto"/>
        <w:left w:val="none" w:sz="0" w:space="0" w:color="auto"/>
        <w:bottom w:val="none" w:sz="0" w:space="0" w:color="auto"/>
        <w:right w:val="none" w:sz="0" w:space="0" w:color="auto"/>
      </w:divBdr>
      <w:divsChild>
        <w:div w:id="58670294">
          <w:marLeft w:val="0"/>
          <w:marRight w:val="0"/>
          <w:marTop w:val="0"/>
          <w:marBottom w:val="0"/>
          <w:divBdr>
            <w:top w:val="none" w:sz="0" w:space="0" w:color="auto"/>
            <w:left w:val="none" w:sz="0" w:space="0" w:color="auto"/>
            <w:bottom w:val="none" w:sz="0" w:space="0" w:color="auto"/>
            <w:right w:val="none" w:sz="0" w:space="0" w:color="auto"/>
          </w:divBdr>
          <w:divsChild>
            <w:div w:id="802694113">
              <w:marLeft w:val="0"/>
              <w:marRight w:val="0"/>
              <w:marTop w:val="0"/>
              <w:marBottom w:val="0"/>
              <w:divBdr>
                <w:top w:val="none" w:sz="0" w:space="0" w:color="auto"/>
                <w:left w:val="none" w:sz="0" w:space="0" w:color="auto"/>
                <w:bottom w:val="none" w:sz="0" w:space="0" w:color="auto"/>
                <w:right w:val="none" w:sz="0" w:space="0" w:color="auto"/>
              </w:divBdr>
              <w:divsChild>
                <w:div w:id="18168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8741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4095204">
      <w:bodyDiv w:val="1"/>
      <w:marLeft w:val="0"/>
      <w:marRight w:val="0"/>
      <w:marTop w:val="0"/>
      <w:marBottom w:val="0"/>
      <w:divBdr>
        <w:top w:val="none" w:sz="0" w:space="0" w:color="auto"/>
        <w:left w:val="none" w:sz="0" w:space="0" w:color="auto"/>
        <w:bottom w:val="none" w:sz="0" w:space="0" w:color="auto"/>
        <w:right w:val="none" w:sz="0" w:space="0" w:color="auto"/>
      </w:divBdr>
      <w:divsChild>
        <w:div w:id="1582325853">
          <w:marLeft w:val="0"/>
          <w:marRight w:val="0"/>
          <w:marTop w:val="0"/>
          <w:marBottom w:val="0"/>
          <w:divBdr>
            <w:top w:val="none" w:sz="0" w:space="0" w:color="auto"/>
            <w:left w:val="none" w:sz="0" w:space="0" w:color="auto"/>
            <w:bottom w:val="none" w:sz="0" w:space="0" w:color="auto"/>
            <w:right w:val="none" w:sz="0" w:space="0" w:color="auto"/>
          </w:divBdr>
          <w:divsChild>
            <w:div w:id="631597970">
              <w:marLeft w:val="0"/>
              <w:marRight w:val="0"/>
              <w:marTop w:val="0"/>
              <w:marBottom w:val="0"/>
              <w:divBdr>
                <w:top w:val="none" w:sz="0" w:space="0" w:color="auto"/>
                <w:left w:val="none" w:sz="0" w:space="0" w:color="auto"/>
                <w:bottom w:val="none" w:sz="0" w:space="0" w:color="auto"/>
                <w:right w:val="none" w:sz="0" w:space="0" w:color="auto"/>
              </w:divBdr>
              <w:divsChild>
                <w:div w:id="12610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41151">
      <w:bodyDiv w:val="1"/>
      <w:marLeft w:val="0"/>
      <w:marRight w:val="0"/>
      <w:marTop w:val="0"/>
      <w:marBottom w:val="0"/>
      <w:divBdr>
        <w:top w:val="none" w:sz="0" w:space="0" w:color="auto"/>
        <w:left w:val="none" w:sz="0" w:space="0" w:color="auto"/>
        <w:bottom w:val="none" w:sz="0" w:space="0" w:color="auto"/>
        <w:right w:val="none" w:sz="0" w:space="0" w:color="auto"/>
      </w:divBdr>
      <w:divsChild>
        <w:div w:id="86275000">
          <w:marLeft w:val="0"/>
          <w:marRight w:val="0"/>
          <w:marTop w:val="0"/>
          <w:marBottom w:val="0"/>
          <w:divBdr>
            <w:top w:val="none" w:sz="0" w:space="0" w:color="auto"/>
            <w:left w:val="none" w:sz="0" w:space="0" w:color="auto"/>
            <w:bottom w:val="none" w:sz="0" w:space="0" w:color="auto"/>
            <w:right w:val="none" w:sz="0" w:space="0" w:color="auto"/>
          </w:divBdr>
          <w:divsChild>
            <w:div w:id="1968898081">
              <w:marLeft w:val="0"/>
              <w:marRight w:val="0"/>
              <w:marTop w:val="0"/>
              <w:marBottom w:val="0"/>
              <w:divBdr>
                <w:top w:val="none" w:sz="0" w:space="0" w:color="auto"/>
                <w:left w:val="none" w:sz="0" w:space="0" w:color="auto"/>
                <w:bottom w:val="none" w:sz="0" w:space="0" w:color="auto"/>
                <w:right w:val="none" w:sz="0" w:space="0" w:color="auto"/>
              </w:divBdr>
              <w:divsChild>
                <w:div w:id="9880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1217">
      <w:bodyDiv w:val="1"/>
      <w:marLeft w:val="0"/>
      <w:marRight w:val="0"/>
      <w:marTop w:val="0"/>
      <w:marBottom w:val="0"/>
      <w:divBdr>
        <w:top w:val="none" w:sz="0" w:space="0" w:color="auto"/>
        <w:left w:val="none" w:sz="0" w:space="0" w:color="auto"/>
        <w:bottom w:val="none" w:sz="0" w:space="0" w:color="auto"/>
        <w:right w:val="none" w:sz="0" w:space="0" w:color="auto"/>
      </w:divBdr>
    </w:div>
    <w:div w:id="207192491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143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erta.teta@unina.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A4ABF4269B9B4DBD863524808C1B1E" ma:contentTypeVersion="4" ma:contentTypeDescription="Create a new document." ma:contentTypeScope="" ma:versionID="c1fb42c65a274ed62f3cf65be5710c8e">
  <xsd:schema xmlns:xsd="http://www.w3.org/2001/XMLSchema" xmlns:xs="http://www.w3.org/2001/XMLSchema" xmlns:p="http://schemas.microsoft.com/office/2006/metadata/properties" xmlns:ns2="22f1f826-7d51-42e9-b54d-6b44c14cb695" targetNamespace="http://schemas.microsoft.com/office/2006/metadata/properties" ma:root="true" ma:fieldsID="b3c75bfc70f67c1ac489b3d8ee839bc5" ns2:_="">
    <xsd:import namespace="22f1f826-7d51-42e9-b54d-6b44c14cb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1f826-7d51-42e9-b54d-6b44c14cb6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7544B-D44A-4C8A-817D-009DABADB7A6}">
  <ds:schemaRefs>
    <ds:schemaRef ds:uri="http://schemas.openxmlformats.org/officeDocument/2006/bibliography"/>
  </ds:schemaRefs>
</ds:datastoreItem>
</file>

<file path=customXml/itemProps2.xml><?xml version="1.0" encoding="utf-8"?>
<ds:datastoreItem xmlns:ds="http://schemas.openxmlformats.org/officeDocument/2006/customXml" ds:itemID="{D8B63DEF-6152-4BEA-B97C-453C1E045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1f826-7d51-42e9-b54d-6b44c14cb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A6406-3B0C-4231-9B1F-9276A837F2F3}">
  <ds:schemaRefs>
    <ds:schemaRef ds:uri="http://schemas.microsoft.com/sharepoint/v3/contenttype/forms"/>
  </ds:schemaRefs>
</ds:datastoreItem>
</file>

<file path=customXml/itemProps4.xml><?xml version="1.0" encoding="utf-8"?>
<ds:datastoreItem xmlns:ds="http://schemas.openxmlformats.org/officeDocument/2006/customXml" ds:itemID="{5CAA4E84-54D9-4EDD-9A2D-FC9DF19064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3541</Words>
  <Characters>20188</Characters>
  <Application>Microsoft Office Word</Application>
  <DocSecurity>0</DocSecurity>
  <Lines>168</Lines>
  <Paragraphs>47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23682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2020-12-03T11:42:00Z</dcterms:created>
  <dcterms:modified xsi:type="dcterms:W3CDTF">2020-12-14T18:41:00Z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0x01010074A4ABF4269B9B4DBD863524808C1B1E</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http://csl.mendeley.com/styles/507489871/WasteManagement</vt:lpwstr>
  </property>
  <property fmtid="{D5CDD505-2E9C-101B-9397-08002B2CF9AE}" pid="6" name="Mendeley Recent Style Name 1_1">
    <vt:lpwstr>Elsevier - Harvard (with titles) - Roberta Teta</vt:lpwstr>
  </property>
  <property fmtid="{D5CDD505-2E9C-101B-9397-08002B2CF9AE}" pid="7" name="Mendeley Recent Style Id 2_1">
    <vt:lpwstr>http://www.zotero.org/styles/frontiers-in-chemistry</vt:lpwstr>
  </property>
  <property fmtid="{D5CDD505-2E9C-101B-9397-08002B2CF9AE}" pid="8" name="Mendeley Recent Style Name 2_1">
    <vt:lpwstr>Frontiers in Chemistry</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http://www.zotero.org/styles/journal-of-visualized-experiments</vt:lpwstr>
  </property>
  <property fmtid="{D5CDD505-2E9C-101B-9397-08002B2CF9AE}" pid="12" name="Mendeley Recent Style Name 4_1">
    <vt:lpwstr>Journal of Visualized Experiments</vt:lpwstr>
  </property>
  <property fmtid="{D5CDD505-2E9C-101B-9397-08002B2CF9AE}" pid="13" name="Mendeley Recent Style Id 5_1">
    <vt:lpwstr>http://csl.mendeley.com/styles/507489871/NPR</vt:lpwstr>
  </property>
  <property fmtid="{D5CDD505-2E9C-101B-9397-08002B2CF9AE}" pid="14" name="Mendeley Recent Style Name 5_1">
    <vt:lpwstr>NPR</vt:lpwstr>
  </property>
  <property fmtid="{D5CDD505-2E9C-101B-9397-08002B2CF9AE}" pid="15" name="Mendeley Recent Style Id 6_1">
    <vt:lpwstr>https://csl.mendeley.com/styles/507489871/NPR</vt:lpwstr>
  </property>
  <property fmtid="{D5CDD505-2E9C-101B-9397-08002B2CF9AE}" pid="16" name="Mendeley Recent Style Name 6_1">
    <vt:lpwstr>NPR</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http://www.zotero.org/styles/royal-society-of-chemistry</vt:lpwstr>
  </property>
  <property fmtid="{D5CDD505-2E9C-101B-9397-08002B2CF9AE}" pid="20" name="Mendeley Recent Style Name 8_1">
    <vt:lpwstr>Royal Society of Chemistry</vt:lpwstr>
  </property>
  <property fmtid="{D5CDD505-2E9C-101B-9397-08002B2CF9AE}" pid="21" name="Mendeley Recent Style Id 9_1">
    <vt:lpwstr>http://csl.mendeley.com/styles/507489871/apa</vt:lpwstr>
  </property>
  <property fmtid="{D5CDD505-2E9C-101B-9397-08002B2CF9AE}" pid="22" name="Mendeley Recent Style Name 9_1">
    <vt:lpwstr>Waste Management - Roberta Teta</vt:lpwstr>
  </property>
  <property fmtid="{D5CDD505-2E9C-101B-9397-08002B2CF9AE}" pid="23" name="Mendeley Document_1">
    <vt:lpwstr>True</vt:lpwstr>
  </property>
  <property fmtid="{D5CDD505-2E9C-101B-9397-08002B2CF9AE}" pid="24" name="Mendeley Unique User Id_1">
    <vt:lpwstr>eeacfaa2-e168-3924-a021-8af75ffe2348</vt:lpwstr>
  </property>
  <property fmtid="{D5CDD505-2E9C-101B-9397-08002B2CF9AE}" pid="25" name="Mendeley Citation Style_1">
    <vt:lpwstr>http://www.zotero.org/styles/journal-of-visualized-experiments</vt:lpwstr>
  </property>
</Properties>
</file>