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19486" w14:textId="77777777" w:rsidR="0017253C" w:rsidRPr="00004951" w:rsidRDefault="0017253C">
      <w:pPr>
        <w:tabs>
          <w:tab w:val="left" w:pos="0"/>
        </w:tabs>
        <w:jc w:val="right"/>
      </w:pPr>
      <w:r>
        <w:rPr>
          <w:noProof/>
        </w:rPr>
        <w:drawing>
          <wp:anchor distT="0" distB="0" distL="114300" distR="114300" simplePos="0" relativeHeight="251658240" behindDoc="1" locked="0" layoutInCell="1" allowOverlap="1" wp14:anchorId="771C522B" wp14:editId="14893FCC">
            <wp:simplePos x="0" y="0"/>
            <wp:positionH relativeFrom="column">
              <wp:posOffset>-17145</wp:posOffset>
            </wp:positionH>
            <wp:positionV relativeFrom="paragraph">
              <wp:posOffset>-180340</wp:posOffset>
            </wp:positionV>
            <wp:extent cx="6583680" cy="751840"/>
            <wp:effectExtent l="0" t="0" r="0" b="10160"/>
            <wp:wrapNone/>
            <wp:docPr id="13" name="Picture 13" descr="blank UCLA ltt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nk UCLA ltth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3680" cy="751840"/>
                    </a:xfrm>
                    <a:prstGeom prst="rect">
                      <a:avLst/>
                    </a:prstGeom>
                    <a:noFill/>
                    <a:ln>
                      <a:noFill/>
                    </a:ln>
                  </pic:spPr>
                </pic:pic>
              </a:graphicData>
            </a:graphic>
          </wp:anchor>
        </w:drawing>
      </w:r>
      <w:r>
        <w:t xml:space="preserve"> </w:t>
      </w:r>
    </w:p>
    <w:p w14:paraId="4C7BC015" w14:textId="77777777" w:rsidR="0017253C" w:rsidRPr="00004951" w:rsidRDefault="0017253C">
      <w:pPr>
        <w:tabs>
          <w:tab w:val="left" w:pos="0"/>
        </w:tabs>
        <w:rPr>
          <w:szCs w:val="14"/>
        </w:rPr>
      </w:pPr>
    </w:p>
    <w:p w14:paraId="4284C071" w14:textId="77777777" w:rsidR="0017253C" w:rsidRPr="00004951" w:rsidRDefault="0017253C">
      <w:pPr>
        <w:tabs>
          <w:tab w:val="left" w:pos="0"/>
          <w:tab w:val="left" w:pos="6210"/>
          <w:tab w:val="left" w:pos="10260"/>
        </w:tabs>
        <w:rPr>
          <w:szCs w:val="14"/>
        </w:rPr>
      </w:pPr>
    </w:p>
    <w:p w14:paraId="79D78E95" w14:textId="77777777" w:rsidR="0017253C" w:rsidRPr="00004951" w:rsidRDefault="00F933F5" w:rsidP="00DD212E">
      <w:pPr>
        <w:tabs>
          <w:tab w:val="left" w:pos="0"/>
          <w:tab w:val="left" w:pos="6210"/>
          <w:tab w:val="left" w:pos="10260"/>
        </w:tabs>
        <w:rPr>
          <w:szCs w:val="14"/>
        </w:rPr>
      </w:pPr>
      <w:r>
        <w:rPr>
          <w:noProof/>
          <w:szCs w:val="14"/>
        </w:rPr>
        <mc:AlternateContent>
          <mc:Choice Requires="wps">
            <w:drawing>
              <wp:anchor distT="0" distB="0" distL="114300" distR="114300" simplePos="0" relativeHeight="251657216" behindDoc="0" locked="0" layoutInCell="1" allowOverlap="1" wp14:anchorId="70613878" wp14:editId="5CC038BF">
                <wp:simplePos x="0" y="0"/>
                <wp:positionH relativeFrom="column">
                  <wp:posOffset>3411855</wp:posOffset>
                </wp:positionH>
                <wp:positionV relativeFrom="paragraph">
                  <wp:posOffset>33020</wp:posOffset>
                </wp:positionV>
                <wp:extent cx="3120390" cy="914400"/>
                <wp:effectExtent l="0" t="0" r="381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0390" cy="914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79F92B" w14:textId="33BF2A58" w:rsidR="00FF12B7" w:rsidRPr="00004951" w:rsidRDefault="00FF12B7" w:rsidP="00102787">
                            <w:pPr>
                              <w:jc w:val="right"/>
                              <w:rPr>
                                <w:rFonts w:ascii="Times" w:hAnsi="Times" w:cs="Times"/>
                                <w:color w:val="000000"/>
                                <w:sz w:val="14"/>
                                <w:szCs w:val="14"/>
                              </w:rPr>
                            </w:pPr>
                            <w:r>
                              <w:rPr>
                                <w:rFonts w:ascii="Times" w:hAnsi="Times" w:cs="Times"/>
                                <w:color w:val="000000"/>
                                <w:sz w:val="14"/>
                                <w:szCs w:val="14"/>
                              </w:rPr>
                              <w:t>HILARY COLLER</w:t>
                            </w:r>
                          </w:p>
                          <w:p w14:paraId="6858B871" w14:textId="48D077B2" w:rsidR="00FF12B7" w:rsidRDefault="00FF12B7" w:rsidP="00102787">
                            <w:pPr>
                              <w:jc w:val="right"/>
                              <w:rPr>
                                <w:rFonts w:ascii="Times" w:hAnsi="Times" w:cs="Times"/>
                                <w:color w:val="000000"/>
                                <w:sz w:val="14"/>
                                <w:szCs w:val="14"/>
                              </w:rPr>
                            </w:pPr>
                            <w:r>
                              <w:rPr>
                                <w:rFonts w:ascii="Times" w:hAnsi="Times" w:cs="Times"/>
                                <w:color w:val="000000"/>
                                <w:sz w:val="14"/>
                                <w:szCs w:val="14"/>
                              </w:rPr>
                              <w:t>PROFESSOR</w:t>
                            </w:r>
                          </w:p>
                          <w:p w14:paraId="2EA8AE61" w14:textId="77777777" w:rsidR="00FF12B7" w:rsidRDefault="00FF12B7" w:rsidP="00102787">
                            <w:pPr>
                              <w:jc w:val="right"/>
                              <w:rPr>
                                <w:rFonts w:ascii="Times" w:hAnsi="Times" w:cs="Times"/>
                                <w:color w:val="000000"/>
                                <w:sz w:val="14"/>
                                <w:szCs w:val="14"/>
                              </w:rPr>
                            </w:pPr>
                            <w:r>
                              <w:rPr>
                                <w:rFonts w:ascii="Times" w:hAnsi="Times" w:cs="Times"/>
                                <w:color w:val="000000"/>
                                <w:sz w:val="14"/>
                                <w:szCs w:val="14"/>
                              </w:rPr>
                              <w:t xml:space="preserve">DEPARTMENT OF MOLECULAR, CELL </w:t>
                            </w:r>
                          </w:p>
                          <w:p w14:paraId="18368539" w14:textId="77777777" w:rsidR="00FF12B7" w:rsidRDefault="00FF12B7" w:rsidP="00102787">
                            <w:pPr>
                              <w:jc w:val="right"/>
                              <w:rPr>
                                <w:rFonts w:ascii="Times" w:hAnsi="Times" w:cs="Times"/>
                                <w:color w:val="000000"/>
                                <w:sz w:val="14"/>
                                <w:szCs w:val="14"/>
                              </w:rPr>
                            </w:pPr>
                            <w:r>
                              <w:rPr>
                                <w:rFonts w:ascii="Times" w:hAnsi="Times" w:cs="Times"/>
                                <w:color w:val="000000"/>
                                <w:sz w:val="14"/>
                                <w:szCs w:val="14"/>
                              </w:rPr>
                              <w:t>AND DEVELOPMENTAL BIOLOGY</w:t>
                            </w:r>
                          </w:p>
                          <w:p w14:paraId="7EA1A835" w14:textId="77777777" w:rsidR="00FF12B7" w:rsidRDefault="00FF12B7" w:rsidP="00102787">
                            <w:pPr>
                              <w:jc w:val="right"/>
                              <w:rPr>
                                <w:rFonts w:ascii="Times" w:hAnsi="Times" w:cs="Times"/>
                                <w:color w:val="000000"/>
                                <w:sz w:val="14"/>
                                <w:szCs w:val="14"/>
                              </w:rPr>
                            </w:pPr>
                            <w:r>
                              <w:rPr>
                                <w:rFonts w:ascii="Times" w:hAnsi="Times" w:cs="Times"/>
                                <w:color w:val="000000"/>
                                <w:sz w:val="14"/>
                                <w:szCs w:val="14"/>
                              </w:rPr>
                              <w:t>610 CHARLES E. YOUNG DRIVE EAST</w:t>
                            </w:r>
                          </w:p>
                          <w:p w14:paraId="2852D342" w14:textId="77777777" w:rsidR="00FF12B7" w:rsidRDefault="00FF12B7" w:rsidP="00102787">
                            <w:pPr>
                              <w:jc w:val="right"/>
                              <w:rPr>
                                <w:rFonts w:ascii="Times" w:hAnsi="Times" w:cs="Times"/>
                                <w:color w:val="000000"/>
                                <w:sz w:val="14"/>
                                <w:szCs w:val="14"/>
                              </w:rPr>
                            </w:pPr>
                            <w:r>
                              <w:rPr>
                                <w:rFonts w:ascii="Times" w:hAnsi="Times" w:cs="Times"/>
                                <w:color w:val="000000"/>
                                <w:sz w:val="14"/>
                                <w:szCs w:val="14"/>
                              </w:rPr>
                              <w:t>LOS ANGELES, CALIFORNIA 90095-7239</w:t>
                            </w:r>
                          </w:p>
                          <w:p w14:paraId="0E0F1A51" w14:textId="20BA35B3" w:rsidR="00FF12B7" w:rsidRDefault="00FF12B7" w:rsidP="00102787">
                            <w:pPr>
                              <w:jc w:val="right"/>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3878" id="Rectangle 9" o:spid="_x0000_s1026" style="position:absolute;margin-left:268.65pt;margin-top:2.6pt;width:245.7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En2OgIAACwEAAAOAAAAZHJzL2Uyb0RvYy54bWysU9uO0zAQfUfiHyy/p7k02zZR01W3aRDS&#13;&#10;AisWPsB1nCYisY3tNtlF/Dtjpym78IZ4scbjmTMz54zXt0PXojNTuhE8w+EswIhxKsqGHzP89Uvh&#13;&#10;rTDShvCStIKzDD8xjW83b9+se5mySNSiLZlCAMJ12ssM18bI1Pc1rVlH9ExIxuGxEqojBq7q6JeK&#13;&#10;9IDetX4UBAu/F6qUSlCmNXjz8RFvHH5VMWo+VZVmBrUZht6MO5U7D/b0N2uSHhWRdUMvbZB/6KIj&#13;&#10;DYeiV6icGIJOqvkLqmuoElpUZkZF54uqaihzM8A0YfDHNI81kczNAuRoeaVJ/z9Y+vH8oFBTZjjC&#13;&#10;iJMOJPoMpBF+bBlKLD291ClEPcoHZQfU8l7Qbxpxsashim2VEn3NSAlNhTbef5VgLxpS0aH/IEpA&#13;&#10;JycjHFNDpToLCBygwQnydBWEDQZRcM7DKJgnoBuFtySM48Ap5pN0ypZKm3dMdMgaGVbQu0Mn53tt&#13;&#10;bDcknUJsMS6Kpm2d6C1/5YDA0QO1IdW+2S6chj+SINmv9qvYi6PF3ouDsvS2xS72FkW4vMnn+W6X&#13;&#10;hz/HXXqRFEZxcBclXrFYLb24im+8ZBmsvCBM7pJFECdxXrgkKD0VdeRZvkbezXAYLhIcRPkENCox&#13;&#10;rjB8OTBqoZ4x6mF9M6y/n4hiGLXvOUhhd30y1GQcJoNwCqkZNhiN5s6Mf+IkVXOsATl0LHKxBbmq&#13;&#10;xjFppRy7uIgMK+kIvnwfu/Mv7y7q9yff/AIAAP//AwBQSwMEFAAGAAgAAAAhABPxzuLjAAAADwEA&#13;&#10;AA8AAABkcnMvZG93bnJldi54bWxMT01PwzAMvSPxHyIjcWMpHbC2azpNDLQdYUMa3LLWtBWJUzXZ&#13;&#10;Wvj1eCe4WM969vvIF6M14oS9bx0puJ1EIJBKV7VUK3jbPd8kIHzQVGnjCBV8o4dFcXmR66xyA73i&#13;&#10;aRtqwSLkM62gCaHLpPRlg1b7ieuQmPt0vdWB176WVa8HFrdGxlH0IK1uiR0a3eFjg+XX9mgVrJNu&#13;&#10;+b5xP0Ntnj7W+5d9utqlQanrq3E157Gcgwg4hr8POHfg/FBwsIM7UuWFUXA/nU35lEEM4sxHcTID&#13;&#10;cWB0l8Ygi1z+71H8AgAA//8DAFBLAQItABQABgAIAAAAIQC2gziS/gAAAOEBAAATAAAAAAAAAAAA&#13;&#10;AAAAAAAAAABbQ29udGVudF9UeXBlc10ueG1sUEsBAi0AFAAGAAgAAAAhADj9If/WAAAAlAEAAAsA&#13;&#10;AAAAAAAAAAAAAAAALwEAAF9yZWxzLy5yZWxzUEsBAi0AFAAGAAgAAAAhALUoSfY6AgAALAQAAA4A&#13;&#10;AAAAAAAAAAAAAAAALgIAAGRycy9lMm9Eb2MueG1sUEsBAi0AFAAGAAgAAAAhABPxzuLjAAAADwEA&#13;&#10;AA8AAAAAAAAAAAAAAAAAlAQAAGRycy9kb3ducmV2LnhtbFBLBQYAAAAABAAEAPMAAACkBQAAAAA=&#13;&#10;" filled="f" stroked="f">
                <v:textbox inset="0,0,0,0">
                  <w:txbxContent>
                    <w:p w14:paraId="3E79F92B" w14:textId="33BF2A58" w:rsidR="00FF12B7" w:rsidRPr="00004951" w:rsidRDefault="00FF12B7" w:rsidP="00102787">
                      <w:pPr>
                        <w:jc w:val="right"/>
                        <w:rPr>
                          <w:rFonts w:ascii="Times" w:hAnsi="Times" w:cs="Times"/>
                          <w:color w:val="000000"/>
                          <w:sz w:val="14"/>
                          <w:szCs w:val="14"/>
                        </w:rPr>
                      </w:pPr>
                      <w:r>
                        <w:rPr>
                          <w:rFonts w:ascii="Times" w:hAnsi="Times" w:cs="Times"/>
                          <w:color w:val="000000"/>
                          <w:sz w:val="14"/>
                          <w:szCs w:val="14"/>
                        </w:rPr>
                        <w:t>HILARY COLLER</w:t>
                      </w:r>
                    </w:p>
                    <w:p w14:paraId="6858B871" w14:textId="48D077B2" w:rsidR="00FF12B7" w:rsidRDefault="00FF12B7" w:rsidP="00102787">
                      <w:pPr>
                        <w:jc w:val="right"/>
                        <w:rPr>
                          <w:rFonts w:ascii="Times" w:hAnsi="Times" w:cs="Times"/>
                          <w:color w:val="000000"/>
                          <w:sz w:val="14"/>
                          <w:szCs w:val="14"/>
                        </w:rPr>
                      </w:pPr>
                      <w:r>
                        <w:rPr>
                          <w:rFonts w:ascii="Times" w:hAnsi="Times" w:cs="Times"/>
                          <w:color w:val="000000"/>
                          <w:sz w:val="14"/>
                          <w:szCs w:val="14"/>
                        </w:rPr>
                        <w:t>PROFESSOR</w:t>
                      </w:r>
                    </w:p>
                    <w:p w14:paraId="2EA8AE61" w14:textId="77777777" w:rsidR="00FF12B7" w:rsidRDefault="00FF12B7" w:rsidP="00102787">
                      <w:pPr>
                        <w:jc w:val="right"/>
                        <w:rPr>
                          <w:rFonts w:ascii="Times" w:hAnsi="Times" w:cs="Times"/>
                          <w:color w:val="000000"/>
                          <w:sz w:val="14"/>
                          <w:szCs w:val="14"/>
                        </w:rPr>
                      </w:pPr>
                      <w:r>
                        <w:rPr>
                          <w:rFonts w:ascii="Times" w:hAnsi="Times" w:cs="Times"/>
                          <w:color w:val="000000"/>
                          <w:sz w:val="14"/>
                          <w:szCs w:val="14"/>
                        </w:rPr>
                        <w:t xml:space="preserve">DEPARTMENT OF MOLECULAR, CELL </w:t>
                      </w:r>
                    </w:p>
                    <w:p w14:paraId="18368539" w14:textId="77777777" w:rsidR="00FF12B7" w:rsidRDefault="00FF12B7" w:rsidP="00102787">
                      <w:pPr>
                        <w:jc w:val="right"/>
                        <w:rPr>
                          <w:rFonts w:ascii="Times" w:hAnsi="Times" w:cs="Times"/>
                          <w:color w:val="000000"/>
                          <w:sz w:val="14"/>
                          <w:szCs w:val="14"/>
                        </w:rPr>
                      </w:pPr>
                      <w:r>
                        <w:rPr>
                          <w:rFonts w:ascii="Times" w:hAnsi="Times" w:cs="Times"/>
                          <w:color w:val="000000"/>
                          <w:sz w:val="14"/>
                          <w:szCs w:val="14"/>
                        </w:rPr>
                        <w:t>AND DEVELOPMENTAL BIOLOGY</w:t>
                      </w:r>
                    </w:p>
                    <w:p w14:paraId="7EA1A835" w14:textId="77777777" w:rsidR="00FF12B7" w:rsidRDefault="00FF12B7" w:rsidP="00102787">
                      <w:pPr>
                        <w:jc w:val="right"/>
                        <w:rPr>
                          <w:rFonts w:ascii="Times" w:hAnsi="Times" w:cs="Times"/>
                          <w:color w:val="000000"/>
                          <w:sz w:val="14"/>
                          <w:szCs w:val="14"/>
                        </w:rPr>
                      </w:pPr>
                      <w:r>
                        <w:rPr>
                          <w:rFonts w:ascii="Times" w:hAnsi="Times" w:cs="Times"/>
                          <w:color w:val="000000"/>
                          <w:sz w:val="14"/>
                          <w:szCs w:val="14"/>
                        </w:rPr>
                        <w:t>610 CHARLES E. YOUNG DRIVE EAST</w:t>
                      </w:r>
                    </w:p>
                    <w:p w14:paraId="2852D342" w14:textId="77777777" w:rsidR="00FF12B7" w:rsidRDefault="00FF12B7" w:rsidP="00102787">
                      <w:pPr>
                        <w:jc w:val="right"/>
                        <w:rPr>
                          <w:rFonts w:ascii="Times" w:hAnsi="Times" w:cs="Times"/>
                          <w:color w:val="000000"/>
                          <w:sz w:val="14"/>
                          <w:szCs w:val="14"/>
                        </w:rPr>
                      </w:pPr>
                      <w:r>
                        <w:rPr>
                          <w:rFonts w:ascii="Times" w:hAnsi="Times" w:cs="Times"/>
                          <w:color w:val="000000"/>
                          <w:sz w:val="14"/>
                          <w:szCs w:val="14"/>
                        </w:rPr>
                        <w:t>LOS ANGELES, CALIFORNIA 90095-7239</w:t>
                      </w:r>
                    </w:p>
                    <w:p w14:paraId="0E0F1A51" w14:textId="20BA35B3" w:rsidR="00FF12B7" w:rsidRDefault="00FF12B7" w:rsidP="00102787">
                      <w:pPr>
                        <w:jc w:val="right"/>
                        <w:rPr>
                          <w:sz w:val="14"/>
                          <w:szCs w:val="14"/>
                        </w:rPr>
                      </w:pPr>
                    </w:p>
                  </w:txbxContent>
                </v:textbox>
              </v:rect>
            </w:pict>
          </mc:Fallback>
        </mc:AlternateContent>
      </w:r>
    </w:p>
    <w:p w14:paraId="5D85DAAB" w14:textId="77777777" w:rsidR="00102787" w:rsidRPr="00004951" w:rsidRDefault="00102787" w:rsidP="00102787">
      <w:pPr>
        <w:tabs>
          <w:tab w:val="left" w:pos="0"/>
        </w:tabs>
        <w:jc w:val="right"/>
        <w:rPr>
          <w:szCs w:val="14"/>
        </w:rPr>
      </w:pPr>
    </w:p>
    <w:p w14:paraId="7322CBBA" w14:textId="77777777" w:rsidR="00AD7D46" w:rsidRDefault="00AD7D46">
      <w:pPr>
        <w:outlineLvl w:val="0"/>
        <w:rPr>
          <w:szCs w:val="24"/>
        </w:rPr>
      </w:pPr>
    </w:p>
    <w:p w14:paraId="18EE9735" w14:textId="77777777" w:rsidR="00AD7D46" w:rsidRDefault="00AD7D46">
      <w:pPr>
        <w:outlineLvl w:val="0"/>
        <w:rPr>
          <w:szCs w:val="24"/>
        </w:rPr>
      </w:pPr>
    </w:p>
    <w:p w14:paraId="102DA79B" w14:textId="77777777" w:rsidR="00403288" w:rsidRPr="0011086C" w:rsidRDefault="00403288" w:rsidP="00C8654A">
      <w:pPr>
        <w:rPr>
          <w:rFonts w:ascii="Arial" w:hAnsi="Arial" w:cs="Arial"/>
          <w:sz w:val="22"/>
          <w:szCs w:val="22"/>
        </w:rPr>
      </w:pPr>
    </w:p>
    <w:p w14:paraId="4B471E14" w14:textId="7264D3B7" w:rsidR="00027E3A" w:rsidRPr="0011086C" w:rsidRDefault="004F2273" w:rsidP="00184127">
      <w:pPr>
        <w:rPr>
          <w:rFonts w:ascii="Arial" w:hAnsi="Arial" w:cs="Arial"/>
          <w:sz w:val="22"/>
          <w:szCs w:val="22"/>
        </w:rPr>
      </w:pPr>
      <w:r>
        <w:rPr>
          <w:rFonts w:ascii="Arial" w:hAnsi="Arial" w:cs="Arial"/>
          <w:sz w:val="22"/>
          <w:szCs w:val="22"/>
        </w:rPr>
        <w:t xml:space="preserve">October </w:t>
      </w:r>
      <w:r w:rsidR="00C819A2">
        <w:rPr>
          <w:rFonts w:ascii="Arial" w:hAnsi="Arial" w:cs="Arial"/>
          <w:sz w:val="22"/>
          <w:szCs w:val="22"/>
        </w:rPr>
        <w:t>30</w:t>
      </w:r>
      <w:r>
        <w:rPr>
          <w:rFonts w:ascii="Arial" w:hAnsi="Arial" w:cs="Arial"/>
          <w:sz w:val="22"/>
          <w:szCs w:val="22"/>
        </w:rPr>
        <w:t>, 2020</w:t>
      </w:r>
    </w:p>
    <w:p w14:paraId="49023519" w14:textId="77777777" w:rsidR="00027E3A" w:rsidRPr="0011086C" w:rsidRDefault="00027E3A" w:rsidP="00184127">
      <w:pPr>
        <w:rPr>
          <w:rFonts w:ascii="Arial" w:hAnsi="Arial" w:cs="Arial"/>
          <w:sz w:val="22"/>
          <w:szCs w:val="22"/>
        </w:rPr>
      </w:pPr>
    </w:p>
    <w:p w14:paraId="2FB5E3CF" w14:textId="0259C5B4" w:rsidR="00184127" w:rsidRPr="0011086C" w:rsidRDefault="006F4AD0" w:rsidP="00184127">
      <w:pPr>
        <w:rPr>
          <w:rFonts w:ascii="Arial" w:hAnsi="Arial" w:cs="Arial"/>
          <w:sz w:val="22"/>
          <w:szCs w:val="22"/>
        </w:rPr>
      </w:pPr>
      <w:r w:rsidRPr="0011086C">
        <w:rPr>
          <w:rFonts w:ascii="Arial" w:hAnsi="Arial" w:cs="Arial"/>
          <w:sz w:val="22"/>
          <w:szCs w:val="22"/>
        </w:rPr>
        <w:t>To the editors,</w:t>
      </w:r>
    </w:p>
    <w:p w14:paraId="6FF14B3F" w14:textId="77777777" w:rsidR="00184127" w:rsidRPr="0011086C" w:rsidRDefault="00184127" w:rsidP="00184127">
      <w:pPr>
        <w:rPr>
          <w:rFonts w:ascii="Arial" w:hAnsi="Arial" w:cs="Arial"/>
          <w:sz w:val="22"/>
          <w:szCs w:val="22"/>
        </w:rPr>
      </w:pPr>
    </w:p>
    <w:p w14:paraId="6138806B" w14:textId="7E884C3F" w:rsidR="00C819A2" w:rsidRPr="009D4F46" w:rsidRDefault="004F2273" w:rsidP="00C819A2">
      <w:pPr>
        <w:rPr>
          <w:rFonts w:ascii="Arial" w:hAnsi="Arial" w:cs="Arial"/>
          <w:sz w:val="22"/>
          <w:szCs w:val="22"/>
        </w:rPr>
      </w:pPr>
      <w:r>
        <w:rPr>
          <w:rFonts w:ascii="Arial" w:hAnsi="Arial" w:cs="Arial"/>
          <w:sz w:val="22"/>
          <w:szCs w:val="22"/>
        </w:rPr>
        <w:t xml:space="preserve">Thank you very much for the reviews of our manuscript </w:t>
      </w:r>
      <w:r w:rsidR="006F4AD0" w:rsidRPr="0011086C">
        <w:rPr>
          <w:rFonts w:ascii="Arial" w:hAnsi="Arial" w:cs="Arial"/>
          <w:sz w:val="22"/>
          <w:szCs w:val="22"/>
        </w:rPr>
        <w:t>“</w:t>
      </w:r>
      <w:r w:rsidR="00C819A2" w:rsidRPr="000E553A">
        <w:rPr>
          <w:rFonts w:ascii="Arial" w:hAnsi="Arial" w:cs="Arial"/>
          <w:sz w:val="22"/>
          <w:szCs w:val="22"/>
        </w:rPr>
        <w:t xml:space="preserve">A mouse model to investigate the role of cancer-associated fibroblasts </w:t>
      </w:r>
      <w:r w:rsidR="00C819A2">
        <w:rPr>
          <w:rFonts w:ascii="Arial" w:hAnsi="Arial" w:cs="Arial"/>
          <w:sz w:val="22"/>
          <w:szCs w:val="22"/>
        </w:rPr>
        <w:t xml:space="preserve">in </w:t>
      </w:r>
      <w:r w:rsidR="00C819A2" w:rsidRPr="000E553A">
        <w:rPr>
          <w:rFonts w:ascii="Arial" w:hAnsi="Arial" w:cs="Arial"/>
          <w:sz w:val="22"/>
          <w:szCs w:val="22"/>
        </w:rPr>
        <w:t>tumor growth</w:t>
      </w:r>
      <w:r w:rsidR="00C819A2">
        <w:rPr>
          <w:rFonts w:ascii="Arial" w:hAnsi="Arial" w:cs="Arial"/>
          <w:sz w:val="22"/>
          <w:szCs w:val="22"/>
        </w:rPr>
        <w:t xml:space="preserve">,” by </w:t>
      </w:r>
      <w:r w:rsidR="00C819A2" w:rsidRPr="009D4F46">
        <w:rPr>
          <w:rFonts w:ascii="Arial" w:hAnsi="Arial" w:cs="Arial"/>
          <w:sz w:val="22"/>
          <w:szCs w:val="22"/>
        </w:rPr>
        <w:t>David Jeline</w:t>
      </w:r>
      <w:r w:rsidR="00C819A2">
        <w:rPr>
          <w:rFonts w:ascii="Arial" w:hAnsi="Arial" w:cs="Arial"/>
          <w:sz w:val="22"/>
          <w:szCs w:val="22"/>
        </w:rPr>
        <w:t>k</w:t>
      </w:r>
      <w:r w:rsidR="00C819A2" w:rsidRPr="009D4F46">
        <w:rPr>
          <w:rFonts w:ascii="Arial" w:hAnsi="Arial" w:cs="Arial"/>
          <w:sz w:val="22"/>
          <w:szCs w:val="22"/>
        </w:rPr>
        <w:t xml:space="preserve">, Ellen Ran Zhang, Aaron Ambrus, Erin Haley, </w:t>
      </w:r>
      <w:r w:rsidR="00C819A2">
        <w:rPr>
          <w:rFonts w:ascii="Arial" w:hAnsi="Arial" w:cs="Arial"/>
          <w:sz w:val="22"/>
          <w:szCs w:val="22"/>
        </w:rPr>
        <w:t xml:space="preserve">Emily Guinn, </w:t>
      </w:r>
      <w:r w:rsidR="00C819A2" w:rsidRPr="009D4F46">
        <w:rPr>
          <w:rFonts w:ascii="Arial" w:hAnsi="Arial" w:cs="Arial"/>
          <w:sz w:val="22"/>
          <w:szCs w:val="22"/>
        </w:rPr>
        <w:t xml:space="preserve">Austin Vo, Peter Le, </w:t>
      </w:r>
      <w:r w:rsidR="00C819A2">
        <w:rPr>
          <w:rFonts w:ascii="Arial" w:hAnsi="Arial" w:cs="Arial"/>
          <w:sz w:val="22"/>
          <w:szCs w:val="22"/>
        </w:rPr>
        <w:t xml:space="preserve">Ayse </w:t>
      </w:r>
      <w:r w:rsidR="00C819A2" w:rsidRPr="009D4F46">
        <w:rPr>
          <w:rFonts w:ascii="Arial" w:hAnsi="Arial" w:cs="Arial"/>
          <w:sz w:val="22"/>
          <w:szCs w:val="22"/>
        </w:rPr>
        <w:t>Elif Kesaf, Jennifer Nguyen, Lily Guo, Destiny Frederick, Zhengyang Sun, Natalie Gu</w:t>
      </w:r>
      <w:r w:rsidR="008617EB">
        <w:rPr>
          <w:rFonts w:ascii="Arial" w:hAnsi="Arial" w:cs="Arial"/>
          <w:sz w:val="22"/>
          <w:szCs w:val="22"/>
        </w:rPr>
        <w:t>o,</w:t>
      </w:r>
      <w:r w:rsidR="00C819A2" w:rsidRPr="009D4F46">
        <w:rPr>
          <w:rFonts w:ascii="Arial" w:hAnsi="Arial" w:cs="Arial"/>
          <w:sz w:val="22"/>
          <w:szCs w:val="22"/>
        </w:rPr>
        <w:t xml:space="preserve"> Parker Sevie</w:t>
      </w:r>
      <w:r w:rsidR="008617EB">
        <w:rPr>
          <w:rFonts w:ascii="Arial" w:hAnsi="Arial" w:cs="Arial"/>
          <w:sz w:val="22"/>
          <w:szCs w:val="22"/>
        </w:rPr>
        <w:t>r,</w:t>
      </w:r>
      <w:r w:rsidR="00C819A2" w:rsidRPr="009D4F46">
        <w:rPr>
          <w:rFonts w:ascii="Arial" w:hAnsi="Arial" w:cs="Arial"/>
          <w:sz w:val="22"/>
          <w:szCs w:val="22"/>
        </w:rPr>
        <w:t xml:space="preserve"> Eric Bilotta, Kaiser Atai, Laurent Voisin, </w:t>
      </w:r>
      <w:r w:rsidR="008617EB">
        <w:rPr>
          <w:rFonts w:ascii="Arial" w:hAnsi="Arial" w:cs="Arial"/>
          <w:sz w:val="22"/>
          <w:szCs w:val="22"/>
        </w:rPr>
        <w:t xml:space="preserve">and </w:t>
      </w:r>
      <w:r w:rsidR="00C819A2" w:rsidRPr="009D4F46">
        <w:rPr>
          <w:rFonts w:ascii="Arial" w:hAnsi="Arial" w:cs="Arial"/>
          <w:sz w:val="22"/>
          <w:szCs w:val="22"/>
        </w:rPr>
        <w:t>Hilary Colle</w:t>
      </w:r>
      <w:r w:rsidR="008617EB">
        <w:rPr>
          <w:rFonts w:ascii="Arial" w:hAnsi="Arial" w:cs="Arial"/>
          <w:sz w:val="22"/>
          <w:szCs w:val="22"/>
        </w:rPr>
        <w:t>r.</w:t>
      </w:r>
    </w:p>
    <w:p w14:paraId="40A8CF9A" w14:textId="45189CE9" w:rsidR="00C819A2" w:rsidRDefault="00C819A2" w:rsidP="00C819A2">
      <w:pPr>
        <w:rPr>
          <w:rFonts w:ascii="Arial" w:hAnsi="Arial" w:cs="Arial"/>
          <w:sz w:val="22"/>
          <w:szCs w:val="22"/>
        </w:rPr>
      </w:pPr>
    </w:p>
    <w:p w14:paraId="269074C2" w14:textId="7FF63167" w:rsidR="00692DE5" w:rsidRDefault="00692DE5" w:rsidP="004D3B29">
      <w:pPr>
        <w:spacing w:after="180"/>
        <w:rPr>
          <w:rFonts w:ascii="Arial" w:hAnsi="Arial" w:cs="Arial"/>
          <w:sz w:val="22"/>
          <w:szCs w:val="22"/>
        </w:rPr>
      </w:pPr>
      <w:r>
        <w:rPr>
          <w:rFonts w:ascii="Arial" w:hAnsi="Arial" w:cs="Arial"/>
          <w:sz w:val="22"/>
          <w:szCs w:val="22"/>
        </w:rPr>
        <w:t xml:space="preserve">We thank the reviewers for their time and insightful comments. </w:t>
      </w:r>
      <w:r w:rsidR="00096A2C">
        <w:rPr>
          <w:rFonts w:ascii="Arial" w:hAnsi="Arial" w:cs="Arial"/>
          <w:sz w:val="22"/>
          <w:szCs w:val="22"/>
        </w:rPr>
        <w:t xml:space="preserve">We have responded in depth to each comment. </w:t>
      </w:r>
      <w:r>
        <w:rPr>
          <w:rFonts w:ascii="Arial" w:hAnsi="Arial" w:cs="Arial"/>
          <w:sz w:val="22"/>
          <w:szCs w:val="22"/>
        </w:rPr>
        <w:t>We are confident the manuscript is stronger as a result</w:t>
      </w:r>
      <w:r w:rsidR="00096A2C">
        <w:rPr>
          <w:rFonts w:ascii="Arial" w:hAnsi="Arial" w:cs="Arial"/>
          <w:sz w:val="22"/>
          <w:szCs w:val="22"/>
        </w:rPr>
        <w:t xml:space="preserve"> of the</w:t>
      </w:r>
      <w:r w:rsidR="00357716">
        <w:rPr>
          <w:rFonts w:ascii="Arial" w:hAnsi="Arial" w:cs="Arial"/>
          <w:sz w:val="22"/>
          <w:szCs w:val="22"/>
        </w:rPr>
        <w:t xml:space="preserve"> reviewers’</w:t>
      </w:r>
      <w:r w:rsidR="00096A2C">
        <w:rPr>
          <w:rFonts w:ascii="Arial" w:hAnsi="Arial" w:cs="Arial"/>
          <w:sz w:val="22"/>
          <w:szCs w:val="22"/>
        </w:rPr>
        <w:t xml:space="preserve"> constructive input.</w:t>
      </w:r>
    </w:p>
    <w:p w14:paraId="022683C7" w14:textId="7F1C0FB3" w:rsidR="00692DE5" w:rsidRDefault="00516311" w:rsidP="004D3B29">
      <w:pPr>
        <w:spacing w:after="180"/>
        <w:rPr>
          <w:rFonts w:ascii="Arial" w:hAnsi="Arial" w:cs="Arial"/>
          <w:sz w:val="22"/>
          <w:szCs w:val="22"/>
        </w:rPr>
      </w:pPr>
      <w:r>
        <w:rPr>
          <w:rFonts w:ascii="Arial" w:hAnsi="Arial" w:cs="Arial"/>
          <w:sz w:val="22"/>
          <w:szCs w:val="22"/>
        </w:rPr>
        <w:t>Please find below</w:t>
      </w:r>
      <w:r w:rsidR="00692DE5">
        <w:rPr>
          <w:rFonts w:ascii="Arial" w:hAnsi="Arial" w:cs="Arial"/>
          <w:sz w:val="22"/>
          <w:szCs w:val="22"/>
        </w:rPr>
        <w:t xml:space="preserve"> a point-by-point response to the reviewers’ comments</w:t>
      </w:r>
      <w:r w:rsidR="00AA564B">
        <w:rPr>
          <w:rFonts w:ascii="Arial" w:hAnsi="Arial" w:cs="Arial"/>
          <w:sz w:val="22"/>
          <w:szCs w:val="22"/>
        </w:rPr>
        <w:t>. We are also submitting</w:t>
      </w:r>
      <w:r w:rsidR="004C07D3">
        <w:rPr>
          <w:rFonts w:ascii="Arial" w:hAnsi="Arial" w:cs="Arial"/>
          <w:sz w:val="22"/>
          <w:szCs w:val="22"/>
        </w:rPr>
        <w:t xml:space="preserve"> a revised manuscript</w:t>
      </w:r>
      <w:r w:rsidR="00AA564B">
        <w:rPr>
          <w:rFonts w:ascii="Arial" w:hAnsi="Arial" w:cs="Arial"/>
          <w:sz w:val="22"/>
          <w:szCs w:val="22"/>
        </w:rPr>
        <w:t>, table and figure</w:t>
      </w:r>
      <w:r w:rsidR="004C07D3">
        <w:rPr>
          <w:rFonts w:ascii="Arial" w:hAnsi="Arial" w:cs="Arial"/>
          <w:sz w:val="22"/>
          <w:szCs w:val="22"/>
        </w:rPr>
        <w:t>.</w:t>
      </w:r>
    </w:p>
    <w:p w14:paraId="49AEA5F4" w14:textId="0065ADB0" w:rsidR="00184127" w:rsidRPr="0011086C" w:rsidRDefault="00C934DA" w:rsidP="00B42590">
      <w:pPr>
        <w:ind w:left="21"/>
        <w:rPr>
          <w:rFonts w:ascii="Arial" w:hAnsi="Arial" w:cs="Arial"/>
          <w:sz w:val="22"/>
          <w:szCs w:val="22"/>
        </w:rPr>
      </w:pPr>
      <w:r w:rsidRPr="0011086C">
        <w:rPr>
          <w:rFonts w:ascii="Arial" w:hAnsi="Arial" w:cs="Arial"/>
          <w:sz w:val="22"/>
          <w:szCs w:val="22"/>
        </w:rPr>
        <w:t>W</w:t>
      </w:r>
      <w:r w:rsidR="00FF7AAA" w:rsidRPr="0011086C">
        <w:rPr>
          <w:rFonts w:ascii="Arial" w:hAnsi="Arial" w:cs="Arial"/>
          <w:sz w:val="22"/>
          <w:szCs w:val="22"/>
        </w:rPr>
        <w:t xml:space="preserve">e anticipate that </w:t>
      </w:r>
      <w:r w:rsidR="004C07D3">
        <w:rPr>
          <w:rFonts w:ascii="Arial" w:hAnsi="Arial" w:cs="Arial"/>
          <w:sz w:val="22"/>
          <w:szCs w:val="22"/>
        </w:rPr>
        <w:t xml:space="preserve">our manuscript will be of interest to the readers of </w:t>
      </w:r>
      <w:r w:rsidR="004C07D3" w:rsidRPr="004C07D3">
        <w:rPr>
          <w:rFonts w:ascii="Arial" w:hAnsi="Arial" w:cs="Arial"/>
          <w:i/>
          <w:sz w:val="22"/>
          <w:szCs w:val="22"/>
        </w:rPr>
        <w:t>JoVE</w:t>
      </w:r>
      <w:r w:rsidR="004C07D3">
        <w:rPr>
          <w:rFonts w:ascii="Arial" w:hAnsi="Arial" w:cs="Arial"/>
          <w:sz w:val="22"/>
          <w:szCs w:val="22"/>
        </w:rPr>
        <w:t>.</w:t>
      </w:r>
    </w:p>
    <w:p w14:paraId="4092C785" w14:textId="77777777" w:rsidR="00497632" w:rsidRPr="0011086C" w:rsidRDefault="00497632" w:rsidP="00B42590">
      <w:pPr>
        <w:ind w:left="21"/>
        <w:rPr>
          <w:rFonts w:ascii="Arial" w:hAnsi="Arial" w:cs="Arial"/>
          <w:sz w:val="22"/>
          <w:szCs w:val="22"/>
        </w:rPr>
      </w:pPr>
    </w:p>
    <w:p w14:paraId="59FD0D4F" w14:textId="5BF4814A" w:rsidR="00497632" w:rsidRPr="0011086C" w:rsidRDefault="00497632" w:rsidP="00B42590">
      <w:pPr>
        <w:ind w:left="21"/>
        <w:rPr>
          <w:rFonts w:ascii="Arial" w:hAnsi="Arial" w:cs="Arial"/>
          <w:sz w:val="22"/>
          <w:szCs w:val="22"/>
        </w:rPr>
      </w:pPr>
      <w:r w:rsidRPr="0011086C">
        <w:rPr>
          <w:rFonts w:ascii="Arial" w:hAnsi="Arial" w:cs="Arial"/>
          <w:sz w:val="22"/>
          <w:szCs w:val="22"/>
        </w:rPr>
        <w:t>We look forward to hearing from you.</w:t>
      </w:r>
    </w:p>
    <w:p w14:paraId="4C215064" w14:textId="77777777" w:rsidR="00184127" w:rsidRPr="00C722B3" w:rsidRDefault="00184127" w:rsidP="00184127">
      <w:pPr>
        <w:rPr>
          <w:rFonts w:ascii="Arial" w:hAnsi="Arial" w:cs="Arial"/>
          <w:sz w:val="22"/>
          <w:szCs w:val="22"/>
        </w:rPr>
      </w:pPr>
    </w:p>
    <w:p w14:paraId="7DD82802" w14:textId="3E14D4B9" w:rsidR="00403288" w:rsidRPr="00C722B3" w:rsidRDefault="00403288" w:rsidP="00403288">
      <w:pPr>
        <w:rPr>
          <w:rFonts w:ascii="Arial" w:hAnsi="Arial"/>
          <w:sz w:val="22"/>
          <w:szCs w:val="22"/>
        </w:rPr>
      </w:pPr>
      <w:r w:rsidRPr="00C722B3">
        <w:rPr>
          <w:rFonts w:ascii="Arial" w:hAnsi="Arial"/>
          <w:sz w:val="22"/>
          <w:szCs w:val="22"/>
        </w:rPr>
        <w:t xml:space="preserve">Sincerely, </w:t>
      </w:r>
    </w:p>
    <w:p w14:paraId="6883C498" w14:textId="77777777" w:rsidR="00403288" w:rsidRPr="006B4535" w:rsidRDefault="00403288" w:rsidP="00403288">
      <w:pPr>
        <w:rPr>
          <w:rFonts w:ascii="Arial" w:hAnsi="Arial"/>
          <w:sz w:val="22"/>
          <w:szCs w:val="22"/>
        </w:rPr>
      </w:pPr>
    </w:p>
    <w:p w14:paraId="2219DC67" w14:textId="2E663DEB" w:rsidR="00403288" w:rsidRPr="006B4535" w:rsidRDefault="00637190" w:rsidP="00403288">
      <w:pPr>
        <w:rPr>
          <w:rFonts w:ascii="Arial" w:hAnsi="Arial"/>
          <w:sz w:val="22"/>
          <w:szCs w:val="22"/>
        </w:rPr>
      </w:pPr>
      <w:r w:rsidRPr="006B4535">
        <w:rPr>
          <w:noProof/>
          <w:sz w:val="22"/>
          <w:szCs w:val="22"/>
        </w:rPr>
        <w:drawing>
          <wp:inline distT="0" distB="0" distL="0" distR="0" wp14:anchorId="358A3D9D" wp14:editId="136A7832">
            <wp:extent cx="1351068" cy="441832"/>
            <wp:effectExtent l="0" t="0" r="0" b="0"/>
            <wp:docPr id="3" name="Picture 3" descr="hilary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ary_si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1068" cy="441832"/>
                    </a:xfrm>
                    <a:prstGeom prst="rect">
                      <a:avLst/>
                    </a:prstGeom>
                    <a:noFill/>
                    <a:ln>
                      <a:noFill/>
                    </a:ln>
                  </pic:spPr>
                </pic:pic>
              </a:graphicData>
            </a:graphic>
          </wp:inline>
        </w:drawing>
      </w:r>
    </w:p>
    <w:p w14:paraId="60834D7D" w14:textId="3E825B60" w:rsidR="002F6243" w:rsidRDefault="00403288" w:rsidP="00C8654A">
      <w:pPr>
        <w:rPr>
          <w:rFonts w:ascii="Arial" w:hAnsi="Arial"/>
          <w:sz w:val="22"/>
          <w:szCs w:val="22"/>
        </w:rPr>
      </w:pPr>
      <w:r w:rsidRPr="006B4535">
        <w:rPr>
          <w:rFonts w:ascii="Arial" w:hAnsi="Arial"/>
          <w:sz w:val="22"/>
          <w:szCs w:val="22"/>
        </w:rPr>
        <w:t>Hilary Coller</w:t>
      </w:r>
    </w:p>
    <w:p w14:paraId="5287419A"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r>
      <w:r w:rsidRPr="00516311">
        <w:rPr>
          <w:rFonts w:ascii="Helvetica" w:hAnsi="Helvetica"/>
          <w:b/>
          <w:bCs/>
          <w:color w:val="000000" w:themeColor="text1"/>
          <w:sz w:val="18"/>
          <w:szCs w:val="18"/>
          <w:u w:val="single"/>
        </w:rPr>
        <w:t>Editorial comments:</w:t>
      </w:r>
      <w:r w:rsidRPr="00516311">
        <w:rPr>
          <w:rFonts w:ascii="Helvetica" w:hAnsi="Helvetica"/>
          <w:color w:val="000000" w:themeColor="text1"/>
          <w:sz w:val="18"/>
          <w:szCs w:val="18"/>
        </w:rPr>
        <w:br/>
      </w:r>
      <w:r w:rsidRPr="00023D94">
        <w:rPr>
          <w:rFonts w:ascii="Helvetica" w:hAnsi="Helvetica"/>
          <w:color w:val="000000"/>
          <w:sz w:val="18"/>
          <w:szCs w:val="18"/>
        </w:rPr>
        <w:t>Changes to be made by the Author(s):</w:t>
      </w:r>
      <w:r w:rsidRPr="00023D94">
        <w:rPr>
          <w:rFonts w:ascii="Helvetica" w:hAnsi="Helvetica"/>
          <w:color w:val="000000"/>
          <w:sz w:val="18"/>
          <w:szCs w:val="18"/>
        </w:rPr>
        <w:br/>
        <w:t xml:space="preserve">1. Please take this opportunity to thoroughly proofread the manuscript to ensure that there are no spelling or grammar issues. </w:t>
      </w:r>
    </w:p>
    <w:p w14:paraId="29EC9760" w14:textId="77777777" w:rsidR="00516311" w:rsidRPr="00A00D1F" w:rsidRDefault="00516311" w:rsidP="00516311">
      <w:pPr>
        <w:spacing w:before="100" w:beforeAutospacing="1" w:after="100" w:afterAutospacing="1"/>
        <w:rPr>
          <w:rFonts w:ascii="Helvetica" w:hAnsi="Helvetica"/>
          <w:i/>
          <w:color w:val="0070C0"/>
          <w:sz w:val="18"/>
          <w:szCs w:val="18"/>
        </w:rPr>
      </w:pPr>
      <w:r w:rsidRPr="00A00D1F">
        <w:rPr>
          <w:rFonts w:ascii="Helvetica" w:hAnsi="Helvetica"/>
          <w:i/>
          <w:color w:val="0070C0"/>
          <w:sz w:val="18"/>
          <w:szCs w:val="18"/>
        </w:rPr>
        <w:t>We have reviewed spelling and grammar in the manuscript.</w:t>
      </w:r>
    </w:p>
    <w:p w14:paraId="7477FCF6"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Please define all abbreviations at first use.</w:t>
      </w:r>
    </w:p>
    <w:p w14:paraId="3A306753" w14:textId="77777777" w:rsidR="00516311" w:rsidRPr="00A00D1F" w:rsidRDefault="00516311" w:rsidP="00516311">
      <w:pPr>
        <w:spacing w:before="100" w:beforeAutospacing="1" w:after="100" w:afterAutospacing="1"/>
        <w:rPr>
          <w:rFonts w:ascii="Helvetica" w:hAnsi="Helvetica"/>
          <w:i/>
          <w:color w:val="0070C0"/>
          <w:sz w:val="18"/>
          <w:szCs w:val="18"/>
        </w:rPr>
      </w:pPr>
      <w:r w:rsidRPr="00A00D1F">
        <w:rPr>
          <w:rFonts w:ascii="Helvetica" w:hAnsi="Helvetica"/>
          <w:i/>
          <w:color w:val="0070C0"/>
          <w:sz w:val="18"/>
          <w:szCs w:val="18"/>
        </w:rPr>
        <w:t xml:space="preserve">We </w:t>
      </w:r>
      <w:r>
        <w:rPr>
          <w:rFonts w:ascii="Helvetica" w:hAnsi="Helvetica"/>
          <w:i/>
          <w:color w:val="0070C0"/>
          <w:sz w:val="18"/>
          <w:szCs w:val="18"/>
        </w:rPr>
        <w:t>now define all abbreviations at first use.</w:t>
      </w:r>
    </w:p>
    <w:p w14:paraId="6DF89BAA"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2. Please provide an email address for each author.</w:t>
      </w:r>
    </w:p>
    <w:p w14:paraId="7578B1A8" w14:textId="77777777" w:rsidR="00516311" w:rsidRPr="0058605C"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Emails have been added.</w:t>
      </w:r>
    </w:p>
    <w:p w14:paraId="32445F43"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3. Please provide 6-12 key words/phrases.</w:t>
      </w:r>
    </w:p>
    <w:p w14:paraId="0407501B"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 xml:space="preserve">Key words are present. </w:t>
      </w:r>
    </w:p>
    <w:p w14:paraId="2798C938"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4. Please use the required headings (see instructions for authors): summary instead of short abstract and abstract instead of long abstract.</w:t>
      </w:r>
    </w:p>
    <w:p w14:paraId="2B6C1FAB"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lastRenderedPageBreak/>
        <w:t>This change has been made.</w:t>
      </w:r>
    </w:p>
    <w:p w14:paraId="6E07B10B"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5. Please rephrase the Summary to clearly describe the protocol and its applications in complete sentences between 10-50 words: “Here, we present a protocol to …”</w:t>
      </w:r>
    </w:p>
    <w:p w14:paraId="381FEF9A" w14:textId="77777777" w:rsidR="00516311" w:rsidRDefault="00516311" w:rsidP="00516311">
      <w:pPr>
        <w:spacing w:before="100" w:beforeAutospacing="1" w:after="100" w:afterAutospacing="1"/>
        <w:rPr>
          <w:rFonts w:ascii="Helvetica" w:hAnsi="Helvetica"/>
          <w:i/>
          <w:color w:val="0070C0"/>
          <w:sz w:val="18"/>
          <w:szCs w:val="18"/>
        </w:rPr>
      </w:pPr>
      <w:r w:rsidRPr="00023D94">
        <w:rPr>
          <w:rFonts w:ascii="Helvetica" w:hAnsi="Helvetica"/>
          <w:color w:val="000000"/>
          <w:sz w:val="18"/>
          <w:szCs w:val="18"/>
        </w:rPr>
        <w:br/>
      </w:r>
      <w:r>
        <w:rPr>
          <w:rFonts w:ascii="Helvetica" w:hAnsi="Helvetica"/>
          <w:i/>
          <w:color w:val="0070C0"/>
          <w:sz w:val="18"/>
          <w:szCs w:val="18"/>
        </w:rPr>
        <w:t>This change has been made.</w:t>
      </w:r>
    </w:p>
    <w:p w14:paraId="3C37C37B"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6. In the introduction, please clarify whether you are describing results from different studies or controversial results when you state that fibroblasts can secrete proteins that can stiffen the tissue (associated with tumor progression) and that fibroblasts can promote tumor invasion into tissue (because that would involve the secretion of MMPs and other matrix-degrading molecules).</w:t>
      </w:r>
    </w:p>
    <w:p w14:paraId="42532C09"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This is a very observant comment. We modified the text to cite a recent paper showing the importance of fibronectin deposition for tumor invasion.</w:t>
      </w:r>
    </w:p>
    <w:p w14:paraId="0BCD33C2"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7. Please consider shortening the Introduction and revise it to include all of the following:</w:t>
      </w:r>
      <w:r w:rsidRPr="00023D94">
        <w:rPr>
          <w:rFonts w:ascii="Helvetica" w:hAnsi="Helvetica"/>
          <w:color w:val="000000"/>
          <w:sz w:val="18"/>
          <w:szCs w:val="18"/>
        </w:rPr>
        <w:br/>
        <w:t>a) A clear statement of the overall goal of this method</w:t>
      </w:r>
    </w:p>
    <w:p w14:paraId="5A474ED3" w14:textId="77777777" w:rsidR="00516311" w:rsidRPr="008123E8" w:rsidRDefault="00516311" w:rsidP="00516311">
      <w:pPr>
        <w:spacing w:before="100" w:beforeAutospacing="1" w:after="100" w:afterAutospacing="1"/>
        <w:rPr>
          <w:rFonts w:ascii="Helvetica" w:hAnsi="Helvetica"/>
          <w:i/>
          <w:color w:val="0070C0"/>
          <w:sz w:val="18"/>
          <w:szCs w:val="18"/>
        </w:rPr>
      </w:pPr>
      <w:r w:rsidRPr="008123E8">
        <w:rPr>
          <w:rFonts w:ascii="Helvetica" w:hAnsi="Helvetica"/>
          <w:i/>
          <w:color w:val="0070C0"/>
          <w:sz w:val="18"/>
          <w:szCs w:val="18"/>
        </w:rPr>
        <w:t>This has been added.</w:t>
      </w:r>
    </w:p>
    <w:p w14:paraId="7CA7DB13"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b) The rationale behind the development and/or use of this technique</w:t>
      </w:r>
    </w:p>
    <w:p w14:paraId="4E8C73B8" w14:textId="77777777" w:rsidR="00516311" w:rsidRPr="008123E8" w:rsidRDefault="00516311" w:rsidP="00516311">
      <w:pPr>
        <w:spacing w:before="100" w:beforeAutospacing="1" w:after="100" w:afterAutospacing="1"/>
        <w:rPr>
          <w:rFonts w:ascii="Helvetica" w:hAnsi="Helvetica"/>
          <w:i/>
          <w:color w:val="0070C0"/>
          <w:sz w:val="18"/>
          <w:szCs w:val="18"/>
        </w:rPr>
      </w:pPr>
      <w:r w:rsidRPr="008123E8">
        <w:rPr>
          <w:rFonts w:ascii="Helvetica" w:hAnsi="Helvetica"/>
          <w:i/>
          <w:color w:val="0070C0"/>
          <w:sz w:val="18"/>
          <w:szCs w:val="18"/>
        </w:rPr>
        <w:t>This has been added.</w:t>
      </w:r>
    </w:p>
    <w:p w14:paraId="7D403195"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c) The advantages over alternative techniques with applicable references to previous studies</w:t>
      </w:r>
    </w:p>
    <w:p w14:paraId="22BB15DF" w14:textId="77777777" w:rsidR="00516311" w:rsidRDefault="00516311" w:rsidP="00516311">
      <w:pPr>
        <w:spacing w:before="100" w:beforeAutospacing="1" w:after="100" w:afterAutospacing="1"/>
        <w:rPr>
          <w:rFonts w:ascii="Helvetica" w:hAnsi="Helvetica"/>
          <w:i/>
          <w:color w:val="0070C0"/>
          <w:sz w:val="18"/>
          <w:szCs w:val="18"/>
        </w:rPr>
      </w:pPr>
      <w:r w:rsidRPr="008123E8">
        <w:rPr>
          <w:rFonts w:ascii="Helvetica" w:hAnsi="Helvetica"/>
          <w:i/>
          <w:color w:val="0070C0"/>
          <w:sz w:val="18"/>
          <w:szCs w:val="18"/>
        </w:rPr>
        <w:t>This has been added.</w:t>
      </w:r>
    </w:p>
    <w:p w14:paraId="7E42BF7C"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d) A description of the context of the technique in the wider body of literature</w:t>
      </w:r>
    </w:p>
    <w:p w14:paraId="61B8F015" w14:textId="77777777" w:rsidR="00516311" w:rsidRDefault="00516311" w:rsidP="00516311">
      <w:pPr>
        <w:spacing w:before="100" w:beforeAutospacing="1" w:after="100" w:afterAutospacing="1"/>
        <w:rPr>
          <w:rFonts w:ascii="Helvetica" w:hAnsi="Helvetica"/>
          <w:i/>
          <w:color w:val="0070C0"/>
          <w:sz w:val="18"/>
          <w:szCs w:val="18"/>
        </w:rPr>
      </w:pPr>
      <w:r w:rsidRPr="008123E8">
        <w:rPr>
          <w:rFonts w:ascii="Helvetica" w:hAnsi="Helvetica"/>
          <w:i/>
          <w:color w:val="0070C0"/>
          <w:sz w:val="18"/>
          <w:szCs w:val="18"/>
        </w:rPr>
        <w:t>This has been added.</w:t>
      </w:r>
    </w:p>
    <w:p w14:paraId="0EDF2F2C"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e) Information to help readers to determine whether the method is appropriate for their application</w:t>
      </w:r>
    </w:p>
    <w:p w14:paraId="232160C9" w14:textId="77777777" w:rsidR="00516311" w:rsidRDefault="00516311" w:rsidP="00516311">
      <w:pPr>
        <w:spacing w:before="100" w:beforeAutospacing="1" w:after="100" w:afterAutospacing="1"/>
        <w:rPr>
          <w:rFonts w:ascii="Helvetica" w:hAnsi="Helvetica"/>
          <w:i/>
          <w:color w:val="0070C0"/>
          <w:sz w:val="18"/>
          <w:szCs w:val="18"/>
        </w:rPr>
      </w:pPr>
      <w:r w:rsidRPr="008123E8">
        <w:rPr>
          <w:rFonts w:ascii="Helvetica" w:hAnsi="Helvetica"/>
          <w:i/>
          <w:color w:val="0070C0"/>
          <w:sz w:val="18"/>
          <w:szCs w:val="18"/>
        </w:rPr>
        <w:t>This has been added.</w:t>
      </w:r>
    </w:p>
    <w:p w14:paraId="528AC287"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8. Please revise the text to avoid the use of any personal pronouns (e.g., "we", "you", "our" etc.).</w:t>
      </w:r>
    </w:p>
    <w:p w14:paraId="3055A822"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Personal pronouns have been eliminated.</w:t>
      </w:r>
      <w:r w:rsidRPr="008123E8">
        <w:rPr>
          <w:rFonts w:ascii="Helvetica" w:hAnsi="Helvetica"/>
          <w:i/>
          <w:color w:val="0070C0"/>
          <w:sz w:val="18"/>
          <w:szCs w:val="18"/>
        </w:rPr>
        <w:t xml:space="preserve"> </w:t>
      </w:r>
    </w:p>
    <w:p w14:paraId="611FFA30"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 xml:space="preserve">9. Please ensure that all text in the protocol section is written in the imperative tense as if telling someone how to do the technique (e.g., “Do this,” “Ensure that,” etc.). </w:t>
      </w:r>
    </w:p>
    <w:p w14:paraId="22CDFB7A"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 xml:space="preserve">The actions should be described in the imperative tense in complete sentences wherever possible. </w:t>
      </w:r>
    </w:p>
    <w:p w14:paraId="53352A58" w14:textId="77777777" w:rsidR="00516311" w:rsidRPr="00B7325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Actions have been changed to imperative tense.</w:t>
      </w:r>
    </w:p>
    <w:p w14:paraId="39A6668F"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 xml:space="preserve">Avoid usage of phrases such as “could be,” “should be,” and “would be” throughout the Protocol. </w:t>
      </w:r>
    </w:p>
    <w:p w14:paraId="3FB947B4" w14:textId="77777777" w:rsidR="00516311" w:rsidRPr="00B7325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This phrasing has been removed.</w:t>
      </w:r>
    </w:p>
    <w:p w14:paraId="4200905E"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lastRenderedPageBreak/>
        <w:t xml:space="preserve">Any text that cannot be written in the imperative tense may be added as a “Note.” However, notes should be concise and used sparingly. </w:t>
      </w:r>
    </w:p>
    <w:p w14:paraId="2AAF4708" w14:textId="77777777" w:rsidR="00516311" w:rsidRPr="00B7325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Notes have been used as needed.</w:t>
      </w:r>
    </w:p>
    <w:p w14:paraId="2144D26D"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Please include all safety procedures and use of hoods, etc.</w:t>
      </w:r>
    </w:p>
    <w:p w14:paraId="6849753D"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Information on safety procedures are included.</w:t>
      </w:r>
    </w:p>
    <w:p w14:paraId="6523969A"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10.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21556BF0"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 xml:space="preserve">We have added additional details so that the protocol can be followed by another researcher. </w:t>
      </w:r>
    </w:p>
    <w:p w14:paraId="651A8F6E" w14:textId="77777777" w:rsidR="00516311" w:rsidRPr="00425E36" w:rsidRDefault="00516311" w:rsidP="00516311">
      <w:pPr>
        <w:spacing w:before="100" w:beforeAutospacing="1" w:after="100" w:afterAutospacing="1"/>
        <w:rPr>
          <w:rFonts w:ascii="Helvetica" w:hAnsi="Helvetica"/>
          <w:i/>
          <w:color w:val="0070C0"/>
          <w:sz w:val="18"/>
          <w:szCs w:val="18"/>
        </w:rPr>
      </w:pPr>
      <w:r w:rsidRPr="00023D94">
        <w:rPr>
          <w:rFonts w:ascii="Helvetica" w:hAnsi="Helvetica"/>
          <w:color w:val="000000"/>
          <w:sz w:val="18"/>
          <w:szCs w:val="18"/>
        </w:rPr>
        <w:t>11. In 2, how old are the nude athymic mice</w:t>
      </w:r>
    </w:p>
    <w:p w14:paraId="46FD6679"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 xml:space="preserve">We use mice 8-10 weeks of age. We added this in protocol section 1. </w:t>
      </w:r>
    </w:p>
    <w:p w14:paraId="0250FEEF"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and will you use male or female mice for this study?</w:t>
      </w:r>
    </w:p>
    <w:p w14:paraId="7850DB88"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We use mice of the same sex as the cancer cells. We added this information to protocol 1.</w:t>
      </w:r>
    </w:p>
    <w:p w14:paraId="5102DFE7"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12. 2.4: do you mean multiwell plates or 10 cm/3 cm dishes?</w:t>
      </w:r>
    </w:p>
    <w:p w14:paraId="76547642"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The size of the tissue culture plate depends on the number of cells in the vial. We have added a step to calculate the number of plates that is appropriate for the tissue culture vial.</w:t>
      </w:r>
    </w:p>
    <w:p w14:paraId="2149BDE9"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13. 2.8: Please specify how much trypsin-EDTA you add to the cells and do you prefer to use 10X or 1X?</w:t>
      </w:r>
    </w:p>
    <w:p w14:paraId="250757E8"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We added that we add 5 mls of 1X trypsin for a 10 cm tissue culture plate.</w:t>
      </w:r>
    </w:p>
    <w:p w14:paraId="25C424F7"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14. Although you have given the details for calculating cell numbers, please do provide specific details for steps such as 5.8 to facilitate filming.</w:t>
      </w:r>
    </w:p>
    <w:p w14:paraId="70CAEEB8"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We added additional details including using the hemacytometer to calculate cell number.</w:t>
      </w:r>
    </w:p>
    <w:p w14:paraId="343504A0"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15. Please specify the method of euthanasia used in your study.</w:t>
      </w:r>
    </w:p>
    <w:p w14:paraId="70FF4AA9"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Methods of euthanasia have been added.</w:t>
      </w:r>
    </w:p>
    <w:p w14:paraId="0CE01BC0" w14:textId="77777777" w:rsidR="00516311" w:rsidRDefault="00516311" w:rsidP="00516311">
      <w:pPr>
        <w:spacing w:before="100" w:beforeAutospacing="1" w:after="100" w:afterAutospacing="1"/>
        <w:rPr>
          <w:rFonts w:ascii="Helvetica" w:hAnsi="Helvetica"/>
          <w:i/>
          <w:color w:val="0070C0"/>
          <w:sz w:val="18"/>
          <w:szCs w:val="18"/>
        </w:rPr>
      </w:pPr>
      <w:r w:rsidRPr="00023D94">
        <w:rPr>
          <w:rFonts w:ascii="Helvetica" w:hAnsi="Helvetica"/>
          <w:color w:val="000000"/>
          <w:sz w:val="18"/>
          <w:szCs w:val="18"/>
        </w:rPr>
        <w:t>16. Please move the ethics statement from Representative Results to the Protocol (before the numbered steps).</w:t>
      </w:r>
    </w:p>
    <w:p w14:paraId="0C954D06"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This change has been made.</w:t>
      </w:r>
    </w:p>
    <w:p w14:paraId="56B8A277"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17.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43D8D6B"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A suggested video has been highlighted.</w:t>
      </w:r>
    </w:p>
    <w:p w14:paraId="486701B6" w14:textId="77777777" w:rsidR="00516311" w:rsidRDefault="00516311" w:rsidP="00516311">
      <w:pPr>
        <w:spacing w:before="100" w:beforeAutospacing="1" w:after="100" w:afterAutospacing="1"/>
        <w:rPr>
          <w:rFonts w:ascii="Helvetica" w:hAnsi="Helvetica"/>
          <w:i/>
          <w:color w:val="0070C0"/>
          <w:sz w:val="18"/>
          <w:szCs w:val="18"/>
        </w:rPr>
      </w:pPr>
      <w:r w:rsidRPr="00023D94">
        <w:rPr>
          <w:rFonts w:ascii="Helvetica" w:hAnsi="Helvetica"/>
          <w:color w:val="000000"/>
          <w:sz w:val="18"/>
          <w:szCs w:val="18"/>
        </w:rPr>
        <w:br/>
        <w:t>18. Please include all the Figure Legends together at the end of the Representative Results in the manuscript text.</w:t>
      </w:r>
      <w:r w:rsidRPr="00023D94">
        <w:rPr>
          <w:rFonts w:ascii="Helvetica" w:hAnsi="Helvetica"/>
          <w:color w:val="000000"/>
          <w:sz w:val="18"/>
          <w:szCs w:val="18"/>
        </w:rPr>
        <w:br/>
      </w:r>
    </w:p>
    <w:p w14:paraId="32B973AB"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lastRenderedPageBreak/>
        <w:t>This change has been made.</w:t>
      </w:r>
    </w:p>
    <w:p w14:paraId="0F9724B7"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19. Is it possible that injecting fibroblasts and cancer cells into the same mouse (</w:t>
      </w:r>
      <w:proofErr w:type="gramStart"/>
      <w:r w:rsidRPr="00023D94">
        <w:rPr>
          <w:rFonts w:ascii="Helvetica" w:hAnsi="Helvetica"/>
          <w:color w:val="000000"/>
          <w:sz w:val="18"/>
          <w:szCs w:val="18"/>
        </w:rPr>
        <w:t>other</w:t>
      </w:r>
      <w:proofErr w:type="gramEnd"/>
      <w:r w:rsidRPr="00023D94">
        <w:rPr>
          <w:rFonts w:ascii="Helvetica" w:hAnsi="Helvetica"/>
          <w:color w:val="000000"/>
          <w:sz w:val="18"/>
          <w:szCs w:val="18"/>
        </w:rPr>
        <w:t xml:space="preserve"> flank) may have influenced tumor growth in the other flank? Did you try injecting cancer cells only and cancer cells + fibroblasts separately into different mice?</w:t>
      </w:r>
    </w:p>
    <w:p w14:paraId="34683FCC"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This is a good question. We have thus far been trying to compare fibroblasts and no fibroblasts in the same mouse to control for mouse to mouse variability. We can try this in a future experiment.</w:t>
      </w:r>
    </w:p>
    <w:p w14:paraId="1E643B3F" w14:textId="557E201D"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20. Please do not abbreviate journal names in the reference list.</w:t>
      </w:r>
    </w:p>
    <w:p w14:paraId="62A2D8E4" w14:textId="739C39A6" w:rsidR="00507B78" w:rsidRPr="00507B78" w:rsidRDefault="00507B78"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This change has been made.</w:t>
      </w:r>
      <w:bookmarkStart w:id="0" w:name="_GoBack"/>
      <w:bookmarkEnd w:id="0"/>
    </w:p>
    <w:p w14:paraId="064193F7"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21. Please sort the Materials Table alphabetically by the name of the material.</w:t>
      </w:r>
    </w:p>
    <w:p w14:paraId="1CD6276D"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The change has been made.</w:t>
      </w:r>
    </w:p>
    <w:p w14:paraId="5EB33904"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r>
      <w:r w:rsidRPr="00023D94">
        <w:rPr>
          <w:rFonts w:ascii="Helvetica" w:hAnsi="Helvetica"/>
          <w:color w:val="000000"/>
          <w:sz w:val="18"/>
          <w:szCs w:val="18"/>
        </w:rPr>
        <w:br/>
      </w:r>
      <w:r w:rsidRPr="00023D94">
        <w:rPr>
          <w:rFonts w:ascii="Helvetica" w:hAnsi="Helvetica"/>
          <w:color w:val="000000"/>
          <w:sz w:val="18"/>
          <w:szCs w:val="18"/>
        </w:rPr>
        <w:br/>
        <w:t>____________________________________</w:t>
      </w:r>
      <w:r w:rsidRPr="00023D94">
        <w:rPr>
          <w:rFonts w:ascii="Helvetica" w:hAnsi="Helvetica"/>
          <w:color w:val="000000"/>
          <w:sz w:val="18"/>
          <w:szCs w:val="18"/>
        </w:rPr>
        <w:br/>
      </w:r>
      <w:r w:rsidRPr="00023D94">
        <w:rPr>
          <w:rFonts w:ascii="Helvetica" w:hAnsi="Helvetica"/>
          <w:b/>
          <w:bCs/>
          <w:color w:val="0000FF"/>
          <w:sz w:val="18"/>
          <w:szCs w:val="18"/>
          <w:u w:val="single"/>
        </w:rPr>
        <w:t>Reviewers' comments:</w:t>
      </w:r>
      <w:r w:rsidRPr="00023D94">
        <w:rPr>
          <w:rFonts w:ascii="Helvetica" w:hAnsi="Helvetica"/>
          <w:color w:val="000000"/>
          <w:sz w:val="18"/>
          <w:szCs w:val="18"/>
        </w:rPr>
        <w:br/>
      </w:r>
      <w:r w:rsidRPr="00023D94">
        <w:rPr>
          <w:rFonts w:ascii="Helvetica" w:hAnsi="Helvetica"/>
          <w:b/>
          <w:bCs/>
          <w:color w:val="000000"/>
          <w:sz w:val="18"/>
          <w:szCs w:val="18"/>
        </w:rPr>
        <w:t>Reviewer #1:</w:t>
      </w:r>
      <w:r w:rsidRPr="00023D94">
        <w:rPr>
          <w:rFonts w:ascii="Helvetica" w:hAnsi="Helvetica"/>
          <w:color w:val="000000"/>
          <w:sz w:val="18"/>
          <w:szCs w:val="18"/>
        </w:rPr>
        <w:br/>
        <w:t>Manuscript Summary:</w:t>
      </w:r>
      <w:r w:rsidRPr="00023D94">
        <w:rPr>
          <w:rFonts w:ascii="Helvetica" w:hAnsi="Helvetica"/>
          <w:color w:val="000000"/>
          <w:sz w:val="18"/>
          <w:szCs w:val="18"/>
        </w:rPr>
        <w:br/>
        <w:t>The submitted protocol describes how to plan, prepare, and execute the co-injection of human melanoma cells and fibroblast cells into a mouse model. The Introduction is well researched and presented and the Discussion provides valuable insights into some of the more difficult aspects of this procedure, but there are several areas which need to be revised or expanded.</w:t>
      </w:r>
      <w:r w:rsidRPr="00023D94">
        <w:rPr>
          <w:rFonts w:ascii="Helvetica" w:hAnsi="Helvetica"/>
          <w:color w:val="000000"/>
          <w:sz w:val="18"/>
          <w:szCs w:val="18"/>
        </w:rPr>
        <w:br/>
      </w:r>
      <w:r w:rsidRPr="00023D94">
        <w:rPr>
          <w:rFonts w:ascii="Helvetica" w:hAnsi="Helvetica"/>
          <w:color w:val="000000"/>
          <w:sz w:val="18"/>
          <w:szCs w:val="18"/>
        </w:rPr>
        <w:br/>
        <w:t>Major Concerns:</w:t>
      </w:r>
      <w:r w:rsidRPr="00023D94">
        <w:rPr>
          <w:rFonts w:ascii="Helvetica" w:hAnsi="Helvetica"/>
          <w:color w:val="000000"/>
          <w:sz w:val="18"/>
          <w:szCs w:val="18"/>
        </w:rPr>
        <w:br/>
        <w:t>1) Point 3 of the Protocol section (Generate fibroblasts for injection) should include the culture conditions of the fibroblasts. While the authors' publication history indicates they have a thorough background in fibroblast culture, those who are inexperienced with fibroblasts attempting to use this protocol may not know about the potential for fibroblasts to differentiate due being grown to confluence or due to mechanotransduction from being grown on plastic for too long. The Protocol section should include measures to avoid differentiation prior to co-injection (eg. limits on how many cell divisions should be allowed, limits on maximum confluence of fibroblasts, growing fibroblasts on plates coated with a softer matrix, etc.)</w:t>
      </w:r>
    </w:p>
    <w:p w14:paraId="1C9F460B"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Thank you. We have added these important points.</w:t>
      </w:r>
    </w:p>
    <w:p w14:paraId="254EC394"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br/>
        <w:t xml:space="preserve">2) While the introduction makes mention of immune-deficient mice being required for xenograft experiments, the discussion does not mention the limitations this introduces into the model. It is well established that the immune system plays a role in determining the course of tumor development, and the interplay between different components of the tumor microenvironment is an important area of study. While there are many direct effects that CAFs have on tumor progression, CAFs also function to help recruit and co-opt immune cells to increase growth and metastatic potential of tumors. </w:t>
      </w:r>
      <w:proofErr w:type="gramStart"/>
      <w:r w:rsidRPr="00023D94">
        <w:rPr>
          <w:rFonts w:ascii="Helvetica" w:hAnsi="Helvetica"/>
          <w:color w:val="000000"/>
          <w:sz w:val="18"/>
          <w:szCs w:val="18"/>
        </w:rPr>
        <w:t>Additionally</w:t>
      </w:r>
      <w:proofErr w:type="gramEnd"/>
      <w:r w:rsidRPr="00023D94">
        <w:rPr>
          <w:rFonts w:ascii="Helvetica" w:hAnsi="Helvetica"/>
          <w:color w:val="000000"/>
          <w:sz w:val="18"/>
          <w:szCs w:val="18"/>
        </w:rPr>
        <w:t xml:space="preserve"> the modified immune cells play a role in regulating the status of CAFs. As such, it is important to identify and explain the scope of this limitation.</w:t>
      </w:r>
      <w:r w:rsidRPr="00023D94">
        <w:rPr>
          <w:rFonts w:ascii="Helvetica" w:hAnsi="Helvetica"/>
          <w:color w:val="000000"/>
          <w:sz w:val="18"/>
          <w:szCs w:val="18"/>
        </w:rPr>
        <w:br/>
      </w:r>
    </w:p>
    <w:p w14:paraId="59B1C55A" w14:textId="77777777" w:rsidR="00516311" w:rsidRDefault="00516311" w:rsidP="00516311">
      <w:pPr>
        <w:spacing w:before="100" w:beforeAutospacing="1" w:after="100" w:afterAutospacing="1"/>
        <w:rPr>
          <w:rFonts w:ascii="Helvetica" w:hAnsi="Helvetica"/>
          <w:i/>
          <w:color w:val="0070C0"/>
          <w:sz w:val="18"/>
          <w:szCs w:val="18"/>
        </w:rPr>
      </w:pPr>
      <w:r>
        <w:rPr>
          <w:rFonts w:ascii="Helvetica" w:hAnsi="Helvetica"/>
          <w:i/>
          <w:color w:val="0070C0"/>
          <w:sz w:val="18"/>
          <w:szCs w:val="18"/>
        </w:rPr>
        <w:t>Thank you. We have added this important point.</w:t>
      </w:r>
    </w:p>
    <w:p w14:paraId="13ECFD91" w14:textId="77777777" w:rsidR="00516311" w:rsidRDefault="00516311" w:rsidP="00516311">
      <w:pPr>
        <w:spacing w:before="100" w:beforeAutospacing="1" w:after="100" w:afterAutospacing="1"/>
        <w:rPr>
          <w:rFonts w:ascii="Helvetica" w:hAnsi="Helvetica"/>
          <w:i/>
          <w:color w:val="0070C0"/>
          <w:sz w:val="18"/>
          <w:szCs w:val="18"/>
        </w:rPr>
      </w:pPr>
      <w:r w:rsidRPr="00023D94">
        <w:rPr>
          <w:rFonts w:ascii="Helvetica" w:hAnsi="Helvetica"/>
          <w:color w:val="000000"/>
          <w:sz w:val="18"/>
          <w:szCs w:val="18"/>
        </w:rPr>
        <w:br/>
        <w:t>Minor Concerns:</w:t>
      </w:r>
      <w:r w:rsidRPr="00023D94">
        <w:rPr>
          <w:rFonts w:ascii="Helvetica" w:hAnsi="Helvetica"/>
          <w:color w:val="000000"/>
          <w:sz w:val="18"/>
          <w:szCs w:val="18"/>
        </w:rPr>
        <w:br/>
        <w:t>1) The discussion section does not mention the potential impacts of host fibroblasts being recruited to the tumor. This is especially important in cases where the co-injected fibroblasts are deficient in a protein that may be provided by the host-derived CAFs, masking the effect that would have been seen in a genetic knockout.</w:t>
      </w:r>
      <w:r w:rsidRPr="00023D94">
        <w:rPr>
          <w:rFonts w:ascii="Helvetica" w:hAnsi="Helvetica"/>
          <w:color w:val="000000"/>
          <w:sz w:val="18"/>
          <w:szCs w:val="18"/>
        </w:rPr>
        <w:br/>
      </w:r>
      <w:r w:rsidRPr="00023D94">
        <w:rPr>
          <w:rFonts w:ascii="Helvetica" w:hAnsi="Helvetica"/>
          <w:color w:val="000000"/>
          <w:sz w:val="18"/>
          <w:szCs w:val="18"/>
        </w:rPr>
        <w:br/>
      </w:r>
      <w:r>
        <w:rPr>
          <w:rFonts w:ascii="Helvetica" w:hAnsi="Helvetica"/>
          <w:i/>
          <w:color w:val="0070C0"/>
          <w:sz w:val="18"/>
          <w:szCs w:val="18"/>
        </w:rPr>
        <w:t>Thank you. We have added this important point.</w:t>
      </w:r>
    </w:p>
    <w:p w14:paraId="05C85E6C" w14:textId="77777777" w:rsidR="00516311" w:rsidRDefault="00516311" w:rsidP="00516311">
      <w:pPr>
        <w:spacing w:before="100" w:beforeAutospacing="1" w:after="100" w:afterAutospacing="1"/>
        <w:rPr>
          <w:rFonts w:ascii="Helvetica" w:hAnsi="Helvetica"/>
          <w:color w:val="000000"/>
          <w:sz w:val="18"/>
          <w:szCs w:val="18"/>
        </w:rPr>
      </w:pPr>
      <w:r w:rsidRPr="00023D94">
        <w:rPr>
          <w:rFonts w:ascii="Helvetica" w:hAnsi="Helvetica"/>
          <w:color w:val="000000"/>
          <w:sz w:val="18"/>
          <w:szCs w:val="18"/>
        </w:rPr>
        <w:t>2) The discussion section mentions potential senescence, death, and migration of CAFs away from the tumor as a limitation of the model. As senescent CAFs are one of the major subpopulations of CAFs seen in tumors, please comment on why this is a weakness of the model. If an experiment showed no effect between experimental groups (eg. co-injected fibroblasts vs no co-</w:t>
      </w:r>
      <w:r w:rsidRPr="00023D94">
        <w:rPr>
          <w:rFonts w:ascii="Helvetica" w:hAnsi="Helvetica"/>
          <w:color w:val="000000"/>
          <w:sz w:val="18"/>
          <w:szCs w:val="18"/>
        </w:rPr>
        <w:lastRenderedPageBreak/>
        <w:t>injected fibroblasts), is it possible for an experimenter to determine whether this is due the co-injected fibroblasts dying/migrating away from the tumor vs the fibroblasts remaining in place but not causing the effect being tested for? If so, please briefly mention what techniques should be used to do so.</w:t>
      </w:r>
      <w:r w:rsidRPr="00023D94">
        <w:rPr>
          <w:rFonts w:ascii="Helvetica" w:hAnsi="Helvetica"/>
          <w:color w:val="000000"/>
          <w:sz w:val="18"/>
          <w:szCs w:val="18"/>
        </w:rPr>
        <w:br/>
      </w:r>
    </w:p>
    <w:p w14:paraId="72DB184B" w14:textId="77777777" w:rsidR="00516311" w:rsidRDefault="00516311" w:rsidP="00516311">
      <w:pPr>
        <w:spacing w:before="100" w:beforeAutospacing="1" w:after="100" w:afterAutospacing="1"/>
        <w:rPr>
          <w:rFonts w:ascii="Helvetica" w:hAnsi="Helvetica"/>
          <w:color w:val="000000"/>
          <w:sz w:val="18"/>
          <w:szCs w:val="18"/>
        </w:rPr>
      </w:pPr>
      <w:r>
        <w:rPr>
          <w:rFonts w:ascii="Helvetica" w:hAnsi="Helvetica"/>
          <w:i/>
          <w:color w:val="0070C0"/>
          <w:sz w:val="18"/>
          <w:szCs w:val="18"/>
        </w:rPr>
        <w:t>Thank you. We have added this important point.</w:t>
      </w:r>
      <w:r w:rsidRPr="00023D94">
        <w:rPr>
          <w:rFonts w:ascii="Helvetica" w:hAnsi="Helvetica"/>
          <w:color w:val="000000"/>
          <w:sz w:val="18"/>
          <w:szCs w:val="18"/>
        </w:rPr>
        <w:br/>
      </w:r>
      <w:r w:rsidRPr="00023D94">
        <w:rPr>
          <w:rFonts w:ascii="Helvetica" w:hAnsi="Helvetica"/>
          <w:color w:val="000000"/>
          <w:sz w:val="18"/>
          <w:szCs w:val="18"/>
        </w:rPr>
        <w:br/>
      </w:r>
      <w:r w:rsidRPr="00023D94">
        <w:rPr>
          <w:rFonts w:ascii="Helvetica" w:hAnsi="Helvetica"/>
          <w:b/>
          <w:bCs/>
          <w:color w:val="000000"/>
          <w:sz w:val="18"/>
          <w:szCs w:val="18"/>
        </w:rPr>
        <w:t>Reviewer #2:</w:t>
      </w:r>
      <w:r w:rsidRPr="00023D94">
        <w:rPr>
          <w:rFonts w:ascii="Helvetica" w:hAnsi="Helvetica"/>
          <w:color w:val="000000"/>
          <w:sz w:val="18"/>
          <w:szCs w:val="18"/>
        </w:rPr>
        <w:br/>
        <w:t>Manuscript Summary:</w:t>
      </w:r>
      <w:r w:rsidRPr="00023D94">
        <w:rPr>
          <w:rFonts w:ascii="Helvetica" w:hAnsi="Helvetica"/>
          <w:color w:val="000000"/>
          <w:sz w:val="18"/>
          <w:szCs w:val="18"/>
        </w:rPr>
        <w:br/>
        <w:t>This is a well written manuscript which provides a detailed protocol to study the role of cancer-associated fibroblasts in tumor growth using mouse model.</w:t>
      </w:r>
      <w:r w:rsidRPr="00023D94">
        <w:rPr>
          <w:rFonts w:ascii="Helvetica" w:hAnsi="Helvetica"/>
          <w:color w:val="000000"/>
          <w:sz w:val="18"/>
          <w:szCs w:val="18"/>
        </w:rPr>
        <w:br/>
        <w:t>The protocol is mainly comprehensive and most key points are covered; I have a few minor comments:</w:t>
      </w:r>
      <w:r w:rsidRPr="00023D94">
        <w:rPr>
          <w:rFonts w:ascii="Helvetica" w:hAnsi="Helvetica"/>
          <w:color w:val="000000"/>
          <w:sz w:val="18"/>
          <w:szCs w:val="18"/>
        </w:rPr>
        <w:br/>
      </w:r>
      <w:r w:rsidRPr="00023D94">
        <w:rPr>
          <w:rFonts w:ascii="Helvetica" w:hAnsi="Helvetica"/>
          <w:color w:val="000000"/>
          <w:sz w:val="18"/>
          <w:szCs w:val="18"/>
        </w:rPr>
        <w:br/>
        <w:t>Minor Concerns:</w:t>
      </w:r>
      <w:r w:rsidRPr="00023D94">
        <w:rPr>
          <w:rFonts w:ascii="Helvetica" w:hAnsi="Helvetica"/>
          <w:color w:val="000000"/>
          <w:sz w:val="18"/>
          <w:szCs w:val="18"/>
        </w:rPr>
        <w:br/>
        <w:t>1. It would be nice if the authors can comment on the age of mice to use</w:t>
      </w:r>
    </w:p>
    <w:p w14:paraId="5A3FE4E3" w14:textId="77777777" w:rsidR="00516311" w:rsidRDefault="00516311" w:rsidP="00516311">
      <w:pPr>
        <w:spacing w:before="100" w:beforeAutospacing="1" w:after="100" w:afterAutospacing="1"/>
        <w:rPr>
          <w:rFonts w:ascii="Helvetica" w:hAnsi="Helvetica"/>
          <w:color w:val="000000"/>
          <w:sz w:val="18"/>
          <w:szCs w:val="18"/>
        </w:rPr>
      </w:pPr>
      <w:r>
        <w:rPr>
          <w:rFonts w:ascii="Helvetica" w:hAnsi="Helvetica"/>
          <w:i/>
          <w:color w:val="0070C0"/>
          <w:sz w:val="18"/>
          <w:szCs w:val="18"/>
        </w:rPr>
        <w:t>Thank you. We have added this important point.</w:t>
      </w:r>
      <w:r w:rsidRPr="00023D94">
        <w:rPr>
          <w:rFonts w:ascii="Helvetica" w:hAnsi="Helvetica"/>
          <w:color w:val="000000"/>
          <w:sz w:val="18"/>
          <w:szCs w:val="18"/>
        </w:rPr>
        <w:br/>
      </w:r>
      <w:r w:rsidRPr="00023D94">
        <w:rPr>
          <w:rFonts w:ascii="Helvetica" w:hAnsi="Helvetica"/>
          <w:color w:val="000000"/>
          <w:sz w:val="18"/>
          <w:szCs w:val="18"/>
        </w:rPr>
        <w:br/>
        <w:t>2. The authors should discuss the cell ratio of melanoma cells to fibroblast (number of melanoma cells to Fibroblast) needed for transplantation.</w:t>
      </w:r>
    </w:p>
    <w:p w14:paraId="603CCB2E" w14:textId="77777777" w:rsidR="00516311" w:rsidRDefault="00516311" w:rsidP="00516311">
      <w:pPr>
        <w:spacing w:before="100" w:beforeAutospacing="1" w:after="100" w:afterAutospacing="1"/>
        <w:rPr>
          <w:rFonts w:ascii="Helvetica" w:hAnsi="Helvetica"/>
          <w:color w:val="000000"/>
          <w:sz w:val="18"/>
          <w:szCs w:val="18"/>
        </w:rPr>
      </w:pPr>
      <w:r>
        <w:rPr>
          <w:rFonts w:ascii="Helvetica" w:hAnsi="Helvetica"/>
          <w:i/>
          <w:color w:val="0070C0"/>
          <w:sz w:val="18"/>
          <w:szCs w:val="18"/>
        </w:rPr>
        <w:t>Thank you. We have added this important point.</w:t>
      </w:r>
      <w:r w:rsidRPr="00023D94">
        <w:rPr>
          <w:rFonts w:ascii="Helvetica" w:hAnsi="Helvetica"/>
          <w:color w:val="000000"/>
          <w:sz w:val="18"/>
          <w:szCs w:val="18"/>
        </w:rPr>
        <w:br/>
      </w:r>
      <w:r w:rsidRPr="00023D94">
        <w:rPr>
          <w:rFonts w:ascii="Helvetica" w:hAnsi="Helvetica"/>
          <w:color w:val="000000"/>
          <w:sz w:val="18"/>
          <w:szCs w:val="18"/>
        </w:rPr>
        <w:br/>
        <w:t>3. It is useful to mention that passage number should be considered, specifically for Fibroblast.</w:t>
      </w:r>
    </w:p>
    <w:p w14:paraId="174B8113" w14:textId="77777777" w:rsidR="00516311" w:rsidRDefault="00516311" w:rsidP="00516311">
      <w:pPr>
        <w:spacing w:before="100" w:beforeAutospacing="1" w:after="100" w:afterAutospacing="1"/>
        <w:rPr>
          <w:rFonts w:ascii="Helvetica" w:hAnsi="Helvetica"/>
          <w:color w:val="000000"/>
          <w:sz w:val="18"/>
          <w:szCs w:val="18"/>
        </w:rPr>
      </w:pPr>
      <w:r>
        <w:rPr>
          <w:rFonts w:ascii="Helvetica" w:hAnsi="Helvetica"/>
          <w:i/>
          <w:color w:val="0070C0"/>
          <w:sz w:val="18"/>
          <w:szCs w:val="18"/>
        </w:rPr>
        <w:t>Thank you. We have added this important point.</w:t>
      </w:r>
      <w:r w:rsidRPr="00023D94">
        <w:rPr>
          <w:rFonts w:ascii="Helvetica" w:hAnsi="Helvetica"/>
          <w:color w:val="000000"/>
          <w:sz w:val="18"/>
          <w:szCs w:val="18"/>
        </w:rPr>
        <w:br/>
      </w:r>
      <w:r w:rsidRPr="00023D94">
        <w:rPr>
          <w:rFonts w:ascii="Helvetica" w:hAnsi="Helvetica"/>
          <w:color w:val="000000"/>
          <w:sz w:val="18"/>
          <w:szCs w:val="18"/>
        </w:rPr>
        <w:br/>
        <w:t>4. Perhaps it would be useful to mention that labeled cancer cells (Luciferase and /Or GFP/RFP) might be useful to monitor the cancer progression by Bioluminescence imaging of xenografted mice in the presence absence of Fibroblast.</w:t>
      </w:r>
    </w:p>
    <w:p w14:paraId="46A375D1" w14:textId="77777777" w:rsidR="00516311" w:rsidRDefault="00516311" w:rsidP="00516311">
      <w:pPr>
        <w:spacing w:before="100" w:beforeAutospacing="1" w:after="100" w:afterAutospacing="1"/>
        <w:rPr>
          <w:rFonts w:ascii="Helvetica" w:hAnsi="Helvetica"/>
          <w:color w:val="000000"/>
          <w:sz w:val="18"/>
          <w:szCs w:val="18"/>
        </w:rPr>
      </w:pPr>
      <w:r>
        <w:rPr>
          <w:rFonts w:ascii="Helvetica" w:hAnsi="Helvetica"/>
          <w:i/>
          <w:color w:val="0070C0"/>
          <w:sz w:val="18"/>
          <w:szCs w:val="18"/>
        </w:rPr>
        <w:t>Thank you. We have added this important point.</w:t>
      </w:r>
      <w:r w:rsidRPr="00023D94">
        <w:rPr>
          <w:rFonts w:ascii="Helvetica" w:hAnsi="Helvetica"/>
          <w:color w:val="000000"/>
          <w:sz w:val="18"/>
          <w:szCs w:val="18"/>
        </w:rPr>
        <w:br/>
      </w:r>
      <w:r w:rsidRPr="00023D94">
        <w:rPr>
          <w:rFonts w:ascii="Helvetica" w:hAnsi="Helvetica"/>
          <w:color w:val="000000"/>
          <w:sz w:val="18"/>
          <w:szCs w:val="18"/>
        </w:rPr>
        <w:br/>
        <w:t>5. Please indicate that cells should be injected as soon as possible after collection (Preferably with in 30 minutes).</w:t>
      </w:r>
    </w:p>
    <w:p w14:paraId="07EBAA72" w14:textId="77777777" w:rsidR="00516311" w:rsidRPr="00267A21" w:rsidRDefault="00516311" w:rsidP="00516311">
      <w:pPr>
        <w:spacing w:before="100" w:beforeAutospacing="1" w:after="100" w:afterAutospacing="1"/>
        <w:rPr>
          <w:rFonts w:ascii="Helvetica" w:hAnsi="Helvetica"/>
          <w:color w:val="000000"/>
          <w:sz w:val="18"/>
          <w:szCs w:val="18"/>
        </w:rPr>
      </w:pPr>
      <w:r>
        <w:rPr>
          <w:rFonts w:ascii="Helvetica" w:hAnsi="Helvetica"/>
          <w:i/>
          <w:color w:val="0070C0"/>
          <w:sz w:val="18"/>
          <w:szCs w:val="18"/>
        </w:rPr>
        <w:t>Thank you. We have added this important point.</w:t>
      </w:r>
      <w:r w:rsidRPr="00023D94">
        <w:rPr>
          <w:rFonts w:ascii="Helvetica" w:hAnsi="Helvetica"/>
          <w:color w:val="000000"/>
          <w:sz w:val="18"/>
          <w:szCs w:val="18"/>
        </w:rPr>
        <w:br/>
      </w:r>
      <w:r w:rsidRPr="00023D94">
        <w:rPr>
          <w:rFonts w:ascii="Helvetica" w:hAnsi="Helvetica"/>
          <w:color w:val="000000"/>
          <w:sz w:val="18"/>
          <w:szCs w:val="18"/>
        </w:rPr>
        <w:br/>
        <w:t>6. Figure 1, please provide tumor images, or histology images or HIS stained tumor images.</w:t>
      </w:r>
    </w:p>
    <w:p w14:paraId="76F690E2" w14:textId="77777777" w:rsidR="00516311" w:rsidRPr="00023D94" w:rsidRDefault="00516311" w:rsidP="00516311">
      <w:r>
        <w:rPr>
          <w:rFonts w:ascii="Helvetica" w:hAnsi="Helvetica"/>
          <w:i/>
          <w:color w:val="0070C0"/>
          <w:sz w:val="18"/>
          <w:szCs w:val="18"/>
        </w:rPr>
        <w:t>Thank you. We have added these images.</w:t>
      </w:r>
      <w:r w:rsidRPr="00023D94">
        <w:rPr>
          <w:rFonts w:ascii="Helvetica" w:hAnsi="Helvetica"/>
          <w:color w:val="000000"/>
          <w:sz w:val="18"/>
          <w:szCs w:val="18"/>
        </w:rPr>
        <w:br/>
      </w:r>
    </w:p>
    <w:p w14:paraId="6C211427" w14:textId="77777777" w:rsidR="00516311" w:rsidRDefault="00516311" w:rsidP="00516311"/>
    <w:p w14:paraId="75297555" w14:textId="77777777" w:rsidR="00516311" w:rsidRPr="006B4535" w:rsidRDefault="00516311" w:rsidP="00C8654A">
      <w:pPr>
        <w:rPr>
          <w:rFonts w:ascii="Arial" w:hAnsi="Arial"/>
          <w:sz w:val="22"/>
          <w:szCs w:val="22"/>
        </w:rPr>
      </w:pPr>
    </w:p>
    <w:sectPr w:rsidR="00516311" w:rsidRPr="006B4535" w:rsidSect="00FC545C">
      <w:pgSz w:w="12240" w:h="15840" w:code="1"/>
      <w:pgMar w:top="1008" w:right="864"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51"/>
    <w:rsid w:val="00004951"/>
    <w:rsid w:val="00005170"/>
    <w:rsid w:val="00007271"/>
    <w:rsid w:val="000101FC"/>
    <w:rsid w:val="000207A7"/>
    <w:rsid w:val="00027E3A"/>
    <w:rsid w:val="00032E78"/>
    <w:rsid w:val="00033BA7"/>
    <w:rsid w:val="000411E8"/>
    <w:rsid w:val="000533B6"/>
    <w:rsid w:val="00057365"/>
    <w:rsid w:val="00074653"/>
    <w:rsid w:val="00085FFA"/>
    <w:rsid w:val="00096A2C"/>
    <w:rsid w:val="000A5DD0"/>
    <w:rsid w:val="000B5C0F"/>
    <w:rsid w:val="000C2D26"/>
    <w:rsid w:val="000C3A81"/>
    <w:rsid w:val="000D0132"/>
    <w:rsid w:val="000D1A75"/>
    <w:rsid w:val="000D6D51"/>
    <w:rsid w:val="000E2630"/>
    <w:rsid w:val="000E2E5E"/>
    <w:rsid w:val="000E72FE"/>
    <w:rsid w:val="000F57E5"/>
    <w:rsid w:val="00102787"/>
    <w:rsid w:val="00107443"/>
    <w:rsid w:val="00107AD7"/>
    <w:rsid w:val="0011086C"/>
    <w:rsid w:val="0011311B"/>
    <w:rsid w:val="001141C9"/>
    <w:rsid w:val="00117BC3"/>
    <w:rsid w:val="00126207"/>
    <w:rsid w:val="001321EB"/>
    <w:rsid w:val="00137911"/>
    <w:rsid w:val="0017253C"/>
    <w:rsid w:val="00172885"/>
    <w:rsid w:val="0017508E"/>
    <w:rsid w:val="00175DA8"/>
    <w:rsid w:val="00183824"/>
    <w:rsid w:val="00184127"/>
    <w:rsid w:val="00192B3D"/>
    <w:rsid w:val="001A76BF"/>
    <w:rsid w:val="001B1265"/>
    <w:rsid w:val="001C5065"/>
    <w:rsid w:val="001D5610"/>
    <w:rsid w:val="001E1096"/>
    <w:rsid w:val="001E14F6"/>
    <w:rsid w:val="001E5770"/>
    <w:rsid w:val="001F154A"/>
    <w:rsid w:val="002016A5"/>
    <w:rsid w:val="00204105"/>
    <w:rsid w:val="00212BFC"/>
    <w:rsid w:val="00232920"/>
    <w:rsid w:val="0023494C"/>
    <w:rsid w:val="00253ACC"/>
    <w:rsid w:val="00255ECC"/>
    <w:rsid w:val="00256BC4"/>
    <w:rsid w:val="00263B89"/>
    <w:rsid w:val="00285A44"/>
    <w:rsid w:val="00290110"/>
    <w:rsid w:val="002912E5"/>
    <w:rsid w:val="002A7EB9"/>
    <w:rsid w:val="002B224D"/>
    <w:rsid w:val="002C0840"/>
    <w:rsid w:val="002C17AE"/>
    <w:rsid w:val="002C4137"/>
    <w:rsid w:val="002C7B4A"/>
    <w:rsid w:val="002D31B4"/>
    <w:rsid w:val="002D5DB5"/>
    <w:rsid w:val="002D706E"/>
    <w:rsid w:val="002E0741"/>
    <w:rsid w:val="002E3929"/>
    <w:rsid w:val="002E3E0E"/>
    <w:rsid w:val="002F6243"/>
    <w:rsid w:val="00302C32"/>
    <w:rsid w:val="00313B47"/>
    <w:rsid w:val="00313DA0"/>
    <w:rsid w:val="00313FBD"/>
    <w:rsid w:val="00314D0A"/>
    <w:rsid w:val="00317698"/>
    <w:rsid w:val="0032048D"/>
    <w:rsid w:val="0032283A"/>
    <w:rsid w:val="00324DFA"/>
    <w:rsid w:val="0033277D"/>
    <w:rsid w:val="003378E6"/>
    <w:rsid w:val="00341C9F"/>
    <w:rsid w:val="0034237F"/>
    <w:rsid w:val="003449E6"/>
    <w:rsid w:val="003463A0"/>
    <w:rsid w:val="003505E1"/>
    <w:rsid w:val="00350D72"/>
    <w:rsid w:val="003576D9"/>
    <w:rsid w:val="00357716"/>
    <w:rsid w:val="003663D7"/>
    <w:rsid w:val="00383979"/>
    <w:rsid w:val="003A0C58"/>
    <w:rsid w:val="003A4CA5"/>
    <w:rsid w:val="003C0D6E"/>
    <w:rsid w:val="003C45D9"/>
    <w:rsid w:val="003E4568"/>
    <w:rsid w:val="003F02D4"/>
    <w:rsid w:val="00403288"/>
    <w:rsid w:val="00417E32"/>
    <w:rsid w:val="00425585"/>
    <w:rsid w:val="00425715"/>
    <w:rsid w:val="004277AD"/>
    <w:rsid w:val="004407C1"/>
    <w:rsid w:val="00452AC0"/>
    <w:rsid w:val="00455E31"/>
    <w:rsid w:val="004740DC"/>
    <w:rsid w:val="004778F2"/>
    <w:rsid w:val="00477BAB"/>
    <w:rsid w:val="00482671"/>
    <w:rsid w:val="00483E10"/>
    <w:rsid w:val="00497632"/>
    <w:rsid w:val="004A1CBE"/>
    <w:rsid w:val="004B3043"/>
    <w:rsid w:val="004B3C1A"/>
    <w:rsid w:val="004C0528"/>
    <w:rsid w:val="004C07D3"/>
    <w:rsid w:val="004C2F71"/>
    <w:rsid w:val="004D3B29"/>
    <w:rsid w:val="004D6B3F"/>
    <w:rsid w:val="004D74F4"/>
    <w:rsid w:val="004E15FF"/>
    <w:rsid w:val="004E447E"/>
    <w:rsid w:val="004E6970"/>
    <w:rsid w:val="004F0188"/>
    <w:rsid w:val="004F2273"/>
    <w:rsid w:val="00506416"/>
    <w:rsid w:val="00507B78"/>
    <w:rsid w:val="00516311"/>
    <w:rsid w:val="005170C4"/>
    <w:rsid w:val="00525CDE"/>
    <w:rsid w:val="005263E5"/>
    <w:rsid w:val="00526AEC"/>
    <w:rsid w:val="00540C8C"/>
    <w:rsid w:val="005419BA"/>
    <w:rsid w:val="00545422"/>
    <w:rsid w:val="00547DFC"/>
    <w:rsid w:val="00563AB0"/>
    <w:rsid w:val="005648DF"/>
    <w:rsid w:val="00565582"/>
    <w:rsid w:val="00567F0E"/>
    <w:rsid w:val="00585B4F"/>
    <w:rsid w:val="0059586F"/>
    <w:rsid w:val="00596E20"/>
    <w:rsid w:val="00596F75"/>
    <w:rsid w:val="005A39E9"/>
    <w:rsid w:val="005A6565"/>
    <w:rsid w:val="005C077D"/>
    <w:rsid w:val="005C527D"/>
    <w:rsid w:val="005C601E"/>
    <w:rsid w:val="005E79F6"/>
    <w:rsid w:val="00600D51"/>
    <w:rsid w:val="006039F7"/>
    <w:rsid w:val="00604489"/>
    <w:rsid w:val="00607CAB"/>
    <w:rsid w:val="006161A8"/>
    <w:rsid w:val="00626B74"/>
    <w:rsid w:val="00630A88"/>
    <w:rsid w:val="006320A6"/>
    <w:rsid w:val="006320FC"/>
    <w:rsid w:val="006322DE"/>
    <w:rsid w:val="00634B68"/>
    <w:rsid w:val="00637190"/>
    <w:rsid w:val="0064330C"/>
    <w:rsid w:val="00647392"/>
    <w:rsid w:val="00692DE5"/>
    <w:rsid w:val="006A1184"/>
    <w:rsid w:val="006A64CD"/>
    <w:rsid w:val="006B3FD4"/>
    <w:rsid w:val="006B4535"/>
    <w:rsid w:val="006C46BA"/>
    <w:rsid w:val="006C59ED"/>
    <w:rsid w:val="006D75C7"/>
    <w:rsid w:val="006D7C86"/>
    <w:rsid w:val="006D7D57"/>
    <w:rsid w:val="006E7C7B"/>
    <w:rsid w:val="006F4859"/>
    <w:rsid w:val="006F4AD0"/>
    <w:rsid w:val="006F5BD6"/>
    <w:rsid w:val="00703F1C"/>
    <w:rsid w:val="007061DC"/>
    <w:rsid w:val="00715716"/>
    <w:rsid w:val="00722851"/>
    <w:rsid w:val="00732DDF"/>
    <w:rsid w:val="00733834"/>
    <w:rsid w:val="00734133"/>
    <w:rsid w:val="00737106"/>
    <w:rsid w:val="00743357"/>
    <w:rsid w:val="00746D2A"/>
    <w:rsid w:val="00752AD5"/>
    <w:rsid w:val="00754061"/>
    <w:rsid w:val="00760414"/>
    <w:rsid w:val="0076554F"/>
    <w:rsid w:val="00772F0F"/>
    <w:rsid w:val="0077303E"/>
    <w:rsid w:val="00781282"/>
    <w:rsid w:val="00781661"/>
    <w:rsid w:val="00783A29"/>
    <w:rsid w:val="007929BD"/>
    <w:rsid w:val="007A3972"/>
    <w:rsid w:val="007A3B18"/>
    <w:rsid w:val="007A7123"/>
    <w:rsid w:val="007B4171"/>
    <w:rsid w:val="007C03B7"/>
    <w:rsid w:val="007C4CA4"/>
    <w:rsid w:val="007D45D1"/>
    <w:rsid w:val="007F13F2"/>
    <w:rsid w:val="007F14DF"/>
    <w:rsid w:val="007F60C4"/>
    <w:rsid w:val="007F683E"/>
    <w:rsid w:val="008069AA"/>
    <w:rsid w:val="00806D9C"/>
    <w:rsid w:val="0080780C"/>
    <w:rsid w:val="008149A9"/>
    <w:rsid w:val="008212D5"/>
    <w:rsid w:val="00824226"/>
    <w:rsid w:val="00832718"/>
    <w:rsid w:val="008354A1"/>
    <w:rsid w:val="0083660A"/>
    <w:rsid w:val="00845E33"/>
    <w:rsid w:val="00846023"/>
    <w:rsid w:val="008573AD"/>
    <w:rsid w:val="008617EB"/>
    <w:rsid w:val="0088135A"/>
    <w:rsid w:val="0088465A"/>
    <w:rsid w:val="00886698"/>
    <w:rsid w:val="00891172"/>
    <w:rsid w:val="008A41F4"/>
    <w:rsid w:val="008B20B4"/>
    <w:rsid w:val="008C3163"/>
    <w:rsid w:val="008D39A1"/>
    <w:rsid w:val="008F673D"/>
    <w:rsid w:val="009024C7"/>
    <w:rsid w:val="00906D71"/>
    <w:rsid w:val="00907CE6"/>
    <w:rsid w:val="00916082"/>
    <w:rsid w:val="00927ABE"/>
    <w:rsid w:val="0093192B"/>
    <w:rsid w:val="00934198"/>
    <w:rsid w:val="00944361"/>
    <w:rsid w:val="0095121F"/>
    <w:rsid w:val="00954902"/>
    <w:rsid w:val="00961CA9"/>
    <w:rsid w:val="00963831"/>
    <w:rsid w:val="00963C1D"/>
    <w:rsid w:val="0097531C"/>
    <w:rsid w:val="00977816"/>
    <w:rsid w:val="00984037"/>
    <w:rsid w:val="00986FA6"/>
    <w:rsid w:val="0099372F"/>
    <w:rsid w:val="00995340"/>
    <w:rsid w:val="00995AA1"/>
    <w:rsid w:val="009961FB"/>
    <w:rsid w:val="00997405"/>
    <w:rsid w:val="009B0F4E"/>
    <w:rsid w:val="009C2AB6"/>
    <w:rsid w:val="009D3970"/>
    <w:rsid w:val="009D6361"/>
    <w:rsid w:val="009F322C"/>
    <w:rsid w:val="009F784D"/>
    <w:rsid w:val="00A0147B"/>
    <w:rsid w:val="00A20817"/>
    <w:rsid w:val="00A22807"/>
    <w:rsid w:val="00A23792"/>
    <w:rsid w:val="00A33604"/>
    <w:rsid w:val="00A47E77"/>
    <w:rsid w:val="00A610C5"/>
    <w:rsid w:val="00A6594B"/>
    <w:rsid w:val="00A70E5B"/>
    <w:rsid w:val="00A72C12"/>
    <w:rsid w:val="00A82904"/>
    <w:rsid w:val="00A8425C"/>
    <w:rsid w:val="00A86851"/>
    <w:rsid w:val="00A9456E"/>
    <w:rsid w:val="00A952B3"/>
    <w:rsid w:val="00AA564B"/>
    <w:rsid w:val="00AB3D03"/>
    <w:rsid w:val="00AC6445"/>
    <w:rsid w:val="00AC6510"/>
    <w:rsid w:val="00AC7220"/>
    <w:rsid w:val="00AD106C"/>
    <w:rsid w:val="00AD7D46"/>
    <w:rsid w:val="00AE2E1D"/>
    <w:rsid w:val="00AF358D"/>
    <w:rsid w:val="00AF6B41"/>
    <w:rsid w:val="00B00B7F"/>
    <w:rsid w:val="00B037CB"/>
    <w:rsid w:val="00B11716"/>
    <w:rsid w:val="00B11771"/>
    <w:rsid w:val="00B1290C"/>
    <w:rsid w:val="00B14245"/>
    <w:rsid w:val="00B147A0"/>
    <w:rsid w:val="00B31892"/>
    <w:rsid w:val="00B42590"/>
    <w:rsid w:val="00B434CE"/>
    <w:rsid w:val="00B452D1"/>
    <w:rsid w:val="00B4641F"/>
    <w:rsid w:val="00B508CF"/>
    <w:rsid w:val="00B53F65"/>
    <w:rsid w:val="00B657F3"/>
    <w:rsid w:val="00B73981"/>
    <w:rsid w:val="00B7777E"/>
    <w:rsid w:val="00B80147"/>
    <w:rsid w:val="00B8533E"/>
    <w:rsid w:val="00BA2736"/>
    <w:rsid w:val="00BA3347"/>
    <w:rsid w:val="00BA6B78"/>
    <w:rsid w:val="00BD1BAB"/>
    <w:rsid w:val="00BE24CD"/>
    <w:rsid w:val="00BE4A41"/>
    <w:rsid w:val="00BE5C39"/>
    <w:rsid w:val="00BE70B7"/>
    <w:rsid w:val="00BF0ABB"/>
    <w:rsid w:val="00C0516B"/>
    <w:rsid w:val="00C14C88"/>
    <w:rsid w:val="00C32E09"/>
    <w:rsid w:val="00C345E2"/>
    <w:rsid w:val="00C37833"/>
    <w:rsid w:val="00C4629E"/>
    <w:rsid w:val="00C63BCC"/>
    <w:rsid w:val="00C722B3"/>
    <w:rsid w:val="00C76AB1"/>
    <w:rsid w:val="00C76EB4"/>
    <w:rsid w:val="00C819A2"/>
    <w:rsid w:val="00C825D5"/>
    <w:rsid w:val="00C8654A"/>
    <w:rsid w:val="00C934DA"/>
    <w:rsid w:val="00C94C3F"/>
    <w:rsid w:val="00C9596C"/>
    <w:rsid w:val="00C96D2C"/>
    <w:rsid w:val="00CA5EEB"/>
    <w:rsid w:val="00CB1D10"/>
    <w:rsid w:val="00CB3755"/>
    <w:rsid w:val="00CC58C5"/>
    <w:rsid w:val="00CC5D53"/>
    <w:rsid w:val="00CD087A"/>
    <w:rsid w:val="00CD346E"/>
    <w:rsid w:val="00CD576D"/>
    <w:rsid w:val="00CD7603"/>
    <w:rsid w:val="00CD79F8"/>
    <w:rsid w:val="00CD7D69"/>
    <w:rsid w:val="00CE0A77"/>
    <w:rsid w:val="00CF2A5E"/>
    <w:rsid w:val="00CF5FB4"/>
    <w:rsid w:val="00D131B1"/>
    <w:rsid w:val="00D15A14"/>
    <w:rsid w:val="00D30C29"/>
    <w:rsid w:val="00D31082"/>
    <w:rsid w:val="00D45B44"/>
    <w:rsid w:val="00D520AE"/>
    <w:rsid w:val="00D80060"/>
    <w:rsid w:val="00D95168"/>
    <w:rsid w:val="00DA3588"/>
    <w:rsid w:val="00DA3F50"/>
    <w:rsid w:val="00DB21E6"/>
    <w:rsid w:val="00DB2A6A"/>
    <w:rsid w:val="00DB3C3A"/>
    <w:rsid w:val="00DB5209"/>
    <w:rsid w:val="00DB6945"/>
    <w:rsid w:val="00DC7A1F"/>
    <w:rsid w:val="00DD212E"/>
    <w:rsid w:val="00DE0CF6"/>
    <w:rsid w:val="00DE0DFD"/>
    <w:rsid w:val="00DE410E"/>
    <w:rsid w:val="00DF1F02"/>
    <w:rsid w:val="00DF6AEE"/>
    <w:rsid w:val="00DF7ECE"/>
    <w:rsid w:val="00E00A9F"/>
    <w:rsid w:val="00E056D5"/>
    <w:rsid w:val="00E11FA3"/>
    <w:rsid w:val="00E4779A"/>
    <w:rsid w:val="00E64285"/>
    <w:rsid w:val="00E82B45"/>
    <w:rsid w:val="00E91AEA"/>
    <w:rsid w:val="00E9439D"/>
    <w:rsid w:val="00E95E2A"/>
    <w:rsid w:val="00EB1614"/>
    <w:rsid w:val="00EC0C47"/>
    <w:rsid w:val="00ED1A47"/>
    <w:rsid w:val="00ED2E56"/>
    <w:rsid w:val="00EE2911"/>
    <w:rsid w:val="00EE7CF1"/>
    <w:rsid w:val="00F04F4B"/>
    <w:rsid w:val="00F058E1"/>
    <w:rsid w:val="00F11E07"/>
    <w:rsid w:val="00F12048"/>
    <w:rsid w:val="00F14D72"/>
    <w:rsid w:val="00F14E86"/>
    <w:rsid w:val="00F2047E"/>
    <w:rsid w:val="00F30A4F"/>
    <w:rsid w:val="00F40614"/>
    <w:rsid w:val="00F40C13"/>
    <w:rsid w:val="00F42C9F"/>
    <w:rsid w:val="00F47D61"/>
    <w:rsid w:val="00F50574"/>
    <w:rsid w:val="00F56371"/>
    <w:rsid w:val="00F62B6E"/>
    <w:rsid w:val="00F67A58"/>
    <w:rsid w:val="00F70A32"/>
    <w:rsid w:val="00F7342E"/>
    <w:rsid w:val="00F75243"/>
    <w:rsid w:val="00F768FD"/>
    <w:rsid w:val="00F907EC"/>
    <w:rsid w:val="00F92253"/>
    <w:rsid w:val="00F933F5"/>
    <w:rsid w:val="00FA0894"/>
    <w:rsid w:val="00FB410D"/>
    <w:rsid w:val="00FB6097"/>
    <w:rsid w:val="00FB79DF"/>
    <w:rsid w:val="00FC366A"/>
    <w:rsid w:val="00FC545C"/>
    <w:rsid w:val="00FC6557"/>
    <w:rsid w:val="00FC70C5"/>
    <w:rsid w:val="00FD38DC"/>
    <w:rsid w:val="00FE2160"/>
    <w:rsid w:val="00FF12B7"/>
    <w:rsid w:val="00FF7A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032955"/>
  <w15:docId w15:val="{B20AC779-60B3-2847-943A-36977A10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Closing">
    <w:name w:val="Closing"/>
    <w:basedOn w:val="Normal"/>
    <w:rsid w:val="00004951"/>
    <w:pPr>
      <w:ind w:left="4320"/>
    </w:pPr>
    <w:rPr>
      <w:sz w:val="20"/>
    </w:rPr>
  </w:style>
  <w:style w:type="paragraph" w:styleId="BalloonText">
    <w:name w:val="Balloon Text"/>
    <w:basedOn w:val="Normal"/>
    <w:link w:val="BalloonTextChar"/>
    <w:rsid w:val="00DD212E"/>
    <w:rPr>
      <w:rFonts w:ascii="Lucida Grande" w:hAnsi="Lucida Grande" w:cs="Lucida Grande"/>
      <w:sz w:val="18"/>
      <w:szCs w:val="18"/>
    </w:rPr>
  </w:style>
  <w:style w:type="character" w:customStyle="1" w:styleId="BalloonTextChar">
    <w:name w:val="Balloon Text Char"/>
    <w:basedOn w:val="DefaultParagraphFont"/>
    <w:link w:val="BalloonText"/>
    <w:rsid w:val="00DD212E"/>
    <w:rPr>
      <w:rFonts w:ascii="Lucida Grande" w:hAnsi="Lucida Grande" w:cs="Lucida Grande"/>
      <w:sz w:val="18"/>
      <w:szCs w:val="18"/>
    </w:rPr>
  </w:style>
  <w:style w:type="character" w:styleId="FollowedHyperlink">
    <w:name w:val="FollowedHyperlink"/>
    <w:basedOn w:val="DefaultParagraphFont"/>
    <w:rsid w:val="00126207"/>
    <w:rPr>
      <w:color w:val="800080" w:themeColor="followedHyperlink"/>
      <w:u w:val="single"/>
    </w:rPr>
  </w:style>
  <w:style w:type="paragraph" w:styleId="NormalWeb">
    <w:name w:val="Normal (Web)"/>
    <w:basedOn w:val="Normal"/>
    <w:rsid w:val="00183824"/>
    <w:rPr>
      <w:szCs w:val="24"/>
    </w:rPr>
  </w:style>
  <w:style w:type="character" w:styleId="CommentReference">
    <w:name w:val="annotation reference"/>
    <w:basedOn w:val="DefaultParagraphFont"/>
    <w:rsid w:val="004B3C1A"/>
    <w:rPr>
      <w:sz w:val="18"/>
      <w:szCs w:val="18"/>
    </w:rPr>
  </w:style>
  <w:style w:type="paragraph" w:styleId="CommentText">
    <w:name w:val="annotation text"/>
    <w:basedOn w:val="Normal"/>
    <w:link w:val="CommentTextChar"/>
    <w:rsid w:val="004B3C1A"/>
    <w:rPr>
      <w:szCs w:val="24"/>
    </w:rPr>
  </w:style>
  <w:style w:type="character" w:customStyle="1" w:styleId="CommentTextChar">
    <w:name w:val="Comment Text Char"/>
    <w:basedOn w:val="DefaultParagraphFont"/>
    <w:link w:val="CommentText"/>
    <w:rsid w:val="004B3C1A"/>
    <w:rPr>
      <w:sz w:val="24"/>
      <w:szCs w:val="24"/>
    </w:rPr>
  </w:style>
  <w:style w:type="paragraph" w:styleId="CommentSubject">
    <w:name w:val="annotation subject"/>
    <w:basedOn w:val="CommentText"/>
    <w:next w:val="CommentText"/>
    <w:link w:val="CommentSubjectChar"/>
    <w:rsid w:val="004B3C1A"/>
    <w:rPr>
      <w:b/>
      <w:bCs/>
      <w:sz w:val="20"/>
      <w:szCs w:val="20"/>
    </w:rPr>
  </w:style>
  <w:style w:type="character" w:customStyle="1" w:styleId="CommentSubjectChar">
    <w:name w:val="Comment Subject Char"/>
    <w:basedOn w:val="CommentTextChar"/>
    <w:link w:val="CommentSubject"/>
    <w:rsid w:val="004B3C1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6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63ADA-4F3A-0248-AEED-D7453AB4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Links>
    <vt:vector size="12" baseType="variant">
      <vt:variant>
        <vt:i4>7208971</vt:i4>
      </vt:variant>
      <vt:variant>
        <vt:i4>2090</vt:i4>
      </vt:variant>
      <vt:variant>
        <vt:i4>1025</vt:i4>
      </vt:variant>
      <vt:variant>
        <vt:i4>1</vt:i4>
      </vt:variant>
      <vt:variant>
        <vt:lpwstr>banerjee signature1</vt:lpwstr>
      </vt:variant>
      <vt:variant>
        <vt:lpwstr/>
      </vt:variant>
      <vt:variant>
        <vt:i4>6029389</vt:i4>
      </vt:variant>
      <vt:variant>
        <vt:i4>-1</vt:i4>
      </vt:variant>
      <vt:variant>
        <vt:i4>1037</vt:i4>
      </vt:variant>
      <vt:variant>
        <vt:i4>1</vt:i4>
      </vt:variant>
      <vt:variant>
        <vt:lpwstr>blank UCLA ltthd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Microsoft Office User</cp:lastModifiedBy>
  <cp:revision>2</cp:revision>
  <cp:lastPrinted>2014-01-08T16:28:00Z</cp:lastPrinted>
  <dcterms:created xsi:type="dcterms:W3CDTF">2020-10-30T21:25:00Z</dcterms:created>
  <dcterms:modified xsi:type="dcterms:W3CDTF">2020-10-30T21:25:00Z</dcterms:modified>
</cp:coreProperties>
</file>