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62D235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C5B59">
        <w:rPr>
          <w:rFonts w:asciiTheme="minorHAnsi" w:eastAsia="Times New Roman" w:hAnsiTheme="minorHAnsi" w:cstheme="minorHAnsi"/>
          <w:b/>
          <w:szCs w:val="24"/>
        </w:rPr>
        <w:t>61880</w:t>
      </w:r>
    </w:p>
    <w:p w14:paraId="2F6924E5" w14:textId="181A565D"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0703BB">
        <w:rPr>
          <w:rFonts w:asciiTheme="minorHAnsi" w:eastAsia="Times New Roman" w:hAnsiTheme="minorHAnsi" w:cstheme="minorHAnsi"/>
          <w:b/>
          <w:szCs w:val="24"/>
        </w:rPr>
        <w:t xml:space="preserve"> </w:t>
      </w:r>
    </w:p>
    <w:p w14:paraId="6FB9233B" w14:textId="7172FB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7C5B59" w:rsidRPr="002C39EB">
          <w:rPr>
            <w:rStyle w:val="Hyperlink"/>
            <w:rFonts w:asciiTheme="minorHAnsi" w:eastAsia="Times New Roman" w:hAnsiTheme="minorHAnsi" w:cstheme="minorHAnsi"/>
            <w:b/>
            <w:szCs w:val="24"/>
          </w:rPr>
          <w:t>https://www.jove.com/account/file-up</w:t>
        </w:r>
        <w:r w:rsidR="007C5B59" w:rsidRPr="002C39EB">
          <w:rPr>
            <w:rStyle w:val="Hyperlink"/>
            <w:rFonts w:asciiTheme="minorHAnsi" w:eastAsia="Times New Roman" w:hAnsiTheme="minorHAnsi" w:cstheme="minorHAnsi"/>
            <w:b/>
            <w:szCs w:val="24"/>
          </w:rPr>
          <w:t>l</w:t>
        </w:r>
        <w:r w:rsidR="007C5B59" w:rsidRPr="002C39EB">
          <w:rPr>
            <w:rStyle w:val="Hyperlink"/>
            <w:rFonts w:asciiTheme="minorHAnsi" w:eastAsia="Times New Roman" w:hAnsiTheme="minorHAnsi" w:cstheme="minorHAnsi"/>
            <w:b/>
            <w:szCs w:val="24"/>
          </w:rPr>
          <w:t>oader?src=18873448</w:t>
        </w:r>
      </w:hyperlink>
      <w:r w:rsidR="007C5B59">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4E909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C5B59" w:rsidRPr="007C5B59">
        <w:rPr>
          <w:rStyle w:val="ArticleTitle"/>
          <w:rFonts w:cstheme="minorHAnsi"/>
        </w:rPr>
        <w:t>Gas Chromatography-Mass Spectrometry Paired with Total Vaporization Solid-Phase Microextraction as a Forensic Tool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FE5D5E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F4C4854" w14:textId="72C4854E" w:rsidR="007C5B59" w:rsidRDefault="007C5B59" w:rsidP="00EC3C46">
      <w:pPr>
        <w:outlineLvl w:val="0"/>
        <w:rPr>
          <w:rFonts w:asciiTheme="minorHAnsi" w:eastAsia="Times New Roman" w:hAnsiTheme="minorHAnsi" w:cstheme="minorHAnsi"/>
          <w:b/>
          <w:sz w:val="28"/>
          <w:szCs w:val="28"/>
        </w:rPr>
      </w:pPr>
    </w:p>
    <w:p w14:paraId="0A69404D" w14:textId="77777777" w:rsidR="007C5B59" w:rsidRPr="00BB3D25" w:rsidRDefault="007C5B59" w:rsidP="007C5B59">
      <w:pPr>
        <w:contextualSpacing/>
        <w:rPr>
          <w:rFonts w:asciiTheme="minorHAnsi" w:hAnsiTheme="minorHAnsi" w:cstheme="minorHAnsi"/>
          <w:bCs/>
        </w:rPr>
      </w:pPr>
      <w:r w:rsidRPr="00BB3D25">
        <w:rPr>
          <w:rFonts w:asciiTheme="minorHAnsi" w:hAnsiTheme="minorHAnsi" w:cstheme="minorHAnsi"/>
          <w:bCs/>
        </w:rPr>
        <w:t>Kymeri E. Davis</w:t>
      </w:r>
      <w:proofErr w:type="gramStart"/>
      <w:r w:rsidRPr="00BB3D25">
        <w:rPr>
          <w:rFonts w:asciiTheme="minorHAnsi" w:hAnsiTheme="minorHAnsi" w:cstheme="minorHAnsi"/>
          <w:bCs/>
          <w:vertAlign w:val="superscript"/>
        </w:rPr>
        <w:t>1,</w:t>
      </w:r>
      <w:r w:rsidRPr="00BB3D25">
        <w:rPr>
          <w:rFonts w:asciiTheme="minorHAnsi" w:hAnsiTheme="minorHAnsi" w:cstheme="minorHAnsi"/>
          <w:bCs/>
        </w:rPr>
        <w:t>*</w:t>
      </w:r>
      <w:proofErr w:type="gramEnd"/>
      <w:r w:rsidRPr="00BB3D25">
        <w:rPr>
          <w:rFonts w:asciiTheme="minorHAnsi" w:hAnsiTheme="minorHAnsi" w:cstheme="minorHAnsi"/>
          <w:bCs/>
        </w:rPr>
        <w:t>, John V. Goodpaster</w:t>
      </w:r>
      <w:r w:rsidRPr="00BB3D25">
        <w:rPr>
          <w:rFonts w:asciiTheme="minorHAnsi" w:hAnsiTheme="minorHAnsi" w:cstheme="minorHAnsi"/>
          <w:bCs/>
          <w:vertAlign w:val="superscript"/>
        </w:rPr>
        <w:t>1,2,</w:t>
      </w:r>
      <w:r w:rsidRPr="00BB3D25">
        <w:rPr>
          <w:rFonts w:asciiTheme="minorHAnsi" w:hAnsiTheme="minorHAnsi" w:cstheme="minorHAnsi"/>
          <w:bCs/>
        </w:rPr>
        <w:t>*</w:t>
      </w:r>
    </w:p>
    <w:p w14:paraId="02D47942" w14:textId="77777777" w:rsidR="007C5B59" w:rsidRPr="00BB3D25" w:rsidRDefault="007C5B59" w:rsidP="007C5B59">
      <w:pPr>
        <w:contextualSpacing/>
        <w:rPr>
          <w:rFonts w:asciiTheme="minorHAnsi" w:hAnsiTheme="minorHAnsi" w:cstheme="minorHAnsi"/>
          <w:bCs/>
        </w:rPr>
      </w:pPr>
    </w:p>
    <w:p w14:paraId="2C3C7DB1" w14:textId="77777777" w:rsidR="007C5B59" w:rsidRPr="00BB3D25" w:rsidRDefault="007C5B59" w:rsidP="007C5B59">
      <w:pPr>
        <w:contextualSpacing/>
        <w:rPr>
          <w:rFonts w:asciiTheme="minorHAnsi" w:hAnsiTheme="minorHAnsi" w:cstheme="minorHAnsi"/>
          <w:bCs/>
        </w:rPr>
      </w:pPr>
      <w:r w:rsidRPr="00BB3D25">
        <w:rPr>
          <w:rFonts w:asciiTheme="minorHAnsi" w:hAnsiTheme="minorHAnsi" w:cstheme="minorHAnsi"/>
          <w:bCs/>
          <w:vertAlign w:val="superscript"/>
        </w:rPr>
        <w:t>1</w:t>
      </w:r>
      <w:r w:rsidRPr="00BB3D25">
        <w:rPr>
          <w:rFonts w:asciiTheme="minorHAnsi" w:hAnsiTheme="minorHAnsi" w:cstheme="minorHAnsi"/>
          <w:bCs/>
        </w:rPr>
        <w:t>Department of Chemistry &amp; Chemical Biology, Indiana University – Purdue University Indianapolis, Indianapolis, IN</w:t>
      </w:r>
    </w:p>
    <w:p w14:paraId="27AEC94B" w14:textId="77777777" w:rsidR="007C5B59" w:rsidRPr="00BB3D25" w:rsidRDefault="007C5B59" w:rsidP="007C5B59">
      <w:pPr>
        <w:contextualSpacing/>
        <w:rPr>
          <w:rFonts w:asciiTheme="minorHAnsi" w:hAnsiTheme="minorHAnsi" w:cstheme="minorHAnsi"/>
          <w:bCs/>
        </w:rPr>
      </w:pPr>
      <w:r w:rsidRPr="00BB3D25">
        <w:rPr>
          <w:rFonts w:asciiTheme="minorHAnsi" w:hAnsiTheme="minorHAnsi" w:cstheme="minorHAnsi"/>
          <w:bCs/>
          <w:vertAlign w:val="superscript"/>
        </w:rPr>
        <w:t>2</w:t>
      </w:r>
      <w:r w:rsidRPr="00BB3D25">
        <w:rPr>
          <w:rFonts w:asciiTheme="minorHAnsi" w:hAnsiTheme="minorHAnsi" w:cstheme="minorHAnsi"/>
          <w:bCs/>
        </w:rPr>
        <w:t>Forensic &amp; Investigative Sciences</w:t>
      </w:r>
      <w:r>
        <w:rPr>
          <w:rFonts w:asciiTheme="minorHAnsi" w:hAnsiTheme="minorHAnsi" w:cstheme="minorHAnsi"/>
          <w:bCs/>
        </w:rPr>
        <w:t xml:space="preserve"> Program</w:t>
      </w:r>
      <w:r w:rsidRPr="00BB3D25">
        <w:rPr>
          <w:rFonts w:asciiTheme="minorHAnsi" w:hAnsiTheme="minorHAnsi" w:cstheme="minorHAnsi"/>
          <w:bCs/>
        </w:rPr>
        <w:t>, Indiana University – Purdue University Indianapolis, Indianapolis, IN</w:t>
      </w:r>
    </w:p>
    <w:p w14:paraId="776D127E" w14:textId="77777777" w:rsidR="007C5B59" w:rsidRPr="00BB3D25" w:rsidRDefault="007C5B59" w:rsidP="007C5B59">
      <w:pPr>
        <w:contextualSpacing/>
        <w:rPr>
          <w:rFonts w:asciiTheme="minorHAnsi" w:hAnsiTheme="minorHAnsi" w:cstheme="minorHAnsi"/>
          <w:bCs/>
        </w:rPr>
      </w:pPr>
    </w:p>
    <w:p w14:paraId="2E6B5A38" w14:textId="77777777" w:rsidR="007C5B59" w:rsidRPr="00BB3D25" w:rsidRDefault="007C5B59" w:rsidP="007C5B59">
      <w:pPr>
        <w:pStyle w:val="ListParagraph"/>
        <w:ind w:left="0"/>
        <w:rPr>
          <w:rFonts w:asciiTheme="minorHAnsi" w:hAnsiTheme="minorHAnsi" w:cstheme="minorHAnsi"/>
          <w:bCs/>
        </w:rPr>
      </w:pPr>
      <w:r w:rsidRPr="00BB3D25">
        <w:rPr>
          <w:rFonts w:asciiTheme="minorHAnsi" w:hAnsiTheme="minorHAnsi" w:cstheme="minorHAnsi"/>
          <w:bCs/>
        </w:rPr>
        <w:t>*These authors contributed equally.</w:t>
      </w:r>
    </w:p>
    <w:p w14:paraId="783AFF83" w14:textId="77777777" w:rsidR="007C5B59" w:rsidRPr="00B07A3B" w:rsidRDefault="007C5B59" w:rsidP="00EC3C46">
      <w:pPr>
        <w:outlineLvl w:val="0"/>
        <w:rPr>
          <w:rFonts w:asciiTheme="minorHAnsi" w:eastAsia="Times New Roman" w:hAnsiTheme="minorHAnsi" w:cstheme="minorHAnsi"/>
          <w:b/>
          <w:sz w:val="28"/>
          <w:szCs w:val="28"/>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18A9380C" w:rsidR="004E0C5A" w:rsidRDefault="00E22D29" w:rsidP="004E0C5A">
      <w:pPr>
        <w:outlineLvl w:val="0"/>
        <w:rPr>
          <w:rFonts w:asciiTheme="minorHAnsi" w:eastAsia="Times New Roman" w:hAnsiTheme="minorHAnsi" w:cstheme="minorHAnsi"/>
          <w:szCs w:val="24"/>
        </w:rPr>
      </w:pPr>
      <w:r>
        <w:rPr>
          <w:rFonts w:asciiTheme="minorHAnsi" w:hAnsiTheme="minorHAnsi" w:cstheme="minorHAnsi"/>
          <w:bCs/>
        </w:rPr>
        <w:t>John V. Goodpaster</w:t>
      </w:r>
      <w:r>
        <w:rPr>
          <w:rFonts w:asciiTheme="minorHAnsi" w:hAnsiTheme="minorHAnsi" w:cstheme="minorHAnsi"/>
          <w:bCs/>
        </w:rPr>
        <w:tab/>
      </w:r>
      <w:r>
        <w:rPr>
          <w:rFonts w:asciiTheme="minorHAnsi" w:hAnsiTheme="minorHAnsi" w:cstheme="minorHAnsi"/>
          <w:bCs/>
        </w:rPr>
        <w:tab/>
        <w:t>jvgoodpa@iupui.edu</w:t>
      </w:r>
    </w:p>
    <w:p w14:paraId="0E6A49D5" w14:textId="77777777" w:rsidR="007C5B59" w:rsidRPr="00B07A3B" w:rsidRDefault="007C5B5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4E4AFF72" w:rsidR="003B5E26" w:rsidRDefault="00CC74D4" w:rsidP="009A0E7C">
      <w:pPr>
        <w:outlineLvl w:val="0"/>
        <w:rPr>
          <w:rFonts w:cs="Arial"/>
          <w:bCs/>
        </w:rPr>
      </w:pPr>
      <w:hyperlink r:id="rId8" w:history="1">
        <w:r w:rsidR="00374507" w:rsidRPr="002C39EB">
          <w:rPr>
            <w:rStyle w:val="Hyperlink"/>
            <w:rFonts w:cs="Arial"/>
            <w:bCs/>
          </w:rPr>
          <w:t>jvgoodpa@iu.edu</w:t>
        </w:r>
      </w:hyperlink>
    </w:p>
    <w:p w14:paraId="27DB313A" w14:textId="3D245ED5" w:rsidR="00374507" w:rsidRPr="00B07A3B" w:rsidRDefault="00374507" w:rsidP="009A0E7C">
      <w:pPr>
        <w:outlineLvl w:val="0"/>
        <w:rPr>
          <w:rFonts w:asciiTheme="minorHAnsi" w:hAnsiTheme="minorHAnsi" w:cstheme="minorHAnsi"/>
          <w:b/>
          <w:sz w:val="22"/>
          <w:szCs w:val="22"/>
        </w:rPr>
      </w:pPr>
      <w:r w:rsidRPr="00BB3D25">
        <w:rPr>
          <w:rFonts w:asciiTheme="minorHAnsi" w:hAnsiTheme="minorHAnsi" w:cstheme="minorHAnsi"/>
          <w:bCs/>
        </w:rPr>
        <w:t>kymmoral@iu.edu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E99146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15E36">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33E3E2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15E36">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4120559" w:rsidR="00673750" w:rsidRPr="006D3C9C" w:rsidRDefault="00CC74D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15E36" w:rsidRPr="00146758">
            <w:rPr>
              <w:rFonts w:ascii="MS Gothic" w:eastAsia="MS Gothic" w:hAnsi="MS Gothic" w:cstheme="minorHAnsi" w:hint="eastAsia"/>
              <w:color w:val="000000"/>
              <w:szCs w:val="24"/>
            </w:rPr>
            <w:t>☒</w:t>
          </w:r>
        </w:sdtContent>
      </w:sdt>
      <w:r w:rsidR="00673750" w:rsidRPr="00146758">
        <w:rPr>
          <w:rFonts w:eastAsia="Times New Roman" w:cs="Calibri"/>
          <w:i/>
          <w:iCs/>
          <w:color w:val="222222"/>
          <w:szCs w:val="24"/>
        </w:rPr>
        <w:t> </w:t>
      </w:r>
      <w:r w:rsidR="00673750" w:rsidRPr="00146758">
        <w:rPr>
          <w:rFonts w:eastAsia="Times New Roman" w:cs="Calibri"/>
          <w:i/>
          <w:iCs/>
          <w:color w:val="222222"/>
          <w:szCs w:val="24"/>
        </w:rPr>
        <w:tab/>
      </w:r>
      <w:r w:rsidR="00673750" w:rsidRPr="0014675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68B523A"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15E36">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0B8745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86481">
        <w:rPr>
          <w:rFonts w:asciiTheme="minorHAnsi" w:hAnsiTheme="minorHAnsi" w:cstheme="minorHAnsi"/>
          <w:bCs/>
          <w:sz w:val="22"/>
          <w:szCs w:val="22"/>
        </w:rPr>
        <w:t>8</w:t>
      </w:r>
    </w:p>
    <w:p w14:paraId="5AAC9C6C" w14:textId="61C9BC0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86481">
        <w:rPr>
          <w:rFonts w:asciiTheme="minorHAnsi" w:hAnsiTheme="minorHAnsi" w:cstheme="minorHAnsi"/>
          <w:bCs/>
          <w:sz w:val="22"/>
          <w:szCs w:val="22"/>
        </w:rPr>
        <w:t>18</w:t>
      </w:r>
      <w:r w:rsidR="00277C90" w:rsidRPr="00B07A3B">
        <w:rPr>
          <w:rFonts w:asciiTheme="minorHAnsi" w:hAnsiTheme="minorHAnsi" w:cstheme="minorHAnsi"/>
          <w:b/>
          <w:sz w:val="22"/>
          <w:szCs w:val="22"/>
        </w:rPr>
        <w:br w:type="page"/>
      </w:r>
    </w:p>
    <w:p w14:paraId="6C16C00A" w14:textId="1E85D4DE" w:rsidR="00FA1A9D" w:rsidRPr="009D2848" w:rsidRDefault="00143557" w:rsidP="009D284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146758">
      <w:pPr>
        <w:spacing w:line="360" w:lineRule="auto"/>
        <w:contextualSpacing/>
        <w:outlineLvl w:val="0"/>
        <w:rPr>
          <w:rFonts w:asciiTheme="minorHAnsi" w:hAnsiTheme="minorHAnsi" w:cstheme="minorHAnsi"/>
          <w:sz w:val="22"/>
          <w:szCs w:val="22"/>
        </w:rPr>
      </w:pPr>
    </w:p>
    <w:p w14:paraId="16F3E485" w14:textId="30BB409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38DB49BA" w:rsidR="007D61A8" w:rsidRPr="00146758" w:rsidRDefault="00F67811" w:rsidP="000D4FBB">
      <w:pPr>
        <w:pStyle w:val="ListParagraph"/>
        <w:numPr>
          <w:ilvl w:val="1"/>
          <w:numId w:val="3"/>
        </w:numPr>
        <w:spacing w:before="120"/>
        <w:contextualSpacing w:val="0"/>
        <w:rPr>
          <w:rFonts w:asciiTheme="minorHAnsi" w:eastAsia="Times New Roman" w:hAnsiTheme="minorHAnsi" w:cstheme="minorHAnsi"/>
          <w:b/>
          <w:bCs/>
          <w:szCs w:val="24"/>
        </w:rPr>
      </w:pPr>
      <w:r>
        <w:rPr>
          <w:rStyle w:val="AuthorName"/>
          <w:rFonts w:asciiTheme="minorHAnsi" w:eastAsia="Times" w:hAnsiTheme="minorHAnsi" w:cstheme="minorHAnsi"/>
        </w:rPr>
        <w:t>John Goodpaster</w:t>
      </w:r>
      <w:r w:rsidR="007D61A8" w:rsidRPr="00FA3D60">
        <w:rPr>
          <w:rFonts w:asciiTheme="minorHAnsi" w:eastAsia="Times New Roman" w:hAnsiTheme="minorHAnsi" w:cstheme="minorHAnsi"/>
          <w:b/>
          <w:bCs/>
          <w:szCs w:val="24"/>
          <w:u w:val="single"/>
        </w:rPr>
        <w:t>:</w:t>
      </w:r>
      <w:r w:rsidR="007D61A8" w:rsidRPr="00FA3D60">
        <w:rPr>
          <w:rFonts w:asciiTheme="minorHAnsi" w:eastAsia="Times New Roman" w:hAnsiTheme="minorHAnsi" w:cstheme="minorHAnsi"/>
          <w:szCs w:val="24"/>
        </w:rPr>
        <w:t xml:space="preserve"> </w:t>
      </w:r>
      <w:r w:rsidR="00FA3D60" w:rsidRPr="00FA3D60">
        <w:rPr>
          <w:rFonts w:asciiTheme="minorHAnsi" w:eastAsia="Times New Roman" w:hAnsiTheme="minorHAnsi" w:cstheme="minorHAnsi"/>
          <w:szCs w:val="24"/>
        </w:rPr>
        <w:t xml:space="preserve">The </w:t>
      </w:r>
      <w:r w:rsidR="00FA3D60" w:rsidRPr="00FA3D60">
        <w:rPr>
          <w:rFonts w:asciiTheme="minorHAnsi" w:hAnsiTheme="minorHAnsi" w:cstheme="minorHAnsi"/>
        </w:rPr>
        <w:t xml:space="preserve">TV-SPME protocol is significant because </w:t>
      </w:r>
      <w:r w:rsidR="00F76EBC">
        <w:rPr>
          <w:rFonts w:asciiTheme="minorHAnsi" w:hAnsiTheme="minorHAnsi" w:cstheme="minorHAnsi"/>
        </w:rPr>
        <w:t xml:space="preserve">it </w:t>
      </w:r>
      <w:r w:rsidR="00FA3D60">
        <w:rPr>
          <w:rFonts w:asciiTheme="minorHAnsi" w:hAnsiTheme="minorHAnsi" w:cstheme="minorHAnsi"/>
        </w:rPr>
        <w:t xml:space="preserve">can </w:t>
      </w:r>
      <w:r w:rsidR="00F76EBC">
        <w:rPr>
          <w:rFonts w:asciiTheme="minorHAnsi" w:hAnsiTheme="minorHAnsi" w:cstheme="minorHAnsi"/>
        </w:rPr>
        <w:t xml:space="preserve">analyze a wide range of samples including drugs, racing fuels, explosive materials, and polycyclic aromatic hydrocarbons. </w:t>
      </w:r>
      <w:r w:rsidR="008E7B10">
        <w:rPr>
          <w:rFonts w:asciiTheme="minorHAnsi" w:hAnsiTheme="minorHAnsi" w:cstheme="minorHAnsi"/>
        </w:rPr>
        <w:t xml:space="preserve">No filtration is needed because only volatile analytes will vaporize. So, dirty samples </w:t>
      </w:r>
      <w:r w:rsidR="00A41AC7">
        <w:rPr>
          <w:rFonts w:asciiTheme="minorHAnsi" w:hAnsiTheme="minorHAnsi" w:cstheme="minorHAnsi"/>
        </w:rPr>
        <w:t xml:space="preserve">or suspensions can </w:t>
      </w:r>
      <w:r w:rsidR="008E7B10">
        <w:rPr>
          <w:rFonts w:asciiTheme="minorHAnsi" w:hAnsiTheme="minorHAnsi" w:cstheme="minorHAnsi"/>
        </w:rPr>
        <w:t>be analyzed. Various sample matrices can be used including organic or aqueous</w:t>
      </w:r>
      <w:r w:rsidR="00A41AC7">
        <w:rPr>
          <w:rFonts w:asciiTheme="minorHAnsi" w:hAnsiTheme="minorHAnsi" w:cstheme="minorHAnsi"/>
        </w:rPr>
        <w:t xml:space="preserve"> solvents</w:t>
      </w:r>
      <w:r w:rsidR="008E7B10">
        <w:rPr>
          <w:rFonts w:asciiTheme="minorHAnsi" w:hAnsiTheme="minorHAnsi" w:cstheme="minorHAnsi"/>
        </w:rPr>
        <w:t>.</w:t>
      </w:r>
    </w:p>
    <w:p w14:paraId="4FA831AC" w14:textId="77777777" w:rsidR="00146758" w:rsidRPr="00146758" w:rsidRDefault="00146758" w:rsidP="00146758">
      <w:pPr>
        <w:pStyle w:val="ListParagraph"/>
        <w:spacing w:before="120"/>
        <w:ind w:left="907"/>
        <w:contextualSpacing w:val="0"/>
        <w:rPr>
          <w:rFonts w:asciiTheme="minorHAnsi" w:eastAsia="Times New Roman" w:hAnsiTheme="minorHAnsi" w:cstheme="minorHAnsi"/>
          <w:b/>
          <w:bCs/>
          <w:szCs w:val="24"/>
        </w:rPr>
      </w:pPr>
    </w:p>
    <w:p w14:paraId="18FD5E53" w14:textId="77777777" w:rsidR="00146758" w:rsidRPr="00FC557C" w:rsidRDefault="00146758" w:rsidP="00146758">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0CD8F3F" w14:textId="77777777" w:rsidR="00146758" w:rsidRPr="00FA3D60" w:rsidRDefault="00146758" w:rsidP="00146758">
      <w:pPr>
        <w:pStyle w:val="ListParagraph"/>
        <w:spacing w:before="120"/>
        <w:ind w:left="907"/>
        <w:contextualSpacing w:val="0"/>
        <w:rPr>
          <w:rFonts w:asciiTheme="minorHAnsi" w:eastAsia="Times New Roman" w:hAnsiTheme="minorHAnsi" w:cstheme="minorHAnsi"/>
          <w:b/>
          <w:bCs/>
          <w:szCs w:val="24"/>
        </w:rPr>
      </w:pPr>
    </w:p>
    <w:p w14:paraId="490E6309" w14:textId="25BEF4ED" w:rsidR="007D61A8" w:rsidRPr="00146758" w:rsidRDefault="00902F4F" w:rsidP="0014675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John </w:t>
      </w:r>
      <w:proofErr w:type="spellStart"/>
      <w:r>
        <w:rPr>
          <w:rStyle w:val="AuthorName"/>
          <w:rFonts w:asciiTheme="minorHAnsi" w:eastAsia="Times" w:hAnsiTheme="minorHAnsi" w:cstheme="minorHAnsi"/>
        </w:rPr>
        <w:t>Goodpaster</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76EBC">
        <w:rPr>
          <w:rFonts w:asciiTheme="minorHAnsi" w:eastAsia="Times New Roman" w:hAnsiTheme="minorHAnsi" w:cstheme="minorHAnsi"/>
          <w:szCs w:val="24"/>
        </w:rPr>
        <w:t>The main advantage of the TV-SPME technique is its</w:t>
      </w:r>
      <w:r w:rsidR="00FA3D60">
        <w:rPr>
          <w:rFonts w:asciiTheme="minorHAnsi" w:hAnsiTheme="minorHAnsi" w:cstheme="minorHAnsi"/>
        </w:rPr>
        <w:t xml:space="preserve"> high sensitivity</w:t>
      </w:r>
      <w:r w:rsidR="00F76EBC">
        <w:rPr>
          <w:rFonts w:asciiTheme="minorHAnsi" w:hAnsiTheme="minorHAnsi" w:cstheme="minorHAnsi"/>
        </w:rPr>
        <w:t>. TV-SPME demonstrates better sensitivity</w:t>
      </w:r>
      <w:r w:rsidR="00FA3D60">
        <w:rPr>
          <w:rFonts w:asciiTheme="minorHAnsi" w:hAnsiTheme="minorHAnsi" w:cstheme="minorHAnsi"/>
        </w:rPr>
        <w:t xml:space="preserve"> than standard</w:t>
      </w:r>
      <w:r w:rsidR="00A41AC7">
        <w:rPr>
          <w:rFonts w:asciiTheme="minorHAnsi" w:hAnsiTheme="minorHAnsi" w:cstheme="minorHAnsi"/>
        </w:rPr>
        <w:t xml:space="preserve"> liquid injection</w:t>
      </w:r>
      <w:r w:rsidR="00F67811">
        <w:rPr>
          <w:rFonts w:asciiTheme="minorHAnsi" w:hAnsiTheme="minorHAnsi" w:cstheme="minorHAnsi"/>
        </w:rPr>
        <w:t>,</w:t>
      </w:r>
      <w:r w:rsidR="00A41AC7">
        <w:rPr>
          <w:rFonts w:asciiTheme="minorHAnsi" w:hAnsiTheme="minorHAnsi" w:cstheme="minorHAnsi"/>
        </w:rPr>
        <w:t xml:space="preserve"> </w:t>
      </w:r>
      <w:r w:rsidR="00FA3D60">
        <w:rPr>
          <w:rFonts w:asciiTheme="minorHAnsi" w:hAnsiTheme="minorHAnsi" w:cstheme="minorHAnsi"/>
        </w:rPr>
        <w:t>headspace SPME</w:t>
      </w:r>
      <w:r w:rsidR="00F67811">
        <w:rPr>
          <w:rFonts w:asciiTheme="minorHAnsi" w:hAnsiTheme="minorHAnsi" w:cstheme="minorHAnsi"/>
        </w:rPr>
        <w:t>, and immersion SPME</w:t>
      </w:r>
      <w:r>
        <w:rPr>
          <w:rFonts w:asciiTheme="minorHAnsi" w:hAnsiTheme="minorHAnsi" w:cstheme="minorHAnsi"/>
        </w:rPr>
        <w:t xml:space="preserve">. TV-SPME also </w:t>
      </w:r>
      <w:r w:rsidR="00FA3D60">
        <w:rPr>
          <w:rFonts w:asciiTheme="minorHAnsi" w:hAnsiTheme="minorHAnsi" w:cstheme="minorHAnsi"/>
        </w:rPr>
        <w:t xml:space="preserve">has the benefit of </w:t>
      </w:r>
      <w:r>
        <w:rPr>
          <w:rFonts w:asciiTheme="minorHAnsi" w:hAnsiTheme="minorHAnsi" w:cstheme="minorHAnsi"/>
        </w:rPr>
        <w:t xml:space="preserve">utilizing </w:t>
      </w:r>
      <w:r w:rsidR="00FA3D60">
        <w:rPr>
          <w:rFonts w:asciiTheme="minorHAnsi" w:hAnsiTheme="minorHAnsi" w:cstheme="minorHAnsi"/>
        </w:rPr>
        <w:t>large sample volumes</w:t>
      </w:r>
      <w:r>
        <w:rPr>
          <w:rFonts w:asciiTheme="minorHAnsi" w:hAnsiTheme="minorHAnsi" w:cstheme="minorHAnsi"/>
        </w:rPr>
        <w:t xml:space="preserve"> without any changes to the GC instrumentation</w:t>
      </w:r>
      <w:r w:rsidR="008E7B10">
        <w:rPr>
          <w:rFonts w:asciiTheme="minorHAnsi" w:hAnsiTheme="minorHAnsi" w:cstheme="minorHAnsi"/>
        </w:rPr>
        <w:t>.</w:t>
      </w:r>
    </w:p>
    <w:p w14:paraId="749F28C1" w14:textId="77777777" w:rsidR="00146758" w:rsidRPr="00146758" w:rsidRDefault="00146758" w:rsidP="00146758">
      <w:pPr>
        <w:pStyle w:val="ListParagraph"/>
        <w:spacing w:before="120"/>
        <w:ind w:left="907"/>
        <w:contextualSpacing w:val="0"/>
        <w:rPr>
          <w:rFonts w:asciiTheme="minorHAnsi" w:eastAsia="Times New Roman" w:hAnsiTheme="minorHAnsi" w:cstheme="minorHAnsi"/>
          <w:szCs w:val="24"/>
        </w:rPr>
      </w:pPr>
    </w:p>
    <w:p w14:paraId="54573B5D" w14:textId="454AD75A" w:rsidR="00146758" w:rsidRPr="009D2848" w:rsidRDefault="00146758" w:rsidP="009D2848">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1D33ADB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3F311A2" w14:textId="2049BDAF" w:rsidR="00333FA4" w:rsidRPr="00B25E28" w:rsidRDefault="00F76EBC" w:rsidP="00146758">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Kymeri</w:t>
      </w:r>
      <w:proofErr w:type="spellEnd"/>
      <w:r>
        <w:rPr>
          <w:rStyle w:val="AuthorName"/>
          <w:rFonts w:asciiTheme="minorHAnsi" w:eastAsia="Times" w:hAnsiTheme="minorHAnsi" w:cstheme="minorHAnsi"/>
        </w:rPr>
        <w:t xml:space="preserve"> Davis</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TV-SPME is a very simple technique to perform. The main difficulty comes from ensuring the proper volume has been delivered. The use of small </w:t>
      </w:r>
      <w:r w:rsidR="003920B0">
        <w:rPr>
          <w:rFonts w:asciiTheme="minorHAnsi" w:eastAsia="Times New Roman" w:hAnsiTheme="minorHAnsi" w:cstheme="minorHAnsi"/>
          <w:szCs w:val="24"/>
        </w:rPr>
        <w:t xml:space="preserve">manual or electronic </w:t>
      </w:r>
      <w:r>
        <w:rPr>
          <w:rFonts w:asciiTheme="minorHAnsi" w:eastAsia="Times New Roman" w:hAnsiTheme="minorHAnsi" w:cstheme="minorHAnsi"/>
          <w:szCs w:val="24"/>
        </w:rPr>
        <w:t>syringes can help, as well as taking your time</w:t>
      </w:r>
      <w:r w:rsidR="001D07D3">
        <w:rPr>
          <w:rFonts w:asciiTheme="minorHAnsi" w:eastAsia="Times New Roman" w:hAnsiTheme="minorHAnsi" w:cstheme="minorHAnsi"/>
          <w:szCs w:val="24"/>
        </w:rPr>
        <w:t xml:space="preserve"> while sampling. </w:t>
      </w:r>
      <w:r w:rsidR="001D07D3">
        <w:rPr>
          <w:rFonts w:asciiTheme="minorHAnsi" w:hAnsiTheme="minorHAnsi" w:cstheme="minorHAnsi"/>
        </w:rPr>
        <w:t>It can also be difficult to ensure</w:t>
      </w:r>
      <w:r w:rsidR="00FA3D60">
        <w:rPr>
          <w:rFonts w:asciiTheme="minorHAnsi" w:hAnsiTheme="minorHAnsi" w:cstheme="minorHAnsi"/>
        </w:rPr>
        <w:t xml:space="preserve"> the fiber </w:t>
      </w:r>
      <w:r w:rsidR="001D07D3">
        <w:rPr>
          <w:rFonts w:asciiTheme="minorHAnsi" w:hAnsiTheme="minorHAnsi" w:cstheme="minorHAnsi"/>
        </w:rPr>
        <w:t>maintains its coating</w:t>
      </w:r>
      <w:r w:rsidR="009D2848">
        <w:rPr>
          <w:rFonts w:asciiTheme="minorHAnsi" w:hAnsiTheme="minorHAnsi" w:cstheme="minorHAnsi"/>
        </w:rPr>
        <w:t>, so</w:t>
      </w:r>
      <w:r w:rsidR="00FA3D60">
        <w:rPr>
          <w:rFonts w:asciiTheme="minorHAnsi" w:hAnsiTheme="minorHAnsi" w:cstheme="minorHAnsi"/>
        </w:rPr>
        <w:t xml:space="preserve"> </w:t>
      </w:r>
      <w:r w:rsidR="009D2848">
        <w:rPr>
          <w:rFonts w:asciiTheme="minorHAnsi" w:hAnsiTheme="minorHAnsi" w:cstheme="minorHAnsi"/>
        </w:rPr>
        <w:t>f</w:t>
      </w:r>
      <w:r w:rsidR="001D07D3">
        <w:rPr>
          <w:rFonts w:asciiTheme="minorHAnsi" w:hAnsiTheme="minorHAnsi" w:cstheme="minorHAnsi"/>
        </w:rPr>
        <w:t>ibers must be monitor</w:t>
      </w:r>
      <w:r w:rsidR="003920B0">
        <w:rPr>
          <w:rFonts w:asciiTheme="minorHAnsi" w:hAnsiTheme="minorHAnsi" w:cstheme="minorHAnsi"/>
        </w:rPr>
        <w:t>ed</w:t>
      </w:r>
      <w:r w:rsidR="001D07D3">
        <w:rPr>
          <w:rFonts w:asciiTheme="minorHAnsi" w:hAnsiTheme="minorHAnsi" w:cstheme="minorHAnsi"/>
        </w:rPr>
        <w:t xml:space="preserve"> closely for degradation. </w:t>
      </w:r>
    </w:p>
    <w:p w14:paraId="0210C79B" w14:textId="77777777" w:rsidR="00B25E28" w:rsidRPr="00B25E28" w:rsidRDefault="00B25E28" w:rsidP="00B25E28">
      <w:pPr>
        <w:pStyle w:val="ListParagraph"/>
        <w:spacing w:before="120"/>
        <w:ind w:left="907"/>
        <w:contextualSpacing w:val="0"/>
        <w:rPr>
          <w:rFonts w:asciiTheme="minorHAnsi" w:eastAsia="Times New Roman" w:hAnsiTheme="minorHAnsi" w:cstheme="minorHAnsi"/>
          <w:szCs w:val="24"/>
        </w:rPr>
      </w:pPr>
    </w:p>
    <w:p w14:paraId="7ED5D087" w14:textId="77777777" w:rsidR="00B25E28" w:rsidRPr="00B25E28" w:rsidRDefault="00B25E28" w:rsidP="00B25E28">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6AB6B8A0" w14:textId="77777777" w:rsidR="00B25E28" w:rsidRPr="00B07A3B" w:rsidRDefault="00B25E28" w:rsidP="00B25E28">
      <w:pPr>
        <w:pStyle w:val="ListParagraph"/>
        <w:spacing w:before="120"/>
        <w:ind w:left="907"/>
        <w:contextualSpacing w:val="0"/>
        <w:rPr>
          <w:rFonts w:asciiTheme="minorHAnsi" w:eastAsia="Times New Roman" w:hAnsiTheme="minorHAnsi" w:cstheme="minorHAnsi"/>
          <w:szCs w:val="24"/>
        </w:rPr>
      </w:pPr>
    </w:p>
    <w:p w14:paraId="297E171B" w14:textId="1E256CF7" w:rsidR="007D61A8" w:rsidRPr="009D2848" w:rsidRDefault="001D07D3" w:rsidP="00146758">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Kymeri</w:t>
      </w:r>
      <w:proofErr w:type="spellEnd"/>
      <w:r>
        <w:rPr>
          <w:rStyle w:val="AuthorName"/>
          <w:rFonts w:asciiTheme="minorHAnsi" w:eastAsia="Times" w:hAnsiTheme="minorHAnsi" w:cstheme="minorHAnsi"/>
        </w:rPr>
        <w:t xml:space="preserve"> Davis</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Visual demonstration is crucial because both</w:t>
      </w:r>
      <w:r w:rsidR="00FA3D60">
        <w:rPr>
          <w:rFonts w:asciiTheme="minorHAnsi" w:hAnsiTheme="minorHAnsi" w:cstheme="minorHAnsi"/>
        </w:rPr>
        <w:t xml:space="preserve"> both manual and robotic manipulations</w:t>
      </w:r>
      <w:r>
        <w:rPr>
          <w:rFonts w:asciiTheme="minorHAnsi" w:hAnsiTheme="minorHAnsi" w:cstheme="minorHAnsi"/>
        </w:rPr>
        <w:t xml:space="preserve"> are required</w:t>
      </w:r>
      <w:r w:rsidR="00C75895">
        <w:rPr>
          <w:rFonts w:asciiTheme="minorHAnsi" w:hAnsiTheme="minorHAnsi" w:cstheme="minorHAnsi"/>
        </w:rPr>
        <w:t xml:space="preserve"> </w:t>
      </w:r>
      <w:r w:rsidR="00902F4F">
        <w:rPr>
          <w:rFonts w:asciiTheme="minorHAnsi" w:hAnsiTheme="minorHAnsi" w:cstheme="minorHAnsi"/>
        </w:rPr>
        <w:t>to</w:t>
      </w:r>
      <w:r w:rsidR="00C75895">
        <w:rPr>
          <w:rFonts w:asciiTheme="minorHAnsi" w:hAnsiTheme="minorHAnsi" w:cstheme="minorHAnsi"/>
        </w:rPr>
        <w:t xml:space="preserve"> be successful</w:t>
      </w:r>
      <w:r>
        <w:rPr>
          <w:rFonts w:asciiTheme="minorHAnsi" w:hAnsiTheme="minorHAnsi" w:cstheme="minorHAnsi"/>
        </w:rPr>
        <w:t xml:space="preserve">. </w:t>
      </w:r>
    </w:p>
    <w:p w14:paraId="1CD1F169" w14:textId="77777777" w:rsidR="009D2848" w:rsidRPr="009D2848" w:rsidRDefault="009D2848" w:rsidP="009D2848">
      <w:pPr>
        <w:pStyle w:val="ListParagraph"/>
        <w:spacing w:before="120"/>
        <w:ind w:left="907"/>
        <w:contextualSpacing w:val="0"/>
        <w:rPr>
          <w:rFonts w:asciiTheme="minorHAnsi" w:eastAsia="Times New Roman" w:hAnsiTheme="minorHAnsi" w:cstheme="minorHAnsi"/>
          <w:szCs w:val="24"/>
        </w:rPr>
      </w:pPr>
    </w:p>
    <w:p w14:paraId="66D538A0" w14:textId="713F3C9D" w:rsidR="001016BD" w:rsidRPr="00EE5515" w:rsidRDefault="009D2848" w:rsidP="00EE5515">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13769B9" w14:textId="5F695563" w:rsidR="00DC2504" w:rsidRPr="00B07A3B" w:rsidRDefault="00DC2504" w:rsidP="0014675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7EA9FCF9" w:rsidR="00CE10F2" w:rsidRPr="00B07A3B" w:rsidRDefault="007C5B59" w:rsidP="00146758">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General TV-SPME sample preparation and GC-MS analysis</w:t>
      </w:r>
    </w:p>
    <w:p w14:paraId="24C6B477" w14:textId="7F0EE5D9" w:rsidR="00125924" w:rsidRPr="00B07A3B" w:rsidRDefault="007C5B59" w:rsidP="001467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extract or dissolve the solid sample in enough solvent to reach the desired concentration </w:t>
      </w:r>
      <w:r>
        <w:rPr>
          <w:rFonts w:asciiTheme="minorHAnsi" w:hAnsiTheme="minorHAnsi" w:cstheme="minorHAnsi"/>
          <w:b/>
          <w:bCs/>
        </w:rPr>
        <w:t>[1]</w:t>
      </w:r>
      <w:r>
        <w:rPr>
          <w:rFonts w:asciiTheme="minorHAnsi" w:hAnsiTheme="minorHAnsi" w:cstheme="minorHAnsi"/>
        </w:rPr>
        <w:t xml:space="preserve">. After ensuring that the sample is fully dissolved, calculate the volume needed to fully vaporize </w:t>
      </w:r>
      <w:r w:rsidR="00374507">
        <w:rPr>
          <w:rFonts w:asciiTheme="minorHAnsi" w:hAnsiTheme="minorHAnsi" w:cstheme="minorHAnsi"/>
        </w:rPr>
        <w:t>it</w:t>
      </w:r>
      <w:r>
        <w:rPr>
          <w:rFonts w:asciiTheme="minorHAnsi" w:hAnsiTheme="minorHAnsi" w:cstheme="minorHAnsi"/>
        </w:rPr>
        <w:t xml:space="preserve"> at the chosen temperature </w:t>
      </w:r>
      <w:r>
        <w:rPr>
          <w:rFonts w:asciiTheme="minorHAnsi" w:hAnsiTheme="minorHAnsi" w:cstheme="minorHAnsi"/>
          <w:b/>
          <w:bCs/>
        </w:rPr>
        <w:t>[2]</w:t>
      </w:r>
      <w:r>
        <w:rPr>
          <w:rFonts w:asciiTheme="minorHAnsi" w:hAnsiTheme="minorHAnsi" w:cstheme="minorHAnsi"/>
        </w:rPr>
        <w:t>.</w:t>
      </w:r>
    </w:p>
    <w:p w14:paraId="7605F9E4" w14:textId="0FA17399" w:rsidR="00C34F4C" w:rsidRDefault="007C5B59"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dissolving the sample.</w:t>
      </w:r>
    </w:p>
    <w:p w14:paraId="5E5096AA" w14:textId="66FD960C" w:rsidR="00C34F4C" w:rsidRPr="007C5B59" w:rsidRDefault="007C5B59"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calculating the volume.</w:t>
      </w:r>
      <w:r w:rsidR="00F227EB">
        <w:rPr>
          <w:rFonts w:asciiTheme="minorHAnsi" w:hAnsiTheme="minorHAnsi" w:cstheme="minorHAnsi"/>
        </w:rPr>
        <w:t xml:space="preserve"> </w:t>
      </w:r>
      <w:r w:rsidR="00F227EB" w:rsidRPr="00F227EB">
        <w:rPr>
          <w:i/>
          <w:iCs/>
          <w:color w:val="0432FF"/>
        </w:rPr>
        <w:t>Video Editor: Show equation 3 here.</w:t>
      </w:r>
      <w:r w:rsidR="00F227EB">
        <w:rPr>
          <w:rFonts w:asciiTheme="minorHAnsi" w:hAnsiTheme="minorHAnsi" w:cstheme="minorHAnsi"/>
        </w:rPr>
        <w:t xml:space="preserve"> </w:t>
      </w:r>
    </w:p>
    <w:p w14:paraId="54B0D4E5" w14:textId="21D7C236" w:rsidR="00CE10F2" w:rsidRPr="00B07A3B" w:rsidRDefault="00F227EB" w:rsidP="001467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Transfer this sample volume into a headspace vial </w:t>
      </w:r>
      <w:r>
        <w:rPr>
          <w:rFonts w:asciiTheme="minorHAnsi" w:hAnsiTheme="minorHAnsi" w:cstheme="minorHAnsi"/>
          <w:b/>
          <w:bCs/>
        </w:rPr>
        <w:t xml:space="preserve">[1] </w:t>
      </w:r>
      <w:r>
        <w:rPr>
          <w:rFonts w:asciiTheme="minorHAnsi" w:hAnsiTheme="minorHAnsi" w:cstheme="minorHAnsi"/>
        </w:rPr>
        <w:t xml:space="preserve">and secure the cap </w:t>
      </w:r>
      <w:r>
        <w:rPr>
          <w:rFonts w:asciiTheme="minorHAnsi" w:hAnsiTheme="minorHAnsi" w:cstheme="minorHAnsi"/>
          <w:b/>
          <w:bCs/>
        </w:rPr>
        <w:t>[2]</w:t>
      </w:r>
      <w:r>
        <w:rPr>
          <w:rFonts w:asciiTheme="minorHAnsi" w:hAnsiTheme="minorHAnsi" w:cstheme="minorHAnsi"/>
        </w:rPr>
        <w:t xml:space="preserve">. If derivatizing the sample, prepare the proper derivatization agent by placing approximately 1 milliliter of the agent into a headspace vial </w:t>
      </w:r>
      <w:r>
        <w:rPr>
          <w:rFonts w:asciiTheme="minorHAnsi" w:hAnsiTheme="minorHAnsi" w:cstheme="minorHAnsi"/>
          <w:b/>
          <w:bCs/>
        </w:rPr>
        <w:t>[3-TXT]</w:t>
      </w:r>
      <w:r>
        <w:rPr>
          <w:rFonts w:asciiTheme="minorHAnsi" w:hAnsiTheme="minorHAnsi" w:cstheme="minorHAnsi"/>
        </w:rPr>
        <w:t>.</w:t>
      </w:r>
      <w:r w:rsidR="00146758">
        <w:rPr>
          <w:rFonts w:asciiTheme="minorHAnsi" w:hAnsiTheme="minorHAnsi" w:cstheme="minorHAnsi"/>
        </w:rPr>
        <w:t xml:space="preserve"> </w:t>
      </w:r>
      <w:r w:rsidR="00146758" w:rsidRPr="001640DA">
        <w:rPr>
          <w:rFonts w:asciiTheme="minorHAnsi" w:hAnsiTheme="minorHAnsi" w:cstheme="minorHAnsi"/>
          <w:i/>
          <w:iCs/>
          <w:color w:val="0432FF"/>
        </w:rPr>
        <w:t>Videographer: This step is important!</w:t>
      </w:r>
    </w:p>
    <w:p w14:paraId="1EE42691" w14:textId="7FA9EABD" w:rsidR="00A319BE" w:rsidRDefault="00F227E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sample to a headspace vial.</w:t>
      </w:r>
    </w:p>
    <w:p w14:paraId="349F4A73" w14:textId="491E65BA" w:rsidR="00F227EB" w:rsidRDefault="00F227E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securing the cap. </w:t>
      </w:r>
    </w:p>
    <w:p w14:paraId="2E31750D" w14:textId="5BBE0E93" w:rsidR="00F227EB" w:rsidRPr="00B07A3B" w:rsidRDefault="00F227E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derivatization agent into a headspace vial. </w:t>
      </w:r>
      <w:r>
        <w:rPr>
          <w:rFonts w:asciiTheme="minorHAnsi" w:hAnsiTheme="minorHAnsi" w:cstheme="minorHAnsi"/>
          <w:b/>
          <w:bCs/>
        </w:rPr>
        <w:t xml:space="preserve">TEXT: </w:t>
      </w:r>
      <w:r w:rsidRPr="00F227EB">
        <w:rPr>
          <w:rFonts w:asciiTheme="minorHAnsi" w:hAnsiTheme="minorHAnsi" w:cstheme="minorHAnsi"/>
          <w:b/>
          <w:bCs/>
        </w:rPr>
        <w:t>CAUTION: Derivatization agents are toxic and should be handled in a fume hood</w:t>
      </w:r>
    </w:p>
    <w:p w14:paraId="3C33BE65" w14:textId="2C599E8B" w:rsidR="00F227EB" w:rsidRDefault="00F227EB" w:rsidP="001467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Set the proper incubation and extraction temperature, ensuring total vaporization, sufficient sample extraction, and complete derivatization </w:t>
      </w:r>
      <w:r>
        <w:rPr>
          <w:rFonts w:asciiTheme="minorHAnsi" w:hAnsiTheme="minorHAnsi" w:cstheme="minorHAnsi"/>
          <w:b/>
          <w:bCs/>
        </w:rPr>
        <w:t>[1]</w:t>
      </w:r>
      <w:r>
        <w:rPr>
          <w:rFonts w:asciiTheme="minorHAnsi" w:hAnsiTheme="minorHAnsi" w:cstheme="minorHAnsi"/>
        </w:rPr>
        <w:t xml:space="preserve">. </w:t>
      </w:r>
    </w:p>
    <w:p w14:paraId="05240042" w14:textId="0C1CCABA" w:rsidR="00F227EB" w:rsidRDefault="00F227E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temperatures.</w:t>
      </w:r>
    </w:p>
    <w:p w14:paraId="600DC3A7" w14:textId="2D365EB6" w:rsidR="007C5B59" w:rsidRDefault="00F227EB" w:rsidP="001467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Select GC-MS parameters based on the class of the compounds of interest </w:t>
      </w:r>
      <w:r>
        <w:rPr>
          <w:rFonts w:asciiTheme="minorHAnsi" w:hAnsiTheme="minorHAnsi" w:cstheme="minorHAnsi"/>
          <w:b/>
          <w:bCs/>
        </w:rPr>
        <w:t>[1]</w:t>
      </w:r>
      <w:r>
        <w:rPr>
          <w:rFonts w:asciiTheme="minorHAnsi" w:hAnsiTheme="minorHAnsi" w:cstheme="minorHAnsi"/>
        </w:rPr>
        <w:t xml:space="preserve">.  </w:t>
      </w:r>
      <w:r w:rsidRPr="00F227EB">
        <w:rPr>
          <w:rFonts w:asciiTheme="minorHAnsi" w:hAnsiTheme="minorHAnsi" w:cstheme="minorHAnsi"/>
        </w:rPr>
        <w:t>Ensure that the proper inlet liner is in the GC inlet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 that the</w:t>
      </w:r>
      <w:r w:rsidRPr="00F227EB">
        <w:rPr>
          <w:rFonts w:asciiTheme="minorHAnsi" w:hAnsiTheme="minorHAnsi" w:cstheme="minorHAnsi"/>
        </w:rPr>
        <w:t xml:space="preserve"> </w:t>
      </w:r>
      <w:r>
        <w:rPr>
          <w:rFonts w:asciiTheme="minorHAnsi" w:hAnsiTheme="minorHAnsi" w:cstheme="minorHAnsi"/>
        </w:rPr>
        <w:t xml:space="preserve">SPME fiber has been properly conditioned and is in good working </w:t>
      </w:r>
      <w:r w:rsidR="002E67A8" w:rsidRPr="00A36D1B">
        <w:rPr>
          <w:rFonts w:asciiTheme="minorHAnsi" w:hAnsiTheme="minorHAnsi" w:cstheme="minorHAnsi"/>
        </w:rPr>
        <w:t>order</w:t>
      </w:r>
      <w:r>
        <w:rPr>
          <w:rFonts w:asciiTheme="minorHAnsi" w:hAnsiTheme="minorHAnsi" w:cstheme="minorHAnsi"/>
        </w:rPr>
        <w:t xml:space="preserve"> before beginning the analysis </w:t>
      </w:r>
      <w:r>
        <w:rPr>
          <w:rFonts w:asciiTheme="minorHAnsi" w:hAnsiTheme="minorHAnsi" w:cstheme="minorHAnsi"/>
          <w:b/>
          <w:bCs/>
        </w:rPr>
        <w:t>[3]</w:t>
      </w:r>
      <w:r>
        <w:rPr>
          <w:rFonts w:asciiTheme="minorHAnsi" w:hAnsiTheme="minorHAnsi" w:cstheme="minorHAnsi"/>
        </w:rPr>
        <w:t>.</w:t>
      </w:r>
    </w:p>
    <w:p w14:paraId="789F9BED" w14:textId="11B2D89A" w:rsidR="00F227EB" w:rsidRDefault="00F227E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GC-MS parameters.</w:t>
      </w:r>
    </w:p>
    <w:p w14:paraId="152C49C4" w14:textId="06B5CA81" w:rsidR="00F227EB" w:rsidRDefault="00F227E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Proper inlet liner. </w:t>
      </w:r>
    </w:p>
    <w:p w14:paraId="07267967" w14:textId="4ACBFC9E" w:rsidR="00F227EB" w:rsidRPr="00F227EB" w:rsidRDefault="00F227E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SPME fiber.</w:t>
      </w:r>
    </w:p>
    <w:p w14:paraId="340C6131" w14:textId="77777777" w:rsidR="007C5B59" w:rsidRDefault="007C5B59" w:rsidP="007C5B59">
      <w:pPr>
        <w:pStyle w:val="NormalWeb"/>
        <w:spacing w:before="0" w:beforeAutospacing="0" w:after="0" w:afterAutospacing="0"/>
        <w:contextualSpacing/>
        <w:rPr>
          <w:rFonts w:asciiTheme="minorHAnsi" w:hAnsiTheme="minorHAnsi" w:cstheme="minorHAnsi"/>
          <w:color w:val="auto"/>
        </w:rPr>
      </w:pPr>
    </w:p>
    <w:p w14:paraId="1F99A483" w14:textId="66E4E211" w:rsidR="00CE10F2" w:rsidRPr="00B07A3B" w:rsidRDefault="007C5B59" w:rsidP="00146758">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Gamma </w:t>
      </w:r>
      <w:r w:rsidR="00EF244E">
        <w:rPr>
          <w:rFonts w:asciiTheme="minorHAnsi" w:hAnsiTheme="minorHAnsi" w:cstheme="minorHAnsi"/>
          <w:b/>
          <w:bCs/>
        </w:rPr>
        <w:t>h</w:t>
      </w:r>
      <w:r>
        <w:rPr>
          <w:rFonts w:asciiTheme="minorHAnsi" w:hAnsiTheme="minorHAnsi" w:cstheme="minorHAnsi"/>
          <w:b/>
          <w:bCs/>
        </w:rPr>
        <w:t xml:space="preserve">ydroxy </w:t>
      </w:r>
      <w:r w:rsidR="00EF244E">
        <w:rPr>
          <w:rFonts w:asciiTheme="minorHAnsi" w:hAnsiTheme="minorHAnsi" w:cstheme="minorHAnsi"/>
          <w:b/>
          <w:bCs/>
        </w:rPr>
        <w:t>b</w:t>
      </w:r>
      <w:r>
        <w:rPr>
          <w:rFonts w:asciiTheme="minorHAnsi" w:hAnsiTheme="minorHAnsi" w:cstheme="minorHAnsi"/>
          <w:b/>
          <w:bCs/>
        </w:rPr>
        <w:t xml:space="preserve">utyrate (GHB) and </w:t>
      </w:r>
      <w:r w:rsidR="00EF244E">
        <w:rPr>
          <w:rFonts w:asciiTheme="minorHAnsi" w:hAnsiTheme="minorHAnsi" w:cstheme="minorHAnsi"/>
          <w:b/>
          <w:bCs/>
        </w:rPr>
        <w:t>g</w:t>
      </w:r>
      <w:r w:rsidRPr="00F90609">
        <w:rPr>
          <w:rFonts w:asciiTheme="minorHAnsi" w:hAnsiTheme="minorHAnsi" w:cstheme="minorHAnsi"/>
          <w:b/>
          <w:bCs/>
        </w:rPr>
        <w:t>amma-butyrolactone</w:t>
      </w:r>
      <w:r>
        <w:rPr>
          <w:rFonts w:asciiTheme="minorHAnsi" w:hAnsiTheme="minorHAnsi" w:cstheme="minorHAnsi"/>
          <w:b/>
          <w:bCs/>
        </w:rPr>
        <w:t xml:space="preserve"> (GBL)</w:t>
      </w:r>
      <w:r w:rsidRPr="00F90609">
        <w:rPr>
          <w:rFonts w:asciiTheme="minorHAnsi" w:hAnsiTheme="minorHAnsi" w:cstheme="minorHAnsi"/>
          <w:b/>
          <w:bCs/>
        </w:rPr>
        <w:t xml:space="preserve"> sample preparation</w:t>
      </w:r>
    </w:p>
    <w:p w14:paraId="6448FFD8" w14:textId="594A3082" w:rsidR="00CE10F2" w:rsidRPr="00B07A3B" w:rsidRDefault="009C3333" w:rsidP="001467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a sample of </w:t>
      </w:r>
      <w:r w:rsidR="00EF244E" w:rsidRPr="00374507">
        <w:rPr>
          <w:rFonts w:asciiTheme="minorHAnsi" w:hAnsiTheme="minorHAnsi" w:cstheme="minorHAnsi"/>
        </w:rPr>
        <w:t>gamma hydroxy butyrate</w:t>
      </w:r>
      <w:r>
        <w:rPr>
          <w:rFonts w:asciiTheme="minorHAnsi" w:hAnsiTheme="minorHAnsi" w:cstheme="minorHAnsi"/>
        </w:rPr>
        <w:t xml:space="preserve"> or </w:t>
      </w:r>
      <w:r w:rsidR="00EF244E" w:rsidRPr="00EF244E">
        <w:rPr>
          <w:rFonts w:asciiTheme="minorHAnsi" w:hAnsiTheme="minorHAnsi" w:cstheme="minorHAnsi"/>
        </w:rPr>
        <w:t>gamma-butyrolactone</w:t>
      </w:r>
      <w:r w:rsidRPr="00EF244E">
        <w:rPr>
          <w:rFonts w:asciiTheme="minorHAnsi" w:hAnsiTheme="minorHAnsi" w:cstheme="minorHAnsi"/>
        </w:rPr>
        <w:t xml:space="preserve"> </w:t>
      </w:r>
      <w:r>
        <w:rPr>
          <w:rFonts w:asciiTheme="minorHAnsi" w:hAnsiTheme="minorHAnsi" w:cstheme="minorHAnsi"/>
        </w:rPr>
        <w:t xml:space="preserve">in water with a concentration of less than 1 part per million </w:t>
      </w:r>
      <w:r>
        <w:rPr>
          <w:rFonts w:asciiTheme="minorHAnsi" w:hAnsiTheme="minorHAnsi" w:cstheme="minorHAnsi"/>
          <w:b/>
          <w:bCs/>
        </w:rPr>
        <w:t>[1]</w:t>
      </w:r>
      <w:r>
        <w:rPr>
          <w:rFonts w:asciiTheme="minorHAnsi" w:hAnsiTheme="minorHAnsi" w:cstheme="minorHAnsi"/>
        </w:rPr>
        <w:t xml:space="preserve">. </w:t>
      </w:r>
      <w:r w:rsidRPr="00F227EB">
        <w:rPr>
          <w:rFonts w:asciiTheme="minorHAnsi" w:hAnsiTheme="minorHAnsi" w:cstheme="minorHAnsi"/>
        </w:rPr>
        <w:t>Transfer 1 microliter of th</w:t>
      </w:r>
      <w:r>
        <w:rPr>
          <w:rFonts w:asciiTheme="minorHAnsi" w:hAnsiTheme="minorHAnsi" w:cstheme="minorHAnsi"/>
        </w:rPr>
        <w:t>e</w:t>
      </w:r>
      <w:r w:rsidRPr="00F227EB">
        <w:rPr>
          <w:rFonts w:asciiTheme="minorHAnsi" w:hAnsiTheme="minorHAnsi" w:cstheme="minorHAnsi"/>
        </w:rPr>
        <w:t xml:space="preserve"> sample to a 20</w:t>
      </w:r>
      <w:r>
        <w:rPr>
          <w:rFonts w:asciiTheme="minorHAnsi" w:hAnsiTheme="minorHAnsi" w:cstheme="minorHAnsi"/>
        </w:rPr>
        <w:t>-</w:t>
      </w:r>
      <w:r w:rsidRPr="00F227EB">
        <w:rPr>
          <w:rFonts w:asciiTheme="minorHAnsi" w:hAnsiTheme="minorHAnsi" w:cstheme="minorHAnsi"/>
        </w:rPr>
        <w:t xml:space="preserve">milliliter headspace vial </w:t>
      </w:r>
      <w:r>
        <w:rPr>
          <w:rFonts w:asciiTheme="minorHAnsi" w:hAnsiTheme="minorHAnsi" w:cstheme="minorHAnsi"/>
          <w:b/>
          <w:bCs/>
        </w:rPr>
        <w:t>[2]</w:t>
      </w:r>
      <w:r>
        <w:rPr>
          <w:rFonts w:asciiTheme="minorHAnsi" w:hAnsiTheme="minorHAnsi" w:cstheme="minorHAnsi"/>
        </w:rPr>
        <w:t xml:space="preserve"> and cap the vial immediately </w:t>
      </w:r>
      <w:r>
        <w:rPr>
          <w:rFonts w:asciiTheme="minorHAnsi" w:hAnsiTheme="minorHAnsi" w:cstheme="minorHAnsi"/>
          <w:b/>
          <w:bCs/>
        </w:rPr>
        <w:t>[3]</w:t>
      </w:r>
      <w:r>
        <w:rPr>
          <w:rFonts w:asciiTheme="minorHAnsi" w:hAnsiTheme="minorHAnsi" w:cstheme="minorHAnsi"/>
        </w:rPr>
        <w:t>.</w:t>
      </w:r>
    </w:p>
    <w:p w14:paraId="5F8BDB88" w14:textId="1E7CA20D" w:rsidR="000B2085" w:rsidRDefault="009C3333"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a sample of GHB or GBL.</w:t>
      </w:r>
    </w:p>
    <w:p w14:paraId="2E6199AD" w14:textId="6EF4344B" w:rsidR="009C3333" w:rsidRDefault="009C3333"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sample to a headspace vial.</w:t>
      </w:r>
    </w:p>
    <w:p w14:paraId="298706A0" w14:textId="4F9EFE70" w:rsidR="009C3333" w:rsidRPr="00B07A3B" w:rsidRDefault="009C3333"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capping the vial.</w:t>
      </w:r>
    </w:p>
    <w:p w14:paraId="1371D6FC" w14:textId="4A42846E" w:rsidR="00CE10F2" w:rsidRPr="00B07A3B" w:rsidRDefault="009C3333" w:rsidP="001467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Place 1 milliliter of BSTFA with 1% trimethylchlorosilane into a separate 20-milliliter headspace vial </w:t>
      </w:r>
      <w:r>
        <w:rPr>
          <w:rFonts w:asciiTheme="minorHAnsi" w:hAnsiTheme="minorHAnsi" w:cstheme="minorHAnsi"/>
          <w:b/>
          <w:bCs/>
        </w:rPr>
        <w:t>[1-TXT]</w:t>
      </w:r>
      <w:r>
        <w:rPr>
          <w:rFonts w:asciiTheme="minorHAnsi" w:hAnsiTheme="minorHAnsi" w:cstheme="minorHAnsi"/>
        </w:rPr>
        <w:t xml:space="preserve"> and cap it </w:t>
      </w:r>
      <w:r>
        <w:rPr>
          <w:rFonts w:asciiTheme="minorHAnsi" w:hAnsiTheme="minorHAnsi" w:cstheme="minorHAnsi"/>
          <w:b/>
          <w:bCs/>
        </w:rPr>
        <w:t>[2]</w:t>
      </w:r>
      <w:r>
        <w:rPr>
          <w:rFonts w:asciiTheme="minorHAnsi" w:hAnsiTheme="minorHAnsi" w:cstheme="minorHAnsi"/>
        </w:rPr>
        <w:t>.</w:t>
      </w:r>
    </w:p>
    <w:p w14:paraId="11514E94" w14:textId="74DF539D" w:rsidR="00875BE8" w:rsidRDefault="009C3333"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BSTFA into a headspace vial. </w:t>
      </w:r>
      <w:r>
        <w:rPr>
          <w:rFonts w:asciiTheme="minorHAnsi" w:hAnsiTheme="minorHAnsi" w:cstheme="minorHAnsi"/>
          <w:b/>
          <w:bCs/>
        </w:rPr>
        <w:t xml:space="preserve">TEXT: </w:t>
      </w:r>
      <w:r w:rsidRPr="009C3333">
        <w:rPr>
          <w:rFonts w:asciiTheme="minorHAnsi" w:hAnsiTheme="minorHAnsi" w:cstheme="minorHAnsi"/>
          <w:b/>
          <w:bCs/>
        </w:rPr>
        <w:t>CAUTION: BSTFA is toxic and should be handled in a fume hood</w:t>
      </w:r>
    </w:p>
    <w:p w14:paraId="36979E34" w14:textId="67FAD286" w:rsidR="009C3333" w:rsidRPr="00B07A3B" w:rsidRDefault="009C3333"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capping the vial. </w:t>
      </w:r>
    </w:p>
    <w:p w14:paraId="64D692D1" w14:textId="562F5F86" w:rsidR="007C5B59" w:rsidRDefault="007C5B59" w:rsidP="007C5B59">
      <w:pPr>
        <w:spacing w:before="120"/>
        <w:rPr>
          <w:rFonts w:asciiTheme="minorHAnsi" w:hAnsiTheme="minorHAnsi" w:cstheme="minorHAnsi"/>
        </w:rPr>
      </w:pPr>
    </w:p>
    <w:p w14:paraId="6E53DE3E" w14:textId="4F64A5CE" w:rsidR="007C5B59" w:rsidRDefault="007C5B59" w:rsidP="00146758">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GC-MS parameters and setup for GHB and GBL in water</w:t>
      </w:r>
    </w:p>
    <w:p w14:paraId="6339AE3E" w14:textId="085770B4" w:rsidR="007C5B59" w:rsidRDefault="009C3333" w:rsidP="001467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Create a GC-MS method </w:t>
      </w:r>
      <w:r w:rsidR="00A36D1B">
        <w:rPr>
          <w:rFonts w:asciiTheme="minorHAnsi" w:hAnsiTheme="minorHAnsi" w:cstheme="minorHAnsi"/>
        </w:rPr>
        <w:t>by setting the i</w:t>
      </w:r>
      <w:r w:rsidR="00A36D1B" w:rsidRPr="003944C2">
        <w:rPr>
          <w:rFonts w:asciiTheme="minorHAnsi" w:hAnsiTheme="minorHAnsi" w:cstheme="minorHAnsi"/>
        </w:rPr>
        <w:t>nitial oven temperature</w:t>
      </w:r>
      <w:r w:rsidR="00A36D1B">
        <w:rPr>
          <w:rFonts w:asciiTheme="minorHAnsi" w:hAnsiTheme="minorHAnsi" w:cstheme="minorHAnsi"/>
        </w:rPr>
        <w:t xml:space="preserve"> to</w:t>
      </w:r>
      <w:r w:rsidR="00A36D1B" w:rsidRPr="003944C2">
        <w:rPr>
          <w:rFonts w:asciiTheme="minorHAnsi" w:hAnsiTheme="minorHAnsi" w:cstheme="minorHAnsi"/>
        </w:rPr>
        <w:t xml:space="preserve"> </w:t>
      </w:r>
      <w:r w:rsidR="00A36D1B">
        <w:rPr>
          <w:rFonts w:asciiTheme="minorHAnsi" w:hAnsiTheme="minorHAnsi" w:cstheme="minorHAnsi"/>
        </w:rPr>
        <w:t xml:space="preserve">60 degrees Celsius for 1 minute, the oven program to 15 degrees per minute, the final oven temperature to 280 degrees for 1 minute, the flow rate to 2.5 milliliters per minute, and the inlet and transfer line temperatures to 250 and 280 degrees, respectively </w:t>
      </w:r>
      <w:r w:rsidR="00A36D1B">
        <w:rPr>
          <w:rFonts w:asciiTheme="minorHAnsi" w:hAnsiTheme="minorHAnsi" w:cstheme="minorHAnsi"/>
          <w:b/>
          <w:bCs/>
        </w:rPr>
        <w:t>[1]</w:t>
      </w:r>
      <w:r w:rsidR="00A36D1B">
        <w:rPr>
          <w:rFonts w:asciiTheme="minorHAnsi" w:hAnsiTheme="minorHAnsi" w:cstheme="minorHAnsi"/>
        </w:rPr>
        <w:t>.</w:t>
      </w:r>
    </w:p>
    <w:p w14:paraId="1A346A79" w14:textId="348DB35B" w:rsidR="007C5B59" w:rsidRDefault="00146758"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highlight w:val="yellow"/>
        </w:rPr>
        <w:t xml:space="preserve">SCREEN: </w:t>
      </w:r>
      <w:r w:rsidR="00A36D1B" w:rsidRPr="00146758">
        <w:rPr>
          <w:rFonts w:asciiTheme="minorHAnsi" w:hAnsiTheme="minorHAnsi" w:cstheme="minorHAnsi"/>
        </w:rPr>
        <w:t>Talent creating the GC-MS method.</w:t>
      </w:r>
      <w:r w:rsidRPr="00146758">
        <w:rPr>
          <w:rFonts w:asciiTheme="minorHAnsi" w:hAnsiTheme="minorHAnsi" w:cstheme="minorHAnsi"/>
        </w:rPr>
        <w:t xml:space="preserve"> </w:t>
      </w:r>
      <w:r w:rsidR="0049093C" w:rsidRPr="0049093C">
        <w:rPr>
          <w:rFonts w:asciiTheme="minorHAnsi" w:hAnsiTheme="minorHAnsi" w:cstheme="minorHAnsi"/>
          <w:highlight w:val="green"/>
        </w:rPr>
        <w:t>NOTE: Not uploaded, so please use videographer footage.</w:t>
      </w:r>
      <w:r w:rsidR="0049093C">
        <w:rPr>
          <w:rFonts w:asciiTheme="minorHAnsi" w:hAnsiTheme="minorHAnsi" w:cstheme="minorHAnsi"/>
        </w:rPr>
        <w:t xml:space="preserve"> </w:t>
      </w:r>
      <w:r w:rsidRPr="00146758">
        <w:rPr>
          <w:rFonts w:asciiTheme="majorHAnsi" w:hAnsiTheme="majorHAnsi" w:cstheme="majorHAnsi"/>
          <w:i/>
          <w:iCs/>
          <w:color w:val="0432FF"/>
          <w:szCs w:val="24"/>
        </w:rPr>
        <w:t>Videographer: Please film the screen for this shot</w:t>
      </w:r>
      <w:r>
        <w:rPr>
          <w:rFonts w:asciiTheme="majorHAnsi" w:hAnsiTheme="majorHAnsi" w:cstheme="majorHAnsi"/>
          <w:i/>
          <w:iCs/>
          <w:color w:val="0432FF"/>
          <w:szCs w:val="24"/>
        </w:rPr>
        <w:t xml:space="preserve"> as a backup</w:t>
      </w:r>
      <w:r w:rsidRPr="00146758">
        <w:rPr>
          <w:rFonts w:asciiTheme="majorHAnsi" w:hAnsiTheme="majorHAnsi" w:cstheme="majorHAnsi"/>
          <w:i/>
          <w:iCs/>
          <w:color w:val="0432FF"/>
          <w:szCs w:val="24"/>
        </w:rPr>
        <w:t>.</w:t>
      </w:r>
    </w:p>
    <w:p w14:paraId="49FF671B" w14:textId="4EFF2090" w:rsidR="00A36D1B" w:rsidRDefault="00A36D1B" w:rsidP="001467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Ensure a narrow SPME inlet liner has been placed inside the GC inlet </w:t>
      </w:r>
      <w:r>
        <w:rPr>
          <w:rFonts w:asciiTheme="minorHAnsi" w:hAnsiTheme="minorHAnsi" w:cstheme="minorHAnsi"/>
          <w:b/>
          <w:bCs/>
        </w:rPr>
        <w:t xml:space="preserve">[1] </w:t>
      </w:r>
      <w:r>
        <w:rPr>
          <w:rFonts w:asciiTheme="minorHAnsi" w:hAnsiTheme="minorHAnsi" w:cstheme="minorHAnsi"/>
        </w:rPr>
        <w:t>and that</w:t>
      </w:r>
      <w:r w:rsidRPr="00A36D1B">
        <w:rPr>
          <w:rFonts w:asciiTheme="minorHAnsi" w:hAnsiTheme="minorHAnsi" w:cstheme="minorHAnsi"/>
        </w:rPr>
        <w:t xml:space="preserve"> the PDMS</w:t>
      </w:r>
      <w:r>
        <w:rPr>
          <w:rFonts w:asciiTheme="minorHAnsi" w:hAnsiTheme="minorHAnsi" w:cstheme="minorHAnsi"/>
        </w:rPr>
        <w:t>-</w:t>
      </w:r>
      <w:r w:rsidRPr="00A36D1B">
        <w:rPr>
          <w:rFonts w:asciiTheme="minorHAnsi" w:hAnsiTheme="minorHAnsi" w:cstheme="minorHAnsi"/>
        </w:rPr>
        <w:t xml:space="preserve">DVB SPME fiber has been properly conditioned and is in good working order </w:t>
      </w:r>
      <w:r>
        <w:rPr>
          <w:rFonts w:asciiTheme="minorHAnsi" w:hAnsiTheme="minorHAnsi" w:cstheme="minorHAnsi"/>
          <w:b/>
          <w:bCs/>
        </w:rPr>
        <w:t>[2]</w:t>
      </w:r>
      <w:r>
        <w:rPr>
          <w:rFonts w:asciiTheme="minorHAnsi" w:hAnsiTheme="minorHAnsi" w:cstheme="minorHAnsi"/>
        </w:rPr>
        <w:t>, then r</w:t>
      </w:r>
      <w:r w:rsidRPr="00A36D1B">
        <w:rPr>
          <w:rFonts w:asciiTheme="minorHAnsi" w:hAnsiTheme="minorHAnsi" w:cstheme="minorHAnsi"/>
        </w:rPr>
        <w:t>un the GC-MS on the sample</w:t>
      </w:r>
      <w:r>
        <w:rPr>
          <w:rFonts w:asciiTheme="minorHAnsi" w:hAnsiTheme="minorHAnsi" w:cstheme="minorHAnsi"/>
        </w:rPr>
        <w:t xml:space="preserve"> </w:t>
      </w:r>
      <w:r>
        <w:rPr>
          <w:rFonts w:asciiTheme="minorHAnsi" w:hAnsiTheme="minorHAnsi" w:cstheme="minorHAnsi"/>
          <w:b/>
          <w:bCs/>
        </w:rPr>
        <w:t>[3]</w:t>
      </w:r>
      <w:r w:rsidRPr="00A36D1B">
        <w:rPr>
          <w:rFonts w:asciiTheme="minorHAnsi" w:hAnsiTheme="minorHAnsi" w:cstheme="minorHAnsi"/>
        </w:rPr>
        <w:t>.</w:t>
      </w:r>
    </w:p>
    <w:p w14:paraId="2C91180B" w14:textId="601E9E33" w:rsidR="00A36D1B" w:rsidRDefault="00A36D1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SPME inlet liner inside the GC inlet.</w:t>
      </w:r>
    </w:p>
    <w:p w14:paraId="11A7EBDD" w14:textId="74F17D5C" w:rsidR="00A36D1B" w:rsidRDefault="00A36D1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Properly conditioned </w:t>
      </w:r>
      <w:r w:rsidRPr="00A36D1B">
        <w:rPr>
          <w:rFonts w:asciiTheme="minorHAnsi" w:hAnsiTheme="minorHAnsi" w:cstheme="minorHAnsi"/>
        </w:rPr>
        <w:t>PDMS</w:t>
      </w:r>
      <w:r>
        <w:rPr>
          <w:rFonts w:asciiTheme="minorHAnsi" w:hAnsiTheme="minorHAnsi" w:cstheme="minorHAnsi"/>
        </w:rPr>
        <w:t>-</w:t>
      </w:r>
      <w:r w:rsidRPr="00A36D1B">
        <w:rPr>
          <w:rFonts w:asciiTheme="minorHAnsi" w:hAnsiTheme="minorHAnsi" w:cstheme="minorHAnsi"/>
        </w:rPr>
        <w:t>DVB SPME fiber</w:t>
      </w:r>
      <w:r>
        <w:rPr>
          <w:rFonts w:asciiTheme="minorHAnsi" w:hAnsiTheme="minorHAnsi" w:cstheme="minorHAnsi"/>
        </w:rPr>
        <w:t>.</w:t>
      </w:r>
    </w:p>
    <w:p w14:paraId="6F633385" w14:textId="540F8FB1" w:rsidR="00A36D1B" w:rsidRDefault="00A36D1B" w:rsidP="001467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running the sample.</w:t>
      </w:r>
    </w:p>
    <w:p w14:paraId="25A64D1B" w14:textId="120DF8E5" w:rsidR="007C5B59" w:rsidRDefault="007C5B59" w:rsidP="007C5B59">
      <w:pPr>
        <w:spacing w:before="120"/>
        <w:rPr>
          <w:rFonts w:asciiTheme="minorHAnsi" w:hAnsiTheme="minorHAnsi" w:cstheme="minorHAnsi"/>
        </w:rPr>
      </w:pPr>
    </w:p>
    <w:p w14:paraId="53410F74" w14:textId="12F5F358" w:rsidR="00A72FC5" w:rsidRPr="00146758" w:rsidRDefault="00A72FC5" w:rsidP="00146758">
      <w:pPr>
        <w:rPr>
          <w:rFonts w:asciiTheme="minorHAnsi" w:hAnsiTheme="minorHAnsi" w:cstheme="minorHAnsi"/>
          <w:sz w:val="22"/>
          <w:szCs w:val="22"/>
        </w:rPr>
      </w:pPr>
      <w:r w:rsidRPr="00B07A3B">
        <w:rPr>
          <w:rFonts w:asciiTheme="minorHAnsi" w:hAnsiTheme="minorHAnsi" w:cstheme="minorHAnsi"/>
        </w:rPr>
        <w:br w:type="page"/>
      </w:r>
    </w:p>
    <w:p w14:paraId="1B7C8243" w14:textId="78CE4B82" w:rsidR="005E2B7E" w:rsidRPr="00B07A3B" w:rsidRDefault="00873D1A" w:rsidP="0014675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15CE98A" w:rsidR="00F22F5E" w:rsidRPr="00B07A3B" w:rsidRDefault="00CE10F2" w:rsidP="00146758">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6043A" w:rsidRPr="00B6043A">
        <w:rPr>
          <w:rFonts w:asciiTheme="minorHAnsi" w:hAnsiTheme="minorHAnsi" w:cstheme="minorHAnsi"/>
          <w:b/>
          <w:szCs w:val="24"/>
        </w:rPr>
        <w:t xml:space="preserve">Total </w:t>
      </w:r>
      <w:r w:rsidR="00B6043A">
        <w:rPr>
          <w:rFonts w:asciiTheme="minorHAnsi" w:hAnsiTheme="minorHAnsi" w:cstheme="minorHAnsi"/>
          <w:b/>
          <w:szCs w:val="24"/>
        </w:rPr>
        <w:t>v</w:t>
      </w:r>
      <w:r w:rsidR="00B6043A" w:rsidRPr="00B6043A">
        <w:rPr>
          <w:rFonts w:asciiTheme="minorHAnsi" w:hAnsiTheme="minorHAnsi" w:cstheme="minorHAnsi"/>
          <w:b/>
          <w:szCs w:val="24"/>
        </w:rPr>
        <w:t xml:space="preserve">aporization </w:t>
      </w:r>
      <w:r w:rsidR="00B6043A">
        <w:rPr>
          <w:rFonts w:asciiTheme="minorHAnsi" w:hAnsiTheme="minorHAnsi" w:cstheme="minorHAnsi"/>
          <w:b/>
          <w:szCs w:val="24"/>
        </w:rPr>
        <w:t>s</w:t>
      </w:r>
      <w:r w:rsidR="00B6043A" w:rsidRPr="00B6043A">
        <w:rPr>
          <w:rFonts w:asciiTheme="minorHAnsi" w:hAnsiTheme="minorHAnsi" w:cstheme="minorHAnsi"/>
          <w:b/>
          <w:szCs w:val="24"/>
        </w:rPr>
        <w:t xml:space="preserve">olid </w:t>
      </w:r>
      <w:r w:rsidR="00B6043A">
        <w:rPr>
          <w:rFonts w:asciiTheme="minorHAnsi" w:hAnsiTheme="minorHAnsi" w:cstheme="minorHAnsi"/>
          <w:b/>
          <w:szCs w:val="24"/>
        </w:rPr>
        <w:t>p</w:t>
      </w:r>
      <w:r w:rsidR="00B6043A" w:rsidRPr="00B6043A">
        <w:rPr>
          <w:rFonts w:asciiTheme="minorHAnsi" w:hAnsiTheme="minorHAnsi" w:cstheme="minorHAnsi"/>
          <w:b/>
          <w:szCs w:val="24"/>
        </w:rPr>
        <w:t xml:space="preserve">hase </w:t>
      </w:r>
      <w:r w:rsidR="00B6043A">
        <w:rPr>
          <w:rFonts w:asciiTheme="minorHAnsi" w:hAnsiTheme="minorHAnsi" w:cstheme="minorHAnsi"/>
          <w:b/>
          <w:szCs w:val="24"/>
        </w:rPr>
        <w:t>m</w:t>
      </w:r>
      <w:r w:rsidR="00B6043A" w:rsidRPr="00B6043A">
        <w:rPr>
          <w:rFonts w:asciiTheme="minorHAnsi" w:hAnsiTheme="minorHAnsi" w:cstheme="minorHAnsi"/>
          <w:b/>
          <w:szCs w:val="24"/>
        </w:rPr>
        <w:t>icroextraction (TV-SPME)</w:t>
      </w:r>
      <w:r w:rsidRPr="00B07A3B">
        <w:rPr>
          <w:rFonts w:asciiTheme="minorHAnsi" w:hAnsiTheme="minorHAnsi" w:cstheme="minorHAnsi"/>
          <w:b/>
          <w:szCs w:val="24"/>
        </w:rPr>
        <w:t xml:space="preserve"> </w:t>
      </w:r>
      <w:r w:rsidR="00B6043A">
        <w:rPr>
          <w:rFonts w:asciiTheme="minorHAnsi" w:hAnsiTheme="minorHAnsi" w:cstheme="minorHAnsi"/>
          <w:b/>
          <w:szCs w:val="24"/>
        </w:rPr>
        <w:t>of GHB and GBL</w:t>
      </w:r>
    </w:p>
    <w:p w14:paraId="52E24B75" w14:textId="7589B589" w:rsidR="00395684" w:rsidRPr="00B07A3B" w:rsidRDefault="00D62D00" w:rsidP="00146758">
      <w:pPr>
        <w:pStyle w:val="ListParagraph"/>
        <w:numPr>
          <w:ilvl w:val="1"/>
          <w:numId w:val="3"/>
        </w:numPr>
        <w:spacing w:before="120"/>
        <w:contextualSpacing w:val="0"/>
        <w:outlineLvl w:val="0"/>
        <w:rPr>
          <w:rFonts w:asciiTheme="minorHAnsi" w:hAnsiTheme="minorHAnsi" w:cstheme="minorHAnsi"/>
          <w:szCs w:val="24"/>
        </w:rPr>
      </w:pPr>
      <w:r w:rsidRPr="007424C9">
        <w:rPr>
          <w:rFonts w:asciiTheme="minorHAnsi" w:hAnsiTheme="minorHAnsi" w:cstheme="minorHAnsi"/>
          <w:iCs/>
        </w:rPr>
        <w:t xml:space="preserve">A GBL volume study was performed to demonstrate the </w:t>
      </w:r>
      <w:r>
        <w:rPr>
          <w:rFonts w:asciiTheme="minorHAnsi" w:hAnsiTheme="minorHAnsi" w:cstheme="minorHAnsi"/>
          <w:iCs/>
        </w:rPr>
        <w:t xml:space="preserve">sensitivity </w:t>
      </w:r>
      <w:r w:rsidRPr="007424C9">
        <w:rPr>
          <w:rFonts w:asciiTheme="minorHAnsi" w:hAnsiTheme="minorHAnsi" w:cstheme="minorHAnsi"/>
          <w:iCs/>
        </w:rPr>
        <w:t>of TV-SPME compared to headspace and immersion SPME</w:t>
      </w:r>
      <w:r>
        <w:rPr>
          <w:rFonts w:asciiTheme="minorHAnsi" w:hAnsiTheme="minorHAnsi" w:cstheme="minorHAnsi"/>
          <w:iCs/>
        </w:rPr>
        <w:t xml:space="preserve">. Overall, sample volumes that allowed for </w:t>
      </w:r>
      <w:r>
        <w:rPr>
          <w:rFonts w:asciiTheme="minorHAnsi" w:hAnsiTheme="minorHAnsi" w:cstheme="minorHAnsi"/>
          <w:bCs/>
          <w:color w:val="000000" w:themeColor="text1"/>
        </w:rPr>
        <w:t xml:space="preserve">TV-SPME demonstrated more sensitivity than headspace or immersion SPME for GBL in water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 comparison of the chromatograms for each method is shown here </w:t>
      </w:r>
      <w:r>
        <w:rPr>
          <w:rFonts w:asciiTheme="minorHAnsi" w:hAnsiTheme="minorHAnsi" w:cstheme="minorHAnsi"/>
          <w:b/>
          <w:color w:val="000000" w:themeColor="text1"/>
        </w:rPr>
        <w:t>[2]</w:t>
      </w:r>
    </w:p>
    <w:p w14:paraId="4E75A4CA" w14:textId="6C3DBFAB" w:rsidR="009D21B9" w:rsidRDefault="007B0FBB" w:rsidP="0014675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62D00">
        <w:rPr>
          <w:rFonts w:asciiTheme="minorHAnsi" w:hAnsiTheme="minorHAnsi" w:cstheme="minorHAnsi"/>
          <w:szCs w:val="24"/>
        </w:rPr>
        <w:t xml:space="preserve"> Figure 2. </w:t>
      </w:r>
    </w:p>
    <w:p w14:paraId="17EEE248" w14:textId="6C5C87A7" w:rsidR="00D62D00" w:rsidRPr="00B07A3B" w:rsidRDefault="00D62D00" w:rsidP="0014675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p>
    <w:p w14:paraId="123FB8B2" w14:textId="4E47FDBF" w:rsidR="00395684" w:rsidRPr="00AF0F28" w:rsidRDefault="00AF0F28" w:rsidP="0014675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color w:val="000000" w:themeColor="text1"/>
        </w:rPr>
        <w:t xml:space="preserve">Samples of wine spiked with an effective dose of GHB and GBL were analyzed. These samples also show the interconversion of GBL and GHB </w:t>
      </w:r>
      <w:r>
        <w:rPr>
          <w:rFonts w:asciiTheme="minorHAnsi" w:hAnsiTheme="minorHAnsi" w:cstheme="minorHAnsi"/>
          <w:b/>
          <w:color w:val="000000" w:themeColor="text1"/>
        </w:rPr>
        <w:t>[1-TXT]</w:t>
      </w:r>
      <w:r>
        <w:rPr>
          <w:rFonts w:asciiTheme="minorHAnsi" w:hAnsiTheme="minorHAnsi" w:cstheme="minorHAnsi"/>
          <w:bCs/>
          <w:color w:val="000000" w:themeColor="text1"/>
        </w:rPr>
        <w:t xml:space="preserve">. When TV-SPME is performed properly, a sharp, abundant peak </w:t>
      </w:r>
      <w:r w:rsidR="00E4646D">
        <w:rPr>
          <w:rFonts w:asciiTheme="minorHAnsi" w:hAnsiTheme="minorHAnsi" w:cstheme="minorHAnsi"/>
          <w:bCs/>
          <w:color w:val="000000" w:themeColor="text1"/>
        </w:rPr>
        <w:t>is observed</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66E42B49" w14:textId="4E201096" w:rsidR="00AF0F28" w:rsidRPr="00AF0F28" w:rsidRDefault="00AF0F28" w:rsidP="0014675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color w:val="000000" w:themeColor="text1"/>
        </w:rPr>
        <w:t>LAB MEDIA: Figures 4 and 5. Video Editor: Label 4 “</w:t>
      </w:r>
      <w:r w:rsidRPr="00AF0F28">
        <w:rPr>
          <w:b/>
          <w:bCs/>
        </w:rPr>
        <w:t>8 mg/mL GHB in wine</w:t>
      </w:r>
      <w:r>
        <w:t>” and 5 “</w:t>
      </w:r>
      <w:r w:rsidRPr="002F0F0B">
        <w:rPr>
          <w:b/>
          <w:bCs/>
        </w:rPr>
        <w:t>10 mg/mL GBL in wine</w:t>
      </w:r>
      <w:r>
        <w:t>”.</w:t>
      </w:r>
    </w:p>
    <w:p w14:paraId="3F293437" w14:textId="0ACA6FFB" w:rsidR="00AF0F28" w:rsidRPr="00B07A3B" w:rsidRDefault="00AF0F28" w:rsidP="0014675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color w:val="000000" w:themeColor="text1"/>
        </w:rPr>
        <w:t xml:space="preserve">LAB MEDIA: Figure 6. </w:t>
      </w:r>
    </w:p>
    <w:p w14:paraId="319D39F0" w14:textId="455ACC2B" w:rsidR="00395684" w:rsidRPr="007C7144" w:rsidRDefault="007E2558" w:rsidP="0014675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TV-SPME has </w:t>
      </w:r>
      <w:r w:rsidR="00E4646D">
        <w:rPr>
          <w:rFonts w:asciiTheme="minorHAnsi" w:hAnsiTheme="minorHAnsi" w:cstheme="minorHAnsi"/>
          <w:iCs/>
        </w:rPr>
        <w:t>high</w:t>
      </w:r>
      <w:r>
        <w:rPr>
          <w:rFonts w:asciiTheme="minorHAnsi" w:hAnsiTheme="minorHAnsi" w:cstheme="minorHAnsi"/>
          <w:iCs/>
        </w:rPr>
        <w:t xml:space="preserve"> sensitivity</w:t>
      </w:r>
      <w:r w:rsidR="00E4646D">
        <w:rPr>
          <w:rFonts w:asciiTheme="minorHAnsi" w:hAnsiTheme="minorHAnsi" w:cstheme="minorHAnsi"/>
          <w:iCs/>
        </w:rPr>
        <w:t xml:space="preserve">, </w:t>
      </w:r>
      <w:r>
        <w:rPr>
          <w:rFonts w:asciiTheme="minorHAnsi" w:hAnsiTheme="minorHAnsi" w:cstheme="minorHAnsi"/>
          <w:iCs/>
        </w:rPr>
        <w:t>therefore proper concentrations should be used as to not overload the column.</w:t>
      </w:r>
      <w:r w:rsidR="007C7144">
        <w:rPr>
          <w:rFonts w:asciiTheme="minorHAnsi" w:hAnsiTheme="minorHAnsi" w:cstheme="minorHAnsi"/>
          <w:iCs/>
        </w:rPr>
        <w:t xml:space="preserve"> P</w:t>
      </w:r>
      <w:r>
        <w:rPr>
          <w:rFonts w:asciiTheme="minorHAnsi" w:hAnsiTheme="minorHAnsi" w:cstheme="minorHAnsi"/>
          <w:iCs/>
        </w:rPr>
        <w:t xml:space="preserve">eak asymmetry </w:t>
      </w:r>
      <w:r w:rsidR="007C7144">
        <w:rPr>
          <w:rFonts w:asciiTheme="minorHAnsi" w:hAnsiTheme="minorHAnsi" w:cstheme="minorHAnsi"/>
          <w:iCs/>
        </w:rPr>
        <w:t>occurs when high concentrations are present</w:t>
      </w:r>
      <w:r>
        <w:rPr>
          <w:rFonts w:asciiTheme="minorHAnsi" w:hAnsiTheme="minorHAnsi" w:cstheme="minorHAnsi"/>
          <w:iCs/>
        </w:rPr>
        <w:t xml:space="preserve">. In these cases, diluting the sample or using a split injection can improve peak shape </w:t>
      </w:r>
      <w:r>
        <w:rPr>
          <w:rFonts w:asciiTheme="minorHAnsi" w:hAnsiTheme="minorHAnsi" w:cstheme="minorHAnsi"/>
          <w:b/>
          <w:bCs/>
          <w:iCs/>
        </w:rPr>
        <w:t>[1]</w:t>
      </w:r>
      <w:r>
        <w:rPr>
          <w:rFonts w:asciiTheme="minorHAnsi" w:hAnsiTheme="minorHAnsi" w:cstheme="minorHAnsi"/>
          <w:iCs/>
        </w:rPr>
        <w:t>.</w:t>
      </w:r>
    </w:p>
    <w:p w14:paraId="4C8E86C2" w14:textId="7AB1C602" w:rsidR="007C7144" w:rsidRPr="00B07A3B" w:rsidRDefault="007C7144" w:rsidP="0014675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LAB MEDIA: Figure 7.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784A801" w14:textId="77777777" w:rsidR="007E2558" w:rsidRDefault="007E2558">
      <w:pPr>
        <w:rPr>
          <w:rFonts w:asciiTheme="minorHAnsi" w:eastAsia="Times New Roman" w:hAnsiTheme="minorHAnsi" w:cstheme="minorHAnsi"/>
          <w:sz w:val="52"/>
          <w:szCs w:val="24"/>
        </w:rPr>
      </w:pPr>
      <w:r>
        <w:rPr>
          <w:rFonts w:asciiTheme="minorHAnsi" w:hAnsiTheme="minorHAnsi" w:cstheme="minorHAnsi"/>
        </w:rPr>
        <w:br w:type="page"/>
      </w:r>
    </w:p>
    <w:p w14:paraId="66EEF93E" w14:textId="2B5E9B9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146758">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7AA79DFB" w14:textId="38ED618E" w:rsidR="00146758" w:rsidRDefault="00146758" w:rsidP="0014675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John </w:t>
      </w:r>
      <w:proofErr w:type="spellStart"/>
      <w:r>
        <w:rPr>
          <w:rStyle w:val="AuthorName"/>
          <w:rFonts w:asciiTheme="minorHAnsi" w:eastAsia="Times" w:hAnsiTheme="minorHAnsi" w:cstheme="minorHAnsi"/>
        </w:rPr>
        <w:t>Goodpaster</w:t>
      </w:r>
      <w:proofErr w:type="spellEnd"/>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TV-SPME could be paired with liquid chromatography, which would dramatically expand the range of detectable analytes.</w:t>
      </w:r>
    </w:p>
    <w:p w14:paraId="0B64AF88" w14:textId="77777777" w:rsidR="00146758" w:rsidRDefault="00146758" w:rsidP="00146758">
      <w:pPr>
        <w:pStyle w:val="ListParagraph"/>
        <w:spacing w:before="120"/>
        <w:ind w:left="907"/>
        <w:contextualSpacing w:val="0"/>
        <w:rPr>
          <w:rFonts w:asciiTheme="minorHAnsi" w:eastAsia="Times New Roman" w:hAnsiTheme="minorHAnsi" w:cstheme="minorHAnsi"/>
          <w:szCs w:val="24"/>
        </w:rPr>
      </w:pPr>
    </w:p>
    <w:p w14:paraId="30AEA5EF" w14:textId="3CC52064" w:rsidR="00146758" w:rsidRPr="00146758" w:rsidRDefault="00146758" w:rsidP="00146758">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1785F63" w14:textId="77777777" w:rsidR="00146758" w:rsidRPr="00FC557C" w:rsidRDefault="00146758" w:rsidP="00146758">
      <w:pPr>
        <w:pStyle w:val="ListParagraph"/>
        <w:ind w:left="1627"/>
        <w:contextualSpacing w:val="0"/>
        <w:outlineLvl w:val="0"/>
        <w:rPr>
          <w:rFonts w:asciiTheme="majorHAnsi" w:hAnsiTheme="majorHAnsi" w:cstheme="majorHAnsi"/>
          <w:color w:val="000000" w:themeColor="text1"/>
          <w:szCs w:val="24"/>
        </w:rPr>
      </w:pPr>
    </w:p>
    <w:p w14:paraId="755181E8" w14:textId="6176FDD0" w:rsidR="00B07A3B" w:rsidRPr="00146758" w:rsidRDefault="00274514" w:rsidP="00146758">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Kymeri</w:t>
      </w:r>
      <w:proofErr w:type="spellEnd"/>
      <w:r>
        <w:rPr>
          <w:rFonts w:asciiTheme="minorHAnsi" w:hAnsiTheme="minorHAnsi" w:cstheme="minorHAnsi"/>
          <w:b/>
          <w:szCs w:val="22"/>
          <w:u w:val="single"/>
          <w:lang w:eastAsia="zh-TW"/>
        </w:rPr>
        <w:t xml:space="preserve"> Davis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DE5108">
        <w:rPr>
          <w:rFonts w:asciiTheme="minorHAnsi" w:hAnsiTheme="minorHAnsi" w:cstheme="minorHAnsi"/>
        </w:rPr>
        <w:t>This technique is being developed for different fiber geomet</w:t>
      </w:r>
      <w:r>
        <w:rPr>
          <w:rFonts w:asciiTheme="minorHAnsi" w:hAnsiTheme="minorHAnsi" w:cstheme="minorHAnsi"/>
        </w:rPr>
        <w:t>ries</w:t>
      </w:r>
      <w:r w:rsidR="00DE5108">
        <w:rPr>
          <w:rFonts w:asciiTheme="minorHAnsi" w:hAnsiTheme="minorHAnsi" w:cstheme="minorHAnsi"/>
        </w:rPr>
        <w:t xml:space="preserve"> such as </w:t>
      </w:r>
      <w:r w:rsidR="006F41BD">
        <w:rPr>
          <w:rFonts w:asciiTheme="minorHAnsi" w:hAnsiTheme="minorHAnsi" w:cstheme="minorHAnsi"/>
        </w:rPr>
        <w:t>hollow fibers</w:t>
      </w:r>
      <w:r w:rsidR="00AE162E">
        <w:rPr>
          <w:rFonts w:asciiTheme="minorHAnsi" w:hAnsiTheme="minorHAnsi" w:cstheme="minorHAnsi"/>
        </w:rPr>
        <w:t xml:space="preserve">, or </w:t>
      </w:r>
      <w:r w:rsidR="006F41BD">
        <w:rPr>
          <w:rFonts w:asciiTheme="minorHAnsi" w:hAnsiTheme="minorHAnsi" w:cstheme="minorHAnsi"/>
        </w:rPr>
        <w:t>“inside out SPME”</w:t>
      </w:r>
      <w:r w:rsidR="00AE162E">
        <w:rPr>
          <w:rFonts w:asciiTheme="minorHAnsi" w:hAnsiTheme="minorHAnsi" w:cstheme="minorHAnsi"/>
        </w:rPr>
        <w:t>,</w:t>
      </w:r>
      <w:r w:rsidR="006F41BD">
        <w:rPr>
          <w:rFonts w:asciiTheme="minorHAnsi" w:hAnsiTheme="minorHAnsi" w:cstheme="minorHAnsi"/>
        </w:rPr>
        <w:t xml:space="preserve"> </w:t>
      </w:r>
      <w:r w:rsidR="00DE5108">
        <w:rPr>
          <w:rFonts w:asciiTheme="minorHAnsi" w:hAnsiTheme="minorHAnsi" w:cstheme="minorHAnsi"/>
        </w:rPr>
        <w:t xml:space="preserve">and </w:t>
      </w:r>
      <w:r w:rsidR="006F41BD">
        <w:rPr>
          <w:rFonts w:asciiTheme="minorHAnsi" w:hAnsiTheme="minorHAnsi" w:cstheme="minorHAnsi"/>
        </w:rPr>
        <w:t xml:space="preserve">other </w:t>
      </w:r>
      <w:r w:rsidR="00DE5108">
        <w:rPr>
          <w:rFonts w:asciiTheme="minorHAnsi" w:hAnsiTheme="minorHAnsi" w:cstheme="minorHAnsi"/>
        </w:rPr>
        <w:t xml:space="preserve">configurations. </w:t>
      </w:r>
    </w:p>
    <w:p w14:paraId="4A3DB7E8" w14:textId="77777777" w:rsidR="00146758" w:rsidRPr="00146758" w:rsidRDefault="00146758" w:rsidP="00146758">
      <w:pPr>
        <w:pStyle w:val="ListParagraph"/>
        <w:spacing w:before="240"/>
        <w:ind w:left="907"/>
        <w:outlineLvl w:val="0"/>
        <w:rPr>
          <w:rFonts w:asciiTheme="minorHAnsi" w:eastAsia="Times New Roman" w:hAnsiTheme="minorHAnsi" w:cstheme="minorHAnsi"/>
          <w:szCs w:val="24"/>
        </w:rPr>
      </w:pPr>
    </w:p>
    <w:p w14:paraId="6F06063C" w14:textId="654013C5" w:rsidR="00146758" w:rsidRPr="000D2AA9" w:rsidRDefault="00146758" w:rsidP="00146758">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2777E73" w14:textId="77777777" w:rsidR="000D2AA9" w:rsidRDefault="000D2AA9" w:rsidP="000D2AA9">
      <w:pPr>
        <w:rPr>
          <w:rFonts w:asciiTheme="majorHAnsi" w:hAnsiTheme="majorHAnsi" w:cstheme="majorHAnsi"/>
          <w:color w:val="000000" w:themeColor="text1"/>
          <w:szCs w:val="24"/>
        </w:rPr>
      </w:pPr>
    </w:p>
    <w:p w14:paraId="44599FB9" w14:textId="041FC93B" w:rsidR="000D2AA9" w:rsidRPr="00B07A3B" w:rsidRDefault="000D2AA9" w:rsidP="000D2AA9">
      <w:pPr>
        <w:rPr>
          <w:rFonts w:asciiTheme="minorHAnsi" w:eastAsia="Times New Roman" w:hAnsiTheme="minorHAnsi" w:cstheme="minorHAnsi"/>
          <w:color w:val="FF0000"/>
          <w:szCs w:val="24"/>
        </w:rPr>
      </w:pPr>
      <w:r>
        <w:rPr>
          <w:rFonts w:asciiTheme="minorHAnsi" w:eastAsia="Times New Roman" w:hAnsiTheme="minorHAnsi" w:cstheme="minorHAnsi"/>
          <w:b/>
          <w:szCs w:val="24"/>
        </w:rPr>
        <w:t>Acknowledgements</w:t>
      </w:r>
      <w:r w:rsidRPr="00B07A3B">
        <w:rPr>
          <w:rFonts w:asciiTheme="minorHAnsi" w:eastAsia="Times New Roman" w:hAnsiTheme="minorHAnsi" w:cstheme="minorHAnsi"/>
          <w:b/>
          <w:szCs w:val="24"/>
        </w:rPr>
        <w:t xml:space="preserve"> Title Card</w:t>
      </w:r>
    </w:p>
    <w:p w14:paraId="68B42F4A" w14:textId="77777777" w:rsidR="000D2AA9" w:rsidRDefault="000D2AA9" w:rsidP="000D2AA9">
      <w:pPr>
        <w:outlineLvl w:val="0"/>
        <w:rPr>
          <w:rFonts w:asciiTheme="minorHAnsi" w:eastAsia="Times New Roman" w:hAnsiTheme="minorHAnsi" w:cstheme="minorHAnsi"/>
          <w:szCs w:val="24"/>
        </w:rPr>
      </w:pPr>
    </w:p>
    <w:p w14:paraId="4514A70E" w14:textId="4B244C00" w:rsidR="000D2AA9" w:rsidRPr="000D2AA9" w:rsidRDefault="00947CEA" w:rsidP="000D2AA9">
      <w:pPr>
        <w:pStyle w:val="ListParagraph"/>
        <w:numPr>
          <w:ilvl w:val="1"/>
          <w:numId w:val="3"/>
        </w:numPr>
        <w:outlineLvl w:val="0"/>
        <w:rPr>
          <w:rFonts w:asciiTheme="majorHAnsi" w:hAnsiTheme="majorHAnsi" w:cstheme="majorHAnsi"/>
          <w:color w:val="000000" w:themeColor="text1"/>
          <w:szCs w:val="24"/>
        </w:rPr>
      </w:pPr>
      <w:r w:rsidRPr="007451E3">
        <w:rPr>
          <w:rFonts w:asciiTheme="minorHAnsi" w:hAnsiTheme="minorHAnsi" w:cstheme="minorHAnsi"/>
        </w:rPr>
        <w:t>This research was supported by the National Institute of Justice (</w:t>
      </w:r>
      <w:r w:rsidRPr="007451E3">
        <w:rPr>
          <w:rFonts w:asciiTheme="minorHAnsi" w:hAnsiTheme="minorHAnsi" w:cstheme="minorHAnsi"/>
          <w:color w:val="000000" w:themeColor="text1"/>
        </w:rPr>
        <w:t xml:space="preserve">Award No. 2015-DN-BX-K058 &amp; </w:t>
      </w:r>
      <w:r w:rsidRPr="007451E3">
        <w:rPr>
          <w:rFonts w:asciiTheme="minorHAnsi" w:hAnsiTheme="minorHAnsi" w:cstheme="minorHAnsi"/>
        </w:rPr>
        <w:t>2018-75-CX-0035)</w:t>
      </w:r>
      <w:r>
        <w:rPr>
          <w:rFonts w:asciiTheme="minorHAnsi" w:hAnsiTheme="minorHAnsi" w:cstheme="minorHAnsi"/>
        </w:rPr>
        <w:t xml:space="preserve">. </w:t>
      </w:r>
      <w:r w:rsidRPr="007451E3">
        <w:rPr>
          <w:rFonts w:asciiTheme="minorHAnsi" w:hAnsiTheme="minorHAnsi" w:cstheme="minorHAnsi"/>
        </w:rPr>
        <w:t>The opinions, findings, and conclusions expressed here are those of the author and do not necessarily reflect those of the funding organizations</w:t>
      </w:r>
      <w:r w:rsidR="000D2AA9" w:rsidRPr="000D2AA9">
        <w:rPr>
          <w:rFonts w:asciiTheme="minorHAnsi" w:eastAsia="Times New Roman" w:hAnsiTheme="minorHAnsi" w:cstheme="minorHAnsi"/>
          <w:iCs/>
          <w:szCs w:val="24"/>
        </w:rPr>
        <w:t>.</w:t>
      </w:r>
    </w:p>
    <w:p w14:paraId="41E4510C" w14:textId="77777777" w:rsidR="00146758" w:rsidRPr="00B07A3B" w:rsidRDefault="00146758" w:rsidP="00146758">
      <w:pPr>
        <w:pStyle w:val="ListParagraph"/>
        <w:spacing w:before="240"/>
        <w:ind w:left="907"/>
        <w:outlineLvl w:val="0"/>
        <w:rPr>
          <w:rFonts w:asciiTheme="minorHAnsi" w:eastAsia="Times New Roman" w:hAnsiTheme="minorHAnsi" w:cstheme="minorHAnsi"/>
          <w:szCs w:val="24"/>
        </w:rPr>
      </w:pPr>
    </w:p>
    <w:p w14:paraId="16AB1363" w14:textId="31F0489C"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38FC6" w14:textId="77777777" w:rsidR="00CC74D4" w:rsidRDefault="00CC74D4">
      <w:r>
        <w:separator/>
      </w:r>
    </w:p>
    <w:p w14:paraId="62DF7B9D" w14:textId="77777777" w:rsidR="00CC74D4" w:rsidRDefault="00CC74D4"/>
  </w:endnote>
  <w:endnote w:type="continuationSeparator" w:id="0">
    <w:p w14:paraId="45E28865" w14:textId="77777777" w:rsidR="00CC74D4" w:rsidRDefault="00CC74D4">
      <w:r>
        <w:continuationSeparator/>
      </w:r>
    </w:p>
    <w:p w14:paraId="1E976728" w14:textId="77777777" w:rsidR="00CC74D4" w:rsidRDefault="00CC7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27D0213" w:rsidR="00ED23F4" w:rsidRPr="00790E8C" w:rsidRDefault="00336C61" w:rsidP="00146758">
    <w:pPr>
      <w:pStyle w:val="Footer"/>
      <w:tabs>
        <w:tab w:val="clear" w:pos="8640"/>
        <w:tab w:val="left" w:pos="6048"/>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9093C">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146758">
      <w:rPr>
        <w:rFonts w:asciiTheme="minorHAnsi" w:hAnsiTheme="minorHAnsi" w:cstheme="minorHAnsi"/>
        <w:szCs w:val="24"/>
        <w:lang w:val="en-US"/>
      </w:rPr>
      <w:t>November 13, 2020</w:t>
    </w:r>
    <w:r w:rsidR="0014675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E7076" w14:textId="77777777" w:rsidR="00CC74D4" w:rsidRDefault="00CC74D4">
      <w:r>
        <w:separator/>
      </w:r>
    </w:p>
    <w:p w14:paraId="47CD2620" w14:textId="77777777" w:rsidR="00CC74D4" w:rsidRDefault="00CC74D4"/>
  </w:footnote>
  <w:footnote w:type="continuationSeparator" w:id="0">
    <w:p w14:paraId="3CA81F1A" w14:textId="77777777" w:rsidR="00CC74D4" w:rsidRDefault="00CC74D4">
      <w:r>
        <w:continuationSeparator/>
      </w:r>
    </w:p>
    <w:p w14:paraId="18BE0CDA" w14:textId="77777777" w:rsidR="00CC74D4" w:rsidRDefault="00CC7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ABE08C9" w:rsidR="00336C61" w:rsidRPr="006D3AC7" w:rsidRDefault="00336C61" w:rsidP="0014675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46758"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20795E"/>
    <w:multiLevelType w:val="multilevel"/>
    <w:tmpl w:val="752C975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80C87"/>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752C975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2"/>
  </w:num>
  <w:num w:numId="6">
    <w:abstractNumId w:val="30"/>
  </w:num>
  <w:num w:numId="7">
    <w:abstractNumId w:val="37"/>
  </w:num>
  <w:num w:numId="8">
    <w:abstractNumId w:val="10"/>
  </w:num>
  <w:num w:numId="9">
    <w:abstractNumId w:val="16"/>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19"/>
  </w:num>
  <w:num w:numId="21">
    <w:abstractNumId w:val="17"/>
  </w:num>
  <w:num w:numId="22">
    <w:abstractNumId w:val="9"/>
  </w:num>
  <w:num w:numId="23">
    <w:abstractNumId w:val="14"/>
  </w:num>
  <w:num w:numId="24">
    <w:abstractNumId w:val="31"/>
  </w:num>
  <w:num w:numId="25">
    <w:abstractNumId w:val="11"/>
  </w:num>
  <w:num w:numId="26">
    <w:abstractNumId w:val="26"/>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6"/>
  </w:num>
  <w:num w:numId="40">
    <w:abstractNumId w:val="21"/>
  </w:num>
  <w:num w:numId="41">
    <w:abstractNumId w:val="23"/>
  </w:num>
  <w:num w:numId="42">
    <w:abstractNumId w:val="24"/>
  </w:num>
  <w:num w:numId="43">
    <w:abstractNumId w:val="20"/>
  </w:num>
  <w:num w:numId="4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5948"/>
    <w:rsid w:val="00023E22"/>
    <w:rsid w:val="00025DE9"/>
    <w:rsid w:val="000326C8"/>
    <w:rsid w:val="00037828"/>
    <w:rsid w:val="00043807"/>
    <w:rsid w:val="000703BB"/>
    <w:rsid w:val="00074929"/>
    <w:rsid w:val="00083792"/>
    <w:rsid w:val="0008613B"/>
    <w:rsid w:val="00090BAC"/>
    <w:rsid w:val="000B0B1A"/>
    <w:rsid w:val="000B2085"/>
    <w:rsid w:val="000B387A"/>
    <w:rsid w:val="000B4E9A"/>
    <w:rsid w:val="000C39AF"/>
    <w:rsid w:val="000D065F"/>
    <w:rsid w:val="000D17E8"/>
    <w:rsid w:val="000D2AA9"/>
    <w:rsid w:val="000D2C59"/>
    <w:rsid w:val="000D35D9"/>
    <w:rsid w:val="000D67E3"/>
    <w:rsid w:val="000E1C29"/>
    <w:rsid w:val="000E236A"/>
    <w:rsid w:val="000F05F6"/>
    <w:rsid w:val="001016BD"/>
    <w:rsid w:val="00106F46"/>
    <w:rsid w:val="001115D1"/>
    <w:rsid w:val="00125924"/>
    <w:rsid w:val="00126973"/>
    <w:rsid w:val="00143557"/>
    <w:rsid w:val="00146758"/>
    <w:rsid w:val="001469E6"/>
    <w:rsid w:val="00151824"/>
    <w:rsid w:val="001528A5"/>
    <w:rsid w:val="00162277"/>
    <w:rsid w:val="00162D51"/>
    <w:rsid w:val="00176D6F"/>
    <w:rsid w:val="00177B33"/>
    <w:rsid w:val="001819E3"/>
    <w:rsid w:val="00184EF9"/>
    <w:rsid w:val="00191A77"/>
    <w:rsid w:val="001B3024"/>
    <w:rsid w:val="001B5C46"/>
    <w:rsid w:val="001C3C85"/>
    <w:rsid w:val="001C5DB5"/>
    <w:rsid w:val="001C7BBC"/>
    <w:rsid w:val="001D07D3"/>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4514"/>
    <w:rsid w:val="00277C90"/>
    <w:rsid w:val="00283E3E"/>
    <w:rsid w:val="00286481"/>
    <w:rsid w:val="002A7F8B"/>
    <w:rsid w:val="002B009A"/>
    <w:rsid w:val="002B025E"/>
    <w:rsid w:val="002B0D88"/>
    <w:rsid w:val="002B26D4"/>
    <w:rsid w:val="002B55D9"/>
    <w:rsid w:val="002C54DB"/>
    <w:rsid w:val="002D52A1"/>
    <w:rsid w:val="002E67A8"/>
    <w:rsid w:val="002E7521"/>
    <w:rsid w:val="002F0D42"/>
    <w:rsid w:val="002F3829"/>
    <w:rsid w:val="002F38CF"/>
    <w:rsid w:val="00302A07"/>
    <w:rsid w:val="003036C1"/>
    <w:rsid w:val="00305187"/>
    <w:rsid w:val="0030618C"/>
    <w:rsid w:val="003138D4"/>
    <w:rsid w:val="00315E36"/>
    <w:rsid w:val="003176C4"/>
    <w:rsid w:val="00320715"/>
    <w:rsid w:val="00322C71"/>
    <w:rsid w:val="00330F1B"/>
    <w:rsid w:val="00333FA4"/>
    <w:rsid w:val="00334CF0"/>
    <w:rsid w:val="00336C61"/>
    <w:rsid w:val="00342D7B"/>
    <w:rsid w:val="0034684D"/>
    <w:rsid w:val="003513A5"/>
    <w:rsid w:val="00355D9B"/>
    <w:rsid w:val="00363153"/>
    <w:rsid w:val="00364249"/>
    <w:rsid w:val="00370376"/>
    <w:rsid w:val="00374507"/>
    <w:rsid w:val="0038502C"/>
    <w:rsid w:val="00386777"/>
    <w:rsid w:val="003920B0"/>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093C"/>
    <w:rsid w:val="00493A57"/>
    <w:rsid w:val="004B3662"/>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1F03"/>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F41BD"/>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C5B59"/>
    <w:rsid w:val="007C7144"/>
    <w:rsid w:val="007D4222"/>
    <w:rsid w:val="007D61A8"/>
    <w:rsid w:val="007E255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A6433"/>
    <w:rsid w:val="008D2A6A"/>
    <w:rsid w:val="008D58EC"/>
    <w:rsid w:val="008E74F7"/>
    <w:rsid w:val="008E7B10"/>
    <w:rsid w:val="008F7754"/>
    <w:rsid w:val="0090117D"/>
    <w:rsid w:val="00902F4F"/>
    <w:rsid w:val="009055DD"/>
    <w:rsid w:val="009114D8"/>
    <w:rsid w:val="009149A4"/>
    <w:rsid w:val="009212DD"/>
    <w:rsid w:val="00921AB9"/>
    <w:rsid w:val="009301B8"/>
    <w:rsid w:val="00931D78"/>
    <w:rsid w:val="00941F06"/>
    <w:rsid w:val="009431F3"/>
    <w:rsid w:val="00947092"/>
    <w:rsid w:val="00947CEA"/>
    <w:rsid w:val="00951A8E"/>
    <w:rsid w:val="009547E3"/>
    <w:rsid w:val="00954870"/>
    <w:rsid w:val="009625B1"/>
    <w:rsid w:val="00985F44"/>
    <w:rsid w:val="00987081"/>
    <w:rsid w:val="00997611"/>
    <w:rsid w:val="009A0E7C"/>
    <w:rsid w:val="009A3CBD"/>
    <w:rsid w:val="009B2183"/>
    <w:rsid w:val="009B4EE3"/>
    <w:rsid w:val="009C041E"/>
    <w:rsid w:val="009C2062"/>
    <w:rsid w:val="009C3333"/>
    <w:rsid w:val="009C7B9A"/>
    <w:rsid w:val="009D21B9"/>
    <w:rsid w:val="009D2848"/>
    <w:rsid w:val="009E4241"/>
    <w:rsid w:val="009F356C"/>
    <w:rsid w:val="009F51F2"/>
    <w:rsid w:val="00A07468"/>
    <w:rsid w:val="00A20DA8"/>
    <w:rsid w:val="00A218EC"/>
    <w:rsid w:val="00A273C5"/>
    <w:rsid w:val="00A310D7"/>
    <w:rsid w:val="00A3138F"/>
    <w:rsid w:val="00A319BE"/>
    <w:rsid w:val="00A31F9A"/>
    <w:rsid w:val="00A36D1B"/>
    <w:rsid w:val="00A40760"/>
    <w:rsid w:val="00A41AC7"/>
    <w:rsid w:val="00A44EFB"/>
    <w:rsid w:val="00A60320"/>
    <w:rsid w:val="00A72FC5"/>
    <w:rsid w:val="00A730E3"/>
    <w:rsid w:val="00A77CF6"/>
    <w:rsid w:val="00A84BA8"/>
    <w:rsid w:val="00A91283"/>
    <w:rsid w:val="00AA132F"/>
    <w:rsid w:val="00AB3338"/>
    <w:rsid w:val="00AC5EF4"/>
    <w:rsid w:val="00AC63FC"/>
    <w:rsid w:val="00AD3C6C"/>
    <w:rsid w:val="00AD4F04"/>
    <w:rsid w:val="00AE11E8"/>
    <w:rsid w:val="00AE162E"/>
    <w:rsid w:val="00AF0F28"/>
    <w:rsid w:val="00B00969"/>
    <w:rsid w:val="00B04340"/>
    <w:rsid w:val="00B07A3B"/>
    <w:rsid w:val="00B13941"/>
    <w:rsid w:val="00B25E28"/>
    <w:rsid w:val="00B340A8"/>
    <w:rsid w:val="00B40E12"/>
    <w:rsid w:val="00B435B8"/>
    <w:rsid w:val="00B4499C"/>
    <w:rsid w:val="00B5116D"/>
    <w:rsid w:val="00B6043A"/>
    <w:rsid w:val="00B6201D"/>
    <w:rsid w:val="00B653B7"/>
    <w:rsid w:val="00B66A14"/>
    <w:rsid w:val="00B7250F"/>
    <w:rsid w:val="00B807E5"/>
    <w:rsid w:val="00B847A0"/>
    <w:rsid w:val="00B87BC5"/>
    <w:rsid w:val="00B92C59"/>
    <w:rsid w:val="00BC6DA7"/>
    <w:rsid w:val="00BD4346"/>
    <w:rsid w:val="00BE051D"/>
    <w:rsid w:val="00BE756D"/>
    <w:rsid w:val="00BF2674"/>
    <w:rsid w:val="00C00F3F"/>
    <w:rsid w:val="00C035C7"/>
    <w:rsid w:val="00C12062"/>
    <w:rsid w:val="00C2620F"/>
    <w:rsid w:val="00C34F4C"/>
    <w:rsid w:val="00C602B2"/>
    <w:rsid w:val="00C70C90"/>
    <w:rsid w:val="00C7374B"/>
    <w:rsid w:val="00C75895"/>
    <w:rsid w:val="00C8109F"/>
    <w:rsid w:val="00C82679"/>
    <w:rsid w:val="00C836F3"/>
    <w:rsid w:val="00C97B11"/>
    <w:rsid w:val="00CB039A"/>
    <w:rsid w:val="00CB5DE5"/>
    <w:rsid w:val="00CC0C58"/>
    <w:rsid w:val="00CC29BF"/>
    <w:rsid w:val="00CC74D4"/>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2D00"/>
    <w:rsid w:val="00D712A3"/>
    <w:rsid w:val="00D95C4C"/>
    <w:rsid w:val="00DA117F"/>
    <w:rsid w:val="00DA17FB"/>
    <w:rsid w:val="00DB7EBA"/>
    <w:rsid w:val="00DC058D"/>
    <w:rsid w:val="00DC1E10"/>
    <w:rsid w:val="00DC2504"/>
    <w:rsid w:val="00DC311D"/>
    <w:rsid w:val="00DC7C84"/>
    <w:rsid w:val="00DC7D3A"/>
    <w:rsid w:val="00DD2CF9"/>
    <w:rsid w:val="00DE2882"/>
    <w:rsid w:val="00DE3D7B"/>
    <w:rsid w:val="00DE46DB"/>
    <w:rsid w:val="00DE5108"/>
    <w:rsid w:val="00DE66F3"/>
    <w:rsid w:val="00DF0865"/>
    <w:rsid w:val="00DF307B"/>
    <w:rsid w:val="00E22D29"/>
    <w:rsid w:val="00E24673"/>
    <w:rsid w:val="00E24898"/>
    <w:rsid w:val="00E355EE"/>
    <w:rsid w:val="00E44C46"/>
    <w:rsid w:val="00E4646D"/>
    <w:rsid w:val="00E60F54"/>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515"/>
    <w:rsid w:val="00EF244E"/>
    <w:rsid w:val="00EF4E2B"/>
    <w:rsid w:val="00F0293A"/>
    <w:rsid w:val="00F04E9E"/>
    <w:rsid w:val="00F10CF8"/>
    <w:rsid w:val="00F10FAD"/>
    <w:rsid w:val="00F146E3"/>
    <w:rsid w:val="00F227EB"/>
    <w:rsid w:val="00F22F5E"/>
    <w:rsid w:val="00F3061E"/>
    <w:rsid w:val="00F35094"/>
    <w:rsid w:val="00F56A75"/>
    <w:rsid w:val="00F60B45"/>
    <w:rsid w:val="00F64FB6"/>
    <w:rsid w:val="00F67811"/>
    <w:rsid w:val="00F76EBC"/>
    <w:rsid w:val="00F95E8D"/>
    <w:rsid w:val="00FA1A9D"/>
    <w:rsid w:val="00FA3D60"/>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7C5B5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goodpa@i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734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8358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13</cp:revision>
  <dcterms:created xsi:type="dcterms:W3CDTF">2020-11-09T18:49:00Z</dcterms:created>
  <dcterms:modified xsi:type="dcterms:W3CDTF">2020-11-29T20:20:00Z</dcterms:modified>
</cp:coreProperties>
</file>