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715230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37BB6">
        <w:rPr>
          <w:rFonts w:asciiTheme="minorHAnsi" w:eastAsia="Times New Roman" w:hAnsiTheme="minorHAnsi" w:cstheme="minorHAnsi"/>
          <w:b/>
          <w:szCs w:val="24"/>
        </w:rPr>
        <w:t>61863</w:t>
      </w:r>
    </w:p>
    <w:p w14:paraId="2F6924E5" w14:textId="5DC2B8F6"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A40CC8">
        <w:rPr>
          <w:rFonts w:asciiTheme="minorHAnsi" w:eastAsia="Times New Roman" w:hAnsiTheme="minorHAnsi" w:cstheme="minorHAnsi"/>
          <w:b/>
          <w:szCs w:val="24"/>
        </w:rPr>
        <w:t xml:space="preserve"> </w:t>
      </w:r>
    </w:p>
    <w:p w14:paraId="6FB9233B" w14:textId="3882AD2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r w:rsidR="00B37BB6" w:rsidRPr="00B37BB6">
        <w:rPr>
          <w:rStyle w:val="Hyperlink"/>
          <w:rFonts w:asciiTheme="minorHAnsi" w:hAnsiTheme="minorHAnsi" w:cstheme="minorHAnsi"/>
        </w:rPr>
        <w:t>https://www.jove.com/account/file-uploader?src=18868263</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566185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37BB6" w:rsidRPr="00B37BB6">
        <w:rPr>
          <w:rStyle w:val="ArticleTitle"/>
          <w:rFonts w:cstheme="minorHAnsi"/>
        </w:rPr>
        <w:t xml:space="preserve">Coculture of Axotomized Rat Retinal Ganglion Neurons with Olfactory </w:t>
      </w:r>
      <w:proofErr w:type="spellStart"/>
      <w:r w:rsidR="00B37BB6" w:rsidRPr="00B37BB6">
        <w:rPr>
          <w:rStyle w:val="ArticleTitle"/>
          <w:rFonts w:cstheme="minorHAnsi"/>
        </w:rPr>
        <w:t>Ensheathing</w:t>
      </w:r>
      <w:proofErr w:type="spellEnd"/>
      <w:r w:rsidR="00B37BB6" w:rsidRPr="00B37BB6">
        <w:rPr>
          <w:rStyle w:val="ArticleTitle"/>
          <w:rFonts w:cstheme="minorHAnsi"/>
        </w:rPr>
        <w:t xml:space="preserve"> Glia, as an In Vitro Model of Adult Axonal Regeneration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8C1DE75" w:rsidR="00EC3C46" w:rsidRPr="00BF556C" w:rsidRDefault="00EC3C46" w:rsidP="00EC3C46">
      <w:pPr>
        <w:outlineLvl w:val="0"/>
        <w:rPr>
          <w:rFonts w:asciiTheme="minorHAnsi" w:eastAsia="Times New Roman" w:hAnsiTheme="minorHAnsi" w:cstheme="minorHAnsi"/>
          <w:b/>
          <w:sz w:val="28"/>
          <w:szCs w:val="28"/>
          <w:lang w:val="es-ES"/>
        </w:rPr>
      </w:pPr>
      <w:proofErr w:type="spellStart"/>
      <w:r w:rsidRPr="00BF556C">
        <w:rPr>
          <w:rFonts w:asciiTheme="minorHAnsi" w:eastAsia="Times New Roman" w:hAnsiTheme="minorHAnsi" w:cstheme="minorHAnsi"/>
          <w:b/>
          <w:sz w:val="28"/>
          <w:szCs w:val="28"/>
          <w:lang w:val="es-ES"/>
        </w:rPr>
        <w:t>Authors</w:t>
      </w:r>
      <w:proofErr w:type="spellEnd"/>
      <w:r w:rsidRPr="00BF556C">
        <w:rPr>
          <w:rFonts w:asciiTheme="minorHAnsi" w:eastAsia="Times New Roman" w:hAnsiTheme="minorHAnsi" w:cstheme="minorHAnsi"/>
          <w:b/>
          <w:sz w:val="28"/>
          <w:szCs w:val="28"/>
          <w:lang w:val="es-ES"/>
        </w:rPr>
        <w:t xml:space="preserve"> and </w:t>
      </w:r>
      <w:proofErr w:type="spellStart"/>
      <w:r w:rsidRPr="00BF556C">
        <w:rPr>
          <w:rFonts w:asciiTheme="minorHAnsi" w:eastAsia="Times New Roman" w:hAnsiTheme="minorHAnsi" w:cstheme="minorHAnsi"/>
          <w:b/>
          <w:sz w:val="28"/>
          <w:szCs w:val="28"/>
          <w:lang w:val="es-ES"/>
        </w:rPr>
        <w:t>Affiliations</w:t>
      </w:r>
      <w:proofErr w:type="spellEnd"/>
      <w:r w:rsidRPr="00BF556C">
        <w:rPr>
          <w:rFonts w:asciiTheme="minorHAnsi" w:eastAsia="Times New Roman" w:hAnsiTheme="minorHAnsi" w:cstheme="minorHAnsi"/>
          <w:b/>
          <w:sz w:val="28"/>
          <w:szCs w:val="28"/>
          <w:lang w:val="es-ES"/>
        </w:rPr>
        <w:t xml:space="preserve">: </w:t>
      </w:r>
    </w:p>
    <w:p w14:paraId="40802890" w14:textId="182F4667" w:rsidR="00B37BB6" w:rsidRPr="00BF556C" w:rsidRDefault="00B37BB6" w:rsidP="00EC3C46">
      <w:pPr>
        <w:outlineLvl w:val="0"/>
        <w:rPr>
          <w:rFonts w:asciiTheme="minorHAnsi" w:eastAsia="Times New Roman" w:hAnsiTheme="minorHAnsi" w:cstheme="minorHAnsi"/>
          <w:b/>
          <w:sz w:val="28"/>
          <w:szCs w:val="28"/>
          <w:lang w:val="es-ES"/>
        </w:rPr>
      </w:pPr>
    </w:p>
    <w:p w14:paraId="48EF5C6D" w14:textId="116C4D0D" w:rsidR="00B37BB6" w:rsidRPr="00365544" w:rsidRDefault="00B37BB6" w:rsidP="00B37BB6">
      <w:pPr>
        <w:rPr>
          <w:rFonts w:asciiTheme="minorHAnsi" w:hAnsiTheme="minorHAnsi" w:cstheme="minorHAnsi"/>
          <w:lang w:val="es-ES"/>
        </w:rPr>
      </w:pPr>
      <w:r w:rsidRPr="00365544">
        <w:rPr>
          <w:rFonts w:asciiTheme="minorHAnsi" w:hAnsiTheme="minorHAnsi" w:cstheme="minorHAnsi"/>
          <w:lang w:val="es-ES"/>
        </w:rPr>
        <w:t>María Portela-Lomba</w:t>
      </w:r>
      <w:r w:rsidRPr="00365544">
        <w:rPr>
          <w:rFonts w:asciiTheme="minorHAnsi" w:hAnsiTheme="minorHAnsi" w:cstheme="minorHAnsi"/>
          <w:vertAlign w:val="superscript"/>
          <w:lang w:val="es-ES"/>
        </w:rPr>
        <w:t>1</w:t>
      </w:r>
      <w:r w:rsidR="00B02253">
        <w:rPr>
          <w:rFonts w:asciiTheme="minorHAnsi" w:hAnsiTheme="minorHAnsi" w:cstheme="minorHAnsi"/>
          <w:vertAlign w:val="superscript"/>
          <w:lang w:val="es-ES"/>
        </w:rPr>
        <w:t xml:space="preserve"> 3</w:t>
      </w:r>
      <w:r w:rsidRPr="00365544">
        <w:rPr>
          <w:rFonts w:asciiTheme="minorHAnsi" w:hAnsiTheme="minorHAnsi" w:cstheme="minorHAnsi"/>
          <w:lang w:val="es-ES"/>
        </w:rPr>
        <w:t>, Diana Simón</w:t>
      </w:r>
      <w:r w:rsidRPr="00365544">
        <w:rPr>
          <w:rFonts w:asciiTheme="minorHAnsi" w:hAnsiTheme="minorHAnsi" w:cstheme="minorHAnsi"/>
          <w:vertAlign w:val="superscript"/>
          <w:lang w:val="es-ES"/>
        </w:rPr>
        <w:t>1</w:t>
      </w:r>
      <w:r w:rsidRPr="00365544">
        <w:rPr>
          <w:rFonts w:asciiTheme="minorHAnsi" w:hAnsiTheme="minorHAnsi" w:cstheme="minorHAnsi"/>
          <w:lang w:val="es-ES"/>
        </w:rPr>
        <w:t>, Cristina Russo</w:t>
      </w:r>
      <w:r w:rsidRPr="00365544">
        <w:rPr>
          <w:rFonts w:asciiTheme="minorHAnsi" w:hAnsiTheme="minorHAnsi" w:cstheme="minorHAnsi"/>
          <w:vertAlign w:val="superscript"/>
          <w:lang w:val="es-ES"/>
        </w:rPr>
        <w:t>2</w:t>
      </w:r>
      <w:r w:rsidRPr="00365544">
        <w:rPr>
          <w:rFonts w:asciiTheme="minorHAnsi" w:hAnsiTheme="minorHAnsi" w:cstheme="minorHAnsi"/>
          <w:lang w:val="es-ES"/>
        </w:rPr>
        <w:t>, Javier Sierra</w:t>
      </w:r>
      <w:r w:rsidRPr="00365544">
        <w:rPr>
          <w:rFonts w:asciiTheme="minorHAnsi" w:hAnsiTheme="minorHAnsi" w:cstheme="minorHAnsi"/>
          <w:vertAlign w:val="superscript"/>
          <w:lang w:val="es-ES"/>
        </w:rPr>
        <w:t>1</w:t>
      </w:r>
      <w:r w:rsidRPr="00365544">
        <w:rPr>
          <w:rFonts w:asciiTheme="minorHAnsi" w:hAnsiTheme="minorHAnsi" w:cstheme="minorHAnsi"/>
          <w:lang w:val="es-ES"/>
        </w:rPr>
        <w:t>*, María Teresa Moreno-Flores</w:t>
      </w:r>
      <w:proofErr w:type="gramStart"/>
      <w:r w:rsidRPr="00365544">
        <w:rPr>
          <w:rFonts w:asciiTheme="minorHAnsi" w:hAnsiTheme="minorHAnsi" w:cstheme="minorHAnsi"/>
          <w:vertAlign w:val="superscript"/>
          <w:lang w:val="es-ES"/>
        </w:rPr>
        <w:t>3,</w:t>
      </w:r>
      <w:r w:rsidRPr="00365544">
        <w:rPr>
          <w:rFonts w:asciiTheme="minorHAnsi" w:hAnsiTheme="minorHAnsi" w:cstheme="minorHAnsi"/>
          <w:lang w:val="es-ES"/>
        </w:rPr>
        <w:t>*</w:t>
      </w:r>
      <w:proofErr w:type="gramEnd"/>
    </w:p>
    <w:p w14:paraId="21B9A421" w14:textId="77777777" w:rsidR="00B37BB6" w:rsidRPr="00365544" w:rsidRDefault="00B37BB6" w:rsidP="00B37BB6">
      <w:pPr>
        <w:rPr>
          <w:rFonts w:asciiTheme="minorHAnsi" w:hAnsiTheme="minorHAnsi" w:cstheme="minorHAnsi"/>
          <w:lang w:val="es-ES"/>
        </w:rPr>
      </w:pPr>
    </w:p>
    <w:p w14:paraId="69DA5A5B" w14:textId="77777777" w:rsidR="00B37BB6" w:rsidRPr="00365544" w:rsidRDefault="00B37BB6" w:rsidP="00B37BB6">
      <w:pPr>
        <w:rPr>
          <w:rFonts w:asciiTheme="minorHAnsi" w:hAnsiTheme="minorHAnsi" w:cstheme="minorHAnsi"/>
          <w:lang w:val="es-ES"/>
        </w:rPr>
      </w:pPr>
      <w:r w:rsidRPr="00365544">
        <w:rPr>
          <w:rFonts w:asciiTheme="minorHAnsi" w:hAnsiTheme="minorHAnsi" w:cstheme="minorHAnsi"/>
          <w:vertAlign w:val="superscript"/>
          <w:lang w:val="es-ES"/>
        </w:rPr>
        <w:t>1</w:t>
      </w:r>
      <w:r w:rsidRPr="00365544">
        <w:rPr>
          <w:rFonts w:ascii="AdvTTa9c1b374" w:hAnsi="AdvTTa9c1b374" w:cs="AdvTTa9c1b374"/>
          <w:sz w:val="14"/>
          <w:szCs w:val="14"/>
          <w:lang w:val="es-ES"/>
        </w:rPr>
        <w:t xml:space="preserve"> </w:t>
      </w:r>
      <w:proofErr w:type="gramStart"/>
      <w:r w:rsidRPr="00365544">
        <w:rPr>
          <w:rFonts w:asciiTheme="minorHAnsi" w:hAnsiTheme="minorHAnsi" w:cstheme="minorHAnsi"/>
          <w:lang w:val="es-ES"/>
        </w:rPr>
        <w:t>Facultad</w:t>
      </w:r>
      <w:proofErr w:type="gramEnd"/>
      <w:r w:rsidRPr="00365544">
        <w:rPr>
          <w:rFonts w:asciiTheme="minorHAnsi" w:hAnsiTheme="minorHAnsi" w:cstheme="minorHAnsi"/>
          <w:lang w:val="es-ES"/>
        </w:rPr>
        <w:t xml:space="preserve"> de CC Experimentales, Universidad Francisco de Vitoria, Pozuelo de Alarcón, Madrid, </w:t>
      </w:r>
      <w:proofErr w:type="spellStart"/>
      <w:r w:rsidRPr="00365544">
        <w:rPr>
          <w:rFonts w:asciiTheme="minorHAnsi" w:hAnsiTheme="minorHAnsi" w:cstheme="minorHAnsi"/>
          <w:lang w:val="es-ES"/>
        </w:rPr>
        <w:t>Spain</w:t>
      </w:r>
      <w:proofErr w:type="spellEnd"/>
    </w:p>
    <w:p w14:paraId="78C94320" w14:textId="77777777" w:rsidR="00B37BB6" w:rsidRPr="00365544" w:rsidRDefault="00B37BB6" w:rsidP="00B37BB6">
      <w:pPr>
        <w:rPr>
          <w:rFonts w:asciiTheme="minorHAnsi" w:hAnsiTheme="minorHAnsi" w:cstheme="minorHAnsi"/>
          <w:shd w:val="clear" w:color="auto" w:fill="FFFFFF"/>
        </w:rPr>
      </w:pPr>
      <w:r w:rsidRPr="00365544">
        <w:rPr>
          <w:rFonts w:asciiTheme="minorHAnsi" w:hAnsiTheme="minorHAnsi" w:cstheme="minorHAnsi"/>
          <w:vertAlign w:val="superscript"/>
        </w:rPr>
        <w:t>2</w:t>
      </w:r>
      <w:r w:rsidRPr="00365544">
        <w:rPr>
          <w:rFonts w:asciiTheme="minorHAnsi" w:hAnsiTheme="minorHAnsi" w:cstheme="minorHAnsi"/>
          <w:shd w:val="clear" w:color="auto" w:fill="FFFFFF"/>
        </w:rPr>
        <w:t>Dept. Biomedical and Biotechnological Sciences, Section of Physiology, University of Catania, Italy.</w:t>
      </w:r>
    </w:p>
    <w:p w14:paraId="5C211C4F" w14:textId="77777777" w:rsidR="00B37BB6" w:rsidRPr="00365544" w:rsidRDefault="00B37BB6" w:rsidP="00B37BB6">
      <w:pPr>
        <w:rPr>
          <w:rFonts w:asciiTheme="minorHAnsi" w:hAnsiTheme="minorHAnsi" w:cstheme="minorHAnsi"/>
          <w:lang w:val="es-ES"/>
        </w:rPr>
      </w:pPr>
      <w:r w:rsidRPr="00365544">
        <w:rPr>
          <w:rFonts w:asciiTheme="minorHAnsi" w:hAnsiTheme="minorHAnsi" w:cstheme="minorHAnsi"/>
          <w:vertAlign w:val="superscript"/>
          <w:lang w:val="es-ES"/>
        </w:rPr>
        <w:t>3</w:t>
      </w:r>
      <w:r w:rsidRPr="00365544">
        <w:rPr>
          <w:rFonts w:ascii="AdvTTa9c1b374" w:hAnsi="AdvTTa9c1b374" w:cs="AdvTTa9c1b374"/>
          <w:sz w:val="14"/>
          <w:szCs w:val="14"/>
          <w:lang w:val="es-ES"/>
        </w:rPr>
        <w:t xml:space="preserve"> </w:t>
      </w:r>
      <w:proofErr w:type="spellStart"/>
      <w:r w:rsidRPr="00365544">
        <w:rPr>
          <w:rFonts w:asciiTheme="minorHAnsi" w:hAnsiTheme="minorHAnsi" w:cstheme="minorHAnsi"/>
          <w:lang w:val="es-ES"/>
        </w:rPr>
        <w:t>Dept</w:t>
      </w:r>
      <w:proofErr w:type="spellEnd"/>
      <w:r w:rsidRPr="00365544">
        <w:rPr>
          <w:rFonts w:asciiTheme="minorHAnsi" w:hAnsiTheme="minorHAnsi" w:cstheme="minorHAnsi"/>
          <w:lang w:val="es-ES"/>
        </w:rPr>
        <w:t xml:space="preserve">. Anatomía, Histología y Neurociencia, Facultad de Medicina, Universidad Autónoma de Madrid, Madrid, </w:t>
      </w:r>
      <w:proofErr w:type="spellStart"/>
      <w:r w:rsidRPr="00365544">
        <w:rPr>
          <w:rFonts w:asciiTheme="minorHAnsi" w:hAnsiTheme="minorHAnsi" w:cstheme="minorHAnsi"/>
          <w:lang w:val="es-ES"/>
        </w:rPr>
        <w:t>Spain</w:t>
      </w:r>
      <w:proofErr w:type="spellEnd"/>
    </w:p>
    <w:p w14:paraId="0CF5E19E" w14:textId="77777777" w:rsidR="004E0C5A" w:rsidRPr="00D92D4D" w:rsidRDefault="004E0C5A" w:rsidP="004E0C5A">
      <w:pPr>
        <w:widowControl w:val="0"/>
        <w:autoSpaceDE w:val="0"/>
        <w:autoSpaceDN w:val="0"/>
        <w:adjustRightInd w:val="0"/>
        <w:rPr>
          <w:rFonts w:asciiTheme="minorHAnsi" w:eastAsia="Times New Roman" w:hAnsiTheme="minorHAnsi" w:cstheme="minorHAnsi"/>
          <w:color w:val="000000"/>
          <w:szCs w:val="24"/>
          <w:lang w:val="es-ES"/>
        </w:rPr>
      </w:pPr>
    </w:p>
    <w:p w14:paraId="4FDD3434" w14:textId="77777777" w:rsidR="004E0C5A" w:rsidRPr="00D92D4D" w:rsidRDefault="004E0C5A" w:rsidP="004E0C5A">
      <w:pPr>
        <w:outlineLvl w:val="0"/>
        <w:rPr>
          <w:rFonts w:asciiTheme="minorHAnsi" w:eastAsia="Times New Roman" w:hAnsiTheme="minorHAnsi" w:cstheme="minorHAnsi"/>
          <w:szCs w:val="24"/>
          <w:lang w:val="es-ES"/>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575F75F6" w:rsidR="004E0C5A" w:rsidRDefault="004E0C5A" w:rsidP="004E0C5A">
      <w:pPr>
        <w:outlineLvl w:val="0"/>
        <w:rPr>
          <w:rFonts w:asciiTheme="minorHAnsi" w:eastAsia="Times New Roman" w:hAnsiTheme="minorHAnsi" w:cstheme="minorHAnsi"/>
          <w:szCs w:val="24"/>
        </w:rPr>
      </w:pPr>
      <w:bookmarkStart w:id="0" w:name="_Hlk25233958"/>
    </w:p>
    <w:p w14:paraId="4EA689D5" w14:textId="77777777" w:rsidR="00B37BB6" w:rsidRPr="00F65162" w:rsidRDefault="00B37BB6" w:rsidP="00B37BB6">
      <w:pPr>
        <w:rPr>
          <w:rFonts w:asciiTheme="minorHAnsi" w:hAnsiTheme="minorHAnsi" w:cstheme="minorHAnsi"/>
        </w:rPr>
      </w:pPr>
      <w:r w:rsidRPr="00F65162">
        <w:rPr>
          <w:rFonts w:asciiTheme="minorHAnsi" w:hAnsiTheme="minorHAnsi" w:cstheme="minorHAnsi"/>
        </w:rPr>
        <w:t>Javier Sierra:</w:t>
      </w:r>
      <w:r w:rsidRPr="00F65162">
        <w:rPr>
          <w:rFonts w:asciiTheme="minorHAnsi" w:hAnsiTheme="minorHAnsi" w:cstheme="minorHAnsi"/>
        </w:rPr>
        <w:tab/>
      </w:r>
      <w:r w:rsidRPr="00F65162">
        <w:rPr>
          <w:rFonts w:asciiTheme="minorHAnsi" w:hAnsiTheme="minorHAnsi" w:cstheme="minorHAnsi"/>
        </w:rPr>
        <w:tab/>
      </w:r>
      <w:r w:rsidRPr="00F65162">
        <w:rPr>
          <w:rFonts w:asciiTheme="minorHAnsi" w:hAnsiTheme="minorHAnsi" w:cstheme="minorHAnsi"/>
        </w:rPr>
        <w:tab/>
        <w:t>(</w:t>
      </w:r>
      <w:hyperlink r:id="rId8" w:history="1">
        <w:r w:rsidRPr="00F65162">
          <w:rPr>
            <w:rStyle w:val="Hyperlink"/>
            <w:rFonts w:asciiTheme="minorHAnsi" w:hAnsiTheme="minorHAnsi" w:cstheme="minorHAnsi"/>
          </w:rPr>
          <w:t>j.sierra.prof@ufv.es</w:t>
        </w:r>
      </w:hyperlink>
      <w:r w:rsidRPr="00F65162">
        <w:rPr>
          <w:rStyle w:val="Hyperlink"/>
          <w:rFonts w:asciiTheme="minorHAnsi" w:hAnsiTheme="minorHAnsi" w:cstheme="minorHAnsi"/>
        </w:rPr>
        <w:t>)</w:t>
      </w:r>
    </w:p>
    <w:p w14:paraId="043D37E9" w14:textId="66028904" w:rsidR="00B37BB6" w:rsidRPr="00F65162" w:rsidRDefault="00B37BB6" w:rsidP="00B37BB6">
      <w:pPr>
        <w:outlineLvl w:val="0"/>
        <w:rPr>
          <w:rFonts w:asciiTheme="minorHAnsi" w:eastAsia="Times New Roman" w:hAnsiTheme="minorHAnsi" w:cstheme="minorHAnsi"/>
          <w:szCs w:val="24"/>
          <w:lang w:val="es-ES"/>
        </w:rPr>
      </w:pPr>
      <w:r w:rsidRPr="00365544">
        <w:rPr>
          <w:rFonts w:asciiTheme="minorHAnsi" w:hAnsiTheme="minorHAnsi" w:cstheme="minorHAnsi"/>
          <w:lang w:val="es-ES"/>
        </w:rPr>
        <w:t>María Teresa Moreno-Flores:</w:t>
      </w:r>
      <w:r>
        <w:rPr>
          <w:rFonts w:asciiTheme="minorHAnsi" w:hAnsiTheme="minorHAnsi" w:cstheme="minorHAnsi"/>
          <w:lang w:val="es-ES"/>
        </w:rPr>
        <w:tab/>
        <w:t>(</w:t>
      </w:r>
      <w:hyperlink r:id="rId9" w:history="1">
        <w:r w:rsidRPr="0010022E">
          <w:rPr>
            <w:rStyle w:val="Hyperlink"/>
            <w:rFonts w:asciiTheme="minorHAnsi" w:hAnsiTheme="minorHAnsi" w:cstheme="minorHAnsi"/>
            <w:lang w:val="es-ES"/>
          </w:rPr>
          <w:t>mteresa.moreno@uam.es</w:t>
        </w:r>
      </w:hyperlink>
      <w:r>
        <w:rPr>
          <w:rStyle w:val="Hyperlink"/>
          <w:rFonts w:asciiTheme="minorHAnsi" w:hAnsiTheme="minorHAnsi" w:cstheme="minorHAnsi"/>
          <w:lang w:val="es-ES"/>
        </w:rPr>
        <w:t>)</w:t>
      </w:r>
    </w:p>
    <w:p w14:paraId="1B4B2D7A" w14:textId="77777777" w:rsidR="004E0C5A" w:rsidRPr="00F65162" w:rsidRDefault="004E0C5A" w:rsidP="004E0C5A">
      <w:pPr>
        <w:outlineLvl w:val="0"/>
        <w:rPr>
          <w:rFonts w:asciiTheme="minorHAnsi" w:eastAsia="Times New Roman" w:hAnsiTheme="minorHAnsi" w:cstheme="minorHAnsi"/>
          <w:szCs w:val="24"/>
          <w:lang w:val="es-ES"/>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D3923" w14:textId="0476E731" w:rsidR="00B37BB6" w:rsidRPr="00F65162" w:rsidRDefault="00615E85" w:rsidP="00B37BB6">
      <w:pPr>
        <w:rPr>
          <w:rFonts w:asciiTheme="minorHAnsi" w:hAnsiTheme="minorHAnsi" w:cstheme="minorHAnsi"/>
          <w:szCs w:val="24"/>
        </w:rPr>
      </w:pPr>
      <w:hyperlink r:id="rId10" w:history="1">
        <w:r w:rsidR="00B37BB6" w:rsidRPr="00F65162">
          <w:rPr>
            <w:rStyle w:val="Hyperlink"/>
            <w:rFonts w:asciiTheme="minorHAnsi" w:hAnsiTheme="minorHAnsi" w:cstheme="minorHAnsi"/>
            <w:szCs w:val="24"/>
            <w:bdr w:val="none" w:sz="0" w:space="0" w:color="auto" w:frame="1"/>
            <w:shd w:val="clear" w:color="auto" w:fill="FFFFFF"/>
          </w:rPr>
          <w:t>7020134@alumnos.ufv.es</w:t>
        </w:r>
      </w:hyperlink>
    </w:p>
    <w:p w14:paraId="17D5EA1B" w14:textId="608FF8E6" w:rsidR="00B37BB6" w:rsidRPr="00F65162" w:rsidRDefault="00615E85" w:rsidP="00B37BB6">
      <w:pPr>
        <w:rPr>
          <w:rFonts w:asciiTheme="minorHAnsi" w:hAnsiTheme="minorHAnsi" w:cstheme="minorHAnsi"/>
          <w:szCs w:val="24"/>
        </w:rPr>
      </w:pPr>
      <w:hyperlink r:id="rId11" w:history="1">
        <w:r w:rsidR="00B37BB6" w:rsidRPr="00F65162">
          <w:rPr>
            <w:rStyle w:val="Hyperlink"/>
            <w:rFonts w:asciiTheme="minorHAnsi" w:hAnsiTheme="minorHAnsi" w:cstheme="minorHAnsi"/>
            <w:szCs w:val="24"/>
          </w:rPr>
          <w:t>d.simon@ufv.es</w:t>
        </w:r>
      </w:hyperlink>
    </w:p>
    <w:p w14:paraId="0482C0FD" w14:textId="0E4C6EF1" w:rsidR="00B37BB6" w:rsidRPr="00F65162" w:rsidRDefault="00615E85" w:rsidP="00B37BB6">
      <w:pPr>
        <w:rPr>
          <w:rFonts w:asciiTheme="minorHAnsi" w:hAnsiTheme="minorHAnsi" w:cstheme="minorHAnsi"/>
          <w:szCs w:val="24"/>
          <w:shd w:val="clear" w:color="auto" w:fill="FFFFFF"/>
        </w:rPr>
      </w:pPr>
      <w:hyperlink r:id="rId12" w:history="1">
        <w:r w:rsidR="00B37BB6" w:rsidRPr="00F65162">
          <w:rPr>
            <w:rStyle w:val="Hyperlink"/>
            <w:rFonts w:asciiTheme="minorHAnsi" w:hAnsiTheme="minorHAnsi" w:cstheme="minorHAnsi"/>
            <w:szCs w:val="24"/>
            <w:shd w:val="clear" w:color="auto" w:fill="FFFFFF"/>
          </w:rPr>
          <w:t>cristina.russo87@alice.it</w:t>
        </w:r>
      </w:hyperlink>
    </w:p>
    <w:p w14:paraId="27325FB6" w14:textId="2548CFCC" w:rsidR="00B37BB6" w:rsidRPr="00F65162" w:rsidRDefault="00615E85" w:rsidP="00B37BB6">
      <w:pPr>
        <w:rPr>
          <w:rFonts w:asciiTheme="minorHAnsi" w:hAnsiTheme="minorHAnsi" w:cstheme="minorHAnsi"/>
          <w:szCs w:val="24"/>
        </w:rPr>
      </w:pPr>
      <w:hyperlink r:id="rId13" w:history="1">
        <w:r w:rsidR="00B37BB6" w:rsidRPr="00F65162">
          <w:rPr>
            <w:rStyle w:val="Hyperlink"/>
            <w:rFonts w:asciiTheme="minorHAnsi" w:hAnsiTheme="minorHAnsi" w:cstheme="minorHAnsi"/>
            <w:szCs w:val="24"/>
          </w:rPr>
          <w:t>j.sierra.prof@ufv.es</w:t>
        </w:r>
      </w:hyperlink>
    </w:p>
    <w:p w14:paraId="528E8CA0" w14:textId="75587A15" w:rsidR="00B37BB6" w:rsidRPr="00F65162" w:rsidRDefault="00615E85" w:rsidP="00B37BB6">
      <w:pPr>
        <w:rPr>
          <w:rFonts w:asciiTheme="minorHAnsi" w:hAnsiTheme="minorHAnsi" w:cstheme="minorHAnsi"/>
          <w:szCs w:val="24"/>
        </w:rPr>
      </w:pPr>
      <w:hyperlink r:id="rId14" w:history="1">
        <w:r w:rsidR="00B37BB6" w:rsidRPr="00F65162">
          <w:rPr>
            <w:rStyle w:val="Hyperlink"/>
            <w:rFonts w:asciiTheme="minorHAnsi" w:hAnsiTheme="minorHAnsi" w:cstheme="minorHAnsi"/>
            <w:szCs w:val="24"/>
          </w:rPr>
          <w:t>mteresa.moreno@uam.es</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3980AD04"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6555EF">
        <w:rPr>
          <w:rFonts w:eastAsia="Times New Roman" w:cs="Calibri"/>
          <w:color w:val="000000" w:themeColor="text1"/>
          <w:szCs w:val="24"/>
        </w:rPr>
        <w:t>similar</w:t>
      </w:r>
      <w:r w:rsidRPr="006555EF">
        <w:rPr>
          <w:rFonts w:asciiTheme="minorHAnsi" w:eastAsia="Times New Roman" w:hAnsiTheme="minorHAnsi" w:cstheme="minorHAnsi"/>
          <w:color w:val="000000" w:themeColor="text1"/>
          <w:szCs w:val="24"/>
        </w:rPr>
        <w:t>?</w:t>
      </w:r>
      <w:r w:rsidRPr="006555EF">
        <w:rPr>
          <w:rFonts w:asciiTheme="minorHAnsi" w:eastAsia="Times New Roman" w:hAnsiTheme="minorHAnsi" w:cstheme="minorHAnsi"/>
          <w:b/>
          <w:color w:val="000000" w:themeColor="text1"/>
          <w:szCs w:val="24"/>
        </w:rPr>
        <w:t xml:space="preserve">  </w:t>
      </w:r>
      <w:r w:rsidR="00E74933" w:rsidRPr="006555EF">
        <w:rPr>
          <w:rFonts w:asciiTheme="minorHAnsi" w:eastAsia="Times New Roman" w:hAnsiTheme="minorHAnsi" w:cstheme="minorHAnsi"/>
          <w:b/>
          <w:bCs/>
          <w:color w:val="000000" w:themeColor="text1"/>
          <w:szCs w:val="24"/>
        </w:rPr>
        <w:t>No</w:t>
      </w:r>
      <w:r w:rsidRPr="006555EF">
        <w:rPr>
          <w:rFonts w:asciiTheme="minorHAnsi" w:eastAsia="Times New Roman" w:hAnsiTheme="minorHAnsi" w:cstheme="minorHAnsi"/>
          <w:color w:val="000000" w:themeColor="text1"/>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10CB4B76"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02253">
        <w:rPr>
          <w:rFonts w:asciiTheme="minorHAnsi" w:eastAsia="Times New Roman" w:hAnsiTheme="minorHAnsi" w:cstheme="minorHAnsi"/>
          <w:b/>
          <w:bCs/>
          <w:szCs w:val="24"/>
        </w:rPr>
        <w:t>Yes</w:t>
      </w:r>
      <w:r w:rsidR="0047167E">
        <w:rPr>
          <w:rFonts w:asciiTheme="minorHAnsi" w:eastAsia="Times New Roman" w:hAnsiTheme="minorHAnsi" w:cstheme="minorHAnsi"/>
          <w:b/>
          <w:bCs/>
          <w:szCs w:val="24"/>
        </w:rPr>
        <w:t>, all done</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Pr="00E46220"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E46220">
        <w:rPr>
          <w:rFonts w:asciiTheme="majorHAnsi" w:eastAsia="Times New Roman" w:hAnsiTheme="majorHAnsi" w:cstheme="majorHAnsi"/>
          <w:szCs w:val="24"/>
        </w:rPr>
        <w:t xml:space="preserve">appropriate for your group? </w:t>
      </w:r>
      <w:r w:rsidRPr="00E46220">
        <w:rPr>
          <w:rFonts w:asciiTheme="majorHAnsi" w:eastAsia="Times New Roman" w:hAnsiTheme="majorHAnsi" w:cstheme="majorHAnsi"/>
          <w:b/>
          <w:bCs/>
          <w:szCs w:val="24"/>
        </w:rPr>
        <w:t>Please select one</w:t>
      </w:r>
      <w:r w:rsidRPr="00E46220">
        <w:rPr>
          <w:rFonts w:asciiTheme="majorHAnsi" w:eastAsia="Times New Roman" w:hAnsiTheme="majorHAnsi" w:cstheme="majorHAnsi"/>
          <w:szCs w:val="24"/>
        </w:rPr>
        <w:t>.</w:t>
      </w:r>
    </w:p>
    <w:p w14:paraId="42008F83" w14:textId="77777777" w:rsidR="005F1ADF" w:rsidRPr="00E46220" w:rsidRDefault="005F1ADF" w:rsidP="005F1ADF">
      <w:pPr>
        <w:spacing w:before="120"/>
        <w:rPr>
          <w:rFonts w:eastAsia="Times New Roman" w:cs="Calibri"/>
          <w:szCs w:val="24"/>
        </w:rPr>
      </w:pPr>
    </w:p>
    <w:p w14:paraId="2A8E68AA" w14:textId="0BABFE3E" w:rsidR="005F1ADF" w:rsidRPr="006D3C9C" w:rsidRDefault="00615E85"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E11603" w:rsidRPr="00E46220">
            <w:rPr>
              <w:rFonts w:ascii="MS Gothic" w:eastAsia="MS Gothic" w:hAnsi="MS Gothic" w:cstheme="minorHAnsi" w:hint="eastAsia"/>
              <w:color w:val="000000"/>
              <w:szCs w:val="24"/>
            </w:rPr>
            <w:t>☒</w:t>
          </w:r>
        </w:sdtContent>
      </w:sdt>
      <w:r w:rsidR="005F1ADF" w:rsidRPr="00E46220">
        <w:rPr>
          <w:rFonts w:eastAsia="Times New Roman" w:cs="Calibri"/>
          <w:i/>
          <w:iCs/>
          <w:color w:val="222222"/>
          <w:szCs w:val="24"/>
        </w:rPr>
        <w:t> </w:t>
      </w:r>
      <w:r w:rsidR="005F1ADF" w:rsidRPr="00E46220">
        <w:rPr>
          <w:rFonts w:eastAsia="Times New Roman" w:cs="Calibri"/>
          <w:i/>
          <w:iCs/>
          <w:color w:val="222222"/>
          <w:szCs w:val="24"/>
        </w:rPr>
        <w:tab/>
      </w:r>
      <w:r w:rsidR="005F1ADF" w:rsidRPr="00E46220">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6D3C9C">
        <w:rPr>
          <w:rFonts w:asciiTheme="majorHAnsi" w:eastAsia="Times New Roman" w:hAnsiTheme="majorHAnsi" w:cstheme="majorHAnsi"/>
          <w:b/>
          <w:bCs/>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453A28CC"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w:t>
      </w:r>
      <w:r w:rsidRPr="006555EF">
        <w:rPr>
          <w:rFonts w:asciiTheme="minorHAnsi" w:eastAsia="Times New Roman" w:hAnsiTheme="minorHAnsi" w:cstheme="minorHAnsi"/>
          <w:color w:val="000000" w:themeColor="text1"/>
          <w:szCs w:val="24"/>
        </w:rPr>
        <w:t xml:space="preserve">locations? </w:t>
      </w:r>
      <w:r w:rsidRPr="006555EF">
        <w:rPr>
          <w:rFonts w:asciiTheme="minorHAnsi" w:eastAsia="Times New Roman" w:hAnsiTheme="minorHAnsi" w:cstheme="minorHAnsi"/>
          <w:b/>
          <w:color w:val="000000" w:themeColor="text1"/>
          <w:szCs w:val="24"/>
        </w:rPr>
        <w:t xml:space="preserve">  </w:t>
      </w:r>
      <w:r w:rsidR="00E11603" w:rsidRPr="006555EF">
        <w:rPr>
          <w:rFonts w:asciiTheme="minorHAnsi" w:eastAsia="Times New Roman" w:hAnsiTheme="minorHAnsi" w:cstheme="minorHAnsi"/>
          <w:b/>
          <w:bCs/>
          <w:color w:val="000000" w:themeColor="text1"/>
          <w:szCs w:val="24"/>
        </w:rPr>
        <w:t>No</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C89BF2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83285">
        <w:rPr>
          <w:rFonts w:asciiTheme="minorHAnsi" w:hAnsiTheme="minorHAnsi" w:cstheme="minorHAnsi"/>
          <w:bCs/>
          <w:sz w:val="22"/>
          <w:szCs w:val="22"/>
        </w:rPr>
        <w:t>13</w:t>
      </w:r>
    </w:p>
    <w:p w14:paraId="5AAC9C6C" w14:textId="68F35D1D"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183285">
        <w:rPr>
          <w:rFonts w:asciiTheme="minorHAnsi" w:hAnsiTheme="minorHAnsi" w:cstheme="minorHAnsi"/>
          <w:bCs/>
          <w:sz w:val="22"/>
          <w:szCs w:val="22"/>
        </w:rPr>
        <w:t>33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5928288" w14:textId="05D19F36" w:rsidR="007D61A8" w:rsidRPr="00022A6E" w:rsidRDefault="00366E2C" w:rsidP="00B807E5">
      <w:pPr>
        <w:pStyle w:val="ListParagraph"/>
        <w:numPr>
          <w:ilvl w:val="1"/>
          <w:numId w:val="3"/>
        </w:numPr>
        <w:spacing w:before="120"/>
        <w:contextualSpacing w:val="0"/>
        <w:rPr>
          <w:rFonts w:asciiTheme="minorHAnsi" w:eastAsia="Times New Roman" w:hAnsiTheme="minorHAnsi" w:cstheme="minorHAnsi"/>
          <w:color w:val="000000" w:themeColor="text1"/>
          <w:szCs w:val="24"/>
        </w:rPr>
      </w:pPr>
      <w:r w:rsidRPr="00022A6E">
        <w:rPr>
          <w:rStyle w:val="AuthorName"/>
          <w:rFonts w:asciiTheme="minorHAnsi" w:eastAsia="Times" w:hAnsiTheme="minorHAnsi" w:cstheme="minorHAnsi"/>
          <w:color w:val="000000" w:themeColor="text1"/>
        </w:rPr>
        <w:t>Javier Sierra</w:t>
      </w:r>
      <w:r w:rsidR="007D61A8" w:rsidRPr="00022A6E">
        <w:rPr>
          <w:rFonts w:asciiTheme="minorHAnsi" w:eastAsia="Times New Roman" w:hAnsiTheme="minorHAnsi" w:cstheme="minorHAnsi"/>
          <w:b/>
          <w:bCs/>
          <w:color w:val="000000" w:themeColor="text1"/>
          <w:szCs w:val="24"/>
          <w:u w:val="single"/>
        </w:rPr>
        <w:t>:</w:t>
      </w:r>
      <w:r w:rsidR="007D61A8" w:rsidRPr="00022A6E">
        <w:rPr>
          <w:rFonts w:asciiTheme="minorHAnsi" w:eastAsia="Times New Roman" w:hAnsiTheme="minorHAnsi" w:cstheme="minorHAnsi"/>
          <w:color w:val="000000" w:themeColor="text1"/>
          <w:szCs w:val="24"/>
        </w:rPr>
        <w:t xml:space="preserve"> </w:t>
      </w:r>
      <w:r w:rsidRPr="00022A6E">
        <w:rPr>
          <w:rFonts w:asciiTheme="minorHAnsi" w:hAnsiTheme="minorHAnsi" w:cstheme="minorHAnsi"/>
          <w:color w:val="000000" w:themeColor="text1"/>
        </w:rPr>
        <w:t xml:space="preserve">Our protocol is a simple and reproducible in vitro model to assess olfactory </w:t>
      </w:r>
      <w:proofErr w:type="spellStart"/>
      <w:r w:rsidRPr="00022A6E">
        <w:rPr>
          <w:rFonts w:asciiTheme="minorHAnsi" w:hAnsiTheme="minorHAnsi" w:cstheme="minorHAnsi"/>
          <w:color w:val="000000" w:themeColor="text1"/>
        </w:rPr>
        <w:t>ensheathing</w:t>
      </w:r>
      <w:proofErr w:type="spellEnd"/>
      <w:r w:rsidRPr="00022A6E">
        <w:rPr>
          <w:rFonts w:asciiTheme="minorHAnsi" w:hAnsiTheme="minorHAnsi" w:cstheme="minorHAnsi"/>
          <w:color w:val="000000" w:themeColor="text1"/>
        </w:rPr>
        <w:t xml:space="preserve"> glia capacity to foster adult axonal regeneration. </w:t>
      </w:r>
    </w:p>
    <w:p w14:paraId="55D58ADF" w14:textId="77777777" w:rsidR="00022A6E" w:rsidRPr="00022A6E" w:rsidRDefault="00022A6E" w:rsidP="00022A6E">
      <w:pPr>
        <w:pStyle w:val="ListParagraph"/>
        <w:spacing w:before="120"/>
        <w:ind w:left="907"/>
        <w:contextualSpacing w:val="0"/>
        <w:rPr>
          <w:rFonts w:asciiTheme="minorHAnsi" w:eastAsia="Times New Roman" w:hAnsiTheme="minorHAnsi" w:cstheme="minorHAnsi"/>
          <w:color w:val="000000" w:themeColor="text1"/>
          <w:szCs w:val="24"/>
        </w:rPr>
      </w:pPr>
    </w:p>
    <w:p w14:paraId="4CD55539" w14:textId="77777777" w:rsidR="00022A6E" w:rsidRPr="00022A6E" w:rsidRDefault="00022A6E" w:rsidP="00022A6E">
      <w:pPr>
        <w:pStyle w:val="ListParagraph"/>
        <w:numPr>
          <w:ilvl w:val="2"/>
          <w:numId w:val="3"/>
        </w:numPr>
        <w:contextualSpacing w:val="0"/>
        <w:outlineLvl w:val="0"/>
        <w:rPr>
          <w:rFonts w:asciiTheme="majorHAnsi" w:hAnsiTheme="majorHAnsi" w:cstheme="majorHAnsi"/>
          <w:color w:val="000000" w:themeColor="text1"/>
          <w:szCs w:val="24"/>
        </w:rPr>
      </w:pPr>
      <w:r w:rsidRPr="00022A6E">
        <w:rPr>
          <w:rFonts w:asciiTheme="majorHAnsi" w:hAnsiTheme="majorHAnsi" w:cstheme="majorHAnsi"/>
          <w:bCs/>
          <w:color w:val="000000" w:themeColor="text1"/>
          <w:szCs w:val="24"/>
        </w:rPr>
        <w:t>INTERVIEW: Named talent says the statement above in an interview-style shot, looking slightly off-camera.</w:t>
      </w:r>
    </w:p>
    <w:p w14:paraId="6B9EF978" w14:textId="77777777" w:rsidR="00022A6E" w:rsidRPr="00022A6E" w:rsidRDefault="00022A6E" w:rsidP="00022A6E">
      <w:pPr>
        <w:pStyle w:val="ListParagraph"/>
        <w:spacing w:before="120"/>
        <w:ind w:left="907"/>
        <w:contextualSpacing w:val="0"/>
        <w:rPr>
          <w:rFonts w:asciiTheme="minorHAnsi" w:eastAsia="Times New Roman" w:hAnsiTheme="minorHAnsi" w:cstheme="minorHAnsi"/>
          <w:color w:val="000000" w:themeColor="text1"/>
          <w:szCs w:val="24"/>
        </w:rPr>
      </w:pPr>
    </w:p>
    <w:p w14:paraId="490E6309" w14:textId="7389F8F8" w:rsidR="007D61A8" w:rsidRPr="00022A6E" w:rsidRDefault="00366E2C" w:rsidP="00B807E5">
      <w:pPr>
        <w:pStyle w:val="ListParagraph"/>
        <w:numPr>
          <w:ilvl w:val="1"/>
          <w:numId w:val="3"/>
        </w:numPr>
        <w:spacing w:before="120"/>
        <w:contextualSpacing w:val="0"/>
        <w:rPr>
          <w:rFonts w:asciiTheme="minorHAnsi" w:eastAsia="Times New Roman" w:hAnsiTheme="minorHAnsi" w:cstheme="minorHAnsi"/>
          <w:color w:val="000000" w:themeColor="text1"/>
          <w:szCs w:val="24"/>
        </w:rPr>
      </w:pPr>
      <w:r w:rsidRPr="00022A6E">
        <w:rPr>
          <w:rStyle w:val="AuthorName"/>
          <w:rFonts w:asciiTheme="minorHAnsi" w:eastAsia="Times" w:hAnsiTheme="minorHAnsi" w:cstheme="minorHAnsi"/>
          <w:color w:val="000000" w:themeColor="text1"/>
        </w:rPr>
        <w:t>M. Teresa Moreno-Flores</w:t>
      </w:r>
      <w:r w:rsidR="007D61A8" w:rsidRPr="00022A6E">
        <w:rPr>
          <w:rFonts w:asciiTheme="minorHAnsi" w:eastAsia="Times New Roman" w:hAnsiTheme="minorHAnsi" w:cstheme="minorHAnsi"/>
          <w:b/>
          <w:bCs/>
          <w:color w:val="000000" w:themeColor="text1"/>
          <w:szCs w:val="24"/>
          <w:u w:val="single"/>
        </w:rPr>
        <w:t>:</w:t>
      </w:r>
      <w:r w:rsidR="007D61A8" w:rsidRPr="00022A6E">
        <w:rPr>
          <w:rFonts w:asciiTheme="minorHAnsi" w:eastAsia="Times New Roman" w:hAnsiTheme="minorHAnsi" w:cstheme="minorHAnsi"/>
          <w:color w:val="000000" w:themeColor="text1"/>
          <w:szCs w:val="24"/>
        </w:rPr>
        <w:t xml:space="preserve"> </w:t>
      </w:r>
      <w:r w:rsidR="005E4936" w:rsidRPr="00022A6E">
        <w:rPr>
          <w:rFonts w:asciiTheme="minorHAnsi" w:hAnsiTheme="minorHAnsi" w:cstheme="minorHAnsi"/>
          <w:color w:val="000000" w:themeColor="text1"/>
        </w:rPr>
        <w:t xml:space="preserve">This is a quantitative technique that allows the evaluation of olfactory </w:t>
      </w:r>
      <w:proofErr w:type="spellStart"/>
      <w:r w:rsidR="005E4936" w:rsidRPr="00022A6E">
        <w:rPr>
          <w:rFonts w:asciiTheme="minorHAnsi" w:hAnsiTheme="minorHAnsi" w:cstheme="minorHAnsi"/>
          <w:color w:val="000000" w:themeColor="text1"/>
        </w:rPr>
        <w:t>ensheathing</w:t>
      </w:r>
      <w:proofErr w:type="spellEnd"/>
      <w:r w:rsidR="005E4936" w:rsidRPr="00022A6E">
        <w:rPr>
          <w:rFonts w:asciiTheme="minorHAnsi" w:hAnsiTheme="minorHAnsi" w:cstheme="minorHAnsi"/>
          <w:color w:val="000000" w:themeColor="text1"/>
        </w:rPr>
        <w:t xml:space="preserve"> glia regenerative capacity, which can also be extended to other glial cell types. </w:t>
      </w:r>
    </w:p>
    <w:p w14:paraId="0F212693" w14:textId="77777777" w:rsidR="00022A6E" w:rsidRPr="00022A6E" w:rsidRDefault="00022A6E" w:rsidP="00022A6E">
      <w:pPr>
        <w:pStyle w:val="ListParagraph"/>
        <w:spacing w:before="120"/>
        <w:ind w:left="907"/>
        <w:contextualSpacing w:val="0"/>
        <w:rPr>
          <w:rFonts w:asciiTheme="minorHAnsi" w:eastAsia="Times New Roman" w:hAnsiTheme="minorHAnsi" w:cstheme="minorHAnsi"/>
          <w:color w:val="000000" w:themeColor="text1"/>
          <w:szCs w:val="24"/>
        </w:rPr>
      </w:pPr>
    </w:p>
    <w:p w14:paraId="24D56A7D" w14:textId="77777777" w:rsidR="00022A6E" w:rsidRPr="00022A6E" w:rsidRDefault="00022A6E" w:rsidP="00022A6E">
      <w:pPr>
        <w:pStyle w:val="ListParagraph"/>
        <w:numPr>
          <w:ilvl w:val="2"/>
          <w:numId w:val="3"/>
        </w:numPr>
        <w:contextualSpacing w:val="0"/>
        <w:outlineLvl w:val="0"/>
        <w:rPr>
          <w:rFonts w:asciiTheme="majorHAnsi" w:hAnsiTheme="majorHAnsi" w:cstheme="majorHAnsi"/>
          <w:color w:val="000000" w:themeColor="text1"/>
          <w:szCs w:val="24"/>
        </w:rPr>
      </w:pPr>
      <w:r w:rsidRPr="00022A6E">
        <w:rPr>
          <w:rFonts w:asciiTheme="majorHAnsi" w:hAnsiTheme="majorHAnsi" w:cstheme="majorHAnsi"/>
          <w:bCs/>
          <w:color w:val="000000" w:themeColor="text1"/>
          <w:szCs w:val="24"/>
        </w:rPr>
        <w:t>INTERVIEW: Named talent says the statement above in an interview-style shot, looking slightly off-camera.</w:t>
      </w:r>
    </w:p>
    <w:p w14:paraId="36619810" w14:textId="77777777" w:rsidR="00F65162" w:rsidRPr="00022A6E" w:rsidRDefault="00F65162" w:rsidP="007D61A8">
      <w:pPr>
        <w:rPr>
          <w:rFonts w:asciiTheme="minorHAnsi" w:eastAsia="Times New Roman" w:hAnsiTheme="minorHAnsi" w:cstheme="minorHAnsi"/>
          <w:b/>
          <w:bCs/>
          <w:color w:val="000000" w:themeColor="text1"/>
          <w:szCs w:val="24"/>
        </w:rPr>
      </w:pPr>
    </w:p>
    <w:p w14:paraId="650FC038" w14:textId="2F523234" w:rsidR="007D61A8" w:rsidRPr="00022A6E" w:rsidRDefault="007D61A8" w:rsidP="007D61A8">
      <w:pPr>
        <w:rPr>
          <w:rFonts w:asciiTheme="minorHAnsi" w:eastAsia="Times New Roman" w:hAnsiTheme="minorHAnsi" w:cstheme="minorHAnsi"/>
          <w:color w:val="000000" w:themeColor="text1"/>
          <w:szCs w:val="24"/>
        </w:rPr>
      </w:pPr>
      <w:r w:rsidRPr="00022A6E">
        <w:rPr>
          <w:rFonts w:asciiTheme="minorHAnsi" w:eastAsia="Times New Roman" w:hAnsiTheme="minorHAnsi" w:cstheme="minorHAnsi"/>
          <w:b/>
          <w:bCs/>
          <w:color w:val="000000" w:themeColor="text1"/>
          <w:szCs w:val="24"/>
        </w:rPr>
        <w:t>OPTIONAL:</w:t>
      </w:r>
      <w:r w:rsidRPr="00022A6E">
        <w:rPr>
          <w:rFonts w:asciiTheme="minorHAnsi" w:eastAsia="Times New Roman" w:hAnsiTheme="minorHAnsi" w:cstheme="minorHAnsi"/>
          <w:color w:val="000000" w:themeColor="text1"/>
          <w:szCs w:val="24"/>
        </w:rPr>
        <w:t xml:space="preserve"> </w:t>
      </w:r>
    </w:p>
    <w:p w14:paraId="284E017B" w14:textId="38555584" w:rsidR="007D61A8" w:rsidRPr="00022A6E" w:rsidRDefault="00912E39" w:rsidP="00333FA4">
      <w:pPr>
        <w:pStyle w:val="ListParagraph"/>
        <w:numPr>
          <w:ilvl w:val="1"/>
          <w:numId w:val="3"/>
        </w:numPr>
        <w:spacing w:before="120"/>
        <w:contextualSpacing w:val="0"/>
        <w:rPr>
          <w:rFonts w:asciiTheme="minorHAnsi" w:eastAsia="Times New Roman" w:hAnsiTheme="minorHAnsi" w:cstheme="minorHAnsi"/>
          <w:color w:val="000000" w:themeColor="text1"/>
          <w:szCs w:val="24"/>
        </w:rPr>
      </w:pPr>
      <w:proofErr w:type="spellStart"/>
      <w:r w:rsidRPr="00022A6E">
        <w:rPr>
          <w:rStyle w:val="AuthorName"/>
          <w:rFonts w:asciiTheme="minorHAnsi" w:eastAsia="Times" w:hAnsiTheme="minorHAnsi" w:cstheme="minorHAnsi"/>
          <w:color w:val="000000" w:themeColor="text1"/>
        </w:rPr>
        <w:t>M.Teresa</w:t>
      </w:r>
      <w:proofErr w:type="spellEnd"/>
      <w:r w:rsidRPr="00022A6E">
        <w:rPr>
          <w:rStyle w:val="AuthorName"/>
          <w:rFonts w:asciiTheme="minorHAnsi" w:eastAsia="Times" w:hAnsiTheme="minorHAnsi" w:cstheme="minorHAnsi"/>
          <w:color w:val="000000" w:themeColor="text1"/>
        </w:rPr>
        <w:t xml:space="preserve"> Moreno-Flores</w:t>
      </w:r>
      <w:r w:rsidR="007D61A8" w:rsidRPr="00022A6E">
        <w:rPr>
          <w:rFonts w:asciiTheme="minorHAnsi" w:eastAsia="Times New Roman" w:hAnsiTheme="minorHAnsi" w:cstheme="minorHAnsi"/>
          <w:b/>
          <w:bCs/>
          <w:color w:val="000000" w:themeColor="text1"/>
          <w:szCs w:val="24"/>
          <w:u w:val="single"/>
        </w:rPr>
        <w:t>:</w:t>
      </w:r>
      <w:r w:rsidR="007D61A8" w:rsidRPr="00022A6E">
        <w:rPr>
          <w:rFonts w:asciiTheme="minorHAnsi" w:eastAsia="Times New Roman" w:hAnsiTheme="minorHAnsi" w:cstheme="minorHAnsi"/>
          <w:color w:val="000000" w:themeColor="text1"/>
          <w:szCs w:val="24"/>
        </w:rPr>
        <w:t xml:space="preserve"> </w:t>
      </w:r>
      <w:r w:rsidRPr="00022A6E">
        <w:rPr>
          <w:rFonts w:asciiTheme="minorHAnsi" w:hAnsiTheme="minorHAnsi" w:cstheme="minorHAnsi"/>
          <w:color w:val="000000" w:themeColor="text1"/>
        </w:rPr>
        <w:t xml:space="preserve">This technique is the first step to study </w:t>
      </w:r>
      <w:r w:rsidR="0018533B" w:rsidRPr="00022A6E">
        <w:rPr>
          <w:rFonts w:asciiTheme="minorHAnsi" w:hAnsiTheme="minorHAnsi" w:cstheme="minorHAnsi"/>
          <w:color w:val="000000" w:themeColor="text1"/>
        </w:rPr>
        <w:t xml:space="preserve">olfactory </w:t>
      </w:r>
      <w:proofErr w:type="spellStart"/>
      <w:r w:rsidR="0018533B" w:rsidRPr="00022A6E">
        <w:rPr>
          <w:rFonts w:asciiTheme="minorHAnsi" w:hAnsiTheme="minorHAnsi" w:cstheme="minorHAnsi"/>
          <w:color w:val="000000" w:themeColor="text1"/>
        </w:rPr>
        <w:t>ensheathing</w:t>
      </w:r>
      <w:proofErr w:type="spellEnd"/>
      <w:r w:rsidR="0018533B" w:rsidRPr="00022A6E">
        <w:rPr>
          <w:rFonts w:asciiTheme="minorHAnsi" w:hAnsiTheme="minorHAnsi" w:cstheme="minorHAnsi"/>
          <w:color w:val="000000" w:themeColor="text1"/>
        </w:rPr>
        <w:t xml:space="preserve"> glia</w:t>
      </w:r>
      <w:r w:rsidRPr="00022A6E">
        <w:rPr>
          <w:rFonts w:asciiTheme="minorHAnsi" w:hAnsiTheme="minorHAnsi" w:cstheme="minorHAnsi"/>
          <w:color w:val="000000" w:themeColor="text1"/>
        </w:rPr>
        <w:t xml:space="preserve"> as a </w:t>
      </w:r>
      <w:r w:rsidR="0018533B" w:rsidRPr="00022A6E">
        <w:rPr>
          <w:rFonts w:asciiTheme="minorHAnsi" w:hAnsiTheme="minorHAnsi" w:cstheme="minorHAnsi"/>
          <w:color w:val="000000" w:themeColor="text1"/>
        </w:rPr>
        <w:t xml:space="preserve">candidate for </w:t>
      </w:r>
      <w:r w:rsidRPr="00022A6E">
        <w:rPr>
          <w:rFonts w:asciiTheme="minorHAnsi" w:hAnsiTheme="minorHAnsi" w:cstheme="minorHAnsi"/>
          <w:color w:val="000000" w:themeColor="text1"/>
        </w:rPr>
        <w:t xml:space="preserve">cell therapy </w:t>
      </w:r>
      <w:r w:rsidR="0018533B" w:rsidRPr="00022A6E">
        <w:rPr>
          <w:rFonts w:asciiTheme="minorHAnsi" w:hAnsiTheme="minorHAnsi" w:cstheme="minorHAnsi"/>
          <w:color w:val="000000" w:themeColor="text1"/>
        </w:rPr>
        <w:t>in</w:t>
      </w:r>
      <w:r w:rsidRPr="00022A6E">
        <w:rPr>
          <w:rFonts w:asciiTheme="minorHAnsi" w:hAnsiTheme="minorHAnsi" w:cstheme="minorHAnsi"/>
          <w:color w:val="000000" w:themeColor="text1"/>
        </w:rPr>
        <w:t xml:space="preserve"> central nervous</w:t>
      </w:r>
      <w:r w:rsidR="0018533B" w:rsidRPr="00022A6E">
        <w:rPr>
          <w:rFonts w:asciiTheme="minorHAnsi" w:hAnsiTheme="minorHAnsi" w:cstheme="minorHAnsi"/>
          <w:color w:val="000000" w:themeColor="text1"/>
        </w:rPr>
        <w:t xml:space="preserve"> system</w:t>
      </w:r>
      <w:r w:rsidRPr="00022A6E">
        <w:rPr>
          <w:rFonts w:asciiTheme="minorHAnsi" w:hAnsiTheme="minorHAnsi" w:cstheme="minorHAnsi"/>
          <w:color w:val="000000" w:themeColor="text1"/>
        </w:rPr>
        <w:t xml:space="preserve"> injuries</w:t>
      </w:r>
      <w:r w:rsidR="0018533B" w:rsidRPr="00022A6E">
        <w:rPr>
          <w:rFonts w:asciiTheme="minorHAnsi" w:hAnsiTheme="minorHAnsi" w:cstheme="minorHAnsi"/>
          <w:color w:val="000000" w:themeColor="text1"/>
        </w:rPr>
        <w:t>,</w:t>
      </w:r>
      <w:r w:rsidRPr="00022A6E">
        <w:rPr>
          <w:rFonts w:asciiTheme="minorHAnsi" w:hAnsiTheme="minorHAnsi" w:cstheme="minorHAnsi"/>
          <w:color w:val="000000" w:themeColor="text1"/>
        </w:rPr>
        <w:t xml:space="preserve"> before translation to in vivo or clinical studies.</w:t>
      </w:r>
    </w:p>
    <w:p w14:paraId="3CBE81E5" w14:textId="77777777" w:rsidR="00022A6E" w:rsidRPr="00022A6E" w:rsidRDefault="00022A6E" w:rsidP="00022A6E">
      <w:pPr>
        <w:pStyle w:val="ListParagraph"/>
        <w:spacing w:before="120"/>
        <w:ind w:left="907"/>
        <w:contextualSpacing w:val="0"/>
        <w:rPr>
          <w:rFonts w:asciiTheme="minorHAnsi" w:eastAsia="Times New Roman" w:hAnsiTheme="minorHAnsi" w:cstheme="minorHAnsi"/>
          <w:color w:val="000000" w:themeColor="text1"/>
          <w:szCs w:val="24"/>
        </w:rPr>
      </w:pPr>
    </w:p>
    <w:p w14:paraId="0E148409" w14:textId="77777777" w:rsidR="00022A6E" w:rsidRPr="00022A6E" w:rsidRDefault="00022A6E" w:rsidP="00022A6E">
      <w:pPr>
        <w:pStyle w:val="ListParagraph"/>
        <w:numPr>
          <w:ilvl w:val="2"/>
          <w:numId w:val="3"/>
        </w:numPr>
        <w:contextualSpacing w:val="0"/>
        <w:outlineLvl w:val="0"/>
        <w:rPr>
          <w:rFonts w:asciiTheme="majorHAnsi" w:hAnsiTheme="majorHAnsi" w:cstheme="majorHAnsi"/>
          <w:color w:val="000000" w:themeColor="text1"/>
          <w:szCs w:val="24"/>
        </w:rPr>
      </w:pPr>
      <w:r w:rsidRPr="00022A6E">
        <w:rPr>
          <w:rFonts w:asciiTheme="majorHAnsi" w:hAnsiTheme="majorHAnsi" w:cstheme="majorHAnsi"/>
          <w:bCs/>
          <w:color w:val="000000" w:themeColor="text1"/>
          <w:szCs w:val="24"/>
        </w:rPr>
        <w:t>INTERVIEW: Named talent says the statement above in an interview-style shot, looking slightly off-camera.</w:t>
      </w: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022A6E" w:rsidRDefault="007D61A8" w:rsidP="007D61A8">
      <w:pPr>
        <w:spacing w:before="120"/>
        <w:ind w:left="907"/>
        <w:rPr>
          <w:rFonts w:asciiTheme="minorHAnsi" w:eastAsia="Times New Roman" w:hAnsiTheme="minorHAnsi" w:cstheme="minorHAnsi"/>
          <w:color w:val="000000" w:themeColor="text1"/>
          <w:szCs w:val="24"/>
        </w:rPr>
      </w:pPr>
    </w:p>
    <w:p w14:paraId="353C7950" w14:textId="0A524981" w:rsidR="007D61A8" w:rsidRPr="00022A6E" w:rsidRDefault="00471FCB" w:rsidP="00333FA4">
      <w:pPr>
        <w:pStyle w:val="ListParagraph"/>
        <w:numPr>
          <w:ilvl w:val="1"/>
          <w:numId w:val="3"/>
        </w:numPr>
        <w:rPr>
          <w:rFonts w:asciiTheme="minorHAnsi" w:eastAsia="Times New Roman" w:hAnsiTheme="minorHAnsi" w:cstheme="minorHAnsi"/>
          <w:color w:val="000000" w:themeColor="text1"/>
          <w:szCs w:val="24"/>
        </w:rPr>
      </w:pPr>
      <w:r w:rsidRPr="00022A6E">
        <w:rPr>
          <w:rStyle w:val="AuthorName"/>
          <w:rFonts w:asciiTheme="minorHAnsi" w:eastAsia="Times" w:hAnsiTheme="minorHAnsi" w:cstheme="minorHAnsi"/>
          <w:color w:val="000000" w:themeColor="text1"/>
        </w:rPr>
        <w:t>Javier Sierra</w:t>
      </w:r>
      <w:r w:rsidR="007D61A8" w:rsidRPr="00022A6E">
        <w:rPr>
          <w:rFonts w:asciiTheme="minorHAnsi" w:eastAsia="Times New Roman" w:hAnsiTheme="minorHAnsi" w:cstheme="minorHAnsi"/>
          <w:b/>
          <w:bCs/>
          <w:color w:val="000000" w:themeColor="text1"/>
          <w:szCs w:val="24"/>
          <w:u w:val="single"/>
        </w:rPr>
        <w:t>:</w:t>
      </w:r>
      <w:r w:rsidR="007D61A8" w:rsidRPr="00022A6E">
        <w:rPr>
          <w:rFonts w:asciiTheme="minorHAnsi" w:eastAsia="Times New Roman" w:hAnsiTheme="minorHAnsi" w:cstheme="minorHAnsi"/>
          <w:color w:val="000000" w:themeColor="text1"/>
          <w:szCs w:val="24"/>
        </w:rPr>
        <w:t xml:space="preserve"> Demonstrating the procedure will </w:t>
      </w:r>
      <w:r w:rsidR="00F65162" w:rsidRPr="00022A6E">
        <w:rPr>
          <w:rFonts w:asciiTheme="minorHAnsi" w:eastAsia="Times New Roman" w:hAnsiTheme="minorHAnsi" w:cstheme="minorHAnsi"/>
          <w:color w:val="000000" w:themeColor="text1"/>
          <w:szCs w:val="24"/>
        </w:rPr>
        <w:t xml:space="preserve">be María </w:t>
      </w:r>
      <w:proofErr w:type="spellStart"/>
      <w:r w:rsidR="00F65162" w:rsidRPr="00022A6E">
        <w:rPr>
          <w:rFonts w:asciiTheme="minorHAnsi" w:eastAsia="Times New Roman" w:hAnsiTheme="minorHAnsi" w:cstheme="minorHAnsi"/>
          <w:color w:val="000000" w:themeColor="text1"/>
          <w:szCs w:val="24"/>
        </w:rPr>
        <w:t>Portela</w:t>
      </w:r>
      <w:proofErr w:type="spellEnd"/>
      <w:r w:rsidR="007D61A8" w:rsidRPr="00022A6E">
        <w:rPr>
          <w:rFonts w:asciiTheme="minorHAnsi" w:eastAsia="Times New Roman" w:hAnsiTheme="minorHAnsi" w:cstheme="minorHAnsi"/>
          <w:color w:val="000000" w:themeColor="text1"/>
          <w:szCs w:val="24"/>
        </w:rPr>
        <w:t xml:space="preserve">, a </w:t>
      </w:r>
      <w:r w:rsidR="00F65162" w:rsidRPr="00022A6E">
        <w:rPr>
          <w:rFonts w:asciiTheme="minorHAnsi" w:hAnsiTheme="minorHAnsi" w:cstheme="minorHAnsi"/>
          <w:color w:val="000000" w:themeColor="text1"/>
        </w:rPr>
        <w:t>PhD student</w:t>
      </w:r>
      <w:r w:rsidR="007D61A8" w:rsidRPr="00022A6E">
        <w:rPr>
          <w:rFonts w:asciiTheme="minorHAnsi" w:eastAsia="Times New Roman" w:hAnsiTheme="minorHAnsi" w:cstheme="minorHAnsi"/>
          <w:color w:val="000000" w:themeColor="text1"/>
          <w:szCs w:val="24"/>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4A31415"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w:t>
      </w:r>
      <w:r w:rsidR="00B94D82" w:rsidRPr="00365544">
        <w:t>national and institutional bioethics committees</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304C3B49" w:rsidR="00DC2504" w:rsidRPr="00B07A3B" w:rsidRDefault="00DC2504" w:rsidP="00022A6E">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06559A68" w:rsidR="00CE10F2" w:rsidRPr="00B07A3B" w:rsidRDefault="00B94D82"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Retinal Tissue Dissection</w:t>
      </w:r>
    </w:p>
    <w:p w14:paraId="24C6B477" w14:textId="6157F82C" w:rsidR="00125924" w:rsidRPr="00B07A3B" w:rsidRDefault="000F0FB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begin, prepare all required media as described in the text manuscript </w:t>
      </w:r>
      <w:r>
        <w:rPr>
          <w:rFonts w:asciiTheme="minorHAnsi" w:hAnsiTheme="minorHAnsi" w:cstheme="minorHAnsi"/>
          <w:b/>
          <w:bCs/>
        </w:rPr>
        <w:t>[1]</w:t>
      </w:r>
      <w:r>
        <w:rPr>
          <w:rFonts w:asciiTheme="minorHAnsi" w:hAnsiTheme="minorHAnsi" w:cstheme="minorHAnsi"/>
        </w:rPr>
        <w:t xml:space="preserve">. After sacrificing the rat, place its head </w:t>
      </w:r>
      <w:r w:rsidRPr="000F0FB1">
        <w:rPr>
          <w:rFonts w:asciiTheme="minorHAnsi" w:hAnsiTheme="minorHAnsi" w:cstheme="minorHAnsi"/>
        </w:rPr>
        <w:t>in a 100</w:t>
      </w:r>
      <w:r>
        <w:rPr>
          <w:rFonts w:asciiTheme="minorHAnsi" w:hAnsiTheme="minorHAnsi" w:cstheme="minorHAnsi"/>
        </w:rPr>
        <w:t>-millimeter</w:t>
      </w:r>
      <w:r w:rsidRPr="000F0FB1">
        <w:rPr>
          <w:rFonts w:asciiTheme="minorHAnsi" w:hAnsiTheme="minorHAnsi" w:cstheme="minorHAnsi"/>
        </w:rPr>
        <w:t xml:space="preserve"> Petri dish</w:t>
      </w:r>
      <w:r w:rsidR="00ED6C65">
        <w:rPr>
          <w:rFonts w:asciiTheme="minorHAnsi" w:hAnsiTheme="minorHAnsi" w:cstheme="minorHAnsi"/>
          <w:b/>
          <w:bCs/>
        </w:rPr>
        <w:t xml:space="preserve"> </w:t>
      </w:r>
      <w:r w:rsidRPr="000F0FB1">
        <w:rPr>
          <w:rFonts w:asciiTheme="minorHAnsi" w:hAnsiTheme="minorHAnsi" w:cstheme="minorHAnsi"/>
        </w:rPr>
        <w:t xml:space="preserve">and spray </w:t>
      </w:r>
      <w:r w:rsidR="00ED6C65">
        <w:rPr>
          <w:rFonts w:asciiTheme="minorHAnsi" w:hAnsiTheme="minorHAnsi" w:cstheme="minorHAnsi"/>
        </w:rPr>
        <w:t>it</w:t>
      </w:r>
      <w:r w:rsidRPr="000F0FB1">
        <w:rPr>
          <w:rFonts w:asciiTheme="minorHAnsi" w:hAnsiTheme="minorHAnsi" w:cstheme="minorHAnsi"/>
        </w:rPr>
        <w:t xml:space="preserve"> with </w:t>
      </w:r>
      <w:r w:rsidR="00ED6C65" w:rsidRPr="000F0FB1">
        <w:rPr>
          <w:rFonts w:asciiTheme="minorHAnsi" w:hAnsiTheme="minorHAnsi" w:cstheme="minorHAnsi"/>
        </w:rPr>
        <w:t>70%</w:t>
      </w:r>
      <w:r w:rsidR="00ED6C65">
        <w:rPr>
          <w:rFonts w:asciiTheme="minorHAnsi" w:hAnsiTheme="minorHAnsi" w:cstheme="minorHAnsi"/>
        </w:rPr>
        <w:t xml:space="preserve"> </w:t>
      </w:r>
      <w:r w:rsidRPr="000F0FB1">
        <w:rPr>
          <w:rFonts w:asciiTheme="minorHAnsi" w:hAnsiTheme="minorHAnsi" w:cstheme="minorHAnsi"/>
        </w:rPr>
        <w:t>ethanol before placing it in a laminar flow hood</w:t>
      </w:r>
      <w:r w:rsidR="00ED6C65">
        <w:rPr>
          <w:rFonts w:asciiTheme="minorHAnsi" w:hAnsiTheme="minorHAnsi" w:cstheme="minorHAnsi"/>
        </w:rPr>
        <w:t xml:space="preserve"> </w:t>
      </w:r>
      <w:r w:rsidR="00ED6C65">
        <w:rPr>
          <w:rFonts w:asciiTheme="minorHAnsi" w:hAnsiTheme="minorHAnsi" w:cstheme="minorHAnsi"/>
          <w:b/>
          <w:bCs/>
        </w:rPr>
        <w:t>[</w:t>
      </w:r>
      <w:r w:rsidR="00667D58">
        <w:rPr>
          <w:rFonts w:asciiTheme="minorHAnsi" w:hAnsiTheme="minorHAnsi" w:cstheme="minorHAnsi"/>
          <w:b/>
          <w:bCs/>
        </w:rPr>
        <w:t>2</w:t>
      </w:r>
      <w:r w:rsidR="00ED6C65">
        <w:rPr>
          <w:rFonts w:asciiTheme="minorHAnsi" w:hAnsiTheme="minorHAnsi" w:cstheme="minorHAnsi"/>
          <w:b/>
          <w:bCs/>
        </w:rPr>
        <w:t>]</w:t>
      </w:r>
      <w:r w:rsidRPr="000F0FB1">
        <w:rPr>
          <w:rFonts w:asciiTheme="minorHAnsi" w:hAnsiTheme="minorHAnsi" w:cstheme="minorHAnsi"/>
        </w:rPr>
        <w:t>.</w:t>
      </w:r>
      <w:r w:rsidR="00ED6C65">
        <w:rPr>
          <w:rFonts w:asciiTheme="minorHAnsi" w:hAnsiTheme="minorHAnsi" w:cstheme="minorHAnsi"/>
        </w:rPr>
        <w:t xml:space="preserve"> </w:t>
      </w:r>
      <w:r w:rsidR="00ED6C65" w:rsidRPr="00ED6C65">
        <w:rPr>
          <w:rFonts w:asciiTheme="minorHAnsi" w:hAnsiTheme="minorHAnsi" w:cstheme="minorHAnsi"/>
        </w:rPr>
        <w:t>Cut the rat´s whiskers with scissors so they do not interfere with the eye manipulation</w:t>
      </w:r>
      <w:r w:rsidR="00ED6C65">
        <w:rPr>
          <w:rFonts w:asciiTheme="minorHAnsi" w:hAnsiTheme="minorHAnsi" w:cstheme="minorHAnsi"/>
        </w:rPr>
        <w:t xml:space="preserve"> </w:t>
      </w:r>
      <w:r w:rsidR="00ED6C65">
        <w:rPr>
          <w:rFonts w:asciiTheme="minorHAnsi" w:hAnsiTheme="minorHAnsi" w:cstheme="minorHAnsi"/>
          <w:b/>
          <w:bCs/>
        </w:rPr>
        <w:t>[</w:t>
      </w:r>
      <w:r w:rsidR="00667D58">
        <w:rPr>
          <w:rFonts w:asciiTheme="minorHAnsi" w:hAnsiTheme="minorHAnsi" w:cstheme="minorHAnsi"/>
          <w:b/>
          <w:bCs/>
        </w:rPr>
        <w:t>3</w:t>
      </w:r>
      <w:r w:rsidR="00ED6C65">
        <w:rPr>
          <w:rFonts w:asciiTheme="minorHAnsi" w:hAnsiTheme="minorHAnsi" w:cstheme="minorHAnsi"/>
          <w:b/>
          <w:bCs/>
        </w:rPr>
        <w:t>]</w:t>
      </w:r>
      <w:r w:rsidR="00ED6C65" w:rsidRPr="00ED6C65">
        <w:rPr>
          <w:rFonts w:asciiTheme="minorHAnsi" w:hAnsiTheme="minorHAnsi" w:cstheme="minorHAnsi"/>
        </w:rPr>
        <w:t>.</w:t>
      </w:r>
    </w:p>
    <w:p w14:paraId="7605F9E4" w14:textId="7A5D3838" w:rsidR="00C34F4C" w:rsidRPr="00B07A3B" w:rsidRDefault="00BB448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at the lab bench preparing solutions.</w:t>
      </w:r>
    </w:p>
    <w:p w14:paraId="5E5096AA" w14:textId="06D88D46" w:rsidR="00C34F4C" w:rsidRDefault="00667D5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spraying a rat’s head with ethanol.</w:t>
      </w:r>
    </w:p>
    <w:p w14:paraId="3CB06F60" w14:textId="013B708A" w:rsidR="00667D58" w:rsidRPr="00B07A3B" w:rsidRDefault="00667D5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whiskers.</w:t>
      </w:r>
    </w:p>
    <w:p w14:paraId="54B0D4E5" w14:textId="121A0808" w:rsidR="00CE10F2" w:rsidRPr="00B07A3B" w:rsidRDefault="00ED6C65" w:rsidP="00333FA4">
      <w:pPr>
        <w:pStyle w:val="ListParagraph"/>
        <w:numPr>
          <w:ilvl w:val="1"/>
          <w:numId w:val="3"/>
        </w:numPr>
        <w:spacing w:before="120"/>
        <w:contextualSpacing w:val="0"/>
        <w:rPr>
          <w:rFonts w:asciiTheme="minorHAnsi" w:hAnsiTheme="minorHAnsi" w:cstheme="minorHAnsi"/>
        </w:rPr>
      </w:pPr>
      <w:r w:rsidRPr="00ED6C65">
        <w:rPr>
          <w:rFonts w:asciiTheme="minorHAnsi" w:hAnsiTheme="minorHAnsi" w:cstheme="minorHAnsi"/>
        </w:rPr>
        <w:t>Grip the optic nerve with forceps to pull out the eyeball enough to be able to make an incision across the eye with a scalpel</w:t>
      </w:r>
      <w:r>
        <w:rPr>
          <w:rFonts w:asciiTheme="minorHAnsi" w:hAnsiTheme="minorHAnsi" w:cstheme="minorHAnsi"/>
        </w:rPr>
        <w:t xml:space="preserve"> </w:t>
      </w:r>
      <w:r>
        <w:rPr>
          <w:rFonts w:asciiTheme="minorHAnsi" w:hAnsiTheme="minorHAnsi" w:cstheme="minorHAnsi"/>
          <w:b/>
          <w:bCs/>
        </w:rPr>
        <w:t>[1]</w:t>
      </w:r>
      <w:r w:rsidRPr="00ED6C65">
        <w:rPr>
          <w:rFonts w:asciiTheme="minorHAnsi" w:hAnsiTheme="minorHAnsi" w:cstheme="minorHAnsi"/>
        </w:rPr>
        <w:t>.</w:t>
      </w:r>
      <w:r>
        <w:rPr>
          <w:rFonts w:asciiTheme="minorHAnsi" w:hAnsiTheme="minorHAnsi" w:cstheme="minorHAnsi"/>
        </w:rPr>
        <w:t xml:space="preserve"> </w:t>
      </w:r>
      <w:r w:rsidRPr="00ED6C65">
        <w:rPr>
          <w:rFonts w:asciiTheme="minorHAnsi" w:hAnsiTheme="minorHAnsi" w:cstheme="minorHAnsi"/>
        </w:rPr>
        <w:t xml:space="preserve">Remove the lens and vitreous humor and pull out the retina, </w:t>
      </w:r>
      <w:r>
        <w:rPr>
          <w:rFonts w:asciiTheme="minorHAnsi" w:hAnsiTheme="minorHAnsi" w:cstheme="minorHAnsi"/>
        </w:rPr>
        <w:t>keeping</w:t>
      </w:r>
      <w:r w:rsidRPr="00ED6C65">
        <w:rPr>
          <w:rFonts w:asciiTheme="minorHAnsi" w:hAnsiTheme="minorHAnsi" w:cstheme="minorHAnsi"/>
        </w:rPr>
        <w:t xml:space="preserve"> the remaining layers of the eye inside</w:t>
      </w:r>
      <w:r>
        <w:rPr>
          <w:rFonts w:asciiTheme="minorHAnsi" w:hAnsiTheme="minorHAnsi" w:cstheme="minorHAnsi"/>
        </w:rPr>
        <w:t xml:space="preserve"> </w:t>
      </w:r>
      <w:r>
        <w:rPr>
          <w:rFonts w:asciiTheme="minorHAnsi" w:hAnsiTheme="minorHAnsi" w:cstheme="minorHAnsi"/>
          <w:b/>
          <w:bCs/>
        </w:rPr>
        <w:t>[2]</w:t>
      </w:r>
      <w:r w:rsidRPr="00ED6C65">
        <w:rPr>
          <w:rFonts w:asciiTheme="minorHAnsi" w:hAnsiTheme="minorHAnsi" w:cstheme="minorHAnsi"/>
        </w:rPr>
        <w:t>.</w:t>
      </w:r>
      <w:r w:rsidR="00E46220">
        <w:rPr>
          <w:rFonts w:asciiTheme="minorHAnsi" w:hAnsiTheme="minorHAnsi" w:cstheme="minorHAnsi"/>
        </w:rPr>
        <w:t xml:space="preserve"> </w:t>
      </w:r>
      <w:r w:rsidR="00E46220" w:rsidRPr="001640DA">
        <w:rPr>
          <w:rFonts w:asciiTheme="minorHAnsi" w:hAnsiTheme="minorHAnsi" w:cstheme="minorHAnsi"/>
          <w:i/>
          <w:iCs/>
          <w:color w:val="0432FF"/>
        </w:rPr>
        <w:t>Videographer: This step is</w:t>
      </w:r>
      <w:r w:rsidR="00E46220">
        <w:rPr>
          <w:rFonts w:asciiTheme="minorHAnsi" w:hAnsiTheme="minorHAnsi" w:cstheme="minorHAnsi"/>
          <w:i/>
          <w:iCs/>
          <w:color w:val="0432FF"/>
        </w:rPr>
        <w:t xml:space="preserve"> difficult and</w:t>
      </w:r>
      <w:r w:rsidR="00E46220" w:rsidRPr="001640DA">
        <w:rPr>
          <w:rFonts w:asciiTheme="minorHAnsi" w:hAnsiTheme="minorHAnsi" w:cstheme="minorHAnsi"/>
          <w:i/>
          <w:iCs/>
          <w:color w:val="0432FF"/>
        </w:rPr>
        <w:t xml:space="preserve"> important!</w:t>
      </w:r>
    </w:p>
    <w:p w14:paraId="1EE42691" w14:textId="19416669" w:rsidR="00A319BE" w:rsidRDefault="00667D5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pulling out the eyeball.</w:t>
      </w:r>
    </w:p>
    <w:p w14:paraId="7D027D51" w14:textId="19922222" w:rsidR="00667D58" w:rsidRPr="00B07A3B" w:rsidRDefault="00667D5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lens and vitreous humor and pulling out the retina.</w:t>
      </w:r>
    </w:p>
    <w:p w14:paraId="31A84631" w14:textId="1920769D" w:rsidR="00C7374B" w:rsidRDefault="00ED6C65" w:rsidP="00333FA4">
      <w:pPr>
        <w:pStyle w:val="ListParagraph"/>
        <w:numPr>
          <w:ilvl w:val="1"/>
          <w:numId w:val="3"/>
        </w:numPr>
        <w:spacing w:before="120"/>
        <w:contextualSpacing w:val="0"/>
        <w:rPr>
          <w:rFonts w:asciiTheme="minorHAnsi" w:hAnsiTheme="minorHAnsi" w:cstheme="minorHAnsi"/>
        </w:rPr>
      </w:pPr>
      <w:r w:rsidRPr="00ED6C65">
        <w:rPr>
          <w:rFonts w:asciiTheme="minorHAnsi" w:hAnsiTheme="minorHAnsi" w:cstheme="minorHAnsi"/>
        </w:rPr>
        <w:t>Place the retina in a previously prepared p60 cell culture dish with 5 milliliters of cold EBSS</w:t>
      </w:r>
      <w:r>
        <w:rPr>
          <w:rFonts w:asciiTheme="minorHAnsi" w:hAnsiTheme="minorHAnsi" w:cstheme="minorHAnsi"/>
        </w:rPr>
        <w:t xml:space="preserve"> </w:t>
      </w:r>
      <w:r>
        <w:rPr>
          <w:rFonts w:asciiTheme="minorHAnsi" w:hAnsiTheme="minorHAnsi" w:cstheme="minorHAnsi"/>
          <w:b/>
          <w:bCs/>
        </w:rPr>
        <w:t>[1]</w:t>
      </w:r>
      <w:r w:rsidRPr="00ED6C65">
        <w:rPr>
          <w:rFonts w:asciiTheme="minorHAnsi" w:hAnsiTheme="minorHAnsi" w:cstheme="minorHAnsi"/>
        </w:rPr>
        <w:t xml:space="preserve">. Then, transfer it to a p60 cell culture dish with reconstituted papain </w:t>
      </w:r>
      <w:r w:rsidR="00946B2A">
        <w:rPr>
          <w:rFonts w:asciiTheme="minorHAnsi" w:hAnsiTheme="minorHAnsi" w:cstheme="minorHAnsi"/>
        </w:rPr>
        <w:t>plus</w:t>
      </w:r>
      <w:r w:rsidRPr="00ED6C65">
        <w:rPr>
          <w:rFonts w:asciiTheme="minorHAnsi" w:hAnsiTheme="minorHAnsi" w:cstheme="minorHAnsi"/>
        </w:rPr>
        <w:t xml:space="preserve"> 50 microliters of APV</w:t>
      </w:r>
      <w:r w:rsidR="00946B2A">
        <w:rPr>
          <w:rFonts w:asciiTheme="minorHAnsi" w:hAnsiTheme="minorHAnsi" w:cstheme="minorHAnsi"/>
        </w:rPr>
        <w:t xml:space="preserve"> and</w:t>
      </w:r>
      <w:r w:rsidRPr="00ED6C65">
        <w:rPr>
          <w:rFonts w:asciiTheme="minorHAnsi" w:hAnsiTheme="minorHAnsi" w:cstheme="minorHAnsi"/>
        </w:rPr>
        <w:t xml:space="preserve"> 250 microliters of DNase</w:t>
      </w:r>
      <w:r w:rsidR="00946B2A">
        <w:rPr>
          <w:rFonts w:asciiTheme="minorHAnsi" w:hAnsiTheme="minorHAnsi" w:cstheme="minorHAnsi"/>
        </w:rPr>
        <w:t xml:space="preserve"> plus</w:t>
      </w:r>
      <w:r w:rsidRPr="00ED6C65">
        <w:rPr>
          <w:rFonts w:asciiTheme="minorHAnsi" w:hAnsiTheme="minorHAnsi" w:cstheme="minorHAnsi"/>
        </w:rPr>
        <w:t xml:space="preserve"> 5 microliters of APV</w:t>
      </w:r>
      <w:r>
        <w:rPr>
          <w:rFonts w:asciiTheme="minorHAnsi" w:hAnsiTheme="minorHAnsi" w:cstheme="minorHAnsi"/>
        </w:rPr>
        <w:t xml:space="preserve"> </w:t>
      </w:r>
      <w:r>
        <w:rPr>
          <w:rFonts w:asciiTheme="minorHAnsi" w:hAnsiTheme="minorHAnsi" w:cstheme="minorHAnsi"/>
          <w:b/>
          <w:bCs/>
        </w:rPr>
        <w:t>[2</w:t>
      </w:r>
      <w:r w:rsidR="00183285">
        <w:rPr>
          <w:rFonts w:asciiTheme="minorHAnsi" w:hAnsiTheme="minorHAnsi" w:cstheme="minorHAnsi"/>
          <w:b/>
          <w:bCs/>
        </w:rPr>
        <w:t>-TXT</w:t>
      </w:r>
      <w:r>
        <w:rPr>
          <w:rFonts w:asciiTheme="minorHAnsi" w:hAnsiTheme="minorHAnsi" w:cstheme="minorHAnsi"/>
          <w:b/>
          <w:bCs/>
        </w:rPr>
        <w:t>]</w:t>
      </w:r>
      <w:r w:rsidRPr="00ED6C65">
        <w:rPr>
          <w:rFonts w:asciiTheme="minorHAnsi" w:hAnsiTheme="minorHAnsi" w:cstheme="minorHAnsi"/>
        </w:rPr>
        <w:t>. Cut the retina</w:t>
      </w:r>
      <w:r>
        <w:rPr>
          <w:rFonts w:asciiTheme="minorHAnsi" w:hAnsiTheme="minorHAnsi" w:cstheme="minorHAnsi"/>
        </w:rPr>
        <w:t xml:space="preserve"> </w:t>
      </w:r>
      <w:r w:rsidRPr="00ED6C65">
        <w:rPr>
          <w:rFonts w:asciiTheme="minorHAnsi" w:hAnsiTheme="minorHAnsi" w:cstheme="minorHAnsi"/>
        </w:rPr>
        <w:t xml:space="preserve">into small pieces with </w:t>
      </w:r>
      <w:r>
        <w:rPr>
          <w:rFonts w:asciiTheme="minorHAnsi" w:hAnsiTheme="minorHAnsi" w:cstheme="minorHAnsi"/>
        </w:rPr>
        <w:t>a</w:t>
      </w:r>
      <w:r w:rsidRPr="00ED6C65">
        <w:rPr>
          <w:rFonts w:asciiTheme="minorHAnsi" w:hAnsiTheme="minorHAnsi" w:cstheme="minorHAnsi"/>
        </w:rPr>
        <w:t xml:space="preserve"> scalpel </w:t>
      </w:r>
      <w:r>
        <w:rPr>
          <w:rFonts w:asciiTheme="minorHAnsi" w:hAnsiTheme="minorHAnsi" w:cstheme="minorHAnsi"/>
          <w:b/>
          <w:bCs/>
        </w:rPr>
        <w:t>[3-TXT]</w:t>
      </w:r>
      <w:r w:rsidRPr="00ED6C65">
        <w:rPr>
          <w:rFonts w:asciiTheme="minorHAnsi" w:hAnsiTheme="minorHAnsi" w:cstheme="minorHAnsi"/>
        </w:rPr>
        <w:t>.</w:t>
      </w:r>
      <w:r w:rsidR="00E46220" w:rsidRPr="00E46220">
        <w:rPr>
          <w:rFonts w:asciiTheme="minorHAnsi" w:hAnsiTheme="minorHAnsi" w:cstheme="minorHAnsi"/>
          <w:i/>
          <w:iCs/>
          <w:color w:val="0432FF"/>
        </w:rPr>
        <w:t xml:space="preserve"> </w:t>
      </w:r>
      <w:r w:rsidR="00E46220" w:rsidRPr="001640DA">
        <w:rPr>
          <w:rFonts w:asciiTheme="minorHAnsi" w:hAnsiTheme="minorHAnsi" w:cstheme="minorHAnsi"/>
          <w:i/>
          <w:iCs/>
          <w:color w:val="0432FF"/>
        </w:rPr>
        <w:t>Videographer: This step is important!</w:t>
      </w:r>
    </w:p>
    <w:p w14:paraId="58149EFC" w14:textId="5BFA85BB" w:rsidR="00ED6C65" w:rsidRDefault="00ED6C65" w:rsidP="00ED6C6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retina in a p60 cell culture dish. </w:t>
      </w:r>
    </w:p>
    <w:p w14:paraId="34E943F5" w14:textId="1BF8FBEB" w:rsidR="00ED6C65" w:rsidRDefault="00ED6C65" w:rsidP="00ED6C6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retina to the next dish. </w:t>
      </w:r>
      <w:r w:rsidR="00183285">
        <w:rPr>
          <w:rFonts w:asciiTheme="minorHAnsi" w:hAnsiTheme="minorHAnsi" w:cstheme="minorHAnsi"/>
          <w:b/>
          <w:bCs/>
        </w:rPr>
        <w:t xml:space="preserve">TEXT: Use a </w:t>
      </w:r>
      <w:r w:rsidR="00183285" w:rsidRPr="00183285">
        <w:rPr>
          <w:rFonts w:asciiTheme="minorHAnsi" w:hAnsiTheme="minorHAnsi" w:cstheme="minorHAnsi"/>
          <w:b/>
          <w:bCs/>
        </w:rPr>
        <w:t>papain dissociation kit</w:t>
      </w:r>
    </w:p>
    <w:p w14:paraId="04A05BC6" w14:textId="50BFF9AF" w:rsidR="00ED6C65" w:rsidRDefault="00ED6C65" w:rsidP="00ED6C6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retina into small pieces. </w:t>
      </w:r>
      <w:r>
        <w:rPr>
          <w:rFonts w:asciiTheme="minorHAnsi" w:hAnsiTheme="minorHAnsi" w:cstheme="minorHAnsi"/>
          <w:b/>
          <w:bCs/>
        </w:rPr>
        <w:t xml:space="preserve">TEXT: </w:t>
      </w:r>
      <w:r w:rsidRPr="00ED6C65">
        <w:rPr>
          <w:rFonts w:asciiTheme="minorHAnsi" w:hAnsiTheme="minorHAnsi" w:cstheme="minorHAnsi"/>
          <w:b/>
          <w:bCs/>
        </w:rPr>
        <w:t>&lt; 1 mm</w:t>
      </w:r>
    </w:p>
    <w:p w14:paraId="6FDA9260" w14:textId="34AB4828" w:rsidR="00ED6C65" w:rsidRDefault="00ED6C65" w:rsidP="00ED6C65">
      <w:pPr>
        <w:pStyle w:val="ListParagraph"/>
        <w:numPr>
          <w:ilvl w:val="1"/>
          <w:numId w:val="3"/>
        </w:numPr>
        <w:spacing w:before="120"/>
        <w:contextualSpacing w:val="0"/>
        <w:rPr>
          <w:rFonts w:asciiTheme="minorHAnsi" w:hAnsiTheme="minorHAnsi" w:cstheme="minorHAnsi"/>
        </w:rPr>
      </w:pPr>
      <w:r w:rsidRPr="00ED6C65">
        <w:rPr>
          <w:rFonts w:asciiTheme="minorHAnsi" w:hAnsiTheme="minorHAnsi" w:cstheme="minorHAnsi"/>
        </w:rPr>
        <w:t>Transfer</w:t>
      </w:r>
      <w:r>
        <w:rPr>
          <w:rFonts w:asciiTheme="minorHAnsi" w:hAnsiTheme="minorHAnsi" w:cstheme="minorHAnsi"/>
        </w:rPr>
        <w:t xml:space="preserve"> the pieces</w:t>
      </w:r>
      <w:r w:rsidRPr="00ED6C65">
        <w:rPr>
          <w:rFonts w:asciiTheme="minorHAnsi" w:hAnsiTheme="minorHAnsi" w:cstheme="minorHAnsi"/>
        </w:rPr>
        <w:t xml:space="preserve"> to a 15</w:t>
      </w:r>
      <w:r>
        <w:rPr>
          <w:rFonts w:asciiTheme="minorHAnsi" w:hAnsiTheme="minorHAnsi" w:cstheme="minorHAnsi"/>
        </w:rPr>
        <w:t>-milliliter</w:t>
      </w:r>
      <w:r w:rsidRPr="00ED6C65">
        <w:rPr>
          <w:rFonts w:asciiTheme="minorHAnsi" w:hAnsiTheme="minorHAnsi" w:cstheme="minorHAnsi"/>
        </w:rPr>
        <w:t xml:space="preserve"> plastic tube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ED6C65">
        <w:rPr>
          <w:rFonts w:asciiTheme="minorHAnsi" w:hAnsiTheme="minorHAnsi" w:cstheme="minorHAnsi"/>
        </w:rPr>
        <w:t xml:space="preserve"> </w:t>
      </w:r>
      <w:r>
        <w:rPr>
          <w:rFonts w:asciiTheme="minorHAnsi" w:hAnsiTheme="minorHAnsi" w:cstheme="minorHAnsi"/>
        </w:rPr>
        <w:t>i</w:t>
      </w:r>
      <w:r w:rsidRPr="00ED6C65">
        <w:rPr>
          <w:rFonts w:asciiTheme="minorHAnsi" w:hAnsiTheme="minorHAnsi" w:cstheme="minorHAnsi"/>
        </w:rPr>
        <w:t xml:space="preserve">ncubate </w:t>
      </w:r>
      <w:r>
        <w:rPr>
          <w:rFonts w:asciiTheme="minorHAnsi" w:hAnsiTheme="minorHAnsi" w:cstheme="minorHAnsi"/>
        </w:rPr>
        <w:t>them</w:t>
      </w:r>
      <w:r w:rsidRPr="00ED6C65">
        <w:rPr>
          <w:rFonts w:asciiTheme="minorHAnsi" w:hAnsiTheme="minorHAnsi" w:cstheme="minorHAnsi"/>
        </w:rPr>
        <w:t xml:space="preserve"> for 30 </w:t>
      </w:r>
      <w:r>
        <w:rPr>
          <w:rFonts w:asciiTheme="minorHAnsi" w:hAnsiTheme="minorHAnsi" w:cstheme="minorHAnsi"/>
        </w:rPr>
        <w:t>minutes</w:t>
      </w:r>
      <w:r w:rsidRPr="00ED6C65">
        <w:rPr>
          <w:rFonts w:asciiTheme="minorHAnsi" w:hAnsiTheme="minorHAnsi" w:cstheme="minorHAnsi"/>
        </w:rPr>
        <w:t xml:space="preserve"> in a humidified incubator at 37 </w:t>
      </w:r>
      <w:r>
        <w:rPr>
          <w:rFonts w:asciiTheme="minorHAnsi" w:hAnsiTheme="minorHAnsi" w:cstheme="minorHAnsi"/>
        </w:rPr>
        <w:t>degrees Celsius</w:t>
      </w:r>
      <w:r w:rsidRPr="00ED6C65">
        <w:rPr>
          <w:rFonts w:asciiTheme="minorHAnsi" w:hAnsiTheme="minorHAnsi" w:cstheme="minorHAnsi"/>
        </w:rPr>
        <w:t xml:space="preserve"> under 5% </w:t>
      </w:r>
      <w:r w:rsidR="004E02BD">
        <w:rPr>
          <w:rFonts w:asciiTheme="minorHAnsi" w:hAnsiTheme="minorHAnsi" w:cstheme="minorHAnsi"/>
        </w:rPr>
        <w:t xml:space="preserve">carbon dioxide </w:t>
      </w:r>
      <w:r w:rsidR="004E02BD">
        <w:rPr>
          <w:rFonts w:asciiTheme="minorHAnsi" w:hAnsiTheme="minorHAnsi" w:cstheme="minorHAnsi"/>
          <w:b/>
          <w:bCs/>
        </w:rPr>
        <w:t>[2]</w:t>
      </w:r>
      <w:r w:rsidRPr="00ED6C65">
        <w:rPr>
          <w:rFonts w:asciiTheme="minorHAnsi" w:hAnsiTheme="minorHAnsi" w:cstheme="minorHAnsi"/>
        </w:rPr>
        <w:t xml:space="preserve">, </w:t>
      </w:r>
      <w:r w:rsidR="004E02BD">
        <w:rPr>
          <w:rFonts w:asciiTheme="minorHAnsi" w:hAnsiTheme="minorHAnsi" w:cstheme="minorHAnsi"/>
        </w:rPr>
        <w:t>agitating</w:t>
      </w:r>
      <w:r w:rsidRPr="00ED6C65">
        <w:rPr>
          <w:rFonts w:asciiTheme="minorHAnsi" w:hAnsiTheme="minorHAnsi" w:cstheme="minorHAnsi"/>
        </w:rPr>
        <w:t xml:space="preserve"> every 10 </w:t>
      </w:r>
      <w:r>
        <w:rPr>
          <w:rFonts w:asciiTheme="minorHAnsi" w:hAnsiTheme="minorHAnsi" w:cstheme="minorHAnsi"/>
        </w:rPr>
        <w:t>minutes</w:t>
      </w:r>
      <w:r w:rsidR="004E02BD">
        <w:rPr>
          <w:rFonts w:asciiTheme="minorHAnsi" w:hAnsiTheme="minorHAnsi" w:cstheme="minorHAnsi"/>
        </w:rPr>
        <w:t xml:space="preserve"> </w:t>
      </w:r>
      <w:r w:rsidR="004E02BD">
        <w:rPr>
          <w:rFonts w:asciiTheme="minorHAnsi" w:hAnsiTheme="minorHAnsi" w:cstheme="minorHAnsi"/>
          <w:b/>
          <w:bCs/>
        </w:rPr>
        <w:t>[3]</w:t>
      </w:r>
      <w:r w:rsidRPr="00ED6C65">
        <w:rPr>
          <w:rFonts w:asciiTheme="minorHAnsi" w:hAnsiTheme="minorHAnsi" w:cstheme="minorHAnsi"/>
        </w:rPr>
        <w:t>.</w:t>
      </w:r>
    </w:p>
    <w:p w14:paraId="6A4E3FAB" w14:textId="6112B96C" w:rsidR="00667D58" w:rsidRDefault="00667D58" w:rsidP="00667D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tissue to a tube. </w:t>
      </w:r>
    </w:p>
    <w:p w14:paraId="266059F3" w14:textId="23661C48" w:rsidR="00667D58" w:rsidRDefault="00667D58" w:rsidP="00667D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tube in the incubator and closing the door.</w:t>
      </w:r>
    </w:p>
    <w:p w14:paraId="1F57C91B" w14:textId="0B5CFE78" w:rsidR="00667D58" w:rsidRDefault="00667D58" w:rsidP="00667D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agitating the tube.</w:t>
      </w:r>
    </w:p>
    <w:p w14:paraId="4D765857" w14:textId="12918139" w:rsidR="004E02BD" w:rsidRDefault="004E02BD" w:rsidP="00ED6C65">
      <w:pPr>
        <w:pStyle w:val="ListParagraph"/>
        <w:numPr>
          <w:ilvl w:val="1"/>
          <w:numId w:val="3"/>
        </w:numPr>
        <w:spacing w:before="120"/>
        <w:contextualSpacing w:val="0"/>
        <w:rPr>
          <w:rFonts w:asciiTheme="minorHAnsi" w:hAnsiTheme="minorHAnsi" w:cstheme="minorHAnsi"/>
        </w:rPr>
      </w:pPr>
      <w:r w:rsidRPr="004E02BD">
        <w:rPr>
          <w:rFonts w:asciiTheme="minorHAnsi" w:hAnsiTheme="minorHAnsi" w:cstheme="minorHAnsi"/>
        </w:rPr>
        <w:t>Dissociate cell clumps by pipetting up and down with a glass Pasteur pipette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4E02BD">
        <w:rPr>
          <w:rFonts w:asciiTheme="minorHAnsi" w:hAnsiTheme="minorHAnsi" w:cstheme="minorHAnsi"/>
        </w:rPr>
        <w:t xml:space="preserve"> </w:t>
      </w:r>
      <w:r>
        <w:rPr>
          <w:rFonts w:asciiTheme="minorHAnsi" w:hAnsiTheme="minorHAnsi" w:cstheme="minorHAnsi"/>
        </w:rPr>
        <w:t>c</w:t>
      </w:r>
      <w:r w:rsidRPr="004E02BD">
        <w:rPr>
          <w:rFonts w:asciiTheme="minorHAnsi" w:hAnsiTheme="minorHAnsi" w:cstheme="minorHAnsi"/>
        </w:rPr>
        <w:t xml:space="preserve">entrifuge the cell suspension at 200 x </w:t>
      </w:r>
      <w:r w:rsidRPr="004E02BD">
        <w:rPr>
          <w:rFonts w:asciiTheme="minorHAnsi" w:hAnsiTheme="minorHAnsi" w:cstheme="minorHAnsi"/>
          <w:i/>
          <w:iCs/>
        </w:rPr>
        <w:t>g</w:t>
      </w:r>
      <w:r w:rsidRPr="004E02BD">
        <w:rPr>
          <w:rFonts w:asciiTheme="minorHAnsi" w:hAnsiTheme="minorHAnsi" w:cstheme="minorHAnsi"/>
        </w:rPr>
        <w:t xml:space="preserve"> for 5 minutes</w:t>
      </w:r>
      <w:r>
        <w:rPr>
          <w:rFonts w:asciiTheme="minorHAnsi" w:hAnsiTheme="minorHAnsi" w:cstheme="minorHAnsi"/>
        </w:rPr>
        <w:t xml:space="preserve"> </w:t>
      </w:r>
      <w:r>
        <w:rPr>
          <w:rFonts w:asciiTheme="minorHAnsi" w:hAnsiTheme="minorHAnsi" w:cstheme="minorHAnsi"/>
          <w:b/>
          <w:bCs/>
        </w:rPr>
        <w:t>[2]</w:t>
      </w:r>
      <w:r w:rsidRPr="004E02BD">
        <w:rPr>
          <w:rFonts w:asciiTheme="minorHAnsi" w:hAnsiTheme="minorHAnsi" w:cstheme="minorHAnsi"/>
        </w:rPr>
        <w:t xml:space="preserve">. Discard supernatant </w:t>
      </w:r>
      <w:r>
        <w:rPr>
          <w:rFonts w:asciiTheme="minorHAnsi" w:hAnsiTheme="minorHAnsi" w:cstheme="minorHAnsi"/>
          <w:b/>
          <w:bCs/>
        </w:rPr>
        <w:t xml:space="preserve">[3] </w:t>
      </w:r>
      <w:r w:rsidRPr="004E02BD">
        <w:rPr>
          <w:rFonts w:asciiTheme="minorHAnsi" w:hAnsiTheme="minorHAnsi" w:cstheme="minorHAnsi"/>
        </w:rPr>
        <w:t>and resuspend the cell pellet in albumin-ovomucoid protease inhibitor</w:t>
      </w:r>
      <w:r>
        <w:rPr>
          <w:rFonts w:asciiTheme="minorHAnsi" w:hAnsiTheme="minorHAnsi" w:cstheme="minorHAnsi"/>
        </w:rPr>
        <w:t xml:space="preserve"> with</w:t>
      </w:r>
      <w:r w:rsidRPr="004E02BD">
        <w:rPr>
          <w:rFonts w:asciiTheme="minorHAnsi" w:hAnsiTheme="minorHAnsi" w:cstheme="minorHAnsi"/>
        </w:rPr>
        <w:t xml:space="preserve"> 150 </w:t>
      </w:r>
      <w:r>
        <w:rPr>
          <w:rFonts w:asciiTheme="minorHAnsi" w:hAnsiTheme="minorHAnsi" w:cstheme="minorHAnsi"/>
        </w:rPr>
        <w:t>microliters</w:t>
      </w:r>
      <w:r w:rsidRPr="004E02BD">
        <w:rPr>
          <w:rFonts w:asciiTheme="minorHAnsi" w:hAnsiTheme="minorHAnsi" w:cstheme="minorHAnsi"/>
        </w:rPr>
        <w:t xml:space="preserve"> of </w:t>
      </w:r>
      <w:r>
        <w:rPr>
          <w:rFonts w:asciiTheme="minorHAnsi" w:hAnsiTheme="minorHAnsi" w:cstheme="minorHAnsi"/>
        </w:rPr>
        <w:t>DNase</w:t>
      </w:r>
      <w:r w:rsidRPr="004E02BD">
        <w:rPr>
          <w:rFonts w:asciiTheme="minorHAnsi" w:hAnsiTheme="minorHAnsi" w:cstheme="minorHAnsi"/>
        </w:rPr>
        <w:t xml:space="preserve"> </w:t>
      </w:r>
      <w:r>
        <w:rPr>
          <w:rFonts w:asciiTheme="minorHAnsi" w:hAnsiTheme="minorHAnsi" w:cstheme="minorHAnsi"/>
        </w:rPr>
        <w:t>and</w:t>
      </w:r>
      <w:r w:rsidRPr="004E02BD">
        <w:rPr>
          <w:rFonts w:asciiTheme="minorHAnsi" w:hAnsiTheme="minorHAnsi" w:cstheme="minorHAnsi"/>
        </w:rPr>
        <w:t xml:space="preserve"> 30 </w:t>
      </w:r>
      <w:r>
        <w:rPr>
          <w:rFonts w:asciiTheme="minorHAnsi" w:hAnsiTheme="minorHAnsi" w:cstheme="minorHAnsi"/>
        </w:rPr>
        <w:t>microliters</w:t>
      </w:r>
      <w:r w:rsidRPr="004E02BD">
        <w:rPr>
          <w:rFonts w:asciiTheme="minorHAnsi" w:hAnsiTheme="minorHAnsi" w:cstheme="minorHAnsi"/>
        </w:rPr>
        <w:t xml:space="preserve"> of APV</w:t>
      </w:r>
      <w:r>
        <w:rPr>
          <w:rFonts w:asciiTheme="minorHAnsi" w:hAnsiTheme="minorHAnsi" w:cstheme="minorHAnsi"/>
        </w:rPr>
        <w:t xml:space="preserve"> </w:t>
      </w:r>
      <w:r>
        <w:rPr>
          <w:rFonts w:asciiTheme="minorHAnsi" w:hAnsiTheme="minorHAnsi" w:cstheme="minorHAnsi"/>
          <w:b/>
          <w:bCs/>
        </w:rPr>
        <w:t>[4-TXT]</w:t>
      </w:r>
      <w:r>
        <w:rPr>
          <w:rFonts w:asciiTheme="minorHAnsi" w:hAnsiTheme="minorHAnsi" w:cstheme="minorHAnsi"/>
        </w:rPr>
        <w:t>.</w:t>
      </w:r>
      <w:r w:rsidR="00E46220" w:rsidRPr="00E46220">
        <w:rPr>
          <w:rFonts w:asciiTheme="minorHAnsi" w:hAnsiTheme="minorHAnsi" w:cstheme="minorHAnsi"/>
          <w:i/>
          <w:iCs/>
          <w:color w:val="0432FF"/>
        </w:rPr>
        <w:t xml:space="preserve"> </w:t>
      </w:r>
      <w:r w:rsidR="00E46220" w:rsidRPr="001640DA">
        <w:rPr>
          <w:rFonts w:asciiTheme="minorHAnsi" w:hAnsiTheme="minorHAnsi" w:cstheme="minorHAnsi"/>
          <w:i/>
          <w:iCs/>
          <w:color w:val="0432FF"/>
        </w:rPr>
        <w:t>Videographer: This step is important!</w:t>
      </w:r>
    </w:p>
    <w:p w14:paraId="71F77A55" w14:textId="26AB44FF" w:rsidR="004E02BD" w:rsidRDefault="004E02BD" w:rsidP="004E02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pipetting up and down with a Pasteur pipette. </w:t>
      </w:r>
    </w:p>
    <w:p w14:paraId="1382A875" w14:textId="497C7971" w:rsidR="004E02BD" w:rsidRDefault="004E02BD" w:rsidP="004E02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closing the lid. </w:t>
      </w:r>
    </w:p>
    <w:p w14:paraId="474BC3F5" w14:textId="30CE187E" w:rsidR="004E02BD" w:rsidRDefault="004E02BD" w:rsidP="004E02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discarding the supernatant. </w:t>
      </w:r>
    </w:p>
    <w:p w14:paraId="6D8E5AF5" w14:textId="0BA02932" w:rsidR="004E02BD" w:rsidRPr="00E46220" w:rsidRDefault="004E02BD" w:rsidP="004E02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w:t>
      </w:r>
      <w:r w:rsidRPr="00E46220">
        <w:rPr>
          <w:rFonts w:asciiTheme="minorHAnsi" w:hAnsiTheme="minorHAnsi" w:cstheme="minorHAnsi"/>
        </w:rPr>
        <w:t xml:space="preserve">the cell pellet. </w:t>
      </w:r>
      <w:r w:rsidRPr="00E46220">
        <w:rPr>
          <w:rFonts w:asciiTheme="minorHAnsi" w:hAnsiTheme="minorHAnsi" w:cstheme="minorHAnsi"/>
          <w:b/>
          <w:bCs/>
        </w:rPr>
        <w:t>TEXT: 1.5 mL for 2 eyes</w:t>
      </w:r>
    </w:p>
    <w:p w14:paraId="42A43920" w14:textId="72B667B0" w:rsidR="004E02BD" w:rsidRDefault="004E02BD" w:rsidP="004E02BD">
      <w:pPr>
        <w:pStyle w:val="ListParagraph"/>
        <w:numPr>
          <w:ilvl w:val="1"/>
          <w:numId w:val="3"/>
        </w:numPr>
        <w:spacing w:before="120"/>
        <w:contextualSpacing w:val="0"/>
        <w:rPr>
          <w:rFonts w:asciiTheme="minorHAnsi" w:hAnsiTheme="minorHAnsi" w:cstheme="minorHAnsi"/>
        </w:rPr>
      </w:pPr>
      <w:r w:rsidRPr="00E46220">
        <w:rPr>
          <w:rFonts w:asciiTheme="minorHAnsi" w:hAnsiTheme="minorHAnsi" w:cstheme="minorHAnsi"/>
        </w:rPr>
        <w:t xml:space="preserve">Carefully </w:t>
      </w:r>
      <w:r w:rsidR="00654130" w:rsidRPr="00E46220">
        <w:rPr>
          <w:rFonts w:asciiTheme="minorHAnsi" w:hAnsiTheme="minorHAnsi" w:cstheme="minorHAnsi"/>
        </w:rPr>
        <w:t xml:space="preserve">add </w:t>
      </w:r>
      <w:r w:rsidRPr="00E46220">
        <w:rPr>
          <w:rFonts w:asciiTheme="minorHAnsi" w:hAnsiTheme="minorHAnsi" w:cstheme="minorHAnsi"/>
        </w:rPr>
        <w:t xml:space="preserve">the cell suspension </w:t>
      </w:r>
      <w:r w:rsidR="00654130" w:rsidRPr="00E46220">
        <w:rPr>
          <w:rFonts w:asciiTheme="minorHAnsi" w:hAnsiTheme="minorHAnsi" w:cstheme="minorHAnsi"/>
        </w:rPr>
        <w:t xml:space="preserve">on </w:t>
      </w:r>
      <w:r w:rsidRPr="00E46220">
        <w:rPr>
          <w:rFonts w:asciiTheme="minorHAnsi" w:hAnsiTheme="minorHAnsi" w:cstheme="minorHAnsi"/>
        </w:rPr>
        <w:t xml:space="preserve">5 milliliters of albumin-ovomucoid protease inhibitor </w:t>
      </w:r>
      <w:r w:rsidRPr="00E46220">
        <w:rPr>
          <w:rFonts w:asciiTheme="minorHAnsi" w:hAnsiTheme="minorHAnsi" w:cstheme="minorHAnsi"/>
          <w:b/>
          <w:bCs/>
        </w:rPr>
        <w:t xml:space="preserve">[1] </w:t>
      </w:r>
      <w:r w:rsidRPr="00E46220">
        <w:rPr>
          <w:rFonts w:asciiTheme="minorHAnsi" w:hAnsiTheme="minorHAnsi" w:cstheme="minorHAnsi"/>
        </w:rPr>
        <w:t xml:space="preserve">and repeat the centrifugation </w:t>
      </w:r>
      <w:r w:rsidRPr="00E46220">
        <w:rPr>
          <w:rFonts w:asciiTheme="minorHAnsi" w:hAnsiTheme="minorHAnsi" w:cstheme="minorHAnsi"/>
          <w:b/>
          <w:bCs/>
        </w:rPr>
        <w:t>[2]</w:t>
      </w:r>
      <w:r w:rsidRPr="00E46220">
        <w:rPr>
          <w:rFonts w:asciiTheme="minorHAnsi" w:hAnsiTheme="minorHAnsi" w:cstheme="minorHAnsi"/>
        </w:rPr>
        <w:t xml:space="preserve">. While centrifuging, completely remove the ME-10 medium from an OEG 24 well plate and replace it with 500 microliters of NB-B27 medium per well </w:t>
      </w:r>
      <w:r w:rsidRPr="00E46220">
        <w:rPr>
          <w:rFonts w:asciiTheme="minorHAnsi" w:hAnsiTheme="minorHAnsi" w:cstheme="minorHAnsi"/>
          <w:b/>
          <w:bCs/>
        </w:rPr>
        <w:t>[3]</w:t>
      </w:r>
      <w:r w:rsidRPr="00E46220">
        <w:rPr>
          <w:rFonts w:asciiTheme="minorHAnsi" w:hAnsiTheme="minorHAnsi" w:cstheme="minorHAnsi"/>
        </w:rPr>
        <w:t>.</w:t>
      </w:r>
      <w:r w:rsidR="00661792">
        <w:rPr>
          <w:rFonts w:asciiTheme="minorHAnsi" w:hAnsiTheme="minorHAnsi" w:cstheme="minorHAnsi"/>
        </w:rPr>
        <w:t xml:space="preserve"> </w:t>
      </w:r>
      <w:r w:rsidR="00E46220" w:rsidRPr="001640DA">
        <w:rPr>
          <w:rFonts w:asciiTheme="minorHAnsi" w:hAnsiTheme="minorHAnsi" w:cstheme="minorHAnsi"/>
          <w:i/>
          <w:iCs/>
          <w:color w:val="0432FF"/>
        </w:rPr>
        <w:t>Videographer: This step is important!</w:t>
      </w:r>
    </w:p>
    <w:p w14:paraId="18E96304" w14:textId="0A913E8E" w:rsidR="00667D58" w:rsidRDefault="00667D58" w:rsidP="00667D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pipetting the cells suspension </w:t>
      </w:r>
      <w:r w:rsidR="00661792">
        <w:rPr>
          <w:rFonts w:asciiTheme="minorHAnsi" w:hAnsiTheme="minorHAnsi" w:cstheme="minorHAnsi"/>
        </w:rPr>
        <w:t>into the protease inhibitor.</w:t>
      </w:r>
      <w:r>
        <w:rPr>
          <w:rFonts w:asciiTheme="minorHAnsi" w:hAnsiTheme="minorHAnsi" w:cstheme="minorHAnsi"/>
        </w:rPr>
        <w:t xml:space="preserve"> </w:t>
      </w:r>
    </w:p>
    <w:p w14:paraId="01198D47" w14:textId="2D1F05C0" w:rsidR="00661792" w:rsidRDefault="00661792" w:rsidP="00667D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w:t>
      </w:r>
    </w:p>
    <w:p w14:paraId="1A2C70F7" w14:textId="2BE3D473" w:rsidR="00661792" w:rsidRDefault="00661792" w:rsidP="00667D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media in the plate.</w:t>
      </w:r>
    </w:p>
    <w:p w14:paraId="0C855482" w14:textId="4B74F978" w:rsidR="004E02BD" w:rsidRDefault="004E02BD" w:rsidP="004E02BD">
      <w:pPr>
        <w:pStyle w:val="ListParagraph"/>
        <w:numPr>
          <w:ilvl w:val="1"/>
          <w:numId w:val="3"/>
        </w:numPr>
        <w:spacing w:before="120"/>
        <w:contextualSpacing w:val="0"/>
        <w:rPr>
          <w:rFonts w:asciiTheme="minorHAnsi" w:hAnsiTheme="minorHAnsi" w:cstheme="minorHAnsi"/>
        </w:rPr>
      </w:pPr>
      <w:r w:rsidRPr="004E02BD">
        <w:rPr>
          <w:rFonts w:asciiTheme="minorHAnsi" w:hAnsiTheme="minorHAnsi" w:cstheme="minorHAnsi"/>
        </w:rPr>
        <w:t>Discard the supernatant and resuspend the cells in 2 milliliters of NB-B27 medium</w:t>
      </w:r>
      <w:r>
        <w:rPr>
          <w:rFonts w:asciiTheme="minorHAnsi" w:hAnsiTheme="minorHAnsi" w:cstheme="minorHAnsi"/>
        </w:rPr>
        <w:t xml:space="preserve"> </w:t>
      </w:r>
      <w:r>
        <w:rPr>
          <w:rFonts w:asciiTheme="minorHAnsi" w:hAnsiTheme="minorHAnsi" w:cstheme="minorHAnsi"/>
          <w:b/>
          <w:bCs/>
        </w:rPr>
        <w:t>[1]</w:t>
      </w:r>
      <w:r w:rsidRPr="004E02BD">
        <w:rPr>
          <w:rFonts w:asciiTheme="minorHAnsi" w:hAnsiTheme="minorHAnsi" w:cstheme="minorHAnsi"/>
        </w:rPr>
        <w:t>.</w:t>
      </w:r>
      <w:bookmarkStart w:id="1" w:name="_Hlk50560272"/>
      <w:r w:rsidRPr="004E02BD">
        <w:rPr>
          <w:rFonts w:asciiTheme="minorHAnsi" w:hAnsiTheme="minorHAnsi" w:cstheme="minorHAnsi"/>
        </w:rPr>
        <w:t xml:space="preserve"> Plate 100 microliters of retinal cell suspension</w:t>
      </w:r>
      <w:r>
        <w:rPr>
          <w:rFonts w:asciiTheme="minorHAnsi" w:hAnsiTheme="minorHAnsi" w:cstheme="minorHAnsi"/>
        </w:rPr>
        <w:t xml:space="preserve"> into each</w:t>
      </w:r>
      <w:r w:rsidRPr="004E02BD">
        <w:rPr>
          <w:rFonts w:asciiTheme="minorHAnsi" w:hAnsiTheme="minorHAnsi" w:cstheme="minorHAnsi"/>
        </w:rPr>
        <w:t xml:space="preserve"> well of the m24 plate onto PLL-treated or OEG monolayer-coverslips</w:t>
      </w:r>
      <w:r>
        <w:rPr>
          <w:rFonts w:asciiTheme="minorHAnsi" w:hAnsiTheme="minorHAnsi" w:cstheme="minorHAnsi"/>
        </w:rPr>
        <w:t xml:space="preserve"> </w:t>
      </w:r>
      <w:r>
        <w:rPr>
          <w:rFonts w:asciiTheme="minorHAnsi" w:hAnsiTheme="minorHAnsi" w:cstheme="minorHAnsi"/>
          <w:b/>
          <w:bCs/>
        </w:rPr>
        <w:t>[2]</w:t>
      </w:r>
      <w:r w:rsidRPr="004E02BD">
        <w:rPr>
          <w:rFonts w:asciiTheme="minorHAnsi" w:hAnsiTheme="minorHAnsi" w:cstheme="minorHAnsi"/>
        </w:rPr>
        <w:t>.</w:t>
      </w:r>
      <w:bookmarkEnd w:id="1"/>
      <w:r w:rsidRPr="004E02BD">
        <w:rPr>
          <w:rFonts w:asciiTheme="minorHAnsi" w:hAnsiTheme="minorHAnsi" w:cstheme="minorHAnsi"/>
        </w:rPr>
        <w:t xml:space="preserve"> Maintain cultures at 37 degrees Celsius with 5% </w:t>
      </w:r>
      <w:r>
        <w:rPr>
          <w:rFonts w:asciiTheme="minorHAnsi" w:hAnsiTheme="minorHAnsi" w:cstheme="minorHAnsi"/>
        </w:rPr>
        <w:t>carbon dioxide</w:t>
      </w:r>
      <w:r w:rsidRPr="004E02BD">
        <w:rPr>
          <w:rFonts w:asciiTheme="minorHAnsi" w:hAnsiTheme="minorHAnsi" w:cstheme="minorHAnsi"/>
          <w:vertAlign w:val="subscript"/>
        </w:rPr>
        <w:t xml:space="preserve"> </w:t>
      </w:r>
      <w:r w:rsidRPr="004E02BD">
        <w:rPr>
          <w:rFonts w:asciiTheme="minorHAnsi" w:hAnsiTheme="minorHAnsi" w:cstheme="minorHAnsi"/>
        </w:rPr>
        <w:t>for 96 h</w:t>
      </w:r>
      <w:r>
        <w:rPr>
          <w:rFonts w:asciiTheme="minorHAnsi" w:hAnsiTheme="minorHAnsi" w:cstheme="minorHAnsi"/>
        </w:rPr>
        <w:t>ours</w:t>
      </w:r>
      <w:r w:rsidRPr="004E02BD">
        <w:rPr>
          <w:rFonts w:asciiTheme="minorHAnsi" w:hAnsiTheme="minorHAnsi" w:cstheme="minorHAnsi"/>
        </w:rPr>
        <w:t xml:space="preserve"> in NB-B27 medium</w:t>
      </w:r>
      <w:r>
        <w:rPr>
          <w:rFonts w:asciiTheme="minorHAnsi" w:hAnsiTheme="minorHAnsi" w:cstheme="minorHAnsi"/>
        </w:rPr>
        <w:t xml:space="preserve"> </w:t>
      </w:r>
      <w:r>
        <w:rPr>
          <w:rFonts w:asciiTheme="minorHAnsi" w:hAnsiTheme="minorHAnsi" w:cstheme="minorHAnsi"/>
          <w:b/>
          <w:bCs/>
        </w:rPr>
        <w:t>[3]</w:t>
      </w:r>
      <w:r w:rsidRPr="004E02BD">
        <w:rPr>
          <w:rFonts w:asciiTheme="minorHAnsi" w:hAnsiTheme="minorHAnsi" w:cstheme="minorHAnsi"/>
        </w:rPr>
        <w:t>.</w:t>
      </w:r>
    </w:p>
    <w:p w14:paraId="3E0EFCAE" w14:textId="42A19270" w:rsidR="00661792" w:rsidRDefault="00661792" w:rsidP="006617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cells. </w:t>
      </w:r>
    </w:p>
    <w:p w14:paraId="4B7BA03D" w14:textId="3531E9C7" w:rsidR="00661792" w:rsidRDefault="00661792" w:rsidP="006617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plating cells into a few wells.</w:t>
      </w:r>
    </w:p>
    <w:p w14:paraId="6CEA5621" w14:textId="6C5CD833" w:rsidR="00B94D82" w:rsidRPr="00661792" w:rsidRDefault="00661792" w:rsidP="00B94D8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plate in the incubator and closing the lid.</w:t>
      </w:r>
    </w:p>
    <w:p w14:paraId="1F99A483" w14:textId="5C25E9C6" w:rsidR="00CE10F2" w:rsidRPr="00B07A3B" w:rsidRDefault="00B94D82"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Immunostaining and Axonal Regeneration Quantification</w:t>
      </w:r>
    </w:p>
    <w:p w14:paraId="6448FFD8" w14:textId="385BB05D" w:rsidR="00CE10F2" w:rsidRPr="00B07A3B" w:rsidRDefault="00661792" w:rsidP="00333FA4">
      <w:pPr>
        <w:pStyle w:val="ListParagraph"/>
        <w:numPr>
          <w:ilvl w:val="1"/>
          <w:numId w:val="3"/>
        </w:numPr>
        <w:spacing w:before="120"/>
        <w:contextualSpacing w:val="0"/>
        <w:rPr>
          <w:rFonts w:asciiTheme="minorHAnsi" w:hAnsiTheme="minorHAnsi" w:cstheme="minorHAnsi"/>
        </w:rPr>
      </w:pPr>
      <w:r w:rsidRPr="00661792">
        <w:rPr>
          <w:rFonts w:asciiTheme="minorHAnsi" w:hAnsiTheme="minorHAnsi" w:cstheme="minorHAnsi"/>
        </w:rPr>
        <w:t>After 96 h</w:t>
      </w:r>
      <w:r>
        <w:rPr>
          <w:rFonts w:asciiTheme="minorHAnsi" w:hAnsiTheme="minorHAnsi" w:cstheme="minorHAnsi"/>
        </w:rPr>
        <w:t>ours</w:t>
      </w:r>
      <w:r w:rsidRPr="00661792">
        <w:rPr>
          <w:rFonts w:asciiTheme="minorHAnsi" w:hAnsiTheme="minorHAnsi" w:cstheme="minorHAnsi"/>
        </w:rPr>
        <w:t xml:space="preserve">, fix the cells for 10 minutes by adding the same volume of 4% </w:t>
      </w:r>
      <w:r>
        <w:rPr>
          <w:rFonts w:asciiTheme="minorHAnsi" w:hAnsiTheme="minorHAnsi" w:cstheme="minorHAnsi"/>
        </w:rPr>
        <w:t>PFA</w:t>
      </w:r>
      <w:r w:rsidRPr="00661792">
        <w:rPr>
          <w:rFonts w:asciiTheme="minorHAnsi" w:hAnsiTheme="minorHAnsi" w:cstheme="minorHAnsi"/>
        </w:rPr>
        <w:t xml:space="preserve"> in PBS to the culture medium</w:t>
      </w:r>
      <w:r>
        <w:rPr>
          <w:rFonts w:asciiTheme="minorHAnsi" w:hAnsiTheme="minorHAnsi" w:cstheme="minorHAnsi"/>
        </w:rPr>
        <w:t xml:space="preserve"> </w:t>
      </w:r>
      <w:r>
        <w:rPr>
          <w:rFonts w:asciiTheme="minorHAnsi" w:hAnsiTheme="minorHAnsi" w:cstheme="minorHAnsi"/>
          <w:b/>
          <w:bCs/>
        </w:rPr>
        <w:t>[1]</w:t>
      </w:r>
      <w:r w:rsidRPr="00661792">
        <w:rPr>
          <w:rFonts w:asciiTheme="minorHAnsi" w:hAnsiTheme="minorHAnsi" w:cstheme="minorHAnsi"/>
        </w:rPr>
        <w:t>.</w:t>
      </w:r>
    </w:p>
    <w:p w14:paraId="5F8BDB88" w14:textId="087021EC" w:rsidR="000B2085" w:rsidRPr="00B07A3B" w:rsidRDefault="0008092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4826A3">
        <w:rPr>
          <w:rFonts w:asciiTheme="minorHAnsi" w:hAnsiTheme="minorHAnsi" w:cstheme="minorHAnsi"/>
        </w:rPr>
        <w:t xml:space="preserve">adding </w:t>
      </w:r>
      <w:r w:rsidR="004826A3" w:rsidRPr="00661792">
        <w:rPr>
          <w:rFonts w:asciiTheme="minorHAnsi" w:hAnsiTheme="minorHAnsi" w:cstheme="minorHAnsi"/>
        </w:rPr>
        <w:t xml:space="preserve">4% </w:t>
      </w:r>
      <w:r w:rsidR="004826A3">
        <w:rPr>
          <w:rFonts w:asciiTheme="minorHAnsi" w:hAnsiTheme="minorHAnsi" w:cstheme="minorHAnsi"/>
        </w:rPr>
        <w:t>PFA</w:t>
      </w:r>
      <w:r w:rsidR="004826A3" w:rsidRPr="00661792">
        <w:rPr>
          <w:rFonts w:asciiTheme="minorHAnsi" w:hAnsiTheme="minorHAnsi" w:cstheme="minorHAnsi"/>
        </w:rPr>
        <w:t xml:space="preserve"> in PBS to the </w:t>
      </w:r>
      <w:r w:rsidR="004826A3">
        <w:rPr>
          <w:rFonts w:asciiTheme="minorHAnsi" w:hAnsiTheme="minorHAnsi" w:cstheme="minorHAnsi"/>
        </w:rPr>
        <w:t>cells.</w:t>
      </w:r>
    </w:p>
    <w:p w14:paraId="1371D6FC" w14:textId="05DD872B" w:rsidR="00CE10F2" w:rsidRPr="00995066" w:rsidRDefault="00661792" w:rsidP="00333FA4">
      <w:pPr>
        <w:pStyle w:val="ListParagraph"/>
        <w:numPr>
          <w:ilvl w:val="1"/>
          <w:numId w:val="3"/>
        </w:numPr>
        <w:spacing w:before="120"/>
        <w:contextualSpacing w:val="0"/>
        <w:rPr>
          <w:rFonts w:asciiTheme="minorHAnsi" w:hAnsiTheme="minorHAnsi" w:cstheme="minorHAnsi"/>
          <w:color w:val="000000" w:themeColor="text1"/>
        </w:rPr>
      </w:pPr>
      <w:r w:rsidRPr="00995066">
        <w:rPr>
          <w:rFonts w:asciiTheme="minorHAnsi" w:hAnsiTheme="minorHAnsi" w:cstheme="minorHAnsi"/>
          <w:color w:val="000000" w:themeColor="text1"/>
        </w:rPr>
        <w:t xml:space="preserve">Discard the fixing solution and wash the cells 3 times with PBS for 5 minutes </w:t>
      </w:r>
      <w:r w:rsidR="00E46220" w:rsidRPr="00995066">
        <w:rPr>
          <w:rFonts w:asciiTheme="minorHAnsi" w:hAnsiTheme="minorHAnsi" w:cstheme="minorHAnsi"/>
          <w:color w:val="000000" w:themeColor="text1"/>
        </w:rPr>
        <w:t xml:space="preserve">per wash </w:t>
      </w:r>
      <w:r w:rsidRPr="00995066">
        <w:rPr>
          <w:rFonts w:asciiTheme="minorHAnsi" w:hAnsiTheme="minorHAnsi" w:cstheme="minorHAnsi"/>
          <w:b/>
          <w:bCs/>
          <w:color w:val="000000" w:themeColor="text1"/>
        </w:rPr>
        <w:t>[1]</w:t>
      </w:r>
      <w:r w:rsidRPr="00995066">
        <w:rPr>
          <w:rFonts w:asciiTheme="minorHAnsi" w:hAnsiTheme="minorHAnsi" w:cstheme="minorHAnsi"/>
          <w:color w:val="000000" w:themeColor="text1"/>
        </w:rPr>
        <w:t xml:space="preserve">, </w:t>
      </w:r>
      <w:r w:rsidR="00D92D4D" w:rsidRPr="00995066">
        <w:rPr>
          <w:rFonts w:cs="Calibri"/>
          <w:color w:val="000000" w:themeColor="text1"/>
          <w:bdr w:val="none" w:sz="0" w:space="0" w:color="auto" w:frame="1"/>
          <w:shd w:val="clear" w:color="auto" w:fill="FFFFFF"/>
        </w:rPr>
        <w:t>then block with PBS-TS for 30 to 40 minutes</w:t>
      </w:r>
      <w:r w:rsidR="00995066">
        <w:rPr>
          <w:rFonts w:cs="Calibri"/>
          <w:color w:val="000000" w:themeColor="text1"/>
          <w:bdr w:val="none" w:sz="0" w:space="0" w:color="auto" w:frame="1"/>
          <w:shd w:val="clear" w:color="auto" w:fill="FFFFFF"/>
        </w:rPr>
        <w:t xml:space="preserve"> </w:t>
      </w:r>
      <w:r w:rsidRPr="00995066">
        <w:rPr>
          <w:rFonts w:asciiTheme="minorHAnsi" w:hAnsiTheme="minorHAnsi" w:cstheme="minorHAnsi"/>
          <w:b/>
          <w:bCs/>
          <w:color w:val="000000" w:themeColor="text1"/>
        </w:rPr>
        <w:t>[2</w:t>
      </w:r>
      <w:r w:rsidR="00F16110">
        <w:rPr>
          <w:rFonts w:asciiTheme="minorHAnsi" w:hAnsiTheme="minorHAnsi" w:cstheme="minorHAnsi"/>
          <w:b/>
          <w:bCs/>
          <w:color w:val="000000" w:themeColor="text1"/>
        </w:rPr>
        <w:t>-TXT</w:t>
      </w:r>
      <w:r w:rsidRPr="00995066">
        <w:rPr>
          <w:rFonts w:asciiTheme="minorHAnsi" w:hAnsiTheme="minorHAnsi" w:cstheme="minorHAnsi"/>
          <w:b/>
          <w:bCs/>
          <w:color w:val="000000" w:themeColor="text1"/>
        </w:rPr>
        <w:t>]</w:t>
      </w:r>
      <w:r w:rsidRPr="00995066">
        <w:rPr>
          <w:rFonts w:asciiTheme="minorHAnsi" w:hAnsiTheme="minorHAnsi" w:cstheme="minorHAnsi"/>
          <w:color w:val="000000" w:themeColor="text1"/>
        </w:rPr>
        <w:t>.</w:t>
      </w:r>
      <w:r w:rsidRPr="00995066">
        <w:rPr>
          <w:rFonts w:asciiTheme="minorHAnsi" w:hAnsiTheme="minorHAnsi" w:cstheme="minorHAnsi"/>
          <w:b/>
          <w:bCs/>
          <w:color w:val="000000" w:themeColor="text1"/>
        </w:rPr>
        <w:t xml:space="preserve"> </w:t>
      </w:r>
      <w:r w:rsidRPr="00995066">
        <w:rPr>
          <w:rFonts w:asciiTheme="minorHAnsi" w:hAnsiTheme="minorHAnsi" w:cstheme="minorHAnsi"/>
          <w:color w:val="000000" w:themeColor="text1"/>
        </w:rPr>
        <w:t>Prepare the primary antibodies in PBS-TS buffer as described in the text manuscript and</w:t>
      </w:r>
      <w:r w:rsidRPr="00995066">
        <w:rPr>
          <w:rFonts w:asciiTheme="minorHAnsi" w:hAnsiTheme="minorHAnsi" w:cstheme="minorHAnsi"/>
          <w:b/>
          <w:bCs/>
          <w:color w:val="000000" w:themeColor="text1"/>
        </w:rPr>
        <w:t xml:space="preserve"> </w:t>
      </w:r>
      <w:r w:rsidRPr="00995066">
        <w:rPr>
          <w:rFonts w:asciiTheme="minorHAnsi" w:hAnsiTheme="minorHAnsi" w:cstheme="minorHAnsi"/>
          <w:color w:val="000000" w:themeColor="text1"/>
        </w:rPr>
        <w:t xml:space="preserve">add them to the cocultures </w:t>
      </w:r>
      <w:r w:rsidRPr="00995066">
        <w:rPr>
          <w:rFonts w:asciiTheme="minorHAnsi" w:hAnsiTheme="minorHAnsi" w:cstheme="minorHAnsi"/>
          <w:b/>
          <w:bCs/>
          <w:color w:val="000000" w:themeColor="text1"/>
        </w:rPr>
        <w:t>[3]</w:t>
      </w:r>
      <w:r w:rsidRPr="00995066">
        <w:rPr>
          <w:rFonts w:asciiTheme="minorHAnsi" w:hAnsiTheme="minorHAnsi" w:cstheme="minorHAnsi"/>
          <w:color w:val="000000" w:themeColor="text1"/>
        </w:rPr>
        <w:t xml:space="preserve">. Incubate the cells overnight at 4 degrees Celsius </w:t>
      </w:r>
      <w:r w:rsidRPr="00995066">
        <w:rPr>
          <w:rFonts w:asciiTheme="minorHAnsi" w:hAnsiTheme="minorHAnsi" w:cstheme="minorHAnsi"/>
          <w:b/>
          <w:bCs/>
          <w:color w:val="000000" w:themeColor="text1"/>
        </w:rPr>
        <w:t>[</w:t>
      </w:r>
      <w:r w:rsidR="000156F3" w:rsidRPr="00995066">
        <w:rPr>
          <w:rFonts w:asciiTheme="minorHAnsi" w:hAnsiTheme="minorHAnsi" w:cstheme="minorHAnsi"/>
          <w:b/>
          <w:bCs/>
          <w:color w:val="000000" w:themeColor="text1"/>
        </w:rPr>
        <w:t>4</w:t>
      </w:r>
      <w:r w:rsidRPr="00995066">
        <w:rPr>
          <w:rFonts w:asciiTheme="minorHAnsi" w:hAnsiTheme="minorHAnsi" w:cstheme="minorHAnsi"/>
          <w:b/>
          <w:bCs/>
          <w:color w:val="000000" w:themeColor="text1"/>
        </w:rPr>
        <w:t>]</w:t>
      </w:r>
      <w:r w:rsidRPr="00995066">
        <w:rPr>
          <w:rFonts w:asciiTheme="minorHAnsi" w:hAnsiTheme="minorHAnsi" w:cstheme="minorHAnsi"/>
          <w:color w:val="000000" w:themeColor="text1"/>
        </w:rPr>
        <w:t xml:space="preserve">. </w:t>
      </w:r>
    </w:p>
    <w:p w14:paraId="11514E94" w14:textId="04818D00" w:rsidR="00875BE8" w:rsidRPr="00E46220" w:rsidRDefault="0008092A" w:rsidP="00333FA4">
      <w:pPr>
        <w:pStyle w:val="ListParagraph"/>
        <w:numPr>
          <w:ilvl w:val="2"/>
          <w:numId w:val="3"/>
        </w:numPr>
        <w:spacing w:before="120"/>
        <w:contextualSpacing w:val="0"/>
        <w:rPr>
          <w:rFonts w:asciiTheme="minorHAnsi" w:hAnsiTheme="minorHAnsi" w:cstheme="minorHAnsi"/>
        </w:rPr>
      </w:pPr>
      <w:r w:rsidRPr="00E46220">
        <w:rPr>
          <w:rFonts w:asciiTheme="minorHAnsi" w:hAnsiTheme="minorHAnsi" w:cstheme="minorHAnsi"/>
        </w:rPr>
        <w:t xml:space="preserve">Talent washing the coverslips with PBS. </w:t>
      </w:r>
    </w:p>
    <w:p w14:paraId="790ADDDD" w14:textId="7B6849C5" w:rsidR="0008092A" w:rsidRPr="00E46220" w:rsidRDefault="0008092A" w:rsidP="00333FA4">
      <w:pPr>
        <w:pStyle w:val="ListParagraph"/>
        <w:numPr>
          <w:ilvl w:val="2"/>
          <w:numId w:val="3"/>
        </w:numPr>
        <w:spacing w:before="120"/>
        <w:contextualSpacing w:val="0"/>
        <w:rPr>
          <w:rFonts w:asciiTheme="minorHAnsi" w:hAnsiTheme="minorHAnsi" w:cstheme="minorHAnsi"/>
        </w:rPr>
      </w:pPr>
      <w:r w:rsidRPr="00E46220">
        <w:rPr>
          <w:rFonts w:asciiTheme="minorHAnsi" w:hAnsiTheme="minorHAnsi" w:cstheme="minorHAnsi"/>
        </w:rPr>
        <w:t>Talent adding PBS-TS to the cells.</w:t>
      </w:r>
      <w:r w:rsidR="00995066">
        <w:rPr>
          <w:rFonts w:asciiTheme="minorHAnsi" w:hAnsiTheme="minorHAnsi" w:cstheme="minorHAnsi"/>
        </w:rPr>
        <w:t xml:space="preserve"> </w:t>
      </w:r>
      <w:r w:rsidR="00995066">
        <w:rPr>
          <w:rFonts w:asciiTheme="minorHAnsi" w:hAnsiTheme="minorHAnsi" w:cstheme="minorHAnsi"/>
          <w:b/>
          <w:bCs/>
        </w:rPr>
        <w:t xml:space="preserve">TEXT: PBS-TS: </w:t>
      </w:r>
      <w:r w:rsidR="00995066" w:rsidRPr="00995066">
        <w:rPr>
          <w:rFonts w:cs="Calibri"/>
          <w:b/>
          <w:bCs/>
          <w:color w:val="000000" w:themeColor="text1"/>
          <w:bdr w:val="none" w:sz="0" w:space="0" w:color="auto" w:frame="1"/>
          <w:shd w:val="clear" w:color="auto" w:fill="FFFFFF"/>
        </w:rPr>
        <w:t>PBS with 0.1% Triton X-100 and 1% FBS</w:t>
      </w:r>
    </w:p>
    <w:p w14:paraId="7F4B90FC" w14:textId="48639ABC" w:rsidR="0008092A" w:rsidRPr="00E46220" w:rsidRDefault="0008092A" w:rsidP="00333FA4">
      <w:pPr>
        <w:pStyle w:val="ListParagraph"/>
        <w:numPr>
          <w:ilvl w:val="2"/>
          <w:numId w:val="3"/>
        </w:numPr>
        <w:spacing w:before="120"/>
        <w:contextualSpacing w:val="0"/>
        <w:rPr>
          <w:rFonts w:asciiTheme="minorHAnsi" w:hAnsiTheme="minorHAnsi" w:cstheme="minorHAnsi"/>
        </w:rPr>
      </w:pPr>
      <w:r w:rsidRPr="00E46220">
        <w:rPr>
          <w:rFonts w:asciiTheme="minorHAnsi" w:hAnsiTheme="minorHAnsi" w:cstheme="minorHAnsi"/>
        </w:rPr>
        <w:t xml:space="preserve">Talent adding primary antibodies to the cells. </w:t>
      </w:r>
    </w:p>
    <w:p w14:paraId="3033FB22" w14:textId="0781B3F4" w:rsidR="0008092A" w:rsidRPr="00E46220" w:rsidRDefault="0008092A" w:rsidP="00333FA4">
      <w:pPr>
        <w:pStyle w:val="ListParagraph"/>
        <w:numPr>
          <w:ilvl w:val="2"/>
          <w:numId w:val="3"/>
        </w:numPr>
        <w:spacing w:before="120"/>
        <w:contextualSpacing w:val="0"/>
        <w:rPr>
          <w:rFonts w:asciiTheme="minorHAnsi" w:hAnsiTheme="minorHAnsi" w:cstheme="minorHAnsi"/>
        </w:rPr>
      </w:pPr>
      <w:r w:rsidRPr="00E46220">
        <w:rPr>
          <w:rFonts w:asciiTheme="minorHAnsi" w:hAnsiTheme="minorHAnsi" w:cstheme="minorHAnsi"/>
        </w:rPr>
        <w:t xml:space="preserve">Talent putting the coverslips in the refrigerator. </w:t>
      </w:r>
    </w:p>
    <w:p w14:paraId="756634C1" w14:textId="57DCC64D" w:rsidR="00661792" w:rsidRPr="00E46220" w:rsidRDefault="00661792" w:rsidP="00333FA4">
      <w:pPr>
        <w:pStyle w:val="ListParagraph"/>
        <w:numPr>
          <w:ilvl w:val="1"/>
          <w:numId w:val="3"/>
        </w:numPr>
        <w:spacing w:before="120"/>
        <w:contextualSpacing w:val="0"/>
        <w:rPr>
          <w:rFonts w:asciiTheme="minorHAnsi" w:hAnsiTheme="minorHAnsi" w:cstheme="minorHAnsi"/>
        </w:rPr>
      </w:pPr>
      <w:r w:rsidRPr="00E46220">
        <w:rPr>
          <w:rFonts w:asciiTheme="minorHAnsi" w:hAnsiTheme="minorHAnsi" w:cstheme="minorHAnsi"/>
        </w:rPr>
        <w:lastRenderedPageBreak/>
        <w:t>On the next day, discard the antibodies and wash the coverslips 3 times with PBS for 5 minutes</w:t>
      </w:r>
      <w:r w:rsidR="0008092A" w:rsidRPr="00E46220">
        <w:rPr>
          <w:rFonts w:asciiTheme="minorHAnsi" w:hAnsiTheme="minorHAnsi" w:cstheme="minorHAnsi"/>
        </w:rPr>
        <w:t xml:space="preserve"> </w:t>
      </w:r>
      <w:r w:rsidR="009C56EE" w:rsidRPr="00E46220">
        <w:rPr>
          <w:rFonts w:asciiTheme="minorHAnsi" w:hAnsiTheme="minorHAnsi" w:cstheme="minorHAnsi"/>
        </w:rPr>
        <w:t xml:space="preserve">per wash </w:t>
      </w:r>
      <w:r w:rsidR="0008092A" w:rsidRPr="00E46220">
        <w:rPr>
          <w:rFonts w:asciiTheme="minorHAnsi" w:hAnsiTheme="minorHAnsi" w:cstheme="minorHAnsi"/>
          <w:b/>
          <w:bCs/>
        </w:rPr>
        <w:t>[1]</w:t>
      </w:r>
      <w:r w:rsidRPr="00E46220">
        <w:rPr>
          <w:rFonts w:asciiTheme="minorHAnsi" w:hAnsiTheme="minorHAnsi" w:cstheme="minorHAnsi"/>
        </w:rPr>
        <w:t>.</w:t>
      </w:r>
      <w:r w:rsidRPr="00E46220">
        <w:rPr>
          <w:rFonts w:asciiTheme="minorHAnsi" w:hAnsiTheme="minorHAnsi" w:cstheme="minorHAnsi"/>
          <w:b/>
          <w:bCs/>
        </w:rPr>
        <w:t xml:space="preserve"> </w:t>
      </w:r>
      <w:r w:rsidR="0008092A" w:rsidRPr="00E46220">
        <w:rPr>
          <w:rFonts w:asciiTheme="minorHAnsi" w:hAnsiTheme="minorHAnsi" w:cstheme="minorHAnsi"/>
        </w:rPr>
        <w:t>Add</w:t>
      </w:r>
      <w:r w:rsidRPr="00E46220">
        <w:rPr>
          <w:rFonts w:asciiTheme="minorHAnsi" w:hAnsiTheme="minorHAnsi" w:cstheme="minorHAnsi"/>
        </w:rPr>
        <w:t xml:space="preserve"> the </w:t>
      </w:r>
      <w:r w:rsidR="0008092A" w:rsidRPr="00E46220">
        <w:rPr>
          <w:rFonts w:asciiTheme="minorHAnsi" w:hAnsiTheme="minorHAnsi" w:cstheme="minorHAnsi"/>
        </w:rPr>
        <w:t xml:space="preserve">corresponding fluorescent </w:t>
      </w:r>
      <w:r w:rsidRPr="00E46220">
        <w:rPr>
          <w:rFonts w:asciiTheme="minorHAnsi" w:hAnsiTheme="minorHAnsi" w:cstheme="minorHAnsi"/>
        </w:rPr>
        <w:t xml:space="preserve">secondary antibodies </w:t>
      </w:r>
      <w:r w:rsidR="0008092A" w:rsidRPr="00E46220">
        <w:rPr>
          <w:rFonts w:asciiTheme="minorHAnsi" w:hAnsiTheme="minorHAnsi" w:cstheme="minorHAnsi"/>
          <w:b/>
          <w:bCs/>
        </w:rPr>
        <w:t>[2]</w:t>
      </w:r>
      <w:r w:rsidRPr="00E46220">
        <w:rPr>
          <w:rFonts w:asciiTheme="minorHAnsi" w:hAnsiTheme="minorHAnsi" w:cstheme="minorHAnsi"/>
        </w:rPr>
        <w:t xml:space="preserve"> and incubate </w:t>
      </w:r>
      <w:r w:rsidR="0008092A" w:rsidRPr="00E46220">
        <w:rPr>
          <w:rFonts w:asciiTheme="minorHAnsi" w:hAnsiTheme="minorHAnsi" w:cstheme="minorHAnsi"/>
        </w:rPr>
        <w:t>the coverslips</w:t>
      </w:r>
      <w:r w:rsidRPr="00E46220">
        <w:rPr>
          <w:rFonts w:asciiTheme="minorHAnsi" w:hAnsiTheme="minorHAnsi" w:cstheme="minorHAnsi"/>
        </w:rPr>
        <w:t xml:space="preserve"> for 1 hour at room temperature in the dark</w:t>
      </w:r>
      <w:r w:rsidR="0008092A" w:rsidRPr="00E46220">
        <w:rPr>
          <w:rFonts w:asciiTheme="minorHAnsi" w:hAnsiTheme="minorHAnsi" w:cstheme="minorHAnsi"/>
        </w:rPr>
        <w:t xml:space="preserve"> </w:t>
      </w:r>
      <w:r w:rsidR="0008092A" w:rsidRPr="00E46220">
        <w:rPr>
          <w:rFonts w:asciiTheme="minorHAnsi" w:hAnsiTheme="minorHAnsi" w:cstheme="minorHAnsi"/>
          <w:b/>
          <w:bCs/>
        </w:rPr>
        <w:t>[3]</w:t>
      </w:r>
      <w:r w:rsidRPr="00E46220">
        <w:rPr>
          <w:rFonts w:asciiTheme="minorHAnsi" w:hAnsiTheme="minorHAnsi" w:cstheme="minorHAnsi"/>
        </w:rPr>
        <w:t>.</w:t>
      </w:r>
      <w:r w:rsidRPr="00E46220">
        <w:rPr>
          <w:rFonts w:asciiTheme="minorHAnsi" w:hAnsiTheme="minorHAnsi" w:cstheme="minorHAnsi"/>
          <w:b/>
          <w:bCs/>
        </w:rPr>
        <w:t xml:space="preserve"> </w:t>
      </w:r>
    </w:p>
    <w:p w14:paraId="01EEECDF" w14:textId="782721F3" w:rsidR="0008092A" w:rsidRPr="00E46220" w:rsidRDefault="0008092A" w:rsidP="0008092A">
      <w:pPr>
        <w:pStyle w:val="ListParagraph"/>
        <w:numPr>
          <w:ilvl w:val="2"/>
          <w:numId w:val="3"/>
        </w:numPr>
        <w:spacing w:before="120"/>
        <w:contextualSpacing w:val="0"/>
        <w:rPr>
          <w:rFonts w:asciiTheme="minorHAnsi" w:hAnsiTheme="minorHAnsi" w:cstheme="minorHAnsi"/>
        </w:rPr>
      </w:pPr>
      <w:r w:rsidRPr="00E46220">
        <w:rPr>
          <w:rFonts w:asciiTheme="minorHAnsi" w:hAnsiTheme="minorHAnsi" w:cstheme="minorHAnsi"/>
        </w:rPr>
        <w:t xml:space="preserve">Talent discarding the primary antibody solutions and placing the coverslips in PBS. </w:t>
      </w:r>
    </w:p>
    <w:p w14:paraId="4B084BA5" w14:textId="037DF763" w:rsidR="0008092A" w:rsidRPr="00E46220" w:rsidRDefault="0008092A" w:rsidP="0008092A">
      <w:pPr>
        <w:pStyle w:val="ListParagraph"/>
        <w:numPr>
          <w:ilvl w:val="2"/>
          <w:numId w:val="3"/>
        </w:numPr>
        <w:spacing w:before="120"/>
        <w:contextualSpacing w:val="0"/>
        <w:rPr>
          <w:rFonts w:asciiTheme="minorHAnsi" w:hAnsiTheme="minorHAnsi" w:cstheme="minorHAnsi"/>
        </w:rPr>
      </w:pPr>
      <w:r w:rsidRPr="00E46220">
        <w:rPr>
          <w:rFonts w:asciiTheme="minorHAnsi" w:hAnsiTheme="minorHAnsi" w:cstheme="minorHAnsi"/>
        </w:rPr>
        <w:t xml:space="preserve">Talent adding secondary antibodies. </w:t>
      </w:r>
    </w:p>
    <w:p w14:paraId="12885394" w14:textId="3E9709FC" w:rsidR="0008092A" w:rsidRPr="00E46220" w:rsidRDefault="0008092A" w:rsidP="0008092A">
      <w:pPr>
        <w:pStyle w:val="ListParagraph"/>
        <w:numPr>
          <w:ilvl w:val="2"/>
          <w:numId w:val="3"/>
        </w:numPr>
        <w:spacing w:before="120"/>
        <w:contextualSpacing w:val="0"/>
        <w:rPr>
          <w:rFonts w:asciiTheme="minorHAnsi" w:hAnsiTheme="minorHAnsi" w:cstheme="minorHAnsi"/>
        </w:rPr>
      </w:pPr>
      <w:r w:rsidRPr="00E46220">
        <w:rPr>
          <w:rFonts w:asciiTheme="minorHAnsi" w:hAnsiTheme="minorHAnsi" w:cstheme="minorHAnsi"/>
        </w:rPr>
        <w:t>Talent putting the coverslips in a dark place.</w:t>
      </w:r>
    </w:p>
    <w:p w14:paraId="77402CC0" w14:textId="4BB0509D" w:rsidR="00450B27" w:rsidRPr="00E46220" w:rsidRDefault="00661792" w:rsidP="00333FA4">
      <w:pPr>
        <w:pStyle w:val="ListParagraph"/>
        <w:numPr>
          <w:ilvl w:val="1"/>
          <w:numId w:val="3"/>
        </w:numPr>
        <w:spacing w:before="120"/>
        <w:contextualSpacing w:val="0"/>
        <w:rPr>
          <w:rFonts w:asciiTheme="minorHAnsi" w:hAnsiTheme="minorHAnsi" w:cstheme="minorHAnsi"/>
        </w:rPr>
      </w:pPr>
      <w:r w:rsidRPr="00E46220">
        <w:rPr>
          <w:rFonts w:asciiTheme="minorHAnsi" w:hAnsiTheme="minorHAnsi" w:cstheme="minorHAnsi"/>
        </w:rPr>
        <w:t xml:space="preserve">Then, wash the coverslips 3 times with PBS for 5 minutes </w:t>
      </w:r>
      <w:r w:rsidR="009C56EE" w:rsidRPr="00E46220">
        <w:rPr>
          <w:rFonts w:asciiTheme="minorHAnsi" w:hAnsiTheme="minorHAnsi" w:cstheme="minorHAnsi"/>
        </w:rPr>
        <w:t xml:space="preserve">per wash </w:t>
      </w:r>
      <w:r w:rsidRPr="00E46220">
        <w:rPr>
          <w:rFonts w:asciiTheme="minorHAnsi" w:hAnsiTheme="minorHAnsi" w:cstheme="minorHAnsi"/>
        </w:rPr>
        <w:t>in the dark</w:t>
      </w:r>
      <w:r w:rsidR="0008092A" w:rsidRPr="00E46220">
        <w:rPr>
          <w:rFonts w:asciiTheme="minorHAnsi" w:hAnsiTheme="minorHAnsi" w:cstheme="minorHAnsi"/>
        </w:rPr>
        <w:t xml:space="preserve"> </w:t>
      </w:r>
      <w:r w:rsidR="0008092A" w:rsidRPr="00E46220">
        <w:rPr>
          <w:rFonts w:asciiTheme="minorHAnsi" w:hAnsiTheme="minorHAnsi" w:cstheme="minorHAnsi"/>
          <w:b/>
          <w:bCs/>
        </w:rPr>
        <w:t>[1]</w:t>
      </w:r>
      <w:r w:rsidRPr="00E46220">
        <w:rPr>
          <w:rFonts w:asciiTheme="minorHAnsi" w:hAnsiTheme="minorHAnsi" w:cstheme="minorHAnsi"/>
        </w:rPr>
        <w:t>.</w:t>
      </w:r>
      <w:r w:rsidR="0008092A" w:rsidRPr="00E46220">
        <w:rPr>
          <w:rFonts w:asciiTheme="minorHAnsi" w:hAnsiTheme="minorHAnsi" w:cstheme="minorHAnsi"/>
        </w:rPr>
        <w:t xml:space="preserve"> Mount the coverslips with mounting medium and keep them at 4 degrees Celsius </w:t>
      </w:r>
      <w:r w:rsidR="0008092A" w:rsidRPr="00E46220">
        <w:rPr>
          <w:rFonts w:asciiTheme="minorHAnsi" w:hAnsiTheme="minorHAnsi" w:cstheme="minorHAnsi"/>
          <w:b/>
          <w:bCs/>
        </w:rPr>
        <w:t>[2]</w:t>
      </w:r>
      <w:r w:rsidR="0008092A" w:rsidRPr="00E46220">
        <w:rPr>
          <w:rFonts w:asciiTheme="minorHAnsi" w:hAnsiTheme="minorHAnsi" w:cstheme="minorHAnsi"/>
        </w:rPr>
        <w:t>.</w:t>
      </w:r>
    </w:p>
    <w:p w14:paraId="7401A94C" w14:textId="77C26D31" w:rsidR="00875BE8" w:rsidRPr="00E46220" w:rsidRDefault="0008092A" w:rsidP="00333FA4">
      <w:pPr>
        <w:pStyle w:val="ListParagraph"/>
        <w:numPr>
          <w:ilvl w:val="2"/>
          <w:numId w:val="3"/>
        </w:numPr>
        <w:spacing w:before="120"/>
        <w:contextualSpacing w:val="0"/>
        <w:rPr>
          <w:rFonts w:asciiTheme="minorHAnsi" w:hAnsiTheme="minorHAnsi" w:cstheme="minorHAnsi"/>
        </w:rPr>
      </w:pPr>
      <w:r w:rsidRPr="00E46220">
        <w:rPr>
          <w:rFonts w:asciiTheme="minorHAnsi" w:hAnsiTheme="minorHAnsi" w:cstheme="minorHAnsi"/>
        </w:rPr>
        <w:t xml:space="preserve">Talent washing coverslips. </w:t>
      </w:r>
    </w:p>
    <w:p w14:paraId="78E3F964" w14:textId="42A2F6B4" w:rsidR="0008092A" w:rsidRDefault="0008092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mounting medium to coverslips.</w:t>
      </w:r>
    </w:p>
    <w:p w14:paraId="7B389E59" w14:textId="21DF4659" w:rsidR="0008092A" w:rsidRPr="0008092A" w:rsidRDefault="0008092A" w:rsidP="0008092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a </w:t>
      </w:r>
      <w:r w:rsidRPr="00365544">
        <w:t>40x objective of an epifluorescence microscope</w:t>
      </w:r>
      <w:r>
        <w:t xml:space="preserve"> to quantify axonal regeneration. </w:t>
      </w:r>
      <w:r w:rsidRPr="0008092A">
        <w:t>Quantify the percentage of neurons with axon</w:t>
      </w:r>
      <w:r>
        <w:t>s</w:t>
      </w:r>
      <w:r w:rsidRPr="0008092A">
        <w:t xml:space="preserve"> relative to the total population of </w:t>
      </w:r>
      <w:r w:rsidRPr="00365544">
        <w:rPr>
          <w:rFonts w:asciiTheme="minorHAnsi" w:hAnsiTheme="minorHAnsi" w:cstheme="minorHAnsi"/>
        </w:rPr>
        <w:t>retinal ganglion neurons</w:t>
      </w:r>
      <w:r>
        <w:rPr>
          <w:rFonts w:asciiTheme="minorHAnsi" w:hAnsiTheme="minorHAnsi" w:cstheme="minorHAnsi"/>
        </w:rPr>
        <w:t xml:space="preserve"> </w:t>
      </w:r>
      <w:r>
        <w:rPr>
          <w:rFonts w:asciiTheme="minorHAnsi" w:hAnsiTheme="minorHAnsi" w:cstheme="minorHAnsi"/>
          <w:b/>
          <w:bCs/>
        </w:rPr>
        <w:t>[1]</w:t>
      </w:r>
      <w:r w:rsidRPr="0008092A">
        <w:t>.</w:t>
      </w:r>
    </w:p>
    <w:p w14:paraId="0D9A9B8D" w14:textId="3EA57C12" w:rsidR="0008092A" w:rsidRPr="00213665" w:rsidRDefault="0008092A" w:rsidP="0008092A">
      <w:pPr>
        <w:pStyle w:val="ListParagraph"/>
        <w:numPr>
          <w:ilvl w:val="2"/>
          <w:numId w:val="3"/>
        </w:numPr>
        <w:spacing w:before="120"/>
        <w:contextualSpacing w:val="0"/>
        <w:rPr>
          <w:rFonts w:asciiTheme="minorHAnsi" w:hAnsiTheme="minorHAnsi" w:cstheme="minorHAnsi"/>
        </w:rPr>
      </w:pPr>
      <w:r w:rsidRPr="00213665">
        <w:rPr>
          <w:rFonts w:asciiTheme="minorHAnsi" w:hAnsiTheme="minorHAnsi" w:cstheme="minorHAnsi"/>
        </w:rPr>
        <w:t>Talent at the microscope imaging the neurons.</w:t>
      </w:r>
    </w:p>
    <w:p w14:paraId="2C1A5038" w14:textId="6C74885F" w:rsidR="0008092A" w:rsidRPr="00213665" w:rsidRDefault="00213665" w:rsidP="0008092A">
      <w:pPr>
        <w:pStyle w:val="ListParagraph"/>
        <w:numPr>
          <w:ilvl w:val="1"/>
          <w:numId w:val="3"/>
        </w:numPr>
        <w:spacing w:before="120"/>
        <w:contextualSpacing w:val="0"/>
        <w:rPr>
          <w:rFonts w:asciiTheme="minorHAnsi" w:hAnsiTheme="minorHAnsi" w:cstheme="minorHAnsi"/>
        </w:rPr>
      </w:pPr>
      <w:r w:rsidRPr="00213665">
        <w:rPr>
          <w:rFonts w:asciiTheme="minorHAnsi" w:hAnsiTheme="minorHAnsi" w:cstheme="minorHAnsi"/>
        </w:rPr>
        <w:t xml:space="preserve">Use the </w:t>
      </w:r>
      <w:proofErr w:type="spellStart"/>
      <w:r w:rsidRPr="00213665">
        <w:rPr>
          <w:rFonts w:asciiTheme="minorHAnsi" w:hAnsiTheme="minorHAnsi" w:cstheme="minorHAnsi"/>
        </w:rPr>
        <w:t>NeuronJ</w:t>
      </w:r>
      <w:proofErr w:type="spellEnd"/>
      <w:r w:rsidRPr="00213665">
        <w:rPr>
          <w:rFonts w:asciiTheme="minorHAnsi" w:hAnsiTheme="minorHAnsi" w:cstheme="minorHAnsi"/>
        </w:rPr>
        <w:t xml:space="preserve"> plugin in ImageJ to q</w:t>
      </w:r>
      <w:r w:rsidR="0008092A" w:rsidRPr="00213665">
        <w:rPr>
          <w:rFonts w:asciiTheme="minorHAnsi" w:hAnsiTheme="minorHAnsi" w:cstheme="minorHAnsi"/>
        </w:rPr>
        <w:t xml:space="preserve">uantify the axonal regeneration index or mean axonal length, which is the sum of the lengths of all identified axons divided by the total number of counted neurons, whether they presented an axon or not </w:t>
      </w:r>
      <w:r w:rsidR="0008092A" w:rsidRPr="00213665">
        <w:rPr>
          <w:rFonts w:asciiTheme="minorHAnsi" w:hAnsiTheme="minorHAnsi" w:cstheme="minorHAnsi"/>
          <w:b/>
          <w:bCs/>
        </w:rPr>
        <w:t>[1</w:t>
      </w:r>
      <w:r w:rsidRPr="00213665">
        <w:rPr>
          <w:rFonts w:asciiTheme="minorHAnsi" w:hAnsiTheme="minorHAnsi" w:cstheme="minorHAnsi"/>
          <w:b/>
          <w:bCs/>
        </w:rPr>
        <w:t>-TXT</w:t>
      </w:r>
      <w:r w:rsidR="0008092A" w:rsidRPr="00213665">
        <w:rPr>
          <w:rFonts w:asciiTheme="minorHAnsi" w:hAnsiTheme="minorHAnsi" w:cstheme="minorHAnsi"/>
          <w:b/>
          <w:bCs/>
        </w:rPr>
        <w:t>]</w:t>
      </w:r>
      <w:r w:rsidR="0008092A" w:rsidRPr="00213665">
        <w:rPr>
          <w:rFonts w:asciiTheme="minorHAnsi" w:hAnsiTheme="minorHAnsi" w:cstheme="minorHAnsi"/>
        </w:rPr>
        <w:t>.</w:t>
      </w:r>
    </w:p>
    <w:p w14:paraId="5440A17C" w14:textId="7D7E1E5B" w:rsidR="008370A3" w:rsidRPr="00213665" w:rsidRDefault="00671B5D">
      <w:pPr>
        <w:pStyle w:val="ListParagraph"/>
        <w:numPr>
          <w:ilvl w:val="2"/>
          <w:numId w:val="3"/>
        </w:numPr>
        <w:spacing w:before="120"/>
        <w:contextualSpacing w:val="0"/>
        <w:rPr>
          <w:rFonts w:asciiTheme="minorHAnsi" w:hAnsiTheme="minorHAnsi" w:cstheme="minorHAnsi"/>
        </w:rPr>
      </w:pPr>
      <w:r w:rsidRPr="00213665">
        <w:rPr>
          <w:rFonts w:asciiTheme="minorHAnsi" w:hAnsiTheme="minorHAnsi" w:cstheme="minorHAnsi"/>
        </w:rPr>
        <w:t>SCREEN: 61863_screenshot_1.mp4. 0:0</w:t>
      </w:r>
      <w:r w:rsidR="003A1322">
        <w:rPr>
          <w:rFonts w:asciiTheme="minorHAnsi" w:hAnsiTheme="minorHAnsi" w:cstheme="minorHAnsi"/>
        </w:rPr>
        <w:t>3</w:t>
      </w:r>
      <w:r w:rsidRPr="00213665">
        <w:rPr>
          <w:rFonts w:asciiTheme="minorHAnsi" w:hAnsiTheme="minorHAnsi" w:cstheme="minorHAnsi"/>
        </w:rPr>
        <w:t xml:space="preserve"> – 0:23. </w:t>
      </w:r>
      <w:r w:rsidR="00213665" w:rsidRPr="00213665">
        <w:rPr>
          <w:rFonts w:asciiTheme="minorHAnsi" w:hAnsiTheme="minorHAnsi" w:cstheme="minorHAnsi"/>
          <w:b/>
          <w:bCs/>
        </w:rPr>
        <w:t>TEXT: Image must be 8 bits</w:t>
      </w:r>
    </w:p>
    <w:p w14:paraId="2512C6B8" w14:textId="25BA6189" w:rsidR="00213665" w:rsidRPr="00213665" w:rsidRDefault="00213665" w:rsidP="00213665">
      <w:pPr>
        <w:pStyle w:val="ListParagraph"/>
        <w:numPr>
          <w:ilvl w:val="1"/>
          <w:numId w:val="3"/>
        </w:numPr>
        <w:spacing w:before="120"/>
        <w:contextualSpacing w:val="0"/>
        <w:rPr>
          <w:rFonts w:asciiTheme="minorHAnsi" w:hAnsiTheme="minorHAnsi" w:cstheme="minorHAnsi"/>
        </w:rPr>
      </w:pPr>
      <w:r w:rsidRPr="00213665">
        <w:rPr>
          <w:rFonts w:asciiTheme="minorHAnsi" w:hAnsiTheme="minorHAnsi" w:cstheme="minorHAnsi"/>
        </w:rPr>
        <w:t xml:space="preserve">After opening in the image, click on </w:t>
      </w:r>
      <w:r w:rsidRPr="00213665">
        <w:rPr>
          <w:rFonts w:asciiTheme="minorHAnsi" w:hAnsiTheme="minorHAnsi" w:cstheme="minorHAnsi"/>
          <w:b/>
          <w:bCs/>
        </w:rPr>
        <w:t>Analyze</w:t>
      </w:r>
      <w:r w:rsidRPr="00213665">
        <w:rPr>
          <w:rFonts w:asciiTheme="minorHAnsi" w:hAnsiTheme="minorHAnsi" w:cstheme="minorHAnsi"/>
        </w:rPr>
        <w:t xml:space="preserve"> and </w:t>
      </w:r>
      <w:r w:rsidRPr="00213665">
        <w:rPr>
          <w:rFonts w:asciiTheme="minorHAnsi" w:hAnsiTheme="minorHAnsi" w:cstheme="minorHAnsi"/>
          <w:b/>
          <w:bCs/>
        </w:rPr>
        <w:t>Set Scale</w:t>
      </w:r>
      <w:r w:rsidRPr="00213665">
        <w:rPr>
          <w:rFonts w:asciiTheme="minorHAnsi" w:hAnsiTheme="minorHAnsi" w:cstheme="minorHAnsi"/>
        </w:rPr>
        <w:t xml:space="preserve"> according to microscope settings, working in pixels per micrometer </w:t>
      </w:r>
      <w:r w:rsidRPr="00213665">
        <w:rPr>
          <w:rFonts w:asciiTheme="minorHAnsi" w:hAnsiTheme="minorHAnsi" w:cstheme="minorHAnsi"/>
          <w:b/>
          <w:bCs/>
        </w:rPr>
        <w:t>[1]</w:t>
      </w:r>
      <w:r w:rsidRPr="00213665">
        <w:rPr>
          <w:rFonts w:asciiTheme="minorHAnsi" w:hAnsiTheme="minorHAnsi" w:cstheme="minorHAnsi"/>
        </w:rPr>
        <w:t xml:space="preserve">. Select </w:t>
      </w:r>
      <w:r w:rsidRPr="00213665">
        <w:rPr>
          <w:rFonts w:asciiTheme="minorHAnsi" w:hAnsiTheme="minorHAnsi" w:cstheme="minorHAnsi"/>
          <w:b/>
          <w:bCs/>
        </w:rPr>
        <w:t>Add Tracings</w:t>
      </w:r>
      <w:r w:rsidRPr="00213665">
        <w:rPr>
          <w:rFonts w:asciiTheme="minorHAnsi" w:hAnsiTheme="minorHAnsi" w:cstheme="minorHAnsi"/>
        </w:rPr>
        <w:t xml:space="preserve"> to begin axon tracking, then track the axons from the </w:t>
      </w:r>
      <w:r w:rsidRPr="00213665">
        <w:rPr>
          <w:rFonts w:asciiTheme="minorHAnsi" w:hAnsiTheme="minorHAnsi" w:cstheme="minorHAnsi"/>
          <w:color w:val="000000"/>
        </w:rPr>
        <w:t xml:space="preserve">soma to the end </w:t>
      </w:r>
      <w:r w:rsidRPr="00213665">
        <w:rPr>
          <w:rFonts w:asciiTheme="minorHAnsi" w:hAnsiTheme="minorHAnsi" w:cstheme="minorHAnsi"/>
          <w:b/>
          <w:bCs/>
          <w:color w:val="000000"/>
        </w:rPr>
        <w:t>[2]</w:t>
      </w:r>
      <w:r w:rsidRPr="00213665">
        <w:rPr>
          <w:rFonts w:asciiTheme="minorHAnsi" w:hAnsiTheme="minorHAnsi" w:cstheme="minorHAnsi"/>
          <w:color w:val="000000"/>
        </w:rPr>
        <w:t xml:space="preserve">. Click on </w:t>
      </w:r>
      <w:r w:rsidRPr="00213665">
        <w:rPr>
          <w:rFonts w:asciiTheme="minorHAnsi" w:hAnsiTheme="minorHAnsi" w:cstheme="minorHAnsi"/>
          <w:b/>
          <w:bCs/>
          <w:color w:val="000000"/>
        </w:rPr>
        <w:t>Measure Tracings</w:t>
      </w:r>
      <w:r w:rsidRPr="00213665">
        <w:rPr>
          <w:rFonts w:asciiTheme="minorHAnsi" w:hAnsiTheme="minorHAnsi" w:cstheme="minorHAnsi"/>
          <w:color w:val="000000"/>
        </w:rPr>
        <w:t xml:space="preserve">, </w:t>
      </w:r>
      <w:r w:rsidRPr="00213665">
        <w:rPr>
          <w:rFonts w:asciiTheme="minorHAnsi" w:hAnsiTheme="minorHAnsi" w:cstheme="minorHAnsi"/>
          <w:b/>
          <w:bCs/>
          <w:color w:val="000000"/>
        </w:rPr>
        <w:t>Display Tracing Measurements</w:t>
      </w:r>
      <w:r w:rsidRPr="00213665">
        <w:rPr>
          <w:rFonts w:asciiTheme="minorHAnsi" w:hAnsiTheme="minorHAnsi" w:cstheme="minorHAnsi"/>
          <w:color w:val="000000"/>
        </w:rPr>
        <w:t xml:space="preserve">, and </w:t>
      </w:r>
      <w:r w:rsidRPr="00213665">
        <w:rPr>
          <w:rFonts w:asciiTheme="minorHAnsi" w:hAnsiTheme="minorHAnsi" w:cstheme="minorHAnsi"/>
          <w:b/>
          <w:bCs/>
          <w:color w:val="000000"/>
        </w:rPr>
        <w:t>Run [3]</w:t>
      </w:r>
      <w:r w:rsidRPr="00213665">
        <w:rPr>
          <w:rFonts w:asciiTheme="minorHAnsi" w:hAnsiTheme="minorHAnsi" w:cstheme="minorHAnsi"/>
          <w:color w:val="000000"/>
        </w:rPr>
        <w:t xml:space="preserve">. </w:t>
      </w:r>
    </w:p>
    <w:p w14:paraId="7A3C8820" w14:textId="28CE5808" w:rsidR="00213665" w:rsidRDefault="00213665" w:rsidP="00213665">
      <w:pPr>
        <w:pStyle w:val="ListParagraph"/>
        <w:numPr>
          <w:ilvl w:val="2"/>
          <w:numId w:val="3"/>
        </w:numPr>
        <w:spacing w:before="120"/>
        <w:contextualSpacing w:val="0"/>
        <w:rPr>
          <w:rFonts w:asciiTheme="minorHAnsi" w:hAnsiTheme="minorHAnsi" w:cstheme="minorHAnsi"/>
        </w:rPr>
      </w:pPr>
      <w:r w:rsidRPr="00213665">
        <w:rPr>
          <w:rFonts w:asciiTheme="minorHAnsi" w:hAnsiTheme="minorHAnsi" w:cstheme="minorHAnsi"/>
        </w:rPr>
        <w:t>SCREEN: 61863_screenshot_1.mp4. 0:</w:t>
      </w:r>
      <w:r>
        <w:rPr>
          <w:rFonts w:asciiTheme="minorHAnsi" w:hAnsiTheme="minorHAnsi" w:cstheme="minorHAnsi"/>
        </w:rPr>
        <w:t>24</w:t>
      </w:r>
      <w:r w:rsidRPr="00213665">
        <w:rPr>
          <w:rFonts w:asciiTheme="minorHAnsi" w:hAnsiTheme="minorHAnsi" w:cstheme="minorHAnsi"/>
        </w:rPr>
        <w:t xml:space="preserve"> – 0:</w:t>
      </w:r>
      <w:r>
        <w:rPr>
          <w:rFonts w:asciiTheme="minorHAnsi" w:hAnsiTheme="minorHAnsi" w:cstheme="minorHAnsi"/>
        </w:rPr>
        <w:t>42</w:t>
      </w:r>
      <w:r w:rsidRPr="00213665">
        <w:rPr>
          <w:rFonts w:asciiTheme="minorHAnsi" w:hAnsiTheme="minorHAnsi" w:cstheme="minorHAnsi"/>
        </w:rPr>
        <w:t>.</w:t>
      </w:r>
    </w:p>
    <w:p w14:paraId="0F13E428" w14:textId="44E879D9" w:rsidR="00213665" w:rsidRDefault="00213665" w:rsidP="00213665">
      <w:pPr>
        <w:pStyle w:val="ListParagraph"/>
        <w:numPr>
          <w:ilvl w:val="2"/>
          <w:numId w:val="3"/>
        </w:numPr>
        <w:spacing w:before="120"/>
        <w:contextualSpacing w:val="0"/>
        <w:rPr>
          <w:rFonts w:asciiTheme="minorHAnsi" w:hAnsiTheme="minorHAnsi" w:cstheme="minorHAnsi"/>
        </w:rPr>
      </w:pPr>
      <w:r w:rsidRPr="00213665">
        <w:rPr>
          <w:rFonts w:asciiTheme="minorHAnsi" w:hAnsiTheme="minorHAnsi" w:cstheme="minorHAnsi"/>
        </w:rPr>
        <w:t>SCREEN: 61863_screenshot_1.mp4. 0:</w:t>
      </w:r>
      <w:r>
        <w:rPr>
          <w:rFonts w:asciiTheme="minorHAnsi" w:hAnsiTheme="minorHAnsi" w:cstheme="minorHAnsi"/>
        </w:rPr>
        <w:t>43</w:t>
      </w:r>
      <w:r w:rsidRPr="00213665">
        <w:rPr>
          <w:rFonts w:asciiTheme="minorHAnsi" w:hAnsiTheme="minorHAnsi" w:cstheme="minorHAnsi"/>
        </w:rPr>
        <w:t xml:space="preserve"> – </w:t>
      </w:r>
      <w:r>
        <w:rPr>
          <w:rFonts w:asciiTheme="minorHAnsi" w:hAnsiTheme="minorHAnsi" w:cstheme="minorHAnsi"/>
        </w:rPr>
        <w:t>1</w:t>
      </w:r>
      <w:r w:rsidRPr="00213665">
        <w:rPr>
          <w:rFonts w:asciiTheme="minorHAnsi" w:hAnsiTheme="minorHAnsi" w:cstheme="minorHAnsi"/>
        </w:rPr>
        <w:t>:2</w:t>
      </w:r>
      <w:r>
        <w:rPr>
          <w:rFonts w:asciiTheme="minorHAnsi" w:hAnsiTheme="minorHAnsi" w:cstheme="minorHAnsi"/>
        </w:rPr>
        <w:t>7</w:t>
      </w:r>
      <w:r w:rsidRPr="00213665">
        <w:rPr>
          <w:rFonts w:asciiTheme="minorHAnsi" w:hAnsiTheme="minorHAnsi" w:cstheme="minorHAnsi"/>
        </w:rPr>
        <w:t>.</w:t>
      </w:r>
      <w:r>
        <w:rPr>
          <w:rFonts w:asciiTheme="minorHAnsi" w:hAnsiTheme="minorHAnsi" w:cstheme="minorHAnsi"/>
        </w:rPr>
        <w:t xml:space="preserve"> </w:t>
      </w:r>
      <w:r w:rsidRPr="006D5294">
        <w:rPr>
          <w:i/>
          <w:iCs/>
          <w:color w:val="0432FF"/>
        </w:rPr>
        <w:t>Video Editor: Speed this up as needed.</w:t>
      </w:r>
      <w:r>
        <w:rPr>
          <w:rFonts w:asciiTheme="minorHAnsi" w:hAnsiTheme="minorHAnsi" w:cstheme="minorHAnsi"/>
        </w:rPr>
        <w:t xml:space="preserve"> </w:t>
      </w:r>
    </w:p>
    <w:p w14:paraId="070A2327" w14:textId="6F245572" w:rsidR="00213665" w:rsidRPr="00213665" w:rsidRDefault="00213665" w:rsidP="00213665">
      <w:pPr>
        <w:pStyle w:val="ListParagraph"/>
        <w:numPr>
          <w:ilvl w:val="2"/>
          <w:numId w:val="3"/>
        </w:numPr>
        <w:spacing w:before="120"/>
        <w:contextualSpacing w:val="0"/>
        <w:rPr>
          <w:rFonts w:asciiTheme="minorHAnsi" w:hAnsiTheme="minorHAnsi" w:cstheme="minorHAnsi"/>
        </w:rPr>
      </w:pPr>
      <w:r w:rsidRPr="00213665">
        <w:rPr>
          <w:rFonts w:asciiTheme="minorHAnsi" w:hAnsiTheme="minorHAnsi" w:cstheme="minorHAnsi"/>
        </w:rPr>
        <w:t xml:space="preserve">SCREEN: 61863_screenshot_1.mp4. </w:t>
      </w:r>
      <w:r>
        <w:rPr>
          <w:rFonts w:asciiTheme="minorHAnsi" w:hAnsiTheme="minorHAnsi" w:cstheme="minorHAnsi"/>
        </w:rPr>
        <w:t>1</w:t>
      </w:r>
      <w:r w:rsidRPr="00213665">
        <w:rPr>
          <w:rFonts w:asciiTheme="minorHAnsi" w:hAnsiTheme="minorHAnsi" w:cstheme="minorHAnsi"/>
        </w:rPr>
        <w:t>:</w:t>
      </w:r>
      <w:r>
        <w:rPr>
          <w:rFonts w:asciiTheme="minorHAnsi" w:hAnsiTheme="minorHAnsi" w:cstheme="minorHAnsi"/>
        </w:rPr>
        <w:t>28</w:t>
      </w:r>
      <w:r w:rsidRPr="00213665">
        <w:rPr>
          <w:rFonts w:asciiTheme="minorHAnsi" w:hAnsiTheme="minorHAnsi" w:cstheme="minorHAnsi"/>
        </w:rPr>
        <w:t xml:space="preserve"> – </w:t>
      </w:r>
      <w:r>
        <w:rPr>
          <w:rFonts w:asciiTheme="minorHAnsi" w:hAnsiTheme="minorHAnsi" w:cstheme="minorHAnsi"/>
        </w:rPr>
        <w:t>1</w:t>
      </w:r>
      <w:r w:rsidRPr="00213665">
        <w:rPr>
          <w:rFonts w:asciiTheme="minorHAnsi" w:hAnsiTheme="minorHAnsi" w:cstheme="minorHAnsi"/>
        </w:rPr>
        <w:t>:</w:t>
      </w:r>
      <w:r>
        <w:rPr>
          <w:rFonts w:asciiTheme="minorHAnsi" w:hAnsiTheme="minorHAnsi" w:cstheme="minorHAnsi"/>
        </w:rPr>
        <w:t>3</w:t>
      </w:r>
      <w:r w:rsidR="003A1322">
        <w:rPr>
          <w:rFonts w:asciiTheme="minorHAnsi" w:hAnsiTheme="minorHAnsi" w:cstheme="minorHAnsi"/>
        </w:rPr>
        <w:t>7</w:t>
      </w:r>
      <w:r w:rsidRPr="00213665">
        <w:rPr>
          <w:rFonts w:asciiTheme="minorHAnsi" w:hAnsiTheme="minorHAnsi" w:cstheme="minorHAnsi"/>
        </w:rPr>
        <w:t>.</w:t>
      </w:r>
    </w:p>
    <w:p w14:paraId="1A88C09A" w14:textId="113328B2" w:rsidR="00B94D82" w:rsidRDefault="00B94D82">
      <w:pPr>
        <w:rPr>
          <w:rFonts w:asciiTheme="minorHAnsi" w:hAnsiTheme="minorHAnsi" w:cstheme="minorHAnsi"/>
          <w:sz w:val="22"/>
          <w:szCs w:val="22"/>
        </w:rPr>
      </w:pPr>
    </w:p>
    <w:p w14:paraId="72ACECDC" w14:textId="6F07969A" w:rsidR="006555EF" w:rsidRDefault="006555EF">
      <w:pPr>
        <w:rPr>
          <w:rFonts w:asciiTheme="minorHAnsi" w:hAnsiTheme="minorHAnsi" w:cstheme="minorHAnsi"/>
          <w:sz w:val="22"/>
          <w:szCs w:val="22"/>
        </w:rPr>
      </w:pPr>
    </w:p>
    <w:p w14:paraId="57429A18" w14:textId="77777777" w:rsidR="006555EF" w:rsidRDefault="006555EF">
      <w:pPr>
        <w:rPr>
          <w:rFonts w:asciiTheme="minorHAnsi" w:hAnsiTheme="minorHAnsi" w:cstheme="minorHAnsi"/>
          <w:sz w:val="22"/>
          <w:szCs w:val="22"/>
        </w:rPr>
      </w:pPr>
    </w:p>
    <w:p w14:paraId="53410F74" w14:textId="60EE421D" w:rsidR="00A72FC5" w:rsidRPr="00E46220" w:rsidRDefault="00A72FC5" w:rsidP="00E46220">
      <w:pPr>
        <w:rPr>
          <w:rFonts w:asciiTheme="minorHAnsi" w:hAnsiTheme="minorHAnsi" w:cstheme="minorHAnsi"/>
          <w:sz w:val="22"/>
          <w:szCs w:val="22"/>
        </w:rPr>
      </w:pPr>
      <w:r w:rsidRPr="00B07A3B">
        <w:rPr>
          <w:rFonts w:asciiTheme="minorHAnsi" w:hAnsiTheme="minorHAnsi" w:cstheme="minorHAnsi"/>
        </w:rPr>
        <w:br w:type="page"/>
      </w:r>
    </w:p>
    <w:p w14:paraId="1B7C8243" w14:textId="2F6B3F42" w:rsidR="005E2B7E" w:rsidRPr="00B07A3B" w:rsidRDefault="00873D1A" w:rsidP="00E46220">
      <w:pPr>
        <w:pStyle w:val="Heading1"/>
        <w:rPr>
          <w:rFonts w:asciiTheme="minorHAnsi" w:hAnsiTheme="minorHAnsi" w:cstheme="minorHAnsi"/>
        </w:rPr>
      </w:pPr>
      <w:r w:rsidRPr="00B07A3B">
        <w:rPr>
          <w:rFonts w:asciiTheme="minorHAnsi" w:hAnsiTheme="minorHAnsi" w:cstheme="minorHAnsi"/>
        </w:rPr>
        <w:lastRenderedPageBreak/>
        <w:t>Results</w:t>
      </w:r>
    </w:p>
    <w:p w14:paraId="29BB843B" w14:textId="458B56A8" w:rsidR="004D7762" w:rsidRPr="004D7762" w:rsidRDefault="00CE10F2" w:rsidP="00291EC3">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C501DF" w:rsidRPr="00365544">
        <w:rPr>
          <w:b/>
          <w:bCs/>
        </w:rPr>
        <w:t xml:space="preserve">Assay for </w:t>
      </w:r>
      <w:r w:rsidR="00C501DF">
        <w:rPr>
          <w:b/>
          <w:bCs/>
        </w:rPr>
        <w:t>A</w:t>
      </w:r>
      <w:r w:rsidR="00C501DF" w:rsidRPr="00365544">
        <w:rPr>
          <w:b/>
          <w:bCs/>
        </w:rPr>
        <w:t xml:space="preserve">xonal </w:t>
      </w:r>
      <w:r w:rsidR="00C501DF">
        <w:rPr>
          <w:b/>
          <w:bCs/>
        </w:rPr>
        <w:t>R</w:t>
      </w:r>
      <w:r w:rsidR="00C501DF" w:rsidRPr="00365544">
        <w:rPr>
          <w:b/>
          <w:bCs/>
        </w:rPr>
        <w:t xml:space="preserve">egeneration in </w:t>
      </w:r>
      <w:r w:rsidR="00C501DF">
        <w:rPr>
          <w:b/>
          <w:bCs/>
        </w:rPr>
        <w:t>C</w:t>
      </w:r>
      <w:r w:rsidR="00C501DF" w:rsidRPr="00365544">
        <w:rPr>
          <w:b/>
          <w:bCs/>
        </w:rPr>
        <w:t xml:space="preserve">ocultures of OEG </w:t>
      </w:r>
      <w:r w:rsidR="00C501DF">
        <w:rPr>
          <w:b/>
          <w:bCs/>
        </w:rPr>
        <w:t>L</w:t>
      </w:r>
      <w:r w:rsidR="00C501DF" w:rsidRPr="00365544">
        <w:rPr>
          <w:b/>
          <w:bCs/>
        </w:rPr>
        <w:t xml:space="preserve">ines with </w:t>
      </w:r>
      <w:r w:rsidR="00C501DF">
        <w:rPr>
          <w:b/>
          <w:bCs/>
        </w:rPr>
        <w:t>A</w:t>
      </w:r>
      <w:r w:rsidR="00C501DF" w:rsidRPr="00365544">
        <w:rPr>
          <w:b/>
          <w:bCs/>
        </w:rPr>
        <w:t xml:space="preserve">dult </w:t>
      </w:r>
      <w:r w:rsidR="00C501DF">
        <w:rPr>
          <w:b/>
          <w:bCs/>
        </w:rPr>
        <w:t>R</w:t>
      </w:r>
      <w:r w:rsidR="00C501DF" w:rsidRPr="00365544">
        <w:rPr>
          <w:b/>
          <w:bCs/>
        </w:rPr>
        <w:t xml:space="preserve">etinal </w:t>
      </w:r>
      <w:r w:rsidR="00C501DF">
        <w:rPr>
          <w:b/>
          <w:bCs/>
        </w:rPr>
        <w:t>G</w:t>
      </w:r>
      <w:r w:rsidR="00C501DF" w:rsidRPr="00365544">
        <w:rPr>
          <w:b/>
          <w:bCs/>
        </w:rPr>
        <w:t xml:space="preserve">anglion </w:t>
      </w:r>
      <w:r w:rsidR="00C501DF">
        <w:rPr>
          <w:b/>
          <w:bCs/>
        </w:rPr>
        <w:t>N</w:t>
      </w:r>
      <w:r w:rsidR="00C501DF" w:rsidRPr="00365544">
        <w:rPr>
          <w:b/>
          <w:bCs/>
        </w:rPr>
        <w:t>eurons</w:t>
      </w:r>
      <w:r w:rsidRPr="00B07A3B">
        <w:rPr>
          <w:rFonts w:asciiTheme="minorHAnsi" w:hAnsiTheme="minorHAnsi" w:cstheme="minorHAnsi"/>
          <w:b/>
          <w:szCs w:val="24"/>
        </w:rPr>
        <w:t xml:space="preserve"> </w:t>
      </w:r>
    </w:p>
    <w:p w14:paraId="2171F54E" w14:textId="77777777" w:rsidR="004D7762" w:rsidRDefault="004D7762" w:rsidP="004D7762">
      <w:pPr>
        <w:pStyle w:val="ListParagraph"/>
        <w:spacing w:before="240"/>
        <w:ind w:left="1080"/>
        <w:outlineLvl w:val="0"/>
        <w:rPr>
          <w:rFonts w:asciiTheme="minorHAnsi" w:hAnsiTheme="minorHAnsi" w:cstheme="minorHAnsi"/>
          <w:b/>
          <w:szCs w:val="24"/>
        </w:rPr>
      </w:pPr>
    </w:p>
    <w:p w14:paraId="70CE4AF4" w14:textId="6017A899" w:rsidR="00291EC3" w:rsidRPr="00291EC3" w:rsidRDefault="00070D99" w:rsidP="00022A6E">
      <w:pPr>
        <w:pStyle w:val="ListParagraph"/>
        <w:numPr>
          <w:ilvl w:val="1"/>
          <w:numId w:val="3"/>
        </w:numPr>
        <w:spacing w:before="240"/>
        <w:outlineLvl w:val="0"/>
        <w:rPr>
          <w:rFonts w:asciiTheme="minorHAnsi" w:hAnsiTheme="minorHAnsi" w:cstheme="minorHAnsi"/>
          <w:szCs w:val="24"/>
          <w:lang w:eastAsia="zh-TW"/>
        </w:rPr>
      </w:pPr>
      <w:proofErr w:type="spellStart"/>
      <w:r w:rsidRPr="00291EC3">
        <w:rPr>
          <w:rFonts w:asciiTheme="minorHAnsi" w:hAnsiTheme="minorHAnsi" w:cstheme="minorHAnsi"/>
        </w:rPr>
        <w:t>Neuroregenerative</w:t>
      </w:r>
      <w:proofErr w:type="spellEnd"/>
      <w:r w:rsidRPr="00291EC3">
        <w:rPr>
          <w:rFonts w:asciiTheme="minorHAnsi" w:hAnsiTheme="minorHAnsi" w:cstheme="minorHAnsi"/>
        </w:rPr>
        <w:t xml:space="preserve"> capacity of o</w:t>
      </w:r>
      <w:r w:rsidR="00E30953" w:rsidRPr="00291EC3">
        <w:rPr>
          <w:rFonts w:asciiTheme="minorHAnsi" w:hAnsiTheme="minorHAnsi" w:cstheme="minorHAnsi"/>
        </w:rPr>
        <w:t xml:space="preserve">lfactory </w:t>
      </w:r>
      <w:proofErr w:type="spellStart"/>
      <w:r w:rsidR="00E30953" w:rsidRPr="00291EC3">
        <w:rPr>
          <w:rFonts w:asciiTheme="minorHAnsi" w:hAnsiTheme="minorHAnsi" w:cstheme="minorHAnsi"/>
        </w:rPr>
        <w:t>ensheathing</w:t>
      </w:r>
      <w:proofErr w:type="spellEnd"/>
      <w:r w:rsidR="00E30953" w:rsidRPr="00291EC3">
        <w:rPr>
          <w:rFonts w:asciiTheme="minorHAnsi" w:hAnsiTheme="minorHAnsi" w:cstheme="minorHAnsi"/>
        </w:rPr>
        <w:t xml:space="preserve"> glia</w:t>
      </w:r>
      <w:r w:rsidR="00972228" w:rsidRPr="00291EC3">
        <w:rPr>
          <w:rFonts w:asciiTheme="minorHAnsi" w:hAnsiTheme="minorHAnsi" w:cstheme="minorHAnsi"/>
        </w:rPr>
        <w:t xml:space="preserve"> after neuronal injury</w:t>
      </w:r>
      <w:r w:rsidR="00E30953" w:rsidRPr="00291EC3">
        <w:rPr>
          <w:rFonts w:asciiTheme="minorHAnsi" w:hAnsiTheme="minorHAnsi" w:cstheme="minorHAnsi"/>
        </w:rPr>
        <w:t xml:space="preserve"> was investigated using </w:t>
      </w:r>
      <w:r w:rsidR="00E30953">
        <w:t>a</w:t>
      </w:r>
      <w:r w:rsidR="00972228" w:rsidRPr="00365544">
        <w:t xml:space="preserve"> reversible immortalized human OEG clonal cell line </w:t>
      </w:r>
      <w:r w:rsidR="00972228" w:rsidRPr="00291EC3">
        <w:rPr>
          <w:b/>
          <w:bCs/>
        </w:rPr>
        <w:t>[1]</w:t>
      </w:r>
      <w:r w:rsidR="00972228">
        <w:t>.</w:t>
      </w:r>
    </w:p>
    <w:p w14:paraId="06ABEEE5" w14:textId="77777777" w:rsidR="00291EC3" w:rsidRPr="00291EC3" w:rsidRDefault="00291EC3" w:rsidP="00022A6E">
      <w:pPr>
        <w:pStyle w:val="ListParagraph"/>
        <w:spacing w:before="240"/>
        <w:ind w:left="907"/>
        <w:outlineLvl w:val="0"/>
        <w:rPr>
          <w:rFonts w:asciiTheme="minorHAnsi" w:hAnsiTheme="minorHAnsi" w:cstheme="minorHAnsi"/>
          <w:szCs w:val="24"/>
          <w:lang w:eastAsia="zh-TW"/>
        </w:rPr>
      </w:pPr>
    </w:p>
    <w:p w14:paraId="52E22CC9" w14:textId="5060B647" w:rsidR="00291EC3" w:rsidRPr="00022A6E" w:rsidRDefault="00E30953" w:rsidP="00022A6E">
      <w:pPr>
        <w:pStyle w:val="ListParagraph"/>
        <w:numPr>
          <w:ilvl w:val="2"/>
          <w:numId w:val="3"/>
        </w:numPr>
        <w:spacing w:before="240"/>
        <w:outlineLvl w:val="0"/>
        <w:rPr>
          <w:rFonts w:asciiTheme="minorHAnsi" w:hAnsiTheme="minorHAnsi" w:cstheme="minorHAnsi"/>
          <w:szCs w:val="24"/>
          <w:lang w:eastAsia="zh-TW"/>
        </w:rPr>
      </w:pPr>
      <w:r>
        <w:t xml:space="preserve"> </w:t>
      </w:r>
      <w:r w:rsidR="00291EC3" w:rsidRPr="00291EC3">
        <w:t>LAB MEDIA: F</w:t>
      </w:r>
      <w:r w:rsidR="00291EC3">
        <w:t>igure</w:t>
      </w:r>
      <w:r w:rsidR="00291EC3" w:rsidRPr="00291EC3">
        <w:t xml:space="preserve"> 1.</w:t>
      </w:r>
    </w:p>
    <w:p w14:paraId="293DA4A0" w14:textId="77777777" w:rsidR="00022A6E" w:rsidRPr="00291EC3" w:rsidRDefault="00022A6E" w:rsidP="00022A6E">
      <w:pPr>
        <w:pStyle w:val="ListParagraph"/>
        <w:spacing w:before="240"/>
        <w:ind w:left="1627"/>
        <w:outlineLvl w:val="0"/>
        <w:rPr>
          <w:rFonts w:asciiTheme="minorHAnsi" w:hAnsiTheme="minorHAnsi" w:cstheme="minorHAnsi"/>
          <w:szCs w:val="24"/>
          <w:lang w:eastAsia="zh-TW"/>
        </w:rPr>
      </w:pPr>
    </w:p>
    <w:p w14:paraId="3F0B693A" w14:textId="3CE15801" w:rsidR="00291EC3" w:rsidRPr="00022A6E" w:rsidRDefault="00291EC3" w:rsidP="00022A6E">
      <w:pPr>
        <w:pStyle w:val="ListParagraph"/>
        <w:numPr>
          <w:ilvl w:val="1"/>
          <w:numId w:val="3"/>
        </w:numPr>
        <w:spacing w:before="240"/>
        <w:outlineLvl w:val="0"/>
        <w:rPr>
          <w:rFonts w:asciiTheme="minorHAnsi" w:hAnsiTheme="minorHAnsi" w:cstheme="minorHAnsi"/>
          <w:szCs w:val="24"/>
          <w:lang w:eastAsia="zh-TW"/>
        </w:rPr>
      </w:pPr>
      <w:r w:rsidRPr="00365544">
        <w:t xml:space="preserve">Ts14 OEG identity </w:t>
      </w:r>
      <w:r>
        <w:t>was</w:t>
      </w:r>
      <w:r w:rsidRPr="00365544">
        <w:t xml:space="preserve"> assessed by immunostaining with </w:t>
      </w:r>
      <w:proofErr w:type="spellStart"/>
      <w:r w:rsidRPr="00365544">
        <w:t>ensheathing</w:t>
      </w:r>
      <w:proofErr w:type="spellEnd"/>
      <w:r w:rsidRPr="00365544">
        <w:t xml:space="preserve"> glia</w:t>
      </w:r>
      <w:r w:rsidRPr="004D7762">
        <w:rPr>
          <w:b/>
          <w:bCs/>
        </w:rPr>
        <w:t xml:space="preserve"> </w:t>
      </w:r>
      <w:r w:rsidRPr="00365544">
        <w:t>markers such</w:t>
      </w:r>
      <w:r>
        <w:t xml:space="preserve"> </w:t>
      </w:r>
      <w:r w:rsidRPr="00365544">
        <w:t>as S100</w:t>
      </w:r>
      <w:r w:rsidRPr="004D7762">
        <w:rPr>
          <w:rFonts w:cstheme="minorHAnsi"/>
        </w:rPr>
        <w:t xml:space="preserve"> beta </w:t>
      </w:r>
      <w:r w:rsidRPr="004D7762">
        <w:rPr>
          <w:rFonts w:cstheme="minorHAnsi"/>
          <w:b/>
          <w:bCs/>
        </w:rPr>
        <w:t>[1]</w:t>
      </w:r>
      <w:r w:rsidRPr="004D7762">
        <w:rPr>
          <w:b/>
          <w:bCs/>
        </w:rPr>
        <w:t xml:space="preserve"> </w:t>
      </w:r>
      <w:r w:rsidRPr="00365544">
        <w:t xml:space="preserve">and vimentin </w:t>
      </w:r>
      <w:r w:rsidRPr="004D7762">
        <w:rPr>
          <w:b/>
          <w:bCs/>
        </w:rPr>
        <w:t>[2]</w:t>
      </w:r>
      <w:r>
        <w:t>.</w:t>
      </w:r>
      <w:r w:rsidRPr="00365544">
        <w:t xml:space="preserve"> GFAP expression was also analyzed to discard astrocyte contamination </w:t>
      </w:r>
      <w:r w:rsidRPr="004D7762">
        <w:rPr>
          <w:b/>
          <w:bCs/>
        </w:rPr>
        <w:t>[3]</w:t>
      </w:r>
      <w:r w:rsidRPr="00365544">
        <w:t>.</w:t>
      </w:r>
    </w:p>
    <w:p w14:paraId="2BF9FBF3" w14:textId="77777777" w:rsidR="00022A6E" w:rsidRPr="00291EC3" w:rsidRDefault="00022A6E" w:rsidP="00022A6E">
      <w:pPr>
        <w:pStyle w:val="ListParagraph"/>
        <w:spacing w:before="240"/>
        <w:ind w:left="907"/>
        <w:outlineLvl w:val="0"/>
        <w:rPr>
          <w:rFonts w:asciiTheme="minorHAnsi" w:hAnsiTheme="minorHAnsi" w:cstheme="minorHAnsi"/>
          <w:szCs w:val="24"/>
          <w:lang w:eastAsia="zh-TW"/>
        </w:rPr>
      </w:pPr>
    </w:p>
    <w:p w14:paraId="59F869CB" w14:textId="34444E70" w:rsidR="00291EC3" w:rsidRPr="00291EC3" w:rsidRDefault="00291EC3" w:rsidP="00022A6E">
      <w:pPr>
        <w:pStyle w:val="ListParagraph"/>
        <w:numPr>
          <w:ilvl w:val="2"/>
          <w:numId w:val="3"/>
        </w:numPr>
        <w:spacing w:before="240"/>
        <w:outlineLvl w:val="0"/>
        <w:rPr>
          <w:rFonts w:asciiTheme="minorHAnsi" w:hAnsiTheme="minorHAnsi" w:cstheme="minorHAnsi"/>
          <w:szCs w:val="24"/>
          <w:lang w:eastAsia="zh-TW"/>
        </w:rPr>
      </w:pPr>
      <w:r w:rsidRPr="008B1FF9">
        <w:rPr>
          <w:lang w:val="es-ES"/>
        </w:rPr>
        <w:t>LAB MEDIA: Figure 2 A.</w:t>
      </w:r>
    </w:p>
    <w:p w14:paraId="3B81E9C4" w14:textId="083B5C49" w:rsidR="00291EC3" w:rsidRPr="00291EC3" w:rsidRDefault="00291EC3" w:rsidP="00022A6E">
      <w:pPr>
        <w:pStyle w:val="ListParagraph"/>
        <w:numPr>
          <w:ilvl w:val="2"/>
          <w:numId w:val="3"/>
        </w:numPr>
        <w:spacing w:before="240"/>
        <w:outlineLvl w:val="0"/>
        <w:rPr>
          <w:rFonts w:asciiTheme="minorHAnsi" w:hAnsiTheme="minorHAnsi" w:cstheme="minorHAnsi"/>
          <w:szCs w:val="24"/>
          <w:lang w:eastAsia="zh-TW"/>
        </w:rPr>
      </w:pPr>
      <w:r w:rsidRPr="008B1FF9">
        <w:rPr>
          <w:lang w:val="es-ES"/>
        </w:rPr>
        <w:t>LAB MEDIA: Figure 2 B.</w:t>
      </w:r>
    </w:p>
    <w:p w14:paraId="68500F05" w14:textId="30436E19" w:rsidR="00291EC3" w:rsidRPr="00022A6E" w:rsidRDefault="00291EC3" w:rsidP="00022A6E">
      <w:pPr>
        <w:pStyle w:val="ListParagraph"/>
        <w:numPr>
          <w:ilvl w:val="2"/>
          <w:numId w:val="3"/>
        </w:numPr>
        <w:spacing w:before="240"/>
        <w:outlineLvl w:val="0"/>
        <w:rPr>
          <w:rFonts w:asciiTheme="minorHAnsi" w:hAnsiTheme="minorHAnsi" w:cstheme="minorHAnsi"/>
          <w:szCs w:val="24"/>
          <w:lang w:eastAsia="zh-TW"/>
        </w:rPr>
      </w:pPr>
      <w:r w:rsidRPr="008B1FF9">
        <w:rPr>
          <w:lang w:val="es-ES"/>
        </w:rPr>
        <w:t>LAB MEDIA: Figure 2 C.</w:t>
      </w:r>
    </w:p>
    <w:p w14:paraId="25E3803D" w14:textId="77777777" w:rsidR="00022A6E" w:rsidRPr="00291EC3" w:rsidRDefault="00022A6E" w:rsidP="00022A6E">
      <w:pPr>
        <w:pStyle w:val="ListParagraph"/>
        <w:spacing w:before="240"/>
        <w:ind w:left="1627"/>
        <w:outlineLvl w:val="0"/>
        <w:rPr>
          <w:rFonts w:asciiTheme="minorHAnsi" w:hAnsiTheme="minorHAnsi" w:cstheme="minorHAnsi"/>
          <w:szCs w:val="24"/>
          <w:lang w:eastAsia="zh-TW"/>
        </w:rPr>
      </w:pPr>
    </w:p>
    <w:p w14:paraId="157B1EB4" w14:textId="23BB5EC2" w:rsidR="00291EC3" w:rsidRPr="00022A6E" w:rsidRDefault="00291EC3" w:rsidP="00022A6E">
      <w:pPr>
        <w:pStyle w:val="ListParagraph"/>
        <w:numPr>
          <w:ilvl w:val="1"/>
          <w:numId w:val="3"/>
        </w:numPr>
        <w:spacing w:before="240"/>
        <w:outlineLvl w:val="0"/>
        <w:rPr>
          <w:rFonts w:asciiTheme="minorHAnsi" w:hAnsiTheme="minorHAnsi" w:cstheme="minorHAnsi"/>
          <w:szCs w:val="24"/>
          <w:lang w:eastAsia="zh-TW"/>
        </w:rPr>
      </w:pPr>
      <w:r w:rsidRPr="00365544">
        <w:t xml:space="preserve">In the axonal regeneration assay, Ts14 regenerative capacity </w:t>
      </w:r>
      <w:r>
        <w:t>wa</w:t>
      </w:r>
      <w:r w:rsidRPr="00365544">
        <w:t xml:space="preserve">s compared to Ts12 in RGN-OEG cocultures, using PLL substrate as a negative control </w:t>
      </w:r>
      <w:r w:rsidRPr="004D7762">
        <w:rPr>
          <w:b/>
          <w:bCs/>
        </w:rPr>
        <w:t>[1]</w:t>
      </w:r>
      <w:r w:rsidRPr="00365544">
        <w:t>.</w:t>
      </w:r>
      <w:r>
        <w:t xml:space="preserve"> </w:t>
      </w:r>
      <w:r w:rsidRPr="00365544">
        <w:t>Representative images show a lack of capacity of RGN to regenerate their axons over PLL or Ts12 cells</w:t>
      </w:r>
      <w:r>
        <w:t xml:space="preserve"> </w:t>
      </w:r>
      <w:r w:rsidRPr="004D7762">
        <w:rPr>
          <w:b/>
          <w:bCs/>
        </w:rPr>
        <w:t>[2]</w:t>
      </w:r>
      <w:r w:rsidRPr="00365544">
        <w:t>,</w:t>
      </w:r>
      <w:r w:rsidRPr="004D7762">
        <w:rPr>
          <w:b/>
          <w:bCs/>
        </w:rPr>
        <w:t xml:space="preserve"> </w:t>
      </w:r>
      <w:r w:rsidRPr="00365544">
        <w:t>while Ts14 stimulates the outgrowth of axons in RGN</w:t>
      </w:r>
      <w:r>
        <w:t xml:space="preserve"> </w:t>
      </w:r>
      <w:r w:rsidRPr="004D7762">
        <w:rPr>
          <w:b/>
          <w:bCs/>
        </w:rPr>
        <w:t>[3]</w:t>
      </w:r>
      <w:r>
        <w:t>.</w:t>
      </w:r>
    </w:p>
    <w:p w14:paraId="662EED99" w14:textId="77777777" w:rsidR="00022A6E" w:rsidRPr="00291EC3" w:rsidRDefault="00022A6E" w:rsidP="00022A6E">
      <w:pPr>
        <w:pStyle w:val="ListParagraph"/>
        <w:spacing w:before="240"/>
        <w:ind w:left="907"/>
        <w:outlineLvl w:val="0"/>
        <w:rPr>
          <w:rFonts w:asciiTheme="minorHAnsi" w:hAnsiTheme="minorHAnsi" w:cstheme="minorHAnsi"/>
          <w:szCs w:val="24"/>
          <w:lang w:eastAsia="zh-TW"/>
        </w:rPr>
      </w:pPr>
    </w:p>
    <w:p w14:paraId="4244DD04" w14:textId="769AF473" w:rsidR="00291EC3" w:rsidRPr="00D92D4D" w:rsidRDefault="00291EC3" w:rsidP="00022A6E">
      <w:pPr>
        <w:pStyle w:val="ListParagraph"/>
        <w:numPr>
          <w:ilvl w:val="2"/>
          <w:numId w:val="3"/>
        </w:numPr>
        <w:spacing w:before="240"/>
        <w:outlineLvl w:val="0"/>
        <w:rPr>
          <w:rFonts w:asciiTheme="minorHAnsi" w:hAnsiTheme="minorHAnsi" w:cstheme="minorHAnsi"/>
          <w:szCs w:val="24"/>
          <w:lang w:val="es-ES" w:eastAsia="zh-TW"/>
        </w:rPr>
      </w:pPr>
      <w:r w:rsidRPr="004D7762">
        <w:rPr>
          <w:lang w:val="es-ES"/>
        </w:rPr>
        <w:t>LAB MEDIA: Figure 3 A – C.</w:t>
      </w:r>
    </w:p>
    <w:p w14:paraId="31A0D125" w14:textId="75CC903B" w:rsidR="00291EC3" w:rsidRPr="00291EC3" w:rsidRDefault="00291EC3" w:rsidP="00022A6E">
      <w:pPr>
        <w:pStyle w:val="ListParagraph"/>
        <w:numPr>
          <w:ilvl w:val="2"/>
          <w:numId w:val="3"/>
        </w:numPr>
        <w:spacing w:before="240"/>
        <w:outlineLvl w:val="0"/>
        <w:rPr>
          <w:rFonts w:asciiTheme="minorHAnsi" w:hAnsiTheme="minorHAnsi" w:cstheme="minorHAnsi"/>
          <w:szCs w:val="24"/>
          <w:lang w:eastAsia="zh-TW"/>
        </w:rPr>
      </w:pPr>
      <w:r>
        <w:t xml:space="preserve">LAB MEDIA: Figure 3 A – C. </w:t>
      </w:r>
      <w:r w:rsidRPr="004D7762">
        <w:rPr>
          <w:rFonts w:eastAsia="Times New Roman" w:cstheme="minorHAnsi"/>
          <w:i/>
          <w:iCs/>
          <w:color w:val="0432FF"/>
          <w:szCs w:val="24"/>
        </w:rPr>
        <w:t>Video Editor: Emphasize A and B.</w:t>
      </w:r>
    </w:p>
    <w:p w14:paraId="43C61F52" w14:textId="315DFE78" w:rsidR="00291EC3" w:rsidRPr="00022A6E" w:rsidRDefault="00A85E55" w:rsidP="00022A6E">
      <w:pPr>
        <w:pStyle w:val="ListParagraph"/>
        <w:numPr>
          <w:ilvl w:val="2"/>
          <w:numId w:val="3"/>
        </w:numPr>
        <w:spacing w:before="240"/>
        <w:outlineLvl w:val="0"/>
        <w:rPr>
          <w:rFonts w:asciiTheme="minorHAnsi" w:hAnsiTheme="minorHAnsi" w:cstheme="minorHAnsi"/>
          <w:szCs w:val="24"/>
          <w:lang w:eastAsia="zh-TW"/>
        </w:rPr>
      </w:pPr>
      <w:r>
        <w:t xml:space="preserve">LAB MEDIA: Figure 3 A – C. </w:t>
      </w:r>
      <w:r w:rsidRPr="004D7762">
        <w:rPr>
          <w:rFonts w:eastAsia="Times New Roman" w:cstheme="minorHAnsi"/>
          <w:i/>
          <w:iCs/>
          <w:color w:val="0432FF"/>
          <w:szCs w:val="24"/>
        </w:rPr>
        <w:t>Video Editor: Emphasize C.</w:t>
      </w:r>
    </w:p>
    <w:p w14:paraId="7DF80D0B" w14:textId="77777777" w:rsidR="00022A6E" w:rsidRPr="00A85E55" w:rsidRDefault="00022A6E" w:rsidP="00022A6E">
      <w:pPr>
        <w:pStyle w:val="ListParagraph"/>
        <w:spacing w:before="240"/>
        <w:ind w:left="1627"/>
        <w:outlineLvl w:val="0"/>
        <w:rPr>
          <w:rFonts w:asciiTheme="minorHAnsi" w:hAnsiTheme="minorHAnsi" w:cstheme="minorHAnsi"/>
          <w:szCs w:val="24"/>
          <w:lang w:eastAsia="zh-TW"/>
        </w:rPr>
      </w:pPr>
    </w:p>
    <w:p w14:paraId="64E46C02" w14:textId="2C9A2491" w:rsidR="00A85E55" w:rsidRPr="00022A6E" w:rsidRDefault="00A85E55" w:rsidP="00022A6E">
      <w:pPr>
        <w:pStyle w:val="ListParagraph"/>
        <w:numPr>
          <w:ilvl w:val="1"/>
          <w:numId w:val="3"/>
        </w:numPr>
        <w:spacing w:before="240"/>
        <w:outlineLvl w:val="0"/>
        <w:rPr>
          <w:rFonts w:asciiTheme="minorHAnsi" w:hAnsiTheme="minorHAnsi" w:cstheme="minorHAnsi"/>
          <w:szCs w:val="24"/>
          <w:lang w:eastAsia="zh-TW"/>
        </w:rPr>
      </w:pPr>
      <w:r w:rsidRPr="00365544">
        <w:t>Both the percentage of cells with axons as well as the average length of the</w:t>
      </w:r>
      <w:r w:rsidR="00022A6E">
        <w:t xml:space="preserve"> </w:t>
      </w:r>
      <w:r w:rsidRPr="00365544">
        <w:t>regenerated axons were significantly higher in neurons cocultured on Ts14 monolayers</w:t>
      </w:r>
      <w:r>
        <w:t xml:space="preserve"> </w:t>
      </w:r>
      <w:r w:rsidRPr="004D7762">
        <w:rPr>
          <w:b/>
          <w:bCs/>
        </w:rPr>
        <w:t>[1]</w:t>
      </w:r>
      <w:r w:rsidRPr="00365544">
        <w:t>, compared to neurons plated on either Ts12 cells or PLL</w:t>
      </w:r>
      <w:r w:rsidRPr="0010022E">
        <w:t xml:space="preserve"> </w:t>
      </w:r>
      <w:r w:rsidRPr="004D7762">
        <w:rPr>
          <w:b/>
          <w:bCs/>
        </w:rPr>
        <w:t>[2]</w:t>
      </w:r>
      <w:r w:rsidRPr="00365544">
        <w:t>.</w:t>
      </w:r>
    </w:p>
    <w:p w14:paraId="57E49F2B" w14:textId="77777777" w:rsidR="00022A6E" w:rsidRPr="00A85E55" w:rsidRDefault="00022A6E" w:rsidP="00022A6E">
      <w:pPr>
        <w:pStyle w:val="ListParagraph"/>
        <w:spacing w:before="240"/>
        <w:ind w:left="907"/>
        <w:outlineLvl w:val="0"/>
        <w:rPr>
          <w:rFonts w:asciiTheme="minorHAnsi" w:hAnsiTheme="minorHAnsi" w:cstheme="minorHAnsi"/>
          <w:szCs w:val="24"/>
          <w:lang w:eastAsia="zh-TW"/>
        </w:rPr>
      </w:pPr>
    </w:p>
    <w:p w14:paraId="6F9CC0BE" w14:textId="7EDFDE18" w:rsidR="00A85E55" w:rsidRPr="00022A6E" w:rsidRDefault="00A85E55" w:rsidP="00022A6E">
      <w:pPr>
        <w:pStyle w:val="ListParagraph"/>
        <w:numPr>
          <w:ilvl w:val="2"/>
          <w:numId w:val="3"/>
        </w:numPr>
        <w:spacing w:before="240"/>
        <w:outlineLvl w:val="0"/>
        <w:rPr>
          <w:rFonts w:asciiTheme="minorHAnsi" w:hAnsiTheme="minorHAnsi" w:cstheme="minorHAnsi"/>
          <w:szCs w:val="24"/>
          <w:lang w:eastAsia="zh-TW"/>
        </w:rPr>
      </w:pPr>
      <w:r>
        <w:t xml:space="preserve">LAB MEDIA: Figure 3 D – E. </w:t>
      </w:r>
      <w:r w:rsidRPr="004D7762">
        <w:rPr>
          <w:rFonts w:eastAsia="Times New Roman" w:cstheme="minorHAnsi"/>
          <w:i/>
          <w:iCs/>
          <w:color w:val="0432FF"/>
          <w:szCs w:val="24"/>
        </w:rPr>
        <w:t>Video Editor: Emphasize Ts14 bars in both graphs.</w:t>
      </w:r>
    </w:p>
    <w:p w14:paraId="6D5844D7" w14:textId="76684FFC" w:rsidR="00022A6E" w:rsidRPr="00D92D4D" w:rsidRDefault="00022A6E" w:rsidP="00022A6E">
      <w:pPr>
        <w:pStyle w:val="ListParagraph"/>
        <w:numPr>
          <w:ilvl w:val="2"/>
          <w:numId w:val="3"/>
        </w:numPr>
        <w:spacing w:before="240"/>
        <w:outlineLvl w:val="0"/>
        <w:rPr>
          <w:rFonts w:asciiTheme="minorHAnsi" w:hAnsiTheme="minorHAnsi" w:cstheme="minorHAnsi"/>
          <w:szCs w:val="24"/>
          <w:lang w:val="es-ES" w:eastAsia="zh-TW"/>
        </w:rPr>
      </w:pPr>
      <w:r w:rsidRPr="004D7762">
        <w:rPr>
          <w:lang w:val="es-ES"/>
        </w:rPr>
        <w:t>LAB MEDIA: Figure 3 D – E.</w:t>
      </w:r>
    </w:p>
    <w:p w14:paraId="0860E0B3" w14:textId="01B1BE26" w:rsidR="00291EC3" w:rsidRPr="00D92D4D" w:rsidRDefault="00291EC3" w:rsidP="00291EC3">
      <w:pPr>
        <w:spacing w:before="240"/>
        <w:ind w:left="360"/>
        <w:outlineLvl w:val="0"/>
        <w:rPr>
          <w:rFonts w:asciiTheme="minorHAnsi" w:hAnsiTheme="minorHAnsi" w:cstheme="minorHAnsi"/>
          <w:szCs w:val="24"/>
          <w:lang w:val="es-ES" w:eastAsia="zh-TW"/>
        </w:rPr>
      </w:pPr>
    </w:p>
    <w:p w14:paraId="77C48BA5" w14:textId="77777777" w:rsidR="00473E1C" w:rsidRPr="00F65162" w:rsidRDefault="00473E1C" w:rsidP="00C501DF">
      <w:pPr>
        <w:spacing w:before="120"/>
        <w:outlineLvl w:val="0"/>
        <w:rPr>
          <w:rFonts w:asciiTheme="minorHAnsi" w:hAnsiTheme="minorHAnsi" w:cstheme="minorHAnsi"/>
          <w:szCs w:val="24"/>
          <w:lang w:val="es-ES"/>
        </w:rPr>
      </w:pPr>
    </w:p>
    <w:p w14:paraId="1BAB13E8" w14:textId="77777777" w:rsidR="00B94D82" w:rsidRPr="00F65162" w:rsidRDefault="00B94D82" w:rsidP="00B94D82">
      <w:pPr>
        <w:rPr>
          <w:rFonts w:cstheme="minorHAnsi"/>
          <w:lang w:val="es-ES"/>
        </w:rPr>
      </w:pPr>
    </w:p>
    <w:p w14:paraId="4A2E2284" w14:textId="3AE8640D" w:rsidR="00473E1C" w:rsidRPr="00F65162" w:rsidRDefault="00473E1C" w:rsidP="00B94D82">
      <w:pPr>
        <w:rPr>
          <w:rFonts w:asciiTheme="minorHAnsi" w:eastAsia="Times New Roman" w:hAnsiTheme="minorHAnsi" w:cstheme="minorHAnsi"/>
          <w:sz w:val="52"/>
          <w:szCs w:val="24"/>
          <w:lang w:val="es-ES"/>
        </w:rPr>
      </w:pPr>
    </w:p>
    <w:p w14:paraId="71832CF5" w14:textId="77777777" w:rsidR="00022A6E" w:rsidRPr="00D92D4D" w:rsidRDefault="00022A6E">
      <w:pPr>
        <w:rPr>
          <w:rFonts w:asciiTheme="minorHAnsi" w:eastAsia="Times New Roman" w:hAnsiTheme="minorHAnsi" w:cstheme="minorHAnsi"/>
          <w:sz w:val="52"/>
          <w:szCs w:val="24"/>
          <w:lang w:val="es-ES"/>
        </w:rPr>
      </w:pPr>
      <w:r w:rsidRPr="00D92D4D">
        <w:rPr>
          <w:rFonts w:asciiTheme="minorHAnsi" w:hAnsiTheme="minorHAnsi" w:cstheme="minorHAnsi"/>
          <w:lang w:val="es-ES"/>
        </w:rPr>
        <w:br w:type="page"/>
      </w:r>
    </w:p>
    <w:p w14:paraId="66EEF93E" w14:textId="1AD17BB2"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6AD88534" w:rsidR="00473E1C" w:rsidRPr="00022A6E" w:rsidRDefault="00473E1C" w:rsidP="00022A6E">
      <w:pPr>
        <w:pStyle w:val="ListParagraph"/>
        <w:numPr>
          <w:ilvl w:val="0"/>
          <w:numId w:val="3"/>
        </w:numPr>
        <w:rPr>
          <w:rFonts w:asciiTheme="minorHAnsi" w:hAnsiTheme="minorHAnsi" w:cstheme="minorHAnsi"/>
          <w:b/>
          <w:bCs/>
          <w:szCs w:val="24"/>
          <w:lang w:eastAsia="zh-TW"/>
        </w:rPr>
      </w:pPr>
      <w:bookmarkStart w:id="2" w:name="_Hlk27388131"/>
      <w:r w:rsidRPr="00022A6E">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755181E8" w14:textId="50D5AC9F" w:rsidR="00B07A3B" w:rsidRDefault="007E1819" w:rsidP="00022A6E">
      <w:pPr>
        <w:pStyle w:val="ListParagraph"/>
        <w:numPr>
          <w:ilvl w:val="1"/>
          <w:numId w:val="3"/>
        </w:numPr>
        <w:spacing w:before="240"/>
        <w:outlineLvl w:val="0"/>
        <w:rPr>
          <w:rFonts w:asciiTheme="minorHAnsi" w:hAnsiTheme="minorHAnsi" w:cstheme="minorHAnsi"/>
        </w:rPr>
      </w:pPr>
      <w:r w:rsidRPr="00022A6E">
        <w:rPr>
          <w:rFonts w:asciiTheme="minorHAnsi" w:hAnsiTheme="minorHAnsi" w:cstheme="minorHAnsi"/>
          <w:b/>
          <w:szCs w:val="22"/>
          <w:u w:val="single"/>
          <w:lang w:eastAsia="zh-TW"/>
        </w:rPr>
        <w:t>Javier Sierra</w:t>
      </w:r>
      <w:r w:rsidR="00473E1C" w:rsidRPr="00022A6E">
        <w:rPr>
          <w:rFonts w:asciiTheme="minorHAnsi" w:eastAsia="Times New Roman" w:hAnsiTheme="minorHAnsi" w:cstheme="minorHAnsi"/>
          <w:b/>
          <w:bCs/>
          <w:szCs w:val="24"/>
          <w:u w:val="single"/>
        </w:rPr>
        <w:t>:</w:t>
      </w:r>
      <w:r w:rsidR="00473E1C" w:rsidRPr="00022A6E">
        <w:rPr>
          <w:rFonts w:asciiTheme="minorHAnsi" w:eastAsia="Times New Roman" w:hAnsiTheme="minorHAnsi" w:cstheme="minorHAnsi"/>
          <w:szCs w:val="24"/>
        </w:rPr>
        <w:t xml:space="preserve"> </w:t>
      </w:r>
      <w:r w:rsidRPr="00022A6E">
        <w:rPr>
          <w:rFonts w:asciiTheme="minorHAnsi" w:hAnsiTheme="minorHAnsi" w:cstheme="minorHAnsi"/>
        </w:rPr>
        <w:t xml:space="preserve">This protocol can be used to elucidate the molecular mechanisms responsible for the </w:t>
      </w:r>
      <w:proofErr w:type="spellStart"/>
      <w:r w:rsidRPr="00022A6E">
        <w:rPr>
          <w:rFonts w:asciiTheme="minorHAnsi" w:hAnsiTheme="minorHAnsi" w:cstheme="minorHAnsi"/>
        </w:rPr>
        <w:t>neuroregenerative</w:t>
      </w:r>
      <w:proofErr w:type="spellEnd"/>
      <w:r w:rsidRPr="00022A6E">
        <w:rPr>
          <w:rFonts w:asciiTheme="minorHAnsi" w:hAnsiTheme="minorHAnsi" w:cstheme="minorHAnsi"/>
        </w:rPr>
        <w:t xml:space="preserve"> properties of the OEG. </w:t>
      </w:r>
    </w:p>
    <w:p w14:paraId="69C82955" w14:textId="3EE69618" w:rsidR="00022A6E" w:rsidRDefault="00022A6E" w:rsidP="00022A6E">
      <w:pPr>
        <w:pStyle w:val="ListParagraph"/>
        <w:spacing w:before="240"/>
        <w:ind w:left="1627"/>
        <w:outlineLvl w:val="0"/>
        <w:rPr>
          <w:rFonts w:asciiTheme="minorHAnsi" w:hAnsiTheme="minorHAnsi" w:cstheme="minorHAnsi"/>
          <w:b/>
          <w:szCs w:val="22"/>
          <w:u w:val="single"/>
          <w:lang w:eastAsia="zh-TW"/>
        </w:rPr>
      </w:pPr>
    </w:p>
    <w:p w14:paraId="42EBAD91" w14:textId="77777777" w:rsidR="00022A6E" w:rsidRPr="00FC557C" w:rsidRDefault="00022A6E" w:rsidP="00022A6E">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F18E5FF" w14:textId="77777777" w:rsidR="00022A6E" w:rsidRPr="00022A6E" w:rsidRDefault="00022A6E" w:rsidP="00022A6E">
      <w:pPr>
        <w:pStyle w:val="ListParagraph"/>
        <w:spacing w:before="240"/>
        <w:ind w:left="1627"/>
        <w:outlineLvl w:val="0"/>
        <w:rPr>
          <w:rFonts w:asciiTheme="minorHAnsi" w:hAnsiTheme="minorHAnsi" w:cstheme="minorHAnsi"/>
        </w:rPr>
      </w:pPr>
    </w:p>
    <w:p w14:paraId="426B8DDB" w14:textId="77777777" w:rsidR="00022A6E" w:rsidRPr="004D7762" w:rsidRDefault="00022A6E" w:rsidP="004D7762">
      <w:pPr>
        <w:spacing w:before="240"/>
        <w:ind w:left="360"/>
        <w:outlineLvl w:val="0"/>
        <w:rPr>
          <w:rFonts w:asciiTheme="minorHAnsi" w:eastAsia="Times New Roman" w:hAnsiTheme="minorHAnsi" w:cstheme="minorHAnsi"/>
          <w:szCs w:val="24"/>
        </w:rPr>
      </w:pPr>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678EEB80"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081E4" w14:textId="77777777" w:rsidR="00615E85" w:rsidRDefault="00615E85">
      <w:r>
        <w:separator/>
      </w:r>
    </w:p>
    <w:p w14:paraId="6513AA4B" w14:textId="77777777" w:rsidR="00615E85" w:rsidRDefault="00615E85"/>
  </w:endnote>
  <w:endnote w:type="continuationSeparator" w:id="0">
    <w:p w14:paraId="405D4DF0" w14:textId="77777777" w:rsidR="00615E85" w:rsidRDefault="00615E85">
      <w:r>
        <w:continuationSeparator/>
      </w:r>
    </w:p>
    <w:p w14:paraId="5683B618" w14:textId="77777777" w:rsidR="00615E85" w:rsidRDefault="00615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dvTTa9c1b374">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661792" w:rsidRDefault="0066179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661792" w:rsidRDefault="00661792" w:rsidP="001E230F">
    <w:pPr>
      <w:pStyle w:val="Footer"/>
      <w:ind w:right="360"/>
    </w:pPr>
  </w:p>
  <w:p w14:paraId="1151463A" w14:textId="77777777" w:rsidR="00661792" w:rsidRDefault="006617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A7B55A3" w:rsidR="00661792" w:rsidRPr="00790E8C" w:rsidRDefault="00661792" w:rsidP="00E46220">
    <w:pPr>
      <w:pStyle w:val="Footer"/>
      <w:tabs>
        <w:tab w:val="clear" w:pos="8640"/>
        <w:tab w:val="left" w:pos="5941"/>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40CC8">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8068FF">
      <w:rPr>
        <w:rFonts w:asciiTheme="minorHAnsi" w:hAnsiTheme="minorHAnsi" w:cstheme="minorHAnsi"/>
        <w:szCs w:val="24"/>
        <w:lang w:val="en-US"/>
      </w:rPr>
      <w:t>November 11</w:t>
    </w:r>
    <w:r w:rsidR="00E46220">
      <w:rPr>
        <w:rFonts w:asciiTheme="minorHAnsi" w:hAnsiTheme="minorHAnsi" w:cstheme="minorHAnsi"/>
        <w:szCs w:val="24"/>
        <w:lang w:val="en-US"/>
      </w:rPr>
      <w:t>, 2020</w:t>
    </w:r>
    <w:r w:rsidR="00E46220">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A3CDC" w14:textId="77777777" w:rsidR="00615E85" w:rsidRDefault="00615E85">
      <w:r>
        <w:separator/>
      </w:r>
    </w:p>
    <w:p w14:paraId="386DA22F" w14:textId="77777777" w:rsidR="00615E85" w:rsidRDefault="00615E85"/>
  </w:footnote>
  <w:footnote w:type="continuationSeparator" w:id="0">
    <w:p w14:paraId="7F15C986" w14:textId="77777777" w:rsidR="00615E85" w:rsidRDefault="00615E85">
      <w:r>
        <w:continuationSeparator/>
      </w:r>
    </w:p>
    <w:p w14:paraId="01E12460" w14:textId="77777777" w:rsidR="00615E85" w:rsidRDefault="00615E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54BC4672" w:rsidR="00661792" w:rsidRPr="006D3AC7" w:rsidRDefault="00661792" w:rsidP="00E46220">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46220" w:rsidRPr="006B5402">
      <w:rPr>
        <w:rFonts w:asciiTheme="minorHAnsi" w:eastAsia="Helvetica Neue" w:hAnsiTheme="minorHAnsi" w:cstheme="minorHAnsi"/>
        <w:b/>
        <w:color w:val="00B050"/>
        <w:sz w:val="28"/>
        <w:szCs w:val="28"/>
        <w:u w:val="single"/>
      </w:rPr>
      <w:t>FINAL SCRIPT: APPROVED FOR FILMING</w:t>
    </w:r>
  </w:p>
  <w:p w14:paraId="398EBB40" w14:textId="77777777" w:rsidR="00661792" w:rsidRDefault="006617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9E44725"/>
    <w:multiLevelType w:val="multilevel"/>
    <w:tmpl w:val="0F8015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775509"/>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F32566"/>
    <w:multiLevelType w:val="hybridMultilevel"/>
    <w:tmpl w:val="27403670"/>
    <w:lvl w:ilvl="0" w:tplc="4E1616A2">
      <w:start w:val="1"/>
      <w:numFmt w:val="decimal"/>
      <w:lvlText w:val="%1."/>
      <w:lvlJc w:val="left"/>
      <w:pPr>
        <w:ind w:left="720" w:hanging="360"/>
      </w:pPr>
      <w:rPr>
        <w:rFonts w:ascii="Calibri" w:eastAsia="Times New Roman" w:hAnsi="Calibri" w:cs="Calibri"/>
        <w:b/>
        <w:bCs/>
        <w:i w:val="0"/>
        <w:iCs w:val="0"/>
        <w:color w:val="auto"/>
      </w:rPr>
    </w:lvl>
    <w:lvl w:ilvl="1" w:tplc="E1FC06B2">
      <w:start w:val="1"/>
      <w:numFmt w:val="decimal"/>
      <w:lvlText w:val="%2."/>
      <w:lvlJc w:val="left"/>
      <w:pPr>
        <w:ind w:left="1440" w:hanging="360"/>
      </w:pPr>
      <w:rPr>
        <w:rFonts w:hint="default"/>
        <w:b w:val="0"/>
        <w:bCs w:val="0"/>
        <w:i w:val="0"/>
        <w:iCs w:val="0"/>
        <w:color w:val="auto"/>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6B73B6"/>
    <w:multiLevelType w:val="multilevel"/>
    <w:tmpl w:val="A3206A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D65A6A"/>
    <w:multiLevelType w:val="hybridMultilevel"/>
    <w:tmpl w:val="AB78C5A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5EF76CF2"/>
    <w:multiLevelType w:val="multilevel"/>
    <w:tmpl w:val="A11412FA"/>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5" w15:restartNumberingAfterBreak="0">
    <w:nsid w:val="62727816"/>
    <w:multiLevelType w:val="multilevel"/>
    <w:tmpl w:val="8F342008"/>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9926F6"/>
    <w:multiLevelType w:val="hybridMultilevel"/>
    <w:tmpl w:val="C0B69D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3E573FD"/>
    <w:multiLevelType w:val="hybridMultilevel"/>
    <w:tmpl w:val="01FEC614"/>
    <w:lvl w:ilvl="0" w:tplc="A91C2BDE">
      <w:start w:val="2"/>
      <w:numFmt w:val="decimal"/>
      <w:lvlText w:val="%1."/>
      <w:lvlJc w:val="left"/>
      <w:pPr>
        <w:ind w:left="1080" w:hanging="360"/>
      </w:pPr>
      <w:rPr>
        <w:rFonts w:hint="default"/>
        <w:b/>
        <w:bCs/>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41"/>
  </w:num>
  <w:num w:numId="3">
    <w:abstractNumId w:val="38"/>
  </w:num>
  <w:num w:numId="4">
    <w:abstractNumId w:val="29"/>
  </w:num>
  <w:num w:numId="5">
    <w:abstractNumId w:val="13"/>
  </w:num>
  <w:num w:numId="6">
    <w:abstractNumId w:val="31"/>
  </w:num>
  <w:num w:numId="7">
    <w:abstractNumId w:val="43"/>
  </w:num>
  <w:num w:numId="8">
    <w:abstractNumId w:val="11"/>
  </w:num>
  <w:num w:numId="9">
    <w:abstractNumId w:val="18"/>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0"/>
  </w:num>
  <w:num w:numId="19">
    <w:abstractNumId w:val="28"/>
  </w:num>
  <w:num w:numId="20">
    <w:abstractNumId w:val="20"/>
  </w:num>
  <w:num w:numId="21">
    <w:abstractNumId w:val="19"/>
  </w:num>
  <w:num w:numId="22">
    <w:abstractNumId w:val="10"/>
  </w:num>
  <w:num w:numId="23">
    <w:abstractNumId w:val="17"/>
  </w:num>
  <w:num w:numId="24">
    <w:abstractNumId w:val="32"/>
  </w:num>
  <w:num w:numId="25">
    <w:abstractNumId w:val="12"/>
  </w:num>
  <w:num w:numId="26">
    <w:abstractNumId w:val="27"/>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42"/>
  </w:num>
  <w:num w:numId="40">
    <w:abstractNumId w:val="22"/>
  </w:num>
  <w:num w:numId="41">
    <w:abstractNumId w:val="25"/>
  </w:num>
  <w:num w:numId="42">
    <w:abstractNumId w:val="14"/>
  </w:num>
  <w:num w:numId="43">
    <w:abstractNumId w:val="21"/>
  </w:num>
  <w:num w:numId="44">
    <w:abstractNumId w:val="35"/>
  </w:num>
  <w:num w:numId="45">
    <w:abstractNumId w:val="23"/>
  </w:num>
  <w:num w:numId="46">
    <w:abstractNumId w:val="15"/>
  </w:num>
  <w:num w:numId="47">
    <w:abstractNumId w:val="40"/>
  </w:num>
  <w:num w:numId="48">
    <w:abstractNumId w:val="33"/>
  </w:num>
  <w:num w:numId="49">
    <w:abstractNumId w:val="34"/>
  </w:num>
  <w:num w:numId="50">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61CE"/>
    <w:rsid w:val="00010DD0"/>
    <w:rsid w:val="0001266D"/>
    <w:rsid w:val="00013862"/>
    <w:rsid w:val="000156F3"/>
    <w:rsid w:val="00022A6E"/>
    <w:rsid w:val="00023E22"/>
    <w:rsid w:val="00025DE9"/>
    <w:rsid w:val="000326C8"/>
    <w:rsid w:val="00037828"/>
    <w:rsid w:val="00043807"/>
    <w:rsid w:val="00070D99"/>
    <w:rsid w:val="00074929"/>
    <w:rsid w:val="0008092A"/>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2F19"/>
    <w:rsid w:val="000E6166"/>
    <w:rsid w:val="000F05F6"/>
    <w:rsid w:val="000F0FB1"/>
    <w:rsid w:val="001016BD"/>
    <w:rsid w:val="00106F46"/>
    <w:rsid w:val="00111413"/>
    <w:rsid w:val="001115D1"/>
    <w:rsid w:val="00125924"/>
    <w:rsid w:val="00126973"/>
    <w:rsid w:val="00143557"/>
    <w:rsid w:val="001469E6"/>
    <w:rsid w:val="00146D22"/>
    <w:rsid w:val="00151824"/>
    <w:rsid w:val="001528A5"/>
    <w:rsid w:val="00162D51"/>
    <w:rsid w:val="00176D6F"/>
    <w:rsid w:val="00177B33"/>
    <w:rsid w:val="001819E3"/>
    <w:rsid w:val="00183285"/>
    <w:rsid w:val="00184EF9"/>
    <w:rsid w:val="0018533B"/>
    <w:rsid w:val="00191A77"/>
    <w:rsid w:val="001B3024"/>
    <w:rsid w:val="001B5C46"/>
    <w:rsid w:val="001C3C85"/>
    <w:rsid w:val="001C5DB5"/>
    <w:rsid w:val="001C7BBC"/>
    <w:rsid w:val="001D66A5"/>
    <w:rsid w:val="001E2225"/>
    <w:rsid w:val="001E230F"/>
    <w:rsid w:val="001E52A3"/>
    <w:rsid w:val="001F0890"/>
    <w:rsid w:val="00213665"/>
    <w:rsid w:val="00214268"/>
    <w:rsid w:val="002422D6"/>
    <w:rsid w:val="00244CDB"/>
    <w:rsid w:val="00247129"/>
    <w:rsid w:val="00247BFF"/>
    <w:rsid w:val="0025310D"/>
    <w:rsid w:val="002544F1"/>
    <w:rsid w:val="002553AE"/>
    <w:rsid w:val="002617AD"/>
    <w:rsid w:val="00264483"/>
    <w:rsid w:val="00264B3C"/>
    <w:rsid w:val="00265C44"/>
    <w:rsid w:val="00265EAD"/>
    <w:rsid w:val="00265F76"/>
    <w:rsid w:val="00277C90"/>
    <w:rsid w:val="00283E3E"/>
    <w:rsid w:val="00291EC3"/>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17E9A"/>
    <w:rsid w:val="00320715"/>
    <w:rsid w:val="00322C71"/>
    <w:rsid w:val="00330F1B"/>
    <w:rsid w:val="00333FA4"/>
    <w:rsid w:val="00336C61"/>
    <w:rsid w:val="00342D7B"/>
    <w:rsid w:val="0034684D"/>
    <w:rsid w:val="003513A5"/>
    <w:rsid w:val="00355D9B"/>
    <w:rsid w:val="00363153"/>
    <w:rsid w:val="00364249"/>
    <w:rsid w:val="00366E2C"/>
    <w:rsid w:val="00371CD1"/>
    <w:rsid w:val="0038502C"/>
    <w:rsid w:val="00386777"/>
    <w:rsid w:val="00395684"/>
    <w:rsid w:val="003A1109"/>
    <w:rsid w:val="003A1322"/>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167E"/>
    <w:rsid w:val="00471FCB"/>
    <w:rsid w:val="00472752"/>
    <w:rsid w:val="0047306D"/>
    <w:rsid w:val="00473E1C"/>
    <w:rsid w:val="004826A3"/>
    <w:rsid w:val="0048283A"/>
    <w:rsid w:val="00482D4C"/>
    <w:rsid w:val="00483E1B"/>
    <w:rsid w:val="00493A57"/>
    <w:rsid w:val="004A6511"/>
    <w:rsid w:val="004C1095"/>
    <w:rsid w:val="004C2DAD"/>
    <w:rsid w:val="004D4A4F"/>
    <w:rsid w:val="004D5C8C"/>
    <w:rsid w:val="004D7762"/>
    <w:rsid w:val="004E02BD"/>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E4936"/>
    <w:rsid w:val="005F18A3"/>
    <w:rsid w:val="005F1ADF"/>
    <w:rsid w:val="00604177"/>
    <w:rsid w:val="006137EC"/>
    <w:rsid w:val="00615E85"/>
    <w:rsid w:val="00622BE8"/>
    <w:rsid w:val="006346FE"/>
    <w:rsid w:val="0063632F"/>
    <w:rsid w:val="00637544"/>
    <w:rsid w:val="006402D4"/>
    <w:rsid w:val="00645A61"/>
    <w:rsid w:val="00645B93"/>
    <w:rsid w:val="00646050"/>
    <w:rsid w:val="00652165"/>
    <w:rsid w:val="00654130"/>
    <w:rsid w:val="00654735"/>
    <w:rsid w:val="006555EF"/>
    <w:rsid w:val="006556DE"/>
    <w:rsid w:val="006565A0"/>
    <w:rsid w:val="006579DD"/>
    <w:rsid w:val="00660315"/>
    <w:rsid w:val="00661792"/>
    <w:rsid w:val="006617AB"/>
    <w:rsid w:val="00663E85"/>
    <w:rsid w:val="00664850"/>
    <w:rsid w:val="00667D58"/>
    <w:rsid w:val="00671B5D"/>
    <w:rsid w:val="0067274F"/>
    <w:rsid w:val="006801B1"/>
    <w:rsid w:val="0069665E"/>
    <w:rsid w:val="006A0250"/>
    <w:rsid w:val="006A14A2"/>
    <w:rsid w:val="006A21CB"/>
    <w:rsid w:val="006A6324"/>
    <w:rsid w:val="006B2573"/>
    <w:rsid w:val="006C0564"/>
    <w:rsid w:val="006C08AE"/>
    <w:rsid w:val="006C0E87"/>
    <w:rsid w:val="006D3AC7"/>
    <w:rsid w:val="006D5294"/>
    <w:rsid w:val="006D7676"/>
    <w:rsid w:val="00705F12"/>
    <w:rsid w:val="0071294C"/>
    <w:rsid w:val="00723FDA"/>
    <w:rsid w:val="00724E3B"/>
    <w:rsid w:val="00731E5D"/>
    <w:rsid w:val="00745D4B"/>
    <w:rsid w:val="00746865"/>
    <w:rsid w:val="007548F3"/>
    <w:rsid w:val="007574EC"/>
    <w:rsid w:val="0077071A"/>
    <w:rsid w:val="00777388"/>
    <w:rsid w:val="00790E8C"/>
    <w:rsid w:val="007A0E34"/>
    <w:rsid w:val="007A4E1D"/>
    <w:rsid w:val="007B0FBB"/>
    <w:rsid w:val="007B3E0E"/>
    <w:rsid w:val="007D4222"/>
    <w:rsid w:val="007D61A8"/>
    <w:rsid w:val="007E1819"/>
    <w:rsid w:val="007F48D4"/>
    <w:rsid w:val="00802635"/>
    <w:rsid w:val="00804C75"/>
    <w:rsid w:val="008068FF"/>
    <w:rsid w:val="00806B1B"/>
    <w:rsid w:val="00817D9F"/>
    <w:rsid w:val="00832FA5"/>
    <w:rsid w:val="008370A3"/>
    <w:rsid w:val="008373A7"/>
    <w:rsid w:val="008459FC"/>
    <w:rsid w:val="00851B3E"/>
    <w:rsid w:val="00851C4B"/>
    <w:rsid w:val="00854994"/>
    <w:rsid w:val="00860BC3"/>
    <w:rsid w:val="00873D1A"/>
    <w:rsid w:val="00875BE8"/>
    <w:rsid w:val="00877B88"/>
    <w:rsid w:val="0088113B"/>
    <w:rsid w:val="008A0177"/>
    <w:rsid w:val="008B1FF9"/>
    <w:rsid w:val="008B7485"/>
    <w:rsid w:val="008D2A6A"/>
    <w:rsid w:val="008D58EC"/>
    <w:rsid w:val="008E74F7"/>
    <w:rsid w:val="008F7754"/>
    <w:rsid w:val="0090117D"/>
    <w:rsid w:val="009055DD"/>
    <w:rsid w:val="009114D8"/>
    <w:rsid w:val="00912E39"/>
    <w:rsid w:val="009149A4"/>
    <w:rsid w:val="009212DD"/>
    <w:rsid w:val="00921AB9"/>
    <w:rsid w:val="009301B8"/>
    <w:rsid w:val="00931D78"/>
    <w:rsid w:val="00941F06"/>
    <w:rsid w:val="009431F3"/>
    <w:rsid w:val="00946B2A"/>
    <w:rsid w:val="00947092"/>
    <w:rsid w:val="00951A8E"/>
    <w:rsid w:val="00954870"/>
    <w:rsid w:val="009625B1"/>
    <w:rsid w:val="00972228"/>
    <w:rsid w:val="0097674E"/>
    <w:rsid w:val="00985F44"/>
    <w:rsid w:val="00987081"/>
    <w:rsid w:val="00995066"/>
    <w:rsid w:val="00997611"/>
    <w:rsid w:val="009A0E7C"/>
    <w:rsid w:val="009A3CBD"/>
    <w:rsid w:val="009B2183"/>
    <w:rsid w:val="009B4EE3"/>
    <w:rsid w:val="009C041E"/>
    <w:rsid w:val="009C2062"/>
    <w:rsid w:val="009C56EE"/>
    <w:rsid w:val="009C7B9A"/>
    <w:rsid w:val="009D21B9"/>
    <w:rsid w:val="009E4241"/>
    <w:rsid w:val="009F356C"/>
    <w:rsid w:val="009F51F2"/>
    <w:rsid w:val="00A07468"/>
    <w:rsid w:val="00A20DA8"/>
    <w:rsid w:val="00A218EC"/>
    <w:rsid w:val="00A310D7"/>
    <w:rsid w:val="00A3138F"/>
    <w:rsid w:val="00A319BE"/>
    <w:rsid w:val="00A31F9A"/>
    <w:rsid w:val="00A40760"/>
    <w:rsid w:val="00A40CC8"/>
    <w:rsid w:val="00A44EFB"/>
    <w:rsid w:val="00A60320"/>
    <w:rsid w:val="00A72FC5"/>
    <w:rsid w:val="00A730E3"/>
    <w:rsid w:val="00A77CF6"/>
    <w:rsid w:val="00A84BA8"/>
    <w:rsid w:val="00A85E55"/>
    <w:rsid w:val="00A91283"/>
    <w:rsid w:val="00AA132F"/>
    <w:rsid w:val="00AB3338"/>
    <w:rsid w:val="00AC5EF4"/>
    <w:rsid w:val="00AC63FC"/>
    <w:rsid w:val="00AD4F04"/>
    <w:rsid w:val="00AE11E8"/>
    <w:rsid w:val="00B00969"/>
    <w:rsid w:val="00B02253"/>
    <w:rsid w:val="00B04340"/>
    <w:rsid w:val="00B07A3B"/>
    <w:rsid w:val="00B13941"/>
    <w:rsid w:val="00B25F20"/>
    <w:rsid w:val="00B340A8"/>
    <w:rsid w:val="00B37BB6"/>
    <w:rsid w:val="00B40E12"/>
    <w:rsid w:val="00B435B8"/>
    <w:rsid w:val="00B4499C"/>
    <w:rsid w:val="00B5116D"/>
    <w:rsid w:val="00B5342E"/>
    <w:rsid w:val="00B6201D"/>
    <w:rsid w:val="00B653B7"/>
    <w:rsid w:val="00B66A14"/>
    <w:rsid w:val="00B7250F"/>
    <w:rsid w:val="00B807E5"/>
    <w:rsid w:val="00B847A0"/>
    <w:rsid w:val="00B87BC5"/>
    <w:rsid w:val="00B94D82"/>
    <w:rsid w:val="00BB448F"/>
    <w:rsid w:val="00BC6DA7"/>
    <w:rsid w:val="00BD4346"/>
    <w:rsid w:val="00BE051D"/>
    <w:rsid w:val="00BE756D"/>
    <w:rsid w:val="00BF2674"/>
    <w:rsid w:val="00BF556C"/>
    <w:rsid w:val="00C00F3F"/>
    <w:rsid w:val="00C035C7"/>
    <w:rsid w:val="00C12062"/>
    <w:rsid w:val="00C2620F"/>
    <w:rsid w:val="00C34F4C"/>
    <w:rsid w:val="00C501DF"/>
    <w:rsid w:val="00C602B2"/>
    <w:rsid w:val="00C70C90"/>
    <w:rsid w:val="00C7374B"/>
    <w:rsid w:val="00C8109F"/>
    <w:rsid w:val="00C82679"/>
    <w:rsid w:val="00C836F3"/>
    <w:rsid w:val="00C9250E"/>
    <w:rsid w:val="00C97B11"/>
    <w:rsid w:val="00CA26C4"/>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2D4D"/>
    <w:rsid w:val="00D95C4C"/>
    <w:rsid w:val="00DA117F"/>
    <w:rsid w:val="00DA17FB"/>
    <w:rsid w:val="00DB7EBA"/>
    <w:rsid w:val="00DC058D"/>
    <w:rsid w:val="00DC1E10"/>
    <w:rsid w:val="00DC2504"/>
    <w:rsid w:val="00DC311D"/>
    <w:rsid w:val="00DC7C84"/>
    <w:rsid w:val="00DC7D3A"/>
    <w:rsid w:val="00DD2CF9"/>
    <w:rsid w:val="00DE2882"/>
    <w:rsid w:val="00DE465A"/>
    <w:rsid w:val="00DE46DB"/>
    <w:rsid w:val="00DE66F3"/>
    <w:rsid w:val="00DF0865"/>
    <w:rsid w:val="00DF307B"/>
    <w:rsid w:val="00E11603"/>
    <w:rsid w:val="00E24673"/>
    <w:rsid w:val="00E24898"/>
    <w:rsid w:val="00E30953"/>
    <w:rsid w:val="00E355EE"/>
    <w:rsid w:val="00E43B54"/>
    <w:rsid w:val="00E44C46"/>
    <w:rsid w:val="00E46220"/>
    <w:rsid w:val="00E526D1"/>
    <w:rsid w:val="00E662CA"/>
    <w:rsid w:val="00E74933"/>
    <w:rsid w:val="00E8076C"/>
    <w:rsid w:val="00E84DFF"/>
    <w:rsid w:val="00E87DA4"/>
    <w:rsid w:val="00EA15F6"/>
    <w:rsid w:val="00EA20E5"/>
    <w:rsid w:val="00EA2756"/>
    <w:rsid w:val="00EA4B94"/>
    <w:rsid w:val="00EA60D4"/>
    <w:rsid w:val="00EC098C"/>
    <w:rsid w:val="00EC3C46"/>
    <w:rsid w:val="00EC69FF"/>
    <w:rsid w:val="00ED00F1"/>
    <w:rsid w:val="00ED23F4"/>
    <w:rsid w:val="00ED592D"/>
    <w:rsid w:val="00ED6C65"/>
    <w:rsid w:val="00EE1E2F"/>
    <w:rsid w:val="00EE39ED"/>
    <w:rsid w:val="00EE4460"/>
    <w:rsid w:val="00EF4E2B"/>
    <w:rsid w:val="00F0293A"/>
    <w:rsid w:val="00F04E9E"/>
    <w:rsid w:val="00F10CF8"/>
    <w:rsid w:val="00F10FAD"/>
    <w:rsid w:val="00F146E3"/>
    <w:rsid w:val="00F16110"/>
    <w:rsid w:val="00F22F5E"/>
    <w:rsid w:val="00F3061E"/>
    <w:rsid w:val="00F35094"/>
    <w:rsid w:val="00F3697B"/>
    <w:rsid w:val="00F56A75"/>
    <w:rsid w:val="00F60B45"/>
    <w:rsid w:val="00F64FB6"/>
    <w:rsid w:val="00F65162"/>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link w:val="NormalWebChar"/>
    <w:uiPriority w:val="99"/>
    <w:rsid w:val="00B94D82"/>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NormalWebChar">
    <w:name w:val="Normal (Web) Char"/>
    <w:basedOn w:val="DefaultParagraphFont"/>
    <w:link w:val="NormalWeb"/>
    <w:uiPriority w:val="99"/>
    <w:rsid w:val="00B94D82"/>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79865547">
      <w:bodyDiv w:val="1"/>
      <w:marLeft w:val="0"/>
      <w:marRight w:val="0"/>
      <w:marTop w:val="0"/>
      <w:marBottom w:val="0"/>
      <w:divBdr>
        <w:top w:val="none" w:sz="0" w:space="0" w:color="auto"/>
        <w:left w:val="none" w:sz="0" w:space="0" w:color="auto"/>
        <w:bottom w:val="none" w:sz="0" w:space="0" w:color="auto"/>
        <w:right w:val="none" w:sz="0" w:space="0" w:color="auto"/>
      </w:divBdr>
    </w:div>
    <w:div w:id="1464301216">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ierra.prof@ufv.es" TargetMode="External"/><Relationship Id="rId13" Type="http://schemas.openxmlformats.org/officeDocument/2006/relationships/hyperlink" Target="mailto:j.sierra.prof@ufv.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istina.russo87@alice.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imon@ufv.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7020134@alumnos.ufv.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teresa.moreno@uam.es" TargetMode="External"/><Relationship Id="rId14" Type="http://schemas.openxmlformats.org/officeDocument/2006/relationships/hyperlink" Target="mailto:mteresa.moreno@ua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BFB3A-47F9-452C-9CB6-1246B1E5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8</Pages>
  <Words>1640</Words>
  <Characters>9350</Characters>
  <Application>Microsoft Office Word</Application>
  <DocSecurity>0</DocSecurity>
  <Lines>77</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 </vt:lpstr>
    </vt:vector>
  </TitlesOfParts>
  <Company>UC Irvine</Company>
  <LinksUpToDate>false</LinksUpToDate>
  <CharactersWithSpaces>10969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22</cp:revision>
  <dcterms:created xsi:type="dcterms:W3CDTF">2020-10-23T09:56:00Z</dcterms:created>
  <dcterms:modified xsi:type="dcterms:W3CDTF">2020-11-25T14:52:00Z</dcterms:modified>
</cp:coreProperties>
</file>