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CAA04" w14:textId="77777777" w:rsidR="00D41873" w:rsidRPr="00D41873" w:rsidRDefault="00D41873" w:rsidP="006F2702">
      <w:pPr>
        <w:autoSpaceDE w:val="0"/>
        <w:autoSpaceDN w:val="0"/>
        <w:adjustRightInd w:val="0"/>
        <w:spacing w:after="0" w:line="240" w:lineRule="auto"/>
        <w:rPr>
          <w:rFonts w:ascii="Arial" w:hAnsi="Arial" w:cs="Arial"/>
        </w:rPr>
      </w:pPr>
      <w:r>
        <w:rPr>
          <w:rFonts w:ascii="Arial" w:hAnsi="Arial" w:cs="Arial"/>
        </w:rPr>
        <w:t>We appreciate the constructive comments provided by the Reviewers, and we have attempted to address them on a point-by-point basis below.</w:t>
      </w:r>
      <w:r w:rsidR="004F0AFE">
        <w:rPr>
          <w:rFonts w:ascii="Arial" w:hAnsi="Arial" w:cs="Arial"/>
        </w:rPr>
        <w:t xml:space="preserve">  The changes that we made were </w:t>
      </w:r>
      <w:r w:rsidR="005B06BA">
        <w:rPr>
          <w:rFonts w:ascii="Arial" w:hAnsi="Arial" w:cs="Arial"/>
        </w:rPr>
        <w:t xml:space="preserve">tracked in red </w:t>
      </w:r>
      <w:r w:rsidR="004F0AFE">
        <w:rPr>
          <w:rFonts w:ascii="Arial" w:hAnsi="Arial" w:cs="Arial"/>
        </w:rPr>
        <w:t>in the main text.</w:t>
      </w:r>
    </w:p>
    <w:p w14:paraId="436333CB" w14:textId="77777777" w:rsidR="00D41873" w:rsidRDefault="00D41873" w:rsidP="006F2702">
      <w:pPr>
        <w:autoSpaceDE w:val="0"/>
        <w:autoSpaceDN w:val="0"/>
        <w:adjustRightInd w:val="0"/>
        <w:spacing w:after="0" w:line="240" w:lineRule="auto"/>
        <w:rPr>
          <w:rFonts w:ascii="Arial" w:hAnsi="Arial" w:cs="Arial"/>
          <w:b/>
          <w:u w:val="single"/>
        </w:rPr>
      </w:pPr>
    </w:p>
    <w:p w14:paraId="4FC6D281" w14:textId="77777777" w:rsidR="001E15CC" w:rsidRPr="008C1D65" w:rsidRDefault="001E15CC" w:rsidP="006F2702">
      <w:pPr>
        <w:autoSpaceDE w:val="0"/>
        <w:autoSpaceDN w:val="0"/>
        <w:adjustRightInd w:val="0"/>
        <w:spacing w:after="0" w:line="240" w:lineRule="auto"/>
        <w:rPr>
          <w:rFonts w:ascii="Arial" w:hAnsi="Arial" w:cs="Arial"/>
          <w:b/>
          <w:u w:val="single"/>
        </w:rPr>
      </w:pPr>
      <w:r w:rsidRPr="008C1D65">
        <w:rPr>
          <w:rFonts w:ascii="Arial" w:hAnsi="Arial" w:cs="Arial"/>
          <w:b/>
          <w:u w:val="single"/>
        </w:rPr>
        <w:t xml:space="preserve">Reviewer </w:t>
      </w:r>
      <w:r w:rsidR="000921D3">
        <w:rPr>
          <w:rFonts w:ascii="Arial" w:hAnsi="Arial" w:cs="Arial"/>
          <w:b/>
          <w:u w:val="single"/>
        </w:rPr>
        <w:t>#</w:t>
      </w:r>
      <w:r w:rsidR="006F2702">
        <w:rPr>
          <w:rFonts w:ascii="Arial" w:hAnsi="Arial" w:cs="Arial"/>
          <w:b/>
          <w:u w:val="single"/>
        </w:rPr>
        <w:t>1</w:t>
      </w:r>
    </w:p>
    <w:p w14:paraId="579A9A02" w14:textId="5D4C1B75" w:rsidR="008760C0" w:rsidRPr="00436FD6" w:rsidRDefault="00436FD6" w:rsidP="00436FD6">
      <w:pPr>
        <w:autoSpaceDE w:val="0"/>
        <w:autoSpaceDN w:val="0"/>
        <w:adjustRightInd w:val="0"/>
        <w:spacing w:after="0" w:line="240" w:lineRule="auto"/>
        <w:rPr>
          <w:rFonts w:ascii="Arial" w:hAnsi="Arial" w:cs="Arial"/>
          <w:color w:val="201F1E"/>
          <w:shd w:val="clear" w:color="auto" w:fill="FFFFFF"/>
        </w:rPr>
      </w:pPr>
      <w:r w:rsidRPr="00436FD6">
        <w:rPr>
          <w:rFonts w:ascii="Arial" w:hAnsi="Arial" w:cs="Arial"/>
          <w:color w:val="000000"/>
          <w:shd w:val="clear" w:color="auto" w:fill="FFFFFF"/>
        </w:rPr>
        <w:t>1)</w:t>
      </w:r>
      <w:r w:rsidRPr="00436FD6">
        <w:rPr>
          <w:rFonts w:ascii="Arial" w:hAnsi="Arial" w:cs="Arial"/>
          <w:color w:val="201F1E"/>
          <w:shd w:val="clear" w:color="auto" w:fill="FFFFFF"/>
        </w:rPr>
        <w:t xml:space="preserve">  In step 1.6, the author used frozen MEF as the starting material for reprogramming. Is the usage of frozen MEF essential for the success of this reprogramming protocol? Or how is the frozen MEF compared to the MEF in culture? Does fresh cardiac fibroblast work with this protocol? It would be helpful if the author could provide more detailed guidance on the selection of starting cell material.</w:t>
      </w:r>
    </w:p>
    <w:p w14:paraId="61132A8C" w14:textId="0E6C8C11" w:rsidR="00B6157C" w:rsidRPr="00436FD6" w:rsidRDefault="00436FD6" w:rsidP="006F2702">
      <w:pPr>
        <w:autoSpaceDE w:val="0"/>
        <w:autoSpaceDN w:val="0"/>
        <w:adjustRightInd w:val="0"/>
        <w:spacing w:after="0" w:line="240" w:lineRule="auto"/>
        <w:rPr>
          <w:rFonts w:ascii="Arial" w:hAnsi="Arial" w:cs="Arial"/>
          <w:b/>
          <w:bCs/>
        </w:rPr>
      </w:pPr>
      <w:r w:rsidRPr="00436FD6">
        <w:rPr>
          <w:rFonts w:ascii="Arial" w:hAnsi="Arial" w:cs="Arial"/>
          <w:b/>
          <w:bCs/>
        </w:rPr>
        <w:t>The usage of frozen MEF</w:t>
      </w:r>
      <w:r w:rsidR="002B2193">
        <w:rPr>
          <w:rFonts w:ascii="Arial" w:hAnsi="Arial" w:cs="Arial"/>
          <w:b/>
          <w:bCs/>
        </w:rPr>
        <w:t>s</w:t>
      </w:r>
      <w:r w:rsidRPr="00436FD6">
        <w:rPr>
          <w:rFonts w:ascii="Arial" w:hAnsi="Arial" w:cs="Arial"/>
          <w:b/>
          <w:bCs/>
        </w:rPr>
        <w:t xml:space="preserve"> is not essential for the success of the reprogramming protocol.  As shown previously (Qian et. al. Nature protocol 2013), using fresh fibroblasts is more effective for cardiac reprogramming.  However, isolating fresh fibroblasts every time is inconvenient.  We were able to achieve good reprogramming efficiency using the MEFs which was frozen without expansion (P</w:t>
      </w:r>
      <w:r w:rsidR="002B2193">
        <w:rPr>
          <w:rFonts w:ascii="Arial" w:hAnsi="Arial" w:cs="Arial"/>
          <w:b/>
          <w:bCs/>
        </w:rPr>
        <w:t>1</w:t>
      </w:r>
      <w:bookmarkStart w:id="0" w:name="_GoBack"/>
      <w:bookmarkEnd w:id="0"/>
      <w:r w:rsidRPr="00436FD6">
        <w:rPr>
          <w:rFonts w:ascii="Arial" w:hAnsi="Arial" w:cs="Arial"/>
          <w:b/>
          <w:bCs/>
        </w:rPr>
        <w:t xml:space="preserve">). </w:t>
      </w:r>
      <w:r w:rsidR="00824515">
        <w:rPr>
          <w:rFonts w:ascii="Arial" w:hAnsi="Arial" w:cs="Arial"/>
          <w:b/>
          <w:bCs/>
        </w:rPr>
        <w:t xml:space="preserve"> We added this comment in the text.</w:t>
      </w:r>
    </w:p>
    <w:p w14:paraId="3754254F" w14:textId="77777777" w:rsidR="008760C0" w:rsidRPr="00605610" w:rsidRDefault="008760C0" w:rsidP="006F2702">
      <w:pPr>
        <w:autoSpaceDE w:val="0"/>
        <w:autoSpaceDN w:val="0"/>
        <w:adjustRightInd w:val="0"/>
        <w:spacing w:after="0" w:line="240" w:lineRule="auto"/>
        <w:rPr>
          <w:rFonts w:ascii="Arial" w:hAnsi="Arial" w:cs="Arial"/>
        </w:rPr>
      </w:pPr>
    </w:p>
    <w:p w14:paraId="3228297B" w14:textId="36162F2F" w:rsidR="00605610" w:rsidRPr="0012035A" w:rsidRDefault="00605610" w:rsidP="006F2702">
      <w:pPr>
        <w:autoSpaceDE w:val="0"/>
        <w:autoSpaceDN w:val="0"/>
        <w:adjustRightInd w:val="0"/>
        <w:spacing w:after="0" w:line="240" w:lineRule="auto"/>
        <w:rPr>
          <w:rFonts w:ascii="Arial" w:hAnsi="Arial" w:cs="Arial"/>
        </w:rPr>
      </w:pPr>
      <w:r w:rsidRPr="0012035A">
        <w:rPr>
          <w:rFonts w:ascii="Arial" w:hAnsi="Arial" w:cs="Arial"/>
          <w:color w:val="000000"/>
          <w:shd w:val="clear" w:color="auto" w:fill="FFFFFF"/>
        </w:rPr>
        <w:t xml:space="preserve">2) </w:t>
      </w:r>
      <w:r w:rsidR="0012035A" w:rsidRPr="0012035A">
        <w:rPr>
          <w:rFonts w:ascii="Arial" w:hAnsi="Arial" w:cs="Arial"/>
          <w:color w:val="201F1E"/>
          <w:shd w:val="clear" w:color="auto" w:fill="FFFFFF"/>
        </w:rPr>
        <w:t>In the image acquisition and analysis step, adding essential screenshots or even a short video demonstrating how the analysis is performed within the MetaXpress is recommended. For example, in step 3.14, showing a screenshot for setting the focus offset would be helpful to readers with zero experience in metaXpress software.</w:t>
      </w:r>
    </w:p>
    <w:p w14:paraId="39379CA3" w14:textId="4271A940" w:rsidR="00465854" w:rsidRDefault="0012035A" w:rsidP="006F2702">
      <w:pPr>
        <w:autoSpaceDE w:val="0"/>
        <w:autoSpaceDN w:val="0"/>
        <w:adjustRightInd w:val="0"/>
        <w:spacing w:after="0" w:line="240" w:lineRule="auto"/>
        <w:rPr>
          <w:rFonts w:ascii="Arial" w:hAnsi="Arial" w:cs="Arial"/>
          <w:b/>
        </w:rPr>
      </w:pPr>
      <w:r>
        <w:rPr>
          <w:rFonts w:ascii="Arial" w:hAnsi="Arial" w:cs="Arial"/>
          <w:b/>
        </w:rPr>
        <w:t>We do agree on this suggestion.  We plan to film this part in detail.</w:t>
      </w:r>
    </w:p>
    <w:p w14:paraId="2580E8CA" w14:textId="77777777" w:rsidR="00BC0095" w:rsidRPr="00B74598" w:rsidRDefault="00B74598" w:rsidP="006F2702">
      <w:pPr>
        <w:autoSpaceDE w:val="0"/>
        <w:autoSpaceDN w:val="0"/>
        <w:adjustRightInd w:val="0"/>
        <w:spacing w:after="0" w:line="240" w:lineRule="auto"/>
        <w:rPr>
          <w:rFonts w:ascii="Arial" w:hAnsi="Arial" w:cs="Arial"/>
          <w:b/>
        </w:rPr>
      </w:pPr>
      <w:r>
        <w:rPr>
          <w:rFonts w:ascii="Arial" w:hAnsi="Arial" w:cs="Arial"/>
          <w:b/>
        </w:rPr>
        <w:t xml:space="preserve"> </w:t>
      </w:r>
    </w:p>
    <w:p w14:paraId="69C89DF2" w14:textId="77777777" w:rsidR="00B97615" w:rsidRPr="006F2702" w:rsidRDefault="00B97615" w:rsidP="006F2702">
      <w:pPr>
        <w:autoSpaceDE w:val="0"/>
        <w:autoSpaceDN w:val="0"/>
        <w:adjustRightInd w:val="0"/>
        <w:spacing w:after="0" w:line="240" w:lineRule="auto"/>
        <w:rPr>
          <w:rFonts w:ascii="Arial" w:hAnsi="Arial" w:cs="Arial"/>
        </w:rPr>
      </w:pPr>
    </w:p>
    <w:p w14:paraId="50603E81" w14:textId="77777777" w:rsidR="00605610" w:rsidRPr="00230300" w:rsidRDefault="006F2702" w:rsidP="006F2702">
      <w:pPr>
        <w:autoSpaceDE w:val="0"/>
        <w:autoSpaceDN w:val="0"/>
        <w:adjustRightInd w:val="0"/>
        <w:spacing w:after="0" w:line="240" w:lineRule="auto"/>
        <w:rPr>
          <w:rFonts w:ascii="Arial" w:hAnsi="Arial" w:cs="Arial"/>
          <w:b/>
          <w:u w:val="single"/>
        </w:rPr>
      </w:pPr>
      <w:r>
        <w:rPr>
          <w:rFonts w:ascii="Arial" w:hAnsi="Arial" w:cs="Arial"/>
          <w:b/>
          <w:u w:val="single"/>
        </w:rPr>
        <w:t>Reviewer #2</w:t>
      </w:r>
    </w:p>
    <w:p w14:paraId="174AC2CB" w14:textId="2C976BA6" w:rsidR="008A01FF" w:rsidRDefault="00605610" w:rsidP="006F2702">
      <w:pPr>
        <w:autoSpaceDE w:val="0"/>
        <w:autoSpaceDN w:val="0"/>
        <w:adjustRightInd w:val="0"/>
        <w:spacing w:after="0" w:line="240" w:lineRule="auto"/>
        <w:rPr>
          <w:rFonts w:ascii="Arial" w:hAnsi="Arial" w:cs="Arial"/>
        </w:rPr>
      </w:pPr>
      <w:r w:rsidRPr="00605610">
        <w:rPr>
          <w:rFonts w:ascii="Arial" w:hAnsi="Arial" w:cs="Arial"/>
          <w:color w:val="000000"/>
          <w:shd w:val="clear" w:color="auto" w:fill="FFFFFF"/>
        </w:rPr>
        <w:t xml:space="preserve">1) </w:t>
      </w:r>
      <w:r w:rsidR="0012035A" w:rsidRPr="0012035A">
        <w:rPr>
          <w:rFonts w:ascii="Arial" w:hAnsi="Arial" w:cs="Arial"/>
          <w:color w:val="201F1E"/>
          <w:shd w:val="clear" w:color="auto" w:fill="FFFFFF"/>
        </w:rPr>
        <w:t>For figure 1, starlike symbols could be marked for the groups to have statistically signification.</w:t>
      </w:r>
      <w:r w:rsidR="006F2702" w:rsidRPr="0012035A">
        <w:rPr>
          <w:rFonts w:ascii="Arial" w:eastAsia="Times New Roman" w:hAnsi="Arial" w:cs="Arial"/>
        </w:rPr>
        <w:br/>
      </w:r>
      <w:r w:rsidR="0012035A">
        <w:rPr>
          <w:rFonts w:ascii="Arial" w:hAnsi="Arial" w:cs="Arial"/>
          <w:b/>
        </w:rPr>
        <w:t>Added.</w:t>
      </w:r>
      <w:r w:rsidR="008A01FF">
        <w:rPr>
          <w:rFonts w:ascii="Arial" w:hAnsi="Arial" w:cs="Arial"/>
        </w:rPr>
        <w:t xml:space="preserve">  </w:t>
      </w:r>
    </w:p>
    <w:p w14:paraId="60C1E6E7" w14:textId="77777777" w:rsidR="0012035A" w:rsidRDefault="0012035A" w:rsidP="006F2702">
      <w:pPr>
        <w:autoSpaceDE w:val="0"/>
        <w:autoSpaceDN w:val="0"/>
        <w:adjustRightInd w:val="0"/>
        <w:spacing w:after="0" w:line="240" w:lineRule="auto"/>
        <w:rPr>
          <w:rFonts w:ascii="Arial" w:hAnsi="Arial" w:cs="Arial"/>
        </w:rPr>
      </w:pPr>
    </w:p>
    <w:p w14:paraId="2A1F96C0" w14:textId="09C41DBD" w:rsidR="00605610" w:rsidRDefault="0012035A" w:rsidP="006F2702">
      <w:pPr>
        <w:autoSpaceDE w:val="0"/>
        <w:autoSpaceDN w:val="0"/>
        <w:adjustRightInd w:val="0"/>
        <w:spacing w:after="0" w:line="240" w:lineRule="auto"/>
        <w:rPr>
          <w:rFonts w:ascii="Arial" w:hAnsi="Arial" w:cs="Arial"/>
          <w:color w:val="201F1E"/>
          <w:shd w:val="clear" w:color="auto" w:fill="FFFFFF"/>
        </w:rPr>
      </w:pPr>
      <w:r w:rsidRPr="0012035A">
        <w:rPr>
          <w:rFonts w:ascii="Arial" w:hAnsi="Arial" w:cs="Arial"/>
        </w:rPr>
        <w:t xml:space="preserve">2) </w:t>
      </w:r>
      <w:r w:rsidRPr="0012035A">
        <w:rPr>
          <w:rFonts w:ascii="Arial" w:hAnsi="Arial" w:cs="Arial"/>
          <w:color w:val="201F1E"/>
          <w:shd w:val="clear" w:color="auto" w:fill="FFFFFF"/>
        </w:rPr>
        <w:t>For the discussion part. The protocol described here is an improvement for measurement reprogramming efficiency in the protein level. Other levels of measurement like single-cell seq in mRNA level and contraction in functional level also should be discussed and whether those protocols can be combined.</w:t>
      </w:r>
    </w:p>
    <w:p w14:paraId="43B58BC4" w14:textId="44F31A52" w:rsidR="0012035A" w:rsidRPr="0012035A" w:rsidRDefault="0012035A" w:rsidP="006F2702">
      <w:pPr>
        <w:autoSpaceDE w:val="0"/>
        <w:autoSpaceDN w:val="0"/>
        <w:adjustRightInd w:val="0"/>
        <w:spacing w:after="0" w:line="240" w:lineRule="auto"/>
        <w:rPr>
          <w:rFonts w:ascii="Arial" w:hAnsi="Arial" w:cs="Arial"/>
          <w:b/>
          <w:bCs/>
          <w:color w:val="201F1E"/>
          <w:shd w:val="clear" w:color="auto" w:fill="FFFFFF"/>
        </w:rPr>
      </w:pPr>
      <w:r w:rsidRPr="0012035A">
        <w:rPr>
          <w:rFonts w:ascii="Arial" w:hAnsi="Arial" w:cs="Arial"/>
          <w:b/>
          <w:bCs/>
          <w:color w:val="201F1E"/>
          <w:shd w:val="clear" w:color="auto" w:fill="FFFFFF"/>
        </w:rPr>
        <w:t xml:space="preserve">We </w:t>
      </w:r>
      <w:r w:rsidR="002A3C8A">
        <w:rPr>
          <w:rFonts w:ascii="Arial" w:hAnsi="Arial" w:cs="Arial"/>
          <w:b/>
          <w:bCs/>
          <w:color w:val="201F1E"/>
          <w:shd w:val="clear" w:color="auto" w:fill="FFFFFF"/>
        </w:rPr>
        <w:t>discussed</w:t>
      </w:r>
      <w:r w:rsidRPr="0012035A">
        <w:rPr>
          <w:rFonts w:ascii="Arial" w:hAnsi="Arial" w:cs="Arial"/>
          <w:b/>
          <w:bCs/>
          <w:color w:val="201F1E"/>
          <w:shd w:val="clear" w:color="auto" w:fill="FFFFFF"/>
        </w:rPr>
        <w:t xml:space="preserve"> this</w:t>
      </w:r>
      <w:r w:rsidR="007909DE">
        <w:rPr>
          <w:rFonts w:ascii="Arial" w:hAnsi="Arial" w:cs="Arial"/>
          <w:b/>
          <w:bCs/>
          <w:color w:val="201F1E"/>
          <w:shd w:val="clear" w:color="auto" w:fill="FFFFFF"/>
        </w:rPr>
        <w:t xml:space="preserve"> issue</w:t>
      </w:r>
      <w:r>
        <w:rPr>
          <w:rFonts w:ascii="Arial" w:hAnsi="Arial" w:cs="Arial"/>
          <w:b/>
          <w:bCs/>
          <w:color w:val="201F1E"/>
          <w:shd w:val="clear" w:color="auto" w:fill="FFFFFF"/>
        </w:rPr>
        <w:t xml:space="preserve"> in the</w:t>
      </w:r>
      <w:r w:rsidRPr="0012035A">
        <w:rPr>
          <w:rFonts w:ascii="Arial" w:hAnsi="Arial" w:cs="Arial"/>
          <w:b/>
          <w:bCs/>
          <w:color w:val="201F1E"/>
          <w:shd w:val="clear" w:color="auto" w:fill="FFFFFF"/>
        </w:rPr>
        <w:t xml:space="preserve"> discussion.</w:t>
      </w:r>
    </w:p>
    <w:p w14:paraId="0B8F1C3B" w14:textId="34810BDC" w:rsidR="0012035A" w:rsidRDefault="0012035A" w:rsidP="006F2702">
      <w:pPr>
        <w:autoSpaceDE w:val="0"/>
        <w:autoSpaceDN w:val="0"/>
        <w:adjustRightInd w:val="0"/>
        <w:spacing w:after="0" w:line="240" w:lineRule="auto"/>
        <w:rPr>
          <w:rFonts w:ascii="Arial" w:hAnsi="Arial" w:cs="Arial"/>
        </w:rPr>
      </w:pPr>
    </w:p>
    <w:p w14:paraId="55B0D0AF" w14:textId="7F277480" w:rsidR="007909DE" w:rsidRDefault="007909DE" w:rsidP="006F2702">
      <w:pPr>
        <w:autoSpaceDE w:val="0"/>
        <w:autoSpaceDN w:val="0"/>
        <w:adjustRightInd w:val="0"/>
        <w:spacing w:after="0" w:line="240" w:lineRule="auto"/>
        <w:rPr>
          <w:rFonts w:ascii="Arial" w:hAnsi="Arial" w:cs="Arial"/>
          <w:color w:val="201F1E"/>
          <w:shd w:val="clear" w:color="auto" w:fill="FFFFFF"/>
        </w:rPr>
      </w:pPr>
      <w:r>
        <w:rPr>
          <w:rFonts w:ascii="Segoe UI" w:hAnsi="Segoe UI" w:cs="Segoe UI"/>
          <w:color w:val="201F1E"/>
          <w:sz w:val="23"/>
          <w:szCs w:val="23"/>
          <w:shd w:val="clear" w:color="auto" w:fill="FFFFFF"/>
        </w:rPr>
        <w:t xml:space="preserve">3) </w:t>
      </w:r>
      <w:r w:rsidRPr="007909DE">
        <w:rPr>
          <w:rFonts w:ascii="Arial" w:hAnsi="Arial" w:cs="Arial"/>
          <w:color w:val="201F1E"/>
          <w:shd w:val="clear" w:color="auto" w:fill="FFFFFF"/>
        </w:rPr>
        <w:t>Also, in the method part, Titin and alpha-actinin were selected as the marker for cardiomyocyte. The generally used marker like Myh6 and Tnnt2 was not shown here. Therefore, it should be discussed why Titin and alpha-actinin were selected in the discussion.</w:t>
      </w:r>
    </w:p>
    <w:p w14:paraId="31115898" w14:textId="77777777" w:rsidR="002A3C8A" w:rsidRPr="0012035A" w:rsidRDefault="002A3C8A" w:rsidP="002A3C8A">
      <w:pPr>
        <w:autoSpaceDE w:val="0"/>
        <w:autoSpaceDN w:val="0"/>
        <w:adjustRightInd w:val="0"/>
        <w:spacing w:after="0" w:line="240" w:lineRule="auto"/>
        <w:rPr>
          <w:rFonts w:ascii="Arial" w:hAnsi="Arial" w:cs="Arial"/>
          <w:b/>
          <w:bCs/>
          <w:color w:val="201F1E"/>
          <w:shd w:val="clear" w:color="auto" w:fill="FFFFFF"/>
        </w:rPr>
      </w:pPr>
      <w:r w:rsidRPr="0012035A">
        <w:rPr>
          <w:rFonts w:ascii="Arial" w:hAnsi="Arial" w:cs="Arial"/>
          <w:b/>
          <w:bCs/>
          <w:color w:val="201F1E"/>
          <w:shd w:val="clear" w:color="auto" w:fill="FFFFFF"/>
        </w:rPr>
        <w:t xml:space="preserve">We </w:t>
      </w:r>
      <w:r>
        <w:rPr>
          <w:rFonts w:ascii="Arial" w:hAnsi="Arial" w:cs="Arial"/>
          <w:b/>
          <w:bCs/>
          <w:color w:val="201F1E"/>
          <w:shd w:val="clear" w:color="auto" w:fill="FFFFFF"/>
        </w:rPr>
        <w:t>discussed</w:t>
      </w:r>
      <w:r w:rsidRPr="0012035A">
        <w:rPr>
          <w:rFonts w:ascii="Arial" w:hAnsi="Arial" w:cs="Arial"/>
          <w:b/>
          <w:bCs/>
          <w:color w:val="201F1E"/>
          <w:shd w:val="clear" w:color="auto" w:fill="FFFFFF"/>
        </w:rPr>
        <w:t xml:space="preserve"> this</w:t>
      </w:r>
      <w:r>
        <w:rPr>
          <w:rFonts w:ascii="Arial" w:hAnsi="Arial" w:cs="Arial"/>
          <w:b/>
          <w:bCs/>
          <w:color w:val="201F1E"/>
          <w:shd w:val="clear" w:color="auto" w:fill="FFFFFF"/>
        </w:rPr>
        <w:t xml:space="preserve"> issue in the</w:t>
      </w:r>
      <w:r w:rsidRPr="0012035A">
        <w:rPr>
          <w:rFonts w:ascii="Arial" w:hAnsi="Arial" w:cs="Arial"/>
          <w:b/>
          <w:bCs/>
          <w:color w:val="201F1E"/>
          <w:shd w:val="clear" w:color="auto" w:fill="FFFFFF"/>
        </w:rPr>
        <w:t xml:space="preserve"> discussion.</w:t>
      </w:r>
    </w:p>
    <w:p w14:paraId="27AD430B" w14:textId="3CF1D03E" w:rsidR="007909DE" w:rsidRDefault="007909DE" w:rsidP="006F2702">
      <w:pPr>
        <w:autoSpaceDE w:val="0"/>
        <w:autoSpaceDN w:val="0"/>
        <w:adjustRightInd w:val="0"/>
        <w:spacing w:after="0" w:line="240" w:lineRule="auto"/>
        <w:rPr>
          <w:rFonts w:ascii="Arial" w:hAnsi="Arial" w:cs="Arial"/>
          <w:color w:val="201F1E"/>
          <w:shd w:val="clear" w:color="auto" w:fill="FFFFFF"/>
        </w:rPr>
      </w:pPr>
    </w:p>
    <w:p w14:paraId="23CEACCC" w14:textId="77777777" w:rsidR="007909DE" w:rsidRPr="0012035A" w:rsidRDefault="007909DE" w:rsidP="006F2702">
      <w:pPr>
        <w:autoSpaceDE w:val="0"/>
        <w:autoSpaceDN w:val="0"/>
        <w:adjustRightInd w:val="0"/>
        <w:spacing w:after="0" w:line="240" w:lineRule="auto"/>
        <w:rPr>
          <w:rFonts w:ascii="Arial" w:hAnsi="Arial" w:cs="Arial"/>
        </w:rPr>
      </w:pPr>
    </w:p>
    <w:p w14:paraId="18E715A6" w14:textId="77777777" w:rsidR="00605610" w:rsidRPr="006F2702" w:rsidRDefault="006F2702" w:rsidP="00FE5ACA">
      <w:pPr>
        <w:autoSpaceDE w:val="0"/>
        <w:autoSpaceDN w:val="0"/>
        <w:adjustRightInd w:val="0"/>
        <w:spacing w:after="0" w:line="240" w:lineRule="auto"/>
        <w:jc w:val="both"/>
        <w:rPr>
          <w:rFonts w:ascii="Arial" w:hAnsi="Arial" w:cs="Arial"/>
          <w:b/>
          <w:u w:val="single"/>
        </w:rPr>
      </w:pPr>
      <w:r>
        <w:rPr>
          <w:rFonts w:ascii="Arial" w:hAnsi="Arial" w:cs="Arial"/>
          <w:b/>
          <w:u w:val="single"/>
        </w:rPr>
        <w:t>Reviewer #3</w:t>
      </w:r>
    </w:p>
    <w:p w14:paraId="1A7CCCAF" w14:textId="77777777" w:rsidR="002A3C8A" w:rsidRPr="002A3C8A" w:rsidRDefault="002A3C8A" w:rsidP="008A01FF">
      <w:pPr>
        <w:autoSpaceDE w:val="0"/>
        <w:autoSpaceDN w:val="0"/>
        <w:adjustRightInd w:val="0"/>
        <w:spacing w:after="0" w:line="240" w:lineRule="auto"/>
        <w:rPr>
          <w:rFonts w:ascii="Arial" w:hAnsi="Arial" w:cs="Arial"/>
          <w:color w:val="201F1E"/>
          <w:shd w:val="clear" w:color="auto" w:fill="FFFFFF"/>
        </w:rPr>
      </w:pPr>
      <w:r w:rsidRPr="002A3C8A">
        <w:rPr>
          <w:rFonts w:ascii="Arial" w:hAnsi="Arial" w:cs="Arial"/>
          <w:color w:val="201F1E"/>
          <w:shd w:val="clear" w:color="auto" w:fill="FFFFFF"/>
        </w:rPr>
        <w:t>I would also suggest to use more specific cardiac marker genes to assess the efficacy of reprogramming. Indeed authors performed a double immunofluorescence with a-actinin and titin, which cannot be properly considered cardiac-specific marker genes, instead of Cardiac Troponin C (cTnT), Myosin Light Chain 2V (MLC-2v), myosin light chain-2a (MLC2a), and HCN4.</w:t>
      </w:r>
    </w:p>
    <w:p w14:paraId="018085E1" w14:textId="77777777" w:rsidR="002A3C8A" w:rsidRPr="0012035A" w:rsidRDefault="002A3C8A" w:rsidP="002A3C8A">
      <w:pPr>
        <w:autoSpaceDE w:val="0"/>
        <w:autoSpaceDN w:val="0"/>
        <w:adjustRightInd w:val="0"/>
        <w:spacing w:after="0" w:line="240" w:lineRule="auto"/>
        <w:rPr>
          <w:rFonts w:ascii="Arial" w:hAnsi="Arial" w:cs="Arial"/>
          <w:b/>
          <w:bCs/>
          <w:color w:val="201F1E"/>
          <w:shd w:val="clear" w:color="auto" w:fill="FFFFFF"/>
        </w:rPr>
      </w:pPr>
      <w:r w:rsidRPr="0012035A">
        <w:rPr>
          <w:rFonts w:ascii="Arial" w:hAnsi="Arial" w:cs="Arial"/>
          <w:b/>
          <w:bCs/>
          <w:color w:val="201F1E"/>
          <w:shd w:val="clear" w:color="auto" w:fill="FFFFFF"/>
        </w:rPr>
        <w:t xml:space="preserve">We </w:t>
      </w:r>
      <w:r>
        <w:rPr>
          <w:rFonts w:ascii="Arial" w:hAnsi="Arial" w:cs="Arial"/>
          <w:b/>
          <w:bCs/>
          <w:color w:val="201F1E"/>
          <w:shd w:val="clear" w:color="auto" w:fill="FFFFFF"/>
        </w:rPr>
        <w:t>discussed</w:t>
      </w:r>
      <w:r w:rsidRPr="0012035A">
        <w:rPr>
          <w:rFonts w:ascii="Arial" w:hAnsi="Arial" w:cs="Arial"/>
          <w:b/>
          <w:bCs/>
          <w:color w:val="201F1E"/>
          <w:shd w:val="clear" w:color="auto" w:fill="FFFFFF"/>
        </w:rPr>
        <w:t xml:space="preserve"> this</w:t>
      </w:r>
      <w:r>
        <w:rPr>
          <w:rFonts w:ascii="Arial" w:hAnsi="Arial" w:cs="Arial"/>
          <w:b/>
          <w:bCs/>
          <w:color w:val="201F1E"/>
          <w:shd w:val="clear" w:color="auto" w:fill="FFFFFF"/>
        </w:rPr>
        <w:t xml:space="preserve"> issue in the</w:t>
      </w:r>
      <w:r w:rsidRPr="0012035A">
        <w:rPr>
          <w:rFonts w:ascii="Arial" w:hAnsi="Arial" w:cs="Arial"/>
          <w:b/>
          <w:bCs/>
          <w:color w:val="201F1E"/>
          <w:shd w:val="clear" w:color="auto" w:fill="FFFFFF"/>
        </w:rPr>
        <w:t xml:space="preserve"> discussion.</w:t>
      </w:r>
    </w:p>
    <w:p w14:paraId="7BAA9221" w14:textId="77777777" w:rsidR="008A01FF" w:rsidRPr="006F2702" w:rsidRDefault="008A01FF" w:rsidP="006F2702">
      <w:pPr>
        <w:spacing w:after="240"/>
        <w:rPr>
          <w:rFonts w:ascii="Arial" w:eastAsia="Times New Roman" w:hAnsi="Arial" w:cs="Arial"/>
        </w:rPr>
      </w:pPr>
    </w:p>
    <w:p w14:paraId="59B4EABB" w14:textId="77777777" w:rsidR="006F2702" w:rsidRDefault="006F2702" w:rsidP="00FE5ACA">
      <w:pPr>
        <w:autoSpaceDE w:val="0"/>
        <w:autoSpaceDN w:val="0"/>
        <w:adjustRightInd w:val="0"/>
        <w:spacing w:after="0" w:line="240" w:lineRule="auto"/>
        <w:jc w:val="both"/>
        <w:rPr>
          <w:rFonts w:ascii="Arial" w:hAnsi="Arial" w:cs="Arial"/>
        </w:rPr>
      </w:pPr>
    </w:p>
    <w:p w14:paraId="17C6293E" w14:textId="77777777" w:rsidR="00605610" w:rsidRPr="001E15CC" w:rsidRDefault="00605610" w:rsidP="00FE5ACA">
      <w:pPr>
        <w:autoSpaceDE w:val="0"/>
        <w:autoSpaceDN w:val="0"/>
        <w:adjustRightInd w:val="0"/>
        <w:spacing w:after="0" w:line="240" w:lineRule="auto"/>
        <w:jc w:val="both"/>
        <w:rPr>
          <w:rFonts w:ascii="Arial" w:hAnsi="Arial" w:cs="Arial"/>
        </w:rPr>
      </w:pPr>
    </w:p>
    <w:sectPr w:rsidR="00605610" w:rsidRPr="001E15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102AE"/>
    <w:multiLevelType w:val="hybridMultilevel"/>
    <w:tmpl w:val="40EE7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C3D38"/>
    <w:multiLevelType w:val="hybridMultilevel"/>
    <w:tmpl w:val="26CCB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34EB5"/>
    <w:multiLevelType w:val="hybridMultilevel"/>
    <w:tmpl w:val="04EC1900"/>
    <w:lvl w:ilvl="0" w:tplc="9BACB07C">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96703"/>
    <w:multiLevelType w:val="hybridMultilevel"/>
    <w:tmpl w:val="D2EC396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5458E"/>
    <w:multiLevelType w:val="hybridMultilevel"/>
    <w:tmpl w:val="5AF83B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A46D89"/>
    <w:multiLevelType w:val="hybridMultilevel"/>
    <w:tmpl w:val="56568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624F48"/>
    <w:multiLevelType w:val="hybridMultilevel"/>
    <w:tmpl w:val="097C5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EC33EE"/>
    <w:multiLevelType w:val="hybridMultilevel"/>
    <w:tmpl w:val="721CF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7D2230"/>
    <w:multiLevelType w:val="hybridMultilevel"/>
    <w:tmpl w:val="AD146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8"/>
  </w:num>
  <w:num w:numId="5">
    <w:abstractNumId w:val="1"/>
  </w:num>
  <w:num w:numId="6">
    <w:abstractNumId w:val="7"/>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5CC"/>
    <w:rsid w:val="00031BA6"/>
    <w:rsid w:val="00034A16"/>
    <w:rsid w:val="000921D3"/>
    <w:rsid w:val="000B099F"/>
    <w:rsid w:val="000D19E3"/>
    <w:rsid w:val="000E14FC"/>
    <w:rsid w:val="000E64A2"/>
    <w:rsid w:val="000F285D"/>
    <w:rsid w:val="001002EE"/>
    <w:rsid w:val="0011174C"/>
    <w:rsid w:val="0012035A"/>
    <w:rsid w:val="001420F1"/>
    <w:rsid w:val="00144703"/>
    <w:rsid w:val="00171DAA"/>
    <w:rsid w:val="00177AFC"/>
    <w:rsid w:val="00185C51"/>
    <w:rsid w:val="00185FA1"/>
    <w:rsid w:val="001A2CA7"/>
    <w:rsid w:val="001E15CC"/>
    <w:rsid w:val="001F5B5E"/>
    <w:rsid w:val="001F6A0F"/>
    <w:rsid w:val="00291C26"/>
    <w:rsid w:val="002A3C8A"/>
    <w:rsid w:val="002B2193"/>
    <w:rsid w:val="002C0BB5"/>
    <w:rsid w:val="002E1DDC"/>
    <w:rsid w:val="00314F6A"/>
    <w:rsid w:val="00333627"/>
    <w:rsid w:val="0035015C"/>
    <w:rsid w:val="003D7307"/>
    <w:rsid w:val="003E0874"/>
    <w:rsid w:val="003E12AA"/>
    <w:rsid w:val="003E28C2"/>
    <w:rsid w:val="003F08C2"/>
    <w:rsid w:val="00427544"/>
    <w:rsid w:val="00436FD6"/>
    <w:rsid w:val="00465854"/>
    <w:rsid w:val="00474963"/>
    <w:rsid w:val="004926A6"/>
    <w:rsid w:val="004E490C"/>
    <w:rsid w:val="004F0AFE"/>
    <w:rsid w:val="0052101A"/>
    <w:rsid w:val="0052338C"/>
    <w:rsid w:val="005403F7"/>
    <w:rsid w:val="00550224"/>
    <w:rsid w:val="005845D3"/>
    <w:rsid w:val="005B06BA"/>
    <w:rsid w:val="005B3B6C"/>
    <w:rsid w:val="005C5491"/>
    <w:rsid w:val="005C6CA4"/>
    <w:rsid w:val="005E5F60"/>
    <w:rsid w:val="005E6236"/>
    <w:rsid w:val="005F1886"/>
    <w:rsid w:val="005F74A2"/>
    <w:rsid w:val="00605610"/>
    <w:rsid w:val="00606239"/>
    <w:rsid w:val="006131D4"/>
    <w:rsid w:val="006562D0"/>
    <w:rsid w:val="00663559"/>
    <w:rsid w:val="00664CA3"/>
    <w:rsid w:val="0068223E"/>
    <w:rsid w:val="006D03A6"/>
    <w:rsid w:val="006D08A1"/>
    <w:rsid w:val="006D3B4C"/>
    <w:rsid w:val="006E3BA1"/>
    <w:rsid w:val="006F11E7"/>
    <w:rsid w:val="006F2702"/>
    <w:rsid w:val="007102BF"/>
    <w:rsid w:val="00750453"/>
    <w:rsid w:val="0075336E"/>
    <w:rsid w:val="0076363F"/>
    <w:rsid w:val="007651A5"/>
    <w:rsid w:val="00780ED3"/>
    <w:rsid w:val="007909DE"/>
    <w:rsid w:val="007A72E8"/>
    <w:rsid w:val="007E277C"/>
    <w:rsid w:val="007F6ABC"/>
    <w:rsid w:val="00824515"/>
    <w:rsid w:val="00824A0F"/>
    <w:rsid w:val="008442A0"/>
    <w:rsid w:val="008760C0"/>
    <w:rsid w:val="00891AD7"/>
    <w:rsid w:val="008A01FF"/>
    <w:rsid w:val="008B44FF"/>
    <w:rsid w:val="008B733B"/>
    <w:rsid w:val="008C1D65"/>
    <w:rsid w:val="008D7A96"/>
    <w:rsid w:val="008E156F"/>
    <w:rsid w:val="008F1EBD"/>
    <w:rsid w:val="008F1ED2"/>
    <w:rsid w:val="00900054"/>
    <w:rsid w:val="00914FC4"/>
    <w:rsid w:val="009179EE"/>
    <w:rsid w:val="009319BF"/>
    <w:rsid w:val="00936BAC"/>
    <w:rsid w:val="009E03CC"/>
    <w:rsid w:val="009E67EC"/>
    <w:rsid w:val="00A07DBA"/>
    <w:rsid w:val="00A71553"/>
    <w:rsid w:val="00A95545"/>
    <w:rsid w:val="00AA14CA"/>
    <w:rsid w:val="00AB281E"/>
    <w:rsid w:val="00AD343D"/>
    <w:rsid w:val="00AE7B53"/>
    <w:rsid w:val="00AF00C7"/>
    <w:rsid w:val="00B1535E"/>
    <w:rsid w:val="00B411A9"/>
    <w:rsid w:val="00B46715"/>
    <w:rsid w:val="00B5752E"/>
    <w:rsid w:val="00B6157C"/>
    <w:rsid w:val="00B67A9D"/>
    <w:rsid w:val="00B74598"/>
    <w:rsid w:val="00B747BC"/>
    <w:rsid w:val="00B77AAD"/>
    <w:rsid w:val="00B87108"/>
    <w:rsid w:val="00B8799E"/>
    <w:rsid w:val="00B97615"/>
    <w:rsid w:val="00BB1DE9"/>
    <w:rsid w:val="00BC0095"/>
    <w:rsid w:val="00BC4E7F"/>
    <w:rsid w:val="00BE01BC"/>
    <w:rsid w:val="00C12A00"/>
    <w:rsid w:val="00C145DE"/>
    <w:rsid w:val="00C369E6"/>
    <w:rsid w:val="00C44505"/>
    <w:rsid w:val="00C705BE"/>
    <w:rsid w:val="00C76F3A"/>
    <w:rsid w:val="00CB05E8"/>
    <w:rsid w:val="00CB3F03"/>
    <w:rsid w:val="00CF609F"/>
    <w:rsid w:val="00D24DDF"/>
    <w:rsid w:val="00D41873"/>
    <w:rsid w:val="00D61E83"/>
    <w:rsid w:val="00D64674"/>
    <w:rsid w:val="00D807F5"/>
    <w:rsid w:val="00DD3CA1"/>
    <w:rsid w:val="00E31A9D"/>
    <w:rsid w:val="00E5438F"/>
    <w:rsid w:val="00E72FA6"/>
    <w:rsid w:val="00E85DAD"/>
    <w:rsid w:val="00EC266D"/>
    <w:rsid w:val="00EC7D71"/>
    <w:rsid w:val="00F07652"/>
    <w:rsid w:val="00F178AC"/>
    <w:rsid w:val="00F4553D"/>
    <w:rsid w:val="00F518C1"/>
    <w:rsid w:val="00F701B8"/>
    <w:rsid w:val="00F72852"/>
    <w:rsid w:val="00F72926"/>
    <w:rsid w:val="00FE5A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15533"/>
  <w15:docId w15:val="{37349348-A59F-49AB-BE55-C1EA2B941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5CC"/>
    <w:pPr>
      <w:ind w:left="720"/>
      <w:contextualSpacing/>
    </w:pPr>
  </w:style>
  <w:style w:type="paragraph" w:styleId="BalloonText">
    <w:name w:val="Balloon Text"/>
    <w:basedOn w:val="Normal"/>
    <w:link w:val="BalloonTextChar"/>
    <w:uiPriority w:val="99"/>
    <w:semiHidden/>
    <w:unhideWhenUsed/>
    <w:rsid w:val="00523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3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84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F8C49-2D26-497B-ABE4-89A840B78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VUMC</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 Young-Jae</dc:creator>
  <cp:lastModifiedBy>Young-jae</cp:lastModifiedBy>
  <cp:revision>6</cp:revision>
  <cp:lastPrinted>2014-08-04T19:27:00Z</cp:lastPrinted>
  <dcterms:created xsi:type="dcterms:W3CDTF">2020-08-26T18:08:00Z</dcterms:created>
  <dcterms:modified xsi:type="dcterms:W3CDTF">2020-09-02T13:37:00Z</dcterms:modified>
</cp:coreProperties>
</file>