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5EF01" w14:textId="06D49E6B" w:rsidR="00584197" w:rsidRDefault="00433CFF" w:rsidP="00977A8A">
      <w:pPr>
        <w:pStyle w:val="Body"/>
        <w:spacing w:before="0" w:after="0" w:line="240" w:lineRule="auto"/>
        <w:jc w:val="both"/>
        <w:rPr>
          <w:rFonts w:asciiTheme="minorHAnsi" w:hAnsiTheme="minorHAnsi" w:cstheme="minorHAnsi"/>
        </w:rPr>
      </w:pPr>
      <w:r w:rsidRPr="00B144E5">
        <w:rPr>
          <w:rFonts w:asciiTheme="minorHAnsi" w:hAnsiTheme="minorHAnsi" w:cstheme="minorHAnsi"/>
          <w:b/>
        </w:rPr>
        <w:t>USDA National Wildlife Research Center</w:t>
      </w:r>
      <w:r w:rsidR="004A04B0" w:rsidRPr="00B144E5">
        <w:rPr>
          <w:rFonts w:asciiTheme="minorHAnsi" w:hAnsiTheme="minorHAnsi" w:cstheme="minorHAnsi"/>
          <w:b/>
        </w:rPr>
        <w:t xml:space="preserve"> Y-maze materials</w:t>
      </w:r>
      <w:r w:rsidR="00A33FFB" w:rsidRPr="00B144E5">
        <w:rPr>
          <w:rFonts w:asciiTheme="minorHAnsi" w:hAnsiTheme="minorHAnsi" w:cstheme="minorHAnsi"/>
          <w:b/>
        </w:rPr>
        <w:t xml:space="preserve"> and dimensions</w:t>
      </w:r>
      <w:r w:rsidR="00A33FFB" w:rsidRPr="00B144E5">
        <w:rPr>
          <w:rFonts w:asciiTheme="minorHAnsi" w:hAnsiTheme="minorHAnsi" w:cstheme="minorHAnsi"/>
        </w:rPr>
        <w:t xml:space="preserve"> – </w:t>
      </w:r>
      <w:r w:rsidR="000B5C67" w:rsidRPr="00B144E5">
        <w:rPr>
          <w:rFonts w:asciiTheme="minorHAnsi" w:hAnsiTheme="minorHAnsi" w:cstheme="minorHAnsi"/>
        </w:rPr>
        <w:t>Here</w:t>
      </w:r>
      <w:r w:rsidR="00252611">
        <w:rPr>
          <w:rFonts w:asciiTheme="minorHAnsi" w:hAnsiTheme="minorHAnsi" w:cstheme="minorHAnsi"/>
        </w:rPr>
        <w:t xml:space="preserve">, </w:t>
      </w:r>
      <w:r w:rsidR="000B5C67" w:rsidRPr="00B144E5">
        <w:rPr>
          <w:rFonts w:asciiTheme="minorHAnsi" w:hAnsiTheme="minorHAnsi" w:cstheme="minorHAnsi"/>
        </w:rPr>
        <w:t>the</w:t>
      </w:r>
      <w:r w:rsidR="00584197" w:rsidRPr="00B144E5">
        <w:rPr>
          <w:rFonts w:asciiTheme="minorHAnsi" w:hAnsiTheme="minorHAnsi" w:cstheme="minorHAnsi"/>
        </w:rPr>
        <w:t xml:space="preserve"> </w:t>
      </w:r>
      <w:r w:rsidRPr="00B144E5">
        <w:rPr>
          <w:rFonts w:asciiTheme="minorHAnsi" w:hAnsiTheme="minorHAnsi" w:cstheme="minorHAnsi"/>
        </w:rPr>
        <w:t xml:space="preserve">basic design and construction of the apparatus </w:t>
      </w:r>
      <w:r w:rsidR="000B5C67" w:rsidRPr="00B144E5">
        <w:rPr>
          <w:rFonts w:asciiTheme="minorHAnsi" w:hAnsiTheme="minorHAnsi" w:cstheme="minorHAnsi"/>
        </w:rPr>
        <w:t xml:space="preserve">used </w:t>
      </w:r>
      <w:r w:rsidRPr="00B144E5">
        <w:rPr>
          <w:rFonts w:asciiTheme="minorHAnsi" w:hAnsiTheme="minorHAnsi" w:cstheme="minorHAnsi"/>
        </w:rPr>
        <w:t xml:space="preserve">in </w:t>
      </w:r>
      <w:r w:rsidR="00071540">
        <w:rPr>
          <w:rFonts w:asciiTheme="minorHAnsi" w:hAnsiTheme="minorHAnsi" w:cstheme="minorHAnsi"/>
        </w:rPr>
        <w:t xml:space="preserve">diurnal </w:t>
      </w:r>
      <w:r w:rsidR="00513C12">
        <w:rPr>
          <w:rFonts w:asciiTheme="minorHAnsi" w:hAnsiTheme="minorHAnsi" w:cstheme="minorHAnsi"/>
        </w:rPr>
        <w:t xml:space="preserve">Protocol </w:t>
      </w:r>
      <w:r w:rsidRPr="00B144E5">
        <w:rPr>
          <w:rFonts w:asciiTheme="minorHAnsi" w:hAnsiTheme="minorHAnsi" w:cstheme="minorHAnsi"/>
        </w:rPr>
        <w:t>section 1</w:t>
      </w:r>
      <w:r w:rsidR="0058753D" w:rsidRPr="00B144E5">
        <w:rPr>
          <w:rFonts w:asciiTheme="minorHAnsi" w:hAnsiTheme="minorHAnsi" w:cstheme="minorHAnsi"/>
        </w:rPr>
        <w:t xml:space="preserve"> of the manuscript</w:t>
      </w:r>
      <w:r w:rsidR="00252611">
        <w:rPr>
          <w:rFonts w:asciiTheme="minorHAnsi" w:hAnsiTheme="minorHAnsi" w:cstheme="minorHAnsi"/>
        </w:rPr>
        <w:t xml:space="preserve"> has been outlined</w:t>
      </w:r>
      <w:r w:rsidR="0058753D" w:rsidRPr="00B144E5">
        <w:rPr>
          <w:rFonts w:asciiTheme="minorHAnsi" w:hAnsiTheme="minorHAnsi" w:cstheme="minorHAnsi"/>
        </w:rPr>
        <w:t>.</w:t>
      </w:r>
      <w:r w:rsidR="00584197" w:rsidRPr="00B144E5">
        <w:rPr>
          <w:rFonts w:asciiTheme="minorHAnsi" w:hAnsiTheme="minorHAnsi" w:cstheme="minorHAnsi"/>
        </w:rPr>
        <w:t xml:space="preserve"> </w:t>
      </w:r>
    </w:p>
    <w:p w14:paraId="1B2E471A" w14:textId="77777777" w:rsidR="00B144E5" w:rsidRPr="00CD6F58" w:rsidRDefault="00B144E5" w:rsidP="00977A8A">
      <w:pPr>
        <w:pStyle w:val="Body"/>
        <w:spacing w:before="0" w:after="0" w:line="240" w:lineRule="auto"/>
        <w:jc w:val="both"/>
        <w:rPr>
          <w:rFonts w:asciiTheme="minorHAnsi" w:hAnsiTheme="minorHAnsi" w:cstheme="minorHAnsi"/>
          <w:b/>
          <w:bCs/>
        </w:rPr>
      </w:pPr>
    </w:p>
    <w:p w14:paraId="59062895" w14:textId="07EC7A75" w:rsidR="008C5F9E" w:rsidRDefault="008C5F9E" w:rsidP="00977A8A">
      <w:pPr>
        <w:pStyle w:val="ListParagraph"/>
        <w:numPr>
          <w:ilvl w:val="0"/>
          <w:numId w:val="1"/>
        </w:numPr>
        <w:spacing w:after="0" w:line="240" w:lineRule="auto"/>
        <w:ind w:left="0" w:firstLine="0"/>
        <w:jc w:val="both"/>
        <w:rPr>
          <w:rFonts w:cstheme="minorHAnsi"/>
          <w:b/>
          <w:bCs/>
          <w:sz w:val="24"/>
          <w:szCs w:val="24"/>
        </w:rPr>
      </w:pPr>
      <w:r w:rsidRPr="00CD6F58">
        <w:rPr>
          <w:rFonts w:cstheme="minorHAnsi"/>
          <w:b/>
          <w:bCs/>
          <w:sz w:val="24"/>
          <w:szCs w:val="24"/>
        </w:rPr>
        <w:t>Maze bottom, sides, and top</w:t>
      </w:r>
    </w:p>
    <w:p w14:paraId="16228764" w14:textId="77777777" w:rsidR="00FE5BC4" w:rsidRPr="00CD6F58" w:rsidRDefault="00FE5BC4" w:rsidP="00FE5BC4">
      <w:pPr>
        <w:pStyle w:val="ListParagraph"/>
        <w:spacing w:after="0" w:line="240" w:lineRule="auto"/>
        <w:ind w:left="0"/>
        <w:jc w:val="both"/>
        <w:rPr>
          <w:rFonts w:cstheme="minorHAnsi"/>
          <w:b/>
          <w:bCs/>
          <w:sz w:val="24"/>
          <w:szCs w:val="24"/>
        </w:rPr>
      </w:pPr>
    </w:p>
    <w:p w14:paraId="7034345D" w14:textId="28BCD6DA" w:rsidR="00433CFF" w:rsidRPr="00B144E5"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The bottom or base of the maze is made of four 1.22 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2.44 m</w:t>
      </w:r>
      <w:r w:rsidR="00513C12">
        <w:rPr>
          <w:rFonts w:cstheme="minorHAnsi"/>
          <w:sz w:val="24"/>
          <w:szCs w:val="24"/>
        </w:rPr>
        <w:t xml:space="preserve"> panels of fiber cement siding</w:t>
      </w:r>
      <w:r w:rsidRPr="00B144E5">
        <w:rPr>
          <w:rFonts w:cstheme="minorHAnsi"/>
          <w:sz w:val="24"/>
          <w:szCs w:val="24"/>
        </w:rPr>
        <w:t xml:space="preserve"> in two layers of two panels each</w:t>
      </w:r>
      <w:r w:rsidR="00B144E5">
        <w:rPr>
          <w:rFonts w:cstheme="minorHAnsi"/>
          <w:sz w:val="24"/>
          <w:szCs w:val="24"/>
        </w:rPr>
        <w:t xml:space="preserve">. </w:t>
      </w:r>
      <w:r w:rsidRPr="00B144E5">
        <w:rPr>
          <w:rFonts w:cstheme="minorHAnsi"/>
          <w:sz w:val="24"/>
          <w:szCs w:val="24"/>
        </w:rPr>
        <w:t>The panels are placed together along the long edge, such that they form a 2.44 m square</w:t>
      </w:r>
      <w:r w:rsidR="00B144E5">
        <w:rPr>
          <w:rFonts w:cstheme="minorHAnsi"/>
          <w:sz w:val="24"/>
          <w:szCs w:val="24"/>
        </w:rPr>
        <w:t xml:space="preserve">. </w:t>
      </w:r>
      <w:r w:rsidRPr="00B144E5">
        <w:rPr>
          <w:rFonts w:cstheme="minorHAnsi"/>
          <w:sz w:val="24"/>
          <w:szCs w:val="24"/>
        </w:rPr>
        <w:t xml:space="preserve">The top layer of panels </w:t>
      </w:r>
      <w:r w:rsidR="000D629F">
        <w:rPr>
          <w:rFonts w:cstheme="minorHAnsi"/>
          <w:sz w:val="24"/>
          <w:szCs w:val="24"/>
        </w:rPr>
        <w:t>is</w:t>
      </w:r>
      <w:r w:rsidR="000D629F" w:rsidRPr="00B144E5">
        <w:rPr>
          <w:rFonts w:cstheme="minorHAnsi"/>
          <w:sz w:val="24"/>
          <w:szCs w:val="24"/>
        </w:rPr>
        <w:t xml:space="preserve"> </w:t>
      </w:r>
      <w:r w:rsidRPr="00B144E5">
        <w:rPr>
          <w:rFonts w:cstheme="minorHAnsi"/>
          <w:sz w:val="24"/>
          <w:szCs w:val="24"/>
        </w:rPr>
        <w:t>oriented perpendicular to the bottom layer for added support</w:t>
      </w:r>
      <w:r w:rsidR="00B144E5">
        <w:rPr>
          <w:rFonts w:cstheme="minorHAnsi"/>
          <w:sz w:val="24"/>
          <w:szCs w:val="24"/>
        </w:rPr>
        <w:t xml:space="preserve">. </w:t>
      </w:r>
      <w:r w:rsidRPr="00B144E5">
        <w:rPr>
          <w:rFonts w:cstheme="minorHAnsi"/>
          <w:sz w:val="24"/>
          <w:szCs w:val="24"/>
        </w:rPr>
        <w:t>Holes drilled in the top layer allow carriage bolts to be passed up through the top for attachment of the maze (locations determined when the top and sides are assembled on the base)</w:t>
      </w:r>
      <w:r w:rsidR="00B144E5">
        <w:rPr>
          <w:rFonts w:cstheme="minorHAnsi"/>
          <w:sz w:val="24"/>
          <w:szCs w:val="24"/>
        </w:rPr>
        <w:t xml:space="preserve">. </w:t>
      </w:r>
      <w:r w:rsidRPr="00B144E5">
        <w:rPr>
          <w:rFonts w:cstheme="minorHAnsi"/>
          <w:sz w:val="24"/>
          <w:szCs w:val="24"/>
        </w:rPr>
        <w:t>When the carriage bolts are in place, the two layers of panels are secured together using masonry screws.</w:t>
      </w:r>
    </w:p>
    <w:p w14:paraId="2C55591C" w14:textId="77777777" w:rsidR="00433CFF" w:rsidRPr="00B144E5" w:rsidRDefault="00433CFF" w:rsidP="00977A8A">
      <w:pPr>
        <w:pStyle w:val="ListParagraph"/>
        <w:spacing w:after="0" w:line="240" w:lineRule="auto"/>
        <w:ind w:left="0"/>
        <w:jc w:val="both"/>
        <w:rPr>
          <w:rFonts w:cstheme="minorHAnsi"/>
          <w:sz w:val="24"/>
          <w:szCs w:val="24"/>
        </w:rPr>
      </w:pPr>
    </w:p>
    <w:p w14:paraId="1DC9BD83" w14:textId="36CFC1AD" w:rsidR="00433CFF" w:rsidRPr="00B144E5"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 xml:space="preserve">The sides of the Y-maze are made using cellular white </w:t>
      </w:r>
      <w:r w:rsidR="00EF648C">
        <w:rPr>
          <w:rFonts w:cstheme="minorHAnsi"/>
          <w:sz w:val="24"/>
          <w:szCs w:val="24"/>
        </w:rPr>
        <w:t>polyvinyl chloride (</w:t>
      </w:r>
      <w:r w:rsidRPr="00B144E5">
        <w:rPr>
          <w:rFonts w:cstheme="minorHAnsi"/>
          <w:sz w:val="24"/>
          <w:szCs w:val="24"/>
        </w:rPr>
        <w:t>PVC</w:t>
      </w:r>
      <w:r w:rsidR="00EF648C">
        <w:rPr>
          <w:rFonts w:cstheme="minorHAnsi"/>
          <w:sz w:val="24"/>
          <w:szCs w:val="24"/>
        </w:rPr>
        <w:t>)</w:t>
      </w:r>
      <w:r w:rsidRPr="00B144E5">
        <w:rPr>
          <w:rFonts w:cstheme="minorHAnsi"/>
          <w:sz w:val="24"/>
          <w:szCs w:val="24"/>
        </w:rPr>
        <w:t xml:space="preserve"> trim board (1.9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13.9 cm)</w:t>
      </w:r>
      <w:r w:rsidR="00B144E5">
        <w:rPr>
          <w:rFonts w:cstheme="minorHAnsi"/>
          <w:sz w:val="24"/>
          <w:szCs w:val="24"/>
        </w:rPr>
        <w:t xml:space="preserve">. </w:t>
      </w:r>
      <w:r w:rsidRPr="00B144E5">
        <w:rPr>
          <w:rFonts w:cstheme="minorHAnsi"/>
          <w:sz w:val="24"/>
          <w:szCs w:val="24"/>
        </w:rPr>
        <w:t>The smooth side faces the interior of the maze environment and the wood</w:t>
      </w:r>
      <w:r w:rsidR="00041A61">
        <w:rPr>
          <w:rFonts w:cstheme="minorHAnsi"/>
          <w:sz w:val="24"/>
          <w:szCs w:val="24"/>
        </w:rPr>
        <w:t>-</w:t>
      </w:r>
      <w:r w:rsidRPr="00B144E5">
        <w:rPr>
          <w:rFonts w:cstheme="minorHAnsi"/>
          <w:sz w:val="24"/>
          <w:szCs w:val="24"/>
        </w:rPr>
        <w:t>textured side faces out</w:t>
      </w:r>
      <w:r w:rsidR="00B144E5">
        <w:rPr>
          <w:rFonts w:cstheme="minorHAnsi"/>
          <w:sz w:val="24"/>
          <w:szCs w:val="24"/>
        </w:rPr>
        <w:t xml:space="preserve">. </w:t>
      </w:r>
      <w:r w:rsidRPr="00B144E5">
        <w:rPr>
          <w:rFonts w:cstheme="minorHAnsi"/>
          <w:sz w:val="24"/>
          <w:szCs w:val="24"/>
        </w:rPr>
        <w:t>For stability during maze assembly and to secure the sides to the cement siding base, aluminum angle (2.5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2.5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0.16 cm thick) is attached using stainless steel screws to the outside edge of the board along the full length with the angle facing out</w:t>
      </w:r>
      <w:r w:rsidR="00B144E5">
        <w:rPr>
          <w:rFonts w:cstheme="minorHAnsi"/>
          <w:sz w:val="24"/>
          <w:szCs w:val="24"/>
        </w:rPr>
        <w:t xml:space="preserve">. </w:t>
      </w:r>
      <w:r w:rsidRPr="00B144E5">
        <w:rPr>
          <w:rFonts w:cstheme="minorHAnsi"/>
          <w:sz w:val="24"/>
          <w:szCs w:val="24"/>
        </w:rPr>
        <w:t>Where the angle meets the Y-maze base, two holes are drilled at opposite ends of the board to allow carriage bolts from the base to pass through</w:t>
      </w:r>
      <w:r w:rsidR="00B144E5">
        <w:rPr>
          <w:rFonts w:cstheme="minorHAnsi"/>
          <w:sz w:val="24"/>
          <w:szCs w:val="24"/>
        </w:rPr>
        <w:t xml:space="preserve">. </w:t>
      </w:r>
      <w:r w:rsidRPr="00B144E5">
        <w:rPr>
          <w:rFonts w:cstheme="minorHAnsi"/>
          <w:sz w:val="24"/>
          <w:szCs w:val="24"/>
        </w:rPr>
        <w:t>Another piece of aluminum angle (1.9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1.9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0.16 cm thick) is attached along the full length of the outside top edge of the side with the angle facing in</w:t>
      </w:r>
      <w:r w:rsidR="00B144E5">
        <w:rPr>
          <w:rFonts w:cstheme="minorHAnsi"/>
          <w:sz w:val="24"/>
          <w:szCs w:val="24"/>
        </w:rPr>
        <w:t xml:space="preserve">. </w:t>
      </w:r>
      <w:r w:rsidRPr="00B144E5">
        <w:rPr>
          <w:rFonts w:cstheme="minorHAnsi"/>
          <w:sz w:val="24"/>
          <w:szCs w:val="24"/>
        </w:rPr>
        <w:t>A 0.7 cm gap is left between the angle and PVC board creating a slot to allow the maze top to be inserted</w:t>
      </w:r>
      <w:r w:rsidR="00B144E5">
        <w:rPr>
          <w:rFonts w:cstheme="minorHAnsi"/>
          <w:sz w:val="24"/>
          <w:szCs w:val="24"/>
        </w:rPr>
        <w:t xml:space="preserve">. </w:t>
      </w:r>
      <w:r w:rsidRPr="00B144E5">
        <w:rPr>
          <w:rFonts w:cstheme="minorHAnsi"/>
          <w:sz w:val="24"/>
          <w:szCs w:val="24"/>
        </w:rPr>
        <w:t>The arm ends of the main passageway sides are mitered at 45</w:t>
      </w:r>
      <w:r w:rsidR="00970E4F">
        <w:rPr>
          <w:rFonts w:cstheme="minorHAnsi"/>
          <w:sz w:val="24"/>
          <w:szCs w:val="24"/>
        </w:rPr>
        <w:t>°</w:t>
      </w:r>
      <w:r w:rsidRPr="00B144E5">
        <w:rPr>
          <w:rFonts w:cstheme="minorHAnsi"/>
          <w:sz w:val="24"/>
          <w:szCs w:val="24"/>
        </w:rPr>
        <w:t xml:space="preserve"> to allow a flush fit with the arm sides</w:t>
      </w:r>
      <w:r w:rsidR="00B144E5">
        <w:rPr>
          <w:rFonts w:cstheme="minorHAnsi"/>
          <w:sz w:val="24"/>
          <w:szCs w:val="24"/>
        </w:rPr>
        <w:t xml:space="preserve">. </w:t>
      </w:r>
      <w:r w:rsidRPr="00B144E5">
        <w:rPr>
          <w:rFonts w:cstheme="minorHAnsi"/>
          <w:sz w:val="24"/>
          <w:szCs w:val="24"/>
        </w:rPr>
        <w:t>Where the ends of the sides meet with the holding and capture boxes, a small piece of aluminum angle (3.2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3.2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0.16 cm thick) is attached</w:t>
      </w:r>
      <w:r w:rsidR="00041A61">
        <w:rPr>
          <w:rFonts w:cstheme="minorHAnsi"/>
          <w:sz w:val="24"/>
          <w:szCs w:val="24"/>
        </w:rPr>
        <w:t>,</w:t>
      </w:r>
      <w:r w:rsidRPr="00B144E5">
        <w:rPr>
          <w:rFonts w:cstheme="minorHAnsi"/>
          <w:sz w:val="24"/>
          <w:szCs w:val="24"/>
        </w:rPr>
        <w:t xml:space="preserve"> allowing </w:t>
      </w:r>
      <w:r w:rsidR="00041A61">
        <w:rPr>
          <w:rFonts w:cstheme="minorHAnsi"/>
          <w:sz w:val="24"/>
          <w:szCs w:val="24"/>
        </w:rPr>
        <w:t xml:space="preserve">the </w:t>
      </w:r>
      <w:r w:rsidRPr="00B144E5">
        <w:rPr>
          <w:rFonts w:cstheme="minorHAnsi"/>
          <w:sz w:val="24"/>
          <w:szCs w:val="24"/>
        </w:rPr>
        <w:t>boxes to be secured to the maze</w:t>
      </w:r>
      <w:r w:rsidR="00B144E5">
        <w:rPr>
          <w:rFonts w:cstheme="minorHAnsi"/>
          <w:sz w:val="24"/>
          <w:szCs w:val="24"/>
        </w:rPr>
        <w:t xml:space="preserve">. </w:t>
      </w:r>
      <w:r w:rsidRPr="00B144E5">
        <w:rPr>
          <w:rFonts w:cstheme="minorHAnsi"/>
          <w:sz w:val="24"/>
          <w:szCs w:val="24"/>
        </w:rPr>
        <w:t>Holes drilled in the angle allow the use of thumb screws to attach the boxes.</w:t>
      </w:r>
    </w:p>
    <w:p w14:paraId="12C6E724" w14:textId="77777777" w:rsidR="00433CFF" w:rsidRPr="00B144E5" w:rsidRDefault="00433CFF" w:rsidP="00977A8A">
      <w:pPr>
        <w:pStyle w:val="ListParagraph"/>
        <w:spacing w:after="0" w:line="240" w:lineRule="auto"/>
        <w:ind w:left="0"/>
        <w:jc w:val="both"/>
        <w:rPr>
          <w:rFonts w:cstheme="minorHAnsi"/>
          <w:sz w:val="24"/>
          <w:szCs w:val="24"/>
        </w:rPr>
      </w:pPr>
    </w:p>
    <w:p w14:paraId="5F780974" w14:textId="5B45D6F3" w:rsidR="00433CFF" w:rsidRPr="00B144E5"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 xml:space="preserve">The top of the Y-maze is </w:t>
      </w:r>
      <w:r w:rsidR="00041A61">
        <w:rPr>
          <w:rFonts w:cstheme="minorHAnsi"/>
          <w:sz w:val="24"/>
          <w:szCs w:val="24"/>
        </w:rPr>
        <w:t xml:space="preserve">a </w:t>
      </w:r>
      <w:r w:rsidRPr="00B144E5">
        <w:rPr>
          <w:rFonts w:cstheme="minorHAnsi"/>
          <w:sz w:val="24"/>
          <w:szCs w:val="24"/>
        </w:rPr>
        <w:t>clear acrylic sheet (0.56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48 cm), inserted into the slots at the top of the Y-maze sides</w:t>
      </w:r>
      <w:r w:rsidR="00B144E5">
        <w:rPr>
          <w:rFonts w:cstheme="minorHAnsi"/>
          <w:sz w:val="24"/>
          <w:szCs w:val="24"/>
        </w:rPr>
        <w:t xml:space="preserve">. </w:t>
      </w:r>
      <w:r w:rsidRPr="00B144E5">
        <w:rPr>
          <w:rFonts w:cstheme="minorHAnsi"/>
          <w:sz w:val="24"/>
          <w:szCs w:val="24"/>
        </w:rPr>
        <w:t>Two pieces are used to cover the main passageway from the box end to the V-end and one piece each for the arms</w:t>
      </w:r>
      <w:r w:rsidR="00B144E5">
        <w:rPr>
          <w:rFonts w:cstheme="minorHAnsi"/>
          <w:sz w:val="24"/>
          <w:szCs w:val="24"/>
        </w:rPr>
        <w:t xml:space="preserve">. </w:t>
      </w:r>
      <w:r w:rsidRPr="00B144E5">
        <w:rPr>
          <w:rFonts w:cstheme="minorHAnsi"/>
          <w:sz w:val="24"/>
          <w:szCs w:val="24"/>
        </w:rPr>
        <w:t>The piece at the end of the main passageway is cut to match the V-shape of the maze and the arm pieces are cut at an angle to meet with straight edges of the main passageway piece</w:t>
      </w:r>
      <w:r w:rsidR="00B144E5">
        <w:rPr>
          <w:rFonts w:cstheme="minorHAnsi"/>
          <w:sz w:val="24"/>
          <w:szCs w:val="24"/>
        </w:rPr>
        <w:t xml:space="preserve">. </w:t>
      </w:r>
      <w:r w:rsidRPr="00B144E5">
        <w:rPr>
          <w:rFonts w:cstheme="minorHAnsi"/>
          <w:sz w:val="24"/>
          <w:szCs w:val="24"/>
        </w:rPr>
        <w:t>When assembled, all top pieces fit flush together forming a completely enclosed top</w:t>
      </w:r>
      <w:r w:rsidR="00B144E5">
        <w:rPr>
          <w:rFonts w:cstheme="minorHAnsi"/>
          <w:sz w:val="24"/>
          <w:szCs w:val="24"/>
        </w:rPr>
        <w:t xml:space="preserve">. </w:t>
      </w:r>
      <w:r w:rsidRPr="00B144E5">
        <w:rPr>
          <w:rFonts w:cstheme="minorHAnsi"/>
          <w:sz w:val="24"/>
          <w:szCs w:val="24"/>
        </w:rPr>
        <w:t>Holes drilled through the aluminum angle, acrylic top, and PVC sides approximately every 35 cm allow the top pieces to be secured during trials using simple flat top nails (inserted into the aligned holes).</w:t>
      </w:r>
    </w:p>
    <w:p w14:paraId="3A10E1A4" w14:textId="7D92AE27" w:rsidR="00433CFF" w:rsidRPr="00B144E5" w:rsidRDefault="00433CFF" w:rsidP="00977A8A">
      <w:pPr>
        <w:spacing w:before="0" w:line="240" w:lineRule="auto"/>
        <w:jc w:val="both"/>
        <w:rPr>
          <w:rFonts w:asciiTheme="minorHAnsi" w:hAnsiTheme="minorHAnsi" w:cstheme="minorHAnsi"/>
        </w:rPr>
      </w:pPr>
    </w:p>
    <w:p w14:paraId="1B0F9031" w14:textId="2CA812D3" w:rsidR="00433CFF" w:rsidRPr="00CD6F58" w:rsidRDefault="00433CFF" w:rsidP="00977A8A">
      <w:pPr>
        <w:pStyle w:val="ListParagraph"/>
        <w:numPr>
          <w:ilvl w:val="0"/>
          <w:numId w:val="1"/>
        </w:numPr>
        <w:spacing w:after="0" w:line="240" w:lineRule="auto"/>
        <w:ind w:left="0" w:firstLine="0"/>
        <w:jc w:val="both"/>
        <w:rPr>
          <w:rFonts w:cstheme="minorHAnsi"/>
          <w:b/>
          <w:bCs/>
          <w:sz w:val="24"/>
          <w:szCs w:val="24"/>
        </w:rPr>
      </w:pPr>
      <w:r w:rsidRPr="00CD6F58">
        <w:rPr>
          <w:rFonts w:cstheme="minorHAnsi"/>
          <w:b/>
          <w:bCs/>
          <w:sz w:val="24"/>
          <w:szCs w:val="24"/>
        </w:rPr>
        <w:t>Internal partitions are used within the main passageway of the Y-maze to control space use by scent-laying animals and thereby restrict scent deposition to defined areas of the maze.</w:t>
      </w:r>
    </w:p>
    <w:p w14:paraId="46E6F4DB" w14:textId="77777777" w:rsidR="00433CFF" w:rsidRPr="00B144E5" w:rsidRDefault="00433CFF" w:rsidP="00977A8A">
      <w:pPr>
        <w:pStyle w:val="ListParagraph"/>
        <w:spacing w:after="0" w:line="240" w:lineRule="auto"/>
        <w:ind w:left="0"/>
        <w:jc w:val="both"/>
        <w:rPr>
          <w:rFonts w:cstheme="minorHAnsi"/>
          <w:sz w:val="24"/>
          <w:szCs w:val="24"/>
        </w:rPr>
      </w:pPr>
    </w:p>
    <w:p w14:paraId="7F81D57B" w14:textId="2A2FFCA8" w:rsidR="00433CFF" w:rsidRPr="00B144E5"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For trials where a single scent trail is deposited by a scent-laying animal, a 46 cm L</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13.7 cm H</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0.8 cm thick PVC board partition is used to completely block the passageway of the control/untreated arm</w:t>
      </w:r>
      <w:r w:rsidR="00B144E5">
        <w:rPr>
          <w:rFonts w:cstheme="minorHAnsi"/>
          <w:sz w:val="24"/>
          <w:szCs w:val="24"/>
        </w:rPr>
        <w:t xml:space="preserve">. </w:t>
      </w:r>
      <w:r w:rsidRPr="00B144E5">
        <w:rPr>
          <w:rFonts w:cstheme="minorHAnsi"/>
          <w:sz w:val="24"/>
          <w:szCs w:val="24"/>
        </w:rPr>
        <w:t xml:space="preserve">The ends of the partition are beveled so </w:t>
      </w:r>
      <w:r w:rsidR="00041A61">
        <w:rPr>
          <w:rFonts w:cstheme="minorHAnsi"/>
          <w:sz w:val="24"/>
          <w:szCs w:val="24"/>
        </w:rPr>
        <w:t xml:space="preserve">that </w:t>
      </w:r>
      <w:r w:rsidRPr="00B144E5">
        <w:rPr>
          <w:rFonts w:cstheme="minorHAnsi"/>
          <w:sz w:val="24"/>
          <w:szCs w:val="24"/>
        </w:rPr>
        <w:t xml:space="preserve">the interior face of the </w:t>
      </w:r>
      <w:r w:rsidRPr="00B144E5">
        <w:rPr>
          <w:rFonts w:cstheme="minorHAnsi"/>
          <w:sz w:val="24"/>
          <w:szCs w:val="24"/>
        </w:rPr>
        <w:lastRenderedPageBreak/>
        <w:t>partition meets flush to the interior sides of the maze</w:t>
      </w:r>
      <w:r w:rsidR="00B144E5">
        <w:rPr>
          <w:rFonts w:cstheme="minorHAnsi"/>
          <w:sz w:val="24"/>
          <w:szCs w:val="24"/>
        </w:rPr>
        <w:t xml:space="preserve">. </w:t>
      </w:r>
      <w:r w:rsidRPr="00B144E5">
        <w:rPr>
          <w:rFonts w:cstheme="minorHAnsi"/>
          <w:sz w:val="24"/>
          <w:szCs w:val="24"/>
        </w:rPr>
        <w:t>For stability, a 30 cm long</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3.8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9 cm H untreated wood board is attached to the rear face of the partition using stainless steel screws</w:t>
      </w:r>
      <w:r w:rsidR="00B144E5">
        <w:rPr>
          <w:rFonts w:cstheme="minorHAnsi"/>
          <w:sz w:val="24"/>
          <w:szCs w:val="24"/>
        </w:rPr>
        <w:t xml:space="preserve">. </w:t>
      </w:r>
      <w:r w:rsidRPr="00B144E5">
        <w:rPr>
          <w:rFonts w:cstheme="minorHAnsi"/>
          <w:sz w:val="24"/>
          <w:szCs w:val="24"/>
        </w:rPr>
        <w:t xml:space="preserve">A </w:t>
      </w:r>
      <w:r w:rsidR="00970E4F" w:rsidRPr="00970E4F">
        <w:rPr>
          <w:rFonts w:cstheme="minorHAnsi"/>
          <w:sz w:val="24"/>
          <w:szCs w:val="24"/>
        </w:rPr>
        <w:t>90</w:t>
      </w:r>
      <w:r w:rsidR="00970E4F">
        <w:rPr>
          <w:rFonts w:cstheme="minorHAnsi"/>
          <w:sz w:val="24"/>
          <w:szCs w:val="24"/>
        </w:rPr>
        <w:t>°</w:t>
      </w:r>
      <w:r w:rsidR="00970E4F" w:rsidRPr="00970E4F">
        <w:rPr>
          <w:rFonts w:cstheme="minorHAnsi"/>
          <w:sz w:val="24"/>
          <w:szCs w:val="24"/>
        </w:rPr>
        <w:t xml:space="preserve"> 2.5 cm steel corner brace</w:t>
      </w:r>
      <w:r w:rsidRPr="00B144E5">
        <w:rPr>
          <w:rFonts w:cstheme="minorHAnsi"/>
          <w:sz w:val="24"/>
          <w:szCs w:val="24"/>
        </w:rPr>
        <w:t xml:space="preserve"> attached to the bottom edge of the wood board in the center allows the partition to be secured with a deck screw to the base of the maze during trials</w:t>
      </w:r>
      <w:r w:rsidR="00B144E5">
        <w:rPr>
          <w:rFonts w:cstheme="minorHAnsi"/>
          <w:sz w:val="24"/>
          <w:szCs w:val="24"/>
        </w:rPr>
        <w:t xml:space="preserve">. </w:t>
      </w:r>
      <w:r w:rsidRPr="00B144E5">
        <w:rPr>
          <w:rFonts w:cstheme="minorHAnsi"/>
          <w:sz w:val="24"/>
          <w:szCs w:val="24"/>
        </w:rPr>
        <w:t>A pre-drilled hole made in the base and marked conspicuously (using black or red wax pencil) makes attachment easier, as the location of the hole will be faintly visible through the scenting layer</w:t>
      </w:r>
      <w:r w:rsidR="00B144E5">
        <w:rPr>
          <w:rFonts w:cstheme="minorHAnsi"/>
          <w:sz w:val="24"/>
          <w:szCs w:val="24"/>
        </w:rPr>
        <w:t xml:space="preserve">. </w:t>
      </w:r>
      <w:r w:rsidRPr="00B144E5">
        <w:rPr>
          <w:rFonts w:cstheme="minorHAnsi"/>
          <w:sz w:val="24"/>
          <w:szCs w:val="24"/>
        </w:rPr>
        <w:t xml:space="preserve"> </w:t>
      </w:r>
    </w:p>
    <w:p w14:paraId="3F1B749A" w14:textId="63E5BC9E" w:rsidR="00433CFF" w:rsidRPr="00B144E5" w:rsidRDefault="00433CFF" w:rsidP="00977A8A">
      <w:pPr>
        <w:pStyle w:val="ListParagraph"/>
        <w:spacing w:after="0" w:line="240" w:lineRule="auto"/>
        <w:ind w:left="0"/>
        <w:jc w:val="both"/>
        <w:rPr>
          <w:rFonts w:cstheme="minorHAnsi"/>
          <w:sz w:val="24"/>
          <w:szCs w:val="24"/>
        </w:rPr>
      </w:pPr>
      <w:r w:rsidRPr="00B144E5">
        <w:rPr>
          <w:rFonts w:cstheme="minorHAnsi"/>
          <w:sz w:val="24"/>
          <w:szCs w:val="24"/>
        </w:rPr>
        <w:t xml:space="preserve"> </w:t>
      </w:r>
    </w:p>
    <w:p w14:paraId="1B5518C1" w14:textId="6922A3D4" w:rsidR="00433CFF" w:rsidRPr="00B144E5"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 xml:space="preserve">For trials where two scent trails are deposited by different animals, a system of partitions is used to block alternating arms of the maze and exclude each animal from alternating halves of the main passageway (see </w:t>
      </w:r>
      <w:r w:rsidR="00B144E5" w:rsidRPr="00513C12">
        <w:rPr>
          <w:rFonts w:cstheme="minorHAnsi"/>
          <w:b/>
          <w:sz w:val="24"/>
          <w:szCs w:val="24"/>
        </w:rPr>
        <w:t>Supplemental Figure 1</w:t>
      </w:r>
      <w:r w:rsidRPr="00B144E5">
        <w:rPr>
          <w:rFonts w:cstheme="minorHAnsi"/>
          <w:sz w:val="24"/>
          <w:szCs w:val="24"/>
        </w:rPr>
        <w:t>)</w:t>
      </w:r>
      <w:r w:rsidR="00B144E5">
        <w:rPr>
          <w:rFonts w:cstheme="minorHAnsi"/>
          <w:sz w:val="24"/>
          <w:szCs w:val="24"/>
        </w:rPr>
        <w:t xml:space="preserve">. </w:t>
      </w:r>
    </w:p>
    <w:p w14:paraId="772590CC" w14:textId="7BCA32CB" w:rsidR="00433CFF" w:rsidRDefault="00513C12" w:rsidP="00977A8A">
      <w:pPr>
        <w:spacing w:before="0" w:line="240" w:lineRule="auto"/>
        <w:jc w:val="both"/>
        <w:rPr>
          <w:rFonts w:asciiTheme="minorHAnsi" w:hAnsiTheme="minorHAnsi" w:cstheme="minorHAnsi"/>
        </w:rPr>
      </w:pPr>
      <w:r w:rsidRPr="00513C12">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3AF08953" wp14:editId="559C1C80">
                <wp:simplePos x="0" y="0"/>
                <wp:positionH relativeFrom="column">
                  <wp:posOffset>647700</wp:posOffset>
                </wp:positionH>
                <wp:positionV relativeFrom="paragraph">
                  <wp:posOffset>5911850</wp:posOffset>
                </wp:positionV>
                <wp:extent cx="4781550" cy="1404620"/>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solidFill>
                          <a:srgbClr val="FFFFFF"/>
                        </a:solidFill>
                        <a:ln w="9525">
                          <a:noFill/>
                          <a:miter lim="800000"/>
                          <a:headEnd/>
                          <a:tailEnd/>
                        </a:ln>
                      </wps:spPr>
                      <wps:txbx>
                        <w:txbxContent>
                          <w:p w14:paraId="2E3DE039" w14:textId="3E4DB562" w:rsidR="00513C12" w:rsidRPr="00513C12" w:rsidRDefault="00513C12">
                            <w:pPr>
                              <w:rPr>
                                <w:rFonts w:asciiTheme="minorHAnsi" w:hAnsiTheme="minorHAnsi" w:cstheme="minorHAnsi"/>
                              </w:rPr>
                            </w:pPr>
                            <w:r w:rsidRPr="00513C12">
                              <w:rPr>
                                <w:rFonts w:asciiTheme="minorHAnsi" w:hAnsiTheme="minorHAnsi" w:cstheme="minorHAnsi"/>
                                <w:b/>
                              </w:rPr>
                              <w:t xml:space="preserve">Supplemental Figure 1. </w:t>
                            </w:r>
                            <w:r w:rsidRPr="00513C12">
                              <w:rPr>
                                <w:rFonts w:asciiTheme="minorHAnsi" w:hAnsiTheme="minorHAnsi" w:cstheme="minorHAnsi"/>
                              </w:rPr>
                              <w:t xml:space="preserve">Dimensions and layout of Y-maze at USDA NWRC.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08953" id="_x0000_t202" coordsize="21600,21600" o:spt="202" path="m,l,21600r21600,l21600,xe">
                <v:stroke joinstyle="miter"/>
                <v:path gradientshapeok="t" o:connecttype="rect"/>
              </v:shapetype>
              <v:shape id="Text Box 2" o:spid="_x0000_s1026" type="#_x0000_t202" style="position:absolute;margin-left:51pt;margin-top:465.5pt;width:37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B1IQ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" stroked="f">
                <v:textbox style="mso-fit-shape-to-text:t">
                  <w:txbxContent>
                    <w:p w14:paraId="2E3DE039" w14:textId="3E4DB562" w:rsidR="00513C12" w:rsidRPr="00513C12" w:rsidRDefault="00513C12">
                      <w:pPr>
                        <w:rPr>
                          <w:rFonts w:asciiTheme="minorHAnsi" w:hAnsiTheme="minorHAnsi" w:cstheme="minorHAnsi"/>
                        </w:rPr>
                      </w:pPr>
                      <w:r w:rsidRPr="00513C12">
                        <w:rPr>
                          <w:rFonts w:asciiTheme="minorHAnsi" w:hAnsiTheme="minorHAnsi" w:cstheme="minorHAnsi"/>
                          <w:b/>
                        </w:rPr>
                        <w:t xml:space="preserve">Supplemental Figure 1. </w:t>
                      </w:r>
                      <w:r w:rsidRPr="00513C12">
                        <w:rPr>
                          <w:rFonts w:asciiTheme="minorHAnsi" w:hAnsiTheme="minorHAnsi" w:cstheme="minorHAnsi"/>
                        </w:rPr>
                        <w:t xml:space="preserve">Dimensions and layout of Y-maze at USDA NWRC. </w:t>
                      </w:r>
                    </w:p>
                  </w:txbxContent>
                </v:textbox>
              </v:shape>
            </w:pict>
          </mc:Fallback>
        </mc:AlternateContent>
      </w:r>
      <w:r>
        <w:rPr>
          <w:rFonts w:asciiTheme="minorHAnsi" w:hAnsiTheme="minorHAnsi" w:cstheme="minorHAnsi"/>
          <w:noProof/>
        </w:rPr>
        <w:drawing>
          <wp:inline distT="0" distB="0" distL="0" distR="0" wp14:anchorId="7DAA037D" wp14:editId="789AF2B5">
            <wp:extent cx="5302250" cy="530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er et al JoVE - Supplemental Figure 1.jpg"/>
                    <pic:cNvPicPr/>
                  </pic:nvPicPr>
                  <pic:blipFill rotWithShape="1">
                    <a:blip r:embed="rId11">
                      <a:extLst>
                        <a:ext uri="{28A0092B-C50C-407E-A947-70E740481C1C}">
                          <a14:useLocalDpi xmlns:a14="http://schemas.microsoft.com/office/drawing/2010/main" val="0"/>
                        </a:ext>
                      </a:extLst>
                    </a:blip>
                    <a:srcRect t="15024" b="9976"/>
                    <a:stretch/>
                  </pic:blipFill>
                  <pic:spPr bwMode="auto">
                    <a:xfrm>
                      <a:off x="0" y="0"/>
                      <a:ext cx="5302250" cy="5302250"/>
                    </a:xfrm>
                    <a:prstGeom prst="rect">
                      <a:avLst/>
                    </a:prstGeom>
                    <a:ln>
                      <a:noFill/>
                    </a:ln>
                    <a:extLst>
                      <a:ext uri="{53640926-AAD7-44D8-BBD7-CCE9431645EC}">
                        <a14:shadowObscured xmlns:a14="http://schemas.microsoft.com/office/drawing/2010/main"/>
                      </a:ext>
                    </a:extLst>
                  </pic:spPr>
                </pic:pic>
              </a:graphicData>
            </a:graphic>
          </wp:inline>
        </w:drawing>
      </w:r>
    </w:p>
    <w:p w14:paraId="69CF554A" w14:textId="77777777" w:rsidR="00513C12" w:rsidRPr="00B144E5" w:rsidRDefault="00513C12" w:rsidP="00977A8A">
      <w:pPr>
        <w:spacing w:before="0" w:line="240" w:lineRule="auto"/>
        <w:jc w:val="both"/>
        <w:rPr>
          <w:rFonts w:asciiTheme="minorHAnsi" w:hAnsiTheme="minorHAnsi" w:cstheme="minorHAnsi"/>
        </w:rPr>
      </w:pPr>
    </w:p>
    <w:p w14:paraId="2AA371AA" w14:textId="29CC7B76" w:rsidR="00433CFF" w:rsidRPr="00B144E5" w:rsidRDefault="00433CFF" w:rsidP="00977A8A">
      <w:pPr>
        <w:pStyle w:val="ListParagraph"/>
        <w:numPr>
          <w:ilvl w:val="2"/>
          <w:numId w:val="1"/>
        </w:numPr>
        <w:spacing w:after="0" w:line="240" w:lineRule="auto"/>
        <w:ind w:left="0" w:firstLine="0"/>
        <w:jc w:val="both"/>
        <w:rPr>
          <w:rFonts w:cstheme="minorHAnsi"/>
          <w:sz w:val="24"/>
          <w:szCs w:val="24"/>
        </w:rPr>
      </w:pPr>
      <w:r w:rsidRPr="00B144E5">
        <w:rPr>
          <w:rFonts w:cstheme="minorHAnsi"/>
          <w:sz w:val="24"/>
          <w:szCs w:val="24"/>
        </w:rPr>
        <w:t xml:space="preserve">The partition described in </w:t>
      </w:r>
      <w:r w:rsidR="008C5F9E">
        <w:rPr>
          <w:rFonts w:cstheme="minorHAnsi"/>
          <w:sz w:val="24"/>
          <w:szCs w:val="24"/>
        </w:rPr>
        <w:t>2.1</w:t>
      </w:r>
      <w:r w:rsidRPr="00B144E5">
        <w:rPr>
          <w:rFonts w:cstheme="minorHAnsi"/>
          <w:sz w:val="24"/>
          <w:szCs w:val="24"/>
        </w:rPr>
        <w:t xml:space="preserve"> is used to block the unused arm of the maze.</w:t>
      </w:r>
    </w:p>
    <w:p w14:paraId="3F291978" w14:textId="77777777" w:rsidR="00433CFF" w:rsidRPr="00B144E5" w:rsidRDefault="00433CFF" w:rsidP="00977A8A">
      <w:pPr>
        <w:pStyle w:val="ListParagraph"/>
        <w:spacing w:after="0" w:line="240" w:lineRule="auto"/>
        <w:ind w:left="0"/>
        <w:jc w:val="both"/>
        <w:rPr>
          <w:rFonts w:cstheme="minorHAnsi"/>
          <w:sz w:val="24"/>
          <w:szCs w:val="24"/>
        </w:rPr>
      </w:pPr>
    </w:p>
    <w:p w14:paraId="4BD569D8" w14:textId="1EB67202" w:rsidR="00433CFF" w:rsidRPr="00B144E5" w:rsidRDefault="00433CFF" w:rsidP="00977A8A">
      <w:pPr>
        <w:pStyle w:val="ListParagraph"/>
        <w:numPr>
          <w:ilvl w:val="2"/>
          <w:numId w:val="1"/>
        </w:numPr>
        <w:spacing w:after="0" w:line="240" w:lineRule="auto"/>
        <w:ind w:left="0" w:firstLine="0"/>
        <w:jc w:val="both"/>
        <w:rPr>
          <w:rFonts w:cstheme="minorHAnsi"/>
          <w:sz w:val="24"/>
          <w:szCs w:val="24"/>
        </w:rPr>
      </w:pPr>
      <w:r w:rsidRPr="00B144E5">
        <w:rPr>
          <w:rFonts w:cstheme="minorHAnsi"/>
          <w:sz w:val="24"/>
          <w:szCs w:val="24"/>
        </w:rPr>
        <w:t>A 120 cm L</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13.7 cm H</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1.9 cm thick PVC board partition is used to bisect the length of the main passageway</w:t>
      </w:r>
      <w:r w:rsidR="00B144E5">
        <w:rPr>
          <w:rFonts w:cstheme="minorHAnsi"/>
          <w:sz w:val="24"/>
          <w:szCs w:val="24"/>
        </w:rPr>
        <w:t xml:space="preserve">. </w:t>
      </w:r>
      <w:r w:rsidRPr="00B144E5">
        <w:rPr>
          <w:rFonts w:cstheme="minorHAnsi"/>
          <w:sz w:val="24"/>
          <w:szCs w:val="24"/>
        </w:rPr>
        <w:t xml:space="preserve">The arm end </w:t>
      </w:r>
      <w:r w:rsidR="00970E4F">
        <w:rPr>
          <w:rFonts w:cstheme="minorHAnsi"/>
          <w:sz w:val="24"/>
          <w:szCs w:val="24"/>
        </w:rPr>
        <w:t xml:space="preserve">of the partition is cut to a 45° </w:t>
      </w:r>
      <w:r w:rsidRPr="00B144E5">
        <w:rPr>
          <w:rFonts w:cstheme="minorHAnsi"/>
          <w:sz w:val="24"/>
          <w:szCs w:val="24"/>
        </w:rPr>
        <w:t>point</w:t>
      </w:r>
      <w:r w:rsidR="00B144E5">
        <w:rPr>
          <w:rFonts w:cstheme="minorHAnsi"/>
          <w:sz w:val="24"/>
          <w:szCs w:val="24"/>
        </w:rPr>
        <w:t xml:space="preserve">. </w:t>
      </w:r>
      <w:r w:rsidRPr="00B144E5">
        <w:rPr>
          <w:rFonts w:cstheme="minorHAnsi"/>
          <w:sz w:val="24"/>
          <w:szCs w:val="24"/>
        </w:rPr>
        <w:t xml:space="preserve">For stability, aluminum </w:t>
      </w:r>
      <w:r w:rsidRPr="00B144E5">
        <w:rPr>
          <w:rFonts w:cstheme="minorHAnsi"/>
          <w:sz w:val="24"/>
          <w:szCs w:val="24"/>
        </w:rPr>
        <w:lastRenderedPageBreak/>
        <w:t>angle (2.5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2.5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0.16 cm thick) is attached to both sides of the base of the board along the full length</w:t>
      </w:r>
      <w:r w:rsidR="00B144E5">
        <w:rPr>
          <w:rFonts w:cstheme="minorHAnsi"/>
          <w:sz w:val="24"/>
          <w:szCs w:val="24"/>
        </w:rPr>
        <w:t xml:space="preserve">. </w:t>
      </w:r>
      <w:r w:rsidRPr="00B144E5">
        <w:rPr>
          <w:rFonts w:cstheme="minorHAnsi"/>
          <w:sz w:val="24"/>
          <w:szCs w:val="24"/>
        </w:rPr>
        <w:t>At the distant ends of the partition, holes are drilled into the aluminum angle at the base; one hole at each end on each side (4 total)</w:t>
      </w:r>
      <w:r w:rsidR="00B144E5">
        <w:rPr>
          <w:rFonts w:cstheme="minorHAnsi"/>
          <w:sz w:val="24"/>
          <w:szCs w:val="24"/>
        </w:rPr>
        <w:t xml:space="preserve">. </w:t>
      </w:r>
      <w:r w:rsidRPr="00B144E5">
        <w:rPr>
          <w:rFonts w:cstheme="minorHAnsi"/>
          <w:sz w:val="24"/>
          <w:szCs w:val="24"/>
        </w:rPr>
        <w:t>Using these holes, the partition is secured to the base using deck screws (again holes in the base predrilled and conspicuously marked)</w:t>
      </w:r>
      <w:r w:rsidR="00B144E5">
        <w:rPr>
          <w:rFonts w:cstheme="minorHAnsi"/>
          <w:sz w:val="24"/>
          <w:szCs w:val="24"/>
        </w:rPr>
        <w:t xml:space="preserve">. </w:t>
      </w:r>
    </w:p>
    <w:p w14:paraId="61208A69" w14:textId="74103618" w:rsidR="00433CFF" w:rsidRPr="00B144E5" w:rsidRDefault="00433CFF" w:rsidP="00977A8A">
      <w:pPr>
        <w:spacing w:before="0" w:line="240" w:lineRule="auto"/>
        <w:jc w:val="both"/>
        <w:rPr>
          <w:rFonts w:asciiTheme="minorHAnsi" w:hAnsiTheme="minorHAnsi" w:cstheme="minorHAnsi"/>
        </w:rPr>
      </w:pPr>
    </w:p>
    <w:p w14:paraId="1C1FBF63" w14:textId="07393868" w:rsidR="00433CFF" w:rsidRPr="00B144E5" w:rsidRDefault="00433CFF" w:rsidP="00977A8A">
      <w:pPr>
        <w:pStyle w:val="ListParagraph"/>
        <w:numPr>
          <w:ilvl w:val="2"/>
          <w:numId w:val="1"/>
        </w:numPr>
        <w:spacing w:after="0" w:line="240" w:lineRule="auto"/>
        <w:ind w:left="0" w:firstLine="0"/>
        <w:jc w:val="both"/>
        <w:rPr>
          <w:rFonts w:cstheme="minorHAnsi"/>
          <w:sz w:val="24"/>
          <w:szCs w:val="24"/>
        </w:rPr>
      </w:pPr>
      <w:r w:rsidRPr="00B144E5">
        <w:rPr>
          <w:rFonts w:cstheme="minorHAnsi"/>
          <w:sz w:val="24"/>
          <w:szCs w:val="24"/>
        </w:rPr>
        <w:t>An L-shaped partition is used to enclose the arm end of the main passageway, on the side opposite the blocked arm. This partition is constructed of two pieces of 13.7 cm H b</w:t>
      </w:r>
      <w:r w:rsidR="00041A61">
        <w:rPr>
          <w:rFonts w:cstheme="minorHAnsi"/>
          <w:sz w:val="24"/>
          <w:szCs w:val="24"/>
        </w:rPr>
        <w:t>x</w:t>
      </w:r>
      <w:r w:rsidRPr="00B144E5">
        <w:rPr>
          <w:rFonts w:cstheme="minorHAnsi"/>
          <w:sz w:val="24"/>
          <w:szCs w:val="24"/>
        </w:rPr>
        <w:t xml:space="preserve"> 1.9 cm thick PVC board, such that the long side is 30 cm L and the short side 11 cm L</w:t>
      </w:r>
      <w:r w:rsidR="00B144E5">
        <w:rPr>
          <w:rFonts w:cstheme="minorHAnsi"/>
          <w:sz w:val="24"/>
          <w:szCs w:val="24"/>
        </w:rPr>
        <w:t xml:space="preserve">. </w:t>
      </w:r>
      <w:r w:rsidRPr="00B144E5">
        <w:rPr>
          <w:rFonts w:cstheme="minorHAnsi"/>
          <w:sz w:val="24"/>
          <w:szCs w:val="24"/>
        </w:rPr>
        <w:t xml:space="preserve">The pieces are permanently joined by </w:t>
      </w:r>
      <w:r w:rsidR="00041A61">
        <w:rPr>
          <w:rFonts w:cstheme="minorHAnsi"/>
          <w:sz w:val="24"/>
          <w:szCs w:val="24"/>
        </w:rPr>
        <w:t xml:space="preserve">a </w:t>
      </w:r>
      <w:r w:rsidRPr="00B144E5">
        <w:rPr>
          <w:rFonts w:cstheme="minorHAnsi"/>
          <w:sz w:val="24"/>
          <w:szCs w:val="24"/>
        </w:rPr>
        <w:t>butt joint using stainless steel screws</w:t>
      </w:r>
      <w:r w:rsidR="00B144E5">
        <w:rPr>
          <w:rFonts w:cstheme="minorHAnsi"/>
          <w:sz w:val="24"/>
          <w:szCs w:val="24"/>
        </w:rPr>
        <w:t xml:space="preserve">. </w:t>
      </w:r>
      <w:r w:rsidRPr="00B144E5">
        <w:rPr>
          <w:rFonts w:cstheme="minorHAnsi"/>
          <w:sz w:val="24"/>
          <w:szCs w:val="24"/>
        </w:rPr>
        <w:t xml:space="preserve">A rebated butt joint cut into the end of the long side allows </w:t>
      </w:r>
      <w:r w:rsidR="00970E4F">
        <w:rPr>
          <w:rFonts w:cstheme="minorHAnsi"/>
          <w:sz w:val="24"/>
          <w:szCs w:val="24"/>
        </w:rPr>
        <w:t xml:space="preserve">the partition to overlap the 45° </w:t>
      </w:r>
      <w:r w:rsidRPr="00B144E5">
        <w:rPr>
          <w:rFonts w:cstheme="minorHAnsi"/>
          <w:sz w:val="24"/>
          <w:szCs w:val="24"/>
        </w:rPr>
        <w:t>point of the main passageway partition</w:t>
      </w:r>
      <w:r w:rsidR="00B144E5">
        <w:rPr>
          <w:rFonts w:cstheme="minorHAnsi"/>
          <w:sz w:val="24"/>
          <w:szCs w:val="24"/>
        </w:rPr>
        <w:t xml:space="preserve">. </w:t>
      </w:r>
      <w:r w:rsidRPr="00B144E5">
        <w:rPr>
          <w:rFonts w:cstheme="minorHAnsi"/>
          <w:sz w:val="24"/>
          <w:szCs w:val="24"/>
        </w:rPr>
        <w:t>A small bevel cut into the outside tip of the butt joint makes for a flush 45</w:t>
      </w:r>
      <w:r w:rsidR="00970E4F">
        <w:rPr>
          <w:rFonts w:cstheme="minorHAnsi"/>
          <w:sz w:val="24"/>
          <w:szCs w:val="24"/>
        </w:rPr>
        <w:t>°</w:t>
      </w:r>
      <w:r w:rsidRPr="00B144E5">
        <w:rPr>
          <w:rFonts w:cstheme="minorHAnsi"/>
          <w:sz w:val="24"/>
          <w:szCs w:val="24"/>
        </w:rPr>
        <w:t xml:space="preserve"> union</w:t>
      </w:r>
      <w:r w:rsidR="00B144E5">
        <w:rPr>
          <w:rFonts w:cstheme="minorHAnsi"/>
          <w:sz w:val="24"/>
          <w:szCs w:val="24"/>
        </w:rPr>
        <w:t xml:space="preserve">. </w:t>
      </w:r>
      <w:r w:rsidR="00970E4F">
        <w:rPr>
          <w:rFonts w:cstheme="minorHAnsi"/>
          <w:sz w:val="24"/>
          <w:szCs w:val="24"/>
        </w:rPr>
        <w:t xml:space="preserve">A small </w:t>
      </w:r>
      <w:r w:rsidR="00970E4F" w:rsidRPr="00970E4F">
        <w:rPr>
          <w:rFonts w:cstheme="minorHAnsi"/>
          <w:sz w:val="24"/>
          <w:szCs w:val="24"/>
        </w:rPr>
        <w:t>90</w:t>
      </w:r>
      <w:r w:rsidR="00970E4F">
        <w:rPr>
          <w:rFonts w:cstheme="minorHAnsi"/>
          <w:sz w:val="24"/>
          <w:szCs w:val="24"/>
        </w:rPr>
        <w:t>°</w:t>
      </w:r>
      <w:r w:rsidR="00970E4F" w:rsidRPr="00970E4F">
        <w:rPr>
          <w:rFonts w:cstheme="minorHAnsi"/>
          <w:sz w:val="24"/>
          <w:szCs w:val="24"/>
        </w:rPr>
        <w:t xml:space="preserve"> 2.5 cm steel corner brace</w:t>
      </w:r>
      <w:r w:rsidRPr="00B144E5">
        <w:rPr>
          <w:rFonts w:cstheme="minorHAnsi"/>
          <w:sz w:val="24"/>
          <w:szCs w:val="24"/>
        </w:rPr>
        <w:t xml:space="preserve"> attached to the inside of the L partition allows it to be secured to the base using a deck screw</w:t>
      </w:r>
      <w:r w:rsidR="00B144E5">
        <w:rPr>
          <w:rFonts w:cstheme="minorHAnsi"/>
          <w:sz w:val="24"/>
          <w:szCs w:val="24"/>
        </w:rPr>
        <w:t xml:space="preserve">. </w:t>
      </w:r>
      <w:r w:rsidRPr="00B144E5">
        <w:rPr>
          <w:rFonts w:cstheme="minorHAnsi"/>
          <w:sz w:val="24"/>
          <w:szCs w:val="24"/>
        </w:rPr>
        <w:t>Attaching one bracket to the top side and one to the bottom side allows the L-partition to be flipped for use on either side of the main passageway.</w:t>
      </w:r>
    </w:p>
    <w:p w14:paraId="6FC83E41" w14:textId="0ABA42C5" w:rsidR="00433CFF" w:rsidRPr="00B144E5" w:rsidRDefault="00433CFF" w:rsidP="00977A8A">
      <w:pPr>
        <w:spacing w:before="0" w:line="240" w:lineRule="auto"/>
        <w:jc w:val="both"/>
        <w:rPr>
          <w:rFonts w:asciiTheme="minorHAnsi" w:hAnsiTheme="minorHAnsi" w:cstheme="minorHAnsi"/>
        </w:rPr>
      </w:pPr>
    </w:p>
    <w:p w14:paraId="08FDF01E" w14:textId="43859358" w:rsidR="00433CFF" w:rsidRPr="00CD6F58" w:rsidRDefault="008C5F9E" w:rsidP="00977A8A">
      <w:pPr>
        <w:pStyle w:val="ListParagraph"/>
        <w:numPr>
          <w:ilvl w:val="0"/>
          <w:numId w:val="1"/>
        </w:numPr>
        <w:spacing w:after="0" w:line="240" w:lineRule="auto"/>
        <w:ind w:left="0" w:firstLine="0"/>
        <w:jc w:val="both"/>
        <w:rPr>
          <w:rFonts w:cstheme="minorHAnsi"/>
          <w:b/>
          <w:bCs/>
          <w:sz w:val="24"/>
          <w:szCs w:val="24"/>
        </w:rPr>
      </w:pPr>
      <w:r w:rsidRPr="00CD6F58">
        <w:rPr>
          <w:rFonts w:cstheme="minorHAnsi"/>
          <w:b/>
          <w:bCs/>
          <w:sz w:val="24"/>
          <w:szCs w:val="24"/>
        </w:rPr>
        <w:t xml:space="preserve">Base </w:t>
      </w:r>
      <w:r w:rsidR="00433CFF" w:rsidRPr="00CD6F58">
        <w:rPr>
          <w:rFonts w:cstheme="minorHAnsi"/>
          <w:b/>
          <w:bCs/>
          <w:sz w:val="24"/>
          <w:szCs w:val="24"/>
        </w:rPr>
        <w:t xml:space="preserve">and </w:t>
      </w:r>
      <w:r w:rsidRPr="00CD6F58">
        <w:rPr>
          <w:rFonts w:cstheme="minorHAnsi"/>
          <w:b/>
          <w:bCs/>
          <w:sz w:val="24"/>
          <w:szCs w:val="24"/>
        </w:rPr>
        <w:t xml:space="preserve">arm </w:t>
      </w:r>
      <w:r w:rsidR="00433CFF" w:rsidRPr="00CD6F58">
        <w:rPr>
          <w:rFonts w:cstheme="minorHAnsi"/>
          <w:b/>
          <w:bCs/>
          <w:sz w:val="24"/>
          <w:szCs w:val="24"/>
        </w:rPr>
        <w:t xml:space="preserve">boxes </w:t>
      </w:r>
    </w:p>
    <w:p w14:paraId="69550BC6" w14:textId="77777777" w:rsidR="00B144E5" w:rsidRPr="00B144E5" w:rsidRDefault="00B144E5" w:rsidP="00977A8A">
      <w:pPr>
        <w:pStyle w:val="ListParagraph"/>
        <w:spacing w:after="0" w:line="240" w:lineRule="auto"/>
        <w:ind w:left="0"/>
        <w:jc w:val="both"/>
        <w:rPr>
          <w:rFonts w:cstheme="minorHAnsi"/>
          <w:sz w:val="24"/>
          <w:szCs w:val="24"/>
        </w:rPr>
      </w:pPr>
    </w:p>
    <w:p w14:paraId="10F15664" w14:textId="767272C1" w:rsidR="00433CFF"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 xml:space="preserve">A box secured to the base end of the Y-maze holds the scenting or test animal prior to </w:t>
      </w:r>
      <w:r w:rsidR="00041A61">
        <w:rPr>
          <w:rFonts w:cstheme="minorHAnsi"/>
          <w:sz w:val="24"/>
          <w:szCs w:val="24"/>
        </w:rPr>
        <w:t xml:space="preserve">its </w:t>
      </w:r>
      <w:r w:rsidRPr="00B144E5">
        <w:rPr>
          <w:rFonts w:cstheme="minorHAnsi"/>
          <w:sz w:val="24"/>
          <w:szCs w:val="24"/>
        </w:rPr>
        <w:t>release into the apparatus</w:t>
      </w:r>
      <w:r w:rsidR="00B144E5">
        <w:rPr>
          <w:rFonts w:cstheme="minorHAnsi"/>
          <w:sz w:val="24"/>
          <w:szCs w:val="24"/>
        </w:rPr>
        <w:t xml:space="preserve">. </w:t>
      </w:r>
      <w:r w:rsidRPr="00B144E5">
        <w:rPr>
          <w:rFonts w:cstheme="minorHAnsi"/>
          <w:sz w:val="24"/>
          <w:szCs w:val="24"/>
        </w:rPr>
        <w:t>Boxes secured at the terminal ends of the Y-</w:t>
      </w:r>
      <w:proofErr w:type="spellStart"/>
      <w:r w:rsidRPr="00B144E5">
        <w:rPr>
          <w:rFonts w:cstheme="minorHAnsi"/>
          <w:sz w:val="24"/>
          <w:szCs w:val="24"/>
        </w:rPr>
        <w:t>maze</w:t>
      </w:r>
      <w:proofErr w:type="spellEnd"/>
      <w:r w:rsidRPr="00B144E5">
        <w:rPr>
          <w:rFonts w:cstheme="minorHAnsi"/>
          <w:sz w:val="24"/>
          <w:szCs w:val="24"/>
        </w:rPr>
        <w:t xml:space="preserve"> arms facilitate capture of the animal at the end of the trial</w:t>
      </w:r>
      <w:r w:rsidR="00B144E5">
        <w:rPr>
          <w:rFonts w:cstheme="minorHAnsi"/>
          <w:sz w:val="24"/>
          <w:szCs w:val="24"/>
        </w:rPr>
        <w:t xml:space="preserve">. </w:t>
      </w:r>
    </w:p>
    <w:p w14:paraId="5628ED5F" w14:textId="77777777" w:rsidR="00B144E5" w:rsidRPr="00B144E5" w:rsidRDefault="00B144E5" w:rsidP="00977A8A">
      <w:pPr>
        <w:pStyle w:val="ListParagraph"/>
        <w:spacing w:after="0" w:line="240" w:lineRule="auto"/>
        <w:ind w:left="0"/>
        <w:jc w:val="both"/>
        <w:rPr>
          <w:rFonts w:cstheme="minorHAnsi"/>
          <w:sz w:val="24"/>
          <w:szCs w:val="24"/>
        </w:rPr>
      </w:pPr>
    </w:p>
    <w:p w14:paraId="158BE33E" w14:textId="3B8FB38F" w:rsidR="00433CFF" w:rsidRDefault="008C5F9E" w:rsidP="00977A8A">
      <w:pPr>
        <w:pStyle w:val="ListParagraph"/>
        <w:numPr>
          <w:ilvl w:val="1"/>
          <w:numId w:val="1"/>
        </w:numPr>
        <w:spacing w:after="0" w:line="240" w:lineRule="auto"/>
        <w:ind w:left="0" w:firstLine="0"/>
        <w:jc w:val="both"/>
        <w:rPr>
          <w:rFonts w:cstheme="minorHAnsi"/>
          <w:sz w:val="24"/>
          <w:szCs w:val="24"/>
        </w:rPr>
      </w:pPr>
      <w:r>
        <w:rPr>
          <w:rFonts w:cstheme="minorHAnsi"/>
          <w:sz w:val="24"/>
          <w:szCs w:val="24"/>
        </w:rPr>
        <w:t>Base</w:t>
      </w:r>
      <w:r w:rsidRPr="00B144E5">
        <w:rPr>
          <w:rFonts w:cstheme="minorHAnsi"/>
          <w:sz w:val="24"/>
          <w:szCs w:val="24"/>
        </w:rPr>
        <w:t xml:space="preserve"> </w:t>
      </w:r>
      <w:r w:rsidR="00433CFF" w:rsidRPr="00B144E5">
        <w:rPr>
          <w:rFonts w:cstheme="minorHAnsi"/>
          <w:sz w:val="24"/>
          <w:szCs w:val="24"/>
        </w:rPr>
        <w:t xml:space="preserve">and </w:t>
      </w:r>
      <w:r>
        <w:rPr>
          <w:rFonts w:cstheme="minorHAnsi"/>
          <w:sz w:val="24"/>
          <w:szCs w:val="24"/>
        </w:rPr>
        <w:t>arm</w:t>
      </w:r>
      <w:r w:rsidRPr="00B144E5">
        <w:rPr>
          <w:rFonts w:cstheme="minorHAnsi"/>
          <w:sz w:val="24"/>
          <w:szCs w:val="24"/>
        </w:rPr>
        <w:t xml:space="preserve"> </w:t>
      </w:r>
      <w:r w:rsidR="00433CFF" w:rsidRPr="00B144E5">
        <w:rPr>
          <w:rFonts w:cstheme="minorHAnsi"/>
          <w:sz w:val="24"/>
          <w:szCs w:val="24"/>
        </w:rPr>
        <w:t>boxes are grey plastic storage containers modified to include openings that match the ends of the Y-maze, with removable doors.</w:t>
      </w:r>
    </w:p>
    <w:p w14:paraId="0D9E7FB5" w14:textId="3C933C27" w:rsidR="00B144E5" w:rsidRPr="00B144E5" w:rsidRDefault="00B144E5" w:rsidP="00977A8A">
      <w:pPr>
        <w:spacing w:before="0" w:line="240" w:lineRule="auto"/>
        <w:jc w:val="both"/>
        <w:rPr>
          <w:rFonts w:cstheme="minorHAnsi"/>
        </w:rPr>
      </w:pPr>
    </w:p>
    <w:p w14:paraId="6ACCE6FB" w14:textId="74DB9049" w:rsidR="00B144E5" w:rsidRDefault="00433CFF" w:rsidP="00977A8A">
      <w:pPr>
        <w:pStyle w:val="ListParagraph"/>
        <w:numPr>
          <w:ilvl w:val="2"/>
          <w:numId w:val="1"/>
        </w:numPr>
        <w:spacing w:after="0" w:line="240" w:lineRule="auto"/>
        <w:ind w:left="0" w:firstLine="0"/>
        <w:jc w:val="both"/>
        <w:rPr>
          <w:rFonts w:cstheme="minorHAnsi"/>
          <w:sz w:val="24"/>
          <w:szCs w:val="24"/>
        </w:rPr>
      </w:pPr>
      <w:r w:rsidRPr="00B144E5">
        <w:rPr>
          <w:rFonts w:cstheme="minorHAnsi"/>
          <w:sz w:val="24"/>
          <w:szCs w:val="24"/>
        </w:rPr>
        <w:t>Openings cut into a bottom side of each box are reinforced with externally mounted pieces of PVC trim board (1.9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18.4 cm) with similar openings cut to match</w:t>
      </w:r>
      <w:r w:rsidR="00B144E5">
        <w:rPr>
          <w:rFonts w:cstheme="minorHAnsi"/>
          <w:sz w:val="24"/>
          <w:szCs w:val="24"/>
        </w:rPr>
        <w:t xml:space="preserve">. </w:t>
      </w:r>
      <w:r w:rsidRPr="00B144E5">
        <w:rPr>
          <w:rFonts w:cstheme="minorHAnsi"/>
          <w:sz w:val="24"/>
          <w:szCs w:val="24"/>
        </w:rPr>
        <w:t>Two layers of thinner PVC trim boards (0.8 cm</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18.4 cm) are attached to the outside </w:t>
      </w:r>
      <w:r w:rsidR="00041A61">
        <w:rPr>
          <w:rFonts w:cstheme="minorHAnsi"/>
          <w:sz w:val="24"/>
          <w:szCs w:val="24"/>
        </w:rPr>
        <w:t xml:space="preserve">of </w:t>
      </w:r>
      <w:r w:rsidRPr="00B144E5">
        <w:rPr>
          <w:rFonts w:cstheme="minorHAnsi"/>
          <w:sz w:val="24"/>
          <w:szCs w:val="24"/>
        </w:rPr>
        <w:t>the first trim bo</w:t>
      </w:r>
      <w:r w:rsidR="00B144E5">
        <w:rPr>
          <w:rFonts w:cstheme="minorHAnsi"/>
          <w:sz w:val="24"/>
          <w:szCs w:val="24"/>
        </w:rPr>
        <w:t xml:space="preserve">ard and matching openings </w:t>
      </w:r>
      <w:r w:rsidR="00041A61">
        <w:rPr>
          <w:rFonts w:cstheme="minorHAnsi"/>
          <w:sz w:val="24"/>
          <w:szCs w:val="24"/>
        </w:rPr>
        <w:t xml:space="preserve">are </w:t>
      </w:r>
      <w:r w:rsidR="00B144E5">
        <w:rPr>
          <w:rFonts w:cstheme="minorHAnsi"/>
          <w:sz w:val="24"/>
          <w:szCs w:val="24"/>
        </w:rPr>
        <w:t xml:space="preserve">cut. </w:t>
      </w:r>
      <w:r w:rsidRPr="00B144E5">
        <w:rPr>
          <w:rFonts w:cstheme="minorHAnsi"/>
          <w:sz w:val="24"/>
          <w:szCs w:val="24"/>
        </w:rPr>
        <w:t>The top of the middle board is mostly cut away to create a slot in which a removable 0.5</w:t>
      </w:r>
      <w:r w:rsidR="008C5F9E">
        <w:rPr>
          <w:rFonts w:cstheme="minorHAnsi"/>
          <w:sz w:val="24"/>
          <w:szCs w:val="24"/>
        </w:rPr>
        <w:t>6</w:t>
      </w:r>
      <w:r w:rsidRPr="00B144E5">
        <w:rPr>
          <w:rFonts w:cstheme="minorHAnsi"/>
          <w:sz w:val="24"/>
          <w:szCs w:val="24"/>
        </w:rPr>
        <w:t xml:space="preserve"> cm thick clear acrylic door can be inserted.</w:t>
      </w:r>
      <w:r w:rsidR="00B144E5">
        <w:rPr>
          <w:rFonts w:cstheme="minorHAnsi"/>
          <w:sz w:val="24"/>
          <w:szCs w:val="24"/>
        </w:rPr>
        <w:t xml:space="preserve"> </w:t>
      </w:r>
      <w:r w:rsidRPr="00B144E5">
        <w:rPr>
          <w:rFonts w:cstheme="minorHAnsi"/>
          <w:sz w:val="24"/>
          <w:szCs w:val="24"/>
        </w:rPr>
        <w:t>The opening assembly is secured to the box using stainless steel screws with a backing of alu</w:t>
      </w:r>
      <w:r w:rsidR="00B144E5">
        <w:rPr>
          <w:rFonts w:cstheme="minorHAnsi"/>
          <w:sz w:val="24"/>
          <w:szCs w:val="24"/>
        </w:rPr>
        <w:t xml:space="preserve">minum strap for reinforcement. </w:t>
      </w:r>
      <w:r w:rsidRPr="00B144E5">
        <w:rPr>
          <w:rFonts w:cstheme="minorHAnsi"/>
          <w:sz w:val="24"/>
          <w:szCs w:val="24"/>
        </w:rPr>
        <w:t xml:space="preserve">All seams are sealed with clear acrylic caulk. To secure the door while </w:t>
      </w:r>
      <w:r w:rsidR="00041A61">
        <w:rPr>
          <w:rFonts w:cstheme="minorHAnsi"/>
          <w:sz w:val="24"/>
          <w:szCs w:val="24"/>
        </w:rPr>
        <w:t xml:space="preserve">the </w:t>
      </w:r>
      <w:r w:rsidRPr="00B144E5">
        <w:rPr>
          <w:rFonts w:cstheme="minorHAnsi"/>
          <w:sz w:val="24"/>
          <w:szCs w:val="24"/>
        </w:rPr>
        <w:t>animals are in the boxes, a thumb screw is secured through a hole in the top of the acrylic doo</w:t>
      </w:r>
      <w:r w:rsidR="00B144E5">
        <w:rPr>
          <w:rFonts w:cstheme="minorHAnsi"/>
          <w:sz w:val="24"/>
          <w:szCs w:val="24"/>
        </w:rPr>
        <w:t>r into a threaded insert screw.</w:t>
      </w:r>
      <w:r w:rsidRPr="00B144E5">
        <w:rPr>
          <w:rFonts w:cstheme="minorHAnsi"/>
          <w:sz w:val="24"/>
          <w:szCs w:val="24"/>
        </w:rPr>
        <w:t xml:space="preserve"> Two threaded insert screws installed on each side of the opening (matching openings in the aluminum angle on the sides of the maze) allow</w:t>
      </w:r>
      <w:r w:rsidR="00041A61">
        <w:rPr>
          <w:rFonts w:cstheme="minorHAnsi"/>
          <w:sz w:val="24"/>
          <w:szCs w:val="24"/>
        </w:rPr>
        <w:t xml:space="preserve"> the</w:t>
      </w:r>
      <w:r w:rsidRPr="00B144E5">
        <w:rPr>
          <w:rFonts w:cstheme="minorHAnsi"/>
          <w:sz w:val="24"/>
          <w:szCs w:val="24"/>
        </w:rPr>
        <w:t xml:space="preserve"> boxes to be secured to the maze using thumb screws.</w:t>
      </w:r>
    </w:p>
    <w:p w14:paraId="32997BBE" w14:textId="68DC699F" w:rsidR="00433CFF" w:rsidRPr="00B144E5" w:rsidRDefault="00433CFF" w:rsidP="00977A8A">
      <w:pPr>
        <w:pStyle w:val="ListParagraph"/>
        <w:spacing w:after="0" w:line="240" w:lineRule="auto"/>
        <w:ind w:left="0"/>
        <w:jc w:val="both"/>
        <w:rPr>
          <w:rFonts w:cstheme="minorHAnsi"/>
          <w:sz w:val="24"/>
          <w:szCs w:val="24"/>
        </w:rPr>
      </w:pPr>
      <w:r w:rsidRPr="00B144E5">
        <w:rPr>
          <w:rFonts w:cstheme="minorHAnsi"/>
          <w:sz w:val="24"/>
          <w:szCs w:val="24"/>
        </w:rPr>
        <w:t xml:space="preserve">  </w:t>
      </w:r>
    </w:p>
    <w:p w14:paraId="452D0708" w14:textId="484EC07A" w:rsidR="00433CFF" w:rsidRDefault="00433CFF" w:rsidP="00977A8A">
      <w:pPr>
        <w:pStyle w:val="ListParagraph"/>
        <w:numPr>
          <w:ilvl w:val="2"/>
          <w:numId w:val="1"/>
        </w:numPr>
        <w:spacing w:after="0" w:line="240" w:lineRule="auto"/>
        <w:ind w:left="0" w:firstLine="0"/>
        <w:jc w:val="both"/>
        <w:rPr>
          <w:rFonts w:cstheme="minorHAnsi"/>
          <w:sz w:val="24"/>
          <w:szCs w:val="24"/>
        </w:rPr>
      </w:pPr>
      <w:r w:rsidRPr="00B144E5">
        <w:rPr>
          <w:rFonts w:cstheme="minorHAnsi"/>
          <w:sz w:val="24"/>
          <w:szCs w:val="24"/>
        </w:rPr>
        <w:t>Holes drilled through the top lid and top edge of each box</w:t>
      </w:r>
      <w:r w:rsidR="00041A61">
        <w:rPr>
          <w:rFonts w:cstheme="minorHAnsi"/>
          <w:sz w:val="24"/>
          <w:szCs w:val="24"/>
        </w:rPr>
        <w:t>,</w:t>
      </w:r>
      <w:r w:rsidRPr="00B144E5">
        <w:rPr>
          <w:rFonts w:cstheme="minorHAnsi"/>
          <w:sz w:val="24"/>
          <w:szCs w:val="24"/>
        </w:rPr>
        <w:t xml:space="preserve"> appro</w:t>
      </w:r>
      <w:r w:rsidR="00041A61">
        <w:rPr>
          <w:rFonts w:cstheme="minorHAnsi"/>
          <w:sz w:val="24"/>
          <w:szCs w:val="24"/>
        </w:rPr>
        <w:t>ximately</w:t>
      </w:r>
      <w:r w:rsidRPr="00B144E5">
        <w:rPr>
          <w:rFonts w:cstheme="minorHAnsi"/>
          <w:sz w:val="24"/>
          <w:szCs w:val="24"/>
        </w:rPr>
        <w:t xml:space="preserve"> 25 cm apart</w:t>
      </w:r>
      <w:r w:rsidR="00041A61">
        <w:rPr>
          <w:rFonts w:cstheme="minorHAnsi"/>
          <w:sz w:val="24"/>
          <w:szCs w:val="24"/>
        </w:rPr>
        <w:t>,</w:t>
      </w:r>
      <w:r w:rsidRPr="00B144E5">
        <w:rPr>
          <w:rFonts w:cstheme="minorHAnsi"/>
          <w:sz w:val="24"/>
          <w:szCs w:val="24"/>
        </w:rPr>
        <w:t xml:space="preserve"> allow the top to be secured using small plastic cable ties.</w:t>
      </w:r>
      <w:r w:rsidR="00B144E5">
        <w:rPr>
          <w:rFonts w:cstheme="minorHAnsi"/>
          <w:sz w:val="24"/>
          <w:szCs w:val="24"/>
        </w:rPr>
        <w:t xml:space="preserve"> </w:t>
      </w:r>
      <w:r w:rsidRPr="00B144E5">
        <w:rPr>
          <w:rFonts w:cstheme="minorHAnsi"/>
          <w:sz w:val="24"/>
          <w:szCs w:val="24"/>
        </w:rPr>
        <w:t>With the lid in place, cable ties are passed through the holes and around the box edge and tightened.</w:t>
      </w:r>
    </w:p>
    <w:p w14:paraId="7831DC09" w14:textId="4A7B012C" w:rsidR="00B144E5" w:rsidRPr="00B144E5" w:rsidRDefault="00B144E5" w:rsidP="00977A8A">
      <w:pPr>
        <w:spacing w:before="0" w:line="240" w:lineRule="auto"/>
        <w:jc w:val="both"/>
        <w:rPr>
          <w:rFonts w:cstheme="minorHAnsi"/>
        </w:rPr>
      </w:pPr>
    </w:p>
    <w:p w14:paraId="6B73A408" w14:textId="3D98B55A" w:rsidR="00433CFF" w:rsidRDefault="00433CFF" w:rsidP="00977A8A">
      <w:pPr>
        <w:pStyle w:val="ListParagraph"/>
        <w:numPr>
          <w:ilvl w:val="2"/>
          <w:numId w:val="1"/>
        </w:numPr>
        <w:spacing w:after="0" w:line="240" w:lineRule="auto"/>
        <w:ind w:left="0" w:firstLine="0"/>
        <w:jc w:val="both"/>
        <w:rPr>
          <w:rFonts w:cstheme="minorHAnsi"/>
          <w:sz w:val="24"/>
          <w:szCs w:val="24"/>
        </w:rPr>
      </w:pPr>
      <w:r w:rsidRPr="00B144E5">
        <w:rPr>
          <w:rFonts w:cstheme="minorHAnsi"/>
          <w:sz w:val="24"/>
          <w:szCs w:val="24"/>
        </w:rPr>
        <w:t>Seven holes (2.5 cm dia</w:t>
      </w:r>
      <w:r w:rsidR="00041A61">
        <w:rPr>
          <w:rFonts w:cstheme="minorHAnsi"/>
          <w:sz w:val="24"/>
          <w:szCs w:val="24"/>
        </w:rPr>
        <w:t>meter</w:t>
      </w:r>
      <w:r w:rsidRPr="00B144E5">
        <w:rPr>
          <w:rFonts w:cstheme="minorHAnsi"/>
          <w:sz w:val="24"/>
          <w:szCs w:val="24"/>
        </w:rPr>
        <w:t xml:space="preserve">) along the top edge of both long sides of each </w:t>
      </w:r>
      <w:r w:rsidR="00FE2D2C">
        <w:rPr>
          <w:rFonts w:cstheme="minorHAnsi"/>
          <w:sz w:val="24"/>
          <w:szCs w:val="24"/>
        </w:rPr>
        <w:t>base</w:t>
      </w:r>
      <w:r w:rsidR="00D568C8">
        <w:rPr>
          <w:rFonts w:cstheme="minorHAnsi"/>
          <w:sz w:val="24"/>
          <w:szCs w:val="24"/>
        </w:rPr>
        <w:t xml:space="preserve"> </w:t>
      </w:r>
      <w:r w:rsidRPr="00B144E5">
        <w:rPr>
          <w:rFonts w:cstheme="minorHAnsi"/>
          <w:sz w:val="24"/>
          <w:szCs w:val="24"/>
        </w:rPr>
        <w:t>box provide ventilation</w:t>
      </w:r>
      <w:r w:rsidR="00B144E5">
        <w:rPr>
          <w:rFonts w:cstheme="minorHAnsi"/>
          <w:sz w:val="24"/>
          <w:szCs w:val="24"/>
        </w:rPr>
        <w:t xml:space="preserve">. </w:t>
      </w:r>
      <w:r w:rsidRPr="00B144E5">
        <w:rPr>
          <w:rFonts w:cstheme="minorHAnsi"/>
          <w:sz w:val="24"/>
          <w:szCs w:val="24"/>
        </w:rPr>
        <w:t xml:space="preserve">An additional row of six 1.2 cm holes in the upper middle sides of the </w:t>
      </w:r>
      <w:r w:rsidR="00FE2D2C">
        <w:rPr>
          <w:rFonts w:cstheme="minorHAnsi"/>
          <w:sz w:val="24"/>
          <w:szCs w:val="24"/>
        </w:rPr>
        <w:t>base</w:t>
      </w:r>
      <w:r w:rsidR="00FE2D2C" w:rsidRPr="00B144E5">
        <w:rPr>
          <w:rFonts w:cstheme="minorHAnsi"/>
          <w:sz w:val="24"/>
          <w:szCs w:val="24"/>
        </w:rPr>
        <w:t xml:space="preserve"> </w:t>
      </w:r>
      <w:r w:rsidRPr="00B144E5">
        <w:rPr>
          <w:rFonts w:cstheme="minorHAnsi"/>
          <w:sz w:val="24"/>
          <w:szCs w:val="24"/>
        </w:rPr>
        <w:t>box provide</w:t>
      </w:r>
      <w:r w:rsidR="00041A61">
        <w:rPr>
          <w:rFonts w:cstheme="minorHAnsi"/>
          <w:sz w:val="24"/>
          <w:szCs w:val="24"/>
        </w:rPr>
        <w:t>s</w:t>
      </w:r>
      <w:r w:rsidRPr="00B144E5">
        <w:rPr>
          <w:rFonts w:cstheme="minorHAnsi"/>
          <w:sz w:val="24"/>
          <w:szCs w:val="24"/>
        </w:rPr>
        <w:t xml:space="preserve"> extra ventilation.</w:t>
      </w:r>
    </w:p>
    <w:p w14:paraId="2AB12EA3" w14:textId="278C0097" w:rsidR="00B144E5" w:rsidRPr="00B144E5" w:rsidRDefault="00B144E5" w:rsidP="00977A8A">
      <w:pPr>
        <w:spacing w:before="0" w:line="240" w:lineRule="auto"/>
        <w:jc w:val="both"/>
        <w:rPr>
          <w:rFonts w:cstheme="minorHAnsi"/>
        </w:rPr>
      </w:pPr>
    </w:p>
    <w:p w14:paraId="4E68B6D9" w14:textId="4DC65084" w:rsidR="00433CFF" w:rsidRDefault="00433CFF" w:rsidP="00977A8A">
      <w:pPr>
        <w:pStyle w:val="ListParagraph"/>
        <w:numPr>
          <w:ilvl w:val="2"/>
          <w:numId w:val="1"/>
        </w:numPr>
        <w:spacing w:after="0" w:line="240" w:lineRule="auto"/>
        <w:ind w:left="0" w:firstLine="0"/>
        <w:jc w:val="both"/>
        <w:rPr>
          <w:rFonts w:cstheme="minorHAnsi"/>
          <w:sz w:val="24"/>
          <w:szCs w:val="24"/>
        </w:rPr>
      </w:pPr>
      <w:r w:rsidRPr="00B144E5">
        <w:rPr>
          <w:rFonts w:cstheme="minorHAnsi"/>
          <w:sz w:val="24"/>
          <w:szCs w:val="24"/>
        </w:rPr>
        <w:lastRenderedPageBreak/>
        <w:t xml:space="preserve">The dimensions of the </w:t>
      </w:r>
      <w:r w:rsidR="00B144E5">
        <w:rPr>
          <w:rFonts w:cstheme="minorHAnsi"/>
          <w:sz w:val="24"/>
          <w:szCs w:val="24"/>
        </w:rPr>
        <w:t>base</w:t>
      </w:r>
      <w:r w:rsidRPr="00B144E5">
        <w:rPr>
          <w:rFonts w:cstheme="minorHAnsi"/>
          <w:sz w:val="24"/>
          <w:szCs w:val="24"/>
        </w:rPr>
        <w:t xml:space="preserve"> box are 108.6 cm L</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55.9 cm W</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45.7</w:t>
      </w:r>
      <w:r w:rsidR="00B144E5">
        <w:rPr>
          <w:rFonts w:cstheme="minorHAnsi"/>
          <w:sz w:val="24"/>
          <w:szCs w:val="24"/>
        </w:rPr>
        <w:t xml:space="preserve"> </w:t>
      </w:r>
      <w:r w:rsidRPr="00B144E5">
        <w:rPr>
          <w:rFonts w:cstheme="minorHAnsi"/>
          <w:sz w:val="24"/>
          <w:szCs w:val="24"/>
        </w:rPr>
        <w:t xml:space="preserve">cm </w:t>
      </w:r>
      <w:r w:rsidR="00B144E5">
        <w:rPr>
          <w:rFonts w:cstheme="minorHAnsi"/>
          <w:sz w:val="24"/>
          <w:szCs w:val="24"/>
        </w:rPr>
        <w:t xml:space="preserve">H. </w:t>
      </w:r>
      <w:r w:rsidRPr="00B144E5">
        <w:rPr>
          <w:rFonts w:cstheme="minorHAnsi"/>
          <w:sz w:val="24"/>
          <w:szCs w:val="24"/>
        </w:rPr>
        <w:t xml:space="preserve">The </w:t>
      </w:r>
      <w:r w:rsidR="00FE2D2C">
        <w:rPr>
          <w:rFonts w:cstheme="minorHAnsi"/>
          <w:sz w:val="24"/>
          <w:szCs w:val="24"/>
        </w:rPr>
        <w:t>base</w:t>
      </w:r>
      <w:r w:rsidR="00FE2D2C" w:rsidRPr="00B144E5">
        <w:rPr>
          <w:rFonts w:cstheme="minorHAnsi"/>
          <w:sz w:val="24"/>
          <w:szCs w:val="24"/>
        </w:rPr>
        <w:t xml:space="preserve"> </w:t>
      </w:r>
      <w:r w:rsidRPr="00B144E5">
        <w:rPr>
          <w:rFonts w:cstheme="minorHAnsi"/>
          <w:sz w:val="24"/>
          <w:szCs w:val="24"/>
        </w:rPr>
        <w:t>box has two clear acrylic doors, one full size and one half-size</w:t>
      </w:r>
      <w:r w:rsidR="00B144E5">
        <w:rPr>
          <w:rFonts w:cstheme="minorHAnsi"/>
          <w:sz w:val="24"/>
          <w:szCs w:val="24"/>
        </w:rPr>
        <w:t xml:space="preserve">. </w:t>
      </w:r>
      <w:r w:rsidRPr="00B144E5">
        <w:rPr>
          <w:rFonts w:cstheme="minorHAnsi"/>
          <w:sz w:val="24"/>
          <w:szCs w:val="24"/>
        </w:rPr>
        <w:t>The half-size door is used to block one half of the opening to the main passageway during two-scented trials.</w:t>
      </w:r>
    </w:p>
    <w:p w14:paraId="50BA613F" w14:textId="5DB105FD" w:rsidR="00B144E5" w:rsidRPr="00B144E5" w:rsidRDefault="00B144E5" w:rsidP="00977A8A">
      <w:pPr>
        <w:spacing w:before="0" w:line="240" w:lineRule="auto"/>
        <w:jc w:val="both"/>
        <w:rPr>
          <w:rFonts w:cstheme="minorHAnsi"/>
        </w:rPr>
      </w:pPr>
    </w:p>
    <w:p w14:paraId="223B8B0F" w14:textId="7AA1BF89" w:rsidR="00433CFF" w:rsidRDefault="00433CFF" w:rsidP="00977A8A">
      <w:pPr>
        <w:pStyle w:val="ListParagraph"/>
        <w:numPr>
          <w:ilvl w:val="2"/>
          <w:numId w:val="1"/>
        </w:numPr>
        <w:spacing w:after="0" w:line="240" w:lineRule="auto"/>
        <w:ind w:left="0" w:firstLine="0"/>
        <w:jc w:val="both"/>
        <w:rPr>
          <w:rFonts w:cstheme="minorHAnsi"/>
          <w:sz w:val="24"/>
          <w:szCs w:val="24"/>
        </w:rPr>
      </w:pPr>
      <w:r w:rsidRPr="00B144E5">
        <w:rPr>
          <w:rFonts w:cstheme="minorHAnsi"/>
          <w:sz w:val="24"/>
          <w:szCs w:val="24"/>
        </w:rPr>
        <w:t xml:space="preserve">The dimensions of the </w:t>
      </w:r>
      <w:r w:rsidR="00B144E5">
        <w:rPr>
          <w:rFonts w:cstheme="minorHAnsi"/>
          <w:sz w:val="24"/>
          <w:szCs w:val="24"/>
        </w:rPr>
        <w:t>arm</w:t>
      </w:r>
      <w:r w:rsidRPr="00B144E5">
        <w:rPr>
          <w:rFonts w:cstheme="minorHAnsi"/>
          <w:sz w:val="24"/>
          <w:szCs w:val="24"/>
        </w:rPr>
        <w:t xml:space="preserve"> boxes are 82.9 cm L</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50.2 cm W</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43.8</w:t>
      </w:r>
      <w:r w:rsidR="00B144E5">
        <w:rPr>
          <w:rFonts w:cstheme="minorHAnsi"/>
          <w:sz w:val="24"/>
          <w:szCs w:val="24"/>
        </w:rPr>
        <w:t xml:space="preserve"> cm H. </w:t>
      </w:r>
    </w:p>
    <w:p w14:paraId="08B525D2" w14:textId="54DE5DC5" w:rsidR="00B144E5" w:rsidRPr="00B144E5" w:rsidRDefault="00B144E5" w:rsidP="00977A8A">
      <w:pPr>
        <w:spacing w:before="0" w:line="240" w:lineRule="auto"/>
        <w:jc w:val="both"/>
        <w:rPr>
          <w:rFonts w:cstheme="minorHAnsi"/>
        </w:rPr>
      </w:pPr>
    </w:p>
    <w:p w14:paraId="61528B53" w14:textId="2A3DDBEA" w:rsidR="00433CFF" w:rsidRPr="00CD6F58" w:rsidRDefault="00433CFF" w:rsidP="00977A8A">
      <w:pPr>
        <w:pStyle w:val="ListParagraph"/>
        <w:numPr>
          <w:ilvl w:val="0"/>
          <w:numId w:val="1"/>
        </w:numPr>
        <w:spacing w:after="0" w:line="240" w:lineRule="auto"/>
        <w:ind w:left="0" w:firstLine="0"/>
        <w:jc w:val="both"/>
        <w:rPr>
          <w:rFonts w:cstheme="minorHAnsi"/>
          <w:b/>
          <w:bCs/>
          <w:sz w:val="24"/>
          <w:szCs w:val="24"/>
        </w:rPr>
      </w:pPr>
      <w:r w:rsidRPr="00CD6F58">
        <w:rPr>
          <w:rFonts w:cstheme="minorHAnsi"/>
          <w:b/>
          <w:bCs/>
          <w:sz w:val="24"/>
          <w:szCs w:val="24"/>
        </w:rPr>
        <w:t xml:space="preserve">Enclosure for maze </w:t>
      </w:r>
    </w:p>
    <w:p w14:paraId="5B0BC356" w14:textId="3BBD5060" w:rsidR="00B144E5" w:rsidRPr="00B144E5" w:rsidRDefault="00B144E5" w:rsidP="00977A8A">
      <w:pPr>
        <w:spacing w:before="0" w:line="240" w:lineRule="auto"/>
        <w:jc w:val="both"/>
        <w:rPr>
          <w:rFonts w:cstheme="minorHAnsi"/>
        </w:rPr>
      </w:pPr>
    </w:p>
    <w:p w14:paraId="36B7D6EE" w14:textId="0A9AD6A7" w:rsidR="00433CFF"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If Y-maze trials are conducted outdoors under ambient conditions, additional shelter is required to provide a safe and comfortable environment free of distraction from outside influences</w:t>
      </w:r>
      <w:r w:rsidR="00B144E5">
        <w:rPr>
          <w:rFonts w:cstheme="minorHAnsi"/>
          <w:sz w:val="24"/>
          <w:szCs w:val="24"/>
        </w:rPr>
        <w:t xml:space="preserve">. </w:t>
      </w:r>
      <w:r w:rsidRPr="00B144E5">
        <w:rPr>
          <w:rFonts w:cstheme="minorHAnsi"/>
          <w:sz w:val="24"/>
          <w:szCs w:val="24"/>
        </w:rPr>
        <w:t xml:space="preserve">Additional security (secondary and/or tertiary layers of caging) is also suggested and may be required when working with non-native study animals. </w:t>
      </w:r>
    </w:p>
    <w:p w14:paraId="71297931" w14:textId="77777777" w:rsidR="00B144E5" w:rsidRPr="00B144E5" w:rsidRDefault="00B144E5" w:rsidP="00977A8A">
      <w:pPr>
        <w:pStyle w:val="ListParagraph"/>
        <w:spacing w:after="0" w:line="240" w:lineRule="auto"/>
        <w:ind w:left="0"/>
        <w:jc w:val="both"/>
        <w:rPr>
          <w:rFonts w:cstheme="minorHAnsi"/>
          <w:sz w:val="24"/>
          <w:szCs w:val="24"/>
        </w:rPr>
      </w:pPr>
    </w:p>
    <w:p w14:paraId="45BD31E4" w14:textId="25D2357E" w:rsidR="00433CFF"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Place the entire Y-maze apparatus within a secondary cage enclosure (6.1 m L</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3.0 m W</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1.8 m H) covered with wire mesh on the roof and sides</w:t>
      </w:r>
      <w:r w:rsidR="00B144E5">
        <w:rPr>
          <w:rFonts w:cstheme="minorHAnsi"/>
          <w:sz w:val="24"/>
          <w:szCs w:val="24"/>
        </w:rPr>
        <w:t xml:space="preserve">. </w:t>
      </w:r>
      <w:r w:rsidRPr="00B144E5">
        <w:rPr>
          <w:rFonts w:cstheme="minorHAnsi"/>
          <w:sz w:val="24"/>
          <w:szCs w:val="24"/>
        </w:rPr>
        <w:t>A walk-through door provides access</w:t>
      </w:r>
      <w:r w:rsidR="00B144E5">
        <w:rPr>
          <w:rFonts w:cstheme="minorHAnsi"/>
          <w:sz w:val="24"/>
          <w:szCs w:val="24"/>
        </w:rPr>
        <w:t xml:space="preserve">. </w:t>
      </w:r>
      <w:r w:rsidRPr="00B144E5">
        <w:rPr>
          <w:rFonts w:cstheme="minorHAnsi"/>
          <w:sz w:val="24"/>
          <w:szCs w:val="24"/>
        </w:rPr>
        <w:t>Secure green</w:t>
      </w:r>
      <w:r w:rsidR="00041A61">
        <w:rPr>
          <w:rFonts w:cstheme="minorHAnsi"/>
          <w:sz w:val="24"/>
          <w:szCs w:val="24"/>
        </w:rPr>
        <w:t>,</w:t>
      </w:r>
      <w:r w:rsidRPr="00B144E5">
        <w:rPr>
          <w:rFonts w:cstheme="minorHAnsi"/>
          <w:sz w:val="24"/>
          <w:szCs w:val="24"/>
        </w:rPr>
        <w:t xml:space="preserve"> heavy</w:t>
      </w:r>
      <w:r w:rsidR="00041A61">
        <w:rPr>
          <w:rFonts w:cstheme="minorHAnsi"/>
          <w:sz w:val="24"/>
          <w:szCs w:val="24"/>
        </w:rPr>
        <w:t>-</w:t>
      </w:r>
      <w:r w:rsidRPr="00B144E5">
        <w:rPr>
          <w:rFonts w:cstheme="minorHAnsi"/>
          <w:sz w:val="24"/>
          <w:szCs w:val="24"/>
        </w:rPr>
        <w:t xml:space="preserve">duty shade cloth to the top and upper sides of the enclosure to provide shade and a visual barrier. </w:t>
      </w:r>
    </w:p>
    <w:p w14:paraId="76839CD3" w14:textId="77777777" w:rsidR="00B144E5" w:rsidRPr="00B144E5" w:rsidRDefault="00B144E5" w:rsidP="00977A8A">
      <w:pPr>
        <w:pStyle w:val="ListParagraph"/>
        <w:spacing w:after="0" w:line="240" w:lineRule="auto"/>
        <w:ind w:left="0"/>
        <w:jc w:val="both"/>
        <w:rPr>
          <w:rFonts w:cstheme="minorHAnsi"/>
          <w:sz w:val="24"/>
          <w:szCs w:val="24"/>
        </w:rPr>
      </w:pPr>
    </w:p>
    <w:p w14:paraId="062FD1F9" w14:textId="14728012" w:rsidR="00433CFF" w:rsidRDefault="00433CFF" w:rsidP="00977A8A">
      <w:pPr>
        <w:pStyle w:val="ListParagraph"/>
        <w:numPr>
          <w:ilvl w:val="1"/>
          <w:numId w:val="1"/>
        </w:numPr>
        <w:spacing w:after="0" w:line="240" w:lineRule="auto"/>
        <w:ind w:left="0" w:firstLine="0"/>
        <w:jc w:val="both"/>
        <w:rPr>
          <w:rFonts w:cstheme="minorHAnsi"/>
          <w:sz w:val="24"/>
          <w:szCs w:val="24"/>
        </w:rPr>
      </w:pPr>
      <w:r w:rsidRPr="00B144E5">
        <w:rPr>
          <w:rFonts w:cstheme="minorHAnsi"/>
          <w:sz w:val="24"/>
          <w:szCs w:val="24"/>
        </w:rPr>
        <w:t>A 6.1 m L</w:t>
      </w:r>
      <w:r w:rsidR="00B144E5">
        <w:rPr>
          <w:rFonts w:cstheme="minorHAnsi"/>
          <w:sz w:val="24"/>
          <w:szCs w:val="24"/>
        </w:rPr>
        <w:t xml:space="preserve"> </w:t>
      </w:r>
      <w:r w:rsidR="00041A61">
        <w:rPr>
          <w:rFonts w:cstheme="minorHAnsi"/>
          <w:sz w:val="24"/>
          <w:szCs w:val="24"/>
        </w:rPr>
        <w:t>x</w:t>
      </w:r>
      <w:r w:rsidRPr="00B144E5">
        <w:rPr>
          <w:rFonts w:cstheme="minorHAnsi"/>
          <w:sz w:val="24"/>
          <w:szCs w:val="24"/>
        </w:rPr>
        <w:t xml:space="preserve"> 3.7 m W white canopy (12 ft.</w:t>
      </w:r>
      <w:r w:rsidR="00B144E5">
        <w:rPr>
          <w:rFonts w:cstheme="minorHAnsi"/>
          <w:sz w:val="24"/>
          <w:szCs w:val="24"/>
        </w:rPr>
        <w:t xml:space="preserve"> </w:t>
      </w:r>
      <w:r w:rsidR="00041A61">
        <w:rPr>
          <w:rFonts w:cstheme="minorHAnsi"/>
          <w:sz w:val="24"/>
          <w:szCs w:val="24"/>
        </w:rPr>
        <w:t>x</w:t>
      </w:r>
      <w:r w:rsidR="00513C12">
        <w:rPr>
          <w:rFonts w:cstheme="minorHAnsi"/>
          <w:sz w:val="24"/>
          <w:szCs w:val="24"/>
        </w:rPr>
        <w:t xml:space="preserve"> 20 ft. 2 in. 8-leg c</w:t>
      </w:r>
      <w:r w:rsidRPr="00B144E5">
        <w:rPr>
          <w:rFonts w:cstheme="minorHAnsi"/>
          <w:sz w:val="24"/>
          <w:szCs w:val="24"/>
        </w:rPr>
        <w:t xml:space="preserve">anopy) erected over the secondary cage enclosure provides additional shelter from </w:t>
      </w:r>
      <w:r w:rsidR="00CB54AF">
        <w:rPr>
          <w:rFonts w:cstheme="minorHAnsi"/>
          <w:sz w:val="24"/>
          <w:szCs w:val="24"/>
        </w:rPr>
        <w:t xml:space="preserve">the </w:t>
      </w:r>
      <w:r w:rsidRPr="00B144E5">
        <w:rPr>
          <w:rFonts w:cstheme="minorHAnsi"/>
          <w:sz w:val="24"/>
          <w:szCs w:val="24"/>
        </w:rPr>
        <w:t>sun and rain.</w:t>
      </w:r>
    </w:p>
    <w:p w14:paraId="2073E3D7" w14:textId="77777777" w:rsidR="00B144E5" w:rsidRPr="00B144E5" w:rsidRDefault="00B144E5" w:rsidP="00977A8A">
      <w:pPr>
        <w:pStyle w:val="ListParagraph"/>
        <w:spacing w:after="0" w:line="240" w:lineRule="auto"/>
        <w:ind w:left="0"/>
        <w:jc w:val="both"/>
        <w:rPr>
          <w:rFonts w:cstheme="minorHAnsi"/>
          <w:sz w:val="24"/>
          <w:szCs w:val="24"/>
        </w:rPr>
      </w:pPr>
    </w:p>
    <w:p w14:paraId="0FC66744" w14:textId="77777777" w:rsidR="00433CFF" w:rsidRPr="00B144E5" w:rsidRDefault="00433CFF" w:rsidP="00977A8A">
      <w:pPr>
        <w:pStyle w:val="Body"/>
        <w:spacing w:before="0" w:after="0" w:line="240" w:lineRule="auto"/>
        <w:jc w:val="both"/>
        <w:rPr>
          <w:rFonts w:asciiTheme="minorHAnsi" w:hAnsiTheme="minorHAnsi" w:cstheme="minorHAnsi"/>
        </w:rPr>
      </w:pPr>
    </w:p>
    <w:sectPr w:rsidR="00433CFF" w:rsidRPr="00B144E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B98F3" w14:textId="77777777" w:rsidR="008F632C" w:rsidRDefault="008F632C" w:rsidP="009D281C">
      <w:pPr>
        <w:spacing w:before="0" w:line="240" w:lineRule="auto"/>
      </w:pPr>
      <w:r>
        <w:separator/>
      </w:r>
    </w:p>
  </w:endnote>
  <w:endnote w:type="continuationSeparator" w:id="0">
    <w:p w14:paraId="6E00BF28" w14:textId="77777777" w:rsidR="008F632C" w:rsidRDefault="008F632C" w:rsidP="009D281C">
      <w:pPr>
        <w:spacing w:before="0" w:line="240" w:lineRule="auto"/>
      </w:pPr>
      <w:r>
        <w:continuationSeparator/>
      </w:r>
    </w:p>
  </w:endnote>
  <w:endnote w:type="continuationNotice" w:id="1">
    <w:p w14:paraId="2D81F075" w14:textId="77777777" w:rsidR="008F632C" w:rsidRDefault="008F632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B7BF0" w14:textId="2A252806" w:rsidR="005F6EF5" w:rsidRPr="00A633A6" w:rsidRDefault="00A633A6">
    <w:pPr>
      <w:pStyle w:val="Footer"/>
      <w:rPr>
        <w:rFonts w:ascii="Calibri" w:hAnsi="Calibri" w:cs="Calibri"/>
      </w:rPr>
    </w:pPr>
    <w:r w:rsidRPr="00A633A6">
      <w:rPr>
        <w:rFonts w:ascii="Calibri" w:hAnsi="Calibri" w:cs="Calibri"/>
      </w:rPr>
      <w:t xml:space="preserve">Parker, </w:t>
    </w:r>
    <w:proofErr w:type="spellStart"/>
    <w:r w:rsidRPr="00A633A6">
      <w:rPr>
        <w:rFonts w:ascii="Calibri" w:hAnsi="Calibri" w:cs="Calibri"/>
      </w:rPr>
      <w:t>Currylow</w:t>
    </w:r>
    <w:proofErr w:type="spellEnd"/>
    <w:r w:rsidRPr="00A633A6">
      <w:rPr>
        <w:rFonts w:ascii="Calibri" w:hAnsi="Calibri" w:cs="Calibri"/>
      </w:rPr>
      <w:t xml:space="preserve"> </w:t>
    </w:r>
    <w:r w:rsidR="00433CFF">
      <w:rPr>
        <w:rFonts w:ascii="Calibri" w:hAnsi="Calibri" w:cs="Calibri"/>
      </w:rPr>
      <w:t>et al Supplemental File 2</w:t>
    </w:r>
    <w:r>
      <w:rPr>
        <w:rFonts w:ascii="Calibri" w:hAnsi="Calibri" w:cs="Calibri"/>
      </w:rPr>
      <w:tab/>
    </w:r>
    <w:r>
      <w:rPr>
        <w:rFonts w:ascii="Calibri" w:hAnsi="Calibri" w:cs="Calibri"/>
      </w:rPr>
      <w:tab/>
    </w:r>
    <w:r w:rsidRPr="00A633A6">
      <w:rPr>
        <w:rFonts w:ascii="Calibri" w:hAnsi="Calibri" w:cs="Calibri"/>
      </w:rPr>
      <w:t xml:space="preserve">Page </w:t>
    </w:r>
    <w:r w:rsidRPr="00A633A6">
      <w:rPr>
        <w:rFonts w:ascii="Calibri" w:hAnsi="Calibri" w:cs="Calibri"/>
        <w:b/>
        <w:bCs/>
      </w:rPr>
      <w:fldChar w:fldCharType="begin"/>
    </w:r>
    <w:r w:rsidRPr="00A633A6">
      <w:rPr>
        <w:rFonts w:ascii="Calibri" w:hAnsi="Calibri" w:cs="Calibri"/>
        <w:b/>
        <w:bCs/>
      </w:rPr>
      <w:instrText xml:space="preserve"> PAGE  \* Arabic  \* MERGEFORMAT </w:instrText>
    </w:r>
    <w:r w:rsidRPr="00A633A6">
      <w:rPr>
        <w:rFonts w:ascii="Calibri" w:hAnsi="Calibri" w:cs="Calibri"/>
        <w:b/>
        <w:bCs/>
      </w:rPr>
      <w:fldChar w:fldCharType="separate"/>
    </w:r>
    <w:r w:rsidR="00D568C8">
      <w:rPr>
        <w:rFonts w:ascii="Calibri" w:hAnsi="Calibri" w:cs="Calibri"/>
        <w:b/>
        <w:bCs/>
        <w:noProof/>
      </w:rPr>
      <w:t>5</w:t>
    </w:r>
    <w:r w:rsidRPr="00A633A6">
      <w:rPr>
        <w:rFonts w:ascii="Calibri" w:hAnsi="Calibri" w:cs="Calibri"/>
        <w:b/>
        <w:bCs/>
      </w:rPr>
      <w:fldChar w:fldCharType="end"/>
    </w:r>
    <w:r w:rsidRPr="00A633A6">
      <w:rPr>
        <w:rFonts w:ascii="Calibri" w:hAnsi="Calibri" w:cs="Calibri"/>
      </w:rPr>
      <w:t xml:space="preserve"> of </w:t>
    </w:r>
    <w:r w:rsidRPr="00A633A6">
      <w:rPr>
        <w:rFonts w:ascii="Calibri" w:hAnsi="Calibri" w:cs="Calibri"/>
        <w:b/>
        <w:bCs/>
      </w:rPr>
      <w:fldChar w:fldCharType="begin"/>
    </w:r>
    <w:r w:rsidRPr="00A633A6">
      <w:rPr>
        <w:rFonts w:ascii="Calibri" w:hAnsi="Calibri" w:cs="Calibri"/>
        <w:b/>
        <w:bCs/>
      </w:rPr>
      <w:instrText xml:space="preserve"> NUMPAGES  \* Arabic  \* MERGEFORMAT </w:instrText>
    </w:r>
    <w:r w:rsidRPr="00A633A6">
      <w:rPr>
        <w:rFonts w:ascii="Calibri" w:hAnsi="Calibri" w:cs="Calibri"/>
        <w:b/>
        <w:bCs/>
      </w:rPr>
      <w:fldChar w:fldCharType="separate"/>
    </w:r>
    <w:r w:rsidR="00D568C8">
      <w:rPr>
        <w:rFonts w:ascii="Calibri" w:hAnsi="Calibri" w:cs="Calibri"/>
        <w:b/>
        <w:bCs/>
        <w:noProof/>
      </w:rPr>
      <w:t>5</w:t>
    </w:r>
    <w:r w:rsidRPr="00A633A6">
      <w:rPr>
        <w:rFonts w:ascii="Calibri" w:hAnsi="Calibri"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95648" w14:textId="77777777" w:rsidR="008F632C" w:rsidRDefault="008F632C" w:rsidP="009D281C">
      <w:pPr>
        <w:spacing w:before="0" w:line="240" w:lineRule="auto"/>
      </w:pPr>
      <w:r>
        <w:separator/>
      </w:r>
    </w:p>
  </w:footnote>
  <w:footnote w:type="continuationSeparator" w:id="0">
    <w:p w14:paraId="3434A33E" w14:textId="77777777" w:rsidR="008F632C" w:rsidRDefault="008F632C" w:rsidP="009D281C">
      <w:pPr>
        <w:spacing w:before="0" w:line="240" w:lineRule="auto"/>
      </w:pPr>
      <w:r>
        <w:continuationSeparator/>
      </w:r>
    </w:p>
  </w:footnote>
  <w:footnote w:type="continuationNotice" w:id="1">
    <w:p w14:paraId="3114DCE0" w14:textId="77777777" w:rsidR="008F632C" w:rsidRDefault="008F632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673CC" w14:textId="4FC04D94" w:rsidR="009D281C" w:rsidRPr="005F6EF5" w:rsidRDefault="00A633A6">
    <w:pPr>
      <w:pStyle w:val="Header"/>
      <w:rPr>
        <w:rFonts w:asciiTheme="minorHAnsi" w:hAnsiTheme="minorHAnsi" w:cstheme="minorHAnsi"/>
      </w:rPr>
    </w:pPr>
    <w:proofErr w:type="spellStart"/>
    <w:r w:rsidRPr="00A633A6">
      <w:rPr>
        <w:rFonts w:asciiTheme="minorHAnsi" w:hAnsiTheme="minorHAnsi" w:cstheme="minorHAnsi"/>
      </w:rPr>
      <w:t>JoVE</w:t>
    </w:r>
    <w:proofErr w:type="spellEnd"/>
    <w:r w:rsidRPr="00A633A6">
      <w:rPr>
        <w:rFonts w:asciiTheme="minorHAnsi" w:hAnsiTheme="minorHAnsi" w:cstheme="minorHAnsi"/>
      </w:rPr>
      <w:t xml:space="preserve"> –</w:t>
    </w:r>
    <w:r w:rsidR="0080571A">
      <w:rPr>
        <w:rFonts w:asciiTheme="minorHAnsi" w:hAnsiTheme="minorHAnsi" w:cstheme="minorHAnsi"/>
      </w:rPr>
      <w:t>S</w:t>
    </w:r>
    <w:r w:rsidR="009D281C" w:rsidRPr="009D281C">
      <w:rPr>
        <w:rFonts w:asciiTheme="minorHAnsi" w:hAnsiTheme="minorHAnsi" w:cstheme="minorHAnsi"/>
      </w:rPr>
      <w:t xml:space="preserve">upplemental </w:t>
    </w:r>
    <w:r w:rsidR="0080571A">
      <w:rPr>
        <w:rFonts w:asciiTheme="minorHAnsi" w:hAnsiTheme="minorHAnsi" w:cstheme="minorHAnsi"/>
      </w:rPr>
      <w:t>F</w:t>
    </w:r>
    <w:r w:rsidR="009D281C" w:rsidRPr="009D281C">
      <w:rPr>
        <w:rFonts w:asciiTheme="minorHAnsi" w:hAnsiTheme="minorHAnsi" w:cstheme="minorHAnsi"/>
      </w:rPr>
      <w:t>ile</w:t>
    </w:r>
    <w:r w:rsidR="00433CFF">
      <w:rPr>
        <w:rFonts w:asciiTheme="minorHAnsi" w:hAnsiTheme="minorHAnsi" w:cstheme="minorHAnsi"/>
      </w:rPr>
      <w:t xml:space="preserve"> 1</w:t>
    </w:r>
    <w:r w:rsidR="009D281C" w:rsidRPr="009D281C">
      <w:rPr>
        <w:rFonts w:asciiTheme="minorHAnsi" w:hAnsiTheme="minorHAnsi" w:cstheme="minorHAnsi"/>
      </w:rPr>
      <w:t xml:space="preserve"> </w:t>
    </w:r>
    <w:r w:rsidR="00BC6759">
      <w:rPr>
        <w:rFonts w:asciiTheme="minorHAnsi" w:hAnsiTheme="minorHAnsi" w:cstheme="minorHAnsi"/>
      </w:rPr>
      <w:t xml:space="preserve">to </w:t>
    </w:r>
    <w:r w:rsidR="00D5315E" w:rsidRPr="00D5315E">
      <w:rPr>
        <w:rFonts w:asciiTheme="minorHAnsi" w:hAnsiTheme="minorHAnsi" w:cstheme="minorHAnsi"/>
      </w:rPr>
      <w:t xml:space="preserve">Parker, </w:t>
    </w:r>
    <w:proofErr w:type="spellStart"/>
    <w:r w:rsidR="00D5315E" w:rsidRPr="00D5315E">
      <w:rPr>
        <w:rFonts w:asciiTheme="minorHAnsi" w:hAnsiTheme="minorHAnsi" w:cstheme="minorHAnsi"/>
      </w:rPr>
      <w:t>Currylow</w:t>
    </w:r>
    <w:proofErr w:type="spellEnd"/>
    <w:r w:rsidR="00D5315E" w:rsidRPr="00D5315E">
      <w:rPr>
        <w:rFonts w:asciiTheme="minorHAnsi" w:hAnsiTheme="minorHAnsi" w:cstheme="minorHAnsi"/>
      </w:rPr>
      <w:t xml:space="preserve"> et al, </w:t>
    </w:r>
    <w:r w:rsidR="00D5315E" w:rsidRPr="00D5315E">
      <w:rPr>
        <w:rFonts w:asciiTheme="minorHAnsi" w:hAnsiTheme="minorHAnsi" w:cstheme="minorHAnsi"/>
        <w:i/>
        <w:iCs/>
      </w:rPr>
      <w:t xml:space="preserve">Using </w:t>
    </w:r>
    <w:r w:rsidR="00252611">
      <w:rPr>
        <w:rFonts w:asciiTheme="minorHAnsi" w:hAnsiTheme="minorHAnsi" w:cstheme="minorHAnsi"/>
        <w:i/>
        <w:iCs/>
      </w:rPr>
      <w:t>E</w:t>
    </w:r>
    <w:r w:rsidR="00C65BA7">
      <w:rPr>
        <w:rFonts w:asciiTheme="minorHAnsi" w:hAnsiTheme="minorHAnsi" w:cstheme="minorHAnsi"/>
        <w:i/>
        <w:iCs/>
      </w:rPr>
      <w:t xml:space="preserve">nclosed </w:t>
    </w:r>
    <w:r w:rsidR="00BC6759" w:rsidRPr="00D5315E">
      <w:rPr>
        <w:rFonts w:asciiTheme="minorHAnsi" w:hAnsiTheme="minorHAnsi" w:cstheme="minorHAnsi"/>
        <w:i/>
        <w:iCs/>
      </w:rPr>
      <w:t>Y-</w:t>
    </w:r>
    <w:r w:rsidR="00252611">
      <w:rPr>
        <w:rFonts w:asciiTheme="minorHAnsi" w:hAnsiTheme="minorHAnsi" w:cstheme="minorHAnsi"/>
        <w:i/>
        <w:iCs/>
      </w:rPr>
      <w:t>M</w:t>
    </w:r>
    <w:r w:rsidR="00BC6759" w:rsidRPr="00D5315E">
      <w:rPr>
        <w:rFonts w:asciiTheme="minorHAnsi" w:hAnsiTheme="minorHAnsi" w:cstheme="minorHAnsi"/>
        <w:i/>
        <w:iCs/>
      </w:rPr>
      <w:t xml:space="preserve">azes to </w:t>
    </w:r>
    <w:r w:rsidR="00252611">
      <w:rPr>
        <w:rFonts w:asciiTheme="minorHAnsi" w:hAnsiTheme="minorHAnsi" w:cstheme="minorHAnsi"/>
        <w:i/>
        <w:iCs/>
      </w:rPr>
      <w:t>A</w:t>
    </w:r>
    <w:r w:rsidR="00BC6759" w:rsidRPr="00D5315E">
      <w:rPr>
        <w:rFonts w:asciiTheme="minorHAnsi" w:hAnsiTheme="minorHAnsi" w:cstheme="minorHAnsi"/>
        <w:i/>
        <w:iCs/>
      </w:rPr>
      <w:t xml:space="preserve">ssess </w:t>
    </w:r>
    <w:r w:rsidR="00252611">
      <w:rPr>
        <w:rFonts w:asciiTheme="minorHAnsi" w:hAnsiTheme="minorHAnsi" w:cstheme="minorHAnsi"/>
        <w:i/>
        <w:iCs/>
      </w:rPr>
      <w:t>C</w:t>
    </w:r>
    <w:r w:rsidR="00BC6759" w:rsidRPr="00D5315E">
      <w:rPr>
        <w:rFonts w:asciiTheme="minorHAnsi" w:hAnsiTheme="minorHAnsi" w:cstheme="minorHAnsi"/>
        <w:i/>
        <w:iCs/>
      </w:rPr>
      <w:t xml:space="preserve">hemosensory </w:t>
    </w:r>
    <w:r w:rsidR="00252611">
      <w:rPr>
        <w:rFonts w:asciiTheme="minorHAnsi" w:hAnsiTheme="minorHAnsi" w:cstheme="minorHAnsi"/>
        <w:i/>
        <w:iCs/>
      </w:rPr>
      <w:t>B</w:t>
    </w:r>
    <w:r w:rsidR="00BC6759" w:rsidRPr="00D5315E">
      <w:rPr>
        <w:rFonts w:asciiTheme="minorHAnsi" w:hAnsiTheme="minorHAnsi" w:cstheme="minorHAnsi"/>
        <w:i/>
        <w:iCs/>
      </w:rPr>
      <w:t xml:space="preserve">ehavior in </w:t>
    </w:r>
    <w:r w:rsidR="00252611">
      <w:rPr>
        <w:rFonts w:asciiTheme="minorHAnsi" w:hAnsiTheme="minorHAnsi" w:cstheme="minorHAnsi"/>
        <w:i/>
        <w:iCs/>
      </w:rPr>
      <w:t>R</w:t>
    </w:r>
    <w:r w:rsidR="00BC6759" w:rsidRPr="00D5315E">
      <w:rPr>
        <w:rFonts w:asciiTheme="minorHAnsi" w:hAnsiTheme="minorHAnsi" w:cstheme="minorHAnsi"/>
        <w:i/>
        <w:iCs/>
      </w:rPr>
      <w:t>eptiles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61217"/>
    <w:multiLevelType w:val="multilevel"/>
    <w:tmpl w:val="BD561A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8A6607"/>
    <w:multiLevelType w:val="multilevel"/>
    <w:tmpl w:val="95A2F8AA"/>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ED6648"/>
    <w:multiLevelType w:val="multilevel"/>
    <w:tmpl w:val="95A2F8AA"/>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5E"/>
    <w:rsid w:val="000112B4"/>
    <w:rsid w:val="00031001"/>
    <w:rsid w:val="00031588"/>
    <w:rsid w:val="000412EA"/>
    <w:rsid w:val="00041A61"/>
    <w:rsid w:val="00042369"/>
    <w:rsid w:val="000523A3"/>
    <w:rsid w:val="000549BA"/>
    <w:rsid w:val="00071540"/>
    <w:rsid w:val="0008600E"/>
    <w:rsid w:val="000960A4"/>
    <w:rsid w:val="00097933"/>
    <w:rsid w:val="000A68F4"/>
    <w:rsid w:val="000B5C67"/>
    <w:rsid w:val="000C38AA"/>
    <w:rsid w:val="000D629F"/>
    <w:rsid w:val="000E338A"/>
    <w:rsid w:val="0011394F"/>
    <w:rsid w:val="00122C6B"/>
    <w:rsid w:val="00126BA4"/>
    <w:rsid w:val="00136513"/>
    <w:rsid w:val="001561E8"/>
    <w:rsid w:val="00180E2D"/>
    <w:rsid w:val="001909A7"/>
    <w:rsid w:val="00192811"/>
    <w:rsid w:val="00194EA5"/>
    <w:rsid w:val="001A2506"/>
    <w:rsid w:val="001B778E"/>
    <w:rsid w:val="001E6DDB"/>
    <w:rsid w:val="001F71BA"/>
    <w:rsid w:val="0020259D"/>
    <w:rsid w:val="00223469"/>
    <w:rsid w:val="0023202C"/>
    <w:rsid w:val="00241840"/>
    <w:rsid w:val="002507ED"/>
    <w:rsid w:val="00252611"/>
    <w:rsid w:val="00265386"/>
    <w:rsid w:val="0026742C"/>
    <w:rsid w:val="00274D5F"/>
    <w:rsid w:val="002770E2"/>
    <w:rsid w:val="0028657D"/>
    <w:rsid w:val="00287C1C"/>
    <w:rsid w:val="002E5341"/>
    <w:rsid w:val="00304BD8"/>
    <w:rsid w:val="00311170"/>
    <w:rsid w:val="00315A1D"/>
    <w:rsid w:val="003200DA"/>
    <w:rsid w:val="0035023E"/>
    <w:rsid w:val="00351E00"/>
    <w:rsid w:val="00354FE9"/>
    <w:rsid w:val="00373D06"/>
    <w:rsid w:val="0038107B"/>
    <w:rsid w:val="00382D4A"/>
    <w:rsid w:val="00396FF0"/>
    <w:rsid w:val="003A4807"/>
    <w:rsid w:val="003A5A0F"/>
    <w:rsid w:val="003A5B69"/>
    <w:rsid w:val="003A6733"/>
    <w:rsid w:val="003B55DA"/>
    <w:rsid w:val="003C6509"/>
    <w:rsid w:val="003E2E24"/>
    <w:rsid w:val="003F4B8F"/>
    <w:rsid w:val="00412FA0"/>
    <w:rsid w:val="004208B7"/>
    <w:rsid w:val="00430B8A"/>
    <w:rsid w:val="00431ECC"/>
    <w:rsid w:val="004326E6"/>
    <w:rsid w:val="00433051"/>
    <w:rsid w:val="00433CFF"/>
    <w:rsid w:val="00436523"/>
    <w:rsid w:val="00454495"/>
    <w:rsid w:val="00485694"/>
    <w:rsid w:val="004857E7"/>
    <w:rsid w:val="004956E6"/>
    <w:rsid w:val="004958D3"/>
    <w:rsid w:val="0049721F"/>
    <w:rsid w:val="004A04B0"/>
    <w:rsid w:val="004B2B1A"/>
    <w:rsid w:val="004B360C"/>
    <w:rsid w:val="004B38A5"/>
    <w:rsid w:val="004B42AB"/>
    <w:rsid w:val="004D1809"/>
    <w:rsid w:val="004E115A"/>
    <w:rsid w:val="00510725"/>
    <w:rsid w:val="00513C12"/>
    <w:rsid w:val="00525FFE"/>
    <w:rsid w:val="00530BED"/>
    <w:rsid w:val="00533225"/>
    <w:rsid w:val="00540199"/>
    <w:rsid w:val="00584197"/>
    <w:rsid w:val="00585714"/>
    <w:rsid w:val="00585C89"/>
    <w:rsid w:val="0058753D"/>
    <w:rsid w:val="005B3D49"/>
    <w:rsid w:val="005B7C5E"/>
    <w:rsid w:val="005C7A2E"/>
    <w:rsid w:val="005D2C75"/>
    <w:rsid w:val="005E401C"/>
    <w:rsid w:val="005F1599"/>
    <w:rsid w:val="005F6EF5"/>
    <w:rsid w:val="00603A73"/>
    <w:rsid w:val="006166EA"/>
    <w:rsid w:val="00617689"/>
    <w:rsid w:val="0062542E"/>
    <w:rsid w:val="006358F9"/>
    <w:rsid w:val="00641483"/>
    <w:rsid w:val="006429EF"/>
    <w:rsid w:val="00646259"/>
    <w:rsid w:val="00647D68"/>
    <w:rsid w:val="006503D9"/>
    <w:rsid w:val="00660404"/>
    <w:rsid w:val="00684721"/>
    <w:rsid w:val="00692BEB"/>
    <w:rsid w:val="00692F21"/>
    <w:rsid w:val="006957C5"/>
    <w:rsid w:val="006A2878"/>
    <w:rsid w:val="006B08EA"/>
    <w:rsid w:val="006C28EF"/>
    <w:rsid w:val="006D1A47"/>
    <w:rsid w:val="006E37D6"/>
    <w:rsid w:val="006F503E"/>
    <w:rsid w:val="006F7BCF"/>
    <w:rsid w:val="0071133A"/>
    <w:rsid w:val="0072102E"/>
    <w:rsid w:val="00724A00"/>
    <w:rsid w:val="00724D24"/>
    <w:rsid w:val="00726EBC"/>
    <w:rsid w:val="0073169C"/>
    <w:rsid w:val="00734CF8"/>
    <w:rsid w:val="007643FD"/>
    <w:rsid w:val="0078150E"/>
    <w:rsid w:val="00784B2D"/>
    <w:rsid w:val="007957AA"/>
    <w:rsid w:val="00796C82"/>
    <w:rsid w:val="007A15E3"/>
    <w:rsid w:val="007F27A9"/>
    <w:rsid w:val="0080571A"/>
    <w:rsid w:val="008113E7"/>
    <w:rsid w:val="00813B51"/>
    <w:rsid w:val="008140C0"/>
    <w:rsid w:val="00815813"/>
    <w:rsid w:val="0081729C"/>
    <w:rsid w:val="00834D43"/>
    <w:rsid w:val="00836CB2"/>
    <w:rsid w:val="008477A2"/>
    <w:rsid w:val="008566D6"/>
    <w:rsid w:val="00860B84"/>
    <w:rsid w:val="008A45E8"/>
    <w:rsid w:val="008C5F9E"/>
    <w:rsid w:val="008E4EBD"/>
    <w:rsid w:val="008F632C"/>
    <w:rsid w:val="009015A3"/>
    <w:rsid w:val="009046B8"/>
    <w:rsid w:val="0094178D"/>
    <w:rsid w:val="00954EB3"/>
    <w:rsid w:val="00970E4F"/>
    <w:rsid w:val="00977A8A"/>
    <w:rsid w:val="00996880"/>
    <w:rsid w:val="009B08FE"/>
    <w:rsid w:val="009C073B"/>
    <w:rsid w:val="009C0B03"/>
    <w:rsid w:val="009C675E"/>
    <w:rsid w:val="009D281C"/>
    <w:rsid w:val="009E2AEE"/>
    <w:rsid w:val="009F7254"/>
    <w:rsid w:val="00A00F8E"/>
    <w:rsid w:val="00A125AD"/>
    <w:rsid w:val="00A12EC0"/>
    <w:rsid w:val="00A33FFB"/>
    <w:rsid w:val="00A4056A"/>
    <w:rsid w:val="00A56132"/>
    <w:rsid w:val="00A633A6"/>
    <w:rsid w:val="00A76E10"/>
    <w:rsid w:val="00A870B5"/>
    <w:rsid w:val="00AC0EA2"/>
    <w:rsid w:val="00AD4882"/>
    <w:rsid w:val="00AE4872"/>
    <w:rsid w:val="00AF7D11"/>
    <w:rsid w:val="00B144E5"/>
    <w:rsid w:val="00B167A4"/>
    <w:rsid w:val="00B2016A"/>
    <w:rsid w:val="00B22908"/>
    <w:rsid w:val="00B30949"/>
    <w:rsid w:val="00B3537E"/>
    <w:rsid w:val="00B4006B"/>
    <w:rsid w:val="00B44553"/>
    <w:rsid w:val="00B44EDE"/>
    <w:rsid w:val="00B45E39"/>
    <w:rsid w:val="00B70EFC"/>
    <w:rsid w:val="00B83AFF"/>
    <w:rsid w:val="00B95B44"/>
    <w:rsid w:val="00BA5B1C"/>
    <w:rsid w:val="00BB00A4"/>
    <w:rsid w:val="00BB176A"/>
    <w:rsid w:val="00BC48E7"/>
    <w:rsid w:val="00BC51EE"/>
    <w:rsid w:val="00BC6759"/>
    <w:rsid w:val="00BD0D98"/>
    <w:rsid w:val="00BD29F3"/>
    <w:rsid w:val="00BF3E0C"/>
    <w:rsid w:val="00BF4CCE"/>
    <w:rsid w:val="00C065EA"/>
    <w:rsid w:val="00C316EF"/>
    <w:rsid w:val="00C47B70"/>
    <w:rsid w:val="00C509D1"/>
    <w:rsid w:val="00C56E1D"/>
    <w:rsid w:val="00C6423E"/>
    <w:rsid w:val="00C65BA7"/>
    <w:rsid w:val="00C716F1"/>
    <w:rsid w:val="00C77D0C"/>
    <w:rsid w:val="00CB4391"/>
    <w:rsid w:val="00CB54AF"/>
    <w:rsid w:val="00CD4B1B"/>
    <w:rsid w:val="00CD6F58"/>
    <w:rsid w:val="00D0576F"/>
    <w:rsid w:val="00D13821"/>
    <w:rsid w:val="00D22D7B"/>
    <w:rsid w:val="00D24191"/>
    <w:rsid w:val="00D30FFE"/>
    <w:rsid w:val="00D5315E"/>
    <w:rsid w:val="00D545F8"/>
    <w:rsid w:val="00D568C8"/>
    <w:rsid w:val="00D64A56"/>
    <w:rsid w:val="00D916FC"/>
    <w:rsid w:val="00D975DC"/>
    <w:rsid w:val="00DA0375"/>
    <w:rsid w:val="00DB3D0C"/>
    <w:rsid w:val="00DC5A9F"/>
    <w:rsid w:val="00DD2488"/>
    <w:rsid w:val="00DD61EE"/>
    <w:rsid w:val="00DE0753"/>
    <w:rsid w:val="00DF0409"/>
    <w:rsid w:val="00DF590C"/>
    <w:rsid w:val="00DF5F29"/>
    <w:rsid w:val="00E00DCA"/>
    <w:rsid w:val="00E06AB7"/>
    <w:rsid w:val="00E11068"/>
    <w:rsid w:val="00E20276"/>
    <w:rsid w:val="00E218F7"/>
    <w:rsid w:val="00E23CC6"/>
    <w:rsid w:val="00E35A1A"/>
    <w:rsid w:val="00E471D0"/>
    <w:rsid w:val="00E64083"/>
    <w:rsid w:val="00E94830"/>
    <w:rsid w:val="00EA0CA4"/>
    <w:rsid w:val="00EB04A2"/>
    <w:rsid w:val="00EB522F"/>
    <w:rsid w:val="00EC2F02"/>
    <w:rsid w:val="00EC307D"/>
    <w:rsid w:val="00EE7E49"/>
    <w:rsid w:val="00EF648C"/>
    <w:rsid w:val="00F0539C"/>
    <w:rsid w:val="00F15193"/>
    <w:rsid w:val="00F15457"/>
    <w:rsid w:val="00F17951"/>
    <w:rsid w:val="00F206D5"/>
    <w:rsid w:val="00F2398C"/>
    <w:rsid w:val="00F30F34"/>
    <w:rsid w:val="00F456A3"/>
    <w:rsid w:val="00F45741"/>
    <w:rsid w:val="00F61D0C"/>
    <w:rsid w:val="00F663CD"/>
    <w:rsid w:val="00F70D3C"/>
    <w:rsid w:val="00F84278"/>
    <w:rsid w:val="00F865B8"/>
    <w:rsid w:val="00FA2CC6"/>
    <w:rsid w:val="00FA4D45"/>
    <w:rsid w:val="00FC6D5F"/>
    <w:rsid w:val="00FE2D2C"/>
    <w:rsid w:val="00FE5BC4"/>
    <w:rsid w:val="1329DDAB"/>
    <w:rsid w:val="20CB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1E1087"/>
  <w15:chartTrackingRefBased/>
  <w15:docId w15:val="{06EBED54-8AAC-4A4E-9D99-E034E9AF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EF"/>
    <w:pPr>
      <w:spacing w:before="120" w:line="276" w:lineRule="auto"/>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C316EF"/>
    <w:pPr>
      <w:keepNext/>
      <w:keepLines/>
      <w:spacing w:before="240" w:after="120"/>
      <w:outlineLvl w:val="0"/>
    </w:pPr>
    <w:rPr>
      <w:rFonts w:eastAsiaTheme="majorEastAsia" w:cstheme="majorBidi"/>
      <w:szCs w:val="32"/>
    </w:rPr>
  </w:style>
  <w:style w:type="paragraph" w:styleId="Heading2">
    <w:name w:val="heading 2"/>
    <w:basedOn w:val="Normal"/>
    <w:next w:val="Normal"/>
    <w:link w:val="Heading2Char"/>
    <w:autoRedefine/>
    <w:uiPriority w:val="2"/>
    <w:unhideWhenUsed/>
    <w:qFormat/>
    <w:rsid w:val="00A56132"/>
    <w:pPr>
      <w:keepNext/>
      <w:keepLines/>
      <w:spacing w:before="240" w:after="120"/>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autoRedefine/>
    <w:uiPriority w:val="3"/>
    <w:unhideWhenUsed/>
    <w:qFormat/>
    <w:rsid w:val="00A56132"/>
    <w:pPr>
      <w:keepNext/>
      <w:keepLines/>
      <w:spacing w:after="40"/>
      <w:outlineLvl w:val="2"/>
    </w:pPr>
    <w:rPr>
      <w:rFonts w:asciiTheme="minorHAnsi" w:eastAsiaTheme="majorEastAsia" w:hAnsiTheme="minorHAnsi" w:cstheme="majorBidi"/>
    </w:rPr>
  </w:style>
  <w:style w:type="paragraph" w:styleId="Heading4">
    <w:name w:val="heading 4"/>
    <w:basedOn w:val="Normal"/>
    <w:next w:val="Normal"/>
    <w:link w:val="Heading4Char"/>
    <w:autoRedefine/>
    <w:uiPriority w:val="9"/>
    <w:unhideWhenUsed/>
    <w:qFormat/>
    <w:rsid w:val="00836CB2"/>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A56132"/>
    <w:rPr>
      <w:rFonts w:eastAsiaTheme="majorEastAsia" w:cstheme="majorBidi"/>
      <w:sz w:val="28"/>
      <w:szCs w:val="26"/>
    </w:rPr>
  </w:style>
  <w:style w:type="character" w:customStyle="1" w:styleId="Heading1Char">
    <w:name w:val="Heading 1 Char"/>
    <w:basedOn w:val="DefaultParagraphFont"/>
    <w:link w:val="Heading1"/>
    <w:uiPriority w:val="9"/>
    <w:rsid w:val="00C316EF"/>
    <w:rPr>
      <w:rFonts w:ascii="Times New Roman" w:eastAsiaTheme="majorEastAsia" w:hAnsi="Times New Roman" w:cstheme="majorBidi"/>
      <w:sz w:val="24"/>
      <w:szCs w:val="32"/>
    </w:rPr>
  </w:style>
  <w:style w:type="character" w:customStyle="1" w:styleId="Heading4Char">
    <w:name w:val="Heading 4 Char"/>
    <w:basedOn w:val="DefaultParagraphFont"/>
    <w:link w:val="Heading4"/>
    <w:uiPriority w:val="9"/>
    <w:rsid w:val="00836CB2"/>
    <w:rPr>
      <w:rFonts w:ascii="Times New Roman" w:eastAsiaTheme="majorEastAsia" w:hAnsi="Times New Roman" w:cstheme="majorBidi"/>
      <w:i/>
      <w:iCs/>
      <w:color w:val="2F5496" w:themeColor="accent1" w:themeShade="BF"/>
    </w:rPr>
  </w:style>
  <w:style w:type="character" w:customStyle="1" w:styleId="Heading3Char">
    <w:name w:val="Heading 3 Char"/>
    <w:basedOn w:val="DefaultParagraphFont"/>
    <w:link w:val="Heading3"/>
    <w:uiPriority w:val="3"/>
    <w:rsid w:val="00A56132"/>
    <w:rPr>
      <w:rFonts w:eastAsiaTheme="majorEastAsia" w:cstheme="majorBidi"/>
      <w:sz w:val="24"/>
      <w:szCs w:val="24"/>
    </w:rPr>
  </w:style>
  <w:style w:type="paragraph" w:styleId="Title">
    <w:name w:val="Title"/>
    <w:basedOn w:val="Normal"/>
    <w:next w:val="Normal"/>
    <w:link w:val="TitleChar"/>
    <w:autoRedefine/>
    <w:qFormat/>
    <w:rsid w:val="00B45E39"/>
    <w:pPr>
      <w:spacing w:after="480"/>
      <w:jc w:val="center"/>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B45E39"/>
    <w:rPr>
      <w:rFonts w:eastAsiaTheme="majorEastAsia" w:cstheme="majorBidi"/>
      <w:b/>
      <w:spacing w:val="-10"/>
      <w:kern w:val="28"/>
      <w:sz w:val="36"/>
      <w:szCs w:val="56"/>
    </w:rPr>
  </w:style>
  <w:style w:type="paragraph" w:customStyle="1" w:styleId="ProtocolSOP">
    <w:name w:val="Protocol&amp;SOP"/>
    <w:basedOn w:val="Title"/>
    <w:link w:val="ProtocolSOPChar"/>
    <w:autoRedefine/>
    <w:uiPriority w:val="5"/>
    <w:qFormat/>
    <w:rsid w:val="00A56132"/>
    <w:pPr>
      <w:spacing w:after="40"/>
      <w:contextualSpacing/>
    </w:pPr>
  </w:style>
  <w:style w:type="character" w:customStyle="1" w:styleId="ProtocolSOPChar">
    <w:name w:val="Protocol&amp;SOP Char"/>
    <w:basedOn w:val="TitleChar"/>
    <w:link w:val="ProtocolSOP"/>
    <w:uiPriority w:val="5"/>
    <w:rsid w:val="00A56132"/>
    <w:rPr>
      <w:rFonts w:eastAsiaTheme="majorEastAsia" w:cstheme="majorBidi"/>
      <w:b/>
      <w:spacing w:val="-10"/>
      <w:kern w:val="28"/>
      <w:sz w:val="36"/>
      <w:szCs w:val="56"/>
    </w:rPr>
  </w:style>
  <w:style w:type="paragraph" w:customStyle="1" w:styleId="Body">
    <w:name w:val="Body"/>
    <w:basedOn w:val="Normal"/>
    <w:link w:val="BodyChar"/>
    <w:autoRedefine/>
    <w:qFormat/>
    <w:rsid w:val="00433CFF"/>
    <w:pPr>
      <w:spacing w:after="160" w:line="259" w:lineRule="auto"/>
    </w:pPr>
    <w:rPr>
      <w:rFonts w:ascii="Calibri" w:hAnsi="Calibri"/>
    </w:rPr>
  </w:style>
  <w:style w:type="character" w:customStyle="1" w:styleId="BodyChar">
    <w:name w:val="Body Char"/>
    <w:basedOn w:val="DefaultParagraphFont"/>
    <w:link w:val="Body"/>
    <w:rsid w:val="00433CFF"/>
    <w:rPr>
      <w:rFonts w:ascii="Calibri" w:hAnsi="Calibri" w:cs="Times New Roman"/>
      <w:sz w:val="24"/>
      <w:szCs w:val="24"/>
    </w:rPr>
  </w:style>
  <w:style w:type="paragraph" w:styleId="BalloonText">
    <w:name w:val="Balloon Text"/>
    <w:basedOn w:val="Normal"/>
    <w:link w:val="BalloonTextChar"/>
    <w:uiPriority w:val="99"/>
    <w:semiHidden/>
    <w:unhideWhenUsed/>
    <w:rsid w:val="0058419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197"/>
    <w:rPr>
      <w:rFonts w:ascii="Segoe UI" w:hAnsi="Segoe UI" w:cs="Segoe UI"/>
      <w:sz w:val="18"/>
      <w:szCs w:val="18"/>
    </w:rPr>
  </w:style>
  <w:style w:type="paragraph" w:styleId="Caption">
    <w:name w:val="caption"/>
    <w:basedOn w:val="Normal"/>
    <w:next w:val="Normal"/>
    <w:uiPriority w:val="35"/>
    <w:unhideWhenUsed/>
    <w:qFormat/>
    <w:rsid w:val="00584197"/>
    <w:pPr>
      <w:spacing w:before="0" w:after="200" w:line="240" w:lineRule="auto"/>
    </w:pPr>
    <w:rPr>
      <w:rFonts w:asciiTheme="minorHAnsi" w:eastAsiaTheme="minorHAnsi" w:hAnsiTheme="minorHAnsi" w:cstheme="minorBidi"/>
      <w:i/>
      <w:iCs/>
      <w:color w:val="44546A" w:themeColor="text2"/>
      <w:sz w:val="18"/>
      <w:szCs w:val="18"/>
    </w:rPr>
  </w:style>
  <w:style w:type="character" w:styleId="CommentReference">
    <w:name w:val="annotation reference"/>
    <w:basedOn w:val="DefaultParagraphFont"/>
    <w:uiPriority w:val="99"/>
    <w:semiHidden/>
    <w:unhideWhenUsed/>
    <w:rsid w:val="000412EA"/>
    <w:rPr>
      <w:sz w:val="16"/>
      <w:szCs w:val="16"/>
    </w:rPr>
  </w:style>
  <w:style w:type="paragraph" w:styleId="CommentText">
    <w:name w:val="annotation text"/>
    <w:basedOn w:val="Normal"/>
    <w:link w:val="CommentTextChar"/>
    <w:uiPriority w:val="99"/>
    <w:semiHidden/>
    <w:unhideWhenUsed/>
    <w:rsid w:val="000412EA"/>
    <w:pPr>
      <w:spacing w:line="240" w:lineRule="auto"/>
    </w:pPr>
    <w:rPr>
      <w:sz w:val="20"/>
      <w:szCs w:val="20"/>
    </w:rPr>
  </w:style>
  <w:style w:type="character" w:customStyle="1" w:styleId="CommentTextChar">
    <w:name w:val="Comment Text Char"/>
    <w:basedOn w:val="DefaultParagraphFont"/>
    <w:link w:val="CommentText"/>
    <w:uiPriority w:val="99"/>
    <w:semiHidden/>
    <w:rsid w:val="000412E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2EA"/>
    <w:rPr>
      <w:b/>
      <w:bCs/>
    </w:rPr>
  </w:style>
  <w:style w:type="character" w:customStyle="1" w:styleId="CommentSubjectChar">
    <w:name w:val="Comment Subject Char"/>
    <w:basedOn w:val="CommentTextChar"/>
    <w:link w:val="CommentSubject"/>
    <w:uiPriority w:val="99"/>
    <w:semiHidden/>
    <w:rsid w:val="000412EA"/>
    <w:rPr>
      <w:rFonts w:ascii="Times New Roman" w:hAnsi="Times New Roman" w:cs="Times New Roman"/>
      <w:b/>
      <w:bCs/>
      <w:sz w:val="20"/>
      <w:szCs w:val="20"/>
    </w:rPr>
  </w:style>
  <w:style w:type="paragraph" w:styleId="ListParagraph">
    <w:name w:val="List Paragraph"/>
    <w:basedOn w:val="Normal"/>
    <w:uiPriority w:val="34"/>
    <w:qFormat/>
    <w:rsid w:val="00726EBC"/>
    <w:pPr>
      <w:spacing w:before="0"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D281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D281C"/>
    <w:rPr>
      <w:rFonts w:ascii="Times New Roman" w:hAnsi="Times New Roman" w:cs="Times New Roman"/>
      <w:sz w:val="24"/>
      <w:szCs w:val="24"/>
    </w:rPr>
  </w:style>
  <w:style w:type="paragraph" w:styleId="Footer">
    <w:name w:val="footer"/>
    <w:basedOn w:val="Normal"/>
    <w:link w:val="FooterChar"/>
    <w:uiPriority w:val="99"/>
    <w:unhideWhenUsed/>
    <w:rsid w:val="009D281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D28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4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05024fc-2475-4c64-9c56-31f6b59430b1">
      <UserInfo>
        <DisplayName>Josimovich, Jillian M</DisplayName>
        <AccountId>14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50FF86DFE1084FA82DC07C64D4F2DD" ma:contentTypeVersion="11" ma:contentTypeDescription="Create a new document." ma:contentTypeScope="" ma:versionID="ed68f0937c7f41b460b6d26fd4fde6fc">
  <xsd:schema xmlns:xsd="http://www.w3.org/2001/XMLSchema" xmlns:xs="http://www.w3.org/2001/XMLSchema" xmlns:p="http://schemas.microsoft.com/office/2006/metadata/properties" xmlns:ns1="http://schemas.microsoft.com/sharepoint/v3" xmlns:ns2="c05024fc-2475-4c64-9c56-31f6b59430b1" xmlns:ns3="fcd890d6-ac19-4ecd-a425-014d3095770a" targetNamespace="http://schemas.microsoft.com/office/2006/metadata/properties" ma:root="true" ma:fieldsID="51e301e239bf443c225d9ecb29afa749" ns1:_="" ns2:_="" ns3:_="">
    <xsd:import namespace="http://schemas.microsoft.com/sharepoint/v3"/>
    <xsd:import namespace="c05024fc-2475-4c64-9c56-31f6b59430b1"/>
    <xsd:import namespace="fcd890d6-ac19-4ecd-a425-014d30957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890d6-ac19-4ecd-a425-014d309577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ABA9E-96E7-4C06-8DB9-49B8490F4A1D}">
  <ds:schemaRefs>
    <ds:schemaRef ds:uri="http://schemas.openxmlformats.org/officeDocument/2006/bibliography"/>
  </ds:schemaRefs>
</ds:datastoreItem>
</file>

<file path=customXml/itemProps2.xml><?xml version="1.0" encoding="utf-8"?>
<ds:datastoreItem xmlns:ds="http://schemas.openxmlformats.org/officeDocument/2006/customXml" ds:itemID="{04B0EA33-123D-4551-ACDE-0029BECD71D6}">
  <ds:schemaRefs>
    <ds:schemaRef ds:uri="http://schemas.microsoft.com/office/2006/metadata/properties"/>
    <ds:schemaRef ds:uri="http://schemas.microsoft.com/office/infopath/2007/PartnerControls"/>
    <ds:schemaRef ds:uri="c05024fc-2475-4c64-9c56-31f6b59430b1"/>
    <ds:schemaRef ds:uri="http://schemas.microsoft.com/sharepoint/v3"/>
  </ds:schemaRefs>
</ds:datastoreItem>
</file>

<file path=customXml/itemProps3.xml><?xml version="1.0" encoding="utf-8"?>
<ds:datastoreItem xmlns:ds="http://schemas.openxmlformats.org/officeDocument/2006/customXml" ds:itemID="{1607E303-B3FB-48F9-A58B-B9B76FAD9F51}">
  <ds:schemaRefs>
    <ds:schemaRef ds:uri="http://schemas.microsoft.com/sharepoint/v3/contenttype/forms"/>
  </ds:schemaRefs>
</ds:datastoreItem>
</file>

<file path=customXml/itemProps4.xml><?xml version="1.0" encoding="utf-8"?>
<ds:datastoreItem xmlns:ds="http://schemas.openxmlformats.org/officeDocument/2006/customXml" ds:itemID="{7A1F479B-4E5F-44A3-857D-402084ED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5024fc-2475-4c64-9c56-31f6b59430b1"/>
    <ds:schemaRef ds:uri="fcd890d6-ac19-4ecd-a425-014d30957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Currylow</dc:creator>
  <cp:keywords/>
  <dc:description/>
  <cp:lastModifiedBy>Vidhya Iyer</cp:lastModifiedBy>
  <cp:revision>5</cp:revision>
  <dcterms:created xsi:type="dcterms:W3CDTF">2020-10-29T10:31:00Z</dcterms:created>
  <dcterms:modified xsi:type="dcterms:W3CDTF">2020-10-29T12:22:00Z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0x0101007050FF86DFE1084FA82DC07C64D4F2DD</vt:lpwstr>
  </property>
</Properties>
</file>